
<file path=[Content_Types].xml><?xml version="1.0" encoding="utf-8"?>
<Types xmlns="http://schemas.openxmlformats.org/package/2006/content-types">
  <Default Extension="png" ContentType="image/png"/>
  <Default Extension="svg" ContentType="image/svg+xml"/>
  <Default Extension="emf" ContentType="image/x-emf"/>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64" w:type="dxa"/>
        <w:tblInd w:w="-106" w:type="dxa"/>
        <w:tblLayout w:type="fixed"/>
        <w:tblLook w:val="0000" w:firstRow="0" w:lastRow="0" w:firstColumn="0" w:lastColumn="0" w:noHBand="0" w:noVBand="0"/>
      </w:tblPr>
      <w:tblGrid>
        <w:gridCol w:w="3364"/>
        <w:gridCol w:w="6300"/>
      </w:tblGrid>
      <w:tr w:rsidR="003A35EA" w:rsidRPr="002A5269" w14:paraId="1D855D88" w14:textId="77777777" w:rsidTr="00206E2F">
        <w:tc>
          <w:tcPr>
            <w:tcW w:w="3364" w:type="dxa"/>
          </w:tcPr>
          <w:p w14:paraId="112F94AA" w14:textId="0BAE6C77" w:rsidR="003A35EA" w:rsidRPr="002A5269" w:rsidRDefault="003A35EA" w:rsidP="00376242">
            <w:pPr>
              <w:ind w:left="14" w:right="-14"/>
              <w:jc w:val="center"/>
              <w:rPr>
                <w:spacing w:val="-6"/>
                <w:sz w:val="26"/>
                <w:szCs w:val="26"/>
              </w:rPr>
            </w:pPr>
            <w:r w:rsidRPr="002A5269">
              <w:rPr>
                <w:spacing w:val="-6"/>
                <w:sz w:val="26"/>
                <w:szCs w:val="26"/>
              </w:rPr>
              <w:t>BỘ KẾ HOẠCH VÀ ĐẦU TƯ</w:t>
            </w:r>
          </w:p>
          <w:p w14:paraId="6966E70B" w14:textId="77777777" w:rsidR="003A35EA" w:rsidRPr="002A5269" w:rsidRDefault="003A35EA" w:rsidP="00F359E0">
            <w:pPr>
              <w:spacing w:before="20"/>
              <w:ind w:left="16" w:right="-18"/>
              <w:jc w:val="center"/>
              <w:rPr>
                <w:b/>
                <w:bCs/>
                <w:spacing w:val="-6"/>
                <w:sz w:val="26"/>
                <w:szCs w:val="26"/>
              </w:rPr>
            </w:pPr>
            <w:r w:rsidRPr="002A5269">
              <w:rPr>
                <w:b/>
                <w:bCs/>
                <w:spacing w:val="-6"/>
                <w:sz w:val="26"/>
                <w:szCs w:val="26"/>
              </w:rPr>
              <w:t>TỔNG CỤC THỐNG KÊ</w:t>
            </w:r>
          </w:p>
          <w:p w14:paraId="2BBA6E0F" w14:textId="77777777" w:rsidR="003A35EA" w:rsidRPr="00597A54" w:rsidRDefault="00287F87" w:rsidP="00F359E0">
            <w:pPr>
              <w:spacing w:before="120"/>
              <w:ind w:left="16" w:right="-18"/>
              <w:jc w:val="both"/>
              <w:rPr>
                <w:sz w:val="12"/>
                <w:szCs w:val="26"/>
              </w:rPr>
            </w:pPr>
            <w:r>
              <w:rPr>
                <w:noProof/>
                <w:sz w:val="24"/>
                <w:lang w:val="en-US"/>
              </w:rPr>
              <mc:AlternateContent>
                <mc:Choice Requires="wps">
                  <w:drawing>
                    <wp:anchor distT="4294967295" distB="4294967295" distL="114300" distR="114300" simplePos="0" relativeHeight="251639296" behindDoc="0" locked="0" layoutInCell="1" allowOverlap="1" wp14:anchorId="5DF85AA9" wp14:editId="7C57E69A">
                      <wp:simplePos x="0" y="0"/>
                      <wp:positionH relativeFrom="column">
                        <wp:posOffset>507365</wp:posOffset>
                      </wp:positionH>
                      <wp:positionV relativeFrom="paragraph">
                        <wp:posOffset>8255</wp:posOffset>
                      </wp:positionV>
                      <wp:extent cx="971550" cy="0"/>
                      <wp:effectExtent l="0" t="0" r="1905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227137" id="Line 2" o:spid="_x0000_s1026" style="position:absolute;z-index:2516392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95pt,.65pt" to="116.4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pXtEQ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" strokeweight="1pt"/>
                  </w:pict>
                </mc:Fallback>
              </mc:AlternateContent>
            </w:r>
          </w:p>
          <w:p w14:paraId="2A1CFFDB" w14:textId="209CFD23" w:rsidR="003A35EA" w:rsidRPr="002A5269" w:rsidRDefault="003A35EA" w:rsidP="00E82D80">
            <w:pPr>
              <w:ind w:left="14" w:right="-14"/>
              <w:jc w:val="center"/>
            </w:pPr>
            <w:r w:rsidRPr="002A5269">
              <w:t>Số</w:t>
            </w:r>
            <w:r w:rsidR="002558D1">
              <w:rPr>
                <w:lang w:val="en-GB"/>
              </w:rPr>
              <w:t xml:space="preserve">: </w:t>
            </w:r>
            <w:r w:rsidR="00E82D80">
              <w:rPr>
                <w:lang w:val="en-GB"/>
              </w:rPr>
              <w:t>250</w:t>
            </w:r>
            <w:r w:rsidR="009241D2">
              <w:t>/</w:t>
            </w:r>
            <w:r w:rsidRPr="002A5269">
              <w:t>BC-TCTK</w:t>
            </w:r>
          </w:p>
        </w:tc>
        <w:tc>
          <w:tcPr>
            <w:tcW w:w="6300" w:type="dxa"/>
          </w:tcPr>
          <w:p w14:paraId="35903632" w14:textId="77777777" w:rsidR="003A35EA" w:rsidRPr="002A5269" w:rsidRDefault="003A35EA" w:rsidP="00376242">
            <w:pPr>
              <w:ind w:left="72"/>
              <w:jc w:val="center"/>
              <w:rPr>
                <w:b/>
                <w:bCs/>
                <w:sz w:val="26"/>
                <w:szCs w:val="26"/>
              </w:rPr>
            </w:pPr>
            <w:r w:rsidRPr="002A5269">
              <w:rPr>
                <w:b/>
                <w:bCs/>
                <w:sz w:val="26"/>
                <w:szCs w:val="26"/>
              </w:rPr>
              <w:t>C</w:t>
            </w:r>
            <w:r w:rsidR="00CF457B">
              <w:rPr>
                <w:b/>
                <w:bCs/>
                <w:sz w:val="26"/>
                <w:szCs w:val="26"/>
              </w:rPr>
              <w:t>ỘNG HÒA</w:t>
            </w:r>
            <w:r w:rsidRPr="002A5269">
              <w:rPr>
                <w:b/>
                <w:bCs/>
                <w:sz w:val="26"/>
                <w:szCs w:val="26"/>
              </w:rPr>
              <w:t xml:space="preserve"> XÃ HỘI CHỦ NGHĨA VIỆT NAM</w:t>
            </w:r>
          </w:p>
          <w:p w14:paraId="787BFA7F" w14:textId="501987E0" w:rsidR="003A35EA" w:rsidRPr="002A5269" w:rsidRDefault="003A35EA" w:rsidP="00F359E0">
            <w:pPr>
              <w:spacing w:before="20"/>
              <w:ind w:left="72"/>
              <w:jc w:val="center"/>
              <w:rPr>
                <w:b/>
                <w:bCs/>
                <w:sz w:val="27"/>
                <w:szCs w:val="27"/>
              </w:rPr>
            </w:pPr>
            <w:r w:rsidRPr="002A5269">
              <w:rPr>
                <w:b/>
                <w:bCs/>
                <w:sz w:val="27"/>
                <w:szCs w:val="27"/>
              </w:rPr>
              <w:t>Độc lập</w:t>
            </w:r>
            <w:r w:rsidR="00CF457B">
              <w:rPr>
                <w:b/>
                <w:bCs/>
                <w:sz w:val="27"/>
                <w:szCs w:val="27"/>
                <w:lang w:val="en-US"/>
              </w:rPr>
              <w:t xml:space="preserve"> </w:t>
            </w:r>
            <w:r w:rsidRPr="002A5269">
              <w:rPr>
                <w:b/>
                <w:bCs/>
                <w:sz w:val="27"/>
                <w:szCs w:val="27"/>
              </w:rPr>
              <w:t>-</w:t>
            </w:r>
            <w:r w:rsidR="00CF457B">
              <w:rPr>
                <w:b/>
                <w:bCs/>
                <w:sz w:val="27"/>
                <w:szCs w:val="27"/>
                <w:lang w:val="en-US"/>
              </w:rPr>
              <w:t xml:space="preserve"> </w:t>
            </w:r>
            <w:r w:rsidRPr="002A5269">
              <w:rPr>
                <w:b/>
                <w:bCs/>
                <w:sz w:val="27"/>
                <w:szCs w:val="27"/>
              </w:rPr>
              <w:t>Tự do</w:t>
            </w:r>
            <w:r w:rsidR="00CF457B">
              <w:rPr>
                <w:b/>
                <w:bCs/>
                <w:sz w:val="27"/>
                <w:szCs w:val="27"/>
                <w:lang w:val="en-US"/>
              </w:rPr>
              <w:t xml:space="preserve"> </w:t>
            </w:r>
            <w:r w:rsidRPr="002A5269">
              <w:rPr>
                <w:b/>
                <w:bCs/>
                <w:sz w:val="27"/>
                <w:szCs w:val="27"/>
              </w:rPr>
              <w:t>-</w:t>
            </w:r>
            <w:r w:rsidR="00CF457B">
              <w:rPr>
                <w:b/>
                <w:bCs/>
                <w:sz w:val="27"/>
                <w:szCs w:val="27"/>
                <w:lang w:val="en-US"/>
              </w:rPr>
              <w:t xml:space="preserve"> </w:t>
            </w:r>
            <w:r w:rsidRPr="002A5269">
              <w:rPr>
                <w:b/>
                <w:bCs/>
                <w:sz w:val="27"/>
                <w:szCs w:val="27"/>
              </w:rPr>
              <w:t>Hạnh phúc</w:t>
            </w:r>
          </w:p>
          <w:p w14:paraId="4745CE47" w14:textId="77777777" w:rsidR="003A35EA" w:rsidRPr="002A5269" w:rsidRDefault="00D849F4" w:rsidP="00F359E0">
            <w:pPr>
              <w:spacing w:before="120"/>
              <w:ind w:left="72"/>
              <w:jc w:val="center"/>
              <w:rPr>
                <w:i/>
                <w:iCs/>
                <w:sz w:val="12"/>
                <w:szCs w:val="26"/>
              </w:rPr>
            </w:pPr>
            <w:r>
              <w:rPr>
                <w:noProof/>
                <w:sz w:val="14"/>
                <w:lang w:val="en-US"/>
              </w:rPr>
              <mc:AlternateContent>
                <mc:Choice Requires="wps">
                  <w:drawing>
                    <wp:anchor distT="4294967295" distB="4294967295" distL="114300" distR="114300" simplePos="0" relativeHeight="251640320" behindDoc="0" locked="0" layoutInCell="1" allowOverlap="1" wp14:anchorId="6C3AE525" wp14:editId="5336A2D2">
                      <wp:simplePos x="0" y="0"/>
                      <wp:positionH relativeFrom="column">
                        <wp:posOffset>1012825</wp:posOffset>
                      </wp:positionH>
                      <wp:positionV relativeFrom="paragraph">
                        <wp:posOffset>17145</wp:posOffset>
                      </wp:positionV>
                      <wp:extent cx="1884045" cy="0"/>
                      <wp:effectExtent l="0" t="0" r="20955"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404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53332B" id="Line 3" o:spid="_x0000_s1026" style="position:absolute;z-index:2516403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9.75pt,1.35pt" to="228.1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" strokeweight="1pt"/>
                  </w:pict>
                </mc:Fallback>
              </mc:AlternateContent>
            </w:r>
          </w:p>
          <w:p w14:paraId="5C07423F" w14:textId="4F8B6017" w:rsidR="003A35EA" w:rsidRPr="00CF457B" w:rsidRDefault="003A35EA" w:rsidP="00E82D80">
            <w:pPr>
              <w:ind w:left="72"/>
              <w:jc w:val="center"/>
              <w:rPr>
                <w:rFonts w:ascii=".VnTime" w:hAnsi=".VnTime" w:cs=".VnTime"/>
                <w:b/>
                <w:bCs/>
                <w:i/>
                <w:iCs/>
                <w:lang w:val="en-US"/>
              </w:rPr>
            </w:pPr>
            <w:r w:rsidRPr="002A5269">
              <w:rPr>
                <w:i/>
                <w:iCs/>
              </w:rPr>
              <w:t>Hà Nội, ngày</w:t>
            </w:r>
            <w:r w:rsidR="00597A54">
              <w:rPr>
                <w:i/>
                <w:iCs/>
              </w:rPr>
              <w:t xml:space="preserve"> </w:t>
            </w:r>
            <w:r w:rsidR="00E82D80">
              <w:rPr>
                <w:i/>
                <w:iCs/>
                <w:lang w:val="en-GB"/>
              </w:rPr>
              <w:t>28</w:t>
            </w:r>
            <w:r w:rsidR="00597A54">
              <w:rPr>
                <w:i/>
                <w:iCs/>
              </w:rPr>
              <w:t xml:space="preserve"> </w:t>
            </w:r>
            <w:r w:rsidRPr="002A5269">
              <w:rPr>
                <w:i/>
                <w:iCs/>
              </w:rPr>
              <w:t xml:space="preserve">tháng </w:t>
            </w:r>
            <w:r w:rsidR="00791935">
              <w:rPr>
                <w:i/>
                <w:iCs/>
                <w:lang w:val="en-US"/>
              </w:rPr>
              <w:t>1</w:t>
            </w:r>
            <w:r w:rsidR="008712D1">
              <w:rPr>
                <w:i/>
                <w:iCs/>
                <w:lang w:val="en-US"/>
              </w:rPr>
              <w:t>1</w:t>
            </w:r>
            <w:r w:rsidRPr="002A5269">
              <w:rPr>
                <w:i/>
                <w:iCs/>
              </w:rPr>
              <w:t xml:space="preserve"> năm 20</w:t>
            </w:r>
            <w:r w:rsidR="00CF457B">
              <w:rPr>
                <w:i/>
                <w:iCs/>
                <w:lang w:val="en-US"/>
              </w:rPr>
              <w:t>2</w:t>
            </w:r>
            <w:r w:rsidR="00D77D81">
              <w:rPr>
                <w:i/>
                <w:iCs/>
                <w:lang w:val="en-US"/>
              </w:rPr>
              <w:t>1</w:t>
            </w:r>
          </w:p>
        </w:tc>
      </w:tr>
    </w:tbl>
    <w:p w14:paraId="2061DA70" w14:textId="1E24F0B7" w:rsidR="003A35EA" w:rsidRPr="002A5269" w:rsidRDefault="003A35EA" w:rsidP="0016207C">
      <w:pPr>
        <w:spacing w:line="276" w:lineRule="auto"/>
        <w:jc w:val="center"/>
        <w:rPr>
          <w:rFonts w:ascii=".VnArialH" w:hAnsi=".VnArialH" w:cs=".VnArialH"/>
          <w:b/>
          <w:bCs/>
          <w:sz w:val="2"/>
          <w:szCs w:val="2"/>
        </w:rPr>
      </w:pPr>
    </w:p>
    <w:p w14:paraId="6505BEB8" w14:textId="77777777" w:rsidR="003A35EA" w:rsidRPr="00ED0D97" w:rsidRDefault="003A35EA" w:rsidP="0016207C">
      <w:pPr>
        <w:jc w:val="center"/>
        <w:rPr>
          <w:b/>
          <w:bCs/>
          <w:sz w:val="34"/>
          <w:szCs w:val="48"/>
        </w:rPr>
      </w:pPr>
    </w:p>
    <w:p w14:paraId="2872965A" w14:textId="77777777" w:rsidR="00597A54" w:rsidRPr="00C144DC" w:rsidRDefault="00597A54" w:rsidP="00234FB7">
      <w:pPr>
        <w:spacing w:before="20"/>
        <w:jc w:val="center"/>
        <w:rPr>
          <w:b/>
          <w:bCs/>
          <w:sz w:val="2"/>
          <w:szCs w:val="36"/>
        </w:rPr>
      </w:pPr>
    </w:p>
    <w:p w14:paraId="4EFEB7B0" w14:textId="2E6FBCEC" w:rsidR="00C144DC" w:rsidRPr="009F3348" w:rsidRDefault="00C144DC" w:rsidP="00C144DC">
      <w:pPr>
        <w:spacing w:before="20"/>
        <w:jc w:val="center"/>
        <w:rPr>
          <w:b/>
          <w:bCs/>
          <w:sz w:val="36"/>
          <w:szCs w:val="36"/>
        </w:rPr>
      </w:pPr>
      <w:r w:rsidRPr="009F3348">
        <w:rPr>
          <w:b/>
          <w:bCs/>
          <w:sz w:val="36"/>
          <w:szCs w:val="36"/>
        </w:rPr>
        <w:t>BÁO CÁO</w:t>
      </w:r>
    </w:p>
    <w:p w14:paraId="1CD9AF3C" w14:textId="05961192" w:rsidR="00C144DC" w:rsidRPr="00D77D81" w:rsidRDefault="00C144DC" w:rsidP="00C144DC">
      <w:pPr>
        <w:spacing w:before="20"/>
        <w:jc w:val="center"/>
        <w:rPr>
          <w:b/>
          <w:bCs/>
          <w:sz w:val="33"/>
          <w:szCs w:val="33"/>
          <w:lang w:val="en-GB"/>
        </w:rPr>
      </w:pPr>
      <w:r w:rsidRPr="00D81343">
        <w:rPr>
          <w:b/>
          <w:bCs/>
          <w:sz w:val="33"/>
          <w:szCs w:val="33"/>
        </w:rPr>
        <w:t xml:space="preserve">TÌNH HÌNH KINH TẾ </w:t>
      </w:r>
      <w:r w:rsidRPr="00D81343">
        <w:rPr>
          <w:bCs/>
          <w:sz w:val="33"/>
          <w:szCs w:val="33"/>
        </w:rPr>
        <w:t>-</w:t>
      </w:r>
      <w:r w:rsidRPr="00D81343">
        <w:rPr>
          <w:b/>
          <w:bCs/>
          <w:sz w:val="33"/>
          <w:szCs w:val="33"/>
        </w:rPr>
        <w:t xml:space="preserve"> XÃ HỘI</w:t>
      </w:r>
      <w:r w:rsidRPr="00D81343">
        <w:rPr>
          <w:b/>
          <w:bCs/>
          <w:sz w:val="33"/>
          <w:szCs w:val="33"/>
        </w:rPr>
        <w:br/>
        <w:t xml:space="preserve">THÁNG </w:t>
      </w:r>
      <w:r w:rsidR="00791935">
        <w:rPr>
          <w:b/>
          <w:bCs/>
          <w:sz w:val="33"/>
          <w:szCs w:val="33"/>
          <w:lang w:val="en-US"/>
        </w:rPr>
        <w:t>1</w:t>
      </w:r>
      <w:r w:rsidR="008712D1">
        <w:rPr>
          <w:b/>
          <w:bCs/>
          <w:sz w:val="33"/>
          <w:szCs w:val="33"/>
          <w:lang w:val="en-US"/>
        </w:rPr>
        <w:t>1</w:t>
      </w:r>
      <w:r>
        <w:rPr>
          <w:b/>
          <w:bCs/>
          <w:sz w:val="33"/>
          <w:szCs w:val="33"/>
          <w:lang w:val="en-GB"/>
        </w:rPr>
        <w:t xml:space="preserve"> </w:t>
      </w:r>
      <w:r w:rsidRPr="00D81343">
        <w:rPr>
          <w:b/>
          <w:bCs/>
          <w:sz w:val="33"/>
          <w:szCs w:val="33"/>
        </w:rPr>
        <w:t xml:space="preserve">VÀ </w:t>
      </w:r>
      <w:r w:rsidR="00791935">
        <w:rPr>
          <w:b/>
          <w:bCs/>
          <w:sz w:val="33"/>
          <w:szCs w:val="33"/>
          <w:lang w:val="en-US"/>
        </w:rPr>
        <w:t>1</w:t>
      </w:r>
      <w:r w:rsidR="008712D1">
        <w:rPr>
          <w:b/>
          <w:bCs/>
          <w:sz w:val="33"/>
          <w:szCs w:val="33"/>
          <w:lang w:val="en-US"/>
        </w:rPr>
        <w:t>1</w:t>
      </w:r>
      <w:r w:rsidRPr="00D81343">
        <w:rPr>
          <w:b/>
          <w:bCs/>
          <w:sz w:val="33"/>
          <w:szCs w:val="33"/>
        </w:rPr>
        <w:t xml:space="preserve"> THÁNG </w:t>
      </w:r>
      <w:r>
        <w:rPr>
          <w:b/>
          <w:bCs/>
          <w:sz w:val="33"/>
          <w:szCs w:val="33"/>
        </w:rPr>
        <w:t>NĂM 202</w:t>
      </w:r>
      <w:r w:rsidR="00D77D81">
        <w:rPr>
          <w:b/>
          <w:bCs/>
          <w:sz w:val="33"/>
          <w:szCs w:val="33"/>
          <w:lang w:val="en-GB"/>
        </w:rPr>
        <w:t>1</w:t>
      </w:r>
    </w:p>
    <w:p w14:paraId="66245188" w14:textId="77777777" w:rsidR="00C144DC" w:rsidRPr="008712D1" w:rsidRDefault="00287F87" w:rsidP="00C144DC">
      <w:pPr>
        <w:spacing w:before="20"/>
        <w:jc w:val="center"/>
        <w:rPr>
          <w:rFonts w:ascii="Arial" w:hAnsi="Arial" w:cs="Arial"/>
          <w:b/>
          <w:bCs/>
          <w:sz w:val="38"/>
          <w:szCs w:val="52"/>
        </w:rPr>
      </w:pPr>
      <w:r w:rsidRPr="008712D1">
        <w:rPr>
          <w:noProof/>
          <w:lang w:val="en-US"/>
        </w:rPr>
        <mc:AlternateContent>
          <mc:Choice Requires="wps">
            <w:drawing>
              <wp:anchor distT="4294967294" distB="4294967294" distL="114300" distR="114300" simplePos="0" relativeHeight="251643392" behindDoc="0" locked="0" layoutInCell="1" allowOverlap="1" wp14:anchorId="0162BCA9" wp14:editId="72113C4F">
                <wp:simplePos x="0" y="0"/>
                <wp:positionH relativeFrom="column">
                  <wp:posOffset>2136140</wp:posOffset>
                </wp:positionH>
                <wp:positionV relativeFrom="paragraph">
                  <wp:posOffset>26034</wp:posOffset>
                </wp:positionV>
                <wp:extent cx="1412875" cy="0"/>
                <wp:effectExtent l="0" t="0" r="15875"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2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9D1B82C" id="_x0000_t32" coordsize="21600,21600" o:spt="32" o:oned="t" path="m,l21600,21600e" filled="f">
                <v:path arrowok="t" fillok="f" o:connecttype="none"/>
                <o:lock v:ext="edit" shapetype="t"/>
              </v:shapetype>
              <v:shape id="AutoShape 4" o:spid="_x0000_s1026" type="#_x0000_t32" style="position:absolute;margin-left:168.2pt;margin-top:2.05pt;width:111.25pt;height:0;z-index:2516433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yZ2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"/>
            </w:pict>
          </mc:Fallback>
        </mc:AlternateContent>
      </w:r>
    </w:p>
    <w:p w14:paraId="1A58CC37" w14:textId="77777777" w:rsidR="008712D1" w:rsidRPr="008712D1" w:rsidRDefault="008712D1" w:rsidP="003B5636">
      <w:pPr>
        <w:spacing w:before="20" w:after="20" w:line="269" w:lineRule="auto"/>
        <w:ind w:firstLine="567"/>
        <w:jc w:val="both"/>
        <w:rPr>
          <w:b/>
          <w:bCs/>
          <w:lang w:val="pt-BR"/>
        </w:rPr>
      </w:pPr>
      <w:r w:rsidRPr="008712D1">
        <w:rPr>
          <w:b/>
          <w:bCs/>
          <w:lang w:val="pt-BR"/>
        </w:rPr>
        <w:t>1. Sản xuất nông, lâm nghiệp và thủy sản</w:t>
      </w:r>
    </w:p>
    <w:p w14:paraId="5B9F0C7B" w14:textId="086E6351" w:rsidR="008712D1" w:rsidRPr="008712D1" w:rsidRDefault="008712D1" w:rsidP="003B5636">
      <w:pPr>
        <w:tabs>
          <w:tab w:val="left" w:pos="284"/>
        </w:tabs>
        <w:spacing w:before="20" w:after="20" w:line="269" w:lineRule="auto"/>
        <w:ind w:right="57" w:firstLine="567"/>
        <w:jc w:val="both"/>
        <w:rPr>
          <w:i/>
          <w:color w:val="000000" w:themeColor="text1"/>
          <w:lang w:val="pt-BR"/>
        </w:rPr>
      </w:pPr>
      <w:r w:rsidRPr="008712D1">
        <w:rPr>
          <w:i/>
          <w:lang w:val="pt-BR"/>
        </w:rPr>
        <w:t xml:space="preserve">Sản xuất nông nghiệp trong tháng Mười Một tập trung </w:t>
      </w:r>
      <w:r w:rsidRPr="008712D1">
        <w:rPr>
          <w:i/>
          <w:color w:val="000000" w:themeColor="text1"/>
          <w:lang w:val="pt-BR"/>
        </w:rPr>
        <w:t xml:space="preserve">chủ yếu vào </w:t>
      </w:r>
      <w:r w:rsidRPr="008712D1">
        <w:rPr>
          <w:rFonts w:eastAsia="Calibri"/>
          <w:i/>
          <w:lang w:val="pt-BR"/>
        </w:rPr>
        <w:t>hoàn</w:t>
      </w:r>
      <w:r w:rsidRPr="008712D1">
        <w:rPr>
          <w:i/>
        </w:rPr>
        <w:t xml:space="preserve"> tất </w:t>
      </w:r>
      <w:r w:rsidRPr="008712D1">
        <w:rPr>
          <w:rFonts w:eastAsia="Calibri"/>
          <w:i/>
          <w:lang w:val="pt-BR"/>
        </w:rPr>
        <w:t>thu hoạch lúa mùa trên cả nước và gieo trồng các loại cây màu vụ đông</w:t>
      </w:r>
      <w:r w:rsidRPr="008712D1">
        <w:rPr>
          <w:i/>
        </w:rPr>
        <w:t xml:space="preserve"> tại các địa phương phía Bắc</w:t>
      </w:r>
      <w:r w:rsidRPr="008712D1">
        <w:rPr>
          <w:i/>
          <w:lang w:val="en-US"/>
        </w:rPr>
        <w:t>. C</w:t>
      </w:r>
      <w:r w:rsidRPr="008712D1">
        <w:rPr>
          <w:i/>
          <w:color w:val="000000" w:themeColor="text1"/>
          <w:lang w:val="pt-BR"/>
        </w:rPr>
        <w:t xml:space="preserve">hăn nuôi gặp khó khăn do nhu cầu tiêu thụ </w:t>
      </w:r>
      <w:r w:rsidR="0066446C">
        <w:rPr>
          <w:i/>
          <w:color w:val="000000" w:themeColor="text1"/>
          <w:lang w:val="pt-BR"/>
        </w:rPr>
        <w:t>chưa cao</w:t>
      </w:r>
      <w:r w:rsidRPr="008712D1">
        <w:rPr>
          <w:i/>
          <w:color w:val="000000" w:themeColor="text1"/>
          <w:lang w:val="pt-BR"/>
        </w:rPr>
        <w:t xml:space="preserve"> và dịch tả lợn châu Phi đang diễn biến phức tạp tại nhiều địa phương. </w:t>
      </w:r>
      <w:r w:rsidRPr="008712D1">
        <w:rPr>
          <w:i/>
          <w:iCs/>
          <w:color w:val="000000" w:themeColor="text1"/>
          <w:lang w:val="pt-BR"/>
        </w:rPr>
        <w:t xml:space="preserve">Sản xuất lâm nghiệp tháng Mười Một bắt đầu khôi phục sau thời gian giãn cách xã hội, hoạt động trồng rừng và khai thác gỗ phát triển tốt phục vụ nhu cầu chế biến, xuất khẩu sản phẩm gỗ. </w:t>
      </w:r>
      <w:r w:rsidRPr="008712D1">
        <w:rPr>
          <w:i/>
          <w:lang w:val="en-US"/>
        </w:rPr>
        <w:t>H</w:t>
      </w:r>
      <w:r w:rsidRPr="008712D1">
        <w:rPr>
          <w:i/>
        </w:rPr>
        <w:t xml:space="preserve">oạt động thu hoạch, khai thác, vận chuyển, tiêu thụ, chế biến thủy </w:t>
      </w:r>
      <w:r w:rsidRPr="008712D1">
        <w:rPr>
          <w:i/>
          <w:lang w:val="en-US"/>
        </w:rPr>
        <w:t xml:space="preserve">sản </w:t>
      </w:r>
      <w:r w:rsidRPr="008712D1">
        <w:rPr>
          <w:i/>
        </w:rPr>
        <w:t xml:space="preserve">đang trên đà hồi phục do nhiều địa phương đã trở về trạng thái </w:t>
      </w:r>
      <w:r w:rsidR="00195A53">
        <w:rPr>
          <w:i/>
          <w:lang w:val="en-GB"/>
        </w:rPr>
        <w:t>“</w:t>
      </w:r>
      <w:r w:rsidRPr="008712D1">
        <w:rPr>
          <w:i/>
        </w:rPr>
        <w:t>bình thường mới</w:t>
      </w:r>
      <w:r w:rsidR="00195A53">
        <w:rPr>
          <w:i/>
          <w:lang w:val="en-GB"/>
        </w:rPr>
        <w:t>”</w:t>
      </w:r>
      <w:r w:rsidRPr="008712D1">
        <w:rPr>
          <w:i/>
          <w:lang w:val="en-US"/>
        </w:rPr>
        <w:t>.</w:t>
      </w:r>
    </w:p>
    <w:p w14:paraId="7FAEB4DA" w14:textId="77777777" w:rsidR="008712D1" w:rsidRPr="008712D1" w:rsidRDefault="008712D1" w:rsidP="003B5636">
      <w:pPr>
        <w:tabs>
          <w:tab w:val="left" w:pos="720"/>
        </w:tabs>
        <w:spacing w:before="20" w:after="20" w:line="269" w:lineRule="auto"/>
        <w:ind w:firstLine="567"/>
        <w:jc w:val="both"/>
        <w:rPr>
          <w:b/>
          <w:bCs/>
          <w:i/>
          <w:iCs/>
        </w:rPr>
      </w:pPr>
      <w:r w:rsidRPr="008712D1">
        <w:rPr>
          <w:b/>
          <w:bCs/>
          <w:i/>
          <w:iCs/>
        </w:rPr>
        <w:t xml:space="preserve">a) Nông nghiệp </w:t>
      </w:r>
    </w:p>
    <w:p w14:paraId="6C5D1E28" w14:textId="77777777" w:rsidR="0066446C" w:rsidRPr="0066446C" w:rsidRDefault="0066446C" w:rsidP="003B5636">
      <w:pPr>
        <w:spacing w:before="20" w:after="20" w:line="269" w:lineRule="auto"/>
        <w:ind w:firstLine="567"/>
        <w:jc w:val="both"/>
        <w:rPr>
          <w:i/>
          <w:lang w:val="pt-BR"/>
        </w:rPr>
      </w:pPr>
      <w:r w:rsidRPr="0066446C">
        <w:rPr>
          <w:i/>
          <w:lang w:val="pt-BR"/>
        </w:rPr>
        <w:t>Lúa mùa</w:t>
      </w:r>
    </w:p>
    <w:p w14:paraId="4B90BEEF" w14:textId="40D636F1" w:rsidR="00ED0D97" w:rsidRDefault="008712D1" w:rsidP="003B5636">
      <w:pPr>
        <w:spacing w:before="20" w:after="20" w:line="269" w:lineRule="auto"/>
        <w:ind w:firstLine="567"/>
        <w:jc w:val="both"/>
        <w:rPr>
          <w:color w:val="000000" w:themeColor="text1"/>
          <w:lang w:val="pt-BR"/>
        </w:rPr>
      </w:pPr>
      <w:r w:rsidRPr="008712D1">
        <w:rPr>
          <w:lang w:val="pt-BR"/>
        </w:rPr>
        <w:t xml:space="preserve">Tính đến trung tuần tháng Mười Một, cả nước thu hoạch được 1.339,2 nghìn ha lúa mùa, chiếm 85,9% diện tích gieo cấy và bằng 102,6% cùng kỳ năm trước, trong đó: </w:t>
      </w:r>
      <w:r w:rsidR="003B5636">
        <w:rPr>
          <w:lang w:val="pt-BR"/>
        </w:rPr>
        <w:t>C</w:t>
      </w:r>
      <w:r w:rsidRPr="008712D1">
        <w:rPr>
          <w:lang w:val="pt-BR"/>
        </w:rPr>
        <w:t xml:space="preserve">ác địa phương phía Bắc thu hoạch 989,2 nghìn ha, chiếm 95,1% và bằng 99%; các địa phương phía Nam thu hoạch 350 nghìn ha, chiếm 67,6% và bằng 114,2%. </w:t>
      </w:r>
      <w:r w:rsidR="0066446C">
        <w:rPr>
          <w:lang w:val="pt-BR"/>
        </w:rPr>
        <w:t>C</w:t>
      </w:r>
      <w:r w:rsidRPr="008712D1">
        <w:rPr>
          <w:lang w:val="pt-BR"/>
        </w:rPr>
        <w:t>ác địa phương phía Nam</w:t>
      </w:r>
      <w:r w:rsidR="0066446C">
        <w:rPr>
          <w:lang w:val="pt-BR"/>
        </w:rPr>
        <w:t xml:space="preserve"> </w:t>
      </w:r>
      <w:r w:rsidR="00C74200">
        <w:rPr>
          <w:lang w:val="pt-BR"/>
        </w:rPr>
        <w:t>thu hoạch</w:t>
      </w:r>
      <w:bookmarkStart w:id="0" w:name="_GoBack"/>
      <w:bookmarkEnd w:id="0"/>
      <w:r w:rsidRPr="008712D1">
        <w:rPr>
          <w:lang w:val="pt-BR"/>
        </w:rPr>
        <w:t xml:space="preserve"> sớm hơn so với cùng kỳ năm trước do điều kiện thời tiết thuận lợi,</w:t>
      </w:r>
      <w:r w:rsidRPr="008712D1">
        <w:rPr>
          <w:color w:val="000000" w:themeColor="text1"/>
          <w:lang w:val="pt-BR"/>
        </w:rPr>
        <w:t xml:space="preserve"> không bị ảnh hưởng của nắng nóng, hạn hán nên xuống giống đúng lịch thời vụ (năm 2020 thời vụ xuống giống chậm hơn 15-20 ngày).</w:t>
      </w:r>
    </w:p>
    <w:p w14:paraId="2AD4D069" w14:textId="078B9D14" w:rsidR="008712D1" w:rsidRPr="00ED0D97" w:rsidRDefault="008712D1" w:rsidP="003B5636">
      <w:pPr>
        <w:spacing w:before="20" w:after="20" w:line="269" w:lineRule="auto"/>
        <w:ind w:firstLine="567"/>
        <w:jc w:val="both"/>
        <w:rPr>
          <w:lang w:val="pt-BR"/>
        </w:rPr>
      </w:pPr>
      <w:r w:rsidRPr="00ED0D97">
        <w:rPr>
          <w:lang w:val="pt-BR"/>
        </w:rPr>
        <w:t xml:space="preserve">Với điều kiện thời tiết thuận lợi, cây lúa đẻ nhánh nhanh và đồng đều, các loại sâu bệnh xuất hiện </w:t>
      </w:r>
      <w:r w:rsidRPr="00ED0D97">
        <w:rPr>
          <w:lang w:val="it-IT"/>
        </w:rPr>
        <w:t>được phòng trừ kịp thời</w:t>
      </w:r>
      <w:r w:rsidRPr="00ED0D97">
        <w:rPr>
          <w:lang w:val="pt-BR"/>
        </w:rPr>
        <w:t xml:space="preserve"> nên năng suất vụ mùa năm nay tăng so với năm trước. Theo báo cáo sơ bộ, năng suất lúa mùa năm nay của cả nước ước tính đạt 51,7 tạ/ha, tăng 0,5 tạ/ha so với vụ mùa năm trước. Tuy nhiên, do diện tích gieo cấy giảm nên sản lượng chung toàn vụ ước tính đạt 8,06 triệu tấn, giảm 53,6 nghìn tấn so với năm trước. Năng suất tại các địa phương phía Bắc ước tính đạt </w:t>
      </w:r>
      <w:r w:rsidRPr="00ED0D97">
        <w:rPr>
          <w:color w:val="000000" w:themeColor="text1"/>
          <w:lang w:val="pt-BR"/>
        </w:rPr>
        <w:t>52,6 tạ/ha, tăng 0,6 tạ/ha</w:t>
      </w:r>
      <w:r w:rsidRPr="00ED0D97">
        <w:rPr>
          <w:lang w:val="pt-BR"/>
        </w:rPr>
        <w:t xml:space="preserve">; sản lượng đạt </w:t>
      </w:r>
      <w:r w:rsidRPr="00ED0D97">
        <w:rPr>
          <w:color w:val="000000" w:themeColor="text1"/>
          <w:lang w:val="pt-BR"/>
        </w:rPr>
        <w:t>5,48 triệu tấn, tăng 9,8 nghìn tấn</w:t>
      </w:r>
      <w:r w:rsidRPr="00ED0D97">
        <w:rPr>
          <w:lang w:val="pt-BR"/>
        </w:rPr>
        <w:t>, riêng</w:t>
      </w:r>
      <w:r w:rsidRPr="00ED0D97">
        <w:rPr>
          <w:color w:val="000000" w:themeColor="text1"/>
          <w:lang w:val="pt-BR"/>
        </w:rPr>
        <w:t xml:space="preserve"> vùng Đồng bằng sông Hồng đạt 57,5 tạ/ha, tăng 0,4 tạ/ha; sản lượng đạt 2,75 triệu tấn, giảm 11,8 nghìn tấn. </w:t>
      </w:r>
      <w:r w:rsidRPr="00ED0D97">
        <w:rPr>
          <w:lang w:val="pt-BR"/>
        </w:rPr>
        <w:t>Tại các địa phương phía Nam, năng suất ước tính đạt 49,8 tạ/ha, tăng 0,5 tạ/ha; sản lượng đạt 2,58 triệu tấn, giảm 63,4 nghìn tấn.</w:t>
      </w:r>
    </w:p>
    <w:p w14:paraId="414C10B4" w14:textId="77777777" w:rsidR="0066446C" w:rsidRPr="0066446C" w:rsidRDefault="0066446C" w:rsidP="00FB1444">
      <w:pPr>
        <w:spacing w:before="40" w:after="40" w:line="288" w:lineRule="auto"/>
        <w:ind w:firstLine="567"/>
        <w:jc w:val="both"/>
        <w:rPr>
          <w:i/>
          <w:lang w:val="pt-BR"/>
        </w:rPr>
      </w:pPr>
      <w:r w:rsidRPr="0066446C">
        <w:rPr>
          <w:i/>
          <w:lang w:val="pt-BR"/>
        </w:rPr>
        <w:lastRenderedPageBreak/>
        <w:t xml:space="preserve">Lúa </w:t>
      </w:r>
      <w:r>
        <w:rPr>
          <w:i/>
          <w:lang w:val="pt-BR"/>
        </w:rPr>
        <w:t>thu đông</w:t>
      </w:r>
    </w:p>
    <w:p w14:paraId="1D28D31F" w14:textId="77777777" w:rsidR="00951AED" w:rsidRDefault="008712D1" w:rsidP="00FB1444">
      <w:pPr>
        <w:tabs>
          <w:tab w:val="left" w:pos="0"/>
        </w:tabs>
        <w:spacing w:before="40" w:after="40" w:line="288" w:lineRule="auto"/>
        <w:ind w:right="6" w:firstLine="567"/>
        <w:jc w:val="both"/>
        <w:rPr>
          <w:lang w:val="pt-BR"/>
        </w:rPr>
      </w:pPr>
      <w:r w:rsidRPr="00D53E6E">
        <w:rPr>
          <w:lang w:val="pt-BR"/>
        </w:rPr>
        <w:t>Diện tích gieo trồng lúa thu đông năm 202</w:t>
      </w:r>
      <w:r>
        <w:rPr>
          <w:lang w:val="pt-BR"/>
        </w:rPr>
        <w:t>1</w:t>
      </w:r>
      <w:r w:rsidRPr="00D53E6E">
        <w:rPr>
          <w:lang w:val="pt-BR"/>
        </w:rPr>
        <w:t xml:space="preserve"> tại vùng Đồng bằng sông Cửu Long ước tính đạt </w:t>
      </w:r>
      <w:r>
        <w:rPr>
          <w:lang w:val="pt-BR"/>
        </w:rPr>
        <w:t>719,7</w:t>
      </w:r>
      <w:r w:rsidRPr="00D53E6E">
        <w:rPr>
          <w:lang w:val="pt-BR"/>
        </w:rPr>
        <w:t xml:space="preserve"> nghìn ha, giảm </w:t>
      </w:r>
      <w:r>
        <w:rPr>
          <w:lang w:val="pt-BR"/>
        </w:rPr>
        <w:t>4,4</w:t>
      </w:r>
      <w:r w:rsidRPr="00D53E6E">
        <w:rPr>
          <w:lang w:val="pt-BR"/>
        </w:rPr>
        <w:t xml:space="preserve"> nghìn ha so với vụ thu đông năm trước</w:t>
      </w:r>
      <w:r>
        <w:rPr>
          <w:lang w:val="pt-BR"/>
        </w:rPr>
        <w:t xml:space="preserve"> chủ yếu </w:t>
      </w:r>
      <w:r w:rsidRPr="000E1851">
        <w:rPr>
          <w:color w:val="000000" w:themeColor="text1"/>
          <w:spacing w:val="-2"/>
          <w:lang w:val="pt-BR"/>
        </w:rPr>
        <w:t>do chuyển đổi sang trồng cây ăn quả và do bị ảnh hưởng dây chuyền từ vụ hè thu xuống giống muộn, một số chân ruộng không đủ thời vụ sản xuất nên tạm cho đất nghỉ ngơi, mở ruộng đón phù sa chuẩn bị cho vụ đông xuân sắp tới</w:t>
      </w:r>
      <w:r w:rsidRPr="00D53E6E">
        <w:rPr>
          <w:lang w:val="pt-BR"/>
        </w:rPr>
        <w:t>.</w:t>
      </w:r>
    </w:p>
    <w:p w14:paraId="1E29AAF3" w14:textId="42380103" w:rsidR="008712D1" w:rsidRPr="00D53E6E" w:rsidRDefault="008712D1" w:rsidP="00FB1444">
      <w:pPr>
        <w:tabs>
          <w:tab w:val="left" w:pos="0"/>
        </w:tabs>
        <w:spacing w:before="40" w:after="40" w:line="288" w:lineRule="auto"/>
        <w:ind w:right="6" w:firstLine="567"/>
        <w:jc w:val="both"/>
        <w:rPr>
          <w:lang w:val="pt-BR"/>
        </w:rPr>
      </w:pPr>
      <w:r>
        <w:rPr>
          <w:lang w:val="pt-BR"/>
        </w:rPr>
        <w:t>Tính đ</w:t>
      </w:r>
      <w:r w:rsidRPr="00D53E6E">
        <w:rPr>
          <w:lang w:val="pt-BR"/>
        </w:rPr>
        <w:t xml:space="preserve">ến </w:t>
      </w:r>
      <w:r>
        <w:rPr>
          <w:lang w:val="pt-BR"/>
        </w:rPr>
        <w:t>15/11/2021</w:t>
      </w:r>
      <w:r w:rsidRPr="00D53E6E">
        <w:rPr>
          <w:lang w:val="pt-BR"/>
        </w:rPr>
        <w:t>, toàn vùng đã thu hoạch được 3</w:t>
      </w:r>
      <w:r>
        <w:rPr>
          <w:lang w:val="pt-BR"/>
        </w:rPr>
        <w:t>1</w:t>
      </w:r>
      <w:r w:rsidRPr="00D53E6E">
        <w:rPr>
          <w:lang w:val="pt-BR"/>
        </w:rPr>
        <w:t>9</w:t>
      </w:r>
      <w:r>
        <w:rPr>
          <w:lang w:val="pt-BR"/>
        </w:rPr>
        <w:t>,1</w:t>
      </w:r>
      <w:r w:rsidRPr="00D53E6E">
        <w:rPr>
          <w:color w:val="FF0000"/>
          <w:lang w:val="pt-BR"/>
        </w:rPr>
        <w:t xml:space="preserve"> </w:t>
      </w:r>
      <w:r w:rsidRPr="00D53E6E">
        <w:rPr>
          <w:lang w:val="pt-BR"/>
        </w:rPr>
        <w:t>nghìn ha lúa</w:t>
      </w:r>
      <w:r>
        <w:rPr>
          <w:lang w:val="pt-BR"/>
        </w:rPr>
        <w:t xml:space="preserve"> thu đông</w:t>
      </w:r>
      <w:r w:rsidRPr="00D53E6E">
        <w:rPr>
          <w:lang w:val="pt-BR"/>
        </w:rPr>
        <w:t xml:space="preserve">, chiếm </w:t>
      </w:r>
      <w:r>
        <w:rPr>
          <w:lang w:val="pt-BR"/>
        </w:rPr>
        <w:t>44,3</w:t>
      </w:r>
      <w:r w:rsidRPr="00D53E6E">
        <w:rPr>
          <w:lang w:val="pt-BR"/>
        </w:rPr>
        <w:t>% diện tích gieo cấy và bằng 1</w:t>
      </w:r>
      <w:r>
        <w:rPr>
          <w:lang w:val="pt-BR"/>
        </w:rPr>
        <w:t>00</w:t>
      </w:r>
      <w:r w:rsidRPr="00D53E6E">
        <w:rPr>
          <w:lang w:val="pt-BR"/>
        </w:rPr>
        <w:t>,</w:t>
      </w:r>
      <w:r>
        <w:rPr>
          <w:lang w:val="pt-BR"/>
        </w:rPr>
        <w:t>7</w:t>
      </w:r>
      <w:r w:rsidRPr="00D53E6E">
        <w:rPr>
          <w:lang w:val="pt-BR"/>
        </w:rPr>
        <w:t>% cùng kỳ năm trước. Theo báo cáo sơ bộ, năng suất toàn vụ ước tính đạt 5</w:t>
      </w:r>
      <w:r>
        <w:rPr>
          <w:lang w:val="pt-BR"/>
        </w:rPr>
        <w:t>6</w:t>
      </w:r>
      <w:r w:rsidRPr="00D53E6E">
        <w:rPr>
          <w:lang w:val="pt-BR"/>
        </w:rPr>
        <w:t>,1 tạ/ha, tăng 0,</w:t>
      </w:r>
      <w:r>
        <w:rPr>
          <w:lang w:val="pt-BR"/>
        </w:rPr>
        <w:t>5</w:t>
      </w:r>
      <w:r w:rsidRPr="00D53E6E">
        <w:rPr>
          <w:lang w:val="pt-BR"/>
        </w:rPr>
        <w:t xml:space="preserve"> tạ/ha so với vụ thu đông năm trước; sản lượng đạt </w:t>
      </w:r>
      <w:r>
        <w:rPr>
          <w:lang w:val="pt-BR"/>
        </w:rPr>
        <w:t>4,04</w:t>
      </w:r>
      <w:r w:rsidRPr="00D53E6E">
        <w:rPr>
          <w:lang w:val="pt-BR"/>
        </w:rPr>
        <w:t xml:space="preserve"> triệu tấn, </w:t>
      </w:r>
      <w:r>
        <w:rPr>
          <w:lang w:val="pt-BR"/>
        </w:rPr>
        <w:t>tăng 9,5 nghìn tấn</w:t>
      </w:r>
      <w:r w:rsidRPr="00D53E6E">
        <w:rPr>
          <w:lang w:val="pt-BR"/>
        </w:rPr>
        <w:t>.</w:t>
      </w:r>
      <w:r>
        <w:rPr>
          <w:lang w:val="pt-BR"/>
        </w:rPr>
        <w:t xml:space="preserve"> Hiện nay còn hơn một nửa diện tích lúa thu đông chưa đến kỳ thu hoạch,</w:t>
      </w:r>
      <w:r w:rsidRPr="00D53E6E">
        <w:rPr>
          <w:lang w:val="pt-BR"/>
        </w:rPr>
        <w:t xml:space="preserve"> </w:t>
      </w:r>
      <w:r>
        <w:rPr>
          <w:lang w:val="pt-BR"/>
        </w:rPr>
        <w:t>ngành Nông nghiệp cần tăng cường hướng dẫn người dân theo dõi sát tình hình sinh trưởng của cây lúa, đặc biệt trên trà lúa đã trổ đòng để tránh sâu bệnh gây hại.</w:t>
      </w:r>
    </w:p>
    <w:p w14:paraId="3F8FF2C9" w14:textId="77777777" w:rsidR="00F61FC9" w:rsidRDefault="00F61FC9" w:rsidP="00FB1444">
      <w:pPr>
        <w:spacing w:before="40" w:after="40" w:line="288" w:lineRule="auto"/>
        <w:ind w:firstLine="567"/>
        <w:jc w:val="both"/>
        <w:rPr>
          <w:i/>
          <w:lang w:val="pt-BR"/>
        </w:rPr>
      </w:pPr>
      <w:r w:rsidRPr="0066446C">
        <w:rPr>
          <w:i/>
          <w:lang w:val="pt-BR"/>
        </w:rPr>
        <w:t xml:space="preserve">Lúa </w:t>
      </w:r>
      <w:r>
        <w:rPr>
          <w:i/>
          <w:lang w:val="pt-BR"/>
        </w:rPr>
        <w:t>đông xuân</w:t>
      </w:r>
    </w:p>
    <w:p w14:paraId="1061DFF1" w14:textId="77777777" w:rsidR="008712D1" w:rsidRPr="000E1851" w:rsidRDefault="008712D1" w:rsidP="00FB1444">
      <w:pPr>
        <w:spacing w:before="40" w:after="40" w:line="288" w:lineRule="auto"/>
        <w:ind w:firstLine="567"/>
        <w:jc w:val="both"/>
        <w:rPr>
          <w:color w:val="000000" w:themeColor="text1"/>
        </w:rPr>
      </w:pPr>
      <w:r w:rsidRPr="00D53E6E">
        <w:rPr>
          <w:lang w:val="pt-BR"/>
        </w:rPr>
        <w:t>Tính đến ngày 15/11/202</w:t>
      </w:r>
      <w:r>
        <w:rPr>
          <w:lang w:val="pt-BR"/>
        </w:rPr>
        <w:t>1</w:t>
      </w:r>
      <w:r w:rsidRPr="00D53E6E">
        <w:rPr>
          <w:lang w:val="pt-BR"/>
        </w:rPr>
        <w:t xml:space="preserve">, các địa phương phía Nam đã gieo cấy được </w:t>
      </w:r>
      <w:r>
        <w:rPr>
          <w:lang w:val="pt-BR"/>
        </w:rPr>
        <w:t>351,9</w:t>
      </w:r>
      <w:r w:rsidRPr="00D53E6E">
        <w:rPr>
          <w:lang w:val="pt-BR"/>
        </w:rPr>
        <w:t xml:space="preserve"> nghìn ha lúa đông xuân sớm, bằng </w:t>
      </w:r>
      <w:r>
        <w:rPr>
          <w:lang w:val="pt-BR"/>
        </w:rPr>
        <w:t>120,9</w:t>
      </w:r>
      <w:r w:rsidRPr="00D53E6E">
        <w:rPr>
          <w:lang w:val="pt-BR"/>
        </w:rPr>
        <w:t>% cùng kỳ năm trước</w:t>
      </w:r>
      <w:r>
        <w:rPr>
          <w:lang w:val="pt-BR"/>
        </w:rPr>
        <w:t>,</w:t>
      </w:r>
      <w:r w:rsidRPr="00D53E6E">
        <w:rPr>
          <w:lang w:val="pt-BR"/>
        </w:rPr>
        <w:t xml:space="preserve"> tập trung chủ yếu ở vùng Đồng bằng sông Cửu Long. </w:t>
      </w:r>
      <w:r w:rsidRPr="000E1851">
        <w:rPr>
          <w:color w:val="000000" w:themeColor="text1"/>
          <w:lang w:val="pt-BR"/>
        </w:rPr>
        <w:t xml:space="preserve">Tiến độ gieo trồng lúa đông xuân 2021 nhanh hơn cùng kỳ do vụ lúa hè thu kết thúc sớm, thời tiết khô ráo, các </w:t>
      </w:r>
      <w:r>
        <w:rPr>
          <w:color w:val="000000" w:themeColor="text1"/>
          <w:lang w:val="pt-BR"/>
        </w:rPr>
        <w:t>địa phương</w:t>
      </w:r>
      <w:r w:rsidRPr="000E1851">
        <w:rPr>
          <w:color w:val="000000" w:themeColor="text1"/>
          <w:lang w:val="pt-BR"/>
        </w:rPr>
        <w:t xml:space="preserve"> tranh thủ x</w:t>
      </w:r>
      <w:r>
        <w:rPr>
          <w:color w:val="000000" w:themeColor="text1"/>
          <w:lang w:val="pt-BR"/>
        </w:rPr>
        <w:t>uống giống tránh hạn mặn</w:t>
      </w:r>
      <w:r w:rsidRPr="000E1851">
        <w:rPr>
          <w:color w:val="000000" w:themeColor="text1"/>
          <w:lang w:val="pt-BR"/>
        </w:rPr>
        <w:t>.</w:t>
      </w:r>
    </w:p>
    <w:p w14:paraId="3895F5E0" w14:textId="46BB8481" w:rsidR="003B5636" w:rsidRPr="003B5636" w:rsidRDefault="008712D1" w:rsidP="003B5636">
      <w:pPr>
        <w:tabs>
          <w:tab w:val="left" w:pos="284"/>
        </w:tabs>
        <w:spacing w:before="40" w:after="40" w:line="288" w:lineRule="auto"/>
        <w:ind w:right="57" w:firstLine="567"/>
        <w:jc w:val="both"/>
        <w:rPr>
          <w:color w:val="000000" w:themeColor="text1"/>
          <w:sz w:val="12"/>
          <w:lang w:val="nl-NL"/>
        </w:rPr>
      </w:pPr>
      <w:r w:rsidRPr="00ED0D97">
        <w:rPr>
          <w:color w:val="000000" w:themeColor="text1"/>
          <w:spacing w:val="-4"/>
          <w:lang w:val="pt-BR"/>
        </w:rPr>
        <w:t>Hiện nay các địa phương phía Bắc đang đẩy nhanh thu</w:t>
      </w:r>
      <w:r w:rsidRPr="00ED0D97">
        <w:rPr>
          <w:color w:val="000000" w:themeColor="text1"/>
          <w:spacing w:val="-4"/>
          <w:lang w:val="nl-NL"/>
        </w:rPr>
        <w:t xml:space="preserve"> hoạch lúa mùa, giải phóng đất tập trung sản xuất, chủ động điều tiết kế hoạch sản xuất vụ đông phù hợp. </w:t>
      </w:r>
      <w:r w:rsidRPr="00ED0D97">
        <w:rPr>
          <w:color w:val="000000" w:themeColor="text1"/>
          <w:spacing w:val="-4"/>
          <w:lang w:val="pt-BR"/>
        </w:rPr>
        <w:t>V</w:t>
      </w:r>
      <w:r w:rsidRPr="00ED0D97">
        <w:rPr>
          <w:color w:val="000000" w:themeColor="text1"/>
          <w:spacing w:val="-4"/>
          <w:lang w:val="nl-NL"/>
        </w:rPr>
        <w:t>ụ đông năm nay tập trung vào cây trồng có giá trị kinh tế cao, thực hiện thâm canh rải vụ, nâng cao chất lượng để tăng giá bán sản phẩm, đặc biệt, chú trọng vào sản xuất ngô sinh khối</w:t>
      </w:r>
      <w:r w:rsidRPr="00ED0D97">
        <w:rPr>
          <w:rStyle w:val="FootnoteReference"/>
          <w:color w:val="000000" w:themeColor="text1"/>
          <w:spacing w:val="-4"/>
          <w:lang w:val="nl-NL"/>
        </w:rPr>
        <w:footnoteReference w:id="1"/>
      </w:r>
      <w:r w:rsidRPr="00ED0D97">
        <w:rPr>
          <w:color w:val="000000" w:themeColor="text1"/>
          <w:spacing w:val="-4"/>
          <w:lang w:val="nl-NL"/>
        </w:rPr>
        <w:t xml:space="preserve"> đảm bảo nguồn thức ăn chăn nuôi</w:t>
      </w:r>
      <w:r w:rsidR="00ED0D97" w:rsidRPr="00ED0D97">
        <w:rPr>
          <w:color w:val="000000" w:themeColor="text1"/>
          <w:spacing w:val="-4"/>
          <w:lang w:val="nl-NL"/>
        </w:rPr>
        <w:t xml:space="preserve"> cho</w:t>
      </w:r>
      <w:r w:rsidRPr="00ED0D97">
        <w:rPr>
          <w:color w:val="000000" w:themeColor="text1"/>
          <w:spacing w:val="-4"/>
          <w:lang w:val="nl-NL"/>
        </w:rPr>
        <w:t xml:space="preserve"> đại gia súc.</w:t>
      </w:r>
    </w:p>
    <w:p w14:paraId="6C0651FD" w14:textId="5E458E14" w:rsidR="003B5636" w:rsidRDefault="00544221" w:rsidP="00D5363E">
      <w:pPr>
        <w:tabs>
          <w:tab w:val="left" w:pos="284"/>
        </w:tabs>
        <w:spacing w:before="40" w:after="40" w:line="252" w:lineRule="auto"/>
        <w:ind w:right="57"/>
        <w:jc w:val="center"/>
        <w:rPr>
          <w:color w:val="000000" w:themeColor="text1"/>
          <w:lang w:val="nl-NL"/>
        </w:rPr>
      </w:pPr>
      <w:r w:rsidRPr="00320DFC">
        <w:rPr>
          <w:noProof/>
          <w:lang w:val="en-US"/>
        </w:rPr>
        <w:drawing>
          <wp:inline distT="0" distB="0" distL="0" distR="0" wp14:anchorId="2D686E0F" wp14:editId="1A43A3BA">
            <wp:extent cx="5580380" cy="261469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80380" cy="2614690"/>
                    </a:xfrm>
                    <a:prstGeom prst="rect">
                      <a:avLst/>
                    </a:prstGeom>
                    <a:noFill/>
                    <a:ln>
                      <a:noFill/>
                    </a:ln>
                  </pic:spPr>
                </pic:pic>
              </a:graphicData>
            </a:graphic>
          </wp:inline>
        </w:drawing>
      </w:r>
    </w:p>
    <w:p w14:paraId="498438EB" w14:textId="77777777" w:rsidR="003B5636" w:rsidRPr="003B5636" w:rsidRDefault="003B5636" w:rsidP="008712D1">
      <w:pPr>
        <w:tabs>
          <w:tab w:val="left" w:pos="284"/>
        </w:tabs>
        <w:spacing w:before="40" w:after="40" w:line="252" w:lineRule="auto"/>
        <w:ind w:right="57" w:firstLine="567"/>
        <w:jc w:val="both"/>
        <w:rPr>
          <w:i/>
          <w:color w:val="000000" w:themeColor="text1"/>
          <w:lang w:val="nl-NL"/>
        </w:rPr>
      </w:pPr>
      <w:r w:rsidRPr="003B5636">
        <w:rPr>
          <w:i/>
          <w:color w:val="000000" w:themeColor="text1"/>
          <w:lang w:val="nl-NL"/>
        </w:rPr>
        <w:lastRenderedPageBreak/>
        <w:t>Chăn nuôi</w:t>
      </w:r>
    </w:p>
    <w:p w14:paraId="70885953" w14:textId="77777777" w:rsidR="003B5636" w:rsidRPr="003B5636" w:rsidRDefault="003B5636" w:rsidP="003B5636">
      <w:pPr>
        <w:tabs>
          <w:tab w:val="left" w:pos="284"/>
        </w:tabs>
        <w:spacing w:before="40" w:after="40" w:line="252" w:lineRule="auto"/>
        <w:ind w:right="57"/>
        <w:jc w:val="both"/>
        <w:rPr>
          <w:color w:val="000000" w:themeColor="text1"/>
          <w:sz w:val="2"/>
          <w:lang w:val="nl-NL"/>
        </w:rPr>
      </w:pPr>
    </w:p>
    <w:p w14:paraId="1F5ECE69" w14:textId="207EA8C1" w:rsidR="008712D1" w:rsidRPr="008712D1" w:rsidRDefault="008712D1" w:rsidP="0059108F">
      <w:pPr>
        <w:spacing w:before="40" w:after="40" w:line="269" w:lineRule="auto"/>
        <w:ind w:firstLine="567"/>
        <w:jc w:val="both"/>
        <w:rPr>
          <w:rFonts w:eastAsia="Calibri"/>
          <w:spacing w:val="-2"/>
          <w:lang w:val="es-AR"/>
        </w:rPr>
      </w:pPr>
      <w:r w:rsidRPr="008712D1">
        <w:rPr>
          <w:rFonts w:eastAsia="Calibri"/>
          <w:spacing w:val="-2"/>
          <w:lang w:val="pt-BR"/>
        </w:rPr>
        <w:t>Ngành chăn nuôi lợn đang đứng trước nhiều khó khăn</w:t>
      </w:r>
      <w:r w:rsidR="007E6988">
        <w:rPr>
          <w:rFonts w:eastAsia="Calibri"/>
          <w:spacing w:val="-2"/>
          <w:lang w:val="pt-BR"/>
        </w:rPr>
        <w:t xml:space="preserve"> do</w:t>
      </w:r>
      <w:r w:rsidRPr="008712D1">
        <w:rPr>
          <w:rFonts w:eastAsia="Calibri"/>
          <w:spacing w:val="-2"/>
          <w:lang w:val="pt-BR"/>
        </w:rPr>
        <w:t xml:space="preserve"> dịch tả lợn châu Phi diễn biến phức tạp tại nhiều địa phương, giá thịt lợn hơi trong tháng Mười Một vẫn ở mức thấp do nguồn cung đã phục hồi nhưng nhu cầu tiêu thụ </w:t>
      </w:r>
      <w:r w:rsidR="00CE7BD1">
        <w:rPr>
          <w:rFonts w:eastAsia="Calibri"/>
          <w:spacing w:val="-2"/>
          <w:lang w:val="pt-BR"/>
        </w:rPr>
        <w:t>chưa cao</w:t>
      </w:r>
      <w:r w:rsidRPr="008712D1">
        <w:rPr>
          <w:rFonts w:eastAsia="Calibri"/>
          <w:spacing w:val="-2"/>
          <w:lang w:val="pt-BR"/>
        </w:rPr>
        <w:t>, trong khi đó g</w:t>
      </w:r>
      <w:r w:rsidRPr="008712D1">
        <w:rPr>
          <w:rFonts w:eastAsia="Calibri"/>
          <w:spacing w:val="-2"/>
          <w:lang w:val="es-AR"/>
        </w:rPr>
        <w:t>iá các chi phí đầu vào tăng cao khiến nhiều cơ sở chăn nuôi bị thua lỗ.</w:t>
      </w:r>
    </w:p>
    <w:p w14:paraId="13216757" w14:textId="77777777" w:rsidR="00443C1F" w:rsidRDefault="008712D1" w:rsidP="0059108F">
      <w:pPr>
        <w:spacing w:before="40" w:after="40" w:line="269" w:lineRule="auto"/>
        <w:ind w:firstLine="567"/>
        <w:jc w:val="both"/>
        <w:rPr>
          <w:rFonts w:eastAsia="Calibri"/>
          <w:bCs/>
          <w:lang w:val="en-GB"/>
        </w:rPr>
      </w:pPr>
      <w:r>
        <w:rPr>
          <w:rFonts w:eastAsia="Calibri"/>
          <w:lang w:val="pt-BR"/>
        </w:rPr>
        <w:t>C</w:t>
      </w:r>
      <w:r w:rsidRPr="008A236C">
        <w:rPr>
          <w:rFonts w:eastAsia="Calibri"/>
          <w:lang w:val="pt-BR"/>
        </w:rPr>
        <w:t xml:space="preserve">hăn nuôi gia cầm cũng </w:t>
      </w:r>
      <w:r>
        <w:rPr>
          <w:rFonts w:eastAsia="Calibri"/>
          <w:lang w:val="pt-BR"/>
        </w:rPr>
        <w:t>gặp khó khăn do c</w:t>
      </w:r>
      <w:r w:rsidRPr="008A236C">
        <w:rPr>
          <w:rFonts w:eastAsia="Calibri"/>
          <w:bCs/>
        </w:rPr>
        <w:t xml:space="preserve">hi phí sản xuất tăng, nhu cầu thị trường </w:t>
      </w:r>
      <w:r w:rsidR="00443C1F">
        <w:rPr>
          <w:rFonts w:eastAsia="Calibri"/>
          <w:bCs/>
          <w:lang w:val="en-GB"/>
        </w:rPr>
        <w:t>chưa phục hồi</w:t>
      </w:r>
      <w:r w:rsidRPr="008A236C">
        <w:rPr>
          <w:rFonts w:eastAsia="Calibri"/>
          <w:bCs/>
        </w:rPr>
        <w:t>, lượng vật nuôi tồn đọng trong chuồng cao</w:t>
      </w:r>
      <w:r w:rsidR="00443C1F">
        <w:rPr>
          <w:rFonts w:eastAsia="Calibri"/>
          <w:bCs/>
          <w:lang w:val="en-GB"/>
        </w:rPr>
        <w:t>.</w:t>
      </w:r>
    </w:p>
    <w:p w14:paraId="77B0D835" w14:textId="77777777" w:rsidR="00A30D61" w:rsidRDefault="008712D1" w:rsidP="0059108F">
      <w:pPr>
        <w:spacing w:before="40" w:after="40" w:line="269" w:lineRule="auto"/>
        <w:ind w:firstLine="567"/>
        <w:jc w:val="both"/>
        <w:rPr>
          <w:iCs/>
          <w:lang w:val="pt-BR"/>
        </w:rPr>
      </w:pPr>
      <w:r>
        <w:rPr>
          <w:iCs/>
          <w:lang w:val="pt-BR"/>
        </w:rPr>
        <w:t>C</w:t>
      </w:r>
      <w:r w:rsidRPr="00425831">
        <w:rPr>
          <w:iCs/>
          <w:lang w:val="pt-BR"/>
        </w:rPr>
        <w:t>hăn nuôi trâu, bò trên cả nước trong thá</w:t>
      </w:r>
      <w:r>
        <w:rPr>
          <w:iCs/>
          <w:lang w:val="pt-BR"/>
        </w:rPr>
        <w:t>ng Mười Một nhìn chung ổn định, dịch viêm da nổi cục cơ bản được kiểm soát.</w:t>
      </w:r>
    </w:p>
    <w:p w14:paraId="03863C3E" w14:textId="566360FD" w:rsidR="008712D1" w:rsidRPr="00BA5280" w:rsidRDefault="008712D1" w:rsidP="0059108F">
      <w:pPr>
        <w:spacing w:before="40" w:after="40" w:line="269" w:lineRule="auto"/>
        <w:ind w:firstLine="567"/>
        <w:jc w:val="both"/>
        <w:rPr>
          <w:iCs/>
          <w:sz w:val="6"/>
          <w:lang w:val="pt-BR"/>
        </w:rPr>
      </w:pPr>
      <w:r w:rsidRPr="00A30D61">
        <w:rPr>
          <w:iCs/>
          <w:sz w:val="16"/>
          <w:lang w:val="pt-BR"/>
        </w:rPr>
        <w:t xml:space="preserve"> </w:t>
      </w:r>
    </w:p>
    <w:p w14:paraId="45D2A80A" w14:textId="4AFFE58C" w:rsidR="00951AED" w:rsidRDefault="00544221" w:rsidP="00D5363E">
      <w:pPr>
        <w:spacing w:before="40" w:after="40" w:line="269" w:lineRule="auto"/>
        <w:jc w:val="center"/>
        <w:rPr>
          <w:iCs/>
          <w:lang w:val="es-AR"/>
        </w:rPr>
      </w:pPr>
      <w:r w:rsidRPr="00320DFC">
        <w:rPr>
          <w:noProof/>
          <w:lang w:val="en-US"/>
        </w:rPr>
        <w:drawing>
          <wp:inline distT="0" distB="0" distL="0" distR="0" wp14:anchorId="561615E2" wp14:editId="2FECE852">
            <wp:extent cx="5578984" cy="2175164"/>
            <wp:effectExtent l="0" t="0" r="317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91997" cy="2180238"/>
                    </a:xfrm>
                    <a:prstGeom prst="rect">
                      <a:avLst/>
                    </a:prstGeom>
                    <a:noFill/>
                    <a:ln>
                      <a:noFill/>
                    </a:ln>
                  </pic:spPr>
                </pic:pic>
              </a:graphicData>
            </a:graphic>
          </wp:inline>
        </w:drawing>
      </w:r>
    </w:p>
    <w:p w14:paraId="46A1C2C8" w14:textId="77777777" w:rsidR="00A30D61" w:rsidRPr="00A30D61" w:rsidRDefault="00A30D61" w:rsidP="00A30D61">
      <w:pPr>
        <w:spacing w:before="40" w:after="40" w:line="288" w:lineRule="auto"/>
        <w:ind w:firstLine="567"/>
        <w:jc w:val="both"/>
        <w:rPr>
          <w:iCs/>
          <w:sz w:val="6"/>
          <w:lang w:val="es-AR"/>
        </w:rPr>
      </w:pPr>
    </w:p>
    <w:p w14:paraId="4FC1BC83" w14:textId="77777777" w:rsidR="008712D1" w:rsidRPr="002D5AE5" w:rsidRDefault="008712D1" w:rsidP="00A30D61">
      <w:pPr>
        <w:spacing w:before="40" w:after="40" w:line="288" w:lineRule="auto"/>
        <w:ind w:firstLine="567"/>
        <w:jc w:val="both"/>
        <w:rPr>
          <w:iCs/>
          <w:lang w:val="pt-BR"/>
        </w:rPr>
      </w:pPr>
      <w:r w:rsidRPr="002D5AE5">
        <w:rPr>
          <w:iCs/>
          <w:lang w:val="es-AR"/>
        </w:rPr>
        <w:t xml:space="preserve">Tính đến ngày 20/11/2021, cả nước không còn dịch lợn tai xanh và dịch lở mồm long móng; dịch cúm gia cầm còn ở Ninh Bình và Quảng Ninh; dịch tả lợn châu Phi còn ở 43 địa phương và </w:t>
      </w:r>
      <w:r w:rsidRPr="002D5AE5">
        <w:rPr>
          <w:lang w:val="sv-SE"/>
        </w:rPr>
        <w:t>dịch viêm da nổi cục còn ở 12 địa phương chưa qua 21 ngày.</w:t>
      </w:r>
    </w:p>
    <w:p w14:paraId="5669CAF3" w14:textId="77777777" w:rsidR="00323DFC" w:rsidRPr="00323DFC" w:rsidRDefault="00323DFC" w:rsidP="0059108F">
      <w:pPr>
        <w:tabs>
          <w:tab w:val="left" w:pos="0"/>
        </w:tabs>
        <w:spacing w:before="40" w:after="40" w:line="269" w:lineRule="auto"/>
        <w:ind w:firstLine="567"/>
        <w:jc w:val="both"/>
        <w:rPr>
          <w:b/>
          <w:i/>
          <w:lang w:val="en-GB"/>
        </w:rPr>
      </w:pPr>
      <w:r w:rsidRPr="00323DFC">
        <w:rPr>
          <w:b/>
          <w:i/>
          <w:lang w:val="en-GB"/>
        </w:rPr>
        <w:t>b) Lâm nghiệp</w:t>
      </w:r>
    </w:p>
    <w:p w14:paraId="339BB28E" w14:textId="77777777" w:rsidR="002D5AE5" w:rsidRPr="006E0669" w:rsidRDefault="002D5AE5" w:rsidP="0059108F">
      <w:pPr>
        <w:tabs>
          <w:tab w:val="left" w:pos="0"/>
        </w:tabs>
        <w:spacing w:before="40" w:after="40" w:line="269" w:lineRule="auto"/>
        <w:ind w:firstLine="567"/>
        <w:jc w:val="both"/>
        <w:rPr>
          <w:b/>
          <w:i/>
        </w:rPr>
      </w:pPr>
      <w:r w:rsidRPr="00094071">
        <w:t xml:space="preserve">Diện tích rừng trồng mới tập trung cả nước tháng </w:t>
      </w:r>
      <w:r>
        <w:rPr>
          <w:lang w:val="en-US"/>
        </w:rPr>
        <w:t>Mười Một</w:t>
      </w:r>
      <w:r w:rsidRPr="00094071">
        <w:t xml:space="preserve"> ước tính đạt </w:t>
      </w:r>
      <w:r w:rsidRPr="00094071">
        <w:rPr>
          <w:lang w:val="en-US"/>
        </w:rPr>
        <w:t xml:space="preserve">31,9 </w:t>
      </w:r>
      <w:r w:rsidRPr="00094071">
        <w:t xml:space="preserve">nghìn ha, tăng </w:t>
      </w:r>
      <w:r w:rsidRPr="00094071">
        <w:rPr>
          <w:lang w:val="en-US"/>
        </w:rPr>
        <w:t xml:space="preserve">2,2 </w:t>
      </w:r>
      <w:r w:rsidRPr="00094071">
        <w:t xml:space="preserve">% so với cùng kỳ năm trước; số cây lâm nghiệp trồng phân tán đạt </w:t>
      </w:r>
      <w:r w:rsidRPr="00094071">
        <w:rPr>
          <w:lang w:val="en-US"/>
        </w:rPr>
        <w:t xml:space="preserve">9,3 </w:t>
      </w:r>
      <w:r w:rsidRPr="00094071">
        <w:t xml:space="preserve">triệu cây, </w:t>
      </w:r>
      <w:r w:rsidRPr="00094071">
        <w:rPr>
          <w:lang w:val="en-GB"/>
        </w:rPr>
        <w:t>giảm</w:t>
      </w:r>
      <w:r w:rsidRPr="00094071">
        <w:t xml:space="preserve"> </w:t>
      </w:r>
      <w:r w:rsidRPr="00094071">
        <w:rPr>
          <w:lang w:val="en-US"/>
        </w:rPr>
        <w:t>2</w:t>
      </w:r>
      <w:r w:rsidRPr="00094071">
        <w:t>,</w:t>
      </w:r>
      <w:r w:rsidRPr="00094071">
        <w:rPr>
          <w:lang w:val="en-US"/>
        </w:rPr>
        <w:t>3</w:t>
      </w:r>
      <w:r w:rsidRPr="00094071">
        <w:t xml:space="preserve">%. </w:t>
      </w:r>
      <w:r>
        <w:rPr>
          <w:lang w:val="en-US"/>
        </w:rPr>
        <w:t>Thời tiết tại m</w:t>
      </w:r>
      <w:r w:rsidRPr="00437469">
        <w:t xml:space="preserve">iền Bắc và Tây </w:t>
      </w:r>
      <w:r>
        <w:rPr>
          <w:lang w:val="en-US"/>
        </w:rPr>
        <w:t>N</w:t>
      </w:r>
      <w:r w:rsidRPr="00437469">
        <w:t xml:space="preserve">guyên thuận lợi nên các địa phương tập trung trồng rừng theo </w:t>
      </w:r>
      <w:r>
        <w:rPr>
          <w:lang w:val="en-US"/>
        </w:rPr>
        <w:t xml:space="preserve">đúng </w:t>
      </w:r>
      <w:r w:rsidRPr="00437469">
        <w:t>kế hoạch.</w:t>
      </w:r>
      <w:r>
        <w:rPr>
          <w:lang w:val="en-US"/>
        </w:rPr>
        <w:t xml:space="preserve"> N</w:t>
      </w:r>
      <w:r w:rsidRPr="003C3B60">
        <w:rPr>
          <w:color w:val="000000" w:themeColor="text1"/>
          <w:lang w:val="pt-BR"/>
        </w:rPr>
        <w:t xml:space="preserve">hu cầu nguyên liệu cho các nhà máy chế biến gỗ tăng cao </w:t>
      </w:r>
      <w:r>
        <w:rPr>
          <w:color w:val="000000" w:themeColor="text1"/>
          <w:lang w:val="pt-BR"/>
        </w:rPr>
        <w:t xml:space="preserve">để kịp đáp ứng cho các </w:t>
      </w:r>
      <w:r w:rsidRPr="003C3B60">
        <w:rPr>
          <w:color w:val="000000" w:themeColor="text1"/>
          <w:lang w:val="pt-BR"/>
        </w:rPr>
        <w:t xml:space="preserve">đơn hàng phục vụ </w:t>
      </w:r>
      <w:r>
        <w:rPr>
          <w:color w:val="000000" w:themeColor="text1"/>
          <w:lang w:val="pt-BR"/>
        </w:rPr>
        <w:t>dịp</w:t>
      </w:r>
      <w:r w:rsidRPr="003C3B60">
        <w:rPr>
          <w:color w:val="000000" w:themeColor="text1"/>
          <w:lang w:val="pt-BR"/>
        </w:rPr>
        <w:t xml:space="preserve"> cuối năm.</w:t>
      </w:r>
      <w:r>
        <w:rPr>
          <w:color w:val="000000" w:themeColor="text1"/>
          <w:lang w:val="pt-BR"/>
        </w:rPr>
        <w:t xml:space="preserve"> </w:t>
      </w:r>
      <w:r w:rsidRPr="00094071">
        <w:t xml:space="preserve">Sản lượng gỗ khai thác tháng </w:t>
      </w:r>
      <w:r>
        <w:rPr>
          <w:lang w:val="en-US"/>
        </w:rPr>
        <w:t>Mười Một</w:t>
      </w:r>
      <w:r w:rsidRPr="00094071">
        <w:t xml:space="preserve"> đạt 1.</w:t>
      </w:r>
      <w:r w:rsidRPr="00094071">
        <w:rPr>
          <w:lang w:val="en-US"/>
        </w:rPr>
        <w:t>833</w:t>
      </w:r>
      <w:r w:rsidRPr="00094071">
        <w:t xml:space="preserve"> nghìn m</w:t>
      </w:r>
      <w:r w:rsidRPr="00094071">
        <w:rPr>
          <w:vertAlign w:val="superscript"/>
        </w:rPr>
        <w:t>3</w:t>
      </w:r>
      <w:r w:rsidRPr="00094071">
        <w:t xml:space="preserve">, tăng </w:t>
      </w:r>
      <w:r w:rsidRPr="00094071">
        <w:rPr>
          <w:lang w:val="en-US"/>
        </w:rPr>
        <w:t>6,1</w:t>
      </w:r>
      <w:r w:rsidRPr="00094071">
        <w:t>%; sản lượng củi khai thác đạt 1,</w:t>
      </w:r>
      <w:r w:rsidRPr="00094071">
        <w:rPr>
          <w:lang w:val="en-US"/>
        </w:rPr>
        <w:t>5</w:t>
      </w:r>
      <w:r w:rsidRPr="00094071">
        <w:t xml:space="preserve"> triệu ste, giảm </w:t>
      </w:r>
      <w:r w:rsidRPr="00094071">
        <w:rPr>
          <w:lang w:val="en-US"/>
        </w:rPr>
        <w:t>2,7</w:t>
      </w:r>
      <w:r w:rsidRPr="00094071">
        <w:t>%.</w:t>
      </w:r>
    </w:p>
    <w:p w14:paraId="771DC919" w14:textId="77777777" w:rsidR="0059108F" w:rsidRDefault="002D5AE5" w:rsidP="0059108F">
      <w:pPr>
        <w:spacing w:before="40" w:after="40" w:line="269" w:lineRule="auto"/>
        <w:ind w:firstLine="567"/>
        <w:jc w:val="both"/>
      </w:pPr>
      <w:r w:rsidRPr="009C0D2B">
        <w:t>Tính chung 1</w:t>
      </w:r>
      <w:r w:rsidRPr="009C0D2B">
        <w:rPr>
          <w:lang w:val="en-US"/>
        </w:rPr>
        <w:t>1</w:t>
      </w:r>
      <w:r w:rsidRPr="009C0D2B">
        <w:t xml:space="preserve"> tháng năm 2021, diện tích rừng trồng mới tập trung ước tính đạt </w:t>
      </w:r>
      <w:r w:rsidRPr="009C0D2B">
        <w:rPr>
          <w:lang w:val="en-US"/>
        </w:rPr>
        <w:t xml:space="preserve">238,3 </w:t>
      </w:r>
      <w:r w:rsidRPr="009C0D2B">
        <w:t xml:space="preserve">nghìn ha, tăng </w:t>
      </w:r>
      <w:r w:rsidRPr="009C0D2B">
        <w:rPr>
          <w:lang w:val="en-US"/>
        </w:rPr>
        <w:t>2,5</w:t>
      </w:r>
      <w:r w:rsidRPr="009C0D2B">
        <w:t xml:space="preserve">% so với cùng kỳ năm trước; số cây lâm nghiệp trồng phân tán đạt </w:t>
      </w:r>
      <w:r w:rsidRPr="009C0D2B">
        <w:rPr>
          <w:lang w:val="en-US"/>
        </w:rPr>
        <w:t xml:space="preserve">88,1 </w:t>
      </w:r>
      <w:r w:rsidRPr="009C0D2B">
        <w:t xml:space="preserve">triệu cây, tăng </w:t>
      </w:r>
      <w:r w:rsidRPr="009C0D2B">
        <w:rPr>
          <w:lang w:val="en-US"/>
        </w:rPr>
        <w:t>2,6</w:t>
      </w:r>
      <w:r w:rsidRPr="009C0D2B">
        <w:t xml:space="preserve">%; sản lượng gỗ khai thác đạt </w:t>
      </w:r>
      <w:r>
        <w:rPr>
          <w:lang w:val="en-US"/>
        </w:rPr>
        <w:t xml:space="preserve">gần </w:t>
      </w:r>
      <w:r w:rsidRPr="009C0D2B">
        <w:t>1</w:t>
      </w:r>
      <w:r w:rsidRPr="009C0D2B">
        <w:rPr>
          <w:lang w:val="en-US"/>
        </w:rPr>
        <w:t>6</w:t>
      </w:r>
      <w:r>
        <w:rPr>
          <w:lang w:val="en-US"/>
        </w:rPr>
        <w:t>,2 triệu</w:t>
      </w:r>
      <w:r w:rsidRPr="009C0D2B">
        <w:t xml:space="preserve"> m</w:t>
      </w:r>
      <w:r w:rsidRPr="009C0D2B">
        <w:rPr>
          <w:vertAlign w:val="superscript"/>
        </w:rPr>
        <w:t>3</w:t>
      </w:r>
      <w:r w:rsidRPr="009C0D2B">
        <w:t xml:space="preserve">, tăng </w:t>
      </w:r>
      <w:r w:rsidRPr="009C0D2B">
        <w:rPr>
          <w:lang w:val="en-US"/>
        </w:rPr>
        <w:t>4,6</w:t>
      </w:r>
      <w:r w:rsidRPr="009C0D2B">
        <w:t xml:space="preserve">%; sản lượng củi khai thác đạt </w:t>
      </w:r>
      <w:r w:rsidRPr="009C0D2B">
        <w:rPr>
          <w:lang w:val="en-US"/>
        </w:rPr>
        <w:t xml:space="preserve">17,2 </w:t>
      </w:r>
      <w:r w:rsidRPr="009C0D2B">
        <w:t xml:space="preserve">triệu ste, giảm </w:t>
      </w:r>
      <w:r w:rsidRPr="009C0D2B">
        <w:rPr>
          <w:lang w:val="en-US"/>
        </w:rPr>
        <w:t>1,1</w:t>
      </w:r>
      <w:r w:rsidRPr="009C0D2B">
        <w:t>%.</w:t>
      </w:r>
    </w:p>
    <w:p w14:paraId="4CB8CA47" w14:textId="4CF6D273" w:rsidR="002D5AE5" w:rsidRPr="00A82951" w:rsidRDefault="002D5AE5" w:rsidP="0059108F">
      <w:pPr>
        <w:spacing w:before="40" w:after="40" w:line="290" w:lineRule="auto"/>
        <w:ind w:firstLine="567"/>
        <w:jc w:val="both"/>
        <w:rPr>
          <w:b/>
        </w:rPr>
      </w:pPr>
      <w:r w:rsidRPr="00C904AE">
        <w:rPr>
          <w:spacing w:val="4"/>
        </w:rPr>
        <w:t>Trong tháng 1</w:t>
      </w:r>
      <w:r w:rsidRPr="00C904AE">
        <w:rPr>
          <w:spacing w:val="4"/>
          <w:lang w:val="en-US"/>
        </w:rPr>
        <w:t>1</w:t>
      </w:r>
      <w:r w:rsidRPr="00C904AE">
        <w:rPr>
          <w:spacing w:val="4"/>
        </w:rPr>
        <w:t>/2021, diện tích rừng bị thiệt hại</w:t>
      </w:r>
      <w:r w:rsidRPr="00C904AE">
        <w:rPr>
          <w:rStyle w:val="FootnoteReference"/>
          <w:spacing w:val="4"/>
        </w:rPr>
        <w:footnoteReference w:id="2"/>
      </w:r>
      <w:r w:rsidRPr="00C904AE">
        <w:rPr>
          <w:spacing w:val="4"/>
        </w:rPr>
        <w:t xml:space="preserve"> là </w:t>
      </w:r>
      <w:r>
        <w:rPr>
          <w:spacing w:val="4"/>
          <w:lang w:val="en-US"/>
        </w:rPr>
        <w:t>63</w:t>
      </w:r>
      <w:r w:rsidRPr="00C904AE">
        <w:rPr>
          <w:spacing w:val="4"/>
          <w:lang w:val="en-US"/>
        </w:rPr>
        <w:t xml:space="preserve"> </w:t>
      </w:r>
      <w:r w:rsidRPr="00C904AE">
        <w:rPr>
          <w:spacing w:val="4"/>
        </w:rPr>
        <w:t xml:space="preserve">ha, </w:t>
      </w:r>
      <w:r w:rsidRPr="00C904AE">
        <w:rPr>
          <w:spacing w:val="4"/>
          <w:lang w:val="en-US"/>
        </w:rPr>
        <w:t>giảm 3</w:t>
      </w:r>
      <w:r>
        <w:rPr>
          <w:spacing w:val="4"/>
          <w:lang w:val="en-US"/>
        </w:rPr>
        <w:t>8</w:t>
      </w:r>
      <w:r w:rsidRPr="00C904AE">
        <w:rPr>
          <w:spacing w:val="4"/>
        </w:rPr>
        <w:t>% so với cùng kỳ năm trước, bao gồm</w:t>
      </w:r>
      <w:r w:rsidRPr="00C904AE">
        <w:rPr>
          <w:spacing w:val="4"/>
          <w:lang w:val="en-GB"/>
        </w:rPr>
        <w:t>:</w:t>
      </w:r>
      <w:r w:rsidRPr="00C904AE">
        <w:rPr>
          <w:spacing w:val="4"/>
        </w:rPr>
        <w:t xml:space="preserve"> </w:t>
      </w:r>
      <w:r w:rsidRPr="00C904AE">
        <w:rPr>
          <w:spacing w:val="4"/>
          <w:lang w:val="en-GB"/>
        </w:rPr>
        <w:t>D</w:t>
      </w:r>
      <w:r w:rsidRPr="00C904AE">
        <w:rPr>
          <w:spacing w:val="4"/>
        </w:rPr>
        <w:t xml:space="preserve">iện tích rừng bị cháy là </w:t>
      </w:r>
      <w:r>
        <w:rPr>
          <w:spacing w:val="4"/>
          <w:lang w:val="en-US"/>
        </w:rPr>
        <w:t>27</w:t>
      </w:r>
      <w:r w:rsidRPr="00C904AE">
        <w:rPr>
          <w:spacing w:val="4"/>
          <w:lang w:val="en-US"/>
        </w:rPr>
        <w:t>,</w:t>
      </w:r>
      <w:r>
        <w:rPr>
          <w:spacing w:val="4"/>
          <w:lang w:val="en-US"/>
        </w:rPr>
        <w:t>5</w:t>
      </w:r>
      <w:r w:rsidRPr="00C904AE">
        <w:rPr>
          <w:spacing w:val="4"/>
          <w:lang w:val="en-US"/>
        </w:rPr>
        <w:t xml:space="preserve"> </w:t>
      </w:r>
      <w:r w:rsidRPr="00C904AE">
        <w:rPr>
          <w:spacing w:val="4"/>
        </w:rPr>
        <w:t xml:space="preserve">ha, </w:t>
      </w:r>
      <w:r>
        <w:rPr>
          <w:spacing w:val="4"/>
          <w:lang w:val="en-US"/>
        </w:rPr>
        <w:t>tăng</w:t>
      </w:r>
      <w:r w:rsidRPr="00C904AE">
        <w:rPr>
          <w:spacing w:val="4"/>
          <w:lang w:val="en-US"/>
        </w:rPr>
        <w:t xml:space="preserve"> 2,</w:t>
      </w:r>
      <w:r>
        <w:rPr>
          <w:spacing w:val="4"/>
          <w:lang w:val="en-US"/>
        </w:rPr>
        <w:t>1</w:t>
      </w:r>
      <w:r w:rsidRPr="00C904AE">
        <w:rPr>
          <w:spacing w:val="4"/>
          <w:lang w:val="en-US"/>
        </w:rPr>
        <w:t>%</w:t>
      </w:r>
      <w:r w:rsidRPr="00C904AE">
        <w:rPr>
          <w:spacing w:val="4"/>
        </w:rPr>
        <w:t>;</w:t>
      </w:r>
      <w:r w:rsidRPr="00FD01D2">
        <w:rPr>
          <w:spacing w:val="4"/>
        </w:rPr>
        <w:t xml:space="preserve"> </w:t>
      </w:r>
      <w:r w:rsidRPr="00FD01D2">
        <w:rPr>
          <w:spacing w:val="4"/>
        </w:rPr>
        <w:lastRenderedPageBreak/>
        <w:t xml:space="preserve">diện tích rừng bị chặt, </w:t>
      </w:r>
      <w:r w:rsidRPr="00C904AE">
        <w:rPr>
          <w:spacing w:val="4"/>
        </w:rPr>
        <w:t xml:space="preserve">phá là </w:t>
      </w:r>
      <w:r>
        <w:rPr>
          <w:spacing w:val="4"/>
          <w:lang w:val="en-US"/>
        </w:rPr>
        <w:t>35</w:t>
      </w:r>
      <w:r w:rsidRPr="00C904AE">
        <w:rPr>
          <w:spacing w:val="4"/>
          <w:lang w:val="en-US"/>
        </w:rPr>
        <w:t>,</w:t>
      </w:r>
      <w:r>
        <w:rPr>
          <w:spacing w:val="4"/>
          <w:lang w:val="en-US"/>
        </w:rPr>
        <w:t>5</w:t>
      </w:r>
      <w:r w:rsidRPr="00C904AE">
        <w:rPr>
          <w:spacing w:val="4"/>
          <w:lang w:val="en-US"/>
        </w:rPr>
        <w:t xml:space="preserve"> </w:t>
      </w:r>
      <w:r w:rsidRPr="00C904AE">
        <w:rPr>
          <w:spacing w:val="4"/>
        </w:rPr>
        <w:t xml:space="preserve">ha, </w:t>
      </w:r>
      <w:r w:rsidRPr="00C904AE">
        <w:rPr>
          <w:spacing w:val="4"/>
          <w:lang w:val="en-US"/>
        </w:rPr>
        <w:t xml:space="preserve">giảm </w:t>
      </w:r>
      <w:r>
        <w:rPr>
          <w:spacing w:val="4"/>
          <w:lang w:val="en-US"/>
        </w:rPr>
        <w:t>52</w:t>
      </w:r>
      <w:r w:rsidRPr="00C904AE">
        <w:rPr>
          <w:spacing w:val="4"/>
          <w:lang w:val="en-US"/>
        </w:rPr>
        <w:t>,</w:t>
      </w:r>
      <w:r>
        <w:rPr>
          <w:spacing w:val="4"/>
          <w:lang w:val="en-US"/>
        </w:rPr>
        <w:t>5</w:t>
      </w:r>
      <w:r w:rsidRPr="00C904AE">
        <w:rPr>
          <w:spacing w:val="4"/>
        </w:rPr>
        <w:t>%.</w:t>
      </w:r>
      <w:r w:rsidRPr="00FD01D2">
        <w:rPr>
          <w:spacing w:val="4"/>
        </w:rPr>
        <w:t xml:space="preserve"> </w:t>
      </w:r>
      <w:r w:rsidRPr="003D1556">
        <w:rPr>
          <w:spacing w:val="4"/>
        </w:rPr>
        <w:t xml:space="preserve">Các tỉnh có diện tích rừng </w:t>
      </w:r>
      <w:r w:rsidRPr="005F750C">
        <w:rPr>
          <w:spacing w:val="4"/>
        </w:rPr>
        <w:t xml:space="preserve">bị </w:t>
      </w:r>
      <w:r w:rsidRPr="005F750C">
        <w:rPr>
          <w:spacing w:val="4"/>
          <w:lang w:val="en-US"/>
        </w:rPr>
        <w:t>cháy cao</w:t>
      </w:r>
      <w:r w:rsidRPr="005F750C">
        <w:rPr>
          <w:spacing w:val="4"/>
        </w:rPr>
        <w:t xml:space="preserve"> trong tháng là </w:t>
      </w:r>
      <w:r w:rsidR="005F750C" w:rsidRPr="005F750C">
        <w:rPr>
          <w:color w:val="001A33"/>
          <w:shd w:val="clear" w:color="auto" w:fill="FFFFFF"/>
        </w:rPr>
        <w:t>Quảng Nam 17,9 ha, Cao Bằng 5,7 ha, Bình Định 3,2 ha.</w:t>
      </w:r>
      <w:r w:rsidRPr="005F750C">
        <w:rPr>
          <w:spacing w:val="4"/>
          <w:lang w:val="en-US"/>
        </w:rPr>
        <w:t xml:space="preserve"> </w:t>
      </w:r>
      <w:r w:rsidRPr="00A82951">
        <w:t xml:space="preserve">Ước tính </w:t>
      </w:r>
      <w:r>
        <w:t>1</w:t>
      </w:r>
      <w:r>
        <w:rPr>
          <w:lang w:val="en-US"/>
        </w:rPr>
        <w:t>1</w:t>
      </w:r>
      <w:r>
        <w:t xml:space="preserve"> tháng năm 2021</w:t>
      </w:r>
      <w:r w:rsidRPr="00A82951">
        <w:t xml:space="preserve">, </w:t>
      </w:r>
      <w:r w:rsidRPr="00C904AE">
        <w:t xml:space="preserve">diện tích rừng bị thiệt hại là </w:t>
      </w:r>
      <w:r w:rsidRPr="00C904AE">
        <w:rPr>
          <w:lang w:val="en-US"/>
        </w:rPr>
        <w:t>2.0</w:t>
      </w:r>
      <w:r>
        <w:rPr>
          <w:lang w:val="en-US"/>
        </w:rPr>
        <w:t>15</w:t>
      </w:r>
      <w:r w:rsidRPr="00C904AE">
        <w:rPr>
          <w:lang w:val="en-US"/>
        </w:rPr>
        <w:t xml:space="preserve"> </w:t>
      </w:r>
      <w:r w:rsidRPr="00C904AE">
        <w:t xml:space="preserve">ha, tăng </w:t>
      </w:r>
      <w:r w:rsidRPr="00C904AE">
        <w:rPr>
          <w:lang w:val="en-US"/>
        </w:rPr>
        <w:t>3</w:t>
      </w:r>
      <w:r>
        <w:rPr>
          <w:lang w:val="en-US"/>
        </w:rPr>
        <w:t>7</w:t>
      </w:r>
      <w:r w:rsidRPr="00C904AE">
        <w:rPr>
          <w:lang w:val="en-US"/>
        </w:rPr>
        <w:t>,</w:t>
      </w:r>
      <w:r>
        <w:rPr>
          <w:lang w:val="en-US"/>
        </w:rPr>
        <w:t>1</w:t>
      </w:r>
      <w:r w:rsidRPr="00C904AE">
        <w:t>% so với cùng kỳ năm trước, bao</w:t>
      </w:r>
      <w:r w:rsidRPr="00A82951">
        <w:t xml:space="preserve"> gồm</w:t>
      </w:r>
      <w:r>
        <w:rPr>
          <w:lang w:val="en-US"/>
        </w:rPr>
        <w:t>:</w:t>
      </w:r>
      <w:r w:rsidRPr="00A82951">
        <w:t xml:space="preserve"> </w:t>
      </w:r>
      <w:r>
        <w:rPr>
          <w:lang w:val="en-US"/>
        </w:rPr>
        <w:t>D</w:t>
      </w:r>
      <w:r w:rsidRPr="00A82951">
        <w:t xml:space="preserve">iện tích rừng bị cháy </w:t>
      </w:r>
      <w:r w:rsidRPr="004D4AA0">
        <w:t xml:space="preserve">là </w:t>
      </w:r>
      <w:r w:rsidRPr="004D4AA0">
        <w:rPr>
          <w:lang w:val="en-US"/>
        </w:rPr>
        <w:t>1.2</w:t>
      </w:r>
      <w:r>
        <w:rPr>
          <w:lang w:val="en-US"/>
        </w:rPr>
        <w:t>29</w:t>
      </w:r>
      <w:r w:rsidRPr="004D4AA0">
        <w:rPr>
          <w:lang w:val="en-US"/>
        </w:rPr>
        <w:t xml:space="preserve"> </w:t>
      </w:r>
      <w:r w:rsidRPr="004D4AA0">
        <w:t xml:space="preserve">ha, </w:t>
      </w:r>
      <w:r>
        <w:rPr>
          <w:lang w:val="en-US"/>
        </w:rPr>
        <w:t>gấp</w:t>
      </w:r>
      <w:r w:rsidRPr="004D4AA0">
        <w:t xml:space="preserve"> </w:t>
      </w:r>
      <w:r w:rsidRPr="004D4AA0">
        <w:rPr>
          <w:lang w:val="en-US"/>
        </w:rPr>
        <w:t>1,9 lần</w:t>
      </w:r>
      <w:r w:rsidRPr="004D4AA0">
        <w:t>;</w:t>
      </w:r>
      <w:r w:rsidRPr="00A82951">
        <w:t xml:space="preserve"> </w:t>
      </w:r>
      <w:r w:rsidRPr="004D4AA0">
        <w:t xml:space="preserve">diện tích rừng bị chặt, phá là </w:t>
      </w:r>
      <w:r>
        <w:rPr>
          <w:lang w:val="en-US"/>
        </w:rPr>
        <w:t>786</w:t>
      </w:r>
      <w:r w:rsidRPr="004D4AA0">
        <w:rPr>
          <w:lang w:val="en-US"/>
        </w:rPr>
        <w:t xml:space="preserve"> </w:t>
      </w:r>
      <w:r w:rsidRPr="004D4AA0">
        <w:t xml:space="preserve">ha, </w:t>
      </w:r>
      <w:r w:rsidRPr="004D4AA0">
        <w:rPr>
          <w:lang w:val="en-US"/>
        </w:rPr>
        <w:t xml:space="preserve">giảm </w:t>
      </w:r>
      <w:r>
        <w:rPr>
          <w:lang w:val="en-US"/>
        </w:rPr>
        <w:t>4</w:t>
      </w:r>
      <w:r w:rsidRPr="004D4AA0">
        <w:rPr>
          <w:lang w:val="en-US"/>
        </w:rPr>
        <w:t>,</w:t>
      </w:r>
      <w:r>
        <w:rPr>
          <w:lang w:val="en-US"/>
        </w:rPr>
        <w:t>6</w:t>
      </w:r>
      <w:r w:rsidRPr="004D4AA0">
        <w:t>%.</w:t>
      </w:r>
    </w:p>
    <w:p w14:paraId="6834EBEB" w14:textId="77777777" w:rsidR="002D5AE5" w:rsidRPr="006E0669" w:rsidRDefault="002D5AE5" w:rsidP="0059108F">
      <w:pPr>
        <w:spacing w:before="40" w:after="40" w:line="288" w:lineRule="auto"/>
        <w:ind w:firstLine="567"/>
        <w:jc w:val="both"/>
        <w:rPr>
          <w:b/>
          <w:bCs/>
          <w:i/>
          <w:iCs/>
        </w:rPr>
      </w:pPr>
      <w:r w:rsidRPr="006E0669">
        <w:rPr>
          <w:b/>
          <w:bCs/>
          <w:i/>
          <w:iCs/>
        </w:rPr>
        <w:t>c) Thủy sản</w:t>
      </w:r>
    </w:p>
    <w:p w14:paraId="514B8650" w14:textId="77777777" w:rsidR="002D5AE5" w:rsidRPr="006E0669" w:rsidRDefault="002D5AE5" w:rsidP="0059108F">
      <w:pPr>
        <w:shd w:val="clear" w:color="auto" w:fill="FFFFFF"/>
        <w:tabs>
          <w:tab w:val="left" w:pos="9360"/>
        </w:tabs>
        <w:spacing w:before="40" w:after="40" w:line="288" w:lineRule="auto"/>
        <w:ind w:firstLine="567"/>
        <w:jc w:val="both"/>
      </w:pPr>
      <w:r w:rsidRPr="00272679">
        <w:t xml:space="preserve">Sản lượng thủy sản tháng </w:t>
      </w:r>
      <w:r>
        <w:rPr>
          <w:lang w:val="en-US"/>
        </w:rPr>
        <w:t>Mười Một</w:t>
      </w:r>
      <w:r w:rsidRPr="00272679">
        <w:rPr>
          <w:lang w:val="en-US"/>
        </w:rPr>
        <w:t xml:space="preserve"> </w:t>
      </w:r>
      <w:r w:rsidRPr="00272679">
        <w:t>ước tính đạt</w:t>
      </w:r>
      <w:r w:rsidRPr="00272679">
        <w:rPr>
          <w:lang w:val="en-US"/>
        </w:rPr>
        <w:t xml:space="preserve"> 76</w:t>
      </w:r>
      <w:r>
        <w:rPr>
          <w:lang w:val="en-US"/>
        </w:rPr>
        <w:t>1</w:t>
      </w:r>
      <w:r w:rsidRPr="00272679">
        <w:rPr>
          <w:lang w:val="en-US"/>
        </w:rPr>
        <w:t>,</w:t>
      </w:r>
      <w:r>
        <w:rPr>
          <w:lang w:val="en-US"/>
        </w:rPr>
        <w:t>8</w:t>
      </w:r>
      <w:r w:rsidRPr="00272679">
        <w:t xml:space="preserve"> nghìn tấn, tăng </w:t>
      </w:r>
      <w:r>
        <w:rPr>
          <w:lang w:val="en-US"/>
        </w:rPr>
        <w:t>3</w:t>
      </w:r>
      <w:r w:rsidRPr="00272679">
        <w:rPr>
          <w:lang w:val="en-US"/>
        </w:rPr>
        <w:t>,</w:t>
      </w:r>
      <w:r>
        <w:rPr>
          <w:lang w:val="en-US"/>
        </w:rPr>
        <w:t>2</w:t>
      </w:r>
      <w:r w:rsidRPr="00272679">
        <w:t>% so với cùng kỳ năm trước, bao gồm</w:t>
      </w:r>
      <w:r w:rsidRPr="00272679">
        <w:rPr>
          <w:lang w:val="en-US"/>
        </w:rPr>
        <w:t>:</w:t>
      </w:r>
      <w:r w:rsidRPr="00272679">
        <w:t xml:space="preserve"> </w:t>
      </w:r>
      <w:r w:rsidRPr="00272679">
        <w:rPr>
          <w:lang w:val="en-US"/>
        </w:rPr>
        <w:t>C</w:t>
      </w:r>
      <w:r w:rsidRPr="00272679">
        <w:t xml:space="preserve">á đạt </w:t>
      </w:r>
      <w:r w:rsidRPr="00272679">
        <w:rPr>
          <w:lang w:val="en-US"/>
        </w:rPr>
        <w:t>54</w:t>
      </w:r>
      <w:r>
        <w:rPr>
          <w:lang w:val="en-US"/>
        </w:rPr>
        <w:t>0</w:t>
      </w:r>
      <w:r w:rsidRPr="00272679">
        <w:rPr>
          <w:lang w:val="en-US"/>
        </w:rPr>
        <w:t>,</w:t>
      </w:r>
      <w:r>
        <w:rPr>
          <w:lang w:val="en-US"/>
        </w:rPr>
        <w:t>9</w:t>
      </w:r>
      <w:r w:rsidRPr="00272679">
        <w:rPr>
          <w:lang w:val="en-US"/>
        </w:rPr>
        <w:t xml:space="preserve"> </w:t>
      </w:r>
      <w:r w:rsidRPr="00272679">
        <w:t xml:space="preserve">nghìn tấn, </w:t>
      </w:r>
      <w:r w:rsidRPr="00272679">
        <w:rPr>
          <w:lang w:val="en-US"/>
        </w:rPr>
        <w:t xml:space="preserve">tăng </w:t>
      </w:r>
      <w:r>
        <w:rPr>
          <w:lang w:val="en-US"/>
        </w:rPr>
        <w:t>3</w:t>
      </w:r>
      <w:r w:rsidRPr="00272679">
        <w:t xml:space="preserve">%; tôm đạt </w:t>
      </w:r>
      <w:r w:rsidRPr="00272679">
        <w:rPr>
          <w:lang w:val="en-US"/>
        </w:rPr>
        <w:t>10</w:t>
      </w:r>
      <w:r>
        <w:rPr>
          <w:lang w:val="en-US"/>
        </w:rPr>
        <w:t>9</w:t>
      </w:r>
      <w:r w:rsidRPr="00272679">
        <w:rPr>
          <w:lang w:val="en-US"/>
        </w:rPr>
        <w:t>,</w:t>
      </w:r>
      <w:r>
        <w:rPr>
          <w:lang w:val="en-US"/>
        </w:rPr>
        <w:t>2</w:t>
      </w:r>
      <w:r w:rsidRPr="00272679">
        <w:rPr>
          <w:lang w:val="en-US"/>
        </w:rPr>
        <w:t xml:space="preserve"> </w:t>
      </w:r>
      <w:r w:rsidRPr="00272679">
        <w:t xml:space="preserve">nghìn tấn, </w:t>
      </w:r>
      <w:r w:rsidRPr="00272679">
        <w:rPr>
          <w:lang w:val="en-US"/>
        </w:rPr>
        <w:t xml:space="preserve">tăng </w:t>
      </w:r>
      <w:r>
        <w:rPr>
          <w:lang w:val="en-US"/>
        </w:rPr>
        <w:t>5</w:t>
      </w:r>
      <w:r w:rsidRPr="00272679">
        <w:rPr>
          <w:lang w:val="en-US"/>
        </w:rPr>
        <w:t>,</w:t>
      </w:r>
      <w:r>
        <w:rPr>
          <w:lang w:val="en-US"/>
        </w:rPr>
        <w:t>1</w:t>
      </w:r>
      <w:r w:rsidRPr="00272679">
        <w:t xml:space="preserve">%; thủy sản khác đạt </w:t>
      </w:r>
      <w:r w:rsidRPr="00272679">
        <w:rPr>
          <w:lang w:val="en-US"/>
        </w:rPr>
        <w:t xml:space="preserve">111,7 </w:t>
      </w:r>
      <w:r w:rsidRPr="00272679">
        <w:t xml:space="preserve">nghìn tấn, </w:t>
      </w:r>
      <w:r w:rsidRPr="00272679">
        <w:rPr>
          <w:lang w:val="en-US"/>
        </w:rPr>
        <w:t>tăng 2,7</w:t>
      </w:r>
      <w:r w:rsidRPr="00272679">
        <w:t>%.</w:t>
      </w:r>
    </w:p>
    <w:p w14:paraId="596C9323" w14:textId="77777777" w:rsidR="002D5AE5" w:rsidRDefault="002D5AE5" w:rsidP="0059108F">
      <w:pPr>
        <w:shd w:val="clear" w:color="auto" w:fill="FFFFFF"/>
        <w:tabs>
          <w:tab w:val="left" w:pos="9360"/>
        </w:tabs>
        <w:spacing w:before="40" w:after="40" w:line="288" w:lineRule="auto"/>
        <w:ind w:firstLine="567"/>
        <w:jc w:val="both"/>
      </w:pPr>
      <w:r w:rsidRPr="008C4583">
        <w:rPr>
          <w:iCs/>
        </w:rPr>
        <w:t>Sản lượng thủy sản nuôi trồng</w:t>
      </w:r>
      <w:r w:rsidRPr="00714E81">
        <w:t xml:space="preserve"> trong tháng ước tính đạt </w:t>
      </w:r>
      <w:r w:rsidRPr="00714E81">
        <w:rPr>
          <w:lang w:val="en-US"/>
        </w:rPr>
        <w:t>4</w:t>
      </w:r>
      <w:r>
        <w:rPr>
          <w:lang w:val="en-US"/>
        </w:rPr>
        <w:t>6</w:t>
      </w:r>
      <w:r w:rsidRPr="00714E81">
        <w:rPr>
          <w:lang w:val="en-US"/>
        </w:rPr>
        <w:t>8,</w:t>
      </w:r>
      <w:r>
        <w:rPr>
          <w:lang w:val="en-US"/>
        </w:rPr>
        <w:t>7</w:t>
      </w:r>
      <w:r w:rsidRPr="00714E81">
        <w:rPr>
          <w:lang w:val="en-US"/>
        </w:rPr>
        <w:t xml:space="preserve"> </w:t>
      </w:r>
      <w:r w:rsidRPr="00714E81">
        <w:t xml:space="preserve">nghìn tấn, tăng </w:t>
      </w:r>
      <w:r w:rsidRPr="00714E81">
        <w:rPr>
          <w:lang w:val="en-US"/>
        </w:rPr>
        <w:t>3,</w:t>
      </w:r>
      <w:r>
        <w:rPr>
          <w:lang w:val="en-US"/>
        </w:rPr>
        <w:t>9</w:t>
      </w:r>
      <w:r w:rsidRPr="00714E81">
        <w:t>% so với cùng kỳ năm trước, trong đó</w:t>
      </w:r>
      <w:r w:rsidRPr="00714E81">
        <w:rPr>
          <w:lang w:val="en-US"/>
        </w:rPr>
        <w:t>:</w:t>
      </w:r>
      <w:r w:rsidRPr="00714E81">
        <w:t xml:space="preserve"> </w:t>
      </w:r>
      <w:r w:rsidRPr="00714E81">
        <w:rPr>
          <w:lang w:val="en-US"/>
        </w:rPr>
        <w:t>C</w:t>
      </w:r>
      <w:r w:rsidRPr="00714E81">
        <w:t xml:space="preserve">á đạt </w:t>
      </w:r>
      <w:r w:rsidRPr="00714E81">
        <w:rPr>
          <w:lang w:val="en-US"/>
        </w:rPr>
        <w:t>3</w:t>
      </w:r>
      <w:r>
        <w:rPr>
          <w:lang w:val="en-US"/>
        </w:rPr>
        <w:t>20</w:t>
      </w:r>
      <w:r w:rsidRPr="00714E81">
        <w:rPr>
          <w:lang w:val="en-US"/>
        </w:rPr>
        <w:t>,</w:t>
      </w:r>
      <w:r>
        <w:rPr>
          <w:lang w:val="en-US"/>
        </w:rPr>
        <w:t>4</w:t>
      </w:r>
      <w:r w:rsidRPr="00714E81">
        <w:rPr>
          <w:lang w:val="en-US"/>
        </w:rPr>
        <w:t xml:space="preserve"> </w:t>
      </w:r>
      <w:r w:rsidRPr="00714E81">
        <w:t xml:space="preserve">nghìn tấn, tăng </w:t>
      </w:r>
      <w:r w:rsidRPr="00714E81">
        <w:rPr>
          <w:lang w:val="en-US"/>
        </w:rPr>
        <w:t>3,</w:t>
      </w:r>
      <w:r>
        <w:rPr>
          <w:lang w:val="en-US"/>
        </w:rPr>
        <w:t>1</w:t>
      </w:r>
      <w:r w:rsidRPr="00714E81">
        <w:t xml:space="preserve">%; tôm đạt </w:t>
      </w:r>
      <w:r w:rsidRPr="00714E81">
        <w:rPr>
          <w:lang w:val="en-US"/>
        </w:rPr>
        <w:t>9</w:t>
      </w:r>
      <w:r>
        <w:rPr>
          <w:lang w:val="en-US"/>
        </w:rPr>
        <w:t>5</w:t>
      </w:r>
      <w:r w:rsidRPr="00714E81">
        <w:rPr>
          <w:lang w:val="en-US"/>
        </w:rPr>
        <w:t>,</w:t>
      </w:r>
      <w:r>
        <w:rPr>
          <w:lang w:val="en-US"/>
        </w:rPr>
        <w:t>8</w:t>
      </w:r>
      <w:r w:rsidRPr="00714E81">
        <w:rPr>
          <w:lang w:val="en-US"/>
        </w:rPr>
        <w:t xml:space="preserve"> </w:t>
      </w:r>
      <w:r w:rsidRPr="00714E81">
        <w:t xml:space="preserve">nghìn tấn, tăng </w:t>
      </w:r>
      <w:r>
        <w:rPr>
          <w:lang w:val="en-US"/>
        </w:rPr>
        <w:t>5</w:t>
      </w:r>
      <w:r w:rsidRPr="00714E81">
        <w:rPr>
          <w:lang w:val="en-US"/>
        </w:rPr>
        <w:t>,9</w:t>
      </w:r>
      <w:r w:rsidRPr="00714E81">
        <w:t>%.</w:t>
      </w:r>
    </w:p>
    <w:p w14:paraId="35558B05" w14:textId="77777777" w:rsidR="002D5AE5" w:rsidRPr="009F794B" w:rsidRDefault="002D5AE5" w:rsidP="0059108F">
      <w:pPr>
        <w:shd w:val="clear" w:color="auto" w:fill="FFFFFF"/>
        <w:tabs>
          <w:tab w:val="left" w:pos="9360"/>
        </w:tabs>
        <w:spacing w:before="40" w:after="40" w:line="288" w:lineRule="auto"/>
        <w:ind w:firstLine="567"/>
        <w:jc w:val="both"/>
      </w:pPr>
      <w:r w:rsidRPr="009F794B">
        <w:t xml:space="preserve">Tính </w:t>
      </w:r>
      <w:r w:rsidRPr="009F794B">
        <w:rPr>
          <w:lang w:val="en-US"/>
        </w:rPr>
        <w:t>đến</w:t>
      </w:r>
      <w:r w:rsidRPr="009F794B">
        <w:t xml:space="preserve"> trung tuần tháng 1</w:t>
      </w:r>
      <w:r w:rsidRPr="009F794B">
        <w:rPr>
          <w:lang w:val="en-US"/>
        </w:rPr>
        <w:t>1</w:t>
      </w:r>
      <w:r w:rsidRPr="009F794B">
        <w:t>/2021, giá cá tra nguyên liệu ở các tỉnh Đồng bằng sông Cửu Long</w:t>
      </w:r>
      <w:r w:rsidRPr="009F794B">
        <w:rPr>
          <w:rStyle w:val="FootnoteReference"/>
        </w:rPr>
        <w:footnoteReference w:id="3"/>
      </w:r>
      <w:r w:rsidRPr="009F794B">
        <w:t xml:space="preserve"> </w:t>
      </w:r>
      <w:r w:rsidRPr="009F794B">
        <w:rPr>
          <w:lang w:val="en-US"/>
        </w:rPr>
        <w:t xml:space="preserve">ổn định, </w:t>
      </w:r>
      <w:r w:rsidRPr="009F794B">
        <w:t xml:space="preserve">ở mức </w:t>
      </w:r>
      <w:r w:rsidRPr="009F794B">
        <w:rPr>
          <w:lang w:val="en-US"/>
        </w:rPr>
        <w:t xml:space="preserve">giá </w:t>
      </w:r>
      <w:r w:rsidRPr="009F794B">
        <w:t>22.500-23.500 đồng/kg. Người nuôi vẫn có tâm lý thả nuôi cầm chừng do tác động của dịch Covid-19</w:t>
      </w:r>
      <w:r w:rsidR="009F794B" w:rsidRPr="009F794B">
        <w:rPr>
          <w:lang w:val="en-GB"/>
        </w:rPr>
        <w:t>,</w:t>
      </w:r>
      <w:r w:rsidRPr="009F794B">
        <w:t xml:space="preserve"> vì vậy</w:t>
      </w:r>
      <w:r w:rsidR="003B1655" w:rsidRPr="009F794B">
        <w:rPr>
          <w:lang w:val="en-GB"/>
        </w:rPr>
        <w:t xml:space="preserve"> có</w:t>
      </w:r>
      <w:r w:rsidRPr="009F794B">
        <w:t xml:space="preserve"> </w:t>
      </w:r>
      <w:r w:rsidR="009F794B" w:rsidRPr="009F794B">
        <w:rPr>
          <w:lang w:val="en-GB"/>
        </w:rPr>
        <w:t>thể</w:t>
      </w:r>
      <w:r w:rsidRPr="009F794B">
        <w:t xml:space="preserve"> thiếu hụt nguyên liệu kích cỡ 0,8 -1</w:t>
      </w:r>
      <w:r w:rsidR="003B1655" w:rsidRPr="009F794B">
        <w:rPr>
          <w:lang w:val="en-GB"/>
        </w:rPr>
        <w:t xml:space="preserve"> </w:t>
      </w:r>
      <w:r w:rsidRPr="009F794B">
        <w:t>kg</w:t>
      </w:r>
      <w:r w:rsidR="003B1655" w:rsidRPr="009F794B">
        <w:rPr>
          <w:lang w:val="en-GB"/>
        </w:rPr>
        <w:t>/con</w:t>
      </w:r>
      <w:r w:rsidRPr="009F794B">
        <w:t xml:space="preserve"> </w:t>
      </w:r>
      <w:r w:rsidR="003B1655" w:rsidRPr="009F794B">
        <w:rPr>
          <w:lang w:val="en-GB"/>
        </w:rPr>
        <w:t>(</w:t>
      </w:r>
      <w:r w:rsidRPr="009F794B">
        <w:t>kích cỡ dùng cho xuất khẩu</w:t>
      </w:r>
      <w:r w:rsidR="003B1655" w:rsidRPr="009F794B">
        <w:rPr>
          <w:lang w:val="en-GB"/>
        </w:rPr>
        <w:t>)</w:t>
      </w:r>
      <w:r w:rsidRPr="009F794B">
        <w:t>.</w:t>
      </w:r>
      <w:r w:rsidRPr="009F794B">
        <w:rPr>
          <w:lang w:val="en-US"/>
        </w:rPr>
        <w:t xml:space="preserve"> </w:t>
      </w:r>
      <w:r w:rsidRPr="009F794B">
        <w:t xml:space="preserve">Sản lượng cá tra tháng </w:t>
      </w:r>
      <w:r w:rsidRPr="009F794B">
        <w:rPr>
          <w:lang w:val="en-US"/>
        </w:rPr>
        <w:t>11/2021</w:t>
      </w:r>
      <w:r w:rsidRPr="009F794B">
        <w:t xml:space="preserve"> ước tính đạt </w:t>
      </w:r>
      <w:r w:rsidRPr="009F794B">
        <w:rPr>
          <w:lang w:val="en-US"/>
        </w:rPr>
        <w:t xml:space="preserve">112,4 </w:t>
      </w:r>
      <w:r w:rsidRPr="009F794B">
        <w:t xml:space="preserve">nghìn tấn, </w:t>
      </w:r>
      <w:r w:rsidRPr="009F794B">
        <w:rPr>
          <w:lang w:val="en-US"/>
        </w:rPr>
        <w:t>giảm 0,4</w:t>
      </w:r>
      <w:r w:rsidRPr="009F794B">
        <w:t>% so với cùng kỳ năm trước.</w:t>
      </w:r>
    </w:p>
    <w:p w14:paraId="2DC30879" w14:textId="77777777" w:rsidR="002D5AE5" w:rsidRPr="00BE4690" w:rsidRDefault="002D5AE5" w:rsidP="0059108F">
      <w:pPr>
        <w:shd w:val="clear" w:color="auto" w:fill="FFFFFF"/>
        <w:tabs>
          <w:tab w:val="left" w:pos="9360"/>
        </w:tabs>
        <w:spacing w:before="40" w:after="40" w:line="288" w:lineRule="auto"/>
        <w:ind w:firstLine="567"/>
        <w:jc w:val="both"/>
      </w:pPr>
      <w:r w:rsidRPr="00BE4690">
        <w:t>Giá tôm thẻ chân trắng nguyên liệu ở các tỉnh Tây Nam Bộ tiếp tục ở mức cao so với cùng kỳ năm trước</w:t>
      </w:r>
      <w:r w:rsidRPr="00BE4690">
        <w:rPr>
          <w:rStyle w:val="FootnoteReference"/>
        </w:rPr>
        <w:footnoteReference w:id="4"/>
      </w:r>
      <w:r w:rsidRPr="00BE4690">
        <w:t xml:space="preserve">. </w:t>
      </w:r>
      <w:r w:rsidR="009F794B">
        <w:rPr>
          <w:lang w:val="en-US"/>
        </w:rPr>
        <w:t>T</w:t>
      </w:r>
      <w:r w:rsidRPr="00BE4690">
        <w:t xml:space="preserve">hu hoạch, tiêu thụ tôm thẻ chân trắng </w:t>
      </w:r>
      <w:r w:rsidRPr="00BE4690">
        <w:rPr>
          <w:lang w:val="en-US"/>
        </w:rPr>
        <w:t xml:space="preserve">tại các địa phương </w:t>
      </w:r>
      <w:r w:rsidRPr="00BE4690">
        <w:t>thuận lợi hơn</w:t>
      </w:r>
      <w:r w:rsidRPr="00BE4690">
        <w:rPr>
          <w:lang w:val="en-US"/>
        </w:rPr>
        <w:t xml:space="preserve"> sau khi </w:t>
      </w:r>
      <w:r w:rsidRPr="00BE4690">
        <w:t xml:space="preserve">nới lỏng giãn cách </w:t>
      </w:r>
      <w:r w:rsidRPr="00BE4690">
        <w:rPr>
          <w:lang w:val="en-US"/>
        </w:rPr>
        <w:t>xã hội được thực hiện</w:t>
      </w:r>
      <w:r w:rsidRPr="00BE4690">
        <w:t xml:space="preserve">, các doanh nghiệp chế biến dần lấy </w:t>
      </w:r>
      <w:r w:rsidR="003B1655">
        <w:rPr>
          <w:lang w:val="en-GB"/>
        </w:rPr>
        <w:t xml:space="preserve">lại </w:t>
      </w:r>
      <w:r w:rsidRPr="00BE4690">
        <w:t xml:space="preserve">đà sản xuất và người dân ở các vùng nuôi </w:t>
      </w:r>
      <w:r w:rsidRPr="00BE4690">
        <w:rPr>
          <w:lang w:val="en-US"/>
        </w:rPr>
        <w:t xml:space="preserve">tôm </w:t>
      </w:r>
      <w:r>
        <w:rPr>
          <w:lang w:val="en-US"/>
        </w:rPr>
        <w:t>tập trung</w:t>
      </w:r>
      <w:r w:rsidRPr="00BE4690">
        <w:t xml:space="preserve"> cho vụ thu hoạch cuối năm. Sản lượng tôm thẻ chân trắng tháng 1</w:t>
      </w:r>
      <w:r w:rsidRPr="00BE4690">
        <w:rPr>
          <w:lang w:val="en-US"/>
        </w:rPr>
        <w:t>1</w:t>
      </w:r>
      <w:r w:rsidRPr="00BE4690">
        <w:t xml:space="preserve">/2021 ước tính đạt </w:t>
      </w:r>
      <w:r w:rsidRPr="00BE4690">
        <w:rPr>
          <w:lang w:val="en-US"/>
        </w:rPr>
        <w:t>6</w:t>
      </w:r>
      <w:r>
        <w:rPr>
          <w:lang w:val="en-US"/>
        </w:rPr>
        <w:t>5</w:t>
      </w:r>
      <w:r w:rsidRPr="00BE4690">
        <w:rPr>
          <w:lang w:val="en-US"/>
        </w:rPr>
        <w:t>,</w:t>
      </w:r>
      <w:r>
        <w:rPr>
          <w:lang w:val="en-US"/>
        </w:rPr>
        <w:t>2</w:t>
      </w:r>
      <w:r w:rsidRPr="00BE4690">
        <w:rPr>
          <w:lang w:val="en-US"/>
        </w:rPr>
        <w:t xml:space="preserve"> </w:t>
      </w:r>
      <w:r w:rsidRPr="00BE4690">
        <w:t xml:space="preserve">nghìn tấn, tăng </w:t>
      </w:r>
      <w:r w:rsidRPr="00BE4690">
        <w:rPr>
          <w:lang w:val="en-US"/>
        </w:rPr>
        <w:t>7,</w:t>
      </w:r>
      <w:r>
        <w:rPr>
          <w:lang w:val="en-US"/>
        </w:rPr>
        <w:t>8</w:t>
      </w:r>
      <w:r w:rsidRPr="00BE4690">
        <w:t xml:space="preserve">% so với cùng kỳ năm trước; tôm sú đạt </w:t>
      </w:r>
      <w:r w:rsidRPr="00BE4690">
        <w:rPr>
          <w:lang w:val="en-US"/>
        </w:rPr>
        <w:t>2</w:t>
      </w:r>
      <w:r>
        <w:rPr>
          <w:lang w:val="en-US"/>
        </w:rPr>
        <w:t>3</w:t>
      </w:r>
      <w:r w:rsidRPr="00BE4690">
        <w:rPr>
          <w:lang w:val="en-US"/>
        </w:rPr>
        <w:t>,</w:t>
      </w:r>
      <w:r>
        <w:rPr>
          <w:lang w:val="en-US"/>
        </w:rPr>
        <w:t>4</w:t>
      </w:r>
      <w:r w:rsidRPr="00BE4690">
        <w:rPr>
          <w:lang w:val="en-US"/>
        </w:rPr>
        <w:t xml:space="preserve"> </w:t>
      </w:r>
      <w:r w:rsidRPr="00BE4690">
        <w:t xml:space="preserve">nghìn tấn, </w:t>
      </w:r>
      <w:r>
        <w:rPr>
          <w:lang w:val="en-US"/>
        </w:rPr>
        <w:t>tăng</w:t>
      </w:r>
      <w:r w:rsidRPr="00BE4690">
        <w:t xml:space="preserve"> </w:t>
      </w:r>
      <w:r>
        <w:rPr>
          <w:lang w:val="en-US"/>
        </w:rPr>
        <w:t>1</w:t>
      </w:r>
      <w:r w:rsidRPr="00BE4690">
        <w:rPr>
          <w:lang w:val="en-US"/>
        </w:rPr>
        <w:t>,</w:t>
      </w:r>
      <w:r>
        <w:rPr>
          <w:lang w:val="en-US"/>
        </w:rPr>
        <w:t>7</w:t>
      </w:r>
      <w:r w:rsidRPr="00BE4690">
        <w:t>%.</w:t>
      </w:r>
    </w:p>
    <w:p w14:paraId="2E28D2A4" w14:textId="77777777" w:rsidR="008712D1" w:rsidRPr="00BB6740" w:rsidRDefault="002D5AE5" w:rsidP="0059108F">
      <w:pPr>
        <w:shd w:val="clear" w:color="auto" w:fill="FFFFFF"/>
        <w:tabs>
          <w:tab w:val="left" w:pos="9360"/>
        </w:tabs>
        <w:spacing w:before="40" w:after="40" w:line="288" w:lineRule="auto"/>
        <w:ind w:firstLine="567"/>
        <w:jc w:val="both"/>
        <w:rPr>
          <w:spacing w:val="-6"/>
          <w:lang w:val="en-US"/>
        </w:rPr>
      </w:pPr>
      <w:r>
        <w:t xml:space="preserve">Tháng </w:t>
      </w:r>
      <w:r w:rsidR="000A1EE8">
        <w:rPr>
          <w:lang w:val="en-GB"/>
        </w:rPr>
        <w:t>Mười Một</w:t>
      </w:r>
      <w:r>
        <w:t xml:space="preserve"> là tháng bắt đầu vụ cá Bắc với điều kiện thời tiết ngư trường tương đối thuận lợi</w:t>
      </w:r>
      <w:r>
        <w:rPr>
          <w:lang w:val="en-US"/>
        </w:rPr>
        <w:t>,</w:t>
      </w:r>
      <w:r>
        <w:t xml:space="preserve"> tạo điều kiện cho ngư dân bám biển</w:t>
      </w:r>
      <w:r>
        <w:rPr>
          <w:lang w:val="en-US"/>
        </w:rPr>
        <w:t xml:space="preserve">. </w:t>
      </w:r>
      <w:r w:rsidRPr="008C4583">
        <w:rPr>
          <w:iCs/>
          <w:spacing w:val="-2"/>
        </w:rPr>
        <w:t>Sản lượng thủy sản khai thác</w:t>
      </w:r>
      <w:r w:rsidRPr="00195F4C">
        <w:rPr>
          <w:spacing w:val="-2"/>
        </w:rPr>
        <w:t xml:space="preserve"> tháng 1</w:t>
      </w:r>
      <w:r w:rsidRPr="00195F4C">
        <w:rPr>
          <w:spacing w:val="-2"/>
          <w:lang w:val="en-US"/>
        </w:rPr>
        <w:t>1</w:t>
      </w:r>
      <w:r w:rsidRPr="00195F4C">
        <w:rPr>
          <w:spacing w:val="-2"/>
        </w:rPr>
        <w:t xml:space="preserve">/2021 ước tính đạt </w:t>
      </w:r>
      <w:r w:rsidRPr="00195F4C">
        <w:rPr>
          <w:spacing w:val="-2"/>
          <w:lang w:val="en-US"/>
        </w:rPr>
        <w:t>29</w:t>
      </w:r>
      <w:r>
        <w:rPr>
          <w:spacing w:val="-2"/>
          <w:lang w:val="en-US"/>
        </w:rPr>
        <w:t>3</w:t>
      </w:r>
      <w:r w:rsidRPr="00195F4C">
        <w:rPr>
          <w:spacing w:val="-2"/>
          <w:lang w:val="en-US"/>
        </w:rPr>
        <w:t xml:space="preserve">,1 </w:t>
      </w:r>
      <w:r w:rsidRPr="00195F4C">
        <w:rPr>
          <w:spacing w:val="-2"/>
        </w:rPr>
        <w:t xml:space="preserve">nghìn tấn, </w:t>
      </w:r>
      <w:r w:rsidRPr="00195F4C">
        <w:rPr>
          <w:spacing w:val="-2"/>
          <w:lang w:val="en-US"/>
        </w:rPr>
        <w:t xml:space="preserve">tăng </w:t>
      </w:r>
      <w:r>
        <w:rPr>
          <w:spacing w:val="-2"/>
          <w:lang w:val="en-US"/>
        </w:rPr>
        <w:t>2</w:t>
      </w:r>
      <w:r w:rsidRPr="00195F4C">
        <w:rPr>
          <w:spacing w:val="-2"/>
          <w:lang w:val="en-US"/>
        </w:rPr>
        <w:t>,</w:t>
      </w:r>
      <w:r>
        <w:rPr>
          <w:spacing w:val="-2"/>
          <w:lang w:val="en-US"/>
        </w:rPr>
        <w:t>2</w:t>
      </w:r>
      <w:r w:rsidRPr="00195F4C">
        <w:rPr>
          <w:spacing w:val="-2"/>
          <w:lang w:val="en-US"/>
        </w:rPr>
        <w:t xml:space="preserve">% </w:t>
      </w:r>
      <w:r w:rsidRPr="00195F4C">
        <w:rPr>
          <w:spacing w:val="-2"/>
        </w:rPr>
        <w:t>so với cùng kỳ năm trước, bao gồm</w:t>
      </w:r>
      <w:r w:rsidRPr="00195F4C">
        <w:rPr>
          <w:spacing w:val="-2"/>
          <w:lang w:val="en-GB"/>
        </w:rPr>
        <w:t>:</w:t>
      </w:r>
      <w:r w:rsidRPr="00195F4C">
        <w:rPr>
          <w:spacing w:val="-2"/>
        </w:rPr>
        <w:t xml:space="preserve"> </w:t>
      </w:r>
      <w:r w:rsidRPr="00195F4C">
        <w:rPr>
          <w:spacing w:val="-2"/>
          <w:lang w:val="en-GB"/>
        </w:rPr>
        <w:t>C</w:t>
      </w:r>
      <w:r w:rsidRPr="00195F4C">
        <w:rPr>
          <w:spacing w:val="-2"/>
        </w:rPr>
        <w:t xml:space="preserve">á đạt </w:t>
      </w:r>
      <w:r w:rsidRPr="00195F4C">
        <w:rPr>
          <w:spacing w:val="-2"/>
          <w:lang w:val="en-US"/>
        </w:rPr>
        <w:t>2</w:t>
      </w:r>
      <w:r>
        <w:rPr>
          <w:spacing w:val="-2"/>
          <w:lang w:val="en-US"/>
        </w:rPr>
        <w:t>20</w:t>
      </w:r>
      <w:r w:rsidRPr="00195F4C">
        <w:rPr>
          <w:spacing w:val="-2"/>
          <w:lang w:val="en-US"/>
        </w:rPr>
        <w:t xml:space="preserve">,5 </w:t>
      </w:r>
      <w:r w:rsidRPr="00195F4C">
        <w:rPr>
          <w:spacing w:val="-2"/>
        </w:rPr>
        <w:t xml:space="preserve">nghìn tấn, tăng </w:t>
      </w:r>
      <w:r>
        <w:rPr>
          <w:spacing w:val="-2"/>
          <w:lang w:val="en-US"/>
        </w:rPr>
        <w:t>2</w:t>
      </w:r>
      <w:r w:rsidRPr="00195F4C">
        <w:rPr>
          <w:spacing w:val="-2"/>
          <w:lang w:val="en-US"/>
        </w:rPr>
        <w:t>,</w:t>
      </w:r>
      <w:r>
        <w:rPr>
          <w:spacing w:val="-2"/>
          <w:lang w:val="en-US"/>
        </w:rPr>
        <w:t>7</w:t>
      </w:r>
      <w:r w:rsidRPr="00195F4C">
        <w:rPr>
          <w:spacing w:val="-2"/>
        </w:rPr>
        <w:t xml:space="preserve">%; tôm đạt </w:t>
      </w:r>
      <w:r w:rsidRPr="00195F4C">
        <w:rPr>
          <w:spacing w:val="-2"/>
          <w:lang w:val="en-US"/>
        </w:rPr>
        <w:t xml:space="preserve">13,4 </w:t>
      </w:r>
      <w:r w:rsidRPr="00195F4C">
        <w:rPr>
          <w:spacing w:val="-2"/>
        </w:rPr>
        <w:t>nghìn tấn</w:t>
      </w:r>
      <w:r w:rsidRPr="00195F4C">
        <w:rPr>
          <w:spacing w:val="-2"/>
          <w:lang w:val="en-US"/>
        </w:rPr>
        <w:t>, bằng cùng kỳ năm trước</w:t>
      </w:r>
      <w:r w:rsidRPr="00195F4C">
        <w:rPr>
          <w:spacing w:val="-2"/>
        </w:rPr>
        <w:t xml:space="preserve">; thủy sản khác đạt </w:t>
      </w:r>
      <w:r w:rsidRPr="00195F4C">
        <w:rPr>
          <w:spacing w:val="-2"/>
          <w:lang w:val="en-US"/>
        </w:rPr>
        <w:t xml:space="preserve">59,2 </w:t>
      </w:r>
      <w:r w:rsidRPr="00195F4C">
        <w:rPr>
          <w:spacing w:val="-2"/>
        </w:rPr>
        <w:t xml:space="preserve">nghìn tấn, </w:t>
      </w:r>
      <w:r w:rsidRPr="00195F4C">
        <w:rPr>
          <w:spacing w:val="-2"/>
          <w:lang w:val="en-US"/>
        </w:rPr>
        <w:t>tăng 0,7</w:t>
      </w:r>
      <w:r w:rsidRPr="00195F4C">
        <w:rPr>
          <w:spacing w:val="-2"/>
        </w:rPr>
        <w:t>%.</w:t>
      </w:r>
      <w:r w:rsidRPr="006E0669">
        <w:rPr>
          <w:spacing w:val="-2"/>
        </w:rPr>
        <w:t xml:space="preserve"> </w:t>
      </w:r>
      <w:r w:rsidRPr="00195F4C">
        <w:rPr>
          <w:spacing w:val="-2"/>
        </w:rPr>
        <w:t xml:space="preserve">Sản lượng thủy sản khai thác biển tháng </w:t>
      </w:r>
      <w:r w:rsidRPr="00195F4C">
        <w:rPr>
          <w:spacing w:val="-2"/>
          <w:lang w:val="en-US"/>
        </w:rPr>
        <w:t>11/2021 ước</w:t>
      </w:r>
      <w:r w:rsidRPr="00195F4C">
        <w:rPr>
          <w:spacing w:val="-2"/>
        </w:rPr>
        <w:t xml:space="preserve"> tính đạt </w:t>
      </w:r>
      <w:r w:rsidRPr="00195F4C">
        <w:rPr>
          <w:spacing w:val="-2"/>
          <w:lang w:val="en-US"/>
        </w:rPr>
        <w:t>27</w:t>
      </w:r>
      <w:r>
        <w:rPr>
          <w:spacing w:val="-2"/>
          <w:lang w:val="en-US"/>
        </w:rPr>
        <w:t>5</w:t>
      </w:r>
      <w:r w:rsidRPr="00195F4C">
        <w:rPr>
          <w:spacing w:val="-2"/>
          <w:lang w:val="en-US"/>
        </w:rPr>
        <w:t xml:space="preserve">,2 </w:t>
      </w:r>
      <w:r w:rsidRPr="00195F4C">
        <w:rPr>
          <w:spacing w:val="-2"/>
        </w:rPr>
        <w:t xml:space="preserve">nghìn tấn, </w:t>
      </w:r>
      <w:r w:rsidRPr="00195F4C">
        <w:rPr>
          <w:spacing w:val="-2"/>
          <w:lang w:val="en-US"/>
        </w:rPr>
        <w:t xml:space="preserve">tăng </w:t>
      </w:r>
      <w:r>
        <w:rPr>
          <w:spacing w:val="-2"/>
          <w:lang w:val="en-US"/>
        </w:rPr>
        <w:t>2</w:t>
      </w:r>
      <w:r w:rsidRPr="00195F4C">
        <w:rPr>
          <w:spacing w:val="-2"/>
          <w:lang w:val="en-US"/>
        </w:rPr>
        <w:t>,</w:t>
      </w:r>
      <w:r>
        <w:rPr>
          <w:spacing w:val="-2"/>
          <w:lang w:val="en-US"/>
        </w:rPr>
        <w:t>3</w:t>
      </w:r>
      <w:r w:rsidRPr="00195F4C">
        <w:rPr>
          <w:spacing w:val="-2"/>
        </w:rPr>
        <w:t>% so với cùng kỳ năm trước</w:t>
      </w:r>
      <w:r w:rsidRPr="006E0669">
        <w:rPr>
          <w:spacing w:val="-2"/>
        </w:rPr>
        <w:t>.</w:t>
      </w:r>
    </w:p>
    <w:p w14:paraId="6F259865" w14:textId="77777777" w:rsidR="008712D1" w:rsidRPr="00F40DA7" w:rsidRDefault="008712D1" w:rsidP="008712D1">
      <w:pPr>
        <w:shd w:val="clear" w:color="auto" w:fill="FFFFFF"/>
        <w:tabs>
          <w:tab w:val="left" w:pos="9360"/>
        </w:tabs>
        <w:spacing w:before="40" w:after="40" w:line="276" w:lineRule="auto"/>
        <w:ind w:firstLine="567"/>
        <w:jc w:val="both"/>
        <w:rPr>
          <w:spacing w:val="-2"/>
          <w:sz w:val="4"/>
          <w:lang w:val="en-US"/>
        </w:rPr>
      </w:pPr>
    </w:p>
    <w:p w14:paraId="10544B16" w14:textId="751B8D72" w:rsidR="008712D1" w:rsidRPr="0025432E" w:rsidRDefault="00EA2334" w:rsidP="008712D1">
      <w:pPr>
        <w:spacing w:before="20" w:after="20" w:line="264" w:lineRule="auto"/>
        <w:jc w:val="center"/>
        <w:rPr>
          <w:spacing w:val="-4"/>
          <w:sz w:val="12"/>
        </w:rPr>
      </w:pPr>
      <w:r w:rsidRPr="00EA2334">
        <w:rPr>
          <w:noProof/>
          <w:spacing w:val="-4"/>
          <w:sz w:val="12"/>
          <w:lang w:val="en-US"/>
        </w:rPr>
        <w:drawing>
          <wp:inline distT="0" distB="0" distL="0" distR="0" wp14:anchorId="7049FAC8" wp14:editId="2E994BC9">
            <wp:extent cx="5698490" cy="1912620"/>
            <wp:effectExtent l="0" t="0" r="0" b="0"/>
            <wp:docPr id="9" name="Picture 9" descr="T:\01 Bao cao thang\2021\Thang 11\3. Thuy san 11.2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01 Bao cao thang\2021\Thang 11\3. Thuy san 11.202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01046" cy="1913478"/>
                    </a:xfrm>
                    <a:prstGeom prst="rect">
                      <a:avLst/>
                    </a:prstGeom>
                    <a:noFill/>
                    <a:ln>
                      <a:noFill/>
                    </a:ln>
                  </pic:spPr>
                </pic:pic>
              </a:graphicData>
            </a:graphic>
          </wp:inline>
        </w:drawing>
      </w:r>
    </w:p>
    <w:p w14:paraId="0CD15028" w14:textId="77777777" w:rsidR="008712D1" w:rsidRPr="008712D1" w:rsidRDefault="008712D1" w:rsidP="008712D1">
      <w:pPr>
        <w:spacing w:before="40" w:after="40" w:line="264" w:lineRule="auto"/>
        <w:ind w:firstLine="567"/>
        <w:jc w:val="both"/>
        <w:rPr>
          <w:spacing w:val="-4"/>
          <w:sz w:val="4"/>
        </w:rPr>
      </w:pPr>
    </w:p>
    <w:p w14:paraId="54FCB4BE" w14:textId="77777777" w:rsidR="008712D1" w:rsidRPr="009F5D5F" w:rsidRDefault="002D5AE5" w:rsidP="00EA2334">
      <w:pPr>
        <w:spacing w:before="40" w:after="40" w:line="259" w:lineRule="auto"/>
        <w:ind w:firstLine="567"/>
        <w:jc w:val="both"/>
        <w:rPr>
          <w:b/>
          <w:bCs/>
          <w:i/>
          <w:iCs/>
          <w:lang w:val="pt-BR"/>
        </w:rPr>
      </w:pPr>
      <w:r w:rsidRPr="00F052FF">
        <w:rPr>
          <w:spacing w:val="-4"/>
        </w:rPr>
        <w:t>Tính chung 1</w:t>
      </w:r>
      <w:r w:rsidRPr="00F052FF">
        <w:rPr>
          <w:spacing w:val="-4"/>
          <w:lang w:val="en-US"/>
        </w:rPr>
        <w:t>1</w:t>
      </w:r>
      <w:r w:rsidRPr="00F052FF">
        <w:rPr>
          <w:spacing w:val="-4"/>
        </w:rPr>
        <w:t xml:space="preserve"> tháng năm 2021, sản lượng thủy sản ước tính đạt </w:t>
      </w:r>
      <w:r w:rsidRPr="00F052FF">
        <w:rPr>
          <w:spacing w:val="-4"/>
          <w:lang w:val="en-US"/>
        </w:rPr>
        <w:t>7.9</w:t>
      </w:r>
      <w:r>
        <w:rPr>
          <w:spacing w:val="-4"/>
          <w:lang w:val="en-US"/>
        </w:rPr>
        <w:t>08</w:t>
      </w:r>
      <w:r w:rsidRPr="00F052FF">
        <w:rPr>
          <w:spacing w:val="-4"/>
          <w:lang w:val="en-US"/>
        </w:rPr>
        <w:t>,</w:t>
      </w:r>
      <w:r>
        <w:rPr>
          <w:spacing w:val="-4"/>
          <w:lang w:val="en-US"/>
        </w:rPr>
        <w:t>2</w:t>
      </w:r>
      <w:r w:rsidRPr="00F052FF">
        <w:rPr>
          <w:spacing w:val="-4"/>
          <w:lang w:val="en-US"/>
        </w:rPr>
        <w:t xml:space="preserve"> </w:t>
      </w:r>
      <w:r w:rsidRPr="00F052FF">
        <w:rPr>
          <w:spacing w:val="-4"/>
        </w:rPr>
        <w:t xml:space="preserve">nghìn tấn, </w:t>
      </w:r>
      <w:r w:rsidRPr="00F052FF">
        <w:rPr>
          <w:spacing w:val="-4"/>
          <w:lang w:val="en-US"/>
        </w:rPr>
        <w:t>tăng 0,</w:t>
      </w:r>
      <w:r>
        <w:rPr>
          <w:spacing w:val="-4"/>
          <w:lang w:val="en-US"/>
        </w:rPr>
        <w:t>5</w:t>
      </w:r>
      <w:r w:rsidRPr="00F052FF">
        <w:rPr>
          <w:spacing w:val="-4"/>
        </w:rPr>
        <w:t>% so với cùng kỳ năm trước, bao gồm</w:t>
      </w:r>
      <w:r w:rsidRPr="00F052FF">
        <w:rPr>
          <w:spacing w:val="-4"/>
          <w:lang w:val="en-GB"/>
        </w:rPr>
        <w:t>:</w:t>
      </w:r>
      <w:r w:rsidRPr="00F052FF">
        <w:rPr>
          <w:spacing w:val="-4"/>
        </w:rPr>
        <w:t xml:space="preserve"> </w:t>
      </w:r>
      <w:r w:rsidRPr="00F052FF">
        <w:rPr>
          <w:spacing w:val="-4"/>
          <w:lang w:val="en-GB"/>
        </w:rPr>
        <w:t>S</w:t>
      </w:r>
      <w:r w:rsidRPr="00F052FF">
        <w:rPr>
          <w:spacing w:val="-4"/>
        </w:rPr>
        <w:t xml:space="preserve">ản lượng thủy sản nuôi trồng đạt </w:t>
      </w:r>
      <w:r w:rsidRPr="00F052FF">
        <w:rPr>
          <w:spacing w:val="-4"/>
          <w:lang w:val="en-US"/>
        </w:rPr>
        <w:t>4.252,</w:t>
      </w:r>
      <w:r>
        <w:rPr>
          <w:spacing w:val="-4"/>
          <w:lang w:val="en-US"/>
        </w:rPr>
        <w:t>7</w:t>
      </w:r>
      <w:r w:rsidRPr="00F052FF">
        <w:rPr>
          <w:spacing w:val="-4"/>
          <w:lang w:val="en-US"/>
        </w:rPr>
        <w:t xml:space="preserve"> </w:t>
      </w:r>
      <w:r w:rsidRPr="00F052FF">
        <w:rPr>
          <w:spacing w:val="-4"/>
        </w:rPr>
        <w:t xml:space="preserve">nghìn tấn, </w:t>
      </w:r>
      <w:r>
        <w:rPr>
          <w:spacing w:val="-4"/>
          <w:lang w:val="en-US"/>
        </w:rPr>
        <w:t>tăng</w:t>
      </w:r>
      <w:r w:rsidRPr="00F052FF">
        <w:rPr>
          <w:spacing w:val="-4"/>
        </w:rPr>
        <w:t xml:space="preserve"> 0,</w:t>
      </w:r>
      <w:r>
        <w:rPr>
          <w:spacing w:val="-4"/>
          <w:lang w:val="en-US"/>
        </w:rPr>
        <w:t>2</w:t>
      </w:r>
      <w:r w:rsidRPr="00F052FF">
        <w:rPr>
          <w:spacing w:val="-4"/>
        </w:rPr>
        <w:t xml:space="preserve">%; sản lượng thủy sản khai thác đạt </w:t>
      </w:r>
      <w:r w:rsidRPr="00F052FF">
        <w:rPr>
          <w:spacing w:val="-4"/>
          <w:lang w:val="en-US"/>
        </w:rPr>
        <w:t>3.6</w:t>
      </w:r>
      <w:r>
        <w:rPr>
          <w:spacing w:val="-4"/>
          <w:lang w:val="en-US"/>
        </w:rPr>
        <w:t>55</w:t>
      </w:r>
      <w:r w:rsidRPr="00F052FF">
        <w:rPr>
          <w:spacing w:val="-4"/>
          <w:lang w:val="en-US"/>
        </w:rPr>
        <w:t>,5</w:t>
      </w:r>
      <w:r>
        <w:rPr>
          <w:spacing w:val="-4"/>
          <w:lang w:val="en-US"/>
        </w:rPr>
        <w:t xml:space="preserve"> </w:t>
      </w:r>
      <w:r w:rsidRPr="00F052FF">
        <w:rPr>
          <w:spacing w:val="-4"/>
        </w:rPr>
        <w:t xml:space="preserve">nghìn tấn, tăng </w:t>
      </w:r>
      <w:r w:rsidRPr="00F052FF">
        <w:rPr>
          <w:spacing w:val="-4"/>
          <w:lang w:val="en-US"/>
        </w:rPr>
        <w:t>0,</w:t>
      </w:r>
      <w:r>
        <w:rPr>
          <w:spacing w:val="-4"/>
          <w:lang w:val="en-US"/>
        </w:rPr>
        <w:t>8</w:t>
      </w:r>
      <w:r w:rsidRPr="00F052FF">
        <w:rPr>
          <w:spacing w:val="-4"/>
        </w:rPr>
        <w:t xml:space="preserve">% (sản lượng thủy sản khai thác biển đạt </w:t>
      </w:r>
      <w:r w:rsidRPr="00F052FF">
        <w:rPr>
          <w:spacing w:val="-4"/>
          <w:lang w:val="en-US"/>
        </w:rPr>
        <w:t>3.4</w:t>
      </w:r>
      <w:r>
        <w:rPr>
          <w:spacing w:val="-4"/>
          <w:lang w:val="en-US"/>
        </w:rPr>
        <w:t>80</w:t>
      </w:r>
      <w:r w:rsidRPr="00F052FF">
        <w:rPr>
          <w:spacing w:val="-4"/>
          <w:lang w:val="en-US"/>
        </w:rPr>
        <w:t xml:space="preserve"> </w:t>
      </w:r>
      <w:r w:rsidRPr="00F052FF">
        <w:rPr>
          <w:spacing w:val="-4"/>
        </w:rPr>
        <w:t xml:space="preserve">nghìn tấn, tăng </w:t>
      </w:r>
      <w:r w:rsidRPr="00F052FF">
        <w:rPr>
          <w:spacing w:val="-4"/>
          <w:lang w:val="en-US"/>
        </w:rPr>
        <w:t>0,</w:t>
      </w:r>
      <w:r>
        <w:rPr>
          <w:spacing w:val="-4"/>
          <w:lang w:val="en-US"/>
        </w:rPr>
        <w:t>9</w:t>
      </w:r>
      <w:r w:rsidRPr="00F052FF">
        <w:rPr>
          <w:spacing w:val="-4"/>
        </w:rPr>
        <w:t>%).</w:t>
      </w:r>
    </w:p>
    <w:p w14:paraId="7DAECF49" w14:textId="77777777" w:rsidR="008712D1" w:rsidRDefault="008712D1" w:rsidP="00EA2334">
      <w:pPr>
        <w:spacing w:before="40" w:after="40" w:line="259" w:lineRule="auto"/>
        <w:ind w:firstLine="567"/>
        <w:jc w:val="both"/>
        <w:rPr>
          <w:b/>
          <w:lang w:val="sv-SE"/>
        </w:rPr>
      </w:pPr>
      <w:r>
        <w:rPr>
          <w:b/>
          <w:lang w:val="sv-SE"/>
        </w:rPr>
        <w:t>2. Sản xuất công nghiệp</w:t>
      </w:r>
    </w:p>
    <w:p w14:paraId="365323CC" w14:textId="6DAAA58E" w:rsidR="008712D1" w:rsidRDefault="008712D1" w:rsidP="00EA2334">
      <w:pPr>
        <w:shd w:val="clear" w:color="auto" w:fill="FFFFFF"/>
        <w:spacing w:before="40" w:after="40" w:line="259" w:lineRule="auto"/>
        <w:ind w:firstLine="567"/>
        <w:jc w:val="both"/>
        <w:rPr>
          <w:i/>
          <w:lang w:val="de-DE"/>
        </w:rPr>
      </w:pPr>
      <w:r>
        <w:rPr>
          <w:i/>
          <w:lang w:val="de-DE"/>
        </w:rPr>
        <w:t>Sản xuất công nghiệp trong tháng Mười Một tiếp tục khởi sắc khi các địa phương trên cả nước thực hiện Nghị quyết số 128/NQ-CP</w:t>
      </w:r>
      <w:r w:rsidR="00F74BAA">
        <w:rPr>
          <w:i/>
          <w:lang w:val="de-DE"/>
        </w:rPr>
        <w:t xml:space="preserve"> ngày 11/10/2021</w:t>
      </w:r>
      <w:r>
        <w:rPr>
          <w:i/>
          <w:lang w:val="de-DE"/>
        </w:rPr>
        <w:t xml:space="preserve"> của Chính phủ về thích ứng an toàn, linh hoạt, kiểm soát hiệu quả dịch Covid-19. Chỉ số sản xuất công nghiệp tháng 11/2021 ước tính tăng 5,5% so với tháng trước và tăng 5,6% so với cùng kỳ năm trước. Tính chung 11 tháng năm 2021, chỉ số sản xuất công nghiệp tăng 3,6% so với cùng kỳ năm 2020.</w:t>
      </w:r>
    </w:p>
    <w:p w14:paraId="2E9121C0" w14:textId="24322567" w:rsidR="008712D1" w:rsidRPr="00BB6740" w:rsidRDefault="008712D1" w:rsidP="00EA2334">
      <w:pPr>
        <w:shd w:val="clear" w:color="auto" w:fill="FFFFFF"/>
        <w:tabs>
          <w:tab w:val="left" w:pos="8931"/>
        </w:tabs>
        <w:spacing w:before="40" w:after="40" w:line="259" w:lineRule="auto"/>
        <w:ind w:firstLine="567"/>
        <w:jc w:val="both"/>
        <w:rPr>
          <w:spacing w:val="-6"/>
          <w:lang w:val="pl-PL"/>
        </w:rPr>
      </w:pPr>
      <w:r w:rsidRPr="00BB6740">
        <w:rPr>
          <w:spacing w:val="-6"/>
          <w:lang w:val="pl-PL"/>
        </w:rPr>
        <w:t>Chỉ số sản xuất toàn ngành công nghiệp (IIP) tháng 11/2021 ước tính tăng 5,5% so với tháng trước và tăng 5,6% so với cùng kỳ năm trước, trong đó</w:t>
      </w:r>
      <w:r w:rsidR="00F74BAA">
        <w:rPr>
          <w:spacing w:val="-6"/>
          <w:lang w:val="pl-PL"/>
        </w:rPr>
        <w:t>:</w:t>
      </w:r>
      <w:r w:rsidRPr="00BB6740">
        <w:rPr>
          <w:spacing w:val="-6"/>
          <w:lang w:val="pl-PL"/>
        </w:rPr>
        <w:t xml:space="preserve"> </w:t>
      </w:r>
      <w:r w:rsidR="00F74BAA">
        <w:rPr>
          <w:spacing w:val="-6"/>
          <w:lang w:val="pl-PL"/>
        </w:rPr>
        <w:t>N</w:t>
      </w:r>
      <w:r w:rsidRPr="00BB6740">
        <w:rPr>
          <w:spacing w:val="-6"/>
          <w:lang w:val="pl-PL"/>
        </w:rPr>
        <w:t xml:space="preserve">gành khai khoáng tăng 2,2%; ngành chế biến, chế tạo tăng 6,4%; sản xuất và phân phối điện tăng 2,2%; cung cấp nước, hoạt động quản lý và xử lý rác thải, nước thải tăng 1,2%. </w:t>
      </w:r>
    </w:p>
    <w:p w14:paraId="10C89806" w14:textId="77777777" w:rsidR="008712D1" w:rsidRDefault="008712D1" w:rsidP="00EA2334">
      <w:pPr>
        <w:shd w:val="clear" w:color="auto" w:fill="FFFFFF"/>
        <w:tabs>
          <w:tab w:val="left" w:pos="8931"/>
        </w:tabs>
        <w:spacing w:before="40" w:after="40" w:line="259" w:lineRule="auto"/>
        <w:ind w:firstLine="567"/>
        <w:jc w:val="both"/>
        <w:rPr>
          <w:spacing w:val="-2"/>
          <w:lang w:val="pl-PL"/>
        </w:rPr>
      </w:pPr>
      <w:r>
        <w:rPr>
          <w:spacing w:val="-2"/>
          <w:lang w:val="pl-PL"/>
        </w:rPr>
        <w:t>Tính chung 11 tháng năm 2021, IIP ước tính tăng 3,6% so với cùng kỳ năm trước (cao hơn tốc độ tăng 3% của cùng kỳ năm 2020). Trong đó, ngành chế biến, chế tạo tăng 4,8% (cùng kỳ năm 2020 tăng 4,4%), đóng góp 4,2 điểm phần trăm vào mức tăng chung; ngành sản xuất và phân phối điện tăng 3,8%, đóng góp 0,3 điểm phần trăm; ngành cung cấp nước, hoạt động quản lý và xử lý rác thải, nước thải tăng 3%, đóng góp 0,1 điểm phần trăm; riêng ngành khai khoáng giảm 6%, làm giảm 1 điểm phần trăm trong mức tăng chung.</w:t>
      </w:r>
    </w:p>
    <w:p w14:paraId="7A7CC66A" w14:textId="77777777" w:rsidR="008712D1" w:rsidRDefault="008712D1" w:rsidP="00EA2334">
      <w:pPr>
        <w:shd w:val="clear" w:color="auto" w:fill="FFFFFF"/>
        <w:tabs>
          <w:tab w:val="left" w:pos="8931"/>
        </w:tabs>
        <w:spacing w:before="40" w:after="40" w:line="259" w:lineRule="auto"/>
        <w:ind w:firstLine="567"/>
        <w:jc w:val="both"/>
      </w:pPr>
      <w:r>
        <w:rPr>
          <w:i/>
          <w:lang w:val="pl-PL"/>
        </w:rPr>
        <w:t>Chỉ số sản xuất 11 tháng năm 2021 của một số ngành trọng điểm</w:t>
      </w:r>
      <w:r>
        <w:rPr>
          <w:lang w:val="pl-PL"/>
        </w:rPr>
        <w:t xml:space="preserve"> </w:t>
      </w:r>
      <w:r>
        <w:rPr>
          <w:i/>
          <w:lang w:val="pl-PL"/>
        </w:rPr>
        <w:t>thuộc ngành công nghiệp cấp II tăng cao so với cùng kỳ năm trước</w:t>
      </w:r>
      <w:r>
        <w:rPr>
          <w:lang w:val="pl-PL"/>
        </w:rPr>
        <w:t>: Sản xuất kim loại tăng 23,4%; sản xuất xe có động cơ tăng 10,7%; sản xuất than cốc, sản phẩm dầu mỏ tinh chế tăng 9%; dệt tăng 8,3%; khai thác than cứng và than non tăng 6,9%; sản xuất trang phục tăng 6,3%; sản xuất sản phẩm điện tử, máy vi tính và sản phẩm quang học tăng 6,2%; sản xuất da và các sản phẩm có liên quan tăng 4,4%. Ở chiều ngược lại, chỉ số IIP của một số ngành giảm: Sản xuất thuốc, hóa dược và dược liệu giảm 18,2%; khai thác dầu thô và khí đốt tự nhiên giảm 12,9%; sửa chữa, bảo dưỡng và lắp đặt máy móc, thiết bị giảm 10,4%; thoát nước và xử lý nước thải giảm 4,4%; sản xuất đồ uống giảm 3,9%.</w:t>
      </w:r>
    </w:p>
    <w:p w14:paraId="1FD4BF1B" w14:textId="24A2DF68" w:rsidR="008712D1" w:rsidRDefault="00DD77A6" w:rsidP="00BB6740">
      <w:pPr>
        <w:shd w:val="clear" w:color="auto" w:fill="FFFFFF"/>
        <w:tabs>
          <w:tab w:val="left" w:pos="8931"/>
        </w:tabs>
        <w:spacing w:line="252" w:lineRule="auto"/>
        <w:jc w:val="center"/>
        <w:rPr>
          <w:rFonts w:ascii="Arial" w:hAnsi="Arial" w:cs="Arial"/>
          <w:b/>
          <w:spacing w:val="-2"/>
          <w:sz w:val="24"/>
          <w:szCs w:val="20"/>
          <w:lang w:val="pl-PL"/>
        </w:rPr>
      </w:pPr>
      <w:r>
        <w:rPr>
          <w:rFonts w:ascii="Arial" w:hAnsi="Arial" w:cs="Arial"/>
          <w:b/>
          <w:spacing w:val="-2"/>
          <w:sz w:val="24"/>
          <w:szCs w:val="20"/>
          <w:lang w:val="pl-PL"/>
        </w:rPr>
        <w:t xml:space="preserve">Biểu 1. </w:t>
      </w:r>
      <w:r w:rsidR="008712D1">
        <w:rPr>
          <w:rFonts w:ascii="Arial" w:hAnsi="Arial" w:cs="Arial"/>
          <w:b/>
          <w:spacing w:val="-2"/>
          <w:sz w:val="24"/>
          <w:szCs w:val="20"/>
          <w:lang w:val="pl-PL"/>
        </w:rPr>
        <w:t xml:space="preserve">Tốc độ tăng/giảm chỉ số IIP 11 tháng các năm 2017-2021 </w:t>
      </w:r>
      <w:r w:rsidR="008712D1">
        <w:rPr>
          <w:rFonts w:ascii="Arial" w:hAnsi="Arial" w:cs="Arial"/>
          <w:b/>
          <w:spacing w:val="-2"/>
          <w:sz w:val="24"/>
          <w:szCs w:val="20"/>
          <w:lang w:val="pl-PL"/>
        </w:rPr>
        <w:br/>
        <w:t xml:space="preserve">của một số ngành công nghiệp trọng điểm </w:t>
      </w:r>
    </w:p>
    <w:p w14:paraId="3FB4262E" w14:textId="77777777" w:rsidR="008712D1" w:rsidRPr="00BB6740" w:rsidRDefault="008712D1" w:rsidP="00BB6740">
      <w:pPr>
        <w:shd w:val="clear" w:color="auto" w:fill="FFFFFF"/>
        <w:tabs>
          <w:tab w:val="left" w:pos="8931"/>
        </w:tabs>
        <w:spacing w:before="60"/>
        <w:jc w:val="right"/>
        <w:rPr>
          <w:rFonts w:ascii="Arial" w:hAnsi="Arial" w:cs="Arial"/>
          <w:spacing w:val="-2"/>
          <w:sz w:val="20"/>
          <w:szCs w:val="20"/>
          <w:lang w:val="pl-PL"/>
        </w:rPr>
      </w:pPr>
      <w:r w:rsidRPr="00BB6740">
        <w:rPr>
          <w:rFonts w:ascii="Arial" w:hAnsi="Arial" w:cs="Arial"/>
          <w:spacing w:val="-2"/>
          <w:sz w:val="20"/>
          <w:szCs w:val="20"/>
          <w:lang w:val="pl-PL"/>
        </w:rPr>
        <w:t>%</w:t>
      </w:r>
    </w:p>
    <w:tbl>
      <w:tblPr>
        <w:tblW w:w="9234" w:type="dxa"/>
        <w:jc w:val="center"/>
        <w:tblLook w:val="04A0" w:firstRow="1" w:lastRow="0" w:firstColumn="1" w:lastColumn="0" w:noHBand="0" w:noVBand="1"/>
      </w:tblPr>
      <w:tblGrid>
        <w:gridCol w:w="4909"/>
        <w:gridCol w:w="865"/>
        <w:gridCol w:w="865"/>
        <w:gridCol w:w="865"/>
        <w:gridCol w:w="865"/>
        <w:gridCol w:w="865"/>
      </w:tblGrid>
      <w:tr w:rsidR="008712D1" w:rsidRPr="00001B75" w14:paraId="459B7BC4" w14:textId="77777777" w:rsidTr="00BB6740">
        <w:trPr>
          <w:trHeight w:val="327"/>
          <w:jc w:val="center"/>
        </w:trPr>
        <w:tc>
          <w:tcPr>
            <w:tcW w:w="4909" w:type="dxa"/>
            <w:tcBorders>
              <w:top w:val="single" w:sz="4" w:space="0" w:color="auto"/>
              <w:left w:val="nil"/>
              <w:right w:val="nil"/>
            </w:tcBorders>
            <w:shd w:val="clear" w:color="000000" w:fill="FFFFFF"/>
            <w:vAlign w:val="center"/>
            <w:hideMark/>
          </w:tcPr>
          <w:p w14:paraId="7D299577" w14:textId="77777777" w:rsidR="008712D1" w:rsidRPr="00BB6740" w:rsidRDefault="008712D1" w:rsidP="008712D1">
            <w:pPr>
              <w:jc w:val="right"/>
              <w:rPr>
                <w:rFonts w:ascii="Arial" w:hAnsi="Arial" w:cs="Arial"/>
                <w:b/>
                <w:bCs/>
                <w:color w:val="000000"/>
                <w:sz w:val="20"/>
                <w:szCs w:val="20"/>
                <w:lang w:val="en-US"/>
              </w:rPr>
            </w:pPr>
            <w:r w:rsidRPr="00BB6740">
              <w:rPr>
                <w:rFonts w:ascii="Arial" w:hAnsi="Arial" w:cs="Arial"/>
                <w:b/>
                <w:bCs/>
                <w:color w:val="000000"/>
                <w:sz w:val="20"/>
                <w:szCs w:val="20"/>
                <w:lang w:val="en-US"/>
              </w:rPr>
              <w:t> </w:t>
            </w:r>
          </w:p>
        </w:tc>
        <w:tc>
          <w:tcPr>
            <w:tcW w:w="865" w:type="dxa"/>
            <w:tcBorders>
              <w:top w:val="single" w:sz="4" w:space="0" w:color="auto"/>
              <w:left w:val="nil"/>
              <w:bottom w:val="single" w:sz="4" w:space="0" w:color="auto"/>
              <w:right w:val="nil"/>
            </w:tcBorders>
            <w:shd w:val="clear" w:color="000000" w:fill="FFFFFF"/>
            <w:vAlign w:val="center"/>
            <w:hideMark/>
          </w:tcPr>
          <w:p w14:paraId="3F57DF81" w14:textId="77777777" w:rsidR="008712D1" w:rsidRPr="00BB6740" w:rsidRDefault="008712D1" w:rsidP="008712D1">
            <w:pPr>
              <w:jc w:val="right"/>
              <w:rPr>
                <w:rFonts w:ascii="Arial" w:hAnsi="Arial" w:cs="Arial"/>
                <w:color w:val="000000"/>
                <w:sz w:val="20"/>
                <w:szCs w:val="20"/>
                <w:lang w:val="en-US"/>
              </w:rPr>
            </w:pPr>
            <w:r w:rsidRPr="00BB6740">
              <w:rPr>
                <w:rFonts w:ascii="Arial" w:hAnsi="Arial" w:cs="Arial"/>
                <w:color w:val="000000"/>
                <w:sz w:val="20"/>
                <w:szCs w:val="20"/>
                <w:lang w:val="en-US"/>
              </w:rPr>
              <w:t>2017</w:t>
            </w:r>
          </w:p>
        </w:tc>
        <w:tc>
          <w:tcPr>
            <w:tcW w:w="865" w:type="dxa"/>
            <w:tcBorders>
              <w:top w:val="single" w:sz="4" w:space="0" w:color="auto"/>
              <w:left w:val="nil"/>
              <w:bottom w:val="single" w:sz="4" w:space="0" w:color="auto"/>
              <w:right w:val="nil"/>
            </w:tcBorders>
            <w:shd w:val="clear" w:color="000000" w:fill="FFFFFF"/>
            <w:vAlign w:val="center"/>
            <w:hideMark/>
          </w:tcPr>
          <w:p w14:paraId="292639A5" w14:textId="77777777" w:rsidR="008712D1" w:rsidRPr="00BB6740" w:rsidRDefault="008712D1" w:rsidP="008712D1">
            <w:pPr>
              <w:jc w:val="right"/>
              <w:rPr>
                <w:rFonts w:ascii="Arial" w:hAnsi="Arial" w:cs="Arial"/>
                <w:color w:val="000000"/>
                <w:sz w:val="20"/>
                <w:szCs w:val="20"/>
                <w:lang w:val="en-US"/>
              </w:rPr>
            </w:pPr>
            <w:r w:rsidRPr="00BB6740">
              <w:rPr>
                <w:rFonts w:ascii="Arial" w:hAnsi="Arial" w:cs="Arial"/>
                <w:color w:val="000000"/>
                <w:sz w:val="20"/>
                <w:szCs w:val="20"/>
                <w:lang w:val="en-US"/>
              </w:rPr>
              <w:t>2018</w:t>
            </w:r>
          </w:p>
        </w:tc>
        <w:tc>
          <w:tcPr>
            <w:tcW w:w="865" w:type="dxa"/>
            <w:tcBorders>
              <w:top w:val="single" w:sz="4" w:space="0" w:color="auto"/>
              <w:left w:val="nil"/>
              <w:bottom w:val="single" w:sz="4" w:space="0" w:color="auto"/>
              <w:right w:val="nil"/>
            </w:tcBorders>
            <w:shd w:val="clear" w:color="000000" w:fill="FFFFFF"/>
            <w:vAlign w:val="center"/>
            <w:hideMark/>
          </w:tcPr>
          <w:p w14:paraId="3A7E4A5B" w14:textId="77777777" w:rsidR="008712D1" w:rsidRPr="00BB6740" w:rsidRDefault="008712D1" w:rsidP="008712D1">
            <w:pPr>
              <w:jc w:val="right"/>
              <w:rPr>
                <w:rFonts w:ascii="Arial" w:hAnsi="Arial" w:cs="Arial"/>
                <w:color w:val="000000"/>
                <w:sz w:val="20"/>
                <w:szCs w:val="20"/>
                <w:lang w:val="en-US"/>
              </w:rPr>
            </w:pPr>
            <w:r w:rsidRPr="00BB6740">
              <w:rPr>
                <w:rFonts w:ascii="Arial" w:hAnsi="Arial" w:cs="Arial"/>
                <w:color w:val="000000"/>
                <w:sz w:val="20"/>
                <w:szCs w:val="20"/>
                <w:lang w:val="en-US"/>
              </w:rPr>
              <w:t>2019</w:t>
            </w:r>
          </w:p>
        </w:tc>
        <w:tc>
          <w:tcPr>
            <w:tcW w:w="865" w:type="dxa"/>
            <w:tcBorders>
              <w:top w:val="single" w:sz="4" w:space="0" w:color="auto"/>
              <w:left w:val="nil"/>
              <w:bottom w:val="single" w:sz="4" w:space="0" w:color="auto"/>
              <w:right w:val="nil"/>
            </w:tcBorders>
            <w:shd w:val="clear" w:color="000000" w:fill="FFFFFF"/>
            <w:vAlign w:val="center"/>
            <w:hideMark/>
          </w:tcPr>
          <w:p w14:paraId="19F74F9D" w14:textId="77777777" w:rsidR="008712D1" w:rsidRPr="00BB6740" w:rsidRDefault="008712D1" w:rsidP="008712D1">
            <w:pPr>
              <w:jc w:val="right"/>
              <w:rPr>
                <w:rFonts w:ascii="Arial" w:hAnsi="Arial" w:cs="Arial"/>
                <w:color w:val="000000"/>
                <w:sz w:val="20"/>
                <w:szCs w:val="20"/>
                <w:lang w:val="en-US"/>
              </w:rPr>
            </w:pPr>
            <w:r w:rsidRPr="00BB6740">
              <w:rPr>
                <w:rFonts w:ascii="Arial" w:hAnsi="Arial" w:cs="Arial"/>
                <w:color w:val="000000"/>
                <w:sz w:val="20"/>
                <w:szCs w:val="20"/>
                <w:lang w:val="en-US"/>
              </w:rPr>
              <w:t>2020</w:t>
            </w:r>
          </w:p>
        </w:tc>
        <w:tc>
          <w:tcPr>
            <w:tcW w:w="865" w:type="dxa"/>
            <w:tcBorders>
              <w:top w:val="single" w:sz="4" w:space="0" w:color="auto"/>
              <w:left w:val="nil"/>
              <w:bottom w:val="single" w:sz="4" w:space="0" w:color="auto"/>
              <w:right w:val="nil"/>
            </w:tcBorders>
            <w:shd w:val="clear" w:color="000000" w:fill="FFFFFF"/>
            <w:vAlign w:val="center"/>
            <w:hideMark/>
          </w:tcPr>
          <w:p w14:paraId="3FB6099C" w14:textId="77777777" w:rsidR="008712D1" w:rsidRPr="00BB6740" w:rsidRDefault="008712D1" w:rsidP="008712D1">
            <w:pPr>
              <w:jc w:val="right"/>
              <w:rPr>
                <w:rFonts w:ascii="Arial" w:hAnsi="Arial" w:cs="Arial"/>
                <w:color w:val="000000"/>
                <w:sz w:val="20"/>
                <w:szCs w:val="20"/>
                <w:lang w:val="en-US"/>
              </w:rPr>
            </w:pPr>
            <w:r w:rsidRPr="00BB6740">
              <w:rPr>
                <w:rFonts w:ascii="Arial" w:hAnsi="Arial" w:cs="Arial"/>
                <w:color w:val="000000"/>
                <w:sz w:val="20"/>
                <w:szCs w:val="20"/>
                <w:lang w:val="en-US"/>
              </w:rPr>
              <w:t>2021</w:t>
            </w:r>
          </w:p>
        </w:tc>
      </w:tr>
      <w:tr w:rsidR="008712D1" w:rsidRPr="00001B75" w14:paraId="29687192" w14:textId="77777777" w:rsidTr="00BB6740">
        <w:trPr>
          <w:trHeight w:val="330"/>
          <w:jc w:val="center"/>
        </w:trPr>
        <w:tc>
          <w:tcPr>
            <w:tcW w:w="4909" w:type="dxa"/>
            <w:tcBorders>
              <w:left w:val="nil"/>
              <w:bottom w:val="nil"/>
              <w:right w:val="nil"/>
            </w:tcBorders>
            <w:shd w:val="clear" w:color="auto" w:fill="auto"/>
            <w:noWrap/>
            <w:vAlign w:val="bottom"/>
            <w:hideMark/>
          </w:tcPr>
          <w:p w14:paraId="78E7DCBA" w14:textId="77777777" w:rsidR="008712D1" w:rsidRPr="00BB6740" w:rsidRDefault="008712D1" w:rsidP="00930621">
            <w:pPr>
              <w:spacing w:before="120" w:after="60"/>
              <w:rPr>
                <w:rFonts w:ascii="Arial" w:hAnsi="Arial" w:cs="Arial"/>
                <w:color w:val="000000"/>
                <w:sz w:val="20"/>
                <w:szCs w:val="20"/>
                <w:lang w:val="en-US"/>
              </w:rPr>
            </w:pPr>
            <w:r w:rsidRPr="00BB6740">
              <w:rPr>
                <w:rFonts w:ascii="Arial" w:hAnsi="Arial" w:cs="Arial"/>
                <w:color w:val="000000"/>
                <w:sz w:val="20"/>
                <w:szCs w:val="20"/>
                <w:lang w:val="pl-PL"/>
              </w:rPr>
              <w:t>Sản xuất kim loại</w:t>
            </w:r>
          </w:p>
        </w:tc>
        <w:tc>
          <w:tcPr>
            <w:tcW w:w="865" w:type="dxa"/>
            <w:tcBorders>
              <w:top w:val="single" w:sz="4" w:space="0" w:color="auto"/>
              <w:left w:val="nil"/>
              <w:bottom w:val="nil"/>
              <w:right w:val="nil"/>
            </w:tcBorders>
            <w:shd w:val="clear" w:color="auto" w:fill="auto"/>
            <w:noWrap/>
            <w:vAlign w:val="bottom"/>
            <w:hideMark/>
          </w:tcPr>
          <w:p w14:paraId="720BB332" w14:textId="77777777" w:rsidR="008712D1" w:rsidRPr="00BB6740" w:rsidRDefault="008712D1" w:rsidP="00930621">
            <w:pPr>
              <w:spacing w:before="120" w:after="60"/>
              <w:jc w:val="right"/>
              <w:rPr>
                <w:rFonts w:ascii="Arial" w:hAnsi="Arial" w:cs="Arial"/>
                <w:color w:val="000000"/>
                <w:sz w:val="20"/>
                <w:szCs w:val="20"/>
                <w:lang w:val="en-US"/>
              </w:rPr>
            </w:pPr>
            <w:r w:rsidRPr="00BB6740">
              <w:rPr>
                <w:rFonts w:ascii="Arial" w:hAnsi="Arial" w:cs="Arial"/>
                <w:color w:val="000000"/>
                <w:sz w:val="20"/>
                <w:szCs w:val="20"/>
                <w:lang w:val="pl-PL"/>
              </w:rPr>
              <w:t>18,1</w:t>
            </w:r>
          </w:p>
        </w:tc>
        <w:tc>
          <w:tcPr>
            <w:tcW w:w="865" w:type="dxa"/>
            <w:tcBorders>
              <w:top w:val="single" w:sz="4" w:space="0" w:color="auto"/>
              <w:left w:val="nil"/>
              <w:bottom w:val="nil"/>
              <w:right w:val="nil"/>
            </w:tcBorders>
            <w:shd w:val="clear" w:color="auto" w:fill="auto"/>
            <w:noWrap/>
            <w:vAlign w:val="bottom"/>
            <w:hideMark/>
          </w:tcPr>
          <w:p w14:paraId="45E66718" w14:textId="77777777" w:rsidR="008712D1" w:rsidRPr="00BB6740" w:rsidRDefault="008712D1" w:rsidP="00930621">
            <w:pPr>
              <w:spacing w:before="120" w:after="60"/>
              <w:jc w:val="right"/>
              <w:rPr>
                <w:rFonts w:ascii="Arial" w:hAnsi="Arial" w:cs="Arial"/>
                <w:color w:val="000000"/>
                <w:sz w:val="20"/>
                <w:szCs w:val="20"/>
                <w:lang w:val="en-US"/>
              </w:rPr>
            </w:pPr>
            <w:r w:rsidRPr="00BB6740">
              <w:rPr>
                <w:rFonts w:ascii="Arial" w:hAnsi="Arial" w:cs="Arial"/>
                <w:color w:val="000000"/>
                <w:sz w:val="20"/>
                <w:szCs w:val="20"/>
                <w:lang w:val="pl-PL"/>
              </w:rPr>
              <w:t>23,8</w:t>
            </w:r>
          </w:p>
        </w:tc>
        <w:tc>
          <w:tcPr>
            <w:tcW w:w="865" w:type="dxa"/>
            <w:tcBorders>
              <w:top w:val="single" w:sz="4" w:space="0" w:color="auto"/>
              <w:left w:val="nil"/>
              <w:bottom w:val="nil"/>
              <w:right w:val="nil"/>
            </w:tcBorders>
            <w:shd w:val="clear" w:color="auto" w:fill="auto"/>
            <w:noWrap/>
            <w:vAlign w:val="bottom"/>
            <w:hideMark/>
          </w:tcPr>
          <w:p w14:paraId="330DED25" w14:textId="77777777" w:rsidR="008712D1" w:rsidRPr="00BB6740" w:rsidRDefault="008712D1" w:rsidP="00930621">
            <w:pPr>
              <w:spacing w:before="120" w:after="60"/>
              <w:jc w:val="right"/>
              <w:rPr>
                <w:rFonts w:ascii="Arial" w:hAnsi="Arial" w:cs="Arial"/>
                <w:color w:val="000000"/>
                <w:sz w:val="20"/>
                <w:szCs w:val="20"/>
                <w:lang w:val="en-US"/>
              </w:rPr>
            </w:pPr>
            <w:r w:rsidRPr="00BB6740">
              <w:rPr>
                <w:rFonts w:ascii="Arial" w:hAnsi="Arial" w:cs="Arial"/>
                <w:color w:val="000000"/>
                <w:sz w:val="20"/>
                <w:szCs w:val="20"/>
                <w:lang w:val="pl-PL"/>
              </w:rPr>
              <w:t>31,7</w:t>
            </w:r>
          </w:p>
        </w:tc>
        <w:tc>
          <w:tcPr>
            <w:tcW w:w="865" w:type="dxa"/>
            <w:tcBorders>
              <w:top w:val="single" w:sz="4" w:space="0" w:color="auto"/>
              <w:left w:val="nil"/>
              <w:bottom w:val="nil"/>
              <w:right w:val="nil"/>
            </w:tcBorders>
            <w:shd w:val="clear" w:color="auto" w:fill="auto"/>
            <w:noWrap/>
            <w:vAlign w:val="bottom"/>
            <w:hideMark/>
          </w:tcPr>
          <w:p w14:paraId="384F6DB9" w14:textId="77777777" w:rsidR="008712D1" w:rsidRPr="00BB6740" w:rsidRDefault="008712D1" w:rsidP="00930621">
            <w:pPr>
              <w:spacing w:before="120" w:after="60"/>
              <w:jc w:val="right"/>
              <w:rPr>
                <w:rFonts w:ascii="Arial" w:hAnsi="Arial" w:cs="Arial"/>
                <w:color w:val="000000"/>
                <w:sz w:val="20"/>
                <w:szCs w:val="20"/>
                <w:lang w:val="en-US"/>
              </w:rPr>
            </w:pPr>
            <w:r w:rsidRPr="00BB6740">
              <w:rPr>
                <w:rFonts w:ascii="Arial" w:hAnsi="Arial" w:cs="Arial"/>
                <w:color w:val="000000"/>
                <w:sz w:val="20"/>
                <w:szCs w:val="20"/>
                <w:lang w:val="pl-PL"/>
              </w:rPr>
              <w:t>12,9</w:t>
            </w:r>
          </w:p>
        </w:tc>
        <w:tc>
          <w:tcPr>
            <w:tcW w:w="865" w:type="dxa"/>
            <w:tcBorders>
              <w:top w:val="single" w:sz="4" w:space="0" w:color="auto"/>
              <w:left w:val="nil"/>
              <w:bottom w:val="nil"/>
              <w:right w:val="nil"/>
            </w:tcBorders>
            <w:shd w:val="clear" w:color="auto" w:fill="auto"/>
            <w:noWrap/>
            <w:vAlign w:val="bottom"/>
            <w:hideMark/>
          </w:tcPr>
          <w:p w14:paraId="5A311E68" w14:textId="77777777" w:rsidR="008712D1" w:rsidRPr="00BB6740" w:rsidRDefault="008712D1" w:rsidP="00930621">
            <w:pPr>
              <w:spacing w:before="120" w:after="60"/>
              <w:jc w:val="right"/>
              <w:rPr>
                <w:rFonts w:ascii="Arial" w:hAnsi="Arial" w:cs="Arial"/>
                <w:color w:val="000000"/>
                <w:sz w:val="20"/>
                <w:szCs w:val="20"/>
                <w:lang w:val="en-US"/>
              </w:rPr>
            </w:pPr>
            <w:r w:rsidRPr="00BB6740">
              <w:rPr>
                <w:rFonts w:ascii="Arial" w:hAnsi="Arial" w:cs="Arial"/>
                <w:color w:val="000000"/>
                <w:sz w:val="20"/>
                <w:szCs w:val="20"/>
                <w:lang w:val="pl-PL"/>
              </w:rPr>
              <w:t>23,4</w:t>
            </w:r>
          </w:p>
        </w:tc>
      </w:tr>
      <w:tr w:rsidR="008712D1" w:rsidRPr="00001B75" w14:paraId="164518A4" w14:textId="77777777" w:rsidTr="00BB6740">
        <w:trPr>
          <w:trHeight w:val="330"/>
          <w:jc w:val="center"/>
        </w:trPr>
        <w:tc>
          <w:tcPr>
            <w:tcW w:w="4909" w:type="dxa"/>
            <w:tcBorders>
              <w:top w:val="nil"/>
              <w:left w:val="nil"/>
              <w:bottom w:val="nil"/>
              <w:right w:val="nil"/>
            </w:tcBorders>
            <w:shd w:val="clear" w:color="auto" w:fill="auto"/>
            <w:noWrap/>
            <w:vAlign w:val="bottom"/>
            <w:hideMark/>
          </w:tcPr>
          <w:p w14:paraId="26D9B632" w14:textId="77777777" w:rsidR="008712D1" w:rsidRPr="00BB6740" w:rsidRDefault="008712D1" w:rsidP="00F8075D">
            <w:pPr>
              <w:spacing w:before="40" w:after="40"/>
              <w:rPr>
                <w:rFonts w:ascii="Arial" w:hAnsi="Arial" w:cs="Arial"/>
                <w:color w:val="000000"/>
                <w:sz w:val="20"/>
                <w:szCs w:val="20"/>
                <w:lang w:val="en-US"/>
              </w:rPr>
            </w:pPr>
            <w:r w:rsidRPr="00BB6740">
              <w:rPr>
                <w:rFonts w:ascii="Arial" w:hAnsi="Arial" w:cs="Arial"/>
                <w:color w:val="000000"/>
                <w:sz w:val="20"/>
                <w:szCs w:val="20"/>
                <w:lang w:val="pl-PL"/>
              </w:rPr>
              <w:t>Sản xuất xe có động cơ</w:t>
            </w:r>
          </w:p>
        </w:tc>
        <w:tc>
          <w:tcPr>
            <w:tcW w:w="865" w:type="dxa"/>
            <w:tcBorders>
              <w:top w:val="nil"/>
              <w:left w:val="nil"/>
              <w:bottom w:val="nil"/>
              <w:right w:val="nil"/>
            </w:tcBorders>
            <w:shd w:val="clear" w:color="auto" w:fill="auto"/>
            <w:noWrap/>
            <w:vAlign w:val="bottom"/>
            <w:hideMark/>
          </w:tcPr>
          <w:p w14:paraId="092F72EF"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1,8</w:t>
            </w:r>
          </w:p>
        </w:tc>
        <w:tc>
          <w:tcPr>
            <w:tcW w:w="865" w:type="dxa"/>
            <w:tcBorders>
              <w:top w:val="nil"/>
              <w:left w:val="nil"/>
              <w:bottom w:val="nil"/>
              <w:right w:val="nil"/>
            </w:tcBorders>
            <w:shd w:val="clear" w:color="auto" w:fill="auto"/>
            <w:noWrap/>
            <w:vAlign w:val="bottom"/>
            <w:hideMark/>
          </w:tcPr>
          <w:p w14:paraId="7C58FB56"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16,4</w:t>
            </w:r>
          </w:p>
        </w:tc>
        <w:tc>
          <w:tcPr>
            <w:tcW w:w="865" w:type="dxa"/>
            <w:tcBorders>
              <w:top w:val="nil"/>
              <w:left w:val="nil"/>
              <w:bottom w:val="nil"/>
              <w:right w:val="nil"/>
            </w:tcBorders>
            <w:shd w:val="clear" w:color="auto" w:fill="auto"/>
            <w:noWrap/>
            <w:vAlign w:val="bottom"/>
            <w:hideMark/>
          </w:tcPr>
          <w:p w14:paraId="7CAEFB23"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7,3</w:t>
            </w:r>
          </w:p>
        </w:tc>
        <w:tc>
          <w:tcPr>
            <w:tcW w:w="865" w:type="dxa"/>
            <w:tcBorders>
              <w:top w:val="nil"/>
              <w:left w:val="nil"/>
              <w:bottom w:val="nil"/>
              <w:right w:val="nil"/>
            </w:tcBorders>
            <w:shd w:val="clear" w:color="auto" w:fill="auto"/>
            <w:noWrap/>
            <w:vAlign w:val="bottom"/>
            <w:hideMark/>
          </w:tcPr>
          <w:p w14:paraId="5FE5794E"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-8,7</w:t>
            </w:r>
          </w:p>
        </w:tc>
        <w:tc>
          <w:tcPr>
            <w:tcW w:w="865" w:type="dxa"/>
            <w:tcBorders>
              <w:top w:val="nil"/>
              <w:left w:val="nil"/>
              <w:bottom w:val="nil"/>
              <w:right w:val="nil"/>
            </w:tcBorders>
            <w:shd w:val="clear" w:color="auto" w:fill="auto"/>
            <w:noWrap/>
            <w:vAlign w:val="bottom"/>
            <w:hideMark/>
          </w:tcPr>
          <w:p w14:paraId="016B8E77"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10,7</w:t>
            </w:r>
          </w:p>
        </w:tc>
      </w:tr>
      <w:tr w:rsidR="008712D1" w:rsidRPr="00001B75" w14:paraId="0641604F" w14:textId="77777777" w:rsidTr="00BB6740">
        <w:trPr>
          <w:trHeight w:val="330"/>
          <w:jc w:val="center"/>
        </w:trPr>
        <w:tc>
          <w:tcPr>
            <w:tcW w:w="4909" w:type="dxa"/>
            <w:tcBorders>
              <w:top w:val="nil"/>
              <w:left w:val="nil"/>
              <w:bottom w:val="nil"/>
              <w:right w:val="nil"/>
            </w:tcBorders>
            <w:shd w:val="clear" w:color="auto" w:fill="auto"/>
            <w:noWrap/>
            <w:vAlign w:val="bottom"/>
            <w:hideMark/>
          </w:tcPr>
          <w:p w14:paraId="73CF01E6" w14:textId="77777777" w:rsidR="008712D1" w:rsidRPr="00BB6740" w:rsidRDefault="008712D1" w:rsidP="00F8075D">
            <w:pPr>
              <w:spacing w:before="40" w:after="40"/>
              <w:rPr>
                <w:rFonts w:ascii="Arial" w:hAnsi="Arial" w:cs="Arial"/>
                <w:color w:val="000000"/>
                <w:sz w:val="20"/>
                <w:szCs w:val="20"/>
                <w:lang w:val="en-US"/>
              </w:rPr>
            </w:pPr>
            <w:r w:rsidRPr="00BB6740">
              <w:rPr>
                <w:rFonts w:ascii="Arial" w:hAnsi="Arial" w:cs="Arial"/>
                <w:color w:val="000000"/>
                <w:sz w:val="20"/>
                <w:szCs w:val="20"/>
                <w:lang w:val="pl-PL"/>
              </w:rPr>
              <w:t>Dệt</w:t>
            </w:r>
          </w:p>
        </w:tc>
        <w:tc>
          <w:tcPr>
            <w:tcW w:w="865" w:type="dxa"/>
            <w:tcBorders>
              <w:top w:val="nil"/>
              <w:left w:val="nil"/>
              <w:bottom w:val="nil"/>
              <w:right w:val="nil"/>
            </w:tcBorders>
            <w:shd w:val="clear" w:color="auto" w:fill="auto"/>
            <w:noWrap/>
            <w:vAlign w:val="bottom"/>
            <w:hideMark/>
          </w:tcPr>
          <w:p w14:paraId="6788D458"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9,6</w:t>
            </w:r>
          </w:p>
        </w:tc>
        <w:tc>
          <w:tcPr>
            <w:tcW w:w="865" w:type="dxa"/>
            <w:tcBorders>
              <w:top w:val="nil"/>
              <w:left w:val="nil"/>
              <w:bottom w:val="nil"/>
              <w:right w:val="nil"/>
            </w:tcBorders>
            <w:shd w:val="clear" w:color="auto" w:fill="auto"/>
            <w:noWrap/>
            <w:vAlign w:val="bottom"/>
            <w:hideMark/>
          </w:tcPr>
          <w:p w14:paraId="074718E7"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12,3</w:t>
            </w:r>
          </w:p>
        </w:tc>
        <w:tc>
          <w:tcPr>
            <w:tcW w:w="865" w:type="dxa"/>
            <w:tcBorders>
              <w:top w:val="nil"/>
              <w:left w:val="nil"/>
              <w:bottom w:val="nil"/>
              <w:right w:val="nil"/>
            </w:tcBorders>
            <w:shd w:val="clear" w:color="auto" w:fill="auto"/>
            <w:noWrap/>
            <w:vAlign w:val="bottom"/>
            <w:hideMark/>
          </w:tcPr>
          <w:p w14:paraId="4D92FCBB"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11,3</w:t>
            </w:r>
          </w:p>
        </w:tc>
        <w:tc>
          <w:tcPr>
            <w:tcW w:w="865" w:type="dxa"/>
            <w:tcBorders>
              <w:top w:val="nil"/>
              <w:left w:val="nil"/>
              <w:bottom w:val="nil"/>
              <w:right w:val="nil"/>
            </w:tcBorders>
            <w:shd w:val="clear" w:color="auto" w:fill="auto"/>
            <w:noWrap/>
            <w:vAlign w:val="bottom"/>
            <w:hideMark/>
          </w:tcPr>
          <w:p w14:paraId="1AF66F39"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-0,7</w:t>
            </w:r>
          </w:p>
        </w:tc>
        <w:tc>
          <w:tcPr>
            <w:tcW w:w="865" w:type="dxa"/>
            <w:tcBorders>
              <w:top w:val="nil"/>
              <w:left w:val="nil"/>
              <w:bottom w:val="nil"/>
              <w:right w:val="nil"/>
            </w:tcBorders>
            <w:shd w:val="clear" w:color="auto" w:fill="auto"/>
            <w:noWrap/>
            <w:vAlign w:val="bottom"/>
            <w:hideMark/>
          </w:tcPr>
          <w:p w14:paraId="7B1596A6"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8,3</w:t>
            </w:r>
          </w:p>
        </w:tc>
      </w:tr>
      <w:tr w:rsidR="008712D1" w:rsidRPr="00001B75" w14:paraId="2106E240" w14:textId="77777777" w:rsidTr="00BB6740">
        <w:trPr>
          <w:trHeight w:val="330"/>
          <w:jc w:val="center"/>
        </w:trPr>
        <w:tc>
          <w:tcPr>
            <w:tcW w:w="4909" w:type="dxa"/>
            <w:tcBorders>
              <w:top w:val="nil"/>
              <w:left w:val="nil"/>
              <w:bottom w:val="nil"/>
              <w:right w:val="nil"/>
            </w:tcBorders>
            <w:shd w:val="clear" w:color="auto" w:fill="auto"/>
            <w:noWrap/>
            <w:vAlign w:val="bottom"/>
            <w:hideMark/>
          </w:tcPr>
          <w:p w14:paraId="15186FDF" w14:textId="77777777" w:rsidR="008712D1" w:rsidRPr="00BB6740" w:rsidRDefault="008712D1" w:rsidP="00F8075D">
            <w:pPr>
              <w:spacing w:before="40" w:after="40"/>
              <w:rPr>
                <w:rFonts w:ascii="Arial" w:hAnsi="Arial" w:cs="Arial"/>
                <w:color w:val="000000"/>
                <w:sz w:val="20"/>
                <w:szCs w:val="20"/>
                <w:lang w:val="en-US"/>
              </w:rPr>
            </w:pPr>
            <w:r w:rsidRPr="00BB6740">
              <w:rPr>
                <w:rFonts w:ascii="Arial" w:hAnsi="Arial" w:cs="Arial"/>
                <w:color w:val="000000"/>
                <w:sz w:val="20"/>
                <w:szCs w:val="20"/>
                <w:lang w:val="pl-PL"/>
              </w:rPr>
              <w:t>Sản xuất trang phục</w:t>
            </w:r>
          </w:p>
        </w:tc>
        <w:tc>
          <w:tcPr>
            <w:tcW w:w="865" w:type="dxa"/>
            <w:tcBorders>
              <w:top w:val="nil"/>
              <w:left w:val="nil"/>
              <w:bottom w:val="nil"/>
              <w:right w:val="nil"/>
            </w:tcBorders>
            <w:shd w:val="clear" w:color="auto" w:fill="auto"/>
            <w:noWrap/>
            <w:vAlign w:val="bottom"/>
            <w:hideMark/>
          </w:tcPr>
          <w:p w14:paraId="65888830"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9,6</w:t>
            </w:r>
          </w:p>
        </w:tc>
        <w:tc>
          <w:tcPr>
            <w:tcW w:w="865" w:type="dxa"/>
            <w:tcBorders>
              <w:top w:val="nil"/>
              <w:left w:val="nil"/>
              <w:bottom w:val="nil"/>
              <w:right w:val="nil"/>
            </w:tcBorders>
            <w:shd w:val="clear" w:color="auto" w:fill="auto"/>
            <w:noWrap/>
            <w:vAlign w:val="bottom"/>
            <w:hideMark/>
          </w:tcPr>
          <w:p w14:paraId="41DD92E5"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11,2</w:t>
            </w:r>
          </w:p>
        </w:tc>
        <w:tc>
          <w:tcPr>
            <w:tcW w:w="865" w:type="dxa"/>
            <w:tcBorders>
              <w:top w:val="nil"/>
              <w:left w:val="nil"/>
              <w:bottom w:val="nil"/>
              <w:right w:val="nil"/>
            </w:tcBorders>
            <w:shd w:val="clear" w:color="auto" w:fill="auto"/>
            <w:noWrap/>
            <w:vAlign w:val="bottom"/>
            <w:hideMark/>
          </w:tcPr>
          <w:p w14:paraId="6C5945E3"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7,9</w:t>
            </w:r>
          </w:p>
        </w:tc>
        <w:tc>
          <w:tcPr>
            <w:tcW w:w="865" w:type="dxa"/>
            <w:tcBorders>
              <w:top w:val="nil"/>
              <w:left w:val="nil"/>
              <w:bottom w:val="nil"/>
              <w:right w:val="nil"/>
            </w:tcBorders>
            <w:shd w:val="clear" w:color="auto" w:fill="auto"/>
            <w:noWrap/>
            <w:vAlign w:val="bottom"/>
            <w:hideMark/>
          </w:tcPr>
          <w:p w14:paraId="37DB087B"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-4,8</w:t>
            </w:r>
          </w:p>
        </w:tc>
        <w:tc>
          <w:tcPr>
            <w:tcW w:w="865" w:type="dxa"/>
            <w:tcBorders>
              <w:top w:val="nil"/>
              <w:left w:val="nil"/>
              <w:bottom w:val="nil"/>
              <w:right w:val="nil"/>
            </w:tcBorders>
            <w:shd w:val="clear" w:color="auto" w:fill="auto"/>
            <w:noWrap/>
            <w:vAlign w:val="bottom"/>
            <w:hideMark/>
          </w:tcPr>
          <w:p w14:paraId="68E129A1"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6,3</w:t>
            </w:r>
          </w:p>
        </w:tc>
      </w:tr>
      <w:tr w:rsidR="008712D1" w:rsidRPr="00001B75" w14:paraId="3BCEC34C" w14:textId="77777777" w:rsidTr="00BB6740">
        <w:trPr>
          <w:trHeight w:val="498"/>
          <w:jc w:val="center"/>
        </w:trPr>
        <w:tc>
          <w:tcPr>
            <w:tcW w:w="4909" w:type="dxa"/>
            <w:tcBorders>
              <w:top w:val="nil"/>
              <w:left w:val="nil"/>
              <w:bottom w:val="nil"/>
              <w:right w:val="nil"/>
            </w:tcBorders>
            <w:shd w:val="clear" w:color="auto" w:fill="auto"/>
            <w:vAlign w:val="bottom"/>
            <w:hideMark/>
          </w:tcPr>
          <w:p w14:paraId="20228625" w14:textId="77777777" w:rsidR="008712D1" w:rsidRPr="00BB6740" w:rsidRDefault="008712D1" w:rsidP="00F8075D">
            <w:pPr>
              <w:spacing w:before="40" w:after="40"/>
              <w:rPr>
                <w:rFonts w:ascii="Arial" w:hAnsi="Arial" w:cs="Arial"/>
                <w:color w:val="000000"/>
                <w:sz w:val="20"/>
                <w:szCs w:val="20"/>
                <w:lang w:val="en-US"/>
              </w:rPr>
            </w:pPr>
            <w:r w:rsidRPr="00BB6740">
              <w:rPr>
                <w:rFonts w:ascii="Arial" w:hAnsi="Arial" w:cs="Arial"/>
                <w:color w:val="000000"/>
                <w:sz w:val="20"/>
                <w:szCs w:val="20"/>
                <w:lang w:val="pl-PL"/>
              </w:rPr>
              <w:t>Sản xuất sản phẩm điện tử, máy vi tính và sản phẩm quang học</w:t>
            </w:r>
          </w:p>
        </w:tc>
        <w:tc>
          <w:tcPr>
            <w:tcW w:w="865" w:type="dxa"/>
            <w:tcBorders>
              <w:top w:val="nil"/>
              <w:left w:val="nil"/>
              <w:bottom w:val="nil"/>
              <w:right w:val="nil"/>
            </w:tcBorders>
            <w:shd w:val="clear" w:color="auto" w:fill="auto"/>
            <w:noWrap/>
            <w:vAlign w:val="center"/>
            <w:hideMark/>
          </w:tcPr>
          <w:p w14:paraId="67810B90"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31,6</w:t>
            </w:r>
          </w:p>
        </w:tc>
        <w:tc>
          <w:tcPr>
            <w:tcW w:w="865" w:type="dxa"/>
            <w:tcBorders>
              <w:top w:val="nil"/>
              <w:left w:val="nil"/>
              <w:bottom w:val="nil"/>
              <w:right w:val="nil"/>
            </w:tcBorders>
            <w:shd w:val="clear" w:color="auto" w:fill="auto"/>
            <w:noWrap/>
            <w:vAlign w:val="center"/>
            <w:hideMark/>
          </w:tcPr>
          <w:p w14:paraId="5CA57026"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11,9</w:t>
            </w:r>
          </w:p>
        </w:tc>
        <w:tc>
          <w:tcPr>
            <w:tcW w:w="865" w:type="dxa"/>
            <w:tcBorders>
              <w:top w:val="nil"/>
              <w:left w:val="nil"/>
              <w:bottom w:val="nil"/>
              <w:right w:val="nil"/>
            </w:tcBorders>
            <w:shd w:val="clear" w:color="auto" w:fill="auto"/>
            <w:noWrap/>
            <w:vAlign w:val="center"/>
            <w:hideMark/>
          </w:tcPr>
          <w:p w14:paraId="51CC3DAA"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7,2</w:t>
            </w:r>
          </w:p>
        </w:tc>
        <w:tc>
          <w:tcPr>
            <w:tcW w:w="865" w:type="dxa"/>
            <w:tcBorders>
              <w:top w:val="nil"/>
              <w:left w:val="nil"/>
              <w:bottom w:val="nil"/>
              <w:right w:val="nil"/>
            </w:tcBorders>
            <w:shd w:val="clear" w:color="auto" w:fill="auto"/>
            <w:noWrap/>
            <w:vAlign w:val="center"/>
            <w:hideMark/>
          </w:tcPr>
          <w:p w14:paraId="23669720"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9,9</w:t>
            </w:r>
          </w:p>
        </w:tc>
        <w:tc>
          <w:tcPr>
            <w:tcW w:w="865" w:type="dxa"/>
            <w:tcBorders>
              <w:top w:val="nil"/>
              <w:left w:val="nil"/>
              <w:bottom w:val="nil"/>
              <w:right w:val="nil"/>
            </w:tcBorders>
            <w:shd w:val="clear" w:color="auto" w:fill="auto"/>
            <w:noWrap/>
            <w:vAlign w:val="center"/>
            <w:hideMark/>
          </w:tcPr>
          <w:p w14:paraId="31C05D79"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6,2</w:t>
            </w:r>
          </w:p>
        </w:tc>
      </w:tr>
      <w:tr w:rsidR="008712D1" w:rsidRPr="00001B75" w14:paraId="4567C3C1" w14:textId="77777777" w:rsidTr="00BB6740">
        <w:trPr>
          <w:trHeight w:val="330"/>
          <w:jc w:val="center"/>
        </w:trPr>
        <w:tc>
          <w:tcPr>
            <w:tcW w:w="4909" w:type="dxa"/>
            <w:tcBorders>
              <w:top w:val="nil"/>
              <w:left w:val="nil"/>
              <w:bottom w:val="nil"/>
              <w:right w:val="nil"/>
            </w:tcBorders>
            <w:shd w:val="clear" w:color="auto" w:fill="auto"/>
            <w:noWrap/>
            <w:vAlign w:val="bottom"/>
            <w:hideMark/>
          </w:tcPr>
          <w:p w14:paraId="06271A5F" w14:textId="77777777" w:rsidR="008712D1" w:rsidRPr="00BB6740" w:rsidRDefault="008712D1" w:rsidP="00F8075D">
            <w:pPr>
              <w:spacing w:before="40" w:after="40"/>
              <w:rPr>
                <w:rFonts w:ascii="Arial" w:hAnsi="Arial" w:cs="Arial"/>
                <w:color w:val="000000"/>
                <w:sz w:val="20"/>
                <w:szCs w:val="20"/>
                <w:lang w:val="en-US"/>
              </w:rPr>
            </w:pPr>
            <w:r w:rsidRPr="00BB6740">
              <w:rPr>
                <w:rFonts w:ascii="Arial" w:hAnsi="Arial" w:cs="Arial"/>
                <w:color w:val="000000"/>
                <w:sz w:val="20"/>
                <w:szCs w:val="20"/>
                <w:lang w:val="pl-PL"/>
              </w:rPr>
              <w:t>Sản xuất da và các sản phẩm có liên quan</w:t>
            </w:r>
          </w:p>
        </w:tc>
        <w:tc>
          <w:tcPr>
            <w:tcW w:w="865" w:type="dxa"/>
            <w:tcBorders>
              <w:top w:val="nil"/>
              <w:left w:val="nil"/>
              <w:bottom w:val="nil"/>
              <w:right w:val="nil"/>
            </w:tcBorders>
            <w:shd w:val="clear" w:color="auto" w:fill="auto"/>
            <w:noWrap/>
            <w:vAlign w:val="bottom"/>
            <w:hideMark/>
          </w:tcPr>
          <w:p w14:paraId="252B673C"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7,4</w:t>
            </w:r>
          </w:p>
        </w:tc>
        <w:tc>
          <w:tcPr>
            <w:tcW w:w="865" w:type="dxa"/>
            <w:tcBorders>
              <w:top w:val="nil"/>
              <w:left w:val="nil"/>
              <w:bottom w:val="nil"/>
              <w:right w:val="nil"/>
            </w:tcBorders>
            <w:shd w:val="clear" w:color="auto" w:fill="auto"/>
            <w:noWrap/>
            <w:vAlign w:val="bottom"/>
            <w:hideMark/>
          </w:tcPr>
          <w:p w14:paraId="0D242F88"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10,3</w:t>
            </w:r>
          </w:p>
        </w:tc>
        <w:tc>
          <w:tcPr>
            <w:tcW w:w="865" w:type="dxa"/>
            <w:tcBorders>
              <w:top w:val="nil"/>
              <w:left w:val="nil"/>
              <w:bottom w:val="nil"/>
              <w:right w:val="nil"/>
            </w:tcBorders>
            <w:shd w:val="clear" w:color="auto" w:fill="auto"/>
            <w:noWrap/>
            <w:vAlign w:val="bottom"/>
            <w:hideMark/>
          </w:tcPr>
          <w:p w14:paraId="404039DD"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9,8</w:t>
            </w:r>
          </w:p>
        </w:tc>
        <w:tc>
          <w:tcPr>
            <w:tcW w:w="865" w:type="dxa"/>
            <w:tcBorders>
              <w:top w:val="nil"/>
              <w:left w:val="nil"/>
              <w:bottom w:val="nil"/>
              <w:right w:val="nil"/>
            </w:tcBorders>
            <w:shd w:val="clear" w:color="auto" w:fill="auto"/>
            <w:noWrap/>
            <w:vAlign w:val="bottom"/>
            <w:hideMark/>
          </w:tcPr>
          <w:p w14:paraId="7AF8BBBB"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-2,5</w:t>
            </w:r>
          </w:p>
        </w:tc>
        <w:tc>
          <w:tcPr>
            <w:tcW w:w="865" w:type="dxa"/>
            <w:tcBorders>
              <w:top w:val="nil"/>
              <w:left w:val="nil"/>
              <w:bottom w:val="nil"/>
              <w:right w:val="nil"/>
            </w:tcBorders>
            <w:shd w:val="clear" w:color="auto" w:fill="auto"/>
            <w:noWrap/>
            <w:vAlign w:val="bottom"/>
            <w:hideMark/>
          </w:tcPr>
          <w:p w14:paraId="3346FD14"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4,4</w:t>
            </w:r>
          </w:p>
        </w:tc>
      </w:tr>
      <w:tr w:rsidR="008712D1" w:rsidRPr="00001B75" w14:paraId="64324AED" w14:textId="77777777" w:rsidTr="00BB6740">
        <w:trPr>
          <w:trHeight w:val="330"/>
          <w:jc w:val="center"/>
        </w:trPr>
        <w:tc>
          <w:tcPr>
            <w:tcW w:w="4909" w:type="dxa"/>
            <w:tcBorders>
              <w:top w:val="nil"/>
              <w:left w:val="nil"/>
              <w:bottom w:val="nil"/>
              <w:right w:val="nil"/>
            </w:tcBorders>
            <w:shd w:val="clear" w:color="auto" w:fill="auto"/>
            <w:noWrap/>
            <w:vAlign w:val="bottom"/>
            <w:hideMark/>
          </w:tcPr>
          <w:p w14:paraId="38CD94A3" w14:textId="77777777" w:rsidR="008712D1" w:rsidRPr="00BB6740" w:rsidRDefault="008712D1" w:rsidP="00F8075D">
            <w:pPr>
              <w:spacing w:before="40" w:after="40"/>
              <w:rPr>
                <w:rFonts w:ascii="Arial" w:hAnsi="Arial" w:cs="Arial"/>
                <w:color w:val="000000"/>
                <w:sz w:val="20"/>
                <w:szCs w:val="20"/>
                <w:lang w:val="en-US"/>
              </w:rPr>
            </w:pPr>
            <w:r w:rsidRPr="00BB6740">
              <w:rPr>
                <w:rFonts w:ascii="Arial" w:hAnsi="Arial" w:cs="Arial"/>
                <w:color w:val="000000"/>
                <w:sz w:val="20"/>
                <w:szCs w:val="20"/>
                <w:lang w:val="pl-PL"/>
              </w:rPr>
              <w:t>Sản xuất đồ uống</w:t>
            </w:r>
          </w:p>
        </w:tc>
        <w:tc>
          <w:tcPr>
            <w:tcW w:w="865" w:type="dxa"/>
            <w:tcBorders>
              <w:top w:val="nil"/>
              <w:left w:val="nil"/>
              <w:bottom w:val="nil"/>
              <w:right w:val="nil"/>
            </w:tcBorders>
            <w:shd w:val="clear" w:color="auto" w:fill="auto"/>
            <w:noWrap/>
            <w:vAlign w:val="bottom"/>
            <w:hideMark/>
          </w:tcPr>
          <w:p w14:paraId="41CBFCAB"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5,8</w:t>
            </w:r>
          </w:p>
        </w:tc>
        <w:tc>
          <w:tcPr>
            <w:tcW w:w="865" w:type="dxa"/>
            <w:tcBorders>
              <w:top w:val="nil"/>
              <w:left w:val="nil"/>
              <w:bottom w:val="nil"/>
              <w:right w:val="nil"/>
            </w:tcBorders>
            <w:shd w:val="clear" w:color="auto" w:fill="auto"/>
            <w:noWrap/>
            <w:vAlign w:val="bottom"/>
            <w:hideMark/>
          </w:tcPr>
          <w:p w14:paraId="49A90297"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7,8</w:t>
            </w:r>
          </w:p>
        </w:tc>
        <w:tc>
          <w:tcPr>
            <w:tcW w:w="865" w:type="dxa"/>
            <w:tcBorders>
              <w:top w:val="nil"/>
              <w:left w:val="nil"/>
              <w:bottom w:val="nil"/>
              <w:right w:val="nil"/>
            </w:tcBorders>
            <w:shd w:val="clear" w:color="auto" w:fill="auto"/>
            <w:noWrap/>
            <w:vAlign w:val="bottom"/>
            <w:hideMark/>
          </w:tcPr>
          <w:p w14:paraId="73D525DB"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10,9</w:t>
            </w:r>
          </w:p>
        </w:tc>
        <w:tc>
          <w:tcPr>
            <w:tcW w:w="865" w:type="dxa"/>
            <w:tcBorders>
              <w:top w:val="nil"/>
              <w:left w:val="nil"/>
              <w:bottom w:val="nil"/>
              <w:right w:val="nil"/>
            </w:tcBorders>
            <w:shd w:val="clear" w:color="auto" w:fill="auto"/>
            <w:noWrap/>
            <w:vAlign w:val="bottom"/>
            <w:hideMark/>
          </w:tcPr>
          <w:p w14:paraId="531A3BF1"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-5,6</w:t>
            </w:r>
          </w:p>
        </w:tc>
        <w:tc>
          <w:tcPr>
            <w:tcW w:w="865" w:type="dxa"/>
            <w:tcBorders>
              <w:top w:val="nil"/>
              <w:left w:val="nil"/>
              <w:bottom w:val="nil"/>
              <w:right w:val="nil"/>
            </w:tcBorders>
            <w:shd w:val="clear" w:color="auto" w:fill="auto"/>
            <w:noWrap/>
            <w:vAlign w:val="bottom"/>
            <w:hideMark/>
          </w:tcPr>
          <w:p w14:paraId="307A7048"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-3,9</w:t>
            </w:r>
          </w:p>
        </w:tc>
      </w:tr>
      <w:tr w:rsidR="008712D1" w:rsidRPr="00001B75" w14:paraId="7616E67F" w14:textId="77777777" w:rsidTr="00BB6740">
        <w:trPr>
          <w:trHeight w:val="330"/>
          <w:jc w:val="center"/>
        </w:trPr>
        <w:tc>
          <w:tcPr>
            <w:tcW w:w="4909" w:type="dxa"/>
            <w:tcBorders>
              <w:top w:val="nil"/>
              <w:left w:val="nil"/>
              <w:bottom w:val="nil"/>
              <w:right w:val="nil"/>
            </w:tcBorders>
            <w:shd w:val="clear" w:color="auto" w:fill="auto"/>
            <w:noWrap/>
            <w:vAlign w:val="bottom"/>
            <w:hideMark/>
          </w:tcPr>
          <w:p w14:paraId="78715EF4" w14:textId="77777777" w:rsidR="008712D1" w:rsidRPr="00BB6740" w:rsidRDefault="008712D1" w:rsidP="00F8075D">
            <w:pPr>
              <w:spacing w:before="40" w:after="40"/>
              <w:rPr>
                <w:rFonts w:ascii="Arial" w:hAnsi="Arial" w:cs="Arial"/>
                <w:color w:val="000000"/>
                <w:sz w:val="20"/>
                <w:szCs w:val="20"/>
                <w:lang w:val="en-US"/>
              </w:rPr>
            </w:pPr>
            <w:r w:rsidRPr="00BB6740">
              <w:rPr>
                <w:rFonts w:ascii="Arial" w:hAnsi="Arial" w:cs="Arial"/>
                <w:color w:val="000000"/>
                <w:sz w:val="20"/>
                <w:szCs w:val="20"/>
                <w:lang w:val="pl-PL"/>
              </w:rPr>
              <w:t>Thoát nước và xử lý nước thải</w:t>
            </w:r>
          </w:p>
        </w:tc>
        <w:tc>
          <w:tcPr>
            <w:tcW w:w="865" w:type="dxa"/>
            <w:tcBorders>
              <w:top w:val="nil"/>
              <w:left w:val="nil"/>
              <w:bottom w:val="nil"/>
              <w:right w:val="nil"/>
            </w:tcBorders>
            <w:shd w:val="clear" w:color="auto" w:fill="auto"/>
            <w:noWrap/>
            <w:vAlign w:val="bottom"/>
            <w:hideMark/>
          </w:tcPr>
          <w:p w14:paraId="3054B652"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13,8</w:t>
            </w:r>
          </w:p>
        </w:tc>
        <w:tc>
          <w:tcPr>
            <w:tcW w:w="865" w:type="dxa"/>
            <w:tcBorders>
              <w:top w:val="nil"/>
              <w:left w:val="nil"/>
              <w:bottom w:val="nil"/>
              <w:right w:val="nil"/>
            </w:tcBorders>
            <w:shd w:val="clear" w:color="auto" w:fill="auto"/>
            <w:noWrap/>
            <w:vAlign w:val="bottom"/>
            <w:hideMark/>
          </w:tcPr>
          <w:p w14:paraId="3CE32F0C"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11,1</w:t>
            </w:r>
          </w:p>
        </w:tc>
        <w:tc>
          <w:tcPr>
            <w:tcW w:w="865" w:type="dxa"/>
            <w:tcBorders>
              <w:top w:val="nil"/>
              <w:left w:val="nil"/>
              <w:bottom w:val="nil"/>
              <w:right w:val="nil"/>
            </w:tcBorders>
            <w:shd w:val="clear" w:color="auto" w:fill="auto"/>
            <w:noWrap/>
            <w:vAlign w:val="bottom"/>
            <w:hideMark/>
          </w:tcPr>
          <w:p w14:paraId="7290AF3B"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3,8</w:t>
            </w:r>
          </w:p>
        </w:tc>
        <w:tc>
          <w:tcPr>
            <w:tcW w:w="865" w:type="dxa"/>
            <w:tcBorders>
              <w:top w:val="nil"/>
              <w:left w:val="nil"/>
              <w:bottom w:val="nil"/>
              <w:right w:val="nil"/>
            </w:tcBorders>
            <w:shd w:val="clear" w:color="auto" w:fill="auto"/>
            <w:noWrap/>
            <w:vAlign w:val="bottom"/>
            <w:hideMark/>
          </w:tcPr>
          <w:p w14:paraId="339F5C67"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-3,4</w:t>
            </w:r>
          </w:p>
        </w:tc>
        <w:tc>
          <w:tcPr>
            <w:tcW w:w="865" w:type="dxa"/>
            <w:tcBorders>
              <w:top w:val="nil"/>
              <w:left w:val="nil"/>
              <w:bottom w:val="nil"/>
              <w:right w:val="nil"/>
            </w:tcBorders>
            <w:shd w:val="clear" w:color="auto" w:fill="auto"/>
            <w:noWrap/>
            <w:vAlign w:val="bottom"/>
            <w:hideMark/>
          </w:tcPr>
          <w:p w14:paraId="03A8998A"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-4,4</w:t>
            </w:r>
          </w:p>
        </w:tc>
      </w:tr>
      <w:tr w:rsidR="008712D1" w:rsidRPr="00001B75" w14:paraId="2EC13520" w14:textId="77777777" w:rsidTr="00BB6740">
        <w:trPr>
          <w:trHeight w:val="330"/>
          <w:jc w:val="center"/>
        </w:trPr>
        <w:tc>
          <w:tcPr>
            <w:tcW w:w="4909" w:type="dxa"/>
            <w:tcBorders>
              <w:top w:val="nil"/>
              <w:left w:val="nil"/>
              <w:bottom w:val="nil"/>
              <w:right w:val="nil"/>
            </w:tcBorders>
            <w:shd w:val="clear" w:color="auto" w:fill="auto"/>
            <w:noWrap/>
            <w:vAlign w:val="bottom"/>
            <w:hideMark/>
          </w:tcPr>
          <w:p w14:paraId="67958C26" w14:textId="77777777" w:rsidR="008712D1" w:rsidRPr="00BB6740" w:rsidRDefault="008712D1" w:rsidP="00F8075D">
            <w:pPr>
              <w:spacing w:before="40" w:after="40"/>
              <w:rPr>
                <w:rFonts w:ascii="Arial" w:hAnsi="Arial" w:cs="Arial"/>
                <w:color w:val="000000"/>
                <w:spacing w:val="-2"/>
                <w:sz w:val="20"/>
                <w:szCs w:val="20"/>
                <w:lang w:val="en-US"/>
              </w:rPr>
            </w:pPr>
            <w:r w:rsidRPr="00BB6740">
              <w:rPr>
                <w:rFonts w:ascii="Arial" w:hAnsi="Arial" w:cs="Arial"/>
                <w:color w:val="000000"/>
                <w:spacing w:val="-2"/>
                <w:sz w:val="20"/>
                <w:szCs w:val="20"/>
                <w:lang w:val="pl-PL"/>
              </w:rPr>
              <w:t>Sửa chữa, bảo dưỡng và lắp đặt máy móc và thiết bị</w:t>
            </w:r>
          </w:p>
        </w:tc>
        <w:tc>
          <w:tcPr>
            <w:tcW w:w="865" w:type="dxa"/>
            <w:tcBorders>
              <w:top w:val="nil"/>
              <w:left w:val="nil"/>
              <w:bottom w:val="nil"/>
              <w:right w:val="nil"/>
            </w:tcBorders>
            <w:shd w:val="clear" w:color="auto" w:fill="auto"/>
            <w:noWrap/>
            <w:vAlign w:val="bottom"/>
            <w:hideMark/>
          </w:tcPr>
          <w:p w14:paraId="6F2E6AF0"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-0,2</w:t>
            </w:r>
          </w:p>
        </w:tc>
        <w:tc>
          <w:tcPr>
            <w:tcW w:w="865" w:type="dxa"/>
            <w:tcBorders>
              <w:top w:val="nil"/>
              <w:left w:val="nil"/>
              <w:bottom w:val="nil"/>
              <w:right w:val="nil"/>
            </w:tcBorders>
            <w:shd w:val="clear" w:color="auto" w:fill="auto"/>
            <w:noWrap/>
            <w:vAlign w:val="bottom"/>
            <w:hideMark/>
          </w:tcPr>
          <w:p w14:paraId="62C970EC"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3,6</w:t>
            </w:r>
          </w:p>
        </w:tc>
        <w:tc>
          <w:tcPr>
            <w:tcW w:w="865" w:type="dxa"/>
            <w:tcBorders>
              <w:top w:val="nil"/>
              <w:left w:val="nil"/>
              <w:bottom w:val="nil"/>
              <w:right w:val="nil"/>
            </w:tcBorders>
            <w:shd w:val="clear" w:color="auto" w:fill="auto"/>
            <w:noWrap/>
            <w:vAlign w:val="bottom"/>
            <w:hideMark/>
          </w:tcPr>
          <w:p w14:paraId="64FDF1C3"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1,0</w:t>
            </w:r>
          </w:p>
        </w:tc>
        <w:tc>
          <w:tcPr>
            <w:tcW w:w="865" w:type="dxa"/>
            <w:tcBorders>
              <w:top w:val="nil"/>
              <w:left w:val="nil"/>
              <w:bottom w:val="nil"/>
              <w:right w:val="nil"/>
            </w:tcBorders>
            <w:shd w:val="clear" w:color="auto" w:fill="auto"/>
            <w:noWrap/>
            <w:vAlign w:val="bottom"/>
            <w:hideMark/>
          </w:tcPr>
          <w:p w14:paraId="7D30B27C"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-8,2</w:t>
            </w:r>
          </w:p>
        </w:tc>
        <w:tc>
          <w:tcPr>
            <w:tcW w:w="865" w:type="dxa"/>
            <w:tcBorders>
              <w:top w:val="nil"/>
              <w:left w:val="nil"/>
              <w:bottom w:val="nil"/>
              <w:right w:val="nil"/>
            </w:tcBorders>
            <w:shd w:val="clear" w:color="auto" w:fill="auto"/>
            <w:noWrap/>
            <w:vAlign w:val="bottom"/>
            <w:hideMark/>
          </w:tcPr>
          <w:p w14:paraId="503C276C"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-10,4</w:t>
            </w:r>
          </w:p>
        </w:tc>
      </w:tr>
      <w:tr w:rsidR="008712D1" w:rsidRPr="00001B75" w14:paraId="04CF654C" w14:textId="77777777" w:rsidTr="00BB6740">
        <w:trPr>
          <w:trHeight w:val="330"/>
          <w:jc w:val="center"/>
        </w:trPr>
        <w:tc>
          <w:tcPr>
            <w:tcW w:w="4909" w:type="dxa"/>
            <w:tcBorders>
              <w:top w:val="nil"/>
              <w:left w:val="nil"/>
              <w:bottom w:val="nil"/>
              <w:right w:val="nil"/>
            </w:tcBorders>
            <w:shd w:val="clear" w:color="auto" w:fill="auto"/>
            <w:noWrap/>
            <w:vAlign w:val="bottom"/>
            <w:hideMark/>
          </w:tcPr>
          <w:p w14:paraId="451FCCC3" w14:textId="77777777" w:rsidR="008712D1" w:rsidRPr="00BB6740" w:rsidRDefault="008712D1" w:rsidP="00F8075D">
            <w:pPr>
              <w:spacing w:before="40" w:after="40"/>
              <w:rPr>
                <w:rFonts w:ascii="Arial" w:hAnsi="Arial" w:cs="Arial"/>
                <w:color w:val="000000"/>
                <w:sz w:val="20"/>
                <w:szCs w:val="20"/>
                <w:lang w:val="en-US"/>
              </w:rPr>
            </w:pPr>
            <w:r w:rsidRPr="00BB6740">
              <w:rPr>
                <w:rFonts w:ascii="Arial" w:hAnsi="Arial" w:cs="Arial"/>
                <w:color w:val="000000"/>
                <w:sz w:val="20"/>
                <w:szCs w:val="20"/>
                <w:lang w:val="pl-PL"/>
              </w:rPr>
              <w:t>Khai thác dầu thô và khí đốt tự nhiên</w:t>
            </w:r>
          </w:p>
        </w:tc>
        <w:tc>
          <w:tcPr>
            <w:tcW w:w="865" w:type="dxa"/>
            <w:tcBorders>
              <w:top w:val="nil"/>
              <w:left w:val="nil"/>
              <w:bottom w:val="nil"/>
              <w:right w:val="nil"/>
            </w:tcBorders>
            <w:shd w:val="clear" w:color="auto" w:fill="auto"/>
            <w:noWrap/>
            <w:vAlign w:val="bottom"/>
            <w:hideMark/>
          </w:tcPr>
          <w:p w14:paraId="6FFF4142"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-8,8</w:t>
            </w:r>
          </w:p>
        </w:tc>
        <w:tc>
          <w:tcPr>
            <w:tcW w:w="865" w:type="dxa"/>
            <w:tcBorders>
              <w:top w:val="nil"/>
              <w:left w:val="nil"/>
              <w:bottom w:val="nil"/>
              <w:right w:val="nil"/>
            </w:tcBorders>
            <w:shd w:val="clear" w:color="auto" w:fill="auto"/>
            <w:noWrap/>
            <w:vAlign w:val="bottom"/>
            <w:hideMark/>
          </w:tcPr>
          <w:p w14:paraId="2E777AD0"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-5,3</w:t>
            </w:r>
          </w:p>
        </w:tc>
        <w:tc>
          <w:tcPr>
            <w:tcW w:w="865" w:type="dxa"/>
            <w:tcBorders>
              <w:top w:val="nil"/>
              <w:left w:val="nil"/>
              <w:bottom w:val="nil"/>
              <w:right w:val="nil"/>
            </w:tcBorders>
            <w:shd w:val="clear" w:color="auto" w:fill="auto"/>
            <w:noWrap/>
            <w:vAlign w:val="bottom"/>
            <w:hideMark/>
          </w:tcPr>
          <w:p w14:paraId="38AF3E87"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-2,9</w:t>
            </w:r>
          </w:p>
        </w:tc>
        <w:tc>
          <w:tcPr>
            <w:tcW w:w="865" w:type="dxa"/>
            <w:tcBorders>
              <w:top w:val="nil"/>
              <w:left w:val="nil"/>
              <w:bottom w:val="nil"/>
              <w:right w:val="nil"/>
            </w:tcBorders>
            <w:shd w:val="clear" w:color="auto" w:fill="auto"/>
            <w:noWrap/>
            <w:vAlign w:val="bottom"/>
            <w:hideMark/>
          </w:tcPr>
          <w:p w14:paraId="35FE8707"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-12,1</w:t>
            </w:r>
          </w:p>
        </w:tc>
        <w:tc>
          <w:tcPr>
            <w:tcW w:w="865" w:type="dxa"/>
            <w:tcBorders>
              <w:top w:val="nil"/>
              <w:left w:val="nil"/>
              <w:bottom w:val="nil"/>
              <w:right w:val="nil"/>
            </w:tcBorders>
            <w:shd w:val="clear" w:color="auto" w:fill="auto"/>
            <w:noWrap/>
            <w:vAlign w:val="bottom"/>
            <w:hideMark/>
          </w:tcPr>
          <w:p w14:paraId="008EE40D"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-12,9</w:t>
            </w:r>
          </w:p>
        </w:tc>
      </w:tr>
      <w:tr w:rsidR="008712D1" w:rsidRPr="00001B75" w14:paraId="014834B9" w14:textId="77777777" w:rsidTr="00BB6740">
        <w:trPr>
          <w:trHeight w:val="330"/>
          <w:jc w:val="center"/>
        </w:trPr>
        <w:tc>
          <w:tcPr>
            <w:tcW w:w="4909" w:type="dxa"/>
            <w:tcBorders>
              <w:top w:val="nil"/>
              <w:left w:val="nil"/>
              <w:bottom w:val="single" w:sz="4" w:space="0" w:color="auto"/>
              <w:right w:val="nil"/>
            </w:tcBorders>
            <w:shd w:val="clear" w:color="auto" w:fill="auto"/>
            <w:noWrap/>
            <w:vAlign w:val="bottom"/>
            <w:hideMark/>
          </w:tcPr>
          <w:p w14:paraId="236DCC49" w14:textId="77777777" w:rsidR="008712D1" w:rsidRPr="00BB6740" w:rsidRDefault="008712D1" w:rsidP="00F8075D">
            <w:pPr>
              <w:spacing w:before="40" w:after="40"/>
              <w:rPr>
                <w:rFonts w:ascii="Arial" w:hAnsi="Arial" w:cs="Arial"/>
                <w:color w:val="000000"/>
                <w:sz w:val="20"/>
                <w:szCs w:val="20"/>
                <w:lang w:val="en-US"/>
              </w:rPr>
            </w:pPr>
            <w:r w:rsidRPr="00BB6740">
              <w:rPr>
                <w:rFonts w:ascii="Arial" w:hAnsi="Arial" w:cs="Arial"/>
                <w:color w:val="000000"/>
                <w:sz w:val="20"/>
                <w:szCs w:val="20"/>
                <w:lang w:val="pl-PL"/>
              </w:rPr>
              <w:t>Sản xuất thuốc, hoá dược và dược liệu</w:t>
            </w:r>
          </w:p>
        </w:tc>
        <w:tc>
          <w:tcPr>
            <w:tcW w:w="865" w:type="dxa"/>
            <w:tcBorders>
              <w:top w:val="nil"/>
              <w:left w:val="nil"/>
              <w:bottom w:val="single" w:sz="4" w:space="0" w:color="auto"/>
              <w:right w:val="nil"/>
            </w:tcBorders>
            <w:shd w:val="clear" w:color="auto" w:fill="auto"/>
            <w:noWrap/>
            <w:vAlign w:val="bottom"/>
            <w:hideMark/>
          </w:tcPr>
          <w:p w14:paraId="4642C9EB"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5,6</w:t>
            </w:r>
          </w:p>
        </w:tc>
        <w:tc>
          <w:tcPr>
            <w:tcW w:w="865" w:type="dxa"/>
            <w:tcBorders>
              <w:top w:val="nil"/>
              <w:left w:val="nil"/>
              <w:bottom w:val="single" w:sz="4" w:space="0" w:color="auto"/>
              <w:right w:val="nil"/>
            </w:tcBorders>
            <w:shd w:val="clear" w:color="auto" w:fill="auto"/>
            <w:noWrap/>
            <w:vAlign w:val="bottom"/>
            <w:hideMark/>
          </w:tcPr>
          <w:p w14:paraId="0B491C2C"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19,5</w:t>
            </w:r>
          </w:p>
        </w:tc>
        <w:tc>
          <w:tcPr>
            <w:tcW w:w="865" w:type="dxa"/>
            <w:tcBorders>
              <w:top w:val="nil"/>
              <w:left w:val="nil"/>
              <w:bottom w:val="single" w:sz="4" w:space="0" w:color="auto"/>
              <w:right w:val="nil"/>
            </w:tcBorders>
            <w:shd w:val="clear" w:color="auto" w:fill="auto"/>
            <w:noWrap/>
            <w:vAlign w:val="bottom"/>
            <w:hideMark/>
          </w:tcPr>
          <w:p w14:paraId="0ECA6D0C"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-3,0</w:t>
            </w:r>
          </w:p>
        </w:tc>
        <w:tc>
          <w:tcPr>
            <w:tcW w:w="865" w:type="dxa"/>
            <w:tcBorders>
              <w:top w:val="nil"/>
              <w:left w:val="nil"/>
              <w:bottom w:val="single" w:sz="4" w:space="0" w:color="auto"/>
              <w:right w:val="nil"/>
            </w:tcBorders>
            <w:shd w:val="clear" w:color="auto" w:fill="auto"/>
            <w:noWrap/>
            <w:vAlign w:val="bottom"/>
            <w:hideMark/>
          </w:tcPr>
          <w:p w14:paraId="06C62D85"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29,2</w:t>
            </w:r>
          </w:p>
        </w:tc>
        <w:tc>
          <w:tcPr>
            <w:tcW w:w="865" w:type="dxa"/>
            <w:tcBorders>
              <w:top w:val="nil"/>
              <w:left w:val="nil"/>
              <w:bottom w:val="single" w:sz="4" w:space="0" w:color="auto"/>
              <w:right w:val="nil"/>
            </w:tcBorders>
            <w:shd w:val="clear" w:color="auto" w:fill="auto"/>
            <w:noWrap/>
            <w:vAlign w:val="bottom"/>
            <w:hideMark/>
          </w:tcPr>
          <w:p w14:paraId="7BCCF7B7" w14:textId="77777777" w:rsidR="008712D1" w:rsidRPr="00BB6740" w:rsidRDefault="008712D1" w:rsidP="00F8075D">
            <w:pPr>
              <w:spacing w:before="40" w:after="40"/>
              <w:jc w:val="right"/>
              <w:rPr>
                <w:rFonts w:ascii="Arial" w:hAnsi="Arial" w:cs="Arial"/>
                <w:color w:val="000000"/>
                <w:sz w:val="20"/>
                <w:szCs w:val="20"/>
                <w:lang w:val="en-US"/>
              </w:rPr>
            </w:pPr>
            <w:r w:rsidRPr="00BB6740">
              <w:rPr>
                <w:rFonts w:ascii="Arial" w:hAnsi="Arial" w:cs="Arial"/>
                <w:color w:val="000000"/>
                <w:sz w:val="20"/>
                <w:szCs w:val="20"/>
                <w:lang w:val="pl-PL"/>
              </w:rPr>
              <w:t>-18,2</w:t>
            </w:r>
          </w:p>
        </w:tc>
      </w:tr>
    </w:tbl>
    <w:p w14:paraId="110E28A8" w14:textId="77777777" w:rsidR="00190907" w:rsidRPr="00FD053C" w:rsidRDefault="00190907" w:rsidP="003E5472">
      <w:pPr>
        <w:shd w:val="clear" w:color="auto" w:fill="FFFFFF"/>
        <w:spacing w:before="40" w:after="40" w:line="264" w:lineRule="auto"/>
        <w:ind w:firstLine="567"/>
        <w:jc w:val="both"/>
        <w:rPr>
          <w:i/>
          <w:sz w:val="8"/>
          <w:szCs w:val="10"/>
          <w:lang w:val="pl-PL"/>
        </w:rPr>
      </w:pPr>
    </w:p>
    <w:p w14:paraId="4A1B5FD1" w14:textId="1442F236" w:rsidR="008712D1" w:rsidRDefault="00190907" w:rsidP="003E5472">
      <w:pPr>
        <w:shd w:val="clear" w:color="auto" w:fill="FFFFFF"/>
        <w:spacing w:before="40" w:after="40" w:line="264" w:lineRule="auto"/>
        <w:ind w:firstLine="567"/>
        <w:jc w:val="both"/>
        <w:rPr>
          <w:lang w:val="pl-PL"/>
        </w:rPr>
      </w:pPr>
      <w:r>
        <w:rPr>
          <w:i/>
          <w:lang w:val="pl-PL"/>
        </w:rPr>
        <w:t>C</w:t>
      </w:r>
      <w:r w:rsidR="008712D1">
        <w:rPr>
          <w:i/>
          <w:lang w:val="pl-PL"/>
        </w:rPr>
        <w:t>hỉ số sản xuất công nghiệp 11 tháng năm 2021</w:t>
      </w:r>
      <w:r w:rsidR="00B8253B">
        <w:rPr>
          <w:vertAlign w:val="superscript"/>
          <w:lang w:val="pl-PL"/>
        </w:rPr>
        <w:t xml:space="preserve"> </w:t>
      </w:r>
      <w:r>
        <w:rPr>
          <w:lang w:val="pl-PL"/>
        </w:rPr>
        <w:t xml:space="preserve">so với cùng kỳ năm trước tăng ở </w:t>
      </w:r>
      <w:r w:rsidR="008712D1">
        <w:rPr>
          <w:lang w:val="pl-PL"/>
        </w:rPr>
        <w:t xml:space="preserve">47 </w:t>
      </w:r>
      <w:r>
        <w:rPr>
          <w:lang w:val="pl-PL"/>
        </w:rPr>
        <w:t>địa phương và giảm ở 16 địa phương trên cả nước.</w:t>
      </w:r>
    </w:p>
    <w:p w14:paraId="3B64283E" w14:textId="77777777" w:rsidR="00F8075D" w:rsidRPr="00027860" w:rsidRDefault="00F8075D" w:rsidP="00F8075D">
      <w:pPr>
        <w:shd w:val="clear" w:color="auto" w:fill="FFFFFF"/>
        <w:jc w:val="center"/>
        <w:rPr>
          <w:rFonts w:ascii="Arial" w:hAnsi="Arial" w:cs="Arial"/>
          <w:b/>
          <w:bCs/>
          <w:sz w:val="14"/>
          <w:szCs w:val="24"/>
          <w:lang w:val="en-GB"/>
        </w:rPr>
      </w:pPr>
    </w:p>
    <w:p w14:paraId="3189C4F0" w14:textId="1F02643C" w:rsidR="00444993" w:rsidRDefault="00992546" w:rsidP="00F8075D">
      <w:pPr>
        <w:shd w:val="clear" w:color="auto" w:fill="FFFFFF"/>
        <w:jc w:val="center"/>
        <w:rPr>
          <w:rFonts w:ascii="Arial" w:hAnsi="Arial" w:cs="Arial"/>
          <w:b/>
          <w:bCs/>
          <w:sz w:val="24"/>
          <w:szCs w:val="24"/>
        </w:rPr>
      </w:pPr>
      <w:r>
        <w:rPr>
          <w:rFonts w:ascii="Arial" w:hAnsi="Arial" w:cs="Arial"/>
          <w:b/>
          <w:bCs/>
          <w:sz w:val="24"/>
          <w:szCs w:val="24"/>
          <w:lang w:val="en-GB"/>
        </w:rPr>
        <w:t xml:space="preserve">Hình 4. </w:t>
      </w:r>
      <w:r w:rsidR="00F8075D">
        <w:rPr>
          <w:rFonts w:ascii="Arial" w:hAnsi="Arial" w:cs="Arial"/>
          <w:b/>
          <w:bCs/>
          <w:sz w:val="24"/>
          <w:szCs w:val="24"/>
          <w:lang w:val="en-GB"/>
        </w:rPr>
        <w:t>Tốc độ</w:t>
      </w:r>
      <w:r w:rsidR="00F8075D" w:rsidRPr="00F8075D">
        <w:rPr>
          <w:rFonts w:ascii="Arial" w:hAnsi="Arial" w:cs="Arial"/>
          <w:b/>
          <w:bCs/>
          <w:sz w:val="24"/>
          <w:szCs w:val="24"/>
        </w:rPr>
        <w:t xml:space="preserve"> tăng/giảm IIP 11 tháng năm 2021</w:t>
      </w:r>
    </w:p>
    <w:p w14:paraId="2FC18551" w14:textId="1710F287" w:rsidR="00F8075D" w:rsidRPr="00444993" w:rsidRDefault="00F8075D" w:rsidP="00F8075D">
      <w:pPr>
        <w:shd w:val="clear" w:color="auto" w:fill="FFFFFF"/>
        <w:jc w:val="center"/>
        <w:rPr>
          <w:rFonts w:ascii="Arial" w:hAnsi="Arial" w:cs="Arial"/>
          <w:sz w:val="24"/>
          <w:szCs w:val="24"/>
          <w:lang w:val="en-GB"/>
        </w:rPr>
      </w:pPr>
      <w:r w:rsidRPr="00F8075D">
        <w:rPr>
          <w:rFonts w:ascii="Arial" w:hAnsi="Arial" w:cs="Arial"/>
          <w:b/>
          <w:bCs/>
          <w:sz w:val="24"/>
          <w:szCs w:val="24"/>
        </w:rPr>
        <w:t>so với cùng kỳ năm trước</w:t>
      </w:r>
      <w:r w:rsidR="00444993">
        <w:rPr>
          <w:rFonts w:ascii="Arial" w:hAnsi="Arial" w:cs="Arial"/>
          <w:b/>
          <w:bCs/>
          <w:sz w:val="24"/>
          <w:szCs w:val="24"/>
          <w:lang w:val="en-GB"/>
        </w:rPr>
        <w:t xml:space="preserve"> </w:t>
      </w:r>
      <w:r w:rsidRPr="00F8075D">
        <w:rPr>
          <w:rFonts w:ascii="Arial" w:hAnsi="Arial" w:cs="Arial"/>
          <w:b/>
          <w:bCs/>
          <w:sz w:val="24"/>
          <w:szCs w:val="24"/>
        </w:rPr>
        <w:t xml:space="preserve">của một số </w:t>
      </w:r>
      <w:r w:rsidR="00444993">
        <w:rPr>
          <w:rFonts w:ascii="Arial" w:hAnsi="Arial" w:cs="Arial"/>
          <w:b/>
          <w:bCs/>
          <w:sz w:val="24"/>
          <w:szCs w:val="24"/>
          <w:lang w:val="en-GB"/>
        </w:rPr>
        <w:t>địa phương</w:t>
      </w:r>
    </w:p>
    <w:tbl>
      <w:tblPr>
        <w:tblStyle w:val="TableGrid"/>
        <w:tblW w:w="991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57"/>
        <w:gridCol w:w="4961"/>
      </w:tblGrid>
      <w:tr w:rsidR="00BC5450" w14:paraId="31BF0964" w14:textId="77777777" w:rsidTr="00BC5450">
        <w:trPr>
          <w:trHeight w:val="4208"/>
          <w:jc w:val="center"/>
        </w:trPr>
        <w:tc>
          <w:tcPr>
            <w:tcW w:w="4957" w:type="dxa"/>
          </w:tcPr>
          <w:p w14:paraId="7331615C" w14:textId="42822BB1" w:rsidR="003E5472" w:rsidRDefault="00BC5450" w:rsidP="008712D1">
            <w:pPr>
              <w:spacing w:before="20" w:after="20"/>
              <w:jc w:val="center"/>
              <w:rPr>
                <w:rFonts w:ascii="Arial" w:hAnsi="Arial" w:cs="Arial"/>
                <w:b/>
                <w:sz w:val="24"/>
                <w:szCs w:val="24"/>
                <w:lang w:val="pl-PL"/>
              </w:rPr>
            </w:pPr>
            <w:r>
              <w:rPr>
                <w:noProof/>
                <w:lang w:val="en-US"/>
              </w:rPr>
              <w:drawing>
                <wp:inline distT="0" distB="0" distL="0" distR="0" wp14:anchorId="16D2F793" wp14:editId="49FD2820">
                  <wp:extent cx="3108960" cy="2553335"/>
                  <wp:effectExtent l="0" t="0" r="15240" b="18415"/>
                  <wp:docPr id="20" name="Chart 20">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4B7432AB-30C9-4F5B-AC85-E25EBBEA922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c>
        <w:tc>
          <w:tcPr>
            <w:tcW w:w="4961" w:type="dxa"/>
          </w:tcPr>
          <w:p w14:paraId="4870FDA2" w14:textId="437AFEFB" w:rsidR="003E5472" w:rsidRDefault="00BC5450" w:rsidP="008712D1">
            <w:pPr>
              <w:spacing w:before="20" w:after="20"/>
              <w:jc w:val="center"/>
              <w:rPr>
                <w:rFonts w:ascii="Arial" w:hAnsi="Arial" w:cs="Arial"/>
                <w:b/>
                <w:sz w:val="24"/>
                <w:szCs w:val="24"/>
                <w:lang w:val="pl-PL"/>
              </w:rPr>
            </w:pPr>
            <w:r>
              <w:rPr>
                <w:noProof/>
                <w:lang w:val="en-US"/>
              </w:rPr>
              <w:drawing>
                <wp:inline distT="0" distB="0" distL="0" distR="0" wp14:anchorId="6094CA82" wp14:editId="0FF91FC1">
                  <wp:extent cx="3040380" cy="2553335"/>
                  <wp:effectExtent l="0" t="0" r="7620" b="18415"/>
                  <wp:docPr id="21" name="Chart 2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5AAA68F7-D636-4D3B-A3D1-46C044F034A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r>
    </w:tbl>
    <w:p w14:paraId="648F5933" w14:textId="6BF3E6FE" w:rsidR="008712D1" w:rsidRPr="00BB6740" w:rsidRDefault="008712D1" w:rsidP="00930621">
      <w:pPr>
        <w:shd w:val="clear" w:color="auto" w:fill="FFFFFF"/>
        <w:spacing w:before="40" w:after="40" w:line="264" w:lineRule="auto"/>
        <w:ind w:firstLine="567"/>
        <w:jc w:val="both"/>
        <w:rPr>
          <w:spacing w:val="-2"/>
        </w:rPr>
      </w:pPr>
      <w:r w:rsidRPr="00BB6740">
        <w:rPr>
          <w:i/>
          <w:spacing w:val="-2"/>
          <w:lang w:val="pl-PL"/>
        </w:rPr>
        <w:t>Một số sản phẩm công nghiệp chủ lực</w:t>
      </w:r>
      <w:r w:rsidRPr="00BB6740">
        <w:rPr>
          <w:spacing w:val="-2"/>
          <w:lang w:val="pl-PL"/>
        </w:rPr>
        <w:t xml:space="preserve"> </w:t>
      </w:r>
      <w:r w:rsidRPr="00BB6740">
        <w:rPr>
          <w:i/>
          <w:spacing w:val="-2"/>
          <w:lang w:val="pl-PL"/>
        </w:rPr>
        <w:t>trong 11 tháng năm 2021 tăng cao so với cùng kỳ năm trước</w:t>
      </w:r>
      <w:r w:rsidRPr="00BB6740">
        <w:rPr>
          <w:spacing w:val="-2"/>
          <w:lang w:val="pl-PL"/>
        </w:rPr>
        <w:t>: Thép cán tăng 35,4%; linh kiện điện thoại tăng 33,8%; xăng dầu các loại tăng 13,3%; sữa bột tăng 12,6%; sắt, thép thô tăng 10,7%; khí hóa lỏng LPG tăng 10,6%; thức ăn cho gia súc tăng 9,5%; ô tô và giày dép da cùng tăng 9%; phân hỗn hợp NPK tăng 7,5%. Ở chiều ngược lại, một số sản phẩm giảm so với cùng kỳ năm trước: Tivi các loại giảm 40,3%; khí đốt thiên nhiên dạng khí giảm 18,4%; đường kính giảm 8,5%; bia các loại giảm 7,8%; dầu mỏ thô khai thác giảm 6,5%; thủy hải sản chế biến và thức ăn cho thủy sản cùng giảm 3,9%.</w:t>
      </w:r>
    </w:p>
    <w:p w14:paraId="6A5DEDF7" w14:textId="77777777" w:rsidR="008712D1" w:rsidRPr="000A18FF" w:rsidRDefault="008712D1" w:rsidP="00930621">
      <w:pPr>
        <w:shd w:val="clear" w:color="auto" w:fill="FFFFFF"/>
        <w:spacing w:before="40" w:after="40" w:line="259" w:lineRule="auto"/>
        <w:ind w:firstLine="567"/>
        <w:jc w:val="both"/>
        <w:rPr>
          <w:spacing w:val="-2"/>
        </w:rPr>
      </w:pPr>
      <w:r w:rsidRPr="000A18FF">
        <w:rPr>
          <w:i/>
          <w:spacing w:val="-2"/>
        </w:rPr>
        <w:t>Số lao động đang làm việc trong các doanh nghiệp công nghiệp</w:t>
      </w:r>
      <w:r w:rsidRPr="000A18FF">
        <w:rPr>
          <w:spacing w:val="-2"/>
        </w:rPr>
        <w:t xml:space="preserve"> </w:t>
      </w:r>
      <w:r w:rsidRPr="000A18FF">
        <w:rPr>
          <w:i/>
          <w:spacing w:val="-2"/>
        </w:rPr>
        <w:t>tại thời điểm 01/</w:t>
      </w:r>
      <w:r w:rsidRPr="000A18FF">
        <w:rPr>
          <w:i/>
          <w:spacing w:val="-2"/>
          <w:lang w:val="pl-PL"/>
        </w:rPr>
        <w:t>11</w:t>
      </w:r>
      <w:r w:rsidRPr="000A18FF">
        <w:rPr>
          <w:i/>
          <w:spacing w:val="-2"/>
        </w:rPr>
        <w:t>/2021</w:t>
      </w:r>
      <w:r w:rsidRPr="000A18FF">
        <w:rPr>
          <w:spacing w:val="-2"/>
        </w:rPr>
        <w:t xml:space="preserve"> tăng </w:t>
      </w:r>
      <w:r w:rsidRPr="000A18FF">
        <w:rPr>
          <w:spacing w:val="-2"/>
          <w:lang w:val="pl-PL"/>
        </w:rPr>
        <w:t>3,3</w:t>
      </w:r>
      <w:r w:rsidRPr="000A18FF">
        <w:rPr>
          <w:spacing w:val="-2"/>
        </w:rPr>
        <w:t>% so với cùng thời điểm tháng trước và giảm 2,6% so với cùng thời điểm năm trước</w:t>
      </w:r>
      <w:r w:rsidR="00441C87">
        <w:rPr>
          <w:spacing w:val="-2"/>
          <w:lang w:val="en-GB"/>
        </w:rPr>
        <w:t>.</w:t>
      </w:r>
      <w:r w:rsidRPr="000A18FF">
        <w:rPr>
          <w:spacing w:val="-2"/>
        </w:rPr>
        <w:t xml:space="preserve"> </w:t>
      </w:r>
      <w:r w:rsidR="00441C87">
        <w:rPr>
          <w:spacing w:val="-2"/>
          <w:lang w:val="en-GB"/>
        </w:rPr>
        <w:t>T</w:t>
      </w:r>
      <w:r w:rsidRPr="000A18FF">
        <w:rPr>
          <w:spacing w:val="-2"/>
        </w:rPr>
        <w:t xml:space="preserve">rong đó: Lao động khu vực doanh nghiệp Nhà nước </w:t>
      </w:r>
      <w:r w:rsidRPr="000A18FF">
        <w:rPr>
          <w:spacing w:val="-2"/>
          <w:lang w:val="pl-PL"/>
        </w:rPr>
        <w:t>tăng 0,3%</w:t>
      </w:r>
      <w:r w:rsidRPr="000A18FF">
        <w:rPr>
          <w:spacing w:val="-2"/>
        </w:rPr>
        <w:t xml:space="preserve"> và giảm </w:t>
      </w:r>
      <w:r w:rsidRPr="000A18FF">
        <w:rPr>
          <w:spacing w:val="-2"/>
          <w:lang w:val="pl-PL"/>
        </w:rPr>
        <w:t>2,7</w:t>
      </w:r>
      <w:r w:rsidRPr="000A18FF">
        <w:rPr>
          <w:spacing w:val="-2"/>
        </w:rPr>
        <w:t xml:space="preserve">%; doanh nghiệp ngoài Nhà nước tăng </w:t>
      </w:r>
      <w:r w:rsidRPr="000A18FF">
        <w:rPr>
          <w:spacing w:val="-2"/>
          <w:lang w:val="pl-PL"/>
        </w:rPr>
        <w:t>2,5</w:t>
      </w:r>
      <w:r w:rsidRPr="000A18FF">
        <w:rPr>
          <w:spacing w:val="-2"/>
        </w:rPr>
        <w:t xml:space="preserve">% và giảm </w:t>
      </w:r>
      <w:r w:rsidRPr="000A18FF">
        <w:rPr>
          <w:spacing w:val="-2"/>
          <w:lang w:val="pl-PL"/>
        </w:rPr>
        <w:t>4,2</w:t>
      </w:r>
      <w:r w:rsidRPr="000A18FF">
        <w:rPr>
          <w:spacing w:val="-2"/>
        </w:rPr>
        <w:t xml:space="preserve">%; doanh nghiệp có vốn đầu tư nước ngoài tăng </w:t>
      </w:r>
      <w:r w:rsidRPr="000A18FF">
        <w:rPr>
          <w:spacing w:val="-2"/>
          <w:lang w:val="pl-PL"/>
        </w:rPr>
        <w:t>4,2</w:t>
      </w:r>
      <w:r w:rsidRPr="000A18FF">
        <w:rPr>
          <w:spacing w:val="-2"/>
        </w:rPr>
        <w:t xml:space="preserve">% và giảm </w:t>
      </w:r>
      <w:r w:rsidRPr="000A18FF">
        <w:rPr>
          <w:spacing w:val="-2"/>
          <w:lang w:val="pl-PL"/>
        </w:rPr>
        <w:t>1,8</w:t>
      </w:r>
      <w:r w:rsidRPr="000A18FF">
        <w:rPr>
          <w:spacing w:val="-2"/>
        </w:rPr>
        <w:t>%. Theo ngành hoạt động, số lao động đang làm việc trong các doanh nghiệp ngành khai khoáng tăng 0,4% so với cùng thời điểm tháng trước và không đổi so với cùng thời điểm năm trước; ngành chế biến, chế tạo tăng 3,6% và giảm 2,8%; ngành sản xuất và phân phối điện, khí đốt, nước nóng, hơi nước và điều hòa không khí không đổi và tăng 2,7%; ngành cung cấp nước, hoạt động quản lý và xử lý rác thải, nước thải tăng 0,1% và giảm 1,1%.</w:t>
      </w:r>
    </w:p>
    <w:p w14:paraId="354DD399" w14:textId="77777777" w:rsidR="00C3597C" w:rsidRPr="00F103BC" w:rsidRDefault="00C3597C" w:rsidP="00C3597C">
      <w:pPr>
        <w:spacing w:before="40" w:after="40" w:line="276" w:lineRule="auto"/>
        <w:ind w:firstLine="567"/>
        <w:jc w:val="both"/>
        <w:rPr>
          <w:lang w:val="it-IT"/>
        </w:rPr>
      </w:pPr>
      <w:r w:rsidRPr="00F103BC">
        <w:rPr>
          <w:b/>
          <w:bCs/>
          <w:lang w:val="en-US"/>
        </w:rPr>
        <w:t>3</w:t>
      </w:r>
      <w:r w:rsidRPr="00F103BC">
        <w:rPr>
          <w:b/>
          <w:bCs/>
        </w:rPr>
        <w:t xml:space="preserve">. </w:t>
      </w:r>
      <w:r w:rsidRPr="00F103BC">
        <w:rPr>
          <w:b/>
          <w:lang w:val="it-IT"/>
        </w:rPr>
        <w:t>Tình hình đăng ký doanh nghiệp</w:t>
      </w:r>
      <w:r w:rsidRPr="00F103BC">
        <w:rPr>
          <w:bCs/>
          <w:vertAlign w:val="superscript"/>
        </w:rPr>
        <w:footnoteReference w:id="5"/>
      </w:r>
    </w:p>
    <w:p w14:paraId="05BB5267" w14:textId="77777777" w:rsidR="00C3597C" w:rsidRPr="00C3597C" w:rsidRDefault="00C3597C" w:rsidP="00C3597C">
      <w:pPr>
        <w:spacing w:before="40" w:after="40" w:line="278" w:lineRule="auto"/>
        <w:ind w:firstLine="567"/>
        <w:jc w:val="both"/>
        <w:rPr>
          <w:i/>
          <w:lang w:val="it-IT"/>
        </w:rPr>
      </w:pPr>
      <w:r w:rsidRPr="00C3597C">
        <w:rPr>
          <w:i/>
          <w:lang w:val="it-IT"/>
        </w:rPr>
        <w:t>Số doanh nghiệp đăng ký thành lập mới tháng Mười Một tăng khá so với tháng trước cả về số doanh nghiệp (tăng 44,6%), vốn đăng ký (tăng 38%) và số lao động (tăng 30,2%). Số doanh nghiệp quay trở lại hoạt động tăng 15,2% so với tháng trước. Kết quả cho thấy sự phục hồi của hoạt động sản xuất kinh doanh sau hơn một tháng triển khai Nghị quyết 128/NQ-CP.</w:t>
      </w:r>
    </w:p>
    <w:p w14:paraId="7E54E745" w14:textId="77777777" w:rsidR="00C3597C" w:rsidRPr="00C3597C" w:rsidRDefault="00C3597C" w:rsidP="00C3597C">
      <w:pPr>
        <w:spacing w:before="40" w:after="40" w:line="278" w:lineRule="auto"/>
        <w:ind w:firstLine="567"/>
        <w:jc w:val="both"/>
        <w:rPr>
          <w:lang w:val="it-IT"/>
        </w:rPr>
      </w:pPr>
      <w:r w:rsidRPr="00C3597C">
        <w:rPr>
          <w:lang w:val="it-IT"/>
        </w:rPr>
        <w:t xml:space="preserve">Trong tháng Mười Một, cả nước có 11.902 doanh nghiệp thành lập mới với số vốn đăng ký là 149,9 nghìn tỷ đồng và số lao động đăng ký là 76,6 nghìn lao động, tăng 44,6% về số doanh nghiệp, tăng 38% về vốn đăng ký và tăng 30,2% về số lao động so với tháng 10/2021; so với cùng kỳ năm 2020, giảm 9,1% về số doanh nghiệp, giảm 47,4% về số vốn đăng ký và giảm 36% về số lao động. Vốn đăng ký bình quân một doanh nghiệp thành lập mới trong tháng đạt 12,6 tỷ đồng, giảm 4,5% so với tháng trước và giảm 42,1% so với cùng kỳ năm 2020. Trong tháng, cả nước còn có 4.958 doanh nghiệp quay trở lại hoạt động, tăng 15,2% so với tháng trước và giảm 6,7% so với cùng kỳ năm 2020. </w:t>
      </w:r>
    </w:p>
    <w:p w14:paraId="1A394891" w14:textId="77777777" w:rsidR="00C3597C" w:rsidRPr="00F8075D" w:rsidRDefault="00C3597C" w:rsidP="00C3597C">
      <w:pPr>
        <w:spacing w:before="40" w:after="40" w:line="278" w:lineRule="auto"/>
        <w:ind w:firstLine="567"/>
        <w:jc w:val="both"/>
        <w:rPr>
          <w:spacing w:val="-2"/>
          <w:lang w:val="it-IT"/>
        </w:rPr>
      </w:pPr>
      <w:r w:rsidRPr="00F8075D">
        <w:rPr>
          <w:spacing w:val="-2"/>
          <w:lang w:val="it-IT"/>
        </w:rPr>
        <w:t>Tính chung 11 tháng năm 2021, cả nước có 105,6 nghìn doanh nghiệp đăng ký thành lập mới với tổng số vốn đăng ký là 1.454,2 nghìn tỷ đồng và tổng số lao động đăng ký là 784,2 nghìn lao động, giảm 15% về số doanh nghiệp, giảm 22,6% về vốn đăng ký và giảm 19,2% về số lao động so với cùng kỳ năm trước. Vốn đăng ký bình quân một doanh nghiệp thành lập mới trong 11 tháng đạt 13,8 tỷ đồng, giảm 8,9% so với cùng kỳ năm trước. Nếu tính cả 2.219,4 nghìn tỷ đồng vốn đăng ký tăng thêm của 38,8 nghìn doanh nghiệp thay đổi tăng vốn thì tổng số vốn đăng ký bổ sung vào nền kinh tế trong 11 tháng năm nay là 3.673,6 nghìn tỷ đồng, giảm 26% so với cùng kỳ năm trước. Bên cạnh đó, còn có 40,5 nghìn doanh nghiệp quay trở lại hoạt động, giảm 0,7% so với 11 tháng năm 2020, nâng tổng số doanh nghiệp thành lập mới và doanh nghiệp quay trở lại hoạt động trong 11 tháng lên 146,1 nghìn doanh nghiệp, giảm 11,5% so với cùng kỳ năm trước. Bình quân một tháng có 13,3 nghìn doanh nghiệp thành lập mới và quay trở lại hoạt động.</w:t>
      </w:r>
    </w:p>
    <w:p w14:paraId="22A197F4" w14:textId="77777777" w:rsidR="00C3597C" w:rsidRDefault="00C3597C" w:rsidP="00C3597C">
      <w:pPr>
        <w:spacing w:before="40" w:after="40" w:line="276" w:lineRule="auto"/>
        <w:ind w:firstLine="567"/>
        <w:jc w:val="both"/>
        <w:rPr>
          <w:color w:val="FF0000"/>
          <w:lang w:val="it-IT"/>
        </w:rPr>
      </w:pPr>
      <w:r w:rsidRPr="00F103BC">
        <w:rPr>
          <w:lang w:val="it-IT"/>
        </w:rPr>
        <w:t>Theo khu vực kinh tế, 1</w:t>
      </w:r>
      <w:r>
        <w:rPr>
          <w:lang w:val="it-IT"/>
        </w:rPr>
        <w:t>1</w:t>
      </w:r>
      <w:r w:rsidRPr="00F103BC">
        <w:rPr>
          <w:lang w:val="it-IT"/>
        </w:rPr>
        <w:t xml:space="preserve"> tháng năm nay có 1.</w:t>
      </w:r>
      <w:r>
        <w:rPr>
          <w:lang w:val="it-IT"/>
        </w:rPr>
        <w:t>826</w:t>
      </w:r>
      <w:r w:rsidRPr="00F103BC">
        <w:rPr>
          <w:lang w:val="it-IT"/>
        </w:rPr>
        <w:t xml:space="preserve"> doanh nghiệp thành lập mới thuộc khu vực nông, lâm nghiệp và thủy sản, giảm 2</w:t>
      </w:r>
      <w:r>
        <w:rPr>
          <w:lang w:val="it-IT"/>
        </w:rPr>
        <w:t>5</w:t>
      </w:r>
      <w:r w:rsidRPr="00F103BC">
        <w:rPr>
          <w:lang w:val="it-IT"/>
        </w:rPr>
        <w:t>,</w:t>
      </w:r>
      <w:r>
        <w:rPr>
          <w:lang w:val="it-IT"/>
        </w:rPr>
        <w:t>2</w:t>
      </w:r>
      <w:r w:rsidRPr="00F103BC">
        <w:rPr>
          <w:lang w:val="it-IT"/>
        </w:rPr>
        <w:t>% so với cùng kỳ năm trước; 2</w:t>
      </w:r>
      <w:r>
        <w:rPr>
          <w:lang w:val="it-IT"/>
        </w:rPr>
        <w:t>8</w:t>
      </w:r>
      <w:r w:rsidRPr="00F103BC">
        <w:rPr>
          <w:lang w:val="it-IT"/>
        </w:rPr>
        <w:t>,</w:t>
      </w:r>
      <w:r>
        <w:rPr>
          <w:lang w:val="it-IT"/>
        </w:rPr>
        <w:t>3</w:t>
      </w:r>
      <w:r w:rsidRPr="00F103BC">
        <w:rPr>
          <w:lang w:val="it-IT"/>
        </w:rPr>
        <w:t xml:space="preserve"> nghìn doanh nghiệp thuộc khu vực công nghiệp và xây dựng, giảm 24%; </w:t>
      </w:r>
      <w:r>
        <w:rPr>
          <w:lang w:val="it-IT"/>
        </w:rPr>
        <w:t>75</w:t>
      </w:r>
      <w:r w:rsidRPr="00F103BC">
        <w:rPr>
          <w:lang w:val="it-IT"/>
        </w:rPr>
        <w:t>,</w:t>
      </w:r>
      <w:r>
        <w:rPr>
          <w:lang w:val="it-IT"/>
        </w:rPr>
        <w:t>5</w:t>
      </w:r>
      <w:r w:rsidRPr="00F103BC">
        <w:rPr>
          <w:lang w:val="it-IT"/>
        </w:rPr>
        <w:t xml:space="preserve"> nghìn doanh nghiệp thuộc khu vực dịch vụ, giảm 1</w:t>
      </w:r>
      <w:r>
        <w:rPr>
          <w:lang w:val="it-IT"/>
        </w:rPr>
        <w:t>0</w:t>
      </w:r>
      <w:r w:rsidRPr="00F103BC">
        <w:rPr>
          <w:lang w:val="it-IT"/>
        </w:rPr>
        <w:t>,</w:t>
      </w:r>
      <w:r>
        <w:rPr>
          <w:lang w:val="it-IT"/>
        </w:rPr>
        <w:t>7</w:t>
      </w:r>
      <w:r w:rsidRPr="00F103BC">
        <w:rPr>
          <w:lang w:val="it-IT"/>
        </w:rPr>
        <w:t>%.</w:t>
      </w:r>
      <w:r w:rsidRPr="00C13BC2">
        <w:rPr>
          <w:lang w:val="it-IT"/>
        </w:rPr>
        <w:t xml:space="preserve"> </w:t>
      </w:r>
    </w:p>
    <w:p w14:paraId="2C4F24BD" w14:textId="64D26CFD" w:rsidR="00C3597C" w:rsidRDefault="00DB74D8" w:rsidP="00C3597C">
      <w:pPr>
        <w:spacing w:before="40" w:after="40" w:line="278" w:lineRule="auto"/>
        <w:jc w:val="center"/>
        <w:rPr>
          <w:noProof/>
          <w:lang w:val="en-US"/>
        </w:rPr>
      </w:pPr>
      <w:r>
        <w:rPr>
          <w:noProof/>
          <w:lang w:val="en-US"/>
        </w:rPr>
        <w:drawing>
          <wp:inline distT="0" distB="0" distL="0" distR="0" wp14:anchorId="77AC09DD" wp14:editId="6343F791">
            <wp:extent cx="5699760" cy="25222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99760" cy="2522220"/>
                    </a:xfrm>
                    <a:prstGeom prst="rect">
                      <a:avLst/>
                    </a:prstGeom>
                  </pic:spPr>
                </pic:pic>
              </a:graphicData>
            </a:graphic>
          </wp:inline>
        </w:drawing>
      </w:r>
    </w:p>
    <w:p w14:paraId="734129DE" w14:textId="77777777" w:rsidR="00C3597C" w:rsidRPr="00D458BF" w:rsidRDefault="00C3597C" w:rsidP="00C3597C">
      <w:pPr>
        <w:spacing w:before="40" w:after="40" w:line="278" w:lineRule="auto"/>
        <w:ind w:right="-3"/>
        <w:jc w:val="center"/>
        <w:rPr>
          <w:sz w:val="6"/>
          <w:lang w:val="it-IT"/>
        </w:rPr>
      </w:pPr>
    </w:p>
    <w:p w14:paraId="25F0273B" w14:textId="77777777" w:rsidR="00C3597C" w:rsidRPr="00F103BC" w:rsidRDefault="00C3597C" w:rsidP="00C3597C">
      <w:pPr>
        <w:spacing w:before="40" w:after="40" w:line="269" w:lineRule="auto"/>
        <w:ind w:firstLine="567"/>
        <w:jc w:val="both"/>
        <w:rPr>
          <w:lang w:val="it-IT"/>
        </w:rPr>
      </w:pPr>
      <w:r w:rsidRPr="00F103BC">
        <w:rPr>
          <w:lang w:val="it-IT"/>
        </w:rPr>
        <w:t>Cũng trong tháng Mười</w:t>
      </w:r>
      <w:r>
        <w:rPr>
          <w:lang w:val="it-IT"/>
        </w:rPr>
        <w:t xml:space="preserve"> Một</w:t>
      </w:r>
      <w:r w:rsidRPr="00F103BC">
        <w:rPr>
          <w:lang w:val="it-IT"/>
        </w:rPr>
        <w:t>, có 3.</w:t>
      </w:r>
      <w:r>
        <w:rPr>
          <w:lang w:val="it-IT"/>
        </w:rPr>
        <w:t>523</w:t>
      </w:r>
      <w:r w:rsidRPr="00F103BC">
        <w:rPr>
          <w:lang w:val="it-IT"/>
        </w:rPr>
        <w:t xml:space="preserve"> doanh nghiệp đăng ký tạm ngừng kinh doanh có thời hạn, tăng </w:t>
      </w:r>
      <w:r>
        <w:rPr>
          <w:lang w:val="it-IT"/>
        </w:rPr>
        <w:t>0</w:t>
      </w:r>
      <w:r w:rsidRPr="00F103BC">
        <w:rPr>
          <w:lang w:val="it-IT"/>
        </w:rPr>
        <w:t xml:space="preserve">,9% so với tháng trước và tăng </w:t>
      </w:r>
      <w:r>
        <w:rPr>
          <w:lang w:val="it-IT"/>
        </w:rPr>
        <w:t>27,1</w:t>
      </w:r>
      <w:r w:rsidRPr="00F103BC">
        <w:rPr>
          <w:lang w:val="it-IT"/>
        </w:rPr>
        <w:t xml:space="preserve">% so với cùng kỳ năm 2020; có </w:t>
      </w:r>
      <w:r>
        <w:rPr>
          <w:lang w:val="it-IT"/>
        </w:rPr>
        <w:t>4.642</w:t>
      </w:r>
      <w:r w:rsidRPr="00F103BC">
        <w:rPr>
          <w:lang w:val="it-IT"/>
        </w:rPr>
        <w:t xml:space="preserve"> doanh nghiệp ngừng hoạt động chờ làm thủ tục giải thể, tăng </w:t>
      </w:r>
      <w:r>
        <w:rPr>
          <w:lang w:val="it-IT"/>
        </w:rPr>
        <w:t>52</w:t>
      </w:r>
      <w:r w:rsidRPr="00F103BC">
        <w:rPr>
          <w:lang w:val="it-IT"/>
        </w:rPr>
        <w:t>,</w:t>
      </w:r>
      <w:r>
        <w:rPr>
          <w:lang w:val="it-IT"/>
        </w:rPr>
        <w:t>3</w:t>
      </w:r>
      <w:r w:rsidRPr="00F103BC">
        <w:rPr>
          <w:lang w:val="it-IT"/>
        </w:rPr>
        <w:t xml:space="preserve">% và </w:t>
      </w:r>
      <w:r>
        <w:rPr>
          <w:lang w:val="it-IT"/>
        </w:rPr>
        <w:t>tăng</w:t>
      </w:r>
      <w:r w:rsidRPr="00F103BC">
        <w:rPr>
          <w:lang w:val="it-IT"/>
        </w:rPr>
        <w:t xml:space="preserve"> </w:t>
      </w:r>
      <w:r>
        <w:rPr>
          <w:lang w:val="it-IT"/>
        </w:rPr>
        <w:t>3</w:t>
      </w:r>
      <w:r w:rsidRPr="00F103BC">
        <w:rPr>
          <w:lang w:val="it-IT"/>
        </w:rPr>
        <w:t xml:space="preserve">,8%; có </w:t>
      </w:r>
      <w:r>
        <w:rPr>
          <w:lang w:val="it-IT"/>
        </w:rPr>
        <w:t>1.256</w:t>
      </w:r>
      <w:r w:rsidRPr="00F103BC">
        <w:rPr>
          <w:lang w:val="it-IT"/>
        </w:rPr>
        <w:t xml:space="preserve"> doanh nghiệp hoàn tất thủ tục giải thể, tăng </w:t>
      </w:r>
      <w:r>
        <w:rPr>
          <w:lang w:val="it-IT"/>
        </w:rPr>
        <w:t>55,8</w:t>
      </w:r>
      <w:r w:rsidRPr="00F103BC">
        <w:rPr>
          <w:lang w:val="it-IT"/>
        </w:rPr>
        <w:t xml:space="preserve">% và giảm </w:t>
      </w:r>
      <w:r>
        <w:rPr>
          <w:lang w:val="it-IT"/>
        </w:rPr>
        <w:t>35,</w:t>
      </w:r>
      <w:r w:rsidRPr="00F103BC">
        <w:rPr>
          <w:lang w:val="it-IT"/>
        </w:rPr>
        <w:t xml:space="preserve">3%. </w:t>
      </w:r>
    </w:p>
    <w:p w14:paraId="091DC666" w14:textId="77777777" w:rsidR="00C3597C" w:rsidRPr="00F103BC" w:rsidRDefault="00C3597C" w:rsidP="00C3597C">
      <w:pPr>
        <w:spacing w:before="40" w:after="40" w:line="269" w:lineRule="auto"/>
        <w:ind w:firstLine="567"/>
        <w:jc w:val="both"/>
        <w:rPr>
          <w:lang w:val="it-IT"/>
        </w:rPr>
      </w:pPr>
      <w:r w:rsidRPr="00F103BC">
        <w:rPr>
          <w:lang w:val="it-IT"/>
        </w:rPr>
        <w:t>Tính chung 1</w:t>
      </w:r>
      <w:r>
        <w:rPr>
          <w:lang w:val="it-IT"/>
        </w:rPr>
        <w:t>1</w:t>
      </w:r>
      <w:r w:rsidRPr="00F103BC">
        <w:rPr>
          <w:lang w:val="it-IT"/>
        </w:rPr>
        <w:t xml:space="preserve"> tháng, số doanh nghiệp tạm ngừng kinh doanh có thời hạn là </w:t>
      </w:r>
      <w:r>
        <w:rPr>
          <w:lang w:val="it-IT"/>
        </w:rPr>
        <w:t>52</w:t>
      </w:r>
      <w:r w:rsidRPr="00F103BC">
        <w:rPr>
          <w:lang w:val="it-IT"/>
        </w:rPr>
        <w:t>,</w:t>
      </w:r>
      <w:r>
        <w:rPr>
          <w:lang w:val="it-IT"/>
        </w:rPr>
        <w:t>1</w:t>
      </w:r>
      <w:r w:rsidRPr="00F103BC">
        <w:rPr>
          <w:lang w:val="it-IT"/>
        </w:rPr>
        <w:t xml:space="preserve"> nghìn doanh nghiệp, tăng 1</w:t>
      </w:r>
      <w:r>
        <w:rPr>
          <w:lang w:val="it-IT"/>
        </w:rPr>
        <w:t>7,3</w:t>
      </w:r>
      <w:r w:rsidRPr="00F103BC">
        <w:rPr>
          <w:lang w:val="it-IT"/>
        </w:rPr>
        <w:t xml:space="preserve">% so với cùng kỳ năm trước; </w:t>
      </w:r>
      <w:r>
        <w:rPr>
          <w:lang w:val="it-IT"/>
        </w:rPr>
        <w:t>gần 39,5</w:t>
      </w:r>
      <w:r w:rsidRPr="00F103BC">
        <w:rPr>
          <w:lang w:val="it-IT"/>
        </w:rPr>
        <w:t xml:space="preserve"> nghìn doanh nghiệp ngừng hoạt động chờ làm thủ tục giải thể, tăng 1</w:t>
      </w:r>
      <w:r>
        <w:rPr>
          <w:lang w:val="it-IT"/>
        </w:rPr>
        <w:t>7</w:t>
      </w:r>
      <w:r w:rsidRPr="00F103BC">
        <w:rPr>
          <w:lang w:val="it-IT"/>
        </w:rPr>
        <w:t>,</w:t>
      </w:r>
      <w:r>
        <w:rPr>
          <w:lang w:val="it-IT"/>
        </w:rPr>
        <w:t>4%; 14</w:t>
      </w:r>
      <w:r w:rsidRPr="00F103BC">
        <w:rPr>
          <w:lang w:val="it-IT"/>
        </w:rPr>
        <w:t>,</w:t>
      </w:r>
      <w:r>
        <w:rPr>
          <w:lang w:val="it-IT"/>
        </w:rPr>
        <w:t>9</w:t>
      </w:r>
      <w:r w:rsidRPr="00F103BC">
        <w:rPr>
          <w:lang w:val="it-IT"/>
        </w:rPr>
        <w:t xml:space="preserve"> nghìn doanh nghiệp hoàn tất thủ tục giải thể, </w:t>
      </w:r>
      <w:r>
        <w:rPr>
          <w:lang w:val="it-IT"/>
        </w:rPr>
        <w:t>giảm 3</w:t>
      </w:r>
      <w:r w:rsidRPr="00F103BC">
        <w:rPr>
          <w:lang w:val="it-IT"/>
        </w:rPr>
        <w:t>,</w:t>
      </w:r>
      <w:r>
        <w:rPr>
          <w:lang w:val="it-IT"/>
        </w:rPr>
        <w:t>7</w:t>
      </w:r>
      <w:r w:rsidRPr="00F103BC">
        <w:rPr>
          <w:lang w:val="it-IT"/>
        </w:rPr>
        <w:t>%, trong đó có 1</w:t>
      </w:r>
      <w:r>
        <w:rPr>
          <w:lang w:val="it-IT"/>
        </w:rPr>
        <w:t>3</w:t>
      </w:r>
      <w:r w:rsidRPr="00F103BC">
        <w:rPr>
          <w:lang w:val="it-IT"/>
        </w:rPr>
        <w:t>,</w:t>
      </w:r>
      <w:r>
        <w:rPr>
          <w:lang w:val="it-IT"/>
        </w:rPr>
        <w:t>2</w:t>
      </w:r>
      <w:r w:rsidRPr="00F103BC">
        <w:rPr>
          <w:lang w:val="it-IT"/>
        </w:rPr>
        <w:t xml:space="preserve"> nghìn doanh nghiệp có quy mô vốn dưới 10 tỷ đồng, </w:t>
      </w:r>
      <w:r>
        <w:rPr>
          <w:lang w:val="it-IT"/>
        </w:rPr>
        <w:t>giảm</w:t>
      </w:r>
      <w:r w:rsidRPr="00F103BC">
        <w:rPr>
          <w:lang w:val="it-IT"/>
        </w:rPr>
        <w:t xml:space="preserve"> </w:t>
      </w:r>
      <w:r>
        <w:rPr>
          <w:lang w:val="it-IT"/>
        </w:rPr>
        <w:t>3</w:t>
      </w:r>
      <w:r w:rsidRPr="00F103BC">
        <w:rPr>
          <w:lang w:val="it-IT"/>
        </w:rPr>
        <w:t>,</w:t>
      </w:r>
      <w:r>
        <w:rPr>
          <w:lang w:val="it-IT"/>
        </w:rPr>
        <w:t>9</w:t>
      </w:r>
      <w:r w:rsidRPr="00F103BC">
        <w:rPr>
          <w:lang w:val="it-IT"/>
        </w:rPr>
        <w:t>%; 1</w:t>
      </w:r>
      <w:r>
        <w:rPr>
          <w:lang w:val="it-IT"/>
        </w:rPr>
        <w:t>84</w:t>
      </w:r>
      <w:r w:rsidRPr="00F103BC">
        <w:rPr>
          <w:lang w:val="it-IT"/>
        </w:rPr>
        <w:t xml:space="preserve"> doanh nghiệp có quy mô vốn trên 100 tỷ đồng, giảm 2</w:t>
      </w:r>
      <w:r>
        <w:rPr>
          <w:lang w:val="it-IT"/>
        </w:rPr>
        <w:t>5</w:t>
      </w:r>
      <w:r w:rsidRPr="00F103BC">
        <w:rPr>
          <w:lang w:val="it-IT"/>
        </w:rPr>
        <w:t>,</w:t>
      </w:r>
      <w:r>
        <w:rPr>
          <w:lang w:val="it-IT"/>
        </w:rPr>
        <w:t>5</w:t>
      </w:r>
      <w:r w:rsidRPr="00F103BC">
        <w:rPr>
          <w:lang w:val="it-IT"/>
        </w:rPr>
        <w:t xml:space="preserve">%. Bình quân một tháng có </w:t>
      </w:r>
      <w:r>
        <w:rPr>
          <w:lang w:val="it-IT"/>
        </w:rPr>
        <w:t xml:space="preserve">gần </w:t>
      </w:r>
      <w:r w:rsidRPr="00F103BC">
        <w:rPr>
          <w:lang w:val="it-IT"/>
        </w:rPr>
        <w:t>9,7 nghìn doanh nghiệp rút lui khỏi thị trường.</w:t>
      </w:r>
    </w:p>
    <w:p w14:paraId="77CF65C2" w14:textId="6138F7DB" w:rsidR="00C3597C" w:rsidRPr="00936C1D" w:rsidRDefault="001D0368" w:rsidP="00C3597C">
      <w:pPr>
        <w:tabs>
          <w:tab w:val="left" w:pos="6810"/>
        </w:tabs>
        <w:spacing w:before="120"/>
        <w:jc w:val="center"/>
        <w:rPr>
          <w:rFonts w:ascii="Arial" w:hAnsi="Arial" w:cs="Arial"/>
          <w:b/>
          <w:sz w:val="24"/>
          <w:szCs w:val="20"/>
          <w:lang w:val="it-IT"/>
        </w:rPr>
      </w:pPr>
      <w:r>
        <w:rPr>
          <w:rFonts w:ascii="Arial" w:hAnsi="Arial" w:cs="Arial"/>
          <w:b/>
          <w:sz w:val="24"/>
          <w:szCs w:val="20"/>
          <w:lang w:val="it-IT"/>
        </w:rPr>
        <w:t xml:space="preserve">Biểu 2. </w:t>
      </w:r>
      <w:r w:rsidR="00C3597C" w:rsidRPr="00936C1D">
        <w:rPr>
          <w:rFonts w:ascii="Arial" w:hAnsi="Arial" w:cs="Arial"/>
          <w:b/>
          <w:sz w:val="24"/>
          <w:szCs w:val="20"/>
          <w:lang w:val="it-IT"/>
        </w:rPr>
        <w:t>Doanh nghiệp th</w:t>
      </w:r>
      <w:r w:rsidR="00C3597C">
        <w:rPr>
          <w:rFonts w:ascii="Arial" w:hAnsi="Arial" w:cs="Arial"/>
          <w:b/>
          <w:sz w:val="24"/>
          <w:szCs w:val="20"/>
          <w:lang w:val="it-IT"/>
        </w:rPr>
        <w:t xml:space="preserve">ành lập mới và giải thể 11 tháng năm </w:t>
      </w:r>
      <w:r w:rsidR="00C3597C" w:rsidRPr="00936C1D">
        <w:rPr>
          <w:rFonts w:ascii="Arial" w:hAnsi="Arial" w:cs="Arial"/>
          <w:b/>
          <w:sz w:val="24"/>
          <w:szCs w:val="20"/>
          <w:lang w:val="it-IT"/>
        </w:rPr>
        <w:t>202</w:t>
      </w:r>
      <w:r w:rsidR="00C3597C">
        <w:rPr>
          <w:rFonts w:ascii="Arial" w:hAnsi="Arial" w:cs="Arial"/>
          <w:b/>
          <w:sz w:val="24"/>
          <w:szCs w:val="20"/>
          <w:lang w:val="it-IT"/>
        </w:rPr>
        <w:t>1</w:t>
      </w:r>
    </w:p>
    <w:p w14:paraId="57665A07" w14:textId="77777777" w:rsidR="00E97AB8" w:rsidRDefault="00E97AB8" w:rsidP="00E97AB8">
      <w:pPr>
        <w:tabs>
          <w:tab w:val="left" w:pos="6810"/>
        </w:tabs>
        <w:jc w:val="center"/>
        <w:rPr>
          <w:rFonts w:ascii="Arial" w:hAnsi="Arial" w:cs="Arial"/>
          <w:b/>
          <w:sz w:val="24"/>
          <w:szCs w:val="20"/>
          <w:lang w:val="it-IT"/>
        </w:rPr>
      </w:pPr>
      <w:r>
        <w:rPr>
          <w:rFonts w:ascii="Arial" w:hAnsi="Arial" w:cs="Arial"/>
          <w:b/>
          <w:sz w:val="24"/>
          <w:szCs w:val="20"/>
          <w:lang w:val="it-IT"/>
        </w:rPr>
        <w:t>phân theo một số lĩnh vực hoạt động</w:t>
      </w:r>
    </w:p>
    <w:p w14:paraId="419FA61A" w14:textId="77777777" w:rsidR="00C3597C" w:rsidRPr="00F40DA7" w:rsidRDefault="00C3597C" w:rsidP="00C3597C">
      <w:pPr>
        <w:tabs>
          <w:tab w:val="left" w:pos="6810"/>
        </w:tabs>
        <w:spacing w:before="40" w:after="40" w:line="278" w:lineRule="auto"/>
        <w:ind w:firstLine="567"/>
        <w:jc w:val="center"/>
        <w:rPr>
          <w:rFonts w:ascii="Arial" w:hAnsi="Arial" w:cs="Arial"/>
          <w:b/>
          <w:sz w:val="16"/>
          <w:szCs w:val="20"/>
          <w:lang w:val="it-IT"/>
        </w:rPr>
      </w:pPr>
    </w:p>
    <w:tbl>
      <w:tblPr>
        <w:tblW w:w="9350" w:type="dxa"/>
        <w:jc w:val="center"/>
        <w:tblLook w:val="04A0" w:firstRow="1" w:lastRow="0" w:firstColumn="1" w:lastColumn="0" w:noHBand="0" w:noVBand="1"/>
      </w:tblPr>
      <w:tblGrid>
        <w:gridCol w:w="4098"/>
        <w:gridCol w:w="1571"/>
        <w:gridCol w:w="1182"/>
        <w:gridCol w:w="1511"/>
        <w:gridCol w:w="988"/>
      </w:tblGrid>
      <w:tr w:rsidR="00C3597C" w:rsidRPr="001A2C17" w14:paraId="200D3F7C" w14:textId="77777777" w:rsidTr="008D0D97">
        <w:trPr>
          <w:cantSplit/>
          <w:jc w:val="center"/>
        </w:trPr>
        <w:tc>
          <w:tcPr>
            <w:tcW w:w="4098" w:type="dxa"/>
            <w:vMerge w:val="restart"/>
            <w:tcBorders>
              <w:top w:val="single" w:sz="4" w:space="0" w:color="auto"/>
            </w:tcBorders>
            <w:shd w:val="clear" w:color="auto" w:fill="auto"/>
            <w:noWrap/>
            <w:vAlign w:val="bottom"/>
            <w:hideMark/>
          </w:tcPr>
          <w:p w14:paraId="24B3F921" w14:textId="77777777" w:rsidR="00C3597C" w:rsidRPr="009720D3" w:rsidRDefault="00C3597C" w:rsidP="008D0D97">
            <w:pPr>
              <w:jc w:val="center"/>
              <w:rPr>
                <w:rFonts w:ascii="Arial" w:hAnsi="Arial" w:cs="Arial"/>
                <w:color w:val="000000"/>
                <w:sz w:val="20"/>
                <w:szCs w:val="20"/>
                <w:lang w:val="it-IT"/>
              </w:rPr>
            </w:pPr>
            <w:r w:rsidRPr="009720D3">
              <w:rPr>
                <w:rFonts w:ascii="Arial" w:hAnsi="Arial" w:cs="Arial"/>
                <w:color w:val="000000"/>
                <w:sz w:val="20"/>
                <w:szCs w:val="20"/>
                <w:lang w:val="it-IT"/>
              </w:rPr>
              <w:t> </w:t>
            </w:r>
          </w:p>
        </w:tc>
        <w:tc>
          <w:tcPr>
            <w:tcW w:w="2753" w:type="dxa"/>
            <w:gridSpan w:val="2"/>
            <w:tcBorders>
              <w:top w:val="single" w:sz="4" w:space="0" w:color="auto"/>
              <w:bottom w:val="single" w:sz="4" w:space="0" w:color="auto"/>
            </w:tcBorders>
            <w:shd w:val="clear" w:color="auto" w:fill="auto"/>
            <w:vAlign w:val="center"/>
            <w:hideMark/>
          </w:tcPr>
          <w:p w14:paraId="27693DFB" w14:textId="77777777" w:rsidR="00C3597C" w:rsidRPr="009720D3" w:rsidRDefault="00C3597C" w:rsidP="008D0D97">
            <w:pPr>
              <w:spacing w:before="40" w:after="40"/>
              <w:jc w:val="center"/>
              <w:rPr>
                <w:rFonts w:ascii="Arial" w:hAnsi="Arial" w:cs="Arial"/>
                <w:bCs/>
                <w:color w:val="000000"/>
                <w:sz w:val="20"/>
                <w:szCs w:val="20"/>
                <w:lang w:val="it-IT"/>
              </w:rPr>
            </w:pPr>
            <w:r w:rsidRPr="009720D3">
              <w:rPr>
                <w:rFonts w:ascii="Arial" w:hAnsi="Arial" w:cs="Arial"/>
                <w:bCs/>
                <w:color w:val="000000"/>
                <w:sz w:val="20"/>
                <w:szCs w:val="20"/>
                <w:lang w:val="it-IT"/>
              </w:rPr>
              <w:t>Số lượng doanh nghiệp (Doanh nghiệp)</w:t>
            </w:r>
          </w:p>
        </w:tc>
        <w:tc>
          <w:tcPr>
            <w:tcW w:w="2499" w:type="dxa"/>
            <w:gridSpan w:val="2"/>
            <w:tcBorders>
              <w:top w:val="single" w:sz="4" w:space="0" w:color="auto"/>
              <w:bottom w:val="single" w:sz="4" w:space="0" w:color="auto"/>
            </w:tcBorders>
            <w:shd w:val="clear" w:color="auto" w:fill="auto"/>
            <w:vAlign w:val="center"/>
            <w:hideMark/>
          </w:tcPr>
          <w:p w14:paraId="0B7B9B9B" w14:textId="77777777" w:rsidR="00C3597C" w:rsidRPr="009720D3" w:rsidRDefault="00C3597C" w:rsidP="008D0D97">
            <w:pPr>
              <w:spacing w:before="40" w:after="40"/>
              <w:jc w:val="center"/>
              <w:rPr>
                <w:rFonts w:ascii="Arial" w:hAnsi="Arial" w:cs="Arial"/>
                <w:bCs/>
                <w:color w:val="000000"/>
                <w:sz w:val="20"/>
                <w:szCs w:val="20"/>
                <w:lang w:val="it-IT"/>
              </w:rPr>
            </w:pPr>
            <w:r w:rsidRPr="009720D3">
              <w:rPr>
                <w:rFonts w:ascii="Arial" w:hAnsi="Arial" w:cs="Arial"/>
                <w:bCs/>
                <w:color w:val="000000"/>
                <w:sz w:val="20"/>
                <w:szCs w:val="20"/>
                <w:lang w:val="it-IT"/>
              </w:rPr>
              <w:t>Tốc độ tăng/giảm so với cùng kỳ năm trước (%)</w:t>
            </w:r>
          </w:p>
        </w:tc>
      </w:tr>
      <w:tr w:rsidR="00C3597C" w:rsidRPr="00936C1D" w14:paraId="1DD94D70" w14:textId="77777777" w:rsidTr="008D0D97">
        <w:trPr>
          <w:cantSplit/>
          <w:jc w:val="center"/>
        </w:trPr>
        <w:tc>
          <w:tcPr>
            <w:tcW w:w="4098" w:type="dxa"/>
            <w:vMerge/>
            <w:vAlign w:val="center"/>
            <w:hideMark/>
          </w:tcPr>
          <w:p w14:paraId="37493809" w14:textId="77777777" w:rsidR="00C3597C" w:rsidRPr="009720D3" w:rsidRDefault="00C3597C" w:rsidP="008D0D97">
            <w:pPr>
              <w:rPr>
                <w:rFonts w:ascii="Arial" w:hAnsi="Arial" w:cs="Arial"/>
                <w:color w:val="000000"/>
                <w:sz w:val="20"/>
                <w:szCs w:val="20"/>
                <w:lang w:val="it-IT"/>
              </w:rPr>
            </w:pPr>
          </w:p>
        </w:tc>
        <w:tc>
          <w:tcPr>
            <w:tcW w:w="1571" w:type="dxa"/>
            <w:tcBorders>
              <w:top w:val="single" w:sz="4" w:space="0" w:color="auto"/>
              <w:bottom w:val="single" w:sz="4" w:space="0" w:color="auto"/>
            </w:tcBorders>
            <w:shd w:val="clear" w:color="auto" w:fill="auto"/>
            <w:vAlign w:val="center"/>
            <w:hideMark/>
          </w:tcPr>
          <w:p w14:paraId="0EF78FC2" w14:textId="77777777" w:rsidR="00C3597C" w:rsidRPr="00927DA9" w:rsidRDefault="00C3597C" w:rsidP="008D0D97">
            <w:pPr>
              <w:spacing w:before="60" w:after="60"/>
              <w:jc w:val="center"/>
              <w:rPr>
                <w:rFonts w:ascii="Arial" w:hAnsi="Arial" w:cs="Arial"/>
                <w:bCs/>
                <w:color w:val="000000"/>
                <w:sz w:val="20"/>
                <w:szCs w:val="20"/>
                <w:lang w:val="en-US"/>
              </w:rPr>
            </w:pPr>
            <w:r w:rsidRPr="00927DA9">
              <w:rPr>
                <w:rFonts w:ascii="Arial" w:hAnsi="Arial" w:cs="Arial"/>
                <w:bCs/>
                <w:color w:val="000000"/>
                <w:sz w:val="20"/>
                <w:szCs w:val="20"/>
                <w:lang w:val="en-US"/>
              </w:rPr>
              <w:t>Thành lập mới</w:t>
            </w:r>
          </w:p>
        </w:tc>
        <w:tc>
          <w:tcPr>
            <w:tcW w:w="1182" w:type="dxa"/>
            <w:tcBorders>
              <w:top w:val="single" w:sz="4" w:space="0" w:color="auto"/>
              <w:bottom w:val="single" w:sz="4" w:space="0" w:color="auto"/>
            </w:tcBorders>
            <w:shd w:val="clear" w:color="auto" w:fill="auto"/>
            <w:vAlign w:val="center"/>
            <w:hideMark/>
          </w:tcPr>
          <w:p w14:paraId="4A52BAD3" w14:textId="77777777" w:rsidR="00C3597C" w:rsidRPr="00927DA9" w:rsidRDefault="00C3597C" w:rsidP="008D0D97">
            <w:pPr>
              <w:spacing w:before="60" w:after="60"/>
              <w:jc w:val="center"/>
              <w:rPr>
                <w:rFonts w:ascii="Arial" w:hAnsi="Arial" w:cs="Arial"/>
                <w:bCs/>
                <w:color w:val="000000"/>
                <w:sz w:val="20"/>
                <w:szCs w:val="20"/>
                <w:lang w:val="en-US"/>
              </w:rPr>
            </w:pPr>
            <w:r w:rsidRPr="00927DA9">
              <w:rPr>
                <w:rFonts w:ascii="Arial" w:hAnsi="Arial" w:cs="Arial"/>
                <w:bCs/>
                <w:color w:val="000000"/>
                <w:sz w:val="20"/>
                <w:szCs w:val="20"/>
                <w:lang w:val="en-US"/>
              </w:rPr>
              <w:t>Giải thể</w:t>
            </w:r>
          </w:p>
        </w:tc>
        <w:tc>
          <w:tcPr>
            <w:tcW w:w="1511" w:type="dxa"/>
            <w:tcBorders>
              <w:top w:val="single" w:sz="4" w:space="0" w:color="auto"/>
              <w:bottom w:val="single" w:sz="4" w:space="0" w:color="auto"/>
            </w:tcBorders>
            <w:shd w:val="clear" w:color="auto" w:fill="auto"/>
            <w:vAlign w:val="center"/>
            <w:hideMark/>
          </w:tcPr>
          <w:p w14:paraId="62D61714" w14:textId="77777777" w:rsidR="00C3597C" w:rsidRPr="00927DA9" w:rsidRDefault="00C3597C" w:rsidP="008D0D97">
            <w:pPr>
              <w:spacing w:before="60" w:after="60"/>
              <w:jc w:val="center"/>
              <w:rPr>
                <w:rFonts w:ascii="Arial" w:hAnsi="Arial" w:cs="Arial"/>
                <w:bCs/>
                <w:color w:val="000000"/>
                <w:sz w:val="20"/>
                <w:szCs w:val="20"/>
                <w:lang w:val="en-US"/>
              </w:rPr>
            </w:pPr>
            <w:r w:rsidRPr="00927DA9">
              <w:rPr>
                <w:rFonts w:ascii="Arial" w:hAnsi="Arial" w:cs="Arial"/>
                <w:bCs/>
                <w:color w:val="000000"/>
                <w:sz w:val="20"/>
                <w:szCs w:val="20"/>
                <w:lang w:val="en-US"/>
              </w:rPr>
              <w:t>Thành lập mới</w:t>
            </w:r>
          </w:p>
        </w:tc>
        <w:tc>
          <w:tcPr>
            <w:tcW w:w="988" w:type="dxa"/>
            <w:tcBorders>
              <w:top w:val="single" w:sz="4" w:space="0" w:color="auto"/>
              <w:bottom w:val="single" w:sz="4" w:space="0" w:color="auto"/>
            </w:tcBorders>
            <w:shd w:val="clear" w:color="auto" w:fill="auto"/>
            <w:vAlign w:val="center"/>
            <w:hideMark/>
          </w:tcPr>
          <w:p w14:paraId="4A403FB8" w14:textId="77777777" w:rsidR="00C3597C" w:rsidRPr="00927DA9" w:rsidRDefault="00C3597C" w:rsidP="008D0D97">
            <w:pPr>
              <w:spacing w:before="60" w:after="60"/>
              <w:jc w:val="center"/>
              <w:rPr>
                <w:rFonts w:ascii="Arial" w:hAnsi="Arial" w:cs="Arial"/>
                <w:bCs/>
                <w:color w:val="000000"/>
                <w:sz w:val="20"/>
                <w:szCs w:val="20"/>
                <w:lang w:val="en-US"/>
              </w:rPr>
            </w:pPr>
            <w:r w:rsidRPr="00927DA9">
              <w:rPr>
                <w:rFonts w:ascii="Arial" w:hAnsi="Arial" w:cs="Arial"/>
                <w:bCs/>
                <w:color w:val="000000"/>
                <w:sz w:val="20"/>
                <w:szCs w:val="20"/>
                <w:lang w:val="en-US"/>
              </w:rPr>
              <w:t>Giải thể</w:t>
            </w:r>
          </w:p>
        </w:tc>
      </w:tr>
      <w:tr w:rsidR="00C3597C" w:rsidRPr="00936C1D" w14:paraId="14467BB4" w14:textId="77777777" w:rsidTr="008D0D97">
        <w:trPr>
          <w:cantSplit/>
          <w:jc w:val="center"/>
        </w:trPr>
        <w:tc>
          <w:tcPr>
            <w:tcW w:w="4098" w:type="dxa"/>
            <w:shd w:val="clear" w:color="auto" w:fill="auto"/>
            <w:noWrap/>
            <w:vAlign w:val="bottom"/>
            <w:hideMark/>
          </w:tcPr>
          <w:p w14:paraId="347C8220" w14:textId="77777777" w:rsidR="00C3597C" w:rsidRPr="00936C1D" w:rsidRDefault="00C3597C" w:rsidP="008D0D97">
            <w:pPr>
              <w:spacing w:before="120" w:after="120"/>
              <w:rPr>
                <w:rFonts w:ascii="Arial" w:hAnsi="Arial" w:cs="Arial"/>
                <w:color w:val="000000"/>
                <w:sz w:val="20"/>
                <w:szCs w:val="20"/>
                <w:lang w:val="en-US"/>
              </w:rPr>
            </w:pPr>
            <w:r w:rsidRPr="00936C1D">
              <w:rPr>
                <w:rFonts w:ascii="Arial" w:hAnsi="Arial" w:cs="Arial"/>
                <w:color w:val="000000"/>
                <w:sz w:val="20"/>
                <w:szCs w:val="20"/>
                <w:lang w:val="en-US"/>
              </w:rPr>
              <w:t>Bán buôn, bán lẻ, sửa chữa ô tô, xe máy</w:t>
            </w:r>
          </w:p>
        </w:tc>
        <w:tc>
          <w:tcPr>
            <w:tcW w:w="1571" w:type="dxa"/>
            <w:tcBorders>
              <w:top w:val="single" w:sz="4" w:space="0" w:color="auto"/>
            </w:tcBorders>
            <w:shd w:val="clear" w:color="auto" w:fill="auto"/>
            <w:noWrap/>
            <w:vAlign w:val="bottom"/>
            <w:hideMark/>
          </w:tcPr>
          <w:p w14:paraId="2798E78F" w14:textId="77777777" w:rsidR="00C3597C" w:rsidRPr="00936C1D" w:rsidRDefault="00C3597C" w:rsidP="008D0D97">
            <w:pPr>
              <w:spacing w:before="120" w:after="120"/>
              <w:ind w:right="176"/>
              <w:jc w:val="right"/>
              <w:rPr>
                <w:rFonts w:ascii="Arial" w:hAnsi="Arial" w:cs="Arial"/>
                <w:color w:val="000000"/>
                <w:sz w:val="20"/>
                <w:szCs w:val="20"/>
                <w:lang w:val="en-US"/>
              </w:rPr>
            </w:pPr>
            <w:r>
              <w:rPr>
                <w:rFonts w:ascii="Arial" w:hAnsi="Arial" w:cs="Arial"/>
                <w:color w:val="000000"/>
                <w:sz w:val="20"/>
                <w:szCs w:val="20"/>
                <w:lang w:val="en-US"/>
              </w:rPr>
              <w:t>36</w:t>
            </w:r>
            <w:r w:rsidRPr="00936C1D">
              <w:rPr>
                <w:rFonts w:ascii="Arial" w:hAnsi="Arial" w:cs="Arial"/>
                <w:color w:val="000000"/>
                <w:sz w:val="20"/>
                <w:szCs w:val="20"/>
                <w:lang w:val="en-US"/>
              </w:rPr>
              <w:t>.</w:t>
            </w:r>
            <w:r>
              <w:rPr>
                <w:rFonts w:ascii="Arial" w:hAnsi="Arial" w:cs="Arial"/>
                <w:color w:val="000000"/>
                <w:sz w:val="20"/>
                <w:szCs w:val="20"/>
                <w:lang w:val="en-US"/>
              </w:rPr>
              <w:t>210</w:t>
            </w:r>
          </w:p>
        </w:tc>
        <w:tc>
          <w:tcPr>
            <w:tcW w:w="1182" w:type="dxa"/>
            <w:tcBorders>
              <w:top w:val="single" w:sz="4" w:space="0" w:color="auto"/>
            </w:tcBorders>
            <w:shd w:val="clear" w:color="auto" w:fill="auto"/>
            <w:noWrap/>
            <w:vAlign w:val="bottom"/>
            <w:hideMark/>
          </w:tcPr>
          <w:p w14:paraId="2FF81BF0" w14:textId="77777777" w:rsidR="00C3597C" w:rsidRPr="00816EF5" w:rsidRDefault="00C3597C" w:rsidP="008D0D97">
            <w:pPr>
              <w:spacing w:before="120" w:after="120"/>
              <w:ind w:right="176"/>
              <w:jc w:val="right"/>
              <w:rPr>
                <w:rFonts w:ascii="Arial" w:hAnsi="Arial" w:cs="Arial"/>
                <w:color w:val="FF0000"/>
                <w:sz w:val="20"/>
                <w:szCs w:val="20"/>
                <w:lang w:val="en-US"/>
              </w:rPr>
            </w:pPr>
            <w:r>
              <w:rPr>
                <w:rFonts w:ascii="Arial" w:hAnsi="Arial" w:cs="Arial"/>
                <w:sz w:val="20"/>
                <w:szCs w:val="20"/>
                <w:lang w:val="en-US"/>
              </w:rPr>
              <w:t>5</w:t>
            </w:r>
            <w:r w:rsidRPr="00C13BC2">
              <w:rPr>
                <w:rFonts w:ascii="Arial" w:hAnsi="Arial" w:cs="Arial"/>
                <w:sz w:val="20"/>
                <w:szCs w:val="20"/>
                <w:lang w:val="en-US"/>
              </w:rPr>
              <w:t>.</w:t>
            </w:r>
            <w:r>
              <w:rPr>
                <w:rFonts w:ascii="Arial" w:hAnsi="Arial" w:cs="Arial"/>
                <w:sz w:val="20"/>
                <w:szCs w:val="20"/>
                <w:lang w:val="en-US"/>
              </w:rPr>
              <w:t>450</w:t>
            </w:r>
          </w:p>
        </w:tc>
        <w:tc>
          <w:tcPr>
            <w:tcW w:w="1511" w:type="dxa"/>
            <w:tcBorders>
              <w:top w:val="single" w:sz="4" w:space="0" w:color="auto"/>
            </w:tcBorders>
            <w:shd w:val="clear" w:color="auto" w:fill="auto"/>
            <w:noWrap/>
            <w:vAlign w:val="bottom"/>
            <w:hideMark/>
          </w:tcPr>
          <w:p w14:paraId="5C54887F" w14:textId="77777777" w:rsidR="00C3597C" w:rsidRPr="00C13BC2" w:rsidRDefault="00C3597C" w:rsidP="008D0D97">
            <w:pPr>
              <w:spacing w:before="120" w:after="120"/>
              <w:ind w:right="316"/>
              <w:jc w:val="right"/>
              <w:rPr>
                <w:rFonts w:ascii="Arial" w:hAnsi="Arial" w:cs="Arial"/>
                <w:sz w:val="20"/>
                <w:szCs w:val="20"/>
                <w:lang w:val="en-US"/>
              </w:rPr>
            </w:pPr>
            <w:r w:rsidRPr="00C13BC2">
              <w:rPr>
                <w:rFonts w:ascii="Arial" w:hAnsi="Arial" w:cs="Arial"/>
                <w:sz w:val="20"/>
                <w:szCs w:val="20"/>
                <w:lang w:val="en-US"/>
              </w:rPr>
              <w:t>-1</w:t>
            </w:r>
            <w:r>
              <w:rPr>
                <w:rFonts w:ascii="Arial" w:hAnsi="Arial" w:cs="Arial"/>
                <w:sz w:val="20"/>
                <w:szCs w:val="20"/>
                <w:lang w:val="en-US"/>
              </w:rPr>
              <w:t>1</w:t>
            </w:r>
            <w:r w:rsidRPr="00C13BC2">
              <w:rPr>
                <w:rFonts w:ascii="Arial" w:hAnsi="Arial" w:cs="Arial"/>
                <w:sz w:val="20"/>
                <w:szCs w:val="20"/>
                <w:lang w:val="en-US"/>
              </w:rPr>
              <w:t>,</w:t>
            </w:r>
            <w:r>
              <w:rPr>
                <w:rFonts w:ascii="Arial" w:hAnsi="Arial" w:cs="Arial"/>
                <w:sz w:val="20"/>
                <w:szCs w:val="20"/>
                <w:lang w:val="en-US"/>
              </w:rPr>
              <w:t>6</w:t>
            </w:r>
          </w:p>
        </w:tc>
        <w:tc>
          <w:tcPr>
            <w:tcW w:w="988" w:type="dxa"/>
            <w:tcBorders>
              <w:top w:val="single" w:sz="4" w:space="0" w:color="auto"/>
            </w:tcBorders>
            <w:shd w:val="clear" w:color="auto" w:fill="auto"/>
            <w:noWrap/>
            <w:vAlign w:val="bottom"/>
            <w:hideMark/>
          </w:tcPr>
          <w:p w14:paraId="320566D3" w14:textId="77777777" w:rsidR="00C3597C" w:rsidRPr="00816EF5" w:rsidRDefault="00C3597C" w:rsidP="008D0D97">
            <w:pPr>
              <w:spacing w:before="120" w:after="120"/>
              <w:ind w:right="176"/>
              <w:jc w:val="right"/>
              <w:rPr>
                <w:rFonts w:ascii="Arial" w:hAnsi="Arial" w:cs="Arial"/>
                <w:color w:val="FF0000"/>
                <w:sz w:val="20"/>
                <w:szCs w:val="20"/>
                <w:lang w:val="en-US"/>
              </w:rPr>
            </w:pPr>
            <w:r w:rsidRPr="00C13BC2">
              <w:rPr>
                <w:rFonts w:ascii="Arial" w:hAnsi="Arial" w:cs="Arial"/>
                <w:sz w:val="20"/>
                <w:szCs w:val="20"/>
                <w:lang w:val="en-US"/>
              </w:rPr>
              <w:t>-</w:t>
            </w:r>
            <w:r>
              <w:rPr>
                <w:rFonts w:ascii="Arial" w:hAnsi="Arial" w:cs="Arial"/>
                <w:sz w:val="20"/>
                <w:szCs w:val="20"/>
                <w:lang w:val="en-US"/>
              </w:rPr>
              <w:t>6</w:t>
            </w:r>
            <w:r w:rsidRPr="00C13BC2">
              <w:rPr>
                <w:rFonts w:ascii="Arial" w:hAnsi="Arial" w:cs="Arial"/>
                <w:sz w:val="20"/>
                <w:szCs w:val="20"/>
                <w:lang w:val="en-US"/>
              </w:rPr>
              <w:t>,5</w:t>
            </w:r>
          </w:p>
        </w:tc>
      </w:tr>
      <w:tr w:rsidR="00C3597C" w:rsidRPr="00936C1D" w14:paraId="0312C484" w14:textId="77777777" w:rsidTr="008D0D97">
        <w:trPr>
          <w:cantSplit/>
          <w:jc w:val="center"/>
        </w:trPr>
        <w:tc>
          <w:tcPr>
            <w:tcW w:w="4098" w:type="dxa"/>
            <w:shd w:val="clear" w:color="auto" w:fill="auto"/>
            <w:noWrap/>
            <w:vAlign w:val="bottom"/>
            <w:hideMark/>
          </w:tcPr>
          <w:p w14:paraId="6F047411" w14:textId="77777777" w:rsidR="00C3597C" w:rsidRPr="00936C1D" w:rsidRDefault="00C3597C" w:rsidP="00C3597C">
            <w:pPr>
              <w:spacing w:before="60" w:after="60"/>
              <w:rPr>
                <w:rFonts w:ascii="Arial" w:hAnsi="Arial" w:cs="Arial"/>
                <w:color w:val="000000"/>
                <w:sz w:val="20"/>
                <w:szCs w:val="20"/>
                <w:lang w:val="en-US"/>
              </w:rPr>
            </w:pPr>
            <w:r w:rsidRPr="00936C1D">
              <w:rPr>
                <w:rFonts w:ascii="Arial" w:hAnsi="Arial" w:cs="Arial"/>
                <w:color w:val="000000"/>
                <w:sz w:val="20"/>
                <w:szCs w:val="20"/>
                <w:lang w:val="en-US"/>
              </w:rPr>
              <w:t>Công nghiệp chế biến chế tạo</w:t>
            </w:r>
          </w:p>
        </w:tc>
        <w:tc>
          <w:tcPr>
            <w:tcW w:w="1571" w:type="dxa"/>
            <w:shd w:val="clear" w:color="auto" w:fill="auto"/>
            <w:noWrap/>
            <w:vAlign w:val="bottom"/>
            <w:hideMark/>
          </w:tcPr>
          <w:p w14:paraId="18E59B8D" w14:textId="77777777" w:rsidR="00C3597C" w:rsidRPr="00936C1D" w:rsidRDefault="00C3597C" w:rsidP="00C3597C">
            <w:pPr>
              <w:spacing w:before="60" w:after="60"/>
              <w:ind w:right="176"/>
              <w:jc w:val="right"/>
              <w:rPr>
                <w:rFonts w:ascii="Arial" w:hAnsi="Arial" w:cs="Arial"/>
                <w:color w:val="000000"/>
                <w:sz w:val="20"/>
                <w:szCs w:val="20"/>
                <w:lang w:val="en-US"/>
              </w:rPr>
            </w:pPr>
            <w:r w:rsidRPr="00936C1D">
              <w:rPr>
                <w:rFonts w:ascii="Arial" w:hAnsi="Arial" w:cs="Arial"/>
                <w:color w:val="000000"/>
                <w:sz w:val="20"/>
                <w:szCs w:val="20"/>
                <w:lang w:val="en-US"/>
              </w:rPr>
              <w:t>1</w:t>
            </w:r>
            <w:r>
              <w:rPr>
                <w:rFonts w:ascii="Arial" w:hAnsi="Arial" w:cs="Arial"/>
                <w:color w:val="000000"/>
                <w:sz w:val="20"/>
                <w:szCs w:val="20"/>
                <w:lang w:val="en-US"/>
              </w:rPr>
              <w:t>3</w:t>
            </w:r>
            <w:r w:rsidRPr="00936C1D">
              <w:rPr>
                <w:rFonts w:ascii="Arial" w:hAnsi="Arial" w:cs="Arial"/>
                <w:color w:val="000000"/>
                <w:sz w:val="20"/>
                <w:szCs w:val="20"/>
                <w:lang w:val="en-US"/>
              </w:rPr>
              <w:t>.</w:t>
            </w:r>
            <w:r>
              <w:rPr>
                <w:rFonts w:ascii="Arial" w:hAnsi="Arial" w:cs="Arial"/>
                <w:color w:val="000000"/>
                <w:sz w:val="20"/>
                <w:szCs w:val="20"/>
                <w:lang w:val="en-US"/>
              </w:rPr>
              <w:t>640</w:t>
            </w:r>
          </w:p>
        </w:tc>
        <w:tc>
          <w:tcPr>
            <w:tcW w:w="1182" w:type="dxa"/>
            <w:shd w:val="clear" w:color="auto" w:fill="auto"/>
            <w:noWrap/>
            <w:vAlign w:val="bottom"/>
            <w:hideMark/>
          </w:tcPr>
          <w:p w14:paraId="3B8D2EF0" w14:textId="77777777" w:rsidR="00C3597C" w:rsidRPr="00C13BC2" w:rsidRDefault="00C3597C" w:rsidP="00C3597C">
            <w:pPr>
              <w:spacing w:before="60" w:after="60"/>
              <w:ind w:right="176"/>
              <w:jc w:val="right"/>
              <w:rPr>
                <w:rFonts w:ascii="Arial" w:hAnsi="Arial" w:cs="Arial"/>
                <w:sz w:val="20"/>
                <w:szCs w:val="20"/>
                <w:lang w:val="en-US"/>
              </w:rPr>
            </w:pPr>
            <w:r w:rsidRPr="00C13BC2">
              <w:rPr>
                <w:rFonts w:ascii="Arial" w:hAnsi="Arial" w:cs="Arial"/>
                <w:sz w:val="20"/>
                <w:szCs w:val="20"/>
                <w:lang w:val="en-US"/>
              </w:rPr>
              <w:t>1.</w:t>
            </w:r>
            <w:r>
              <w:rPr>
                <w:rFonts w:ascii="Arial" w:hAnsi="Arial" w:cs="Arial"/>
                <w:sz w:val="20"/>
                <w:szCs w:val="20"/>
                <w:lang w:val="en-US"/>
              </w:rPr>
              <w:t>700</w:t>
            </w:r>
          </w:p>
        </w:tc>
        <w:tc>
          <w:tcPr>
            <w:tcW w:w="1511" w:type="dxa"/>
            <w:shd w:val="clear" w:color="auto" w:fill="auto"/>
            <w:noWrap/>
            <w:vAlign w:val="bottom"/>
            <w:hideMark/>
          </w:tcPr>
          <w:p w14:paraId="324E884D" w14:textId="77777777" w:rsidR="00C3597C" w:rsidRPr="00C13BC2" w:rsidRDefault="00C3597C" w:rsidP="00C3597C">
            <w:pPr>
              <w:spacing w:before="60" w:after="60"/>
              <w:ind w:right="316"/>
              <w:jc w:val="right"/>
              <w:rPr>
                <w:rFonts w:ascii="Arial" w:hAnsi="Arial" w:cs="Arial"/>
                <w:sz w:val="20"/>
                <w:szCs w:val="20"/>
                <w:lang w:val="en-US"/>
              </w:rPr>
            </w:pPr>
            <w:r w:rsidRPr="00C13BC2">
              <w:rPr>
                <w:rFonts w:ascii="Arial" w:hAnsi="Arial" w:cs="Arial"/>
                <w:sz w:val="20"/>
                <w:szCs w:val="20"/>
                <w:lang w:val="en-US"/>
              </w:rPr>
              <w:t>-1</w:t>
            </w:r>
            <w:r>
              <w:rPr>
                <w:rFonts w:ascii="Arial" w:hAnsi="Arial" w:cs="Arial"/>
                <w:sz w:val="20"/>
                <w:szCs w:val="20"/>
                <w:lang w:val="en-US"/>
              </w:rPr>
              <w:t>1</w:t>
            </w:r>
            <w:r w:rsidRPr="00C13BC2">
              <w:rPr>
                <w:rFonts w:ascii="Arial" w:hAnsi="Arial" w:cs="Arial"/>
                <w:sz w:val="20"/>
                <w:szCs w:val="20"/>
                <w:lang w:val="en-US"/>
              </w:rPr>
              <w:t>,5</w:t>
            </w:r>
          </w:p>
        </w:tc>
        <w:tc>
          <w:tcPr>
            <w:tcW w:w="988" w:type="dxa"/>
            <w:shd w:val="clear" w:color="auto" w:fill="auto"/>
            <w:noWrap/>
            <w:vAlign w:val="bottom"/>
            <w:hideMark/>
          </w:tcPr>
          <w:p w14:paraId="09CFC705" w14:textId="77777777" w:rsidR="00C3597C" w:rsidRPr="00816EF5" w:rsidRDefault="00C3597C" w:rsidP="00C3597C">
            <w:pPr>
              <w:spacing w:before="60" w:after="60"/>
              <w:ind w:right="176"/>
              <w:jc w:val="right"/>
              <w:rPr>
                <w:rFonts w:ascii="Arial" w:hAnsi="Arial" w:cs="Arial"/>
                <w:color w:val="FF0000"/>
                <w:sz w:val="20"/>
                <w:szCs w:val="20"/>
                <w:lang w:val="en-US"/>
              </w:rPr>
            </w:pPr>
            <w:r>
              <w:rPr>
                <w:rFonts w:ascii="Arial" w:hAnsi="Arial" w:cs="Arial"/>
                <w:sz w:val="20"/>
                <w:szCs w:val="20"/>
                <w:lang w:val="en-US"/>
              </w:rPr>
              <w:t>-1,4</w:t>
            </w:r>
          </w:p>
        </w:tc>
      </w:tr>
      <w:tr w:rsidR="00C3597C" w:rsidRPr="00936C1D" w14:paraId="339AEFA5" w14:textId="77777777" w:rsidTr="008D0D97">
        <w:trPr>
          <w:cantSplit/>
          <w:jc w:val="center"/>
        </w:trPr>
        <w:tc>
          <w:tcPr>
            <w:tcW w:w="4098" w:type="dxa"/>
            <w:shd w:val="clear" w:color="auto" w:fill="auto"/>
            <w:noWrap/>
            <w:vAlign w:val="bottom"/>
            <w:hideMark/>
          </w:tcPr>
          <w:p w14:paraId="0209AA30" w14:textId="77777777" w:rsidR="00C3597C" w:rsidRPr="00936C1D" w:rsidRDefault="00C3597C" w:rsidP="00C3597C">
            <w:pPr>
              <w:spacing w:before="60" w:after="60"/>
              <w:rPr>
                <w:rFonts w:ascii="Arial" w:hAnsi="Arial" w:cs="Arial"/>
                <w:color w:val="000000"/>
                <w:sz w:val="20"/>
                <w:szCs w:val="20"/>
                <w:lang w:val="en-US"/>
              </w:rPr>
            </w:pPr>
            <w:r w:rsidRPr="00936C1D">
              <w:rPr>
                <w:rFonts w:ascii="Arial" w:hAnsi="Arial" w:cs="Arial"/>
                <w:color w:val="000000"/>
                <w:sz w:val="20"/>
                <w:szCs w:val="20"/>
                <w:lang w:val="en-US"/>
              </w:rPr>
              <w:t>Xây dựng</w:t>
            </w:r>
          </w:p>
        </w:tc>
        <w:tc>
          <w:tcPr>
            <w:tcW w:w="1571" w:type="dxa"/>
            <w:shd w:val="clear" w:color="auto" w:fill="auto"/>
            <w:noWrap/>
            <w:vAlign w:val="bottom"/>
            <w:hideMark/>
          </w:tcPr>
          <w:p w14:paraId="47D2A9B0" w14:textId="77777777" w:rsidR="00C3597C" w:rsidRPr="00936C1D" w:rsidRDefault="00C3597C" w:rsidP="00C3597C">
            <w:pPr>
              <w:spacing w:before="60" w:after="60"/>
              <w:ind w:right="176"/>
              <w:jc w:val="right"/>
              <w:rPr>
                <w:rFonts w:ascii="Arial" w:hAnsi="Arial" w:cs="Arial"/>
                <w:color w:val="000000"/>
                <w:sz w:val="20"/>
                <w:szCs w:val="20"/>
                <w:lang w:val="en-US"/>
              </w:rPr>
            </w:pPr>
            <w:r>
              <w:rPr>
                <w:rFonts w:ascii="Arial" w:hAnsi="Arial" w:cs="Arial"/>
                <w:color w:val="000000"/>
                <w:sz w:val="20"/>
                <w:szCs w:val="20"/>
                <w:lang w:val="en-US"/>
              </w:rPr>
              <w:t>12.955</w:t>
            </w:r>
          </w:p>
        </w:tc>
        <w:tc>
          <w:tcPr>
            <w:tcW w:w="1182" w:type="dxa"/>
            <w:shd w:val="clear" w:color="auto" w:fill="auto"/>
            <w:noWrap/>
            <w:vAlign w:val="bottom"/>
            <w:hideMark/>
          </w:tcPr>
          <w:p w14:paraId="77C4A2E4" w14:textId="77777777" w:rsidR="00C3597C" w:rsidRPr="00C13BC2" w:rsidRDefault="00C3597C" w:rsidP="00C3597C">
            <w:pPr>
              <w:spacing w:before="60" w:after="60"/>
              <w:ind w:right="176"/>
              <w:jc w:val="right"/>
              <w:rPr>
                <w:rFonts w:ascii="Arial" w:hAnsi="Arial" w:cs="Arial"/>
                <w:sz w:val="20"/>
                <w:szCs w:val="20"/>
                <w:lang w:val="en-US"/>
              </w:rPr>
            </w:pPr>
            <w:r>
              <w:rPr>
                <w:rFonts w:ascii="Arial" w:hAnsi="Arial" w:cs="Arial"/>
                <w:sz w:val="20"/>
                <w:szCs w:val="20"/>
                <w:lang w:val="en-US"/>
              </w:rPr>
              <w:t>1.372</w:t>
            </w:r>
          </w:p>
        </w:tc>
        <w:tc>
          <w:tcPr>
            <w:tcW w:w="1511" w:type="dxa"/>
            <w:shd w:val="clear" w:color="auto" w:fill="auto"/>
            <w:noWrap/>
            <w:vAlign w:val="bottom"/>
            <w:hideMark/>
          </w:tcPr>
          <w:p w14:paraId="4DA9F4D8" w14:textId="77777777" w:rsidR="00C3597C" w:rsidRPr="00816EF5" w:rsidRDefault="00C3597C" w:rsidP="00C3597C">
            <w:pPr>
              <w:spacing w:before="60" w:after="60"/>
              <w:ind w:right="316"/>
              <w:jc w:val="right"/>
              <w:rPr>
                <w:rFonts w:ascii="Arial" w:hAnsi="Arial" w:cs="Arial"/>
                <w:color w:val="FF0000"/>
                <w:sz w:val="20"/>
                <w:szCs w:val="20"/>
                <w:lang w:val="en-US"/>
              </w:rPr>
            </w:pPr>
            <w:r w:rsidRPr="00C13BC2">
              <w:rPr>
                <w:rFonts w:ascii="Arial" w:hAnsi="Arial" w:cs="Arial"/>
                <w:sz w:val="20"/>
                <w:szCs w:val="20"/>
                <w:lang w:val="en-US"/>
              </w:rPr>
              <w:t>-1</w:t>
            </w:r>
            <w:r>
              <w:rPr>
                <w:rFonts w:ascii="Arial" w:hAnsi="Arial" w:cs="Arial"/>
                <w:sz w:val="20"/>
                <w:szCs w:val="20"/>
                <w:lang w:val="en-US"/>
              </w:rPr>
              <w:t>7</w:t>
            </w:r>
            <w:r w:rsidRPr="00C13BC2">
              <w:rPr>
                <w:rFonts w:ascii="Arial" w:hAnsi="Arial" w:cs="Arial"/>
                <w:sz w:val="20"/>
                <w:szCs w:val="20"/>
                <w:lang w:val="en-US"/>
              </w:rPr>
              <w:t>,</w:t>
            </w:r>
            <w:r>
              <w:rPr>
                <w:rFonts w:ascii="Arial" w:hAnsi="Arial" w:cs="Arial"/>
                <w:sz w:val="20"/>
                <w:szCs w:val="20"/>
                <w:lang w:val="en-US"/>
              </w:rPr>
              <w:t>7</w:t>
            </w:r>
          </w:p>
        </w:tc>
        <w:tc>
          <w:tcPr>
            <w:tcW w:w="988" w:type="dxa"/>
            <w:shd w:val="clear" w:color="auto" w:fill="auto"/>
            <w:noWrap/>
            <w:vAlign w:val="bottom"/>
            <w:hideMark/>
          </w:tcPr>
          <w:p w14:paraId="0C22F197" w14:textId="77777777" w:rsidR="00C3597C" w:rsidRPr="00C13BC2" w:rsidRDefault="00C3597C" w:rsidP="00C3597C">
            <w:pPr>
              <w:spacing w:before="60" w:after="60"/>
              <w:ind w:right="176"/>
              <w:jc w:val="right"/>
              <w:rPr>
                <w:rFonts w:ascii="Arial" w:hAnsi="Arial" w:cs="Arial"/>
                <w:sz w:val="20"/>
                <w:szCs w:val="20"/>
                <w:lang w:val="en-US"/>
              </w:rPr>
            </w:pPr>
            <w:r>
              <w:rPr>
                <w:rFonts w:ascii="Arial" w:hAnsi="Arial" w:cs="Arial"/>
                <w:sz w:val="20"/>
                <w:szCs w:val="20"/>
                <w:lang w:val="en-US"/>
              </w:rPr>
              <w:t>2,7</w:t>
            </w:r>
          </w:p>
        </w:tc>
      </w:tr>
      <w:tr w:rsidR="00C3597C" w:rsidRPr="00936C1D" w14:paraId="2EAC8E0D" w14:textId="77777777" w:rsidTr="008D0D97">
        <w:trPr>
          <w:cantSplit/>
          <w:jc w:val="center"/>
        </w:trPr>
        <w:tc>
          <w:tcPr>
            <w:tcW w:w="4098" w:type="dxa"/>
            <w:shd w:val="clear" w:color="auto" w:fill="auto"/>
            <w:noWrap/>
            <w:vAlign w:val="bottom"/>
            <w:hideMark/>
          </w:tcPr>
          <w:p w14:paraId="59E852D9" w14:textId="77777777" w:rsidR="00C3597C" w:rsidRPr="00936C1D" w:rsidRDefault="00C3597C" w:rsidP="00C3597C">
            <w:pPr>
              <w:spacing w:before="60" w:after="60"/>
              <w:rPr>
                <w:rFonts w:ascii="Arial" w:hAnsi="Arial" w:cs="Arial"/>
                <w:color w:val="000000"/>
                <w:sz w:val="20"/>
                <w:szCs w:val="20"/>
                <w:lang w:val="en-US"/>
              </w:rPr>
            </w:pPr>
            <w:r w:rsidRPr="00936C1D">
              <w:rPr>
                <w:rFonts w:ascii="Arial" w:hAnsi="Arial" w:cs="Arial"/>
                <w:color w:val="000000"/>
                <w:sz w:val="20"/>
                <w:szCs w:val="20"/>
                <w:lang w:val="en-US"/>
              </w:rPr>
              <w:t>Kinh doanh bất động sản</w:t>
            </w:r>
          </w:p>
        </w:tc>
        <w:tc>
          <w:tcPr>
            <w:tcW w:w="1571" w:type="dxa"/>
            <w:shd w:val="clear" w:color="auto" w:fill="auto"/>
            <w:noWrap/>
            <w:vAlign w:val="bottom"/>
            <w:hideMark/>
          </w:tcPr>
          <w:p w14:paraId="40BF3ABB" w14:textId="77777777" w:rsidR="00C3597C" w:rsidRPr="00C13BC2" w:rsidRDefault="00C3597C" w:rsidP="00C3597C">
            <w:pPr>
              <w:spacing w:before="60" w:after="60"/>
              <w:ind w:right="176"/>
              <w:jc w:val="right"/>
              <w:rPr>
                <w:rFonts w:ascii="Arial" w:hAnsi="Arial" w:cs="Arial"/>
                <w:sz w:val="20"/>
                <w:szCs w:val="20"/>
                <w:lang w:val="en-US"/>
              </w:rPr>
            </w:pPr>
            <w:r>
              <w:rPr>
                <w:rFonts w:ascii="Arial" w:hAnsi="Arial" w:cs="Arial"/>
                <w:sz w:val="20"/>
                <w:szCs w:val="20"/>
                <w:lang w:val="en-US"/>
              </w:rPr>
              <w:t>6.713</w:t>
            </w:r>
          </w:p>
        </w:tc>
        <w:tc>
          <w:tcPr>
            <w:tcW w:w="1182" w:type="dxa"/>
            <w:shd w:val="clear" w:color="auto" w:fill="auto"/>
            <w:noWrap/>
            <w:vAlign w:val="bottom"/>
            <w:hideMark/>
          </w:tcPr>
          <w:p w14:paraId="033CE0FE" w14:textId="77777777" w:rsidR="00C3597C" w:rsidRPr="00C13BC2" w:rsidRDefault="00C3597C" w:rsidP="00C3597C">
            <w:pPr>
              <w:spacing w:before="60" w:after="60"/>
              <w:ind w:right="176"/>
              <w:jc w:val="right"/>
              <w:rPr>
                <w:rFonts w:ascii="Arial" w:hAnsi="Arial" w:cs="Arial"/>
                <w:sz w:val="20"/>
                <w:szCs w:val="20"/>
                <w:lang w:val="en-US"/>
              </w:rPr>
            </w:pPr>
            <w:r>
              <w:rPr>
                <w:rFonts w:ascii="Arial" w:hAnsi="Arial" w:cs="Arial"/>
                <w:sz w:val="20"/>
                <w:szCs w:val="20"/>
                <w:lang w:val="en-US"/>
              </w:rPr>
              <w:t>751</w:t>
            </w:r>
          </w:p>
        </w:tc>
        <w:tc>
          <w:tcPr>
            <w:tcW w:w="1511" w:type="dxa"/>
            <w:shd w:val="clear" w:color="auto" w:fill="auto"/>
            <w:noWrap/>
            <w:vAlign w:val="bottom"/>
            <w:hideMark/>
          </w:tcPr>
          <w:p w14:paraId="51902792" w14:textId="77777777" w:rsidR="00C3597C" w:rsidRPr="00936C1D" w:rsidRDefault="00C3597C" w:rsidP="00C3597C">
            <w:pPr>
              <w:spacing w:before="60" w:after="60"/>
              <w:ind w:right="316"/>
              <w:jc w:val="right"/>
              <w:rPr>
                <w:rFonts w:ascii="Arial" w:hAnsi="Arial" w:cs="Arial"/>
                <w:color w:val="000000"/>
                <w:sz w:val="20"/>
                <w:szCs w:val="20"/>
                <w:lang w:val="en-US"/>
              </w:rPr>
            </w:pPr>
            <w:r>
              <w:rPr>
                <w:rFonts w:ascii="Arial" w:hAnsi="Arial" w:cs="Arial"/>
                <w:color w:val="000000"/>
                <w:sz w:val="20"/>
                <w:szCs w:val="20"/>
                <w:lang w:val="en-US"/>
              </w:rPr>
              <w:t>10,3</w:t>
            </w:r>
          </w:p>
        </w:tc>
        <w:tc>
          <w:tcPr>
            <w:tcW w:w="988" w:type="dxa"/>
            <w:shd w:val="clear" w:color="auto" w:fill="auto"/>
            <w:noWrap/>
            <w:vAlign w:val="bottom"/>
            <w:hideMark/>
          </w:tcPr>
          <w:p w14:paraId="224AE7D5" w14:textId="77777777" w:rsidR="00C3597C" w:rsidRPr="00C13BC2" w:rsidRDefault="00C3597C" w:rsidP="00C3597C">
            <w:pPr>
              <w:spacing w:before="60" w:after="60"/>
              <w:ind w:right="176"/>
              <w:jc w:val="right"/>
              <w:rPr>
                <w:rFonts w:ascii="Arial" w:hAnsi="Arial" w:cs="Arial"/>
                <w:sz w:val="20"/>
                <w:szCs w:val="20"/>
                <w:lang w:val="en-US"/>
              </w:rPr>
            </w:pPr>
            <w:r w:rsidRPr="00C13BC2">
              <w:rPr>
                <w:rFonts w:ascii="Arial" w:hAnsi="Arial" w:cs="Arial"/>
                <w:sz w:val="20"/>
                <w:szCs w:val="20"/>
                <w:lang w:val="en-US"/>
              </w:rPr>
              <w:t>-1</w:t>
            </w:r>
            <w:r>
              <w:rPr>
                <w:rFonts w:ascii="Arial" w:hAnsi="Arial" w:cs="Arial"/>
                <w:sz w:val="20"/>
                <w:szCs w:val="20"/>
                <w:lang w:val="en-US"/>
              </w:rPr>
              <w:t>5,1</w:t>
            </w:r>
          </w:p>
        </w:tc>
      </w:tr>
      <w:tr w:rsidR="00C3597C" w:rsidRPr="00936C1D" w14:paraId="79FF7747" w14:textId="77777777" w:rsidTr="008D0D97">
        <w:trPr>
          <w:cantSplit/>
          <w:jc w:val="center"/>
        </w:trPr>
        <w:tc>
          <w:tcPr>
            <w:tcW w:w="4098" w:type="dxa"/>
            <w:shd w:val="clear" w:color="auto" w:fill="auto"/>
            <w:noWrap/>
            <w:vAlign w:val="bottom"/>
            <w:hideMark/>
          </w:tcPr>
          <w:p w14:paraId="2CD260FD" w14:textId="77777777" w:rsidR="00C3597C" w:rsidRPr="00936C1D" w:rsidRDefault="00C3597C" w:rsidP="00C3597C">
            <w:pPr>
              <w:spacing w:before="60" w:after="60"/>
              <w:rPr>
                <w:rFonts w:ascii="Arial" w:hAnsi="Arial" w:cs="Arial"/>
                <w:color w:val="000000"/>
                <w:sz w:val="20"/>
                <w:szCs w:val="20"/>
                <w:lang w:val="en-US"/>
              </w:rPr>
            </w:pPr>
            <w:r w:rsidRPr="00936C1D">
              <w:rPr>
                <w:rFonts w:ascii="Arial" w:hAnsi="Arial" w:cs="Arial"/>
                <w:color w:val="000000"/>
                <w:sz w:val="20"/>
                <w:szCs w:val="20"/>
                <w:lang w:val="en-US"/>
              </w:rPr>
              <w:t>Vận tải kho bãi</w:t>
            </w:r>
          </w:p>
        </w:tc>
        <w:tc>
          <w:tcPr>
            <w:tcW w:w="1571" w:type="dxa"/>
            <w:shd w:val="clear" w:color="auto" w:fill="auto"/>
            <w:noWrap/>
            <w:vAlign w:val="bottom"/>
            <w:hideMark/>
          </w:tcPr>
          <w:p w14:paraId="1DDFA2B4" w14:textId="77777777" w:rsidR="00C3597C" w:rsidRPr="00C13BC2" w:rsidRDefault="00C3597C" w:rsidP="00C3597C">
            <w:pPr>
              <w:spacing w:before="60" w:after="60"/>
              <w:ind w:right="176"/>
              <w:jc w:val="right"/>
              <w:rPr>
                <w:rFonts w:ascii="Arial" w:hAnsi="Arial" w:cs="Arial"/>
                <w:sz w:val="20"/>
                <w:szCs w:val="20"/>
                <w:lang w:val="en-US"/>
              </w:rPr>
            </w:pPr>
            <w:r>
              <w:rPr>
                <w:rFonts w:ascii="Arial" w:hAnsi="Arial" w:cs="Arial"/>
                <w:sz w:val="20"/>
                <w:szCs w:val="20"/>
                <w:lang w:val="en-US"/>
              </w:rPr>
              <w:t>5.443</w:t>
            </w:r>
          </w:p>
        </w:tc>
        <w:tc>
          <w:tcPr>
            <w:tcW w:w="1182" w:type="dxa"/>
            <w:shd w:val="clear" w:color="auto" w:fill="auto"/>
            <w:noWrap/>
            <w:vAlign w:val="bottom"/>
            <w:hideMark/>
          </w:tcPr>
          <w:p w14:paraId="2771903C" w14:textId="77777777" w:rsidR="00C3597C" w:rsidRPr="00C13BC2" w:rsidRDefault="00C3597C" w:rsidP="00C3597C">
            <w:pPr>
              <w:spacing w:before="60" w:after="60"/>
              <w:ind w:right="176"/>
              <w:jc w:val="right"/>
              <w:rPr>
                <w:rFonts w:ascii="Arial" w:hAnsi="Arial" w:cs="Arial"/>
                <w:sz w:val="20"/>
                <w:szCs w:val="20"/>
                <w:lang w:val="en-US"/>
              </w:rPr>
            </w:pPr>
            <w:r>
              <w:rPr>
                <w:rFonts w:ascii="Arial" w:hAnsi="Arial" w:cs="Arial"/>
                <w:sz w:val="20"/>
                <w:szCs w:val="20"/>
                <w:lang w:val="en-US"/>
              </w:rPr>
              <w:t>645</w:t>
            </w:r>
          </w:p>
        </w:tc>
        <w:tc>
          <w:tcPr>
            <w:tcW w:w="1511" w:type="dxa"/>
            <w:shd w:val="clear" w:color="auto" w:fill="auto"/>
            <w:noWrap/>
            <w:vAlign w:val="bottom"/>
            <w:hideMark/>
          </w:tcPr>
          <w:p w14:paraId="4AB71427" w14:textId="77777777" w:rsidR="00C3597C" w:rsidRPr="00936C1D" w:rsidRDefault="00C3597C" w:rsidP="00C3597C">
            <w:pPr>
              <w:spacing w:before="60" w:after="60"/>
              <w:ind w:right="316"/>
              <w:jc w:val="right"/>
              <w:rPr>
                <w:rFonts w:ascii="Arial" w:hAnsi="Arial" w:cs="Arial"/>
                <w:color w:val="000000"/>
                <w:sz w:val="20"/>
                <w:szCs w:val="20"/>
                <w:lang w:val="en-US"/>
              </w:rPr>
            </w:pPr>
            <w:r>
              <w:rPr>
                <w:rFonts w:ascii="Arial" w:hAnsi="Arial" w:cs="Arial"/>
                <w:color w:val="000000"/>
                <w:sz w:val="20"/>
                <w:szCs w:val="20"/>
                <w:lang w:val="en-US"/>
              </w:rPr>
              <w:t>7,0</w:t>
            </w:r>
          </w:p>
        </w:tc>
        <w:tc>
          <w:tcPr>
            <w:tcW w:w="988" w:type="dxa"/>
            <w:shd w:val="clear" w:color="auto" w:fill="auto"/>
            <w:noWrap/>
            <w:vAlign w:val="bottom"/>
            <w:hideMark/>
          </w:tcPr>
          <w:p w14:paraId="6C8D0B82" w14:textId="77777777" w:rsidR="00C3597C" w:rsidRPr="00C13BC2" w:rsidRDefault="00C3597C" w:rsidP="00C3597C">
            <w:pPr>
              <w:spacing w:before="60" w:after="60"/>
              <w:ind w:right="176"/>
              <w:jc w:val="right"/>
              <w:rPr>
                <w:rFonts w:ascii="Arial" w:hAnsi="Arial" w:cs="Arial"/>
                <w:sz w:val="20"/>
                <w:szCs w:val="20"/>
                <w:lang w:val="en-US"/>
              </w:rPr>
            </w:pPr>
            <w:r>
              <w:rPr>
                <w:rFonts w:ascii="Arial" w:hAnsi="Arial" w:cs="Arial"/>
                <w:sz w:val="20"/>
                <w:szCs w:val="20"/>
                <w:lang w:val="en-US"/>
              </w:rPr>
              <w:t>4</w:t>
            </w:r>
            <w:r w:rsidRPr="00C13BC2">
              <w:rPr>
                <w:rFonts w:ascii="Arial" w:hAnsi="Arial" w:cs="Arial"/>
                <w:sz w:val="20"/>
                <w:szCs w:val="20"/>
                <w:lang w:val="en-US"/>
              </w:rPr>
              <w:t>,</w:t>
            </w:r>
            <w:r>
              <w:rPr>
                <w:rFonts w:ascii="Arial" w:hAnsi="Arial" w:cs="Arial"/>
                <w:sz w:val="20"/>
                <w:szCs w:val="20"/>
                <w:lang w:val="en-US"/>
              </w:rPr>
              <w:t>5</w:t>
            </w:r>
          </w:p>
        </w:tc>
      </w:tr>
      <w:tr w:rsidR="00C3597C" w:rsidRPr="00936C1D" w14:paraId="0A04F0C8" w14:textId="77777777" w:rsidTr="008D0D97">
        <w:trPr>
          <w:cantSplit/>
          <w:jc w:val="center"/>
        </w:trPr>
        <w:tc>
          <w:tcPr>
            <w:tcW w:w="4098" w:type="dxa"/>
            <w:shd w:val="clear" w:color="auto" w:fill="auto"/>
            <w:noWrap/>
            <w:vAlign w:val="bottom"/>
            <w:hideMark/>
          </w:tcPr>
          <w:p w14:paraId="588FE523" w14:textId="77777777" w:rsidR="00C3597C" w:rsidRPr="00936C1D" w:rsidRDefault="00C3597C" w:rsidP="00C3597C">
            <w:pPr>
              <w:spacing w:before="60" w:after="60"/>
              <w:rPr>
                <w:rFonts w:ascii="Arial" w:hAnsi="Arial" w:cs="Arial"/>
                <w:color w:val="000000"/>
                <w:sz w:val="20"/>
                <w:szCs w:val="20"/>
                <w:lang w:val="en-US"/>
              </w:rPr>
            </w:pPr>
            <w:r w:rsidRPr="00936C1D">
              <w:rPr>
                <w:rFonts w:ascii="Arial" w:hAnsi="Arial" w:cs="Arial"/>
                <w:color w:val="000000"/>
                <w:sz w:val="20"/>
                <w:szCs w:val="20"/>
                <w:lang w:val="en-US"/>
              </w:rPr>
              <w:t>Dịch vụ lưu trú và ăn uống</w:t>
            </w:r>
          </w:p>
        </w:tc>
        <w:tc>
          <w:tcPr>
            <w:tcW w:w="1571" w:type="dxa"/>
            <w:shd w:val="clear" w:color="auto" w:fill="auto"/>
            <w:noWrap/>
            <w:vAlign w:val="bottom"/>
            <w:hideMark/>
          </w:tcPr>
          <w:p w14:paraId="235663C8" w14:textId="77777777" w:rsidR="00C3597C" w:rsidRPr="00C13BC2" w:rsidRDefault="00C3597C" w:rsidP="00C3597C">
            <w:pPr>
              <w:spacing w:before="60" w:after="60"/>
              <w:ind w:right="176"/>
              <w:jc w:val="right"/>
              <w:rPr>
                <w:rFonts w:ascii="Arial" w:hAnsi="Arial" w:cs="Arial"/>
                <w:sz w:val="20"/>
                <w:szCs w:val="20"/>
                <w:lang w:val="en-US"/>
              </w:rPr>
            </w:pPr>
            <w:r w:rsidRPr="00C13BC2">
              <w:rPr>
                <w:rFonts w:ascii="Arial" w:hAnsi="Arial" w:cs="Arial"/>
                <w:sz w:val="20"/>
                <w:szCs w:val="20"/>
                <w:lang w:val="en-US"/>
              </w:rPr>
              <w:t>3.</w:t>
            </w:r>
            <w:r>
              <w:rPr>
                <w:rFonts w:ascii="Arial" w:hAnsi="Arial" w:cs="Arial"/>
                <w:sz w:val="20"/>
                <w:szCs w:val="20"/>
                <w:lang w:val="en-US"/>
              </w:rPr>
              <w:t>485</w:t>
            </w:r>
          </w:p>
        </w:tc>
        <w:tc>
          <w:tcPr>
            <w:tcW w:w="1182" w:type="dxa"/>
            <w:shd w:val="clear" w:color="auto" w:fill="auto"/>
            <w:noWrap/>
            <w:vAlign w:val="bottom"/>
            <w:hideMark/>
          </w:tcPr>
          <w:p w14:paraId="443EB0FE" w14:textId="77777777" w:rsidR="00C3597C" w:rsidRPr="00C13BC2" w:rsidRDefault="00C3597C" w:rsidP="00C3597C">
            <w:pPr>
              <w:spacing w:before="60" w:after="60"/>
              <w:ind w:right="176"/>
              <w:jc w:val="right"/>
              <w:rPr>
                <w:rFonts w:ascii="Arial" w:hAnsi="Arial" w:cs="Arial"/>
                <w:sz w:val="20"/>
                <w:szCs w:val="20"/>
                <w:lang w:val="en-US"/>
              </w:rPr>
            </w:pPr>
            <w:r>
              <w:rPr>
                <w:rFonts w:ascii="Arial" w:hAnsi="Arial" w:cs="Arial"/>
                <w:sz w:val="20"/>
                <w:szCs w:val="20"/>
                <w:lang w:val="en-US"/>
              </w:rPr>
              <w:t>826</w:t>
            </w:r>
          </w:p>
        </w:tc>
        <w:tc>
          <w:tcPr>
            <w:tcW w:w="1511" w:type="dxa"/>
            <w:shd w:val="clear" w:color="auto" w:fill="auto"/>
            <w:noWrap/>
            <w:vAlign w:val="bottom"/>
            <w:hideMark/>
          </w:tcPr>
          <w:p w14:paraId="3418E919" w14:textId="77777777" w:rsidR="00C3597C" w:rsidRPr="00936C1D" w:rsidRDefault="00C3597C" w:rsidP="00C3597C">
            <w:pPr>
              <w:spacing w:before="60" w:after="60"/>
              <w:ind w:right="316"/>
              <w:jc w:val="right"/>
              <w:rPr>
                <w:rFonts w:ascii="Arial" w:hAnsi="Arial" w:cs="Arial"/>
                <w:color w:val="000000"/>
                <w:sz w:val="20"/>
                <w:szCs w:val="20"/>
                <w:lang w:val="en-US"/>
              </w:rPr>
            </w:pPr>
            <w:r w:rsidRPr="00936C1D">
              <w:rPr>
                <w:rFonts w:ascii="Arial" w:hAnsi="Arial" w:cs="Arial"/>
                <w:color w:val="000000"/>
                <w:sz w:val="20"/>
                <w:szCs w:val="20"/>
                <w:lang w:val="en-US"/>
              </w:rPr>
              <w:t>-2</w:t>
            </w:r>
            <w:r>
              <w:rPr>
                <w:rFonts w:ascii="Arial" w:hAnsi="Arial" w:cs="Arial"/>
                <w:color w:val="000000"/>
                <w:sz w:val="20"/>
                <w:szCs w:val="20"/>
                <w:lang w:val="en-US"/>
              </w:rPr>
              <w:t>7</w:t>
            </w:r>
            <w:r w:rsidRPr="00936C1D">
              <w:rPr>
                <w:rFonts w:ascii="Arial" w:hAnsi="Arial" w:cs="Arial"/>
                <w:color w:val="000000"/>
                <w:sz w:val="20"/>
                <w:szCs w:val="20"/>
                <w:lang w:val="en-US"/>
              </w:rPr>
              <w:t>,</w:t>
            </w:r>
            <w:r>
              <w:rPr>
                <w:rFonts w:ascii="Arial" w:hAnsi="Arial" w:cs="Arial"/>
                <w:color w:val="000000"/>
                <w:sz w:val="20"/>
                <w:szCs w:val="20"/>
                <w:lang w:val="en-US"/>
              </w:rPr>
              <w:t>2</w:t>
            </w:r>
          </w:p>
        </w:tc>
        <w:tc>
          <w:tcPr>
            <w:tcW w:w="988" w:type="dxa"/>
            <w:shd w:val="clear" w:color="auto" w:fill="auto"/>
            <w:noWrap/>
            <w:vAlign w:val="bottom"/>
            <w:hideMark/>
          </w:tcPr>
          <w:p w14:paraId="3AB34258" w14:textId="77777777" w:rsidR="00C3597C" w:rsidRPr="00C13BC2" w:rsidRDefault="00C3597C" w:rsidP="00C3597C">
            <w:pPr>
              <w:spacing w:before="60" w:after="60"/>
              <w:ind w:right="176"/>
              <w:jc w:val="right"/>
              <w:rPr>
                <w:rFonts w:ascii="Arial" w:hAnsi="Arial" w:cs="Arial"/>
                <w:sz w:val="20"/>
                <w:szCs w:val="20"/>
                <w:lang w:val="en-US"/>
              </w:rPr>
            </w:pPr>
            <w:r>
              <w:rPr>
                <w:rFonts w:ascii="Arial" w:hAnsi="Arial" w:cs="Arial"/>
                <w:sz w:val="20"/>
                <w:szCs w:val="20"/>
                <w:lang w:val="en-US"/>
              </w:rPr>
              <w:t>-4</w:t>
            </w:r>
            <w:r w:rsidRPr="00C13BC2">
              <w:rPr>
                <w:rFonts w:ascii="Arial" w:hAnsi="Arial" w:cs="Arial"/>
                <w:sz w:val="20"/>
                <w:szCs w:val="20"/>
                <w:lang w:val="en-US"/>
              </w:rPr>
              <w:t>,</w:t>
            </w:r>
            <w:r>
              <w:rPr>
                <w:rFonts w:ascii="Arial" w:hAnsi="Arial" w:cs="Arial"/>
                <w:sz w:val="20"/>
                <w:szCs w:val="20"/>
                <w:lang w:val="en-US"/>
              </w:rPr>
              <w:t>2</w:t>
            </w:r>
          </w:p>
        </w:tc>
      </w:tr>
      <w:tr w:rsidR="00C3597C" w:rsidRPr="00936C1D" w14:paraId="0CA9406F" w14:textId="77777777" w:rsidTr="008D0D97">
        <w:trPr>
          <w:cantSplit/>
          <w:jc w:val="center"/>
        </w:trPr>
        <w:tc>
          <w:tcPr>
            <w:tcW w:w="4098" w:type="dxa"/>
            <w:tcBorders>
              <w:bottom w:val="single" w:sz="4" w:space="0" w:color="auto"/>
            </w:tcBorders>
            <w:shd w:val="clear" w:color="auto" w:fill="auto"/>
            <w:noWrap/>
            <w:vAlign w:val="bottom"/>
          </w:tcPr>
          <w:p w14:paraId="7A95CEB7" w14:textId="77777777" w:rsidR="00C3597C" w:rsidRPr="00936C1D" w:rsidRDefault="00C3597C" w:rsidP="00C3597C">
            <w:pPr>
              <w:spacing w:before="60" w:after="60"/>
              <w:rPr>
                <w:rFonts w:ascii="Arial" w:hAnsi="Arial" w:cs="Arial"/>
                <w:color w:val="000000"/>
                <w:sz w:val="20"/>
                <w:szCs w:val="20"/>
                <w:lang w:val="en-US"/>
              </w:rPr>
            </w:pPr>
            <w:r>
              <w:rPr>
                <w:rFonts w:ascii="Arial" w:hAnsi="Arial" w:cs="Arial"/>
                <w:color w:val="000000"/>
                <w:sz w:val="20"/>
                <w:szCs w:val="20"/>
                <w:lang w:val="en-US"/>
              </w:rPr>
              <w:t>Sản xuất phân phối, điện, nước, gas</w:t>
            </w:r>
          </w:p>
        </w:tc>
        <w:tc>
          <w:tcPr>
            <w:tcW w:w="1571" w:type="dxa"/>
            <w:tcBorders>
              <w:bottom w:val="single" w:sz="4" w:space="0" w:color="auto"/>
            </w:tcBorders>
            <w:shd w:val="clear" w:color="auto" w:fill="auto"/>
            <w:noWrap/>
            <w:vAlign w:val="bottom"/>
          </w:tcPr>
          <w:p w14:paraId="60284D2C" w14:textId="77777777" w:rsidR="00C3597C" w:rsidRPr="00C13BC2" w:rsidRDefault="00C3597C" w:rsidP="00C3597C">
            <w:pPr>
              <w:spacing w:before="60" w:after="60"/>
              <w:ind w:right="176"/>
              <w:jc w:val="right"/>
              <w:rPr>
                <w:rFonts w:ascii="Arial" w:hAnsi="Arial" w:cs="Arial"/>
                <w:sz w:val="20"/>
                <w:szCs w:val="20"/>
                <w:lang w:val="en-US"/>
              </w:rPr>
            </w:pPr>
            <w:r w:rsidRPr="00C13BC2">
              <w:rPr>
                <w:rFonts w:ascii="Arial" w:hAnsi="Arial" w:cs="Arial"/>
                <w:sz w:val="20"/>
                <w:szCs w:val="20"/>
                <w:lang w:val="en-US"/>
              </w:rPr>
              <w:t>1.</w:t>
            </w:r>
            <w:r>
              <w:rPr>
                <w:rFonts w:ascii="Arial" w:hAnsi="Arial" w:cs="Arial"/>
                <w:sz w:val="20"/>
                <w:szCs w:val="20"/>
                <w:lang w:val="en-US"/>
              </w:rPr>
              <w:t>123</w:t>
            </w:r>
          </w:p>
        </w:tc>
        <w:tc>
          <w:tcPr>
            <w:tcW w:w="1182" w:type="dxa"/>
            <w:tcBorders>
              <w:bottom w:val="single" w:sz="4" w:space="0" w:color="auto"/>
            </w:tcBorders>
            <w:shd w:val="clear" w:color="auto" w:fill="auto"/>
            <w:noWrap/>
            <w:vAlign w:val="bottom"/>
          </w:tcPr>
          <w:p w14:paraId="05257338" w14:textId="77777777" w:rsidR="00C3597C" w:rsidRPr="00C13BC2" w:rsidRDefault="00C3597C" w:rsidP="00C3597C">
            <w:pPr>
              <w:spacing w:before="60" w:after="60"/>
              <w:ind w:right="176"/>
              <w:jc w:val="right"/>
              <w:rPr>
                <w:rFonts w:ascii="Arial" w:hAnsi="Arial" w:cs="Arial"/>
                <w:sz w:val="20"/>
                <w:szCs w:val="20"/>
                <w:lang w:val="en-US"/>
              </w:rPr>
            </w:pPr>
            <w:r>
              <w:rPr>
                <w:rFonts w:ascii="Arial" w:hAnsi="Arial" w:cs="Arial"/>
                <w:sz w:val="20"/>
                <w:szCs w:val="20"/>
                <w:lang w:val="en-US"/>
              </w:rPr>
              <w:t>351</w:t>
            </w:r>
          </w:p>
        </w:tc>
        <w:tc>
          <w:tcPr>
            <w:tcW w:w="1511" w:type="dxa"/>
            <w:tcBorders>
              <w:bottom w:val="single" w:sz="4" w:space="0" w:color="auto"/>
            </w:tcBorders>
            <w:shd w:val="clear" w:color="auto" w:fill="auto"/>
            <w:noWrap/>
            <w:vAlign w:val="bottom"/>
          </w:tcPr>
          <w:p w14:paraId="08C1E3D8" w14:textId="77777777" w:rsidR="00C3597C" w:rsidRPr="00936C1D" w:rsidRDefault="00C3597C" w:rsidP="00C3597C">
            <w:pPr>
              <w:spacing w:before="60" w:after="60"/>
              <w:ind w:right="316"/>
              <w:jc w:val="right"/>
              <w:rPr>
                <w:rFonts w:ascii="Arial" w:hAnsi="Arial" w:cs="Arial"/>
                <w:color w:val="000000"/>
                <w:sz w:val="20"/>
                <w:szCs w:val="20"/>
                <w:lang w:val="en-US"/>
              </w:rPr>
            </w:pPr>
            <w:r>
              <w:rPr>
                <w:rFonts w:ascii="Arial" w:hAnsi="Arial" w:cs="Arial"/>
                <w:color w:val="000000"/>
                <w:sz w:val="20"/>
                <w:szCs w:val="20"/>
                <w:lang w:val="en-US"/>
              </w:rPr>
              <w:t>-79,5</w:t>
            </w:r>
          </w:p>
        </w:tc>
        <w:tc>
          <w:tcPr>
            <w:tcW w:w="988" w:type="dxa"/>
            <w:tcBorders>
              <w:bottom w:val="single" w:sz="4" w:space="0" w:color="auto"/>
            </w:tcBorders>
            <w:shd w:val="clear" w:color="auto" w:fill="auto"/>
            <w:noWrap/>
            <w:vAlign w:val="bottom"/>
          </w:tcPr>
          <w:p w14:paraId="114E874D" w14:textId="77777777" w:rsidR="00C3597C" w:rsidRDefault="00C3597C" w:rsidP="00C3597C">
            <w:pPr>
              <w:spacing w:before="60" w:after="60"/>
              <w:ind w:right="176"/>
              <w:jc w:val="right"/>
              <w:rPr>
                <w:rFonts w:ascii="Arial" w:hAnsi="Arial" w:cs="Arial"/>
                <w:color w:val="000000"/>
                <w:sz w:val="20"/>
                <w:szCs w:val="20"/>
                <w:lang w:val="en-US"/>
              </w:rPr>
            </w:pPr>
            <w:r>
              <w:rPr>
                <w:rFonts w:ascii="Arial" w:hAnsi="Arial" w:cs="Arial"/>
                <w:color w:val="000000"/>
                <w:sz w:val="20"/>
                <w:szCs w:val="20"/>
                <w:lang w:val="en-US"/>
              </w:rPr>
              <w:t>77,3</w:t>
            </w:r>
          </w:p>
        </w:tc>
      </w:tr>
    </w:tbl>
    <w:p w14:paraId="16C5372A" w14:textId="7C9DB1E6" w:rsidR="008712D1" w:rsidRDefault="008712D1" w:rsidP="001F7570">
      <w:pPr>
        <w:spacing w:before="20" w:after="20" w:line="254" w:lineRule="auto"/>
        <w:ind w:firstLine="567"/>
        <w:rPr>
          <w:b/>
          <w:bCs/>
          <w:lang w:val="af-ZA"/>
        </w:rPr>
      </w:pPr>
      <w:r w:rsidRPr="009F5D5F">
        <w:rPr>
          <w:b/>
          <w:bCs/>
          <w:lang w:val="af-ZA"/>
        </w:rPr>
        <w:t>4. Đầu tư</w:t>
      </w:r>
    </w:p>
    <w:p w14:paraId="26E200DB" w14:textId="4A38D8FB" w:rsidR="008712D1" w:rsidRDefault="008712D1" w:rsidP="001F7570">
      <w:pPr>
        <w:spacing w:before="20" w:after="20" w:line="254" w:lineRule="auto"/>
        <w:ind w:firstLine="567"/>
        <w:jc w:val="both"/>
        <w:rPr>
          <w:bCs/>
          <w:i/>
        </w:rPr>
      </w:pPr>
      <w:r>
        <w:rPr>
          <w:bCs/>
          <w:i/>
        </w:rPr>
        <w:t xml:space="preserve">Trong tháng </w:t>
      </w:r>
      <w:r>
        <w:rPr>
          <w:bCs/>
          <w:i/>
          <w:lang w:val="en-US"/>
        </w:rPr>
        <w:t>Mười Một</w:t>
      </w:r>
      <w:r>
        <w:rPr>
          <w:bCs/>
          <w:i/>
        </w:rPr>
        <w:t>, các Bộ</w:t>
      </w:r>
      <w:r>
        <w:rPr>
          <w:bCs/>
          <w:i/>
          <w:lang w:val="en-US"/>
        </w:rPr>
        <w:t>,</w:t>
      </w:r>
      <w:r>
        <w:rPr>
          <w:bCs/>
          <w:i/>
        </w:rPr>
        <w:t xml:space="preserve"> ngành và địa phương</w:t>
      </w:r>
      <w:r w:rsidRPr="00372C1F">
        <w:t xml:space="preserve"> </w:t>
      </w:r>
      <w:r>
        <w:rPr>
          <w:bCs/>
          <w:i/>
        </w:rPr>
        <w:t>nỗ lực tập trung thực hiện các giải pháp, tháo gỡ vướng mắc, đẩy nhanh tiến độ thực hiện các dự án, công trình đầu tư công. Vốn đầu tư thực hiện từ</w:t>
      </w:r>
      <w:r w:rsidR="00B555BC" w:rsidRPr="00B555BC">
        <w:rPr>
          <w:bCs/>
          <w:i/>
          <w:lang w:val="en-GB"/>
        </w:rPr>
        <w:t xml:space="preserve"> </w:t>
      </w:r>
      <w:r w:rsidR="00B555BC">
        <w:rPr>
          <w:bCs/>
          <w:i/>
          <w:lang w:val="en-GB"/>
        </w:rPr>
        <w:t>nguồn</w:t>
      </w:r>
      <w:r>
        <w:rPr>
          <w:bCs/>
          <w:i/>
        </w:rPr>
        <w:t xml:space="preserve"> ngân sách </w:t>
      </w:r>
      <w:r>
        <w:rPr>
          <w:bCs/>
          <w:i/>
          <w:lang w:val="en-US"/>
        </w:rPr>
        <w:t>N</w:t>
      </w:r>
      <w:r>
        <w:rPr>
          <w:bCs/>
          <w:i/>
        </w:rPr>
        <w:t>hà nước tháng 1</w:t>
      </w:r>
      <w:r>
        <w:rPr>
          <w:bCs/>
          <w:i/>
          <w:lang w:val="en-US"/>
        </w:rPr>
        <w:t>1</w:t>
      </w:r>
      <w:r>
        <w:rPr>
          <w:bCs/>
          <w:i/>
        </w:rPr>
        <w:t>/2021</w:t>
      </w:r>
      <w:r>
        <w:rPr>
          <w:bCs/>
          <w:i/>
          <w:lang w:val="en-US"/>
        </w:rPr>
        <w:t xml:space="preserve"> </w:t>
      </w:r>
      <w:r>
        <w:rPr>
          <w:bCs/>
          <w:i/>
        </w:rPr>
        <w:t>ước đạt 4</w:t>
      </w:r>
      <w:r>
        <w:rPr>
          <w:bCs/>
          <w:i/>
          <w:lang w:val="en-US"/>
        </w:rPr>
        <w:t>8</w:t>
      </w:r>
      <w:r>
        <w:rPr>
          <w:bCs/>
          <w:i/>
        </w:rPr>
        <w:t>,</w:t>
      </w:r>
      <w:r>
        <w:rPr>
          <w:bCs/>
          <w:i/>
          <w:lang w:val="en-US"/>
        </w:rPr>
        <w:t>5</w:t>
      </w:r>
      <w:r>
        <w:rPr>
          <w:bCs/>
          <w:i/>
        </w:rPr>
        <w:t xml:space="preserve"> nghìn tỷ đồng</w:t>
      </w:r>
      <w:r>
        <w:rPr>
          <w:bCs/>
          <w:i/>
          <w:lang w:val="en-US"/>
        </w:rPr>
        <w:t xml:space="preserve">, </w:t>
      </w:r>
      <w:r>
        <w:rPr>
          <w:bCs/>
          <w:i/>
        </w:rPr>
        <w:t xml:space="preserve">tăng </w:t>
      </w:r>
      <w:r>
        <w:rPr>
          <w:bCs/>
          <w:i/>
          <w:lang w:val="en-US"/>
        </w:rPr>
        <w:t>14,7</w:t>
      </w:r>
      <w:r>
        <w:rPr>
          <w:bCs/>
          <w:i/>
        </w:rPr>
        <w:t xml:space="preserve">% so với tháng </w:t>
      </w:r>
      <w:r>
        <w:rPr>
          <w:bCs/>
          <w:i/>
          <w:lang w:val="en-US"/>
        </w:rPr>
        <w:t>10</w:t>
      </w:r>
      <w:r>
        <w:rPr>
          <w:bCs/>
          <w:i/>
        </w:rPr>
        <w:t>/2021.</w:t>
      </w:r>
      <w:r>
        <w:rPr>
          <w:bCs/>
          <w:i/>
          <w:lang w:val="en-US"/>
        </w:rPr>
        <w:t xml:space="preserve"> </w:t>
      </w:r>
      <w:r w:rsidR="000677C7" w:rsidRPr="000677C7">
        <w:rPr>
          <w:bCs/>
          <w:i/>
          <w:lang w:val="en-US"/>
        </w:rPr>
        <w:t>Thu hút vốn đầu tư trực tiếp nước ngoài (FDI) tiếp tục phục hồi, vốn đăng ký mới và tăng thêm giữ xu hướng tăng mạnh cho thấy nhà đầu tư nước ngoài tiếp tục tin tưởng vào môi trường đầu tư Việt Nam.</w:t>
      </w:r>
    </w:p>
    <w:p w14:paraId="474786AF" w14:textId="77777777" w:rsidR="008712D1" w:rsidRPr="0053592D" w:rsidRDefault="008712D1" w:rsidP="001F7570">
      <w:pPr>
        <w:spacing w:before="20" w:after="20" w:line="254" w:lineRule="auto"/>
        <w:ind w:firstLine="567"/>
        <w:jc w:val="both"/>
        <w:rPr>
          <w:bCs/>
          <w:iCs/>
          <w:lang w:val="af-ZA"/>
        </w:rPr>
      </w:pPr>
      <w:r w:rsidRPr="0053592D">
        <w:rPr>
          <w:bCs/>
          <w:i/>
          <w:iCs/>
          <w:lang w:val="af-ZA"/>
        </w:rPr>
        <w:t>Vốn đầu tư thực hiện từ nguồn ngân sách Nhà nước</w:t>
      </w:r>
      <w:r w:rsidRPr="0053592D">
        <w:rPr>
          <w:bCs/>
          <w:iCs/>
          <w:lang w:val="af-ZA"/>
        </w:rPr>
        <w:t xml:space="preserve"> tháng 11/2021 ước tính đạt 48,5 nghìn tỷ đồng, giảm 12,9% so với cùng kỳ năm trước, bao gồm: Vốn Trung ương quản lý 8 nghìn tỷ đồng, giảm 18,8%; vốn địa phương quản lý 40,5 nghìn tỷ đồng, giảm 11,6%. Tính chung 11 tháng năm 2021, vốn đầu tư thực hiện từ nguồn ngân sách Nhà nước đạt 367,7 nghìn tỷ đồng, bằng 73,8% kế hoạch năm và giảm 8,7% so với cùng kỳ năm trước (cùng kỳ năm 2020 bằng 78,7% và tăng 32,7%). Cụ thể:</w:t>
      </w:r>
    </w:p>
    <w:p w14:paraId="634D24C0" w14:textId="678C2F92" w:rsidR="000823F1" w:rsidRDefault="008712D1" w:rsidP="001F7570">
      <w:pPr>
        <w:spacing w:before="20" w:after="20" w:line="254" w:lineRule="auto"/>
        <w:ind w:firstLine="567"/>
        <w:jc w:val="both"/>
        <w:rPr>
          <w:rFonts w:ascii="Arial" w:hAnsi="Arial" w:cs="Arial"/>
          <w:b/>
          <w:bCs/>
          <w:sz w:val="24"/>
          <w:szCs w:val="24"/>
        </w:rPr>
      </w:pPr>
      <w:r>
        <w:rPr>
          <w:bCs/>
          <w:iCs/>
          <w:spacing w:val="-2"/>
          <w:lang w:val="af-ZA"/>
        </w:rPr>
        <w:t xml:space="preserve">- Vốn </w:t>
      </w:r>
      <w:r w:rsidR="00AD3F00">
        <w:rPr>
          <w:bCs/>
          <w:iCs/>
          <w:spacing w:val="-2"/>
          <w:lang w:val="af-ZA"/>
        </w:rPr>
        <w:t xml:space="preserve">đầu tư thực hiện do </w:t>
      </w:r>
      <w:r>
        <w:rPr>
          <w:bCs/>
          <w:iCs/>
          <w:spacing w:val="-2"/>
          <w:lang w:val="af-ZA"/>
        </w:rPr>
        <w:t>Trung ương quản lý đạt 63,6 nghìn tỷ đồng, bằng 75,9% kế hoạch năm và giảm 6,9% so với cùng kỳ năm trước, trong đó:</w:t>
      </w:r>
    </w:p>
    <w:p w14:paraId="7EA991C7" w14:textId="77777777" w:rsidR="001F7570" w:rsidRPr="001F7570" w:rsidRDefault="001F7570" w:rsidP="001F7570">
      <w:pPr>
        <w:jc w:val="center"/>
        <w:rPr>
          <w:rFonts w:ascii="Arial" w:hAnsi="Arial" w:cs="Arial"/>
          <w:b/>
          <w:bCs/>
          <w:sz w:val="8"/>
          <w:szCs w:val="24"/>
          <w:lang w:val="en-GB"/>
        </w:rPr>
      </w:pPr>
    </w:p>
    <w:p w14:paraId="22BEA1A8" w14:textId="128BE9D8" w:rsidR="003E5472" w:rsidRPr="003E5472" w:rsidRDefault="00862A8E" w:rsidP="001F7570">
      <w:pPr>
        <w:jc w:val="center"/>
        <w:rPr>
          <w:rFonts w:ascii="Arial" w:hAnsi="Arial" w:cs="Arial"/>
          <w:b/>
          <w:bCs/>
          <w:sz w:val="24"/>
          <w:szCs w:val="24"/>
        </w:rPr>
      </w:pPr>
      <w:r>
        <w:rPr>
          <w:rFonts w:ascii="Arial" w:hAnsi="Arial" w:cs="Arial"/>
          <w:b/>
          <w:bCs/>
          <w:sz w:val="24"/>
          <w:szCs w:val="24"/>
          <w:lang w:val="en-GB"/>
        </w:rPr>
        <w:t xml:space="preserve">Hình </w:t>
      </w:r>
      <w:r w:rsidR="00992546">
        <w:rPr>
          <w:rFonts w:ascii="Arial" w:hAnsi="Arial" w:cs="Arial"/>
          <w:b/>
          <w:bCs/>
          <w:sz w:val="24"/>
          <w:szCs w:val="24"/>
          <w:lang w:val="en-GB"/>
        </w:rPr>
        <w:t>6</w:t>
      </w:r>
      <w:r>
        <w:rPr>
          <w:rFonts w:ascii="Arial" w:hAnsi="Arial" w:cs="Arial"/>
          <w:b/>
          <w:bCs/>
          <w:sz w:val="24"/>
          <w:szCs w:val="24"/>
          <w:lang w:val="en-GB"/>
        </w:rPr>
        <w:t xml:space="preserve">. </w:t>
      </w:r>
      <w:r w:rsidR="003E5472" w:rsidRPr="003E5472">
        <w:rPr>
          <w:rFonts w:ascii="Arial" w:hAnsi="Arial" w:cs="Arial"/>
          <w:b/>
          <w:bCs/>
          <w:sz w:val="24"/>
          <w:szCs w:val="24"/>
        </w:rPr>
        <w:t>Vốn đầu tư thực hiện từ nguồn ngân sách Nhà nước</w:t>
      </w:r>
    </w:p>
    <w:p w14:paraId="76C88FAB" w14:textId="064C7CAF" w:rsidR="003E5472" w:rsidRDefault="003E5472" w:rsidP="001F7570">
      <w:pPr>
        <w:jc w:val="center"/>
        <w:rPr>
          <w:rFonts w:ascii="Arial" w:hAnsi="Arial" w:cs="Arial"/>
          <w:b/>
          <w:bCs/>
          <w:sz w:val="24"/>
          <w:szCs w:val="24"/>
        </w:rPr>
      </w:pPr>
      <w:r w:rsidRPr="003E5472">
        <w:rPr>
          <w:rFonts w:ascii="Arial" w:hAnsi="Arial" w:cs="Arial"/>
          <w:b/>
          <w:bCs/>
          <w:sz w:val="24"/>
          <w:szCs w:val="24"/>
        </w:rPr>
        <w:t>11 tháng năm 2021 phân theo Bộ, ngành</w:t>
      </w:r>
    </w:p>
    <w:p w14:paraId="27820F21" w14:textId="77777777" w:rsidR="000823F1" w:rsidRPr="000823F1" w:rsidRDefault="000823F1" w:rsidP="003E5472">
      <w:pPr>
        <w:spacing w:before="40" w:after="40" w:line="264" w:lineRule="auto"/>
        <w:jc w:val="center"/>
        <w:rPr>
          <w:bCs/>
          <w:iCs/>
          <w:spacing w:val="-2"/>
          <w:sz w:val="2"/>
          <w:lang w:val="af-ZA"/>
        </w:rPr>
      </w:pPr>
    </w:p>
    <w:tbl>
      <w:tblPr>
        <w:tblStyle w:val="TableGrid"/>
        <w:tblW w:w="0" w:type="auto"/>
        <w:jc w:val="center"/>
        <w:tblLook w:val="04A0" w:firstRow="1" w:lastRow="0" w:firstColumn="1" w:lastColumn="0" w:noHBand="0" w:noVBand="1"/>
      </w:tblPr>
      <w:tblGrid>
        <w:gridCol w:w="8976"/>
      </w:tblGrid>
      <w:tr w:rsidR="000823F1" w14:paraId="3F832D45" w14:textId="77777777" w:rsidTr="001F7570">
        <w:trPr>
          <w:trHeight w:val="264"/>
          <w:jc w:val="center"/>
        </w:trPr>
        <w:tc>
          <w:tcPr>
            <w:tcW w:w="8966" w:type="dxa"/>
            <w:tcBorders>
              <w:top w:val="nil"/>
              <w:left w:val="nil"/>
              <w:bottom w:val="nil"/>
              <w:right w:val="nil"/>
            </w:tcBorders>
          </w:tcPr>
          <w:p w14:paraId="27AD542E" w14:textId="447008B1" w:rsidR="000823F1" w:rsidRPr="006578F9" w:rsidRDefault="000823F1" w:rsidP="0053592D">
            <w:pPr>
              <w:spacing w:before="40" w:after="40" w:line="264" w:lineRule="auto"/>
              <w:ind w:firstLine="176"/>
              <w:rPr>
                <w:rFonts w:ascii="Arial" w:hAnsi="Arial" w:cs="Arial"/>
                <w:bCs/>
                <w:i/>
                <w:iCs/>
                <w:spacing w:val="-2"/>
                <w:sz w:val="16"/>
                <w:szCs w:val="10"/>
                <w:lang w:val="af-ZA"/>
              </w:rPr>
            </w:pPr>
            <w:r w:rsidRPr="006578F9">
              <w:rPr>
                <w:rFonts w:ascii="Arial" w:hAnsi="Arial" w:cs="Arial"/>
                <w:bCs/>
                <w:i/>
                <w:iCs/>
                <w:spacing w:val="-2"/>
                <w:sz w:val="18"/>
                <w:szCs w:val="10"/>
                <w:lang w:val="af-ZA"/>
              </w:rPr>
              <w:t>Tỷ đồng</w:t>
            </w:r>
          </w:p>
        </w:tc>
      </w:tr>
      <w:tr w:rsidR="000823F1" w14:paraId="2E1B6DA2" w14:textId="77777777" w:rsidTr="00D00108">
        <w:trPr>
          <w:trHeight w:val="4239"/>
          <w:jc w:val="center"/>
        </w:trPr>
        <w:tc>
          <w:tcPr>
            <w:tcW w:w="8966" w:type="dxa"/>
            <w:tcBorders>
              <w:top w:val="nil"/>
              <w:left w:val="nil"/>
              <w:bottom w:val="nil"/>
              <w:right w:val="nil"/>
            </w:tcBorders>
          </w:tcPr>
          <w:p w14:paraId="266C91A0" w14:textId="341A1855" w:rsidR="000823F1" w:rsidRDefault="008E65D4" w:rsidP="0053592D">
            <w:pPr>
              <w:spacing w:before="40" w:after="40" w:line="264" w:lineRule="auto"/>
              <w:jc w:val="center"/>
              <w:rPr>
                <w:bCs/>
                <w:iCs/>
                <w:spacing w:val="-2"/>
                <w:lang w:val="af-ZA"/>
              </w:rPr>
            </w:pPr>
            <w:r>
              <w:rPr>
                <w:noProof/>
                <w:lang w:val="en-US"/>
              </w:rPr>
              <w:drawing>
                <wp:inline distT="0" distB="0" distL="0" distR="0" wp14:anchorId="682441FA" wp14:editId="417D6851">
                  <wp:extent cx="5669280" cy="2797175"/>
                  <wp:effectExtent l="0" t="0" r="762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74124" cy="2799565"/>
                          </a:xfrm>
                          <a:prstGeom prst="rect">
                            <a:avLst/>
                          </a:prstGeom>
                          <a:noFill/>
                        </pic:spPr>
                      </pic:pic>
                    </a:graphicData>
                  </a:graphic>
                </wp:inline>
              </w:drawing>
            </w:r>
          </w:p>
        </w:tc>
      </w:tr>
    </w:tbl>
    <w:p w14:paraId="5070AC9C" w14:textId="77777777" w:rsidR="008712D1" w:rsidRDefault="008712D1" w:rsidP="0053592D">
      <w:pPr>
        <w:spacing w:before="20" w:after="20" w:line="254" w:lineRule="auto"/>
        <w:ind w:firstLine="567"/>
        <w:jc w:val="both"/>
        <w:rPr>
          <w:bCs/>
          <w:iCs/>
          <w:lang w:val="af-ZA"/>
        </w:rPr>
      </w:pPr>
      <w:r>
        <w:rPr>
          <w:bCs/>
          <w:iCs/>
          <w:lang w:val="af-ZA"/>
        </w:rPr>
        <w:t xml:space="preserve">- Vốn </w:t>
      </w:r>
      <w:r w:rsidR="00176374">
        <w:rPr>
          <w:bCs/>
          <w:iCs/>
          <w:spacing w:val="-2"/>
          <w:lang w:val="af-ZA"/>
        </w:rPr>
        <w:t xml:space="preserve">đầu tư thực hiện do </w:t>
      </w:r>
      <w:r>
        <w:rPr>
          <w:bCs/>
          <w:iCs/>
          <w:lang w:val="af-ZA"/>
        </w:rPr>
        <w:t>địa phương quản lý đạt 304,1 nghìn tỷ đồng, bằng 73,4% kế hoạch năm và giảm 9,1% so với cùng kỳ năm 2020, trong đó:</w:t>
      </w:r>
    </w:p>
    <w:p w14:paraId="0D9AAB93" w14:textId="77777777" w:rsidR="008712D1" w:rsidRDefault="008712D1" w:rsidP="0053592D">
      <w:pPr>
        <w:spacing w:before="20" w:after="20" w:line="254" w:lineRule="auto"/>
        <w:ind w:firstLine="567"/>
        <w:jc w:val="both"/>
        <w:rPr>
          <w:bCs/>
          <w:iCs/>
          <w:lang w:val="af-ZA"/>
        </w:rPr>
      </w:pPr>
      <w:r>
        <w:rPr>
          <w:bCs/>
          <w:iCs/>
          <w:lang w:val="af-ZA"/>
        </w:rPr>
        <w:t>Vốn ngân sách Nhà nước cấp tỉnh đạt 203,4 nghìn tỷ đồng, bằng 70% và giảm 9,1% so với cùng kỳ năm 2020;</w:t>
      </w:r>
    </w:p>
    <w:p w14:paraId="01B4E426" w14:textId="77777777" w:rsidR="008712D1" w:rsidRDefault="008712D1" w:rsidP="0053592D">
      <w:pPr>
        <w:pStyle w:val="ListParagraph"/>
        <w:spacing w:before="20" w:after="20" w:line="254" w:lineRule="auto"/>
        <w:ind w:left="0" w:firstLine="567"/>
        <w:jc w:val="both"/>
        <w:rPr>
          <w:bCs/>
          <w:iCs/>
          <w:lang w:val="af-ZA"/>
        </w:rPr>
      </w:pPr>
      <w:r>
        <w:rPr>
          <w:bCs/>
          <w:iCs/>
          <w:lang w:val="af-ZA"/>
        </w:rPr>
        <w:t>Vốn ngân sách Nhà nước cấp huyện đạt 84,6 nghìn tỷ đồng, bằng 79,2% và giảm 9%;</w:t>
      </w:r>
    </w:p>
    <w:p w14:paraId="13A12CB2" w14:textId="77777777" w:rsidR="008712D1" w:rsidRPr="00BB6740" w:rsidRDefault="008712D1" w:rsidP="0053592D">
      <w:pPr>
        <w:pStyle w:val="ListParagraph"/>
        <w:spacing w:before="20" w:after="20" w:line="254" w:lineRule="auto"/>
        <w:ind w:left="0" w:firstLine="567"/>
        <w:jc w:val="both"/>
        <w:rPr>
          <w:bCs/>
          <w:iCs/>
          <w:spacing w:val="-10"/>
          <w:lang w:val="af-ZA"/>
        </w:rPr>
      </w:pPr>
      <w:r w:rsidRPr="00BB6740">
        <w:rPr>
          <w:bCs/>
          <w:iCs/>
          <w:spacing w:val="-10"/>
          <w:lang w:val="af-ZA"/>
        </w:rPr>
        <w:t>Vốn ngân sách Nhà nước cấp xã đạt 16,1 nghìn tỷ đồng, bằng 95,2% và giảm 9,9%.</w:t>
      </w:r>
    </w:p>
    <w:p w14:paraId="2441D055" w14:textId="6C3F65DD" w:rsidR="00BC5450" w:rsidRPr="008740C0" w:rsidRDefault="008712D1" w:rsidP="0053592D">
      <w:pPr>
        <w:pStyle w:val="ListParagraph"/>
        <w:numPr>
          <w:ilvl w:val="0"/>
          <w:numId w:val="7"/>
        </w:numPr>
        <w:spacing w:before="20" w:after="20" w:line="254" w:lineRule="auto"/>
        <w:ind w:left="0" w:firstLine="567"/>
        <w:jc w:val="both"/>
        <w:rPr>
          <w:rFonts w:ascii="Arial" w:hAnsi="Arial" w:cs="Arial"/>
          <w:b/>
          <w:bCs/>
          <w:sz w:val="24"/>
          <w:szCs w:val="24"/>
        </w:rPr>
      </w:pPr>
      <w:r w:rsidRPr="008740C0">
        <w:rPr>
          <w:bCs/>
          <w:iCs/>
          <w:lang w:val="af-ZA"/>
        </w:rPr>
        <w:t>Vốn đầu tư thực hiện từ nguồn ngân sách Nhà nước 11 tháng năm 2021 của một số tỉnh, thành phố trực thuộc Trung ương như sau:</w:t>
      </w:r>
      <w:r w:rsidR="00BC5450" w:rsidRPr="008740C0">
        <w:rPr>
          <w:rFonts w:ascii="Arial" w:hAnsi="Arial" w:cs="Arial"/>
          <w:b/>
          <w:bCs/>
          <w:sz w:val="24"/>
          <w:szCs w:val="24"/>
        </w:rPr>
        <w:br w:type="page"/>
      </w:r>
    </w:p>
    <w:p w14:paraId="4160BD34" w14:textId="5DCFA9C1" w:rsidR="00BC5450" w:rsidRPr="0091391E" w:rsidRDefault="00862A8E" w:rsidP="00BC5450">
      <w:pPr>
        <w:spacing w:before="40" w:after="40" w:line="264" w:lineRule="auto"/>
        <w:jc w:val="center"/>
        <w:rPr>
          <w:rFonts w:ascii="Arial" w:hAnsi="Arial" w:cs="Arial"/>
          <w:b/>
          <w:bCs/>
          <w:sz w:val="24"/>
          <w:szCs w:val="24"/>
        </w:rPr>
      </w:pPr>
      <w:r>
        <w:rPr>
          <w:rFonts w:ascii="Arial" w:hAnsi="Arial" w:cs="Arial"/>
          <w:b/>
          <w:bCs/>
          <w:sz w:val="24"/>
          <w:szCs w:val="24"/>
          <w:lang w:val="en-GB"/>
        </w:rPr>
        <w:t xml:space="preserve">Hình </w:t>
      </w:r>
      <w:r w:rsidR="00992546">
        <w:rPr>
          <w:rFonts w:ascii="Arial" w:hAnsi="Arial" w:cs="Arial"/>
          <w:b/>
          <w:bCs/>
          <w:sz w:val="24"/>
          <w:szCs w:val="24"/>
          <w:lang w:val="en-GB"/>
        </w:rPr>
        <w:t>7</w:t>
      </w:r>
      <w:r>
        <w:rPr>
          <w:rFonts w:ascii="Arial" w:hAnsi="Arial" w:cs="Arial"/>
          <w:b/>
          <w:bCs/>
          <w:sz w:val="24"/>
          <w:szCs w:val="24"/>
          <w:lang w:val="en-GB"/>
        </w:rPr>
        <w:t xml:space="preserve">. </w:t>
      </w:r>
      <w:r w:rsidR="00BC5450" w:rsidRPr="0091391E">
        <w:rPr>
          <w:rFonts w:ascii="Arial" w:hAnsi="Arial" w:cs="Arial"/>
          <w:b/>
          <w:bCs/>
          <w:sz w:val="24"/>
          <w:szCs w:val="24"/>
        </w:rPr>
        <w:t>Vốn đầu tư thực hiện từ nguồn ngân sách Nhà nước</w:t>
      </w:r>
    </w:p>
    <w:p w14:paraId="3747420B" w14:textId="00CDA3B9" w:rsidR="00BC5450" w:rsidRPr="0091391E" w:rsidRDefault="00BC5450" w:rsidP="00BC5450">
      <w:pPr>
        <w:spacing w:before="40" w:after="40" w:line="264" w:lineRule="auto"/>
        <w:jc w:val="center"/>
        <w:rPr>
          <w:rFonts w:ascii="Arial" w:hAnsi="Arial" w:cs="Arial"/>
          <w:b/>
          <w:bCs/>
          <w:sz w:val="24"/>
          <w:szCs w:val="24"/>
        </w:rPr>
      </w:pPr>
      <w:r w:rsidRPr="0091391E">
        <w:rPr>
          <w:rFonts w:ascii="Arial" w:hAnsi="Arial" w:cs="Arial"/>
          <w:b/>
          <w:bCs/>
          <w:sz w:val="24"/>
          <w:szCs w:val="24"/>
        </w:rPr>
        <w:t>11 tháng năm 2021 phân theo địa phương</w:t>
      </w:r>
    </w:p>
    <w:p w14:paraId="43BD64C8" w14:textId="77777777" w:rsidR="00BC5450" w:rsidRPr="00BC5450" w:rsidRDefault="00BC5450" w:rsidP="00BC5450">
      <w:pPr>
        <w:pStyle w:val="ListParagraph"/>
        <w:numPr>
          <w:ilvl w:val="0"/>
          <w:numId w:val="7"/>
        </w:numPr>
        <w:spacing w:before="40" w:after="40" w:line="264" w:lineRule="auto"/>
        <w:jc w:val="center"/>
        <w:rPr>
          <w:bCs/>
          <w:iCs/>
          <w:spacing w:val="-2"/>
          <w:sz w:val="2"/>
          <w:lang w:val="af-ZA"/>
        </w:rPr>
      </w:pPr>
    </w:p>
    <w:tbl>
      <w:tblPr>
        <w:tblStyle w:val="TableGrid"/>
        <w:tblW w:w="0" w:type="auto"/>
        <w:jc w:val="center"/>
        <w:tblLook w:val="04A0" w:firstRow="1" w:lastRow="0" w:firstColumn="1" w:lastColumn="0" w:noHBand="0" w:noVBand="1"/>
      </w:tblPr>
      <w:tblGrid>
        <w:gridCol w:w="8976"/>
      </w:tblGrid>
      <w:tr w:rsidR="00BC5450" w14:paraId="71EBF89E" w14:textId="77777777" w:rsidTr="00ED0D97">
        <w:trPr>
          <w:jc w:val="center"/>
        </w:trPr>
        <w:tc>
          <w:tcPr>
            <w:tcW w:w="8966" w:type="dxa"/>
            <w:tcBorders>
              <w:top w:val="nil"/>
              <w:left w:val="nil"/>
              <w:bottom w:val="nil"/>
              <w:right w:val="nil"/>
            </w:tcBorders>
          </w:tcPr>
          <w:p w14:paraId="53D01CC1" w14:textId="77777777" w:rsidR="00BC5450" w:rsidRPr="008E65D4" w:rsidRDefault="00BC5450" w:rsidP="0053592D">
            <w:pPr>
              <w:spacing w:before="40" w:after="40" w:line="264" w:lineRule="auto"/>
              <w:ind w:firstLine="318"/>
              <w:rPr>
                <w:rFonts w:ascii="Arial" w:hAnsi="Arial" w:cs="Arial"/>
                <w:bCs/>
                <w:i/>
                <w:iCs/>
                <w:spacing w:val="-2"/>
                <w:sz w:val="16"/>
                <w:szCs w:val="10"/>
                <w:lang w:val="af-ZA"/>
              </w:rPr>
            </w:pPr>
            <w:r w:rsidRPr="008E65D4">
              <w:rPr>
                <w:rFonts w:ascii="Arial" w:hAnsi="Arial" w:cs="Arial"/>
                <w:bCs/>
                <w:i/>
                <w:iCs/>
                <w:spacing w:val="-2"/>
                <w:sz w:val="18"/>
                <w:szCs w:val="10"/>
                <w:lang w:val="af-ZA"/>
              </w:rPr>
              <w:t>Tỷ đồng</w:t>
            </w:r>
          </w:p>
        </w:tc>
      </w:tr>
      <w:tr w:rsidR="00BC5450" w14:paraId="193D79CC" w14:textId="77777777" w:rsidTr="00ED0D97">
        <w:trPr>
          <w:jc w:val="center"/>
        </w:trPr>
        <w:tc>
          <w:tcPr>
            <w:tcW w:w="8966" w:type="dxa"/>
            <w:tcBorders>
              <w:top w:val="nil"/>
              <w:left w:val="nil"/>
              <w:bottom w:val="nil"/>
              <w:right w:val="nil"/>
            </w:tcBorders>
          </w:tcPr>
          <w:p w14:paraId="04ADC3CE" w14:textId="6D465437" w:rsidR="00BC5450" w:rsidRDefault="008E65D4" w:rsidP="00ED0D97">
            <w:pPr>
              <w:spacing w:before="40" w:after="40" w:line="264" w:lineRule="auto"/>
              <w:jc w:val="center"/>
              <w:rPr>
                <w:bCs/>
                <w:iCs/>
                <w:spacing w:val="-2"/>
                <w:lang w:val="af-ZA"/>
              </w:rPr>
            </w:pPr>
            <w:r>
              <w:rPr>
                <w:noProof/>
                <w:lang w:val="en-US"/>
              </w:rPr>
              <w:drawing>
                <wp:inline distT="0" distB="0" distL="0" distR="0" wp14:anchorId="3E19AF9A" wp14:editId="0317C1D2">
                  <wp:extent cx="5600700" cy="26898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00700" cy="2689860"/>
                          </a:xfrm>
                          <a:prstGeom prst="rect">
                            <a:avLst/>
                          </a:prstGeom>
                          <a:noFill/>
                        </pic:spPr>
                      </pic:pic>
                    </a:graphicData>
                  </a:graphic>
                </wp:inline>
              </w:drawing>
            </w:r>
          </w:p>
        </w:tc>
      </w:tr>
    </w:tbl>
    <w:p w14:paraId="66765748" w14:textId="77777777" w:rsidR="00BC5450" w:rsidRPr="00BC5450" w:rsidRDefault="00BC5450" w:rsidP="00BC5450">
      <w:pPr>
        <w:pStyle w:val="ListParagraph"/>
        <w:numPr>
          <w:ilvl w:val="0"/>
          <w:numId w:val="7"/>
        </w:numPr>
        <w:spacing w:before="40" w:after="40" w:line="264" w:lineRule="auto"/>
        <w:jc w:val="center"/>
        <w:rPr>
          <w:bCs/>
          <w:iCs/>
          <w:spacing w:val="-2"/>
          <w:sz w:val="2"/>
          <w:lang w:val="af-ZA"/>
        </w:rPr>
      </w:pPr>
    </w:p>
    <w:p w14:paraId="03625827" w14:textId="77777777" w:rsidR="00C82309" w:rsidRDefault="00C82309" w:rsidP="00C82309">
      <w:pPr>
        <w:spacing w:before="40" w:after="40" w:line="264" w:lineRule="auto"/>
        <w:ind w:firstLine="567"/>
        <w:jc w:val="both"/>
        <w:rPr>
          <w:iCs/>
          <w:spacing w:val="-8"/>
          <w:lang w:val="de-DE"/>
        </w:rPr>
      </w:pPr>
      <w:r w:rsidRPr="00B013B5">
        <w:rPr>
          <w:i/>
          <w:iCs/>
          <w:spacing w:val="-6"/>
          <w:lang w:val="de-DE"/>
        </w:rPr>
        <w:t>Tổng vốn đầu tư nước ngoài đăng ký vào Việt Nam</w:t>
      </w:r>
      <w:r w:rsidRPr="00B013B5">
        <w:rPr>
          <w:rStyle w:val="FootnoteReference"/>
          <w:i/>
          <w:iCs/>
          <w:spacing w:val="-6"/>
          <w:lang w:val="de-DE"/>
        </w:rPr>
        <w:footnoteReference w:id="6"/>
      </w:r>
      <w:r>
        <w:rPr>
          <w:i/>
          <w:iCs/>
          <w:spacing w:val="-6"/>
          <w:lang w:val="de-DE"/>
        </w:rPr>
        <w:t xml:space="preserve"> </w:t>
      </w:r>
      <w:r>
        <w:rPr>
          <w:iCs/>
          <w:spacing w:val="-6"/>
          <w:lang w:val="de-DE"/>
        </w:rPr>
        <w:t>tính đến ngày 20/11</w:t>
      </w:r>
      <w:r w:rsidRPr="00B013B5">
        <w:rPr>
          <w:iCs/>
          <w:spacing w:val="-6"/>
          <w:lang w:val="de-DE"/>
        </w:rPr>
        <w:t xml:space="preserve">/2021 </w:t>
      </w:r>
      <w:r w:rsidRPr="00B013B5">
        <w:rPr>
          <w:iCs/>
          <w:spacing w:val="-8"/>
          <w:lang w:val="de-DE"/>
        </w:rPr>
        <w:t>bao gồm vốn đăng ký cấp mới, vốn đăng ký điều chỉnh và giá trị góp vốn, mua cổ phần của nhà đầu tư nước ngoài đạt 2</w:t>
      </w:r>
      <w:r>
        <w:rPr>
          <w:iCs/>
          <w:spacing w:val="-8"/>
          <w:lang w:val="de-DE"/>
        </w:rPr>
        <w:t>6</w:t>
      </w:r>
      <w:r w:rsidRPr="00B013B5">
        <w:rPr>
          <w:iCs/>
          <w:spacing w:val="-8"/>
          <w:lang w:val="de-DE"/>
        </w:rPr>
        <w:t>,</w:t>
      </w:r>
      <w:r>
        <w:rPr>
          <w:iCs/>
          <w:spacing w:val="-8"/>
          <w:lang w:val="de-DE"/>
        </w:rPr>
        <w:t>46</w:t>
      </w:r>
      <w:r w:rsidRPr="00B013B5">
        <w:rPr>
          <w:iCs/>
          <w:spacing w:val="-8"/>
          <w:lang w:val="de-DE"/>
        </w:rPr>
        <w:t xml:space="preserve"> tỷ USD, tăng </w:t>
      </w:r>
      <w:r>
        <w:rPr>
          <w:iCs/>
          <w:spacing w:val="-8"/>
          <w:lang w:val="de-DE"/>
        </w:rPr>
        <w:t>0</w:t>
      </w:r>
      <w:r w:rsidRPr="00B013B5">
        <w:rPr>
          <w:iCs/>
          <w:spacing w:val="-8"/>
          <w:lang w:val="de-DE"/>
        </w:rPr>
        <w:t>,</w:t>
      </w:r>
      <w:r>
        <w:rPr>
          <w:iCs/>
          <w:spacing w:val="-8"/>
          <w:lang w:val="de-DE"/>
        </w:rPr>
        <w:t>1</w:t>
      </w:r>
      <w:r w:rsidRPr="00B013B5">
        <w:rPr>
          <w:iCs/>
          <w:spacing w:val="-8"/>
          <w:lang w:val="de-DE"/>
        </w:rPr>
        <w:t>% so với cùng kỳ năm trước</w:t>
      </w:r>
      <w:r>
        <w:rPr>
          <w:iCs/>
          <w:spacing w:val="-8"/>
          <w:lang w:val="de-DE"/>
        </w:rPr>
        <w:t>.</w:t>
      </w:r>
    </w:p>
    <w:p w14:paraId="6EDC8EBB" w14:textId="7D5B600A" w:rsidR="00C82309" w:rsidRPr="00B40E0E" w:rsidRDefault="00862A8E" w:rsidP="00C80883">
      <w:pPr>
        <w:spacing w:before="120" w:after="40"/>
        <w:jc w:val="center"/>
        <w:rPr>
          <w:rFonts w:ascii="Arial" w:hAnsi="Arial" w:cs="Arial"/>
          <w:b/>
          <w:bCs/>
          <w:sz w:val="20"/>
          <w:szCs w:val="20"/>
        </w:rPr>
      </w:pPr>
      <w:r>
        <w:rPr>
          <w:rFonts w:ascii="Arial" w:hAnsi="Arial" w:cs="Arial"/>
          <w:b/>
          <w:spacing w:val="-2"/>
          <w:sz w:val="24"/>
          <w:szCs w:val="20"/>
          <w:lang w:val="pl-PL"/>
        </w:rPr>
        <w:t xml:space="preserve">Biểu 3. </w:t>
      </w:r>
      <w:r w:rsidR="00C82309" w:rsidRPr="00B40E0E">
        <w:rPr>
          <w:rFonts w:ascii="Arial" w:hAnsi="Arial" w:cs="Arial"/>
          <w:b/>
          <w:bCs/>
          <w:sz w:val="24"/>
          <w:szCs w:val="20"/>
          <w:lang w:val="de-DE"/>
        </w:rPr>
        <w:t xml:space="preserve">Đầu tư nước ngoài vào Việt Nam </w:t>
      </w:r>
      <w:r w:rsidR="00C82309" w:rsidRPr="00B40E0E">
        <w:rPr>
          <w:rFonts w:ascii="Arial" w:hAnsi="Arial" w:cs="Arial"/>
          <w:b/>
          <w:bCs/>
          <w:sz w:val="24"/>
          <w:szCs w:val="20"/>
        </w:rPr>
        <w:t>tính đến 20/</w:t>
      </w:r>
      <w:r w:rsidR="00C82309" w:rsidRPr="00B40E0E">
        <w:rPr>
          <w:rFonts w:ascii="Arial" w:hAnsi="Arial" w:cs="Arial"/>
          <w:b/>
          <w:bCs/>
          <w:sz w:val="24"/>
          <w:szCs w:val="20"/>
          <w:lang w:val="en-US"/>
        </w:rPr>
        <w:t>1</w:t>
      </w:r>
      <w:r w:rsidR="00C82309">
        <w:rPr>
          <w:rFonts w:ascii="Arial" w:hAnsi="Arial" w:cs="Arial"/>
          <w:b/>
          <w:bCs/>
          <w:sz w:val="24"/>
          <w:szCs w:val="20"/>
          <w:lang w:val="en-US"/>
        </w:rPr>
        <w:t>1</w:t>
      </w:r>
      <w:r w:rsidR="00C82309" w:rsidRPr="00B40E0E">
        <w:rPr>
          <w:rFonts w:ascii="Arial" w:hAnsi="Arial" w:cs="Arial"/>
          <w:b/>
          <w:bCs/>
          <w:sz w:val="24"/>
          <w:szCs w:val="20"/>
        </w:rPr>
        <w:t xml:space="preserve"> hằng năm</w:t>
      </w:r>
    </w:p>
    <w:p w14:paraId="1E5C8F7A" w14:textId="77777777" w:rsidR="00C82309" w:rsidRPr="0053592D" w:rsidRDefault="00C82309" w:rsidP="00C82309">
      <w:pPr>
        <w:spacing w:before="120"/>
        <w:ind w:right="424" w:firstLine="720"/>
        <w:jc w:val="right"/>
        <w:rPr>
          <w:rFonts w:ascii="Arial" w:hAnsi="Arial" w:cs="Arial"/>
          <w:b/>
          <w:bCs/>
          <w:i/>
          <w:sz w:val="2"/>
          <w:szCs w:val="20"/>
          <w:lang w:val="pt-BR"/>
        </w:rPr>
      </w:pPr>
    </w:p>
    <w:p w14:paraId="5FF8F264" w14:textId="77777777" w:rsidR="00C82309" w:rsidRPr="00B40E0E" w:rsidRDefault="00C82309" w:rsidP="00C82309">
      <w:pPr>
        <w:spacing w:before="120"/>
        <w:ind w:right="424" w:firstLine="720"/>
        <w:jc w:val="right"/>
        <w:rPr>
          <w:rFonts w:ascii="Arial" w:hAnsi="Arial" w:cs="Arial"/>
          <w:b/>
          <w:bCs/>
          <w:i/>
          <w:sz w:val="20"/>
          <w:szCs w:val="20"/>
          <w:lang w:val="pt-BR"/>
        </w:rPr>
      </w:pPr>
      <w:r w:rsidRPr="00B40E0E">
        <w:rPr>
          <w:rFonts w:ascii="Arial" w:hAnsi="Arial" w:cs="Arial"/>
          <w:b/>
          <w:bCs/>
          <w:i/>
          <w:sz w:val="20"/>
          <w:szCs w:val="20"/>
          <w:lang w:val="pt-BR"/>
        </w:rPr>
        <w:t>Tỷ USD</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0"/>
        <w:gridCol w:w="964"/>
        <w:gridCol w:w="964"/>
        <w:gridCol w:w="964"/>
        <w:gridCol w:w="964"/>
        <w:gridCol w:w="964"/>
      </w:tblGrid>
      <w:tr w:rsidR="00C82309" w:rsidRPr="00B40E0E" w14:paraId="369DFBD2" w14:textId="77777777" w:rsidTr="00C7166C">
        <w:trPr>
          <w:cantSplit/>
          <w:jc w:val="center"/>
        </w:trPr>
        <w:tc>
          <w:tcPr>
            <w:tcW w:w="3430" w:type="dxa"/>
            <w:tcBorders>
              <w:top w:val="single" w:sz="4" w:space="0" w:color="auto"/>
            </w:tcBorders>
          </w:tcPr>
          <w:p w14:paraId="6C77D392" w14:textId="77777777" w:rsidR="00C82309" w:rsidRPr="00C82309" w:rsidRDefault="00C82309" w:rsidP="00C7166C">
            <w:pPr>
              <w:spacing w:before="80" w:after="80"/>
              <w:jc w:val="both"/>
              <w:rPr>
                <w:rFonts w:ascii="Arial" w:hAnsi="Arial" w:cs="Arial"/>
                <w:iCs/>
                <w:sz w:val="20"/>
                <w:szCs w:val="20"/>
                <w:lang w:val="de-DE"/>
              </w:rPr>
            </w:pPr>
          </w:p>
        </w:tc>
        <w:tc>
          <w:tcPr>
            <w:tcW w:w="964" w:type="dxa"/>
            <w:tcBorders>
              <w:top w:val="single" w:sz="4" w:space="0" w:color="auto"/>
              <w:bottom w:val="single" w:sz="4" w:space="0" w:color="auto"/>
            </w:tcBorders>
            <w:vAlign w:val="center"/>
          </w:tcPr>
          <w:p w14:paraId="4BFC81CC" w14:textId="77777777" w:rsidR="00C82309" w:rsidRPr="00C82309" w:rsidRDefault="00C82309" w:rsidP="00C7166C">
            <w:pPr>
              <w:spacing w:before="80" w:after="80"/>
              <w:jc w:val="right"/>
              <w:rPr>
                <w:rFonts w:ascii="Arial" w:hAnsi="Arial" w:cs="Arial"/>
                <w:iCs/>
                <w:sz w:val="20"/>
                <w:szCs w:val="20"/>
                <w:lang w:val="de-DE"/>
              </w:rPr>
            </w:pPr>
            <w:r w:rsidRPr="00C82309">
              <w:rPr>
                <w:rFonts w:ascii="Arial" w:hAnsi="Arial" w:cs="Arial"/>
                <w:iCs/>
                <w:sz w:val="20"/>
                <w:szCs w:val="20"/>
                <w:lang w:val="de-DE"/>
              </w:rPr>
              <w:t>2017</w:t>
            </w:r>
          </w:p>
        </w:tc>
        <w:tc>
          <w:tcPr>
            <w:tcW w:w="964" w:type="dxa"/>
            <w:tcBorders>
              <w:top w:val="single" w:sz="4" w:space="0" w:color="auto"/>
              <w:bottom w:val="single" w:sz="4" w:space="0" w:color="auto"/>
            </w:tcBorders>
            <w:vAlign w:val="center"/>
          </w:tcPr>
          <w:p w14:paraId="310C4F65" w14:textId="77777777" w:rsidR="00C82309" w:rsidRPr="00C82309" w:rsidRDefault="00C82309" w:rsidP="00C7166C">
            <w:pPr>
              <w:spacing w:before="80" w:after="80"/>
              <w:jc w:val="right"/>
              <w:rPr>
                <w:rFonts w:ascii="Arial" w:hAnsi="Arial" w:cs="Arial"/>
                <w:iCs/>
                <w:sz w:val="20"/>
                <w:szCs w:val="20"/>
                <w:lang w:val="de-DE"/>
              </w:rPr>
            </w:pPr>
            <w:r w:rsidRPr="00C82309">
              <w:rPr>
                <w:rFonts w:ascii="Arial" w:hAnsi="Arial" w:cs="Arial"/>
                <w:iCs/>
                <w:sz w:val="20"/>
                <w:szCs w:val="20"/>
                <w:lang w:val="de-DE"/>
              </w:rPr>
              <w:t>2018</w:t>
            </w:r>
          </w:p>
        </w:tc>
        <w:tc>
          <w:tcPr>
            <w:tcW w:w="964" w:type="dxa"/>
            <w:tcBorders>
              <w:top w:val="single" w:sz="4" w:space="0" w:color="auto"/>
              <w:bottom w:val="single" w:sz="4" w:space="0" w:color="auto"/>
            </w:tcBorders>
            <w:vAlign w:val="center"/>
          </w:tcPr>
          <w:p w14:paraId="404E98D4" w14:textId="77777777" w:rsidR="00C82309" w:rsidRPr="00C82309" w:rsidRDefault="00C82309" w:rsidP="00C7166C">
            <w:pPr>
              <w:spacing w:before="80" w:after="80"/>
              <w:jc w:val="right"/>
              <w:rPr>
                <w:rFonts w:ascii="Arial" w:hAnsi="Arial" w:cs="Arial"/>
                <w:iCs/>
                <w:sz w:val="20"/>
                <w:szCs w:val="20"/>
                <w:lang w:val="de-DE"/>
              </w:rPr>
            </w:pPr>
            <w:r w:rsidRPr="00C82309">
              <w:rPr>
                <w:rFonts w:ascii="Arial" w:hAnsi="Arial" w:cs="Arial"/>
                <w:iCs/>
                <w:sz w:val="20"/>
                <w:szCs w:val="20"/>
                <w:lang w:val="de-DE"/>
              </w:rPr>
              <w:t>2019</w:t>
            </w:r>
          </w:p>
        </w:tc>
        <w:tc>
          <w:tcPr>
            <w:tcW w:w="964" w:type="dxa"/>
            <w:tcBorders>
              <w:top w:val="single" w:sz="4" w:space="0" w:color="auto"/>
              <w:bottom w:val="single" w:sz="4" w:space="0" w:color="auto"/>
            </w:tcBorders>
            <w:vAlign w:val="center"/>
          </w:tcPr>
          <w:p w14:paraId="2249CD44" w14:textId="77777777" w:rsidR="00C82309" w:rsidRPr="00C82309" w:rsidRDefault="00C82309" w:rsidP="00C7166C">
            <w:pPr>
              <w:spacing w:before="80" w:after="80"/>
              <w:jc w:val="right"/>
              <w:rPr>
                <w:rFonts w:ascii="Arial" w:hAnsi="Arial" w:cs="Arial"/>
                <w:iCs/>
                <w:sz w:val="20"/>
                <w:szCs w:val="20"/>
                <w:lang w:val="de-DE"/>
              </w:rPr>
            </w:pPr>
            <w:r w:rsidRPr="00C82309">
              <w:rPr>
                <w:rFonts w:ascii="Arial" w:hAnsi="Arial" w:cs="Arial"/>
                <w:iCs/>
                <w:sz w:val="20"/>
                <w:szCs w:val="20"/>
                <w:lang w:val="de-DE"/>
              </w:rPr>
              <w:t>2020</w:t>
            </w:r>
          </w:p>
        </w:tc>
        <w:tc>
          <w:tcPr>
            <w:tcW w:w="964" w:type="dxa"/>
            <w:tcBorders>
              <w:top w:val="single" w:sz="4" w:space="0" w:color="auto"/>
              <w:bottom w:val="single" w:sz="4" w:space="0" w:color="auto"/>
            </w:tcBorders>
            <w:vAlign w:val="center"/>
          </w:tcPr>
          <w:p w14:paraId="045471CA" w14:textId="77777777" w:rsidR="00C82309" w:rsidRPr="00C82309" w:rsidRDefault="00C82309" w:rsidP="00C7166C">
            <w:pPr>
              <w:spacing w:before="80" w:after="80"/>
              <w:jc w:val="right"/>
              <w:rPr>
                <w:rFonts w:ascii="Arial" w:hAnsi="Arial" w:cs="Arial"/>
                <w:iCs/>
                <w:sz w:val="20"/>
                <w:szCs w:val="20"/>
                <w:lang w:val="de-DE"/>
              </w:rPr>
            </w:pPr>
            <w:r w:rsidRPr="00C82309">
              <w:rPr>
                <w:rFonts w:ascii="Arial" w:hAnsi="Arial" w:cs="Arial"/>
                <w:iCs/>
                <w:sz w:val="20"/>
                <w:szCs w:val="20"/>
                <w:lang w:val="de-DE"/>
              </w:rPr>
              <w:t>2021</w:t>
            </w:r>
          </w:p>
        </w:tc>
      </w:tr>
      <w:tr w:rsidR="00C82309" w:rsidRPr="00B40E0E" w14:paraId="788108D4" w14:textId="77777777" w:rsidTr="00C7166C">
        <w:trPr>
          <w:cantSplit/>
          <w:jc w:val="center"/>
        </w:trPr>
        <w:tc>
          <w:tcPr>
            <w:tcW w:w="3430" w:type="dxa"/>
          </w:tcPr>
          <w:p w14:paraId="65D26BEC" w14:textId="77777777" w:rsidR="00C82309" w:rsidRPr="00C82309" w:rsidRDefault="00C82309" w:rsidP="008740C0">
            <w:pPr>
              <w:spacing w:before="100" w:after="60"/>
              <w:jc w:val="both"/>
              <w:rPr>
                <w:rFonts w:ascii="Arial" w:hAnsi="Arial" w:cs="Arial"/>
                <w:b/>
                <w:bCs/>
                <w:iCs/>
                <w:sz w:val="20"/>
                <w:szCs w:val="20"/>
                <w:lang w:val="de-DE"/>
              </w:rPr>
            </w:pPr>
            <w:r w:rsidRPr="00C82309">
              <w:rPr>
                <w:rFonts w:ascii="Arial" w:hAnsi="Arial" w:cs="Arial"/>
                <w:b/>
                <w:bCs/>
                <w:iCs/>
                <w:sz w:val="20"/>
                <w:szCs w:val="20"/>
                <w:lang w:val="de-DE"/>
              </w:rPr>
              <w:t>Vốn đăng ký</w:t>
            </w:r>
          </w:p>
        </w:tc>
        <w:tc>
          <w:tcPr>
            <w:tcW w:w="964" w:type="dxa"/>
            <w:tcBorders>
              <w:top w:val="single" w:sz="4" w:space="0" w:color="auto"/>
            </w:tcBorders>
            <w:vAlign w:val="center"/>
          </w:tcPr>
          <w:p w14:paraId="54832542" w14:textId="77777777" w:rsidR="00C82309" w:rsidRPr="00C82309" w:rsidRDefault="00C82309" w:rsidP="008740C0">
            <w:pPr>
              <w:spacing w:before="100" w:after="60"/>
              <w:jc w:val="right"/>
              <w:rPr>
                <w:rFonts w:ascii="Arial" w:hAnsi="Arial" w:cs="Arial"/>
                <w:b/>
                <w:bCs/>
                <w:color w:val="000000"/>
                <w:sz w:val="20"/>
                <w:szCs w:val="20"/>
                <w:lang w:val="en-US"/>
              </w:rPr>
            </w:pPr>
            <w:r w:rsidRPr="00C82309">
              <w:rPr>
                <w:rFonts w:ascii="Arial" w:hAnsi="Arial" w:cs="Arial"/>
                <w:b/>
                <w:bCs/>
                <w:color w:val="000000"/>
                <w:sz w:val="20"/>
                <w:szCs w:val="20"/>
                <w:lang w:val="en-US"/>
              </w:rPr>
              <w:t>33,09</w:t>
            </w:r>
          </w:p>
        </w:tc>
        <w:tc>
          <w:tcPr>
            <w:tcW w:w="964" w:type="dxa"/>
            <w:tcBorders>
              <w:top w:val="single" w:sz="4" w:space="0" w:color="auto"/>
            </w:tcBorders>
            <w:vAlign w:val="center"/>
          </w:tcPr>
          <w:p w14:paraId="46393DBA" w14:textId="77777777" w:rsidR="00C82309" w:rsidRPr="00C82309" w:rsidRDefault="00C82309" w:rsidP="008740C0">
            <w:pPr>
              <w:spacing w:before="100" w:after="60"/>
              <w:jc w:val="right"/>
              <w:rPr>
                <w:rFonts w:ascii="Arial" w:hAnsi="Arial" w:cs="Arial"/>
                <w:b/>
                <w:bCs/>
                <w:color w:val="000000"/>
                <w:sz w:val="20"/>
                <w:szCs w:val="20"/>
                <w:lang w:val="en-US"/>
              </w:rPr>
            </w:pPr>
            <w:r w:rsidRPr="00C82309">
              <w:rPr>
                <w:rFonts w:ascii="Arial" w:hAnsi="Arial" w:cs="Arial"/>
                <w:b/>
                <w:bCs/>
                <w:color w:val="000000"/>
                <w:sz w:val="20"/>
                <w:szCs w:val="20"/>
                <w:lang w:val="en-US"/>
              </w:rPr>
              <w:t>30,84</w:t>
            </w:r>
          </w:p>
        </w:tc>
        <w:tc>
          <w:tcPr>
            <w:tcW w:w="964" w:type="dxa"/>
            <w:tcBorders>
              <w:top w:val="single" w:sz="4" w:space="0" w:color="auto"/>
            </w:tcBorders>
            <w:vAlign w:val="center"/>
          </w:tcPr>
          <w:p w14:paraId="1D01DFDD" w14:textId="77777777" w:rsidR="00C82309" w:rsidRPr="00C82309" w:rsidRDefault="00C82309" w:rsidP="008740C0">
            <w:pPr>
              <w:spacing w:before="100" w:after="60"/>
              <w:jc w:val="right"/>
              <w:rPr>
                <w:rFonts w:ascii="Arial" w:hAnsi="Arial" w:cs="Arial"/>
                <w:b/>
                <w:bCs/>
                <w:color w:val="000000"/>
                <w:sz w:val="20"/>
                <w:szCs w:val="20"/>
                <w:lang w:val="en-US"/>
              </w:rPr>
            </w:pPr>
            <w:r w:rsidRPr="00C82309">
              <w:rPr>
                <w:rFonts w:ascii="Arial" w:hAnsi="Arial" w:cs="Arial"/>
                <w:b/>
                <w:bCs/>
                <w:color w:val="000000"/>
                <w:sz w:val="20"/>
                <w:szCs w:val="20"/>
                <w:lang w:val="en-US"/>
              </w:rPr>
              <w:t>31,80</w:t>
            </w:r>
          </w:p>
        </w:tc>
        <w:tc>
          <w:tcPr>
            <w:tcW w:w="964" w:type="dxa"/>
            <w:tcBorders>
              <w:top w:val="single" w:sz="4" w:space="0" w:color="auto"/>
            </w:tcBorders>
            <w:vAlign w:val="center"/>
          </w:tcPr>
          <w:p w14:paraId="6BF5EC36" w14:textId="77777777" w:rsidR="00C82309" w:rsidRPr="00C82309" w:rsidRDefault="00C82309" w:rsidP="008740C0">
            <w:pPr>
              <w:spacing w:before="100" w:after="60"/>
              <w:jc w:val="right"/>
              <w:rPr>
                <w:rFonts w:ascii="Arial" w:hAnsi="Arial" w:cs="Arial"/>
                <w:b/>
                <w:bCs/>
                <w:color w:val="000000"/>
                <w:sz w:val="20"/>
                <w:szCs w:val="20"/>
                <w:lang w:val="en-US"/>
              </w:rPr>
            </w:pPr>
            <w:r w:rsidRPr="00C82309">
              <w:rPr>
                <w:rFonts w:ascii="Arial" w:hAnsi="Arial" w:cs="Arial"/>
                <w:b/>
                <w:bCs/>
                <w:color w:val="000000"/>
                <w:sz w:val="20"/>
                <w:szCs w:val="20"/>
                <w:lang w:val="en-US"/>
              </w:rPr>
              <w:t>26,43</w:t>
            </w:r>
          </w:p>
        </w:tc>
        <w:tc>
          <w:tcPr>
            <w:tcW w:w="964" w:type="dxa"/>
            <w:tcBorders>
              <w:top w:val="single" w:sz="4" w:space="0" w:color="auto"/>
            </w:tcBorders>
            <w:vAlign w:val="center"/>
          </w:tcPr>
          <w:p w14:paraId="5473C608" w14:textId="77777777" w:rsidR="00C82309" w:rsidRPr="00C82309" w:rsidRDefault="00C82309" w:rsidP="008740C0">
            <w:pPr>
              <w:spacing w:before="100" w:after="60"/>
              <w:jc w:val="right"/>
              <w:rPr>
                <w:rFonts w:ascii="Arial" w:hAnsi="Arial" w:cs="Arial"/>
                <w:b/>
                <w:bCs/>
                <w:color w:val="000000"/>
                <w:sz w:val="20"/>
                <w:szCs w:val="20"/>
                <w:lang w:val="en-US"/>
              </w:rPr>
            </w:pPr>
            <w:r w:rsidRPr="00C82309">
              <w:rPr>
                <w:rFonts w:ascii="Arial" w:hAnsi="Arial" w:cs="Arial"/>
                <w:b/>
                <w:bCs/>
                <w:color w:val="000000"/>
                <w:sz w:val="20"/>
                <w:szCs w:val="20"/>
                <w:lang w:val="en-US"/>
              </w:rPr>
              <w:t>26,46</w:t>
            </w:r>
          </w:p>
        </w:tc>
      </w:tr>
      <w:tr w:rsidR="00C82309" w:rsidRPr="00B40E0E" w14:paraId="3958FC4D" w14:textId="77777777" w:rsidTr="00C7166C">
        <w:trPr>
          <w:cantSplit/>
          <w:jc w:val="center"/>
        </w:trPr>
        <w:tc>
          <w:tcPr>
            <w:tcW w:w="3430" w:type="dxa"/>
          </w:tcPr>
          <w:p w14:paraId="093CAAC0" w14:textId="67F2C173" w:rsidR="00C82309" w:rsidRPr="00C82309" w:rsidRDefault="00C82309" w:rsidP="0010198A">
            <w:pPr>
              <w:spacing w:before="100" w:after="60"/>
              <w:ind w:firstLine="176"/>
              <w:jc w:val="both"/>
              <w:rPr>
                <w:rFonts w:ascii="Arial" w:hAnsi="Arial" w:cs="Arial"/>
                <w:iCs/>
                <w:sz w:val="20"/>
                <w:szCs w:val="20"/>
                <w:lang w:val="de-DE"/>
              </w:rPr>
            </w:pPr>
            <w:r w:rsidRPr="00C82309">
              <w:rPr>
                <w:rFonts w:ascii="Arial" w:hAnsi="Arial" w:cs="Arial"/>
                <w:iCs/>
                <w:sz w:val="20"/>
                <w:szCs w:val="20"/>
                <w:lang w:val="de-DE"/>
              </w:rPr>
              <w:t>Đăng ký cấp mới</w:t>
            </w:r>
          </w:p>
        </w:tc>
        <w:tc>
          <w:tcPr>
            <w:tcW w:w="964" w:type="dxa"/>
            <w:vAlign w:val="bottom"/>
          </w:tcPr>
          <w:p w14:paraId="776F336E" w14:textId="77777777" w:rsidR="00C82309" w:rsidRPr="00C82309" w:rsidRDefault="00C82309" w:rsidP="008740C0">
            <w:pPr>
              <w:spacing w:before="100" w:after="60"/>
              <w:jc w:val="right"/>
              <w:rPr>
                <w:rFonts w:ascii="Arial" w:hAnsi="Arial" w:cs="Arial"/>
                <w:color w:val="000000"/>
                <w:sz w:val="20"/>
                <w:szCs w:val="20"/>
                <w:lang w:val="en-US"/>
              </w:rPr>
            </w:pPr>
            <w:r w:rsidRPr="00C82309">
              <w:rPr>
                <w:rFonts w:ascii="Arial" w:hAnsi="Arial" w:cs="Arial"/>
                <w:color w:val="000000"/>
                <w:sz w:val="20"/>
                <w:szCs w:val="20"/>
                <w:lang w:val="en-US"/>
              </w:rPr>
              <w:t>19,80</w:t>
            </w:r>
          </w:p>
        </w:tc>
        <w:tc>
          <w:tcPr>
            <w:tcW w:w="964" w:type="dxa"/>
            <w:vAlign w:val="bottom"/>
          </w:tcPr>
          <w:p w14:paraId="0014FF32" w14:textId="77777777" w:rsidR="00C82309" w:rsidRPr="00C82309" w:rsidRDefault="00C82309" w:rsidP="008740C0">
            <w:pPr>
              <w:spacing w:before="100" w:after="60"/>
              <w:jc w:val="right"/>
              <w:rPr>
                <w:rFonts w:ascii="Arial" w:hAnsi="Arial" w:cs="Arial"/>
                <w:color w:val="000000"/>
                <w:sz w:val="20"/>
                <w:szCs w:val="20"/>
                <w:lang w:val="en-US"/>
              </w:rPr>
            </w:pPr>
            <w:r w:rsidRPr="00C82309">
              <w:rPr>
                <w:rFonts w:ascii="Arial" w:hAnsi="Arial" w:cs="Arial"/>
                <w:color w:val="000000"/>
                <w:sz w:val="20"/>
                <w:szCs w:val="20"/>
                <w:lang w:val="en-US"/>
              </w:rPr>
              <w:t>15,79</w:t>
            </w:r>
          </w:p>
        </w:tc>
        <w:tc>
          <w:tcPr>
            <w:tcW w:w="964" w:type="dxa"/>
            <w:vAlign w:val="bottom"/>
          </w:tcPr>
          <w:p w14:paraId="408EDAEF" w14:textId="77777777" w:rsidR="00C82309" w:rsidRPr="00C82309" w:rsidRDefault="00C82309" w:rsidP="008740C0">
            <w:pPr>
              <w:spacing w:before="100" w:after="60"/>
              <w:jc w:val="right"/>
              <w:rPr>
                <w:rFonts w:ascii="Arial" w:hAnsi="Arial" w:cs="Arial"/>
                <w:color w:val="000000"/>
                <w:sz w:val="20"/>
                <w:szCs w:val="20"/>
                <w:lang w:val="en-US"/>
              </w:rPr>
            </w:pPr>
            <w:r w:rsidRPr="00C82309">
              <w:rPr>
                <w:rFonts w:ascii="Arial" w:hAnsi="Arial" w:cs="Arial"/>
                <w:color w:val="000000"/>
                <w:sz w:val="20"/>
                <w:szCs w:val="20"/>
                <w:lang w:val="en-US"/>
              </w:rPr>
              <w:t>14,68</w:t>
            </w:r>
          </w:p>
        </w:tc>
        <w:tc>
          <w:tcPr>
            <w:tcW w:w="964" w:type="dxa"/>
            <w:vAlign w:val="bottom"/>
          </w:tcPr>
          <w:p w14:paraId="4371DE63" w14:textId="77777777" w:rsidR="00C82309" w:rsidRPr="00C82309" w:rsidRDefault="00C82309" w:rsidP="008740C0">
            <w:pPr>
              <w:spacing w:before="100" w:after="60"/>
              <w:jc w:val="right"/>
              <w:rPr>
                <w:rFonts w:ascii="Arial" w:hAnsi="Arial" w:cs="Arial"/>
                <w:color w:val="000000"/>
                <w:sz w:val="20"/>
                <w:szCs w:val="20"/>
                <w:lang w:val="en-US"/>
              </w:rPr>
            </w:pPr>
            <w:r w:rsidRPr="00C82309">
              <w:rPr>
                <w:rFonts w:ascii="Arial" w:hAnsi="Arial" w:cs="Arial"/>
                <w:color w:val="000000"/>
                <w:sz w:val="20"/>
                <w:szCs w:val="20"/>
                <w:lang w:val="en-US"/>
              </w:rPr>
              <w:t>13,56</w:t>
            </w:r>
          </w:p>
        </w:tc>
        <w:tc>
          <w:tcPr>
            <w:tcW w:w="964" w:type="dxa"/>
            <w:vAlign w:val="bottom"/>
          </w:tcPr>
          <w:p w14:paraId="026D6219" w14:textId="77777777" w:rsidR="00C82309" w:rsidRPr="00C82309" w:rsidRDefault="00C82309" w:rsidP="008740C0">
            <w:pPr>
              <w:spacing w:before="100" w:after="60"/>
              <w:jc w:val="right"/>
              <w:rPr>
                <w:rFonts w:ascii="Arial" w:hAnsi="Arial" w:cs="Arial"/>
                <w:color w:val="000000"/>
                <w:sz w:val="20"/>
                <w:szCs w:val="20"/>
                <w:lang w:val="en-US"/>
              </w:rPr>
            </w:pPr>
            <w:r w:rsidRPr="00C82309">
              <w:rPr>
                <w:rFonts w:ascii="Arial" w:hAnsi="Arial" w:cs="Arial"/>
                <w:color w:val="000000"/>
                <w:sz w:val="20"/>
                <w:szCs w:val="20"/>
                <w:lang w:val="en-US"/>
              </w:rPr>
              <w:t>14,06</w:t>
            </w:r>
          </w:p>
        </w:tc>
      </w:tr>
      <w:tr w:rsidR="00C82309" w:rsidRPr="00B40E0E" w14:paraId="69F6FE19" w14:textId="77777777" w:rsidTr="00C7166C">
        <w:trPr>
          <w:cantSplit/>
          <w:jc w:val="center"/>
        </w:trPr>
        <w:tc>
          <w:tcPr>
            <w:tcW w:w="3430" w:type="dxa"/>
          </w:tcPr>
          <w:p w14:paraId="25D3D7B0" w14:textId="7DCABB65" w:rsidR="00C82309" w:rsidRPr="00C82309" w:rsidRDefault="00C82309" w:rsidP="0010198A">
            <w:pPr>
              <w:spacing w:before="100" w:after="60"/>
              <w:ind w:firstLine="176"/>
              <w:jc w:val="both"/>
              <w:rPr>
                <w:rFonts w:ascii="Arial" w:hAnsi="Arial" w:cs="Arial"/>
                <w:iCs/>
                <w:sz w:val="20"/>
                <w:szCs w:val="20"/>
                <w:lang w:val="de-DE"/>
              </w:rPr>
            </w:pPr>
            <w:r w:rsidRPr="00C82309">
              <w:rPr>
                <w:rFonts w:ascii="Arial" w:hAnsi="Arial" w:cs="Arial"/>
                <w:iCs/>
                <w:sz w:val="20"/>
                <w:szCs w:val="20"/>
                <w:lang w:val="de-DE"/>
              </w:rPr>
              <w:t>Đăng ký điều chỉnh</w:t>
            </w:r>
          </w:p>
        </w:tc>
        <w:tc>
          <w:tcPr>
            <w:tcW w:w="964" w:type="dxa"/>
            <w:vAlign w:val="bottom"/>
          </w:tcPr>
          <w:p w14:paraId="4B0650E1" w14:textId="77777777" w:rsidR="00C82309" w:rsidRPr="00C82309" w:rsidRDefault="00C82309" w:rsidP="008740C0">
            <w:pPr>
              <w:spacing w:before="100" w:after="60"/>
              <w:jc w:val="right"/>
              <w:rPr>
                <w:rFonts w:ascii="Arial" w:hAnsi="Arial" w:cs="Arial"/>
                <w:color w:val="000000"/>
                <w:sz w:val="20"/>
                <w:szCs w:val="20"/>
                <w:lang w:val="en-US"/>
              </w:rPr>
            </w:pPr>
            <w:r w:rsidRPr="00C82309">
              <w:rPr>
                <w:rFonts w:ascii="Arial" w:hAnsi="Arial" w:cs="Arial"/>
                <w:color w:val="000000"/>
                <w:sz w:val="20"/>
                <w:szCs w:val="20"/>
                <w:lang w:val="en-US"/>
              </w:rPr>
              <w:t>8,00</w:t>
            </w:r>
          </w:p>
        </w:tc>
        <w:tc>
          <w:tcPr>
            <w:tcW w:w="964" w:type="dxa"/>
            <w:vAlign w:val="bottom"/>
          </w:tcPr>
          <w:p w14:paraId="4C59AEB0" w14:textId="77777777" w:rsidR="00C82309" w:rsidRPr="00C82309" w:rsidRDefault="00C82309" w:rsidP="008740C0">
            <w:pPr>
              <w:spacing w:before="100" w:after="60"/>
              <w:jc w:val="right"/>
              <w:rPr>
                <w:rFonts w:ascii="Arial" w:hAnsi="Arial" w:cs="Arial"/>
                <w:color w:val="000000"/>
                <w:sz w:val="20"/>
                <w:szCs w:val="20"/>
                <w:lang w:val="en-US"/>
              </w:rPr>
            </w:pPr>
            <w:r w:rsidRPr="00C82309">
              <w:rPr>
                <w:rFonts w:ascii="Arial" w:hAnsi="Arial" w:cs="Arial"/>
                <w:color w:val="000000"/>
                <w:sz w:val="20"/>
                <w:szCs w:val="20"/>
                <w:lang w:val="en-US"/>
              </w:rPr>
              <w:t>7,40</w:t>
            </w:r>
          </w:p>
        </w:tc>
        <w:tc>
          <w:tcPr>
            <w:tcW w:w="964" w:type="dxa"/>
            <w:vAlign w:val="bottom"/>
          </w:tcPr>
          <w:p w14:paraId="278F85CF" w14:textId="77777777" w:rsidR="00C82309" w:rsidRPr="00C82309" w:rsidRDefault="00C82309" w:rsidP="008740C0">
            <w:pPr>
              <w:spacing w:before="100" w:after="60"/>
              <w:jc w:val="right"/>
              <w:rPr>
                <w:rFonts w:ascii="Arial" w:hAnsi="Arial" w:cs="Arial"/>
                <w:color w:val="000000"/>
                <w:sz w:val="20"/>
                <w:szCs w:val="20"/>
                <w:lang w:val="en-US"/>
              </w:rPr>
            </w:pPr>
            <w:r w:rsidRPr="00C82309">
              <w:rPr>
                <w:rFonts w:ascii="Arial" w:hAnsi="Arial" w:cs="Arial"/>
                <w:color w:val="000000"/>
                <w:sz w:val="20"/>
                <w:szCs w:val="20"/>
                <w:lang w:val="en-US"/>
              </w:rPr>
              <w:t>5,87</w:t>
            </w:r>
          </w:p>
        </w:tc>
        <w:tc>
          <w:tcPr>
            <w:tcW w:w="964" w:type="dxa"/>
            <w:vAlign w:val="bottom"/>
          </w:tcPr>
          <w:p w14:paraId="480D10F1" w14:textId="77777777" w:rsidR="00C82309" w:rsidRPr="00C82309" w:rsidRDefault="00C82309" w:rsidP="008740C0">
            <w:pPr>
              <w:spacing w:before="100" w:after="60"/>
              <w:jc w:val="right"/>
              <w:rPr>
                <w:rFonts w:ascii="Arial" w:hAnsi="Arial" w:cs="Arial"/>
                <w:color w:val="000000"/>
                <w:sz w:val="20"/>
                <w:szCs w:val="20"/>
                <w:lang w:val="en-US"/>
              </w:rPr>
            </w:pPr>
            <w:r w:rsidRPr="00C82309">
              <w:rPr>
                <w:rFonts w:ascii="Arial" w:hAnsi="Arial" w:cs="Arial"/>
                <w:color w:val="000000"/>
                <w:sz w:val="20"/>
                <w:szCs w:val="20"/>
                <w:lang w:val="en-US"/>
              </w:rPr>
              <w:t>6,33</w:t>
            </w:r>
          </w:p>
        </w:tc>
        <w:tc>
          <w:tcPr>
            <w:tcW w:w="964" w:type="dxa"/>
            <w:vAlign w:val="bottom"/>
          </w:tcPr>
          <w:p w14:paraId="384FD6FA" w14:textId="77777777" w:rsidR="00C82309" w:rsidRPr="00C82309" w:rsidRDefault="00C82309" w:rsidP="008740C0">
            <w:pPr>
              <w:spacing w:before="100" w:after="60"/>
              <w:jc w:val="right"/>
              <w:rPr>
                <w:rFonts w:ascii="Arial" w:hAnsi="Arial" w:cs="Arial"/>
                <w:color w:val="000000"/>
                <w:sz w:val="20"/>
                <w:szCs w:val="20"/>
                <w:lang w:val="en-US"/>
              </w:rPr>
            </w:pPr>
            <w:r w:rsidRPr="00C82309">
              <w:rPr>
                <w:rFonts w:ascii="Arial" w:hAnsi="Arial" w:cs="Arial"/>
                <w:color w:val="000000"/>
                <w:sz w:val="20"/>
                <w:szCs w:val="20"/>
                <w:lang w:val="en-US"/>
              </w:rPr>
              <w:t>8,02</w:t>
            </w:r>
          </w:p>
        </w:tc>
      </w:tr>
      <w:tr w:rsidR="00C82309" w:rsidRPr="00B40E0E" w14:paraId="64FE9077" w14:textId="77777777" w:rsidTr="00C7166C">
        <w:trPr>
          <w:cantSplit/>
          <w:jc w:val="center"/>
        </w:trPr>
        <w:tc>
          <w:tcPr>
            <w:tcW w:w="3430" w:type="dxa"/>
          </w:tcPr>
          <w:p w14:paraId="437EF7A6" w14:textId="77777777" w:rsidR="00C82309" w:rsidRPr="00C82309" w:rsidRDefault="00C82309" w:rsidP="0010198A">
            <w:pPr>
              <w:spacing w:before="100" w:after="60"/>
              <w:ind w:firstLine="176"/>
              <w:jc w:val="both"/>
              <w:rPr>
                <w:rFonts w:ascii="Arial" w:hAnsi="Arial" w:cs="Arial"/>
                <w:iCs/>
                <w:sz w:val="20"/>
                <w:szCs w:val="20"/>
                <w:lang w:val="de-DE"/>
              </w:rPr>
            </w:pPr>
            <w:r w:rsidRPr="00C82309">
              <w:rPr>
                <w:rFonts w:ascii="Arial" w:hAnsi="Arial" w:cs="Arial"/>
                <w:iCs/>
                <w:spacing w:val="-4"/>
                <w:sz w:val="20"/>
                <w:szCs w:val="20"/>
                <w:lang w:val="de-DE"/>
              </w:rPr>
              <w:t>Góp vốn, mua cổ phần</w:t>
            </w:r>
          </w:p>
        </w:tc>
        <w:tc>
          <w:tcPr>
            <w:tcW w:w="964" w:type="dxa"/>
            <w:vAlign w:val="bottom"/>
          </w:tcPr>
          <w:p w14:paraId="78EF6ABA" w14:textId="77777777" w:rsidR="00C82309" w:rsidRPr="00C82309" w:rsidRDefault="00C82309" w:rsidP="008740C0">
            <w:pPr>
              <w:spacing w:before="100" w:after="60"/>
              <w:jc w:val="right"/>
              <w:rPr>
                <w:rFonts w:ascii="Arial" w:hAnsi="Arial" w:cs="Arial"/>
                <w:color w:val="000000"/>
                <w:sz w:val="20"/>
                <w:szCs w:val="20"/>
                <w:lang w:val="en-US"/>
              </w:rPr>
            </w:pPr>
            <w:r w:rsidRPr="00C82309">
              <w:rPr>
                <w:rFonts w:ascii="Arial" w:hAnsi="Arial" w:cs="Arial"/>
                <w:color w:val="000000"/>
                <w:sz w:val="20"/>
                <w:szCs w:val="20"/>
                <w:lang w:val="en-US"/>
              </w:rPr>
              <w:t>5,29</w:t>
            </w:r>
          </w:p>
        </w:tc>
        <w:tc>
          <w:tcPr>
            <w:tcW w:w="964" w:type="dxa"/>
            <w:vAlign w:val="bottom"/>
          </w:tcPr>
          <w:p w14:paraId="13DE5018" w14:textId="77777777" w:rsidR="00C82309" w:rsidRPr="00C82309" w:rsidRDefault="00C82309" w:rsidP="008740C0">
            <w:pPr>
              <w:spacing w:before="100" w:after="60"/>
              <w:jc w:val="right"/>
              <w:rPr>
                <w:rFonts w:ascii="Arial" w:hAnsi="Arial" w:cs="Arial"/>
                <w:color w:val="000000"/>
                <w:sz w:val="20"/>
                <w:szCs w:val="20"/>
                <w:lang w:val="en-US"/>
              </w:rPr>
            </w:pPr>
            <w:r w:rsidRPr="00C82309">
              <w:rPr>
                <w:rFonts w:ascii="Arial" w:hAnsi="Arial" w:cs="Arial"/>
                <w:color w:val="000000"/>
                <w:sz w:val="20"/>
                <w:szCs w:val="20"/>
                <w:lang w:val="en-US"/>
              </w:rPr>
              <w:t>7,64</w:t>
            </w:r>
          </w:p>
        </w:tc>
        <w:tc>
          <w:tcPr>
            <w:tcW w:w="964" w:type="dxa"/>
            <w:vAlign w:val="bottom"/>
          </w:tcPr>
          <w:p w14:paraId="52B35932" w14:textId="77777777" w:rsidR="00C82309" w:rsidRPr="00C82309" w:rsidRDefault="00C82309" w:rsidP="008740C0">
            <w:pPr>
              <w:spacing w:before="100" w:after="60"/>
              <w:jc w:val="right"/>
              <w:rPr>
                <w:rFonts w:ascii="Arial" w:hAnsi="Arial" w:cs="Arial"/>
                <w:color w:val="000000"/>
                <w:sz w:val="20"/>
                <w:szCs w:val="20"/>
                <w:lang w:val="en-US"/>
              </w:rPr>
            </w:pPr>
            <w:r w:rsidRPr="00C82309">
              <w:rPr>
                <w:rFonts w:ascii="Arial" w:hAnsi="Arial" w:cs="Arial"/>
                <w:color w:val="000000"/>
                <w:sz w:val="20"/>
                <w:szCs w:val="20"/>
                <w:lang w:val="en-US"/>
              </w:rPr>
              <w:t>11,24</w:t>
            </w:r>
          </w:p>
        </w:tc>
        <w:tc>
          <w:tcPr>
            <w:tcW w:w="964" w:type="dxa"/>
            <w:vAlign w:val="bottom"/>
          </w:tcPr>
          <w:p w14:paraId="4571C102" w14:textId="77777777" w:rsidR="00C82309" w:rsidRPr="00C82309" w:rsidRDefault="00C82309" w:rsidP="008740C0">
            <w:pPr>
              <w:spacing w:before="100" w:after="60"/>
              <w:jc w:val="right"/>
              <w:rPr>
                <w:rFonts w:ascii="Arial" w:hAnsi="Arial" w:cs="Arial"/>
                <w:color w:val="000000"/>
                <w:sz w:val="20"/>
                <w:szCs w:val="20"/>
                <w:lang w:val="en-US"/>
              </w:rPr>
            </w:pPr>
            <w:r w:rsidRPr="00C82309">
              <w:rPr>
                <w:rFonts w:ascii="Arial" w:hAnsi="Arial" w:cs="Arial"/>
                <w:color w:val="000000"/>
                <w:sz w:val="20"/>
                <w:szCs w:val="20"/>
                <w:lang w:val="en-US"/>
              </w:rPr>
              <w:t>6,54</w:t>
            </w:r>
          </w:p>
        </w:tc>
        <w:tc>
          <w:tcPr>
            <w:tcW w:w="964" w:type="dxa"/>
            <w:vAlign w:val="bottom"/>
          </w:tcPr>
          <w:p w14:paraId="38064E82" w14:textId="77777777" w:rsidR="00C82309" w:rsidRPr="00C82309" w:rsidRDefault="00C82309" w:rsidP="008740C0">
            <w:pPr>
              <w:spacing w:before="100" w:after="60"/>
              <w:jc w:val="right"/>
              <w:rPr>
                <w:rFonts w:ascii="Arial" w:hAnsi="Arial" w:cs="Arial"/>
                <w:color w:val="000000"/>
                <w:sz w:val="20"/>
                <w:szCs w:val="20"/>
                <w:lang w:val="en-US"/>
              </w:rPr>
            </w:pPr>
            <w:r w:rsidRPr="00C82309">
              <w:rPr>
                <w:rFonts w:ascii="Arial" w:hAnsi="Arial" w:cs="Arial"/>
                <w:color w:val="000000"/>
                <w:sz w:val="20"/>
                <w:szCs w:val="20"/>
                <w:lang w:val="en-US"/>
              </w:rPr>
              <w:t>4,38</w:t>
            </w:r>
          </w:p>
        </w:tc>
      </w:tr>
      <w:tr w:rsidR="00C82309" w:rsidRPr="00B40E0E" w14:paraId="6461A919" w14:textId="77777777" w:rsidTr="00C7166C">
        <w:trPr>
          <w:cantSplit/>
          <w:jc w:val="center"/>
        </w:trPr>
        <w:tc>
          <w:tcPr>
            <w:tcW w:w="3430" w:type="dxa"/>
            <w:tcBorders>
              <w:bottom w:val="single" w:sz="4" w:space="0" w:color="auto"/>
            </w:tcBorders>
          </w:tcPr>
          <w:p w14:paraId="14F90AC3" w14:textId="77777777" w:rsidR="00C82309" w:rsidRPr="00C82309" w:rsidRDefault="00C82309" w:rsidP="008740C0">
            <w:pPr>
              <w:spacing w:before="100" w:after="60"/>
              <w:jc w:val="both"/>
              <w:rPr>
                <w:rFonts w:ascii="Arial" w:hAnsi="Arial" w:cs="Arial"/>
                <w:b/>
                <w:bCs/>
                <w:iCs/>
                <w:sz w:val="20"/>
                <w:szCs w:val="20"/>
                <w:lang w:val="de-DE"/>
              </w:rPr>
            </w:pPr>
            <w:r w:rsidRPr="00C82309">
              <w:rPr>
                <w:rFonts w:ascii="Arial" w:hAnsi="Arial" w:cs="Arial"/>
                <w:b/>
                <w:bCs/>
                <w:iCs/>
                <w:sz w:val="20"/>
                <w:szCs w:val="20"/>
                <w:lang w:val="de-DE"/>
              </w:rPr>
              <w:t>Vốn thực hiện</w:t>
            </w:r>
          </w:p>
        </w:tc>
        <w:tc>
          <w:tcPr>
            <w:tcW w:w="964" w:type="dxa"/>
            <w:tcBorders>
              <w:bottom w:val="single" w:sz="4" w:space="0" w:color="auto"/>
            </w:tcBorders>
            <w:vAlign w:val="bottom"/>
          </w:tcPr>
          <w:p w14:paraId="311E930A" w14:textId="77777777" w:rsidR="00C82309" w:rsidRPr="00C82309" w:rsidRDefault="00C82309" w:rsidP="008740C0">
            <w:pPr>
              <w:spacing w:before="100" w:after="60"/>
              <w:jc w:val="right"/>
              <w:rPr>
                <w:rFonts w:ascii="Arial" w:hAnsi="Arial" w:cs="Arial"/>
                <w:b/>
                <w:bCs/>
                <w:color w:val="000000"/>
                <w:sz w:val="20"/>
                <w:szCs w:val="20"/>
                <w:lang w:val="en-US"/>
              </w:rPr>
            </w:pPr>
            <w:r w:rsidRPr="00C82309">
              <w:rPr>
                <w:rFonts w:ascii="Arial" w:hAnsi="Arial" w:cs="Arial"/>
                <w:b/>
                <w:bCs/>
                <w:color w:val="000000"/>
                <w:sz w:val="20"/>
                <w:szCs w:val="20"/>
                <w:lang w:val="en-US"/>
              </w:rPr>
              <w:t>16,00</w:t>
            </w:r>
          </w:p>
        </w:tc>
        <w:tc>
          <w:tcPr>
            <w:tcW w:w="964" w:type="dxa"/>
            <w:tcBorders>
              <w:bottom w:val="single" w:sz="4" w:space="0" w:color="auto"/>
            </w:tcBorders>
            <w:vAlign w:val="bottom"/>
          </w:tcPr>
          <w:p w14:paraId="7CFBA2F2" w14:textId="77777777" w:rsidR="00C82309" w:rsidRPr="00C82309" w:rsidRDefault="00C82309" w:rsidP="008740C0">
            <w:pPr>
              <w:spacing w:before="100" w:after="60"/>
              <w:jc w:val="right"/>
              <w:rPr>
                <w:rFonts w:ascii="Arial" w:hAnsi="Arial" w:cs="Arial"/>
                <w:b/>
                <w:bCs/>
                <w:color w:val="000000"/>
                <w:sz w:val="20"/>
                <w:szCs w:val="20"/>
                <w:lang w:val="en-US"/>
              </w:rPr>
            </w:pPr>
            <w:r w:rsidRPr="00C82309">
              <w:rPr>
                <w:rFonts w:ascii="Arial" w:hAnsi="Arial" w:cs="Arial"/>
                <w:b/>
                <w:bCs/>
                <w:color w:val="000000"/>
                <w:sz w:val="20"/>
                <w:szCs w:val="20"/>
                <w:lang w:val="en-US"/>
              </w:rPr>
              <w:t>16,50</w:t>
            </w:r>
          </w:p>
        </w:tc>
        <w:tc>
          <w:tcPr>
            <w:tcW w:w="964" w:type="dxa"/>
            <w:tcBorders>
              <w:bottom w:val="single" w:sz="4" w:space="0" w:color="auto"/>
            </w:tcBorders>
            <w:vAlign w:val="bottom"/>
          </w:tcPr>
          <w:p w14:paraId="5CA72695" w14:textId="77777777" w:rsidR="00C82309" w:rsidRPr="00C82309" w:rsidRDefault="00C82309" w:rsidP="008740C0">
            <w:pPr>
              <w:spacing w:before="100" w:after="60"/>
              <w:jc w:val="right"/>
              <w:rPr>
                <w:rFonts w:ascii="Arial" w:hAnsi="Arial" w:cs="Arial"/>
                <w:b/>
                <w:bCs/>
                <w:color w:val="000000"/>
                <w:sz w:val="20"/>
                <w:szCs w:val="20"/>
                <w:lang w:val="en-US"/>
              </w:rPr>
            </w:pPr>
            <w:r w:rsidRPr="00C82309">
              <w:rPr>
                <w:rFonts w:ascii="Arial" w:hAnsi="Arial" w:cs="Arial"/>
                <w:b/>
                <w:bCs/>
                <w:color w:val="000000"/>
                <w:sz w:val="20"/>
                <w:szCs w:val="20"/>
                <w:lang w:val="en-US"/>
              </w:rPr>
              <w:t>17,62</w:t>
            </w:r>
          </w:p>
        </w:tc>
        <w:tc>
          <w:tcPr>
            <w:tcW w:w="964" w:type="dxa"/>
            <w:tcBorders>
              <w:bottom w:val="single" w:sz="4" w:space="0" w:color="auto"/>
            </w:tcBorders>
            <w:vAlign w:val="bottom"/>
          </w:tcPr>
          <w:p w14:paraId="138007F6" w14:textId="77777777" w:rsidR="00C82309" w:rsidRPr="00C82309" w:rsidRDefault="00C82309" w:rsidP="008740C0">
            <w:pPr>
              <w:spacing w:before="100" w:after="60"/>
              <w:jc w:val="right"/>
              <w:rPr>
                <w:rFonts w:ascii="Arial" w:hAnsi="Arial" w:cs="Arial"/>
                <w:b/>
                <w:bCs/>
                <w:color w:val="000000"/>
                <w:sz w:val="20"/>
                <w:szCs w:val="20"/>
                <w:lang w:val="en-US"/>
              </w:rPr>
            </w:pPr>
            <w:r w:rsidRPr="00C82309">
              <w:rPr>
                <w:rFonts w:ascii="Arial" w:hAnsi="Arial" w:cs="Arial"/>
                <w:b/>
                <w:bCs/>
                <w:color w:val="000000"/>
                <w:sz w:val="20"/>
                <w:szCs w:val="20"/>
                <w:lang w:val="en-US"/>
              </w:rPr>
              <w:t>17,85</w:t>
            </w:r>
          </w:p>
        </w:tc>
        <w:tc>
          <w:tcPr>
            <w:tcW w:w="964" w:type="dxa"/>
            <w:tcBorders>
              <w:bottom w:val="single" w:sz="4" w:space="0" w:color="auto"/>
            </w:tcBorders>
            <w:vAlign w:val="bottom"/>
          </w:tcPr>
          <w:p w14:paraId="31BE1613" w14:textId="77777777" w:rsidR="00C82309" w:rsidRPr="00C82309" w:rsidRDefault="00C82309" w:rsidP="008740C0">
            <w:pPr>
              <w:spacing w:before="100" w:after="60"/>
              <w:jc w:val="right"/>
              <w:rPr>
                <w:rFonts w:ascii="Arial" w:hAnsi="Arial" w:cs="Arial"/>
                <w:b/>
                <w:bCs/>
                <w:color w:val="000000"/>
                <w:sz w:val="20"/>
                <w:szCs w:val="20"/>
                <w:lang w:val="en-US"/>
              </w:rPr>
            </w:pPr>
            <w:r w:rsidRPr="00C82309">
              <w:rPr>
                <w:rFonts w:ascii="Arial" w:hAnsi="Arial" w:cs="Arial"/>
                <w:b/>
                <w:bCs/>
                <w:color w:val="000000"/>
                <w:sz w:val="20"/>
                <w:szCs w:val="20"/>
                <w:lang w:val="en-US"/>
              </w:rPr>
              <w:t>17,10</w:t>
            </w:r>
          </w:p>
        </w:tc>
      </w:tr>
    </w:tbl>
    <w:p w14:paraId="11A107E4" w14:textId="77777777" w:rsidR="00C82309" w:rsidRPr="005B69D2" w:rsidRDefault="00C82309" w:rsidP="00C82309">
      <w:pPr>
        <w:spacing w:before="40" w:after="40" w:line="268" w:lineRule="auto"/>
        <w:ind w:firstLine="567"/>
        <w:jc w:val="both"/>
        <w:rPr>
          <w:iCs/>
          <w:sz w:val="2"/>
          <w:szCs w:val="2"/>
          <w:lang w:val="de-DE"/>
        </w:rPr>
      </w:pPr>
    </w:p>
    <w:p w14:paraId="69B86734" w14:textId="77777777" w:rsidR="00C82309" w:rsidRPr="008816F9" w:rsidRDefault="00C82309" w:rsidP="00C82309">
      <w:pPr>
        <w:spacing w:before="40" w:after="40" w:line="288" w:lineRule="auto"/>
        <w:ind w:firstLine="567"/>
        <w:jc w:val="both"/>
        <w:rPr>
          <w:iCs/>
          <w:spacing w:val="-2"/>
          <w:sz w:val="4"/>
          <w:lang w:val="de-DE"/>
        </w:rPr>
      </w:pPr>
    </w:p>
    <w:p w14:paraId="625C2AA1" w14:textId="036AB9A4" w:rsidR="00C82309" w:rsidRDefault="00C82309" w:rsidP="008740C0">
      <w:pPr>
        <w:spacing w:before="40" w:after="40" w:line="288" w:lineRule="auto"/>
        <w:ind w:firstLine="567"/>
        <w:jc w:val="both"/>
        <w:rPr>
          <w:iCs/>
          <w:spacing w:val="-2"/>
          <w:lang w:val="de-DE"/>
        </w:rPr>
      </w:pPr>
      <w:r w:rsidRPr="00862108">
        <w:rPr>
          <w:iCs/>
          <w:spacing w:val="-2"/>
          <w:lang w:val="de-DE"/>
        </w:rPr>
        <w:t>- Vốn đăng ký cấp mới có 1</w:t>
      </w:r>
      <w:r>
        <w:rPr>
          <w:iCs/>
          <w:spacing w:val="-2"/>
          <w:lang w:val="de-DE"/>
        </w:rPr>
        <w:t>,577</w:t>
      </w:r>
      <w:r w:rsidRPr="00862108">
        <w:rPr>
          <w:iCs/>
          <w:spacing w:val="-2"/>
          <w:lang w:val="de-DE"/>
        </w:rPr>
        <w:t xml:space="preserve"> dự án được cấ</w:t>
      </w:r>
      <w:r>
        <w:rPr>
          <w:iCs/>
          <w:spacing w:val="-2"/>
          <w:lang w:val="de-DE"/>
        </w:rPr>
        <w:t>p phép với số vốn đăng ký đạt 14</w:t>
      </w:r>
      <w:r w:rsidRPr="00862108">
        <w:rPr>
          <w:iCs/>
          <w:spacing w:val="-2"/>
          <w:lang w:val="de-DE"/>
        </w:rPr>
        <w:t>,</w:t>
      </w:r>
      <w:r>
        <w:rPr>
          <w:iCs/>
          <w:spacing w:val="-2"/>
          <w:lang w:val="de-DE"/>
        </w:rPr>
        <w:t>06</w:t>
      </w:r>
      <w:r w:rsidRPr="00862108">
        <w:rPr>
          <w:iCs/>
          <w:spacing w:val="-2"/>
          <w:lang w:val="de-DE"/>
        </w:rPr>
        <w:t xml:space="preserve"> tỷ USD, giảm </w:t>
      </w:r>
      <w:r>
        <w:rPr>
          <w:iCs/>
          <w:spacing w:val="-2"/>
          <w:lang w:val="de-DE"/>
        </w:rPr>
        <w:t>31</w:t>
      </w:r>
      <w:r w:rsidRPr="00862108">
        <w:rPr>
          <w:iCs/>
          <w:spacing w:val="-2"/>
          <w:lang w:val="de-DE"/>
        </w:rPr>
        <w:t>,</w:t>
      </w:r>
      <w:r>
        <w:rPr>
          <w:iCs/>
          <w:spacing w:val="-2"/>
          <w:lang w:val="de-DE"/>
        </w:rPr>
        <w:t>8</w:t>
      </w:r>
      <w:r w:rsidRPr="00862108">
        <w:rPr>
          <w:iCs/>
          <w:spacing w:val="-2"/>
          <w:lang w:val="de-DE"/>
        </w:rPr>
        <w:t xml:space="preserve">% về số dự án và tăng </w:t>
      </w:r>
      <w:r>
        <w:rPr>
          <w:iCs/>
          <w:spacing w:val="-2"/>
          <w:lang w:val="de-DE"/>
        </w:rPr>
        <w:t>3</w:t>
      </w:r>
      <w:r w:rsidRPr="00862108">
        <w:rPr>
          <w:iCs/>
          <w:spacing w:val="-2"/>
          <w:lang w:val="de-DE"/>
        </w:rPr>
        <w:t>,</w:t>
      </w:r>
      <w:r>
        <w:rPr>
          <w:iCs/>
          <w:spacing w:val="-2"/>
          <w:lang w:val="de-DE"/>
        </w:rPr>
        <w:t>7</w:t>
      </w:r>
      <w:r w:rsidRPr="00862108">
        <w:rPr>
          <w:iCs/>
          <w:spacing w:val="-2"/>
          <w:lang w:val="de-DE"/>
        </w:rPr>
        <w:t xml:space="preserve">% về số vốn đăng ký so với cùng kỳ năm trước; trong đó, ngành công nghiệp chế biến, chế tạo được cấp phép mới đầu tư trực tiếp nước ngoài lớn nhất với số vốn đăng ký đạt </w:t>
      </w:r>
      <w:r>
        <w:rPr>
          <w:iCs/>
          <w:spacing w:val="-2"/>
          <w:lang w:val="de-DE"/>
        </w:rPr>
        <w:t>6</w:t>
      </w:r>
      <w:r w:rsidRPr="00862108">
        <w:rPr>
          <w:iCs/>
          <w:spacing w:val="-2"/>
          <w:lang w:val="de-DE"/>
        </w:rPr>
        <w:t>,</w:t>
      </w:r>
      <w:r>
        <w:rPr>
          <w:iCs/>
          <w:spacing w:val="-2"/>
          <w:lang w:val="de-DE"/>
        </w:rPr>
        <w:t>28</w:t>
      </w:r>
      <w:r w:rsidRPr="00862108">
        <w:rPr>
          <w:iCs/>
          <w:spacing w:val="-2"/>
          <w:lang w:val="de-DE"/>
        </w:rPr>
        <w:t xml:space="preserve"> tỷ USD, chiếm 4</w:t>
      </w:r>
      <w:r>
        <w:rPr>
          <w:iCs/>
          <w:spacing w:val="-2"/>
          <w:lang w:val="de-DE"/>
        </w:rPr>
        <w:t>4</w:t>
      </w:r>
      <w:r w:rsidRPr="00862108">
        <w:rPr>
          <w:iCs/>
          <w:spacing w:val="-2"/>
          <w:lang w:val="de-DE"/>
        </w:rPr>
        <w:t>,</w:t>
      </w:r>
      <w:r w:rsidR="00511415">
        <w:rPr>
          <w:iCs/>
          <w:spacing w:val="-2"/>
          <w:lang w:val="de-DE"/>
        </w:rPr>
        <w:t>7</w:t>
      </w:r>
      <w:r w:rsidRPr="00862108">
        <w:rPr>
          <w:iCs/>
          <w:spacing w:val="-2"/>
          <w:lang w:val="de-DE"/>
        </w:rPr>
        <w:t>% tổng vốn đăng ký cấp mới; ngành sản xuất, phân phối điện, khí đốt, nước nóng, hơi nước và điều hòa không khí đạt 5,</w:t>
      </w:r>
      <w:r>
        <w:rPr>
          <w:iCs/>
          <w:spacing w:val="-2"/>
          <w:lang w:val="de-DE"/>
        </w:rPr>
        <w:t>32</w:t>
      </w:r>
      <w:r w:rsidRPr="00862108">
        <w:rPr>
          <w:iCs/>
          <w:spacing w:val="-2"/>
          <w:lang w:val="de-DE"/>
        </w:rPr>
        <w:t xml:space="preserve"> tỷ USD, chiếm </w:t>
      </w:r>
      <w:r>
        <w:rPr>
          <w:iCs/>
          <w:spacing w:val="-2"/>
          <w:lang w:val="de-DE"/>
        </w:rPr>
        <w:t>37</w:t>
      </w:r>
      <w:r w:rsidRPr="00862108">
        <w:rPr>
          <w:iCs/>
          <w:spacing w:val="-2"/>
          <w:lang w:val="de-DE"/>
        </w:rPr>
        <w:t>,</w:t>
      </w:r>
      <w:r>
        <w:rPr>
          <w:iCs/>
          <w:spacing w:val="-2"/>
          <w:lang w:val="de-DE"/>
        </w:rPr>
        <w:t>8%; các ngành còn lại đạt 2</w:t>
      </w:r>
      <w:r w:rsidRPr="00862108">
        <w:rPr>
          <w:iCs/>
          <w:spacing w:val="-2"/>
          <w:lang w:val="de-DE"/>
        </w:rPr>
        <w:t>,</w:t>
      </w:r>
      <w:r>
        <w:rPr>
          <w:iCs/>
          <w:spacing w:val="-2"/>
          <w:lang w:val="de-DE"/>
        </w:rPr>
        <w:t>46</w:t>
      </w:r>
      <w:r w:rsidRPr="00862108">
        <w:rPr>
          <w:iCs/>
          <w:spacing w:val="-2"/>
          <w:lang w:val="de-DE"/>
        </w:rPr>
        <w:t xml:space="preserve"> tỷ USD, chiếm 1</w:t>
      </w:r>
      <w:r>
        <w:rPr>
          <w:iCs/>
          <w:spacing w:val="-2"/>
          <w:lang w:val="de-DE"/>
        </w:rPr>
        <w:t>7</w:t>
      </w:r>
      <w:r w:rsidRPr="00862108">
        <w:rPr>
          <w:iCs/>
          <w:spacing w:val="-2"/>
          <w:lang w:val="de-DE"/>
        </w:rPr>
        <w:t>,</w:t>
      </w:r>
      <w:r w:rsidR="00E913D1">
        <w:rPr>
          <w:iCs/>
          <w:spacing w:val="-2"/>
          <w:lang w:val="de-DE"/>
        </w:rPr>
        <w:t>6</w:t>
      </w:r>
      <w:r w:rsidRPr="00862108">
        <w:rPr>
          <w:iCs/>
          <w:spacing w:val="-2"/>
          <w:lang w:val="de-DE"/>
        </w:rPr>
        <w:t>%</w:t>
      </w:r>
      <w:r>
        <w:rPr>
          <w:iCs/>
          <w:spacing w:val="-2"/>
          <w:lang w:val="de-DE"/>
        </w:rPr>
        <w:t>.</w:t>
      </w:r>
      <w:r w:rsidRPr="00862108">
        <w:rPr>
          <w:iCs/>
          <w:spacing w:val="-2"/>
          <w:lang w:val="de-DE"/>
        </w:rPr>
        <w:t xml:space="preserve"> </w:t>
      </w:r>
    </w:p>
    <w:p w14:paraId="04DC3C2E" w14:textId="02F97A71" w:rsidR="00C82309" w:rsidRPr="00862108" w:rsidRDefault="00C82309" w:rsidP="008740C0">
      <w:pPr>
        <w:spacing w:before="40" w:after="40" w:line="288" w:lineRule="auto"/>
        <w:ind w:firstLine="567"/>
        <w:jc w:val="both"/>
        <w:rPr>
          <w:iCs/>
          <w:spacing w:val="-2"/>
          <w:lang w:val="de-DE"/>
        </w:rPr>
      </w:pPr>
      <w:r w:rsidRPr="00862108">
        <w:rPr>
          <w:iCs/>
          <w:spacing w:val="-2"/>
          <w:lang w:val="de-DE"/>
        </w:rPr>
        <w:t>Trong số 6</w:t>
      </w:r>
      <w:r>
        <w:rPr>
          <w:iCs/>
          <w:spacing w:val="-2"/>
          <w:lang w:val="de-DE"/>
        </w:rPr>
        <w:t>8</w:t>
      </w:r>
      <w:r w:rsidRPr="00862108">
        <w:rPr>
          <w:iCs/>
          <w:spacing w:val="-2"/>
          <w:lang w:val="de-DE"/>
        </w:rPr>
        <w:t xml:space="preserve"> quốc gia và vùng lãnh thổ có dự án đầu </w:t>
      </w:r>
      <w:r w:rsidRPr="003A2E55">
        <w:rPr>
          <w:iCs/>
          <w:spacing w:val="-2"/>
          <w:lang w:val="de-DE"/>
        </w:rPr>
        <w:t>tư được cấp phép mới tại Việt Nam trong 1</w:t>
      </w:r>
      <w:r>
        <w:rPr>
          <w:iCs/>
          <w:spacing w:val="-2"/>
          <w:lang w:val="de-DE"/>
        </w:rPr>
        <w:t>1</w:t>
      </w:r>
      <w:r w:rsidRPr="003A2E55">
        <w:rPr>
          <w:iCs/>
          <w:spacing w:val="-2"/>
          <w:lang w:val="de-DE"/>
        </w:rPr>
        <w:t xml:space="preserve"> tháng, Xin-ga-po là nhà đầu tư lớn nhất với 5,</w:t>
      </w:r>
      <w:r>
        <w:rPr>
          <w:iCs/>
          <w:spacing w:val="-2"/>
          <w:lang w:val="de-DE"/>
        </w:rPr>
        <w:t>35</w:t>
      </w:r>
      <w:r w:rsidRPr="003A2E55">
        <w:rPr>
          <w:iCs/>
          <w:spacing w:val="-2"/>
          <w:lang w:val="de-DE"/>
        </w:rPr>
        <w:t xml:space="preserve"> tỷ USD, chiếm 3</w:t>
      </w:r>
      <w:r>
        <w:rPr>
          <w:iCs/>
          <w:spacing w:val="-2"/>
          <w:lang w:val="de-DE"/>
        </w:rPr>
        <w:t>8</w:t>
      </w:r>
      <w:r w:rsidRPr="003A2E55">
        <w:rPr>
          <w:iCs/>
          <w:spacing w:val="-2"/>
          <w:lang w:val="de-DE"/>
        </w:rPr>
        <w:t>,</w:t>
      </w:r>
      <w:r>
        <w:rPr>
          <w:iCs/>
          <w:spacing w:val="-2"/>
          <w:lang w:val="de-DE"/>
        </w:rPr>
        <w:t>1</w:t>
      </w:r>
      <w:r w:rsidRPr="003A2E55">
        <w:rPr>
          <w:iCs/>
          <w:spacing w:val="-2"/>
          <w:lang w:val="de-DE"/>
        </w:rPr>
        <w:t>% tổng vốn đăng ký cấp mới; tiếp đến là Nhật Bản 2,</w:t>
      </w:r>
      <w:r>
        <w:rPr>
          <w:iCs/>
          <w:spacing w:val="-2"/>
          <w:lang w:val="de-DE"/>
        </w:rPr>
        <w:t>71</w:t>
      </w:r>
      <w:r w:rsidRPr="003A2E55">
        <w:rPr>
          <w:iCs/>
          <w:spacing w:val="-2"/>
          <w:lang w:val="de-DE"/>
        </w:rPr>
        <w:t xml:space="preserve"> tỷ USD, chiếm 1</w:t>
      </w:r>
      <w:r>
        <w:rPr>
          <w:iCs/>
          <w:spacing w:val="-2"/>
          <w:lang w:val="de-DE"/>
        </w:rPr>
        <w:t>9</w:t>
      </w:r>
      <w:r w:rsidRPr="003A2E55">
        <w:rPr>
          <w:iCs/>
          <w:spacing w:val="-2"/>
          <w:lang w:val="de-DE"/>
        </w:rPr>
        <w:t>,</w:t>
      </w:r>
      <w:r>
        <w:rPr>
          <w:iCs/>
          <w:spacing w:val="-2"/>
          <w:lang w:val="de-DE"/>
        </w:rPr>
        <w:t>3</w:t>
      </w:r>
      <w:r w:rsidRPr="003A2E55">
        <w:rPr>
          <w:iCs/>
          <w:spacing w:val="-2"/>
          <w:lang w:val="de-DE"/>
        </w:rPr>
        <w:t>%; Trung Quốc 1,</w:t>
      </w:r>
      <w:r>
        <w:rPr>
          <w:iCs/>
          <w:spacing w:val="-2"/>
          <w:lang w:val="de-DE"/>
        </w:rPr>
        <w:t>63</w:t>
      </w:r>
      <w:r w:rsidRPr="003A2E55">
        <w:rPr>
          <w:iCs/>
          <w:spacing w:val="-2"/>
          <w:lang w:val="de-DE"/>
        </w:rPr>
        <w:t xml:space="preserve"> t</w:t>
      </w:r>
      <w:r>
        <w:rPr>
          <w:iCs/>
          <w:spacing w:val="-2"/>
          <w:lang w:val="de-DE"/>
        </w:rPr>
        <w:t>ỷ</w:t>
      </w:r>
      <w:r w:rsidRPr="003A2E55">
        <w:rPr>
          <w:iCs/>
          <w:spacing w:val="-2"/>
          <w:lang w:val="de-DE"/>
        </w:rPr>
        <w:t xml:space="preserve"> USD, chiếm 11,</w:t>
      </w:r>
      <w:r>
        <w:rPr>
          <w:iCs/>
          <w:spacing w:val="-2"/>
          <w:lang w:val="de-DE"/>
        </w:rPr>
        <w:t>6</w:t>
      </w:r>
      <w:r w:rsidRPr="003A2E55">
        <w:rPr>
          <w:iCs/>
          <w:spacing w:val="-2"/>
          <w:lang w:val="de-DE"/>
        </w:rPr>
        <w:t xml:space="preserve">%; </w:t>
      </w:r>
      <w:r>
        <w:rPr>
          <w:iCs/>
          <w:spacing w:val="-2"/>
          <w:lang w:val="de-DE"/>
        </w:rPr>
        <w:t>Đặc khu hành chính Hồng Công (Trung Quốc</w:t>
      </w:r>
      <w:r w:rsidRPr="003A2E55">
        <w:rPr>
          <w:iCs/>
          <w:spacing w:val="-2"/>
          <w:lang w:val="de-DE"/>
        </w:rPr>
        <w:t>) 1,5</w:t>
      </w:r>
      <w:r>
        <w:rPr>
          <w:iCs/>
          <w:spacing w:val="-2"/>
          <w:lang w:val="de-DE"/>
        </w:rPr>
        <w:t>6</w:t>
      </w:r>
      <w:r w:rsidRPr="003A2E55">
        <w:rPr>
          <w:iCs/>
          <w:spacing w:val="-2"/>
          <w:lang w:val="de-DE"/>
        </w:rPr>
        <w:t xml:space="preserve"> tỷ USD, chiếm 11,</w:t>
      </w:r>
      <w:r>
        <w:rPr>
          <w:iCs/>
          <w:spacing w:val="-2"/>
          <w:lang w:val="de-DE"/>
        </w:rPr>
        <w:t>1</w:t>
      </w:r>
      <w:r w:rsidRPr="003A2E55">
        <w:rPr>
          <w:iCs/>
          <w:spacing w:val="-2"/>
          <w:lang w:val="de-DE"/>
        </w:rPr>
        <w:t>%; Hàn Quốc 1</w:t>
      </w:r>
      <w:r>
        <w:rPr>
          <w:iCs/>
          <w:spacing w:val="-2"/>
          <w:lang w:val="de-DE"/>
        </w:rPr>
        <w:t>,06</w:t>
      </w:r>
      <w:r w:rsidRPr="003A2E55">
        <w:rPr>
          <w:iCs/>
          <w:spacing w:val="-2"/>
          <w:lang w:val="de-DE"/>
        </w:rPr>
        <w:t xml:space="preserve"> t</w:t>
      </w:r>
      <w:r>
        <w:rPr>
          <w:iCs/>
          <w:spacing w:val="-2"/>
          <w:lang w:val="de-DE"/>
        </w:rPr>
        <w:t>ỷ</w:t>
      </w:r>
      <w:r w:rsidRPr="003A2E55">
        <w:rPr>
          <w:iCs/>
          <w:spacing w:val="-2"/>
          <w:lang w:val="de-DE"/>
        </w:rPr>
        <w:t xml:space="preserve"> USD, chiếm 7,</w:t>
      </w:r>
      <w:r>
        <w:rPr>
          <w:iCs/>
          <w:spacing w:val="-2"/>
          <w:lang w:val="de-DE"/>
        </w:rPr>
        <w:t>5</w:t>
      </w:r>
      <w:r w:rsidRPr="003A2E55">
        <w:rPr>
          <w:iCs/>
          <w:spacing w:val="-2"/>
          <w:lang w:val="de-DE"/>
        </w:rPr>
        <w:t>%;</w:t>
      </w:r>
      <w:r w:rsidRPr="00862108">
        <w:rPr>
          <w:iCs/>
          <w:spacing w:val="-2"/>
          <w:lang w:val="de-DE"/>
        </w:rPr>
        <w:t xml:space="preserve"> Hoa Kỳ 3</w:t>
      </w:r>
      <w:r>
        <w:rPr>
          <w:iCs/>
          <w:spacing w:val="-2"/>
          <w:lang w:val="de-DE"/>
        </w:rPr>
        <w:t>71</w:t>
      </w:r>
      <w:r w:rsidRPr="00862108">
        <w:rPr>
          <w:iCs/>
          <w:spacing w:val="-2"/>
          <w:lang w:val="de-DE"/>
        </w:rPr>
        <w:t>,</w:t>
      </w:r>
      <w:r>
        <w:rPr>
          <w:iCs/>
          <w:spacing w:val="-2"/>
          <w:lang w:val="de-DE"/>
        </w:rPr>
        <w:t>6</w:t>
      </w:r>
      <w:r w:rsidRPr="00862108">
        <w:rPr>
          <w:iCs/>
          <w:spacing w:val="-2"/>
          <w:lang w:val="de-DE"/>
        </w:rPr>
        <w:t xml:space="preserve"> triệu USD, chiếm 2</w:t>
      </w:r>
      <w:r>
        <w:rPr>
          <w:iCs/>
          <w:spacing w:val="-2"/>
          <w:lang w:val="de-DE"/>
        </w:rPr>
        <w:t>,6</w:t>
      </w:r>
      <w:r w:rsidRPr="00862108">
        <w:rPr>
          <w:iCs/>
          <w:spacing w:val="-2"/>
          <w:lang w:val="de-DE"/>
        </w:rPr>
        <w:t>%</w:t>
      </w:r>
      <w:r w:rsidR="00E913D1">
        <w:rPr>
          <w:iCs/>
          <w:spacing w:val="-2"/>
          <w:lang w:val="de-DE"/>
        </w:rPr>
        <w:t>.</w:t>
      </w:r>
      <w:r w:rsidRPr="00862108">
        <w:rPr>
          <w:iCs/>
          <w:spacing w:val="-2"/>
          <w:lang w:val="de-DE"/>
        </w:rPr>
        <w:t xml:space="preserve"> </w:t>
      </w:r>
    </w:p>
    <w:p w14:paraId="0FFD7473" w14:textId="77777777" w:rsidR="00C82309" w:rsidRPr="00862108" w:rsidRDefault="00C82309" w:rsidP="008740C0">
      <w:pPr>
        <w:spacing w:before="40" w:after="40" w:line="264" w:lineRule="auto"/>
        <w:ind w:firstLine="567"/>
        <w:jc w:val="both"/>
        <w:rPr>
          <w:iCs/>
          <w:lang w:val="de-DE"/>
        </w:rPr>
      </w:pPr>
      <w:r w:rsidRPr="00862108">
        <w:rPr>
          <w:iCs/>
          <w:lang w:val="de-DE"/>
        </w:rPr>
        <w:t xml:space="preserve">- Vốn đăng ký điều chỉnh có </w:t>
      </w:r>
      <w:r>
        <w:rPr>
          <w:iCs/>
          <w:lang w:val="de-DE"/>
        </w:rPr>
        <w:t xml:space="preserve">877 </w:t>
      </w:r>
      <w:r w:rsidRPr="00862108">
        <w:rPr>
          <w:iCs/>
          <w:lang w:val="de-DE"/>
        </w:rPr>
        <w:t xml:space="preserve">lượt dự án đã cấp phép từ các năm trước đăng ký điều chỉnh vốn đầu tư tăng thêm </w:t>
      </w:r>
      <w:r>
        <w:rPr>
          <w:iCs/>
          <w:lang w:val="de-DE"/>
        </w:rPr>
        <w:t>8</w:t>
      </w:r>
      <w:r w:rsidRPr="00862108">
        <w:rPr>
          <w:iCs/>
          <w:lang w:val="de-DE"/>
        </w:rPr>
        <w:t>,</w:t>
      </w:r>
      <w:r>
        <w:rPr>
          <w:iCs/>
          <w:lang w:val="de-DE"/>
        </w:rPr>
        <w:t>02</w:t>
      </w:r>
      <w:r w:rsidRPr="00862108">
        <w:rPr>
          <w:iCs/>
          <w:lang w:val="de-DE"/>
        </w:rPr>
        <w:t xml:space="preserve"> tỷ USD, tăng 2</w:t>
      </w:r>
      <w:r>
        <w:rPr>
          <w:iCs/>
          <w:lang w:val="de-DE"/>
        </w:rPr>
        <w:t>6</w:t>
      </w:r>
      <w:r w:rsidRPr="00862108">
        <w:rPr>
          <w:iCs/>
          <w:lang w:val="de-DE"/>
        </w:rPr>
        <w:t>,</w:t>
      </w:r>
      <w:r>
        <w:rPr>
          <w:iCs/>
          <w:lang w:val="de-DE"/>
        </w:rPr>
        <w:t>7</w:t>
      </w:r>
      <w:r w:rsidRPr="00862108">
        <w:rPr>
          <w:iCs/>
          <w:lang w:val="de-DE"/>
        </w:rPr>
        <w:t>% so với cùng kỳ năm trước</w:t>
      </w:r>
      <w:r>
        <w:rPr>
          <w:iCs/>
          <w:lang w:val="de-DE"/>
        </w:rPr>
        <w:t>;</w:t>
      </w:r>
      <w:r w:rsidRPr="00862108">
        <w:rPr>
          <w:iCs/>
          <w:lang w:val="de-DE"/>
        </w:rPr>
        <w:t xml:space="preserve"> </w:t>
      </w:r>
    </w:p>
    <w:p w14:paraId="09691B0D" w14:textId="77777777" w:rsidR="00C82309" w:rsidRPr="00862108" w:rsidRDefault="00C82309" w:rsidP="008740C0">
      <w:pPr>
        <w:spacing w:before="40" w:after="40" w:line="264" w:lineRule="auto"/>
        <w:ind w:firstLine="567"/>
        <w:jc w:val="both"/>
        <w:rPr>
          <w:iCs/>
          <w:lang w:val="de-DE"/>
        </w:rPr>
      </w:pPr>
      <w:r w:rsidRPr="00862108">
        <w:rPr>
          <w:iCs/>
          <w:lang w:val="de-DE"/>
        </w:rPr>
        <w:t>Nếu tính cả vốn đăng ký mới và vốn đăng ký điều chỉnh của các dự án đã cấp phép từ các năm trước thì vốn đầu tư trực tiếp nước ngoài vào ngành công nghiệp chế biến, chế tạo đạt 1</w:t>
      </w:r>
      <w:r>
        <w:rPr>
          <w:iCs/>
          <w:lang w:val="de-DE"/>
        </w:rPr>
        <w:t>2</w:t>
      </w:r>
      <w:r w:rsidRPr="00862108">
        <w:rPr>
          <w:iCs/>
          <w:lang w:val="de-DE"/>
        </w:rPr>
        <w:t>,</w:t>
      </w:r>
      <w:r>
        <w:rPr>
          <w:iCs/>
          <w:lang w:val="de-DE"/>
        </w:rPr>
        <w:t>78</w:t>
      </w:r>
      <w:r w:rsidRPr="00862108">
        <w:rPr>
          <w:iCs/>
          <w:lang w:val="de-DE"/>
        </w:rPr>
        <w:t xml:space="preserve"> tỷ USD, chiếm 5</w:t>
      </w:r>
      <w:r>
        <w:rPr>
          <w:iCs/>
          <w:lang w:val="de-DE"/>
        </w:rPr>
        <w:t>7</w:t>
      </w:r>
      <w:r w:rsidRPr="00862108">
        <w:rPr>
          <w:iCs/>
          <w:lang w:val="de-DE"/>
        </w:rPr>
        <w:t>,</w:t>
      </w:r>
      <w:r>
        <w:rPr>
          <w:iCs/>
          <w:lang w:val="de-DE"/>
        </w:rPr>
        <w:t>9</w:t>
      </w:r>
      <w:r w:rsidRPr="00862108">
        <w:rPr>
          <w:iCs/>
          <w:lang w:val="de-DE"/>
        </w:rPr>
        <w:t>% tổng vốn đăng ký cấp mới và tăng thêm; ngành sản xuất, phân phối điện, khí đốt, nước nóng, hơi nước và điều hòa không</w:t>
      </w:r>
      <w:r>
        <w:rPr>
          <w:iCs/>
          <w:lang w:val="de-DE"/>
        </w:rPr>
        <w:t xml:space="preserve"> khí đạt 5,58 tỷ USD, chiếm 25,3</w:t>
      </w:r>
      <w:r w:rsidRPr="00862108">
        <w:rPr>
          <w:iCs/>
          <w:lang w:val="de-DE"/>
        </w:rPr>
        <w:t xml:space="preserve">%; các ngành còn lại đạt </w:t>
      </w:r>
      <w:r>
        <w:rPr>
          <w:iCs/>
          <w:lang w:val="de-DE"/>
        </w:rPr>
        <w:t>3</w:t>
      </w:r>
      <w:r w:rsidRPr="00862108">
        <w:rPr>
          <w:iCs/>
          <w:lang w:val="de-DE"/>
        </w:rPr>
        <w:t>,</w:t>
      </w:r>
      <w:r>
        <w:rPr>
          <w:iCs/>
          <w:lang w:val="de-DE"/>
        </w:rPr>
        <w:t>72</w:t>
      </w:r>
      <w:r w:rsidRPr="00862108">
        <w:rPr>
          <w:iCs/>
          <w:lang w:val="de-DE"/>
        </w:rPr>
        <w:t xml:space="preserve"> tỷ USD, chiếm 1</w:t>
      </w:r>
      <w:r>
        <w:rPr>
          <w:iCs/>
          <w:lang w:val="de-DE"/>
        </w:rPr>
        <w:t>6</w:t>
      </w:r>
      <w:r w:rsidRPr="00862108">
        <w:rPr>
          <w:iCs/>
          <w:lang w:val="de-DE"/>
        </w:rPr>
        <w:t>,</w:t>
      </w:r>
      <w:r>
        <w:rPr>
          <w:iCs/>
          <w:lang w:val="de-DE"/>
        </w:rPr>
        <w:t>8</w:t>
      </w:r>
      <w:r w:rsidRPr="00862108">
        <w:rPr>
          <w:iCs/>
          <w:lang w:val="de-DE"/>
        </w:rPr>
        <w:t>%</w:t>
      </w:r>
      <w:r>
        <w:rPr>
          <w:iCs/>
          <w:lang w:val="de-DE"/>
        </w:rPr>
        <w:t>.</w:t>
      </w:r>
    </w:p>
    <w:p w14:paraId="203F68D6" w14:textId="62CD3448" w:rsidR="00C82309" w:rsidRPr="00765236" w:rsidRDefault="00C82309" w:rsidP="008740C0">
      <w:pPr>
        <w:spacing w:before="40" w:after="40" w:line="264" w:lineRule="auto"/>
        <w:ind w:firstLine="567"/>
        <w:jc w:val="both"/>
        <w:rPr>
          <w:iCs/>
          <w:spacing w:val="-4"/>
          <w:lang w:val="de-DE"/>
        </w:rPr>
      </w:pPr>
      <w:r w:rsidRPr="00765236">
        <w:rPr>
          <w:iCs/>
          <w:spacing w:val="-4"/>
          <w:lang w:val="de-DE"/>
        </w:rPr>
        <w:t xml:space="preserve">- Vốn đăng ký góp vốn, mua cổ phần của nhà đầu tư nước ngoài có </w:t>
      </w:r>
      <w:r>
        <w:rPr>
          <w:iCs/>
          <w:spacing w:val="-4"/>
          <w:lang w:val="de-DE"/>
        </w:rPr>
        <w:t>3.466</w:t>
      </w:r>
      <w:r w:rsidRPr="00765236">
        <w:rPr>
          <w:iCs/>
          <w:spacing w:val="-4"/>
          <w:lang w:val="de-DE"/>
        </w:rPr>
        <w:t xml:space="preserve"> lượt với tổng giá trị góp vốn </w:t>
      </w:r>
      <w:r>
        <w:rPr>
          <w:iCs/>
          <w:spacing w:val="-4"/>
          <w:lang w:val="de-DE"/>
        </w:rPr>
        <w:t>4</w:t>
      </w:r>
      <w:r w:rsidRPr="00765236">
        <w:rPr>
          <w:iCs/>
          <w:spacing w:val="-4"/>
          <w:lang w:val="de-DE"/>
        </w:rPr>
        <w:t>,</w:t>
      </w:r>
      <w:r>
        <w:rPr>
          <w:iCs/>
          <w:spacing w:val="-4"/>
          <w:lang w:val="de-DE"/>
        </w:rPr>
        <w:t>38</w:t>
      </w:r>
      <w:r w:rsidRPr="00765236">
        <w:rPr>
          <w:iCs/>
          <w:spacing w:val="-4"/>
          <w:lang w:val="de-DE"/>
        </w:rPr>
        <w:t xml:space="preserve"> tỷ USD, giảm </w:t>
      </w:r>
      <w:r>
        <w:rPr>
          <w:iCs/>
          <w:spacing w:val="-4"/>
          <w:lang w:val="de-DE"/>
        </w:rPr>
        <w:t>33</w:t>
      </w:r>
      <w:r w:rsidRPr="00765236">
        <w:rPr>
          <w:iCs/>
          <w:spacing w:val="-4"/>
          <w:lang w:val="de-DE"/>
        </w:rPr>
        <w:t>% so cùng kỳ năm trước</w:t>
      </w:r>
      <w:r>
        <w:rPr>
          <w:iCs/>
          <w:spacing w:val="-4"/>
          <w:lang w:val="de-DE"/>
        </w:rPr>
        <w:t>.</w:t>
      </w:r>
      <w:r w:rsidRPr="00765236">
        <w:rPr>
          <w:iCs/>
          <w:spacing w:val="-4"/>
          <w:lang w:val="de-DE"/>
        </w:rPr>
        <w:t xml:space="preserve"> Trong đó, có 1</w:t>
      </w:r>
      <w:r>
        <w:rPr>
          <w:iCs/>
          <w:spacing w:val="-4"/>
          <w:lang w:val="de-DE"/>
        </w:rPr>
        <w:t>.400</w:t>
      </w:r>
      <w:r w:rsidRPr="00765236">
        <w:rPr>
          <w:iCs/>
          <w:spacing w:val="-4"/>
          <w:lang w:val="de-DE"/>
        </w:rPr>
        <w:t xml:space="preserve"> lượt góp vốn, mua cổ phần làm tăng vốn điều lệ của doanh nghiệp với giá trị góp vốn là 2,</w:t>
      </w:r>
      <w:r>
        <w:rPr>
          <w:iCs/>
          <w:spacing w:val="-4"/>
          <w:lang w:val="de-DE"/>
        </w:rPr>
        <w:t>61</w:t>
      </w:r>
      <w:r w:rsidRPr="00765236">
        <w:rPr>
          <w:iCs/>
          <w:spacing w:val="-4"/>
          <w:lang w:val="de-DE"/>
        </w:rPr>
        <w:t xml:space="preserve"> tỷ USD và </w:t>
      </w:r>
      <w:r>
        <w:rPr>
          <w:iCs/>
          <w:spacing w:val="-4"/>
          <w:lang w:val="de-DE"/>
        </w:rPr>
        <w:t>2</w:t>
      </w:r>
      <w:r w:rsidR="00E913D1">
        <w:rPr>
          <w:iCs/>
          <w:spacing w:val="-4"/>
          <w:lang w:val="de-DE"/>
        </w:rPr>
        <w:t>.</w:t>
      </w:r>
      <w:r>
        <w:rPr>
          <w:iCs/>
          <w:spacing w:val="-4"/>
          <w:lang w:val="de-DE"/>
        </w:rPr>
        <w:t>066</w:t>
      </w:r>
      <w:r w:rsidRPr="00765236">
        <w:rPr>
          <w:iCs/>
          <w:spacing w:val="-4"/>
          <w:lang w:val="de-DE"/>
        </w:rPr>
        <w:t xml:space="preserve"> lượt nhà đầu tư nước ngoài mua lại cổ phần trong nước mà không làm tăng vốn điều lệ với giá trị 1,</w:t>
      </w:r>
      <w:r>
        <w:rPr>
          <w:iCs/>
          <w:spacing w:val="-4"/>
          <w:lang w:val="de-DE"/>
        </w:rPr>
        <w:t>77</w:t>
      </w:r>
      <w:r w:rsidRPr="00765236">
        <w:rPr>
          <w:iCs/>
          <w:spacing w:val="-4"/>
          <w:lang w:val="de-DE"/>
        </w:rPr>
        <w:t xml:space="preserve"> tỷ USD</w:t>
      </w:r>
      <w:r>
        <w:rPr>
          <w:iCs/>
          <w:spacing w:val="-4"/>
          <w:lang w:val="de-DE"/>
        </w:rPr>
        <w:t>.</w:t>
      </w:r>
      <w:r w:rsidRPr="00765236">
        <w:rPr>
          <w:iCs/>
          <w:spacing w:val="-4"/>
          <w:lang w:val="de-DE"/>
        </w:rPr>
        <w:t xml:space="preserve"> Đối với hình thức góp vốn, mua cổ phần của nhà đầu tư nước ngoài, vốn đầu tư vào ngành công nghiệp chế biến, chế tạo đạt </w:t>
      </w:r>
      <w:r>
        <w:rPr>
          <w:iCs/>
          <w:spacing w:val="-4"/>
          <w:lang w:val="de-DE"/>
        </w:rPr>
        <w:t>1</w:t>
      </w:r>
      <w:r w:rsidRPr="00765236">
        <w:rPr>
          <w:iCs/>
          <w:spacing w:val="-4"/>
          <w:lang w:val="de-DE"/>
        </w:rPr>
        <w:t>,</w:t>
      </w:r>
      <w:r>
        <w:rPr>
          <w:iCs/>
          <w:spacing w:val="-4"/>
          <w:lang w:val="de-DE"/>
        </w:rPr>
        <w:t>24 tỷ USD, chiếm 28,4</w:t>
      </w:r>
      <w:r w:rsidRPr="00765236">
        <w:rPr>
          <w:iCs/>
          <w:spacing w:val="-4"/>
          <w:lang w:val="de-DE"/>
        </w:rPr>
        <w:t>%</w:t>
      </w:r>
      <w:r>
        <w:rPr>
          <w:iCs/>
          <w:spacing w:val="-4"/>
          <w:lang w:val="de-DE"/>
        </w:rPr>
        <w:t xml:space="preserve"> </w:t>
      </w:r>
      <w:r w:rsidRPr="00765236">
        <w:rPr>
          <w:iCs/>
          <w:spacing w:val="-4"/>
          <w:lang w:val="de-DE"/>
        </w:rPr>
        <w:t>giá trị góp vốn;</w:t>
      </w:r>
      <w:r>
        <w:rPr>
          <w:iCs/>
          <w:spacing w:val="-4"/>
          <w:lang w:val="de-DE"/>
        </w:rPr>
        <w:t xml:space="preserve"> </w:t>
      </w:r>
      <w:r w:rsidRPr="00765236">
        <w:rPr>
          <w:iCs/>
          <w:spacing w:val="-4"/>
          <w:lang w:val="de-DE"/>
        </w:rPr>
        <w:t>hoạt động kinh doanh</w:t>
      </w:r>
      <w:r>
        <w:rPr>
          <w:iCs/>
          <w:spacing w:val="-4"/>
          <w:lang w:val="de-DE"/>
        </w:rPr>
        <w:t xml:space="preserve"> bất động sản đạt 982,7</w:t>
      </w:r>
      <w:r w:rsidRPr="00765236">
        <w:rPr>
          <w:iCs/>
          <w:spacing w:val="-4"/>
          <w:lang w:val="de-DE"/>
        </w:rPr>
        <w:t xml:space="preserve"> triệu USD, chiếm 2</w:t>
      </w:r>
      <w:r>
        <w:rPr>
          <w:iCs/>
          <w:spacing w:val="-4"/>
          <w:lang w:val="de-DE"/>
        </w:rPr>
        <w:t>2</w:t>
      </w:r>
      <w:r w:rsidRPr="00765236">
        <w:rPr>
          <w:iCs/>
          <w:spacing w:val="-4"/>
          <w:lang w:val="de-DE"/>
        </w:rPr>
        <w:t>,</w:t>
      </w:r>
      <w:r>
        <w:rPr>
          <w:iCs/>
          <w:spacing w:val="-4"/>
          <w:lang w:val="de-DE"/>
        </w:rPr>
        <w:t>4</w:t>
      </w:r>
      <w:r w:rsidRPr="00765236">
        <w:rPr>
          <w:iCs/>
          <w:spacing w:val="-4"/>
          <w:lang w:val="de-DE"/>
        </w:rPr>
        <w:t xml:space="preserve">%; ngành còn lại </w:t>
      </w:r>
      <w:r>
        <w:rPr>
          <w:iCs/>
          <w:spacing w:val="-4"/>
          <w:lang w:val="de-DE"/>
        </w:rPr>
        <w:t>2</w:t>
      </w:r>
      <w:r w:rsidRPr="00765236">
        <w:rPr>
          <w:iCs/>
          <w:spacing w:val="-4"/>
          <w:lang w:val="de-DE"/>
        </w:rPr>
        <w:t>,</w:t>
      </w:r>
      <w:r>
        <w:rPr>
          <w:iCs/>
          <w:spacing w:val="-4"/>
          <w:lang w:val="de-DE"/>
        </w:rPr>
        <w:t>16</w:t>
      </w:r>
      <w:r w:rsidRPr="00765236">
        <w:rPr>
          <w:iCs/>
          <w:spacing w:val="-4"/>
          <w:lang w:val="de-DE"/>
        </w:rPr>
        <w:t xml:space="preserve"> tỷ USD, chiếm </w:t>
      </w:r>
      <w:r>
        <w:rPr>
          <w:iCs/>
          <w:spacing w:val="-4"/>
          <w:lang w:val="de-DE"/>
        </w:rPr>
        <w:t>49,2</w:t>
      </w:r>
      <w:r w:rsidRPr="00765236">
        <w:rPr>
          <w:iCs/>
          <w:spacing w:val="-4"/>
          <w:lang w:val="de-DE"/>
        </w:rPr>
        <w:t>%</w:t>
      </w:r>
      <w:r>
        <w:rPr>
          <w:iCs/>
          <w:spacing w:val="-4"/>
          <w:lang w:val="de-DE"/>
        </w:rPr>
        <w:t>.</w:t>
      </w:r>
    </w:p>
    <w:p w14:paraId="3BA5AC8A" w14:textId="77777777" w:rsidR="00C82309" w:rsidRPr="00862108" w:rsidRDefault="00C82309" w:rsidP="008E65D4">
      <w:pPr>
        <w:spacing w:before="40" w:after="40" w:line="266" w:lineRule="auto"/>
        <w:ind w:firstLine="567"/>
        <w:jc w:val="both"/>
        <w:rPr>
          <w:iCs/>
          <w:lang w:val="de-DE"/>
        </w:rPr>
      </w:pPr>
      <w:r w:rsidRPr="00862108">
        <w:rPr>
          <w:i/>
          <w:iCs/>
          <w:lang w:val="de-DE"/>
        </w:rPr>
        <w:t>Vốn đầu tư trực tiếp nước ngoài thực hiện tại Việt Nam</w:t>
      </w:r>
      <w:r>
        <w:rPr>
          <w:i/>
          <w:iCs/>
          <w:lang w:val="de-DE"/>
        </w:rPr>
        <w:t xml:space="preserve"> </w:t>
      </w:r>
      <w:r>
        <w:rPr>
          <w:iCs/>
          <w:lang w:val="de-DE"/>
        </w:rPr>
        <w:t>11</w:t>
      </w:r>
      <w:r w:rsidRPr="00862108">
        <w:rPr>
          <w:iCs/>
          <w:lang w:val="de-DE"/>
        </w:rPr>
        <w:t xml:space="preserve"> tháng năm 2021, ước tính đạt 1</w:t>
      </w:r>
      <w:r>
        <w:rPr>
          <w:iCs/>
          <w:lang w:val="de-DE"/>
        </w:rPr>
        <w:t>7</w:t>
      </w:r>
      <w:r w:rsidRPr="00862108">
        <w:rPr>
          <w:iCs/>
          <w:lang w:val="de-DE"/>
        </w:rPr>
        <w:t>,</w:t>
      </w:r>
      <w:r>
        <w:rPr>
          <w:iCs/>
          <w:lang w:val="de-DE"/>
        </w:rPr>
        <w:t>1 tỷ USD, giảm 4</w:t>
      </w:r>
      <w:r w:rsidRPr="00862108">
        <w:rPr>
          <w:iCs/>
          <w:lang w:val="de-DE"/>
        </w:rPr>
        <w:t>,</w:t>
      </w:r>
      <w:r>
        <w:rPr>
          <w:iCs/>
          <w:lang w:val="de-DE"/>
        </w:rPr>
        <w:t>2</w:t>
      </w:r>
      <w:r w:rsidRPr="00862108">
        <w:rPr>
          <w:iCs/>
          <w:lang w:val="de-DE"/>
        </w:rPr>
        <w:t>% so với cùng kỳ năm trước, trong đó</w:t>
      </w:r>
      <w:r>
        <w:rPr>
          <w:iCs/>
          <w:lang w:val="de-DE"/>
        </w:rPr>
        <w:t>: C</w:t>
      </w:r>
      <w:r w:rsidRPr="00862108">
        <w:rPr>
          <w:iCs/>
          <w:lang w:val="de-DE"/>
        </w:rPr>
        <w:t xml:space="preserve">ông nghiệp chế biến, chế tạo đạt </w:t>
      </w:r>
      <w:r>
        <w:rPr>
          <w:iCs/>
          <w:lang w:val="de-DE"/>
        </w:rPr>
        <w:t>12</w:t>
      </w:r>
      <w:r w:rsidRPr="00862108">
        <w:rPr>
          <w:iCs/>
          <w:lang w:val="de-DE"/>
        </w:rPr>
        <w:t>,</w:t>
      </w:r>
      <w:r>
        <w:rPr>
          <w:iCs/>
          <w:lang w:val="de-DE"/>
        </w:rPr>
        <w:t>44 tỷ USD, chiếm 72,8</w:t>
      </w:r>
      <w:r w:rsidRPr="00862108">
        <w:rPr>
          <w:iCs/>
          <w:lang w:val="de-DE"/>
        </w:rPr>
        <w:t xml:space="preserve">% tổng vốn đầu tư trực tiếp nước ngoài thực hiện; hoạt động kinh doanh bất động sản đạt </w:t>
      </w:r>
      <w:r>
        <w:rPr>
          <w:iCs/>
          <w:lang w:val="de-DE"/>
        </w:rPr>
        <w:t>2</w:t>
      </w:r>
      <w:r w:rsidRPr="00862108">
        <w:rPr>
          <w:iCs/>
          <w:lang w:val="de-DE"/>
        </w:rPr>
        <w:t>,</w:t>
      </w:r>
      <w:r>
        <w:rPr>
          <w:iCs/>
          <w:lang w:val="de-DE"/>
        </w:rPr>
        <w:t>27</w:t>
      </w:r>
      <w:r w:rsidRPr="00862108">
        <w:rPr>
          <w:iCs/>
          <w:lang w:val="de-DE"/>
        </w:rPr>
        <w:t xml:space="preserve"> tỷ USD, chiếm 13,</w:t>
      </w:r>
      <w:r>
        <w:rPr>
          <w:iCs/>
          <w:lang w:val="de-DE"/>
        </w:rPr>
        <w:t>3</w:t>
      </w:r>
      <w:r w:rsidRPr="00862108">
        <w:rPr>
          <w:iCs/>
          <w:lang w:val="de-DE"/>
        </w:rPr>
        <w:t>%; sản xuất, phân phối điện, khí đốt, nước nóng, hơi nước và điều hòa không khí đạt 1,</w:t>
      </w:r>
      <w:r>
        <w:rPr>
          <w:iCs/>
          <w:lang w:val="de-DE"/>
        </w:rPr>
        <w:t>31</w:t>
      </w:r>
      <w:r w:rsidRPr="00862108">
        <w:rPr>
          <w:iCs/>
          <w:lang w:val="de-DE"/>
        </w:rPr>
        <w:t xml:space="preserve"> tỷ USD, chiếm </w:t>
      </w:r>
      <w:r>
        <w:rPr>
          <w:iCs/>
          <w:lang w:val="de-DE"/>
        </w:rPr>
        <w:t>7</w:t>
      </w:r>
      <w:r w:rsidRPr="00862108">
        <w:rPr>
          <w:iCs/>
          <w:lang w:val="de-DE"/>
        </w:rPr>
        <w:t>,</w:t>
      </w:r>
      <w:r>
        <w:rPr>
          <w:iCs/>
          <w:lang w:val="de-DE"/>
        </w:rPr>
        <w:t>7</w:t>
      </w:r>
      <w:r w:rsidRPr="00862108">
        <w:rPr>
          <w:iCs/>
          <w:lang w:val="de-DE"/>
        </w:rPr>
        <w:t>%</w:t>
      </w:r>
      <w:r>
        <w:rPr>
          <w:iCs/>
          <w:lang w:val="de-DE"/>
        </w:rPr>
        <w:t>.</w:t>
      </w:r>
    </w:p>
    <w:p w14:paraId="5DD8F8F5" w14:textId="77777777" w:rsidR="00C82309" w:rsidRDefault="00C82309" w:rsidP="008E65D4">
      <w:pPr>
        <w:spacing w:before="40" w:after="40" w:line="266" w:lineRule="auto"/>
        <w:ind w:firstLine="567"/>
        <w:jc w:val="both"/>
        <w:rPr>
          <w:iCs/>
          <w:spacing w:val="-2"/>
          <w:lang w:val="de-DE"/>
        </w:rPr>
      </w:pPr>
      <w:r w:rsidRPr="00862108">
        <w:rPr>
          <w:i/>
          <w:iCs/>
          <w:spacing w:val="-2"/>
          <w:lang w:val="de-DE"/>
        </w:rPr>
        <w:t>Đầu tư của Việt Nam ra nước ngoài</w:t>
      </w:r>
      <w:r>
        <w:rPr>
          <w:iCs/>
          <w:spacing w:val="-2"/>
          <w:lang w:val="de-DE"/>
        </w:rPr>
        <w:t xml:space="preserve"> trong 11 tháng năm 2021 có 52</w:t>
      </w:r>
      <w:r w:rsidRPr="00862108">
        <w:rPr>
          <w:iCs/>
          <w:spacing w:val="-2"/>
          <w:lang w:val="de-DE"/>
        </w:rPr>
        <w:t xml:space="preserve"> dự án được cấp mới giấy chứng nhận đầu tư với tổng số vốn của phía Việt Nam là </w:t>
      </w:r>
      <w:r>
        <w:rPr>
          <w:iCs/>
          <w:spacing w:val="-2"/>
          <w:lang w:val="de-DE"/>
        </w:rPr>
        <w:t>244,5</w:t>
      </w:r>
      <w:r w:rsidRPr="00862108">
        <w:rPr>
          <w:iCs/>
          <w:spacing w:val="-2"/>
          <w:lang w:val="de-DE"/>
        </w:rPr>
        <w:t xml:space="preserve"> triệu USD, </w:t>
      </w:r>
      <w:r>
        <w:rPr>
          <w:iCs/>
          <w:spacing w:val="-2"/>
          <w:lang w:val="de-DE"/>
        </w:rPr>
        <w:t>giảm 22</w:t>
      </w:r>
      <w:r w:rsidRPr="00862108">
        <w:rPr>
          <w:iCs/>
          <w:spacing w:val="-2"/>
          <w:lang w:val="de-DE"/>
        </w:rPr>
        <w:t>,</w:t>
      </w:r>
      <w:r>
        <w:rPr>
          <w:iCs/>
          <w:spacing w:val="-2"/>
          <w:lang w:val="de-DE"/>
        </w:rPr>
        <w:t>7</w:t>
      </w:r>
      <w:r w:rsidRPr="00862108">
        <w:rPr>
          <w:iCs/>
          <w:spacing w:val="-2"/>
          <w:lang w:val="de-DE"/>
        </w:rPr>
        <w:t>%</w:t>
      </w:r>
      <w:r>
        <w:rPr>
          <w:iCs/>
          <w:spacing w:val="-2"/>
          <w:lang w:val="de-DE"/>
        </w:rPr>
        <w:t xml:space="preserve"> so với cùng kỳ năm trước; có 19</w:t>
      </w:r>
      <w:r w:rsidRPr="00862108">
        <w:rPr>
          <w:iCs/>
          <w:spacing w:val="-2"/>
          <w:lang w:val="de-DE"/>
        </w:rPr>
        <w:t xml:space="preserve"> lượt dự án điều chỉnh vốn với số vốn tăng thêm 4</w:t>
      </w:r>
      <w:r>
        <w:rPr>
          <w:iCs/>
          <w:spacing w:val="-2"/>
          <w:lang w:val="de-DE"/>
        </w:rPr>
        <w:t>32</w:t>
      </w:r>
      <w:r w:rsidRPr="00862108">
        <w:rPr>
          <w:iCs/>
          <w:spacing w:val="-2"/>
          <w:lang w:val="de-DE"/>
        </w:rPr>
        <w:t>,</w:t>
      </w:r>
      <w:r>
        <w:rPr>
          <w:iCs/>
          <w:spacing w:val="-2"/>
          <w:lang w:val="de-DE"/>
        </w:rPr>
        <w:t>8</w:t>
      </w:r>
      <w:r w:rsidRPr="00862108">
        <w:rPr>
          <w:iCs/>
          <w:spacing w:val="-2"/>
          <w:lang w:val="de-DE"/>
        </w:rPr>
        <w:t xml:space="preserve"> triệu USD, gấp 2,</w:t>
      </w:r>
      <w:r>
        <w:rPr>
          <w:iCs/>
          <w:spacing w:val="-2"/>
          <w:lang w:val="de-DE"/>
        </w:rPr>
        <w:t>5</w:t>
      </w:r>
      <w:r w:rsidRPr="00862108">
        <w:rPr>
          <w:iCs/>
          <w:spacing w:val="-2"/>
          <w:lang w:val="de-DE"/>
        </w:rPr>
        <w:t xml:space="preserve"> lần so với cùng kỳ năm trước</w:t>
      </w:r>
      <w:r w:rsidRPr="00862108">
        <w:rPr>
          <w:rStyle w:val="FootnoteReference"/>
          <w:iCs/>
          <w:spacing w:val="-2"/>
          <w:lang w:val="de-DE"/>
        </w:rPr>
        <w:footnoteReference w:id="7"/>
      </w:r>
      <w:r>
        <w:rPr>
          <w:iCs/>
          <w:spacing w:val="-2"/>
          <w:lang w:val="de-DE"/>
        </w:rPr>
        <w:t>.</w:t>
      </w:r>
      <w:r w:rsidRPr="00862108">
        <w:rPr>
          <w:iCs/>
          <w:spacing w:val="-2"/>
          <w:lang w:val="de-DE"/>
        </w:rPr>
        <w:t xml:space="preserve"> </w:t>
      </w:r>
    </w:p>
    <w:p w14:paraId="67D3AC23" w14:textId="543ACAC6" w:rsidR="00C82309" w:rsidRDefault="00C82309" w:rsidP="008E65D4">
      <w:pPr>
        <w:spacing w:before="40" w:after="40" w:line="266" w:lineRule="auto"/>
        <w:ind w:firstLine="567"/>
        <w:jc w:val="both"/>
        <w:rPr>
          <w:iCs/>
          <w:spacing w:val="-2"/>
          <w:lang w:val="de-DE"/>
        </w:rPr>
      </w:pPr>
      <w:r w:rsidRPr="00862108">
        <w:rPr>
          <w:iCs/>
          <w:spacing w:val="-2"/>
          <w:lang w:val="de-DE"/>
        </w:rPr>
        <w:t xml:space="preserve">Tính chung tổng vốn đầu tư của Việt Nam ra nước ngoài (vốn cấp mới và tăng thêm) đạt </w:t>
      </w:r>
      <w:r>
        <w:rPr>
          <w:iCs/>
          <w:spacing w:val="-2"/>
          <w:lang w:val="de-DE"/>
        </w:rPr>
        <w:t>677,3</w:t>
      </w:r>
      <w:r w:rsidRPr="00862108">
        <w:rPr>
          <w:iCs/>
          <w:spacing w:val="-2"/>
          <w:lang w:val="de-DE"/>
        </w:rPr>
        <w:t xml:space="preserve"> triệu USD, tăng 3</w:t>
      </w:r>
      <w:r>
        <w:rPr>
          <w:iCs/>
          <w:spacing w:val="-2"/>
          <w:lang w:val="de-DE"/>
        </w:rPr>
        <w:t>8</w:t>
      </w:r>
      <w:r w:rsidRPr="00862108">
        <w:rPr>
          <w:iCs/>
          <w:spacing w:val="-2"/>
          <w:lang w:val="de-DE"/>
        </w:rPr>
        <w:t>,</w:t>
      </w:r>
      <w:r>
        <w:rPr>
          <w:iCs/>
          <w:spacing w:val="-2"/>
          <w:lang w:val="de-DE"/>
        </w:rPr>
        <w:t>1</w:t>
      </w:r>
      <w:r w:rsidRPr="00862108">
        <w:rPr>
          <w:iCs/>
          <w:spacing w:val="-2"/>
          <w:lang w:val="de-DE"/>
        </w:rPr>
        <w:t>% so với cùng kỳ năm trước, trong đó</w:t>
      </w:r>
      <w:r>
        <w:rPr>
          <w:iCs/>
          <w:spacing w:val="-2"/>
          <w:lang w:val="de-DE"/>
        </w:rPr>
        <w:t>: H</w:t>
      </w:r>
      <w:r w:rsidRPr="00862108">
        <w:rPr>
          <w:iCs/>
          <w:spacing w:val="-2"/>
          <w:lang w:val="de-DE"/>
        </w:rPr>
        <w:t xml:space="preserve">oạt động chuyên môn, khoa học và công nghệ đạt 270,8 triệu USD, chiếm </w:t>
      </w:r>
      <w:r>
        <w:rPr>
          <w:iCs/>
          <w:spacing w:val="-2"/>
          <w:lang w:val="de-DE"/>
        </w:rPr>
        <w:t xml:space="preserve">gần </w:t>
      </w:r>
      <w:r w:rsidRPr="00862108">
        <w:rPr>
          <w:iCs/>
          <w:spacing w:val="-2"/>
          <w:lang w:val="de-DE"/>
        </w:rPr>
        <w:t>4</w:t>
      </w:r>
      <w:r>
        <w:rPr>
          <w:iCs/>
          <w:spacing w:val="-2"/>
          <w:lang w:val="de-DE"/>
        </w:rPr>
        <w:t>0</w:t>
      </w:r>
      <w:r w:rsidRPr="00862108">
        <w:rPr>
          <w:iCs/>
          <w:spacing w:val="-2"/>
          <w:lang w:val="de-DE"/>
        </w:rPr>
        <w:t xml:space="preserve">% tổng vốn đầu tư; lĩnh vực bán buôn và bán lẻ, sửa chữa ô tô, mô tô, xe máy và xe có động cơ khác đạt </w:t>
      </w:r>
      <w:r>
        <w:rPr>
          <w:iCs/>
          <w:spacing w:val="-2"/>
          <w:lang w:val="de-DE"/>
        </w:rPr>
        <w:t xml:space="preserve">gần </w:t>
      </w:r>
      <w:r w:rsidRPr="00862108">
        <w:rPr>
          <w:iCs/>
          <w:spacing w:val="-2"/>
          <w:lang w:val="de-DE"/>
        </w:rPr>
        <w:t>1</w:t>
      </w:r>
      <w:r>
        <w:rPr>
          <w:iCs/>
          <w:spacing w:val="-2"/>
          <w:lang w:val="de-DE"/>
        </w:rPr>
        <w:t>52,1 triệu USD, chiếm 22</w:t>
      </w:r>
      <w:r w:rsidRPr="00862108">
        <w:rPr>
          <w:iCs/>
          <w:spacing w:val="-2"/>
          <w:lang w:val="de-DE"/>
        </w:rPr>
        <w:t>,</w:t>
      </w:r>
      <w:r>
        <w:rPr>
          <w:iCs/>
          <w:spacing w:val="-2"/>
          <w:lang w:val="de-DE"/>
        </w:rPr>
        <w:t>5</w:t>
      </w:r>
      <w:r w:rsidRPr="00862108">
        <w:rPr>
          <w:iCs/>
          <w:spacing w:val="-2"/>
          <w:lang w:val="de-DE"/>
        </w:rPr>
        <w:t>%; nông, lâm nghiệp và thủy sản đạt 98,4 triệu USD, chiếm 1</w:t>
      </w:r>
      <w:r>
        <w:rPr>
          <w:iCs/>
          <w:spacing w:val="-2"/>
          <w:lang w:val="de-DE"/>
        </w:rPr>
        <w:t>4</w:t>
      </w:r>
      <w:r w:rsidRPr="00862108">
        <w:rPr>
          <w:iCs/>
          <w:spacing w:val="-2"/>
          <w:lang w:val="de-DE"/>
        </w:rPr>
        <w:t>,</w:t>
      </w:r>
      <w:r>
        <w:rPr>
          <w:iCs/>
          <w:spacing w:val="-2"/>
          <w:lang w:val="de-DE"/>
        </w:rPr>
        <w:t>5</w:t>
      </w:r>
      <w:r w:rsidRPr="00862108">
        <w:rPr>
          <w:iCs/>
          <w:spacing w:val="-2"/>
          <w:lang w:val="de-DE"/>
        </w:rPr>
        <w:t>%</w:t>
      </w:r>
      <w:r w:rsidR="00E913D1">
        <w:rPr>
          <w:iCs/>
          <w:spacing w:val="-2"/>
          <w:lang w:val="de-DE"/>
        </w:rPr>
        <w:t>.</w:t>
      </w:r>
      <w:r w:rsidRPr="00862108">
        <w:rPr>
          <w:iCs/>
          <w:spacing w:val="-2"/>
          <w:lang w:val="de-DE"/>
        </w:rPr>
        <w:t xml:space="preserve"> </w:t>
      </w:r>
    </w:p>
    <w:p w14:paraId="3E7FB273" w14:textId="6E81E3DF" w:rsidR="00C82309" w:rsidRDefault="00C82309" w:rsidP="008740C0">
      <w:pPr>
        <w:spacing w:before="40" w:after="40" w:line="264" w:lineRule="auto"/>
        <w:ind w:firstLine="567"/>
        <w:jc w:val="both"/>
        <w:rPr>
          <w:b/>
          <w:bCs/>
          <w:lang w:val="en-US"/>
        </w:rPr>
      </w:pPr>
      <w:r w:rsidRPr="00862108">
        <w:rPr>
          <w:iCs/>
          <w:spacing w:val="-2"/>
          <w:lang w:val="de-DE"/>
        </w:rPr>
        <w:t xml:space="preserve">Trong </w:t>
      </w:r>
      <w:r>
        <w:rPr>
          <w:iCs/>
          <w:spacing w:val="-2"/>
          <w:lang w:val="de-DE"/>
        </w:rPr>
        <w:t>11 tháng năm 2021 có 22</w:t>
      </w:r>
      <w:r w:rsidRPr="00862108">
        <w:rPr>
          <w:iCs/>
          <w:spacing w:val="-2"/>
          <w:lang w:val="de-DE"/>
        </w:rPr>
        <w:t xml:space="preserve"> quốc gia và vùng lãnh thổ nhận đầu tư của Việt Nam, trong đó</w:t>
      </w:r>
      <w:r>
        <w:rPr>
          <w:iCs/>
          <w:spacing w:val="-2"/>
          <w:lang w:val="de-DE"/>
        </w:rPr>
        <w:t>:</w:t>
      </w:r>
      <w:r w:rsidRPr="00862108">
        <w:rPr>
          <w:iCs/>
          <w:spacing w:val="-2"/>
          <w:lang w:val="de-DE"/>
        </w:rPr>
        <w:t xml:space="preserve"> Hoa Kỳ là nước dẫn đầu với 30</w:t>
      </w:r>
      <w:r>
        <w:rPr>
          <w:iCs/>
          <w:spacing w:val="-2"/>
          <w:lang w:val="de-DE"/>
        </w:rPr>
        <w:t>5</w:t>
      </w:r>
      <w:r w:rsidRPr="00862108">
        <w:rPr>
          <w:iCs/>
          <w:spacing w:val="-2"/>
          <w:lang w:val="de-DE"/>
        </w:rPr>
        <w:t>,</w:t>
      </w:r>
      <w:r>
        <w:rPr>
          <w:iCs/>
          <w:spacing w:val="-2"/>
          <w:lang w:val="de-DE"/>
        </w:rPr>
        <w:t>3 triệu USD, chiếm 45</w:t>
      </w:r>
      <w:r w:rsidRPr="00862108">
        <w:rPr>
          <w:iCs/>
          <w:spacing w:val="-2"/>
          <w:lang w:val="de-DE"/>
        </w:rPr>
        <w:t>,</w:t>
      </w:r>
      <w:r>
        <w:rPr>
          <w:iCs/>
          <w:spacing w:val="-2"/>
          <w:lang w:val="de-DE"/>
        </w:rPr>
        <w:t>1</w:t>
      </w:r>
      <w:r w:rsidRPr="00862108">
        <w:rPr>
          <w:iCs/>
          <w:spacing w:val="-2"/>
          <w:lang w:val="de-DE"/>
        </w:rPr>
        <w:t>% tổng vốn đầu tư; C</w:t>
      </w:r>
      <w:r>
        <w:rPr>
          <w:iCs/>
          <w:spacing w:val="-2"/>
          <w:lang w:val="de-DE"/>
        </w:rPr>
        <w:t>a</w:t>
      </w:r>
      <w:r w:rsidRPr="00862108">
        <w:rPr>
          <w:iCs/>
          <w:spacing w:val="-2"/>
          <w:lang w:val="de-DE"/>
        </w:rPr>
        <w:t>m-pu-chia 89,4 triệu USD, chiếm 1</w:t>
      </w:r>
      <w:r>
        <w:rPr>
          <w:iCs/>
          <w:spacing w:val="-2"/>
          <w:lang w:val="de-DE"/>
        </w:rPr>
        <w:t>3</w:t>
      </w:r>
      <w:r w:rsidRPr="00862108">
        <w:rPr>
          <w:iCs/>
          <w:spacing w:val="-2"/>
          <w:lang w:val="de-DE"/>
        </w:rPr>
        <w:t>,</w:t>
      </w:r>
      <w:r>
        <w:rPr>
          <w:iCs/>
          <w:spacing w:val="-2"/>
          <w:lang w:val="de-DE"/>
        </w:rPr>
        <w:t>2</w:t>
      </w:r>
      <w:r w:rsidRPr="00862108">
        <w:rPr>
          <w:iCs/>
          <w:spacing w:val="-2"/>
          <w:lang w:val="de-DE"/>
        </w:rPr>
        <w:t>%;</w:t>
      </w:r>
      <w:r>
        <w:rPr>
          <w:iCs/>
          <w:spacing w:val="-2"/>
          <w:lang w:val="de-DE"/>
        </w:rPr>
        <w:t xml:space="preserve"> I-xra-ren 71,6 triệu USD, chiếm 10,6%; </w:t>
      </w:r>
      <w:r w:rsidRPr="00862108">
        <w:rPr>
          <w:iCs/>
          <w:spacing w:val="-2"/>
          <w:lang w:val="de-DE"/>
        </w:rPr>
        <w:t>C</w:t>
      </w:r>
      <w:r>
        <w:rPr>
          <w:iCs/>
          <w:spacing w:val="-2"/>
          <w:lang w:val="de-DE"/>
        </w:rPr>
        <w:t>a-na-da 57,6 triệu USD, chiếm 8,5</w:t>
      </w:r>
      <w:r w:rsidRPr="00862108">
        <w:rPr>
          <w:iCs/>
          <w:spacing w:val="-2"/>
          <w:lang w:val="de-DE"/>
        </w:rPr>
        <w:t>%;</w:t>
      </w:r>
      <w:r>
        <w:rPr>
          <w:iCs/>
          <w:spacing w:val="-2"/>
          <w:lang w:val="de-DE"/>
        </w:rPr>
        <w:t xml:space="preserve"> </w:t>
      </w:r>
      <w:r w:rsidRPr="00862108">
        <w:rPr>
          <w:iCs/>
          <w:spacing w:val="-2"/>
          <w:lang w:val="de-DE"/>
        </w:rPr>
        <w:t xml:space="preserve">Lào 47,8 triệu USD, chiếm </w:t>
      </w:r>
      <w:r>
        <w:rPr>
          <w:iCs/>
          <w:spacing w:val="-2"/>
          <w:lang w:val="de-DE"/>
        </w:rPr>
        <w:t>7</w:t>
      </w:r>
      <w:r w:rsidRPr="00862108">
        <w:rPr>
          <w:iCs/>
          <w:spacing w:val="-2"/>
          <w:lang w:val="de-DE"/>
        </w:rPr>
        <w:t>,</w:t>
      </w:r>
      <w:r>
        <w:rPr>
          <w:iCs/>
          <w:spacing w:val="-2"/>
          <w:lang w:val="de-DE"/>
        </w:rPr>
        <w:t>1%;</w:t>
      </w:r>
      <w:r w:rsidRPr="00862108">
        <w:rPr>
          <w:iCs/>
          <w:spacing w:val="-2"/>
          <w:lang w:val="de-DE"/>
        </w:rPr>
        <w:t xml:space="preserve"> Pháp, Đức, Hà Lan cùng đạt 32 triệu USD, cùng chiếm </w:t>
      </w:r>
      <w:r>
        <w:rPr>
          <w:iCs/>
          <w:spacing w:val="-2"/>
          <w:lang w:val="de-DE"/>
        </w:rPr>
        <w:t>4</w:t>
      </w:r>
      <w:r w:rsidRPr="00862108">
        <w:rPr>
          <w:iCs/>
          <w:spacing w:val="-2"/>
          <w:lang w:val="de-DE"/>
        </w:rPr>
        <w:t>,</w:t>
      </w:r>
      <w:r>
        <w:rPr>
          <w:iCs/>
          <w:spacing w:val="-2"/>
          <w:lang w:val="de-DE"/>
        </w:rPr>
        <w:t>7</w:t>
      </w:r>
      <w:r w:rsidRPr="00862108">
        <w:rPr>
          <w:iCs/>
          <w:spacing w:val="-2"/>
          <w:lang w:val="de-DE"/>
        </w:rPr>
        <w:t>%</w:t>
      </w:r>
      <w:r>
        <w:rPr>
          <w:iCs/>
          <w:spacing w:val="-2"/>
          <w:lang w:val="de-DE"/>
        </w:rPr>
        <w:t>.</w:t>
      </w:r>
    </w:p>
    <w:p w14:paraId="43EDC9A8" w14:textId="77777777" w:rsidR="008712D1" w:rsidRPr="00862108" w:rsidRDefault="008712D1" w:rsidP="008740C0">
      <w:pPr>
        <w:spacing w:before="40" w:after="40" w:line="264" w:lineRule="auto"/>
        <w:ind w:firstLine="567"/>
        <w:jc w:val="both"/>
        <w:rPr>
          <w:b/>
          <w:bCs/>
        </w:rPr>
      </w:pPr>
      <w:r>
        <w:rPr>
          <w:b/>
          <w:bCs/>
          <w:lang w:val="en-US"/>
        </w:rPr>
        <w:t xml:space="preserve">5. </w:t>
      </w:r>
      <w:r w:rsidRPr="00862108">
        <w:rPr>
          <w:b/>
          <w:bCs/>
        </w:rPr>
        <w:t>Thu, chi ngân sách Nhà nước</w:t>
      </w:r>
      <w:r w:rsidRPr="004C32C4">
        <w:rPr>
          <w:rStyle w:val="FootnoteReference"/>
          <w:bCs/>
        </w:rPr>
        <w:footnoteReference w:id="8"/>
      </w:r>
    </w:p>
    <w:p w14:paraId="145E10BE" w14:textId="77777777" w:rsidR="008712D1" w:rsidRDefault="008712D1" w:rsidP="008740C0">
      <w:pPr>
        <w:spacing w:before="40" w:after="40" w:line="264" w:lineRule="auto"/>
        <w:ind w:firstLine="567"/>
        <w:jc w:val="both"/>
        <w:rPr>
          <w:i/>
          <w:lang w:val="it-IT"/>
        </w:rPr>
      </w:pPr>
      <w:r>
        <w:rPr>
          <w:i/>
          <w:lang w:val="nl-NL"/>
        </w:rPr>
        <w:t>H</w:t>
      </w:r>
      <w:r w:rsidRPr="000B4764">
        <w:rPr>
          <w:i/>
          <w:lang w:val="nl-NL"/>
        </w:rPr>
        <w:t>oạt động sản xuất kinh doanh</w:t>
      </w:r>
      <w:r>
        <w:rPr>
          <w:i/>
          <w:lang w:val="nl-NL"/>
        </w:rPr>
        <w:t>; xuất, nhập khẩu</w:t>
      </w:r>
      <w:r w:rsidRPr="000B4764">
        <w:rPr>
          <w:i/>
          <w:lang w:val="nl-NL"/>
        </w:rPr>
        <w:t xml:space="preserve"> </w:t>
      </w:r>
      <w:r>
        <w:rPr>
          <w:i/>
          <w:lang w:val="nl-NL"/>
        </w:rPr>
        <w:t xml:space="preserve">được phục hồi trong trạng thái “bình thường mới” đã tác động tích cực làm </w:t>
      </w:r>
      <w:r w:rsidRPr="000B4764">
        <w:rPr>
          <w:i/>
          <w:lang w:val="nl-NL"/>
        </w:rPr>
        <w:t xml:space="preserve">thu </w:t>
      </w:r>
      <w:r>
        <w:rPr>
          <w:i/>
          <w:lang w:val="nl-NL"/>
        </w:rPr>
        <w:t>n</w:t>
      </w:r>
      <w:r w:rsidRPr="000B4764">
        <w:rPr>
          <w:i/>
          <w:lang w:val="nl-NL"/>
        </w:rPr>
        <w:t>gân sách Nhà nước trong 15 ngày đầu tháng 1</w:t>
      </w:r>
      <w:r>
        <w:rPr>
          <w:i/>
          <w:lang w:val="nl-NL"/>
        </w:rPr>
        <w:t xml:space="preserve">1/2021 </w:t>
      </w:r>
      <w:r w:rsidRPr="000B4764">
        <w:rPr>
          <w:i/>
          <w:lang w:val="nl-NL"/>
        </w:rPr>
        <w:t xml:space="preserve">tăng </w:t>
      </w:r>
      <w:r>
        <w:rPr>
          <w:i/>
          <w:lang w:val="nl-NL"/>
        </w:rPr>
        <w:t>73,3</w:t>
      </w:r>
      <w:r w:rsidRPr="000B4764">
        <w:rPr>
          <w:i/>
          <w:lang w:val="nl-NL"/>
        </w:rPr>
        <w:t xml:space="preserve">% so với </w:t>
      </w:r>
      <w:r>
        <w:rPr>
          <w:i/>
          <w:lang w:val="nl-NL"/>
        </w:rPr>
        <w:t xml:space="preserve">cùng kỳ </w:t>
      </w:r>
      <w:r w:rsidRPr="000B4764">
        <w:rPr>
          <w:i/>
          <w:lang w:val="nl-NL"/>
        </w:rPr>
        <w:t xml:space="preserve">tháng trước. </w:t>
      </w:r>
      <w:r w:rsidRPr="000B4764">
        <w:rPr>
          <w:i/>
        </w:rPr>
        <w:t xml:space="preserve">Chi ngân sách Nhà nước </w:t>
      </w:r>
      <w:r w:rsidRPr="000B4764">
        <w:rPr>
          <w:i/>
          <w:lang w:val="it-IT"/>
        </w:rPr>
        <w:t>tập trung ưu tiên cho công tác phòng, chống dịch Covid-19</w:t>
      </w:r>
      <w:r>
        <w:rPr>
          <w:i/>
          <w:lang w:val="it-IT"/>
        </w:rPr>
        <w:t>, đảm bảo quốc phòng, an ninh và</w:t>
      </w:r>
      <w:r w:rsidRPr="000B4764">
        <w:rPr>
          <w:i/>
          <w:lang w:val="it-IT"/>
        </w:rPr>
        <w:t xml:space="preserve"> </w:t>
      </w:r>
      <w:r>
        <w:rPr>
          <w:i/>
          <w:lang w:val="it-IT"/>
        </w:rPr>
        <w:t>hỗ trợ người dân gặp khó khăn do ảnh hưởng của dịch bệnh.</w:t>
      </w:r>
    </w:p>
    <w:p w14:paraId="77B51346" w14:textId="359EF36A" w:rsidR="008712D1" w:rsidRPr="00782604" w:rsidRDefault="00430F21" w:rsidP="003112A1">
      <w:pPr>
        <w:spacing w:before="40" w:after="40" w:line="254" w:lineRule="auto"/>
        <w:jc w:val="center"/>
        <w:rPr>
          <w:i/>
          <w:sz w:val="10"/>
          <w:szCs w:val="10"/>
          <w:lang w:val="it-IT"/>
        </w:rPr>
      </w:pPr>
      <w:r w:rsidRPr="00430F21">
        <w:rPr>
          <w:i/>
          <w:noProof/>
          <w:sz w:val="10"/>
          <w:szCs w:val="10"/>
          <w:lang w:val="en-US"/>
        </w:rPr>
        <w:drawing>
          <wp:inline distT="0" distB="0" distL="0" distR="0" wp14:anchorId="7EAD0F33" wp14:editId="41735953">
            <wp:extent cx="5697822" cy="2286000"/>
            <wp:effectExtent l="0" t="0" r="0" b="0"/>
            <wp:docPr id="10" name="Picture 10" descr="K:\01 Bao cao thang\2021\Thang 11\Tong hop\Info Thu chi\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01 Bao cao thang\2021\Thang 11\Tong hop\Info Thu chi\0001.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4004" cy="2296504"/>
                    </a:xfrm>
                    <a:prstGeom prst="rect">
                      <a:avLst/>
                    </a:prstGeom>
                    <a:noFill/>
                    <a:ln>
                      <a:noFill/>
                    </a:ln>
                  </pic:spPr>
                </pic:pic>
              </a:graphicData>
            </a:graphic>
          </wp:inline>
        </w:drawing>
      </w:r>
    </w:p>
    <w:p w14:paraId="48770C49" w14:textId="77777777" w:rsidR="008712D1" w:rsidRPr="004C32C4" w:rsidRDefault="008712D1" w:rsidP="008712D1">
      <w:pPr>
        <w:spacing w:before="40" w:after="40" w:line="266" w:lineRule="auto"/>
        <w:ind w:firstLine="567"/>
        <w:jc w:val="both"/>
        <w:rPr>
          <w:i/>
          <w:sz w:val="2"/>
          <w:szCs w:val="10"/>
          <w:lang w:val="it-IT"/>
        </w:rPr>
      </w:pPr>
    </w:p>
    <w:p w14:paraId="40A59CB2" w14:textId="77777777" w:rsidR="008740C0" w:rsidRPr="008740C0" w:rsidRDefault="008740C0" w:rsidP="00BB6740">
      <w:pPr>
        <w:spacing w:before="40" w:after="40" w:line="288" w:lineRule="auto"/>
        <w:ind w:firstLine="567"/>
        <w:jc w:val="both"/>
        <w:rPr>
          <w:b/>
          <w:i/>
          <w:sz w:val="4"/>
          <w:lang w:val="it-IT"/>
        </w:rPr>
      </w:pPr>
    </w:p>
    <w:p w14:paraId="1A1F278F" w14:textId="77777777" w:rsidR="008712D1" w:rsidRPr="00441C87" w:rsidRDefault="008712D1" w:rsidP="008740C0">
      <w:pPr>
        <w:spacing w:before="40" w:after="40" w:line="264" w:lineRule="auto"/>
        <w:ind w:firstLine="567"/>
        <w:jc w:val="both"/>
        <w:rPr>
          <w:b/>
          <w:i/>
          <w:lang w:val="it-IT"/>
        </w:rPr>
      </w:pPr>
      <w:r w:rsidRPr="00441C87">
        <w:rPr>
          <w:b/>
          <w:i/>
          <w:lang w:val="it-IT"/>
        </w:rPr>
        <w:t>Thu ngân sách Nhà nước:</w:t>
      </w:r>
    </w:p>
    <w:p w14:paraId="383D6706" w14:textId="77777777" w:rsidR="008712D1" w:rsidRPr="007B1009" w:rsidRDefault="008712D1" w:rsidP="008740C0">
      <w:pPr>
        <w:spacing w:before="40" w:after="40" w:line="264" w:lineRule="auto"/>
        <w:ind w:firstLine="567"/>
        <w:jc w:val="both"/>
        <w:rPr>
          <w:lang w:val="nl-NL"/>
        </w:rPr>
      </w:pPr>
      <w:r w:rsidRPr="007B1009">
        <w:rPr>
          <w:lang w:val="it-IT"/>
        </w:rPr>
        <w:t xml:space="preserve">Tổng thu ngân sách Nhà nước 15 ngày đầu tháng 11/2021 ước tính đạt </w:t>
      </w:r>
      <w:r w:rsidRPr="007B1009">
        <w:rPr>
          <w:lang w:val="nl-NL"/>
        </w:rPr>
        <w:t>52,5 nghìn tỷ đồng</w:t>
      </w:r>
      <w:r w:rsidRPr="007B1009">
        <w:rPr>
          <w:lang w:val="it-IT"/>
        </w:rPr>
        <w:t xml:space="preserve">. Lũy kế tổng thu ngân sách Nhà nước từ đầu </w:t>
      </w:r>
      <w:r w:rsidRPr="007B1009">
        <w:rPr>
          <w:lang w:val="nl-NL"/>
        </w:rPr>
        <w:t>n</w:t>
      </w:r>
      <w:r w:rsidRPr="007B1009">
        <w:rPr>
          <w:lang w:val="it-IT"/>
        </w:rPr>
        <w:t>ăm đến thời điểm 15/11/2021 đạt 1.312,9 nghìn tỷ đồng, bằng 97,7% dự toán năm (</w:t>
      </w:r>
      <w:r w:rsidRPr="007B1009">
        <w:rPr>
          <w:lang w:val="nl-NL"/>
        </w:rPr>
        <w:t>thu ngân sách Trung ương bằng 93,5%; thu ngân sách địa phương bằng 102,9%). Cụ thể một số khoản thu chính như sau:</w:t>
      </w:r>
    </w:p>
    <w:p w14:paraId="26A6355C" w14:textId="77777777" w:rsidR="008712D1" w:rsidRPr="00862108" w:rsidRDefault="008712D1" w:rsidP="008740C0">
      <w:pPr>
        <w:spacing w:before="40" w:after="40" w:line="264" w:lineRule="auto"/>
        <w:ind w:firstLine="567"/>
        <w:jc w:val="both"/>
        <w:rPr>
          <w:lang w:val="nl-NL"/>
        </w:rPr>
      </w:pPr>
      <w:r w:rsidRPr="00441C87">
        <w:rPr>
          <w:i/>
          <w:lang w:val="nl-NL"/>
        </w:rPr>
        <w:t>- Thu nội địa</w:t>
      </w:r>
      <w:r w:rsidRPr="00862108">
        <w:rPr>
          <w:lang w:val="nl-NL"/>
        </w:rPr>
        <w:t xml:space="preserve"> trong 15 ngày đầu tháng </w:t>
      </w:r>
      <w:r>
        <w:rPr>
          <w:lang w:val="nl-NL"/>
        </w:rPr>
        <w:t>11</w:t>
      </w:r>
      <w:r w:rsidRPr="00862108">
        <w:rPr>
          <w:lang w:val="nl-NL"/>
        </w:rPr>
        <w:t xml:space="preserve">/2021 đạt </w:t>
      </w:r>
      <w:r>
        <w:rPr>
          <w:lang w:val="nl-NL"/>
        </w:rPr>
        <w:t>43,3</w:t>
      </w:r>
      <w:r w:rsidRPr="00862108">
        <w:rPr>
          <w:lang w:val="nl-NL"/>
        </w:rPr>
        <w:t xml:space="preserve"> nghìn tỷ đồng. Lũy kế đến ngày 15/</w:t>
      </w:r>
      <w:r>
        <w:rPr>
          <w:lang w:val="nl-NL"/>
        </w:rPr>
        <w:t>11</w:t>
      </w:r>
      <w:r w:rsidRPr="00862108">
        <w:rPr>
          <w:lang w:val="nl-NL"/>
        </w:rPr>
        <w:t xml:space="preserve">/2021 đạt </w:t>
      </w:r>
      <w:r>
        <w:rPr>
          <w:lang w:val="it-IT"/>
        </w:rPr>
        <w:t>1.075,8</w:t>
      </w:r>
      <w:r w:rsidRPr="00862108">
        <w:rPr>
          <w:lang w:val="nl-NL"/>
        </w:rPr>
        <w:t xml:space="preserve"> nghìn tỷ đồng, bằng </w:t>
      </w:r>
      <w:r>
        <w:rPr>
          <w:lang w:val="it-IT"/>
        </w:rPr>
        <w:t>94,9</w:t>
      </w:r>
      <w:r w:rsidRPr="00862108">
        <w:rPr>
          <w:lang w:val="nl-NL"/>
        </w:rPr>
        <w:t xml:space="preserve">% dự toán năm, trong đó: Thu từ khu vực doanh nghiệp Nhà nước đạt </w:t>
      </w:r>
      <w:r>
        <w:rPr>
          <w:lang w:val="nl-NL"/>
        </w:rPr>
        <w:t>139,2</w:t>
      </w:r>
      <w:r w:rsidRPr="00862108">
        <w:rPr>
          <w:lang w:val="nl-NL"/>
        </w:rPr>
        <w:t xml:space="preserve"> nghìn tỷ đồng, bằng </w:t>
      </w:r>
      <w:r>
        <w:rPr>
          <w:lang w:val="nl-NL"/>
        </w:rPr>
        <w:t>93,8</w:t>
      </w:r>
      <w:r w:rsidRPr="00862108">
        <w:rPr>
          <w:lang w:val="nl-NL"/>
        </w:rPr>
        <w:t>%; thu từ doanh nghiệp có vốn đầu tư</w:t>
      </w:r>
      <w:r>
        <w:rPr>
          <w:lang w:val="nl-NL"/>
        </w:rPr>
        <w:t xml:space="preserve"> nước ngoài (không kể dầu thô) 187,5</w:t>
      </w:r>
      <w:r w:rsidRPr="00862108">
        <w:rPr>
          <w:lang w:val="nl-NL"/>
        </w:rPr>
        <w:t xml:space="preserve"> nghìn tỷ đồng, bằng </w:t>
      </w:r>
      <w:r>
        <w:rPr>
          <w:lang w:val="nl-NL"/>
        </w:rPr>
        <w:t>94,1</w:t>
      </w:r>
      <w:r w:rsidRPr="00862108">
        <w:rPr>
          <w:lang w:val="nl-NL"/>
        </w:rPr>
        <w:t xml:space="preserve">%; thu thuế công, thương nghiệp và dịch vụ ngoài Nhà nước </w:t>
      </w:r>
      <w:r>
        <w:rPr>
          <w:lang w:val="nl-NL"/>
        </w:rPr>
        <w:t>243,1</w:t>
      </w:r>
      <w:r w:rsidRPr="00862108">
        <w:rPr>
          <w:lang w:val="nl-NL"/>
        </w:rPr>
        <w:t xml:space="preserve"> nghìn tỷ đồng, bằng </w:t>
      </w:r>
      <w:r>
        <w:rPr>
          <w:lang w:val="nl-NL"/>
        </w:rPr>
        <w:t>102,3</w:t>
      </w:r>
      <w:r w:rsidRPr="00862108">
        <w:rPr>
          <w:lang w:val="nl-NL"/>
        </w:rPr>
        <w:t xml:space="preserve">%; thu thuế thu nhập cá nhân </w:t>
      </w:r>
      <w:r>
        <w:rPr>
          <w:lang w:val="nl-NL"/>
        </w:rPr>
        <w:t>110,4</w:t>
      </w:r>
      <w:r w:rsidRPr="00862108">
        <w:rPr>
          <w:lang w:val="nl-NL"/>
        </w:rPr>
        <w:t xml:space="preserve"> nghìn tỷ đồng, bằng </w:t>
      </w:r>
      <w:r>
        <w:rPr>
          <w:lang w:val="nl-NL"/>
        </w:rPr>
        <w:t>102,4</w:t>
      </w:r>
      <w:r w:rsidRPr="00862108">
        <w:rPr>
          <w:lang w:val="nl-NL"/>
        </w:rPr>
        <w:t xml:space="preserve">%; thu thuế bảo vệ môi trường </w:t>
      </w:r>
      <w:r>
        <w:rPr>
          <w:lang w:val="nl-NL"/>
        </w:rPr>
        <w:t>48,7</w:t>
      </w:r>
      <w:r w:rsidRPr="00862108">
        <w:rPr>
          <w:lang w:val="nl-NL"/>
        </w:rPr>
        <w:t xml:space="preserve"> nghìn tỷ đồng, bằng </w:t>
      </w:r>
      <w:r>
        <w:rPr>
          <w:lang w:val="nl-NL"/>
        </w:rPr>
        <w:t>75,6</w:t>
      </w:r>
      <w:r w:rsidRPr="00862108">
        <w:rPr>
          <w:lang w:val="nl-NL"/>
        </w:rPr>
        <w:t xml:space="preserve">%; thu tiền sử dụng đất </w:t>
      </w:r>
      <w:r>
        <w:rPr>
          <w:lang w:val="nl-NL"/>
        </w:rPr>
        <w:t>124,7 nghìn tỷ đồng, bằng 112%.</w:t>
      </w:r>
    </w:p>
    <w:p w14:paraId="5159DEA4" w14:textId="77777777" w:rsidR="008712D1" w:rsidRPr="008816F9" w:rsidRDefault="008712D1" w:rsidP="008740C0">
      <w:pPr>
        <w:spacing w:before="40" w:after="40" w:line="264" w:lineRule="auto"/>
        <w:ind w:firstLine="567"/>
        <w:jc w:val="both"/>
        <w:rPr>
          <w:lang w:val="nl-NL"/>
        </w:rPr>
      </w:pPr>
      <w:r w:rsidRPr="00441C87">
        <w:rPr>
          <w:i/>
          <w:lang w:val="nl-NL"/>
        </w:rPr>
        <w:t xml:space="preserve">- Thu từ dầu thô </w:t>
      </w:r>
      <w:r w:rsidRPr="008816F9">
        <w:rPr>
          <w:lang w:val="nl-NL"/>
        </w:rPr>
        <w:t xml:space="preserve">trong 15 ngày đầu tháng </w:t>
      </w:r>
      <w:r>
        <w:rPr>
          <w:lang w:val="nl-NL"/>
        </w:rPr>
        <w:t>11</w:t>
      </w:r>
      <w:r w:rsidRPr="008816F9">
        <w:rPr>
          <w:lang w:val="nl-NL"/>
        </w:rPr>
        <w:t>/2021 đạt 1</w:t>
      </w:r>
      <w:r>
        <w:rPr>
          <w:lang w:val="nl-NL"/>
        </w:rPr>
        <w:t>.632</w:t>
      </w:r>
      <w:r w:rsidRPr="008816F9">
        <w:rPr>
          <w:lang w:val="nl-NL"/>
        </w:rPr>
        <w:t xml:space="preserve"> tỷ đồng; lũy kế đến ngày 15/</w:t>
      </w:r>
      <w:r>
        <w:rPr>
          <w:lang w:val="nl-NL"/>
        </w:rPr>
        <w:t>11</w:t>
      </w:r>
      <w:r w:rsidRPr="008816F9">
        <w:rPr>
          <w:lang w:val="nl-NL"/>
        </w:rPr>
        <w:t xml:space="preserve">/2021 đạt </w:t>
      </w:r>
      <w:r>
        <w:rPr>
          <w:lang w:val="it-IT"/>
        </w:rPr>
        <w:t>35,2</w:t>
      </w:r>
      <w:r w:rsidRPr="008816F9">
        <w:rPr>
          <w:lang w:val="nl-NL"/>
        </w:rPr>
        <w:t xml:space="preserve"> nghìn tỷ đồng, bằng </w:t>
      </w:r>
      <w:r>
        <w:rPr>
          <w:lang w:val="it-IT"/>
        </w:rPr>
        <w:t>151,9</w:t>
      </w:r>
      <w:r w:rsidRPr="008816F9">
        <w:rPr>
          <w:lang w:val="nl-NL"/>
        </w:rPr>
        <w:t xml:space="preserve">% dự toán năm; </w:t>
      </w:r>
    </w:p>
    <w:p w14:paraId="7FBF19B5" w14:textId="77777777" w:rsidR="008712D1" w:rsidRPr="008816F9" w:rsidRDefault="008712D1" w:rsidP="008740C0">
      <w:pPr>
        <w:spacing w:before="40" w:after="40" w:line="276" w:lineRule="auto"/>
        <w:ind w:firstLine="567"/>
        <w:jc w:val="both"/>
        <w:rPr>
          <w:lang w:val="nl-NL"/>
        </w:rPr>
      </w:pPr>
      <w:r w:rsidRPr="00441C87">
        <w:rPr>
          <w:i/>
          <w:lang w:val="nl-NL"/>
        </w:rPr>
        <w:t>- Thu cân đối ngân sách từ hoạt động xuất, nhập khẩu</w:t>
      </w:r>
      <w:r w:rsidRPr="008816F9">
        <w:rPr>
          <w:lang w:val="nl-NL"/>
        </w:rPr>
        <w:t xml:space="preserve"> trong 15 ngày đầu tháng </w:t>
      </w:r>
      <w:r>
        <w:rPr>
          <w:lang w:val="nl-NL"/>
        </w:rPr>
        <w:t>11</w:t>
      </w:r>
      <w:r w:rsidRPr="008816F9">
        <w:rPr>
          <w:lang w:val="nl-NL"/>
        </w:rPr>
        <w:t xml:space="preserve">/2021 đạt </w:t>
      </w:r>
      <w:r>
        <w:rPr>
          <w:lang w:val="nl-NL"/>
        </w:rPr>
        <w:t>7,6</w:t>
      </w:r>
      <w:r w:rsidRPr="008816F9">
        <w:rPr>
          <w:lang w:val="nl-NL"/>
        </w:rPr>
        <w:t xml:space="preserve"> nghìn tỷ đồng; lũy kế đến ngày 15/</w:t>
      </w:r>
      <w:r>
        <w:rPr>
          <w:lang w:val="nl-NL"/>
        </w:rPr>
        <w:t>11</w:t>
      </w:r>
      <w:r w:rsidRPr="008816F9">
        <w:rPr>
          <w:lang w:val="nl-NL"/>
        </w:rPr>
        <w:t xml:space="preserve">/2021 đạt </w:t>
      </w:r>
      <w:r>
        <w:rPr>
          <w:lang w:val="it-IT"/>
        </w:rPr>
        <w:t>201,2</w:t>
      </w:r>
      <w:r w:rsidRPr="008816F9">
        <w:rPr>
          <w:lang w:val="nl-NL"/>
        </w:rPr>
        <w:t xml:space="preserve"> nghìn tỷ đồng, bằng </w:t>
      </w:r>
      <w:r>
        <w:rPr>
          <w:lang w:val="it-IT"/>
        </w:rPr>
        <w:t>112,7</w:t>
      </w:r>
      <w:r w:rsidRPr="008816F9">
        <w:rPr>
          <w:lang w:val="nl-NL"/>
        </w:rPr>
        <w:t xml:space="preserve">% dự toán năm. </w:t>
      </w:r>
    </w:p>
    <w:p w14:paraId="614A36AE" w14:textId="77777777" w:rsidR="008712D1" w:rsidRPr="00441C87" w:rsidRDefault="008712D1" w:rsidP="008740C0">
      <w:pPr>
        <w:spacing w:before="40" w:after="40" w:line="276" w:lineRule="auto"/>
        <w:ind w:firstLine="567"/>
        <w:jc w:val="both"/>
        <w:rPr>
          <w:b/>
          <w:i/>
          <w:lang w:val="nl-NL"/>
        </w:rPr>
      </w:pPr>
      <w:r w:rsidRPr="00441C87">
        <w:rPr>
          <w:b/>
          <w:i/>
          <w:lang w:val="nl-NL"/>
        </w:rPr>
        <w:t>Chi ngân sách Nhà nước:</w:t>
      </w:r>
    </w:p>
    <w:p w14:paraId="772089D9" w14:textId="77777777" w:rsidR="008712D1" w:rsidRDefault="008712D1" w:rsidP="008740C0">
      <w:pPr>
        <w:spacing w:before="40" w:after="40" w:line="276" w:lineRule="auto"/>
        <w:ind w:firstLine="567"/>
        <w:jc w:val="both"/>
        <w:rPr>
          <w:lang w:val="nl-NL"/>
        </w:rPr>
      </w:pPr>
      <w:r w:rsidRPr="008816F9">
        <w:rPr>
          <w:lang w:val="nl-NL"/>
        </w:rPr>
        <w:t xml:space="preserve">Tổng chi ngân sách Nhà nước trong 15 ngày đầu tháng </w:t>
      </w:r>
      <w:r>
        <w:rPr>
          <w:lang w:val="nl-NL"/>
        </w:rPr>
        <w:t>11/2021</w:t>
      </w:r>
      <w:r w:rsidRPr="008816F9">
        <w:rPr>
          <w:lang w:val="nl-NL"/>
        </w:rPr>
        <w:t xml:space="preserve"> ước tính đạt </w:t>
      </w:r>
      <w:r>
        <w:rPr>
          <w:lang w:val="nl-NL"/>
        </w:rPr>
        <w:t>62,3</w:t>
      </w:r>
      <w:r w:rsidRPr="008816F9">
        <w:rPr>
          <w:lang w:val="nl-NL"/>
        </w:rPr>
        <w:t xml:space="preserve"> nghìn tỷ đồng; lũy kế từ đầu năm đến thời điểm 15/</w:t>
      </w:r>
      <w:r>
        <w:rPr>
          <w:lang w:val="nl-NL"/>
        </w:rPr>
        <w:t>11</w:t>
      </w:r>
      <w:r w:rsidRPr="008816F9">
        <w:rPr>
          <w:lang w:val="nl-NL"/>
        </w:rPr>
        <w:t xml:space="preserve">/2021 đạt </w:t>
      </w:r>
      <w:r>
        <w:rPr>
          <w:lang w:val="nl-NL"/>
        </w:rPr>
        <w:t>1.212,3</w:t>
      </w:r>
      <w:r w:rsidRPr="008816F9">
        <w:rPr>
          <w:lang w:val="nl-NL"/>
        </w:rPr>
        <w:t xml:space="preserve"> nghìn tỷ đồng, bằng </w:t>
      </w:r>
      <w:r>
        <w:rPr>
          <w:lang w:val="nl-NL"/>
        </w:rPr>
        <w:t>71,9</w:t>
      </w:r>
      <w:r w:rsidRPr="008816F9">
        <w:rPr>
          <w:lang w:val="nl-NL"/>
        </w:rPr>
        <w:t xml:space="preserve">% dự toán năm, trong đó: Chi thường xuyên đạt </w:t>
      </w:r>
      <w:r>
        <w:rPr>
          <w:lang w:val="nl-NL"/>
        </w:rPr>
        <w:t>845,1</w:t>
      </w:r>
      <w:r w:rsidRPr="008816F9">
        <w:rPr>
          <w:lang w:val="nl-NL"/>
        </w:rPr>
        <w:t xml:space="preserve"> nghìn tỷ đồng, bằng </w:t>
      </w:r>
      <w:r>
        <w:rPr>
          <w:lang w:val="nl-NL"/>
        </w:rPr>
        <w:t>81,5</w:t>
      </w:r>
      <w:r w:rsidRPr="008816F9">
        <w:rPr>
          <w:lang w:val="nl-NL"/>
        </w:rPr>
        <w:t xml:space="preserve">%; chi đầu tư phát triển </w:t>
      </w:r>
      <w:r>
        <w:rPr>
          <w:lang w:val="nl-NL"/>
        </w:rPr>
        <w:t>270,2</w:t>
      </w:r>
      <w:r w:rsidRPr="008816F9">
        <w:rPr>
          <w:lang w:val="nl-NL"/>
        </w:rPr>
        <w:t xml:space="preserve"> nghìn tỷ đồng, bằng </w:t>
      </w:r>
      <w:r>
        <w:rPr>
          <w:lang w:val="nl-NL"/>
        </w:rPr>
        <w:t>56,6</w:t>
      </w:r>
      <w:r w:rsidRPr="008816F9">
        <w:rPr>
          <w:lang w:val="nl-NL"/>
        </w:rPr>
        <w:t xml:space="preserve">%; chi trả nợ lãi </w:t>
      </w:r>
      <w:r>
        <w:rPr>
          <w:lang w:val="nl-NL"/>
        </w:rPr>
        <w:t>88,1</w:t>
      </w:r>
      <w:r w:rsidRPr="008816F9">
        <w:rPr>
          <w:lang w:val="nl-NL"/>
        </w:rPr>
        <w:t xml:space="preserve"> nghìn tỷ đồng, bằng </w:t>
      </w:r>
      <w:r>
        <w:rPr>
          <w:lang w:val="nl-NL"/>
        </w:rPr>
        <w:t>80</w:t>
      </w:r>
      <w:r w:rsidRPr="008816F9">
        <w:rPr>
          <w:lang w:val="nl-NL"/>
        </w:rPr>
        <w:t>%.</w:t>
      </w:r>
    </w:p>
    <w:p w14:paraId="36554577" w14:textId="77777777" w:rsidR="008712D1" w:rsidRPr="009F5D5F" w:rsidRDefault="008712D1" w:rsidP="008740C0">
      <w:pPr>
        <w:pStyle w:val="Normal10"/>
        <w:spacing w:before="40" w:beforeAutospacing="0" w:after="40" w:afterAutospacing="0" w:line="276" w:lineRule="auto"/>
        <w:ind w:firstLine="567"/>
        <w:jc w:val="both"/>
        <w:rPr>
          <w:rFonts w:ascii="Times New Roman" w:hAnsi="Times New Roman" w:cs="Times New Roman"/>
          <w:b/>
          <w:bCs/>
          <w:sz w:val="28"/>
          <w:szCs w:val="28"/>
        </w:rPr>
      </w:pPr>
      <w:r w:rsidRPr="009F5D5F">
        <w:rPr>
          <w:rFonts w:ascii="Times New Roman" w:hAnsi="Times New Roman" w:cs="Times New Roman"/>
          <w:b/>
          <w:bCs/>
          <w:sz w:val="28"/>
          <w:szCs w:val="28"/>
        </w:rPr>
        <w:t>6. Thương mại, giá cả, vận tải và du lịch</w:t>
      </w:r>
    </w:p>
    <w:p w14:paraId="0056B4FC" w14:textId="77777777" w:rsidR="008712D1" w:rsidRPr="009F5D5F" w:rsidRDefault="008712D1" w:rsidP="008740C0">
      <w:pPr>
        <w:spacing w:before="40" w:after="40" w:line="276" w:lineRule="auto"/>
        <w:ind w:firstLine="567"/>
        <w:jc w:val="both"/>
        <w:rPr>
          <w:b/>
          <w:bCs/>
          <w:i/>
          <w:iCs/>
        </w:rPr>
      </w:pPr>
      <w:r w:rsidRPr="009F5D5F">
        <w:rPr>
          <w:b/>
          <w:bCs/>
          <w:i/>
          <w:iCs/>
        </w:rPr>
        <w:t>a) Bán lẻ hàng hóa và doanh thu dịch vụ tiêu dùng</w:t>
      </w:r>
    </w:p>
    <w:p w14:paraId="1969D75B" w14:textId="5F397DAD" w:rsidR="008712D1" w:rsidRPr="007E5A48" w:rsidRDefault="008712D1" w:rsidP="008740C0">
      <w:pPr>
        <w:pStyle w:val="BodyTextIndent"/>
        <w:spacing w:before="40" w:after="40" w:line="276" w:lineRule="auto"/>
        <w:ind w:left="0" w:firstLine="567"/>
        <w:jc w:val="both"/>
        <w:rPr>
          <w:i/>
          <w:spacing w:val="-2"/>
          <w:lang w:val="it-IT"/>
        </w:rPr>
      </w:pPr>
      <w:r w:rsidRPr="008412BB">
        <w:rPr>
          <w:i/>
        </w:rPr>
        <w:t>Nghị quyết số 128</w:t>
      </w:r>
      <w:r>
        <w:rPr>
          <w:i/>
        </w:rPr>
        <w:t>/NQ-CP ngày 11/10/2021</w:t>
      </w:r>
      <w:r w:rsidRPr="008412BB">
        <w:rPr>
          <w:i/>
        </w:rPr>
        <w:t xml:space="preserve"> về thích ứng an toàn, linh hoạt, kiểm soát hiệu quả dịch Covid-19 được ban hành kịp thời và đang được các cấp, các ngành, cộng đồng doanh nghiệp và người dân tích cực triển khai thực hiện, các hoạt động kinh doanh dịch vụ</w:t>
      </w:r>
      <w:r w:rsidR="00176374">
        <w:rPr>
          <w:i/>
          <w:lang w:val="en-GB"/>
        </w:rPr>
        <w:t xml:space="preserve"> đang dần</w:t>
      </w:r>
      <w:r w:rsidRPr="008412BB">
        <w:rPr>
          <w:i/>
        </w:rPr>
        <w:t xml:space="preserve"> trở về trạng thá</w:t>
      </w:r>
      <w:r>
        <w:rPr>
          <w:i/>
        </w:rPr>
        <w:t>i</w:t>
      </w:r>
      <w:r w:rsidRPr="008412BB">
        <w:rPr>
          <w:i/>
        </w:rPr>
        <w:t xml:space="preserve"> </w:t>
      </w:r>
      <w:r w:rsidR="00BB5BA0">
        <w:rPr>
          <w:i/>
          <w:lang w:val="en-GB"/>
        </w:rPr>
        <w:t>“</w:t>
      </w:r>
      <w:r w:rsidRPr="008412BB">
        <w:rPr>
          <w:i/>
        </w:rPr>
        <w:t>bình thường mới</w:t>
      </w:r>
      <w:r w:rsidR="00BB5BA0">
        <w:rPr>
          <w:i/>
          <w:lang w:val="en-GB"/>
        </w:rPr>
        <w:t>”</w:t>
      </w:r>
      <w:r w:rsidRPr="008412BB">
        <w:rPr>
          <w:i/>
        </w:rPr>
        <w:t>.</w:t>
      </w:r>
      <w:r w:rsidRPr="0040694D">
        <w:rPr>
          <w:i/>
          <w:lang w:val="nl-NL"/>
        </w:rPr>
        <w:t xml:space="preserve"> </w:t>
      </w:r>
      <w:r>
        <w:rPr>
          <w:i/>
          <w:lang w:val="nl-NL"/>
        </w:rPr>
        <w:t>T</w:t>
      </w:r>
      <w:r w:rsidRPr="007E5A48">
        <w:rPr>
          <w:i/>
          <w:lang w:val="nl-NL"/>
        </w:rPr>
        <w:t xml:space="preserve">ổng mức bán lẻ hàng hóa và doanh thu dịch vụ tiêu dùng tháng Mười Một tăng </w:t>
      </w:r>
      <w:r w:rsidRPr="007E5A48">
        <w:rPr>
          <w:i/>
          <w:spacing w:val="-2"/>
          <w:lang w:val="it-IT"/>
        </w:rPr>
        <w:t>6,2% so với tháng trước và giảm 12,2% so với cùng kỳ năm trước. Tính chung 11 tháng năm 2021, tổng mức bán lẻ hàng hóa và doanh thu dịch vụ tiêu dùng giảm 8,7% (cùng kỳ năm 2020 tăng 0,3%).</w:t>
      </w:r>
    </w:p>
    <w:p w14:paraId="0C776D32" w14:textId="77777777" w:rsidR="008712D1" w:rsidRDefault="008712D1" w:rsidP="008740C0">
      <w:pPr>
        <w:spacing w:before="40" w:after="40" w:line="276" w:lineRule="auto"/>
        <w:ind w:firstLine="567"/>
        <w:jc w:val="both"/>
        <w:rPr>
          <w:bCs/>
          <w:lang w:val="it-IT"/>
        </w:rPr>
      </w:pPr>
      <w:r w:rsidRPr="00441C87">
        <w:rPr>
          <w:bCs/>
          <w:i/>
          <w:lang w:val="it-IT"/>
        </w:rPr>
        <w:t>T</w:t>
      </w:r>
      <w:r w:rsidRPr="00441C87">
        <w:rPr>
          <w:bCs/>
          <w:i/>
        </w:rPr>
        <w:t xml:space="preserve">ổng mức bán lẻ </w:t>
      </w:r>
      <w:r w:rsidRPr="00441C87">
        <w:rPr>
          <w:bCs/>
          <w:i/>
          <w:lang w:val="it-IT"/>
        </w:rPr>
        <w:t xml:space="preserve">hàng hóa </w:t>
      </w:r>
      <w:r w:rsidRPr="00441C87">
        <w:rPr>
          <w:bCs/>
          <w:i/>
        </w:rPr>
        <w:t>và doanh thu dịch vụ tiêu dùng</w:t>
      </w:r>
      <w:r w:rsidRPr="00862108">
        <w:rPr>
          <w:bCs/>
        </w:rPr>
        <w:t xml:space="preserve"> tháng </w:t>
      </w:r>
      <w:r>
        <w:rPr>
          <w:bCs/>
          <w:lang w:val="it-IT"/>
        </w:rPr>
        <w:t>Mười</w:t>
      </w:r>
      <w:r w:rsidRPr="009720D3">
        <w:rPr>
          <w:bCs/>
          <w:lang w:val="it-IT"/>
        </w:rPr>
        <w:t xml:space="preserve"> </w:t>
      </w:r>
      <w:r>
        <w:rPr>
          <w:bCs/>
          <w:lang w:val="it-IT"/>
        </w:rPr>
        <w:t xml:space="preserve">Một </w:t>
      </w:r>
      <w:r w:rsidRPr="009720D3">
        <w:rPr>
          <w:bCs/>
          <w:lang w:val="it-IT"/>
        </w:rPr>
        <w:t xml:space="preserve">năm 2021 </w:t>
      </w:r>
      <w:r w:rsidRPr="00862108">
        <w:rPr>
          <w:bCs/>
        </w:rPr>
        <w:t xml:space="preserve">ước tính đạt </w:t>
      </w:r>
      <w:r>
        <w:rPr>
          <w:bCs/>
          <w:lang w:val="it-IT"/>
        </w:rPr>
        <w:t>397,1</w:t>
      </w:r>
      <w:r w:rsidRPr="00862108">
        <w:rPr>
          <w:bCs/>
        </w:rPr>
        <w:t xml:space="preserve"> nghìn tỷ đồng</w:t>
      </w:r>
      <w:r>
        <w:rPr>
          <w:bCs/>
          <w:lang w:val="en-US"/>
        </w:rPr>
        <w:t>, tăng 6,2% so với tháng trước và giảm 12,2% so với cùng kỳ năm trước. T</w:t>
      </w:r>
      <w:r>
        <w:rPr>
          <w:bCs/>
          <w:lang w:val="it-IT"/>
        </w:rPr>
        <w:t>ính chung 11</w:t>
      </w:r>
      <w:r w:rsidRPr="009720D3">
        <w:rPr>
          <w:bCs/>
          <w:lang w:val="it-IT"/>
        </w:rPr>
        <w:t xml:space="preserve"> tháng năm 2021 </w:t>
      </w:r>
      <w:r>
        <w:rPr>
          <w:bCs/>
          <w:lang w:val="it-IT"/>
        </w:rPr>
        <w:t>đạt</w:t>
      </w:r>
      <w:r w:rsidRPr="009720D3">
        <w:rPr>
          <w:bCs/>
          <w:lang w:val="it-IT"/>
        </w:rPr>
        <w:t xml:space="preserve"> </w:t>
      </w:r>
      <w:r>
        <w:rPr>
          <w:bCs/>
          <w:lang w:val="it-IT"/>
        </w:rPr>
        <w:t>4.128,5</w:t>
      </w:r>
      <w:r w:rsidRPr="009720D3">
        <w:rPr>
          <w:bCs/>
          <w:lang w:val="it-IT"/>
        </w:rPr>
        <w:t xml:space="preserve"> nghìn tỷ đồng</w:t>
      </w:r>
      <w:r w:rsidRPr="00862108">
        <w:rPr>
          <w:bCs/>
        </w:rPr>
        <w:t xml:space="preserve">, </w:t>
      </w:r>
      <w:r>
        <w:rPr>
          <w:bCs/>
          <w:lang w:val="it-IT"/>
        </w:rPr>
        <w:t>giảm 8,7</w:t>
      </w:r>
      <w:r w:rsidRPr="00862108">
        <w:rPr>
          <w:bCs/>
        </w:rPr>
        <w:t xml:space="preserve">% so với cùng kỳ năm </w:t>
      </w:r>
      <w:r w:rsidRPr="009720D3">
        <w:rPr>
          <w:bCs/>
          <w:lang w:val="it-IT"/>
        </w:rPr>
        <w:t>trước</w:t>
      </w:r>
      <w:r>
        <w:rPr>
          <w:bCs/>
          <w:lang w:val="it-IT"/>
        </w:rPr>
        <w:t>, nếu loại trừ yếu tố giá giảm 10,4</w:t>
      </w:r>
      <w:r w:rsidRPr="00862108">
        <w:rPr>
          <w:lang w:val="nl-NL"/>
        </w:rPr>
        <w:t xml:space="preserve">% (cùng kỳ năm 2020 giảm </w:t>
      </w:r>
      <w:r>
        <w:rPr>
          <w:lang w:val="nl-NL"/>
        </w:rPr>
        <w:t>3,8</w:t>
      </w:r>
      <w:r w:rsidRPr="00862108">
        <w:rPr>
          <w:lang w:val="nl-NL"/>
        </w:rPr>
        <w:t>%)</w:t>
      </w:r>
      <w:r w:rsidRPr="009720D3">
        <w:rPr>
          <w:bCs/>
          <w:lang w:val="it-IT"/>
        </w:rPr>
        <w:t>.</w:t>
      </w:r>
    </w:p>
    <w:p w14:paraId="5CA4BC4F" w14:textId="4C983CBC" w:rsidR="008712D1" w:rsidRPr="009720D3" w:rsidRDefault="009B3294" w:rsidP="008712D1">
      <w:pPr>
        <w:tabs>
          <w:tab w:val="left" w:pos="2835"/>
        </w:tabs>
        <w:spacing w:before="120" w:after="60" w:line="312" w:lineRule="auto"/>
        <w:jc w:val="center"/>
        <w:rPr>
          <w:rFonts w:ascii="Arial" w:hAnsi="Arial" w:cs="Arial"/>
          <w:b/>
          <w:bCs/>
          <w:spacing w:val="-6"/>
          <w:sz w:val="24"/>
          <w:szCs w:val="20"/>
          <w:lang w:val="it-IT"/>
        </w:rPr>
      </w:pPr>
      <w:r>
        <w:rPr>
          <w:rFonts w:ascii="Arial" w:hAnsi="Arial" w:cs="Arial"/>
          <w:b/>
          <w:spacing w:val="-2"/>
          <w:sz w:val="24"/>
          <w:szCs w:val="20"/>
          <w:lang w:val="pl-PL"/>
        </w:rPr>
        <w:t xml:space="preserve">Biểu 4. </w:t>
      </w:r>
      <w:r w:rsidR="008712D1" w:rsidRPr="009720D3">
        <w:rPr>
          <w:rFonts w:ascii="Arial" w:hAnsi="Arial" w:cs="Arial"/>
          <w:b/>
          <w:bCs/>
          <w:spacing w:val="-6"/>
          <w:sz w:val="24"/>
          <w:szCs w:val="20"/>
          <w:lang w:val="it-IT"/>
        </w:rPr>
        <w:t>Tổng mức bán lẻ hàng hóa và doanh thu dịch vụ tiêu dùng</w:t>
      </w:r>
    </w:p>
    <w:p w14:paraId="36D907FC" w14:textId="77777777" w:rsidR="008712D1" w:rsidRPr="00F40DA7" w:rsidRDefault="008712D1" w:rsidP="008712D1">
      <w:pPr>
        <w:tabs>
          <w:tab w:val="left" w:pos="2835"/>
        </w:tabs>
        <w:spacing w:line="264" w:lineRule="auto"/>
        <w:ind w:right="140" w:firstLine="567"/>
        <w:jc w:val="right"/>
        <w:rPr>
          <w:rFonts w:ascii="Arial" w:hAnsi="Arial" w:cs="Arial"/>
          <w:b/>
          <w:bCs/>
          <w:i/>
          <w:spacing w:val="-6"/>
          <w:sz w:val="2"/>
          <w:szCs w:val="20"/>
          <w:lang w:val="it-IT"/>
        </w:rPr>
      </w:pPr>
    </w:p>
    <w:p w14:paraId="3F142012" w14:textId="77777777" w:rsidR="008712D1" w:rsidRPr="00E07112" w:rsidRDefault="008712D1" w:rsidP="008712D1">
      <w:pPr>
        <w:tabs>
          <w:tab w:val="left" w:pos="2835"/>
        </w:tabs>
        <w:spacing w:line="264" w:lineRule="auto"/>
        <w:ind w:right="471" w:firstLine="567"/>
        <w:jc w:val="right"/>
        <w:rPr>
          <w:rFonts w:ascii="Arial" w:hAnsi="Arial" w:cs="Arial"/>
          <w:b/>
          <w:bCs/>
          <w:i/>
          <w:spacing w:val="-6"/>
          <w:sz w:val="20"/>
          <w:szCs w:val="20"/>
        </w:rPr>
      </w:pPr>
      <w:r w:rsidRPr="00E07112">
        <w:rPr>
          <w:rFonts w:ascii="Arial" w:hAnsi="Arial" w:cs="Arial"/>
          <w:b/>
          <w:bCs/>
          <w:i/>
          <w:spacing w:val="-6"/>
          <w:sz w:val="20"/>
          <w:szCs w:val="20"/>
        </w:rPr>
        <w:t>Nghìn tỷ đồng</w:t>
      </w:r>
    </w:p>
    <w:tbl>
      <w:tblPr>
        <w:tblW w:w="0" w:type="auto"/>
        <w:jc w:val="center"/>
        <w:tblLook w:val="04A0" w:firstRow="1" w:lastRow="0" w:firstColumn="1" w:lastColumn="0" w:noHBand="0" w:noVBand="1"/>
      </w:tblPr>
      <w:tblGrid>
        <w:gridCol w:w="2694"/>
        <w:gridCol w:w="1275"/>
        <w:gridCol w:w="1418"/>
        <w:gridCol w:w="1147"/>
        <w:gridCol w:w="412"/>
        <w:gridCol w:w="1134"/>
        <w:gridCol w:w="83"/>
      </w:tblGrid>
      <w:tr w:rsidR="008712D1" w:rsidRPr="00025EEF" w14:paraId="38A4AC2E" w14:textId="77777777" w:rsidTr="008712D1">
        <w:trPr>
          <w:gridAfter w:val="1"/>
          <w:wAfter w:w="83" w:type="dxa"/>
          <w:cantSplit/>
          <w:jc w:val="center"/>
        </w:trPr>
        <w:tc>
          <w:tcPr>
            <w:tcW w:w="2694" w:type="dxa"/>
            <w:tcBorders>
              <w:top w:val="single" w:sz="8" w:space="0" w:color="auto"/>
              <w:left w:val="nil"/>
              <w:bottom w:val="nil"/>
              <w:right w:val="nil"/>
            </w:tcBorders>
            <w:shd w:val="clear" w:color="auto" w:fill="auto"/>
            <w:hideMark/>
          </w:tcPr>
          <w:p w14:paraId="021F1DFF" w14:textId="77777777" w:rsidR="008712D1" w:rsidRPr="00025EEF" w:rsidRDefault="008712D1" w:rsidP="008712D1">
            <w:pPr>
              <w:jc w:val="both"/>
              <w:rPr>
                <w:rFonts w:ascii="Arial" w:hAnsi="Arial" w:cs="Arial"/>
                <w:color w:val="000000"/>
                <w:sz w:val="20"/>
                <w:szCs w:val="20"/>
                <w:lang w:val="en-US"/>
              </w:rPr>
            </w:pPr>
            <w:r w:rsidRPr="00025EEF">
              <w:rPr>
                <w:rFonts w:ascii="Arial" w:hAnsi="Arial" w:cs="Arial"/>
                <w:bCs/>
                <w:color w:val="000000"/>
                <w:sz w:val="20"/>
                <w:szCs w:val="20"/>
              </w:rPr>
              <w:t> </w:t>
            </w:r>
          </w:p>
        </w:tc>
        <w:tc>
          <w:tcPr>
            <w:tcW w:w="1275" w:type="dxa"/>
            <w:vMerge w:val="restart"/>
            <w:tcBorders>
              <w:top w:val="single" w:sz="8" w:space="0" w:color="auto"/>
              <w:left w:val="nil"/>
              <w:right w:val="nil"/>
            </w:tcBorders>
            <w:shd w:val="clear" w:color="auto" w:fill="auto"/>
            <w:vAlign w:val="center"/>
            <w:hideMark/>
          </w:tcPr>
          <w:p w14:paraId="7ECE6FBD" w14:textId="77777777" w:rsidR="008712D1" w:rsidRPr="00025EEF" w:rsidRDefault="008712D1" w:rsidP="008712D1">
            <w:pPr>
              <w:jc w:val="center"/>
              <w:rPr>
                <w:rFonts w:ascii="Arial" w:hAnsi="Arial" w:cs="Arial"/>
                <w:color w:val="000000"/>
                <w:sz w:val="18"/>
                <w:szCs w:val="18"/>
                <w:lang w:val="en-US"/>
              </w:rPr>
            </w:pPr>
            <w:r w:rsidRPr="00025EEF">
              <w:rPr>
                <w:rFonts w:ascii="Arial" w:hAnsi="Arial" w:cs="Arial"/>
                <w:color w:val="000000"/>
                <w:sz w:val="18"/>
                <w:szCs w:val="18"/>
              </w:rPr>
              <w:t>Ước tính</w:t>
            </w:r>
          </w:p>
          <w:p w14:paraId="50A19707" w14:textId="77777777" w:rsidR="008712D1" w:rsidRPr="00025EEF" w:rsidRDefault="008712D1" w:rsidP="008712D1">
            <w:pPr>
              <w:jc w:val="center"/>
              <w:rPr>
                <w:rFonts w:ascii="Arial" w:hAnsi="Arial" w:cs="Arial"/>
                <w:color w:val="000000"/>
                <w:sz w:val="18"/>
                <w:szCs w:val="18"/>
                <w:lang w:val="en-US"/>
              </w:rPr>
            </w:pPr>
            <w:r>
              <w:rPr>
                <w:rFonts w:ascii="Arial" w:hAnsi="Arial" w:cs="Arial"/>
                <w:color w:val="000000"/>
                <w:sz w:val="18"/>
                <w:szCs w:val="18"/>
              </w:rPr>
              <w:t>tháng 11</w:t>
            </w:r>
          </w:p>
          <w:p w14:paraId="622BD191" w14:textId="77777777" w:rsidR="008712D1" w:rsidRPr="00025EEF" w:rsidRDefault="008712D1" w:rsidP="008712D1">
            <w:pPr>
              <w:jc w:val="center"/>
              <w:rPr>
                <w:rFonts w:ascii="Arial" w:hAnsi="Arial" w:cs="Arial"/>
                <w:color w:val="000000"/>
                <w:sz w:val="18"/>
                <w:szCs w:val="18"/>
                <w:lang w:val="en-US"/>
              </w:rPr>
            </w:pPr>
            <w:r>
              <w:rPr>
                <w:rFonts w:ascii="Arial" w:hAnsi="Arial" w:cs="Arial"/>
                <w:color w:val="000000"/>
                <w:sz w:val="18"/>
                <w:szCs w:val="18"/>
                <w:lang w:val="en-GB"/>
              </w:rPr>
              <w:t>n</w:t>
            </w:r>
            <w:r w:rsidRPr="00025EEF">
              <w:rPr>
                <w:rFonts w:ascii="Arial" w:hAnsi="Arial" w:cs="Arial"/>
                <w:color w:val="000000"/>
                <w:sz w:val="18"/>
                <w:szCs w:val="18"/>
              </w:rPr>
              <w:t>ăm</w:t>
            </w:r>
            <w:r>
              <w:rPr>
                <w:rFonts w:ascii="Arial" w:hAnsi="Arial" w:cs="Arial"/>
                <w:color w:val="000000"/>
                <w:sz w:val="18"/>
                <w:szCs w:val="18"/>
                <w:lang w:val="en-GB"/>
              </w:rPr>
              <w:t xml:space="preserve"> 2021</w:t>
            </w:r>
          </w:p>
        </w:tc>
        <w:tc>
          <w:tcPr>
            <w:tcW w:w="1418" w:type="dxa"/>
            <w:vMerge w:val="restart"/>
            <w:tcBorders>
              <w:top w:val="single" w:sz="8" w:space="0" w:color="auto"/>
              <w:left w:val="nil"/>
              <w:right w:val="nil"/>
            </w:tcBorders>
            <w:shd w:val="clear" w:color="auto" w:fill="auto"/>
            <w:vAlign w:val="center"/>
            <w:hideMark/>
          </w:tcPr>
          <w:p w14:paraId="46138257" w14:textId="77777777" w:rsidR="008712D1" w:rsidRPr="00025EEF" w:rsidRDefault="008712D1" w:rsidP="008712D1">
            <w:pPr>
              <w:jc w:val="center"/>
              <w:rPr>
                <w:rFonts w:ascii="Arial" w:hAnsi="Arial" w:cs="Arial"/>
                <w:color w:val="000000"/>
                <w:sz w:val="18"/>
                <w:szCs w:val="18"/>
                <w:lang w:val="en-US"/>
              </w:rPr>
            </w:pPr>
            <w:r w:rsidRPr="00025EEF">
              <w:rPr>
                <w:rFonts w:ascii="Arial" w:hAnsi="Arial" w:cs="Arial"/>
                <w:color w:val="000000"/>
                <w:sz w:val="18"/>
                <w:szCs w:val="18"/>
              </w:rPr>
              <w:t>Ước tính</w:t>
            </w:r>
          </w:p>
          <w:p w14:paraId="757C1533" w14:textId="77777777" w:rsidR="008712D1" w:rsidRPr="00025EEF" w:rsidRDefault="008712D1" w:rsidP="008712D1">
            <w:pPr>
              <w:jc w:val="center"/>
              <w:rPr>
                <w:rFonts w:ascii="Arial" w:hAnsi="Arial" w:cs="Arial"/>
                <w:color w:val="000000"/>
                <w:sz w:val="18"/>
                <w:szCs w:val="18"/>
                <w:lang w:val="en-US"/>
              </w:rPr>
            </w:pPr>
            <w:r>
              <w:rPr>
                <w:rFonts w:ascii="Arial" w:hAnsi="Arial" w:cs="Arial"/>
                <w:color w:val="000000"/>
                <w:sz w:val="18"/>
                <w:szCs w:val="18"/>
              </w:rPr>
              <w:t>11</w:t>
            </w:r>
            <w:r w:rsidRPr="00025EEF">
              <w:rPr>
                <w:rFonts w:ascii="Arial" w:hAnsi="Arial" w:cs="Arial"/>
                <w:color w:val="000000"/>
                <w:sz w:val="18"/>
                <w:szCs w:val="18"/>
              </w:rPr>
              <w:t xml:space="preserve"> tháng</w:t>
            </w:r>
          </w:p>
          <w:p w14:paraId="34463E50" w14:textId="77777777" w:rsidR="008712D1" w:rsidRPr="00025EEF" w:rsidRDefault="008712D1" w:rsidP="008712D1">
            <w:pPr>
              <w:jc w:val="center"/>
              <w:rPr>
                <w:rFonts w:ascii="Arial" w:hAnsi="Arial" w:cs="Arial"/>
                <w:color w:val="000000"/>
                <w:sz w:val="18"/>
                <w:szCs w:val="18"/>
                <w:lang w:val="en-US"/>
              </w:rPr>
            </w:pPr>
            <w:r>
              <w:rPr>
                <w:rFonts w:ascii="Arial" w:hAnsi="Arial" w:cs="Arial"/>
                <w:color w:val="000000"/>
                <w:sz w:val="18"/>
                <w:szCs w:val="18"/>
                <w:lang w:val="en-GB"/>
              </w:rPr>
              <w:t>n</w:t>
            </w:r>
            <w:r w:rsidRPr="00025EEF">
              <w:rPr>
                <w:rFonts w:ascii="Arial" w:hAnsi="Arial" w:cs="Arial"/>
                <w:color w:val="000000"/>
                <w:sz w:val="18"/>
                <w:szCs w:val="18"/>
              </w:rPr>
              <w:t>ăm</w:t>
            </w:r>
            <w:r>
              <w:rPr>
                <w:rFonts w:ascii="Arial" w:hAnsi="Arial" w:cs="Arial"/>
                <w:color w:val="000000"/>
                <w:sz w:val="18"/>
                <w:szCs w:val="18"/>
                <w:lang w:val="en-GB"/>
              </w:rPr>
              <w:t xml:space="preserve"> 2021</w:t>
            </w:r>
          </w:p>
        </w:tc>
        <w:tc>
          <w:tcPr>
            <w:tcW w:w="2693" w:type="dxa"/>
            <w:gridSpan w:val="3"/>
            <w:vMerge w:val="restart"/>
            <w:tcBorders>
              <w:top w:val="single" w:sz="8" w:space="0" w:color="auto"/>
              <w:left w:val="nil"/>
              <w:right w:val="nil"/>
            </w:tcBorders>
            <w:shd w:val="clear" w:color="auto" w:fill="auto"/>
            <w:vAlign w:val="center"/>
            <w:hideMark/>
          </w:tcPr>
          <w:p w14:paraId="05D1556A" w14:textId="77777777" w:rsidR="008712D1" w:rsidRPr="00025EEF" w:rsidRDefault="008712D1" w:rsidP="008712D1">
            <w:pPr>
              <w:jc w:val="center"/>
              <w:rPr>
                <w:rFonts w:ascii="Arial" w:hAnsi="Arial" w:cs="Arial"/>
                <w:color w:val="000000"/>
                <w:sz w:val="18"/>
                <w:szCs w:val="18"/>
                <w:lang w:val="en-US"/>
              </w:rPr>
            </w:pPr>
            <w:r w:rsidRPr="00025EEF">
              <w:rPr>
                <w:rFonts w:ascii="Arial" w:hAnsi="Arial" w:cs="Arial"/>
                <w:color w:val="000000"/>
                <w:sz w:val="18"/>
                <w:szCs w:val="18"/>
              </w:rPr>
              <w:t>Tốc độ tăng/giảm so với</w:t>
            </w:r>
          </w:p>
          <w:p w14:paraId="4AC66886" w14:textId="77777777" w:rsidR="008712D1" w:rsidRPr="00025EEF" w:rsidRDefault="008712D1" w:rsidP="008712D1">
            <w:pPr>
              <w:jc w:val="center"/>
              <w:rPr>
                <w:rFonts w:ascii="Arial" w:hAnsi="Arial" w:cs="Arial"/>
                <w:color w:val="000000"/>
                <w:sz w:val="18"/>
                <w:szCs w:val="18"/>
                <w:lang w:val="en-US"/>
              </w:rPr>
            </w:pPr>
            <w:r w:rsidRPr="00025EEF">
              <w:rPr>
                <w:rFonts w:ascii="Arial" w:hAnsi="Arial" w:cs="Arial"/>
                <w:color w:val="000000"/>
                <w:sz w:val="18"/>
                <w:szCs w:val="18"/>
              </w:rPr>
              <w:t>cùng kỳ năm trước (%)</w:t>
            </w:r>
          </w:p>
        </w:tc>
      </w:tr>
      <w:tr w:rsidR="008712D1" w:rsidRPr="00025EEF" w14:paraId="1028890C" w14:textId="77777777" w:rsidTr="008712D1">
        <w:trPr>
          <w:gridAfter w:val="1"/>
          <w:wAfter w:w="83" w:type="dxa"/>
          <w:cantSplit/>
          <w:jc w:val="center"/>
        </w:trPr>
        <w:tc>
          <w:tcPr>
            <w:tcW w:w="2694" w:type="dxa"/>
            <w:tcBorders>
              <w:top w:val="nil"/>
              <w:left w:val="nil"/>
              <w:bottom w:val="nil"/>
              <w:right w:val="nil"/>
            </w:tcBorders>
            <w:shd w:val="clear" w:color="auto" w:fill="auto"/>
            <w:hideMark/>
          </w:tcPr>
          <w:p w14:paraId="206E2FD6" w14:textId="77777777" w:rsidR="008712D1" w:rsidRPr="00025EEF" w:rsidRDefault="008712D1" w:rsidP="008712D1">
            <w:pPr>
              <w:jc w:val="both"/>
              <w:rPr>
                <w:rFonts w:ascii="Arial" w:hAnsi="Arial" w:cs="Arial"/>
                <w:color w:val="000000"/>
                <w:sz w:val="20"/>
                <w:szCs w:val="20"/>
                <w:lang w:val="en-US"/>
              </w:rPr>
            </w:pPr>
          </w:p>
        </w:tc>
        <w:tc>
          <w:tcPr>
            <w:tcW w:w="1275" w:type="dxa"/>
            <w:vMerge/>
            <w:tcBorders>
              <w:left w:val="nil"/>
              <w:right w:val="nil"/>
            </w:tcBorders>
            <w:shd w:val="clear" w:color="auto" w:fill="auto"/>
            <w:vAlign w:val="center"/>
            <w:hideMark/>
          </w:tcPr>
          <w:p w14:paraId="3E2DF763" w14:textId="77777777" w:rsidR="008712D1" w:rsidRPr="00025EEF" w:rsidRDefault="008712D1" w:rsidP="008712D1">
            <w:pPr>
              <w:jc w:val="center"/>
              <w:rPr>
                <w:rFonts w:ascii="Arial" w:hAnsi="Arial" w:cs="Arial"/>
                <w:color w:val="000000"/>
                <w:sz w:val="18"/>
                <w:szCs w:val="18"/>
                <w:lang w:val="en-US"/>
              </w:rPr>
            </w:pPr>
          </w:p>
        </w:tc>
        <w:tc>
          <w:tcPr>
            <w:tcW w:w="1418" w:type="dxa"/>
            <w:vMerge/>
            <w:tcBorders>
              <w:left w:val="nil"/>
              <w:right w:val="nil"/>
            </w:tcBorders>
            <w:shd w:val="clear" w:color="auto" w:fill="auto"/>
            <w:vAlign w:val="center"/>
            <w:hideMark/>
          </w:tcPr>
          <w:p w14:paraId="04787838" w14:textId="77777777" w:rsidR="008712D1" w:rsidRPr="00025EEF" w:rsidRDefault="008712D1" w:rsidP="008712D1">
            <w:pPr>
              <w:jc w:val="center"/>
              <w:rPr>
                <w:rFonts w:ascii="Arial" w:hAnsi="Arial" w:cs="Arial"/>
                <w:color w:val="000000"/>
                <w:sz w:val="18"/>
                <w:szCs w:val="18"/>
                <w:lang w:val="en-US"/>
              </w:rPr>
            </w:pPr>
          </w:p>
        </w:tc>
        <w:tc>
          <w:tcPr>
            <w:tcW w:w="2693" w:type="dxa"/>
            <w:gridSpan w:val="3"/>
            <w:vMerge/>
            <w:tcBorders>
              <w:left w:val="nil"/>
              <w:bottom w:val="single" w:sz="8" w:space="0" w:color="auto"/>
              <w:right w:val="nil"/>
            </w:tcBorders>
            <w:shd w:val="clear" w:color="auto" w:fill="auto"/>
            <w:vAlign w:val="center"/>
            <w:hideMark/>
          </w:tcPr>
          <w:p w14:paraId="1CA8BB5C" w14:textId="77777777" w:rsidR="008712D1" w:rsidRPr="00025EEF" w:rsidRDefault="008712D1" w:rsidP="008712D1">
            <w:pPr>
              <w:jc w:val="center"/>
              <w:rPr>
                <w:rFonts w:ascii="Arial" w:hAnsi="Arial" w:cs="Arial"/>
                <w:color w:val="000000"/>
                <w:sz w:val="18"/>
                <w:szCs w:val="18"/>
                <w:lang w:val="en-US"/>
              </w:rPr>
            </w:pPr>
          </w:p>
        </w:tc>
      </w:tr>
      <w:tr w:rsidR="008712D1" w:rsidRPr="00025EEF" w14:paraId="2F598CD0" w14:textId="77777777" w:rsidTr="008712D1">
        <w:trPr>
          <w:gridAfter w:val="1"/>
          <w:wAfter w:w="83" w:type="dxa"/>
          <w:cantSplit/>
          <w:jc w:val="center"/>
        </w:trPr>
        <w:tc>
          <w:tcPr>
            <w:tcW w:w="2694" w:type="dxa"/>
            <w:tcBorders>
              <w:top w:val="nil"/>
              <w:left w:val="nil"/>
              <w:bottom w:val="nil"/>
              <w:right w:val="nil"/>
            </w:tcBorders>
            <w:shd w:val="clear" w:color="auto" w:fill="auto"/>
            <w:hideMark/>
          </w:tcPr>
          <w:p w14:paraId="7E1E55EA" w14:textId="77777777" w:rsidR="008712D1" w:rsidRPr="00025EEF" w:rsidRDefault="008712D1" w:rsidP="008712D1">
            <w:pPr>
              <w:jc w:val="both"/>
              <w:rPr>
                <w:rFonts w:ascii="Arial" w:hAnsi="Arial" w:cs="Arial"/>
                <w:color w:val="000000"/>
                <w:sz w:val="20"/>
                <w:szCs w:val="20"/>
                <w:lang w:val="en-US"/>
              </w:rPr>
            </w:pPr>
          </w:p>
        </w:tc>
        <w:tc>
          <w:tcPr>
            <w:tcW w:w="1275" w:type="dxa"/>
            <w:vMerge/>
            <w:tcBorders>
              <w:left w:val="nil"/>
              <w:right w:val="nil"/>
            </w:tcBorders>
            <w:shd w:val="clear" w:color="auto" w:fill="auto"/>
            <w:vAlign w:val="center"/>
            <w:hideMark/>
          </w:tcPr>
          <w:p w14:paraId="6CD2F9ED" w14:textId="77777777" w:rsidR="008712D1" w:rsidRPr="003C240F" w:rsidRDefault="008712D1" w:rsidP="008712D1">
            <w:pPr>
              <w:jc w:val="center"/>
              <w:rPr>
                <w:rFonts w:ascii="Arial" w:hAnsi="Arial" w:cs="Arial"/>
                <w:color w:val="000000"/>
                <w:sz w:val="18"/>
                <w:szCs w:val="18"/>
                <w:lang w:val="en-GB"/>
              </w:rPr>
            </w:pPr>
          </w:p>
        </w:tc>
        <w:tc>
          <w:tcPr>
            <w:tcW w:w="1418" w:type="dxa"/>
            <w:vMerge/>
            <w:tcBorders>
              <w:left w:val="nil"/>
              <w:right w:val="nil"/>
            </w:tcBorders>
            <w:shd w:val="clear" w:color="auto" w:fill="auto"/>
            <w:vAlign w:val="center"/>
            <w:hideMark/>
          </w:tcPr>
          <w:p w14:paraId="74CAE61E" w14:textId="77777777" w:rsidR="008712D1" w:rsidRPr="003C240F" w:rsidRDefault="008712D1" w:rsidP="008712D1">
            <w:pPr>
              <w:jc w:val="center"/>
              <w:rPr>
                <w:rFonts w:ascii="Arial" w:hAnsi="Arial" w:cs="Arial"/>
                <w:color w:val="000000"/>
                <w:sz w:val="18"/>
                <w:szCs w:val="18"/>
                <w:lang w:val="en-GB"/>
              </w:rPr>
            </w:pPr>
          </w:p>
        </w:tc>
        <w:tc>
          <w:tcPr>
            <w:tcW w:w="1559" w:type="dxa"/>
            <w:gridSpan w:val="2"/>
            <w:vMerge w:val="restart"/>
            <w:tcBorders>
              <w:top w:val="nil"/>
              <w:left w:val="nil"/>
              <w:right w:val="nil"/>
            </w:tcBorders>
            <w:shd w:val="clear" w:color="auto" w:fill="auto"/>
            <w:vAlign w:val="center"/>
            <w:hideMark/>
          </w:tcPr>
          <w:p w14:paraId="26EAF1D4" w14:textId="77777777" w:rsidR="008712D1" w:rsidRPr="00025EEF" w:rsidRDefault="008712D1" w:rsidP="008712D1">
            <w:pPr>
              <w:jc w:val="center"/>
              <w:rPr>
                <w:rFonts w:ascii="Arial" w:hAnsi="Arial" w:cs="Arial"/>
                <w:color w:val="000000"/>
                <w:sz w:val="18"/>
                <w:szCs w:val="18"/>
                <w:lang w:val="en-US"/>
              </w:rPr>
            </w:pPr>
            <w:r>
              <w:rPr>
                <w:rFonts w:ascii="Arial" w:hAnsi="Arial" w:cs="Arial"/>
                <w:color w:val="000000"/>
                <w:sz w:val="18"/>
                <w:szCs w:val="18"/>
              </w:rPr>
              <w:t>Tháng 11</w:t>
            </w:r>
          </w:p>
          <w:p w14:paraId="1E4C1F45" w14:textId="77777777" w:rsidR="008712D1" w:rsidRPr="00025EEF" w:rsidRDefault="008712D1" w:rsidP="008712D1">
            <w:pPr>
              <w:jc w:val="center"/>
              <w:rPr>
                <w:rFonts w:ascii="Arial" w:hAnsi="Arial" w:cs="Arial"/>
                <w:color w:val="000000"/>
                <w:sz w:val="18"/>
                <w:szCs w:val="18"/>
                <w:lang w:val="en-US"/>
              </w:rPr>
            </w:pPr>
            <w:r w:rsidRPr="00025EEF">
              <w:rPr>
                <w:rFonts w:ascii="Arial" w:hAnsi="Arial" w:cs="Arial"/>
                <w:color w:val="000000"/>
                <w:sz w:val="18"/>
                <w:szCs w:val="18"/>
              </w:rPr>
              <w:t>năm 2021</w:t>
            </w:r>
          </w:p>
        </w:tc>
        <w:tc>
          <w:tcPr>
            <w:tcW w:w="1134" w:type="dxa"/>
            <w:vMerge w:val="restart"/>
            <w:tcBorders>
              <w:top w:val="nil"/>
              <w:left w:val="nil"/>
              <w:right w:val="nil"/>
            </w:tcBorders>
            <w:shd w:val="clear" w:color="auto" w:fill="auto"/>
            <w:vAlign w:val="center"/>
            <w:hideMark/>
          </w:tcPr>
          <w:p w14:paraId="695857F4" w14:textId="77777777" w:rsidR="008712D1" w:rsidRPr="00025EEF" w:rsidRDefault="008712D1" w:rsidP="008712D1">
            <w:pPr>
              <w:jc w:val="center"/>
              <w:rPr>
                <w:rFonts w:ascii="Arial" w:hAnsi="Arial" w:cs="Arial"/>
                <w:color w:val="000000"/>
                <w:sz w:val="18"/>
                <w:szCs w:val="18"/>
                <w:lang w:val="en-US"/>
              </w:rPr>
            </w:pPr>
            <w:r>
              <w:rPr>
                <w:rFonts w:ascii="Arial" w:hAnsi="Arial" w:cs="Arial"/>
                <w:color w:val="000000"/>
                <w:sz w:val="18"/>
                <w:szCs w:val="18"/>
              </w:rPr>
              <w:t>11</w:t>
            </w:r>
            <w:r w:rsidRPr="00025EEF">
              <w:rPr>
                <w:rFonts w:ascii="Arial" w:hAnsi="Arial" w:cs="Arial"/>
                <w:color w:val="000000"/>
                <w:sz w:val="18"/>
                <w:szCs w:val="18"/>
              </w:rPr>
              <w:t xml:space="preserve"> tháng</w:t>
            </w:r>
          </w:p>
          <w:p w14:paraId="7D332D30" w14:textId="77777777" w:rsidR="008712D1" w:rsidRPr="00025EEF" w:rsidRDefault="008712D1" w:rsidP="008712D1">
            <w:pPr>
              <w:jc w:val="center"/>
              <w:rPr>
                <w:rFonts w:ascii="Arial" w:hAnsi="Arial" w:cs="Arial"/>
                <w:color w:val="000000"/>
                <w:sz w:val="18"/>
                <w:szCs w:val="18"/>
                <w:lang w:val="en-US"/>
              </w:rPr>
            </w:pPr>
            <w:r w:rsidRPr="00025EEF">
              <w:rPr>
                <w:rFonts w:ascii="Arial" w:hAnsi="Arial" w:cs="Arial"/>
                <w:color w:val="000000"/>
                <w:sz w:val="18"/>
                <w:szCs w:val="18"/>
              </w:rPr>
              <w:t>năm 2021</w:t>
            </w:r>
          </w:p>
        </w:tc>
      </w:tr>
      <w:tr w:rsidR="008712D1" w:rsidRPr="00025EEF" w14:paraId="34C496BE" w14:textId="77777777" w:rsidTr="008712D1">
        <w:trPr>
          <w:gridAfter w:val="1"/>
          <w:wAfter w:w="83" w:type="dxa"/>
          <w:cantSplit/>
          <w:jc w:val="center"/>
        </w:trPr>
        <w:tc>
          <w:tcPr>
            <w:tcW w:w="2694" w:type="dxa"/>
            <w:tcBorders>
              <w:top w:val="nil"/>
              <w:left w:val="nil"/>
              <w:bottom w:val="nil"/>
              <w:right w:val="nil"/>
            </w:tcBorders>
            <w:shd w:val="clear" w:color="auto" w:fill="auto"/>
            <w:hideMark/>
          </w:tcPr>
          <w:p w14:paraId="197BE381" w14:textId="77777777" w:rsidR="008712D1" w:rsidRPr="00025EEF" w:rsidRDefault="008712D1" w:rsidP="008712D1">
            <w:pPr>
              <w:jc w:val="both"/>
              <w:rPr>
                <w:rFonts w:ascii="Arial" w:hAnsi="Arial" w:cs="Arial"/>
                <w:color w:val="000000"/>
                <w:sz w:val="20"/>
                <w:szCs w:val="20"/>
                <w:lang w:val="en-US"/>
              </w:rPr>
            </w:pPr>
          </w:p>
        </w:tc>
        <w:tc>
          <w:tcPr>
            <w:tcW w:w="1275" w:type="dxa"/>
            <w:vMerge/>
            <w:tcBorders>
              <w:left w:val="nil"/>
              <w:bottom w:val="single" w:sz="8" w:space="0" w:color="auto"/>
              <w:right w:val="nil"/>
            </w:tcBorders>
            <w:shd w:val="clear" w:color="auto" w:fill="auto"/>
            <w:vAlign w:val="center"/>
          </w:tcPr>
          <w:p w14:paraId="40D37A78" w14:textId="77777777" w:rsidR="008712D1" w:rsidRPr="00025EEF" w:rsidRDefault="008712D1" w:rsidP="008712D1">
            <w:pPr>
              <w:jc w:val="center"/>
              <w:rPr>
                <w:rFonts w:ascii="Arial" w:hAnsi="Arial" w:cs="Arial"/>
                <w:color w:val="000000"/>
                <w:sz w:val="18"/>
                <w:szCs w:val="18"/>
                <w:lang w:val="en-US"/>
              </w:rPr>
            </w:pPr>
          </w:p>
        </w:tc>
        <w:tc>
          <w:tcPr>
            <w:tcW w:w="1418" w:type="dxa"/>
            <w:vMerge/>
            <w:tcBorders>
              <w:left w:val="nil"/>
              <w:bottom w:val="single" w:sz="8" w:space="0" w:color="auto"/>
              <w:right w:val="nil"/>
            </w:tcBorders>
            <w:shd w:val="clear" w:color="auto" w:fill="auto"/>
            <w:vAlign w:val="center"/>
          </w:tcPr>
          <w:p w14:paraId="0C0E26B0" w14:textId="77777777" w:rsidR="008712D1" w:rsidRPr="00025EEF" w:rsidRDefault="008712D1" w:rsidP="008712D1">
            <w:pPr>
              <w:jc w:val="center"/>
              <w:rPr>
                <w:rFonts w:ascii="Arial" w:hAnsi="Arial" w:cs="Arial"/>
                <w:color w:val="000000"/>
                <w:sz w:val="18"/>
                <w:szCs w:val="18"/>
                <w:lang w:val="en-US"/>
              </w:rPr>
            </w:pPr>
          </w:p>
        </w:tc>
        <w:tc>
          <w:tcPr>
            <w:tcW w:w="1559" w:type="dxa"/>
            <w:gridSpan w:val="2"/>
            <w:vMerge/>
            <w:tcBorders>
              <w:left w:val="nil"/>
              <w:bottom w:val="single" w:sz="8" w:space="0" w:color="auto"/>
              <w:right w:val="nil"/>
            </w:tcBorders>
            <w:shd w:val="clear" w:color="auto" w:fill="auto"/>
            <w:vAlign w:val="center"/>
            <w:hideMark/>
          </w:tcPr>
          <w:p w14:paraId="15EEE04B" w14:textId="77777777" w:rsidR="008712D1" w:rsidRPr="00025EEF" w:rsidRDefault="008712D1" w:rsidP="008712D1">
            <w:pPr>
              <w:jc w:val="center"/>
              <w:rPr>
                <w:rFonts w:ascii="Arial" w:hAnsi="Arial" w:cs="Arial"/>
                <w:color w:val="000000"/>
                <w:sz w:val="18"/>
                <w:szCs w:val="18"/>
                <w:lang w:val="en-US"/>
              </w:rPr>
            </w:pPr>
          </w:p>
        </w:tc>
        <w:tc>
          <w:tcPr>
            <w:tcW w:w="1134" w:type="dxa"/>
            <w:vMerge/>
            <w:tcBorders>
              <w:left w:val="nil"/>
              <w:bottom w:val="single" w:sz="8" w:space="0" w:color="auto"/>
              <w:right w:val="nil"/>
            </w:tcBorders>
            <w:shd w:val="clear" w:color="auto" w:fill="auto"/>
            <w:vAlign w:val="center"/>
            <w:hideMark/>
          </w:tcPr>
          <w:p w14:paraId="081F5320" w14:textId="77777777" w:rsidR="008712D1" w:rsidRPr="00025EEF" w:rsidRDefault="008712D1" w:rsidP="008712D1">
            <w:pPr>
              <w:jc w:val="center"/>
              <w:rPr>
                <w:rFonts w:ascii="Arial" w:hAnsi="Arial" w:cs="Arial"/>
                <w:color w:val="000000"/>
                <w:sz w:val="18"/>
                <w:szCs w:val="18"/>
                <w:lang w:val="en-US"/>
              </w:rPr>
            </w:pPr>
          </w:p>
        </w:tc>
      </w:tr>
      <w:tr w:rsidR="008712D1" w:rsidRPr="00025EEF" w14:paraId="0DE640DE" w14:textId="77777777" w:rsidTr="008712D1">
        <w:trPr>
          <w:cantSplit/>
          <w:jc w:val="center"/>
        </w:trPr>
        <w:tc>
          <w:tcPr>
            <w:tcW w:w="2694" w:type="dxa"/>
            <w:tcBorders>
              <w:top w:val="nil"/>
              <w:left w:val="nil"/>
              <w:bottom w:val="nil"/>
              <w:right w:val="nil"/>
            </w:tcBorders>
            <w:shd w:val="clear" w:color="auto" w:fill="auto"/>
            <w:vAlign w:val="center"/>
            <w:hideMark/>
          </w:tcPr>
          <w:p w14:paraId="74D7BFA0" w14:textId="77777777" w:rsidR="008712D1" w:rsidRPr="00BB6740" w:rsidRDefault="008712D1" w:rsidP="008712D1">
            <w:pPr>
              <w:spacing w:before="120" w:after="120"/>
              <w:rPr>
                <w:rFonts w:ascii="Arial" w:hAnsi="Arial" w:cs="Arial"/>
                <w:b/>
                <w:bCs/>
                <w:color w:val="000000"/>
                <w:sz w:val="20"/>
                <w:szCs w:val="20"/>
                <w:lang w:val="en-US"/>
              </w:rPr>
            </w:pPr>
            <w:r w:rsidRPr="00BB6740">
              <w:rPr>
                <w:rFonts w:ascii="Arial" w:hAnsi="Arial" w:cs="Arial"/>
                <w:b/>
                <w:bCs/>
                <w:color w:val="000000"/>
                <w:sz w:val="20"/>
                <w:szCs w:val="20"/>
              </w:rPr>
              <w:t>Tổng số</w:t>
            </w:r>
          </w:p>
        </w:tc>
        <w:tc>
          <w:tcPr>
            <w:tcW w:w="1275" w:type="dxa"/>
            <w:tcBorders>
              <w:top w:val="nil"/>
              <w:left w:val="nil"/>
              <w:bottom w:val="nil"/>
              <w:right w:val="nil"/>
            </w:tcBorders>
            <w:shd w:val="clear" w:color="auto" w:fill="auto"/>
            <w:vAlign w:val="center"/>
            <w:hideMark/>
          </w:tcPr>
          <w:p w14:paraId="13DF5DB4" w14:textId="77777777" w:rsidR="008712D1" w:rsidRPr="00BB6740" w:rsidRDefault="008712D1" w:rsidP="008712D1">
            <w:pPr>
              <w:spacing w:before="120" w:after="120"/>
              <w:ind w:right="239"/>
              <w:jc w:val="right"/>
              <w:rPr>
                <w:rFonts w:ascii="Arial" w:hAnsi="Arial" w:cs="Arial"/>
                <w:b/>
                <w:bCs/>
                <w:color w:val="000000"/>
                <w:sz w:val="20"/>
                <w:szCs w:val="20"/>
                <w:lang w:val="en-US"/>
              </w:rPr>
            </w:pPr>
            <w:r w:rsidRPr="00BB6740">
              <w:rPr>
                <w:rFonts w:ascii="Arial" w:hAnsi="Arial" w:cs="Arial"/>
                <w:b/>
                <w:bCs/>
                <w:color w:val="000000"/>
                <w:sz w:val="20"/>
                <w:szCs w:val="20"/>
                <w:lang w:val="en-US"/>
              </w:rPr>
              <w:t>397,1</w:t>
            </w:r>
          </w:p>
        </w:tc>
        <w:tc>
          <w:tcPr>
            <w:tcW w:w="1418" w:type="dxa"/>
            <w:tcBorders>
              <w:top w:val="nil"/>
              <w:left w:val="nil"/>
              <w:bottom w:val="nil"/>
              <w:right w:val="nil"/>
            </w:tcBorders>
            <w:shd w:val="clear" w:color="auto" w:fill="auto"/>
            <w:vAlign w:val="center"/>
            <w:hideMark/>
          </w:tcPr>
          <w:p w14:paraId="7B1A908A" w14:textId="77777777" w:rsidR="008712D1" w:rsidRPr="00BB6740" w:rsidRDefault="008712D1" w:rsidP="008712D1">
            <w:pPr>
              <w:spacing w:before="120" w:after="120"/>
              <w:ind w:right="239"/>
              <w:jc w:val="right"/>
              <w:rPr>
                <w:rFonts w:ascii="Arial" w:hAnsi="Arial" w:cs="Arial"/>
                <w:b/>
                <w:bCs/>
                <w:color w:val="000000"/>
                <w:sz w:val="20"/>
                <w:szCs w:val="20"/>
                <w:lang w:val="en-US"/>
              </w:rPr>
            </w:pPr>
            <w:r w:rsidRPr="00BB6740">
              <w:rPr>
                <w:rFonts w:ascii="Arial" w:hAnsi="Arial" w:cs="Arial"/>
                <w:b/>
                <w:bCs/>
                <w:color w:val="000000"/>
                <w:sz w:val="20"/>
                <w:szCs w:val="20"/>
                <w:lang w:val="en-US"/>
              </w:rPr>
              <w:t>4.128,5</w:t>
            </w:r>
          </w:p>
        </w:tc>
        <w:tc>
          <w:tcPr>
            <w:tcW w:w="1147" w:type="dxa"/>
            <w:tcBorders>
              <w:top w:val="nil"/>
              <w:left w:val="nil"/>
              <w:bottom w:val="nil"/>
              <w:right w:val="nil"/>
            </w:tcBorders>
            <w:shd w:val="clear" w:color="auto" w:fill="auto"/>
            <w:vAlign w:val="center"/>
            <w:hideMark/>
          </w:tcPr>
          <w:p w14:paraId="4527E948" w14:textId="77777777" w:rsidR="008712D1" w:rsidRPr="00BB6740" w:rsidRDefault="008712D1" w:rsidP="008712D1">
            <w:pPr>
              <w:spacing w:before="120" w:after="120"/>
              <w:ind w:right="47"/>
              <w:jc w:val="right"/>
              <w:rPr>
                <w:rFonts w:ascii="Arial" w:hAnsi="Arial" w:cs="Arial"/>
                <w:b/>
                <w:bCs/>
                <w:color w:val="000000"/>
                <w:sz w:val="20"/>
                <w:szCs w:val="20"/>
                <w:lang w:val="en-US"/>
              </w:rPr>
            </w:pPr>
            <w:r w:rsidRPr="00BB6740">
              <w:rPr>
                <w:rFonts w:ascii="Arial" w:hAnsi="Arial" w:cs="Arial"/>
                <w:b/>
                <w:bCs/>
                <w:color w:val="000000"/>
                <w:sz w:val="20"/>
                <w:szCs w:val="20"/>
                <w:lang w:val="en-US"/>
              </w:rPr>
              <w:t>-12,2</w:t>
            </w:r>
          </w:p>
        </w:tc>
        <w:tc>
          <w:tcPr>
            <w:tcW w:w="1629" w:type="dxa"/>
            <w:gridSpan w:val="3"/>
            <w:tcBorders>
              <w:top w:val="nil"/>
              <w:left w:val="nil"/>
              <w:bottom w:val="nil"/>
              <w:right w:val="nil"/>
            </w:tcBorders>
            <w:shd w:val="clear" w:color="auto" w:fill="auto"/>
            <w:vAlign w:val="center"/>
            <w:hideMark/>
          </w:tcPr>
          <w:p w14:paraId="272D3F68" w14:textId="77777777" w:rsidR="008712D1" w:rsidRPr="00BB6740" w:rsidRDefault="008712D1" w:rsidP="008712D1">
            <w:pPr>
              <w:spacing w:before="120" w:after="120"/>
              <w:ind w:right="400"/>
              <w:jc w:val="right"/>
              <w:rPr>
                <w:rFonts w:ascii="Arial" w:hAnsi="Arial" w:cs="Arial"/>
                <w:b/>
                <w:bCs/>
                <w:color w:val="000000"/>
                <w:sz w:val="20"/>
                <w:szCs w:val="20"/>
                <w:lang w:val="en-US"/>
              </w:rPr>
            </w:pPr>
            <w:r w:rsidRPr="00BB6740">
              <w:rPr>
                <w:rFonts w:ascii="Arial" w:hAnsi="Arial" w:cs="Arial"/>
                <w:b/>
                <w:bCs/>
                <w:color w:val="000000"/>
                <w:sz w:val="20"/>
                <w:szCs w:val="20"/>
                <w:lang w:val="en-US"/>
              </w:rPr>
              <w:t>-8,7</w:t>
            </w:r>
          </w:p>
        </w:tc>
      </w:tr>
      <w:tr w:rsidR="008712D1" w:rsidRPr="00025EEF" w14:paraId="471DCF0F" w14:textId="77777777" w:rsidTr="008712D1">
        <w:trPr>
          <w:cantSplit/>
          <w:jc w:val="center"/>
        </w:trPr>
        <w:tc>
          <w:tcPr>
            <w:tcW w:w="2694" w:type="dxa"/>
            <w:tcBorders>
              <w:top w:val="nil"/>
              <w:left w:val="nil"/>
              <w:bottom w:val="nil"/>
              <w:right w:val="nil"/>
            </w:tcBorders>
            <w:shd w:val="clear" w:color="auto" w:fill="auto"/>
            <w:vAlign w:val="center"/>
            <w:hideMark/>
          </w:tcPr>
          <w:p w14:paraId="55532E15" w14:textId="77777777" w:rsidR="008712D1" w:rsidRPr="00BB6740" w:rsidRDefault="008712D1" w:rsidP="00342DD4">
            <w:pPr>
              <w:spacing w:before="40" w:after="40"/>
              <w:ind w:firstLine="176"/>
              <w:rPr>
                <w:rFonts w:ascii="Arial" w:hAnsi="Arial" w:cs="Arial"/>
                <w:color w:val="000000"/>
                <w:sz w:val="20"/>
                <w:szCs w:val="20"/>
                <w:lang w:val="en-US"/>
              </w:rPr>
            </w:pPr>
            <w:r w:rsidRPr="00BB6740">
              <w:rPr>
                <w:rFonts w:ascii="Arial" w:hAnsi="Arial" w:cs="Arial"/>
                <w:bCs/>
                <w:color w:val="000000"/>
                <w:sz w:val="20"/>
                <w:szCs w:val="20"/>
              </w:rPr>
              <w:t>Bán lẻ hàng hóa</w:t>
            </w:r>
          </w:p>
        </w:tc>
        <w:tc>
          <w:tcPr>
            <w:tcW w:w="1275" w:type="dxa"/>
            <w:tcBorders>
              <w:top w:val="nil"/>
              <w:left w:val="nil"/>
              <w:bottom w:val="nil"/>
              <w:right w:val="nil"/>
            </w:tcBorders>
            <w:shd w:val="clear" w:color="auto" w:fill="auto"/>
            <w:vAlign w:val="center"/>
            <w:hideMark/>
          </w:tcPr>
          <w:p w14:paraId="731BC6A0" w14:textId="77777777" w:rsidR="008712D1" w:rsidRPr="00BB6740" w:rsidRDefault="008712D1" w:rsidP="008740C0">
            <w:pPr>
              <w:spacing w:before="40" w:after="40"/>
              <w:ind w:right="239"/>
              <w:jc w:val="right"/>
              <w:rPr>
                <w:rFonts w:ascii="Arial" w:hAnsi="Arial" w:cs="Arial"/>
                <w:color w:val="000000"/>
                <w:sz w:val="20"/>
                <w:szCs w:val="20"/>
                <w:lang w:val="en-US"/>
              </w:rPr>
            </w:pPr>
            <w:r w:rsidRPr="00BB6740">
              <w:rPr>
                <w:rFonts w:ascii="Arial" w:hAnsi="Arial" w:cs="Arial"/>
                <w:color w:val="000000"/>
                <w:sz w:val="20"/>
                <w:szCs w:val="20"/>
                <w:lang w:val="en-US"/>
              </w:rPr>
              <w:t>336,1</w:t>
            </w:r>
          </w:p>
        </w:tc>
        <w:tc>
          <w:tcPr>
            <w:tcW w:w="1418" w:type="dxa"/>
            <w:tcBorders>
              <w:top w:val="nil"/>
              <w:left w:val="nil"/>
              <w:bottom w:val="nil"/>
              <w:right w:val="nil"/>
            </w:tcBorders>
            <w:shd w:val="clear" w:color="auto" w:fill="auto"/>
            <w:vAlign w:val="center"/>
            <w:hideMark/>
          </w:tcPr>
          <w:p w14:paraId="0B9FD0A7" w14:textId="77777777" w:rsidR="008712D1" w:rsidRPr="00BB6740" w:rsidRDefault="008712D1" w:rsidP="008740C0">
            <w:pPr>
              <w:spacing w:before="40" w:after="40"/>
              <w:ind w:right="239"/>
              <w:jc w:val="right"/>
              <w:rPr>
                <w:rFonts w:ascii="Arial" w:hAnsi="Arial" w:cs="Arial"/>
                <w:color w:val="000000"/>
                <w:sz w:val="20"/>
                <w:szCs w:val="20"/>
                <w:lang w:val="en-US"/>
              </w:rPr>
            </w:pPr>
            <w:r w:rsidRPr="00BB6740">
              <w:rPr>
                <w:rFonts w:ascii="Arial" w:hAnsi="Arial" w:cs="Arial"/>
                <w:color w:val="000000"/>
                <w:sz w:val="20"/>
                <w:szCs w:val="20"/>
                <w:lang w:val="en-US"/>
              </w:rPr>
              <w:t>3.430,6</w:t>
            </w:r>
          </w:p>
        </w:tc>
        <w:tc>
          <w:tcPr>
            <w:tcW w:w="1147" w:type="dxa"/>
            <w:tcBorders>
              <w:top w:val="nil"/>
              <w:left w:val="nil"/>
              <w:bottom w:val="nil"/>
              <w:right w:val="nil"/>
            </w:tcBorders>
            <w:shd w:val="clear" w:color="auto" w:fill="auto"/>
            <w:vAlign w:val="center"/>
            <w:hideMark/>
          </w:tcPr>
          <w:p w14:paraId="0D145922" w14:textId="77777777" w:rsidR="008712D1" w:rsidRPr="00BB6740" w:rsidRDefault="008712D1" w:rsidP="008740C0">
            <w:pPr>
              <w:spacing w:before="40" w:after="40"/>
              <w:ind w:right="47"/>
              <w:jc w:val="right"/>
              <w:rPr>
                <w:rFonts w:ascii="Arial" w:hAnsi="Arial" w:cs="Arial"/>
                <w:color w:val="000000"/>
                <w:sz w:val="20"/>
                <w:szCs w:val="20"/>
                <w:lang w:val="en-US"/>
              </w:rPr>
            </w:pPr>
            <w:r w:rsidRPr="00BB6740">
              <w:rPr>
                <w:rFonts w:ascii="Arial" w:hAnsi="Arial" w:cs="Arial"/>
                <w:color w:val="000000"/>
                <w:sz w:val="20"/>
                <w:szCs w:val="20"/>
                <w:lang w:val="en-US"/>
              </w:rPr>
              <w:t>-5,9</w:t>
            </w:r>
          </w:p>
        </w:tc>
        <w:tc>
          <w:tcPr>
            <w:tcW w:w="1629" w:type="dxa"/>
            <w:gridSpan w:val="3"/>
            <w:tcBorders>
              <w:top w:val="nil"/>
              <w:left w:val="nil"/>
              <w:bottom w:val="nil"/>
              <w:right w:val="nil"/>
            </w:tcBorders>
            <w:shd w:val="clear" w:color="auto" w:fill="auto"/>
            <w:vAlign w:val="center"/>
            <w:hideMark/>
          </w:tcPr>
          <w:p w14:paraId="60AC253F" w14:textId="77777777" w:rsidR="008712D1" w:rsidRPr="00BB6740" w:rsidRDefault="008712D1" w:rsidP="008740C0">
            <w:pPr>
              <w:spacing w:before="40" w:after="40"/>
              <w:ind w:right="400"/>
              <w:jc w:val="right"/>
              <w:rPr>
                <w:rFonts w:ascii="Arial" w:hAnsi="Arial" w:cs="Arial"/>
                <w:color w:val="000000"/>
                <w:sz w:val="20"/>
                <w:szCs w:val="20"/>
                <w:lang w:val="en-US"/>
              </w:rPr>
            </w:pPr>
            <w:r w:rsidRPr="00BB6740">
              <w:rPr>
                <w:rFonts w:ascii="Arial" w:hAnsi="Arial" w:cs="Arial"/>
                <w:color w:val="000000"/>
                <w:sz w:val="20"/>
                <w:szCs w:val="20"/>
                <w:lang w:val="en-US"/>
              </w:rPr>
              <w:t>-4,3</w:t>
            </w:r>
          </w:p>
        </w:tc>
      </w:tr>
      <w:tr w:rsidR="008712D1" w:rsidRPr="00025EEF" w14:paraId="6D59F90A" w14:textId="77777777" w:rsidTr="008712D1">
        <w:trPr>
          <w:cantSplit/>
          <w:jc w:val="center"/>
        </w:trPr>
        <w:tc>
          <w:tcPr>
            <w:tcW w:w="2694" w:type="dxa"/>
            <w:tcBorders>
              <w:top w:val="nil"/>
              <w:left w:val="nil"/>
              <w:bottom w:val="nil"/>
              <w:right w:val="nil"/>
            </w:tcBorders>
            <w:shd w:val="clear" w:color="auto" w:fill="auto"/>
            <w:vAlign w:val="center"/>
            <w:hideMark/>
          </w:tcPr>
          <w:p w14:paraId="5D9D3EE0" w14:textId="77777777" w:rsidR="008712D1" w:rsidRPr="00BB6740" w:rsidRDefault="008712D1" w:rsidP="00342DD4">
            <w:pPr>
              <w:spacing w:before="40" w:after="40"/>
              <w:ind w:firstLine="176"/>
              <w:rPr>
                <w:rFonts w:ascii="Arial" w:hAnsi="Arial" w:cs="Arial"/>
                <w:color w:val="000000"/>
                <w:sz w:val="20"/>
                <w:szCs w:val="20"/>
                <w:lang w:val="en-US"/>
              </w:rPr>
            </w:pPr>
            <w:r w:rsidRPr="00BB6740">
              <w:rPr>
                <w:rFonts w:ascii="Arial" w:hAnsi="Arial" w:cs="Arial"/>
                <w:bCs/>
                <w:color w:val="000000"/>
                <w:sz w:val="20"/>
                <w:szCs w:val="20"/>
              </w:rPr>
              <w:t>Dịch vụ lưu trú, ăn uống</w:t>
            </w:r>
          </w:p>
        </w:tc>
        <w:tc>
          <w:tcPr>
            <w:tcW w:w="1275" w:type="dxa"/>
            <w:tcBorders>
              <w:top w:val="nil"/>
              <w:left w:val="nil"/>
              <w:bottom w:val="nil"/>
              <w:right w:val="nil"/>
            </w:tcBorders>
            <w:shd w:val="clear" w:color="auto" w:fill="auto"/>
            <w:vAlign w:val="center"/>
            <w:hideMark/>
          </w:tcPr>
          <w:p w14:paraId="7481FBB3" w14:textId="77777777" w:rsidR="008712D1" w:rsidRPr="00BB6740" w:rsidRDefault="008712D1" w:rsidP="008740C0">
            <w:pPr>
              <w:spacing w:before="40" w:after="40"/>
              <w:ind w:right="239"/>
              <w:jc w:val="right"/>
              <w:rPr>
                <w:rFonts w:ascii="Arial" w:hAnsi="Arial" w:cs="Arial"/>
                <w:color w:val="000000"/>
                <w:sz w:val="20"/>
                <w:szCs w:val="20"/>
                <w:lang w:val="en-US"/>
              </w:rPr>
            </w:pPr>
            <w:r w:rsidRPr="00BB6740">
              <w:rPr>
                <w:rFonts w:ascii="Arial" w:hAnsi="Arial" w:cs="Arial"/>
                <w:color w:val="000000"/>
                <w:sz w:val="20"/>
                <w:szCs w:val="20"/>
                <w:lang w:val="en-US"/>
              </w:rPr>
              <w:t>30,2</w:t>
            </w:r>
          </w:p>
        </w:tc>
        <w:tc>
          <w:tcPr>
            <w:tcW w:w="1418" w:type="dxa"/>
            <w:tcBorders>
              <w:top w:val="nil"/>
              <w:left w:val="nil"/>
              <w:bottom w:val="nil"/>
              <w:right w:val="nil"/>
            </w:tcBorders>
            <w:shd w:val="clear" w:color="auto" w:fill="auto"/>
            <w:vAlign w:val="center"/>
            <w:hideMark/>
          </w:tcPr>
          <w:p w14:paraId="39A20A8C" w14:textId="77777777" w:rsidR="008712D1" w:rsidRPr="00BB6740" w:rsidRDefault="008712D1" w:rsidP="008740C0">
            <w:pPr>
              <w:spacing w:before="40" w:after="40"/>
              <w:ind w:right="239"/>
              <w:jc w:val="right"/>
              <w:rPr>
                <w:rFonts w:ascii="Arial" w:hAnsi="Arial" w:cs="Arial"/>
                <w:color w:val="000000"/>
                <w:sz w:val="20"/>
                <w:szCs w:val="20"/>
                <w:lang w:val="en-US"/>
              </w:rPr>
            </w:pPr>
            <w:r w:rsidRPr="00BB6740">
              <w:rPr>
                <w:rFonts w:ascii="Arial" w:hAnsi="Arial" w:cs="Arial"/>
                <w:color w:val="000000"/>
                <w:sz w:val="20"/>
                <w:szCs w:val="20"/>
                <w:lang w:val="en-US"/>
              </w:rPr>
              <w:t>331,5</w:t>
            </w:r>
          </w:p>
        </w:tc>
        <w:tc>
          <w:tcPr>
            <w:tcW w:w="1147" w:type="dxa"/>
            <w:tcBorders>
              <w:top w:val="nil"/>
              <w:left w:val="nil"/>
              <w:bottom w:val="nil"/>
              <w:right w:val="nil"/>
            </w:tcBorders>
            <w:shd w:val="clear" w:color="auto" w:fill="auto"/>
            <w:vAlign w:val="center"/>
            <w:hideMark/>
          </w:tcPr>
          <w:p w14:paraId="187B74E7" w14:textId="77777777" w:rsidR="008712D1" w:rsidRPr="00BB6740" w:rsidRDefault="008712D1" w:rsidP="008740C0">
            <w:pPr>
              <w:spacing w:before="40" w:after="40"/>
              <w:ind w:right="47"/>
              <w:jc w:val="right"/>
              <w:rPr>
                <w:rFonts w:ascii="Arial" w:hAnsi="Arial" w:cs="Arial"/>
                <w:color w:val="000000"/>
                <w:sz w:val="20"/>
                <w:szCs w:val="20"/>
                <w:lang w:val="en-US"/>
              </w:rPr>
            </w:pPr>
            <w:r w:rsidRPr="00BB6740">
              <w:rPr>
                <w:rFonts w:ascii="Arial" w:hAnsi="Arial" w:cs="Arial"/>
                <w:color w:val="000000"/>
                <w:sz w:val="20"/>
                <w:szCs w:val="20"/>
                <w:lang w:val="en-US"/>
              </w:rPr>
              <w:t>-33,4</w:t>
            </w:r>
          </w:p>
        </w:tc>
        <w:tc>
          <w:tcPr>
            <w:tcW w:w="1629" w:type="dxa"/>
            <w:gridSpan w:val="3"/>
            <w:tcBorders>
              <w:top w:val="nil"/>
              <w:left w:val="nil"/>
              <w:bottom w:val="nil"/>
              <w:right w:val="nil"/>
            </w:tcBorders>
            <w:shd w:val="clear" w:color="auto" w:fill="auto"/>
            <w:vAlign w:val="center"/>
            <w:hideMark/>
          </w:tcPr>
          <w:p w14:paraId="534085CD" w14:textId="77777777" w:rsidR="008712D1" w:rsidRPr="00BB6740" w:rsidRDefault="008712D1" w:rsidP="008740C0">
            <w:pPr>
              <w:spacing w:before="40" w:after="40"/>
              <w:ind w:right="400"/>
              <w:jc w:val="right"/>
              <w:rPr>
                <w:rFonts w:ascii="Arial" w:hAnsi="Arial" w:cs="Arial"/>
                <w:color w:val="000000"/>
                <w:sz w:val="20"/>
                <w:szCs w:val="20"/>
                <w:lang w:val="en-US"/>
              </w:rPr>
            </w:pPr>
            <w:r w:rsidRPr="00BB6740">
              <w:rPr>
                <w:rFonts w:ascii="Arial" w:hAnsi="Arial" w:cs="Arial"/>
                <w:color w:val="000000"/>
                <w:sz w:val="20"/>
                <w:szCs w:val="20"/>
                <w:lang w:val="en-US"/>
              </w:rPr>
              <w:t>-26,0</w:t>
            </w:r>
          </w:p>
        </w:tc>
      </w:tr>
      <w:tr w:rsidR="008712D1" w:rsidRPr="00025EEF" w14:paraId="285CE7DA" w14:textId="77777777" w:rsidTr="008712D1">
        <w:trPr>
          <w:cantSplit/>
          <w:jc w:val="center"/>
        </w:trPr>
        <w:tc>
          <w:tcPr>
            <w:tcW w:w="2694" w:type="dxa"/>
            <w:tcBorders>
              <w:top w:val="nil"/>
              <w:left w:val="nil"/>
              <w:bottom w:val="nil"/>
              <w:right w:val="nil"/>
            </w:tcBorders>
            <w:shd w:val="clear" w:color="auto" w:fill="auto"/>
            <w:vAlign w:val="center"/>
            <w:hideMark/>
          </w:tcPr>
          <w:p w14:paraId="2FB3E03B" w14:textId="77777777" w:rsidR="008712D1" w:rsidRPr="00BB6740" w:rsidRDefault="008712D1" w:rsidP="00342DD4">
            <w:pPr>
              <w:spacing w:before="40" w:after="40"/>
              <w:ind w:firstLine="176"/>
              <w:rPr>
                <w:rFonts w:ascii="Arial" w:hAnsi="Arial" w:cs="Arial"/>
                <w:color w:val="000000"/>
                <w:sz w:val="20"/>
                <w:szCs w:val="20"/>
                <w:lang w:val="en-US"/>
              </w:rPr>
            </w:pPr>
            <w:r w:rsidRPr="00BB6740">
              <w:rPr>
                <w:rFonts w:ascii="Arial" w:hAnsi="Arial" w:cs="Arial"/>
                <w:bCs/>
                <w:color w:val="000000"/>
                <w:sz w:val="20"/>
                <w:szCs w:val="20"/>
              </w:rPr>
              <w:t>Du lịch lữ hành</w:t>
            </w:r>
          </w:p>
        </w:tc>
        <w:tc>
          <w:tcPr>
            <w:tcW w:w="1275" w:type="dxa"/>
            <w:tcBorders>
              <w:top w:val="nil"/>
              <w:left w:val="nil"/>
              <w:bottom w:val="nil"/>
              <w:right w:val="nil"/>
            </w:tcBorders>
            <w:shd w:val="clear" w:color="auto" w:fill="auto"/>
            <w:vAlign w:val="center"/>
            <w:hideMark/>
          </w:tcPr>
          <w:p w14:paraId="22AE0AFB" w14:textId="77777777" w:rsidR="008712D1" w:rsidRPr="00BB6740" w:rsidRDefault="008712D1" w:rsidP="008740C0">
            <w:pPr>
              <w:spacing w:before="40" w:after="40"/>
              <w:ind w:right="239"/>
              <w:jc w:val="right"/>
              <w:rPr>
                <w:rFonts w:ascii="Arial" w:hAnsi="Arial" w:cs="Arial"/>
                <w:color w:val="000000"/>
                <w:sz w:val="20"/>
                <w:szCs w:val="20"/>
                <w:lang w:val="en-US"/>
              </w:rPr>
            </w:pPr>
            <w:r w:rsidRPr="00BB6740">
              <w:rPr>
                <w:rFonts w:ascii="Arial" w:hAnsi="Arial" w:cs="Arial"/>
                <w:color w:val="000000"/>
                <w:sz w:val="20"/>
                <w:szCs w:val="20"/>
                <w:lang w:val="en-US"/>
              </w:rPr>
              <w:t>0,5</w:t>
            </w:r>
          </w:p>
        </w:tc>
        <w:tc>
          <w:tcPr>
            <w:tcW w:w="1418" w:type="dxa"/>
            <w:tcBorders>
              <w:top w:val="nil"/>
              <w:left w:val="nil"/>
              <w:bottom w:val="nil"/>
              <w:right w:val="nil"/>
            </w:tcBorders>
            <w:shd w:val="clear" w:color="auto" w:fill="auto"/>
            <w:vAlign w:val="center"/>
            <w:hideMark/>
          </w:tcPr>
          <w:p w14:paraId="09E806F8" w14:textId="77777777" w:rsidR="008712D1" w:rsidRPr="00BB6740" w:rsidRDefault="008712D1" w:rsidP="008740C0">
            <w:pPr>
              <w:spacing w:before="40" w:after="40"/>
              <w:ind w:right="239"/>
              <w:jc w:val="right"/>
              <w:rPr>
                <w:rFonts w:ascii="Arial" w:hAnsi="Arial" w:cs="Arial"/>
                <w:color w:val="000000"/>
                <w:sz w:val="20"/>
                <w:szCs w:val="20"/>
                <w:lang w:val="en-US"/>
              </w:rPr>
            </w:pPr>
            <w:r w:rsidRPr="00BB6740">
              <w:rPr>
                <w:rFonts w:ascii="Arial" w:hAnsi="Arial" w:cs="Arial"/>
                <w:color w:val="000000"/>
                <w:sz w:val="20"/>
                <w:szCs w:val="20"/>
                <w:lang w:val="en-US"/>
              </w:rPr>
              <w:t>5,6</w:t>
            </w:r>
          </w:p>
        </w:tc>
        <w:tc>
          <w:tcPr>
            <w:tcW w:w="1147" w:type="dxa"/>
            <w:tcBorders>
              <w:top w:val="nil"/>
              <w:left w:val="nil"/>
              <w:bottom w:val="nil"/>
              <w:right w:val="nil"/>
            </w:tcBorders>
            <w:shd w:val="clear" w:color="auto" w:fill="auto"/>
            <w:vAlign w:val="center"/>
            <w:hideMark/>
          </w:tcPr>
          <w:p w14:paraId="25600C05" w14:textId="77777777" w:rsidR="008712D1" w:rsidRPr="00BB6740" w:rsidRDefault="008712D1" w:rsidP="008740C0">
            <w:pPr>
              <w:spacing w:before="40" w:after="40"/>
              <w:ind w:right="47"/>
              <w:jc w:val="right"/>
              <w:rPr>
                <w:rFonts w:ascii="Arial" w:hAnsi="Arial" w:cs="Arial"/>
                <w:color w:val="000000"/>
                <w:sz w:val="20"/>
                <w:szCs w:val="20"/>
                <w:lang w:val="en-US"/>
              </w:rPr>
            </w:pPr>
            <w:r w:rsidRPr="00BB6740">
              <w:rPr>
                <w:rFonts w:ascii="Arial" w:hAnsi="Arial" w:cs="Arial"/>
                <w:color w:val="000000"/>
                <w:sz w:val="20"/>
                <w:szCs w:val="20"/>
                <w:lang w:val="en-US"/>
              </w:rPr>
              <w:t>-55,9</w:t>
            </w:r>
          </w:p>
        </w:tc>
        <w:tc>
          <w:tcPr>
            <w:tcW w:w="1629" w:type="dxa"/>
            <w:gridSpan w:val="3"/>
            <w:tcBorders>
              <w:top w:val="nil"/>
              <w:left w:val="nil"/>
              <w:bottom w:val="nil"/>
              <w:right w:val="nil"/>
            </w:tcBorders>
            <w:shd w:val="clear" w:color="auto" w:fill="auto"/>
            <w:vAlign w:val="center"/>
            <w:hideMark/>
          </w:tcPr>
          <w:p w14:paraId="70B9F0EF" w14:textId="77777777" w:rsidR="008712D1" w:rsidRPr="00BB6740" w:rsidRDefault="008712D1" w:rsidP="008740C0">
            <w:pPr>
              <w:spacing w:before="40" w:after="40"/>
              <w:ind w:right="400"/>
              <w:jc w:val="right"/>
              <w:rPr>
                <w:rFonts w:ascii="Arial" w:hAnsi="Arial" w:cs="Arial"/>
                <w:color w:val="000000"/>
                <w:sz w:val="20"/>
                <w:szCs w:val="20"/>
                <w:lang w:val="en-US"/>
              </w:rPr>
            </w:pPr>
            <w:r w:rsidRPr="00BB6740">
              <w:rPr>
                <w:rFonts w:ascii="Arial" w:hAnsi="Arial" w:cs="Arial"/>
                <w:color w:val="000000"/>
                <w:sz w:val="20"/>
                <w:szCs w:val="20"/>
                <w:lang w:val="en-US"/>
              </w:rPr>
              <w:t>-63,0</w:t>
            </w:r>
          </w:p>
        </w:tc>
      </w:tr>
      <w:tr w:rsidR="008712D1" w:rsidRPr="00025EEF" w14:paraId="078AE0F1" w14:textId="77777777" w:rsidTr="008712D1">
        <w:trPr>
          <w:cantSplit/>
          <w:jc w:val="center"/>
        </w:trPr>
        <w:tc>
          <w:tcPr>
            <w:tcW w:w="2694" w:type="dxa"/>
            <w:tcBorders>
              <w:top w:val="nil"/>
              <w:left w:val="nil"/>
              <w:bottom w:val="single" w:sz="8" w:space="0" w:color="auto"/>
              <w:right w:val="nil"/>
            </w:tcBorders>
            <w:shd w:val="clear" w:color="auto" w:fill="auto"/>
            <w:vAlign w:val="center"/>
            <w:hideMark/>
          </w:tcPr>
          <w:p w14:paraId="0F3766BF" w14:textId="77777777" w:rsidR="008712D1" w:rsidRPr="00BB6740" w:rsidRDefault="008712D1" w:rsidP="00342DD4">
            <w:pPr>
              <w:spacing w:before="40" w:after="40"/>
              <w:ind w:firstLine="176"/>
              <w:rPr>
                <w:rFonts w:ascii="Arial" w:hAnsi="Arial" w:cs="Arial"/>
                <w:color w:val="000000"/>
                <w:sz w:val="20"/>
                <w:szCs w:val="20"/>
                <w:lang w:val="en-US"/>
              </w:rPr>
            </w:pPr>
            <w:r w:rsidRPr="00BB6740">
              <w:rPr>
                <w:rFonts w:ascii="Arial" w:hAnsi="Arial" w:cs="Arial"/>
                <w:bCs/>
                <w:color w:val="000000"/>
                <w:sz w:val="20"/>
                <w:szCs w:val="20"/>
              </w:rPr>
              <w:t>Dịch vụ khác</w:t>
            </w:r>
          </w:p>
        </w:tc>
        <w:tc>
          <w:tcPr>
            <w:tcW w:w="1275" w:type="dxa"/>
            <w:tcBorders>
              <w:top w:val="nil"/>
              <w:left w:val="nil"/>
              <w:bottom w:val="single" w:sz="8" w:space="0" w:color="auto"/>
              <w:right w:val="nil"/>
            </w:tcBorders>
            <w:shd w:val="clear" w:color="auto" w:fill="auto"/>
            <w:vAlign w:val="center"/>
            <w:hideMark/>
          </w:tcPr>
          <w:p w14:paraId="5B6D6AFA" w14:textId="77777777" w:rsidR="008712D1" w:rsidRPr="00BB6740" w:rsidRDefault="008712D1" w:rsidP="008740C0">
            <w:pPr>
              <w:spacing w:before="40" w:after="40"/>
              <w:ind w:right="239"/>
              <w:jc w:val="right"/>
              <w:rPr>
                <w:rFonts w:ascii="Arial" w:hAnsi="Arial" w:cs="Arial"/>
                <w:color w:val="000000"/>
                <w:sz w:val="20"/>
                <w:szCs w:val="20"/>
                <w:lang w:val="en-US"/>
              </w:rPr>
            </w:pPr>
            <w:r w:rsidRPr="00BB6740">
              <w:rPr>
                <w:rFonts w:ascii="Arial" w:hAnsi="Arial" w:cs="Arial"/>
                <w:color w:val="000000"/>
                <w:sz w:val="20"/>
                <w:szCs w:val="20"/>
                <w:lang w:val="en-US"/>
              </w:rPr>
              <w:t>30,3</w:t>
            </w:r>
          </w:p>
        </w:tc>
        <w:tc>
          <w:tcPr>
            <w:tcW w:w="1418" w:type="dxa"/>
            <w:tcBorders>
              <w:top w:val="nil"/>
              <w:left w:val="nil"/>
              <w:bottom w:val="single" w:sz="8" w:space="0" w:color="auto"/>
              <w:right w:val="nil"/>
            </w:tcBorders>
            <w:shd w:val="clear" w:color="auto" w:fill="auto"/>
            <w:vAlign w:val="center"/>
            <w:hideMark/>
          </w:tcPr>
          <w:p w14:paraId="0FADDE80" w14:textId="77777777" w:rsidR="008712D1" w:rsidRPr="00BB6740" w:rsidRDefault="008712D1" w:rsidP="008740C0">
            <w:pPr>
              <w:spacing w:before="40" w:after="40"/>
              <w:ind w:right="239"/>
              <w:jc w:val="right"/>
              <w:rPr>
                <w:rFonts w:ascii="Arial" w:hAnsi="Arial" w:cs="Arial"/>
                <w:color w:val="000000"/>
                <w:sz w:val="20"/>
                <w:szCs w:val="20"/>
                <w:lang w:val="en-US"/>
              </w:rPr>
            </w:pPr>
            <w:r w:rsidRPr="00BB6740">
              <w:rPr>
                <w:rFonts w:ascii="Arial" w:hAnsi="Arial" w:cs="Arial"/>
                <w:color w:val="000000"/>
                <w:sz w:val="20"/>
                <w:szCs w:val="20"/>
                <w:lang w:val="en-US"/>
              </w:rPr>
              <w:t>360,8</w:t>
            </w:r>
          </w:p>
        </w:tc>
        <w:tc>
          <w:tcPr>
            <w:tcW w:w="1147" w:type="dxa"/>
            <w:tcBorders>
              <w:top w:val="nil"/>
              <w:left w:val="nil"/>
              <w:bottom w:val="single" w:sz="8" w:space="0" w:color="auto"/>
              <w:right w:val="nil"/>
            </w:tcBorders>
            <w:shd w:val="clear" w:color="auto" w:fill="auto"/>
            <w:vAlign w:val="center"/>
            <w:hideMark/>
          </w:tcPr>
          <w:p w14:paraId="1C3D9AA3" w14:textId="77777777" w:rsidR="008712D1" w:rsidRPr="00BB6740" w:rsidRDefault="008712D1" w:rsidP="008740C0">
            <w:pPr>
              <w:spacing w:before="40" w:after="40"/>
              <w:ind w:right="47"/>
              <w:jc w:val="right"/>
              <w:rPr>
                <w:rFonts w:ascii="Arial" w:hAnsi="Arial" w:cs="Arial"/>
                <w:color w:val="000000"/>
                <w:sz w:val="20"/>
                <w:szCs w:val="20"/>
                <w:lang w:val="en-US"/>
              </w:rPr>
            </w:pPr>
            <w:r w:rsidRPr="00BB6740">
              <w:rPr>
                <w:rFonts w:ascii="Arial" w:hAnsi="Arial" w:cs="Arial"/>
                <w:color w:val="000000"/>
                <w:sz w:val="20"/>
                <w:szCs w:val="20"/>
                <w:lang w:val="en-US"/>
              </w:rPr>
              <w:t>-38,0</w:t>
            </w:r>
          </w:p>
        </w:tc>
        <w:tc>
          <w:tcPr>
            <w:tcW w:w="1629" w:type="dxa"/>
            <w:gridSpan w:val="3"/>
            <w:tcBorders>
              <w:top w:val="nil"/>
              <w:left w:val="nil"/>
              <w:bottom w:val="single" w:sz="8" w:space="0" w:color="auto"/>
              <w:right w:val="nil"/>
            </w:tcBorders>
            <w:shd w:val="clear" w:color="auto" w:fill="auto"/>
            <w:vAlign w:val="center"/>
            <w:hideMark/>
          </w:tcPr>
          <w:p w14:paraId="0262134B" w14:textId="77777777" w:rsidR="008712D1" w:rsidRPr="00BB6740" w:rsidRDefault="008712D1" w:rsidP="008740C0">
            <w:pPr>
              <w:spacing w:before="40" w:after="40"/>
              <w:ind w:right="400"/>
              <w:jc w:val="right"/>
              <w:rPr>
                <w:rFonts w:ascii="Arial" w:hAnsi="Arial" w:cs="Arial"/>
                <w:color w:val="000000"/>
                <w:sz w:val="20"/>
                <w:szCs w:val="20"/>
                <w:lang w:val="en-US"/>
              </w:rPr>
            </w:pPr>
            <w:r w:rsidRPr="00BB6740">
              <w:rPr>
                <w:rFonts w:ascii="Arial" w:hAnsi="Arial" w:cs="Arial"/>
                <w:color w:val="000000"/>
                <w:sz w:val="20"/>
                <w:szCs w:val="20"/>
                <w:lang w:val="en-US"/>
              </w:rPr>
              <w:t>-23,8</w:t>
            </w:r>
          </w:p>
        </w:tc>
      </w:tr>
    </w:tbl>
    <w:p w14:paraId="75E435F9" w14:textId="77777777" w:rsidR="008712D1" w:rsidRPr="0037340B" w:rsidRDefault="008712D1" w:rsidP="008712D1">
      <w:pPr>
        <w:tabs>
          <w:tab w:val="left" w:pos="2552"/>
          <w:tab w:val="left" w:pos="2835"/>
          <w:tab w:val="left" w:pos="3402"/>
        </w:tabs>
        <w:spacing w:before="40" w:after="40" w:line="247" w:lineRule="auto"/>
        <w:ind w:firstLine="567"/>
        <w:jc w:val="both"/>
        <w:rPr>
          <w:bCs/>
          <w:spacing w:val="2"/>
          <w:sz w:val="8"/>
          <w:szCs w:val="16"/>
        </w:rPr>
      </w:pPr>
    </w:p>
    <w:p w14:paraId="4EF779AC" w14:textId="77777777" w:rsidR="008712D1" w:rsidRPr="00CB5730" w:rsidRDefault="008712D1" w:rsidP="008740C0">
      <w:pPr>
        <w:tabs>
          <w:tab w:val="left" w:pos="2552"/>
          <w:tab w:val="left" w:pos="2835"/>
          <w:tab w:val="left" w:pos="3402"/>
        </w:tabs>
        <w:spacing w:before="40" w:after="40" w:line="276" w:lineRule="auto"/>
        <w:ind w:firstLine="567"/>
        <w:jc w:val="both"/>
        <w:rPr>
          <w:lang w:val="en-US"/>
        </w:rPr>
      </w:pPr>
      <w:r w:rsidRPr="00CB5730">
        <w:rPr>
          <w:bCs/>
        </w:rPr>
        <w:t>Xét theo ngành hoạt động trong doanh thu bán lẻ hàng hóa 11 tháng năm 2021 có</w:t>
      </w:r>
      <w:r w:rsidRPr="00CB5730">
        <w:rPr>
          <w:lang w:val="sv-SE"/>
        </w:rPr>
        <w:t xml:space="preserve"> ngành hàng </w:t>
      </w:r>
      <w:r w:rsidRPr="00CB5730">
        <w:rPr>
          <w:bCs/>
        </w:rPr>
        <w:t>l</w:t>
      </w:r>
      <w:r w:rsidRPr="00CB5730">
        <w:t>ương thực, thực phẩm tăng 4,9%;</w:t>
      </w:r>
      <w:r w:rsidRPr="00CB5730">
        <w:rPr>
          <w:lang w:val="en-US"/>
        </w:rPr>
        <w:t xml:space="preserve"> </w:t>
      </w:r>
      <w:r w:rsidRPr="00CB5730">
        <w:t>phương tiện đi lại</w:t>
      </w:r>
      <w:r w:rsidRPr="00CB5730">
        <w:rPr>
          <w:lang w:val="en-US"/>
        </w:rPr>
        <w:t xml:space="preserve"> giảm 6%; </w:t>
      </w:r>
      <w:r w:rsidRPr="00CB5730">
        <w:t>vật phẩm văn hoá, giáo dục</w:t>
      </w:r>
      <w:r w:rsidRPr="00CB5730">
        <w:rPr>
          <w:lang w:val="en-US"/>
        </w:rPr>
        <w:t xml:space="preserve"> giảm 10,7%; </w:t>
      </w:r>
      <w:r w:rsidRPr="00CB5730">
        <w:t>đồ dùng, dụng cụ, trang thiết bị gia đình</w:t>
      </w:r>
      <w:r w:rsidRPr="00CB5730">
        <w:rPr>
          <w:lang w:val="en-US"/>
        </w:rPr>
        <w:t xml:space="preserve"> giảm 11,4%; </w:t>
      </w:r>
      <w:r w:rsidRPr="00CB5730">
        <w:t xml:space="preserve">may mặc </w:t>
      </w:r>
      <w:r w:rsidRPr="00CB5730">
        <w:rPr>
          <w:lang w:val="en-US"/>
        </w:rPr>
        <w:t>giảm 12,4%. Doanh thu bán lẻ hàng hóa 11 tháng so với cùng kỳ năm trước của một số địa phương: Hà Nội giảm 1,5%; Cần Thơ giảm 3,1%; Khánh Hòa giảm 15,3%; Thành phố Hồ Chí Minh giảm 24,8%; Đà Nẵng tăng 1,1%; Quảng Ninh tăng 1,6%; Đồng Nai tăng 2,5%; Bình Dương tăng 4,6%; Hải Phòng tăng 8,5%.</w:t>
      </w:r>
    </w:p>
    <w:p w14:paraId="07039F84" w14:textId="77777777" w:rsidR="008712D1" w:rsidRPr="00CB5730" w:rsidRDefault="008712D1" w:rsidP="008740C0">
      <w:pPr>
        <w:tabs>
          <w:tab w:val="left" w:pos="2552"/>
          <w:tab w:val="left" w:pos="2835"/>
          <w:tab w:val="left" w:pos="3402"/>
        </w:tabs>
        <w:spacing w:before="40" w:after="40" w:line="276" w:lineRule="auto"/>
        <w:ind w:firstLine="567"/>
        <w:jc w:val="both"/>
        <w:rPr>
          <w:bCs/>
          <w:lang w:val="en-US"/>
        </w:rPr>
      </w:pPr>
      <w:r w:rsidRPr="00176374">
        <w:rPr>
          <w:bCs/>
          <w:i/>
          <w:lang w:val="en-US"/>
        </w:rPr>
        <w:t>Doanh thu dịch vụ lưu trú, ăn uống</w:t>
      </w:r>
      <w:r w:rsidRPr="00CB5730">
        <w:rPr>
          <w:bCs/>
          <w:lang w:val="en-US"/>
        </w:rPr>
        <w:t xml:space="preserve"> 11 tháng năm nay so với cùng kỳ năm trước của một số địa phương: Hải Phòng giảm 7,3%; Quảng Ninh giảm 11,8%; Cần Thơ giảm 14,5%; Hà Nội giảm 16,1%; Đà Nẵng và Đồng Nai cùng giảm 21,5%; Thừa Thiên - Huế giảm 21,8%; Bình Dương giảm 24,8%; Thành phố Hồ Chí Minh giảm 45,5%.</w:t>
      </w:r>
    </w:p>
    <w:p w14:paraId="310B513D" w14:textId="77777777" w:rsidR="008712D1" w:rsidRPr="00CB5730" w:rsidRDefault="00176374" w:rsidP="008740C0">
      <w:pPr>
        <w:tabs>
          <w:tab w:val="left" w:pos="2552"/>
          <w:tab w:val="left" w:pos="2835"/>
          <w:tab w:val="left" w:pos="3402"/>
        </w:tabs>
        <w:spacing w:before="40" w:after="40" w:line="276" w:lineRule="auto"/>
        <w:ind w:firstLine="567"/>
        <w:jc w:val="both"/>
        <w:rPr>
          <w:bCs/>
          <w:lang w:val="en-US"/>
        </w:rPr>
      </w:pPr>
      <w:r w:rsidRPr="00176374">
        <w:rPr>
          <w:bCs/>
          <w:i/>
          <w:lang w:val="en-GB"/>
        </w:rPr>
        <w:t>D</w:t>
      </w:r>
      <w:r w:rsidR="008712D1" w:rsidRPr="00176374">
        <w:rPr>
          <w:bCs/>
          <w:i/>
        </w:rPr>
        <w:t>oanh thu du lịch lữ hành</w:t>
      </w:r>
      <w:r w:rsidR="008712D1" w:rsidRPr="00CB5730">
        <w:rPr>
          <w:bCs/>
        </w:rPr>
        <w:t xml:space="preserve"> 11 tháng năm 2021</w:t>
      </w:r>
      <w:r>
        <w:rPr>
          <w:bCs/>
          <w:lang w:val="en-GB"/>
        </w:rPr>
        <w:t xml:space="preserve"> của một số địa phương</w:t>
      </w:r>
      <w:r w:rsidR="008712D1" w:rsidRPr="00CB5730">
        <w:rPr>
          <w:bCs/>
        </w:rPr>
        <w:t xml:space="preserve"> giảm mạnh so với cùng kỳ năm trước: Quảng Ninh giảm 31,4%</w:t>
      </w:r>
      <w:r w:rsidR="008712D1" w:rsidRPr="00CB5730">
        <w:rPr>
          <w:bCs/>
          <w:lang w:val="en-US"/>
        </w:rPr>
        <w:t xml:space="preserve">; </w:t>
      </w:r>
      <w:r w:rsidR="008712D1" w:rsidRPr="00CB5730">
        <w:rPr>
          <w:bCs/>
        </w:rPr>
        <w:t>Quảng Bình giảm 41,1%;</w:t>
      </w:r>
      <w:r w:rsidR="008712D1" w:rsidRPr="00CB5730">
        <w:rPr>
          <w:bCs/>
          <w:lang w:val="en-US"/>
        </w:rPr>
        <w:t xml:space="preserve"> </w:t>
      </w:r>
      <w:r w:rsidR="008712D1" w:rsidRPr="00CB5730">
        <w:rPr>
          <w:bCs/>
        </w:rPr>
        <w:t>Hà Nội giảm 41,7%;</w:t>
      </w:r>
      <w:r w:rsidR="008712D1" w:rsidRPr="00CB5730">
        <w:rPr>
          <w:bCs/>
          <w:lang w:val="en-US"/>
        </w:rPr>
        <w:t xml:space="preserve"> Bà Rịa - </w:t>
      </w:r>
      <w:r w:rsidR="008712D1" w:rsidRPr="00CB5730">
        <w:rPr>
          <w:bCs/>
        </w:rPr>
        <w:t>Vũng Tàu giảm 43,7%;</w:t>
      </w:r>
      <w:r w:rsidR="008712D1" w:rsidRPr="00CB5730">
        <w:rPr>
          <w:bCs/>
          <w:lang w:val="en-US"/>
        </w:rPr>
        <w:t xml:space="preserve"> </w:t>
      </w:r>
      <w:r w:rsidR="008712D1" w:rsidRPr="00CB5730">
        <w:rPr>
          <w:bCs/>
        </w:rPr>
        <w:t>Hải Phòng giảm 49,9%;</w:t>
      </w:r>
      <w:r w:rsidR="008712D1" w:rsidRPr="00CB5730">
        <w:rPr>
          <w:bCs/>
          <w:lang w:val="en-US"/>
        </w:rPr>
        <w:t xml:space="preserve"> </w:t>
      </w:r>
      <w:r w:rsidR="008712D1" w:rsidRPr="00CB5730">
        <w:rPr>
          <w:bCs/>
        </w:rPr>
        <w:t>Đà Nẵng giảm 53,4%;</w:t>
      </w:r>
      <w:r w:rsidR="008712D1" w:rsidRPr="00CB5730">
        <w:rPr>
          <w:bCs/>
          <w:lang w:val="en-US"/>
        </w:rPr>
        <w:t xml:space="preserve"> Thành phố </w:t>
      </w:r>
      <w:r w:rsidR="008712D1" w:rsidRPr="00CB5730">
        <w:rPr>
          <w:bCs/>
        </w:rPr>
        <w:t>Hồ Chí Minh giảm 61%;</w:t>
      </w:r>
      <w:r w:rsidR="008712D1" w:rsidRPr="00CB5730">
        <w:rPr>
          <w:bCs/>
          <w:lang w:val="en-US"/>
        </w:rPr>
        <w:t xml:space="preserve"> </w:t>
      </w:r>
      <w:r w:rsidR="008712D1" w:rsidRPr="00CB5730">
        <w:rPr>
          <w:bCs/>
        </w:rPr>
        <w:t>Nghệ An giảm 67,7%;</w:t>
      </w:r>
      <w:r w:rsidR="008712D1" w:rsidRPr="00CB5730">
        <w:rPr>
          <w:bCs/>
          <w:lang w:val="en-US"/>
        </w:rPr>
        <w:t xml:space="preserve"> </w:t>
      </w:r>
      <w:r w:rsidR="008712D1" w:rsidRPr="00CB5730">
        <w:rPr>
          <w:bCs/>
        </w:rPr>
        <w:t>Quảng Nam giảm 81,2%;</w:t>
      </w:r>
      <w:r w:rsidR="008712D1" w:rsidRPr="00CB5730">
        <w:rPr>
          <w:bCs/>
          <w:lang w:val="en-US"/>
        </w:rPr>
        <w:t xml:space="preserve"> Thừa Thiên - </w:t>
      </w:r>
      <w:r w:rsidR="008712D1" w:rsidRPr="00CB5730">
        <w:rPr>
          <w:bCs/>
        </w:rPr>
        <w:t>Huế giảm 81,4%; Khánh Hòa giảm 88,3%.</w:t>
      </w:r>
    </w:p>
    <w:p w14:paraId="1A38532D" w14:textId="77777777" w:rsidR="008712D1" w:rsidRPr="00CB5730" w:rsidRDefault="008712D1" w:rsidP="008740C0">
      <w:pPr>
        <w:tabs>
          <w:tab w:val="left" w:pos="2552"/>
          <w:tab w:val="left" w:pos="2835"/>
          <w:tab w:val="left" w:pos="3402"/>
        </w:tabs>
        <w:spacing w:before="40" w:after="40" w:line="276" w:lineRule="auto"/>
        <w:ind w:firstLine="567"/>
        <w:jc w:val="both"/>
        <w:rPr>
          <w:bCs/>
          <w:lang w:val="en-US"/>
        </w:rPr>
      </w:pPr>
      <w:r w:rsidRPr="00441C87">
        <w:rPr>
          <w:i/>
        </w:rPr>
        <w:t>D</w:t>
      </w:r>
      <w:r w:rsidRPr="00441C87">
        <w:rPr>
          <w:bCs/>
          <w:i/>
        </w:rPr>
        <w:t>oanh thu dịch vụ khác</w:t>
      </w:r>
      <w:r w:rsidRPr="00CB5730">
        <w:rPr>
          <w:bCs/>
        </w:rPr>
        <w:t xml:space="preserve"> 11 tháng so với cùng kỳ năm trước của Phú Yên giảm 4,6%</w:t>
      </w:r>
      <w:r w:rsidRPr="00CB5730">
        <w:rPr>
          <w:bCs/>
          <w:lang w:val="en-US"/>
        </w:rPr>
        <w:t xml:space="preserve">; </w:t>
      </w:r>
      <w:r w:rsidRPr="00CB5730">
        <w:rPr>
          <w:bCs/>
        </w:rPr>
        <w:t>Bắc Ninh giảm 8%;</w:t>
      </w:r>
      <w:r w:rsidRPr="00CB5730">
        <w:rPr>
          <w:bCs/>
          <w:lang w:val="en-US"/>
        </w:rPr>
        <w:t xml:space="preserve"> </w:t>
      </w:r>
      <w:r w:rsidRPr="00CB5730">
        <w:rPr>
          <w:bCs/>
        </w:rPr>
        <w:t>Bình Dương giảm 9,6%;</w:t>
      </w:r>
      <w:r w:rsidRPr="00CB5730">
        <w:rPr>
          <w:bCs/>
          <w:lang w:val="en-US"/>
        </w:rPr>
        <w:t xml:space="preserve"> </w:t>
      </w:r>
      <w:r w:rsidRPr="00CB5730">
        <w:rPr>
          <w:bCs/>
        </w:rPr>
        <w:t>Cần Thơ giảm 15,3%;</w:t>
      </w:r>
      <w:r w:rsidRPr="00CB5730">
        <w:rPr>
          <w:bCs/>
          <w:lang w:val="en-US"/>
        </w:rPr>
        <w:t xml:space="preserve"> </w:t>
      </w:r>
      <w:r w:rsidRPr="00CB5730">
        <w:rPr>
          <w:bCs/>
        </w:rPr>
        <w:t>Đà Nẵng giảm 16,2%;</w:t>
      </w:r>
      <w:r w:rsidRPr="00CB5730">
        <w:rPr>
          <w:bCs/>
          <w:lang w:val="en-US"/>
        </w:rPr>
        <w:t xml:space="preserve"> </w:t>
      </w:r>
      <w:r w:rsidRPr="00CB5730">
        <w:rPr>
          <w:bCs/>
        </w:rPr>
        <w:t>Nghệ An giảm 18,4%;</w:t>
      </w:r>
      <w:r w:rsidRPr="00CB5730">
        <w:rPr>
          <w:bCs/>
          <w:lang w:val="en-US"/>
        </w:rPr>
        <w:t xml:space="preserve"> </w:t>
      </w:r>
      <w:r w:rsidRPr="00CB5730">
        <w:rPr>
          <w:bCs/>
        </w:rPr>
        <w:t>Hà Nội giảm 20,8%</w:t>
      </w:r>
      <w:r w:rsidRPr="00CB5730">
        <w:rPr>
          <w:bCs/>
          <w:lang w:val="en-US"/>
        </w:rPr>
        <w:t xml:space="preserve">; Thành phố </w:t>
      </w:r>
      <w:r w:rsidRPr="00CB5730">
        <w:rPr>
          <w:bCs/>
        </w:rPr>
        <w:t>Hồ Chí Minh giảm 30,1%</w:t>
      </w:r>
      <w:r w:rsidRPr="00CB5730">
        <w:rPr>
          <w:bCs/>
          <w:lang w:val="en-US"/>
        </w:rPr>
        <w:t>.</w:t>
      </w:r>
    </w:p>
    <w:p w14:paraId="5C8EA485" w14:textId="77777777" w:rsidR="00D51148" w:rsidRPr="00CB5730" w:rsidRDefault="00D51148" w:rsidP="00D51148">
      <w:pPr>
        <w:tabs>
          <w:tab w:val="left" w:pos="900"/>
          <w:tab w:val="left" w:pos="9475"/>
        </w:tabs>
        <w:spacing w:before="40" w:after="40" w:line="276" w:lineRule="auto"/>
        <w:ind w:right="119" w:firstLine="567"/>
        <w:jc w:val="both"/>
        <w:rPr>
          <w:rStyle w:val="Strong"/>
          <w:i/>
          <w:iCs/>
          <w:color w:val="000000" w:themeColor="text1"/>
          <w:lang w:val="de-DE"/>
        </w:rPr>
      </w:pPr>
      <w:r w:rsidRPr="00CB5730">
        <w:rPr>
          <w:rStyle w:val="Strong"/>
          <w:i/>
          <w:iCs/>
          <w:color w:val="000000" w:themeColor="text1"/>
          <w:lang w:val="de-DE"/>
        </w:rPr>
        <w:t>b) Xuất nhập khẩu hàng hóa</w:t>
      </w:r>
      <w:r w:rsidRPr="00CB5730">
        <w:rPr>
          <w:rStyle w:val="FootnoteReference"/>
          <w:i/>
          <w:iCs/>
          <w:lang w:val="de-DE"/>
        </w:rPr>
        <w:footnoteReference w:id="9"/>
      </w:r>
    </w:p>
    <w:p w14:paraId="674A77A7" w14:textId="2BE81262" w:rsidR="00D51148" w:rsidRPr="00176374" w:rsidRDefault="00BF7995" w:rsidP="00D51148">
      <w:pPr>
        <w:tabs>
          <w:tab w:val="left" w:pos="900"/>
          <w:tab w:val="left" w:pos="9475"/>
        </w:tabs>
        <w:spacing w:before="40" w:after="40" w:line="276" w:lineRule="auto"/>
        <w:ind w:right="4" w:firstLine="567"/>
        <w:jc w:val="both"/>
        <w:rPr>
          <w:i/>
          <w:spacing w:val="-2"/>
          <w:lang w:val="es-NI"/>
        </w:rPr>
      </w:pPr>
      <w:r w:rsidRPr="00176374">
        <w:rPr>
          <w:i/>
          <w:spacing w:val="-2"/>
          <w:lang w:val="de-DE"/>
        </w:rPr>
        <w:t>Trong tháng 11/2021, t</w:t>
      </w:r>
      <w:r w:rsidRPr="00176374">
        <w:rPr>
          <w:i/>
          <w:spacing w:val="-2"/>
          <w:lang w:val="es-NI"/>
        </w:rPr>
        <w:t>ổng kim ngạch xuất, nhập khẩu hàng hóa</w:t>
      </w:r>
      <w:r w:rsidRPr="00176374">
        <w:rPr>
          <w:i/>
          <w:spacing w:val="-2"/>
        </w:rPr>
        <w:t xml:space="preserve"> </w:t>
      </w:r>
      <w:r w:rsidRPr="00176374">
        <w:rPr>
          <w:i/>
          <w:spacing w:val="-2"/>
          <w:lang w:val="es-NI"/>
        </w:rPr>
        <w:t xml:space="preserve">ước tính đạt </w:t>
      </w:r>
      <w:r>
        <w:rPr>
          <w:i/>
          <w:spacing w:val="-2"/>
          <w:lang w:val="de-DE"/>
        </w:rPr>
        <w:t>59,7</w:t>
      </w:r>
      <w:r w:rsidRPr="00176374">
        <w:rPr>
          <w:i/>
          <w:spacing w:val="-2"/>
          <w:lang w:val="es-NI"/>
        </w:rPr>
        <w:t xml:space="preserve"> tỷ USD,</w:t>
      </w:r>
      <w:r w:rsidRPr="00176374">
        <w:rPr>
          <w:i/>
          <w:spacing w:val="-2"/>
          <w:lang w:val="de-DE"/>
        </w:rPr>
        <w:t xml:space="preserve"> tăng </w:t>
      </w:r>
      <w:r>
        <w:rPr>
          <w:i/>
          <w:spacing w:val="-2"/>
          <w:lang w:val="de-DE"/>
        </w:rPr>
        <w:t>8,5</w:t>
      </w:r>
      <w:r w:rsidRPr="00176374">
        <w:rPr>
          <w:i/>
          <w:spacing w:val="-2"/>
          <w:lang w:val="de-DE"/>
        </w:rPr>
        <w:t xml:space="preserve">% so với tháng </w:t>
      </w:r>
      <w:r w:rsidR="009A6644">
        <w:rPr>
          <w:i/>
          <w:spacing w:val="-2"/>
          <w:lang w:val="de-DE"/>
        </w:rPr>
        <w:t>trước</w:t>
      </w:r>
      <w:r w:rsidRPr="00176374">
        <w:rPr>
          <w:i/>
          <w:spacing w:val="-2"/>
          <w:lang w:val="de-DE"/>
        </w:rPr>
        <w:t xml:space="preserve"> và</w:t>
      </w:r>
      <w:r w:rsidRPr="00176374">
        <w:rPr>
          <w:i/>
          <w:spacing w:val="-2"/>
          <w:lang w:val="es-NI"/>
        </w:rPr>
        <w:t xml:space="preserve"> tăng </w:t>
      </w:r>
      <w:r>
        <w:rPr>
          <w:i/>
          <w:spacing w:val="-2"/>
          <w:lang w:val="es-NI"/>
        </w:rPr>
        <w:t>19,7</w:t>
      </w:r>
      <w:r w:rsidRPr="00176374">
        <w:rPr>
          <w:i/>
          <w:spacing w:val="-2"/>
          <w:lang w:val="es-NI"/>
        </w:rPr>
        <w:t xml:space="preserve">% so với cùng kỳ năm trước. Tính chung 11 tháng năm nay, tổng kim ngạch xuất, nhập khẩu hàng hóa vẫn duy trì tốc độ tăng cao, đạt </w:t>
      </w:r>
      <w:r>
        <w:rPr>
          <w:i/>
          <w:spacing w:val="-2"/>
          <w:lang w:val="es-NI"/>
        </w:rPr>
        <w:t>599,12</w:t>
      </w:r>
      <w:r w:rsidRPr="00176374">
        <w:rPr>
          <w:i/>
          <w:spacing w:val="-2"/>
          <w:lang w:val="es-NI"/>
        </w:rPr>
        <w:t xml:space="preserve"> tỷ USD, </w:t>
      </w:r>
      <w:r w:rsidRPr="00176374">
        <w:rPr>
          <w:i/>
          <w:spacing w:val="-2"/>
        </w:rPr>
        <w:t>tăng</w:t>
      </w:r>
      <w:r w:rsidRPr="00176374">
        <w:rPr>
          <w:i/>
          <w:spacing w:val="-2"/>
          <w:lang w:val="es-NI"/>
        </w:rPr>
        <w:t xml:space="preserve"> </w:t>
      </w:r>
      <w:r>
        <w:rPr>
          <w:i/>
          <w:spacing w:val="-2"/>
          <w:lang w:val="es-NI"/>
        </w:rPr>
        <w:t>22,3</w:t>
      </w:r>
      <w:r w:rsidRPr="00176374">
        <w:rPr>
          <w:i/>
          <w:spacing w:val="-2"/>
          <w:lang w:val="es-NI"/>
        </w:rPr>
        <w:t xml:space="preserve">% so với cùng kỳ năm trước, trong đó xuất khẩu </w:t>
      </w:r>
      <w:r w:rsidRPr="00176374">
        <w:rPr>
          <w:i/>
          <w:spacing w:val="-2"/>
        </w:rPr>
        <w:t>tăng</w:t>
      </w:r>
      <w:r w:rsidRPr="00176374">
        <w:rPr>
          <w:i/>
          <w:spacing w:val="-2"/>
          <w:lang w:val="es-NI"/>
        </w:rPr>
        <w:t xml:space="preserve"> </w:t>
      </w:r>
      <w:r>
        <w:rPr>
          <w:i/>
          <w:spacing w:val="-2"/>
          <w:lang w:val="es-NI"/>
        </w:rPr>
        <w:t>17,5</w:t>
      </w:r>
      <w:r w:rsidRPr="00176374">
        <w:rPr>
          <w:i/>
          <w:spacing w:val="-2"/>
          <w:lang w:val="es-NI"/>
        </w:rPr>
        <w:t xml:space="preserve">%; nhập khẩu tăng </w:t>
      </w:r>
      <w:r>
        <w:rPr>
          <w:i/>
          <w:spacing w:val="-2"/>
          <w:lang w:val="es-NI"/>
        </w:rPr>
        <w:t>27,5</w:t>
      </w:r>
      <w:r w:rsidRPr="00176374">
        <w:rPr>
          <w:i/>
          <w:spacing w:val="-2"/>
          <w:lang w:val="es-NI"/>
        </w:rPr>
        <w:t>%</w:t>
      </w:r>
      <w:r w:rsidRPr="00176374">
        <w:rPr>
          <w:rStyle w:val="FootnoteReference"/>
          <w:i/>
          <w:spacing w:val="-2"/>
          <w:lang w:val="es-NI"/>
        </w:rPr>
        <w:footnoteReference w:id="10"/>
      </w:r>
      <w:r w:rsidRPr="00176374">
        <w:rPr>
          <w:i/>
          <w:spacing w:val="-2"/>
          <w:lang w:val="es-NI"/>
        </w:rPr>
        <w:t>.</w:t>
      </w:r>
    </w:p>
    <w:p w14:paraId="2EDD2CBE" w14:textId="77777777" w:rsidR="00D51148" w:rsidRPr="008816F9" w:rsidRDefault="00D51148" w:rsidP="00D51148">
      <w:pPr>
        <w:tabs>
          <w:tab w:val="left" w:pos="900"/>
          <w:tab w:val="left" w:pos="9475"/>
        </w:tabs>
        <w:spacing w:before="40" w:after="40" w:line="288" w:lineRule="auto"/>
        <w:ind w:right="119" w:firstLine="567"/>
        <w:jc w:val="both"/>
        <w:rPr>
          <w:i/>
          <w:spacing w:val="2"/>
          <w:sz w:val="4"/>
          <w:szCs w:val="10"/>
          <w:lang w:val="es-NI"/>
        </w:rPr>
      </w:pPr>
    </w:p>
    <w:p w14:paraId="760A3E27" w14:textId="50C504CB" w:rsidR="00D51148" w:rsidRPr="00525F32" w:rsidRDefault="00257416" w:rsidP="00D51148">
      <w:pPr>
        <w:tabs>
          <w:tab w:val="left" w:pos="900"/>
          <w:tab w:val="left" w:pos="9475"/>
        </w:tabs>
        <w:spacing w:before="40" w:after="40" w:line="288" w:lineRule="auto"/>
        <w:ind w:right="119"/>
        <w:jc w:val="center"/>
        <w:rPr>
          <w:i/>
          <w:spacing w:val="2"/>
          <w:lang w:val="es-NI"/>
        </w:rPr>
      </w:pPr>
      <w:r>
        <w:rPr>
          <w:noProof/>
          <w:lang w:val="en-US"/>
        </w:rPr>
        <w:drawing>
          <wp:inline distT="0" distB="0" distL="0" distR="0" wp14:anchorId="3155CDF8" wp14:editId="01369C4D">
            <wp:extent cx="5501392" cy="2047875"/>
            <wp:effectExtent l="0" t="0" r="4445" b="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svg="http://schemas.microsoft.com/office/drawing/2016/SVG/main" r:embed="rId18"/>
                        </a:ext>
                      </a:extLst>
                    </a:blip>
                    <a:stretch>
                      <a:fillRect/>
                    </a:stretch>
                  </pic:blipFill>
                  <pic:spPr>
                    <a:xfrm>
                      <a:off x="0" y="0"/>
                      <a:ext cx="5502172" cy="2048165"/>
                    </a:xfrm>
                    <a:prstGeom prst="rect">
                      <a:avLst/>
                    </a:prstGeom>
                  </pic:spPr>
                </pic:pic>
              </a:graphicData>
            </a:graphic>
          </wp:inline>
        </w:drawing>
      </w:r>
    </w:p>
    <w:p w14:paraId="01FF42CD" w14:textId="77777777" w:rsidR="00D51148" w:rsidRPr="008816F9" w:rsidRDefault="00D51148" w:rsidP="00D51148">
      <w:pPr>
        <w:tabs>
          <w:tab w:val="left" w:pos="900"/>
          <w:tab w:val="left" w:pos="9475"/>
        </w:tabs>
        <w:spacing w:before="40" w:after="40" w:line="278" w:lineRule="auto"/>
        <w:ind w:right="119" w:firstLine="567"/>
        <w:jc w:val="both"/>
        <w:rPr>
          <w:rStyle w:val="Strong"/>
          <w:i/>
          <w:iCs/>
          <w:color w:val="000000" w:themeColor="text1"/>
          <w:sz w:val="2"/>
          <w:szCs w:val="4"/>
          <w:lang w:val="de-DE"/>
        </w:rPr>
      </w:pPr>
    </w:p>
    <w:p w14:paraId="38B263DA" w14:textId="77777777" w:rsidR="00D51148" w:rsidRPr="00525F32" w:rsidRDefault="00D51148" w:rsidP="00D51148">
      <w:pPr>
        <w:tabs>
          <w:tab w:val="left" w:pos="900"/>
          <w:tab w:val="left" w:pos="9475"/>
        </w:tabs>
        <w:spacing w:before="40" w:after="40" w:line="264" w:lineRule="auto"/>
        <w:ind w:right="6" w:firstLine="567"/>
        <w:jc w:val="both"/>
        <w:rPr>
          <w:rStyle w:val="Strong"/>
          <w:i/>
          <w:iCs/>
          <w:color w:val="000000" w:themeColor="text1"/>
          <w:lang w:val="de-DE"/>
        </w:rPr>
      </w:pPr>
      <w:r w:rsidRPr="00525F32">
        <w:rPr>
          <w:rStyle w:val="Strong"/>
          <w:i/>
          <w:iCs/>
          <w:color w:val="000000" w:themeColor="text1"/>
          <w:lang w:val="de-DE"/>
        </w:rPr>
        <w:t>Xuất khẩu hàng hóa</w:t>
      </w:r>
    </w:p>
    <w:p w14:paraId="2EAD7093" w14:textId="77777777" w:rsidR="00D51148" w:rsidRPr="009720D3" w:rsidRDefault="00D51148" w:rsidP="00D51148">
      <w:pPr>
        <w:tabs>
          <w:tab w:val="num" w:pos="0"/>
          <w:tab w:val="left" w:pos="9475"/>
        </w:tabs>
        <w:spacing w:before="40" w:after="40" w:line="264" w:lineRule="auto"/>
        <w:ind w:right="6" w:firstLine="567"/>
        <w:jc w:val="both"/>
        <w:rPr>
          <w:bCs/>
          <w:lang w:val="de-DE"/>
        </w:rPr>
      </w:pPr>
      <w:r w:rsidRPr="009720D3">
        <w:rPr>
          <w:bCs/>
          <w:lang w:val="de-DE"/>
        </w:rPr>
        <w:t xml:space="preserve">Kim ngạch xuất khẩu hàng hóa thực hiện tháng </w:t>
      </w:r>
      <w:r>
        <w:rPr>
          <w:bCs/>
          <w:lang w:val="de-DE"/>
        </w:rPr>
        <w:t>10</w:t>
      </w:r>
      <w:r w:rsidRPr="009720D3">
        <w:rPr>
          <w:bCs/>
          <w:lang w:val="de-DE"/>
        </w:rPr>
        <w:t>/2021 đạt 2</w:t>
      </w:r>
      <w:r>
        <w:rPr>
          <w:bCs/>
          <w:lang w:val="de-DE"/>
        </w:rPr>
        <w:t>8,87</w:t>
      </w:r>
      <w:r w:rsidRPr="009720D3">
        <w:rPr>
          <w:bCs/>
          <w:lang w:val="de-DE"/>
        </w:rPr>
        <w:t xml:space="preserve"> tỷ USD, cao hơn </w:t>
      </w:r>
      <w:r>
        <w:rPr>
          <w:bCs/>
          <w:lang w:val="de-DE"/>
        </w:rPr>
        <w:t>1,57 tỷ</w:t>
      </w:r>
      <w:r w:rsidRPr="009720D3">
        <w:rPr>
          <w:bCs/>
          <w:lang w:val="de-DE"/>
        </w:rPr>
        <w:t xml:space="preserve"> USD so với số ước tính.</w:t>
      </w:r>
    </w:p>
    <w:p w14:paraId="4EC481BB" w14:textId="04318A83" w:rsidR="00D51148" w:rsidRPr="009720D3" w:rsidRDefault="00D51148" w:rsidP="00D51148">
      <w:pPr>
        <w:tabs>
          <w:tab w:val="num" w:pos="0"/>
          <w:tab w:val="left" w:pos="9475"/>
        </w:tabs>
        <w:spacing w:before="40" w:after="40" w:line="264" w:lineRule="auto"/>
        <w:ind w:right="6" w:firstLine="567"/>
        <w:jc w:val="both"/>
        <w:rPr>
          <w:bCs/>
          <w:lang w:val="de-DE"/>
        </w:rPr>
      </w:pPr>
      <w:r w:rsidRPr="009720D3">
        <w:rPr>
          <w:bCs/>
          <w:lang w:val="de-DE"/>
        </w:rPr>
        <w:t xml:space="preserve">Kim ngạch xuất khẩu hàng hóa tháng </w:t>
      </w:r>
      <w:r>
        <w:rPr>
          <w:bCs/>
          <w:lang w:val="de-DE"/>
        </w:rPr>
        <w:t>11</w:t>
      </w:r>
      <w:r w:rsidRPr="009720D3">
        <w:rPr>
          <w:bCs/>
          <w:lang w:val="de-DE"/>
        </w:rPr>
        <w:t>/2021 ước tính đạt</w:t>
      </w:r>
      <w:r w:rsidR="00B8253B">
        <w:rPr>
          <w:bCs/>
          <w:lang w:val="de-DE"/>
        </w:rPr>
        <w:t xml:space="preserve"> </w:t>
      </w:r>
      <w:r>
        <w:rPr>
          <w:bCs/>
          <w:lang w:val="de-DE"/>
        </w:rPr>
        <w:t>29,9</w:t>
      </w:r>
      <w:r w:rsidRPr="009720D3">
        <w:rPr>
          <w:bCs/>
          <w:lang w:val="de-DE"/>
        </w:rPr>
        <w:t xml:space="preserve"> tỷ USD, </w:t>
      </w:r>
      <w:r>
        <w:rPr>
          <w:bCs/>
          <w:lang w:val="de-DE"/>
        </w:rPr>
        <w:t>tăng</w:t>
      </w:r>
      <w:r w:rsidR="00B8253B">
        <w:rPr>
          <w:bCs/>
          <w:lang w:val="de-DE"/>
        </w:rPr>
        <w:t xml:space="preserve"> </w:t>
      </w:r>
      <w:r>
        <w:rPr>
          <w:bCs/>
          <w:lang w:val="de-DE"/>
        </w:rPr>
        <w:t>3,6</w:t>
      </w:r>
      <w:r w:rsidRPr="009720D3">
        <w:rPr>
          <w:bCs/>
          <w:lang w:val="de-DE"/>
        </w:rPr>
        <w:t>% so với tháng trước, trong đó khu vực kinh tế trong nước đạt</w:t>
      </w:r>
      <w:r w:rsidR="00B8253B">
        <w:rPr>
          <w:bCs/>
          <w:lang w:val="de-DE"/>
        </w:rPr>
        <w:t xml:space="preserve"> </w:t>
      </w:r>
      <w:r>
        <w:rPr>
          <w:bCs/>
          <w:lang w:val="de-DE"/>
        </w:rPr>
        <w:t>8,16</w:t>
      </w:r>
      <w:r w:rsidRPr="009720D3">
        <w:rPr>
          <w:bCs/>
          <w:lang w:val="de-DE"/>
        </w:rPr>
        <w:t xml:space="preserve"> tỷ USD, </w:t>
      </w:r>
      <w:r>
        <w:rPr>
          <w:bCs/>
          <w:lang w:val="de-DE"/>
        </w:rPr>
        <w:t>tăng</w:t>
      </w:r>
      <w:r w:rsidR="00B8253B">
        <w:rPr>
          <w:bCs/>
          <w:lang w:val="de-DE"/>
        </w:rPr>
        <w:t xml:space="preserve"> </w:t>
      </w:r>
      <w:r>
        <w:rPr>
          <w:bCs/>
          <w:lang w:val="de-DE"/>
        </w:rPr>
        <w:t>3,1</w:t>
      </w:r>
      <w:r w:rsidRPr="009720D3">
        <w:rPr>
          <w:bCs/>
          <w:lang w:val="de-DE"/>
        </w:rPr>
        <w:t>%; khu vực có vốn đầu tư nước ngoài (kể cả dầu thô) đạt</w:t>
      </w:r>
      <w:r w:rsidR="00B8253B">
        <w:rPr>
          <w:bCs/>
          <w:lang w:val="de-DE"/>
        </w:rPr>
        <w:t xml:space="preserve"> </w:t>
      </w:r>
      <w:r>
        <w:rPr>
          <w:bCs/>
          <w:lang w:val="de-DE"/>
        </w:rPr>
        <w:t>21,74</w:t>
      </w:r>
      <w:r w:rsidRPr="009720D3">
        <w:rPr>
          <w:bCs/>
          <w:lang w:val="de-DE"/>
        </w:rPr>
        <w:t xml:space="preserve"> tỷ USD, tăng </w:t>
      </w:r>
      <w:r>
        <w:rPr>
          <w:bCs/>
          <w:lang w:val="de-DE"/>
        </w:rPr>
        <w:t>3,8</w:t>
      </w:r>
      <w:r w:rsidRPr="009720D3">
        <w:rPr>
          <w:bCs/>
          <w:lang w:val="de-DE"/>
        </w:rPr>
        <w:t xml:space="preserve">%. So với cùng kỳ năm trước, kim ngạch xuất khẩu hàng hóa tháng </w:t>
      </w:r>
      <w:r>
        <w:rPr>
          <w:bCs/>
          <w:lang w:val="de-DE"/>
        </w:rPr>
        <w:t>Mười</w:t>
      </w:r>
      <w:r w:rsidRPr="009720D3">
        <w:rPr>
          <w:bCs/>
          <w:lang w:val="de-DE"/>
        </w:rPr>
        <w:t xml:space="preserve"> </w:t>
      </w:r>
      <w:r>
        <w:rPr>
          <w:bCs/>
          <w:lang w:val="de-DE"/>
        </w:rPr>
        <w:t>Một tăng</w:t>
      </w:r>
      <w:r w:rsidR="00B8253B">
        <w:rPr>
          <w:bCs/>
        </w:rPr>
        <w:t xml:space="preserve"> </w:t>
      </w:r>
      <w:r>
        <w:rPr>
          <w:bCs/>
          <w:lang w:val="en-US"/>
        </w:rPr>
        <w:t>18,5</w:t>
      </w:r>
      <w:r w:rsidRPr="009720D3">
        <w:rPr>
          <w:bCs/>
          <w:lang w:val="de-DE"/>
        </w:rPr>
        <w:t xml:space="preserve">%, trong đó khu vực kinh tế trong nước </w:t>
      </w:r>
      <w:r>
        <w:rPr>
          <w:bCs/>
          <w:lang w:val="de-DE"/>
        </w:rPr>
        <w:t>tăng</w:t>
      </w:r>
      <w:r w:rsidR="00B8253B">
        <w:rPr>
          <w:bCs/>
          <w:lang w:val="de-DE"/>
        </w:rPr>
        <w:t xml:space="preserve"> </w:t>
      </w:r>
      <w:r>
        <w:rPr>
          <w:bCs/>
          <w:lang w:val="de-DE"/>
        </w:rPr>
        <w:t>30</w:t>
      </w:r>
      <w:r w:rsidRPr="009720D3">
        <w:rPr>
          <w:bCs/>
          <w:lang w:val="de-DE"/>
        </w:rPr>
        <w:t xml:space="preserve">%, khu vực có vốn đầu tư nước ngoài (kể cả dầu thô) </w:t>
      </w:r>
      <w:r w:rsidRPr="00525F32">
        <w:rPr>
          <w:bCs/>
        </w:rPr>
        <w:t>tăng</w:t>
      </w:r>
      <w:r w:rsidR="00B8253B">
        <w:rPr>
          <w:bCs/>
          <w:lang w:val="de-DE"/>
        </w:rPr>
        <w:t xml:space="preserve"> </w:t>
      </w:r>
      <w:r>
        <w:rPr>
          <w:bCs/>
          <w:lang w:val="de-DE"/>
        </w:rPr>
        <w:t>14,7</w:t>
      </w:r>
      <w:r w:rsidRPr="009720D3">
        <w:rPr>
          <w:bCs/>
          <w:lang w:val="de-DE"/>
        </w:rPr>
        <w:t xml:space="preserve">%. </w:t>
      </w:r>
    </w:p>
    <w:p w14:paraId="63B1C3F7" w14:textId="2041E165" w:rsidR="00D51148" w:rsidRPr="000A55E1" w:rsidRDefault="00D51148" w:rsidP="00D51148">
      <w:pPr>
        <w:tabs>
          <w:tab w:val="num" w:pos="0"/>
          <w:tab w:val="left" w:pos="9475"/>
        </w:tabs>
        <w:spacing w:before="40" w:after="40" w:line="264" w:lineRule="auto"/>
        <w:ind w:right="6" w:firstLine="567"/>
        <w:jc w:val="both"/>
        <w:rPr>
          <w:iCs/>
          <w:spacing w:val="-4"/>
          <w:lang w:val="de-DE"/>
        </w:rPr>
      </w:pPr>
      <w:r w:rsidRPr="000A55E1">
        <w:rPr>
          <w:iCs/>
          <w:spacing w:val="-4"/>
          <w:lang w:val="de-DE"/>
        </w:rPr>
        <w:t>Tính chung 11 tháng năm 2021, kim ngạch xuất khẩu hàng hóa ước tính đạt</w:t>
      </w:r>
      <w:r w:rsidR="00B8253B">
        <w:rPr>
          <w:iCs/>
          <w:spacing w:val="-4"/>
          <w:lang w:val="de-DE"/>
        </w:rPr>
        <w:t xml:space="preserve"> </w:t>
      </w:r>
      <w:r>
        <w:rPr>
          <w:iCs/>
          <w:spacing w:val="-4"/>
          <w:lang w:val="de-DE"/>
        </w:rPr>
        <w:t>299,67</w:t>
      </w:r>
      <w:r w:rsidRPr="000A55E1">
        <w:rPr>
          <w:iCs/>
          <w:spacing w:val="-4"/>
          <w:lang w:val="de-DE"/>
        </w:rPr>
        <w:t xml:space="preserve"> tỷ USD, </w:t>
      </w:r>
      <w:r w:rsidRPr="000A55E1">
        <w:rPr>
          <w:iCs/>
          <w:spacing w:val="-4"/>
        </w:rPr>
        <w:t>tăng</w:t>
      </w:r>
      <w:r w:rsidR="00B8253B">
        <w:rPr>
          <w:iCs/>
          <w:spacing w:val="-4"/>
        </w:rPr>
        <w:t xml:space="preserve"> </w:t>
      </w:r>
      <w:r>
        <w:rPr>
          <w:iCs/>
          <w:spacing w:val="-4"/>
          <w:lang w:val="de-DE"/>
        </w:rPr>
        <w:t>17,5</w:t>
      </w:r>
      <w:r w:rsidRPr="000A55E1">
        <w:rPr>
          <w:iCs/>
          <w:spacing w:val="-4"/>
        </w:rPr>
        <w:t>%</w:t>
      </w:r>
      <w:r w:rsidRPr="000A55E1">
        <w:rPr>
          <w:iCs/>
          <w:spacing w:val="-4"/>
          <w:lang w:val="de-DE"/>
        </w:rPr>
        <w:t xml:space="preserve"> s</w:t>
      </w:r>
      <w:r w:rsidRPr="000A55E1">
        <w:rPr>
          <w:iCs/>
          <w:spacing w:val="-4"/>
        </w:rPr>
        <w:t xml:space="preserve">o với cùng kỳ năm </w:t>
      </w:r>
      <w:r w:rsidRPr="000A55E1">
        <w:rPr>
          <w:iCs/>
          <w:spacing w:val="-4"/>
          <w:lang w:val="de-DE"/>
        </w:rPr>
        <w:t>trước, trong đó khu vực kinh tế trong nước đạt</w:t>
      </w:r>
      <w:r w:rsidR="00B8253B">
        <w:rPr>
          <w:iCs/>
          <w:spacing w:val="-4"/>
          <w:lang w:val="de-DE"/>
        </w:rPr>
        <w:t xml:space="preserve"> </w:t>
      </w:r>
      <w:r>
        <w:rPr>
          <w:iCs/>
          <w:spacing w:val="-4"/>
          <w:lang w:val="de-DE"/>
        </w:rPr>
        <w:t>78,99</w:t>
      </w:r>
      <w:r w:rsidRPr="000A55E1">
        <w:rPr>
          <w:iCs/>
          <w:spacing w:val="-4"/>
          <w:lang w:val="de-DE"/>
        </w:rPr>
        <w:t xml:space="preserve"> tỷ USD, tăng</w:t>
      </w:r>
      <w:r w:rsidR="00B8253B">
        <w:rPr>
          <w:iCs/>
          <w:spacing w:val="-4"/>
          <w:lang w:val="de-DE"/>
        </w:rPr>
        <w:t xml:space="preserve"> </w:t>
      </w:r>
      <w:r>
        <w:rPr>
          <w:iCs/>
          <w:spacing w:val="-4"/>
          <w:lang w:val="de-DE"/>
        </w:rPr>
        <w:t>11,1</w:t>
      </w:r>
      <w:r w:rsidRPr="000A55E1">
        <w:rPr>
          <w:iCs/>
          <w:spacing w:val="-4"/>
          <w:lang w:val="de-DE"/>
        </w:rPr>
        <w:t>%, chiếm 26,4% tổng kim ngạch xuất khẩu; khu vực có vốn đầu tư nước ngoài (kể cả dầu thô) đạt</w:t>
      </w:r>
      <w:r w:rsidR="00B8253B">
        <w:rPr>
          <w:iCs/>
          <w:spacing w:val="-4"/>
          <w:lang w:val="de-DE"/>
        </w:rPr>
        <w:t xml:space="preserve"> </w:t>
      </w:r>
      <w:r>
        <w:rPr>
          <w:iCs/>
          <w:spacing w:val="-4"/>
          <w:lang w:val="de-DE"/>
        </w:rPr>
        <w:t>220,68</w:t>
      </w:r>
      <w:r w:rsidRPr="000A55E1">
        <w:rPr>
          <w:iCs/>
          <w:spacing w:val="-4"/>
          <w:lang w:val="de-DE"/>
        </w:rPr>
        <w:t xml:space="preserve"> tỷ USD, tăng</w:t>
      </w:r>
      <w:r w:rsidR="00B8253B">
        <w:rPr>
          <w:iCs/>
          <w:spacing w:val="-4"/>
          <w:lang w:val="de-DE"/>
        </w:rPr>
        <w:t xml:space="preserve"> </w:t>
      </w:r>
      <w:r>
        <w:rPr>
          <w:iCs/>
          <w:spacing w:val="-4"/>
          <w:lang w:val="de-DE"/>
        </w:rPr>
        <w:t>20</w:t>
      </w:r>
      <w:r w:rsidRPr="000A55E1">
        <w:rPr>
          <w:iCs/>
          <w:spacing w:val="-4"/>
        </w:rPr>
        <w:t>%</w:t>
      </w:r>
      <w:r w:rsidRPr="000A55E1">
        <w:rPr>
          <w:iCs/>
          <w:spacing w:val="-4"/>
          <w:lang w:val="de-DE"/>
        </w:rPr>
        <w:t>, chiếm 73,6%.</w:t>
      </w:r>
    </w:p>
    <w:p w14:paraId="35B7BD30" w14:textId="77777777" w:rsidR="00D51148" w:rsidRDefault="00D51148" w:rsidP="00D51148">
      <w:pPr>
        <w:tabs>
          <w:tab w:val="num" w:pos="0"/>
        </w:tabs>
        <w:spacing w:before="40" w:after="40" w:line="264" w:lineRule="auto"/>
        <w:ind w:right="6" w:firstLine="567"/>
        <w:jc w:val="both"/>
        <w:rPr>
          <w:rFonts w:ascii="Arial" w:hAnsi="Arial" w:cs="Arial"/>
          <w:b/>
          <w:bCs/>
          <w:sz w:val="24"/>
          <w:szCs w:val="24"/>
          <w:lang w:val="es-NI"/>
        </w:rPr>
      </w:pPr>
      <w:r w:rsidRPr="009720D3">
        <w:rPr>
          <w:spacing w:val="-4"/>
          <w:lang w:val="de-DE"/>
        </w:rPr>
        <w:t xml:space="preserve">Trong </w:t>
      </w:r>
      <w:r>
        <w:rPr>
          <w:spacing w:val="-4"/>
          <w:lang w:val="de-DE"/>
        </w:rPr>
        <w:t>11</w:t>
      </w:r>
      <w:r w:rsidRPr="009720D3">
        <w:rPr>
          <w:spacing w:val="-4"/>
          <w:lang w:val="de-DE"/>
        </w:rPr>
        <w:t xml:space="preserve"> tháng năm 2021 c</w:t>
      </w:r>
      <w:r w:rsidRPr="006314C9">
        <w:rPr>
          <w:spacing w:val="-4"/>
        </w:rPr>
        <w:t>ó 3</w:t>
      </w:r>
      <w:r>
        <w:rPr>
          <w:spacing w:val="-4"/>
          <w:lang w:val="en-US"/>
        </w:rPr>
        <w:t>4</w:t>
      </w:r>
      <w:r w:rsidRPr="006314C9">
        <w:rPr>
          <w:spacing w:val="-4"/>
        </w:rPr>
        <w:t xml:space="preserve"> mặt hàng đạt </w:t>
      </w:r>
      <w:r w:rsidRPr="009720D3">
        <w:rPr>
          <w:spacing w:val="-4"/>
          <w:lang w:val="de-DE"/>
        </w:rPr>
        <w:t>kim ngạch</w:t>
      </w:r>
      <w:r w:rsidRPr="006314C9">
        <w:rPr>
          <w:spacing w:val="-4"/>
        </w:rPr>
        <w:t xml:space="preserve"> xuất khẩu trên 1 tỷ</w:t>
      </w:r>
      <w:r w:rsidRPr="009720D3">
        <w:rPr>
          <w:spacing w:val="-4"/>
          <w:lang w:val="de-DE"/>
        </w:rPr>
        <w:t xml:space="preserve"> USD</w:t>
      </w:r>
      <w:r w:rsidRPr="006314C9">
        <w:rPr>
          <w:spacing w:val="-4"/>
        </w:rPr>
        <w:t>, chiếm 9</w:t>
      </w:r>
      <w:r>
        <w:rPr>
          <w:spacing w:val="-4"/>
          <w:lang w:val="en-US"/>
        </w:rPr>
        <w:t>3</w:t>
      </w:r>
      <w:r w:rsidRPr="009720D3">
        <w:rPr>
          <w:spacing w:val="-4"/>
          <w:lang w:val="de-DE"/>
        </w:rPr>
        <w:t>,</w:t>
      </w:r>
      <w:r>
        <w:rPr>
          <w:spacing w:val="-4"/>
          <w:lang w:val="de-DE"/>
        </w:rPr>
        <w:t>5</w:t>
      </w:r>
      <w:r w:rsidRPr="006314C9">
        <w:rPr>
          <w:spacing w:val="-4"/>
        </w:rPr>
        <w:t>% tổng kim ngạch xuất khẩu</w:t>
      </w:r>
      <w:r w:rsidRPr="009720D3">
        <w:rPr>
          <w:spacing w:val="-4"/>
          <w:lang w:val="de-DE"/>
        </w:rPr>
        <w:t xml:space="preserve"> (</w:t>
      </w:r>
      <w:r>
        <w:rPr>
          <w:spacing w:val="-4"/>
          <w:lang w:val="de-DE"/>
        </w:rPr>
        <w:t>có 7</w:t>
      </w:r>
      <w:r w:rsidRPr="009720D3">
        <w:rPr>
          <w:spacing w:val="-4"/>
          <w:lang w:val="de-DE"/>
        </w:rPr>
        <w:t xml:space="preserve"> mặt hàng xuất khẩu trên 10 tỷ USD, chiếm 6</w:t>
      </w:r>
      <w:r>
        <w:rPr>
          <w:spacing w:val="-4"/>
          <w:lang w:val="de-DE"/>
        </w:rPr>
        <w:t>6</w:t>
      </w:r>
      <w:r w:rsidRPr="009720D3">
        <w:rPr>
          <w:spacing w:val="-4"/>
          <w:lang w:val="de-DE"/>
        </w:rPr>
        <w:t>,</w:t>
      </w:r>
      <w:r>
        <w:rPr>
          <w:spacing w:val="-4"/>
          <w:lang w:val="de-DE"/>
        </w:rPr>
        <w:t>4</w:t>
      </w:r>
      <w:r w:rsidRPr="009720D3">
        <w:rPr>
          <w:spacing w:val="-4"/>
          <w:lang w:val="de-DE"/>
        </w:rPr>
        <w:t>%).</w:t>
      </w:r>
    </w:p>
    <w:p w14:paraId="64E1A7D6" w14:textId="77777777" w:rsidR="00D51148" w:rsidRPr="00F633EE" w:rsidRDefault="00D51148" w:rsidP="00D51148">
      <w:pPr>
        <w:tabs>
          <w:tab w:val="num" w:pos="0"/>
          <w:tab w:val="left" w:pos="9475"/>
        </w:tabs>
        <w:spacing w:line="278" w:lineRule="auto"/>
        <w:ind w:right="119"/>
        <w:jc w:val="center"/>
        <w:rPr>
          <w:rFonts w:ascii="Arial" w:hAnsi="Arial" w:cs="Arial"/>
          <w:b/>
          <w:spacing w:val="-2"/>
          <w:sz w:val="8"/>
          <w:szCs w:val="20"/>
          <w:lang w:val="pl-PL"/>
        </w:rPr>
      </w:pPr>
    </w:p>
    <w:p w14:paraId="3FF0AEEF" w14:textId="77777777" w:rsidR="00D51148" w:rsidRPr="00A15161" w:rsidRDefault="00D51148" w:rsidP="00D51148">
      <w:pPr>
        <w:tabs>
          <w:tab w:val="num" w:pos="0"/>
          <w:tab w:val="left" w:pos="9475"/>
        </w:tabs>
        <w:spacing w:line="278" w:lineRule="auto"/>
        <w:ind w:right="119"/>
        <w:jc w:val="center"/>
        <w:rPr>
          <w:rFonts w:ascii="Arial" w:hAnsi="Arial" w:cs="Arial"/>
          <w:b/>
          <w:bCs/>
          <w:sz w:val="24"/>
          <w:szCs w:val="24"/>
          <w:lang w:val="es-NI"/>
        </w:rPr>
      </w:pPr>
      <w:r>
        <w:rPr>
          <w:rFonts w:ascii="Arial" w:hAnsi="Arial" w:cs="Arial"/>
          <w:b/>
          <w:spacing w:val="-2"/>
          <w:sz w:val="24"/>
          <w:szCs w:val="20"/>
          <w:lang w:val="pl-PL"/>
        </w:rPr>
        <w:t xml:space="preserve">Biểu 5. </w:t>
      </w:r>
      <w:r>
        <w:rPr>
          <w:rFonts w:ascii="Arial" w:hAnsi="Arial" w:cs="Arial"/>
          <w:b/>
          <w:bCs/>
          <w:sz w:val="24"/>
          <w:szCs w:val="24"/>
          <w:lang w:val="es-NI"/>
        </w:rPr>
        <w:t>Trị giá một số mặt hàng xuất khẩu 11</w:t>
      </w:r>
      <w:r w:rsidRPr="00A15161">
        <w:rPr>
          <w:rFonts w:ascii="Arial" w:hAnsi="Arial" w:cs="Arial"/>
          <w:b/>
          <w:bCs/>
          <w:sz w:val="24"/>
          <w:szCs w:val="24"/>
          <w:lang w:val="es-NI"/>
        </w:rPr>
        <w:t xml:space="preserve"> tháng năm 2021</w:t>
      </w:r>
    </w:p>
    <w:p w14:paraId="0F73D9C6" w14:textId="77777777" w:rsidR="00D51148" w:rsidRPr="001A2C17" w:rsidRDefault="00D51148" w:rsidP="00D51148">
      <w:pPr>
        <w:tabs>
          <w:tab w:val="num" w:pos="0"/>
          <w:tab w:val="left" w:pos="9475"/>
        </w:tabs>
        <w:spacing w:before="40" w:after="40" w:line="278" w:lineRule="auto"/>
        <w:ind w:right="119" w:firstLine="567"/>
        <w:jc w:val="right"/>
        <w:rPr>
          <w:rFonts w:ascii="Arial" w:hAnsi="Arial" w:cs="Arial"/>
          <w:b/>
          <w:bCs/>
          <w:i/>
          <w:iCs/>
          <w:sz w:val="2"/>
          <w:szCs w:val="20"/>
          <w:lang w:val="es-NI"/>
        </w:rPr>
      </w:pPr>
    </w:p>
    <w:p w14:paraId="6A763753" w14:textId="77777777" w:rsidR="00D51148" w:rsidRDefault="00D51148" w:rsidP="00D51148">
      <w:pPr>
        <w:tabs>
          <w:tab w:val="num" w:pos="0"/>
          <w:tab w:val="left" w:pos="9475"/>
        </w:tabs>
        <w:spacing w:before="40"/>
        <w:ind w:right="187" w:firstLine="567"/>
        <w:jc w:val="right"/>
        <w:rPr>
          <w:rFonts w:ascii="Arial" w:hAnsi="Arial" w:cs="Arial"/>
          <w:b/>
          <w:bCs/>
          <w:i/>
          <w:iCs/>
          <w:sz w:val="20"/>
          <w:szCs w:val="20"/>
          <w:lang w:val="en-US"/>
        </w:rPr>
      </w:pPr>
      <w:r w:rsidRPr="00A15161">
        <w:rPr>
          <w:rFonts w:ascii="Arial" w:hAnsi="Arial" w:cs="Arial"/>
          <w:b/>
          <w:bCs/>
          <w:i/>
          <w:iCs/>
          <w:sz w:val="20"/>
          <w:szCs w:val="20"/>
          <w:lang w:val="en-US"/>
        </w:rPr>
        <w:t>Triệu USD</w:t>
      </w:r>
    </w:p>
    <w:tbl>
      <w:tblPr>
        <w:tblStyle w:val="TableGrid"/>
        <w:tblW w:w="0" w:type="auto"/>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1701"/>
        <w:gridCol w:w="2410"/>
      </w:tblGrid>
      <w:tr w:rsidR="00D51148" w14:paraId="498B0AA3" w14:textId="77777777" w:rsidTr="00054756">
        <w:trPr>
          <w:jc w:val="center"/>
        </w:trPr>
        <w:tc>
          <w:tcPr>
            <w:tcW w:w="4395" w:type="dxa"/>
          </w:tcPr>
          <w:p w14:paraId="54356669" w14:textId="77777777" w:rsidR="00D51148" w:rsidRDefault="00D51148" w:rsidP="00054756">
            <w:pPr>
              <w:tabs>
                <w:tab w:val="num" w:pos="0"/>
                <w:tab w:val="left" w:pos="9475"/>
              </w:tabs>
              <w:spacing w:before="40" w:after="40" w:line="278" w:lineRule="auto"/>
              <w:ind w:right="119"/>
              <w:jc w:val="right"/>
              <w:rPr>
                <w:rFonts w:ascii="Arial" w:hAnsi="Arial" w:cs="Arial"/>
                <w:b/>
                <w:bCs/>
                <w:i/>
                <w:iCs/>
                <w:sz w:val="20"/>
                <w:szCs w:val="20"/>
                <w:lang w:val="en-US"/>
              </w:rPr>
            </w:pPr>
          </w:p>
        </w:tc>
        <w:tc>
          <w:tcPr>
            <w:tcW w:w="1701" w:type="dxa"/>
            <w:tcBorders>
              <w:top w:val="single" w:sz="4" w:space="0" w:color="auto"/>
              <w:bottom w:val="single" w:sz="4" w:space="0" w:color="auto"/>
            </w:tcBorders>
          </w:tcPr>
          <w:p w14:paraId="1FA69C45" w14:textId="77777777" w:rsidR="00D51148" w:rsidRDefault="00D51148" w:rsidP="00054756">
            <w:pPr>
              <w:spacing w:before="40" w:after="40"/>
              <w:jc w:val="center"/>
              <w:rPr>
                <w:rFonts w:ascii="Arial" w:hAnsi="Arial" w:cs="Arial"/>
                <w:b/>
                <w:bCs/>
                <w:i/>
                <w:iCs/>
                <w:sz w:val="20"/>
                <w:szCs w:val="20"/>
                <w:lang w:val="en-US"/>
              </w:rPr>
            </w:pPr>
            <w:r w:rsidRPr="00F3069E">
              <w:rPr>
                <w:rFonts w:ascii="Arial" w:hAnsi="Arial" w:cs="Arial"/>
                <w:color w:val="000000"/>
                <w:sz w:val="18"/>
                <w:szCs w:val="18"/>
                <w:lang w:val="en-US"/>
              </w:rPr>
              <w:t>Ước tính</w:t>
            </w:r>
            <w:r>
              <w:rPr>
                <w:rFonts w:ascii="Arial" w:hAnsi="Arial" w:cs="Arial"/>
                <w:color w:val="000000"/>
                <w:sz w:val="18"/>
                <w:szCs w:val="18"/>
                <w:lang w:val="en-US"/>
              </w:rPr>
              <w:t xml:space="preserve"> </w:t>
            </w:r>
            <w:r w:rsidRPr="00F3069E">
              <w:rPr>
                <w:rFonts w:ascii="Arial" w:hAnsi="Arial" w:cs="Arial"/>
                <w:color w:val="000000"/>
                <w:sz w:val="18"/>
                <w:szCs w:val="18"/>
                <w:lang w:val="en-US"/>
              </w:rPr>
              <w:t>1</w:t>
            </w:r>
            <w:r>
              <w:rPr>
                <w:rFonts w:ascii="Arial" w:hAnsi="Arial" w:cs="Arial"/>
                <w:color w:val="000000"/>
                <w:sz w:val="18"/>
                <w:szCs w:val="18"/>
                <w:lang w:val="en-US"/>
              </w:rPr>
              <w:t>1</w:t>
            </w:r>
            <w:r w:rsidRPr="00F3069E">
              <w:rPr>
                <w:rFonts w:ascii="Arial" w:hAnsi="Arial" w:cs="Arial"/>
                <w:color w:val="000000"/>
                <w:sz w:val="18"/>
                <w:szCs w:val="18"/>
                <w:lang w:val="en-US"/>
              </w:rPr>
              <w:t xml:space="preserve"> tháng</w:t>
            </w:r>
            <w:r>
              <w:rPr>
                <w:rFonts w:ascii="Arial" w:hAnsi="Arial" w:cs="Arial"/>
                <w:color w:val="000000"/>
                <w:sz w:val="18"/>
                <w:szCs w:val="18"/>
                <w:lang w:val="en-US"/>
              </w:rPr>
              <w:t xml:space="preserve"> </w:t>
            </w:r>
            <w:r w:rsidRPr="00F3069E">
              <w:rPr>
                <w:rFonts w:ascii="Arial" w:hAnsi="Arial" w:cs="Arial"/>
                <w:color w:val="000000"/>
                <w:sz w:val="18"/>
                <w:szCs w:val="18"/>
                <w:lang w:val="en-US"/>
              </w:rPr>
              <w:t>năm 2021</w:t>
            </w:r>
          </w:p>
        </w:tc>
        <w:tc>
          <w:tcPr>
            <w:tcW w:w="2410" w:type="dxa"/>
            <w:tcBorders>
              <w:top w:val="single" w:sz="4" w:space="0" w:color="auto"/>
              <w:bottom w:val="single" w:sz="4" w:space="0" w:color="auto"/>
            </w:tcBorders>
          </w:tcPr>
          <w:p w14:paraId="55C5B98A" w14:textId="77777777" w:rsidR="00D51148" w:rsidRDefault="00D51148" w:rsidP="00054756">
            <w:pPr>
              <w:spacing w:before="40" w:after="40"/>
              <w:jc w:val="center"/>
              <w:rPr>
                <w:rFonts w:ascii="Arial" w:hAnsi="Arial" w:cs="Arial"/>
                <w:color w:val="000000"/>
                <w:sz w:val="18"/>
                <w:szCs w:val="18"/>
                <w:lang w:val="en-US"/>
              </w:rPr>
            </w:pPr>
            <w:r w:rsidRPr="00F3069E">
              <w:rPr>
                <w:rFonts w:ascii="Arial" w:hAnsi="Arial" w:cs="Arial"/>
                <w:color w:val="000000"/>
                <w:sz w:val="18"/>
                <w:szCs w:val="18"/>
                <w:lang w:val="en-US"/>
              </w:rPr>
              <w:t>Tốc độ tăng/giảm</w:t>
            </w:r>
            <w:r>
              <w:rPr>
                <w:rFonts w:ascii="Arial" w:hAnsi="Arial" w:cs="Arial"/>
                <w:color w:val="000000"/>
                <w:sz w:val="18"/>
                <w:szCs w:val="18"/>
                <w:lang w:val="en-US"/>
              </w:rPr>
              <w:t xml:space="preserve"> </w:t>
            </w:r>
            <w:r w:rsidRPr="00F3069E">
              <w:rPr>
                <w:rFonts w:ascii="Arial" w:hAnsi="Arial" w:cs="Arial"/>
                <w:color w:val="000000"/>
                <w:sz w:val="18"/>
                <w:szCs w:val="18"/>
                <w:lang w:val="en-US"/>
              </w:rPr>
              <w:t>1</w:t>
            </w:r>
            <w:r>
              <w:rPr>
                <w:rFonts w:ascii="Arial" w:hAnsi="Arial" w:cs="Arial"/>
                <w:color w:val="000000"/>
                <w:sz w:val="18"/>
                <w:szCs w:val="18"/>
                <w:lang w:val="en-US"/>
              </w:rPr>
              <w:t>1</w:t>
            </w:r>
            <w:r w:rsidRPr="00F3069E">
              <w:rPr>
                <w:rFonts w:ascii="Arial" w:hAnsi="Arial" w:cs="Arial"/>
                <w:color w:val="000000"/>
                <w:sz w:val="18"/>
                <w:szCs w:val="18"/>
                <w:lang w:val="en-US"/>
              </w:rPr>
              <w:t xml:space="preserve"> tháng năm 2021 so với</w:t>
            </w:r>
          </w:p>
          <w:p w14:paraId="1D6BBEFF" w14:textId="77777777" w:rsidR="00D51148" w:rsidRDefault="00D51148" w:rsidP="00054756">
            <w:pPr>
              <w:spacing w:before="40" w:after="40"/>
              <w:jc w:val="center"/>
              <w:rPr>
                <w:rFonts w:ascii="Arial" w:hAnsi="Arial" w:cs="Arial"/>
                <w:b/>
                <w:bCs/>
                <w:i/>
                <w:iCs/>
                <w:sz w:val="20"/>
                <w:szCs w:val="20"/>
                <w:lang w:val="en-US"/>
              </w:rPr>
            </w:pPr>
            <w:r w:rsidRPr="00F3069E">
              <w:rPr>
                <w:rFonts w:ascii="Arial" w:hAnsi="Arial" w:cs="Arial"/>
                <w:color w:val="000000"/>
                <w:sz w:val="18"/>
                <w:szCs w:val="18"/>
                <w:lang w:val="en-US"/>
              </w:rPr>
              <w:t>cùng kỳ năm trước (%)</w:t>
            </w:r>
          </w:p>
        </w:tc>
      </w:tr>
      <w:tr w:rsidR="00D51148" w14:paraId="05EAB1DF" w14:textId="77777777" w:rsidTr="00054756">
        <w:trPr>
          <w:jc w:val="center"/>
        </w:trPr>
        <w:tc>
          <w:tcPr>
            <w:tcW w:w="4395" w:type="dxa"/>
            <w:vAlign w:val="bottom"/>
          </w:tcPr>
          <w:p w14:paraId="7623EC6C" w14:textId="77777777" w:rsidR="00D51148" w:rsidRPr="00F3069E" w:rsidRDefault="00D51148" w:rsidP="00054756">
            <w:pPr>
              <w:spacing w:before="40" w:after="40"/>
              <w:rPr>
                <w:rFonts w:ascii="Arial" w:hAnsi="Arial" w:cs="Arial"/>
                <w:b/>
                <w:bCs/>
                <w:color w:val="000000"/>
                <w:sz w:val="18"/>
                <w:szCs w:val="18"/>
                <w:lang w:val="en-US"/>
              </w:rPr>
            </w:pPr>
            <w:r w:rsidRPr="00F3069E">
              <w:rPr>
                <w:rFonts w:ascii="Arial" w:hAnsi="Arial" w:cs="Arial"/>
                <w:b/>
                <w:bCs/>
                <w:color w:val="000000"/>
                <w:sz w:val="18"/>
                <w:szCs w:val="18"/>
                <w:lang w:val="en-US"/>
              </w:rPr>
              <w:t>Các mặt hàng đạt giá trị trên 10 tỷ USD</w:t>
            </w:r>
          </w:p>
        </w:tc>
        <w:tc>
          <w:tcPr>
            <w:tcW w:w="1701" w:type="dxa"/>
            <w:tcBorders>
              <w:top w:val="single" w:sz="4" w:space="0" w:color="auto"/>
            </w:tcBorders>
          </w:tcPr>
          <w:p w14:paraId="5B31E9F0" w14:textId="77777777" w:rsidR="00D51148" w:rsidRDefault="00D51148" w:rsidP="00054756">
            <w:pPr>
              <w:tabs>
                <w:tab w:val="num" w:pos="0"/>
                <w:tab w:val="left" w:pos="9475"/>
              </w:tabs>
              <w:spacing w:before="40" w:after="40" w:line="278" w:lineRule="auto"/>
              <w:ind w:right="119"/>
              <w:jc w:val="right"/>
              <w:rPr>
                <w:rFonts w:ascii="Arial" w:hAnsi="Arial" w:cs="Arial"/>
                <w:b/>
                <w:bCs/>
                <w:i/>
                <w:iCs/>
                <w:sz w:val="20"/>
                <w:szCs w:val="20"/>
                <w:lang w:val="en-US"/>
              </w:rPr>
            </w:pPr>
          </w:p>
        </w:tc>
        <w:tc>
          <w:tcPr>
            <w:tcW w:w="2410" w:type="dxa"/>
            <w:tcBorders>
              <w:top w:val="single" w:sz="4" w:space="0" w:color="auto"/>
            </w:tcBorders>
          </w:tcPr>
          <w:p w14:paraId="24E87C06" w14:textId="77777777" w:rsidR="00D51148" w:rsidRDefault="00D51148" w:rsidP="00054756">
            <w:pPr>
              <w:tabs>
                <w:tab w:val="num" w:pos="0"/>
                <w:tab w:val="left" w:pos="9475"/>
              </w:tabs>
              <w:spacing w:before="40" w:after="40" w:line="278" w:lineRule="auto"/>
              <w:ind w:right="119"/>
              <w:jc w:val="right"/>
              <w:rPr>
                <w:rFonts w:ascii="Arial" w:hAnsi="Arial" w:cs="Arial"/>
                <w:b/>
                <w:bCs/>
                <w:i/>
                <w:iCs/>
                <w:sz w:val="20"/>
                <w:szCs w:val="20"/>
                <w:lang w:val="en-US"/>
              </w:rPr>
            </w:pPr>
          </w:p>
        </w:tc>
      </w:tr>
      <w:tr w:rsidR="00D51148" w14:paraId="5EF54600" w14:textId="77777777" w:rsidTr="00054756">
        <w:trPr>
          <w:jc w:val="center"/>
        </w:trPr>
        <w:tc>
          <w:tcPr>
            <w:tcW w:w="4395" w:type="dxa"/>
            <w:vAlign w:val="bottom"/>
          </w:tcPr>
          <w:p w14:paraId="17B67AA0" w14:textId="77777777" w:rsidR="00D51148" w:rsidRPr="00F3069E" w:rsidRDefault="00D51148" w:rsidP="00054756">
            <w:pPr>
              <w:spacing w:before="80" w:after="80"/>
              <w:ind w:firstLine="171"/>
              <w:rPr>
                <w:rFonts w:ascii="Arial" w:hAnsi="Arial" w:cs="Arial"/>
                <w:sz w:val="20"/>
                <w:szCs w:val="20"/>
                <w:lang w:val="en-US"/>
              </w:rPr>
            </w:pPr>
            <w:r>
              <w:rPr>
                <w:rFonts w:ascii="Arial" w:hAnsi="Arial" w:cs="Arial"/>
                <w:sz w:val="20"/>
                <w:szCs w:val="20"/>
              </w:rPr>
              <w:t>Điện thoại và linh kiện</w:t>
            </w:r>
          </w:p>
        </w:tc>
        <w:tc>
          <w:tcPr>
            <w:tcW w:w="1701" w:type="dxa"/>
            <w:vAlign w:val="bottom"/>
          </w:tcPr>
          <w:p w14:paraId="4E8B11F5" w14:textId="77777777" w:rsidR="00D51148" w:rsidRPr="00FC3737" w:rsidRDefault="00D51148" w:rsidP="00054756">
            <w:pPr>
              <w:spacing w:before="80" w:after="80"/>
              <w:ind w:right="317"/>
              <w:jc w:val="right"/>
              <w:rPr>
                <w:rFonts w:ascii="Arial" w:hAnsi="Arial" w:cs="Arial"/>
                <w:sz w:val="18"/>
                <w:szCs w:val="18"/>
                <w:lang w:val="en-US"/>
              </w:rPr>
            </w:pPr>
            <w:r>
              <w:rPr>
                <w:rFonts w:ascii="Arial" w:hAnsi="Arial" w:cs="Arial"/>
                <w:sz w:val="18"/>
                <w:szCs w:val="18"/>
                <w:lang w:val="en-US"/>
              </w:rPr>
              <w:t xml:space="preserve"> 51.974</w:t>
            </w:r>
          </w:p>
        </w:tc>
        <w:tc>
          <w:tcPr>
            <w:tcW w:w="2410" w:type="dxa"/>
            <w:vAlign w:val="bottom"/>
          </w:tcPr>
          <w:p w14:paraId="483CC8EF" w14:textId="77777777" w:rsidR="00D51148" w:rsidRPr="00FC3737" w:rsidRDefault="00D51148" w:rsidP="00054756">
            <w:pPr>
              <w:spacing w:before="80" w:after="80"/>
              <w:ind w:right="885"/>
              <w:jc w:val="right"/>
              <w:rPr>
                <w:rFonts w:ascii="Arial" w:hAnsi="Arial" w:cs="Arial"/>
                <w:sz w:val="18"/>
                <w:szCs w:val="18"/>
                <w:lang w:val="en-US"/>
              </w:rPr>
            </w:pPr>
            <w:r>
              <w:rPr>
                <w:rFonts w:ascii="Arial" w:hAnsi="Arial" w:cs="Arial"/>
                <w:sz w:val="18"/>
                <w:szCs w:val="18"/>
                <w:lang w:val="en-US"/>
              </w:rPr>
              <w:t xml:space="preserve"> 11,6</w:t>
            </w:r>
          </w:p>
        </w:tc>
      </w:tr>
      <w:tr w:rsidR="00D51148" w14:paraId="14F11B22" w14:textId="77777777" w:rsidTr="00054756">
        <w:trPr>
          <w:jc w:val="center"/>
        </w:trPr>
        <w:tc>
          <w:tcPr>
            <w:tcW w:w="4395" w:type="dxa"/>
            <w:vAlign w:val="bottom"/>
          </w:tcPr>
          <w:p w14:paraId="028B4B4A" w14:textId="77777777" w:rsidR="00D51148" w:rsidRPr="00F3069E" w:rsidRDefault="00D51148" w:rsidP="00054756">
            <w:pPr>
              <w:spacing w:before="60" w:after="60"/>
              <w:ind w:firstLine="171"/>
              <w:rPr>
                <w:rFonts w:ascii="Arial" w:hAnsi="Arial" w:cs="Arial"/>
                <w:sz w:val="20"/>
                <w:szCs w:val="20"/>
                <w:lang w:val="en-US"/>
              </w:rPr>
            </w:pPr>
            <w:r>
              <w:rPr>
                <w:rFonts w:ascii="Arial" w:hAnsi="Arial" w:cs="Arial"/>
                <w:sz w:val="20"/>
                <w:szCs w:val="20"/>
              </w:rPr>
              <w:t>Điện tử, máy tính và linh kiện</w:t>
            </w:r>
          </w:p>
        </w:tc>
        <w:tc>
          <w:tcPr>
            <w:tcW w:w="1701" w:type="dxa"/>
            <w:vAlign w:val="bottom"/>
          </w:tcPr>
          <w:p w14:paraId="34D40ED4" w14:textId="77777777" w:rsidR="00D51148" w:rsidRPr="00F3069E" w:rsidRDefault="00D51148" w:rsidP="00054756">
            <w:pPr>
              <w:spacing w:before="60" w:after="60"/>
              <w:ind w:right="317"/>
              <w:jc w:val="right"/>
              <w:rPr>
                <w:rFonts w:ascii="Arial" w:hAnsi="Arial" w:cs="Arial"/>
                <w:sz w:val="18"/>
                <w:szCs w:val="18"/>
                <w:lang w:val="en-US"/>
              </w:rPr>
            </w:pPr>
            <w:r>
              <w:rPr>
                <w:rFonts w:ascii="Arial" w:hAnsi="Arial" w:cs="Arial"/>
                <w:sz w:val="18"/>
                <w:szCs w:val="18"/>
              </w:rPr>
              <w:t>45.054</w:t>
            </w:r>
          </w:p>
        </w:tc>
        <w:tc>
          <w:tcPr>
            <w:tcW w:w="2410" w:type="dxa"/>
            <w:vAlign w:val="bottom"/>
          </w:tcPr>
          <w:p w14:paraId="4649B6A8" w14:textId="77777777" w:rsidR="00D51148" w:rsidRPr="00F3069E" w:rsidRDefault="00D51148" w:rsidP="00054756">
            <w:pPr>
              <w:spacing w:before="60" w:after="60"/>
              <w:ind w:right="885"/>
              <w:jc w:val="right"/>
              <w:rPr>
                <w:rFonts w:ascii="Arial" w:hAnsi="Arial" w:cs="Arial"/>
                <w:sz w:val="18"/>
                <w:szCs w:val="18"/>
                <w:lang w:val="en-US"/>
              </w:rPr>
            </w:pPr>
            <w:r>
              <w:rPr>
                <w:rFonts w:ascii="Arial" w:hAnsi="Arial" w:cs="Arial"/>
                <w:sz w:val="18"/>
                <w:szCs w:val="18"/>
              </w:rPr>
              <w:t>11,9</w:t>
            </w:r>
          </w:p>
        </w:tc>
      </w:tr>
      <w:tr w:rsidR="00D51148" w14:paraId="54BBCF4A" w14:textId="77777777" w:rsidTr="00054756">
        <w:trPr>
          <w:jc w:val="center"/>
        </w:trPr>
        <w:tc>
          <w:tcPr>
            <w:tcW w:w="4395" w:type="dxa"/>
            <w:vAlign w:val="bottom"/>
          </w:tcPr>
          <w:p w14:paraId="00AAA180" w14:textId="77777777" w:rsidR="00D51148" w:rsidRPr="00F3069E" w:rsidRDefault="00D51148" w:rsidP="00054756">
            <w:pPr>
              <w:spacing w:before="60" w:after="60"/>
              <w:ind w:firstLine="171"/>
              <w:rPr>
                <w:rFonts w:ascii="Arial" w:hAnsi="Arial" w:cs="Arial"/>
                <w:sz w:val="20"/>
                <w:szCs w:val="20"/>
                <w:lang w:val="en-US"/>
              </w:rPr>
            </w:pPr>
            <w:r>
              <w:rPr>
                <w:rFonts w:ascii="Arial" w:hAnsi="Arial" w:cs="Arial"/>
                <w:sz w:val="20"/>
                <w:szCs w:val="20"/>
              </w:rPr>
              <w:t>Máy móc thiết bị, dụng cụ PT khác</w:t>
            </w:r>
          </w:p>
        </w:tc>
        <w:tc>
          <w:tcPr>
            <w:tcW w:w="1701" w:type="dxa"/>
            <w:vAlign w:val="bottom"/>
          </w:tcPr>
          <w:p w14:paraId="2D025D2E" w14:textId="77777777" w:rsidR="00D51148" w:rsidRPr="00F3069E" w:rsidRDefault="00D51148" w:rsidP="00054756">
            <w:pPr>
              <w:spacing w:before="60" w:after="60"/>
              <w:ind w:right="317"/>
              <w:jc w:val="right"/>
              <w:rPr>
                <w:rFonts w:ascii="Arial" w:hAnsi="Arial" w:cs="Arial"/>
                <w:sz w:val="18"/>
                <w:szCs w:val="18"/>
                <w:lang w:val="en-US"/>
              </w:rPr>
            </w:pPr>
            <w:r>
              <w:rPr>
                <w:rFonts w:ascii="Arial" w:hAnsi="Arial" w:cs="Arial"/>
                <w:sz w:val="18"/>
                <w:szCs w:val="18"/>
              </w:rPr>
              <w:t>33.600</w:t>
            </w:r>
          </w:p>
        </w:tc>
        <w:tc>
          <w:tcPr>
            <w:tcW w:w="2410" w:type="dxa"/>
            <w:vAlign w:val="bottom"/>
          </w:tcPr>
          <w:p w14:paraId="4EBD7199" w14:textId="77777777" w:rsidR="00D51148" w:rsidRPr="00F3069E" w:rsidRDefault="00D51148" w:rsidP="00054756">
            <w:pPr>
              <w:spacing w:before="60" w:after="60"/>
              <w:ind w:right="885"/>
              <w:jc w:val="right"/>
              <w:rPr>
                <w:rFonts w:ascii="Arial" w:hAnsi="Arial" w:cs="Arial"/>
                <w:sz w:val="18"/>
                <w:szCs w:val="18"/>
                <w:lang w:val="en-US"/>
              </w:rPr>
            </w:pPr>
            <w:r>
              <w:rPr>
                <w:rFonts w:ascii="Arial" w:hAnsi="Arial" w:cs="Arial"/>
                <w:sz w:val="18"/>
                <w:szCs w:val="18"/>
              </w:rPr>
              <w:t>39,8</w:t>
            </w:r>
          </w:p>
        </w:tc>
      </w:tr>
      <w:tr w:rsidR="00D51148" w14:paraId="3F40B632" w14:textId="77777777" w:rsidTr="00054756">
        <w:trPr>
          <w:jc w:val="center"/>
        </w:trPr>
        <w:tc>
          <w:tcPr>
            <w:tcW w:w="4395" w:type="dxa"/>
            <w:vAlign w:val="bottom"/>
          </w:tcPr>
          <w:p w14:paraId="440C1DCD" w14:textId="77777777" w:rsidR="00D51148" w:rsidRPr="00F3069E" w:rsidRDefault="00D51148" w:rsidP="00054756">
            <w:pPr>
              <w:spacing w:before="60" w:after="60"/>
              <w:ind w:firstLine="171"/>
              <w:rPr>
                <w:rFonts w:ascii="Arial" w:hAnsi="Arial" w:cs="Arial"/>
                <w:sz w:val="20"/>
                <w:szCs w:val="20"/>
                <w:lang w:val="en-US"/>
              </w:rPr>
            </w:pPr>
            <w:r>
              <w:rPr>
                <w:rFonts w:ascii="Arial" w:hAnsi="Arial" w:cs="Arial"/>
                <w:sz w:val="20"/>
                <w:szCs w:val="20"/>
              </w:rPr>
              <w:t>Dệt, may</w:t>
            </w:r>
          </w:p>
        </w:tc>
        <w:tc>
          <w:tcPr>
            <w:tcW w:w="1701" w:type="dxa"/>
            <w:vAlign w:val="bottom"/>
          </w:tcPr>
          <w:p w14:paraId="1FE02C19" w14:textId="77777777" w:rsidR="00D51148" w:rsidRPr="00FC3737" w:rsidRDefault="00D51148" w:rsidP="00054756">
            <w:pPr>
              <w:spacing w:before="60" w:after="60"/>
              <w:ind w:right="317"/>
              <w:jc w:val="right"/>
              <w:rPr>
                <w:rFonts w:ascii="Arial" w:hAnsi="Arial" w:cs="Arial"/>
                <w:sz w:val="18"/>
                <w:szCs w:val="18"/>
                <w:lang w:val="en-US"/>
              </w:rPr>
            </w:pPr>
            <w:r>
              <w:rPr>
                <w:rFonts w:ascii="Arial" w:hAnsi="Arial" w:cs="Arial"/>
                <w:sz w:val="18"/>
                <w:szCs w:val="18"/>
                <w:lang w:val="en-US"/>
              </w:rPr>
              <w:t xml:space="preserve"> 28.891</w:t>
            </w:r>
          </w:p>
        </w:tc>
        <w:tc>
          <w:tcPr>
            <w:tcW w:w="2410" w:type="dxa"/>
            <w:vAlign w:val="bottom"/>
          </w:tcPr>
          <w:p w14:paraId="760880C3" w14:textId="77777777" w:rsidR="00D51148" w:rsidRPr="00FC3737" w:rsidRDefault="00D51148" w:rsidP="00054756">
            <w:pPr>
              <w:spacing w:before="60" w:after="60"/>
              <w:ind w:right="885"/>
              <w:jc w:val="right"/>
              <w:rPr>
                <w:rFonts w:ascii="Arial" w:hAnsi="Arial" w:cs="Arial"/>
                <w:sz w:val="18"/>
                <w:szCs w:val="18"/>
                <w:lang w:val="en-US"/>
              </w:rPr>
            </w:pPr>
            <w:r>
              <w:rPr>
                <w:rFonts w:ascii="Arial" w:hAnsi="Arial" w:cs="Arial"/>
                <w:sz w:val="18"/>
                <w:szCs w:val="18"/>
                <w:lang w:val="en-US"/>
              </w:rPr>
              <w:t xml:space="preserve"> 7,1</w:t>
            </w:r>
          </w:p>
        </w:tc>
      </w:tr>
      <w:tr w:rsidR="00D51148" w14:paraId="04EB25DD" w14:textId="77777777" w:rsidTr="00054756">
        <w:trPr>
          <w:jc w:val="center"/>
        </w:trPr>
        <w:tc>
          <w:tcPr>
            <w:tcW w:w="4395" w:type="dxa"/>
            <w:vAlign w:val="bottom"/>
          </w:tcPr>
          <w:p w14:paraId="309A71A9" w14:textId="77777777" w:rsidR="00D51148" w:rsidRPr="00F3069E" w:rsidRDefault="00D51148" w:rsidP="00054756">
            <w:pPr>
              <w:spacing w:before="60" w:after="60"/>
              <w:ind w:firstLine="171"/>
              <w:rPr>
                <w:rFonts w:ascii="Arial" w:hAnsi="Arial" w:cs="Arial"/>
                <w:sz w:val="20"/>
                <w:szCs w:val="20"/>
                <w:lang w:val="en-US"/>
              </w:rPr>
            </w:pPr>
            <w:r>
              <w:rPr>
                <w:rFonts w:ascii="Arial" w:hAnsi="Arial" w:cs="Arial"/>
                <w:sz w:val="20"/>
                <w:szCs w:val="20"/>
              </w:rPr>
              <w:t>Giày dép</w:t>
            </w:r>
          </w:p>
        </w:tc>
        <w:tc>
          <w:tcPr>
            <w:tcW w:w="1701" w:type="dxa"/>
            <w:vAlign w:val="bottom"/>
          </w:tcPr>
          <w:p w14:paraId="30071D8A" w14:textId="77777777" w:rsidR="00D51148" w:rsidRPr="00B66BA1" w:rsidRDefault="00D51148" w:rsidP="00054756">
            <w:pPr>
              <w:spacing w:before="60" w:after="60"/>
              <w:ind w:right="317"/>
              <w:jc w:val="right"/>
              <w:rPr>
                <w:rFonts w:ascii="Arial" w:hAnsi="Arial" w:cs="Arial"/>
                <w:sz w:val="18"/>
                <w:szCs w:val="18"/>
                <w:lang w:val="en-US"/>
              </w:rPr>
            </w:pPr>
            <w:r>
              <w:rPr>
                <w:rFonts w:ascii="Arial" w:hAnsi="Arial" w:cs="Arial"/>
                <w:sz w:val="18"/>
                <w:szCs w:val="18"/>
                <w:lang w:val="en-US"/>
              </w:rPr>
              <w:t xml:space="preserve"> 15.544</w:t>
            </w:r>
          </w:p>
        </w:tc>
        <w:tc>
          <w:tcPr>
            <w:tcW w:w="2410" w:type="dxa"/>
            <w:vAlign w:val="bottom"/>
          </w:tcPr>
          <w:p w14:paraId="1C04F301" w14:textId="77777777" w:rsidR="00D51148" w:rsidRPr="00B66BA1" w:rsidRDefault="00D51148" w:rsidP="00054756">
            <w:pPr>
              <w:spacing w:before="60" w:after="60"/>
              <w:ind w:right="885"/>
              <w:jc w:val="right"/>
              <w:rPr>
                <w:rFonts w:ascii="Arial" w:hAnsi="Arial" w:cs="Arial"/>
                <w:sz w:val="18"/>
                <w:szCs w:val="18"/>
                <w:lang w:val="en-US"/>
              </w:rPr>
            </w:pPr>
            <w:r>
              <w:rPr>
                <w:rFonts w:ascii="Arial" w:hAnsi="Arial" w:cs="Arial"/>
                <w:sz w:val="18"/>
                <w:szCs w:val="18"/>
                <w:lang w:val="en-US"/>
              </w:rPr>
              <w:t xml:space="preserve"> 3,3</w:t>
            </w:r>
          </w:p>
        </w:tc>
      </w:tr>
      <w:tr w:rsidR="00D51148" w14:paraId="28F8FCF3" w14:textId="77777777" w:rsidTr="00054756">
        <w:trPr>
          <w:jc w:val="center"/>
        </w:trPr>
        <w:tc>
          <w:tcPr>
            <w:tcW w:w="4395" w:type="dxa"/>
            <w:vAlign w:val="bottom"/>
          </w:tcPr>
          <w:p w14:paraId="4C18411D" w14:textId="77777777" w:rsidR="00D51148" w:rsidRPr="00F3069E" w:rsidRDefault="00D51148" w:rsidP="00054756">
            <w:pPr>
              <w:spacing w:before="60" w:after="60"/>
              <w:ind w:firstLine="171"/>
              <w:rPr>
                <w:rFonts w:ascii="Arial" w:hAnsi="Arial" w:cs="Arial"/>
                <w:sz w:val="20"/>
                <w:szCs w:val="20"/>
                <w:lang w:val="en-US"/>
              </w:rPr>
            </w:pPr>
            <w:r>
              <w:rPr>
                <w:rFonts w:ascii="Arial" w:hAnsi="Arial" w:cs="Arial"/>
                <w:sz w:val="20"/>
                <w:szCs w:val="20"/>
              </w:rPr>
              <w:t>Gỗ và sản phẩm gỗ</w:t>
            </w:r>
          </w:p>
        </w:tc>
        <w:tc>
          <w:tcPr>
            <w:tcW w:w="1701" w:type="dxa"/>
            <w:vAlign w:val="bottom"/>
          </w:tcPr>
          <w:p w14:paraId="5986C75B" w14:textId="77777777" w:rsidR="00D51148" w:rsidRPr="00F3069E" w:rsidRDefault="00D51148" w:rsidP="00054756">
            <w:pPr>
              <w:spacing w:before="60" w:after="60"/>
              <w:ind w:right="317"/>
              <w:jc w:val="right"/>
              <w:rPr>
                <w:rFonts w:ascii="Arial" w:hAnsi="Arial" w:cs="Arial"/>
                <w:sz w:val="18"/>
                <w:szCs w:val="18"/>
                <w:lang w:val="en-US"/>
              </w:rPr>
            </w:pPr>
            <w:r>
              <w:rPr>
                <w:rFonts w:ascii="Arial" w:hAnsi="Arial" w:cs="Arial"/>
                <w:sz w:val="18"/>
                <w:szCs w:val="18"/>
              </w:rPr>
              <w:t>13.235</w:t>
            </w:r>
          </w:p>
        </w:tc>
        <w:tc>
          <w:tcPr>
            <w:tcW w:w="2410" w:type="dxa"/>
            <w:vAlign w:val="bottom"/>
          </w:tcPr>
          <w:p w14:paraId="229AD563" w14:textId="77777777" w:rsidR="00D51148" w:rsidRPr="00F3069E" w:rsidRDefault="00D51148" w:rsidP="00054756">
            <w:pPr>
              <w:spacing w:before="60" w:after="60"/>
              <w:ind w:right="885"/>
              <w:jc w:val="right"/>
              <w:rPr>
                <w:rFonts w:ascii="Arial" w:hAnsi="Arial" w:cs="Arial"/>
                <w:sz w:val="18"/>
                <w:szCs w:val="18"/>
                <w:lang w:val="en-US"/>
              </w:rPr>
            </w:pPr>
            <w:r>
              <w:rPr>
                <w:rFonts w:ascii="Arial" w:hAnsi="Arial" w:cs="Arial"/>
                <w:sz w:val="18"/>
                <w:szCs w:val="18"/>
              </w:rPr>
              <w:t>20,0</w:t>
            </w:r>
          </w:p>
        </w:tc>
      </w:tr>
      <w:tr w:rsidR="00D51148" w14:paraId="3DAEF818" w14:textId="77777777" w:rsidTr="00054756">
        <w:trPr>
          <w:jc w:val="center"/>
        </w:trPr>
        <w:tc>
          <w:tcPr>
            <w:tcW w:w="4395" w:type="dxa"/>
            <w:vAlign w:val="bottom"/>
          </w:tcPr>
          <w:p w14:paraId="730CC2C7" w14:textId="77777777" w:rsidR="00D51148" w:rsidRPr="00F3069E" w:rsidRDefault="00D51148" w:rsidP="00054756">
            <w:pPr>
              <w:spacing w:before="60" w:after="60"/>
              <w:ind w:firstLine="171"/>
              <w:rPr>
                <w:rFonts w:ascii="Arial" w:hAnsi="Arial" w:cs="Arial"/>
                <w:sz w:val="20"/>
                <w:szCs w:val="20"/>
                <w:lang w:val="en-US"/>
              </w:rPr>
            </w:pPr>
            <w:r>
              <w:rPr>
                <w:rFonts w:ascii="Arial" w:hAnsi="Arial" w:cs="Arial"/>
                <w:sz w:val="20"/>
                <w:szCs w:val="20"/>
              </w:rPr>
              <w:t>Sắt thép</w:t>
            </w:r>
          </w:p>
        </w:tc>
        <w:tc>
          <w:tcPr>
            <w:tcW w:w="1701" w:type="dxa"/>
            <w:vAlign w:val="bottom"/>
          </w:tcPr>
          <w:p w14:paraId="4B993797" w14:textId="77777777" w:rsidR="00D51148" w:rsidRPr="00F3069E" w:rsidRDefault="00D51148" w:rsidP="00054756">
            <w:pPr>
              <w:spacing w:before="60" w:after="60"/>
              <w:ind w:right="317"/>
              <w:jc w:val="right"/>
              <w:rPr>
                <w:rFonts w:ascii="Arial" w:hAnsi="Arial" w:cs="Arial"/>
                <w:sz w:val="18"/>
                <w:szCs w:val="18"/>
                <w:lang w:val="en-US"/>
              </w:rPr>
            </w:pPr>
            <w:r>
              <w:rPr>
                <w:rFonts w:ascii="Arial" w:hAnsi="Arial" w:cs="Arial"/>
                <w:sz w:val="18"/>
                <w:szCs w:val="18"/>
              </w:rPr>
              <w:t>10.814</w:t>
            </w:r>
          </w:p>
        </w:tc>
        <w:tc>
          <w:tcPr>
            <w:tcW w:w="2410" w:type="dxa"/>
            <w:vAlign w:val="bottom"/>
          </w:tcPr>
          <w:p w14:paraId="4FF679E4" w14:textId="77777777" w:rsidR="00D51148" w:rsidRPr="00F3069E" w:rsidRDefault="00D51148" w:rsidP="00054756">
            <w:pPr>
              <w:spacing w:before="60" w:after="60"/>
              <w:ind w:right="885"/>
              <w:jc w:val="right"/>
              <w:rPr>
                <w:rFonts w:ascii="Arial" w:hAnsi="Arial" w:cs="Arial"/>
                <w:sz w:val="18"/>
                <w:szCs w:val="18"/>
                <w:lang w:val="en-US"/>
              </w:rPr>
            </w:pPr>
            <w:r>
              <w:rPr>
                <w:rFonts w:ascii="Arial" w:hAnsi="Arial" w:cs="Arial"/>
                <w:sz w:val="18"/>
                <w:szCs w:val="18"/>
              </w:rPr>
              <w:t>129,8</w:t>
            </w:r>
          </w:p>
        </w:tc>
      </w:tr>
      <w:tr w:rsidR="00D51148" w14:paraId="6A50458D" w14:textId="77777777" w:rsidTr="00054756">
        <w:trPr>
          <w:jc w:val="center"/>
        </w:trPr>
        <w:tc>
          <w:tcPr>
            <w:tcW w:w="4395" w:type="dxa"/>
            <w:vAlign w:val="bottom"/>
          </w:tcPr>
          <w:p w14:paraId="7C708981" w14:textId="77777777" w:rsidR="00D51148" w:rsidRPr="00F3069E" w:rsidRDefault="00D51148" w:rsidP="00054756">
            <w:pPr>
              <w:spacing w:before="60" w:after="60"/>
              <w:rPr>
                <w:rFonts w:ascii="Arial" w:hAnsi="Arial" w:cs="Arial"/>
                <w:b/>
                <w:bCs/>
                <w:color w:val="000000"/>
                <w:sz w:val="18"/>
                <w:szCs w:val="18"/>
                <w:lang w:val="en-US"/>
              </w:rPr>
            </w:pPr>
            <w:r w:rsidRPr="00F3069E">
              <w:rPr>
                <w:rFonts w:ascii="Arial" w:hAnsi="Arial" w:cs="Arial"/>
                <w:b/>
                <w:bCs/>
                <w:color w:val="000000"/>
                <w:sz w:val="18"/>
                <w:szCs w:val="18"/>
                <w:lang w:val="en-US"/>
              </w:rPr>
              <w:t>Các mặt hàng nông, lâm, thủy sản</w:t>
            </w:r>
          </w:p>
        </w:tc>
        <w:tc>
          <w:tcPr>
            <w:tcW w:w="1701" w:type="dxa"/>
            <w:vAlign w:val="bottom"/>
          </w:tcPr>
          <w:p w14:paraId="04582370" w14:textId="77777777" w:rsidR="00D51148" w:rsidRPr="00F3069E" w:rsidRDefault="00D51148" w:rsidP="00054756">
            <w:pPr>
              <w:spacing w:before="60" w:after="60"/>
              <w:ind w:right="317"/>
              <w:rPr>
                <w:sz w:val="20"/>
                <w:szCs w:val="20"/>
                <w:lang w:val="en-US"/>
              </w:rPr>
            </w:pPr>
          </w:p>
        </w:tc>
        <w:tc>
          <w:tcPr>
            <w:tcW w:w="2410" w:type="dxa"/>
            <w:vAlign w:val="bottom"/>
          </w:tcPr>
          <w:p w14:paraId="44541FAF" w14:textId="77777777" w:rsidR="00D51148" w:rsidRPr="00F3069E" w:rsidRDefault="00D51148" w:rsidP="00054756">
            <w:pPr>
              <w:spacing w:before="60" w:after="60"/>
              <w:ind w:right="885"/>
              <w:rPr>
                <w:sz w:val="20"/>
                <w:szCs w:val="20"/>
                <w:lang w:val="en-US"/>
              </w:rPr>
            </w:pPr>
          </w:p>
        </w:tc>
      </w:tr>
      <w:tr w:rsidR="00D51148" w14:paraId="5D923736" w14:textId="77777777" w:rsidTr="00054756">
        <w:trPr>
          <w:jc w:val="center"/>
        </w:trPr>
        <w:tc>
          <w:tcPr>
            <w:tcW w:w="4395" w:type="dxa"/>
            <w:vAlign w:val="bottom"/>
          </w:tcPr>
          <w:p w14:paraId="24892F48" w14:textId="77777777" w:rsidR="00D51148" w:rsidRPr="00F3069E" w:rsidRDefault="00D51148" w:rsidP="00054756">
            <w:pPr>
              <w:spacing w:before="60" w:after="60"/>
              <w:ind w:right="187" w:firstLine="171"/>
              <w:rPr>
                <w:rFonts w:ascii="Arial" w:hAnsi="Arial" w:cs="Arial"/>
                <w:sz w:val="20"/>
                <w:szCs w:val="20"/>
                <w:lang w:val="en-US"/>
              </w:rPr>
            </w:pPr>
            <w:r>
              <w:rPr>
                <w:rFonts w:ascii="Arial" w:hAnsi="Arial" w:cs="Arial"/>
                <w:sz w:val="20"/>
                <w:szCs w:val="20"/>
              </w:rPr>
              <w:t xml:space="preserve">Thủy sản </w:t>
            </w:r>
          </w:p>
        </w:tc>
        <w:tc>
          <w:tcPr>
            <w:tcW w:w="1701" w:type="dxa"/>
            <w:vAlign w:val="bottom"/>
          </w:tcPr>
          <w:p w14:paraId="3DE796B4" w14:textId="77777777" w:rsidR="00D51148" w:rsidRPr="00F3069E" w:rsidRDefault="00D51148" w:rsidP="00054756">
            <w:pPr>
              <w:spacing w:before="60" w:after="60"/>
              <w:ind w:right="317"/>
              <w:jc w:val="right"/>
              <w:rPr>
                <w:rFonts w:ascii="Arial" w:hAnsi="Arial" w:cs="Arial"/>
                <w:sz w:val="18"/>
                <w:szCs w:val="18"/>
                <w:lang w:val="en-US"/>
              </w:rPr>
            </w:pPr>
            <w:r>
              <w:rPr>
                <w:rFonts w:ascii="Arial" w:hAnsi="Arial" w:cs="Arial"/>
                <w:sz w:val="18"/>
                <w:szCs w:val="18"/>
              </w:rPr>
              <w:t>7.954</w:t>
            </w:r>
          </w:p>
        </w:tc>
        <w:tc>
          <w:tcPr>
            <w:tcW w:w="2410" w:type="dxa"/>
            <w:vAlign w:val="bottom"/>
          </w:tcPr>
          <w:p w14:paraId="788D3E0B" w14:textId="77777777" w:rsidR="00D51148" w:rsidRPr="00F3069E" w:rsidRDefault="00D51148" w:rsidP="00054756">
            <w:pPr>
              <w:spacing w:before="60" w:after="60"/>
              <w:ind w:right="885"/>
              <w:jc w:val="right"/>
              <w:rPr>
                <w:rFonts w:ascii="Arial" w:hAnsi="Arial" w:cs="Arial"/>
                <w:sz w:val="18"/>
                <w:szCs w:val="18"/>
                <w:lang w:val="en-US"/>
              </w:rPr>
            </w:pPr>
            <w:r>
              <w:rPr>
                <w:rFonts w:ascii="Arial" w:hAnsi="Arial" w:cs="Arial"/>
                <w:sz w:val="18"/>
                <w:szCs w:val="18"/>
              </w:rPr>
              <w:t>3,5</w:t>
            </w:r>
          </w:p>
        </w:tc>
      </w:tr>
      <w:tr w:rsidR="00D51148" w14:paraId="114734FC" w14:textId="77777777" w:rsidTr="00054756">
        <w:trPr>
          <w:jc w:val="center"/>
        </w:trPr>
        <w:tc>
          <w:tcPr>
            <w:tcW w:w="4395" w:type="dxa"/>
            <w:vAlign w:val="bottom"/>
          </w:tcPr>
          <w:p w14:paraId="4D5CFF56" w14:textId="77777777" w:rsidR="00D51148" w:rsidRPr="00F3069E" w:rsidRDefault="00D51148" w:rsidP="00054756">
            <w:pPr>
              <w:spacing w:before="60" w:after="60"/>
              <w:ind w:right="187" w:firstLine="171"/>
              <w:rPr>
                <w:rFonts w:ascii="Arial" w:hAnsi="Arial" w:cs="Arial"/>
                <w:sz w:val="20"/>
                <w:szCs w:val="20"/>
                <w:lang w:val="en-US"/>
              </w:rPr>
            </w:pPr>
            <w:r>
              <w:rPr>
                <w:rFonts w:ascii="Arial" w:hAnsi="Arial" w:cs="Arial"/>
                <w:sz w:val="20"/>
                <w:szCs w:val="20"/>
              </w:rPr>
              <w:t>Hạt điều</w:t>
            </w:r>
          </w:p>
        </w:tc>
        <w:tc>
          <w:tcPr>
            <w:tcW w:w="1701" w:type="dxa"/>
            <w:vAlign w:val="bottom"/>
          </w:tcPr>
          <w:p w14:paraId="03BC7597" w14:textId="77777777" w:rsidR="00D51148" w:rsidRPr="00F3069E" w:rsidRDefault="00D51148" w:rsidP="00054756">
            <w:pPr>
              <w:spacing w:before="60" w:after="60"/>
              <w:ind w:right="317"/>
              <w:jc w:val="right"/>
              <w:rPr>
                <w:rFonts w:ascii="Arial" w:hAnsi="Arial" w:cs="Arial"/>
                <w:sz w:val="18"/>
                <w:szCs w:val="18"/>
                <w:lang w:val="en-US"/>
              </w:rPr>
            </w:pPr>
            <w:r>
              <w:rPr>
                <w:rFonts w:ascii="Arial" w:hAnsi="Arial" w:cs="Arial"/>
                <w:sz w:val="18"/>
                <w:szCs w:val="18"/>
              </w:rPr>
              <w:t>3.339</w:t>
            </w:r>
          </w:p>
        </w:tc>
        <w:tc>
          <w:tcPr>
            <w:tcW w:w="2410" w:type="dxa"/>
            <w:vAlign w:val="bottom"/>
          </w:tcPr>
          <w:p w14:paraId="6FF7D22E" w14:textId="77777777" w:rsidR="00D51148" w:rsidRPr="00F3069E" w:rsidRDefault="00D51148" w:rsidP="00054756">
            <w:pPr>
              <w:spacing w:before="60" w:after="60"/>
              <w:ind w:right="885"/>
              <w:jc w:val="right"/>
              <w:rPr>
                <w:rFonts w:ascii="Arial" w:hAnsi="Arial" w:cs="Arial"/>
                <w:sz w:val="18"/>
                <w:szCs w:val="18"/>
                <w:lang w:val="en-US"/>
              </w:rPr>
            </w:pPr>
            <w:r>
              <w:rPr>
                <w:rFonts w:ascii="Arial" w:hAnsi="Arial" w:cs="Arial"/>
                <w:sz w:val="18"/>
                <w:szCs w:val="18"/>
              </w:rPr>
              <w:t>14,6</w:t>
            </w:r>
          </w:p>
        </w:tc>
      </w:tr>
      <w:tr w:rsidR="00D51148" w14:paraId="3A7BA671" w14:textId="77777777" w:rsidTr="00054756">
        <w:trPr>
          <w:jc w:val="center"/>
        </w:trPr>
        <w:tc>
          <w:tcPr>
            <w:tcW w:w="4395" w:type="dxa"/>
            <w:vAlign w:val="bottom"/>
          </w:tcPr>
          <w:p w14:paraId="73C86E34" w14:textId="77777777" w:rsidR="00D51148" w:rsidRPr="00F3069E" w:rsidRDefault="00D51148" w:rsidP="00054756">
            <w:pPr>
              <w:spacing w:before="60" w:after="60"/>
              <w:ind w:right="187" w:firstLine="171"/>
              <w:rPr>
                <w:rFonts w:ascii="Arial" w:hAnsi="Arial" w:cs="Arial"/>
                <w:sz w:val="20"/>
                <w:szCs w:val="20"/>
                <w:lang w:val="en-US"/>
              </w:rPr>
            </w:pPr>
            <w:r>
              <w:rPr>
                <w:rFonts w:ascii="Arial" w:hAnsi="Arial" w:cs="Arial"/>
                <w:sz w:val="20"/>
                <w:szCs w:val="20"/>
              </w:rPr>
              <w:t>Rau quả</w:t>
            </w:r>
          </w:p>
        </w:tc>
        <w:tc>
          <w:tcPr>
            <w:tcW w:w="1701" w:type="dxa"/>
            <w:vAlign w:val="bottom"/>
          </w:tcPr>
          <w:p w14:paraId="6B38A5BE" w14:textId="77777777" w:rsidR="00D51148" w:rsidRPr="00F3069E" w:rsidRDefault="00D51148" w:rsidP="00054756">
            <w:pPr>
              <w:spacing w:before="60" w:after="60"/>
              <w:ind w:right="317"/>
              <w:jc w:val="right"/>
              <w:rPr>
                <w:rFonts w:ascii="Arial" w:hAnsi="Arial" w:cs="Arial"/>
                <w:sz w:val="18"/>
                <w:szCs w:val="18"/>
                <w:lang w:val="en-US"/>
              </w:rPr>
            </w:pPr>
            <w:r>
              <w:rPr>
                <w:rFonts w:ascii="Arial" w:hAnsi="Arial" w:cs="Arial"/>
                <w:sz w:val="18"/>
                <w:szCs w:val="18"/>
              </w:rPr>
              <w:t>3.251</w:t>
            </w:r>
          </w:p>
        </w:tc>
        <w:tc>
          <w:tcPr>
            <w:tcW w:w="2410" w:type="dxa"/>
            <w:vAlign w:val="bottom"/>
          </w:tcPr>
          <w:p w14:paraId="773B56BE" w14:textId="77777777" w:rsidR="00D51148" w:rsidRPr="00F3069E" w:rsidRDefault="00D51148" w:rsidP="00054756">
            <w:pPr>
              <w:spacing w:before="60" w:after="60"/>
              <w:ind w:right="885"/>
              <w:jc w:val="right"/>
              <w:rPr>
                <w:rFonts w:ascii="Arial" w:hAnsi="Arial" w:cs="Arial"/>
                <w:sz w:val="18"/>
                <w:szCs w:val="18"/>
                <w:lang w:val="en-US"/>
              </w:rPr>
            </w:pPr>
            <w:r>
              <w:rPr>
                <w:rFonts w:ascii="Arial" w:hAnsi="Arial" w:cs="Arial"/>
                <w:sz w:val="18"/>
                <w:szCs w:val="18"/>
              </w:rPr>
              <w:t>8,6</w:t>
            </w:r>
          </w:p>
        </w:tc>
      </w:tr>
      <w:tr w:rsidR="00D51148" w14:paraId="50DD18AC" w14:textId="77777777" w:rsidTr="00054756">
        <w:trPr>
          <w:jc w:val="center"/>
        </w:trPr>
        <w:tc>
          <w:tcPr>
            <w:tcW w:w="4395" w:type="dxa"/>
            <w:vAlign w:val="bottom"/>
          </w:tcPr>
          <w:p w14:paraId="34AD1AC9" w14:textId="77777777" w:rsidR="00D51148" w:rsidRPr="00F3069E" w:rsidRDefault="00D51148" w:rsidP="00054756">
            <w:pPr>
              <w:spacing w:before="60" w:after="60"/>
              <w:ind w:right="187" w:firstLine="171"/>
              <w:rPr>
                <w:rFonts w:ascii="Arial" w:hAnsi="Arial" w:cs="Arial"/>
                <w:sz w:val="20"/>
                <w:szCs w:val="20"/>
                <w:lang w:val="en-US"/>
              </w:rPr>
            </w:pPr>
            <w:r>
              <w:rPr>
                <w:rFonts w:ascii="Arial" w:hAnsi="Arial" w:cs="Arial"/>
                <w:sz w:val="20"/>
                <w:szCs w:val="20"/>
              </w:rPr>
              <w:t>Gạo</w:t>
            </w:r>
          </w:p>
        </w:tc>
        <w:tc>
          <w:tcPr>
            <w:tcW w:w="1701" w:type="dxa"/>
            <w:vAlign w:val="bottom"/>
          </w:tcPr>
          <w:p w14:paraId="6FE973C6" w14:textId="77777777" w:rsidR="00D51148" w:rsidRPr="00F3069E" w:rsidRDefault="00D51148" w:rsidP="00054756">
            <w:pPr>
              <w:spacing w:before="60" w:after="60"/>
              <w:ind w:right="317"/>
              <w:jc w:val="right"/>
              <w:rPr>
                <w:rFonts w:ascii="Arial" w:hAnsi="Arial" w:cs="Arial"/>
                <w:sz w:val="18"/>
                <w:szCs w:val="18"/>
                <w:lang w:val="en-US"/>
              </w:rPr>
            </w:pPr>
            <w:r>
              <w:rPr>
                <w:rFonts w:ascii="Arial" w:hAnsi="Arial" w:cs="Arial"/>
                <w:sz w:val="18"/>
                <w:szCs w:val="18"/>
              </w:rPr>
              <w:t>3.035</w:t>
            </w:r>
          </w:p>
        </w:tc>
        <w:tc>
          <w:tcPr>
            <w:tcW w:w="2410" w:type="dxa"/>
            <w:vAlign w:val="bottom"/>
          </w:tcPr>
          <w:p w14:paraId="6A0B5C34" w14:textId="77777777" w:rsidR="00D51148" w:rsidRPr="00F3069E" w:rsidRDefault="00D51148" w:rsidP="00054756">
            <w:pPr>
              <w:spacing w:before="60" w:after="60"/>
              <w:ind w:right="885"/>
              <w:jc w:val="right"/>
              <w:rPr>
                <w:rFonts w:ascii="Arial" w:hAnsi="Arial" w:cs="Arial"/>
                <w:sz w:val="18"/>
                <w:szCs w:val="18"/>
                <w:lang w:val="en-US"/>
              </w:rPr>
            </w:pPr>
            <w:r>
              <w:rPr>
                <w:rFonts w:ascii="Arial" w:hAnsi="Arial" w:cs="Arial"/>
                <w:sz w:val="18"/>
                <w:szCs w:val="18"/>
              </w:rPr>
              <w:t>7,3</w:t>
            </w:r>
          </w:p>
        </w:tc>
      </w:tr>
      <w:tr w:rsidR="00D51148" w14:paraId="5203617B" w14:textId="77777777" w:rsidTr="00054756">
        <w:trPr>
          <w:jc w:val="center"/>
        </w:trPr>
        <w:tc>
          <w:tcPr>
            <w:tcW w:w="4395" w:type="dxa"/>
            <w:vAlign w:val="bottom"/>
          </w:tcPr>
          <w:p w14:paraId="4D0859E5" w14:textId="77777777" w:rsidR="00D51148" w:rsidRPr="00F3069E" w:rsidRDefault="00D51148" w:rsidP="00054756">
            <w:pPr>
              <w:spacing w:before="60" w:after="60"/>
              <w:ind w:right="187" w:firstLine="171"/>
              <w:rPr>
                <w:rFonts w:ascii="Arial" w:hAnsi="Arial" w:cs="Arial"/>
                <w:sz w:val="20"/>
                <w:szCs w:val="20"/>
                <w:lang w:val="en-US"/>
              </w:rPr>
            </w:pPr>
            <w:r>
              <w:rPr>
                <w:rFonts w:ascii="Arial" w:hAnsi="Arial" w:cs="Arial"/>
                <w:sz w:val="20"/>
                <w:szCs w:val="20"/>
              </w:rPr>
              <w:t>Cao su</w:t>
            </w:r>
          </w:p>
        </w:tc>
        <w:tc>
          <w:tcPr>
            <w:tcW w:w="1701" w:type="dxa"/>
            <w:vAlign w:val="bottom"/>
          </w:tcPr>
          <w:p w14:paraId="546D971B" w14:textId="77777777" w:rsidR="00D51148" w:rsidRPr="00F3069E" w:rsidRDefault="00D51148" w:rsidP="00054756">
            <w:pPr>
              <w:spacing w:before="60" w:after="60"/>
              <w:ind w:right="317"/>
              <w:jc w:val="right"/>
              <w:rPr>
                <w:rFonts w:ascii="Arial" w:hAnsi="Arial" w:cs="Arial"/>
                <w:sz w:val="18"/>
                <w:szCs w:val="18"/>
                <w:lang w:val="en-US"/>
              </w:rPr>
            </w:pPr>
            <w:r>
              <w:rPr>
                <w:rFonts w:ascii="Arial" w:hAnsi="Arial" w:cs="Arial"/>
                <w:sz w:val="18"/>
                <w:szCs w:val="18"/>
              </w:rPr>
              <w:t>2.844</w:t>
            </w:r>
          </w:p>
        </w:tc>
        <w:tc>
          <w:tcPr>
            <w:tcW w:w="2410" w:type="dxa"/>
            <w:vAlign w:val="bottom"/>
          </w:tcPr>
          <w:p w14:paraId="0B4ADCC0" w14:textId="77777777" w:rsidR="00D51148" w:rsidRPr="00F3069E" w:rsidRDefault="00D51148" w:rsidP="00054756">
            <w:pPr>
              <w:spacing w:before="60" w:after="60"/>
              <w:ind w:right="885"/>
              <w:jc w:val="right"/>
              <w:rPr>
                <w:rFonts w:ascii="Arial" w:hAnsi="Arial" w:cs="Arial"/>
                <w:sz w:val="18"/>
                <w:szCs w:val="18"/>
                <w:lang w:val="en-US"/>
              </w:rPr>
            </w:pPr>
            <w:r>
              <w:rPr>
                <w:rFonts w:ascii="Arial" w:hAnsi="Arial" w:cs="Arial"/>
                <w:sz w:val="18"/>
                <w:szCs w:val="18"/>
              </w:rPr>
              <w:t>40,5</w:t>
            </w:r>
          </w:p>
        </w:tc>
      </w:tr>
      <w:tr w:rsidR="00D51148" w14:paraId="5BAA3899" w14:textId="77777777" w:rsidTr="00054756">
        <w:trPr>
          <w:jc w:val="center"/>
        </w:trPr>
        <w:tc>
          <w:tcPr>
            <w:tcW w:w="4395" w:type="dxa"/>
            <w:vAlign w:val="bottom"/>
          </w:tcPr>
          <w:p w14:paraId="66BF7A35" w14:textId="77777777" w:rsidR="00D51148" w:rsidRPr="00F3069E" w:rsidRDefault="00D51148" w:rsidP="00054756">
            <w:pPr>
              <w:spacing w:before="60" w:after="60"/>
              <w:ind w:right="187" w:firstLine="171"/>
              <w:rPr>
                <w:rFonts w:ascii="Arial" w:hAnsi="Arial" w:cs="Arial"/>
                <w:sz w:val="20"/>
                <w:szCs w:val="20"/>
                <w:lang w:val="en-US"/>
              </w:rPr>
            </w:pPr>
            <w:r>
              <w:rPr>
                <w:rFonts w:ascii="Arial" w:hAnsi="Arial" w:cs="Arial"/>
                <w:sz w:val="20"/>
                <w:szCs w:val="20"/>
              </w:rPr>
              <w:t>Cà phê</w:t>
            </w:r>
          </w:p>
        </w:tc>
        <w:tc>
          <w:tcPr>
            <w:tcW w:w="1701" w:type="dxa"/>
            <w:vAlign w:val="bottom"/>
          </w:tcPr>
          <w:p w14:paraId="5AC02AE1" w14:textId="77777777" w:rsidR="00D51148" w:rsidRPr="00F3069E" w:rsidRDefault="00D51148" w:rsidP="00054756">
            <w:pPr>
              <w:spacing w:before="60" w:after="60"/>
              <w:ind w:right="317"/>
              <w:jc w:val="right"/>
              <w:rPr>
                <w:rFonts w:ascii="Arial" w:hAnsi="Arial" w:cs="Arial"/>
                <w:sz w:val="18"/>
                <w:szCs w:val="18"/>
                <w:lang w:val="en-US"/>
              </w:rPr>
            </w:pPr>
            <w:r>
              <w:rPr>
                <w:rFonts w:ascii="Arial" w:hAnsi="Arial" w:cs="Arial"/>
                <w:sz w:val="18"/>
                <w:szCs w:val="18"/>
              </w:rPr>
              <w:t>2.634</w:t>
            </w:r>
          </w:p>
        </w:tc>
        <w:tc>
          <w:tcPr>
            <w:tcW w:w="2410" w:type="dxa"/>
            <w:vAlign w:val="bottom"/>
          </w:tcPr>
          <w:p w14:paraId="1939DB99" w14:textId="77777777" w:rsidR="00D51148" w:rsidRPr="00F3069E" w:rsidRDefault="00D51148" w:rsidP="00054756">
            <w:pPr>
              <w:spacing w:before="60" w:after="60"/>
              <w:ind w:right="885"/>
              <w:jc w:val="right"/>
              <w:rPr>
                <w:rFonts w:ascii="Arial" w:hAnsi="Arial" w:cs="Arial"/>
                <w:sz w:val="18"/>
                <w:szCs w:val="18"/>
                <w:lang w:val="en-US"/>
              </w:rPr>
            </w:pPr>
            <w:r>
              <w:rPr>
                <w:rFonts w:ascii="Arial" w:hAnsi="Arial" w:cs="Arial"/>
                <w:sz w:val="18"/>
                <w:szCs w:val="18"/>
              </w:rPr>
              <w:t>5,9</w:t>
            </w:r>
          </w:p>
        </w:tc>
      </w:tr>
      <w:tr w:rsidR="00D51148" w14:paraId="549B7C02" w14:textId="77777777" w:rsidTr="00054756">
        <w:trPr>
          <w:jc w:val="center"/>
        </w:trPr>
        <w:tc>
          <w:tcPr>
            <w:tcW w:w="4395" w:type="dxa"/>
            <w:vAlign w:val="bottom"/>
          </w:tcPr>
          <w:p w14:paraId="2C4A3261" w14:textId="77777777" w:rsidR="00D51148" w:rsidRPr="00F3069E" w:rsidRDefault="00D51148" w:rsidP="00054756">
            <w:pPr>
              <w:spacing w:before="60" w:after="60"/>
              <w:ind w:right="187" w:firstLine="171"/>
              <w:rPr>
                <w:rFonts w:ascii="Arial" w:hAnsi="Arial" w:cs="Arial"/>
                <w:sz w:val="20"/>
                <w:szCs w:val="20"/>
                <w:lang w:val="en-US"/>
              </w:rPr>
            </w:pPr>
            <w:r>
              <w:rPr>
                <w:rFonts w:ascii="Arial" w:hAnsi="Arial" w:cs="Arial"/>
                <w:sz w:val="20"/>
                <w:szCs w:val="20"/>
              </w:rPr>
              <w:t>Sắn và sản phẩm của sắn</w:t>
            </w:r>
          </w:p>
        </w:tc>
        <w:tc>
          <w:tcPr>
            <w:tcW w:w="1701" w:type="dxa"/>
            <w:vAlign w:val="bottom"/>
          </w:tcPr>
          <w:p w14:paraId="357B8330" w14:textId="77777777" w:rsidR="00D51148" w:rsidRPr="00F3069E" w:rsidRDefault="00D51148" w:rsidP="00054756">
            <w:pPr>
              <w:spacing w:before="60" w:after="60"/>
              <w:ind w:right="317"/>
              <w:jc w:val="right"/>
              <w:rPr>
                <w:rFonts w:ascii="Arial" w:hAnsi="Arial" w:cs="Arial"/>
                <w:sz w:val="18"/>
                <w:szCs w:val="18"/>
                <w:lang w:val="en-US"/>
              </w:rPr>
            </w:pPr>
            <w:r>
              <w:rPr>
                <w:rFonts w:ascii="Arial" w:hAnsi="Arial" w:cs="Arial"/>
                <w:sz w:val="18"/>
                <w:szCs w:val="18"/>
              </w:rPr>
              <w:t>1.070</w:t>
            </w:r>
          </w:p>
        </w:tc>
        <w:tc>
          <w:tcPr>
            <w:tcW w:w="2410" w:type="dxa"/>
            <w:vAlign w:val="bottom"/>
          </w:tcPr>
          <w:p w14:paraId="5E649B02" w14:textId="77777777" w:rsidR="00D51148" w:rsidRPr="00F3069E" w:rsidRDefault="00D51148" w:rsidP="00054756">
            <w:pPr>
              <w:spacing w:before="60" w:after="60"/>
              <w:ind w:right="885"/>
              <w:jc w:val="right"/>
              <w:rPr>
                <w:rFonts w:ascii="Arial" w:hAnsi="Arial" w:cs="Arial"/>
                <w:sz w:val="18"/>
                <w:szCs w:val="18"/>
                <w:lang w:val="en-US"/>
              </w:rPr>
            </w:pPr>
            <w:r>
              <w:rPr>
                <w:rFonts w:ascii="Arial" w:hAnsi="Arial" w:cs="Arial"/>
                <w:sz w:val="18"/>
                <w:szCs w:val="18"/>
              </w:rPr>
              <w:t>23,0</w:t>
            </w:r>
          </w:p>
        </w:tc>
      </w:tr>
      <w:tr w:rsidR="00D51148" w14:paraId="0C37DAAF" w14:textId="77777777" w:rsidTr="00054756">
        <w:trPr>
          <w:jc w:val="center"/>
        </w:trPr>
        <w:tc>
          <w:tcPr>
            <w:tcW w:w="4395" w:type="dxa"/>
            <w:vAlign w:val="bottom"/>
          </w:tcPr>
          <w:p w14:paraId="6BF14239" w14:textId="77777777" w:rsidR="00D51148" w:rsidRPr="00F3069E" w:rsidRDefault="00D51148" w:rsidP="00054756">
            <w:pPr>
              <w:spacing w:before="60" w:after="60"/>
              <w:ind w:right="187" w:firstLine="171"/>
              <w:rPr>
                <w:rFonts w:ascii="Arial" w:hAnsi="Arial" w:cs="Arial"/>
                <w:sz w:val="20"/>
                <w:szCs w:val="20"/>
                <w:lang w:val="en-US"/>
              </w:rPr>
            </w:pPr>
            <w:r>
              <w:rPr>
                <w:rFonts w:ascii="Arial" w:hAnsi="Arial" w:cs="Arial"/>
                <w:sz w:val="20"/>
                <w:szCs w:val="20"/>
              </w:rPr>
              <w:t>Hạt tiêu</w:t>
            </w:r>
          </w:p>
        </w:tc>
        <w:tc>
          <w:tcPr>
            <w:tcW w:w="1701" w:type="dxa"/>
            <w:vAlign w:val="bottom"/>
          </w:tcPr>
          <w:p w14:paraId="21867B52" w14:textId="77777777" w:rsidR="00D51148" w:rsidRPr="00F3069E" w:rsidRDefault="00D51148" w:rsidP="00054756">
            <w:pPr>
              <w:spacing w:before="60" w:after="60"/>
              <w:ind w:right="317"/>
              <w:jc w:val="right"/>
              <w:rPr>
                <w:rFonts w:ascii="Arial" w:hAnsi="Arial" w:cs="Arial"/>
                <w:sz w:val="18"/>
                <w:szCs w:val="18"/>
                <w:lang w:val="en-US"/>
              </w:rPr>
            </w:pPr>
            <w:r>
              <w:rPr>
                <w:rFonts w:ascii="Arial" w:hAnsi="Arial" w:cs="Arial"/>
                <w:sz w:val="18"/>
                <w:szCs w:val="18"/>
              </w:rPr>
              <w:t>868</w:t>
            </w:r>
          </w:p>
        </w:tc>
        <w:tc>
          <w:tcPr>
            <w:tcW w:w="2410" w:type="dxa"/>
            <w:vAlign w:val="bottom"/>
          </w:tcPr>
          <w:p w14:paraId="3F35C0F2" w14:textId="77777777" w:rsidR="00D51148" w:rsidRPr="00F3069E" w:rsidRDefault="00D51148" w:rsidP="00054756">
            <w:pPr>
              <w:spacing w:before="60" w:after="60"/>
              <w:ind w:right="885"/>
              <w:jc w:val="right"/>
              <w:rPr>
                <w:rFonts w:ascii="Arial" w:hAnsi="Arial" w:cs="Arial"/>
                <w:sz w:val="18"/>
                <w:szCs w:val="18"/>
                <w:lang w:val="en-US"/>
              </w:rPr>
            </w:pPr>
            <w:r>
              <w:rPr>
                <w:rFonts w:ascii="Arial" w:hAnsi="Arial" w:cs="Arial"/>
                <w:sz w:val="18"/>
                <w:szCs w:val="18"/>
              </w:rPr>
              <w:t>44,0</w:t>
            </w:r>
          </w:p>
        </w:tc>
      </w:tr>
      <w:tr w:rsidR="00D51148" w14:paraId="35068223" w14:textId="77777777" w:rsidTr="00054756">
        <w:trPr>
          <w:jc w:val="center"/>
        </w:trPr>
        <w:tc>
          <w:tcPr>
            <w:tcW w:w="4395" w:type="dxa"/>
            <w:vAlign w:val="bottom"/>
          </w:tcPr>
          <w:p w14:paraId="55CD2C16" w14:textId="77777777" w:rsidR="00D51148" w:rsidRPr="00F3069E" w:rsidRDefault="00D51148" w:rsidP="00054756">
            <w:pPr>
              <w:spacing w:before="60" w:after="60"/>
              <w:ind w:right="187" w:firstLine="171"/>
              <w:rPr>
                <w:rFonts w:ascii="Arial" w:hAnsi="Arial" w:cs="Arial"/>
                <w:sz w:val="20"/>
                <w:szCs w:val="20"/>
                <w:lang w:val="en-US"/>
              </w:rPr>
            </w:pPr>
            <w:r>
              <w:rPr>
                <w:rFonts w:ascii="Arial" w:hAnsi="Arial" w:cs="Arial"/>
                <w:sz w:val="20"/>
                <w:szCs w:val="20"/>
              </w:rPr>
              <w:t>Chè</w:t>
            </w:r>
          </w:p>
        </w:tc>
        <w:tc>
          <w:tcPr>
            <w:tcW w:w="1701" w:type="dxa"/>
            <w:vAlign w:val="bottom"/>
          </w:tcPr>
          <w:p w14:paraId="3B2130E4" w14:textId="77777777" w:rsidR="00D51148" w:rsidRPr="00F3069E" w:rsidRDefault="00D51148" w:rsidP="00054756">
            <w:pPr>
              <w:spacing w:before="60" w:after="60"/>
              <w:ind w:right="317"/>
              <w:jc w:val="right"/>
              <w:rPr>
                <w:rFonts w:ascii="Arial" w:hAnsi="Arial" w:cs="Arial"/>
                <w:sz w:val="18"/>
                <w:szCs w:val="18"/>
                <w:lang w:val="en-US"/>
              </w:rPr>
            </w:pPr>
            <w:r>
              <w:rPr>
                <w:rFonts w:ascii="Arial" w:hAnsi="Arial" w:cs="Arial"/>
                <w:sz w:val="18"/>
                <w:szCs w:val="18"/>
              </w:rPr>
              <w:t>195</w:t>
            </w:r>
          </w:p>
        </w:tc>
        <w:tc>
          <w:tcPr>
            <w:tcW w:w="2410" w:type="dxa"/>
            <w:vAlign w:val="bottom"/>
          </w:tcPr>
          <w:p w14:paraId="035D800F" w14:textId="77777777" w:rsidR="00D51148" w:rsidRPr="00F3069E" w:rsidRDefault="00D51148" w:rsidP="00054756">
            <w:pPr>
              <w:spacing w:before="60" w:after="60"/>
              <w:ind w:right="885"/>
              <w:jc w:val="right"/>
              <w:rPr>
                <w:rFonts w:ascii="Arial" w:hAnsi="Arial" w:cs="Arial"/>
                <w:sz w:val="18"/>
                <w:szCs w:val="18"/>
                <w:lang w:val="en-US"/>
              </w:rPr>
            </w:pPr>
            <w:r>
              <w:rPr>
                <w:rFonts w:ascii="Arial" w:hAnsi="Arial" w:cs="Arial"/>
                <w:sz w:val="18"/>
                <w:szCs w:val="18"/>
              </w:rPr>
              <w:t>- 2,3</w:t>
            </w:r>
          </w:p>
        </w:tc>
      </w:tr>
    </w:tbl>
    <w:p w14:paraId="55BB4584" w14:textId="77777777" w:rsidR="00D51148" w:rsidRPr="00280837" w:rsidRDefault="00D51148" w:rsidP="00D51148">
      <w:pPr>
        <w:rPr>
          <w:rFonts w:eastAsia="Batang"/>
          <w:bCs/>
          <w:i/>
          <w:spacing w:val="-6"/>
          <w:sz w:val="16"/>
        </w:rPr>
      </w:pPr>
    </w:p>
    <w:p w14:paraId="0C66B9C4" w14:textId="39182D09" w:rsidR="00D51148" w:rsidRPr="00CB5730" w:rsidRDefault="001D5CBD" w:rsidP="00D51148">
      <w:pPr>
        <w:spacing w:before="40" w:after="40" w:line="288" w:lineRule="auto"/>
        <w:jc w:val="both"/>
        <w:rPr>
          <w:rFonts w:eastAsia="Batang"/>
          <w:bCs/>
          <w:spacing w:val="-6"/>
        </w:rPr>
      </w:pPr>
      <w:r>
        <w:rPr>
          <w:rFonts w:eastAsia="Batang"/>
          <w:bCs/>
          <w:i/>
          <w:noProof/>
          <w:spacing w:val="-6"/>
          <w:lang w:val="en-US"/>
        </w:rPr>
        <mc:AlternateContent>
          <mc:Choice Requires="wpg">
            <w:drawing>
              <wp:anchor distT="0" distB="0" distL="114300" distR="114300" simplePos="0" relativeHeight="251679232" behindDoc="0" locked="0" layoutInCell="1" allowOverlap="1" wp14:anchorId="6F847A6C" wp14:editId="2716E39B">
                <wp:simplePos x="0" y="0"/>
                <wp:positionH relativeFrom="column">
                  <wp:posOffset>-249555</wp:posOffset>
                </wp:positionH>
                <wp:positionV relativeFrom="paragraph">
                  <wp:posOffset>1270</wp:posOffset>
                </wp:positionV>
                <wp:extent cx="4351020" cy="3139440"/>
                <wp:effectExtent l="0" t="0" r="0" b="3810"/>
                <wp:wrapSquare wrapText="bothSides"/>
                <wp:docPr id="26" name="Group 26"/>
                <wp:cNvGraphicFramePr/>
                <a:graphic xmlns:a="http://schemas.openxmlformats.org/drawingml/2006/main">
                  <a:graphicData uri="http://schemas.microsoft.com/office/word/2010/wordprocessingGroup">
                    <wpg:wgp>
                      <wpg:cNvGrpSpPr/>
                      <wpg:grpSpPr>
                        <a:xfrm>
                          <a:off x="0" y="0"/>
                          <a:ext cx="4351020" cy="3139440"/>
                          <a:chOff x="0" y="0"/>
                          <a:chExt cx="4130040" cy="2941320"/>
                        </a:xfrm>
                      </wpg:grpSpPr>
                      <wps:wsp>
                        <wps:cNvPr id="35" name="Text Box 2"/>
                        <wps:cNvSpPr txBox="1">
                          <a:spLocks noChangeArrowheads="1"/>
                        </wps:cNvSpPr>
                        <wps:spPr bwMode="auto">
                          <a:xfrm>
                            <a:off x="0" y="0"/>
                            <a:ext cx="4130040" cy="533400"/>
                          </a:xfrm>
                          <a:prstGeom prst="rect">
                            <a:avLst/>
                          </a:prstGeom>
                          <a:solidFill>
                            <a:srgbClr val="FFFFFF"/>
                          </a:solidFill>
                          <a:ln w="9525">
                            <a:noFill/>
                            <a:miter lim="800000"/>
                            <a:headEnd/>
                            <a:tailEnd/>
                          </a:ln>
                        </wps:spPr>
                        <wps:txbx>
                          <w:txbxContent>
                            <w:p w14:paraId="162A36EC" w14:textId="15FFC585" w:rsidR="001D5CBD" w:rsidRDefault="001D5CBD" w:rsidP="00D51148">
                              <w:pPr>
                                <w:spacing w:before="40"/>
                                <w:jc w:val="center"/>
                                <w:rPr>
                                  <w:rFonts w:ascii="Arial" w:hAnsi="Arial" w:cs="Arial"/>
                                  <w:b/>
                                  <w:bCs/>
                                  <w:sz w:val="24"/>
                                  <w:szCs w:val="24"/>
                                </w:rPr>
                              </w:pPr>
                              <w:r>
                                <w:rPr>
                                  <w:rFonts w:ascii="Arial" w:hAnsi="Arial" w:cs="Arial"/>
                                  <w:b/>
                                  <w:bCs/>
                                  <w:sz w:val="24"/>
                                  <w:szCs w:val="24"/>
                                  <w:lang w:val="en-GB"/>
                                </w:rPr>
                                <w:t xml:space="preserve">Hình 10. </w:t>
                              </w:r>
                              <w:r w:rsidRPr="00271B83">
                                <w:rPr>
                                  <w:rFonts w:ascii="Arial" w:hAnsi="Arial" w:cs="Arial"/>
                                  <w:b/>
                                  <w:bCs/>
                                  <w:sz w:val="24"/>
                                  <w:szCs w:val="24"/>
                                </w:rPr>
                                <w:t>Cơ cấu xuất khẩu hàng hóa</w:t>
                              </w:r>
                            </w:p>
                            <w:p w14:paraId="6C89CBAE" w14:textId="77777777" w:rsidR="001D5CBD" w:rsidRPr="00271B83" w:rsidRDefault="001D5CBD" w:rsidP="00D51148">
                              <w:pPr>
                                <w:jc w:val="center"/>
                                <w:rPr>
                                  <w:rFonts w:ascii="Arial" w:hAnsi="Arial" w:cs="Arial"/>
                                  <w:sz w:val="24"/>
                                  <w:szCs w:val="24"/>
                                </w:rPr>
                              </w:pPr>
                              <w:r w:rsidRPr="00271B83">
                                <w:rPr>
                                  <w:rFonts w:ascii="Arial" w:hAnsi="Arial" w:cs="Arial"/>
                                  <w:b/>
                                  <w:bCs/>
                                  <w:sz w:val="24"/>
                                  <w:szCs w:val="24"/>
                                </w:rPr>
                                <w:t>11 tháng</w:t>
                              </w:r>
                              <w:r>
                                <w:rPr>
                                  <w:rFonts w:ascii="Arial" w:hAnsi="Arial" w:cs="Arial"/>
                                  <w:b/>
                                  <w:bCs/>
                                  <w:sz w:val="24"/>
                                  <w:szCs w:val="24"/>
                                  <w:lang w:val="en-GB"/>
                                </w:rPr>
                                <w:t xml:space="preserve"> </w:t>
                              </w:r>
                              <w:r w:rsidRPr="00271B83">
                                <w:rPr>
                                  <w:rFonts w:ascii="Arial" w:hAnsi="Arial" w:cs="Arial"/>
                                  <w:b/>
                                  <w:bCs/>
                                  <w:sz w:val="24"/>
                                  <w:szCs w:val="24"/>
                                </w:rPr>
                                <w:t>năm 2021</w:t>
                              </w:r>
                              <w:r>
                                <w:rPr>
                                  <w:rFonts w:ascii="Arial" w:hAnsi="Arial" w:cs="Arial"/>
                                  <w:b/>
                                  <w:bCs/>
                                  <w:sz w:val="24"/>
                                  <w:szCs w:val="24"/>
                                  <w:lang w:val="en-GB"/>
                                </w:rPr>
                                <w:t xml:space="preserve"> </w:t>
                              </w:r>
                              <w:r w:rsidRPr="00271B83">
                                <w:rPr>
                                  <w:rFonts w:ascii="Arial" w:hAnsi="Arial" w:cs="Arial"/>
                                  <w:b/>
                                  <w:bCs/>
                                  <w:sz w:val="24"/>
                                  <w:szCs w:val="24"/>
                                </w:rPr>
                                <w:t>phân theo nhóm h</w:t>
                              </w:r>
                              <w:r>
                                <w:rPr>
                                  <w:rFonts w:ascii="Arial" w:hAnsi="Arial" w:cs="Arial"/>
                                  <w:b/>
                                  <w:bCs/>
                                  <w:sz w:val="24"/>
                                  <w:szCs w:val="24"/>
                                  <w:lang w:val="en-GB"/>
                                </w:rPr>
                                <w:t>à</w:t>
                              </w:r>
                              <w:r w:rsidRPr="00271B83">
                                <w:rPr>
                                  <w:rFonts w:ascii="Arial" w:hAnsi="Arial" w:cs="Arial"/>
                                  <w:b/>
                                  <w:bCs/>
                                  <w:sz w:val="24"/>
                                  <w:szCs w:val="24"/>
                                </w:rPr>
                                <w:t>ng</w:t>
                              </w:r>
                            </w:p>
                          </w:txbxContent>
                        </wps:txbx>
                        <wps:bodyPr rot="0" vert="horz" wrap="square" lIns="91440" tIns="45720" rIns="91440" bIns="45720" anchor="t" anchorCtr="0">
                          <a:noAutofit/>
                        </wps:bodyPr>
                      </wps:wsp>
                      <pic:pic xmlns:pic="http://schemas.openxmlformats.org/drawingml/2006/picture">
                        <pic:nvPicPr>
                          <pic:cNvPr id="25" name="Picture 25"/>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556260"/>
                            <a:ext cx="4128770" cy="2385060"/>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6F847A6C" id="Group 26" o:spid="_x0000_s1026" style="position:absolute;left:0;text-align:left;margin-left:-19.65pt;margin-top:.1pt;width:342.6pt;height:247.2pt;z-index:251679232;mso-width-relative:margin;mso-height-relative:margin" coordsize="41300,294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">
                <v:shapetype id="_x0000_t202" coordsize="21600,21600" o:spt="202" path="m,l,21600r21600,l21600,xe">
                  <v:stroke joinstyle="miter"/>
                  <v:path gradientshapeok="t" o:connecttype="rect"/>
                </v:shapetype>
                <v:shape id="Text Box 2" o:spid="_x0000_s1027" type="#_x0000_t202" style="position:absolute;width:41300;height:5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MEhcMA&#10;AADbAAAADwAAAGRycy9kb3ducmV2LnhtbESP3WrCQBSE7wu+w3IEb4purI22qatUocXbqA9wzB6T&#10;0OzZkF3z8/ZdQfBymJlvmPW2N5VoqXGlZQXzWQSCOLO65FzB+fQz/QDhPLLGyjIpGMjBdjN6WWOi&#10;bccptUefiwBhl6CCwvs6kdJlBRl0M1sTB+9qG4M+yCaXusEuwE0l36JoKQ2WHBYKrGlfUPZ3vBkF&#10;10P3Gn92l19/XqXvyx2Wq4sdlJqM++8vEJ56/ww/2getYBHD/Uv4AXLz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qMEhcMAAADbAAAADwAAAAAAAAAAAAAAAACYAgAAZHJzL2Rv&#10;d25yZXYueG1sUEsFBgAAAAAEAAQA9QAAAIgDAAAAAA==&#10;" stroked="f">
                  <v:textbox>
                    <w:txbxContent>
                      <w:p w14:paraId="162A36EC" w14:textId="15FFC585" w:rsidR="001D5CBD" w:rsidRDefault="001D5CBD" w:rsidP="00D51148">
                        <w:pPr>
                          <w:spacing w:before="40"/>
                          <w:jc w:val="center"/>
                          <w:rPr>
                            <w:rFonts w:ascii="Arial" w:hAnsi="Arial" w:cs="Arial"/>
                            <w:b/>
                            <w:bCs/>
                            <w:sz w:val="24"/>
                            <w:szCs w:val="24"/>
                          </w:rPr>
                        </w:pPr>
                        <w:r>
                          <w:rPr>
                            <w:rFonts w:ascii="Arial" w:hAnsi="Arial" w:cs="Arial"/>
                            <w:b/>
                            <w:bCs/>
                            <w:sz w:val="24"/>
                            <w:szCs w:val="24"/>
                            <w:lang w:val="en-GB"/>
                          </w:rPr>
                          <w:t xml:space="preserve">Hình 10. </w:t>
                        </w:r>
                        <w:r w:rsidRPr="00271B83">
                          <w:rPr>
                            <w:rFonts w:ascii="Arial" w:hAnsi="Arial" w:cs="Arial"/>
                            <w:b/>
                            <w:bCs/>
                            <w:sz w:val="24"/>
                            <w:szCs w:val="24"/>
                          </w:rPr>
                          <w:t>Cơ cấu xuất khẩu hàng hóa</w:t>
                        </w:r>
                      </w:p>
                      <w:p w14:paraId="6C89CBAE" w14:textId="77777777" w:rsidR="001D5CBD" w:rsidRPr="00271B83" w:rsidRDefault="001D5CBD" w:rsidP="00D51148">
                        <w:pPr>
                          <w:jc w:val="center"/>
                          <w:rPr>
                            <w:rFonts w:ascii="Arial" w:hAnsi="Arial" w:cs="Arial"/>
                            <w:sz w:val="24"/>
                            <w:szCs w:val="24"/>
                          </w:rPr>
                        </w:pPr>
                        <w:r w:rsidRPr="00271B83">
                          <w:rPr>
                            <w:rFonts w:ascii="Arial" w:hAnsi="Arial" w:cs="Arial"/>
                            <w:b/>
                            <w:bCs/>
                            <w:sz w:val="24"/>
                            <w:szCs w:val="24"/>
                          </w:rPr>
                          <w:t>11 tháng</w:t>
                        </w:r>
                        <w:r>
                          <w:rPr>
                            <w:rFonts w:ascii="Arial" w:hAnsi="Arial" w:cs="Arial"/>
                            <w:b/>
                            <w:bCs/>
                            <w:sz w:val="24"/>
                            <w:szCs w:val="24"/>
                            <w:lang w:val="en-GB"/>
                          </w:rPr>
                          <w:t xml:space="preserve"> </w:t>
                        </w:r>
                        <w:r w:rsidRPr="00271B83">
                          <w:rPr>
                            <w:rFonts w:ascii="Arial" w:hAnsi="Arial" w:cs="Arial"/>
                            <w:b/>
                            <w:bCs/>
                            <w:sz w:val="24"/>
                            <w:szCs w:val="24"/>
                          </w:rPr>
                          <w:t>năm 2021</w:t>
                        </w:r>
                        <w:r>
                          <w:rPr>
                            <w:rFonts w:ascii="Arial" w:hAnsi="Arial" w:cs="Arial"/>
                            <w:b/>
                            <w:bCs/>
                            <w:sz w:val="24"/>
                            <w:szCs w:val="24"/>
                            <w:lang w:val="en-GB"/>
                          </w:rPr>
                          <w:t xml:space="preserve"> </w:t>
                        </w:r>
                        <w:r w:rsidRPr="00271B83">
                          <w:rPr>
                            <w:rFonts w:ascii="Arial" w:hAnsi="Arial" w:cs="Arial"/>
                            <w:b/>
                            <w:bCs/>
                            <w:sz w:val="24"/>
                            <w:szCs w:val="24"/>
                          </w:rPr>
                          <w:t>phân theo nhóm h</w:t>
                        </w:r>
                        <w:r>
                          <w:rPr>
                            <w:rFonts w:ascii="Arial" w:hAnsi="Arial" w:cs="Arial"/>
                            <w:b/>
                            <w:bCs/>
                            <w:sz w:val="24"/>
                            <w:szCs w:val="24"/>
                            <w:lang w:val="en-GB"/>
                          </w:rPr>
                          <w:t>à</w:t>
                        </w:r>
                        <w:r w:rsidRPr="00271B83">
                          <w:rPr>
                            <w:rFonts w:ascii="Arial" w:hAnsi="Arial" w:cs="Arial"/>
                            <w:b/>
                            <w:bCs/>
                            <w:sz w:val="24"/>
                            <w:szCs w:val="24"/>
                          </w:rPr>
                          <w:t>ng</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 o:spid="_x0000_s1028" type="#_x0000_t75" style="position:absolute;top:5562;width:41287;height:2385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zfvXnDAAAA2wAAAA8AAABkcnMvZG93bnJldi54bWxEj0FrwkAUhO8F/8PyBG91Y2qlTV1FBMGC&#10;l0bp+ZF9JsHs27i7jbG/3hUEj8PMfMPMl71pREfO15YVTMYJCOLC6ppLBYf95vUDhA/IGhvLpOBK&#10;HpaLwcscM20v/ENdHkoRIewzVFCF0GZS+qIig35sW+LoHa0zGKJ0pdQOLxFuGpkmyUwarDkuVNjS&#10;uqLilP8ZBcznPH3r1uZ393/cfF+dTT6nU6VGw371BSJQH57hR3urFaTvcP8Sf4Bc3A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zN+9ecMAAADbAAAADwAAAAAAAAAAAAAAAACf&#10;AgAAZHJzL2Rvd25yZXYueG1sUEsFBgAAAAAEAAQA9wAAAI8DAAAAAA==&#10;">
                  <v:imagedata r:id="rId20" o:title=""/>
                  <v:path arrowok="t"/>
                </v:shape>
                <w10:wrap type="square"/>
              </v:group>
            </w:pict>
          </mc:Fallback>
        </mc:AlternateContent>
      </w:r>
      <w:r w:rsidR="00D51148" w:rsidRPr="00CB5730">
        <w:rPr>
          <w:rFonts w:eastAsia="Batang"/>
          <w:bCs/>
          <w:i/>
          <w:spacing w:val="-6"/>
        </w:rPr>
        <w:t>V</w:t>
      </w:r>
      <w:r w:rsidR="00D51148" w:rsidRPr="00271B83">
        <w:rPr>
          <w:rFonts w:eastAsia="Batang"/>
          <w:bCs/>
          <w:i/>
        </w:rPr>
        <w:t xml:space="preserve">ề cơ cấu nhóm hàng xuất khẩu </w:t>
      </w:r>
      <w:r w:rsidR="00D51148" w:rsidRPr="00271B83">
        <w:rPr>
          <w:rFonts w:eastAsia="Batang"/>
          <w:bCs/>
          <w:i/>
          <w:lang w:val="en-US"/>
        </w:rPr>
        <w:t>11</w:t>
      </w:r>
      <w:r w:rsidR="00D51148" w:rsidRPr="00271B83">
        <w:rPr>
          <w:rFonts w:eastAsia="Batang"/>
          <w:bCs/>
          <w:i/>
        </w:rPr>
        <w:t xml:space="preserve"> tháng năm 2021</w:t>
      </w:r>
      <w:r w:rsidR="00D51148" w:rsidRPr="00271B83">
        <w:rPr>
          <w:rFonts w:eastAsia="Batang"/>
          <w:bCs/>
        </w:rPr>
        <w:t xml:space="preserve">, nhóm hàng nhiên liệu và khoáng sản ước tính đạt </w:t>
      </w:r>
      <w:r w:rsidR="00D51148" w:rsidRPr="00271B83">
        <w:rPr>
          <w:rFonts w:eastAsia="Batang"/>
          <w:bCs/>
          <w:lang w:val="en-US"/>
        </w:rPr>
        <w:t>3,57</w:t>
      </w:r>
      <w:r w:rsidR="00D51148" w:rsidRPr="00271B83">
        <w:rPr>
          <w:rFonts w:eastAsia="Batang"/>
          <w:bCs/>
        </w:rPr>
        <w:t xml:space="preserve"> tỷ USD, tăng </w:t>
      </w:r>
      <w:r w:rsidR="00D51148" w:rsidRPr="00271B83">
        <w:rPr>
          <w:rFonts w:eastAsia="Batang"/>
          <w:bCs/>
          <w:lang w:val="en-US"/>
        </w:rPr>
        <w:t>27,8</w:t>
      </w:r>
      <w:r w:rsidR="00D51148" w:rsidRPr="00271B83">
        <w:rPr>
          <w:rFonts w:eastAsia="Batang"/>
          <w:bCs/>
        </w:rPr>
        <w:t>% so với cùng kỳ năm trước và chiếm 1</w:t>
      </w:r>
      <w:r w:rsidR="00D51148" w:rsidRPr="00271B83">
        <w:rPr>
          <w:rFonts w:eastAsia="Batang"/>
          <w:bCs/>
          <w:lang w:val="en-US"/>
        </w:rPr>
        <w:t>,2</w:t>
      </w:r>
      <w:r w:rsidR="00D51148" w:rsidRPr="00271B83">
        <w:rPr>
          <w:rFonts w:eastAsia="Batang"/>
          <w:bCs/>
        </w:rPr>
        <w:t>% tổng kim ngạch hàng hóa xuất khẩu (</w:t>
      </w:r>
      <w:r w:rsidR="00D51148" w:rsidRPr="00271B83">
        <w:rPr>
          <w:rFonts w:eastAsia="Batang"/>
          <w:bCs/>
          <w:lang w:val="en-US"/>
        </w:rPr>
        <w:t>tăng</w:t>
      </w:r>
      <w:r w:rsidR="00D51148" w:rsidRPr="00271B83">
        <w:rPr>
          <w:rFonts w:eastAsia="Batang"/>
          <w:bCs/>
        </w:rPr>
        <w:t xml:space="preserve"> </w:t>
      </w:r>
      <w:r w:rsidR="00D51148" w:rsidRPr="00271B83">
        <w:rPr>
          <w:rFonts w:eastAsia="Batang"/>
          <w:bCs/>
          <w:lang w:val="en-US"/>
        </w:rPr>
        <w:t>0,1</w:t>
      </w:r>
      <w:r w:rsidR="00D51148" w:rsidRPr="00271B83">
        <w:rPr>
          <w:rFonts w:eastAsia="Batang"/>
          <w:bCs/>
        </w:rPr>
        <w:t xml:space="preserve"> điểm phần trăm </w:t>
      </w:r>
      <w:r w:rsidR="00D51148" w:rsidRPr="00271B83">
        <w:rPr>
          <w:rFonts w:eastAsia="Batang"/>
          <w:bCs/>
          <w:lang w:val="en-US"/>
        </w:rPr>
        <w:t xml:space="preserve">so với </w:t>
      </w:r>
      <w:r w:rsidR="00D51148" w:rsidRPr="00271B83">
        <w:rPr>
          <w:rFonts w:eastAsia="Batang"/>
          <w:bCs/>
        </w:rPr>
        <w:t>cùng kỳ năm trước). Nhóm hàng công nghiệp chế biến ước tính đạt</w:t>
      </w:r>
      <w:r w:rsidR="00B8253B">
        <w:rPr>
          <w:rFonts w:eastAsia="Batang"/>
          <w:bCs/>
        </w:rPr>
        <w:t xml:space="preserve"> </w:t>
      </w:r>
      <w:r w:rsidR="00D51148">
        <w:rPr>
          <w:rFonts w:eastAsia="Batang"/>
          <w:bCs/>
          <w:lang w:val="en-US"/>
        </w:rPr>
        <w:t>266,75</w:t>
      </w:r>
      <w:r w:rsidR="00D51148" w:rsidRPr="00271B83">
        <w:rPr>
          <w:rFonts w:eastAsia="Batang"/>
          <w:bCs/>
        </w:rPr>
        <w:t xml:space="preserve"> tỷ USD, tăng</w:t>
      </w:r>
      <w:r w:rsidR="00B8253B">
        <w:rPr>
          <w:rFonts w:eastAsia="Batang"/>
          <w:bCs/>
        </w:rPr>
        <w:t xml:space="preserve"> </w:t>
      </w:r>
      <w:r w:rsidR="00D51148">
        <w:rPr>
          <w:rFonts w:eastAsia="Batang"/>
          <w:bCs/>
          <w:lang w:val="en-US"/>
        </w:rPr>
        <w:t>18</w:t>
      </w:r>
      <w:r w:rsidR="00D51148" w:rsidRPr="00271B83">
        <w:rPr>
          <w:rFonts w:eastAsia="Batang"/>
          <w:bCs/>
        </w:rPr>
        <w:t>% và chiếm 89% (</w:t>
      </w:r>
      <w:r w:rsidR="00D51148" w:rsidRPr="00271B83">
        <w:rPr>
          <w:rFonts w:eastAsia="Batang"/>
          <w:bCs/>
          <w:lang w:val="en-US"/>
        </w:rPr>
        <w:t>tăng</w:t>
      </w:r>
      <w:r w:rsidR="00D51148" w:rsidRPr="00271B83">
        <w:rPr>
          <w:rFonts w:eastAsia="Batang"/>
          <w:bCs/>
        </w:rPr>
        <w:t xml:space="preserve"> 0,</w:t>
      </w:r>
      <w:r w:rsidR="00D51148" w:rsidRPr="00271B83">
        <w:rPr>
          <w:rFonts w:eastAsia="Batang"/>
          <w:bCs/>
          <w:lang w:val="en-US"/>
        </w:rPr>
        <w:t>4</w:t>
      </w:r>
      <w:r w:rsidR="00D51148" w:rsidRPr="00271B83">
        <w:rPr>
          <w:rFonts w:eastAsia="Batang"/>
          <w:bCs/>
        </w:rPr>
        <w:t xml:space="preserve"> điểm phần trăm). Nhóm hàng nông sản, lâm sản đạt </w:t>
      </w:r>
      <w:r w:rsidR="00D51148" w:rsidRPr="00271B83">
        <w:rPr>
          <w:rFonts w:eastAsia="Batang"/>
          <w:bCs/>
          <w:lang w:val="en-US"/>
        </w:rPr>
        <w:t>21,4</w:t>
      </w:r>
      <w:r w:rsidR="00D51148" w:rsidRPr="00271B83">
        <w:rPr>
          <w:rFonts w:eastAsia="Batang"/>
          <w:bCs/>
        </w:rPr>
        <w:t xml:space="preserve"> tỷ USD, tăng 1</w:t>
      </w:r>
      <w:r w:rsidR="00D51148" w:rsidRPr="00271B83">
        <w:rPr>
          <w:rFonts w:eastAsia="Batang"/>
          <w:bCs/>
          <w:lang w:val="en-US"/>
        </w:rPr>
        <w:t>5</w:t>
      </w:r>
      <w:r w:rsidR="00D51148" w:rsidRPr="00271B83">
        <w:rPr>
          <w:rFonts w:eastAsia="Batang"/>
          <w:bCs/>
        </w:rPr>
        <w:t>,</w:t>
      </w:r>
      <w:r w:rsidR="00D51148" w:rsidRPr="00271B83">
        <w:rPr>
          <w:rFonts w:eastAsia="Batang"/>
          <w:bCs/>
          <w:lang w:val="en-US"/>
        </w:rPr>
        <w:t>4</w:t>
      </w:r>
      <w:r w:rsidR="00D51148" w:rsidRPr="00271B83">
        <w:rPr>
          <w:rFonts w:eastAsia="Batang"/>
          <w:bCs/>
        </w:rPr>
        <w:t>% và chiếm</w:t>
      </w:r>
      <w:r w:rsidR="00B8253B">
        <w:rPr>
          <w:rFonts w:eastAsia="Batang"/>
          <w:bCs/>
        </w:rPr>
        <w:t xml:space="preserve"> </w:t>
      </w:r>
      <w:r w:rsidR="00D51148">
        <w:rPr>
          <w:rFonts w:eastAsia="Batang"/>
          <w:bCs/>
          <w:lang w:val="en-US"/>
        </w:rPr>
        <w:t>7,1</w:t>
      </w:r>
      <w:r w:rsidR="00D51148" w:rsidRPr="00271B83">
        <w:rPr>
          <w:rFonts w:eastAsia="Batang"/>
          <w:bCs/>
        </w:rPr>
        <w:t>% (</w:t>
      </w:r>
      <w:r w:rsidR="00D51148" w:rsidRPr="00271B83">
        <w:rPr>
          <w:rFonts w:eastAsia="Batang"/>
          <w:bCs/>
          <w:lang w:val="en-US"/>
        </w:rPr>
        <w:t>giảm</w:t>
      </w:r>
      <w:r w:rsidR="00B8253B">
        <w:rPr>
          <w:rFonts w:eastAsia="Batang"/>
          <w:bCs/>
        </w:rPr>
        <w:t xml:space="preserve"> </w:t>
      </w:r>
      <w:r w:rsidR="00D51148">
        <w:rPr>
          <w:rFonts w:eastAsia="Batang"/>
          <w:bCs/>
          <w:lang w:val="en-US"/>
        </w:rPr>
        <w:t>0,2</w:t>
      </w:r>
      <w:r w:rsidR="00D51148" w:rsidRPr="00271B83">
        <w:rPr>
          <w:rFonts w:eastAsia="Batang"/>
          <w:bCs/>
        </w:rPr>
        <w:t xml:space="preserve"> điểm phần trăm</w:t>
      </w:r>
      <w:r w:rsidR="00D51148" w:rsidRPr="00271B83">
        <w:rPr>
          <w:rFonts w:eastAsia="Batang"/>
          <w:bCs/>
          <w:lang w:val="en-US"/>
        </w:rPr>
        <w:t>)</w:t>
      </w:r>
      <w:r w:rsidR="00D51148" w:rsidRPr="00271B83">
        <w:rPr>
          <w:rFonts w:eastAsia="Batang"/>
          <w:bCs/>
        </w:rPr>
        <w:t xml:space="preserve">. Nhóm hàng thủy sản đạt </w:t>
      </w:r>
      <w:r w:rsidR="00D51148" w:rsidRPr="00271B83">
        <w:rPr>
          <w:rFonts w:eastAsia="Batang"/>
          <w:bCs/>
          <w:lang w:val="en-US"/>
        </w:rPr>
        <w:t>7,95</w:t>
      </w:r>
      <w:r w:rsidR="00D51148" w:rsidRPr="00271B83">
        <w:rPr>
          <w:rFonts w:eastAsia="Batang"/>
          <w:bCs/>
        </w:rPr>
        <w:t xml:space="preserve"> tỷ USD, </w:t>
      </w:r>
      <w:r w:rsidR="00D51148" w:rsidRPr="00271B83">
        <w:rPr>
          <w:rFonts w:eastAsia="Batang"/>
          <w:bCs/>
          <w:lang w:val="en-US"/>
        </w:rPr>
        <w:t>tăng 3,5</w:t>
      </w:r>
      <w:r w:rsidR="00D51148" w:rsidRPr="00271B83">
        <w:rPr>
          <w:rFonts w:eastAsia="Batang"/>
          <w:bCs/>
        </w:rPr>
        <w:t>% và chiếm</w:t>
      </w:r>
      <w:r w:rsidR="00B8253B">
        <w:rPr>
          <w:rFonts w:eastAsia="Batang"/>
          <w:bCs/>
        </w:rPr>
        <w:t xml:space="preserve"> </w:t>
      </w:r>
      <w:r w:rsidR="00D51148">
        <w:rPr>
          <w:rFonts w:eastAsia="Batang"/>
          <w:bCs/>
          <w:lang w:val="en-US"/>
        </w:rPr>
        <w:t>2,7</w:t>
      </w:r>
      <w:r w:rsidR="00D51148" w:rsidRPr="00271B83">
        <w:rPr>
          <w:rFonts w:eastAsia="Batang"/>
          <w:bCs/>
        </w:rPr>
        <w:t>% (giảm</w:t>
      </w:r>
      <w:r w:rsidR="00B8253B">
        <w:rPr>
          <w:rFonts w:eastAsia="Batang"/>
          <w:bCs/>
        </w:rPr>
        <w:t xml:space="preserve"> </w:t>
      </w:r>
      <w:r w:rsidR="00D51148">
        <w:rPr>
          <w:rFonts w:eastAsia="Batang"/>
          <w:bCs/>
          <w:lang w:val="en-US"/>
        </w:rPr>
        <w:t>0,3</w:t>
      </w:r>
      <w:r w:rsidR="00D51148" w:rsidRPr="00271B83">
        <w:rPr>
          <w:rFonts w:eastAsia="Batang"/>
          <w:bCs/>
        </w:rPr>
        <w:t xml:space="preserve"> điểm phần trăm).</w:t>
      </w:r>
    </w:p>
    <w:p w14:paraId="5BF13B64" w14:textId="30DEE576" w:rsidR="00D51148" w:rsidRDefault="00BF7995" w:rsidP="00BF7995">
      <w:pPr>
        <w:tabs>
          <w:tab w:val="left" w:pos="9475"/>
        </w:tabs>
        <w:spacing w:before="40" w:after="40" w:line="288" w:lineRule="auto"/>
        <w:ind w:right="6" w:firstLine="567"/>
        <w:jc w:val="both"/>
        <w:rPr>
          <w:rFonts w:eastAsia="Batang"/>
          <w:bCs/>
          <w:spacing w:val="-6"/>
        </w:rPr>
      </w:pPr>
      <w:r w:rsidRPr="00BF7995">
        <w:rPr>
          <w:rFonts w:eastAsia="Batang"/>
          <w:bCs/>
          <w:i/>
          <w:spacing w:val="-6"/>
        </w:rPr>
        <w:t xml:space="preserve">Về thị trường xuất khẩu hàng hóa </w:t>
      </w:r>
      <w:r w:rsidRPr="00BF7995">
        <w:rPr>
          <w:rFonts w:eastAsia="Batang"/>
          <w:bCs/>
          <w:i/>
          <w:spacing w:val="-6"/>
          <w:lang w:val="en-US"/>
        </w:rPr>
        <w:t>11</w:t>
      </w:r>
      <w:r w:rsidRPr="00BF7995">
        <w:rPr>
          <w:rFonts w:eastAsia="Batang"/>
          <w:bCs/>
          <w:i/>
          <w:spacing w:val="-6"/>
        </w:rPr>
        <w:t xml:space="preserve"> tháng</w:t>
      </w:r>
      <w:r w:rsidRPr="00BF7995">
        <w:rPr>
          <w:rFonts w:eastAsia="Batang"/>
          <w:bCs/>
          <w:spacing w:val="-6"/>
        </w:rPr>
        <w:t xml:space="preserve"> </w:t>
      </w:r>
      <w:r w:rsidRPr="00BF7995">
        <w:rPr>
          <w:rFonts w:eastAsia="Batang"/>
          <w:bCs/>
          <w:i/>
          <w:iCs/>
          <w:spacing w:val="-6"/>
        </w:rPr>
        <w:t>năm 2021</w:t>
      </w:r>
      <w:r w:rsidRPr="00BF7995">
        <w:rPr>
          <w:rFonts w:eastAsia="Batang"/>
          <w:bCs/>
          <w:spacing w:val="-6"/>
        </w:rPr>
        <w:t xml:space="preserve">, Hoa Kỳ là thị trường xuất khẩu lớn nhất của Việt Nam với kim ngạch đạt </w:t>
      </w:r>
      <w:r w:rsidRPr="00BF7995">
        <w:rPr>
          <w:rFonts w:eastAsia="Batang"/>
          <w:bCs/>
          <w:spacing w:val="-6"/>
          <w:lang w:val="en-US"/>
        </w:rPr>
        <w:t>84,8</w:t>
      </w:r>
      <w:r w:rsidRPr="00BF7995">
        <w:rPr>
          <w:rFonts w:eastAsia="Batang"/>
          <w:bCs/>
          <w:spacing w:val="-6"/>
        </w:rPr>
        <w:t xml:space="preserve"> tỷ USD, tăng 2</w:t>
      </w:r>
      <w:r w:rsidRPr="00BF7995">
        <w:rPr>
          <w:rFonts w:eastAsia="Batang"/>
          <w:bCs/>
          <w:spacing w:val="-6"/>
          <w:lang w:val="en-US"/>
        </w:rPr>
        <w:t>2</w:t>
      </w:r>
      <w:r w:rsidRPr="00BF7995">
        <w:rPr>
          <w:rFonts w:eastAsia="Batang"/>
          <w:bCs/>
          <w:spacing w:val="-6"/>
        </w:rPr>
        <w:t>,</w:t>
      </w:r>
      <w:r w:rsidRPr="00BF7995">
        <w:rPr>
          <w:rFonts w:eastAsia="Batang"/>
          <w:bCs/>
          <w:spacing w:val="-6"/>
          <w:lang w:val="en-US"/>
        </w:rPr>
        <w:t>2</w:t>
      </w:r>
      <w:r w:rsidRPr="00BF7995">
        <w:rPr>
          <w:rFonts w:eastAsia="Batang"/>
          <w:bCs/>
          <w:spacing w:val="-6"/>
        </w:rPr>
        <w:t xml:space="preserve">% so với cùng kỳ năm trước. Tiếp đến là Trung Quốc đạt </w:t>
      </w:r>
      <w:r w:rsidRPr="00BF7995">
        <w:rPr>
          <w:rFonts w:eastAsia="Batang"/>
          <w:bCs/>
          <w:spacing w:val="-6"/>
          <w:lang w:val="en-US"/>
        </w:rPr>
        <w:t>50,5</w:t>
      </w:r>
      <w:r w:rsidRPr="00BF7995">
        <w:rPr>
          <w:rFonts w:eastAsia="Batang"/>
          <w:bCs/>
          <w:spacing w:val="-6"/>
        </w:rPr>
        <w:t xml:space="preserve"> tỷ USD, tăng 1</w:t>
      </w:r>
      <w:r w:rsidRPr="00BF7995">
        <w:rPr>
          <w:rFonts w:eastAsia="Batang"/>
          <w:bCs/>
          <w:spacing w:val="-6"/>
          <w:lang w:val="en-US"/>
        </w:rPr>
        <w:t>6,8</w:t>
      </w:r>
      <w:r w:rsidRPr="00BF7995">
        <w:rPr>
          <w:rFonts w:eastAsia="Batang"/>
          <w:bCs/>
          <w:spacing w:val="-6"/>
        </w:rPr>
        <w:t xml:space="preserve">%. Thị trường EU đạt </w:t>
      </w:r>
      <w:r w:rsidRPr="00BF7995">
        <w:rPr>
          <w:rFonts w:eastAsia="Batang"/>
          <w:bCs/>
          <w:spacing w:val="-6"/>
          <w:lang w:val="en-US"/>
        </w:rPr>
        <w:t>35,7</w:t>
      </w:r>
      <w:r w:rsidRPr="00BF7995">
        <w:rPr>
          <w:rFonts w:eastAsia="Batang"/>
          <w:bCs/>
          <w:spacing w:val="-6"/>
        </w:rPr>
        <w:t xml:space="preserve"> tỷ USD, tăng </w:t>
      </w:r>
      <w:r w:rsidRPr="00BF7995">
        <w:rPr>
          <w:rFonts w:eastAsia="Batang"/>
          <w:bCs/>
          <w:spacing w:val="-6"/>
          <w:lang w:val="en-US"/>
        </w:rPr>
        <w:t>11,9</w:t>
      </w:r>
      <w:r w:rsidRPr="00BF7995">
        <w:rPr>
          <w:rFonts w:eastAsia="Batang"/>
          <w:bCs/>
          <w:spacing w:val="-6"/>
        </w:rPr>
        <w:t>%. Thị trường ASEAN đạt 2</w:t>
      </w:r>
      <w:r w:rsidRPr="00BF7995">
        <w:rPr>
          <w:rFonts w:eastAsia="Batang"/>
          <w:bCs/>
          <w:spacing w:val="-6"/>
          <w:lang w:val="en-US"/>
        </w:rPr>
        <w:t>5,9</w:t>
      </w:r>
      <w:r w:rsidRPr="00BF7995">
        <w:rPr>
          <w:rFonts w:eastAsia="Batang"/>
          <w:bCs/>
          <w:spacing w:val="-6"/>
        </w:rPr>
        <w:t xml:space="preserve"> tỷ USD, tăng 2</w:t>
      </w:r>
      <w:r w:rsidRPr="00BF7995">
        <w:rPr>
          <w:rFonts w:eastAsia="Batang"/>
          <w:bCs/>
          <w:spacing w:val="-6"/>
          <w:lang w:val="en-US"/>
        </w:rPr>
        <w:t>3</w:t>
      </w:r>
      <w:r w:rsidRPr="00BF7995">
        <w:rPr>
          <w:rFonts w:eastAsia="Batang"/>
          <w:bCs/>
          <w:spacing w:val="-6"/>
        </w:rPr>
        <w:t>,</w:t>
      </w:r>
      <w:r w:rsidRPr="00BF7995">
        <w:rPr>
          <w:rFonts w:eastAsia="Batang"/>
          <w:bCs/>
          <w:spacing w:val="-6"/>
          <w:lang w:val="en-US"/>
        </w:rPr>
        <w:t>3</w:t>
      </w:r>
      <w:r w:rsidRPr="00BF7995">
        <w:rPr>
          <w:rFonts w:eastAsia="Batang"/>
          <w:bCs/>
          <w:spacing w:val="-6"/>
        </w:rPr>
        <w:t xml:space="preserve">%. Hàn Quốc đạt </w:t>
      </w:r>
      <w:r w:rsidRPr="00BF7995">
        <w:rPr>
          <w:rFonts w:eastAsia="Batang"/>
          <w:bCs/>
          <w:spacing w:val="-6"/>
          <w:lang w:val="en-US"/>
        </w:rPr>
        <w:t xml:space="preserve">20 </w:t>
      </w:r>
      <w:r w:rsidRPr="00BF7995">
        <w:rPr>
          <w:rFonts w:eastAsia="Batang"/>
          <w:bCs/>
          <w:spacing w:val="-6"/>
        </w:rPr>
        <w:t>tỷ USD, tăng 1</w:t>
      </w:r>
      <w:r w:rsidRPr="00BF7995">
        <w:rPr>
          <w:rFonts w:eastAsia="Batang"/>
          <w:bCs/>
          <w:spacing w:val="-6"/>
          <w:lang w:val="en-US"/>
        </w:rPr>
        <w:t>4</w:t>
      </w:r>
      <w:r w:rsidRPr="00BF7995">
        <w:rPr>
          <w:rFonts w:eastAsia="Batang"/>
          <w:bCs/>
          <w:spacing w:val="-6"/>
        </w:rPr>
        <w:t>,</w:t>
      </w:r>
      <w:r w:rsidRPr="00BF7995">
        <w:rPr>
          <w:rFonts w:eastAsia="Batang"/>
          <w:bCs/>
          <w:spacing w:val="-6"/>
          <w:lang w:val="en-US"/>
        </w:rPr>
        <w:t>6</w:t>
      </w:r>
      <w:r w:rsidRPr="00BF7995">
        <w:rPr>
          <w:rFonts w:eastAsia="Batang"/>
          <w:bCs/>
          <w:spacing w:val="-6"/>
        </w:rPr>
        <w:t>%. Nhật Bản đạt 1</w:t>
      </w:r>
      <w:r w:rsidRPr="00BF7995">
        <w:rPr>
          <w:rFonts w:eastAsia="Batang"/>
          <w:bCs/>
          <w:spacing w:val="-6"/>
          <w:lang w:val="en-US"/>
        </w:rPr>
        <w:t>8</w:t>
      </w:r>
      <w:r w:rsidRPr="00BF7995">
        <w:rPr>
          <w:rFonts w:eastAsia="Batang"/>
          <w:bCs/>
          <w:spacing w:val="-6"/>
        </w:rPr>
        <w:t xml:space="preserve"> tỷ USD, tăng </w:t>
      </w:r>
      <w:r w:rsidRPr="00BF7995">
        <w:rPr>
          <w:rFonts w:eastAsia="Batang"/>
          <w:bCs/>
          <w:spacing w:val="-6"/>
          <w:lang w:val="en-US"/>
        </w:rPr>
        <w:t>3</w:t>
      </w:r>
      <w:r w:rsidRPr="00BF7995">
        <w:rPr>
          <w:rFonts w:eastAsia="Batang"/>
          <w:bCs/>
          <w:spacing w:val="-6"/>
        </w:rPr>
        <w:t>%.</w:t>
      </w:r>
    </w:p>
    <w:p w14:paraId="50804517" w14:textId="77777777" w:rsidR="00D51148" w:rsidRPr="00525F32" w:rsidRDefault="00D51148" w:rsidP="00D51148">
      <w:pPr>
        <w:tabs>
          <w:tab w:val="left" w:pos="900"/>
          <w:tab w:val="left" w:pos="9475"/>
        </w:tabs>
        <w:spacing w:before="40" w:after="40" w:line="288" w:lineRule="auto"/>
        <w:ind w:right="6" w:firstLine="567"/>
        <w:jc w:val="both"/>
        <w:rPr>
          <w:rStyle w:val="Strong"/>
          <w:i/>
          <w:iCs/>
          <w:lang w:val="de-DE"/>
        </w:rPr>
      </w:pPr>
      <w:r w:rsidRPr="00525F32">
        <w:rPr>
          <w:rStyle w:val="Strong"/>
          <w:i/>
          <w:iCs/>
          <w:lang w:val="de-DE"/>
        </w:rPr>
        <w:t>Nhập khẩu hàng hóa</w:t>
      </w:r>
    </w:p>
    <w:p w14:paraId="63E7746C" w14:textId="77777777" w:rsidR="00D51148" w:rsidRPr="009720D3" w:rsidRDefault="00D51148" w:rsidP="00D51148">
      <w:pPr>
        <w:tabs>
          <w:tab w:val="num" w:pos="0"/>
          <w:tab w:val="left" w:pos="9475"/>
        </w:tabs>
        <w:spacing w:before="40" w:after="40" w:line="288" w:lineRule="auto"/>
        <w:ind w:right="6" w:firstLine="567"/>
        <w:jc w:val="both"/>
        <w:rPr>
          <w:bCs/>
          <w:lang w:val="de-DE"/>
        </w:rPr>
      </w:pPr>
      <w:r w:rsidRPr="009720D3">
        <w:rPr>
          <w:bCs/>
          <w:lang w:val="de-DE"/>
        </w:rPr>
        <w:t xml:space="preserve">Kim ngạch nhập khẩu hàng hóa thực hiện tháng </w:t>
      </w:r>
      <w:r>
        <w:rPr>
          <w:bCs/>
          <w:lang w:val="de-DE"/>
        </w:rPr>
        <w:t>10</w:t>
      </w:r>
      <w:r w:rsidRPr="009720D3">
        <w:rPr>
          <w:bCs/>
          <w:lang w:val="de-DE"/>
        </w:rPr>
        <w:t xml:space="preserve">/2021 đạt </w:t>
      </w:r>
      <w:r w:rsidRPr="00525F32">
        <w:rPr>
          <w:bCs/>
        </w:rPr>
        <w:t>2</w:t>
      </w:r>
      <w:r>
        <w:rPr>
          <w:bCs/>
          <w:lang w:val="en-US"/>
        </w:rPr>
        <w:t>6,13</w:t>
      </w:r>
      <w:r w:rsidRPr="009720D3">
        <w:rPr>
          <w:bCs/>
          <w:lang w:val="de-DE"/>
        </w:rPr>
        <w:t xml:space="preserve"> tỷ USD, </w:t>
      </w:r>
      <w:r>
        <w:rPr>
          <w:bCs/>
          <w:lang w:val="de-DE"/>
        </w:rPr>
        <w:t>thấp</w:t>
      </w:r>
      <w:r w:rsidRPr="009720D3">
        <w:rPr>
          <w:bCs/>
          <w:lang w:val="de-DE"/>
        </w:rPr>
        <w:t xml:space="preserve"> hơn 6</w:t>
      </w:r>
      <w:r>
        <w:rPr>
          <w:bCs/>
          <w:lang w:val="de-DE"/>
        </w:rPr>
        <w:t>7</w:t>
      </w:r>
      <w:r w:rsidRPr="009720D3">
        <w:rPr>
          <w:bCs/>
          <w:lang w:val="de-DE"/>
        </w:rPr>
        <w:t xml:space="preserve"> triệu USD so với số ước tính.</w:t>
      </w:r>
    </w:p>
    <w:p w14:paraId="416A30BF" w14:textId="717BE515" w:rsidR="00D51148" w:rsidRPr="009720D3" w:rsidRDefault="00D51148" w:rsidP="00D51148">
      <w:pPr>
        <w:tabs>
          <w:tab w:val="num" w:pos="0"/>
          <w:tab w:val="left" w:pos="9475"/>
        </w:tabs>
        <w:spacing w:before="40" w:after="40" w:line="288" w:lineRule="auto"/>
        <w:ind w:right="6" w:firstLine="567"/>
        <w:jc w:val="both"/>
        <w:rPr>
          <w:lang w:val="de-DE"/>
        </w:rPr>
      </w:pPr>
      <w:r w:rsidRPr="00F12AEA">
        <w:rPr>
          <w:bCs/>
          <w:spacing w:val="-2"/>
          <w:lang w:val="de-DE"/>
        </w:rPr>
        <w:t>Kim ngạch nhập khẩu hàng hóa tháng 11/2021 ước tính đạt</w:t>
      </w:r>
      <w:r w:rsidR="00B8253B">
        <w:rPr>
          <w:bCs/>
          <w:spacing w:val="-2"/>
          <w:lang w:val="de-DE"/>
        </w:rPr>
        <w:t xml:space="preserve"> </w:t>
      </w:r>
      <w:r>
        <w:rPr>
          <w:bCs/>
          <w:spacing w:val="-2"/>
          <w:lang w:val="de-DE"/>
        </w:rPr>
        <w:t>29,8</w:t>
      </w:r>
      <w:r w:rsidRPr="00F12AEA">
        <w:rPr>
          <w:bCs/>
          <w:spacing w:val="-2"/>
          <w:lang w:val="de-DE"/>
        </w:rPr>
        <w:t xml:space="preserve"> tỷ USD, tăng</w:t>
      </w:r>
      <w:r w:rsidR="00B8253B">
        <w:rPr>
          <w:bCs/>
          <w:spacing w:val="-2"/>
          <w:lang w:val="de-DE"/>
        </w:rPr>
        <w:t xml:space="preserve"> </w:t>
      </w:r>
      <w:r>
        <w:rPr>
          <w:bCs/>
          <w:spacing w:val="-2"/>
          <w:lang w:val="de-DE"/>
        </w:rPr>
        <w:t>14</w:t>
      </w:r>
      <w:r w:rsidRPr="00F12AEA">
        <w:rPr>
          <w:bCs/>
          <w:spacing w:val="-2"/>
          <w:lang w:val="de-DE"/>
        </w:rPr>
        <w:t>% so với tháng trước, trong đó khu vực kinh tế trong nước đạt</w:t>
      </w:r>
      <w:r w:rsidR="00B8253B">
        <w:rPr>
          <w:bCs/>
          <w:spacing w:val="-2"/>
          <w:lang w:val="de-DE"/>
        </w:rPr>
        <w:t xml:space="preserve"> </w:t>
      </w:r>
      <w:r>
        <w:rPr>
          <w:bCs/>
          <w:spacing w:val="-2"/>
          <w:lang w:val="de-DE"/>
        </w:rPr>
        <w:t>10,2</w:t>
      </w:r>
      <w:r w:rsidRPr="00F12AEA">
        <w:rPr>
          <w:bCs/>
          <w:spacing w:val="-2"/>
          <w:lang w:val="de-DE"/>
        </w:rPr>
        <w:t xml:space="preserve"> tỷ USD, tăng</w:t>
      </w:r>
      <w:r w:rsidR="00B8253B">
        <w:rPr>
          <w:bCs/>
          <w:spacing w:val="-2"/>
          <w:lang w:val="de-DE"/>
        </w:rPr>
        <w:t xml:space="preserve"> </w:t>
      </w:r>
      <w:r>
        <w:rPr>
          <w:bCs/>
          <w:spacing w:val="-2"/>
          <w:lang w:val="de-DE"/>
        </w:rPr>
        <w:t>12,7</w:t>
      </w:r>
      <w:r w:rsidRPr="00F12AEA">
        <w:rPr>
          <w:bCs/>
          <w:spacing w:val="-2"/>
          <w:lang w:val="de-DE"/>
        </w:rPr>
        <w:t>%; khu vực có vốn đầu tư nước ngoài đạt</w:t>
      </w:r>
      <w:r w:rsidR="00B8253B">
        <w:rPr>
          <w:bCs/>
          <w:spacing w:val="-2"/>
          <w:lang w:val="de-DE"/>
        </w:rPr>
        <w:t xml:space="preserve"> </w:t>
      </w:r>
      <w:r>
        <w:rPr>
          <w:bCs/>
          <w:spacing w:val="-2"/>
          <w:lang w:val="de-DE"/>
        </w:rPr>
        <w:t>19,6</w:t>
      </w:r>
      <w:r w:rsidRPr="00F12AEA">
        <w:rPr>
          <w:bCs/>
          <w:spacing w:val="-2"/>
          <w:lang w:val="de-DE"/>
        </w:rPr>
        <w:t xml:space="preserve"> tỷ USD, tăng</w:t>
      </w:r>
      <w:r w:rsidR="00B8253B">
        <w:rPr>
          <w:bCs/>
          <w:spacing w:val="-2"/>
          <w:lang w:val="de-DE"/>
        </w:rPr>
        <w:t xml:space="preserve"> </w:t>
      </w:r>
      <w:r>
        <w:rPr>
          <w:bCs/>
          <w:spacing w:val="-2"/>
          <w:lang w:val="de-DE"/>
        </w:rPr>
        <w:t>14,7</w:t>
      </w:r>
      <w:r w:rsidRPr="00F12AEA">
        <w:rPr>
          <w:bCs/>
          <w:spacing w:val="-2"/>
          <w:lang w:val="de-DE"/>
        </w:rPr>
        <w:t xml:space="preserve">%. </w:t>
      </w:r>
      <w:r w:rsidRPr="00F12AEA">
        <w:rPr>
          <w:spacing w:val="-2"/>
          <w:lang w:val="de-DE"/>
        </w:rPr>
        <w:t>So với cùng kỳ năm trước, kim ngạch nhập khẩu hàng hóa tháng Mười Một tăng</w:t>
      </w:r>
      <w:r w:rsidR="00B8253B">
        <w:rPr>
          <w:spacing w:val="-2"/>
          <w:lang w:val="de-DE"/>
        </w:rPr>
        <w:t xml:space="preserve"> </w:t>
      </w:r>
      <w:r>
        <w:rPr>
          <w:spacing w:val="-2"/>
          <w:lang w:val="de-DE"/>
        </w:rPr>
        <w:t>20,8</w:t>
      </w:r>
      <w:r w:rsidRPr="00F12AEA">
        <w:rPr>
          <w:spacing w:val="-2"/>
          <w:lang w:val="de-DE"/>
        </w:rPr>
        <w:t>%, trong đó khu vực kinh tế trong nước tăng</w:t>
      </w:r>
      <w:r w:rsidR="00B8253B">
        <w:rPr>
          <w:spacing w:val="-2"/>
          <w:lang w:val="de-DE"/>
        </w:rPr>
        <w:t xml:space="preserve"> </w:t>
      </w:r>
      <w:r>
        <w:rPr>
          <w:spacing w:val="-2"/>
          <w:lang w:val="de-DE"/>
        </w:rPr>
        <w:t>20,7</w:t>
      </w:r>
      <w:r w:rsidRPr="00F12AEA">
        <w:rPr>
          <w:spacing w:val="-2"/>
          <w:lang w:val="de-DE"/>
        </w:rPr>
        <w:t xml:space="preserve">%; khu vực có vốn đầu tư nước ngoài </w:t>
      </w:r>
      <w:r w:rsidRPr="00F12AEA">
        <w:rPr>
          <w:spacing w:val="-2"/>
        </w:rPr>
        <w:t>tăng</w:t>
      </w:r>
      <w:r w:rsidR="00B8253B">
        <w:rPr>
          <w:spacing w:val="-2"/>
          <w:lang w:val="de-DE"/>
        </w:rPr>
        <w:t xml:space="preserve"> </w:t>
      </w:r>
      <w:r>
        <w:rPr>
          <w:spacing w:val="-2"/>
          <w:lang w:val="de-DE"/>
        </w:rPr>
        <w:t>20,9</w:t>
      </w:r>
      <w:r w:rsidRPr="00F12AEA">
        <w:rPr>
          <w:spacing w:val="-2"/>
          <w:lang w:val="de-DE"/>
        </w:rPr>
        <w:t>%</w:t>
      </w:r>
      <w:r w:rsidRPr="009720D3">
        <w:rPr>
          <w:lang w:val="de-DE"/>
        </w:rPr>
        <w:t xml:space="preserve">. </w:t>
      </w:r>
    </w:p>
    <w:p w14:paraId="21DCDD3D" w14:textId="2C76FF6F" w:rsidR="00D51148" w:rsidRPr="009720D3" w:rsidRDefault="00D51148" w:rsidP="00D51148">
      <w:pPr>
        <w:tabs>
          <w:tab w:val="num" w:pos="0"/>
          <w:tab w:val="left" w:pos="9475"/>
        </w:tabs>
        <w:spacing w:before="40" w:after="40" w:line="288" w:lineRule="auto"/>
        <w:ind w:right="6" w:firstLine="567"/>
        <w:jc w:val="both"/>
        <w:rPr>
          <w:bCs/>
          <w:lang w:val="de-DE"/>
        </w:rPr>
      </w:pPr>
      <w:r w:rsidRPr="009720D3">
        <w:rPr>
          <w:lang w:val="de-DE"/>
        </w:rPr>
        <w:t xml:space="preserve">Tính chung </w:t>
      </w:r>
      <w:r>
        <w:rPr>
          <w:lang w:val="de-DE"/>
        </w:rPr>
        <w:t>11</w:t>
      </w:r>
      <w:r w:rsidRPr="009720D3">
        <w:rPr>
          <w:lang w:val="de-DE"/>
        </w:rPr>
        <w:t xml:space="preserve"> tháng năm 2021, k</w:t>
      </w:r>
      <w:r w:rsidRPr="00525F32">
        <w:t>im ngạch</w:t>
      </w:r>
      <w:r w:rsidRPr="009720D3">
        <w:rPr>
          <w:lang w:val="de-DE"/>
        </w:rPr>
        <w:t xml:space="preserve"> nhập khẩu hàng hóa ước tính đạt</w:t>
      </w:r>
      <w:r w:rsidR="00B8253B">
        <w:rPr>
          <w:lang w:val="de-DE"/>
        </w:rPr>
        <w:t xml:space="preserve"> </w:t>
      </w:r>
      <w:r>
        <w:rPr>
          <w:lang w:val="de-DE"/>
        </w:rPr>
        <w:t>299,45</w:t>
      </w:r>
      <w:r w:rsidRPr="009720D3">
        <w:rPr>
          <w:lang w:val="de-DE"/>
        </w:rPr>
        <w:t xml:space="preserve"> tỷ USD, tăng</w:t>
      </w:r>
      <w:r w:rsidR="00B8253B">
        <w:rPr>
          <w:lang w:val="de-DE"/>
        </w:rPr>
        <w:t xml:space="preserve"> </w:t>
      </w:r>
      <w:r>
        <w:rPr>
          <w:lang w:val="de-DE"/>
        </w:rPr>
        <w:t>27,5</w:t>
      </w:r>
      <w:r w:rsidRPr="00525F32">
        <w:t>%</w:t>
      </w:r>
      <w:r w:rsidRPr="009720D3">
        <w:rPr>
          <w:lang w:val="de-DE"/>
        </w:rPr>
        <w:t xml:space="preserve"> s</w:t>
      </w:r>
      <w:r w:rsidRPr="00525F32">
        <w:t xml:space="preserve">o với cùng kỳ năm </w:t>
      </w:r>
      <w:r w:rsidRPr="009720D3">
        <w:rPr>
          <w:lang w:val="de-DE"/>
        </w:rPr>
        <w:t>trước</w:t>
      </w:r>
      <w:r w:rsidRPr="009720D3">
        <w:rPr>
          <w:bCs/>
          <w:lang w:val="de-DE"/>
        </w:rPr>
        <w:t>, trong đó khu vực kinh tế trong nước đạt</w:t>
      </w:r>
      <w:r w:rsidR="00B8253B">
        <w:rPr>
          <w:bCs/>
          <w:lang w:val="de-DE"/>
        </w:rPr>
        <w:t xml:space="preserve"> </w:t>
      </w:r>
      <w:r>
        <w:rPr>
          <w:bCs/>
          <w:lang w:val="de-DE"/>
        </w:rPr>
        <w:t>103,31</w:t>
      </w:r>
      <w:r w:rsidRPr="009720D3">
        <w:rPr>
          <w:bCs/>
          <w:lang w:val="de-DE"/>
        </w:rPr>
        <w:t xml:space="preserve"> tỷ USD, tăng</w:t>
      </w:r>
      <w:r w:rsidR="00B8253B">
        <w:rPr>
          <w:bCs/>
          <w:lang w:val="de-DE"/>
        </w:rPr>
        <w:t xml:space="preserve"> </w:t>
      </w:r>
      <w:r>
        <w:rPr>
          <w:bCs/>
          <w:lang w:val="de-DE"/>
        </w:rPr>
        <w:t>23,3</w:t>
      </w:r>
      <w:r w:rsidRPr="009720D3">
        <w:rPr>
          <w:bCs/>
          <w:lang w:val="de-DE"/>
        </w:rPr>
        <w:t>%; khu vực có vốn đầu tư nước ngoài đạt</w:t>
      </w:r>
      <w:r w:rsidR="00B8253B">
        <w:rPr>
          <w:bCs/>
          <w:lang w:val="de-DE"/>
        </w:rPr>
        <w:t xml:space="preserve"> </w:t>
      </w:r>
      <w:r>
        <w:rPr>
          <w:bCs/>
          <w:lang w:val="en-US"/>
        </w:rPr>
        <w:t>196,14</w:t>
      </w:r>
      <w:r w:rsidRPr="009720D3">
        <w:rPr>
          <w:bCs/>
          <w:lang w:val="de-DE"/>
        </w:rPr>
        <w:t xml:space="preserve"> tỷ USD, tăng</w:t>
      </w:r>
      <w:r w:rsidR="00B8253B">
        <w:rPr>
          <w:bCs/>
          <w:lang w:val="de-DE"/>
        </w:rPr>
        <w:t xml:space="preserve"> </w:t>
      </w:r>
      <w:r>
        <w:rPr>
          <w:bCs/>
          <w:lang w:val="de-DE"/>
        </w:rPr>
        <w:t>29,9</w:t>
      </w:r>
      <w:r w:rsidRPr="009720D3">
        <w:rPr>
          <w:bCs/>
          <w:lang w:val="de-DE"/>
        </w:rPr>
        <w:t xml:space="preserve">%. </w:t>
      </w:r>
    </w:p>
    <w:p w14:paraId="31203C6F" w14:textId="12CD0BA6" w:rsidR="00D51148" w:rsidRPr="00314AFB" w:rsidRDefault="00D51148" w:rsidP="00D51148">
      <w:pPr>
        <w:tabs>
          <w:tab w:val="left" w:pos="9475"/>
        </w:tabs>
        <w:spacing w:before="40" w:after="40" w:line="288" w:lineRule="auto"/>
        <w:ind w:right="6" w:firstLine="567"/>
        <w:jc w:val="both"/>
        <w:rPr>
          <w:rStyle w:val="Strong"/>
          <w:b w:val="0"/>
          <w:lang w:val="de-DE"/>
        </w:rPr>
      </w:pPr>
      <w:r w:rsidRPr="00510CA5">
        <w:rPr>
          <w:lang w:val="de-DE"/>
        </w:rPr>
        <w:t xml:space="preserve">Trong 11 tháng năm 2021 </w:t>
      </w:r>
      <w:r w:rsidRPr="003118D8">
        <w:rPr>
          <w:lang w:val="de-DE"/>
        </w:rPr>
        <w:t>c</w:t>
      </w:r>
      <w:r w:rsidRPr="00435276">
        <w:rPr>
          <w:rStyle w:val="Strong"/>
          <w:b w:val="0"/>
          <w:bCs w:val="0"/>
        </w:rPr>
        <w:t>ó</w:t>
      </w:r>
      <w:r w:rsidRPr="001F7C45">
        <w:rPr>
          <w:rStyle w:val="Strong"/>
        </w:rPr>
        <w:t xml:space="preserve"> </w:t>
      </w:r>
      <w:r w:rsidRPr="00314AFB">
        <w:rPr>
          <w:rStyle w:val="Strong"/>
          <w:b w:val="0"/>
          <w:lang w:val="en-US"/>
        </w:rPr>
        <w:t>43</w:t>
      </w:r>
      <w:r w:rsidRPr="00314AFB">
        <w:rPr>
          <w:rStyle w:val="Strong"/>
          <w:b w:val="0"/>
        </w:rPr>
        <w:t xml:space="preserve"> mặt hàng </w:t>
      </w:r>
      <w:r w:rsidRPr="00314AFB">
        <w:rPr>
          <w:rStyle w:val="Strong"/>
          <w:b w:val="0"/>
          <w:lang w:val="de-DE"/>
        </w:rPr>
        <w:t xml:space="preserve">nhập khẩu </w:t>
      </w:r>
      <w:r w:rsidRPr="00314AFB">
        <w:rPr>
          <w:rStyle w:val="Strong"/>
          <w:b w:val="0"/>
        </w:rPr>
        <w:t>đạt trị giá trên 1 tỷ USD</w:t>
      </w:r>
      <w:r w:rsidRPr="00314AFB">
        <w:rPr>
          <w:rStyle w:val="Strong"/>
          <w:b w:val="0"/>
          <w:lang w:val="de-DE"/>
        </w:rPr>
        <w:t xml:space="preserve">, </w:t>
      </w:r>
      <w:r w:rsidRPr="00314AFB">
        <w:rPr>
          <w:rStyle w:val="Strong"/>
          <w:b w:val="0"/>
        </w:rPr>
        <w:t>chiếm tỷ trọng</w:t>
      </w:r>
      <w:r w:rsidR="00B8253B">
        <w:rPr>
          <w:rStyle w:val="Strong"/>
          <w:b w:val="0"/>
        </w:rPr>
        <w:t xml:space="preserve"> </w:t>
      </w:r>
      <w:r w:rsidRPr="00314AFB">
        <w:rPr>
          <w:rStyle w:val="Strong"/>
          <w:b w:val="0"/>
          <w:lang w:val="de-DE"/>
        </w:rPr>
        <w:t>92,7</w:t>
      </w:r>
      <w:r w:rsidRPr="00314AFB">
        <w:rPr>
          <w:rStyle w:val="Strong"/>
          <w:b w:val="0"/>
        </w:rPr>
        <w:t xml:space="preserve">% tổng </w:t>
      </w:r>
      <w:r w:rsidRPr="00314AFB">
        <w:rPr>
          <w:rStyle w:val="Strong"/>
          <w:b w:val="0"/>
          <w:lang w:val="de-DE"/>
        </w:rPr>
        <w:t>kim ngạch</w:t>
      </w:r>
      <w:r w:rsidRPr="00314AFB">
        <w:rPr>
          <w:rStyle w:val="Strong"/>
          <w:b w:val="0"/>
        </w:rPr>
        <w:t xml:space="preserve"> nhập khẩu</w:t>
      </w:r>
      <w:r w:rsidRPr="00314AFB">
        <w:rPr>
          <w:rStyle w:val="Strong"/>
          <w:b w:val="0"/>
          <w:lang w:val="de-DE"/>
        </w:rPr>
        <w:t>.</w:t>
      </w:r>
    </w:p>
    <w:p w14:paraId="3CBB4EE8" w14:textId="77777777" w:rsidR="00D51148" w:rsidRPr="00B85D79" w:rsidRDefault="00D51148" w:rsidP="00D51148">
      <w:pPr>
        <w:tabs>
          <w:tab w:val="left" w:pos="9475"/>
        </w:tabs>
        <w:spacing w:before="40" w:after="40" w:line="288" w:lineRule="auto"/>
        <w:ind w:right="6"/>
        <w:jc w:val="center"/>
        <w:rPr>
          <w:rStyle w:val="Strong"/>
          <w:b w:val="0"/>
          <w:sz w:val="2"/>
          <w:lang w:val="de-DE"/>
        </w:rPr>
      </w:pPr>
    </w:p>
    <w:p w14:paraId="78CEF94A" w14:textId="77777777" w:rsidR="00D51148" w:rsidRDefault="00D51148" w:rsidP="00D51148">
      <w:pPr>
        <w:tabs>
          <w:tab w:val="left" w:pos="9475"/>
        </w:tabs>
        <w:spacing w:before="40" w:after="40" w:line="288" w:lineRule="auto"/>
        <w:ind w:right="6"/>
        <w:jc w:val="center"/>
        <w:rPr>
          <w:rFonts w:ascii="Arial" w:hAnsi="Arial" w:cs="Arial"/>
          <w:b/>
          <w:bCs/>
          <w:sz w:val="24"/>
          <w:szCs w:val="24"/>
          <w:lang w:val="de-DE"/>
        </w:rPr>
      </w:pPr>
      <w:r>
        <w:rPr>
          <w:rFonts w:ascii="Arial" w:hAnsi="Arial" w:cs="Arial"/>
          <w:b/>
          <w:spacing w:val="-2"/>
          <w:sz w:val="24"/>
          <w:szCs w:val="20"/>
          <w:lang w:val="pl-PL"/>
        </w:rPr>
        <w:t xml:space="preserve">Biểu 5. </w:t>
      </w:r>
      <w:r>
        <w:rPr>
          <w:rFonts w:ascii="Arial" w:hAnsi="Arial" w:cs="Arial"/>
          <w:b/>
          <w:bCs/>
          <w:sz w:val="24"/>
          <w:szCs w:val="24"/>
          <w:lang w:val="de-DE"/>
        </w:rPr>
        <w:t>Trị giá m</w:t>
      </w:r>
      <w:r w:rsidRPr="00151A3F">
        <w:rPr>
          <w:rFonts w:ascii="Arial" w:hAnsi="Arial" w:cs="Arial"/>
          <w:b/>
          <w:bCs/>
          <w:sz w:val="24"/>
          <w:szCs w:val="24"/>
          <w:lang w:val="de-DE"/>
        </w:rPr>
        <w:t xml:space="preserve">ột số mặt hàng nhập khẩu </w:t>
      </w:r>
      <w:r>
        <w:rPr>
          <w:rFonts w:ascii="Arial" w:hAnsi="Arial" w:cs="Arial"/>
          <w:b/>
          <w:bCs/>
          <w:sz w:val="24"/>
          <w:szCs w:val="24"/>
          <w:lang w:val="de-DE"/>
        </w:rPr>
        <w:t>11</w:t>
      </w:r>
      <w:r w:rsidRPr="00151A3F">
        <w:rPr>
          <w:rFonts w:ascii="Arial" w:hAnsi="Arial" w:cs="Arial"/>
          <w:b/>
          <w:bCs/>
          <w:sz w:val="24"/>
          <w:szCs w:val="24"/>
          <w:lang w:val="de-DE"/>
        </w:rPr>
        <w:t xml:space="preserve"> tháng năm 2021</w:t>
      </w:r>
    </w:p>
    <w:p w14:paraId="373E7203" w14:textId="77777777" w:rsidR="00D51148" w:rsidRPr="00B85D79" w:rsidRDefault="00D51148" w:rsidP="00D51148">
      <w:pPr>
        <w:tabs>
          <w:tab w:val="num" w:pos="0"/>
          <w:tab w:val="left" w:pos="9475"/>
        </w:tabs>
        <w:spacing w:before="40"/>
        <w:ind w:right="187" w:firstLine="567"/>
        <w:jc w:val="right"/>
        <w:rPr>
          <w:rFonts w:ascii="Arial" w:hAnsi="Arial" w:cs="Arial"/>
          <w:b/>
          <w:bCs/>
          <w:i/>
          <w:iCs/>
          <w:sz w:val="2"/>
          <w:szCs w:val="20"/>
          <w:lang w:val="en-US"/>
        </w:rPr>
      </w:pPr>
    </w:p>
    <w:p w14:paraId="71A8A6BE" w14:textId="77777777" w:rsidR="00D51148" w:rsidRDefault="00D51148" w:rsidP="00D51148">
      <w:pPr>
        <w:tabs>
          <w:tab w:val="num" w:pos="0"/>
          <w:tab w:val="left" w:pos="9475"/>
        </w:tabs>
        <w:spacing w:before="40"/>
        <w:ind w:right="329" w:firstLine="567"/>
        <w:jc w:val="right"/>
        <w:rPr>
          <w:rFonts w:ascii="Arial" w:hAnsi="Arial" w:cs="Arial"/>
          <w:b/>
          <w:bCs/>
          <w:i/>
          <w:iCs/>
          <w:sz w:val="20"/>
          <w:szCs w:val="20"/>
          <w:lang w:val="en-US"/>
        </w:rPr>
      </w:pPr>
      <w:r w:rsidRPr="00A15161">
        <w:rPr>
          <w:rFonts w:ascii="Arial" w:hAnsi="Arial" w:cs="Arial"/>
          <w:b/>
          <w:bCs/>
          <w:i/>
          <w:iCs/>
          <w:sz w:val="20"/>
          <w:szCs w:val="20"/>
          <w:lang w:val="en-US"/>
        </w:rPr>
        <w:t>Triệu USD</w:t>
      </w:r>
    </w:p>
    <w:tbl>
      <w:tblPr>
        <w:tblStyle w:val="TableGrid"/>
        <w:tblW w:w="0" w:type="auto"/>
        <w:jc w:val="center"/>
        <w:tblBorders>
          <w:top w:val="single" w:sz="4"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1701"/>
        <w:gridCol w:w="2410"/>
      </w:tblGrid>
      <w:tr w:rsidR="00D51148" w14:paraId="1F3EADDA" w14:textId="77777777" w:rsidTr="00054756">
        <w:trPr>
          <w:jc w:val="center"/>
        </w:trPr>
        <w:tc>
          <w:tcPr>
            <w:tcW w:w="4395" w:type="dxa"/>
          </w:tcPr>
          <w:p w14:paraId="6E11B611" w14:textId="77777777" w:rsidR="00D51148" w:rsidRDefault="00D51148" w:rsidP="00054756">
            <w:pPr>
              <w:tabs>
                <w:tab w:val="num" w:pos="0"/>
                <w:tab w:val="left" w:pos="9475"/>
              </w:tabs>
              <w:spacing w:before="40" w:after="40" w:line="278" w:lineRule="auto"/>
              <w:ind w:right="119"/>
              <w:jc w:val="right"/>
              <w:rPr>
                <w:rFonts w:ascii="Arial" w:hAnsi="Arial" w:cs="Arial"/>
                <w:b/>
                <w:bCs/>
                <w:i/>
                <w:iCs/>
                <w:sz w:val="20"/>
                <w:szCs w:val="20"/>
                <w:lang w:val="en-US"/>
              </w:rPr>
            </w:pPr>
          </w:p>
        </w:tc>
        <w:tc>
          <w:tcPr>
            <w:tcW w:w="1701" w:type="dxa"/>
            <w:tcBorders>
              <w:top w:val="single" w:sz="4" w:space="0" w:color="auto"/>
              <w:bottom w:val="single" w:sz="4" w:space="0" w:color="auto"/>
            </w:tcBorders>
          </w:tcPr>
          <w:p w14:paraId="38828B82" w14:textId="77777777" w:rsidR="00D51148" w:rsidRDefault="00D51148" w:rsidP="00054756">
            <w:pPr>
              <w:spacing w:before="40" w:after="40"/>
              <w:jc w:val="center"/>
              <w:rPr>
                <w:rFonts w:ascii="Arial" w:hAnsi="Arial" w:cs="Arial"/>
                <w:b/>
                <w:bCs/>
                <w:i/>
                <w:iCs/>
                <w:sz w:val="20"/>
                <w:szCs w:val="20"/>
                <w:lang w:val="en-US"/>
              </w:rPr>
            </w:pPr>
            <w:r w:rsidRPr="00F3069E">
              <w:rPr>
                <w:rFonts w:ascii="Arial" w:hAnsi="Arial" w:cs="Arial"/>
                <w:color w:val="000000"/>
                <w:sz w:val="18"/>
                <w:szCs w:val="18"/>
                <w:lang w:val="en-US"/>
              </w:rPr>
              <w:t>Ước tính</w:t>
            </w:r>
            <w:r>
              <w:rPr>
                <w:rFonts w:ascii="Arial" w:hAnsi="Arial" w:cs="Arial"/>
                <w:color w:val="000000"/>
                <w:sz w:val="18"/>
                <w:szCs w:val="18"/>
                <w:lang w:val="en-US"/>
              </w:rPr>
              <w:t xml:space="preserve"> </w:t>
            </w:r>
            <w:r w:rsidRPr="00F3069E">
              <w:rPr>
                <w:rFonts w:ascii="Arial" w:hAnsi="Arial" w:cs="Arial"/>
                <w:color w:val="000000"/>
                <w:sz w:val="18"/>
                <w:szCs w:val="18"/>
                <w:lang w:val="en-US"/>
              </w:rPr>
              <w:t>1</w:t>
            </w:r>
            <w:r>
              <w:rPr>
                <w:rFonts w:ascii="Arial" w:hAnsi="Arial" w:cs="Arial"/>
                <w:color w:val="000000"/>
                <w:sz w:val="18"/>
                <w:szCs w:val="18"/>
                <w:lang w:val="en-US"/>
              </w:rPr>
              <w:t>1</w:t>
            </w:r>
            <w:r w:rsidRPr="00F3069E">
              <w:rPr>
                <w:rFonts w:ascii="Arial" w:hAnsi="Arial" w:cs="Arial"/>
                <w:color w:val="000000"/>
                <w:sz w:val="18"/>
                <w:szCs w:val="18"/>
                <w:lang w:val="en-US"/>
              </w:rPr>
              <w:t xml:space="preserve"> tháng</w:t>
            </w:r>
            <w:r>
              <w:rPr>
                <w:rFonts w:ascii="Arial" w:hAnsi="Arial" w:cs="Arial"/>
                <w:color w:val="000000"/>
                <w:sz w:val="18"/>
                <w:szCs w:val="18"/>
                <w:lang w:val="en-US"/>
              </w:rPr>
              <w:t xml:space="preserve"> </w:t>
            </w:r>
            <w:r w:rsidRPr="00F3069E">
              <w:rPr>
                <w:rFonts w:ascii="Arial" w:hAnsi="Arial" w:cs="Arial"/>
                <w:color w:val="000000"/>
                <w:sz w:val="18"/>
                <w:szCs w:val="18"/>
                <w:lang w:val="en-US"/>
              </w:rPr>
              <w:t>năm 2021</w:t>
            </w:r>
          </w:p>
        </w:tc>
        <w:tc>
          <w:tcPr>
            <w:tcW w:w="2410" w:type="dxa"/>
            <w:tcBorders>
              <w:top w:val="single" w:sz="4" w:space="0" w:color="auto"/>
              <w:bottom w:val="single" w:sz="4" w:space="0" w:color="auto"/>
            </w:tcBorders>
          </w:tcPr>
          <w:p w14:paraId="032ED245" w14:textId="77777777" w:rsidR="00D51148" w:rsidRDefault="00D51148" w:rsidP="00054756">
            <w:pPr>
              <w:spacing w:before="40"/>
              <w:jc w:val="center"/>
              <w:rPr>
                <w:rFonts w:ascii="Arial" w:hAnsi="Arial" w:cs="Arial"/>
                <w:color w:val="000000"/>
                <w:sz w:val="18"/>
                <w:szCs w:val="18"/>
                <w:lang w:val="en-US"/>
              </w:rPr>
            </w:pPr>
            <w:r w:rsidRPr="00F3069E">
              <w:rPr>
                <w:rFonts w:ascii="Arial" w:hAnsi="Arial" w:cs="Arial"/>
                <w:color w:val="000000"/>
                <w:sz w:val="18"/>
                <w:szCs w:val="18"/>
                <w:lang w:val="en-US"/>
              </w:rPr>
              <w:t>Tốc độ tăng/giảm</w:t>
            </w:r>
            <w:r>
              <w:rPr>
                <w:rFonts w:ascii="Arial" w:hAnsi="Arial" w:cs="Arial"/>
                <w:color w:val="000000"/>
                <w:sz w:val="18"/>
                <w:szCs w:val="18"/>
                <w:lang w:val="en-US"/>
              </w:rPr>
              <w:t xml:space="preserve"> </w:t>
            </w:r>
            <w:r w:rsidRPr="00F3069E">
              <w:rPr>
                <w:rFonts w:ascii="Arial" w:hAnsi="Arial" w:cs="Arial"/>
                <w:color w:val="000000"/>
                <w:sz w:val="18"/>
                <w:szCs w:val="18"/>
                <w:lang w:val="en-US"/>
              </w:rPr>
              <w:t>1</w:t>
            </w:r>
            <w:r>
              <w:rPr>
                <w:rFonts w:ascii="Arial" w:hAnsi="Arial" w:cs="Arial"/>
                <w:color w:val="000000"/>
                <w:sz w:val="18"/>
                <w:szCs w:val="18"/>
                <w:lang w:val="en-US"/>
              </w:rPr>
              <w:t>1</w:t>
            </w:r>
            <w:r w:rsidRPr="00F3069E">
              <w:rPr>
                <w:rFonts w:ascii="Arial" w:hAnsi="Arial" w:cs="Arial"/>
                <w:color w:val="000000"/>
                <w:sz w:val="18"/>
                <w:szCs w:val="18"/>
                <w:lang w:val="en-US"/>
              </w:rPr>
              <w:t xml:space="preserve"> tháng năm 2021 so với</w:t>
            </w:r>
          </w:p>
          <w:p w14:paraId="364564F4" w14:textId="77777777" w:rsidR="00D51148" w:rsidRDefault="00D51148" w:rsidP="00054756">
            <w:pPr>
              <w:spacing w:after="40"/>
              <w:jc w:val="center"/>
              <w:rPr>
                <w:rFonts w:ascii="Arial" w:hAnsi="Arial" w:cs="Arial"/>
                <w:b/>
                <w:bCs/>
                <w:i/>
                <w:iCs/>
                <w:sz w:val="20"/>
                <w:szCs w:val="20"/>
                <w:lang w:val="en-US"/>
              </w:rPr>
            </w:pPr>
            <w:r w:rsidRPr="00F3069E">
              <w:rPr>
                <w:rFonts w:ascii="Arial" w:hAnsi="Arial" w:cs="Arial"/>
                <w:color w:val="000000"/>
                <w:sz w:val="18"/>
                <w:szCs w:val="18"/>
                <w:lang w:val="en-US"/>
              </w:rPr>
              <w:t>cùng kỳ năm trước (%)</w:t>
            </w:r>
          </w:p>
        </w:tc>
      </w:tr>
      <w:tr w:rsidR="00D51148" w14:paraId="2B1AB873" w14:textId="77777777" w:rsidTr="00054756">
        <w:trPr>
          <w:jc w:val="center"/>
        </w:trPr>
        <w:tc>
          <w:tcPr>
            <w:tcW w:w="4395" w:type="dxa"/>
            <w:vAlign w:val="bottom"/>
          </w:tcPr>
          <w:p w14:paraId="42A03A12" w14:textId="77777777" w:rsidR="00D51148" w:rsidRPr="00690104" w:rsidRDefault="00D51148" w:rsidP="00054756">
            <w:pPr>
              <w:spacing w:before="40" w:after="40"/>
              <w:rPr>
                <w:rFonts w:ascii="Arial" w:hAnsi="Arial" w:cs="Arial"/>
                <w:b/>
                <w:bCs/>
                <w:color w:val="000000"/>
                <w:sz w:val="20"/>
                <w:szCs w:val="20"/>
                <w:lang w:val="en-US"/>
              </w:rPr>
            </w:pPr>
            <w:r w:rsidRPr="00690104">
              <w:rPr>
                <w:rFonts w:ascii="Arial" w:hAnsi="Arial" w:cs="Arial"/>
                <w:b/>
                <w:bCs/>
                <w:color w:val="000000"/>
                <w:sz w:val="20"/>
                <w:szCs w:val="20"/>
                <w:lang w:val="en-US"/>
              </w:rPr>
              <w:t>Các mặt hàng đạt giá trị trên 5 tỷ</w:t>
            </w:r>
            <w:r>
              <w:rPr>
                <w:rFonts w:ascii="Arial" w:hAnsi="Arial" w:cs="Arial"/>
                <w:b/>
                <w:bCs/>
                <w:color w:val="000000"/>
                <w:sz w:val="20"/>
                <w:szCs w:val="20"/>
                <w:lang w:val="en-US"/>
              </w:rPr>
              <w:t xml:space="preserve"> USD</w:t>
            </w:r>
          </w:p>
        </w:tc>
        <w:tc>
          <w:tcPr>
            <w:tcW w:w="1701" w:type="dxa"/>
            <w:tcBorders>
              <w:top w:val="single" w:sz="4" w:space="0" w:color="auto"/>
            </w:tcBorders>
          </w:tcPr>
          <w:p w14:paraId="17E08F05" w14:textId="77777777" w:rsidR="00D51148" w:rsidRDefault="00D51148" w:rsidP="00054756">
            <w:pPr>
              <w:tabs>
                <w:tab w:val="num" w:pos="0"/>
                <w:tab w:val="left" w:pos="9475"/>
              </w:tabs>
              <w:spacing w:before="40" w:after="40" w:line="278" w:lineRule="auto"/>
              <w:ind w:right="119"/>
              <w:jc w:val="right"/>
              <w:rPr>
                <w:rFonts w:ascii="Arial" w:hAnsi="Arial" w:cs="Arial"/>
                <w:b/>
                <w:bCs/>
                <w:i/>
                <w:iCs/>
                <w:sz w:val="20"/>
                <w:szCs w:val="20"/>
                <w:lang w:val="en-US"/>
              </w:rPr>
            </w:pPr>
          </w:p>
        </w:tc>
        <w:tc>
          <w:tcPr>
            <w:tcW w:w="2410" w:type="dxa"/>
            <w:tcBorders>
              <w:top w:val="single" w:sz="4" w:space="0" w:color="auto"/>
            </w:tcBorders>
          </w:tcPr>
          <w:p w14:paraId="1CDB7B6D" w14:textId="77777777" w:rsidR="00D51148" w:rsidRDefault="00D51148" w:rsidP="00054756">
            <w:pPr>
              <w:tabs>
                <w:tab w:val="num" w:pos="0"/>
                <w:tab w:val="left" w:pos="9475"/>
              </w:tabs>
              <w:spacing w:before="40" w:after="40" w:line="278" w:lineRule="auto"/>
              <w:ind w:right="119"/>
              <w:jc w:val="right"/>
              <w:rPr>
                <w:rFonts w:ascii="Arial" w:hAnsi="Arial" w:cs="Arial"/>
                <w:b/>
                <w:bCs/>
                <w:i/>
                <w:iCs/>
                <w:sz w:val="20"/>
                <w:szCs w:val="20"/>
                <w:lang w:val="en-US"/>
              </w:rPr>
            </w:pPr>
          </w:p>
        </w:tc>
      </w:tr>
      <w:tr w:rsidR="00D51148" w14:paraId="0638700F" w14:textId="77777777" w:rsidTr="00054756">
        <w:trPr>
          <w:jc w:val="center"/>
        </w:trPr>
        <w:tc>
          <w:tcPr>
            <w:tcW w:w="4395" w:type="dxa"/>
            <w:vAlign w:val="bottom"/>
          </w:tcPr>
          <w:p w14:paraId="3B22E1EE" w14:textId="77777777" w:rsidR="00D51148" w:rsidRPr="00690104" w:rsidRDefault="00D51148" w:rsidP="00054756">
            <w:pPr>
              <w:spacing w:before="20" w:after="20"/>
              <w:ind w:firstLine="171"/>
              <w:rPr>
                <w:rFonts w:ascii="Arial" w:hAnsi="Arial" w:cs="Arial"/>
                <w:sz w:val="20"/>
                <w:szCs w:val="20"/>
                <w:lang w:val="en-US"/>
              </w:rPr>
            </w:pPr>
            <w:r>
              <w:rPr>
                <w:rFonts w:ascii="Arial" w:hAnsi="Arial" w:cs="Arial"/>
                <w:sz w:val="20"/>
                <w:szCs w:val="20"/>
              </w:rPr>
              <w:t>Điện tử, máy tính và LK</w:t>
            </w:r>
          </w:p>
        </w:tc>
        <w:tc>
          <w:tcPr>
            <w:tcW w:w="1701" w:type="dxa"/>
            <w:vAlign w:val="bottom"/>
          </w:tcPr>
          <w:p w14:paraId="44422C3F" w14:textId="77777777" w:rsidR="00D51148" w:rsidRPr="001F7C45" w:rsidRDefault="00D51148" w:rsidP="00054756">
            <w:pPr>
              <w:spacing w:before="20" w:after="20"/>
              <w:ind w:right="323"/>
              <w:jc w:val="right"/>
              <w:rPr>
                <w:rFonts w:ascii="Arial" w:hAnsi="Arial" w:cs="Arial"/>
                <w:sz w:val="18"/>
                <w:szCs w:val="18"/>
                <w:lang w:val="en-US"/>
              </w:rPr>
            </w:pPr>
            <w:r>
              <w:rPr>
                <w:rFonts w:ascii="Arial" w:hAnsi="Arial" w:cs="Arial"/>
                <w:sz w:val="18"/>
                <w:szCs w:val="18"/>
                <w:lang w:val="en-US"/>
              </w:rPr>
              <w:t xml:space="preserve"> 67.848</w:t>
            </w:r>
          </w:p>
        </w:tc>
        <w:tc>
          <w:tcPr>
            <w:tcW w:w="2410" w:type="dxa"/>
            <w:vAlign w:val="bottom"/>
          </w:tcPr>
          <w:p w14:paraId="39A83CFC" w14:textId="77777777" w:rsidR="00D51148" w:rsidRPr="001F7C45" w:rsidRDefault="00D51148" w:rsidP="00054756">
            <w:pPr>
              <w:spacing w:before="20" w:after="20"/>
              <w:ind w:right="748"/>
              <w:jc w:val="right"/>
              <w:rPr>
                <w:rFonts w:ascii="Arial" w:hAnsi="Arial" w:cs="Arial"/>
                <w:sz w:val="18"/>
                <w:szCs w:val="18"/>
                <w:lang w:val="en-US"/>
              </w:rPr>
            </w:pPr>
            <w:r>
              <w:rPr>
                <w:rFonts w:ascii="Arial" w:hAnsi="Arial" w:cs="Arial"/>
                <w:sz w:val="18"/>
                <w:szCs w:val="18"/>
                <w:lang w:val="en-US"/>
              </w:rPr>
              <w:t xml:space="preserve"> 17,8</w:t>
            </w:r>
          </w:p>
        </w:tc>
      </w:tr>
      <w:tr w:rsidR="00D51148" w14:paraId="5A940D5D" w14:textId="77777777" w:rsidTr="00054756">
        <w:trPr>
          <w:jc w:val="center"/>
        </w:trPr>
        <w:tc>
          <w:tcPr>
            <w:tcW w:w="4395" w:type="dxa"/>
            <w:vAlign w:val="bottom"/>
          </w:tcPr>
          <w:p w14:paraId="3E2FA121" w14:textId="77777777" w:rsidR="00D51148" w:rsidRPr="00690104" w:rsidRDefault="00D51148" w:rsidP="00054756">
            <w:pPr>
              <w:spacing w:before="20" w:after="20"/>
              <w:ind w:firstLine="171"/>
              <w:rPr>
                <w:rFonts w:ascii="Arial" w:hAnsi="Arial" w:cs="Arial"/>
                <w:sz w:val="20"/>
                <w:szCs w:val="20"/>
                <w:lang w:val="en-US"/>
              </w:rPr>
            </w:pPr>
            <w:r>
              <w:rPr>
                <w:rFonts w:ascii="Arial" w:hAnsi="Arial" w:cs="Arial"/>
                <w:sz w:val="20"/>
                <w:szCs w:val="20"/>
              </w:rPr>
              <w:t>Máy móc thiết bị, DC PT khác</w:t>
            </w:r>
          </w:p>
        </w:tc>
        <w:tc>
          <w:tcPr>
            <w:tcW w:w="1701" w:type="dxa"/>
            <w:vAlign w:val="bottom"/>
          </w:tcPr>
          <w:p w14:paraId="444532E0" w14:textId="77777777" w:rsidR="00D51148" w:rsidRPr="00690104" w:rsidRDefault="00D51148" w:rsidP="00054756">
            <w:pPr>
              <w:spacing w:before="20" w:after="20"/>
              <w:ind w:right="323"/>
              <w:jc w:val="right"/>
              <w:rPr>
                <w:rFonts w:ascii="Arial" w:hAnsi="Arial" w:cs="Arial"/>
                <w:sz w:val="18"/>
                <w:szCs w:val="18"/>
                <w:lang w:val="en-US"/>
              </w:rPr>
            </w:pPr>
            <w:r>
              <w:rPr>
                <w:rFonts w:ascii="Arial" w:hAnsi="Arial" w:cs="Arial"/>
                <w:sz w:val="18"/>
                <w:szCs w:val="18"/>
              </w:rPr>
              <w:t>42.092</w:t>
            </w:r>
          </w:p>
        </w:tc>
        <w:tc>
          <w:tcPr>
            <w:tcW w:w="2410" w:type="dxa"/>
            <w:vAlign w:val="bottom"/>
          </w:tcPr>
          <w:p w14:paraId="2DBD8495" w14:textId="77777777" w:rsidR="00D51148" w:rsidRPr="00690104" w:rsidRDefault="00D51148" w:rsidP="00054756">
            <w:pPr>
              <w:spacing w:before="20" w:after="20"/>
              <w:ind w:right="748"/>
              <w:jc w:val="right"/>
              <w:rPr>
                <w:rFonts w:ascii="Arial" w:hAnsi="Arial" w:cs="Arial"/>
                <w:sz w:val="18"/>
                <w:szCs w:val="18"/>
                <w:lang w:val="en-US"/>
              </w:rPr>
            </w:pPr>
            <w:r>
              <w:rPr>
                <w:rFonts w:ascii="Arial" w:hAnsi="Arial" w:cs="Arial"/>
                <w:sz w:val="18"/>
                <w:szCs w:val="18"/>
              </w:rPr>
              <w:t>27,1</w:t>
            </w:r>
          </w:p>
        </w:tc>
      </w:tr>
      <w:tr w:rsidR="00D51148" w14:paraId="092D3770" w14:textId="77777777" w:rsidTr="00054756">
        <w:trPr>
          <w:jc w:val="center"/>
        </w:trPr>
        <w:tc>
          <w:tcPr>
            <w:tcW w:w="4395" w:type="dxa"/>
            <w:vAlign w:val="bottom"/>
          </w:tcPr>
          <w:p w14:paraId="7CD17C54" w14:textId="77777777" w:rsidR="00D51148" w:rsidRPr="00690104" w:rsidRDefault="00D51148" w:rsidP="00054756">
            <w:pPr>
              <w:spacing w:before="20" w:after="20"/>
              <w:ind w:firstLine="171"/>
              <w:rPr>
                <w:rFonts w:ascii="Arial" w:hAnsi="Arial" w:cs="Arial"/>
                <w:sz w:val="20"/>
                <w:szCs w:val="20"/>
                <w:lang w:val="en-US"/>
              </w:rPr>
            </w:pPr>
            <w:r>
              <w:rPr>
                <w:rFonts w:ascii="Arial" w:hAnsi="Arial" w:cs="Arial"/>
                <w:sz w:val="20"/>
                <w:szCs w:val="20"/>
              </w:rPr>
              <w:t>Điện thoại và linh kiện</w:t>
            </w:r>
          </w:p>
        </w:tc>
        <w:tc>
          <w:tcPr>
            <w:tcW w:w="1701" w:type="dxa"/>
            <w:vAlign w:val="bottom"/>
          </w:tcPr>
          <w:p w14:paraId="0B9B90AA" w14:textId="77777777" w:rsidR="00D51148" w:rsidRPr="001F7C45" w:rsidRDefault="00D51148" w:rsidP="00054756">
            <w:pPr>
              <w:spacing w:before="20" w:after="20"/>
              <w:ind w:right="323"/>
              <w:jc w:val="right"/>
              <w:rPr>
                <w:rFonts w:ascii="Arial" w:hAnsi="Arial" w:cs="Arial"/>
                <w:sz w:val="18"/>
                <w:szCs w:val="18"/>
                <w:lang w:val="en-US"/>
              </w:rPr>
            </w:pPr>
            <w:r>
              <w:rPr>
                <w:rFonts w:ascii="Arial" w:hAnsi="Arial" w:cs="Arial"/>
                <w:sz w:val="18"/>
                <w:szCs w:val="18"/>
                <w:lang w:val="en-US"/>
              </w:rPr>
              <w:t xml:space="preserve"> 19.014</w:t>
            </w:r>
          </w:p>
        </w:tc>
        <w:tc>
          <w:tcPr>
            <w:tcW w:w="2410" w:type="dxa"/>
            <w:vAlign w:val="bottom"/>
          </w:tcPr>
          <w:p w14:paraId="6A097DD5" w14:textId="77777777" w:rsidR="00D51148" w:rsidRPr="001F7C45" w:rsidRDefault="00D51148" w:rsidP="00054756">
            <w:pPr>
              <w:spacing w:before="20" w:after="20"/>
              <w:ind w:right="748"/>
              <w:jc w:val="right"/>
              <w:rPr>
                <w:rFonts w:ascii="Arial" w:hAnsi="Arial" w:cs="Arial"/>
                <w:sz w:val="18"/>
                <w:szCs w:val="18"/>
                <w:lang w:val="en-US"/>
              </w:rPr>
            </w:pPr>
            <w:r>
              <w:rPr>
                <w:rFonts w:ascii="Arial" w:hAnsi="Arial" w:cs="Arial"/>
                <w:sz w:val="18"/>
                <w:szCs w:val="18"/>
                <w:lang w:val="en-US"/>
              </w:rPr>
              <w:t xml:space="preserve"> 30,5</w:t>
            </w:r>
          </w:p>
        </w:tc>
      </w:tr>
      <w:tr w:rsidR="00D51148" w14:paraId="1E170CE1" w14:textId="77777777" w:rsidTr="00054756">
        <w:trPr>
          <w:jc w:val="center"/>
        </w:trPr>
        <w:tc>
          <w:tcPr>
            <w:tcW w:w="4395" w:type="dxa"/>
            <w:vAlign w:val="bottom"/>
          </w:tcPr>
          <w:p w14:paraId="26B47C1C" w14:textId="77777777" w:rsidR="00D51148" w:rsidRPr="00690104" w:rsidRDefault="00D51148" w:rsidP="00054756">
            <w:pPr>
              <w:spacing w:before="20" w:after="20"/>
              <w:ind w:firstLine="171"/>
              <w:rPr>
                <w:rFonts w:ascii="Arial" w:hAnsi="Arial" w:cs="Arial"/>
                <w:sz w:val="20"/>
                <w:szCs w:val="20"/>
                <w:lang w:val="en-US"/>
              </w:rPr>
            </w:pPr>
            <w:r>
              <w:rPr>
                <w:rFonts w:ascii="Arial" w:hAnsi="Arial" w:cs="Arial"/>
                <w:sz w:val="20"/>
                <w:szCs w:val="20"/>
              </w:rPr>
              <w:t>Vải</w:t>
            </w:r>
          </w:p>
        </w:tc>
        <w:tc>
          <w:tcPr>
            <w:tcW w:w="1701" w:type="dxa"/>
            <w:vAlign w:val="bottom"/>
          </w:tcPr>
          <w:p w14:paraId="750A0F64" w14:textId="77777777" w:rsidR="00D51148" w:rsidRPr="00690104" w:rsidRDefault="00D51148" w:rsidP="00054756">
            <w:pPr>
              <w:spacing w:before="20" w:after="20"/>
              <w:ind w:right="323"/>
              <w:jc w:val="right"/>
              <w:rPr>
                <w:rFonts w:ascii="Arial" w:hAnsi="Arial" w:cs="Arial"/>
                <w:sz w:val="18"/>
                <w:szCs w:val="18"/>
                <w:lang w:val="en-US"/>
              </w:rPr>
            </w:pPr>
            <w:r>
              <w:rPr>
                <w:rFonts w:ascii="Arial" w:hAnsi="Arial" w:cs="Arial"/>
                <w:sz w:val="18"/>
                <w:szCs w:val="18"/>
              </w:rPr>
              <w:t>12.917</w:t>
            </w:r>
          </w:p>
        </w:tc>
        <w:tc>
          <w:tcPr>
            <w:tcW w:w="2410" w:type="dxa"/>
            <w:vAlign w:val="bottom"/>
          </w:tcPr>
          <w:p w14:paraId="1DFD6BA3" w14:textId="77777777" w:rsidR="00D51148" w:rsidRPr="00690104" w:rsidRDefault="00D51148" w:rsidP="00054756">
            <w:pPr>
              <w:spacing w:before="20" w:after="20"/>
              <w:ind w:right="748"/>
              <w:jc w:val="right"/>
              <w:rPr>
                <w:rFonts w:ascii="Arial" w:hAnsi="Arial" w:cs="Arial"/>
                <w:sz w:val="18"/>
                <w:szCs w:val="18"/>
                <w:lang w:val="en-US"/>
              </w:rPr>
            </w:pPr>
            <w:r>
              <w:rPr>
                <w:rFonts w:ascii="Arial" w:hAnsi="Arial" w:cs="Arial"/>
                <w:sz w:val="18"/>
                <w:szCs w:val="18"/>
              </w:rPr>
              <w:t>21,3</w:t>
            </w:r>
          </w:p>
        </w:tc>
      </w:tr>
      <w:tr w:rsidR="00D51148" w14:paraId="67323617" w14:textId="77777777" w:rsidTr="00054756">
        <w:trPr>
          <w:jc w:val="center"/>
        </w:trPr>
        <w:tc>
          <w:tcPr>
            <w:tcW w:w="4395" w:type="dxa"/>
            <w:vAlign w:val="bottom"/>
          </w:tcPr>
          <w:p w14:paraId="7555E435" w14:textId="77777777" w:rsidR="00D51148" w:rsidRPr="00690104" w:rsidRDefault="00D51148" w:rsidP="00054756">
            <w:pPr>
              <w:spacing w:before="20" w:after="20"/>
              <w:ind w:firstLine="171"/>
              <w:rPr>
                <w:rFonts w:ascii="Arial" w:hAnsi="Arial" w:cs="Arial"/>
                <w:sz w:val="20"/>
                <w:szCs w:val="20"/>
                <w:lang w:val="en-US"/>
              </w:rPr>
            </w:pPr>
            <w:r>
              <w:rPr>
                <w:rFonts w:ascii="Arial" w:hAnsi="Arial" w:cs="Arial"/>
                <w:sz w:val="20"/>
                <w:szCs w:val="20"/>
              </w:rPr>
              <w:t xml:space="preserve">Chất dẻo </w:t>
            </w:r>
          </w:p>
        </w:tc>
        <w:tc>
          <w:tcPr>
            <w:tcW w:w="1701" w:type="dxa"/>
            <w:vAlign w:val="bottom"/>
          </w:tcPr>
          <w:p w14:paraId="7B20C89A" w14:textId="77777777" w:rsidR="00D51148" w:rsidRPr="00690104" w:rsidRDefault="00D51148" w:rsidP="00054756">
            <w:pPr>
              <w:spacing w:before="20" w:after="20"/>
              <w:ind w:right="323"/>
              <w:jc w:val="right"/>
              <w:rPr>
                <w:rFonts w:ascii="Arial" w:hAnsi="Arial" w:cs="Arial"/>
                <w:sz w:val="18"/>
                <w:szCs w:val="18"/>
                <w:lang w:val="en-US"/>
              </w:rPr>
            </w:pPr>
            <w:r>
              <w:rPr>
                <w:rFonts w:ascii="Arial" w:hAnsi="Arial" w:cs="Arial"/>
                <w:sz w:val="18"/>
                <w:szCs w:val="18"/>
              </w:rPr>
              <w:t>10.525</w:t>
            </w:r>
          </w:p>
        </w:tc>
        <w:tc>
          <w:tcPr>
            <w:tcW w:w="2410" w:type="dxa"/>
            <w:vAlign w:val="bottom"/>
          </w:tcPr>
          <w:p w14:paraId="33BCA5D2" w14:textId="77777777" w:rsidR="00D51148" w:rsidRPr="00690104" w:rsidRDefault="00D51148" w:rsidP="00054756">
            <w:pPr>
              <w:spacing w:before="20" w:after="20"/>
              <w:ind w:right="748"/>
              <w:jc w:val="right"/>
              <w:rPr>
                <w:rFonts w:ascii="Arial" w:hAnsi="Arial" w:cs="Arial"/>
                <w:sz w:val="18"/>
                <w:szCs w:val="18"/>
                <w:lang w:val="en-US"/>
              </w:rPr>
            </w:pPr>
            <w:r>
              <w:rPr>
                <w:rFonts w:ascii="Arial" w:hAnsi="Arial" w:cs="Arial"/>
                <w:sz w:val="18"/>
                <w:szCs w:val="18"/>
              </w:rPr>
              <w:t>40,7</w:t>
            </w:r>
          </w:p>
        </w:tc>
      </w:tr>
      <w:tr w:rsidR="00D51148" w14:paraId="24AD0170" w14:textId="77777777" w:rsidTr="00054756">
        <w:trPr>
          <w:jc w:val="center"/>
        </w:trPr>
        <w:tc>
          <w:tcPr>
            <w:tcW w:w="4395" w:type="dxa"/>
            <w:vAlign w:val="bottom"/>
          </w:tcPr>
          <w:p w14:paraId="0C51F12B" w14:textId="77777777" w:rsidR="00D51148" w:rsidRPr="00690104" w:rsidRDefault="00D51148" w:rsidP="00054756">
            <w:pPr>
              <w:spacing w:before="20" w:after="20"/>
              <w:ind w:firstLine="171"/>
              <w:rPr>
                <w:rFonts w:ascii="Arial" w:hAnsi="Arial" w:cs="Arial"/>
                <w:sz w:val="20"/>
                <w:szCs w:val="20"/>
                <w:lang w:val="en-US"/>
              </w:rPr>
            </w:pPr>
            <w:r>
              <w:rPr>
                <w:rFonts w:ascii="Arial" w:hAnsi="Arial" w:cs="Arial"/>
                <w:sz w:val="20"/>
                <w:szCs w:val="20"/>
              </w:rPr>
              <w:t xml:space="preserve">Sắt thép </w:t>
            </w:r>
          </w:p>
        </w:tc>
        <w:tc>
          <w:tcPr>
            <w:tcW w:w="1701" w:type="dxa"/>
            <w:vAlign w:val="bottom"/>
          </w:tcPr>
          <w:p w14:paraId="3E9DA5CF" w14:textId="77777777" w:rsidR="00D51148" w:rsidRPr="00690104" w:rsidRDefault="00D51148" w:rsidP="00054756">
            <w:pPr>
              <w:spacing w:before="20" w:after="20"/>
              <w:ind w:right="323"/>
              <w:jc w:val="right"/>
              <w:rPr>
                <w:rFonts w:ascii="Arial" w:hAnsi="Arial" w:cs="Arial"/>
                <w:sz w:val="18"/>
                <w:szCs w:val="18"/>
                <w:lang w:val="en-US"/>
              </w:rPr>
            </w:pPr>
            <w:r>
              <w:rPr>
                <w:rFonts w:ascii="Arial" w:hAnsi="Arial" w:cs="Arial"/>
                <w:sz w:val="18"/>
                <w:szCs w:val="18"/>
              </w:rPr>
              <w:t>10.485</w:t>
            </w:r>
          </w:p>
        </w:tc>
        <w:tc>
          <w:tcPr>
            <w:tcW w:w="2410" w:type="dxa"/>
            <w:vAlign w:val="bottom"/>
          </w:tcPr>
          <w:p w14:paraId="40EECFF7" w14:textId="77777777" w:rsidR="00D51148" w:rsidRPr="00690104" w:rsidRDefault="00D51148" w:rsidP="00054756">
            <w:pPr>
              <w:spacing w:before="20" w:after="20"/>
              <w:ind w:right="748"/>
              <w:jc w:val="right"/>
              <w:rPr>
                <w:rFonts w:ascii="Arial" w:hAnsi="Arial" w:cs="Arial"/>
                <w:sz w:val="18"/>
                <w:szCs w:val="18"/>
                <w:lang w:val="en-US"/>
              </w:rPr>
            </w:pPr>
            <w:r>
              <w:rPr>
                <w:rFonts w:ascii="Arial" w:hAnsi="Arial" w:cs="Arial"/>
                <w:sz w:val="18"/>
                <w:szCs w:val="18"/>
              </w:rPr>
              <w:t>42,7</w:t>
            </w:r>
          </w:p>
        </w:tc>
      </w:tr>
      <w:tr w:rsidR="00D51148" w14:paraId="039FA35C" w14:textId="77777777" w:rsidTr="00054756">
        <w:trPr>
          <w:jc w:val="center"/>
        </w:trPr>
        <w:tc>
          <w:tcPr>
            <w:tcW w:w="4395" w:type="dxa"/>
            <w:vAlign w:val="bottom"/>
          </w:tcPr>
          <w:p w14:paraId="1C1CDCD6" w14:textId="77777777" w:rsidR="00D51148" w:rsidRPr="00690104" w:rsidRDefault="00D51148" w:rsidP="00054756">
            <w:pPr>
              <w:spacing w:before="20" w:after="20"/>
              <w:ind w:firstLine="171"/>
              <w:rPr>
                <w:rFonts w:ascii="Arial" w:hAnsi="Arial" w:cs="Arial"/>
                <w:sz w:val="20"/>
                <w:szCs w:val="20"/>
                <w:lang w:val="en-US"/>
              </w:rPr>
            </w:pPr>
            <w:r>
              <w:rPr>
                <w:rFonts w:ascii="Arial" w:hAnsi="Arial" w:cs="Arial"/>
                <w:sz w:val="20"/>
                <w:szCs w:val="20"/>
              </w:rPr>
              <w:t>Kim loại thường khác</w:t>
            </w:r>
          </w:p>
        </w:tc>
        <w:tc>
          <w:tcPr>
            <w:tcW w:w="1701" w:type="dxa"/>
            <w:vAlign w:val="bottom"/>
          </w:tcPr>
          <w:p w14:paraId="1A50CB98" w14:textId="77777777" w:rsidR="00D51148" w:rsidRPr="00690104" w:rsidRDefault="00D51148" w:rsidP="00054756">
            <w:pPr>
              <w:spacing w:before="20" w:after="20"/>
              <w:ind w:right="323"/>
              <w:jc w:val="right"/>
              <w:rPr>
                <w:rFonts w:ascii="Arial" w:hAnsi="Arial" w:cs="Arial"/>
                <w:sz w:val="18"/>
                <w:szCs w:val="18"/>
                <w:lang w:val="en-US"/>
              </w:rPr>
            </w:pPr>
            <w:r>
              <w:rPr>
                <w:rFonts w:ascii="Arial" w:hAnsi="Arial" w:cs="Arial"/>
                <w:sz w:val="18"/>
                <w:szCs w:val="18"/>
              </w:rPr>
              <w:t>7.833</w:t>
            </w:r>
          </w:p>
        </w:tc>
        <w:tc>
          <w:tcPr>
            <w:tcW w:w="2410" w:type="dxa"/>
            <w:vAlign w:val="bottom"/>
          </w:tcPr>
          <w:p w14:paraId="289F557F" w14:textId="77777777" w:rsidR="00D51148" w:rsidRPr="00690104" w:rsidRDefault="00D51148" w:rsidP="00054756">
            <w:pPr>
              <w:spacing w:before="20" w:after="20"/>
              <w:ind w:right="748"/>
              <w:jc w:val="right"/>
              <w:rPr>
                <w:rFonts w:ascii="Arial" w:hAnsi="Arial" w:cs="Arial"/>
                <w:sz w:val="18"/>
                <w:szCs w:val="18"/>
                <w:lang w:val="en-US"/>
              </w:rPr>
            </w:pPr>
            <w:r>
              <w:rPr>
                <w:rFonts w:ascii="Arial" w:hAnsi="Arial" w:cs="Arial"/>
                <w:sz w:val="18"/>
                <w:szCs w:val="18"/>
              </w:rPr>
              <w:t>45,4</w:t>
            </w:r>
          </w:p>
        </w:tc>
      </w:tr>
      <w:tr w:rsidR="00D51148" w14:paraId="3C520D15" w14:textId="77777777" w:rsidTr="00054756">
        <w:trPr>
          <w:jc w:val="center"/>
        </w:trPr>
        <w:tc>
          <w:tcPr>
            <w:tcW w:w="4395" w:type="dxa"/>
            <w:vAlign w:val="bottom"/>
          </w:tcPr>
          <w:p w14:paraId="1E4AB912" w14:textId="77777777" w:rsidR="00D51148" w:rsidRPr="00690104" w:rsidRDefault="00D51148" w:rsidP="00054756">
            <w:pPr>
              <w:spacing w:before="20" w:after="20"/>
              <w:ind w:firstLine="171"/>
              <w:rPr>
                <w:rFonts w:ascii="Arial" w:hAnsi="Arial" w:cs="Arial"/>
                <w:sz w:val="20"/>
                <w:szCs w:val="20"/>
                <w:lang w:val="en-US"/>
              </w:rPr>
            </w:pPr>
            <w:r>
              <w:rPr>
                <w:rFonts w:ascii="Arial" w:hAnsi="Arial" w:cs="Arial"/>
                <w:sz w:val="20"/>
                <w:szCs w:val="20"/>
              </w:rPr>
              <w:t>Ô tô</w:t>
            </w:r>
          </w:p>
        </w:tc>
        <w:tc>
          <w:tcPr>
            <w:tcW w:w="1701" w:type="dxa"/>
            <w:vAlign w:val="bottom"/>
          </w:tcPr>
          <w:p w14:paraId="33AAA74E" w14:textId="77777777" w:rsidR="00D51148" w:rsidRPr="00690104" w:rsidRDefault="00D51148" w:rsidP="00054756">
            <w:pPr>
              <w:spacing w:before="20" w:after="20"/>
              <w:ind w:right="323"/>
              <w:jc w:val="right"/>
              <w:rPr>
                <w:rFonts w:ascii="Arial" w:hAnsi="Arial" w:cs="Arial"/>
                <w:sz w:val="18"/>
                <w:szCs w:val="18"/>
                <w:lang w:val="en-US"/>
              </w:rPr>
            </w:pPr>
            <w:r>
              <w:rPr>
                <w:rFonts w:ascii="Arial" w:hAnsi="Arial" w:cs="Arial"/>
                <w:sz w:val="18"/>
                <w:szCs w:val="18"/>
              </w:rPr>
              <w:t>7.624</w:t>
            </w:r>
          </w:p>
        </w:tc>
        <w:tc>
          <w:tcPr>
            <w:tcW w:w="2410" w:type="dxa"/>
            <w:vAlign w:val="bottom"/>
          </w:tcPr>
          <w:p w14:paraId="34E124EB" w14:textId="77777777" w:rsidR="00D51148" w:rsidRPr="00690104" w:rsidRDefault="00D51148" w:rsidP="00054756">
            <w:pPr>
              <w:spacing w:before="20" w:after="20"/>
              <w:ind w:right="748"/>
              <w:jc w:val="right"/>
              <w:rPr>
                <w:rFonts w:ascii="Arial" w:hAnsi="Arial" w:cs="Arial"/>
                <w:sz w:val="18"/>
                <w:szCs w:val="18"/>
                <w:lang w:val="en-US"/>
              </w:rPr>
            </w:pPr>
            <w:r>
              <w:rPr>
                <w:rFonts w:ascii="Arial" w:hAnsi="Arial" w:cs="Arial"/>
                <w:sz w:val="18"/>
                <w:szCs w:val="18"/>
              </w:rPr>
              <w:t>38,1</w:t>
            </w:r>
          </w:p>
        </w:tc>
      </w:tr>
      <w:tr w:rsidR="00D51148" w14:paraId="67CE851D" w14:textId="77777777" w:rsidTr="00054756">
        <w:trPr>
          <w:jc w:val="center"/>
        </w:trPr>
        <w:tc>
          <w:tcPr>
            <w:tcW w:w="4395" w:type="dxa"/>
            <w:vAlign w:val="bottom"/>
          </w:tcPr>
          <w:p w14:paraId="32CCC3EF" w14:textId="77777777" w:rsidR="00D51148" w:rsidRPr="00690104" w:rsidRDefault="00D51148" w:rsidP="00054756">
            <w:pPr>
              <w:spacing w:before="20" w:after="20"/>
              <w:ind w:firstLine="171"/>
              <w:rPr>
                <w:rFonts w:ascii="Arial" w:hAnsi="Arial" w:cs="Arial"/>
                <w:sz w:val="20"/>
                <w:szCs w:val="20"/>
                <w:lang w:val="en-US"/>
              </w:rPr>
            </w:pPr>
            <w:r>
              <w:rPr>
                <w:rFonts w:ascii="Arial" w:hAnsi="Arial" w:cs="Arial"/>
                <w:sz w:val="20"/>
                <w:szCs w:val="20"/>
              </w:rPr>
              <w:t>Sản phẩm chất dẻo</w:t>
            </w:r>
          </w:p>
        </w:tc>
        <w:tc>
          <w:tcPr>
            <w:tcW w:w="1701" w:type="dxa"/>
            <w:vAlign w:val="bottom"/>
          </w:tcPr>
          <w:p w14:paraId="7485717A" w14:textId="77777777" w:rsidR="00D51148" w:rsidRPr="00690104" w:rsidRDefault="00D51148" w:rsidP="00054756">
            <w:pPr>
              <w:spacing w:before="20" w:after="20"/>
              <w:ind w:right="323"/>
              <w:jc w:val="right"/>
              <w:rPr>
                <w:rFonts w:ascii="Arial" w:hAnsi="Arial" w:cs="Arial"/>
                <w:sz w:val="18"/>
                <w:szCs w:val="18"/>
                <w:lang w:val="en-US"/>
              </w:rPr>
            </w:pPr>
            <w:r>
              <w:rPr>
                <w:rFonts w:ascii="Arial" w:hAnsi="Arial" w:cs="Arial"/>
                <w:sz w:val="18"/>
                <w:szCs w:val="18"/>
              </w:rPr>
              <w:t>7.252</w:t>
            </w:r>
          </w:p>
        </w:tc>
        <w:tc>
          <w:tcPr>
            <w:tcW w:w="2410" w:type="dxa"/>
            <w:vAlign w:val="bottom"/>
          </w:tcPr>
          <w:p w14:paraId="3E5F445D" w14:textId="77777777" w:rsidR="00D51148" w:rsidRPr="00690104" w:rsidRDefault="00D51148" w:rsidP="00054756">
            <w:pPr>
              <w:spacing w:before="20" w:after="20"/>
              <w:ind w:right="748"/>
              <w:jc w:val="right"/>
              <w:rPr>
                <w:rFonts w:ascii="Arial" w:hAnsi="Arial" w:cs="Arial"/>
                <w:sz w:val="18"/>
                <w:szCs w:val="18"/>
                <w:lang w:val="en-US"/>
              </w:rPr>
            </w:pPr>
            <w:r>
              <w:rPr>
                <w:rFonts w:ascii="Arial" w:hAnsi="Arial" w:cs="Arial"/>
                <w:sz w:val="18"/>
                <w:szCs w:val="18"/>
              </w:rPr>
              <w:t>11,0</w:t>
            </w:r>
          </w:p>
        </w:tc>
      </w:tr>
      <w:tr w:rsidR="00D51148" w14:paraId="0F4B3F19" w14:textId="77777777" w:rsidTr="00054756">
        <w:trPr>
          <w:jc w:val="center"/>
        </w:trPr>
        <w:tc>
          <w:tcPr>
            <w:tcW w:w="4395" w:type="dxa"/>
            <w:tcBorders>
              <w:bottom w:val="nil"/>
            </w:tcBorders>
            <w:vAlign w:val="bottom"/>
          </w:tcPr>
          <w:p w14:paraId="78D5A7DC" w14:textId="77777777" w:rsidR="00D51148" w:rsidRPr="00690104" w:rsidRDefault="00D51148" w:rsidP="00054756">
            <w:pPr>
              <w:spacing w:before="20" w:after="20"/>
              <w:ind w:firstLine="171"/>
              <w:rPr>
                <w:rFonts w:ascii="Arial" w:hAnsi="Arial" w:cs="Arial"/>
                <w:sz w:val="20"/>
                <w:szCs w:val="20"/>
                <w:lang w:val="en-US"/>
              </w:rPr>
            </w:pPr>
            <w:r>
              <w:rPr>
                <w:rFonts w:ascii="Arial" w:hAnsi="Arial" w:cs="Arial"/>
                <w:sz w:val="20"/>
                <w:szCs w:val="20"/>
              </w:rPr>
              <w:t>Sản phẩm hoá chất</w:t>
            </w:r>
          </w:p>
        </w:tc>
        <w:tc>
          <w:tcPr>
            <w:tcW w:w="1701" w:type="dxa"/>
            <w:tcBorders>
              <w:bottom w:val="nil"/>
            </w:tcBorders>
            <w:vAlign w:val="bottom"/>
          </w:tcPr>
          <w:p w14:paraId="3795AC91" w14:textId="77777777" w:rsidR="00D51148" w:rsidRPr="00690104" w:rsidRDefault="00D51148" w:rsidP="00054756">
            <w:pPr>
              <w:spacing w:before="20" w:after="20"/>
              <w:ind w:right="323"/>
              <w:jc w:val="right"/>
              <w:rPr>
                <w:rFonts w:ascii="Arial" w:hAnsi="Arial" w:cs="Arial"/>
                <w:sz w:val="18"/>
                <w:szCs w:val="18"/>
                <w:lang w:val="en-US"/>
              </w:rPr>
            </w:pPr>
            <w:r>
              <w:rPr>
                <w:rFonts w:ascii="Arial" w:hAnsi="Arial" w:cs="Arial"/>
                <w:sz w:val="18"/>
                <w:szCs w:val="18"/>
              </w:rPr>
              <w:t>6.970</w:t>
            </w:r>
          </w:p>
        </w:tc>
        <w:tc>
          <w:tcPr>
            <w:tcW w:w="2410" w:type="dxa"/>
            <w:tcBorders>
              <w:bottom w:val="nil"/>
            </w:tcBorders>
            <w:vAlign w:val="bottom"/>
          </w:tcPr>
          <w:p w14:paraId="040A0415" w14:textId="77777777" w:rsidR="00D51148" w:rsidRPr="00690104" w:rsidRDefault="00D51148" w:rsidP="00054756">
            <w:pPr>
              <w:spacing w:before="20" w:after="20"/>
              <w:ind w:right="748"/>
              <w:jc w:val="right"/>
              <w:rPr>
                <w:rFonts w:ascii="Arial" w:hAnsi="Arial" w:cs="Arial"/>
                <w:sz w:val="18"/>
                <w:szCs w:val="18"/>
                <w:lang w:val="en-US"/>
              </w:rPr>
            </w:pPr>
            <w:r>
              <w:rPr>
                <w:rFonts w:ascii="Arial" w:hAnsi="Arial" w:cs="Arial"/>
                <w:sz w:val="18"/>
                <w:szCs w:val="18"/>
              </w:rPr>
              <w:t>36,7</w:t>
            </w:r>
          </w:p>
        </w:tc>
      </w:tr>
      <w:tr w:rsidR="00D51148" w14:paraId="4A36CCD0" w14:textId="77777777" w:rsidTr="00054756">
        <w:trPr>
          <w:jc w:val="center"/>
        </w:trPr>
        <w:tc>
          <w:tcPr>
            <w:tcW w:w="4395" w:type="dxa"/>
            <w:tcBorders>
              <w:top w:val="nil"/>
            </w:tcBorders>
            <w:vAlign w:val="bottom"/>
          </w:tcPr>
          <w:p w14:paraId="54C04EAA" w14:textId="77777777" w:rsidR="00D51148" w:rsidRPr="00690104" w:rsidRDefault="00D51148" w:rsidP="00054756">
            <w:pPr>
              <w:spacing w:before="20" w:after="20"/>
              <w:ind w:firstLine="171"/>
              <w:rPr>
                <w:rFonts w:ascii="Arial" w:hAnsi="Arial" w:cs="Arial"/>
                <w:sz w:val="20"/>
                <w:szCs w:val="20"/>
                <w:lang w:val="en-US"/>
              </w:rPr>
            </w:pPr>
            <w:r>
              <w:rPr>
                <w:rFonts w:ascii="Arial" w:hAnsi="Arial" w:cs="Arial"/>
                <w:sz w:val="20"/>
                <w:szCs w:val="20"/>
              </w:rPr>
              <w:t xml:space="preserve">Hóa chất </w:t>
            </w:r>
          </w:p>
        </w:tc>
        <w:tc>
          <w:tcPr>
            <w:tcW w:w="1701" w:type="dxa"/>
            <w:tcBorders>
              <w:top w:val="nil"/>
            </w:tcBorders>
            <w:vAlign w:val="bottom"/>
          </w:tcPr>
          <w:p w14:paraId="7096AC84" w14:textId="77777777" w:rsidR="00D51148" w:rsidRPr="00690104" w:rsidRDefault="00D51148" w:rsidP="00054756">
            <w:pPr>
              <w:spacing w:before="20" w:after="20"/>
              <w:ind w:right="323"/>
              <w:jc w:val="right"/>
              <w:rPr>
                <w:rFonts w:ascii="Arial" w:hAnsi="Arial" w:cs="Arial"/>
                <w:sz w:val="18"/>
                <w:szCs w:val="18"/>
                <w:lang w:val="en-US"/>
              </w:rPr>
            </w:pPr>
            <w:r>
              <w:rPr>
                <w:rFonts w:ascii="Arial" w:hAnsi="Arial" w:cs="Arial"/>
                <w:sz w:val="18"/>
                <w:szCs w:val="18"/>
              </w:rPr>
              <w:t>6.764</w:t>
            </w:r>
          </w:p>
        </w:tc>
        <w:tc>
          <w:tcPr>
            <w:tcW w:w="2410" w:type="dxa"/>
            <w:tcBorders>
              <w:top w:val="nil"/>
            </w:tcBorders>
            <w:vAlign w:val="bottom"/>
          </w:tcPr>
          <w:p w14:paraId="5F653F35" w14:textId="77777777" w:rsidR="00D51148" w:rsidRPr="00690104" w:rsidRDefault="00D51148" w:rsidP="00054756">
            <w:pPr>
              <w:spacing w:before="20" w:after="20"/>
              <w:ind w:right="748"/>
              <w:jc w:val="right"/>
              <w:rPr>
                <w:rFonts w:ascii="Arial" w:hAnsi="Arial" w:cs="Arial"/>
                <w:sz w:val="18"/>
                <w:szCs w:val="18"/>
                <w:lang w:val="en-US"/>
              </w:rPr>
            </w:pPr>
            <w:r>
              <w:rPr>
                <w:rFonts w:ascii="Arial" w:hAnsi="Arial" w:cs="Arial"/>
                <w:sz w:val="18"/>
                <w:szCs w:val="18"/>
              </w:rPr>
              <w:t>51,9</w:t>
            </w:r>
          </w:p>
        </w:tc>
      </w:tr>
      <w:tr w:rsidR="00D51148" w14:paraId="639D05BA" w14:textId="77777777" w:rsidTr="00054756">
        <w:trPr>
          <w:jc w:val="center"/>
        </w:trPr>
        <w:tc>
          <w:tcPr>
            <w:tcW w:w="4395" w:type="dxa"/>
            <w:tcBorders>
              <w:top w:val="nil"/>
              <w:bottom w:val="single" w:sz="4" w:space="0" w:color="auto"/>
            </w:tcBorders>
            <w:vAlign w:val="bottom"/>
          </w:tcPr>
          <w:p w14:paraId="335C2B5E" w14:textId="77777777" w:rsidR="00D51148" w:rsidRPr="00690104" w:rsidRDefault="00D51148" w:rsidP="00054756">
            <w:pPr>
              <w:spacing w:before="20" w:after="20"/>
              <w:ind w:firstLine="171"/>
              <w:rPr>
                <w:rFonts w:ascii="Arial" w:hAnsi="Arial" w:cs="Arial"/>
                <w:sz w:val="20"/>
                <w:szCs w:val="20"/>
                <w:lang w:val="en-US"/>
              </w:rPr>
            </w:pPr>
            <w:r>
              <w:rPr>
                <w:rFonts w:ascii="Arial" w:hAnsi="Arial" w:cs="Arial"/>
                <w:sz w:val="20"/>
                <w:szCs w:val="20"/>
              </w:rPr>
              <w:t>Nguyên PL dệt, may, giày dép</w:t>
            </w:r>
          </w:p>
        </w:tc>
        <w:tc>
          <w:tcPr>
            <w:tcW w:w="1701" w:type="dxa"/>
            <w:tcBorders>
              <w:top w:val="nil"/>
              <w:bottom w:val="single" w:sz="4" w:space="0" w:color="auto"/>
            </w:tcBorders>
            <w:vAlign w:val="bottom"/>
          </w:tcPr>
          <w:p w14:paraId="71F88CE3" w14:textId="77777777" w:rsidR="00D51148" w:rsidRPr="00690104" w:rsidRDefault="00D51148" w:rsidP="00054756">
            <w:pPr>
              <w:spacing w:before="20" w:after="20"/>
              <w:ind w:right="323"/>
              <w:jc w:val="right"/>
              <w:rPr>
                <w:rFonts w:ascii="Arial" w:hAnsi="Arial" w:cs="Arial"/>
                <w:sz w:val="18"/>
                <w:szCs w:val="18"/>
                <w:lang w:val="en-US"/>
              </w:rPr>
            </w:pPr>
            <w:r>
              <w:rPr>
                <w:rFonts w:ascii="Arial" w:hAnsi="Arial" w:cs="Arial"/>
                <w:sz w:val="18"/>
                <w:szCs w:val="18"/>
              </w:rPr>
              <w:t>5.725</w:t>
            </w:r>
          </w:p>
        </w:tc>
        <w:tc>
          <w:tcPr>
            <w:tcW w:w="2410" w:type="dxa"/>
            <w:tcBorders>
              <w:top w:val="nil"/>
              <w:bottom w:val="single" w:sz="4" w:space="0" w:color="auto"/>
            </w:tcBorders>
            <w:vAlign w:val="bottom"/>
          </w:tcPr>
          <w:p w14:paraId="6741D533" w14:textId="77777777" w:rsidR="00D51148" w:rsidRPr="00690104" w:rsidRDefault="00D51148" w:rsidP="00054756">
            <w:pPr>
              <w:spacing w:before="20" w:after="20"/>
              <w:ind w:right="748"/>
              <w:jc w:val="right"/>
              <w:rPr>
                <w:rFonts w:ascii="Arial" w:hAnsi="Arial" w:cs="Arial"/>
                <w:sz w:val="18"/>
                <w:szCs w:val="18"/>
                <w:lang w:val="en-US"/>
              </w:rPr>
            </w:pPr>
            <w:r>
              <w:rPr>
                <w:rFonts w:ascii="Arial" w:hAnsi="Arial" w:cs="Arial"/>
                <w:sz w:val="18"/>
                <w:szCs w:val="18"/>
              </w:rPr>
              <w:t>18,9</w:t>
            </w:r>
          </w:p>
        </w:tc>
      </w:tr>
    </w:tbl>
    <w:p w14:paraId="19F1A89C" w14:textId="77777777" w:rsidR="00D51148" w:rsidRPr="00E13EAC" w:rsidRDefault="00D51148" w:rsidP="00D51148">
      <w:pPr>
        <w:tabs>
          <w:tab w:val="left" w:pos="9475"/>
        </w:tabs>
        <w:spacing w:before="40" w:after="40" w:line="288" w:lineRule="auto"/>
        <w:ind w:right="4" w:firstLine="567"/>
        <w:jc w:val="both"/>
        <w:rPr>
          <w:rStyle w:val="Strong"/>
          <w:rFonts w:eastAsia="Batang"/>
          <w:b w:val="0"/>
          <w:i/>
          <w:iCs/>
          <w:sz w:val="10"/>
        </w:rPr>
      </w:pPr>
    </w:p>
    <w:p w14:paraId="66DE1BB2" w14:textId="255086C8" w:rsidR="00D51148" w:rsidRPr="00314AFB" w:rsidRDefault="0099795D" w:rsidP="00D51148">
      <w:pPr>
        <w:tabs>
          <w:tab w:val="left" w:pos="9475"/>
        </w:tabs>
        <w:spacing w:before="40" w:after="40" w:line="264" w:lineRule="auto"/>
        <w:ind w:right="6"/>
        <w:jc w:val="both"/>
        <w:rPr>
          <w:rStyle w:val="Strong"/>
          <w:rFonts w:eastAsia="Batang"/>
          <w:b w:val="0"/>
          <w:bCs w:val="0"/>
        </w:rPr>
      </w:pPr>
      <w:r>
        <w:rPr>
          <w:rFonts w:eastAsia="Batang"/>
          <w:bCs/>
          <w:i/>
          <w:iCs/>
          <w:noProof/>
          <w:lang w:val="en-US"/>
        </w:rPr>
        <mc:AlternateContent>
          <mc:Choice Requires="wpg">
            <w:drawing>
              <wp:anchor distT="0" distB="0" distL="114300" distR="114300" simplePos="0" relativeHeight="251681280" behindDoc="0" locked="0" layoutInCell="1" allowOverlap="1" wp14:anchorId="1D4F7F39" wp14:editId="48D65AFD">
                <wp:simplePos x="0" y="0"/>
                <wp:positionH relativeFrom="column">
                  <wp:posOffset>1905</wp:posOffset>
                </wp:positionH>
                <wp:positionV relativeFrom="paragraph">
                  <wp:posOffset>47625</wp:posOffset>
                </wp:positionV>
                <wp:extent cx="3452503" cy="2543810"/>
                <wp:effectExtent l="0" t="0" r="0" b="8890"/>
                <wp:wrapSquare wrapText="bothSides"/>
                <wp:docPr id="30" name="Group 30"/>
                <wp:cNvGraphicFramePr/>
                <a:graphic xmlns:a="http://schemas.openxmlformats.org/drawingml/2006/main">
                  <a:graphicData uri="http://schemas.microsoft.com/office/word/2010/wordprocessingGroup">
                    <wpg:wgp>
                      <wpg:cNvGrpSpPr/>
                      <wpg:grpSpPr>
                        <a:xfrm>
                          <a:off x="0" y="0"/>
                          <a:ext cx="3452503" cy="2543810"/>
                          <a:chOff x="0" y="0"/>
                          <a:chExt cx="3452503" cy="2543810"/>
                        </a:xfrm>
                      </wpg:grpSpPr>
                      <wps:wsp>
                        <wps:cNvPr id="38" name="Text Box 2"/>
                        <wps:cNvSpPr txBox="1">
                          <a:spLocks noChangeArrowheads="1"/>
                        </wps:cNvSpPr>
                        <wps:spPr bwMode="auto">
                          <a:xfrm>
                            <a:off x="7620" y="0"/>
                            <a:ext cx="3444883" cy="451758"/>
                          </a:xfrm>
                          <a:prstGeom prst="rect">
                            <a:avLst/>
                          </a:prstGeom>
                          <a:solidFill>
                            <a:srgbClr val="FFFFFF"/>
                          </a:solidFill>
                          <a:ln w="9525">
                            <a:noFill/>
                            <a:miter lim="800000"/>
                            <a:headEnd/>
                            <a:tailEnd/>
                          </a:ln>
                        </wps:spPr>
                        <wps:txbx>
                          <w:txbxContent>
                            <w:p w14:paraId="7D57CB24" w14:textId="63DADFA8" w:rsidR="001D5CBD" w:rsidRDefault="001D5CBD" w:rsidP="00D51148">
                              <w:pPr>
                                <w:spacing w:before="40"/>
                                <w:jc w:val="center"/>
                                <w:rPr>
                                  <w:rFonts w:ascii="Arial" w:hAnsi="Arial" w:cs="Arial"/>
                                  <w:b/>
                                  <w:bCs/>
                                  <w:sz w:val="24"/>
                                  <w:szCs w:val="24"/>
                                </w:rPr>
                              </w:pPr>
                              <w:r>
                                <w:rPr>
                                  <w:rFonts w:ascii="Arial" w:hAnsi="Arial" w:cs="Arial"/>
                                  <w:b/>
                                  <w:bCs/>
                                  <w:sz w:val="24"/>
                                  <w:szCs w:val="24"/>
                                  <w:lang w:val="en-GB"/>
                                </w:rPr>
                                <w:t xml:space="preserve">Hình 11. </w:t>
                              </w:r>
                              <w:r w:rsidRPr="00B118BC">
                                <w:rPr>
                                  <w:rFonts w:ascii="Arial" w:hAnsi="Arial" w:cs="Arial"/>
                                  <w:b/>
                                  <w:bCs/>
                                  <w:sz w:val="24"/>
                                  <w:szCs w:val="24"/>
                                </w:rPr>
                                <w:t>Cơ cấu nhập khẩu hàng hóa</w:t>
                              </w:r>
                            </w:p>
                            <w:p w14:paraId="2C192AE0" w14:textId="77777777" w:rsidR="001D5CBD" w:rsidRPr="00B118BC" w:rsidRDefault="001D5CBD" w:rsidP="00D51148">
                              <w:pPr>
                                <w:jc w:val="center"/>
                                <w:rPr>
                                  <w:rFonts w:ascii="Arial" w:hAnsi="Arial" w:cs="Arial"/>
                                  <w:sz w:val="24"/>
                                  <w:szCs w:val="24"/>
                                </w:rPr>
                              </w:pPr>
                              <w:r w:rsidRPr="00B118BC">
                                <w:rPr>
                                  <w:rFonts w:ascii="Arial" w:hAnsi="Arial" w:cs="Arial"/>
                                  <w:b/>
                                  <w:bCs/>
                                  <w:sz w:val="24"/>
                                  <w:szCs w:val="24"/>
                                </w:rPr>
                                <w:t>11 tháng năm 2021</w:t>
                              </w:r>
                              <w:r>
                                <w:rPr>
                                  <w:rFonts w:ascii="Arial" w:hAnsi="Arial" w:cs="Arial"/>
                                  <w:b/>
                                  <w:bCs/>
                                  <w:sz w:val="24"/>
                                  <w:szCs w:val="24"/>
                                  <w:lang w:val="en-GB"/>
                                </w:rPr>
                                <w:t xml:space="preserve"> </w:t>
                              </w:r>
                              <w:r w:rsidRPr="00B118BC">
                                <w:rPr>
                                  <w:rFonts w:ascii="Arial" w:hAnsi="Arial" w:cs="Arial"/>
                                  <w:b/>
                                  <w:bCs/>
                                  <w:sz w:val="24"/>
                                  <w:szCs w:val="24"/>
                                </w:rPr>
                                <w:t>phân theo nhóm h</w:t>
                              </w:r>
                              <w:r w:rsidRPr="00B118BC">
                                <w:rPr>
                                  <w:rFonts w:ascii="Arial" w:hAnsi="Arial" w:cs="Arial"/>
                                  <w:b/>
                                  <w:bCs/>
                                  <w:sz w:val="24"/>
                                  <w:szCs w:val="24"/>
                                  <w:lang w:val="en-GB"/>
                                </w:rPr>
                                <w:t>à</w:t>
                              </w:r>
                              <w:r w:rsidRPr="00B118BC">
                                <w:rPr>
                                  <w:rFonts w:ascii="Arial" w:hAnsi="Arial" w:cs="Arial"/>
                                  <w:b/>
                                  <w:bCs/>
                                  <w:sz w:val="24"/>
                                  <w:szCs w:val="24"/>
                                </w:rPr>
                                <w:t>ng</w:t>
                              </w:r>
                            </w:p>
                          </w:txbxContent>
                        </wps:txbx>
                        <wps:bodyPr rot="0" vert="horz" wrap="square" lIns="91440" tIns="45720" rIns="91440" bIns="45720" anchor="t" anchorCtr="0">
                          <a:noAutofit/>
                        </wps:bodyPr>
                      </wps:wsp>
                      <pic:pic xmlns:pic="http://schemas.openxmlformats.org/drawingml/2006/picture">
                        <pic:nvPicPr>
                          <pic:cNvPr id="27" name="Picture 27"/>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457200"/>
                            <a:ext cx="3452495" cy="2086610"/>
                          </a:xfrm>
                          <a:prstGeom prst="rect">
                            <a:avLst/>
                          </a:prstGeom>
                          <a:noFill/>
                        </pic:spPr>
                      </pic:pic>
                    </wpg:wgp>
                  </a:graphicData>
                </a:graphic>
              </wp:anchor>
            </w:drawing>
          </mc:Choice>
          <mc:Fallback>
            <w:pict>
              <v:group w14:anchorId="1D4F7F39" id="Group 30" o:spid="_x0000_s1029" style="position:absolute;left:0;text-align:left;margin-left:.15pt;margin-top:3.75pt;width:271.85pt;height:200.3pt;z-index:251681280" coordsize="34525,254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">
                <v:shape id="Text Box 2" o:spid="_x0000_s1030" type="#_x0000_t202" style="position:absolute;left:76;width:34449;height:45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KrG78A&#10;AADbAAAADwAAAGRycy9kb3ducmV2LnhtbERPy4rCMBTdD/gP4QpuBk0dH9VqlFFQ3Pr4gNvm2hab&#10;m9JEW//eLAZmeTjv9bYzlXhR40rLCsajCARxZnXJuYLb9TBcgHAeWWNlmRS8ycF20/taY6Jty2d6&#10;XXwuQgi7BBUU3teJlC4ryKAb2Zo4cHfbGPQBNrnUDbYh3FTyJ4rm0mDJoaHAmvYFZY/L0yi4n9rv&#10;2bJNj/4Wn6fzHZZxat9KDfrd7wqEp87/i//cJ61gEsaGL+EHyM0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4oqsbvwAAANsAAAAPAAAAAAAAAAAAAAAAAJgCAABkcnMvZG93bnJl&#10;di54bWxQSwUGAAAAAAQABAD1AAAAhAMAAAAA&#10;" stroked="f">
                  <v:textbox>
                    <w:txbxContent>
                      <w:p w14:paraId="7D57CB24" w14:textId="63DADFA8" w:rsidR="001D5CBD" w:rsidRDefault="001D5CBD" w:rsidP="00D51148">
                        <w:pPr>
                          <w:spacing w:before="40"/>
                          <w:jc w:val="center"/>
                          <w:rPr>
                            <w:rFonts w:ascii="Arial" w:hAnsi="Arial" w:cs="Arial"/>
                            <w:b/>
                            <w:bCs/>
                            <w:sz w:val="24"/>
                            <w:szCs w:val="24"/>
                          </w:rPr>
                        </w:pPr>
                        <w:r>
                          <w:rPr>
                            <w:rFonts w:ascii="Arial" w:hAnsi="Arial" w:cs="Arial"/>
                            <w:b/>
                            <w:bCs/>
                            <w:sz w:val="24"/>
                            <w:szCs w:val="24"/>
                            <w:lang w:val="en-GB"/>
                          </w:rPr>
                          <w:t xml:space="preserve">Hình 11. </w:t>
                        </w:r>
                        <w:r w:rsidRPr="00B118BC">
                          <w:rPr>
                            <w:rFonts w:ascii="Arial" w:hAnsi="Arial" w:cs="Arial"/>
                            <w:b/>
                            <w:bCs/>
                            <w:sz w:val="24"/>
                            <w:szCs w:val="24"/>
                          </w:rPr>
                          <w:t>Cơ cấu nhập khẩu hàng hóa</w:t>
                        </w:r>
                      </w:p>
                      <w:p w14:paraId="2C192AE0" w14:textId="77777777" w:rsidR="001D5CBD" w:rsidRPr="00B118BC" w:rsidRDefault="001D5CBD" w:rsidP="00D51148">
                        <w:pPr>
                          <w:jc w:val="center"/>
                          <w:rPr>
                            <w:rFonts w:ascii="Arial" w:hAnsi="Arial" w:cs="Arial"/>
                            <w:sz w:val="24"/>
                            <w:szCs w:val="24"/>
                          </w:rPr>
                        </w:pPr>
                        <w:r w:rsidRPr="00B118BC">
                          <w:rPr>
                            <w:rFonts w:ascii="Arial" w:hAnsi="Arial" w:cs="Arial"/>
                            <w:b/>
                            <w:bCs/>
                            <w:sz w:val="24"/>
                            <w:szCs w:val="24"/>
                          </w:rPr>
                          <w:t>11 tháng năm 2021</w:t>
                        </w:r>
                        <w:r>
                          <w:rPr>
                            <w:rFonts w:ascii="Arial" w:hAnsi="Arial" w:cs="Arial"/>
                            <w:b/>
                            <w:bCs/>
                            <w:sz w:val="24"/>
                            <w:szCs w:val="24"/>
                            <w:lang w:val="en-GB"/>
                          </w:rPr>
                          <w:t xml:space="preserve"> </w:t>
                        </w:r>
                        <w:r w:rsidRPr="00B118BC">
                          <w:rPr>
                            <w:rFonts w:ascii="Arial" w:hAnsi="Arial" w:cs="Arial"/>
                            <w:b/>
                            <w:bCs/>
                            <w:sz w:val="24"/>
                            <w:szCs w:val="24"/>
                          </w:rPr>
                          <w:t>phân theo nhóm h</w:t>
                        </w:r>
                        <w:r w:rsidRPr="00B118BC">
                          <w:rPr>
                            <w:rFonts w:ascii="Arial" w:hAnsi="Arial" w:cs="Arial"/>
                            <w:b/>
                            <w:bCs/>
                            <w:sz w:val="24"/>
                            <w:szCs w:val="24"/>
                            <w:lang w:val="en-GB"/>
                          </w:rPr>
                          <w:t>à</w:t>
                        </w:r>
                        <w:r w:rsidRPr="00B118BC">
                          <w:rPr>
                            <w:rFonts w:ascii="Arial" w:hAnsi="Arial" w:cs="Arial"/>
                            <w:b/>
                            <w:bCs/>
                            <w:sz w:val="24"/>
                            <w:szCs w:val="24"/>
                          </w:rPr>
                          <w:t>ng</w:t>
                        </w:r>
                      </w:p>
                    </w:txbxContent>
                  </v:textbox>
                </v:shape>
                <v:shape id="Picture 27" o:spid="_x0000_s1031" type="#_x0000_t75" style="position:absolute;top:4572;width:34524;height:2086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FcVgnFAAAA2wAAAA8AAABkcnMvZG93bnJldi54bWxEj0FLAzEUhO9C/0N4BW8266JuWZuWUhCk&#10;F7EVwdtz87pZ3bzEJO5u/70RBI/DzHzDrDaT7cVAIXaOFVwvChDEjdMdtwpejg9XSxAxIWvsHZOC&#10;M0XYrGcXK6y1G/mZhkNqRYZwrFGBScnXUsbGkMW4cJ44eycXLKYsQyt1wDHDbS/LoriTFjvOCwY9&#10;7Qw1n4dvq2D/tDyXtx83o38NX2Y47as3/14pdTmftvcgEk3pP/zXftQKygp+v+QfINc/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RXFYJxQAAANsAAAAPAAAAAAAAAAAAAAAA&#10;AJ8CAABkcnMvZG93bnJldi54bWxQSwUGAAAAAAQABAD3AAAAkQMAAAAA&#10;">
                  <v:imagedata r:id="rId22" o:title=""/>
                  <v:path arrowok="t"/>
                </v:shape>
                <w10:wrap type="square"/>
              </v:group>
            </w:pict>
          </mc:Fallback>
        </mc:AlternateContent>
      </w:r>
      <w:r w:rsidR="00314AFB">
        <w:rPr>
          <w:rStyle w:val="Strong"/>
          <w:rFonts w:eastAsia="Batang"/>
          <w:b w:val="0"/>
          <w:i/>
          <w:iCs/>
          <w:lang w:val="en-US"/>
        </w:rPr>
        <w:t xml:space="preserve">Về cơ </w:t>
      </w:r>
      <w:r w:rsidR="00D51148" w:rsidRPr="00314AFB">
        <w:rPr>
          <w:rStyle w:val="Strong"/>
          <w:rFonts w:eastAsia="Batang"/>
          <w:b w:val="0"/>
          <w:i/>
          <w:iCs/>
        </w:rPr>
        <w:t>cấu nhóm hàng nhập khẩu 11 tháng năm 2021,</w:t>
      </w:r>
      <w:r w:rsidR="00D51148" w:rsidRPr="00314AFB">
        <w:rPr>
          <w:rStyle w:val="Strong"/>
          <w:rFonts w:eastAsia="Batang"/>
          <w:b w:val="0"/>
        </w:rPr>
        <w:t xml:space="preserve"> nhóm hàng tư liệu sản xuất ước tín</w:t>
      </w:r>
      <w:r w:rsidR="00BF00FE">
        <w:rPr>
          <w:rStyle w:val="Strong"/>
          <w:rFonts w:eastAsia="Batang"/>
          <w:b w:val="0"/>
        </w:rPr>
        <w:t>h đạt</w:t>
      </w:r>
      <w:r w:rsidR="00D51148" w:rsidRPr="00314AFB">
        <w:rPr>
          <w:rStyle w:val="Strong"/>
          <w:rFonts w:eastAsia="Batang"/>
          <w:b w:val="0"/>
          <w:lang w:val="en-US"/>
        </w:rPr>
        <w:t xml:space="preserve"> 280,2</w:t>
      </w:r>
      <w:r w:rsidR="00D51148" w:rsidRPr="00314AFB">
        <w:rPr>
          <w:rStyle w:val="Strong"/>
          <w:rFonts w:eastAsia="Batang"/>
          <w:b w:val="0"/>
        </w:rPr>
        <w:t xml:space="preserve"> tỷ USD, tăng </w:t>
      </w:r>
      <w:r w:rsidR="00D51148" w:rsidRPr="00314AFB">
        <w:rPr>
          <w:rStyle w:val="Strong"/>
          <w:rFonts w:eastAsia="Batang"/>
          <w:b w:val="0"/>
          <w:lang w:val="en-US"/>
        </w:rPr>
        <w:t>27,9</w:t>
      </w:r>
      <w:r w:rsidR="00D51148" w:rsidRPr="00314AFB">
        <w:rPr>
          <w:rStyle w:val="Strong"/>
          <w:rFonts w:eastAsia="Batang"/>
          <w:b w:val="0"/>
        </w:rPr>
        <w:t xml:space="preserve">% so với cùng kỳ năm trước và chiếm 93,6% tổng kim ngạch nhập khẩu hàng hóa (tăng 0,3 điểm phần trăm so với cùng kỳ năm trước), trong đó nhóm hàng máy móc thiết bị, dụng cụ phụ tùng đạt </w:t>
      </w:r>
      <w:r w:rsidR="00D51148" w:rsidRPr="00314AFB">
        <w:rPr>
          <w:rStyle w:val="Strong"/>
          <w:rFonts w:eastAsia="Batang"/>
          <w:b w:val="0"/>
          <w:lang w:val="en-US"/>
        </w:rPr>
        <w:t>139,2</w:t>
      </w:r>
      <w:r w:rsidR="00D51148" w:rsidRPr="00314AFB">
        <w:rPr>
          <w:rStyle w:val="Strong"/>
          <w:rFonts w:eastAsia="Batang"/>
          <w:b w:val="0"/>
        </w:rPr>
        <w:t xml:space="preserve"> tỷ USD, tăng </w:t>
      </w:r>
      <w:r w:rsidR="00D51148" w:rsidRPr="00314AFB">
        <w:rPr>
          <w:rStyle w:val="Strong"/>
          <w:rFonts w:eastAsia="Batang"/>
          <w:b w:val="0"/>
          <w:lang w:val="en-US"/>
        </w:rPr>
        <w:t>22</w:t>
      </w:r>
      <w:r w:rsidR="00D51148" w:rsidRPr="00314AFB">
        <w:rPr>
          <w:rStyle w:val="Strong"/>
          <w:rFonts w:eastAsia="Batang"/>
          <w:b w:val="0"/>
        </w:rPr>
        <w:t xml:space="preserve">% và chiếm </w:t>
      </w:r>
      <w:r w:rsidR="00D51148" w:rsidRPr="00314AFB">
        <w:rPr>
          <w:rStyle w:val="Strong"/>
          <w:rFonts w:eastAsia="Batang"/>
          <w:b w:val="0"/>
          <w:lang w:val="en-US"/>
        </w:rPr>
        <w:t>46,5</w:t>
      </w:r>
      <w:r w:rsidR="00D51148" w:rsidRPr="00314AFB">
        <w:rPr>
          <w:rStyle w:val="Strong"/>
          <w:rFonts w:eastAsia="Batang"/>
          <w:b w:val="0"/>
        </w:rPr>
        <w:t xml:space="preserve">% (giảm </w:t>
      </w:r>
      <w:r w:rsidR="00D51148" w:rsidRPr="00314AFB">
        <w:rPr>
          <w:rStyle w:val="Strong"/>
          <w:rFonts w:eastAsia="Batang"/>
          <w:b w:val="0"/>
          <w:lang w:val="en-US"/>
        </w:rPr>
        <w:t>2,1</w:t>
      </w:r>
      <w:r w:rsidR="00D51148" w:rsidRPr="00314AFB">
        <w:rPr>
          <w:rStyle w:val="Strong"/>
          <w:rFonts w:eastAsia="Batang"/>
          <w:b w:val="0"/>
        </w:rPr>
        <w:t xml:space="preserve"> điểm phần trăm); nhóm hàng nguyên, nhiên, vật liệu đạt </w:t>
      </w:r>
      <w:r w:rsidR="00D51148" w:rsidRPr="00314AFB">
        <w:rPr>
          <w:rStyle w:val="Strong"/>
          <w:rFonts w:eastAsia="Batang"/>
          <w:b w:val="0"/>
          <w:lang w:val="en-US"/>
        </w:rPr>
        <w:t>141</w:t>
      </w:r>
      <w:r w:rsidR="00D51148" w:rsidRPr="00314AFB">
        <w:rPr>
          <w:rStyle w:val="Strong"/>
          <w:rFonts w:eastAsia="Batang"/>
          <w:b w:val="0"/>
        </w:rPr>
        <w:t xml:space="preserve"> tỷ USD, tăng 34,3% và chiếm</w:t>
      </w:r>
      <w:r w:rsidR="00B8253B">
        <w:rPr>
          <w:rStyle w:val="Strong"/>
          <w:rFonts w:eastAsia="Batang"/>
          <w:b w:val="0"/>
        </w:rPr>
        <w:t xml:space="preserve"> </w:t>
      </w:r>
      <w:r w:rsidR="00D51148" w:rsidRPr="00314AFB">
        <w:rPr>
          <w:rStyle w:val="Strong"/>
          <w:rFonts w:eastAsia="Batang"/>
          <w:b w:val="0"/>
          <w:lang w:val="en-US"/>
        </w:rPr>
        <w:t>47,1</w:t>
      </w:r>
      <w:r w:rsidR="00D51148" w:rsidRPr="00314AFB">
        <w:rPr>
          <w:rStyle w:val="Strong"/>
          <w:rFonts w:eastAsia="Batang"/>
          <w:b w:val="0"/>
        </w:rPr>
        <w:t>% (tăng</w:t>
      </w:r>
      <w:r w:rsidR="00B8253B">
        <w:rPr>
          <w:rStyle w:val="Strong"/>
          <w:rFonts w:eastAsia="Batang"/>
          <w:b w:val="0"/>
        </w:rPr>
        <w:t xml:space="preserve"> </w:t>
      </w:r>
      <w:r w:rsidR="00D51148" w:rsidRPr="00314AFB">
        <w:rPr>
          <w:rStyle w:val="Strong"/>
          <w:rFonts w:eastAsia="Batang"/>
          <w:b w:val="0"/>
          <w:lang w:val="en-US"/>
        </w:rPr>
        <w:t>2,4</w:t>
      </w:r>
      <w:r w:rsidR="00D51148" w:rsidRPr="00314AFB">
        <w:rPr>
          <w:rStyle w:val="Strong"/>
          <w:rFonts w:eastAsia="Batang"/>
          <w:b w:val="0"/>
        </w:rPr>
        <w:t xml:space="preserve"> điểm phần trăm). Nhóm hàng tiêu dùng ước tính đạt </w:t>
      </w:r>
      <w:r w:rsidR="00D51148" w:rsidRPr="00314AFB">
        <w:rPr>
          <w:rStyle w:val="Strong"/>
          <w:rFonts w:eastAsia="Batang"/>
          <w:b w:val="0"/>
          <w:lang w:val="en-US"/>
        </w:rPr>
        <w:t>19,25</w:t>
      </w:r>
      <w:r w:rsidR="00D51148" w:rsidRPr="00314AFB">
        <w:rPr>
          <w:rStyle w:val="Strong"/>
          <w:rFonts w:eastAsia="Batang"/>
          <w:b w:val="0"/>
        </w:rPr>
        <w:t xml:space="preserve"> tỷ USD, tăng</w:t>
      </w:r>
      <w:r w:rsidR="00B8253B">
        <w:rPr>
          <w:rStyle w:val="Strong"/>
          <w:rFonts w:eastAsia="Batang"/>
          <w:b w:val="0"/>
        </w:rPr>
        <w:t xml:space="preserve"> </w:t>
      </w:r>
      <w:r w:rsidR="00D51148" w:rsidRPr="00314AFB">
        <w:rPr>
          <w:rStyle w:val="Strong"/>
          <w:rFonts w:eastAsia="Batang"/>
          <w:b w:val="0"/>
          <w:lang w:val="en-US"/>
        </w:rPr>
        <w:t>22,2</w:t>
      </w:r>
      <w:r w:rsidR="00D51148" w:rsidRPr="00314AFB">
        <w:rPr>
          <w:rStyle w:val="Strong"/>
          <w:rFonts w:eastAsia="Batang"/>
          <w:b w:val="0"/>
        </w:rPr>
        <w:t>% và chiếm 6,4% (giảm 0,3 điểm phần trăm).</w:t>
      </w:r>
    </w:p>
    <w:p w14:paraId="71D97040" w14:textId="6D0160F9" w:rsidR="00D51148" w:rsidRPr="00CB5730" w:rsidRDefault="003D4A3A" w:rsidP="00D51148">
      <w:pPr>
        <w:tabs>
          <w:tab w:val="num" w:pos="0"/>
          <w:tab w:val="left" w:pos="9475"/>
        </w:tabs>
        <w:spacing w:before="40" w:after="40" w:line="264" w:lineRule="auto"/>
        <w:ind w:right="6" w:firstLine="567"/>
        <w:jc w:val="both"/>
        <w:rPr>
          <w:iCs/>
        </w:rPr>
      </w:pPr>
      <w:r w:rsidRPr="003D4A3A">
        <w:rPr>
          <w:i/>
        </w:rPr>
        <w:t>Về thị trường nhập khẩu hàng hóa 11 tháng năm 2021</w:t>
      </w:r>
      <w:r w:rsidRPr="003D4A3A">
        <w:rPr>
          <w:iCs/>
        </w:rPr>
        <w:t>, Trung Quốc là thị trường nhập khẩu lớn nhất của Việt Nam với kim ngạch đạt 98,</w:t>
      </w:r>
      <w:r w:rsidRPr="003D4A3A">
        <w:rPr>
          <w:iCs/>
          <w:lang w:val="en-US"/>
        </w:rPr>
        <w:t>5</w:t>
      </w:r>
      <w:r w:rsidRPr="003D4A3A">
        <w:rPr>
          <w:iCs/>
        </w:rPr>
        <w:t xml:space="preserve"> tỷ USD, tăng 3</w:t>
      </w:r>
      <w:r w:rsidRPr="003D4A3A">
        <w:rPr>
          <w:iCs/>
          <w:lang w:val="en-US"/>
        </w:rPr>
        <w:t>2</w:t>
      </w:r>
      <w:r w:rsidRPr="003D4A3A">
        <w:rPr>
          <w:iCs/>
        </w:rPr>
        <w:t>% so với cùng kỳ năm trước. Tiếp theo là thị trường Hàn Quốc đạt 50,3 tỷ USD, tăng 20,3%. Thị trường ASEAN đạt 37 tỷ USD, tăng 3</w:t>
      </w:r>
      <w:r w:rsidRPr="003D4A3A">
        <w:rPr>
          <w:iCs/>
          <w:lang w:val="en-US"/>
        </w:rPr>
        <w:t>6</w:t>
      </w:r>
      <w:r w:rsidRPr="003D4A3A">
        <w:rPr>
          <w:iCs/>
        </w:rPr>
        <w:t>,</w:t>
      </w:r>
      <w:r w:rsidRPr="003D4A3A">
        <w:rPr>
          <w:iCs/>
          <w:lang w:val="en-US"/>
        </w:rPr>
        <w:t>1</w:t>
      </w:r>
      <w:r w:rsidRPr="003D4A3A">
        <w:rPr>
          <w:iCs/>
        </w:rPr>
        <w:t>%. Nhật Bản đạt 20,</w:t>
      </w:r>
      <w:r w:rsidRPr="003D4A3A">
        <w:rPr>
          <w:iCs/>
          <w:lang w:val="en-US"/>
        </w:rPr>
        <w:t>3</w:t>
      </w:r>
      <w:r w:rsidRPr="003D4A3A">
        <w:rPr>
          <w:iCs/>
        </w:rPr>
        <w:t xml:space="preserve"> tỷ USD, tăng </w:t>
      </w:r>
      <w:r w:rsidRPr="003D4A3A">
        <w:rPr>
          <w:iCs/>
          <w:lang w:val="en-US"/>
        </w:rPr>
        <w:t>10</w:t>
      </w:r>
      <w:r w:rsidRPr="003D4A3A">
        <w:rPr>
          <w:iCs/>
        </w:rPr>
        <w:t>,</w:t>
      </w:r>
      <w:r w:rsidRPr="003D4A3A">
        <w:rPr>
          <w:iCs/>
          <w:lang w:val="en-US"/>
        </w:rPr>
        <w:t>1</w:t>
      </w:r>
      <w:r w:rsidRPr="003D4A3A">
        <w:rPr>
          <w:iCs/>
        </w:rPr>
        <w:t>%. Thị trường EU đạt 15,5 tỷ USD, tăng 1</w:t>
      </w:r>
      <w:r w:rsidRPr="003D4A3A">
        <w:rPr>
          <w:iCs/>
          <w:lang w:val="en-US"/>
        </w:rPr>
        <w:t>8</w:t>
      </w:r>
      <w:r w:rsidRPr="003D4A3A">
        <w:rPr>
          <w:iCs/>
        </w:rPr>
        <w:t>,</w:t>
      </w:r>
      <w:r w:rsidRPr="003D4A3A">
        <w:rPr>
          <w:iCs/>
          <w:lang w:val="en-US"/>
        </w:rPr>
        <w:t>2</w:t>
      </w:r>
      <w:r w:rsidRPr="003D4A3A">
        <w:rPr>
          <w:iCs/>
        </w:rPr>
        <w:t>%. Hoa Kỳ đạt 14,2 tỷ USD, tăng 1</w:t>
      </w:r>
      <w:r w:rsidRPr="003D4A3A">
        <w:rPr>
          <w:iCs/>
          <w:lang w:val="en-US"/>
        </w:rPr>
        <w:t>4</w:t>
      </w:r>
      <w:r w:rsidRPr="003D4A3A">
        <w:rPr>
          <w:iCs/>
        </w:rPr>
        <w:t>,</w:t>
      </w:r>
      <w:r w:rsidRPr="003D4A3A">
        <w:rPr>
          <w:iCs/>
          <w:lang w:val="en-US"/>
        </w:rPr>
        <w:t>6</w:t>
      </w:r>
      <w:r w:rsidRPr="003D4A3A">
        <w:rPr>
          <w:iCs/>
        </w:rPr>
        <w:t>%.</w:t>
      </w:r>
      <w:r w:rsidR="00D51148" w:rsidRPr="00CB5730">
        <w:rPr>
          <w:iCs/>
        </w:rPr>
        <w:t xml:space="preserve"> </w:t>
      </w:r>
    </w:p>
    <w:p w14:paraId="10B4275C" w14:textId="2B4C47F3" w:rsidR="008712D1" w:rsidRDefault="00D51148" w:rsidP="00D51148">
      <w:pPr>
        <w:tabs>
          <w:tab w:val="num" w:pos="0"/>
          <w:tab w:val="left" w:pos="9475"/>
        </w:tabs>
        <w:spacing w:before="40" w:after="40" w:line="269" w:lineRule="auto"/>
        <w:ind w:right="6" w:firstLine="567"/>
        <w:jc w:val="both"/>
        <w:rPr>
          <w:noProof/>
          <w:lang w:val="en-GB" w:eastAsia="en-GB"/>
        </w:rPr>
      </w:pPr>
      <w:r w:rsidRPr="00CB5730">
        <w:rPr>
          <w:iCs/>
        </w:rPr>
        <w:t>Cán cân thương mại hàng hóa thực hiện tháng Mười xuất siêu 2,74 tỷ USD</w:t>
      </w:r>
      <w:r w:rsidRPr="00CB5730">
        <w:rPr>
          <w:iCs/>
          <w:vertAlign w:val="superscript"/>
        </w:rPr>
        <w:footnoteReference w:id="11"/>
      </w:r>
      <w:r w:rsidRPr="00CB5730">
        <w:rPr>
          <w:iCs/>
        </w:rPr>
        <w:t>; 10 tháng xuất siêu 125 triệu USD; tháng Mười Một ước tính xuất siêu</w:t>
      </w:r>
      <w:r w:rsidR="00B8253B">
        <w:rPr>
          <w:iCs/>
        </w:rPr>
        <w:t xml:space="preserve"> </w:t>
      </w:r>
      <w:r>
        <w:rPr>
          <w:iCs/>
          <w:lang w:val="en-US"/>
        </w:rPr>
        <w:t>100</w:t>
      </w:r>
      <w:r w:rsidRPr="00CB5730">
        <w:rPr>
          <w:iCs/>
        </w:rPr>
        <w:t xml:space="preserve"> t</w:t>
      </w:r>
      <w:r w:rsidRPr="00CB5730">
        <w:rPr>
          <w:iCs/>
          <w:lang w:val="en-US"/>
        </w:rPr>
        <w:t>riệu</w:t>
      </w:r>
      <w:r w:rsidRPr="00CB5730">
        <w:rPr>
          <w:iCs/>
        </w:rPr>
        <w:t xml:space="preserve"> USD. Tính chung 11 tháng năm 2021, cán cân thương mại hàng hóa xuất siêu</w:t>
      </w:r>
      <w:r w:rsidR="00B8253B">
        <w:rPr>
          <w:iCs/>
        </w:rPr>
        <w:t xml:space="preserve"> </w:t>
      </w:r>
      <w:r>
        <w:rPr>
          <w:iCs/>
          <w:lang w:val="en-US"/>
        </w:rPr>
        <w:t>225</w:t>
      </w:r>
      <w:r w:rsidRPr="00CB5730">
        <w:rPr>
          <w:iCs/>
        </w:rPr>
        <w:t xml:space="preserve"> triệu USD</w:t>
      </w:r>
      <w:r w:rsidRPr="00CB5730">
        <w:rPr>
          <w:iCs/>
          <w:vertAlign w:val="superscript"/>
        </w:rPr>
        <w:footnoteReference w:id="12"/>
      </w:r>
      <w:r w:rsidRPr="00CB5730">
        <w:rPr>
          <w:iCs/>
        </w:rPr>
        <w:t xml:space="preserve"> (cùng kỳ năm trước xuất siêu 20,19 tỷ USD)</w:t>
      </w:r>
      <w:r>
        <w:rPr>
          <w:iCs/>
          <w:lang w:val="en-GB"/>
        </w:rPr>
        <w:t>.</w:t>
      </w:r>
      <w:r w:rsidRPr="00CB5730">
        <w:rPr>
          <w:iCs/>
        </w:rPr>
        <w:t xml:space="preserve"> </w:t>
      </w:r>
      <w:r>
        <w:rPr>
          <w:iCs/>
          <w:lang w:val="en-GB"/>
        </w:rPr>
        <w:t>T</w:t>
      </w:r>
      <w:r w:rsidRPr="00CB5730">
        <w:rPr>
          <w:iCs/>
        </w:rPr>
        <w:t xml:space="preserve">rong đó khu vực kinh tế trong nước nhập siêu </w:t>
      </w:r>
      <w:r>
        <w:rPr>
          <w:iCs/>
          <w:lang w:val="en-US"/>
        </w:rPr>
        <w:t>24,32</w:t>
      </w:r>
      <w:r w:rsidRPr="00CB5730">
        <w:rPr>
          <w:iCs/>
        </w:rPr>
        <w:t xml:space="preserve"> tỷ USD; khu vực có vốn đầu tư nước </w:t>
      </w:r>
      <w:r w:rsidR="00DB7AD5">
        <w:rPr>
          <w:iCs/>
        </w:rPr>
        <w:t>ngoài (kể cả dầu thô) xuất siêu</w:t>
      </w:r>
      <w:r>
        <w:rPr>
          <w:iCs/>
          <w:lang w:val="en-US"/>
        </w:rPr>
        <w:t xml:space="preserve"> 24,55</w:t>
      </w:r>
      <w:r w:rsidRPr="00CB5730">
        <w:rPr>
          <w:iCs/>
        </w:rPr>
        <w:t xml:space="preserve"> tỷ USD.</w:t>
      </w:r>
    </w:p>
    <w:p w14:paraId="0F0E94CD" w14:textId="76DA2FD8" w:rsidR="0016527A" w:rsidRPr="0016527A" w:rsidRDefault="00992546" w:rsidP="0016527A">
      <w:pPr>
        <w:tabs>
          <w:tab w:val="num" w:pos="0"/>
          <w:tab w:val="left" w:pos="9475"/>
        </w:tabs>
        <w:spacing w:before="40" w:after="40" w:line="269" w:lineRule="auto"/>
        <w:ind w:right="6"/>
        <w:jc w:val="center"/>
        <w:rPr>
          <w:rFonts w:ascii="Arial" w:hAnsi="Arial" w:cs="Arial"/>
          <w:b/>
          <w:iCs/>
          <w:sz w:val="24"/>
        </w:rPr>
      </w:pPr>
      <w:r>
        <w:rPr>
          <w:rFonts w:ascii="Arial" w:hAnsi="Arial" w:cs="Arial"/>
          <w:b/>
          <w:iCs/>
          <w:sz w:val="24"/>
          <w:lang w:val="en-GB"/>
        </w:rPr>
        <w:t xml:space="preserve">Hình 12. </w:t>
      </w:r>
      <w:r w:rsidR="0016527A" w:rsidRPr="0016527A">
        <w:rPr>
          <w:rFonts w:ascii="Arial" w:hAnsi="Arial" w:cs="Arial"/>
          <w:b/>
          <w:iCs/>
          <w:sz w:val="24"/>
        </w:rPr>
        <w:t>Xuất nhập khẩu hàng hoá 11 tháng</w:t>
      </w:r>
      <w:r w:rsidR="00BA5280">
        <w:rPr>
          <w:rFonts w:ascii="Arial" w:hAnsi="Arial" w:cs="Arial"/>
          <w:b/>
          <w:iCs/>
          <w:sz w:val="24"/>
          <w:lang w:val="en-GB"/>
        </w:rPr>
        <w:t xml:space="preserve"> năm 2021</w:t>
      </w:r>
      <w:r w:rsidR="0016527A" w:rsidRPr="0016527A">
        <w:rPr>
          <w:rFonts w:ascii="Arial" w:hAnsi="Arial" w:cs="Arial"/>
          <w:b/>
          <w:iCs/>
          <w:sz w:val="24"/>
        </w:rPr>
        <w:t xml:space="preserve"> phân theo thị trường</w:t>
      </w:r>
    </w:p>
    <w:tbl>
      <w:tblPr>
        <w:tblStyle w:val="TableGrid"/>
        <w:tblW w:w="949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1"/>
        <w:gridCol w:w="619"/>
        <w:gridCol w:w="2265"/>
        <w:gridCol w:w="2838"/>
        <w:gridCol w:w="1448"/>
        <w:gridCol w:w="532"/>
      </w:tblGrid>
      <w:tr w:rsidR="002E0664" w14:paraId="1A4C2AB6" w14:textId="77777777" w:rsidTr="0081248E">
        <w:trPr>
          <w:trHeight w:val="4350"/>
          <w:jc w:val="center"/>
        </w:trPr>
        <w:tc>
          <w:tcPr>
            <w:tcW w:w="4675" w:type="dxa"/>
            <w:gridSpan w:val="3"/>
          </w:tcPr>
          <w:p w14:paraId="0072CC2C" w14:textId="42D345B2" w:rsidR="002E0664" w:rsidRDefault="0099795D" w:rsidP="00280837">
            <w:pPr>
              <w:tabs>
                <w:tab w:val="num" w:pos="0"/>
                <w:tab w:val="left" w:pos="9475"/>
              </w:tabs>
              <w:spacing w:before="40" w:after="40" w:line="269" w:lineRule="auto"/>
              <w:ind w:right="6"/>
              <w:jc w:val="both"/>
              <w:rPr>
                <w:iCs/>
              </w:rPr>
            </w:pPr>
            <w:r>
              <w:rPr>
                <w:noProof/>
                <w:lang w:val="en-US"/>
              </w:rPr>
              <w:drawing>
                <wp:inline distT="0" distB="0" distL="0" distR="0" wp14:anchorId="3E259C99" wp14:editId="6490A962">
                  <wp:extent cx="2973705" cy="2621280"/>
                  <wp:effectExtent l="0" t="0" r="17145" b="7620"/>
                  <wp:docPr id="32" name="Chart 32">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4D50716-56FF-4985-B386-1B9125899A1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c>
        <w:tc>
          <w:tcPr>
            <w:tcW w:w="4818" w:type="dxa"/>
            <w:gridSpan w:val="3"/>
            <w:shd w:val="clear" w:color="auto" w:fill="auto"/>
          </w:tcPr>
          <w:p w14:paraId="4F0F5567" w14:textId="003B2D14" w:rsidR="002E0664" w:rsidRDefault="0099795D" w:rsidP="00280837">
            <w:pPr>
              <w:tabs>
                <w:tab w:val="num" w:pos="0"/>
                <w:tab w:val="left" w:pos="9475"/>
              </w:tabs>
              <w:spacing w:before="40" w:after="40" w:line="269" w:lineRule="auto"/>
              <w:ind w:right="6"/>
              <w:jc w:val="both"/>
              <w:rPr>
                <w:iCs/>
              </w:rPr>
            </w:pPr>
            <w:r>
              <w:rPr>
                <w:noProof/>
                <w:lang w:val="en-US"/>
              </w:rPr>
              <w:drawing>
                <wp:inline distT="0" distB="0" distL="0" distR="0" wp14:anchorId="793CF7BB" wp14:editId="619ED471">
                  <wp:extent cx="2830195" cy="2636520"/>
                  <wp:effectExtent l="0" t="0" r="8255" b="11430"/>
                  <wp:docPr id="31" name="Chart 31">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679D1D4-83B8-4932-992B-50028A3F581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tc>
      </w:tr>
      <w:tr w:rsidR="00B14734" w14:paraId="770FC75A" w14:textId="77777777" w:rsidTr="00495002">
        <w:trPr>
          <w:gridAfter w:val="1"/>
          <w:wAfter w:w="532" w:type="dxa"/>
          <w:trHeight w:val="176"/>
          <w:jc w:val="center"/>
        </w:trPr>
        <w:tc>
          <w:tcPr>
            <w:tcW w:w="1791" w:type="dxa"/>
          </w:tcPr>
          <w:p w14:paraId="6B5FF178" w14:textId="77777777" w:rsidR="00B14734" w:rsidRDefault="00B14734" w:rsidP="00B14734">
            <w:pPr>
              <w:spacing w:before="40" w:after="40" w:line="288" w:lineRule="auto"/>
              <w:jc w:val="both"/>
              <w:rPr>
                <w:b/>
                <w:bCs/>
                <w:i/>
                <w:iCs/>
              </w:rPr>
            </w:pPr>
          </w:p>
        </w:tc>
        <w:tc>
          <w:tcPr>
            <w:tcW w:w="619" w:type="dxa"/>
            <w:shd w:val="clear" w:color="auto" w:fill="auto"/>
          </w:tcPr>
          <w:p w14:paraId="5ABF6A99" w14:textId="77777777" w:rsidR="00B14734" w:rsidRPr="00495002" w:rsidRDefault="00B14734" w:rsidP="00B14734">
            <w:pPr>
              <w:spacing w:before="40" w:after="40" w:line="288" w:lineRule="auto"/>
              <w:jc w:val="both"/>
              <w:rPr>
                <w:b/>
                <w:bCs/>
                <w:i/>
                <w:iCs/>
                <w:color w:val="FF0000"/>
              </w:rPr>
            </w:pPr>
          </w:p>
        </w:tc>
        <w:tc>
          <w:tcPr>
            <w:tcW w:w="2265" w:type="dxa"/>
          </w:tcPr>
          <w:p w14:paraId="7C695FE5" w14:textId="3A24AF58" w:rsidR="00B14734" w:rsidRDefault="00495002" w:rsidP="00B14734">
            <w:pPr>
              <w:spacing w:before="40" w:after="40" w:line="288" w:lineRule="auto"/>
              <w:jc w:val="both"/>
              <w:rPr>
                <w:b/>
                <w:bCs/>
                <w:i/>
                <w:iCs/>
              </w:rPr>
            </w:pPr>
            <w:r>
              <w:rPr>
                <w:rFonts w:ascii="Arial" w:hAnsi="Arial" w:cs="Arial"/>
                <w:iCs/>
                <w:noProof/>
                <w:sz w:val="16"/>
                <w:szCs w:val="16"/>
                <w:lang w:val="en-US"/>
              </w:rPr>
              <mc:AlternateContent>
                <mc:Choice Requires="wps">
                  <w:drawing>
                    <wp:anchor distT="0" distB="0" distL="114300" distR="114300" simplePos="0" relativeHeight="251660800" behindDoc="0" locked="0" layoutInCell="1" allowOverlap="1" wp14:anchorId="11833220" wp14:editId="60E12EB8">
                      <wp:simplePos x="0" y="0"/>
                      <wp:positionH relativeFrom="column">
                        <wp:posOffset>98425</wp:posOffset>
                      </wp:positionH>
                      <wp:positionV relativeFrom="paragraph">
                        <wp:posOffset>36195</wp:posOffset>
                      </wp:positionV>
                      <wp:extent cx="126000" cy="90000"/>
                      <wp:effectExtent l="0" t="0" r="7620" b="5715"/>
                      <wp:wrapNone/>
                      <wp:docPr id="28" name="Rectangle 28"/>
                      <wp:cNvGraphicFramePr/>
                      <a:graphic xmlns:a="http://schemas.openxmlformats.org/drawingml/2006/main">
                        <a:graphicData uri="http://schemas.microsoft.com/office/word/2010/wordprocessingShape">
                          <wps:wsp>
                            <wps:cNvSpPr/>
                            <wps:spPr>
                              <a:xfrm>
                                <a:off x="0" y="0"/>
                                <a:ext cx="126000" cy="90000"/>
                              </a:xfrm>
                              <a:prstGeom prst="rect">
                                <a:avLst/>
                              </a:prstGeom>
                              <a:solidFill>
                                <a:schemeClr val="accent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33A44B" id="Rectangle 28" o:spid="_x0000_s1026" style="position:absolute;margin-left:7.75pt;margin-top:2.85pt;width:9.9pt;height:7.1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" fillcolor="#943634 [2405]" stroked="f" strokeweight="2pt"/>
                  </w:pict>
                </mc:Fallback>
              </mc:AlternateContent>
            </w:r>
            <w:r w:rsidR="00B8253B">
              <w:rPr>
                <w:rFonts w:ascii="Arial" w:hAnsi="Arial" w:cs="Arial"/>
                <w:iCs/>
                <w:sz w:val="16"/>
                <w:szCs w:val="16"/>
                <w:lang w:val="en-GB"/>
              </w:rPr>
              <w:t xml:space="preserve">    </w:t>
            </w:r>
            <w:r>
              <w:rPr>
                <w:rFonts w:ascii="Arial" w:hAnsi="Arial" w:cs="Arial"/>
                <w:iCs/>
                <w:sz w:val="16"/>
                <w:szCs w:val="16"/>
                <w:lang w:val="en-GB"/>
              </w:rPr>
              <w:t xml:space="preserve">   </w:t>
            </w:r>
            <w:r w:rsidR="00B8253B">
              <w:rPr>
                <w:rFonts w:ascii="Arial" w:hAnsi="Arial" w:cs="Arial"/>
                <w:iCs/>
                <w:sz w:val="16"/>
                <w:szCs w:val="16"/>
                <w:lang w:val="en-GB"/>
              </w:rPr>
              <w:t xml:space="preserve">    </w:t>
            </w:r>
            <w:r w:rsidR="00B14734">
              <w:rPr>
                <w:rFonts w:ascii="Arial" w:hAnsi="Arial" w:cs="Arial"/>
                <w:iCs/>
                <w:sz w:val="16"/>
                <w:szCs w:val="16"/>
                <w:lang w:val="en-GB"/>
              </w:rPr>
              <w:t>X</w:t>
            </w:r>
            <w:r w:rsidR="00B14734" w:rsidRPr="00E25400">
              <w:rPr>
                <w:rFonts w:ascii="Arial" w:hAnsi="Arial" w:cs="Arial"/>
                <w:iCs/>
                <w:sz w:val="16"/>
                <w:szCs w:val="16"/>
                <w:lang w:val="en-GB"/>
              </w:rPr>
              <w:t>uất khẩu</w:t>
            </w:r>
            <w:r w:rsidR="00B14734" w:rsidRPr="00E25400">
              <w:rPr>
                <w:rFonts w:ascii="Arial" w:hAnsi="Arial" w:cs="Arial"/>
                <w:iCs/>
                <w:noProof/>
                <w:sz w:val="16"/>
                <w:szCs w:val="16"/>
                <w:lang w:val="en-GB" w:eastAsia="en-GB"/>
              </w:rPr>
              <w:t xml:space="preserve"> </w:t>
            </w:r>
            <w:r w:rsidR="00B14734">
              <w:rPr>
                <w:rFonts w:ascii="Arial" w:hAnsi="Arial" w:cs="Arial"/>
                <w:iCs/>
                <w:noProof/>
                <w:sz w:val="16"/>
                <w:szCs w:val="16"/>
                <w:lang w:val="en-GB" w:eastAsia="en-GB"/>
              </w:rPr>
              <w:t>h</w:t>
            </w:r>
            <w:r w:rsidR="00B14734" w:rsidRPr="00E25400">
              <w:rPr>
                <w:rFonts w:ascii="Arial" w:hAnsi="Arial" w:cs="Arial"/>
                <w:iCs/>
                <w:sz w:val="16"/>
                <w:szCs w:val="16"/>
                <w:lang w:val="en-GB"/>
              </w:rPr>
              <w:t>àng hóa</w:t>
            </w:r>
          </w:p>
        </w:tc>
        <w:tc>
          <w:tcPr>
            <w:tcW w:w="2838" w:type="dxa"/>
          </w:tcPr>
          <w:p w14:paraId="7190DF1B" w14:textId="75AE7EFB" w:rsidR="00B14734" w:rsidRDefault="00495002" w:rsidP="00B14734">
            <w:pPr>
              <w:spacing w:before="40" w:after="40" w:line="288" w:lineRule="auto"/>
              <w:jc w:val="both"/>
              <w:rPr>
                <w:b/>
                <w:bCs/>
                <w:i/>
                <w:iCs/>
              </w:rPr>
            </w:pPr>
            <w:r>
              <w:rPr>
                <w:b/>
                <w:bCs/>
                <w:i/>
                <w:iCs/>
                <w:noProof/>
                <w:lang w:val="en-US"/>
              </w:rPr>
              <mc:AlternateContent>
                <mc:Choice Requires="wps">
                  <w:drawing>
                    <wp:anchor distT="0" distB="0" distL="114300" distR="114300" simplePos="0" relativeHeight="251661824" behindDoc="0" locked="0" layoutInCell="1" allowOverlap="1" wp14:anchorId="312234BD" wp14:editId="28C9E631">
                      <wp:simplePos x="0" y="0"/>
                      <wp:positionH relativeFrom="column">
                        <wp:posOffset>24130</wp:posOffset>
                      </wp:positionH>
                      <wp:positionV relativeFrom="paragraph">
                        <wp:posOffset>36195</wp:posOffset>
                      </wp:positionV>
                      <wp:extent cx="126000" cy="90000"/>
                      <wp:effectExtent l="0" t="0" r="26670" b="24765"/>
                      <wp:wrapNone/>
                      <wp:docPr id="29" name="Rectangle 29"/>
                      <wp:cNvGraphicFramePr/>
                      <a:graphic xmlns:a="http://schemas.openxmlformats.org/drawingml/2006/main">
                        <a:graphicData uri="http://schemas.microsoft.com/office/word/2010/wordprocessingShape">
                          <wps:wsp>
                            <wps:cNvSpPr/>
                            <wps:spPr>
                              <a:xfrm>
                                <a:off x="0" y="0"/>
                                <a:ext cx="126000" cy="90000"/>
                              </a:xfrm>
                              <a:prstGeom prst="rect">
                                <a:avLst/>
                              </a:prstGeom>
                              <a:solidFill>
                                <a:srgbClr val="FFFF00"/>
                              </a:solidFill>
                              <a:ln w="6350">
                                <a:solidFill>
                                  <a:schemeClr val="bg2">
                                    <a:lumMod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26E5CA" id="Rectangle 29" o:spid="_x0000_s1026" style="position:absolute;margin-left:1.9pt;margin-top:2.85pt;width:9.9pt;height:7.1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" fillcolor="yellow" strokecolor="#484329 [814]" strokeweight=".5pt"/>
                  </w:pict>
                </mc:Fallback>
              </mc:AlternateContent>
            </w:r>
            <w:r>
              <w:rPr>
                <w:rFonts w:ascii="Arial" w:hAnsi="Arial" w:cs="Arial"/>
                <w:iCs/>
                <w:sz w:val="16"/>
                <w:szCs w:val="16"/>
                <w:lang w:val="en-GB"/>
              </w:rPr>
              <w:t xml:space="preserve">          </w:t>
            </w:r>
            <w:r w:rsidR="00B14734">
              <w:rPr>
                <w:rFonts w:ascii="Arial" w:hAnsi="Arial" w:cs="Arial"/>
                <w:iCs/>
                <w:sz w:val="16"/>
                <w:szCs w:val="16"/>
                <w:lang w:val="en-GB"/>
              </w:rPr>
              <w:t>Nhập</w:t>
            </w:r>
            <w:r w:rsidR="00B14734" w:rsidRPr="00E25400">
              <w:rPr>
                <w:rFonts w:ascii="Arial" w:hAnsi="Arial" w:cs="Arial"/>
                <w:iCs/>
                <w:sz w:val="16"/>
                <w:szCs w:val="16"/>
                <w:lang w:val="en-GB"/>
              </w:rPr>
              <w:t xml:space="preserve"> khẩu</w:t>
            </w:r>
            <w:r w:rsidR="00B14734" w:rsidRPr="00E25400">
              <w:rPr>
                <w:rFonts w:ascii="Arial" w:hAnsi="Arial" w:cs="Arial"/>
                <w:iCs/>
                <w:noProof/>
                <w:sz w:val="16"/>
                <w:szCs w:val="16"/>
                <w:lang w:val="en-GB" w:eastAsia="en-GB"/>
              </w:rPr>
              <w:t xml:space="preserve"> </w:t>
            </w:r>
            <w:r w:rsidR="00B14734">
              <w:rPr>
                <w:rFonts w:ascii="Arial" w:hAnsi="Arial" w:cs="Arial"/>
                <w:iCs/>
                <w:noProof/>
                <w:sz w:val="16"/>
                <w:szCs w:val="16"/>
                <w:lang w:val="en-GB" w:eastAsia="en-GB"/>
              </w:rPr>
              <w:t>h</w:t>
            </w:r>
            <w:r w:rsidR="00B14734" w:rsidRPr="00E25400">
              <w:rPr>
                <w:rFonts w:ascii="Arial" w:hAnsi="Arial" w:cs="Arial"/>
                <w:iCs/>
                <w:sz w:val="16"/>
                <w:szCs w:val="16"/>
                <w:lang w:val="en-GB"/>
              </w:rPr>
              <w:t>àng hóa</w:t>
            </w:r>
          </w:p>
        </w:tc>
        <w:tc>
          <w:tcPr>
            <w:tcW w:w="1448" w:type="dxa"/>
          </w:tcPr>
          <w:p w14:paraId="5DCC0605" w14:textId="77777777" w:rsidR="00B14734" w:rsidRDefault="00B14734" w:rsidP="00B14734">
            <w:pPr>
              <w:spacing w:before="40" w:after="40" w:line="288" w:lineRule="auto"/>
              <w:jc w:val="both"/>
              <w:rPr>
                <w:b/>
                <w:bCs/>
                <w:i/>
                <w:iCs/>
              </w:rPr>
            </w:pPr>
          </w:p>
        </w:tc>
      </w:tr>
    </w:tbl>
    <w:p w14:paraId="6A56C199" w14:textId="77777777" w:rsidR="008712D1" w:rsidRPr="00CB5730" w:rsidRDefault="008712D1" w:rsidP="00AE72A6">
      <w:pPr>
        <w:spacing w:before="40" w:after="40" w:line="264" w:lineRule="auto"/>
        <w:ind w:firstLine="567"/>
        <w:jc w:val="both"/>
        <w:rPr>
          <w:b/>
          <w:bCs/>
          <w:i/>
          <w:iCs/>
        </w:rPr>
      </w:pPr>
      <w:r w:rsidRPr="00CB5730">
        <w:rPr>
          <w:b/>
          <w:bCs/>
          <w:i/>
          <w:iCs/>
        </w:rPr>
        <w:t>c) Chỉ số giá tiêu dùng, chỉ số giá vàng và chỉ số giá đô la Mỹ</w:t>
      </w:r>
    </w:p>
    <w:p w14:paraId="4E98DD87" w14:textId="517200D0" w:rsidR="00EB6C50" w:rsidRPr="002E0664" w:rsidRDefault="00EB6C50" w:rsidP="00AE72A6">
      <w:pPr>
        <w:pStyle w:val="NormalWeb"/>
        <w:spacing w:before="40" w:beforeAutospacing="0" w:after="40" w:afterAutospacing="0" w:line="264" w:lineRule="auto"/>
        <w:ind w:firstLine="567"/>
        <w:jc w:val="both"/>
        <w:rPr>
          <w:rFonts w:ascii="Times New Roman Italic" w:hAnsi="Times New Roman Italic"/>
          <w:i/>
          <w:spacing w:val="-4"/>
          <w:sz w:val="28"/>
          <w:szCs w:val="28"/>
        </w:rPr>
      </w:pPr>
      <w:r w:rsidRPr="002E0664">
        <w:rPr>
          <w:rFonts w:ascii="Times New Roman Italic" w:hAnsi="Times New Roman Italic"/>
          <w:i/>
          <w:spacing w:val="-4"/>
          <w:sz w:val="28"/>
          <w:szCs w:val="28"/>
        </w:rPr>
        <w:t xml:space="preserve">Giá xăng dầu, giá gas tăng theo giá nhiên liệu thế giới; các địa phương dần trở lại với trạng thái </w:t>
      </w:r>
      <w:r w:rsidR="00195A53">
        <w:rPr>
          <w:rFonts w:asciiTheme="minorHAnsi" w:hAnsiTheme="minorHAnsi"/>
          <w:i/>
          <w:spacing w:val="-4"/>
          <w:sz w:val="28"/>
          <w:szCs w:val="28"/>
          <w:lang w:val="en-GB"/>
        </w:rPr>
        <w:t>“</w:t>
      </w:r>
      <w:r w:rsidRPr="002E0664">
        <w:rPr>
          <w:rFonts w:ascii="Times New Roman Italic" w:hAnsi="Times New Roman Italic"/>
          <w:i/>
          <w:spacing w:val="-4"/>
          <w:sz w:val="28"/>
          <w:szCs w:val="28"/>
        </w:rPr>
        <w:t>bình thường mới</w:t>
      </w:r>
      <w:r w:rsidR="00195A53">
        <w:rPr>
          <w:rFonts w:asciiTheme="minorHAnsi" w:hAnsiTheme="minorHAnsi"/>
          <w:i/>
          <w:spacing w:val="-4"/>
          <w:sz w:val="28"/>
          <w:szCs w:val="28"/>
          <w:lang w:val="en-GB"/>
        </w:rPr>
        <w:t>”</w:t>
      </w:r>
      <w:r w:rsidRPr="002E0664">
        <w:rPr>
          <w:rFonts w:ascii="Times New Roman Italic" w:hAnsi="Times New Roman Italic"/>
          <w:i/>
          <w:spacing w:val="-4"/>
          <w:sz w:val="28"/>
          <w:szCs w:val="28"/>
        </w:rPr>
        <w:t xml:space="preserve"> khiến giá hàng hóa và dịch vụ có xu hướng tăng là các nguyên nhân chính làm chỉ số giá tiêu dùng (CPI)</w:t>
      </w:r>
      <w:r w:rsidR="00B8253B">
        <w:rPr>
          <w:noProof/>
          <w:lang w:val="en-GB" w:eastAsia="en-GB"/>
        </w:rPr>
        <w:t xml:space="preserve"> </w:t>
      </w:r>
      <w:r w:rsidRPr="002E0664">
        <w:rPr>
          <w:rFonts w:ascii="Times New Roman Italic" w:hAnsi="Times New Roman Italic"/>
          <w:i/>
          <w:spacing w:val="-4"/>
          <w:sz w:val="28"/>
          <w:szCs w:val="28"/>
        </w:rPr>
        <w:t>tháng 11/2021 tăng 0,3</w:t>
      </w:r>
      <w:r w:rsidR="00D74F05" w:rsidRPr="002E0664">
        <w:rPr>
          <w:rFonts w:ascii="Times New Roman Italic" w:hAnsi="Times New Roman Italic"/>
          <w:i/>
          <w:spacing w:val="-4"/>
          <w:sz w:val="28"/>
          <w:szCs w:val="28"/>
          <w:lang w:val="en-GB"/>
        </w:rPr>
        <w:t>2</w:t>
      </w:r>
      <w:r w:rsidRPr="002E0664">
        <w:rPr>
          <w:rFonts w:ascii="Times New Roman Italic" w:hAnsi="Times New Roman Italic"/>
          <w:i/>
          <w:spacing w:val="-4"/>
          <w:sz w:val="28"/>
          <w:szCs w:val="28"/>
        </w:rPr>
        <w:t>% so với tháng trước, tăng 2% so với tháng 12/2020</w:t>
      </w:r>
      <w:r w:rsidRPr="002E0664">
        <w:rPr>
          <w:rFonts w:ascii="Times New Roman Italic" w:hAnsi="Times New Roman Italic"/>
          <w:i/>
          <w:spacing w:val="-4"/>
          <w:sz w:val="28"/>
          <w:szCs w:val="28"/>
          <w:lang w:val="en-US"/>
        </w:rPr>
        <w:t xml:space="preserve"> và tăng 2,1% so với tháng 11/2020</w:t>
      </w:r>
      <w:r w:rsidRPr="002E0664">
        <w:rPr>
          <w:rFonts w:ascii="Times New Roman Italic" w:hAnsi="Times New Roman Italic"/>
          <w:i/>
          <w:spacing w:val="-4"/>
          <w:sz w:val="28"/>
          <w:szCs w:val="28"/>
        </w:rPr>
        <w:t>. Tính chung 11 tháng năm 2021, CPI tăng 1,84% so với cùng kỳ năm trước, mức tăng thấp nhất kể từ năm 2016</w:t>
      </w:r>
      <w:r w:rsidRPr="002E0664">
        <w:rPr>
          <w:rStyle w:val="FootnoteReference"/>
          <w:rFonts w:ascii="Times New Roman Italic" w:hAnsi="Times New Roman Italic"/>
          <w:i/>
          <w:spacing w:val="-4"/>
        </w:rPr>
        <w:footnoteReference w:id="13"/>
      </w:r>
      <w:r w:rsidRPr="002E0664">
        <w:rPr>
          <w:rFonts w:ascii="Times New Roman Italic" w:hAnsi="Times New Roman Italic"/>
          <w:i/>
          <w:spacing w:val="-4"/>
          <w:sz w:val="28"/>
          <w:szCs w:val="28"/>
        </w:rPr>
        <w:t>. Lạm phát cơ bản 11 tháng tăng 0,82%.</w:t>
      </w:r>
    </w:p>
    <w:p w14:paraId="59776BD1" w14:textId="66ED3B77" w:rsidR="00EB6C50" w:rsidRPr="00AB6D8D" w:rsidRDefault="00ED1B18" w:rsidP="00EB6C50">
      <w:pPr>
        <w:pStyle w:val="NormalWeb"/>
        <w:spacing w:before="40" w:beforeAutospacing="0" w:after="40" w:afterAutospacing="0" w:line="281" w:lineRule="auto"/>
        <w:jc w:val="center"/>
        <w:rPr>
          <w:i/>
          <w:sz w:val="28"/>
          <w:szCs w:val="28"/>
        </w:rPr>
      </w:pPr>
      <w:r>
        <w:rPr>
          <w:noProof/>
          <w:sz w:val="28"/>
          <w:szCs w:val="28"/>
          <w:lang w:val="en-US"/>
        </w:rPr>
        <w:drawing>
          <wp:inline distT="0" distB="0" distL="0" distR="0" wp14:anchorId="360F367F" wp14:editId="551100BC">
            <wp:extent cx="5486400" cy="2286000"/>
            <wp:effectExtent l="0" t="0" r="0"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557020B8" w14:textId="388870C5" w:rsidR="00EB6C50" w:rsidRPr="00EB6C50" w:rsidRDefault="00EB6C50" w:rsidP="00A53950">
      <w:pPr>
        <w:pStyle w:val="FootnoteText"/>
        <w:spacing w:before="40" w:after="40" w:line="293" w:lineRule="auto"/>
        <w:ind w:firstLine="567"/>
        <w:jc w:val="both"/>
        <w:rPr>
          <w:rStyle w:val="normalchar"/>
          <w:sz w:val="28"/>
          <w:szCs w:val="28"/>
          <w:lang w:val="nl-NL"/>
        </w:rPr>
      </w:pPr>
      <w:r w:rsidRPr="00EB6C50">
        <w:rPr>
          <w:rStyle w:val="normalchar"/>
          <w:sz w:val="28"/>
          <w:szCs w:val="28"/>
          <w:lang w:val="nl-NL"/>
        </w:rPr>
        <w:t>Trong mức tăng 0,3</w:t>
      </w:r>
      <w:r w:rsidR="00D74F05">
        <w:rPr>
          <w:rStyle w:val="normalchar"/>
          <w:sz w:val="28"/>
          <w:szCs w:val="28"/>
          <w:lang w:val="nl-NL"/>
        </w:rPr>
        <w:t>2</w:t>
      </w:r>
      <w:r w:rsidRPr="00EB6C50">
        <w:rPr>
          <w:rStyle w:val="normalchar"/>
          <w:sz w:val="28"/>
          <w:szCs w:val="28"/>
          <w:lang w:val="nl-NL"/>
        </w:rPr>
        <w:t>% của CPI tháng 11/2021 so với tháng trước có 9 nhóm hàng hóa và dịch vụ có chỉ số giá tăng và 2 nhóm hàng có chỉ số giá giảm.</w:t>
      </w:r>
    </w:p>
    <w:p w14:paraId="49A40CFB" w14:textId="77777777" w:rsidR="00EB6C50" w:rsidRPr="00EB6C50" w:rsidRDefault="00EB6C50" w:rsidP="00A53950">
      <w:pPr>
        <w:pStyle w:val="FootnoteText"/>
        <w:numPr>
          <w:ilvl w:val="0"/>
          <w:numId w:val="9"/>
        </w:numPr>
        <w:tabs>
          <w:tab w:val="left" w:pos="993"/>
        </w:tabs>
        <w:spacing w:before="40" w:after="40" w:line="293" w:lineRule="auto"/>
        <w:ind w:left="0" w:firstLine="567"/>
        <w:jc w:val="both"/>
        <w:rPr>
          <w:rStyle w:val="normalchar"/>
          <w:sz w:val="28"/>
          <w:szCs w:val="28"/>
          <w:lang w:val="nl-NL"/>
        </w:rPr>
      </w:pPr>
      <w:r w:rsidRPr="00EB6C50">
        <w:rPr>
          <w:sz w:val="28"/>
          <w:szCs w:val="28"/>
          <w:lang w:val="es-NI"/>
        </w:rPr>
        <w:t>Chín nhóm hàng hóa và dịch vụ có chỉ số giá tăng gồm:</w:t>
      </w:r>
    </w:p>
    <w:p w14:paraId="3592E6BB" w14:textId="24DA56EE" w:rsidR="00EB6C50" w:rsidRPr="00EB6C50" w:rsidRDefault="00EB6C50" w:rsidP="00A53950">
      <w:pPr>
        <w:pStyle w:val="FootnoteText"/>
        <w:spacing w:before="40" w:after="40" w:line="293" w:lineRule="auto"/>
        <w:ind w:firstLine="567"/>
        <w:jc w:val="both"/>
        <w:rPr>
          <w:rStyle w:val="normalchar"/>
          <w:i/>
          <w:sz w:val="28"/>
          <w:szCs w:val="28"/>
          <w:lang w:val="nl-NL"/>
        </w:rPr>
      </w:pPr>
      <w:r w:rsidRPr="00EB6C50">
        <w:rPr>
          <w:i/>
          <w:sz w:val="28"/>
          <w:szCs w:val="28"/>
          <w:lang w:val="es-NI"/>
        </w:rPr>
        <w:t xml:space="preserve">- </w:t>
      </w:r>
      <w:r w:rsidRPr="00EB6C50">
        <w:rPr>
          <w:i/>
          <w:sz w:val="28"/>
          <w:szCs w:val="28"/>
        </w:rPr>
        <w:t xml:space="preserve">Nhóm </w:t>
      </w:r>
      <w:r w:rsidRPr="00EB6C50">
        <w:rPr>
          <w:i/>
          <w:sz w:val="28"/>
          <w:szCs w:val="28"/>
          <w:lang w:val="es-NI"/>
        </w:rPr>
        <w:t xml:space="preserve">giao thông </w:t>
      </w:r>
      <w:r w:rsidRPr="00EB6C50">
        <w:rPr>
          <w:sz w:val="28"/>
          <w:szCs w:val="28"/>
          <w:lang w:val="es-NI"/>
        </w:rPr>
        <w:t xml:space="preserve">có mức </w:t>
      </w:r>
      <w:r w:rsidRPr="00EB6C50">
        <w:rPr>
          <w:sz w:val="28"/>
          <w:szCs w:val="28"/>
          <w:lang w:val="nl-NL"/>
        </w:rPr>
        <w:t>tăng cao nhất với 3,</w:t>
      </w:r>
      <w:r w:rsidR="00D74F05">
        <w:rPr>
          <w:sz w:val="28"/>
          <w:szCs w:val="28"/>
          <w:lang w:val="nl-NL"/>
        </w:rPr>
        <w:t>11</w:t>
      </w:r>
      <w:r w:rsidRPr="00EB6C50">
        <w:rPr>
          <w:sz w:val="28"/>
          <w:szCs w:val="28"/>
          <w:lang w:val="nl-NL"/>
        </w:rPr>
        <w:t xml:space="preserve">% (làm CPI chung tăng 0,3 điểm phần trăm) do ảnh hưởng của các đợt điều chỉnh giá xăng, dầu vào ngày </w:t>
      </w:r>
      <w:r w:rsidRPr="00D74F05">
        <w:rPr>
          <w:sz w:val="28"/>
          <w:szCs w:val="28"/>
        </w:rPr>
        <w:t>26/10/2021</w:t>
      </w:r>
      <w:r w:rsidR="00D74F05" w:rsidRPr="00D74F05">
        <w:rPr>
          <w:sz w:val="28"/>
          <w:szCs w:val="28"/>
          <w:lang w:val="en-US"/>
        </w:rPr>
        <w:t>,</w:t>
      </w:r>
      <w:r w:rsidR="00D74F05" w:rsidRPr="00D74F05">
        <w:rPr>
          <w:sz w:val="28"/>
          <w:szCs w:val="28"/>
        </w:rPr>
        <w:t xml:space="preserve"> </w:t>
      </w:r>
      <w:r w:rsidR="00D74F05" w:rsidRPr="00D74F05">
        <w:rPr>
          <w:sz w:val="28"/>
          <w:szCs w:val="28"/>
          <w:lang w:val="en-US"/>
        </w:rPr>
        <w:t>ngày</w:t>
      </w:r>
      <w:r w:rsidR="00D74F05" w:rsidRPr="00D74F05">
        <w:rPr>
          <w:sz w:val="28"/>
          <w:szCs w:val="28"/>
        </w:rPr>
        <w:t xml:space="preserve"> 10/11/2021</w:t>
      </w:r>
      <w:r w:rsidR="00D74F05" w:rsidRPr="00D74F05">
        <w:rPr>
          <w:sz w:val="28"/>
          <w:szCs w:val="28"/>
          <w:lang w:val="en-US"/>
        </w:rPr>
        <w:t xml:space="preserve"> và ngày </w:t>
      </w:r>
      <w:r w:rsidR="00D74F05" w:rsidRPr="00D74F05">
        <w:rPr>
          <w:sz w:val="28"/>
          <w:szCs w:val="28"/>
        </w:rPr>
        <w:t>25/11/2021</w:t>
      </w:r>
      <w:r w:rsidR="00D74F05" w:rsidRPr="00EB6C50">
        <w:rPr>
          <w:sz w:val="28"/>
          <w:szCs w:val="28"/>
          <w:lang w:val="nl-NL"/>
        </w:rPr>
        <w:t xml:space="preserve"> </w:t>
      </w:r>
      <w:r w:rsidRPr="00EB6C50">
        <w:rPr>
          <w:sz w:val="28"/>
          <w:szCs w:val="28"/>
          <w:lang w:val="nl-NL"/>
        </w:rPr>
        <w:t>làm chỉ số giá xăng tăng 8,</w:t>
      </w:r>
      <w:r w:rsidR="00D74F05">
        <w:rPr>
          <w:sz w:val="28"/>
          <w:szCs w:val="28"/>
          <w:lang w:val="nl-NL"/>
        </w:rPr>
        <w:t>12</w:t>
      </w:r>
      <w:r w:rsidRPr="00EB6C50">
        <w:rPr>
          <w:sz w:val="28"/>
          <w:szCs w:val="28"/>
          <w:lang w:val="nl-NL"/>
        </w:rPr>
        <w:t>%, dầu diezen tăng 7,</w:t>
      </w:r>
      <w:r w:rsidR="00D74F05">
        <w:rPr>
          <w:sz w:val="28"/>
          <w:szCs w:val="28"/>
          <w:lang w:val="nl-NL"/>
        </w:rPr>
        <w:t>3</w:t>
      </w:r>
      <w:r w:rsidRPr="00EB6C50">
        <w:rPr>
          <w:sz w:val="28"/>
          <w:szCs w:val="28"/>
          <w:lang w:val="nl-NL"/>
        </w:rPr>
        <w:t>%. Bên cạnh đó, chỉ số giá nhóm phụ tùng tăng 0,22%; dịch vụ giao thông công cộng tăng 4,86% do giá xăng, dầu tăng.</w:t>
      </w:r>
      <w:r w:rsidR="00B8253B">
        <w:rPr>
          <w:sz w:val="28"/>
          <w:szCs w:val="28"/>
          <w:lang w:val="nl-NL"/>
        </w:rPr>
        <w:t xml:space="preserve"> </w:t>
      </w:r>
    </w:p>
    <w:p w14:paraId="5FAA5CD6" w14:textId="77777777" w:rsidR="00EB6C50" w:rsidRPr="00EB6C50" w:rsidRDefault="00EB6C50" w:rsidP="00A53950">
      <w:pPr>
        <w:pStyle w:val="FootnoteText"/>
        <w:spacing w:before="40" w:after="40" w:line="293" w:lineRule="auto"/>
        <w:ind w:firstLine="567"/>
        <w:jc w:val="both"/>
        <w:rPr>
          <w:sz w:val="28"/>
          <w:szCs w:val="28"/>
          <w:lang w:val="nl-NL"/>
        </w:rPr>
      </w:pPr>
      <w:r w:rsidRPr="00EB6C50">
        <w:rPr>
          <w:i/>
          <w:sz w:val="28"/>
          <w:szCs w:val="28"/>
          <w:lang w:val="es-NI"/>
        </w:rPr>
        <w:t>- Nhóm nhà ở và vật liệu xây dựng</w:t>
      </w:r>
      <w:r w:rsidRPr="00EB6C50">
        <w:rPr>
          <w:sz w:val="28"/>
          <w:szCs w:val="28"/>
          <w:lang w:val="es-NI"/>
        </w:rPr>
        <w:t xml:space="preserve"> </w:t>
      </w:r>
      <w:r w:rsidRPr="00EB6C50">
        <w:rPr>
          <w:sz w:val="28"/>
          <w:szCs w:val="28"/>
          <w:lang w:val="nl-NL"/>
        </w:rPr>
        <w:t>tăng 0,46% (làm CPI chung tăng 0,09 điểm phần trăm), trong đó giá điện sinh hoạt tăng 1,04% (làm CPI chung tăng 0,03 điểm phần trăm) do một số địa phương đã kết thúc thời gian được Chính phủ hỗ trợ giá trên hóa đơn tiền điện; giá nước sinh hoạt tăng 1,94%; giá vật liệu bảo dưỡng nhà ở tăng 0,94% (làm CPI tăng 0,02 điểm phần trăm), do nhu cầu xây dựng tăng trở lại sau thời gian tạm dừng và giá nguyên liệu đầu vào tăng.</w:t>
      </w:r>
    </w:p>
    <w:p w14:paraId="25B873D5" w14:textId="77777777" w:rsidR="00EB6C50" w:rsidRPr="00EB6C50" w:rsidRDefault="00EB6C50" w:rsidP="00A53950">
      <w:pPr>
        <w:pStyle w:val="FootnoteText"/>
        <w:spacing w:before="40" w:after="40" w:line="293" w:lineRule="auto"/>
        <w:ind w:firstLine="567"/>
        <w:jc w:val="both"/>
        <w:rPr>
          <w:sz w:val="28"/>
          <w:szCs w:val="28"/>
        </w:rPr>
      </w:pPr>
      <w:r w:rsidRPr="00EB6C50">
        <w:rPr>
          <w:i/>
          <w:sz w:val="28"/>
          <w:szCs w:val="28"/>
        </w:rPr>
        <w:t>-</w:t>
      </w:r>
      <w:r w:rsidRPr="00EB6C50">
        <w:rPr>
          <w:sz w:val="28"/>
          <w:szCs w:val="28"/>
        </w:rPr>
        <w:t xml:space="preserve"> </w:t>
      </w:r>
      <w:r w:rsidRPr="00EB6C50">
        <w:rPr>
          <w:i/>
          <w:sz w:val="28"/>
          <w:szCs w:val="28"/>
        </w:rPr>
        <w:t>Nhóm đồ uống và thuốc lá</w:t>
      </w:r>
      <w:r w:rsidRPr="00EB6C50">
        <w:rPr>
          <w:sz w:val="28"/>
          <w:szCs w:val="28"/>
        </w:rPr>
        <w:t xml:space="preserve"> tăng 0,</w:t>
      </w:r>
      <w:r w:rsidRPr="00EB6C50">
        <w:rPr>
          <w:sz w:val="28"/>
          <w:szCs w:val="28"/>
          <w:lang w:val="en-US"/>
        </w:rPr>
        <w:t>33</w:t>
      </w:r>
      <w:r w:rsidRPr="00EB6C50">
        <w:rPr>
          <w:sz w:val="28"/>
          <w:szCs w:val="28"/>
        </w:rPr>
        <w:t>% do nhu cầu tiêu dùng của người dân và chi phí vận chuyển tăng.</w:t>
      </w:r>
    </w:p>
    <w:p w14:paraId="3040700C" w14:textId="77777777" w:rsidR="00EB6C50" w:rsidRPr="00EB6C50" w:rsidRDefault="00EB6C50" w:rsidP="00A53950">
      <w:pPr>
        <w:pStyle w:val="FootnoteText"/>
        <w:spacing w:before="40" w:after="40" w:line="293" w:lineRule="auto"/>
        <w:ind w:firstLine="567"/>
        <w:jc w:val="both"/>
        <w:rPr>
          <w:sz w:val="28"/>
          <w:szCs w:val="28"/>
          <w:lang w:val="es-NI"/>
        </w:rPr>
      </w:pPr>
      <w:r w:rsidRPr="00EB6C50">
        <w:rPr>
          <w:i/>
          <w:sz w:val="28"/>
          <w:szCs w:val="28"/>
          <w:lang w:val="es-NI"/>
        </w:rPr>
        <w:t>- Nhóm may mặc, mũ nón, giày dép</w:t>
      </w:r>
      <w:r w:rsidRPr="00EB6C50">
        <w:rPr>
          <w:sz w:val="28"/>
          <w:szCs w:val="28"/>
          <w:lang w:val="es-NI"/>
        </w:rPr>
        <w:t xml:space="preserve"> tăng 0,25% do thời tiết chuyển mùa nên nhu cầu mua sắm quần áo và giày dép thu đông của người dân tăng.</w:t>
      </w:r>
    </w:p>
    <w:p w14:paraId="331742A5" w14:textId="77777777" w:rsidR="00EB6C50" w:rsidRPr="00EB6C50" w:rsidRDefault="00EB6C50" w:rsidP="00A53950">
      <w:pPr>
        <w:pStyle w:val="FootnoteText"/>
        <w:spacing w:before="40" w:after="40" w:line="293" w:lineRule="auto"/>
        <w:ind w:firstLine="567"/>
        <w:jc w:val="both"/>
        <w:rPr>
          <w:sz w:val="28"/>
          <w:szCs w:val="28"/>
          <w:lang w:val="es-NI"/>
        </w:rPr>
      </w:pPr>
      <w:r w:rsidRPr="00EB6C50">
        <w:rPr>
          <w:i/>
          <w:sz w:val="28"/>
          <w:szCs w:val="28"/>
          <w:lang w:val="es-NI"/>
        </w:rPr>
        <w:t>- Nhóm thiết bị và đồ dùng gia đình</w:t>
      </w:r>
      <w:r w:rsidRPr="00EB6C50">
        <w:rPr>
          <w:sz w:val="28"/>
          <w:szCs w:val="28"/>
          <w:lang w:val="es-NI"/>
        </w:rPr>
        <w:t xml:space="preserve"> tăng 0,19% do nhu cầu sử dụng các thiết bị và đồ dùng gia đình phục vụ mùa đông tăng khi thời tiết chuyển lạnh ở các tỉnh miền Bắc.</w:t>
      </w:r>
    </w:p>
    <w:p w14:paraId="1E6475F5" w14:textId="77777777" w:rsidR="00EB6C50" w:rsidRPr="00EB6C50" w:rsidRDefault="00EB6C50" w:rsidP="00A53950">
      <w:pPr>
        <w:pStyle w:val="FootnoteText"/>
        <w:spacing w:before="40" w:after="40" w:line="293" w:lineRule="auto"/>
        <w:ind w:firstLine="567"/>
        <w:jc w:val="both"/>
        <w:rPr>
          <w:sz w:val="28"/>
          <w:szCs w:val="28"/>
          <w:lang w:val="es-NI"/>
        </w:rPr>
      </w:pPr>
      <w:r w:rsidRPr="00EB6C50">
        <w:rPr>
          <w:i/>
          <w:sz w:val="28"/>
          <w:szCs w:val="28"/>
        </w:rPr>
        <w:t>- Nhóm văn hóa, giải trí và du lịch</w:t>
      </w:r>
      <w:r w:rsidRPr="00EB6C50">
        <w:rPr>
          <w:sz w:val="28"/>
          <w:szCs w:val="28"/>
        </w:rPr>
        <w:t xml:space="preserve"> tăng 0,0</w:t>
      </w:r>
      <w:r w:rsidRPr="00EB6C50">
        <w:rPr>
          <w:sz w:val="28"/>
          <w:szCs w:val="28"/>
          <w:lang w:val="en-US"/>
        </w:rPr>
        <w:t>9</w:t>
      </w:r>
      <w:r w:rsidRPr="00EB6C50">
        <w:rPr>
          <w:sz w:val="28"/>
          <w:szCs w:val="28"/>
        </w:rPr>
        <w:t>%</w:t>
      </w:r>
      <w:r w:rsidRPr="00EB6C50">
        <w:rPr>
          <w:sz w:val="28"/>
          <w:szCs w:val="28"/>
          <w:lang w:val="es-NI"/>
        </w:rPr>
        <w:t>.</w:t>
      </w:r>
    </w:p>
    <w:p w14:paraId="0F0DEC75" w14:textId="77777777" w:rsidR="00EB6C50" w:rsidRPr="00EB6C50" w:rsidRDefault="00EB6C50" w:rsidP="00A53950">
      <w:pPr>
        <w:pStyle w:val="FootnoteText"/>
        <w:spacing w:before="40" w:after="40" w:line="293" w:lineRule="auto"/>
        <w:ind w:firstLine="567"/>
        <w:jc w:val="both"/>
        <w:rPr>
          <w:sz w:val="28"/>
          <w:szCs w:val="28"/>
          <w:lang w:val="nl-NL"/>
        </w:rPr>
      </w:pPr>
      <w:r w:rsidRPr="00EB6C50">
        <w:rPr>
          <w:i/>
          <w:sz w:val="28"/>
          <w:szCs w:val="28"/>
          <w:lang w:val="nl-NL"/>
        </w:rPr>
        <w:t>-</w:t>
      </w:r>
      <w:r w:rsidRPr="00EB6C50">
        <w:rPr>
          <w:sz w:val="28"/>
          <w:szCs w:val="28"/>
          <w:lang w:val="nl-NL"/>
        </w:rPr>
        <w:t xml:space="preserve"> </w:t>
      </w:r>
      <w:r w:rsidRPr="00EB6C50">
        <w:rPr>
          <w:i/>
          <w:sz w:val="28"/>
          <w:szCs w:val="28"/>
          <w:lang w:val="nl-NL"/>
        </w:rPr>
        <w:t xml:space="preserve">Nhóm thuốc và dịch vụ y tế </w:t>
      </w:r>
      <w:r w:rsidRPr="00EB6C50">
        <w:rPr>
          <w:sz w:val="28"/>
          <w:szCs w:val="28"/>
          <w:lang w:val="nl-NL"/>
        </w:rPr>
        <w:t>tăng 0,04% do thời tiết chuyển lạnh, không khí ẩm khiến các loại vi rút gây bệnh sinh sôi mạnh, các bệnh về hô hấp dễ xảy ra nên nhu cầu các mặt hàng thuốc, dụng cụ y tế tăng.</w:t>
      </w:r>
    </w:p>
    <w:p w14:paraId="2434FDAD" w14:textId="77777777" w:rsidR="00EB6C50" w:rsidRPr="00EB6C50" w:rsidRDefault="00EB6C50" w:rsidP="00A53950">
      <w:pPr>
        <w:pStyle w:val="FootnoteText"/>
        <w:spacing w:before="40" w:after="40" w:line="293" w:lineRule="auto"/>
        <w:ind w:firstLine="567"/>
        <w:jc w:val="both"/>
        <w:rPr>
          <w:sz w:val="28"/>
          <w:szCs w:val="28"/>
        </w:rPr>
      </w:pPr>
      <w:r w:rsidRPr="00EB6C50">
        <w:rPr>
          <w:i/>
          <w:sz w:val="28"/>
          <w:szCs w:val="28"/>
        </w:rPr>
        <w:t>- Nhóm bưu chính viễn thông</w:t>
      </w:r>
      <w:r w:rsidRPr="00EB6C50">
        <w:rPr>
          <w:sz w:val="28"/>
          <w:szCs w:val="28"/>
        </w:rPr>
        <w:t xml:space="preserve"> </w:t>
      </w:r>
      <w:r w:rsidRPr="00EB6C50">
        <w:rPr>
          <w:sz w:val="28"/>
          <w:szCs w:val="28"/>
          <w:lang w:val="en-US"/>
        </w:rPr>
        <w:t>tăng</w:t>
      </w:r>
      <w:r w:rsidRPr="00EB6C50">
        <w:rPr>
          <w:sz w:val="28"/>
          <w:szCs w:val="28"/>
        </w:rPr>
        <w:t xml:space="preserve"> 0,0</w:t>
      </w:r>
      <w:r w:rsidRPr="00EB6C50">
        <w:rPr>
          <w:sz w:val="28"/>
          <w:szCs w:val="28"/>
          <w:lang w:val="en-US"/>
        </w:rPr>
        <w:t>3</w:t>
      </w:r>
      <w:r w:rsidRPr="00EB6C50">
        <w:rPr>
          <w:sz w:val="28"/>
          <w:szCs w:val="28"/>
        </w:rPr>
        <w:t>%.</w:t>
      </w:r>
    </w:p>
    <w:p w14:paraId="1FF4A007" w14:textId="77777777" w:rsidR="00EB6C50" w:rsidRPr="00EB6C50" w:rsidRDefault="00EB6C50" w:rsidP="00A53950">
      <w:pPr>
        <w:spacing w:before="40" w:after="40" w:line="293" w:lineRule="auto"/>
        <w:ind w:firstLine="567"/>
        <w:jc w:val="both"/>
        <w:rPr>
          <w:lang w:val="es-NI"/>
        </w:rPr>
      </w:pPr>
      <w:r w:rsidRPr="00EB6C50">
        <w:rPr>
          <w:i/>
          <w:lang w:val="es-NI"/>
        </w:rPr>
        <w:t>- Nhóm hàng hóa và dịch vụ khác</w:t>
      </w:r>
      <w:r w:rsidRPr="00EB6C50">
        <w:rPr>
          <w:lang w:val="es-NI"/>
        </w:rPr>
        <w:t xml:space="preserve"> tăng 0,25% do giá nhóm đồ trang sức </w:t>
      </w:r>
      <w:r w:rsidRPr="00EB6C50">
        <w:t xml:space="preserve">tăng 2,12% </w:t>
      </w:r>
      <w:r w:rsidRPr="00EB6C50">
        <w:rPr>
          <w:lang w:val="es-NI"/>
        </w:rPr>
        <w:t xml:space="preserve">theo giá vàng trong nước; dịch vụ cắt tóc, gội đầu </w:t>
      </w:r>
      <w:r w:rsidRPr="00EB6C50">
        <w:t>tăng 0,56%</w:t>
      </w:r>
      <w:r w:rsidRPr="00EB6C50">
        <w:rPr>
          <w:lang w:val="en-US"/>
        </w:rPr>
        <w:t xml:space="preserve"> </w:t>
      </w:r>
      <w:r w:rsidRPr="00EB6C50">
        <w:rPr>
          <w:lang w:val="es-NI"/>
        </w:rPr>
        <w:t xml:space="preserve">và vật dụng về hỉ tăng </w:t>
      </w:r>
      <w:r w:rsidRPr="00EB6C50">
        <w:t>tăng 0,48%</w:t>
      </w:r>
      <w:r w:rsidRPr="00EB6C50">
        <w:rPr>
          <w:lang w:val="en-US"/>
        </w:rPr>
        <w:t xml:space="preserve"> </w:t>
      </w:r>
      <w:r w:rsidRPr="00EB6C50">
        <w:rPr>
          <w:lang w:val="es-NI"/>
        </w:rPr>
        <w:t>do nhu cầu cưới hỏi tăng.</w:t>
      </w:r>
    </w:p>
    <w:p w14:paraId="06ABFFA4" w14:textId="77777777" w:rsidR="00EB6C50" w:rsidRPr="00EB6C50" w:rsidRDefault="00EB6C50" w:rsidP="00A53950">
      <w:pPr>
        <w:pStyle w:val="FootnoteText"/>
        <w:spacing w:before="40" w:after="40" w:line="293" w:lineRule="auto"/>
        <w:ind w:firstLine="567"/>
        <w:jc w:val="both"/>
        <w:rPr>
          <w:sz w:val="28"/>
          <w:szCs w:val="28"/>
          <w:lang w:val="es-NI"/>
        </w:rPr>
      </w:pPr>
      <w:r w:rsidRPr="00EB6C50">
        <w:rPr>
          <w:sz w:val="28"/>
          <w:szCs w:val="28"/>
          <w:lang w:val="es-NI"/>
        </w:rPr>
        <w:t>(2) Hai nhóm hàng hóa và dịch vụ có chỉ số giá giảm gồm:</w:t>
      </w:r>
    </w:p>
    <w:p w14:paraId="0F7AFAEB" w14:textId="77777777" w:rsidR="00EB6C50" w:rsidRPr="00EB6C50" w:rsidRDefault="00EB6C50" w:rsidP="00A53950">
      <w:pPr>
        <w:pStyle w:val="FootnoteText"/>
        <w:spacing w:before="40" w:after="40" w:line="293" w:lineRule="auto"/>
        <w:ind w:firstLine="567"/>
        <w:jc w:val="both"/>
        <w:rPr>
          <w:sz w:val="28"/>
          <w:szCs w:val="28"/>
          <w:lang w:val="en-US"/>
        </w:rPr>
      </w:pPr>
      <w:r w:rsidRPr="00EB6C50">
        <w:rPr>
          <w:i/>
          <w:sz w:val="28"/>
          <w:szCs w:val="28"/>
        </w:rPr>
        <w:t xml:space="preserve">- Nhóm giáo dục </w:t>
      </w:r>
      <w:r w:rsidRPr="00EB6C50">
        <w:rPr>
          <w:sz w:val="28"/>
          <w:szCs w:val="28"/>
          <w:lang w:val="en-US"/>
        </w:rPr>
        <w:t>giảm</w:t>
      </w:r>
      <w:r w:rsidRPr="00EB6C50">
        <w:rPr>
          <w:sz w:val="28"/>
          <w:szCs w:val="28"/>
        </w:rPr>
        <w:t xml:space="preserve"> 0,92% (làm CPI chung </w:t>
      </w:r>
      <w:r w:rsidRPr="00EB6C50">
        <w:rPr>
          <w:sz w:val="28"/>
          <w:szCs w:val="28"/>
          <w:lang w:val="nl-NL"/>
        </w:rPr>
        <w:t>giảm 0,06 điểm phần trăm</w:t>
      </w:r>
      <w:r w:rsidRPr="00EB6C50">
        <w:rPr>
          <w:sz w:val="28"/>
          <w:szCs w:val="28"/>
        </w:rPr>
        <w:t>)</w:t>
      </w:r>
      <w:r w:rsidRPr="00EB6C50">
        <w:rPr>
          <w:rStyle w:val="FootnoteReference"/>
          <w:sz w:val="28"/>
          <w:szCs w:val="28"/>
        </w:rPr>
        <w:footnoteReference w:id="14"/>
      </w:r>
      <w:r w:rsidRPr="00EB6C50">
        <w:rPr>
          <w:sz w:val="28"/>
          <w:szCs w:val="28"/>
        </w:rPr>
        <w:t>, trong đó dịch vụ giáo dục giảm 1,06% do một số địa phương thực hiện miễn, giảm học phí năm học 2021-2022.</w:t>
      </w:r>
    </w:p>
    <w:p w14:paraId="7BF8AFA8" w14:textId="77777777" w:rsidR="00EB6C50" w:rsidRPr="00EB6C50" w:rsidRDefault="00EB6C50" w:rsidP="008740C0">
      <w:pPr>
        <w:pStyle w:val="FootnoteText"/>
        <w:spacing w:before="40" w:after="40" w:line="274" w:lineRule="auto"/>
        <w:ind w:firstLine="567"/>
        <w:jc w:val="both"/>
        <w:rPr>
          <w:sz w:val="28"/>
          <w:szCs w:val="28"/>
          <w:lang w:val="es-NI"/>
        </w:rPr>
      </w:pPr>
      <w:r w:rsidRPr="00EB6C50">
        <w:rPr>
          <w:rStyle w:val="normalchar"/>
          <w:i/>
          <w:sz w:val="28"/>
          <w:szCs w:val="28"/>
          <w:lang w:val="nl-NL"/>
        </w:rPr>
        <w:t>- Nhóm hàng ăn và dịch vụ ăn uống</w:t>
      </w:r>
      <w:r w:rsidRPr="00EB6C50">
        <w:rPr>
          <w:rStyle w:val="normalchar"/>
          <w:sz w:val="28"/>
          <w:szCs w:val="28"/>
          <w:lang w:val="nl-NL"/>
        </w:rPr>
        <w:t xml:space="preserve"> giảm </w:t>
      </w:r>
      <w:r w:rsidRPr="00EB6C50">
        <w:rPr>
          <w:sz w:val="28"/>
          <w:szCs w:val="28"/>
        </w:rPr>
        <w:t>0,17</w:t>
      </w:r>
      <w:r w:rsidRPr="00EB6C50">
        <w:rPr>
          <w:rStyle w:val="normalchar"/>
          <w:sz w:val="28"/>
          <w:szCs w:val="28"/>
          <w:lang w:val="nl-NL"/>
        </w:rPr>
        <w:t xml:space="preserve">% </w:t>
      </w:r>
      <w:r w:rsidRPr="00EB6C50">
        <w:rPr>
          <w:sz w:val="28"/>
          <w:szCs w:val="28"/>
        </w:rPr>
        <w:t xml:space="preserve">(làm CPI chung </w:t>
      </w:r>
      <w:r w:rsidRPr="00EB6C50">
        <w:rPr>
          <w:sz w:val="28"/>
          <w:szCs w:val="28"/>
          <w:lang w:val="en-GB"/>
        </w:rPr>
        <w:t>giảm</w:t>
      </w:r>
      <w:r w:rsidRPr="00EB6C50">
        <w:rPr>
          <w:sz w:val="28"/>
          <w:szCs w:val="28"/>
        </w:rPr>
        <w:t xml:space="preserve"> </w:t>
      </w:r>
      <w:r w:rsidRPr="00EB6C50">
        <w:rPr>
          <w:sz w:val="28"/>
          <w:szCs w:val="28"/>
          <w:lang w:val="nl-NL"/>
        </w:rPr>
        <w:t xml:space="preserve">0,06 </w:t>
      </w:r>
      <w:r w:rsidRPr="00EB6C50">
        <w:rPr>
          <w:sz w:val="28"/>
          <w:szCs w:val="28"/>
        </w:rPr>
        <w:t>điểm phần trăm)</w:t>
      </w:r>
      <w:r w:rsidRPr="00EB6C50">
        <w:rPr>
          <w:rStyle w:val="normalchar"/>
          <w:sz w:val="28"/>
          <w:szCs w:val="28"/>
          <w:lang w:val="nl-NL"/>
        </w:rPr>
        <w:t xml:space="preserve"> </w:t>
      </w:r>
      <w:r w:rsidRPr="00EB6C50">
        <w:rPr>
          <w:sz w:val="28"/>
          <w:szCs w:val="28"/>
          <w:lang w:val="es-NI"/>
        </w:rPr>
        <w:t xml:space="preserve">do nguồn cung dồi dào, trong đó: </w:t>
      </w:r>
      <w:r w:rsidRPr="00EB6C50">
        <w:rPr>
          <w:rStyle w:val="normalchar"/>
          <w:sz w:val="28"/>
          <w:szCs w:val="28"/>
          <w:lang w:val="nl-NL"/>
        </w:rPr>
        <w:t>Lương thực tăng 0,22%</w:t>
      </w:r>
      <w:r w:rsidRPr="00EB6C50">
        <w:rPr>
          <w:rStyle w:val="FootnoteReference"/>
          <w:sz w:val="28"/>
          <w:szCs w:val="28"/>
          <w:lang w:val="nl-NL"/>
        </w:rPr>
        <w:footnoteReference w:id="15"/>
      </w:r>
      <w:r w:rsidRPr="00EB6C50">
        <w:rPr>
          <w:rStyle w:val="normalchar"/>
          <w:sz w:val="28"/>
          <w:szCs w:val="28"/>
          <w:lang w:val="nl-NL"/>
        </w:rPr>
        <w:t>; thực phẩm giảm 0,4%</w:t>
      </w:r>
      <w:r w:rsidRPr="00EB6C50">
        <w:rPr>
          <w:rStyle w:val="FootnoteReference"/>
          <w:sz w:val="28"/>
          <w:szCs w:val="28"/>
          <w:lang w:val="nl-NL"/>
        </w:rPr>
        <w:footnoteReference w:id="16"/>
      </w:r>
      <w:r w:rsidRPr="00EB6C50">
        <w:rPr>
          <w:rStyle w:val="normalchar"/>
          <w:sz w:val="28"/>
          <w:szCs w:val="28"/>
          <w:lang w:val="nl-NL"/>
        </w:rPr>
        <w:t>; ăn uống ngoài gia đình tăng 0,23%.</w:t>
      </w:r>
    </w:p>
    <w:p w14:paraId="0E77B945" w14:textId="77777777" w:rsidR="00EB6C50" w:rsidRPr="00EB6C50" w:rsidRDefault="00EB6C50" w:rsidP="008740C0">
      <w:pPr>
        <w:pStyle w:val="FootnoteText"/>
        <w:spacing w:before="40" w:after="40" w:line="274" w:lineRule="auto"/>
        <w:ind w:firstLine="567"/>
        <w:jc w:val="both"/>
        <w:rPr>
          <w:rStyle w:val="normalchar"/>
          <w:sz w:val="28"/>
          <w:szCs w:val="28"/>
          <w:lang w:val="nl-NL"/>
        </w:rPr>
      </w:pPr>
      <w:r w:rsidRPr="00EB6C50">
        <w:rPr>
          <w:rStyle w:val="normalchar"/>
          <w:sz w:val="28"/>
          <w:szCs w:val="28"/>
          <w:lang w:val="nl-NL"/>
        </w:rPr>
        <w:t>Lạm phát cơ bản</w:t>
      </w:r>
      <w:r w:rsidRPr="00EB6C50">
        <w:rPr>
          <w:rStyle w:val="FootnoteReference"/>
          <w:sz w:val="28"/>
          <w:szCs w:val="28"/>
          <w:lang w:val="nl-NL"/>
        </w:rPr>
        <w:footnoteReference w:id="17"/>
      </w:r>
      <w:r w:rsidRPr="00EB6C50">
        <w:rPr>
          <w:rStyle w:val="normalchar"/>
          <w:sz w:val="28"/>
          <w:szCs w:val="28"/>
          <w:lang w:val="nl-NL"/>
        </w:rPr>
        <w:t xml:space="preserve"> tháng 11/2021 tăng </w:t>
      </w:r>
      <w:r w:rsidRPr="00EB6C50">
        <w:rPr>
          <w:sz w:val="28"/>
          <w:szCs w:val="28"/>
        </w:rPr>
        <w:t>0,11% so với tháng trước, tăng 0,58% so với cùng kỳ năm trước</w:t>
      </w:r>
      <w:r w:rsidRPr="00EB6C50">
        <w:rPr>
          <w:rStyle w:val="normalchar"/>
          <w:sz w:val="28"/>
          <w:szCs w:val="28"/>
          <w:lang w:val="nl-NL"/>
        </w:rPr>
        <w:t>. Lạm phát cơ bản bình quân 11 tháng năm nay tăng 0,82% so với cùng kỳ năm 2020.</w:t>
      </w:r>
    </w:p>
    <w:p w14:paraId="220B3BA6" w14:textId="500A36B3" w:rsidR="00EB6C50" w:rsidRPr="008740C0" w:rsidRDefault="00EB6C50" w:rsidP="00EB6C50">
      <w:pPr>
        <w:pStyle w:val="FootnoteText"/>
        <w:spacing w:before="40" w:after="40" w:line="288" w:lineRule="auto"/>
        <w:ind w:firstLine="567"/>
        <w:jc w:val="both"/>
        <w:rPr>
          <w:spacing w:val="-4"/>
          <w:sz w:val="28"/>
          <w:szCs w:val="28"/>
          <w:lang w:val="es-NI"/>
        </w:rPr>
      </w:pPr>
      <w:r w:rsidRPr="008740C0">
        <w:rPr>
          <w:spacing w:val="-4"/>
          <w:sz w:val="28"/>
          <w:szCs w:val="28"/>
          <w:lang w:val="es-NI"/>
        </w:rPr>
        <w:t>Giá vàng trong nước tăng theo giá vàng thế giới. Bình quân giá vàng thế giới đến ngày 25/11/2021 tăng 2,79% so với tháng 10/2021. Giá vàng thế giới tăng do các nhà đầu tư lo ngại lạm phát gia tăng làm suy yếu nền kinh tế nên tìm đến vàng để lưu trú dòng vốn và tìm hướng đầu tư an toàn. Trong nước, chỉ số giá vàng tháng 11/2021 tăng 2,65% so với tháng trước; tăng 0,75% so với tháng 12/2020 và giảm 0,09% so với cùng kỳ năm 2020;</w:t>
      </w:r>
      <w:r w:rsidRPr="008740C0">
        <w:rPr>
          <w:spacing w:val="-4"/>
          <w:sz w:val="28"/>
          <w:szCs w:val="28"/>
        </w:rPr>
        <w:t xml:space="preserve"> </w:t>
      </w:r>
      <w:r w:rsidRPr="008740C0">
        <w:rPr>
          <w:spacing w:val="-4"/>
          <w:sz w:val="28"/>
          <w:szCs w:val="28"/>
          <w:lang w:val="es-NI"/>
        </w:rPr>
        <w:t>bình quân 11 tháng năm 2021 tăng 9,39%</w:t>
      </w:r>
      <w:r w:rsidR="008740C0" w:rsidRPr="008740C0">
        <w:rPr>
          <w:spacing w:val="-4"/>
          <w:sz w:val="28"/>
          <w:szCs w:val="28"/>
          <w:lang w:val="es-NI"/>
        </w:rPr>
        <w:t>.</w:t>
      </w:r>
    </w:p>
    <w:p w14:paraId="23FC0FE5" w14:textId="77777777" w:rsidR="00EB6C50" w:rsidRPr="00EB6C50" w:rsidRDefault="00EB6C50" w:rsidP="00E51A29">
      <w:pPr>
        <w:pStyle w:val="FootnoteText"/>
        <w:spacing w:before="40" w:after="40" w:line="259" w:lineRule="auto"/>
        <w:ind w:firstLine="567"/>
        <w:jc w:val="both"/>
        <w:rPr>
          <w:sz w:val="28"/>
          <w:szCs w:val="28"/>
          <w:lang w:val="es-NI"/>
        </w:rPr>
      </w:pPr>
      <w:r w:rsidRPr="00EB6C50">
        <w:rPr>
          <w:sz w:val="28"/>
          <w:szCs w:val="28"/>
          <w:lang w:val="es-NI"/>
        </w:rPr>
        <w:t>Đồng đô la Mỹ trên thị trường thế giới tăng trong bối cảnh lạm phát Mỹ tăng cao - mức cao nhất trong hơn 30 năm. Trong nước, lượng dự trữ ngoại tệ của Ngân hàng Nhà nước Việt Nam dồi dào đáp ứng nhu cầu về ngoại tệ của các doanh nghiệp nhập khẩu. Chỉ số giá đô la Mỹ tháng 11/2021 giảm 0,21% so với tháng trước; giảm 1,4% so với tháng 12/2020 và giảm 1,63% so với cùng kỳ năm 2020; bình quân 11 tháng năm 2021 giảm 1%.</w:t>
      </w:r>
    </w:p>
    <w:p w14:paraId="50C50EF5" w14:textId="77777777" w:rsidR="008712D1" w:rsidRPr="00CB5730" w:rsidRDefault="008712D1" w:rsidP="00E51A29">
      <w:pPr>
        <w:pStyle w:val="ListParagraph"/>
        <w:tabs>
          <w:tab w:val="left" w:pos="567"/>
        </w:tabs>
        <w:spacing w:before="40" w:after="40" w:line="259" w:lineRule="auto"/>
        <w:ind w:left="0" w:right="119" w:firstLine="567"/>
        <w:contextualSpacing w:val="0"/>
        <w:jc w:val="both"/>
        <w:rPr>
          <w:b/>
          <w:bCs/>
          <w:i/>
          <w:iCs/>
          <w:lang w:val="fr-FR"/>
        </w:rPr>
      </w:pPr>
      <w:r w:rsidRPr="00CB5730">
        <w:rPr>
          <w:b/>
          <w:bCs/>
          <w:i/>
          <w:iCs/>
          <w:lang w:val="fr-FR"/>
        </w:rPr>
        <w:t>d) Vận tải hành khách và hàng hóa</w:t>
      </w:r>
    </w:p>
    <w:p w14:paraId="32DBA8A4" w14:textId="77777777" w:rsidR="008712D1" w:rsidRPr="00CB5730" w:rsidRDefault="00473D2D" w:rsidP="00E51A29">
      <w:pPr>
        <w:spacing w:before="40" w:after="40" w:line="259" w:lineRule="auto"/>
        <w:ind w:right="119" w:firstLine="567"/>
        <w:jc w:val="both"/>
        <w:rPr>
          <w:i/>
          <w:lang w:val="fr-FR"/>
        </w:rPr>
      </w:pPr>
      <w:r>
        <w:rPr>
          <w:i/>
          <w:lang w:val="fr-FR"/>
        </w:rPr>
        <w:t>Với chiến lược thích ứng an toàn và tăng độ phủ vắc xin</w:t>
      </w:r>
      <w:r w:rsidR="008712D1" w:rsidRPr="00CB5730">
        <w:rPr>
          <w:i/>
          <w:lang w:val="fr-FR"/>
        </w:rPr>
        <w:t>,</w:t>
      </w:r>
      <w:r w:rsidR="00552D3A">
        <w:rPr>
          <w:i/>
          <w:lang w:val="fr-FR"/>
        </w:rPr>
        <w:t xml:space="preserve"> theo đó</w:t>
      </w:r>
      <w:r w:rsidR="008712D1" w:rsidRPr="00CB5730">
        <w:rPr>
          <w:i/>
          <w:lang w:val="fr-FR"/>
        </w:rPr>
        <w:t xml:space="preserve"> hoạt động vận tải trong tháng Mười Một tăng khá cao so với tháng trước nhưng so với cùng kỳ năm trước vận tải hành khách vẫn giảm 55,4% về vận chuyển, giảm 70,1% về luân chuyển và vận tải hàng hóa giảm 15,3% về vận chuyển, giảm 7,1% về luân chuyển.</w:t>
      </w:r>
    </w:p>
    <w:p w14:paraId="2FE17B0A" w14:textId="77777777" w:rsidR="008712D1" w:rsidRPr="00CB5730" w:rsidRDefault="008712D1" w:rsidP="00E51A29">
      <w:pPr>
        <w:spacing w:before="40" w:after="40" w:line="259" w:lineRule="auto"/>
        <w:ind w:right="119" w:firstLine="567"/>
        <w:jc w:val="both"/>
        <w:rPr>
          <w:i/>
          <w:lang w:val="fr-FR"/>
        </w:rPr>
      </w:pPr>
      <w:r w:rsidRPr="00CB5730">
        <w:rPr>
          <w:i/>
          <w:lang w:val="fr-FR"/>
        </w:rPr>
        <w:t>Tính chung 11 tháng năm 2021, vận chuyển hành khách giảm 30,1% so với cùng kỳ năm trước, luân chuyển hành khách giảm 38,4% và vận chuyển hàng hóa giảm 8%, luân chuyển hàng hóa giảm 1,7%.</w:t>
      </w:r>
    </w:p>
    <w:p w14:paraId="7839F1D7" w14:textId="77777777" w:rsidR="008712D1" w:rsidRPr="00CB5730" w:rsidRDefault="008712D1" w:rsidP="00E51A29">
      <w:pPr>
        <w:spacing w:before="40" w:after="40" w:line="259" w:lineRule="auto"/>
        <w:ind w:right="119" w:firstLine="567"/>
        <w:jc w:val="both"/>
        <w:rPr>
          <w:spacing w:val="-2"/>
          <w:lang w:val="fr-FR"/>
        </w:rPr>
      </w:pPr>
      <w:r w:rsidRPr="00441C87">
        <w:rPr>
          <w:i/>
          <w:spacing w:val="-2"/>
          <w:lang w:val="fr-FR"/>
        </w:rPr>
        <w:t>Vận tải hành khách</w:t>
      </w:r>
      <w:r w:rsidRPr="00CB5730">
        <w:rPr>
          <w:spacing w:val="-2"/>
          <w:lang w:val="fr-FR"/>
        </w:rPr>
        <w:t xml:space="preserve"> tháng 11/2021 ước tính đạt 137,3 triệu lượt khách vận chuyển, tăng 24,1% so với tháng trước và luân chuyển 4,5 tỷ lượt khách.km, tăng 23,9%. Tính chung 11 tháng năm 2021, vận tải hành khách đạt 2.267,8 triệu lượt khách vận chuyển, giảm 30,1% so với cùng kỳ năm trước (cùng kỳ năm 2020 giảm 29,7%) và luân chuyển 90,8 tỷ lượt khách.km, giảm 38,4% (cùng kỳ năm trước giảm 35,1%). Trong đó, vận tải trong nước đạt 2.267,7 triệu lượt khách, giảm 30% và 90,3 tỷ lượt khách.km, giảm 34,3%; vận tải ngoài nước đạt 105,8 nghìn lượt khách, giảm 96,2% và 498,6 triệu lượt khách.km, giảm 95%. </w:t>
      </w:r>
    </w:p>
    <w:p w14:paraId="7D878D8D" w14:textId="77777777" w:rsidR="002E3E36" w:rsidRDefault="008712D1" w:rsidP="00E51A29">
      <w:pPr>
        <w:spacing w:before="40" w:after="40" w:line="259" w:lineRule="auto"/>
        <w:ind w:right="119" w:firstLine="567"/>
        <w:jc w:val="both"/>
        <w:rPr>
          <w:lang w:val="fr-FR"/>
        </w:rPr>
      </w:pPr>
      <w:r w:rsidRPr="00CB5730">
        <w:rPr>
          <w:lang w:val="fr-FR"/>
        </w:rPr>
        <w:t>Xét theo ngành vận tải, tất cả các ngành đường 11 tháng năm nay vẫn giảm so với cùng kỳ năm trước, trong đó hàng không và đường sắt là những ngành chịu thiệt hại khá nặng nề.</w:t>
      </w:r>
    </w:p>
    <w:p w14:paraId="3FB8D673" w14:textId="77777777" w:rsidR="00E03E4D" w:rsidRPr="00E03E4D" w:rsidRDefault="00E03E4D" w:rsidP="002E3E36">
      <w:pPr>
        <w:spacing w:before="40" w:after="40" w:line="288" w:lineRule="auto"/>
        <w:ind w:right="119"/>
        <w:jc w:val="center"/>
        <w:rPr>
          <w:rFonts w:ascii="Arial" w:hAnsi="Arial" w:cs="Arial"/>
          <w:b/>
          <w:bCs/>
          <w:sz w:val="2"/>
          <w:szCs w:val="24"/>
          <w:lang w:val="fr-FR"/>
        </w:rPr>
      </w:pPr>
    </w:p>
    <w:p w14:paraId="72FFD70B" w14:textId="6B97201D" w:rsidR="008712D1" w:rsidRDefault="004F0967" w:rsidP="002E3E36">
      <w:pPr>
        <w:spacing w:before="40" w:after="40" w:line="288" w:lineRule="auto"/>
        <w:ind w:right="119"/>
        <w:jc w:val="center"/>
        <w:rPr>
          <w:rFonts w:ascii="Arial" w:hAnsi="Arial" w:cs="Arial"/>
          <w:b/>
          <w:bCs/>
          <w:sz w:val="24"/>
          <w:szCs w:val="24"/>
          <w:lang w:val="fr-FR"/>
        </w:rPr>
      </w:pPr>
      <w:r>
        <w:rPr>
          <w:rFonts w:ascii="Arial" w:hAnsi="Arial" w:cs="Arial"/>
          <w:b/>
          <w:spacing w:val="-2"/>
          <w:sz w:val="24"/>
          <w:szCs w:val="20"/>
          <w:lang w:val="pl-PL"/>
        </w:rPr>
        <w:t xml:space="preserve">Biểu 6. </w:t>
      </w:r>
      <w:r w:rsidR="008712D1" w:rsidRPr="00F1379D">
        <w:rPr>
          <w:rFonts w:ascii="Arial" w:hAnsi="Arial" w:cs="Arial"/>
          <w:b/>
          <w:bCs/>
          <w:sz w:val="24"/>
          <w:szCs w:val="24"/>
          <w:lang w:val="fr-FR"/>
        </w:rPr>
        <w:t xml:space="preserve">Vận tải hành khách </w:t>
      </w:r>
      <w:r w:rsidR="008712D1">
        <w:rPr>
          <w:rFonts w:ascii="Arial" w:hAnsi="Arial" w:cs="Arial"/>
          <w:b/>
          <w:bCs/>
          <w:sz w:val="24"/>
          <w:szCs w:val="24"/>
          <w:lang w:val="fr-FR"/>
        </w:rPr>
        <w:t>11</w:t>
      </w:r>
      <w:r w:rsidR="008712D1" w:rsidRPr="00F1379D">
        <w:rPr>
          <w:rFonts w:ascii="Arial" w:hAnsi="Arial" w:cs="Arial"/>
          <w:b/>
          <w:bCs/>
          <w:sz w:val="24"/>
          <w:szCs w:val="24"/>
          <w:lang w:val="fr-FR"/>
        </w:rPr>
        <w:t xml:space="preserve"> tháng năm 2021 phân theo ngành vận tải</w:t>
      </w:r>
    </w:p>
    <w:p w14:paraId="5BE9BB47" w14:textId="77777777" w:rsidR="008712D1" w:rsidRPr="0011680F" w:rsidRDefault="008712D1" w:rsidP="008712D1">
      <w:pPr>
        <w:spacing w:before="120" w:after="120" w:line="293" w:lineRule="auto"/>
        <w:jc w:val="center"/>
        <w:rPr>
          <w:rFonts w:ascii="Arial" w:hAnsi="Arial" w:cs="Arial"/>
          <w:b/>
          <w:bCs/>
          <w:sz w:val="2"/>
          <w:szCs w:val="24"/>
          <w:lang w:val="fr-FR"/>
        </w:rPr>
      </w:pPr>
    </w:p>
    <w:tbl>
      <w:tblPr>
        <w:tblW w:w="9066" w:type="dxa"/>
        <w:jc w:val="center"/>
        <w:tblLook w:val="04A0" w:firstRow="1" w:lastRow="0" w:firstColumn="1" w:lastColumn="0" w:noHBand="0" w:noVBand="1"/>
      </w:tblPr>
      <w:tblGrid>
        <w:gridCol w:w="2410"/>
        <w:gridCol w:w="1632"/>
        <w:gridCol w:w="1714"/>
        <w:gridCol w:w="286"/>
        <w:gridCol w:w="1499"/>
        <w:gridCol w:w="1525"/>
      </w:tblGrid>
      <w:tr w:rsidR="008712D1" w:rsidRPr="0042740F" w14:paraId="0AC09F9D" w14:textId="77777777" w:rsidTr="008712D1">
        <w:trPr>
          <w:trHeight w:val="451"/>
          <w:jc w:val="center"/>
        </w:trPr>
        <w:tc>
          <w:tcPr>
            <w:tcW w:w="2410" w:type="dxa"/>
            <w:tcBorders>
              <w:top w:val="single" w:sz="4" w:space="0" w:color="auto"/>
              <w:left w:val="nil"/>
              <w:bottom w:val="nil"/>
              <w:right w:val="nil"/>
            </w:tcBorders>
            <w:shd w:val="clear" w:color="auto" w:fill="auto"/>
            <w:vAlign w:val="center"/>
            <w:hideMark/>
          </w:tcPr>
          <w:p w14:paraId="30C27D6B" w14:textId="77777777" w:rsidR="008712D1" w:rsidRPr="00F1379D" w:rsidRDefault="008712D1" w:rsidP="008712D1">
            <w:pPr>
              <w:spacing w:before="60" w:after="60"/>
              <w:rPr>
                <w:rFonts w:ascii="Arial" w:hAnsi="Arial" w:cs="Arial"/>
                <w:sz w:val="20"/>
                <w:szCs w:val="20"/>
                <w:lang w:eastAsia="vi-VN"/>
              </w:rPr>
            </w:pPr>
            <w:r w:rsidRPr="00F1379D">
              <w:rPr>
                <w:rFonts w:ascii="Arial" w:hAnsi="Arial" w:cs="Arial"/>
                <w:sz w:val="20"/>
                <w:szCs w:val="20"/>
                <w:lang w:eastAsia="vi-VN"/>
              </w:rPr>
              <w:t> </w:t>
            </w:r>
          </w:p>
        </w:tc>
        <w:tc>
          <w:tcPr>
            <w:tcW w:w="3346" w:type="dxa"/>
            <w:gridSpan w:val="2"/>
            <w:tcBorders>
              <w:top w:val="single" w:sz="4" w:space="0" w:color="auto"/>
              <w:left w:val="nil"/>
              <w:bottom w:val="single" w:sz="4" w:space="0" w:color="auto"/>
              <w:right w:val="nil"/>
            </w:tcBorders>
            <w:shd w:val="clear" w:color="auto" w:fill="auto"/>
            <w:vAlign w:val="center"/>
            <w:hideMark/>
          </w:tcPr>
          <w:p w14:paraId="3052378E" w14:textId="77777777" w:rsidR="008712D1" w:rsidRPr="00F1379D" w:rsidRDefault="008712D1" w:rsidP="008712D1">
            <w:pPr>
              <w:spacing w:before="60" w:after="60"/>
              <w:jc w:val="center"/>
              <w:rPr>
                <w:rFonts w:ascii="Arial" w:hAnsi="Arial" w:cs="Arial"/>
                <w:color w:val="000000"/>
                <w:sz w:val="20"/>
                <w:szCs w:val="20"/>
                <w:lang w:val="en-US" w:eastAsia="vi-VN"/>
              </w:rPr>
            </w:pPr>
            <w:r w:rsidRPr="00F1379D">
              <w:rPr>
                <w:rFonts w:ascii="Arial" w:hAnsi="Arial" w:cs="Arial"/>
                <w:color w:val="000000"/>
                <w:sz w:val="20"/>
                <w:szCs w:val="20"/>
                <w:lang w:val="en-US" w:eastAsia="vi-VN"/>
              </w:rPr>
              <w:t>Số lượt hành khách</w:t>
            </w:r>
          </w:p>
        </w:tc>
        <w:tc>
          <w:tcPr>
            <w:tcW w:w="286" w:type="dxa"/>
            <w:tcBorders>
              <w:top w:val="single" w:sz="4" w:space="0" w:color="auto"/>
              <w:left w:val="nil"/>
              <w:bottom w:val="single" w:sz="4" w:space="0" w:color="auto"/>
              <w:right w:val="nil"/>
            </w:tcBorders>
            <w:shd w:val="clear" w:color="auto" w:fill="auto"/>
            <w:vAlign w:val="center"/>
            <w:hideMark/>
          </w:tcPr>
          <w:p w14:paraId="5D2A1994" w14:textId="77777777" w:rsidR="008712D1" w:rsidRPr="00F1379D" w:rsidRDefault="008712D1" w:rsidP="008712D1">
            <w:pPr>
              <w:spacing w:before="60" w:after="60"/>
              <w:jc w:val="center"/>
              <w:rPr>
                <w:rFonts w:ascii="Arial" w:hAnsi="Arial" w:cs="Arial"/>
                <w:color w:val="000000"/>
                <w:sz w:val="20"/>
                <w:szCs w:val="20"/>
                <w:lang w:eastAsia="vi-VN"/>
              </w:rPr>
            </w:pPr>
            <w:r w:rsidRPr="00F1379D">
              <w:rPr>
                <w:rFonts w:ascii="Arial" w:hAnsi="Arial" w:cs="Arial"/>
                <w:color w:val="000000"/>
                <w:sz w:val="20"/>
                <w:szCs w:val="20"/>
                <w:lang w:eastAsia="vi-VN"/>
              </w:rPr>
              <w:t> </w:t>
            </w:r>
          </w:p>
        </w:tc>
        <w:tc>
          <w:tcPr>
            <w:tcW w:w="3024" w:type="dxa"/>
            <w:gridSpan w:val="2"/>
            <w:tcBorders>
              <w:top w:val="single" w:sz="4" w:space="0" w:color="auto"/>
              <w:left w:val="nil"/>
              <w:bottom w:val="single" w:sz="4" w:space="0" w:color="auto"/>
              <w:right w:val="nil"/>
            </w:tcBorders>
            <w:shd w:val="clear" w:color="auto" w:fill="auto"/>
            <w:vAlign w:val="center"/>
            <w:hideMark/>
          </w:tcPr>
          <w:p w14:paraId="3324182F" w14:textId="77777777" w:rsidR="008712D1" w:rsidRPr="00F1379D" w:rsidRDefault="008712D1" w:rsidP="008712D1">
            <w:pPr>
              <w:spacing w:before="60" w:after="60"/>
              <w:jc w:val="center"/>
              <w:rPr>
                <w:rFonts w:ascii="Arial" w:hAnsi="Arial" w:cs="Arial"/>
                <w:color w:val="000000"/>
                <w:sz w:val="20"/>
                <w:szCs w:val="20"/>
                <w:lang w:eastAsia="vi-VN"/>
              </w:rPr>
            </w:pPr>
            <w:r w:rsidRPr="00F1379D">
              <w:rPr>
                <w:rFonts w:ascii="Arial" w:hAnsi="Arial" w:cs="Arial"/>
                <w:color w:val="000000"/>
                <w:sz w:val="20"/>
                <w:szCs w:val="20"/>
                <w:lang w:eastAsia="vi-VN"/>
              </w:rPr>
              <w:t>Tốc độ tăng/giảm so với</w:t>
            </w:r>
            <w:r w:rsidRPr="00F1379D">
              <w:rPr>
                <w:rFonts w:ascii="Arial" w:hAnsi="Arial" w:cs="Arial"/>
                <w:color w:val="000000"/>
                <w:sz w:val="20"/>
                <w:szCs w:val="20"/>
                <w:lang w:eastAsia="vi-VN"/>
              </w:rPr>
              <w:br/>
              <w:t>cùng kỳ năm trước (%)</w:t>
            </w:r>
          </w:p>
        </w:tc>
      </w:tr>
      <w:tr w:rsidR="008712D1" w:rsidRPr="00F1379D" w14:paraId="295D93D6" w14:textId="77777777" w:rsidTr="008712D1">
        <w:trPr>
          <w:trHeight w:val="444"/>
          <w:jc w:val="center"/>
        </w:trPr>
        <w:tc>
          <w:tcPr>
            <w:tcW w:w="2410" w:type="dxa"/>
            <w:tcBorders>
              <w:top w:val="nil"/>
              <w:left w:val="nil"/>
              <w:bottom w:val="nil"/>
              <w:right w:val="nil"/>
            </w:tcBorders>
            <w:shd w:val="clear" w:color="auto" w:fill="auto"/>
            <w:vAlign w:val="center"/>
            <w:hideMark/>
          </w:tcPr>
          <w:p w14:paraId="1AB80A07" w14:textId="77777777" w:rsidR="008712D1" w:rsidRPr="00F1379D" w:rsidRDefault="008712D1" w:rsidP="008712D1">
            <w:pPr>
              <w:spacing w:before="60" w:after="60"/>
              <w:jc w:val="center"/>
              <w:rPr>
                <w:rFonts w:ascii="Arial" w:hAnsi="Arial" w:cs="Arial"/>
                <w:color w:val="000000"/>
                <w:sz w:val="20"/>
                <w:szCs w:val="20"/>
                <w:lang w:eastAsia="vi-VN"/>
              </w:rPr>
            </w:pPr>
          </w:p>
        </w:tc>
        <w:tc>
          <w:tcPr>
            <w:tcW w:w="1632" w:type="dxa"/>
            <w:tcBorders>
              <w:top w:val="single" w:sz="4" w:space="0" w:color="auto"/>
              <w:left w:val="nil"/>
              <w:bottom w:val="single" w:sz="4" w:space="0" w:color="auto"/>
              <w:right w:val="nil"/>
            </w:tcBorders>
            <w:shd w:val="clear" w:color="auto" w:fill="auto"/>
            <w:vAlign w:val="center"/>
            <w:hideMark/>
          </w:tcPr>
          <w:p w14:paraId="216566AB" w14:textId="77777777" w:rsidR="008712D1" w:rsidRPr="00F1379D" w:rsidRDefault="008712D1" w:rsidP="008712D1">
            <w:pPr>
              <w:spacing w:before="60" w:after="60"/>
              <w:jc w:val="center"/>
              <w:rPr>
                <w:rFonts w:ascii="Arial" w:hAnsi="Arial" w:cs="Arial"/>
                <w:sz w:val="20"/>
                <w:szCs w:val="20"/>
                <w:lang w:val="en-US" w:eastAsia="vi-VN"/>
              </w:rPr>
            </w:pPr>
            <w:r w:rsidRPr="00F1379D">
              <w:rPr>
                <w:rFonts w:ascii="Arial" w:hAnsi="Arial" w:cs="Arial"/>
                <w:sz w:val="20"/>
                <w:szCs w:val="20"/>
                <w:lang w:eastAsia="vi-VN"/>
              </w:rPr>
              <w:t xml:space="preserve"> Vận chuyển</w:t>
            </w:r>
            <w:r w:rsidRPr="00F1379D">
              <w:rPr>
                <w:rFonts w:ascii="Arial" w:hAnsi="Arial" w:cs="Arial"/>
                <w:sz w:val="20"/>
                <w:szCs w:val="20"/>
                <w:lang w:eastAsia="vi-VN"/>
              </w:rPr>
              <w:br/>
            </w:r>
            <w:r w:rsidRPr="00F1379D">
              <w:rPr>
                <w:rFonts w:ascii="Arial" w:hAnsi="Arial" w:cs="Arial"/>
                <w:sz w:val="20"/>
                <w:szCs w:val="20"/>
                <w:lang w:val="en-US" w:eastAsia="vi-VN"/>
              </w:rPr>
              <w:t>(Triệu</w:t>
            </w:r>
            <w:r w:rsidRPr="00F1379D">
              <w:rPr>
                <w:rFonts w:ascii="Arial" w:hAnsi="Arial" w:cs="Arial"/>
                <w:sz w:val="20"/>
                <w:szCs w:val="20"/>
                <w:lang w:eastAsia="vi-VN"/>
              </w:rPr>
              <w:t xml:space="preserve"> HK</w:t>
            </w:r>
            <w:r w:rsidRPr="00F1379D">
              <w:rPr>
                <w:rFonts w:ascii="Arial" w:hAnsi="Arial" w:cs="Arial"/>
                <w:sz w:val="20"/>
                <w:szCs w:val="20"/>
                <w:lang w:val="en-US" w:eastAsia="vi-VN"/>
              </w:rPr>
              <w:t>)</w:t>
            </w:r>
          </w:p>
        </w:tc>
        <w:tc>
          <w:tcPr>
            <w:tcW w:w="1714" w:type="dxa"/>
            <w:tcBorders>
              <w:top w:val="single" w:sz="4" w:space="0" w:color="auto"/>
              <w:left w:val="nil"/>
              <w:bottom w:val="single" w:sz="4" w:space="0" w:color="auto"/>
              <w:right w:val="nil"/>
            </w:tcBorders>
            <w:shd w:val="clear" w:color="auto" w:fill="auto"/>
            <w:vAlign w:val="center"/>
            <w:hideMark/>
          </w:tcPr>
          <w:p w14:paraId="4A206378" w14:textId="77777777" w:rsidR="008712D1" w:rsidRPr="00F1379D" w:rsidRDefault="008712D1" w:rsidP="008712D1">
            <w:pPr>
              <w:spacing w:before="60" w:after="60"/>
              <w:jc w:val="center"/>
              <w:rPr>
                <w:rFonts w:ascii="Arial" w:hAnsi="Arial" w:cs="Arial"/>
                <w:sz w:val="20"/>
                <w:szCs w:val="20"/>
                <w:lang w:val="en-US" w:eastAsia="vi-VN"/>
              </w:rPr>
            </w:pPr>
            <w:r w:rsidRPr="00F1379D">
              <w:rPr>
                <w:rFonts w:ascii="Arial" w:hAnsi="Arial" w:cs="Arial"/>
                <w:sz w:val="20"/>
                <w:szCs w:val="20"/>
                <w:lang w:eastAsia="vi-VN"/>
              </w:rPr>
              <w:t>Luân chuyển</w:t>
            </w:r>
            <w:r w:rsidRPr="00F1379D">
              <w:rPr>
                <w:rFonts w:ascii="Arial" w:hAnsi="Arial" w:cs="Arial"/>
                <w:sz w:val="20"/>
                <w:szCs w:val="20"/>
                <w:lang w:eastAsia="vi-VN"/>
              </w:rPr>
              <w:br/>
            </w:r>
            <w:r w:rsidRPr="00F1379D">
              <w:rPr>
                <w:rFonts w:ascii="Arial" w:hAnsi="Arial" w:cs="Arial"/>
                <w:sz w:val="20"/>
                <w:szCs w:val="20"/>
                <w:lang w:val="en-US" w:eastAsia="vi-VN"/>
              </w:rPr>
              <w:t>(</w:t>
            </w:r>
            <w:r w:rsidRPr="00F1379D">
              <w:rPr>
                <w:rFonts w:ascii="Arial" w:hAnsi="Arial" w:cs="Arial"/>
                <w:sz w:val="20"/>
                <w:szCs w:val="20"/>
                <w:lang w:eastAsia="vi-VN"/>
              </w:rPr>
              <w:t>T</w:t>
            </w:r>
            <w:r>
              <w:rPr>
                <w:rFonts w:ascii="Arial" w:hAnsi="Arial" w:cs="Arial"/>
                <w:sz w:val="20"/>
                <w:szCs w:val="20"/>
                <w:lang w:val="en-IN" w:eastAsia="vi-VN"/>
              </w:rPr>
              <w:t>ỷ</w:t>
            </w:r>
            <w:r w:rsidRPr="00F1379D">
              <w:rPr>
                <w:rFonts w:ascii="Arial" w:hAnsi="Arial" w:cs="Arial"/>
                <w:sz w:val="20"/>
                <w:szCs w:val="20"/>
                <w:lang w:eastAsia="vi-VN"/>
              </w:rPr>
              <w:t xml:space="preserve"> HK.km</w:t>
            </w:r>
            <w:r w:rsidRPr="00F1379D">
              <w:rPr>
                <w:rFonts w:ascii="Arial" w:hAnsi="Arial" w:cs="Arial"/>
                <w:sz w:val="20"/>
                <w:szCs w:val="20"/>
                <w:lang w:val="en-US" w:eastAsia="vi-VN"/>
              </w:rPr>
              <w:t>)</w:t>
            </w:r>
          </w:p>
        </w:tc>
        <w:tc>
          <w:tcPr>
            <w:tcW w:w="286" w:type="dxa"/>
            <w:tcBorders>
              <w:top w:val="single" w:sz="4" w:space="0" w:color="auto"/>
              <w:left w:val="nil"/>
              <w:bottom w:val="single" w:sz="4" w:space="0" w:color="auto"/>
              <w:right w:val="nil"/>
            </w:tcBorders>
            <w:shd w:val="clear" w:color="auto" w:fill="auto"/>
            <w:vAlign w:val="center"/>
            <w:hideMark/>
          </w:tcPr>
          <w:p w14:paraId="5794D905" w14:textId="77777777" w:rsidR="008712D1" w:rsidRPr="00F1379D" w:rsidRDefault="008712D1" w:rsidP="008712D1">
            <w:pPr>
              <w:spacing w:before="60" w:after="60"/>
              <w:jc w:val="center"/>
              <w:rPr>
                <w:rFonts w:ascii="Arial" w:hAnsi="Arial" w:cs="Arial"/>
                <w:sz w:val="20"/>
                <w:szCs w:val="20"/>
                <w:lang w:eastAsia="vi-VN"/>
              </w:rPr>
            </w:pPr>
            <w:r w:rsidRPr="00F1379D">
              <w:rPr>
                <w:rFonts w:ascii="Arial" w:hAnsi="Arial" w:cs="Arial"/>
                <w:sz w:val="20"/>
                <w:szCs w:val="20"/>
                <w:lang w:eastAsia="vi-VN"/>
              </w:rPr>
              <w:t> </w:t>
            </w:r>
          </w:p>
        </w:tc>
        <w:tc>
          <w:tcPr>
            <w:tcW w:w="1499" w:type="dxa"/>
            <w:tcBorders>
              <w:top w:val="single" w:sz="4" w:space="0" w:color="auto"/>
              <w:left w:val="nil"/>
              <w:bottom w:val="single" w:sz="4" w:space="0" w:color="auto"/>
              <w:right w:val="nil"/>
            </w:tcBorders>
            <w:shd w:val="clear" w:color="auto" w:fill="auto"/>
            <w:vAlign w:val="center"/>
            <w:hideMark/>
          </w:tcPr>
          <w:p w14:paraId="04567A46" w14:textId="77777777" w:rsidR="008712D1" w:rsidRPr="00F1379D" w:rsidRDefault="008712D1" w:rsidP="008712D1">
            <w:pPr>
              <w:spacing w:before="60" w:after="60"/>
              <w:jc w:val="center"/>
              <w:rPr>
                <w:rFonts w:ascii="Arial" w:hAnsi="Arial" w:cs="Arial"/>
                <w:sz w:val="20"/>
                <w:szCs w:val="20"/>
                <w:lang w:eastAsia="vi-VN"/>
              </w:rPr>
            </w:pPr>
            <w:r w:rsidRPr="00F1379D">
              <w:rPr>
                <w:rFonts w:ascii="Arial" w:hAnsi="Arial" w:cs="Arial"/>
                <w:sz w:val="20"/>
                <w:szCs w:val="20"/>
                <w:lang w:eastAsia="vi-VN"/>
              </w:rPr>
              <w:t xml:space="preserve"> Vận chuyển</w:t>
            </w:r>
          </w:p>
        </w:tc>
        <w:tc>
          <w:tcPr>
            <w:tcW w:w="1525" w:type="dxa"/>
            <w:tcBorders>
              <w:top w:val="single" w:sz="4" w:space="0" w:color="auto"/>
              <w:left w:val="nil"/>
              <w:bottom w:val="single" w:sz="4" w:space="0" w:color="auto"/>
              <w:right w:val="nil"/>
            </w:tcBorders>
            <w:shd w:val="clear" w:color="auto" w:fill="auto"/>
            <w:vAlign w:val="center"/>
            <w:hideMark/>
          </w:tcPr>
          <w:p w14:paraId="049D80A9" w14:textId="77777777" w:rsidR="008712D1" w:rsidRPr="00F1379D" w:rsidRDefault="008712D1" w:rsidP="008712D1">
            <w:pPr>
              <w:spacing w:before="60" w:after="60"/>
              <w:jc w:val="center"/>
              <w:rPr>
                <w:rFonts w:ascii="Arial" w:hAnsi="Arial" w:cs="Arial"/>
                <w:sz w:val="20"/>
                <w:szCs w:val="20"/>
                <w:lang w:eastAsia="vi-VN"/>
              </w:rPr>
            </w:pPr>
            <w:r w:rsidRPr="00F1379D">
              <w:rPr>
                <w:rFonts w:ascii="Arial" w:hAnsi="Arial" w:cs="Arial"/>
                <w:sz w:val="20"/>
                <w:szCs w:val="20"/>
                <w:lang w:eastAsia="vi-VN"/>
              </w:rPr>
              <w:t>Luân chuyển</w:t>
            </w:r>
          </w:p>
        </w:tc>
      </w:tr>
      <w:tr w:rsidR="008712D1" w:rsidRPr="009A67D2" w14:paraId="7B52EA64" w14:textId="77777777" w:rsidTr="008712D1">
        <w:trPr>
          <w:trHeight w:val="402"/>
          <w:jc w:val="center"/>
        </w:trPr>
        <w:tc>
          <w:tcPr>
            <w:tcW w:w="2410" w:type="dxa"/>
            <w:tcBorders>
              <w:top w:val="nil"/>
              <w:left w:val="nil"/>
              <w:bottom w:val="nil"/>
              <w:right w:val="nil"/>
            </w:tcBorders>
            <w:shd w:val="clear" w:color="auto" w:fill="auto"/>
            <w:noWrap/>
            <w:vAlign w:val="bottom"/>
            <w:hideMark/>
          </w:tcPr>
          <w:p w14:paraId="05FD3450" w14:textId="77777777" w:rsidR="008712D1" w:rsidRPr="000E0E7B" w:rsidRDefault="008712D1" w:rsidP="00E51A29">
            <w:pPr>
              <w:spacing w:before="60" w:after="60"/>
              <w:rPr>
                <w:rFonts w:ascii="Arial" w:hAnsi="Arial" w:cs="Arial"/>
                <w:b/>
                <w:bCs/>
                <w:sz w:val="20"/>
                <w:szCs w:val="20"/>
                <w:lang w:eastAsia="vi-VN"/>
              </w:rPr>
            </w:pPr>
            <w:r w:rsidRPr="000E0E7B">
              <w:rPr>
                <w:rFonts w:ascii="Arial" w:hAnsi="Arial" w:cs="Arial"/>
                <w:b/>
                <w:bCs/>
                <w:sz w:val="20"/>
                <w:szCs w:val="20"/>
                <w:lang w:eastAsia="vi-VN"/>
              </w:rPr>
              <w:t>Tổng số</w:t>
            </w:r>
          </w:p>
        </w:tc>
        <w:tc>
          <w:tcPr>
            <w:tcW w:w="1632" w:type="dxa"/>
            <w:tcBorders>
              <w:top w:val="single" w:sz="4" w:space="0" w:color="auto"/>
              <w:left w:val="nil"/>
              <w:bottom w:val="nil"/>
              <w:right w:val="nil"/>
            </w:tcBorders>
            <w:shd w:val="clear" w:color="auto" w:fill="auto"/>
            <w:noWrap/>
            <w:vAlign w:val="bottom"/>
            <w:hideMark/>
          </w:tcPr>
          <w:p w14:paraId="5DCCA40C" w14:textId="77777777" w:rsidR="008712D1" w:rsidRPr="00085AB9" w:rsidRDefault="008712D1" w:rsidP="00E51A29">
            <w:pPr>
              <w:spacing w:before="60" w:after="60"/>
              <w:ind w:right="310"/>
              <w:jc w:val="right"/>
              <w:rPr>
                <w:rFonts w:ascii="Arial" w:hAnsi="Arial" w:cs="Arial"/>
                <w:b/>
                <w:color w:val="000000"/>
                <w:sz w:val="20"/>
                <w:szCs w:val="20"/>
              </w:rPr>
            </w:pPr>
            <w:r w:rsidRPr="00085AB9">
              <w:rPr>
                <w:rFonts w:ascii="Arial" w:hAnsi="Arial" w:cs="Arial"/>
                <w:b/>
                <w:color w:val="000000"/>
                <w:sz w:val="20"/>
                <w:szCs w:val="20"/>
              </w:rPr>
              <w:t>2</w:t>
            </w:r>
            <w:r>
              <w:rPr>
                <w:rFonts w:ascii="Arial" w:hAnsi="Arial" w:cs="Arial"/>
                <w:b/>
                <w:color w:val="000000"/>
                <w:sz w:val="20"/>
                <w:szCs w:val="20"/>
                <w:lang w:val="en-US"/>
              </w:rPr>
              <w:t>.</w:t>
            </w:r>
            <w:r w:rsidRPr="00085AB9">
              <w:rPr>
                <w:rFonts w:ascii="Arial" w:hAnsi="Arial" w:cs="Arial"/>
                <w:b/>
                <w:color w:val="000000"/>
                <w:sz w:val="20"/>
                <w:szCs w:val="20"/>
              </w:rPr>
              <w:t>267</w:t>
            </w:r>
            <w:r>
              <w:rPr>
                <w:rFonts w:ascii="Arial" w:hAnsi="Arial" w:cs="Arial"/>
                <w:b/>
                <w:color w:val="000000"/>
                <w:sz w:val="20"/>
                <w:szCs w:val="20"/>
              </w:rPr>
              <w:t>,</w:t>
            </w:r>
            <w:r w:rsidRPr="00085AB9">
              <w:rPr>
                <w:rFonts w:ascii="Arial" w:hAnsi="Arial" w:cs="Arial"/>
                <w:b/>
                <w:color w:val="000000"/>
                <w:sz w:val="20"/>
                <w:szCs w:val="20"/>
              </w:rPr>
              <w:t>8</w:t>
            </w:r>
          </w:p>
        </w:tc>
        <w:tc>
          <w:tcPr>
            <w:tcW w:w="1714" w:type="dxa"/>
            <w:tcBorders>
              <w:top w:val="single" w:sz="4" w:space="0" w:color="auto"/>
              <w:left w:val="nil"/>
              <w:bottom w:val="nil"/>
              <w:right w:val="nil"/>
            </w:tcBorders>
            <w:shd w:val="clear" w:color="auto" w:fill="auto"/>
            <w:noWrap/>
            <w:vAlign w:val="bottom"/>
            <w:hideMark/>
          </w:tcPr>
          <w:p w14:paraId="0EBE490A" w14:textId="77777777" w:rsidR="008712D1" w:rsidRPr="00085AB9" w:rsidRDefault="008712D1" w:rsidP="00E51A29">
            <w:pPr>
              <w:spacing w:before="60" w:after="60"/>
              <w:ind w:right="635"/>
              <w:jc w:val="right"/>
              <w:rPr>
                <w:rFonts w:ascii="Arial" w:hAnsi="Arial" w:cs="Arial"/>
                <w:b/>
                <w:color w:val="000000"/>
                <w:sz w:val="20"/>
                <w:szCs w:val="20"/>
              </w:rPr>
            </w:pPr>
            <w:r w:rsidRPr="00085AB9">
              <w:rPr>
                <w:rFonts w:ascii="Arial" w:hAnsi="Arial" w:cs="Arial"/>
                <w:b/>
                <w:color w:val="000000"/>
                <w:sz w:val="20"/>
                <w:szCs w:val="20"/>
              </w:rPr>
              <w:t>90</w:t>
            </w:r>
            <w:r>
              <w:rPr>
                <w:rFonts w:ascii="Arial" w:hAnsi="Arial" w:cs="Arial"/>
                <w:b/>
                <w:color w:val="000000"/>
                <w:sz w:val="20"/>
                <w:szCs w:val="20"/>
              </w:rPr>
              <w:t>,</w:t>
            </w:r>
            <w:r w:rsidRPr="00085AB9">
              <w:rPr>
                <w:rFonts w:ascii="Arial" w:hAnsi="Arial" w:cs="Arial"/>
                <w:b/>
                <w:color w:val="000000"/>
                <w:sz w:val="20"/>
                <w:szCs w:val="20"/>
              </w:rPr>
              <w:t>8</w:t>
            </w:r>
          </w:p>
        </w:tc>
        <w:tc>
          <w:tcPr>
            <w:tcW w:w="286" w:type="dxa"/>
            <w:tcBorders>
              <w:top w:val="single" w:sz="4" w:space="0" w:color="auto"/>
              <w:left w:val="nil"/>
              <w:bottom w:val="nil"/>
              <w:right w:val="nil"/>
            </w:tcBorders>
            <w:shd w:val="clear" w:color="auto" w:fill="auto"/>
            <w:noWrap/>
            <w:vAlign w:val="bottom"/>
            <w:hideMark/>
          </w:tcPr>
          <w:p w14:paraId="3504AE98" w14:textId="77777777" w:rsidR="008712D1" w:rsidRPr="00085AB9" w:rsidRDefault="008712D1" w:rsidP="00E51A29">
            <w:pPr>
              <w:spacing w:before="60" w:after="60"/>
              <w:jc w:val="right"/>
              <w:rPr>
                <w:rFonts w:ascii="Arial" w:hAnsi="Arial" w:cs="Arial"/>
                <w:b/>
                <w:bCs/>
                <w:sz w:val="20"/>
                <w:szCs w:val="20"/>
                <w:lang w:eastAsia="vi-VN"/>
              </w:rPr>
            </w:pPr>
          </w:p>
        </w:tc>
        <w:tc>
          <w:tcPr>
            <w:tcW w:w="1499" w:type="dxa"/>
            <w:tcBorders>
              <w:top w:val="single" w:sz="4" w:space="0" w:color="auto"/>
              <w:left w:val="nil"/>
              <w:bottom w:val="nil"/>
              <w:right w:val="nil"/>
            </w:tcBorders>
            <w:shd w:val="clear" w:color="auto" w:fill="auto"/>
            <w:noWrap/>
            <w:vAlign w:val="bottom"/>
            <w:hideMark/>
          </w:tcPr>
          <w:p w14:paraId="0FAACC45" w14:textId="77777777" w:rsidR="008712D1" w:rsidRPr="00085AB9" w:rsidRDefault="008712D1" w:rsidP="00E51A29">
            <w:pPr>
              <w:spacing w:before="60" w:after="60"/>
              <w:ind w:right="294"/>
              <w:jc w:val="right"/>
              <w:rPr>
                <w:rFonts w:ascii="Arial" w:hAnsi="Arial" w:cs="Arial"/>
                <w:b/>
                <w:color w:val="000000"/>
                <w:sz w:val="20"/>
                <w:szCs w:val="20"/>
              </w:rPr>
            </w:pPr>
            <w:r w:rsidRPr="00085AB9">
              <w:rPr>
                <w:rFonts w:ascii="Arial" w:hAnsi="Arial" w:cs="Arial"/>
                <w:b/>
                <w:color w:val="000000"/>
                <w:sz w:val="20"/>
                <w:szCs w:val="20"/>
              </w:rPr>
              <w:t>-30</w:t>
            </w:r>
            <w:r>
              <w:rPr>
                <w:rFonts w:ascii="Arial" w:hAnsi="Arial" w:cs="Arial"/>
                <w:b/>
                <w:color w:val="000000"/>
                <w:sz w:val="20"/>
                <w:szCs w:val="20"/>
              </w:rPr>
              <w:t>,</w:t>
            </w:r>
            <w:r w:rsidRPr="00085AB9">
              <w:rPr>
                <w:rFonts w:ascii="Arial" w:hAnsi="Arial" w:cs="Arial"/>
                <w:b/>
                <w:color w:val="000000"/>
                <w:sz w:val="20"/>
                <w:szCs w:val="20"/>
              </w:rPr>
              <w:t>1</w:t>
            </w:r>
          </w:p>
        </w:tc>
        <w:tc>
          <w:tcPr>
            <w:tcW w:w="1525" w:type="dxa"/>
            <w:tcBorders>
              <w:top w:val="single" w:sz="4" w:space="0" w:color="auto"/>
              <w:left w:val="nil"/>
              <w:bottom w:val="nil"/>
              <w:right w:val="nil"/>
            </w:tcBorders>
            <w:shd w:val="clear" w:color="auto" w:fill="auto"/>
            <w:noWrap/>
            <w:vAlign w:val="bottom"/>
            <w:hideMark/>
          </w:tcPr>
          <w:p w14:paraId="266B3EBF" w14:textId="77777777" w:rsidR="008712D1" w:rsidRPr="00085AB9" w:rsidRDefault="008712D1" w:rsidP="00E51A29">
            <w:pPr>
              <w:spacing w:before="60" w:after="60"/>
              <w:ind w:right="401"/>
              <w:jc w:val="right"/>
              <w:rPr>
                <w:rFonts w:ascii="Arial" w:hAnsi="Arial" w:cs="Arial"/>
                <w:b/>
                <w:color w:val="000000"/>
                <w:sz w:val="20"/>
                <w:szCs w:val="20"/>
              </w:rPr>
            </w:pPr>
            <w:r w:rsidRPr="00085AB9">
              <w:rPr>
                <w:rFonts w:ascii="Arial" w:hAnsi="Arial" w:cs="Arial"/>
                <w:b/>
                <w:color w:val="000000"/>
                <w:sz w:val="20"/>
                <w:szCs w:val="20"/>
              </w:rPr>
              <w:t>-38</w:t>
            </w:r>
            <w:r>
              <w:rPr>
                <w:rFonts w:ascii="Arial" w:hAnsi="Arial" w:cs="Arial"/>
                <w:b/>
                <w:color w:val="000000"/>
                <w:sz w:val="20"/>
                <w:szCs w:val="20"/>
              </w:rPr>
              <w:t>,</w:t>
            </w:r>
            <w:r w:rsidRPr="00085AB9">
              <w:rPr>
                <w:rFonts w:ascii="Arial" w:hAnsi="Arial" w:cs="Arial"/>
                <w:b/>
                <w:color w:val="000000"/>
                <w:sz w:val="20"/>
                <w:szCs w:val="20"/>
              </w:rPr>
              <w:t>4</w:t>
            </w:r>
          </w:p>
        </w:tc>
      </w:tr>
      <w:tr w:rsidR="008712D1" w:rsidRPr="00F1379D" w14:paraId="787C3A8A" w14:textId="77777777" w:rsidTr="008712D1">
        <w:trPr>
          <w:cantSplit/>
          <w:trHeight w:val="340"/>
          <w:jc w:val="center"/>
        </w:trPr>
        <w:tc>
          <w:tcPr>
            <w:tcW w:w="2410" w:type="dxa"/>
            <w:tcBorders>
              <w:top w:val="nil"/>
              <w:left w:val="nil"/>
              <w:bottom w:val="nil"/>
              <w:right w:val="nil"/>
            </w:tcBorders>
            <w:shd w:val="clear" w:color="auto" w:fill="auto"/>
            <w:noWrap/>
            <w:vAlign w:val="bottom"/>
            <w:hideMark/>
          </w:tcPr>
          <w:p w14:paraId="36F709B2" w14:textId="77777777" w:rsidR="008712D1" w:rsidRPr="000E0E7B" w:rsidRDefault="008712D1" w:rsidP="00E51A29">
            <w:pPr>
              <w:tabs>
                <w:tab w:val="left" w:pos="407"/>
              </w:tabs>
              <w:spacing w:before="60" w:after="60"/>
              <w:ind w:firstLine="259"/>
              <w:rPr>
                <w:rFonts w:ascii="Arial" w:hAnsi="Arial" w:cs="Arial"/>
                <w:sz w:val="20"/>
                <w:szCs w:val="20"/>
                <w:lang w:eastAsia="vi-VN"/>
              </w:rPr>
            </w:pPr>
            <w:r w:rsidRPr="000E0E7B">
              <w:rPr>
                <w:rFonts w:ascii="Arial" w:hAnsi="Arial" w:cs="Arial"/>
                <w:sz w:val="20"/>
                <w:szCs w:val="20"/>
                <w:lang w:eastAsia="vi-VN"/>
              </w:rPr>
              <w:t>Đường sắt</w:t>
            </w:r>
          </w:p>
        </w:tc>
        <w:tc>
          <w:tcPr>
            <w:tcW w:w="1632" w:type="dxa"/>
            <w:tcBorders>
              <w:top w:val="nil"/>
              <w:left w:val="nil"/>
              <w:bottom w:val="nil"/>
              <w:right w:val="nil"/>
            </w:tcBorders>
            <w:shd w:val="clear" w:color="auto" w:fill="auto"/>
            <w:noWrap/>
            <w:vAlign w:val="bottom"/>
            <w:hideMark/>
          </w:tcPr>
          <w:p w14:paraId="3E3BC5CF" w14:textId="77777777" w:rsidR="008712D1" w:rsidRDefault="008712D1" w:rsidP="00E51A29">
            <w:pPr>
              <w:spacing w:before="60" w:after="60"/>
              <w:ind w:right="310"/>
              <w:jc w:val="right"/>
              <w:rPr>
                <w:rFonts w:ascii="Arial" w:hAnsi="Arial" w:cs="Arial"/>
                <w:color w:val="000000"/>
                <w:sz w:val="20"/>
                <w:szCs w:val="20"/>
              </w:rPr>
            </w:pPr>
            <w:r>
              <w:rPr>
                <w:rFonts w:ascii="Arial" w:hAnsi="Arial" w:cs="Arial"/>
                <w:color w:val="000000"/>
                <w:sz w:val="20"/>
                <w:szCs w:val="20"/>
              </w:rPr>
              <w:t>1,4</w:t>
            </w:r>
          </w:p>
        </w:tc>
        <w:tc>
          <w:tcPr>
            <w:tcW w:w="1714" w:type="dxa"/>
            <w:tcBorders>
              <w:top w:val="nil"/>
              <w:left w:val="nil"/>
              <w:bottom w:val="nil"/>
              <w:right w:val="nil"/>
            </w:tcBorders>
            <w:shd w:val="clear" w:color="auto" w:fill="auto"/>
            <w:noWrap/>
            <w:vAlign w:val="bottom"/>
            <w:hideMark/>
          </w:tcPr>
          <w:p w14:paraId="16206F5E" w14:textId="77777777" w:rsidR="008712D1" w:rsidRDefault="008712D1" w:rsidP="00E51A29">
            <w:pPr>
              <w:spacing w:before="60" w:after="60"/>
              <w:ind w:right="635"/>
              <w:jc w:val="right"/>
              <w:rPr>
                <w:rFonts w:ascii="Arial" w:hAnsi="Arial" w:cs="Arial"/>
                <w:color w:val="000000"/>
                <w:sz w:val="20"/>
                <w:szCs w:val="20"/>
              </w:rPr>
            </w:pPr>
            <w:r>
              <w:rPr>
                <w:rFonts w:ascii="Arial" w:hAnsi="Arial" w:cs="Arial"/>
                <w:color w:val="000000"/>
                <w:sz w:val="20"/>
                <w:szCs w:val="20"/>
              </w:rPr>
              <w:t>0,6</w:t>
            </w:r>
          </w:p>
        </w:tc>
        <w:tc>
          <w:tcPr>
            <w:tcW w:w="286" w:type="dxa"/>
            <w:tcBorders>
              <w:top w:val="nil"/>
              <w:left w:val="nil"/>
              <w:bottom w:val="nil"/>
              <w:right w:val="nil"/>
            </w:tcBorders>
            <w:shd w:val="clear" w:color="auto" w:fill="auto"/>
            <w:noWrap/>
            <w:vAlign w:val="bottom"/>
            <w:hideMark/>
          </w:tcPr>
          <w:p w14:paraId="755D2277" w14:textId="77777777" w:rsidR="008712D1" w:rsidRPr="000E0E7B" w:rsidRDefault="008712D1" w:rsidP="00E51A29">
            <w:pPr>
              <w:spacing w:before="60" w:after="60"/>
              <w:jc w:val="right"/>
              <w:rPr>
                <w:rFonts w:ascii="Arial" w:hAnsi="Arial" w:cs="Arial"/>
                <w:sz w:val="20"/>
                <w:szCs w:val="20"/>
                <w:lang w:eastAsia="vi-VN"/>
              </w:rPr>
            </w:pPr>
          </w:p>
        </w:tc>
        <w:tc>
          <w:tcPr>
            <w:tcW w:w="1499" w:type="dxa"/>
            <w:tcBorders>
              <w:top w:val="nil"/>
              <w:left w:val="nil"/>
              <w:bottom w:val="nil"/>
              <w:right w:val="nil"/>
            </w:tcBorders>
            <w:shd w:val="clear" w:color="auto" w:fill="auto"/>
            <w:noWrap/>
            <w:vAlign w:val="bottom"/>
            <w:hideMark/>
          </w:tcPr>
          <w:p w14:paraId="11002DB6" w14:textId="77777777" w:rsidR="008712D1" w:rsidRDefault="008712D1" w:rsidP="00E51A29">
            <w:pPr>
              <w:spacing w:before="60" w:after="60"/>
              <w:ind w:right="294"/>
              <w:jc w:val="right"/>
              <w:rPr>
                <w:rFonts w:ascii="Arial" w:hAnsi="Arial" w:cs="Arial"/>
                <w:color w:val="000000"/>
                <w:sz w:val="20"/>
                <w:szCs w:val="20"/>
              </w:rPr>
            </w:pPr>
            <w:r>
              <w:rPr>
                <w:rFonts w:ascii="Arial" w:hAnsi="Arial" w:cs="Arial"/>
                <w:color w:val="000000"/>
                <w:sz w:val="20"/>
                <w:szCs w:val="20"/>
              </w:rPr>
              <w:t>-60,0</w:t>
            </w:r>
          </w:p>
        </w:tc>
        <w:tc>
          <w:tcPr>
            <w:tcW w:w="1525" w:type="dxa"/>
            <w:tcBorders>
              <w:top w:val="nil"/>
              <w:left w:val="nil"/>
              <w:bottom w:val="nil"/>
              <w:right w:val="nil"/>
            </w:tcBorders>
            <w:shd w:val="clear" w:color="auto" w:fill="auto"/>
            <w:noWrap/>
            <w:vAlign w:val="bottom"/>
            <w:hideMark/>
          </w:tcPr>
          <w:p w14:paraId="4EE669F8" w14:textId="77777777" w:rsidR="008712D1" w:rsidRDefault="008712D1" w:rsidP="00E51A29">
            <w:pPr>
              <w:spacing w:before="60" w:after="60"/>
              <w:ind w:right="401"/>
              <w:jc w:val="right"/>
              <w:rPr>
                <w:rFonts w:ascii="Arial" w:hAnsi="Arial" w:cs="Arial"/>
                <w:color w:val="000000"/>
                <w:sz w:val="20"/>
                <w:szCs w:val="20"/>
              </w:rPr>
            </w:pPr>
            <w:r>
              <w:rPr>
                <w:rFonts w:ascii="Arial" w:hAnsi="Arial" w:cs="Arial"/>
                <w:color w:val="000000"/>
                <w:sz w:val="20"/>
                <w:szCs w:val="20"/>
              </w:rPr>
              <w:t>-57,4</w:t>
            </w:r>
          </w:p>
        </w:tc>
      </w:tr>
      <w:tr w:rsidR="008712D1" w:rsidRPr="00F1379D" w14:paraId="7B110996" w14:textId="77777777" w:rsidTr="008712D1">
        <w:trPr>
          <w:cantSplit/>
          <w:trHeight w:val="340"/>
          <w:jc w:val="center"/>
        </w:trPr>
        <w:tc>
          <w:tcPr>
            <w:tcW w:w="2410" w:type="dxa"/>
            <w:tcBorders>
              <w:top w:val="nil"/>
              <w:left w:val="nil"/>
              <w:bottom w:val="nil"/>
              <w:right w:val="nil"/>
            </w:tcBorders>
            <w:shd w:val="clear" w:color="auto" w:fill="auto"/>
            <w:noWrap/>
            <w:vAlign w:val="bottom"/>
            <w:hideMark/>
          </w:tcPr>
          <w:p w14:paraId="50DEAC1B" w14:textId="77777777" w:rsidR="008712D1" w:rsidRPr="000E0E7B" w:rsidRDefault="008712D1" w:rsidP="00E51A29">
            <w:pPr>
              <w:tabs>
                <w:tab w:val="left" w:pos="407"/>
              </w:tabs>
              <w:spacing w:before="60" w:after="60"/>
              <w:ind w:firstLine="259"/>
              <w:rPr>
                <w:rFonts w:ascii="Arial" w:hAnsi="Arial" w:cs="Arial"/>
                <w:sz w:val="20"/>
                <w:szCs w:val="20"/>
                <w:lang w:eastAsia="vi-VN"/>
              </w:rPr>
            </w:pPr>
            <w:r w:rsidRPr="000E0E7B">
              <w:rPr>
                <w:rFonts w:ascii="Arial" w:hAnsi="Arial" w:cs="Arial"/>
                <w:sz w:val="20"/>
                <w:szCs w:val="20"/>
                <w:lang w:eastAsia="vi-VN"/>
              </w:rPr>
              <w:t>Đường biển</w:t>
            </w:r>
          </w:p>
        </w:tc>
        <w:tc>
          <w:tcPr>
            <w:tcW w:w="1632" w:type="dxa"/>
            <w:tcBorders>
              <w:top w:val="nil"/>
              <w:left w:val="nil"/>
              <w:bottom w:val="nil"/>
              <w:right w:val="nil"/>
            </w:tcBorders>
            <w:shd w:val="clear" w:color="auto" w:fill="auto"/>
            <w:noWrap/>
            <w:vAlign w:val="bottom"/>
            <w:hideMark/>
          </w:tcPr>
          <w:p w14:paraId="097D57E9" w14:textId="77777777" w:rsidR="008712D1" w:rsidRDefault="008712D1" w:rsidP="00E51A29">
            <w:pPr>
              <w:spacing w:before="60" w:after="60"/>
              <w:ind w:right="310"/>
              <w:jc w:val="right"/>
              <w:rPr>
                <w:rFonts w:ascii="Arial" w:hAnsi="Arial" w:cs="Arial"/>
                <w:color w:val="000000"/>
                <w:sz w:val="20"/>
                <w:szCs w:val="20"/>
              </w:rPr>
            </w:pPr>
            <w:r>
              <w:rPr>
                <w:rFonts w:ascii="Arial" w:hAnsi="Arial" w:cs="Arial"/>
                <w:color w:val="000000"/>
                <w:sz w:val="20"/>
                <w:szCs w:val="20"/>
              </w:rPr>
              <w:t>4,5</w:t>
            </w:r>
          </w:p>
        </w:tc>
        <w:tc>
          <w:tcPr>
            <w:tcW w:w="1714" w:type="dxa"/>
            <w:tcBorders>
              <w:top w:val="nil"/>
              <w:left w:val="nil"/>
              <w:bottom w:val="nil"/>
              <w:right w:val="nil"/>
            </w:tcBorders>
            <w:shd w:val="clear" w:color="auto" w:fill="auto"/>
            <w:noWrap/>
            <w:vAlign w:val="bottom"/>
            <w:hideMark/>
          </w:tcPr>
          <w:p w14:paraId="28A23FCA" w14:textId="77777777" w:rsidR="008712D1" w:rsidRDefault="008712D1" w:rsidP="00E51A29">
            <w:pPr>
              <w:spacing w:before="60" w:after="60"/>
              <w:ind w:right="635"/>
              <w:jc w:val="right"/>
              <w:rPr>
                <w:rFonts w:ascii="Arial" w:hAnsi="Arial" w:cs="Arial"/>
                <w:color w:val="000000"/>
                <w:sz w:val="20"/>
                <w:szCs w:val="20"/>
              </w:rPr>
            </w:pPr>
            <w:r>
              <w:rPr>
                <w:rFonts w:ascii="Arial" w:hAnsi="Arial" w:cs="Arial"/>
                <w:color w:val="000000"/>
                <w:sz w:val="20"/>
                <w:szCs w:val="20"/>
              </w:rPr>
              <w:t>0,2</w:t>
            </w:r>
          </w:p>
        </w:tc>
        <w:tc>
          <w:tcPr>
            <w:tcW w:w="286" w:type="dxa"/>
            <w:tcBorders>
              <w:top w:val="nil"/>
              <w:left w:val="nil"/>
              <w:bottom w:val="nil"/>
              <w:right w:val="nil"/>
            </w:tcBorders>
            <w:shd w:val="clear" w:color="auto" w:fill="auto"/>
            <w:noWrap/>
            <w:vAlign w:val="bottom"/>
            <w:hideMark/>
          </w:tcPr>
          <w:p w14:paraId="7376006C" w14:textId="77777777" w:rsidR="008712D1" w:rsidRPr="000E0E7B" w:rsidRDefault="008712D1" w:rsidP="00E51A29">
            <w:pPr>
              <w:spacing w:before="60" w:after="60"/>
              <w:jc w:val="right"/>
              <w:rPr>
                <w:rFonts w:ascii="Arial" w:hAnsi="Arial" w:cs="Arial"/>
                <w:sz w:val="20"/>
                <w:szCs w:val="20"/>
                <w:lang w:eastAsia="vi-VN"/>
              </w:rPr>
            </w:pPr>
          </w:p>
        </w:tc>
        <w:tc>
          <w:tcPr>
            <w:tcW w:w="1499" w:type="dxa"/>
            <w:tcBorders>
              <w:top w:val="nil"/>
              <w:left w:val="nil"/>
              <w:bottom w:val="nil"/>
              <w:right w:val="nil"/>
            </w:tcBorders>
            <w:shd w:val="clear" w:color="auto" w:fill="auto"/>
            <w:noWrap/>
            <w:vAlign w:val="bottom"/>
            <w:hideMark/>
          </w:tcPr>
          <w:p w14:paraId="10FB197C" w14:textId="77777777" w:rsidR="008712D1" w:rsidRDefault="008712D1" w:rsidP="00E51A29">
            <w:pPr>
              <w:spacing w:before="60" w:after="60"/>
              <w:ind w:right="294"/>
              <w:jc w:val="right"/>
              <w:rPr>
                <w:rFonts w:ascii="Arial" w:hAnsi="Arial" w:cs="Arial"/>
                <w:color w:val="000000"/>
                <w:sz w:val="20"/>
                <w:szCs w:val="20"/>
              </w:rPr>
            </w:pPr>
            <w:r>
              <w:rPr>
                <w:rFonts w:ascii="Arial" w:hAnsi="Arial" w:cs="Arial"/>
                <w:color w:val="000000"/>
                <w:sz w:val="20"/>
                <w:szCs w:val="20"/>
              </w:rPr>
              <w:t>-34,5</w:t>
            </w:r>
          </w:p>
        </w:tc>
        <w:tc>
          <w:tcPr>
            <w:tcW w:w="1525" w:type="dxa"/>
            <w:tcBorders>
              <w:top w:val="nil"/>
              <w:left w:val="nil"/>
              <w:bottom w:val="nil"/>
              <w:right w:val="nil"/>
            </w:tcBorders>
            <w:shd w:val="clear" w:color="auto" w:fill="auto"/>
            <w:noWrap/>
            <w:vAlign w:val="bottom"/>
            <w:hideMark/>
          </w:tcPr>
          <w:p w14:paraId="0C0D7368" w14:textId="77777777" w:rsidR="008712D1" w:rsidRDefault="008712D1" w:rsidP="00E51A29">
            <w:pPr>
              <w:spacing w:before="60" w:after="60"/>
              <w:ind w:right="401"/>
              <w:jc w:val="right"/>
              <w:rPr>
                <w:rFonts w:ascii="Arial" w:hAnsi="Arial" w:cs="Arial"/>
                <w:color w:val="000000"/>
                <w:sz w:val="20"/>
                <w:szCs w:val="20"/>
              </w:rPr>
            </w:pPr>
            <w:r>
              <w:rPr>
                <w:rFonts w:ascii="Arial" w:hAnsi="Arial" w:cs="Arial"/>
                <w:color w:val="000000"/>
                <w:sz w:val="20"/>
                <w:szCs w:val="20"/>
              </w:rPr>
              <w:t>-23,0</w:t>
            </w:r>
          </w:p>
        </w:tc>
      </w:tr>
      <w:tr w:rsidR="008712D1" w:rsidRPr="00F1379D" w14:paraId="07974F69" w14:textId="77777777" w:rsidTr="008712D1">
        <w:trPr>
          <w:cantSplit/>
          <w:trHeight w:val="340"/>
          <w:jc w:val="center"/>
        </w:trPr>
        <w:tc>
          <w:tcPr>
            <w:tcW w:w="2410" w:type="dxa"/>
            <w:tcBorders>
              <w:top w:val="nil"/>
              <w:left w:val="nil"/>
              <w:bottom w:val="nil"/>
              <w:right w:val="nil"/>
            </w:tcBorders>
            <w:shd w:val="clear" w:color="auto" w:fill="auto"/>
            <w:noWrap/>
            <w:vAlign w:val="bottom"/>
            <w:hideMark/>
          </w:tcPr>
          <w:p w14:paraId="57A9B128" w14:textId="77777777" w:rsidR="008712D1" w:rsidRPr="000E0E7B" w:rsidRDefault="008712D1" w:rsidP="00E51A29">
            <w:pPr>
              <w:tabs>
                <w:tab w:val="left" w:pos="407"/>
              </w:tabs>
              <w:spacing w:before="60" w:after="60"/>
              <w:ind w:firstLine="259"/>
              <w:rPr>
                <w:rFonts w:ascii="Arial" w:hAnsi="Arial" w:cs="Arial"/>
                <w:sz w:val="20"/>
                <w:szCs w:val="20"/>
                <w:lang w:eastAsia="vi-VN"/>
              </w:rPr>
            </w:pPr>
            <w:r w:rsidRPr="000E0E7B">
              <w:rPr>
                <w:rFonts w:ascii="Arial" w:hAnsi="Arial" w:cs="Arial"/>
                <w:sz w:val="20"/>
                <w:szCs w:val="20"/>
                <w:lang w:eastAsia="vi-VN"/>
              </w:rPr>
              <w:t>Đường thủy nội địa</w:t>
            </w:r>
          </w:p>
        </w:tc>
        <w:tc>
          <w:tcPr>
            <w:tcW w:w="1632" w:type="dxa"/>
            <w:tcBorders>
              <w:top w:val="nil"/>
              <w:left w:val="nil"/>
              <w:bottom w:val="nil"/>
              <w:right w:val="nil"/>
            </w:tcBorders>
            <w:shd w:val="clear" w:color="auto" w:fill="auto"/>
            <w:noWrap/>
            <w:vAlign w:val="bottom"/>
            <w:hideMark/>
          </w:tcPr>
          <w:p w14:paraId="23FE3A81" w14:textId="77777777" w:rsidR="008712D1" w:rsidRDefault="008712D1" w:rsidP="00E51A29">
            <w:pPr>
              <w:spacing w:before="60" w:after="60"/>
              <w:ind w:right="310"/>
              <w:jc w:val="right"/>
              <w:rPr>
                <w:rFonts w:ascii="Arial" w:hAnsi="Arial" w:cs="Arial"/>
                <w:color w:val="000000"/>
                <w:sz w:val="20"/>
                <w:szCs w:val="20"/>
              </w:rPr>
            </w:pPr>
            <w:r>
              <w:rPr>
                <w:rFonts w:ascii="Arial" w:hAnsi="Arial" w:cs="Arial"/>
                <w:color w:val="000000"/>
                <w:sz w:val="20"/>
                <w:szCs w:val="20"/>
              </w:rPr>
              <w:t>150,6</w:t>
            </w:r>
          </w:p>
        </w:tc>
        <w:tc>
          <w:tcPr>
            <w:tcW w:w="1714" w:type="dxa"/>
            <w:tcBorders>
              <w:top w:val="nil"/>
              <w:left w:val="nil"/>
              <w:bottom w:val="nil"/>
              <w:right w:val="nil"/>
            </w:tcBorders>
            <w:shd w:val="clear" w:color="auto" w:fill="auto"/>
            <w:noWrap/>
            <w:vAlign w:val="bottom"/>
            <w:hideMark/>
          </w:tcPr>
          <w:p w14:paraId="6B171AB6" w14:textId="77777777" w:rsidR="008712D1" w:rsidRDefault="008712D1" w:rsidP="00E51A29">
            <w:pPr>
              <w:spacing w:before="60" w:after="60"/>
              <w:ind w:right="635"/>
              <w:jc w:val="right"/>
              <w:rPr>
                <w:rFonts w:ascii="Arial" w:hAnsi="Arial" w:cs="Arial"/>
                <w:color w:val="000000"/>
                <w:sz w:val="20"/>
                <w:szCs w:val="20"/>
              </w:rPr>
            </w:pPr>
            <w:r>
              <w:rPr>
                <w:rFonts w:ascii="Arial" w:hAnsi="Arial" w:cs="Arial"/>
                <w:color w:val="000000"/>
                <w:sz w:val="20"/>
                <w:szCs w:val="20"/>
              </w:rPr>
              <w:t>2,5</w:t>
            </w:r>
          </w:p>
        </w:tc>
        <w:tc>
          <w:tcPr>
            <w:tcW w:w="286" w:type="dxa"/>
            <w:tcBorders>
              <w:top w:val="nil"/>
              <w:left w:val="nil"/>
              <w:bottom w:val="nil"/>
              <w:right w:val="nil"/>
            </w:tcBorders>
            <w:shd w:val="clear" w:color="auto" w:fill="auto"/>
            <w:noWrap/>
            <w:vAlign w:val="bottom"/>
            <w:hideMark/>
          </w:tcPr>
          <w:p w14:paraId="7068ACA1" w14:textId="77777777" w:rsidR="008712D1" w:rsidRPr="000E0E7B" w:rsidRDefault="008712D1" w:rsidP="00E51A29">
            <w:pPr>
              <w:spacing w:before="60" w:after="60"/>
              <w:jc w:val="right"/>
              <w:rPr>
                <w:rFonts w:ascii="Arial" w:hAnsi="Arial" w:cs="Arial"/>
                <w:sz w:val="20"/>
                <w:szCs w:val="20"/>
                <w:lang w:eastAsia="vi-VN"/>
              </w:rPr>
            </w:pPr>
          </w:p>
        </w:tc>
        <w:tc>
          <w:tcPr>
            <w:tcW w:w="1499" w:type="dxa"/>
            <w:tcBorders>
              <w:top w:val="nil"/>
              <w:left w:val="nil"/>
              <w:bottom w:val="nil"/>
              <w:right w:val="nil"/>
            </w:tcBorders>
            <w:shd w:val="clear" w:color="auto" w:fill="auto"/>
            <w:noWrap/>
            <w:vAlign w:val="bottom"/>
            <w:hideMark/>
          </w:tcPr>
          <w:p w14:paraId="7AB387B5" w14:textId="77777777" w:rsidR="008712D1" w:rsidRDefault="008712D1" w:rsidP="00E51A29">
            <w:pPr>
              <w:spacing w:before="60" w:after="60"/>
              <w:ind w:right="294"/>
              <w:jc w:val="right"/>
              <w:rPr>
                <w:rFonts w:ascii="Arial" w:hAnsi="Arial" w:cs="Arial"/>
                <w:color w:val="000000"/>
                <w:sz w:val="20"/>
                <w:szCs w:val="20"/>
              </w:rPr>
            </w:pPr>
            <w:r>
              <w:rPr>
                <w:rFonts w:ascii="Arial" w:hAnsi="Arial" w:cs="Arial"/>
                <w:color w:val="000000"/>
                <w:sz w:val="20"/>
                <w:szCs w:val="20"/>
              </w:rPr>
              <w:t>-27,1</w:t>
            </w:r>
          </w:p>
        </w:tc>
        <w:tc>
          <w:tcPr>
            <w:tcW w:w="1525" w:type="dxa"/>
            <w:tcBorders>
              <w:top w:val="nil"/>
              <w:left w:val="nil"/>
              <w:bottom w:val="nil"/>
              <w:right w:val="nil"/>
            </w:tcBorders>
            <w:shd w:val="clear" w:color="auto" w:fill="auto"/>
            <w:noWrap/>
            <w:vAlign w:val="bottom"/>
            <w:hideMark/>
          </w:tcPr>
          <w:p w14:paraId="546A2842" w14:textId="77777777" w:rsidR="008712D1" w:rsidRDefault="008712D1" w:rsidP="00E51A29">
            <w:pPr>
              <w:spacing w:before="60" w:after="60"/>
              <w:ind w:right="401"/>
              <w:jc w:val="right"/>
              <w:rPr>
                <w:rFonts w:ascii="Arial" w:hAnsi="Arial" w:cs="Arial"/>
                <w:color w:val="000000"/>
                <w:sz w:val="20"/>
                <w:szCs w:val="20"/>
              </w:rPr>
            </w:pPr>
            <w:r>
              <w:rPr>
                <w:rFonts w:ascii="Arial" w:hAnsi="Arial" w:cs="Arial"/>
                <w:color w:val="000000"/>
                <w:sz w:val="20"/>
                <w:szCs w:val="20"/>
              </w:rPr>
              <w:t>-25,2</w:t>
            </w:r>
          </w:p>
        </w:tc>
      </w:tr>
      <w:tr w:rsidR="008712D1" w:rsidRPr="00F1379D" w14:paraId="113ADCB6" w14:textId="77777777" w:rsidTr="008712D1">
        <w:trPr>
          <w:cantSplit/>
          <w:trHeight w:val="340"/>
          <w:jc w:val="center"/>
        </w:trPr>
        <w:tc>
          <w:tcPr>
            <w:tcW w:w="2410" w:type="dxa"/>
            <w:tcBorders>
              <w:top w:val="nil"/>
              <w:left w:val="nil"/>
              <w:right w:val="nil"/>
            </w:tcBorders>
            <w:shd w:val="clear" w:color="auto" w:fill="auto"/>
            <w:noWrap/>
            <w:vAlign w:val="bottom"/>
            <w:hideMark/>
          </w:tcPr>
          <w:p w14:paraId="52CE240B" w14:textId="77777777" w:rsidR="008712D1" w:rsidRPr="000E0E7B" w:rsidRDefault="008712D1" w:rsidP="00E51A29">
            <w:pPr>
              <w:tabs>
                <w:tab w:val="left" w:pos="407"/>
              </w:tabs>
              <w:spacing w:before="60" w:after="60"/>
              <w:ind w:firstLine="259"/>
              <w:rPr>
                <w:rFonts w:ascii="Arial" w:hAnsi="Arial" w:cs="Arial"/>
                <w:sz w:val="20"/>
                <w:szCs w:val="20"/>
                <w:lang w:eastAsia="vi-VN"/>
              </w:rPr>
            </w:pPr>
            <w:r w:rsidRPr="000E0E7B">
              <w:rPr>
                <w:rFonts w:ascii="Arial" w:hAnsi="Arial" w:cs="Arial"/>
                <w:sz w:val="20"/>
                <w:szCs w:val="20"/>
                <w:lang w:eastAsia="vi-VN"/>
              </w:rPr>
              <w:t>Đường bộ</w:t>
            </w:r>
          </w:p>
        </w:tc>
        <w:tc>
          <w:tcPr>
            <w:tcW w:w="1632" w:type="dxa"/>
            <w:tcBorders>
              <w:top w:val="nil"/>
              <w:left w:val="nil"/>
              <w:right w:val="nil"/>
            </w:tcBorders>
            <w:shd w:val="clear" w:color="auto" w:fill="auto"/>
            <w:noWrap/>
            <w:vAlign w:val="bottom"/>
            <w:hideMark/>
          </w:tcPr>
          <w:p w14:paraId="49499CFA" w14:textId="77777777" w:rsidR="008712D1" w:rsidRDefault="008712D1" w:rsidP="00E51A29">
            <w:pPr>
              <w:spacing w:before="60" w:after="60"/>
              <w:ind w:right="310"/>
              <w:jc w:val="right"/>
              <w:rPr>
                <w:rFonts w:ascii="Arial" w:hAnsi="Arial" w:cs="Arial"/>
                <w:color w:val="000000"/>
                <w:sz w:val="20"/>
                <w:szCs w:val="20"/>
              </w:rPr>
            </w:pPr>
            <w:r>
              <w:rPr>
                <w:rFonts w:ascii="Arial" w:hAnsi="Arial" w:cs="Arial"/>
                <w:color w:val="000000"/>
                <w:sz w:val="20"/>
                <w:szCs w:val="20"/>
              </w:rPr>
              <w:t>2</w:t>
            </w:r>
            <w:r>
              <w:rPr>
                <w:rFonts w:ascii="Arial" w:hAnsi="Arial" w:cs="Arial"/>
                <w:color w:val="000000"/>
                <w:sz w:val="20"/>
                <w:szCs w:val="20"/>
                <w:lang w:val="en-US"/>
              </w:rPr>
              <w:t>.</w:t>
            </w:r>
            <w:r>
              <w:rPr>
                <w:rFonts w:ascii="Arial" w:hAnsi="Arial" w:cs="Arial"/>
                <w:color w:val="000000"/>
                <w:sz w:val="20"/>
                <w:szCs w:val="20"/>
              </w:rPr>
              <w:t>097,8</w:t>
            </w:r>
          </w:p>
        </w:tc>
        <w:tc>
          <w:tcPr>
            <w:tcW w:w="1714" w:type="dxa"/>
            <w:tcBorders>
              <w:top w:val="nil"/>
              <w:left w:val="nil"/>
              <w:right w:val="nil"/>
            </w:tcBorders>
            <w:shd w:val="clear" w:color="auto" w:fill="auto"/>
            <w:noWrap/>
            <w:vAlign w:val="bottom"/>
            <w:hideMark/>
          </w:tcPr>
          <w:p w14:paraId="2817FAA3" w14:textId="77777777" w:rsidR="008712D1" w:rsidRDefault="008712D1" w:rsidP="00E51A29">
            <w:pPr>
              <w:spacing w:before="60" w:after="60"/>
              <w:ind w:right="635"/>
              <w:jc w:val="right"/>
              <w:rPr>
                <w:rFonts w:ascii="Arial" w:hAnsi="Arial" w:cs="Arial"/>
                <w:color w:val="000000"/>
                <w:sz w:val="20"/>
                <w:szCs w:val="20"/>
              </w:rPr>
            </w:pPr>
            <w:r>
              <w:rPr>
                <w:rFonts w:ascii="Arial" w:hAnsi="Arial" w:cs="Arial"/>
                <w:color w:val="000000"/>
                <w:sz w:val="20"/>
                <w:szCs w:val="20"/>
              </w:rPr>
              <w:t>75,2</w:t>
            </w:r>
          </w:p>
        </w:tc>
        <w:tc>
          <w:tcPr>
            <w:tcW w:w="286" w:type="dxa"/>
            <w:tcBorders>
              <w:top w:val="nil"/>
              <w:left w:val="nil"/>
              <w:right w:val="nil"/>
            </w:tcBorders>
            <w:shd w:val="clear" w:color="auto" w:fill="auto"/>
            <w:noWrap/>
            <w:vAlign w:val="bottom"/>
            <w:hideMark/>
          </w:tcPr>
          <w:p w14:paraId="3AF7148F" w14:textId="77777777" w:rsidR="008712D1" w:rsidRPr="000E0E7B" w:rsidRDefault="008712D1" w:rsidP="00E51A29">
            <w:pPr>
              <w:spacing w:before="60" w:after="60"/>
              <w:jc w:val="right"/>
              <w:rPr>
                <w:rFonts w:ascii="Arial" w:hAnsi="Arial" w:cs="Arial"/>
                <w:sz w:val="20"/>
                <w:szCs w:val="20"/>
                <w:lang w:eastAsia="vi-VN"/>
              </w:rPr>
            </w:pPr>
          </w:p>
        </w:tc>
        <w:tc>
          <w:tcPr>
            <w:tcW w:w="1499" w:type="dxa"/>
            <w:tcBorders>
              <w:top w:val="nil"/>
              <w:left w:val="nil"/>
              <w:right w:val="nil"/>
            </w:tcBorders>
            <w:shd w:val="clear" w:color="auto" w:fill="auto"/>
            <w:noWrap/>
            <w:vAlign w:val="bottom"/>
            <w:hideMark/>
          </w:tcPr>
          <w:p w14:paraId="33DC8785" w14:textId="77777777" w:rsidR="008712D1" w:rsidRDefault="008712D1" w:rsidP="00E51A29">
            <w:pPr>
              <w:spacing w:before="60" w:after="60"/>
              <w:ind w:right="294"/>
              <w:jc w:val="right"/>
              <w:rPr>
                <w:rFonts w:ascii="Arial" w:hAnsi="Arial" w:cs="Arial"/>
                <w:color w:val="000000"/>
                <w:sz w:val="20"/>
                <w:szCs w:val="20"/>
              </w:rPr>
            </w:pPr>
            <w:r>
              <w:rPr>
                <w:rFonts w:ascii="Arial" w:hAnsi="Arial" w:cs="Arial"/>
                <w:color w:val="000000"/>
                <w:sz w:val="20"/>
                <w:szCs w:val="20"/>
              </w:rPr>
              <w:t>-30,0</w:t>
            </w:r>
          </w:p>
        </w:tc>
        <w:tc>
          <w:tcPr>
            <w:tcW w:w="1525" w:type="dxa"/>
            <w:tcBorders>
              <w:top w:val="nil"/>
              <w:left w:val="nil"/>
              <w:right w:val="nil"/>
            </w:tcBorders>
            <w:shd w:val="clear" w:color="auto" w:fill="auto"/>
            <w:noWrap/>
            <w:vAlign w:val="bottom"/>
            <w:hideMark/>
          </w:tcPr>
          <w:p w14:paraId="2E47BD6D" w14:textId="77777777" w:rsidR="008712D1" w:rsidRDefault="008712D1" w:rsidP="00E51A29">
            <w:pPr>
              <w:spacing w:before="60" w:after="60"/>
              <w:ind w:right="401"/>
              <w:jc w:val="right"/>
              <w:rPr>
                <w:rFonts w:ascii="Arial" w:hAnsi="Arial" w:cs="Arial"/>
                <w:color w:val="000000"/>
                <w:sz w:val="20"/>
                <w:szCs w:val="20"/>
              </w:rPr>
            </w:pPr>
            <w:r>
              <w:rPr>
                <w:rFonts w:ascii="Arial" w:hAnsi="Arial" w:cs="Arial"/>
                <w:color w:val="000000"/>
                <w:sz w:val="20"/>
                <w:szCs w:val="20"/>
              </w:rPr>
              <w:t>-32,4</w:t>
            </w:r>
          </w:p>
        </w:tc>
      </w:tr>
      <w:tr w:rsidR="008712D1" w:rsidRPr="00F1379D" w14:paraId="4B0BFF36" w14:textId="77777777" w:rsidTr="008712D1">
        <w:trPr>
          <w:cantSplit/>
          <w:trHeight w:val="340"/>
          <w:jc w:val="center"/>
        </w:trPr>
        <w:tc>
          <w:tcPr>
            <w:tcW w:w="2410" w:type="dxa"/>
            <w:tcBorders>
              <w:top w:val="nil"/>
              <w:left w:val="nil"/>
              <w:bottom w:val="single" w:sz="4" w:space="0" w:color="auto"/>
              <w:right w:val="nil"/>
            </w:tcBorders>
            <w:shd w:val="clear" w:color="auto" w:fill="auto"/>
            <w:noWrap/>
            <w:vAlign w:val="bottom"/>
            <w:hideMark/>
          </w:tcPr>
          <w:p w14:paraId="1A31EAFE" w14:textId="77777777" w:rsidR="008712D1" w:rsidRPr="000E0E7B" w:rsidRDefault="008712D1" w:rsidP="00E51A29">
            <w:pPr>
              <w:tabs>
                <w:tab w:val="left" w:pos="407"/>
              </w:tabs>
              <w:spacing w:before="60" w:after="60"/>
              <w:ind w:firstLine="259"/>
              <w:rPr>
                <w:rFonts w:ascii="Arial" w:hAnsi="Arial" w:cs="Arial"/>
                <w:sz w:val="20"/>
                <w:szCs w:val="20"/>
                <w:lang w:eastAsia="vi-VN"/>
              </w:rPr>
            </w:pPr>
            <w:r w:rsidRPr="000E0E7B">
              <w:rPr>
                <w:rFonts w:ascii="Arial" w:hAnsi="Arial" w:cs="Arial"/>
                <w:sz w:val="20"/>
                <w:szCs w:val="20"/>
                <w:lang w:eastAsia="vi-VN"/>
              </w:rPr>
              <w:t>Hàng không</w:t>
            </w:r>
          </w:p>
        </w:tc>
        <w:tc>
          <w:tcPr>
            <w:tcW w:w="1632" w:type="dxa"/>
            <w:tcBorders>
              <w:top w:val="nil"/>
              <w:left w:val="nil"/>
              <w:bottom w:val="single" w:sz="4" w:space="0" w:color="auto"/>
              <w:right w:val="nil"/>
            </w:tcBorders>
            <w:shd w:val="clear" w:color="auto" w:fill="auto"/>
            <w:noWrap/>
            <w:vAlign w:val="bottom"/>
            <w:hideMark/>
          </w:tcPr>
          <w:p w14:paraId="0810C095" w14:textId="77777777" w:rsidR="008712D1" w:rsidRDefault="008712D1" w:rsidP="00E51A29">
            <w:pPr>
              <w:spacing w:before="60" w:after="60"/>
              <w:ind w:right="310"/>
              <w:jc w:val="right"/>
              <w:rPr>
                <w:rFonts w:ascii="Arial" w:hAnsi="Arial" w:cs="Arial"/>
                <w:color w:val="000000"/>
                <w:sz w:val="20"/>
                <w:szCs w:val="20"/>
              </w:rPr>
            </w:pPr>
            <w:r>
              <w:rPr>
                <w:rFonts w:ascii="Arial" w:hAnsi="Arial" w:cs="Arial"/>
                <w:color w:val="000000"/>
                <w:sz w:val="20"/>
                <w:szCs w:val="20"/>
              </w:rPr>
              <w:t>13,5</w:t>
            </w:r>
          </w:p>
        </w:tc>
        <w:tc>
          <w:tcPr>
            <w:tcW w:w="1714" w:type="dxa"/>
            <w:tcBorders>
              <w:top w:val="nil"/>
              <w:left w:val="nil"/>
              <w:bottom w:val="single" w:sz="4" w:space="0" w:color="auto"/>
              <w:right w:val="nil"/>
            </w:tcBorders>
            <w:shd w:val="clear" w:color="auto" w:fill="auto"/>
            <w:noWrap/>
            <w:vAlign w:val="bottom"/>
            <w:hideMark/>
          </w:tcPr>
          <w:p w14:paraId="05B8D159" w14:textId="77777777" w:rsidR="008712D1" w:rsidRDefault="008712D1" w:rsidP="00E51A29">
            <w:pPr>
              <w:spacing w:before="60" w:after="60"/>
              <w:ind w:right="635"/>
              <w:jc w:val="right"/>
              <w:rPr>
                <w:rFonts w:ascii="Arial" w:hAnsi="Arial" w:cs="Arial"/>
                <w:color w:val="000000"/>
                <w:sz w:val="20"/>
                <w:szCs w:val="20"/>
              </w:rPr>
            </w:pPr>
            <w:r>
              <w:rPr>
                <w:rFonts w:ascii="Arial" w:hAnsi="Arial" w:cs="Arial"/>
                <w:color w:val="000000"/>
                <w:sz w:val="20"/>
                <w:szCs w:val="20"/>
              </w:rPr>
              <w:t>12,3</w:t>
            </w:r>
          </w:p>
        </w:tc>
        <w:tc>
          <w:tcPr>
            <w:tcW w:w="286" w:type="dxa"/>
            <w:tcBorders>
              <w:top w:val="nil"/>
              <w:left w:val="nil"/>
              <w:bottom w:val="single" w:sz="4" w:space="0" w:color="auto"/>
              <w:right w:val="nil"/>
            </w:tcBorders>
            <w:shd w:val="clear" w:color="auto" w:fill="auto"/>
            <w:noWrap/>
            <w:vAlign w:val="bottom"/>
            <w:hideMark/>
          </w:tcPr>
          <w:p w14:paraId="1E44062C" w14:textId="77777777" w:rsidR="008712D1" w:rsidRPr="000E0E7B" w:rsidRDefault="008712D1" w:rsidP="00E51A29">
            <w:pPr>
              <w:spacing w:before="60" w:after="60"/>
              <w:jc w:val="right"/>
              <w:rPr>
                <w:rFonts w:ascii="Arial" w:hAnsi="Arial" w:cs="Arial"/>
                <w:sz w:val="20"/>
                <w:szCs w:val="20"/>
                <w:lang w:eastAsia="vi-VN"/>
              </w:rPr>
            </w:pPr>
          </w:p>
        </w:tc>
        <w:tc>
          <w:tcPr>
            <w:tcW w:w="1499" w:type="dxa"/>
            <w:tcBorders>
              <w:top w:val="nil"/>
              <w:left w:val="nil"/>
              <w:bottom w:val="single" w:sz="4" w:space="0" w:color="auto"/>
              <w:right w:val="nil"/>
            </w:tcBorders>
            <w:shd w:val="clear" w:color="auto" w:fill="auto"/>
            <w:noWrap/>
            <w:vAlign w:val="bottom"/>
            <w:hideMark/>
          </w:tcPr>
          <w:p w14:paraId="32AD7A5C" w14:textId="77777777" w:rsidR="008712D1" w:rsidRDefault="008712D1" w:rsidP="00E51A29">
            <w:pPr>
              <w:spacing w:before="60" w:after="60"/>
              <w:ind w:right="294"/>
              <w:jc w:val="right"/>
              <w:rPr>
                <w:rFonts w:ascii="Arial" w:hAnsi="Arial" w:cs="Arial"/>
                <w:color w:val="000000"/>
                <w:sz w:val="20"/>
                <w:szCs w:val="20"/>
              </w:rPr>
            </w:pPr>
            <w:r>
              <w:rPr>
                <w:rFonts w:ascii="Arial" w:hAnsi="Arial" w:cs="Arial"/>
                <w:color w:val="000000"/>
                <w:sz w:val="20"/>
                <w:szCs w:val="20"/>
              </w:rPr>
              <w:t>-53,5</w:t>
            </w:r>
          </w:p>
        </w:tc>
        <w:tc>
          <w:tcPr>
            <w:tcW w:w="1525" w:type="dxa"/>
            <w:tcBorders>
              <w:top w:val="nil"/>
              <w:left w:val="nil"/>
              <w:bottom w:val="single" w:sz="4" w:space="0" w:color="auto"/>
              <w:right w:val="nil"/>
            </w:tcBorders>
            <w:shd w:val="clear" w:color="auto" w:fill="auto"/>
            <w:noWrap/>
            <w:vAlign w:val="bottom"/>
            <w:hideMark/>
          </w:tcPr>
          <w:p w14:paraId="443BF3FD" w14:textId="77777777" w:rsidR="008712D1" w:rsidRDefault="008712D1" w:rsidP="00E51A29">
            <w:pPr>
              <w:spacing w:before="60" w:after="60"/>
              <w:ind w:right="401"/>
              <w:jc w:val="right"/>
              <w:rPr>
                <w:rFonts w:ascii="Arial" w:hAnsi="Arial" w:cs="Arial"/>
                <w:color w:val="000000"/>
                <w:sz w:val="20"/>
                <w:szCs w:val="20"/>
              </w:rPr>
            </w:pPr>
            <w:r>
              <w:rPr>
                <w:rFonts w:ascii="Arial" w:hAnsi="Arial" w:cs="Arial"/>
                <w:color w:val="000000"/>
                <w:sz w:val="20"/>
                <w:szCs w:val="20"/>
              </w:rPr>
              <w:t>-60,4</w:t>
            </w:r>
          </w:p>
        </w:tc>
      </w:tr>
    </w:tbl>
    <w:p w14:paraId="151D0A77" w14:textId="1620EAAC" w:rsidR="008712D1" w:rsidRPr="00862108" w:rsidRDefault="008712D1" w:rsidP="008712D1">
      <w:pPr>
        <w:spacing w:before="40" w:after="40" w:line="288" w:lineRule="auto"/>
        <w:ind w:firstLine="567"/>
        <w:jc w:val="both"/>
        <w:rPr>
          <w:bCs/>
          <w:iCs/>
          <w:lang w:val="fr-FR"/>
        </w:rPr>
      </w:pPr>
      <w:r w:rsidRPr="00441C87">
        <w:rPr>
          <w:bCs/>
          <w:i/>
          <w:iCs/>
          <w:spacing w:val="-4"/>
          <w:lang w:val="fr-FR"/>
        </w:rPr>
        <w:t>Vận tải hàng hóa</w:t>
      </w:r>
      <w:r w:rsidRPr="003C1FF8">
        <w:rPr>
          <w:bCs/>
          <w:iCs/>
          <w:spacing w:val="-4"/>
          <w:lang w:val="fr-FR"/>
        </w:rPr>
        <w:t xml:space="preserve"> tháng </w:t>
      </w:r>
      <w:r>
        <w:rPr>
          <w:bCs/>
          <w:iCs/>
          <w:spacing w:val="-4"/>
          <w:lang w:val="fr-FR"/>
        </w:rPr>
        <w:t>11/2021</w:t>
      </w:r>
      <w:r w:rsidRPr="003C1FF8">
        <w:rPr>
          <w:bCs/>
          <w:iCs/>
          <w:spacing w:val="-4"/>
          <w:lang w:val="fr-FR"/>
        </w:rPr>
        <w:t xml:space="preserve"> ước tính đạt </w:t>
      </w:r>
      <w:r>
        <w:rPr>
          <w:bCs/>
          <w:iCs/>
          <w:spacing w:val="-4"/>
          <w:lang w:val="fr-FR"/>
        </w:rPr>
        <w:t>142,4</w:t>
      </w:r>
      <w:r w:rsidRPr="003C1FF8">
        <w:rPr>
          <w:bCs/>
          <w:iCs/>
          <w:spacing w:val="-4"/>
          <w:lang w:val="fr-FR"/>
        </w:rPr>
        <w:t xml:space="preserve"> triệu tấn hàng hóa vận chuyển, </w:t>
      </w:r>
      <w:r>
        <w:rPr>
          <w:bCs/>
          <w:iCs/>
          <w:spacing w:val="-4"/>
          <w:lang w:val="fr-FR"/>
        </w:rPr>
        <w:t>tăng 9,8</w:t>
      </w:r>
      <w:r w:rsidRPr="003C1FF8">
        <w:rPr>
          <w:bCs/>
          <w:iCs/>
          <w:spacing w:val="-4"/>
          <w:lang w:val="fr-FR"/>
        </w:rPr>
        <w:t xml:space="preserve">% so với </w:t>
      </w:r>
      <w:r>
        <w:rPr>
          <w:bCs/>
          <w:iCs/>
          <w:spacing w:val="-4"/>
          <w:lang w:val="fr-FR"/>
        </w:rPr>
        <w:t>tháng</w:t>
      </w:r>
      <w:r w:rsidRPr="003C1FF8">
        <w:rPr>
          <w:bCs/>
          <w:iCs/>
          <w:spacing w:val="-4"/>
          <w:lang w:val="fr-FR"/>
        </w:rPr>
        <w:t xml:space="preserve"> trước và luân chuyển </w:t>
      </w:r>
      <w:r>
        <w:rPr>
          <w:bCs/>
          <w:iCs/>
          <w:spacing w:val="-4"/>
          <w:lang w:val="fr-FR"/>
        </w:rPr>
        <w:t>29,9</w:t>
      </w:r>
      <w:r w:rsidRPr="003C1FF8">
        <w:rPr>
          <w:bCs/>
          <w:iCs/>
          <w:spacing w:val="-4"/>
          <w:lang w:val="fr-FR"/>
        </w:rPr>
        <w:t xml:space="preserve"> tỷ tấn.km, </w:t>
      </w:r>
      <w:r>
        <w:rPr>
          <w:bCs/>
          <w:iCs/>
          <w:spacing w:val="-4"/>
          <w:lang w:val="fr-FR"/>
        </w:rPr>
        <w:t xml:space="preserve">tăng 7,1%. </w:t>
      </w:r>
      <w:r w:rsidRPr="00862108">
        <w:rPr>
          <w:bCs/>
          <w:iCs/>
          <w:lang w:val="fr-FR"/>
        </w:rPr>
        <w:t xml:space="preserve">Tính chung </w:t>
      </w:r>
      <w:r>
        <w:rPr>
          <w:bCs/>
          <w:iCs/>
          <w:lang w:val="fr-FR"/>
        </w:rPr>
        <w:t>11</w:t>
      </w:r>
      <w:r w:rsidRPr="00862108">
        <w:rPr>
          <w:bCs/>
          <w:iCs/>
          <w:lang w:val="fr-FR"/>
        </w:rPr>
        <w:t xml:space="preserve"> tháng năm 2021, vận tải hàng hóa đạt </w:t>
      </w:r>
      <w:r>
        <w:rPr>
          <w:bCs/>
          <w:iCs/>
          <w:lang w:val="fr-FR"/>
        </w:rPr>
        <w:t>1.472</w:t>
      </w:r>
      <w:r w:rsidRPr="00862108">
        <w:rPr>
          <w:bCs/>
          <w:iCs/>
          <w:lang w:val="fr-FR"/>
        </w:rPr>
        <w:t xml:space="preserve"> triệu tấn hàng hóa vận chuyển, giảm </w:t>
      </w:r>
      <w:r>
        <w:rPr>
          <w:bCs/>
          <w:iCs/>
          <w:lang w:val="fr-FR"/>
        </w:rPr>
        <w:t>8</w:t>
      </w:r>
      <w:r w:rsidRPr="00862108">
        <w:rPr>
          <w:bCs/>
          <w:iCs/>
          <w:lang w:val="fr-FR"/>
        </w:rPr>
        <w:t xml:space="preserve">% so với cùng kỳ năm trước (cùng kỳ năm 2020 </w:t>
      </w:r>
      <w:r w:rsidRPr="007158AC">
        <w:rPr>
          <w:bCs/>
          <w:iCs/>
          <w:lang w:val="fr-FR"/>
        </w:rPr>
        <w:t xml:space="preserve">giảm </w:t>
      </w:r>
      <w:r>
        <w:rPr>
          <w:bCs/>
          <w:iCs/>
          <w:lang w:val="fr-FR"/>
        </w:rPr>
        <w:t>6,2</w:t>
      </w:r>
      <w:r w:rsidRPr="007158AC">
        <w:rPr>
          <w:bCs/>
          <w:iCs/>
          <w:lang w:val="fr-FR"/>
        </w:rPr>
        <w:t xml:space="preserve">%) và luân chuyển </w:t>
      </w:r>
      <w:r>
        <w:rPr>
          <w:bCs/>
          <w:iCs/>
          <w:lang w:val="fr-FR"/>
        </w:rPr>
        <w:t>300,7 tỷ tấn.km, giảm 1,7</w:t>
      </w:r>
      <w:r w:rsidRPr="007158AC">
        <w:rPr>
          <w:bCs/>
          <w:iCs/>
          <w:lang w:val="fr-FR"/>
        </w:rPr>
        <w:t xml:space="preserve">% (cùng kỳ năm trước giảm </w:t>
      </w:r>
      <w:r>
        <w:rPr>
          <w:bCs/>
          <w:iCs/>
          <w:lang w:val="fr-FR"/>
        </w:rPr>
        <w:t>7,9</w:t>
      </w:r>
      <w:r w:rsidRPr="007158AC">
        <w:rPr>
          <w:bCs/>
          <w:iCs/>
          <w:lang w:val="fr-FR"/>
        </w:rPr>
        <w:t>%), trong đó</w:t>
      </w:r>
      <w:r>
        <w:rPr>
          <w:bCs/>
          <w:iCs/>
          <w:lang w:val="fr-FR"/>
        </w:rPr>
        <w:t>: V</w:t>
      </w:r>
      <w:r w:rsidRPr="007158AC">
        <w:rPr>
          <w:bCs/>
          <w:iCs/>
          <w:lang w:val="fr-FR"/>
        </w:rPr>
        <w:t xml:space="preserve">ận tải trong nước đạt </w:t>
      </w:r>
      <w:r>
        <w:rPr>
          <w:bCs/>
          <w:iCs/>
          <w:lang w:val="fr-FR"/>
        </w:rPr>
        <w:t>1.448,5</w:t>
      </w:r>
      <w:r w:rsidRPr="007158AC">
        <w:rPr>
          <w:bCs/>
          <w:iCs/>
          <w:lang w:val="fr-FR"/>
        </w:rPr>
        <w:t xml:space="preserve"> triệu tấn vận chuyển, giảm </w:t>
      </w:r>
      <w:r>
        <w:rPr>
          <w:bCs/>
          <w:iCs/>
          <w:lang w:val="fr-FR"/>
        </w:rPr>
        <w:t>7,8</w:t>
      </w:r>
      <w:r w:rsidRPr="007158AC">
        <w:rPr>
          <w:bCs/>
          <w:iCs/>
          <w:lang w:val="fr-FR"/>
        </w:rPr>
        <w:t>% và 1</w:t>
      </w:r>
      <w:r>
        <w:rPr>
          <w:bCs/>
          <w:iCs/>
          <w:lang w:val="fr-FR"/>
        </w:rPr>
        <w:t>8</w:t>
      </w:r>
      <w:r w:rsidRPr="007158AC">
        <w:rPr>
          <w:bCs/>
          <w:iCs/>
          <w:lang w:val="fr-FR"/>
        </w:rPr>
        <w:t>1,</w:t>
      </w:r>
      <w:r>
        <w:rPr>
          <w:bCs/>
          <w:iCs/>
          <w:lang w:val="fr-FR"/>
        </w:rPr>
        <w:t xml:space="preserve">7 </w:t>
      </w:r>
      <w:r w:rsidRPr="00862108">
        <w:rPr>
          <w:bCs/>
          <w:iCs/>
          <w:lang w:val="fr-FR"/>
        </w:rPr>
        <w:t xml:space="preserve">tỷ tấn.km luân chuyển, tăng </w:t>
      </w:r>
      <w:r>
        <w:rPr>
          <w:bCs/>
          <w:iCs/>
          <w:lang w:val="fr-FR"/>
        </w:rPr>
        <w:t>10</w:t>
      </w:r>
      <w:r w:rsidRPr="00862108">
        <w:rPr>
          <w:bCs/>
          <w:iCs/>
          <w:lang w:val="fr-FR"/>
        </w:rPr>
        <w:t xml:space="preserve">%; vận tải ngoài nước đạt </w:t>
      </w:r>
      <w:r>
        <w:rPr>
          <w:bCs/>
          <w:iCs/>
          <w:lang w:val="fr-FR"/>
        </w:rPr>
        <w:t>23,</w:t>
      </w:r>
      <w:r w:rsidR="00F556DF">
        <w:rPr>
          <w:bCs/>
          <w:iCs/>
          <w:lang w:val="fr-FR"/>
        </w:rPr>
        <w:t>5</w:t>
      </w:r>
      <w:r w:rsidRPr="00862108">
        <w:rPr>
          <w:bCs/>
          <w:iCs/>
          <w:lang w:val="fr-FR"/>
        </w:rPr>
        <w:t xml:space="preserve"> triệu tấn vận chuyển, giảm </w:t>
      </w:r>
      <w:r>
        <w:rPr>
          <w:bCs/>
          <w:iCs/>
          <w:lang w:val="fr-FR"/>
        </w:rPr>
        <w:t>17,4</w:t>
      </w:r>
      <w:r w:rsidRPr="00862108">
        <w:rPr>
          <w:bCs/>
          <w:iCs/>
          <w:lang w:val="fr-FR"/>
        </w:rPr>
        <w:t xml:space="preserve">% và </w:t>
      </w:r>
      <w:r>
        <w:rPr>
          <w:bCs/>
          <w:iCs/>
          <w:lang w:val="fr-FR"/>
        </w:rPr>
        <w:t xml:space="preserve">119 </w:t>
      </w:r>
      <w:r w:rsidRPr="00862108">
        <w:rPr>
          <w:bCs/>
          <w:iCs/>
          <w:lang w:val="fr-FR"/>
        </w:rPr>
        <w:t xml:space="preserve">tỷ tấn.km luân chuyển, giảm </w:t>
      </w:r>
      <w:r>
        <w:rPr>
          <w:bCs/>
          <w:iCs/>
          <w:lang w:val="fr-FR"/>
        </w:rPr>
        <w:t>15,3</w:t>
      </w:r>
      <w:r w:rsidRPr="00862108">
        <w:rPr>
          <w:bCs/>
          <w:iCs/>
          <w:lang w:val="fr-FR"/>
        </w:rPr>
        <w:t xml:space="preserve">%. </w:t>
      </w:r>
    </w:p>
    <w:p w14:paraId="40CAADB7" w14:textId="77777777" w:rsidR="00E51A29" w:rsidRPr="00E51A29" w:rsidRDefault="00E51A29" w:rsidP="008712D1">
      <w:pPr>
        <w:spacing w:before="120"/>
        <w:jc w:val="center"/>
        <w:rPr>
          <w:rFonts w:ascii="Arial" w:hAnsi="Arial" w:cs="Arial"/>
          <w:b/>
          <w:bCs/>
          <w:sz w:val="2"/>
          <w:szCs w:val="24"/>
          <w:lang w:val="fr-FR"/>
        </w:rPr>
      </w:pPr>
    </w:p>
    <w:p w14:paraId="16273221" w14:textId="0912D8CE" w:rsidR="008712D1" w:rsidRDefault="002A1A64" w:rsidP="008712D1">
      <w:pPr>
        <w:spacing w:before="120"/>
        <w:jc w:val="center"/>
        <w:rPr>
          <w:rFonts w:ascii="Arial" w:hAnsi="Arial" w:cs="Arial"/>
          <w:b/>
          <w:bCs/>
          <w:sz w:val="24"/>
          <w:szCs w:val="24"/>
          <w:lang w:val="fr-FR"/>
        </w:rPr>
      </w:pPr>
      <w:r>
        <w:rPr>
          <w:rFonts w:ascii="Arial" w:hAnsi="Arial" w:cs="Arial"/>
          <w:b/>
          <w:spacing w:val="-2"/>
          <w:sz w:val="24"/>
          <w:szCs w:val="20"/>
          <w:lang w:val="pl-PL"/>
        </w:rPr>
        <w:t xml:space="preserve">Biểu 7. </w:t>
      </w:r>
      <w:r w:rsidR="008712D1" w:rsidRPr="003129D4">
        <w:rPr>
          <w:rFonts w:ascii="Arial" w:hAnsi="Arial" w:cs="Arial"/>
          <w:b/>
          <w:bCs/>
          <w:sz w:val="24"/>
          <w:szCs w:val="24"/>
          <w:lang w:val="fr-FR"/>
        </w:rPr>
        <w:t xml:space="preserve">Vận tải hàng hóa </w:t>
      </w:r>
      <w:r w:rsidR="008712D1">
        <w:rPr>
          <w:rFonts w:ascii="Arial" w:hAnsi="Arial" w:cs="Arial"/>
          <w:b/>
          <w:bCs/>
          <w:sz w:val="24"/>
          <w:szCs w:val="24"/>
          <w:lang w:val="fr-FR"/>
        </w:rPr>
        <w:t>11</w:t>
      </w:r>
      <w:r w:rsidR="008712D1" w:rsidRPr="003129D4">
        <w:rPr>
          <w:rFonts w:ascii="Arial" w:hAnsi="Arial" w:cs="Arial"/>
          <w:b/>
          <w:bCs/>
          <w:sz w:val="24"/>
          <w:szCs w:val="24"/>
          <w:lang w:val="fr-FR"/>
        </w:rPr>
        <w:t xml:space="preserve"> tháng năm 2021 phân theo ngành vận tải</w:t>
      </w:r>
    </w:p>
    <w:p w14:paraId="78BAC69F" w14:textId="77777777" w:rsidR="008712D1" w:rsidRPr="00B30500" w:rsidRDefault="008712D1" w:rsidP="008712D1">
      <w:pPr>
        <w:spacing w:before="120"/>
        <w:jc w:val="center"/>
        <w:rPr>
          <w:rFonts w:ascii="Arial" w:hAnsi="Arial" w:cs="Arial"/>
          <w:b/>
          <w:bCs/>
          <w:sz w:val="12"/>
          <w:szCs w:val="24"/>
          <w:lang w:val="fr-FR"/>
        </w:rPr>
      </w:pPr>
    </w:p>
    <w:p w14:paraId="3062A92A" w14:textId="77777777" w:rsidR="008712D1" w:rsidRPr="00E64F1F" w:rsidRDefault="008712D1" w:rsidP="008712D1">
      <w:pPr>
        <w:spacing w:before="120"/>
        <w:jc w:val="center"/>
        <w:rPr>
          <w:rFonts w:ascii="Arial" w:hAnsi="Arial" w:cs="Arial"/>
          <w:b/>
          <w:bCs/>
          <w:sz w:val="2"/>
          <w:szCs w:val="24"/>
          <w:lang w:val="fr-FR"/>
        </w:rPr>
      </w:pPr>
    </w:p>
    <w:tbl>
      <w:tblPr>
        <w:tblW w:w="8557" w:type="dxa"/>
        <w:jc w:val="center"/>
        <w:tblLook w:val="04A0" w:firstRow="1" w:lastRow="0" w:firstColumn="1" w:lastColumn="0" w:noHBand="0" w:noVBand="1"/>
      </w:tblPr>
      <w:tblGrid>
        <w:gridCol w:w="2355"/>
        <w:gridCol w:w="1418"/>
        <w:gridCol w:w="1381"/>
        <w:gridCol w:w="379"/>
        <w:gridCol w:w="1499"/>
        <w:gridCol w:w="1525"/>
      </w:tblGrid>
      <w:tr w:rsidR="008712D1" w:rsidRPr="0042740F" w14:paraId="1FE468A5" w14:textId="77777777" w:rsidTr="008712D1">
        <w:trPr>
          <w:trHeight w:val="466"/>
          <w:jc w:val="center"/>
        </w:trPr>
        <w:tc>
          <w:tcPr>
            <w:tcW w:w="2355" w:type="dxa"/>
            <w:tcBorders>
              <w:top w:val="single" w:sz="4" w:space="0" w:color="auto"/>
              <w:left w:val="nil"/>
              <w:bottom w:val="nil"/>
              <w:right w:val="nil"/>
            </w:tcBorders>
            <w:shd w:val="clear" w:color="auto" w:fill="auto"/>
            <w:vAlign w:val="center"/>
            <w:hideMark/>
          </w:tcPr>
          <w:p w14:paraId="54007D35" w14:textId="77777777" w:rsidR="008712D1" w:rsidRPr="000028DD" w:rsidRDefault="008712D1" w:rsidP="008712D1">
            <w:pPr>
              <w:spacing w:before="60" w:after="60" w:line="264" w:lineRule="auto"/>
              <w:rPr>
                <w:rFonts w:ascii="Arial" w:hAnsi="Arial" w:cs="Arial"/>
                <w:sz w:val="20"/>
                <w:szCs w:val="20"/>
                <w:lang w:eastAsia="vi-VN"/>
              </w:rPr>
            </w:pPr>
            <w:r w:rsidRPr="000028DD">
              <w:rPr>
                <w:rFonts w:ascii="Arial" w:hAnsi="Arial" w:cs="Arial"/>
                <w:sz w:val="20"/>
                <w:szCs w:val="20"/>
                <w:lang w:eastAsia="vi-VN"/>
              </w:rPr>
              <w:t> </w:t>
            </w:r>
          </w:p>
        </w:tc>
        <w:tc>
          <w:tcPr>
            <w:tcW w:w="2799" w:type="dxa"/>
            <w:gridSpan w:val="2"/>
            <w:tcBorders>
              <w:top w:val="single" w:sz="4" w:space="0" w:color="auto"/>
              <w:left w:val="nil"/>
              <w:bottom w:val="single" w:sz="4" w:space="0" w:color="auto"/>
              <w:right w:val="nil"/>
            </w:tcBorders>
            <w:shd w:val="clear" w:color="auto" w:fill="auto"/>
            <w:vAlign w:val="center"/>
            <w:hideMark/>
          </w:tcPr>
          <w:p w14:paraId="31D04900" w14:textId="77777777" w:rsidR="008712D1" w:rsidRPr="000028DD" w:rsidRDefault="008712D1" w:rsidP="008712D1">
            <w:pPr>
              <w:spacing w:before="60" w:after="60" w:line="264" w:lineRule="auto"/>
              <w:jc w:val="center"/>
              <w:rPr>
                <w:rFonts w:ascii="Arial" w:hAnsi="Arial" w:cs="Arial"/>
                <w:color w:val="000000"/>
                <w:sz w:val="20"/>
                <w:szCs w:val="20"/>
                <w:lang w:val="en-US" w:eastAsia="vi-VN"/>
              </w:rPr>
            </w:pPr>
            <w:r w:rsidRPr="000028DD">
              <w:rPr>
                <w:rFonts w:ascii="Arial" w:hAnsi="Arial" w:cs="Arial"/>
                <w:color w:val="000000"/>
                <w:sz w:val="20"/>
                <w:szCs w:val="20"/>
                <w:lang w:val="en-US" w:eastAsia="vi-VN"/>
              </w:rPr>
              <w:t>Sản lượng hàng hóa</w:t>
            </w:r>
          </w:p>
        </w:tc>
        <w:tc>
          <w:tcPr>
            <w:tcW w:w="379" w:type="dxa"/>
            <w:tcBorders>
              <w:top w:val="single" w:sz="4" w:space="0" w:color="auto"/>
              <w:left w:val="nil"/>
              <w:bottom w:val="single" w:sz="4" w:space="0" w:color="auto"/>
              <w:right w:val="nil"/>
            </w:tcBorders>
            <w:shd w:val="clear" w:color="auto" w:fill="auto"/>
            <w:vAlign w:val="center"/>
            <w:hideMark/>
          </w:tcPr>
          <w:p w14:paraId="1E8D4A50" w14:textId="77777777" w:rsidR="008712D1" w:rsidRPr="000028DD" w:rsidRDefault="008712D1" w:rsidP="008712D1">
            <w:pPr>
              <w:spacing w:before="60" w:after="60" w:line="264" w:lineRule="auto"/>
              <w:jc w:val="center"/>
              <w:rPr>
                <w:rFonts w:ascii="Arial" w:hAnsi="Arial" w:cs="Arial"/>
                <w:color w:val="000000"/>
                <w:sz w:val="20"/>
                <w:szCs w:val="20"/>
                <w:lang w:eastAsia="vi-VN"/>
              </w:rPr>
            </w:pPr>
            <w:r w:rsidRPr="000028DD">
              <w:rPr>
                <w:rFonts w:ascii="Arial" w:hAnsi="Arial" w:cs="Arial"/>
                <w:color w:val="000000"/>
                <w:sz w:val="20"/>
                <w:szCs w:val="20"/>
                <w:lang w:eastAsia="vi-VN"/>
              </w:rPr>
              <w:t> </w:t>
            </w:r>
          </w:p>
        </w:tc>
        <w:tc>
          <w:tcPr>
            <w:tcW w:w="3024" w:type="dxa"/>
            <w:gridSpan w:val="2"/>
            <w:tcBorders>
              <w:top w:val="single" w:sz="4" w:space="0" w:color="auto"/>
              <w:left w:val="nil"/>
              <w:bottom w:val="single" w:sz="4" w:space="0" w:color="auto"/>
              <w:right w:val="nil"/>
            </w:tcBorders>
            <w:shd w:val="clear" w:color="auto" w:fill="auto"/>
            <w:vAlign w:val="center"/>
            <w:hideMark/>
          </w:tcPr>
          <w:p w14:paraId="2D689337" w14:textId="77777777" w:rsidR="008712D1" w:rsidRPr="000028DD" w:rsidRDefault="008712D1" w:rsidP="008712D1">
            <w:pPr>
              <w:spacing w:before="60" w:after="60" w:line="264" w:lineRule="auto"/>
              <w:jc w:val="center"/>
              <w:rPr>
                <w:rFonts w:ascii="Arial" w:hAnsi="Arial" w:cs="Arial"/>
                <w:color w:val="000000"/>
                <w:sz w:val="20"/>
                <w:szCs w:val="20"/>
                <w:lang w:eastAsia="vi-VN"/>
              </w:rPr>
            </w:pPr>
            <w:r w:rsidRPr="000028DD">
              <w:rPr>
                <w:rFonts w:ascii="Arial" w:hAnsi="Arial" w:cs="Arial"/>
                <w:color w:val="000000"/>
                <w:sz w:val="20"/>
                <w:szCs w:val="20"/>
                <w:lang w:eastAsia="vi-VN"/>
              </w:rPr>
              <w:t>Tốc độ tăng/giảm so với</w:t>
            </w:r>
            <w:r w:rsidRPr="000028DD">
              <w:rPr>
                <w:rFonts w:ascii="Arial" w:hAnsi="Arial" w:cs="Arial"/>
                <w:color w:val="000000"/>
                <w:sz w:val="20"/>
                <w:szCs w:val="20"/>
                <w:lang w:eastAsia="vi-VN"/>
              </w:rPr>
              <w:br/>
              <w:t>cùng kỳ năm trước (%)</w:t>
            </w:r>
          </w:p>
        </w:tc>
      </w:tr>
      <w:tr w:rsidR="008712D1" w:rsidRPr="000028DD" w14:paraId="3BB17178" w14:textId="77777777" w:rsidTr="008712D1">
        <w:trPr>
          <w:trHeight w:val="416"/>
          <w:jc w:val="center"/>
        </w:trPr>
        <w:tc>
          <w:tcPr>
            <w:tcW w:w="2355" w:type="dxa"/>
            <w:tcBorders>
              <w:top w:val="nil"/>
              <w:left w:val="nil"/>
              <w:bottom w:val="nil"/>
              <w:right w:val="nil"/>
            </w:tcBorders>
            <w:shd w:val="clear" w:color="auto" w:fill="auto"/>
            <w:vAlign w:val="center"/>
            <w:hideMark/>
          </w:tcPr>
          <w:p w14:paraId="188F363E" w14:textId="77777777" w:rsidR="008712D1" w:rsidRPr="000028DD" w:rsidRDefault="008712D1" w:rsidP="008712D1">
            <w:pPr>
              <w:spacing w:before="60" w:after="60" w:line="264" w:lineRule="auto"/>
              <w:jc w:val="center"/>
              <w:rPr>
                <w:rFonts w:ascii="Arial" w:hAnsi="Arial" w:cs="Arial"/>
                <w:color w:val="000000"/>
                <w:sz w:val="20"/>
                <w:szCs w:val="20"/>
                <w:lang w:eastAsia="vi-VN"/>
              </w:rPr>
            </w:pPr>
          </w:p>
        </w:tc>
        <w:tc>
          <w:tcPr>
            <w:tcW w:w="1418" w:type="dxa"/>
            <w:tcBorders>
              <w:top w:val="single" w:sz="4" w:space="0" w:color="auto"/>
              <w:left w:val="nil"/>
              <w:bottom w:val="single" w:sz="4" w:space="0" w:color="auto"/>
              <w:right w:val="nil"/>
            </w:tcBorders>
            <w:shd w:val="clear" w:color="auto" w:fill="auto"/>
            <w:vAlign w:val="center"/>
            <w:hideMark/>
          </w:tcPr>
          <w:p w14:paraId="4920BA1F" w14:textId="77777777" w:rsidR="008712D1" w:rsidRPr="000028DD" w:rsidRDefault="008712D1" w:rsidP="008712D1">
            <w:pPr>
              <w:spacing w:before="60" w:after="60" w:line="264" w:lineRule="auto"/>
              <w:jc w:val="center"/>
              <w:rPr>
                <w:rFonts w:ascii="Arial" w:hAnsi="Arial" w:cs="Arial"/>
                <w:sz w:val="20"/>
                <w:szCs w:val="20"/>
                <w:lang w:val="en-US" w:eastAsia="vi-VN"/>
              </w:rPr>
            </w:pPr>
            <w:r w:rsidRPr="000028DD">
              <w:rPr>
                <w:rFonts w:ascii="Arial" w:hAnsi="Arial" w:cs="Arial"/>
                <w:sz w:val="20"/>
                <w:szCs w:val="20"/>
                <w:lang w:eastAsia="vi-VN"/>
              </w:rPr>
              <w:t>Vận chuyển</w:t>
            </w:r>
            <w:r w:rsidRPr="000028DD">
              <w:rPr>
                <w:rFonts w:ascii="Arial" w:hAnsi="Arial" w:cs="Arial"/>
                <w:sz w:val="20"/>
                <w:szCs w:val="20"/>
                <w:lang w:eastAsia="vi-VN"/>
              </w:rPr>
              <w:br/>
            </w:r>
            <w:r w:rsidRPr="000028DD">
              <w:rPr>
                <w:rFonts w:ascii="Arial" w:hAnsi="Arial" w:cs="Arial"/>
                <w:sz w:val="20"/>
                <w:szCs w:val="20"/>
                <w:lang w:val="en-US" w:eastAsia="vi-VN"/>
              </w:rPr>
              <w:t>(Triệu</w:t>
            </w:r>
            <w:r>
              <w:rPr>
                <w:rFonts w:ascii="Arial" w:hAnsi="Arial" w:cs="Arial"/>
                <w:sz w:val="20"/>
                <w:szCs w:val="20"/>
                <w:lang w:val="en-US" w:eastAsia="vi-VN"/>
              </w:rPr>
              <w:t xml:space="preserve"> </w:t>
            </w:r>
            <w:r w:rsidRPr="000028DD">
              <w:rPr>
                <w:rFonts w:ascii="Arial" w:hAnsi="Arial" w:cs="Arial"/>
                <w:sz w:val="20"/>
                <w:szCs w:val="20"/>
                <w:lang w:val="en-US" w:eastAsia="vi-VN"/>
              </w:rPr>
              <w:t>tấn)</w:t>
            </w:r>
          </w:p>
        </w:tc>
        <w:tc>
          <w:tcPr>
            <w:tcW w:w="1381" w:type="dxa"/>
            <w:tcBorders>
              <w:top w:val="single" w:sz="4" w:space="0" w:color="auto"/>
              <w:left w:val="nil"/>
              <w:bottom w:val="single" w:sz="4" w:space="0" w:color="auto"/>
              <w:right w:val="nil"/>
            </w:tcBorders>
            <w:shd w:val="clear" w:color="auto" w:fill="auto"/>
            <w:vAlign w:val="center"/>
            <w:hideMark/>
          </w:tcPr>
          <w:p w14:paraId="079109B0" w14:textId="77777777" w:rsidR="008712D1" w:rsidRPr="000028DD" w:rsidRDefault="008712D1" w:rsidP="008712D1">
            <w:pPr>
              <w:spacing w:before="60" w:after="60" w:line="264" w:lineRule="auto"/>
              <w:jc w:val="center"/>
              <w:rPr>
                <w:rFonts w:ascii="Arial" w:hAnsi="Arial" w:cs="Arial"/>
                <w:sz w:val="20"/>
                <w:szCs w:val="20"/>
                <w:lang w:val="en-US" w:eastAsia="vi-VN"/>
              </w:rPr>
            </w:pPr>
            <w:r w:rsidRPr="000028DD">
              <w:rPr>
                <w:rFonts w:ascii="Arial" w:hAnsi="Arial" w:cs="Arial"/>
                <w:sz w:val="20"/>
                <w:szCs w:val="20"/>
                <w:lang w:eastAsia="vi-VN"/>
              </w:rPr>
              <w:t>Luân chuyển</w:t>
            </w:r>
            <w:r w:rsidRPr="000028DD">
              <w:rPr>
                <w:rFonts w:ascii="Arial" w:hAnsi="Arial" w:cs="Arial"/>
                <w:sz w:val="20"/>
                <w:szCs w:val="20"/>
                <w:lang w:eastAsia="vi-VN"/>
              </w:rPr>
              <w:br/>
            </w:r>
            <w:r w:rsidRPr="000028DD">
              <w:rPr>
                <w:rFonts w:ascii="Arial" w:hAnsi="Arial" w:cs="Arial"/>
                <w:sz w:val="20"/>
                <w:szCs w:val="20"/>
                <w:lang w:val="en-US" w:eastAsia="vi-VN"/>
              </w:rPr>
              <w:t>(</w:t>
            </w:r>
            <w:r w:rsidRPr="000028DD">
              <w:rPr>
                <w:rFonts w:ascii="Arial" w:hAnsi="Arial" w:cs="Arial"/>
                <w:sz w:val="20"/>
                <w:szCs w:val="20"/>
                <w:lang w:eastAsia="vi-VN"/>
              </w:rPr>
              <w:t>T</w:t>
            </w:r>
            <w:r w:rsidRPr="000028DD">
              <w:rPr>
                <w:rFonts w:ascii="Arial" w:hAnsi="Arial" w:cs="Arial"/>
                <w:sz w:val="20"/>
                <w:szCs w:val="20"/>
                <w:lang w:val="en-US" w:eastAsia="vi-VN"/>
              </w:rPr>
              <w:t>ỷ</w:t>
            </w:r>
            <w:r>
              <w:rPr>
                <w:rFonts w:ascii="Arial" w:hAnsi="Arial" w:cs="Arial"/>
                <w:sz w:val="20"/>
                <w:szCs w:val="20"/>
                <w:lang w:val="en-US" w:eastAsia="vi-VN"/>
              </w:rPr>
              <w:t xml:space="preserve"> </w:t>
            </w:r>
            <w:r w:rsidRPr="000028DD">
              <w:rPr>
                <w:rFonts w:ascii="Arial" w:hAnsi="Arial" w:cs="Arial"/>
                <w:sz w:val="20"/>
                <w:szCs w:val="20"/>
                <w:lang w:val="en-US" w:eastAsia="vi-VN"/>
              </w:rPr>
              <w:t>tấn</w:t>
            </w:r>
            <w:r w:rsidRPr="000028DD">
              <w:rPr>
                <w:rFonts w:ascii="Arial" w:hAnsi="Arial" w:cs="Arial"/>
                <w:sz w:val="20"/>
                <w:szCs w:val="20"/>
                <w:lang w:eastAsia="vi-VN"/>
              </w:rPr>
              <w:t>.km</w:t>
            </w:r>
            <w:r w:rsidRPr="000028DD">
              <w:rPr>
                <w:rFonts w:ascii="Arial" w:hAnsi="Arial" w:cs="Arial"/>
                <w:sz w:val="20"/>
                <w:szCs w:val="20"/>
                <w:lang w:val="en-US" w:eastAsia="vi-VN"/>
              </w:rPr>
              <w:t>)</w:t>
            </w:r>
          </w:p>
        </w:tc>
        <w:tc>
          <w:tcPr>
            <w:tcW w:w="379" w:type="dxa"/>
            <w:tcBorders>
              <w:top w:val="single" w:sz="4" w:space="0" w:color="auto"/>
              <w:left w:val="nil"/>
              <w:bottom w:val="single" w:sz="4" w:space="0" w:color="auto"/>
              <w:right w:val="nil"/>
            </w:tcBorders>
            <w:shd w:val="clear" w:color="auto" w:fill="auto"/>
            <w:vAlign w:val="center"/>
            <w:hideMark/>
          </w:tcPr>
          <w:p w14:paraId="622D50EB" w14:textId="77777777" w:rsidR="008712D1" w:rsidRPr="000028DD" w:rsidRDefault="008712D1" w:rsidP="008712D1">
            <w:pPr>
              <w:spacing w:before="60" w:after="60" w:line="264" w:lineRule="auto"/>
              <w:jc w:val="center"/>
              <w:rPr>
                <w:rFonts w:ascii="Arial" w:hAnsi="Arial" w:cs="Arial"/>
                <w:sz w:val="20"/>
                <w:szCs w:val="20"/>
                <w:lang w:eastAsia="vi-VN"/>
              </w:rPr>
            </w:pPr>
          </w:p>
        </w:tc>
        <w:tc>
          <w:tcPr>
            <w:tcW w:w="1499" w:type="dxa"/>
            <w:tcBorders>
              <w:top w:val="single" w:sz="4" w:space="0" w:color="auto"/>
              <w:left w:val="nil"/>
              <w:bottom w:val="single" w:sz="4" w:space="0" w:color="auto"/>
              <w:right w:val="nil"/>
            </w:tcBorders>
            <w:shd w:val="clear" w:color="auto" w:fill="auto"/>
            <w:vAlign w:val="center"/>
            <w:hideMark/>
          </w:tcPr>
          <w:p w14:paraId="7F86391C" w14:textId="77777777" w:rsidR="008712D1" w:rsidRPr="000028DD" w:rsidRDefault="008712D1" w:rsidP="008712D1">
            <w:pPr>
              <w:spacing w:before="60" w:after="60" w:line="264" w:lineRule="auto"/>
              <w:jc w:val="center"/>
              <w:rPr>
                <w:rFonts w:ascii="Arial" w:hAnsi="Arial" w:cs="Arial"/>
                <w:sz w:val="20"/>
                <w:szCs w:val="20"/>
                <w:lang w:eastAsia="vi-VN"/>
              </w:rPr>
            </w:pPr>
            <w:r w:rsidRPr="000028DD">
              <w:rPr>
                <w:rFonts w:ascii="Arial" w:hAnsi="Arial" w:cs="Arial"/>
                <w:sz w:val="20"/>
                <w:szCs w:val="20"/>
                <w:lang w:eastAsia="vi-VN"/>
              </w:rPr>
              <w:t>Vận chuyển</w:t>
            </w:r>
          </w:p>
        </w:tc>
        <w:tc>
          <w:tcPr>
            <w:tcW w:w="1525" w:type="dxa"/>
            <w:tcBorders>
              <w:top w:val="single" w:sz="4" w:space="0" w:color="auto"/>
              <w:left w:val="nil"/>
              <w:bottom w:val="single" w:sz="4" w:space="0" w:color="auto"/>
              <w:right w:val="nil"/>
            </w:tcBorders>
            <w:shd w:val="clear" w:color="auto" w:fill="auto"/>
            <w:vAlign w:val="center"/>
            <w:hideMark/>
          </w:tcPr>
          <w:p w14:paraId="5B49DD08" w14:textId="77777777" w:rsidR="008712D1" w:rsidRPr="000028DD" w:rsidRDefault="008712D1" w:rsidP="008712D1">
            <w:pPr>
              <w:spacing w:before="60" w:after="60" w:line="264" w:lineRule="auto"/>
              <w:jc w:val="center"/>
              <w:rPr>
                <w:rFonts w:ascii="Arial" w:hAnsi="Arial" w:cs="Arial"/>
                <w:sz w:val="20"/>
                <w:szCs w:val="20"/>
                <w:lang w:eastAsia="vi-VN"/>
              </w:rPr>
            </w:pPr>
            <w:r w:rsidRPr="000028DD">
              <w:rPr>
                <w:rFonts w:ascii="Arial" w:hAnsi="Arial" w:cs="Arial"/>
                <w:sz w:val="20"/>
                <w:szCs w:val="20"/>
                <w:lang w:eastAsia="vi-VN"/>
              </w:rPr>
              <w:t>Luân chuyển</w:t>
            </w:r>
          </w:p>
        </w:tc>
      </w:tr>
      <w:tr w:rsidR="008712D1" w:rsidRPr="001D5C9A" w14:paraId="5A607E83" w14:textId="77777777" w:rsidTr="008712D1">
        <w:trPr>
          <w:cantSplit/>
          <w:trHeight w:val="340"/>
          <w:jc w:val="center"/>
        </w:trPr>
        <w:tc>
          <w:tcPr>
            <w:tcW w:w="2355" w:type="dxa"/>
            <w:tcBorders>
              <w:top w:val="nil"/>
              <w:left w:val="nil"/>
              <w:bottom w:val="nil"/>
              <w:right w:val="nil"/>
            </w:tcBorders>
            <w:shd w:val="clear" w:color="auto" w:fill="auto"/>
            <w:noWrap/>
            <w:vAlign w:val="center"/>
            <w:hideMark/>
          </w:tcPr>
          <w:p w14:paraId="215AE236" w14:textId="77777777" w:rsidR="008712D1" w:rsidRPr="001D5C9A" w:rsidRDefault="008712D1" w:rsidP="00E51A29">
            <w:pPr>
              <w:spacing w:before="120" w:after="60" w:line="288" w:lineRule="auto"/>
              <w:rPr>
                <w:rFonts w:ascii="Arial" w:hAnsi="Arial" w:cs="Arial"/>
                <w:b/>
                <w:bCs/>
                <w:sz w:val="20"/>
                <w:szCs w:val="20"/>
                <w:lang w:eastAsia="vi-VN"/>
              </w:rPr>
            </w:pPr>
            <w:r w:rsidRPr="001D5C9A">
              <w:rPr>
                <w:rFonts w:ascii="Arial" w:hAnsi="Arial" w:cs="Arial"/>
                <w:b/>
                <w:bCs/>
                <w:sz w:val="20"/>
                <w:szCs w:val="20"/>
                <w:lang w:eastAsia="vi-VN"/>
              </w:rPr>
              <w:t>Tổng số</w:t>
            </w:r>
          </w:p>
        </w:tc>
        <w:tc>
          <w:tcPr>
            <w:tcW w:w="1418" w:type="dxa"/>
            <w:tcBorders>
              <w:top w:val="single" w:sz="4" w:space="0" w:color="auto"/>
              <w:left w:val="nil"/>
              <w:bottom w:val="nil"/>
              <w:right w:val="nil"/>
            </w:tcBorders>
            <w:shd w:val="clear" w:color="auto" w:fill="auto"/>
            <w:noWrap/>
            <w:vAlign w:val="bottom"/>
            <w:hideMark/>
          </w:tcPr>
          <w:p w14:paraId="36A4EE63" w14:textId="77777777" w:rsidR="008712D1" w:rsidRPr="001D5C9A" w:rsidRDefault="008712D1" w:rsidP="00E51A29">
            <w:pPr>
              <w:spacing w:before="120" w:after="60" w:line="288" w:lineRule="auto"/>
              <w:ind w:right="121"/>
              <w:jc w:val="right"/>
              <w:rPr>
                <w:rFonts w:ascii="Arial" w:hAnsi="Arial" w:cs="Arial"/>
                <w:b/>
                <w:color w:val="000000"/>
                <w:sz w:val="20"/>
                <w:szCs w:val="20"/>
              </w:rPr>
            </w:pPr>
            <w:r w:rsidRPr="001D5C9A">
              <w:rPr>
                <w:rFonts w:ascii="Arial" w:hAnsi="Arial" w:cs="Arial"/>
                <w:b/>
                <w:color w:val="000000"/>
                <w:sz w:val="20"/>
                <w:szCs w:val="20"/>
              </w:rPr>
              <w:t>1</w:t>
            </w:r>
            <w:r>
              <w:rPr>
                <w:rFonts w:ascii="Arial" w:hAnsi="Arial" w:cs="Arial"/>
                <w:b/>
                <w:color w:val="000000"/>
                <w:sz w:val="20"/>
                <w:szCs w:val="20"/>
                <w:lang w:val="en-US"/>
              </w:rPr>
              <w:t>.</w:t>
            </w:r>
            <w:r w:rsidRPr="001D5C9A">
              <w:rPr>
                <w:rFonts w:ascii="Arial" w:hAnsi="Arial" w:cs="Arial"/>
                <w:b/>
                <w:color w:val="000000"/>
                <w:sz w:val="20"/>
                <w:szCs w:val="20"/>
              </w:rPr>
              <w:t>472</w:t>
            </w:r>
            <w:r>
              <w:rPr>
                <w:rFonts w:ascii="Arial" w:hAnsi="Arial" w:cs="Arial"/>
                <w:b/>
                <w:color w:val="000000"/>
                <w:sz w:val="20"/>
                <w:szCs w:val="20"/>
              </w:rPr>
              <w:t>,</w:t>
            </w:r>
            <w:r w:rsidRPr="001D5C9A">
              <w:rPr>
                <w:rFonts w:ascii="Arial" w:hAnsi="Arial" w:cs="Arial"/>
                <w:b/>
                <w:color w:val="000000"/>
                <w:sz w:val="20"/>
                <w:szCs w:val="20"/>
              </w:rPr>
              <w:t>0</w:t>
            </w:r>
          </w:p>
        </w:tc>
        <w:tc>
          <w:tcPr>
            <w:tcW w:w="1381" w:type="dxa"/>
            <w:tcBorders>
              <w:top w:val="single" w:sz="4" w:space="0" w:color="auto"/>
              <w:left w:val="nil"/>
              <w:bottom w:val="nil"/>
              <w:right w:val="nil"/>
            </w:tcBorders>
            <w:shd w:val="clear" w:color="auto" w:fill="auto"/>
            <w:noWrap/>
            <w:vAlign w:val="bottom"/>
            <w:hideMark/>
          </w:tcPr>
          <w:p w14:paraId="705A0B5A" w14:textId="77777777" w:rsidR="008712D1" w:rsidRPr="001D5C9A" w:rsidRDefault="008712D1" w:rsidP="00E51A29">
            <w:pPr>
              <w:spacing w:before="120" w:after="60" w:line="288" w:lineRule="auto"/>
              <w:ind w:right="345"/>
              <w:jc w:val="right"/>
              <w:rPr>
                <w:rFonts w:ascii="Arial" w:hAnsi="Arial" w:cs="Arial"/>
                <w:b/>
                <w:color w:val="000000"/>
                <w:sz w:val="20"/>
                <w:szCs w:val="20"/>
              </w:rPr>
            </w:pPr>
            <w:r w:rsidRPr="001D5C9A">
              <w:rPr>
                <w:rFonts w:ascii="Arial" w:hAnsi="Arial" w:cs="Arial"/>
                <w:b/>
                <w:color w:val="000000"/>
                <w:sz w:val="20"/>
                <w:szCs w:val="20"/>
              </w:rPr>
              <w:t>300</w:t>
            </w:r>
            <w:r>
              <w:rPr>
                <w:rFonts w:ascii="Arial" w:hAnsi="Arial" w:cs="Arial"/>
                <w:b/>
                <w:color w:val="000000"/>
                <w:sz w:val="20"/>
                <w:szCs w:val="20"/>
              </w:rPr>
              <w:t>,</w:t>
            </w:r>
            <w:r w:rsidRPr="001D5C9A">
              <w:rPr>
                <w:rFonts w:ascii="Arial" w:hAnsi="Arial" w:cs="Arial"/>
                <w:b/>
                <w:color w:val="000000"/>
                <w:sz w:val="20"/>
                <w:szCs w:val="20"/>
              </w:rPr>
              <w:t>7</w:t>
            </w:r>
          </w:p>
        </w:tc>
        <w:tc>
          <w:tcPr>
            <w:tcW w:w="379" w:type="dxa"/>
            <w:tcBorders>
              <w:top w:val="single" w:sz="4" w:space="0" w:color="auto"/>
              <w:left w:val="nil"/>
              <w:bottom w:val="nil"/>
              <w:right w:val="nil"/>
            </w:tcBorders>
            <w:shd w:val="clear" w:color="auto" w:fill="auto"/>
            <w:noWrap/>
            <w:vAlign w:val="center"/>
            <w:hideMark/>
          </w:tcPr>
          <w:p w14:paraId="49726F29" w14:textId="77777777" w:rsidR="008712D1" w:rsidRPr="001D5C9A" w:rsidRDefault="008712D1" w:rsidP="00E51A29">
            <w:pPr>
              <w:spacing w:before="120" w:after="60" w:line="288" w:lineRule="auto"/>
              <w:jc w:val="right"/>
              <w:rPr>
                <w:rFonts w:ascii="Arial" w:hAnsi="Arial" w:cs="Arial"/>
                <w:b/>
                <w:bCs/>
                <w:sz w:val="20"/>
                <w:szCs w:val="20"/>
              </w:rPr>
            </w:pPr>
          </w:p>
        </w:tc>
        <w:tc>
          <w:tcPr>
            <w:tcW w:w="1499" w:type="dxa"/>
            <w:tcBorders>
              <w:top w:val="single" w:sz="4" w:space="0" w:color="auto"/>
              <w:left w:val="nil"/>
              <w:bottom w:val="nil"/>
              <w:right w:val="nil"/>
            </w:tcBorders>
            <w:shd w:val="clear" w:color="auto" w:fill="auto"/>
            <w:noWrap/>
            <w:vAlign w:val="bottom"/>
            <w:hideMark/>
          </w:tcPr>
          <w:p w14:paraId="461F4E49" w14:textId="77777777" w:rsidR="008712D1" w:rsidRPr="001D5C9A" w:rsidRDefault="008712D1" w:rsidP="00E51A29">
            <w:pPr>
              <w:spacing w:before="120" w:after="60" w:line="288" w:lineRule="auto"/>
              <w:ind w:right="403"/>
              <w:jc w:val="right"/>
              <w:rPr>
                <w:rFonts w:ascii="Arial" w:hAnsi="Arial" w:cs="Arial"/>
                <w:b/>
                <w:color w:val="000000"/>
                <w:sz w:val="20"/>
                <w:szCs w:val="20"/>
              </w:rPr>
            </w:pPr>
            <w:r w:rsidRPr="001D5C9A">
              <w:rPr>
                <w:rFonts w:ascii="Arial" w:hAnsi="Arial" w:cs="Arial"/>
                <w:b/>
                <w:color w:val="000000"/>
                <w:sz w:val="20"/>
                <w:szCs w:val="20"/>
              </w:rPr>
              <w:t>-8</w:t>
            </w:r>
            <w:r>
              <w:rPr>
                <w:rFonts w:ascii="Arial" w:hAnsi="Arial" w:cs="Arial"/>
                <w:b/>
                <w:color w:val="000000"/>
                <w:sz w:val="20"/>
                <w:szCs w:val="20"/>
              </w:rPr>
              <w:t>,</w:t>
            </w:r>
            <w:r w:rsidRPr="001D5C9A">
              <w:rPr>
                <w:rFonts w:ascii="Arial" w:hAnsi="Arial" w:cs="Arial"/>
                <w:b/>
                <w:color w:val="000000"/>
                <w:sz w:val="20"/>
                <w:szCs w:val="20"/>
              </w:rPr>
              <w:t>0</w:t>
            </w:r>
          </w:p>
        </w:tc>
        <w:tc>
          <w:tcPr>
            <w:tcW w:w="1525" w:type="dxa"/>
            <w:tcBorders>
              <w:top w:val="single" w:sz="4" w:space="0" w:color="auto"/>
              <w:left w:val="nil"/>
              <w:bottom w:val="nil"/>
              <w:right w:val="nil"/>
            </w:tcBorders>
            <w:shd w:val="clear" w:color="auto" w:fill="auto"/>
            <w:noWrap/>
            <w:vAlign w:val="bottom"/>
            <w:hideMark/>
          </w:tcPr>
          <w:p w14:paraId="3A0B30EB" w14:textId="77777777" w:rsidR="008712D1" w:rsidRPr="001D5C9A" w:rsidRDefault="008712D1" w:rsidP="00E51A29">
            <w:pPr>
              <w:spacing w:before="120" w:after="60" w:line="288" w:lineRule="auto"/>
              <w:ind w:right="403"/>
              <w:jc w:val="right"/>
              <w:rPr>
                <w:rFonts w:ascii="Arial" w:hAnsi="Arial" w:cs="Arial"/>
                <w:b/>
                <w:color w:val="000000"/>
                <w:sz w:val="20"/>
                <w:szCs w:val="20"/>
              </w:rPr>
            </w:pPr>
            <w:r w:rsidRPr="001D5C9A">
              <w:rPr>
                <w:rFonts w:ascii="Arial" w:hAnsi="Arial" w:cs="Arial"/>
                <w:b/>
                <w:color w:val="000000"/>
                <w:sz w:val="20"/>
                <w:szCs w:val="20"/>
              </w:rPr>
              <w:t>-1</w:t>
            </w:r>
            <w:r>
              <w:rPr>
                <w:rFonts w:ascii="Arial" w:hAnsi="Arial" w:cs="Arial"/>
                <w:b/>
                <w:color w:val="000000"/>
                <w:sz w:val="20"/>
                <w:szCs w:val="20"/>
              </w:rPr>
              <w:t>,</w:t>
            </w:r>
            <w:r w:rsidRPr="001D5C9A">
              <w:rPr>
                <w:rFonts w:ascii="Arial" w:hAnsi="Arial" w:cs="Arial"/>
                <w:b/>
                <w:color w:val="000000"/>
                <w:sz w:val="20"/>
                <w:szCs w:val="20"/>
              </w:rPr>
              <w:t>7</w:t>
            </w:r>
          </w:p>
        </w:tc>
      </w:tr>
      <w:tr w:rsidR="008712D1" w:rsidRPr="000028DD" w14:paraId="3E861F9B" w14:textId="77777777" w:rsidTr="008712D1">
        <w:trPr>
          <w:cantSplit/>
          <w:trHeight w:val="340"/>
          <w:jc w:val="center"/>
        </w:trPr>
        <w:tc>
          <w:tcPr>
            <w:tcW w:w="2355" w:type="dxa"/>
            <w:tcBorders>
              <w:top w:val="nil"/>
              <w:left w:val="nil"/>
              <w:bottom w:val="nil"/>
              <w:right w:val="nil"/>
            </w:tcBorders>
            <w:shd w:val="clear" w:color="auto" w:fill="auto"/>
            <w:noWrap/>
            <w:vAlign w:val="center"/>
            <w:hideMark/>
          </w:tcPr>
          <w:p w14:paraId="42E24AF2" w14:textId="77777777" w:rsidR="008712D1" w:rsidRPr="000028DD" w:rsidRDefault="008712D1" w:rsidP="00A53950">
            <w:pPr>
              <w:spacing w:before="80" w:after="60" w:line="288" w:lineRule="auto"/>
              <w:ind w:firstLine="318"/>
              <w:rPr>
                <w:rFonts w:ascii="Arial" w:hAnsi="Arial" w:cs="Arial"/>
                <w:sz w:val="20"/>
                <w:szCs w:val="20"/>
                <w:lang w:eastAsia="vi-VN"/>
              </w:rPr>
            </w:pPr>
            <w:r w:rsidRPr="000028DD">
              <w:rPr>
                <w:rFonts w:ascii="Arial" w:hAnsi="Arial" w:cs="Arial"/>
                <w:sz w:val="20"/>
                <w:szCs w:val="20"/>
                <w:lang w:eastAsia="vi-VN"/>
              </w:rPr>
              <w:t>Đường sắt</w:t>
            </w:r>
          </w:p>
        </w:tc>
        <w:tc>
          <w:tcPr>
            <w:tcW w:w="1418" w:type="dxa"/>
            <w:tcBorders>
              <w:top w:val="nil"/>
              <w:left w:val="nil"/>
              <w:bottom w:val="nil"/>
              <w:right w:val="nil"/>
            </w:tcBorders>
            <w:shd w:val="clear" w:color="auto" w:fill="auto"/>
            <w:noWrap/>
            <w:vAlign w:val="bottom"/>
            <w:hideMark/>
          </w:tcPr>
          <w:p w14:paraId="7E61FA34" w14:textId="77777777" w:rsidR="008712D1" w:rsidRDefault="008712D1" w:rsidP="00A53950">
            <w:pPr>
              <w:spacing w:before="80" w:after="60" w:line="288" w:lineRule="auto"/>
              <w:ind w:right="121"/>
              <w:jc w:val="right"/>
              <w:rPr>
                <w:rFonts w:ascii="Arial" w:hAnsi="Arial" w:cs="Arial"/>
                <w:color w:val="000000"/>
                <w:sz w:val="20"/>
                <w:szCs w:val="20"/>
              </w:rPr>
            </w:pPr>
            <w:r>
              <w:rPr>
                <w:rFonts w:ascii="Arial" w:hAnsi="Arial" w:cs="Arial"/>
                <w:color w:val="000000"/>
                <w:sz w:val="20"/>
                <w:szCs w:val="20"/>
              </w:rPr>
              <w:t>5,1</w:t>
            </w:r>
          </w:p>
        </w:tc>
        <w:tc>
          <w:tcPr>
            <w:tcW w:w="1381" w:type="dxa"/>
            <w:tcBorders>
              <w:top w:val="nil"/>
              <w:left w:val="nil"/>
              <w:bottom w:val="nil"/>
              <w:right w:val="nil"/>
            </w:tcBorders>
            <w:shd w:val="clear" w:color="auto" w:fill="auto"/>
            <w:noWrap/>
            <w:vAlign w:val="bottom"/>
            <w:hideMark/>
          </w:tcPr>
          <w:p w14:paraId="0FC8AA5C" w14:textId="77777777" w:rsidR="008712D1" w:rsidRDefault="008712D1" w:rsidP="00A53950">
            <w:pPr>
              <w:spacing w:before="80" w:after="60" w:line="288" w:lineRule="auto"/>
              <w:ind w:right="345"/>
              <w:jc w:val="right"/>
              <w:rPr>
                <w:rFonts w:ascii="Arial" w:hAnsi="Arial" w:cs="Arial"/>
                <w:color w:val="000000"/>
                <w:sz w:val="20"/>
                <w:szCs w:val="20"/>
              </w:rPr>
            </w:pPr>
            <w:r>
              <w:rPr>
                <w:rFonts w:ascii="Arial" w:hAnsi="Arial" w:cs="Arial"/>
                <w:color w:val="000000"/>
                <w:sz w:val="20"/>
                <w:szCs w:val="20"/>
              </w:rPr>
              <w:t>3,6</w:t>
            </w:r>
          </w:p>
        </w:tc>
        <w:tc>
          <w:tcPr>
            <w:tcW w:w="379" w:type="dxa"/>
            <w:tcBorders>
              <w:top w:val="nil"/>
              <w:left w:val="nil"/>
              <w:bottom w:val="nil"/>
              <w:right w:val="nil"/>
            </w:tcBorders>
            <w:shd w:val="clear" w:color="auto" w:fill="auto"/>
            <w:noWrap/>
            <w:vAlign w:val="center"/>
            <w:hideMark/>
          </w:tcPr>
          <w:p w14:paraId="203C3C81" w14:textId="77777777" w:rsidR="008712D1" w:rsidRDefault="008712D1" w:rsidP="00A53950">
            <w:pPr>
              <w:spacing w:before="80" w:after="60" w:line="288" w:lineRule="auto"/>
              <w:jc w:val="right"/>
              <w:rPr>
                <w:rFonts w:ascii="Arial" w:hAnsi="Arial" w:cs="Arial"/>
                <w:sz w:val="20"/>
                <w:szCs w:val="20"/>
              </w:rPr>
            </w:pPr>
          </w:p>
        </w:tc>
        <w:tc>
          <w:tcPr>
            <w:tcW w:w="1499" w:type="dxa"/>
            <w:tcBorders>
              <w:top w:val="nil"/>
              <w:left w:val="nil"/>
              <w:bottom w:val="nil"/>
              <w:right w:val="nil"/>
            </w:tcBorders>
            <w:shd w:val="clear" w:color="auto" w:fill="auto"/>
            <w:noWrap/>
            <w:vAlign w:val="bottom"/>
            <w:hideMark/>
          </w:tcPr>
          <w:p w14:paraId="41E9D35D" w14:textId="77777777" w:rsidR="008712D1" w:rsidRDefault="008712D1" w:rsidP="00A53950">
            <w:pPr>
              <w:spacing w:before="80" w:after="60" w:line="288" w:lineRule="auto"/>
              <w:ind w:right="403"/>
              <w:jc w:val="right"/>
              <w:rPr>
                <w:rFonts w:ascii="Arial" w:hAnsi="Arial" w:cs="Arial"/>
                <w:color w:val="000000"/>
                <w:sz w:val="20"/>
                <w:szCs w:val="20"/>
              </w:rPr>
            </w:pPr>
            <w:r>
              <w:rPr>
                <w:rFonts w:ascii="Arial" w:hAnsi="Arial" w:cs="Arial"/>
                <w:color w:val="000000"/>
                <w:sz w:val="20"/>
                <w:szCs w:val="20"/>
              </w:rPr>
              <w:t>10,3</w:t>
            </w:r>
          </w:p>
        </w:tc>
        <w:tc>
          <w:tcPr>
            <w:tcW w:w="1525" w:type="dxa"/>
            <w:tcBorders>
              <w:top w:val="nil"/>
              <w:left w:val="nil"/>
              <w:bottom w:val="nil"/>
              <w:right w:val="nil"/>
            </w:tcBorders>
            <w:shd w:val="clear" w:color="auto" w:fill="auto"/>
            <w:noWrap/>
            <w:vAlign w:val="bottom"/>
            <w:hideMark/>
          </w:tcPr>
          <w:p w14:paraId="425E80F5" w14:textId="77777777" w:rsidR="008712D1" w:rsidRDefault="008712D1" w:rsidP="00A53950">
            <w:pPr>
              <w:spacing w:before="80" w:after="60" w:line="288" w:lineRule="auto"/>
              <w:ind w:right="403"/>
              <w:jc w:val="right"/>
              <w:rPr>
                <w:rFonts w:ascii="Arial" w:hAnsi="Arial" w:cs="Arial"/>
                <w:color w:val="000000"/>
                <w:sz w:val="20"/>
                <w:szCs w:val="20"/>
              </w:rPr>
            </w:pPr>
            <w:r>
              <w:rPr>
                <w:rFonts w:ascii="Arial" w:hAnsi="Arial" w:cs="Arial"/>
                <w:color w:val="000000"/>
                <w:sz w:val="20"/>
                <w:szCs w:val="20"/>
              </w:rPr>
              <w:t>7,2</w:t>
            </w:r>
          </w:p>
        </w:tc>
      </w:tr>
      <w:tr w:rsidR="008712D1" w:rsidRPr="000028DD" w14:paraId="213528D9" w14:textId="77777777" w:rsidTr="008712D1">
        <w:trPr>
          <w:cantSplit/>
          <w:trHeight w:val="340"/>
          <w:jc w:val="center"/>
        </w:trPr>
        <w:tc>
          <w:tcPr>
            <w:tcW w:w="2355" w:type="dxa"/>
            <w:tcBorders>
              <w:top w:val="nil"/>
              <w:left w:val="nil"/>
              <w:bottom w:val="nil"/>
              <w:right w:val="nil"/>
            </w:tcBorders>
            <w:shd w:val="clear" w:color="auto" w:fill="auto"/>
            <w:noWrap/>
            <w:vAlign w:val="center"/>
            <w:hideMark/>
          </w:tcPr>
          <w:p w14:paraId="3A7746AA" w14:textId="77777777" w:rsidR="008712D1" w:rsidRPr="000028DD" w:rsidRDefault="008712D1" w:rsidP="00A53950">
            <w:pPr>
              <w:spacing w:before="80" w:after="60" w:line="288" w:lineRule="auto"/>
              <w:ind w:firstLine="318"/>
              <w:rPr>
                <w:rFonts w:ascii="Arial" w:hAnsi="Arial" w:cs="Arial"/>
                <w:sz w:val="20"/>
                <w:szCs w:val="20"/>
                <w:lang w:eastAsia="vi-VN"/>
              </w:rPr>
            </w:pPr>
            <w:r w:rsidRPr="000028DD">
              <w:rPr>
                <w:rFonts w:ascii="Arial" w:hAnsi="Arial" w:cs="Arial"/>
                <w:sz w:val="20"/>
                <w:szCs w:val="20"/>
                <w:lang w:eastAsia="vi-VN"/>
              </w:rPr>
              <w:t>Đường biển</w:t>
            </w:r>
          </w:p>
        </w:tc>
        <w:tc>
          <w:tcPr>
            <w:tcW w:w="1418" w:type="dxa"/>
            <w:tcBorders>
              <w:top w:val="nil"/>
              <w:left w:val="nil"/>
              <w:bottom w:val="nil"/>
              <w:right w:val="nil"/>
            </w:tcBorders>
            <w:shd w:val="clear" w:color="auto" w:fill="auto"/>
            <w:noWrap/>
            <w:vAlign w:val="bottom"/>
            <w:hideMark/>
          </w:tcPr>
          <w:p w14:paraId="0CDEBAEF" w14:textId="77777777" w:rsidR="008712D1" w:rsidRDefault="008712D1" w:rsidP="00A53950">
            <w:pPr>
              <w:spacing w:before="80" w:after="60" w:line="288" w:lineRule="auto"/>
              <w:ind w:right="121"/>
              <w:jc w:val="right"/>
              <w:rPr>
                <w:rFonts w:ascii="Arial" w:hAnsi="Arial" w:cs="Arial"/>
                <w:color w:val="000000"/>
                <w:sz w:val="20"/>
                <w:szCs w:val="20"/>
              </w:rPr>
            </w:pPr>
            <w:r>
              <w:rPr>
                <w:rFonts w:ascii="Arial" w:hAnsi="Arial" w:cs="Arial"/>
                <w:color w:val="000000"/>
                <w:sz w:val="20"/>
                <w:szCs w:val="20"/>
              </w:rPr>
              <w:t>76,4</w:t>
            </w:r>
          </w:p>
        </w:tc>
        <w:tc>
          <w:tcPr>
            <w:tcW w:w="1381" w:type="dxa"/>
            <w:tcBorders>
              <w:top w:val="nil"/>
              <w:left w:val="nil"/>
              <w:bottom w:val="nil"/>
              <w:right w:val="nil"/>
            </w:tcBorders>
            <w:shd w:val="clear" w:color="auto" w:fill="auto"/>
            <w:noWrap/>
            <w:vAlign w:val="bottom"/>
            <w:hideMark/>
          </w:tcPr>
          <w:p w14:paraId="57B607C3" w14:textId="77777777" w:rsidR="008712D1" w:rsidRDefault="008712D1" w:rsidP="00A53950">
            <w:pPr>
              <w:spacing w:before="80" w:after="60" w:line="288" w:lineRule="auto"/>
              <w:ind w:right="345"/>
              <w:jc w:val="right"/>
              <w:rPr>
                <w:rFonts w:ascii="Arial" w:hAnsi="Arial" w:cs="Arial"/>
                <w:color w:val="000000"/>
                <w:sz w:val="20"/>
                <w:szCs w:val="20"/>
              </w:rPr>
            </w:pPr>
            <w:r>
              <w:rPr>
                <w:rFonts w:ascii="Arial" w:hAnsi="Arial" w:cs="Arial"/>
                <w:color w:val="000000"/>
                <w:sz w:val="20"/>
                <w:szCs w:val="20"/>
              </w:rPr>
              <w:t>154,9</w:t>
            </w:r>
          </w:p>
        </w:tc>
        <w:tc>
          <w:tcPr>
            <w:tcW w:w="379" w:type="dxa"/>
            <w:tcBorders>
              <w:top w:val="nil"/>
              <w:left w:val="nil"/>
              <w:bottom w:val="nil"/>
              <w:right w:val="nil"/>
            </w:tcBorders>
            <w:shd w:val="clear" w:color="auto" w:fill="auto"/>
            <w:noWrap/>
            <w:vAlign w:val="center"/>
            <w:hideMark/>
          </w:tcPr>
          <w:p w14:paraId="7D54B2BB" w14:textId="77777777" w:rsidR="008712D1" w:rsidRDefault="008712D1" w:rsidP="00A53950">
            <w:pPr>
              <w:spacing w:before="80" w:after="60" w:line="288" w:lineRule="auto"/>
              <w:jc w:val="right"/>
              <w:rPr>
                <w:rFonts w:ascii="Arial" w:hAnsi="Arial" w:cs="Arial"/>
                <w:sz w:val="20"/>
                <w:szCs w:val="20"/>
              </w:rPr>
            </w:pPr>
          </w:p>
        </w:tc>
        <w:tc>
          <w:tcPr>
            <w:tcW w:w="1499" w:type="dxa"/>
            <w:tcBorders>
              <w:top w:val="nil"/>
              <w:left w:val="nil"/>
              <w:bottom w:val="nil"/>
              <w:right w:val="nil"/>
            </w:tcBorders>
            <w:shd w:val="clear" w:color="auto" w:fill="auto"/>
            <w:noWrap/>
            <w:vAlign w:val="bottom"/>
            <w:hideMark/>
          </w:tcPr>
          <w:p w14:paraId="3559A98B" w14:textId="77777777" w:rsidR="008712D1" w:rsidRDefault="008712D1" w:rsidP="00A53950">
            <w:pPr>
              <w:spacing w:before="80" w:after="60" w:line="288" w:lineRule="auto"/>
              <w:ind w:right="403"/>
              <w:jc w:val="right"/>
              <w:rPr>
                <w:rFonts w:ascii="Arial" w:hAnsi="Arial" w:cs="Arial"/>
                <w:color w:val="000000"/>
                <w:sz w:val="20"/>
                <w:szCs w:val="20"/>
              </w:rPr>
            </w:pPr>
            <w:r>
              <w:rPr>
                <w:rFonts w:ascii="Arial" w:hAnsi="Arial" w:cs="Arial"/>
                <w:color w:val="000000"/>
                <w:sz w:val="20"/>
                <w:szCs w:val="20"/>
              </w:rPr>
              <w:t>3,1</w:t>
            </w:r>
          </w:p>
        </w:tc>
        <w:tc>
          <w:tcPr>
            <w:tcW w:w="1525" w:type="dxa"/>
            <w:tcBorders>
              <w:top w:val="nil"/>
              <w:left w:val="nil"/>
              <w:bottom w:val="nil"/>
              <w:right w:val="nil"/>
            </w:tcBorders>
            <w:shd w:val="clear" w:color="auto" w:fill="auto"/>
            <w:noWrap/>
            <w:vAlign w:val="bottom"/>
            <w:hideMark/>
          </w:tcPr>
          <w:p w14:paraId="4BCA0BD8" w14:textId="77777777" w:rsidR="008712D1" w:rsidRDefault="008712D1" w:rsidP="00A53950">
            <w:pPr>
              <w:spacing w:before="80" w:after="60" w:line="288" w:lineRule="auto"/>
              <w:ind w:right="403"/>
              <w:jc w:val="right"/>
              <w:rPr>
                <w:rFonts w:ascii="Arial" w:hAnsi="Arial" w:cs="Arial"/>
                <w:color w:val="000000"/>
                <w:sz w:val="20"/>
                <w:szCs w:val="20"/>
              </w:rPr>
            </w:pPr>
            <w:r>
              <w:rPr>
                <w:rFonts w:ascii="Arial" w:hAnsi="Arial" w:cs="Arial"/>
                <w:color w:val="000000"/>
                <w:sz w:val="20"/>
                <w:szCs w:val="20"/>
              </w:rPr>
              <w:t>-0,4</w:t>
            </w:r>
          </w:p>
        </w:tc>
      </w:tr>
      <w:tr w:rsidR="008712D1" w:rsidRPr="000028DD" w14:paraId="370DB9BA" w14:textId="77777777" w:rsidTr="008712D1">
        <w:trPr>
          <w:cantSplit/>
          <w:trHeight w:val="340"/>
          <w:jc w:val="center"/>
        </w:trPr>
        <w:tc>
          <w:tcPr>
            <w:tcW w:w="2355" w:type="dxa"/>
            <w:tcBorders>
              <w:top w:val="nil"/>
              <w:left w:val="nil"/>
              <w:bottom w:val="nil"/>
              <w:right w:val="nil"/>
            </w:tcBorders>
            <w:shd w:val="clear" w:color="auto" w:fill="auto"/>
            <w:noWrap/>
            <w:vAlign w:val="center"/>
            <w:hideMark/>
          </w:tcPr>
          <w:p w14:paraId="0F6CDC56" w14:textId="77777777" w:rsidR="008712D1" w:rsidRPr="000028DD" w:rsidRDefault="008712D1" w:rsidP="00E51A29">
            <w:pPr>
              <w:spacing w:before="120" w:after="60" w:line="288" w:lineRule="auto"/>
              <w:ind w:firstLine="318"/>
              <w:rPr>
                <w:rFonts w:ascii="Arial" w:hAnsi="Arial" w:cs="Arial"/>
                <w:sz w:val="20"/>
                <w:szCs w:val="20"/>
                <w:lang w:eastAsia="vi-VN"/>
              </w:rPr>
            </w:pPr>
            <w:r w:rsidRPr="000028DD">
              <w:rPr>
                <w:rFonts w:ascii="Arial" w:hAnsi="Arial" w:cs="Arial"/>
                <w:sz w:val="20"/>
                <w:szCs w:val="20"/>
                <w:lang w:eastAsia="vi-VN"/>
              </w:rPr>
              <w:t>Đường thủy nội địa</w:t>
            </w:r>
          </w:p>
        </w:tc>
        <w:tc>
          <w:tcPr>
            <w:tcW w:w="1418" w:type="dxa"/>
            <w:tcBorders>
              <w:top w:val="nil"/>
              <w:left w:val="nil"/>
              <w:bottom w:val="nil"/>
              <w:right w:val="nil"/>
            </w:tcBorders>
            <w:shd w:val="clear" w:color="auto" w:fill="auto"/>
            <w:noWrap/>
            <w:vAlign w:val="bottom"/>
            <w:hideMark/>
          </w:tcPr>
          <w:p w14:paraId="5E4D7800" w14:textId="77777777" w:rsidR="008712D1" w:rsidRPr="001D5C9A" w:rsidRDefault="008712D1" w:rsidP="00E51A29">
            <w:pPr>
              <w:spacing w:before="120" w:after="60" w:line="288" w:lineRule="auto"/>
              <w:ind w:right="121"/>
              <w:jc w:val="right"/>
              <w:rPr>
                <w:rFonts w:ascii="Arial" w:hAnsi="Arial" w:cs="Arial"/>
                <w:color w:val="000000"/>
                <w:sz w:val="20"/>
                <w:szCs w:val="20"/>
                <w:lang w:val="en-US"/>
              </w:rPr>
            </w:pPr>
            <w:r>
              <w:rPr>
                <w:rFonts w:ascii="Arial" w:hAnsi="Arial" w:cs="Arial"/>
                <w:color w:val="000000"/>
                <w:sz w:val="20"/>
                <w:szCs w:val="20"/>
              </w:rPr>
              <w:t>289,0</w:t>
            </w:r>
          </w:p>
        </w:tc>
        <w:tc>
          <w:tcPr>
            <w:tcW w:w="1381" w:type="dxa"/>
            <w:tcBorders>
              <w:top w:val="nil"/>
              <w:left w:val="nil"/>
              <w:bottom w:val="nil"/>
              <w:right w:val="nil"/>
            </w:tcBorders>
            <w:shd w:val="clear" w:color="auto" w:fill="auto"/>
            <w:noWrap/>
            <w:vAlign w:val="bottom"/>
            <w:hideMark/>
          </w:tcPr>
          <w:p w14:paraId="5D019102" w14:textId="77777777" w:rsidR="008712D1" w:rsidRDefault="008712D1" w:rsidP="00E51A29">
            <w:pPr>
              <w:spacing w:before="120" w:after="60" w:line="288" w:lineRule="auto"/>
              <w:ind w:right="345"/>
              <w:jc w:val="right"/>
              <w:rPr>
                <w:rFonts w:ascii="Arial" w:hAnsi="Arial" w:cs="Arial"/>
                <w:color w:val="000000"/>
                <w:sz w:val="20"/>
                <w:szCs w:val="20"/>
              </w:rPr>
            </w:pPr>
            <w:r>
              <w:rPr>
                <w:rFonts w:ascii="Arial" w:hAnsi="Arial" w:cs="Arial"/>
                <w:color w:val="000000"/>
                <w:sz w:val="20"/>
                <w:szCs w:val="20"/>
              </w:rPr>
              <w:t>61,9</w:t>
            </w:r>
          </w:p>
        </w:tc>
        <w:tc>
          <w:tcPr>
            <w:tcW w:w="379" w:type="dxa"/>
            <w:tcBorders>
              <w:top w:val="nil"/>
              <w:left w:val="nil"/>
              <w:bottom w:val="nil"/>
              <w:right w:val="nil"/>
            </w:tcBorders>
            <w:shd w:val="clear" w:color="auto" w:fill="auto"/>
            <w:noWrap/>
            <w:vAlign w:val="center"/>
            <w:hideMark/>
          </w:tcPr>
          <w:p w14:paraId="2024E0FB" w14:textId="77777777" w:rsidR="008712D1" w:rsidRDefault="008712D1" w:rsidP="00E51A29">
            <w:pPr>
              <w:spacing w:before="120" w:after="60" w:line="288" w:lineRule="auto"/>
              <w:jc w:val="right"/>
              <w:rPr>
                <w:rFonts w:ascii="Arial" w:hAnsi="Arial" w:cs="Arial"/>
                <w:sz w:val="20"/>
                <w:szCs w:val="20"/>
              </w:rPr>
            </w:pPr>
          </w:p>
        </w:tc>
        <w:tc>
          <w:tcPr>
            <w:tcW w:w="1499" w:type="dxa"/>
            <w:tcBorders>
              <w:top w:val="nil"/>
              <w:left w:val="nil"/>
              <w:bottom w:val="nil"/>
              <w:right w:val="nil"/>
            </w:tcBorders>
            <w:shd w:val="clear" w:color="auto" w:fill="auto"/>
            <w:noWrap/>
            <w:vAlign w:val="bottom"/>
            <w:hideMark/>
          </w:tcPr>
          <w:p w14:paraId="41D7BC33" w14:textId="77777777" w:rsidR="008712D1" w:rsidRDefault="008712D1" w:rsidP="00E51A29">
            <w:pPr>
              <w:spacing w:before="120" w:after="60" w:line="288" w:lineRule="auto"/>
              <w:ind w:right="403"/>
              <w:jc w:val="right"/>
              <w:rPr>
                <w:rFonts w:ascii="Arial" w:hAnsi="Arial" w:cs="Arial"/>
                <w:color w:val="000000"/>
                <w:sz w:val="20"/>
                <w:szCs w:val="20"/>
              </w:rPr>
            </w:pPr>
            <w:r>
              <w:rPr>
                <w:rFonts w:ascii="Arial" w:hAnsi="Arial" w:cs="Arial"/>
                <w:color w:val="000000"/>
                <w:sz w:val="20"/>
                <w:szCs w:val="20"/>
              </w:rPr>
              <w:t>-5,3</w:t>
            </w:r>
          </w:p>
        </w:tc>
        <w:tc>
          <w:tcPr>
            <w:tcW w:w="1525" w:type="dxa"/>
            <w:tcBorders>
              <w:top w:val="nil"/>
              <w:left w:val="nil"/>
              <w:bottom w:val="nil"/>
              <w:right w:val="nil"/>
            </w:tcBorders>
            <w:shd w:val="clear" w:color="auto" w:fill="auto"/>
            <w:noWrap/>
            <w:vAlign w:val="bottom"/>
            <w:hideMark/>
          </w:tcPr>
          <w:p w14:paraId="0C5BC127" w14:textId="77777777" w:rsidR="008712D1" w:rsidRPr="00AB1862" w:rsidRDefault="008712D1" w:rsidP="00E51A29">
            <w:pPr>
              <w:spacing w:before="120" w:after="60" w:line="288" w:lineRule="auto"/>
              <w:ind w:right="403"/>
              <w:jc w:val="right"/>
              <w:rPr>
                <w:rFonts w:ascii="Arial" w:hAnsi="Arial" w:cs="Arial"/>
                <w:color w:val="000000"/>
                <w:sz w:val="20"/>
                <w:szCs w:val="20"/>
                <w:lang w:val="en-US"/>
              </w:rPr>
            </w:pPr>
            <w:r>
              <w:rPr>
                <w:rFonts w:ascii="Arial" w:hAnsi="Arial" w:cs="Arial"/>
                <w:color w:val="000000"/>
                <w:sz w:val="20"/>
                <w:szCs w:val="20"/>
              </w:rPr>
              <w:t>0,0</w:t>
            </w:r>
            <w:r>
              <w:rPr>
                <w:rFonts w:ascii="Arial" w:hAnsi="Arial" w:cs="Arial"/>
                <w:color w:val="000000"/>
                <w:sz w:val="20"/>
                <w:szCs w:val="20"/>
                <w:lang w:val="en-US"/>
              </w:rPr>
              <w:t>2</w:t>
            </w:r>
          </w:p>
        </w:tc>
      </w:tr>
      <w:tr w:rsidR="008712D1" w:rsidRPr="000028DD" w14:paraId="2E8FF069" w14:textId="77777777" w:rsidTr="008712D1">
        <w:trPr>
          <w:cantSplit/>
          <w:trHeight w:val="340"/>
          <w:jc w:val="center"/>
        </w:trPr>
        <w:tc>
          <w:tcPr>
            <w:tcW w:w="2355" w:type="dxa"/>
            <w:tcBorders>
              <w:top w:val="nil"/>
              <w:left w:val="nil"/>
              <w:right w:val="nil"/>
            </w:tcBorders>
            <w:shd w:val="clear" w:color="auto" w:fill="auto"/>
            <w:noWrap/>
            <w:vAlign w:val="center"/>
            <w:hideMark/>
          </w:tcPr>
          <w:p w14:paraId="249AF621" w14:textId="77777777" w:rsidR="008712D1" w:rsidRPr="000028DD" w:rsidRDefault="008712D1" w:rsidP="00E51A29">
            <w:pPr>
              <w:spacing w:before="120" w:after="60" w:line="288" w:lineRule="auto"/>
              <w:ind w:firstLine="318"/>
              <w:rPr>
                <w:rFonts w:ascii="Arial" w:hAnsi="Arial" w:cs="Arial"/>
                <w:sz w:val="20"/>
                <w:szCs w:val="20"/>
                <w:lang w:eastAsia="vi-VN"/>
              </w:rPr>
            </w:pPr>
            <w:r w:rsidRPr="000028DD">
              <w:rPr>
                <w:rFonts w:ascii="Arial" w:hAnsi="Arial" w:cs="Arial"/>
                <w:sz w:val="20"/>
                <w:szCs w:val="20"/>
                <w:lang w:eastAsia="vi-VN"/>
              </w:rPr>
              <w:t>Đường bộ</w:t>
            </w:r>
          </w:p>
        </w:tc>
        <w:tc>
          <w:tcPr>
            <w:tcW w:w="1418" w:type="dxa"/>
            <w:tcBorders>
              <w:top w:val="nil"/>
              <w:left w:val="nil"/>
              <w:right w:val="nil"/>
            </w:tcBorders>
            <w:shd w:val="clear" w:color="auto" w:fill="auto"/>
            <w:noWrap/>
            <w:vAlign w:val="bottom"/>
            <w:hideMark/>
          </w:tcPr>
          <w:p w14:paraId="67E1167E" w14:textId="77777777" w:rsidR="008712D1" w:rsidRDefault="008712D1" w:rsidP="00E51A29">
            <w:pPr>
              <w:spacing w:before="120" w:after="60" w:line="288" w:lineRule="auto"/>
              <w:ind w:right="121"/>
              <w:jc w:val="right"/>
              <w:rPr>
                <w:rFonts w:ascii="Arial" w:hAnsi="Arial" w:cs="Arial"/>
                <w:color w:val="000000"/>
                <w:sz w:val="20"/>
                <w:szCs w:val="20"/>
              </w:rPr>
            </w:pPr>
            <w:r>
              <w:rPr>
                <w:rFonts w:ascii="Arial" w:hAnsi="Arial" w:cs="Arial"/>
                <w:color w:val="000000"/>
                <w:sz w:val="20"/>
                <w:szCs w:val="20"/>
              </w:rPr>
              <w:t>1</w:t>
            </w:r>
            <w:r>
              <w:rPr>
                <w:rFonts w:ascii="Arial" w:hAnsi="Arial" w:cs="Arial"/>
                <w:color w:val="000000"/>
                <w:sz w:val="20"/>
                <w:szCs w:val="20"/>
                <w:lang w:val="en-US"/>
              </w:rPr>
              <w:t>.</w:t>
            </w:r>
            <w:r>
              <w:rPr>
                <w:rFonts w:ascii="Arial" w:hAnsi="Arial" w:cs="Arial"/>
                <w:color w:val="000000"/>
                <w:sz w:val="20"/>
                <w:szCs w:val="20"/>
              </w:rPr>
              <w:t>101,2</w:t>
            </w:r>
          </w:p>
        </w:tc>
        <w:tc>
          <w:tcPr>
            <w:tcW w:w="1381" w:type="dxa"/>
            <w:tcBorders>
              <w:top w:val="nil"/>
              <w:left w:val="nil"/>
              <w:right w:val="nil"/>
            </w:tcBorders>
            <w:shd w:val="clear" w:color="auto" w:fill="auto"/>
            <w:noWrap/>
            <w:vAlign w:val="bottom"/>
            <w:hideMark/>
          </w:tcPr>
          <w:p w14:paraId="4128DD0E" w14:textId="77777777" w:rsidR="008712D1" w:rsidRDefault="008712D1" w:rsidP="00E51A29">
            <w:pPr>
              <w:spacing w:before="120" w:after="60" w:line="288" w:lineRule="auto"/>
              <w:ind w:right="345"/>
              <w:jc w:val="right"/>
              <w:rPr>
                <w:rFonts w:ascii="Arial" w:hAnsi="Arial" w:cs="Arial"/>
                <w:color w:val="000000"/>
                <w:sz w:val="20"/>
                <w:szCs w:val="20"/>
              </w:rPr>
            </w:pPr>
            <w:r>
              <w:rPr>
                <w:rFonts w:ascii="Arial" w:hAnsi="Arial" w:cs="Arial"/>
                <w:color w:val="000000"/>
                <w:sz w:val="20"/>
                <w:szCs w:val="20"/>
              </w:rPr>
              <w:t>75,4</w:t>
            </w:r>
          </w:p>
        </w:tc>
        <w:tc>
          <w:tcPr>
            <w:tcW w:w="379" w:type="dxa"/>
            <w:tcBorders>
              <w:top w:val="nil"/>
              <w:left w:val="nil"/>
              <w:right w:val="nil"/>
            </w:tcBorders>
            <w:shd w:val="clear" w:color="auto" w:fill="auto"/>
            <w:noWrap/>
            <w:vAlign w:val="center"/>
            <w:hideMark/>
          </w:tcPr>
          <w:p w14:paraId="57B53089" w14:textId="77777777" w:rsidR="008712D1" w:rsidRDefault="008712D1" w:rsidP="00E51A29">
            <w:pPr>
              <w:spacing w:before="120" w:after="60" w:line="288" w:lineRule="auto"/>
              <w:jc w:val="right"/>
              <w:rPr>
                <w:rFonts w:ascii="Arial" w:hAnsi="Arial" w:cs="Arial"/>
                <w:sz w:val="20"/>
                <w:szCs w:val="20"/>
              </w:rPr>
            </w:pPr>
          </w:p>
        </w:tc>
        <w:tc>
          <w:tcPr>
            <w:tcW w:w="1499" w:type="dxa"/>
            <w:tcBorders>
              <w:top w:val="nil"/>
              <w:left w:val="nil"/>
              <w:right w:val="nil"/>
            </w:tcBorders>
            <w:shd w:val="clear" w:color="auto" w:fill="auto"/>
            <w:noWrap/>
            <w:vAlign w:val="bottom"/>
            <w:hideMark/>
          </w:tcPr>
          <w:p w14:paraId="5D13D86D" w14:textId="77777777" w:rsidR="008712D1" w:rsidRDefault="008712D1" w:rsidP="00E51A29">
            <w:pPr>
              <w:spacing w:before="120" w:after="60" w:line="288" w:lineRule="auto"/>
              <w:ind w:right="403"/>
              <w:jc w:val="right"/>
              <w:rPr>
                <w:rFonts w:ascii="Arial" w:hAnsi="Arial" w:cs="Arial"/>
                <w:color w:val="000000"/>
                <w:sz w:val="20"/>
                <w:szCs w:val="20"/>
              </w:rPr>
            </w:pPr>
            <w:r>
              <w:rPr>
                <w:rFonts w:ascii="Arial" w:hAnsi="Arial" w:cs="Arial"/>
                <w:color w:val="000000"/>
                <w:sz w:val="20"/>
                <w:szCs w:val="20"/>
              </w:rPr>
              <w:t>-9,4</w:t>
            </w:r>
          </w:p>
        </w:tc>
        <w:tc>
          <w:tcPr>
            <w:tcW w:w="1525" w:type="dxa"/>
            <w:tcBorders>
              <w:top w:val="nil"/>
              <w:left w:val="nil"/>
              <w:right w:val="nil"/>
            </w:tcBorders>
            <w:shd w:val="clear" w:color="auto" w:fill="auto"/>
            <w:noWrap/>
            <w:vAlign w:val="bottom"/>
            <w:hideMark/>
          </w:tcPr>
          <w:p w14:paraId="5D62B393" w14:textId="77777777" w:rsidR="008712D1" w:rsidRDefault="008712D1" w:rsidP="00E51A29">
            <w:pPr>
              <w:spacing w:before="120" w:after="60" w:line="288" w:lineRule="auto"/>
              <w:ind w:right="403"/>
              <w:jc w:val="right"/>
              <w:rPr>
                <w:rFonts w:ascii="Arial" w:hAnsi="Arial" w:cs="Arial"/>
                <w:color w:val="000000"/>
                <w:sz w:val="20"/>
                <w:szCs w:val="20"/>
              </w:rPr>
            </w:pPr>
            <w:r>
              <w:rPr>
                <w:rFonts w:ascii="Arial" w:hAnsi="Arial" w:cs="Arial"/>
                <w:color w:val="000000"/>
                <w:sz w:val="20"/>
                <w:szCs w:val="20"/>
              </w:rPr>
              <w:t>-7,8</w:t>
            </w:r>
          </w:p>
        </w:tc>
      </w:tr>
      <w:tr w:rsidR="008712D1" w:rsidRPr="000028DD" w14:paraId="1715FD1D" w14:textId="77777777" w:rsidTr="008712D1">
        <w:trPr>
          <w:cantSplit/>
          <w:trHeight w:val="340"/>
          <w:jc w:val="center"/>
        </w:trPr>
        <w:tc>
          <w:tcPr>
            <w:tcW w:w="2355" w:type="dxa"/>
            <w:tcBorders>
              <w:top w:val="nil"/>
              <w:left w:val="nil"/>
              <w:bottom w:val="single" w:sz="4" w:space="0" w:color="auto"/>
              <w:right w:val="nil"/>
            </w:tcBorders>
            <w:shd w:val="clear" w:color="auto" w:fill="auto"/>
            <w:noWrap/>
            <w:vAlign w:val="center"/>
            <w:hideMark/>
          </w:tcPr>
          <w:p w14:paraId="6306B619" w14:textId="77777777" w:rsidR="008712D1" w:rsidRPr="000028DD" w:rsidRDefault="008712D1" w:rsidP="00E51A29">
            <w:pPr>
              <w:spacing w:before="120" w:after="60" w:line="288" w:lineRule="auto"/>
              <w:ind w:firstLine="318"/>
              <w:rPr>
                <w:rFonts w:ascii="Arial" w:hAnsi="Arial" w:cs="Arial"/>
                <w:sz w:val="20"/>
                <w:szCs w:val="20"/>
                <w:lang w:eastAsia="vi-VN"/>
              </w:rPr>
            </w:pPr>
            <w:r w:rsidRPr="000028DD">
              <w:rPr>
                <w:rFonts w:ascii="Arial" w:hAnsi="Arial" w:cs="Arial"/>
                <w:sz w:val="20"/>
                <w:szCs w:val="20"/>
                <w:lang w:eastAsia="vi-VN"/>
              </w:rPr>
              <w:t>Hàng không</w:t>
            </w:r>
          </w:p>
        </w:tc>
        <w:tc>
          <w:tcPr>
            <w:tcW w:w="1418" w:type="dxa"/>
            <w:tcBorders>
              <w:top w:val="nil"/>
              <w:left w:val="nil"/>
              <w:bottom w:val="single" w:sz="4" w:space="0" w:color="auto"/>
              <w:right w:val="nil"/>
            </w:tcBorders>
            <w:shd w:val="clear" w:color="auto" w:fill="auto"/>
            <w:noWrap/>
            <w:vAlign w:val="bottom"/>
            <w:hideMark/>
          </w:tcPr>
          <w:p w14:paraId="1384C1A4" w14:textId="77777777" w:rsidR="008712D1" w:rsidRPr="001D5C9A" w:rsidRDefault="008712D1" w:rsidP="00E51A29">
            <w:pPr>
              <w:spacing w:before="120" w:after="60" w:line="288" w:lineRule="auto"/>
              <w:ind w:right="121"/>
              <w:jc w:val="right"/>
              <w:rPr>
                <w:rFonts w:ascii="Arial" w:hAnsi="Arial" w:cs="Arial"/>
                <w:color w:val="000000"/>
                <w:sz w:val="20"/>
                <w:szCs w:val="20"/>
                <w:lang w:val="en-US"/>
              </w:rPr>
            </w:pPr>
            <w:r>
              <w:rPr>
                <w:rFonts w:ascii="Arial" w:hAnsi="Arial" w:cs="Arial"/>
                <w:color w:val="000000"/>
                <w:sz w:val="20"/>
                <w:szCs w:val="20"/>
              </w:rPr>
              <w:t>0,</w:t>
            </w:r>
            <w:r>
              <w:rPr>
                <w:rFonts w:ascii="Arial" w:hAnsi="Arial" w:cs="Arial"/>
                <w:color w:val="000000"/>
                <w:sz w:val="20"/>
                <w:szCs w:val="20"/>
                <w:lang w:val="en-US"/>
              </w:rPr>
              <w:t>3</w:t>
            </w:r>
          </w:p>
        </w:tc>
        <w:tc>
          <w:tcPr>
            <w:tcW w:w="1381" w:type="dxa"/>
            <w:tcBorders>
              <w:top w:val="nil"/>
              <w:left w:val="nil"/>
              <w:bottom w:val="single" w:sz="4" w:space="0" w:color="auto"/>
              <w:right w:val="nil"/>
            </w:tcBorders>
            <w:shd w:val="clear" w:color="auto" w:fill="auto"/>
            <w:noWrap/>
            <w:vAlign w:val="bottom"/>
            <w:hideMark/>
          </w:tcPr>
          <w:p w14:paraId="67055AE9" w14:textId="77777777" w:rsidR="008712D1" w:rsidRDefault="008712D1" w:rsidP="00E51A29">
            <w:pPr>
              <w:spacing w:before="120" w:after="60" w:line="288" w:lineRule="auto"/>
              <w:ind w:right="345"/>
              <w:jc w:val="right"/>
              <w:rPr>
                <w:rFonts w:ascii="Arial" w:hAnsi="Arial" w:cs="Arial"/>
                <w:color w:val="000000"/>
                <w:sz w:val="20"/>
                <w:szCs w:val="20"/>
              </w:rPr>
            </w:pPr>
            <w:r>
              <w:rPr>
                <w:rFonts w:ascii="Arial" w:hAnsi="Arial" w:cs="Arial"/>
                <w:color w:val="000000"/>
                <w:sz w:val="20"/>
                <w:szCs w:val="20"/>
              </w:rPr>
              <w:t>4,9</w:t>
            </w:r>
          </w:p>
        </w:tc>
        <w:tc>
          <w:tcPr>
            <w:tcW w:w="379" w:type="dxa"/>
            <w:tcBorders>
              <w:top w:val="nil"/>
              <w:left w:val="nil"/>
              <w:bottom w:val="single" w:sz="4" w:space="0" w:color="auto"/>
              <w:right w:val="nil"/>
            </w:tcBorders>
            <w:shd w:val="clear" w:color="auto" w:fill="auto"/>
            <w:noWrap/>
            <w:vAlign w:val="center"/>
            <w:hideMark/>
          </w:tcPr>
          <w:p w14:paraId="537D8E89" w14:textId="77777777" w:rsidR="008712D1" w:rsidRDefault="008712D1" w:rsidP="00E51A29">
            <w:pPr>
              <w:spacing w:before="120" w:after="60" w:line="288" w:lineRule="auto"/>
              <w:jc w:val="right"/>
              <w:rPr>
                <w:rFonts w:ascii="Arial" w:hAnsi="Arial" w:cs="Arial"/>
                <w:sz w:val="20"/>
                <w:szCs w:val="20"/>
              </w:rPr>
            </w:pPr>
          </w:p>
        </w:tc>
        <w:tc>
          <w:tcPr>
            <w:tcW w:w="1499" w:type="dxa"/>
            <w:tcBorders>
              <w:top w:val="nil"/>
              <w:left w:val="nil"/>
              <w:bottom w:val="single" w:sz="4" w:space="0" w:color="auto"/>
              <w:right w:val="nil"/>
            </w:tcBorders>
            <w:shd w:val="clear" w:color="auto" w:fill="auto"/>
            <w:noWrap/>
            <w:vAlign w:val="bottom"/>
            <w:hideMark/>
          </w:tcPr>
          <w:p w14:paraId="12D1FB35" w14:textId="77777777" w:rsidR="008712D1" w:rsidRDefault="008712D1" w:rsidP="00E51A29">
            <w:pPr>
              <w:spacing w:before="120" w:after="60" w:line="288" w:lineRule="auto"/>
              <w:ind w:right="403"/>
              <w:jc w:val="right"/>
              <w:rPr>
                <w:rFonts w:ascii="Arial" w:hAnsi="Arial" w:cs="Arial"/>
                <w:color w:val="000000"/>
                <w:sz w:val="20"/>
                <w:szCs w:val="20"/>
              </w:rPr>
            </w:pPr>
            <w:r>
              <w:rPr>
                <w:rFonts w:ascii="Arial" w:hAnsi="Arial" w:cs="Arial"/>
                <w:color w:val="000000"/>
                <w:sz w:val="20"/>
                <w:szCs w:val="20"/>
              </w:rPr>
              <w:t>-5,9</w:t>
            </w:r>
          </w:p>
        </w:tc>
        <w:tc>
          <w:tcPr>
            <w:tcW w:w="1525" w:type="dxa"/>
            <w:tcBorders>
              <w:top w:val="nil"/>
              <w:left w:val="nil"/>
              <w:bottom w:val="single" w:sz="4" w:space="0" w:color="auto"/>
              <w:right w:val="nil"/>
            </w:tcBorders>
            <w:shd w:val="clear" w:color="auto" w:fill="auto"/>
            <w:noWrap/>
            <w:vAlign w:val="bottom"/>
            <w:hideMark/>
          </w:tcPr>
          <w:p w14:paraId="1C9EE723" w14:textId="77777777" w:rsidR="008712D1" w:rsidRDefault="008712D1" w:rsidP="00E51A29">
            <w:pPr>
              <w:spacing w:before="120" w:after="60" w:line="288" w:lineRule="auto"/>
              <w:ind w:right="403"/>
              <w:jc w:val="right"/>
              <w:rPr>
                <w:rFonts w:ascii="Arial" w:hAnsi="Arial" w:cs="Arial"/>
                <w:color w:val="000000"/>
                <w:sz w:val="20"/>
                <w:szCs w:val="20"/>
              </w:rPr>
            </w:pPr>
            <w:r>
              <w:rPr>
                <w:rFonts w:ascii="Arial" w:hAnsi="Arial" w:cs="Arial"/>
                <w:color w:val="000000"/>
                <w:sz w:val="20"/>
                <w:szCs w:val="20"/>
              </w:rPr>
              <w:t>52,5</w:t>
            </w:r>
          </w:p>
        </w:tc>
      </w:tr>
    </w:tbl>
    <w:p w14:paraId="18079AC6" w14:textId="77777777" w:rsidR="008712D1" w:rsidRPr="00B013B5" w:rsidRDefault="008712D1" w:rsidP="001B3AA2">
      <w:pPr>
        <w:spacing w:before="40" w:after="40" w:line="288" w:lineRule="auto"/>
        <w:ind w:firstLine="567"/>
        <w:jc w:val="both"/>
        <w:rPr>
          <w:b/>
          <w:bCs/>
          <w:i/>
        </w:rPr>
      </w:pPr>
      <w:r>
        <w:rPr>
          <w:b/>
          <w:bCs/>
          <w:i/>
          <w:iCs/>
          <w:lang w:val="en-GB"/>
        </w:rPr>
        <w:t>đ</w:t>
      </w:r>
      <w:r w:rsidRPr="00B013B5">
        <w:rPr>
          <w:b/>
          <w:bCs/>
          <w:i/>
          <w:iCs/>
        </w:rPr>
        <w:t>) Khách quốc tế đến Việt Nam</w:t>
      </w:r>
      <w:r w:rsidRPr="00B013B5">
        <w:rPr>
          <w:rStyle w:val="FootnoteReference"/>
          <w:b/>
          <w:bCs/>
          <w:i/>
          <w:iCs/>
        </w:rPr>
        <w:footnoteReference w:id="18"/>
      </w:r>
    </w:p>
    <w:p w14:paraId="76C94BEF" w14:textId="77777777" w:rsidR="008712D1" w:rsidRPr="00862108" w:rsidRDefault="002B53B5" w:rsidP="001B3AA2">
      <w:pPr>
        <w:shd w:val="clear" w:color="auto" w:fill="FFFFFF"/>
        <w:spacing w:before="40" w:after="40" w:line="288" w:lineRule="auto"/>
        <w:ind w:firstLine="567"/>
        <w:jc w:val="both"/>
        <w:rPr>
          <w:i/>
        </w:rPr>
      </w:pPr>
      <w:r>
        <w:rPr>
          <w:i/>
          <w:lang w:val="en-US"/>
        </w:rPr>
        <w:t>Nước ta</w:t>
      </w:r>
      <w:r w:rsidRPr="00C4769C">
        <w:rPr>
          <w:i/>
        </w:rPr>
        <w:t xml:space="preserve"> bắt đầu thực hiện lộ trình thí điểm đón khá</w:t>
      </w:r>
      <w:r>
        <w:rPr>
          <w:i/>
        </w:rPr>
        <w:t xml:space="preserve">ch du lịch quốc tế </w:t>
      </w:r>
      <w:r>
        <w:rPr>
          <w:i/>
          <w:lang w:val="en-US"/>
        </w:rPr>
        <w:t>nên</w:t>
      </w:r>
      <w:r w:rsidRPr="00862108">
        <w:rPr>
          <w:i/>
        </w:rPr>
        <w:t xml:space="preserve"> </w:t>
      </w:r>
      <w:r>
        <w:rPr>
          <w:i/>
          <w:lang w:val="en-GB"/>
        </w:rPr>
        <w:t>k</w:t>
      </w:r>
      <w:r w:rsidR="008712D1" w:rsidRPr="00862108">
        <w:rPr>
          <w:i/>
        </w:rPr>
        <w:t xml:space="preserve">hách quốc tế đến </w:t>
      </w:r>
      <w:r w:rsidR="008712D1">
        <w:rPr>
          <w:i/>
          <w:lang w:val="en-US"/>
        </w:rPr>
        <w:t>Việt Nam</w:t>
      </w:r>
      <w:r w:rsidR="008712D1" w:rsidRPr="00862108">
        <w:rPr>
          <w:i/>
        </w:rPr>
        <w:t xml:space="preserve"> trong </w:t>
      </w:r>
      <w:r w:rsidR="008712D1" w:rsidRPr="00B941E3">
        <w:rPr>
          <w:i/>
        </w:rPr>
        <w:t xml:space="preserve">tháng </w:t>
      </w:r>
      <w:r w:rsidR="008712D1">
        <w:rPr>
          <w:i/>
        </w:rPr>
        <w:t>Mười Một</w:t>
      </w:r>
      <w:r w:rsidR="008712D1" w:rsidRPr="00862108">
        <w:rPr>
          <w:i/>
        </w:rPr>
        <w:t xml:space="preserve"> đạt</w:t>
      </w:r>
      <w:r w:rsidR="00473D2D">
        <w:rPr>
          <w:i/>
          <w:lang w:val="en-GB"/>
        </w:rPr>
        <w:t xml:space="preserve"> trên</w:t>
      </w:r>
      <w:r w:rsidR="008712D1" w:rsidRPr="00862108">
        <w:rPr>
          <w:i/>
        </w:rPr>
        <w:t xml:space="preserve"> </w:t>
      </w:r>
      <w:r w:rsidR="008712D1" w:rsidRPr="00C4769C">
        <w:rPr>
          <w:i/>
        </w:rPr>
        <w:t>15</w:t>
      </w:r>
      <w:r w:rsidR="008712D1" w:rsidRPr="00862108">
        <w:rPr>
          <w:i/>
        </w:rPr>
        <w:t xml:space="preserve"> nghìn lượt người, </w:t>
      </w:r>
      <w:r w:rsidR="008712D1" w:rsidRPr="00C4769C">
        <w:rPr>
          <w:i/>
        </w:rPr>
        <w:t>tăng 42,4</w:t>
      </w:r>
      <w:r w:rsidR="008712D1">
        <w:rPr>
          <w:i/>
          <w:lang w:val="en-US"/>
        </w:rPr>
        <w:t xml:space="preserve">% </w:t>
      </w:r>
      <w:r w:rsidR="008712D1" w:rsidRPr="00862108">
        <w:rPr>
          <w:i/>
        </w:rPr>
        <w:t xml:space="preserve">so với </w:t>
      </w:r>
      <w:r w:rsidR="008712D1" w:rsidRPr="00C4769C">
        <w:rPr>
          <w:i/>
        </w:rPr>
        <w:t>tháng</w:t>
      </w:r>
      <w:r w:rsidR="008712D1" w:rsidRPr="00862108">
        <w:rPr>
          <w:i/>
        </w:rPr>
        <w:t xml:space="preserve"> trước. Tính chung </w:t>
      </w:r>
      <w:r w:rsidR="008712D1" w:rsidRPr="00B941E3">
        <w:rPr>
          <w:i/>
        </w:rPr>
        <w:t>1</w:t>
      </w:r>
      <w:r w:rsidR="008712D1">
        <w:rPr>
          <w:i/>
          <w:lang w:val="en-US"/>
        </w:rPr>
        <w:t>1</w:t>
      </w:r>
      <w:r w:rsidR="008712D1" w:rsidRPr="00B941E3">
        <w:rPr>
          <w:i/>
        </w:rPr>
        <w:t xml:space="preserve"> </w:t>
      </w:r>
      <w:r w:rsidR="008712D1" w:rsidRPr="00862108">
        <w:rPr>
          <w:i/>
        </w:rPr>
        <w:t xml:space="preserve">tháng năm 2021, khách quốc tế đến nước ta đạt </w:t>
      </w:r>
      <w:r w:rsidR="008712D1">
        <w:rPr>
          <w:i/>
          <w:lang w:val="en-US"/>
        </w:rPr>
        <w:t>140,1</w:t>
      </w:r>
      <w:r w:rsidR="008712D1" w:rsidRPr="00862108">
        <w:rPr>
          <w:i/>
        </w:rPr>
        <w:t xml:space="preserve"> nghìn lượt người, giảm 9</w:t>
      </w:r>
      <w:r w:rsidR="008712D1" w:rsidRPr="00B941E3">
        <w:rPr>
          <w:i/>
        </w:rPr>
        <w:t>6,</w:t>
      </w:r>
      <w:r w:rsidR="008712D1">
        <w:rPr>
          <w:i/>
          <w:lang w:val="en-US"/>
        </w:rPr>
        <w:t>3</w:t>
      </w:r>
      <w:r w:rsidR="008712D1" w:rsidRPr="00862108">
        <w:rPr>
          <w:i/>
        </w:rPr>
        <w:t xml:space="preserve">% so với cùng kỳ năm trước. </w:t>
      </w:r>
    </w:p>
    <w:p w14:paraId="2372FDE5" w14:textId="77777777" w:rsidR="008712D1" w:rsidRPr="00CB5730" w:rsidRDefault="008712D1" w:rsidP="001B3AA2">
      <w:pPr>
        <w:shd w:val="clear" w:color="auto" w:fill="FFFFFF"/>
        <w:spacing w:before="40" w:after="40" w:line="288" w:lineRule="auto"/>
        <w:ind w:firstLine="567"/>
        <w:jc w:val="both"/>
        <w:rPr>
          <w:spacing w:val="-2"/>
          <w:lang w:val="en-US"/>
        </w:rPr>
      </w:pPr>
      <w:r w:rsidRPr="00CB5730">
        <w:rPr>
          <w:spacing w:val="-2"/>
        </w:rPr>
        <w:t xml:space="preserve">Khách quốc tế đến nước ta trong tháng Mười Một ước tính đạt </w:t>
      </w:r>
      <w:r w:rsidRPr="00CB5730">
        <w:rPr>
          <w:spacing w:val="-2"/>
          <w:lang w:val="en-US"/>
        </w:rPr>
        <w:t>hơn 15</w:t>
      </w:r>
      <w:r w:rsidRPr="00CB5730">
        <w:rPr>
          <w:spacing w:val="-2"/>
        </w:rPr>
        <w:t xml:space="preserve"> nghìn lượt người, tăng </w:t>
      </w:r>
      <w:r w:rsidRPr="00CB5730">
        <w:rPr>
          <w:spacing w:val="-2"/>
          <w:lang w:val="en-US"/>
        </w:rPr>
        <w:t>42,4</w:t>
      </w:r>
      <w:r w:rsidRPr="00CB5730">
        <w:rPr>
          <w:spacing w:val="-2"/>
        </w:rPr>
        <w:t xml:space="preserve">% so với tháng trước và giảm </w:t>
      </w:r>
      <w:r w:rsidRPr="00CB5730">
        <w:rPr>
          <w:spacing w:val="-2"/>
          <w:lang w:val="en-US"/>
        </w:rPr>
        <w:t>15,2</w:t>
      </w:r>
      <w:r w:rsidRPr="00CB5730">
        <w:rPr>
          <w:spacing w:val="-2"/>
        </w:rPr>
        <w:t xml:space="preserve">% so với cùng kỳ năm trước. </w:t>
      </w:r>
      <w:r w:rsidRPr="00CB5730">
        <w:rPr>
          <w:spacing w:val="-2"/>
          <w:lang w:val="en-US"/>
        </w:rPr>
        <w:t xml:space="preserve">Bắt đầu </w:t>
      </w:r>
      <w:r w:rsidRPr="00CB5730">
        <w:rPr>
          <w:spacing w:val="-2"/>
        </w:rPr>
        <w:t>từ tháng 11/2021</w:t>
      </w:r>
      <w:r w:rsidR="001E5383">
        <w:rPr>
          <w:spacing w:val="-2"/>
          <w:lang w:val="en-GB"/>
        </w:rPr>
        <w:t>,</w:t>
      </w:r>
      <w:r w:rsidRPr="00CB5730">
        <w:rPr>
          <w:spacing w:val="-2"/>
          <w:lang w:val="en-US"/>
        </w:rPr>
        <w:t xml:space="preserve"> Chính phủ cho phép t</w:t>
      </w:r>
      <w:r w:rsidRPr="00CB5730">
        <w:rPr>
          <w:spacing w:val="-2"/>
        </w:rPr>
        <w:t>hí điểm đón khách quốc tế</w:t>
      </w:r>
      <w:r w:rsidRPr="00CB5730">
        <w:rPr>
          <w:rStyle w:val="FootnoteReference"/>
          <w:spacing w:val="-2"/>
        </w:rPr>
        <w:footnoteReference w:id="19"/>
      </w:r>
      <w:r w:rsidRPr="00CB5730">
        <w:rPr>
          <w:spacing w:val="-2"/>
        </w:rPr>
        <w:t xml:space="preserve"> theo các chương trình du lịch trọn gói, thông qua các chuyến bay thuê chuyến và thương mại quốc tế tại các khu vực, cơ sở dịch vụ du lịch được lựa chọn</w:t>
      </w:r>
      <w:r w:rsidRPr="00CB5730">
        <w:rPr>
          <w:spacing w:val="-2"/>
          <w:lang w:val="en-US"/>
        </w:rPr>
        <w:t>, trong giai đoạn này có 5 địa phương đón khách du lịch quốc tế</w:t>
      </w:r>
      <w:r w:rsidRPr="00CB5730">
        <w:rPr>
          <w:spacing w:val="-2"/>
        </w:rPr>
        <w:t xml:space="preserve"> </w:t>
      </w:r>
      <w:r w:rsidRPr="00CB5730">
        <w:rPr>
          <w:spacing w:val="-2"/>
          <w:lang w:val="en-US"/>
        </w:rPr>
        <w:t>gồm:</w:t>
      </w:r>
      <w:r w:rsidRPr="00CB5730">
        <w:rPr>
          <w:spacing w:val="-2"/>
        </w:rPr>
        <w:t xml:space="preserve"> </w:t>
      </w:r>
      <w:r w:rsidRPr="00CB5730">
        <w:rPr>
          <w:spacing w:val="-2"/>
          <w:lang w:val="en-US"/>
        </w:rPr>
        <w:t>Thành phố</w:t>
      </w:r>
      <w:r w:rsidRPr="00CB5730">
        <w:rPr>
          <w:spacing w:val="-2"/>
        </w:rPr>
        <w:t xml:space="preserve"> Phú Quốc (Kiên Giang), Khánh Hòa, Quảng Nam, Đà Nẵng</w:t>
      </w:r>
      <w:r w:rsidRPr="00CB5730">
        <w:rPr>
          <w:spacing w:val="-2"/>
          <w:lang w:val="en-US"/>
        </w:rPr>
        <w:t xml:space="preserve"> và</w:t>
      </w:r>
      <w:r w:rsidRPr="00CB5730">
        <w:rPr>
          <w:spacing w:val="-2"/>
        </w:rPr>
        <w:t xml:space="preserve"> Quảng Ninh</w:t>
      </w:r>
      <w:r w:rsidRPr="00CB5730">
        <w:rPr>
          <w:spacing w:val="-2"/>
          <w:lang w:val="en-US"/>
        </w:rPr>
        <w:t xml:space="preserve">. </w:t>
      </w:r>
    </w:p>
    <w:p w14:paraId="0D830D97" w14:textId="77777777" w:rsidR="008712D1" w:rsidRDefault="008712D1" w:rsidP="001B3AA2">
      <w:pPr>
        <w:shd w:val="clear" w:color="auto" w:fill="FFFFFF"/>
        <w:spacing w:before="40" w:after="40" w:line="286" w:lineRule="auto"/>
        <w:ind w:firstLine="567"/>
        <w:jc w:val="both"/>
      </w:pPr>
      <w:r w:rsidRPr="00862108">
        <w:t xml:space="preserve">Tính chung </w:t>
      </w:r>
      <w:r w:rsidRPr="00B941E3">
        <w:t>1</w:t>
      </w:r>
      <w:r>
        <w:rPr>
          <w:lang w:val="en-US"/>
        </w:rPr>
        <w:t>1</w:t>
      </w:r>
      <w:r w:rsidRPr="00862108">
        <w:t xml:space="preserve"> tháng năm 2021, khách quốc tế đến nước ta ước tính đạt </w:t>
      </w:r>
      <w:r>
        <w:rPr>
          <w:lang w:val="en-US"/>
        </w:rPr>
        <w:t>140</w:t>
      </w:r>
      <w:r w:rsidRPr="00B941E3">
        <w:t>,1</w:t>
      </w:r>
      <w:r w:rsidRPr="00862108">
        <w:t xml:space="preserve"> nghìn lượt người, giảm </w:t>
      </w:r>
      <w:r w:rsidRPr="00B941E3">
        <w:t>96,</w:t>
      </w:r>
      <w:r>
        <w:rPr>
          <w:lang w:val="en-US"/>
        </w:rPr>
        <w:t>3</w:t>
      </w:r>
      <w:r w:rsidRPr="00862108">
        <w:t>% so với cùng kỳ năm trước, trong đó</w:t>
      </w:r>
      <w:r>
        <w:rPr>
          <w:lang w:val="en-GB"/>
        </w:rPr>
        <w:t>: K</w:t>
      </w:r>
      <w:r w:rsidRPr="00862108">
        <w:t xml:space="preserve">hách đến bằng đường hàng không đạt </w:t>
      </w:r>
      <w:r>
        <w:rPr>
          <w:lang w:val="en-US"/>
        </w:rPr>
        <w:t>96,6</w:t>
      </w:r>
      <w:r w:rsidRPr="00862108">
        <w:t xml:space="preserve"> nghìn lượt người, chiếm </w:t>
      </w:r>
      <w:r>
        <w:rPr>
          <w:lang w:val="en-US"/>
        </w:rPr>
        <w:t>68,9</w:t>
      </w:r>
      <w:r w:rsidRPr="00862108">
        <w:t xml:space="preserve">% lượng khách quốc tế đến Việt Nam, giảm </w:t>
      </w:r>
      <w:r>
        <w:rPr>
          <w:lang w:val="en-US"/>
        </w:rPr>
        <w:t>96,9</w:t>
      </w:r>
      <w:r w:rsidRPr="00862108">
        <w:t xml:space="preserve">%; bằng đường bộ đạt </w:t>
      </w:r>
      <w:r>
        <w:rPr>
          <w:lang w:val="en-US"/>
        </w:rPr>
        <w:t>43</w:t>
      </w:r>
      <w:r w:rsidRPr="00862108">
        <w:t xml:space="preserve"> nghìn lượt người, chiếm </w:t>
      </w:r>
      <w:r>
        <w:rPr>
          <w:lang w:val="en-US"/>
        </w:rPr>
        <w:t>30,7</w:t>
      </w:r>
      <w:r w:rsidRPr="00862108">
        <w:t xml:space="preserve">% và giảm </w:t>
      </w:r>
      <w:r>
        <w:rPr>
          <w:lang w:val="en-US"/>
        </w:rPr>
        <w:t>92,9</w:t>
      </w:r>
      <w:r w:rsidRPr="00862108">
        <w:t xml:space="preserve">%; bằng đường biển đạt </w:t>
      </w:r>
      <w:r>
        <w:rPr>
          <w:lang w:val="en-US"/>
        </w:rPr>
        <w:t>506</w:t>
      </w:r>
      <w:r w:rsidRPr="00862108">
        <w:t xml:space="preserve"> lượt người, chiếm 0,4% và giảm 99,7%.</w:t>
      </w:r>
    </w:p>
    <w:p w14:paraId="6BDAF066" w14:textId="77777777" w:rsidR="001B3AA2" w:rsidRPr="001B3AA2" w:rsidRDefault="001B3AA2" w:rsidP="001B3AA2">
      <w:pPr>
        <w:shd w:val="clear" w:color="auto" w:fill="FFFFFF"/>
        <w:spacing w:before="40" w:after="40" w:line="286" w:lineRule="auto"/>
        <w:ind w:firstLine="567"/>
        <w:jc w:val="both"/>
        <w:rPr>
          <w:sz w:val="2"/>
          <w:lang w:val="en-US"/>
        </w:rPr>
      </w:pPr>
    </w:p>
    <w:p w14:paraId="77AD13B2" w14:textId="4FF5D4EF" w:rsidR="008712D1" w:rsidRPr="008907BB" w:rsidRDefault="002452AA" w:rsidP="001B3AA2">
      <w:pPr>
        <w:shd w:val="clear" w:color="auto" w:fill="FFFFFF"/>
        <w:spacing w:before="40" w:after="40" w:line="286" w:lineRule="auto"/>
        <w:jc w:val="right"/>
        <w:rPr>
          <w:lang w:val="en-US"/>
        </w:rPr>
      </w:pPr>
      <w:r>
        <w:rPr>
          <w:noProof/>
          <w:lang w:val="en-US"/>
        </w:rPr>
        <w:drawing>
          <wp:inline distT="0" distB="0" distL="0" distR="0" wp14:anchorId="24F6B5DC" wp14:editId="1D94ADC4">
            <wp:extent cx="5699760" cy="3657600"/>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99760" cy="3657600"/>
                    </a:xfrm>
                    <a:prstGeom prst="rect">
                      <a:avLst/>
                    </a:prstGeom>
                    <a:noFill/>
                    <a:ln>
                      <a:noFill/>
                    </a:ln>
                  </pic:spPr>
                </pic:pic>
              </a:graphicData>
            </a:graphic>
          </wp:inline>
        </w:drawing>
      </w:r>
    </w:p>
    <w:p w14:paraId="45D99C8F" w14:textId="77777777" w:rsidR="008712D1" w:rsidRPr="00B2765E" w:rsidRDefault="008712D1" w:rsidP="001B3AA2">
      <w:pPr>
        <w:spacing w:before="40" w:after="40" w:line="295" w:lineRule="auto"/>
        <w:ind w:firstLine="567"/>
        <w:jc w:val="both"/>
        <w:rPr>
          <w:b/>
          <w:bCs/>
        </w:rPr>
      </w:pPr>
      <w:r w:rsidRPr="00B2765E">
        <w:rPr>
          <w:b/>
          <w:bCs/>
        </w:rPr>
        <w:t>7. Một số tình hình xã hội</w:t>
      </w:r>
    </w:p>
    <w:p w14:paraId="4857EE65" w14:textId="77777777" w:rsidR="008712D1" w:rsidRPr="00B2765E" w:rsidRDefault="008712D1" w:rsidP="001B3AA2">
      <w:pPr>
        <w:spacing w:before="40" w:after="40" w:line="295" w:lineRule="auto"/>
        <w:ind w:firstLine="567"/>
        <w:jc w:val="both"/>
        <w:rPr>
          <w:b/>
          <w:bCs/>
          <w:i/>
          <w:iCs/>
          <w:lang w:val="en-US"/>
        </w:rPr>
      </w:pPr>
      <w:r w:rsidRPr="00B2765E">
        <w:rPr>
          <w:b/>
          <w:bCs/>
          <w:i/>
          <w:iCs/>
        </w:rPr>
        <w:t xml:space="preserve">a) </w:t>
      </w:r>
      <w:r w:rsidRPr="00B2765E">
        <w:rPr>
          <w:b/>
          <w:bCs/>
          <w:i/>
          <w:iCs/>
          <w:lang w:val="en-US"/>
        </w:rPr>
        <w:t>Đời sống dân cư và công tác an sinh xã hội</w:t>
      </w:r>
    </w:p>
    <w:p w14:paraId="7061675D" w14:textId="16E97F32" w:rsidR="00C409CD" w:rsidRDefault="00C409CD" w:rsidP="001B3AA2">
      <w:pPr>
        <w:spacing w:before="40" w:after="40" w:line="295" w:lineRule="auto"/>
        <w:ind w:firstLine="567"/>
        <w:jc w:val="both"/>
        <w:rPr>
          <w:rStyle w:val="fontstyle01"/>
        </w:rPr>
      </w:pPr>
      <w:r w:rsidRPr="00D65404">
        <w:rPr>
          <w:rFonts w:eastAsia="Calibri"/>
          <w:spacing w:val="-2"/>
          <w:lang w:val="de-DE"/>
        </w:rPr>
        <w:t>Trong tháng Mười</w:t>
      </w:r>
      <w:r>
        <w:rPr>
          <w:rFonts w:eastAsia="Calibri"/>
          <w:spacing w:val="-2"/>
          <w:lang w:val="de-DE"/>
        </w:rPr>
        <w:t xml:space="preserve"> Một</w:t>
      </w:r>
      <w:r w:rsidRPr="00D65404">
        <w:rPr>
          <w:rFonts w:eastAsia="Calibri"/>
          <w:spacing w:val="-2"/>
          <w:lang w:val="de-DE"/>
        </w:rPr>
        <w:t xml:space="preserve">, </w:t>
      </w:r>
      <w:r>
        <w:rPr>
          <w:rFonts w:eastAsia="Calibri"/>
          <w:spacing w:val="-2"/>
          <w:lang w:val="de-DE"/>
        </w:rPr>
        <w:t xml:space="preserve">các gói hỗ trợ cho </w:t>
      </w:r>
      <w:r w:rsidRPr="00D65404">
        <w:rPr>
          <w:rFonts w:eastAsia="Calibri"/>
          <w:spacing w:val="-2"/>
          <w:lang w:val="de-DE"/>
        </w:rPr>
        <w:t>công tác an sinh xã hội</w:t>
      </w:r>
      <w:r>
        <w:rPr>
          <w:rFonts w:eastAsia="Calibri"/>
          <w:spacing w:val="-2"/>
          <w:lang w:val="de-DE"/>
        </w:rPr>
        <w:t>,</w:t>
      </w:r>
      <w:r w:rsidRPr="002E3BF8">
        <w:rPr>
          <w:rFonts w:eastAsia="Calibri"/>
          <w:spacing w:val="-2"/>
          <w:lang w:val="de-DE"/>
        </w:rPr>
        <w:t xml:space="preserve"> </w:t>
      </w:r>
      <w:r>
        <w:rPr>
          <w:rFonts w:eastAsia="Calibri"/>
          <w:spacing w:val="-2"/>
          <w:lang w:val="de-DE"/>
        </w:rPr>
        <w:t>hỗ trợ nhân dân gặp khó khăn do dịch Covid-19</w:t>
      </w:r>
      <w:r w:rsidRPr="00D65404">
        <w:rPr>
          <w:rFonts w:eastAsia="Calibri"/>
          <w:spacing w:val="-2"/>
          <w:lang w:val="de-DE"/>
        </w:rPr>
        <w:t xml:space="preserve"> tiếp tục được </w:t>
      </w:r>
      <w:r>
        <w:rPr>
          <w:rFonts w:eastAsia="Calibri"/>
          <w:spacing w:val="-2"/>
          <w:lang w:val="de-DE"/>
        </w:rPr>
        <w:t>thực hiện nên đời sống của người dân nhìn chung ổn định</w:t>
      </w:r>
      <w:r w:rsidRPr="00D65404">
        <w:rPr>
          <w:rFonts w:eastAsia="Calibri"/>
          <w:spacing w:val="-2"/>
          <w:lang w:val="de-DE"/>
        </w:rPr>
        <w:t xml:space="preserve">. </w:t>
      </w:r>
      <w:r>
        <w:rPr>
          <w:rFonts w:eastAsia="Calibri"/>
          <w:spacing w:val="-2"/>
          <w:lang w:val="de-DE"/>
        </w:rPr>
        <w:t xml:space="preserve">Theo báo cáo của Bộ Lao động, Thương binh và Xã hội, tính đến ngày 23/11/2021, </w:t>
      </w:r>
      <w:r w:rsidR="00246E9F">
        <w:rPr>
          <w:rFonts w:eastAsia="Calibri"/>
          <w:spacing w:val="-2"/>
          <w:lang w:val="de-DE"/>
        </w:rPr>
        <w:t xml:space="preserve">các </w:t>
      </w:r>
      <w:r>
        <w:rPr>
          <w:rFonts w:eastAsia="Calibri"/>
          <w:spacing w:val="-2"/>
          <w:lang w:val="de-DE"/>
        </w:rPr>
        <w:t>g</w:t>
      </w:r>
      <w:r w:rsidRPr="00D65404">
        <w:rPr>
          <w:rFonts w:eastAsia="Calibri"/>
          <w:spacing w:val="-2"/>
          <w:lang w:val="de-DE"/>
        </w:rPr>
        <w:t xml:space="preserve">ói hỗ trợ theo </w:t>
      </w:r>
      <w:r w:rsidRPr="00D65404">
        <w:rPr>
          <w:spacing w:val="-2"/>
        </w:rPr>
        <w:t xml:space="preserve">Nghị quyết số 68/NQ-CP ngày 01/7/2021 </w:t>
      </w:r>
      <w:r>
        <w:rPr>
          <w:spacing w:val="-2"/>
          <w:lang w:val="en-US"/>
        </w:rPr>
        <w:t xml:space="preserve">của Chính phủ </w:t>
      </w:r>
      <w:r w:rsidRPr="00D65404">
        <w:rPr>
          <w:spacing w:val="-2"/>
        </w:rPr>
        <w:t>và Quyết định số 23/2021/QĐ-TTg ngày 07/7/2021</w:t>
      </w:r>
      <w:r w:rsidRPr="00D65404">
        <w:rPr>
          <w:spacing w:val="-2"/>
          <w:lang w:val="en-US"/>
        </w:rPr>
        <w:t xml:space="preserve"> của</w:t>
      </w:r>
      <w:r w:rsidRPr="00D65404">
        <w:rPr>
          <w:rFonts w:eastAsia="Calibri"/>
          <w:spacing w:val="-2"/>
          <w:lang w:val="de-DE"/>
        </w:rPr>
        <w:t xml:space="preserve"> Thủ tướng Chính phủ </w:t>
      </w:r>
      <w:r w:rsidRPr="00D65404">
        <w:rPr>
          <w:rStyle w:val="fontstyle01"/>
        </w:rPr>
        <w:t xml:space="preserve">đã triển khai trên toàn quốc </w:t>
      </w:r>
      <w:r w:rsidR="00441C87">
        <w:rPr>
          <w:rStyle w:val="fontstyle01"/>
          <w:lang w:val="en-GB"/>
        </w:rPr>
        <w:t>đạt</w:t>
      </w:r>
      <w:r w:rsidRPr="00D65404">
        <w:rPr>
          <w:rStyle w:val="fontstyle01"/>
        </w:rPr>
        <w:t xml:space="preserve"> hơn </w:t>
      </w:r>
      <w:r>
        <w:rPr>
          <w:rStyle w:val="fontstyle01"/>
          <w:lang w:val="en-US"/>
        </w:rPr>
        <w:t>28,4</w:t>
      </w:r>
      <w:r w:rsidRPr="00D65404">
        <w:rPr>
          <w:rStyle w:val="fontstyle01"/>
        </w:rPr>
        <w:t xml:space="preserve"> nghìn tỷ đồng hỗ trợ cho hơn </w:t>
      </w:r>
      <w:r>
        <w:rPr>
          <w:rStyle w:val="fontstyle01"/>
          <w:lang w:val="en-US"/>
        </w:rPr>
        <w:t>28</w:t>
      </w:r>
      <w:r w:rsidRPr="00D65404">
        <w:rPr>
          <w:rStyle w:val="fontstyle01"/>
        </w:rPr>
        <w:t xml:space="preserve"> triệu đối tượng.</w:t>
      </w:r>
    </w:p>
    <w:p w14:paraId="63C75059" w14:textId="07D778D1" w:rsidR="008712D1" w:rsidRPr="00B2765E" w:rsidRDefault="00C409CD" w:rsidP="001B3AA2">
      <w:pPr>
        <w:spacing w:before="40" w:after="40" w:line="295" w:lineRule="auto"/>
        <w:ind w:firstLine="567"/>
        <w:jc w:val="both"/>
      </w:pPr>
      <w:r w:rsidRPr="00200B66">
        <w:rPr>
          <w:rStyle w:val="fontstyle01"/>
          <w:spacing w:val="-2"/>
          <w:lang w:val="en-GB"/>
        </w:rPr>
        <w:t>Cụ thể</w:t>
      </w:r>
      <w:r w:rsidRPr="00200B66">
        <w:rPr>
          <w:rStyle w:val="fontstyle01"/>
          <w:spacing w:val="-2"/>
          <w:lang w:val="en-US"/>
        </w:rPr>
        <w:t xml:space="preserve"> hỗ trợ </w:t>
      </w:r>
      <w:r>
        <w:rPr>
          <w:rStyle w:val="fontstyle01"/>
          <w:spacing w:val="-2"/>
          <w:lang w:val="en-US"/>
        </w:rPr>
        <w:t>25,2</w:t>
      </w:r>
      <w:r w:rsidRPr="00200B66">
        <w:rPr>
          <w:rStyle w:val="fontstyle01"/>
          <w:spacing w:val="-2"/>
        </w:rPr>
        <w:t xml:space="preserve"> nghìn tỷ đồng</w:t>
      </w:r>
      <w:r w:rsidRPr="00200B66">
        <w:rPr>
          <w:rStyle w:val="fontstyle01"/>
          <w:spacing w:val="-2"/>
          <w:lang w:val="en-US"/>
        </w:rPr>
        <w:t xml:space="preserve"> cho</w:t>
      </w:r>
      <w:r w:rsidRPr="00200B66">
        <w:rPr>
          <w:rStyle w:val="fontstyle01"/>
          <w:spacing w:val="-2"/>
        </w:rPr>
        <w:t xml:space="preserve"> 23 tỉnh, thành phố </w:t>
      </w:r>
      <w:r w:rsidRPr="00E86209">
        <w:rPr>
          <w:rStyle w:val="fontstyle01"/>
        </w:rPr>
        <w:t>(</w:t>
      </w:r>
      <w:r w:rsidRPr="00E86209">
        <w:rPr>
          <w:rStyle w:val="fontstyle01"/>
          <w:i/>
        </w:rPr>
        <w:t>Hà Nội, Đà Nẵng, Khánh Hòa, Phú Yên và 19 tỉnh, thành phố vùng Đông Nam Bộ, Đồng bằng sông Cửu Long</w:t>
      </w:r>
      <w:r w:rsidRPr="00E86209">
        <w:rPr>
          <w:rStyle w:val="fontstyle01"/>
        </w:rPr>
        <w:t>)</w:t>
      </w:r>
      <w:r w:rsidRPr="00200B66">
        <w:rPr>
          <w:rStyle w:val="fontstyle01"/>
          <w:spacing w:val="-2"/>
        </w:rPr>
        <w:t xml:space="preserve">. </w:t>
      </w:r>
      <w:r w:rsidRPr="00200B66">
        <w:rPr>
          <w:rStyle w:val="fontstyle01"/>
          <w:spacing w:val="-2"/>
          <w:lang w:val="en-US"/>
        </w:rPr>
        <w:t>Trong đó, r</w:t>
      </w:r>
      <w:r w:rsidRPr="00200B66">
        <w:rPr>
          <w:rStyle w:val="fontstyle01"/>
          <w:spacing w:val="-2"/>
        </w:rPr>
        <w:t xml:space="preserve">iêng Thành phố Hồ Chí Minh đã </w:t>
      </w:r>
      <w:r w:rsidRPr="00200B66">
        <w:rPr>
          <w:rStyle w:val="fontstyle01"/>
          <w:spacing w:val="-2"/>
          <w:lang w:val="en-US"/>
        </w:rPr>
        <w:t>được hỗ trợ</w:t>
      </w:r>
      <w:r w:rsidR="00F556DF">
        <w:rPr>
          <w:rStyle w:val="fontstyle01"/>
          <w:spacing w:val="-2"/>
          <w:lang w:val="en-US"/>
        </w:rPr>
        <w:t xml:space="preserve"> hơn</w:t>
      </w:r>
      <w:r w:rsidRPr="00200B66">
        <w:rPr>
          <w:rStyle w:val="fontstyle01"/>
          <w:spacing w:val="-2"/>
        </w:rPr>
        <w:t xml:space="preserve"> </w:t>
      </w:r>
      <w:r>
        <w:rPr>
          <w:rStyle w:val="fontstyle01"/>
          <w:spacing w:val="-2"/>
          <w:lang w:val="en-US"/>
        </w:rPr>
        <w:t>12</w:t>
      </w:r>
      <w:r w:rsidRPr="00200B66">
        <w:rPr>
          <w:rStyle w:val="fontstyle01"/>
          <w:spacing w:val="-2"/>
        </w:rPr>
        <w:t xml:space="preserve"> nghìn </w:t>
      </w:r>
      <w:r w:rsidRPr="00F556DF">
        <w:rPr>
          <w:rStyle w:val="fontstyle01"/>
          <w:spacing w:val="-4"/>
        </w:rPr>
        <w:t>tỷ đồng</w:t>
      </w:r>
      <w:r w:rsidRPr="00F556DF">
        <w:rPr>
          <w:rStyle w:val="fontstyle01"/>
          <w:spacing w:val="-4"/>
          <w:lang w:val="en-US"/>
        </w:rPr>
        <w:t xml:space="preserve"> </w:t>
      </w:r>
      <w:r w:rsidRPr="00F556DF">
        <w:rPr>
          <w:rStyle w:val="fontstyle01"/>
          <w:spacing w:val="-4"/>
        </w:rPr>
        <w:t xml:space="preserve">(chiếm </w:t>
      </w:r>
      <w:r w:rsidRPr="00F556DF">
        <w:rPr>
          <w:rStyle w:val="fontstyle01"/>
          <w:spacing w:val="-4"/>
          <w:lang w:val="en-US"/>
        </w:rPr>
        <w:t>42,3</w:t>
      </w:r>
      <w:r w:rsidRPr="00F556DF">
        <w:rPr>
          <w:rStyle w:val="fontstyle01"/>
          <w:spacing w:val="-4"/>
        </w:rPr>
        <w:t xml:space="preserve">% toàn quốc) </w:t>
      </w:r>
      <w:r w:rsidRPr="00F556DF">
        <w:rPr>
          <w:rStyle w:val="fontstyle01"/>
          <w:spacing w:val="-4"/>
          <w:lang w:val="en-US"/>
        </w:rPr>
        <w:t>hỗ trợ người dân gặp khó khăn do dịch Covid-19.</w:t>
      </w:r>
      <w:r w:rsidR="008712D1" w:rsidRPr="00D65404">
        <w:rPr>
          <w:rFonts w:eastAsia="Calibri"/>
          <w:spacing w:val="-2"/>
          <w:lang w:val="de-DE"/>
        </w:rPr>
        <w:t xml:space="preserve"> </w:t>
      </w:r>
    </w:p>
    <w:p w14:paraId="70624005" w14:textId="77777777" w:rsidR="008712D1" w:rsidRPr="002330BA" w:rsidRDefault="008712D1" w:rsidP="001B3AA2">
      <w:pPr>
        <w:spacing w:before="40" w:after="40" w:line="295" w:lineRule="auto"/>
        <w:ind w:firstLine="567"/>
        <w:jc w:val="both"/>
        <w:outlineLvl w:val="0"/>
        <w:rPr>
          <w:rStyle w:val="normalchar"/>
          <w:b/>
          <w:bCs/>
          <w:i/>
          <w:lang w:val="nl-NL"/>
        </w:rPr>
      </w:pPr>
      <w:r w:rsidRPr="002330BA">
        <w:rPr>
          <w:rStyle w:val="normalchar"/>
          <w:b/>
          <w:i/>
          <w:lang w:val="nl-NL"/>
        </w:rPr>
        <w:t>b) Tình hình dịch bệnh, ngộ độc thực phẩm</w:t>
      </w:r>
    </w:p>
    <w:p w14:paraId="043EE9EB" w14:textId="77777777" w:rsidR="008712D1" w:rsidRPr="004B3D99" w:rsidRDefault="008712D1" w:rsidP="001B3AA2">
      <w:pPr>
        <w:spacing w:before="40" w:after="40" w:line="295" w:lineRule="auto"/>
        <w:ind w:firstLine="567"/>
        <w:jc w:val="both"/>
        <w:rPr>
          <w:lang w:val="de-DE"/>
        </w:rPr>
      </w:pPr>
      <w:r w:rsidRPr="008F566F">
        <w:rPr>
          <w:lang w:val="de-DE"/>
        </w:rPr>
        <w:t xml:space="preserve">Theo báo cáo của Bộ Y tế, </w:t>
      </w:r>
      <w:r>
        <w:rPr>
          <w:lang w:val="de-DE"/>
        </w:rPr>
        <w:t>t</w:t>
      </w:r>
      <w:r w:rsidRPr="004B3D99">
        <w:rPr>
          <w:lang w:val="de-DE"/>
        </w:rPr>
        <w:t>rong tháng (19/</w:t>
      </w:r>
      <w:r>
        <w:rPr>
          <w:lang w:val="de-DE"/>
        </w:rPr>
        <w:t>10</w:t>
      </w:r>
      <w:r w:rsidRPr="004B3D99">
        <w:rPr>
          <w:lang w:val="de-DE"/>
        </w:rPr>
        <w:t>-18/</w:t>
      </w:r>
      <w:r>
        <w:rPr>
          <w:lang w:val="de-DE"/>
        </w:rPr>
        <w:t>11</w:t>
      </w:r>
      <w:r w:rsidRPr="004B3D99">
        <w:rPr>
          <w:lang w:val="de-DE"/>
        </w:rPr>
        <w:t xml:space="preserve">/2021), cả nước có </w:t>
      </w:r>
      <w:r>
        <w:rPr>
          <w:lang w:val="de-DE"/>
        </w:rPr>
        <w:t>9.030</w:t>
      </w:r>
      <w:r w:rsidRPr="004B3D99">
        <w:rPr>
          <w:lang w:val="de-DE"/>
        </w:rPr>
        <w:t xml:space="preserve"> trường hợp mắc bệnh sốt xuất huyết (</w:t>
      </w:r>
      <w:r>
        <w:rPr>
          <w:lang w:val="de-DE"/>
        </w:rPr>
        <w:t>01</w:t>
      </w:r>
      <w:r w:rsidRPr="004B3D99">
        <w:rPr>
          <w:lang w:val="de-DE"/>
        </w:rPr>
        <w:t xml:space="preserve"> trường hợp tử vong); </w:t>
      </w:r>
      <w:r>
        <w:rPr>
          <w:lang w:val="de-DE"/>
        </w:rPr>
        <w:t>272</w:t>
      </w:r>
      <w:r w:rsidRPr="004B3D99">
        <w:rPr>
          <w:lang w:val="de-DE"/>
        </w:rPr>
        <w:t xml:space="preserve"> trường hợp mắc bệnh tay chân miệng; </w:t>
      </w:r>
      <w:r>
        <w:rPr>
          <w:lang w:val="de-DE"/>
        </w:rPr>
        <w:t>40</w:t>
      </w:r>
      <w:r w:rsidRPr="004B3D99">
        <w:rPr>
          <w:lang w:val="de-DE"/>
        </w:rPr>
        <w:t xml:space="preserve"> trường hợp mắc bệnh viêm màng não do vi rút (</w:t>
      </w:r>
      <w:r>
        <w:rPr>
          <w:lang w:val="de-DE"/>
        </w:rPr>
        <w:t>02</w:t>
      </w:r>
      <w:r w:rsidRPr="004B3D99">
        <w:rPr>
          <w:lang w:val="de-DE"/>
        </w:rPr>
        <w:t xml:space="preserve"> trường hợp tử vong) và </w:t>
      </w:r>
      <w:r>
        <w:rPr>
          <w:lang w:val="de-DE"/>
        </w:rPr>
        <w:t>21</w:t>
      </w:r>
      <w:r w:rsidRPr="004B3D99">
        <w:rPr>
          <w:lang w:val="de-DE"/>
        </w:rPr>
        <w:t xml:space="preserve"> trường hợp sốt phát ban nghi sởi</w:t>
      </w:r>
      <w:r>
        <w:rPr>
          <w:lang w:val="de-DE"/>
        </w:rPr>
        <w:t>,</w:t>
      </w:r>
      <w:r w:rsidRPr="008F566F">
        <w:rPr>
          <w:lang w:val="de-DE"/>
        </w:rPr>
        <w:t xml:space="preserve"> </w:t>
      </w:r>
      <w:r w:rsidRPr="004B3D99">
        <w:rPr>
          <w:lang w:val="de-DE"/>
        </w:rPr>
        <w:t xml:space="preserve">trong đó có </w:t>
      </w:r>
      <w:r>
        <w:rPr>
          <w:lang w:val="de-DE"/>
        </w:rPr>
        <w:t>04</w:t>
      </w:r>
      <w:r w:rsidRPr="004B3D99">
        <w:rPr>
          <w:lang w:val="de-DE"/>
        </w:rPr>
        <w:t xml:space="preserve"> trường hợp dương tính. Tính chung </w:t>
      </w:r>
      <w:r>
        <w:rPr>
          <w:lang w:val="de-DE"/>
        </w:rPr>
        <w:t>11</w:t>
      </w:r>
      <w:r w:rsidRPr="004B3D99">
        <w:rPr>
          <w:lang w:val="de-DE"/>
        </w:rPr>
        <w:t xml:space="preserve"> tháng năm 2021, cả nước có </w:t>
      </w:r>
      <w:r>
        <w:rPr>
          <w:lang w:val="de-DE"/>
        </w:rPr>
        <w:t>62.519</w:t>
      </w:r>
      <w:r w:rsidRPr="004B3D99">
        <w:rPr>
          <w:lang w:val="de-DE"/>
        </w:rPr>
        <w:t xml:space="preserve"> trường hợp mắc bệnh sốt xuất huyết (</w:t>
      </w:r>
      <w:r>
        <w:rPr>
          <w:lang w:val="de-DE"/>
        </w:rPr>
        <w:t>21</w:t>
      </w:r>
      <w:r w:rsidRPr="004B3D99">
        <w:rPr>
          <w:lang w:val="de-DE"/>
        </w:rPr>
        <w:t xml:space="preserve"> trường hợp tử vong); </w:t>
      </w:r>
      <w:r>
        <w:rPr>
          <w:lang w:val="de-DE"/>
        </w:rPr>
        <w:t>38.187</w:t>
      </w:r>
      <w:r w:rsidRPr="004B3D99">
        <w:rPr>
          <w:lang w:val="de-DE"/>
        </w:rPr>
        <w:t xml:space="preserve"> trường hợp mắc bệnh tay chân miệng (11 trường hợp tử vong); </w:t>
      </w:r>
      <w:r>
        <w:rPr>
          <w:lang w:val="de-DE"/>
        </w:rPr>
        <w:t>511</w:t>
      </w:r>
      <w:r w:rsidRPr="004B3D99">
        <w:rPr>
          <w:lang w:val="de-DE"/>
        </w:rPr>
        <w:t xml:space="preserve"> trường hợp mắc bệnh viêm màng não do vi rút (</w:t>
      </w:r>
      <w:r>
        <w:rPr>
          <w:lang w:val="de-DE"/>
        </w:rPr>
        <w:t>09</w:t>
      </w:r>
      <w:r w:rsidRPr="004B3D99">
        <w:rPr>
          <w:lang w:val="de-DE"/>
        </w:rPr>
        <w:t xml:space="preserve"> trường hợp tử vong); 14 trường hợp mắc bệnh viêm màng não do não mô cầu (</w:t>
      </w:r>
      <w:r>
        <w:rPr>
          <w:lang w:val="de-DE"/>
        </w:rPr>
        <w:t>0</w:t>
      </w:r>
      <w:r w:rsidRPr="004B3D99">
        <w:rPr>
          <w:lang w:val="de-DE"/>
        </w:rPr>
        <w:t xml:space="preserve">2 trường hợp tử vong) và </w:t>
      </w:r>
      <w:r>
        <w:rPr>
          <w:lang w:val="de-DE"/>
        </w:rPr>
        <w:t>439</w:t>
      </w:r>
      <w:r w:rsidRPr="004B3D99">
        <w:rPr>
          <w:lang w:val="de-DE"/>
        </w:rPr>
        <w:t xml:space="preserve"> trường hợp sốt phát ban nghi sởi, trong đó có </w:t>
      </w:r>
      <w:r>
        <w:rPr>
          <w:lang w:val="de-DE"/>
        </w:rPr>
        <w:t>43</w:t>
      </w:r>
      <w:r w:rsidRPr="004B3D99">
        <w:rPr>
          <w:lang w:val="de-DE"/>
        </w:rPr>
        <w:t xml:space="preserve"> trường hợp dương tính.</w:t>
      </w:r>
    </w:p>
    <w:p w14:paraId="7CA097A3" w14:textId="0A1FB454" w:rsidR="008712D1" w:rsidRPr="001B3AA2" w:rsidRDefault="008712D1" w:rsidP="001B3AA2">
      <w:pPr>
        <w:spacing w:before="40" w:after="40" w:line="295" w:lineRule="auto"/>
        <w:ind w:firstLine="567"/>
        <w:jc w:val="both"/>
        <w:rPr>
          <w:color w:val="FF0000"/>
          <w:spacing w:val="-2"/>
          <w:lang w:val="de-DE"/>
        </w:rPr>
      </w:pPr>
      <w:r w:rsidRPr="001B3AA2">
        <w:rPr>
          <w:spacing w:val="-2"/>
          <w:lang w:val="de-DE"/>
        </w:rPr>
        <w:t>Dịch Covid-19 trên thế giới tiếp tục diễn biến phức tạp</w:t>
      </w:r>
      <w:r w:rsidRPr="001B3AA2">
        <w:rPr>
          <w:rStyle w:val="FootnoteReference"/>
          <w:spacing w:val="-2"/>
        </w:rPr>
        <w:footnoteReference w:id="20"/>
      </w:r>
      <w:r w:rsidRPr="001B3AA2">
        <w:rPr>
          <w:spacing w:val="-2"/>
          <w:lang w:val="de-DE"/>
        </w:rPr>
        <w:t xml:space="preserve">. </w:t>
      </w:r>
      <w:r w:rsidRPr="001B3AA2">
        <w:rPr>
          <w:spacing w:val="-2"/>
        </w:rPr>
        <w:t>Tại Việt Nam</w:t>
      </w:r>
      <w:r w:rsidRPr="001B3AA2">
        <w:rPr>
          <w:spacing w:val="-2"/>
          <w:lang w:val="de-DE"/>
        </w:rPr>
        <w:t xml:space="preserve">, số ca mắc trong cộng đồng đang có xu hướng gia tăng ở nhiều địa phương trên cả nước do mầm bệnh đã tồn tại trong cộng đồng, nhiều ca bệnh không có triệu chứng, không rõ nguồn lây và có liên quan đến người trở về từ vùng dịch. </w:t>
      </w:r>
      <w:r w:rsidR="000717C0" w:rsidRPr="000717C0">
        <w:rPr>
          <w:spacing w:val="-2"/>
          <w:lang w:val="de-DE"/>
        </w:rPr>
        <w:t xml:space="preserve">Tính đến sáng </w:t>
      </w:r>
      <w:r w:rsidR="000717C0" w:rsidRPr="000717C0">
        <w:rPr>
          <w:spacing w:val="-2"/>
        </w:rPr>
        <w:t xml:space="preserve">ngày </w:t>
      </w:r>
      <w:r w:rsidR="000717C0" w:rsidRPr="000717C0">
        <w:rPr>
          <w:spacing w:val="-2"/>
          <w:lang w:val="de-DE"/>
        </w:rPr>
        <w:t>28/11</w:t>
      </w:r>
      <w:r w:rsidR="000717C0" w:rsidRPr="000717C0">
        <w:rPr>
          <w:spacing w:val="-2"/>
        </w:rPr>
        <w:t>/202</w:t>
      </w:r>
      <w:r w:rsidR="000717C0" w:rsidRPr="000717C0">
        <w:rPr>
          <w:spacing w:val="-2"/>
          <w:lang w:val="de-DE"/>
        </w:rPr>
        <w:t>1</w:t>
      </w:r>
      <w:r w:rsidR="000717C0" w:rsidRPr="000717C0">
        <w:rPr>
          <w:spacing w:val="-2"/>
        </w:rPr>
        <w:t xml:space="preserve"> </w:t>
      </w:r>
      <w:r w:rsidR="000717C0" w:rsidRPr="000717C0">
        <w:rPr>
          <w:spacing w:val="-2"/>
          <w:lang w:val="de-DE"/>
        </w:rPr>
        <w:t xml:space="preserve">Việt Nam </w:t>
      </w:r>
      <w:r w:rsidR="000717C0" w:rsidRPr="000717C0">
        <w:rPr>
          <w:spacing w:val="-2"/>
        </w:rPr>
        <w:t xml:space="preserve">có </w:t>
      </w:r>
      <w:r w:rsidR="000717C0" w:rsidRPr="000717C0">
        <w:rPr>
          <w:spacing w:val="-2"/>
          <w:lang w:val="de-DE"/>
        </w:rPr>
        <w:t>1.197.404 trường hợp mắc, 956.924 trường hợp đã được chữa khỏi (24.692 trường hợp tử vong). Có 03 tỉnh, thành phố không có ca lây nhiễm thứ phát trên địa bàn trong 14 ngày qua: Yên Bái, Bắc Kạn, Lai Châu</w:t>
      </w:r>
      <w:r w:rsidRPr="000717C0">
        <w:rPr>
          <w:spacing w:val="-2"/>
          <w:lang w:val="de-DE"/>
        </w:rPr>
        <w:t>.</w:t>
      </w:r>
    </w:p>
    <w:p w14:paraId="37E63C0E" w14:textId="224AA3A6" w:rsidR="008712D1" w:rsidRPr="007E2D03" w:rsidRDefault="008712D1" w:rsidP="001B3AA2">
      <w:pPr>
        <w:spacing w:before="40" w:after="40" w:line="295" w:lineRule="auto"/>
        <w:ind w:firstLine="567"/>
        <w:jc w:val="both"/>
        <w:rPr>
          <w:lang w:val="de-DE"/>
        </w:rPr>
      </w:pPr>
      <w:r w:rsidRPr="007E2D03">
        <w:rPr>
          <w:lang w:val="de-DE"/>
        </w:rPr>
        <w:t>Tổng số người nhiễm HIV của cả nước hiện còn sống tính đến thời điểm 18/11/2021 là 212.954 người và số người tử vong do HIV/AIDS của cả nước tính đến thời điểm trên là 11</w:t>
      </w:r>
      <w:r w:rsidR="00F61FC9">
        <w:rPr>
          <w:lang w:val="de-DE"/>
        </w:rPr>
        <w:t>0</w:t>
      </w:r>
      <w:r w:rsidRPr="007E2D03">
        <w:rPr>
          <w:lang w:val="de-DE"/>
        </w:rPr>
        <w:t>.703 người.</w:t>
      </w:r>
    </w:p>
    <w:p w14:paraId="169AB809" w14:textId="77777777" w:rsidR="008712D1" w:rsidRDefault="008712D1" w:rsidP="001B3AA2">
      <w:pPr>
        <w:tabs>
          <w:tab w:val="left" w:pos="709"/>
          <w:tab w:val="left" w:pos="1134"/>
        </w:tabs>
        <w:spacing w:before="40" w:after="40" w:line="271" w:lineRule="auto"/>
        <w:ind w:firstLine="567"/>
        <w:jc w:val="both"/>
        <w:rPr>
          <w:lang w:val="de-DE"/>
        </w:rPr>
      </w:pPr>
      <w:r w:rsidRPr="007E2D03">
        <w:rPr>
          <w:lang w:val="de-DE"/>
        </w:rPr>
        <w:t>Về ngộ độc thực phẩm, trong tháng Mười Một xảy ra 01 vụ với 07 người bị ngộ độc. Tính chung 11 tháng năm 2021, cả nước xảy ra 56 vụ với 1.526 người bị ngộ độc (05 người tử vong).</w:t>
      </w:r>
    </w:p>
    <w:p w14:paraId="4892E7AB" w14:textId="77777777" w:rsidR="00441C87" w:rsidRPr="00B2765E" w:rsidRDefault="00441C87" w:rsidP="001B3AA2">
      <w:pPr>
        <w:tabs>
          <w:tab w:val="left" w:pos="709"/>
          <w:tab w:val="left" w:pos="1134"/>
        </w:tabs>
        <w:spacing w:before="40" w:after="40" w:line="271" w:lineRule="auto"/>
        <w:ind w:firstLine="567"/>
        <w:jc w:val="both"/>
        <w:rPr>
          <w:b/>
          <w:bCs/>
          <w:i/>
          <w:iCs/>
          <w:lang w:val="pl-PL"/>
        </w:rPr>
      </w:pPr>
      <w:r w:rsidRPr="00B2765E">
        <w:rPr>
          <w:b/>
          <w:bCs/>
          <w:i/>
          <w:iCs/>
          <w:lang w:val="pl-PL"/>
        </w:rPr>
        <w:t>c) Tai nạn giao thông</w:t>
      </w:r>
      <w:r w:rsidRPr="00B2765E">
        <w:rPr>
          <w:rStyle w:val="FootnoteReference"/>
          <w:rFonts w:eastAsia="Calibri"/>
        </w:rPr>
        <w:footnoteReference w:id="21"/>
      </w:r>
    </w:p>
    <w:p w14:paraId="46CE6004" w14:textId="77777777" w:rsidR="00441C87" w:rsidRPr="00B2765E" w:rsidRDefault="00441C87" w:rsidP="001B3AA2">
      <w:pPr>
        <w:tabs>
          <w:tab w:val="left" w:pos="426"/>
          <w:tab w:val="left" w:pos="900"/>
        </w:tabs>
        <w:spacing w:before="40" w:after="40" w:line="271" w:lineRule="auto"/>
        <w:ind w:firstLine="567"/>
        <w:jc w:val="both"/>
        <w:rPr>
          <w:rFonts w:eastAsia="Calibri"/>
          <w:lang w:val="de-DE"/>
        </w:rPr>
      </w:pPr>
      <w:r w:rsidRPr="00441C87">
        <w:rPr>
          <w:rFonts w:eastAsia="Calibri"/>
          <w:i/>
          <w:lang w:val="de-DE"/>
        </w:rPr>
        <w:t>Trong tháng Mười Một</w:t>
      </w:r>
      <w:r w:rsidRPr="00B2765E">
        <w:rPr>
          <w:rFonts w:eastAsia="Calibri"/>
          <w:lang w:val="de-DE"/>
        </w:rPr>
        <w:t xml:space="preserve"> (từ 15/</w:t>
      </w:r>
      <w:r>
        <w:rPr>
          <w:rFonts w:eastAsia="Calibri"/>
          <w:lang w:val="de-DE"/>
        </w:rPr>
        <w:t>10</w:t>
      </w:r>
      <w:r w:rsidRPr="00B2765E">
        <w:rPr>
          <w:rFonts w:eastAsia="Calibri"/>
          <w:lang w:val="de-DE"/>
        </w:rPr>
        <w:t>-14/</w:t>
      </w:r>
      <w:r>
        <w:rPr>
          <w:rFonts w:eastAsia="Calibri"/>
          <w:lang w:val="de-DE"/>
        </w:rPr>
        <w:t>11</w:t>
      </w:r>
      <w:r w:rsidRPr="00B2765E">
        <w:rPr>
          <w:rFonts w:eastAsia="Calibri"/>
          <w:lang w:val="de-DE"/>
        </w:rPr>
        <w:t xml:space="preserve">/2021), trên địa bàn cả nước xảy ra </w:t>
      </w:r>
      <w:r>
        <w:rPr>
          <w:rFonts w:eastAsia="Calibri"/>
          <w:lang w:val="de-DE"/>
        </w:rPr>
        <w:t>1.178</w:t>
      </w:r>
      <w:r w:rsidRPr="00B2765E">
        <w:rPr>
          <w:rFonts w:eastAsia="Calibri"/>
          <w:lang w:val="de-DE"/>
        </w:rPr>
        <w:t xml:space="preserve"> vụ tai nạn giao thông, bao gồm</w:t>
      </w:r>
      <w:r>
        <w:rPr>
          <w:rFonts w:eastAsia="Calibri"/>
          <w:lang w:val="de-DE"/>
        </w:rPr>
        <w:t>:</w:t>
      </w:r>
      <w:r w:rsidRPr="00B2765E">
        <w:rPr>
          <w:rFonts w:eastAsia="Calibri"/>
          <w:lang w:val="de-DE"/>
        </w:rPr>
        <w:t xml:space="preserve"> </w:t>
      </w:r>
      <w:r>
        <w:rPr>
          <w:rFonts w:eastAsia="Calibri"/>
          <w:lang w:val="de-DE"/>
        </w:rPr>
        <w:t>743</w:t>
      </w:r>
      <w:r w:rsidRPr="00B2765E">
        <w:rPr>
          <w:rFonts w:eastAsia="Calibri"/>
          <w:lang w:val="de-DE"/>
        </w:rPr>
        <w:t xml:space="preserve"> vụ tai nạn giao thông từ ít nghiêm trọng trở lên và </w:t>
      </w:r>
      <w:r>
        <w:rPr>
          <w:rFonts w:eastAsia="Calibri"/>
          <w:lang w:val="de-DE"/>
        </w:rPr>
        <w:t>435</w:t>
      </w:r>
      <w:r w:rsidRPr="00B2765E">
        <w:rPr>
          <w:rFonts w:eastAsia="Calibri"/>
          <w:lang w:val="de-DE"/>
        </w:rPr>
        <w:t xml:space="preserve"> vụ va chạm giao thông, làm </w:t>
      </w:r>
      <w:r>
        <w:rPr>
          <w:rFonts w:eastAsia="Calibri"/>
          <w:lang w:val="de-DE"/>
        </w:rPr>
        <w:t>559</w:t>
      </w:r>
      <w:r w:rsidRPr="00B2765E">
        <w:rPr>
          <w:rFonts w:eastAsia="Calibri"/>
          <w:lang w:val="de-DE"/>
        </w:rPr>
        <w:t xml:space="preserve"> người chết, </w:t>
      </w:r>
      <w:r>
        <w:rPr>
          <w:rFonts w:eastAsia="Calibri"/>
          <w:lang w:val="de-DE"/>
        </w:rPr>
        <w:t>410</w:t>
      </w:r>
      <w:r w:rsidRPr="00B2765E">
        <w:rPr>
          <w:rFonts w:eastAsia="Calibri"/>
          <w:lang w:val="de-DE"/>
        </w:rPr>
        <w:t xml:space="preserve"> người bị thương và </w:t>
      </w:r>
      <w:r>
        <w:rPr>
          <w:rFonts w:eastAsia="Calibri"/>
          <w:lang w:val="de-DE"/>
        </w:rPr>
        <w:t>431</w:t>
      </w:r>
      <w:r w:rsidRPr="00B2765E">
        <w:rPr>
          <w:rFonts w:eastAsia="Calibri"/>
          <w:lang w:val="de-DE"/>
        </w:rPr>
        <w:t xml:space="preserve"> người bị thương nhẹ. So với tháng trước, số vụ tai nạn giao thông tăng </w:t>
      </w:r>
      <w:r>
        <w:rPr>
          <w:rFonts w:eastAsia="Calibri"/>
          <w:lang w:val="de-DE"/>
        </w:rPr>
        <w:t>47,6</w:t>
      </w:r>
      <w:r w:rsidRPr="00B2765E">
        <w:rPr>
          <w:rFonts w:eastAsia="Calibri"/>
          <w:lang w:val="de-DE"/>
        </w:rPr>
        <w:t xml:space="preserve">% (số vụ tai nạn giao thông từ ít nghiêm trọng trở lên tăng </w:t>
      </w:r>
      <w:r>
        <w:rPr>
          <w:rFonts w:eastAsia="Calibri"/>
          <w:lang w:val="de-DE"/>
        </w:rPr>
        <w:t>41,8</w:t>
      </w:r>
      <w:r w:rsidRPr="00B2765E">
        <w:rPr>
          <w:rFonts w:eastAsia="Calibri"/>
          <w:lang w:val="de-DE"/>
        </w:rPr>
        <w:t xml:space="preserve">% và số vụ va chạm giao thông tăng </w:t>
      </w:r>
      <w:r>
        <w:rPr>
          <w:rFonts w:eastAsia="Calibri"/>
          <w:lang w:val="de-DE"/>
        </w:rPr>
        <w:t>58,8</w:t>
      </w:r>
      <w:r w:rsidRPr="00B2765E">
        <w:rPr>
          <w:rFonts w:eastAsia="Calibri"/>
          <w:lang w:val="de-DE"/>
        </w:rPr>
        <w:t>%); số người chết tăng 48,</w:t>
      </w:r>
      <w:r>
        <w:rPr>
          <w:rFonts w:eastAsia="Calibri"/>
          <w:lang w:val="de-DE"/>
        </w:rPr>
        <w:t>3</w:t>
      </w:r>
      <w:r w:rsidRPr="00B2765E">
        <w:rPr>
          <w:rFonts w:eastAsia="Calibri"/>
          <w:lang w:val="de-DE"/>
        </w:rPr>
        <w:t xml:space="preserve">%; số người bị thương tăng </w:t>
      </w:r>
      <w:r>
        <w:rPr>
          <w:rFonts w:eastAsia="Calibri"/>
          <w:lang w:val="de-DE"/>
        </w:rPr>
        <w:t>34,9</w:t>
      </w:r>
      <w:r w:rsidRPr="00B2765E">
        <w:rPr>
          <w:rFonts w:eastAsia="Calibri"/>
          <w:lang w:val="de-DE"/>
        </w:rPr>
        <w:t xml:space="preserve">% và số người bị thương nhẹ tăng </w:t>
      </w:r>
      <w:r>
        <w:rPr>
          <w:rFonts w:eastAsia="Calibri"/>
          <w:lang w:val="de-DE"/>
        </w:rPr>
        <w:t>60,2</w:t>
      </w:r>
      <w:r w:rsidRPr="00B2765E">
        <w:rPr>
          <w:rFonts w:eastAsia="Calibri"/>
          <w:lang w:val="de-DE"/>
        </w:rPr>
        <w:t>%. So với cùng kỳ năm trước, số vụ tai nạn giao thông tháng Mười</w:t>
      </w:r>
      <w:r>
        <w:rPr>
          <w:rFonts w:eastAsia="Calibri"/>
          <w:lang w:val="de-DE"/>
        </w:rPr>
        <w:t xml:space="preserve"> Một</w:t>
      </w:r>
      <w:r w:rsidRPr="00B2765E">
        <w:rPr>
          <w:rFonts w:eastAsia="Calibri"/>
          <w:lang w:val="de-DE"/>
        </w:rPr>
        <w:t xml:space="preserve"> giảm </w:t>
      </w:r>
      <w:r>
        <w:rPr>
          <w:rFonts w:eastAsia="Calibri"/>
          <w:lang w:val="de-DE"/>
        </w:rPr>
        <w:t>11</w:t>
      </w:r>
      <w:r w:rsidRPr="00B2765E">
        <w:rPr>
          <w:rFonts w:eastAsia="Calibri"/>
          <w:lang w:val="de-DE"/>
        </w:rPr>
        <w:t xml:space="preserve">,6% (số vụ tai nạn giao thông từ ít nghiêm trọng trở lên giảm </w:t>
      </w:r>
      <w:r>
        <w:rPr>
          <w:rFonts w:eastAsia="Calibri"/>
          <w:lang w:val="de-DE"/>
        </w:rPr>
        <w:t>4,5</w:t>
      </w:r>
      <w:r w:rsidRPr="00B2765E">
        <w:rPr>
          <w:rFonts w:eastAsia="Calibri"/>
          <w:lang w:val="de-DE"/>
        </w:rPr>
        <w:t xml:space="preserve">% và số vụ va chạm giao thông giảm </w:t>
      </w:r>
      <w:r>
        <w:rPr>
          <w:rFonts w:eastAsia="Calibri"/>
          <w:lang w:val="de-DE"/>
        </w:rPr>
        <w:t>21,5</w:t>
      </w:r>
      <w:r w:rsidRPr="00B2765E">
        <w:rPr>
          <w:rFonts w:eastAsia="Calibri"/>
          <w:lang w:val="de-DE"/>
        </w:rPr>
        <w:t xml:space="preserve">%); số người chết giảm </w:t>
      </w:r>
      <w:r>
        <w:rPr>
          <w:rFonts w:eastAsia="Calibri"/>
          <w:lang w:val="de-DE"/>
        </w:rPr>
        <w:t>5,6</w:t>
      </w:r>
      <w:r w:rsidRPr="00B2765E">
        <w:rPr>
          <w:rFonts w:eastAsia="Calibri"/>
          <w:lang w:val="de-DE"/>
        </w:rPr>
        <w:t xml:space="preserve">%; số người bị thương giảm </w:t>
      </w:r>
      <w:r>
        <w:rPr>
          <w:rFonts w:eastAsia="Calibri"/>
          <w:lang w:val="de-DE"/>
        </w:rPr>
        <w:t>3,5</w:t>
      </w:r>
      <w:r w:rsidRPr="00B2765E">
        <w:rPr>
          <w:rFonts w:eastAsia="Calibri"/>
          <w:lang w:val="de-DE"/>
        </w:rPr>
        <w:t xml:space="preserve">% và số người bị thương nhẹ giảm </w:t>
      </w:r>
      <w:r>
        <w:rPr>
          <w:rFonts w:eastAsia="Calibri"/>
          <w:lang w:val="de-DE"/>
        </w:rPr>
        <w:t>27,8</w:t>
      </w:r>
      <w:r w:rsidRPr="00B2765E">
        <w:rPr>
          <w:rFonts w:eastAsia="Calibri"/>
          <w:lang w:val="de-DE"/>
        </w:rPr>
        <w:t>%.</w:t>
      </w:r>
    </w:p>
    <w:p w14:paraId="76464B92" w14:textId="77777777" w:rsidR="00441C87" w:rsidRPr="005D217B" w:rsidRDefault="00441C87" w:rsidP="001B3AA2">
      <w:pPr>
        <w:tabs>
          <w:tab w:val="left" w:pos="426"/>
          <w:tab w:val="left" w:pos="900"/>
        </w:tabs>
        <w:spacing w:before="40" w:after="40" w:line="276" w:lineRule="auto"/>
        <w:ind w:firstLine="567"/>
        <w:jc w:val="both"/>
        <w:rPr>
          <w:rFonts w:eastAsia="Calibri"/>
          <w:spacing w:val="-4"/>
          <w:lang w:val="de-DE"/>
        </w:rPr>
      </w:pPr>
      <w:r w:rsidRPr="005D217B">
        <w:rPr>
          <w:rFonts w:eastAsia="Calibri"/>
          <w:i/>
          <w:spacing w:val="-4"/>
          <w:lang w:val="de-DE"/>
        </w:rPr>
        <w:t xml:space="preserve">Tính chung </w:t>
      </w:r>
      <w:r>
        <w:rPr>
          <w:rFonts w:eastAsia="Calibri"/>
          <w:i/>
          <w:spacing w:val="-4"/>
          <w:lang w:val="de-DE"/>
        </w:rPr>
        <w:t>11 tháng năm 2021</w:t>
      </w:r>
      <w:r w:rsidRPr="005D217B">
        <w:rPr>
          <w:rFonts w:eastAsia="Calibri"/>
          <w:spacing w:val="-4"/>
          <w:lang w:val="de-DE"/>
        </w:rPr>
        <w:t xml:space="preserve">, trên địa bàn cả nước xảy ra </w:t>
      </w:r>
      <w:r>
        <w:rPr>
          <w:rFonts w:eastAsia="Calibri"/>
          <w:spacing w:val="-4"/>
          <w:lang w:val="de-DE"/>
        </w:rPr>
        <w:t>10.111</w:t>
      </w:r>
      <w:r w:rsidRPr="005D217B">
        <w:rPr>
          <w:rFonts w:eastAsia="Calibri"/>
          <w:spacing w:val="-4"/>
          <w:lang w:val="de-DE"/>
        </w:rPr>
        <w:t xml:space="preserve"> vụ tai nạn giao thông, bao gồm: </w:t>
      </w:r>
      <w:r>
        <w:rPr>
          <w:rFonts w:eastAsia="Calibri"/>
          <w:spacing w:val="-4"/>
          <w:lang w:val="de-DE"/>
        </w:rPr>
        <w:t>6.504</w:t>
      </w:r>
      <w:r w:rsidRPr="005D217B">
        <w:rPr>
          <w:rFonts w:eastAsia="Calibri"/>
          <w:spacing w:val="-4"/>
          <w:lang w:val="de-DE"/>
        </w:rPr>
        <w:t xml:space="preserve"> vụ tai nạn giao thông từ ít nghiêm trọng trở lên và 3.</w:t>
      </w:r>
      <w:r>
        <w:rPr>
          <w:rFonts w:eastAsia="Calibri"/>
          <w:spacing w:val="-4"/>
          <w:lang w:val="de-DE"/>
        </w:rPr>
        <w:t>607</w:t>
      </w:r>
      <w:r w:rsidRPr="005D217B">
        <w:rPr>
          <w:rFonts w:eastAsia="Calibri"/>
          <w:spacing w:val="-4"/>
          <w:lang w:val="de-DE"/>
        </w:rPr>
        <w:t xml:space="preserve"> vụ va chạm giao thông, làm </w:t>
      </w:r>
      <w:r>
        <w:rPr>
          <w:rFonts w:eastAsia="Calibri"/>
          <w:spacing w:val="-4"/>
          <w:lang w:val="de-DE"/>
        </w:rPr>
        <w:t>5.082</w:t>
      </w:r>
      <w:r w:rsidRPr="005D217B">
        <w:rPr>
          <w:rFonts w:eastAsia="Calibri"/>
          <w:spacing w:val="-4"/>
          <w:lang w:val="de-DE"/>
        </w:rPr>
        <w:t xml:space="preserve"> người chết, </w:t>
      </w:r>
      <w:r>
        <w:rPr>
          <w:rFonts w:eastAsia="Calibri"/>
          <w:spacing w:val="-4"/>
          <w:lang w:val="de-DE"/>
        </w:rPr>
        <w:t>3.409</w:t>
      </w:r>
      <w:r w:rsidRPr="005D217B">
        <w:rPr>
          <w:rFonts w:eastAsia="Calibri"/>
          <w:spacing w:val="-4"/>
          <w:lang w:val="de-DE"/>
        </w:rPr>
        <w:t xml:space="preserve"> người bị thương và 3.</w:t>
      </w:r>
      <w:r>
        <w:rPr>
          <w:rFonts w:eastAsia="Calibri"/>
          <w:spacing w:val="-4"/>
          <w:lang w:val="de-DE"/>
        </w:rPr>
        <w:t>632</w:t>
      </w:r>
      <w:r w:rsidRPr="005D217B">
        <w:rPr>
          <w:rFonts w:eastAsia="Calibri"/>
          <w:spacing w:val="-4"/>
          <w:lang w:val="de-DE"/>
        </w:rPr>
        <w:t xml:space="preserve"> người bị thương nhẹ. So với cùng kỳ năm trước, số vụ tai nạn giao thông trong 1</w:t>
      </w:r>
      <w:r>
        <w:rPr>
          <w:rFonts w:eastAsia="Calibri"/>
          <w:spacing w:val="-4"/>
          <w:lang w:val="de-DE"/>
        </w:rPr>
        <w:t>1</w:t>
      </w:r>
      <w:r w:rsidRPr="005D217B">
        <w:rPr>
          <w:rFonts w:eastAsia="Calibri"/>
          <w:spacing w:val="-4"/>
          <w:lang w:val="de-DE"/>
        </w:rPr>
        <w:t xml:space="preserve"> tháng năm nay giảm </w:t>
      </w:r>
      <w:r>
        <w:rPr>
          <w:rFonts w:eastAsia="Calibri"/>
          <w:spacing w:val="-4"/>
          <w:lang w:val="de-DE"/>
        </w:rPr>
        <w:t>22,1</w:t>
      </w:r>
      <w:r w:rsidRPr="005D217B">
        <w:rPr>
          <w:rFonts w:eastAsia="Calibri"/>
          <w:spacing w:val="-4"/>
          <w:lang w:val="de-DE"/>
        </w:rPr>
        <w:t>% (số vụ tai nạn giao thông từ ít nghiêm trọng trở lên giảm 1</w:t>
      </w:r>
      <w:r>
        <w:rPr>
          <w:rFonts w:eastAsia="Calibri"/>
          <w:spacing w:val="-4"/>
          <w:lang w:val="de-DE"/>
        </w:rPr>
        <w:t>3</w:t>
      </w:r>
      <w:r w:rsidRPr="005D217B">
        <w:rPr>
          <w:rFonts w:eastAsia="Calibri"/>
          <w:spacing w:val="-4"/>
          <w:lang w:val="de-DE"/>
        </w:rPr>
        <w:t xml:space="preserve">,2%; số vụ va chạm giao thông giảm </w:t>
      </w:r>
      <w:r>
        <w:rPr>
          <w:rFonts w:eastAsia="Calibri"/>
          <w:spacing w:val="-4"/>
          <w:lang w:val="de-DE"/>
        </w:rPr>
        <w:t>34,3</w:t>
      </w:r>
      <w:r w:rsidRPr="005D217B">
        <w:rPr>
          <w:rFonts w:eastAsia="Calibri"/>
          <w:spacing w:val="-4"/>
          <w:lang w:val="de-DE"/>
        </w:rPr>
        <w:t xml:space="preserve">%); số người chết giảm </w:t>
      </w:r>
      <w:r>
        <w:rPr>
          <w:rFonts w:eastAsia="Calibri"/>
          <w:spacing w:val="-4"/>
          <w:lang w:val="de-DE"/>
        </w:rPr>
        <w:t>16</w:t>
      </w:r>
      <w:r w:rsidRPr="005D217B">
        <w:rPr>
          <w:rFonts w:eastAsia="Calibri"/>
          <w:spacing w:val="-4"/>
          <w:lang w:val="de-DE"/>
        </w:rPr>
        <w:t xml:space="preserve">%; số người bị thương giảm </w:t>
      </w:r>
      <w:r>
        <w:rPr>
          <w:rFonts w:eastAsia="Calibri"/>
          <w:spacing w:val="-4"/>
          <w:lang w:val="de-DE"/>
        </w:rPr>
        <w:t>13,7</w:t>
      </w:r>
      <w:r w:rsidRPr="005D217B">
        <w:rPr>
          <w:rFonts w:eastAsia="Calibri"/>
          <w:spacing w:val="-4"/>
          <w:lang w:val="de-DE"/>
        </w:rPr>
        <w:t>% và số người bị thương nhẹ giảm 3</w:t>
      </w:r>
      <w:r>
        <w:rPr>
          <w:rFonts w:eastAsia="Calibri"/>
          <w:spacing w:val="-4"/>
          <w:lang w:val="de-DE"/>
        </w:rPr>
        <w:t>6</w:t>
      </w:r>
      <w:r w:rsidRPr="005D217B">
        <w:rPr>
          <w:rFonts w:eastAsia="Calibri"/>
          <w:spacing w:val="-4"/>
          <w:lang w:val="de-DE"/>
        </w:rPr>
        <w:t xml:space="preserve">,3%. Bình quân 1 ngày trong </w:t>
      </w:r>
      <w:r>
        <w:rPr>
          <w:rFonts w:eastAsia="Calibri"/>
          <w:spacing w:val="-4"/>
          <w:lang w:val="de-DE"/>
        </w:rPr>
        <w:t>11 tháng năm 2021</w:t>
      </w:r>
      <w:r w:rsidRPr="005D217B">
        <w:rPr>
          <w:rFonts w:eastAsia="Calibri"/>
          <w:spacing w:val="-4"/>
          <w:lang w:val="de-DE"/>
        </w:rPr>
        <w:t xml:space="preserve">, trên địa bàn cả nước xảy ra </w:t>
      </w:r>
      <w:r>
        <w:rPr>
          <w:rFonts w:eastAsia="Calibri"/>
          <w:spacing w:val="-4"/>
          <w:lang w:val="de-DE"/>
        </w:rPr>
        <w:t>30</w:t>
      </w:r>
      <w:r w:rsidRPr="005D217B">
        <w:rPr>
          <w:rFonts w:eastAsia="Calibri"/>
          <w:spacing w:val="-4"/>
          <w:lang w:val="de-DE"/>
        </w:rPr>
        <w:t xml:space="preserve"> vụ tai nạn giao thông, gồm 19 vụ tai nạn giao thông từ ít nghiêm trọng trở lên và </w:t>
      </w:r>
      <w:r>
        <w:rPr>
          <w:rFonts w:eastAsia="Calibri"/>
          <w:spacing w:val="-4"/>
          <w:lang w:val="de-DE"/>
        </w:rPr>
        <w:t>11</w:t>
      </w:r>
      <w:r w:rsidRPr="005D217B">
        <w:rPr>
          <w:rFonts w:eastAsia="Calibri"/>
          <w:spacing w:val="-4"/>
          <w:lang w:val="de-DE"/>
        </w:rPr>
        <w:t xml:space="preserve"> vụ va chạm giao thông, làm 15 người chết, 10 người bị thương và 11 người bị thương nhẹ.</w:t>
      </w:r>
    </w:p>
    <w:p w14:paraId="01CE233E" w14:textId="77777777" w:rsidR="00441C87" w:rsidRPr="00B2765E" w:rsidRDefault="00441C87" w:rsidP="001B3AA2">
      <w:pPr>
        <w:pStyle w:val="Normal10"/>
        <w:spacing w:before="40" w:beforeAutospacing="0" w:after="40" w:afterAutospacing="0" w:line="276" w:lineRule="auto"/>
        <w:ind w:firstLine="567"/>
        <w:jc w:val="both"/>
        <w:rPr>
          <w:rFonts w:ascii="Times New Roman" w:hAnsi="Times New Roman" w:cs="Times New Roman"/>
          <w:b/>
          <w:i/>
          <w:sz w:val="28"/>
          <w:szCs w:val="28"/>
          <w:lang w:val="pl-PL"/>
        </w:rPr>
      </w:pPr>
      <w:r w:rsidRPr="00B2765E">
        <w:rPr>
          <w:rFonts w:ascii="Times New Roman" w:hAnsi="Times New Roman" w:cs="Times New Roman"/>
          <w:b/>
          <w:i/>
          <w:sz w:val="28"/>
          <w:szCs w:val="28"/>
          <w:lang w:val="pl-PL"/>
        </w:rPr>
        <w:t>d) Thiệt hại do thiên tai</w:t>
      </w:r>
      <w:r w:rsidRPr="00B2765E">
        <w:rPr>
          <w:rStyle w:val="FootnoteReference"/>
          <w:rFonts w:ascii="Times New Roman" w:eastAsia="Calibri" w:hAnsi="Times New Roman" w:cs="Times New Roman"/>
          <w:b/>
          <w:i/>
          <w:sz w:val="28"/>
          <w:szCs w:val="28"/>
          <w:lang w:val="pl-PL"/>
        </w:rPr>
        <w:footnoteReference w:id="22"/>
      </w:r>
    </w:p>
    <w:p w14:paraId="5C2AB719" w14:textId="77777777" w:rsidR="00441C87" w:rsidRPr="00B2765E" w:rsidRDefault="00441C87" w:rsidP="001B3AA2">
      <w:pPr>
        <w:tabs>
          <w:tab w:val="left" w:pos="426"/>
          <w:tab w:val="left" w:pos="900"/>
        </w:tabs>
        <w:spacing w:before="40" w:after="40" w:line="276" w:lineRule="auto"/>
        <w:ind w:firstLine="567"/>
        <w:jc w:val="both"/>
      </w:pPr>
      <w:r w:rsidRPr="00B2765E">
        <w:t>Thiên tai xảy ra trong tháng (từ ngày 19/</w:t>
      </w:r>
      <w:r>
        <w:rPr>
          <w:lang w:val="de-DE"/>
        </w:rPr>
        <w:t>10</w:t>
      </w:r>
      <w:r w:rsidRPr="00B2765E">
        <w:t>-18/</w:t>
      </w:r>
      <w:r>
        <w:rPr>
          <w:lang w:val="de-DE"/>
        </w:rPr>
        <w:t>11</w:t>
      </w:r>
      <w:r w:rsidRPr="00B2765E">
        <w:t>/2021) chủ yếu là mưa lớn, lũ, ngập lụt, lốc, sét</w:t>
      </w:r>
      <w:r w:rsidRPr="00B2765E">
        <w:rPr>
          <w:lang w:val="de-DE"/>
        </w:rPr>
        <w:t>,</w:t>
      </w:r>
      <w:r w:rsidRPr="00B2765E">
        <w:t xml:space="preserve"> mưa đá</w:t>
      </w:r>
      <w:r w:rsidRPr="00B2765E">
        <w:rPr>
          <w:lang w:val="de-DE"/>
        </w:rPr>
        <w:t xml:space="preserve"> </w:t>
      </w:r>
      <w:r w:rsidRPr="00B2765E">
        <w:t xml:space="preserve">làm </w:t>
      </w:r>
      <w:r>
        <w:rPr>
          <w:lang w:val="de-DE"/>
        </w:rPr>
        <w:t>15</w:t>
      </w:r>
      <w:r w:rsidRPr="00B2765E">
        <w:t xml:space="preserve"> người chế</w:t>
      </w:r>
      <w:r>
        <w:rPr>
          <w:lang w:val="en-US"/>
        </w:rPr>
        <w:t>t</w:t>
      </w:r>
      <w:r w:rsidRPr="00B2765E">
        <w:t xml:space="preserve">; </w:t>
      </w:r>
      <w:r>
        <w:rPr>
          <w:lang w:val="de-DE"/>
        </w:rPr>
        <w:t>16</w:t>
      </w:r>
      <w:r w:rsidRPr="00B2765E">
        <w:rPr>
          <w:lang w:val="de-DE"/>
        </w:rPr>
        <w:t xml:space="preserve"> </w:t>
      </w:r>
      <w:r w:rsidRPr="00B2765E">
        <w:t xml:space="preserve">người bị thương; </w:t>
      </w:r>
      <w:r>
        <w:rPr>
          <w:lang w:val="de-DE"/>
        </w:rPr>
        <w:t>13</w:t>
      </w:r>
      <w:r w:rsidRPr="00B2765E">
        <w:rPr>
          <w:lang w:val="de-DE"/>
        </w:rPr>
        <w:t xml:space="preserve"> nghìn</w:t>
      </w:r>
      <w:r w:rsidRPr="00B2765E">
        <w:t xml:space="preserve"> ha lúa và </w:t>
      </w:r>
      <w:r>
        <w:rPr>
          <w:lang w:val="de-DE"/>
        </w:rPr>
        <w:t>7</w:t>
      </w:r>
      <w:r w:rsidRPr="00B2765E">
        <w:rPr>
          <w:lang w:val="de-DE"/>
        </w:rPr>
        <w:t>,3</w:t>
      </w:r>
      <w:r w:rsidRPr="00B2765E">
        <w:t xml:space="preserve"> nghìn ha hoa màu bị hư hỏng</w:t>
      </w:r>
      <w:r w:rsidRPr="00B2765E">
        <w:rPr>
          <w:lang w:val="en-US"/>
        </w:rPr>
        <w:t xml:space="preserve">; </w:t>
      </w:r>
      <w:r>
        <w:rPr>
          <w:lang w:val="en-US"/>
        </w:rPr>
        <w:t>29,9</w:t>
      </w:r>
      <w:r w:rsidRPr="00B2765E">
        <w:rPr>
          <w:lang w:val="en-US"/>
        </w:rPr>
        <w:t xml:space="preserve"> nghìn con gia súc và gia cầm bị chết</w:t>
      </w:r>
      <w:r w:rsidRPr="00B2765E">
        <w:t xml:space="preserve">; </w:t>
      </w:r>
      <w:r>
        <w:rPr>
          <w:lang w:val="de-DE"/>
        </w:rPr>
        <w:t>892</w:t>
      </w:r>
      <w:r w:rsidRPr="00B2765E">
        <w:t xml:space="preserve"> ngôi nhà bị sập đổ, cuốn trôi và bị ngập hư hại, thiệt hại ước tính </w:t>
      </w:r>
      <w:r>
        <w:rPr>
          <w:lang w:val="de-DE"/>
        </w:rPr>
        <w:t>1.187,4</w:t>
      </w:r>
      <w:r w:rsidRPr="00B2765E">
        <w:t xml:space="preserve"> tỷ đồng, giảm </w:t>
      </w:r>
      <w:r>
        <w:rPr>
          <w:lang w:val="de-DE"/>
        </w:rPr>
        <w:t>93,7</w:t>
      </w:r>
      <w:r w:rsidRPr="00B2765E">
        <w:t>% so với cùng kỳ năm trước</w:t>
      </w:r>
      <w:r w:rsidRPr="00B2765E">
        <w:rPr>
          <w:rFonts w:eastAsia="Calibri"/>
          <w:lang w:val="de-DE"/>
        </w:rPr>
        <w:t xml:space="preserve">. Tính chung </w:t>
      </w:r>
      <w:r>
        <w:rPr>
          <w:rFonts w:eastAsia="Calibri"/>
          <w:lang w:val="de-DE"/>
        </w:rPr>
        <w:t>11</w:t>
      </w:r>
      <w:r w:rsidRPr="00B2765E">
        <w:rPr>
          <w:rFonts w:eastAsia="Calibri"/>
          <w:lang w:val="de-DE"/>
        </w:rPr>
        <w:t xml:space="preserve"> tháng năm nay, thiên tai làm </w:t>
      </w:r>
      <w:r>
        <w:rPr>
          <w:rFonts w:eastAsia="Calibri"/>
          <w:lang w:val="de-DE"/>
        </w:rPr>
        <w:t>119</w:t>
      </w:r>
      <w:r w:rsidRPr="00B2765E">
        <w:rPr>
          <w:rFonts w:eastAsia="Calibri"/>
          <w:lang w:val="de-DE"/>
        </w:rPr>
        <w:t xml:space="preserve"> người chết và mất tích, </w:t>
      </w:r>
      <w:r>
        <w:rPr>
          <w:rFonts w:eastAsia="Calibri"/>
          <w:lang w:val="de-DE"/>
        </w:rPr>
        <w:t>144</w:t>
      </w:r>
      <w:r w:rsidRPr="00B2765E">
        <w:rPr>
          <w:rFonts w:eastAsia="Calibri"/>
          <w:lang w:val="de-DE"/>
        </w:rPr>
        <w:t xml:space="preserve"> người bị thương; </w:t>
      </w:r>
      <w:r>
        <w:rPr>
          <w:rFonts w:eastAsia="Calibri"/>
          <w:lang w:val="de-DE"/>
        </w:rPr>
        <w:t>139</w:t>
      </w:r>
      <w:r w:rsidRPr="00B2765E">
        <w:rPr>
          <w:rFonts w:eastAsia="Calibri"/>
          <w:lang w:val="de-DE"/>
        </w:rPr>
        <w:t xml:space="preserve"> nghìn con gia súc và gia cầm bị chết; </w:t>
      </w:r>
      <w:r>
        <w:rPr>
          <w:lang w:val="de-DE"/>
        </w:rPr>
        <w:t>735</w:t>
      </w:r>
      <w:r w:rsidRPr="00B2765E">
        <w:t xml:space="preserve"> ngôi nhà bị sập đổ, cuốn trôi và </w:t>
      </w:r>
      <w:r w:rsidRPr="00B2765E">
        <w:rPr>
          <w:rFonts w:eastAsia="Calibri"/>
          <w:lang w:val="de-DE"/>
        </w:rPr>
        <w:t>1</w:t>
      </w:r>
      <w:r>
        <w:rPr>
          <w:rFonts w:eastAsia="Calibri"/>
          <w:lang w:val="de-DE"/>
        </w:rPr>
        <w:t>4</w:t>
      </w:r>
      <w:r w:rsidRPr="00B2765E">
        <w:rPr>
          <w:rFonts w:eastAsia="Calibri"/>
          <w:lang w:val="de-DE"/>
        </w:rPr>
        <w:t xml:space="preserve">,7 nghìn ngôi nhà </w:t>
      </w:r>
      <w:r w:rsidRPr="00B2765E">
        <w:t>bị ngập hư hại</w:t>
      </w:r>
      <w:r w:rsidRPr="00B2765E">
        <w:rPr>
          <w:rFonts w:eastAsia="Calibri"/>
          <w:lang w:val="de-DE"/>
        </w:rPr>
        <w:t xml:space="preserve">; </w:t>
      </w:r>
      <w:r>
        <w:rPr>
          <w:rFonts w:eastAsia="Calibri"/>
          <w:lang w:val="de-DE"/>
        </w:rPr>
        <w:t>118,9</w:t>
      </w:r>
      <w:r w:rsidRPr="00B2765E">
        <w:rPr>
          <w:rFonts w:eastAsia="Calibri"/>
          <w:lang w:val="de-DE"/>
        </w:rPr>
        <w:t xml:space="preserve"> nghìn ha lúa và </w:t>
      </w:r>
      <w:r>
        <w:rPr>
          <w:rFonts w:eastAsia="Calibri"/>
          <w:lang w:val="de-DE"/>
        </w:rPr>
        <w:t>67,7</w:t>
      </w:r>
      <w:r w:rsidRPr="00B2765E">
        <w:rPr>
          <w:rFonts w:eastAsia="Calibri"/>
          <w:lang w:val="de-DE"/>
        </w:rPr>
        <w:t xml:space="preserve"> nghìn ha hoa màu bị hư hỏng; tổng giá trị thiệt hại về tài sản ước tính </w:t>
      </w:r>
      <w:r>
        <w:rPr>
          <w:rFonts w:eastAsia="Calibri"/>
          <w:lang w:val="de-DE"/>
        </w:rPr>
        <w:t>3,6</w:t>
      </w:r>
      <w:r w:rsidRPr="00B2765E">
        <w:rPr>
          <w:rFonts w:eastAsia="Calibri"/>
          <w:lang w:val="de-DE"/>
        </w:rPr>
        <w:t xml:space="preserve"> nghìn tỷ đồng, </w:t>
      </w:r>
      <w:r w:rsidRPr="00B2765E">
        <w:rPr>
          <w:lang w:val="de-DE"/>
        </w:rPr>
        <w:t xml:space="preserve">giảm </w:t>
      </w:r>
      <w:r>
        <w:rPr>
          <w:lang w:val="de-DE"/>
        </w:rPr>
        <w:t>90,6</w:t>
      </w:r>
      <w:r w:rsidRPr="00B2765E">
        <w:rPr>
          <w:lang w:val="de-DE"/>
        </w:rPr>
        <w:t>% so với cùng kỳ năm trước</w:t>
      </w:r>
      <w:r w:rsidRPr="00B2765E">
        <w:rPr>
          <w:rFonts w:eastAsia="Calibri"/>
          <w:lang w:val="de-DE"/>
        </w:rPr>
        <w:t>.</w:t>
      </w:r>
    </w:p>
    <w:p w14:paraId="6DBF0F0D" w14:textId="77777777" w:rsidR="00441C87" w:rsidRPr="00B2765E" w:rsidRDefault="00441C87" w:rsidP="00A53950">
      <w:pPr>
        <w:tabs>
          <w:tab w:val="left" w:pos="426"/>
          <w:tab w:val="left" w:pos="900"/>
        </w:tabs>
        <w:spacing w:before="40" w:after="40" w:line="288" w:lineRule="auto"/>
        <w:ind w:firstLine="567"/>
        <w:jc w:val="both"/>
        <w:rPr>
          <w:rFonts w:eastAsia="Calibri"/>
          <w:b/>
          <w:i/>
          <w:lang w:val="de-DE"/>
        </w:rPr>
      </w:pPr>
      <w:r>
        <w:rPr>
          <w:rFonts w:eastAsia="Calibri"/>
          <w:b/>
          <w:i/>
          <w:lang w:val="de-DE"/>
        </w:rPr>
        <w:t>đ</w:t>
      </w:r>
      <w:r w:rsidRPr="00B2765E">
        <w:rPr>
          <w:rFonts w:eastAsia="Calibri"/>
          <w:b/>
          <w:i/>
          <w:lang w:val="de-DE"/>
        </w:rPr>
        <w:t>)</w:t>
      </w:r>
      <w:r w:rsidRPr="00B2765E">
        <w:rPr>
          <w:b/>
          <w:i/>
          <w:lang w:val="pl-PL"/>
        </w:rPr>
        <w:t xml:space="preserve"> Bảo vệ môi trường và phòng chống cháy, nổ</w:t>
      </w:r>
    </w:p>
    <w:p w14:paraId="55B155D0" w14:textId="77777777" w:rsidR="00441C87" w:rsidRPr="00B2765E" w:rsidRDefault="00441C87" w:rsidP="00A53950">
      <w:pPr>
        <w:tabs>
          <w:tab w:val="left" w:pos="426"/>
          <w:tab w:val="left" w:pos="900"/>
        </w:tabs>
        <w:spacing w:before="40" w:after="40" w:line="288" w:lineRule="auto"/>
        <w:ind w:firstLine="567"/>
        <w:jc w:val="both"/>
        <w:rPr>
          <w:rFonts w:eastAsia="Calibri"/>
          <w:lang w:val="de-DE"/>
        </w:rPr>
      </w:pPr>
      <w:r w:rsidRPr="00B2765E">
        <w:rPr>
          <w:rFonts w:eastAsia="Calibri"/>
          <w:lang w:val="de-DE"/>
        </w:rPr>
        <w:t xml:space="preserve">Trong tháng </w:t>
      </w:r>
      <w:r>
        <w:rPr>
          <w:rFonts w:eastAsia="Calibri"/>
          <w:lang w:val="de-DE"/>
        </w:rPr>
        <w:t>11</w:t>
      </w:r>
      <w:r w:rsidRPr="00B2765E">
        <w:rPr>
          <w:rFonts w:eastAsia="Calibri"/>
          <w:lang w:val="de-DE"/>
        </w:rPr>
        <w:t>/2021, cơ quan chức năng đã phát hiện 1.</w:t>
      </w:r>
      <w:r>
        <w:rPr>
          <w:rFonts w:eastAsia="Calibri"/>
          <w:lang w:val="de-DE"/>
        </w:rPr>
        <w:t>192</w:t>
      </w:r>
      <w:r w:rsidRPr="00B2765E">
        <w:rPr>
          <w:rFonts w:eastAsia="Calibri"/>
          <w:lang w:val="de-DE"/>
        </w:rPr>
        <w:t xml:space="preserve"> vụ vi phạm môi trường, trong đó xử lý 1.</w:t>
      </w:r>
      <w:r>
        <w:rPr>
          <w:rFonts w:eastAsia="Calibri"/>
          <w:lang w:val="de-DE"/>
        </w:rPr>
        <w:t>177</w:t>
      </w:r>
      <w:r w:rsidRPr="00B2765E">
        <w:rPr>
          <w:rFonts w:eastAsia="Calibri"/>
          <w:lang w:val="de-DE"/>
        </w:rPr>
        <w:t xml:space="preserve"> vụ với tổng số tiền phạt </w:t>
      </w:r>
      <w:r>
        <w:rPr>
          <w:rFonts w:eastAsia="Calibri"/>
          <w:lang w:val="de-DE"/>
        </w:rPr>
        <w:t>15,1</w:t>
      </w:r>
      <w:r w:rsidRPr="00B2765E">
        <w:rPr>
          <w:rFonts w:eastAsia="Calibri"/>
          <w:lang w:val="de-DE"/>
        </w:rPr>
        <w:t xml:space="preserve"> tỷ đồng. Tính chung </w:t>
      </w:r>
      <w:r>
        <w:rPr>
          <w:rFonts w:eastAsia="Calibri"/>
          <w:lang w:val="de-DE"/>
        </w:rPr>
        <w:t>11</w:t>
      </w:r>
      <w:r w:rsidRPr="00B2765E">
        <w:rPr>
          <w:rFonts w:eastAsia="Calibri"/>
          <w:lang w:val="de-DE"/>
        </w:rPr>
        <w:t xml:space="preserve"> tháng năm nay đã phát hiện </w:t>
      </w:r>
      <w:r>
        <w:rPr>
          <w:rFonts w:eastAsia="Calibri"/>
          <w:lang w:val="de-DE"/>
        </w:rPr>
        <w:t>15.033</w:t>
      </w:r>
      <w:r w:rsidRPr="00B2765E">
        <w:rPr>
          <w:rFonts w:eastAsia="Calibri"/>
          <w:lang w:val="de-DE"/>
        </w:rPr>
        <w:t xml:space="preserve"> vụ vi phạm môi trường, trong đó xử lý </w:t>
      </w:r>
      <w:r>
        <w:rPr>
          <w:rFonts w:eastAsia="Calibri"/>
          <w:lang w:val="de-DE"/>
        </w:rPr>
        <w:t>13.452</w:t>
      </w:r>
      <w:r w:rsidRPr="00B2765E">
        <w:rPr>
          <w:rFonts w:eastAsia="Calibri"/>
          <w:lang w:val="de-DE"/>
        </w:rPr>
        <w:t xml:space="preserve"> vụ với tổng số tiền phạt </w:t>
      </w:r>
      <w:r>
        <w:rPr>
          <w:rFonts w:eastAsia="Calibri"/>
          <w:lang w:val="de-DE"/>
        </w:rPr>
        <w:t>225,3</w:t>
      </w:r>
      <w:r w:rsidRPr="00B2765E">
        <w:rPr>
          <w:rFonts w:eastAsia="Calibri"/>
          <w:lang w:val="de-DE"/>
        </w:rPr>
        <w:t xml:space="preserve"> tỷ đồng.</w:t>
      </w:r>
    </w:p>
    <w:p w14:paraId="0F360294" w14:textId="77777777" w:rsidR="00441C87" w:rsidRPr="009F5D5F" w:rsidRDefault="00441C87" w:rsidP="00A53950">
      <w:pPr>
        <w:tabs>
          <w:tab w:val="left" w:pos="426"/>
          <w:tab w:val="left" w:pos="900"/>
        </w:tabs>
        <w:spacing w:before="40" w:after="40" w:line="288" w:lineRule="auto"/>
        <w:ind w:firstLine="567"/>
        <w:jc w:val="both"/>
        <w:rPr>
          <w:rFonts w:eastAsia="Calibri"/>
          <w:b/>
          <w:i/>
          <w:lang w:val="de-DE"/>
        </w:rPr>
      </w:pPr>
      <w:r w:rsidRPr="00B2765E">
        <w:rPr>
          <w:rFonts w:eastAsia="Calibri"/>
          <w:lang w:val="de-DE"/>
        </w:rPr>
        <w:t>Trong tháng</w:t>
      </w:r>
      <w:r w:rsidRPr="00B2765E">
        <w:rPr>
          <w:rStyle w:val="FootnoteReference"/>
          <w:rFonts w:eastAsia="Calibri"/>
          <w:lang w:val="de-DE"/>
        </w:rPr>
        <w:footnoteReference w:id="23"/>
      </w:r>
      <w:r w:rsidRPr="00B2765E">
        <w:rPr>
          <w:rFonts w:eastAsia="Calibri"/>
          <w:lang w:val="de-DE"/>
        </w:rPr>
        <w:t xml:space="preserve">, cả nước xảy ra </w:t>
      </w:r>
      <w:r>
        <w:rPr>
          <w:rFonts w:eastAsia="Calibri"/>
          <w:lang w:val="de-DE"/>
        </w:rPr>
        <w:t>133</w:t>
      </w:r>
      <w:r w:rsidRPr="00B2765E">
        <w:rPr>
          <w:rFonts w:eastAsia="Calibri"/>
          <w:lang w:val="de-DE"/>
        </w:rPr>
        <w:t xml:space="preserve"> vụ cháy, nổ, làm </w:t>
      </w:r>
      <w:r>
        <w:rPr>
          <w:rFonts w:eastAsia="Calibri"/>
          <w:lang w:val="de-DE"/>
        </w:rPr>
        <w:t xml:space="preserve">3 </w:t>
      </w:r>
      <w:r w:rsidRPr="00B2765E">
        <w:rPr>
          <w:rFonts w:eastAsia="Calibri"/>
          <w:lang w:val="de-DE"/>
        </w:rPr>
        <w:t xml:space="preserve">người chết và </w:t>
      </w:r>
      <w:r>
        <w:rPr>
          <w:rFonts w:eastAsia="Calibri"/>
          <w:lang w:val="de-DE"/>
        </w:rPr>
        <w:t>13</w:t>
      </w:r>
      <w:r w:rsidRPr="00B2765E">
        <w:rPr>
          <w:rFonts w:eastAsia="Calibri"/>
          <w:lang w:val="de-DE"/>
        </w:rPr>
        <w:t xml:space="preserve"> người bị thương, thiệt hại ước tính </w:t>
      </w:r>
      <w:r>
        <w:rPr>
          <w:rFonts w:eastAsia="Calibri"/>
          <w:lang w:val="de-DE"/>
        </w:rPr>
        <w:t>5</w:t>
      </w:r>
      <w:r w:rsidRPr="00B2765E">
        <w:rPr>
          <w:rFonts w:eastAsia="Calibri"/>
          <w:lang w:val="de-DE"/>
        </w:rPr>
        <w:t xml:space="preserve"> tỷ đồng. Tính chung </w:t>
      </w:r>
      <w:r>
        <w:rPr>
          <w:rFonts w:eastAsia="Calibri"/>
          <w:lang w:val="de-DE"/>
        </w:rPr>
        <w:t>11 tháng năm 2021</w:t>
      </w:r>
      <w:r w:rsidRPr="00B2765E">
        <w:rPr>
          <w:rFonts w:eastAsia="Calibri"/>
          <w:lang w:val="de-DE"/>
        </w:rPr>
        <w:t xml:space="preserve">, trên địa bàn cả nước xảy ra </w:t>
      </w:r>
      <w:r>
        <w:rPr>
          <w:rFonts w:eastAsia="Calibri"/>
          <w:lang w:val="de-DE"/>
        </w:rPr>
        <w:t>2.048</w:t>
      </w:r>
      <w:r w:rsidRPr="00B2765E">
        <w:rPr>
          <w:rFonts w:eastAsia="Calibri"/>
          <w:lang w:val="de-DE"/>
        </w:rPr>
        <w:t xml:space="preserve"> vụ cháy, nổ, làm </w:t>
      </w:r>
      <w:r>
        <w:rPr>
          <w:rFonts w:eastAsia="Calibri"/>
          <w:lang w:val="de-DE"/>
        </w:rPr>
        <w:t>87</w:t>
      </w:r>
      <w:r w:rsidRPr="00B2765E">
        <w:rPr>
          <w:rFonts w:eastAsia="Calibri"/>
          <w:lang w:val="de-DE"/>
        </w:rPr>
        <w:t xml:space="preserve"> người chết và </w:t>
      </w:r>
      <w:r>
        <w:rPr>
          <w:rFonts w:eastAsia="Calibri"/>
          <w:lang w:val="de-DE"/>
        </w:rPr>
        <w:t>138</w:t>
      </w:r>
      <w:r w:rsidRPr="00B2765E">
        <w:rPr>
          <w:rFonts w:eastAsia="Calibri"/>
          <w:lang w:val="de-DE"/>
        </w:rPr>
        <w:t xml:space="preserve"> người bị thương, thiệt hại ước tính </w:t>
      </w:r>
      <w:r>
        <w:rPr>
          <w:rFonts w:eastAsia="Calibri"/>
          <w:lang w:val="de-DE"/>
        </w:rPr>
        <w:t>361</w:t>
      </w:r>
      <w:r w:rsidRPr="00B2765E">
        <w:rPr>
          <w:rFonts w:eastAsia="Calibri"/>
          <w:lang w:val="de-DE"/>
        </w:rPr>
        <w:t>,8 tỷ đồng./.</w:t>
      </w:r>
    </w:p>
    <w:p w14:paraId="260D9E77" w14:textId="77777777" w:rsidR="00947374" w:rsidRPr="00F44F64" w:rsidRDefault="00947374" w:rsidP="009F5D5F">
      <w:pPr>
        <w:tabs>
          <w:tab w:val="left" w:pos="426"/>
          <w:tab w:val="left" w:pos="900"/>
        </w:tabs>
        <w:spacing w:before="40" w:after="40" w:line="278" w:lineRule="auto"/>
        <w:ind w:firstLine="567"/>
        <w:jc w:val="both"/>
        <w:rPr>
          <w:rFonts w:eastAsia="Calibri"/>
          <w:b/>
          <w:i/>
          <w:lang w:val="de-DE"/>
        </w:rPr>
      </w:pPr>
    </w:p>
    <w:tbl>
      <w:tblPr>
        <w:tblW w:w="0" w:type="auto"/>
        <w:tblLook w:val="04A0" w:firstRow="1" w:lastRow="0" w:firstColumn="1" w:lastColumn="0" w:noHBand="0" w:noVBand="1"/>
      </w:tblPr>
      <w:tblGrid>
        <w:gridCol w:w="3921"/>
        <w:gridCol w:w="5055"/>
      </w:tblGrid>
      <w:tr w:rsidR="00C144DC" w:rsidRPr="00CF457B" w14:paraId="7136303A" w14:textId="77777777" w:rsidTr="00A856E8">
        <w:tc>
          <w:tcPr>
            <w:tcW w:w="3921" w:type="dxa"/>
            <w:shd w:val="clear" w:color="auto" w:fill="auto"/>
          </w:tcPr>
          <w:p w14:paraId="738505A2" w14:textId="77777777" w:rsidR="00C144DC" w:rsidRPr="00CF457B" w:rsidRDefault="00C144DC" w:rsidP="004D508D">
            <w:pPr>
              <w:ind w:left="-57"/>
              <w:rPr>
                <w:b/>
                <w:i/>
                <w:sz w:val="24"/>
                <w:lang w:val="en-US"/>
              </w:rPr>
            </w:pPr>
            <w:r w:rsidRPr="00CF457B">
              <w:rPr>
                <w:b/>
                <w:i/>
                <w:sz w:val="24"/>
                <w:lang w:val="en-US"/>
              </w:rPr>
              <w:t>Nơi nhận:</w:t>
            </w:r>
          </w:p>
          <w:p w14:paraId="5135FFDA" w14:textId="77777777" w:rsidR="00B87A5F" w:rsidRDefault="00C144DC" w:rsidP="004D508D">
            <w:pPr>
              <w:ind w:left="-57"/>
              <w:rPr>
                <w:sz w:val="22"/>
                <w:szCs w:val="22"/>
                <w:lang w:val="en-US"/>
              </w:rPr>
            </w:pPr>
            <w:r w:rsidRPr="00CF457B">
              <w:rPr>
                <w:sz w:val="22"/>
                <w:szCs w:val="22"/>
                <w:lang w:val="en-US"/>
              </w:rPr>
              <w:t>- Tổng Bí thư</w:t>
            </w:r>
            <w:r w:rsidR="00B87A5F">
              <w:rPr>
                <w:sz w:val="22"/>
                <w:szCs w:val="22"/>
                <w:lang w:val="en-US"/>
              </w:rPr>
              <w:t>;</w:t>
            </w:r>
          </w:p>
          <w:p w14:paraId="1FA52C88" w14:textId="77777777" w:rsidR="00C144DC" w:rsidRPr="00CF457B" w:rsidRDefault="00B87A5F" w:rsidP="004D508D">
            <w:pPr>
              <w:ind w:left="-57"/>
              <w:rPr>
                <w:sz w:val="22"/>
                <w:szCs w:val="22"/>
                <w:lang w:val="en-US"/>
              </w:rPr>
            </w:pPr>
            <w:r>
              <w:rPr>
                <w:sz w:val="22"/>
                <w:szCs w:val="22"/>
                <w:lang w:val="en-US"/>
              </w:rPr>
              <w:t>-</w:t>
            </w:r>
            <w:r w:rsidR="00C144DC" w:rsidRPr="00CF457B">
              <w:rPr>
                <w:sz w:val="22"/>
                <w:szCs w:val="22"/>
                <w:lang w:val="en-US"/>
              </w:rPr>
              <w:t xml:space="preserve"> Chủ tịch nước;</w:t>
            </w:r>
          </w:p>
          <w:p w14:paraId="1EAA2B2F" w14:textId="77777777" w:rsidR="00C144DC" w:rsidRPr="00CF457B" w:rsidRDefault="00C144DC" w:rsidP="004D508D">
            <w:pPr>
              <w:ind w:left="-57"/>
              <w:rPr>
                <w:sz w:val="22"/>
                <w:szCs w:val="22"/>
                <w:lang w:val="en-US"/>
              </w:rPr>
            </w:pPr>
            <w:r w:rsidRPr="00CF457B">
              <w:rPr>
                <w:sz w:val="22"/>
                <w:szCs w:val="22"/>
                <w:lang w:val="en-US"/>
              </w:rPr>
              <w:t>- Chủ tịch Quốc hội;</w:t>
            </w:r>
          </w:p>
          <w:p w14:paraId="01477262" w14:textId="77777777" w:rsidR="00C144DC" w:rsidRPr="00CF457B" w:rsidRDefault="00C144DC" w:rsidP="004D508D">
            <w:pPr>
              <w:ind w:left="-57"/>
              <w:rPr>
                <w:sz w:val="22"/>
                <w:szCs w:val="22"/>
                <w:lang w:val="en-US"/>
              </w:rPr>
            </w:pPr>
            <w:r w:rsidRPr="00CF457B">
              <w:rPr>
                <w:sz w:val="22"/>
                <w:szCs w:val="22"/>
                <w:lang w:val="en-US"/>
              </w:rPr>
              <w:t>- Thủ tướng Chính phủ;</w:t>
            </w:r>
          </w:p>
          <w:p w14:paraId="2CFBD7F2" w14:textId="77777777" w:rsidR="00C144DC" w:rsidRPr="00CF457B" w:rsidRDefault="00C144DC" w:rsidP="004D508D">
            <w:pPr>
              <w:ind w:left="-57"/>
              <w:rPr>
                <w:sz w:val="22"/>
                <w:szCs w:val="22"/>
                <w:lang w:val="en-US"/>
              </w:rPr>
            </w:pPr>
            <w:r w:rsidRPr="00CF457B">
              <w:rPr>
                <w:sz w:val="22"/>
                <w:szCs w:val="22"/>
                <w:lang w:val="en-US"/>
              </w:rPr>
              <w:t>- Các Phó Thủ tướng Chính phủ;</w:t>
            </w:r>
          </w:p>
          <w:p w14:paraId="5498172F" w14:textId="77777777" w:rsidR="00C144DC" w:rsidRPr="00CF457B" w:rsidRDefault="00C144DC" w:rsidP="004D508D">
            <w:pPr>
              <w:ind w:left="-57"/>
              <w:rPr>
                <w:sz w:val="22"/>
                <w:szCs w:val="22"/>
                <w:lang w:val="en-US"/>
              </w:rPr>
            </w:pPr>
            <w:r w:rsidRPr="00CF457B">
              <w:rPr>
                <w:sz w:val="22"/>
                <w:szCs w:val="22"/>
                <w:lang w:val="en-US"/>
              </w:rPr>
              <w:t>- Lãnh đạo Bộ Kế hoạch và Đầu tư;</w:t>
            </w:r>
          </w:p>
          <w:p w14:paraId="69BE5B39" w14:textId="77777777" w:rsidR="00C144DC" w:rsidRPr="00CF457B" w:rsidRDefault="00C144DC" w:rsidP="004D508D">
            <w:pPr>
              <w:ind w:left="-57"/>
              <w:rPr>
                <w:sz w:val="22"/>
                <w:szCs w:val="22"/>
                <w:lang w:val="en-US"/>
              </w:rPr>
            </w:pPr>
            <w:r w:rsidRPr="00CF457B">
              <w:rPr>
                <w:sz w:val="22"/>
                <w:szCs w:val="22"/>
                <w:lang w:val="en-US"/>
              </w:rPr>
              <w:t>- Các cơ quan thuộc Trung ương Đảng;</w:t>
            </w:r>
          </w:p>
          <w:p w14:paraId="46BE8681" w14:textId="77777777" w:rsidR="00C144DC" w:rsidRPr="00CF457B" w:rsidRDefault="00C144DC" w:rsidP="004D508D">
            <w:pPr>
              <w:ind w:left="-57"/>
              <w:rPr>
                <w:sz w:val="22"/>
                <w:szCs w:val="22"/>
                <w:lang w:val="en-US"/>
              </w:rPr>
            </w:pPr>
            <w:r w:rsidRPr="00CF457B">
              <w:rPr>
                <w:sz w:val="22"/>
                <w:szCs w:val="22"/>
                <w:lang w:val="en-US"/>
              </w:rPr>
              <w:t>- Văn phòng Chủ tịch nước;</w:t>
            </w:r>
          </w:p>
          <w:p w14:paraId="163AD2D1" w14:textId="77777777" w:rsidR="00C144DC" w:rsidRPr="00CF457B" w:rsidRDefault="00C144DC" w:rsidP="004D508D">
            <w:pPr>
              <w:ind w:left="-57"/>
              <w:rPr>
                <w:sz w:val="22"/>
                <w:szCs w:val="22"/>
                <w:lang w:val="en-US"/>
              </w:rPr>
            </w:pPr>
            <w:r w:rsidRPr="00CF457B">
              <w:rPr>
                <w:sz w:val="22"/>
                <w:szCs w:val="22"/>
                <w:lang w:val="en-US"/>
              </w:rPr>
              <w:t>- Các cơ quan thuộc Quốc hội;</w:t>
            </w:r>
          </w:p>
          <w:p w14:paraId="69B64822" w14:textId="77777777" w:rsidR="00C144DC" w:rsidRPr="00CF457B" w:rsidRDefault="00C144DC" w:rsidP="004D508D">
            <w:pPr>
              <w:ind w:left="-57"/>
              <w:rPr>
                <w:sz w:val="22"/>
                <w:szCs w:val="22"/>
                <w:lang w:val="en-US"/>
              </w:rPr>
            </w:pPr>
            <w:r w:rsidRPr="00CF457B">
              <w:rPr>
                <w:sz w:val="22"/>
                <w:szCs w:val="22"/>
                <w:lang w:val="en-US"/>
              </w:rPr>
              <w:t>- Các Bộ, cơ quan ngang Bộ,</w:t>
            </w:r>
          </w:p>
          <w:p w14:paraId="10FA20A3" w14:textId="458C4798" w:rsidR="00C144DC" w:rsidRPr="00CF457B" w:rsidRDefault="00B8253B" w:rsidP="004D508D">
            <w:pPr>
              <w:ind w:left="-57"/>
              <w:rPr>
                <w:sz w:val="22"/>
                <w:szCs w:val="22"/>
                <w:lang w:val="en-US"/>
              </w:rPr>
            </w:pPr>
            <w:r>
              <w:rPr>
                <w:sz w:val="22"/>
                <w:szCs w:val="22"/>
                <w:lang w:val="en-US"/>
              </w:rPr>
              <w:t xml:space="preserve"> </w:t>
            </w:r>
            <w:r w:rsidR="00C144DC" w:rsidRPr="00CF457B">
              <w:rPr>
                <w:sz w:val="22"/>
                <w:szCs w:val="22"/>
                <w:lang w:val="en-US"/>
              </w:rPr>
              <w:t xml:space="preserve"> cơ quan thuộc Chính phủ;</w:t>
            </w:r>
          </w:p>
          <w:p w14:paraId="66C2D059" w14:textId="77777777" w:rsidR="00C144DC" w:rsidRPr="00CF457B" w:rsidRDefault="00C144DC" w:rsidP="004D508D">
            <w:pPr>
              <w:ind w:left="-57"/>
              <w:rPr>
                <w:sz w:val="22"/>
                <w:szCs w:val="22"/>
                <w:lang w:val="en-US"/>
              </w:rPr>
            </w:pPr>
            <w:r w:rsidRPr="00CF457B">
              <w:rPr>
                <w:sz w:val="22"/>
                <w:szCs w:val="22"/>
                <w:lang w:val="en-US"/>
              </w:rPr>
              <w:t>- Toà án Nhân dân tối cao;</w:t>
            </w:r>
          </w:p>
          <w:p w14:paraId="5ABFDCF1" w14:textId="77777777" w:rsidR="00C144DC" w:rsidRPr="00CF457B" w:rsidRDefault="00C144DC" w:rsidP="004D508D">
            <w:pPr>
              <w:ind w:left="-57"/>
              <w:rPr>
                <w:sz w:val="22"/>
                <w:szCs w:val="22"/>
                <w:lang w:val="en-US"/>
              </w:rPr>
            </w:pPr>
            <w:r w:rsidRPr="00CF457B">
              <w:rPr>
                <w:sz w:val="22"/>
                <w:szCs w:val="22"/>
                <w:lang w:val="en-US"/>
              </w:rPr>
              <w:t>- Viện Kiểm sát Nhân dân tối cao;</w:t>
            </w:r>
          </w:p>
          <w:p w14:paraId="0D8BF800" w14:textId="77777777" w:rsidR="00C144DC" w:rsidRPr="00CF457B" w:rsidRDefault="00C144DC" w:rsidP="004D508D">
            <w:pPr>
              <w:ind w:left="-57"/>
              <w:rPr>
                <w:sz w:val="22"/>
                <w:szCs w:val="22"/>
                <w:lang w:val="en-US"/>
              </w:rPr>
            </w:pPr>
            <w:r w:rsidRPr="00CF457B">
              <w:rPr>
                <w:sz w:val="22"/>
                <w:szCs w:val="22"/>
                <w:lang w:val="en-US"/>
              </w:rPr>
              <w:t>- Các đoàn thể Trung ương;</w:t>
            </w:r>
          </w:p>
          <w:p w14:paraId="4DB5C16F" w14:textId="77777777" w:rsidR="00C144DC" w:rsidRPr="00CF457B" w:rsidRDefault="00C144DC" w:rsidP="004D508D">
            <w:pPr>
              <w:ind w:left="-57"/>
              <w:rPr>
                <w:sz w:val="22"/>
                <w:szCs w:val="22"/>
                <w:lang w:val="en-US"/>
              </w:rPr>
            </w:pPr>
            <w:r w:rsidRPr="00CF457B">
              <w:rPr>
                <w:sz w:val="22"/>
                <w:szCs w:val="22"/>
                <w:lang w:val="en-US"/>
              </w:rPr>
              <w:t>- Các tỉnh, thành phố trực thuộc TW;</w:t>
            </w:r>
          </w:p>
          <w:p w14:paraId="50CAAA52" w14:textId="77777777" w:rsidR="00C144DC" w:rsidRPr="00CF457B" w:rsidRDefault="00C144DC" w:rsidP="004D508D">
            <w:pPr>
              <w:ind w:left="-57"/>
              <w:rPr>
                <w:sz w:val="22"/>
                <w:szCs w:val="22"/>
                <w:lang w:val="en-US"/>
              </w:rPr>
            </w:pPr>
            <w:r w:rsidRPr="00CF457B">
              <w:rPr>
                <w:sz w:val="22"/>
                <w:szCs w:val="22"/>
                <w:lang w:val="en-US"/>
              </w:rPr>
              <w:t>- Phòng Thương mại và Công nghiệp VN;</w:t>
            </w:r>
          </w:p>
          <w:p w14:paraId="09F4F451" w14:textId="77777777" w:rsidR="00C144DC" w:rsidRPr="00CF457B" w:rsidRDefault="00C144DC" w:rsidP="004D508D">
            <w:pPr>
              <w:ind w:left="-57"/>
              <w:rPr>
                <w:sz w:val="22"/>
                <w:szCs w:val="22"/>
                <w:lang w:val="en-US"/>
              </w:rPr>
            </w:pPr>
            <w:r w:rsidRPr="00CF457B">
              <w:rPr>
                <w:sz w:val="22"/>
                <w:szCs w:val="22"/>
                <w:lang w:val="en-US"/>
              </w:rPr>
              <w:t>- Các đơn vị thuộc Bộ KHĐT;</w:t>
            </w:r>
          </w:p>
          <w:p w14:paraId="154D89D1" w14:textId="77777777" w:rsidR="00C144DC" w:rsidRPr="00CF457B" w:rsidRDefault="00C144DC" w:rsidP="004D508D">
            <w:pPr>
              <w:ind w:left="-57"/>
              <w:rPr>
                <w:sz w:val="22"/>
                <w:szCs w:val="22"/>
                <w:lang w:val="en-US"/>
              </w:rPr>
            </w:pPr>
            <w:r w:rsidRPr="00CF457B">
              <w:rPr>
                <w:sz w:val="22"/>
                <w:szCs w:val="22"/>
                <w:lang w:val="en-US"/>
              </w:rPr>
              <w:t>- Cơ quan Thông tấn, báo chí;</w:t>
            </w:r>
          </w:p>
          <w:p w14:paraId="5AACC7DA" w14:textId="77777777" w:rsidR="00C144DC" w:rsidRPr="00CF457B" w:rsidRDefault="00C144DC" w:rsidP="004D508D">
            <w:pPr>
              <w:ind w:left="-57"/>
              <w:rPr>
                <w:sz w:val="22"/>
                <w:szCs w:val="22"/>
                <w:lang w:val="en-US"/>
              </w:rPr>
            </w:pPr>
            <w:r w:rsidRPr="00CF457B">
              <w:rPr>
                <w:sz w:val="22"/>
                <w:szCs w:val="22"/>
                <w:lang w:val="en-US"/>
              </w:rPr>
              <w:t>- Các đơn vị thuộc TCTK;</w:t>
            </w:r>
          </w:p>
          <w:p w14:paraId="317BE77D" w14:textId="77777777" w:rsidR="00C144DC" w:rsidRPr="00CF457B" w:rsidRDefault="00C144DC" w:rsidP="004D508D">
            <w:pPr>
              <w:ind w:left="-57"/>
              <w:rPr>
                <w:b/>
                <w:i/>
                <w:sz w:val="24"/>
                <w:lang w:val="en-US"/>
              </w:rPr>
            </w:pPr>
            <w:r w:rsidRPr="00CF457B">
              <w:rPr>
                <w:sz w:val="22"/>
                <w:szCs w:val="22"/>
                <w:lang w:val="en-US"/>
              </w:rPr>
              <w:t>- Lưu: VT, TKTH.</w:t>
            </w:r>
          </w:p>
        </w:tc>
        <w:tc>
          <w:tcPr>
            <w:tcW w:w="5055" w:type="dxa"/>
            <w:shd w:val="clear" w:color="auto" w:fill="auto"/>
          </w:tcPr>
          <w:p w14:paraId="796C7276" w14:textId="77777777" w:rsidR="00C144DC" w:rsidRPr="00CF457B" w:rsidRDefault="00C144DC" w:rsidP="004D508D">
            <w:pPr>
              <w:shd w:val="clear" w:color="auto" w:fill="FFFFFF"/>
              <w:tabs>
                <w:tab w:val="left" w:pos="6540"/>
              </w:tabs>
              <w:ind w:firstLine="894"/>
              <w:jc w:val="center"/>
              <w:rPr>
                <w:rFonts w:eastAsia="Calibri"/>
                <w:b/>
                <w:bCs/>
                <w:lang w:val="pt-BR" w:eastAsia="x-none"/>
              </w:rPr>
            </w:pPr>
            <w:r w:rsidRPr="00CF457B">
              <w:rPr>
                <w:rFonts w:eastAsia="Calibri"/>
                <w:b/>
                <w:bCs/>
                <w:lang w:val="pt-BR" w:eastAsia="x-none"/>
              </w:rPr>
              <w:t>TỔNG CỤC TRƯỞNG</w:t>
            </w:r>
          </w:p>
          <w:p w14:paraId="507000B8" w14:textId="77777777" w:rsidR="00C144DC" w:rsidRPr="00CF457B" w:rsidRDefault="00C144DC" w:rsidP="004D508D">
            <w:pPr>
              <w:ind w:firstLine="894"/>
              <w:jc w:val="center"/>
              <w:rPr>
                <w:b/>
                <w:bCs/>
                <w:lang w:val="en-US"/>
              </w:rPr>
            </w:pPr>
          </w:p>
          <w:p w14:paraId="73D86364" w14:textId="77777777" w:rsidR="00C144DC" w:rsidRPr="00CF457B" w:rsidRDefault="00C144DC" w:rsidP="004D508D">
            <w:pPr>
              <w:ind w:firstLine="894"/>
              <w:jc w:val="center"/>
              <w:rPr>
                <w:b/>
                <w:bCs/>
                <w:lang w:val="en-US"/>
              </w:rPr>
            </w:pPr>
          </w:p>
          <w:p w14:paraId="4F69D748" w14:textId="77777777" w:rsidR="00C144DC" w:rsidRPr="00CF457B" w:rsidRDefault="00C144DC" w:rsidP="004D508D">
            <w:pPr>
              <w:ind w:firstLine="894"/>
              <w:jc w:val="center"/>
              <w:rPr>
                <w:b/>
                <w:bCs/>
                <w:lang w:val="en-US"/>
              </w:rPr>
            </w:pPr>
          </w:p>
          <w:p w14:paraId="2A74CAFC" w14:textId="77777777" w:rsidR="00C144DC" w:rsidRPr="00CF457B" w:rsidRDefault="00C144DC" w:rsidP="004D508D">
            <w:pPr>
              <w:ind w:firstLine="894"/>
              <w:jc w:val="center"/>
              <w:rPr>
                <w:b/>
                <w:bCs/>
                <w:lang w:val="en-US"/>
              </w:rPr>
            </w:pPr>
          </w:p>
          <w:p w14:paraId="5D9BF99D" w14:textId="77777777" w:rsidR="00C144DC" w:rsidRPr="00CF457B" w:rsidRDefault="00C144DC" w:rsidP="004D508D">
            <w:pPr>
              <w:ind w:firstLine="894"/>
              <w:jc w:val="center"/>
              <w:rPr>
                <w:b/>
                <w:bCs/>
                <w:lang w:val="en-US"/>
              </w:rPr>
            </w:pPr>
          </w:p>
          <w:p w14:paraId="43C3F498" w14:textId="77777777" w:rsidR="00C144DC" w:rsidRPr="00CF457B" w:rsidRDefault="00C144DC" w:rsidP="004D508D">
            <w:pPr>
              <w:ind w:firstLine="894"/>
              <w:jc w:val="center"/>
              <w:rPr>
                <w:b/>
                <w:bCs/>
                <w:lang w:val="en-US"/>
              </w:rPr>
            </w:pPr>
          </w:p>
          <w:p w14:paraId="2E6370EC" w14:textId="77777777" w:rsidR="00C144DC" w:rsidRPr="00CF457B" w:rsidRDefault="00C144DC" w:rsidP="004D508D">
            <w:pPr>
              <w:ind w:firstLine="894"/>
              <w:jc w:val="center"/>
              <w:rPr>
                <w:b/>
                <w:bCs/>
                <w:lang w:val="en-US"/>
              </w:rPr>
            </w:pPr>
            <w:r w:rsidRPr="00CF457B">
              <w:rPr>
                <w:b/>
                <w:bCs/>
                <w:lang w:val="en-US"/>
              </w:rPr>
              <w:t>Nguyễn Thị Hương</w:t>
            </w:r>
          </w:p>
          <w:p w14:paraId="37EFDC1C" w14:textId="77777777" w:rsidR="00C144DC" w:rsidRPr="00CF457B" w:rsidRDefault="00C144DC" w:rsidP="004D508D">
            <w:pPr>
              <w:ind w:firstLine="894"/>
              <w:jc w:val="center"/>
              <w:rPr>
                <w:b/>
                <w:bCs/>
                <w:lang w:val="en-US"/>
              </w:rPr>
            </w:pPr>
          </w:p>
          <w:p w14:paraId="07DBF7DD" w14:textId="77777777" w:rsidR="00C144DC" w:rsidRPr="00CF457B" w:rsidRDefault="00C144DC" w:rsidP="004D508D">
            <w:pPr>
              <w:ind w:firstLine="894"/>
              <w:jc w:val="center"/>
              <w:rPr>
                <w:b/>
                <w:bCs/>
                <w:lang w:val="en-US"/>
              </w:rPr>
            </w:pPr>
          </w:p>
          <w:p w14:paraId="1CC09D06" w14:textId="77777777" w:rsidR="00C144DC" w:rsidRPr="00CF457B" w:rsidRDefault="00C144DC" w:rsidP="004D508D">
            <w:pPr>
              <w:ind w:firstLine="894"/>
              <w:jc w:val="center"/>
              <w:rPr>
                <w:b/>
                <w:bCs/>
                <w:lang w:val="en-US"/>
              </w:rPr>
            </w:pPr>
          </w:p>
          <w:p w14:paraId="2454AA73" w14:textId="77777777" w:rsidR="00C144DC" w:rsidRPr="00CF457B" w:rsidRDefault="00C144DC" w:rsidP="004D508D">
            <w:pPr>
              <w:ind w:firstLine="894"/>
              <w:jc w:val="center"/>
              <w:rPr>
                <w:b/>
                <w:bCs/>
                <w:lang w:val="en-US"/>
              </w:rPr>
            </w:pPr>
          </w:p>
          <w:p w14:paraId="5F1BCB40" w14:textId="77777777" w:rsidR="00C144DC" w:rsidRPr="00CF457B" w:rsidRDefault="00C144DC" w:rsidP="004D508D">
            <w:pPr>
              <w:ind w:firstLine="894"/>
              <w:jc w:val="center"/>
              <w:rPr>
                <w:b/>
                <w:bCs/>
                <w:lang w:val="en-US"/>
              </w:rPr>
            </w:pPr>
          </w:p>
          <w:p w14:paraId="48514F69" w14:textId="77777777" w:rsidR="00C144DC" w:rsidRPr="00CF457B" w:rsidRDefault="00C144DC" w:rsidP="004D508D">
            <w:pPr>
              <w:ind w:firstLine="894"/>
              <w:jc w:val="center"/>
              <w:rPr>
                <w:b/>
                <w:bCs/>
                <w:lang w:val="en-US"/>
              </w:rPr>
            </w:pPr>
          </w:p>
          <w:p w14:paraId="72603DF7" w14:textId="77777777" w:rsidR="00C144DC" w:rsidRPr="00CF457B" w:rsidRDefault="00C144DC" w:rsidP="004D508D">
            <w:pPr>
              <w:ind w:firstLine="894"/>
              <w:jc w:val="center"/>
              <w:rPr>
                <w:b/>
                <w:i/>
                <w:sz w:val="24"/>
                <w:lang w:val="en-US"/>
              </w:rPr>
            </w:pPr>
          </w:p>
        </w:tc>
      </w:tr>
    </w:tbl>
    <w:p w14:paraId="46E518E1" w14:textId="77777777" w:rsidR="00591556" w:rsidRPr="00BE279B" w:rsidRDefault="00591556" w:rsidP="00BE279B">
      <w:pPr>
        <w:pStyle w:val="Normal10"/>
        <w:spacing w:before="40" w:beforeAutospacing="0" w:after="40" w:afterAutospacing="0" w:line="264" w:lineRule="auto"/>
        <w:jc w:val="both"/>
        <w:rPr>
          <w:b/>
          <w:bCs/>
          <w:lang w:val="en-GB"/>
        </w:rPr>
      </w:pPr>
    </w:p>
    <w:sectPr w:rsidR="00591556" w:rsidRPr="00BE279B" w:rsidSect="00D77D81">
      <w:headerReference w:type="default" r:id="rId27"/>
      <w:pgSz w:w="11907" w:h="16840" w:code="9"/>
      <w:pgMar w:top="1077" w:right="1134" w:bottom="1134" w:left="1797" w:header="505"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04C78B5" w14:textId="77777777" w:rsidR="001D5CBD" w:rsidRDefault="001D5CBD" w:rsidP="001A07A9">
      <w:r>
        <w:separator/>
      </w:r>
    </w:p>
  </w:endnote>
  <w:endnote w:type="continuationSeparator" w:id="0">
    <w:p w14:paraId="1BCC193D" w14:textId="77777777" w:rsidR="001D5CBD" w:rsidRDefault="001D5CBD"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H">
    <w:altName w:val="Times New Roman"/>
    <w:panose1 w:val="020B7200000000000000"/>
    <w:charset w:val="00"/>
    <w:family w:val="swiss"/>
    <w:pitch w:val="variable"/>
    <w:sig w:usb0="00000007" w:usb1="00000000" w:usb2="00000000" w:usb3="00000000" w:csb0="00000013"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VnArialH">
    <w:altName w:val="Courier New"/>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Times New Roman Italic">
    <w:panose1 w:val="02020503050405090304"/>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772BE2" w14:textId="77777777" w:rsidR="001D5CBD" w:rsidRDefault="001D5CBD" w:rsidP="001A07A9">
      <w:r>
        <w:separator/>
      </w:r>
    </w:p>
  </w:footnote>
  <w:footnote w:type="continuationSeparator" w:id="0">
    <w:p w14:paraId="757328F8" w14:textId="77777777" w:rsidR="001D5CBD" w:rsidRDefault="001D5CBD" w:rsidP="001A07A9">
      <w:r>
        <w:continuationSeparator/>
      </w:r>
    </w:p>
  </w:footnote>
  <w:footnote w:id="1">
    <w:p w14:paraId="25E451B0" w14:textId="77777777" w:rsidR="001D5CBD" w:rsidRPr="00135142" w:rsidRDefault="001D5CBD" w:rsidP="008712D1">
      <w:pPr>
        <w:pStyle w:val="FootnoteText"/>
        <w:ind w:left="142" w:hanging="142"/>
        <w:jc w:val="both"/>
        <w:rPr>
          <w:lang w:val="en-US"/>
        </w:rPr>
      </w:pPr>
      <w:r>
        <w:rPr>
          <w:rStyle w:val="FootnoteReference"/>
        </w:rPr>
        <w:footnoteRef/>
      </w:r>
      <w:r>
        <w:t xml:space="preserve"> </w:t>
      </w:r>
      <w:r w:rsidRPr="00135142">
        <w:rPr>
          <w:bCs/>
          <w:color w:val="202124"/>
          <w:shd w:val="clear" w:color="auto" w:fill="FFFFFF"/>
        </w:rPr>
        <w:t>Ngô sinh khối là</w:t>
      </w:r>
      <w:r w:rsidRPr="00135142">
        <w:rPr>
          <w:color w:val="202124"/>
          <w:shd w:val="clear" w:color="auto" w:fill="FFFFFF"/>
        </w:rPr>
        <w:t xml:space="preserve"> cây trồng ngắn ngày, cần nhiệt độ ấm áp để phát triển, thân to, rễ chân kiề</w:t>
      </w:r>
      <w:r>
        <w:rPr>
          <w:color w:val="202124"/>
          <w:shd w:val="clear" w:color="auto" w:fill="FFFFFF"/>
        </w:rPr>
        <w:t>ng</w:t>
      </w:r>
      <w:r w:rsidRPr="00135142">
        <w:rPr>
          <w:color w:val="202124"/>
          <w:shd w:val="clear" w:color="auto" w:fill="FFFFFF"/>
        </w:rPr>
        <w:t xml:space="preserve">, có khả năng chống đổ, chắn gió, được trồng </w:t>
      </w:r>
      <w:r>
        <w:rPr>
          <w:color w:val="202124"/>
          <w:shd w:val="clear" w:color="auto" w:fill="FFFFFF"/>
          <w:lang w:val="en-US"/>
        </w:rPr>
        <w:t xml:space="preserve">để </w:t>
      </w:r>
      <w:r w:rsidRPr="00135142">
        <w:rPr>
          <w:color w:val="202124"/>
          <w:shd w:val="clear" w:color="auto" w:fill="FFFFFF"/>
        </w:rPr>
        <w:t>lấy thân lá, bắ</w:t>
      </w:r>
      <w:r>
        <w:rPr>
          <w:color w:val="202124"/>
          <w:shd w:val="clear" w:color="auto" w:fill="FFFFFF"/>
        </w:rPr>
        <w:t>p non</w:t>
      </w:r>
      <w:r w:rsidRPr="00135142">
        <w:rPr>
          <w:color w:val="202124"/>
          <w:shd w:val="clear" w:color="auto" w:fill="FFFFFF"/>
        </w:rPr>
        <w:t xml:space="preserve"> làm thức ăn thô xanh </w:t>
      </w:r>
      <w:r>
        <w:rPr>
          <w:color w:val="202124"/>
          <w:shd w:val="clear" w:color="auto" w:fill="FFFFFF"/>
        </w:rPr>
        <w:t>cho gia súc.</w:t>
      </w:r>
    </w:p>
  </w:footnote>
  <w:footnote w:id="2">
    <w:p w14:paraId="431EA13B" w14:textId="77777777" w:rsidR="001D5CBD" w:rsidRPr="00CD6F38" w:rsidRDefault="001D5CBD" w:rsidP="002D5AE5">
      <w:pPr>
        <w:pStyle w:val="FootnoteText"/>
        <w:spacing w:before="20"/>
        <w:ind w:left="142" w:hanging="142"/>
        <w:jc w:val="both"/>
      </w:pPr>
      <w:r w:rsidRPr="00AF4519">
        <w:rPr>
          <w:rStyle w:val="FootnoteReference"/>
        </w:rPr>
        <w:footnoteRef/>
      </w:r>
      <w:r w:rsidRPr="00AF4519">
        <w:t xml:space="preserve"> </w:t>
      </w:r>
      <w:r w:rsidRPr="00AF4519">
        <w:rPr>
          <w:color w:val="000000" w:themeColor="text1"/>
          <w:lang w:val="sv-SE"/>
        </w:rPr>
        <w:t xml:space="preserve">Theo số liệu của Bộ Nông </w:t>
      </w:r>
      <w:r>
        <w:rPr>
          <w:color w:val="000000" w:themeColor="text1"/>
          <w:lang w:val="sv-SE"/>
        </w:rPr>
        <w:t>n</w:t>
      </w:r>
      <w:r w:rsidRPr="00AF4519">
        <w:rPr>
          <w:color w:val="000000" w:themeColor="text1"/>
          <w:lang w:val="sv-SE"/>
        </w:rPr>
        <w:t xml:space="preserve">ghiệp </w:t>
      </w:r>
      <w:r>
        <w:rPr>
          <w:color w:val="000000" w:themeColor="text1"/>
          <w:lang w:val="sv-SE"/>
        </w:rPr>
        <w:t>v</w:t>
      </w:r>
      <w:r w:rsidRPr="00AF4519">
        <w:rPr>
          <w:color w:val="000000" w:themeColor="text1"/>
          <w:lang w:val="sv-SE"/>
        </w:rPr>
        <w:t xml:space="preserve">à Phát </w:t>
      </w:r>
      <w:r>
        <w:rPr>
          <w:color w:val="000000" w:themeColor="text1"/>
          <w:lang w:val="sv-SE"/>
        </w:rPr>
        <w:t>t</w:t>
      </w:r>
      <w:r w:rsidRPr="00AF4519">
        <w:rPr>
          <w:color w:val="000000" w:themeColor="text1"/>
          <w:lang w:val="sv-SE"/>
        </w:rPr>
        <w:t xml:space="preserve">riển </w:t>
      </w:r>
      <w:r>
        <w:rPr>
          <w:color w:val="000000" w:themeColor="text1"/>
          <w:lang w:val="sv-SE"/>
        </w:rPr>
        <w:t>n</w:t>
      </w:r>
      <w:r w:rsidRPr="00AF4519">
        <w:rPr>
          <w:color w:val="000000" w:themeColor="text1"/>
          <w:lang w:val="sv-SE"/>
        </w:rPr>
        <w:t xml:space="preserve">ông </w:t>
      </w:r>
      <w:r>
        <w:rPr>
          <w:color w:val="000000" w:themeColor="text1"/>
          <w:lang w:val="sv-SE"/>
        </w:rPr>
        <w:t>t</w:t>
      </w:r>
      <w:r w:rsidRPr="00AF4519">
        <w:rPr>
          <w:color w:val="000000" w:themeColor="text1"/>
          <w:lang w:val="sv-SE"/>
        </w:rPr>
        <w:t>hôn, tính từ 16/</w:t>
      </w:r>
      <w:r>
        <w:rPr>
          <w:color w:val="000000" w:themeColor="text1"/>
          <w:lang w:val="sv-SE"/>
        </w:rPr>
        <w:t>10</w:t>
      </w:r>
      <w:r w:rsidRPr="00AF4519">
        <w:rPr>
          <w:color w:val="000000" w:themeColor="text1"/>
          <w:lang w:val="sv-SE"/>
        </w:rPr>
        <w:t>/2021 đến 15/</w:t>
      </w:r>
      <w:r>
        <w:rPr>
          <w:color w:val="000000" w:themeColor="text1"/>
          <w:lang w:val="sv-SE"/>
        </w:rPr>
        <w:t>11</w:t>
      </w:r>
      <w:r w:rsidRPr="00AF4519">
        <w:rPr>
          <w:color w:val="000000" w:themeColor="text1"/>
          <w:lang w:val="sv-SE"/>
        </w:rPr>
        <w:t>/2021.</w:t>
      </w:r>
    </w:p>
  </w:footnote>
  <w:footnote w:id="3">
    <w:p w14:paraId="091C3B8A" w14:textId="4953DF35" w:rsidR="001D5CBD" w:rsidRPr="009959AF" w:rsidRDefault="001D5CBD" w:rsidP="0059108F">
      <w:pPr>
        <w:pStyle w:val="FootnoteText"/>
        <w:spacing w:line="271" w:lineRule="auto"/>
        <w:ind w:left="142" w:hanging="142"/>
        <w:jc w:val="both"/>
        <w:rPr>
          <w:lang w:val="en-US"/>
        </w:rPr>
      </w:pPr>
      <w:r w:rsidRPr="009959AF">
        <w:rPr>
          <w:rStyle w:val="FootnoteReference"/>
        </w:rPr>
        <w:footnoteRef/>
      </w:r>
      <w:r w:rsidRPr="009959AF">
        <w:t xml:space="preserve"> Nguồn: </w:t>
      </w:r>
      <w:hyperlink r:id="rId1" w:history="1">
        <w:r w:rsidRPr="009959AF">
          <w:rPr>
            <w:rStyle w:val="Hyperlink"/>
            <w:i/>
            <w:iCs/>
          </w:rPr>
          <w:t>http://agromonitor.vn/group/48/280/giam-sat-gia</w:t>
        </w:r>
      </w:hyperlink>
      <w:r w:rsidRPr="009959AF">
        <w:rPr>
          <w:i/>
          <w:iCs/>
          <w:lang w:val="en-US"/>
        </w:rPr>
        <w:t xml:space="preserve"> (Truy c</w:t>
      </w:r>
      <w:r>
        <w:rPr>
          <w:i/>
          <w:iCs/>
          <w:lang w:val="en-US"/>
        </w:rPr>
        <w:t>ậ</w:t>
      </w:r>
      <w:r w:rsidRPr="009959AF">
        <w:rPr>
          <w:i/>
          <w:iCs/>
          <w:lang w:val="en-US"/>
        </w:rPr>
        <w:t>p ngày 15/11/2021)</w:t>
      </w:r>
      <w:r>
        <w:rPr>
          <w:i/>
          <w:iCs/>
          <w:lang w:val="en-US"/>
        </w:rPr>
        <w:t>.</w:t>
      </w:r>
    </w:p>
  </w:footnote>
  <w:footnote w:id="4">
    <w:p w14:paraId="1B24CE37" w14:textId="64E47B6B" w:rsidR="001D5CBD" w:rsidRPr="00773962" w:rsidRDefault="001D5CBD" w:rsidP="0059108F">
      <w:pPr>
        <w:pStyle w:val="FootnoteText"/>
        <w:spacing w:line="271" w:lineRule="auto"/>
        <w:ind w:left="142" w:hanging="142"/>
        <w:jc w:val="both"/>
      </w:pPr>
      <w:r w:rsidRPr="009959AF">
        <w:rPr>
          <w:rStyle w:val="FootnoteReference"/>
        </w:rPr>
        <w:footnoteRef/>
      </w:r>
      <w:r w:rsidRPr="009959AF">
        <w:t xml:space="preserve"> Tính tới trung tuần tháng 1</w:t>
      </w:r>
      <w:r w:rsidRPr="009959AF">
        <w:rPr>
          <w:lang w:val="en-US"/>
        </w:rPr>
        <w:t>1</w:t>
      </w:r>
      <w:r w:rsidRPr="009959AF">
        <w:t xml:space="preserve">/2021, giá tôm thẻ chân trắng </w:t>
      </w:r>
      <w:r w:rsidRPr="009959AF">
        <w:rPr>
          <w:lang w:val="en-GB"/>
        </w:rPr>
        <w:t>nguyên liệu cỡ</w:t>
      </w:r>
      <w:r w:rsidRPr="009959AF">
        <w:t xml:space="preserve"> 100 con/kg ở mức 87.500 đồng/kg, </w:t>
      </w:r>
      <w:r w:rsidRPr="00B77AEC">
        <w:rPr>
          <w:spacing w:val="-2"/>
        </w:rPr>
        <w:t xml:space="preserve">tăng </w:t>
      </w:r>
      <w:r w:rsidRPr="00B77AEC">
        <w:rPr>
          <w:spacing w:val="-2"/>
          <w:lang w:val="en-US"/>
        </w:rPr>
        <w:t>5</w:t>
      </w:r>
      <w:r w:rsidRPr="00B77AEC">
        <w:rPr>
          <w:spacing w:val="-2"/>
        </w:rPr>
        <w:t>.000-</w:t>
      </w:r>
      <w:r w:rsidRPr="00B77AEC">
        <w:rPr>
          <w:spacing w:val="-2"/>
          <w:lang w:val="en-US"/>
        </w:rPr>
        <w:t>7</w:t>
      </w:r>
      <w:r w:rsidRPr="00B77AEC">
        <w:rPr>
          <w:spacing w:val="-2"/>
        </w:rPr>
        <w:t xml:space="preserve">.000 đồng/kg so với </w:t>
      </w:r>
      <w:r w:rsidRPr="00B77AEC">
        <w:rPr>
          <w:spacing w:val="-2"/>
          <w:lang w:val="en-US"/>
        </w:rPr>
        <w:t>cùng kỳ năm trước</w:t>
      </w:r>
      <w:r w:rsidRPr="00B77AEC">
        <w:rPr>
          <w:spacing w:val="-2"/>
        </w:rPr>
        <w:t xml:space="preserve">; cỡ 80 con/kg ở mức </w:t>
      </w:r>
      <w:r w:rsidRPr="00B77AEC">
        <w:rPr>
          <w:spacing w:val="-2"/>
          <w:lang w:val="en-US"/>
        </w:rPr>
        <w:t>110</w:t>
      </w:r>
      <w:r w:rsidRPr="00B77AEC">
        <w:rPr>
          <w:spacing w:val="-2"/>
        </w:rPr>
        <w:t>.000 đồng/kg; tăng</w:t>
      </w:r>
      <w:r w:rsidRPr="00B77AEC">
        <w:rPr>
          <w:spacing w:val="-2"/>
          <w:lang w:val="en-GB"/>
        </w:rPr>
        <w:t xml:space="preserve"> từ</w:t>
      </w:r>
      <w:r w:rsidRPr="009959AF">
        <w:t xml:space="preserve"> </w:t>
      </w:r>
      <w:r w:rsidRPr="009959AF">
        <w:rPr>
          <w:lang w:val="en-US"/>
        </w:rPr>
        <w:t>10</w:t>
      </w:r>
      <w:r w:rsidRPr="009959AF">
        <w:t>.000-</w:t>
      </w:r>
      <w:r w:rsidRPr="009959AF">
        <w:rPr>
          <w:lang w:val="en-US"/>
        </w:rPr>
        <w:t>14</w:t>
      </w:r>
      <w:r w:rsidRPr="009959AF">
        <w:t xml:space="preserve">.000 đồng/kg so với </w:t>
      </w:r>
      <w:r w:rsidRPr="009959AF">
        <w:rPr>
          <w:lang w:val="en-US"/>
        </w:rPr>
        <w:t>cùng kỳ năm trước</w:t>
      </w:r>
      <w:r w:rsidRPr="009959AF">
        <w:t xml:space="preserve"> (nguồn: </w:t>
      </w:r>
      <w:r w:rsidRPr="009959AF">
        <w:rPr>
          <w:i/>
          <w:iCs/>
        </w:rPr>
        <w:t>http://agromonitor.vn/group/47/272/giam-sat-gia</w:t>
      </w:r>
      <w:r w:rsidRPr="009959AF">
        <w:t>); giá tôm sú cỡ 20 con/kg ổn định có giá 2</w:t>
      </w:r>
      <w:r w:rsidRPr="009959AF">
        <w:rPr>
          <w:lang w:val="en-US"/>
        </w:rPr>
        <w:t>4</w:t>
      </w:r>
      <w:r w:rsidRPr="009959AF">
        <w:t>0.000</w:t>
      </w:r>
      <w:r w:rsidRPr="009959AF">
        <w:rPr>
          <w:lang w:val="en-US"/>
        </w:rPr>
        <w:t xml:space="preserve"> </w:t>
      </w:r>
      <w:r w:rsidRPr="009959AF">
        <w:t xml:space="preserve">đồng/kg (nguồn: </w:t>
      </w:r>
      <w:r w:rsidRPr="009959AF">
        <w:rPr>
          <w:i/>
          <w:iCs/>
        </w:rPr>
        <w:t>https://tepbac.com/gia-thuy-san/history/41/tom-su-loai-20-con-tai-ao.htm</w:t>
      </w:r>
      <w:r w:rsidRPr="009959AF">
        <w:t>).</w:t>
      </w:r>
      <w:r w:rsidRPr="009959AF">
        <w:rPr>
          <w:i/>
          <w:iCs/>
          <w:lang w:val="en-US"/>
        </w:rPr>
        <w:t xml:space="preserve"> (Truy c</w:t>
      </w:r>
      <w:r>
        <w:rPr>
          <w:i/>
          <w:iCs/>
          <w:lang w:val="en-US"/>
        </w:rPr>
        <w:t>ậ</w:t>
      </w:r>
      <w:r w:rsidRPr="009959AF">
        <w:rPr>
          <w:i/>
          <w:iCs/>
          <w:lang w:val="en-US"/>
        </w:rPr>
        <w:t>p ngày 15/11/2021)</w:t>
      </w:r>
      <w:r>
        <w:rPr>
          <w:i/>
          <w:iCs/>
          <w:lang w:val="en-US"/>
        </w:rPr>
        <w:t>.</w:t>
      </w:r>
    </w:p>
  </w:footnote>
  <w:footnote w:id="5">
    <w:p w14:paraId="5D54B52D" w14:textId="77777777" w:rsidR="001D5CBD" w:rsidRPr="009720D3" w:rsidRDefault="001D5CBD" w:rsidP="00C3597C">
      <w:pPr>
        <w:pStyle w:val="FootnoteText"/>
        <w:ind w:left="142" w:hanging="142"/>
        <w:jc w:val="both"/>
        <w:rPr>
          <w:spacing w:val="-4"/>
        </w:rPr>
      </w:pPr>
      <w:r w:rsidRPr="002848E8">
        <w:rPr>
          <w:rStyle w:val="FootnoteReference"/>
        </w:rPr>
        <w:footnoteRef/>
      </w:r>
      <w:r w:rsidRPr="009720D3">
        <w:t xml:space="preserve"> Nguồn: Hệ thống thông tin đăng ký doanh nghiệp quốc gia, Cục Quản lý đăng ký kinh doanh, Bộ Kế hoạch và Đầu tư, ngày 2</w:t>
      </w:r>
      <w:r>
        <w:rPr>
          <w:lang w:val="en-GB"/>
        </w:rPr>
        <w:t>6</w:t>
      </w:r>
      <w:r w:rsidRPr="009720D3">
        <w:t>/</w:t>
      </w:r>
      <w:r>
        <w:rPr>
          <w:lang w:val="en-GB"/>
        </w:rPr>
        <w:t>11</w:t>
      </w:r>
      <w:r w:rsidRPr="009720D3">
        <w:t>/2021.</w:t>
      </w:r>
    </w:p>
  </w:footnote>
  <w:footnote w:id="6">
    <w:p w14:paraId="6E07C67B" w14:textId="77777777" w:rsidR="001D5CBD" w:rsidRPr="009720D3" w:rsidRDefault="001D5CBD" w:rsidP="00C82309">
      <w:pPr>
        <w:pStyle w:val="FootnoteText"/>
      </w:pPr>
      <w:r w:rsidRPr="00426245">
        <w:rPr>
          <w:rStyle w:val="FootnoteReference"/>
        </w:rPr>
        <w:footnoteRef/>
      </w:r>
      <w:r>
        <w:rPr>
          <w:lang w:val="en-GB"/>
        </w:rPr>
        <w:t xml:space="preserve"> </w:t>
      </w:r>
      <w:r w:rsidRPr="009720D3">
        <w:t>Theo báo cáo của Cục Đầu tư nước ngoài, Bộ Kế hoạch và Đầu tư, nhận ngày 22/</w:t>
      </w:r>
      <w:r>
        <w:rPr>
          <w:lang w:val="en-US"/>
        </w:rPr>
        <w:t>11</w:t>
      </w:r>
      <w:r w:rsidRPr="009720D3">
        <w:t>/2021.</w:t>
      </w:r>
    </w:p>
  </w:footnote>
  <w:footnote w:id="7">
    <w:p w14:paraId="3B5646DC" w14:textId="77777777" w:rsidR="001D5CBD" w:rsidRPr="009720D3" w:rsidRDefault="001D5CBD" w:rsidP="00C82309">
      <w:pPr>
        <w:pStyle w:val="FootnoteText"/>
        <w:spacing w:before="40"/>
        <w:ind w:left="142" w:hanging="142"/>
        <w:jc w:val="both"/>
      </w:pPr>
      <w:r w:rsidRPr="00765236">
        <w:rPr>
          <w:rStyle w:val="FootnoteReference"/>
        </w:rPr>
        <w:footnoteRef/>
      </w:r>
      <w:r>
        <w:rPr>
          <w:lang w:val="en-GB"/>
        </w:rPr>
        <w:t xml:space="preserve"> </w:t>
      </w:r>
      <w:r w:rsidRPr="009720D3">
        <w:t>Vốn đầu tư điều chỉnh tăng mạnh do có dự án của Vingroup tại Hoa Kỳ điều chỉnh tăng 300 triệu USD; dự án Công ty TNHH Đầu tư và phát triển cao su Đông Dương tại C</w:t>
      </w:r>
      <w:r>
        <w:rPr>
          <w:lang w:val="en-GB"/>
        </w:rPr>
        <w:t>ă</w:t>
      </w:r>
      <w:r w:rsidRPr="009720D3">
        <w:t>m</w:t>
      </w:r>
      <w:r>
        <w:rPr>
          <w:lang w:val="en-GB"/>
        </w:rPr>
        <w:t>-</w:t>
      </w:r>
      <w:r w:rsidRPr="009720D3">
        <w:t>pu</w:t>
      </w:r>
      <w:r>
        <w:rPr>
          <w:lang w:val="en-GB"/>
        </w:rPr>
        <w:t>-</w:t>
      </w:r>
      <w:r w:rsidRPr="009720D3">
        <w:t>chia tăng 76 triệu USD và 01 dự án của Vinfast tại Đức tăng 32 triệu USD.</w:t>
      </w:r>
    </w:p>
  </w:footnote>
  <w:footnote w:id="8">
    <w:p w14:paraId="77E9283B" w14:textId="77777777" w:rsidR="001D5CBD" w:rsidRPr="00B70B38" w:rsidRDefault="001D5CBD" w:rsidP="008712D1">
      <w:pPr>
        <w:pStyle w:val="FootnoteText"/>
      </w:pPr>
      <w:r w:rsidRPr="002F2F02">
        <w:rPr>
          <w:rStyle w:val="FootnoteReference"/>
        </w:rPr>
        <w:footnoteRef/>
      </w:r>
      <w:r w:rsidRPr="00B70B38">
        <w:t xml:space="preserve"> Theo báo cáo của Bộ Tài chính tính đến ngày 15</w:t>
      </w:r>
      <w:r>
        <w:rPr>
          <w:lang w:val="en-US"/>
        </w:rPr>
        <w:t>/11</w:t>
      </w:r>
      <w:r w:rsidRPr="00B70B38">
        <w:t>/2021.</w:t>
      </w:r>
    </w:p>
  </w:footnote>
  <w:footnote w:id="9">
    <w:p w14:paraId="38A4E8BC" w14:textId="6DE2D323" w:rsidR="001D5CBD" w:rsidRPr="008816F9" w:rsidRDefault="001D5CBD" w:rsidP="00D51148">
      <w:pPr>
        <w:spacing w:before="20"/>
        <w:ind w:left="142" w:right="119" w:hanging="142"/>
        <w:jc w:val="both"/>
        <w:rPr>
          <w:sz w:val="20"/>
          <w:szCs w:val="20"/>
        </w:rPr>
      </w:pPr>
      <w:r w:rsidRPr="008816F9">
        <w:rPr>
          <w:rStyle w:val="FootnoteReference"/>
          <w:sz w:val="20"/>
          <w:szCs w:val="20"/>
        </w:rPr>
        <w:footnoteRef/>
      </w:r>
      <w:r w:rsidRPr="008816F9">
        <w:rPr>
          <w:sz w:val="20"/>
          <w:szCs w:val="20"/>
        </w:rPr>
        <w:t xml:space="preserve"> Số liệu tháng </w:t>
      </w:r>
      <w:r>
        <w:rPr>
          <w:sz w:val="20"/>
          <w:szCs w:val="20"/>
          <w:lang w:val="en-US"/>
        </w:rPr>
        <w:t>11</w:t>
      </w:r>
      <w:r w:rsidRPr="008816F9">
        <w:rPr>
          <w:sz w:val="20"/>
          <w:szCs w:val="20"/>
        </w:rPr>
        <w:t xml:space="preserve">/2021 do Tổ liên ngành gồm Bộ Công Thương, Bộ Kế hoạch và Đầu tư, Ngân hàng Nhà nước Việt Nam, Tổng cục Hải quan và Tổng cục Thống kê họp ước tính căn cứ trên số liệu kim ngạch xuất, nhập khẩu tính đến ngày </w:t>
      </w:r>
      <w:r>
        <w:rPr>
          <w:sz w:val="20"/>
          <w:szCs w:val="20"/>
          <w:lang w:val="en-US"/>
        </w:rPr>
        <w:t>24</w:t>
      </w:r>
      <w:r w:rsidRPr="008816F9">
        <w:rPr>
          <w:sz w:val="20"/>
          <w:szCs w:val="20"/>
        </w:rPr>
        <w:t>/</w:t>
      </w:r>
      <w:r>
        <w:rPr>
          <w:sz w:val="20"/>
          <w:szCs w:val="20"/>
          <w:lang w:val="en-US"/>
        </w:rPr>
        <w:t>11</w:t>
      </w:r>
      <w:r w:rsidRPr="008816F9">
        <w:rPr>
          <w:sz w:val="20"/>
          <w:szCs w:val="20"/>
        </w:rPr>
        <w:t xml:space="preserve">/2021 của Tổng cục Hải quan kết hợp với thông tin thị trường, tỷ trọng và xu hướng xuất, nhập khẩu các mặt hàng. Tổng cục Thống kê nhận được và cập nhật báo cáo vào ngày </w:t>
      </w:r>
      <w:r>
        <w:rPr>
          <w:sz w:val="20"/>
          <w:szCs w:val="20"/>
          <w:lang w:val="en-US"/>
        </w:rPr>
        <w:t>26</w:t>
      </w:r>
      <w:r w:rsidRPr="008816F9">
        <w:rPr>
          <w:sz w:val="20"/>
          <w:szCs w:val="20"/>
        </w:rPr>
        <w:t>/</w:t>
      </w:r>
      <w:r>
        <w:rPr>
          <w:sz w:val="20"/>
          <w:szCs w:val="20"/>
          <w:lang w:val="en-US"/>
        </w:rPr>
        <w:t>11</w:t>
      </w:r>
      <w:r w:rsidRPr="008816F9">
        <w:rPr>
          <w:sz w:val="20"/>
          <w:szCs w:val="20"/>
        </w:rPr>
        <w:t>/2021.</w:t>
      </w:r>
    </w:p>
  </w:footnote>
  <w:footnote w:id="10">
    <w:p w14:paraId="50CBBCED" w14:textId="010D4C0D" w:rsidR="001D5CBD" w:rsidRPr="009720D3" w:rsidRDefault="001D5CBD" w:rsidP="00BF7995">
      <w:pPr>
        <w:pStyle w:val="FootnoteText"/>
        <w:spacing w:before="20"/>
        <w:ind w:left="198" w:right="119" w:hanging="198"/>
        <w:jc w:val="both"/>
      </w:pPr>
      <w:r w:rsidRPr="008816F9">
        <w:rPr>
          <w:rStyle w:val="FootnoteReference"/>
        </w:rPr>
        <w:footnoteRef/>
      </w:r>
      <w:r w:rsidRPr="008816F9">
        <w:t xml:space="preserve"> T</w:t>
      </w:r>
      <w:r w:rsidRPr="008816F9">
        <w:rPr>
          <w:bCs/>
          <w:color w:val="000000"/>
        </w:rPr>
        <w:t xml:space="preserve">ổng kim ngạch xuất, nhập khẩu hàng hóa </w:t>
      </w:r>
      <w:r>
        <w:rPr>
          <w:bCs/>
          <w:color w:val="000000"/>
          <w:lang w:val="en-US"/>
        </w:rPr>
        <w:t>11</w:t>
      </w:r>
      <w:r w:rsidRPr="008816F9">
        <w:rPr>
          <w:bCs/>
          <w:color w:val="000000"/>
        </w:rPr>
        <w:t xml:space="preserve"> tháng năm 2020 đạt </w:t>
      </w:r>
      <w:r>
        <w:rPr>
          <w:bCs/>
          <w:color w:val="000000"/>
          <w:lang w:val="en-US"/>
        </w:rPr>
        <w:t>489,76</w:t>
      </w:r>
      <w:r w:rsidRPr="008816F9">
        <w:rPr>
          <w:bCs/>
          <w:color w:val="000000"/>
        </w:rPr>
        <w:t xml:space="preserve"> tỷ USD, tăng </w:t>
      </w:r>
      <w:r>
        <w:rPr>
          <w:bCs/>
          <w:color w:val="000000"/>
          <w:lang w:val="en-US"/>
        </w:rPr>
        <w:t>3,6</w:t>
      </w:r>
      <w:r w:rsidRPr="008816F9">
        <w:rPr>
          <w:bCs/>
          <w:color w:val="000000"/>
        </w:rPr>
        <w:t>% so với cùng kỳ năm trước, trong đó xuất khẩu đạt 2</w:t>
      </w:r>
      <w:r>
        <w:rPr>
          <w:bCs/>
          <w:color w:val="000000"/>
          <w:lang w:val="en-US"/>
        </w:rPr>
        <w:t>54,97</w:t>
      </w:r>
      <w:r w:rsidRPr="008816F9">
        <w:rPr>
          <w:bCs/>
          <w:color w:val="000000"/>
        </w:rPr>
        <w:t xml:space="preserve"> tỷ USD, tăng</w:t>
      </w:r>
      <w:r>
        <w:rPr>
          <w:bCs/>
          <w:color w:val="000000"/>
          <w:lang w:val="en-US"/>
        </w:rPr>
        <w:t xml:space="preserve"> 5,5</w:t>
      </w:r>
      <w:r w:rsidRPr="008816F9">
        <w:rPr>
          <w:bCs/>
          <w:color w:val="000000"/>
        </w:rPr>
        <w:t xml:space="preserve">%; nhập khẩu đạt </w:t>
      </w:r>
      <w:r>
        <w:rPr>
          <w:bCs/>
          <w:color w:val="000000"/>
          <w:lang w:val="en-US"/>
        </w:rPr>
        <w:t>234,79</w:t>
      </w:r>
      <w:r w:rsidRPr="008816F9">
        <w:rPr>
          <w:bCs/>
          <w:color w:val="000000"/>
        </w:rPr>
        <w:t xml:space="preserve"> tỷ USD, </w:t>
      </w:r>
      <w:r>
        <w:rPr>
          <w:bCs/>
          <w:color w:val="000000"/>
          <w:lang w:val="en-US"/>
        </w:rPr>
        <w:t>tăng</w:t>
      </w:r>
      <w:r w:rsidRPr="008816F9">
        <w:rPr>
          <w:bCs/>
          <w:color w:val="000000"/>
        </w:rPr>
        <w:t xml:space="preserve"> </w:t>
      </w:r>
      <w:r>
        <w:rPr>
          <w:bCs/>
          <w:color w:val="000000"/>
          <w:lang w:val="en-US"/>
        </w:rPr>
        <w:t>1,6</w:t>
      </w:r>
      <w:r w:rsidRPr="008816F9">
        <w:rPr>
          <w:bCs/>
          <w:color w:val="000000"/>
        </w:rPr>
        <w:t>%.</w:t>
      </w:r>
    </w:p>
  </w:footnote>
  <w:footnote w:id="11">
    <w:p w14:paraId="61E717A4" w14:textId="77777777" w:rsidR="001D5CBD" w:rsidRPr="00A544E4" w:rsidRDefault="001D5CBD" w:rsidP="00D51148">
      <w:pPr>
        <w:pStyle w:val="FootnoteText"/>
        <w:spacing w:before="40" w:after="40" w:line="250" w:lineRule="auto"/>
        <w:ind w:left="198" w:hanging="198"/>
        <w:jc w:val="both"/>
      </w:pPr>
      <w:r w:rsidRPr="00A544E4">
        <w:rPr>
          <w:rStyle w:val="FootnoteReference"/>
        </w:rPr>
        <w:footnoteRef/>
      </w:r>
      <w:r w:rsidRPr="00A544E4">
        <w:t xml:space="preserve"> Ước tính tháng </w:t>
      </w:r>
      <w:r>
        <w:rPr>
          <w:lang w:val="en-US"/>
        </w:rPr>
        <w:t>Mười</w:t>
      </w:r>
      <w:r w:rsidRPr="00A544E4">
        <w:t xml:space="preserve"> </w:t>
      </w:r>
      <w:r>
        <w:rPr>
          <w:lang w:val="en-US"/>
        </w:rPr>
        <w:t>xuất</w:t>
      </w:r>
      <w:r w:rsidRPr="00A544E4">
        <w:t xml:space="preserve"> siêu </w:t>
      </w:r>
      <w:r>
        <w:rPr>
          <w:lang w:val="en-US"/>
        </w:rPr>
        <w:t>1,1 tỷ</w:t>
      </w:r>
      <w:r w:rsidRPr="00A544E4">
        <w:t xml:space="preserve"> USD.</w:t>
      </w:r>
    </w:p>
  </w:footnote>
  <w:footnote w:id="12">
    <w:p w14:paraId="7982E4E3" w14:textId="64EEA8A0" w:rsidR="001D5CBD" w:rsidRPr="009720D3" w:rsidRDefault="001D5CBD" w:rsidP="00D51148">
      <w:pPr>
        <w:pStyle w:val="FootnoteText"/>
        <w:spacing w:before="20" w:after="20" w:line="250" w:lineRule="auto"/>
        <w:ind w:left="198" w:hanging="198"/>
        <w:jc w:val="both"/>
      </w:pPr>
      <w:r w:rsidRPr="00A544E4">
        <w:rPr>
          <w:rStyle w:val="FootnoteReference"/>
          <w:spacing w:val="-4"/>
        </w:rPr>
        <w:footnoteRef/>
      </w:r>
      <w:r w:rsidRPr="00A544E4">
        <w:rPr>
          <w:spacing w:val="-4"/>
        </w:rPr>
        <w:t xml:space="preserve"> </w:t>
      </w:r>
      <w:r w:rsidRPr="00874735">
        <w:rPr>
          <w:spacing w:val="-4"/>
        </w:rPr>
        <w:t xml:space="preserve">Trong đó, </w:t>
      </w:r>
      <w:r w:rsidRPr="00874735">
        <w:rPr>
          <w:spacing w:val="-4"/>
          <w:lang w:val="en-US"/>
        </w:rPr>
        <w:t>11</w:t>
      </w:r>
      <w:r w:rsidRPr="00874735">
        <w:rPr>
          <w:spacing w:val="-4"/>
        </w:rPr>
        <w:t xml:space="preserve"> tháng năm 2021 xuất siêu sang EU đạt </w:t>
      </w:r>
      <w:r w:rsidRPr="00874735">
        <w:rPr>
          <w:spacing w:val="-4"/>
          <w:lang w:val="en-US"/>
        </w:rPr>
        <w:t>20,2</w:t>
      </w:r>
      <w:r w:rsidRPr="00874735">
        <w:rPr>
          <w:spacing w:val="-4"/>
        </w:rPr>
        <w:t xml:space="preserve"> tỷ USD, tăng </w:t>
      </w:r>
      <w:r w:rsidRPr="00874735">
        <w:rPr>
          <w:spacing w:val="-4"/>
          <w:lang w:val="en-US"/>
        </w:rPr>
        <w:t>7,5</w:t>
      </w:r>
      <w:r w:rsidRPr="00874735">
        <w:rPr>
          <w:spacing w:val="-4"/>
        </w:rPr>
        <w:t>% so với cùng kỳ năm trước; nhập siêu</w:t>
      </w:r>
      <w:r w:rsidRPr="00874735">
        <w:t xml:space="preserve"> từ Trung Quốc 4</w:t>
      </w:r>
      <w:r w:rsidRPr="00874735">
        <w:rPr>
          <w:lang w:val="en-US"/>
        </w:rPr>
        <w:t>8</w:t>
      </w:r>
      <w:r w:rsidRPr="00874735">
        <w:t xml:space="preserve"> tỷ USD, tăng </w:t>
      </w:r>
      <w:r w:rsidRPr="00874735">
        <w:rPr>
          <w:lang w:val="en-US"/>
        </w:rPr>
        <w:t>53</w:t>
      </w:r>
      <w:r w:rsidRPr="00874735">
        <w:t xml:space="preserve">%; </w:t>
      </w:r>
      <w:r w:rsidRPr="00874735">
        <w:rPr>
          <w:spacing w:val="-4"/>
        </w:rPr>
        <w:t xml:space="preserve">nhập siêu từ Hàn Quốc </w:t>
      </w:r>
      <w:r w:rsidRPr="00874735">
        <w:rPr>
          <w:spacing w:val="-4"/>
          <w:lang w:val="en-US"/>
        </w:rPr>
        <w:t>30</w:t>
      </w:r>
      <w:r w:rsidRPr="00874735">
        <w:rPr>
          <w:spacing w:val="-4"/>
        </w:rPr>
        <w:t>,</w:t>
      </w:r>
      <w:r w:rsidRPr="00874735">
        <w:rPr>
          <w:spacing w:val="-4"/>
          <w:lang w:val="en-US"/>
        </w:rPr>
        <w:t>3</w:t>
      </w:r>
      <w:r w:rsidRPr="00874735">
        <w:rPr>
          <w:spacing w:val="-4"/>
        </w:rPr>
        <w:t xml:space="preserve"> tỷ USD, tăng 2</w:t>
      </w:r>
      <w:r w:rsidRPr="00874735">
        <w:rPr>
          <w:spacing w:val="-4"/>
          <w:lang w:val="en-US"/>
        </w:rPr>
        <w:t>4</w:t>
      </w:r>
      <w:r w:rsidRPr="00874735">
        <w:rPr>
          <w:spacing w:val="-4"/>
        </w:rPr>
        <w:t>,</w:t>
      </w:r>
      <w:r w:rsidRPr="00874735">
        <w:rPr>
          <w:spacing w:val="-4"/>
          <w:lang w:val="en-US"/>
        </w:rPr>
        <w:t>4</w:t>
      </w:r>
      <w:r w:rsidRPr="00874735">
        <w:rPr>
          <w:spacing w:val="-4"/>
        </w:rPr>
        <w:t xml:space="preserve">%; </w:t>
      </w:r>
      <w:r w:rsidRPr="00874735">
        <w:t>nhập siêu từ ASEAN 1</w:t>
      </w:r>
      <w:r w:rsidRPr="00874735">
        <w:rPr>
          <w:lang w:val="en-US"/>
        </w:rPr>
        <w:t>1,1</w:t>
      </w:r>
      <w:r w:rsidRPr="00874735">
        <w:t xml:space="preserve"> tỷ USD, tăng </w:t>
      </w:r>
      <w:r w:rsidRPr="00874735">
        <w:rPr>
          <w:lang w:val="en-US"/>
        </w:rPr>
        <w:t>79,2</w:t>
      </w:r>
      <w:r w:rsidRPr="00874735">
        <w:t>%.</w:t>
      </w:r>
    </w:p>
  </w:footnote>
  <w:footnote w:id="13">
    <w:p w14:paraId="58485CFD" w14:textId="77777777" w:rsidR="001D5CBD" w:rsidRPr="00AB6D8D" w:rsidRDefault="001D5CBD" w:rsidP="00AE72A6">
      <w:pPr>
        <w:pStyle w:val="FootnoteText"/>
        <w:spacing w:before="20" w:after="20"/>
        <w:ind w:left="198" w:hanging="198"/>
        <w:jc w:val="both"/>
      </w:pPr>
      <w:r w:rsidRPr="00AB6D8D">
        <w:rPr>
          <w:rStyle w:val="FootnoteReference"/>
        </w:rPr>
        <w:footnoteRef/>
      </w:r>
      <w:r w:rsidRPr="00AB6D8D">
        <w:t xml:space="preserve"> </w:t>
      </w:r>
      <w:r w:rsidRPr="00BA4A1D">
        <w:t>Tốc độ tăng CPI bình quân 11 tháng so với cùng kỳ năm trước các năm 2016-2021 lần lượt là: tăng 2,47%; tăng 3,61%; tăng 3,59%; tăng 2,57%; tăng 3,51%; tăng 1,84%.</w:t>
      </w:r>
    </w:p>
  </w:footnote>
  <w:footnote w:id="14">
    <w:p w14:paraId="6B24458E" w14:textId="5FC98701" w:rsidR="001D5CBD" w:rsidRPr="00103131" w:rsidRDefault="001D5CBD" w:rsidP="00A53950">
      <w:pPr>
        <w:pStyle w:val="FootnoteText"/>
        <w:spacing w:line="264" w:lineRule="auto"/>
        <w:ind w:left="198" w:hanging="198"/>
        <w:jc w:val="both"/>
        <w:rPr>
          <w:lang w:val="en-US"/>
        </w:rPr>
      </w:pPr>
      <w:r>
        <w:rPr>
          <w:rStyle w:val="FootnoteReference"/>
        </w:rPr>
        <w:footnoteRef/>
      </w:r>
      <w:r>
        <w:t xml:space="preserve"> </w:t>
      </w:r>
      <w:r w:rsidRPr="00103131">
        <w:t>Tốc độ giảm chỉ số giá nhóm giáo dục tháng 11/2021 so với tháng trước của một số tỉnh, thành phố trực thuộc Trung ương: Kon Tum giảm 26,97%; Long An giảm 8,64%; Cần Thơ giảm 8,63%; Thành phố Hồ Chí Minh giảm 3,56%; Khánh Hòa giảm 2,59</w:t>
      </w:r>
      <w:r>
        <w:rPr>
          <w:lang w:val="en-GB"/>
        </w:rPr>
        <w:t>%</w:t>
      </w:r>
      <w:r w:rsidRPr="00103131">
        <w:t>; Đồng Nai giảm 1,92%; Hà Nội giảm 0,25%.</w:t>
      </w:r>
    </w:p>
  </w:footnote>
  <w:footnote w:id="15">
    <w:p w14:paraId="698D3BCA" w14:textId="77777777" w:rsidR="001D5CBD" w:rsidRPr="00E8218A" w:rsidRDefault="001D5CBD" w:rsidP="00EB6C50">
      <w:pPr>
        <w:pStyle w:val="FootnoteText"/>
        <w:spacing w:before="40" w:after="40" w:line="252" w:lineRule="auto"/>
        <w:ind w:left="198" w:hanging="198"/>
        <w:jc w:val="both"/>
        <w:rPr>
          <w:lang w:val="en-US"/>
        </w:rPr>
      </w:pPr>
      <w:r w:rsidRPr="008816F9">
        <w:rPr>
          <w:rStyle w:val="FootnoteReference"/>
        </w:rPr>
        <w:footnoteRef/>
      </w:r>
      <w:r w:rsidRPr="008816F9">
        <w:t xml:space="preserve"> </w:t>
      </w:r>
      <w:r>
        <w:rPr>
          <w:lang w:val="en-US"/>
        </w:rPr>
        <w:t>G</w:t>
      </w:r>
      <w:r w:rsidRPr="00E8218A">
        <w:t xml:space="preserve">iá gạo </w:t>
      </w:r>
      <w:r>
        <w:rPr>
          <w:lang w:val="en-US"/>
        </w:rPr>
        <w:t xml:space="preserve">tăng </w:t>
      </w:r>
      <w:r w:rsidRPr="00E8218A">
        <w:t xml:space="preserve">0,2% </w:t>
      </w:r>
      <w:r w:rsidRPr="00F842C6">
        <w:t>do giá xuất khẩu ổn định ở mức cao, cùng với đó mưa lũ ở miền Trung và diễn biến phức tạp của dịch Covid-19 khiến nhu cầu tiêu dùng và dự trữ gạo tăng tại một số địa phương</w:t>
      </w:r>
      <w:r>
        <w:rPr>
          <w:lang w:val="en-US"/>
        </w:rPr>
        <w:t>. Bên cạnh đó</w:t>
      </w:r>
      <w:r w:rsidRPr="00E8218A">
        <w:rPr>
          <w:lang w:val="en-US"/>
        </w:rPr>
        <w:t xml:space="preserve">, </w:t>
      </w:r>
      <w:r w:rsidRPr="00F842C6">
        <w:rPr>
          <w:lang w:val="en-US"/>
        </w:rPr>
        <w:t>chỉ số giá nhóm bột mỳ và ngũ cốc khác cũng tăng 1,41% do giá nguyên liệu đầu vào lúa mỳ tăng</w:t>
      </w:r>
      <w:r w:rsidRPr="00E8218A">
        <w:rPr>
          <w:lang w:val="en-US"/>
        </w:rPr>
        <w:t>.</w:t>
      </w:r>
    </w:p>
  </w:footnote>
  <w:footnote w:id="16">
    <w:p w14:paraId="6A3BA11A" w14:textId="77777777" w:rsidR="001D5CBD" w:rsidRPr="008816F9" w:rsidRDefault="001D5CBD" w:rsidP="00EB6C50">
      <w:pPr>
        <w:pStyle w:val="FootnoteText"/>
        <w:spacing w:before="40" w:after="40" w:line="252" w:lineRule="auto"/>
        <w:ind w:left="198" w:hanging="198"/>
        <w:jc w:val="both"/>
      </w:pPr>
      <w:r w:rsidRPr="008816F9">
        <w:rPr>
          <w:rStyle w:val="FootnoteReference"/>
        </w:rPr>
        <w:footnoteRef/>
      </w:r>
      <w:r w:rsidRPr="008816F9">
        <w:t xml:space="preserve"> </w:t>
      </w:r>
      <w:r w:rsidRPr="008816F9">
        <w:rPr>
          <w:spacing w:val="-2"/>
        </w:rPr>
        <w:t xml:space="preserve">Giá thịt lợn giảm </w:t>
      </w:r>
      <w:r w:rsidRPr="00F842C6">
        <w:rPr>
          <w:spacing w:val="-2"/>
        </w:rPr>
        <w:t>5,62</w:t>
      </w:r>
      <w:r w:rsidRPr="00E8218A">
        <w:rPr>
          <w:spacing w:val="-2"/>
        </w:rPr>
        <w:t xml:space="preserve">% </w:t>
      </w:r>
      <w:r w:rsidRPr="008816F9">
        <w:rPr>
          <w:spacing w:val="-2"/>
        </w:rPr>
        <w:t>(làm CPI chung giảm 0,</w:t>
      </w:r>
      <w:r>
        <w:rPr>
          <w:spacing w:val="-2"/>
          <w:lang w:val="en-US"/>
        </w:rPr>
        <w:t>19</w:t>
      </w:r>
      <w:r w:rsidRPr="008816F9">
        <w:rPr>
          <w:spacing w:val="-2"/>
        </w:rPr>
        <w:t xml:space="preserve"> điểm phần trăm) do </w:t>
      </w:r>
      <w:r w:rsidRPr="00F842C6">
        <w:rPr>
          <w:spacing w:val="-2"/>
          <w:lang w:val="en-US"/>
        </w:rPr>
        <w:t>các cơ sở chăn nuôi tăng cường bán ra</w:t>
      </w:r>
      <w:r>
        <w:rPr>
          <w:spacing w:val="-2"/>
          <w:lang w:val="en-US"/>
        </w:rPr>
        <w:t xml:space="preserve"> để</w:t>
      </w:r>
      <w:r w:rsidRPr="00F842C6">
        <w:rPr>
          <w:spacing w:val="-2"/>
          <w:lang w:val="en-US"/>
        </w:rPr>
        <w:t xml:space="preserve"> hạn chế thua lỗ</w:t>
      </w:r>
      <w:r>
        <w:rPr>
          <w:spacing w:val="-2"/>
          <w:lang w:val="en-US"/>
        </w:rPr>
        <w:t xml:space="preserve"> khi </w:t>
      </w:r>
      <w:r w:rsidRPr="00F842C6">
        <w:rPr>
          <w:spacing w:val="-2"/>
          <w:lang w:val="en-US"/>
        </w:rPr>
        <w:t>giá thức ăn chăn nuôi liên tục tăng</w:t>
      </w:r>
      <w:r w:rsidRPr="008816F9">
        <w:rPr>
          <w:spacing w:val="-2"/>
        </w:rPr>
        <w:t>; giá các sản phẩm chế biến từ thịt lợn giảm (</w:t>
      </w:r>
      <w:r w:rsidRPr="00E8218A">
        <w:rPr>
          <w:spacing w:val="-2"/>
          <w:lang w:val="nl-NL"/>
        </w:rPr>
        <w:t xml:space="preserve">giá thịt quay, giò, chả giảm </w:t>
      </w:r>
      <w:r>
        <w:rPr>
          <w:spacing w:val="-2"/>
          <w:lang w:val="nl-NL"/>
        </w:rPr>
        <w:t>1</w:t>
      </w:r>
      <w:r w:rsidRPr="00E8218A">
        <w:rPr>
          <w:spacing w:val="-2"/>
          <w:lang w:val="nl-NL"/>
        </w:rPr>
        <w:t xml:space="preserve">,7%; mỡ động vật giảm </w:t>
      </w:r>
      <w:r w:rsidRPr="00F842C6">
        <w:rPr>
          <w:spacing w:val="-2"/>
          <w:lang w:val="nl-NL"/>
        </w:rPr>
        <w:t>0,53</w:t>
      </w:r>
      <w:r w:rsidRPr="00E8218A">
        <w:rPr>
          <w:spacing w:val="-2"/>
          <w:lang w:val="nl-NL"/>
        </w:rPr>
        <w:t>%</w:t>
      </w:r>
      <w:r w:rsidRPr="008816F9">
        <w:rPr>
          <w:spacing w:val="-2"/>
        </w:rPr>
        <w:t xml:space="preserve">); giá thịt gia cầm tươi sống </w:t>
      </w:r>
      <w:r w:rsidRPr="00F842C6">
        <w:rPr>
          <w:spacing w:val="-2"/>
        </w:rPr>
        <w:t>giảm 0,34%</w:t>
      </w:r>
      <w:r>
        <w:rPr>
          <w:spacing w:val="-2"/>
          <w:lang w:val="en-US"/>
        </w:rPr>
        <w:t xml:space="preserve"> do c</w:t>
      </w:r>
      <w:r w:rsidRPr="00F842C6">
        <w:rPr>
          <w:spacing w:val="-2"/>
          <w:lang w:val="en-US"/>
        </w:rPr>
        <w:t>hi phí sản xuất tăng, nhu cầu thị trường giảm, lượng vật nuôi tồn đọng trong chuồng cao, tình trạng thua lỗ kéo dài khiến nhiều cơ sở chăn nuôi giảm đàn hoặc tạm ngừng nuôi</w:t>
      </w:r>
      <w:r w:rsidRPr="008816F9">
        <w:rPr>
          <w:spacing w:val="-2"/>
        </w:rPr>
        <w:t xml:space="preserve">; giá trứng các loại giảm </w:t>
      </w:r>
      <w:r w:rsidRPr="00F842C6">
        <w:rPr>
          <w:spacing w:val="-2"/>
        </w:rPr>
        <w:t>2,58%</w:t>
      </w:r>
      <w:r>
        <w:rPr>
          <w:spacing w:val="-2"/>
          <w:lang w:val="en-US"/>
        </w:rPr>
        <w:t>; g</w:t>
      </w:r>
      <w:r w:rsidRPr="00704751">
        <w:rPr>
          <w:spacing w:val="-2"/>
          <w:lang w:val="en-US"/>
        </w:rPr>
        <w:t>iá thủy sản tươi sống</w:t>
      </w:r>
      <w:r>
        <w:rPr>
          <w:spacing w:val="-2"/>
          <w:lang w:val="en-US"/>
        </w:rPr>
        <w:t xml:space="preserve"> giảm</w:t>
      </w:r>
      <w:r w:rsidRPr="00704751">
        <w:rPr>
          <w:spacing w:val="-2"/>
          <w:lang w:val="en-US"/>
        </w:rPr>
        <w:t xml:space="preserve"> </w:t>
      </w:r>
      <w:r w:rsidRPr="00F842C6">
        <w:rPr>
          <w:spacing w:val="-2"/>
          <w:lang w:val="en-US"/>
        </w:rPr>
        <w:t>0,16% do thời tiết thuận lợi cho khai thác và nuôi trồng thủy sản</w:t>
      </w:r>
      <w:r w:rsidRPr="008816F9">
        <w:rPr>
          <w:spacing w:val="-2"/>
        </w:rPr>
        <w:t>.</w:t>
      </w:r>
    </w:p>
  </w:footnote>
  <w:footnote w:id="17">
    <w:p w14:paraId="0CA051CB" w14:textId="77777777" w:rsidR="001D5CBD" w:rsidRPr="005A4D75" w:rsidRDefault="001D5CBD" w:rsidP="00EB6C50">
      <w:pPr>
        <w:pStyle w:val="FootnoteText"/>
        <w:ind w:left="198" w:hanging="198"/>
      </w:pPr>
      <w:r w:rsidRPr="005A4D75">
        <w:rPr>
          <w:rStyle w:val="FootnoteReference"/>
        </w:rPr>
        <w:footnoteRef/>
      </w:r>
      <w:r w:rsidRPr="005A4D75">
        <w:t xml:space="preserve"> CPI sau khi loại trừ lương thực, thực phẩm tươi sống, năng lượng và mặt hàng do Nhà nước quản lý bao gồm dịch vụ y tế và giáo dục.</w:t>
      </w:r>
    </w:p>
  </w:footnote>
  <w:footnote w:id="18">
    <w:p w14:paraId="373B1FE9" w14:textId="77777777" w:rsidR="001D5CBD" w:rsidRPr="00F06658" w:rsidRDefault="001D5CBD" w:rsidP="001B3AA2">
      <w:pPr>
        <w:pStyle w:val="FootnoteText"/>
        <w:spacing w:before="40" w:after="40" w:line="264" w:lineRule="auto"/>
        <w:ind w:left="198" w:hanging="198"/>
        <w:jc w:val="both"/>
        <w:rPr>
          <w:lang w:val="en-US"/>
        </w:rPr>
      </w:pPr>
      <w:r w:rsidRPr="0043082D">
        <w:rPr>
          <w:rStyle w:val="FootnoteReference"/>
        </w:rPr>
        <w:footnoteRef/>
      </w:r>
      <w:r w:rsidRPr="009720D3">
        <w:t xml:space="preserve"> Theo</w:t>
      </w:r>
      <w:r w:rsidRPr="00E64F1F">
        <w:rPr>
          <w:spacing w:val="-4"/>
        </w:rPr>
        <w:t xml:space="preserve"> báo cáo của Cục cửa khẩu, Bộ Tư lệnh Bộ đội biên phòng, Bộ Quốc phòng và Cục Xuất nhập cảnh, Bộ Công </w:t>
      </w:r>
      <w:r>
        <w:rPr>
          <w:spacing w:val="-4"/>
          <w:lang w:val="en-US"/>
        </w:rPr>
        <w:t>a</w:t>
      </w:r>
      <w:r w:rsidRPr="00E64F1F">
        <w:rPr>
          <w:spacing w:val="-4"/>
        </w:rPr>
        <w:t>n,</w:t>
      </w:r>
      <w:r>
        <w:rPr>
          <w:lang w:val="en-US"/>
        </w:rPr>
        <w:t xml:space="preserve"> </w:t>
      </w:r>
      <w:r w:rsidRPr="009720D3">
        <w:t>kỳ báo cáo từ ngày 21/</w:t>
      </w:r>
      <w:r>
        <w:rPr>
          <w:lang w:val="en-US"/>
        </w:rPr>
        <w:t>10</w:t>
      </w:r>
      <w:r w:rsidRPr="009720D3">
        <w:t>-20/</w:t>
      </w:r>
      <w:r>
        <w:rPr>
          <w:lang w:val="en-US"/>
        </w:rPr>
        <w:t>11</w:t>
      </w:r>
      <w:r w:rsidRPr="009720D3">
        <w:t>/2021.</w:t>
      </w:r>
    </w:p>
  </w:footnote>
  <w:footnote w:id="19">
    <w:p w14:paraId="36057B8C" w14:textId="05B1268A" w:rsidR="001D5CBD" w:rsidRPr="00C4769C" w:rsidRDefault="001D5CBD" w:rsidP="001B3AA2">
      <w:pPr>
        <w:shd w:val="clear" w:color="auto" w:fill="FFFFFF"/>
        <w:spacing w:before="40" w:after="40" w:line="264" w:lineRule="auto"/>
        <w:ind w:left="198" w:hanging="198"/>
        <w:jc w:val="both"/>
        <w:outlineLvl w:val="1"/>
        <w:rPr>
          <w:lang w:val="en-US"/>
        </w:rPr>
      </w:pPr>
      <w:r w:rsidRPr="00B930EE">
        <w:rPr>
          <w:rStyle w:val="FootnoteReference"/>
          <w:sz w:val="20"/>
          <w:szCs w:val="20"/>
        </w:rPr>
        <w:footnoteRef/>
      </w:r>
      <w:r>
        <w:t xml:space="preserve"> </w:t>
      </w:r>
      <w:r w:rsidRPr="00B930EE">
        <w:rPr>
          <w:rFonts w:eastAsia="Calibri"/>
          <w:sz w:val="20"/>
          <w:szCs w:val="20"/>
          <w:lang w:val="en-US"/>
        </w:rPr>
        <w:t>Khách quốc tế đến Việt Nam phải đáp ứng các điều kiện về xuất nhập cảnh và y tế theo</w:t>
      </w:r>
      <w:r>
        <w:rPr>
          <w:rFonts w:eastAsia="Calibri"/>
          <w:sz w:val="20"/>
          <w:szCs w:val="20"/>
          <w:lang w:val="en-US"/>
        </w:rPr>
        <w:t xml:space="preserve"> Hướng dẫn</w:t>
      </w:r>
      <w:r w:rsidRPr="00B930EE">
        <w:rPr>
          <w:rFonts w:eastAsia="Calibri"/>
          <w:sz w:val="20"/>
          <w:szCs w:val="20"/>
          <w:lang w:val="en-US"/>
        </w:rPr>
        <w:t xml:space="preserve"> số 4122/HD-BVHTTDL </w:t>
      </w:r>
      <w:r>
        <w:rPr>
          <w:rFonts w:eastAsia="Calibri"/>
          <w:sz w:val="20"/>
          <w:szCs w:val="20"/>
          <w:lang w:val="en-US"/>
        </w:rPr>
        <w:t xml:space="preserve">ngày 05/11/2021 </w:t>
      </w:r>
      <w:r w:rsidRPr="00B930EE">
        <w:rPr>
          <w:rFonts w:eastAsia="Calibri"/>
          <w:sz w:val="20"/>
          <w:szCs w:val="20"/>
          <w:lang w:val="en-US"/>
        </w:rPr>
        <w:t>củ</w:t>
      </w:r>
      <w:r>
        <w:rPr>
          <w:rFonts w:eastAsia="Calibri"/>
          <w:sz w:val="20"/>
          <w:szCs w:val="20"/>
          <w:lang w:val="en-US"/>
        </w:rPr>
        <w:t xml:space="preserve">a </w:t>
      </w:r>
      <w:r w:rsidRPr="00B930EE">
        <w:rPr>
          <w:rFonts w:eastAsia="Calibri"/>
          <w:sz w:val="20"/>
          <w:szCs w:val="20"/>
          <w:lang w:val="en-US"/>
        </w:rPr>
        <w:t>Bộ Văn hóa, Thể thao và Du lịch</w:t>
      </w:r>
      <w:r>
        <w:rPr>
          <w:rFonts w:eastAsia="Calibri"/>
          <w:sz w:val="20"/>
          <w:szCs w:val="20"/>
          <w:lang w:val="en-US"/>
        </w:rPr>
        <w:t>.</w:t>
      </w:r>
    </w:p>
  </w:footnote>
  <w:footnote w:id="20">
    <w:p w14:paraId="0B6189B2" w14:textId="5FB08746" w:rsidR="001D5CBD" w:rsidRPr="009720D3" w:rsidRDefault="001D5CBD" w:rsidP="008712D1">
      <w:pPr>
        <w:pStyle w:val="FootnoteText"/>
        <w:ind w:left="198" w:hanging="198"/>
        <w:jc w:val="both"/>
        <w:rPr>
          <w:color w:val="FF0000"/>
        </w:rPr>
      </w:pPr>
      <w:r w:rsidRPr="000717C0">
        <w:rPr>
          <w:rStyle w:val="FootnoteReference"/>
        </w:rPr>
        <w:footnoteRef/>
      </w:r>
      <w:r w:rsidRPr="000717C0">
        <w:t xml:space="preserve"> </w:t>
      </w:r>
      <w:r w:rsidR="000717C0" w:rsidRPr="000717C0">
        <w:t xml:space="preserve">Tính đến </w:t>
      </w:r>
      <w:r w:rsidR="000717C0" w:rsidRPr="000717C0">
        <w:rPr>
          <w:lang w:val="en-US"/>
        </w:rPr>
        <w:t>sáng ngày</w:t>
      </w:r>
      <w:r w:rsidR="000717C0" w:rsidRPr="000717C0">
        <w:t xml:space="preserve"> </w:t>
      </w:r>
      <w:r w:rsidR="000717C0" w:rsidRPr="000717C0">
        <w:rPr>
          <w:lang w:val="en-US"/>
        </w:rPr>
        <w:t>28/11/2021</w:t>
      </w:r>
      <w:r w:rsidR="000717C0" w:rsidRPr="000717C0">
        <w:t xml:space="preserve"> trên thế giới có 261.024</w:t>
      </w:r>
      <w:r w:rsidR="000717C0" w:rsidRPr="000717C0">
        <w:rPr>
          <w:lang w:val="en-US"/>
        </w:rPr>
        <w:t>,1</w:t>
      </w:r>
      <w:r w:rsidR="000717C0" w:rsidRPr="000717C0">
        <w:t xml:space="preserve"> nghìn trường hợp mắc Covid-19 (5.209</w:t>
      </w:r>
      <w:r w:rsidR="000717C0" w:rsidRPr="000717C0">
        <w:rPr>
          <w:lang w:val="en-US"/>
        </w:rPr>
        <w:t xml:space="preserve">,5 </w:t>
      </w:r>
      <w:r w:rsidR="000717C0" w:rsidRPr="000717C0">
        <w:t>nghìn trường hợp tử vong).</w:t>
      </w:r>
    </w:p>
  </w:footnote>
  <w:footnote w:id="21">
    <w:p w14:paraId="37EC315B" w14:textId="77777777" w:rsidR="001D5CBD" w:rsidRPr="00232635" w:rsidRDefault="001D5CBD" w:rsidP="00441C87">
      <w:pPr>
        <w:pStyle w:val="FootnoteText"/>
        <w:spacing w:before="20" w:after="20"/>
        <w:ind w:left="198" w:hanging="198"/>
        <w:jc w:val="both"/>
      </w:pPr>
      <w:r w:rsidRPr="00507105">
        <w:rPr>
          <w:rStyle w:val="FootnoteReference"/>
        </w:rPr>
        <w:footnoteRef/>
      </w:r>
      <w:r w:rsidRPr="001256F8">
        <w:t xml:space="preserve"> </w:t>
      </w:r>
      <w:r w:rsidRPr="00507105">
        <w:t xml:space="preserve">Theo báo cáo nhanh </w:t>
      </w:r>
      <w:r w:rsidRPr="00232635">
        <w:t xml:space="preserve">từ Văn phòng </w:t>
      </w:r>
      <w:r w:rsidRPr="00507105">
        <w:t xml:space="preserve">Bộ Công </w:t>
      </w:r>
      <w:r w:rsidRPr="00232635">
        <w:t>a</w:t>
      </w:r>
      <w:r w:rsidRPr="00507105">
        <w:t xml:space="preserve">n và Cục Hàng </w:t>
      </w:r>
      <w:r w:rsidRPr="00232635">
        <w:t>h</w:t>
      </w:r>
      <w:r w:rsidRPr="00507105">
        <w:t>ải (Bộ Giao thông vận tải)</w:t>
      </w:r>
      <w:r>
        <w:rPr>
          <w:lang w:val="en-US"/>
        </w:rPr>
        <w:t xml:space="preserve"> </w:t>
      </w:r>
      <w:r w:rsidRPr="00B2765E">
        <w:rPr>
          <w:lang w:val="de-DE"/>
        </w:rPr>
        <w:t xml:space="preserve">từ </w:t>
      </w:r>
      <w:r>
        <w:rPr>
          <w:lang w:val="de-DE"/>
        </w:rPr>
        <w:t xml:space="preserve">ngày </w:t>
      </w:r>
      <w:r w:rsidRPr="00B2765E">
        <w:rPr>
          <w:lang w:val="de-DE"/>
        </w:rPr>
        <w:t>15/</w:t>
      </w:r>
      <w:r>
        <w:rPr>
          <w:lang w:val="de-DE"/>
        </w:rPr>
        <w:t xml:space="preserve">10 đến ngày </w:t>
      </w:r>
      <w:r w:rsidRPr="00B2765E">
        <w:rPr>
          <w:lang w:val="de-DE"/>
        </w:rPr>
        <w:t>14/</w:t>
      </w:r>
      <w:r>
        <w:rPr>
          <w:lang w:val="de-DE"/>
        </w:rPr>
        <w:t>11</w:t>
      </w:r>
      <w:r w:rsidRPr="00B2765E">
        <w:rPr>
          <w:lang w:val="de-DE"/>
        </w:rPr>
        <w:t>/2021</w:t>
      </w:r>
      <w:r w:rsidRPr="00232635">
        <w:t>.</w:t>
      </w:r>
    </w:p>
  </w:footnote>
  <w:footnote w:id="22">
    <w:p w14:paraId="7B2E32AB" w14:textId="77777777" w:rsidR="001D5CBD" w:rsidRPr="002D0722" w:rsidRDefault="001D5CBD" w:rsidP="00441C87">
      <w:pPr>
        <w:pStyle w:val="FootnoteText"/>
      </w:pPr>
      <w:r w:rsidRPr="007D6562">
        <w:rPr>
          <w:rStyle w:val="FootnoteReference"/>
        </w:rPr>
        <w:footnoteRef/>
      </w:r>
      <w:r w:rsidRPr="007D6562">
        <w:t xml:space="preserve"> </w:t>
      </w:r>
      <w:r w:rsidRPr="007D6562">
        <w:rPr>
          <w:szCs w:val="18"/>
        </w:rPr>
        <w:t xml:space="preserve">Tổng hợp Báo cáo từ 63 Sở Nông nghiệp và Phát triển nông thôn, kỳ báo cáo từ ngày </w:t>
      </w:r>
      <w:r w:rsidRPr="00F77DFB">
        <w:t>19/</w:t>
      </w:r>
      <w:r>
        <w:rPr>
          <w:lang w:val="de-DE"/>
        </w:rPr>
        <w:t>10</w:t>
      </w:r>
      <w:r w:rsidRPr="00F77DFB">
        <w:t>-18/</w:t>
      </w:r>
      <w:r>
        <w:rPr>
          <w:lang w:val="de-DE"/>
        </w:rPr>
        <w:t>11</w:t>
      </w:r>
      <w:r w:rsidRPr="00F77DFB">
        <w:t>/2021</w:t>
      </w:r>
      <w:r w:rsidRPr="007D6562">
        <w:rPr>
          <w:szCs w:val="18"/>
        </w:rPr>
        <w:t>.</w:t>
      </w:r>
    </w:p>
  </w:footnote>
  <w:footnote w:id="23">
    <w:p w14:paraId="365AB652" w14:textId="77777777" w:rsidR="001D5CBD" w:rsidRPr="00232635" w:rsidRDefault="001D5CBD" w:rsidP="00441C87">
      <w:pPr>
        <w:pStyle w:val="FootnoteText"/>
      </w:pPr>
      <w:r w:rsidRPr="004808B0">
        <w:rPr>
          <w:rStyle w:val="FootnoteReference"/>
        </w:rPr>
        <w:footnoteRef/>
      </w:r>
      <w:r w:rsidRPr="001256F8">
        <w:t xml:space="preserve"> </w:t>
      </w:r>
      <w:r w:rsidRPr="00232635">
        <w:t>Theo báo cáo nhanh từ Bộ Công an ngày 23/</w:t>
      </w:r>
      <w:r>
        <w:rPr>
          <w:lang w:val="en-US"/>
        </w:rPr>
        <w:t>11</w:t>
      </w:r>
      <w:r w:rsidRPr="00232635">
        <w:t>/2021.</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31D787" w14:textId="4B422F71" w:rsidR="001D5CBD" w:rsidRPr="00800C1E" w:rsidRDefault="001D5CBD">
    <w:pPr>
      <w:pStyle w:val="Header"/>
      <w:jc w:val="center"/>
      <w:rPr>
        <w:sz w:val="26"/>
        <w:szCs w:val="26"/>
      </w:rPr>
    </w:pPr>
    <w:r w:rsidRPr="00800C1E">
      <w:rPr>
        <w:sz w:val="26"/>
        <w:szCs w:val="26"/>
      </w:rPr>
      <w:fldChar w:fldCharType="begin"/>
    </w:r>
    <w:r w:rsidRPr="00800C1E">
      <w:rPr>
        <w:sz w:val="26"/>
        <w:szCs w:val="26"/>
      </w:rPr>
      <w:instrText xml:space="preserve"> PAGE   \* MERGEFORMAT </w:instrText>
    </w:r>
    <w:r w:rsidRPr="00800C1E">
      <w:rPr>
        <w:sz w:val="26"/>
        <w:szCs w:val="26"/>
      </w:rPr>
      <w:fldChar w:fldCharType="separate"/>
    </w:r>
    <w:r w:rsidR="00C74200">
      <w:rPr>
        <w:noProof/>
        <w:sz w:val="26"/>
        <w:szCs w:val="26"/>
      </w:rPr>
      <w:t>20</w:t>
    </w:r>
    <w:r w:rsidRPr="00800C1E">
      <w:rPr>
        <w:sz w:val="26"/>
        <w:szCs w:val="26"/>
      </w:rPr>
      <w:fldChar w:fldCharType="end"/>
    </w:r>
  </w:p>
  <w:p w14:paraId="1A262C70" w14:textId="77777777" w:rsidR="001D5CBD" w:rsidRDefault="001D5CB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50C3DF2"/>
    <w:multiLevelType w:val="hybridMultilevel"/>
    <w:tmpl w:val="57B2C124"/>
    <w:lvl w:ilvl="0" w:tplc="97D2DCAC">
      <w:numFmt w:val="bullet"/>
      <w:lvlText w:val="-"/>
      <w:lvlJc w:val="left"/>
      <w:pPr>
        <w:ind w:left="927" w:hanging="360"/>
      </w:pPr>
      <w:rPr>
        <w:rFonts w:ascii="Times New Roman" w:eastAsia="Times New Roman" w:hAnsi="Times New Roman"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
    <w:nsid w:val="386E21E8"/>
    <w:multiLevelType w:val="hybridMultilevel"/>
    <w:tmpl w:val="19F8C82A"/>
    <w:lvl w:ilvl="0" w:tplc="107265E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nsid w:val="565E2B91"/>
    <w:multiLevelType w:val="hybridMultilevel"/>
    <w:tmpl w:val="3EBC3802"/>
    <w:lvl w:ilvl="0" w:tplc="F3A6B9F6">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
    <w:nsid w:val="5D7D4D4C"/>
    <w:multiLevelType w:val="hybridMultilevel"/>
    <w:tmpl w:val="D5D4C2F0"/>
    <w:lvl w:ilvl="0" w:tplc="E9866360">
      <w:numFmt w:val="bullet"/>
      <w:lvlText w:val="-"/>
      <w:lvlJc w:val="left"/>
      <w:pPr>
        <w:ind w:left="927" w:hanging="360"/>
      </w:pPr>
      <w:rPr>
        <w:rFonts w:ascii="Times New Roman" w:eastAsia="Times New Roman" w:hAnsi="Times New Roman"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5">
    <w:nsid w:val="614325A7"/>
    <w:multiLevelType w:val="hybridMultilevel"/>
    <w:tmpl w:val="46A6E0A4"/>
    <w:lvl w:ilvl="0" w:tplc="F3A6B9F6">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abstractNum w:abstractNumId="7">
    <w:nsid w:val="6C15253D"/>
    <w:multiLevelType w:val="hybridMultilevel"/>
    <w:tmpl w:val="31AC050A"/>
    <w:lvl w:ilvl="0" w:tplc="CBAAC4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8">
    <w:nsid w:val="7EDF1437"/>
    <w:multiLevelType w:val="hybridMultilevel"/>
    <w:tmpl w:val="5D982C46"/>
    <w:lvl w:ilvl="0" w:tplc="F3A6B9F6">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num w:numId="1">
    <w:abstractNumId w:val="2"/>
  </w:num>
  <w:num w:numId="2">
    <w:abstractNumId w:val="6"/>
  </w:num>
  <w:num w:numId="3">
    <w:abstractNumId w:val="7"/>
  </w:num>
  <w:num w:numId="4">
    <w:abstractNumId w:val="5"/>
  </w:num>
  <w:num w:numId="5">
    <w:abstractNumId w:val="3"/>
  </w:num>
  <w:num w:numId="6">
    <w:abstractNumId w:val="4"/>
  </w:num>
  <w:num w:numId="7">
    <w:abstractNumId w:val="0"/>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activeWritingStyle w:appName="MSWord" w:lang="en-US" w:vendorID="64" w:dllVersion="6" w:nlCheck="1" w:checkStyle="0"/>
  <w:activeWritingStyle w:appName="MSWord" w:lang="es-NI" w:vendorID="64" w:dllVersion="6" w:nlCheck="1" w:checkStyle="0"/>
  <w:activeWritingStyle w:appName="MSWord" w:lang="fr-FR" w:vendorID="64" w:dllVersion="6" w:nlCheck="1" w:checkStyle="0"/>
  <w:activeWritingStyle w:appName="MSWord" w:lang="es-BO" w:vendorID="64" w:dllVersion="6" w:nlCheck="1" w:checkStyle="0"/>
  <w:activeWritingStyle w:appName="MSWord" w:lang="es-AR" w:vendorID="64" w:dllVersion="6" w:nlCheck="1" w:checkStyle="0"/>
  <w:activeWritingStyle w:appName="MSWord" w:lang="en-GB" w:vendorID="64" w:dllVersion="6" w:nlCheck="1" w:checkStyle="0"/>
  <w:activeWritingStyle w:appName="MSWord" w:lang="en-US" w:vendorID="64" w:dllVersion="131078" w:nlCheck="1" w:checkStyle="1"/>
  <w:activeWritingStyle w:appName="MSWord" w:lang="es-AR" w:vendorID="64" w:dllVersion="131078" w:nlCheck="1" w:checkStyle="1"/>
  <w:activeWritingStyle w:appName="MSWord" w:lang="en-GB" w:vendorID="64" w:dllVersion="131078" w:nlCheck="1" w:checkStyle="1"/>
  <w:activeWritingStyle w:appName="MSWord" w:lang="es-NI" w:vendorID="64" w:dllVersion="131078" w:nlCheck="1" w:checkStyle="1"/>
  <w:activeWritingStyle w:appName="MSWord" w:lang="fr-FR" w:vendorID="64" w:dllVersion="131078" w:nlCheck="1" w:checkStyle="1"/>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6468"/>
    <w:rsid w:val="0000060A"/>
    <w:rsid w:val="00000A13"/>
    <w:rsid w:val="0000106D"/>
    <w:rsid w:val="00001C22"/>
    <w:rsid w:val="00002B3F"/>
    <w:rsid w:val="000036C2"/>
    <w:rsid w:val="0000461D"/>
    <w:rsid w:val="0000480E"/>
    <w:rsid w:val="0000524B"/>
    <w:rsid w:val="00005622"/>
    <w:rsid w:val="0000631B"/>
    <w:rsid w:val="000071F9"/>
    <w:rsid w:val="000077D5"/>
    <w:rsid w:val="00007C4C"/>
    <w:rsid w:val="000111B7"/>
    <w:rsid w:val="00011FBD"/>
    <w:rsid w:val="00012187"/>
    <w:rsid w:val="00012976"/>
    <w:rsid w:val="00012C2C"/>
    <w:rsid w:val="00013D33"/>
    <w:rsid w:val="000143C8"/>
    <w:rsid w:val="00014846"/>
    <w:rsid w:val="00014A30"/>
    <w:rsid w:val="00014AB2"/>
    <w:rsid w:val="000154AA"/>
    <w:rsid w:val="00016203"/>
    <w:rsid w:val="000171F4"/>
    <w:rsid w:val="0001752D"/>
    <w:rsid w:val="00020671"/>
    <w:rsid w:val="000217C7"/>
    <w:rsid w:val="00022151"/>
    <w:rsid w:val="00022B6E"/>
    <w:rsid w:val="00023FC2"/>
    <w:rsid w:val="00024AC9"/>
    <w:rsid w:val="00024ACD"/>
    <w:rsid w:val="00025359"/>
    <w:rsid w:val="0002579C"/>
    <w:rsid w:val="00026379"/>
    <w:rsid w:val="000277B8"/>
    <w:rsid w:val="00027860"/>
    <w:rsid w:val="00030096"/>
    <w:rsid w:val="00030AF3"/>
    <w:rsid w:val="00030B8D"/>
    <w:rsid w:val="00030D8A"/>
    <w:rsid w:val="00031001"/>
    <w:rsid w:val="000319D7"/>
    <w:rsid w:val="0003230D"/>
    <w:rsid w:val="00032396"/>
    <w:rsid w:val="00033079"/>
    <w:rsid w:val="000343AC"/>
    <w:rsid w:val="00034406"/>
    <w:rsid w:val="0003481E"/>
    <w:rsid w:val="000363F6"/>
    <w:rsid w:val="00036452"/>
    <w:rsid w:val="00040137"/>
    <w:rsid w:val="00041B98"/>
    <w:rsid w:val="000420D5"/>
    <w:rsid w:val="00042223"/>
    <w:rsid w:val="00042EB9"/>
    <w:rsid w:val="00044A7D"/>
    <w:rsid w:val="00044E15"/>
    <w:rsid w:val="00045745"/>
    <w:rsid w:val="00045C3C"/>
    <w:rsid w:val="000461E1"/>
    <w:rsid w:val="000463F1"/>
    <w:rsid w:val="00046995"/>
    <w:rsid w:val="00046EB2"/>
    <w:rsid w:val="000506B5"/>
    <w:rsid w:val="00050839"/>
    <w:rsid w:val="00050A08"/>
    <w:rsid w:val="00050B6D"/>
    <w:rsid w:val="00051916"/>
    <w:rsid w:val="00053C08"/>
    <w:rsid w:val="00054126"/>
    <w:rsid w:val="00054562"/>
    <w:rsid w:val="00054756"/>
    <w:rsid w:val="00055398"/>
    <w:rsid w:val="0005565B"/>
    <w:rsid w:val="00055C58"/>
    <w:rsid w:val="00056734"/>
    <w:rsid w:val="000601AD"/>
    <w:rsid w:val="000604D5"/>
    <w:rsid w:val="00060A18"/>
    <w:rsid w:val="00060EF3"/>
    <w:rsid w:val="00061C45"/>
    <w:rsid w:val="0006221E"/>
    <w:rsid w:val="00062AED"/>
    <w:rsid w:val="00062BEB"/>
    <w:rsid w:val="00062D3D"/>
    <w:rsid w:val="00062EB5"/>
    <w:rsid w:val="00062FE7"/>
    <w:rsid w:val="00063032"/>
    <w:rsid w:val="00063509"/>
    <w:rsid w:val="000636E4"/>
    <w:rsid w:val="0006483F"/>
    <w:rsid w:val="0006495B"/>
    <w:rsid w:val="0006555A"/>
    <w:rsid w:val="000658A7"/>
    <w:rsid w:val="00065CCF"/>
    <w:rsid w:val="0006703E"/>
    <w:rsid w:val="000677C7"/>
    <w:rsid w:val="00071050"/>
    <w:rsid w:val="000712EE"/>
    <w:rsid w:val="000717C0"/>
    <w:rsid w:val="00072295"/>
    <w:rsid w:val="00072810"/>
    <w:rsid w:val="00072939"/>
    <w:rsid w:val="00072A12"/>
    <w:rsid w:val="0007467D"/>
    <w:rsid w:val="00074861"/>
    <w:rsid w:val="0007509B"/>
    <w:rsid w:val="0007626A"/>
    <w:rsid w:val="00076466"/>
    <w:rsid w:val="00076F40"/>
    <w:rsid w:val="0007721A"/>
    <w:rsid w:val="0007787D"/>
    <w:rsid w:val="00077957"/>
    <w:rsid w:val="000809AB"/>
    <w:rsid w:val="000823F1"/>
    <w:rsid w:val="00082EDE"/>
    <w:rsid w:val="000831C8"/>
    <w:rsid w:val="00083379"/>
    <w:rsid w:val="00083536"/>
    <w:rsid w:val="00083FA5"/>
    <w:rsid w:val="000851C7"/>
    <w:rsid w:val="00085E39"/>
    <w:rsid w:val="00086EEA"/>
    <w:rsid w:val="000906F5"/>
    <w:rsid w:val="000909CE"/>
    <w:rsid w:val="0009196E"/>
    <w:rsid w:val="00091E96"/>
    <w:rsid w:val="00092690"/>
    <w:rsid w:val="00092A06"/>
    <w:rsid w:val="00092C77"/>
    <w:rsid w:val="00092E0E"/>
    <w:rsid w:val="000930DA"/>
    <w:rsid w:val="0009345E"/>
    <w:rsid w:val="000937B1"/>
    <w:rsid w:val="00093A8F"/>
    <w:rsid w:val="00093D99"/>
    <w:rsid w:val="00095257"/>
    <w:rsid w:val="00095F89"/>
    <w:rsid w:val="00096C40"/>
    <w:rsid w:val="00097770"/>
    <w:rsid w:val="000A0827"/>
    <w:rsid w:val="000A0849"/>
    <w:rsid w:val="000A0F2C"/>
    <w:rsid w:val="000A1186"/>
    <w:rsid w:val="000A173F"/>
    <w:rsid w:val="000A192B"/>
    <w:rsid w:val="000A1CCE"/>
    <w:rsid w:val="000A1EE8"/>
    <w:rsid w:val="000A2C95"/>
    <w:rsid w:val="000A3467"/>
    <w:rsid w:val="000A39E0"/>
    <w:rsid w:val="000A4A08"/>
    <w:rsid w:val="000A6278"/>
    <w:rsid w:val="000A7BD3"/>
    <w:rsid w:val="000B1DBB"/>
    <w:rsid w:val="000B2181"/>
    <w:rsid w:val="000B2507"/>
    <w:rsid w:val="000B2C3B"/>
    <w:rsid w:val="000B3A76"/>
    <w:rsid w:val="000B3B84"/>
    <w:rsid w:val="000B4674"/>
    <w:rsid w:val="000B46CF"/>
    <w:rsid w:val="000B481F"/>
    <w:rsid w:val="000B49D3"/>
    <w:rsid w:val="000B56FF"/>
    <w:rsid w:val="000B79A2"/>
    <w:rsid w:val="000C006C"/>
    <w:rsid w:val="000C0548"/>
    <w:rsid w:val="000C0B99"/>
    <w:rsid w:val="000C1215"/>
    <w:rsid w:val="000C1A58"/>
    <w:rsid w:val="000C1AEE"/>
    <w:rsid w:val="000C1F7D"/>
    <w:rsid w:val="000C3957"/>
    <w:rsid w:val="000C452E"/>
    <w:rsid w:val="000C4535"/>
    <w:rsid w:val="000C4883"/>
    <w:rsid w:val="000C5209"/>
    <w:rsid w:val="000C53E9"/>
    <w:rsid w:val="000C5829"/>
    <w:rsid w:val="000C5F2B"/>
    <w:rsid w:val="000C6226"/>
    <w:rsid w:val="000C6AB4"/>
    <w:rsid w:val="000C6F18"/>
    <w:rsid w:val="000C7688"/>
    <w:rsid w:val="000C7F9F"/>
    <w:rsid w:val="000D0051"/>
    <w:rsid w:val="000D3A06"/>
    <w:rsid w:val="000D4CC8"/>
    <w:rsid w:val="000D53AB"/>
    <w:rsid w:val="000D573D"/>
    <w:rsid w:val="000D5891"/>
    <w:rsid w:val="000D58AA"/>
    <w:rsid w:val="000D713B"/>
    <w:rsid w:val="000D71B7"/>
    <w:rsid w:val="000D76D0"/>
    <w:rsid w:val="000E0006"/>
    <w:rsid w:val="000E02E8"/>
    <w:rsid w:val="000E08E4"/>
    <w:rsid w:val="000E0C6F"/>
    <w:rsid w:val="000E0E7B"/>
    <w:rsid w:val="000E236D"/>
    <w:rsid w:val="000E388B"/>
    <w:rsid w:val="000E3A29"/>
    <w:rsid w:val="000E4E3C"/>
    <w:rsid w:val="000E535D"/>
    <w:rsid w:val="000E593E"/>
    <w:rsid w:val="000E6165"/>
    <w:rsid w:val="000E689F"/>
    <w:rsid w:val="000E6961"/>
    <w:rsid w:val="000E780A"/>
    <w:rsid w:val="000F0084"/>
    <w:rsid w:val="000F2026"/>
    <w:rsid w:val="000F394F"/>
    <w:rsid w:val="000F3CA3"/>
    <w:rsid w:val="000F423F"/>
    <w:rsid w:val="000F4742"/>
    <w:rsid w:val="000F4AC9"/>
    <w:rsid w:val="000F4DEC"/>
    <w:rsid w:val="000F54B1"/>
    <w:rsid w:val="000F6092"/>
    <w:rsid w:val="000F74AD"/>
    <w:rsid w:val="000F7BC2"/>
    <w:rsid w:val="000F7E82"/>
    <w:rsid w:val="00100DF0"/>
    <w:rsid w:val="00100EB4"/>
    <w:rsid w:val="00101235"/>
    <w:rsid w:val="00101826"/>
    <w:rsid w:val="0010198A"/>
    <w:rsid w:val="0010267B"/>
    <w:rsid w:val="00102967"/>
    <w:rsid w:val="00103A80"/>
    <w:rsid w:val="00103B7E"/>
    <w:rsid w:val="00103D41"/>
    <w:rsid w:val="001053C0"/>
    <w:rsid w:val="001067DB"/>
    <w:rsid w:val="00106E40"/>
    <w:rsid w:val="00107927"/>
    <w:rsid w:val="00110D60"/>
    <w:rsid w:val="001111A4"/>
    <w:rsid w:val="00111673"/>
    <w:rsid w:val="00112582"/>
    <w:rsid w:val="00112F57"/>
    <w:rsid w:val="0011328C"/>
    <w:rsid w:val="00113542"/>
    <w:rsid w:val="00113C4F"/>
    <w:rsid w:val="001141BD"/>
    <w:rsid w:val="00114287"/>
    <w:rsid w:val="0011450B"/>
    <w:rsid w:val="001145F4"/>
    <w:rsid w:val="0011581B"/>
    <w:rsid w:val="0011627C"/>
    <w:rsid w:val="001163E2"/>
    <w:rsid w:val="0011680F"/>
    <w:rsid w:val="0011728C"/>
    <w:rsid w:val="00117732"/>
    <w:rsid w:val="00117781"/>
    <w:rsid w:val="00120AA1"/>
    <w:rsid w:val="00120DCB"/>
    <w:rsid w:val="001219F9"/>
    <w:rsid w:val="00122D61"/>
    <w:rsid w:val="00124496"/>
    <w:rsid w:val="00124520"/>
    <w:rsid w:val="00124AE1"/>
    <w:rsid w:val="00124D0A"/>
    <w:rsid w:val="00124F5E"/>
    <w:rsid w:val="00126B64"/>
    <w:rsid w:val="00126BCD"/>
    <w:rsid w:val="00127476"/>
    <w:rsid w:val="00127893"/>
    <w:rsid w:val="001311D0"/>
    <w:rsid w:val="00131897"/>
    <w:rsid w:val="00132327"/>
    <w:rsid w:val="00132AB4"/>
    <w:rsid w:val="00132C6D"/>
    <w:rsid w:val="00132F80"/>
    <w:rsid w:val="001335C1"/>
    <w:rsid w:val="0013362F"/>
    <w:rsid w:val="00134829"/>
    <w:rsid w:val="0013560B"/>
    <w:rsid w:val="00135708"/>
    <w:rsid w:val="0013616D"/>
    <w:rsid w:val="00136657"/>
    <w:rsid w:val="00137243"/>
    <w:rsid w:val="001372A3"/>
    <w:rsid w:val="00137F3E"/>
    <w:rsid w:val="00140121"/>
    <w:rsid w:val="0014056F"/>
    <w:rsid w:val="001409C2"/>
    <w:rsid w:val="00141006"/>
    <w:rsid w:val="00141224"/>
    <w:rsid w:val="001413DD"/>
    <w:rsid w:val="00141744"/>
    <w:rsid w:val="00141893"/>
    <w:rsid w:val="00141BCE"/>
    <w:rsid w:val="00142019"/>
    <w:rsid w:val="001426FE"/>
    <w:rsid w:val="00142D28"/>
    <w:rsid w:val="00143773"/>
    <w:rsid w:val="00143A0F"/>
    <w:rsid w:val="001444E6"/>
    <w:rsid w:val="0014472B"/>
    <w:rsid w:val="00144921"/>
    <w:rsid w:val="00150717"/>
    <w:rsid w:val="001507DD"/>
    <w:rsid w:val="00150E8C"/>
    <w:rsid w:val="00150FBF"/>
    <w:rsid w:val="00151028"/>
    <w:rsid w:val="0015190E"/>
    <w:rsid w:val="00151AF6"/>
    <w:rsid w:val="0015299C"/>
    <w:rsid w:val="0015336C"/>
    <w:rsid w:val="00154EB4"/>
    <w:rsid w:val="00155547"/>
    <w:rsid w:val="00156312"/>
    <w:rsid w:val="001573FD"/>
    <w:rsid w:val="0016093E"/>
    <w:rsid w:val="0016098B"/>
    <w:rsid w:val="001609D3"/>
    <w:rsid w:val="00161BCD"/>
    <w:rsid w:val="0016207C"/>
    <w:rsid w:val="00162689"/>
    <w:rsid w:val="00162BB1"/>
    <w:rsid w:val="001631CA"/>
    <w:rsid w:val="001639D0"/>
    <w:rsid w:val="00164709"/>
    <w:rsid w:val="00164CDE"/>
    <w:rsid w:val="0016527A"/>
    <w:rsid w:val="0016658F"/>
    <w:rsid w:val="001665C1"/>
    <w:rsid w:val="00166711"/>
    <w:rsid w:val="00166F19"/>
    <w:rsid w:val="00170272"/>
    <w:rsid w:val="00170E86"/>
    <w:rsid w:val="00171A4B"/>
    <w:rsid w:val="00174088"/>
    <w:rsid w:val="00174CD4"/>
    <w:rsid w:val="00175126"/>
    <w:rsid w:val="0017608F"/>
    <w:rsid w:val="00176374"/>
    <w:rsid w:val="00176E13"/>
    <w:rsid w:val="0017716A"/>
    <w:rsid w:val="00177248"/>
    <w:rsid w:val="00180091"/>
    <w:rsid w:val="001802FE"/>
    <w:rsid w:val="00180A37"/>
    <w:rsid w:val="00180D47"/>
    <w:rsid w:val="0018214D"/>
    <w:rsid w:val="00182AE3"/>
    <w:rsid w:val="00183076"/>
    <w:rsid w:val="00183269"/>
    <w:rsid w:val="001842C2"/>
    <w:rsid w:val="00184CDD"/>
    <w:rsid w:val="00184D21"/>
    <w:rsid w:val="00185B08"/>
    <w:rsid w:val="00185C7C"/>
    <w:rsid w:val="00185CEB"/>
    <w:rsid w:val="001867C2"/>
    <w:rsid w:val="00186D19"/>
    <w:rsid w:val="0018771F"/>
    <w:rsid w:val="001907B3"/>
    <w:rsid w:val="00190907"/>
    <w:rsid w:val="001909BC"/>
    <w:rsid w:val="00190AEB"/>
    <w:rsid w:val="00190D72"/>
    <w:rsid w:val="00190DC7"/>
    <w:rsid w:val="00191B9D"/>
    <w:rsid w:val="00193B56"/>
    <w:rsid w:val="001940EF"/>
    <w:rsid w:val="0019426B"/>
    <w:rsid w:val="00194ABE"/>
    <w:rsid w:val="00195284"/>
    <w:rsid w:val="0019559C"/>
    <w:rsid w:val="00195A53"/>
    <w:rsid w:val="0019657C"/>
    <w:rsid w:val="0019666F"/>
    <w:rsid w:val="001967B1"/>
    <w:rsid w:val="001A02E3"/>
    <w:rsid w:val="001A07A9"/>
    <w:rsid w:val="001A1D48"/>
    <w:rsid w:val="001A1DE3"/>
    <w:rsid w:val="001A1F71"/>
    <w:rsid w:val="001A2056"/>
    <w:rsid w:val="001A24A0"/>
    <w:rsid w:val="001A28B0"/>
    <w:rsid w:val="001A29A8"/>
    <w:rsid w:val="001A307B"/>
    <w:rsid w:val="001A5466"/>
    <w:rsid w:val="001A547A"/>
    <w:rsid w:val="001A6265"/>
    <w:rsid w:val="001A632D"/>
    <w:rsid w:val="001A6566"/>
    <w:rsid w:val="001A7B87"/>
    <w:rsid w:val="001A7D38"/>
    <w:rsid w:val="001B0212"/>
    <w:rsid w:val="001B0377"/>
    <w:rsid w:val="001B050F"/>
    <w:rsid w:val="001B05F7"/>
    <w:rsid w:val="001B1245"/>
    <w:rsid w:val="001B17CD"/>
    <w:rsid w:val="001B1F8B"/>
    <w:rsid w:val="001B2DC9"/>
    <w:rsid w:val="001B31A8"/>
    <w:rsid w:val="001B34BB"/>
    <w:rsid w:val="001B3974"/>
    <w:rsid w:val="001B3AA2"/>
    <w:rsid w:val="001B46A1"/>
    <w:rsid w:val="001B471E"/>
    <w:rsid w:val="001B47EE"/>
    <w:rsid w:val="001B5F6C"/>
    <w:rsid w:val="001B62F7"/>
    <w:rsid w:val="001B70E3"/>
    <w:rsid w:val="001B7A79"/>
    <w:rsid w:val="001B7CA1"/>
    <w:rsid w:val="001B7CA9"/>
    <w:rsid w:val="001B7D2D"/>
    <w:rsid w:val="001C04DA"/>
    <w:rsid w:val="001C07D6"/>
    <w:rsid w:val="001C0EAD"/>
    <w:rsid w:val="001C1B98"/>
    <w:rsid w:val="001C26B0"/>
    <w:rsid w:val="001C2B53"/>
    <w:rsid w:val="001C2CC3"/>
    <w:rsid w:val="001C2E28"/>
    <w:rsid w:val="001C3319"/>
    <w:rsid w:val="001C37BF"/>
    <w:rsid w:val="001C41D3"/>
    <w:rsid w:val="001C43F7"/>
    <w:rsid w:val="001C4575"/>
    <w:rsid w:val="001C4694"/>
    <w:rsid w:val="001C76B1"/>
    <w:rsid w:val="001D0368"/>
    <w:rsid w:val="001D13CD"/>
    <w:rsid w:val="001D2BBA"/>
    <w:rsid w:val="001D3772"/>
    <w:rsid w:val="001D40B8"/>
    <w:rsid w:val="001D49F4"/>
    <w:rsid w:val="001D4B0E"/>
    <w:rsid w:val="001D5CA2"/>
    <w:rsid w:val="001D5CBD"/>
    <w:rsid w:val="001D6579"/>
    <w:rsid w:val="001D6E05"/>
    <w:rsid w:val="001D7967"/>
    <w:rsid w:val="001D7D63"/>
    <w:rsid w:val="001E014E"/>
    <w:rsid w:val="001E07EA"/>
    <w:rsid w:val="001E0E49"/>
    <w:rsid w:val="001E0EF9"/>
    <w:rsid w:val="001E2941"/>
    <w:rsid w:val="001E3544"/>
    <w:rsid w:val="001E39D0"/>
    <w:rsid w:val="001E4475"/>
    <w:rsid w:val="001E4A2C"/>
    <w:rsid w:val="001E5383"/>
    <w:rsid w:val="001E5C74"/>
    <w:rsid w:val="001E6570"/>
    <w:rsid w:val="001E6760"/>
    <w:rsid w:val="001E6957"/>
    <w:rsid w:val="001E6C19"/>
    <w:rsid w:val="001E6D2D"/>
    <w:rsid w:val="001E76A4"/>
    <w:rsid w:val="001E7B07"/>
    <w:rsid w:val="001F016A"/>
    <w:rsid w:val="001F0CC9"/>
    <w:rsid w:val="001F1CBC"/>
    <w:rsid w:val="001F39ED"/>
    <w:rsid w:val="001F3C7C"/>
    <w:rsid w:val="001F402B"/>
    <w:rsid w:val="001F4845"/>
    <w:rsid w:val="001F4A1C"/>
    <w:rsid w:val="001F508E"/>
    <w:rsid w:val="001F55D6"/>
    <w:rsid w:val="001F588B"/>
    <w:rsid w:val="001F66C2"/>
    <w:rsid w:val="001F672A"/>
    <w:rsid w:val="001F716C"/>
    <w:rsid w:val="001F7570"/>
    <w:rsid w:val="001F76F2"/>
    <w:rsid w:val="002001DC"/>
    <w:rsid w:val="00200B66"/>
    <w:rsid w:val="0020207F"/>
    <w:rsid w:val="00204E46"/>
    <w:rsid w:val="00205B07"/>
    <w:rsid w:val="00205E9D"/>
    <w:rsid w:val="002065EA"/>
    <w:rsid w:val="00206E2F"/>
    <w:rsid w:val="002073D6"/>
    <w:rsid w:val="00207B86"/>
    <w:rsid w:val="00210C01"/>
    <w:rsid w:val="00210EA7"/>
    <w:rsid w:val="002119D4"/>
    <w:rsid w:val="00211AEB"/>
    <w:rsid w:val="00213126"/>
    <w:rsid w:val="00213504"/>
    <w:rsid w:val="00213741"/>
    <w:rsid w:val="002147F9"/>
    <w:rsid w:val="00215A08"/>
    <w:rsid w:val="00216288"/>
    <w:rsid w:val="002163FC"/>
    <w:rsid w:val="00216F88"/>
    <w:rsid w:val="00217A98"/>
    <w:rsid w:val="0022109E"/>
    <w:rsid w:val="0022158C"/>
    <w:rsid w:val="0022317F"/>
    <w:rsid w:val="0022390D"/>
    <w:rsid w:val="00224B8D"/>
    <w:rsid w:val="002254DC"/>
    <w:rsid w:val="002255B4"/>
    <w:rsid w:val="002260F3"/>
    <w:rsid w:val="0022663B"/>
    <w:rsid w:val="0022689D"/>
    <w:rsid w:val="00227769"/>
    <w:rsid w:val="00227FAD"/>
    <w:rsid w:val="00230997"/>
    <w:rsid w:val="00230D3B"/>
    <w:rsid w:val="0023108B"/>
    <w:rsid w:val="00232350"/>
    <w:rsid w:val="00232402"/>
    <w:rsid w:val="0023258A"/>
    <w:rsid w:val="00232811"/>
    <w:rsid w:val="002331DD"/>
    <w:rsid w:val="00233480"/>
    <w:rsid w:val="00233CFF"/>
    <w:rsid w:val="00234AEA"/>
    <w:rsid w:val="00234E05"/>
    <w:rsid w:val="00234FB7"/>
    <w:rsid w:val="0023513E"/>
    <w:rsid w:val="00235BAD"/>
    <w:rsid w:val="00235F70"/>
    <w:rsid w:val="00235F8C"/>
    <w:rsid w:val="002360BA"/>
    <w:rsid w:val="002362A4"/>
    <w:rsid w:val="002365E8"/>
    <w:rsid w:val="00237434"/>
    <w:rsid w:val="002374E8"/>
    <w:rsid w:val="002378E6"/>
    <w:rsid w:val="00237CFC"/>
    <w:rsid w:val="00240415"/>
    <w:rsid w:val="00240BC3"/>
    <w:rsid w:val="002410E5"/>
    <w:rsid w:val="002411CF"/>
    <w:rsid w:val="00241982"/>
    <w:rsid w:val="00241FA7"/>
    <w:rsid w:val="002424B1"/>
    <w:rsid w:val="002428EB"/>
    <w:rsid w:val="002430F5"/>
    <w:rsid w:val="00244001"/>
    <w:rsid w:val="002441BC"/>
    <w:rsid w:val="002443F6"/>
    <w:rsid w:val="002447BD"/>
    <w:rsid w:val="002452AA"/>
    <w:rsid w:val="00245678"/>
    <w:rsid w:val="0024587A"/>
    <w:rsid w:val="00245B4B"/>
    <w:rsid w:val="002460EF"/>
    <w:rsid w:val="002462D2"/>
    <w:rsid w:val="00246DB4"/>
    <w:rsid w:val="00246E9F"/>
    <w:rsid w:val="002472AA"/>
    <w:rsid w:val="00247313"/>
    <w:rsid w:val="002473DA"/>
    <w:rsid w:val="002517FD"/>
    <w:rsid w:val="002527C3"/>
    <w:rsid w:val="0025330A"/>
    <w:rsid w:val="0025432E"/>
    <w:rsid w:val="00255261"/>
    <w:rsid w:val="002558D1"/>
    <w:rsid w:val="00256661"/>
    <w:rsid w:val="00257416"/>
    <w:rsid w:val="0026028C"/>
    <w:rsid w:val="0026046F"/>
    <w:rsid w:val="002606E1"/>
    <w:rsid w:val="00260DDA"/>
    <w:rsid w:val="00260F60"/>
    <w:rsid w:val="0026129F"/>
    <w:rsid w:val="002613FE"/>
    <w:rsid w:val="00261703"/>
    <w:rsid w:val="002618D5"/>
    <w:rsid w:val="00261A90"/>
    <w:rsid w:val="00261AAE"/>
    <w:rsid w:val="002646C7"/>
    <w:rsid w:val="002678A7"/>
    <w:rsid w:val="00267FE6"/>
    <w:rsid w:val="002700EC"/>
    <w:rsid w:val="002703C0"/>
    <w:rsid w:val="002703FD"/>
    <w:rsid w:val="00270CB2"/>
    <w:rsid w:val="00270F84"/>
    <w:rsid w:val="00271552"/>
    <w:rsid w:val="00271B3A"/>
    <w:rsid w:val="00271B83"/>
    <w:rsid w:val="00271D3A"/>
    <w:rsid w:val="00272C69"/>
    <w:rsid w:val="00272FD8"/>
    <w:rsid w:val="00273B0E"/>
    <w:rsid w:val="00274077"/>
    <w:rsid w:val="002746F6"/>
    <w:rsid w:val="00275947"/>
    <w:rsid w:val="00276597"/>
    <w:rsid w:val="00276AEF"/>
    <w:rsid w:val="00276BBB"/>
    <w:rsid w:val="00280560"/>
    <w:rsid w:val="00280837"/>
    <w:rsid w:val="00280A50"/>
    <w:rsid w:val="00281200"/>
    <w:rsid w:val="00281B8E"/>
    <w:rsid w:val="00281CE7"/>
    <w:rsid w:val="00282303"/>
    <w:rsid w:val="00282EF0"/>
    <w:rsid w:val="00283199"/>
    <w:rsid w:val="002833E3"/>
    <w:rsid w:val="00283490"/>
    <w:rsid w:val="002845AF"/>
    <w:rsid w:val="00284E13"/>
    <w:rsid w:val="00285772"/>
    <w:rsid w:val="00286623"/>
    <w:rsid w:val="00286CBE"/>
    <w:rsid w:val="00287758"/>
    <w:rsid w:val="00287B47"/>
    <w:rsid w:val="00287F87"/>
    <w:rsid w:val="00290648"/>
    <w:rsid w:val="0029123C"/>
    <w:rsid w:val="002923F1"/>
    <w:rsid w:val="0029276C"/>
    <w:rsid w:val="00292F96"/>
    <w:rsid w:val="002931B4"/>
    <w:rsid w:val="002937E0"/>
    <w:rsid w:val="00294043"/>
    <w:rsid w:val="00294BF0"/>
    <w:rsid w:val="00294F67"/>
    <w:rsid w:val="00294F82"/>
    <w:rsid w:val="0029538F"/>
    <w:rsid w:val="002978A7"/>
    <w:rsid w:val="002A06B7"/>
    <w:rsid w:val="002A1098"/>
    <w:rsid w:val="002A1A64"/>
    <w:rsid w:val="002A1D7F"/>
    <w:rsid w:val="002A20F4"/>
    <w:rsid w:val="002A2190"/>
    <w:rsid w:val="002A2303"/>
    <w:rsid w:val="002A2344"/>
    <w:rsid w:val="002A2D5D"/>
    <w:rsid w:val="002A4AB1"/>
    <w:rsid w:val="002A4FCA"/>
    <w:rsid w:val="002A5269"/>
    <w:rsid w:val="002A564D"/>
    <w:rsid w:val="002A5F08"/>
    <w:rsid w:val="002A693B"/>
    <w:rsid w:val="002A7813"/>
    <w:rsid w:val="002B0104"/>
    <w:rsid w:val="002B20B1"/>
    <w:rsid w:val="002B2B49"/>
    <w:rsid w:val="002B4DB3"/>
    <w:rsid w:val="002B53B5"/>
    <w:rsid w:val="002B651E"/>
    <w:rsid w:val="002B705E"/>
    <w:rsid w:val="002B79F2"/>
    <w:rsid w:val="002C0DFE"/>
    <w:rsid w:val="002C0EC1"/>
    <w:rsid w:val="002C1136"/>
    <w:rsid w:val="002C2AB0"/>
    <w:rsid w:val="002C324A"/>
    <w:rsid w:val="002C4F8A"/>
    <w:rsid w:val="002C593B"/>
    <w:rsid w:val="002C5CAB"/>
    <w:rsid w:val="002C5FC9"/>
    <w:rsid w:val="002C642A"/>
    <w:rsid w:val="002D1706"/>
    <w:rsid w:val="002D1EFF"/>
    <w:rsid w:val="002D329A"/>
    <w:rsid w:val="002D4AFE"/>
    <w:rsid w:val="002D591D"/>
    <w:rsid w:val="002D5980"/>
    <w:rsid w:val="002D5AA3"/>
    <w:rsid w:val="002D5AE5"/>
    <w:rsid w:val="002D6001"/>
    <w:rsid w:val="002D6E24"/>
    <w:rsid w:val="002D764F"/>
    <w:rsid w:val="002D7E9A"/>
    <w:rsid w:val="002E01CF"/>
    <w:rsid w:val="002E0664"/>
    <w:rsid w:val="002E172E"/>
    <w:rsid w:val="002E21D6"/>
    <w:rsid w:val="002E2E79"/>
    <w:rsid w:val="002E32F5"/>
    <w:rsid w:val="002E34C4"/>
    <w:rsid w:val="002E3E36"/>
    <w:rsid w:val="002E5077"/>
    <w:rsid w:val="002E52FC"/>
    <w:rsid w:val="002E5AA0"/>
    <w:rsid w:val="002E746D"/>
    <w:rsid w:val="002E76FF"/>
    <w:rsid w:val="002E7AC4"/>
    <w:rsid w:val="002F165C"/>
    <w:rsid w:val="002F217A"/>
    <w:rsid w:val="002F2CE1"/>
    <w:rsid w:val="002F35DF"/>
    <w:rsid w:val="002F39FD"/>
    <w:rsid w:val="002F3DF2"/>
    <w:rsid w:val="002F455A"/>
    <w:rsid w:val="002F5491"/>
    <w:rsid w:val="002F59DA"/>
    <w:rsid w:val="002F6257"/>
    <w:rsid w:val="002F6316"/>
    <w:rsid w:val="002F6F8F"/>
    <w:rsid w:val="002F7B74"/>
    <w:rsid w:val="002F7C5C"/>
    <w:rsid w:val="002F7EFD"/>
    <w:rsid w:val="002F7F0F"/>
    <w:rsid w:val="00300597"/>
    <w:rsid w:val="00301C19"/>
    <w:rsid w:val="0030244C"/>
    <w:rsid w:val="00302CEC"/>
    <w:rsid w:val="00303057"/>
    <w:rsid w:val="003030A7"/>
    <w:rsid w:val="003031B7"/>
    <w:rsid w:val="0030372C"/>
    <w:rsid w:val="00304BCC"/>
    <w:rsid w:val="003050B9"/>
    <w:rsid w:val="003053FB"/>
    <w:rsid w:val="00305768"/>
    <w:rsid w:val="00305DFC"/>
    <w:rsid w:val="0030747B"/>
    <w:rsid w:val="00310425"/>
    <w:rsid w:val="0031054D"/>
    <w:rsid w:val="0031106B"/>
    <w:rsid w:val="003112A1"/>
    <w:rsid w:val="003115FD"/>
    <w:rsid w:val="00311735"/>
    <w:rsid w:val="003118D8"/>
    <w:rsid w:val="00313295"/>
    <w:rsid w:val="00313398"/>
    <w:rsid w:val="00314AFB"/>
    <w:rsid w:val="0031572E"/>
    <w:rsid w:val="0031609F"/>
    <w:rsid w:val="003164EB"/>
    <w:rsid w:val="00317259"/>
    <w:rsid w:val="003172F0"/>
    <w:rsid w:val="0032281D"/>
    <w:rsid w:val="00323DFC"/>
    <w:rsid w:val="00325783"/>
    <w:rsid w:val="003259F5"/>
    <w:rsid w:val="003270FC"/>
    <w:rsid w:val="003300AC"/>
    <w:rsid w:val="003303B3"/>
    <w:rsid w:val="00330865"/>
    <w:rsid w:val="00330C2F"/>
    <w:rsid w:val="00330EDD"/>
    <w:rsid w:val="00331023"/>
    <w:rsid w:val="00333314"/>
    <w:rsid w:val="00333A1D"/>
    <w:rsid w:val="00333B83"/>
    <w:rsid w:val="00333CC2"/>
    <w:rsid w:val="00333E05"/>
    <w:rsid w:val="00333E6A"/>
    <w:rsid w:val="00333FCB"/>
    <w:rsid w:val="00334421"/>
    <w:rsid w:val="00335BEB"/>
    <w:rsid w:val="00335C3A"/>
    <w:rsid w:val="00335D3E"/>
    <w:rsid w:val="00336285"/>
    <w:rsid w:val="003369FF"/>
    <w:rsid w:val="00337239"/>
    <w:rsid w:val="0033792B"/>
    <w:rsid w:val="00337C63"/>
    <w:rsid w:val="00337EF8"/>
    <w:rsid w:val="00340518"/>
    <w:rsid w:val="00340870"/>
    <w:rsid w:val="00342138"/>
    <w:rsid w:val="00342DD4"/>
    <w:rsid w:val="00343FEC"/>
    <w:rsid w:val="00344A45"/>
    <w:rsid w:val="0034570B"/>
    <w:rsid w:val="00347553"/>
    <w:rsid w:val="003476BA"/>
    <w:rsid w:val="0034791B"/>
    <w:rsid w:val="003503F9"/>
    <w:rsid w:val="0035061B"/>
    <w:rsid w:val="00350F5B"/>
    <w:rsid w:val="00351A00"/>
    <w:rsid w:val="00351AB3"/>
    <w:rsid w:val="00351ACE"/>
    <w:rsid w:val="00351BCA"/>
    <w:rsid w:val="003529A3"/>
    <w:rsid w:val="00353826"/>
    <w:rsid w:val="00353FDE"/>
    <w:rsid w:val="00354AC6"/>
    <w:rsid w:val="00355C91"/>
    <w:rsid w:val="00355F6E"/>
    <w:rsid w:val="00356186"/>
    <w:rsid w:val="0035708D"/>
    <w:rsid w:val="0036078D"/>
    <w:rsid w:val="003609F8"/>
    <w:rsid w:val="0036113B"/>
    <w:rsid w:val="003616D1"/>
    <w:rsid w:val="0036195D"/>
    <w:rsid w:val="00362475"/>
    <w:rsid w:val="00362576"/>
    <w:rsid w:val="00362821"/>
    <w:rsid w:val="00363026"/>
    <w:rsid w:val="003630BA"/>
    <w:rsid w:val="00364E4F"/>
    <w:rsid w:val="00365B3D"/>
    <w:rsid w:val="00365F85"/>
    <w:rsid w:val="00366A55"/>
    <w:rsid w:val="00367639"/>
    <w:rsid w:val="003707C8"/>
    <w:rsid w:val="003708B8"/>
    <w:rsid w:val="00370984"/>
    <w:rsid w:val="00370BAA"/>
    <w:rsid w:val="00371200"/>
    <w:rsid w:val="003720CF"/>
    <w:rsid w:val="00372772"/>
    <w:rsid w:val="003730D0"/>
    <w:rsid w:val="0037340B"/>
    <w:rsid w:val="00373E5D"/>
    <w:rsid w:val="00374525"/>
    <w:rsid w:val="00374579"/>
    <w:rsid w:val="00374EC0"/>
    <w:rsid w:val="00374EE1"/>
    <w:rsid w:val="00375519"/>
    <w:rsid w:val="00375819"/>
    <w:rsid w:val="00376242"/>
    <w:rsid w:val="0037639A"/>
    <w:rsid w:val="003765FA"/>
    <w:rsid w:val="00377414"/>
    <w:rsid w:val="003806F1"/>
    <w:rsid w:val="00380C91"/>
    <w:rsid w:val="00381426"/>
    <w:rsid w:val="00381CF0"/>
    <w:rsid w:val="00382A2F"/>
    <w:rsid w:val="00382C10"/>
    <w:rsid w:val="0038331F"/>
    <w:rsid w:val="003846E8"/>
    <w:rsid w:val="00384978"/>
    <w:rsid w:val="00384C8B"/>
    <w:rsid w:val="00385852"/>
    <w:rsid w:val="00385F3F"/>
    <w:rsid w:val="003860A9"/>
    <w:rsid w:val="00386775"/>
    <w:rsid w:val="0038699B"/>
    <w:rsid w:val="00386D7F"/>
    <w:rsid w:val="00387749"/>
    <w:rsid w:val="00387AC8"/>
    <w:rsid w:val="00390782"/>
    <w:rsid w:val="00390D55"/>
    <w:rsid w:val="003921AB"/>
    <w:rsid w:val="00393310"/>
    <w:rsid w:val="00394017"/>
    <w:rsid w:val="00394184"/>
    <w:rsid w:val="00394497"/>
    <w:rsid w:val="003948C3"/>
    <w:rsid w:val="0039524D"/>
    <w:rsid w:val="00395AE7"/>
    <w:rsid w:val="00396456"/>
    <w:rsid w:val="00396735"/>
    <w:rsid w:val="00396D19"/>
    <w:rsid w:val="0039734B"/>
    <w:rsid w:val="003A0F38"/>
    <w:rsid w:val="003A1D75"/>
    <w:rsid w:val="003A20D9"/>
    <w:rsid w:val="003A35EA"/>
    <w:rsid w:val="003A414B"/>
    <w:rsid w:val="003A43B6"/>
    <w:rsid w:val="003A557C"/>
    <w:rsid w:val="003A5AB4"/>
    <w:rsid w:val="003A60C9"/>
    <w:rsid w:val="003A6648"/>
    <w:rsid w:val="003A71BE"/>
    <w:rsid w:val="003A7DD3"/>
    <w:rsid w:val="003B0DB4"/>
    <w:rsid w:val="003B0FBF"/>
    <w:rsid w:val="003B13C6"/>
    <w:rsid w:val="003B1655"/>
    <w:rsid w:val="003B19AB"/>
    <w:rsid w:val="003B1BEE"/>
    <w:rsid w:val="003B2006"/>
    <w:rsid w:val="003B220C"/>
    <w:rsid w:val="003B2373"/>
    <w:rsid w:val="003B3508"/>
    <w:rsid w:val="003B3AF1"/>
    <w:rsid w:val="003B4BF9"/>
    <w:rsid w:val="003B4F22"/>
    <w:rsid w:val="003B506E"/>
    <w:rsid w:val="003B5636"/>
    <w:rsid w:val="003B59BD"/>
    <w:rsid w:val="003B59E4"/>
    <w:rsid w:val="003B5A6F"/>
    <w:rsid w:val="003B5F91"/>
    <w:rsid w:val="003B6797"/>
    <w:rsid w:val="003C1DD3"/>
    <w:rsid w:val="003C2153"/>
    <w:rsid w:val="003C2361"/>
    <w:rsid w:val="003C240F"/>
    <w:rsid w:val="003C2625"/>
    <w:rsid w:val="003C364E"/>
    <w:rsid w:val="003C38A5"/>
    <w:rsid w:val="003C3B1A"/>
    <w:rsid w:val="003C4AD1"/>
    <w:rsid w:val="003C5032"/>
    <w:rsid w:val="003C573B"/>
    <w:rsid w:val="003C62B6"/>
    <w:rsid w:val="003C6B83"/>
    <w:rsid w:val="003C6FB9"/>
    <w:rsid w:val="003C74EA"/>
    <w:rsid w:val="003D1C6F"/>
    <w:rsid w:val="003D362A"/>
    <w:rsid w:val="003D3666"/>
    <w:rsid w:val="003D3A33"/>
    <w:rsid w:val="003D3A69"/>
    <w:rsid w:val="003D46E1"/>
    <w:rsid w:val="003D4A3A"/>
    <w:rsid w:val="003D528E"/>
    <w:rsid w:val="003D56D7"/>
    <w:rsid w:val="003D56F2"/>
    <w:rsid w:val="003D5902"/>
    <w:rsid w:val="003E02F4"/>
    <w:rsid w:val="003E038D"/>
    <w:rsid w:val="003E04D7"/>
    <w:rsid w:val="003E12E4"/>
    <w:rsid w:val="003E1FF6"/>
    <w:rsid w:val="003E20B1"/>
    <w:rsid w:val="003E2930"/>
    <w:rsid w:val="003E2BC6"/>
    <w:rsid w:val="003E4B8B"/>
    <w:rsid w:val="003E5310"/>
    <w:rsid w:val="003E5472"/>
    <w:rsid w:val="003E77A6"/>
    <w:rsid w:val="003E7967"/>
    <w:rsid w:val="003F0288"/>
    <w:rsid w:val="003F0B2F"/>
    <w:rsid w:val="003F1828"/>
    <w:rsid w:val="003F1C0F"/>
    <w:rsid w:val="003F374A"/>
    <w:rsid w:val="003F4705"/>
    <w:rsid w:val="003F55B3"/>
    <w:rsid w:val="003F613E"/>
    <w:rsid w:val="003F6605"/>
    <w:rsid w:val="003F6B51"/>
    <w:rsid w:val="003F6C2A"/>
    <w:rsid w:val="003F75DC"/>
    <w:rsid w:val="00401734"/>
    <w:rsid w:val="00401746"/>
    <w:rsid w:val="00401A24"/>
    <w:rsid w:val="00401B5D"/>
    <w:rsid w:val="00402123"/>
    <w:rsid w:val="0040245A"/>
    <w:rsid w:val="00403340"/>
    <w:rsid w:val="0040343C"/>
    <w:rsid w:val="004035AC"/>
    <w:rsid w:val="00403790"/>
    <w:rsid w:val="00403AF0"/>
    <w:rsid w:val="004049DE"/>
    <w:rsid w:val="004061A5"/>
    <w:rsid w:val="0040664D"/>
    <w:rsid w:val="004073AE"/>
    <w:rsid w:val="00407DC9"/>
    <w:rsid w:val="004101A7"/>
    <w:rsid w:val="00410F17"/>
    <w:rsid w:val="00411DFA"/>
    <w:rsid w:val="004127B5"/>
    <w:rsid w:val="00412CB5"/>
    <w:rsid w:val="00413335"/>
    <w:rsid w:val="00413672"/>
    <w:rsid w:val="004157EB"/>
    <w:rsid w:val="00415915"/>
    <w:rsid w:val="00416BAE"/>
    <w:rsid w:val="0041742B"/>
    <w:rsid w:val="004201C3"/>
    <w:rsid w:val="00420BA5"/>
    <w:rsid w:val="00420ED8"/>
    <w:rsid w:val="00421023"/>
    <w:rsid w:val="00421AA1"/>
    <w:rsid w:val="00421DA1"/>
    <w:rsid w:val="00422253"/>
    <w:rsid w:val="0042245B"/>
    <w:rsid w:val="00422B12"/>
    <w:rsid w:val="00422B6A"/>
    <w:rsid w:val="00422E8F"/>
    <w:rsid w:val="00422E90"/>
    <w:rsid w:val="0042400D"/>
    <w:rsid w:val="004243E2"/>
    <w:rsid w:val="00424496"/>
    <w:rsid w:val="00424772"/>
    <w:rsid w:val="0042538E"/>
    <w:rsid w:val="00425F37"/>
    <w:rsid w:val="004266CF"/>
    <w:rsid w:val="00426894"/>
    <w:rsid w:val="00427015"/>
    <w:rsid w:val="00430B5F"/>
    <w:rsid w:val="00430E69"/>
    <w:rsid w:val="00430F21"/>
    <w:rsid w:val="00431ECB"/>
    <w:rsid w:val="00434658"/>
    <w:rsid w:val="00434668"/>
    <w:rsid w:val="004347CF"/>
    <w:rsid w:val="00434946"/>
    <w:rsid w:val="00434C14"/>
    <w:rsid w:val="00435276"/>
    <w:rsid w:val="00435A2C"/>
    <w:rsid w:val="00435E67"/>
    <w:rsid w:val="0044006F"/>
    <w:rsid w:val="004419D3"/>
    <w:rsid w:val="00441C87"/>
    <w:rsid w:val="00442443"/>
    <w:rsid w:val="00442876"/>
    <w:rsid w:val="00443644"/>
    <w:rsid w:val="00443A0C"/>
    <w:rsid w:val="00443BE8"/>
    <w:rsid w:val="00443C1F"/>
    <w:rsid w:val="00443F6F"/>
    <w:rsid w:val="00444993"/>
    <w:rsid w:val="00444D4C"/>
    <w:rsid w:val="00445039"/>
    <w:rsid w:val="004453F0"/>
    <w:rsid w:val="00445766"/>
    <w:rsid w:val="00445783"/>
    <w:rsid w:val="00445A08"/>
    <w:rsid w:val="00446B19"/>
    <w:rsid w:val="00446E10"/>
    <w:rsid w:val="00446E13"/>
    <w:rsid w:val="00447723"/>
    <w:rsid w:val="00447B8B"/>
    <w:rsid w:val="0045127B"/>
    <w:rsid w:val="004518BD"/>
    <w:rsid w:val="004521E2"/>
    <w:rsid w:val="00452434"/>
    <w:rsid w:val="00452C21"/>
    <w:rsid w:val="00452EDA"/>
    <w:rsid w:val="0045308E"/>
    <w:rsid w:val="004535F6"/>
    <w:rsid w:val="0045657A"/>
    <w:rsid w:val="00457074"/>
    <w:rsid w:val="00457B96"/>
    <w:rsid w:val="00457EB6"/>
    <w:rsid w:val="00457FA3"/>
    <w:rsid w:val="0046080A"/>
    <w:rsid w:val="00461375"/>
    <w:rsid w:val="00462AE3"/>
    <w:rsid w:val="00462C66"/>
    <w:rsid w:val="00462DBB"/>
    <w:rsid w:val="00462EAE"/>
    <w:rsid w:val="004630BD"/>
    <w:rsid w:val="00463FD1"/>
    <w:rsid w:val="00464105"/>
    <w:rsid w:val="0046414A"/>
    <w:rsid w:val="00464B71"/>
    <w:rsid w:val="004662EB"/>
    <w:rsid w:val="0046723B"/>
    <w:rsid w:val="00467556"/>
    <w:rsid w:val="00467716"/>
    <w:rsid w:val="00467FDC"/>
    <w:rsid w:val="00471354"/>
    <w:rsid w:val="004717A5"/>
    <w:rsid w:val="00471A25"/>
    <w:rsid w:val="00471BBB"/>
    <w:rsid w:val="00471D6D"/>
    <w:rsid w:val="00471EFD"/>
    <w:rsid w:val="004720F0"/>
    <w:rsid w:val="004722F7"/>
    <w:rsid w:val="00473639"/>
    <w:rsid w:val="00473D2D"/>
    <w:rsid w:val="00474E3C"/>
    <w:rsid w:val="0047502D"/>
    <w:rsid w:val="00475AEF"/>
    <w:rsid w:val="00475BE3"/>
    <w:rsid w:val="00475D80"/>
    <w:rsid w:val="00476E50"/>
    <w:rsid w:val="004811C2"/>
    <w:rsid w:val="004820F1"/>
    <w:rsid w:val="0048210B"/>
    <w:rsid w:val="00482AD6"/>
    <w:rsid w:val="004834B6"/>
    <w:rsid w:val="00484583"/>
    <w:rsid w:val="00484623"/>
    <w:rsid w:val="00484754"/>
    <w:rsid w:val="00484F26"/>
    <w:rsid w:val="00485881"/>
    <w:rsid w:val="00485E3A"/>
    <w:rsid w:val="00485F2B"/>
    <w:rsid w:val="00486A1C"/>
    <w:rsid w:val="004872D8"/>
    <w:rsid w:val="00487872"/>
    <w:rsid w:val="00487E32"/>
    <w:rsid w:val="00487EEF"/>
    <w:rsid w:val="004908F8"/>
    <w:rsid w:val="004911CB"/>
    <w:rsid w:val="004923BA"/>
    <w:rsid w:val="00492E95"/>
    <w:rsid w:val="00492F48"/>
    <w:rsid w:val="00493200"/>
    <w:rsid w:val="00493CB0"/>
    <w:rsid w:val="00495002"/>
    <w:rsid w:val="00495364"/>
    <w:rsid w:val="0049579E"/>
    <w:rsid w:val="00495B24"/>
    <w:rsid w:val="00495C1C"/>
    <w:rsid w:val="0049648C"/>
    <w:rsid w:val="00496963"/>
    <w:rsid w:val="004972B7"/>
    <w:rsid w:val="0049756D"/>
    <w:rsid w:val="004A08A3"/>
    <w:rsid w:val="004A0CBC"/>
    <w:rsid w:val="004A0CFB"/>
    <w:rsid w:val="004A107C"/>
    <w:rsid w:val="004A1889"/>
    <w:rsid w:val="004A1C4A"/>
    <w:rsid w:val="004A1DC5"/>
    <w:rsid w:val="004A23B8"/>
    <w:rsid w:val="004A24A9"/>
    <w:rsid w:val="004A285C"/>
    <w:rsid w:val="004A28D5"/>
    <w:rsid w:val="004A2B69"/>
    <w:rsid w:val="004A2B72"/>
    <w:rsid w:val="004A37E8"/>
    <w:rsid w:val="004A4924"/>
    <w:rsid w:val="004A4C06"/>
    <w:rsid w:val="004A572E"/>
    <w:rsid w:val="004A5C2F"/>
    <w:rsid w:val="004A6E79"/>
    <w:rsid w:val="004A6EE4"/>
    <w:rsid w:val="004B0889"/>
    <w:rsid w:val="004B1981"/>
    <w:rsid w:val="004B3275"/>
    <w:rsid w:val="004B3698"/>
    <w:rsid w:val="004B3C45"/>
    <w:rsid w:val="004B3D09"/>
    <w:rsid w:val="004B5A26"/>
    <w:rsid w:val="004B5DCF"/>
    <w:rsid w:val="004B7E7F"/>
    <w:rsid w:val="004C075B"/>
    <w:rsid w:val="004C0D70"/>
    <w:rsid w:val="004C2737"/>
    <w:rsid w:val="004C2A87"/>
    <w:rsid w:val="004C3D22"/>
    <w:rsid w:val="004C4EB5"/>
    <w:rsid w:val="004C6435"/>
    <w:rsid w:val="004C6C0F"/>
    <w:rsid w:val="004C7323"/>
    <w:rsid w:val="004C7696"/>
    <w:rsid w:val="004D0148"/>
    <w:rsid w:val="004D02E5"/>
    <w:rsid w:val="004D04CF"/>
    <w:rsid w:val="004D1571"/>
    <w:rsid w:val="004D1996"/>
    <w:rsid w:val="004D1BEF"/>
    <w:rsid w:val="004D1DFA"/>
    <w:rsid w:val="004D2772"/>
    <w:rsid w:val="004D3AF3"/>
    <w:rsid w:val="004D4509"/>
    <w:rsid w:val="004D4553"/>
    <w:rsid w:val="004D4976"/>
    <w:rsid w:val="004D508D"/>
    <w:rsid w:val="004D68DC"/>
    <w:rsid w:val="004D76BC"/>
    <w:rsid w:val="004D7860"/>
    <w:rsid w:val="004D7D08"/>
    <w:rsid w:val="004E1177"/>
    <w:rsid w:val="004E1566"/>
    <w:rsid w:val="004E1A41"/>
    <w:rsid w:val="004E1BF1"/>
    <w:rsid w:val="004E2443"/>
    <w:rsid w:val="004E2E80"/>
    <w:rsid w:val="004E4906"/>
    <w:rsid w:val="004E58F1"/>
    <w:rsid w:val="004E59E6"/>
    <w:rsid w:val="004E6050"/>
    <w:rsid w:val="004E60C1"/>
    <w:rsid w:val="004E688F"/>
    <w:rsid w:val="004E693F"/>
    <w:rsid w:val="004E7A71"/>
    <w:rsid w:val="004E7F32"/>
    <w:rsid w:val="004F02BE"/>
    <w:rsid w:val="004F067A"/>
    <w:rsid w:val="004F0967"/>
    <w:rsid w:val="004F0C36"/>
    <w:rsid w:val="004F24F7"/>
    <w:rsid w:val="004F2569"/>
    <w:rsid w:val="004F28DE"/>
    <w:rsid w:val="004F342F"/>
    <w:rsid w:val="004F414F"/>
    <w:rsid w:val="004F4E31"/>
    <w:rsid w:val="004F530D"/>
    <w:rsid w:val="004F5B5C"/>
    <w:rsid w:val="004F60D2"/>
    <w:rsid w:val="004F6540"/>
    <w:rsid w:val="004F6A6B"/>
    <w:rsid w:val="004F721B"/>
    <w:rsid w:val="004F7320"/>
    <w:rsid w:val="004F75CE"/>
    <w:rsid w:val="00500D7A"/>
    <w:rsid w:val="0050115F"/>
    <w:rsid w:val="00501259"/>
    <w:rsid w:val="00502C6D"/>
    <w:rsid w:val="0050315D"/>
    <w:rsid w:val="0050318D"/>
    <w:rsid w:val="005037C5"/>
    <w:rsid w:val="005048DD"/>
    <w:rsid w:val="005048E9"/>
    <w:rsid w:val="005049BA"/>
    <w:rsid w:val="00505976"/>
    <w:rsid w:val="00505ACA"/>
    <w:rsid w:val="00506501"/>
    <w:rsid w:val="00506888"/>
    <w:rsid w:val="00507D89"/>
    <w:rsid w:val="00507E77"/>
    <w:rsid w:val="00510318"/>
    <w:rsid w:val="005103CA"/>
    <w:rsid w:val="00510750"/>
    <w:rsid w:val="0051116C"/>
    <w:rsid w:val="00511415"/>
    <w:rsid w:val="005116CF"/>
    <w:rsid w:val="005119B9"/>
    <w:rsid w:val="00512510"/>
    <w:rsid w:val="00512F85"/>
    <w:rsid w:val="00513C6B"/>
    <w:rsid w:val="00513E50"/>
    <w:rsid w:val="005153C3"/>
    <w:rsid w:val="0051543A"/>
    <w:rsid w:val="005155A0"/>
    <w:rsid w:val="00515C56"/>
    <w:rsid w:val="00515FFC"/>
    <w:rsid w:val="005160B7"/>
    <w:rsid w:val="005201F3"/>
    <w:rsid w:val="00520C9C"/>
    <w:rsid w:val="00520D37"/>
    <w:rsid w:val="005218DD"/>
    <w:rsid w:val="005219E8"/>
    <w:rsid w:val="00521B67"/>
    <w:rsid w:val="00522FB2"/>
    <w:rsid w:val="005235F5"/>
    <w:rsid w:val="0052363D"/>
    <w:rsid w:val="0052399A"/>
    <w:rsid w:val="00523AE7"/>
    <w:rsid w:val="00523CD6"/>
    <w:rsid w:val="00525131"/>
    <w:rsid w:val="005260D5"/>
    <w:rsid w:val="00526C09"/>
    <w:rsid w:val="00527C77"/>
    <w:rsid w:val="00527F1D"/>
    <w:rsid w:val="005307E2"/>
    <w:rsid w:val="005311D0"/>
    <w:rsid w:val="00531764"/>
    <w:rsid w:val="00531C5F"/>
    <w:rsid w:val="00531CC2"/>
    <w:rsid w:val="00531FBA"/>
    <w:rsid w:val="00532036"/>
    <w:rsid w:val="0053213A"/>
    <w:rsid w:val="005330C7"/>
    <w:rsid w:val="00533B03"/>
    <w:rsid w:val="00534241"/>
    <w:rsid w:val="00534AD9"/>
    <w:rsid w:val="00534F89"/>
    <w:rsid w:val="00535297"/>
    <w:rsid w:val="0053549F"/>
    <w:rsid w:val="0053592D"/>
    <w:rsid w:val="005363A9"/>
    <w:rsid w:val="00536D67"/>
    <w:rsid w:val="00536DC1"/>
    <w:rsid w:val="0053702E"/>
    <w:rsid w:val="0053717E"/>
    <w:rsid w:val="00537EF3"/>
    <w:rsid w:val="0054023E"/>
    <w:rsid w:val="00540E90"/>
    <w:rsid w:val="005410D2"/>
    <w:rsid w:val="0054138F"/>
    <w:rsid w:val="005413B5"/>
    <w:rsid w:val="005417C8"/>
    <w:rsid w:val="00541833"/>
    <w:rsid w:val="0054210B"/>
    <w:rsid w:val="005422F7"/>
    <w:rsid w:val="005430CA"/>
    <w:rsid w:val="00543730"/>
    <w:rsid w:val="00543D37"/>
    <w:rsid w:val="00544221"/>
    <w:rsid w:val="005447CC"/>
    <w:rsid w:val="005449D6"/>
    <w:rsid w:val="00544B44"/>
    <w:rsid w:val="00545366"/>
    <w:rsid w:val="005458EE"/>
    <w:rsid w:val="00545B73"/>
    <w:rsid w:val="005462CF"/>
    <w:rsid w:val="00547007"/>
    <w:rsid w:val="00547082"/>
    <w:rsid w:val="0054773E"/>
    <w:rsid w:val="00547D56"/>
    <w:rsid w:val="00550A4C"/>
    <w:rsid w:val="00551275"/>
    <w:rsid w:val="00551592"/>
    <w:rsid w:val="00552A61"/>
    <w:rsid w:val="00552D3A"/>
    <w:rsid w:val="00553379"/>
    <w:rsid w:val="005540B3"/>
    <w:rsid w:val="00554346"/>
    <w:rsid w:val="00554896"/>
    <w:rsid w:val="0055518C"/>
    <w:rsid w:val="005559BF"/>
    <w:rsid w:val="0055664D"/>
    <w:rsid w:val="00556A4B"/>
    <w:rsid w:val="00562AF4"/>
    <w:rsid w:val="00564A36"/>
    <w:rsid w:val="005654CF"/>
    <w:rsid w:val="00565EE6"/>
    <w:rsid w:val="0056605B"/>
    <w:rsid w:val="0056647E"/>
    <w:rsid w:val="00566BB4"/>
    <w:rsid w:val="00566C77"/>
    <w:rsid w:val="00567985"/>
    <w:rsid w:val="005719DF"/>
    <w:rsid w:val="005724F5"/>
    <w:rsid w:val="00573547"/>
    <w:rsid w:val="00573D4F"/>
    <w:rsid w:val="005749EA"/>
    <w:rsid w:val="00575674"/>
    <w:rsid w:val="00575969"/>
    <w:rsid w:val="00576263"/>
    <w:rsid w:val="005767A5"/>
    <w:rsid w:val="0057792E"/>
    <w:rsid w:val="00577AEC"/>
    <w:rsid w:val="00580219"/>
    <w:rsid w:val="00580592"/>
    <w:rsid w:val="005811F0"/>
    <w:rsid w:val="00581863"/>
    <w:rsid w:val="005820C6"/>
    <w:rsid w:val="00582601"/>
    <w:rsid w:val="005827A9"/>
    <w:rsid w:val="005845FF"/>
    <w:rsid w:val="00584B5A"/>
    <w:rsid w:val="00584D09"/>
    <w:rsid w:val="00585C21"/>
    <w:rsid w:val="005861DD"/>
    <w:rsid w:val="00587538"/>
    <w:rsid w:val="005879A5"/>
    <w:rsid w:val="00587CC5"/>
    <w:rsid w:val="00587FA0"/>
    <w:rsid w:val="00590379"/>
    <w:rsid w:val="00590980"/>
    <w:rsid w:val="00591015"/>
    <w:rsid w:val="0059108F"/>
    <w:rsid w:val="00591556"/>
    <w:rsid w:val="00592381"/>
    <w:rsid w:val="00593524"/>
    <w:rsid w:val="005944D5"/>
    <w:rsid w:val="005944FE"/>
    <w:rsid w:val="00594D82"/>
    <w:rsid w:val="005957C6"/>
    <w:rsid w:val="005962C7"/>
    <w:rsid w:val="00596527"/>
    <w:rsid w:val="0059662F"/>
    <w:rsid w:val="005975DA"/>
    <w:rsid w:val="00597A54"/>
    <w:rsid w:val="005A0A82"/>
    <w:rsid w:val="005A0B2B"/>
    <w:rsid w:val="005A2243"/>
    <w:rsid w:val="005A2D13"/>
    <w:rsid w:val="005A44D5"/>
    <w:rsid w:val="005A53DA"/>
    <w:rsid w:val="005A614A"/>
    <w:rsid w:val="005A6770"/>
    <w:rsid w:val="005B0242"/>
    <w:rsid w:val="005B027B"/>
    <w:rsid w:val="005B03DF"/>
    <w:rsid w:val="005B04E2"/>
    <w:rsid w:val="005B0DFE"/>
    <w:rsid w:val="005B1317"/>
    <w:rsid w:val="005B15FC"/>
    <w:rsid w:val="005B1763"/>
    <w:rsid w:val="005B2474"/>
    <w:rsid w:val="005B318F"/>
    <w:rsid w:val="005B3950"/>
    <w:rsid w:val="005B3D0F"/>
    <w:rsid w:val="005B4192"/>
    <w:rsid w:val="005B43D0"/>
    <w:rsid w:val="005B44A2"/>
    <w:rsid w:val="005B4A75"/>
    <w:rsid w:val="005B64DA"/>
    <w:rsid w:val="005B711B"/>
    <w:rsid w:val="005B748E"/>
    <w:rsid w:val="005C0C96"/>
    <w:rsid w:val="005C1133"/>
    <w:rsid w:val="005C14A0"/>
    <w:rsid w:val="005C14E4"/>
    <w:rsid w:val="005C41C1"/>
    <w:rsid w:val="005C4A2D"/>
    <w:rsid w:val="005C6AC9"/>
    <w:rsid w:val="005D0080"/>
    <w:rsid w:val="005D029B"/>
    <w:rsid w:val="005D0720"/>
    <w:rsid w:val="005D08AD"/>
    <w:rsid w:val="005D0CBC"/>
    <w:rsid w:val="005D0F1B"/>
    <w:rsid w:val="005D15EB"/>
    <w:rsid w:val="005D16E2"/>
    <w:rsid w:val="005D217B"/>
    <w:rsid w:val="005D234A"/>
    <w:rsid w:val="005D292E"/>
    <w:rsid w:val="005D2DF7"/>
    <w:rsid w:val="005D5236"/>
    <w:rsid w:val="005D597F"/>
    <w:rsid w:val="005D5AC7"/>
    <w:rsid w:val="005D5E3F"/>
    <w:rsid w:val="005D658A"/>
    <w:rsid w:val="005D67ED"/>
    <w:rsid w:val="005D6DB3"/>
    <w:rsid w:val="005D6EEE"/>
    <w:rsid w:val="005E07B3"/>
    <w:rsid w:val="005E0AF1"/>
    <w:rsid w:val="005E0E5D"/>
    <w:rsid w:val="005E111A"/>
    <w:rsid w:val="005E1CA7"/>
    <w:rsid w:val="005E2339"/>
    <w:rsid w:val="005E2793"/>
    <w:rsid w:val="005E27AC"/>
    <w:rsid w:val="005E33B2"/>
    <w:rsid w:val="005E3871"/>
    <w:rsid w:val="005E3C96"/>
    <w:rsid w:val="005E47CC"/>
    <w:rsid w:val="005E52F9"/>
    <w:rsid w:val="005E55BC"/>
    <w:rsid w:val="005E7EF6"/>
    <w:rsid w:val="005F021A"/>
    <w:rsid w:val="005F087A"/>
    <w:rsid w:val="005F0A29"/>
    <w:rsid w:val="005F144E"/>
    <w:rsid w:val="005F2199"/>
    <w:rsid w:val="005F231B"/>
    <w:rsid w:val="005F3A63"/>
    <w:rsid w:val="005F3C1B"/>
    <w:rsid w:val="005F3D50"/>
    <w:rsid w:val="005F3E59"/>
    <w:rsid w:val="005F4387"/>
    <w:rsid w:val="005F4438"/>
    <w:rsid w:val="005F5833"/>
    <w:rsid w:val="005F5A83"/>
    <w:rsid w:val="005F6692"/>
    <w:rsid w:val="005F6C99"/>
    <w:rsid w:val="005F7316"/>
    <w:rsid w:val="005F750C"/>
    <w:rsid w:val="00600233"/>
    <w:rsid w:val="00600FA2"/>
    <w:rsid w:val="00601D8E"/>
    <w:rsid w:val="00602EF9"/>
    <w:rsid w:val="0060421C"/>
    <w:rsid w:val="006050D9"/>
    <w:rsid w:val="0060651F"/>
    <w:rsid w:val="00606B3E"/>
    <w:rsid w:val="00607145"/>
    <w:rsid w:val="006107E7"/>
    <w:rsid w:val="00610C77"/>
    <w:rsid w:val="006115E9"/>
    <w:rsid w:val="00611D27"/>
    <w:rsid w:val="00611F07"/>
    <w:rsid w:val="00611FB3"/>
    <w:rsid w:val="0061202F"/>
    <w:rsid w:val="00612744"/>
    <w:rsid w:val="0061286E"/>
    <w:rsid w:val="00612F02"/>
    <w:rsid w:val="00613079"/>
    <w:rsid w:val="00613868"/>
    <w:rsid w:val="00613A3C"/>
    <w:rsid w:val="00613D91"/>
    <w:rsid w:val="006143FA"/>
    <w:rsid w:val="00615CC5"/>
    <w:rsid w:val="006168F8"/>
    <w:rsid w:val="006169CB"/>
    <w:rsid w:val="0061778E"/>
    <w:rsid w:val="006178A2"/>
    <w:rsid w:val="00617DFD"/>
    <w:rsid w:val="00621F52"/>
    <w:rsid w:val="00621FD6"/>
    <w:rsid w:val="00622F33"/>
    <w:rsid w:val="006232DC"/>
    <w:rsid w:val="006233C2"/>
    <w:rsid w:val="0062390B"/>
    <w:rsid w:val="006243B3"/>
    <w:rsid w:val="00624C04"/>
    <w:rsid w:val="00624FD7"/>
    <w:rsid w:val="006252A2"/>
    <w:rsid w:val="006253B3"/>
    <w:rsid w:val="006254D3"/>
    <w:rsid w:val="00626407"/>
    <w:rsid w:val="00626A94"/>
    <w:rsid w:val="00626AA7"/>
    <w:rsid w:val="00630E22"/>
    <w:rsid w:val="00631415"/>
    <w:rsid w:val="006314F1"/>
    <w:rsid w:val="00631C06"/>
    <w:rsid w:val="00632116"/>
    <w:rsid w:val="006327B4"/>
    <w:rsid w:val="00634AFE"/>
    <w:rsid w:val="00635BB1"/>
    <w:rsid w:val="00635D72"/>
    <w:rsid w:val="00635E7A"/>
    <w:rsid w:val="0063786F"/>
    <w:rsid w:val="006379FB"/>
    <w:rsid w:val="00637E9B"/>
    <w:rsid w:val="006405D5"/>
    <w:rsid w:val="00640B70"/>
    <w:rsid w:val="00641880"/>
    <w:rsid w:val="0064367A"/>
    <w:rsid w:val="00643F71"/>
    <w:rsid w:val="00644250"/>
    <w:rsid w:val="00645CEA"/>
    <w:rsid w:val="00647C00"/>
    <w:rsid w:val="0065059E"/>
    <w:rsid w:val="0065072E"/>
    <w:rsid w:val="0065138C"/>
    <w:rsid w:val="00651940"/>
    <w:rsid w:val="00651CA2"/>
    <w:rsid w:val="00653653"/>
    <w:rsid w:val="0065379C"/>
    <w:rsid w:val="00654009"/>
    <w:rsid w:val="00655C8A"/>
    <w:rsid w:val="0065628F"/>
    <w:rsid w:val="006578F9"/>
    <w:rsid w:val="00662AE7"/>
    <w:rsid w:val="00663097"/>
    <w:rsid w:val="00663280"/>
    <w:rsid w:val="00663890"/>
    <w:rsid w:val="0066446C"/>
    <w:rsid w:val="006648A4"/>
    <w:rsid w:val="00664CDE"/>
    <w:rsid w:val="00664F00"/>
    <w:rsid w:val="00665070"/>
    <w:rsid w:val="00665110"/>
    <w:rsid w:val="00665133"/>
    <w:rsid w:val="00665140"/>
    <w:rsid w:val="006662B3"/>
    <w:rsid w:val="006665E3"/>
    <w:rsid w:val="00666959"/>
    <w:rsid w:val="006671E6"/>
    <w:rsid w:val="00667394"/>
    <w:rsid w:val="0067104A"/>
    <w:rsid w:val="0067114E"/>
    <w:rsid w:val="00671511"/>
    <w:rsid w:val="00672242"/>
    <w:rsid w:val="0067242E"/>
    <w:rsid w:val="00674261"/>
    <w:rsid w:val="006742E3"/>
    <w:rsid w:val="0067483E"/>
    <w:rsid w:val="00675797"/>
    <w:rsid w:val="0067586F"/>
    <w:rsid w:val="00675FB9"/>
    <w:rsid w:val="00676219"/>
    <w:rsid w:val="00676968"/>
    <w:rsid w:val="006778C4"/>
    <w:rsid w:val="006779C4"/>
    <w:rsid w:val="00680ED9"/>
    <w:rsid w:val="00682749"/>
    <w:rsid w:val="0068376A"/>
    <w:rsid w:val="00683C58"/>
    <w:rsid w:val="00683DD8"/>
    <w:rsid w:val="006857AF"/>
    <w:rsid w:val="00685EEC"/>
    <w:rsid w:val="00686051"/>
    <w:rsid w:val="00686D1D"/>
    <w:rsid w:val="00686FB1"/>
    <w:rsid w:val="006902C7"/>
    <w:rsid w:val="00691566"/>
    <w:rsid w:val="006916F3"/>
    <w:rsid w:val="0069209E"/>
    <w:rsid w:val="0069243E"/>
    <w:rsid w:val="006925C1"/>
    <w:rsid w:val="006926E1"/>
    <w:rsid w:val="00692BAC"/>
    <w:rsid w:val="00693983"/>
    <w:rsid w:val="006939CC"/>
    <w:rsid w:val="00693A41"/>
    <w:rsid w:val="00693B1B"/>
    <w:rsid w:val="00694188"/>
    <w:rsid w:val="00695E4A"/>
    <w:rsid w:val="006966D6"/>
    <w:rsid w:val="0069726E"/>
    <w:rsid w:val="006973ED"/>
    <w:rsid w:val="00697423"/>
    <w:rsid w:val="006A0136"/>
    <w:rsid w:val="006A3732"/>
    <w:rsid w:val="006A39A7"/>
    <w:rsid w:val="006A45D3"/>
    <w:rsid w:val="006A4B7A"/>
    <w:rsid w:val="006A4BE4"/>
    <w:rsid w:val="006A57DF"/>
    <w:rsid w:val="006A628D"/>
    <w:rsid w:val="006A64FE"/>
    <w:rsid w:val="006A6538"/>
    <w:rsid w:val="006A6619"/>
    <w:rsid w:val="006A6FF3"/>
    <w:rsid w:val="006A70CD"/>
    <w:rsid w:val="006A7236"/>
    <w:rsid w:val="006A7249"/>
    <w:rsid w:val="006A75C8"/>
    <w:rsid w:val="006B07E4"/>
    <w:rsid w:val="006B0854"/>
    <w:rsid w:val="006B10DD"/>
    <w:rsid w:val="006B11BC"/>
    <w:rsid w:val="006B1BE4"/>
    <w:rsid w:val="006B1EB1"/>
    <w:rsid w:val="006B2BBF"/>
    <w:rsid w:val="006B2F16"/>
    <w:rsid w:val="006B2F89"/>
    <w:rsid w:val="006B3797"/>
    <w:rsid w:val="006B392D"/>
    <w:rsid w:val="006B3E32"/>
    <w:rsid w:val="006B4B24"/>
    <w:rsid w:val="006B4BF2"/>
    <w:rsid w:val="006B4DCE"/>
    <w:rsid w:val="006B5400"/>
    <w:rsid w:val="006B5B6D"/>
    <w:rsid w:val="006B676A"/>
    <w:rsid w:val="006B7524"/>
    <w:rsid w:val="006B78B8"/>
    <w:rsid w:val="006B7C8E"/>
    <w:rsid w:val="006B7F2E"/>
    <w:rsid w:val="006C01CB"/>
    <w:rsid w:val="006C0B92"/>
    <w:rsid w:val="006C0D2E"/>
    <w:rsid w:val="006C12B9"/>
    <w:rsid w:val="006C158C"/>
    <w:rsid w:val="006C2691"/>
    <w:rsid w:val="006C2A70"/>
    <w:rsid w:val="006C2FDE"/>
    <w:rsid w:val="006C3892"/>
    <w:rsid w:val="006C3D64"/>
    <w:rsid w:val="006C4C00"/>
    <w:rsid w:val="006C5855"/>
    <w:rsid w:val="006C58CE"/>
    <w:rsid w:val="006C65FE"/>
    <w:rsid w:val="006C67B0"/>
    <w:rsid w:val="006C6EB0"/>
    <w:rsid w:val="006C7364"/>
    <w:rsid w:val="006C7FF8"/>
    <w:rsid w:val="006D02A0"/>
    <w:rsid w:val="006D03DA"/>
    <w:rsid w:val="006D267C"/>
    <w:rsid w:val="006D4066"/>
    <w:rsid w:val="006D479A"/>
    <w:rsid w:val="006D5252"/>
    <w:rsid w:val="006D5B6E"/>
    <w:rsid w:val="006D5C2E"/>
    <w:rsid w:val="006D5DD4"/>
    <w:rsid w:val="006D63EA"/>
    <w:rsid w:val="006D6791"/>
    <w:rsid w:val="006D7146"/>
    <w:rsid w:val="006D7812"/>
    <w:rsid w:val="006E0C56"/>
    <w:rsid w:val="006E2097"/>
    <w:rsid w:val="006E2671"/>
    <w:rsid w:val="006E2C2D"/>
    <w:rsid w:val="006E31A9"/>
    <w:rsid w:val="006E4A0D"/>
    <w:rsid w:val="006E6A29"/>
    <w:rsid w:val="006E6B99"/>
    <w:rsid w:val="006E7295"/>
    <w:rsid w:val="006E77E9"/>
    <w:rsid w:val="006E798C"/>
    <w:rsid w:val="006F0149"/>
    <w:rsid w:val="006F06F6"/>
    <w:rsid w:val="006F1CDE"/>
    <w:rsid w:val="006F2CC0"/>
    <w:rsid w:val="006F2EE5"/>
    <w:rsid w:val="006F36C8"/>
    <w:rsid w:val="006F3E32"/>
    <w:rsid w:val="006F5DAE"/>
    <w:rsid w:val="006F6890"/>
    <w:rsid w:val="006F765E"/>
    <w:rsid w:val="00700F0C"/>
    <w:rsid w:val="0070102C"/>
    <w:rsid w:val="007018F4"/>
    <w:rsid w:val="0070273F"/>
    <w:rsid w:val="007033FA"/>
    <w:rsid w:val="0070388E"/>
    <w:rsid w:val="00704A55"/>
    <w:rsid w:val="007057CB"/>
    <w:rsid w:val="0070589C"/>
    <w:rsid w:val="007060ED"/>
    <w:rsid w:val="00706A5E"/>
    <w:rsid w:val="00710239"/>
    <w:rsid w:val="00710A24"/>
    <w:rsid w:val="00711849"/>
    <w:rsid w:val="00712FDC"/>
    <w:rsid w:val="0071307C"/>
    <w:rsid w:val="00714A1C"/>
    <w:rsid w:val="00716EF8"/>
    <w:rsid w:val="00717C12"/>
    <w:rsid w:val="007212B6"/>
    <w:rsid w:val="007226EF"/>
    <w:rsid w:val="007228EF"/>
    <w:rsid w:val="0072454A"/>
    <w:rsid w:val="00724576"/>
    <w:rsid w:val="007246BB"/>
    <w:rsid w:val="00726732"/>
    <w:rsid w:val="0072676D"/>
    <w:rsid w:val="00726E0A"/>
    <w:rsid w:val="00726E9E"/>
    <w:rsid w:val="0072754F"/>
    <w:rsid w:val="00727D9C"/>
    <w:rsid w:val="007301AD"/>
    <w:rsid w:val="007319EB"/>
    <w:rsid w:val="007326F3"/>
    <w:rsid w:val="007329A2"/>
    <w:rsid w:val="00732AD6"/>
    <w:rsid w:val="00732BCC"/>
    <w:rsid w:val="00733631"/>
    <w:rsid w:val="007336A9"/>
    <w:rsid w:val="00733A41"/>
    <w:rsid w:val="007340AC"/>
    <w:rsid w:val="0073439F"/>
    <w:rsid w:val="00734BF6"/>
    <w:rsid w:val="00735017"/>
    <w:rsid w:val="00736030"/>
    <w:rsid w:val="007372E4"/>
    <w:rsid w:val="007407C1"/>
    <w:rsid w:val="00740DF5"/>
    <w:rsid w:val="0074198A"/>
    <w:rsid w:val="00742C11"/>
    <w:rsid w:val="0074341B"/>
    <w:rsid w:val="00743426"/>
    <w:rsid w:val="0074452B"/>
    <w:rsid w:val="007448C4"/>
    <w:rsid w:val="00745974"/>
    <w:rsid w:val="00745A63"/>
    <w:rsid w:val="00745F67"/>
    <w:rsid w:val="007464B9"/>
    <w:rsid w:val="0074700D"/>
    <w:rsid w:val="0074741D"/>
    <w:rsid w:val="007474C5"/>
    <w:rsid w:val="007476CE"/>
    <w:rsid w:val="00747A86"/>
    <w:rsid w:val="007504B9"/>
    <w:rsid w:val="00751148"/>
    <w:rsid w:val="0075162B"/>
    <w:rsid w:val="00751B39"/>
    <w:rsid w:val="00752FED"/>
    <w:rsid w:val="0075389D"/>
    <w:rsid w:val="00753C2F"/>
    <w:rsid w:val="00754247"/>
    <w:rsid w:val="0075436E"/>
    <w:rsid w:val="00755981"/>
    <w:rsid w:val="00755C7F"/>
    <w:rsid w:val="00755F1C"/>
    <w:rsid w:val="007568FE"/>
    <w:rsid w:val="00757226"/>
    <w:rsid w:val="0076113B"/>
    <w:rsid w:val="007616EE"/>
    <w:rsid w:val="007617D9"/>
    <w:rsid w:val="00761B6E"/>
    <w:rsid w:val="00762FA9"/>
    <w:rsid w:val="0076337C"/>
    <w:rsid w:val="00763744"/>
    <w:rsid w:val="007645A8"/>
    <w:rsid w:val="0076544B"/>
    <w:rsid w:val="007654B8"/>
    <w:rsid w:val="007654EA"/>
    <w:rsid w:val="00765BF5"/>
    <w:rsid w:val="00766099"/>
    <w:rsid w:val="007664A2"/>
    <w:rsid w:val="00767678"/>
    <w:rsid w:val="007678A6"/>
    <w:rsid w:val="007678D8"/>
    <w:rsid w:val="00767FEC"/>
    <w:rsid w:val="0077102C"/>
    <w:rsid w:val="007714DE"/>
    <w:rsid w:val="00771EAD"/>
    <w:rsid w:val="00772217"/>
    <w:rsid w:val="007725AD"/>
    <w:rsid w:val="00772D5C"/>
    <w:rsid w:val="00774CCF"/>
    <w:rsid w:val="007762C6"/>
    <w:rsid w:val="0077767B"/>
    <w:rsid w:val="00777D3D"/>
    <w:rsid w:val="007800A6"/>
    <w:rsid w:val="00780F86"/>
    <w:rsid w:val="007816E1"/>
    <w:rsid w:val="00781781"/>
    <w:rsid w:val="00781DD9"/>
    <w:rsid w:val="0078357C"/>
    <w:rsid w:val="00783AFE"/>
    <w:rsid w:val="00783EA5"/>
    <w:rsid w:val="0078484C"/>
    <w:rsid w:val="007848EF"/>
    <w:rsid w:val="00784A05"/>
    <w:rsid w:val="00785ECC"/>
    <w:rsid w:val="00787E50"/>
    <w:rsid w:val="00787F31"/>
    <w:rsid w:val="00790614"/>
    <w:rsid w:val="00791935"/>
    <w:rsid w:val="00795AA3"/>
    <w:rsid w:val="007979E8"/>
    <w:rsid w:val="007A0B41"/>
    <w:rsid w:val="007A2649"/>
    <w:rsid w:val="007A32F9"/>
    <w:rsid w:val="007A3468"/>
    <w:rsid w:val="007A3646"/>
    <w:rsid w:val="007A4389"/>
    <w:rsid w:val="007A4661"/>
    <w:rsid w:val="007A5672"/>
    <w:rsid w:val="007A6F48"/>
    <w:rsid w:val="007B1378"/>
    <w:rsid w:val="007B2402"/>
    <w:rsid w:val="007B276E"/>
    <w:rsid w:val="007B2931"/>
    <w:rsid w:val="007B3DD0"/>
    <w:rsid w:val="007B4E70"/>
    <w:rsid w:val="007B5901"/>
    <w:rsid w:val="007B5C25"/>
    <w:rsid w:val="007B6548"/>
    <w:rsid w:val="007B7553"/>
    <w:rsid w:val="007B7662"/>
    <w:rsid w:val="007B7FA2"/>
    <w:rsid w:val="007C08F7"/>
    <w:rsid w:val="007C1128"/>
    <w:rsid w:val="007C1675"/>
    <w:rsid w:val="007C1810"/>
    <w:rsid w:val="007C25AE"/>
    <w:rsid w:val="007C2867"/>
    <w:rsid w:val="007C2EBF"/>
    <w:rsid w:val="007C3CC8"/>
    <w:rsid w:val="007C4023"/>
    <w:rsid w:val="007C4DE8"/>
    <w:rsid w:val="007C5402"/>
    <w:rsid w:val="007C5E3D"/>
    <w:rsid w:val="007C6684"/>
    <w:rsid w:val="007C69B9"/>
    <w:rsid w:val="007C6A81"/>
    <w:rsid w:val="007C7D1D"/>
    <w:rsid w:val="007C7F4B"/>
    <w:rsid w:val="007D03EE"/>
    <w:rsid w:val="007D0AD7"/>
    <w:rsid w:val="007D0E02"/>
    <w:rsid w:val="007D1D1E"/>
    <w:rsid w:val="007D23CC"/>
    <w:rsid w:val="007D3058"/>
    <w:rsid w:val="007D3B10"/>
    <w:rsid w:val="007D3C7D"/>
    <w:rsid w:val="007D462D"/>
    <w:rsid w:val="007D46FC"/>
    <w:rsid w:val="007D4903"/>
    <w:rsid w:val="007D54BD"/>
    <w:rsid w:val="007D5963"/>
    <w:rsid w:val="007D5C66"/>
    <w:rsid w:val="007D5FE7"/>
    <w:rsid w:val="007D7772"/>
    <w:rsid w:val="007D7FD1"/>
    <w:rsid w:val="007E05CA"/>
    <w:rsid w:val="007E0BDA"/>
    <w:rsid w:val="007E25AD"/>
    <w:rsid w:val="007E25EB"/>
    <w:rsid w:val="007E312D"/>
    <w:rsid w:val="007E3AF4"/>
    <w:rsid w:val="007E42E9"/>
    <w:rsid w:val="007E4880"/>
    <w:rsid w:val="007E4996"/>
    <w:rsid w:val="007E4EFC"/>
    <w:rsid w:val="007E5594"/>
    <w:rsid w:val="007E5858"/>
    <w:rsid w:val="007E5BA9"/>
    <w:rsid w:val="007E637C"/>
    <w:rsid w:val="007E6988"/>
    <w:rsid w:val="007E6A18"/>
    <w:rsid w:val="007E6DD6"/>
    <w:rsid w:val="007E72DE"/>
    <w:rsid w:val="007F0473"/>
    <w:rsid w:val="007F09F4"/>
    <w:rsid w:val="007F1364"/>
    <w:rsid w:val="007F3BAA"/>
    <w:rsid w:val="007F47C9"/>
    <w:rsid w:val="007F4838"/>
    <w:rsid w:val="007F4A04"/>
    <w:rsid w:val="007F5BDF"/>
    <w:rsid w:val="007F647C"/>
    <w:rsid w:val="007F693F"/>
    <w:rsid w:val="007F6F6D"/>
    <w:rsid w:val="007F74C1"/>
    <w:rsid w:val="008002E4"/>
    <w:rsid w:val="0080041B"/>
    <w:rsid w:val="00800A0B"/>
    <w:rsid w:val="00800C1E"/>
    <w:rsid w:val="00800FFC"/>
    <w:rsid w:val="00802101"/>
    <w:rsid w:val="008025AC"/>
    <w:rsid w:val="0080275B"/>
    <w:rsid w:val="00802BD8"/>
    <w:rsid w:val="00802F81"/>
    <w:rsid w:val="00803FAC"/>
    <w:rsid w:val="00804E3D"/>
    <w:rsid w:val="00804F0A"/>
    <w:rsid w:val="00804F0F"/>
    <w:rsid w:val="00805079"/>
    <w:rsid w:val="008053A7"/>
    <w:rsid w:val="008062BE"/>
    <w:rsid w:val="00806EFB"/>
    <w:rsid w:val="00806F39"/>
    <w:rsid w:val="00807C6E"/>
    <w:rsid w:val="00810F42"/>
    <w:rsid w:val="00810FD1"/>
    <w:rsid w:val="00811E81"/>
    <w:rsid w:val="008120F6"/>
    <w:rsid w:val="0081248E"/>
    <w:rsid w:val="00812759"/>
    <w:rsid w:val="00813446"/>
    <w:rsid w:val="008138A9"/>
    <w:rsid w:val="00813BDD"/>
    <w:rsid w:val="00813E8E"/>
    <w:rsid w:val="008141D7"/>
    <w:rsid w:val="00814574"/>
    <w:rsid w:val="0081496C"/>
    <w:rsid w:val="00816211"/>
    <w:rsid w:val="00817089"/>
    <w:rsid w:val="008218CD"/>
    <w:rsid w:val="00821E00"/>
    <w:rsid w:val="008228B8"/>
    <w:rsid w:val="008230C5"/>
    <w:rsid w:val="00824C09"/>
    <w:rsid w:val="00824EE3"/>
    <w:rsid w:val="00825299"/>
    <w:rsid w:val="0082535F"/>
    <w:rsid w:val="00826219"/>
    <w:rsid w:val="00827233"/>
    <w:rsid w:val="0082768B"/>
    <w:rsid w:val="008310E9"/>
    <w:rsid w:val="008312AD"/>
    <w:rsid w:val="0083222F"/>
    <w:rsid w:val="008334C2"/>
    <w:rsid w:val="00834C65"/>
    <w:rsid w:val="00834DAA"/>
    <w:rsid w:val="00834F0D"/>
    <w:rsid w:val="00835237"/>
    <w:rsid w:val="0083541D"/>
    <w:rsid w:val="0083595C"/>
    <w:rsid w:val="00835F09"/>
    <w:rsid w:val="0083634B"/>
    <w:rsid w:val="0083708A"/>
    <w:rsid w:val="00840116"/>
    <w:rsid w:val="00840D3F"/>
    <w:rsid w:val="008414F8"/>
    <w:rsid w:val="00841D42"/>
    <w:rsid w:val="008420D4"/>
    <w:rsid w:val="00842635"/>
    <w:rsid w:val="00843211"/>
    <w:rsid w:val="00844186"/>
    <w:rsid w:val="00844E7E"/>
    <w:rsid w:val="00844ECF"/>
    <w:rsid w:val="00845A92"/>
    <w:rsid w:val="00845CF6"/>
    <w:rsid w:val="00846541"/>
    <w:rsid w:val="00846DE6"/>
    <w:rsid w:val="00847523"/>
    <w:rsid w:val="008501CC"/>
    <w:rsid w:val="00850D45"/>
    <w:rsid w:val="0085217C"/>
    <w:rsid w:val="00852352"/>
    <w:rsid w:val="008523C2"/>
    <w:rsid w:val="0085269A"/>
    <w:rsid w:val="00852BA0"/>
    <w:rsid w:val="008539A7"/>
    <w:rsid w:val="00853A56"/>
    <w:rsid w:val="00855077"/>
    <w:rsid w:val="0085560B"/>
    <w:rsid w:val="00856069"/>
    <w:rsid w:val="008562F1"/>
    <w:rsid w:val="00856C17"/>
    <w:rsid w:val="00857249"/>
    <w:rsid w:val="00857B0A"/>
    <w:rsid w:val="00857B3D"/>
    <w:rsid w:val="008603AC"/>
    <w:rsid w:val="00860E32"/>
    <w:rsid w:val="00862276"/>
    <w:rsid w:val="008623F8"/>
    <w:rsid w:val="00862A8E"/>
    <w:rsid w:val="00862BEF"/>
    <w:rsid w:val="00863576"/>
    <w:rsid w:val="00863FC5"/>
    <w:rsid w:val="00863FF7"/>
    <w:rsid w:val="00864BAC"/>
    <w:rsid w:val="00864E69"/>
    <w:rsid w:val="00865932"/>
    <w:rsid w:val="00866174"/>
    <w:rsid w:val="0086662D"/>
    <w:rsid w:val="008669C1"/>
    <w:rsid w:val="00866B10"/>
    <w:rsid w:val="0086787C"/>
    <w:rsid w:val="0087033F"/>
    <w:rsid w:val="008703C4"/>
    <w:rsid w:val="008712D1"/>
    <w:rsid w:val="00872CFA"/>
    <w:rsid w:val="0087302C"/>
    <w:rsid w:val="0087367C"/>
    <w:rsid w:val="008740C0"/>
    <w:rsid w:val="00874271"/>
    <w:rsid w:val="008742E2"/>
    <w:rsid w:val="00874735"/>
    <w:rsid w:val="0087527D"/>
    <w:rsid w:val="00875774"/>
    <w:rsid w:val="00875858"/>
    <w:rsid w:val="00875CF2"/>
    <w:rsid w:val="00876BC7"/>
    <w:rsid w:val="008771D2"/>
    <w:rsid w:val="008775A6"/>
    <w:rsid w:val="008776DA"/>
    <w:rsid w:val="00877A72"/>
    <w:rsid w:val="00877BBA"/>
    <w:rsid w:val="00877C31"/>
    <w:rsid w:val="0088057C"/>
    <w:rsid w:val="0088070C"/>
    <w:rsid w:val="00880D9A"/>
    <w:rsid w:val="00880FD6"/>
    <w:rsid w:val="00881284"/>
    <w:rsid w:val="008814CC"/>
    <w:rsid w:val="00882EB5"/>
    <w:rsid w:val="00883A35"/>
    <w:rsid w:val="00885A90"/>
    <w:rsid w:val="00885D68"/>
    <w:rsid w:val="00886773"/>
    <w:rsid w:val="00887103"/>
    <w:rsid w:val="00887165"/>
    <w:rsid w:val="00887597"/>
    <w:rsid w:val="00887959"/>
    <w:rsid w:val="0089090A"/>
    <w:rsid w:val="00890D28"/>
    <w:rsid w:val="008923B8"/>
    <w:rsid w:val="0089337C"/>
    <w:rsid w:val="00893528"/>
    <w:rsid w:val="008945F4"/>
    <w:rsid w:val="008966BC"/>
    <w:rsid w:val="008969AF"/>
    <w:rsid w:val="008A0E83"/>
    <w:rsid w:val="008A1575"/>
    <w:rsid w:val="008A175C"/>
    <w:rsid w:val="008A1A4E"/>
    <w:rsid w:val="008A259A"/>
    <w:rsid w:val="008A3AF4"/>
    <w:rsid w:val="008A3C68"/>
    <w:rsid w:val="008A3F11"/>
    <w:rsid w:val="008A4131"/>
    <w:rsid w:val="008A4280"/>
    <w:rsid w:val="008A4F3E"/>
    <w:rsid w:val="008A67BC"/>
    <w:rsid w:val="008A7D7F"/>
    <w:rsid w:val="008B048D"/>
    <w:rsid w:val="008B2631"/>
    <w:rsid w:val="008B3D24"/>
    <w:rsid w:val="008B4E45"/>
    <w:rsid w:val="008B5BAF"/>
    <w:rsid w:val="008B6477"/>
    <w:rsid w:val="008B7F46"/>
    <w:rsid w:val="008C06BD"/>
    <w:rsid w:val="008C111A"/>
    <w:rsid w:val="008C11AE"/>
    <w:rsid w:val="008C134B"/>
    <w:rsid w:val="008C1ECD"/>
    <w:rsid w:val="008C28E6"/>
    <w:rsid w:val="008C2FAF"/>
    <w:rsid w:val="008C366B"/>
    <w:rsid w:val="008C48A8"/>
    <w:rsid w:val="008C5B46"/>
    <w:rsid w:val="008C63D6"/>
    <w:rsid w:val="008C63DB"/>
    <w:rsid w:val="008C70A1"/>
    <w:rsid w:val="008C7535"/>
    <w:rsid w:val="008D0705"/>
    <w:rsid w:val="008D0CE5"/>
    <w:rsid w:val="008D0D97"/>
    <w:rsid w:val="008D0FA8"/>
    <w:rsid w:val="008D143A"/>
    <w:rsid w:val="008D1ADD"/>
    <w:rsid w:val="008D230C"/>
    <w:rsid w:val="008D2DF1"/>
    <w:rsid w:val="008D36DB"/>
    <w:rsid w:val="008D3BBB"/>
    <w:rsid w:val="008D4094"/>
    <w:rsid w:val="008D46D2"/>
    <w:rsid w:val="008D4B4F"/>
    <w:rsid w:val="008D6A9E"/>
    <w:rsid w:val="008D7304"/>
    <w:rsid w:val="008D78F0"/>
    <w:rsid w:val="008D7F41"/>
    <w:rsid w:val="008D7FAF"/>
    <w:rsid w:val="008E05B0"/>
    <w:rsid w:val="008E0C3D"/>
    <w:rsid w:val="008E0D8D"/>
    <w:rsid w:val="008E2295"/>
    <w:rsid w:val="008E24E4"/>
    <w:rsid w:val="008E2B2E"/>
    <w:rsid w:val="008E2D1D"/>
    <w:rsid w:val="008E33D2"/>
    <w:rsid w:val="008E463A"/>
    <w:rsid w:val="008E5A0E"/>
    <w:rsid w:val="008E6109"/>
    <w:rsid w:val="008E65D4"/>
    <w:rsid w:val="008E667F"/>
    <w:rsid w:val="008E6D4B"/>
    <w:rsid w:val="008E77E3"/>
    <w:rsid w:val="008F0E80"/>
    <w:rsid w:val="008F151F"/>
    <w:rsid w:val="008F18CE"/>
    <w:rsid w:val="008F1AA4"/>
    <w:rsid w:val="008F28BF"/>
    <w:rsid w:val="008F2C43"/>
    <w:rsid w:val="008F2D02"/>
    <w:rsid w:val="008F2FD6"/>
    <w:rsid w:val="008F31DC"/>
    <w:rsid w:val="008F435A"/>
    <w:rsid w:val="008F50E4"/>
    <w:rsid w:val="008F5353"/>
    <w:rsid w:val="008F5413"/>
    <w:rsid w:val="008F5B01"/>
    <w:rsid w:val="008F5BDE"/>
    <w:rsid w:val="008F6291"/>
    <w:rsid w:val="008F63B2"/>
    <w:rsid w:val="008F6D39"/>
    <w:rsid w:val="008F7BF9"/>
    <w:rsid w:val="008F7E93"/>
    <w:rsid w:val="009006D0"/>
    <w:rsid w:val="0090084D"/>
    <w:rsid w:val="00900CDB"/>
    <w:rsid w:val="009023F1"/>
    <w:rsid w:val="009023F5"/>
    <w:rsid w:val="00902DDB"/>
    <w:rsid w:val="009035A4"/>
    <w:rsid w:val="00903B85"/>
    <w:rsid w:val="0090415B"/>
    <w:rsid w:val="00906159"/>
    <w:rsid w:val="0090631E"/>
    <w:rsid w:val="0090769B"/>
    <w:rsid w:val="00907B98"/>
    <w:rsid w:val="00907C6B"/>
    <w:rsid w:val="00910195"/>
    <w:rsid w:val="00910335"/>
    <w:rsid w:val="009106A5"/>
    <w:rsid w:val="00912910"/>
    <w:rsid w:val="0091302A"/>
    <w:rsid w:val="00913134"/>
    <w:rsid w:val="0091349F"/>
    <w:rsid w:val="00913879"/>
    <w:rsid w:val="0091391E"/>
    <w:rsid w:val="009140A9"/>
    <w:rsid w:val="009158EE"/>
    <w:rsid w:val="009164A3"/>
    <w:rsid w:val="00916646"/>
    <w:rsid w:val="009167DC"/>
    <w:rsid w:val="0092008F"/>
    <w:rsid w:val="00920C39"/>
    <w:rsid w:val="009212F1"/>
    <w:rsid w:val="009217A2"/>
    <w:rsid w:val="0092215E"/>
    <w:rsid w:val="009226DE"/>
    <w:rsid w:val="009233BF"/>
    <w:rsid w:val="009234A3"/>
    <w:rsid w:val="00923626"/>
    <w:rsid w:val="00923B2C"/>
    <w:rsid w:val="0092403D"/>
    <w:rsid w:val="009241D2"/>
    <w:rsid w:val="00925BD0"/>
    <w:rsid w:val="00927C53"/>
    <w:rsid w:val="00930621"/>
    <w:rsid w:val="00931A53"/>
    <w:rsid w:val="009333AF"/>
    <w:rsid w:val="00933E07"/>
    <w:rsid w:val="00934204"/>
    <w:rsid w:val="009344AD"/>
    <w:rsid w:val="00934DDC"/>
    <w:rsid w:val="00935551"/>
    <w:rsid w:val="00936D98"/>
    <w:rsid w:val="0093739E"/>
    <w:rsid w:val="0094088B"/>
    <w:rsid w:val="00940A41"/>
    <w:rsid w:val="00940AF2"/>
    <w:rsid w:val="00941B7D"/>
    <w:rsid w:val="00941C8F"/>
    <w:rsid w:val="0094380E"/>
    <w:rsid w:val="0094454B"/>
    <w:rsid w:val="00944B45"/>
    <w:rsid w:val="00944FE1"/>
    <w:rsid w:val="0094509E"/>
    <w:rsid w:val="0094524E"/>
    <w:rsid w:val="0094537A"/>
    <w:rsid w:val="009459BB"/>
    <w:rsid w:val="009464A1"/>
    <w:rsid w:val="00947374"/>
    <w:rsid w:val="00947717"/>
    <w:rsid w:val="00947C70"/>
    <w:rsid w:val="00947D64"/>
    <w:rsid w:val="009502F8"/>
    <w:rsid w:val="00950743"/>
    <w:rsid w:val="00951AED"/>
    <w:rsid w:val="00952AE4"/>
    <w:rsid w:val="00953157"/>
    <w:rsid w:val="00953EE8"/>
    <w:rsid w:val="009542AD"/>
    <w:rsid w:val="00954A7B"/>
    <w:rsid w:val="009550E9"/>
    <w:rsid w:val="0095647F"/>
    <w:rsid w:val="009565A4"/>
    <w:rsid w:val="0095677C"/>
    <w:rsid w:val="00956A5C"/>
    <w:rsid w:val="00956A94"/>
    <w:rsid w:val="009572FF"/>
    <w:rsid w:val="009604D1"/>
    <w:rsid w:val="00960550"/>
    <w:rsid w:val="009609E0"/>
    <w:rsid w:val="00961197"/>
    <w:rsid w:val="0096179E"/>
    <w:rsid w:val="00962A97"/>
    <w:rsid w:val="00962D26"/>
    <w:rsid w:val="00963125"/>
    <w:rsid w:val="009637BF"/>
    <w:rsid w:val="009640B4"/>
    <w:rsid w:val="009640EF"/>
    <w:rsid w:val="00970E82"/>
    <w:rsid w:val="0097190B"/>
    <w:rsid w:val="00971AB5"/>
    <w:rsid w:val="00971ABA"/>
    <w:rsid w:val="00971E05"/>
    <w:rsid w:val="00972103"/>
    <w:rsid w:val="00973244"/>
    <w:rsid w:val="00973A07"/>
    <w:rsid w:val="00973A8C"/>
    <w:rsid w:val="009743BF"/>
    <w:rsid w:val="009749D5"/>
    <w:rsid w:val="00975937"/>
    <w:rsid w:val="00975A61"/>
    <w:rsid w:val="00976333"/>
    <w:rsid w:val="0097656D"/>
    <w:rsid w:val="00976846"/>
    <w:rsid w:val="00977670"/>
    <w:rsid w:val="009777FF"/>
    <w:rsid w:val="00977EAE"/>
    <w:rsid w:val="00980880"/>
    <w:rsid w:val="0098315B"/>
    <w:rsid w:val="00983602"/>
    <w:rsid w:val="00983924"/>
    <w:rsid w:val="00983E2C"/>
    <w:rsid w:val="00984145"/>
    <w:rsid w:val="009844F1"/>
    <w:rsid w:val="00985175"/>
    <w:rsid w:val="009858CC"/>
    <w:rsid w:val="00985B0D"/>
    <w:rsid w:val="00985EAF"/>
    <w:rsid w:val="0098755F"/>
    <w:rsid w:val="0099088E"/>
    <w:rsid w:val="00990C0A"/>
    <w:rsid w:val="00990C1A"/>
    <w:rsid w:val="00992196"/>
    <w:rsid w:val="0099243F"/>
    <w:rsid w:val="00992546"/>
    <w:rsid w:val="009931D8"/>
    <w:rsid w:val="00993215"/>
    <w:rsid w:val="00993470"/>
    <w:rsid w:val="00993807"/>
    <w:rsid w:val="00993A28"/>
    <w:rsid w:val="0099434E"/>
    <w:rsid w:val="00994392"/>
    <w:rsid w:val="009950CF"/>
    <w:rsid w:val="0099582C"/>
    <w:rsid w:val="0099795D"/>
    <w:rsid w:val="009A0F10"/>
    <w:rsid w:val="009A1DF2"/>
    <w:rsid w:val="009A22A9"/>
    <w:rsid w:val="009A28D0"/>
    <w:rsid w:val="009A3EAE"/>
    <w:rsid w:val="009A418E"/>
    <w:rsid w:val="009A43A0"/>
    <w:rsid w:val="009A498B"/>
    <w:rsid w:val="009A4BF3"/>
    <w:rsid w:val="009A50E4"/>
    <w:rsid w:val="009A523A"/>
    <w:rsid w:val="009A536A"/>
    <w:rsid w:val="009A5801"/>
    <w:rsid w:val="009A6644"/>
    <w:rsid w:val="009A6714"/>
    <w:rsid w:val="009A6FCF"/>
    <w:rsid w:val="009A7778"/>
    <w:rsid w:val="009B0356"/>
    <w:rsid w:val="009B117F"/>
    <w:rsid w:val="009B2F77"/>
    <w:rsid w:val="009B3294"/>
    <w:rsid w:val="009B36D1"/>
    <w:rsid w:val="009B3A15"/>
    <w:rsid w:val="009B5B49"/>
    <w:rsid w:val="009B6842"/>
    <w:rsid w:val="009B6ABE"/>
    <w:rsid w:val="009B6F24"/>
    <w:rsid w:val="009B712C"/>
    <w:rsid w:val="009C09FF"/>
    <w:rsid w:val="009C0FEB"/>
    <w:rsid w:val="009C1FEB"/>
    <w:rsid w:val="009C208D"/>
    <w:rsid w:val="009C25D6"/>
    <w:rsid w:val="009C3F89"/>
    <w:rsid w:val="009C489E"/>
    <w:rsid w:val="009C4BC7"/>
    <w:rsid w:val="009C6439"/>
    <w:rsid w:val="009C6AF8"/>
    <w:rsid w:val="009C7BDE"/>
    <w:rsid w:val="009C7EAE"/>
    <w:rsid w:val="009D0C54"/>
    <w:rsid w:val="009D132C"/>
    <w:rsid w:val="009D1745"/>
    <w:rsid w:val="009D281B"/>
    <w:rsid w:val="009D2B9C"/>
    <w:rsid w:val="009D2EFB"/>
    <w:rsid w:val="009D307E"/>
    <w:rsid w:val="009D42CF"/>
    <w:rsid w:val="009D48F9"/>
    <w:rsid w:val="009D4986"/>
    <w:rsid w:val="009D5360"/>
    <w:rsid w:val="009D5B3F"/>
    <w:rsid w:val="009D66C7"/>
    <w:rsid w:val="009D6AA7"/>
    <w:rsid w:val="009E037F"/>
    <w:rsid w:val="009E0718"/>
    <w:rsid w:val="009E1007"/>
    <w:rsid w:val="009E11DA"/>
    <w:rsid w:val="009E187C"/>
    <w:rsid w:val="009E18AD"/>
    <w:rsid w:val="009E1EBE"/>
    <w:rsid w:val="009E2156"/>
    <w:rsid w:val="009E25CE"/>
    <w:rsid w:val="009E25F0"/>
    <w:rsid w:val="009E2B03"/>
    <w:rsid w:val="009E2DFB"/>
    <w:rsid w:val="009E31AF"/>
    <w:rsid w:val="009E3D22"/>
    <w:rsid w:val="009E4120"/>
    <w:rsid w:val="009E41DB"/>
    <w:rsid w:val="009E4271"/>
    <w:rsid w:val="009E4425"/>
    <w:rsid w:val="009E44EE"/>
    <w:rsid w:val="009E488E"/>
    <w:rsid w:val="009E48B7"/>
    <w:rsid w:val="009E49E3"/>
    <w:rsid w:val="009E5914"/>
    <w:rsid w:val="009E5AAA"/>
    <w:rsid w:val="009E5CA4"/>
    <w:rsid w:val="009E5DA0"/>
    <w:rsid w:val="009E6E7E"/>
    <w:rsid w:val="009F0D9B"/>
    <w:rsid w:val="009F233A"/>
    <w:rsid w:val="009F2CA0"/>
    <w:rsid w:val="009F3348"/>
    <w:rsid w:val="009F366F"/>
    <w:rsid w:val="009F4693"/>
    <w:rsid w:val="009F58CA"/>
    <w:rsid w:val="009F5D5F"/>
    <w:rsid w:val="009F64F9"/>
    <w:rsid w:val="009F6C1F"/>
    <w:rsid w:val="009F6E24"/>
    <w:rsid w:val="009F7401"/>
    <w:rsid w:val="009F794B"/>
    <w:rsid w:val="009F79E6"/>
    <w:rsid w:val="00A000DE"/>
    <w:rsid w:val="00A01109"/>
    <w:rsid w:val="00A021F9"/>
    <w:rsid w:val="00A032BE"/>
    <w:rsid w:val="00A03334"/>
    <w:rsid w:val="00A03AAE"/>
    <w:rsid w:val="00A03FB6"/>
    <w:rsid w:val="00A04265"/>
    <w:rsid w:val="00A04C7A"/>
    <w:rsid w:val="00A04DD4"/>
    <w:rsid w:val="00A0793B"/>
    <w:rsid w:val="00A11891"/>
    <w:rsid w:val="00A119D5"/>
    <w:rsid w:val="00A11B1D"/>
    <w:rsid w:val="00A12AF1"/>
    <w:rsid w:val="00A13F42"/>
    <w:rsid w:val="00A14625"/>
    <w:rsid w:val="00A14EFB"/>
    <w:rsid w:val="00A1528B"/>
    <w:rsid w:val="00A16520"/>
    <w:rsid w:val="00A17999"/>
    <w:rsid w:val="00A17AA6"/>
    <w:rsid w:val="00A17BA4"/>
    <w:rsid w:val="00A17C84"/>
    <w:rsid w:val="00A20738"/>
    <w:rsid w:val="00A219D8"/>
    <w:rsid w:val="00A22DD2"/>
    <w:rsid w:val="00A22F99"/>
    <w:rsid w:val="00A2373F"/>
    <w:rsid w:val="00A25E39"/>
    <w:rsid w:val="00A26D12"/>
    <w:rsid w:val="00A27640"/>
    <w:rsid w:val="00A27906"/>
    <w:rsid w:val="00A30001"/>
    <w:rsid w:val="00A309DB"/>
    <w:rsid w:val="00A30D61"/>
    <w:rsid w:val="00A31139"/>
    <w:rsid w:val="00A31568"/>
    <w:rsid w:val="00A32F48"/>
    <w:rsid w:val="00A3353B"/>
    <w:rsid w:val="00A33B93"/>
    <w:rsid w:val="00A340DA"/>
    <w:rsid w:val="00A35EE8"/>
    <w:rsid w:val="00A360C3"/>
    <w:rsid w:val="00A365DA"/>
    <w:rsid w:val="00A36810"/>
    <w:rsid w:val="00A36A9D"/>
    <w:rsid w:val="00A36CA5"/>
    <w:rsid w:val="00A36D19"/>
    <w:rsid w:val="00A37E71"/>
    <w:rsid w:val="00A37FCB"/>
    <w:rsid w:val="00A40060"/>
    <w:rsid w:val="00A40285"/>
    <w:rsid w:val="00A4095E"/>
    <w:rsid w:val="00A40FC6"/>
    <w:rsid w:val="00A41BBA"/>
    <w:rsid w:val="00A41C17"/>
    <w:rsid w:val="00A4212D"/>
    <w:rsid w:val="00A429F9"/>
    <w:rsid w:val="00A43442"/>
    <w:rsid w:val="00A43BF1"/>
    <w:rsid w:val="00A44689"/>
    <w:rsid w:val="00A44A41"/>
    <w:rsid w:val="00A456A8"/>
    <w:rsid w:val="00A45F71"/>
    <w:rsid w:val="00A45F7D"/>
    <w:rsid w:val="00A46722"/>
    <w:rsid w:val="00A46A0F"/>
    <w:rsid w:val="00A46FF9"/>
    <w:rsid w:val="00A5003F"/>
    <w:rsid w:val="00A5054F"/>
    <w:rsid w:val="00A50E1E"/>
    <w:rsid w:val="00A510D2"/>
    <w:rsid w:val="00A51141"/>
    <w:rsid w:val="00A51C69"/>
    <w:rsid w:val="00A51EA3"/>
    <w:rsid w:val="00A52D4B"/>
    <w:rsid w:val="00A5349B"/>
    <w:rsid w:val="00A53950"/>
    <w:rsid w:val="00A54090"/>
    <w:rsid w:val="00A54567"/>
    <w:rsid w:val="00A54D2B"/>
    <w:rsid w:val="00A553A7"/>
    <w:rsid w:val="00A556E5"/>
    <w:rsid w:val="00A5653F"/>
    <w:rsid w:val="00A56B3D"/>
    <w:rsid w:val="00A600C3"/>
    <w:rsid w:val="00A604A5"/>
    <w:rsid w:val="00A612FC"/>
    <w:rsid w:val="00A61F9A"/>
    <w:rsid w:val="00A624D3"/>
    <w:rsid w:val="00A62C08"/>
    <w:rsid w:val="00A62E42"/>
    <w:rsid w:val="00A6347E"/>
    <w:rsid w:val="00A63E37"/>
    <w:rsid w:val="00A64797"/>
    <w:rsid w:val="00A64AE7"/>
    <w:rsid w:val="00A651D4"/>
    <w:rsid w:val="00A65D6C"/>
    <w:rsid w:val="00A65FE6"/>
    <w:rsid w:val="00A660CC"/>
    <w:rsid w:val="00A66AF2"/>
    <w:rsid w:val="00A66D92"/>
    <w:rsid w:val="00A67352"/>
    <w:rsid w:val="00A6767D"/>
    <w:rsid w:val="00A67A1E"/>
    <w:rsid w:val="00A70353"/>
    <w:rsid w:val="00A70B24"/>
    <w:rsid w:val="00A71933"/>
    <w:rsid w:val="00A71C97"/>
    <w:rsid w:val="00A71F52"/>
    <w:rsid w:val="00A72123"/>
    <w:rsid w:val="00A72D9A"/>
    <w:rsid w:val="00A73AAD"/>
    <w:rsid w:val="00A73D6B"/>
    <w:rsid w:val="00A76468"/>
    <w:rsid w:val="00A80335"/>
    <w:rsid w:val="00A80373"/>
    <w:rsid w:val="00A810AB"/>
    <w:rsid w:val="00A81FB7"/>
    <w:rsid w:val="00A82B9F"/>
    <w:rsid w:val="00A82E1A"/>
    <w:rsid w:val="00A83B49"/>
    <w:rsid w:val="00A83BAF"/>
    <w:rsid w:val="00A83D18"/>
    <w:rsid w:val="00A849AB"/>
    <w:rsid w:val="00A85021"/>
    <w:rsid w:val="00A856E8"/>
    <w:rsid w:val="00A868DE"/>
    <w:rsid w:val="00A86E31"/>
    <w:rsid w:val="00A87808"/>
    <w:rsid w:val="00A908D0"/>
    <w:rsid w:val="00A90AD1"/>
    <w:rsid w:val="00A91406"/>
    <w:rsid w:val="00A91ED8"/>
    <w:rsid w:val="00A92223"/>
    <w:rsid w:val="00A939C1"/>
    <w:rsid w:val="00A939EF"/>
    <w:rsid w:val="00A9424E"/>
    <w:rsid w:val="00A94F63"/>
    <w:rsid w:val="00A95AF7"/>
    <w:rsid w:val="00A95BC4"/>
    <w:rsid w:val="00A9683D"/>
    <w:rsid w:val="00A96F4F"/>
    <w:rsid w:val="00A97A97"/>
    <w:rsid w:val="00AA004F"/>
    <w:rsid w:val="00AA135C"/>
    <w:rsid w:val="00AA19AD"/>
    <w:rsid w:val="00AA1EF9"/>
    <w:rsid w:val="00AA3442"/>
    <w:rsid w:val="00AA34D3"/>
    <w:rsid w:val="00AA459C"/>
    <w:rsid w:val="00AA464B"/>
    <w:rsid w:val="00AA5D42"/>
    <w:rsid w:val="00AA5F1E"/>
    <w:rsid w:val="00AA658F"/>
    <w:rsid w:val="00AA679A"/>
    <w:rsid w:val="00AA6973"/>
    <w:rsid w:val="00AA6B04"/>
    <w:rsid w:val="00AA6B7F"/>
    <w:rsid w:val="00AB1140"/>
    <w:rsid w:val="00AB1506"/>
    <w:rsid w:val="00AB1640"/>
    <w:rsid w:val="00AB272A"/>
    <w:rsid w:val="00AB2819"/>
    <w:rsid w:val="00AB2B43"/>
    <w:rsid w:val="00AB367D"/>
    <w:rsid w:val="00AB3B15"/>
    <w:rsid w:val="00AB4540"/>
    <w:rsid w:val="00AB4719"/>
    <w:rsid w:val="00AB4B6A"/>
    <w:rsid w:val="00AB52F4"/>
    <w:rsid w:val="00AB6260"/>
    <w:rsid w:val="00AB6AD0"/>
    <w:rsid w:val="00AB75F2"/>
    <w:rsid w:val="00AB7A1E"/>
    <w:rsid w:val="00AC050E"/>
    <w:rsid w:val="00AC06E8"/>
    <w:rsid w:val="00AC0C74"/>
    <w:rsid w:val="00AC0FAE"/>
    <w:rsid w:val="00AC1820"/>
    <w:rsid w:val="00AC194B"/>
    <w:rsid w:val="00AC21C3"/>
    <w:rsid w:val="00AC21DD"/>
    <w:rsid w:val="00AC2EC1"/>
    <w:rsid w:val="00AC3D25"/>
    <w:rsid w:val="00AC40A3"/>
    <w:rsid w:val="00AC5807"/>
    <w:rsid w:val="00AC5833"/>
    <w:rsid w:val="00AC595C"/>
    <w:rsid w:val="00AC65AD"/>
    <w:rsid w:val="00AC6D83"/>
    <w:rsid w:val="00AC73A2"/>
    <w:rsid w:val="00AD0135"/>
    <w:rsid w:val="00AD14FC"/>
    <w:rsid w:val="00AD1D64"/>
    <w:rsid w:val="00AD1FFC"/>
    <w:rsid w:val="00AD23FA"/>
    <w:rsid w:val="00AD2601"/>
    <w:rsid w:val="00AD27B7"/>
    <w:rsid w:val="00AD3617"/>
    <w:rsid w:val="00AD3F00"/>
    <w:rsid w:val="00AD4374"/>
    <w:rsid w:val="00AD4502"/>
    <w:rsid w:val="00AD4873"/>
    <w:rsid w:val="00AD7CC0"/>
    <w:rsid w:val="00AE1618"/>
    <w:rsid w:val="00AE19DB"/>
    <w:rsid w:val="00AE346E"/>
    <w:rsid w:val="00AE3725"/>
    <w:rsid w:val="00AE410D"/>
    <w:rsid w:val="00AE45F6"/>
    <w:rsid w:val="00AE4604"/>
    <w:rsid w:val="00AE4968"/>
    <w:rsid w:val="00AE5B71"/>
    <w:rsid w:val="00AE6695"/>
    <w:rsid w:val="00AE6A2F"/>
    <w:rsid w:val="00AE72A6"/>
    <w:rsid w:val="00AF098D"/>
    <w:rsid w:val="00AF11A9"/>
    <w:rsid w:val="00AF138F"/>
    <w:rsid w:val="00AF1FDC"/>
    <w:rsid w:val="00AF23A3"/>
    <w:rsid w:val="00AF44FD"/>
    <w:rsid w:val="00AF4B41"/>
    <w:rsid w:val="00AF52A3"/>
    <w:rsid w:val="00AF6993"/>
    <w:rsid w:val="00AF69BC"/>
    <w:rsid w:val="00AF7386"/>
    <w:rsid w:val="00AF7786"/>
    <w:rsid w:val="00AF7881"/>
    <w:rsid w:val="00B00CF7"/>
    <w:rsid w:val="00B00DC2"/>
    <w:rsid w:val="00B01C1C"/>
    <w:rsid w:val="00B027CA"/>
    <w:rsid w:val="00B028D8"/>
    <w:rsid w:val="00B02B42"/>
    <w:rsid w:val="00B041CF"/>
    <w:rsid w:val="00B04339"/>
    <w:rsid w:val="00B04C0F"/>
    <w:rsid w:val="00B05544"/>
    <w:rsid w:val="00B05C7C"/>
    <w:rsid w:val="00B05CC4"/>
    <w:rsid w:val="00B06606"/>
    <w:rsid w:val="00B0724D"/>
    <w:rsid w:val="00B07ADD"/>
    <w:rsid w:val="00B10489"/>
    <w:rsid w:val="00B1130E"/>
    <w:rsid w:val="00B113EF"/>
    <w:rsid w:val="00B11706"/>
    <w:rsid w:val="00B118BC"/>
    <w:rsid w:val="00B119DE"/>
    <w:rsid w:val="00B11BB2"/>
    <w:rsid w:val="00B12792"/>
    <w:rsid w:val="00B12B40"/>
    <w:rsid w:val="00B13AC9"/>
    <w:rsid w:val="00B1412B"/>
    <w:rsid w:val="00B14734"/>
    <w:rsid w:val="00B153C4"/>
    <w:rsid w:val="00B1568A"/>
    <w:rsid w:val="00B161AB"/>
    <w:rsid w:val="00B163B9"/>
    <w:rsid w:val="00B16BB7"/>
    <w:rsid w:val="00B2003B"/>
    <w:rsid w:val="00B214E4"/>
    <w:rsid w:val="00B2156F"/>
    <w:rsid w:val="00B2192D"/>
    <w:rsid w:val="00B2196D"/>
    <w:rsid w:val="00B22057"/>
    <w:rsid w:val="00B223A3"/>
    <w:rsid w:val="00B23136"/>
    <w:rsid w:val="00B257B5"/>
    <w:rsid w:val="00B261C1"/>
    <w:rsid w:val="00B26434"/>
    <w:rsid w:val="00B268BF"/>
    <w:rsid w:val="00B26CA2"/>
    <w:rsid w:val="00B270C4"/>
    <w:rsid w:val="00B27335"/>
    <w:rsid w:val="00B2765E"/>
    <w:rsid w:val="00B27EE6"/>
    <w:rsid w:val="00B30500"/>
    <w:rsid w:val="00B30592"/>
    <w:rsid w:val="00B3061B"/>
    <w:rsid w:val="00B30905"/>
    <w:rsid w:val="00B310F8"/>
    <w:rsid w:val="00B3119D"/>
    <w:rsid w:val="00B31697"/>
    <w:rsid w:val="00B32435"/>
    <w:rsid w:val="00B32A2F"/>
    <w:rsid w:val="00B32B1B"/>
    <w:rsid w:val="00B33750"/>
    <w:rsid w:val="00B33D58"/>
    <w:rsid w:val="00B3419C"/>
    <w:rsid w:val="00B34B94"/>
    <w:rsid w:val="00B362BA"/>
    <w:rsid w:val="00B36F4E"/>
    <w:rsid w:val="00B37F10"/>
    <w:rsid w:val="00B401BC"/>
    <w:rsid w:val="00B4030F"/>
    <w:rsid w:val="00B404CC"/>
    <w:rsid w:val="00B4063E"/>
    <w:rsid w:val="00B40E0E"/>
    <w:rsid w:val="00B41669"/>
    <w:rsid w:val="00B41AB2"/>
    <w:rsid w:val="00B41D02"/>
    <w:rsid w:val="00B4232A"/>
    <w:rsid w:val="00B43442"/>
    <w:rsid w:val="00B442D5"/>
    <w:rsid w:val="00B44BC7"/>
    <w:rsid w:val="00B44F6C"/>
    <w:rsid w:val="00B45484"/>
    <w:rsid w:val="00B4594E"/>
    <w:rsid w:val="00B45E71"/>
    <w:rsid w:val="00B47F5D"/>
    <w:rsid w:val="00B5114D"/>
    <w:rsid w:val="00B516C7"/>
    <w:rsid w:val="00B51CF6"/>
    <w:rsid w:val="00B52C06"/>
    <w:rsid w:val="00B541A0"/>
    <w:rsid w:val="00B555BC"/>
    <w:rsid w:val="00B56438"/>
    <w:rsid w:val="00B569D7"/>
    <w:rsid w:val="00B56A44"/>
    <w:rsid w:val="00B57704"/>
    <w:rsid w:val="00B61EBD"/>
    <w:rsid w:val="00B62479"/>
    <w:rsid w:val="00B62FB4"/>
    <w:rsid w:val="00B6349B"/>
    <w:rsid w:val="00B649BA"/>
    <w:rsid w:val="00B64DF8"/>
    <w:rsid w:val="00B66332"/>
    <w:rsid w:val="00B66E8B"/>
    <w:rsid w:val="00B67BAF"/>
    <w:rsid w:val="00B71012"/>
    <w:rsid w:val="00B711CC"/>
    <w:rsid w:val="00B714E2"/>
    <w:rsid w:val="00B7190C"/>
    <w:rsid w:val="00B71B55"/>
    <w:rsid w:val="00B71EB6"/>
    <w:rsid w:val="00B7238E"/>
    <w:rsid w:val="00B72458"/>
    <w:rsid w:val="00B732C1"/>
    <w:rsid w:val="00B736EA"/>
    <w:rsid w:val="00B73C17"/>
    <w:rsid w:val="00B74328"/>
    <w:rsid w:val="00B744F1"/>
    <w:rsid w:val="00B75242"/>
    <w:rsid w:val="00B75F07"/>
    <w:rsid w:val="00B75F5D"/>
    <w:rsid w:val="00B779C4"/>
    <w:rsid w:val="00B77AEC"/>
    <w:rsid w:val="00B77D16"/>
    <w:rsid w:val="00B8035D"/>
    <w:rsid w:val="00B8088D"/>
    <w:rsid w:val="00B80B92"/>
    <w:rsid w:val="00B8120B"/>
    <w:rsid w:val="00B8124B"/>
    <w:rsid w:val="00B81C03"/>
    <w:rsid w:val="00B81C2E"/>
    <w:rsid w:val="00B81E14"/>
    <w:rsid w:val="00B822A1"/>
    <w:rsid w:val="00B8253B"/>
    <w:rsid w:val="00B82745"/>
    <w:rsid w:val="00B82CCB"/>
    <w:rsid w:val="00B848F9"/>
    <w:rsid w:val="00B854AD"/>
    <w:rsid w:val="00B854E5"/>
    <w:rsid w:val="00B8551D"/>
    <w:rsid w:val="00B85BEE"/>
    <w:rsid w:val="00B85D79"/>
    <w:rsid w:val="00B86346"/>
    <w:rsid w:val="00B86AD3"/>
    <w:rsid w:val="00B86BA3"/>
    <w:rsid w:val="00B86D15"/>
    <w:rsid w:val="00B86E3B"/>
    <w:rsid w:val="00B87263"/>
    <w:rsid w:val="00B87451"/>
    <w:rsid w:val="00B8750D"/>
    <w:rsid w:val="00B87A5F"/>
    <w:rsid w:val="00B87D0B"/>
    <w:rsid w:val="00B909C2"/>
    <w:rsid w:val="00B90BF6"/>
    <w:rsid w:val="00B91C95"/>
    <w:rsid w:val="00B922FB"/>
    <w:rsid w:val="00B928D4"/>
    <w:rsid w:val="00B93249"/>
    <w:rsid w:val="00B935F7"/>
    <w:rsid w:val="00B94447"/>
    <w:rsid w:val="00B948AA"/>
    <w:rsid w:val="00B950EB"/>
    <w:rsid w:val="00B951ED"/>
    <w:rsid w:val="00B953F0"/>
    <w:rsid w:val="00B95948"/>
    <w:rsid w:val="00B96122"/>
    <w:rsid w:val="00B97A5E"/>
    <w:rsid w:val="00BA28EF"/>
    <w:rsid w:val="00BA3216"/>
    <w:rsid w:val="00BA32FA"/>
    <w:rsid w:val="00BA356D"/>
    <w:rsid w:val="00BA3BAD"/>
    <w:rsid w:val="00BA425B"/>
    <w:rsid w:val="00BA4A7B"/>
    <w:rsid w:val="00BA5280"/>
    <w:rsid w:val="00BA6358"/>
    <w:rsid w:val="00BA67B0"/>
    <w:rsid w:val="00BA6CF3"/>
    <w:rsid w:val="00BA6D32"/>
    <w:rsid w:val="00BA6FE7"/>
    <w:rsid w:val="00BA7510"/>
    <w:rsid w:val="00BA79D9"/>
    <w:rsid w:val="00BA7CD1"/>
    <w:rsid w:val="00BB08D8"/>
    <w:rsid w:val="00BB0BAC"/>
    <w:rsid w:val="00BB0FD7"/>
    <w:rsid w:val="00BB2BDC"/>
    <w:rsid w:val="00BB3E58"/>
    <w:rsid w:val="00BB407A"/>
    <w:rsid w:val="00BB4A9E"/>
    <w:rsid w:val="00BB58AF"/>
    <w:rsid w:val="00BB5BA0"/>
    <w:rsid w:val="00BB600E"/>
    <w:rsid w:val="00BB6740"/>
    <w:rsid w:val="00BB6A31"/>
    <w:rsid w:val="00BB6B6F"/>
    <w:rsid w:val="00BB7CA6"/>
    <w:rsid w:val="00BC062B"/>
    <w:rsid w:val="00BC0C3D"/>
    <w:rsid w:val="00BC0C9C"/>
    <w:rsid w:val="00BC0E73"/>
    <w:rsid w:val="00BC137D"/>
    <w:rsid w:val="00BC179C"/>
    <w:rsid w:val="00BC187D"/>
    <w:rsid w:val="00BC1CEC"/>
    <w:rsid w:val="00BC34E2"/>
    <w:rsid w:val="00BC3C18"/>
    <w:rsid w:val="00BC3C52"/>
    <w:rsid w:val="00BC3F9D"/>
    <w:rsid w:val="00BC5450"/>
    <w:rsid w:val="00BC57BD"/>
    <w:rsid w:val="00BC6377"/>
    <w:rsid w:val="00BC6F2D"/>
    <w:rsid w:val="00BD034A"/>
    <w:rsid w:val="00BD074D"/>
    <w:rsid w:val="00BD0C21"/>
    <w:rsid w:val="00BD2379"/>
    <w:rsid w:val="00BD2969"/>
    <w:rsid w:val="00BD2EBC"/>
    <w:rsid w:val="00BD3305"/>
    <w:rsid w:val="00BD34BD"/>
    <w:rsid w:val="00BD43F9"/>
    <w:rsid w:val="00BD4835"/>
    <w:rsid w:val="00BD52DD"/>
    <w:rsid w:val="00BD6953"/>
    <w:rsid w:val="00BD759C"/>
    <w:rsid w:val="00BD75F1"/>
    <w:rsid w:val="00BD77B2"/>
    <w:rsid w:val="00BD786B"/>
    <w:rsid w:val="00BD7BA9"/>
    <w:rsid w:val="00BD7C09"/>
    <w:rsid w:val="00BE05AE"/>
    <w:rsid w:val="00BE0F2E"/>
    <w:rsid w:val="00BE1D14"/>
    <w:rsid w:val="00BE220D"/>
    <w:rsid w:val="00BE25FE"/>
    <w:rsid w:val="00BE279B"/>
    <w:rsid w:val="00BE345F"/>
    <w:rsid w:val="00BE3DE9"/>
    <w:rsid w:val="00BE4A83"/>
    <w:rsid w:val="00BE4E3E"/>
    <w:rsid w:val="00BE4FEB"/>
    <w:rsid w:val="00BE561B"/>
    <w:rsid w:val="00BE596D"/>
    <w:rsid w:val="00BE5D64"/>
    <w:rsid w:val="00BE5EBB"/>
    <w:rsid w:val="00BF00FE"/>
    <w:rsid w:val="00BF102A"/>
    <w:rsid w:val="00BF164F"/>
    <w:rsid w:val="00BF17F8"/>
    <w:rsid w:val="00BF1A84"/>
    <w:rsid w:val="00BF1F7C"/>
    <w:rsid w:val="00BF2494"/>
    <w:rsid w:val="00BF30F0"/>
    <w:rsid w:val="00BF37F3"/>
    <w:rsid w:val="00BF3F7D"/>
    <w:rsid w:val="00BF4517"/>
    <w:rsid w:val="00BF4C93"/>
    <w:rsid w:val="00BF53F4"/>
    <w:rsid w:val="00BF60C1"/>
    <w:rsid w:val="00BF69D3"/>
    <w:rsid w:val="00BF6A0F"/>
    <w:rsid w:val="00BF7995"/>
    <w:rsid w:val="00BF7B07"/>
    <w:rsid w:val="00C002ED"/>
    <w:rsid w:val="00C005F7"/>
    <w:rsid w:val="00C010DE"/>
    <w:rsid w:val="00C0234F"/>
    <w:rsid w:val="00C02C23"/>
    <w:rsid w:val="00C02C4A"/>
    <w:rsid w:val="00C03069"/>
    <w:rsid w:val="00C031A9"/>
    <w:rsid w:val="00C03581"/>
    <w:rsid w:val="00C03EC5"/>
    <w:rsid w:val="00C0444D"/>
    <w:rsid w:val="00C04DCB"/>
    <w:rsid w:val="00C0560B"/>
    <w:rsid w:val="00C058C3"/>
    <w:rsid w:val="00C05C40"/>
    <w:rsid w:val="00C05C5A"/>
    <w:rsid w:val="00C05D09"/>
    <w:rsid w:val="00C05D6C"/>
    <w:rsid w:val="00C075CA"/>
    <w:rsid w:val="00C077A9"/>
    <w:rsid w:val="00C07D49"/>
    <w:rsid w:val="00C104FE"/>
    <w:rsid w:val="00C10660"/>
    <w:rsid w:val="00C1084D"/>
    <w:rsid w:val="00C10A0A"/>
    <w:rsid w:val="00C10DF0"/>
    <w:rsid w:val="00C1358B"/>
    <w:rsid w:val="00C13ECB"/>
    <w:rsid w:val="00C144DC"/>
    <w:rsid w:val="00C1451D"/>
    <w:rsid w:val="00C14780"/>
    <w:rsid w:val="00C153DD"/>
    <w:rsid w:val="00C15679"/>
    <w:rsid w:val="00C16175"/>
    <w:rsid w:val="00C174C9"/>
    <w:rsid w:val="00C177EF"/>
    <w:rsid w:val="00C17C7C"/>
    <w:rsid w:val="00C201C3"/>
    <w:rsid w:val="00C2081A"/>
    <w:rsid w:val="00C208AD"/>
    <w:rsid w:val="00C21056"/>
    <w:rsid w:val="00C21383"/>
    <w:rsid w:val="00C21786"/>
    <w:rsid w:val="00C230C3"/>
    <w:rsid w:val="00C23E95"/>
    <w:rsid w:val="00C260ED"/>
    <w:rsid w:val="00C26920"/>
    <w:rsid w:val="00C26F53"/>
    <w:rsid w:val="00C270EA"/>
    <w:rsid w:val="00C27B69"/>
    <w:rsid w:val="00C30551"/>
    <w:rsid w:val="00C3098B"/>
    <w:rsid w:val="00C312CF"/>
    <w:rsid w:val="00C32526"/>
    <w:rsid w:val="00C328C1"/>
    <w:rsid w:val="00C32938"/>
    <w:rsid w:val="00C33352"/>
    <w:rsid w:val="00C33BE6"/>
    <w:rsid w:val="00C33E8C"/>
    <w:rsid w:val="00C34525"/>
    <w:rsid w:val="00C34552"/>
    <w:rsid w:val="00C3597C"/>
    <w:rsid w:val="00C35ED8"/>
    <w:rsid w:val="00C3620B"/>
    <w:rsid w:val="00C36AE4"/>
    <w:rsid w:val="00C372B5"/>
    <w:rsid w:val="00C379C2"/>
    <w:rsid w:val="00C37BF0"/>
    <w:rsid w:val="00C409CD"/>
    <w:rsid w:val="00C40BB2"/>
    <w:rsid w:val="00C40C43"/>
    <w:rsid w:val="00C40F6F"/>
    <w:rsid w:val="00C413F3"/>
    <w:rsid w:val="00C429D1"/>
    <w:rsid w:val="00C44497"/>
    <w:rsid w:val="00C44580"/>
    <w:rsid w:val="00C45690"/>
    <w:rsid w:val="00C45F27"/>
    <w:rsid w:val="00C46ECF"/>
    <w:rsid w:val="00C47B08"/>
    <w:rsid w:val="00C47EA5"/>
    <w:rsid w:val="00C5170D"/>
    <w:rsid w:val="00C51DAA"/>
    <w:rsid w:val="00C52658"/>
    <w:rsid w:val="00C528E3"/>
    <w:rsid w:val="00C52D45"/>
    <w:rsid w:val="00C53A1D"/>
    <w:rsid w:val="00C53E6A"/>
    <w:rsid w:val="00C54850"/>
    <w:rsid w:val="00C54B8E"/>
    <w:rsid w:val="00C5512A"/>
    <w:rsid w:val="00C55570"/>
    <w:rsid w:val="00C55D37"/>
    <w:rsid w:val="00C561D9"/>
    <w:rsid w:val="00C5733B"/>
    <w:rsid w:val="00C600E3"/>
    <w:rsid w:val="00C60FA3"/>
    <w:rsid w:val="00C61283"/>
    <w:rsid w:val="00C61AF3"/>
    <w:rsid w:val="00C61DA6"/>
    <w:rsid w:val="00C6262C"/>
    <w:rsid w:val="00C645F2"/>
    <w:rsid w:val="00C6525C"/>
    <w:rsid w:val="00C6575B"/>
    <w:rsid w:val="00C66682"/>
    <w:rsid w:val="00C669A2"/>
    <w:rsid w:val="00C66A06"/>
    <w:rsid w:val="00C66D6A"/>
    <w:rsid w:val="00C66DD5"/>
    <w:rsid w:val="00C671F2"/>
    <w:rsid w:val="00C6723F"/>
    <w:rsid w:val="00C67B3B"/>
    <w:rsid w:val="00C71215"/>
    <w:rsid w:val="00C7151E"/>
    <w:rsid w:val="00C7166C"/>
    <w:rsid w:val="00C718A1"/>
    <w:rsid w:val="00C72295"/>
    <w:rsid w:val="00C74200"/>
    <w:rsid w:val="00C74651"/>
    <w:rsid w:val="00C755C9"/>
    <w:rsid w:val="00C756F4"/>
    <w:rsid w:val="00C75848"/>
    <w:rsid w:val="00C771AB"/>
    <w:rsid w:val="00C77776"/>
    <w:rsid w:val="00C77792"/>
    <w:rsid w:val="00C77A60"/>
    <w:rsid w:val="00C80638"/>
    <w:rsid w:val="00C80883"/>
    <w:rsid w:val="00C81769"/>
    <w:rsid w:val="00C82309"/>
    <w:rsid w:val="00C824B0"/>
    <w:rsid w:val="00C82791"/>
    <w:rsid w:val="00C83F81"/>
    <w:rsid w:val="00C85027"/>
    <w:rsid w:val="00C8612B"/>
    <w:rsid w:val="00C911A3"/>
    <w:rsid w:val="00C91C52"/>
    <w:rsid w:val="00C923B6"/>
    <w:rsid w:val="00C932AB"/>
    <w:rsid w:val="00C93A69"/>
    <w:rsid w:val="00C94753"/>
    <w:rsid w:val="00C9546A"/>
    <w:rsid w:val="00C954E7"/>
    <w:rsid w:val="00C95840"/>
    <w:rsid w:val="00C97109"/>
    <w:rsid w:val="00CA003F"/>
    <w:rsid w:val="00CA1B04"/>
    <w:rsid w:val="00CA2733"/>
    <w:rsid w:val="00CA3B30"/>
    <w:rsid w:val="00CA4EF2"/>
    <w:rsid w:val="00CA699C"/>
    <w:rsid w:val="00CA6A31"/>
    <w:rsid w:val="00CA7142"/>
    <w:rsid w:val="00CA7278"/>
    <w:rsid w:val="00CA76F4"/>
    <w:rsid w:val="00CB0EAA"/>
    <w:rsid w:val="00CB2DE3"/>
    <w:rsid w:val="00CB3909"/>
    <w:rsid w:val="00CB441B"/>
    <w:rsid w:val="00CB471C"/>
    <w:rsid w:val="00CB4B08"/>
    <w:rsid w:val="00CB510E"/>
    <w:rsid w:val="00CB5730"/>
    <w:rsid w:val="00CB6202"/>
    <w:rsid w:val="00CB73F4"/>
    <w:rsid w:val="00CB7E28"/>
    <w:rsid w:val="00CB7FF8"/>
    <w:rsid w:val="00CC0EB2"/>
    <w:rsid w:val="00CC2879"/>
    <w:rsid w:val="00CC311D"/>
    <w:rsid w:val="00CC3647"/>
    <w:rsid w:val="00CC3CD2"/>
    <w:rsid w:val="00CC43DE"/>
    <w:rsid w:val="00CC50BF"/>
    <w:rsid w:val="00CC5C00"/>
    <w:rsid w:val="00CC7316"/>
    <w:rsid w:val="00CC73A9"/>
    <w:rsid w:val="00CC760E"/>
    <w:rsid w:val="00CC7A2C"/>
    <w:rsid w:val="00CC7B47"/>
    <w:rsid w:val="00CC7E85"/>
    <w:rsid w:val="00CD2079"/>
    <w:rsid w:val="00CD2605"/>
    <w:rsid w:val="00CD2811"/>
    <w:rsid w:val="00CD3BFB"/>
    <w:rsid w:val="00CD477B"/>
    <w:rsid w:val="00CD4EC7"/>
    <w:rsid w:val="00CD687F"/>
    <w:rsid w:val="00CD7CBD"/>
    <w:rsid w:val="00CD7D6B"/>
    <w:rsid w:val="00CE15F1"/>
    <w:rsid w:val="00CE1B4E"/>
    <w:rsid w:val="00CE1B72"/>
    <w:rsid w:val="00CE1EDD"/>
    <w:rsid w:val="00CE228A"/>
    <w:rsid w:val="00CE2D82"/>
    <w:rsid w:val="00CE3C55"/>
    <w:rsid w:val="00CE5880"/>
    <w:rsid w:val="00CE5D50"/>
    <w:rsid w:val="00CE654A"/>
    <w:rsid w:val="00CE7433"/>
    <w:rsid w:val="00CE7BD1"/>
    <w:rsid w:val="00CF0983"/>
    <w:rsid w:val="00CF158E"/>
    <w:rsid w:val="00CF1A7F"/>
    <w:rsid w:val="00CF1B54"/>
    <w:rsid w:val="00CF338D"/>
    <w:rsid w:val="00CF457B"/>
    <w:rsid w:val="00CF49C0"/>
    <w:rsid w:val="00CF4A7D"/>
    <w:rsid w:val="00CF4BA0"/>
    <w:rsid w:val="00CF51B3"/>
    <w:rsid w:val="00CF52F3"/>
    <w:rsid w:val="00CF582C"/>
    <w:rsid w:val="00CF5CA7"/>
    <w:rsid w:val="00CF5F97"/>
    <w:rsid w:val="00CF6256"/>
    <w:rsid w:val="00CF78D3"/>
    <w:rsid w:val="00CF7C76"/>
    <w:rsid w:val="00CF7E95"/>
    <w:rsid w:val="00CF7F2F"/>
    <w:rsid w:val="00CF7F4C"/>
    <w:rsid w:val="00CF7F7A"/>
    <w:rsid w:val="00D00108"/>
    <w:rsid w:val="00D00674"/>
    <w:rsid w:val="00D00F9C"/>
    <w:rsid w:val="00D012F1"/>
    <w:rsid w:val="00D018E0"/>
    <w:rsid w:val="00D01A43"/>
    <w:rsid w:val="00D01B57"/>
    <w:rsid w:val="00D01C00"/>
    <w:rsid w:val="00D01F6C"/>
    <w:rsid w:val="00D029DA"/>
    <w:rsid w:val="00D033F4"/>
    <w:rsid w:val="00D038F7"/>
    <w:rsid w:val="00D03C60"/>
    <w:rsid w:val="00D05CE4"/>
    <w:rsid w:val="00D062AF"/>
    <w:rsid w:val="00D06490"/>
    <w:rsid w:val="00D06744"/>
    <w:rsid w:val="00D06FF7"/>
    <w:rsid w:val="00D07C6B"/>
    <w:rsid w:val="00D106C0"/>
    <w:rsid w:val="00D12488"/>
    <w:rsid w:val="00D13FDE"/>
    <w:rsid w:val="00D140D9"/>
    <w:rsid w:val="00D142F4"/>
    <w:rsid w:val="00D14950"/>
    <w:rsid w:val="00D14A57"/>
    <w:rsid w:val="00D1530E"/>
    <w:rsid w:val="00D15F99"/>
    <w:rsid w:val="00D175C6"/>
    <w:rsid w:val="00D17776"/>
    <w:rsid w:val="00D1781D"/>
    <w:rsid w:val="00D17A5D"/>
    <w:rsid w:val="00D20594"/>
    <w:rsid w:val="00D21319"/>
    <w:rsid w:val="00D21322"/>
    <w:rsid w:val="00D2186E"/>
    <w:rsid w:val="00D226F8"/>
    <w:rsid w:val="00D22DA6"/>
    <w:rsid w:val="00D23945"/>
    <w:rsid w:val="00D23C55"/>
    <w:rsid w:val="00D245A1"/>
    <w:rsid w:val="00D25957"/>
    <w:rsid w:val="00D25F0E"/>
    <w:rsid w:val="00D25F14"/>
    <w:rsid w:val="00D2611D"/>
    <w:rsid w:val="00D26EFC"/>
    <w:rsid w:val="00D27A83"/>
    <w:rsid w:val="00D300E6"/>
    <w:rsid w:val="00D30E1F"/>
    <w:rsid w:val="00D30EA9"/>
    <w:rsid w:val="00D312DD"/>
    <w:rsid w:val="00D31500"/>
    <w:rsid w:val="00D3154D"/>
    <w:rsid w:val="00D31980"/>
    <w:rsid w:val="00D31EA4"/>
    <w:rsid w:val="00D323E7"/>
    <w:rsid w:val="00D3287C"/>
    <w:rsid w:val="00D32CF5"/>
    <w:rsid w:val="00D32DC6"/>
    <w:rsid w:val="00D3308E"/>
    <w:rsid w:val="00D33A58"/>
    <w:rsid w:val="00D3477A"/>
    <w:rsid w:val="00D3487D"/>
    <w:rsid w:val="00D34EF6"/>
    <w:rsid w:val="00D352DF"/>
    <w:rsid w:val="00D359D2"/>
    <w:rsid w:val="00D3676F"/>
    <w:rsid w:val="00D36E3E"/>
    <w:rsid w:val="00D3739F"/>
    <w:rsid w:val="00D37E87"/>
    <w:rsid w:val="00D4183D"/>
    <w:rsid w:val="00D41C3A"/>
    <w:rsid w:val="00D42730"/>
    <w:rsid w:val="00D43095"/>
    <w:rsid w:val="00D4313D"/>
    <w:rsid w:val="00D43803"/>
    <w:rsid w:val="00D43BE8"/>
    <w:rsid w:val="00D44ADA"/>
    <w:rsid w:val="00D44E2E"/>
    <w:rsid w:val="00D4532D"/>
    <w:rsid w:val="00D45518"/>
    <w:rsid w:val="00D458BF"/>
    <w:rsid w:val="00D45C86"/>
    <w:rsid w:val="00D46C2D"/>
    <w:rsid w:val="00D47509"/>
    <w:rsid w:val="00D47840"/>
    <w:rsid w:val="00D5106F"/>
    <w:rsid w:val="00D51148"/>
    <w:rsid w:val="00D51BEA"/>
    <w:rsid w:val="00D51D4A"/>
    <w:rsid w:val="00D52515"/>
    <w:rsid w:val="00D52705"/>
    <w:rsid w:val="00D5363E"/>
    <w:rsid w:val="00D53B4F"/>
    <w:rsid w:val="00D53FCD"/>
    <w:rsid w:val="00D54688"/>
    <w:rsid w:val="00D54D51"/>
    <w:rsid w:val="00D5503C"/>
    <w:rsid w:val="00D550F3"/>
    <w:rsid w:val="00D55221"/>
    <w:rsid w:val="00D55548"/>
    <w:rsid w:val="00D55DD7"/>
    <w:rsid w:val="00D5622B"/>
    <w:rsid w:val="00D56736"/>
    <w:rsid w:val="00D56E7F"/>
    <w:rsid w:val="00D56FF7"/>
    <w:rsid w:val="00D60C5A"/>
    <w:rsid w:val="00D60EC2"/>
    <w:rsid w:val="00D614EC"/>
    <w:rsid w:val="00D61892"/>
    <w:rsid w:val="00D62199"/>
    <w:rsid w:val="00D6227C"/>
    <w:rsid w:val="00D635F3"/>
    <w:rsid w:val="00D639EA"/>
    <w:rsid w:val="00D63AAD"/>
    <w:rsid w:val="00D64E40"/>
    <w:rsid w:val="00D64F1E"/>
    <w:rsid w:val="00D66284"/>
    <w:rsid w:val="00D66767"/>
    <w:rsid w:val="00D66893"/>
    <w:rsid w:val="00D66ACF"/>
    <w:rsid w:val="00D66AEB"/>
    <w:rsid w:val="00D675FE"/>
    <w:rsid w:val="00D676E2"/>
    <w:rsid w:val="00D678D0"/>
    <w:rsid w:val="00D67C70"/>
    <w:rsid w:val="00D700D5"/>
    <w:rsid w:val="00D70279"/>
    <w:rsid w:val="00D709F7"/>
    <w:rsid w:val="00D70DA7"/>
    <w:rsid w:val="00D714A5"/>
    <w:rsid w:val="00D7279E"/>
    <w:rsid w:val="00D72E8F"/>
    <w:rsid w:val="00D73548"/>
    <w:rsid w:val="00D739F2"/>
    <w:rsid w:val="00D73EA7"/>
    <w:rsid w:val="00D7410E"/>
    <w:rsid w:val="00D7468D"/>
    <w:rsid w:val="00D74F05"/>
    <w:rsid w:val="00D75387"/>
    <w:rsid w:val="00D762DF"/>
    <w:rsid w:val="00D77774"/>
    <w:rsid w:val="00D77941"/>
    <w:rsid w:val="00D77B62"/>
    <w:rsid w:val="00D77B8F"/>
    <w:rsid w:val="00D77D81"/>
    <w:rsid w:val="00D80551"/>
    <w:rsid w:val="00D80AC9"/>
    <w:rsid w:val="00D81343"/>
    <w:rsid w:val="00D81612"/>
    <w:rsid w:val="00D818D4"/>
    <w:rsid w:val="00D81D51"/>
    <w:rsid w:val="00D820A3"/>
    <w:rsid w:val="00D82F31"/>
    <w:rsid w:val="00D8323F"/>
    <w:rsid w:val="00D83C2C"/>
    <w:rsid w:val="00D849F4"/>
    <w:rsid w:val="00D8654D"/>
    <w:rsid w:val="00D86666"/>
    <w:rsid w:val="00D86FE9"/>
    <w:rsid w:val="00D876D5"/>
    <w:rsid w:val="00D87AAD"/>
    <w:rsid w:val="00D90B98"/>
    <w:rsid w:val="00D90F52"/>
    <w:rsid w:val="00D91777"/>
    <w:rsid w:val="00D91AE0"/>
    <w:rsid w:val="00D92402"/>
    <w:rsid w:val="00D9244F"/>
    <w:rsid w:val="00D92984"/>
    <w:rsid w:val="00D93948"/>
    <w:rsid w:val="00D93AA7"/>
    <w:rsid w:val="00D943D6"/>
    <w:rsid w:val="00D9479B"/>
    <w:rsid w:val="00D9529F"/>
    <w:rsid w:val="00D9549C"/>
    <w:rsid w:val="00D956F0"/>
    <w:rsid w:val="00D963BF"/>
    <w:rsid w:val="00D963FF"/>
    <w:rsid w:val="00DA0EC0"/>
    <w:rsid w:val="00DA1A54"/>
    <w:rsid w:val="00DA2122"/>
    <w:rsid w:val="00DA2589"/>
    <w:rsid w:val="00DA319B"/>
    <w:rsid w:val="00DA34E3"/>
    <w:rsid w:val="00DA3EC8"/>
    <w:rsid w:val="00DA65FD"/>
    <w:rsid w:val="00DA72A3"/>
    <w:rsid w:val="00DA79E5"/>
    <w:rsid w:val="00DB0DE8"/>
    <w:rsid w:val="00DB13E1"/>
    <w:rsid w:val="00DB199D"/>
    <w:rsid w:val="00DB5D3D"/>
    <w:rsid w:val="00DB5E62"/>
    <w:rsid w:val="00DB5F85"/>
    <w:rsid w:val="00DB74D8"/>
    <w:rsid w:val="00DB791F"/>
    <w:rsid w:val="00DB7AD5"/>
    <w:rsid w:val="00DC06EA"/>
    <w:rsid w:val="00DC1202"/>
    <w:rsid w:val="00DC23B1"/>
    <w:rsid w:val="00DC290A"/>
    <w:rsid w:val="00DC2A6C"/>
    <w:rsid w:val="00DC3F3B"/>
    <w:rsid w:val="00DC6E6F"/>
    <w:rsid w:val="00DD007C"/>
    <w:rsid w:val="00DD1A4A"/>
    <w:rsid w:val="00DD1C46"/>
    <w:rsid w:val="00DD1F8F"/>
    <w:rsid w:val="00DD3001"/>
    <w:rsid w:val="00DD52B1"/>
    <w:rsid w:val="00DD6602"/>
    <w:rsid w:val="00DD6724"/>
    <w:rsid w:val="00DD77A6"/>
    <w:rsid w:val="00DE12F8"/>
    <w:rsid w:val="00DE212A"/>
    <w:rsid w:val="00DE267B"/>
    <w:rsid w:val="00DE2818"/>
    <w:rsid w:val="00DE32B4"/>
    <w:rsid w:val="00DE361B"/>
    <w:rsid w:val="00DE376A"/>
    <w:rsid w:val="00DE3D1D"/>
    <w:rsid w:val="00DE5146"/>
    <w:rsid w:val="00DE64C4"/>
    <w:rsid w:val="00DE703B"/>
    <w:rsid w:val="00DF02F2"/>
    <w:rsid w:val="00DF03F0"/>
    <w:rsid w:val="00DF2612"/>
    <w:rsid w:val="00DF2EB7"/>
    <w:rsid w:val="00DF32FA"/>
    <w:rsid w:val="00DF3355"/>
    <w:rsid w:val="00DF3544"/>
    <w:rsid w:val="00DF385E"/>
    <w:rsid w:val="00DF39FB"/>
    <w:rsid w:val="00DF4AC5"/>
    <w:rsid w:val="00DF50CC"/>
    <w:rsid w:val="00DF70EF"/>
    <w:rsid w:val="00DF7787"/>
    <w:rsid w:val="00E00297"/>
    <w:rsid w:val="00E00A4C"/>
    <w:rsid w:val="00E00A73"/>
    <w:rsid w:val="00E012E6"/>
    <w:rsid w:val="00E01736"/>
    <w:rsid w:val="00E02769"/>
    <w:rsid w:val="00E02C94"/>
    <w:rsid w:val="00E03E4D"/>
    <w:rsid w:val="00E0406B"/>
    <w:rsid w:val="00E048BC"/>
    <w:rsid w:val="00E049E7"/>
    <w:rsid w:val="00E05038"/>
    <w:rsid w:val="00E052A6"/>
    <w:rsid w:val="00E06119"/>
    <w:rsid w:val="00E068CD"/>
    <w:rsid w:val="00E06A32"/>
    <w:rsid w:val="00E07D5A"/>
    <w:rsid w:val="00E07D7E"/>
    <w:rsid w:val="00E107ED"/>
    <w:rsid w:val="00E1150D"/>
    <w:rsid w:val="00E11596"/>
    <w:rsid w:val="00E11CB6"/>
    <w:rsid w:val="00E11DA4"/>
    <w:rsid w:val="00E12456"/>
    <w:rsid w:val="00E126CF"/>
    <w:rsid w:val="00E12DE3"/>
    <w:rsid w:val="00E13D1C"/>
    <w:rsid w:val="00E13EAC"/>
    <w:rsid w:val="00E147FC"/>
    <w:rsid w:val="00E15863"/>
    <w:rsid w:val="00E159FC"/>
    <w:rsid w:val="00E164FE"/>
    <w:rsid w:val="00E17B74"/>
    <w:rsid w:val="00E20C12"/>
    <w:rsid w:val="00E20CC0"/>
    <w:rsid w:val="00E227DB"/>
    <w:rsid w:val="00E22AEF"/>
    <w:rsid w:val="00E24520"/>
    <w:rsid w:val="00E24AE6"/>
    <w:rsid w:val="00E25400"/>
    <w:rsid w:val="00E2690F"/>
    <w:rsid w:val="00E26CC4"/>
    <w:rsid w:val="00E2740F"/>
    <w:rsid w:val="00E277CC"/>
    <w:rsid w:val="00E277F9"/>
    <w:rsid w:val="00E304D8"/>
    <w:rsid w:val="00E3063E"/>
    <w:rsid w:val="00E3075A"/>
    <w:rsid w:val="00E3194F"/>
    <w:rsid w:val="00E3207B"/>
    <w:rsid w:val="00E32548"/>
    <w:rsid w:val="00E32717"/>
    <w:rsid w:val="00E32BA5"/>
    <w:rsid w:val="00E33832"/>
    <w:rsid w:val="00E3521D"/>
    <w:rsid w:val="00E35D59"/>
    <w:rsid w:val="00E40895"/>
    <w:rsid w:val="00E40D49"/>
    <w:rsid w:val="00E41A08"/>
    <w:rsid w:val="00E42F89"/>
    <w:rsid w:val="00E4320F"/>
    <w:rsid w:val="00E433F5"/>
    <w:rsid w:val="00E4380A"/>
    <w:rsid w:val="00E43D6E"/>
    <w:rsid w:val="00E43E51"/>
    <w:rsid w:val="00E442D9"/>
    <w:rsid w:val="00E4559F"/>
    <w:rsid w:val="00E456F5"/>
    <w:rsid w:val="00E460DA"/>
    <w:rsid w:val="00E46295"/>
    <w:rsid w:val="00E46BDD"/>
    <w:rsid w:val="00E47EED"/>
    <w:rsid w:val="00E5049E"/>
    <w:rsid w:val="00E515C7"/>
    <w:rsid w:val="00E51A29"/>
    <w:rsid w:val="00E527B5"/>
    <w:rsid w:val="00E53BA7"/>
    <w:rsid w:val="00E53CF4"/>
    <w:rsid w:val="00E53EF8"/>
    <w:rsid w:val="00E54779"/>
    <w:rsid w:val="00E54FB7"/>
    <w:rsid w:val="00E56312"/>
    <w:rsid w:val="00E56B92"/>
    <w:rsid w:val="00E56E28"/>
    <w:rsid w:val="00E57BE4"/>
    <w:rsid w:val="00E57FED"/>
    <w:rsid w:val="00E60391"/>
    <w:rsid w:val="00E60806"/>
    <w:rsid w:val="00E62F25"/>
    <w:rsid w:val="00E6323B"/>
    <w:rsid w:val="00E64C4E"/>
    <w:rsid w:val="00E64DEC"/>
    <w:rsid w:val="00E65288"/>
    <w:rsid w:val="00E66BD9"/>
    <w:rsid w:val="00E67593"/>
    <w:rsid w:val="00E6793A"/>
    <w:rsid w:val="00E67CA3"/>
    <w:rsid w:val="00E70549"/>
    <w:rsid w:val="00E71187"/>
    <w:rsid w:val="00E7159F"/>
    <w:rsid w:val="00E716DD"/>
    <w:rsid w:val="00E71D2C"/>
    <w:rsid w:val="00E72AD1"/>
    <w:rsid w:val="00E735E6"/>
    <w:rsid w:val="00E73ED8"/>
    <w:rsid w:val="00E744C7"/>
    <w:rsid w:val="00E74B8A"/>
    <w:rsid w:val="00E75836"/>
    <w:rsid w:val="00E75E74"/>
    <w:rsid w:val="00E76815"/>
    <w:rsid w:val="00E76DD8"/>
    <w:rsid w:val="00E80379"/>
    <w:rsid w:val="00E80E34"/>
    <w:rsid w:val="00E81A95"/>
    <w:rsid w:val="00E81AC8"/>
    <w:rsid w:val="00E81BE8"/>
    <w:rsid w:val="00E82D80"/>
    <w:rsid w:val="00E83A34"/>
    <w:rsid w:val="00E83D63"/>
    <w:rsid w:val="00E84CBC"/>
    <w:rsid w:val="00E8529A"/>
    <w:rsid w:val="00E856ED"/>
    <w:rsid w:val="00E85CCA"/>
    <w:rsid w:val="00E866D2"/>
    <w:rsid w:val="00E8686C"/>
    <w:rsid w:val="00E86C14"/>
    <w:rsid w:val="00E90836"/>
    <w:rsid w:val="00E90C17"/>
    <w:rsid w:val="00E910E1"/>
    <w:rsid w:val="00E913D1"/>
    <w:rsid w:val="00E91787"/>
    <w:rsid w:val="00E91994"/>
    <w:rsid w:val="00E91B53"/>
    <w:rsid w:val="00E91E0E"/>
    <w:rsid w:val="00E92B40"/>
    <w:rsid w:val="00E949C1"/>
    <w:rsid w:val="00E94A80"/>
    <w:rsid w:val="00E95BB4"/>
    <w:rsid w:val="00E95C55"/>
    <w:rsid w:val="00E95D8A"/>
    <w:rsid w:val="00E97AB8"/>
    <w:rsid w:val="00E97FF4"/>
    <w:rsid w:val="00EA00FE"/>
    <w:rsid w:val="00EA0268"/>
    <w:rsid w:val="00EA03BA"/>
    <w:rsid w:val="00EA18A1"/>
    <w:rsid w:val="00EA2283"/>
    <w:rsid w:val="00EA2334"/>
    <w:rsid w:val="00EA2709"/>
    <w:rsid w:val="00EA2E1A"/>
    <w:rsid w:val="00EA3157"/>
    <w:rsid w:val="00EA48C6"/>
    <w:rsid w:val="00EA5CEC"/>
    <w:rsid w:val="00EA608D"/>
    <w:rsid w:val="00EA6146"/>
    <w:rsid w:val="00EA7AD2"/>
    <w:rsid w:val="00EA7F0C"/>
    <w:rsid w:val="00EB030A"/>
    <w:rsid w:val="00EB0424"/>
    <w:rsid w:val="00EB070C"/>
    <w:rsid w:val="00EB164A"/>
    <w:rsid w:val="00EB1B16"/>
    <w:rsid w:val="00EB229B"/>
    <w:rsid w:val="00EB2FF4"/>
    <w:rsid w:val="00EB31E9"/>
    <w:rsid w:val="00EB3F3E"/>
    <w:rsid w:val="00EB4DED"/>
    <w:rsid w:val="00EB5A5E"/>
    <w:rsid w:val="00EB5ED1"/>
    <w:rsid w:val="00EB6051"/>
    <w:rsid w:val="00EB6186"/>
    <w:rsid w:val="00EB634C"/>
    <w:rsid w:val="00EB65B6"/>
    <w:rsid w:val="00EB69CD"/>
    <w:rsid w:val="00EB6C50"/>
    <w:rsid w:val="00EC07A9"/>
    <w:rsid w:val="00EC0A0E"/>
    <w:rsid w:val="00EC0F0A"/>
    <w:rsid w:val="00EC2A4E"/>
    <w:rsid w:val="00EC3F0D"/>
    <w:rsid w:val="00EC400A"/>
    <w:rsid w:val="00EC42CC"/>
    <w:rsid w:val="00EC42E9"/>
    <w:rsid w:val="00EC46CB"/>
    <w:rsid w:val="00EC5A3D"/>
    <w:rsid w:val="00EC6166"/>
    <w:rsid w:val="00EC66FE"/>
    <w:rsid w:val="00EC6AAE"/>
    <w:rsid w:val="00EC706B"/>
    <w:rsid w:val="00EC78D4"/>
    <w:rsid w:val="00ED0031"/>
    <w:rsid w:val="00ED0D97"/>
    <w:rsid w:val="00ED1011"/>
    <w:rsid w:val="00ED1418"/>
    <w:rsid w:val="00ED19DB"/>
    <w:rsid w:val="00ED1B18"/>
    <w:rsid w:val="00ED25F4"/>
    <w:rsid w:val="00ED29E1"/>
    <w:rsid w:val="00ED507A"/>
    <w:rsid w:val="00ED52C3"/>
    <w:rsid w:val="00ED5502"/>
    <w:rsid w:val="00ED6676"/>
    <w:rsid w:val="00ED6747"/>
    <w:rsid w:val="00ED702E"/>
    <w:rsid w:val="00ED7A58"/>
    <w:rsid w:val="00EE00F4"/>
    <w:rsid w:val="00EE11BE"/>
    <w:rsid w:val="00EE13BE"/>
    <w:rsid w:val="00EE1C4D"/>
    <w:rsid w:val="00EE2103"/>
    <w:rsid w:val="00EE2A58"/>
    <w:rsid w:val="00EE3ADF"/>
    <w:rsid w:val="00EE3EB3"/>
    <w:rsid w:val="00EE44A2"/>
    <w:rsid w:val="00EE4558"/>
    <w:rsid w:val="00EE490B"/>
    <w:rsid w:val="00EE534F"/>
    <w:rsid w:val="00EE57CB"/>
    <w:rsid w:val="00EE62DC"/>
    <w:rsid w:val="00EE70FF"/>
    <w:rsid w:val="00EF040C"/>
    <w:rsid w:val="00EF0779"/>
    <w:rsid w:val="00EF0AA3"/>
    <w:rsid w:val="00EF1114"/>
    <w:rsid w:val="00EF2957"/>
    <w:rsid w:val="00EF4597"/>
    <w:rsid w:val="00EF5501"/>
    <w:rsid w:val="00EF56E7"/>
    <w:rsid w:val="00EF5969"/>
    <w:rsid w:val="00EF5D27"/>
    <w:rsid w:val="00EF5EAD"/>
    <w:rsid w:val="00EF64DB"/>
    <w:rsid w:val="00EF650A"/>
    <w:rsid w:val="00EF6567"/>
    <w:rsid w:val="00EF7AC1"/>
    <w:rsid w:val="00EF7D15"/>
    <w:rsid w:val="00F000F0"/>
    <w:rsid w:val="00F0053F"/>
    <w:rsid w:val="00F0248A"/>
    <w:rsid w:val="00F028DC"/>
    <w:rsid w:val="00F03236"/>
    <w:rsid w:val="00F03AB0"/>
    <w:rsid w:val="00F042C9"/>
    <w:rsid w:val="00F04E4D"/>
    <w:rsid w:val="00F05A60"/>
    <w:rsid w:val="00F069A7"/>
    <w:rsid w:val="00F06AF7"/>
    <w:rsid w:val="00F101A8"/>
    <w:rsid w:val="00F103BC"/>
    <w:rsid w:val="00F1068B"/>
    <w:rsid w:val="00F12065"/>
    <w:rsid w:val="00F120ED"/>
    <w:rsid w:val="00F15AD9"/>
    <w:rsid w:val="00F15BAC"/>
    <w:rsid w:val="00F16A72"/>
    <w:rsid w:val="00F16BDA"/>
    <w:rsid w:val="00F16C7A"/>
    <w:rsid w:val="00F16E73"/>
    <w:rsid w:val="00F20B33"/>
    <w:rsid w:val="00F211A2"/>
    <w:rsid w:val="00F213F7"/>
    <w:rsid w:val="00F2173E"/>
    <w:rsid w:val="00F22398"/>
    <w:rsid w:val="00F223C1"/>
    <w:rsid w:val="00F22460"/>
    <w:rsid w:val="00F2270B"/>
    <w:rsid w:val="00F22961"/>
    <w:rsid w:val="00F22D55"/>
    <w:rsid w:val="00F246A5"/>
    <w:rsid w:val="00F259F0"/>
    <w:rsid w:val="00F265A8"/>
    <w:rsid w:val="00F2744C"/>
    <w:rsid w:val="00F27C69"/>
    <w:rsid w:val="00F301D2"/>
    <w:rsid w:val="00F30395"/>
    <w:rsid w:val="00F303B9"/>
    <w:rsid w:val="00F31574"/>
    <w:rsid w:val="00F31775"/>
    <w:rsid w:val="00F319CA"/>
    <w:rsid w:val="00F320FC"/>
    <w:rsid w:val="00F32700"/>
    <w:rsid w:val="00F32AC2"/>
    <w:rsid w:val="00F33045"/>
    <w:rsid w:val="00F34219"/>
    <w:rsid w:val="00F344E2"/>
    <w:rsid w:val="00F3474A"/>
    <w:rsid w:val="00F3499B"/>
    <w:rsid w:val="00F34EA8"/>
    <w:rsid w:val="00F34F28"/>
    <w:rsid w:val="00F359E0"/>
    <w:rsid w:val="00F40DA7"/>
    <w:rsid w:val="00F40E10"/>
    <w:rsid w:val="00F41304"/>
    <w:rsid w:val="00F4137D"/>
    <w:rsid w:val="00F41416"/>
    <w:rsid w:val="00F42848"/>
    <w:rsid w:val="00F42E45"/>
    <w:rsid w:val="00F42E70"/>
    <w:rsid w:val="00F44BF8"/>
    <w:rsid w:val="00F44F64"/>
    <w:rsid w:val="00F453BB"/>
    <w:rsid w:val="00F47060"/>
    <w:rsid w:val="00F4759B"/>
    <w:rsid w:val="00F4796B"/>
    <w:rsid w:val="00F50892"/>
    <w:rsid w:val="00F50DBF"/>
    <w:rsid w:val="00F50EFF"/>
    <w:rsid w:val="00F516B9"/>
    <w:rsid w:val="00F5190C"/>
    <w:rsid w:val="00F5214D"/>
    <w:rsid w:val="00F5215C"/>
    <w:rsid w:val="00F5373E"/>
    <w:rsid w:val="00F5427A"/>
    <w:rsid w:val="00F54BB3"/>
    <w:rsid w:val="00F556DF"/>
    <w:rsid w:val="00F56874"/>
    <w:rsid w:val="00F569C6"/>
    <w:rsid w:val="00F612CA"/>
    <w:rsid w:val="00F61469"/>
    <w:rsid w:val="00F6165C"/>
    <w:rsid w:val="00F61B21"/>
    <w:rsid w:val="00F61FC9"/>
    <w:rsid w:val="00F62963"/>
    <w:rsid w:val="00F633EE"/>
    <w:rsid w:val="00F636ED"/>
    <w:rsid w:val="00F63D80"/>
    <w:rsid w:val="00F643EB"/>
    <w:rsid w:val="00F64885"/>
    <w:rsid w:val="00F652B2"/>
    <w:rsid w:val="00F65584"/>
    <w:rsid w:val="00F655BE"/>
    <w:rsid w:val="00F66F1C"/>
    <w:rsid w:val="00F673B1"/>
    <w:rsid w:val="00F713C0"/>
    <w:rsid w:val="00F713D6"/>
    <w:rsid w:val="00F71447"/>
    <w:rsid w:val="00F73F1B"/>
    <w:rsid w:val="00F74820"/>
    <w:rsid w:val="00F74BAA"/>
    <w:rsid w:val="00F759B2"/>
    <w:rsid w:val="00F761CC"/>
    <w:rsid w:val="00F76AC5"/>
    <w:rsid w:val="00F76E04"/>
    <w:rsid w:val="00F76E3C"/>
    <w:rsid w:val="00F770ED"/>
    <w:rsid w:val="00F80261"/>
    <w:rsid w:val="00F8075D"/>
    <w:rsid w:val="00F80DCF"/>
    <w:rsid w:val="00F80EA3"/>
    <w:rsid w:val="00F80EC4"/>
    <w:rsid w:val="00F824C9"/>
    <w:rsid w:val="00F826E5"/>
    <w:rsid w:val="00F82CA3"/>
    <w:rsid w:val="00F83730"/>
    <w:rsid w:val="00F83D3B"/>
    <w:rsid w:val="00F84478"/>
    <w:rsid w:val="00F8461D"/>
    <w:rsid w:val="00F84CA2"/>
    <w:rsid w:val="00F8573D"/>
    <w:rsid w:val="00F8580A"/>
    <w:rsid w:val="00F85B3B"/>
    <w:rsid w:val="00F86382"/>
    <w:rsid w:val="00F864A0"/>
    <w:rsid w:val="00F86F11"/>
    <w:rsid w:val="00F87A92"/>
    <w:rsid w:val="00F9065D"/>
    <w:rsid w:val="00F90B1B"/>
    <w:rsid w:val="00F93FC8"/>
    <w:rsid w:val="00F940BA"/>
    <w:rsid w:val="00F95340"/>
    <w:rsid w:val="00F96330"/>
    <w:rsid w:val="00F96696"/>
    <w:rsid w:val="00F96841"/>
    <w:rsid w:val="00F96FD0"/>
    <w:rsid w:val="00FA0706"/>
    <w:rsid w:val="00FA1C54"/>
    <w:rsid w:val="00FA26DF"/>
    <w:rsid w:val="00FA2D97"/>
    <w:rsid w:val="00FA2DFE"/>
    <w:rsid w:val="00FA37E2"/>
    <w:rsid w:val="00FA481A"/>
    <w:rsid w:val="00FA577C"/>
    <w:rsid w:val="00FA5E13"/>
    <w:rsid w:val="00FA6397"/>
    <w:rsid w:val="00FB0264"/>
    <w:rsid w:val="00FB040F"/>
    <w:rsid w:val="00FB050B"/>
    <w:rsid w:val="00FB12B5"/>
    <w:rsid w:val="00FB1444"/>
    <w:rsid w:val="00FB15D4"/>
    <w:rsid w:val="00FB17FE"/>
    <w:rsid w:val="00FB19AD"/>
    <w:rsid w:val="00FB219C"/>
    <w:rsid w:val="00FB4C98"/>
    <w:rsid w:val="00FB4FA0"/>
    <w:rsid w:val="00FB50EF"/>
    <w:rsid w:val="00FB7D06"/>
    <w:rsid w:val="00FC064D"/>
    <w:rsid w:val="00FC36BC"/>
    <w:rsid w:val="00FC3A8F"/>
    <w:rsid w:val="00FC402E"/>
    <w:rsid w:val="00FC4AD5"/>
    <w:rsid w:val="00FC4BF0"/>
    <w:rsid w:val="00FC5078"/>
    <w:rsid w:val="00FC5445"/>
    <w:rsid w:val="00FC5C7F"/>
    <w:rsid w:val="00FC65D0"/>
    <w:rsid w:val="00FC6EAF"/>
    <w:rsid w:val="00FC707A"/>
    <w:rsid w:val="00FC76B9"/>
    <w:rsid w:val="00FD053C"/>
    <w:rsid w:val="00FD090D"/>
    <w:rsid w:val="00FD1435"/>
    <w:rsid w:val="00FD1A63"/>
    <w:rsid w:val="00FD1C5D"/>
    <w:rsid w:val="00FD278E"/>
    <w:rsid w:val="00FD3097"/>
    <w:rsid w:val="00FD412B"/>
    <w:rsid w:val="00FD5FDF"/>
    <w:rsid w:val="00FD77CE"/>
    <w:rsid w:val="00FD7D16"/>
    <w:rsid w:val="00FE03C8"/>
    <w:rsid w:val="00FE07CB"/>
    <w:rsid w:val="00FE08E3"/>
    <w:rsid w:val="00FE09FD"/>
    <w:rsid w:val="00FE0EDA"/>
    <w:rsid w:val="00FE25C7"/>
    <w:rsid w:val="00FE271C"/>
    <w:rsid w:val="00FE286E"/>
    <w:rsid w:val="00FE2A5C"/>
    <w:rsid w:val="00FE4FB5"/>
    <w:rsid w:val="00FE5C76"/>
    <w:rsid w:val="00FE6B12"/>
    <w:rsid w:val="00FE6C83"/>
    <w:rsid w:val="00FE71B2"/>
    <w:rsid w:val="00FF1F90"/>
    <w:rsid w:val="00FF215B"/>
    <w:rsid w:val="00FF2C47"/>
    <w:rsid w:val="00FF3117"/>
    <w:rsid w:val="00FF46C4"/>
    <w:rsid w:val="00FF4A50"/>
    <w:rsid w:val="00FF59EB"/>
    <w:rsid w:val="00FF5EE6"/>
    <w:rsid w:val="00FF5F01"/>
    <w:rsid w:val="00FF734C"/>
    <w:rsid w:val="00FF7F5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BB79698"/>
  <w15:docId w15:val="{D506D891-0929-4334-AD3A-F1C905B9A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6468"/>
    <w:rPr>
      <w:rFonts w:ascii="Times New Roman" w:eastAsia="Times New Roman" w:hAnsi="Times New Roman"/>
      <w:sz w:val="28"/>
      <w:szCs w:val="28"/>
      <w:lang w:val="vi-VN"/>
    </w:rPr>
  </w:style>
  <w:style w:type="paragraph" w:styleId="Heading1">
    <w:name w:val="heading 1"/>
    <w:basedOn w:val="Normal"/>
    <w:next w:val="Normal"/>
    <w:link w:val="Heading1Char"/>
    <w:qFormat/>
    <w:locked/>
    <w:rsid w:val="00D5622B"/>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76468"/>
    <w:pPr>
      <w:autoSpaceDE w:val="0"/>
      <w:autoSpaceDN w:val="0"/>
      <w:adjustRightInd w:val="0"/>
    </w:pPr>
    <w:rPr>
      <w:rFonts w:ascii="Times New Roman" w:eastAsia="Times New Roman" w:hAnsi="Times New Roman"/>
      <w:color w:val="000000"/>
      <w:sz w:val="24"/>
      <w:szCs w:val="24"/>
    </w:rPr>
  </w:style>
  <w:style w:type="paragraph" w:customStyle="1" w:styleId="Normal1">
    <w:name w:val="Normal1"/>
    <w:basedOn w:val="Normal"/>
    <w:rsid w:val="0067242E"/>
    <w:pPr>
      <w:spacing w:before="100" w:beforeAutospacing="1" w:after="100" w:afterAutospacing="1"/>
    </w:pPr>
    <w:rPr>
      <w:sz w:val="24"/>
      <w:szCs w:val="24"/>
    </w:rPr>
  </w:style>
  <w:style w:type="character" w:customStyle="1" w:styleId="BodyTextChar1">
    <w:name w:val="Body Text Char1"/>
    <w:basedOn w:val="DefaultParagraphFont"/>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cs="Calibri"/>
      <w:sz w:val="24"/>
      <w:szCs w:val="24"/>
    </w:rPr>
  </w:style>
  <w:style w:type="character" w:customStyle="1" w:styleId="BodyTextChar">
    <w:name w:val="Body Text Char"/>
    <w:basedOn w:val="DefaultParagraphFont"/>
    <w:uiPriority w:val="99"/>
    <w:semiHidden/>
    <w:locked/>
    <w:rsid w:val="008D4094"/>
    <w:rPr>
      <w:rFonts w:ascii="Times New Roman" w:hAnsi="Times New Roman" w:cs="Times New Roman"/>
      <w:sz w:val="28"/>
      <w:szCs w:val="28"/>
    </w:rPr>
  </w:style>
  <w:style w:type="character" w:styleId="Strong">
    <w:name w:val="Strong"/>
    <w:basedOn w:val="DefaultParagraphFont"/>
    <w:uiPriority w:val="22"/>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1A07A9"/>
    <w:rPr>
      <w:rFonts w:eastAsia="Calibri"/>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qFormat/>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R"/>
    <w:basedOn w:val="DefaultParagraphFont"/>
    <w:link w:val="CharChar1CharCharCharChar1CharCharCharCharCharCharCharChar"/>
    <w:uiPriority w:val="99"/>
    <w:qFormat/>
    <w:rsid w:val="001A07A9"/>
    <w:rPr>
      <w:vertAlign w:val="superscript"/>
    </w:rPr>
  </w:style>
  <w:style w:type="paragraph" w:styleId="NormalWeb">
    <w:name w:val="Normal (Web)"/>
    <w:aliases w:val="Обычный (веб)1,Обычный (веб) Знак,Обычный (веб) Знак1,Обычный (веб) Знак Знак, Char Char Char,Char Char Char, Char Char,Char Char Char Char Char Char Char Char Char Char Char Char Char Char Char,Char Cha,Char Char"/>
    <w:basedOn w:val="Normal"/>
    <w:link w:val="NormalWebChar"/>
    <w:uiPriority w:val="99"/>
    <w:qFormat/>
    <w:rsid w:val="00B90BF6"/>
    <w:pPr>
      <w:spacing w:before="100" w:beforeAutospacing="1" w:after="100" w:afterAutospacing="1"/>
    </w:pPr>
    <w:rPr>
      <w:rFonts w:eastAsia="Calibri"/>
      <w:sz w:val="24"/>
      <w:szCs w:val="24"/>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style>
  <w:style w:type="character" w:customStyle="1" w:styleId="HeaderChar">
    <w:name w:val="Header Char"/>
    <w:basedOn w:val="DefaultParagraphFont"/>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style>
  <w:style w:type="character" w:customStyle="1" w:styleId="FooterChar">
    <w:name w:val="Footer Char"/>
    <w:basedOn w:val="DefaultParagraphFont"/>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b/>
      <w:bCs/>
      <w:lang w:val="nl-NL"/>
    </w:rPr>
  </w:style>
  <w:style w:type="character" w:customStyle="1" w:styleId="BodyTextTimesNewRomanChar">
    <w:name w:val="Body Text + Times New Roman Char"/>
    <w:aliases w:val="14 pt Char,Bold Char,First line:  1 Char,27 cm Char,Before:  4 Char,5 ... Char,5 ... ... Char"/>
    <w:basedOn w:val="BodyText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44F6C"/>
    <w:rPr>
      <w:rFonts w:ascii="Times New Roman" w:hAnsi="Times New Roman" w:cs="Times New Roman"/>
      <w:sz w:val="2"/>
      <w:szCs w:val="2"/>
    </w:rPr>
  </w:style>
  <w:style w:type="paragraph" w:styleId="ListParagraph">
    <w:name w:val="List Paragraph"/>
    <w:aliases w:val="bullet,bullet 1,List Paragraph11,Bullets,List Bullet-OpsManual,References,Title Style 1,List Paragraph nowy,List Paragraph (numbered (a)),Liste 1,ANNEX,List Paragraph1,List Paragraph2,Aufzählung Spiegelstrich,EASPR13-01 normal"/>
    <w:basedOn w:val="Normal"/>
    <w:link w:val="ListParagraphChar"/>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rPr>
  </w:style>
  <w:style w:type="character" w:customStyle="1" w:styleId="TitleChar">
    <w:name w:val="Title Char"/>
    <w:basedOn w:val="DefaultParagraphFont"/>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0">
    <w:name w:val="Normal1"/>
    <w:basedOn w:val="Normal"/>
    <w:uiPriority w:val="99"/>
    <w:rsid w:val="000E6961"/>
    <w:pPr>
      <w:spacing w:before="100" w:beforeAutospacing="1" w:after="100" w:afterAutospacing="1"/>
    </w:pPr>
    <w:rPr>
      <w:rFonts w:ascii="Calibri" w:hAnsi="Calibri" w:cs="Calibri"/>
      <w:sz w:val="24"/>
      <w:szCs w:val="24"/>
    </w:rPr>
  </w:style>
  <w:style w:type="paragraph" w:styleId="List3">
    <w:name w:val="List 3"/>
    <w:basedOn w:val="Normal"/>
    <w:rsid w:val="00EC42CC"/>
    <w:pPr>
      <w:spacing w:before="100" w:beforeAutospacing="1" w:after="100" w:afterAutospacing="1"/>
    </w:pPr>
    <w:rPr>
      <w:rFonts w:eastAsia="MS Mincho"/>
      <w:sz w:val="24"/>
      <w:szCs w:val="24"/>
    </w:rPr>
  </w:style>
  <w:style w:type="paragraph" w:styleId="BodyTextIndent">
    <w:name w:val="Body Text Indent"/>
    <w:basedOn w:val="Normal"/>
    <w:link w:val="BodyTextIndentChar"/>
    <w:unhideWhenUsed/>
    <w:rsid w:val="005B43D0"/>
    <w:pPr>
      <w:spacing w:after="120"/>
      <w:ind w:left="360"/>
    </w:pPr>
  </w:style>
  <w:style w:type="character" w:customStyle="1" w:styleId="BodyTextIndentChar">
    <w:name w:val="Body Text Indent Char"/>
    <w:basedOn w:val="DefaultParagraphFont"/>
    <w:link w:val="BodyTextIndent"/>
    <w:rsid w:val="005B43D0"/>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BB4A9E"/>
    <w:pPr>
      <w:spacing w:after="120" w:line="480" w:lineRule="auto"/>
      <w:ind w:left="360"/>
    </w:pPr>
  </w:style>
  <w:style w:type="character" w:customStyle="1" w:styleId="BodyTextIndent2Char">
    <w:name w:val="Body Text Indent 2 Char"/>
    <w:basedOn w:val="DefaultParagraphFont"/>
    <w:link w:val="BodyTextIndent2"/>
    <w:uiPriority w:val="99"/>
    <w:semiHidden/>
    <w:rsid w:val="00BB4A9E"/>
    <w:rPr>
      <w:rFonts w:ascii="Times New Roman" w:eastAsia="Times New Roman" w:hAnsi="Times New Roman"/>
      <w:sz w:val="28"/>
      <w:szCs w:val="28"/>
    </w:rPr>
  </w:style>
  <w:style w:type="character" w:styleId="Emphasis">
    <w:name w:val="Emphasis"/>
    <w:basedOn w:val="DefaultParagraphFont"/>
    <w:uiPriority w:val="20"/>
    <w:qFormat/>
    <w:locked/>
    <w:rsid w:val="00C372B5"/>
    <w:rPr>
      <w:i/>
      <w:iCs/>
    </w:rPr>
  </w:style>
  <w:style w:type="character" w:customStyle="1" w:styleId="body0020textchar">
    <w:name w:val="body_0020text__char"/>
    <w:basedOn w:val="DefaultParagraphFont"/>
    <w:rsid w:val="006379FB"/>
    <w:rPr>
      <w:rFonts w:cs="Times New Roman"/>
    </w:rPr>
  </w:style>
  <w:style w:type="paragraph" w:styleId="EndnoteText">
    <w:name w:val="endnote text"/>
    <w:basedOn w:val="Normal"/>
    <w:link w:val="EndnoteTextChar"/>
    <w:uiPriority w:val="99"/>
    <w:semiHidden/>
    <w:unhideWhenUsed/>
    <w:rsid w:val="00416BAE"/>
    <w:rPr>
      <w:rFonts w:ascii="Calibri" w:eastAsia="Calibri" w:hAnsi="Calibri"/>
      <w:sz w:val="20"/>
      <w:szCs w:val="20"/>
    </w:rPr>
  </w:style>
  <w:style w:type="character" w:customStyle="1" w:styleId="EndnoteTextChar">
    <w:name w:val="Endnote Text Char"/>
    <w:basedOn w:val="DefaultParagraphFont"/>
    <w:link w:val="EndnoteText"/>
    <w:uiPriority w:val="99"/>
    <w:semiHidden/>
    <w:rsid w:val="00416BAE"/>
    <w:rPr>
      <w:rFonts w:ascii="Calibri" w:eastAsia="Calibri" w:hAnsi="Calibri" w:cs="Times New Roman"/>
    </w:rPr>
  </w:style>
  <w:style w:type="character" w:styleId="EndnoteReference">
    <w:name w:val="endnote reference"/>
    <w:basedOn w:val="DefaultParagraphFont"/>
    <w:uiPriority w:val="99"/>
    <w:semiHidden/>
    <w:unhideWhenUsed/>
    <w:rsid w:val="00416BAE"/>
    <w:rPr>
      <w:vertAlign w:val="superscript"/>
    </w:rPr>
  </w:style>
  <w:style w:type="character" w:customStyle="1" w:styleId="Heading1Char">
    <w:name w:val="Heading 1 Char"/>
    <w:basedOn w:val="DefaultParagraphFont"/>
    <w:link w:val="Heading1"/>
    <w:rsid w:val="00D5622B"/>
    <w:rPr>
      <w:rFonts w:ascii="Cambria" w:eastAsia="Times New Roman" w:hAnsi="Cambria" w:cs="Times New Roman"/>
      <w:b/>
      <w:bCs/>
      <w:kern w:val="32"/>
      <w:sz w:val="32"/>
      <w:szCs w:val="32"/>
    </w:rPr>
  </w:style>
  <w:style w:type="character" w:customStyle="1" w:styleId="apple-style-span">
    <w:name w:val="apple-style-span"/>
    <w:basedOn w:val="DefaultParagraphFont"/>
    <w:rsid w:val="001B34BB"/>
  </w:style>
  <w:style w:type="paragraph" w:styleId="BodyTextIndent3">
    <w:name w:val="Body Text Indent 3"/>
    <w:basedOn w:val="Normal"/>
    <w:link w:val="BodyTextIndent3Char"/>
    <w:uiPriority w:val="99"/>
    <w:semiHidden/>
    <w:unhideWhenUsed/>
    <w:rsid w:val="000B250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0B2507"/>
    <w:rPr>
      <w:rFonts w:ascii="Times New Roman" w:eastAsia="Times New Roman" w:hAnsi="Times New Roman"/>
      <w:sz w:val="16"/>
      <w:szCs w:val="16"/>
      <w:lang w:val="en-US" w:eastAsia="en-US"/>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1,Char Char Char Char Char Char Char Char Char Char Char Char Char Char Char Char"/>
    <w:link w:val="NormalWeb"/>
    <w:uiPriority w:val="99"/>
    <w:rsid w:val="0072454A"/>
    <w:rPr>
      <w:rFonts w:ascii="Times New Roman" w:hAnsi="Times New Roman"/>
      <w:sz w:val="24"/>
      <w:szCs w:val="24"/>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rsid w:val="00977670"/>
    <w:pPr>
      <w:spacing w:after="160" w:line="240" w:lineRule="exact"/>
    </w:pPr>
    <w:rPr>
      <w:rFonts w:ascii="Calibri" w:eastAsia="Calibri" w:hAnsi="Calibri"/>
      <w:sz w:val="20"/>
      <w:szCs w:val="20"/>
      <w:vertAlign w:val="superscript"/>
    </w:rPr>
  </w:style>
  <w:style w:type="character" w:customStyle="1" w:styleId="a21">
    <w:name w:val="a21"/>
    <w:basedOn w:val="DefaultParagraphFont"/>
    <w:uiPriority w:val="99"/>
    <w:rsid w:val="00F12065"/>
    <w:rPr>
      <w:rFonts w:ascii="Arial" w:hAnsi="Arial" w:cs="Arial"/>
      <w:sz w:val="20"/>
      <w:szCs w:val="20"/>
      <w:u w:val="none"/>
      <w:effect w:val="none"/>
    </w:rPr>
  </w:style>
  <w:style w:type="paragraph" w:customStyle="1" w:styleId="Normal2">
    <w:name w:val="Normal2"/>
    <w:basedOn w:val="Normal"/>
    <w:rsid w:val="00C144DC"/>
    <w:pPr>
      <w:spacing w:before="100" w:beforeAutospacing="1" w:after="100" w:afterAutospacing="1"/>
    </w:pPr>
    <w:rPr>
      <w:rFonts w:ascii="Calibri" w:hAnsi="Calibri" w:cs="Calibri"/>
      <w:sz w:val="24"/>
      <w:szCs w:val="24"/>
      <w:lang w:val="en-US"/>
    </w:rPr>
  </w:style>
  <w:style w:type="paragraph" w:customStyle="1" w:styleId="list00203">
    <w:name w:val="list_00203"/>
    <w:basedOn w:val="Normal"/>
    <w:rsid w:val="00A939C1"/>
    <w:pPr>
      <w:spacing w:before="100" w:beforeAutospacing="1" w:after="100" w:afterAutospacing="1"/>
    </w:pPr>
    <w:rPr>
      <w:sz w:val="24"/>
      <w:szCs w:val="24"/>
      <w:lang w:val="en-US"/>
    </w:rPr>
  </w:style>
  <w:style w:type="paragraph" w:styleId="BodyText2">
    <w:name w:val="Body Text 2"/>
    <w:basedOn w:val="Normal"/>
    <w:link w:val="BodyText2Char"/>
    <w:uiPriority w:val="99"/>
    <w:unhideWhenUsed/>
    <w:rsid w:val="00AA004F"/>
    <w:pPr>
      <w:spacing w:after="120" w:line="480" w:lineRule="auto"/>
    </w:pPr>
    <w:rPr>
      <w:rFonts w:ascii="Calibri" w:eastAsia="Calibri" w:hAnsi="Calibri"/>
      <w:sz w:val="22"/>
      <w:szCs w:val="22"/>
      <w:lang w:val="en-US"/>
    </w:rPr>
  </w:style>
  <w:style w:type="character" w:customStyle="1" w:styleId="BodyText2Char">
    <w:name w:val="Body Text 2 Char"/>
    <w:basedOn w:val="DefaultParagraphFont"/>
    <w:link w:val="BodyText2"/>
    <w:uiPriority w:val="99"/>
    <w:rsid w:val="00AA004F"/>
    <w:rPr>
      <w:sz w:val="22"/>
      <w:szCs w:val="22"/>
    </w:rPr>
  </w:style>
  <w:style w:type="character" w:customStyle="1" w:styleId="ListParagraphChar">
    <w:name w:val="List Paragraph Char"/>
    <w:aliases w:val="bullet Char,bullet 1 Char,List Paragraph11 Char,Bullets Char,List Bullet-OpsManual Char,References Char,Title Style 1 Char,List Paragraph nowy Char,List Paragraph (numbered (a)) Char,Liste 1 Char,ANNEX Char,List Paragraph1 Char"/>
    <w:link w:val="ListParagraph"/>
    <w:uiPriority w:val="34"/>
    <w:rsid w:val="000E0E7B"/>
    <w:rPr>
      <w:rFonts w:ascii="Times New Roman" w:hAnsi="Times New Roman"/>
      <w:sz w:val="28"/>
      <w:szCs w:val="28"/>
      <w:lang w:val="vi-VN"/>
    </w:rPr>
  </w:style>
  <w:style w:type="character" w:customStyle="1" w:styleId="fontstyle01">
    <w:name w:val="fontstyle01"/>
    <w:rsid w:val="00390D55"/>
    <w:rPr>
      <w:rFonts w:ascii="Times New Roman" w:hAnsi="Times New Roman"/>
      <w:color w:val="000000"/>
      <w:sz w:val="28"/>
    </w:rPr>
  </w:style>
  <w:style w:type="table" w:styleId="TableGrid">
    <w:name w:val="Table Grid"/>
    <w:basedOn w:val="TableNormal"/>
    <w:uiPriority w:val="39"/>
    <w:locked/>
    <w:rsid w:val="00B40E0E"/>
    <w:rPr>
      <w:rFonts w:eastAsia="Times New Roman" w:cs="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Hyperlink">
    <w:name w:val="Hyperlink"/>
    <w:basedOn w:val="DefaultParagraphFont"/>
    <w:uiPriority w:val="99"/>
    <w:unhideWhenUsed/>
    <w:rsid w:val="008712D1"/>
    <w:rPr>
      <w:color w:val="0000FF" w:themeColor="hyperlink"/>
      <w:u w:val="single"/>
    </w:rPr>
  </w:style>
  <w:style w:type="character" w:styleId="CommentReference">
    <w:name w:val="annotation reference"/>
    <w:uiPriority w:val="99"/>
    <w:semiHidden/>
    <w:unhideWhenUsed/>
    <w:rsid w:val="00C409CD"/>
    <w:rPr>
      <w:sz w:val="16"/>
      <w:szCs w:val="16"/>
    </w:rPr>
  </w:style>
  <w:style w:type="paragraph" w:styleId="CommentText">
    <w:name w:val="annotation text"/>
    <w:basedOn w:val="Normal"/>
    <w:link w:val="CommentTextChar"/>
    <w:uiPriority w:val="99"/>
    <w:semiHidden/>
    <w:unhideWhenUsed/>
    <w:rsid w:val="00C409CD"/>
    <w:rPr>
      <w:sz w:val="20"/>
      <w:szCs w:val="20"/>
    </w:rPr>
  </w:style>
  <w:style w:type="character" w:customStyle="1" w:styleId="CommentTextChar">
    <w:name w:val="Comment Text Char"/>
    <w:basedOn w:val="DefaultParagraphFont"/>
    <w:link w:val="CommentText"/>
    <w:uiPriority w:val="99"/>
    <w:semiHidden/>
    <w:rsid w:val="00C409CD"/>
    <w:rPr>
      <w:rFonts w:ascii="Times New Roman" w:eastAsia="Times New Roman" w:hAnsi="Times New Roman"/>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7507503">
      <w:bodyDiv w:val="1"/>
      <w:marLeft w:val="0"/>
      <w:marRight w:val="0"/>
      <w:marTop w:val="0"/>
      <w:marBottom w:val="0"/>
      <w:divBdr>
        <w:top w:val="none" w:sz="0" w:space="0" w:color="auto"/>
        <w:left w:val="none" w:sz="0" w:space="0" w:color="auto"/>
        <w:bottom w:val="none" w:sz="0" w:space="0" w:color="auto"/>
        <w:right w:val="none" w:sz="0" w:space="0" w:color="auto"/>
      </w:divBdr>
    </w:div>
    <w:div w:id="953942521">
      <w:bodyDiv w:val="1"/>
      <w:marLeft w:val="0"/>
      <w:marRight w:val="0"/>
      <w:marTop w:val="0"/>
      <w:marBottom w:val="0"/>
      <w:divBdr>
        <w:top w:val="none" w:sz="0" w:space="0" w:color="auto"/>
        <w:left w:val="none" w:sz="0" w:space="0" w:color="auto"/>
        <w:bottom w:val="none" w:sz="0" w:space="0" w:color="auto"/>
        <w:right w:val="none" w:sz="0" w:space="0" w:color="auto"/>
      </w:divBdr>
    </w:div>
    <w:div w:id="1009336160">
      <w:bodyDiv w:val="1"/>
      <w:marLeft w:val="0"/>
      <w:marRight w:val="0"/>
      <w:marTop w:val="0"/>
      <w:marBottom w:val="0"/>
      <w:divBdr>
        <w:top w:val="none" w:sz="0" w:space="0" w:color="auto"/>
        <w:left w:val="none" w:sz="0" w:space="0" w:color="auto"/>
        <w:bottom w:val="none" w:sz="0" w:space="0" w:color="auto"/>
        <w:right w:val="none" w:sz="0" w:space="0" w:color="auto"/>
      </w:divBdr>
    </w:div>
    <w:div w:id="1223909073">
      <w:bodyDiv w:val="1"/>
      <w:marLeft w:val="0"/>
      <w:marRight w:val="0"/>
      <w:marTop w:val="0"/>
      <w:marBottom w:val="0"/>
      <w:divBdr>
        <w:top w:val="none" w:sz="0" w:space="0" w:color="auto"/>
        <w:left w:val="none" w:sz="0" w:space="0" w:color="auto"/>
        <w:bottom w:val="none" w:sz="0" w:space="0" w:color="auto"/>
        <w:right w:val="none" w:sz="0" w:space="0" w:color="auto"/>
      </w:divBdr>
    </w:div>
    <w:div w:id="1318071516">
      <w:bodyDiv w:val="1"/>
      <w:marLeft w:val="0"/>
      <w:marRight w:val="0"/>
      <w:marTop w:val="0"/>
      <w:marBottom w:val="0"/>
      <w:divBdr>
        <w:top w:val="none" w:sz="0" w:space="0" w:color="auto"/>
        <w:left w:val="none" w:sz="0" w:space="0" w:color="auto"/>
        <w:bottom w:val="none" w:sz="0" w:space="0" w:color="auto"/>
        <w:right w:val="none" w:sz="0" w:space="0" w:color="auto"/>
      </w:divBdr>
    </w:div>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 w:id="1940481420">
      <w:bodyDiv w:val="1"/>
      <w:marLeft w:val="0"/>
      <w:marRight w:val="0"/>
      <w:marTop w:val="0"/>
      <w:marBottom w:val="0"/>
      <w:divBdr>
        <w:top w:val="none" w:sz="0" w:space="0" w:color="auto"/>
        <w:left w:val="none" w:sz="0" w:space="0" w:color="auto"/>
        <w:bottom w:val="none" w:sz="0" w:space="0" w:color="auto"/>
        <w:right w:val="none" w:sz="0" w:space="0" w:color="auto"/>
      </w:divBdr>
    </w:div>
    <w:div w:id="2030912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png"/><Relationship Id="rId18" Type="http://schemas.openxmlformats.org/officeDocument/2006/relationships/image" Target="media/image9.svg"/><Relationship Id="rId26" Type="http://schemas.openxmlformats.org/officeDocument/2006/relationships/image" Target="media/image12.emf"/><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image" Target="media/image8.png"/><Relationship Id="rId25" Type="http://schemas.openxmlformats.org/officeDocument/2006/relationships/chart" Target="charts/chart5.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chart" Target="charts/chart4.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chart" Target="charts/chart3.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agromonitor.vn/group/48/280/giam-sat-gia"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fcc4d8000a7c3fd3/1.%20GSO/000.%20B&#225;o%20c&#225;o%20th&#225;ng/Bi&#7875;u%20&#273;&#789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fcc4d8000a7c3fd3/1.%20GSO/000.%20B&#225;o%20c&#225;o%20th&#225;ng/Bi&#7875;u%20&#273;&#789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02%20BAO%20CAO\NAM2021\THANG11.2021\VU%20TH\26.11\Bi&#7875;u%20&#273;&#7891;%20XNK.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02%20BAO%20CAO\NAM2021\THANG11.2021\VU%20TH\26.11\Bi&#7875;u%20&#273;&#7891;%20XNK.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1" i="0" u="none" strike="noStrike" kern="1200" spc="0" baseline="0">
                <a:solidFill>
                  <a:schemeClr val="bg2">
                    <a:lumMod val="25000"/>
                  </a:schemeClr>
                </a:solidFill>
                <a:latin typeface="Arial" panose="020B0604020202020204" pitchFamily="34" charset="0"/>
                <a:ea typeface="+mn-ea"/>
                <a:cs typeface="Arial" panose="020B0604020202020204" pitchFamily="34" charset="0"/>
              </a:defRPr>
            </a:pPr>
            <a:r>
              <a:rPr lang="en-US" sz="900" b="1">
                <a:solidFill>
                  <a:schemeClr val="bg2">
                    <a:lumMod val="25000"/>
                  </a:schemeClr>
                </a:solidFill>
                <a:latin typeface="Arial" panose="020B0604020202020204" pitchFamily="34" charset="0"/>
                <a:cs typeface="Arial" panose="020B0604020202020204" pitchFamily="34" charset="0"/>
              </a:rPr>
              <a:t>10 địa</a:t>
            </a:r>
            <a:r>
              <a:rPr lang="en-US" sz="900" b="1" baseline="0">
                <a:solidFill>
                  <a:schemeClr val="bg2">
                    <a:lumMod val="25000"/>
                  </a:schemeClr>
                </a:solidFill>
                <a:latin typeface="Arial" panose="020B0604020202020204" pitchFamily="34" charset="0"/>
                <a:cs typeface="Arial" panose="020B0604020202020204" pitchFamily="34" charset="0"/>
              </a:rPr>
              <a:t> phương có t</a:t>
            </a:r>
            <a:r>
              <a:rPr lang="en-US" sz="900" b="1">
                <a:solidFill>
                  <a:schemeClr val="bg2">
                    <a:lumMod val="25000"/>
                  </a:schemeClr>
                </a:solidFill>
                <a:latin typeface="Arial" panose="020B0604020202020204" pitchFamily="34" charset="0"/>
                <a:cs typeface="Arial" panose="020B0604020202020204" pitchFamily="34" charset="0"/>
              </a:rPr>
              <a:t>ốc độ tăng IIP </a:t>
            </a:r>
            <a:br>
              <a:rPr lang="en-US" sz="900" b="1">
                <a:solidFill>
                  <a:schemeClr val="bg2">
                    <a:lumMod val="25000"/>
                  </a:schemeClr>
                </a:solidFill>
                <a:latin typeface="Arial" panose="020B0604020202020204" pitchFamily="34" charset="0"/>
                <a:cs typeface="Arial" panose="020B0604020202020204" pitchFamily="34" charset="0"/>
              </a:rPr>
            </a:br>
            <a:r>
              <a:rPr lang="en-US" sz="900" b="1" baseline="0">
                <a:solidFill>
                  <a:schemeClr val="bg2">
                    <a:lumMod val="25000"/>
                  </a:schemeClr>
                </a:solidFill>
                <a:latin typeface="Arial" panose="020B0604020202020204" pitchFamily="34" charset="0"/>
                <a:cs typeface="Arial" panose="020B0604020202020204" pitchFamily="34" charset="0"/>
              </a:rPr>
              <a:t>cao nhất  (%)</a:t>
            </a:r>
            <a:endParaRPr lang="en-US" sz="900" b="1">
              <a:solidFill>
                <a:schemeClr val="bg2">
                  <a:lumMod val="25000"/>
                </a:schemeClr>
              </a:solidFill>
              <a:latin typeface="Arial" panose="020B0604020202020204" pitchFamily="34" charset="0"/>
              <a:cs typeface="Arial" panose="020B0604020202020204" pitchFamily="34" charset="0"/>
            </a:endParaRPr>
          </a:p>
        </c:rich>
      </c:tx>
      <c:layout/>
      <c:overlay val="0"/>
      <c:spPr>
        <a:noFill/>
        <a:ln>
          <a:noFill/>
        </a:ln>
        <a:effectLst/>
      </c:spPr>
      <c:txPr>
        <a:bodyPr rot="0" spcFirstLastPara="1" vertOverflow="ellipsis" vert="horz" wrap="square" anchor="ctr" anchorCtr="1"/>
        <a:lstStyle/>
        <a:p>
          <a:pPr>
            <a:defRPr sz="900" b="1" i="0" u="none" strike="noStrike" kern="1200" spc="0" baseline="0">
              <a:solidFill>
                <a:schemeClr val="bg2">
                  <a:lumMod val="25000"/>
                </a:schemeClr>
              </a:solidFill>
              <a:latin typeface="Arial" panose="020B0604020202020204" pitchFamily="34" charset="0"/>
              <a:ea typeface="+mn-ea"/>
              <a:cs typeface="Arial" panose="020B0604020202020204" pitchFamily="34" charset="0"/>
            </a:defRPr>
          </a:pPr>
          <a:endParaRPr lang="en-US"/>
        </a:p>
      </c:txPr>
    </c:title>
    <c:autoTitleDeleted val="0"/>
    <c:plotArea>
      <c:layout>
        <c:manualLayout>
          <c:layoutTarget val="inner"/>
          <c:xMode val="edge"/>
          <c:yMode val="edge"/>
          <c:x val="8.2972762595851984E-2"/>
          <c:y val="0.16757025615518528"/>
          <c:w val="0.87209259688127216"/>
          <c:h val="0.70622577922599272"/>
        </c:manualLayout>
      </c:layout>
      <c:barChart>
        <c:barDir val="col"/>
        <c:grouping val="clustered"/>
        <c:varyColors val="0"/>
        <c:ser>
          <c:idx val="0"/>
          <c:order val="0"/>
          <c:tx>
            <c:v>Tốc độ tăng IIP</c:v>
          </c:tx>
          <c:spPr>
            <a:solidFill>
              <a:srgbClr val="00B0F0"/>
            </a:solidFill>
            <a:ln>
              <a:noFill/>
            </a:ln>
            <a:effectLst/>
          </c:spPr>
          <c:invertIfNegative val="0"/>
          <c:dLbls>
            <c:numFmt formatCode="#,##0.0" sourceLinked="0"/>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'[Biểu đồ.xlsx]IIP'!$B$6:$B$15</c:f>
              <c:strCache>
                <c:ptCount val="10"/>
                <c:pt idx="0">
                  <c:v> Ninh Thuận</c:v>
                </c:pt>
                <c:pt idx="1">
                  <c:v> Đắk Lắk</c:v>
                </c:pt>
                <c:pt idx="2">
                  <c:v> Gia Lai</c:v>
                </c:pt>
                <c:pt idx="3">
                  <c:v>Hải Phòng</c:v>
                </c:pt>
                <c:pt idx="4">
                  <c:v> Thanh Hoá</c:v>
                </c:pt>
                <c:pt idx="5">
                  <c:v> Bình Phước</c:v>
                </c:pt>
                <c:pt idx="6">
                  <c:v> Nghệ An</c:v>
                </c:pt>
                <c:pt idx="7">
                  <c:v> Hà Tĩnh</c:v>
                </c:pt>
                <c:pt idx="8">
                  <c:v> Thái Bình</c:v>
                </c:pt>
                <c:pt idx="9">
                  <c:v> Quảng Ngãi</c:v>
                </c:pt>
              </c:strCache>
            </c:strRef>
          </c:cat>
          <c:val>
            <c:numRef>
              <c:f>'[Biểu đồ.xlsx]IIP'!$C$6:$C$15</c:f>
              <c:numCache>
                <c:formatCode>General</c:formatCode>
                <c:ptCount val="10"/>
                <c:pt idx="0">
                  <c:v>26.810000000000002</c:v>
                </c:pt>
                <c:pt idx="1">
                  <c:v>26.25</c:v>
                </c:pt>
                <c:pt idx="2">
                  <c:v>18.829999999999998</c:v>
                </c:pt>
                <c:pt idx="3">
                  <c:v>18.5</c:v>
                </c:pt>
                <c:pt idx="4">
                  <c:v>16.5</c:v>
                </c:pt>
                <c:pt idx="5">
                  <c:v>16.310000000000002</c:v>
                </c:pt>
                <c:pt idx="6">
                  <c:v>16.010000000000005</c:v>
                </c:pt>
                <c:pt idx="7">
                  <c:v>14.349999999999993</c:v>
                </c:pt>
                <c:pt idx="8">
                  <c:v>13.730000000000004</c:v>
                </c:pt>
                <c:pt idx="9">
                  <c:v>13.620000000000005</c:v>
                </c:pt>
              </c:numCache>
            </c:numRef>
          </c:val>
          <c:extLst xmlns:c16r2="http://schemas.microsoft.com/office/drawing/2015/06/chart">
            <c:ext xmlns:c16="http://schemas.microsoft.com/office/drawing/2014/chart" uri="{C3380CC4-5D6E-409C-BE32-E72D297353CC}">
              <c16:uniqueId val="{00000000-C84A-4554-8F83-B492DC59A05A}"/>
            </c:ext>
          </c:extLst>
        </c:ser>
        <c:dLbls>
          <c:showLegendKey val="0"/>
          <c:showVal val="0"/>
          <c:showCatName val="0"/>
          <c:showSerName val="0"/>
          <c:showPercent val="0"/>
          <c:showBubbleSize val="0"/>
        </c:dLbls>
        <c:gapWidth val="219"/>
        <c:overlap val="-27"/>
        <c:axId val="-218290928"/>
        <c:axId val="-218289296"/>
      </c:barChart>
      <c:catAx>
        <c:axId val="-2182909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50" b="0" i="0" u="none" strike="noStrike" kern="1200" baseline="0">
                <a:solidFill>
                  <a:schemeClr val="bg2">
                    <a:lumMod val="25000"/>
                  </a:schemeClr>
                </a:solidFill>
                <a:latin typeface="Arial" panose="020B0604020202020204" pitchFamily="34" charset="0"/>
                <a:ea typeface="+mn-ea"/>
                <a:cs typeface="Arial" panose="020B0604020202020204" pitchFamily="34" charset="0"/>
              </a:defRPr>
            </a:pPr>
            <a:endParaRPr lang="en-US"/>
          </a:p>
        </c:txPr>
        <c:crossAx val="-218289296"/>
        <c:crosses val="autoZero"/>
        <c:auto val="1"/>
        <c:lblAlgn val="ctr"/>
        <c:lblOffset val="100"/>
        <c:noMultiLvlLbl val="0"/>
      </c:catAx>
      <c:valAx>
        <c:axId val="-218289296"/>
        <c:scaling>
          <c:orientation val="minMax"/>
        </c:scaling>
        <c:delete val="0"/>
        <c:axPos val="l"/>
        <c:numFmt formatCode="General" sourceLinked="0"/>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bg2">
                    <a:lumMod val="25000"/>
                  </a:schemeClr>
                </a:solidFill>
                <a:latin typeface="Arial" panose="020B0604020202020204" pitchFamily="34" charset="0"/>
                <a:ea typeface="+mn-ea"/>
                <a:cs typeface="Arial" panose="020B0604020202020204" pitchFamily="34" charset="0"/>
              </a:defRPr>
            </a:pPr>
            <a:endParaRPr lang="en-US"/>
          </a:p>
        </c:txPr>
        <c:crossAx val="-218290928"/>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1" i="0" u="none" strike="noStrike" kern="1200" spc="0" baseline="0">
                <a:solidFill>
                  <a:schemeClr val="bg2">
                    <a:lumMod val="25000"/>
                  </a:schemeClr>
                </a:solidFill>
                <a:latin typeface="Arial" panose="020B0604020202020204" pitchFamily="34" charset="0"/>
                <a:ea typeface="+mn-ea"/>
                <a:cs typeface="Arial" panose="020B0604020202020204" pitchFamily="34" charset="0"/>
              </a:defRPr>
            </a:pPr>
            <a:r>
              <a:rPr lang="en-US" sz="900" b="1" i="0" baseline="0">
                <a:effectLst/>
                <a:latin typeface="Arial" panose="020B0604020202020204" pitchFamily="34" charset="0"/>
                <a:cs typeface="Arial" panose="020B0604020202020204" pitchFamily="34" charset="0"/>
              </a:rPr>
              <a:t>10 địa phương có tốc độ giảm IIP </a:t>
            </a:r>
            <a:br>
              <a:rPr lang="en-US" sz="900" b="1" i="0" baseline="0">
                <a:effectLst/>
                <a:latin typeface="Arial" panose="020B0604020202020204" pitchFamily="34" charset="0"/>
                <a:cs typeface="Arial" panose="020B0604020202020204" pitchFamily="34" charset="0"/>
              </a:rPr>
            </a:br>
            <a:r>
              <a:rPr lang="en-US" sz="900" b="1" i="0" u="none" strike="noStrike" baseline="0">
                <a:effectLst/>
              </a:rPr>
              <a:t>nhiều nhất (%)</a:t>
            </a:r>
            <a:endParaRPr lang="en-US" sz="900">
              <a:effectLst/>
              <a:latin typeface="Arial" panose="020B0604020202020204" pitchFamily="34" charset="0"/>
              <a:cs typeface="Arial" panose="020B0604020202020204" pitchFamily="34" charset="0"/>
            </a:endParaRPr>
          </a:p>
        </c:rich>
      </c:tx>
      <c:layout/>
      <c:overlay val="0"/>
      <c:spPr>
        <a:noFill/>
        <a:ln>
          <a:noFill/>
        </a:ln>
        <a:effectLst/>
      </c:spPr>
      <c:txPr>
        <a:bodyPr rot="0" spcFirstLastPara="1" vertOverflow="ellipsis" vert="horz" wrap="square" anchor="ctr" anchorCtr="1"/>
        <a:lstStyle/>
        <a:p>
          <a:pPr>
            <a:defRPr sz="900" b="1" i="0" u="none" strike="noStrike" kern="1200" spc="0" baseline="0">
              <a:solidFill>
                <a:schemeClr val="bg2">
                  <a:lumMod val="25000"/>
                </a:schemeClr>
              </a:solidFill>
              <a:latin typeface="Arial" panose="020B0604020202020204" pitchFamily="34" charset="0"/>
              <a:ea typeface="+mn-ea"/>
              <a:cs typeface="Arial" panose="020B0604020202020204" pitchFamily="34" charset="0"/>
            </a:defRPr>
          </a:pPr>
          <a:endParaRPr lang="en-US"/>
        </a:p>
      </c:txPr>
    </c:title>
    <c:autoTitleDeleted val="0"/>
    <c:plotArea>
      <c:layout>
        <c:manualLayout>
          <c:layoutTarget val="inner"/>
          <c:xMode val="edge"/>
          <c:yMode val="edge"/>
          <c:x val="9.4576993665265521E-2"/>
          <c:y val="0.28121535168710726"/>
          <c:w val="0.85947480249179375"/>
          <c:h val="0.6640718902924998"/>
        </c:manualLayout>
      </c:layout>
      <c:barChart>
        <c:barDir val="col"/>
        <c:grouping val="clustered"/>
        <c:varyColors val="0"/>
        <c:ser>
          <c:idx val="0"/>
          <c:order val="0"/>
          <c:tx>
            <c:v>Tốc độ giảm IIP</c:v>
          </c:tx>
          <c:spPr>
            <a:solidFill>
              <a:schemeClr val="accent2">
                <a:lumMod val="75000"/>
              </a:schemeClr>
            </a:solidFill>
            <a:ln>
              <a:noFill/>
            </a:ln>
            <a:effectLst/>
          </c:spPr>
          <c:invertIfNegative val="0"/>
          <c:dLbls>
            <c:numFmt formatCode="#,##0.0" sourceLinked="0"/>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'[Biểu đồ.xlsx]IIP'!$B$59:$B$68</c:f>
              <c:strCache>
                <c:ptCount val="10"/>
                <c:pt idx="0">
                  <c:v> Bến Tre</c:v>
                </c:pt>
                <c:pt idx="1">
                  <c:v> Cà Mau</c:v>
                </c:pt>
                <c:pt idx="2">
                  <c:v> Vĩnh Long</c:v>
                </c:pt>
                <c:pt idx="3">
                  <c:v> Hoà Bình</c:v>
                </c:pt>
                <c:pt idx="4">
                  <c:v> Đồng Tháp</c:v>
                </c:pt>
                <c:pt idx="5">
                  <c:v> Sơn La</c:v>
                </c:pt>
                <c:pt idx="6">
                  <c:v> Cao Bằng</c:v>
                </c:pt>
                <c:pt idx="7">
                  <c:v>Cần Thơ</c:v>
                </c:pt>
                <c:pt idx="8">
                  <c:v> Trà Vinh</c:v>
                </c:pt>
                <c:pt idx="9">
                  <c:v>TP Hồ Chí Minh</c:v>
                </c:pt>
              </c:strCache>
            </c:strRef>
          </c:cat>
          <c:val>
            <c:numRef>
              <c:f>'[Biểu đồ.xlsx]IIP'!$C$59:$C$68</c:f>
              <c:numCache>
                <c:formatCode>General</c:formatCode>
                <c:ptCount val="10"/>
                <c:pt idx="0">
                  <c:v>-5.7099999999999937</c:v>
                </c:pt>
                <c:pt idx="1">
                  <c:v>-5.769999999999996</c:v>
                </c:pt>
                <c:pt idx="2">
                  <c:v>-7.1099999999999994</c:v>
                </c:pt>
                <c:pt idx="3">
                  <c:v>-7.6299999999999955</c:v>
                </c:pt>
                <c:pt idx="4">
                  <c:v>-8.6700000000000017</c:v>
                </c:pt>
                <c:pt idx="5">
                  <c:v>-9.1200000000000045</c:v>
                </c:pt>
                <c:pt idx="6">
                  <c:v>-9.8799999999999955</c:v>
                </c:pt>
                <c:pt idx="7">
                  <c:v>-10.439999999999998</c:v>
                </c:pt>
                <c:pt idx="8">
                  <c:v>-11.969999999999999</c:v>
                </c:pt>
                <c:pt idx="9">
                  <c:v>-15.530000000000003</c:v>
                </c:pt>
              </c:numCache>
            </c:numRef>
          </c:val>
          <c:extLst xmlns:c16r2="http://schemas.microsoft.com/office/drawing/2015/06/chart">
            <c:ext xmlns:c16="http://schemas.microsoft.com/office/drawing/2014/chart" uri="{C3380CC4-5D6E-409C-BE32-E72D297353CC}">
              <c16:uniqueId val="{00000000-A3B8-4D74-B898-36DE7C3F3E41}"/>
            </c:ext>
          </c:extLst>
        </c:ser>
        <c:dLbls>
          <c:showLegendKey val="0"/>
          <c:showVal val="0"/>
          <c:showCatName val="0"/>
          <c:showSerName val="0"/>
          <c:showPercent val="0"/>
          <c:showBubbleSize val="0"/>
        </c:dLbls>
        <c:gapWidth val="219"/>
        <c:overlap val="-27"/>
        <c:axId val="-218286032"/>
        <c:axId val="-218285488"/>
      </c:barChart>
      <c:catAx>
        <c:axId val="-218286032"/>
        <c:scaling>
          <c:orientation val="minMax"/>
        </c:scaling>
        <c:delete val="0"/>
        <c:axPos val="b"/>
        <c:numFmt formatCode="General" sourceLinked="1"/>
        <c:majorTickMark val="none"/>
        <c:minorTickMark val="none"/>
        <c:tickLblPos val="high"/>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50" b="0" i="0" u="none" strike="noStrike" kern="1200" baseline="0">
                <a:solidFill>
                  <a:schemeClr val="bg2">
                    <a:lumMod val="25000"/>
                  </a:schemeClr>
                </a:solidFill>
                <a:latin typeface="Arial" panose="020B0604020202020204" pitchFamily="34" charset="0"/>
                <a:ea typeface="+mn-ea"/>
                <a:cs typeface="Arial" panose="020B0604020202020204" pitchFamily="34" charset="0"/>
              </a:defRPr>
            </a:pPr>
            <a:endParaRPr lang="en-US"/>
          </a:p>
        </c:txPr>
        <c:crossAx val="-218285488"/>
        <c:crosses val="autoZero"/>
        <c:auto val="1"/>
        <c:lblAlgn val="ctr"/>
        <c:lblOffset val="100"/>
        <c:noMultiLvlLbl val="0"/>
      </c:catAx>
      <c:valAx>
        <c:axId val="-218285488"/>
        <c:scaling>
          <c:orientation val="minMax"/>
        </c:scaling>
        <c:delete val="0"/>
        <c:axPos val="l"/>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bg2">
                    <a:lumMod val="25000"/>
                  </a:schemeClr>
                </a:solidFill>
                <a:latin typeface="Arial" panose="020B0604020202020204" pitchFamily="34" charset="0"/>
                <a:ea typeface="+mn-ea"/>
                <a:cs typeface="Arial" panose="020B0604020202020204" pitchFamily="34" charset="0"/>
              </a:defRPr>
            </a:pPr>
            <a:endParaRPr lang="en-US"/>
          </a:p>
        </c:txPr>
        <c:crossAx val="-218286032"/>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0" i="0" u="none" strike="noStrike" kern="1200" spc="0" baseline="0">
                <a:solidFill>
                  <a:schemeClr val="tx1">
                    <a:lumMod val="65000"/>
                    <a:lumOff val="35000"/>
                  </a:schemeClr>
                </a:solidFill>
                <a:latin typeface="+mn-lt"/>
                <a:ea typeface="+mn-ea"/>
                <a:cs typeface="+mn-cs"/>
              </a:defRPr>
            </a:pPr>
            <a:r>
              <a:rPr lang="en-US" sz="1000" b="1" i="0" baseline="0">
                <a:effectLst/>
              </a:rPr>
              <a:t>Kim ngạch xuất, nhập khẩu hàng hóa</a:t>
            </a:r>
            <a:endParaRPr lang="en-GB" sz="1000">
              <a:effectLst/>
            </a:endParaRPr>
          </a:p>
          <a:p>
            <a:pPr>
              <a:defRPr sz="1000"/>
            </a:pPr>
            <a:r>
              <a:rPr lang="en-US" sz="1000" b="1" i="0" baseline="0">
                <a:effectLst/>
              </a:rPr>
              <a:t>(Tỷ USD)</a:t>
            </a:r>
            <a:endParaRPr lang="en-GB" sz="1000">
              <a:effectLst/>
            </a:endParaRPr>
          </a:p>
        </c:rich>
      </c:tx>
      <c:layout/>
      <c:overlay val="0"/>
      <c:spPr>
        <a:noFill/>
        <a:ln>
          <a:noFill/>
        </a:ln>
        <a:effectLst/>
      </c:spPr>
      <c:txPr>
        <a:bodyPr rot="0" spcFirstLastPara="1" vertOverflow="ellipsis" vert="horz" wrap="square" anchor="ctr" anchorCtr="1"/>
        <a:lstStyle/>
        <a:p>
          <a:pPr>
            <a:defRPr sz="10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tx>
            <c:v>Xuất khẩu hàng hóa</c:v>
          </c:tx>
          <c:spPr>
            <a:solidFill>
              <a:schemeClr val="accent2">
                <a:lumMod val="75000"/>
              </a:schemeClr>
            </a:solidFill>
            <a:ln w="3175">
              <a:solidFill>
                <a:schemeClr val="bg2">
                  <a:lumMod val="25000"/>
                </a:schemeClr>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bg1"/>
                    </a:solidFill>
                    <a:latin typeface="Arial "/>
                    <a:ea typeface="+mn-ea"/>
                    <a:cs typeface="+mn-cs"/>
                  </a:defRPr>
                </a:pPr>
                <a:endParaRPr lang="en-US"/>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nước'!$B$3:$B$8</c:f>
              <c:numCache>
                <c:formatCode>General</c:formatCode>
                <c:ptCount val="6"/>
                <c:pt idx="0">
                  <c:v>50.5</c:v>
                </c:pt>
                <c:pt idx="1">
                  <c:v>84.8</c:v>
                </c:pt>
                <c:pt idx="2">
                  <c:v>20</c:v>
                </c:pt>
                <c:pt idx="3">
                  <c:v>25.9</c:v>
                </c:pt>
                <c:pt idx="4">
                  <c:v>35.700000000000003</c:v>
                </c:pt>
                <c:pt idx="5">
                  <c:v>18</c:v>
                </c:pt>
              </c:numCache>
            </c:numRef>
          </c:val>
          <c:extLst xmlns:c16r2="http://schemas.microsoft.com/office/drawing/2015/06/chart">
            <c:ext xmlns:c16="http://schemas.microsoft.com/office/drawing/2014/chart" uri="{C3380CC4-5D6E-409C-BE32-E72D297353CC}">
              <c16:uniqueId val="{00000000-0DFE-4B3B-A698-D98E5F17B56B}"/>
            </c:ext>
          </c:extLst>
        </c:ser>
        <c:ser>
          <c:idx val="1"/>
          <c:order val="1"/>
          <c:tx>
            <c:v>Nhập khẩu hàng hóa</c:v>
          </c:tx>
          <c:spPr>
            <a:solidFill>
              <a:srgbClr val="FFFF00"/>
            </a:solidFill>
            <a:ln w="3175">
              <a:solidFill>
                <a:schemeClr val="bg2">
                  <a:lumMod val="25000"/>
                </a:schemeClr>
              </a:solidFill>
            </a:ln>
            <a:effectLst/>
          </c:spPr>
          <c:invertIfNegative val="0"/>
          <c:dLbls>
            <c:dLbl>
              <c:idx val="1"/>
              <c:layout>
                <c:manualLayout>
                  <c:x val="0"/>
                  <c:y val="1.0609352107796791E-4"/>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0DFE-4B3B-A698-D98E5F17B56B}"/>
                </c:ex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bg2">
                        <a:lumMod val="25000"/>
                      </a:schemeClr>
                    </a:solidFill>
                    <a:latin typeface="Arial "/>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nước'!$D$3:$D$8</c:f>
              <c:numCache>
                <c:formatCode>General</c:formatCode>
                <c:ptCount val="6"/>
                <c:pt idx="0">
                  <c:v>98.5</c:v>
                </c:pt>
                <c:pt idx="1">
                  <c:v>14.2</c:v>
                </c:pt>
                <c:pt idx="2">
                  <c:v>50.3</c:v>
                </c:pt>
                <c:pt idx="3">
                  <c:v>37</c:v>
                </c:pt>
                <c:pt idx="4">
                  <c:v>15.5</c:v>
                </c:pt>
                <c:pt idx="5">
                  <c:v>20.3</c:v>
                </c:pt>
              </c:numCache>
            </c:numRef>
          </c:val>
          <c:extLst xmlns:c16r2="http://schemas.microsoft.com/office/drawing/2015/06/chart">
            <c:ext xmlns:c16="http://schemas.microsoft.com/office/drawing/2014/chart" uri="{C3380CC4-5D6E-409C-BE32-E72D297353CC}">
              <c16:uniqueId val="{00000002-0DFE-4B3B-A698-D98E5F17B56B}"/>
            </c:ext>
          </c:extLst>
        </c:ser>
        <c:dLbls>
          <c:showLegendKey val="0"/>
          <c:showVal val="0"/>
          <c:showCatName val="0"/>
          <c:showSerName val="0"/>
          <c:showPercent val="0"/>
          <c:showBubbleSize val="0"/>
        </c:dLbls>
        <c:gapWidth val="150"/>
        <c:overlap val="100"/>
        <c:axId val="-343585776"/>
        <c:axId val="-343579792"/>
      </c:barChart>
      <c:catAx>
        <c:axId val="-3435857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bg2">
                    <a:lumMod val="25000"/>
                  </a:schemeClr>
                </a:solidFill>
                <a:latin typeface="+mn-lt"/>
                <a:ea typeface="+mn-ea"/>
                <a:cs typeface="+mn-cs"/>
              </a:defRPr>
            </a:pPr>
            <a:endParaRPr lang="en-US"/>
          </a:p>
        </c:txPr>
        <c:crossAx val="-343579792"/>
        <c:crosses val="autoZero"/>
        <c:auto val="1"/>
        <c:lblAlgn val="ctr"/>
        <c:lblOffset val="100"/>
        <c:noMultiLvlLbl val="0"/>
      </c:catAx>
      <c:valAx>
        <c:axId val="-343579792"/>
        <c:scaling>
          <c:orientation val="minMax"/>
        </c:scaling>
        <c:delete val="1"/>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343585776"/>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spc="0" baseline="0">
                <a:solidFill>
                  <a:sysClr val="windowText" lastClr="000000">
                    <a:lumMod val="65000"/>
                    <a:lumOff val="35000"/>
                  </a:sysClr>
                </a:solidFill>
                <a:latin typeface="+mn-lt"/>
                <a:ea typeface="+mn-ea"/>
                <a:cs typeface="+mn-cs"/>
              </a:defRPr>
            </a:pPr>
            <a:r>
              <a:rPr lang="en-US" sz="1000" b="1" i="0" baseline="0">
                <a:effectLst/>
              </a:rPr>
              <a:t>Tốc độ tăng xuất, nhập khẩu hàng hóa </a:t>
            </a:r>
            <a:endParaRPr lang="en-GB" sz="1000">
              <a:effectLst/>
            </a:endParaRPr>
          </a:p>
          <a:p>
            <a:pPr marL="0" marR="0" lvl="0" indent="0" algn="ctr" defTabSz="914400" rtl="0" eaLnBrk="1" fontAlgn="auto" latinLnBrk="0" hangingPunct="1">
              <a:lnSpc>
                <a:spcPct val="100000"/>
              </a:lnSpc>
              <a:spcBef>
                <a:spcPts val="0"/>
              </a:spcBef>
              <a:spcAft>
                <a:spcPts val="0"/>
              </a:spcAft>
              <a:buClrTx/>
              <a:buSzTx/>
              <a:buFontTx/>
              <a:buNone/>
              <a:tabLst/>
              <a:defRPr sz="1000">
                <a:solidFill>
                  <a:sysClr val="windowText" lastClr="000000">
                    <a:lumMod val="65000"/>
                    <a:lumOff val="35000"/>
                  </a:sysClr>
                </a:solidFill>
              </a:defRPr>
            </a:pPr>
            <a:r>
              <a:rPr lang="en-US" sz="1000" b="1" i="0" baseline="0">
                <a:effectLst/>
              </a:rPr>
              <a:t>so với cùng kỳ năm trước </a:t>
            </a:r>
            <a:endParaRPr lang="en-GB" sz="1000">
              <a:effectLst/>
            </a:endParaRPr>
          </a:p>
        </c:rich>
      </c:tx>
      <c:layout/>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barChart>
        <c:barDir val="col"/>
        <c:grouping val="clustered"/>
        <c:varyColors val="0"/>
        <c:ser>
          <c:idx val="0"/>
          <c:order val="0"/>
          <c:tx>
            <c:v>Xuất khẩu hàng hóa</c:v>
          </c:tx>
          <c:spPr>
            <a:solidFill>
              <a:schemeClr val="accent2">
                <a:lumMod val="75000"/>
              </a:schemeClr>
            </a:solidFill>
            <a:ln w="3175">
              <a:solidFill>
                <a:schemeClr val="bg2">
                  <a:lumMod val="25000"/>
                </a:schemeClr>
              </a:solidFill>
            </a:ln>
            <a:effectLst/>
          </c:spPr>
          <c:invertIfNegative val="0"/>
          <c:dLbls>
            <c:dLbl>
              <c:idx val="5"/>
              <c:layout/>
              <c:tx>
                <c:rich>
                  <a:bodyPr/>
                  <a:lstStyle/>
                  <a:p>
                    <a:r>
                      <a:rPr lang="en-US"/>
                      <a:t>3%</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52C1-4187-ADFC-09BF0F42BF15}"/>
                </c:ext>
                <c:ext xmlns:c15="http://schemas.microsoft.com/office/drawing/2012/chart" uri="{CE6537A1-D6FC-4f65-9D91-7224C49458BB}">
                  <c15:layout/>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bg2">
                        <a:lumMod val="25000"/>
                      </a:schemeClr>
                    </a:solidFill>
                    <a:latin typeface="Arial "/>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nước'!$C$3:$C$8</c:f>
              <c:numCache>
                <c:formatCode>0.0%</c:formatCode>
                <c:ptCount val="6"/>
                <c:pt idx="0">
                  <c:v>0.16800000000000001</c:v>
                </c:pt>
                <c:pt idx="1">
                  <c:v>0.222</c:v>
                </c:pt>
                <c:pt idx="2">
                  <c:v>0.14599999999999999</c:v>
                </c:pt>
                <c:pt idx="3">
                  <c:v>0.23300000000000001</c:v>
                </c:pt>
                <c:pt idx="4">
                  <c:v>0.11899999999999999</c:v>
                </c:pt>
                <c:pt idx="5" formatCode="0%">
                  <c:v>0.03</c:v>
                </c:pt>
              </c:numCache>
            </c:numRef>
          </c:val>
          <c:extLst xmlns:c16r2="http://schemas.microsoft.com/office/drawing/2015/06/chart">
            <c:ext xmlns:c16="http://schemas.microsoft.com/office/drawing/2014/chart" uri="{C3380CC4-5D6E-409C-BE32-E72D297353CC}">
              <c16:uniqueId val="{00000001-52C1-4187-ADFC-09BF0F42BF15}"/>
            </c:ext>
          </c:extLst>
        </c:ser>
        <c:ser>
          <c:idx val="1"/>
          <c:order val="1"/>
          <c:tx>
            <c:v>Nhập khẩu hàng hóa</c:v>
          </c:tx>
          <c:spPr>
            <a:solidFill>
              <a:srgbClr val="FFFF00"/>
            </a:solidFill>
            <a:ln w="3175">
              <a:solidFill>
                <a:schemeClr val="bg2">
                  <a:lumMod val="25000"/>
                </a:schemeClr>
              </a:solidFill>
            </a:ln>
            <a:effectLst/>
          </c:spPr>
          <c:invertIfNegative val="0"/>
          <c:dLbls>
            <c:dLbl>
              <c:idx val="0"/>
              <c:layout/>
              <c:tx>
                <c:rich>
                  <a:bodyPr/>
                  <a:lstStyle/>
                  <a:p>
                    <a:r>
                      <a:rPr lang="en-US"/>
                      <a:t>32%</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52C1-4187-ADFC-09BF0F42BF15}"/>
                </c:ext>
                <c:ext xmlns:c15="http://schemas.microsoft.com/office/drawing/2012/chart" uri="{CE6537A1-D6FC-4f65-9D91-7224C49458BB}">
                  <c15:layout/>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bg2">
                        <a:lumMod val="25000"/>
                      </a:schemeClr>
                    </a:solidFill>
                    <a:latin typeface="Arial "/>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nước'!$E$3:$E$8</c:f>
              <c:numCache>
                <c:formatCode>0.0%</c:formatCode>
                <c:ptCount val="6"/>
                <c:pt idx="0" formatCode="0%">
                  <c:v>0.32</c:v>
                </c:pt>
                <c:pt idx="1">
                  <c:v>0.14599999999999999</c:v>
                </c:pt>
                <c:pt idx="2">
                  <c:v>0.20300000000000001</c:v>
                </c:pt>
                <c:pt idx="3">
                  <c:v>0.36099999999999999</c:v>
                </c:pt>
                <c:pt idx="4">
                  <c:v>0.182</c:v>
                </c:pt>
                <c:pt idx="5">
                  <c:v>0.10100000000000001</c:v>
                </c:pt>
              </c:numCache>
            </c:numRef>
          </c:val>
          <c:extLst xmlns:c16r2="http://schemas.microsoft.com/office/drawing/2015/06/chart">
            <c:ext xmlns:c16="http://schemas.microsoft.com/office/drawing/2014/chart" uri="{C3380CC4-5D6E-409C-BE32-E72D297353CC}">
              <c16:uniqueId val="{00000003-52C1-4187-ADFC-09BF0F42BF15}"/>
            </c:ext>
          </c:extLst>
        </c:ser>
        <c:dLbls>
          <c:showLegendKey val="0"/>
          <c:showVal val="0"/>
          <c:showCatName val="0"/>
          <c:showSerName val="0"/>
          <c:showPercent val="0"/>
          <c:showBubbleSize val="0"/>
        </c:dLbls>
        <c:gapWidth val="100"/>
        <c:overlap val="-27"/>
        <c:axId val="-215400784"/>
        <c:axId val="-215394800"/>
      </c:barChart>
      <c:catAx>
        <c:axId val="-2154007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bg2">
                    <a:lumMod val="25000"/>
                  </a:schemeClr>
                </a:solidFill>
                <a:latin typeface="+mn-lt"/>
                <a:ea typeface="+mn-ea"/>
                <a:cs typeface="+mn-cs"/>
              </a:defRPr>
            </a:pPr>
            <a:endParaRPr lang="en-US"/>
          </a:p>
        </c:txPr>
        <c:crossAx val="-215394800"/>
        <c:crosses val="autoZero"/>
        <c:auto val="1"/>
        <c:lblAlgn val="ctr"/>
        <c:lblOffset val="100"/>
        <c:noMultiLvlLbl val="0"/>
      </c:catAx>
      <c:valAx>
        <c:axId val="-215394800"/>
        <c:scaling>
          <c:orientation val="minMax"/>
        </c:scaling>
        <c:delete val="1"/>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crossAx val="-215400784"/>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cap="none" spc="0" normalizeH="0" baseline="0">
                <a:solidFill>
                  <a:schemeClr val="tx1">
                    <a:lumMod val="65000"/>
                    <a:lumOff val="35000"/>
                  </a:schemeClr>
                </a:solidFill>
                <a:latin typeface="Arial" panose="020B0604020202020204" pitchFamily="34" charset="0"/>
                <a:ea typeface="+mj-ea"/>
                <a:cs typeface="Arial" panose="020B0604020202020204" pitchFamily="34" charset="0"/>
              </a:defRPr>
            </a:pPr>
            <a:r>
              <a:rPr lang="en-US" sz="1200" b="1" i="0" baseline="0">
                <a:solidFill>
                  <a:sysClr val="windowText" lastClr="000000"/>
                </a:solidFill>
                <a:effectLst/>
                <a:latin typeface="Arial" panose="020B0604020202020204" pitchFamily="34" charset="0"/>
                <a:cs typeface="Arial" panose="020B0604020202020204" pitchFamily="34" charset="0"/>
              </a:rPr>
              <a:t>Hình 13. Tốc độ tăng/giảm CPI của tháng 11 và 11 tháng (%)</a:t>
            </a:r>
            <a:endParaRPr lang="en-US" sz="1200">
              <a:solidFill>
                <a:sysClr val="windowText" lastClr="000000"/>
              </a:solidFill>
              <a:effectLst/>
              <a:latin typeface="Arial" panose="020B0604020202020204" pitchFamily="34" charset="0"/>
              <a:cs typeface="Arial" panose="020B0604020202020204" pitchFamily="34" charset="0"/>
            </a:endParaRPr>
          </a:p>
        </c:rich>
      </c:tx>
      <c:layout/>
      <c:overlay val="0"/>
      <c:spPr>
        <a:noFill/>
        <a:ln>
          <a:noFill/>
        </a:ln>
        <a:effectLst/>
      </c:spPr>
    </c:title>
    <c:autoTitleDeleted val="0"/>
    <c:plotArea>
      <c:layout/>
      <c:lineChart>
        <c:grouping val="standard"/>
        <c:varyColors val="0"/>
        <c:ser>
          <c:idx val="0"/>
          <c:order val="0"/>
          <c:tx>
            <c:strRef>
              <c:f>Sheet1!$B$1</c:f>
              <c:strCache>
                <c:ptCount val="1"/>
                <c:pt idx="0">
                  <c:v>Tháng 11 so với tháng trước</c:v>
                </c:pt>
              </c:strCache>
            </c:strRef>
          </c:tx>
          <c:spPr>
            <a:ln w="19050" cap="rnd">
              <a:solidFill>
                <a:schemeClr val="accent1"/>
              </a:solidFill>
              <a:round/>
            </a:ln>
            <a:effectLst/>
          </c:spPr>
          <c:marker>
            <c:symbol val="square"/>
            <c:size val="6"/>
            <c:spPr>
              <a:solidFill>
                <a:schemeClr val="accent1"/>
              </a:solidFill>
              <a:ln>
                <a:solidFill>
                  <a:schemeClr val="accent1"/>
                </a:solidFill>
              </a:ln>
              <a:effectLst/>
            </c:spPr>
          </c:marker>
          <c:dLbls>
            <c:dLbl>
              <c:idx val="2"/>
              <c:layout>
                <c:manualLayout>
                  <c:x val="-3.8860090405365998E-2"/>
                  <c:y val="6.504109117507853E-2"/>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3.8860090405365998E-2"/>
                  <c:y val="5.4112129426444645E-2"/>
                </c:manualLayout>
              </c:layout>
              <c:dLblPos val="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a:solidFill>
                        <a:schemeClr val="tx1">
                          <a:lumMod val="35000"/>
                          <a:lumOff val="65000"/>
                        </a:schemeClr>
                      </a:solidFill>
                    </a:ln>
                    <a:effectLst/>
                  </c:spPr>
                </c15:leaderLines>
              </c:ext>
            </c:extLst>
          </c:dLbls>
          <c:cat>
            <c:numRef>
              <c:f>Sheet1!$A$2:$A$6</c:f>
              <c:numCache>
                <c:formatCode>General</c:formatCode>
                <c:ptCount val="5"/>
                <c:pt idx="0">
                  <c:v>2017</c:v>
                </c:pt>
                <c:pt idx="1">
                  <c:v>2018</c:v>
                </c:pt>
                <c:pt idx="2">
                  <c:v>2019</c:v>
                </c:pt>
                <c:pt idx="3">
                  <c:v>2020</c:v>
                </c:pt>
                <c:pt idx="4">
                  <c:v>2021</c:v>
                </c:pt>
              </c:numCache>
            </c:numRef>
          </c:cat>
          <c:val>
            <c:numRef>
              <c:f>Sheet1!$B$2:$B$6</c:f>
              <c:numCache>
                <c:formatCode>General</c:formatCode>
                <c:ptCount val="5"/>
                <c:pt idx="0">
                  <c:v>0.13</c:v>
                </c:pt>
                <c:pt idx="1">
                  <c:v>-0.28999999999999998</c:v>
                </c:pt>
                <c:pt idx="2">
                  <c:v>0.96</c:v>
                </c:pt>
                <c:pt idx="3">
                  <c:v>-0.01</c:v>
                </c:pt>
                <c:pt idx="4">
                  <c:v>0.32</c:v>
                </c:pt>
              </c:numCache>
            </c:numRef>
          </c:val>
          <c:smooth val="0"/>
          <c:extLst xmlns:c16r2="http://schemas.microsoft.com/office/drawing/2015/06/chart">
            <c:ext xmlns:c16="http://schemas.microsoft.com/office/drawing/2014/chart" uri="{C3380CC4-5D6E-409C-BE32-E72D297353CC}">
              <c16:uniqueId val="{00000000-E550-4C7C-999B-38E1B9555C6B}"/>
            </c:ext>
          </c:extLst>
        </c:ser>
        <c:ser>
          <c:idx val="1"/>
          <c:order val="1"/>
          <c:tx>
            <c:strRef>
              <c:f>Sheet1!$C$1</c:f>
              <c:strCache>
                <c:ptCount val="1"/>
                <c:pt idx="0">
                  <c:v>Tháng 11 so với cùng kỳ năm trước</c:v>
                </c:pt>
              </c:strCache>
            </c:strRef>
          </c:tx>
          <c:spPr>
            <a:ln w="19050" cap="rnd">
              <a:solidFill>
                <a:schemeClr val="accent2"/>
              </a:solidFill>
              <a:round/>
            </a:ln>
            <a:effectLst/>
          </c:spPr>
          <c:marker>
            <c:symbol val="diamond"/>
            <c:size val="7"/>
            <c:spPr>
              <a:solidFill>
                <a:schemeClr val="accent2"/>
              </a:solidFill>
              <a:ln>
                <a:noFill/>
              </a:ln>
              <a:effectLst/>
            </c:spPr>
          </c:marker>
          <c:dLbls>
            <c:dLbl>
              <c:idx val="1"/>
              <c:layout>
                <c:manualLayout>
                  <c:x val="-3.9294072615923006E-2"/>
                  <c:y val="6.0743502780036658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E550-4C7C-999B-38E1B9555C6B}"/>
                </c:ext>
                <c:ext xmlns:c15="http://schemas.microsoft.com/office/drawing/2012/chart" uri="{CE6537A1-D6FC-4f65-9D91-7224C49458BB}">
                  <c15:layout/>
                </c:ext>
              </c:extLst>
            </c:dLbl>
            <c:dLbl>
              <c:idx val="2"/>
              <c:layout>
                <c:manualLayout>
                  <c:x val="-5.2952755905511812E-3"/>
                  <c:y val="-3.4986016092250764E-2"/>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3.3073053368329046E-2"/>
                  <c:y val="-6.7772901338152447E-2"/>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3.6979257801108195E-2"/>
                  <c:y val="-4.4619951473320242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E550-4C7C-999B-38E1B9555C6B}"/>
                </c:ex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dLblPos val="b"/>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a:solidFill>
                        <a:schemeClr val="tx1">
                          <a:lumMod val="35000"/>
                          <a:lumOff val="65000"/>
                        </a:schemeClr>
                      </a:solidFill>
                    </a:ln>
                    <a:effectLst/>
                  </c:spPr>
                </c15:leaderLines>
              </c:ext>
            </c:extLst>
          </c:dLbls>
          <c:cat>
            <c:numRef>
              <c:f>Sheet1!$A$2:$A$6</c:f>
              <c:numCache>
                <c:formatCode>General</c:formatCode>
                <c:ptCount val="5"/>
                <c:pt idx="0">
                  <c:v>2017</c:v>
                </c:pt>
                <c:pt idx="1">
                  <c:v>2018</c:v>
                </c:pt>
                <c:pt idx="2">
                  <c:v>2019</c:v>
                </c:pt>
                <c:pt idx="3">
                  <c:v>2020</c:v>
                </c:pt>
                <c:pt idx="4">
                  <c:v>2021</c:v>
                </c:pt>
              </c:numCache>
            </c:numRef>
          </c:cat>
          <c:val>
            <c:numRef>
              <c:f>Sheet1!$C$2:$C$6</c:f>
              <c:numCache>
                <c:formatCode>General</c:formatCode>
                <c:ptCount val="5"/>
                <c:pt idx="0">
                  <c:v>2.62</c:v>
                </c:pt>
                <c:pt idx="1">
                  <c:v>3.46</c:v>
                </c:pt>
                <c:pt idx="2">
                  <c:v>3.52</c:v>
                </c:pt>
                <c:pt idx="3">
                  <c:v>1.48</c:v>
                </c:pt>
                <c:pt idx="4">
                  <c:v>2.1</c:v>
                </c:pt>
              </c:numCache>
            </c:numRef>
          </c:val>
          <c:smooth val="0"/>
          <c:extLst xmlns:c16r2="http://schemas.microsoft.com/office/drawing/2015/06/chart">
            <c:ext xmlns:c16="http://schemas.microsoft.com/office/drawing/2014/chart" uri="{C3380CC4-5D6E-409C-BE32-E72D297353CC}">
              <c16:uniqueId val="{00000003-E550-4C7C-999B-38E1B9555C6B}"/>
            </c:ext>
          </c:extLst>
        </c:ser>
        <c:ser>
          <c:idx val="2"/>
          <c:order val="2"/>
          <c:tx>
            <c:strRef>
              <c:f>Sheet1!$D$1</c:f>
              <c:strCache>
                <c:ptCount val="1"/>
                <c:pt idx="0">
                  <c:v>11 tháng so với cùng kỳ năm trước</c:v>
                </c:pt>
              </c:strCache>
            </c:strRef>
          </c:tx>
          <c:spPr>
            <a:ln w="19050" cap="rnd">
              <a:solidFill>
                <a:schemeClr val="accent3"/>
              </a:solidFill>
              <a:round/>
            </a:ln>
            <a:effectLst/>
          </c:spPr>
          <c:marker>
            <c:symbol val="circle"/>
            <c:size val="6"/>
            <c:spPr>
              <a:solidFill>
                <a:schemeClr val="accent3"/>
              </a:solidFill>
              <a:ln>
                <a:noFill/>
              </a:ln>
              <a:effectLst/>
            </c:spPr>
          </c:marker>
          <c:dLbls>
            <c:dLbl>
              <c:idx val="1"/>
              <c:layout>
                <c:manualLayout>
                  <c:x val="-4.6238517060367454E-2"/>
                  <c:y val="-5.4336394348691287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E550-4C7C-999B-38E1B9555C6B}"/>
                </c:ext>
                <c:ext xmlns:c15="http://schemas.microsoft.com/office/drawing/2012/chart" uri="{CE6537A1-D6FC-4f65-9D91-7224C49458BB}">
                  <c15:layout/>
                </c:ext>
              </c:extLst>
            </c:dLbl>
            <c:dLbl>
              <c:idx val="2"/>
              <c:layout>
                <c:manualLayout>
                  <c:x val="-3.8860090405365998E-2"/>
                  <c:y val="5.237632424659789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A1A3-4E53-B9F6-D3122AE5F8DC}"/>
                </c:ext>
                <c:ext xmlns:c15="http://schemas.microsoft.com/office/drawing/2012/chart" uri="{CE6537A1-D6FC-4f65-9D91-7224C49458BB}">
                  <c15:layout/>
                </c:ext>
              </c:extLst>
            </c:dLbl>
            <c:dLbl>
              <c:idx val="4"/>
              <c:layout>
                <c:manualLayout>
                  <c:x val="-3.9294072615923006E-2"/>
                  <c:y val="4.3400569890980255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E550-4C7C-999B-38E1B9555C6B}"/>
                </c:ex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a:solidFill>
                        <a:schemeClr val="tx1">
                          <a:lumMod val="35000"/>
                          <a:lumOff val="65000"/>
                        </a:schemeClr>
                      </a:solidFill>
                    </a:ln>
                    <a:effectLst/>
                  </c:spPr>
                </c15:leaderLines>
              </c:ext>
            </c:extLst>
          </c:dLbls>
          <c:cat>
            <c:numRef>
              <c:f>Sheet1!$A$2:$A$6</c:f>
              <c:numCache>
                <c:formatCode>General</c:formatCode>
                <c:ptCount val="5"/>
                <c:pt idx="0">
                  <c:v>2017</c:v>
                </c:pt>
                <c:pt idx="1">
                  <c:v>2018</c:v>
                </c:pt>
                <c:pt idx="2">
                  <c:v>2019</c:v>
                </c:pt>
                <c:pt idx="3">
                  <c:v>2020</c:v>
                </c:pt>
                <c:pt idx="4">
                  <c:v>2021</c:v>
                </c:pt>
              </c:numCache>
            </c:numRef>
          </c:cat>
          <c:val>
            <c:numRef>
              <c:f>Sheet1!$D$2:$D$6</c:f>
              <c:numCache>
                <c:formatCode>General</c:formatCode>
                <c:ptCount val="5"/>
                <c:pt idx="0">
                  <c:v>3.61</c:v>
                </c:pt>
                <c:pt idx="1">
                  <c:v>3.59</c:v>
                </c:pt>
                <c:pt idx="2">
                  <c:v>2.57</c:v>
                </c:pt>
                <c:pt idx="3">
                  <c:v>3.51</c:v>
                </c:pt>
                <c:pt idx="4">
                  <c:v>1.84</c:v>
                </c:pt>
              </c:numCache>
            </c:numRef>
          </c:val>
          <c:smooth val="0"/>
          <c:extLst xmlns:c16r2="http://schemas.microsoft.com/office/drawing/2015/06/chart">
            <c:ext xmlns:c16="http://schemas.microsoft.com/office/drawing/2014/chart" uri="{C3380CC4-5D6E-409C-BE32-E72D297353CC}">
              <c16:uniqueId val="{00000006-E550-4C7C-999B-38E1B9555C6B}"/>
            </c:ext>
          </c:extLst>
        </c:ser>
        <c:dLbls>
          <c:dLblPos val="ctr"/>
          <c:showLegendKey val="0"/>
          <c:showVal val="1"/>
          <c:showCatName val="0"/>
          <c:showSerName val="0"/>
          <c:showPercent val="0"/>
          <c:showBubbleSize val="0"/>
        </c:dLbls>
        <c:marker val="1"/>
        <c:smooth val="0"/>
        <c:axId val="-215392080"/>
        <c:axId val="-215401328"/>
      </c:lineChart>
      <c:catAx>
        <c:axId val="-215392080"/>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cap="none" spc="0" normalizeH="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15401328"/>
        <c:crosses val="autoZero"/>
        <c:auto val="1"/>
        <c:lblAlgn val="ctr"/>
        <c:lblOffset val="100"/>
        <c:noMultiLvlLbl val="0"/>
      </c:catAx>
      <c:valAx>
        <c:axId val="-215401328"/>
        <c:scaling>
          <c:orientation val="minMax"/>
        </c:scaling>
        <c:delete val="1"/>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crossAx val="-215392080"/>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A4B4B6-0779-433A-B072-F7C070C786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26</Pages>
  <Words>10044</Words>
  <Characters>37624</Characters>
  <Application>Microsoft Office Word</Application>
  <DocSecurity>0</DocSecurity>
  <Lines>313</Lines>
  <Paragraphs>95</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47573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dtthuy</dc:creator>
  <cp:lastModifiedBy>Trần Thị Thu Trang</cp:lastModifiedBy>
  <cp:revision>21</cp:revision>
  <cp:lastPrinted>2021-11-27T11:37:00Z</cp:lastPrinted>
  <dcterms:created xsi:type="dcterms:W3CDTF">2021-11-27T15:25:00Z</dcterms:created>
  <dcterms:modified xsi:type="dcterms:W3CDTF">2021-11-30T04:09:00Z</dcterms:modified>
</cp:coreProperties>
</file>