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drawings/drawing1.xml" ContentType="application/vnd.openxmlformats-officedocument.drawingml.chartshapes+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5.xml" ContentType="application/vnd.openxmlformats-officedocument.drawingml.chart+xml"/>
  <Override PartName="/word/theme/themeOverride3.xml" ContentType="application/vnd.openxmlformats-officedocument.themeOverrid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5F4E480C" w14:textId="77777777" w:rsidTr="00206E2F">
        <w:tc>
          <w:tcPr>
            <w:tcW w:w="3364" w:type="dxa"/>
          </w:tcPr>
          <w:p w14:paraId="4586E2A5" w14:textId="77777777" w:rsidR="003A35EA" w:rsidRPr="002A5269" w:rsidRDefault="003A35EA" w:rsidP="00B53492">
            <w:r w:rsidRPr="002A5269">
              <w:t>BỘ KẾ HOẠCH VÀ ĐẦU TƯ</w:t>
            </w:r>
          </w:p>
          <w:p w14:paraId="62B1BA37"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5741CDDC" w14:textId="77777777" w:rsidR="003A35EA" w:rsidRPr="00AD6969" w:rsidRDefault="00DA3C29" w:rsidP="00F359E0">
            <w:pPr>
              <w:spacing w:before="120"/>
              <w:ind w:left="16" w:right="-18"/>
              <w:jc w:val="both"/>
              <w:rPr>
                <w:sz w:val="12"/>
                <w:szCs w:val="26"/>
              </w:rPr>
            </w:pPr>
            <w:r w:rsidRPr="002A5269">
              <w:rPr>
                <w:noProof/>
                <w:lang w:val="en-GB" w:eastAsia="en-GB"/>
              </w:rPr>
              <mc:AlternateContent>
                <mc:Choice Requires="wps">
                  <w:drawing>
                    <wp:anchor distT="0" distB="0" distL="114300" distR="114300" simplePos="0" relativeHeight="251654144" behindDoc="0" locked="0" layoutInCell="1" allowOverlap="1" wp14:anchorId="140D9F01" wp14:editId="69999A4A">
                      <wp:simplePos x="0" y="0"/>
                      <wp:positionH relativeFrom="column">
                        <wp:posOffset>488315</wp:posOffset>
                      </wp:positionH>
                      <wp:positionV relativeFrom="paragraph">
                        <wp:posOffset>37465</wp:posOffset>
                      </wp:positionV>
                      <wp:extent cx="971550" cy="0"/>
                      <wp:effectExtent l="9525" t="8890" r="9525" b="10160"/>
                      <wp:wrapNone/>
                      <wp:docPr id="2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ADD02D" id="Line 2"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45pt,2.95pt" to="114.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klsEgIAACkEAAAOAAAAZHJzL2Uyb0RvYy54bWysU9uO2yAQfa/Uf0B+T3ypc7PirCo76Uva&#10;RtrtBxDAMSoGBCROVPXfO5A4yrYvq1X9gAdm5nBmzrB8OncCnZixXMkySsdJhJgkinJ5KKMfL5vR&#10;PELWYUmxUJKV0YXZ6Gn18cOy1wXLVKsEZQYBiLRFr8uodU4XcWxJyzpsx0ozCc5GmQ472JpDTA3u&#10;Ab0TcZYk07hXhmqjCLMWTuurM1oF/KZhxH1vGsscEmUE3FxYTVj3fo1XS1wcDNYtJzca+B0sOswl&#10;XHqHqrHD6Gj4P1AdJ0ZZ1bgxUV2smoYTFmqAatLkr2qeW6xZqAWaY/W9Tfb/wZJvp51BnJZRBu2R&#10;uAONtlwylPnW9NoWEFHJnfHFkbN81ltFflokVdVieWCB4stFQ1rqM+JXKX5jNVyw778qCjH46FTo&#10;07kxnYeEDqBzkONyl4OdHSJwuJilkwmwIoMrxsWQp411X5jqkDfKSADlgItPW+s8D1wMIf4aqTZc&#10;iCC2kKgHstksSUKGVYJT7/Vx1hz2lTDohP28hC9UBZ7HMKOOkga0lmG6vtkOc3G14XYhPR6UAnxu&#10;1nUgfi2SxXq+nuejPJuuR3lS16PPmyofTTfpbFJ/qquqTn97amletJxSJj27YTjT/G3i357Jdazu&#10;43nvQ/waPTQMyA7/QDpo6eW7DsJe0cvODBrDPIbg29vxA/+4B/vxha/+AAAA//8DAFBLAwQUAAYA&#10;CAAAACEAHnrQ2NsAAAAGAQAADwAAAGRycy9kb3ducmV2LnhtbEyOQUvDQBCF74L/YRnBm90YsE1j&#10;NkWUUhQvbQWv02TMRrOzaXbbxn/v2Iue5j3e481XLEbXqSMNofVs4HaSgCKufN1yY+Btu7zJQIWI&#10;XGPnmQx8U4BFeXlRYF77E6/puImNkhEOORqwMfa51qGy5DBMfE8s2YcfHEaxQ6PrAU8y7jqdJslU&#10;O2xZPljs6dFS9bU5OAP4tFrH9yx9mbXP9vVzu9yvbLY35vpqfLgHFWmMf2X4xRd0KIVp5w9cB9UZ&#10;mE3n0jRwJ0fiNJ2L2J29Lgv9H7/8AQAA//8DAFBLAQItABQABgAIAAAAIQC2gziS/gAAAOEBAAAT&#10;AAAAAAAAAAAAAAAAAAAAAABbQ29udGVudF9UeXBlc10ueG1sUEsBAi0AFAAGAAgAAAAhADj9If/W&#10;AAAAlAEAAAsAAAAAAAAAAAAAAAAALwEAAF9yZWxzLy5yZWxzUEsBAi0AFAAGAAgAAAAhAEnySWwS&#10;AgAAKQQAAA4AAAAAAAAAAAAAAAAALgIAAGRycy9lMm9Eb2MueG1sUEsBAi0AFAAGAAgAAAAhAB56&#10;0NjbAAAABgEAAA8AAAAAAAAAAAAAAAAAbAQAAGRycy9kb3ducmV2LnhtbFBLBQYAAAAABAAEAPMA&#10;AAB0BQAAAAA=&#10;" strokeweight="1pt"/>
                  </w:pict>
                </mc:Fallback>
              </mc:AlternateContent>
            </w:r>
            <w:r w:rsidR="003A35EA" w:rsidRPr="002A5269">
              <w:rPr>
                <w:sz w:val="26"/>
                <w:szCs w:val="26"/>
              </w:rPr>
              <w:t xml:space="preserve">     </w:t>
            </w:r>
          </w:p>
          <w:p w14:paraId="128350C2" w14:textId="77777777" w:rsidR="003A35EA" w:rsidRPr="002A5269" w:rsidRDefault="003A35EA" w:rsidP="00DB233E">
            <w:pPr>
              <w:ind w:left="14" w:right="-14"/>
              <w:jc w:val="center"/>
            </w:pPr>
            <w:r w:rsidRPr="002A5269">
              <w:t>Số</w:t>
            </w:r>
            <w:r w:rsidR="00F6165C" w:rsidRPr="002A5269">
              <w:t>:</w:t>
            </w:r>
            <w:r w:rsidR="00EB0179">
              <w:t xml:space="preserve"> 2</w:t>
            </w:r>
            <w:r w:rsidR="00DB233E">
              <w:t>7</w:t>
            </w:r>
            <w:r w:rsidR="009241D2">
              <w:t>/</w:t>
            </w:r>
            <w:r w:rsidRPr="002A5269">
              <w:t>BC-TCTK</w:t>
            </w:r>
          </w:p>
        </w:tc>
        <w:tc>
          <w:tcPr>
            <w:tcW w:w="6300" w:type="dxa"/>
          </w:tcPr>
          <w:p w14:paraId="52BDE22A" w14:textId="77777777" w:rsidR="003A35EA" w:rsidRPr="002A5269" w:rsidRDefault="003A35EA" w:rsidP="00376242">
            <w:pPr>
              <w:ind w:left="72"/>
              <w:jc w:val="center"/>
              <w:rPr>
                <w:b/>
                <w:bCs/>
                <w:sz w:val="26"/>
                <w:szCs w:val="26"/>
              </w:rPr>
            </w:pPr>
            <w:r w:rsidRPr="002A5269">
              <w:rPr>
                <w:b/>
                <w:bCs/>
                <w:sz w:val="26"/>
                <w:szCs w:val="26"/>
              </w:rPr>
              <w:t>CỘNG H</w:t>
            </w:r>
            <w:r w:rsidR="00117119">
              <w:rPr>
                <w:b/>
                <w:bCs/>
                <w:sz w:val="26"/>
                <w:szCs w:val="26"/>
              </w:rPr>
              <w:t>ÒA</w:t>
            </w:r>
            <w:r w:rsidRPr="002A5269">
              <w:rPr>
                <w:b/>
                <w:bCs/>
                <w:sz w:val="26"/>
                <w:szCs w:val="26"/>
              </w:rPr>
              <w:t xml:space="preserve"> XÃ HỘI CHỦ NGHĨA VIỆT NAM</w:t>
            </w:r>
          </w:p>
          <w:p w14:paraId="599A4E3B" w14:textId="77777777" w:rsidR="003A35EA" w:rsidRPr="002A5269" w:rsidRDefault="003A35EA" w:rsidP="00F359E0">
            <w:pPr>
              <w:spacing w:before="20"/>
              <w:ind w:left="72"/>
              <w:jc w:val="center"/>
              <w:rPr>
                <w:b/>
                <w:bCs/>
                <w:sz w:val="27"/>
                <w:szCs w:val="27"/>
              </w:rPr>
            </w:pPr>
            <w:r w:rsidRPr="002A5269">
              <w:rPr>
                <w:b/>
                <w:bCs/>
                <w:sz w:val="27"/>
                <w:szCs w:val="27"/>
              </w:rPr>
              <w:t>Độc lập</w:t>
            </w:r>
            <w:r w:rsidR="006A2E6D">
              <w:rPr>
                <w:b/>
                <w:bCs/>
                <w:sz w:val="27"/>
                <w:szCs w:val="27"/>
              </w:rPr>
              <w:t xml:space="preserve"> </w:t>
            </w:r>
            <w:r w:rsidRPr="002A5269">
              <w:rPr>
                <w:b/>
                <w:bCs/>
                <w:sz w:val="27"/>
                <w:szCs w:val="27"/>
              </w:rPr>
              <w:t>-</w:t>
            </w:r>
            <w:r w:rsidR="006A2E6D">
              <w:rPr>
                <w:b/>
                <w:bCs/>
                <w:sz w:val="27"/>
                <w:szCs w:val="27"/>
              </w:rPr>
              <w:t xml:space="preserve"> </w:t>
            </w:r>
            <w:r w:rsidRPr="002A5269">
              <w:rPr>
                <w:b/>
                <w:bCs/>
                <w:sz w:val="27"/>
                <w:szCs w:val="27"/>
              </w:rPr>
              <w:t>Tự do</w:t>
            </w:r>
            <w:r w:rsidR="006A2E6D">
              <w:rPr>
                <w:b/>
                <w:bCs/>
                <w:sz w:val="27"/>
                <w:szCs w:val="27"/>
              </w:rPr>
              <w:t xml:space="preserve"> </w:t>
            </w:r>
            <w:r w:rsidRPr="002A5269">
              <w:rPr>
                <w:b/>
                <w:bCs/>
                <w:sz w:val="27"/>
                <w:szCs w:val="27"/>
              </w:rPr>
              <w:t>-</w:t>
            </w:r>
            <w:r w:rsidR="006A2E6D">
              <w:rPr>
                <w:b/>
                <w:bCs/>
                <w:sz w:val="27"/>
                <w:szCs w:val="27"/>
              </w:rPr>
              <w:t xml:space="preserve"> </w:t>
            </w:r>
            <w:r w:rsidRPr="002A5269">
              <w:rPr>
                <w:b/>
                <w:bCs/>
                <w:sz w:val="27"/>
                <w:szCs w:val="27"/>
              </w:rPr>
              <w:t>Hạnh phúc</w:t>
            </w:r>
          </w:p>
          <w:p w14:paraId="0FB819A2" w14:textId="77777777" w:rsidR="003A35EA" w:rsidRPr="002A5269" w:rsidRDefault="00DA3C29" w:rsidP="00F359E0">
            <w:pPr>
              <w:spacing w:before="120"/>
              <w:ind w:left="72"/>
              <w:jc w:val="center"/>
              <w:rPr>
                <w:i/>
                <w:iCs/>
                <w:sz w:val="12"/>
                <w:szCs w:val="26"/>
              </w:rPr>
            </w:pPr>
            <w:r w:rsidRPr="002A5269">
              <w:rPr>
                <w:noProof/>
                <w:sz w:val="14"/>
                <w:lang w:val="en-GB" w:eastAsia="en-GB"/>
              </w:rPr>
              <mc:AlternateContent>
                <mc:Choice Requires="wps">
                  <w:drawing>
                    <wp:anchor distT="0" distB="0" distL="114300" distR="114300" simplePos="0" relativeHeight="251655168" behindDoc="0" locked="0" layoutInCell="1" allowOverlap="1" wp14:anchorId="44C0FA2D" wp14:editId="3A4A5C67">
                      <wp:simplePos x="0" y="0"/>
                      <wp:positionH relativeFrom="column">
                        <wp:posOffset>1012825</wp:posOffset>
                      </wp:positionH>
                      <wp:positionV relativeFrom="paragraph">
                        <wp:posOffset>27305</wp:posOffset>
                      </wp:positionV>
                      <wp:extent cx="1884045" cy="0"/>
                      <wp:effectExtent l="12700" t="15240" r="8255" b="13335"/>
                      <wp:wrapNone/>
                      <wp:docPr id="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74039" id="Line 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75pt,2.15pt" to="228.1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DSEwIAACo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DLSbY6RI&#10;BxpthOLoIbSmN66AiEptbSiOntSr2Wj63SGlq5aoPY8U384G0rKQkbxLCRtn4IJd/0UziCEHr2Of&#10;To3tAiR0AJ2iHOebHPzkEYXDbDbL0/wRIzr4ElIMicY6/5nrDgWjxBI4R2By3DgfiJBiCAn3KL0W&#10;Uka1pUI9gE+e0jRmOC0FC94Q5+x+V0mLjiQMTPxiWeC5D7P6oFhEazlhq6vtiZAXG26XKuBBLcDn&#10;al0m4sc8na9mq1k+yifT1ShP63r0aV3lo+k6e3qsH+qqqrOfgVqWF61gjKvAbpjOLP879a/v5DJX&#10;t/m89SF5jx4bBmSHfyQdxQz6XSZhp9l5aweRYSBj8PXxhIm/34N9/8SXvwAAAP//AwBQSwMEFAAG&#10;AAgAAAAhACAd51HcAAAABwEAAA8AAABkcnMvZG93bnJldi54bWxMjsFOwzAQRO9I/IO1SNyoQ2hK&#10;CHEqBKoqKi5tkbi68RIH4nUau234exYucHya0cwr56PrxBGH0HpScD1JQCDV3rTUKHjdLq5yECFq&#10;MrrzhAq+MMC8Oj8rdWH8idZ43MRG8AiFQiuwMfaFlKG26HSY+B6Js3c/OB0Zh0aaQZ943HUyTZKZ&#10;dLolfrC6x0eL9efm4BTop+U6vuXp6rZ9ti8f28V+afO9UpcX48M9iIhj/CvDjz6rQ8VOO38gE0TH&#10;nN1lXFUwvQHB+TSbpSB2vyyrUv73r74BAAD//wMAUEsBAi0AFAAGAAgAAAAhALaDOJL+AAAA4QEA&#10;ABMAAAAAAAAAAAAAAAAAAAAAAFtDb250ZW50X1R5cGVzXS54bWxQSwECLQAUAAYACAAAACEAOP0h&#10;/9YAAACUAQAACwAAAAAAAAAAAAAAAAAvAQAAX3JlbHMvLnJlbHNQSwECLQAUAAYACAAAACEA/04g&#10;0hMCAAAqBAAADgAAAAAAAAAAAAAAAAAuAgAAZHJzL2Uyb0RvYy54bWxQSwECLQAUAAYACAAAACEA&#10;IB3nUdwAAAAHAQAADwAAAAAAAAAAAAAAAABtBAAAZHJzL2Rvd25yZXYueG1sUEsFBgAAAAAEAAQA&#10;8wAAAHYFAAAAAA==&#10;" strokeweight="1pt"/>
                  </w:pict>
                </mc:Fallback>
              </mc:AlternateContent>
            </w:r>
          </w:p>
          <w:p w14:paraId="24BC1A6B" w14:textId="77777777" w:rsidR="003A35EA" w:rsidRPr="002A5269" w:rsidRDefault="003A35EA" w:rsidP="00DB233E">
            <w:pPr>
              <w:ind w:left="72"/>
              <w:jc w:val="center"/>
              <w:rPr>
                <w:rFonts w:ascii=".VnTime" w:hAnsi=".VnTime" w:cs=".VnTime"/>
                <w:b/>
                <w:bCs/>
                <w:i/>
                <w:iCs/>
              </w:rPr>
            </w:pPr>
            <w:r w:rsidRPr="002A5269">
              <w:rPr>
                <w:i/>
                <w:iCs/>
              </w:rPr>
              <w:t>Hà Nội, ngày</w:t>
            </w:r>
            <w:r w:rsidR="0022663B" w:rsidRPr="002A5269">
              <w:rPr>
                <w:i/>
                <w:iCs/>
              </w:rPr>
              <w:t xml:space="preserve"> </w:t>
            </w:r>
            <w:r w:rsidR="00EB0179">
              <w:rPr>
                <w:i/>
                <w:iCs/>
              </w:rPr>
              <w:t>2</w:t>
            </w:r>
            <w:r w:rsidR="00DB233E">
              <w:rPr>
                <w:i/>
                <w:iCs/>
              </w:rPr>
              <w:t>8</w:t>
            </w:r>
            <w:r w:rsidR="006F38F4">
              <w:rPr>
                <w:i/>
                <w:iCs/>
              </w:rPr>
              <w:t xml:space="preserve"> </w:t>
            </w:r>
            <w:r w:rsidRPr="002A5269">
              <w:rPr>
                <w:i/>
                <w:iCs/>
              </w:rPr>
              <w:t xml:space="preserve">tháng </w:t>
            </w:r>
            <w:r w:rsidR="002C3B32">
              <w:rPr>
                <w:i/>
                <w:iCs/>
              </w:rPr>
              <w:t>0</w:t>
            </w:r>
            <w:r w:rsidR="002E5AA0">
              <w:rPr>
                <w:i/>
                <w:iCs/>
              </w:rPr>
              <w:t>1</w:t>
            </w:r>
            <w:r w:rsidRPr="002A5269">
              <w:rPr>
                <w:i/>
                <w:iCs/>
              </w:rPr>
              <w:t xml:space="preserve"> năm 20</w:t>
            </w:r>
            <w:r w:rsidR="002B0D6E">
              <w:rPr>
                <w:i/>
                <w:iCs/>
              </w:rPr>
              <w:t>2</w:t>
            </w:r>
            <w:r w:rsidR="006F38F4">
              <w:rPr>
                <w:i/>
                <w:iCs/>
              </w:rPr>
              <w:t>2</w:t>
            </w:r>
          </w:p>
        </w:tc>
      </w:tr>
    </w:tbl>
    <w:p w14:paraId="592ED1A5" w14:textId="77777777" w:rsidR="003A35EA" w:rsidRPr="002A5269" w:rsidRDefault="003A35EA" w:rsidP="0016207C">
      <w:pPr>
        <w:spacing w:line="276" w:lineRule="auto"/>
        <w:jc w:val="center"/>
        <w:rPr>
          <w:rFonts w:ascii=".VnArialH" w:hAnsi=".VnArialH" w:cs=".VnArialH"/>
          <w:b/>
          <w:bCs/>
          <w:sz w:val="2"/>
          <w:szCs w:val="2"/>
        </w:rPr>
      </w:pPr>
    </w:p>
    <w:p w14:paraId="742D863F" w14:textId="77777777" w:rsidR="003A35EA" w:rsidRPr="004F28D8" w:rsidRDefault="003A35EA" w:rsidP="0016207C">
      <w:pPr>
        <w:jc w:val="center"/>
        <w:rPr>
          <w:b/>
          <w:bCs/>
          <w:sz w:val="34"/>
          <w:szCs w:val="48"/>
        </w:rPr>
      </w:pPr>
    </w:p>
    <w:p w14:paraId="118420E4" w14:textId="77777777" w:rsidR="00AC7FFB" w:rsidRPr="00AC7FFB" w:rsidRDefault="00AC7FFB" w:rsidP="006A5EAC">
      <w:pPr>
        <w:jc w:val="center"/>
        <w:rPr>
          <w:b/>
          <w:bCs/>
          <w:sz w:val="8"/>
          <w:szCs w:val="40"/>
        </w:rPr>
      </w:pPr>
    </w:p>
    <w:p w14:paraId="14EE8400" w14:textId="77777777" w:rsidR="00EE11BE" w:rsidRPr="0029679B" w:rsidRDefault="00EE11BE" w:rsidP="006A5EAC">
      <w:pPr>
        <w:jc w:val="center"/>
        <w:rPr>
          <w:b/>
          <w:bCs/>
          <w:sz w:val="40"/>
          <w:szCs w:val="40"/>
        </w:rPr>
      </w:pPr>
      <w:r w:rsidRPr="0029679B">
        <w:rPr>
          <w:b/>
          <w:bCs/>
          <w:sz w:val="40"/>
          <w:szCs w:val="40"/>
        </w:rPr>
        <w:t>BÁO CÁO</w:t>
      </w:r>
    </w:p>
    <w:p w14:paraId="1D4ABE2E" w14:textId="77777777" w:rsidR="003A35EA" w:rsidRPr="002A5269" w:rsidRDefault="003A35EA" w:rsidP="006A5EAC">
      <w:pPr>
        <w:jc w:val="center"/>
        <w:rPr>
          <w:b/>
          <w:bCs/>
          <w:sz w:val="34"/>
          <w:szCs w:val="34"/>
        </w:rPr>
      </w:pPr>
      <w:r w:rsidRPr="002A5269">
        <w:rPr>
          <w:b/>
          <w:bCs/>
          <w:sz w:val="34"/>
          <w:szCs w:val="34"/>
        </w:rPr>
        <w:t xml:space="preserve">TÌNH HÌNH KINH TẾ </w:t>
      </w:r>
      <w:r w:rsidRPr="004A1C4A">
        <w:rPr>
          <w:bCs/>
          <w:sz w:val="34"/>
          <w:szCs w:val="34"/>
        </w:rPr>
        <w:t>-</w:t>
      </w:r>
      <w:r w:rsidRPr="002A5269">
        <w:rPr>
          <w:b/>
          <w:bCs/>
          <w:sz w:val="34"/>
          <w:szCs w:val="34"/>
        </w:rPr>
        <w:t xml:space="preserve"> XÃ HỘI</w:t>
      </w:r>
      <w:r w:rsidR="007D03EE" w:rsidRPr="002A5269">
        <w:rPr>
          <w:b/>
          <w:bCs/>
          <w:sz w:val="34"/>
          <w:szCs w:val="34"/>
        </w:rPr>
        <w:t xml:space="preserve"> </w:t>
      </w:r>
      <w:r w:rsidR="007D03EE" w:rsidRPr="002A5269">
        <w:rPr>
          <w:b/>
          <w:bCs/>
          <w:sz w:val="34"/>
          <w:szCs w:val="34"/>
        </w:rPr>
        <w:br/>
      </w:r>
      <w:r w:rsidRPr="002A5269">
        <w:rPr>
          <w:b/>
          <w:bCs/>
          <w:sz w:val="34"/>
          <w:szCs w:val="34"/>
        </w:rPr>
        <w:t xml:space="preserve">THÁNG </w:t>
      </w:r>
      <w:r w:rsidR="00117119">
        <w:rPr>
          <w:b/>
          <w:bCs/>
          <w:sz w:val="34"/>
          <w:szCs w:val="34"/>
        </w:rPr>
        <w:t>0</w:t>
      </w:r>
      <w:r w:rsidR="00132F80">
        <w:rPr>
          <w:b/>
          <w:bCs/>
          <w:sz w:val="34"/>
          <w:szCs w:val="34"/>
        </w:rPr>
        <w:t xml:space="preserve">1 </w:t>
      </w:r>
      <w:r w:rsidR="002B0D6E">
        <w:rPr>
          <w:b/>
          <w:bCs/>
          <w:sz w:val="34"/>
          <w:szCs w:val="34"/>
        </w:rPr>
        <w:t>NĂM 202</w:t>
      </w:r>
      <w:r w:rsidR="006F38F4">
        <w:rPr>
          <w:b/>
          <w:bCs/>
          <w:sz w:val="34"/>
          <w:szCs w:val="34"/>
        </w:rPr>
        <w:t>2</w:t>
      </w:r>
    </w:p>
    <w:p w14:paraId="576EBDCE" w14:textId="77777777" w:rsidR="003A35EA" w:rsidRPr="009C3F89" w:rsidRDefault="00DA3C29" w:rsidP="0016207C">
      <w:pPr>
        <w:spacing w:before="20"/>
        <w:jc w:val="center"/>
        <w:rPr>
          <w:rFonts w:ascii="Arial" w:hAnsi="Arial" w:cs="Arial"/>
          <w:b/>
          <w:bCs/>
          <w:sz w:val="38"/>
          <w:szCs w:val="52"/>
        </w:rPr>
      </w:pPr>
      <w:r w:rsidRPr="00E2740F">
        <w:rPr>
          <w:rFonts w:ascii="Arial" w:hAnsi="Arial" w:cs="Arial"/>
          <w:b/>
          <w:bCs/>
          <w:noProof/>
          <w:sz w:val="50"/>
          <w:szCs w:val="52"/>
          <w:lang w:val="en-GB" w:eastAsia="en-GB"/>
        </w:rPr>
        <mc:AlternateContent>
          <mc:Choice Requires="wps">
            <w:drawing>
              <wp:anchor distT="0" distB="0" distL="114300" distR="114300" simplePos="0" relativeHeight="251656192" behindDoc="0" locked="0" layoutInCell="1" allowOverlap="1" wp14:anchorId="51C79CE8" wp14:editId="71DB40AD">
                <wp:simplePos x="0" y="0"/>
                <wp:positionH relativeFrom="column">
                  <wp:posOffset>2136140</wp:posOffset>
                </wp:positionH>
                <wp:positionV relativeFrom="paragraph">
                  <wp:posOffset>26035</wp:posOffset>
                </wp:positionV>
                <wp:extent cx="1412875" cy="0"/>
                <wp:effectExtent l="10160" t="8255" r="5715" b="10795"/>
                <wp:wrapNone/>
                <wp:docPr id="18"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53444C"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aPJHgIAADw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gDphTp&#10;gaOnvdexNMrDfgbjCgir1NaGCelRvZpnTb87pHTVEdXyGPx2MpCbhYzkXUq4OANVdsMXzSCGAH5c&#10;1rGxfYCENaBj5OR044QfPaLwMcuzyfxhihG9+hJSXBONdf4z1z0KRomdt0S0na+0UsC8tlksQw7P&#10;zoe2SHFNCFWV3ggpowCkQkOJF9PJNCY4LQULzhDmbLurpEUHEiQUf3FG8NyHWb1XLIJ1nLD1xfZE&#10;yLMNxaUKeDAYtHOxzhr5sUgX6/l6no/yyWw9ytO6Hj1tqnw022QP0/pTXVV19jO0luVFJxjjKnR3&#10;1WuW/50eLi/nrLSbYm9rSN6jx31Bs9f/2HRkNpB5lsVOs9PWXhkHicbgy3MKb+D+Dvb9o1/9Ag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ABsaPJHgIAADwEAAAOAAAAAAAAAAAAAAAAAC4CAABkcnMvZTJvRG9jLnhtbFBLAQIt&#10;ABQABgAIAAAAIQDeLF5J3AAAAAcBAAAPAAAAAAAAAAAAAAAAAHgEAABkcnMvZG93bnJldi54bWxQ&#10;SwUGAAAAAAQABADzAAAAgQUAAAAA&#10;"/>
            </w:pict>
          </mc:Fallback>
        </mc:AlternateContent>
      </w:r>
    </w:p>
    <w:p w14:paraId="4E747289" w14:textId="77777777" w:rsidR="006A5EAC" w:rsidRPr="00052095" w:rsidRDefault="006A5EAC" w:rsidP="006A5EAC">
      <w:pPr>
        <w:spacing w:before="40" w:after="40" w:line="288" w:lineRule="auto"/>
        <w:ind w:firstLine="567"/>
        <w:jc w:val="both"/>
        <w:rPr>
          <w:b/>
          <w:bCs/>
          <w:sz w:val="10"/>
        </w:rPr>
      </w:pPr>
    </w:p>
    <w:p w14:paraId="645ABE6B" w14:textId="77777777" w:rsidR="003A35EA" w:rsidRPr="00052095" w:rsidRDefault="00092A06" w:rsidP="004F28D8">
      <w:pPr>
        <w:spacing w:before="40" w:after="40" w:line="288" w:lineRule="auto"/>
        <w:ind w:firstLine="567"/>
        <w:jc w:val="both"/>
        <w:rPr>
          <w:b/>
          <w:bCs/>
        </w:rPr>
      </w:pPr>
      <w:r w:rsidRPr="00052095">
        <w:rPr>
          <w:b/>
          <w:bCs/>
        </w:rPr>
        <w:t xml:space="preserve">1. </w:t>
      </w:r>
      <w:r w:rsidR="003A35EA" w:rsidRPr="00052095">
        <w:rPr>
          <w:b/>
          <w:bCs/>
        </w:rPr>
        <w:t>S</w:t>
      </w:r>
      <w:r w:rsidR="001B37A2" w:rsidRPr="00052095">
        <w:rPr>
          <w:b/>
          <w:bCs/>
        </w:rPr>
        <w:t>ản xuất nông, lâm nghiệp và thủy</w:t>
      </w:r>
      <w:r w:rsidR="003A35EA" w:rsidRPr="00052095">
        <w:rPr>
          <w:b/>
          <w:bCs/>
        </w:rPr>
        <w:t xml:space="preserve"> sản</w:t>
      </w:r>
    </w:p>
    <w:p w14:paraId="0848081C" w14:textId="77777777" w:rsidR="00BF3645" w:rsidRPr="00E61992" w:rsidRDefault="00BF3645" w:rsidP="004F28D8">
      <w:pPr>
        <w:pStyle w:val="ListParagraph"/>
        <w:tabs>
          <w:tab w:val="left" w:pos="1080"/>
          <w:tab w:val="left" w:pos="1134"/>
        </w:tabs>
        <w:spacing w:before="40" w:after="40" w:line="288" w:lineRule="auto"/>
        <w:ind w:left="0" w:firstLine="567"/>
        <w:jc w:val="both"/>
        <w:rPr>
          <w:b/>
          <w:bCs/>
          <w:i/>
          <w:iCs/>
        </w:rPr>
      </w:pPr>
      <w:r w:rsidRPr="00CF4507">
        <w:rPr>
          <w:i/>
        </w:rPr>
        <w:t xml:space="preserve">Sản xuất nông nghiệp trong tháng tập trung chủ yếu vào gieo cấy, chăm sóc lúa đông xuân, gieo trồng cây hoa màu trên cả nước và thu hoạch cây vụ đông ở miền Bắc. </w:t>
      </w:r>
      <w:r w:rsidRPr="00CF4507">
        <w:rPr>
          <w:i/>
          <w:iCs/>
        </w:rPr>
        <w:t>Chăn nuôi lợn tiếp tục đà phục hồi, chăn nuôi gia cầm phát triển tố</w:t>
      </w:r>
      <w:r>
        <w:rPr>
          <w:i/>
          <w:iCs/>
        </w:rPr>
        <w:t>t.</w:t>
      </w:r>
      <w:r w:rsidRPr="00CF4507">
        <w:rPr>
          <w:i/>
          <w:iCs/>
        </w:rPr>
        <w:t xml:space="preserve"> </w:t>
      </w:r>
      <w:r w:rsidRPr="00E61992">
        <w:rPr>
          <w:i/>
          <w:iCs/>
        </w:rPr>
        <w:t>Sản xuất lâm nghiệp tập trung vào các hoạt động hưởng ứng phong trào “Tết trồng cây đời đời nhớ ơn Bác Hồ”</w:t>
      </w:r>
      <w:r w:rsidRPr="00E61992">
        <w:t xml:space="preserve"> </w:t>
      </w:r>
      <w:r w:rsidRPr="00E61992">
        <w:rPr>
          <w:i/>
          <w:iCs/>
        </w:rPr>
        <w:t xml:space="preserve">nhân dịp </w:t>
      </w:r>
      <w:r>
        <w:rPr>
          <w:i/>
          <w:iCs/>
        </w:rPr>
        <w:t>x</w:t>
      </w:r>
      <w:r w:rsidRPr="00E61992">
        <w:rPr>
          <w:i/>
          <w:iCs/>
        </w:rPr>
        <w:t xml:space="preserve">uân Nhâm Dần cũng như tăng cường công tác bảo vệ, phòng chống cháy rừng trong mùa khô 2022. Ngư dân tích cực ra khơi bám biển phục vụ nhu cầu tiêu dùng Tết Nguyên </w:t>
      </w:r>
      <w:r w:rsidR="000E1A46">
        <w:rPr>
          <w:i/>
          <w:iCs/>
        </w:rPr>
        <w:t>đ</w:t>
      </w:r>
      <w:r w:rsidRPr="00E61992">
        <w:rPr>
          <w:i/>
          <w:iCs/>
        </w:rPr>
        <w:t>án. Người nuôi thủy sản các tỉnh ven biển Đồng bằng sông Cửu Long vừa thu hoạch xong vụ lúa - tôm, tập trung cải tạo ao nuôi bắt đầu cho niên vụ mới.</w:t>
      </w:r>
    </w:p>
    <w:p w14:paraId="4E6BC99A" w14:textId="77777777" w:rsidR="00BF3645" w:rsidRPr="00CF4507" w:rsidRDefault="00BF3645" w:rsidP="004F28D8">
      <w:pPr>
        <w:pStyle w:val="ListParagraph"/>
        <w:tabs>
          <w:tab w:val="left" w:pos="1080"/>
          <w:tab w:val="left" w:pos="1134"/>
        </w:tabs>
        <w:spacing w:before="40" w:after="40" w:line="288" w:lineRule="auto"/>
        <w:ind w:left="0" w:firstLine="567"/>
        <w:contextualSpacing w:val="0"/>
        <w:jc w:val="both"/>
        <w:rPr>
          <w:b/>
          <w:bCs/>
          <w:i/>
          <w:iCs/>
        </w:rPr>
      </w:pPr>
      <w:r w:rsidRPr="00CF4507">
        <w:rPr>
          <w:b/>
          <w:bCs/>
          <w:i/>
          <w:iCs/>
        </w:rPr>
        <w:t>a) Nông nghiệp</w:t>
      </w:r>
    </w:p>
    <w:p w14:paraId="1821F1F6" w14:textId="77777777" w:rsidR="00BF3645" w:rsidRDefault="00BF3645" w:rsidP="004F28D8">
      <w:pPr>
        <w:spacing w:before="40" w:after="40" w:line="288" w:lineRule="auto"/>
        <w:ind w:firstLine="567"/>
        <w:jc w:val="both"/>
        <w:rPr>
          <w:lang w:val="pl-PL"/>
        </w:rPr>
      </w:pPr>
      <w:r w:rsidRPr="00CF4507">
        <w:rPr>
          <w:lang w:val="pl-PL"/>
        </w:rPr>
        <w:t xml:space="preserve">Tính đến ngày 15/01/2022, cả nước gieo cấy được </w:t>
      </w:r>
      <w:r w:rsidRPr="00CF4507">
        <w:t xml:space="preserve">1.909,8 </w:t>
      </w:r>
      <w:r w:rsidRPr="00CF4507">
        <w:rPr>
          <w:lang w:val="pl-PL"/>
        </w:rPr>
        <w:t xml:space="preserve">nghìn ha lúa đông xuân, bằng </w:t>
      </w:r>
      <w:r w:rsidRPr="00CF4507">
        <w:t>104,9</w:t>
      </w:r>
      <w:r>
        <w:rPr>
          <w:lang w:val="pl-PL"/>
        </w:rPr>
        <w:t>% cùng kỳ năm trước, trong đó</w:t>
      </w:r>
      <w:r w:rsidR="000E1A46">
        <w:rPr>
          <w:lang w:val="pl-PL"/>
        </w:rPr>
        <w:t>:</w:t>
      </w:r>
      <w:r>
        <w:rPr>
          <w:lang w:val="pl-PL"/>
        </w:rPr>
        <w:t xml:space="preserve"> </w:t>
      </w:r>
      <w:r w:rsidR="000E1A46">
        <w:rPr>
          <w:lang w:val="pl-PL"/>
        </w:rPr>
        <w:t>C</w:t>
      </w:r>
      <w:r>
        <w:rPr>
          <w:lang w:val="pl-PL"/>
        </w:rPr>
        <w:t xml:space="preserve">ác địa phương phía </w:t>
      </w:r>
      <w:r w:rsidRPr="00CF4507">
        <w:rPr>
          <w:lang w:val="pl-PL"/>
        </w:rPr>
        <w:t xml:space="preserve">Bắc </w:t>
      </w:r>
      <w:r>
        <w:rPr>
          <w:lang w:val="pl-PL"/>
        </w:rPr>
        <w:t>đạt</w:t>
      </w:r>
      <w:r w:rsidRPr="00CF4507">
        <w:rPr>
          <w:lang w:val="pl-PL"/>
        </w:rPr>
        <w:t xml:space="preserve"> </w:t>
      </w:r>
      <w:r w:rsidRPr="00CF4507">
        <w:t xml:space="preserve">132,1 </w:t>
      </w:r>
      <w:r w:rsidRPr="00CF4507">
        <w:rPr>
          <w:lang w:val="pl-PL"/>
        </w:rPr>
        <w:t xml:space="preserve">nghìn ha, bằng </w:t>
      </w:r>
      <w:r>
        <w:rPr>
          <w:lang w:val="pl-PL"/>
        </w:rPr>
        <w:t>2</w:t>
      </w:r>
      <w:r w:rsidRPr="00CF4507">
        <w:t>01,5</w:t>
      </w:r>
      <w:r>
        <w:t>%</w:t>
      </w:r>
      <w:r>
        <w:rPr>
          <w:lang w:val="pl-PL"/>
        </w:rPr>
        <w:t xml:space="preserve"> </w:t>
      </w:r>
      <w:r w:rsidRPr="00CF4507">
        <w:rPr>
          <w:lang w:val="pl-PL"/>
        </w:rPr>
        <w:t xml:space="preserve">do </w:t>
      </w:r>
      <w:r w:rsidRPr="00CF4507">
        <w:rPr>
          <w:shd w:val="clear" w:color="auto" w:fill="FFFFFF"/>
        </w:rPr>
        <w:t xml:space="preserve">thời tiết thuận lợi mưa ẩm và lạnh vừa phải nên tiến độ gieo cấy lúa </w:t>
      </w:r>
      <w:r>
        <w:rPr>
          <w:shd w:val="clear" w:color="auto" w:fill="FFFFFF"/>
        </w:rPr>
        <w:t>được đẩy nhanh</w:t>
      </w:r>
      <w:r>
        <w:rPr>
          <w:lang w:val="pl-PL"/>
        </w:rPr>
        <w:t xml:space="preserve">; </w:t>
      </w:r>
      <w:r w:rsidRPr="00BF3645">
        <w:rPr>
          <w:color w:val="000000"/>
          <w:lang w:val="pl-PL"/>
        </w:rPr>
        <w:t xml:space="preserve">các địa phương phía Nam đạt </w:t>
      </w:r>
      <w:r w:rsidRPr="00BF3645">
        <w:rPr>
          <w:color w:val="000000"/>
        </w:rPr>
        <w:t xml:space="preserve">1.777,7 </w:t>
      </w:r>
      <w:r w:rsidRPr="00BF3645">
        <w:rPr>
          <w:color w:val="000000"/>
          <w:lang w:val="pl-PL"/>
        </w:rPr>
        <w:t xml:space="preserve">nghìn ha, bằng </w:t>
      </w:r>
      <w:r w:rsidRPr="00BF3645">
        <w:rPr>
          <w:color w:val="000000"/>
        </w:rPr>
        <w:t>101,3</w:t>
      </w:r>
      <w:r w:rsidRPr="00BF3645">
        <w:rPr>
          <w:color w:val="000000"/>
          <w:lang w:val="pl-PL"/>
        </w:rPr>
        <w:t xml:space="preserve">%, riêng vùng Đồng bằng sông Cửu Long đạt </w:t>
      </w:r>
      <w:r w:rsidRPr="00BF3645">
        <w:rPr>
          <w:color w:val="000000"/>
        </w:rPr>
        <w:t xml:space="preserve">1.436,6 </w:t>
      </w:r>
      <w:r w:rsidRPr="00BF3645">
        <w:rPr>
          <w:color w:val="000000"/>
          <w:lang w:val="pl-PL"/>
        </w:rPr>
        <w:t xml:space="preserve">nghìn ha, </w:t>
      </w:r>
      <w:r w:rsidRPr="00BF3645">
        <w:rPr>
          <w:color w:val="000000"/>
        </w:rPr>
        <w:t>bằng 100,6%.</w:t>
      </w:r>
      <w:r>
        <w:rPr>
          <w:lang w:val="pl-PL"/>
        </w:rPr>
        <w:t xml:space="preserve"> </w:t>
      </w:r>
    </w:p>
    <w:p w14:paraId="694C3C1D" w14:textId="77777777" w:rsidR="00BF3645" w:rsidRDefault="00BF3645" w:rsidP="004F28D8">
      <w:pPr>
        <w:spacing w:before="40" w:after="40" w:line="288" w:lineRule="auto"/>
        <w:ind w:firstLine="567"/>
        <w:jc w:val="both"/>
        <w:rPr>
          <w:spacing w:val="-2"/>
          <w:lang w:val="pl-PL"/>
        </w:rPr>
      </w:pPr>
      <w:r w:rsidRPr="00052095">
        <w:rPr>
          <w:spacing w:val="-2"/>
          <w:lang w:val="pl-PL"/>
        </w:rPr>
        <w:t xml:space="preserve">Để tăng hiệu quả sản xuất, </w:t>
      </w:r>
      <w:r w:rsidRPr="00052095">
        <w:rPr>
          <w:spacing w:val="-2"/>
          <w:shd w:val="clear" w:color="auto" w:fill="FFFFFF"/>
          <w:lang w:val="pl-PL"/>
        </w:rPr>
        <w:t xml:space="preserve">bà con nông dân cần tuân thủ lịch thời vụ, thực hiện tốt các biện pháp kỹ thuật thâm canh, phòng trừ sâu bệnh, theo dõi chặt chẽ diễn biến của thời tiết để đảm bảo cây lúa sinh trưởng và phát triển tốt. Tại miền Bắc, </w:t>
      </w:r>
      <w:r w:rsidRPr="004F28D8">
        <w:rPr>
          <w:spacing w:val="-2"/>
          <w:lang w:val="pl-PL"/>
        </w:rPr>
        <w:t>các địa phương cần</w:t>
      </w:r>
      <w:r w:rsidRPr="00052095">
        <w:rPr>
          <w:spacing w:val="-2"/>
          <w:lang w:val="pl-PL"/>
        </w:rPr>
        <w:t xml:space="preserve"> sử dụng các biện pháp tưới tiết kiệm nước, đồng thời bám sát lịch xả nước từ các hồ chứa để tranh thủ lấy nước, tích nước trong hệ thống, đủ nước phục vụ sản xuất</w:t>
      </w:r>
      <w:r w:rsidR="003B65FA">
        <w:rPr>
          <w:spacing w:val="-2"/>
          <w:lang w:val="pl-PL"/>
        </w:rPr>
        <w:t>,</w:t>
      </w:r>
      <w:r w:rsidRPr="00052095">
        <w:rPr>
          <w:spacing w:val="-2"/>
          <w:shd w:val="clear" w:color="auto" w:fill="FFFFFF"/>
          <w:lang w:val="pl-PL"/>
        </w:rPr>
        <w:t xml:space="preserve"> </w:t>
      </w:r>
      <w:r w:rsidRPr="00052095">
        <w:rPr>
          <w:spacing w:val="-2"/>
          <w:lang w:val="pl-PL"/>
        </w:rPr>
        <w:t>đảm bảo tiến độ gieo cấy trà lúa đông xuân còn lại. Tại các địa phương phía Nam, n</w:t>
      </w:r>
      <w:r w:rsidRPr="00052095">
        <w:rPr>
          <w:color w:val="000000"/>
          <w:spacing w:val="-2"/>
          <w:lang w:val="pl-PL"/>
        </w:rPr>
        <w:t>gười dân được khuyến cáo</w:t>
      </w:r>
      <w:r w:rsidR="003B65FA">
        <w:rPr>
          <w:color w:val="000000"/>
          <w:spacing w:val="-2"/>
          <w:lang w:val="pl-PL"/>
        </w:rPr>
        <w:t xml:space="preserve"> tăng cường</w:t>
      </w:r>
      <w:r w:rsidRPr="00052095">
        <w:rPr>
          <w:color w:val="000000"/>
          <w:spacing w:val="-2"/>
          <w:lang w:val="pl-PL"/>
        </w:rPr>
        <w:t xml:space="preserve"> áp dụng gói kỹ </w:t>
      </w:r>
      <w:r w:rsidRPr="00052095">
        <w:rPr>
          <w:color w:val="000000"/>
          <w:spacing w:val="-2"/>
          <w:lang w:val="pl-PL"/>
        </w:rPr>
        <w:lastRenderedPageBreak/>
        <w:t>thuật “một phải - năm giảm”</w:t>
      </w:r>
      <w:r w:rsidRPr="004F28D8">
        <w:rPr>
          <w:rStyle w:val="FootnoteReference"/>
          <w:color w:val="000000"/>
          <w:spacing w:val="-2"/>
        </w:rPr>
        <w:footnoteReference w:id="1"/>
      </w:r>
      <w:r w:rsidRPr="00052095">
        <w:rPr>
          <w:color w:val="000000"/>
          <w:spacing w:val="-2"/>
          <w:lang w:val="pl-PL"/>
        </w:rPr>
        <w:t xml:space="preserve"> </w:t>
      </w:r>
      <w:r w:rsidRPr="00052095">
        <w:rPr>
          <w:spacing w:val="-2"/>
          <w:lang w:val="pl-PL"/>
        </w:rPr>
        <w:t xml:space="preserve">giúp giảm chi phí </w:t>
      </w:r>
      <w:r w:rsidR="003B65FA">
        <w:rPr>
          <w:spacing w:val="-2"/>
          <w:lang w:val="pl-PL"/>
        </w:rPr>
        <w:t>tưới tiêu,</w:t>
      </w:r>
      <w:r w:rsidRPr="00052095">
        <w:rPr>
          <w:spacing w:val="-2"/>
          <w:lang w:val="pl-PL"/>
        </w:rPr>
        <w:t xml:space="preserve"> phân bón</w:t>
      </w:r>
      <w:r w:rsidR="003B65FA">
        <w:rPr>
          <w:spacing w:val="-2"/>
          <w:lang w:val="pl-PL"/>
        </w:rPr>
        <w:t>,</w:t>
      </w:r>
      <w:r w:rsidRPr="00052095">
        <w:rPr>
          <w:spacing w:val="-2"/>
          <w:lang w:val="pl-PL"/>
        </w:rPr>
        <w:t xml:space="preserve"> thuốc bảo vệ thực vật</w:t>
      </w:r>
      <w:r w:rsidR="003B65FA">
        <w:rPr>
          <w:spacing w:val="-2"/>
          <w:lang w:val="pl-PL"/>
        </w:rPr>
        <w:t xml:space="preserve"> và</w:t>
      </w:r>
      <w:r w:rsidRPr="00052095">
        <w:rPr>
          <w:spacing w:val="-2"/>
          <w:lang w:val="pl-PL"/>
        </w:rPr>
        <w:t xml:space="preserve"> tăng năng suất</w:t>
      </w:r>
      <w:r w:rsidR="003B65FA">
        <w:rPr>
          <w:spacing w:val="-2"/>
          <w:lang w:val="pl-PL"/>
        </w:rPr>
        <w:t>,</w:t>
      </w:r>
      <w:r w:rsidRPr="00052095">
        <w:rPr>
          <w:spacing w:val="-2"/>
          <w:lang w:val="pl-PL"/>
        </w:rPr>
        <w:t xml:space="preserve"> chất lượng lúa gạo. </w:t>
      </w:r>
    </w:p>
    <w:p w14:paraId="2CAB04E5" w14:textId="77777777" w:rsidR="000A314B" w:rsidRPr="00052095" w:rsidRDefault="000A314B" w:rsidP="003013D5">
      <w:pPr>
        <w:spacing w:before="40" w:after="40" w:line="264" w:lineRule="auto"/>
        <w:ind w:firstLine="567"/>
        <w:jc w:val="both"/>
        <w:rPr>
          <w:color w:val="000000"/>
          <w:spacing w:val="-2"/>
          <w:lang w:val="pl-PL"/>
        </w:rPr>
      </w:pPr>
      <w:r>
        <w:t>Diện tích một số cây rau màu vụ đông</w:t>
      </w:r>
      <w:r w:rsidR="00A90385">
        <w:t xml:space="preserve"> xuân</w:t>
      </w:r>
      <w:r>
        <w:t xml:space="preserve"> giảm so với cùng kỳ năm trước, trong đó khoai lang và đậu tương giảm mạnh chủ yếu do hiệu quả kinh tế không cao và gặp khó khăn trong khâu tiêu thụ sản phẩm.</w:t>
      </w:r>
    </w:p>
    <w:p w14:paraId="37E78F4C" w14:textId="77777777" w:rsidR="00BF3645" w:rsidRDefault="00BF3645" w:rsidP="00BF3645">
      <w:pPr>
        <w:spacing w:before="40" w:after="40" w:line="271" w:lineRule="auto"/>
        <w:jc w:val="center"/>
        <w:rPr>
          <w:rFonts w:ascii="Arial" w:hAnsi="Arial" w:cs="Arial"/>
          <w:b/>
          <w:sz w:val="24"/>
          <w:szCs w:val="24"/>
          <w:lang w:val="de-DE"/>
        </w:rPr>
      </w:pPr>
      <w:r w:rsidRPr="009F297E">
        <w:rPr>
          <w:rFonts w:ascii="Arial" w:hAnsi="Arial" w:cs="Arial"/>
          <w:b/>
          <w:sz w:val="24"/>
          <w:szCs w:val="24"/>
          <w:lang w:val="de-DE"/>
        </w:rPr>
        <w:t xml:space="preserve">Hình </w:t>
      </w:r>
      <w:r>
        <w:rPr>
          <w:rFonts w:ascii="Arial" w:hAnsi="Arial" w:cs="Arial"/>
          <w:b/>
          <w:sz w:val="24"/>
          <w:szCs w:val="24"/>
          <w:lang w:val="de-DE"/>
        </w:rPr>
        <w:t>1</w:t>
      </w:r>
      <w:r w:rsidRPr="009F297E">
        <w:rPr>
          <w:rFonts w:ascii="Arial" w:hAnsi="Arial" w:cs="Arial"/>
          <w:b/>
          <w:sz w:val="24"/>
          <w:szCs w:val="24"/>
          <w:lang w:val="de-DE"/>
        </w:rPr>
        <w:t xml:space="preserve">: </w:t>
      </w:r>
      <w:r>
        <w:rPr>
          <w:rFonts w:ascii="Arial" w:hAnsi="Arial" w:cs="Arial"/>
          <w:b/>
          <w:sz w:val="24"/>
          <w:szCs w:val="24"/>
          <w:lang w:val="de-DE"/>
        </w:rPr>
        <w:t>Gieo trồng một số cây hàng năm</w:t>
      </w:r>
    </w:p>
    <w:p w14:paraId="497122BC" w14:textId="77777777" w:rsidR="00BF3645" w:rsidRPr="00CF4507" w:rsidRDefault="00BF3645" w:rsidP="00BF3645">
      <w:pPr>
        <w:spacing w:before="40" w:after="40" w:line="271" w:lineRule="auto"/>
        <w:jc w:val="center"/>
        <w:rPr>
          <w:rFonts w:ascii="Arial" w:hAnsi="Arial" w:cs="Arial"/>
          <w:sz w:val="24"/>
          <w:szCs w:val="24"/>
          <w:lang w:val="de-DE"/>
        </w:rPr>
      </w:pPr>
      <w:r w:rsidRPr="00CF4507">
        <w:rPr>
          <w:rFonts w:ascii="Arial" w:hAnsi="Arial" w:cs="Arial"/>
          <w:sz w:val="24"/>
          <w:szCs w:val="24"/>
          <w:lang w:val="de-DE"/>
        </w:rPr>
        <w:t>(Tính đến 15/01/2022)</w:t>
      </w:r>
    </w:p>
    <w:p w14:paraId="144E751E" w14:textId="77777777" w:rsidR="00BF3645" w:rsidRPr="00EB69EB" w:rsidRDefault="00DA3C29" w:rsidP="002720E0">
      <w:pPr>
        <w:pStyle w:val="NormalWeb"/>
        <w:spacing w:before="0" w:after="120" w:line="360" w:lineRule="atLeast"/>
        <w:jc w:val="center"/>
        <w:rPr>
          <w:sz w:val="26"/>
          <w:szCs w:val="26"/>
        </w:rPr>
      </w:pPr>
      <w:r w:rsidRPr="00387F70">
        <w:rPr>
          <w:noProof/>
          <w:lang w:val="en-GB" w:eastAsia="en-GB"/>
        </w:rPr>
        <w:drawing>
          <wp:inline distT="0" distB="0" distL="0" distR="0" wp14:anchorId="034D293C" wp14:editId="423383FE">
            <wp:extent cx="5753100" cy="226314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2263140"/>
                    </a:xfrm>
                    <a:prstGeom prst="rect">
                      <a:avLst/>
                    </a:prstGeom>
                    <a:noFill/>
                    <a:ln>
                      <a:noFill/>
                    </a:ln>
                  </pic:spPr>
                </pic:pic>
              </a:graphicData>
            </a:graphic>
          </wp:inline>
        </w:drawing>
      </w:r>
    </w:p>
    <w:p w14:paraId="20EFCC2D" w14:textId="77777777" w:rsidR="00BF3645" w:rsidRPr="00052095" w:rsidRDefault="00430B2A" w:rsidP="002720E0">
      <w:pPr>
        <w:spacing w:before="40" w:after="40" w:line="269" w:lineRule="auto"/>
        <w:ind w:firstLine="567"/>
        <w:jc w:val="both"/>
        <w:rPr>
          <w:lang w:val="pt-BR"/>
        </w:rPr>
      </w:pPr>
      <w:r w:rsidRPr="0052029D">
        <w:rPr>
          <w:lang w:val="pt-BR"/>
        </w:rPr>
        <w:t xml:space="preserve">Chăn nuôi bò trong tháng phát triển ổn định. Chăn nuôi lợn đang dần khởi sắc do giá thịt lợn hơi trong tháng </w:t>
      </w:r>
      <w:r w:rsidRPr="0052029D">
        <w:t xml:space="preserve">tăng so với tháng trước. </w:t>
      </w:r>
      <w:r w:rsidRPr="0052029D">
        <w:rPr>
          <w:bCs/>
        </w:rPr>
        <w:t>Chăn nuôi gia cầm phát triển tốt. Các cơ sở chăn nuôi giữ quy mô</w:t>
      </w:r>
      <w:r>
        <w:rPr>
          <w:bCs/>
          <w:lang w:val="vi-VN"/>
        </w:rPr>
        <w:t xml:space="preserve"> </w:t>
      </w:r>
      <w:r w:rsidRPr="0052029D">
        <w:rPr>
          <w:bCs/>
        </w:rPr>
        <w:t>ổn định</w:t>
      </w:r>
      <w:r>
        <w:rPr>
          <w:bCs/>
          <w:lang w:val="vi-VN"/>
        </w:rPr>
        <w:t>,</w:t>
      </w:r>
      <w:r w:rsidRPr="0052029D">
        <w:rPr>
          <w:bCs/>
        </w:rPr>
        <w:t xml:space="preserve"> </w:t>
      </w:r>
      <w:r>
        <w:rPr>
          <w:bCs/>
        </w:rPr>
        <w:t>đảm bảo</w:t>
      </w:r>
      <w:r w:rsidRPr="0052029D">
        <w:rPr>
          <w:bCs/>
        </w:rPr>
        <w:t xml:space="preserve"> nguồn cun</w:t>
      </w:r>
      <w:r>
        <w:rPr>
          <w:bCs/>
        </w:rPr>
        <w:t>g cho dịp Tết Nguyên đán</w:t>
      </w:r>
      <w:r w:rsidRPr="0052029D">
        <w:t xml:space="preserve">. Tuy nhiên, dự </w:t>
      </w:r>
      <w:r>
        <w:t xml:space="preserve">báo </w:t>
      </w:r>
      <w:r w:rsidRPr="0052029D">
        <w:t xml:space="preserve">thời tiết trong thời gian tới </w:t>
      </w:r>
      <w:r>
        <w:rPr>
          <w:lang w:val="vi-VN"/>
        </w:rPr>
        <w:t>xuất hiện</w:t>
      </w:r>
      <w:r w:rsidRPr="0052029D">
        <w:t xml:space="preserve"> các đợt rét đậm, rét hại đặc biệt tại các địa phương phía Bắc, do đó người chăn nuôi cần chủ động</w:t>
      </w:r>
      <w:r>
        <w:rPr>
          <w:lang w:val="vi-VN"/>
        </w:rPr>
        <w:t xml:space="preserve"> chuẩn bị</w:t>
      </w:r>
      <w:r w:rsidRPr="0052029D">
        <w:t xml:space="preserve"> chống rét cho đàn vật nuôi.</w:t>
      </w:r>
    </w:p>
    <w:p w14:paraId="2A78B0BE" w14:textId="77777777" w:rsidR="00BF3645" w:rsidRPr="00052095" w:rsidRDefault="00BF3645" w:rsidP="00BF3645">
      <w:pPr>
        <w:spacing w:before="240" w:after="40"/>
        <w:jc w:val="center"/>
        <w:rPr>
          <w:rFonts w:ascii="Arial" w:hAnsi="Arial" w:cs="Arial"/>
          <w:b/>
          <w:sz w:val="24"/>
          <w:szCs w:val="24"/>
          <w:lang w:val="pt-BR"/>
        </w:rPr>
      </w:pPr>
      <w:r w:rsidRPr="00052095">
        <w:rPr>
          <w:rFonts w:ascii="Arial" w:hAnsi="Arial" w:cs="Arial"/>
          <w:b/>
          <w:sz w:val="24"/>
          <w:szCs w:val="24"/>
          <w:lang w:val="pt-BR"/>
        </w:rPr>
        <w:t>Hình 2. Số lượng gia súc, gia cầm</w:t>
      </w:r>
    </w:p>
    <w:p w14:paraId="73212D0E" w14:textId="77777777" w:rsidR="004F28D8" w:rsidRPr="002720E0" w:rsidRDefault="004F28D8" w:rsidP="00BF3645">
      <w:pPr>
        <w:spacing w:before="240" w:after="40"/>
        <w:jc w:val="center"/>
        <w:rPr>
          <w:rFonts w:ascii="Arial" w:hAnsi="Arial" w:cs="Arial"/>
          <w:b/>
          <w:sz w:val="2"/>
          <w:szCs w:val="24"/>
          <w:lang w:val="pt-BR"/>
        </w:rPr>
      </w:pPr>
    </w:p>
    <w:p w14:paraId="5ACA6F97" w14:textId="77777777" w:rsidR="00BF3645" w:rsidRDefault="00DA3C29" w:rsidP="004F28D8">
      <w:pPr>
        <w:spacing w:before="40" w:after="40" w:line="281" w:lineRule="auto"/>
        <w:jc w:val="center"/>
        <w:rPr>
          <w:lang w:val="pl-PL"/>
        </w:rPr>
      </w:pPr>
      <w:r w:rsidRPr="00BF3645">
        <w:rPr>
          <w:noProof/>
          <w:lang w:val="en-GB" w:eastAsia="en-GB"/>
        </w:rPr>
        <w:drawing>
          <wp:inline distT="0" distB="0" distL="0" distR="0" wp14:anchorId="4D5B6CA9" wp14:editId="47646184">
            <wp:extent cx="5364480" cy="1927860"/>
            <wp:effectExtent l="0" t="0" r="762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4480" cy="1927860"/>
                    </a:xfrm>
                    <a:prstGeom prst="rect">
                      <a:avLst/>
                    </a:prstGeom>
                    <a:noFill/>
                    <a:ln>
                      <a:noFill/>
                    </a:ln>
                  </pic:spPr>
                </pic:pic>
              </a:graphicData>
            </a:graphic>
          </wp:inline>
        </w:drawing>
      </w:r>
    </w:p>
    <w:p w14:paraId="2327D74A" w14:textId="77777777" w:rsidR="002720E0" w:rsidRPr="002720E0" w:rsidRDefault="002720E0" w:rsidP="00931B8F">
      <w:pPr>
        <w:spacing w:before="40" w:after="40" w:line="271" w:lineRule="auto"/>
        <w:ind w:firstLine="567"/>
        <w:jc w:val="both"/>
        <w:rPr>
          <w:sz w:val="8"/>
        </w:rPr>
      </w:pPr>
    </w:p>
    <w:p w14:paraId="4A7AE6C8" w14:textId="77777777" w:rsidR="00931B8F" w:rsidRPr="00052095" w:rsidRDefault="00430B2A" w:rsidP="00931B8F">
      <w:pPr>
        <w:spacing w:before="40" w:after="40" w:line="271" w:lineRule="auto"/>
        <w:ind w:firstLine="567"/>
        <w:jc w:val="both"/>
        <w:rPr>
          <w:lang w:val="pl-PL"/>
        </w:rPr>
      </w:pPr>
      <w:r w:rsidRPr="002720E0">
        <w:lastRenderedPageBreak/>
        <w:t xml:space="preserve">Tính đến ngày 23/01/2022, </w:t>
      </w:r>
      <w:r w:rsidRPr="002720E0">
        <w:rPr>
          <w:bCs/>
        </w:rPr>
        <w:t>cả nước không còn dịch lợn tai xanh và d</w:t>
      </w:r>
      <w:r w:rsidRPr="002720E0">
        <w:t>ịch cúm gia cầm</w:t>
      </w:r>
      <w:r w:rsidRPr="002720E0">
        <w:rPr>
          <w:bCs/>
        </w:rPr>
        <w:t xml:space="preserve">, dịch lở mồm long móng </w:t>
      </w:r>
      <w:r w:rsidRPr="002720E0">
        <w:rPr>
          <w:bCs/>
          <w:lang w:val="vi-VN"/>
        </w:rPr>
        <w:t xml:space="preserve">chỉ </w:t>
      </w:r>
      <w:r w:rsidRPr="002720E0">
        <w:t>còn</w:t>
      </w:r>
      <w:r w:rsidRPr="002720E0">
        <w:rPr>
          <w:lang w:val="vi-VN"/>
        </w:rPr>
        <w:t xml:space="preserve"> ở</w:t>
      </w:r>
      <w:r w:rsidRPr="002720E0">
        <w:t xml:space="preserve"> </w:t>
      </w:r>
      <w:r w:rsidRPr="002720E0">
        <w:rPr>
          <w:color w:val="0D0D0D"/>
          <w:lang w:val="sv-SE"/>
        </w:rPr>
        <w:t>Hà Tĩnh</w:t>
      </w:r>
      <w:r w:rsidRPr="002720E0">
        <w:t>; dịch tả lợn châu Phi còn ở 35</w:t>
      </w:r>
      <w:r w:rsidRPr="002720E0">
        <w:rPr>
          <w:bCs/>
        </w:rPr>
        <w:t xml:space="preserve"> địa phương</w:t>
      </w:r>
      <w:r w:rsidRPr="002720E0">
        <w:rPr>
          <w:rStyle w:val="FootnoteReference"/>
          <w:bCs/>
        </w:rPr>
        <w:footnoteReference w:id="2"/>
      </w:r>
      <w:r w:rsidRPr="002720E0">
        <w:rPr>
          <w:bCs/>
          <w:lang w:val="vi-VN"/>
        </w:rPr>
        <w:t xml:space="preserve"> </w:t>
      </w:r>
      <w:r w:rsidRPr="002720E0">
        <w:rPr>
          <w:bCs/>
        </w:rPr>
        <w:t xml:space="preserve">và dịch viêm da nổi cục còn ở </w:t>
      </w:r>
      <w:r w:rsidR="003013D5" w:rsidRPr="002720E0">
        <w:rPr>
          <w:bCs/>
        </w:rPr>
        <w:t>Bến Tre</w:t>
      </w:r>
      <w:r w:rsidRPr="002720E0">
        <w:rPr>
          <w:bCs/>
        </w:rPr>
        <w:t xml:space="preserve"> chưa qua 21 ngày</w:t>
      </w:r>
      <w:r w:rsidRPr="00FE79ED">
        <w:rPr>
          <w:bCs/>
        </w:rPr>
        <w:t>.</w:t>
      </w:r>
    </w:p>
    <w:p w14:paraId="67F469A2" w14:textId="77777777" w:rsidR="00C32A3F" w:rsidRPr="00052095" w:rsidRDefault="00C32A3F" w:rsidP="00BD45C6">
      <w:pPr>
        <w:spacing w:before="40" w:after="40" w:line="264" w:lineRule="auto"/>
        <w:ind w:firstLine="567"/>
        <w:contextualSpacing/>
        <w:jc w:val="both"/>
        <w:rPr>
          <w:b/>
          <w:bCs/>
          <w:i/>
          <w:iCs/>
          <w:lang w:val="pl-PL"/>
        </w:rPr>
      </w:pPr>
      <w:r w:rsidRPr="00052095">
        <w:rPr>
          <w:b/>
          <w:bCs/>
          <w:i/>
          <w:iCs/>
          <w:lang w:val="pl-PL"/>
        </w:rPr>
        <w:t>b) Lâm nghiệp</w:t>
      </w:r>
    </w:p>
    <w:p w14:paraId="26856A08" w14:textId="77777777" w:rsidR="00C32A3F" w:rsidRPr="00052095" w:rsidRDefault="00C32A3F" w:rsidP="00F573D2">
      <w:pPr>
        <w:tabs>
          <w:tab w:val="left" w:pos="1134"/>
        </w:tabs>
        <w:spacing w:before="40" w:after="40" w:line="262" w:lineRule="auto"/>
        <w:ind w:firstLine="567"/>
        <w:contextualSpacing/>
        <w:jc w:val="both"/>
        <w:rPr>
          <w:lang w:val="pl-PL"/>
        </w:rPr>
      </w:pPr>
      <w:r w:rsidRPr="00052095">
        <w:rPr>
          <w:lang w:val="pl-PL"/>
        </w:rPr>
        <w:t>Tháng 01/2022, diện tích rừng trồng mới tập trung của cả nước ước tính đạt 7,3 nghìn ha, tăng 5,6% so với cùng kỳ năm trước; số cây lâm nghiệp trồng phân tán đạt 3,8 triệu cây, tăng 1%. Diện tích rừng trồng mới tập trung tăng cao chủ yếu ở Phú Thọ, Quảng Ninh</w:t>
      </w:r>
      <w:r>
        <w:rPr>
          <w:rStyle w:val="FootnoteReference"/>
        </w:rPr>
        <w:footnoteReference w:id="3"/>
      </w:r>
      <w:r w:rsidRPr="00052095">
        <w:rPr>
          <w:lang w:val="pl-PL"/>
        </w:rPr>
        <w:t xml:space="preserve"> và các tỉnh miền Trung</w:t>
      </w:r>
      <w:r>
        <w:rPr>
          <w:rStyle w:val="FootnoteReference"/>
        </w:rPr>
        <w:footnoteReference w:id="4"/>
      </w:r>
      <w:r w:rsidRPr="00052095">
        <w:rPr>
          <w:lang w:val="pl-PL"/>
        </w:rPr>
        <w:t>. Sản lượng gỗ khai thác tháng Một ước tính đạt 940,5 nghìn m</w:t>
      </w:r>
      <w:r w:rsidRPr="00052095">
        <w:rPr>
          <w:vertAlign w:val="superscript"/>
          <w:lang w:val="pl-PL"/>
        </w:rPr>
        <w:t>3</w:t>
      </w:r>
      <w:r w:rsidRPr="00052095">
        <w:rPr>
          <w:lang w:val="pl-PL"/>
        </w:rPr>
        <w:t>, tăng 4,5% so với cùng kỳ năm trước; sản lượng củi khai thác đạt 1,5 triệu ste, giảm 0,</w:t>
      </w:r>
      <w:r w:rsidR="00A33618">
        <w:rPr>
          <w:lang w:val="pl-PL"/>
        </w:rPr>
        <w:t>4</w:t>
      </w:r>
      <w:r w:rsidRPr="00052095">
        <w:rPr>
          <w:lang w:val="pl-PL"/>
        </w:rPr>
        <w:t>%. Các tỉnh có sản lượng gỗ khai thác cao như Quảng Ngãi 113,4 m</w:t>
      </w:r>
      <w:r w:rsidRPr="00052095">
        <w:rPr>
          <w:vertAlign w:val="superscript"/>
          <w:lang w:val="pl-PL"/>
        </w:rPr>
        <w:t>3</w:t>
      </w:r>
      <w:r w:rsidRPr="00052095">
        <w:rPr>
          <w:lang w:val="pl-PL"/>
        </w:rPr>
        <w:t>, tăng 7,1%; Quảng Trị 72,5 m</w:t>
      </w:r>
      <w:r w:rsidRPr="00052095">
        <w:rPr>
          <w:vertAlign w:val="superscript"/>
          <w:lang w:val="pl-PL"/>
        </w:rPr>
        <w:t>3</w:t>
      </w:r>
      <w:r w:rsidRPr="00052095">
        <w:rPr>
          <w:lang w:val="pl-PL"/>
        </w:rPr>
        <w:t>, tăng 6,8%; Nghệ An 39,9 m</w:t>
      </w:r>
      <w:r w:rsidRPr="00052095">
        <w:rPr>
          <w:vertAlign w:val="superscript"/>
          <w:lang w:val="pl-PL"/>
        </w:rPr>
        <w:t>3</w:t>
      </w:r>
      <w:r w:rsidRPr="00052095">
        <w:rPr>
          <w:lang w:val="pl-PL"/>
        </w:rPr>
        <w:t xml:space="preserve">, tăng 12,3%. </w:t>
      </w:r>
    </w:p>
    <w:p w14:paraId="67418A3F" w14:textId="77777777" w:rsidR="00C32A3F" w:rsidRPr="00430B2A" w:rsidRDefault="00A33618" w:rsidP="00F573D2">
      <w:pPr>
        <w:shd w:val="clear" w:color="auto" w:fill="FFFFFF"/>
        <w:spacing w:before="40" w:after="40" w:line="262" w:lineRule="auto"/>
        <w:ind w:firstLine="567"/>
        <w:contextualSpacing/>
        <w:jc w:val="both"/>
        <w:rPr>
          <w:spacing w:val="-2"/>
          <w:shd w:val="clear" w:color="auto" w:fill="FFFFFF"/>
          <w:lang w:val="pl-PL"/>
        </w:rPr>
      </w:pPr>
      <w:r w:rsidRPr="00A33618">
        <w:t>Trong tháng 01/2022, diện tích rừng bị thiệt hại</w:t>
      </w:r>
      <w:r w:rsidRPr="00A33618">
        <w:rPr>
          <w:rStyle w:val="FootnoteReference"/>
        </w:rPr>
        <w:footnoteReference w:id="5"/>
      </w:r>
      <w:r w:rsidRPr="00A33618">
        <w:t xml:space="preserve"> l</w:t>
      </w:r>
      <w:r w:rsidRPr="00A33618">
        <w:rPr>
          <w:lang w:val="vi-VN"/>
        </w:rPr>
        <w:t>à</w:t>
      </w:r>
      <w:r w:rsidRPr="00A33618">
        <w:t xml:space="preserve"> 55,7 ha, giảm 51,4% so với cùng kỳ năm trước </w:t>
      </w:r>
      <w:r w:rsidRPr="00A33618">
        <w:rPr>
          <w:shd w:val="clear" w:color="auto" w:fill="FFFFFF"/>
        </w:rPr>
        <w:t xml:space="preserve">(cùng kỳ năm 2021 diện tích rừng bị thiệt hại là 114,8 </w:t>
      </w:r>
      <w:proofErr w:type="gramStart"/>
      <w:r w:rsidRPr="00A33618">
        <w:rPr>
          <w:shd w:val="clear" w:color="auto" w:fill="FFFFFF"/>
        </w:rPr>
        <w:t>ha)</w:t>
      </w:r>
      <w:r w:rsidRPr="00A33618">
        <w:rPr>
          <w:shd w:val="clear" w:color="auto" w:fill="FFFFFF"/>
          <w:lang w:val="vi-VN"/>
        </w:rPr>
        <w:t xml:space="preserve"> </w:t>
      </w:r>
      <w:r w:rsidRPr="00A33618">
        <w:rPr>
          <w:shd w:val="clear" w:color="auto" w:fill="FFFFFF"/>
        </w:rPr>
        <w:t xml:space="preserve"> ch</w:t>
      </w:r>
      <w:r w:rsidRPr="00A33618">
        <w:rPr>
          <w:shd w:val="clear" w:color="auto" w:fill="FFFFFF"/>
          <w:lang w:val="vi-VN"/>
        </w:rPr>
        <w:t>ủ</w:t>
      </w:r>
      <w:proofErr w:type="gramEnd"/>
      <w:r w:rsidRPr="00A33618">
        <w:rPr>
          <w:shd w:val="clear" w:color="auto" w:fill="FFFFFF"/>
          <w:lang w:val="vi-VN"/>
        </w:rPr>
        <w:t xml:space="preserve"> yếu do cháy rừng giảm nhiều, ước tính diện tích rừng bị cháy là 1,8 ha, giảm 97,1%</w:t>
      </w:r>
      <w:r w:rsidRPr="00A33618">
        <w:rPr>
          <w:shd w:val="clear" w:color="auto" w:fill="FFFFFF"/>
        </w:rPr>
        <w:t>; diện tích rừng bị chặt, phá là 53,9 ha, tăng 3%.</w:t>
      </w:r>
    </w:p>
    <w:p w14:paraId="58618ED1" w14:textId="77777777" w:rsidR="00505829" w:rsidRPr="00E61992" w:rsidRDefault="00505829" w:rsidP="00F573D2">
      <w:pPr>
        <w:spacing w:before="40" w:after="40" w:line="262" w:lineRule="auto"/>
        <w:ind w:firstLine="567"/>
        <w:jc w:val="both"/>
        <w:rPr>
          <w:b/>
          <w:i/>
          <w:lang w:val="pl-PL"/>
        </w:rPr>
      </w:pPr>
      <w:r w:rsidRPr="00E61992">
        <w:rPr>
          <w:b/>
          <w:i/>
          <w:lang w:val="pl-PL"/>
        </w:rPr>
        <w:t>c) Thủy sản</w:t>
      </w:r>
    </w:p>
    <w:p w14:paraId="31B0D266" w14:textId="77777777" w:rsidR="00505829" w:rsidRPr="00E61992" w:rsidRDefault="00505829" w:rsidP="00F573D2">
      <w:pPr>
        <w:spacing w:before="40" w:after="40" w:line="262" w:lineRule="auto"/>
        <w:ind w:firstLine="567"/>
        <w:jc w:val="both"/>
        <w:rPr>
          <w:lang w:val="pl-PL"/>
        </w:rPr>
      </w:pPr>
      <w:r w:rsidRPr="00E61992">
        <w:rPr>
          <w:lang w:val="pl-PL"/>
        </w:rPr>
        <w:t xml:space="preserve">Sản lượng thủy sản tháng 01/2022 ước tính đạt 589,9 nghìn tấn, tăng 1,6% so với cùng kỳ năm trước, bao gồm: Cá đạt 433,1 nghìn tấn, tăng 1,2%; tôm đạt 57,5 nghìn tấn, tăng 2,3%; thủy sản khác đạt 99,3 nghìn tấn, tăng 3,1%. </w:t>
      </w:r>
    </w:p>
    <w:p w14:paraId="6784712A" w14:textId="77777777" w:rsidR="00505829" w:rsidRPr="00052095" w:rsidRDefault="00505829" w:rsidP="00F573D2">
      <w:pPr>
        <w:spacing w:before="40" w:after="40" w:line="262" w:lineRule="auto"/>
        <w:ind w:firstLine="567"/>
        <w:jc w:val="both"/>
        <w:rPr>
          <w:shd w:val="clear" w:color="auto" w:fill="FFFFFF"/>
          <w:lang w:val="pl-PL"/>
        </w:rPr>
      </w:pPr>
      <w:r w:rsidRPr="00E61992">
        <w:rPr>
          <w:lang w:val="pl-PL"/>
        </w:rPr>
        <w:t>Sản lượng thủy sản nuôi trồng trong tháng ước tính đạt 321,3 nghìn tấn, tăng 2,5% so với cùng kỳ năm trước, trong đó: Cá đạt 233 nghìn tấn, tăng 2%; tôm đạt 47,3 nghìn tấn, tăng 2,6%.</w:t>
      </w:r>
      <w:r w:rsidRPr="00052095">
        <w:rPr>
          <w:shd w:val="clear" w:color="auto" w:fill="FFFFFF"/>
          <w:lang w:val="pl-PL"/>
        </w:rPr>
        <w:t xml:space="preserve"> </w:t>
      </w:r>
    </w:p>
    <w:p w14:paraId="5EF6377D" w14:textId="77777777" w:rsidR="00505829" w:rsidRPr="00052095" w:rsidRDefault="00505829" w:rsidP="00F573D2">
      <w:pPr>
        <w:spacing w:before="40" w:after="40" w:line="262" w:lineRule="auto"/>
        <w:ind w:firstLine="567"/>
        <w:jc w:val="both"/>
        <w:rPr>
          <w:shd w:val="clear" w:color="auto" w:fill="FFFFFF"/>
          <w:lang w:val="pl-PL"/>
        </w:rPr>
      </w:pPr>
      <w:r w:rsidRPr="00052095">
        <w:rPr>
          <w:lang w:val="pl-PL"/>
        </w:rPr>
        <w:t>Giá cá tra có tín hiệu phục hồi sau hơn 2 năm liên tiếp ở mức thấp, cá tra nguyên liệu loại 0,8 - 1,1 kg/con tại Đồng bằng sông Cửu Long có giá dao động từ 23.000-24.000 đồng/kg, tăng 4.000 - 5.000 đồng/kg so với cùng kỳ năm trước</w:t>
      </w:r>
      <w:r w:rsidRPr="00E61992">
        <w:rPr>
          <w:rStyle w:val="FootnoteReference"/>
        </w:rPr>
        <w:footnoteReference w:id="6"/>
      </w:r>
      <w:r w:rsidRPr="00052095">
        <w:rPr>
          <w:lang w:val="pl-PL"/>
        </w:rPr>
        <w:t xml:space="preserve">. </w:t>
      </w:r>
      <w:r w:rsidRPr="00052095">
        <w:rPr>
          <w:shd w:val="clear" w:color="auto" w:fill="FFFFFF"/>
          <w:lang w:val="pl-PL"/>
        </w:rPr>
        <w:t xml:space="preserve">Doanh nghiệp chế biến cá tra đã dần thích nghi với sản xuất trong điều kiện phòng chống dịch Covid-19. </w:t>
      </w:r>
      <w:r w:rsidRPr="00052095">
        <w:rPr>
          <w:lang w:val="pl-PL"/>
        </w:rPr>
        <w:t>Sản lượng cá tra tháng 01/2022 ước tính đạt 107 nghìn tấn, giảm 0,3% so với cùng kỳ năm trước</w:t>
      </w:r>
      <w:r>
        <w:rPr>
          <w:rStyle w:val="FootnoteReference"/>
        </w:rPr>
        <w:footnoteReference w:id="7"/>
      </w:r>
      <w:r w:rsidRPr="00052095">
        <w:rPr>
          <w:lang w:val="pl-PL"/>
        </w:rPr>
        <w:t>.</w:t>
      </w:r>
      <w:r w:rsidRPr="00052095">
        <w:rPr>
          <w:shd w:val="clear" w:color="auto" w:fill="FFFFFF"/>
          <w:lang w:val="pl-PL"/>
        </w:rPr>
        <w:t xml:space="preserve"> </w:t>
      </w:r>
    </w:p>
    <w:p w14:paraId="26BBB172" w14:textId="77777777" w:rsidR="00505829" w:rsidRPr="00052095" w:rsidRDefault="00505829" w:rsidP="00F573D2">
      <w:pPr>
        <w:spacing w:before="40" w:after="40" w:line="262" w:lineRule="auto"/>
        <w:ind w:firstLine="567"/>
        <w:jc w:val="both"/>
        <w:rPr>
          <w:spacing w:val="-6"/>
          <w:lang w:val="vi-VN"/>
        </w:rPr>
      </w:pPr>
      <w:r w:rsidRPr="00052095">
        <w:rPr>
          <w:spacing w:val="-4"/>
          <w:lang w:val="pl-PL"/>
        </w:rPr>
        <w:t xml:space="preserve">Tính </w:t>
      </w:r>
      <w:r w:rsidR="000E1A46" w:rsidRPr="00052095">
        <w:rPr>
          <w:spacing w:val="-4"/>
          <w:lang w:val="pl-PL"/>
        </w:rPr>
        <w:t>đến</w:t>
      </w:r>
      <w:r w:rsidRPr="00052095">
        <w:rPr>
          <w:spacing w:val="-4"/>
          <w:lang w:val="pl-PL"/>
        </w:rPr>
        <w:t xml:space="preserve"> trung tuần tháng </w:t>
      </w:r>
      <w:r w:rsidR="000E1A46" w:rsidRPr="00052095">
        <w:rPr>
          <w:spacing w:val="-4"/>
          <w:lang w:val="pl-PL"/>
        </w:rPr>
        <w:t>01/2022</w:t>
      </w:r>
      <w:r w:rsidRPr="00052095">
        <w:rPr>
          <w:spacing w:val="-4"/>
          <w:lang w:val="pl-PL"/>
        </w:rPr>
        <w:t xml:space="preserve">, giá tôm thẻ chân trắng nguyên liệu giảm nhẹ 2.000 - 3.000 đồng so với tháng trước, loại 100 con/kg dao động ở 90.000 </w:t>
      </w:r>
      <w:r w:rsidR="004F28D8" w:rsidRPr="00052095">
        <w:rPr>
          <w:spacing w:val="-4"/>
          <w:lang w:val="pl-PL"/>
        </w:rPr>
        <w:t>-</w:t>
      </w:r>
      <w:r w:rsidRPr="00052095">
        <w:rPr>
          <w:spacing w:val="-4"/>
          <w:lang w:val="pl-PL"/>
        </w:rPr>
        <w:t xml:space="preserve"> 100.000 đồng/kg; cỡ 80 con/kg dao động ở 110.000 </w:t>
      </w:r>
      <w:r w:rsidR="004F28D8" w:rsidRPr="00052095">
        <w:rPr>
          <w:spacing w:val="-4"/>
          <w:lang w:val="pl-PL"/>
        </w:rPr>
        <w:t>-</w:t>
      </w:r>
      <w:r w:rsidRPr="00052095">
        <w:rPr>
          <w:spacing w:val="-4"/>
          <w:lang w:val="pl-PL"/>
        </w:rPr>
        <w:t xml:space="preserve"> 120.000 đồng/kg</w:t>
      </w:r>
      <w:r w:rsidRPr="004F28D8">
        <w:rPr>
          <w:rStyle w:val="FootnoteReference"/>
          <w:spacing w:val="-4"/>
          <w:sz w:val="26"/>
          <w:szCs w:val="26"/>
        </w:rPr>
        <w:footnoteReference w:id="8"/>
      </w:r>
      <w:r w:rsidRPr="00052095">
        <w:rPr>
          <w:spacing w:val="-4"/>
          <w:sz w:val="26"/>
          <w:szCs w:val="26"/>
          <w:lang w:val="pl-PL"/>
        </w:rPr>
        <w:t xml:space="preserve">; </w:t>
      </w:r>
      <w:r w:rsidRPr="00052095">
        <w:rPr>
          <w:spacing w:val="-4"/>
          <w:lang w:val="pl-PL"/>
        </w:rPr>
        <w:t xml:space="preserve">giá tôm sú </w:t>
      </w:r>
      <w:r w:rsidRPr="00052095">
        <w:rPr>
          <w:spacing w:val="-4"/>
          <w:lang w:val="pl-PL"/>
        </w:rPr>
        <w:lastRenderedPageBreak/>
        <w:t>tương đương so với tháng trước, loại 20 con/kg dao động trong khoảng 240.000-260.000 đồng/kg.</w:t>
      </w:r>
      <w:r w:rsidRPr="00052095">
        <w:rPr>
          <w:spacing w:val="-4"/>
          <w:sz w:val="26"/>
          <w:szCs w:val="26"/>
          <w:lang w:val="pl-PL"/>
        </w:rPr>
        <w:t xml:space="preserve"> </w:t>
      </w:r>
      <w:r w:rsidRPr="00052095">
        <w:rPr>
          <w:spacing w:val="-4"/>
          <w:lang w:val="pl-PL"/>
        </w:rPr>
        <w:t xml:space="preserve">Các địa phương phát triển nuôi tôm thâm canh và siêu thâm canh ứng dụng công nghệ cao, quảng canh cải tiến, nuôi tôm sinh thái, nuôi </w:t>
      </w:r>
      <w:r w:rsidRPr="00052095">
        <w:rPr>
          <w:spacing w:val="-6"/>
          <w:lang w:val="pl-PL"/>
        </w:rPr>
        <w:t>tôm - lúa; từng bước phát triển nuôi ven biển và những nơi có điều kiện môi trường nuôi tôm.</w:t>
      </w:r>
      <w:r w:rsidRPr="000E1A46">
        <w:rPr>
          <w:spacing w:val="-6"/>
          <w:lang w:val="vi-VN"/>
        </w:rPr>
        <w:t xml:space="preserve"> </w:t>
      </w:r>
      <w:r w:rsidRPr="00052095">
        <w:rPr>
          <w:spacing w:val="-6"/>
          <w:lang w:val="vi-VN"/>
        </w:rPr>
        <w:t xml:space="preserve">Sản lượng tôm thẻ chân trắng tháng </w:t>
      </w:r>
      <w:r w:rsidR="000E1A46" w:rsidRPr="00052095">
        <w:rPr>
          <w:spacing w:val="-6"/>
          <w:lang w:val="vi-VN"/>
        </w:rPr>
        <w:t>01/2022</w:t>
      </w:r>
      <w:r w:rsidRPr="00052095">
        <w:rPr>
          <w:spacing w:val="-6"/>
          <w:lang w:val="vi-VN"/>
        </w:rPr>
        <w:t xml:space="preserve"> ước tính đạt 27,4 nghìn tấn, tăng 4,2% so với cùng kỳ năm trước; tôm sú đạt 15,7 nghìn tấn, giảm 0,6%.</w:t>
      </w:r>
    </w:p>
    <w:p w14:paraId="09931FA2" w14:textId="77777777" w:rsidR="00505829" w:rsidRDefault="00505829" w:rsidP="00505829">
      <w:pPr>
        <w:spacing w:before="120" w:line="276" w:lineRule="auto"/>
        <w:jc w:val="center"/>
        <w:rPr>
          <w:rFonts w:ascii="Arial" w:hAnsi="Arial" w:cs="Arial"/>
          <w:b/>
          <w:bCs/>
          <w:sz w:val="24"/>
          <w:szCs w:val="24"/>
          <w:lang w:val="de-DE"/>
        </w:rPr>
      </w:pPr>
      <w:r w:rsidRPr="00E61992">
        <w:rPr>
          <w:rFonts w:ascii="Arial" w:hAnsi="Arial" w:cs="Arial"/>
          <w:b/>
          <w:bCs/>
          <w:sz w:val="24"/>
          <w:szCs w:val="24"/>
          <w:lang w:val="de-DE"/>
        </w:rPr>
        <w:t xml:space="preserve">Hình </w:t>
      </w:r>
      <w:r w:rsidR="001F6098">
        <w:rPr>
          <w:rFonts w:ascii="Arial" w:hAnsi="Arial" w:cs="Arial"/>
          <w:b/>
          <w:bCs/>
          <w:sz w:val="24"/>
          <w:szCs w:val="24"/>
          <w:lang w:val="de-DE"/>
        </w:rPr>
        <w:t>3.</w:t>
      </w:r>
      <w:r w:rsidRPr="00E61992">
        <w:rPr>
          <w:rFonts w:ascii="Arial" w:hAnsi="Arial" w:cs="Arial"/>
          <w:b/>
          <w:bCs/>
          <w:sz w:val="24"/>
          <w:szCs w:val="24"/>
          <w:lang w:val="de-DE"/>
        </w:rPr>
        <w:t xml:space="preserve"> Sản lượng thủy sản nuôi trồng và khai thác</w:t>
      </w:r>
    </w:p>
    <w:p w14:paraId="6C314CAF" w14:textId="77777777" w:rsidR="004F28D8" w:rsidRPr="00937DDC" w:rsidRDefault="004F28D8" w:rsidP="00505829">
      <w:pPr>
        <w:spacing w:before="120" w:line="276" w:lineRule="auto"/>
        <w:jc w:val="center"/>
        <w:rPr>
          <w:rFonts w:ascii="Arial" w:hAnsi="Arial" w:cs="Arial"/>
          <w:b/>
          <w:bCs/>
          <w:sz w:val="2"/>
          <w:szCs w:val="24"/>
          <w:lang w:val="de-DE"/>
        </w:rPr>
      </w:pPr>
    </w:p>
    <w:p w14:paraId="3A57D6AD" w14:textId="77777777" w:rsidR="00505829" w:rsidRPr="00E61992" w:rsidRDefault="00DA3C29" w:rsidP="00505829">
      <w:pPr>
        <w:spacing w:before="40" w:after="40" w:line="276" w:lineRule="auto"/>
        <w:jc w:val="center"/>
        <w:rPr>
          <w:lang w:val="pl-PL"/>
        </w:rPr>
      </w:pPr>
      <w:r w:rsidRPr="00505829">
        <w:rPr>
          <w:noProof/>
          <w:lang w:val="en-GB" w:eastAsia="en-GB"/>
        </w:rPr>
        <w:drawing>
          <wp:inline distT="0" distB="0" distL="0" distR="0" wp14:anchorId="70FDE1C9" wp14:editId="56CBDE3E">
            <wp:extent cx="5136331" cy="2004060"/>
            <wp:effectExtent l="0" t="0" r="7620" b="0"/>
            <wp:docPr id="3" name="Picture 1"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application, websit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5817" cy="2011663"/>
                    </a:xfrm>
                    <a:prstGeom prst="rect">
                      <a:avLst/>
                    </a:prstGeom>
                    <a:noFill/>
                    <a:ln>
                      <a:noFill/>
                    </a:ln>
                  </pic:spPr>
                </pic:pic>
              </a:graphicData>
            </a:graphic>
          </wp:inline>
        </w:drawing>
      </w:r>
    </w:p>
    <w:p w14:paraId="56D3837D" w14:textId="77777777" w:rsidR="00BD45C6" w:rsidRPr="00937DDC" w:rsidRDefault="00BD45C6" w:rsidP="001C3C67">
      <w:pPr>
        <w:pStyle w:val="ListParagraph"/>
        <w:tabs>
          <w:tab w:val="left" w:pos="1080"/>
          <w:tab w:val="left" w:pos="1134"/>
        </w:tabs>
        <w:spacing w:before="40" w:after="40" w:line="271" w:lineRule="auto"/>
        <w:ind w:left="0" w:firstLine="567"/>
        <w:contextualSpacing w:val="0"/>
        <w:jc w:val="both"/>
        <w:rPr>
          <w:rFonts w:eastAsia="Times New Roman"/>
          <w:sz w:val="4"/>
          <w:lang w:val="pl-PL"/>
        </w:rPr>
      </w:pPr>
    </w:p>
    <w:p w14:paraId="0B6827AF" w14:textId="77777777" w:rsidR="00505829" w:rsidRPr="00052095" w:rsidRDefault="00505829" w:rsidP="00937DDC">
      <w:pPr>
        <w:pStyle w:val="ListParagraph"/>
        <w:tabs>
          <w:tab w:val="left" w:pos="1080"/>
          <w:tab w:val="left" w:pos="1134"/>
        </w:tabs>
        <w:spacing w:before="40" w:after="40" w:line="252" w:lineRule="auto"/>
        <w:ind w:left="0" w:firstLine="567"/>
        <w:contextualSpacing w:val="0"/>
        <w:jc w:val="both"/>
        <w:rPr>
          <w:b/>
          <w:bCs/>
          <w:i/>
          <w:iCs/>
          <w:lang w:val="pl-PL"/>
        </w:rPr>
      </w:pPr>
      <w:r w:rsidRPr="00E61992">
        <w:rPr>
          <w:rFonts w:eastAsia="Times New Roman"/>
          <w:lang w:val="pl-PL"/>
        </w:rPr>
        <w:t>Sản lượng thủy sản khai thác tháng 01/202</w:t>
      </w:r>
      <w:r w:rsidR="003B65FA">
        <w:rPr>
          <w:rFonts w:eastAsia="Times New Roman"/>
          <w:lang w:val="pl-PL"/>
        </w:rPr>
        <w:t>2</w:t>
      </w:r>
      <w:r w:rsidRPr="00E61992">
        <w:rPr>
          <w:rFonts w:eastAsia="Times New Roman"/>
          <w:lang w:val="pl-PL"/>
        </w:rPr>
        <w:t xml:space="preserve"> ước tính đạt </w:t>
      </w:r>
      <w:r w:rsidRPr="00052095">
        <w:rPr>
          <w:rFonts w:eastAsia="Times New Roman"/>
          <w:lang w:val="pl-PL"/>
        </w:rPr>
        <w:t xml:space="preserve">268,6 nghìn tấn, tăng 0,6% </w:t>
      </w:r>
      <w:r w:rsidRPr="00E61992">
        <w:rPr>
          <w:rFonts w:eastAsia="Times New Roman"/>
          <w:lang w:val="pl-PL"/>
        </w:rPr>
        <w:t>so với cùng kỳ năm trước, bao gồm: Cá đạt 200,1 nghìn tấn, tăng 0,3%; tôm đạt 10,2 nghìn tấn, tăng 1%;</w:t>
      </w:r>
      <w:r w:rsidRPr="00052095">
        <w:rPr>
          <w:rFonts w:eastAsia="Times New Roman"/>
          <w:lang w:val="pl-PL"/>
        </w:rPr>
        <w:t xml:space="preserve"> thủy sản khác đạt 58,3 nghìn tấn, tăng 1,6%. </w:t>
      </w:r>
      <w:r w:rsidRPr="00052095">
        <w:rPr>
          <w:rFonts w:eastAsia="Times New Roman"/>
          <w:shd w:val="clear" w:color="auto" w:fill="FFFFFF"/>
          <w:lang w:val="pl-PL"/>
        </w:rPr>
        <w:t>Thời tiết ngư trường tháng Một nhìn chung thuận lợi. Đây là tháng cận Tết nên ngư dân tích cực bám biển. S</w:t>
      </w:r>
      <w:r w:rsidRPr="00052095">
        <w:rPr>
          <w:rFonts w:eastAsia="Times New Roman"/>
          <w:lang w:val="pl-PL"/>
        </w:rPr>
        <w:t>ản lượng thủy sản khai thác biển ước tính đạt 255,1 nghìn tấn, tăng 0,6%, trong đó: Cá đạt 191,2 nghìn tấn, tăng 0,3%; tôm đạt 9,3 nghìn tấn, tăng 1,1%.</w:t>
      </w:r>
    </w:p>
    <w:p w14:paraId="35C70CD0" w14:textId="77777777" w:rsidR="00505829" w:rsidRPr="001C2D73" w:rsidRDefault="00505829" w:rsidP="00937DDC">
      <w:pPr>
        <w:spacing w:before="40" w:after="40" w:line="252" w:lineRule="auto"/>
        <w:ind w:firstLine="567"/>
        <w:jc w:val="both"/>
        <w:rPr>
          <w:b/>
          <w:lang w:val="sv-SE"/>
        </w:rPr>
      </w:pPr>
      <w:r w:rsidRPr="001C2D73">
        <w:rPr>
          <w:b/>
          <w:lang w:val="sv-SE"/>
        </w:rPr>
        <w:t>2. Sản xuất công nghiệp</w:t>
      </w:r>
    </w:p>
    <w:p w14:paraId="30434FCB" w14:textId="77777777" w:rsidR="00505829" w:rsidRPr="001C2D73" w:rsidRDefault="00BB6DE8" w:rsidP="00937DDC">
      <w:pPr>
        <w:shd w:val="clear" w:color="auto" w:fill="FFFFFF"/>
        <w:spacing w:before="40" w:after="40" w:line="252" w:lineRule="auto"/>
        <w:ind w:firstLine="567"/>
        <w:jc w:val="both"/>
        <w:rPr>
          <w:i/>
          <w:lang w:val="de-DE"/>
        </w:rPr>
      </w:pPr>
      <w:r>
        <w:rPr>
          <w:i/>
          <w:lang w:val="de-DE"/>
        </w:rPr>
        <w:t>Tháng Một là thời điểm đẩy mạnh tiêu thụ sản phẩm công nghiệp nên c</w:t>
      </w:r>
      <w:r w:rsidRPr="001C2D73">
        <w:rPr>
          <w:i/>
          <w:lang w:val="de-DE"/>
        </w:rPr>
        <w:t xml:space="preserve">hỉ số sản xuất công nghiệp tháng 01/2022 </w:t>
      </w:r>
      <w:r>
        <w:rPr>
          <w:i/>
          <w:lang w:val="de-DE"/>
        </w:rPr>
        <w:t xml:space="preserve">ước tính </w:t>
      </w:r>
      <w:r w:rsidRPr="001C2D73">
        <w:rPr>
          <w:i/>
          <w:lang w:val="de-DE"/>
        </w:rPr>
        <w:t>giảm 3,1% so với tháng trước và tăng 2,4% so với cùng kỳ năm trước, trong đó ngành công nghiệp chế biến, chế tạo tăng 2,8%.</w:t>
      </w:r>
    </w:p>
    <w:p w14:paraId="2158FC7C" w14:textId="77777777" w:rsidR="00505829" w:rsidRPr="001C2D73" w:rsidRDefault="00505829" w:rsidP="00937DDC">
      <w:pPr>
        <w:shd w:val="clear" w:color="auto" w:fill="FFFFFF"/>
        <w:tabs>
          <w:tab w:val="left" w:pos="8931"/>
        </w:tabs>
        <w:spacing w:before="40" w:after="40" w:line="252" w:lineRule="auto"/>
        <w:ind w:firstLine="567"/>
        <w:jc w:val="both"/>
        <w:rPr>
          <w:spacing w:val="-6"/>
          <w:lang w:val="pl-PL"/>
        </w:rPr>
      </w:pPr>
      <w:r w:rsidRPr="001C2D73">
        <w:rPr>
          <w:spacing w:val="-6"/>
          <w:lang w:val="pl-PL"/>
        </w:rPr>
        <w:t>Chỉ số sản xuất toàn ngành công nghiệp (IIP) tháng 01/2022 ước tính giảm 3,1% so với tháng trước</w:t>
      </w:r>
      <w:r w:rsidR="00BB6DE8">
        <w:rPr>
          <w:rStyle w:val="FootnoteReference"/>
          <w:spacing w:val="-6"/>
          <w:lang w:val="pl-PL"/>
        </w:rPr>
        <w:footnoteReference w:id="9"/>
      </w:r>
      <w:r w:rsidRPr="001C2D73">
        <w:rPr>
          <w:spacing w:val="-6"/>
          <w:lang w:val="pl-PL"/>
        </w:rPr>
        <w:t xml:space="preserve"> và tăng 2,4% so với cùng kỳ năm trước</w:t>
      </w:r>
      <w:r w:rsidR="009F33DE">
        <w:rPr>
          <w:spacing w:val="-6"/>
          <w:lang w:val="pl-PL"/>
        </w:rPr>
        <w:t>.</w:t>
      </w:r>
      <w:r w:rsidRPr="001C2D73">
        <w:rPr>
          <w:spacing w:val="-6"/>
          <w:lang w:val="pl-PL"/>
        </w:rPr>
        <w:t xml:space="preserve"> </w:t>
      </w:r>
      <w:r w:rsidR="009F33DE">
        <w:rPr>
          <w:spacing w:val="-6"/>
          <w:lang w:val="pl-PL"/>
        </w:rPr>
        <w:t>T</w:t>
      </w:r>
      <w:r w:rsidRPr="001C2D73">
        <w:rPr>
          <w:spacing w:val="-6"/>
          <w:lang w:val="pl-PL"/>
        </w:rPr>
        <w:t>rong đó</w:t>
      </w:r>
      <w:r w:rsidR="009F33DE">
        <w:rPr>
          <w:spacing w:val="-6"/>
          <w:lang w:val="pl-PL"/>
        </w:rPr>
        <w:t>, n</w:t>
      </w:r>
      <w:r w:rsidRPr="001C2D73">
        <w:rPr>
          <w:spacing w:val="-6"/>
          <w:lang w:val="pl-PL"/>
        </w:rPr>
        <w:t xml:space="preserve">gành chế biến, chế tạo tăng 2,8%, đóng góp 2,6 điểm phần trăm vào mức tăng chung; sản xuất và phân phối điện tăng 5,1%, đóng góp 0,5 điểm phần trăm; cung cấp nước, hoạt động quản lý và xử lý rác thải, nước thải tăng 1,2%, đóng góp 0,02 điểm phần trăm; riêng ngành khai khoáng giảm 4,6%, làm giảm 0,7 điểm phần trăm. </w:t>
      </w:r>
    </w:p>
    <w:p w14:paraId="6DDADD70" w14:textId="77777777" w:rsidR="00505829" w:rsidRPr="001C2D73" w:rsidRDefault="00505829" w:rsidP="00937DDC">
      <w:pPr>
        <w:shd w:val="clear" w:color="auto" w:fill="FFFFFF"/>
        <w:tabs>
          <w:tab w:val="left" w:pos="8931"/>
        </w:tabs>
        <w:spacing w:before="40" w:after="40" w:line="252" w:lineRule="auto"/>
        <w:ind w:firstLine="567"/>
        <w:jc w:val="both"/>
        <w:rPr>
          <w:lang w:val="pl-PL"/>
        </w:rPr>
      </w:pPr>
      <w:r w:rsidRPr="001C2D73">
        <w:rPr>
          <w:i/>
          <w:lang w:val="pl-PL"/>
        </w:rPr>
        <w:t>Chỉ số sản xuất tháng 01/2022 của một số ngành trọng điểm</w:t>
      </w:r>
      <w:r w:rsidRPr="001C2D73">
        <w:rPr>
          <w:lang w:val="pl-PL"/>
        </w:rPr>
        <w:t xml:space="preserve"> </w:t>
      </w:r>
      <w:r w:rsidRPr="001C2D73">
        <w:rPr>
          <w:i/>
          <w:lang w:val="pl-PL"/>
        </w:rPr>
        <w:t>cấp II tăng cao so với cùng kỳ năm trước</w:t>
      </w:r>
      <w:r w:rsidRPr="001C2D73">
        <w:rPr>
          <w:lang w:val="pl-PL"/>
        </w:rPr>
        <w:t xml:space="preserve">: Khai thác quặng kim loại tăng 21,9%; sản xuất sản phẩm từ kim loại đúc sẵn (trừ máy móc, thiết bị) tăng 16,8%; sản xuất da và các </w:t>
      </w:r>
      <w:r w:rsidRPr="001C2D73">
        <w:rPr>
          <w:lang w:val="pl-PL"/>
        </w:rPr>
        <w:lastRenderedPageBreak/>
        <w:t xml:space="preserve">sản phẩm có liên quan </w:t>
      </w:r>
      <w:r>
        <w:rPr>
          <w:lang w:val="pl-PL"/>
        </w:rPr>
        <w:t xml:space="preserve">tăng </w:t>
      </w:r>
      <w:r w:rsidRPr="001C2D73">
        <w:rPr>
          <w:lang w:val="pl-PL"/>
        </w:rPr>
        <w:t xml:space="preserve">12,3%; sản xuất thiết bị điện tăng 11,5%; sản xuất trang phục tăng 11,4%; dệt tăng 8,8%; in, sao chép bản ghi các loại tăng 8,4%; sản xuất sản phẩm từ cao su và plastic tăng 8,1%. Ở chiều ngược lại, chỉ số IIP của một số ngành giảm: </w:t>
      </w:r>
      <w:r>
        <w:rPr>
          <w:lang w:val="pl-PL"/>
        </w:rPr>
        <w:t>Sản xuất đồ uống giảm 2,7%; s</w:t>
      </w:r>
      <w:r w:rsidRPr="001C2D73">
        <w:rPr>
          <w:lang w:val="pl-PL"/>
        </w:rPr>
        <w:t>ản xuất thuốc, hóa dược và dược liệu giảm 3,6%</w:t>
      </w:r>
      <w:r>
        <w:rPr>
          <w:lang w:val="pl-PL"/>
        </w:rPr>
        <w:t xml:space="preserve">; </w:t>
      </w:r>
      <w:r w:rsidRPr="001C2D73">
        <w:rPr>
          <w:lang w:val="pl-PL"/>
        </w:rPr>
        <w:t>sản xuất sản phẩm điện tử, máy vi tính và sản phẩm quang học giảm 5%;</w:t>
      </w:r>
      <w:r>
        <w:rPr>
          <w:lang w:val="pl-PL"/>
        </w:rPr>
        <w:t xml:space="preserve"> </w:t>
      </w:r>
      <w:r w:rsidRPr="001C2D73">
        <w:rPr>
          <w:lang w:val="pl-PL"/>
        </w:rPr>
        <w:t>chế biến gỗ và sản xuất sản phẩm từ gỗ, tre, nứa giảm 5,1%;</w:t>
      </w:r>
      <w:r>
        <w:rPr>
          <w:lang w:val="pl-PL"/>
        </w:rPr>
        <w:t xml:space="preserve"> k</w:t>
      </w:r>
      <w:r w:rsidRPr="001C2D73">
        <w:rPr>
          <w:lang w:val="pl-PL"/>
        </w:rPr>
        <w:t>hai thác dầu thô và khí đốt tự nhiên giả</w:t>
      </w:r>
      <w:r>
        <w:rPr>
          <w:lang w:val="pl-PL"/>
        </w:rPr>
        <w:t>m 9,7%</w:t>
      </w:r>
      <w:r w:rsidRPr="001C2D73">
        <w:rPr>
          <w:lang w:val="pl-PL"/>
        </w:rPr>
        <w:t>.</w:t>
      </w:r>
    </w:p>
    <w:p w14:paraId="006DFAF7" w14:textId="77777777" w:rsidR="00505829" w:rsidRPr="00961B19" w:rsidRDefault="00505829" w:rsidP="001C3C67">
      <w:pPr>
        <w:shd w:val="clear" w:color="auto" w:fill="FFFFFF"/>
        <w:tabs>
          <w:tab w:val="left" w:pos="8931"/>
        </w:tabs>
        <w:spacing w:line="252" w:lineRule="auto"/>
        <w:jc w:val="center"/>
        <w:rPr>
          <w:rFonts w:ascii="Arial" w:hAnsi="Arial" w:cs="Arial"/>
          <w:b/>
          <w:spacing w:val="-2"/>
          <w:sz w:val="22"/>
          <w:szCs w:val="22"/>
          <w:lang w:val="pl-PL"/>
        </w:rPr>
      </w:pPr>
      <w:r w:rsidRPr="001C3C67">
        <w:rPr>
          <w:rFonts w:ascii="Arial" w:hAnsi="Arial" w:cs="Arial"/>
          <w:b/>
          <w:spacing w:val="-2"/>
          <w:sz w:val="24"/>
          <w:szCs w:val="22"/>
          <w:lang w:val="pl-PL"/>
        </w:rPr>
        <w:t xml:space="preserve">Biểu 1. Tốc độ tăng/giảm chỉ số IIP tháng </w:t>
      </w:r>
      <w:r w:rsidR="007C4A04">
        <w:rPr>
          <w:rFonts w:ascii="Arial" w:hAnsi="Arial" w:cs="Arial"/>
          <w:b/>
          <w:spacing w:val="-2"/>
          <w:sz w:val="24"/>
          <w:szCs w:val="22"/>
          <w:lang w:val="pl-PL"/>
        </w:rPr>
        <w:t>01</w:t>
      </w:r>
      <w:r w:rsidRPr="001C3C67">
        <w:rPr>
          <w:rFonts w:ascii="Arial" w:hAnsi="Arial" w:cs="Arial"/>
          <w:b/>
          <w:spacing w:val="-2"/>
          <w:sz w:val="24"/>
          <w:szCs w:val="22"/>
          <w:lang w:val="pl-PL"/>
        </w:rPr>
        <w:t xml:space="preserve"> các năm 2018-2022</w:t>
      </w:r>
      <w:r w:rsidRPr="001C3C67">
        <w:rPr>
          <w:rFonts w:ascii="Arial" w:hAnsi="Arial" w:cs="Arial"/>
          <w:b/>
          <w:spacing w:val="-2"/>
          <w:sz w:val="24"/>
          <w:szCs w:val="22"/>
          <w:lang w:val="pl-PL"/>
        </w:rPr>
        <w:br/>
        <w:t>so với cùng kỳ năm trước của một số ngành công nghiệp trọng điểm</w:t>
      </w:r>
    </w:p>
    <w:p w14:paraId="16419127" w14:textId="77777777" w:rsidR="00505829" w:rsidRPr="001C3C67" w:rsidRDefault="00505829" w:rsidP="00505829">
      <w:pPr>
        <w:shd w:val="clear" w:color="auto" w:fill="FFFFFF"/>
        <w:tabs>
          <w:tab w:val="left" w:pos="8931"/>
        </w:tabs>
        <w:spacing w:before="60"/>
        <w:jc w:val="right"/>
        <w:rPr>
          <w:rFonts w:ascii="Arial" w:hAnsi="Arial" w:cs="Arial"/>
          <w:spacing w:val="-2"/>
          <w:sz w:val="20"/>
          <w:szCs w:val="20"/>
          <w:lang w:val="pl-PL"/>
        </w:rPr>
      </w:pPr>
      <w:r w:rsidRPr="001C3C67">
        <w:rPr>
          <w:rFonts w:ascii="Arial" w:hAnsi="Arial" w:cs="Arial"/>
          <w:spacing w:val="-2"/>
          <w:sz w:val="20"/>
          <w:szCs w:val="20"/>
          <w:lang w:val="pl-PL"/>
        </w:rPr>
        <w:t xml:space="preserve">   %</w:t>
      </w:r>
    </w:p>
    <w:tbl>
      <w:tblPr>
        <w:tblW w:w="8924" w:type="dxa"/>
        <w:jc w:val="center"/>
        <w:tblLook w:val="04A0" w:firstRow="1" w:lastRow="0" w:firstColumn="1" w:lastColumn="0" w:noHBand="0" w:noVBand="1"/>
      </w:tblPr>
      <w:tblGrid>
        <w:gridCol w:w="4677"/>
        <w:gridCol w:w="851"/>
        <w:gridCol w:w="850"/>
        <w:gridCol w:w="851"/>
        <w:gridCol w:w="887"/>
        <w:gridCol w:w="808"/>
      </w:tblGrid>
      <w:tr w:rsidR="00505829" w:rsidRPr="001C3C67" w14:paraId="05E7C4CC" w14:textId="77777777" w:rsidTr="001C3C67">
        <w:trPr>
          <w:trHeight w:val="438"/>
          <w:jc w:val="center"/>
        </w:trPr>
        <w:tc>
          <w:tcPr>
            <w:tcW w:w="4677" w:type="dxa"/>
            <w:tcBorders>
              <w:top w:val="single" w:sz="4" w:space="0" w:color="auto"/>
            </w:tcBorders>
            <w:shd w:val="clear" w:color="auto" w:fill="auto"/>
            <w:noWrap/>
            <w:vAlign w:val="bottom"/>
            <w:hideMark/>
          </w:tcPr>
          <w:p w14:paraId="6C6A3A37" w14:textId="77777777" w:rsidR="00505829" w:rsidRPr="001C3C67" w:rsidRDefault="00505829" w:rsidP="00247580">
            <w:pPr>
              <w:rPr>
                <w:rFonts w:ascii="Arial" w:hAnsi="Arial" w:cs="Arial"/>
                <w:sz w:val="20"/>
                <w:szCs w:val="20"/>
                <w:lang w:val="pl-PL"/>
              </w:rPr>
            </w:pPr>
          </w:p>
        </w:tc>
        <w:tc>
          <w:tcPr>
            <w:tcW w:w="851" w:type="dxa"/>
            <w:tcBorders>
              <w:top w:val="single" w:sz="4" w:space="0" w:color="auto"/>
              <w:bottom w:val="single" w:sz="4" w:space="0" w:color="auto"/>
            </w:tcBorders>
            <w:shd w:val="clear" w:color="auto" w:fill="auto"/>
            <w:noWrap/>
            <w:vAlign w:val="center"/>
            <w:hideMark/>
          </w:tcPr>
          <w:p w14:paraId="42484C66" w14:textId="77777777" w:rsidR="00505829" w:rsidRPr="001C3C67" w:rsidRDefault="00505829" w:rsidP="00247580">
            <w:pPr>
              <w:jc w:val="right"/>
              <w:rPr>
                <w:rFonts w:ascii="Arial" w:hAnsi="Arial" w:cs="Arial"/>
                <w:color w:val="000000"/>
                <w:sz w:val="20"/>
                <w:szCs w:val="20"/>
                <w:lang w:val="pl-PL"/>
              </w:rPr>
            </w:pPr>
            <w:r w:rsidRPr="001C3C67">
              <w:rPr>
                <w:rFonts w:ascii="Arial" w:hAnsi="Arial" w:cs="Arial"/>
                <w:color w:val="000000"/>
                <w:sz w:val="20"/>
                <w:szCs w:val="20"/>
                <w:lang w:val="pl-PL"/>
              </w:rPr>
              <w:t>2018</w:t>
            </w:r>
          </w:p>
        </w:tc>
        <w:tc>
          <w:tcPr>
            <w:tcW w:w="850" w:type="dxa"/>
            <w:tcBorders>
              <w:top w:val="single" w:sz="4" w:space="0" w:color="auto"/>
              <w:bottom w:val="single" w:sz="4" w:space="0" w:color="auto"/>
            </w:tcBorders>
            <w:shd w:val="clear" w:color="auto" w:fill="auto"/>
            <w:noWrap/>
            <w:vAlign w:val="center"/>
            <w:hideMark/>
          </w:tcPr>
          <w:p w14:paraId="6AA7C363" w14:textId="77777777" w:rsidR="00505829" w:rsidRPr="001C3C67" w:rsidRDefault="00505829" w:rsidP="00247580">
            <w:pPr>
              <w:jc w:val="right"/>
              <w:rPr>
                <w:rFonts w:ascii="Arial" w:hAnsi="Arial" w:cs="Arial"/>
                <w:color w:val="000000"/>
                <w:sz w:val="20"/>
                <w:szCs w:val="20"/>
                <w:lang w:val="pl-PL"/>
              </w:rPr>
            </w:pPr>
            <w:r w:rsidRPr="001C3C67">
              <w:rPr>
                <w:rFonts w:ascii="Arial" w:hAnsi="Arial" w:cs="Arial"/>
                <w:color w:val="000000"/>
                <w:sz w:val="20"/>
                <w:szCs w:val="20"/>
                <w:lang w:val="pl-PL"/>
              </w:rPr>
              <w:t>2019</w:t>
            </w:r>
          </w:p>
        </w:tc>
        <w:tc>
          <w:tcPr>
            <w:tcW w:w="851" w:type="dxa"/>
            <w:tcBorders>
              <w:top w:val="single" w:sz="4" w:space="0" w:color="auto"/>
              <w:bottom w:val="single" w:sz="4" w:space="0" w:color="auto"/>
            </w:tcBorders>
            <w:shd w:val="clear" w:color="auto" w:fill="auto"/>
            <w:noWrap/>
            <w:vAlign w:val="center"/>
            <w:hideMark/>
          </w:tcPr>
          <w:p w14:paraId="40FFA11B" w14:textId="77777777" w:rsidR="00505829" w:rsidRPr="001C3C67" w:rsidRDefault="00505829" w:rsidP="00247580">
            <w:pPr>
              <w:jc w:val="right"/>
              <w:rPr>
                <w:rFonts w:ascii="Arial" w:hAnsi="Arial" w:cs="Arial"/>
                <w:color w:val="000000"/>
                <w:sz w:val="20"/>
                <w:szCs w:val="20"/>
                <w:lang w:val="pl-PL"/>
              </w:rPr>
            </w:pPr>
            <w:r w:rsidRPr="001C3C67">
              <w:rPr>
                <w:rFonts w:ascii="Arial" w:hAnsi="Arial" w:cs="Arial"/>
                <w:color w:val="000000"/>
                <w:sz w:val="20"/>
                <w:szCs w:val="20"/>
                <w:lang w:val="pl-PL"/>
              </w:rPr>
              <w:t>2020</w:t>
            </w:r>
          </w:p>
        </w:tc>
        <w:tc>
          <w:tcPr>
            <w:tcW w:w="887" w:type="dxa"/>
            <w:tcBorders>
              <w:top w:val="single" w:sz="4" w:space="0" w:color="auto"/>
              <w:bottom w:val="single" w:sz="4" w:space="0" w:color="auto"/>
            </w:tcBorders>
            <w:shd w:val="clear" w:color="auto" w:fill="auto"/>
            <w:noWrap/>
            <w:vAlign w:val="center"/>
            <w:hideMark/>
          </w:tcPr>
          <w:p w14:paraId="29D4511E" w14:textId="77777777" w:rsidR="00505829" w:rsidRPr="001C3C67" w:rsidRDefault="00505829" w:rsidP="00247580">
            <w:pPr>
              <w:jc w:val="right"/>
              <w:rPr>
                <w:rFonts w:ascii="Arial" w:hAnsi="Arial" w:cs="Arial"/>
                <w:color w:val="000000"/>
                <w:sz w:val="20"/>
                <w:szCs w:val="20"/>
                <w:lang w:val="pl-PL"/>
              </w:rPr>
            </w:pPr>
            <w:r w:rsidRPr="001C3C67">
              <w:rPr>
                <w:rFonts w:ascii="Arial" w:hAnsi="Arial" w:cs="Arial"/>
                <w:color w:val="000000"/>
                <w:sz w:val="20"/>
                <w:szCs w:val="20"/>
                <w:lang w:val="pl-PL"/>
              </w:rPr>
              <w:t>2021</w:t>
            </w:r>
          </w:p>
        </w:tc>
        <w:tc>
          <w:tcPr>
            <w:tcW w:w="808" w:type="dxa"/>
            <w:tcBorders>
              <w:top w:val="single" w:sz="4" w:space="0" w:color="auto"/>
              <w:bottom w:val="single" w:sz="4" w:space="0" w:color="auto"/>
            </w:tcBorders>
            <w:shd w:val="clear" w:color="auto" w:fill="auto"/>
            <w:noWrap/>
            <w:vAlign w:val="center"/>
            <w:hideMark/>
          </w:tcPr>
          <w:p w14:paraId="5138AA3D" w14:textId="77777777" w:rsidR="00505829" w:rsidRPr="001C3C67" w:rsidRDefault="00505829" w:rsidP="00247580">
            <w:pPr>
              <w:jc w:val="right"/>
              <w:rPr>
                <w:rFonts w:ascii="Arial" w:hAnsi="Arial" w:cs="Arial"/>
                <w:color w:val="000000"/>
                <w:sz w:val="20"/>
                <w:szCs w:val="20"/>
                <w:lang w:val="pl-PL"/>
              </w:rPr>
            </w:pPr>
            <w:r w:rsidRPr="001C3C67">
              <w:rPr>
                <w:rFonts w:ascii="Arial" w:hAnsi="Arial" w:cs="Arial"/>
                <w:color w:val="000000"/>
                <w:sz w:val="20"/>
                <w:szCs w:val="20"/>
                <w:lang w:val="pl-PL"/>
              </w:rPr>
              <w:t>2022</w:t>
            </w:r>
          </w:p>
        </w:tc>
      </w:tr>
      <w:tr w:rsidR="00505829" w:rsidRPr="001C3C67" w14:paraId="1E1E287D" w14:textId="77777777" w:rsidTr="001C3C67">
        <w:trPr>
          <w:trHeight w:val="314"/>
          <w:jc w:val="center"/>
        </w:trPr>
        <w:tc>
          <w:tcPr>
            <w:tcW w:w="4677" w:type="dxa"/>
            <w:shd w:val="clear" w:color="auto" w:fill="auto"/>
            <w:noWrap/>
            <w:vAlign w:val="bottom"/>
            <w:hideMark/>
          </w:tcPr>
          <w:p w14:paraId="27758966" w14:textId="77777777" w:rsidR="00505829" w:rsidRPr="001C3C67" w:rsidRDefault="00505829" w:rsidP="00247580">
            <w:pPr>
              <w:jc w:val="right"/>
              <w:rPr>
                <w:rFonts w:ascii="Arial" w:hAnsi="Arial" w:cs="Arial"/>
                <w:color w:val="000000"/>
                <w:sz w:val="20"/>
                <w:szCs w:val="20"/>
                <w:lang w:val="pl-PL"/>
              </w:rPr>
            </w:pPr>
          </w:p>
        </w:tc>
        <w:tc>
          <w:tcPr>
            <w:tcW w:w="851" w:type="dxa"/>
            <w:tcBorders>
              <w:top w:val="single" w:sz="4" w:space="0" w:color="auto"/>
            </w:tcBorders>
            <w:shd w:val="clear" w:color="auto" w:fill="auto"/>
            <w:noWrap/>
            <w:vAlign w:val="bottom"/>
            <w:hideMark/>
          </w:tcPr>
          <w:p w14:paraId="6324C5E0" w14:textId="77777777" w:rsidR="00505829" w:rsidRPr="001C3C67" w:rsidRDefault="00505829" w:rsidP="00247580">
            <w:pPr>
              <w:rPr>
                <w:rFonts w:ascii="Arial" w:hAnsi="Arial" w:cs="Arial"/>
                <w:sz w:val="20"/>
                <w:szCs w:val="20"/>
                <w:lang w:val="pl-PL"/>
              </w:rPr>
            </w:pPr>
          </w:p>
        </w:tc>
        <w:tc>
          <w:tcPr>
            <w:tcW w:w="850" w:type="dxa"/>
            <w:tcBorders>
              <w:top w:val="single" w:sz="4" w:space="0" w:color="auto"/>
            </w:tcBorders>
            <w:shd w:val="clear" w:color="auto" w:fill="auto"/>
            <w:noWrap/>
            <w:vAlign w:val="bottom"/>
            <w:hideMark/>
          </w:tcPr>
          <w:p w14:paraId="14C80895" w14:textId="77777777" w:rsidR="00505829" w:rsidRPr="001C3C67" w:rsidRDefault="00505829" w:rsidP="00247580">
            <w:pPr>
              <w:rPr>
                <w:rFonts w:ascii="Arial" w:hAnsi="Arial" w:cs="Arial"/>
                <w:sz w:val="20"/>
                <w:szCs w:val="20"/>
                <w:lang w:val="pl-PL"/>
              </w:rPr>
            </w:pPr>
          </w:p>
        </w:tc>
        <w:tc>
          <w:tcPr>
            <w:tcW w:w="851" w:type="dxa"/>
            <w:tcBorders>
              <w:top w:val="single" w:sz="4" w:space="0" w:color="auto"/>
            </w:tcBorders>
            <w:shd w:val="clear" w:color="auto" w:fill="auto"/>
            <w:noWrap/>
            <w:vAlign w:val="bottom"/>
            <w:hideMark/>
          </w:tcPr>
          <w:p w14:paraId="58FDE650" w14:textId="77777777" w:rsidR="00505829" w:rsidRPr="001C3C67" w:rsidRDefault="00505829" w:rsidP="00247580">
            <w:pPr>
              <w:rPr>
                <w:rFonts w:ascii="Arial" w:hAnsi="Arial" w:cs="Arial"/>
                <w:sz w:val="20"/>
                <w:szCs w:val="20"/>
                <w:lang w:val="pl-PL"/>
              </w:rPr>
            </w:pPr>
          </w:p>
        </w:tc>
        <w:tc>
          <w:tcPr>
            <w:tcW w:w="887" w:type="dxa"/>
            <w:tcBorders>
              <w:top w:val="single" w:sz="4" w:space="0" w:color="auto"/>
            </w:tcBorders>
            <w:shd w:val="clear" w:color="auto" w:fill="auto"/>
            <w:noWrap/>
            <w:vAlign w:val="bottom"/>
            <w:hideMark/>
          </w:tcPr>
          <w:p w14:paraId="1F796F05" w14:textId="77777777" w:rsidR="00505829" w:rsidRPr="001C3C67" w:rsidRDefault="00505829" w:rsidP="00247580">
            <w:pPr>
              <w:rPr>
                <w:rFonts w:ascii="Arial" w:hAnsi="Arial" w:cs="Arial"/>
                <w:sz w:val="20"/>
                <w:szCs w:val="20"/>
                <w:lang w:val="pl-PL"/>
              </w:rPr>
            </w:pPr>
          </w:p>
        </w:tc>
        <w:tc>
          <w:tcPr>
            <w:tcW w:w="808" w:type="dxa"/>
            <w:tcBorders>
              <w:top w:val="single" w:sz="4" w:space="0" w:color="auto"/>
            </w:tcBorders>
            <w:shd w:val="clear" w:color="auto" w:fill="auto"/>
            <w:noWrap/>
            <w:vAlign w:val="bottom"/>
            <w:hideMark/>
          </w:tcPr>
          <w:p w14:paraId="10A4D222" w14:textId="77777777" w:rsidR="00505829" w:rsidRPr="001C3C67" w:rsidRDefault="00505829" w:rsidP="00247580">
            <w:pPr>
              <w:rPr>
                <w:rFonts w:ascii="Arial" w:hAnsi="Arial" w:cs="Arial"/>
                <w:sz w:val="20"/>
                <w:szCs w:val="20"/>
                <w:lang w:val="pl-PL"/>
              </w:rPr>
            </w:pPr>
          </w:p>
        </w:tc>
      </w:tr>
      <w:tr w:rsidR="00383C4E" w:rsidRPr="001C3C67" w14:paraId="7B6395CC" w14:textId="77777777" w:rsidTr="001C3C67">
        <w:trPr>
          <w:trHeight w:val="314"/>
          <w:jc w:val="center"/>
        </w:trPr>
        <w:tc>
          <w:tcPr>
            <w:tcW w:w="4677" w:type="dxa"/>
            <w:shd w:val="clear" w:color="000000" w:fill="FFFFFF"/>
            <w:noWrap/>
            <w:vAlign w:val="center"/>
            <w:hideMark/>
          </w:tcPr>
          <w:p w14:paraId="0603F77D" w14:textId="77777777" w:rsidR="00383C4E" w:rsidRPr="001C3C67" w:rsidRDefault="00383C4E" w:rsidP="00383C4E">
            <w:pPr>
              <w:spacing w:before="40" w:after="40"/>
              <w:rPr>
                <w:rFonts w:ascii="Arial" w:hAnsi="Arial" w:cs="Arial"/>
                <w:color w:val="000000"/>
                <w:sz w:val="20"/>
                <w:szCs w:val="20"/>
                <w:lang w:val="pl-PL"/>
              </w:rPr>
            </w:pPr>
            <w:r w:rsidRPr="001C3C67">
              <w:rPr>
                <w:rFonts w:ascii="Arial" w:hAnsi="Arial" w:cs="Arial"/>
                <w:color w:val="000000"/>
                <w:sz w:val="20"/>
                <w:szCs w:val="20"/>
                <w:lang w:val="pl-PL"/>
              </w:rPr>
              <w:t>Khai thác quặng kim loại</w:t>
            </w:r>
          </w:p>
        </w:tc>
        <w:tc>
          <w:tcPr>
            <w:tcW w:w="851" w:type="dxa"/>
            <w:shd w:val="clear" w:color="000000" w:fill="FFFFFF"/>
            <w:vAlign w:val="center"/>
            <w:hideMark/>
          </w:tcPr>
          <w:p w14:paraId="613A331A" w14:textId="77777777" w:rsidR="00383C4E" w:rsidRPr="001C3C67" w:rsidRDefault="00383C4E" w:rsidP="00383C4E">
            <w:pPr>
              <w:spacing w:before="60" w:after="60"/>
              <w:jc w:val="right"/>
              <w:rPr>
                <w:rFonts w:ascii="Arial" w:hAnsi="Arial" w:cs="Arial"/>
                <w:color w:val="000000"/>
                <w:sz w:val="20"/>
                <w:szCs w:val="20"/>
                <w:lang w:val="pl-PL"/>
              </w:rPr>
            </w:pPr>
            <w:r w:rsidRPr="001C3C67">
              <w:rPr>
                <w:rFonts w:ascii="Arial" w:hAnsi="Arial" w:cs="Arial"/>
                <w:color w:val="000000"/>
                <w:sz w:val="20"/>
                <w:szCs w:val="20"/>
                <w:lang w:val="pl-PL"/>
              </w:rPr>
              <w:t>48</w:t>
            </w:r>
            <w:r>
              <w:rPr>
                <w:rFonts w:ascii="Arial" w:hAnsi="Arial" w:cs="Arial"/>
                <w:color w:val="000000"/>
                <w:sz w:val="20"/>
                <w:szCs w:val="20"/>
                <w:lang w:val="pl-PL"/>
              </w:rPr>
              <w:t>,</w:t>
            </w:r>
            <w:r w:rsidRPr="001C3C67">
              <w:rPr>
                <w:rFonts w:ascii="Arial" w:hAnsi="Arial" w:cs="Arial"/>
                <w:color w:val="000000"/>
                <w:sz w:val="20"/>
                <w:szCs w:val="20"/>
                <w:lang w:val="pl-PL"/>
              </w:rPr>
              <w:t>5</w:t>
            </w:r>
          </w:p>
        </w:tc>
        <w:tc>
          <w:tcPr>
            <w:tcW w:w="850" w:type="dxa"/>
            <w:shd w:val="clear" w:color="000000" w:fill="FFFFFF"/>
            <w:vAlign w:val="center"/>
            <w:hideMark/>
          </w:tcPr>
          <w:p w14:paraId="10C74B3C" w14:textId="77777777" w:rsidR="00383C4E" w:rsidRPr="001C3C67" w:rsidRDefault="00383C4E" w:rsidP="00383C4E">
            <w:pPr>
              <w:spacing w:before="60" w:after="60"/>
              <w:jc w:val="right"/>
              <w:rPr>
                <w:rFonts w:ascii="Arial" w:hAnsi="Arial" w:cs="Arial"/>
                <w:color w:val="000000"/>
                <w:sz w:val="20"/>
                <w:szCs w:val="20"/>
                <w:lang w:val="pl-PL"/>
              </w:rPr>
            </w:pPr>
            <w:r w:rsidRPr="001C3C67">
              <w:rPr>
                <w:rFonts w:ascii="Arial" w:hAnsi="Arial" w:cs="Arial"/>
                <w:color w:val="000000"/>
                <w:sz w:val="20"/>
                <w:szCs w:val="20"/>
                <w:lang w:val="pl-PL"/>
              </w:rPr>
              <w:t>-13</w:t>
            </w:r>
            <w:r>
              <w:rPr>
                <w:rFonts w:ascii="Arial" w:hAnsi="Arial" w:cs="Arial"/>
                <w:color w:val="000000"/>
                <w:sz w:val="20"/>
                <w:szCs w:val="20"/>
                <w:lang w:val="pl-PL"/>
              </w:rPr>
              <w:t>,</w:t>
            </w:r>
            <w:r w:rsidRPr="001C3C67">
              <w:rPr>
                <w:rFonts w:ascii="Arial" w:hAnsi="Arial" w:cs="Arial"/>
                <w:color w:val="000000"/>
                <w:sz w:val="20"/>
                <w:szCs w:val="20"/>
                <w:lang w:val="pl-PL"/>
              </w:rPr>
              <w:t>0</w:t>
            </w:r>
          </w:p>
        </w:tc>
        <w:tc>
          <w:tcPr>
            <w:tcW w:w="851" w:type="dxa"/>
            <w:shd w:val="clear" w:color="000000" w:fill="FFFFFF"/>
            <w:vAlign w:val="center"/>
            <w:hideMark/>
          </w:tcPr>
          <w:p w14:paraId="489DE7A8" w14:textId="77777777" w:rsidR="00383C4E" w:rsidRPr="001C3C67" w:rsidRDefault="00383C4E" w:rsidP="00383C4E">
            <w:pPr>
              <w:spacing w:before="60" w:after="60"/>
              <w:jc w:val="right"/>
              <w:rPr>
                <w:rFonts w:ascii="Arial" w:hAnsi="Arial" w:cs="Arial"/>
                <w:color w:val="000000"/>
                <w:sz w:val="20"/>
                <w:szCs w:val="20"/>
                <w:lang w:val="pl-PL"/>
              </w:rPr>
            </w:pPr>
            <w:r w:rsidRPr="001C3C67">
              <w:rPr>
                <w:rFonts w:ascii="Arial" w:hAnsi="Arial" w:cs="Arial"/>
                <w:color w:val="000000"/>
                <w:sz w:val="20"/>
                <w:szCs w:val="20"/>
                <w:lang w:val="pl-PL"/>
              </w:rPr>
              <w:t>26</w:t>
            </w:r>
            <w:r>
              <w:rPr>
                <w:rFonts w:ascii="Arial" w:hAnsi="Arial" w:cs="Arial"/>
                <w:color w:val="000000"/>
                <w:sz w:val="20"/>
                <w:szCs w:val="20"/>
                <w:lang w:val="pl-PL"/>
              </w:rPr>
              <w:t>,</w:t>
            </w:r>
            <w:r w:rsidRPr="001C3C67">
              <w:rPr>
                <w:rFonts w:ascii="Arial" w:hAnsi="Arial" w:cs="Arial"/>
                <w:color w:val="000000"/>
                <w:sz w:val="20"/>
                <w:szCs w:val="20"/>
                <w:lang w:val="pl-PL"/>
              </w:rPr>
              <w:t>8</w:t>
            </w:r>
          </w:p>
        </w:tc>
        <w:tc>
          <w:tcPr>
            <w:tcW w:w="887" w:type="dxa"/>
            <w:shd w:val="clear" w:color="000000" w:fill="FFFFFF"/>
            <w:vAlign w:val="center"/>
            <w:hideMark/>
          </w:tcPr>
          <w:p w14:paraId="6CCCEDF9" w14:textId="77777777" w:rsidR="00383C4E" w:rsidRPr="00383C4E" w:rsidRDefault="00383C4E" w:rsidP="00383C4E">
            <w:pPr>
              <w:spacing w:before="60" w:after="60"/>
              <w:jc w:val="right"/>
              <w:rPr>
                <w:rFonts w:ascii="Arial" w:hAnsi="Arial" w:cs="Arial"/>
                <w:color w:val="000000"/>
                <w:sz w:val="20"/>
                <w:szCs w:val="20"/>
                <w:lang w:val="pl-PL"/>
              </w:rPr>
            </w:pPr>
            <w:r w:rsidRPr="00383C4E">
              <w:rPr>
                <w:rFonts w:ascii="Arial" w:hAnsi="Arial" w:cs="Arial"/>
                <w:color w:val="000000"/>
                <w:sz w:val="20"/>
                <w:szCs w:val="20"/>
                <w:lang w:val="pl-PL"/>
              </w:rPr>
              <w:t>23,3</w:t>
            </w:r>
          </w:p>
        </w:tc>
        <w:tc>
          <w:tcPr>
            <w:tcW w:w="808" w:type="dxa"/>
            <w:shd w:val="clear" w:color="000000" w:fill="FFFFFF"/>
            <w:vAlign w:val="center"/>
            <w:hideMark/>
          </w:tcPr>
          <w:p w14:paraId="0CD25069" w14:textId="77777777" w:rsidR="00383C4E" w:rsidRPr="001C3C67" w:rsidRDefault="00383C4E" w:rsidP="00383C4E">
            <w:pPr>
              <w:spacing w:before="60" w:after="60"/>
              <w:jc w:val="right"/>
              <w:rPr>
                <w:rFonts w:ascii="Arial" w:hAnsi="Arial" w:cs="Arial"/>
                <w:color w:val="000000"/>
                <w:sz w:val="20"/>
                <w:szCs w:val="20"/>
                <w:lang w:val="pl-PL"/>
              </w:rPr>
            </w:pPr>
            <w:r w:rsidRPr="001C3C67">
              <w:rPr>
                <w:rFonts w:ascii="Arial" w:hAnsi="Arial" w:cs="Arial"/>
                <w:color w:val="000000"/>
                <w:sz w:val="20"/>
                <w:szCs w:val="20"/>
                <w:lang w:val="pl-PL"/>
              </w:rPr>
              <w:t>21</w:t>
            </w:r>
            <w:r>
              <w:rPr>
                <w:rFonts w:ascii="Arial" w:hAnsi="Arial" w:cs="Arial"/>
                <w:color w:val="000000"/>
                <w:sz w:val="20"/>
                <w:szCs w:val="20"/>
                <w:lang w:val="pl-PL"/>
              </w:rPr>
              <w:t>,</w:t>
            </w:r>
            <w:r w:rsidRPr="001C3C67">
              <w:rPr>
                <w:rFonts w:ascii="Arial" w:hAnsi="Arial" w:cs="Arial"/>
                <w:color w:val="000000"/>
                <w:sz w:val="20"/>
                <w:szCs w:val="20"/>
                <w:lang w:val="pl-PL"/>
              </w:rPr>
              <w:t>9</w:t>
            </w:r>
          </w:p>
        </w:tc>
      </w:tr>
      <w:tr w:rsidR="00383C4E" w:rsidRPr="001C3C67" w14:paraId="71FE0265" w14:textId="77777777" w:rsidTr="001C3C67">
        <w:trPr>
          <w:trHeight w:val="518"/>
          <w:jc w:val="center"/>
        </w:trPr>
        <w:tc>
          <w:tcPr>
            <w:tcW w:w="4677" w:type="dxa"/>
            <w:shd w:val="clear" w:color="000000" w:fill="FFFFFF"/>
            <w:vAlign w:val="center"/>
            <w:hideMark/>
          </w:tcPr>
          <w:p w14:paraId="3676A227" w14:textId="77777777" w:rsidR="00383C4E" w:rsidRPr="001C3C67" w:rsidRDefault="00383C4E" w:rsidP="00383C4E">
            <w:pPr>
              <w:spacing w:before="60" w:after="60"/>
              <w:rPr>
                <w:rFonts w:ascii="Arial" w:hAnsi="Arial" w:cs="Arial"/>
                <w:color w:val="000000"/>
                <w:sz w:val="20"/>
                <w:szCs w:val="20"/>
                <w:lang w:val="pl-PL"/>
              </w:rPr>
            </w:pPr>
            <w:r w:rsidRPr="001C3C67">
              <w:rPr>
                <w:rFonts w:ascii="Arial" w:hAnsi="Arial" w:cs="Arial"/>
                <w:color w:val="000000"/>
                <w:sz w:val="20"/>
                <w:szCs w:val="20"/>
                <w:lang w:val="pl-PL"/>
              </w:rPr>
              <w:t xml:space="preserve">Sản xuất sản phẩm từ kim loại đúc sẵn </w:t>
            </w:r>
            <w:r w:rsidRPr="001C3C67">
              <w:rPr>
                <w:rFonts w:ascii="Arial" w:hAnsi="Arial" w:cs="Arial"/>
                <w:color w:val="000000"/>
                <w:sz w:val="20"/>
                <w:szCs w:val="20"/>
                <w:lang w:val="pl-PL"/>
              </w:rPr>
              <w:br/>
              <w:t>(trừ máy móc, thiết bị)</w:t>
            </w:r>
          </w:p>
        </w:tc>
        <w:tc>
          <w:tcPr>
            <w:tcW w:w="851" w:type="dxa"/>
            <w:shd w:val="clear" w:color="000000" w:fill="FFFFFF"/>
            <w:vAlign w:val="center"/>
            <w:hideMark/>
          </w:tcPr>
          <w:p w14:paraId="00379381"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29</w:t>
            </w:r>
            <w:r>
              <w:rPr>
                <w:rFonts w:ascii="Arial" w:hAnsi="Arial" w:cs="Arial"/>
                <w:color w:val="000000"/>
                <w:sz w:val="20"/>
                <w:szCs w:val="20"/>
              </w:rPr>
              <w:t>,</w:t>
            </w:r>
            <w:r w:rsidRPr="001C3C67">
              <w:rPr>
                <w:rFonts w:ascii="Arial" w:hAnsi="Arial" w:cs="Arial"/>
                <w:color w:val="000000"/>
                <w:sz w:val="20"/>
                <w:szCs w:val="20"/>
              </w:rPr>
              <w:t>5</w:t>
            </w:r>
          </w:p>
        </w:tc>
        <w:tc>
          <w:tcPr>
            <w:tcW w:w="850" w:type="dxa"/>
            <w:shd w:val="clear" w:color="000000" w:fill="FFFFFF"/>
            <w:vAlign w:val="center"/>
            <w:hideMark/>
          </w:tcPr>
          <w:p w14:paraId="6F226D77"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-0</w:t>
            </w:r>
            <w:r>
              <w:rPr>
                <w:rFonts w:ascii="Arial" w:hAnsi="Arial" w:cs="Arial"/>
                <w:color w:val="000000"/>
                <w:sz w:val="20"/>
                <w:szCs w:val="20"/>
              </w:rPr>
              <w:t>,</w:t>
            </w:r>
            <w:r w:rsidRPr="001C3C67">
              <w:rPr>
                <w:rFonts w:ascii="Arial" w:hAnsi="Arial" w:cs="Arial"/>
                <w:color w:val="000000"/>
                <w:sz w:val="20"/>
                <w:szCs w:val="20"/>
              </w:rPr>
              <w:t>2</w:t>
            </w:r>
          </w:p>
        </w:tc>
        <w:tc>
          <w:tcPr>
            <w:tcW w:w="851" w:type="dxa"/>
            <w:shd w:val="clear" w:color="000000" w:fill="FFFFFF"/>
            <w:vAlign w:val="center"/>
            <w:hideMark/>
          </w:tcPr>
          <w:p w14:paraId="16CE5184"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-4</w:t>
            </w:r>
            <w:r>
              <w:rPr>
                <w:rFonts w:ascii="Arial" w:hAnsi="Arial" w:cs="Arial"/>
                <w:color w:val="000000"/>
                <w:sz w:val="20"/>
                <w:szCs w:val="20"/>
              </w:rPr>
              <w:t>,</w:t>
            </w:r>
            <w:r w:rsidRPr="001C3C67">
              <w:rPr>
                <w:rFonts w:ascii="Arial" w:hAnsi="Arial" w:cs="Arial"/>
                <w:color w:val="000000"/>
                <w:sz w:val="20"/>
                <w:szCs w:val="20"/>
              </w:rPr>
              <w:t>2</w:t>
            </w:r>
          </w:p>
        </w:tc>
        <w:tc>
          <w:tcPr>
            <w:tcW w:w="887" w:type="dxa"/>
            <w:shd w:val="clear" w:color="000000" w:fill="FFFFFF"/>
            <w:vAlign w:val="center"/>
            <w:hideMark/>
          </w:tcPr>
          <w:p w14:paraId="0419EA62" w14:textId="77777777" w:rsidR="00383C4E" w:rsidRPr="00383C4E" w:rsidRDefault="00383C4E" w:rsidP="00383C4E">
            <w:pPr>
              <w:spacing w:before="60" w:after="60"/>
              <w:jc w:val="right"/>
              <w:rPr>
                <w:rFonts w:ascii="Arial" w:hAnsi="Arial" w:cs="Arial"/>
                <w:color w:val="000000"/>
                <w:sz w:val="20"/>
                <w:szCs w:val="20"/>
              </w:rPr>
            </w:pPr>
            <w:r w:rsidRPr="00383C4E">
              <w:rPr>
                <w:rFonts w:ascii="Arial" w:hAnsi="Arial" w:cs="Arial"/>
                <w:color w:val="000000"/>
                <w:sz w:val="20"/>
                <w:szCs w:val="20"/>
              </w:rPr>
              <w:t>24,5</w:t>
            </w:r>
          </w:p>
        </w:tc>
        <w:tc>
          <w:tcPr>
            <w:tcW w:w="808" w:type="dxa"/>
            <w:shd w:val="clear" w:color="000000" w:fill="FFFFFF"/>
            <w:vAlign w:val="center"/>
            <w:hideMark/>
          </w:tcPr>
          <w:p w14:paraId="71415245"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16</w:t>
            </w:r>
            <w:r>
              <w:rPr>
                <w:rFonts w:ascii="Arial" w:hAnsi="Arial" w:cs="Arial"/>
                <w:color w:val="000000"/>
                <w:sz w:val="20"/>
                <w:szCs w:val="20"/>
              </w:rPr>
              <w:t>,</w:t>
            </w:r>
            <w:r w:rsidRPr="001C3C67">
              <w:rPr>
                <w:rFonts w:ascii="Arial" w:hAnsi="Arial" w:cs="Arial"/>
                <w:color w:val="000000"/>
                <w:sz w:val="20"/>
                <w:szCs w:val="20"/>
              </w:rPr>
              <w:t>8</w:t>
            </w:r>
          </w:p>
        </w:tc>
      </w:tr>
      <w:tr w:rsidR="00383C4E" w:rsidRPr="001C3C67" w14:paraId="45CDE9CF" w14:textId="77777777" w:rsidTr="001C3C67">
        <w:trPr>
          <w:trHeight w:val="314"/>
          <w:jc w:val="center"/>
        </w:trPr>
        <w:tc>
          <w:tcPr>
            <w:tcW w:w="4677" w:type="dxa"/>
            <w:shd w:val="clear" w:color="000000" w:fill="FFFFFF"/>
            <w:noWrap/>
            <w:vAlign w:val="center"/>
            <w:hideMark/>
          </w:tcPr>
          <w:p w14:paraId="38AEDB19" w14:textId="77777777" w:rsidR="00383C4E" w:rsidRPr="001C3C67" w:rsidRDefault="00383C4E" w:rsidP="00383C4E">
            <w:pPr>
              <w:spacing w:before="60" w:after="60"/>
              <w:rPr>
                <w:rFonts w:ascii="Arial" w:hAnsi="Arial" w:cs="Arial"/>
                <w:color w:val="000000"/>
                <w:sz w:val="20"/>
                <w:szCs w:val="20"/>
              </w:rPr>
            </w:pPr>
            <w:r w:rsidRPr="001C3C67">
              <w:rPr>
                <w:rFonts w:ascii="Arial" w:hAnsi="Arial" w:cs="Arial"/>
                <w:color w:val="000000"/>
                <w:sz w:val="20"/>
                <w:szCs w:val="20"/>
              </w:rPr>
              <w:t>Sản xuất da và các sản phẩm có liên quan</w:t>
            </w:r>
          </w:p>
        </w:tc>
        <w:tc>
          <w:tcPr>
            <w:tcW w:w="851" w:type="dxa"/>
            <w:shd w:val="clear" w:color="000000" w:fill="FFFFFF"/>
            <w:vAlign w:val="center"/>
            <w:hideMark/>
          </w:tcPr>
          <w:p w14:paraId="2718120B"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20</w:t>
            </w:r>
            <w:r>
              <w:rPr>
                <w:rFonts w:ascii="Arial" w:hAnsi="Arial" w:cs="Arial"/>
                <w:color w:val="000000"/>
                <w:sz w:val="20"/>
                <w:szCs w:val="20"/>
              </w:rPr>
              <w:t>,</w:t>
            </w:r>
            <w:r w:rsidRPr="001C3C67">
              <w:rPr>
                <w:rFonts w:ascii="Arial" w:hAnsi="Arial" w:cs="Arial"/>
                <w:color w:val="000000"/>
                <w:sz w:val="20"/>
                <w:szCs w:val="20"/>
              </w:rPr>
              <w:t>9</w:t>
            </w:r>
          </w:p>
        </w:tc>
        <w:tc>
          <w:tcPr>
            <w:tcW w:w="850" w:type="dxa"/>
            <w:shd w:val="clear" w:color="000000" w:fill="FFFFFF"/>
            <w:vAlign w:val="center"/>
            <w:hideMark/>
          </w:tcPr>
          <w:p w14:paraId="6179002B"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10</w:t>
            </w:r>
            <w:r>
              <w:rPr>
                <w:rFonts w:ascii="Arial" w:hAnsi="Arial" w:cs="Arial"/>
                <w:color w:val="000000"/>
                <w:sz w:val="20"/>
                <w:szCs w:val="20"/>
              </w:rPr>
              <w:t>,</w:t>
            </w:r>
            <w:r w:rsidRPr="001C3C67">
              <w:rPr>
                <w:rFonts w:ascii="Arial" w:hAnsi="Arial" w:cs="Arial"/>
                <w:color w:val="000000"/>
                <w:sz w:val="20"/>
                <w:szCs w:val="20"/>
              </w:rPr>
              <w:t>1</w:t>
            </w:r>
          </w:p>
        </w:tc>
        <w:tc>
          <w:tcPr>
            <w:tcW w:w="851" w:type="dxa"/>
            <w:shd w:val="clear" w:color="000000" w:fill="FFFFFF"/>
            <w:vAlign w:val="center"/>
            <w:hideMark/>
          </w:tcPr>
          <w:p w14:paraId="7A085918"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-9</w:t>
            </w:r>
            <w:r>
              <w:rPr>
                <w:rFonts w:ascii="Arial" w:hAnsi="Arial" w:cs="Arial"/>
                <w:color w:val="000000"/>
                <w:sz w:val="20"/>
                <w:szCs w:val="20"/>
              </w:rPr>
              <w:t>,</w:t>
            </w:r>
            <w:r w:rsidRPr="001C3C67">
              <w:rPr>
                <w:rFonts w:ascii="Arial" w:hAnsi="Arial" w:cs="Arial"/>
                <w:color w:val="000000"/>
                <w:sz w:val="20"/>
                <w:szCs w:val="20"/>
              </w:rPr>
              <w:t>9</w:t>
            </w:r>
          </w:p>
        </w:tc>
        <w:tc>
          <w:tcPr>
            <w:tcW w:w="887" w:type="dxa"/>
            <w:shd w:val="clear" w:color="000000" w:fill="FFFFFF"/>
            <w:vAlign w:val="center"/>
            <w:hideMark/>
          </w:tcPr>
          <w:p w14:paraId="2D4EE801" w14:textId="77777777" w:rsidR="00383C4E" w:rsidRPr="00383C4E" w:rsidRDefault="00383C4E" w:rsidP="00383C4E">
            <w:pPr>
              <w:spacing w:before="60" w:after="60"/>
              <w:jc w:val="right"/>
              <w:rPr>
                <w:rFonts w:ascii="Arial" w:hAnsi="Arial" w:cs="Arial"/>
                <w:color w:val="000000"/>
                <w:sz w:val="20"/>
                <w:szCs w:val="20"/>
              </w:rPr>
            </w:pPr>
            <w:r w:rsidRPr="00383C4E">
              <w:rPr>
                <w:rFonts w:ascii="Arial" w:hAnsi="Arial" w:cs="Arial"/>
                <w:color w:val="000000"/>
                <w:sz w:val="20"/>
                <w:szCs w:val="20"/>
              </w:rPr>
              <w:t>24,1</w:t>
            </w:r>
          </w:p>
        </w:tc>
        <w:tc>
          <w:tcPr>
            <w:tcW w:w="808" w:type="dxa"/>
            <w:shd w:val="clear" w:color="000000" w:fill="FFFFFF"/>
            <w:vAlign w:val="center"/>
            <w:hideMark/>
          </w:tcPr>
          <w:p w14:paraId="4727329F"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12</w:t>
            </w:r>
            <w:r>
              <w:rPr>
                <w:rFonts w:ascii="Arial" w:hAnsi="Arial" w:cs="Arial"/>
                <w:color w:val="000000"/>
                <w:sz w:val="20"/>
                <w:szCs w:val="20"/>
              </w:rPr>
              <w:t>,</w:t>
            </w:r>
            <w:r w:rsidRPr="001C3C67">
              <w:rPr>
                <w:rFonts w:ascii="Arial" w:hAnsi="Arial" w:cs="Arial"/>
                <w:color w:val="000000"/>
                <w:sz w:val="20"/>
                <w:szCs w:val="20"/>
              </w:rPr>
              <w:t>3</w:t>
            </w:r>
          </w:p>
        </w:tc>
      </w:tr>
      <w:tr w:rsidR="00383C4E" w:rsidRPr="001C3C67" w14:paraId="503C875A" w14:textId="77777777" w:rsidTr="001C3C67">
        <w:trPr>
          <w:trHeight w:val="314"/>
          <w:jc w:val="center"/>
        </w:trPr>
        <w:tc>
          <w:tcPr>
            <w:tcW w:w="4677" w:type="dxa"/>
            <w:shd w:val="clear" w:color="000000" w:fill="FFFFFF"/>
            <w:noWrap/>
            <w:vAlign w:val="center"/>
            <w:hideMark/>
          </w:tcPr>
          <w:p w14:paraId="078F8132" w14:textId="77777777" w:rsidR="00383C4E" w:rsidRPr="001C3C67" w:rsidRDefault="00383C4E" w:rsidP="00383C4E">
            <w:pPr>
              <w:spacing w:before="60" w:after="60"/>
              <w:rPr>
                <w:rFonts w:ascii="Arial" w:hAnsi="Arial" w:cs="Arial"/>
                <w:color w:val="000000"/>
                <w:sz w:val="20"/>
                <w:szCs w:val="20"/>
              </w:rPr>
            </w:pPr>
            <w:r w:rsidRPr="001C3C67">
              <w:rPr>
                <w:rFonts w:ascii="Arial" w:hAnsi="Arial" w:cs="Arial"/>
                <w:color w:val="000000"/>
                <w:sz w:val="20"/>
                <w:szCs w:val="20"/>
              </w:rPr>
              <w:t>Sản xuất thiết bị điện</w:t>
            </w:r>
          </w:p>
        </w:tc>
        <w:tc>
          <w:tcPr>
            <w:tcW w:w="851" w:type="dxa"/>
            <w:shd w:val="clear" w:color="000000" w:fill="FFFFFF"/>
            <w:vAlign w:val="center"/>
            <w:hideMark/>
          </w:tcPr>
          <w:p w14:paraId="275C0A39"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36</w:t>
            </w:r>
            <w:r>
              <w:rPr>
                <w:rFonts w:ascii="Arial" w:hAnsi="Arial" w:cs="Arial"/>
                <w:color w:val="000000"/>
                <w:sz w:val="20"/>
                <w:szCs w:val="20"/>
              </w:rPr>
              <w:t>,</w:t>
            </w:r>
            <w:r w:rsidRPr="001C3C67">
              <w:rPr>
                <w:rFonts w:ascii="Arial" w:hAnsi="Arial" w:cs="Arial"/>
                <w:color w:val="000000"/>
                <w:sz w:val="20"/>
                <w:szCs w:val="20"/>
              </w:rPr>
              <w:t>7</w:t>
            </w:r>
          </w:p>
        </w:tc>
        <w:tc>
          <w:tcPr>
            <w:tcW w:w="850" w:type="dxa"/>
            <w:shd w:val="clear" w:color="000000" w:fill="FFFFFF"/>
            <w:vAlign w:val="center"/>
            <w:hideMark/>
          </w:tcPr>
          <w:p w14:paraId="1100E2E2"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8</w:t>
            </w:r>
            <w:r>
              <w:rPr>
                <w:rFonts w:ascii="Arial" w:hAnsi="Arial" w:cs="Arial"/>
                <w:color w:val="000000"/>
                <w:sz w:val="20"/>
                <w:szCs w:val="20"/>
              </w:rPr>
              <w:t>,</w:t>
            </w:r>
            <w:r w:rsidRPr="001C3C67">
              <w:rPr>
                <w:rFonts w:ascii="Arial" w:hAnsi="Arial" w:cs="Arial"/>
                <w:color w:val="000000"/>
                <w:sz w:val="20"/>
                <w:szCs w:val="20"/>
              </w:rPr>
              <w:t>0</w:t>
            </w:r>
          </w:p>
        </w:tc>
        <w:tc>
          <w:tcPr>
            <w:tcW w:w="851" w:type="dxa"/>
            <w:shd w:val="clear" w:color="000000" w:fill="FFFFFF"/>
            <w:vAlign w:val="center"/>
            <w:hideMark/>
          </w:tcPr>
          <w:p w14:paraId="6A0CB817"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-19</w:t>
            </w:r>
            <w:r>
              <w:rPr>
                <w:rFonts w:ascii="Arial" w:hAnsi="Arial" w:cs="Arial"/>
                <w:color w:val="000000"/>
                <w:sz w:val="20"/>
                <w:szCs w:val="20"/>
              </w:rPr>
              <w:t>,</w:t>
            </w:r>
            <w:r w:rsidRPr="001C3C67">
              <w:rPr>
                <w:rFonts w:ascii="Arial" w:hAnsi="Arial" w:cs="Arial"/>
                <w:color w:val="000000"/>
                <w:sz w:val="20"/>
                <w:szCs w:val="20"/>
              </w:rPr>
              <w:t>4</w:t>
            </w:r>
          </w:p>
        </w:tc>
        <w:tc>
          <w:tcPr>
            <w:tcW w:w="887" w:type="dxa"/>
            <w:shd w:val="clear" w:color="000000" w:fill="FFFFFF"/>
            <w:vAlign w:val="center"/>
            <w:hideMark/>
          </w:tcPr>
          <w:p w14:paraId="04FF28D8" w14:textId="77777777" w:rsidR="00383C4E" w:rsidRPr="00383C4E" w:rsidRDefault="00383C4E" w:rsidP="00383C4E">
            <w:pPr>
              <w:spacing w:before="60" w:after="60"/>
              <w:jc w:val="right"/>
              <w:rPr>
                <w:rFonts w:ascii="Arial" w:hAnsi="Arial" w:cs="Arial"/>
                <w:color w:val="000000"/>
                <w:sz w:val="20"/>
                <w:szCs w:val="20"/>
              </w:rPr>
            </w:pPr>
            <w:r w:rsidRPr="00383C4E">
              <w:rPr>
                <w:rFonts w:ascii="Arial" w:hAnsi="Arial" w:cs="Arial"/>
                <w:color w:val="000000"/>
                <w:sz w:val="20"/>
                <w:szCs w:val="20"/>
              </w:rPr>
              <w:t>41,2</w:t>
            </w:r>
          </w:p>
        </w:tc>
        <w:tc>
          <w:tcPr>
            <w:tcW w:w="808" w:type="dxa"/>
            <w:shd w:val="clear" w:color="000000" w:fill="FFFFFF"/>
            <w:vAlign w:val="center"/>
            <w:hideMark/>
          </w:tcPr>
          <w:p w14:paraId="4BCE9BD1"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11</w:t>
            </w:r>
            <w:r>
              <w:rPr>
                <w:rFonts w:ascii="Arial" w:hAnsi="Arial" w:cs="Arial"/>
                <w:color w:val="000000"/>
                <w:sz w:val="20"/>
                <w:szCs w:val="20"/>
              </w:rPr>
              <w:t>,</w:t>
            </w:r>
            <w:r w:rsidRPr="001C3C67">
              <w:rPr>
                <w:rFonts w:ascii="Arial" w:hAnsi="Arial" w:cs="Arial"/>
                <w:color w:val="000000"/>
                <w:sz w:val="20"/>
                <w:szCs w:val="20"/>
              </w:rPr>
              <w:t>5</w:t>
            </w:r>
          </w:p>
        </w:tc>
      </w:tr>
      <w:tr w:rsidR="00383C4E" w:rsidRPr="001C3C67" w14:paraId="2117F64F" w14:textId="77777777" w:rsidTr="001C3C67">
        <w:trPr>
          <w:trHeight w:val="314"/>
          <w:jc w:val="center"/>
        </w:trPr>
        <w:tc>
          <w:tcPr>
            <w:tcW w:w="4677" w:type="dxa"/>
            <w:shd w:val="clear" w:color="000000" w:fill="FFFFFF"/>
            <w:noWrap/>
            <w:vAlign w:val="center"/>
            <w:hideMark/>
          </w:tcPr>
          <w:p w14:paraId="3D216D26" w14:textId="77777777" w:rsidR="00383C4E" w:rsidRPr="001C3C67" w:rsidRDefault="00383C4E" w:rsidP="00383C4E">
            <w:pPr>
              <w:spacing w:before="60" w:after="60"/>
              <w:rPr>
                <w:rFonts w:ascii="Arial" w:hAnsi="Arial" w:cs="Arial"/>
                <w:color w:val="000000"/>
                <w:sz w:val="20"/>
                <w:szCs w:val="20"/>
              </w:rPr>
            </w:pPr>
            <w:r w:rsidRPr="001C3C67">
              <w:rPr>
                <w:rFonts w:ascii="Arial" w:hAnsi="Arial" w:cs="Arial"/>
                <w:color w:val="000000"/>
                <w:sz w:val="20"/>
                <w:szCs w:val="20"/>
              </w:rPr>
              <w:t>Sản xuất trang phục</w:t>
            </w:r>
          </w:p>
        </w:tc>
        <w:tc>
          <w:tcPr>
            <w:tcW w:w="851" w:type="dxa"/>
            <w:shd w:val="clear" w:color="000000" w:fill="FFFFFF"/>
            <w:vAlign w:val="center"/>
            <w:hideMark/>
          </w:tcPr>
          <w:p w14:paraId="46652265"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15</w:t>
            </w:r>
            <w:r>
              <w:rPr>
                <w:rFonts w:ascii="Arial" w:hAnsi="Arial" w:cs="Arial"/>
                <w:color w:val="000000"/>
                <w:sz w:val="20"/>
                <w:szCs w:val="20"/>
              </w:rPr>
              <w:t>,</w:t>
            </w:r>
            <w:r w:rsidRPr="001C3C67">
              <w:rPr>
                <w:rFonts w:ascii="Arial" w:hAnsi="Arial" w:cs="Arial"/>
                <w:color w:val="000000"/>
                <w:sz w:val="20"/>
                <w:szCs w:val="20"/>
              </w:rPr>
              <w:t>6</w:t>
            </w:r>
          </w:p>
        </w:tc>
        <w:tc>
          <w:tcPr>
            <w:tcW w:w="850" w:type="dxa"/>
            <w:shd w:val="clear" w:color="000000" w:fill="FFFFFF"/>
            <w:vAlign w:val="center"/>
            <w:hideMark/>
          </w:tcPr>
          <w:p w14:paraId="30E5637F"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11</w:t>
            </w:r>
            <w:r>
              <w:rPr>
                <w:rFonts w:ascii="Arial" w:hAnsi="Arial" w:cs="Arial"/>
                <w:color w:val="000000"/>
                <w:sz w:val="20"/>
                <w:szCs w:val="20"/>
              </w:rPr>
              <w:t>,</w:t>
            </w:r>
            <w:r w:rsidRPr="001C3C67">
              <w:rPr>
                <w:rFonts w:ascii="Arial" w:hAnsi="Arial" w:cs="Arial"/>
                <w:color w:val="000000"/>
                <w:sz w:val="20"/>
                <w:szCs w:val="20"/>
              </w:rPr>
              <w:t>1</w:t>
            </w:r>
          </w:p>
        </w:tc>
        <w:tc>
          <w:tcPr>
            <w:tcW w:w="851" w:type="dxa"/>
            <w:shd w:val="clear" w:color="000000" w:fill="FFFFFF"/>
            <w:vAlign w:val="center"/>
            <w:hideMark/>
          </w:tcPr>
          <w:p w14:paraId="6B26BAB4"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-14</w:t>
            </w:r>
            <w:r>
              <w:rPr>
                <w:rFonts w:ascii="Arial" w:hAnsi="Arial" w:cs="Arial"/>
                <w:color w:val="000000"/>
                <w:sz w:val="20"/>
                <w:szCs w:val="20"/>
              </w:rPr>
              <w:t>,</w:t>
            </w:r>
            <w:r w:rsidRPr="001C3C67">
              <w:rPr>
                <w:rFonts w:ascii="Arial" w:hAnsi="Arial" w:cs="Arial"/>
                <w:color w:val="000000"/>
                <w:sz w:val="20"/>
                <w:szCs w:val="20"/>
              </w:rPr>
              <w:t>5</w:t>
            </w:r>
          </w:p>
        </w:tc>
        <w:tc>
          <w:tcPr>
            <w:tcW w:w="887" w:type="dxa"/>
            <w:shd w:val="clear" w:color="000000" w:fill="FFFFFF"/>
            <w:vAlign w:val="center"/>
            <w:hideMark/>
          </w:tcPr>
          <w:p w14:paraId="47D574BD" w14:textId="77777777" w:rsidR="00383C4E" w:rsidRPr="00383C4E" w:rsidRDefault="00383C4E" w:rsidP="00383C4E">
            <w:pPr>
              <w:spacing w:before="60" w:after="60"/>
              <w:jc w:val="right"/>
              <w:rPr>
                <w:rFonts w:ascii="Arial" w:hAnsi="Arial" w:cs="Arial"/>
                <w:color w:val="000000"/>
                <w:sz w:val="20"/>
                <w:szCs w:val="20"/>
              </w:rPr>
            </w:pPr>
            <w:r w:rsidRPr="00383C4E">
              <w:rPr>
                <w:rFonts w:ascii="Arial" w:hAnsi="Arial" w:cs="Arial"/>
                <w:color w:val="000000"/>
                <w:sz w:val="20"/>
                <w:szCs w:val="20"/>
              </w:rPr>
              <w:t>15,8</w:t>
            </w:r>
          </w:p>
        </w:tc>
        <w:tc>
          <w:tcPr>
            <w:tcW w:w="808" w:type="dxa"/>
            <w:shd w:val="clear" w:color="000000" w:fill="FFFFFF"/>
            <w:vAlign w:val="center"/>
            <w:hideMark/>
          </w:tcPr>
          <w:p w14:paraId="62EC5F7C"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11</w:t>
            </w:r>
            <w:r>
              <w:rPr>
                <w:rFonts w:ascii="Arial" w:hAnsi="Arial" w:cs="Arial"/>
                <w:color w:val="000000"/>
                <w:sz w:val="20"/>
                <w:szCs w:val="20"/>
              </w:rPr>
              <w:t>,</w:t>
            </w:r>
            <w:r w:rsidRPr="001C3C67">
              <w:rPr>
                <w:rFonts w:ascii="Arial" w:hAnsi="Arial" w:cs="Arial"/>
                <w:color w:val="000000"/>
                <w:sz w:val="20"/>
                <w:szCs w:val="20"/>
              </w:rPr>
              <w:t>4</w:t>
            </w:r>
          </w:p>
        </w:tc>
      </w:tr>
      <w:tr w:rsidR="00383C4E" w:rsidRPr="001C3C67" w14:paraId="6A35C045" w14:textId="77777777" w:rsidTr="001C3C67">
        <w:trPr>
          <w:trHeight w:val="314"/>
          <w:jc w:val="center"/>
        </w:trPr>
        <w:tc>
          <w:tcPr>
            <w:tcW w:w="4677" w:type="dxa"/>
            <w:shd w:val="clear" w:color="000000" w:fill="FFFFFF"/>
            <w:noWrap/>
            <w:vAlign w:val="center"/>
            <w:hideMark/>
          </w:tcPr>
          <w:p w14:paraId="2F50FB82" w14:textId="77777777" w:rsidR="00383C4E" w:rsidRPr="001C3C67" w:rsidRDefault="00383C4E" w:rsidP="00383C4E">
            <w:pPr>
              <w:spacing w:before="60" w:after="60"/>
              <w:rPr>
                <w:rFonts w:ascii="Arial" w:hAnsi="Arial" w:cs="Arial"/>
                <w:color w:val="000000"/>
                <w:sz w:val="20"/>
                <w:szCs w:val="20"/>
              </w:rPr>
            </w:pPr>
            <w:r w:rsidRPr="001C3C67">
              <w:rPr>
                <w:rFonts w:ascii="Arial" w:hAnsi="Arial" w:cs="Arial"/>
                <w:color w:val="000000"/>
                <w:sz w:val="20"/>
                <w:szCs w:val="20"/>
              </w:rPr>
              <w:t>Dệt</w:t>
            </w:r>
          </w:p>
        </w:tc>
        <w:tc>
          <w:tcPr>
            <w:tcW w:w="851" w:type="dxa"/>
            <w:shd w:val="clear" w:color="000000" w:fill="FFFFFF"/>
            <w:vAlign w:val="center"/>
            <w:hideMark/>
          </w:tcPr>
          <w:p w14:paraId="50CD76A7"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21</w:t>
            </w:r>
            <w:r>
              <w:rPr>
                <w:rFonts w:ascii="Arial" w:hAnsi="Arial" w:cs="Arial"/>
                <w:color w:val="000000"/>
                <w:sz w:val="20"/>
                <w:szCs w:val="20"/>
              </w:rPr>
              <w:t>,</w:t>
            </w:r>
            <w:r w:rsidRPr="001C3C67">
              <w:rPr>
                <w:rFonts w:ascii="Arial" w:hAnsi="Arial" w:cs="Arial"/>
                <w:color w:val="000000"/>
                <w:sz w:val="20"/>
                <w:szCs w:val="20"/>
              </w:rPr>
              <w:t>4</w:t>
            </w:r>
          </w:p>
        </w:tc>
        <w:tc>
          <w:tcPr>
            <w:tcW w:w="850" w:type="dxa"/>
            <w:shd w:val="clear" w:color="000000" w:fill="FFFFFF"/>
            <w:vAlign w:val="center"/>
            <w:hideMark/>
          </w:tcPr>
          <w:p w14:paraId="754DC8FE"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13</w:t>
            </w:r>
            <w:r>
              <w:rPr>
                <w:rFonts w:ascii="Arial" w:hAnsi="Arial" w:cs="Arial"/>
                <w:color w:val="000000"/>
                <w:sz w:val="20"/>
                <w:szCs w:val="20"/>
              </w:rPr>
              <w:t>,</w:t>
            </w:r>
            <w:r w:rsidRPr="001C3C67">
              <w:rPr>
                <w:rFonts w:ascii="Arial" w:hAnsi="Arial" w:cs="Arial"/>
                <w:color w:val="000000"/>
                <w:sz w:val="20"/>
                <w:szCs w:val="20"/>
              </w:rPr>
              <w:t>2</w:t>
            </w:r>
          </w:p>
        </w:tc>
        <w:tc>
          <w:tcPr>
            <w:tcW w:w="851" w:type="dxa"/>
            <w:shd w:val="clear" w:color="000000" w:fill="FFFFFF"/>
            <w:vAlign w:val="center"/>
            <w:hideMark/>
          </w:tcPr>
          <w:p w14:paraId="4424C0CB"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-8</w:t>
            </w:r>
            <w:r>
              <w:rPr>
                <w:rFonts w:ascii="Arial" w:hAnsi="Arial" w:cs="Arial"/>
                <w:color w:val="000000"/>
                <w:sz w:val="20"/>
                <w:szCs w:val="20"/>
              </w:rPr>
              <w:t>,</w:t>
            </w:r>
            <w:r w:rsidRPr="001C3C67">
              <w:rPr>
                <w:rFonts w:ascii="Arial" w:hAnsi="Arial" w:cs="Arial"/>
                <w:color w:val="000000"/>
                <w:sz w:val="20"/>
                <w:szCs w:val="20"/>
              </w:rPr>
              <w:t>6</w:t>
            </w:r>
          </w:p>
        </w:tc>
        <w:tc>
          <w:tcPr>
            <w:tcW w:w="887" w:type="dxa"/>
            <w:shd w:val="clear" w:color="000000" w:fill="FFFFFF"/>
            <w:vAlign w:val="center"/>
            <w:hideMark/>
          </w:tcPr>
          <w:p w14:paraId="510503C9" w14:textId="77777777" w:rsidR="00383C4E" w:rsidRPr="00383C4E" w:rsidRDefault="00383C4E" w:rsidP="00383C4E">
            <w:pPr>
              <w:spacing w:before="60" w:after="60"/>
              <w:jc w:val="right"/>
              <w:rPr>
                <w:rFonts w:ascii="Arial" w:hAnsi="Arial" w:cs="Arial"/>
                <w:color w:val="000000"/>
                <w:sz w:val="20"/>
                <w:szCs w:val="20"/>
              </w:rPr>
            </w:pPr>
            <w:r w:rsidRPr="00383C4E">
              <w:rPr>
                <w:rFonts w:ascii="Arial" w:hAnsi="Arial" w:cs="Arial"/>
                <w:color w:val="000000"/>
                <w:sz w:val="20"/>
                <w:szCs w:val="20"/>
              </w:rPr>
              <w:t>19,1</w:t>
            </w:r>
          </w:p>
        </w:tc>
        <w:tc>
          <w:tcPr>
            <w:tcW w:w="808" w:type="dxa"/>
            <w:shd w:val="clear" w:color="000000" w:fill="FFFFFF"/>
            <w:vAlign w:val="center"/>
            <w:hideMark/>
          </w:tcPr>
          <w:p w14:paraId="486F2045"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8</w:t>
            </w:r>
            <w:r>
              <w:rPr>
                <w:rFonts w:ascii="Arial" w:hAnsi="Arial" w:cs="Arial"/>
                <w:color w:val="000000"/>
                <w:sz w:val="20"/>
                <w:szCs w:val="20"/>
              </w:rPr>
              <w:t>,</w:t>
            </w:r>
            <w:r w:rsidRPr="001C3C67">
              <w:rPr>
                <w:rFonts w:ascii="Arial" w:hAnsi="Arial" w:cs="Arial"/>
                <w:color w:val="000000"/>
                <w:sz w:val="20"/>
                <w:szCs w:val="20"/>
              </w:rPr>
              <w:t>8</w:t>
            </w:r>
          </w:p>
        </w:tc>
      </w:tr>
      <w:tr w:rsidR="00383C4E" w:rsidRPr="001C3C67" w14:paraId="3039F382" w14:textId="77777777" w:rsidTr="001C3C67">
        <w:trPr>
          <w:trHeight w:val="314"/>
          <w:jc w:val="center"/>
        </w:trPr>
        <w:tc>
          <w:tcPr>
            <w:tcW w:w="4677" w:type="dxa"/>
            <w:shd w:val="clear" w:color="000000" w:fill="FFFFFF"/>
            <w:noWrap/>
            <w:vAlign w:val="center"/>
            <w:hideMark/>
          </w:tcPr>
          <w:p w14:paraId="2B1E02AA" w14:textId="77777777" w:rsidR="00383C4E" w:rsidRPr="001C3C67" w:rsidRDefault="00383C4E" w:rsidP="00383C4E">
            <w:pPr>
              <w:spacing w:before="60" w:after="60"/>
              <w:rPr>
                <w:rFonts w:ascii="Arial" w:hAnsi="Arial" w:cs="Arial"/>
                <w:color w:val="000000"/>
                <w:sz w:val="20"/>
                <w:szCs w:val="20"/>
              </w:rPr>
            </w:pPr>
            <w:r w:rsidRPr="001C3C67">
              <w:rPr>
                <w:rFonts w:ascii="Arial" w:hAnsi="Arial" w:cs="Arial"/>
                <w:color w:val="000000"/>
                <w:sz w:val="20"/>
                <w:szCs w:val="20"/>
              </w:rPr>
              <w:t>In, sao chép bản ghi các loại</w:t>
            </w:r>
          </w:p>
        </w:tc>
        <w:tc>
          <w:tcPr>
            <w:tcW w:w="851" w:type="dxa"/>
            <w:shd w:val="clear" w:color="000000" w:fill="FFFFFF"/>
            <w:vAlign w:val="center"/>
            <w:hideMark/>
          </w:tcPr>
          <w:p w14:paraId="3959074E"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18</w:t>
            </w:r>
            <w:r>
              <w:rPr>
                <w:rFonts w:ascii="Arial" w:hAnsi="Arial" w:cs="Arial"/>
                <w:color w:val="000000"/>
                <w:sz w:val="20"/>
                <w:szCs w:val="20"/>
              </w:rPr>
              <w:t>,</w:t>
            </w:r>
            <w:r w:rsidRPr="001C3C67">
              <w:rPr>
                <w:rFonts w:ascii="Arial" w:hAnsi="Arial" w:cs="Arial"/>
                <w:color w:val="000000"/>
                <w:sz w:val="20"/>
                <w:szCs w:val="20"/>
              </w:rPr>
              <w:t>4</w:t>
            </w:r>
          </w:p>
        </w:tc>
        <w:tc>
          <w:tcPr>
            <w:tcW w:w="850" w:type="dxa"/>
            <w:shd w:val="clear" w:color="000000" w:fill="FFFFFF"/>
            <w:vAlign w:val="center"/>
            <w:hideMark/>
          </w:tcPr>
          <w:p w14:paraId="277A031E"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10</w:t>
            </w:r>
            <w:r>
              <w:rPr>
                <w:rFonts w:ascii="Arial" w:hAnsi="Arial" w:cs="Arial"/>
                <w:color w:val="000000"/>
                <w:sz w:val="20"/>
                <w:szCs w:val="20"/>
              </w:rPr>
              <w:t>,</w:t>
            </w:r>
            <w:r w:rsidRPr="001C3C67">
              <w:rPr>
                <w:rFonts w:ascii="Arial" w:hAnsi="Arial" w:cs="Arial"/>
                <w:color w:val="000000"/>
                <w:sz w:val="20"/>
                <w:szCs w:val="20"/>
              </w:rPr>
              <w:t>8</w:t>
            </w:r>
          </w:p>
        </w:tc>
        <w:tc>
          <w:tcPr>
            <w:tcW w:w="851" w:type="dxa"/>
            <w:shd w:val="clear" w:color="000000" w:fill="FFFFFF"/>
            <w:vAlign w:val="center"/>
            <w:hideMark/>
          </w:tcPr>
          <w:p w14:paraId="0ED67031"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14</w:t>
            </w:r>
            <w:r>
              <w:rPr>
                <w:rFonts w:ascii="Arial" w:hAnsi="Arial" w:cs="Arial"/>
                <w:color w:val="000000"/>
                <w:sz w:val="20"/>
                <w:szCs w:val="20"/>
              </w:rPr>
              <w:t>,</w:t>
            </w:r>
            <w:r w:rsidRPr="001C3C67">
              <w:rPr>
                <w:rFonts w:ascii="Arial" w:hAnsi="Arial" w:cs="Arial"/>
                <w:color w:val="000000"/>
                <w:sz w:val="20"/>
                <w:szCs w:val="20"/>
              </w:rPr>
              <w:t>8</w:t>
            </w:r>
          </w:p>
        </w:tc>
        <w:tc>
          <w:tcPr>
            <w:tcW w:w="887" w:type="dxa"/>
            <w:shd w:val="clear" w:color="000000" w:fill="FFFFFF"/>
            <w:vAlign w:val="center"/>
            <w:hideMark/>
          </w:tcPr>
          <w:p w14:paraId="539AB68E" w14:textId="77777777" w:rsidR="00383C4E" w:rsidRPr="00383C4E" w:rsidRDefault="00383C4E" w:rsidP="00383C4E">
            <w:pPr>
              <w:spacing w:before="60" w:after="60"/>
              <w:jc w:val="right"/>
              <w:rPr>
                <w:rFonts w:ascii="Arial" w:hAnsi="Arial" w:cs="Arial"/>
                <w:color w:val="000000"/>
                <w:sz w:val="20"/>
                <w:szCs w:val="20"/>
              </w:rPr>
            </w:pPr>
            <w:r w:rsidRPr="00383C4E">
              <w:rPr>
                <w:rFonts w:ascii="Arial" w:hAnsi="Arial" w:cs="Arial"/>
                <w:color w:val="000000"/>
                <w:sz w:val="20"/>
                <w:szCs w:val="20"/>
              </w:rPr>
              <w:t>2,0</w:t>
            </w:r>
          </w:p>
        </w:tc>
        <w:tc>
          <w:tcPr>
            <w:tcW w:w="808" w:type="dxa"/>
            <w:shd w:val="clear" w:color="000000" w:fill="FFFFFF"/>
            <w:vAlign w:val="center"/>
            <w:hideMark/>
          </w:tcPr>
          <w:p w14:paraId="715A4C9C"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8</w:t>
            </w:r>
            <w:r>
              <w:rPr>
                <w:rFonts w:ascii="Arial" w:hAnsi="Arial" w:cs="Arial"/>
                <w:color w:val="000000"/>
                <w:sz w:val="20"/>
                <w:szCs w:val="20"/>
              </w:rPr>
              <w:t>,</w:t>
            </w:r>
            <w:r w:rsidRPr="001C3C67">
              <w:rPr>
                <w:rFonts w:ascii="Arial" w:hAnsi="Arial" w:cs="Arial"/>
                <w:color w:val="000000"/>
                <w:sz w:val="20"/>
                <w:szCs w:val="20"/>
              </w:rPr>
              <w:t>4</w:t>
            </w:r>
          </w:p>
        </w:tc>
      </w:tr>
      <w:tr w:rsidR="00383C4E" w:rsidRPr="001C3C67" w14:paraId="533D1CB3" w14:textId="77777777" w:rsidTr="001C3C67">
        <w:trPr>
          <w:trHeight w:val="314"/>
          <w:jc w:val="center"/>
        </w:trPr>
        <w:tc>
          <w:tcPr>
            <w:tcW w:w="4677" w:type="dxa"/>
            <w:shd w:val="clear" w:color="000000" w:fill="FFFFFF"/>
            <w:noWrap/>
            <w:vAlign w:val="center"/>
            <w:hideMark/>
          </w:tcPr>
          <w:p w14:paraId="3A3F9F5D" w14:textId="77777777" w:rsidR="00383C4E" w:rsidRPr="001C3C67" w:rsidRDefault="00383C4E" w:rsidP="00383C4E">
            <w:pPr>
              <w:spacing w:before="60" w:after="60"/>
              <w:rPr>
                <w:rFonts w:ascii="Arial" w:hAnsi="Arial" w:cs="Arial"/>
                <w:color w:val="000000"/>
                <w:sz w:val="20"/>
                <w:szCs w:val="20"/>
              </w:rPr>
            </w:pPr>
            <w:r w:rsidRPr="001C3C67">
              <w:rPr>
                <w:rFonts w:ascii="Arial" w:hAnsi="Arial" w:cs="Arial"/>
                <w:color w:val="000000"/>
                <w:sz w:val="20"/>
                <w:szCs w:val="20"/>
              </w:rPr>
              <w:t>Sản xuất sản phẩm từ cao su và plastic</w:t>
            </w:r>
          </w:p>
        </w:tc>
        <w:tc>
          <w:tcPr>
            <w:tcW w:w="851" w:type="dxa"/>
            <w:shd w:val="clear" w:color="000000" w:fill="FFFFFF"/>
            <w:vAlign w:val="center"/>
            <w:hideMark/>
          </w:tcPr>
          <w:p w14:paraId="35D18429"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17</w:t>
            </w:r>
            <w:r>
              <w:rPr>
                <w:rFonts w:ascii="Arial" w:hAnsi="Arial" w:cs="Arial"/>
                <w:color w:val="000000"/>
                <w:sz w:val="20"/>
                <w:szCs w:val="20"/>
              </w:rPr>
              <w:t>,</w:t>
            </w:r>
            <w:r w:rsidRPr="001C3C67">
              <w:rPr>
                <w:rFonts w:ascii="Arial" w:hAnsi="Arial" w:cs="Arial"/>
                <w:color w:val="000000"/>
                <w:sz w:val="20"/>
                <w:szCs w:val="20"/>
              </w:rPr>
              <w:t>1</w:t>
            </w:r>
          </w:p>
        </w:tc>
        <w:tc>
          <w:tcPr>
            <w:tcW w:w="850" w:type="dxa"/>
            <w:shd w:val="clear" w:color="000000" w:fill="FFFFFF"/>
            <w:vAlign w:val="center"/>
            <w:hideMark/>
          </w:tcPr>
          <w:p w14:paraId="41C7D669"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10</w:t>
            </w:r>
            <w:r>
              <w:rPr>
                <w:rFonts w:ascii="Arial" w:hAnsi="Arial" w:cs="Arial"/>
                <w:color w:val="000000"/>
                <w:sz w:val="20"/>
                <w:szCs w:val="20"/>
              </w:rPr>
              <w:t>,</w:t>
            </w:r>
            <w:r w:rsidRPr="001C3C67">
              <w:rPr>
                <w:rFonts w:ascii="Arial" w:hAnsi="Arial" w:cs="Arial"/>
                <w:color w:val="000000"/>
                <w:sz w:val="20"/>
                <w:szCs w:val="20"/>
              </w:rPr>
              <w:t>4</w:t>
            </w:r>
          </w:p>
        </w:tc>
        <w:tc>
          <w:tcPr>
            <w:tcW w:w="851" w:type="dxa"/>
            <w:shd w:val="clear" w:color="000000" w:fill="FFFFFF"/>
            <w:vAlign w:val="center"/>
            <w:hideMark/>
          </w:tcPr>
          <w:p w14:paraId="2A7958DB"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-8</w:t>
            </w:r>
            <w:r>
              <w:rPr>
                <w:rFonts w:ascii="Arial" w:hAnsi="Arial" w:cs="Arial"/>
                <w:color w:val="000000"/>
                <w:sz w:val="20"/>
                <w:szCs w:val="20"/>
              </w:rPr>
              <w:t>,</w:t>
            </w:r>
            <w:r w:rsidRPr="001C3C67">
              <w:rPr>
                <w:rFonts w:ascii="Arial" w:hAnsi="Arial" w:cs="Arial"/>
                <w:color w:val="000000"/>
                <w:sz w:val="20"/>
                <w:szCs w:val="20"/>
              </w:rPr>
              <w:t>0</w:t>
            </w:r>
          </w:p>
        </w:tc>
        <w:tc>
          <w:tcPr>
            <w:tcW w:w="887" w:type="dxa"/>
            <w:shd w:val="clear" w:color="000000" w:fill="FFFFFF"/>
            <w:vAlign w:val="center"/>
            <w:hideMark/>
          </w:tcPr>
          <w:p w14:paraId="0C5293D1" w14:textId="77777777" w:rsidR="00383C4E" w:rsidRPr="00383C4E" w:rsidRDefault="00383C4E" w:rsidP="00383C4E">
            <w:pPr>
              <w:spacing w:before="60" w:after="60"/>
              <w:jc w:val="right"/>
              <w:rPr>
                <w:rFonts w:ascii="Arial" w:hAnsi="Arial" w:cs="Arial"/>
                <w:color w:val="000000"/>
                <w:sz w:val="20"/>
                <w:szCs w:val="20"/>
              </w:rPr>
            </w:pPr>
            <w:r w:rsidRPr="00383C4E">
              <w:rPr>
                <w:rFonts w:ascii="Arial" w:hAnsi="Arial" w:cs="Arial"/>
                <w:color w:val="000000"/>
                <w:sz w:val="20"/>
                <w:szCs w:val="20"/>
              </w:rPr>
              <w:t>25,0</w:t>
            </w:r>
          </w:p>
        </w:tc>
        <w:tc>
          <w:tcPr>
            <w:tcW w:w="808" w:type="dxa"/>
            <w:shd w:val="clear" w:color="000000" w:fill="FFFFFF"/>
            <w:vAlign w:val="center"/>
            <w:hideMark/>
          </w:tcPr>
          <w:p w14:paraId="56FD6CA0"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8</w:t>
            </w:r>
            <w:r>
              <w:rPr>
                <w:rFonts w:ascii="Arial" w:hAnsi="Arial" w:cs="Arial"/>
                <w:color w:val="000000"/>
                <w:sz w:val="20"/>
                <w:szCs w:val="20"/>
              </w:rPr>
              <w:t>,</w:t>
            </w:r>
            <w:r w:rsidRPr="001C3C67">
              <w:rPr>
                <w:rFonts w:ascii="Arial" w:hAnsi="Arial" w:cs="Arial"/>
                <w:color w:val="000000"/>
                <w:sz w:val="20"/>
                <w:szCs w:val="20"/>
              </w:rPr>
              <w:t>1</w:t>
            </w:r>
          </w:p>
        </w:tc>
      </w:tr>
      <w:tr w:rsidR="00383C4E" w:rsidRPr="001C3C67" w14:paraId="68C88A98" w14:textId="77777777" w:rsidTr="001C3C67">
        <w:trPr>
          <w:trHeight w:val="314"/>
          <w:jc w:val="center"/>
        </w:trPr>
        <w:tc>
          <w:tcPr>
            <w:tcW w:w="4677" w:type="dxa"/>
            <w:shd w:val="clear" w:color="000000" w:fill="FFFFFF"/>
            <w:noWrap/>
            <w:vAlign w:val="center"/>
          </w:tcPr>
          <w:p w14:paraId="6A82F26A" w14:textId="77777777" w:rsidR="00383C4E" w:rsidRPr="001C3C67" w:rsidRDefault="00383C4E" w:rsidP="00383C4E">
            <w:pPr>
              <w:spacing w:before="60" w:after="60"/>
              <w:rPr>
                <w:rFonts w:ascii="Arial" w:hAnsi="Arial" w:cs="Arial"/>
                <w:color w:val="000000"/>
                <w:sz w:val="20"/>
                <w:szCs w:val="20"/>
              </w:rPr>
            </w:pPr>
            <w:r w:rsidRPr="001C3C67">
              <w:rPr>
                <w:rFonts w:ascii="Arial" w:hAnsi="Arial" w:cs="Arial"/>
                <w:color w:val="000000"/>
                <w:sz w:val="20"/>
                <w:szCs w:val="20"/>
              </w:rPr>
              <w:t>Sản xuất đồ uống</w:t>
            </w:r>
          </w:p>
        </w:tc>
        <w:tc>
          <w:tcPr>
            <w:tcW w:w="851" w:type="dxa"/>
            <w:shd w:val="clear" w:color="000000" w:fill="FFFFFF"/>
            <w:vAlign w:val="center"/>
          </w:tcPr>
          <w:p w14:paraId="3C9AC238"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11</w:t>
            </w:r>
            <w:r>
              <w:rPr>
                <w:rFonts w:ascii="Arial" w:hAnsi="Arial" w:cs="Arial"/>
                <w:color w:val="000000"/>
                <w:sz w:val="20"/>
                <w:szCs w:val="20"/>
              </w:rPr>
              <w:t>,</w:t>
            </w:r>
            <w:r w:rsidRPr="001C3C67">
              <w:rPr>
                <w:rFonts w:ascii="Arial" w:hAnsi="Arial" w:cs="Arial"/>
                <w:color w:val="000000"/>
                <w:sz w:val="20"/>
                <w:szCs w:val="20"/>
              </w:rPr>
              <w:t>8</w:t>
            </w:r>
          </w:p>
        </w:tc>
        <w:tc>
          <w:tcPr>
            <w:tcW w:w="850" w:type="dxa"/>
            <w:shd w:val="clear" w:color="000000" w:fill="FFFFFF"/>
            <w:vAlign w:val="center"/>
          </w:tcPr>
          <w:p w14:paraId="1819C5E6"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8</w:t>
            </w:r>
            <w:r>
              <w:rPr>
                <w:rFonts w:ascii="Arial" w:hAnsi="Arial" w:cs="Arial"/>
                <w:color w:val="000000"/>
                <w:sz w:val="20"/>
                <w:szCs w:val="20"/>
              </w:rPr>
              <w:t>,</w:t>
            </w:r>
            <w:r w:rsidRPr="001C3C67">
              <w:rPr>
                <w:rFonts w:ascii="Arial" w:hAnsi="Arial" w:cs="Arial"/>
                <w:color w:val="000000"/>
                <w:sz w:val="20"/>
                <w:szCs w:val="20"/>
              </w:rPr>
              <w:t>6</w:t>
            </w:r>
          </w:p>
        </w:tc>
        <w:tc>
          <w:tcPr>
            <w:tcW w:w="851" w:type="dxa"/>
            <w:shd w:val="clear" w:color="000000" w:fill="FFFFFF"/>
            <w:vAlign w:val="center"/>
          </w:tcPr>
          <w:p w14:paraId="2FC9BD15"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-10</w:t>
            </w:r>
            <w:r>
              <w:rPr>
                <w:rFonts w:ascii="Arial" w:hAnsi="Arial" w:cs="Arial"/>
                <w:color w:val="000000"/>
                <w:sz w:val="20"/>
                <w:szCs w:val="20"/>
              </w:rPr>
              <w:t>,</w:t>
            </w:r>
            <w:r w:rsidRPr="001C3C67">
              <w:rPr>
                <w:rFonts w:ascii="Arial" w:hAnsi="Arial" w:cs="Arial"/>
                <w:color w:val="000000"/>
                <w:sz w:val="20"/>
                <w:szCs w:val="20"/>
              </w:rPr>
              <w:t>2</w:t>
            </w:r>
          </w:p>
        </w:tc>
        <w:tc>
          <w:tcPr>
            <w:tcW w:w="887" w:type="dxa"/>
            <w:shd w:val="clear" w:color="000000" w:fill="FFFFFF"/>
            <w:vAlign w:val="center"/>
          </w:tcPr>
          <w:p w14:paraId="69678EC4" w14:textId="77777777" w:rsidR="00383C4E" w:rsidRPr="00383C4E" w:rsidRDefault="00383C4E" w:rsidP="00383C4E">
            <w:pPr>
              <w:spacing w:before="60" w:after="60"/>
              <w:jc w:val="right"/>
              <w:rPr>
                <w:rFonts w:ascii="Arial" w:hAnsi="Arial" w:cs="Arial"/>
                <w:color w:val="000000"/>
                <w:sz w:val="20"/>
                <w:szCs w:val="20"/>
              </w:rPr>
            </w:pPr>
            <w:r w:rsidRPr="00383C4E">
              <w:rPr>
                <w:rFonts w:ascii="Arial" w:hAnsi="Arial" w:cs="Arial"/>
                <w:color w:val="000000"/>
                <w:sz w:val="20"/>
                <w:szCs w:val="20"/>
              </w:rPr>
              <w:t>19,6</w:t>
            </w:r>
          </w:p>
        </w:tc>
        <w:tc>
          <w:tcPr>
            <w:tcW w:w="808" w:type="dxa"/>
            <w:shd w:val="clear" w:color="000000" w:fill="FFFFFF"/>
            <w:vAlign w:val="center"/>
          </w:tcPr>
          <w:p w14:paraId="44DCE1A0"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-2</w:t>
            </w:r>
            <w:r>
              <w:rPr>
                <w:rFonts w:ascii="Arial" w:hAnsi="Arial" w:cs="Arial"/>
                <w:color w:val="000000"/>
                <w:sz w:val="20"/>
                <w:szCs w:val="20"/>
              </w:rPr>
              <w:t>,</w:t>
            </w:r>
            <w:r w:rsidRPr="001C3C67">
              <w:rPr>
                <w:rFonts w:ascii="Arial" w:hAnsi="Arial" w:cs="Arial"/>
                <w:color w:val="000000"/>
                <w:sz w:val="20"/>
                <w:szCs w:val="20"/>
              </w:rPr>
              <w:t>7</w:t>
            </w:r>
          </w:p>
        </w:tc>
      </w:tr>
      <w:tr w:rsidR="00383C4E" w:rsidRPr="001C3C67" w14:paraId="756EC012" w14:textId="77777777" w:rsidTr="001C3C67">
        <w:trPr>
          <w:trHeight w:val="314"/>
          <w:jc w:val="center"/>
        </w:trPr>
        <w:tc>
          <w:tcPr>
            <w:tcW w:w="4677" w:type="dxa"/>
            <w:shd w:val="clear" w:color="000000" w:fill="FFFFFF"/>
            <w:noWrap/>
            <w:vAlign w:val="center"/>
          </w:tcPr>
          <w:p w14:paraId="7079D064" w14:textId="77777777" w:rsidR="00383C4E" w:rsidRPr="001C3C67" w:rsidRDefault="00383C4E" w:rsidP="00383C4E">
            <w:pPr>
              <w:spacing w:before="60" w:after="60"/>
              <w:rPr>
                <w:rFonts w:ascii="Arial" w:hAnsi="Arial" w:cs="Arial"/>
                <w:color w:val="000000"/>
                <w:sz w:val="20"/>
                <w:szCs w:val="20"/>
              </w:rPr>
            </w:pPr>
            <w:r w:rsidRPr="001C3C67">
              <w:rPr>
                <w:rFonts w:ascii="Arial" w:hAnsi="Arial" w:cs="Arial"/>
                <w:color w:val="000000"/>
                <w:sz w:val="20"/>
                <w:szCs w:val="20"/>
              </w:rPr>
              <w:t>Sản xuất thuốc, hoá dược và dược liệu</w:t>
            </w:r>
          </w:p>
        </w:tc>
        <w:tc>
          <w:tcPr>
            <w:tcW w:w="851" w:type="dxa"/>
            <w:shd w:val="clear" w:color="000000" w:fill="FFFFFF"/>
            <w:vAlign w:val="center"/>
          </w:tcPr>
          <w:p w14:paraId="0C3C911B"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7</w:t>
            </w:r>
            <w:r>
              <w:rPr>
                <w:rFonts w:ascii="Arial" w:hAnsi="Arial" w:cs="Arial"/>
                <w:color w:val="000000"/>
                <w:sz w:val="20"/>
                <w:szCs w:val="20"/>
              </w:rPr>
              <w:t>,</w:t>
            </w:r>
            <w:r w:rsidRPr="001C3C67">
              <w:rPr>
                <w:rFonts w:ascii="Arial" w:hAnsi="Arial" w:cs="Arial"/>
                <w:color w:val="000000"/>
                <w:sz w:val="20"/>
                <w:szCs w:val="20"/>
              </w:rPr>
              <w:t>0</w:t>
            </w:r>
          </w:p>
        </w:tc>
        <w:tc>
          <w:tcPr>
            <w:tcW w:w="850" w:type="dxa"/>
            <w:shd w:val="clear" w:color="000000" w:fill="FFFFFF"/>
            <w:vAlign w:val="center"/>
          </w:tcPr>
          <w:p w14:paraId="0A976731"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-9</w:t>
            </w:r>
            <w:r>
              <w:rPr>
                <w:rFonts w:ascii="Arial" w:hAnsi="Arial" w:cs="Arial"/>
                <w:color w:val="000000"/>
                <w:sz w:val="20"/>
                <w:szCs w:val="20"/>
              </w:rPr>
              <w:t>,</w:t>
            </w:r>
            <w:r w:rsidRPr="001C3C67">
              <w:rPr>
                <w:rFonts w:ascii="Arial" w:hAnsi="Arial" w:cs="Arial"/>
                <w:color w:val="000000"/>
                <w:sz w:val="20"/>
                <w:szCs w:val="20"/>
              </w:rPr>
              <w:t>7</w:t>
            </w:r>
          </w:p>
        </w:tc>
        <w:tc>
          <w:tcPr>
            <w:tcW w:w="851" w:type="dxa"/>
            <w:shd w:val="clear" w:color="000000" w:fill="FFFFFF"/>
            <w:vAlign w:val="center"/>
          </w:tcPr>
          <w:p w14:paraId="6D5E86FC"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8</w:t>
            </w:r>
            <w:r>
              <w:rPr>
                <w:rFonts w:ascii="Arial" w:hAnsi="Arial" w:cs="Arial"/>
                <w:color w:val="000000"/>
                <w:sz w:val="20"/>
                <w:szCs w:val="20"/>
              </w:rPr>
              <w:t>,</w:t>
            </w:r>
            <w:r w:rsidRPr="001C3C67">
              <w:rPr>
                <w:rFonts w:ascii="Arial" w:hAnsi="Arial" w:cs="Arial"/>
                <w:color w:val="000000"/>
                <w:sz w:val="20"/>
                <w:szCs w:val="20"/>
              </w:rPr>
              <w:t>5</w:t>
            </w:r>
          </w:p>
        </w:tc>
        <w:tc>
          <w:tcPr>
            <w:tcW w:w="887" w:type="dxa"/>
            <w:shd w:val="clear" w:color="000000" w:fill="FFFFFF"/>
            <w:vAlign w:val="center"/>
          </w:tcPr>
          <w:p w14:paraId="5E6D56A0" w14:textId="77777777" w:rsidR="00383C4E" w:rsidRPr="00383C4E" w:rsidRDefault="00383C4E" w:rsidP="00383C4E">
            <w:pPr>
              <w:spacing w:before="60" w:after="60"/>
              <w:jc w:val="right"/>
              <w:rPr>
                <w:rFonts w:ascii="Arial" w:hAnsi="Arial" w:cs="Arial"/>
                <w:color w:val="000000"/>
                <w:sz w:val="20"/>
                <w:szCs w:val="20"/>
              </w:rPr>
            </w:pPr>
            <w:r w:rsidRPr="00383C4E">
              <w:rPr>
                <w:rFonts w:ascii="Arial" w:hAnsi="Arial" w:cs="Arial"/>
                <w:color w:val="000000"/>
                <w:sz w:val="20"/>
                <w:szCs w:val="20"/>
              </w:rPr>
              <w:t>22,6</w:t>
            </w:r>
          </w:p>
        </w:tc>
        <w:tc>
          <w:tcPr>
            <w:tcW w:w="808" w:type="dxa"/>
            <w:shd w:val="clear" w:color="000000" w:fill="FFFFFF"/>
            <w:vAlign w:val="center"/>
          </w:tcPr>
          <w:p w14:paraId="23A11351"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-3</w:t>
            </w:r>
            <w:r>
              <w:rPr>
                <w:rFonts w:ascii="Arial" w:hAnsi="Arial" w:cs="Arial"/>
                <w:color w:val="000000"/>
                <w:sz w:val="20"/>
                <w:szCs w:val="20"/>
              </w:rPr>
              <w:t>,</w:t>
            </w:r>
            <w:r w:rsidRPr="001C3C67">
              <w:rPr>
                <w:rFonts w:ascii="Arial" w:hAnsi="Arial" w:cs="Arial"/>
                <w:color w:val="000000"/>
                <w:sz w:val="20"/>
                <w:szCs w:val="20"/>
              </w:rPr>
              <w:t>6</w:t>
            </w:r>
          </w:p>
        </w:tc>
      </w:tr>
      <w:tr w:rsidR="00383C4E" w:rsidRPr="001C3C67" w14:paraId="6AE5846F" w14:textId="77777777" w:rsidTr="001C3C67">
        <w:trPr>
          <w:trHeight w:val="314"/>
          <w:jc w:val="center"/>
        </w:trPr>
        <w:tc>
          <w:tcPr>
            <w:tcW w:w="4677" w:type="dxa"/>
            <w:shd w:val="clear" w:color="auto" w:fill="auto"/>
            <w:noWrap/>
            <w:vAlign w:val="center"/>
          </w:tcPr>
          <w:p w14:paraId="34CB74D7" w14:textId="77777777" w:rsidR="00383C4E" w:rsidRPr="001C3C67" w:rsidRDefault="00383C4E" w:rsidP="00383C4E">
            <w:pPr>
              <w:spacing w:before="60" w:after="60"/>
              <w:rPr>
                <w:rFonts w:ascii="Arial" w:hAnsi="Arial" w:cs="Arial"/>
                <w:color w:val="000000"/>
                <w:sz w:val="20"/>
                <w:szCs w:val="20"/>
              </w:rPr>
            </w:pPr>
            <w:r w:rsidRPr="001C3C67">
              <w:rPr>
                <w:rFonts w:ascii="Arial" w:hAnsi="Arial" w:cs="Arial"/>
                <w:color w:val="000000"/>
                <w:sz w:val="20"/>
                <w:szCs w:val="20"/>
              </w:rPr>
              <w:t>Sản xuất sản phẩm điện tử, máy vi tính và sản phẩm quang học</w:t>
            </w:r>
          </w:p>
        </w:tc>
        <w:tc>
          <w:tcPr>
            <w:tcW w:w="851" w:type="dxa"/>
            <w:shd w:val="clear" w:color="000000" w:fill="FFFFFF"/>
            <w:vAlign w:val="center"/>
          </w:tcPr>
          <w:p w14:paraId="7C4E3125"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39</w:t>
            </w:r>
            <w:r>
              <w:rPr>
                <w:rFonts w:ascii="Arial" w:hAnsi="Arial" w:cs="Arial"/>
                <w:color w:val="000000"/>
                <w:sz w:val="20"/>
                <w:szCs w:val="20"/>
              </w:rPr>
              <w:t>,</w:t>
            </w:r>
            <w:r w:rsidRPr="001C3C67">
              <w:rPr>
                <w:rFonts w:ascii="Arial" w:hAnsi="Arial" w:cs="Arial"/>
                <w:color w:val="000000"/>
                <w:sz w:val="20"/>
                <w:szCs w:val="20"/>
              </w:rPr>
              <w:t>7</w:t>
            </w:r>
          </w:p>
        </w:tc>
        <w:tc>
          <w:tcPr>
            <w:tcW w:w="850" w:type="dxa"/>
            <w:shd w:val="clear" w:color="000000" w:fill="FFFFFF"/>
            <w:vAlign w:val="center"/>
          </w:tcPr>
          <w:p w14:paraId="5EC05EDC"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w:t>
            </w:r>
            <w:r>
              <w:rPr>
                <w:rFonts w:ascii="Arial" w:hAnsi="Arial" w:cs="Arial"/>
                <w:color w:val="000000"/>
                <w:sz w:val="20"/>
                <w:szCs w:val="20"/>
              </w:rPr>
              <w:t>,</w:t>
            </w:r>
            <w:r w:rsidRPr="001C3C67">
              <w:rPr>
                <w:rFonts w:ascii="Arial" w:hAnsi="Arial" w:cs="Arial"/>
                <w:color w:val="000000"/>
                <w:sz w:val="20"/>
                <w:szCs w:val="20"/>
              </w:rPr>
              <w:t>2</w:t>
            </w:r>
          </w:p>
        </w:tc>
        <w:tc>
          <w:tcPr>
            <w:tcW w:w="851" w:type="dxa"/>
            <w:shd w:val="clear" w:color="000000" w:fill="FFFFFF"/>
            <w:vAlign w:val="center"/>
          </w:tcPr>
          <w:p w14:paraId="15041908"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-5</w:t>
            </w:r>
            <w:r>
              <w:rPr>
                <w:rFonts w:ascii="Arial" w:hAnsi="Arial" w:cs="Arial"/>
                <w:color w:val="000000"/>
                <w:sz w:val="20"/>
                <w:szCs w:val="20"/>
              </w:rPr>
              <w:t>,</w:t>
            </w:r>
            <w:r w:rsidRPr="001C3C67">
              <w:rPr>
                <w:rFonts w:ascii="Arial" w:hAnsi="Arial" w:cs="Arial"/>
                <w:color w:val="000000"/>
                <w:sz w:val="20"/>
                <w:szCs w:val="20"/>
              </w:rPr>
              <w:t>4</w:t>
            </w:r>
          </w:p>
        </w:tc>
        <w:tc>
          <w:tcPr>
            <w:tcW w:w="887" w:type="dxa"/>
            <w:shd w:val="clear" w:color="000000" w:fill="FFFFFF"/>
            <w:vAlign w:val="center"/>
          </w:tcPr>
          <w:p w14:paraId="59410C17" w14:textId="77777777" w:rsidR="00383C4E" w:rsidRPr="00383C4E" w:rsidRDefault="00383C4E" w:rsidP="00383C4E">
            <w:pPr>
              <w:spacing w:before="60" w:after="60"/>
              <w:jc w:val="right"/>
              <w:rPr>
                <w:rFonts w:ascii="Arial" w:hAnsi="Arial" w:cs="Arial"/>
                <w:color w:val="000000"/>
                <w:sz w:val="20"/>
                <w:szCs w:val="20"/>
              </w:rPr>
            </w:pPr>
            <w:r w:rsidRPr="00383C4E">
              <w:rPr>
                <w:rFonts w:ascii="Arial" w:hAnsi="Arial" w:cs="Arial"/>
                <w:color w:val="000000"/>
                <w:sz w:val="20"/>
                <w:szCs w:val="20"/>
              </w:rPr>
              <w:t>39,7</w:t>
            </w:r>
          </w:p>
        </w:tc>
        <w:tc>
          <w:tcPr>
            <w:tcW w:w="808" w:type="dxa"/>
            <w:shd w:val="clear" w:color="000000" w:fill="FFFFFF"/>
            <w:vAlign w:val="center"/>
          </w:tcPr>
          <w:p w14:paraId="2F79B36F"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-5</w:t>
            </w:r>
            <w:r>
              <w:rPr>
                <w:rFonts w:ascii="Arial" w:hAnsi="Arial" w:cs="Arial"/>
                <w:color w:val="000000"/>
                <w:sz w:val="20"/>
                <w:szCs w:val="20"/>
              </w:rPr>
              <w:t>,</w:t>
            </w:r>
            <w:r w:rsidRPr="001C3C67">
              <w:rPr>
                <w:rFonts w:ascii="Arial" w:hAnsi="Arial" w:cs="Arial"/>
                <w:color w:val="000000"/>
                <w:sz w:val="20"/>
                <w:szCs w:val="20"/>
              </w:rPr>
              <w:t>0</w:t>
            </w:r>
          </w:p>
        </w:tc>
      </w:tr>
      <w:tr w:rsidR="00383C4E" w:rsidRPr="001C3C67" w14:paraId="7A32D2B2" w14:textId="77777777" w:rsidTr="001C3C67">
        <w:trPr>
          <w:trHeight w:val="777"/>
          <w:jc w:val="center"/>
        </w:trPr>
        <w:tc>
          <w:tcPr>
            <w:tcW w:w="4677" w:type="dxa"/>
            <w:shd w:val="clear" w:color="000000" w:fill="FFFFFF"/>
            <w:vAlign w:val="center"/>
            <w:hideMark/>
          </w:tcPr>
          <w:p w14:paraId="021691BC" w14:textId="77777777" w:rsidR="00383C4E" w:rsidRPr="001C3C67" w:rsidRDefault="00383C4E" w:rsidP="00383C4E">
            <w:pPr>
              <w:spacing w:before="60" w:after="60"/>
              <w:rPr>
                <w:rFonts w:ascii="Arial" w:hAnsi="Arial" w:cs="Arial"/>
                <w:color w:val="000000"/>
                <w:sz w:val="20"/>
                <w:szCs w:val="20"/>
              </w:rPr>
            </w:pPr>
            <w:r w:rsidRPr="001C3C67">
              <w:rPr>
                <w:rFonts w:ascii="Arial" w:hAnsi="Arial" w:cs="Arial"/>
                <w:color w:val="000000"/>
                <w:sz w:val="20"/>
                <w:szCs w:val="20"/>
              </w:rPr>
              <w:t>Chế biến gỗ và sản xuất sản phẩm từ gỗ, tre, nứa (trừ giường, tủ, bàn, ghế); sản xuất sản phẩm từ rơm, rạ và vật liệu tết bện</w:t>
            </w:r>
          </w:p>
        </w:tc>
        <w:tc>
          <w:tcPr>
            <w:tcW w:w="851" w:type="dxa"/>
            <w:shd w:val="clear" w:color="000000" w:fill="FFFFFF"/>
            <w:vAlign w:val="center"/>
            <w:hideMark/>
          </w:tcPr>
          <w:p w14:paraId="36E19311"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16</w:t>
            </w:r>
            <w:r>
              <w:rPr>
                <w:rFonts w:ascii="Arial" w:hAnsi="Arial" w:cs="Arial"/>
                <w:color w:val="000000"/>
                <w:sz w:val="20"/>
                <w:szCs w:val="20"/>
              </w:rPr>
              <w:t>,</w:t>
            </w:r>
            <w:r w:rsidRPr="001C3C67">
              <w:rPr>
                <w:rFonts w:ascii="Arial" w:hAnsi="Arial" w:cs="Arial"/>
                <w:color w:val="000000"/>
                <w:sz w:val="20"/>
                <w:szCs w:val="20"/>
              </w:rPr>
              <w:t>7</w:t>
            </w:r>
          </w:p>
        </w:tc>
        <w:tc>
          <w:tcPr>
            <w:tcW w:w="850" w:type="dxa"/>
            <w:shd w:val="clear" w:color="000000" w:fill="FFFFFF"/>
            <w:vAlign w:val="center"/>
            <w:hideMark/>
          </w:tcPr>
          <w:p w14:paraId="06D3CEBF"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10</w:t>
            </w:r>
            <w:r>
              <w:rPr>
                <w:rFonts w:ascii="Arial" w:hAnsi="Arial" w:cs="Arial"/>
                <w:color w:val="000000"/>
                <w:sz w:val="20"/>
                <w:szCs w:val="20"/>
              </w:rPr>
              <w:t>,</w:t>
            </w:r>
            <w:r w:rsidRPr="001C3C67">
              <w:rPr>
                <w:rFonts w:ascii="Arial" w:hAnsi="Arial" w:cs="Arial"/>
                <w:color w:val="000000"/>
                <w:sz w:val="20"/>
                <w:szCs w:val="20"/>
              </w:rPr>
              <w:t>5</w:t>
            </w:r>
          </w:p>
        </w:tc>
        <w:tc>
          <w:tcPr>
            <w:tcW w:w="851" w:type="dxa"/>
            <w:shd w:val="clear" w:color="000000" w:fill="FFFFFF"/>
            <w:vAlign w:val="center"/>
            <w:hideMark/>
          </w:tcPr>
          <w:p w14:paraId="06AF1828"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-17</w:t>
            </w:r>
            <w:r>
              <w:rPr>
                <w:rFonts w:ascii="Arial" w:hAnsi="Arial" w:cs="Arial"/>
                <w:color w:val="000000"/>
                <w:sz w:val="20"/>
                <w:szCs w:val="20"/>
              </w:rPr>
              <w:t>,</w:t>
            </w:r>
            <w:r w:rsidRPr="001C3C67">
              <w:rPr>
                <w:rFonts w:ascii="Arial" w:hAnsi="Arial" w:cs="Arial"/>
                <w:color w:val="000000"/>
                <w:sz w:val="20"/>
                <w:szCs w:val="20"/>
              </w:rPr>
              <w:t>8</w:t>
            </w:r>
          </w:p>
        </w:tc>
        <w:tc>
          <w:tcPr>
            <w:tcW w:w="887" w:type="dxa"/>
            <w:shd w:val="clear" w:color="000000" w:fill="FFFFFF"/>
            <w:vAlign w:val="center"/>
            <w:hideMark/>
          </w:tcPr>
          <w:p w14:paraId="063E74CD" w14:textId="77777777" w:rsidR="00383C4E" w:rsidRPr="00383C4E" w:rsidRDefault="00383C4E" w:rsidP="00383C4E">
            <w:pPr>
              <w:spacing w:before="60" w:after="60"/>
              <w:jc w:val="right"/>
              <w:rPr>
                <w:rFonts w:ascii="Arial" w:hAnsi="Arial" w:cs="Arial"/>
                <w:color w:val="000000"/>
                <w:sz w:val="20"/>
                <w:szCs w:val="20"/>
              </w:rPr>
            </w:pPr>
            <w:r w:rsidRPr="00383C4E">
              <w:rPr>
                <w:rFonts w:ascii="Arial" w:hAnsi="Arial" w:cs="Arial"/>
                <w:color w:val="000000"/>
                <w:sz w:val="20"/>
                <w:szCs w:val="20"/>
              </w:rPr>
              <w:t>26,4</w:t>
            </w:r>
          </w:p>
        </w:tc>
        <w:tc>
          <w:tcPr>
            <w:tcW w:w="808" w:type="dxa"/>
            <w:shd w:val="clear" w:color="000000" w:fill="FFFFFF"/>
            <w:vAlign w:val="center"/>
            <w:hideMark/>
          </w:tcPr>
          <w:p w14:paraId="25138DC7"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-5</w:t>
            </w:r>
            <w:r>
              <w:rPr>
                <w:rFonts w:ascii="Arial" w:hAnsi="Arial" w:cs="Arial"/>
                <w:color w:val="000000"/>
                <w:sz w:val="20"/>
                <w:szCs w:val="20"/>
              </w:rPr>
              <w:t>,</w:t>
            </w:r>
            <w:r w:rsidRPr="001C3C67">
              <w:rPr>
                <w:rFonts w:ascii="Arial" w:hAnsi="Arial" w:cs="Arial"/>
                <w:color w:val="000000"/>
                <w:sz w:val="20"/>
                <w:szCs w:val="20"/>
              </w:rPr>
              <w:t>1</w:t>
            </w:r>
          </w:p>
        </w:tc>
      </w:tr>
      <w:tr w:rsidR="00383C4E" w:rsidRPr="001C3C67" w14:paraId="5ED79562" w14:textId="77777777" w:rsidTr="001C3C67">
        <w:trPr>
          <w:trHeight w:val="291"/>
          <w:jc w:val="center"/>
        </w:trPr>
        <w:tc>
          <w:tcPr>
            <w:tcW w:w="4677" w:type="dxa"/>
            <w:tcBorders>
              <w:bottom w:val="single" w:sz="4" w:space="0" w:color="auto"/>
            </w:tcBorders>
            <w:shd w:val="clear" w:color="000000" w:fill="FFFFFF"/>
            <w:vAlign w:val="center"/>
          </w:tcPr>
          <w:p w14:paraId="0AC9FAD7" w14:textId="77777777" w:rsidR="00383C4E" w:rsidRPr="001C3C67" w:rsidRDefault="00383C4E" w:rsidP="00383C4E">
            <w:pPr>
              <w:spacing w:before="60" w:after="60"/>
              <w:rPr>
                <w:rFonts w:ascii="Arial" w:hAnsi="Arial" w:cs="Arial"/>
                <w:color w:val="000000"/>
                <w:sz w:val="20"/>
                <w:szCs w:val="20"/>
              </w:rPr>
            </w:pPr>
            <w:r w:rsidRPr="001C3C67">
              <w:rPr>
                <w:rFonts w:ascii="Arial" w:hAnsi="Arial" w:cs="Arial"/>
                <w:color w:val="000000"/>
                <w:sz w:val="20"/>
                <w:szCs w:val="20"/>
              </w:rPr>
              <w:t>Khai thác dầu thô và khí đốt tự nhiên</w:t>
            </w:r>
          </w:p>
        </w:tc>
        <w:tc>
          <w:tcPr>
            <w:tcW w:w="851" w:type="dxa"/>
            <w:tcBorders>
              <w:bottom w:val="single" w:sz="4" w:space="0" w:color="auto"/>
            </w:tcBorders>
            <w:shd w:val="clear" w:color="000000" w:fill="FFFFFF"/>
            <w:vAlign w:val="center"/>
          </w:tcPr>
          <w:p w14:paraId="01A8CD78"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8</w:t>
            </w:r>
            <w:r>
              <w:rPr>
                <w:rFonts w:ascii="Arial" w:hAnsi="Arial" w:cs="Arial"/>
                <w:color w:val="000000"/>
                <w:sz w:val="20"/>
                <w:szCs w:val="20"/>
              </w:rPr>
              <w:t>,</w:t>
            </w:r>
            <w:r w:rsidRPr="001C3C67">
              <w:rPr>
                <w:rFonts w:ascii="Arial" w:hAnsi="Arial" w:cs="Arial"/>
                <w:color w:val="000000"/>
                <w:sz w:val="20"/>
                <w:szCs w:val="20"/>
              </w:rPr>
              <w:t>0</w:t>
            </w:r>
          </w:p>
        </w:tc>
        <w:tc>
          <w:tcPr>
            <w:tcW w:w="850" w:type="dxa"/>
            <w:tcBorders>
              <w:bottom w:val="single" w:sz="4" w:space="0" w:color="auto"/>
            </w:tcBorders>
            <w:shd w:val="clear" w:color="000000" w:fill="FFFFFF"/>
            <w:vAlign w:val="center"/>
          </w:tcPr>
          <w:p w14:paraId="43DF3362"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-7</w:t>
            </w:r>
            <w:r>
              <w:rPr>
                <w:rFonts w:ascii="Arial" w:hAnsi="Arial" w:cs="Arial"/>
                <w:color w:val="000000"/>
                <w:sz w:val="20"/>
                <w:szCs w:val="20"/>
              </w:rPr>
              <w:t>,</w:t>
            </w:r>
            <w:r w:rsidRPr="001C3C67">
              <w:rPr>
                <w:rFonts w:ascii="Arial" w:hAnsi="Arial" w:cs="Arial"/>
                <w:color w:val="000000"/>
                <w:sz w:val="20"/>
                <w:szCs w:val="20"/>
              </w:rPr>
              <w:t>1</w:t>
            </w:r>
          </w:p>
        </w:tc>
        <w:tc>
          <w:tcPr>
            <w:tcW w:w="851" w:type="dxa"/>
            <w:tcBorders>
              <w:bottom w:val="single" w:sz="4" w:space="0" w:color="auto"/>
            </w:tcBorders>
            <w:shd w:val="clear" w:color="000000" w:fill="FFFFFF"/>
            <w:vAlign w:val="center"/>
          </w:tcPr>
          <w:p w14:paraId="64C318AF"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-15</w:t>
            </w:r>
            <w:r>
              <w:rPr>
                <w:rFonts w:ascii="Arial" w:hAnsi="Arial" w:cs="Arial"/>
                <w:color w:val="000000"/>
                <w:sz w:val="20"/>
                <w:szCs w:val="20"/>
              </w:rPr>
              <w:t>,</w:t>
            </w:r>
            <w:r w:rsidRPr="001C3C67">
              <w:rPr>
                <w:rFonts w:ascii="Arial" w:hAnsi="Arial" w:cs="Arial"/>
                <w:color w:val="000000"/>
                <w:sz w:val="20"/>
                <w:szCs w:val="20"/>
              </w:rPr>
              <w:t>5</w:t>
            </w:r>
          </w:p>
        </w:tc>
        <w:tc>
          <w:tcPr>
            <w:tcW w:w="887" w:type="dxa"/>
            <w:tcBorders>
              <w:bottom w:val="single" w:sz="4" w:space="0" w:color="auto"/>
            </w:tcBorders>
            <w:shd w:val="clear" w:color="000000" w:fill="FFFFFF"/>
            <w:vAlign w:val="center"/>
          </w:tcPr>
          <w:p w14:paraId="2B96CDF6" w14:textId="77777777" w:rsidR="00383C4E" w:rsidRPr="00383C4E" w:rsidRDefault="00383C4E" w:rsidP="00383C4E">
            <w:pPr>
              <w:spacing w:before="60" w:after="60"/>
              <w:jc w:val="right"/>
              <w:rPr>
                <w:rFonts w:ascii="Arial" w:hAnsi="Arial" w:cs="Arial"/>
                <w:color w:val="000000"/>
                <w:sz w:val="20"/>
                <w:szCs w:val="20"/>
              </w:rPr>
            </w:pPr>
            <w:r w:rsidRPr="00383C4E">
              <w:rPr>
                <w:rFonts w:ascii="Arial" w:hAnsi="Arial" w:cs="Arial"/>
                <w:color w:val="000000"/>
                <w:sz w:val="20"/>
                <w:szCs w:val="20"/>
              </w:rPr>
              <w:t>2,2</w:t>
            </w:r>
          </w:p>
        </w:tc>
        <w:tc>
          <w:tcPr>
            <w:tcW w:w="808" w:type="dxa"/>
            <w:tcBorders>
              <w:bottom w:val="single" w:sz="4" w:space="0" w:color="auto"/>
            </w:tcBorders>
            <w:shd w:val="clear" w:color="000000" w:fill="FFFFFF"/>
            <w:vAlign w:val="center"/>
          </w:tcPr>
          <w:p w14:paraId="53682EC8" w14:textId="77777777" w:rsidR="00383C4E" w:rsidRPr="001C3C67" w:rsidRDefault="00383C4E" w:rsidP="00383C4E">
            <w:pPr>
              <w:spacing w:before="60" w:after="60"/>
              <w:jc w:val="right"/>
              <w:rPr>
                <w:rFonts w:ascii="Arial" w:hAnsi="Arial" w:cs="Arial"/>
                <w:color w:val="000000"/>
                <w:sz w:val="20"/>
                <w:szCs w:val="20"/>
              </w:rPr>
            </w:pPr>
            <w:r w:rsidRPr="001C3C67">
              <w:rPr>
                <w:rFonts w:ascii="Arial" w:hAnsi="Arial" w:cs="Arial"/>
                <w:color w:val="000000"/>
                <w:sz w:val="20"/>
                <w:szCs w:val="20"/>
              </w:rPr>
              <w:t>-9</w:t>
            </w:r>
            <w:r>
              <w:rPr>
                <w:rFonts w:ascii="Arial" w:hAnsi="Arial" w:cs="Arial"/>
                <w:color w:val="000000"/>
                <w:sz w:val="20"/>
                <w:szCs w:val="20"/>
              </w:rPr>
              <w:t>,</w:t>
            </w:r>
            <w:r w:rsidRPr="001C3C67">
              <w:rPr>
                <w:rFonts w:ascii="Arial" w:hAnsi="Arial" w:cs="Arial"/>
                <w:color w:val="000000"/>
                <w:sz w:val="20"/>
                <w:szCs w:val="20"/>
              </w:rPr>
              <w:t>7</w:t>
            </w:r>
          </w:p>
        </w:tc>
      </w:tr>
    </w:tbl>
    <w:p w14:paraId="0F8AAB91" w14:textId="77777777" w:rsidR="00505829" w:rsidRPr="00075DEC" w:rsidRDefault="00505829" w:rsidP="00505829">
      <w:pPr>
        <w:shd w:val="clear" w:color="auto" w:fill="FFFFFF"/>
        <w:tabs>
          <w:tab w:val="left" w:pos="8931"/>
        </w:tabs>
        <w:spacing w:before="60"/>
        <w:jc w:val="right"/>
        <w:rPr>
          <w:rFonts w:ascii="Arial" w:hAnsi="Arial" w:cs="Arial"/>
          <w:spacing w:val="-2"/>
          <w:sz w:val="10"/>
          <w:szCs w:val="10"/>
          <w:lang w:val="pl-PL"/>
        </w:rPr>
      </w:pPr>
    </w:p>
    <w:p w14:paraId="55E4A0C8" w14:textId="77777777" w:rsidR="00505829" w:rsidRPr="001C2D73" w:rsidRDefault="00505829" w:rsidP="00505829">
      <w:pPr>
        <w:shd w:val="clear" w:color="auto" w:fill="FFFFFF"/>
        <w:spacing w:before="40" w:after="40"/>
        <w:ind w:firstLine="567"/>
        <w:jc w:val="both"/>
        <w:rPr>
          <w:lang w:val="pl-PL"/>
        </w:rPr>
      </w:pPr>
      <w:r w:rsidRPr="001C2D73">
        <w:rPr>
          <w:i/>
          <w:lang w:val="pl-PL"/>
        </w:rPr>
        <w:t xml:space="preserve">Chỉ số sản xuất công nghiệp </w:t>
      </w:r>
      <w:r>
        <w:rPr>
          <w:i/>
          <w:lang w:val="pl-PL"/>
        </w:rPr>
        <w:t>tháng 01/</w:t>
      </w:r>
      <w:r w:rsidRPr="001C2D73">
        <w:rPr>
          <w:i/>
          <w:lang w:val="pl-PL"/>
        </w:rPr>
        <w:t>202</w:t>
      </w:r>
      <w:r>
        <w:rPr>
          <w:i/>
          <w:lang w:val="pl-PL"/>
        </w:rPr>
        <w:t xml:space="preserve">2 </w:t>
      </w:r>
      <w:r w:rsidRPr="001C2D73">
        <w:rPr>
          <w:lang w:val="pl-PL"/>
        </w:rPr>
        <w:t>so với cùng kỳ năm trước tăng ở 52 địa phương và giảm ở 11 địa phương trên cả nước.</w:t>
      </w:r>
    </w:p>
    <w:p w14:paraId="3EF900F5" w14:textId="77777777" w:rsidR="00505829" w:rsidRPr="00383C4E" w:rsidRDefault="00505829" w:rsidP="00505829">
      <w:pPr>
        <w:shd w:val="clear" w:color="auto" w:fill="FFFFFF"/>
        <w:jc w:val="center"/>
        <w:rPr>
          <w:rFonts w:ascii="Arial" w:hAnsi="Arial" w:cs="Arial"/>
          <w:b/>
          <w:bCs/>
          <w:sz w:val="10"/>
          <w:szCs w:val="24"/>
          <w:lang w:val="pl-PL"/>
        </w:rPr>
      </w:pPr>
    </w:p>
    <w:p w14:paraId="71A68AD9" w14:textId="77777777" w:rsidR="00505829" w:rsidRPr="00E21E71" w:rsidRDefault="00505829" w:rsidP="00505829">
      <w:pPr>
        <w:shd w:val="clear" w:color="auto" w:fill="FFFFFF"/>
        <w:jc w:val="center"/>
        <w:rPr>
          <w:rFonts w:ascii="Arial" w:hAnsi="Arial" w:cs="Arial"/>
          <w:b/>
          <w:bCs/>
          <w:sz w:val="24"/>
          <w:szCs w:val="24"/>
          <w:lang w:val="pl-PL"/>
        </w:rPr>
      </w:pPr>
      <w:r w:rsidRPr="001C2D73">
        <w:rPr>
          <w:rFonts w:ascii="Arial" w:hAnsi="Arial" w:cs="Arial"/>
          <w:b/>
          <w:bCs/>
          <w:sz w:val="24"/>
          <w:szCs w:val="24"/>
          <w:lang w:val="pl-PL"/>
        </w:rPr>
        <w:t>Hình 4. Tốc độ</w:t>
      </w:r>
      <w:r w:rsidRPr="00E21E71">
        <w:rPr>
          <w:rFonts w:ascii="Arial" w:hAnsi="Arial" w:cs="Arial"/>
          <w:b/>
          <w:bCs/>
          <w:sz w:val="24"/>
          <w:szCs w:val="24"/>
          <w:lang w:val="pl-PL"/>
        </w:rPr>
        <w:t xml:space="preserve"> tăng/giảm IIP </w:t>
      </w:r>
      <w:r w:rsidRPr="001C2D73">
        <w:rPr>
          <w:rFonts w:ascii="Arial" w:hAnsi="Arial" w:cs="Arial"/>
          <w:b/>
          <w:bCs/>
          <w:sz w:val="24"/>
          <w:szCs w:val="24"/>
          <w:lang w:val="pl-PL"/>
        </w:rPr>
        <w:t>tháng 01</w:t>
      </w:r>
      <w:r w:rsidRPr="00E21E71">
        <w:rPr>
          <w:rFonts w:ascii="Arial" w:hAnsi="Arial" w:cs="Arial"/>
          <w:b/>
          <w:bCs/>
          <w:sz w:val="24"/>
          <w:szCs w:val="24"/>
          <w:lang w:val="pl-PL"/>
        </w:rPr>
        <w:t xml:space="preserve"> năm 202</w:t>
      </w:r>
      <w:r>
        <w:rPr>
          <w:rFonts w:ascii="Arial" w:hAnsi="Arial" w:cs="Arial"/>
          <w:b/>
          <w:bCs/>
          <w:sz w:val="24"/>
          <w:szCs w:val="24"/>
          <w:lang w:val="pl-PL"/>
        </w:rPr>
        <w:t>2</w:t>
      </w:r>
    </w:p>
    <w:p w14:paraId="1D298A7D" w14:textId="77777777" w:rsidR="00C77ED0" w:rsidRDefault="00505829" w:rsidP="00505829">
      <w:pPr>
        <w:shd w:val="clear" w:color="auto" w:fill="FFFFFF"/>
        <w:jc w:val="center"/>
        <w:rPr>
          <w:rFonts w:ascii="Arial" w:hAnsi="Arial" w:cs="Arial"/>
          <w:b/>
          <w:bCs/>
          <w:sz w:val="24"/>
          <w:szCs w:val="24"/>
          <w:lang w:val="pl-PL"/>
        </w:rPr>
      </w:pPr>
      <w:r w:rsidRPr="00E21E71">
        <w:rPr>
          <w:rFonts w:ascii="Arial" w:hAnsi="Arial" w:cs="Arial"/>
          <w:b/>
          <w:bCs/>
          <w:sz w:val="24"/>
          <w:szCs w:val="24"/>
          <w:lang w:val="pl-PL"/>
        </w:rPr>
        <w:t>so với cùng kỳ năm trước</w:t>
      </w:r>
      <w:r w:rsidRPr="001C2D73">
        <w:rPr>
          <w:rFonts w:ascii="Arial" w:hAnsi="Arial" w:cs="Arial"/>
          <w:b/>
          <w:bCs/>
          <w:sz w:val="24"/>
          <w:szCs w:val="24"/>
          <w:lang w:val="vi-VN"/>
        </w:rPr>
        <w:t xml:space="preserve"> </w:t>
      </w:r>
      <w:r w:rsidRPr="00E21E71">
        <w:rPr>
          <w:rFonts w:ascii="Arial" w:hAnsi="Arial" w:cs="Arial"/>
          <w:b/>
          <w:bCs/>
          <w:sz w:val="24"/>
          <w:szCs w:val="24"/>
          <w:lang w:val="pl-PL"/>
        </w:rPr>
        <w:t xml:space="preserve">của một số </w:t>
      </w:r>
      <w:r w:rsidRPr="001C2D73">
        <w:rPr>
          <w:rFonts w:ascii="Arial" w:hAnsi="Arial" w:cs="Arial"/>
          <w:b/>
          <w:bCs/>
          <w:sz w:val="24"/>
          <w:szCs w:val="24"/>
          <w:lang w:val="vi-VN"/>
        </w:rPr>
        <w:t>địa phương</w:t>
      </w:r>
      <w:r w:rsidRPr="00E21E71">
        <w:rPr>
          <w:rFonts w:ascii="Arial" w:hAnsi="Arial" w:cs="Arial"/>
          <w:b/>
          <w:bCs/>
          <w:sz w:val="24"/>
          <w:szCs w:val="24"/>
          <w:lang w:val="pl-PL"/>
        </w:rPr>
        <w:t xml:space="preserve"> (%)</w:t>
      </w:r>
    </w:p>
    <w:p w14:paraId="5DB2A75D" w14:textId="77777777" w:rsidR="00465F1E" w:rsidRDefault="003C6A53" w:rsidP="003C6A53">
      <w:pPr>
        <w:shd w:val="clear" w:color="auto" w:fill="FFFFFF"/>
        <w:spacing w:before="40" w:after="40" w:line="262" w:lineRule="auto"/>
        <w:jc w:val="both"/>
        <w:rPr>
          <w:i/>
          <w:spacing w:val="-2"/>
          <w:lang w:val="pl-PL"/>
        </w:rPr>
      </w:pPr>
      <w:r w:rsidRPr="003C6A53">
        <w:rPr>
          <w:noProof/>
          <w:lang w:val="pl-PL"/>
        </w:rPr>
        <w:lastRenderedPageBreak/>
        <w:t xml:space="preserve">  </w:t>
      </w:r>
      <w:r w:rsidR="00DA3C29" w:rsidRPr="00662AA7">
        <w:rPr>
          <w:noProof/>
          <w:lang w:val="en-GB" w:eastAsia="en-GB"/>
        </w:rPr>
        <w:drawing>
          <wp:inline distT="0" distB="0" distL="0" distR="0" wp14:anchorId="6619E509" wp14:editId="0A74756C">
            <wp:extent cx="5699760" cy="257556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9760" cy="2575560"/>
                    </a:xfrm>
                    <a:prstGeom prst="rect">
                      <a:avLst/>
                    </a:prstGeom>
                    <a:noFill/>
                    <a:ln>
                      <a:noFill/>
                    </a:ln>
                  </pic:spPr>
                </pic:pic>
              </a:graphicData>
            </a:graphic>
          </wp:inline>
        </w:drawing>
      </w:r>
    </w:p>
    <w:p w14:paraId="29CB7F57" w14:textId="77777777" w:rsidR="00505829" w:rsidRPr="00937DDC" w:rsidRDefault="00505829" w:rsidP="00937DDC">
      <w:pPr>
        <w:shd w:val="clear" w:color="auto" w:fill="FFFFFF"/>
        <w:spacing w:before="40" w:after="40" w:line="259" w:lineRule="auto"/>
        <w:ind w:firstLine="567"/>
        <w:jc w:val="both"/>
        <w:rPr>
          <w:spacing w:val="-2"/>
          <w:lang w:val="pl-PL"/>
        </w:rPr>
      </w:pPr>
      <w:r w:rsidRPr="00937DDC">
        <w:rPr>
          <w:i/>
          <w:spacing w:val="-2"/>
          <w:lang w:val="pl-PL"/>
        </w:rPr>
        <w:t>Một số sản phẩm công nghiệp chủ lực</w:t>
      </w:r>
      <w:r w:rsidRPr="00937DDC">
        <w:rPr>
          <w:spacing w:val="-2"/>
          <w:lang w:val="pl-PL"/>
        </w:rPr>
        <w:t xml:space="preserve"> </w:t>
      </w:r>
      <w:r w:rsidRPr="00937DDC">
        <w:rPr>
          <w:i/>
          <w:spacing w:val="-2"/>
          <w:lang w:val="pl-PL"/>
        </w:rPr>
        <w:t>trong tháng 01/2022 tăng cao so với cùng kỳ năm trước</w:t>
      </w:r>
      <w:r w:rsidRPr="00937DDC">
        <w:rPr>
          <w:spacing w:val="-2"/>
          <w:lang w:val="pl-PL"/>
        </w:rPr>
        <w:t>: Alumin tăng 35,7%; thép thanh, thép góc tăng 20,3%; sữa bột tăng 16,2%; phân hỗn hợp NPK tăng 15,6%; bột ngọt tăng 15,4%; thủy hải sản chế biến tăng 13,8%; ô tô tăng 11,7%; vải dệt từ sợi tự nhiên tăng 8,7%. Ở chiều ngược lại, một số sản phẩm giảm so với cùng kỳ năm trước: Tivi giảm 33,5%; đường kính giảm 29,4%; khí đốt thiên nhiên dạng khí giảm 11,7%; linh kiện điện thoại giảm 9,3%; dầu mỏ thô khai thác giảm 7,5%; khí hóa lỏng LPG giảm 6,2%; bia giảm 3,6%.</w:t>
      </w:r>
    </w:p>
    <w:p w14:paraId="7EE0FD4D" w14:textId="77777777" w:rsidR="003A35EA" w:rsidRPr="00937DDC" w:rsidRDefault="00505829" w:rsidP="00937DDC">
      <w:pPr>
        <w:spacing w:before="40" w:after="40" w:line="266" w:lineRule="auto"/>
        <w:ind w:firstLine="567"/>
        <w:jc w:val="both"/>
        <w:rPr>
          <w:b/>
          <w:bCs/>
          <w:lang w:val="pl-PL"/>
        </w:rPr>
      </w:pPr>
      <w:r w:rsidRPr="00937DDC">
        <w:rPr>
          <w:i/>
          <w:spacing w:val="-2"/>
          <w:lang w:val="pl-PL"/>
        </w:rPr>
        <w:t>Số lao động đang làm việc trong các doanh nghiệp công nghiệp</w:t>
      </w:r>
      <w:r w:rsidRPr="00937DDC">
        <w:rPr>
          <w:spacing w:val="-2"/>
          <w:lang w:val="pl-PL"/>
        </w:rPr>
        <w:t xml:space="preserve"> </w:t>
      </w:r>
      <w:r w:rsidRPr="00937DDC">
        <w:rPr>
          <w:i/>
          <w:spacing w:val="-2"/>
          <w:lang w:val="pl-PL"/>
        </w:rPr>
        <w:t>tại thời điểm 01/01/2022</w:t>
      </w:r>
      <w:r w:rsidRPr="00937DDC">
        <w:rPr>
          <w:spacing w:val="-2"/>
          <w:lang w:val="pl-PL"/>
        </w:rPr>
        <w:t xml:space="preserve"> tăng 0,7% so với cùng thời điểm tháng trước và giảm 0,3% so với cùng thời điểm năm trước</w:t>
      </w:r>
      <w:r w:rsidRPr="00937DDC">
        <w:rPr>
          <w:spacing w:val="-2"/>
          <w:lang w:val="vi-VN"/>
        </w:rPr>
        <w:t>.</w:t>
      </w:r>
      <w:r w:rsidRPr="00937DDC">
        <w:rPr>
          <w:spacing w:val="-2"/>
          <w:lang w:val="pl-PL"/>
        </w:rPr>
        <w:t xml:space="preserve"> </w:t>
      </w:r>
      <w:r w:rsidRPr="00937DDC">
        <w:rPr>
          <w:spacing w:val="-2"/>
          <w:lang w:val="vi-VN"/>
        </w:rPr>
        <w:t>T</w:t>
      </w:r>
      <w:r w:rsidRPr="00937DDC">
        <w:rPr>
          <w:spacing w:val="-2"/>
          <w:lang w:val="pl-PL"/>
        </w:rPr>
        <w:t>rong đó: Lao động khu vực doanh nghiệp Nhà nước tăng 0,1% và giảm 2,8%; doanh nghiệp ngoài Nhà nước tăng 0,4% và giảm 1,2%; doanh nghiệp có vốn đầu tư nước ngoài tăng 0,9% và tăng 0,6%. Theo ngành hoạt động, số lao động đang làm việc trong các doanh nghiệp ngành khai khoáng tăng 0,2% so với cùng thời điểm tháng trước và giảm 0,9% so với cùng thời điểm năm trước; ngành chế biến, chế tạo tăng 0,7% và giảm 0,2%; ngành sản xuất và phân phối điện, khí đốt, nước nóng, hơi nước và điều hòa không khí tăng 0,2% và giảm 2%; ngành cung cấp nước, hoạt động quản lý và xử lý rác thải, nước thải giảm 0,6% và tăng 0,7%.</w:t>
      </w:r>
    </w:p>
    <w:p w14:paraId="186264DE" w14:textId="77777777" w:rsidR="005864E8" w:rsidRPr="00937DDC" w:rsidRDefault="005864E8" w:rsidP="00937DDC">
      <w:pPr>
        <w:spacing w:before="40" w:after="40" w:line="266" w:lineRule="auto"/>
        <w:ind w:firstLine="567"/>
        <w:jc w:val="both"/>
        <w:rPr>
          <w:lang w:val="it-IT"/>
        </w:rPr>
      </w:pPr>
      <w:r w:rsidRPr="00937DDC">
        <w:rPr>
          <w:b/>
          <w:bCs/>
          <w:lang w:val="it-IT"/>
        </w:rPr>
        <w:t xml:space="preserve">3. </w:t>
      </w:r>
      <w:r w:rsidRPr="00937DDC">
        <w:rPr>
          <w:b/>
          <w:lang w:val="it-IT"/>
        </w:rPr>
        <w:t>Tình hình đăng ký doanh nghiệp</w:t>
      </w:r>
      <w:r w:rsidRPr="00937DDC">
        <w:rPr>
          <w:bCs/>
          <w:vertAlign w:val="superscript"/>
        </w:rPr>
        <w:footnoteReference w:id="10"/>
      </w:r>
    </w:p>
    <w:p w14:paraId="11C44FB9" w14:textId="77777777" w:rsidR="005864E8" w:rsidRPr="00937DDC" w:rsidRDefault="005864E8" w:rsidP="00937DDC">
      <w:pPr>
        <w:spacing w:before="40" w:after="40" w:line="266" w:lineRule="auto"/>
        <w:ind w:firstLine="567"/>
        <w:jc w:val="both"/>
        <w:rPr>
          <w:i/>
          <w:spacing w:val="-8"/>
          <w:lang w:val="it-IT"/>
        </w:rPr>
      </w:pPr>
      <w:r w:rsidRPr="00937DDC">
        <w:rPr>
          <w:i/>
          <w:spacing w:val="-8"/>
          <w:lang w:val="it-IT"/>
        </w:rPr>
        <w:t>Tình hình đăng ký doanh nghiệp trong tháng Một có nhiều khởi sắc khi số doanh nghiệp thành lập mới tăng cả về số lượng và vốn đăng ký so với cùng kỳ năm 2021. Số doanh nghiệp quay trở lại hoạt động cũng tăng khá cao ở tất cả các lĩnh vực hoạt động, đây là tín hiệu khả quan cho phát triển doanh nghiệp trong năm 2022.</w:t>
      </w:r>
    </w:p>
    <w:p w14:paraId="33333317" w14:textId="77777777" w:rsidR="005864E8" w:rsidRPr="00937DDC" w:rsidRDefault="005864E8" w:rsidP="00937DDC">
      <w:pPr>
        <w:spacing w:before="40" w:after="40" w:line="266" w:lineRule="auto"/>
        <w:ind w:firstLine="567"/>
        <w:jc w:val="both"/>
        <w:rPr>
          <w:spacing w:val="-4"/>
          <w:lang w:val="it-IT"/>
        </w:rPr>
      </w:pPr>
      <w:r w:rsidRPr="00937DDC">
        <w:rPr>
          <w:spacing w:val="-4"/>
          <w:lang w:val="it-IT"/>
        </w:rPr>
        <w:lastRenderedPageBreak/>
        <w:t>Trong tháng 01/2022, cả nước có 13 nghìn doanh nghiệp thành lập mới với số vốn đăng ký hơn 192,3 nghìn tỷ đồng và số lao động đăng ký gần 77,1 nghìn lao động, tăng 15,9% về số doanh nghiệp, tăng 22,6% về vốn đăng ký và tăng 10,5% về số lao động so với tháng trước. So với cùng kỳ năm trước, tăng 28,9% về số doanh nghiệp, tăng 24% về số vốn đăng ký và giảm 33,5% về số lao động. Vốn đăng ký bình quân một doanh nghiệp thành lập mới trong tháng đạt 14,8 tỷ đồng, tăng 5,8% so với tháng trước và giảm 3,7% so với cùng kỳ năm 2021.</w:t>
      </w:r>
      <w:r w:rsidRPr="00937DDC">
        <w:rPr>
          <w:lang w:val="it-IT"/>
        </w:rPr>
        <w:t xml:space="preserve"> Nếu tính cả 343,8 nghìn tỷ đồng vốn đăng ký tăng thêm của 5,6 nghìn doanh nghiệp tăng vốn, tổng số vốn đăng ký bổ sung vào nền kinh tế trong tháng Một là 536,1 nghìn tỷ đồng, tăng 35,7% so với cùng kỳ năm trước. Bên cạnh đó, còn có </w:t>
      </w:r>
      <w:r w:rsidRPr="00937DDC">
        <w:rPr>
          <w:spacing w:val="-4"/>
          <w:lang w:val="it-IT"/>
        </w:rPr>
        <w:t xml:space="preserve">19,1 </w:t>
      </w:r>
      <w:r w:rsidRPr="00937DDC">
        <w:rPr>
          <w:lang w:val="it-IT"/>
        </w:rPr>
        <w:t>nghìn doanh nghiệp quay trở lại hoạt động (</w:t>
      </w:r>
      <w:r w:rsidRPr="00937DDC">
        <w:rPr>
          <w:spacing w:val="-4"/>
          <w:lang w:val="it-IT"/>
        </w:rPr>
        <w:t>tăng 352,8% so với tháng 12/2021 và tăng 194% so với tháng 01/2021)</w:t>
      </w:r>
      <w:r w:rsidRPr="00937DDC">
        <w:rPr>
          <w:lang w:val="it-IT"/>
        </w:rPr>
        <w:t xml:space="preserve">, nâng tổng số doanh nghiệp thành lập mới và doanh nghiệp quay trở lại hoạt động tháng 01/2022 lên 32,1 nghìn doanh nghiệp, tăng 93,6% so với cùng kỳ năm trước. </w:t>
      </w:r>
    </w:p>
    <w:p w14:paraId="4E3BCCC0" w14:textId="77777777" w:rsidR="005864E8" w:rsidRDefault="005864E8" w:rsidP="00937DDC">
      <w:pPr>
        <w:spacing w:before="40" w:after="40" w:line="266" w:lineRule="auto"/>
        <w:ind w:firstLine="567"/>
        <w:jc w:val="both"/>
        <w:rPr>
          <w:lang w:val="it-IT"/>
        </w:rPr>
      </w:pPr>
      <w:r w:rsidRPr="00937DDC">
        <w:rPr>
          <w:lang w:val="it-IT"/>
        </w:rPr>
        <w:t>Theo khu vực kinh tế, tháng 01/2022 có 223 doanh nghiệp thành lập mới thuộc khu vực nông, lâm nghiệp và thủy sản, tăng 28,2% so với tháng 01/2021; 3.295 doanh nghiệp thuộc khu vực công nghiệp và xây dựng, tăng 19,9%; 9.486 doanh nghiệp thuộc khu vực dịch vụ, tăng 32,3%.</w:t>
      </w:r>
    </w:p>
    <w:p w14:paraId="672AC1F5" w14:textId="77777777" w:rsidR="005864E8" w:rsidRDefault="005864E8" w:rsidP="005864E8">
      <w:pPr>
        <w:spacing w:before="40" w:after="40" w:line="288" w:lineRule="auto"/>
        <w:jc w:val="center"/>
        <w:rPr>
          <w:rFonts w:ascii="Arial" w:hAnsi="Arial" w:cs="Arial"/>
          <w:b/>
          <w:sz w:val="24"/>
          <w:szCs w:val="24"/>
          <w:lang w:val="it-IT"/>
        </w:rPr>
      </w:pPr>
      <w:r w:rsidRPr="003859C9">
        <w:rPr>
          <w:rFonts w:ascii="Arial" w:hAnsi="Arial" w:cs="Arial"/>
          <w:b/>
          <w:sz w:val="24"/>
          <w:szCs w:val="24"/>
          <w:lang w:val="it-IT"/>
        </w:rPr>
        <w:t xml:space="preserve">Hình </w:t>
      </w:r>
      <w:r>
        <w:rPr>
          <w:rFonts w:ascii="Arial" w:hAnsi="Arial" w:cs="Arial"/>
          <w:b/>
          <w:sz w:val="24"/>
          <w:szCs w:val="24"/>
          <w:lang w:val="it-IT"/>
        </w:rPr>
        <w:t>5</w:t>
      </w:r>
      <w:r w:rsidRPr="003859C9">
        <w:rPr>
          <w:rFonts w:ascii="Arial" w:hAnsi="Arial" w:cs="Arial"/>
          <w:b/>
          <w:sz w:val="24"/>
          <w:szCs w:val="24"/>
          <w:lang w:val="it-IT"/>
        </w:rPr>
        <w:t>. Tình hình đăng ký doanh</w:t>
      </w:r>
      <w:r>
        <w:rPr>
          <w:rFonts w:ascii="Arial" w:hAnsi="Arial" w:cs="Arial"/>
          <w:b/>
          <w:sz w:val="24"/>
          <w:szCs w:val="24"/>
          <w:lang w:val="it-IT"/>
        </w:rPr>
        <w:t xml:space="preserve"> nghiệp</w:t>
      </w:r>
    </w:p>
    <w:p w14:paraId="6E5FB688" w14:textId="77777777" w:rsidR="005864E8" w:rsidRPr="00D458BF" w:rsidRDefault="005864E8" w:rsidP="005864E8">
      <w:pPr>
        <w:spacing w:before="40" w:after="40" w:line="278" w:lineRule="auto"/>
        <w:ind w:right="-3"/>
        <w:jc w:val="center"/>
        <w:rPr>
          <w:sz w:val="6"/>
          <w:lang w:val="it-IT"/>
        </w:rPr>
      </w:pPr>
    </w:p>
    <w:p w14:paraId="68EA7A23" w14:textId="77777777" w:rsidR="005864E8" w:rsidRDefault="00DA3C29" w:rsidP="005864E8">
      <w:pPr>
        <w:spacing w:before="40" w:after="40" w:line="288" w:lineRule="auto"/>
        <w:jc w:val="center"/>
        <w:rPr>
          <w:lang w:val="it-IT"/>
        </w:rPr>
      </w:pPr>
      <w:r w:rsidRPr="005864E8">
        <w:rPr>
          <w:noProof/>
          <w:lang w:val="en-GB" w:eastAsia="en-GB"/>
        </w:rPr>
        <w:drawing>
          <wp:inline distT="0" distB="0" distL="0" distR="0" wp14:anchorId="30C959F8" wp14:editId="378D5F9A">
            <wp:extent cx="5082540" cy="2263140"/>
            <wp:effectExtent l="0" t="0" r="3810" b="3810"/>
            <wp:docPr id="5" name="Picture 4" descr="C:\Users\dtthuy\Documents\4. Doanh nghiệp T1.2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tthuy\Documents\4. Doanh nghiệp T1.202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2540" cy="2263140"/>
                    </a:xfrm>
                    <a:prstGeom prst="rect">
                      <a:avLst/>
                    </a:prstGeom>
                    <a:noFill/>
                    <a:ln>
                      <a:noFill/>
                    </a:ln>
                  </pic:spPr>
                </pic:pic>
              </a:graphicData>
            </a:graphic>
          </wp:inline>
        </w:drawing>
      </w:r>
    </w:p>
    <w:p w14:paraId="065C7EF0" w14:textId="77777777" w:rsidR="005864E8" w:rsidRPr="008851E9" w:rsidRDefault="005864E8" w:rsidP="005864E8">
      <w:pPr>
        <w:spacing w:before="40" w:after="40" w:line="288" w:lineRule="auto"/>
        <w:ind w:firstLine="567"/>
        <w:jc w:val="both"/>
        <w:rPr>
          <w:lang w:val="it-IT"/>
        </w:rPr>
      </w:pPr>
      <w:r w:rsidRPr="00470F38">
        <w:rPr>
          <w:lang w:val="it-IT"/>
        </w:rPr>
        <w:t>Cũng trong tháng 01/2022, có gần 29,3 nghìn doanh nghiệp đăng ký tạm ngừng kinh doanh có thời hạn, tăng 62% so với cùng kỳ năm 2021</w:t>
      </w:r>
      <w:r>
        <w:rPr>
          <w:lang w:val="it-IT"/>
        </w:rPr>
        <w:t xml:space="preserve">, </w:t>
      </w:r>
      <w:r w:rsidR="00F01A5A">
        <w:rPr>
          <w:lang w:val="it-IT"/>
        </w:rPr>
        <w:t>do</w:t>
      </w:r>
      <w:r>
        <w:rPr>
          <w:lang w:val="it-IT"/>
        </w:rPr>
        <w:t xml:space="preserve"> doanh nghiệp tạm ngừng hoạt động trong ngắn hạn trước Tết Nguyên đán để chờ đợi và tìm hướng đi cũng như đối tác phù hợp nhằm triển khai kế hoạch kinh doanh trong thời gian tới</w:t>
      </w:r>
      <w:r w:rsidRPr="00470F38">
        <w:rPr>
          <w:lang w:val="it-IT"/>
        </w:rPr>
        <w:t>; có 7.084 doanh nghiệp ngừng hoạt động chờ làm thủ tục giải thể, tăng 26,5%; có 2.025 doanh nghiệp hoàn tất thủ tục giải thể, giảm 3,3%</w:t>
      </w:r>
      <w:r>
        <w:rPr>
          <w:lang w:val="it-IT"/>
        </w:rPr>
        <w:t>, trong đó</w:t>
      </w:r>
      <w:r w:rsidRPr="00C63A9E">
        <w:rPr>
          <w:lang w:val="it-IT"/>
        </w:rPr>
        <w:t xml:space="preserve"> </w:t>
      </w:r>
      <w:r w:rsidRPr="008851E9">
        <w:rPr>
          <w:lang w:val="it-IT"/>
        </w:rPr>
        <w:t xml:space="preserve">có </w:t>
      </w:r>
      <w:r>
        <w:rPr>
          <w:lang w:val="it-IT"/>
        </w:rPr>
        <w:t>1.735</w:t>
      </w:r>
      <w:r w:rsidRPr="008851E9">
        <w:rPr>
          <w:lang w:val="it-IT"/>
        </w:rPr>
        <w:t xml:space="preserve"> doanh nghiệp có quy mô vốn dưới 10 tỷ đồng, giảm </w:t>
      </w:r>
      <w:r>
        <w:rPr>
          <w:lang w:val="it-IT"/>
        </w:rPr>
        <w:t>7,9</w:t>
      </w:r>
      <w:r w:rsidRPr="008851E9">
        <w:rPr>
          <w:lang w:val="it-IT"/>
        </w:rPr>
        <w:t xml:space="preserve">%; </w:t>
      </w:r>
      <w:r>
        <w:rPr>
          <w:lang w:val="it-IT"/>
        </w:rPr>
        <w:t>32</w:t>
      </w:r>
      <w:r w:rsidRPr="008851E9">
        <w:rPr>
          <w:lang w:val="it-IT"/>
        </w:rPr>
        <w:t xml:space="preserve"> doanh nghiệp có qu</w:t>
      </w:r>
      <w:r>
        <w:rPr>
          <w:lang w:val="it-IT"/>
        </w:rPr>
        <w:t>y mô vốn trên 100 tỷ đồng, tăng 52,4</w:t>
      </w:r>
      <w:r w:rsidRPr="008851E9">
        <w:rPr>
          <w:lang w:val="it-IT"/>
        </w:rPr>
        <w:t>%.</w:t>
      </w:r>
    </w:p>
    <w:p w14:paraId="257E7815" w14:textId="77777777" w:rsidR="005864E8" w:rsidRPr="00937DDC" w:rsidRDefault="005864E8" w:rsidP="005864E8">
      <w:pPr>
        <w:tabs>
          <w:tab w:val="left" w:pos="6810"/>
        </w:tabs>
        <w:jc w:val="center"/>
        <w:rPr>
          <w:rFonts w:ascii="Arial" w:hAnsi="Arial" w:cs="Arial"/>
          <w:b/>
          <w:sz w:val="2"/>
          <w:szCs w:val="20"/>
          <w:lang w:val="it-IT"/>
        </w:rPr>
      </w:pPr>
    </w:p>
    <w:p w14:paraId="7FD18E9F" w14:textId="77777777" w:rsidR="00F27120" w:rsidRPr="00F27120" w:rsidRDefault="00F27120" w:rsidP="005864E8">
      <w:pPr>
        <w:tabs>
          <w:tab w:val="left" w:pos="6810"/>
        </w:tabs>
        <w:jc w:val="center"/>
        <w:rPr>
          <w:rFonts w:ascii="Arial" w:hAnsi="Arial" w:cs="Arial"/>
          <w:b/>
          <w:sz w:val="10"/>
          <w:szCs w:val="20"/>
          <w:lang w:val="it-IT"/>
        </w:rPr>
      </w:pPr>
    </w:p>
    <w:p w14:paraId="25597787" w14:textId="77777777" w:rsidR="005864E8" w:rsidRPr="00936C1D" w:rsidRDefault="005864E8" w:rsidP="005864E8">
      <w:pPr>
        <w:tabs>
          <w:tab w:val="left" w:pos="6810"/>
        </w:tabs>
        <w:jc w:val="center"/>
        <w:rPr>
          <w:rFonts w:ascii="Arial" w:hAnsi="Arial" w:cs="Arial"/>
          <w:b/>
          <w:sz w:val="24"/>
          <w:szCs w:val="20"/>
          <w:lang w:val="it-IT"/>
        </w:rPr>
      </w:pPr>
      <w:r>
        <w:rPr>
          <w:rFonts w:ascii="Arial" w:hAnsi="Arial" w:cs="Arial"/>
          <w:b/>
          <w:sz w:val="24"/>
          <w:szCs w:val="20"/>
          <w:lang w:val="it-IT"/>
        </w:rPr>
        <w:t xml:space="preserve">Biểu </w:t>
      </w:r>
      <w:r w:rsidR="00AF2A76">
        <w:rPr>
          <w:rFonts w:ascii="Arial" w:hAnsi="Arial" w:cs="Arial"/>
          <w:b/>
          <w:sz w:val="24"/>
          <w:szCs w:val="20"/>
          <w:lang w:val="it-IT"/>
        </w:rPr>
        <w:t>2</w:t>
      </w:r>
      <w:r>
        <w:rPr>
          <w:rFonts w:ascii="Arial" w:hAnsi="Arial" w:cs="Arial"/>
          <w:b/>
          <w:sz w:val="24"/>
          <w:szCs w:val="20"/>
          <w:lang w:val="it-IT"/>
        </w:rPr>
        <w:t xml:space="preserve">. </w:t>
      </w:r>
      <w:r w:rsidRPr="00936C1D">
        <w:rPr>
          <w:rFonts w:ascii="Arial" w:hAnsi="Arial" w:cs="Arial"/>
          <w:b/>
          <w:sz w:val="24"/>
          <w:szCs w:val="20"/>
          <w:lang w:val="it-IT"/>
        </w:rPr>
        <w:t>Doanh nghiệp th</w:t>
      </w:r>
      <w:r>
        <w:rPr>
          <w:rFonts w:ascii="Arial" w:hAnsi="Arial" w:cs="Arial"/>
          <w:b/>
          <w:sz w:val="24"/>
          <w:szCs w:val="20"/>
          <w:lang w:val="it-IT"/>
        </w:rPr>
        <w:t>ành lập mới và giải thể tháng 01/</w:t>
      </w:r>
      <w:r w:rsidRPr="00936C1D">
        <w:rPr>
          <w:rFonts w:ascii="Arial" w:hAnsi="Arial" w:cs="Arial"/>
          <w:b/>
          <w:sz w:val="24"/>
          <w:szCs w:val="20"/>
          <w:lang w:val="it-IT"/>
        </w:rPr>
        <w:t>202</w:t>
      </w:r>
      <w:r>
        <w:rPr>
          <w:rFonts w:ascii="Arial" w:hAnsi="Arial" w:cs="Arial"/>
          <w:b/>
          <w:sz w:val="24"/>
          <w:szCs w:val="20"/>
          <w:lang w:val="it-IT"/>
        </w:rPr>
        <w:t>2</w:t>
      </w:r>
    </w:p>
    <w:p w14:paraId="744B42FE" w14:textId="77777777" w:rsidR="005864E8" w:rsidRDefault="005864E8" w:rsidP="005864E8">
      <w:pPr>
        <w:tabs>
          <w:tab w:val="left" w:pos="6810"/>
        </w:tabs>
        <w:jc w:val="center"/>
        <w:rPr>
          <w:rFonts w:ascii="Arial" w:hAnsi="Arial" w:cs="Arial"/>
          <w:b/>
          <w:sz w:val="24"/>
          <w:szCs w:val="20"/>
          <w:lang w:val="it-IT"/>
        </w:rPr>
      </w:pPr>
      <w:r>
        <w:rPr>
          <w:rFonts w:ascii="Arial" w:hAnsi="Arial" w:cs="Arial"/>
          <w:b/>
          <w:sz w:val="24"/>
          <w:szCs w:val="20"/>
          <w:lang w:val="it-IT"/>
        </w:rPr>
        <w:t>phân theo một số lĩnh vực hoạt động</w:t>
      </w:r>
    </w:p>
    <w:p w14:paraId="0655F905" w14:textId="77777777" w:rsidR="005864E8" w:rsidRPr="00F27120" w:rsidRDefault="005864E8" w:rsidP="005864E8">
      <w:pPr>
        <w:tabs>
          <w:tab w:val="left" w:pos="6810"/>
        </w:tabs>
        <w:spacing w:before="40" w:after="40" w:line="278" w:lineRule="auto"/>
        <w:ind w:firstLine="567"/>
        <w:jc w:val="center"/>
        <w:rPr>
          <w:rFonts w:ascii="Arial" w:hAnsi="Arial" w:cs="Arial"/>
          <w:b/>
          <w:sz w:val="16"/>
          <w:szCs w:val="20"/>
          <w:lang w:val="it-IT"/>
        </w:rPr>
      </w:pPr>
    </w:p>
    <w:tbl>
      <w:tblPr>
        <w:tblW w:w="9210" w:type="dxa"/>
        <w:jc w:val="center"/>
        <w:tblLook w:val="04A0" w:firstRow="1" w:lastRow="0" w:firstColumn="1" w:lastColumn="0" w:noHBand="0" w:noVBand="1"/>
      </w:tblPr>
      <w:tblGrid>
        <w:gridCol w:w="3958"/>
        <w:gridCol w:w="1571"/>
        <w:gridCol w:w="1182"/>
        <w:gridCol w:w="1511"/>
        <w:gridCol w:w="988"/>
      </w:tblGrid>
      <w:tr w:rsidR="005864E8" w:rsidRPr="0063168A" w14:paraId="2BD0097D" w14:textId="77777777" w:rsidTr="00EC2904">
        <w:trPr>
          <w:cantSplit/>
          <w:jc w:val="center"/>
        </w:trPr>
        <w:tc>
          <w:tcPr>
            <w:tcW w:w="3958" w:type="dxa"/>
            <w:vMerge w:val="restart"/>
            <w:tcBorders>
              <w:top w:val="single" w:sz="4" w:space="0" w:color="auto"/>
            </w:tcBorders>
            <w:shd w:val="clear" w:color="auto" w:fill="auto"/>
            <w:noWrap/>
            <w:vAlign w:val="bottom"/>
            <w:hideMark/>
          </w:tcPr>
          <w:p w14:paraId="2B3EFA47" w14:textId="77777777" w:rsidR="005864E8" w:rsidRPr="009720D3" w:rsidRDefault="005864E8" w:rsidP="00EC2904">
            <w:pPr>
              <w:jc w:val="center"/>
              <w:rPr>
                <w:rFonts w:ascii="Arial" w:hAnsi="Arial" w:cs="Arial"/>
                <w:color w:val="000000"/>
                <w:sz w:val="20"/>
                <w:szCs w:val="20"/>
                <w:lang w:val="it-IT"/>
              </w:rPr>
            </w:pPr>
            <w:r w:rsidRPr="009720D3">
              <w:rPr>
                <w:rFonts w:ascii="Arial" w:hAnsi="Arial" w:cs="Arial"/>
                <w:color w:val="000000"/>
                <w:sz w:val="20"/>
                <w:szCs w:val="20"/>
                <w:lang w:val="it-IT"/>
              </w:rPr>
              <w:t> </w:t>
            </w:r>
          </w:p>
        </w:tc>
        <w:tc>
          <w:tcPr>
            <w:tcW w:w="2753" w:type="dxa"/>
            <w:gridSpan w:val="2"/>
            <w:tcBorders>
              <w:top w:val="single" w:sz="4" w:space="0" w:color="auto"/>
              <w:bottom w:val="single" w:sz="4" w:space="0" w:color="auto"/>
            </w:tcBorders>
            <w:shd w:val="clear" w:color="auto" w:fill="auto"/>
            <w:vAlign w:val="center"/>
            <w:hideMark/>
          </w:tcPr>
          <w:p w14:paraId="2A1437E2" w14:textId="77777777" w:rsidR="005864E8" w:rsidRPr="009720D3" w:rsidRDefault="005864E8" w:rsidP="00EC2904">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Số lượng doanh nghiệp (Doanh nghiệp)</w:t>
            </w:r>
          </w:p>
        </w:tc>
        <w:tc>
          <w:tcPr>
            <w:tcW w:w="2499" w:type="dxa"/>
            <w:gridSpan w:val="2"/>
            <w:tcBorders>
              <w:top w:val="single" w:sz="4" w:space="0" w:color="auto"/>
              <w:bottom w:val="single" w:sz="4" w:space="0" w:color="auto"/>
            </w:tcBorders>
            <w:shd w:val="clear" w:color="auto" w:fill="auto"/>
            <w:vAlign w:val="center"/>
            <w:hideMark/>
          </w:tcPr>
          <w:p w14:paraId="64B09485" w14:textId="77777777" w:rsidR="005864E8" w:rsidRDefault="005864E8" w:rsidP="00EC2904">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Tốc độ tăng/giảm</w:t>
            </w:r>
            <w:r w:rsidR="007016E4">
              <w:rPr>
                <w:rFonts w:ascii="Arial" w:hAnsi="Arial" w:cs="Arial"/>
                <w:bCs/>
                <w:color w:val="000000"/>
                <w:sz w:val="20"/>
                <w:szCs w:val="20"/>
                <w:lang w:val="it-IT"/>
              </w:rPr>
              <w:t xml:space="preserve"> so với</w:t>
            </w:r>
          </w:p>
          <w:p w14:paraId="653E8DBA" w14:textId="77777777" w:rsidR="005864E8" w:rsidRPr="009720D3" w:rsidRDefault="007016E4" w:rsidP="00EC2904">
            <w:pPr>
              <w:spacing w:before="40" w:after="40"/>
              <w:jc w:val="center"/>
              <w:rPr>
                <w:rFonts w:ascii="Arial" w:hAnsi="Arial" w:cs="Arial"/>
                <w:bCs/>
                <w:color w:val="000000"/>
                <w:sz w:val="20"/>
                <w:szCs w:val="20"/>
                <w:lang w:val="it-IT"/>
              </w:rPr>
            </w:pPr>
            <w:r>
              <w:rPr>
                <w:rFonts w:ascii="Arial" w:hAnsi="Arial" w:cs="Arial"/>
                <w:bCs/>
                <w:color w:val="000000"/>
                <w:sz w:val="20"/>
                <w:szCs w:val="20"/>
                <w:lang w:val="it-IT"/>
              </w:rPr>
              <w:t>cùng kỳ</w:t>
            </w:r>
            <w:r w:rsidR="005864E8" w:rsidRPr="009720D3">
              <w:rPr>
                <w:rFonts w:ascii="Arial" w:hAnsi="Arial" w:cs="Arial"/>
                <w:bCs/>
                <w:color w:val="000000"/>
                <w:sz w:val="20"/>
                <w:szCs w:val="20"/>
                <w:lang w:val="it-IT"/>
              </w:rPr>
              <w:t xml:space="preserve"> năm trước (%)</w:t>
            </w:r>
          </w:p>
        </w:tc>
      </w:tr>
      <w:tr w:rsidR="005864E8" w:rsidRPr="00936C1D" w14:paraId="199B3413" w14:textId="77777777" w:rsidTr="00EC2904">
        <w:trPr>
          <w:cantSplit/>
          <w:jc w:val="center"/>
        </w:trPr>
        <w:tc>
          <w:tcPr>
            <w:tcW w:w="3958" w:type="dxa"/>
            <w:vMerge/>
            <w:vAlign w:val="center"/>
            <w:hideMark/>
          </w:tcPr>
          <w:p w14:paraId="6708CFFB" w14:textId="77777777" w:rsidR="005864E8" w:rsidRPr="009720D3" w:rsidRDefault="005864E8" w:rsidP="00EC2904">
            <w:pPr>
              <w:rPr>
                <w:rFonts w:ascii="Arial" w:hAnsi="Arial" w:cs="Arial"/>
                <w:color w:val="000000"/>
                <w:sz w:val="20"/>
                <w:szCs w:val="20"/>
                <w:lang w:val="it-IT"/>
              </w:rPr>
            </w:pPr>
          </w:p>
        </w:tc>
        <w:tc>
          <w:tcPr>
            <w:tcW w:w="1571" w:type="dxa"/>
            <w:tcBorders>
              <w:top w:val="single" w:sz="4" w:space="0" w:color="auto"/>
              <w:bottom w:val="single" w:sz="4" w:space="0" w:color="auto"/>
            </w:tcBorders>
            <w:shd w:val="clear" w:color="auto" w:fill="auto"/>
            <w:vAlign w:val="center"/>
            <w:hideMark/>
          </w:tcPr>
          <w:p w14:paraId="581FCCA3" w14:textId="77777777" w:rsidR="005864E8" w:rsidRPr="00927DA9" w:rsidRDefault="005864E8" w:rsidP="00EC2904">
            <w:pPr>
              <w:spacing w:before="60" w:after="60"/>
              <w:jc w:val="center"/>
              <w:rPr>
                <w:rFonts w:ascii="Arial" w:hAnsi="Arial" w:cs="Arial"/>
                <w:bCs/>
                <w:color w:val="000000"/>
                <w:sz w:val="20"/>
                <w:szCs w:val="20"/>
              </w:rPr>
            </w:pPr>
            <w:r w:rsidRPr="00927DA9">
              <w:rPr>
                <w:rFonts w:ascii="Arial" w:hAnsi="Arial" w:cs="Arial"/>
                <w:bCs/>
                <w:color w:val="000000"/>
                <w:sz w:val="20"/>
                <w:szCs w:val="20"/>
              </w:rPr>
              <w:t>Thành lập mới</w:t>
            </w:r>
          </w:p>
        </w:tc>
        <w:tc>
          <w:tcPr>
            <w:tcW w:w="1182" w:type="dxa"/>
            <w:tcBorders>
              <w:top w:val="single" w:sz="4" w:space="0" w:color="auto"/>
              <w:bottom w:val="single" w:sz="4" w:space="0" w:color="auto"/>
            </w:tcBorders>
            <w:shd w:val="clear" w:color="auto" w:fill="auto"/>
            <w:vAlign w:val="center"/>
            <w:hideMark/>
          </w:tcPr>
          <w:p w14:paraId="56FA7E1A" w14:textId="77777777" w:rsidR="005864E8" w:rsidRPr="00927DA9" w:rsidRDefault="005864E8" w:rsidP="00EC2904">
            <w:pPr>
              <w:spacing w:before="60" w:after="60"/>
              <w:jc w:val="center"/>
              <w:rPr>
                <w:rFonts w:ascii="Arial" w:hAnsi="Arial" w:cs="Arial"/>
                <w:bCs/>
                <w:color w:val="000000"/>
                <w:sz w:val="20"/>
                <w:szCs w:val="20"/>
              </w:rPr>
            </w:pPr>
            <w:r w:rsidRPr="00927DA9">
              <w:rPr>
                <w:rFonts w:ascii="Arial" w:hAnsi="Arial" w:cs="Arial"/>
                <w:bCs/>
                <w:color w:val="000000"/>
                <w:sz w:val="20"/>
                <w:szCs w:val="20"/>
              </w:rPr>
              <w:t>Giải thể</w:t>
            </w:r>
          </w:p>
        </w:tc>
        <w:tc>
          <w:tcPr>
            <w:tcW w:w="1511" w:type="dxa"/>
            <w:tcBorders>
              <w:top w:val="single" w:sz="4" w:space="0" w:color="auto"/>
              <w:bottom w:val="single" w:sz="4" w:space="0" w:color="auto"/>
            </w:tcBorders>
            <w:shd w:val="clear" w:color="auto" w:fill="auto"/>
            <w:vAlign w:val="center"/>
            <w:hideMark/>
          </w:tcPr>
          <w:p w14:paraId="62C49312" w14:textId="77777777" w:rsidR="005864E8" w:rsidRPr="00927DA9" w:rsidRDefault="005864E8" w:rsidP="00EC2904">
            <w:pPr>
              <w:spacing w:before="60" w:after="60"/>
              <w:jc w:val="center"/>
              <w:rPr>
                <w:rFonts w:ascii="Arial" w:hAnsi="Arial" w:cs="Arial"/>
                <w:bCs/>
                <w:color w:val="000000"/>
                <w:sz w:val="20"/>
                <w:szCs w:val="20"/>
              </w:rPr>
            </w:pPr>
            <w:r w:rsidRPr="00927DA9">
              <w:rPr>
                <w:rFonts w:ascii="Arial" w:hAnsi="Arial" w:cs="Arial"/>
                <w:bCs/>
                <w:color w:val="000000"/>
                <w:sz w:val="20"/>
                <w:szCs w:val="20"/>
              </w:rPr>
              <w:t>Thành lập mới</w:t>
            </w:r>
          </w:p>
        </w:tc>
        <w:tc>
          <w:tcPr>
            <w:tcW w:w="988" w:type="dxa"/>
            <w:tcBorders>
              <w:top w:val="single" w:sz="4" w:space="0" w:color="auto"/>
              <w:bottom w:val="single" w:sz="4" w:space="0" w:color="auto"/>
            </w:tcBorders>
            <w:shd w:val="clear" w:color="auto" w:fill="auto"/>
            <w:vAlign w:val="center"/>
            <w:hideMark/>
          </w:tcPr>
          <w:p w14:paraId="2A4AFB66" w14:textId="77777777" w:rsidR="005864E8" w:rsidRPr="00927DA9" w:rsidRDefault="005864E8" w:rsidP="00EC2904">
            <w:pPr>
              <w:spacing w:before="60" w:after="60"/>
              <w:jc w:val="center"/>
              <w:rPr>
                <w:rFonts w:ascii="Arial" w:hAnsi="Arial" w:cs="Arial"/>
                <w:bCs/>
                <w:color w:val="000000"/>
                <w:sz w:val="20"/>
                <w:szCs w:val="20"/>
              </w:rPr>
            </w:pPr>
            <w:r w:rsidRPr="00927DA9">
              <w:rPr>
                <w:rFonts w:ascii="Arial" w:hAnsi="Arial" w:cs="Arial"/>
                <w:bCs/>
                <w:color w:val="000000"/>
                <w:sz w:val="20"/>
                <w:szCs w:val="20"/>
              </w:rPr>
              <w:t>Giải thể</w:t>
            </w:r>
          </w:p>
        </w:tc>
      </w:tr>
      <w:tr w:rsidR="005864E8" w:rsidRPr="00936C1D" w14:paraId="0F8AAA57" w14:textId="77777777" w:rsidTr="00EC2904">
        <w:trPr>
          <w:cantSplit/>
          <w:jc w:val="center"/>
        </w:trPr>
        <w:tc>
          <w:tcPr>
            <w:tcW w:w="3958" w:type="dxa"/>
            <w:shd w:val="clear" w:color="auto" w:fill="auto"/>
            <w:noWrap/>
            <w:vAlign w:val="bottom"/>
            <w:hideMark/>
          </w:tcPr>
          <w:p w14:paraId="72298355" w14:textId="77777777" w:rsidR="005864E8" w:rsidRPr="00AD541B" w:rsidRDefault="005864E8" w:rsidP="00EC2904">
            <w:pPr>
              <w:spacing w:before="240" w:after="40"/>
              <w:rPr>
                <w:rFonts w:ascii="Arial" w:hAnsi="Arial" w:cs="Arial"/>
                <w:color w:val="000000"/>
                <w:sz w:val="20"/>
                <w:szCs w:val="20"/>
              </w:rPr>
            </w:pPr>
            <w:r w:rsidRPr="00AD541B">
              <w:rPr>
                <w:rFonts w:ascii="Arial" w:hAnsi="Arial" w:cs="Arial"/>
                <w:color w:val="000000"/>
                <w:sz w:val="20"/>
                <w:szCs w:val="20"/>
              </w:rPr>
              <w:t>Bán buôn, bán lẻ, sửa chữa ô tô, xe máy</w:t>
            </w:r>
          </w:p>
        </w:tc>
        <w:tc>
          <w:tcPr>
            <w:tcW w:w="1571" w:type="dxa"/>
            <w:tcBorders>
              <w:top w:val="single" w:sz="4" w:space="0" w:color="auto"/>
            </w:tcBorders>
            <w:shd w:val="clear" w:color="auto" w:fill="auto"/>
            <w:noWrap/>
            <w:vAlign w:val="bottom"/>
            <w:hideMark/>
          </w:tcPr>
          <w:p w14:paraId="3DA04A31" w14:textId="77777777" w:rsidR="005864E8" w:rsidRPr="00936C1D" w:rsidRDefault="005864E8" w:rsidP="00EC2904">
            <w:pPr>
              <w:spacing w:before="240" w:after="40"/>
              <w:ind w:right="176"/>
              <w:jc w:val="right"/>
              <w:rPr>
                <w:rFonts w:ascii="Arial" w:hAnsi="Arial" w:cs="Arial"/>
                <w:color w:val="000000"/>
                <w:sz w:val="20"/>
                <w:szCs w:val="20"/>
              </w:rPr>
            </w:pPr>
            <w:r>
              <w:rPr>
                <w:rFonts w:ascii="Arial" w:hAnsi="Arial" w:cs="Arial"/>
                <w:color w:val="000000"/>
                <w:sz w:val="20"/>
                <w:szCs w:val="20"/>
              </w:rPr>
              <w:t>4.652</w:t>
            </w:r>
          </w:p>
        </w:tc>
        <w:tc>
          <w:tcPr>
            <w:tcW w:w="1182" w:type="dxa"/>
            <w:tcBorders>
              <w:top w:val="single" w:sz="4" w:space="0" w:color="auto"/>
            </w:tcBorders>
            <w:shd w:val="clear" w:color="auto" w:fill="auto"/>
            <w:noWrap/>
            <w:vAlign w:val="bottom"/>
            <w:hideMark/>
          </w:tcPr>
          <w:p w14:paraId="494B0C72" w14:textId="77777777" w:rsidR="005864E8" w:rsidRPr="00816EF5" w:rsidRDefault="005864E8" w:rsidP="00EC2904">
            <w:pPr>
              <w:spacing w:before="240" w:after="40"/>
              <w:ind w:right="176"/>
              <w:jc w:val="right"/>
              <w:rPr>
                <w:rFonts w:ascii="Arial" w:hAnsi="Arial" w:cs="Arial"/>
                <w:color w:val="FF0000"/>
                <w:sz w:val="20"/>
                <w:szCs w:val="20"/>
              </w:rPr>
            </w:pPr>
            <w:r>
              <w:rPr>
                <w:rFonts w:ascii="Arial" w:hAnsi="Arial" w:cs="Arial"/>
                <w:sz w:val="20"/>
                <w:szCs w:val="20"/>
              </w:rPr>
              <w:t>743</w:t>
            </w:r>
          </w:p>
        </w:tc>
        <w:tc>
          <w:tcPr>
            <w:tcW w:w="1511" w:type="dxa"/>
            <w:tcBorders>
              <w:top w:val="single" w:sz="4" w:space="0" w:color="auto"/>
            </w:tcBorders>
            <w:shd w:val="clear" w:color="auto" w:fill="auto"/>
            <w:noWrap/>
            <w:vAlign w:val="bottom"/>
            <w:hideMark/>
          </w:tcPr>
          <w:p w14:paraId="5F2958AA" w14:textId="77777777" w:rsidR="005864E8" w:rsidRPr="00C13BC2" w:rsidRDefault="005864E8" w:rsidP="00EC2904">
            <w:pPr>
              <w:spacing w:before="240" w:after="40"/>
              <w:ind w:right="316"/>
              <w:jc w:val="right"/>
              <w:rPr>
                <w:rFonts w:ascii="Arial" w:hAnsi="Arial" w:cs="Arial"/>
                <w:sz w:val="20"/>
                <w:szCs w:val="20"/>
              </w:rPr>
            </w:pPr>
            <w:r>
              <w:rPr>
                <w:rFonts w:ascii="Arial" w:hAnsi="Arial" w:cs="Arial"/>
                <w:sz w:val="20"/>
                <w:szCs w:val="20"/>
              </w:rPr>
              <w:t>38,2</w:t>
            </w:r>
          </w:p>
        </w:tc>
        <w:tc>
          <w:tcPr>
            <w:tcW w:w="988" w:type="dxa"/>
            <w:tcBorders>
              <w:top w:val="single" w:sz="4" w:space="0" w:color="auto"/>
            </w:tcBorders>
            <w:shd w:val="clear" w:color="auto" w:fill="auto"/>
            <w:noWrap/>
            <w:vAlign w:val="bottom"/>
            <w:hideMark/>
          </w:tcPr>
          <w:p w14:paraId="503B5723" w14:textId="77777777" w:rsidR="005864E8" w:rsidRPr="00816EF5" w:rsidRDefault="005864E8" w:rsidP="00EC2904">
            <w:pPr>
              <w:spacing w:before="240" w:after="40"/>
              <w:ind w:right="176"/>
              <w:jc w:val="right"/>
              <w:rPr>
                <w:rFonts w:ascii="Arial" w:hAnsi="Arial" w:cs="Arial"/>
                <w:color w:val="FF0000"/>
                <w:sz w:val="20"/>
                <w:szCs w:val="20"/>
              </w:rPr>
            </w:pPr>
            <w:r w:rsidRPr="00C13BC2">
              <w:rPr>
                <w:rFonts w:ascii="Arial" w:hAnsi="Arial" w:cs="Arial"/>
                <w:sz w:val="20"/>
                <w:szCs w:val="20"/>
              </w:rPr>
              <w:t>-</w:t>
            </w:r>
            <w:r>
              <w:rPr>
                <w:rFonts w:ascii="Arial" w:hAnsi="Arial" w:cs="Arial"/>
                <w:sz w:val="20"/>
                <w:szCs w:val="20"/>
              </w:rPr>
              <w:t>6</w:t>
            </w:r>
            <w:r w:rsidRPr="00C13BC2">
              <w:rPr>
                <w:rFonts w:ascii="Arial" w:hAnsi="Arial" w:cs="Arial"/>
                <w:sz w:val="20"/>
                <w:szCs w:val="20"/>
              </w:rPr>
              <w:t>,5</w:t>
            </w:r>
          </w:p>
        </w:tc>
      </w:tr>
      <w:tr w:rsidR="005864E8" w:rsidRPr="00936C1D" w14:paraId="300F9E31" w14:textId="77777777" w:rsidTr="00EC2904">
        <w:trPr>
          <w:cantSplit/>
          <w:jc w:val="center"/>
        </w:trPr>
        <w:tc>
          <w:tcPr>
            <w:tcW w:w="3958" w:type="dxa"/>
            <w:shd w:val="clear" w:color="auto" w:fill="auto"/>
            <w:noWrap/>
            <w:vAlign w:val="bottom"/>
            <w:hideMark/>
          </w:tcPr>
          <w:p w14:paraId="55B5902A" w14:textId="77777777" w:rsidR="005864E8" w:rsidRPr="00AD541B" w:rsidRDefault="005864E8" w:rsidP="00937DDC">
            <w:pPr>
              <w:spacing w:before="40" w:after="40"/>
              <w:rPr>
                <w:rFonts w:ascii="Arial" w:hAnsi="Arial" w:cs="Arial"/>
                <w:color w:val="000000"/>
                <w:sz w:val="20"/>
                <w:szCs w:val="20"/>
              </w:rPr>
            </w:pPr>
            <w:r w:rsidRPr="00AD541B">
              <w:rPr>
                <w:rFonts w:ascii="Arial" w:hAnsi="Arial" w:cs="Arial"/>
                <w:color w:val="000000"/>
                <w:sz w:val="20"/>
                <w:szCs w:val="20"/>
              </w:rPr>
              <w:t>Công nghiệp chế biến chế tạo</w:t>
            </w:r>
          </w:p>
        </w:tc>
        <w:tc>
          <w:tcPr>
            <w:tcW w:w="1571" w:type="dxa"/>
            <w:shd w:val="clear" w:color="auto" w:fill="auto"/>
            <w:noWrap/>
            <w:vAlign w:val="bottom"/>
            <w:hideMark/>
          </w:tcPr>
          <w:p w14:paraId="31687CD1" w14:textId="77777777" w:rsidR="005864E8" w:rsidRPr="00936C1D" w:rsidRDefault="005864E8" w:rsidP="00937DDC">
            <w:pPr>
              <w:spacing w:before="40" w:after="40"/>
              <w:ind w:right="176"/>
              <w:jc w:val="right"/>
              <w:rPr>
                <w:rFonts w:ascii="Arial" w:hAnsi="Arial" w:cs="Arial"/>
                <w:color w:val="000000"/>
                <w:sz w:val="20"/>
                <w:szCs w:val="20"/>
              </w:rPr>
            </w:pPr>
            <w:r>
              <w:rPr>
                <w:rFonts w:ascii="Arial" w:hAnsi="Arial" w:cs="Arial"/>
                <w:color w:val="000000"/>
                <w:sz w:val="20"/>
                <w:szCs w:val="20"/>
              </w:rPr>
              <w:t>1.663</w:t>
            </w:r>
          </w:p>
        </w:tc>
        <w:tc>
          <w:tcPr>
            <w:tcW w:w="1182" w:type="dxa"/>
            <w:shd w:val="clear" w:color="auto" w:fill="auto"/>
            <w:noWrap/>
            <w:vAlign w:val="bottom"/>
            <w:hideMark/>
          </w:tcPr>
          <w:p w14:paraId="10892470" w14:textId="77777777" w:rsidR="005864E8" w:rsidRPr="00C13BC2" w:rsidRDefault="005864E8" w:rsidP="00937DDC">
            <w:pPr>
              <w:spacing w:before="40" w:after="40"/>
              <w:ind w:right="176"/>
              <w:jc w:val="right"/>
              <w:rPr>
                <w:rFonts w:ascii="Arial" w:hAnsi="Arial" w:cs="Arial"/>
                <w:sz w:val="20"/>
                <w:szCs w:val="20"/>
              </w:rPr>
            </w:pPr>
            <w:r>
              <w:rPr>
                <w:rFonts w:ascii="Arial" w:hAnsi="Arial" w:cs="Arial"/>
                <w:sz w:val="20"/>
                <w:szCs w:val="20"/>
              </w:rPr>
              <w:t>212</w:t>
            </w:r>
          </w:p>
        </w:tc>
        <w:tc>
          <w:tcPr>
            <w:tcW w:w="1511" w:type="dxa"/>
            <w:shd w:val="clear" w:color="auto" w:fill="auto"/>
            <w:noWrap/>
            <w:vAlign w:val="bottom"/>
            <w:hideMark/>
          </w:tcPr>
          <w:p w14:paraId="78478D3D" w14:textId="77777777" w:rsidR="005864E8" w:rsidRPr="00C13BC2" w:rsidRDefault="005864E8" w:rsidP="00937DDC">
            <w:pPr>
              <w:spacing w:before="40" w:after="40"/>
              <w:ind w:right="316"/>
              <w:jc w:val="right"/>
              <w:rPr>
                <w:rFonts w:ascii="Arial" w:hAnsi="Arial" w:cs="Arial"/>
                <w:sz w:val="20"/>
                <w:szCs w:val="20"/>
              </w:rPr>
            </w:pPr>
            <w:r>
              <w:rPr>
                <w:rFonts w:ascii="Arial" w:hAnsi="Arial" w:cs="Arial"/>
                <w:sz w:val="20"/>
                <w:szCs w:val="20"/>
              </w:rPr>
              <w:t>31,5</w:t>
            </w:r>
          </w:p>
        </w:tc>
        <w:tc>
          <w:tcPr>
            <w:tcW w:w="988" w:type="dxa"/>
            <w:shd w:val="clear" w:color="auto" w:fill="auto"/>
            <w:noWrap/>
            <w:vAlign w:val="bottom"/>
            <w:hideMark/>
          </w:tcPr>
          <w:p w14:paraId="6C0251F9" w14:textId="77777777" w:rsidR="005864E8" w:rsidRPr="00816EF5" w:rsidRDefault="005864E8" w:rsidP="00937DDC">
            <w:pPr>
              <w:spacing w:before="40" w:after="40"/>
              <w:ind w:right="176"/>
              <w:jc w:val="right"/>
              <w:rPr>
                <w:rFonts w:ascii="Arial" w:hAnsi="Arial" w:cs="Arial"/>
                <w:color w:val="FF0000"/>
                <w:sz w:val="20"/>
                <w:szCs w:val="20"/>
              </w:rPr>
            </w:pPr>
            <w:r>
              <w:rPr>
                <w:rFonts w:ascii="Arial" w:hAnsi="Arial" w:cs="Arial"/>
                <w:sz w:val="20"/>
                <w:szCs w:val="20"/>
              </w:rPr>
              <w:t>-12,5</w:t>
            </w:r>
          </w:p>
        </w:tc>
      </w:tr>
      <w:tr w:rsidR="005864E8" w:rsidRPr="00936C1D" w14:paraId="369DDFC9" w14:textId="77777777" w:rsidTr="00EC2904">
        <w:trPr>
          <w:cantSplit/>
          <w:jc w:val="center"/>
        </w:trPr>
        <w:tc>
          <w:tcPr>
            <w:tcW w:w="3958" w:type="dxa"/>
            <w:shd w:val="clear" w:color="auto" w:fill="auto"/>
            <w:noWrap/>
            <w:vAlign w:val="bottom"/>
            <w:hideMark/>
          </w:tcPr>
          <w:p w14:paraId="62348475" w14:textId="77777777" w:rsidR="005864E8" w:rsidRPr="00936C1D" w:rsidRDefault="005864E8" w:rsidP="00937DDC">
            <w:pPr>
              <w:spacing w:before="40" w:after="40"/>
              <w:rPr>
                <w:rFonts w:ascii="Arial" w:hAnsi="Arial" w:cs="Arial"/>
                <w:color w:val="000000"/>
                <w:sz w:val="20"/>
                <w:szCs w:val="20"/>
              </w:rPr>
            </w:pPr>
            <w:r w:rsidRPr="00936C1D">
              <w:rPr>
                <w:rFonts w:ascii="Arial" w:hAnsi="Arial" w:cs="Arial"/>
                <w:color w:val="000000"/>
                <w:sz w:val="20"/>
                <w:szCs w:val="20"/>
              </w:rPr>
              <w:t>Xây dựng</w:t>
            </w:r>
          </w:p>
        </w:tc>
        <w:tc>
          <w:tcPr>
            <w:tcW w:w="1571" w:type="dxa"/>
            <w:shd w:val="clear" w:color="auto" w:fill="auto"/>
            <w:noWrap/>
            <w:vAlign w:val="bottom"/>
            <w:hideMark/>
          </w:tcPr>
          <w:p w14:paraId="13CA615C" w14:textId="77777777" w:rsidR="005864E8" w:rsidRPr="00936C1D" w:rsidRDefault="005864E8" w:rsidP="00937DDC">
            <w:pPr>
              <w:spacing w:before="40" w:after="40"/>
              <w:ind w:right="176"/>
              <w:jc w:val="right"/>
              <w:rPr>
                <w:rFonts w:ascii="Arial" w:hAnsi="Arial" w:cs="Arial"/>
                <w:color w:val="000000"/>
                <w:sz w:val="20"/>
                <w:szCs w:val="20"/>
              </w:rPr>
            </w:pPr>
            <w:r>
              <w:rPr>
                <w:rFonts w:ascii="Arial" w:hAnsi="Arial" w:cs="Arial"/>
                <w:color w:val="000000"/>
                <w:sz w:val="20"/>
                <w:szCs w:val="20"/>
              </w:rPr>
              <w:t>1.459</w:t>
            </w:r>
          </w:p>
        </w:tc>
        <w:tc>
          <w:tcPr>
            <w:tcW w:w="1182" w:type="dxa"/>
            <w:shd w:val="clear" w:color="auto" w:fill="auto"/>
            <w:noWrap/>
            <w:vAlign w:val="bottom"/>
            <w:hideMark/>
          </w:tcPr>
          <w:p w14:paraId="5605CCA1" w14:textId="77777777" w:rsidR="005864E8" w:rsidRPr="00C13BC2" w:rsidRDefault="005864E8" w:rsidP="00937DDC">
            <w:pPr>
              <w:spacing w:before="40" w:after="40"/>
              <w:ind w:right="176"/>
              <w:jc w:val="right"/>
              <w:rPr>
                <w:rFonts w:ascii="Arial" w:hAnsi="Arial" w:cs="Arial"/>
                <w:sz w:val="20"/>
                <w:szCs w:val="20"/>
              </w:rPr>
            </w:pPr>
            <w:r>
              <w:rPr>
                <w:rFonts w:ascii="Arial" w:hAnsi="Arial" w:cs="Arial"/>
                <w:sz w:val="20"/>
                <w:szCs w:val="20"/>
              </w:rPr>
              <w:t>177</w:t>
            </w:r>
          </w:p>
        </w:tc>
        <w:tc>
          <w:tcPr>
            <w:tcW w:w="1511" w:type="dxa"/>
            <w:shd w:val="clear" w:color="auto" w:fill="auto"/>
            <w:noWrap/>
            <w:vAlign w:val="bottom"/>
            <w:hideMark/>
          </w:tcPr>
          <w:p w14:paraId="37881DE5" w14:textId="77777777" w:rsidR="005864E8" w:rsidRPr="00816EF5" w:rsidRDefault="005864E8" w:rsidP="00937DDC">
            <w:pPr>
              <w:spacing w:before="40" w:after="40"/>
              <w:ind w:right="316"/>
              <w:jc w:val="right"/>
              <w:rPr>
                <w:rFonts w:ascii="Arial" w:hAnsi="Arial" w:cs="Arial"/>
                <w:color w:val="FF0000"/>
                <w:sz w:val="20"/>
                <w:szCs w:val="20"/>
              </w:rPr>
            </w:pPr>
            <w:r>
              <w:rPr>
                <w:rFonts w:ascii="Arial" w:hAnsi="Arial" w:cs="Arial"/>
                <w:sz w:val="20"/>
                <w:szCs w:val="20"/>
              </w:rPr>
              <w:t>19,6</w:t>
            </w:r>
          </w:p>
        </w:tc>
        <w:tc>
          <w:tcPr>
            <w:tcW w:w="988" w:type="dxa"/>
            <w:shd w:val="clear" w:color="auto" w:fill="auto"/>
            <w:noWrap/>
            <w:vAlign w:val="bottom"/>
            <w:hideMark/>
          </w:tcPr>
          <w:p w14:paraId="7BEFB91F" w14:textId="77777777" w:rsidR="005864E8" w:rsidRPr="00C13BC2" w:rsidRDefault="005864E8" w:rsidP="00937DDC">
            <w:pPr>
              <w:spacing w:before="40" w:after="40"/>
              <w:ind w:right="176"/>
              <w:jc w:val="right"/>
              <w:rPr>
                <w:rFonts w:ascii="Arial" w:hAnsi="Arial" w:cs="Arial"/>
                <w:sz w:val="20"/>
                <w:szCs w:val="20"/>
              </w:rPr>
            </w:pPr>
            <w:r>
              <w:rPr>
                <w:rFonts w:ascii="Arial" w:hAnsi="Arial" w:cs="Arial"/>
                <w:sz w:val="20"/>
                <w:szCs w:val="20"/>
              </w:rPr>
              <w:t>-7,8</w:t>
            </w:r>
          </w:p>
        </w:tc>
      </w:tr>
      <w:tr w:rsidR="005864E8" w:rsidRPr="00936C1D" w14:paraId="4A1EDEA5" w14:textId="77777777" w:rsidTr="00EC2904">
        <w:trPr>
          <w:cantSplit/>
          <w:jc w:val="center"/>
        </w:trPr>
        <w:tc>
          <w:tcPr>
            <w:tcW w:w="3958" w:type="dxa"/>
            <w:shd w:val="clear" w:color="auto" w:fill="auto"/>
            <w:noWrap/>
            <w:vAlign w:val="bottom"/>
            <w:hideMark/>
          </w:tcPr>
          <w:p w14:paraId="619EEFDE" w14:textId="77777777" w:rsidR="005864E8" w:rsidRPr="00AD541B" w:rsidRDefault="005864E8" w:rsidP="00937DDC">
            <w:pPr>
              <w:spacing w:before="40" w:after="40"/>
              <w:rPr>
                <w:rFonts w:ascii="Arial" w:hAnsi="Arial" w:cs="Arial"/>
                <w:color w:val="000000"/>
                <w:sz w:val="20"/>
                <w:szCs w:val="20"/>
              </w:rPr>
            </w:pPr>
            <w:r w:rsidRPr="00AD541B">
              <w:rPr>
                <w:rFonts w:ascii="Arial" w:hAnsi="Arial" w:cs="Arial"/>
                <w:color w:val="000000"/>
                <w:sz w:val="20"/>
                <w:szCs w:val="20"/>
              </w:rPr>
              <w:t>Kinh doanh bất động sản</w:t>
            </w:r>
          </w:p>
        </w:tc>
        <w:tc>
          <w:tcPr>
            <w:tcW w:w="1571" w:type="dxa"/>
            <w:shd w:val="clear" w:color="auto" w:fill="auto"/>
            <w:noWrap/>
            <w:vAlign w:val="bottom"/>
            <w:hideMark/>
          </w:tcPr>
          <w:p w14:paraId="29650D4A" w14:textId="77777777" w:rsidR="005864E8" w:rsidRPr="00C13BC2" w:rsidRDefault="005864E8" w:rsidP="00937DDC">
            <w:pPr>
              <w:spacing w:before="40" w:after="40"/>
              <w:ind w:right="176"/>
              <w:jc w:val="right"/>
              <w:rPr>
                <w:rFonts w:ascii="Arial" w:hAnsi="Arial" w:cs="Arial"/>
                <w:sz w:val="20"/>
                <w:szCs w:val="20"/>
              </w:rPr>
            </w:pPr>
            <w:r>
              <w:rPr>
                <w:rFonts w:ascii="Arial" w:hAnsi="Arial" w:cs="Arial"/>
                <w:sz w:val="20"/>
                <w:szCs w:val="20"/>
              </w:rPr>
              <w:t>967</w:t>
            </w:r>
          </w:p>
        </w:tc>
        <w:tc>
          <w:tcPr>
            <w:tcW w:w="1182" w:type="dxa"/>
            <w:shd w:val="clear" w:color="auto" w:fill="auto"/>
            <w:noWrap/>
            <w:vAlign w:val="bottom"/>
            <w:hideMark/>
          </w:tcPr>
          <w:p w14:paraId="24BB8A1B" w14:textId="77777777" w:rsidR="005864E8" w:rsidRPr="00C13BC2" w:rsidRDefault="005864E8" w:rsidP="00937DDC">
            <w:pPr>
              <w:spacing w:before="40" w:after="40"/>
              <w:ind w:right="176"/>
              <w:jc w:val="right"/>
              <w:rPr>
                <w:rFonts w:ascii="Arial" w:hAnsi="Arial" w:cs="Arial"/>
                <w:sz w:val="20"/>
                <w:szCs w:val="20"/>
              </w:rPr>
            </w:pPr>
            <w:r>
              <w:rPr>
                <w:rFonts w:ascii="Arial" w:hAnsi="Arial" w:cs="Arial"/>
                <w:sz w:val="20"/>
                <w:szCs w:val="20"/>
              </w:rPr>
              <w:t>130</w:t>
            </w:r>
          </w:p>
        </w:tc>
        <w:tc>
          <w:tcPr>
            <w:tcW w:w="1511" w:type="dxa"/>
            <w:shd w:val="clear" w:color="auto" w:fill="auto"/>
            <w:noWrap/>
            <w:vAlign w:val="bottom"/>
            <w:hideMark/>
          </w:tcPr>
          <w:p w14:paraId="49ADE674" w14:textId="77777777" w:rsidR="005864E8" w:rsidRPr="00936C1D" w:rsidRDefault="005864E8" w:rsidP="00937DDC">
            <w:pPr>
              <w:spacing w:before="40" w:after="40"/>
              <w:ind w:right="316"/>
              <w:jc w:val="right"/>
              <w:rPr>
                <w:rFonts w:ascii="Arial" w:hAnsi="Arial" w:cs="Arial"/>
                <w:color w:val="000000"/>
                <w:sz w:val="20"/>
                <w:szCs w:val="20"/>
              </w:rPr>
            </w:pPr>
            <w:r>
              <w:rPr>
                <w:rFonts w:ascii="Arial" w:hAnsi="Arial" w:cs="Arial"/>
                <w:color w:val="000000"/>
                <w:sz w:val="20"/>
                <w:szCs w:val="20"/>
              </w:rPr>
              <w:t>61,2</w:t>
            </w:r>
          </w:p>
        </w:tc>
        <w:tc>
          <w:tcPr>
            <w:tcW w:w="988" w:type="dxa"/>
            <w:shd w:val="clear" w:color="auto" w:fill="auto"/>
            <w:noWrap/>
            <w:vAlign w:val="bottom"/>
            <w:hideMark/>
          </w:tcPr>
          <w:p w14:paraId="2F6ED645" w14:textId="77777777" w:rsidR="005864E8" w:rsidRPr="00C13BC2" w:rsidRDefault="005864E8" w:rsidP="00937DDC">
            <w:pPr>
              <w:spacing w:before="40" w:after="40"/>
              <w:ind w:right="176"/>
              <w:jc w:val="right"/>
              <w:rPr>
                <w:rFonts w:ascii="Arial" w:hAnsi="Arial" w:cs="Arial"/>
                <w:sz w:val="20"/>
                <w:szCs w:val="20"/>
              </w:rPr>
            </w:pPr>
            <w:r>
              <w:rPr>
                <w:rFonts w:ascii="Arial" w:hAnsi="Arial" w:cs="Arial"/>
                <w:sz w:val="20"/>
                <w:szCs w:val="20"/>
              </w:rPr>
              <w:t>30,0</w:t>
            </w:r>
          </w:p>
        </w:tc>
      </w:tr>
      <w:tr w:rsidR="005864E8" w:rsidRPr="00936C1D" w14:paraId="34EBBB21" w14:textId="77777777" w:rsidTr="00EC2904">
        <w:trPr>
          <w:cantSplit/>
          <w:jc w:val="center"/>
        </w:trPr>
        <w:tc>
          <w:tcPr>
            <w:tcW w:w="3958" w:type="dxa"/>
            <w:shd w:val="clear" w:color="auto" w:fill="auto"/>
            <w:noWrap/>
            <w:vAlign w:val="bottom"/>
            <w:hideMark/>
          </w:tcPr>
          <w:p w14:paraId="1D504805" w14:textId="77777777" w:rsidR="005864E8" w:rsidRPr="00936C1D" w:rsidRDefault="005864E8" w:rsidP="00937DDC">
            <w:pPr>
              <w:spacing w:before="40" w:after="40"/>
              <w:rPr>
                <w:rFonts w:ascii="Arial" w:hAnsi="Arial" w:cs="Arial"/>
                <w:color w:val="000000"/>
                <w:sz w:val="20"/>
                <w:szCs w:val="20"/>
              </w:rPr>
            </w:pPr>
            <w:r w:rsidRPr="00936C1D">
              <w:rPr>
                <w:rFonts w:ascii="Arial" w:hAnsi="Arial" w:cs="Arial"/>
                <w:color w:val="000000"/>
                <w:sz w:val="20"/>
                <w:szCs w:val="20"/>
              </w:rPr>
              <w:t>Vận tải kho bãi</w:t>
            </w:r>
          </w:p>
        </w:tc>
        <w:tc>
          <w:tcPr>
            <w:tcW w:w="1571" w:type="dxa"/>
            <w:shd w:val="clear" w:color="auto" w:fill="auto"/>
            <w:noWrap/>
            <w:vAlign w:val="bottom"/>
            <w:hideMark/>
          </w:tcPr>
          <w:p w14:paraId="2BE7A6C2" w14:textId="77777777" w:rsidR="005864E8" w:rsidRPr="00C13BC2" w:rsidRDefault="005864E8" w:rsidP="00937DDC">
            <w:pPr>
              <w:spacing w:before="40" w:after="40"/>
              <w:ind w:right="176"/>
              <w:jc w:val="right"/>
              <w:rPr>
                <w:rFonts w:ascii="Arial" w:hAnsi="Arial" w:cs="Arial"/>
                <w:sz w:val="20"/>
                <w:szCs w:val="20"/>
              </w:rPr>
            </w:pPr>
            <w:r>
              <w:rPr>
                <w:rFonts w:ascii="Arial" w:hAnsi="Arial" w:cs="Arial"/>
                <w:sz w:val="20"/>
                <w:szCs w:val="20"/>
              </w:rPr>
              <w:t>704</w:t>
            </w:r>
          </w:p>
        </w:tc>
        <w:tc>
          <w:tcPr>
            <w:tcW w:w="1182" w:type="dxa"/>
            <w:shd w:val="clear" w:color="auto" w:fill="auto"/>
            <w:noWrap/>
            <w:vAlign w:val="bottom"/>
            <w:hideMark/>
          </w:tcPr>
          <w:p w14:paraId="70F52A21" w14:textId="77777777" w:rsidR="005864E8" w:rsidRPr="00C13BC2" w:rsidRDefault="005864E8" w:rsidP="00937DDC">
            <w:pPr>
              <w:spacing w:before="40" w:after="40"/>
              <w:ind w:right="176"/>
              <w:jc w:val="right"/>
              <w:rPr>
                <w:rFonts w:ascii="Arial" w:hAnsi="Arial" w:cs="Arial"/>
                <w:sz w:val="20"/>
                <w:szCs w:val="20"/>
              </w:rPr>
            </w:pPr>
            <w:r>
              <w:rPr>
                <w:rFonts w:ascii="Arial" w:hAnsi="Arial" w:cs="Arial"/>
                <w:sz w:val="20"/>
                <w:szCs w:val="20"/>
              </w:rPr>
              <w:t>94</w:t>
            </w:r>
          </w:p>
        </w:tc>
        <w:tc>
          <w:tcPr>
            <w:tcW w:w="1511" w:type="dxa"/>
            <w:shd w:val="clear" w:color="auto" w:fill="auto"/>
            <w:noWrap/>
            <w:vAlign w:val="bottom"/>
            <w:hideMark/>
          </w:tcPr>
          <w:p w14:paraId="085E2309" w14:textId="77777777" w:rsidR="005864E8" w:rsidRPr="00936C1D" w:rsidRDefault="005864E8" w:rsidP="00937DDC">
            <w:pPr>
              <w:spacing w:before="40" w:after="40"/>
              <w:ind w:right="316"/>
              <w:jc w:val="right"/>
              <w:rPr>
                <w:rFonts w:ascii="Arial" w:hAnsi="Arial" w:cs="Arial"/>
                <w:color w:val="000000"/>
                <w:sz w:val="20"/>
                <w:szCs w:val="20"/>
              </w:rPr>
            </w:pPr>
            <w:r>
              <w:rPr>
                <w:rFonts w:ascii="Arial" w:hAnsi="Arial" w:cs="Arial"/>
                <w:color w:val="000000"/>
                <w:sz w:val="20"/>
                <w:szCs w:val="20"/>
              </w:rPr>
              <w:t>53,4</w:t>
            </w:r>
          </w:p>
        </w:tc>
        <w:tc>
          <w:tcPr>
            <w:tcW w:w="988" w:type="dxa"/>
            <w:shd w:val="clear" w:color="auto" w:fill="auto"/>
            <w:noWrap/>
            <w:vAlign w:val="bottom"/>
            <w:hideMark/>
          </w:tcPr>
          <w:p w14:paraId="1E72CB3E" w14:textId="77777777" w:rsidR="005864E8" w:rsidRPr="00C13BC2" w:rsidRDefault="005864E8" w:rsidP="00937DDC">
            <w:pPr>
              <w:spacing w:before="40" w:after="40"/>
              <w:ind w:right="176"/>
              <w:jc w:val="right"/>
              <w:rPr>
                <w:rFonts w:ascii="Arial" w:hAnsi="Arial" w:cs="Arial"/>
                <w:sz w:val="20"/>
                <w:szCs w:val="20"/>
              </w:rPr>
            </w:pPr>
            <w:r>
              <w:rPr>
                <w:rFonts w:ascii="Arial" w:hAnsi="Arial" w:cs="Arial"/>
                <w:sz w:val="20"/>
                <w:szCs w:val="20"/>
              </w:rPr>
              <w:t>-2</w:t>
            </w:r>
            <w:r w:rsidRPr="00C13BC2">
              <w:rPr>
                <w:rFonts w:ascii="Arial" w:hAnsi="Arial" w:cs="Arial"/>
                <w:sz w:val="20"/>
                <w:szCs w:val="20"/>
              </w:rPr>
              <w:t>,</w:t>
            </w:r>
            <w:r>
              <w:rPr>
                <w:rFonts w:ascii="Arial" w:hAnsi="Arial" w:cs="Arial"/>
                <w:sz w:val="20"/>
                <w:szCs w:val="20"/>
              </w:rPr>
              <w:t>1</w:t>
            </w:r>
          </w:p>
        </w:tc>
      </w:tr>
      <w:tr w:rsidR="005864E8" w:rsidRPr="00936C1D" w14:paraId="0C677921" w14:textId="77777777" w:rsidTr="00EC2904">
        <w:trPr>
          <w:cantSplit/>
          <w:jc w:val="center"/>
        </w:trPr>
        <w:tc>
          <w:tcPr>
            <w:tcW w:w="3958" w:type="dxa"/>
            <w:shd w:val="clear" w:color="auto" w:fill="auto"/>
            <w:noWrap/>
            <w:vAlign w:val="bottom"/>
            <w:hideMark/>
          </w:tcPr>
          <w:p w14:paraId="52769DE7" w14:textId="77777777" w:rsidR="005864E8" w:rsidRPr="00AD541B" w:rsidRDefault="005864E8" w:rsidP="00937DDC">
            <w:pPr>
              <w:spacing w:before="40" w:after="40"/>
              <w:rPr>
                <w:rFonts w:ascii="Arial" w:hAnsi="Arial" w:cs="Arial"/>
                <w:color w:val="000000"/>
                <w:sz w:val="20"/>
                <w:szCs w:val="20"/>
              </w:rPr>
            </w:pPr>
            <w:r w:rsidRPr="00AD541B">
              <w:rPr>
                <w:rFonts w:ascii="Arial" w:hAnsi="Arial" w:cs="Arial"/>
                <w:color w:val="000000"/>
                <w:sz w:val="20"/>
                <w:szCs w:val="20"/>
              </w:rPr>
              <w:t>Dịch vụ lưu trú và ăn uống</w:t>
            </w:r>
          </w:p>
        </w:tc>
        <w:tc>
          <w:tcPr>
            <w:tcW w:w="1571" w:type="dxa"/>
            <w:shd w:val="clear" w:color="auto" w:fill="auto"/>
            <w:noWrap/>
            <w:vAlign w:val="bottom"/>
            <w:hideMark/>
          </w:tcPr>
          <w:p w14:paraId="2B949A9C" w14:textId="77777777" w:rsidR="005864E8" w:rsidRPr="00C13BC2" w:rsidRDefault="005864E8" w:rsidP="00937DDC">
            <w:pPr>
              <w:spacing w:before="40" w:after="40"/>
              <w:ind w:right="176"/>
              <w:jc w:val="right"/>
              <w:rPr>
                <w:rFonts w:ascii="Arial" w:hAnsi="Arial" w:cs="Arial"/>
                <w:sz w:val="20"/>
                <w:szCs w:val="20"/>
              </w:rPr>
            </w:pPr>
            <w:r>
              <w:rPr>
                <w:rFonts w:ascii="Arial" w:hAnsi="Arial" w:cs="Arial"/>
                <w:sz w:val="20"/>
                <w:szCs w:val="20"/>
              </w:rPr>
              <w:t>547</w:t>
            </w:r>
          </w:p>
        </w:tc>
        <w:tc>
          <w:tcPr>
            <w:tcW w:w="1182" w:type="dxa"/>
            <w:shd w:val="clear" w:color="auto" w:fill="auto"/>
            <w:noWrap/>
            <w:vAlign w:val="bottom"/>
            <w:hideMark/>
          </w:tcPr>
          <w:p w14:paraId="7EFC1787" w14:textId="77777777" w:rsidR="005864E8" w:rsidRPr="00C13BC2" w:rsidRDefault="005864E8" w:rsidP="00937DDC">
            <w:pPr>
              <w:spacing w:before="40" w:after="40"/>
              <w:ind w:right="176"/>
              <w:jc w:val="right"/>
              <w:rPr>
                <w:rFonts w:ascii="Arial" w:hAnsi="Arial" w:cs="Arial"/>
                <w:sz w:val="20"/>
                <w:szCs w:val="20"/>
              </w:rPr>
            </w:pPr>
            <w:r>
              <w:rPr>
                <w:rFonts w:ascii="Arial" w:hAnsi="Arial" w:cs="Arial"/>
                <w:sz w:val="20"/>
                <w:szCs w:val="20"/>
              </w:rPr>
              <w:t>111</w:t>
            </w:r>
          </w:p>
        </w:tc>
        <w:tc>
          <w:tcPr>
            <w:tcW w:w="1511" w:type="dxa"/>
            <w:shd w:val="clear" w:color="auto" w:fill="auto"/>
            <w:noWrap/>
            <w:vAlign w:val="bottom"/>
            <w:hideMark/>
          </w:tcPr>
          <w:p w14:paraId="281F937A" w14:textId="77777777" w:rsidR="005864E8" w:rsidRPr="00936C1D" w:rsidRDefault="005864E8" w:rsidP="00937DDC">
            <w:pPr>
              <w:spacing w:before="40" w:after="40"/>
              <w:ind w:right="316"/>
              <w:jc w:val="right"/>
              <w:rPr>
                <w:rFonts w:ascii="Arial" w:hAnsi="Arial" w:cs="Arial"/>
                <w:color w:val="000000"/>
                <w:sz w:val="20"/>
                <w:szCs w:val="20"/>
              </w:rPr>
            </w:pPr>
            <w:r>
              <w:rPr>
                <w:rFonts w:ascii="Arial" w:hAnsi="Arial" w:cs="Arial"/>
                <w:color w:val="000000"/>
                <w:sz w:val="20"/>
                <w:szCs w:val="20"/>
              </w:rPr>
              <w:t>38,1</w:t>
            </w:r>
          </w:p>
        </w:tc>
        <w:tc>
          <w:tcPr>
            <w:tcW w:w="988" w:type="dxa"/>
            <w:shd w:val="clear" w:color="auto" w:fill="auto"/>
            <w:noWrap/>
            <w:vAlign w:val="bottom"/>
            <w:hideMark/>
          </w:tcPr>
          <w:p w14:paraId="5E69657E" w14:textId="77777777" w:rsidR="005864E8" w:rsidRPr="00C13BC2" w:rsidRDefault="005864E8" w:rsidP="00937DDC">
            <w:pPr>
              <w:spacing w:before="40" w:after="40"/>
              <w:ind w:right="176"/>
              <w:jc w:val="right"/>
              <w:rPr>
                <w:rFonts w:ascii="Arial" w:hAnsi="Arial" w:cs="Arial"/>
                <w:sz w:val="20"/>
                <w:szCs w:val="20"/>
              </w:rPr>
            </w:pPr>
            <w:r>
              <w:rPr>
                <w:rFonts w:ascii="Arial" w:hAnsi="Arial" w:cs="Arial"/>
                <w:sz w:val="20"/>
                <w:szCs w:val="20"/>
              </w:rPr>
              <w:t>5,7</w:t>
            </w:r>
          </w:p>
        </w:tc>
      </w:tr>
      <w:tr w:rsidR="005864E8" w:rsidRPr="00936C1D" w14:paraId="2C8CF744" w14:textId="77777777" w:rsidTr="00EC2904">
        <w:trPr>
          <w:cantSplit/>
          <w:jc w:val="center"/>
        </w:trPr>
        <w:tc>
          <w:tcPr>
            <w:tcW w:w="3958" w:type="dxa"/>
            <w:tcBorders>
              <w:bottom w:val="single" w:sz="4" w:space="0" w:color="auto"/>
            </w:tcBorders>
            <w:shd w:val="clear" w:color="auto" w:fill="auto"/>
            <w:noWrap/>
            <w:vAlign w:val="bottom"/>
          </w:tcPr>
          <w:p w14:paraId="789E9F1B" w14:textId="77777777" w:rsidR="005864E8" w:rsidRPr="00AD541B" w:rsidRDefault="005864E8" w:rsidP="00937DDC">
            <w:pPr>
              <w:spacing w:before="40" w:after="40"/>
              <w:rPr>
                <w:rFonts w:ascii="Arial" w:hAnsi="Arial" w:cs="Arial"/>
                <w:color w:val="000000"/>
                <w:sz w:val="20"/>
                <w:szCs w:val="20"/>
              </w:rPr>
            </w:pPr>
            <w:r w:rsidRPr="00AD541B">
              <w:rPr>
                <w:rFonts w:ascii="Arial" w:hAnsi="Arial" w:cs="Arial"/>
                <w:color w:val="000000"/>
                <w:sz w:val="20"/>
                <w:szCs w:val="20"/>
              </w:rPr>
              <w:t>Sản xuất phân phối, điện, nước, gas</w:t>
            </w:r>
          </w:p>
        </w:tc>
        <w:tc>
          <w:tcPr>
            <w:tcW w:w="1571" w:type="dxa"/>
            <w:tcBorders>
              <w:bottom w:val="single" w:sz="4" w:space="0" w:color="auto"/>
            </w:tcBorders>
            <w:shd w:val="clear" w:color="auto" w:fill="auto"/>
            <w:noWrap/>
            <w:vAlign w:val="bottom"/>
          </w:tcPr>
          <w:p w14:paraId="784AD0E2" w14:textId="77777777" w:rsidR="005864E8" w:rsidRPr="00C13BC2" w:rsidRDefault="005864E8" w:rsidP="00937DDC">
            <w:pPr>
              <w:spacing w:before="40" w:after="40"/>
              <w:ind w:right="176"/>
              <w:jc w:val="right"/>
              <w:rPr>
                <w:rFonts w:ascii="Arial" w:hAnsi="Arial" w:cs="Arial"/>
                <w:sz w:val="20"/>
                <w:szCs w:val="20"/>
              </w:rPr>
            </w:pPr>
            <w:r>
              <w:rPr>
                <w:rFonts w:ascii="Arial" w:hAnsi="Arial" w:cs="Arial"/>
                <w:sz w:val="20"/>
                <w:szCs w:val="20"/>
              </w:rPr>
              <w:t>102</w:t>
            </w:r>
          </w:p>
        </w:tc>
        <w:tc>
          <w:tcPr>
            <w:tcW w:w="1182" w:type="dxa"/>
            <w:tcBorders>
              <w:bottom w:val="single" w:sz="4" w:space="0" w:color="auto"/>
            </w:tcBorders>
            <w:shd w:val="clear" w:color="auto" w:fill="auto"/>
            <w:noWrap/>
            <w:vAlign w:val="bottom"/>
          </w:tcPr>
          <w:p w14:paraId="693C5487" w14:textId="77777777" w:rsidR="005864E8" w:rsidRPr="00C13BC2" w:rsidRDefault="005864E8" w:rsidP="00937DDC">
            <w:pPr>
              <w:spacing w:before="40" w:after="40"/>
              <w:ind w:right="176"/>
              <w:jc w:val="right"/>
              <w:rPr>
                <w:rFonts w:ascii="Arial" w:hAnsi="Arial" w:cs="Arial"/>
                <w:sz w:val="20"/>
                <w:szCs w:val="20"/>
              </w:rPr>
            </w:pPr>
            <w:r>
              <w:rPr>
                <w:rFonts w:ascii="Arial" w:hAnsi="Arial" w:cs="Arial"/>
                <w:sz w:val="20"/>
                <w:szCs w:val="20"/>
              </w:rPr>
              <w:t>53</w:t>
            </w:r>
          </w:p>
        </w:tc>
        <w:tc>
          <w:tcPr>
            <w:tcW w:w="1511" w:type="dxa"/>
            <w:tcBorders>
              <w:bottom w:val="single" w:sz="4" w:space="0" w:color="auto"/>
            </w:tcBorders>
            <w:shd w:val="clear" w:color="auto" w:fill="auto"/>
            <w:noWrap/>
            <w:vAlign w:val="bottom"/>
          </w:tcPr>
          <w:p w14:paraId="4A83A492" w14:textId="77777777" w:rsidR="005864E8" w:rsidRPr="00936C1D" w:rsidRDefault="005864E8" w:rsidP="00937DDC">
            <w:pPr>
              <w:spacing w:before="40" w:after="40"/>
              <w:ind w:right="316"/>
              <w:jc w:val="right"/>
              <w:rPr>
                <w:rFonts w:ascii="Arial" w:hAnsi="Arial" w:cs="Arial"/>
                <w:color w:val="000000"/>
                <w:sz w:val="20"/>
                <w:szCs w:val="20"/>
              </w:rPr>
            </w:pPr>
            <w:r>
              <w:rPr>
                <w:rFonts w:ascii="Arial" w:hAnsi="Arial" w:cs="Arial"/>
                <w:color w:val="000000"/>
                <w:sz w:val="20"/>
                <w:szCs w:val="20"/>
              </w:rPr>
              <w:t>-50,0</w:t>
            </w:r>
          </w:p>
        </w:tc>
        <w:tc>
          <w:tcPr>
            <w:tcW w:w="988" w:type="dxa"/>
            <w:tcBorders>
              <w:bottom w:val="single" w:sz="4" w:space="0" w:color="auto"/>
            </w:tcBorders>
            <w:shd w:val="clear" w:color="auto" w:fill="auto"/>
            <w:noWrap/>
            <w:vAlign w:val="bottom"/>
          </w:tcPr>
          <w:p w14:paraId="374D5399" w14:textId="77777777" w:rsidR="005864E8" w:rsidRDefault="005864E8" w:rsidP="00937DDC">
            <w:pPr>
              <w:spacing w:before="40" w:after="40"/>
              <w:ind w:right="176"/>
              <w:jc w:val="right"/>
              <w:rPr>
                <w:rFonts w:ascii="Arial" w:hAnsi="Arial" w:cs="Arial"/>
                <w:color w:val="000000"/>
                <w:sz w:val="20"/>
                <w:szCs w:val="20"/>
              </w:rPr>
            </w:pPr>
            <w:r>
              <w:rPr>
                <w:rFonts w:ascii="Arial" w:hAnsi="Arial" w:cs="Arial"/>
                <w:color w:val="000000"/>
                <w:sz w:val="20"/>
                <w:szCs w:val="20"/>
              </w:rPr>
              <w:t>3,9</w:t>
            </w:r>
          </w:p>
        </w:tc>
      </w:tr>
    </w:tbl>
    <w:p w14:paraId="36F6A7A6" w14:textId="77777777" w:rsidR="00937DDC" w:rsidRPr="00937DDC" w:rsidRDefault="00937DDC" w:rsidP="001C3C67">
      <w:pPr>
        <w:spacing w:before="40" w:after="40" w:line="276" w:lineRule="auto"/>
        <w:ind w:firstLine="567"/>
        <w:rPr>
          <w:b/>
          <w:bCs/>
          <w:sz w:val="12"/>
          <w:lang w:val="af-ZA"/>
        </w:rPr>
      </w:pPr>
    </w:p>
    <w:p w14:paraId="2F8A4AC5" w14:textId="77777777" w:rsidR="00BF3645" w:rsidRDefault="00BF3645" w:rsidP="001C3C67">
      <w:pPr>
        <w:spacing w:before="40" w:after="40" w:line="276" w:lineRule="auto"/>
        <w:ind w:firstLine="567"/>
        <w:rPr>
          <w:b/>
          <w:bCs/>
          <w:lang w:val="af-ZA"/>
        </w:rPr>
      </w:pPr>
      <w:r w:rsidRPr="009F5D5F">
        <w:rPr>
          <w:b/>
          <w:bCs/>
          <w:lang w:val="af-ZA"/>
        </w:rPr>
        <w:t>4. Đầu tư</w:t>
      </w:r>
    </w:p>
    <w:p w14:paraId="67633BA2" w14:textId="77777777" w:rsidR="00BF3645" w:rsidRPr="00F27120" w:rsidRDefault="003B1627" w:rsidP="00F27120">
      <w:pPr>
        <w:ind w:firstLine="567"/>
        <w:jc w:val="both"/>
        <w:rPr>
          <w:i/>
          <w:lang w:val="it-IT"/>
        </w:rPr>
      </w:pPr>
      <w:r w:rsidRPr="00F27120">
        <w:rPr>
          <w:i/>
          <w:lang w:val="it-IT"/>
        </w:rPr>
        <w:t xml:space="preserve">Hoạt động đầu tư trong tháng Một tập trung chủ yếu vào việc phân khai kế hoạch vốn năm 2022, các công trình mới được bố trí vốn năm 2022 </w:t>
      </w:r>
      <w:r w:rsidRPr="00F27120">
        <w:rPr>
          <w:i/>
          <w:lang w:val="vi-VN"/>
        </w:rPr>
        <w:t>đang</w:t>
      </w:r>
      <w:r w:rsidRPr="00F27120">
        <w:rPr>
          <w:i/>
          <w:lang w:val="it-IT"/>
        </w:rPr>
        <w:t xml:space="preserve"> trong thời gian chuẩn bị hoàn tất các thủ tục, hồ sơ chuẩn bị đầu tư nên khối lượng thực hiện chủ yếu </w:t>
      </w:r>
      <w:r w:rsidRPr="00F27120">
        <w:rPr>
          <w:i/>
          <w:lang w:val="vi-VN"/>
        </w:rPr>
        <w:t>tại</w:t>
      </w:r>
      <w:r w:rsidRPr="00F27120">
        <w:rPr>
          <w:i/>
          <w:lang w:val="it-IT"/>
        </w:rPr>
        <w:t xml:space="preserve"> các công trình chuyển tiếp. Tỷ lệ vốn đầu tư thực </w:t>
      </w:r>
      <w:r w:rsidRPr="00F27120">
        <w:rPr>
          <w:rFonts w:ascii="Times New Roman Italic" w:hAnsi="Times New Roman Italic"/>
          <w:i/>
          <w:spacing w:val="-4"/>
          <w:lang w:val="it-IT"/>
        </w:rPr>
        <w:t>hiện từ nguồn ngân sách Nhà nước đạt 4,8% so với kế hoạch năm và tăng 8,6% so với cùng kỳ năm 2021.</w:t>
      </w:r>
      <w:r w:rsidR="00F27120" w:rsidRPr="00F27120">
        <w:rPr>
          <w:rFonts w:ascii="Times New Roman Italic" w:hAnsi="Times New Roman Italic"/>
          <w:i/>
          <w:spacing w:val="-4"/>
          <w:lang w:val="it-IT"/>
        </w:rPr>
        <w:t xml:space="preserve"> </w:t>
      </w:r>
      <w:r w:rsidR="00F27120" w:rsidRPr="00F27120">
        <w:rPr>
          <w:rFonts w:ascii="Times New Roman Italic" w:hAnsi="Times New Roman Italic"/>
          <w:i/>
          <w:spacing w:val="-4"/>
          <w:shd w:val="clear" w:color="auto" w:fill="FFFFFF"/>
        </w:rPr>
        <w:t>Vốn đầu tư trực tiếp nước ngoài thực hiện tại Việt Nam tháng 01/2022 đạt mức khá (1,61 tỷ USD), tăng 6,8% so với cùng kỳ năm trước.</w:t>
      </w:r>
    </w:p>
    <w:p w14:paraId="64F3AE69" w14:textId="77777777" w:rsidR="00BF3645" w:rsidRPr="0053592D" w:rsidRDefault="00BF3645" w:rsidP="00F573D2">
      <w:pPr>
        <w:spacing w:before="40" w:after="40" w:line="259" w:lineRule="auto"/>
        <w:ind w:firstLine="567"/>
        <w:jc w:val="both"/>
        <w:rPr>
          <w:bCs/>
          <w:iCs/>
          <w:lang w:val="af-ZA"/>
        </w:rPr>
      </w:pPr>
      <w:r w:rsidRPr="0053592D">
        <w:rPr>
          <w:bCs/>
          <w:i/>
          <w:iCs/>
          <w:lang w:val="af-ZA"/>
        </w:rPr>
        <w:t>Vốn đầu tư thực hiện từ nguồn ngân sách Nhà nước</w:t>
      </w:r>
      <w:r w:rsidRPr="0053592D">
        <w:rPr>
          <w:bCs/>
          <w:iCs/>
          <w:lang w:val="af-ZA"/>
        </w:rPr>
        <w:t xml:space="preserve"> tháng </w:t>
      </w:r>
      <w:r w:rsidR="00954FF7">
        <w:rPr>
          <w:bCs/>
          <w:iCs/>
          <w:lang w:val="af-ZA"/>
        </w:rPr>
        <w:t>01/</w:t>
      </w:r>
      <w:r w:rsidRPr="0053592D">
        <w:rPr>
          <w:bCs/>
          <w:iCs/>
          <w:lang w:val="af-ZA"/>
        </w:rPr>
        <w:t>202</w:t>
      </w:r>
      <w:r>
        <w:rPr>
          <w:bCs/>
          <w:iCs/>
          <w:lang w:val="af-ZA"/>
        </w:rPr>
        <w:t>2</w:t>
      </w:r>
      <w:r w:rsidRPr="0053592D">
        <w:rPr>
          <w:bCs/>
          <w:iCs/>
          <w:lang w:val="af-ZA"/>
        </w:rPr>
        <w:t xml:space="preserve"> ước tính đạt </w:t>
      </w:r>
      <w:r>
        <w:rPr>
          <w:bCs/>
          <w:iCs/>
          <w:lang w:val="af-ZA"/>
        </w:rPr>
        <w:t>25</w:t>
      </w:r>
      <w:r w:rsidRPr="0053592D">
        <w:rPr>
          <w:bCs/>
          <w:iCs/>
          <w:lang w:val="af-ZA"/>
        </w:rPr>
        <w:t>,</w:t>
      </w:r>
      <w:r>
        <w:rPr>
          <w:bCs/>
          <w:iCs/>
          <w:lang w:val="af-ZA"/>
        </w:rPr>
        <w:t>3</w:t>
      </w:r>
      <w:r w:rsidRPr="0053592D">
        <w:rPr>
          <w:bCs/>
          <w:iCs/>
          <w:lang w:val="af-ZA"/>
        </w:rPr>
        <w:t xml:space="preserve"> nghìn tỷ đồng, </w:t>
      </w:r>
      <w:r>
        <w:rPr>
          <w:bCs/>
          <w:iCs/>
          <w:lang w:val="af-ZA"/>
        </w:rPr>
        <w:t>bằng 4,8% kế hoạch năm và tăng</w:t>
      </w:r>
      <w:r w:rsidRPr="0053592D">
        <w:rPr>
          <w:bCs/>
          <w:iCs/>
          <w:lang w:val="af-ZA"/>
        </w:rPr>
        <w:t xml:space="preserve"> </w:t>
      </w:r>
      <w:r>
        <w:rPr>
          <w:bCs/>
          <w:iCs/>
          <w:lang w:val="af-ZA"/>
        </w:rPr>
        <w:t>8,6</w:t>
      </w:r>
      <w:r w:rsidRPr="0053592D">
        <w:rPr>
          <w:bCs/>
          <w:iCs/>
          <w:lang w:val="af-ZA"/>
        </w:rPr>
        <w:t>% so với cùng kỳ năm trước</w:t>
      </w:r>
      <w:r>
        <w:rPr>
          <w:bCs/>
          <w:iCs/>
          <w:lang w:val="af-ZA"/>
        </w:rPr>
        <w:t xml:space="preserve"> </w:t>
      </w:r>
      <w:r w:rsidRPr="0053592D">
        <w:rPr>
          <w:bCs/>
          <w:iCs/>
          <w:lang w:val="af-ZA"/>
        </w:rPr>
        <w:t>(cùng kỳ năm 202</w:t>
      </w:r>
      <w:r>
        <w:rPr>
          <w:bCs/>
          <w:iCs/>
          <w:lang w:val="af-ZA"/>
        </w:rPr>
        <w:t>1</w:t>
      </w:r>
      <w:r w:rsidRPr="0053592D">
        <w:rPr>
          <w:bCs/>
          <w:iCs/>
          <w:lang w:val="af-ZA"/>
        </w:rPr>
        <w:t xml:space="preserve"> bằng </w:t>
      </w:r>
      <w:r>
        <w:rPr>
          <w:bCs/>
          <w:iCs/>
          <w:lang w:val="af-ZA"/>
        </w:rPr>
        <w:t>4</w:t>
      </w:r>
      <w:r w:rsidRPr="0053592D">
        <w:rPr>
          <w:bCs/>
          <w:iCs/>
          <w:lang w:val="af-ZA"/>
        </w:rPr>
        <w:t>,</w:t>
      </w:r>
      <w:r>
        <w:rPr>
          <w:bCs/>
          <w:iCs/>
          <w:lang w:val="af-ZA"/>
        </w:rPr>
        <w:t>6</w:t>
      </w:r>
      <w:r w:rsidRPr="0053592D">
        <w:rPr>
          <w:bCs/>
          <w:iCs/>
          <w:lang w:val="af-ZA"/>
        </w:rPr>
        <w:t xml:space="preserve">% và tăng </w:t>
      </w:r>
      <w:r>
        <w:rPr>
          <w:bCs/>
          <w:iCs/>
          <w:lang w:val="af-ZA"/>
        </w:rPr>
        <w:t>24</w:t>
      </w:r>
      <w:r w:rsidRPr="0053592D">
        <w:rPr>
          <w:bCs/>
          <w:iCs/>
          <w:lang w:val="af-ZA"/>
        </w:rPr>
        <w:t>,</w:t>
      </w:r>
      <w:r>
        <w:rPr>
          <w:bCs/>
          <w:iCs/>
          <w:lang w:val="af-ZA"/>
        </w:rPr>
        <w:t>9</w:t>
      </w:r>
      <w:r w:rsidRPr="0053592D">
        <w:rPr>
          <w:bCs/>
          <w:iCs/>
          <w:lang w:val="af-ZA"/>
        </w:rPr>
        <w:t xml:space="preserve">%), bao gồm: </w:t>
      </w:r>
    </w:p>
    <w:p w14:paraId="7376D5F2" w14:textId="77777777" w:rsidR="00BF3645" w:rsidRPr="00052095" w:rsidRDefault="00BF3645" w:rsidP="00F573D2">
      <w:pPr>
        <w:spacing w:before="40" w:after="40" w:line="259" w:lineRule="auto"/>
        <w:ind w:firstLine="567"/>
        <w:jc w:val="both"/>
        <w:rPr>
          <w:rFonts w:ascii="Arial" w:hAnsi="Arial" w:cs="Arial"/>
          <w:b/>
          <w:bCs/>
          <w:sz w:val="24"/>
          <w:szCs w:val="24"/>
          <w:lang w:val="af-ZA"/>
        </w:rPr>
      </w:pPr>
      <w:r>
        <w:rPr>
          <w:bCs/>
          <w:iCs/>
          <w:spacing w:val="-2"/>
          <w:lang w:val="af-ZA"/>
        </w:rPr>
        <w:t>- Vốn đầu tư thực hiện do Trung ương quản lý đạt 3,4 nghìn tỷ đồng, bằng 3,4% kế hoạch năm và tăng 9,2% so với cùng kỳ năm trước.</w:t>
      </w:r>
    </w:p>
    <w:p w14:paraId="30FAA305" w14:textId="77777777" w:rsidR="00BF3645" w:rsidRPr="00052095" w:rsidRDefault="00BF3645" w:rsidP="00BF3645">
      <w:pPr>
        <w:jc w:val="center"/>
        <w:rPr>
          <w:rFonts w:ascii="Arial" w:hAnsi="Arial" w:cs="Arial"/>
          <w:b/>
          <w:bCs/>
          <w:sz w:val="8"/>
          <w:szCs w:val="24"/>
          <w:lang w:val="af-ZA"/>
        </w:rPr>
      </w:pPr>
    </w:p>
    <w:p w14:paraId="1A4CC545" w14:textId="77777777" w:rsidR="00BF3645" w:rsidRPr="00052095" w:rsidRDefault="00BF3645" w:rsidP="00BF3645">
      <w:pPr>
        <w:jc w:val="center"/>
        <w:rPr>
          <w:rFonts w:ascii="Arial" w:hAnsi="Arial" w:cs="Arial"/>
          <w:b/>
          <w:bCs/>
          <w:sz w:val="24"/>
          <w:szCs w:val="24"/>
          <w:lang w:val="af-ZA"/>
        </w:rPr>
      </w:pPr>
      <w:r w:rsidRPr="00052095">
        <w:rPr>
          <w:rFonts w:ascii="Arial" w:hAnsi="Arial" w:cs="Arial"/>
          <w:b/>
          <w:bCs/>
          <w:sz w:val="24"/>
          <w:szCs w:val="24"/>
          <w:lang w:val="af-ZA"/>
        </w:rPr>
        <w:t>Hình 6. Vốn đầu tư thực hiện từ nguồn ngân sách Nhà nước</w:t>
      </w:r>
    </w:p>
    <w:p w14:paraId="0E38A25D" w14:textId="77777777" w:rsidR="00BF3645" w:rsidRPr="00052095" w:rsidRDefault="00D92A54" w:rsidP="00BF3645">
      <w:pPr>
        <w:jc w:val="center"/>
        <w:rPr>
          <w:rFonts w:ascii="Arial" w:hAnsi="Arial" w:cs="Arial"/>
          <w:b/>
          <w:bCs/>
          <w:sz w:val="24"/>
          <w:szCs w:val="24"/>
          <w:lang w:val="af-ZA"/>
        </w:rPr>
      </w:pPr>
      <w:r w:rsidRPr="00052095">
        <w:rPr>
          <w:rFonts w:ascii="Arial" w:hAnsi="Arial" w:cs="Arial"/>
          <w:b/>
          <w:bCs/>
          <w:sz w:val="24"/>
          <w:szCs w:val="24"/>
          <w:lang w:val="af-ZA"/>
        </w:rPr>
        <w:t>t</w:t>
      </w:r>
      <w:r w:rsidR="00BF3645" w:rsidRPr="00052095">
        <w:rPr>
          <w:rFonts w:ascii="Arial" w:hAnsi="Arial" w:cs="Arial"/>
          <w:b/>
          <w:bCs/>
          <w:sz w:val="24"/>
          <w:szCs w:val="24"/>
          <w:lang w:val="af-ZA"/>
        </w:rPr>
        <w:t>háng 01 năm 2022 phân theo Bộ, ngành</w:t>
      </w:r>
    </w:p>
    <w:p w14:paraId="2DB98967" w14:textId="77777777" w:rsidR="00BF3645" w:rsidRPr="000823F1" w:rsidRDefault="00BF3645" w:rsidP="00BF3645">
      <w:pPr>
        <w:spacing w:before="40" w:after="40" w:line="264" w:lineRule="auto"/>
        <w:jc w:val="center"/>
        <w:rPr>
          <w:bCs/>
          <w:iCs/>
          <w:spacing w:val="-2"/>
          <w:sz w:val="2"/>
          <w:lang w:val="af-ZA"/>
        </w:rPr>
      </w:pPr>
    </w:p>
    <w:tbl>
      <w:tblPr>
        <w:tblW w:w="9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4"/>
      </w:tblGrid>
      <w:tr w:rsidR="00BF3645" w14:paraId="3A7E5FC4" w14:textId="77777777" w:rsidTr="00E569BD">
        <w:trPr>
          <w:trHeight w:val="264"/>
          <w:jc w:val="center"/>
        </w:trPr>
        <w:tc>
          <w:tcPr>
            <w:tcW w:w="9204" w:type="dxa"/>
            <w:tcBorders>
              <w:top w:val="nil"/>
              <w:left w:val="nil"/>
              <w:bottom w:val="nil"/>
              <w:right w:val="nil"/>
            </w:tcBorders>
            <w:shd w:val="clear" w:color="auto" w:fill="auto"/>
          </w:tcPr>
          <w:p w14:paraId="41D8F010" w14:textId="77777777" w:rsidR="00BF3645" w:rsidRPr="00247580" w:rsidRDefault="00BF3645" w:rsidP="00247580">
            <w:pPr>
              <w:spacing w:before="40"/>
              <w:ind w:firstLine="176"/>
              <w:rPr>
                <w:rFonts w:ascii="Arial" w:hAnsi="Arial" w:cs="Arial"/>
                <w:bCs/>
                <w:i/>
                <w:iCs/>
                <w:spacing w:val="-2"/>
                <w:sz w:val="16"/>
                <w:szCs w:val="10"/>
                <w:lang w:val="af-ZA"/>
              </w:rPr>
            </w:pPr>
            <w:r w:rsidRPr="00247580">
              <w:rPr>
                <w:rFonts w:ascii="Arial" w:hAnsi="Arial" w:cs="Arial"/>
                <w:bCs/>
                <w:i/>
                <w:iCs/>
                <w:spacing w:val="-2"/>
                <w:sz w:val="18"/>
                <w:szCs w:val="10"/>
                <w:lang w:val="af-ZA"/>
              </w:rPr>
              <w:t>Tỷ đồng</w:t>
            </w:r>
          </w:p>
        </w:tc>
      </w:tr>
    </w:tbl>
    <w:p w14:paraId="1D2CC6C2" w14:textId="77777777" w:rsidR="001F18F2" w:rsidRDefault="00DA3C29" w:rsidP="007C33A9">
      <w:pPr>
        <w:spacing w:before="20" w:after="20" w:line="254" w:lineRule="auto"/>
        <w:jc w:val="center"/>
        <w:rPr>
          <w:bCs/>
          <w:iCs/>
          <w:lang w:val="af-ZA"/>
        </w:rPr>
      </w:pPr>
      <w:r w:rsidRPr="007C33A9">
        <w:rPr>
          <w:bCs/>
          <w:iCs/>
          <w:noProof/>
          <w:lang w:val="en-GB" w:eastAsia="en-GB"/>
        </w:rPr>
        <w:drawing>
          <wp:inline distT="0" distB="0" distL="0" distR="0" wp14:anchorId="45996EFC" wp14:editId="2A43A3CC">
            <wp:extent cx="5463540" cy="2301240"/>
            <wp:effectExtent l="0" t="0" r="3810" b="3810"/>
            <wp:docPr id="6" name="Picture 6" descr="VĐ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Đ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63540" cy="2301240"/>
                    </a:xfrm>
                    <a:prstGeom prst="rect">
                      <a:avLst/>
                    </a:prstGeom>
                    <a:noFill/>
                    <a:ln>
                      <a:noFill/>
                    </a:ln>
                  </pic:spPr>
                </pic:pic>
              </a:graphicData>
            </a:graphic>
          </wp:inline>
        </w:drawing>
      </w:r>
    </w:p>
    <w:p w14:paraId="59D1D12C" w14:textId="77777777" w:rsidR="00BF3645" w:rsidRDefault="00BF3645" w:rsidP="00BF3645">
      <w:pPr>
        <w:spacing w:before="20" w:after="20" w:line="254" w:lineRule="auto"/>
        <w:ind w:firstLine="567"/>
        <w:jc w:val="both"/>
        <w:rPr>
          <w:bCs/>
          <w:iCs/>
          <w:lang w:val="af-ZA"/>
        </w:rPr>
      </w:pPr>
      <w:r>
        <w:rPr>
          <w:bCs/>
          <w:iCs/>
          <w:lang w:val="af-ZA"/>
        </w:rPr>
        <w:t xml:space="preserve">Vốn </w:t>
      </w:r>
      <w:r>
        <w:rPr>
          <w:bCs/>
          <w:iCs/>
          <w:spacing w:val="-2"/>
          <w:lang w:val="af-ZA"/>
        </w:rPr>
        <w:t xml:space="preserve">đầu tư thực hiện do </w:t>
      </w:r>
      <w:r>
        <w:rPr>
          <w:bCs/>
          <w:iCs/>
          <w:lang w:val="af-ZA"/>
        </w:rPr>
        <w:t>địa phương quản lý đạt 21,9 nghìn tỷ đồng, bằng 5,2% kế hoạch năm và tăng 8,5% so với cùng kỳ năm 2021, trong đó:</w:t>
      </w:r>
    </w:p>
    <w:p w14:paraId="615276E0" w14:textId="77777777" w:rsidR="00BF3645" w:rsidRDefault="00BF3645" w:rsidP="00BF3645">
      <w:pPr>
        <w:spacing w:before="20" w:after="20" w:line="254" w:lineRule="auto"/>
        <w:ind w:firstLine="567"/>
        <w:jc w:val="both"/>
        <w:rPr>
          <w:bCs/>
          <w:iCs/>
          <w:lang w:val="af-ZA"/>
        </w:rPr>
      </w:pPr>
      <w:r>
        <w:rPr>
          <w:bCs/>
          <w:iCs/>
          <w:lang w:val="af-ZA"/>
        </w:rPr>
        <w:t>Vốn ngân sách Nhà nước cấp tỉnh đạt 14,5 nghìn tỷ đồng, bằng 4,9%</w:t>
      </w:r>
      <w:r w:rsidR="007C33A9">
        <w:rPr>
          <w:bCs/>
          <w:iCs/>
          <w:lang w:val="af-ZA"/>
        </w:rPr>
        <w:t xml:space="preserve"> kế hoạch năm</w:t>
      </w:r>
      <w:r>
        <w:rPr>
          <w:bCs/>
          <w:iCs/>
          <w:lang w:val="af-ZA"/>
        </w:rPr>
        <w:t xml:space="preserve"> và tăng 6,9% so với cùn</w:t>
      </w:r>
      <w:r w:rsidR="008A5BC6">
        <w:rPr>
          <w:bCs/>
          <w:iCs/>
          <w:lang w:val="af-ZA"/>
        </w:rPr>
        <w:t xml:space="preserve">g </w:t>
      </w:r>
      <w:r>
        <w:rPr>
          <w:bCs/>
          <w:iCs/>
          <w:lang w:val="af-ZA"/>
        </w:rPr>
        <w:t>kỳ năm trước;</w:t>
      </w:r>
    </w:p>
    <w:p w14:paraId="33A74CD0" w14:textId="77777777" w:rsidR="00BF3645" w:rsidRDefault="00BF3645" w:rsidP="00BF3645">
      <w:pPr>
        <w:pStyle w:val="ListParagraph"/>
        <w:spacing w:before="20" w:after="20" w:line="254" w:lineRule="auto"/>
        <w:ind w:left="0" w:firstLine="567"/>
        <w:jc w:val="both"/>
        <w:rPr>
          <w:bCs/>
          <w:iCs/>
          <w:lang w:val="af-ZA"/>
        </w:rPr>
      </w:pPr>
      <w:r>
        <w:rPr>
          <w:bCs/>
          <w:iCs/>
          <w:lang w:val="af-ZA"/>
        </w:rPr>
        <w:lastRenderedPageBreak/>
        <w:t>Vốn ngân sách Nhà nước cấp huyện đạt 6,3 nghìn tỷ đồng, bằng 5,7% và tăng 14,4%;</w:t>
      </w:r>
    </w:p>
    <w:p w14:paraId="343A8E72" w14:textId="77777777" w:rsidR="00BF3645" w:rsidRDefault="00BF3645" w:rsidP="00BF3645">
      <w:pPr>
        <w:pStyle w:val="ListParagraph"/>
        <w:spacing w:before="20" w:after="20" w:line="254" w:lineRule="auto"/>
        <w:ind w:left="0" w:firstLine="567"/>
        <w:jc w:val="both"/>
        <w:rPr>
          <w:bCs/>
          <w:iCs/>
          <w:spacing w:val="-10"/>
          <w:lang w:val="af-ZA"/>
        </w:rPr>
      </w:pPr>
      <w:r w:rsidRPr="00BB6740">
        <w:rPr>
          <w:bCs/>
          <w:iCs/>
          <w:spacing w:val="-10"/>
          <w:lang w:val="af-ZA"/>
        </w:rPr>
        <w:t xml:space="preserve">Vốn ngân sách Nhà nước cấp xã đạt </w:t>
      </w:r>
      <w:r>
        <w:rPr>
          <w:bCs/>
          <w:iCs/>
          <w:spacing w:val="-10"/>
          <w:lang w:val="af-ZA"/>
        </w:rPr>
        <w:t>1</w:t>
      </w:r>
      <w:r w:rsidRPr="00BB6740">
        <w:rPr>
          <w:bCs/>
          <w:iCs/>
          <w:spacing w:val="-10"/>
          <w:lang w:val="af-ZA"/>
        </w:rPr>
        <w:t xml:space="preserve">,1 nghìn tỷ đồng, bằng </w:t>
      </w:r>
      <w:r>
        <w:rPr>
          <w:bCs/>
          <w:iCs/>
          <w:spacing w:val="-10"/>
          <w:lang w:val="af-ZA"/>
        </w:rPr>
        <w:t>7</w:t>
      </w:r>
      <w:r w:rsidRPr="00BB6740">
        <w:rPr>
          <w:bCs/>
          <w:iCs/>
          <w:spacing w:val="-10"/>
          <w:lang w:val="af-ZA"/>
        </w:rPr>
        <w:t>,</w:t>
      </w:r>
      <w:r>
        <w:rPr>
          <w:bCs/>
          <w:iCs/>
          <w:spacing w:val="-10"/>
          <w:lang w:val="af-ZA"/>
        </w:rPr>
        <w:t>1</w:t>
      </w:r>
      <w:r w:rsidRPr="00BB6740">
        <w:rPr>
          <w:bCs/>
          <w:iCs/>
          <w:spacing w:val="-10"/>
          <w:lang w:val="af-ZA"/>
        </w:rPr>
        <w:t xml:space="preserve">% và giảm </w:t>
      </w:r>
      <w:r>
        <w:rPr>
          <w:bCs/>
          <w:iCs/>
          <w:spacing w:val="-10"/>
          <w:lang w:val="af-ZA"/>
        </w:rPr>
        <w:t>0,8</w:t>
      </w:r>
      <w:r w:rsidRPr="00BB6740">
        <w:rPr>
          <w:bCs/>
          <w:iCs/>
          <w:spacing w:val="-10"/>
          <w:lang w:val="af-ZA"/>
        </w:rPr>
        <w:t>%.</w:t>
      </w:r>
    </w:p>
    <w:p w14:paraId="45777ECF" w14:textId="77777777" w:rsidR="00BF3645" w:rsidRPr="00052095" w:rsidRDefault="00BF3645" w:rsidP="00BF3645">
      <w:pPr>
        <w:pStyle w:val="ListParagraph"/>
        <w:numPr>
          <w:ilvl w:val="0"/>
          <w:numId w:val="4"/>
        </w:numPr>
        <w:spacing w:before="20" w:after="20" w:line="254" w:lineRule="auto"/>
        <w:ind w:left="0" w:firstLine="567"/>
        <w:jc w:val="both"/>
        <w:rPr>
          <w:rFonts w:ascii="Arial" w:hAnsi="Arial" w:cs="Arial"/>
          <w:b/>
          <w:bCs/>
          <w:sz w:val="24"/>
          <w:szCs w:val="24"/>
          <w:lang w:val="af-ZA"/>
        </w:rPr>
      </w:pPr>
      <w:r w:rsidRPr="008740C0">
        <w:rPr>
          <w:bCs/>
          <w:iCs/>
          <w:lang w:val="af-ZA"/>
        </w:rPr>
        <w:t>Vốn đầu tư thực hiện từ nguồn ngân sách Nhà nước tháng</w:t>
      </w:r>
      <w:r>
        <w:rPr>
          <w:bCs/>
          <w:iCs/>
          <w:lang w:val="af-ZA"/>
        </w:rPr>
        <w:t xml:space="preserve"> 01/</w:t>
      </w:r>
      <w:r w:rsidRPr="008740C0">
        <w:rPr>
          <w:bCs/>
          <w:iCs/>
          <w:lang w:val="af-ZA"/>
        </w:rPr>
        <w:t>202</w:t>
      </w:r>
      <w:r>
        <w:rPr>
          <w:bCs/>
          <w:iCs/>
          <w:lang w:val="af-ZA"/>
        </w:rPr>
        <w:t>2</w:t>
      </w:r>
      <w:r w:rsidRPr="008740C0">
        <w:rPr>
          <w:bCs/>
          <w:iCs/>
          <w:lang w:val="af-ZA"/>
        </w:rPr>
        <w:t xml:space="preserve"> của một số tỉnh, thành phố trực thuộc Trung ương như sau:</w:t>
      </w:r>
    </w:p>
    <w:p w14:paraId="1448AB69" w14:textId="77777777" w:rsidR="001C3C67" w:rsidRPr="00052095" w:rsidRDefault="001C3C67" w:rsidP="00BF3645">
      <w:pPr>
        <w:spacing w:before="40" w:after="40" w:line="264" w:lineRule="auto"/>
        <w:jc w:val="center"/>
        <w:rPr>
          <w:rFonts w:ascii="Arial" w:hAnsi="Arial" w:cs="Arial"/>
          <w:b/>
          <w:bCs/>
          <w:sz w:val="2"/>
          <w:szCs w:val="24"/>
          <w:lang w:val="af-ZA"/>
        </w:rPr>
      </w:pPr>
    </w:p>
    <w:p w14:paraId="42E49750" w14:textId="77777777" w:rsidR="00BF3645" w:rsidRPr="00052095" w:rsidRDefault="00BF3645" w:rsidP="001C3C67">
      <w:pPr>
        <w:spacing w:before="40" w:after="40"/>
        <w:jc w:val="center"/>
        <w:rPr>
          <w:rFonts w:ascii="Arial" w:hAnsi="Arial" w:cs="Arial"/>
          <w:b/>
          <w:bCs/>
          <w:sz w:val="24"/>
          <w:szCs w:val="24"/>
          <w:lang w:val="af-ZA"/>
        </w:rPr>
      </w:pPr>
      <w:r w:rsidRPr="00052095">
        <w:rPr>
          <w:rFonts w:ascii="Arial" w:hAnsi="Arial" w:cs="Arial"/>
          <w:b/>
          <w:bCs/>
          <w:sz w:val="24"/>
          <w:szCs w:val="24"/>
          <w:lang w:val="af-ZA"/>
        </w:rPr>
        <w:t>Hình 7. Vốn đầu tư thực hiện từ nguồn ngân sách Nhà nước</w:t>
      </w:r>
    </w:p>
    <w:p w14:paraId="568DAC6E" w14:textId="77777777" w:rsidR="00BF3645" w:rsidRPr="00052095" w:rsidRDefault="00D92A54" w:rsidP="001C3C67">
      <w:pPr>
        <w:spacing w:before="40" w:after="40"/>
        <w:jc w:val="center"/>
        <w:rPr>
          <w:rFonts w:ascii="Arial" w:hAnsi="Arial" w:cs="Arial"/>
          <w:b/>
          <w:bCs/>
          <w:sz w:val="24"/>
          <w:szCs w:val="24"/>
          <w:lang w:val="af-ZA"/>
        </w:rPr>
      </w:pPr>
      <w:r w:rsidRPr="00052095">
        <w:rPr>
          <w:rFonts w:ascii="Arial" w:hAnsi="Arial" w:cs="Arial"/>
          <w:b/>
          <w:bCs/>
          <w:sz w:val="24"/>
          <w:szCs w:val="24"/>
          <w:lang w:val="af-ZA"/>
        </w:rPr>
        <w:t>t</w:t>
      </w:r>
      <w:r w:rsidR="00BF3645" w:rsidRPr="00052095">
        <w:rPr>
          <w:rFonts w:ascii="Arial" w:hAnsi="Arial" w:cs="Arial"/>
          <w:b/>
          <w:bCs/>
          <w:sz w:val="24"/>
          <w:szCs w:val="24"/>
          <w:lang w:val="af-ZA"/>
        </w:rPr>
        <w:t>háng 01 năm 2022 phân theo địa phương</w:t>
      </w:r>
    </w:p>
    <w:p w14:paraId="141CE609" w14:textId="77777777" w:rsidR="00BF3645" w:rsidRPr="00BC5450" w:rsidRDefault="00BF3645" w:rsidP="00BF3645">
      <w:pPr>
        <w:pStyle w:val="ListParagraph"/>
        <w:numPr>
          <w:ilvl w:val="0"/>
          <w:numId w:val="4"/>
        </w:numPr>
        <w:spacing w:before="40" w:after="40" w:line="264" w:lineRule="auto"/>
        <w:jc w:val="center"/>
        <w:rPr>
          <w:bCs/>
          <w:iCs/>
          <w:spacing w:val="-2"/>
          <w:sz w:val="2"/>
          <w:lang w:val="af-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6"/>
      </w:tblGrid>
      <w:tr w:rsidR="00BF3645" w14:paraId="3E904E4F" w14:textId="77777777" w:rsidTr="00247580">
        <w:trPr>
          <w:jc w:val="center"/>
        </w:trPr>
        <w:tc>
          <w:tcPr>
            <w:tcW w:w="9192" w:type="dxa"/>
            <w:tcBorders>
              <w:top w:val="nil"/>
              <w:left w:val="nil"/>
              <w:bottom w:val="nil"/>
              <w:right w:val="nil"/>
            </w:tcBorders>
            <w:shd w:val="clear" w:color="auto" w:fill="auto"/>
          </w:tcPr>
          <w:p w14:paraId="33B1943A" w14:textId="77777777" w:rsidR="00BF3645" w:rsidRPr="00247580" w:rsidRDefault="00BF3645" w:rsidP="00247580">
            <w:pPr>
              <w:spacing w:before="40" w:after="40" w:line="264" w:lineRule="auto"/>
              <w:ind w:firstLine="318"/>
              <w:rPr>
                <w:rFonts w:ascii="Arial" w:hAnsi="Arial" w:cs="Arial"/>
                <w:bCs/>
                <w:i/>
                <w:iCs/>
                <w:spacing w:val="-2"/>
                <w:sz w:val="16"/>
                <w:szCs w:val="10"/>
                <w:lang w:val="af-ZA"/>
              </w:rPr>
            </w:pPr>
            <w:r w:rsidRPr="00247580">
              <w:rPr>
                <w:rFonts w:ascii="Arial" w:hAnsi="Arial" w:cs="Arial"/>
                <w:bCs/>
                <w:i/>
                <w:iCs/>
                <w:spacing w:val="-2"/>
                <w:sz w:val="18"/>
                <w:szCs w:val="10"/>
                <w:lang w:val="af-ZA"/>
              </w:rPr>
              <w:t>Tỷ đồng</w:t>
            </w:r>
          </w:p>
        </w:tc>
      </w:tr>
      <w:tr w:rsidR="00BF3645" w14:paraId="7A0837B0" w14:textId="77777777" w:rsidTr="00247580">
        <w:trPr>
          <w:jc w:val="center"/>
        </w:trPr>
        <w:tc>
          <w:tcPr>
            <w:tcW w:w="9192" w:type="dxa"/>
            <w:tcBorders>
              <w:top w:val="nil"/>
              <w:left w:val="nil"/>
              <w:bottom w:val="nil"/>
              <w:right w:val="nil"/>
            </w:tcBorders>
            <w:shd w:val="clear" w:color="auto" w:fill="auto"/>
          </w:tcPr>
          <w:p w14:paraId="4119135A" w14:textId="77777777" w:rsidR="00BF3645" w:rsidRPr="00247580" w:rsidRDefault="00DA3C29" w:rsidP="00247580">
            <w:pPr>
              <w:spacing w:before="40" w:after="40" w:line="264" w:lineRule="auto"/>
              <w:jc w:val="center"/>
              <w:rPr>
                <w:bCs/>
                <w:iCs/>
                <w:spacing w:val="-2"/>
                <w:lang w:val="af-ZA"/>
              </w:rPr>
            </w:pPr>
            <w:r>
              <w:rPr>
                <w:bCs/>
                <w:iCs/>
                <w:noProof/>
                <w:spacing w:val="-2"/>
                <w:lang w:val="en-GB" w:eastAsia="en-GB"/>
              </w:rPr>
              <w:drawing>
                <wp:inline distT="0" distB="0" distL="0" distR="0" wp14:anchorId="7FEF9250" wp14:editId="24CCF2A9">
                  <wp:extent cx="5564505" cy="2353310"/>
                  <wp:effectExtent l="0" t="0" r="0" b="889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4505" cy="2353310"/>
                          </a:xfrm>
                          <a:prstGeom prst="rect">
                            <a:avLst/>
                          </a:prstGeom>
                          <a:noFill/>
                        </pic:spPr>
                      </pic:pic>
                    </a:graphicData>
                  </a:graphic>
                </wp:inline>
              </w:drawing>
            </w:r>
          </w:p>
        </w:tc>
      </w:tr>
    </w:tbl>
    <w:p w14:paraId="284D4C88" w14:textId="77777777" w:rsidR="00461ACF" w:rsidRDefault="00461ACF" w:rsidP="00461ACF">
      <w:pPr>
        <w:spacing w:before="40" w:after="40" w:line="264" w:lineRule="auto"/>
        <w:ind w:firstLine="720"/>
        <w:jc w:val="both"/>
        <w:rPr>
          <w:iCs/>
          <w:spacing w:val="-8"/>
          <w:lang w:val="de-DE"/>
        </w:rPr>
      </w:pPr>
      <w:r w:rsidRPr="00B013B5">
        <w:rPr>
          <w:i/>
          <w:iCs/>
          <w:spacing w:val="-6"/>
          <w:lang w:val="de-DE"/>
        </w:rPr>
        <w:t>Tổng vốn đầu tư nước ngoài đăng ký vào Việt Nam</w:t>
      </w:r>
      <w:r w:rsidRPr="00B013B5">
        <w:rPr>
          <w:rStyle w:val="FootnoteReference"/>
          <w:i/>
          <w:iCs/>
          <w:spacing w:val="-6"/>
          <w:lang w:val="de-DE"/>
        </w:rPr>
        <w:footnoteReference w:id="11"/>
      </w:r>
      <w:r w:rsidR="000F6A90">
        <w:rPr>
          <w:i/>
          <w:iCs/>
          <w:spacing w:val="-6"/>
          <w:lang w:val="de-DE"/>
        </w:rPr>
        <w:t xml:space="preserve"> </w:t>
      </w:r>
      <w:r>
        <w:rPr>
          <w:iCs/>
          <w:spacing w:val="-6"/>
          <w:lang w:val="de-DE"/>
        </w:rPr>
        <w:t>tính đến ngày 20/01</w:t>
      </w:r>
      <w:r w:rsidRPr="00B013B5">
        <w:rPr>
          <w:iCs/>
          <w:spacing w:val="-6"/>
          <w:lang w:val="de-DE"/>
        </w:rPr>
        <w:t>/202</w:t>
      </w:r>
      <w:r>
        <w:rPr>
          <w:iCs/>
          <w:spacing w:val="-6"/>
          <w:lang w:val="de-DE"/>
        </w:rPr>
        <w:t>2</w:t>
      </w:r>
      <w:r>
        <w:rPr>
          <w:iCs/>
          <w:spacing w:val="-6"/>
          <w:lang w:val="vi-VN"/>
        </w:rPr>
        <w:t xml:space="preserve"> </w:t>
      </w:r>
      <w:r w:rsidRPr="00B013B5">
        <w:rPr>
          <w:iCs/>
          <w:spacing w:val="-8"/>
          <w:lang w:val="de-DE"/>
        </w:rPr>
        <w:t>bao gồm vốn đăng ký cấp mới, vốn đăng ký điều chỉnh và giá trị góp vốn, mua cổ phần của nhà đầu tư nước ngoài đạt 2,</w:t>
      </w:r>
      <w:r>
        <w:rPr>
          <w:iCs/>
          <w:spacing w:val="-8"/>
          <w:lang w:val="de-DE"/>
        </w:rPr>
        <w:t>1</w:t>
      </w:r>
      <w:r w:rsidRPr="00B013B5">
        <w:rPr>
          <w:iCs/>
          <w:spacing w:val="-8"/>
          <w:lang w:val="de-DE"/>
        </w:rPr>
        <w:t xml:space="preserve"> tỷ USD, tăng </w:t>
      </w:r>
      <w:r>
        <w:rPr>
          <w:iCs/>
          <w:spacing w:val="-8"/>
          <w:lang w:val="de-DE"/>
        </w:rPr>
        <w:t>4</w:t>
      </w:r>
      <w:r w:rsidRPr="00B013B5">
        <w:rPr>
          <w:iCs/>
          <w:spacing w:val="-8"/>
          <w:lang w:val="de-DE"/>
        </w:rPr>
        <w:t>,</w:t>
      </w:r>
      <w:r>
        <w:rPr>
          <w:iCs/>
          <w:spacing w:val="-8"/>
          <w:lang w:val="de-DE"/>
        </w:rPr>
        <w:t>2</w:t>
      </w:r>
      <w:r w:rsidRPr="00B013B5">
        <w:rPr>
          <w:iCs/>
          <w:spacing w:val="-8"/>
          <w:lang w:val="de-DE"/>
        </w:rPr>
        <w:t>% so với cùng kỳ năm trước</w:t>
      </w:r>
      <w:r>
        <w:rPr>
          <w:iCs/>
          <w:spacing w:val="-8"/>
          <w:lang w:val="de-DE"/>
        </w:rPr>
        <w:t>.</w:t>
      </w:r>
    </w:p>
    <w:p w14:paraId="387DBEF8" w14:textId="77777777" w:rsidR="00461ACF" w:rsidRPr="00CB1F4E" w:rsidRDefault="00461ACF" w:rsidP="00461ACF">
      <w:pPr>
        <w:jc w:val="center"/>
        <w:rPr>
          <w:rFonts w:ascii="Arial" w:hAnsi="Arial" w:cs="Arial"/>
          <w:b/>
          <w:bCs/>
          <w:sz w:val="2"/>
          <w:lang w:val="de-DE"/>
        </w:rPr>
      </w:pPr>
    </w:p>
    <w:p w14:paraId="4B140776" w14:textId="77777777" w:rsidR="00F573D2" w:rsidRPr="00F573D2" w:rsidRDefault="00F573D2" w:rsidP="00461ACF">
      <w:pPr>
        <w:jc w:val="center"/>
        <w:rPr>
          <w:rFonts w:ascii="Arial" w:hAnsi="Arial" w:cs="Arial"/>
          <w:b/>
          <w:bCs/>
          <w:sz w:val="2"/>
          <w:lang w:val="de-DE"/>
        </w:rPr>
      </w:pPr>
    </w:p>
    <w:p w14:paraId="5A6F0BC3" w14:textId="77777777" w:rsidR="00461ACF" w:rsidRPr="00DD22BC" w:rsidRDefault="00461ACF" w:rsidP="00461ACF">
      <w:pPr>
        <w:jc w:val="center"/>
        <w:rPr>
          <w:rFonts w:ascii="Arial" w:hAnsi="Arial" w:cs="Arial"/>
          <w:b/>
          <w:bCs/>
          <w:sz w:val="24"/>
          <w:lang w:val="de-DE"/>
        </w:rPr>
      </w:pPr>
      <w:r w:rsidRPr="00DD22BC">
        <w:rPr>
          <w:rFonts w:ascii="Arial" w:hAnsi="Arial" w:cs="Arial"/>
          <w:b/>
          <w:bCs/>
          <w:sz w:val="24"/>
          <w:lang w:val="de-DE"/>
        </w:rPr>
        <w:t xml:space="preserve">Hình </w:t>
      </w:r>
      <w:r w:rsidR="008D32CB">
        <w:rPr>
          <w:rFonts w:ascii="Arial" w:hAnsi="Arial" w:cs="Arial"/>
          <w:b/>
          <w:bCs/>
          <w:sz w:val="24"/>
          <w:lang w:val="de-DE"/>
        </w:rPr>
        <w:t>8</w:t>
      </w:r>
      <w:r w:rsidRPr="00DD22BC">
        <w:rPr>
          <w:rFonts w:ascii="Arial" w:hAnsi="Arial" w:cs="Arial"/>
          <w:b/>
          <w:bCs/>
          <w:sz w:val="24"/>
          <w:lang w:val="de-DE"/>
        </w:rPr>
        <w:t>. Vốn đầu tư nư</w:t>
      </w:r>
      <w:r>
        <w:rPr>
          <w:rFonts w:ascii="Arial" w:hAnsi="Arial" w:cs="Arial"/>
          <w:b/>
          <w:bCs/>
          <w:sz w:val="24"/>
          <w:lang w:val="de-DE"/>
        </w:rPr>
        <w:t>ớc ngoài đăng ký vào Việt Nam</w:t>
      </w:r>
    </w:p>
    <w:p w14:paraId="71232622" w14:textId="77777777" w:rsidR="00461ACF" w:rsidRPr="00DD22BC" w:rsidRDefault="00461ACF" w:rsidP="00461ACF">
      <w:pPr>
        <w:jc w:val="center"/>
        <w:rPr>
          <w:rFonts w:ascii="Arial" w:hAnsi="Arial" w:cs="Arial"/>
          <w:b/>
          <w:bCs/>
          <w:i/>
          <w:lang w:val="de-DE"/>
        </w:rPr>
      </w:pPr>
      <w:r>
        <w:rPr>
          <w:rFonts w:ascii="Arial" w:hAnsi="Arial" w:cs="Arial"/>
          <w:b/>
          <w:bCs/>
          <w:sz w:val="24"/>
          <w:lang w:val="de-DE"/>
        </w:rPr>
        <w:t>tính đến ngày 20/01 các năm 2018-2022 (Tỷ USD)</w:t>
      </w:r>
    </w:p>
    <w:p w14:paraId="6C7ACE93" w14:textId="77777777" w:rsidR="00461ACF" w:rsidRDefault="00DA3C29" w:rsidP="00461ACF">
      <w:pPr>
        <w:spacing w:before="40" w:after="40" w:line="264" w:lineRule="auto"/>
        <w:ind w:firstLine="567"/>
        <w:jc w:val="both"/>
        <w:rPr>
          <w:iCs/>
          <w:spacing w:val="-8"/>
          <w:lang w:val="de-DE"/>
        </w:rPr>
      </w:pPr>
      <w:r w:rsidRPr="00461ACF">
        <w:rPr>
          <w:noProof/>
          <w:spacing w:val="-8"/>
          <w:lang w:val="en-GB" w:eastAsia="en-GB"/>
        </w:rPr>
        <w:drawing>
          <wp:inline distT="0" distB="0" distL="0" distR="0" wp14:anchorId="658610F0" wp14:editId="6344B555">
            <wp:extent cx="5118735" cy="2613660"/>
            <wp:effectExtent l="0" t="0" r="5715" b="15240"/>
            <wp:docPr id="8"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E53D0B8" w14:textId="77777777" w:rsidR="00461ACF" w:rsidRPr="008816F9" w:rsidRDefault="00461ACF" w:rsidP="00461ACF">
      <w:pPr>
        <w:spacing w:before="40" w:after="40" w:line="288" w:lineRule="auto"/>
        <w:ind w:firstLine="567"/>
        <w:jc w:val="both"/>
        <w:rPr>
          <w:iCs/>
          <w:spacing w:val="-2"/>
          <w:sz w:val="4"/>
          <w:lang w:val="de-DE"/>
        </w:rPr>
      </w:pPr>
    </w:p>
    <w:p w14:paraId="307AEB4D" w14:textId="77777777" w:rsidR="00461ACF" w:rsidRPr="00CB1F4E" w:rsidRDefault="00461ACF" w:rsidP="00F573D2">
      <w:pPr>
        <w:spacing w:before="40" w:after="40" w:line="288" w:lineRule="auto"/>
        <w:ind w:firstLine="567"/>
        <w:jc w:val="both"/>
        <w:rPr>
          <w:iCs/>
          <w:spacing w:val="-6"/>
          <w:lang w:val="de-DE"/>
        </w:rPr>
      </w:pPr>
      <w:r w:rsidRPr="00CB1F4E">
        <w:rPr>
          <w:iCs/>
          <w:spacing w:val="-6"/>
          <w:lang w:val="de-DE"/>
        </w:rPr>
        <w:t>- Vốn đăng ký cấp mới có 103 dự án được cấp phép với số vốn đăng ký đạt 388 triệu USD, tăng 119,1% về số dự án và giảm</w:t>
      </w:r>
      <w:r w:rsidRPr="00CB1F4E">
        <w:rPr>
          <w:iCs/>
          <w:spacing w:val="-6"/>
          <w:lang w:val="vi-VN"/>
        </w:rPr>
        <w:t xml:space="preserve"> </w:t>
      </w:r>
      <w:r w:rsidRPr="00CB1F4E">
        <w:rPr>
          <w:iCs/>
          <w:spacing w:val="-6"/>
          <w:lang w:val="de-DE"/>
        </w:rPr>
        <w:t xml:space="preserve">70,7% về số vốn đăng ký so với cùng kỳ năm trước; trong đó, ngành công nghiệp chế biến, chế tạo được cấp phép mới đầu </w:t>
      </w:r>
      <w:r w:rsidRPr="00CB1F4E">
        <w:rPr>
          <w:iCs/>
          <w:spacing w:val="-6"/>
          <w:lang w:val="de-DE"/>
        </w:rPr>
        <w:lastRenderedPageBreak/>
        <w:t>tư trực tiếp nước ngoài lớn nhất với số vốn đăng ký đạt 233 triệu USD, chiếm 60,1% tổng vốn đăng ký cấp mới; hoạt động kinh doanh bất động sản đạt 111,5 triệu USD, chiếm 28,7%; các ngành còn lại đạt 43,5 triệu USD, chiếm 11,2%.</w:t>
      </w:r>
    </w:p>
    <w:p w14:paraId="76A1B53F" w14:textId="77777777" w:rsidR="00461ACF" w:rsidRPr="00862108" w:rsidRDefault="00461ACF" w:rsidP="00F573D2">
      <w:pPr>
        <w:spacing w:before="40" w:after="40" w:line="288" w:lineRule="auto"/>
        <w:ind w:firstLine="567"/>
        <w:jc w:val="both"/>
        <w:rPr>
          <w:iCs/>
          <w:spacing w:val="-2"/>
          <w:lang w:val="de-DE"/>
        </w:rPr>
      </w:pPr>
      <w:r w:rsidRPr="00862108">
        <w:rPr>
          <w:iCs/>
          <w:spacing w:val="-2"/>
          <w:lang w:val="de-DE"/>
        </w:rPr>
        <w:t xml:space="preserve">Trong số </w:t>
      </w:r>
      <w:r>
        <w:rPr>
          <w:iCs/>
          <w:spacing w:val="-2"/>
          <w:lang w:val="de-DE"/>
        </w:rPr>
        <w:t>23</w:t>
      </w:r>
      <w:r w:rsidRPr="00862108">
        <w:rPr>
          <w:iCs/>
          <w:spacing w:val="-2"/>
          <w:lang w:val="de-DE"/>
        </w:rPr>
        <w:t xml:space="preserve"> quốc gia và vùng lãnh thổ có dự án đầu </w:t>
      </w:r>
      <w:r w:rsidRPr="003A2E55">
        <w:rPr>
          <w:iCs/>
          <w:spacing w:val="-2"/>
          <w:lang w:val="de-DE"/>
        </w:rPr>
        <w:t xml:space="preserve">tư được cấp phép mới tại Việt Nam </w:t>
      </w:r>
      <w:r>
        <w:rPr>
          <w:iCs/>
          <w:spacing w:val="-2"/>
          <w:lang w:val="de-DE"/>
        </w:rPr>
        <w:t xml:space="preserve">trong </w:t>
      </w:r>
      <w:r w:rsidRPr="003A2E55">
        <w:rPr>
          <w:iCs/>
          <w:spacing w:val="-2"/>
          <w:lang w:val="de-DE"/>
        </w:rPr>
        <w:t>tháng</w:t>
      </w:r>
      <w:r>
        <w:rPr>
          <w:iCs/>
          <w:spacing w:val="-2"/>
          <w:lang w:val="de-DE"/>
        </w:rPr>
        <w:t xml:space="preserve"> 01/2022</w:t>
      </w:r>
      <w:r w:rsidRPr="003A2E55">
        <w:rPr>
          <w:iCs/>
          <w:spacing w:val="-2"/>
          <w:lang w:val="de-DE"/>
        </w:rPr>
        <w:t xml:space="preserve">, Xin-ga-po là nhà đầu tư lớn nhất với </w:t>
      </w:r>
      <w:r>
        <w:rPr>
          <w:iCs/>
          <w:spacing w:val="-2"/>
          <w:lang w:val="de-DE"/>
        </w:rPr>
        <w:t>198,1</w:t>
      </w:r>
      <w:r w:rsidRPr="003A2E55">
        <w:rPr>
          <w:iCs/>
          <w:spacing w:val="-2"/>
          <w:lang w:val="de-DE"/>
        </w:rPr>
        <w:t xml:space="preserve"> t</w:t>
      </w:r>
      <w:r>
        <w:rPr>
          <w:iCs/>
          <w:spacing w:val="-2"/>
          <w:lang w:val="de-DE"/>
        </w:rPr>
        <w:t>riệu</w:t>
      </w:r>
      <w:r w:rsidRPr="003A2E55">
        <w:rPr>
          <w:iCs/>
          <w:spacing w:val="-2"/>
          <w:lang w:val="de-DE"/>
        </w:rPr>
        <w:t xml:space="preserve"> USD, chiếm </w:t>
      </w:r>
      <w:r>
        <w:rPr>
          <w:iCs/>
          <w:spacing w:val="-2"/>
          <w:lang w:val="de-DE"/>
        </w:rPr>
        <w:t>51</w:t>
      </w:r>
      <w:r w:rsidRPr="003A2E55">
        <w:rPr>
          <w:iCs/>
          <w:spacing w:val="-2"/>
          <w:lang w:val="de-DE"/>
        </w:rPr>
        <w:t>,</w:t>
      </w:r>
      <w:r>
        <w:rPr>
          <w:iCs/>
          <w:spacing w:val="-2"/>
          <w:lang w:val="de-DE"/>
        </w:rPr>
        <w:t>1</w:t>
      </w:r>
      <w:r w:rsidRPr="003A2E55">
        <w:rPr>
          <w:iCs/>
          <w:spacing w:val="-2"/>
          <w:lang w:val="de-DE"/>
        </w:rPr>
        <w:t xml:space="preserve">% tổng vốn đăng ký cấp mới; tiếp đến là </w:t>
      </w:r>
      <w:r>
        <w:rPr>
          <w:iCs/>
          <w:spacing w:val="-2"/>
          <w:lang w:val="de-DE"/>
        </w:rPr>
        <w:t>Đặc khu hành chính Hồng Công (Trung Quốc</w:t>
      </w:r>
      <w:r w:rsidRPr="003A2E55">
        <w:rPr>
          <w:iCs/>
          <w:spacing w:val="-2"/>
          <w:lang w:val="de-DE"/>
        </w:rPr>
        <w:t>) 1</w:t>
      </w:r>
      <w:r>
        <w:rPr>
          <w:iCs/>
          <w:spacing w:val="-2"/>
          <w:lang w:val="de-DE"/>
        </w:rPr>
        <w:t>03,3</w:t>
      </w:r>
      <w:r w:rsidRPr="003A2E55">
        <w:rPr>
          <w:iCs/>
          <w:spacing w:val="-2"/>
          <w:lang w:val="de-DE"/>
        </w:rPr>
        <w:t xml:space="preserve"> t</w:t>
      </w:r>
      <w:r>
        <w:rPr>
          <w:iCs/>
          <w:spacing w:val="-2"/>
          <w:lang w:val="de-DE"/>
        </w:rPr>
        <w:t>riệu USD, chiếm 26</w:t>
      </w:r>
      <w:r w:rsidRPr="003A2E55">
        <w:rPr>
          <w:iCs/>
          <w:spacing w:val="-2"/>
          <w:lang w:val="de-DE"/>
        </w:rPr>
        <w:t>,</w:t>
      </w:r>
      <w:r>
        <w:rPr>
          <w:iCs/>
          <w:spacing w:val="-2"/>
          <w:lang w:val="de-DE"/>
        </w:rPr>
        <w:t>6</w:t>
      </w:r>
      <w:r w:rsidRPr="003A2E55">
        <w:rPr>
          <w:iCs/>
          <w:spacing w:val="-2"/>
          <w:lang w:val="de-DE"/>
        </w:rPr>
        <w:t>%;</w:t>
      </w:r>
      <w:r>
        <w:rPr>
          <w:iCs/>
          <w:spacing w:val="-2"/>
          <w:lang w:val="de-DE"/>
        </w:rPr>
        <w:t xml:space="preserve"> Pháp</w:t>
      </w:r>
      <w:r w:rsidRPr="003A2E55">
        <w:rPr>
          <w:iCs/>
          <w:spacing w:val="-2"/>
          <w:lang w:val="de-DE"/>
        </w:rPr>
        <w:t xml:space="preserve"> 2</w:t>
      </w:r>
      <w:r>
        <w:rPr>
          <w:iCs/>
          <w:spacing w:val="-2"/>
          <w:lang w:val="de-DE"/>
        </w:rPr>
        <w:t>5</w:t>
      </w:r>
      <w:r w:rsidRPr="003A2E55">
        <w:rPr>
          <w:iCs/>
          <w:spacing w:val="-2"/>
          <w:lang w:val="de-DE"/>
        </w:rPr>
        <w:t xml:space="preserve"> t</w:t>
      </w:r>
      <w:r>
        <w:rPr>
          <w:iCs/>
          <w:spacing w:val="-2"/>
          <w:lang w:val="de-DE"/>
        </w:rPr>
        <w:t>riệu USD, chiếm 6</w:t>
      </w:r>
      <w:r w:rsidRPr="003A2E55">
        <w:rPr>
          <w:iCs/>
          <w:spacing w:val="-2"/>
          <w:lang w:val="de-DE"/>
        </w:rPr>
        <w:t>,</w:t>
      </w:r>
      <w:r>
        <w:rPr>
          <w:iCs/>
          <w:spacing w:val="-2"/>
          <w:lang w:val="de-DE"/>
        </w:rPr>
        <w:t>4</w:t>
      </w:r>
      <w:r w:rsidRPr="003A2E55">
        <w:rPr>
          <w:iCs/>
          <w:spacing w:val="-2"/>
          <w:lang w:val="de-DE"/>
        </w:rPr>
        <w:t>%; Trung Quốc 1</w:t>
      </w:r>
      <w:r>
        <w:rPr>
          <w:iCs/>
          <w:spacing w:val="-2"/>
          <w:lang w:val="de-DE"/>
        </w:rPr>
        <w:t>3</w:t>
      </w:r>
      <w:r w:rsidRPr="003A2E55">
        <w:rPr>
          <w:iCs/>
          <w:spacing w:val="-2"/>
          <w:lang w:val="de-DE"/>
        </w:rPr>
        <w:t>,</w:t>
      </w:r>
      <w:r>
        <w:rPr>
          <w:iCs/>
          <w:spacing w:val="-2"/>
          <w:lang w:val="de-DE"/>
        </w:rPr>
        <w:t>7</w:t>
      </w:r>
      <w:r w:rsidRPr="003A2E55">
        <w:rPr>
          <w:iCs/>
          <w:spacing w:val="-2"/>
          <w:lang w:val="de-DE"/>
        </w:rPr>
        <w:t xml:space="preserve"> t</w:t>
      </w:r>
      <w:r>
        <w:rPr>
          <w:iCs/>
          <w:spacing w:val="-2"/>
          <w:lang w:val="de-DE"/>
        </w:rPr>
        <w:t>riệu</w:t>
      </w:r>
      <w:r w:rsidRPr="003A2E55">
        <w:rPr>
          <w:iCs/>
          <w:spacing w:val="-2"/>
          <w:lang w:val="de-DE"/>
        </w:rPr>
        <w:t xml:space="preserve"> USD, chiếm </w:t>
      </w:r>
      <w:r>
        <w:rPr>
          <w:iCs/>
          <w:spacing w:val="-2"/>
          <w:lang w:val="de-DE"/>
        </w:rPr>
        <w:t>3</w:t>
      </w:r>
      <w:r w:rsidRPr="003A2E55">
        <w:rPr>
          <w:iCs/>
          <w:spacing w:val="-2"/>
          <w:lang w:val="de-DE"/>
        </w:rPr>
        <w:t>,</w:t>
      </w:r>
      <w:r>
        <w:rPr>
          <w:iCs/>
          <w:spacing w:val="-2"/>
          <w:lang w:val="de-DE"/>
        </w:rPr>
        <w:t>5</w:t>
      </w:r>
      <w:r w:rsidRPr="003A2E55">
        <w:rPr>
          <w:iCs/>
          <w:spacing w:val="-2"/>
          <w:lang w:val="de-DE"/>
        </w:rPr>
        <w:t xml:space="preserve">%; </w:t>
      </w:r>
      <w:r>
        <w:rPr>
          <w:iCs/>
          <w:spacing w:val="-2"/>
          <w:lang w:val="de-DE"/>
        </w:rPr>
        <w:t>Xây-Sen</w:t>
      </w:r>
      <w:r w:rsidRPr="003A2E55">
        <w:rPr>
          <w:iCs/>
          <w:spacing w:val="-2"/>
          <w:lang w:val="de-DE"/>
        </w:rPr>
        <w:t xml:space="preserve"> 1</w:t>
      </w:r>
      <w:r>
        <w:rPr>
          <w:iCs/>
          <w:spacing w:val="-2"/>
          <w:lang w:val="de-DE"/>
        </w:rPr>
        <w:t>0,3</w:t>
      </w:r>
      <w:r w:rsidRPr="003A2E55">
        <w:rPr>
          <w:iCs/>
          <w:spacing w:val="-2"/>
          <w:lang w:val="de-DE"/>
        </w:rPr>
        <w:t xml:space="preserve"> t</w:t>
      </w:r>
      <w:r>
        <w:rPr>
          <w:iCs/>
          <w:spacing w:val="-2"/>
          <w:lang w:val="de-DE"/>
        </w:rPr>
        <w:t>riệu</w:t>
      </w:r>
      <w:r w:rsidRPr="003A2E55">
        <w:rPr>
          <w:iCs/>
          <w:spacing w:val="-2"/>
          <w:lang w:val="de-DE"/>
        </w:rPr>
        <w:t xml:space="preserve"> USD, chiếm </w:t>
      </w:r>
      <w:r>
        <w:rPr>
          <w:iCs/>
          <w:spacing w:val="-2"/>
          <w:lang w:val="de-DE"/>
        </w:rPr>
        <w:t>2</w:t>
      </w:r>
      <w:r w:rsidRPr="003A2E55">
        <w:rPr>
          <w:iCs/>
          <w:spacing w:val="-2"/>
          <w:lang w:val="de-DE"/>
        </w:rPr>
        <w:t>,</w:t>
      </w:r>
      <w:r>
        <w:rPr>
          <w:iCs/>
          <w:spacing w:val="-2"/>
          <w:lang w:val="de-DE"/>
        </w:rPr>
        <w:t>7%.</w:t>
      </w:r>
    </w:p>
    <w:p w14:paraId="34B32EA5" w14:textId="77777777" w:rsidR="00461ACF" w:rsidRPr="00862108" w:rsidRDefault="00461ACF" w:rsidP="00F573D2">
      <w:pPr>
        <w:spacing w:before="40" w:after="40" w:line="288" w:lineRule="auto"/>
        <w:ind w:firstLine="567"/>
        <w:jc w:val="both"/>
        <w:rPr>
          <w:iCs/>
          <w:lang w:val="de-DE"/>
        </w:rPr>
      </w:pPr>
      <w:r w:rsidRPr="00862108">
        <w:rPr>
          <w:iCs/>
          <w:lang w:val="de-DE"/>
        </w:rPr>
        <w:t xml:space="preserve">- Vốn đăng ký điều chỉnh có </w:t>
      </w:r>
      <w:r>
        <w:rPr>
          <w:iCs/>
          <w:lang w:val="de-DE"/>
        </w:rPr>
        <w:t>71</w:t>
      </w:r>
      <w:r>
        <w:rPr>
          <w:iCs/>
          <w:lang w:val="vi-VN"/>
        </w:rPr>
        <w:t xml:space="preserve"> </w:t>
      </w:r>
      <w:r w:rsidRPr="00862108">
        <w:rPr>
          <w:iCs/>
          <w:lang w:val="de-DE"/>
        </w:rPr>
        <w:t xml:space="preserve">lượt dự án đã cấp phép từ các năm trước đăng ký điều chỉnh vốn đầu tư tăng thêm </w:t>
      </w:r>
      <w:r>
        <w:rPr>
          <w:iCs/>
          <w:lang w:val="de-DE"/>
        </w:rPr>
        <w:t>1</w:t>
      </w:r>
      <w:r w:rsidRPr="00862108">
        <w:rPr>
          <w:iCs/>
          <w:lang w:val="de-DE"/>
        </w:rPr>
        <w:t>,</w:t>
      </w:r>
      <w:r>
        <w:rPr>
          <w:iCs/>
          <w:lang w:val="de-DE"/>
        </w:rPr>
        <w:t>27</w:t>
      </w:r>
      <w:r w:rsidRPr="00862108">
        <w:rPr>
          <w:iCs/>
          <w:lang w:val="de-DE"/>
        </w:rPr>
        <w:t xml:space="preserve"> tỷ USD, tăng </w:t>
      </w:r>
      <w:r>
        <w:rPr>
          <w:iCs/>
          <w:lang w:val="de-DE"/>
        </w:rPr>
        <w:t>169</w:t>
      </w:r>
      <w:r w:rsidRPr="00862108">
        <w:rPr>
          <w:iCs/>
          <w:lang w:val="de-DE"/>
        </w:rPr>
        <w:t>% so với cùng kỳ năm trước</w:t>
      </w:r>
      <w:r>
        <w:rPr>
          <w:iCs/>
          <w:lang w:val="de-DE"/>
        </w:rPr>
        <w:t>.</w:t>
      </w:r>
    </w:p>
    <w:p w14:paraId="5911340D" w14:textId="77777777" w:rsidR="00461ACF" w:rsidRPr="00862108" w:rsidRDefault="00461ACF" w:rsidP="00F573D2">
      <w:pPr>
        <w:spacing w:line="288" w:lineRule="auto"/>
        <w:ind w:firstLine="567"/>
        <w:jc w:val="both"/>
        <w:rPr>
          <w:iCs/>
          <w:lang w:val="de-DE"/>
        </w:rPr>
      </w:pPr>
      <w:r w:rsidRPr="00862108">
        <w:rPr>
          <w:iCs/>
          <w:lang w:val="de-DE"/>
        </w:rPr>
        <w:t>Nếu tính cả vốn đăng ký mới và vốn đăng ký điều chỉnh của các dự án đã cấp phép từ các năm trước thì vốn đầu tư trực tiếp nước ngoài vào ngành công nghiệp chế biến, chế tạo đạt 1,</w:t>
      </w:r>
      <w:r>
        <w:rPr>
          <w:iCs/>
          <w:lang w:val="de-DE"/>
        </w:rPr>
        <w:t>19</w:t>
      </w:r>
      <w:r w:rsidRPr="00862108">
        <w:rPr>
          <w:iCs/>
          <w:lang w:val="de-DE"/>
        </w:rPr>
        <w:t xml:space="preserve"> tỷ USD, chiếm </w:t>
      </w:r>
      <w:r>
        <w:rPr>
          <w:iCs/>
          <w:lang w:val="de-DE"/>
        </w:rPr>
        <w:t>72</w:t>
      </w:r>
      <w:r w:rsidRPr="00862108">
        <w:rPr>
          <w:iCs/>
          <w:lang w:val="de-DE"/>
        </w:rPr>
        <w:t xml:space="preserve">% tổng vốn đăng ký cấp mới và tăng thêm; </w:t>
      </w:r>
      <w:r>
        <w:rPr>
          <w:iCs/>
          <w:lang w:val="de-DE"/>
        </w:rPr>
        <w:t>hoạt động kinh doanh bất động sản đạt 124,7 triệu USD, chiếm 7,5</w:t>
      </w:r>
      <w:r w:rsidRPr="00862108">
        <w:rPr>
          <w:iCs/>
          <w:lang w:val="de-DE"/>
        </w:rPr>
        <w:t xml:space="preserve">%; các ngành còn lại đạt </w:t>
      </w:r>
      <w:r>
        <w:rPr>
          <w:iCs/>
          <w:lang w:val="de-DE"/>
        </w:rPr>
        <w:t>339,2</w:t>
      </w:r>
      <w:r w:rsidRPr="00862108">
        <w:rPr>
          <w:iCs/>
          <w:lang w:val="de-DE"/>
        </w:rPr>
        <w:t xml:space="preserve"> t</w:t>
      </w:r>
      <w:r>
        <w:rPr>
          <w:iCs/>
          <w:lang w:val="de-DE"/>
        </w:rPr>
        <w:t>riệu USD, chiếm 20</w:t>
      </w:r>
      <w:r w:rsidRPr="00862108">
        <w:rPr>
          <w:iCs/>
          <w:lang w:val="de-DE"/>
        </w:rPr>
        <w:t>,</w:t>
      </w:r>
      <w:r>
        <w:rPr>
          <w:iCs/>
          <w:lang w:val="de-DE"/>
        </w:rPr>
        <w:t>5</w:t>
      </w:r>
      <w:r w:rsidRPr="00862108">
        <w:rPr>
          <w:iCs/>
          <w:lang w:val="de-DE"/>
        </w:rPr>
        <w:t>%</w:t>
      </w:r>
      <w:r>
        <w:rPr>
          <w:iCs/>
          <w:lang w:val="de-DE"/>
        </w:rPr>
        <w:t>.</w:t>
      </w:r>
    </w:p>
    <w:p w14:paraId="0406B4D6" w14:textId="77777777" w:rsidR="00461ACF" w:rsidRPr="00765236" w:rsidRDefault="00461ACF" w:rsidP="00CB1F4E">
      <w:pPr>
        <w:spacing w:line="269" w:lineRule="auto"/>
        <w:ind w:firstLine="567"/>
        <w:jc w:val="both"/>
        <w:rPr>
          <w:iCs/>
          <w:spacing w:val="-4"/>
          <w:lang w:val="de-DE"/>
        </w:rPr>
      </w:pPr>
      <w:r w:rsidRPr="00765236">
        <w:rPr>
          <w:iCs/>
          <w:spacing w:val="-4"/>
          <w:lang w:val="de-DE"/>
        </w:rPr>
        <w:t xml:space="preserve">- Vốn đăng ký góp vốn, mua cổ phần của nhà đầu tư nước ngoài có </w:t>
      </w:r>
      <w:r>
        <w:rPr>
          <w:iCs/>
          <w:spacing w:val="-4"/>
          <w:lang w:val="de-DE"/>
        </w:rPr>
        <w:t>206</w:t>
      </w:r>
      <w:r w:rsidRPr="00765236">
        <w:rPr>
          <w:iCs/>
          <w:spacing w:val="-4"/>
          <w:lang w:val="de-DE"/>
        </w:rPr>
        <w:t xml:space="preserve"> lượt với tổng giá trị góp vốn </w:t>
      </w:r>
      <w:r>
        <w:rPr>
          <w:iCs/>
          <w:spacing w:val="-4"/>
          <w:lang w:val="de-DE"/>
        </w:rPr>
        <w:t>443,5</w:t>
      </w:r>
      <w:r w:rsidRPr="00765236">
        <w:rPr>
          <w:iCs/>
          <w:spacing w:val="-4"/>
          <w:lang w:val="de-DE"/>
        </w:rPr>
        <w:t xml:space="preserve"> t</w:t>
      </w:r>
      <w:r>
        <w:rPr>
          <w:iCs/>
          <w:spacing w:val="-4"/>
          <w:lang w:val="de-DE"/>
        </w:rPr>
        <w:t>riệu</w:t>
      </w:r>
      <w:r w:rsidRPr="00765236">
        <w:rPr>
          <w:iCs/>
          <w:spacing w:val="-4"/>
          <w:lang w:val="de-DE"/>
        </w:rPr>
        <w:t xml:space="preserve"> USD, </w:t>
      </w:r>
      <w:r>
        <w:rPr>
          <w:iCs/>
          <w:spacing w:val="-4"/>
          <w:lang w:val="de-DE"/>
        </w:rPr>
        <w:t>tăng 100,9</w:t>
      </w:r>
      <w:r w:rsidRPr="00765236">
        <w:rPr>
          <w:iCs/>
          <w:spacing w:val="-4"/>
          <w:lang w:val="de-DE"/>
        </w:rPr>
        <w:t>% so cùng kỳ năm trước</w:t>
      </w:r>
      <w:r>
        <w:rPr>
          <w:iCs/>
          <w:spacing w:val="-4"/>
          <w:lang w:val="vi-VN"/>
        </w:rPr>
        <w:t>.</w:t>
      </w:r>
      <w:r w:rsidRPr="00765236">
        <w:rPr>
          <w:iCs/>
          <w:spacing w:val="-4"/>
          <w:lang w:val="de-DE"/>
        </w:rPr>
        <w:t xml:space="preserve"> Trong đó có </w:t>
      </w:r>
      <w:r>
        <w:rPr>
          <w:iCs/>
          <w:spacing w:val="-4"/>
          <w:lang w:val="de-DE"/>
        </w:rPr>
        <w:t>95</w:t>
      </w:r>
      <w:r w:rsidRPr="00765236">
        <w:rPr>
          <w:iCs/>
          <w:spacing w:val="-4"/>
          <w:lang w:val="de-DE"/>
        </w:rPr>
        <w:t xml:space="preserve"> lượt góp vốn, mua cổ phần làm tăng vốn điều lệ của doanh</w:t>
      </w:r>
      <w:r>
        <w:rPr>
          <w:iCs/>
          <w:spacing w:val="-4"/>
          <w:lang w:val="de-DE"/>
        </w:rPr>
        <w:t xml:space="preserve"> nghiệp với giá trị góp vốn là 51</w:t>
      </w:r>
      <w:r w:rsidRPr="00765236">
        <w:rPr>
          <w:iCs/>
          <w:spacing w:val="-4"/>
          <w:lang w:val="de-DE"/>
        </w:rPr>
        <w:t>,</w:t>
      </w:r>
      <w:r>
        <w:rPr>
          <w:iCs/>
          <w:spacing w:val="-4"/>
          <w:lang w:val="de-DE"/>
        </w:rPr>
        <w:t>9</w:t>
      </w:r>
      <w:r w:rsidRPr="00765236">
        <w:rPr>
          <w:iCs/>
          <w:spacing w:val="-4"/>
          <w:lang w:val="de-DE"/>
        </w:rPr>
        <w:t xml:space="preserve"> t</w:t>
      </w:r>
      <w:r>
        <w:rPr>
          <w:iCs/>
          <w:spacing w:val="-4"/>
          <w:lang w:val="de-DE"/>
        </w:rPr>
        <w:t>riệu</w:t>
      </w:r>
      <w:r w:rsidRPr="00765236">
        <w:rPr>
          <w:iCs/>
          <w:spacing w:val="-4"/>
          <w:lang w:val="de-DE"/>
        </w:rPr>
        <w:t xml:space="preserve"> USD và </w:t>
      </w:r>
      <w:r>
        <w:rPr>
          <w:iCs/>
          <w:spacing w:val="-4"/>
          <w:lang w:val="de-DE"/>
        </w:rPr>
        <w:t>111</w:t>
      </w:r>
      <w:r w:rsidRPr="00765236">
        <w:rPr>
          <w:iCs/>
          <w:spacing w:val="-4"/>
          <w:lang w:val="de-DE"/>
        </w:rPr>
        <w:t xml:space="preserve"> lượt nhà đầu tư nước ngoài mua lại cổ phần trong nước mà không làm tăng vốn điều lệ với giá trị </w:t>
      </w:r>
      <w:r>
        <w:rPr>
          <w:iCs/>
          <w:spacing w:val="-4"/>
          <w:lang w:val="de-DE"/>
        </w:rPr>
        <w:t>391</w:t>
      </w:r>
      <w:r w:rsidRPr="00765236">
        <w:rPr>
          <w:iCs/>
          <w:spacing w:val="-4"/>
          <w:lang w:val="de-DE"/>
        </w:rPr>
        <w:t>,</w:t>
      </w:r>
      <w:r>
        <w:rPr>
          <w:iCs/>
          <w:spacing w:val="-4"/>
          <w:lang w:val="de-DE"/>
        </w:rPr>
        <w:t xml:space="preserve">6 triệu </w:t>
      </w:r>
      <w:r w:rsidRPr="00765236">
        <w:rPr>
          <w:iCs/>
          <w:spacing w:val="-4"/>
          <w:lang w:val="de-DE"/>
        </w:rPr>
        <w:t>USD</w:t>
      </w:r>
      <w:r>
        <w:rPr>
          <w:iCs/>
          <w:spacing w:val="-4"/>
          <w:lang w:val="de-DE"/>
        </w:rPr>
        <w:t>.</w:t>
      </w:r>
      <w:r w:rsidRPr="00765236">
        <w:rPr>
          <w:iCs/>
          <w:spacing w:val="-4"/>
          <w:lang w:val="de-DE"/>
        </w:rPr>
        <w:t xml:space="preserve"> Đối với hình thức góp vốn, mua cổ phần của nhà đầu tư nước ngoài, vốn đầu tư vào</w:t>
      </w:r>
      <w:r w:rsidR="008A5BC6">
        <w:rPr>
          <w:iCs/>
          <w:spacing w:val="-4"/>
          <w:lang w:val="de-DE"/>
        </w:rPr>
        <w:t xml:space="preserve"> </w:t>
      </w:r>
      <w:r w:rsidRPr="00765236">
        <w:rPr>
          <w:iCs/>
          <w:spacing w:val="-4"/>
          <w:lang w:val="de-DE"/>
        </w:rPr>
        <w:t>hoạt động kinh doanh</w:t>
      </w:r>
      <w:r>
        <w:rPr>
          <w:iCs/>
          <w:spacing w:val="-4"/>
          <w:lang w:val="de-DE"/>
        </w:rPr>
        <w:t xml:space="preserve"> bất động sản đạt 347,4</w:t>
      </w:r>
      <w:r w:rsidRPr="00765236">
        <w:rPr>
          <w:iCs/>
          <w:spacing w:val="-4"/>
          <w:lang w:val="de-DE"/>
        </w:rPr>
        <w:t xml:space="preserve"> triệu USD, chiếm </w:t>
      </w:r>
      <w:r>
        <w:rPr>
          <w:iCs/>
          <w:spacing w:val="-4"/>
          <w:lang w:val="de-DE"/>
        </w:rPr>
        <w:t>78</w:t>
      </w:r>
      <w:r w:rsidRPr="00765236">
        <w:rPr>
          <w:iCs/>
          <w:spacing w:val="-4"/>
          <w:lang w:val="de-DE"/>
        </w:rPr>
        <w:t>,</w:t>
      </w:r>
      <w:r>
        <w:rPr>
          <w:iCs/>
          <w:spacing w:val="-4"/>
          <w:lang w:val="de-DE"/>
        </w:rPr>
        <w:t>3</w:t>
      </w:r>
      <w:r w:rsidRPr="00765236">
        <w:rPr>
          <w:iCs/>
          <w:spacing w:val="-4"/>
          <w:lang w:val="de-DE"/>
        </w:rPr>
        <w:t>%</w:t>
      </w:r>
      <w:r>
        <w:rPr>
          <w:iCs/>
          <w:spacing w:val="-4"/>
          <w:lang w:val="de-DE"/>
        </w:rPr>
        <w:t xml:space="preserve"> </w:t>
      </w:r>
      <w:r w:rsidRPr="00765236">
        <w:rPr>
          <w:iCs/>
          <w:spacing w:val="-4"/>
          <w:lang w:val="de-DE"/>
        </w:rPr>
        <w:t xml:space="preserve">giá trị góp vốn; ngành công nghiệp chế biến, chế tạo đạt </w:t>
      </w:r>
      <w:r>
        <w:rPr>
          <w:iCs/>
          <w:spacing w:val="-4"/>
          <w:lang w:val="de-DE"/>
        </w:rPr>
        <w:t>43</w:t>
      </w:r>
      <w:r w:rsidRPr="00765236">
        <w:rPr>
          <w:iCs/>
          <w:spacing w:val="-4"/>
          <w:lang w:val="de-DE"/>
        </w:rPr>
        <w:t>,</w:t>
      </w:r>
      <w:r>
        <w:rPr>
          <w:iCs/>
          <w:spacing w:val="-4"/>
          <w:lang w:val="de-DE"/>
        </w:rPr>
        <w:t>8 triệu USD, chiếm 9,9</w:t>
      </w:r>
      <w:r w:rsidRPr="00765236">
        <w:rPr>
          <w:iCs/>
          <w:spacing w:val="-4"/>
          <w:lang w:val="de-DE"/>
        </w:rPr>
        <w:t xml:space="preserve">%; ngành còn lại </w:t>
      </w:r>
      <w:r>
        <w:rPr>
          <w:iCs/>
          <w:spacing w:val="-4"/>
          <w:lang w:val="de-DE"/>
        </w:rPr>
        <w:t>52,3</w:t>
      </w:r>
      <w:r>
        <w:rPr>
          <w:iCs/>
          <w:spacing w:val="-4"/>
          <w:lang w:val="vi-VN"/>
        </w:rPr>
        <w:t xml:space="preserve"> </w:t>
      </w:r>
      <w:r w:rsidRPr="00765236">
        <w:rPr>
          <w:iCs/>
          <w:spacing w:val="-4"/>
          <w:lang w:val="de-DE"/>
        </w:rPr>
        <w:t>t</w:t>
      </w:r>
      <w:r>
        <w:rPr>
          <w:iCs/>
          <w:spacing w:val="-4"/>
          <w:lang w:val="de-DE"/>
        </w:rPr>
        <w:t>riệu</w:t>
      </w:r>
      <w:r w:rsidRPr="00765236">
        <w:rPr>
          <w:iCs/>
          <w:spacing w:val="-4"/>
          <w:lang w:val="de-DE"/>
        </w:rPr>
        <w:t xml:space="preserve"> USD, chiếm </w:t>
      </w:r>
      <w:r>
        <w:rPr>
          <w:iCs/>
          <w:spacing w:val="-4"/>
          <w:lang w:val="de-DE"/>
        </w:rPr>
        <w:t>11,8</w:t>
      </w:r>
      <w:r w:rsidRPr="00765236">
        <w:rPr>
          <w:iCs/>
          <w:spacing w:val="-4"/>
          <w:lang w:val="de-DE"/>
        </w:rPr>
        <w:t>%</w:t>
      </w:r>
      <w:r>
        <w:rPr>
          <w:iCs/>
          <w:spacing w:val="-4"/>
          <w:lang w:val="de-DE"/>
        </w:rPr>
        <w:t>.</w:t>
      </w:r>
    </w:p>
    <w:p w14:paraId="10542E9E" w14:textId="77777777" w:rsidR="00461ACF" w:rsidRDefault="00461ACF" w:rsidP="00CB1F4E">
      <w:pPr>
        <w:spacing w:line="269" w:lineRule="auto"/>
        <w:ind w:firstLine="567"/>
        <w:jc w:val="both"/>
        <w:rPr>
          <w:iCs/>
          <w:lang w:val="de-DE"/>
        </w:rPr>
      </w:pPr>
      <w:r w:rsidRPr="00862108">
        <w:rPr>
          <w:i/>
          <w:iCs/>
          <w:lang w:val="de-DE"/>
        </w:rPr>
        <w:t>Vốn đầu tư trực tiếp nước ngoài thực hiện tại Việt Nam</w:t>
      </w:r>
      <w:r w:rsidRPr="00862108">
        <w:rPr>
          <w:iCs/>
          <w:lang w:val="de-DE"/>
        </w:rPr>
        <w:t xml:space="preserve"> tháng </w:t>
      </w:r>
      <w:r>
        <w:rPr>
          <w:iCs/>
          <w:lang w:val="de-DE"/>
        </w:rPr>
        <w:t>01/</w:t>
      </w:r>
      <w:r w:rsidRPr="00862108">
        <w:rPr>
          <w:iCs/>
          <w:lang w:val="de-DE"/>
        </w:rPr>
        <w:t>202</w:t>
      </w:r>
      <w:r>
        <w:rPr>
          <w:iCs/>
          <w:lang w:val="de-DE"/>
        </w:rPr>
        <w:t>2</w:t>
      </w:r>
      <w:r w:rsidRPr="00862108">
        <w:rPr>
          <w:iCs/>
          <w:lang w:val="de-DE"/>
        </w:rPr>
        <w:t>, ước tính đạt 1,</w:t>
      </w:r>
      <w:r>
        <w:rPr>
          <w:iCs/>
          <w:lang w:val="de-DE"/>
        </w:rPr>
        <w:t>61 tỷ USD, tăng</w:t>
      </w:r>
      <w:r>
        <w:rPr>
          <w:iCs/>
          <w:lang w:val="vi-VN"/>
        </w:rPr>
        <w:t xml:space="preserve"> </w:t>
      </w:r>
      <w:r>
        <w:rPr>
          <w:iCs/>
          <w:lang w:val="de-DE"/>
        </w:rPr>
        <w:t>6</w:t>
      </w:r>
      <w:r w:rsidRPr="00862108">
        <w:rPr>
          <w:iCs/>
          <w:lang w:val="de-DE"/>
        </w:rPr>
        <w:t>,</w:t>
      </w:r>
      <w:r>
        <w:rPr>
          <w:iCs/>
          <w:lang w:val="de-DE"/>
        </w:rPr>
        <w:t>8</w:t>
      </w:r>
      <w:r w:rsidRPr="00862108">
        <w:rPr>
          <w:iCs/>
          <w:lang w:val="de-DE"/>
        </w:rPr>
        <w:t>% so với cùng kỳ năm trước, trong đó</w:t>
      </w:r>
      <w:r>
        <w:rPr>
          <w:iCs/>
          <w:lang w:val="de-DE"/>
        </w:rPr>
        <w:t>: C</w:t>
      </w:r>
      <w:r w:rsidRPr="00862108">
        <w:rPr>
          <w:iCs/>
          <w:lang w:val="de-DE"/>
        </w:rPr>
        <w:t xml:space="preserve">ông nghiệp chế biến, chế tạo đạt </w:t>
      </w:r>
      <w:r>
        <w:rPr>
          <w:iCs/>
          <w:lang w:val="de-DE"/>
        </w:rPr>
        <w:t>1</w:t>
      </w:r>
      <w:r w:rsidRPr="00862108">
        <w:rPr>
          <w:iCs/>
          <w:lang w:val="de-DE"/>
        </w:rPr>
        <w:t>,</w:t>
      </w:r>
      <w:r>
        <w:rPr>
          <w:iCs/>
          <w:lang w:val="de-DE"/>
        </w:rPr>
        <w:t>21 tỷ USD, chiếm 75,4</w:t>
      </w:r>
      <w:r w:rsidRPr="00862108">
        <w:rPr>
          <w:iCs/>
          <w:lang w:val="de-DE"/>
        </w:rPr>
        <w:t xml:space="preserve">% tổng vốn đầu tư trực tiếp nước ngoài thực hiện; hoạt động kinh doanh bất động sản đạt </w:t>
      </w:r>
      <w:r>
        <w:rPr>
          <w:iCs/>
          <w:lang w:val="de-DE"/>
        </w:rPr>
        <w:t>182,8</w:t>
      </w:r>
      <w:r w:rsidRPr="00862108">
        <w:rPr>
          <w:iCs/>
          <w:lang w:val="de-DE"/>
        </w:rPr>
        <w:t xml:space="preserve"> t</w:t>
      </w:r>
      <w:r>
        <w:rPr>
          <w:iCs/>
          <w:lang w:val="de-DE"/>
        </w:rPr>
        <w:t>riệu</w:t>
      </w:r>
      <w:r w:rsidRPr="00862108">
        <w:rPr>
          <w:iCs/>
          <w:lang w:val="de-DE"/>
        </w:rPr>
        <w:t xml:space="preserve"> USD, chiếm 1</w:t>
      </w:r>
      <w:r>
        <w:rPr>
          <w:iCs/>
          <w:lang w:val="de-DE"/>
        </w:rPr>
        <w:t>1</w:t>
      </w:r>
      <w:r w:rsidRPr="00862108">
        <w:rPr>
          <w:iCs/>
          <w:lang w:val="de-DE"/>
        </w:rPr>
        <w:t>,</w:t>
      </w:r>
      <w:r>
        <w:rPr>
          <w:iCs/>
          <w:lang w:val="de-DE"/>
        </w:rPr>
        <w:t>3</w:t>
      </w:r>
      <w:r w:rsidRPr="00862108">
        <w:rPr>
          <w:iCs/>
          <w:lang w:val="de-DE"/>
        </w:rPr>
        <w:t>%; sản xuất, phân phối điện, khí đốt, nước nóng, hơi n</w:t>
      </w:r>
      <w:r>
        <w:rPr>
          <w:iCs/>
          <w:lang w:val="de-DE"/>
        </w:rPr>
        <w:t>ước và điều hòa không khí đạt 141,3 triệu</w:t>
      </w:r>
      <w:r w:rsidR="008A5BC6">
        <w:rPr>
          <w:iCs/>
          <w:lang w:val="de-DE"/>
        </w:rPr>
        <w:t xml:space="preserve"> </w:t>
      </w:r>
      <w:r w:rsidRPr="00862108">
        <w:rPr>
          <w:iCs/>
          <w:lang w:val="de-DE"/>
        </w:rPr>
        <w:t xml:space="preserve">USD, chiếm </w:t>
      </w:r>
      <w:r>
        <w:rPr>
          <w:iCs/>
          <w:lang w:val="de-DE"/>
        </w:rPr>
        <w:t>8</w:t>
      </w:r>
      <w:r w:rsidRPr="00862108">
        <w:rPr>
          <w:iCs/>
          <w:lang w:val="de-DE"/>
        </w:rPr>
        <w:t>,</w:t>
      </w:r>
      <w:r>
        <w:rPr>
          <w:iCs/>
          <w:lang w:val="de-DE"/>
        </w:rPr>
        <w:t>8</w:t>
      </w:r>
      <w:r w:rsidRPr="00862108">
        <w:rPr>
          <w:iCs/>
          <w:lang w:val="de-DE"/>
        </w:rPr>
        <w:t>%</w:t>
      </w:r>
      <w:r>
        <w:rPr>
          <w:iCs/>
          <w:lang w:val="de-DE"/>
        </w:rPr>
        <w:t>.</w:t>
      </w:r>
    </w:p>
    <w:p w14:paraId="088D11B5" w14:textId="77777777" w:rsidR="00461ACF" w:rsidRPr="00E77F83" w:rsidRDefault="00461ACF" w:rsidP="00461ACF">
      <w:pPr>
        <w:spacing w:before="120"/>
        <w:jc w:val="center"/>
        <w:rPr>
          <w:rFonts w:ascii="Arial" w:hAnsi="Arial" w:cs="Arial"/>
          <w:b/>
          <w:bCs/>
          <w:sz w:val="24"/>
          <w:lang w:val="vi-VN"/>
        </w:rPr>
      </w:pPr>
      <w:r>
        <w:rPr>
          <w:rFonts w:ascii="Arial" w:hAnsi="Arial" w:cs="Arial"/>
          <w:b/>
          <w:bCs/>
          <w:sz w:val="24"/>
          <w:lang w:val="de-DE"/>
        </w:rPr>
        <w:t xml:space="preserve">Hình </w:t>
      </w:r>
      <w:r w:rsidR="008D32CB">
        <w:rPr>
          <w:rFonts w:ascii="Arial" w:hAnsi="Arial" w:cs="Arial"/>
          <w:b/>
          <w:bCs/>
          <w:sz w:val="24"/>
          <w:lang w:val="de-DE"/>
        </w:rPr>
        <w:t>9</w:t>
      </w:r>
      <w:r>
        <w:rPr>
          <w:rFonts w:ascii="Arial" w:hAnsi="Arial" w:cs="Arial"/>
          <w:b/>
          <w:bCs/>
          <w:sz w:val="24"/>
          <w:lang w:val="de-DE"/>
        </w:rPr>
        <w:t>. Vốn đầu tư trực tiếp nước ngoài thực hiện</w:t>
      </w:r>
      <w:r>
        <w:rPr>
          <w:rFonts w:ascii="Arial" w:hAnsi="Arial" w:cs="Arial"/>
          <w:b/>
          <w:bCs/>
          <w:sz w:val="24"/>
          <w:lang w:val="vi-VN"/>
        </w:rPr>
        <w:t xml:space="preserve"> tháng Một</w:t>
      </w:r>
    </w:p>
    <w:p w14:paraId="26ED09F9" w14:textId="77777777" w:rsidR="00461ACF" w:rsidRDefault="00461ACF" w:rsidP="00461ACF">
      <w:pPr>
        <w:jc w:val="center"/>
        <w:rPr>
          <w:rFonts w:ascii="Arial" w:hAnsi="Arial" w:cs="Arial"/>
          <w:b/>
          <w:bCs/>
          <w:i/>
          <w:lang w:val="de-DE"/>
        </w:rPr>
      </w:pPr>
      <w:r>
        <w:rPr>
          <w:rFonts w:ascii="Arial" w:hAnsi="Arial" w:cs="Arial"/>
          <w:b/>
          <w:bCs/>
          <w:sz w:val="24"/>
          <w:lang w:val="de-DE"/>
        </w:rPr>
        <w:t>các năm 2018-2022 (Tỷ USD)</w:t>
      </w:r>
    </w:p>
    <w:p w14:paraId="6EA4584A" w14:textId="77777777" w:rsidR="00461ACF" w:rsidRDefault="00DA3C29" w:rsidP="00461ACF">
      <w:pPr>
        <w:spacing w:before="40" w:after="40" w:line="266" w:lineRule="auto"/>
        <w:jc w:val="center"/>
        <w:rPr>
          <w:i/>
          <w:iCs/>
          <w:spacing w:val="-2"/>
          <w:lang w:val="de-DE"/>
        </w:rPr>
      </w:pPr>
      <w:r w:rsidRPr="00461ACF">
        <w:rPr>
          <w:i/>
          <w:noProof/>
          <w:spacing w:val="-2"/>
          <w:lang w:val="en-GB" w:eastAsia="en-GB"/>
        </w:rPr>
        <w:lastRenderedPageBreak/>
        <w:drawing>
          <wp:inline distT="0" distB="0" distL="0" distR="0" wp14:anchorId="5DED582A" wp14:editId="755C3EBD">
            <wp:extent cx="5120640" cy="2308860"/>
            <wp:effectExtent l="0" t="0" r="3810" b="15240"/>
            <wp:docPr id="9"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1DC0FFC" w14:textId="77777777" w:rsidR="00461ACF" w:rsidRPr="00CB1F4E" w:rsidRDefault="00461ACF" w:rsidP="00461ACF">
      <w:pPr>
        <w:spacing w:before="40" w:after="40" w:line="266" w:lineRule="auto"/>
        <w:ind w:firstLine="567"/>
        <w:jc w:val="both"/>
        <w:rPr>
          <w:i/>
          <w:iCs/>
          <w:spacing w:val="-2"/>
          <w:sz w:val="10"/>
          <w:lang w:val="de-DE"/>
        </w:rPr>
      </w:pPr>
    </w:p>
    <w:p w14:paraId="625E0F2F" w14:textId="77777777" w:rsidR="00461ACF" w:rsidRPr="00A05BC8" w:rsidRDefault="00461ACF" w:rsidP="00CB1F4E">
      <w:pPr>
        <w:spacing w:line="276" w:lineRule="auto"/>
        <w:ind w:firstLine="567"/>
        <w:jc w:val="both"/>
        <w:rPr>
          <w:i/>
          <w:iCs/>
          <w:spacing w:val="-2"/>
          <w:lang w:val="de-DE"/>
        </w:rPr>
      </w:pPr>
      <w:r w:rsidRPr="00862108">
        <w:rPr>
          <w:i/>
          <w:iCs/>
          <w:spacing w:val="-2"/>
          <w:lang w:val="de-DE"/>
        </w:rPr>
        <w:t>Đầu tư của Việt Nam ra nước ngoài</w:t>
      </w:r>
      <w:r>
        <w:rPr>
          <w:iCs/>
          <w:spacing w:val="-2"/>
          <w:lang w:val="de-DE"/>
        </w:rPr>
        <w:t xml:space="preserve"> trong tháng 01/2022 có 15</w:t>
      </w:r>
      <w:r w:rsidRPr="00862108">
        <w:rPr>
          <w:iCs/>
          <w:spacing w:val="-2"/>
          <w:lang w:val="de-DE"/>
        </w:rPr>
        <w:t xml:space="preserve"> dự án được cấp mới giấy chứng nhận đầu tư với tổng số vốn của phía Việt Nam là </w:t>
      </w:r>
      <w:r>
        <w:rPr>
          <w:iCs/>
          <w:spacing w:val="-2"/>
          <w:lang w:val="de-DE"/>
        </w:rPr>
        <w:t>44,2</w:t>
      </w:r>
      <w:r w:rsidRPr="00862108">
        <w:rPr>
          <w:iCs/>
          <w:spacing w:val="-2"/>
          <w:lang w:val="de-DE"/>
        </w:rPr>
        <w:t xml:space="preserve"> triệu </w:t>
      </w:r>
      <w:r w:rsidRPr="004F0097">
        <w:rPr>
          <w:iCs/>
          <w:spacing w:val="-2"/>
          <w:lang w:val="de-DE"/>
        </w:rPr>
        <w:t xml:space="preserve">USD, gấp 13,97 lần so với cùng kỳ năm trước; có </w:t>
      </w:r>
      <w:r>
        <w:rPr>
          <w:iCs/>
          <w:spacing w:val="-2"/>
          <w:lang w:val="de-DE"/>
        </w:rPr>
        <w:t>0</w:t>
      </w:r>
      <w:r w:rsidRPr="004F0097">
        <w:rPr>
          <w:iCs/>
          <w:spacing w:val="-2"/>
          <w:lang w:val="de-DE"/>
        </w:rPr>
        <w:t>2 lượt dự án điều chỉnh vốn với số vốn điều chỉnh giảm 7,2 triệu USD</w:t>
      </w:r>
      <w:r>
        <w:rPr>
          <w:iCs/>
          <w:spacing w:val="-2"/>
          <w:lang w:val="de-DE"/>
        </w:rPr>
        <w:t>.</w:t>
      </w:r>
    </w:p>
    <w:p w14:paraId="4D7979B5" w14:textId="77777777" w:rsidR="00461ACF" w:rsidRDefault="00461ACF" w:rsidP="00CB1F4E">
      <w:pPr>
        <w:spacing w:line="276" w:lineRule="auto"/>
        <w:ind w:firstLine="567"/>
        <w:jc w:val="both"/>
        <w:rPr>
          <w:iCs/>
          <w:spacing w:val="-2"/>
          <w:lang w:val="de-DE"/>
        </w:rPr>
      </w:pPr>
      <w:r w:rsidRPr="004F0097">
        <w:rPr>
          <w:iCs/>
          <w:spacing w:val="-2"/>
          <w:lang w:val="de-DE"/>
        </w:rPr>
        <w:t>Tính chung tổng vốn đầu tư của Việt Nam ra nước ngoài (vốn cấp mới và tăng thêm) đạt 36,9 triệu USD, gấp 11,7</w:t>
      </w:r>
      <w:r>
        <w:rPr>
          <w:iCs/>
          <w:spacing w:val="-2"/>
          <w:lang w:val="de-DE"/>
        </w:rPr>
        <w:t xml:space="preserve"> lần </w:t>
      </w:r>
      <w:r w:rsidRPr="004F0097">
        <w:rPr>
          <w:iCs/>
          <w:spacing w:val="-2"/>
          <w:lang w:val="de-DE"/>
        </w:rPr>
        <w:t>so với cùng kỳ năm trước</w:t>
      </w:r>
      <w:r>
        <w:rPr>
          <w:rStyle w:val="FootnoteReference"/>
          <w:iCs/>
          <w:spacing w:val="-2"/>
          <w:lang w:val="de-DE"/>
        </w:rPr>
        <w:footnoteReference w:id="12"/>
      </w:r>
      <w:r w:rsidRPr="004F0097">
        <w:rPr>
          <w:iCs/>
          <w:spacing w:val="-2"/>
          <w:lang w:val="de-DE"/>
        </w:rPr>
        <w:t xml:space="preserve">, trong đó: Hoạt động khai khoáng đạt 33,5 triệu USD; </w:t>
      </w:r>
      <w:r>
        <w:rPr>
          <w:iCs/>
          <w:spacing w:val="-2"/>
          <w:lang w:val="de-DE"/>
        </w:rPr>
        <w:t>h</w:t>
      </w:r>
      <w:r w:rsidRPr="004F0097">
        <w:rPr>
          <w:iCs/>
          <w:spacing w:val="-2"/>
          <w:lang w:val="de-DE"/>
        </w:rPr>
        <w:t>oạt động tài chính, ngân hàng và bảo hiểm đạt 9,2 triệu USD; bán buôn và bán lẻ, sửa</w:t>
      </w:r>
      <w:r>
        <w:rPr>
          <w:iCs/>
          <w:spacing w:val="-2"/>
          <w:lang w:val="de-DE"/>
        </w:rPr>
        <w:t xml:space="preserve"> chữa ô tô, mô tô, xe máy và xe động cơ khác đạt </w:t>
      </w:r>
      <w:r w:rsidRPr="00862108">
        <w:rPr>
          <w:iCs/>
          <w:spacing w:val="-2"/>
          <w:lang w:val="de-DE"/>
        </w:rPr>
        <w:t>8,</w:t>
      </w:r>
      <w:r>
        <w:rPr>
          <w:iCs/>
          <w:spacing w:val="-2"/>
          <w:lang w:val="de-DE"/>
        </w:rPr>
        <w:t>5 triệu USD; riêng lĩnh vực công nghiệp chế biến, chế tạo điều chỉnh giảm 16,4 triệu USD.</w:t>
      </w:r>
    </w:p>
    <w:p w14:paraId="483EE35A" w14:textId="77777777" w:rsidR="00ED0C59" w:rsidRPr="00052095" w:rsidRDefault="00461ACF" w:rsidP="00CB1F4E">
      <w:pPr>
        <w:spacing w:before="40" w:after="40" w:line="252" w:lineRule="auto"/>
        <w:ind w:firstLine="567"/>
        <w:jc w:val="both"/>
        <w:rPr>
          <w:b/>
          <w:bCs/>
          <w:lang w:val="de-DE"/>
        </w:rPr>
      </w:pPr>
      <w:r w:rsidRPr="00862108">
        <w:rPr>
          <w:iCs/>
          <w:spacing w:val="-2"/>
          <w:lang w:val="de-DE"/>
        </w:rPr>
        <w:t xml:space="preserve">Trong </w:t>
      </w:r>
      <w:r>
        <w:rPr>
          <w:iCs/>
          <w:spacing w:val="-2"/>
          <w:lang w:val="de-DE"/>
        </w:rPr>
        <w:t>tháng 01/2022 có 07</w:t>
      </w:r>
      <w:r w:rsidRPr="00862108">
        <w:rPr>
          <w:iCs/>
          <w:spacing w:val="-2"/>
          <w:lang w:val="de-DE"/>
        </w:rPr>
        <w:t xml:space="preserve"> quốc gia và vùng lãnh thổ nhận đầu tư của Việt Nam, trong đó</w:t>
      </w:r>
      <w:r>
        <w:rPr>
          <w:iCs/>
          <w:spacing w:val="-2"/>
          <w:lang w:val="de-DE"/>
        </w:rPr>
        <w:t xml:space="preserve">: Lào </w:t>
      </w:r>
      <w:r w:rsidRPr="00862108">
        <w:rPr>
          <w:iCs/>
          <w:spacing w:val="-2"/>
          <w:lang w:val="de-DE"/>
        </w:rPr>
        <w:t xml:space="preserve">là nước dẫn đầu với </w:t>
      </w:r>
      <w:r>
        <w:rPr>
          <w:iCs/>
          <w:spacing w:val="-2"/>
          <w:lang w:val="de-DE"/>
        </w:rPr>
        <w:t>48</w:t>
      </w:r>
      <w:r w:rsidRPr="00862108">
        <w:rPr>
          <w:iCs/>
          <w:spacing w:val="-2"/>
          <w:lang w:val="de-DE"/>
        </w:rPr>
        <w:t>,</w:t>
      </w:r>
      <w:r>
        <w:rPr>
          <w:iCs/>
          <w:spacing w:val="-2"/>
          <w:lang w:val="de-DE"/>
        </w:rPr>
        <w:t>2 triệu USD</w:t>
      </w:r>
      <w:r w:rsidRPr="00862108">
        <w:rPr>
          <w:iCs/>
          <w:spacing w:val="-2"/>
          <w:lang w:val="de-DE"/>
        </w:rPr>
        <w:t xml:space="preserve">; </w:t>
      </w:r>
      <w:r>
        <w:rPr>
          <w:iCs/>
          <w:spacing w:val="-2"/>
          <w:lang w:val="de-DE"/>
        </w:rPr>
        <w:t>Hoa Kỳ 2</w:t>
      </w:r>
      <w:r w:rsidRPr="00862108">
        <w:rPr>
          <w:iCs/>
          <w:spacing w:val="-2"/>
          <w:lang w:val="de-DE"/>
        </w:rPr>
        <w:t>,</w:t>
      </w:r>
      <w:r>
        <w:rPr>
          <w:iCs/>
          <w:spacing w:val="-2"/>
          <w:lang w:val="de-DE"/>
        </w:rPr>
        <w:t>9 triệu USD</w:t>
      </w:r>
      <w:r w:rsidRPr="00862108">
        <w:rPr>
          <w:iCs/>
          <w:spacing w:val="-2"/>
          <w:lang w:val="de-DE"/>
        </w:rPr>
        <w:t>;</w:t>
      </w:r>
      <w:r>
        <w:rPr>
          <w:iCs/>
          <w:spacing w:val="-2"/>
          <w:lang w:val="vi-VN"/>
        </w:rPr>
        <w:t xml:space="preserve"> </w:t>
      </w:r>
      <w:r>
        <w:rPr>
          <w:iCs/>
          <w:spacing w:val="-2"/>
          <w:lang w:val="de-DE"/>
        </w:rPr>
        <w:t>Trung Quốc 1,3 triệu USD; Hàn Quốc 475 nghìn USD; My-an-ma điều chỉnh giảm 16,4 triệu.</w:t>
      </w:r>
    </w:p>
    <w:p w14:paraId="2FA4E24A" w14:textId="77777777" w:rsidR="00BD74AE" w:rsidRPr="00BD74AE" w:rsidRDefault="00BD74AE" w:rsidP="00BD74AE">
      <w:pPr>
        <w:spacing w:before="40" w:after="40" w:line="264" w:lineRule="auto"/>
        <w:ind w:firstLine="567"/>
        <w:jc w:val="both"/>
        <w:rPr>
          <w:b/>
          <w:bCs/>
        </w:rPr>
      </w:pPr>
      <w:r w:rsidRPr="00BD74AE">
        <w:rPr>
          <w:b/>
          <w:bCs/>
        </w:rPr>
        <w:t>5. Thu, chi ngân sách Nhà nước</w:t>
      </w:r>
      <w:r w:rsidRPr="00BD74AE">
        <w:rPr>
          <w:rStyle w:val="FootnoteReference"/>
          <w:bCs/>
        </w:rPr>
        <w:footnoteReference w:id="13"/>
      </w:r>
    </w:p>
    <w:p w14:paraId="638A0E9E" w14:textId="77777777" w:rsidR="00BD74AE" w:rsidRDefault="00BD74AE" w:rsidP="00BD74AE">
      <w:pPr>
        <w:spacing w:before="40" w:after="40" w:line="264" w:lineRule="auto"/>
        <w:ind w:firstLine="567"/>
        <w:jc w:val="both"/>
        <w:rPr>
          <w:rFonts w:ascii="Times New Roman Italic" w:hAnsi="Times New Roman Italic"/>
          <w:i/>
          <w:spacing w:val="-2"/>
          <w:lang w:val="nl-NL"/>
        </w:rPr>
      </w:pPr>
      <w:r w:rsidRPr="00BD74AE">
        <w:rPr>
          <w:i/>
          <w:spacing w:val="-2"/>
          <w:lang w:val="nl-NL"/>
        </w:rPr>
        <w:t xml:space="preserve">Trong tháng Một năm 2022, ước tính thu ngân sách Nhà nước đạt 13% dự toán năm. </w:t>
      </w:r>
      <w:r w:rsidRPr="00BD74AE">
        <w:rPr>
          <w:i/>
          <w:spacing w:val="-2"/>
        </w:rPr>
        <w:t xml:space="preserve">Chi ngân sách Nhà nước </w:t>
      </w:r>
      <w:r w:rsidRPr="00BD74AE">
        <w:rPr>
          <w:i/>
          <w:spacing w:val="-2"/>
          <w:lang w:val="nl-NL"/>
        </w:rPr>
        <w:t xml:space="preserve">đảm bảo nhu cầu phát triển kinh tế - xã hội, quốc phòng, </w:t>
      </w:r>
      <w:proofErr w:type="gramStart"/>
      <w:r w:rsidRPr="00BD74AE">
        <w:rPr>
          <w:i/>
          <w:spacing w:val="-2"/>
          <w:lang w:val="nl-NL"/>
        </w:rPr>
        <w:t>an</w:t>
      </w:r>
      <w:proofErr w:type="gramEnd"/>
      <w:r w:rsidRPr="00BD74AE">
        <w:rPr>
          <w:i/>
          <w:spacing w:val="-2"/>
          <w:lang w:val="nl-NL"/>
        </w:rPr>
        <w:t xml:space="preserve"> ninh, quản lý Nhà nước và thanh toán các khoản nợ đến hạn, hỗ trợ người dân gặp khó khăn do dịch Covid-19 và khôi phục sản xuất vùng bị thiên tai, dịch bệnh.</w:t>
      </w:r>
    </w:p>
    <w:p w14:paraId="425FA627" w14:textId="77777777" w:rsidR="00BD74AE" w:rsidRPr="00BD74AE" w:rsidRDefault="00BD74AE" w:rsidP="00BD74AE">
      <w:pPr>
        <w:spacing w:before="40" w:after="40" w:line="264" w:lineRule="auto"/>
        <w:ind w:firstLine="567"/>
        <w:jc w:val="both"/>
        <w:rPr>
          <w:rFonts w:ascii="Times New Roman Italic" w:hAnsi="Times New Roman Italic"/>
          <w:i/>
          <w:spacing w:val="-2"/>
          <w:sz w:val="8"/>
          <w:szCs w:val="10"/>
          <w:lang w:val="nl-NL"/>
        </w:rPr>
      </w:pPr>
    </w:p>
    <w:p w14:paraId="6A760F71" w14:textId="77777777" w:rsidR="00BD74AE" w:rsidRPr="00BD74AE" w:rsidRDefault="00BD74AE" w:rsidP="00BD74AE">
      <w:pPr>
        <w:spacing w:before="40" w:after="40" w:line="264" w:lineRule="auto"/>
        <w:ind w:firstLine="567"/>
        <w:jc w:val="center"/>
        <w:rPr>
          <w:rFonts w:ascii="Arial" w:hAnsi="Arial" w:cs="Arial"/>
          <w:b/>
          <w:sz w:val="24"/>
          <w:szCs w:val="24"/>
          <w:lang w:val="nl-NL"/>
        </w:rPr>
      </w:pPr>
      <w:r w:rsidRPr="00BD74AE">
        <w:rPr>
          <w:rFonts w:ascii="Arial" w:hAnsi="Arial" w:cs="Arial"/>
          <w:b/>
          <w:sz w:val="24"/>
          <w:szCs w:val="24"/>
          <w:lang w:val="nl-NL"/>
        </w:rPr>
        <w:t>Hình</w:t>
      </w:r>
      <w:r>
        <w:rPr>
          <w:rFonts w:ascii="Arial" w:hAnsi="Arial" w:cs="Arial"/>
          <w:b/>
          <w:sz w:val="24"/>
          <w:szCs w:val="24"/>
          <w:lang w:val="nl-NL"/>
        </w:rPr>
        <w:t xml:space="preserve"> </w:t>
      </w:r>
      <w:r w:rsidR="008D32CB">
        <w:rPr>
          <w:rFonts w:ascii="Arial" w:hAnsi="Arial" w:cs="Arial"/>
          <w:b/>
          <w:sz w:val="24"/>
          <w:szCs w:val="24"/>
          <w:lang w:val="nl-NL"/>
        </w:rPr>
        <w:t>10</w:t>
      </w:r>
      <w:r>
        <w:rPr>
          <w:rFonts w:ascii="Arial" w:hAnsi="Arial" w:cs="Arial"/>
          <w:b/>
          <w:sz w:val="24"/>
          <w:szCs w:val="24"/>
          <w:lang w:val="nl-NL"/>
        </w:rPr>
        <w:t>.</w:t>
      </w:r>
      <w:r w:rsidRPr="00BD74AE">
        <w:rPr>
          <w:rFonts w:ascii="Arial" w:hAnsi="Arial" w:cs="Arial"/>
          <w:b/>
          <w:sz w:val="24"/>
          <w:szCs w:val="24"/>
          <w:lang w:val="nl-NL"/>
        </w:rPr>
        <w:t xml:space="preserve"> Thu, chi ngân sách Nhà nước tháng 01/2022</w:t>
      </w:r>
    </w:p>
    <w:p w14:paraId="4E3B43C2" w14:textId="77777777" w:rsidR="00BD74AE" w:rsidRPr="00BD74AE" w:rsidRDefault="00BD74AE" w:rsidP="00BD74AE">
      <w:pPr>
        <w:spacing w:before="40" w:after="40" w:line="264" w:lineRule="auto"/>
        <w:ind w:firstLine="567"/>
        <w:jc w:val="center"/>
        <w:rPr>
          <w:b/>
          <w:sz w:val="6"/>
          <w:szCs w:val="10"/>
          <w:lang w:val="nl-NL"/>
        </w:rPr>
      </w:pPr>
    </w:p>
    <w:p w14:paraId="52A33DEC" w14:textId="77777777" w:rsidR="00BD74AE" w:rsidRDefault="007B516B" w:rsidP="00BD74AE">
      <w:pPr>
        <w:spacing w:before="40" w:after="40" w:line="264" w:lineRule="auto"/>
        <w:jc w:val="center"/>
        <w:rPr>
          <w:b/>
          <w:lang w:val="nl-NL"/>
        </w:rPr>
      </w:pPr>
      <w:r>
        <w:rPr>
          <w:noProof/>
          <w:lang w:val="en-GB" w:eastAsia="en-GB"/>
        </w:rPr>
        <w:lastRenderedPageBreak/>
        <w:drawing>
          <wp:inline distT="0" distB="0" distL="0" distR="0" wp14:anchorId="6EDFBFAF" wp14:editId="18C9937D">
            <wp:extent cx="5524500" cy="1921166"/>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46364" cy="1928769"/>
                    </a:xfrm>
                    <a:prstGeom prst="rect">
                      <a:avLst/>
                    </a:prstGeom>
                  </pic:spPr>
                </pic:pic>
              </a:graphicData>
            </a:graphic>
          </wp:inline>
        </w:drawing>
      </w:r>
    </w:p>
    <w:p w14:paraId="5B8B5568" w14:textId="77777777" w:rsidR="00BD74AE" w:rsidRPr="004814DE" w:rsidRDefault="00BD74AE" w:rsidP="00BD74AE">
      <w:pPr>
        <w:spacing w:before="40" w:after="40" w:line="254" w:lineRule="auto"/>
        <w:jc w:val="center"/>
        <w:rPr>
          <w:i/>
          <w:sz w:val="4"/>
          <w:szCs w:val="10"/>
          <w:lang w:val="it-IT"/>
        </w:rPr>
      </w:pPr>
    </w:p>
    <w:p w14:paraId="0B586C59" w14:textId="77777777" w:rsidR="00BD74AE" w:rsidRPr="00441C87" w:rsidRDefault="00BD74AE" w:rsidP="00BD74AE">
      <w:pPr>
        <w:spacing w:before="40" w:after="40" w:line="252" w:lineRule="auto"/>
        <w:ind w:firstLine="567"/>
        <w:jc w:val="both"/>
        <w:rPr>
          <w:b/>
          <w:i/>
          <w:lang w:val="it-IT"/>
        </w:rPr>
      </w:pPr>
      <w:r w:rsidRPr="00441C87">
        <w:rPr>
          <w:b/>
          <w:i/>
          <w:lang w:val="it-IT"/>
        </w:rPr>
        <w:t>Thu ngân sách Nhà nước:</w:t>
      </w:r>
    </w:p>
    <w:p w14:paraId="5A414595" w14:textId="77777777" w:rsidR="00BD74AE" w:rsidRPr="007B1009" w:rsidRDefault="00BD74AE" w:rsidP="00BD74AE">
      <w:pPr>
        <w:spacing w:before="40" w:after="40" w:line="252" w:lineRule="auto"/>
        <w:ind w:firstLine="567"/>
        <w:jc w:val="both"/>
        <w:rPr>
          <w:lang w:val="nl-NL"/>
        </w:rPr>
      </w:pPr>
      <w:r w:rsidRPr="007B1009">
        <w:rPr>
          <w:lang w:val="it-IT"/>
        </w:rPr>
        <w:t xml:space="preserve">Tổng thu ngân sách Nhà nước tháng </w:t>
      </w:r>
      <w:r>
        <w:rPr>
          <w:lang w:val="it-IT"/>
        </w:rPr>
        <w:t>01/2022</w:t>
      </w:r>
      <w:r w:rsidRPr="007B1009">
        <w:rPr>
          <w:lang w:val="it-IT"/>
        </w:rPr>
        <w:t xml:space="preserve"> ước tính đạt </w:t>
      </w:r>
      <w:r>
        <w:rPr>
          <w:lang w:val="nl-NL"/>
        </w:rPr>
        <w:t>183,5</w:t>
      </w:r>
      <w:r w:rsidRPr="007B1009">
        <w:rPr>
          <w:lang w:val="nl-NL"/>
        </w:rPr>
        <w:t xml:space="preserve"> nghìn tỷ đồng</w:t>
      </w:r>
      <w:r>
        <w:rPr>
          <w:lang w:val="nl-NL"/>
        </w:rPr>
        <w:t>, bằng 13% dự toán năm</w:t>
      </w:r>
      <w:r w:rsidRPr="007B1009">
        <w:rPr>
          <w:lang w:val="nl-NL"/>
        </w:rPr>
        <w:t>. Cụ thể một số khoản thu chính như sau:</w:t>
      </w:r>
    </w:p>
    <w:p w14:paraId="15174843" w14:textId="77777777" w:rsidR="00BD74AE" w:rsidRPr="00862108" w:rsidRDefault="00BD74AE" w:rsidP="00BD74AE">
      <w:pPr>
        <w:spacing w:before="40" w:after="40" w:line="252" w:lineRule="auto"/>
        <w:ind w:firstLine="567"/>
        <w:jc w:val="both"/>
        <w:rPr>
          <w:lang w:val="nl-NL"/>
        </w:rPr>
      </w:pPr>
      <w:r w:rsidRPr="00441C87">
        <w:rPr>
          <w:i/>
          <w:lang w:val="nl-NL"/>
        </w:rPr>
        <w:t>- Thu nội địa</w:t>
      </w:r>
      <w:r w:rsidRPr="00862108">
        <w:rPr>
          <w:lang w:val="nl-NL"/>
        </w:rPr>
        <w:t xml:space="preserve"> đạt </w:t>
      </w:r>
      <w:r>
        <w:rPr>
          <w:lang w:val="nl-NL"/>
        </w:rPr>
        <w:t xml:space="preserve">151,3 nghìn tỷ đồng, </w:t>
      </w:r>
      <w:r w:rsidRPr="00862108">
        <w:rPr>
          <w:lang w:val="nl-NL"/>
        </w:rPr>
        <w:t xml:space="preserve">bằng </w:t>
      </w:r>
      <w:r>
        <w:rPr>
          <w:lang w:val="nl-NL"/>
        </w:rPr>
        <w:t>1</w:t>
      </w:r>
      <w:r>
        <w:rPr>
          <w:lang w:val="it-IT"/>
        </w:rPr>
        <w:t>2,9</w:t>
      </w:r>
      <w:r w:rsidRPr="00862108">
        <w:rPr>
          <w:lang w:val="nl-NL"/>
        </w:rPr>
        <w:t xml:space="preserve">% dự toán năm, trong đó: Thu từ khu vực doanh nghiệp Nhà nước đạt </w:t>
      </w:r>
      <w:r>
        <w:rPr>
          <w:lang w:val="nl-NL"/>
        </w:rPr>
        <w:t>17,2</w:t>
      </w:r>
      <w:r w:rsidRPr="00862108">
        <w:rPr>
          <w:lang w:val="nl-NL"/>
        </w:rPr>
        <w:t xml:space="preserve"> </w:t>
      </w:r>
      <w:r>
        <w:rPr>
          <w:lang w:val="nl-NL"/>
        </w:rPr>
        <w:t xml:space="preserve">nghìn </w:t>
      </w:r>
      <w:r w:rsidRPr="00862108">
        <w:rPr>
          <w:lang w:val="nl-NL"/>
        </w:rPr>
        <w:t xml:space="preserve">tỷ đồng, bằng </w:t>
      </w:r>
      <w:r>
        <w:rPr>
          <w:lang w:val="nl-NL"/>
        </w:rPr>
        <w:t>11,1</w:t>
      </w:r>
      <w:r w:rsidRPr="00862108">
        <w:rPr>
          <w:lang w:val="nl-NL"/>
        </w:rPr>
        <w:t>%; thu từ doanh nghiệp có vốn đầu tư</w:t>
      </w:r>
      <w:r>
        <w:rPr>
          <w:lang w:val="nl-NL"/>
        </w:rPr>
        <w:t xml:space="preserve"> nước ngoài (không kể dầu thô) 30,6 nghìn </w:t>
      </w:r>
      <w:r w:rsidRPr="00862108">
        <w:rPr>
          <w:lang w:val="nl-NL"/>
        </w:rPr>
        <w:t xml:space="preserve">tỷ đồng, bằng </w:t>
      </w:r>
      <w:r>
        <w:rPr>
          <w:lang w:val="nl-NL"/>
        </w:rPr>
        <w:t>14,9</w:t>
      </w:r>
      <w:r w:rsidRPr="00862108">
        <w:rPr>
          <w:lang w:val="nl-NL"/>
        </w:rPr>
        <w:t xml:space="preserve">%; thu </w:t>
      </w:r>
      <w:r>
        <w:rPr>
          <w:lang w:val="nl-NL"/>
        </w:rPr>
        <w:t>từ khu vực kinh tế</w:t>
      </w:r>
      <w:r w:rsidRPr="00862108">
        <w:rPr>
          <w:lang w:val="nl-NL"/>
        </w:rPr>
        <w:t xml:space="preserve"> ngoài Nhà nước </w:t>
      </w:r>
      <w:r>
        <w:rPr>
          <w:lang w:val="nl-NL"/>
        </w:rPr>
        <w:t>37,7</w:t>
      </w:r>
      <w:r w:rsidRPr="00862108">
        <w:rPr>
          <w:lang w:val="nl-NL"/>
        </w:rPr>
        <w:t xml:space="preserve"> </w:t>
      </w:r>
      <w:r>
        <w:rPr>
          <w:lang w:val="nl-NL"/>
        </w:rPr>
        <w:t xml:space="preserve">nghìn </w:t>
      </w:r>
      <w:r w:rsidRPr="00862108">
        <w:rPr>
          <w:lang w:val="nl-NL"/>
        </w:rPr>
        <w:t xml:space="preserve">tỷ đồng, bằng </w:t>
      </w:r>
      <w:r>
        <w:rPr>
          <w:lang w:val="nl-NL"/>
        </w:rPr>
        <w:t>14,9</w:t>
      </w:r>
      <w:r w:rsidRPr="00862108">
        <w:rPr>
          <w:lang w:val="nl-NL"/>
        </w:rPr>
        <w:t xml:space="preserve">%; thu thuế thu nhập cá nhân </w:t>
      </w:r>
      <w:r>
        <w:rPr>
          <w:lang w:val="nl-NL"/>
        </w:rPr>
        <w:t>15 nghìn</w:t>
      </w:r>
      <w:r w:rsidRPr="00862108">
        <w:rPr>
          <w:lang w:val="nl-NL"/>
        </w:rPr>
        <w:t xml:space="preserve"> tỷ đồng, bằng </w:t>
      </w:r>
      <w:r>
        <w:rPr>
          <w:lang w:val="nl-NL"/>
        </w:rPr>
        <w:t>12,7</w:t>
      </w:r>
      <w:r w:rsidRPr="00862108">
        <w:rPr>
          <w:lang w:val="nl-NL"/>
        </w:rPr>
        <w:t xml:space="preserve">%; thu thuế bảo vệ môi trường </w:t>
      </w:r>
      <w:r>
        <w:rPr>
          <w:lang w:val="nl-NL"/>
        </w:rPr>
        <w:t>4,6 nghìn</w:t>
      </w:r>
      <w:r w:rsidRPr="00862108">
        <w:rPr>
          <w:lang w:val="nl-NL"/>
        </w:rPr>
        <w:t xml:space="preserve"> tỷ đồng, bằng </w:t>
      </w:r>
      <w:r>
        <w:rPr>
          <w:lang w:val="nl-NL"/>
        </w:rPr>
        <w:t>7,7</w:t>
      </w:r>
      <w:r w:rsidRPr="00862108">
        <w:rPr>
          <w:lang w:val="nl-NL"/>
        </w:rPr>
        <w:t xml:space="preserve">%; </w:t>
      </w:r>
      <w:r>
        <w:rPr>
          <w:lang w:val="nl-NL"/>
        </w:rPr>
        <w:t>thu về nhà,</w:t>
      </w:r>
      <w:r w:rsidRPr="00862108">
        <w:rPr>
          <w:lang w:val="nl-NL"/>
        </w:rPr>
        <w:t xml:space="preserve"> đất </w:t>
      </w:r>
      <w:r>
        <w:rPr>
          <w:lang w:val="nl-NL"/>
        </w:rPr>
        <w:t>21,7 nghìn tỷ đồng, bằng 13,3%.</w:t>
      </w:r>
    </w:p>
    <w:p w14:paraId="393BF1BB" w14:textId="77777777" w:rsidR="00BD74AE" w:rsidRPr="008816F9" w:rsidRDefault="00BD74AE" w:rsidP="00BD74AE">
      <w:pPr>
        <w:spacing w:before="40" w:after="40" w:line="252" w:lineRule="auto"/>
        <w:ind w:firstLine="567"/>
        <w:jc w:val="both"/>
        <w:rPr>
          <w:lang w:val="nl-NL"/>
        </w:rPr>
      </w:pPr>
      <w:r w:rsidRPr="00441C87">
        <w:rPr>
          <w:i/>
          <w:lang w:val="nl-NL"/>
        </w:rPr>
        <w:t xml:space="preserve">- Thu từ dầu thô </w:t>
      </w:r>
      <w:r w:rsidRPr="008816F9">
        <w:rPr>
          <w:lang w:val="nl-NL"/>
        </w:rPr>
        <w:t xml:space="preserve">đạt </w:t>
      </w:r>
      <w:r>
        <w:rPr>
          <w:lang w:val="nl-NL"/>
        </w:rPr>
        <w:t>3,9 nghìn</w:t>
      </w:r>
      <w:r w:rsidRPr="008816F9">
        <w:rPr>
          <w:lang w:val="nl-NL"/>
        </w:rPr>
        <w:t xml:space="preserve"> tỷ đồng</w:t>
      </w:r>
      <w:r>
        <w:rPr>
          <w:lang w:val="nl-NL"/>
        </w:rPr>
        <w:t>,</w:t>
      </w:r>
      <w:r w:rsidRPr="008816F9">
        <w:rPr>
          <w:lang w:val="nl-NL"/>
        </w:rPr>
        <w:t xml:space="preserve"> bằng </w:t>
      </w:r>
      <w:r>
        <w:rPr>
          <w:lang w:val="it-IT"/>
        </w:rPr>
        <w:t>13,8</w:t>
      </w:r>
      <w:r w:rsidRPr="008816F9">
        <w:rPr>
          <w:lang w:val="nl-NL"/>
        </w:rPr>
        <w:t xml:space="preserve">% dự toán năm; </w:t>
      </w:r>
    </w:p>
    <w:p w14:paraId="4BB56009" w14:textId="77777777" w:rsidR="00BD74AE" w:rsidRPr="008816F9" w:rsidRDefault="00BD74AE" w:rsidP="00BD74AE">
      <w:pPr>
        <w:spacing w:before="40" w:after="40" w:line="252" w:lineRule="auto"/>
        <w:ind w:firstLine="567"/>
        <w:jc w:val="both"/>
        <w:rPr>
          <w:lang w:val="nl-NL"/>
        </w:rPr>
      </w:pPr>
      <w:r w:rsidRPr="00441C87">
        <w:rPr>
          <w:i/>
          <w:lang w:val="nl-NL"/>
        </w:rPr>
        <w:t>- Thu cân đối ngân sách từ hoạt động xuất, nhập khẩu</w:t>
      </w:r>
      <w:r w:rsidRPr="008816F9">
        <w:rPr>
          <w:lang w:val="nl-NL"/>
        </w:rPr>
        <w:t xml:space="preserve"> đạt </w:t>
      </w:r>
      <w:r>
        <w:rPr>
          <w:lang w:val="nl-NL"/>
        </w:rPr>
        <w:t xml:space="preserve">28,3 nghìn tỷ đồng, </w:t>
      </w:r>
      <w:r w:rsidRPr="008816F9">
        <w:rPr>
          <w:lang w:val="nl-NL"/>
        </w:rPr>
        <w:t xml:space="preserve">bằng </w:t>
      </w:r>
      <w:r>
        <w:rPr>
          <w:lang w:val="it-IT"/>
        </w:rPr>
        <w:t>14,2</w:t>
      </w:r>
      <w:r w:rsidRPr="008816F9">
        <w:rPr>
          <w:lang w:val="nl-NL"/>
        </w:rPr>
        <w:t xml:space="preserve">% dự toán năm. </w:t>
      </w:r>
    </w:p>
    <w:p w14:paraId="08320F97" w14:textId="77777777" w:rsidR="00BD74AE" w:rsidRPr="00441C87" w:rsidRDefault="00BD74AE" w:rsidP="00BD74AE">
      <w:pPr>
        <w:spacing w:before="40" w:after="40" w:line="252" w:lineRule="auto"/>
        <w:ind w:firstLine="567"/>
        <w:jc w:val="both"/>
        <w:rPr>
          <w:b/>
          <w:i/>
          <w:lang w:val="nl-NL"/>
        </w:rPr>
      </w:pPr>
      <w:r w:rsidRPr="00441C87">
        <w:rPr>
          <w:b/>
          <w:i/>
          <w:lang w:val="nl-NL"/>
        </w:rPr>
        <w:t>Chi ngân sách Nhà nước:</w:t>
      </w:r>
    </w:p>
    <w:p w14:paraId="038CD0ED" w14:textId="77777777" w:rsidR="00BF3645" w:rsidRPr="00ED0C59" w:rsidRDefault="00BD74AE" w:rsidP="00BD74AE">
      <w:pPr>
        <w:spacing w:before="40" w:after="40" w:line="252" w:lineRule="auto"/>
        <w:ind w:firstLine="567"/>
        <w:jc w:val="both"/>
        <w:rPr>
          <w:lang w:val="nl-NL"/>
        </w:rPr>
      </w:pPr>
      <w:r w:rsidRPr="008816F9">
        <w:rPr>
          <w:lang w:val="nl-NL"/>
        </w:rPr>
        <w:t xml:space="preserve">Tổng chi ngân sách Nhà nước tháng </w:t>
      </w:r>
      <w:r>
        <w:rPr>
          <w:lang w:val="nl-NL"/>
        </w:rPr>
        <w:t>01/2022</w:t>
      </w:r>
      <w:r w:rsidRPr="008816F9">
        <w:rPr>
          <w:lang w:val="nl-NL"/>
        </w:rPr>
        <w:t xml:space="preserve"> ước tính đạt </w:t>
      </w:r>
      <w:r>
        <w:rPr>
          <w:lang w:val="nl-NL"/>
        </w:rPr>
        <w:t xml:space="preserve">113,9 nghìn tỷ đồng, </w:t>
      </w:r>
      <w:r w:rsidRPr="008816F9">
        <w:rPr>
          <w:lang w:val="nl-NL"/>
        </w:rPr>
        <w:t>bằng </w:t>
      </w:r>
      <w:r>
        <w:rPr>
          <w:lang w:val="nl-NL"/>
        </w:rPr>
        <w:t>6,4</w:t>
      </w:r>
      <w:r w:rsidRPr="008816F9">
        <w:rPr>
          <w:lang w:val="nl-NL"/>
        </w:rPr>
        <w:t xml:space="preserve">% dự toán năm, trong đó: Chi thường xuyên đạt </w:t>
      </w:r>
      <w:r>
        <w:rPr>
          <w:lang w:val="nl-NL"/>
        </w:rPr>
        <w:t>85,3</w:t>
      </w:r>
      <w:r w:rsidRPr="008816F9">
        <w:rPr>
          <w:lang w:val="nl-NL"/>
        </w:rPr>
        <w:t xml:space="preserve"> nghìn tỷ đồng, bằng </w:t>
      </w:r>
      <w:r>
        <w:rPr>
          <w:lang w:val="nl-NL"/>
        </w:rPr>
        <w:t>7,7</w:t>
      </w:r>
      <w:r w:rsidRPr="008816F9">
        <w:rPr>
          <w:lang w:val="nl-NL"/>
        </w:rPr>
        <w:t xml:space="preserve">%; chi đầu tư phát triển </w:t>
      </w:r>
      <w:r>
        <w:rPr>
          <w:lang w:val="nl-NL"/>
        </w:rPr>
        <w:t>12,9</w:t>
      </w:r>
      <w:r w:rsidRPr="008816F9">
        <w:rPr>
          <w:lang w:val="nl-NL"/>
        </w:rPr>
        <w:t xml:space="preserve"> nghìn tỷ đồng, bằng </w:t>
      </w:r>
      <w:r>
        <w:rPr>
          <w:lang w:val="nl-NL"/>
        </w:rPr>
        <w:t>2,5</w:t>
      </w:r>
      <w:r w:rsidRPr="008816F9">
        <w:rPr>
          <w:lang w:val="nl-NL"/>
        </w:rPr>
        <w:t xml:space="preserve">%; chi trả nợ lãi </w:t>
      </w:r>
      <w:r>
        <w:rPr>
          <w:lang w:val="nl-NL"/>
        </w:rPr>
        <w:t>15,6</w:t>
      </w:r>
      <w:r w:rsidRPr="008816F9">
        <w:rPr>
          <w:lang w:val="nl-NL"/>
        </w:rPr>
        <w:t xml:space="preserve"> nghìn tỷ đồng, bằng </w:t>
      </w:r>
      <w:r>
        <w:rPr>
          <w:lang w:val="nl-NL"/>
        </w:rPr>
        <w:t>15</w:t>
      </w:r>
      <w:r w:rsidRPr="008816F9">
        <w:rPr>
          <w:lang w:val="nl-NL"/>
        </w:rPr>
        <w:t>%.</w:t>
      </w:r>
    </w:p>
    <w:p w14:paraId="4C37C8FF" w14:textId="77777777" w:rsidR="003A35EA" w:rsidRPr="00052095" w:rsidRDefault="000F6092" w:rsidP="00CB1F4E">
      <w:pPr>
        <w:pStyle w:val="Normal1"/>
        <w:spacing w:before="40" w:beforeAutospacing="0" w:after="40" w:afterAutospacing="0" w:line="264" w:lineRule="auto"/>
        <w:ind w:firstLine="567"/>
        <w:jc w:val="both"/>
        <w:rPr>
          <w:b/>
          <w:bCs/>
          <w:sz w:val="28"/>
          <w:szCs w:val="28"/>
          <w:lang w:val="nl-NL"/>
        </w:rPr>
      </w:pPr>
      <w:r w:rsidRPr="00052095">
        <w:rPr>
          <w:b/>
          <w:bCs/>
          <w:sz w:val="28"/>
          <w:szCs w:val="28"/>
          <w:lang w:val="nl-NL"/>
        </w:rPr>
        <w:t>6</w:t>
      </w:r>
      <w:r w:rsidR="003A35EA" w:rsidRPr="00052095">
        <w:rPr>
          <w:b/>
          <w:bCs/>
          <w:sz w:val="28"/>
          <w:szCs w:val="28"/>
          <w:lang w:val="nl-NL"/>
        </w:rPr>
        <w:t>. Thương mại, giá cả, vận tải và du lịch</w:t>
      </w:r>
    </w:p>
    <w:p w14:paraId="1326C19F" w14:textId="77777777" w:rsidR="00376DF7" w:rsidRPr="00052095" w:rsidRDefault="00376DF7" w:rsidP="00CB1F4E">
      <w:pPr>
        <w:spacing w:before="40" w:after="40" w:line="264" w:lineRule="auto"/>
        <w:ind w:firstLine="567"/>
        <w:jc w:val="both"/>
        <w:rPr>
          <w:b/>
          <w:bCs/>
          <w:i/>
          <w:iCs/>
          <w:lang w:val="nl-NL"/>
        </w:rPr>
      </w:pPr>
      <w:bookmarkStart w:id="0" w:name="_Hlk89176061"/>
      <w:r w:rsidRPr="00052095">
        <w:rPr>
          <w:b/>
          <w:bCs/>
          <w:i/>
          <w:iCs/>
          <w:lang w:val="nl-NL"/>
        </w:rPr>
        <w:t>a) Bán lẻ hàng hóa và doanh thu dịch vụ tiêu dùng</w:t>
      </w:r>
    </w:p>
    <w:p w14:paraId="50DEA237" w14:textId="77777777" w:rsidR="00E63E66" w:rsidRDefault="00E63E66" w:rsidP="00CB1F4E">
      <w:pPr>
        <w:spacing w:before="40" w:after="40" w:line="264" w:lineRule="auto"/>
        <w:ind w:firstLine="567"/>
        <w:jc w:val="both"/>
        <w:rPr>
          <w:bCs/>
          <w:i/>
          <w:spacing w:val="-2"/>
          <w:lang w:val="it-IT"/>
        </w:rPr>
      </w:pPr>
      <w:r w:rsidRPr="00E63E66">
        <w:rPr>
          <w:bCs/>
          <w:i/>
          <w:spacing w:val="-2"/>
          <w:lang w:val="it-IT"/>
        </w:rPr>
        <w:t xml:space="preserve">Tháng Một là tháng cận Tết Nguyên đán nên nhu cầu tiêu dùng và mua sắm của người dân tăng cao, đồng thời các doanh nghiệp đã sẵn sàng thích ứng an toàn với dịch Covid-19, linh hoạt trong hoạt động để sản xuất kinh doanh. </w:t>
      </w:r>
    </w:p>
    <w:p w14:paraId="0801ED54" w14:textId="77777777" w:rsidR="005864E8" w:rsidRPr="00CB1F4E" w:rsidRDefault="00E63E66" w:rsidP="005864E8">
      <w:pPr>
        <w:spacing w:before="40" w:after="40" w:line="288" w:lineRule="auto"/>
        <w:ind w:firstLine="567"/>
        <w:jc w:val="both"/>
        <w:rPr>
          <w:bCs/>
          <w:sz w:val="2"/>
          <w:lang w:val="it-IT"/>
        </w:rPr>
      </w:pPr>
      <w:r w:rsidRPr="00E63E66">
        <w:rPr>
          <w:bCs/>
          <w:lang w:val="it-IT"/>
        </w:rPr>
        <w:t>Tổng mức bán lẻ hàng hóa và doanh thu dịch vụ tiêu dùng tháng Một năm 2022 ước đạt 470,7 nghìn tỷ đồng, tăng 6,7% so với tháng trước và tăng 1,3% so với cùng kỳ năm trước, nếu loại trừ yếu tố giá giảm 0,3% (cùng kỳ năm 2021 tăng 3,6%).</w:t>
      </w:r>
    </w:p>
    <w:p w14:paraId="4CFA5EB8" w14:textId="77777777" w:rsidR="00E63E66" w:rsidRPr="009720D3" w:rsidRDefault="00E63E66" w:rsidP="00E63E66">
      <w:pPr>
        <w:tabs>
          <w:tab w:val="left" w:pos="2835"/>
        </w:tabs>
        <w:spacing w:before="120" w:after="60" w:line="312" w:lineRule="auto"/>
        <w:jc w:val="center"/>
        <w:rPr>
          <w:rFonts w:ascii="Arial" w:hAnsi="Arial" w:cs="Arial"/>
          <w:b/>
          <w:bCs/>
          <w:spacing w:val="-6"/>
          <w:sz w:val="24"/>
          <w:szCs w:val="20"/>
          <w:lang w:val="it-IT"/>
        </w:rPr>
      </w:pPr>
      <w:r>
        <w:rPr>
          <w:rFonts w:ascii="Arial" w:hAnsi="Arial" w:cs="Arial"/>
          <w:b/>
          <w:spacing w:val="-2"/>
          <w:sz w:val="24"/>
          <w:szCs w:val="20"/>
          <w:lang w:val="pl-PL"/>
        </w:rPr>
        <w:t xml:space="preserve">Biểu </w:t>
      </w:r>
      <w:r w:rsidR="00AF2A76">
        <w:rPr>
          <w:rFonts w:ascii="Arial" w:hAnsi="Arial" w:cs="Arial"/>
          <w:b/>
          <w:spacing w:val="-2"/>
          <w:sz w:val="24"/>
          <w:szCs w:val="20"/>
          <w:lang w:val="pl-PL"/>
        </w:rPr>
        <w:t>3</w:t>
      </w:r>
      <w:r>
        <w:rPr>
          <w:rFonts w:ascii="Arial" w:hAnsi="Arial" w:cs="Arial"/>
          <w:b/>
          <w:spacing w:val="-2"/>
          <w:sz w:val="24"/>
          <w:szCs w:val="20"/>
          <w:lang w:val="pl-PL"/>
        </w:rPr>
        <w:t xml:space="preserve">. </w:t>
      </w:r>
      <w:r w:rsidRPr="009720D3">
        <w:rPr>
          <w:rFonts w:ascii="Arial" w:hAnsi="Arial" w:cs="Arial"/>
          <w:b/>
          <w:bCs/>
          <w:spacing w:val="-6"/>
          <w:sz w:val="24"/>
          <w:szCs w:val="20"/>
          <w:lang w:val="it-IT"/>
        </w:rPr>
        <w:t>Tổng mức bán lẻ hàng hóa và doanh thu dịch vụ tiêu dùng</w:t>
      </w:r>
    </w:p>
    <w:p w14:paraId="3C10A351" w14:textId="77777777" w:rsidR="00E63E66" w:rsidRPr="00F40DA7" w:rsidRDefault="00E63E66" w:rsidP="00E63E66">
      <w:pPr>
        <w:tabs>
          <w:tab w:val="left" w:pos="2835"/>
        </w:tabs>
        <w:spacing w:line="264" w:lineRule="auto"/>
        <w:ind w:right="140" w:firstLine="567"/>
        <w:jc w:val="right"/>
        <w:rPr>
          <w:rFonts w:ascii="Arial" w:hAnsi="Arial" w:cs="Arial"/>
          <w:b/>
          <w:bCs/>
          <w:i/>
          <w:spacing w:val="-6"/>
          <w:sz w:val="2"/>
          <w:szCs w:val="20"/>
          <w:lang w:val="it-IT"/>
        </w:rPr>
      </w:pPr>
    </w:p>
    <w:p w14:paraId="65563889" w14:textId="77777777" w:rsidR="00E63E66" w:rsidRPr="00E07112" w:rsidRDefault="00E63E66" w:rsidP="00E63E66">
      <w:pPr>
        <w:tabs>
          <w:tab w:val="left" w:pos="2835"/>
        </w:tabs>
        <w:spacing w:line="264" w:lineRule="auto"/>
        <w:ind w:right="402" w:firstLine="567"/>
        <w:jc w:val="right"/>
        <w:rPr>
          <w:rFonts w:ascii="Arial" w:hAnsi="Arial" w:cs="Arial"/>
          <w:b/>
          <w:bCs/>
          <w:i/>
          <w:spacing w:val="-6"/>
          <w:sz w:val="20"/>
          <w:szCs w:val="20"/>
        </w:rPr>
      </w:pPr>
      <w:r w:rsidRPr="00E07112">
        <w:rPr>
          <w:rFonts w:ascii="Arial" w:hAnsi="Arial" w:cs="Arial"/>
          <w:b/>
          <w:bCs/>
          <w:i/>
          <w:spacing w:val="-6"/>
          <w:sz w:val="20"/>
          <w:szCs w:val="20"/>
        </w:rPr>
        <w:t>Nghìn tỷ đồng</w:t>
      </w:r>
    </w:p>
    <w:tbl>
      <w:tblPr>
        <w:tblW w:w="9356" w:type="dxa"/>
        <w:jc w:val="center"/>
        <w:tblLook w:val="04A0" w:firstRow="1" w:lastRow="0" w:firstColumn="1" w:lastColumn="0" w:noHBand="0" w:noVBand="1"/>
      </w:tblPr>
      <w:tblGrid>
        <w:gridCol w:w="2552"/>
        <w:gridCol w:w="1134"/>
        <w:gridCol w:w="1137"/>
        <w:gridCol w:w="2123"/>
        <w:gridCol w:w="2410"/>
      </w:tblGrid>
      <w:tr w:rsidR="00E63E66" w:rsidRPr="00025EEF" w14:paraId="47173F8A" w14:textId="77777777" w:rsidTr="00A32A1B">
        <w:trPr>
          <w:cantSplit/>
          <w:jc w:val="center"/>
        </w:trPr>
        <w:tc>
          <w:tcPr>
            <w:tcW w:w="2552" w:type="dxa"/>
            <w:tcBorders>
              <w:top w:val="single" w:sz="4" w:space="0" w:color="auto"/>
            </w:tcBorders>
            <w:shd w:val="clear" w:color="auto" w:fill="auto"/>
            <w:hideMark/>
          </w:tcPr>
          <w:p w14:paraId="37C3BF01" w14:textId="77777777" w:rsidR="00E63E66" w:rsidRPr="00025EEF" w:rsidRDefault="00E63E66" w:rsidP="00A32A1B">
            <w:pPr>
              <w:spacing w:before="40" w:after="40" w:line="288" w:lineRule="auto"/>
              <w:jc w:val="both"/>
              <w:rPr>
                <w:rFonts w:ascii="Arial" w:hAnsi="Arial" w:cs="Arial"/>
                <w:color w:val="000000"/>
                <w:sz w:val="20"/>
                <w:szCs w:val="20"/>
              </w:rPr>
            </w:pPr>
            <w:r w:rsidRPr="00025EEF">
              <w:rPr>
                <w:rFonts w:ascii="Arial" w:hAnsi="Arial" w:cs="Arial"/>
                <w:bCs/>
                <w:color w:val="000000"/>
                <w:sz w:val="20"/>
                <w:szCs w:val="20"/>
              </w:rPr>
              <w:t> </w:t>
            </w:r>
          </w:p>
        </w:tc>
        <w:tc>
          <w:tcPr>
            <w:tcW w:w="1134" w:type="dxa"/>
            <w:vMerge w:val="restart"/>
            <w:tcBorders>
              <w:top w:val="single" w:sz="4" w:space="0" w:color="auto"/>
              <w:bottom w:val="single" w:sz="4" w:space="0" w:color="auto"/>
            </w:tcBorders>
            <w:shd w:val="clear" w:color="auto" w:fill="auto"/>
            <w:hideMark/>
          </w:tcPr>
          <w:p w14:paraId="6B835E08" w14:textId="77777777" w:rsidR="00E63E66" w:rsidRDefault="00E63E66" w:rsidP="00A32A1B">
            <w:pPr>
              <w:spacing w:before="40" w:after="40" w:line="288" w:lineRule="auto"/>
              <w:jc w:val="center"/>
              <w:rPr>
                <w:rFonts w:ascii="Arial" w:hAnsi="Arial" w:cs="Arial"/>
                <w:color w:val="000000"/>
                <w:sz w:val="18"/>
                <w:szCs w:val="18"/>
              </w:rPr>
            </w:pPr>
            <w:r>
              <w:rPr>
                <w:rFonts w:ascii="Arial" w:hAnsi="Arial" w:cs="Arial"/>
                <w:color w:val="000000"/>
                <w:sz w:val="18"/>
                <w:szCs w:val="18"/>
              </w:rPr>
              <w:t>Thực hiện</w:t>
            </w:r>
          </w:p>
          <w:p w14:paraId="29BB3C7D" w14:textId="77777777" w:rsidR="00E63E66" w:rsidRPr="0079240A" w:rsidRDefault="00E63E66" w:rsidP="00A32A1B">
            <w:pPr>
              <w:spacing w:before="40" w:after="40" w:line="288" w:lineRule="auto"/>
              <w:jc w:val="center"/>
              <w:rPr>
                <w:rFonts w:ascii="Arial" w:hAnsi="Arial" w:cs="Arial"/>
                <w:color w:val="000000"/>
                <w:sz w:val="18"/>
                <w:szCs w:val="18"/>
              </w:rPr>
            </w:pPr>
            <w:r>
              <w:rPr>
                <w:rFonts w:ascii="Arial" w:hAnsi="Arial" w:cs="Arial"/>
                <w:color w:val="000000"/>
                <w:sz w:val="18"/>
                <w:szCs w:val="18"/>
              </w:rPr>
              <w:lastRenderedPageBreak/>
              <w:t>tháng 12</w:t>
            </w:r>
          </w:p>
          <w:p w14:paraId="0F0C4A53" w14:textId="77777777" w:rsidR="00E63E66" w:rsidRPr="00025EEF" w:rsidRDefault="00E63E66" w:rsidP="00A32A1B">
            <w:pPr>
              <w:spacing w:before="40" w:after="40" w:line="288" w:lineRule="auto"/>
              <w:jc w:val="center"/>
              <w:rPr>
                <w:rFonts w:ascii="Arial" w:hAnsi="Arial" w:cs="Arial"/>
                <w:color w:val="000000"/>
                <w:sz w:val="18"/>
                <w:szCs w:val="18"/>
              </w:rPr>
            </w:pPr>
            <w:r>
              <w:rPr>
                <w:rFonts w:ascii="Arial" w:hAnsi="Arial" w:cs="Arial"/>
                <w:color w:val="000000"/>
                <w:sz w:val="18"/>
                <w:szCs w:val="18"/>
                <w:lang w:val="en-GB"/>
              </w:rPr>
              <w:t>n</w:t>
            </w:r>
            <w:r w:rsidRPr="00025EEF">
              <w:rPr>
                <w:rFonts w:ascii="Arial" w:hAnsi="Arial" w:cs="Arial"/>
                <w:color w:val="000000"/>
                <w:sz w:val="18"/>
                <w:szCs w:val="18"/>
              </w:rPr>
              <w:t>ăm</w:t>
            </w:r>
            <w:r>
              <w:rPr>
                <w:rFonts w:ascii="Arial" w:hAnsi="Arial" w:cs="Arial"/>
                <w:color w:val="000000"/>
                <w:sz w:val="18"/>
                <w:szCs w:val="18"/>
                <w:lang w:val="en-GB"/>
              </w:rPr>
              <w:t xml:space="preserve"> 2021</w:t>
            </w:r>
          </w:p>
        </w:tc>
        <w:tc>
          <w:tcPr>
            <w:tcW w:w="1137" w:type="dxa"/>
            <w:vMerge w:val="restart"/>
            <w:tcBorders>
              <w:top w:val="single" w:sz="4" w:space="0" w:color="auto"/>
              <w:bottom w:val="single" w:sz="4" w:space="0" w:color="auto"/>
            </w:tcBorders>
            <w:shd w:val="clear" w:color="auto" w:fill="auto"/>
            <w:hideMark/>
          </w:tcPr>
          <w:p w14:paraId="658C0D7E" w14:textId="77777777" w:rsidR="00E63E66" w:rsidRPr="00025EEF" w:rsidRDefault="00E63E66" w:rsidP="00A32A1B">
            <w:pPr>
              <w:spacing w:before="40" w:after="40" w:line="288" w:lineRule="auto"/>
              <w:jc w:val="center"/>
              <w:rPr>
                <w:rFonts w:ascii="Arial" w:hAnsi="Arial" w:cs="Arial"/>
                <w:color w:val="000000"/>
                <w:sz w:val="18"/>
                <w:szCs w:val="18"/>
              </w:rPr>
            </w:pPr>
            <w:r w:rsidRPr="00025EEF">
              <w:rPr>
                <w:rFonts w:ascii="Arial" w:hAnsi="Arial" w:cs="Arial"/>
                <w:color w:val="000000"/>
                <w:sz w:val="18"/>
                <w:szCs w:val="18"/>
              </w:rPr>
              <w:lastRenderedPageBreak/>
              <w:t>Ước tính</w:t>
            </w:r>
          </w:p>
          <w:p w14:paraId="48EE9595" w14:textId="77777777" w:rsidR="00E63E66" w:rsidRPr="00025EEF" w:rsidRDefault="00E63E66" w:rsidP="00A32A1B">
            <w:pPr>
              <w:spacing w:before="40" w:after="40" w:line="288" w:lineRule="auto"/>
              <w:jc w:val="center"/>
              <w:rPr>
                <w:rFonts w:ascii="Arial" w:hAnsi="Arial" w:cs="Arial"/>
                <w:color w:val="000000"/>
                <w:sz w:val="18"/>
                <w:szCs w:val="18"/>
              </w:rPr>
            </w:pPr>
            <w:r>
              <w:rPr>
                <w:rFonts w:ascii="Arial" w:hAnsi="Arial" w:cs="Arial"/>
                <w:color w:val="000000"/>
                <w:sz w:val="18"/>
                <w:szCs w:val="18"/>
                <w:lang w:val="en-GB"/>
              </w:rPr>
              <w:lastRenderedPageBreak/>
              <w:t>tháng 01 n</w:t>
            </w:r>
            <w:r w:rsidRPr="00025EEF">
              <w:rPr>
                <w:rFonts w:ascii="Arial" w:hAnsi="Arial" w:cs="Arial"/>
                <w:color w:val="000000"/>
                <w:sz w:val="18"/>
                <w:szCs w:val="18"/>
              </w:rPr>
              <w:t>ăm</w:t>
            </w:r>
            <w:r>
              <w:rPr>
                <w:rFonts w:ascii="Arial" w:hAnsi="Arial" w:cs="Arial"/>
                <w:color w:val="000000"/>
                <w:sz w:val="18"/>
                <w:szCs w:val="18"/>
                <w:lang w:val="en-GB"/>
              </w:rPr>
              <w:t xml:space="preserve"> 2022</w:t>
            </w:r>
          </w:p>
        </w:tc>
        <w:tc>
          <w:tcPr>
            <w:tcW w:w="2123" w:type="dxa"/>
            <w:vMerge w:val="restart"/>
            <w:tcBorders>
              <w:top w:val="single" w:sz="4" w:space="0" w:color="auto"/>
              <w:bottom w:val="single" w:sz="4" w:space="0" w:color="auto"/>
            </w:tcBorders>
            <w:shd w:val="clear" w:color="auto" w:fill="auto"/>
            <w:hideMark/>
          </w:tcPr>
          <w:p w14:paraId="03ED43CF" w14:textId="77777777" w:rsidR="00E63E66" w:rsidRDefault="00E63E66" w:rsidP="00A32A1B">
            <w:pPr>
              <w:spacing w:before="40" w:after="40" w:line="288" w:lineRule="auto"/>
              <w:jc w:val="center"/>
              <w:rPr>
                <w:rFonts w:ascii="Arial" w:hAnsi="Arial" w:cs="Arial"/>
                <w:color w:val="000000"/>
                <w:sz w:val="18"/>
                <w:szCs w:val="18"/>
              </w:rPr>
            </w:pPr>
            <w:r>
              <w:rPr>
                <w:rFonts w:ascii="Arial" w:hAnsi="Arial" w:cs="Arial"/>
                <w:color w:val="000000"/>
                <w:sz w:val="18"/>
                <w:szCs w:val="18"/>
              </w:rPr>
              <w:lastRenderedPageBreak/>
              <w:t>Tốc độ tăng/giảm</w:t>
            </w:r>
          </w:p>
          <w:p w14:paraId="404F0509" w14:textId="77777777" w:rsidR="00E63E66" w:rsidRPr="00025EEF" w:rsidRDefault="00E63E66" w:rsidP="00A32A1B">
            <w:pPr>
              <w:spacing w:before="40" w:after="40" w:line="288" w:lineRule="auto"/>
              <w:jc w:val="center"/>
              <w:rPr>
                <w:rFonts w:ascii="Arial" w:hAnsi="Arial" w:cs="Arial"/>
                <w:color w:val="000000"/>
                <w:sz w:val="18"/>
                <w:szCs w:val="18"/>
              </w:rPr>
            </w:pPr>
            <w:r>
              <w:rPr>
                <w:rFonts w:ascii="Arial" w:hAnsi="Arial" w:cs="Arial"/>
                <w:color w:val="000000"/>
                <w:sz w:val="18"/>
                <w:szCs w:val="18"/>
              </w:rPr>
              <w:lastRenderedPageBreak/>
              <w:t>tháng 01 năm 2022 so với tháng trước (%)</w:t>
            </w:r>
          </w:p>
        </w:tc>
        <w:tc>
          <w:tcPr>
            <w:tcW w:w="2410" w:type="dxa"/>
            <w:vMerge w:val="restart"/>
            <w:tcBorders>
              <w:top w:val="single" w:sz="4" w:space="0" w:color="auto"/>
              <w:bottom w:val="single" w:sz="4" w:space="0" w:color="auto"/>
            </w:tcBorders>
            <w:shd w:val="clear" w:color="auto" w:fill="auto"/>
          </w:tcPr>
          <w:p w14:paraId="328103E3" w14:textId="77777777" w:rsidR="00E63E66" w:rsidRDefault="00E63E66" w:rsidP="00A32A1B">
            <w:pPr>
              <w:spacing w:before="40" w:after="40" w:line="288" w:lineRule="auto"/>
              <w:jc w:val="center"/>
              <w:rPr>
                <w:rFonts w:ascii="Arial" w:hAnsi="Arial" w:cs="Arial"/>
                <w:color w:val="000000"/>
                <w:sz w:val="18"/>
                <w:szCs w:val="18"/>
              </w:rPr>
            </w:pPr>
            <w:r>
              <w:rPr>
                <w:rFonts w:ascii="Arial" w:hAnsi="Arial" w:cs="Arial"/>
                <w:color w:val="000000"/>
                <w:sz w:val="18"/>
                <w:szCs w:val="18"/>
              </w:rPr>
              <w:lastRenderedPageBreak/>
              <w:t xml:space="preserve">Tốc độ tăng/giảm </w:t>
            </w:r>
          </w:p>
          <w:p w14:paraId="1A7ED83C" w14:textId="77777777" w:rsidR="00E63E66" w:rsidRDefault="00E63E66" w:rsidP="00A32A1B">
            <w:pPr>
              <w:spacing w:before="40" w:after="40" w:line="288" w:lineRule="auto"/>
              <w:jc w:val="center"/>
              <w:rPr>
                <w:rFonts w:ascii="Arial" w:hAnsi="Arial" w:cs="Arial"/>
                <w:color w:val="000000"/>
                <w:sz w:val="18"/>
                <w:szCs w:val="18"/>
              </w:rPr>
            </w:pPr>
            <w:r>
              <w:rPr>
                <w:rFonts w:ascii="Arial" w:hAnsi="Arial" w:cs="Arial"/>
                <w:color w:val="000000"/>
                <w:sz w:val="18"/>
                <w:szCs w:val="18"/>
              </w:rPr>
              <w:lastRenderedPageBreak/>
              <w:t>tháng 01 năm 2022 so với</w:t>
            </w:r>
          </w:p>
          <w:p w14:paraId="0F3A3531" w14:textId="77777777" w:rsidR="00E63E66" w:rsidRPr="00025EEF" w:rsidRDefault="00E63E66" w:rsidP="00A32A1B">
            <w:pPr>
              <w:spacing w:before="40" w:after="40" w:line="288" w:lineRule="auto"/>
              <w:jc w:val="center"/>
              <w:rPr>
                <w:rFonts w:ascii="Arial" w:hAnsi="Arial" w:cs="Arial"/>
                <w:color w:val="000000"/>
                <w:sz w:val="18"/>
                <w:szCs w:val="18"/>
              </w:rPr>
            </w:pPr>
            <w:r>
              <w:rPr>
                <w:rFonts w:ascii="Arial" w:hAnsi="Arial" w:cs="Arial"/>
                <w:color w:val="000000"/>
                <w:sz w:val="18"/>
                <w:szCs w:val="18"/>
              </w:rPr>
              <w:t xml:space="preserve"> cùng kỳ năm trước (%)</w:t>
            </w:r>
          </w:p>
        </w:tc>
      </w:tr>
      <w:tr w:rsidR="00E63E66" w:rsidRPr="00025EEF" w14:paraId="60BE44A6" w14:textId="77777777" w:rsidTr="00A32A1B">
        <w:trPr>
          <w:cantSplit/>
          <w:jc w:val="center"/>
        </w:trPr>
        <w:tc>
          <w:tcPr>
            <w:tcW w:w="2552" w:type="dxa"/>
            <w:shd w:val="clear" w:color="auto" w:fill="auto"/>
            <w:hideMark/>
          </w:tcPr>
          <w:p w14:paraId="61ED6773" w14:textId="77777777" w:rsidR="00E63E66" w:rsidRPr="00025EEF" w:rsidRDefault="00E63E66" w:rsidP="00A32A1B">
            <w:pPr>
              <w:spacing w:before="40" w:after="40" w:line="288" w:lineRule="auto"/>
              <w:jc w:val="both"/>
              <w:rPr>
                <w:rFonts w:ascii="Arial" w:hAnsi="Arial" w:cs="Arial"/>
                <w:color w:val="000000"/>
                <w:sz w:val="20"/>
                <w:szCs w:val="20"/>
              </w:rPr>
            </w:pPr>
          </w:p>
        </w:tc>
        <w:tc>
          <w:tcPr>
            <w:tcW w:w="1134" w:type="dxa"/>
            <w:vMerge/>
            <w:tcBorders>
              <w:bottom w:val="single" w:sz="4" w:space="0" w:color="auto"/>
            </w:tcBorders>
            <w:shd w:val="clear" w:color="auto" w:fill="auto"/>
            <w:vAlign w:val="center"/>
            <w:hideMark/>
          </w:tcPr>
          <w:p w14:paraId="6BA68A34" w14:textId="77777777" w:rsidR="00E63E66" w:rsidRPr="00025EEF" w:rsidRDefault="00E63E66" w:rsidP="00A32A1B">
            <w:pPr>
              <w:spacing w:before="40" w:after="40" w:line="288" w:lineRule="auto"/>
              <w:jc w:val="center"/>
              <w:rPr>
                <w:rFonts w:ascii="Arial" w:hAnsi="Arial" w:cs="Arial"/>
                <w:color w:val="000000"/>
                <w:sz w:val="18"/>
                <w:szCs w:val="18"/>
              </w:rPr>
            </w:pPr>
          </w:p>
        </w:tc>
        <w:tc>
          <w:tcPr>
            <w:tcW w:w="1137" w:type="dxa"/>
            <w:vMerge/>
            <w:tcBorders>
              <w:bottom w:val="single" w:sz="4" w:space="0" w:color="auto"/>
            </w:tcBorders>
            <w:shd w:val="clear" w:color="auto" w:fill="auto"/>
            <w:vAlign w:val="center"/>
            <w:hideMark/>
          </w:tcPr>
          <w:p w14:paraId="6F10EE84" w14:textId="77777777" w:rsidR="00E63E66" w:rsidRPr="00025EEF" w:rsidRDefault="00E63E66" w:rsidP="00A32A1B">
            <w:pPr>
              <w:spacing w:before="40" w:after="40" w:line="288" w:lineRule="auto"/>
              <w:jc w:val="center"/>
              <w:rPr>
                <w:rFonts w:ascii="Arial" w:hAnsi="Arial" w:cs="Arial"/>
                <w:color w:val="000000"/>
                <w:sz w:val="18"/>
                <w:szCs w:val="18"/>
              </w:rPr>
            </w:pPr>
          </w:p>
        </w:tc>
        <w:tc>
          <w:tcPr>
            <w:tcW w:w="2123" w:type="dxa"/>
            <w:vMerge/>
            <w:tcBorders>
              <w:bottom w:val="single" w:sz="4" w:space="0" w:color="auto"/>
            </w:tcBorders>
            <w:shd w:val="clear" w:color="auto" w:fill="auto"/>
            <w:vAlign w:val="center"/>
            <w:hideMark/>
          </w:tcPr>
          <w:p w14:paraId="779B2115" w14:textId="77777777" w:rsidR="00E63E66" w:rsidRPr="00025EEF" w:rsidRDefault="00E63E66" w:rsidP="00A32A1B">
            <w:pPr>
              <w:spacing w:before="40" w:after="40" w:line="288" w:lineRule="auto"/>
              <w:jc w:val="center"/>
              <w:rPr>
                <w:rFonts w:ascii="Arial" w:hAnsi="Arial" w:cs="Arial"/>
                <w:color w:val="000000"/>
                <w:sz w:val="18"/>
                <w:szCs w:val="18"/>
              </w:rPr>
            </w:pPr>
          </w:p>
        </w:tc>
        <w:tc>
          <w:tcPr>
            <w:tcW w:w="2410" w:type="dxa"/>
            <w:vMerge/>
            <w:tcBorders>
              <w:bottom w:val="single" w:sz="4" w:space="0" w:color="auto"/>
            </w:tcBorders>
            <w:shd w:val="clear" w:color="auto" w:fill="auto"/>
            <w:vAlign w:val="center"/>
          </w:tcPr>
          <w:p w14:paraId="15510876" w14:textId="77777777" w:rsidR="00E63E66" w:rsidRPr="00025EEF" w:rsidRDefault="00E63E66" w:rsidP="00A32A1B">
            <w:pPr>
              <w:spacing w:before="40" w:after="40" w:line="288" w:lineRule="auto"/>
              <w:jc w:val="center"/>
              <w:rPr>
                <w:rFonts w:ascii="Arial" w:hAnsi="Arial" w:cs="Arial"/>
                <w:color w:val="000000"/>
                <w:sz w:val="18"/>
                <w:szCs w:val="18"/>
              </w:rPr>
            </w:pPr>
          </w:p>
        </w:tc>
      </w:tr>
      <w:tr w:rsidR="00E63E66" w:rsidRPr="00025EEF" w14:paraId="73AB0F60" w14:textId="77777777" w:rsidTr="00A32A1B">
        <w:trPr>
          <w:cantSplit/>
          <w:jc w:val="center"/>
        </w:trPr>
        <w:tc>
          <w:tcPr>
            <w:tcW w:w="2552" w:type="dxa"/>
            <w:shd w:val="clear" w:color="auto" w:fill="auto"/>
            <w:hideMark/>
          </w:tcPr>
          <w:p w14:paraId="7E5C6D77" w14:textId="77777777" w:rsidR="00E63E66" w:rsidRPr="00025EEF" w:rsidRDefault="00E63E66" w:rsidP="00A32A1B">
            <w:pPr>
              <w:spacing w:before="40" w:after="40" w:line="288" w:lineRule="auto"/>
              <w:jc w:val="both"/>
              <w:rPr>
                <w:rFonts w:ascii="Arial" w:hAnsi="Arial" w:cs="Arial"/>
                <w:color w:val="000000"/>
                <w:sz w:val="20"/>
                <w:szCs w:val="20"/>
              </w:rPr>
            </w:pPr>
          </w:p>
        </w:tc>
        <w:tc>
          <w:tcPr>
            <w:tcW w:w="1134" w:type="dxa"/>
            <w:vMerge/>
            <w:tcBorders>
              <w:bottom w:val="single" w:sz="4" w:space="0" w:color="auto"/>
            </w:tcBorders>
            <w:shd w:val="clear" w:color="auto" w:fill="auto"/>
            <w:vAlign w:val="center"/>
            <w:hideMark/>
          </w:tcPr>
          <w:p w14:paraId="3AE07447" w14:textId="77777777" w:rsidR="00E63E66" w:rsidRPr="003C240F" w:rsidRDefault="00E63E66" w:rsidP="00A32A1B">
            <w:pPr>
              <w:spacing w:before="40" w:after="40" w:line="288" w:lineRule="auto"/>
              <w:jc w:val="center"/>
              <w:rPr>
                <w:rFonts w:ascii="Arial" w:hAnsi="Arial" w:cs="Arial"/>
                <w:color w:val="000000"/>
                <w:sz w:val="18"/>
                <w:szCs w:val="18"/>
                <w:lang w:val="en-GB"/>
              </w:rPr>
            </w:pPr>
          </w:p>
        </w:tc>
        <w:tc>
          <w:tcPr>
            <w:tcW w:w="1137" w:type="dxa"/>
            <w:vMerge/>
            <w:tcBorders>
              <w:bottom w:val="single" w:sz="4" w:space="0" w:color="auto"/>
            </w:tcBorders>
            <w:shd w:val="clear" w:color="auto" w:fill="auto"/>
            <w:vAlign w:val="center"/>
            <w:hideMark/>
          </w:tcPr>
          <w:p w14:paraId="4FD99FFC" w14:textId="77777777" w:rsidR="00E63E66" w:rsidRPr="003C240F" w:rsidRDefault="00E63E66" w:rsidP="00A32A1B">
            <w:pPr>
              <w:spacing w:before="40" w:after="40" w:line="288" w:lineRule="auto"/>
              <w:jc w:val="center"/>
              <w:rPr>
                <w:rFonts w:ascii="Arial" w:hAnsi="Arial" w:cs="Arial"/>
                <w:color w:val="000000"/>
                <w:sz w:val="18"/>
                <w:szCs w:val="18"/>
                <w:lang w:val="en-GB"/>
              </w:rPr>
            </w:pPr>
          </w:p>
        </w:tc>
        <w:tc>
          <w:tcPr>
            <w:tcW w:w="2123" w:type="dxa"/>
            <w:vMerge/>
            <w:tcBorders>
              <w:bottom w:val="single" w:sz="4" w:space="0" w:color="auto"/>
            </w:tcBorders>
            <w:shd w:val="clear" w:color="auto" w:fill="auto"/>
            <w:vAlign w:val="center"/>
            <w:hideMark/>
          </w:tcPr>
          <w:p w14:paraId="6ADB585E" w14:textId="77777777" w:rsidR="00E63E66" w:rsidRPr="00025EEF" w:rsidRDefault="00E63E66" w:rsidP="00A32A1B">
            <w:pPr>
              <w:spacing w:before="40" w:after="40" w:line="288" w:lineRule="auto"/>
              <w:jc w:val="center"/>
              <w:rPr>
                <w:rFonts w:ascii="Arial" w:hAnsi="Arial" w:cs="Arial"/>
                <w:color w:val="000000"/>
                <w:sz w:val="18"/>
                <w:szCs w:val="18"/>
              </w:rPr>
            </w:pPr>
          </w:p>
        </w:tc>
        <w:tc>
          <w:tcPr>
            <w:tcW w:w="2410" w:type="dxa"/>
            <w:vMerge/>
            <w:tcBorders>
              <w:bottom w:val="single" w:sz="4" w:space="0" w:color="auto"/>
            </w:tcBorders>
            <w:shd w:val="clear" w:color="auto" w:fill="auto"/>
            <w:vAlign w:val="center"/>
          </w:tcPr>
          <w:p w14:paraId="7BD9F579" w14:textId="77777777" w:rsidR="00E63E66" w:rsidRPr="00025EEF" w:rsidRDefault="00E63E66" w:rsidP="00A32A1B">
            <w:pPr>
              <w:spacing w:before="40" w:after="40" w:line="288" w:lineRule="auto"/>
              <w:jc w:val="center"/>
              <w:rPr>
                <w:rFonts w:ascii="Arial" w:hAnsi="Arial" w:cs="Arial"/>
                <w:color w:val="000000"/>
                <w:sz w:val="18"/>
                <w:szCs w:val="18"/>
              </w:rPr>
            </w:pPr>
          </w:p>
        </w:tc>
      </w:tr>
      <w:tr w:rsidR="00E63E66" w:rsidRPr="00025EEF" w14:paraId="5608B8BF" w14:textId="77777777" w:rsidTr="00A32A1B">
        <w:trPr>
          <w:cantSplit/>
          <w:jc w:val="center"/>
        </w:trPr>
        <w:tc>
          <w:tcPr>
            <w:tcW w:w="2552" w:type="dxa"/>
            <w:shd w:val="clear" w:color="auto" w:fill="auto"/>
            <w:hideMark/>
          </w:tcPr>
          <w:p w14:paraId="0479CFCA" w14:textId="77777777" w:rsidR="00E63E66" w:rsidRPr="00025EEF" w:rsidRDefault="00E63E66" w:rsidP="00A32A1B">
            <w:pPr>
              <w:spacing w:before="40" w:after="40" w:line="288" w:lineRule="auto"/>
              <w:jc w:val="both"/>
              <w:rPr>
                <w:rFonts w:ascii="Arial" w:hAnsi="Arial" w:cs="Arial"/>
                <w:color w:val="000000"/>
                <w:sz w:val="20"/>
                <w:szCs w:val="20"/>
              </w:rPr>
            </w:pPr>
          </w:p>
        </w:tc>
        <w:tc>
          <w:tcPr>
            <w:tcW w:w="1134" w:type="dxa"/>
            <w:vMerge/>
            <w:tcBorders>
              <w:bottom w:val="single" w:sz="4" w:space="0" w:color="auto"/>
            </w:tcBorders>
            <w:shd w:val="clear" w:color="auto" w:fill="auto"/>
            <w:vAlign w:val="center"/>
          </w:tcPr>
          <w:p w14:paraId="502519E0" w14:textId="77777777" w:rsidR="00E63E66" w:rsidRPr="00025EEF" w:rsidRDefault="00E63E66" w:rsidP="00A32A1B">
            <w:pPr>
              <w:spacing w:before="40" w:after="40" w:line="288" w:lineRule="auto"/>
              <w:jc w:val="center"/>
              <w:rPr>
                <w:rFonts w:ascii="Arial" w:hAnsi="Arial" w:cs="Arial"/>
                <w:color w:val="000000"/>
                <w:sz w:val="18"/>
                <w:szCs w:val="18"/>
              </w:rPr>
            </w:pPr>
          </w:p>
        </w:tc>
        <w:tc>
          <w:tcPr>
            <w:tcW w:w="1137" w:type="dxa"/>
            <w:vMerge/>
            <w:tcBorders>
              <w:bottom w:val="single" w:sz="4" w:space="0" w:color="auto"/>
            </w:tcBorders>
            <w:shd w:val="clear" w:color="auto" w:fill="auto"/>
            <w:vAlign w:val="center"/>
          </w:tcPr>
          <w:p w14:paraId="3A5E87A2" w14:textId="77777777" w:rsidR="00E63E66" w:rsidRPr="00025EEF" w:rsidRDefault="00E63E66" w:rsidP="00A32A1B">
            <w:pPr>
              <w:spacing w:before="40" w:after="40" w:line="288" w:lineRule="auto"/>
              <w:jc w:val="center"/>
              <w:rPr>
                <w:rFonts w:ascii="Arial" w:hAnsi="Arial" w:cs="Arial"/>
                <w:color w:val="000000"/>
                <w:sz w:val="18"/>
                <w:szCs w:val="18"/>
              </w:rPr>
            </w:pPr>
          </w:p>
        </w:tc>
        <w:tc>
          <w:tcPr>
            <w:tcW w:w="2123" w:type="dxa"/>
            <w:vMerge/>
            <w:tcBorders>
              <w:bottom w:val="single" w:sz="4" w:space="0" w:color="auto"/>
            </w:tcBorders>
            <w:shd w:val="clear" w:color="auto" w:fill="auto"/>
            <w:vAlign w:val="center"/>
            <w:hideMark/>
          </w:tcPr>
          <w:p w14:paraId="578622D9" w14:textId="77777777" w:rsidR="00E63E66" w:rsidRPr="00025EEF" w:rsidRDefault="00E63E66" w:rsidP="00A32A1B">
            <w:pPr>
              <w:spacing w:before="40" w:after="40" w:line="288" w:lineRule="auto"/>
              <w:jc w:val="center"/>
              <w:rPr>
                <w:rFonts w:ascii="Arial" w:hAnsi="Arial" w:cs="Arial"/>
                <w:color w:val="000000"/>
                <w:sz w:val="18"/>
                <w:szCs w:val="18"/>
              </w:rPr>
            </w:pPr>
          </w:p>
        </w:tc>
        <w:tc>
          <w:tcPr>
            <w:tcW w:w="2410" w:type="dxa"/>
            <w:vMerge/>
            <w:tcBorders>
              <w:bottom w:val="single" w:sz="4" w:space="0" w:color="auto"/>
            </w:tcBorders>
            <w:shd w:val="clear" w:color="auto" w:fill="auto"/>
            <w:vAlign w:val="center"/>
          </w:tcPr>
          <w:p w14:paraId="4FF3C63C" w14:textId="77777777" w:rsidR="00E63E66" w:rsidRPr="00025EEF" w:rsidRDefault="00E63E66" w:rsidP="00A32A1B">
            <w:pPr>
              <w:spacing w:before="40" w:after="40" w:line="288" w:lineRule="auto"/>
              <w:jc w:val="center"/>
              <w:rPr>
                <w:rFonts w:ascii="Arial" w:hAnsi="Arial" w:cs="Arial"/>
                <w:color w:val="000000"/>
                <w:sz w:val="18"/>
                <w:szCs w:val="18"/>
              </w:rPr>
            </w:pPr>
          </w:p>
        </w:tc>
      </w:tr>
      <w:tr w:rsidR="00E63E66" w:rsidRPr="00025EEF" w14:paraId="1300AA9A" w14:textId="77777777" w:rsidTr="00A32A1B">
        <w:trPr>
          <w:cantSplit/>
          <w:jc w:val="center"/>
        </w:trPr>
        <w:tc>
          <w:tcPr>
            <w:tcW w:w="2552" w:type="dxa"/>
            <w:shd w:val="clear" w:color="auto" w:fill="auto"/>
            <w:vAlign w:val="center"/>
            <w:hideMark/>
          </w:tcPr>
          <w:p w14:paraId="27A46622" w14:textId="77777777" w:rsidR="00E63E66" w:rsidRPr="00BB6740" w:rsidRDefault="00E63E66" w:rsidP="00A32A1B">
            <w:pPr>
              <w:spacing w:before="40" w:after="40" w:line="288" w:lineRule="auto"/>
              <w:rPr>
                <w:rFonts w:ascii="Arial" w:hAnsi="Arial" w:cs="Arial"/>
                <w:b/>
                <w:bCs/>
                <w:color w:val="000000"/>
                <w:sz w:val="20"/>
                <w:szCs w:val="20"/>
              </w:rPr>
            </w:pPr>
            <w:r w:rsidRPr="00BB6740">
              <w:rPr>
                <w:rFonts w:ascii="Arial" w:hAnsi="Arial" w:cs="Arial"/>
                <w:b/>
                <w:bCs/>
                <w:color w:val="000000"/>
                <w:sz w:val="20"/>
                <w:szCs w:val="20"/>
              </w:rPr>
              <w:t>Tổng số</w:t>
            </w:r>
          </w:p>
        </w:tc>
        <w:tc>
          <w:tcPr>
            <w:tcW w:w="1134" w:type="dxa"/>
            <w:tcBorders>
              <w:top w:val="single" w:sz="4" w:space="0" w:color="auto"/>
            </w:tcBorders>
            <w:shd w:val="clear" w:color="auto" w:fill="auto"/>
            <w:vAlign w:val="center"/>
            <w:hideMark/>
          </w:tcPr>
          <w:p w14:paraId="68EEEBA8" w14:textId="77777777" w:rsidR="00E63E66" w:rsidRPr="00BB6740" w:rsidRDefault="00E63E66" w:rsidP="00A32A1B">
            <w:pPr>
              <w:spacing w:before="40" w:after="40" w:line="288" w:lineRule="auto"/>
              <w:ind w:right="34"/>
              <w:jc w:val="right"/>
              <w:rPr>
                <w:rFonts w:ascii="Arial" w:hAnsi="Arial" w:cs="Arial"/>
                <w:b/>
                <w:bCs/>
                <w:color w:val="000000"/>
                <w:sz w:val="20"/>
                <w:szCs w:val="20"/>
              </w:rPr>
            </w:pPr>
            <w:r>
              <w:rPr>
                <w:rFonts w:ascii="Arial" w:hAnsi="Arial" w:cs="Arial"/>
                <w:b/>
                <w:bCs/>
                <w:color w:val="000000"/>
                <w:sz w:val="20"/>
                <w:szCs w:val="20"/>
              </w:rPr>
              <w:t>441,2</w:t>
            </w:r>
          </w:p>
        </w:tc>
        <w:tc>
          <w:tcPr>
            <w:tcW w:w="1137" w:type="dxa"/>
            <w:tcBorders>
              <w:top w:val="single" w:sz="4" w:space="0" w:color="auto"/>
            </w:tcBorders>
            <w:shd w:val="clear" w:color="auto" w:fill="auto"/>
            <w:vAlign w:val="center"/>
            <w:hideMark/>
          </w:tcPr>
          <w:p w14:paraId="30D38CE9" w14:textId="77777777" w:rsidR="00E63E66" w:rsidRPr="00BB6740" w:rsidRDefault="00E63E66" w:rsidP="00A32A1B">
            <w:pPr>
              <w:spacing w:before="40" w:after="40" w:line="288" w:lineRule="auto"/>
              <w:ind w:right="32"/>
              <w:jc w:val="right"/>
              <w:rPr>
                <w:rFonts w:ascii="Arial" w:hAnsi="Arial" w:cs="Arial"/>
                <w:b/>
                <w:bCs/>
                <w:color w:val="000000"/>
                <w:sz w:val="20"/>
                <w:szCs w:val="20"/>
              </w:rPr>
            </w:pPr>
            <w:r>
              <w:rPr>
                <w:rFonts w:ascii="Arial" w:hAnsi="Arial" w:cs="Arial"/>
                <w:b/>
                <w:bCs/>
                <w:color w:val="000000"/>
                <w:sz w:val="20"/>
                <w:szCs w:val="20"/>
              </w:rPr>
              <w:t>470,7</w:t>
            </w:r>
          </w:p>
        </w:tc>
        <w:tc>
          <w:tcPr>
            <w:tcW w:w="2123" w:type="dxa"/>
            <w:tcBorders>
              <w:top w:val="single" w:sz="4" w:space="0" w:color="auto"/>
            </w:tcBorders>
            <w:shd w:val="clear" w:color="auto" w:fill="auto"/>
            <w:vAlign w:val="center"/>
            <w:hideMark/>
          </w:tcPr>
          <w:p w14:paraId="3ED18A4E" w14:textId="77777777" w:rsidR="00E63E66" w:rsidRPr="00BB6740" w:rsidRDefault="00E63E66" w:rsidP="00954FF7">
            <w:pPr>
              <w:spacing w:before="40" w:after="40" w:line="288" w:lineRule="auto"/>
              <w:ind w:right="884"/>
              <w:jc w:val="right"/>
              <w:rPr>
                <w:rFonts w:ascii="Arial" w:hAnsi="Arial" w:cs="Arial"/>
                <w:b/>
                <w:bCs/>
                <w:color w:val="000000"/>
                <w:sz w:val="20"/>
                <w:szCs w:val="20"/>
              </w:rPr>
            </w:pPr>
            <w:r>
              <w:rPr>
                <w:rFonts w:ascii="Arial" w:hAnsi="Arial" w:cs="Arial"/>
                <w:b/>
                <w:bCs/>
                <w:color w:val="000000"/>
                <w:sz w:val="20"/>
                <w:szCs w:val="20"/>
              </w:rPr>
              <w:t>6,7</w:t>
            </w:r>
          </w:p>
        </w:tc>
        <w:tc>
          <w:tcPr>
            <w:tcW w:w="2410" w:type="dxa"/>
            <w:tcBorders>
              <w:top w:val="single" w:sz="4" w:space="0" w:color="auto"/>
            </w:tcBorders>
            <w:shd w:val="clear" w:color="auto" w:fill="auto"/>
            <w:vAlign w:val="center"/>
            <w:hideMark/>
          </w:tcPr>
          <w:p w14:paraId="07B3AD01" w14:textId="77777777" w:rsidR="00E63E66" w:rsidRPr="00BB6740" w:rsidRDefault="00E63E66" w:rsidP="00954FF7">
            <w:pPr>
              <w:spacing w:before="40" w:after="40" w:line="288" w:lineRule="auto"/>
              <w:ind w:right="884"/>
              <w:jc w:val="right"/>
              <w:rPr>
                <w:rFonts w:ascii="Arial" w:hAnsi="Arial" w:cs="Arial"/>
                <w:b/>
                <w:bCs/>
                <w:color w:val="000000"/>
                <w:sz w:val="20"/>
                <w:szCs w:val="20"/>
              </w:rPr>
            </w:pPr>
            <w:r>
              <w:rPr>
                <w:rFonts w:ascii="Arial" w:hAnsi="Arial" w:cs="Arial"/>
                <w:b/>
                <w:bCs/>
                <w:color w:val="000000"/>
                <w:sz w:val="20"/>
                <w:szCs w:val="20"/>
              </w:rPr>
              <w:t>1,3</w:t>
            </w:r>
          </w:p>
        </w:tc>
      </w:tr>
      <w:tr w:rsidR="00E63E66" w:rsidRPr="00025EEF" w14:paraId="72FB9E40" w14:textId="77777777" w:rsidTr="00A32A1B">
        <w:trPr>
          <w:cantSplit/>
          <w:jc w:val="center"/>
        </w:trPr>
        <w:tc>
          <w:tcPr>
            <w:tcW w:w="2552" w:type="dxa"/>
            <w:shd w:val="clear" w:color="auto" w:fill="auto"/>
            <w:vAlign w:val="center"/>
            <w:hideMark/>
          </w:tcPr>
          <w:p w14:paraId="1B9D8201" w14:textId="77777777" w:rsidR="00E63E66" w:rsidRPr="00BB6740" w:rsidRDefault="00E63E66" w:rsidP="00A32A1B">
            <w:pPr>
              <w:spacing w:before="40" w:after="40" w:line="288" w:lineRule="auto"/>
              <w:ind w:firstLine="176"/>
              <w:rPr>
                <w:rFonts w:ascii="Arial" w:hAnsi="Arial" w:cs="Arial"/>
                <w:color w:val="000000"/>
                <w:sz w:val="20"/>
                <w:szCs w:val="20"/>
              </w:rPr>
            </w:pPr>
            <w:r w:rsidRPr="00BB6740">
              <w:rPr>
                <w:rFonts w:ascii="Arial" w:hAnsi="Arial" w:cs="Arial"/>
                <w:bCs/>
                <w:color w:val="000000"/>
                <w:sz w:val="20"/>
                <w:szCs w:val="20"/>
              </w:rPr>
              <w:t>Bán lẻ hàng hóa</w:t>
            </w:r>
          </w:p>
        </w:tc>
        <w:tc>
          <w:tcPr>
            <w:tcW w:w="1134" w:type="dxa"/>
            <w:shd w:val="clear" w:color="auto" w:fill="auto"/>
            <w:vAlign w:val="center"/>
            <w:hideMark/>
          </w:tcPr>
          <w:p w14:paraId="049132B7" w14:textId="77777777" w:rsidR="00E63E66" w:rsidRPr="00BB6740" w:rsidRDefault="00E63E66" w:rsidP="00A32A1B">
            <w:pPr>
              <w:spacing w:before="40" w:after="40" w:line="288" w:lineRule="auto"/>
              <w:ind w:right="34"/>
              <w:jc w:val="right"/>
              <w:rPr>
                <w:rFonts w:ascii="Arial" w:hAnsi="Arial" w:cs="Arial"/>
                <w:color w:val="000000"/>
                <w:sz w:val="20"/>
                <w:szCs w:val="20"/>
              </w:rPr>
            </w:pPr>
            <w:r>
              <w:rPr>
                <w:rFonts w:ascii="Arial" w:hAnsi="Arial" w:cs="Arial"/>
                <w:color w:val="000000"/>
                <w:sz w:val="20"/>
                <w:szCs w:val="20"/>
              </w:rPr>
              <w:t>358,3</w:t>
            </w:r>
          </w:p>
        </w:tc>
        <w:tc>
          <w:tcPr>
            <w:tcW w:w="1137" w:type="dxa"/>
            <w:shd w:val="clear" w:color="auto" w:fill="auto"/>
            <w:vAlign w:val="center"/>
            <w:hideMark/>
          </w:tcPr>
          <w:p w14:paraId="51533B7F" w14:textId="77777777" w:rsidR="00E63E66" w:rsidRPr="00BB6740" w:rsidRDefault="00E63E66" w:rsidP="00A32A1B">
            <w:pPr>
              <w:spacing w:before="40" w:after="40" w:line="288" w:lineRule="auto"/>
              <w:ind w:right="32"/>
              <w:jc w:val="right"/>
              <w:rPr>
                <w:rFonts w:ascii="Arial" w:hAnsi="Arial" w:cs="Arial"/>
                <w:color w:val="000000"/>
                <w:sz w:val="20"/>
                <w:szCs w:val="20"/>
              </w:rPr>
            </w:pPr>
            <w:r>
              <w:rPr>
                <w:rFonts w:ascii="Arial" w:hAnsi="Arial" w:cs="Arial"/>
                <w:color w:val="000000"/>
                <w:sz w:val="20"/>
                <w:szCs w:val="20"/>
              </w:rPr>
              <w:t>383,5</w:t>
            </w:r>
          </w:p>
        </w:tc>
        <w:tc>
          <w:tcPr>
            <w:tcW w:w="2123" w:type="dxa"/>
            <w:shd w:val="clear" w:color="auto" w:fill="auto"/>
            <w:vAlign w:val="center"/>
            <w:hideMark/>
          </w:tcPr>
          <w:p w14:paraId="011E46A4" w14:textId="77777777" w:rsidR="00E63E66" w:rsidRPr="00BB6740" w:rsidRDefault="00E63E66" w:rsidP="00954FF7">
            <w:pPr>
              <w:spacing w:before="40" w:after="40" w:line="288" w:lineRule="auto"/>
              <w:ind w:right="884"/>
              <w:jc w:val="right"/>
              <w:rPr>
                <w:rFonts w:ascii="Arial" w:hAnsi="Arial" w:cs="Arial"/>
                <w:color w:val="000000"/>
                <w:sz w:val="20"/>
                <w:szCs w:val="20"/>
              </w:rPr>
            </w:pPr>
            <w:r>
              <w:rPr>
                <w:rFonts w:ascii="Arial" w:hAnsi="Arial" w:cs="Arial"/>
                <w:color w:val="000000"/>
                <w:sz w:val="20"/>
                <w:szCs w:val="20"/>
              </w:rPr>
              <w:t>7,0</w:t>
            </w:r>
          </w:p>
        </w:tc>
        <w:tc>
          <w:tcPr>
            <w:tcW w:w="2410" w:type="dxa"/>
            <w:shd w:val="clear" w:color="auto" w:fill="auto"/>
            <w:vAlign w:val="center"/>
            <w:hideMark/>
          </w:tcPr>
          <w:p w14:paraId="0188AA58" w14:textId="77777777" w:rsidR="00E63E66" w:rsidRPr="00BB6740" w:rsidRDefault="00E63E66" w:rsidP="00954FF7">
            <w:pPr>
              <w:spacing w:before="40" w:after="40" w:line="288" w:lineRule="auto"/>
              <w:ind w:right="884"/>
              <w:jc w:val="right"/>
              <w:rPr>
                <w:rFonts w:ascii="Arial" w:hAnsi="Arial" w:cs="Arial"/>
                <w:color w:val="000000"/>
                <w:sz w:val="20"/>
                <w:szCs w:val="20"/>
              </w:rPr>
            </w:pPr>
            <w:r w:rsidRPr="00BB6740">
              <w:rPr>
                <w:rFonts w:ascii="Arial" w:hAnsi="Arial" w:cs="Arial"/>
                <w:color w:val="000000"/>
                <w:sz w:val="20"/>
                <w:szCs w:val="20"/>
              </w:rPr>
              <w:t>4,3</w:t>
            </w:r>
          </w:p>
        </w:tc>
      </w:tr>
      <w:tr w:rsidR="00E63E66" w:rsidRPr="00025EEF" w14:paraId="01A4DC77" w14:textId="77777777" w:rsidTr="00A32A1B">
        <w:trPr>
          <w:cantSplit/>
          <w:jc w:val="center"/>
        </w:trPr>
        <w:tc>
          <w:tcPr>
            <w:tcW w:w="2552" w:type="dxa"/>
            <w:shd w:val="clear" w:color="auto" w:fill="auto"/>
            <w:vAlign w:val="center"/>
            <w:hideMark/>
          </w:tcPr>
          <w:p w14:paraId="39F2F000" w14:textId="77777777" w:rsidR="00E63E66" w:rsidRPr="00BB6740" w:rsidRDefault="00E63E66" w:rsidP="00A32A1B">
            <w:pPr>
              <w:spacing w:before="40" w:after="40" w:line="288" w:lineRule="auto"/>
              <w:ind w:firstLine="176"/>
              <w:rPr>
                <w:rFonts w:ascii="Arial" w:hAnsi="Arial" w:cs="Arial"/>
                <w:color w:val="000000"/>
                <w:sz w:val="20"/>
                <w:szCs w:val="20"/>
              </w:rPr>
            </w:pPr>
            <w:r w:rsidRPr="00BB6740">
              <w:rPr>
                <w:rFonts w:ascii="Arial" w:hAnsi="Arial" w:cs="Arial"/>
                <w:bCs/>
                <w:color w:val="000000"/>
                <w:sz w:val="20"/>
                <w:szCs w:val="20"/>
              </w:rPr>
              <w:t>Dịch vụ lưu trú, ăn uống</w:t>
            </w:r>
          </w:p>
        </w:tc>
        <w:tc>
          <w:tcPr>
            <w:tcW w:w="1134" w:type="dxa"/>
            <w:shd w:val="clear" w:color="auto" w:fill="auto"/>
            <w:vAlign w:val="center"/>
            <w:hideMark/>
          </w:tcPr>
          <w:p w14:paraId="37EE0D23" w14:textId="77777777" w:rsidR="00E63E66" w:rsidRPr="00BB6740" w:rsidRDefault="00E63E66" w:rsidP="00A32A1B">
            <w:pPr>
              <w:spacing w:before="40" w:after="40" w:line="288" w:lineRule="auto"/>
              <w:ind w:right="34"/>
              <w:jc w:val="right"/>
              <w:rPr>
                <w:rFonts w:ascii="Arial" w:hAnsi="Arial" w:cs="Arial"/>
                <w:color w:val="000000"/>
                <w:sz w:val="20"/>
                <w:szCs w:val="20"/>
              </w:rPr>
            </w:pPr>
            <w:r>
              <w:rPr>
                <w:rFonts w:ascii="Arial" w:hAnsi="Arial" w:cs="Arial"/>
                <w:color w:val="000000"/>
                <w:sz w:val="20"/>
                <w:szCs w:val="20"/>
              </w:rPr>
              <w:t>38</w:t>
            </w:r>
            <w:r w:rsidRPr="00BB6740">
              <w:rPr>
                <w:rFonts w:ascii="Arial" w:hAnsi="Arial" w:cs="Arial"/>
                <w:color w:val="000000"/>
                <w:sz w:val="20"/>
                <w:szCs w:val="20"/>
              </w:rPr>
              <w:t>,2</w:t>
            </w:r>
          </w:p>
        </w:tc>
        <w:tc>
          <w:tcPr>
            <w:tcW w:w="1137" w:type="dxa"/>
            <w:shd w:val="clear" w:color="auto" w:fill="auto"/>
            <w:vAlign w:val="center"/>
            <w:hideMark/>
          </w:tcPr>
          <w:p w14:paraId="427AC916" w14:textId="77777777" w:rsidR="00E63E66" w:rsidRPr="00BB6740" w:rsidRDefault="00E63E66" w:rsidP="00A32A1B">
            <w:pPr>
              <w:spacing w:before="40" w:after="40" w:line="288" w:lineRule="auto"/>
              <w:ind w:right="32"/>
              <w:jc w:val="right"/>
              <w:rPr>
                <w:rFonts w:ascii="Arial" w:hAnsi="Arial" w:cs="Arial"/>
                <w:color w:val="000000"/>
                <w:sz w:val="20"/>
                <w:szCs w:val="20"/>
              </w:rPr>
            </w:pPr>
            <w:r>
              <w:rPr>
                <w:rFonts w:ascii="Arial" w:hAnsi="Arial" w:cs="Arial"/>
                <w:color w:val="000000"/>
                <w:sz w:val="20"/>
                <w:szCs w:val="20"/>
              </w:rPr>
              <w:t>41,3</w:t>
            </w:r>
          </w:p>
        </w:tc>
        <w:tc>
          <w:tcPr>
            <w:tcW w:w="2123" w:type="dxa"/>
            <w:shd w:val="clear" w:color="auto" w:fill="auto"/>
            <w:vAlign w:val="center"/>
            <w:hideMark/>
          </w:tcPr>
          <w:p w14:paraId="7B8134DE" w14:textId="77777777" w:rsidR="00E63E66" w:rsidRPr="00BB6740" w:rsidRDefault="00E63E66" w:rsidP="00954FF7">
            <w:pPr>
              <w:spacing w:before="40" w:after="40" w:line="288" w:lineRule="auto"/>
              <w:ind w:right="884"/>
              <w:jc w:val="right"/>
              <w:rPr>
                <w:rFonts w:ascii="Arial" w:hAnsi="Arial" w:cs="Arial"/>
                <w:color w:val="000000"/>
                <w:sz w:val="20"/>
                <w:szCs w:val="20"/>
              </w:rPr>
            </w:pPr>
            <w:r>
              <w:rPr>
                <w:rFonts w:ascii="Arial" w:hAnsi="Arial" w:cs="Arial"/>
                <w:color w:val="000000"/>
                <w:sz w:val="20"/>
                <w:szCs w:val="20"/>
              </w:rPr>
              <w:t>8,0</w:t>
            </w:r>
          </w:p>
        </w:tc>
        <w:tc>
          <w:tcPr>
            <w:tcW w:w="2410" w:type="dxa"/>
            <w:shd w:val="clear" w:color="auto" w:fill="auto"/>
            <w:vAlign w:val="center"/>
            <w:hideMark/>
          </w:tcPr>
          <w:p w14:paraId="26D62DB9" w14:textId="77777777" w:rsidR="00E63E66" w:rsidRPr="00BB6740" w:rsidRDefault="00E63E66" w:rsidP="00954FF7">
            <w:pPr>
              <w:spacing w:before="40" w:after="40" w:line="288" w:lineRule="auto"/>
              <w:ind w:right="884"/>
              <w:jc w:val="right"/>
              <w:rPr>
                <w:rFonts w:ascii="Arial" w:hAnsi="Arial" w:cs="Arial"/>
                <w:color w:val="000000"/>
                <w:sz w:val="20"/>
                <w:szCs w:val="20"/>
              </w:rPr>
            </w:pPr>
            <w:r>
              <w:rPr>
                <w:rFonts w:ascii="Arial" w:hAnsi="Arial" w:cs="Arial"/>
                <w:color w:val="000000"/>
                <w:sz w:val="20"/>
                <w:szCs w:val="20"/>
              </w:rPr>
              <w:t>-11,9</w:t>
            </w:r>
          </w:p>
        </w:tc>
      </w:tr>
      <w:tr w:rsidR="00E63E66" w:rsidRPr="00025EEF" w14:paraId="4059CC6A" w14:textId="77777777" w:rsidTr="00A32A1B">
        <w:trPr>
          <w:cantSplit/>
          <w:jc w:val="center"/>
        </w:trPr>
        <w:tc>
          <w:tcPr>
            <w:tcW w:w="2552" w:type="dxa"/>
            <w:shd w:val="clear" w:color="auto" w:fill="auto"/>
            <w:vAlign w:val="center"/>
            <w:hideMark/>
          </w:tcPr>
          <w:p w14:paraId="2CAA74EF" w14:textId="77777777" w:rsidR="00E63E66" w:rsidRPr="00BB6740" w:rsidRDefault="00E63E66" w:rsidP="00A32A1B">
            <w:pPr>
              <w:spacing w:before="40" w:after="40" w:line="288" w:lineRule="auto"/>
              <w:ind w:firstLine="176"/>
              <w:rPr>
                <w:rFonts w:ascii="Arial" w:hAnsi="Arial" w:cs="Arial"/>
                <w:color w:val="000000"/>
                <w:sz w:val="20"/>
                <w:szCs w:val="20"/>
              </w:rPr>
            </w:pPr>
            <w:r w:rsidRPr="00BB6740">
              <w:rPr>
                <w:rFonts w:ascii="Arial" w:hAnsi="Arial" w:cs="Arial"/>
                <w:bCs/>
                <w:color w:val="000000"/>
                <w:sz w:val="20"/>
                <w:szCs w:val="20"/>
              </w:rPr>
              <w:t>Du lịch lữ hành</w:t>
            </w:r>
          </w:p>
        </w:tc>
        <w:tc>
          <w:tcPr>
            <w:tcW w:w="1134" w:type="dxa"/>
            <w:shd w:val="clear" w:color="auto" w:fill="auto"/>
            <w:vAlign w:val="center"/>
            <w:hideMark/>
          </w:tcPr>
          <w:p w14:paraId="2254B50B" w14:textId="77777777" w:rsidR="00E63E66" w:rsidRPr="00BB6740" w:rsidRDefault="00E63E66" w:rsidP="00A32A1B">
            <w:pPr>
              <w:spacing w:before="40" w:after="40" w:line="288" w:lineRule="auto"/>
              <w:ind w:right="34"/>
              <w:jc w:val="right"/>
              <w:rPr>
                <w:rFonts w:ascii="Arial" w:hAnsi="Arial" w:cs="Arial"/>
                <w:color w:val="000000"/>
                <w:sz w:val="20"/>
                <w:szCs w:val="20"/>
              </w:rPr>
            </w:pPr>
            <w:r>
              <w:rPr>
                <w:rFonts w:ascii="Arial" w:hAnsi="Arial" w:cs="Arial"/>
                <w:color w:val="000000"/>
                <w:sz w:val="20"/>
                <w:szCs w:val="20"/>
              </w:rPr>
              <w:t>1,0</w:t>
            </w:r>
          </w:p>
        </w:tc>
        <w:tc>
          <w:tcPr>
            <w:tcW w:w="1137" w:type="dxa"/>
            <w:shd w:val="clear" w:color="auto" w:fill="auto"/>
            <w:vAlign w:val="center"/>
            <w:hideMark/>
          </w:tcPr>
          <w:p w14:paraId="26B2192A" w14:textId="77777777" w:rsidR="00E63E66" w:rsidRPr="00BB6740" w:rsidRDefault="00E63E66" w:rsidP="00A32A1B">
            <w:pPr>
              <w:spacing w:before="40" w:after="40" w:line="288" w:lineRule="auto"/>
              <w:ind w:right="32"/>
              <w:jc w:val="right"/>
              <w:rPr>
                <w:rFonts w:ascii="Arial" w:hAnsi="Arial" w:cs="Arial"/>
                <w:color w:val="000000"/>
                <w:sz w:val="20"/>
                <w:szCs w:val="20"/>
              </w:rPr>
            </w:pPr>
            <w:r>
              <w:rPr>
                <w:rFonts w:ascii="Arial" w:hAnsi="Arial" w:cs="Arial"/>
                <w:color w:val="000000"/>
                <w:sz w:val="20"/>
                <w:szCs w:val="20"/>
              </w:rPr>
              <w:t>1,0</w:t>
            </w:r>
          </w:p>
        </w:tc>
        <w:tc>
          <w:tcPr>
            <w:tcW w:w="2123" w:type="dxa"/>
            <w:shd w:val="clear" w:color="auto" w:fill="auto"/>
            <w:vAlign w:val="center"/>
            <w:hideMark/>
          </w:tcPr>
          <w:p w14:paraId="197C17E5" w14:textId="77777777" w:rsidR="00E63E66" w:rsidRPr="00BB6740" w:rsidRDefault="00E63E66" w:rsidP="00954FF7">
            <w:pPr>
              <w:spacing w:before="40" w:after="40" w:line="288" w:lineRule="auto"/>
              <w:ind w:right="884"/>
              <w:jc w:val="right"/>
              <w:rPr>
                <w:rFonts w:ascii="Arial" w:hAnsi="Arial" w:cs="Arial"/>
                <w:color w:val="000000"/>
                <w:sz w:val="20"/>
                <w:szCs w:val="20"/>
              </w:rPr>
            </w:pPr>
            <w:r>
              <w:rPr>
                <w:rFonts w:ascii="Arial" w:hAnsi="Arial" w:cs="Arial"/>
                <w:color w:val="000000"/>
                <w:sz w:val="20"/>
                <w:szCs w:val="20"/>
              </w:rPr>
              <w:t>2,7</w:t>
            </w:r>
          </w:p>
        </w:tc>
        <w:tc>
          <w:tcPr>
            <w:tcW w:w="2410" w:type="dxa"/>
            <w:shd w:val="clear" w:color="auto" w:fill="auto"/>
            <w:vAlign w:val="center"/>
            <w:hideMark/>
          </w:tcPr>
          <w:p w14:paraId="48AD6DCA" w14:textId="77777777" w:rsidR="00E63E66" w:rsidRPr="00BB6740" w:rsidRDefault="00E63E66" w:rsidP="00954FF7">
            <w:pPr>
              <w:spacing w:before="40" w:after="40" w:line="288" w:lineRule="auto"/>
              <w:ind w:right="884"/>
              <w:jc w:val="right"/>
              <w:rPr>
                <w:rFonts w:ascii="Arial" w:hAnsi="Arial" w:cs="Arial"/>
                <w:color w:val="000000"/>
                <w:sz w:val="20"/>
                <w:szCs w:val="20"/>
              </w:rPr>
            </w:pPr>
            <w:r>
              <w:rPr>
                <w:rFonts w:ascii="Arial" w:hAnsi="Arial" w:cs="Arial"/>
                <w:color w:val="000000"/>
                <w:sz w:val="20"/>
                <w:szCs w:val="20"/>
              </w:rPr>
              <w:t>-35,6</w:t>
            </w:r>
          </w:p>
        </w:tc>
      </w:tr>
      <w:tr w:rsidR="00E63E66" w:rsidRPr="00025EEF" w14:paraId="326CC10B" w14:textId="77777777" w:rsidTr="00A32A1B">
        <w:trPr>
          <w:cantSplit/>
          <w:jc w:val="center"/>
        </w:trPr>
        <w:tc>
          <w:tcPr>
            <w:tcW w:w="2552" w:type="dxa"/>
            <w:tcBorders>
              <w:bottom w:val="single" w:sz="4" w:space="0" w:color="auto"/>
            </w:tcBorders>
            <w:shd w:val="clear" w:color="auto" w:fill="auto"/>
            <w:vAlign w:val="center"/>
            <w:hideMark/>
          </w:tcPr>
          <w:p w14:paraId="5003E190" w14:textId="77777777" w:rsidR="00E63E66" w:rsidRPr="00BB6740" w:rsidRDefault="00E63E66" w:rsidP="00A32A1B">
            <w:pPr>
              <w:spacing w:before="40" w:after="40" w:line="288" w:lineRule="auto"/>
              <w:ind w:firstLine="176"/>
              <w:rPr>
                <w:rFonts w:ascii="Arial" w:hAnsi="Arial" w:cs="Arial"/>
                <w:color w:val="000000"/>
                <w:sz w:val="20"/>
                <w:szCs w:val="20"/>
              </w:rPr>
            </w:pPr>
            <w:r w:rsidRPr="00BB6740">
              <w:rPr>
                <w:rFonts w:ascii="Arial" w:hAnsi="Arial" w:cs="Arial"/>
                <w:bCs/>
                <w:color w:val="000000"/>
                <w:sz w:val="20"/>
                <w:szCs w:val="20"/>
              </w:rPr>
              <w:t>Dịch vụ khác</w:t>
            </w:r>
          </w:p>
        </w:tc>
        <w:tc>
          <w:tcPr>
            <w:tcW w:w="1134" w:type="dxa"/>
            <w:tcBorders>
              <w:bottom w:val="single" w:sz="4" w:space="0" w:color="auto"/>
            </w:tcBorders>
            <w:shd w:val="clear" w:color="auto" w:fill="auto"/>
            <w:vAlign w:val="center"/>
            <w:hideMark/>
          </w:tcPr>
          <w:p w14:paraId="3FF13019" w14:textId="77777777" w:rsidR="00E63E66" w:rsidRPr="00BB6740" w:rsidRDefault="00E63E66" w:rsidP="00A32A1B">
            <w:pPr>
              <w:spacing w:before="40" w:after="40" w:line="288" w:lineRule="auto"/>
              <w:ind w:right="34"/>
              <w:jc w:val="right"/>
              <w:rPr>
                <w:rFonts w:ascii="Arial" w:hAnsi="Arial" w:cs="Arial"/>
                <w:color w:val="000000"/>
                <w:sz w:val="20"/>
                <w:szCs w:val="20"/>
              </w:rPr>
            </w:pPr>
            <w:r>
              <w:rPr>
                <w:rFonts w:ascii="Arial" w:hAnsi="Arial" w:cs="Arial"/>
                <w:color w:val="000000"/>
                <w:sz w:val="20"/>
                <w:szCs w:val="20"/>
              </w:rPr>
              <w:t>43,7</w:t>
            </w:r>
          </w:p>
        </w:tc>
        <w:tc>
          <w:tcPr>
            <w:tcW w:w="1137" w:type="dxa"/>
            <w:tcBorders>
              <w:bottom w:val="single" w:sz="4" w:space="0" w:color="auto"/>
            </w:tcBorders>
            <w:shd w:val="clear" w:color="auto" w:fill="auto"/>
            <w:vAlign w:val="center"/>
            <w:hideMark/>
          </w:tcPr>
          <w:p w14:paraId="22CF004E" w14:textId="77777777" w:rsidR="00E63E66" w:rsidRPr="00BB6740" w:rsidRDefault="00E63E66" w:rsidP="00A32A1B">
            <w:pPr>
              <w:spacing w:before="40" w:after="40" w:line="288" w:lineRule="auto"/>
              <w:ind w:right="32"/>
              <w:jc w:val="right"/>
              <w:rPr>
                <w:rFonts w:ascii="Arial" w:hAnsi="Arial" w:cs="Arial"/>
                <w:color w:val="000000"/>
                <w:sz w:val="20"/>
                <w:szCs w:val="20"/>
              </w:rPr>
            </w:pPr>
            <w:r>
              <w:rPr>
                <w:rFonts w:ascii="Arial" w:hAnsi="Arial" w:cs="Arial"/>
                <w:color w:val="000000"/>
                <w:sz w:val="20"/>
                <w:szCs w:val="20"/>
              </w:rPr>
              <w:t>44,9</w:t>
            </w:r>
          </w:p>
        </w:tc>
        <w:tc>
          <w:tcPr>
            <w:tcW w:w="2123" w:type="dxa"/>
            <w:tcBorders>
              <w:bottom w:val="single" w:sz="4" w:space="0" w:color="auto"/>
            </w:tcBorders>
            <w:shd w:val="clear" w:color="auto" w:fill="auto"/>
            <w:vAlign w:val="center"/>
            <w:hideMark/>
          </w:tcPr>
          <w:p w14:paraId="7A4B8647" w14:textId="77777777" w:rsidR="00E63E66" w:rsidRPr="00BB6740" w:rsidRDefault="00E63E66" w:rsidP="00954FF7">
            <w:pPr>
              <w:spacing w:before="40" w:after="40" w:line="288" w:lineRule="auto"/>
              <w:ind w:right="884"/>
              <w:jc w:val="right"/>
              <w:rPr>
                <w:rFonts w:ascii="Arial" w:hAnsi="Arial" w:cs="Arial"/>
                <w:color w:val="000000"/>
                <w:sz w:val="20"/>
                <w:szCs w:val="20"/>
              </w:rPr>
            </w:pPr>
            <w:r>
              <w:rPr>
                <w:rFonts w:ascii="Arial" w:hAnsi="Arial" w:cs="Arial"/>
                <w:color w:val="000000"/>
                <w:sz w:val="20"/>
                <w:szCs w:val="20"/>
              </w:rPr>
              <w:t>2,7</w:t>
            </w:r>
          </w:p>
        </w:tc>
        <w:tc>
          <w:tcPr>
            <w:tcW w:w="2410" w:type="dxa"/>
            <w:tcBorders>
              <w:bottom w:val="single" w:sz="4" w:space="0" w:color="auto"/>
            </w:tcBorders>
            <w:shd w:val="clear" w:color="auto" w:fill="auto"/>
            <w:vAlign w:val="center"/>
            <w:hideMark/>
          </w:tcPr>
          <w:p w14:paraId="3E6B38BF" w14:textId="77777777" w:rsidR="00E63E66" w:rsidRPr="00BB6740" w:rsidRDefault="00E63E66" w:rsidP="00954FF7">
            <w:pPr>
              <w:spacing w:before="40" w:after="40" w:line="288" w:lineRule="auto"/>
              <w:ind w:right="884"/>
              <w:jc w:val="right"/>
              <w:rPr>
                <w:rFonts w:ascii="Arial" w:hAnsi="Arial" w:cs="Arial"/>
                <w:color w:val="000000"/>
                <w:sz w:val="20"/>
                <w:szCs w:val="20"/>
              </w:rPr>
            </w:pPr>
            <w:r>
              <w:rPr>
                <w:rFonts w:ascii="Arial" w:hAnsi="Arial" w:cs="Arial"/>
                <w:color w:val="000000"/>
                <w:sz w:val="20"/>
                <w:szCs w:val="20"/>
              </w:rPr>
              <w:t>-8,1</w:t>
            </w:r>
          </w:p>
        </w:tc>
      </w:tr>
    </w:tbl>
    <w:p w14:paraId="11368BAE" w14:textId="77777777" w:rsidR="005864E8" w:rsidRPr="005864E8" w:rsidRDefault="005864E8" w:rsidP="00ED0C59">
      <w:pPr>
        <w:tabs>
          <w:tab w:val="left" w:pos="2552"/>
          <w:tab w:val="left" w:pos="2835"/>
          <w:tab w:val="left" w:pos="3402"/>
        </w:tabs>
        <w:spacing w:before="40" w:after="40" w:line="288" w:lineRule="auto"/>
        <w:ind w:firstLine="567"/>
        <w:jc w:val="both"/>
        <w:rPr>
          <w:bCs/>
          <w:sz w:val="2"/>
        </w:rPr>
      </w:pPr>
    </w:p>
    <w:p w14:paraId="74994D07" w14:textId="77777777" w:rsidR="00376DF7" w:rsidRDefault="00376DF7" w:rsidP="006F74C3">
      <w:pPr>
        <w:tabs>
          <w:tab w:val="left" w:pos="2552"/>
          <w:tab w:val="left" w:pos="2835"/>
          <w:tab w:val="left" w:pos="3402"/>
        </w:tabs>
        <w:spacing w:before="40" w:after="40" w:line="276" w:lineRule="auto"/>
        <w:ind w:firstLine="567"/>
        <w:jc w:val="both"/>
      </w:pPr>
      <w:r w:rsidRPr="00CB5730">
        <w:rPr>
          <w:bCs/>
        </w:rPr>
        <w:t>Xét theo ngành hoạt động tr</w:t>
      </w:r>
      <w:r>
        <w:rPr>
          <w:bCs/>
        </w:rPr>
        <w:t>ong doanh thu bán lẻ hàng hóa</w:t>
      </w:r>
      <w:r w:rsidRPr="00CB5730">
        <w:rPr>
          <w:bCs/>
        </w:rPr>
        <w:t xml:space="preserve"> tháng </w:t>
      </w:r>
      <w:r w:rsidR="00261767">
        <w:rPr>
          <w:bCs/>
        </w:rPr>
        <w:t>01/</w:t>
      </w:r>
      <w:r>
        <w:rPr>
          <w:bCs/>
        </w:rPr>
        <w:t>2022</w:t>
      </w:r>
      <w:r w:rsidRPr="00CB5730">
        <w:rPr>
          <w:bCs/>
        </w:rPr>
        <w:t xml:space="preserve"> có</w:t>
      </w:r>
      <w:r w:rsidRPr="00CB5730">
        <w:rPr>
          <w:lang w:val="sv-SE"/>
        </w:rPr>
        <w:t xml:space="preserve"> ngành hàng </w:t>
      </w:r>
      <w:r w:rsidRPr="00CB5730">
        <w:rPr>
          <w:bCs/>
        </w:rPr>
        <w:t>l</w:t>
      </w:r>
      <w:r w:rsidRPr="00CB5730">
        <w:t xml:space="preserve">ương thực, thực phẩm tăng </w:t>
      </w:r>
      <w:r>
        <w:t>12,8</w:t>
      </w:r>
      <w:r w:rsidRPr="00CB5730">
        <w:t xml:space="preserve">%; phương tiện đi lại </w:t>
      </w:r>
      <w:r>
        <w:t>tăng 4,3</w:t>
      </w:r>
      <w:r w:rsidRPr="00CB5730">
        <w:t>%;</w:t>
      </w:r>
      <w:r>
        <w:t xml:space="preserve"> </w:t>
      </w:r>
      <w:r w:rsidRPr="00CB5730">
        <w:t xml:space="preserve">may mặc </w:t>
      </w:r>
      <w:r>
        <w:t>giảm 14,2</w:t>
      </w:r>
      <w:r w:rsidRPr="00CB5730">
        <w:t>%</w:t>
      </w:r>
      <w:r>
        <w:t xml:space="preserve">; </w:t>
      </w:r>
      <w:r w:rsidRPr="00CB5730">
        <w:t xml:space="preserve">đồ dùng, dụng cụ, trang thiết bị gia đình giảm </w:t>
      </w:r>
      <w:r>
        <w:t>8</w:t>
      </w:r>
      <w:r w:rsidRPr="00CB5730">
        <w:t>,4%;</w:t>
      </w:r>
      <w:r>
        <w:t xml:space="preserve"> </w:t>
      </w:r>
      <w:r w:rsidRPr="00CB5730">
        <w:t xml:space="preserve">vật phẩm văn hoá, giáo dục giảm </w:t>
      </w:r>
      <w:r>
        <w:t>7,2</w:t>
      </w:r>
      <w:r w:rsidRPr="00CB5730">
        <w:t>%.</w:t>
      </w:r>
      <w:r>
        <w:t xml:space="preserve"> </w:t>
      </w:r>
      <w:r w:rsidRPr="00CB5730">
        <w:t xml:space="preserve">Doanh thu bán lẻ hàng hóa tháng </w:t>
      </w:r>
      <w:r>
        <w:t xml:space="preserve">Một </w:t>
      </w:r>
      <w:r w:rsidRPr="00CB5730">
        <w:t xml:space="preserve">so với cùng kỳ năm trước của một số địa phương: </w:t>
      </w:r>
      <w:r w:rsidRPr="004D09FD">
        <w:t>Khánh Hòa tăng 1,4%;</w:t>
      </w:r>
      <w:r>
        <w:t xml:space="preserve"> Hải Phòng tăng 7,8%; </w:t>
      </w:r>
      <w:r w:rsidRPr="004D09FD">
        <w:t>Bình Dương tăng 8,6%;</w:t>
      </w:r>
      <w:r>
        <w:t xml:space="preserve"> </w:t>
      </w:r>
      <w:r w:rsidRPr="004D09FD">
        <w:t xml:space="preserve">Hà Nội tăng </w:t>
      </w:r>
      <w:r>
        <w:t>10</w:t>
      </w:r>
      <w:r w:rsidRPr="004D09FD">
        <w:t>%</w:t>
      </w:r>
      <w:r>
        <w:t>; Cần Thơ tăng 10,4%; Bà Rịa -</w:t>
      </w:r>
      <w:r w:rsidRPr="004D09FD">
        <w:t xml:space="preserve"> Vũng Tàu tăng 12,6%;</w:t>
      </w:r>
      <w:r>
        <w:t xml:space="preserve"> </w:t>
      </w:r>
      <w:r w:rsidRPr="004D09FD">
        <w:t>Quảng Ninh tăng 13,9%;</w:t>
      </w:r>
      <w:r>
        <w:t xml:space="preserve"> </w:t>
      </w:r>
      <w:r w:rsidRPr="00513167">
        <w:t>Thành phố Hồ Chí Minh giảm 13,8%; Đà Nẵng giảm 7,8%.</w:t>
      </w:r>
    </w:p>
    <w:p w14:paraId="382CF5F0" w14:textId="77777777" w:rsidR="00376DF7" w:rsidRPr="002A7D9E" w:rsidRDefault="00376DF7" w:rsidP="006F74C3">
      <w:pPr>
        <w:widowControl w:val="0"/>
        <w:tabs>
          <w:tab w:val="left" w:pos="2552"/>
          <w:tab w:val="left" w:pos="2835"/>
          <w:tab w:val="left" w:pos="3402"/>
        </w:tabs>
        <w:spacing w:before="40" w:after="40" w:line="276" w:lineRule="auto"/>
        <w:ind w:firstLine="567"/>
        <w:jc w:val="both"/>
        <w:rPr>
          <w:bCs/>
        </w:rPr>
      </w:pPr>
      <w:r w:rsidRPr="00176374">
        <w:rPr>
          <w:bCs/>
          <w:i/>
        </w:rPr>
        <w:t>Doanh thu dịch vụ lưu trú, ăn uống</w:t>
      </w:r>
      <w:r w:rsidRPr="00CB5730">
        <w:rPr>
          <w:bCs/>
        </w:rPr>
        <w:t xml:space="preserve"> tháng </w:t>
      </w:r>
      <w:r>
        <w:rPr>
          <w:bCs/>
        </w:rPr>
        <w:t xml:space="preserve">Một </w:t>
      </w:r>
      <w:r w:rsidRPr="00CB5730">
        <w:rPr>
          <w:bCs/>
        </w:rPr>
        <w:t xml:space="preserve">năm nay so với cùng kỳ năm trước của một số địa phương: </w:t>
      </w:r>
      <w:r>
        <w:rPr>
          <w:bCs/>
        </w:rPr>
        <w:t xml:space="preserve">Thành phố </w:t>
      </w:r>
      <w:r w:rsidRPr="002A7D9E">
        <w:rPr>
          <w:bCs/>
        </w:rPr>
        <w:t>Hồ Chí Minh giảm 66,8%;</w:t>
      </w:r>
      <w:r>
        <w:rPr>
          <w:bCs/>
        </w:rPr>
        <w:t xml:space="preserve"> </w:t>
      </w:r>
      <w:r w:rsidRPr="002A7D9E">
        <w:rPr>
          <w:bCs/>
        </w:rPr>
        <w:t>Quảng Ninh giảm 43,3%;</w:t>
      </w:r>
      <w:r>
        <w:rPr>
          <w:bCs/>
        </w:rPr>
        <w:t xml:space="preserve"> Thừa Thiên - </w:t>
      </w:r>
      <w:r w:rsidRPr="002A7D9E">
        <w:rPr>
          <w:bCs/>
        </w:rPr>
        <w:t>Huế giảm 39,3%;</w:t>
      </w:r>
      <w:r>
        <w:rPr>
          <w:bCs/>
        </w:rPr>
        <w:t xml:space="preserve"> Hải Phòng giảm 37,5%; </w:t>
      </w:r>
      <w:r w:rsidRPr="002A7D9E">
        <w:rPr>
          <w:bCs/>
        </w:rPr>
        <w:t>Đà Nẵng giảm 34,5%; Bình Dương giảm 19,4%;</w:t>
      </w:r>
      <w:r>
        <w:rPr>
          <w:bCs/>
        </w:rPr>
        <w:t xml:space="preserve"> Hà Nội giảm 1,3%.</w:t>
      </w:r>
    </w:p>
    <w:p w14:paraId="2FE3BD59" w14:textId="77777777" w:rsidR="00376DF7" w:rsidRPr="00261767" w:rsidRDefault="00376DF7" w:rsidP="006F74C3">
      <w:pPr>
        <w:tabs>
          <w:tab w:val="left" w:pos="2552"/>
          <w:tab w:val="left" w:pos="2835"/>
          <w:tab w:val="left" w:pos="3402"/>
        </w:tabs>
        <w:spacing w:before="40" w:after="40" w:line="276" w:lineRule="auto"/>
        <w:ind w:firstLine="567"/>
        <w:jc w:val="both"/>
        <w:rPr>
          <w:bCs/>
          <w:spacing w:val="-4"/>
        </w:rPr>
      </w:pPr>
      <w:r w:rsidRPr="00261767">
        <w:rPr>
          <w:bCs/>
          <w:i/>
          <w:spacing w:val="-4"/>
          <w:lang w:val="en-GB"/>
        </w:rPr>
        <w:t>D</w:t>
      </w:r>
      <w:r w:rsidRPr="00261767">
        <w:rPr>
          <w:bCs/>
          <w:i/>
          <w:spacing w:val="-4"/>
        </w:rPr>
        <w:t>oanh thu du lịch lữ hành</w:t>
      </w:r>
      <w:r w:rsidRPr="00261767">
        <w:rPr>
          <w:bCs/>
          <w:spacing w:val="-4"/>
        </w:rPr>
        <w:t xml:space="preserve"> tháng </w:t>
      </w:r>
      <w:r w:rsidR="00261767" w:rsidRPr="00261767">
        <w:rPr>
          <w:bCs/>
          <w:spacing w:val="-4"/>
        </w:rPr>
        <w:t>01/</w:t>
      </w:r>
      <w:r w:rsidRPr="00261767">
        <w:rPr>
          <w:bCs/>
          <w:spacing w:val="-4"/>
        </w:rPr>
        <w:t>2022</w:t>
      </w:r>
      <w:r w:rsidRPr="00261767">
        <w:rPr>
          <w:bCs/>
          <w:spacing w:val="-4"/>
          <w:lang w:val="en-GB"/>
        </w:rPr>
        <w:t xml:space="preserve"> của một số địa phương</w:t>
      </w:r>
      <w:r w:rsidRPr="00261767">
        <w:rPr>
          <w:bCs/>
          <w:spacing w:val="-4"/>
        </w:rPr>
        <w:t xml:space="preserve"> giảm mạnh so với cùng kỳ năm trước: Bà Rịa - Vũng Tàu giảm 95,2%; Bình Định giảm 77,5%; Đà Nẵng giảm 76%; Thành phố Hồ Chí Minh giảm 74,3%; Quảng Ninh giảm 66,7%; Cần Thơ giảm 50,7%; Kiên Giang giảm 50,6%; Hà Nội giảm 7,2%.</w:t>
      </w:r>
    </w:p>
    <w:p w14:paraId="4EE3CBE8" w14:textId="77777777" w:rsidR="00376DF7" w:rsidRPr="005864E8" w:rsidRDefault="00376DF7" w:rsidP="006F74C3">
      <w:pPr>
        <w:tabs>
          <w:tab w:val="left" w:pos="900"/>
          <w:tab w:val="left" w:pos="9475"/>
        </w:tabs>
        <w:spacing w:before="40" w:after="40" w:line="276" w:lineRule="auto"/>
        <w:ind w:firstLine="567"/>
        <w:jc w:val="both"/>
        <w:rPr>
          <w:rStyle w:val="Strong"/>
          <w:i/>
          <w:iCs/>
          <w:color w:val="000000"/>
          <w:spacing w:val="-4"/>
          <w:lang w:val="de-DE"/>
        </w:rPr>
      </w:pPr>
      <w:r w:rsidRPr="005864E8">
        <w:rPr>
          <w:i/>
          <w:spacing w:val="-4"/>
        </w:rPr>
        <w:t>D</w:t>
      </w:r>
      <w:r w:rsidRPr="005864E8">
        <w:rPr>
          <w:bCs/>
          <w:i/>
          <w:spacing w:val="-4"/>
        </w:rPr>
        <w:t>oanh thu dịch vụ khác</w:t>
      </w:r>
      <w:r w:rsidRPr="005864E8">
        <w:rPr>
          <w:bCs/>
          <w:spacing w:val="-4"/>
        </w:rPr>
        <w:t xml:space="preserve"> tháng Một so với cùng kỳ năm trước của Cần Thơ tăng 3,9%; Bình Định tăng 4,9%; Thành phố Hồ Chí Minh giảm 39,2%; Đà Nẵng giảm 34,5%; Hải Phòng giảm 13,1%; Hà Nội giảm 1,7%; Đồng Nai giảm 1,2%.</w:t>
      </w:r>
    </w:p>
    <w:p w14:paraId="1412758D" w14:textId="77777777" w:rsidR="0049016A" w:rsidRPr="00CB5730" w:rsidRDefault="00A7291A" w:rsidP="0049016A">
      <w:pPr>
        <w:tabs>
          <w:tab w:val="left" w:pos="900"/>
          <w:tab w:val="left" w:pos="9475"/>
        </w:tabs>
        <w:spacing w:before="40" w:after="40" w:line="276" w:lineRule="auto"/>
        <w:ind w:right="119" w:firstLine="567"/>
        <w:jc w:val="both"/>
        <w:rPr>
          <w:rStyle w:val="Strong"/>
          <w:i/>
          <w:iCs/>
          <w:color w:val="000000" w:themeColor="text1"/>
          <w:lang w:val="de-DE"/>
        </w:rPr>
      </w:pPr>
      <w:r>
        <w:rPr>
          <w:rStyle w:val="Strong"/>
          <w:i/>
          <w:iCs/>
          <w:color w:val="000000" w:themeColor="text1"/>
          <w:lang w:val="de-DE"/>
        </w:rPr>
        <w:t xml:space="preserve">b) </w:t>
      </w:r>
      <w:r w:rsidR="0049016A" w:rsidRPr="00CB5730">
        <w:rPr>
          <w:rStyle w:val="Strong"/>
          <w:i/>
          <w:iCs/>
          <w:color w:val="000000" w:themeColor="text1"/>
          <w:lang w:val="de-DE"/>
        </w:rPr>
        <w:t>Xuất nhập khẩu hàng hóa</w:t>
      </w:r>
      <w:r w:rsidR="0049016A" w:rsidRPr="00CB5730">
        <w:rPr>
          <w:rStyle w:val="FootnoteReference"/>
          <w:i/>
          <w:iCs/>
          <w:lang w:val="de-DE"/>
        </w:rPr>
        <w:footnoteReference w:id="14"/>
      </w:r>
    </w:p>
    <w:p w14:paraId="233455C7" w14:textId="77777777" w:rsidR="0049016A" w:rsidRPr="0049016A" w:rsidRDefault="0049016A" w:rsidP="0049016A">
      <w:pPr>
        <w:tabs>
          <w:tab w:val="left" w:pos="900"/>
          <w:tab w:val="left" w:pos="9475"/>
        </w:tabs>
        <w:spacing w:before="40" w:after="40" w:line="276" w:lineRule="auto"/>
        <w:ind w:right="4" w:firstLine="567"/>
        <w:jc w:val="both"/>
        <w:rPr>
          <w:rFonts w:ascii="Times New Roman Italic" w:hAnsi="Times New Roman Italic"/>
          <w:i/>
          <w:spacing w:val="-4"/>
          <w:lang w:val="es-NI"/>
        </w:rPr>
      </w:pPr>
      <w:r w:rsidRPr="0049016A">
        <w:rPr>
          <w:rFonts w:ascii="Times New Roman Italic" w:hAnsi="Times New Roman Italic"/>
          <w:i/>
          <w:spacing w:val="-4"/>
          <w:lang w:val="de-DE"/>
        </w:rPr>
        <w:t>Trong tháng 01/2022, t</w:t>
      </w:r>
      <w:r w:rsidRPr="0049016A">
        <w:rPr>
          <w:rFonts w:ascii="Times New Roman Italic" w:hAnsi="Times New Roman Italic"/>
          <w:i/>
          <w:spacing w:val="-4"/>
          <w:lang w:val="es-NI"/>
        </w:rPr>
        <w:t>ổng kim ngạch xuất, nhập khẩu hàng hóa</w:t>
      </w:r>
      <w:r w:rsidRPr="0049016A">
        <w:rPr>
          <w:rFonts w:ascii="Times New Roman Italic" w:hAnsi="Times New Roman Italic"/>
          <w:i/>
          <w:spacing w:val="-4"/>
        </w:rPr>
        <w:t xml:space="preserve"> </w:t>
      </w:r>
      <w:r w:rsidRPr="0049016A">
        <w:rPr>
          <w:rFonts w:ascii="Times New Roman Italic" w:hAnsi="Times New Roman Italic"/>
          <w:i/>
          <w:spacing w:val="-4"/>
          <w:lang w:val="es-NI"/>
        </w:rPr>
        <w:t>ước đạt 58,5 tỷ USD, giảm</w:t>
      </w:r>
      <w:r w:rsidRPr="0049016A">
        <w:rPr>
          <w:rFonts w:ascii="Times New Roman Italic" w:hAnsi="Times New Roman Italic"/>
          <w:i/>
          <w:spacing w:val="-4"/>
          <w:lang w:val="de-DE"/>
        </w:rPr>
        <w:t xml:space="preserve"> 11,7% so với tháng trước. S</w:t>
      </w:r>
      <w:r w:rsidRPr="0049016A">
        <w:rPr>
          <w:rFonts w:ascii="Times New Roman Italic" w:hAnsi="Times New Roman Italic"/>
          <w:i/>
          <w:spacing w:val="-4"/>
          <w:lang w:val="es-NI"/>
        </w:rPr>
        <w:t xml:space="preserve">o với cùng kỳ năm trước, tổng kim ngạch xuất, nhập khẩu tăng 6,3%, trong đó xuất khẩu </w:t>
      </w:r>
      <w:r w:rsidRPr="0049016A">
        <w:rPr>
          <w:rFonts w:ascii="Times New Roman Italic" w:hAnsi="Times New Roman Italic"/>
          <w:i/>
          <w:spacing w:val="-4"/>
        </w:rPr>
        <w:t>tăng</w:t>
      </w:r>
      <w:r w:rsidRPr="0049016A">
        <w:rPr>
          <w:rFonts w:ascii="Times New Roman Italic" w:hAnsi="Times New Roman Italic"/>
          <w:i/>
          <w:spacing w:val="-4"/>
          <w:lang w:val="es-NI"/>
        </w:rPr>
        <w:t xml:space="preserve"> 1,6%; nhập khẩu tăng 11,5%</w:t>
      </w:r>
      <w:r w:rsidRPr="0049016A">
        <w:rPr>
          <w:rStyle w:val="FootnoteReference"/>
          <w:rFonts w:ascii="Times New Roman Italic" w:hAnsi="Times New Roman Italic"/>
          <w:i/>
          <w:spacing w:val="-4"/>
          <w:lang w:val="es-NI"/>
        </w:rPr>
        <w:footnoteReference w:id="15"/>
      </w:r>
      <w:r w:rsidRPr="0049016A">
        <w:rPr>
          <w:rFonts w:ascii="Times New Roman Italic" w:hAnsi="Times New Roman Italic"/>
          <w:i/>
          <w:spacing w:val="-4"/>
          <w:lang w:val="es-NI"/>
        </w:rPr>
        <w:t>.</w:t>
      </w:r>
    </w:p>
    <w:p w14:paraId="29CB6592" w14:textId="77777777" w:rsidR="0049016A" w:rsidRDefault="0049016A" w:rsidP="0049016A">
      <w:pPr>
        <w:tabs>
          <w:tab w:val="left" w:pos="900"/>
          <w:tab w:val="left" w:pos="9475"/>
        </w:tabs>
        <w:spacing w:before="40" w:after="40" w:line="288" w:lineRule="auto"/>
        <w:ind w:right="119"/>
        <w:jc w:val="center"/>
        <w:rPr>
          <w:rFonts w:ascii="Arial" w:hAnsi="Arial" w:cs="Arial"/>
          <w:b/>
          <w:bCs/>
          <w:sz w:val="24"/>
          <w:szCs w:val="24"/>
          <w:lang w:val="es-NI"/>
        </w:rPr>
      </w:pPr>
    </w:p>
    <w:p w14:paraId="7B04674E" w14:textId="77777777" w:rsidR="0049016A" w:rsidRPr="008816F9" w:rsidRDefault="0049016A" w:rsidP="0049016A">
      <w:pPr>
        <w:tabs>
          <w:tab w:val="left" w:pos="900"/>
          <w:tab w:val="left" w:pos="9475"/>
        </w:tabs>
        <w:spacing w:before="40" w:after="40" w:line="288" w:lineRule="auto"/>
        <w:ind w:right="119"/>
        <w:jc w:val="center"/>
        <w:rPr>
          <w:i/>
          <w:spacing w:val="2"/>
          <w:sz w:val="4"/>
          <w:szCs w:val="10"/>
          <w:lang w:val="es-NI"/>
        </w:rPr>
      </w:pPr>
      <w:r w:rsidRPr="009F297E">
        <w:rPr>
          <w:rFonts w:ascii="Arial" w:hAnsi="Arial" w:cs="Arial"/>
          <w:b/>
          <w:bCs/>
          <w:sz w:val="24"/>
          <w:szCs w:val="24"/>
          <w:lang w:val="es-NI"/>
        </w:rPr>
        <w:t>Hình 1</w:t>
      </w:r>
      <w:r w:rsidR="008D32CB">
        <w:rPr>
          <w:rFonts w:ascii="Arial" w:hAnsi="Arial" w:cs="Arial"/>
          <w:b/>
          <w:bCs/>
          <w:sz w:val="24"/>
          <w:szCs w:val="24"/>
          <w:lang w:val="es-NI"/>
        </w:rPr>
        <w:t>1</w:t>
      </w:r>
      <w:r w:rsidRPr="009F297E">
        <w:rPr>
          <w:rFonts w:ascii="Arial" w:hAnsi="Arial" w:cs="Arial"/>
          <w:b/>
          <w:bCs/>
          <w:sz w:val="24"/>
          <w:szCs w:val="24"/>
          <w:lang w:val="es-NI"/>
        </w:rPr>
        <w:t xml:space="preserve">. Xuất, nhập khẩu hàng hóa </w:t>
      </w:r>
      <w:r>
        <w:rPr>
          <w:rFonts w:ascii="Arial" w:hAnsi="Arial" w:cs="Arial"/>
          <w:b/>
          <w:bCs/>
          <w:sz w:val="24"/>
          <w:szCs w:val="24"/>
          <w:lang w:val="es-NI"/>
        </w:rPr>
        <w:t xml:space="preserve">tháng 01 </w:t>
      </w:r>
      <w:r w:rsidRPr="009F297E">
        <w:rPr>
          <w:rFonts w:ascii="Arial" w:hAnsi="Arial" w:cs="Arial"/>
          <w:b/>
          <w:bCs/>
          <w:sz w:val="24"/>
          <w:szCs w:val="24"/>
          <w:lang w:val="es-NI"/>
        </w:rPr>
        <w:t>năm 202</w:t>
      </w:r>
      <w:r>
        <w:rPr>
          <w:rFonts w:ascii="Arial" w:hAnsi="Arial" w:cs="Arial"/>
          <w:b/>
          <w:bCs/>
          <w:sz w:val="24"/>
          <w:szCs w:val="24"/>
          <w:lang w:val="es-NI"/>
        </w:rPr>
        <w:t>2</w:t>
      </w:r>
    </w:p>
    <w:p w14:paraId="72FC104C" w14:textId="77777777" w:rsidR="0049016A" w:rsidRPr="008816F9" w:rsidRDefault="0049016A" w:rsidP="0049016A">
      <w:pPr>
        <w:tabs>
          <w:tab w:val="left" w:pos="900"/>
          <w:tab w:val="left" w:pos="9475"/>
        </w:tabs>
        <w:spacing w:before="40" w:after="40" w:line="288" w:lineRule="auto"/>
        <w:ind w:right="119" w:firstLine="567"/>
        <w:jc w:val="both"/>
        <w:rPr>
          <w:i/>
          <w:spacing w:val="2"/>
          <w:sz w:val="4"/>
          <w:szCs w:val="10"/>
          <w:lang w:val="es-NI"/>
        </w:rPr>
      </w:pPr>
    </w:p>
    <w:p w14:paraId="4B0A2247" w14:textId="77777777" w:rsidR="0049016A" w:rsidRDefault="0049016A" w:rsidP="0049016A">
      <w:pPr>
        <w:tabs>
          <w:tab w:val="left" w:pos="900"/>
          <w:tab w:val="left" w:pos="9475"/>
        </w:tabs>
        <w:spacing w:before="40" w:after="40" w:line="288" w:lineRule="auto"/>
        <w:ind w:right="-1"/>
        <w:jc w:val="center"/>
        <w:rPr>
          <w:noProof/>
        </w:rPr>
      </w:pPr>
      <w:r>
        <w:rPr>
          <w:noProof/>
          <w:lang w:val="en-GB" w:eastAsia="en-GB"/>
        </w:rPr>
        <w:lastRenderedPageBreak/>
        <w:drawing>
          <wp:inline distT="0" distB="0" distL="0" distR="0" wp14:anchorId="082BE014" wp14:editId="1640258D">
            <wp:extent cx="5693209" cy="1743075"/>
            <wp:effectExtent l="0" t="0" r="3175" b="0"/>
            <wp:docPr id="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704887" cy="1746650"/>
                    </a:xfrm>
                    <a:prstGeom prst="rect">
                      <a:avLst/>
                    </a:prstGeom>
                  </pic:spPr>
                </pic:pic>
              </a:graphicData>
            </a:graphic>
          </wp:inline>
        </w:drawing>
      </w:r>
    </w:p>
    <w:p w14:paraId="5ED1E292" w14:textId="77777777" w:rsidR="0049016A" w:rsidRPr="008816F9" w:rsidRDefault="0049016A" w:rsidP="0049016A">
      <w:pPr>
        <w:tabs>
          <w:tab w:val="left" w:pos="900"/>
          <w:tab w:val="left" w:pos="9475"/>
        </w:tabs>
        <w:spacing w:before="40" w:after="40" w:line="278" w:lineRule="auto"/>
        <w:ind w:right="119" w:firstLine="567"/>
        <w:jc w:val="both"/>
        <w:rPr>
          <w:rStyle w:val="Strong"/>
          <w:i/>
          <w:iCs/>
          <w:color w:val="000000" w:themeColor="text1"/>
          <w:sz w:val="2"/>
          <w:szCs w:val="4"/>
          <w:lang w:val="de-DE"/>
        </w:rPr>
      </w:pPr>
    </w:p>
    <w:p w14:paraId="34EDE0A5" w14:textId="77777777" w:rsidR="0049016A" w:rsidRPr="0049016A" w:rsidRDefault="0049016A" w:rsidP="0049016A">
      <w:pPr>
        <w:tabs>
          <w:tab w:val="left" w:pos="900"/>
          <w:tab w:val="left" w:pos="9475"/>
        </w:tabs>
        <w:spacing w:before="40" w:after="40" w:line="264" w:lineRule="auto"/>
        <w:ind w:right="6" w:firstLine="567"/>
        <w:jc w:val="both"/>
        <w:rPr>
          <w:rStyle w:val="Strong"/>
          <w:i/>
          <w:iCs/>
          <w:color w:val="000000" w:themeColor="text1"/>
          <w:sz w:val="6"/>
          <w:lang w:val="de-DE"/>
        </w:rPr>
      </w:pPr>
    </w:p>
    <w:p w14:paraId="24CFD91C" w14:textId="77777777" w:rsidR="0049016A" w:rsidRPr="00525F32" w:rsidRDefault="0049016A" w:rsidP="0049016A">
      <w:pPr>
        <w:tabs>
          <w:tab w:val="left" w:pos="900"/>
          <w:tab w:val="left" w:pos="9475"/>
        </w:tabs>
        <w:spacing w:before="40" w:after="40" w:line="264" w:lineRule="auto"/>
        <w:ind w:right="6" w:firstLine="567"/>
        <w:jc w:val="both"/>
        <w:rPr>
          <w:rStyle w:val="Strong"/>
          <w:i/>
          <w:iCs/>
          <w:color w:val="000000" w:themeColor="text1"/>
          <w:lang w:val="de-DE"/>
        </w:rPr>
      </w:pPr>
      <w:r w:rsidRPr="00525F32">
        <w:rPr>
          <w:rStyle w:val="Strong"/>
          <w:i/>
          <w:iCs/>
          <w:color w:val="000000" w:themeColor="text1"/>
          <w:lang w:val="de-DE"/>
        </w:rPr>
        <w:t>Xuất khẩu hàng hóa</w:t>
      </w:r>
    </w:p>
    <w:p w14:paraId="54C8BF5E" w14:textId="77777777" w:rsidR="0049016A" w:rsidRPr="009720D3" w:rsidRDefault="0049016A" w:rsidP="0049016A">
      <w:pPr>
        <w:tabs>
          <w:tab w:val="num" w:pos="0"/>
          <w:tab w:val="left" w:pos="9475"/>
        </w:tabs>
        <w:spacing w:before="40" w:after="40" w:line="264" w:lineRule="auto"/>
        <w:ind w:right="6" w:firstLine="567"/>
        <w:jc w:val="both"/>
        <w:rPr>
          <w:bCs/>
          <w:lang w:val="de-DE"/>
        </w:rPr>
      </w:pPr>
      <w:r w:rsidRPr="009720D3">
        <w:rPr>
          <w:bCs/>
          <w:lang w:val="de-DE"/>
        </w:rPr>
        <w:t xml:space="preserve">Kim ngạch xuất khẩu hàng hóa thực hiện tháng </w:t>
      </w:r>
      <w:r>
        <w:rPr>
          <w:bCs/>
          <w:lang w:val="de-DE"/>
        </w:rPr>
        <w:t>12</w:t>
      </w:r>
      <w:r w:rsidRPr="009720D3">
        <w:rPr>
          <w:bCs/>
          <w:lang w:val="de-DE"/>
        </w:rPr>
        <w:t xml:space="preserve">/2021 đạt </w:t>
      </w:r>
      <w:r>
        <w:rPr>
          <w:bCs/>
          <w:lang w:val="de-DE"/>
        </w:rPr>
        <w:t>34,59</w:t>
      </w:r>
      <w:r w:rsidRPr="009720D3">
        <w:rPr>
          <w:bCs/>
          <w:lang w:val="de-DE"/>
        </w:rPr>
        <w:t xml:space="preserve"> tỷ USD, cao hơn </w:t>
      </w:r>
      <w:r>
        <w:rPr>
          <w:bCs/>
          <w:lang w:val="de-DE"/>
        </w:rPr>
        <w:t>75 triệu</w:t>
      </w:r>
      <w:r w:rsidRPr="009720D3">
        <w:rPr>
          <w:bCs/>
          <w:lang w:val="de-DE"/>
        </w:rPr>
        <w:t xml:space="preserve"> USD so với số ước tính.</w:t>
      </w:r>
    </w:p>
    <w:p w14:paraId="34625BD4" w14:textId="77777777" w:rsidR="0049016A" w:rsidRPr="009720D3" w:rsidRDefault="0049016A" w:rsidP="0049016A">
      <w:pPr>
        <w:tabs>
          <w:tab w:val="num" w:pos="0"/>
          <w:tab w:val="left" w:pos="9475"/>
        </w:tabs>
        <w:spacing w:before="40" w:after="40" w:line="264" w:lineRule="auto"/>
        <w:ind w:right="6" w:firstLine="567"/>
        <w:jc w:val="both"/>
        <w:rPr>
          <w:bCs/>
          <w:lang w:val="de-DE"/>
        </w:rPr>
      </w:pPr>
      <w:r w:rsidRPr="009720D3">
        <w:rPr>
          <w:bCs/>
          <w:lang w:val="de-DE"/>
        </w:rPr>
        <w:t xml:space="preserve">Kim ngạch xuất khẩu hàng hóa tháng </w:t>
      </w:r>
      <w:r>
        <w:rPr>
          <w:bCs/>
          <w:lang w:val="de-DE"/>
        </w:rPr>
        <w:t>01</w:t>
      </w:r>
      <w:r w:rsidRPr="009720D3">
        <w:rPr>
          <w:bCs/>
          <w:lang w:val="de-DE"/>
        </w:rPr>
        <w:t>/202</w:t>
      </w:r>
      <w:r>
        <w:rPr>
          <w:bCs/>
          <w:lang w:val="de-DE"/>
        </w:rPr>
        <w:t>2</w:t>
      </w:r>
      <w:r w:rsidRPr="009720D3">
        <w:rPr>
          <w:bCs/>
          <w:lang w:val="de-DE"/>
        </w:rPr>
        <w:t xml:space="preserve"> ước đạt</w:t>
      </w:r>
      <w:r>
        <w:rPr>
          <w:bCs/>
          <w:lang w:val="de-DE"/>
        </w:rPr>
        <w:t xml:space="preserve"> 29</w:t>
      </w:r>
      <w:r w:rsidRPr="009720D3">
        <w:rPr>
          <w:bCs/>
          <w:lang w:val="de-DE"/>
        </w:rPr>
        <w:t xml:space="preserve"> tỷ USD, </w:t>
      </w:r>
      <w:r>
        <w:rPr>
          <w:bCs/>
          <w:lang w:val="de-DE"/>
        </w:rPr>
        <w:t>giảm 16,2</w:t>
      </w:r>
      <w:r w:rsidRPr="009720D3">
        <w:rPr>
          <w:bCs/>
          <w:lang w:val="de-DE"/>
        </w:rPr>
        <w:t>% so với tháng trước, trong đó khu vực kinh tế trong nước đạt</w:t>
      </w:r>
      <w:r>
        <w:rPr>
          <w:bCs/>
          <w:lang w:val="de-DE"/>
        </w:rPr>
        <w:t xml:space="preserve"> 8,2</w:t>
      </w:r>
      <w:r w:rsidRPr="009720D3">
        <w:rPr>
          <w:bCs/>
          <w:lang w:val="de-DE"/>
        </w:rPr>
        <w:t xml:space="preserve"> tỷ USD, </w:t>
      </w:r>
      <w:r>
        <w:rPr>
          <w:bCs/>
          <w:lang w:val="de-DE"/>
        </w:rPr>
        <w:t>giảm 16,9</w:t>
      </w:r>
      <w:r w:rsidRPr="009720D3">
        <w:rPr>
          <w:bCs/>
          <w:lang w:val="de-DE"/>
        </w:rPr>
        <w:t>%; khu vực có vốn đầu tư nước ngoài (kể cả dầu thô) đạt</w:t>
      </w:r>
      <w:r>
        <w:rPr>
          <w:bCs/>
          <w:lang w:val="de-DE"/>
        </w:rPr>
        <w:t xml:space="preserve"> 20,8</w:t>
      </w:r>
      <w:r w:rsidRPr="009720D3">
        <w:rPr>
          <w:bCs/>
          <w:lang w:val="de-DE"/>
        </w:rPr>
        <w:t xml:space="preserve"> tỷ USD, </w:t>
      </w:r>
      <w:r>
        <w:rPr>
          <w:bCs/>
          <w:lang w:val="de-DE"/>
        </w:rPr>
        <w:t>giảm</w:t>
      </w:r>
      <w:r w:rsidRPr="009720D3">
        <w:rPr>
          <w:bCs/>
          <w:lang w:val="de-DE"/>
        </w:rPr>
        <w:t xml:space="preserve"> </w:t>
      </w:r>
      <w:r>
        <w:rPr>
          <w:bCs/>
          <w:lang w:val="de-DE"/>
        </w:rPr>
        <w:t>15,9</w:t>
      </w:r>
      <w:r w:rsidRPr="009720D3">
        <w:rPr>
          <w:bCs/>
          <w:lang w:val="de-DE"/>
        </w:rPr>
        <w:t xml:space="preserve">%. So với cùng kỳ năm trước, kim ngạch xuất khẩu hàng hóa tháng </w:t>
      </w:r>
      <w:r>
        <w:rPr>
          <w:bCs/>
          <w:lang w:val="de-DE"/>
        </w:rPr>
        <w:t>Một tăng</w:t>
      </w:r>
      <w:r>
        <w:rPr>
          <w:bCs/>
        </w:rPr>
        <w:t xml:space="preserve"> 1,6</w:t>
      </w:r>
      <w:r w:rsidRPr="009720D3">
        <w:rPr>
          <w:bCs/>
          <w:lang w:val="de-DE"/>
        </w:rPr>
        <w:t xml:space="preserve">%, trong đó khu vực kinh tế trong nước </w:t>
      </w:r>
      <w:r>
        <w:rPr>
          <w:bCs/>
          <w:lang w:val="de-DE"/>
        </w:rPr>
        <w:t>tăng 20,1</w:t>
      </w:r>
      <w:r w:rsidRPr="009720D3">
        <w:rPr>
          <w:bCs/>
          <w:lang w:val="de-DE"/>
        </w:rPr>
        <w:t xml:space="preserve">%, khu vực có vốn đầu tư nước ngoài (kể cả dầu thô) </w:t>
      </w:r>
      <w:r>
        <w:rPr>
          <w:bCs/>
          <w:lang w:val="de-DE"/>
        </w:rPr>
        <w:t>giảm 4,2</w:t>
      </w:r>
      <w:r w:rsidRPr="009720D3">
        <w:rPr>
          <w:bCs/>
          <w:lang w:val="de-DE"/>
        </w:rPr>
        <w:t xml:space="preserve">%. </w:t>
      </w:r>
    </w:p>
    <w:p w14:paraId="3C69B652" w14:textId="77777777" w:rsidR="00FA76D6" w:rsidRDefault="0049016A" w:rsidP="0049016A">
      <w:pPr>
        <w:tabs>
          <w:tab w:val="num" w:pos="0"/>
        </w:tabs>
        <w:spacing w:before="40" w:after="40" w:line="264" w:lineRule="auto"/>
        <w:ind w:right="6" w:firstLine="567"/>
        <w:jc w:val="both"/>
        <w:rPr>
          <w:lang w:val="de-DE"/>
        </w:rPr>
      </w:pPr>
      <w:r w:rsidRPr="001C3907">
        <w:rPr>
          <w:lang w:val="de-DE"/>
        </w:rPr>
        <w:t>Trong tháng Một c</w:t>
      </w:r>
      <w:r w:rsidRPr="001C3907">
        <w:t xml:space="preserve">ó 7 mặt hàng đạt </w:t>
      </w:r>
      <w:r w:rsidRPr="001C3907">
        <w:rPr>
          <w:lang w:val="de-DE"/>
        </w:rPr>
        <w:t>kim ngạch</w:t>
      </w:r>
      <w:r w:rsidRPr="001C3907">
        <w:t xml:space="preserve"> xuất khẩu trên 1 tỷ</w:t>
      </w:r>
      <w:r w:rsidRPr="001C3907">
        <w:rPr>
          <w:lang w:val="de-DE"/>
        </w:rPr>
        <w:t xml:space="preserve"> USD</w:t>
      </w:r>
      <w:r w:rsidRPr="001C3907">
        <w:t>, chiếm 63,3% tổng kim ngạch xuất khẩu</w:t>
      </w:r>
      <w:r w:rsidRPr="001C3907">
        <w:rPr>
          <w:lang w:val="de-DE"/>
        </w:rPr>
        <w:t>.</w:t>
      </w:r>
    </w:p>
    <w:p w14:paraId="3E844D9E" w14:textId="77777777" w:rsidR="00FA76D6" w:rsidRPr="00937DDC" w:rsidRDefault="00FA76D6" w:rsidP="00FA76D6">
      <w:pPr>
        <w:tabs>
          <w:tab w:val="num" w:pos="0"/>
        </w:tabs>
        <w:spacing w:before="40" w:after="40"/>
        <w:ind w:right="6" w:firstLine="567"/>
        <w:jc w:val="both"/>
        <w:rPr>
          <w:sz w:val="14"/>
          <w:lang w:val="de-DE"/>
        </w:rPr>
      </w:pPr>
    </w:p>
    <w:p w14:paraId="74A27A77" w14:textId="77777777" w:rsidR="00505829" w:rsidRDefault="00505829" w:rsidP="00FA76D6">
      <w:pPr>
        <w:tabs>
          <w:tab w:val="num" w:pos="0"/>
        </w:tabs>
        <w:spacing w:before="40" w:after="40"/>
        <w:ind w:right="6"/>
        <w:jc w:val="center"/>
        <w:rPr>
          <w:rFonts w:ascii="Arial" w:hAnsi="Arial" w:cs="Arial"/>
          <w:b/>
          <w:bCs/>
          <w:sz w:val="24"/>
          <w:szCs w:val="24"/>
          <w:lang w:val="es-NI"/>
        </w:rPr>
      </w:pPr>
      <w:r>
        <w:rPr>
          <w:rFonts w:ascii="Arial" w:hAnsi="Arial" w:cs="Arial"/>
          <w:b/>
          <w:spacing w:val="-2"/>
          <w:sz w:val="24"/>
          <w:szCs w:val="20"/>
          <w:lang w:val="pl-PL"/>
        </w:rPr>
        <w:t xml:space="preserve">Biểu </w:t>
      </w:r>
      <w:r w:rsidR="001F6098">
        <w:rPr>
          <w:rFonts w:ascii="Arial" w:hAnsi="Arial" w:cs="Arial"/>
          <w:b/>
          <w:spacing w:val="-2"/>
          <w:sz w:val="24"/>
          <w:szCs w:val="20"/>
          <w:lang w:val="pl-PL"/>
        </w:rPr>
        <w:t>4</w:t>
      </w:r>
      <w:r>
        <w:rPr>
          <w:rFonts w:ascii="Arial" w:hAnsi="Arial" w:cs="Arial"/>
          <w:b/>
          <w:spacing w:val="-2"/>
          <w:sz w:val="24"/>
          <w:szCs w:val="20"/>
          <w:lang w:val="pl-PL"/>
        </w:rPr>
        <w:t xml:space="preserve">. </w:t>
      </w:r>
      <w:r>
        <w:rPr>
          <w:rFonts w:ascii="Arial" w:hAnsi="Arial" w:cs="Arial"/>
          <w:b/>
          <w:bCs/>
          <w:sz w:val="24"/>
          <w:szCs w:val="24"/>
          <w:lang w:val="es-NI"/>
        </w:rPr>
        <w:t xml:space="preserve">Trị giá một số mặt hàng xuất khẩu tháng 01 </w:t>
      </w:r>
      <w:r w:rsidRPr="00A15161">
        <w:rPr>
          <w:rFonts w:ascii="Arial" w:hAnsi="Arial" w:cs="Arial"/>
          <w:b/>
          <w:bCs/>
          <w:sz w:val="24"/>
          <w:szCs w:val="24"/>
          <w:lang w:val="es-NI"/>
        </w:rPr>
        <w:t>năm 202</w:t>
      </w:r>
      <w:r>
        <w:rPr>
          <w:rFonts w:ascii="Arial" w:hAnsi="Arial" w:cs="Arial"/>
          <w:b/>
          <w:bCs/>
          <w:sz w:val="24"/>
          <w:szCs w:val="24"/>
          <w:lang w:val="es-NI"/>
        </w:rPr>
        <w:t>2</w:t>
      </w:r>
    </w:p>
    <w:p w14:paraId="18411FCB" w14:textId="77777777" w:rsidR="00FA76D6" w:rsidRPr="006F74C3" w:rsidRDefault="00FA76D6" w:rsidP="00FA76D6">
      <w:pPr>
        <w:tabs>
          <w:tab w:val="num" w:pos="0"/>
        </w:tabs>
        <w:spacing w:before="40" w:after="40"/>
        <w:ind w:right="6"/>
        <w:jc w:val="both"/>
        <w:rPr>
          <w:rFonts w:ascii="Arial" w:hAnsi="Arial" w:cs="Arial"/>
          <w:b/>
          <w:bCs/>
          <w:sz w:val="8"/>
          <w:szCs w:val="24"/>
          <w:lang w:val="es-NI"/>
        </w:rPr>
      </w:pPr>
    </w:p>
    <w:p w14:paraId="156D6C44" w14:textId="77777777" w:rsidR="00505829" w:rsidRPr="001A2C17" w:rsidRDefault="00505829" w:rsidP="00505829">
      <w:pPr>
        <w:tabs>
          <w:tab w:val="num" w:pos="0"/>
          <w:tab w:val="left" w:pos="9475"/>
        </w:tabs>
        <w:spacing w:before="40" w:after="40" w:line="278" w:lineRule="auto"/>
        <w:ind w:right="119" w:firstLine="567"/>
        <w:jc w:val="right"/>
        <w:rPr>
          <w:rFonts w:ascii="Arial" w:hAnsi="Arial" w:cs="Arial"/>
          <w:b/>
          <w:bCs/>
          <w:i/>
          <w:iCs/>
          <w:sz w:val="2"/>
          <w:szCs w:val="20"/>
          <w:lang w:val="es-NI"/>
        </w:rPr>
      </w:pPr>
    </w:p>
    <w:tbl>
      <w:tblPr>
        <w:tblW w:w="8696" w:type="dxa"/>
        <w:jc w:val="center"/>
        <w:tblBorders>
          <w:top w:val="single" w:sz="4" w:space="0" w:color="auto"/>
          <w:bottom w:val="single" w:sz="4" w:space="0" w:color="auto"/>
        </w:tblBorders>
        <w:tblLook w:val="04A0" w:firstRow="1" w:lastRow="0" w:firstColumn="1" w:lastColumn="0" w:noHBand="0" w:noVBand="1"/>
      </w:tblPr>
      <w:tblGrid>
        <w:gridCol w:w="3969"/>
        <w:gridCol w:w="1985"/>
        <w:gridCol w:w="2742"/>
      </w:tblGrid>
      <w:tr w:rsidR="00505829" w:rsidRPr="008B1F27" w14:paraId="0026EB2F" w14:textId="77777777" w:rsidTr="00247580">
        <w:trPr>
          <w:jc w:val="center"/>
        </w:trPr>
        <w:tc>
          <w:tcPr>
            <w:tcW w:w="3969" w:type="dxa"/>
            <w:shd w:val="clear" w:color="auto" w:fill="auto"/>
          </w:tcPr>
          <w:p w14:paraId="21DF250D" w14:textId="77777777" w:rsidR="00505829" w:rsidRPr="00052095" w:rsidRDefault="00505829" w:rsidP="00ED0C59">
            <w:pPr>
              <w:tabs>
                <w:tab w:val="num" w:pos="0"/>
                <w:tab w:val="left" w:pos="9475"/>
              </w:tabs>
              <w:ind w:right="119"/>
              <w:jc w:val="right"/>
              <w:rPr>
                <w:rFonts w:ascii="Arial" w:hAnsi="Arial" w:cs="Arial"/>
                <w:b/>
                <w:bCs/>
                <w:i/>
                <w:iCs/>
                <w:sz w:val="20"/>
                <w:szCs w:val="20"/>
                <w:lang w:val="de-DE"/>
              </w:rPr>
            </w:pPr>
            <w:bookmarkStart w:id="1" w:name="_Hlk93905682"/>
          </w:p>
        </w:tc>
        <w:tc>
          <w:tcPr>
            <w:tcW w:w="1985" w:type="dxa"/>
            <w:tcBorders>
              <w:top w:val="single" w:sz="4" w:space="0" w:color="auto"/>
              <w:bottom w:val="single" w:sz="4" w:space="0" w:color="auto"/>
            </w:tcBorders>
            <w:shd w:val="clear" w:color="auto" w:fill="auto"/>
          </w:tcPr>
          <w:p w14:paraId="089D2DFB" w14:textId="77777777" w:rsidR="001C3C67" w:rsidRPr="00052095" w:rsidRDefault="00505829" w:rsidP="00ED0C59">
            <w:pPr>
              <w:jc w:val="center"/>
              <w:rPr>
                <w:rFonts w:ascii="Arial" w:hAnsi="Arial" w:cs="Arial"/>
                <w:color w:val="000000"/>
                <w:sz w:val="20"/>
                <w:szCs w:val="20"/>
                <w:lang w:val="de-DE"/>
              </w:rPr>
            </w:pPr>
            <w:r w:rsidRPr="00052095">
              <w:rPr>
                <w:rFonts w:ascii="Arial" w:hAnsi="Arial" w:cs="Arial"/>
                <w:color w:val="000000"/>
                <w:sz w:val="20"/>
                <w:szCs w:val="20"/>
                <w:lang w:val="de-DE"/>
              </w:rPr>
              <w:t>Ước tính</w:t>
            </w:r>
          </w:p>
          <w:p w14:paraId="10F9A9E3" w14:textId="77777777" w:rsidR="00505829" w:rsidRPr="00052095" w:rsidRDefault="00505829" w:rsidP="00ED0C59">
            <w:pPr>
              <w:jc w:val="center"/>
              <w:rPr>
                <w:rFonts w:ascii="Arial" w:hAnsi="Arial" w:cs="Arial"/>
                <w:color w:val="000000"/>
                <w:sz w:val="20"/>
                <w:szCs w:val="20"/>
                <w:lang w:val="de-DE"/>
              </w:rPr>
            </w:pPr>
            <w:r w:rsidRPr="00052095">
              <w:rPr>
                <w:rFonts w:ascii="Arial" w:hAnsi="Arial" w:cs="Arial"/>
                <w:color w:val="000000"/>
                <w:sz w:val="20"/>
                <w:szCs w:val="20"/>
                <w:lang w:val="de-DE"/>
              </w:rPr>
              <w:t>tháng 01</w:t>
            </w:r>
            <w:r w:rsidR="001C3C67" w:rsidRPr="00052095">
              <w:rPr>
                <w:rFonts w:ascii="Arial" w:hAnsi="Arial" w:cs="Arial"/>
                <w:color w:val="000000"/>
                <w:sz w:val="20"/>
                <w:szCs w:val="20"/>
                <w:lang w:val="de-DE"/>
              </w:rPr>
              <w:t>/</w:t>
            </w:r>
            <w:r w:rsidRPr="00052095">
              <w:rPr>
                <w:rFonts w:ascii="Arial" w:hAnsi="Arial" w:cs="Arial"/>
                <w:color w:val="000000"/>
                <w:sz w:val="20"/>
                <w:szCs w:val="20"/>
                <w:lang w:val="de-DE"/>
              </w:rPr>
              <w:t>2022</w:t>
            </w:r>
          </w:p>
          <w:p w14:paraId="54F729AD" w14:textId="77777777" w:rsidR="00505829" w:rsidRPr="00052095" w:rsidRDefault="00505829" w:rsidP="00ED0C59">
            <w:pPr>
              <w:jc w:val="center"/>
              <w:rPr>
                <w:rFonts w:ascii="Arial" w:hAnsi="Arial" w:cs="Arial"/>
                <w:i/>
                <w:sz w:val="20"/>
                <w:szCs w:val="20"/>
                <w:lang w:val="de-DE"/>
              </w:rPr>
            </w:pPr>
            <w:r w:rsidRPr="00052095">
              <w:rPr>
                <w:rFonts w:ascii="Arial" w:hAnsi="Arial" w:cs="Arial"/>
                <w:i/>
                <w:color w:val="000000"/>
                <w:sz w:val="20"/>
                <w:szCs w:val="20"/>
                <w:lang w:val="de-DE"/>
              </w:rPr>
              <w:t>(Triệu USD)</w:t>
            </w:r>
          </w:p>
        </w:tc>
        <w:tc>
          <w:tcPr>
            <w:tcW w:w="2742" w:type="dxa"/>
            <w:tcBorders>
              <w:top w:val="single" w:sz="4" w:space="0" w:color="auto"/>
              <w:bottom w:val="single" w:sz="4" w:space="0" w:color="auto"/>
            </w:tcBorders>
            <w:shd w:val="clear" w:color="auto" w:fill="auto"/>
          </w:tcPr>
          <w:p w14:paraId="2906C53D" w14:textId="77777777" w:rsidR="00505829" w:rsidRPr="00247580" w:rsidRDefault="00505829" w:rsidP="00ED0C59">
            <w:pPr>
              <w:jc w:val="center"/>
              <w:rPr>
                <w:rFonts w:ascii="Arial" w:hAnsi="Arial" w:cs="Arial"/>
                <w:color w:val="000000"/>
                <w:sz w:val="20"/>
                <w:szCs w:val="20"/>
              </w:rPr>
            </w:pPr>
            <w:r w:rsidRPr="00247580">
              <w:rPr>
                <w:rFonts w:ascii="Arial" w:hAnsi="Arial" w:cs="Arial"/>
                <w:color w:val="000000"/>
                <w:sz w:val="20"/>
                <w:szCs w:val="20"/>
              </w:rPr>
              <w:t xml:space="preserve">Tốc độ tăng/giảm </w:t>
            </w:r>
          </w:p>
          <w:p w14:paraId="03C98483" w14:textId="77777777" w:rsidR="00505829" w:rsidRPr="00247580" w:rsidRDefault="00505829" w:rsidP="00ED0C59">
            <w:pPr>
              <w:jc w:val="center"/>
              <w:rPr>
                <w:rFonts w:ascii="Arial" w:hAnsi="Arial" w:cs="Arial"/>
                <w:color w:val="000000"/>
                <w:sz w:val="20"/>
                <w:szCs w:val="20"/>
              </w:rPr>
            </w:pPr>
            <w:r w:rsidRPr="00247580">
              <w:rPr>
                <w:rFonts w:ascii="Arial" w:hAnsi="Arial" w:cs="Arial"/>
                <w:color w:val="000000"/>
                <w:sz w:val="20"/>
                <w:szCs w:val="20"/>
              </w:rPr>
              <w:t>tháng 01</w:t>
            </w:r>
            <w:r w:rsidR="001C3C67" w:rsidRPr="00247580">
              <w:rPr>
                <w:rFonts w:ascii="Arial" w:hAnsi="Arial" w:cs="Arial"/>
                <w:color w:val="000000"/>
                <w:sz w:val="20"/>
                <w:szCs w:val="20"/>
              </w:rPr>
              <w:t>/</w:t>
            </w:r>
            <w:r w:rsidRPr="00247580">
              <w:rPr>
                <w:rFonts w:ascii="Arial" w:hAnsi="Arial" w:cs="Arial"/>
                <w:color w:val="000000"/>
                <w:sz w:val="20"/>
                <w:szCs w:val="20"/>
              </w:rPr>
              <w:t>2022 so với</w:t>
            </w:r>
          </w:p>
          <w:p w14:paraId="64ED56C7" w14:textId="77777777" w:rsidR="00505829" w:rsidRPr="00247580" w:rsidRDefault="00505829" w:rsidP="00ED0C59">
            <w:pPr>
              <w:jc w:val="center"/>
              <w:rPr>
                <w:rFonts w:ascii="Arial" w:hAnsi="Arial" w:cs="Arial"/>
                <w:b/>
                <w:bCs/>
                <w:i/>
                <w:iCs/>
                <w:sz w:val="20"/>
                <w:szCs w:val="20"/>
              </w:rPr>
            </w:pPr>
            <w:r w:rsidRPr="00247580">
              <w:rPr>
                <w:rFonts w:ascii="Arial" w:hAnsi="Arial" w:cs="Arial"/>
                <w:color w:val="000000"/>
                <w:sz w:val="20"/>
                <w:szCs w:val="20"/>
              </w:rPr>
              <w:t xml:space="preserve">cùng kỳ năm trước </w:t>
            </w:r>
            <w:r w:rsidRPr="00247580">
              <w:rPr>
                <w:rFonts w:ascii="Arial" w:hAnsi="Arial" w:cs="Arial"/>
                <w:i/>
                <w:iCs/>
                <w:color w:val="000000"/>
                <w:sz w:val="20"/>
                <w:szCs w:val="20"/>
              </w:rPr>
              <w:t>(%)</w:t>
            </w:r>
          </w:p>
        </w:tc>
      </w:tr>
      <w:tr w:rsidR="00505829" w:rsidRPr="008B1F27" w14:paraId="4C83B0A9" w14:textId="77777777" w:rsidTr="00247580">
        <w:trPr>
          <w:jc w:val="center"/>
        </w:trPr>
        <w:tc>
          <w:tcPr>
            <w:tcW w:w="3969" w:type="dxa"/>
            <w:shd w:val="clear" w:color="auto" w:fill="auto"/>
            <w:vAlign w:val="bottom"/>
          </w:tcPr>
          <w:p w14:paraId="70192A36" w14:textId="77777777" w:rsidR="00505829" w:rsidRPr="00247580" w:rsidRDefault="00505829" w:rsidP="00ED0C59">
            <w:pPr>
              <w:spacing w:before="120" w:after="40"/>
              <w:rPr>
                <w:rFonts w:ascii="Arial" w:hAnsi="Arial" w:cs="Arial"/>
                <w:b/>
                <w:bCs/>
                <w:color w:val="000000"/>
                <w:sz w:val="20"/>
                <w:szCs w:val="20"/>
              </w:rPr>
            </w:pPr>
            <w:r w:rsidRPr="00247580">
              <w:rPr>
                <w:rFonts w:ascii="Arial" w:hAnsi="Arial" w:cs="Arial"/>
                <w:b/>
                <w:bCs/>
                <w:color w:val="000000"/>
                <w:sz w:val="20"/>
                <w:szCs w:val="20"/>
              </w:rPr>
              <w:t>Các mặt hàng đạt giá trị trên 1 tỷ USD</w:t>
            </w:r>
          </w:p>
        </w:tc>
        <w:tc>
          <w:tcPr>
            <w:tcW w:w="1985" w:type="dxa"/>
            <w:tcBorders>
              <w:top w:val="single" w:sz="4" w:space="0" w:color="auto"/>
            </w:tcBorders>
            <w:shd w:val="clear" w:color="auto" w:fill="auto"/>
          </w:tcPr>
          <w:p w14:paraId="1075460B" w14:textId="77777777" w:rsidR="00505829" w:rsidRPr="00247580" w:rsidRDefault="00505829" w:rsidP="00ED0C59">
            <w:pPr>
              <w:tabs>
                <w:tab w:val="num" w:pos="0"/>
                <w:tab w:val="left" w:pos="9475"/>
              </w:tabs>
              <w:spacing w:before="120" w:after="40"/>
              <w:ind w:right="119"/>
              <w:jc w:val="right"/>
              <w:rPr>
                <w:rFonts w:ascii="Arial" w:hAnsi="Arial" w:cs="Arial"/>
                <w:b/>
                <w:bCs/>
                <w:i/>
                <w:iCs/>
                <w:sz w:val="20"/>
                <w:szCs w:val="20"/>
              </w:rPr>
            </w:pPr>
          </w:p>
        </w:tc>
        <w:tc>
          <w:tcPr>
            <w:tcW w:w="2742" w:type="dxa"/>
            <w:tcBorders>
              <w:top w:val="single" w:sz="4" w:space="0" w:color="auto"/>
            </w:tcBorders>
            <w:shd w:val="clear" w:color="auto" w:fill="auto"/>
          </w:tcPr>
          <w:p w14:paraId="7E0CCF90" w14:textId="77777777" w:rsidR="00505829" w:rsidRPr="00247580" w:rsidRDefault="00505829" w:rsidP="00ED0C59">
            <w:pPr>
              <w:tabs>
                <w:tab w:val="num" w:pos="0"/>
                <w:tab w:val="left" w:pos="9475"/>
              </w:tabs>
              <w:spacing w:before="120" w:after="40"/>
              <w:ind w:right="119"/>
              <w:jc w:val="right"/>
              <w:rPr>
                <w:rFonts w:ascii="Arial" w:hAnsi="Arial" w:cs="Arial"/>
                <w:b/>
                <w:bCs/>
                <w:i/>
                <w:iCs/>
                <w:sz w:val="20"/>
                <w:szCs w:val="20"/>
              </w:rPr>
            </w:pPr>
          </w:p>
        </w:tc>
      </w:tr>
      <w:tr w:rsidR="0049016A" w:rsidRPr="008B1F27" w14:paraId="50AE1611" w14:textId="77777777" w:rsidTr="00247580">
        <w:trPr>
          <w:jc w:val="center"/>
        </w:trPr>
        <w:tc>
          <w:tcPr>
            <w:tcW w:w="3969" w:type="dxa"/>
            <w:shd w:val="clear" w:color="auto" w:fill="auto"/>
            <w:vAlign w:val="bottom"/>
          </w:tcPr>
          <w:p w14:paraId="731D2C37" w14:textId="77777777" w:rsidR="0049016A" w:rsidRPr="0049016A" w:rsidRDefault="0049016A" w:rsidP="0049016A">
            <w:pPr>
              <w:spacing w:before="40" w:after="40"/>
              <w:ind w:firstLine="171"/>
              <w:rPr>
                <w:rFonts w:ascii="Arial" w:hAnsi="Arial" w:cs="Arial"/>
                <w:sz w:val="20"/>
                <w:szCs w:val="20"/>
              </w:rPr>
            </w:pPr>
            <w:r w:rsidRPr="0049016A">
              <w:rPr>
                <w:rFonts w:ascii="Arial" w:hAnsi="Arial" w:cs="Arial"/>
                <w:sz w:val="20"/>
                <w:szCs w:val="20"/>
              </w:rPr>
              <w:t>Điện thoại và linh kiện</w:t>
            </w:r>
          </w:p>
        </w:tc>
        <w:tc>
          <w:tcPr>
            <w:tcW w:w="1985" w:type="dxa"/>
            <w:shd w:val="clear" w:color="auto" w:fill="auto"/>
            <w:vAlign w:val="bottom"/>
          </w:tcPr>
          <w:p w14:paraId="41363E9B" w14:textId="77777777" w:rsidR="0049016A" w:rsidRPr="0049016A" w:rsidRDefault="0049016A" w:rsidP="0049016A">
            <w:pPr>
              <w:spacing w:before="40" w:after="40"/>
              <w:ind w:right="317"/>
              <w:jc w:val="right"/>
              <w:rPr>
                <w:rFonts w:ascii="Arial" w:hAnsi="Arial" w:cs="Arial"/>
                <w:sz w:val="20"/>
                <w:szCs w:val="20"/>
              </w:rPr>
            </w:pPr>
            <w:r w:rsidRPr="0049016A">
              <w:rPr>
                <w:rFonts w:ascii="Arial" w:hAnsi="Arial" w:cs="Arial"/>
                <w:sz w:val="20"/>
                <w:szCs w:val="20"/>
              </w:rPr>
              <w:t>4.000</w:t>
            </w:r>
          </w:p>
        </w:tc>
        <w:tc>
          <w:tcPr>
            <w:tcW w:w="2742" w:type="dxa"/>
            <w:shd w:val="clear" w:color="auto" w:fill="auto"/>
            <w:vAlign w:val="bottom"/>
          </w:tcPr>
          <w:p w14:paraId="590C8744" w14:textId="77777777" w:rsidR="0049016A" w:rsidRPr="0049016A" w:rsidRDefault="0049016A" w:rsidP="0049016A">
            <w:pPr>
              <w:spacing w:before="40" w:after="40"/>
              <w:ind w:right="885"/>
              <w:jc w:val="right"/>
              <w:rPr>
                <w:rFonts w:ascii="Arial" w:hAnsi="Arial" w:cs="Arial"/>
                <w:sz w:val="20"/>
                <w:szCs w:val="20"/>
              </w:rPr>
            </w:pPr>
            <w:r w:rsidRPr="0049016A">
              <w:rPr>
                <w:rFonts w:ascii="Arial" w:hAnsi="Arial" w:cs="Arial"/>
                <w:sz w:val="20"/>
                <w:szCs w:val="20"/>
              </w:rPr>
              <w:t>-34,4</w:t>
            </w:r>
          </w:p>
        </w:tc>
      </w:tr>
      <w:tr w:rsidR="0049016A" w:rsidRPr="008B1F27" w14:paraId="3664B5C4" w14:textId="77777777" w:rsidTr="00247580">
        <w:trPr>
          <w:jc w:val="center"/>
        </w:trPr>
        <w:tc>
          <w:tcPr>
            <w:tcW w:w="3969" w:type="dxa"/>
            <w:shd w:val="clear" w:color="auto" w:fill="auto"/>
            <w:vAlign w:val="bottom"/>
          </w:tcPr>
          <w:p w14:paraId="41916643" w14:textId="77777777" w:rsidR="0049016A" w:rsidRPr="0049016A" w:rsidRDefault="0049016A" w:rsidP="0049016A">
            <w:pPr>
              <w:spacing w:before="40" w:after="40"/>
              <w:ind w:firstLine="171"/>
              <w:rPr>
                <w:rFonts w:ascii="Arial" w:hAnsi="Arial" w:cs="Arial"/>
                <w:sz w:val="20"/>
                <w:szCs w:val="20"/>
              </w:rPr>
            </w:pPr>
            <w:r w:rsidRPr="0049016A">
              <w:rPr>
                <w:rFonts w:ascii="Arial" w:hAnsi="Arial" w:cs="Arial"/>
                <w:sz w:val="20"/>
                <w:szCs w:val="20"/>
              </w:rPr>
              <w:t>Điện tử, máy tính và linh kiện</w:t>
            </w:r>
          </w:p>
        </w:tc>
        <w:tc>
          <w:tcPr>
            <w:tcW w:w="1985" w:type="dxa"/>
            <w:shd w:val="clear" w:color="auto" w:fill="auto"/>
            <w:vAlign w:val="bottom"/>
          </w:tcPr>
          <w:p w14:paraId="020CFB40" w14:textId="77777777" w:rsidR="0049016A" w:rsidRPr="0049016A" w:rsidRDefault="0049016A" w:rsidP="0049016A">
            <w:pPr>
              <w:spacing w:before="40" w:after="40"/>
              <w:ind w:right="317"/>
              <w:jc w:val="right"/>
              <w:rPr>
                <w:rFonts w:ascii="Arial" w:hAnsi="Arial" w:cs="Arial"/>
                <w:sz w:val="20"/>
                <w:szCs w:val="20"/>
              </w:rPr>
            </w:pPr>
            <w:r w:rsidRPr="0049016A">
              <w:rPr>
                <w:rFonts w:ascii="Arial" w:hAnsi="Arial" w:cs="Arial"/>
                <w:sz w:val="20"/>
                <w:szCs w:val="20"/>
              </w:rPr>
              <w:t>3.500</w:t>
            </w:r>
          </w:p>
        </w:tc>
        <w:tc>
          <w:tcPr>
            <w:tcW w:w="2742" w:type="dxa"/>
            <w:shd w:val="clear" w:color="auto" w:fill="auto"/>
            <w:vAlign w:val="bottom"/>
          </w:tcPr>
          <w:p w14:paraId="470F70BC" w14:textId="77777777" w:rsidR="0049016A" w:rsidRPr="0049016A" w:rsidRDefault="0049016A" w:rsidP="0049016A">
            <w:pPr>
              <w:spacing w:before="40" w:after="40"/>
              <w:ind w:right="885"/>
              <w:jc w:val="right"/>
              <w:rPr>
                <w:rFonts w:ascii="Arial" w:hAnsi="Arial" w:cs="Arial"/>
                <w:sz w:val="20"/>
                <w:szCs w:val="20"/>
              </w:rPr>
            </w:pPr>
            <w:r w:rsidRPr="0049016A">
              <w:rPr>
                <w:rFonts w:ascii="Arial" w:hAnsi="Arial" w:cs="Arial"/>
                <w:sz w:val="20"/>
                <w:szCs w:val="20"/>
              </w:rPr>
              <w:t>-10,2</w:t>
            </w:r>
          </w:p>
        </w:tc>
      </w:tr>
      <w:tr w:rsidR="0049016A" w:rsidRPr="008B1F27" w14:paraId="7F150FAC" w14:textId="77777777" w:rsidTr="00247580">
        <w:trPr>
          <w:jc w:val="center"/>
        </w:trPr>
        <w:tc>
          <w:tcPr>
            <w:tcW w:w="3969" w:type="dxa"/>
            <w:shd w:val="clear" w:color="auto" w:fill="auto"/>
            <w:vAlign w:val="bottom"/>
          </w:tcPr>
          <w:p w14:paraId="509DE609" w14:textId="77777777" w:rsidR="0049016A" w:rsidRPr="0049016A" w:rsidRDefault="0049016A" w:rsidP="0049016A">
            <w:pPr>
              <w:spacing w:before="40" w:after="40"/>
              <w:ind w:firstLine="171"/>
              <w:rPr>
                <w:rFonts w:ascii="Arial" w:hAnsi="Arial" w:cs="Arial"/>
                <w:sz w:val="20"/>
                <w:szCs w:val="20"/>
              </w:rPr>
            </w:pPr>
            <w:r w:rsidRPr="0049016A">
              <w:rPr>
                <w:rFonts w:ascii="Arial" w:hAnsi="Arial" w:cs="Arial"/>
                <w:sz w:val="20"/>
                <w:szCs w:val="20"/>
              </w:rPr>
              <w:t>Dệt, may</w:t>
            </w:r>
          </w:p>
        </w:tc>
        <w:tc>
          <w:tcPr>
            <w:tcW w:w="1985" w:type="dxa"/>
            <w:shd w:val="clear" w:color="auto" w:fill="auto"/>
            <w:vAlign w:val="bottom"/>
          </w:tcPr>
          <w:p w14:paraId="548ECC32" w14:textId="77777777" w:rsidR="0049016A" w:rsidRPr="0049016A" w:rsidRDefault="0049016A" w:rsidP="0049016A">
            <w:pPr>
              <w:spacing w:before="40" w:after="40"/>
              <w:ind w:right="317"/>
              <w:jc w:val="right"/>
              <w:rPr>
                <w:rFonts w:ascii="Arial" w:hAnsi="Arial" w:cs="Arial"/>
                <w:sz w:val="20"/>
                <w:szCs w:val="20"/>
              </w:rPr>
            </w:pPr>
            <w:r w:rsidRPr="0049016A">
              <w:rPr>
                <w:rFonts w:ascii="Arial" w:hAnsi="Arial" w:cs="Arial"/>
                <w:sz w:val="20"/>
                <w:szCs w:val="20"/>
              </w:rPr>
              <w:t>3.300</w:t>
            </w:r>
          </w:p>
        </w:tc>
        <w:tc>
          <w:tcPr>
            <w:tcW w:w="2742" w:type="dxa"/>
            <w:shd w:val="clear" w:color="auto" w:fill="auto"/>
            <w:vAlign w:val="bottom"/>
          </w:tcPr>
          <w:p w14:paraId="053C8DB5" w14:textId="77777777" w:rsidR="0049016A" w:rsidRPr="0049016A" w:rsidRDefault="0049016A" w:rsidP="0049016A">
            <w:pPr>
              <w:spacing w:before="40" w:after="40"/>
              <w:ind w:right="885"/>
              <w:jc w:val="right"/>
              <w:rPr>
                <w:rFonts w:ascii="Arial" w:hAnsi="Arial" w:cs="Arial"/>
                <w:sz w:val="20"/>
                <w:szCs w:val="20"/>
              </w:rPr>
            </w:pPr>
            <w:r w:rsidRPr="0049016A">
              <w:rPr>
                <w:rFonts w:ascii="Arial" w:hAnsi="Arial" w:cs="Arial"/>
                <w:sz w:val="20"/>
                <w:szCs w:val="20"/>
              </w:rPr>
              <w:t>24,2</w:t>
            </w:r>
          </w:p>
        </w:tc>
      </w:tr>
      <w:tr w:rsidR="0049016A" w:rsidRPr="008B1F27" w14:paraId="3635BAD7" w14:textId="77777777" w:rsidTr="00247580">
        <w:trPr>
          <w:jc w:val="center"/>
        </w:trPr>
        <w:tc>
          <w:tcPr>
            <w:tcW w:w="3969" w:type="dxa"/>
            <w:shd w:val="clear" w:color="auto" w:fill="auto"/>
            <w:vAlign w:val="bottom"/>
          </w:tcPr>
          <w:p w14:paraId="66073F28" w14:textId="77777777" w:rsidR="0049016A" w:rsidRPr="0049016A" w:rsidRDefault="0049016A" w:rsidP="0049016A">
            <w:pPr>
              <w:spacing w:before="40" w:after="40"/>
              <w:ind w:firstLine="171"/>
              <w:rPr>
                <w:rFonts w:ascii="Arial" w:hAnsi="Arial" w:cs="Arial"/>
                <w:sz w:val="20"/>
                <w:szCs w:val="20"/>
              </w:rPr>
            </w:pPr>
            <w:r w:rsidRPr="0049016A">
              <w:rPr>
                <w:rFonts w:ascii="Arial" w:hAnsi="Arial" w:cs="Arial"/>
                <w:sz w:val="20"/>
                <w:szCs w:val="20"/>
              </w:rPr>
              <w:t>Máy móc thiết bị, dụng cụ PT khác</w:t>
            </w:r>
          </w:p>
        </w:tc>
        <w:tc>
          <w:tcPr>
            <w:tcW w:w="1985" w:type="dxa"/>
            <w:shd w:val="clear" w:color="auto" w:fill="auto"/>
            <w:vAlign w:val="bottom"/>
          </w:tcPr>
          <w:p w14:paraId="3F0EBD2B" w14:textId="77777777" w:rsidR="0049016A" w:rsidRPr="0049016A" w:rsidRDefault="0049016A" w:rsidP="0049016A">
            <w:pPr>
              <w:spacing w:before="40" w:after="40"/>
              <w:ind w:right="317"/>
              <w:jc w:val="right"/>
              <w:rPr>
                <w:rFonts w:ascii="Arial" w:hAnsi="Arial" w:cs="Arial"/>
                <w:sz w:val="20"/>
                <w:szCs w:val="20"/>
              </w:rPr>
            </w:pPr>
            <w:r w:rsidRPr="0049016A">
              <w:rPr>
                <w:rFonts w:ascii="Arial" w:hAnsi="Arial" w:cs="Arial"/>
                <w:sz w:val="20"/>
                <w:szCs w:val="20"/>
              </w:rPr>
              <w:t>3.000</w:t>
            </w:r>
          </w:p>
        </w:tc>
        <w:tc>
          <w:tcPr>
            <w:tcW w:w="2742" w:type="dxa"/>
            <w:shd w:val="clear" w:color="auto" w:fill="auto"/>
            <w:vAlign w:val="bottom"/>
          </w:tcPr>
          <w:p w14:paraId="337BFA15" w14:textId="77777777" w:rsidR="0049016A" w:rsidRPr="0049016A" w:rsidRDefault="0049016A" w:rsidP="0049016A">
            <w:pPr>
              <w:spacing w:before="40" w:after="40"/>
              <w:ind w:right="885"/>
              <w:jc w:val="right"/>
              <w:rPr>
                <w:rFonts w:ascii="Arial" w:hAnsi="Arial" w:cs="Arial"/>
                <w:sz w:val="20"/>
                <w:szCs w:val="20"/>
              </w:rPr>
            </w:pPr>
            <w:r w:rsidRPr="0049016A">
              <w:rPr>
                <w:rFonts w:ascii="Arial" w:hAnsi="Arial" w:cs="Arial"/>
                <w:sz w:val="20"/>
                <w:szCs w:val="20"/>
              </w:rPr>
              <w:t>-7,8</w:t>
            </w:r>
          </w:p>
        </w:tc>
      </w:tr>
      <w:tr w:rsidR="0049016A" w:rsidRPr="008B1F27" w14:paraId="62CD883A" w14:textId="77777777" w:rsidTr="00247580">
        <w:trPr>
          <w:jc w:val="center"/>
        </w:trPr>
        <w:tc>
          <w:tcPr>
            <w:tcW w:w="3969" w:type="dxa"/>
            <w:shd w:val="clear" w:color="auto" w:fill="auto"/>
            <w:vAlign w:val="bottom"/>
          </w:tcPr>
          <w:p w14:paraId="464DA152" w14:textId="77777777" w:rsidR="0049016A" w:rsidRPr="0049016A" w:rsidRDefault="0049016A" w:rsidP="0049016A">
            <w:pPr>
              <w:spacing w:before="40" w:after="40"/>
              <w:ind w:firstLine="171"/>
              <w:rPr>
                <w:rFonts w:ascii="Arial" w:hAnsi="Arial" w:cs="Arial"/>
                <w:sz w:val="20"/>
                <w:szCs w:val="20"/>
              </w:rPr>
            </w:pPr>
            <w:r w:rsidRPr="0049016A">
              <w:rPr>
                <w:rFonts w:ascii="Arial" w:hAnsi="Arial" w:cs="Arial"/>
                <w:sz w:val="20"/>
                <w:szCs w:val="20"/>
              </w:rPr>
              <w:t>Giày dép</w:t>
            </w:r>
          </w:p>
        </w:tc>
        <w:tc>
          <w:tcPr>
            <w:tcW w:w="1985" w:type="dxa"/>
            <w:shd w:val="clear" w:color="auto" w:fill="auto"/>
            <w:vAlign w:val="bottom"/>
          </w:tcPr>
          <w:p w14:paraId="2B32B11D" w14:textId="77777777" w:rsidR="0049016A" w:rsidRPr="0049016A" w:rsidRDefault="0049016A" w:rsidP="0049016A">
            <w:pPr>
              <w:spacing w:before="40" w:after="40"/>
              <w:ind w:right="317"/>
              <w:jc w:val="right"/>
              <w:rPr>
                <w:rFonts w:ascii="Arial" w:hAnsi="Arial" w:cs="Arial"/>
                <w:sz w:val="20"/>
                <w:szCs w:val="20"/>
              </w:rPr>
            </w:pPr>
            <w:r w:rsidRPr="0049016A">
              <w:rPr>
                <w:rFonts w:ascii="Arial" w:hAnsi="Arial" w:cs="Arial"/>
                <w:sz w:val="20"/>
                <w:szCs w:val="20"/>
              </w:rPr>
              <w:t>2.000</w:t>
            </w:r>
          </w:p>
        </w:tc>
        <w:tc>
          <w:tcPr>
            <w:tcW w:w="2742" w:type="dxa"/>
            <w:shd w:val="clear" w:color="auto" w:fill="auto"/>
            <w:vAlign w:val="bottom"/>
          </w:tcPr>
          <w:p w14:paraId="52C175B5" w14:textId="77777777" w:rsidR="0049016A" w:rsidRPr="0049016A" w:rsidRDefault="0049016A" w:rsidP="0049016A">
            <w:pPr>
              <w:spacing w:before="40" w:after="40"/>
              <w:ind w:right="885"/>
              <w:jc w:val="right"/>
              <w:rPr>
                <w:rFonts w:ascii="Arial" w:hAnsi="Arial" w:cs="Arial"/>
                <w:sz w:val="20"/>
                <w:szCs w:val="20"/>
              </w:rPr>
            </w:pPr>
            <w:r w:rsidRPr="0049016A">
              <w:rPr>
                <w:rFonts w:ascii="Arial" w:hAnsi="Arial" w:cs="Arial"/>
                <w:sz w:val="20"/>
                <w:szCs w:val="20"/>
              </w:rPr>
              <w:t>7,2</w:t>
            </w:r>
          </w:p>
        </w:tc>
      </w:tr>
      <w:tr w:rsidR="0049016A" w:rsidRPr="008B1F27" w14:paraId="0BC1C108" w14:textId="77777777" w:rsidTr="00247580">
        <w:trPr>
          <w:jc w:val="center"/>
        </w:trPr>
        <w:tc>
          <w:tcPr>
            <w:tcW w:w="3969" w:type="dxa"/>
            <w:shd w:val="clear" w:color="auto" w:fill="auto"/>
            <w:vAlign w:val="bottom"/>
          </w:tcPr>
          <w:p w14:paraId="01F0135B" w14:textId="77777777" w:rsidR="0049016A" w:rsidRPr="0049016A" w:rsidRDefault="0049016A" w:rsidP="0049016A">
            <w:pPr>
              <w:spacing w:before="40" w:after="40"/>
              <w:ind w:firstLine="171"/>
              <w:rPr>
                <w:rFonts w:ascii="Arial" w:hAnsi="Arial" w:cs="Arial"/>
                <w:sz w:val="20"/>
                <w:szCs w:val="20"/>
              </w:rPr>
            </w:pPr>
            <w:r w:rsidRPr="0049016A">
              <w:rPr>
                <w:rFonts w:ascii="Arial" w:hAnsi="Arial" w:cs="Arial"/>
                <w:sz w:val="20"/>
                <w:szCs w:val="20"/>
              </w:rPr>
              <w:t>Gỗ và sản phẩm gỗ</w:t>
            </w:r>
          </w:p>
        </w:tc>
        <w:tc>
          <w:tcPr>
            <w:tcW w:w="1985" w:type="dxa"/>
            <w:shd w:val="clear" w:color="auto" w:fill="auto"/>
            <w:vAlign w:val="bottom"/>
          </w:tcPr>
          <w:p w14:paraId="72234E51" w14:textId="77777777" w:rsidR="0049016A" w:rsidRPr="0049016A" w:rsidRDefault="0049016A" w:rsidP="0049016A">
            <w:pPr>
              <w:spacing w:before="40" w:after="40"/>
              <w:ind w:right="317"/>
              <w:jc w:val="right"/>
              <w:rPr>
                <w:rFonts w:ascii="Arial" w:hAnsi="Arial" w:cs="Arial"/>
                <w:sz w:val="20"/>
                <w:szCs w:val="20"/>
              </w:rPr>
            </w:pPr>
            <w:r w:rsidRPr="0049016A">
              <w:rPr>
                <w:rFonts w:ascii="Arial" w:hAnsi="Arial" w:cs="Arial"/>
                <w:sz w:val="20"/>
                <w:szCs w:val="20"/>
              </w:rPr>
              <w:t>1.500</w:t>
            </w:r>
          </w:p>
        </w:tc>
        <w:tc>
          <w:tcPr>
            <w:tcW w:w="2742" w:type="dxa"/>
            <w:shd w:val="clear" w:color="auto" w:fill="auto"/>
            <w:vAlign w:val="bottom"/>
          </w:tcPr>
          <w:p w14:paraId="4F806579" w14:textId="77777777" w:rsidR="0049016A" w:rsidRPr="0049016A" w:rsidRDefault="0049016A" w:rsidP="0049016A">
            <w:pPr>
              <w:spacing w:before="40" w:after="40"/>
              <w:ind w:right="885"/>
              <w:jc w:val="right"/>
              <w:rPr>
                <w:rFonts w:ascii="Arial" w:hAnsi="Arial" w:cs="Arial"/>
                <w:sz w:val="20"/>
                <w:szCs w:val="20"/>
              </w:rPr>
            </w:pPr>
            <w:r w:rsidRPr="0049016A">
              <w:rPr>
                <w:rFonts w:ascii="Arial" w:hAnsi="Arial" w:cs="Arial"/>
                <w:sz w:val="20"/>
                <w:szCs w:val="20"/>
              </w:rPr>
              <w:t>10,7</w:t>
            </w:r>
          </w:p>
        </w:tc>
      </w:tr>
      <w:tr w:rsidR="00505829" w:rsidRPr="008B1F27" w14:paraId="431B9AE0" w14:textId="77777777" w:rsidTr="00247580">
        <w:trPr>
          <w:jc w:val="center"/>
        </w:trPr>
        <w:tc>
          <w:tcPr>
            <w:tcW w:w="3969" w:type="dxa"/>
            <w:shd w:val="clear" w:color="auto" w:fill="auto"/>
            <w:vAlign w:val="bottom"/>
          </w:tcPr>
          <w:p w14:paraId="2316FCDE" w14:textId="77777777" w:rsidR="00505829" w:rsidRPr="00247580" w:rsidRDefault="00505829" w:rsidP="0049016A">
            <w:pPr>
              <w:spacing w:before="40" w:after="40"/>
              <w:ind w:firstLine="176"/>
              <w:rPr>
                <w:rFonts w:ascii="Arial" w:hAnsi="Arial" w:cs="Arial"/>
                <w:sz w:val="20"/>
                <w:szCs w:val="20"/>
              </w:rPr>
            </w:pPr>
            <w:r w:rsidRPr="00247580">
              <w:rPr>
                <w:rFonts w:ascii="Arial" w:hAnsi="Arial" w:cs="Arial"/>
                <w:sz w:val="20"/>
                <w:szCs w:val="20"/>
              </w:rPr>
              <w:t>Phương tiện vận tải và phụ tùng</w:t>
            </w:r>
          </w:p>
        </w:tc>
        <w:tc>
          <w:tcPr>
            <w:tcW w:w="1985" w:type="dxa"/>
            <w:shd w:val="clear" w:color="auto" w:fill="auto"/>
            <w:vAlign w:val="bottom"/>
          </w:tcPr>
          <w:p w14:paraId="43EF8386" w14:textId="77777777" w:rsidR="00505829" w:rsidRPr="00247580" w:rsidRDefault="00505829" w:rsidP="006F74C3">
            <w:pPr>
              <w:spacing w:before="40" w:after="40"/>
              <w:ind w:right="317"/>
              <w:jc w:val="right"/>
              <w:rPr>
                <w:rFonts w:ascii="Arial" w:hAnsi="Arial" w:cs="Arial"/>
                <w:sz w:val="20"/>
                <w:szCs w:val="20"/>
              </w:rPr>
            </w:pPr>
            <w:r w:rsidRPr="00247580">
              <w:rPr>
                <w:rFonts w:ascii="Arial" w:hAnsi="Arial" w:cs="Arial"/>
                <w:sz w:val="20"/>
                <w:szCs w:val="20"/>
              </w:rPr>
              <w:t>1.050</w:t>
            </w:r>
          </w:p>
        </w:tc>
        <w:tc>
          <w:tcPr>
            <w:tcW w:w="2742" w:type="dxa"/>
            <w:shd w:val="clear" w:color="auto" w:fill="auto"/>
            <w:vAlign w:val="bottom"/>
          </w:tcPr>
          <w:p w14:paraId="56959255" w14:textId="77777777" w:rsidR="00505829" w:rsidRPr="00247580" w:rsidRDefault="00505829" w:rsidP="006F74C3">
            <w:pPr>
              <w:spacing w:before="40" w:after="40"/>
              <w:ind w:right="885"/>
              <w:jc w:val="right"/>
              <w:rPr>
                <w:rFonts w:ascii="Arial" w:hAnsi="Arial" w:cs="Arial"/>
                <w:sz w:val="20"/>
                <w:szCs w:val="20"/>
              </w:rPr>
            </w:pPr>
            <w:r w:rsidRPr="00247580">
              <w:rPr>
                <w:rFonts w:ascii="Arial" w:hAnsi="Arial" w:cs="Arial"/>
                <w:sz w:val="20"/>
                <w:szCs w:val="20"/>
              </w:rPr>
              <w:t>14,0</w:t>
            </w:r>
          </w:p>
        </w:tc>
      </w:tr>
    </w:tbl>
    <w:bookmarkEnd w:id="0"/>
    <w:bookmarkEnd w:id="1"/>
    <w:p w14:paraId="15114E9B" w14:textId="77777777" w:rsidR="0049016A" w:rsidRPr="0049016A" w:rsidRDefault="0049016A" w:rsidP="0049016A">
      <w:pPr>
        <w:spacing w:before="40" w:after="40" w:line="288" w:lineRule="auto"/>
        <w:jc w:val="both"/>
        <w:rPr>
          <w:rFonts w:eastAsia="Batang"/>
          <w:bCs/>
          <w:spacing w:val="-4"/>
        </w:rPr>
      </w:pPr>
      <w:r>
        <w:rPr>
          <w:rFonts w:eastAsia="Batang"/>
          <w:bCs/>
          <w:i/>
          <w:noProof/>
          <w:spacing w:val="-6"/>
          <w:lang w:val="en-GB" w:eastAsia="en-GB"/>
        </w:rPr>
        <w:lastRenderedPageBreak/>
        <mc:AlternateContent>
          <mc:Choice Requires="wps">
            <w:drawing>
              <wp:anchor distT="0" distB="0" distL="114300" distR="114300" simplePos="0" relativeHeight="251661312" behindDoc="0" locked="0" layoutInCell="1" allowOverlap="1" wp14:anchorId="35ED543C" wp14:editId="6CC55C9C">
                <wp:simplePos x="0" y="0"/>
                <wp:positionH relativeFrom="column">
                  <wp:posOffset>32385</wp:posOffset>
                </wp:positionH>
                <wp:positionV relativeFrom="paragraph">
                  <wp:posOffset>8890</wp:posOffset>
                </wp:positionV>
                <wp:extent cx="3599180" cy="3063240"/>
                <wp:effectExtent l="0" t="0" r="1270" b="381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9180" cy="3063240"/>
                        </a:xfrm>
                        <a:prstGeom prst="rect">
                          <a:avLst/>
                        </a:prstGeom>
                        <a:solidFill>
                          <a:srgbClr val="FFFFFF"/>
                        </a:solidFill>
                        <a:ln w="9525">
                          <a:noFill/>
                          <a:miter lim="800000"/>
                          <a:headEnd/>
                          <a:tailEnd/>
                        </a:ln>
                      </wps:spPr>
                      <wps:txbx>
                        <w:txbxContent>
                          <w:p w14:paraId="650B1397" w14:textId="77777777" w:rsidR="0049016A" w:rsidRDefault="0049016A" w:rsidP="0049016A">
                            <w:pPr>
                              <w:spacing w:before="40" w:after="40" w:line="288" w:lineRule="auto"/>
                              <w:jc w:val="center"/>
                              <w:rPr>
                                <w:rFonts w:ascii="Arial" w:hAnsi="Arial" w:cs="Arial"/>
                                <w:b/>
                                <w:bCs/>
                                <w:sz w:val="24"/>
                                <w:szCs w:val="24"/>
                              </w:rPr>
                            </w:pPr>
                            <w:r>
                              <w:rPr>
                                <w:rFonts w:ascii="Arial" w:hAnsi="Arial" w:cs="Arial"/>
                                <w:b/>
                                <w:bCs/>
                                <w:sz w:val="24"/>
                                <w:szCs w:val="24"/>
                                <w:lang w:val="en-GB"/>
                              </w:rPr>
                              <w:t>Hình 1</w:t>
                            </w:r>
                            <w:r w:rsidR="008D32CB">
                              <w:rPr>
                                <w:rFonts w:ascii="Arial" w:hAnsi="Arial" w:cs="Arial"/>
                                <w:b/>
                                <w:bCs/>
                                <w:sz w:val="24"/>
                                <w:szCs w:val="24"/>
                                <w:lang w:val="en-GB"/>
                              </w:rPr>
                              <w:t>2</w:t>
                            </w:r>
                            <w:r>
                              <w:rPr>
                                <w:rFonts w:ascii="Arial" w:hAnsi="Arial" w:cs="Arial"/>
                                <w:b/>
                                <w:bCs/>
                                <w:sz w:val="24"/>
                                <w:szCs w:val="24"/>
                                <w:lang w:val="en-GB"/>
                              </w:rPr>
                              <w:t xml:space="preserve">. </w:t>
                            </w:r>
                            <w:r w:rsidRPr="00271B83">
                              <w:rPr>
                                <w:rFonts w:ascii="Arial" w:hAnsi="Arial" w:cs="Arial"/>
                                <w:b/>
                                <w:bCs/>
                                <w:sz w:val="24"/>
                                <w:szCs w:val="24"/>
                              </w:rPr>
                              <w:t>Cơ cấu xuất khẩu hàng hóa</w:t>
                            </w:r>
                          </w:p>
                          <w:p w14:paraId="74FB6969" w14:textId="77777777" w:rsidR="0049016A" w:rsidRDefault="0049016A" w:rsidP="0049016A">
                            <w:pPr>
                              <w:spacing w:before="40" w:after="40" w:line="288" w:lineRule="auto"/>
                              <w:jc w:val="center"/>
                              <w:rPr>
                                <w:rFonts w:ascii="Arial" w:hAnsi="Arial" w:cs="Arial"/>
                                <w:b/>
                                <w:bCs/>
                                <w:sz w:val="24"/>
                                <w:szCs w:val="24"/>
                              </w:rPr>
                            </w:pPr>
                            <w:r>
                              <w:rPr>
                                <w:rFonts w:ascii="Arial" w:hAnsi="Arial" w:cs="Arial"/>
                                <w:b/>
                                <w:bCs/>
                                <w:sz w:val="24"/>
                                <w:szCs w:val="24"/>
                              </w:rPr>
                              <w:t xml:space="preserve">tháng 01 </w:t>
                            </w:r>
                            <w:r w:rsidRPr="00271B83">
                              <w:rPr>
                                <w:rFonts w:ascii="Arial" w:hAnsi="Arial" w:cs="Arial"/>
                                <w:b/>
                                <w:bCs/>
                                <w:sz w:val="24"/>
                                <w:szCs w:val="24"/>
                              </w:rPr>
                              <w:t>năm 202</w:t>
                            </w:r>
                            <w:r>
                              <w:rPr>
                                <w:rFonts w:ascii="Arial" w:hAnsi="Arial" w:cs="Arial"/>
                                <w:b/>
                                <w:bCs/>
                                <w:sz w:val="24"/>
                                <w:szCs w:val="24"/>
                              </w:rPr>
                              <w:t>2</w:t>
                            </w:r>
                            <w:r>
                              <w:rPr>
                                <w:rFonts w:ascii="Arial" w:hAnsi="Arial" w:cs="Arial"/>
                                <w:b/>
                                <w:bCs/>
                                <w:sz w:val="24"/>
                                <w:szCs w:val="24"/>
                                <w:lang w:val="en-GB"/>
                              </w:rPr>
                              <w:t xml:space="preserve"> </w:t>
                            </w:r>
                            <w:r w:rsidRPr="00271B83">
                              <w:rPr>
                                <w:rFonts w:ascii="Arial" w:hAnsi="Arial" w:cs="Arial"/>
                                <w:b/>
                                <w:bCs/>
                                <w:sz w:val="24"/>
                                <w:szCs w:val="24"/>
                              </w:rPr>
                              <w:t>phân theo nhóm h</w:t>
                            </w:r>
                            <w:r>
                              <w:rPr>
                                <w:rFonts w:ascii="Arial" w:hAnsi="Arial" w:cs="Arial"/>
                                <w:b/>
                                <w:bCs/>
                                <w:sz w:val="24"/>
                                <w:szCs w:val="24"/>
                                <w:lang w:val="en-GB"/>
                              </w:rPr>
                              <w:t>à</w:t>
                            </w:r>
                            <w:r w:rsidRPr="00271B83">
                              <w:rPr>
                                <w:rFonts w:ascii="Arial" w:hAnsi="Arial" w:cs="Arial"/>
                                <w:b/>
                                <w:bCs/>
                                <w:sz w:val="24"/>
                                <w:szCs w:val="24"/>
                              </w:rPr>
                              <w:t>ng</w:t>
                            </w:r>
                          </w:p>
                          <w:p w14:paraId="6C07CE03" w14:textId="77777777" w:rsidR="0049016A" w:rsidRDefault="0049016A" w:rsidP="0049016A">
                            <w:pPr>
                              <w:spacing w:before="40" w:after="40" w:line="288" w:lineRule="auto"/>
                              <w:jc w:val="center"/>
                              <w:rPr>
                                <w:rFonts w:ascii="Arial" w:hAnsi="Arial" w:cs="Arial"/>
                                <w:b/>
                                <w:bCs/>
                                <w:sz w:val="24"/>
                                <w:szCs w:val="24"/>
                              </w:rPr>
                            </w:pPr>
                            <w:r w:rsidRPr="00A11C07">
                              <w:rPr>
                                <w:noProof/>
                                <w:lang w:val="en-GB" w:eastAsia="en-GB"/>
                              </w:rPr>
                              <w:drawing>
                                <wp:inline distT="0" distB="0" distL="0" distR="0" wp14:anchorId="24D5EBBB" wp14:editId="3DC11ACF">
                                  <wp:extent cx="3517900" cy="180975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17900" cy="1809750"/>
                                          </a:xfrm>
                                          <a:prstGeom prst="rect">
                                            <a:avLst/>
                                          </a:prstGeom>
                                          <a:noFill/>
                                          <a:ln>
                                            <a:noFill/>
                                          </a:ln>
                                        </pic:spPr>
                                      </pic:pic>
                                    </a:graphicData>
                                  </a:graphic>
                                </wp:inline>
                              </w:drawing>
                            </w: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ED543C" id="_x0000_t202" coordsize="21600,21600" o:spt="202" path="m,l,21600r21600,l21600,xe">
                <v:stroke joinstyle="miter"/>
                <v:path gradientshapeok="t" o:connecttype="rect"/>
              </v:shapetype>
              <v:shape id="Text Box 2" o:spid="_x0000_s1026" type="#_x0000_t202" style="position:absolute;left:0;text-align:left;margin-left:2.55pt;margin-top:.7pt;width:283.4pt;height:24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cUqCAIAAPcDAAAOAAAAZHJzL2Uyb0RvYy54bWysU8Fu2zAMvQ/YPwi6L3aSJUiMOEWXLsOA&#10;rhvQ7QNkWY6FyaJGqbGzrx8lp2nQ3YbpIIgi9Ug+Pm1uhs6wo0KvwZZ8Osk5U1ZCre2h5D++79+t&#10;OPNB2FoYsKrkJ+X5zfbtm03vCjWDFkytkBGI9UXvSt6G4Ios87JVnfATcMqSswHsRCATD1mNoif0&#10;zmSzPF9mPWDtEKTynm7vRiffJvymUTJ8bRqvAjMlp9pC2jHtVdyz7UYUBxSu1fJchviHKjqhLSW9&#10;QN2JINgT6r+gOi0RPDRhIqHLoGm0VKkH6maav+rmsRVOpV6IHO8uNPn/Bysfjo/uG7IwfICBBpia&#10;8O4e5E/PLOxaYQ/qFhH6VomaEk8jZVnvfHF+Gqn2hY8gVf8FahqyeAqQgIYGu8gK9ckInQZwupCu&#10;hsAkXc4X6/V0RS5Jvnm+nM/ep7Fkonh+7tCHTwo6Fg8lR5pqghfHex9iOaJ4DonZPBhd77UxycBD&#10;tTPIjoIUsE8rdfAqzFjWl3y9mC0SsoX4Pomj04EUanRX8lUe16iZSMdHW6eQILQZz1SJsWd+IiUj&#10;OWGoBgqMPFVQn4gphFGJ9HPo0AL+5qwnFZbc/3oSqDgzny2xPV/GhCxcG3htVNeGsJKgSh44G4+7&#10;kKQeebBwS1NpdOLrpZJzraSuROP5J0T5Xtsp6uW/bv8AAAD//wMAUEsDBBQABgAIAAAAIQAeJ3Vb&#10;3QAAAAcBAAAPAAAAZHJzL2Rvd25yZXYueG1sTI7NTsMwEITvSLyDtUhcKuoEUhpCnAoheqIH2iK4&#10;buMljhqvo9htwttjTnCcH8185WqynTjT4FvHCtJ5AoK4drrlRsH7fn2Tg/ABWWPnmBR8k4dVdXlR&#10;YqHdyFs670Ij4gj7AhWYEPpCSl8bsujnrieO2ZcbLIYoh0bqAcc4bjt5myT30mLL8cFgT8+G6uPu&#10;ZBXMzPFjtvf4uX7ZbMfxNSyzNzsodX01PT2CCDSFvzL84kd0qCLTwZ1Ye9EpWKSxGO0MREwXy/QB&#10;xEFBlt/lIKtS/uevfgAAAP//AwBQSwECLQAUAAYACAAAACEAtoM4kv4AAADhAQAAEwAAAAAAAAAA&#10;AAAAAAAAAAAAW0NvbnRlbnRfVHlwZXNdLnhtbFBLAQItABQABgAIAAAAIQA4/SH/1gAAAJQBAAAL&#10;AAAAAAAAAAAAAAAAAC8BAABfcmVscy8ucmVsc1BLAQItABQABgAIAAAAIQC2gcUqCAIAAPcDAAAO&#10;AAAAAAAAAAAAAAAAAC4CAABkcnMvZTJvRG9jLnhtbFBLAQItABQABgAIAAAAIQAeJ3Vb3QAAAAcB&#10;AAAPAAAAAAAAAAAAAAAAAGIEAABkcnMvZG93bnJldi54bWxQSwUGAAAAAAQABADzAAAAbAUAAAAA&#10;" stroked="f">
                <v:textbox inset="1mm,1mm,1mm,1mm">
                  <w:txbxContent>
                    <w:p w14:paraId="650B1397" w14:textId="77777777" w:rsidR="0049016A" w:rsidRDefault="0049016A" w:rsidP="0049016A">
                      <w:pPr>
                        <w:spacing w:before="40" w:after="40" w:line="288" w:lineRule="auto"/>
                        <w:jc w:val="center"/>
                        <w:rPr>
                          <w:rFonts w:ascii="Arial" w:hAnsi="Arial" w:cs="Arial"/>
                          <w:b/>
                          <w:bCs/>
                          <w:sz w:val="24"/>
                          <w:szCs w:val="24"/>
                        </w:rPr>
                      </w:pPr>
                      <w:r>
                        <w:rPr>
                          <w:rFonts w:ascii="Arial" w:hAnsi="Arial" w:cs="Arial"/>
                          <w:b/>
                          <w:bCs/>
                          <w:sz w:val="24"/>
                          <w:szCs w:val="24"/>
                          <w:lang w:val="en-GB"/>
                        </w:rPr>
                        <w:t>Hình 1</w:t>
                      </w:r>
                      <w:r w:rsidR="008D32CB">
                        <w:rPr>
                          <w:rFonts w:ascii="Arial" w:hAnsi="Arial" w:cs="Arial"/>
                          <w:b/>
                          <w:bCs/>
                          <w:sz w:val="24"/>
                          <w:szCs w:val="24"/>
                          <w:lang w:val="en-GB"/>
                        </w:rPr>
                        <w:t>2</w:t>
                      </w:r>
                      <w:r>
                        <w:rPr>
                          <w:rFonts w:ascii="Arial" w:hAnsi="Arial" w:cs="Arial"/>
                          <w:b/>
                          <w:bCs/>
                          <w:sz w:val="24"/>
                          <w:szCs w:val="24"/>
                          <w:lang w:val="en-GB"/>
                        </w:rPr>
                        <w:t xml:space="preserve">. </w:t>
                      </w:r>
                      <w:r w:rsidRPr="00271B83">
                        <w:rPr>
                          <w:rFonts w:ascii="Arial" w:hAnsi="Arial" w:cs="Arial"/>
                          <w:b/>
                          <w:bCs/>
                          <w:sz w:val="24"/>
                          <w:szCs w:val="24"/>
                        </w:rPr>
                        <w:t>Cơ cấu xuất khẩu hàng hóa</w:t>
                      </w:r>
                    </w:p>
                    <w:p w14:paraId="74FB6969" w14:textId="77777777" w:rsidR="0049016A" w:rsidRDefault="0049016A" w:rsidP="0049016A">
                      <w:pPr>
                        <w:spacing w:before="40" w:after="40" w:line="288" w:lineRule="auto"/>
                        <w:jc w:val="center"/>
                        <w:rPr>
                          <w:rFonts w:ascii="Arial" w:hAnsi="Arial" w:cs="Arial"/>
                          <w:b/>
                          <w:bCs/>
                          <w:sz w:val="24"/>
                          <w:szCs w:val="24"/>
                        </w:rPr>
                      </w:pPr>
                      <w:r>
                        <w:rPr>
                          <w:rFonts w:ascii="Arial" w:hAnsi="Arial" w:cs="Arial"/>
                          <w:b/>
                          <w:bCs/>
                          <w:sz w:val="24"/>
                          <w:szCs w:val="24"/>
                        </w:rPr>
                        <w:t xml:space="preserve">tháng 01 </w:t>
                      </w:r>
                      <w:r w:rsidRPr="00271B83">
                        <w:rPr>
                          <w:rFonts w:ascii="Arial" w:hAnsi="Arial" w:cs="Arial"/>
                          <w:b/>
                          <w:bCs/>
                          <w:sz w:val="24"/>
                          <w:szCs w:val="24"/>
                        </w:rPr>
                        <w:t>năm 202</w:t>
                      </w:r>
                      <w:r>
                        <w:rPr>
                          <w:rFonts w:ascii="Arial" w:hAnsi="Arial" w:cs="Arial"/>
                          <w:b/>
                          <w:bCs/>
                          <w:sz w:val="24"/>
                          <w:szCs w:val="24"/>
                        </w:rPr>
                        <w:t>2</w:t>
                      </w:r>
                      <w:r>
                        <w:rPr>
                          <w:rFonts w:ascii="Arial" w:hAnsi="Arial" w:cs="Arial"/>
                          <w:b/>
                          <w:bCs/>
                          <w:sz w:val="24"/>
                          <w:szCs w:val="24"/>
                          <w:lang w:val="en-GB"/>
                        </w:rPr>
                        <w:t xml:space="preserve"> </w:t>
                      </w:r>
                      <w:r w:rsidRPr="00271B83">
                        <w:rPr>
                          <w:rFonts w:ascii="Arial" w:hAnsi="Arial" w:cs="Arial"/>
                          <w:b/>
                          <w:bCs/>
                          <w:sz w:val="24"/>
                          <w:szCs w:val="24"/>
                        </w:rPr>
                        <w:t>phân theo nhóm h</w:t>
                      </w:r>
                      <w:r>
                        <w:rPr>
                          <w:rFonts w:ascii="Arial" w:hAnsi="Arial" w:cs="Arial"/>
                          <w:b/>
                          <w:bCs/>
                          <w:sz w:val="24"/>
                          <w:szCs w:val="24"/>
                          <w:lang w:val="en-GB"/>
                        </w:rPr>
                        <w:t>à</w:t>
                      </w:r>
                      <w:r w:rsidRPr="00271B83">
                        <w:rPr>
                          <w:rFonts w:ascii="Arial" w:hAnsi="Arial" w:cs="Arial"/>
                          <w:b/>
                          <w:bCs/>
                          <w:sz w:val="24"/>
                          <w:szCs w:val="24"/>
                        </w:rPr>
                        <w:t>ng</w:t>
                      </w:r>
                    </w:p>
                    <w:p w14:paraId="6C07CE03" w14:textId="77777777" w:rsidR="0049016A" w:rsidRDefault="0049016A" w:rsidP="0049016A">
                      <w:pPr>
                        <w:spacing w:before="40" w:after="40" w:line="288" w:lineRule="auto"/>
                        <w:jc w:val="center"/>
                        <w:rPr>
                          <w:rFonts w:ascii="Arial" w:hAnsi="Arial" w:cs="Arial"/>
                          <w:b/>
                          <w:bCs/>
                          <w:sz w:val="24"/>
                          <w:szCs w:val="24"/>
                        </w:rPr>
                      </w:pPr>
                      <w:r w:rsidRPr="00A11C07">
                        <w:rPr>
                          <w:noProof/>
                          <w:lang w:val="en-GB" w:eastAsia="en-GB"/>
                        </w:rPr>
                        <w:drawing>
                          <wp:inline distT="0" distB="0" distL="0" distR="0" wp14:anchorId="24D5EBBB" wp14:editId="3DC11ACF">
                            <wp:extent cx="3517900" cy="180975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17900" cy="1809750"/>
                                    </a:xfrm>
                                    <a:prstGeom prst="rect">
                                      <a:avLst/>
                                    </a:prstGeom>
                                    <a:noFill/>
                                    <a:ln>
                                      <a:noFill/>
                                    </a:ln>
                                  </pic:spPr>
                                </pic:pic>
                              </a:graphicData>
                            </a:graphic>
                          </wp:inline>
                        </w:drawing>
                      </w:r>
                    </w:p>
                  </w:txbxContent>
                </v:textbox>
                <w10:wrap type="square"/>
              </v:shape>
            </w:pict>
          </mc:Fallback>
        </mc:AlternateContent>
      </w:r>
      <w:r w:rsidRPr="00292D2D">
        <w:rPr>
          <w:rFonts w:eastAsia="Batang"/>
          <w:bCs/>
          <w:i/>
          <w:spacing w:val="-6"/>
        </w:rPr>
        <w:t xml:space="preserve"> </w:t>
      </w:r>
      <w:r w:rsidRPr="0049016A">
        <w:rPr>
          <w:rFonts w:eastAsia="Batang"/>
          <w:bCs/>
          <w:i/>
          <w:noProof/>
          <w:spacing w:val="-4"/>
        </w:rPr>
        <w:t xml:space="preserve">Về cơ cấu nhóm hàng xuất khẩu tháng 01/2022, </w:t>
      </w:r>
      <w:r w:rsidRPr="0049016A">
        <w:rPr>
          <w:rFonts w:eastAsia="Batang"/>
          <w:bCs/>
          <w:iCs/>
          <w:noProof/>
          <w:spacing w:val="-4"/>
        </w:rPr>
        <w:t>nhóm hàng công nghiệp chế biến chiếm 88,5%, giảm 1,5 điểm phần trăm so với cùng kỳ năm trước; nhóm hàng nông sản, lâm sản chiếm 7,7%, tăng 0,7 điểm phần trăm; nhóm hàng thủy sản chiếm 2,9%, tăng 0,8 điểm phần trăm; nhóm hàng nhiên liệu và khoáng sản chiếm 0,9%, bằng cùng kỳ năm trước.</w:t>
      </w:r>
    </w:p>
    <w:p w14:paraId="540151DF" w14:textId="77777777" w:rsidR="0049016A" w:rsidRPr="0049016A" w:rsidRDefault="0049016A" w:rsidP="0049016A">
      <w:pPr>
        <w:tabs>
          <w:tab w:val="left" w:pos="900"/>
          <w:tab w:val="left" w:pos="9475"/>
        </w:tabs>
        <w:spacing w:before="40" w:after="40" w:line="288" w:lineRule="auto"/>
        <w:ind w:right="6" w:firstLine="567"/>
        <w:jc w:val="both"/>
        <w:rPr>
          <w:rStyle w:val="Strong"/>
          <w:i/>
          <w:iCs/>
          <w:sz w:val="18"/>
          <w:lang w:val="de-DE"/>
        </w:rPr>
      </w:pPr>
    </w:p>
    <w:p w14:paraId="51AEAF61" w14:textId="77777777" w:rsidR="0049016A" w:rsidRPr="00525F32" w:rsidRDefault="0049016A" w:rsidP="00A4599A">
      <w:pPr>
        <w:tabs>
          <w:tab w:val="left" w:pos="900"/>
          <w:tab w:val="left" w:pos="9475"/>
        </w:tabs>
        <w:spacing w:before="40" w:after="40" w:line="295" w:lineRule="auto"/>
        <w:ind w:right="6" w:firstLine="567"/>
        <w:jc w:val="both"/>
        <w:rPr>
          <w:rStyle w:val="Strong"/>
          <w:i/>
          <w:iCs/>
          <w:lang w:val="de-DE"/>
        </w:rPr>
      </w:pPr>
      <w:r w:rsidRPr="00525F32">
        <w:rPr>
          <w:rStyle w:val="Strong"/>
          <w:i/>
          <w:iCs/>
          <w:lang w:val="de-DE"/>
        </w:rPr>
        <w:t>Nhập khẩu hàng hóa</w:t>
      </w:r>
    </w:p>
    <w:p w14:paraId="358AEE23" w14:textId="77777777" w:rsidR="0049016A" w:rsidRPr="009720D3" w:rsidRDefault="0049016A" w:rsidP="00A4599A">
      <w:pPr>
        <w:tabs>
          <w:tab w:val="left" w:pos="9475"/>
        </w:tabs>
        <w:spacing w:before="40" w:after="40" w:line="295" w:lineRule="auto"/>
        <w:ind w:right="6" w:firstLine="567"/>
        <w:jc w:val="both"/>
        <w:rPr>
          <w:bCs/>
          <w:lang w:val="de-DE"/>
        </w:rPr>
      </w:pPr>
      <w:r w:rsidRPr="009720D3">
        <w:rPr>
          <w:bCs/>
          <w:lang w:val="de-DE"/>
        </w:rPr>
        <w:t xml:space="preserve">Kim ngạch nhập khẩu hàng hóa thực hiện tháng </w:t>
      </w:r>
      <w:r>
        <w:rPr>
          <w:bCs/>
          <w:lang w:val="de-DE"/>
        </w:rPr>
        <w:t>12</w:t>
      </w:r>
      <w:r w:rsidRPr="009720D3">
        <w:rPr>
          <w:bCs/>
          <w:lang w:val="de-DE"/>
        </w:rPr>
        <w:t>/202</w:t>
      </w:r>
      <w:r>
        <w:rPr>
          <w:bCs/>
          <w:lang w:val="de-DE"/>
        </w:rPr>
        <w:t>1</w:t>
      </w:r>
      <w:r w:rsidRPr="009720D3">
        <w:rPr>
          <w:bCs/>
          <w:lang w:val="de-DE"/>
        </w:rPr>
        <w:t xml:space="preserve"> đạt </w:t>
      </w:r>
      <w:r>
        <w:rPr>
          <w:bCs/>
          <w:lang w:val="de-DE"/>
        </w:rPr>
        <w:t>31</w:t>
      </w:r>
      <w:r>
        <w:rPr>
          <w:bCs/>
        </w:rPr>
        <w:t>,62</w:t>
      </w:r>
      <w:r w:rsidRPr="009720D3">
        <w:rPr>
          <w:bCs/>
          <w:lang w:val="de-DE"/>
        </w:rPr>
        <w:t xml:space="preserve"> tỷ USD, </w:t>
      </w:r>
      <w:r>
        <w:rPr>
          <w:bCs/>
          <w:lang w:val="de-DE"/>
        </w:rPr>
        <w:t>thấp</w:t>
      </w:r>
      <w:r w:rsidRPr="009720D3">
        <w:rPr>
          <w:bCs/>
          <w:lang w:val="de-DE"/>
        </w:rPr>
        <w:t xml:space="preserve"> hơn </w:t>
      </w:r>
      <w:r>
        <w:rPr>
          <w:bCs/>
          <w:lang w:val="de-DE"/>
        </w:rPr>
        <w:t>353</w:t>
      </w:r>
      <w:r w:rsidRPr="009720D3">
        <w:rPr>
          <w:bCs/>
          <w:lang w:val="de-DE"/>
        </w:rPr>
        <w:t xml:space="preserve"> triệu USD so với số ước tính.</w:t>
      </w:r>
    </w:p>
    <w:p w14:paraId="2DDE7CA6" w14:textId="77777777" w:rsidR="0049016A" w:rsidRPr="007F75F0" w:rsidRDefault="0049016A" w:rsidP="00A4599A">
      <w:pPr>
        <w:tabs>
          <w:tab w:val="num" w:pos="0"/>
          <w:tab w:val="left" w:pos="9475"/>
        </w:tabs>
        <w:spacing w:before="40" w:after="40" w:line="295" w:lineRule="auto"/>
        <w:ind w:right="6" w:firstLine="567"/>
        <w:jc w:val="both"/>
        <w:rPr>
          <w:spacing w:val="-4"/>
          <w:lang w:val="de-DE"/>
        </w:rPr>
      </w:pPr>
      <w:r w:rsidRPr="007F75F0">
        <w:rPr>
          <w:bCs/>
          <w:spacing w:val="-4"/>
          <w:lang w:val="de-DE"/>
        </w:rPr>
        <w:t xml:space="preserve">Kim ngạch nhập khẩu hàng hóa tháng </w:t>
      </w:r>
      <w:r>
        <w:rPr>
          <w:bCs/>
          <w:spacing w:val="-4"/>
          <w:lang w:val="de-DE"/>
        </w:rPr>
        <w:t>01</w:t>
      </w:r>
      <w:r w:rsidRPr="007F75F0">
        <w:rPr>
          <w:bCs/>
          <w:spacing w:val="-4"/>
          <w:lang w:val="de-DE"/>
        </w:rPr>
        <w:t>/202</w:t>
      </w:r>
      <w:r>
        <w:rPr>
          <w:bCs/>
          <w:spacing w:val="-4"/>
          <w:lang w:val="de-DE"/>
        </w:rPr>
        <w:t>2</w:t>
      </w:r>
      <w:r w:rsidRPr="007F75F0">
        <w:rPr>
          <w:bCs/>
          <w:spacing w:val="-4"/>
          <w:lang w:val="de-DE"/>
        </w:rPr>
        <w:t xml:space="preserve"> ước đạt </w:t>
      </w:r>
      <w:r>
        <w:rPr>
          <w:bCs/>
          <w:spacing w:val="-4"/>
          <w:lang w:val="de-DE"/>
        </w:rPr>
        <w:t>29,5</w:t>
      </w:r>
      <w:r w:rsidRPr="007F75F0">
        <w:rPr>
          <w:bCs/>
          <w:spacing w:val="-4"/>
          <w:lang w:val="de-DE"/>
        </w:rPr>
        <w:t xml:space="preserve"> tỷ USD, </w:t>
      </w:r>
      <w:r>
        <w:rPr>
          <w:bCs/>
          <w:spacing w:val="-4"/>
          <w:lang w:val="de-DE"/>
        </w:rPr>
        <w:t>giảm</w:t>
      </w:r>
      <w:r w:rsidRPr="007F75F0">
        <w:rPr>
          <w:bCs/>
          <w:spacing w:val="-4"/>
          <w:lang w:val="de-DE"/>
        </w:rPr>
        <w:t xml:space="preserve"> </w:t>
      </w:r>
      <w:r>
        <w:rPr>
          <w:bCs/>
          <w:spacing w:val="-4"/>
          <w:lang w:val="de-DE"/>
        </w:rPr>
        <w:t>6</w:t>
      </w:r>
      <w:r w:rsidRPr="007F75F0">
        <w:rPr>
          <w:bCs/>
          <w:spacing w:val="-4"/>
          <w:lang w:val="de-DE"/>
        </w:rPr>
        <w:t>,</w:t>
      </w:r>
      <w:r>
        <w:rPr>
          <w:bCs/>
          <w:spacing w:val="-4"/>
          <w:lang w:val="de-DE"/>
        </w:rPr>
        <w:t>7</w:t>
      </w:r>
      <w:r w:rsidRPr="007F75F0">
        <w:rPr>
          <w:bCs/>
          <w:spacing w:val="-4"/>
          <w:lang w:val="de-DE"/>
        </w:rPr>
        <w:t xml:space="preserve">% so với tháng trước, trong đó khu vực kinh tế trong nước đạt 10 tỷ USD, </w:t>
      </w:r>
      <w:r>
        <w:rPr>
          <w:bCs/>
          <w:spacing w:val="-4"/>
          <w:lang w:val="de-DE"/>
        </w:rPr>
        <w:t>giảm</w:t>
      </w:r>
      <w:r w:rsidRPr="007F75F0">
        <w:rPr>
          <w:bCs/>
          <w:spacing w:val="-4"/>
          <w:lang w:val="de-DE"/>
        </w:rPr>
        <w:t xml:space="preserve"> </w:t>
      </w:r>
      <w:r>
        <w:rPr>
          <w:bCs/>
          <w:spacing w:val="-4"/>
          <w:lang w:val="de-DE"/>
        </w:rPr>
        <w:t>4</w:t>
      </w:r>
      <w:r w:rsidRPr="007F75F0">
        <w:rPr>
          <w:bCs/>
          <w:spacing w:val="-4"/>
          <w:lang w:val="de-DE"/>
        </w:rPr>
        <w:t>,</w:t>
      </w:r>
      <w:r>
        <w:rPr>
          <w:bCs/>
          <w:spacing w:val="-4"/>
          <w:lang w:val="de-DE"/>
        </w:rPr>
        <w:t>3</w:t>
      </w:r>
      <w:r w:rsidRPr="007F75F0">
        <w:rPr>
          <w:bCs/>
          <w:spacing w:val="-4"/>
          <w:lang w:val="de-DE"/>
        </w:rPr>
        <w:t xml:space="preserve">%; khu vực có vốn đầu tư nước ngoài đạt </w:t>
      </w:r>
      <w:r>
        <w:rPr>
          <w:bCs/>
          <w:spacing w:val="-4"/>
          <w:lang w:val="de-DE"/>
        </w:rPr>
        <w:t>19,5</w:t>
      </w:r>
      <w:r w:rsidRPr="007F75F0">
        <w:rPr>
          <w:bCs/>
          <w:spacing w:val="-4"/>
          <w:lang w:val="de-DE"/>
        </w:rPr>
        <w:t xml:space="preserve"> tỷ USD, </w:t>
      </w:r>
      <w:r>
        <w:rPr>
          <w:bCs/>
          <w:spacing w:val="-4"/>
          <w:lang w:val="de-DE"/>
        </w:rPr>
        <w:t>giảm</w:t>
      </w:r>
      <w:r w:rsidRPr="007F75F0">
        <w:rPr>
          <w:bCs/>
          <w:spacing w:val="-4"/>
          <w:lang w:val="de-DE"/>
        </w:rPr>
        <w:t xml:space="preserve"> </w:t>
      </w:r>
      <w:r>
        <w:rPr>
          <w:bCs/>
          <w:spacing w:val="-4"/>
          <w:lang w:val="de-DE"/>
        </w:rPr>
        <w:t>7</w:t>
      </w:r>
      <w:r w:rsidRPr="007F75F0">
        <w:rPr>
          <w:bCs/>
          <w:spacing w:val="-4"/>
          <w:lang w:val="de-DE"/>
        </w:rPr>
        <w:t>,</w:t>
      </w:r>
      <w:r>
        <w:rPr>
          <w:bCs/>
          <w:spacing w:val="-4"/>
          <w:lang w:val="de-DE"/>
        </w:rPr>
        <w:t>9</w:t>
      </w:r>
      <w:r w:rsidRPr="007F75F0">
        <w:rPr>
          <w:bCs/>
          <w:spacing w:val="-4"/>
          <w:lang w:val="de-DE"/>
        </w:rPr>
        <w:t xml:space="preserve">%. </w:t>
      </w:r>
      <w:r w:rsidRPr="007F75F0">
        <w:rPr>
          <w:spacing w:val="-4"/>
          <w:lang w:val="de-DE"/>
        </w:rPr>
        <w:t>So với cùng kỳ năm trước, kim ngạch nhập khẩu hàng hóa tháng M</w:t>
      </w:r>
      <w:r>
        <w:rPr>
          <w:spacing w:val="-4"/>
          <w:lang w:val="de-DE"/>
        </w:rPr>
        <w:t>ột</w:t>
      </w:r>
      <w:r w:rsidRPr="007F75F0">
        <w:rPr>
          <w:spacing w:val="-4"/>
          <w:lang w:val="de-DE"/>
        </w:rPr>
        <w:t xml:space="preserve"> tăng 1</w:t>
      </w:r>
      <w:r>
        <w:rPr>
          <w:spacing w:val="-4"/>
          <w:lang w:val="de-DE"/>
        </w:rPr>
        <w:t>1</w:t>
      </w:r>
      <w:r w:rsidRPr="007F75F0">
        <w:rPr>
          <w:spacing w:val="-4"/>
          <w:lang w:val="de-DE"/>
        </w:rPr>
        <w:t>,</w:t>
      </w:r>
      <w:r>
        <w:rPr>
          <w:spacing w:val="-4"/>
          <w:lang w:val="de-DE"/>
        </w:rPr>
        <w:t>5</w:t>
      </w:r>
      <w:r w:rsidRPr="007F75F0">
        <w:rPr>
          <w:spacing w:val="-4"/>
          <w:lang w:val="de-DE"/>
        </w:rPr>
        <w:t xml:space="preserve">%, trong đó khu vực kinh tế trong nước tăng </w:t>
      </w:r>
      <w:r>
        <w:rPr>
          <w:spacing w:val="-4"/>
          <w:lang w:val="de-DE"/>
        </w:rPr>
        <w:t>12,8</w:t>
      </w:r>
      <w:r w:rsidRPr="007F75F0">
        <w:rPr>
          <w:spacing w:val="-4"/>
          <w:lang w:val="de-DE"/>
        </w:rPr>
        <w:t xml:space="preserve">%; khu vực có vốn đầu tư nước ngoài </w:t>
      </w:r>
      <w:r w:rsidRPr="007F75F0">
        <w:rPr>
          <w:spacing w:val="-4"/>
        </w:rPr>
        <w:t>tăng</w:t>
      </w:r>
      <w:r w:rsidRPr="007F75F0">
        <w:rPr>
          <w:spacing w:val="-4"/>
          <w:lang w:val="de-DE"/>
        </w:rPr>
        <w:t xml:space="preserve"> 1</w:t>
      </w:r>
      <w:r>
        <w:rPr>
          <w:spacing w:val="-4"/>
          <w:lang w:val="de-DE"/>
        </w:rPr>
        <w:t>0</w:t>
      </w:r>
      <w:r w:rsidRPr="007F75F0">
        <w:rPr>
          <w:spacing w:val="-4"/>
          <w:lang w:val="de-DE"/>
        </w:rPr>
        <w:t>,</w:t>
      </w:r>
      <w:r>
        <w:rPr>
          <w:spacing w:val="-4"/>
          <w:lang w:val="de-DE"/>
        </w:rPr>
        <w:t>8</w:t>
      </w:r>
      <w:r w:rsidRPr="007F75F0">
        <w:rPr>
          <w:spacing w:val="-4"/>
          <w:lang w:val="de-DE"/>
        </w:rPr>
        <w:t xml:space="preserve">%. </w:t>
      </w:r>
    </w:p>
    <w:p w14:paraId="4B60AE2B" w14:textId="77777777" w:rsidR="0049016A" w:rsidRPr="00314AFB" w:rsidRDefault="0049016A" w:rsidP="00A4599A">
      <w:pPr>
        <w:tabs>
          <w:tab w:val="left" w:pos="9475"/>
        </w:tabs>
        <w:spacing w:before="40" w:after="40" w:line="295" w:lineRule="auto"/>
        <w:ind w:right="6" w:firstLine="567"/>
        <w:jc w:val="both"/>
        <w:rPr>
          <w:rStyle w:val="Strong"/>
          <w:b w:val="0"/>
          <w:lang w:val="de-DE"/>
        </w:rPr>
      </w:pPr>
      <w:r w:rsidRPr="001C3907">
        <w:rPr>
          <w:lang w:val="de-DE"/>
        </w:rPr>
        <w:t xml:space="preserve">Trong tháng 01/2022 </w:t>
      </w:r>
      <w:r w:rsidRPr="0049016A">
        <w:rPr>
          <w:b/>
          <w:lang w:val="de-DE"/>
        </w:rPr>
        <w:t>c</w:t>
      </w:r>
      <w:r w:rsidRPr="0049016A">
        <w:rPr>
          <w:rStyle w:val="Strong"/>
          <w:b w:val="0"/>
        </w:rPr>
        <w:t xml:space="preserve">ó 4 mặt hàng </w:t>
      </w:r>
      <w:r w:rsidRPr="0049016A">
        <w:rPr>
          <w:rStyle w:val="Strong"/>
          <w:b w:val="0"/>
          <w:lang w:val="de-DE"/>
        </w:rPr>
        <w:t xml:space="preserve">nhập khẩu </w:t>
      </w:r>
      <w:r w:rsidRPr="0049016A">
        <w:rPr>
          <w:rStyle w:val="Strong"/>
          <w:b w:val="0"/>
        </w:rPr>
        <w:t>đạt trị giá trên 1 tỷ USD</w:t>
      </w:r>
      <w:r w:rsidRPr="0049016A">
        <w:rPr>
          <w:rStyle w:val="Strong"/>
          <w:b w:val="0"/>
          <w:lang w:val="de-DE"/>
        </w:rPr>
        <w:t xml:space="preserve">, </w:t>
      </w:r>
      <w:r w:rsidRPr="0049016A">
        <w:rPr>
          <w:rStyle w:val="Strong"/>
          <w:b w:val="0"/>
        </w:rPr>
        <w:t xml:space="preserve">chiếm tỷ trọng 46,8% tổng </w:t>
      </w:r>
      <w:r w:rsidRPr="0049016A">
        <w:rPr>
          <w:rStyle w:val="Strong"/>
          <w:b w:val="0"/>
          <w:lang w:val="de-DE"/>
        </w:rPr>
        <w:t>kim ngạch</w:t>
      </w:r>
      <w:r w:rsidRPr="0049016A">
        <w:rPr>
          <w:rStyle w:val="Strong"/>
          <w:b w:val="0"/>
        </w:rPr>
        <w:t xml:space="preserve"> nhập khẩu</w:t>
      </w:r>
      <w:r w:rsidRPr="0049016A">
        <w:rPr>
          <w:rStyle w:val="Strong"/>
          <w:b w:val="0"/>
          <w:lang w:val="de-DE"/>
        </w:rPr>
        <w:t>.</w:t>
      </w:r>
    </w:p>
    <w:p w14:paraId="5706747F" w14:textId="77777777" w:rsidR="0049016A" w:rsidRPr="00A4599A" w:rsidRDefault="0049016A" w:rsidP="0049016A">
      <w:pPr>
        <w:tabs>
          <w:tab w:val="left" w:pos="9475"/>
        </w:tabs>
        <w:spacing w:before="40" w:after="40" w:line="288" w:lineRule="auto"/>
        <w:ind w:right="6"/>
        <w:jc w:val="center"/>
        <w:rPr>
          <w:rStyle w:val="Strong"/>
          <w:b w:val="0"/>
          <w:sz w:val="18"/>
          <w:lang w:val="de-DE"/>
        </w:rPr>
      </w:pPr>
    </w:p>
    <w:p w14:paraId="2DB013EA" w14:textId="77777777" w:rsidR="0049016A" w:rsidRDefault="0049016A" w:rsidP="0049016A">
      <w:pPr>
        <w:tabs>
          <w:tab w:val="left" w:pos="9475"/>
        </w:tabs>
        <w:spacing w:before="40" w:after="240" w:line="288" w:lineRule="auto"/>
        <w:ind w:right="6"/>
        <w:jc w:val="center"/>
        <w:rPr>
          <w:rFonts w:ascii="Arial" w:hAnsi="Arial" w:cs="Arial"/>
          <w:b/>
          <w:bCs/>
          <w:sz w:val="24"/>
          <w:szCs w:val="24"/>
          <w:lang w:val="de-DE"/>
        </w:rPr>
      </w:pPr>
      <w:r>
        <w:rPr>
          <w:rFonts w:ascii="Arial" w:hAnsi="Arial" w:cs="Arial"/>
          <w:b/>
          <w:spacing w:val="-2"/>
          <w:sz w:val="24"/>
          <w:szCs w:val="20"/>
          <w:lang w:val="pl-PL"/>
        </w:rPr>
        <w:t xml:space="preserve">Biểu </w:t>
      </w:r>
      <w:r w:rsidR="008D32CB">
        <w:rPr>
          <w:rFonts w:ascii="Arial" w:hAnsi="Arial" w:cs="Arial"/>
          <w:b/>
          <w:spacing w:val="-2"/>
          <w:sz w:val="24"/>
          <w:szCs w:val="20"/>
          <w:lang w:val="pl-PL"/>
        </w:rPr>
        <w:t>5</w:t>
      </w:r>
      <w:r>
        <w:rPr>
          <w:rFonts w:ascii="Arial" w:hAnsi="Arial" w:cs="Arial"/>
          <w:b/>
          <w:spacing w:val="-2"/>
          <w:sz w:val="24"/>
          <w:szCs w:val="20"/>
          <w:lang w:val="pl-PL"/>
        </w:rPr>
        <w:t xml:space="preserve">. </w:t>
      </w:r>
      <w:r>
        <w:rPr>
          <w:rFonts w:ascii="Arial" w:hAnsi="Arial" w:cs="Arial"/>
          <w:b/>
          <w:bCs/>
          <w:sz w:val="24"/>
          <w:szCs w:val="24"/>
          <w:lang w:val="de-DE"/>
        </w:rPr>
        <w:t>Trị giá m</w:t>
      </w:r>
      <w:r w:rsidRPr="00151A3F">
        <w:rPr>
          <w:rFonts w:ascii="Arial" w:hAnsi="Arial" w:cs="Arial"/>
          <w:b/>
          <w:bCs/>
          <w:sz w:val="24"/>
          <w:szCs w:val="24"/>
          <w:lang w:val="de-DE"/>
        </w:rPr>
        <w:t xml:space="preserve">ột số mặt hàng nhập khẩu </w:t>
      </w:r>
      <w:r>
        <w:rPr>
          <w:rFonts w:ascii="Arial" w:hAnsi="Arial" w:cs="Arial"/>
          <w:b/>
          <w:bCs/>
          <w:sz w:val="24"/>
          <w:szCs w:val="24"/>
          <w:lang w:val="de-DE"/>
        </w:rPr>
        <w:t xml:space="preserve">tháng 01 </w:t>
      </w:r>
      <w:r w:rsidRPr="00151A3F">
        <w:rPr>
          <w:rFonts w:ascii="Arial" w:hAnsi="Arial" w:cs="Arial"/>
          <w:b/>
          <w:bCs/>
          <w:sz w:val="24"/>
          <w:szCs w:val="24"/>
          <w:lang w:val="de-DE"/>
        </w:rPr>
        <w:t>năm 202</w:t>
      </w:r>
      <w:r>
        <w:rPr>
          <w:rFonts w:ascii="Arial" w:hAnsi="Arial" w:cs="Arial"/>
          <w:b/>
          <w:bCs/>
          <w:sz w:val="24"/>
          <w:szCs w:val="24"/>
          <w:lang w:val="de-DE"/>
        </w:rPr>
        <w:t>2</w:t>
      </w:r>
    </w:p>
    <w:p w14:paraId="56F8C170" w14:textId="77777777" w:rsidR="00A4599A" w:rsidRPr="00A4599A" w:rsidRDefault="00A4599A" w:rsidP="0049016A">
      <w:pPr>
        <w:tabs>
          <w:tab w:val="left" w:pos="9475"/>
        </w:tabs>
        <w:spacing w:before="40" w:after="240" w:line="288" w:lineRule="auto"/>
        <w:ind w:right="6"/>
        <w:jc w:val="center"/>
        <w:rPr>
          <w:rFonts w:ascii="Arial" w:hAnsi="Arial" w:cs="Arial"/>
          <w:b/>
          <w:bCs/>
          <w:i/>
          <w:iCs/>
          <w:sz w:val="2"/>
          <w:szCs w:val="20"/>
        </w:rPr>
      </w:pPr>
    </w:p>
    <w:tbl>
      <w:tblPr>
        <w:tblStyle w:val="TableGrid"/>
        <w:tblW w:w="8648"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127"/>
        <w:gridCol w:w="2552"/>
      </w:tblGrid>
      <w:tr w:rsidR="00A4599A" w:rsidRPr="004C544E" w14:paraId="758E403F" w14:textId="77777777" w:rsidTr="00A741FF">
        <w:trPr>
          <w:jc w:val="center"/>
        </w:trPr>
        <w:tc>
          <w:tcPr>
            <w:tcW w:w="3969" w:type="dxa"/>
          </w:tcPr>
          <w:p w14:paraId="2021BFD4" w14:textId="77777777" w:rsidR="00A4599A" w:rsidRPr="0049016A" w:rsidRDefault="00A4599A" w:rsidP="00A4599A">
            <w:pPr>
              <w:tabs>
                <w:tab w:val="left" w:pos="9475"/>
              </w:tabs>
              <w:spacing w:before="40" w:after="40" w:line="288" w:lineRule="auto"/>
              <w:ind w:right="6"/>
              <w:rPr>
                <w:rFonts w:ascii="Arial" w:hAnsi="Arial" w:cs="Arial"/>
                <w:i/>
                <w:iCs/>
                <w:sz w:val="20"/>
                <w:szCs w:val="20"/>
              </w:rPr>
            </w:pPr>
          </w:p>
        </w:tc>
        <w:tc>
          <w:tcPr>
            <w:tcW w:w="2127" w:type="dxa"/>
            <w:tcBorders>
              <w:top w:val="single" w:sz="4" w:space="0" w:color="auto"/>
              <w:bottom w:val="single" w:sz="4" w:space="0" w:color="auto"/>
            </w:tcBorders>
          </w:tcPr>
          <w:p w14:paraId="49C8EF32" w14:textId="77777777" w:rsidR="00A4599A" w:rsidRPr="00052095" w:rsidRDefault="00A4599A" w:rsidP="00A4599A">
            <w:pPr>
              <w:spacing w:before="120" w:after="120"/>
              <w:jc w:val="center"/>
              <w:rPr>
                <w:rFonts w:ascii="Arial" w:hAnsi="Arial" w:cs="Arial"/>
                <w:color w:val="000000"/>
                <w:sz w:val="20"/>
                <w:szCs w:val="20"/>
                <w:lang w:val="de-DE"/>
              </w:rPr>
            </w:pPr>
            <w:r w:rsidRPr="00052095">
              <w:rPr>
                <w:rFonts w:ascii="Arial" w:hAnsi="Arial" w:cs="Arial"/>
                <w:color w:val="000000"/>
                <w:sz w:val="20"/>
                <w:szCs w:val="20"/>
                <w:lang w:val="de-DE"/>
              </w:rPr>
              <w:t>Ước tính</w:t>
            </w:r>
          </w:p>
          <w:p w14:paraId="3C8D406F" w14:textId="77777777" w:rsidR="00A4599A" w:rsidRPr="00052095" w:rsidRDefault="00A4599A" w:rsidP="00A4599A">
            <w:pPr>
              <w:spacing w:before="120" w:after="120"/>
              <w:jc w:val="center"/>
              <w:rPr>
                <w:rFonts w:ascii="Arial" w:hAnsi="Arial" w:cs="Arial"/>
                <w:color w:val="000000"/>
                <w:sz w:val="20"/>
                <w:szCs w:val="20"/>
                <w:lang w:val="de-DE"/>
              </w:rPr>
            </w:pPr>
            <w:r w:rsidRPr="00052095">
              <w:rPr>
                <w:rFonts w:ascii="Arial" w:hAnsi="Arial" w:cs="Arial"/>
                <w:color w:val="000000"/>
                <w:sz w:val="20"/>
                <w:szCs w:val="20"/>
                <w:lang w:val="de-DE"/>
              </w:rPr>
              <w:t>tháng 01/2022</w:t>
            </w:r>
          </w:p>
          <w:p w14:paraId="11EDB20D" w14:textId="77777777" w:rsidR="00A4599A" w:rsidRPr="00052095" w:rsidRDefault="00A4599A" w:rsidP="00A4599A">
            <w:pPr>
              <w:spacing w:before="120" w:after="120"/>
              <w:jc w:val="center"/>
              <w:rPr>
                <w:rFonts w:ascii="Arial" w:hAnsi="Arial" w:cs="Arial"/>
                <w:i/>
                <w:sz w:val="20"/>
                <w:szCs w:val="20"/>
                <w:lang w:val="de-DE"/>
              </w:rPr>
            </w:pPr>
            <w:r w:rsidRPr="00052095">
              <w:rPr>
                <w:rFonts w:ascii="Arial" w:hAnsi="Arial" w:cs="Arial"/>
                <w:i/>
                <w:color w:val="000000"/>
                <w:sz w:val="20"/>
                <w:szCs w:val="20"/>
                <w:lang w:val="de-DE"/>
              </w:rPr>
              <w:t>(Triệu USD)</w:t>
            </w:r>
          </w:p>
        </w:tc>
        <w:tc>
          <w:tcPr>
            <w:tcW w:w="2552" w:type="dxa"/>
            <w:tcBorders>
              <w:top w:val="single" w:sz="4" w:space="0" w:color="auto"/>
              <w:bottom w:val="single" w:sz="4" w:space="0" w:color="auto"/>
            </w:tcBorders>
          </w:tcPr>
          <w:p w14:paraId="66D45A63" w14:textId="77777777" w:rsidR="00A4599A" w:rsidRPr="00247580" w:rsidRDefault="00A4599A" w:rsidP="00A4599A">
            <w:pPr>
              <w:spacing w:before="120" w:after="120"/>
              <w:jc w:val="center"/>
              <w:rPr>
                <w:rFonts w:ascii="Arial" w:hAnsi="Arial" w:cs="Arial"/>
                <w:color w:val="000000"/>
                <w:sz w:val="20"/>
                <w:szCs w:val="20"/>
              </w:rPr>
            </w:pPr>
            <w:r w:rsidRPr="00247580">
              <w:rPr>
                <w:rFonts w:ascii="Arial" w:hAnsi="Arial" w:cs="Arial"/>
                <w:color w:val="000000"/>
                <w:sz w:val="20"/>
                <w:szCs w:val="20"/>
              </w:rPr>
              <w:t xml:space="preserve">Tốc độ tăng/giảm </w:t>
            </w:r>
          </w:p>
          <w:p w14:paraId="7B9C749C" w14:textId="77777777" w:rsidR="00A4599A" w:rsidRPr="00247580" w:rsidRDefault="00A4599A" w:rsidP="00A4599A">
            <w:pPr>
              <w:spacing w:before="120" w:after="120"/>
              <w:jc w:val="center"/>
              <w:rPr>
                <w:rFonts w:ascii="Arial" w:hAnsi="Arial" w:cs="Arial"/>
                <w:color w:val="000000"/>
                <w:sz w:val="20"/>
                <w:szCs w:val="20"/>
              </w:rPr>
            </w:pPr>
            <w:r w:rsidRPr="00247580">
              <w:rPr>
                <w:rFonts w:ascii="Arial" w:hAnsi="Arial" w:cs="Arial"/>
                <w:color w:val="000000"/>
                <w:sz w:val="20"/>
                <w:szCs w:val="20"/>
              </w:rPr>
              <w:t>tháng 01/2022 so với</w:t>
            </w:r>
          </w:p>
          <w:p w14:paraId="3C326D0C" w14:textId="77777777" w:rsidR="00A4599A" w:rsidRPr="00247580" w:rsidRDefault="00A4599A" w:rsidP="00A4599A">
            <w:pPr>
              <w:spacing w:before="120" w:after="120"/>
              <w:jc w:val="center"/>
              <w:rPr>
                <w:rFonts w:ascii="Arial" w:hAnsi="Arial" w:cs="Arial"/>
                <w:b/>
                <w:bCs/>
                <w:i/>
                <w:iCs/>
                <w:sz w:val="20"/>
                <w:szCs w:val="20"/>
              </w:rPr>
            </w:pPr>
            <w:r w:rsidRPr="00247580">
              <w:rPr>
                <w:rFonts w:ascii="Arial" w:hAnsi="Arial" w:cs="Arial"/>
                <w:color w:val="000000"/>
                <w:sz w:val="20"/>
                <w:szCs w:val="20"/>
              </w:rPr>
              <w:t xml:space="preserve">cùng kỳ năm trước </w:t>
            </w:r>
            <w:r w:rsidRPr="00247580">
              <w:rPr>
                <w:rFonts w:ascii="Arial" w:hAnsi="Arial" w:cs="Arial"/>
                <w:i/>
                <w:iCs/>
                <w:color w:val="000000"/>
                <w:sz w:val="20"/>
                <w:szCs w:val="20"/>
              </w:rPr>
              <w:t>(%)</w:t>
            </w:r>
          </w:p>
        </w:tc>
      </w:tr>
      <w:tr w:rsidR="0049016A" w:rsidRPr="004C544E" w14:paraId="7992135E" w14:textId="77777777" w:rsidTr="00A741FF">
        <w:trPr>
          <w:jc w:val="center"/>
        </w:trPr>
        <w:tc>
          <w:tcPr>
            <w:tcW w:w="3969" w:type="dxa"/>
            <w:vAlign w:val="bottom"/>
          </w:tcPr>
          <w:p w14:paraId="6D439763" w14:textId="77777777" w:rsidR="0049016A" w:rsidRPr="0049016A" w:rsidRDefault="0049016A" w:rsidP="00A741FF">
            <w:pPr>
              <w:tabs>
                <w:tab w:val="left" w:pos="9475"/>
              </w:tabs>
              <w:spacing w:before="40" w:after="40" w:line="288" w:lineRule="auto"/>
              <w:ind w:right="6"/>
              <w:rPr>
                <w:rFonts w:ascii="Arial" w:hAnsi="Arial" w:cs="Arial"/>
                <w:b/>
                <w:bCs/>
                <w:sz w:val="20"/>
                <w:szCs w:val="20"/>
              </w:rPr>
            </w:pPr>
            <w:r w:rsidRPr="0049016A">
              <w:rPr>
                <w:rFonts w:ascii="Arial" w:hAnsi="Arial" w:cs="Arial"/>
                <w:b/>
                <w:bCs/>
                <w:sz w:val="20"/>
                <w:szCs w:val="20"/>
              </w:rPr>
              <w:t>Các mặt hàng đạt giá trị trên 1 tỷ USD</w:t>
            </w:r>
          </w:p>
        </w:tc>
        <w:tc>
          <w:tcPr>
            <w:tcW w:w="2127" w:type="dxa"/>
            <w:tcBorders>
              <w:top w:val="single" w:sz="4" w:space="0" w:color="auto"/>
            </w:tcBorders>
          </w:tcPr>
          <w:p w14:paraId="55139D63" w14:textId="77777777" w:rsidR="0049016A" w:rsidRPr="0049016A" w:rsidRDefault="0049016A" w:rsidP="00A741FF">
            <w:pPr>
              <w:tabs>
                <w:tab w:val="left" w:pos="9475"/>
              </w:tabs>
              <w:spacing w:before="40" w:after="40" w:line="288" w:lineRule="auto"/>
              <w:ind w:right="6"/>
              <w:jc w:val="center"/>
              <w:rPr>
                <w:rFonts w:ascii="Arial" w:hAnsi="Arial" w:cs="Arial"/>
                <w:b/>
                <w:bCs/>
                <w:i/>
                <w:iCs/>
                <w:sz w:val="20"/>
                <w:szCs w:val="20"/>
              </w:rPr>
            </w:pPr>
          </w:p>
        </w:tc>
        <w:tc>
          <w:tcPr>
            <w:tcW w:w="2552" w:type="dxa"/>
            <w:tcBorders>
              <w:top w:val="single" w:sz="4" w:space="0" w:color="auto"/>
            </w:tcBorders>
          </w:tcPr>
          <w:p w14:paraId="6C89B282" w14:textId="77777777" w:rsidR="0049016A" w:rsidRPr="0049016A" w:rsidRDefault="0049016A" w:rsidP="00A741FF">
            <w:pPr>
              <w:tabs>
                <w:tab w:val="left" w:pos="9475"/>
              </w:tabs>
              <w:spacing w:before="40" w:after="40" w:line="288" w:lineRule="auto"/>
              <w:ind w:right="6"/>
              <w:jc w:val="center"/>
              <w:rPr>
                <w:rFonts w:ascii="Arial" w:hAnsi="Arial" w:cs="Arial"/>
                <w:b/>
                <w:bCs/>
                <w:i/>
                <w:iCs/>
                <w:sz w:val="20"/>
                <w:szCs w:val="20"/>
              </w:rPr>
            </w:pPr>
          </w:p>
        </w:tc>
      </w:tr>
      <w:tr w:rsidR="0049016A" w:rsidRPr="004C544E" w14:paraId="19EB49D2" w14:textId="77777777" w:rsidTr="00A741FF">
        <w:trPr>
          <w:jc w:val="center"/>
        </w:trPr>
        <w:tc>
          <w:tcPr>
            <w:tcW w:w="3969" w:type="dxa"/>
            <w:vAlign w:val="bottom"/>
          </w:tcPr>
          <w:p w14:paraId="73FDFDF3" w14:textId="77777777" w:rsidR="0049016A" w:rsidRPr="0049016A" w:rsidRDefault="0049016A" w:rsidP="00A4599A">
            <w:pPr>
              <w:tabs>
                <w:tab w:val="left" w:pos="9475"/>
              </w:tabs>
              <w:spacing w:before="120" w:after="120" w:line="288" w:lineRule="auto"/>
              <w:ind w:right="6" w:firstLine="318"/>
              <w:rPr>
                <w:rFonts w:ascii="Arial" w:hAnsi="Arial" w:cs="Arial"/>
                <w:sz w:val="20"/>
                <w:szCs w:val="20"/>
              </w:rPr>
            </w:pPr>
            <w:r w:rsidRPr="0049016A">
              <w:rPr>
                <w:rFonts w:ascii="Arial" w:hAnsi="Arial" w:cs="Arial"/>
                <w:sz w:val="20"/>
                <w:szCs w:val="20"/>
              </w:rPr>
              <w:t>Điện tử, máy tính và LK</w:t>
            </w:r>
          </w:p>
        </w:tc>
        <w:tc>
          <w:tcPr>
            <w:tcW w:w="2127" w:type="dxa"/>
            <w:vAlign w:val="bottom"/>
          </w:tcPr>
          <w:p w14:paraId="72043668" w14:textId="77777777" w:rsidR="0049016A" w:rsidRPr="0049016A" w:rsidRDefault="0049016A" w:rsidP="00A4599A">
            <w:pPr>
              <w:tabs>
                <w:tab w:val="left" w:pos="9475"/>
              </w:tabs>
              <w:spacing w:before="120" w:after="120" w:line="288" w:lineRule="auto"/>
              <w:ind w:right="6"/>
              <w:jc w:val="center"/>
              <w:rPr>
                <w:rFonts w:ascii="Arial" w:hAnsi="Arial" w:cs="Arial"/>
                <w:sz w:val="20"/>
                <w:szCs w:val="20"/>
              </w:rPr>
            </w:pPr>
            <w:r w:rsidRPr="0049016A">
              <w:rPr>
                <w:rFonts w:ascii="Arial" w:hAnsi="Arial" w:cs="Arial"/>
                <w:sz w:val="20"/>
                <w:szCs w:val="20"/>
              </w:rPr>
              <w:t>6.800</w:t>
            </w:r>
          </w:p>
        </w:tc>
        <w:tc>
          <w:tcPr>
            <w:tcW w:w="2552" w:type="dxa"/>
            <w:vAlign w:val="bottom"/>
          </w:tcPr>
          <w:p w14:paraId="26A8199C" w14:textId="77777777" w:rsidR="0049016A" w:rsidRPr="0049016A" w:rsidRDefault="0049016A" w:rsidP="00A4599A">
            <w:pPr>
              <w:tabs>
                <w:tab w:val="left" w:pos="9475"/>
              </w:tabs>
              <w:spacing w:before="120" w:after="120" w:line="288" w:lineRule="auto"/>
              <w:ind w:right="738"/>
              <w:jc w:val="right"/>
              <w:rPr>
                <w:rFonts w:ascii="Arial" w:hAnsi="Arial" w:cs="Arial"/>
                <w:sz w:val="20"/>
                <w:szCs w:val="20"/>
              </w:rPr>
            </w:pPr>
            <w:r w:rsidRPr="0049016A">
              <w:rPr>
                <w:rFonts w:ascii="Arial" w:hAnsi="Arial" w:cs="Arial"/>
                <w:color w:val="000000"/>
                <w:sz w:val="20"/>
                <w:szCs w:val="20"/>
              </w:rPr>
              <w:t>20,2</w:t>
            </w:r>
          </w:p>
        </w:tc>
      </w:tr>
      <w:tr w:rsidR="0049016A" w:rsidRPr="004C544E" w14:paraId="7890DD79" w14:textId="77777777" w:rsidTr="00A741FF">
        <w:trPr>
          <w:jc w:val="center"/>
        </w:trPr>
        <w:tc>
          <w:tcPr>
            <w:tcW w:w="3969" w:type="dxa"/>
            <w:vAlign w:val="bottom"/>
          </w:tcPr>
          <w:p w14:paraId="727BB016" w14:textId="77777777" w:rsidR="0049016A" w:rsidRPr="0049016A" w:rsidRDefault="0049016A" w:rsidP="00A4599A">
            <w:pPr>
              <w:tabs>
                <w:tab w:val="left" w:pos="9475"/>
              </w:tabs>
              <w:spacing w:before="120" w:after="120" w:line="288" w:lineRule="auto"/>
              <w:ind w:right="6" w:firstLine="318"/>
              <w:rPr>
                <w:rFonts w:ascii="Arial" w:hAnsi="Arial" w:cs="Arial"/>
                <w:sz w:val="20"/>
                <w:szCs w:val="20"/>
              </w:rPr>
            </w:pPr>
            <w:r w:rsidRPr="0049016A">
              <w:rPr>
                <w:rFonts w:ascii="Arial" w:hAnsi="Arial" w:cs="Arial"/>
                <w:sz w:val="20"/>
                <w:szCs w:val="20"/>
              </w:rPr>
              <w:t>Máy móc thiết bị, DC PT khác</w:t>
            </w:r>
          </w:p>
        </w:tc>
        <w:tc>
          <w:tcPr>
            <w:tcW w:w="2127" w:type="dxa"/>
            <w:vAlign w:val="bottom"/>
          </w:tcPr>
          <w:p w14:paraId="0E1F420B" w14:textId="77777777" w:rsidR="0049016A" w:rsidRPr="0049016A" w:rsidRDefault="0049016A" w:rsidP="00A4599A">
            <w:pPr>
              <w:tabs>
                <w:tab w:val="left" w:pos="9475"/>
              </w:tabs>
              <w:spacing w:before="120" w:after="120" w:line="288" w:lineRule="auto"/>
              <w:ind w:right="6"/>
              <w:jc w:val="center"/>
              <w:rPr>
                <w:rFonts w:ascii="Arial" w:hAnsi="Arial" w:cs="Arial"/>
                <w:sz w:val="20"/>
                <w:szCs w:val="20"/>
              </w:rPr>
            </w:pPr>
            <w:r w:rsidRPr="0049016A">
              <w:rPr>
                <w:rFonts w:ascii="Arial" w:hAnsi="Arial" w:cs="Arial"/>
                <w:sz w:val="20"/>
                <w:szCs w:val="20"/>
              </w:rPr>
              <w:t>3.800</w:t>
            </w:r>
          </w:p>
        </w:tc>
        <w:tc>
          <w:tcPr>
            <w:tcW w:w="2552" w:type="dxa"/>
            <w:vAlign w:val="bottom"/>
          </w:tcPr>
          <w:p w14:paraId="603551D2" w14:textId="77777777" w:rsidR="0049016A" w:rsidRPr="0049016A" w:rsidRDefault="0049016A" w:rsidP="00A4599A">
            <w:pPr>
              <w:tabs>
                <w:tab w:val="left" w:pos="9475"/>
              </w:tabs>
              <w:spacing w:before="120" w:after="120" w:line="288" w:lineRule="auto"/>
              <w:ind w:right="738"/>
              <w:jc w:val="right"/>
              <w:rPr>
                <w:rFonts w:ascii="Arial" w:hAnsi="Arial" w:cs="Arial"/>
                <w:sz w:val="20"/>
                <w:szCs w:val="20"/>
              </w:rPr>
            </w:pPr>
            <w:r w:rsidRPr="0049016A">
              <w:rPr>
                <w:rFonts w:ascii="Arial" w:hAnsi="Arial" w:cs="Arial"/>
                <w:color w:val="000000"/>
                <w:sz w:val="20"/>
                <w:szCs w:val="20"/>
              </w:rPr>
              <w:t>-2,8</w:t>
            </w:r>
          </w:p>
        </w:tc>
      </w:tr>
      <w:tr w:rsidR="0049016A" w:rsidRPr="004C544E" w14:paraId="42C1C1F9" w14:textId="77777777" w:rsidTr="00A741FF">
        <w:trPr>
          <w:jc w:val="center"/>
        </w:trPr>
        <w:tc>
          <w:tcPr>
            <w:tcW w:w="3969" w:type="dxa"/>
            <w:vAlign w:val="bottom"/>
          </w:tcPr>
          <w:p w14:paraId="688D5248" w14:textId="77777777" w:rsidR="0049016A" w:rsidRPr="0049016A" w:rsidRDefault="0049016A" w:rsidP="00A4599A">
            <w:pPr>
              <w:tabs>
                <w:tab w:val="left" w:pos="9475"/>
              </w:tabs>
              <w:spacing w:before="120" w:after="120" w:line="288" w:lineRule="auto"/>
              <w:ind w:right="6" w:firstLine="318"/>
              <w:rPr>
                <w:rFonts w:ascii="Arial" w:hAnsi="Arial" w:cs="Arial"/>
                <w:sz w:val="20"/>
                <w:szCs w:val="20"/>
              </w:rPr>
            </w:pPr>
            <w:r w:rsidRPr="0049016A">
              <w:rPr>
                <w:rFonts w:ascii="Arial" w:hAnsi="Arial" w:cs="Arial"/>
                <w:sz w:val="20"/>
                <w:szCs w:val="20"/>
              </w:rPr>
              <w:t>Điện thoại và linh kiện</w:t>
            </w:r>
          </w:p>
        </w:tc>
        <w:tc>
          <w:tcPr>
            <w:tcW w:w="2127" w:type="dxa"/>
            <w:vAlign w:val="bottom"/>
          </w:tcPr>
          <w:p w14:paraId="109A8095" w14:textId="77777777" w:rsidR="0049016A" w:rsidRPr="0049016A" w:rsidRDefault="0049016A" w:rsidP="00A4599A">
            <w:pPr>
              <w:tabs>
                <w:tab w:val="left" w:pos="9475"/>
              </w:tabs>
              <w:spacing w:before="120" w:after="120" w:line="288" w:lineRule="auto"/>
              <w:ind w:right="6"/>
              <w:jc w:val="center"/>
              <w:rPr>
                <w:rFonts w:ascii="Arial" w:hAnsi="Arial" w:cs="Arial"/>
                <w:sz w:val="20"/>
                <w:szCs w:val="20"/>
              </w:rPr>
            </w:pPr>
            <w:r w:rsidRPr="0049016A">
              <w:rPr>
                <w:rFonts w:ascii="Arial" w:hAnsi="Arial" w:cs="Arial"/>
                <w:sz w:val="20"/>
                <w:szCs w:val="20"/>
              </w:rPr>
              <w:t>2.000</w:t>
            </w:r>
          </w:p>
        </w:tc>
        <w:tc>
          <w:tcPr>
            <w:tcW w:w="2552" w:type="dxa"/>
            <w:vAlign w:val="bottom"/>
          </w:tcPr>
          <w:p w14:paraId="1243813D" w14:textId="77777777" w:rsidR="0049016A" w:rsidRPr="0049016A" w:rsidRDefault="0049016A" w:rsidP="00A4599A">
            <w:pPr>
              <w:tabs>
                <w:tab w:val="left" w:pos="9475"/>
              </w:tabs>
              <w:spacing w:before="120" w:after="120" w:line="288" w:lineRule="auto"/>
              <w:ind w:right="738"/>
              <w:jc w:val="right"/>
              <w:rPr>
                <w:rFonts w:ascii="Arial" w:hAnsi="Arial" w:cs="Arial"/>
                <w:sz w:val="20"/>
                <w:szCs w:val="20"/>
              </w:rPr>
            </w:pPr>
            <w:r w:rsidRPr="0049016A">
              <w:rPr>
                <w:rFonts w:ascii="Arial" w:hAnsi="Arial" w:cs="Arial"/>
                <w:color w:val="000000"/>
                <w:sz w:val="20"/>
                <w:szCs w:val="20"/>
              </w:rPr>
              <w:t>-12,6</w:t>
            </w:r>
          </w:p>
        </w:tc>
      </w:tr>
      <w:tr w:rsidR="0049016A" w:rsidRPr="004C544E" w14:paraId="59DC1C74" w14:textId="77777777" w:rsidTr="00A741FF">
        <w:trPr>
          <w:jc w:val="center"/>
        </w:trPr>
        <w:tc>
          <w:tcPr>
            <w:tcW w:w="3969" w:type="dxa"/>
            <w:vAlign w:val="bottom"/>
          </w:tcPr>
          <w:p w14:paraId="1E3B4BDE" w14:textId="77777777" w:rsidR="0049016A" w:rsidRPr="0049016A" w:rsidRDefault="0049016A" w:rsidP="00A4599A">
            <w:pPr>
              <w:tabs>
                <w:tab w:val="left" w:pos="9475"/>
              </w:tabs>
              <w:spacing w:before="120" w:after="120" w:line="288" w:lineRule="auto"/>
              <w:ind w:right="6" w:firstLine="318"/>
              <w:rPr>
                <w:rFonts w:ascii="Arial" w:hAnsi="Arial" w:cs="Arial"/>
                <w:sz w:val="20"/>
                <w:szCs w:val="20"/>
              </w:rPr>
            </w:pPr>
            <w:r w:rsidRPr="0049016A">
              <w:rPr>
                <w:rFonts w:ascii="Arial" w:hAnsi="Arial" w:cs="Arial"/>
                <w:sz w:val="20"/>
                <w:szCs w:val="20"/>
              </w:rPr>
              <w:t>Vải</w:t>
            </w:r>
          </w:p>
        </w:tc>
        <w:tc>
          <w:tcPr>
            <w:tcW w:w="2127" w:type="dxa"/>
            <w:vAlign w:val="bottom"/>
          </w:tcPr>
          <w:p w14:paraId="63DA5864" w14:textId="77777777" w:rsidR="0049016A" w:rsidRPr="0049016A" w:rsidRDefault="0049016A" w:rsidP="00A4599A">
            <w:pPr>
              <w:tabs>
                <w:tab w:val="left" w:pos="9475"/>
              </w:tabs>
              <w:spacing w:before="120" w:after="120" w:line="288" w:lineRule="auto"/>
              <w:ind w:right="6"/>
              <w:jc w:val="center"/>
              <w:rPr>
                <w:rFonts w:ascii="Arial" w:hAnsi="Arial" w:cs="Arial"/>
                <w:sz w:val="20"/>
                <w:szCs w:val="20"/>
              </w:rPr>
            </w:pPr>
            <w:r w:rsidRPr="0049016A">
              <w:rPr>
                <w:rFonts w:ascii="Arial" w:hAnsi="Arial" w:cs="Arial"/>
                <w:sz w:val="20"/>
                <w:szCs w:val="20"/>
              </w:rPr>
              <w:t>1.200</w:t>
            </w:r>
          </w:p>
        </w:tc>
        <w:tc>
          <w:tcPr>
            <w:tcW w:w="2552" w:type="dxa"/>
            <w:vAlign w:val="bottom"/>
          </w:tcPr>
          <w:p w14:paraId="4A7DDEE0" w14:textId="77777777" w:rsidR="0049016A" w:rsidRPr="0049016A" w:rsidRDefault="0049016A" w:rsidP="00A4599A">
            <w:pPr>
              <w:tabs>
                <w:tab w:val="left" w:pos="9475"/>
              </w:tabs>
              <w:spacing w:before="120" w:after="120" w:line="288" w:lineRule="auto"/>
              <w:ind w:right="738"/>
              <w:jc w:val="right"/>
              <w:rPr>
                <w:rFonts w:ascii="Arial" w:hAnsi="Arial" w:cs="Arial"/>
                <w:sz w:val="20"/>
                <w:szCs w:val="20"/>
              </w:rPr>
            </w:pPr>
            <w:r w:rsidRPr="0049016A">
              <w:rPr>
                <w:rFonts w:ascii="Arial" w:hAnsi="Arial" w:cs="Arial"/>
                <w:color w:val="000000"/>
                <w:sz w:val="20"/>
                <w:szCs w:val="20"/>
              </w:rPr>
              <w:t>8,4</w:t>
            </w:r>
          </w:p>
        </w:tc>
      </w:tr>
    </w:tbl>
    <w:p w14:paraId="6C3C6940" w14:textId="77777777" w:rsidR="0049016A" w:rsidRDefault="0049016A" w:rsidP="0049016A">
      <w:pPr>
        <w:tabs>
          <w:tab w:val="left" w:pos="9475"/>
        </w:tabs>
        <w:spacing w:before="40" w:after="40" w:line="288" w:lineRule="auto"/>
        <w:ind w:right="6"/>
        <w:jc w:val="center"/>
        <w:rPr>
          <w:rFonts w:ascii="Arial" w:hAnsi="Arial" w:cs="Arial"/>
          <w:b/>
          <w:bCs/>
          <w:sz w:val="24"/>
          <w:szCs w:val="24"/>
          <w:lang w:val="de-DE"/>
        </w:rPr>
      </w:pPr>
    </w:p>
    <w:p w14:paraId="649EB7A8" w14:textId="77777777" w:rsidR="0049016A" w:rsidRDefault="0049016A" w:rsidP="0049016A">
      <w:pPr>
        <w:tabs>
          <w:tab w:val="num" w:pos="0"/>
          <w:tab w:val="left" w:pos="9475"/>
        </w:tabs>
        <w:spacing w:before="40"/>
        <w:ind w:right="187" w:firstLine="567"/>
        <w:jc w:val="right"/>
        <w:rPr>
          <w:rFonts w:ascii="Arial" w:hAnsi="Arial" w:cs="Arial"/>
          <w:b/>
          <w:bCs/>
          <w:i/>
          <w:iCs/>
          <w:sz w:val="2"/>
          <w:szCs w:val="20"/>
        </w:rPr>
      </w:pPr>
    </w:p>
    <w:p w14:paraId="37F8882A" w14:textId="77777777" w:rsidR="0049016A" w:rsidRDefault="00A4599A" w:rsidP="0049016A">
      <w:pPr>
        <w:tabs>
          <w:tab w:val="num" w:pos="0"/>
          <w:tab w:val="left" w:pos="9475"/>
        </w:tabs>
        <w:spacing w:before="40"/>
        <w:ind w:right="187" w:firstLine="567"/>
        <w:jc w:val="right"/>
        <w:rPr>
          <w:rFonts w:ascii="Arial" w:hAnsi="Arial" w:cs="Arial"/>
          <w:b/>
          <w:bCs/>
          <w:i/>
          <w:iCs/>
          <w:sz w:val="2"/>
          <w:szCs w:val="20"/>
        </w:rPr>
      </w:pPr>
      <w:r w:rsidRPr="00E35698">
        <w:rPr>
          <w:rFonts w:eastAsia="Batang"/>
          <w:i/>
          <w:iCs/>
          <w:noProof/>
          <w:spacing w:val="-2"/>
          <w:lang w:val="en-GB" w:eastAsia="en-GB"/>
        </w:rPr>
        <mc:AlternateContent>
          <mc:Choice Requires="wps">
            <w:drawing>
              <wp:anchor distT="0" distB="0" distL="114300" distR="114300" simplePos="0" relativeHeight="251662336" behindDoc="0" locked="0" layoutInCell="1" allowOverlap="1" wp14:anchorId="6A7EAC34" wp14:editId="18A13783">
                <wp:simplePos x="0" y="0"/>
                <wp:positionH relativeFrom="column">
                  <wp:posOffset>85725</wp:posOffset>
                </wp:positionH>
                <wp:positionV relativeFrom="paragraph">
                  <wp:posOffset>40005</wp:posOffset>
                </wp:positionV>
                <wp:extent cx="3476625" cy="3007995"/>
                <wp:effectExtent l="0" t="0" r="9525" b="1905"/>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6625" cy="3007995"/>
                        </a:xfrm>
                        <a:prstGeom prst="rect">
                          <a:avLst/>
                        </a:prstGeom>
                        <a:solidFill>
                          <a:srgbClr val="FFFFFF"/>
                        </a:solidFill>
                        <a:ln w="9525">
                          <a:noFill/>
                          <a:miter lim="800000"/>
                          <a:headEnd/>
                          <a:tailEnd/>
                        </a:ln>
                      </wps:spPr>
                      <wps:txbx>
                        <w:txbxContent>
                          <w:p w14:paraId="34D658E9" w14:textId="77777777" w:rsidR="0049016A" w:rsidRDefault="0049016A" w:rsidP="0049016A">
                            <w:pPr>
                              <w:spacing w:before="40"/>
                              <w:jc w:val="center"/>
                              <w:rPr>
                                <w:rFonts w:ascii="Arial" w:hAnsi="Arial" w:cs="Arial"/>
                                <w:b/>
                                <w:bCs/>
                                <w:sz w:val="24"/>
                                <w:szCs w:val="24"/>
                              </w:rPr>
                            </w:pPr>
                            <w:r>
                              <w:rPr>
                                <w:rFonts w:ascii="Arial" w:hAnsi="Arial" w:cs="Arial"/>
                                <w:b/>
                                <w:bCs/>
                                <w:sz w:val="24"/>
                                <w:szCs w:val="24"/>
                                <w:lang w:val="en-GB"/>
                              </w:rPr>
                              <w:t>Hình 1</w:t>
                            </w:r>
                            <w:r w:rsidR="008D32CB">
                              <w:rPr>
                                <w:rFonts w:ascii="Arial" w:hAnsi="Arial" w:cs="Arial"/>
                                <w:b/>
                                <w:bCs/>
                                <w:sz w:val="24"/>
                                <w:szCs w:val="24"/>
                                <w:lang w:val="en-GB"/>
                              </w:rPr>
                              <w:t>3</w:t>
                            </w:r>
                            <w:r>
                              <w:rPr>
                                <w:rFonts w:ascii="Arial" w:hAnsi="Arial" w:cs="Arial"/>
                                <w:b/>
                                <w:bCs/>
                                <w:sz w:val="24"/>
                                <w:szCs w:val="24"/>
                                <w:lang w:val="en-GB"/>
                              </w:rPr>
                              <w:t xml:space="preserve">. </w:t>
                            </w:r>
                            <w:r w:rsidRPr="00B118BC">
                              <w:rPr>
                                <w:rFonts w:ascii="Arial" w:hAnsi="Arial" w:cs="Arial"/>
                                <w:b/>
                                <w:bCs/>
                                <w:sz w:val="24"/>
                                <w:szCs w:val="24"/>
                              </w:rPr>
                              <w:t>Cơ cấu nhập khẩu hàng hóa</w:t>
                            </w:r>
                          </w:p>
                          <w:p w14:paraId="1E1D9FCA" w14:textId="77777777" w:rsidR="0049016A" w:rsidRDefault="0049016A" w:rsidP="0049016A">
                            <w:pPr>
                              <w:spacing w:after="240"/>
                              <w:jc w:val="center"/>
                              <w:rPr>
                                <w:rFonts w:ascii="Arial" w:hAnsi="Arial" w:cs="Arial"/>
                                <w:b/>
                                <w:bCs/>
                                <w:sz w:val="24"/>
                                <w:szCs w:val="24"/>
                              </w:rPr>
                            </w:pPr>
                            <w:r>
                              <w:rPr>
                                <w:rFonts w:ascii="Arial" w:hAnsi="Arial" w:cs="Arial"/>
                                <w:b/>
                                <w:bCs/>
                                <w:sz w:val="24"/>
                                <w:szCs w:val="24"/>
                              </w:rPr>
                              <w:t xml:space="preserve">tháng 01 </w:t>
                            </w:r>
                            <w:r w:rsidRPr="00B118BC">
                              <w:rPr>
                                <w:rFonts w:ascii="Arial" w:hAnsi="Arial" w:cs="Arial"/>
                                <w:b/>
                                <w:bCs/>
                                <w:sz w:val="24"/>
                                <w:szCs w:val="24"/>
                              </w:rPr>
                              <w:t>năm 202</w:t>
                            </w:r>
                            <w:r>
                              <w:rPr>
                                <w:rFonts w:ascii="Arial" w:hAnsi="Arial" w:cs="Arial"/>
                                <w:b/>
                                <w:bCs/>
                                <w:sz w:val="24"/>
                                <w:szCs w:val="24"/>
                              </w:rPr>
                              <w:t>2</w:t>
                            </w:r>
                            <w:r>
                              <w:rPr>
                                <w:rFonts w:ascii="Arial" w:hAnsi="Arial" w:cs="Arial"/>
                                <w:b/>
                                <w:bCs/>
                                <w:sz w:val="24"/>
                                <w:szCs w:val="24"/>
                                <w:lang w:val="en-GB"/>
                              </w:rPr>
                              <w:t xml:space="preserve"> </w:t>
                            </w:r>
                            <w:r w:rsidRPr="00B118BC">
                              <w:rPr>
                                <w:rFonts w:ascii="Arial" w:hAnsi="Arial" w:cs="Arial"/>
                                <w:b/>
                                <w:bCs/>
                                <w:sz w:val="24"/>
                                <w:szCs w:val="24"/>
                              </w:rPr>
                              <w:t>phân theo nhóm h</w:t>
                            </w:r>
                            <w:r w:rsidRPr="00B118BC">
                              <w:rPr>
                                <w:rFonts w:ascii="Arial" w:hAnsi="Arial" w:cs="Arial"/>
                                <w:b/>
                                <w:bCs/>
                                <w:sz w:val="24"/>
                                <w:szCs w:val="24"/>
                                <w:lang w:val="en-GB"/>
                              </w:rPr>
                              <w:t>à</w:t>
                            </w:r>
                            <w:r w:rsidRPr="00B118BC">
                              <w:rPr>
                                <w:rFonts w:ascii="Arial" w:hAnsi="Arial" w:cs="Arial"/>
                                <w:b/>
                                <w:bCs/>
                                <w:sz w:val="24"/>
                                <w:szCs w:val="24"/>
                              </w:rPr>
                              <w:t>ng</w:t>
                            </w:r>
                          </w:p>
                          <w:p w14:paraId="7187DB40" w14:textId="77777777" w:rsidR="0049016A" w:rsidRPr="00B118BC" w:rsidRDefault="0049016A" w:rsidP="00A4599A">
                            <w:pPr>
                              <w:ind w:left="-142"/>
                              <w:jc w:val="center"/>
                              <w:rPr>
                                <w:rFonts w:ascii="Arial" w:hAnsi="Arial" w:cs="Arial"/>
                                <w:sz w:val="24"/>
                                <w:szCs w:val="24"/>
                              </w:rPr>
                            </w:pPr>
                            <w:r w:rsidRPr="00D652DD">
                              <w:rPr>
                                <w:noProof/>
                                <w:lang w:val="en-GB" w:eastAsia="en-GB"/>
                              </w:rPr>
                              <w:drawing>
                                <wp:inline distT="0" distB="0" distL="0" distR="0" wp14:anchorId="342E41AE" wp14:editId="6D9A78D0">
                                  <wp:extent cx="3637010" cy="240030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43878" cy="240483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7EAC34" id="_x0000_s1027" type="#_x0000_t202" style="position:absolute;left:0;text-align:left;margin-left:6.75pt;margin-top:3.15pt;width:273.75pt;height:236.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9vkEAIAAP4DAAAOAAAAZHJzL2Uyb0RvYy54bWysU9uO2yAQfa/Uf0C8N3ayuWysOKtttqkq&#10;bS/Sth+AAceomKFAYqdf3wF7s2n7VpUHNMMMh5kzh81d32pyks4rMCWdTnJKpOEglDmU9NvX/Ztb&#10;SnxgRjANRpb0LD29275+telsIWfQgBbSEQQxvuhsSZsQbJFlnjeyZX4CVhoM1uBaFtB1h0w41iF6&#10;q7NZni+zDpywDrj0Hk8fhiDdJvy6ljx8rmsvA9ElxdpC2l3aq7hn2w0rDo7ZRvGxDPYPVbRMGXz0&#10;AvXAAiNHp/6CahV34KEOEw5tBnWtuEw9YDfT/I9unhpmZeoFyfH2QpP/f7D80+nJfnEk9G+hxwGm&#10;Jrx9BP7dEwO7hpmDvHcOukYygQ9PI2VZZ30xXo1U+8JHkKr7CAKHzI4BElBfuzaygn0SRMcBnC+k&#10;yz4Qjoc389VyOVtQwjF2k+er9XqR3mDF83XrfHgvoSXRKKnDqSZ4dnr0IZbDiueU+JoHrcReaZ0c&#10;d6h22pETQwXs0xrRf0vThnQlXS+wkHjLQLyfxNGqgArVqi3pbR7XoJlIxzsjUkpgSg82VqLNyE+k&#10;ZCAn9FVPlBjJi3RVIM5ImINBkPiB0GjA/aSkQzGW1P84Micp0R8Mkr6ezudRvcmZL1YzdNx1pLqO&#10;MMMRqqSBksHchaT4obF7HE6tEm0vlYwlo8gSm+OHiCq+9lPWy7fd/gIAAP//AwBQSwMEFAAGAAgA&#10;AAAhAMlbCQ7dAAAACAEAAA8AAABkcnMvZG93bnJldi54bWxMj8FOwzAQRO9I/IO1SFwQtUubtKRx&#10;KkACcW3pB2xiN4kar6PYbdK/ZznR42hGM2/y7eQ6cbFDaD1pmM8UCEuVNy3VGg4/n89rECEiGew8&#10;WQ1XG2Bb3N/lmBk/0s5e9rEWXEIhQw1NjH0mZaga6zDMfG+JvaMfHEaWQy3NgCOXu06+KJVKhy3x&#10;QoO9/WhsddqfnYbj9/iUvI7lVzysdsv0HdtV6a9aPz5MbxsQ0U7xPwx/+IwOBTOV/kwmiI71IuGk&#10;hnQBgu0knfO1UsNyrRTIIpe3B4pfAAAA//8DAFBLAQItABQABgAIAAAAIQC2gziS/gAAAOEBAAAT&#10;AAAAAAAAAAAAAAAAAAAAAABbQ29udGVudF9UeXBlc10ueG1sUEsBAi0AFAAGAAgAAAAhADj9If/W&#10;AAAAlAEAAAsAAAAAAAAAAAAAAAAALwEAAF9yZWxzLy5yZWxzUEsBAi0AFAAGAAgAAAAhAC8v2+QQ&#10;AgAA/gMAAA4AAAAAAAAAAAAAAAAALgIAAGRycy9lMm9Eb2MueG1sUEsBAi0AFAAGAAgAAAAhAMlb&#10;CQ7dAAAACAEAAA8AAAAAAAAAAAAAAAAAagQAAGRycy9kb3ducmV2LnhtbFBLBQYAAAAABAAEAPMA&#10;AAB0BQAAAAA=&#10;" stroked="f">
                <v:textbox>
                  <w:txbxContent>
                    <w:p w14:paraId="34D658E9" w14:textId="77777777" w:rsidR="0049016A" w:rsidRDefault="0049016A" w:rsidP="0049016A">
                      <w:pPr>
                        <w:spacing w:before="40"/>
                        <w:jc w:val="center"/>
                        <w:rPr>
                          <w:rFonts w:ascii="Arial" w:hAnsi="Arial" w:cs="Arial"/>
                          <w:b/>
                          <w:bCs/>
                          <w:sz w:val="24"/>
                          <w:szCs w:val="24"/>
                        </w:rPr>
                      </w:pPr>
                      <w:r>
                        <w:rPr>
                          <w:rFonts w:ascii="Arial" w:hAnsi="Arial" w:cs="Arial"/>
                          <w:b/>
                          <w:bCs/>
                          <w:sz w:val="24"/>
                          <w:szCs w:val="24"/>
                          <w:lang w:val="en-GB"/>
                        </w:rPr>
                        <w:t>Hình 1</w:t>
                      </w:r>
                      <w:r w:rsidR="008D32CB">
                        <w:rPr>
                          <w:rFonts w:ascii="Arial" w:hAnsi="Arial" w:cs="Arial"/>
                          <w:b/>
                          <w:bCs/>
                          <w:sz w:val="24"/>
                          <w:szCs w:val="24"/>
                          <w:lang w:val="en-GB"/>
                        </w:rPr>
                        <w:t>3</w:t>
                      </w:r>
                      <w:r>
                        <w:rPr>
                          <w:rFonts w:ascii="Arial" w:hAnsi="Arial" w:cs="Arial"/>
                          <w:b/>
                          <w:bCs/>
                          <w:sz w:val="24"/>
                          <w:szCs w:val="24"/>
                          <w:lang w:val="en-GB"/>
                        </w:rPr>
                        <w:t xml:space="preserve">. </w:t>
                      </w:r>
                      <w:r w:rsidRPr="00B118BC">
                        <w:rPr>
                          <w:rFonts w:ascii="Arial" w:hAnsi="Arial" w:cs="Arial"/>
                          <w:b/>
                          <w:bCs/>
                          <w:sz w:val="24"/>
                          <w:szCs w:val="24"/>
                        </w:rPr>
                        <w:t>Cơ cấu nhập khẩu hàng hóa</w:t>
                      </w:r>
                    </w:p>
                    <w:p w14:paraId="1E1D9FCA" w14:textId="77777777" w:rsidR="0049016A" w:rsidRDefault="0049016A" w:rsidP="0049016A">
                      <w:pPr>
                        <w:spacing w:after="240"/>
                        <w:jc w:val="center"/>
                        <w:rPr>
                          <w:rFonts w:ascii="Arial" w:hAnsi="Arial" w:cs="Arial"/>
                          <w:b/>
                          <w:bCs/>
                          <w:sz w:val="24"/>
                          <w:szCs w:val="24"/>
                        </w:rPr>
                      </w:pPr>
                      <w:r>
                        <w:rPr>
                          <w:rFonts w:ascii="Arial" w:hAnsi="Arial" w:cs="Arial"/>
                          <w:b/>
                          <w:bCs/>
                          <w:sz w:val="24"/>
                          <w:szCs w:val="24"/>
                        </w:rPr>
                        <w:t xml:space="preserve">tháng 01 </w:t>
                      </w:r>
                      <w:r w:rsidRPr="00B118BC">
                        <w:rPr>
                          <w:rFonts w:ascii="Arial" w:hAnsi="Arial" w:cs="Arial"/>
                          <w:b/>
                          <w:bCs/>
                          <w:sz w:val="24"/>
                          <w:szCs w:val="24"/>
                        </w:rPr>
                        <w:t>năm 202</w:t>
                      </w:r>
                      <w:r>
                        <w:rPr>
                          <w:rFonts w:ascii="Arial" w:hAnsi="Arial" w:cs="Arial"/>
                          <w:b/>
                          <w:bCs/>
                          <w:sz w:val="24"/>
                          <w:szCs w:val="24"/>
                        </w:rPr>
                        <w:t>2</w:t>
                      </w:r>
                      <w:r>
                        <w:rPr>
                          <w:rFonts w:ascii="Arial" w:hAnsi="Arial" w:cs="Arial"/>
                          <w:b/>
                          <w:bCs/>
                          <w:sz w:val="24"/>
                          <w:szCs w:val="24"/>
                          <w:lang w:val="en-GB"/>
                        </w:rPr>
                        <w:t xml:space="preserve"> </w:t>
                      </w:r>
                      <w:r w:rsidRPr="00B118BC">
                        <w:rPr>
                          <w:rFonts w:ascii="Arial" w:hAnsi="Arial" w:cs="Arial"/>
                          <w:b/>
                          <w:bCs/>
                          <w:sz w:val="24"/>
                          <w:szCs w:val="24"/>
                        </w:rPr>
                        <w:t>phân theo nhóm h</w:t>
                      </w:r>
                      <w:r w:rsidRPr="00B118BC">
                        <w:rPr>
                          <w:rFonts w:ascii="Arial" w:hAnsi="Arial" w:cs="Arial"/>
                          <w:b/>
                          <w:bCs/>
                          <w:sz w:val="24"/>
                          <w:szCs w:val="24"/>
                          <w:lang w:val="en-GB"/>
                        </w:rPr>
                        <w:t>à</w:t>
                      </w:r>
                      <w:r w:rsidRPr="00B118BC">
                        <w:rPr>
                          <w:rFonts w:ascii="Arial" w:hAnsi="Arial" w:cs="Arial"/>
                          <w:b/>
                          <w:bCs/>
                          <w:sz w:val="24"/>
                          <w:szCs w:val="24"/>
                        </w:rPr>
                        <w:t>ng</w:t>
                      </w:r>
                    </w:p>
                    <w:p w14:paraId="7187DB40" w14:textId="77777777" w:rsidR="0049016A" w:rsidRPr="00B118BC" w:rsidRDefault="0049016A" w:rsidP="00A4599A">
                      <w:pPr>
                        <w:ind w:left="-142"/>
                        <w:jc w:val="center"/>
                        <w:rPr>
                          <w:rFonts w:ascii="Arial" w:hAnsi="Arial" w:cs="Arial"/>
                          <w:sz w:val="24"/>
                          <w:szCs w:val="24"/>
                        </w:rPr>
                      </w:pPr>
                      <w:r w:rsidRPr="00D652DD">
                        <w:rPr>
                          <w:noProof/>
                          <w:lang w:val="en-GB" w:eastAsia="en-GB"/>
                        </w:rPr>
                        <w:drawing>
                          <wp:inline distT="0" distB="0" distL="0" distR="0" wp14:anchorId="342E41AE" wp14:editId="6D9A78D0">
                            <wp:extent cx="3637010" cy="240030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43878" cy="2404832"/>
                                    </a:xfrm>
                                    <a:prstGeom prst="rect">
                                      <a:avLst/>
                                    </a:prstGeom>
                                    <a:noFill/>
                                    <a:ln>
                                      <a:noFill/>
                                    </a:ln>
                                  </pic:spPr>
                                </pic:pic>
                              </a:graphicData>
                            </a:graphic>
                          </wp:inline>
                        </w:drawing>
                      </w:r>
                    </w:p>
                  </w:txbxContent>
                </v:textbox>
                <w10:wrap type="square"/>
              </v:shape>
            </w:pict>
          </mc:Fallback>
        </mc:AlternateContent>
      </w:r>
    </w:p>
    <w:p w14:paraId="548C8ED2" w14:textId="77777777" w:rsidR="0049016A" w:rsidRDefault="0049016A" w:rsidP="0049016A">
      <w:pPr>
        <w:tabs>
          <w:tab w:val="num" w:pos="0"/>
          <w:tab w:val="left" w:pos="9475"/>
        </w:tabs>
        <w:spacing w:before="40"/>
        <w:ind w:right="187" w:firstLine="567"/>
        <w:jc w:val="right"/>
        <w:rPr>
          <w:rFonts w:ascii="Arial" w:hAnsi="Arial" w:cs="Arial"/>
          <w:b/>
          <w:bCs/>
          <w:i/>
          <w:iCs/>
          <w:sz w:val="2"/>
          <w:szCs w:val="20"/>
        </w:rPr>
      </w:pPr>
    </w:p>
    <w:p w14:paraId="2F4FE6C8" w14:textId="77777777" w:rsidR="0049016A" w:rsidRPr="00B85D79" w:rsidRDefault="0049016A" w:rsidP="0049016A">
      <w:pPr>
        <w:tabs>
          <w:tab w:val="num" w:pos="0"/>
          <w:tab w:val="left" w:pos="9475"/>
        </w:tabs>
        <w:spacing w:before="40"/>
        <w:ind w:right="187" w:firstLine="567"/>
        <w:jc w:val="right"/>
        <w:rPr>
          <w:rFonts w:ascii="Arial" w:hAnsi="Arial" w:cs="Arial"/>
          <w:b/>
          <w:bCs/>
          <w:i/>
          <w:iCs/>
          <w:sz w:val="2"/>
          <w:szCs w:val="20"/>
        </w:rPr>
      </w:pPr>
    </w:p>
    <w:p w14:paraId="27554DFD" w14:textId="77777777" w:rsidR="0049016A" w:rsidRPr="00E35698" w:rsidRDefault="0049016A" w:rsidP="00A4599A">
      <w:pPr>
        <w:tabs>
          <w:tab w:val="left" w:pos="9475"/>
        </w:tabs>
        <w:spacing w:before="40" w:after="40" w:line="252" w:lineRule="auto"/>
        <w:ind w:right="6"/>
        <w:jc w:val="both"/>
        <w:rPr>
          <w:rStyle w:val="Strong"/>
          <w:rFonts w:eastAsia="Batang"/>
          <w:spacing w:val="-2"/>
        </w:rPr>
      </w:pPr>
      <w:r w:rsidRPr="00E35698">
        <w:rPr>
          <w:rFonts w:eastAsia="Batang"/>
          <w:i/>
          <w:iCs/>
          <w:spacing w:val="-2"/>
        </w:rPr>
        <w:t>Về cơ cấu nhóm hàng nhập khẩu tháng 01</w:t>
      </w:r>
      <w:r>
        <w:rPr>
          <w:rFonts w:eastAsia="Batang"/>
          <w:i/>
          <w:iCs/>
          <w:spacing w:val="-2"/>
        </w:rPr>
        <w:t>/</w:t>
      </w:r>
      <w:r w:rsidRPr="00E35698">
        <w:rPr>
          <w:rFonts w:eastAsia="Batang"/>
          <w:i/>
          <w:iCs/>
          <w:spacing w:val="-2"/>
        </w:rPr>
        <w:t>2022</w:t>
      </w:r>
      <w:r w:rsidRPr="00E35698">
        <w:rPr>
          <w:rFonts w:eastAsia="Batang"/>
          <w:spacing w:val="-2"/>
        </w:rPr>
        <w:t>, nhóm hàng tư liệu sản xuất chiếm 93,7%, tăng 0,2 điểm phần trăm so với cùng kỳ năm trước</w:t>
      </w:r>
      <w:r w:rsidRPr="00A4599A">
        <w:rPr>
          <w:rFonts w:eastAsia="Batang"/>
          <w:b/>
          <w:spacing w:val="-2"/>
        </w:rPr>
        <w:t xml:space="preserve">, </w:t>
      </w:r>
      <w:r w:rsidRPr="00A4599A">
        <w:rPr>
          <w:rStyle w:val="Strong"/>
          <w:rFonts w:eastAsia="Batang"/>
          <w:b w:val="0"/>
          <w:spacing w:val="-2"/>
        </w:rPr>
        <w:t>trong đó nhóm hàng máy móc thiết bị, dụng cụ phụ tùng chiếm 46,3%, giảm 2,2 điểm phần trăm; nhóm hàng nguyên, nhiên, vật liệu chiếm 47,3%, tăng 2,4 điểm phần trăm.</w:t>
      </w:r>
      <w:r w:rsidRPr="00E35698">
        <w:rPr>
          <w:rFonts w:eastAsia="Batang"/>
          <w:b/>
          <w:bCs/>
          <w:spacing w:val="-2"/>
        </w:rPr>
        <w:t xml:space="preserve"> </w:t>
      </w:r>
      <w:r w:rsidRPr="00E35698">
        <w:rPr>
          <w:rFonts w:eastAsia="Batang"/>
          <w:spacing w:val="-2"/>
        </w:rPr>
        <w:t>Nhóm hàng vật phẩm tiêu dùng chiếm 6,3%, giảm 0,2 điểm phần trăm.</w:t>
      </w:r>
    </w:p>
    <w:p w14:paraId="0E9DB9C1" w14:textId="77777777" w:rsidR="0049016A" w:rsidRPr="007A1DBD" w:rsidRDefault="0049016A" w:rsidP="00A4599A">
      <w:pPr>
        <w:tabs>
          <w:tab w:val="num" w:pos="0"/>
          <w:tab w:val="left" w:pos="9475"/>
        </w:tabs>
        <w:spacing w:before="240" w:after="40" w:line="283" w:lineRule="auto"/>
        <w:ind w:right="6" w:firstLine="567"/>
        <w:jc w:val="both"/>
        <w:rPr>
          <w:bCs/>
          <w:i/>
        </w:rPr>
      </w:pPr>
      <w:r w:rsidRPr="007A1DBD">
        <w:rPr>
          <w:bCs/>
          <w:i/>
        </w:rPr>
        <w:t>Về thị trường xuất</w:t>
      </w:r>
      <w:r>
        <w:rPr>
          <w:bCs/>
          <w:i/>
        </w:rPr>
        <w:t>, nhập</w:t>
      </w:r>
      <w:r w:rsidRPr="007A1DBD">
        <w:rPr>
          <w:bCs/>
          <w:i/>
        </w:rPr>
        <w:t xml:space="preserve"> khẩu hàng hóa </w:t>
      </w:r>
      <w:r>
        <w:rPr>
          <w:bCs/>
          <w:i/>
        </w:rPr>
        <w:t>tháng 01/</w:t>
      </w:r>
      <w:r w:rsidRPr="007A1DBD">
        <w:rPr>
          <w:bCs/>
          <w:i/>
          <w:iCs/>
        </w:rPr>
        <w:t>202</w:t>
      </w:r>
      <w:r>
        <w:rPr>
          <w:bCs/>
          <w:i/>
          <w:iCs/>
        </w:rPr>
        <w:t>2</w:t>
      </w:r>
      <w:r w:rsidRPr="007A1DBD">
        <w:rPr>
          <w:bCs/>
          <w:i/>
        </w:rPr>
        <w:t>,</w:t>
      </w:r>
      <w:r w:rsidRPr="007A1DBD">
        <w:rPr>
          <w:bCs/>
          <w:iCs/>
        </w:rPr>
        <w:t xml:space="preserve"> Hoa Kỳ là thị trường xuất khẩu lớn nhất của Việt Nam với kim ngạch </w:t>
      </w:r>
      <w:r>
        <w:rPr>
          <w:bCs/>
          <w:iCs/>
        </w:rPr>
        <w:t xml:space="preserve">ước </w:t>
      </w:r>
      <w:r w:rsidRPr="007A1DBD">
        <w:rPr>
          <w:bCs/>
          <w:iCs/>
        </w:rPr>
        <w:t>đạt 9 tỷ USD.</w:t>
      </w:r>
      <w:r>
        <w:rPr>
          <w:bCs/>
          <w:i/>
        </w:rPr>
        <w:t xml:space="preserve"> </w:t>
      </w:r>
      <w:r w:rsidRPr="003D4A3A">
        <w:rPr>
          <w:iCs/>
        </w:rPr>
        <w:t xml:space="preserve">Trung Quốc là thị trường nhập khẩu lớn nhất của Việt Nam với kim ngạch </w:t>
      </w:r>
      <w:r>
        <w:rPr>
          <w:iCs/>
        </w:rPr>
        <w:t xml:space="preserve">ước </w:t>
      </w:r>
      <w:r w:rsidRPr="003D4A3A">
        <w:rPr>
          <w:iCs/>
        </w:rPr>
        <w:t xml:space="preserve">đạt </w:t>
      </w:r>
      <w:r>
        <w:rPr>
          <w:iCs/>
        </w:rPr>
        <w:t>10,2</w:t>
      </w:r>
      <w:r w:rsidRPr="003D4A3A">
        <w:rPr>
          <w:iCs/>
        </w:rPr>
        <w:t xml:space="preserve"> tỷ USD.</w:t>
      </w:r>
      <w:r w:rsidRPr="00CB5730">
        <w:rPr>
          <w:iCs/>
        </w:rPr>
        <w:t xml:space="preserve"> </w:t>
      </w:r>
      <w:r>
        <w:rPr>
          <w:iCs/>
        </w:rPr>
        <w:t>Tháng 01/</w:t>
      </w:r>
      <w:r w:rsidRPr="00993828">
        <w:rPr>
          <w:iCs/>
        </w:rPr>
        <w:t>202</w:t>
      </w:r>
      <w:r>
        <w:rPr>
          <w:iCs/>
        </w:rPr>
        <w:t>2</w:t>
      </w:r>
      <w:r w:rsidRPr="00993828">
        <w:rPr>
          <w:iCs/>
        </w:rPr>
        <w:t xml:space="preserve"> xuất siêu sang EU </w:t>
      </w:r>
      <w:r>
        <w:rPr>
          <w:iCs/>
        </w:rPr>
        <w:t xml:space="preserve">ước </w:t>
      </w:r>
      <w:r w:rsidRPr="00993828">
        <w:rPr>
          <w:iCs/>
        </w:rPr>
        <w:t>đạt 2</w:t>
      </w:r>
      <w:r>
        <w:rPr>
          <w:iCs/>
        </w:rPr>
        <w:t>,1</w:t>
      </w:r>
      <w:r w:rsidRPr="00993828">
        <w:rPr>
          <w:iCs/>
        </w:rPr>
        <w:t xml:space="preserve"> tỷ USD, </w:t>
      </w:r>
      <w:r>
        <w:rPr>
          <w:iCs/>
        </w:rPr>
        <w:t>giảm</w:t>
      </w:r>
      <w:r w:rsidRPr="00993828">
        <w:rPr>
          <w:iCs/>
        </w:rPr>
        <w:t xml:space="preserve"> </w:t>
      </w:r>
      <w:r>
        <w:rPr>
          <w:iCs/>
        </w:rPr>
        <w:t>6</w:t>
      </w:r>
      <w:r w:rsidRPr="00993828">
        <w:rPr>
          <w:iCs/>
        </w:rPr>
        <w:t>,</w:t>
      </w:r>
      <w:r>
        <w:rPr>
          <w:iCs/>
        </w:rPr>
        <w:t>4</w:t>
      </w:r>
      <w:r w:rsidRPr="00993828">
        <w:rPr>
          <w:iCs/>
        </w:rPr>
        <w:t xml:space="preserve">% so với </w:t>
      </w:r>
      <w:r>
        <w:rPr>
          <w:iCs/>
        </w:rPr>
        <w:t xml:space="preserve">cùng kỳ </w:t>
      </w:r>
      <w:r w:rsidRPr="00993828">
        <w:rPr>
          <w:iCs/>
        </w:rPr>
        <w:t xml:space="preserve">năm trước; nhập siêu từ Trung Quốc </w:t>
      </w:r>
      <w:r>
        <w:rPr>
          <w:iCs/>
        </w:rPr>
        <w:t>5</w:t>
      </w:r>
      <w:r w:rsidRPr="00993828">
        <w:rPr>
          <w:iCs/>
        </w:rPr>
        <w:t xml:space="preserve"> tỷ USD, tăng </w:t>
      </w:r>
      <w:r>
        <w:rPr>
          <w:iCs/>
        </w:rPr>
        <w:t>11,7</w:t>
      </w:r>
      <w:r w:rsidRPr="00993828">
        <w:rPr>
          <w:iCs/>
        </w:rPr>
        <w:t>%; nhập siêu từ Hàn Quốc 3,</w:t>
      </w:r>
      <w:r>
        <w:rPr>
          <w:iCs/>
        </w:rPr>
        <w:t>8</w:t>
      </w:r>
      <w:r w:rsidRPr="00993828">
        <w:rPr>
          <w:iCs/>
        </w:rPr>
        <w:t xml:space="preserve"> tỷ USD, tăng 2</w:t>
      </w:r>
      <w:r>
        <w:rPr>
          <w:iCs/>
        </w:rPr>
        <w:t>8,9</w:t>
      </w:r>
      <w:r w:rsidRPr="00993828">
        <w:rPr>
          <w:iCs/>
        </w:rPr>
        <w:t>%; nhập siêu từ ASEAN 1</w:t>
      </w:r>
      <w:r>
        <w:rPr>
          <w:iCs/>
        </w:rPr>
        <w:t>,2</w:t>
      </w:r>
      <w:r w:rsidRPr="00993828">
        <w:rPr>
          <w:iCs/>
        </w:rPr>
        <w:t xml:space="preserve"> tỷ USD, tăng </w:t>
      </w:r>
      <w:r>
        <w:rPr>
          <w:iCs/>
        </w:rPr>
        <w:t>69,2</w:t>
      </w:r>
      <w:r w:rsidRPr="00993828">
        <w:rPr>
          <w:iCs/>
        </w:rPr>
        <w:t>%</w:t>
      </w:r>
      <w:r>
        <w:rPr>
          <w:iCs/>
        </w:rPr>
        <w:t xml:space="preserve">; nhập siêu từ Nhật Bản 600 triệu USD </w:t>
      </w:r>
      <w:r w:rsidRPr="00963AA5">
        <w:rPr>
          <w:iCs/>
        </w:rPr>
        <w:t>(cùng kỳ năm 2021, xuất siêu 58,2 triệu USD).</w:t>
      </w:r>
    </w:p>
    <w:p w14:paraId="53EBE898" w14:textId="77777777" w:rsidR="0049016A" w:rsidRPr="0016527A" w:rsidRDefault="0049016A" w:rsidP="0049016A">
      <w:pPr>
        <w:tabs>
          <w:tab w:val="num" w:pos="0"/>
          <w:tab w:val="left" w:pos="9475"/>
        </w:tabs>
        <w:spacing w:before="240" w:after="240" w:line="288" w:lineRule="auto"/>
        <w:ind w:right="6"/>
        <w:jc w:val="center"/>
        <w:rPr>
          <w:rFonts w:ascii="Arial" w:hAnsi="Arial" w:cs="Arial"/>
          <w:b/>
          <w:iCs/>
          <w:sz w:val="24"/>
        </w:rPr>
      </w:pPr>
      <w:r>
        <w:rPr>
          <w:rFonts w:ascii="Arial" w:hAnsi="Arial" w:cs="Arial"/>
          <w:b/>
          <w:iCs/>
          <w:sz w:val="24"/>
          <w:lang w:val="en-GB"/>
        </w:rPr>
        <w:t>Hình 1</w:t>
      </w:r>
      <w:r w:rsidR="008D32CB">
        <w:rPr>
          <w:rFonts w:ascii="Arial" w:hAnsi="Arial" w:cs="Arial"/>
          <w:b/>
          <w:iCs/>
          <w:sz w:val="24"/>
          <w:lang w:val="en-GB"/>
        </w:rPr>
        <w:t>4</w:t>
      </w:r>
      <w:r>
        <w:rPr>
          <w:rFonts w:ascii="Arial" w:hAnsi="Arial" w:cs="Arial"/>
          <w:b/>
          <w:iCs/>
          <w:sz w:val="24"/>
          <w:lang w:val="en-GB"/>
        </w:rPr>
        <w:t xml:space="preserve">. Thị trường </w:t>
      </w:r>
      <w:r>
        <w:rPr>
          <w:rFonts w:ascii="Arial" w:hAnsi="Arial" w:cs="Arial"/>
          <w:b/>
          <w:iCs/>
          <w:sz w:val="24"/>
        </w:rPr>
        <w:t>x</w:t>
      </w:r>
      <w:r w:rsidRPr="0016527A">
        <w:rPr>
          <w:rFonts w:ascii="Arial" w:hAnsi="Arial" w:cs="Arial"/>
          <w:b/>
          <w:iCs/>
          <w:sz w:val="24"/>
        </w:rPr>
        <w:t xml:space="preserve">uất nhập khẩu hàng hoá </w:t>
      </w:r>
      <w:r>
        <w:rPr>
          <w:rFonts w:ascii="Arial" w:hAnsi="Arial" w:cs="Arial"/>
          <w:b/>
          <w:iCs/>
          <w:sz w:val="24"/>
        </w:rPr>
        <w:t xml:space="preserve">chủ yếu tháng 01 </w:t>
      </w:r>
      <w:r>
        <w:rPr>
          <w:rFonts w:ascii="Arial" w:hAnsi="Arial" w:cs="Arial"/>
          <w:b/>
          <w:iCs/>
          <w:sz w:val="24"/>
          <w:lang w:val="en-GB"/>
        </w:rPr>
        <w:t>năm 2022</w:t>
      </w:r>
      <w:r w:rsidRPr="0016527A">
        <w:rPr>
          <w:rFonts w:ascii="Arial" w:hAnsi="Arial" w:cs="Arial"/>
          <w:b/>
          <w:iCs/>
          <w:sz w:val="24"/>
        </w:rPr>
        <w:t xml:space="preserve"> </w:t>
      </w: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1"/>
        <w:gridCol w:w="619"/>
        <w:gridCol w:w="2265"/>
        <w:gridCol w:w="2838"/>
        <w:gridCol w:w="1448"/>
        <w:gridCol w:w="532"/>
      </w:tblGrid>
      <w:tr w:rsidR="0049016A" w14:paraId="74EB00AF" w14:textId="77777777" w:rsidTr="00A741FF">
        <w:trPr>
          <w:trHeight w:val="4350"/>
          <w:jc w:val="center"/>
        </w:trPr>
        <w:tc>
          <w:tcPr>
            <w:tcW w:w="4675" w:type="dxa"/>
            <w:gridSpan w:val="3"/>
          </w:tcPr>
          <w:p w14:paraId="1C46F400" w14:textId="77777777" w:rsidR="0049016A" w:rsidRDefault="0049016A" w:rsidP="00A741FF">
            <w:pPr>
              <w:tabs>
                <w:tab w:val="num" w:pos="0"/>
                <w:tab w:val="left" w:pos="9475"/>
              </w:tabs>
              <w:spacing w:before="40" w:after="40" w:line="269" w:lineRule="auto"/>
              <w:ind w:right="-118"/>
              <w:jc w:val="both"/>
              <w:rPr>
                <w:iCs/>
              </w:rPr>
            </w:pPr>
            <w:r>
              <w:rPr>
                <w:noProof/>
                <w:lang w:val="en-GB" w:eastAsia="en-GB"/>
              </w:rPr>
              <w:drawing>
                <wp:inline distT="0" distB="0" distL="0" distR="0" wp14:anchorId="7BDB5049" wp14:editId="27A40D76">
                  <wp:extent cx="2895600" cy="3086100"/>
                  <wp:effectExtent l="0" t="0" r="0" b="0"/>
                  <wp:docPr id="11" name="Chart 11">
                    <a:extLst xmlns:a="http://schemas.openxmlformats.org/drawingml/2006/main">
                      <a:ext uri="{FF2B5EF4-FFF2-40B4-BE49-F238E27FC236}">
                        <a16:creationId xmlns:a16="http://schemas.microsoft.com/office/drawing/2014/main" id="{C8149144-C8B0-4028-8030-1ACFFE3C5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c>
          <w:tcPr>
            <w:tcW w:w="4818" w:type="dxa"/>
            <w:gridSpan w:val="3"/>
            <w:shd w:val="clear" w:color="auto" w:fill="auto"/>
          </w:tcPr>
          <w:p w14:paraId="690B633D" w14:textId="77777777" w:rsidR="0049016A" w:rsidRDefault="0049016A" w:rsidP="00A741FF">
            <w:pPr>
              <w:tabs>
                <w:tab w:val="num" w:pos="0"/>
                <w:tab w:val="left" w:pos="9475"/>
              </w:tabs>
              <w:spacing w:before="40" w:after="40" w:line="269" w:lineRule="auto"/>
              <w:ind w:right="6" w:hanging="107"/>
              <w:jc w:val="both"/>
              <w:rPr>
                <w:iCs/>
              </w:rPr>
            </w:pPr>
            <w:r>
              <w:rPr>
                <w:noProof/>
                <w:lang w:val="en-GB" w:eastAsia="en-GB"/>
              </w:rPr>
              <w:drawing>
                <wp:inline distT="0" distB="0" distL="0" distR="0" wp14:anchorId="5BA534F8" wp14:editId="6BEDE469">
                  <wp:extent cx="2922270" cy="3063240"/>
                  <wp:effectExtent l="0" t="0" r="11430" b="3810"/>
                  <wp:docPr id="12" name="Chart 12">
                    <a:extLst xmlns:a="http://schemas.openxmlformats.org/drawingml/2006/main">
                      <a:ext uri="{FF2B5EF4-FFF2-40B4-BE49-F238E27FC236}">
                        <a16:creationId xmlns:a16="http://schemas.microsoft.com/office/drawing/2014/main" id="{C49DC04B-A352-4F94-890B-3BE4C3BD0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rsidR="0049016A" w14:paraId="58080C48" w14:textId="77777777" w:rsidTr="00A741FF">
        <w:trPr>
          <w:gridAfter w:val="1"/>
          <w:wAfter w:w="532" w:type="dxa"/>
          <w:trHeight w:val="176"/>
          <w:jc w:val="center"/>
        </w:trPr>
        <w:tc>
          <w:tcPr>
            <w:tcW w:w="1791" w:type="dxa"/>
          </w:tcPr>
          <w:p w14:paraId="76863E7E" w14:textId="77777777" w:rsidR="0049016A" w:rsidRDefault="0049016A" w:rsidP="00A741FF">
            <w:pPr>
              <w:spacing w:before="40" w:after="40" w:line="288" w:lineRule="auto"/>
              <w:jc w:val="both"/>
              <w:rPr>
                <w:b/>
                <w:bCs/>
                <w:i/>
                <w:iCs/>
              </w:rPr>
            </w:pPr>
          </w:p>
        </w:tc>
        <w:tc>
          <w:tcPr>
            <w:tcW w:w="619" w:type="dxa"/>
            <w:shd w:val="clear" w:color="auto" w:fill="auto"/>
          </w:tcPr>
          <w:p w14:paraId="171870F8" w14:textId="77777777" w:rsidR="0049016A" w:rsidRPr="00495002" w:rsidRDefault="0049016A" w:rsidP="00A741FF">
            <w:pPr>
              <w:spacing w:before="40" w:after="40" w:line="288" w:lineRule="auto"/>
              <w:jc w:val="both"/>
              <w:rPr>
                <w:b/>
                <w:bCs/>
                <w:i/>
                <w:iCs/>
                <w:color w:val="FF0000"/>
              </w:rPr>
            </w:pPr>
          </w:p>
        </w:tc>
        <w:tc>
          <w:tcPr>
            <w:tcW w:w="2265" w:type="dxa"/>
          </w:tcPr>
          <w:p w14:paraId="1FB2A40D" w14:textId="77777777" w:rsidR="0049016A" w:rsidRDefault="0049016A" w:rsidP="00A741FF">
            <w:pPr>
              <w:spacing w:before="40" w:after="40" w:line="288" w:lineRule="auto"/>
              <w:jc w:val="both"/>
              <w:rPr>
                <w:b/>
                <w:bCs/>
                <w:i/>
                <w:iCs/>
              </w:rPr>
            </w:pPr>
            <w:r>
              <w:rPr>
                <w:rFonts w:ascii="Arial" w:hAnsi="Arial" w:cs="Arial"/>
                <w:iCs/>
                <w:noProof/>
                <w:sz w:val="16"/>
                <w:szCs w:val="16"/>
                <w:lang w:val="en-GB" w:eastAsia="en-GB"/>
              </w:rPr>
              <mc:AlternateContent>
                <mc:Choice Requires="wps">
                  <w:drawing>
                    <wp:anchor distT="0" distB="0" distL="114300" distR="114300" simplePos="0" relativeHeight="251659264" behindDoc="0" locked="0" layoutInCell="1" allowOverlap="1" wp14:anchorId="20607394" wp14:editId="2F3EA9BE">
                      <wp:simplePos x="0" y="0"/>
                      <wp:positionH relativeFrom="column">
                        <wp:posOffset>98425</wp:posOffset>
                      </wp:positionH>
                      <wp:positionV relativeFrom="paragraph">
                        <wp:posOffset>36195</wp:posOffset>
                      </wp:positionV>
                      <wp:extent cx="126000" cy="90000"/>
                      <wp:effectExtent l="0" t="0" r="7620" b="5715"/>
                      <wp:wrapNone/>
                      <wp:docPr id="28" name="Rectangle 28"/>
                      <wp:cNvGraphicFramePr/>
                      <a:graphic xmlns:a="http://schemas.openxmlformats.org/drawingml/2006/main">
                        <a:graphicData uri="http://schemas.microsoft.com/office/word/2010/wordprocessingShape">
                          <wps:wsp>
                            <wps:cNvSpPr/>
                            <wps:spPr>
                              <a:xfrm>
                                <a:off x="0" y="0"/>
                                <a:ext cx="126000" cy="900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1EE6CF" id="Rectangle 28" o:spid="_x0000_s1026" style="position:absolute;margin-left:7.75pt;margin-top:2.85pt;width:9.9pt;height: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6OkAIAAIUFAAAOAAAAZHJzL2Uyb0RvYy54bWysVE1v2zAMvQ/YfxB0X+0EabcGdYogRYYB&#10;RVu0HXpWZCk2IIsapcTJfv0o+aNZV+ww7GKLIvlIPpG8uj40hu0V+hpswSdnOWfKSihruy349+f1&#10;py+c+SBsKQxYVfCj8vx68fHDVevmagoVmFIhIxDr560reBWCm2eZl5VqhD8DpywpNWAjAom4zUoU&#10;LaE3Jpvm+UXWApYOQSrv6famU/JFwtdayXCvtVeBmYJTbiF9MX038ZstrsR8i8JVtezTEP+QRSNq&#10;S0FHqBsRBNth/QdUU0sEDzqcSWgy0LqWKtVA1UzyN9U8VcKpVAuR491Ik/9/sPJu/4CsLgs+pZey&#10;oqE3eiTWhN0axeiOCGqdn5Pdk3vAXvJ0jNUeNDbxT3WwQyL1OJKqDoFJupxML/KcqJekuqRT4jx7&#10;9XXow1cFDYuHgiMFT0yK/a0PFI9MB5MYyoOpy3VtTBJwu1kZZHtBz7uK4AP6b2bGRmML0a1DjDdZ&#10;rKurJJ3C0ahoZ+yj0kQJ5T5NmaRmVGMcIaWyYdKpKlGqLvz5afTYvtEjpZ8AI7Km+CN2DzBYdiAD&#10;dpdlbx9dVerl0Tn/W2Kd8+iRIoMNo3NTW8D3AAxV1Ufu7AeSOmoiSxsoj9QwCN0keSfXNb3brfDh&#10;QSCNDr00rYNwTx9toC049CfOKsCf791He+po0nLW0igW3P/YCVScmW+Wev1yMpvF2U3C7PzzlAQ8&#10;1WxONXbXrIDaYUKLx8l0jPbBDEeN0LzQ1ljGqKQSVlLsgsuAg7AK3YqgvSPVcpnMaF6dCLf2yckI&#10;HlmNffl8eBHo+uYN1PR3MIytmL/p4c42elpY7gLoOjX4K6893zTrqXH6vRSXyamcrF635+IXAAAA&#10;//8DAFBLAwQUAAYACAAAACEA0o9WgtoAAAAGAQAADwAAAGRycy9kb3ducmV2LnhtbEyOT0vDQBDF&#10;74LfYRnBi9iNlmgbsylRFARBMHrwOM2OSejubMhu2/jtHU96fH9471duZu/UgaY4BDZwtchAEbfB&#10;DtwZ+Hh/ulyBignZogtMBr4pwqY6PSmxsOHIb3RoUqdkhGOBBvqUxkLr2PbkMS7CSCzZV5g8JpFT&#10;p+2ERxn3Tl9n2Y32OLA89DjSQ0/trtl7A86u7sOje8Z6Vzef9vUlXViXjDk/m+s7UInm9FeGX3xB&#10;h0qYtmHPNionOs+laSC/BSXxMl+C2oq9XoOuSv0fv/oBAAD//wMAUEsBAi0AFAAGAAgAAAAhALaD&#10;OJL+AAAA4QEAABMAAAAAAAAAAAAAAAAAAAAAAFtDb250ZW50X1R5cGVzXS54bWxQSwECLQAUAAYA&#10;CAAAACEAOP0h/9YAAACUAQAACwAAAAAAAAAAAAAAAAAvAQAAX3JlbHMvLnJlbHNQSwECLQAUAAYA&#10;CAAAACEAviN+jpACAACFBQAADgAAAAAAAAAAAAAAAAAuAgAAZHJzL2Uyb0RvYy54bWxQSwECLQAU&#10;AAYACAAAACEA0o9WgtoAAAAGAQAADwAAAAAAAAAAAAAAAADqBAAAZHJzL2Rvd25yZXYueG1sUEsF&#10;BgAAAAAEAAQA8wAAAPEFAAAAAA==&#10;" fillcolor="#c00000" stroked="f" strokeweight="1pt"/>
                  </w:pict>
                </mc:Fallback>
              </mc:AlternateContent>
            </w:r>
            <w:r>
              <w:rPr>
                <w:rFonts w:ascii="Arial" w:hAnsi="Arial" w:cs="Arial"/>
                <w:iCs/>
                <w:sz w:val="16"/>
                <w:szCs w:val="16"/>
                <w:lang w:val="en-GB"/>
              </w:rPr>
              <w:t xml:space="preserve">           X</w:t>
            </w:r>
            <w:r w:rsidRPr="00E25400">
              <w:rPr>
                <w:rFonts w:ascii="Arial" w:hAnsi="Arial" w:cs="Arial"/>
                <w:iCs/>
                <w:sz w:val="16"/>
                <w:szCs w:val="16"/>
                <w:lang w:val="en-GB"/>
              </w:rPr>
              <w:t>uất khẩu</w:t>
            </w:r>
            <w:r w:rsidRPr="00E25400">
              <w:rPr>
                <w:rFonts w:ascii="Arial" w:hAnsi="Arial" w:cs="Arial"/>
                <w:iCs/>
                <w:noProof/>
                <w:sz w:val="16"/>
                <w:szCs w:val="16"/>
                <w:lang w:val="en-GB" w:eastAsia="en-GB"/>
              </w:rPr>
              <w:t xml:space="preserve"> </w:t>
            </w:r>
            <w:r>
              <w:rPr>
                <w:rFonts w:ascii="Arial" w:hAnsi="Arial" w:cs="Arial"/>
                <w:iCs/>
                <w:noProof/>
                <w:sz w:val="16"/>
                <w:szCs w:val="16"/>
                <w:lang w:val="en-GB" w:eastAsia="en-GB"/>
              </w:rPr>
              <w:t>h</w:t>
            </w:r>
            <w:r w:rsidRPr="00E25400">
              <w:rPr>
                <w:rFonts w:ascii="Arial" w:hAnsi="Arial" w:cs="Arial"/>
                <w:iCs/>
                <w:sz w:val="16"/>
                <w:szCs w:val="16"/>
                <w:lang w:val="en-GB"/>
              </w:rPr>
              <w:t>àng hóa</w:t>
            </w:r>
          </w:p>
        </w:tc>
        <w:tc>
          <w:tcPr>
            <w:tcW w:w="2838" w:type="dxa"/>
          </w:tcPr>
          <w:p w14:paraId="234C44EA" w14:textId="77777777" w:rsidR="0049016A" w:rsidRDefault="0049016A" w:rsidP="00A741FF">
            <w:pPr>
              <w:spacing w:before="40" w:after="40" w:line="288" w:lineRule="auto"/>
              <w:jc w:val="both"/>
              <w:rPr>
                <w:b/>
                <w:bCs/>
                <w:i/>
                <w:iCs/>
              </w:rPr>
            </w:pPr>
            <w:r>
              <w:rPr>
                <w:b/>
                <w:bCs/>
                <w:i/>
                <w:iCs/>
                <w:noProof/>
                <w:lang w:val="en-GB" w:eastAsia="en-GB"/>
              </w:rPr>
              <mc:AlternateContent>
                <mc:Choice Requires="wps">
                  <w:drawing>
                    <wp:anchor distT="0" distB="0" distL="114300" distR="114300" simplePos="0" relativeHeight="251660288" behindDoc="0" locked="0" layoutInCell="1" allowOverlap="1" wp14:anchorId="1202A19D" wp14:editId="09FEB15F">
                      <wp:simplePos x="0" y="0"/>
                      <wp:positionH relativeFrom="column">
                        <wp:posOffset>24130</wp:posOffset>
                      </wp:positionH>
                      <wp:positionV relativeFrom="paragraph">
                        <wp:posOffset>36195</wp:posOffset>
                      </wp:positionV>
                      <wp:extent cx="126000" cy="90000"/>
                      <wp:effectExtent l="0" t="0" r="26670" b="24765"/>
                      <wp:wrapNone/>
                      <wp:docPr id="29" name="Rectangle 29"/>
                      <wp:cNvGraphicFramePr/>
                      <a:graphic xmlns:a="http://schemas.openxmlformats.org/drawingml/2006/main">
                        <a:graphicData uri="http://schemas.microsoft.com/office/word/2010/wordprocessingShape">
                          <wps:wsp>
                            <wps:cNvSpPr/>
                            <wps:spPr>
                              <a:xfrm>
                                <a:off x="0" y="0"/>
                                <a:ext cx="126000" cy="90000"/>
                              </a:xfrm>
                              <a:prstGeom prst="rect">
                                <a:avLst/>
                              </a:prstGeom>
                              <a:solidFill>
                                <a:srgbClr val="FFFF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9CDA8F" id="Rectangle 29" o:spid="_x0000_s1026" style="position:absolute;margin-left:1.9pt;margin-top:2.85pt;width:9.9pt;height:7.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HiQrwIAANoFAAAOAAAAZHJzL2Uyb0RvYy54bWysVMFu2zAMvQ/YPwi6r3a8tluDOkXQIsOA&#10;ri3aDj0rspQYkERNUuJkXz9Ksp20G3YYloNCieQj+Uzy8mqnFdkK51swNZ2clJQIw6Fpzaqm358X&#10;Hz5T4gMzDVNgRE33wtOr2ft3l52digrWoBrhCIIYP+1sTdch2GlReL4WmvkTsMKgUoLTLODVrYrG&#10;sQ7RtSqqsjwvOnCNdcCF9/h6k5V0lvClFDzcS+lFIKqmmFtIp0vnMp7F7JJNV47Zdcv7NNg/ZKFZ&#10;azDoCHXDAiMb1/4GpVvuwIMMJxx0AVK2XKQasJpJ+aaapzWzItWC5Hg70uT/Hyy/2z440jY1rS4o&#10;MUzjN3pE1phZKUHwDQnqrJ+i3ZN9cP3Noxir3Umn4z/WQXaJ1P1IqtgFwvFxUp2XJVLPUXWBUuK8&#10;OPha58MXAZpEoaYOgycm2fbWB4yHpoNJDOVBtc2iVSpd3Gp5rRzZMvy8C/yN6K/MlCFdTc8/npUJ&#10;+ZUudZoYQZarKtmojf4GTQauzg5Zj+YpsSMkTFMZfIxkZXqSFPZKxEyVeRQSeUZCcoARKMdgnAsT&#10;Jjm/NWtEfo6RB8JGjxQ6AUZkiVyM2D1AnJ5DTQN2JrO3j64iDcjo3LPzN+fRI0UGE0Zn3RpwOf3X&#10;AAqr6iNn+4GkTE1kaQnNHrvQQR5Pb/mixWa4ZT48MIfziO2DOybc4yEV4LeEXqJkDe7nn96jPY4J&#10;ainpcL5r6n9smBOUqK8GB+hicnoaF0K6nJ59qvDijjXLY43Z6GvAHpvgNrM8idE+qEGUDvQLrqJ5&#10;jIoqZjjGrikPbrhch7x3cJlxMZ8nM1wCloVb82R5BI+sxmZ/3r0wZ/uJCDhJdzDsAjZ9MxjZNnoa&#10;mG8CyDZNzYHXnm9cIKlx+mUXN9TxPVkdVvLsFwAAAP//AwBQSwMEFAAGAAgAAAAhAAuZRMbeAAAA&#10;BQEAAA8AAABkcnMvZG93bnJldi54bWxMzkFPwkAQBeC7Cf9hMyRejGwBRandEiEaLnIAOXhcukPb&#10;0J2tuwtUfr3jSY6T9/Lmy2adbcQJfagdKRgOEhBIhTM1lQq2n+/3zyBC1GR04wgV/GCAWd67yXRq&#10;3JnWeNrEUvAIhVQrqGJsUylDUaHVYeBaJM72zlsd+fSlNF6fedw2cpQkE2l1Tfyh0i0uKiwOm6NV&#10;8Lbwq8v+sPr4isuH7u7yPZfb4Vyp2373+gIiYhf/y/DHZzrkbNq5I5kgGgVjhkcFj08gOB2NJyB2&#10;3JpOQeaZvNbnvwAAAP//AwBQSwECLQAUAAYACAAAACEAtoM4kv4AAADhAQAAEwAAAAAAAAAAAAAA&#10;AAAAAAAAW0NvbnRlbnRfVHlwZXNdLnhtbFBLAQItABQABgAIAAAAIQA4/SH/1gAAAJQBAAALAAAA&#10;AAAAAAAAAAAAAC8BAABfcmVscy8ucmVsc1BLAQItABQABgAIAAAAIQCa6HiQrwIAANoFAAAOAAAA&#10;AAAAAAAAAAAAAC4CAABkcnMvZTJvRG9jLnhtbFBLAQItABQABgAIAAAAIQALmUTG3gAAAAUBAAAP&#10;AAAAAAAAAAAAAAAAAAkFAABkcnMvZG93bnJldi54bWxQSwUGAAAAAAQABADzAAAAFAYAAAAA&#10;" fillcolor="yellow" strokecolor="#393737 [814]" strokeweight=".5pt"/>
                  </w:pict>
                </mc:Fallback>
              </mc:AlternateContent>
            </w:r>
            <w:r>
              <w:rPr>
                <w:rFonts w:ascii="Arial" w:hAnsi="Arial" w:cs="Arial"/>
                <w:iCs/>
                <w:sz w:val="16"/>
                <w:szCs w:val="16"/>
                <w:lang w:val="en-GB"/>
              </w:rPr>
              <w:t xml:space="preserve">          Nhập</w:t>
            </w:r>
            <w:r w:rsidRPr="00E25400">
              <w:rPr>
                <w:rFonts w:ascii="Arial" w:hAnsi="Arial" w:cs="Arial"/>
                <w:iCs/>
                <w:sz w:val="16"/>
                <w:szCs w:val="16"/>
                <w:lang w:val="en-GB"/>
              </w:rPr>
              <w:t xml:space="preserve"> khẩu</w:t>
            </w:r>
            <w:r w:rsidRPr="00E25400">
              <w:rPr>
                <w:rFonts w:ascii="Arial" w:hAnsi="Arial" w:cs="Arial"/>
                <w:iCs/>
                <w:noProof/>
                <w:sz w:val="16"/>
                <w:szCs w:val="16"/>
                <w:lang w:val="en-GB" w:eastAsia="en-GB"/>
              </w:rPr>
              <w:t xml:space="preserve"> </w:t>
            </w:r>
            <w:r>
              <w:rPr>
                <w:rFonts w:ascii="Arial" w:hAnsi="Arial" w:cs="Arial"/>
                <w:iCs/>
                <w:noProof/>
                <w:sz w:val="16"/>
                <w:szCs w:val="16"/>
                <w:lang w:val="en-GB" w:eastAsia="en-GB"/>
              </w:rPr>
              <w:t>h</w:t>
            </w:r>
            <w:r w:rsidRPr="00E25400">
              <w:rPr>
                <w:rFonts w:ascii="Arial" w:hAnsi="Arial" w:cs="Arial"/>
                <w:iCs/>
                <w:sz w:val="16"/>
                <w:szCs w:val="16"/>
                <w:lang w:val="en-GB"/>
              </w:rPr>
              <w:t>àng hóa</w:t>
            </w:r>
          </w:p>
        </w:tc>
        <w:tc>
          <w:tcPr>
            <w:tcW w:w="1448" w:type="dxa"/>
          </w:tcPr>
          <w:p w14:paraId="3FFC95B5" w14:textId="77777777" w:rsidR="0049016A" w:rsidRDefault="0049016A" w:rsidP="00A741FF">
            <w:pPr>
              <w:spacing w:before="40" w:after="40" w:line="288" w:lineRule="auto"/>
              <w:jc w:val="both"/>
              <w:rPr>
                <w:b/>
                <w:bCs/>
                <w:i/>
                <w:iCs/>
              </w:rPr>
            </w:pPr>
          </w:p>
        </w:tc>
      </w:tr>
    </w:tbl>
    <w:p w14:paraId="47CC0397" w14:textId="77777777" w:rsidR="004857EB" w:rsidRPr="00AC7FFB" w:rsidRDefault="0049016A" w:rsidP="004268AF">
      <w:pPr>
        <w:spacing w:before="40" w:after="40" w:line="269" w:lineRule="auto"/>
        <w:ind w:firstLine="567"/>
        <w:jc w:val="both"/>
        <w:rPr>
          <w:bCs/>
          <w:color w:val="000000"/>
        </w:rPr>
      </w:pPr>
      <w:r w:rsidRPr="007A1DBD">
        <w:rPr>
          <w:iCs/>
        </w:rPr>
        <w:lastRenderedPageBreak/>
        <w:t>Cán cân thương mại hàng hóa thực hiện tháng</w:t>
      </w:r>
      <w:r>
        <w:rPr>
          <w:iCs/>
        </w:rPr>
        <w:t xml:space="preserve"> 12/2021 </w:t>
      </w:r>
      <w:r w:rsidRPr="007A1DBD">
        <w:rPr>
          <w:iCs/>
        </w:rPr>
        <w:t xml:space="preserve">xuất siêu </w:t>
      </w:r>
      <w:r>
        <w:rPr>
          <w:iCs/>
        </w:rPr>
        <w:t xml:space="preserve">3 </w:t>
      </w:r>
      <w:r w:rsidRPr="007A1DBD">
        <w:rPr>
          <w:iCs/>
        </w:rPr>
        <w:t>tỷ USD</w:t>
      </w:r>
      <w:r w:rsidRPr="007A1DBD">
        <w:rPr>
          <w:iCs/>
          <w:vertAlign w:val="superscript"/>
        </w:rPr>
        <w:footnoteReference w:id="16"/>
      </w:r>
      <w:r w:rsidRPr="007A1DBD">
        <w:rPr>
          <w:iCs/>
        </w:rPr>
        <w:t xml:space="preserve">; </w:t>
      </w:r>
      <w:r>
        <w:rPr>
          <w:iCs/>
        </w:rPr>
        <w:t>năm 2021</w:t>
      </w:r>
      <w:r w:rsidRPr="007A1DBD">
        <w:rPr>
          <w:iCs/>
        </w:rPr>
        <w:t xml:space="preserve"> xuất siêu </w:t>
      </w:r>
      <w:r>
        <w:rPr>
          <w:iCs/>
        </w:rPr>
        <w:t>4,08</w:t>
      </w:r>
      <w:r w:rsidRPr="007A1DBD">
        <w:rPr>
          <w:iCs/>
        </w:rPr>
        <w:t xml:space="preserve"> t</w:t>
      </w:r>
      <w:r>
        <w:rPr>
          <w:iCs/>
        </w:rPr>
        <w:t>ỷ</w:t>
      </w:r>
      <w:r w:rsidRPr="007A1DBD">
        <w:rPr>
          <w:iCs/>
        </w:rPr>
        <w:t xml:space="preserve"> USD; tháng </w:t>
      </w:r>
      <w:r>
        <w:rPr>
          <w:iCs/>
        </w:rPr>
        <w:t>01/2022</w:t>
      </w:r>
      <w:r w:rsidRPr="007A1DBD">
        <w:rPr>
          <w:iCs/>
        </w:rPr>
        <w:t xml:space="preserve"> ước tính </w:t>
      </w:r>
      <w:r>
        <w:rPr>
          <w:iCs/>
        </w:rPr>
        <w:t>nhập</w:t>
      </w:r>
      <w:r w:rsidRPr="007A1DBD">
        <w:rPr>
          <w:iCs/>
        </w:rPr>
        <w:t xml:space="preserve"> siêu </w:t>
      </w:r>
      <w:r>
        <w:rPr>
          <w:iCs/>
        </w:rPr>
        <w:t>500 triệu</w:t>
      </w:r>
      <w:r w:rsidRPr="007A1DBD">
        <w:rPr>
          <w:iCs/>
        </w:rPr>
        <w:t xml:space="preserve"> USD. </w:t>
      </w:r>
      <w:r w:rsidRPr="007A1DBD">
        <w:rPr>
          <w:iCs/>
          <w:lang w:val="en-GB"/>
        </w:rPr>
        <w:t>T</w:t>
      </w:r>
      <w:r w:rsidRPr="007A1DBD">
        <w:rPr>
          <w:iCs/>
        </w:rPr>
        <w:t xml:space="preserve">rong đó khu vực kinh tế trong nước nhập siêu </w:t>
      </w:r>
      <w:r>
        <w:rPr>
          <w:iCs/>
        </w:rPr>
        <w:t>1,8</w:t>
      </w:r>
      <w:r w:rsidRPr="007A1DBD">
        <w:rPr>
          <w:iCs/>
        </w:rPr>
        <w:t xml:space="preserve"> tỷ USD; khu vực có vốn đầu tư nước ngoài (kể cả dầu thô) xuất siêu </w:t>
      </w:r>
      <w:r>
        <w:rPr>
          <w:iCs/>
        </w:rPr>
        <w:t>1</w:t>
      </w:r>
      <w:r w:rsidRPr="007A1DBD">
        <w:rPr>
          <w:iCs/>
        </w:rPr>
        <w:t>,</w:t>
      </w:r>
      <w:r>
        <w:rPr>
          <w:iCs/>
        </w:rPr>
        <w:t>3</w:t>
      </w:r>
      <w:r w:rsidRPr="007A1DBD">
        <w:rPr>
          <w:iCs/>
        </w:rPr>
        <w:t xml:space="preserve"> tỷ USD.</w:t>
      </w:r>
    </w:p>
    <w:p w14:paraId="78B2A519" w14:textId="77777777" w:rsidR="00461ACF" w:rsidRPr="009F5D5F" w:rsidRDefault="00461ACF" w:rsidP="004268AF">
      <w:pPr>
        <w:spacing w:before="40" w:after="40" w:line="269" w:lineRule="auto"/>
        <w:ind w:firstLine="567"/>
        <w:jc w:val="both"/>
        <w:rPr>
          <w:b/>
          <w:bCs/>
          <w:i/>
          <w:iCs/>
        </w:rPr>
      </w:pPr>
      <w:r w:rsidRPr="009F5D5F">
        <w:rPr>
          <w:b/>
          <w:bCs/>
          <w:i/>
          <w:iCs/>
        </w:rPr>
        <w:t>c) Chỉ số giá tiêu dùng, chỉ số giá vàng và chỉ số giá đô la Mỹ</w:t>
      </w:r>
    </w:p>
    <w:p w14:paraId="7874A9D6" w14:textId="77777777" w:rsidR="00461ACF" w:rsidRDefault="00461ACF" w:rsidP="004268AF">
      <w:pPr>
        <w:pStyle w:val="NormalWeb"/>
        <w:spacing w:before="40" w:beforeAutospacing="0" w:after="40" w:afterAutospacing="0" w:line="269" w:lineRule="auto"/>
        <w:ind w:firstLine="567"/>
        <w:jc w:val="both"/>
        <w:rPr>
          <w:i/>
          <w:spacing w:val="2"/>
          <w:sz w:val="28"/>
          <w:szCs w:val="28"/>
        </w:rPr>
      </w:pPr>
      <w:r>
        <w:rPr>
          <w:i/>
          <w:spacing w:val="2"/>
          <w:sz w:val="28"/>
          <w:szCs w:val="28"/>
          <w:lang w:val="en-GB"/>
        </w:rPr>
        <w:t>T</w:t>
      </w:r>
      <w:r w:rsidRPr="00E407E6">
        <w:rPr>
          <w:i/>
          <w:spacing w:val="2"/>
          <w:sz w:val="28"/>
          <w:szCs w:val="28"/>
        </w:rPr>
        <w:t xml:space="preserve">háng </w:t>
      </w:r>
      <w:r>
        <w:rPr>
          <w:i/>
          <w:spacing w:val="2"/>
          <w:sz w:val="28"/>
          <w:szCs w:val="28"/>
        </w:rPr>
        <w:t>0</w:t>
      </w:r>
      <w:r w:rsidRPr="00E407E6">
        <w:rPr>
          <w:i/>
          <w:spacing w:val="2"/>
          <w:sz w:val="28"/>
          <w:szCs w:val="28"/>
        </w:rPr>
        <w:t>1</w:t>
      </w:r>
      <w:r>
        <w:rPr>
          <w:i/>
          <w:spacing w:val="2"/>
          <w:sz w:val="28"/>
          <w:szCs w:val="28"/>
        </w:rPr>
        <w:t>/</w:t>
      </w:r>
      <w:r w:rsidRPr="00E407E6">
        <w:rPr>
          <w:i/>
          <w:spacing w:val="2"/>
          <w:sz w:val="28"/>
          <w:szCs w:val="28"/>
        </w:rPr>
        <w:t>202</w:t>
      </w:r>
      <w:r>
        <w:rPr>
          <w:i/>
          <w:spacing w:val="2"/>
          <w:sz w:val="28"/>
          <w:szCs w:val="28"/>
        </w:rPr>
        <w:t>2</w:t>
      </w:r>
      <w:r w:rsidRPr="00E407E6">
        <w:rPr>
          <w:i/>
          <w:spacing w:val="2"/>
          <w:sz w:val="28"/>
          <w:szCs w:val="28"/>
        </w:rPr>
        <w:t xml:space="preserve"> là tháng giáp Tết Nguyên đán </w:t>
      </w:r>
      <w:r>
        <w:rPr>
          <w:i/>
          <w:spacing w:val="2"/>
          <w:sz w:val="28"/>
          <w:szCs w:val="28"/>
        </w:rPr>
        <w:t xml:space="preserve">Nhâm Dần </w:t>
      </w:r>
      <w:r w:rsidRPr="00E407E6">
        <w:rPr>
          <w:i/>
          <w:spacing w:val="2"/>
          <w:sz w:val="28"/>
          <w:szCs w:val="28"/>
        </w:rPr>
        <w:t>nên nhu cầu mua sắm của người dân tăng cao</w:t>
      </w:r>
      <w:r>
        <w:rPr>
          <w:i/>
          <w:spacing w:val="2"/>
          <w:sz w:val="28"/>
          <w:szCs w:val="28"/>
        </w:rPr>
        <w:t>, giá hàng hóa và dịch vụ tiêu dùng thiết yếu tăng theo quy luật tiêu dùng vào dịp Tết; g</w:t>
      </w:r>
      <w:r w:rsidRPr="00E407E6">
        <w:rPr>
          <w:i/>
          <w:spacing w:val="2"/>
          <w:sz w:val="28"/>
          <w:szCs w:val="28"/>
        </w:rPr>
        <w:t xml:space="preserve">iá xăng dầu trong nước tăng theo giá nhiên liệu thế giới là những yếu tố làm cho chỉ số giá tiêu dùng (CPI) tháng </w:t>
      </w:r>
      <w:r>
        <w:rPr>
          <w:i/>
          <w:spacing w:val="2"/>
          <w:sz w:val="28"/>
          <w:szCs w:val="28"/>
        </w:rPr>
        <w:t>0</w:t>
      </w:r>
      <w:r w:rsidRPr="00E407E6">
        <w:rPr>
          <w:i/>
          <w:spacing w:val="2"/>
          <w:sz w:val="28"/>
          <w:szCs w:val="28"/>
        </w:rPr>
        <w:t>1/202</w:t>
      </w:r>
      <w:r>
        <w:rPr>
          <w:i/>
          <w:spacing w:val="2"/>
          <w:sz w:val="28"/>
          <w:szCs w:val="28"/>
        </w:rPr>
        <w:t>2</w:t>
      </w:r>
      <w:r w:rsidRPr="00E407E6">
        <w:rPr>
          <w:i/>
          <w:spacing w:val="2"/>
          <w:sz w:val="28"/>
          <w:szCs w:val="28"/>
        </w:rPr>
        <w:t xml:space="preserve"> tăng </w:t>
      </w:r>
      <w:r>
        <w:rPr>
          <w:i/>
          <w:spacing w:val="2"/>
          <w:sz w:val="28"/>
          <w:szCs w:val="28"/>
        </w:rPr>
        <w:t>0</w:t>
      </w:r>
      <w:r w:rsidRPr="00E407E6">
        <w:rPr>
          <w:i/>
          <w:spacing w:val="2"/>
          <w:sz w:val="28"/>
          <w:szCs w:val="28"/>
        </w:rPr>
        <w:t>,</w:t>
      </w:r>
      <w:r>
        <w:rPr>
          <w:i/>
          <w:spacing w:val="2"/>
          <w:sz w:val="28"/>
          <w:szCs w:val="28"/>
        </w:rPr>
        <w:t>19</w:t>
      </w:r>
      <w:r w:rsidRPr="00E407E6">
        <w:rPr>
          <w:i/>
          <w:spacing w:val="2"/>
          <w:sz w:val="28"/>
          <w:szCs w:val="28"/>
        </w:rPr>
        <w:t xml:space="preserve">% so với tháng trước. So với cùng kỳ năm </w:t>
      </w:r>
      <w:r>
        <w:rPr>
          <w:i/>
          <w:spacing w:val="2"/>
          <w:sz w:val="28"/>
          <w:szCs w:val="28"/>
        </w:rPr>
        <w:t>2021,</w:t>
      </w:r>
      <w:r w:rsidRPr="00E407E6">
        <w:rPr>
          <w:i/>
          <w:spacing w:val="2"/>
          <w:sz w:val="28"/>
          <w:szCs w:val="28"/>
        </w:rPr>
        <w:t xml:space="preserve"> CPI</w:t>
      </w:r>
      <w:r>
        <w:rPr>
          <w:i/>
          <w:spacing w:val="2"/>
          <w:sz w:val="28"/>
          <w:szCs w:val="28"/>
        </w:rPr>
        <w:t xml:space="preserve"> tháng Một</w:t>
      </w:r>
      <w:r w:rsidRPr="00E407E6">
        <w:rPr>
          <w:i/>
          <w:spacing w:val="2"/>
          <w:sz w:val="28"/>
          <w:szCs w:val="28"/>
        </w:rPr>
        <w:t xml:space="preserve"> </w:t>
      </w:r>
      <w:r>
        <w:rPr>
          <w:i/>
          <w:spacing w:val="2"/>
          <w:sz w:val="28"/>
          <w:szCs w:val="28"/>
        </w:rPr>
        <w:t>tăng 1</w:t>
      </w:r>
      <w:r w:rsidRPr="00E407E6">
        <w:rPr>
          <w:i/>
          <w:spacing w:val="2"/>
          <w:sz w:val="28"/>
          <w:szCs w:val="28"/>
        </w:rPr>
        <w:t>,</w:t>
      </w:r>
      <w:r>
        <w:rPr>
          <w:i/>
          <w:spacing w:val="2"/>
          <w:sz w:val="28"/>
          <w:szCs w:val="28"/>
        </w:rPr>
        <w:t>94</w:t>
      </w:r>
      <w:r w:rsidRPr="00E407E6">
        <w:rPr>
          <w:i/>
          <w:spacing w:val="2"/>
          <w:sz w:val="28"/>
          <w:szCs w:val="28"/>
        </w:rPr>
        <w:t>%</w:t>
      </w:r>
      <w:r>
        <w:rPr>
          <w:i/>
          <w:spacing w:val="2"/>
          <w:sz w:val="28"/>
          <w:szCs w:val="28"/>
        </w:rPr>
        <w:t>;</w:t>
      </w:r>
      <w:r w:rsidRPr="00E407E6">
        <w:rPr>
          <w:i/>
          <w:spacing w:val="2"/>
          <w:sz w:val="28"/>
          <w:szCs w:val="28"/>
        </w:rPr>
        <w:t xml:space="preserve"> </w:t>
      </w:r>
      <w:r>
        <w:rPr>
          <w:i/>
          <w:spacing w:val="2"/>
          <w:sz w:val="28"/>
          <w:szCs w:val="28"/>
        </w:rPr>
        <w:t>l</w:t>
      </w:r>
      <w:r w:rsidRPr="00E407E6">
        <w:rPr>
          <w:i/>
          <w:spacing w:val="2"/>
          <w:sz w:val="28"/>
          <w:szCs w:val="28"/>
        </w:rPr>
        <w:t xml:space="preserve">ạm phát cơ bản tháng </w:t>
      </w:r>
      <w:r>
        <w:rPr>
          <w:i/>
          <w:spacing w:val="2"/>
          <w:sz w:val="28"/>
          <w:szCs w:val="28"/>
        </w:rPr>
        <w:t>0</w:t>
      </w:r>
      <w:r w:rsidRPr="00E407E6">
        <w:rPr>
          <w:i/>
          <w:spacing w:val="2"/>
          <w:sz w:val="28"/>
          <w:szCs w:val="28"/>
        </w:rPr>
        <w:t>1</w:t>
      </w:r>
      <w:r>
        <w:rPr>
          <w:i/>
          <w:spacing w:val="2"/>
          <w:sz w:val="28"/>
          <w:szCs w:val="28"/>
        </w:rPr>
        <w:t>/</w:t>
      </w:r>
      <w:r w:rsidRPr="00E407E6">
        <w:rPr>
          <w:i/>
          <w:spacing w:val="2"/>
          <w:sz w:val="28"/>
          <w:szCs w:val="28"/>
        </w:rPr>
        <w:t>202</w:t>
      </w:r>
      <w:r>
        <w:rPr>
          <w:i/>
          <w:spacing w:val="2"/>
          <w:sz w:val="28"/>
          <w:szCs w:val="28"/>
        </w:rPr>
        <w:t>2</w:t>
      </w:r>
      <w:r w:rsidRPr="00E407E6">
        <w:rPr>
          <w:i/>
          <w:spacing w:val="2"/>
          <w:sz w:val="28"/>
          <w:szCs w:val="28"/>
        </w:rPr>
        <w:t xml:space="preserve"> tăng </w:t>
      </w:r>
      <w:r>
        <w:rPr>
          <w:i/>
          <w:spacing w:val="2"/>
          <w:sz w:val="28"/>
          <w:szCs w:val="28"/>
        </w:rPr>
        <w:t>0</w:t>
      </w:r>
      <w:r w:rsidRPr="00E407E6">
        <w:rPr>
          <w:i/>
          <w:spacing w:val="2"/>
          <w:sz w:val="28"/>
          <w:szCs w:val="28"/>
        </w:rPr>
        <w:t>,</w:t>
      </w:r>
      <w:r>
        <w:rPr>
          <w:i/>
          <w:spacing w:val="2"/>
          <w:sz w:val="28"/>
          <w:szCs w:val="28"/>
        </w:rPr>
        <w:t>66</w:t>
      </w:r>
      <w:r w:rsidRPr="00E407E6">
        <w:rPr>
          <w:i/>
          <w:spacing w:val="2"/>
          <w:sz w:val="28"/>
          <w:szCs w:val="28"/>
        </w:rPr>
        <w:t>%.</w:t>
      </w:r>
    </w:p>
    <w:p w14:paraId="2EA47D64" w14:textId="77777777" w:rsidR="00461ACF" w:rsidRPr="005F424F" w:rsidRDefault="00461ACF" w:rsidP="00461ACF">
      <w:pPr>
        <w:pStyle w:val="NormalWeb"/>
        <w:spacing w:before="0" w:beforeAutospacing="0" w:after="0" w:afterAutospacing="0"/>
        <w:jc w:val="center"/>
        <w:rPr>
          <w:rFonts w:ascii="Arial" w:hAnsi="Arial" w:cs="Arial"/>
          <w:b/>
          <w:sz w:val="8"/>
          <w:lang w:val="nl-NL"/>
        </w:rPr>
      </w:pPr>
    </w:p>
    <w:p w14:paraId="776B2889" w14:textId="77777777" w:rsidR="00461ACF" w:rsidRDefault="00461ACF" w:rsidP="00461ACF">
      <w:pPr>
        <w:pStyle w:val="NormalWeb"/>
        <w:spacing w:before="0" w:beforeAutospacing="0" w:after="0" w:afterAutospacing="0"/>
        <w:jc w:val="center"/>
        <w:rPr>
          <w:rFonts w:ascii="Arial" w:hAnsi="Arial" w:cs="Arial"/>
          <w:b/>
          <w:lang w:val="nl-NL"/>
        </w:rPr>
      </w:pPr>
      <w:r>
        <w:rPr>
          <w:rFonts w:ascii="Arial" w:hAnsi="Arial" w:cs="Arial"/>
          <w:b/>
          <w:lang w:val="nl-NL"/>
        </w:rPr>
        <w:t>Hình 1</w:t>
      </w:r>
      <w:r w:rsidR="008D32CB">
        <w:rPr>
          <w:rFonts w:ascii="Arial" w:hAnsi="Arial" w:cs="Arial"/>
          <w:b/>
          <w:lang w:val="nl-NL"/>
        </w:rPr>
        <w:t>5</w:t>
      </w:r>
      <w:r>
        <w:rPr>
          <w:rFonts w:ascii="Arial" w:hAnsi="Arial" w:cs="Arial"/>
          <w:b/>
          <w:lang w:val="nl-NL"/>
        </w:rPr>
        <w:t xml:space="preserve">. </w:t>
      </w:r>
      <w:r w:rsidRPr="00A0476A">
        <w:rPr>
          <w:rFonts w:ascii="Arial" w:hAnsi="Arial" w:cs="Arial"/>
          <w:b/>
          <w:lang w:val="nl-NL"/>
        </w:rPr>
        <w:t xml:space="preserve">Tốc độ tăng/giảm CPI của tháng </w:t>
      </w:r>
      <w:r>
        <w:rPr>
          <w:rFonts w:ascii="Arial" w:hAnsi="Arial" w:cs="Arial"/>
          <w:b/>
          <w:lang w:val="nl-NL"/>
        </w:rPr>
        <w:t>01</w:t>
      </w:r>
      <w:r w:rsidRPr="00A0476A">
        <w:rPr>
          <w:rFonts w:ascii="Arial" w:hAnsi="Arial" w:cs="Arial"/>
          <w:b/>
          <w:lang w:val="nl-NL"/>
        </w:rPr>
        <w:t xml:space="preserve"> các năm</w:t>
      </w:r>
    </w:p>
    <w:p w14:paraId="64FF0D59" w14:textId="77777777" w:rsidR="00461ACF" w:rsidRPr="008F0C46" w:rsidRDefault="00461ACF" w:rsidP="00461ACF">
      <w:pPr>
        <w:tabs>
          <w:tab w:val="left" w:pos="720"/>
        </w:tabs>
        <w:ind w:right="142"/>
        <w:jc w:val="center"/>
        <w:rPr>
          <w:rFonts w:ascii="Arial" w:hAnsi="Arial" w:cs="Arial"/>
          <w:b/>
          <w:sz w:val="24"/>
          <w:szCs w:val="24"/>
          <w:lang w:val="nl-NL"/>
        </w:rPr>
      </w:pPr>
      <w:r w:rsidRPr="00A0476A">
        <w:rPr>
          <w:rFonts w:ascii="Arial" w:hAnsi="Arial" w:cs="Arial"/>
          <w:b/>
          <w:sz w:val="24"/>
          <w:szCs w:val="24"/>
          <w:lang w:val="nl-NL"/>
        </w:rPr>
        <w:t>giai đoạn 201</w:t>
      </w:r>
      <w:r>
        <w:rPr>
          <w:rFonts w:ascii="Arial" w:hAnsi="Arial" w:cs="Arial"/>
          <w:b/>
          <w:sz w:val="24"/>
          <w:szCs w:val="24"/>
          <w:lang w:val="nl-NL"/>
        </w:rPr>
        <w:t>8</w:t>
      </w:r>
      <w:r w:rsidRPr="00A0476A">
        <w:rPr>
          <w:rFonts w:ascii="Arial" w:hAnsi="Arial" w:cs="Arial"/>
          <w:b/>
          <w:sz w:val="24"/>
          <w:szCs w:val="24"/>
          <w:lang w:val="nl-NL"/>
        </w:rPr>
        <w:t>-202</w:t>
      </w:r>
      <w:r>
        <w:rPr>
          <w:rFonts w:ascii="Arial" w:hAnsi="Arial" w:cs="Arial"/>
          <w:b/>
          <w:sz w:val="24"/>
          <w:szCs w:val="24"/>
          <w:lang w:val="nl-NL"/>
        </w:rPr>
        <w:t>2</w:t>
      </w:r>
      <w:r w:rsidRPr="00A0476A">
        <w:rPr>
          <w:rFonts w:ascii="Arial" w:hAnsi="Arial" w:cs="Arial"/>
          <w:b/>
          <w:sz w:val="24"/>
          <w:szCs w:val="24"/>
          <w:lang w:val="nl-NL"/>
        </w:rPr>
        <w:t xml:space="preserve"> (%)</w:t>
      </w:r>
    </w:p>
    <w:p w14:paraId="27AFF9A8" w14:textId="77777777" w:rsidR="00461ACF" w:rsidRDefault="00DA3C29" w:rsidP="00461ACF">
      <w:pPr>
        <w:shd w:val="clear" w:color="auto" w:fill="FFFFFF"/>
        <w:spacing w:before="40" w:after="40" w:line="264" w:lineRule="auto"/>
        <w:jc w:val="center"/>
      </w:pPr>
      <w:r w:rsidRPr="00461ACF">
        <w:rPr>
          <w:noProof/>
          <w:lang w:val="en-GB" w:eastAsia="en-GB"/>
        </w:rPr>
        <w:drawing>
          <wp:inline distT="0" distB="0" distL="0" distR="0" wp14:anchorId="0AE738DF" wp14:editId="637D6EB1">
            <wp:extent cx="5090160" cy="2125980"/>
            <wp:effectExtent l="0" t="0" r="15240" b="7620"/>
            <wp:docPr id="14" name="Chart 1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5097235" w14:textId="77777777" w:rsidR="00461ACF" w:rsidRPr="00517DD3" w:rsidRDefault="00461ACF" w:rsidP="004268AF">
      <w:pPr>
        <w:pStyle w:val="FootnoteText"/>
        <w:spacing w:before="40" w:after="40" w:line="269" w:lineRule="auto"/>
        <w:ind w:firstLine="567"/>
        <w:jc w:val="both"/>
        <w:rPr>
          <w:rStyle w:val="normalchar"/>
          <w:sz w:val="28"/>
          <w:szCs w:val="28"/>
          <w:lang w:val="nl-NL"/>
        </w:rPr>
      </w:pPr>
      <w:r w:rsidRPr="00517DD3">
        <w:rPr>
          <w:rStyle w:val="normalchar"/>
          <w:sz w:val="28"/>
          <w:szCs w:val="28"/>
          <w:lang w:val="nl-NL"/>
        </w:rPr>
        <w:t>Trong mức tăng 0,19% của CPI tháng 01/2022 so với tháng trước có 9 nhóm hàng hóa và dịch vụ có chỉ số giá tăng, 1 nhóm hàng có chỉ số giá giảm và 1 nhóm hàng giữ giá ổn định.</w:t>
      </w:r>
    </w:p>
    <w:p w14:paraId="766F1C5D" w14:textId="77777777" w:rsidR="00461ACF" w:rsidRPr="00517DD3" w:rsidRDefault="00461ACF" w:rsidP="004268AF">
      <w:pPr>
        <w:pStyle w:val="FootnoteText"/>
        <w:numPr>
          <w:ilvl w:val="0"/>
          <w:numId w:val="5"/>
        </w:numPr>
        <w:tabs>
          <w:tab w:val="left" w:pos="993"/>
        </w:tabs>
        <w:spacing w:before="40" w:after="40" w:line="269" w:lineRule="auto"/>
        <w:ind w:left="0" w:firstLine="567"/>
        <w:jc w:val="both"/>
        <w:rPr>
          <w:rStyle w:val="normalchar"/>
          <w:sz w:val="28"/>
          <w:szCs w:val="28"/>
          <w:lang w:val="nl-NL"/>
        </w:rPr>
      </w:pPr>
      <w:r w:rsidRPr="00517DD3">
        <w:rPr>
          <w:sz w:val="28"/>
          <w:szCs w:val="28"/>
          <w:lang w:val="es-NI"/>
        </w:rPr>
        <w:t>Chín nhóm hàng hóa và dịch vụ có chỉ số giá tăng gồm:</w:t>
      </w:r>
    </w:p>
    <w:p w14:paraId="1FA01612" w14:textId="77777777" w:rsidR="00461ACF" w:rsidRPr="00517DD3" w:rsidRDefault="00461ACF" w:rsidP="004268AF">
      <w:pPr>
        <w:pStyle w:val="FootnoteText"/>
        <w:spacing w:before="40" w:after="40" w:line="269" w:lineRule="auto"/>
        <w:ind w:firstLine="567"/>
        <w:jc w:val="both"/>
        <w:rPr>
          <w:sz w:val="28"/>
          <w:szCs w:val="28"/>
          <w:lang w:val="nl-NL"/>
        </w:rPr>
      </w:pPr>
      <w:r w:rsidRPr="00517DD3">
        <w:rPr>
          <w:i/>
          <w:sz w:val="28"/>
          <w:szCs w:val="28"/>
          <w:lang w:val="es-NI"/>
        </w:rPr>
        <w:t xml:space="preserve">- </w:t>
      </w:r>
      <w:r w:rsidRPr="00517DD3">
        <w:rPr>
          <w:i/>
          <w:sz w:val="28"/>
          <w:szCs w:val="28"/>
        </w:rPr>
        <w:t xml:space="preserve">Nhóm </w:t>
      </w:r>
      <w:r w:rsidRPr="00517DD3">
        <w:rPr>
          <w:i/>
          <w:sz w:val="28"/>
          <w:szCs w:val="28"/>
          <w:lang w:val="es-NI"/>
        </w:rPr>
        <w:t xml:space="preserve">giao thông </w:t>
      </w:r>
      <w:r w:rsidRPr="00517DD3">
        <w:rPr>
          <w:sz w:val="28"/>
          <w:szCs w:val="28"/>
          <w:lang w:val="es-NI"/>
        </w:rPr>
        <w:t xml:space="preserve">có mức </w:t>
      </w:r>
      <w:r w:rsidRPr="00517DD3">
        <w:rPr>
          <w:sz w:val="28"/>
          <w:szCs w:val="28"/>
          <w:lang w:val="nl-NL"/>
        </w:rPr>
        <w:t xml:space="preserve">tăng cao nhất với 1,18% (làm CPI chung tăng </w:t>
      </w:r>
      <w:r w:rsidRPr="00517DD3">
        <w:rPr>
          <w:sz w:val="28"/>
          <w:szCs w:val="28"/>
          <w:lang w:val="en-GB"/>
        </w:rPr>
        <w:t>0,11</w:t>
      </w:r>
      <w:r w:rsidRPr="00517DD3">
        <w:rPr>
          <w:sz w:val="28"/>
          <w:szCs w:val="28"/>
          <w:lang w:val="nl-NL"/>
        </w:rPr>
        <w:t xml:space="preserve"> điểm phần trăm) do ảnh hưởng của các đợt điều chỉnh giá xăng, dầu vào ngày </w:t>
      </w:r>
      <w:r w:rsidRPr="00517DD3">
        <w:rPr>
          <w:sz w:val="28"/>
          <w:szCs w:val="28"/>
        </w:rPr>
        <w:t>25/12/2021</w:t>
      </w:r>
      <w:r w:rsidRPr="00517DD3">
        <w:rPr>
          <w:sz w:val="28"/>
          <w:szCs w:val="28"/>
          <w:lang w:val="en-GB"/>
        </w:rPr>
        <w:t xml:space="preserve">; </w:t>
      </w:r>
      <w:r w:rsidRPr="00517DD3">
        <w:rPr>
          <w:sz w:val="28"/>
          <w:szCs w:val="28"/>
        </w:rPr>
        <w:t>11/01/2022</w:t>
      </w:r>
      <w:r w:rsidRPr="00517DD3">
        <w:rPr>
          <w:sz w:val="28"/>
          <w:szCs w:val="28"/>
          <w:lang w:val="en-GB"/>
        </w:rPr>
        <w:t xml:space="preserve"> và 21/01/2022 </w:t>
      </w:r>
      <w:r w:rsidRPr="00517DD3">
        <w:rPr>
          <w:sz w:val="28"/>
          <w:szCs w:val="28"/>
          <w:lang w:val="nl-NL"/>
        </w:rPr>
        <w:t xml:space="preserve">làm chỉ số giá xăng tăng </w:t>
      </w:r>
      <w:r w:rsidRPr="00517DD3">
        <w:rPr>
          <w:sz w:val="28"/>
          <w:szCs w:val="28"/>
        </w:rPr>
        <w:t>2</w:t>
      </w:r>
      <w:r w:rsidRPr="00517DD3">
        <w:rPr>
          <w:sz w:val="28"/>
          <w:szCs w:val="28"/>
          <w:lang w:val="en-GB"/>
        </w:rPr>
        <w:t>,65</w:t>
      </w:r>
      <w:r w:rsidRPr="00517DD3">
        <w:rPr>
          <w:sz w:val="28"/>
          <w:szCs w:val="28"/>
          <w:lang w:val="nl-NL"/>
        </w:rPr>
        <w:t>%, dầu diezen tăng 2</w:t>
      </w:r>
      <w:r w:rsidRPr="00517DD3">
        <w:rPr>
          <w:sz w:val="28"/>
          <w:szCs w:val="28"/>
          <w:lang w:val="en-GB"/>
        </w:rPr>
        <w:t>,81</w:t>
      </w:r>
      <w:r w:rsidRPr="00517DD3">
        <w:rPr>
          <w:sz w:val="28"/>
          <w:szCs w:val="28"/>
          <w:lang w:val="nl-NL"/>
        </w:rPr>
        <w:t>%. Bên cạnh đó, chỉ số giá nhóm phụ tùng tăng 0,13%; dịch vụ khác đối với phương tiện vận tải cá nhân tăng 0,11%; dịch vụ giao thông công cộng tăng 2,51%.</w:t>
      </w:r>
    </w:p>
    <w:p w14:paraId="5B7B74CC" w14:textId="77777777" w:rsidR="00461ACF" w:rsidRPr="00517DD3" w:rsidRDefault="00461ACF" w:rsidP="004268AF">
      <w:pPr>
        <w:pStyle w:val="FootnoteText"/>
        <w:spacing w:before="40" w:after="40" w:line="269" w:lineRule="auto"/>
        <w:ind w:firstLine="567"/>
        <w:jc w:val="both"/>
        <w:rPr>
          <w:sz w:val="28"/>
          <w:szCs w:val="28"/>
        </w:rPr>
      </w:pPr>
      <w:r w:rsidRPr="00517DD3">
        <w:rPr>
          <w:i/>
          <w:sz w:val="28"/>
          <w:szCs w:val="28"/>
        </w:rPr>
        <w:t>-</w:t>
      </w:r>
      <w:r w:rsidRPr="00517DD3">
        <w:rPr>
          <w:sz w:val="28"/>
          <w:szCs w:val="28"/>
        </w:rPr>
        <w:t xml:space="preserve"> </w:t>
      </w:r>
      <w:r w:rsidRPr="00517DD3">
        <w:rPr>
          <w:i/>
          <w:sz w:val="28"/>
          <w:szCs w:val="28"/>
        </w:rPr>
        <w:t>Nhóm đồ uống và thuốc lá</w:t>
      </w:r>
      <w:r w:rsidRPr="00517DD3">
        <w:rPr>
          <w:sz w:val="28"/>
          <w:szCs w:val="28"/>
        </w:rPr>
        <w:t xml:space="preserve"> tăng 0,</w:t>
      </w:r>
      <w:r w:rsidRPr="00517DD3">
        <w:rPr>
          <w:sz w:val="28"/>
          <w:szCs w:val="28"/>
          <w:lang w:val="en-US"/>
        </w:rPr>
        <w:t>57</w:t>
      </w:r>
      <w:r w:rsidRPr="00517DD3">
        <w:rPr>
          <w:sz w:val="28"/>
          <w:szCs w:val="28"/>
        </w:rPr>
        <w:t>% do nhu cầu tiêu dùng và sử dụng làm quà biếu tặng trong dịp Tết khiến giá rượu bia tăng 0,76%; đồ uống không cồn tăng 0,27%; thuốc hút tăng 0,47%.</w:t>
      </w:r>
    </w:p>
    <w:p w14:paraId="2A3CA228" w14:textId="77777777" w:rsidR="00461ACF" w:rsidRPr="00517DD3" w:rsidRDefault="00461ACF" w:rsidP="00461ACF">
      <w:pPr>
        <w:pStyle w:val="FootnoteText"/>
        <w:spacing w:before="40" w:after="40" w:line="293" w:lineRule="auto"/>
        <w:ind w:firstLine="567"/>
        <w:jc w:val="both"/>
        <w:rPr>
          <w:sz w:val="28"/>
          <w:szCs w:val="28"/>
          <w:lang w:val="es-NI"/>
        </w:rPr>
      </w:pPr>
      <w:r w:rsidRPr="00517DD3">
        <w:rPr>
          <w:i/>
          <w:sz w:val="28"/>
          <w:szCs w:val="28"/>
          <w:lang w:val="es-NI"/>
        </w:rPr>
        <w:t>- Nhóm may mặc, mũ nón, giày dép</w:t>
      </w:r>
      <w:r w:rsidRPr="00517DD3">
        <w:rPr>
          <w:sz w:val="28"/>
          <w:szCs w:val="28"/>
          <w:lang w:val="es-NI"/>
        </w:rPr>
        <w:t xml:space="preserve"> tăng 0,26% do nhu cầu mua sắm quần áo chuẩn bị Tết Nguyên đán Nhâm Dần tăng.</w:t>
      </w:r>
    </w:p>
    <w:p w14:paraId="7325AF85" w14:textId="77777777" w:rsidR="00461ACF" w:rsidRPr="00517DD3" w:rsidRDefault="00461ACF" w:rsidP="004268AF">
      <w:pPr>
        <w:pStyle w:val="FootnoteText"/>
        <w:spacing w:before="40" w:after="40" w:line="269" w:lineRule="auto"/>
        <w:ind w:firstLine="567"/>
        <w:jc w:val="both"/>
        <w:rPr>
          <w:sz w:val="28"/>
          <w:szCs w:val="28"/>
          <w:lang w:val="es-NI"/>
        </w:rPr>
      </w:pPr>
      <w:r w:rsidRPr="00517DD3">
        <w:rPr>
          <w:i/>
          <w:sz w:val="28"/>
          <w:szCs w:val="28"/>
          <w:lang w:val="es-NI"/>
        </w:rPr>
        <w:lastRenderedPageBreak/>
        <w:t>- Nhóm thiết bị và đồ dùng gia đình</w:t>
      </w:r>
      <w:r w:rsidRPr="00517DD3">
        <w:rPr>
          <w:sz w:val="28"/>
          <w:szCs w:val="28"/>
          <w:lang w:val="es-NI"/>
        </w:rPr>
        <w:t xml:space="preserve"> tăng 0,18%.</w:t>
      </w:r>
    </w:p>
    <w:p w14:paraId="07CB7D1A" w14:textId="77777777" w:rsidR="00461ACF" w:rsidRPr="00517DD3" w:rsidRDefault="00461ACF" w:rsidP="004268AF">
      <w:pPr>
        <w:pStyle w:val="FootnoteText"/>
        <w:spacing w:before="40" w:after="40" w:line="269" w:lineRule="auto"/>
        <w:ind w:firstLine="567"/>
        <w:jc w:val="both"/>
        <w:rPr>
          <w:sz w:val="28"/>
          <w:szCs w:val="28"/>
          <w:lang w:val="es-NI"/>
        </w:rPr>
      </w:pPr>
      <w:r w:rsidRPr="00517DD3">
        <w:rPr>
          <w:i/>
          <w:sz w:val="28"/>
          <w:szCs w:val="28"/>
        </w:rPr>
        <w:t>- Nhóm văn hóa, giải trí và du lịch</w:t>
      </w:r>
      <w:r w:rsidRPr="00517DD3">
        <w:rPr>
          <w:sz w:val="28"/>
          <w:szCs w:val="28"/>
        </w:rPr>
        <w:t xml:space="preserve"> tăng 0,</w:t>
      </w:r>
      <w:r w:rsidRPr="00517DD3">
        <w:rPr>
          <w:sz w:val="28"/>
          <w:szCs w:val="28"/>
          <w:lang w:val="en-US"/>
        </w:rPr>
        <w:t>16</w:t>
      </w:r>
      <w:r w:rsidRPr="00517DD3">
        <w:rPr>
          <w:sz w:val="28"/>
          <w:szCs w:val="28"/>
        </w:rPr>
        <w:t>%</w:t>
      </w:r>
      <w:r w:rsidRPr="00517DD3">
        <w:rPr>
          <w:rStyle w:val="FootnoteReference"/>
          <w:sz w:val="28"/>
          <w:szCs w:val="28"/>
        </w:rPr>
        <w:footnoteReference w:id="17"/>
      </w:r>
      <w:r w:rsidRPr="00517DD3">
        <w:rPr>
          <w:sz w:val="28"/>
          <w:szCs w:val="28"/>
          <w:lang w:val="es-NI"/>
        </w:rPr>
        <w:t>.</w:t>
      </w:r>
    </w:p>
    <w:p w14:paraId="248B049F" w14:textId="77777777" w:rsidR="00461ACF" w:rsidRPr="00517DD3" w:rsidRDefault="00461ACF" w:rsidP="004268AF">
      <w:pPr>
        <w:pStyle w:val="FootnoteText"/>
        <w:spacing w:before="40" w:after="40" w:line="269" w:lineRule="auto"/>
        <w:ind w:firstLine="567"/>
        <w:jc w:val="both"/>
        <w:rPr>
          <w:sz w:val="28"/>
          <w:szCs w:val="28"/>
          <w:lang w:val="nl-NL"/>
        </w:rPr>
      </w:pPr>
      <w:r w:rsidRPr="00517DD3">
        <w:rPr>
          <w:i/>
          <w:sz w:val="28"/>
          <w:szCs w:val="28"/>
          <w:lang w:val="es-NI"/>
        </w:rPr>
        <w:t>- Nhóm nhà ở và vật liệu xây dựng</w:t>
      </w:r>
      <w:r w:rsidRPr="00517DD3">
        <w:rPr>
          <w:sz w:val="28"/>
          <w:szCs w:val="28"/>
          <w:lang w:val="es-NI"/>
        </w:rPr>
        <w:t xml:space="preserve"> </w:t>
      </w:r>
      <w:r w:rsidRPr="00517DD3">
        <w:rPr>
          <w:sz w:val="28"/>
          <w:szCs w:val="28"/>
          <w:lang w:val="nl-NL"/>
        </w:rPr>
        <w:t>tăng 0,07%, trong đó giá dầu hỏa tăng 2,9%; giá nước sinh hoạt tăng 1% do nhu cầu sử dụng nước cuối năm tăng cao; giá vật liệu bảo dưỡng nhà ở tăng 0,25% (làm CPI tăng 0,01 điểm phần trăm),</w:t>
      </w:r>
      <w:r w:rsidRPr="00E400CE">
        <w:rPr>
          <w:sz w:val="28"/>
          <w:szCs w:val="28"/>
          <w:lang w:val="nl-NL"/>
        </w:rPr>
        <w:t xml:space="preserve"> </w:t>
      </w:r>
      <w:r w:rsidRPr="00517DD3">
        <w:rPr>
          <w:sz w:val="28"/>
          <w:szCs w:val="28"/>
          <w:lang w:val="nl-NL"/>
        </w:rPr>
        <w:t>giá dịch vụ sửa chữa nhà ở tăng 0,53% do giá sắt thép, xi măng tăng và nhu cầu sửa chữa, trang hoàng nhà cửa đón Tết Nguyên đán tăng.</w:t>
      </w:r>
    </w:p>
    <w:p w14:paraId="043D07C1" w14:textId="77777777" w:rsidR="00461ACF" w:rsidRPr="00517DD3" w:rsidRDefault="00461ACF" w:rsidP="004268AF">
      <w:pPr>
        <w:pStyle w:val="FootnoteText"/>
        <w:spacing w:before="40" w:after="40" w:line="269" w:lineRule="auto"/>
        <w:ind w:firstLine="567"/>
        <w:jc w:val="both"/>
        <w:rPr>
          <w:sz w:val="28"/>
          <w:szCs w:val="28"/>
          <w:lang w:val="nl-NL"/>
        </w:rPr>
      </w:pPr>
      <w:r w:rsidRPr="00517DD3">
        <w:rPr>
          <w:i/>
          <w:sz w:val="28"/>
          <w:szCs w:val="28"/>
          <w:lang w:val="nl-NL"/>
        </w:rPr>
        <w:t>-</w:t>
      </w:r>
      <w:r w:rsidRPr="00517DD3">
        <w:rPr>
          <w:sz w:val="28"/>
          <w:szCs w:val="28"/>
          <w:lang w:val="nl-NL"/>
        </w:rPr>
        <w:t xml:space="preserve"> </w:t>
      </w:r>
      <w:r w:rsidRPr="00517DD3">
        <w:rPr>
          <w:i/>
          <w:sz w:val="28"/>
          <w:szCs w:val="28"/>
          <w:lang w:val="nl-NL"/>
        </w:rPr>
        <w:t>Nhóm thuốc và dịch vụ y tế và</w:t>
      </w:r>
      <w:r w:rsidRPr="00517DD3">
        <w:rPr>
          <w:i/>
          <w:sz w:val="28"/>
          <w:szCs w:val="28"/>
        </w:rPr>
        <w:t xml:space="preserve"> </w:t>
      </w:r>
      <w:r w:rsidRPr="00517DD3">
        <w:rPr>
          <w:i/>
          <w:sz w:val="28"/>
          <w:szCs w:val="28"/>
          <w:lang w:val="en-US"/>
        </w:rPr>
        <w:t>n</w:t>
      </w:r>
      <w:r w:rsidRPr="00517DD3">
        <w:rPr>
          <w:i/>
          <w:sz w:val="28"/>
          <w:szCs w:val="28"/>
        </w:rPr>
        <w:t>hóm giáo dục</w:t>
      </w:r>
      <w:r w:rsidRPr="00517DD3">
        <w:rPr>
          <w:i/>
          <w:sz w:val="28"/>
          <w:szCs w:val="28"/>
          <w:lang w:val="nl-NL"/>
        </w:rPr>
        <w:t xml:space="preserve"> có cùng mức </w:t>
      </w:r>
      <w:r w:rsidRPr="00517DD3">
        <w:rPr>
          <w:sz w:val="28"/>
          <w:szCs w:val="28"/>
          <w:lang w:val="nl-NL"/>
        </w:rPr>
        <w:t>tăng 0,03%.</w:t>
      </w:r>
    </w:p>
    <w:p w14:paraId="345F2F3C" w14:textId="77777777" w:rsidR="00461ACF" w:rsidRPr="00517DD3" w:rsidRDefault="00461ACF" w:rsidP="004268AF">
      <w:pPr>
        <w:spacing w:before="40" w:after="40" w:line="269" w:lineRule="auto"/>
        <w:ind w:firstLine="567"/>
        <w:jc w:val="both"/>
        <w:rPr>
          <w:lang w:val="es-NI"/>
        </w:rPr>
      </w:pPr>
      <w:r w:rsidRPr="00517DD3">
        <w:rPr>
          <w:i/>
          <w:lang w:val="es-NI"/>
        </w:rPr>
        <w:t>- Nhóm hàng hóa và dịch vụ khác</w:t>
      </w:r>
      <w:r w:rsidRPr="00517DD3">
        <w:rPr>
          <w:lang w:val="es-NI"/>
        </w:rPr>
        <w:t xml:space="preserve"> tăng 0,39% do</w:t>
      </w:r>
      <w:r w:rsidRPr="00517DD3">
        <w:t xml:space="preserve"> giá nhóm đồ trang sức tăng </w:t>
      </w:r>
      <w:r w:rsidRPr="00517DD3">
        <w:rPr>
          <w:lang w:val="en-GB"/>
        </w:rPr>
        <w:t>0,93</w:t>
      </w:r>
      <w:r w:rsidRPr="00517DD3">
        <w:t>% theo giá vàng trong nước; dịch vụ cắt tóc gội đầu tăng 1</w:t>
      </w:r>
      <w:r w:rsidRPr="00517DD3">
        <w:rPr>
          <w:lang w:val="en-GB"/>
        </w:rPr>
        <w:t>,22</w:t>
      </w:r>
      <w:r w:rsidRPr="00517DD3">
        <w:t xml:space="preserve">%; </w:t>
      </w:r>
      <w:r w:rsidRPr="00517DD3">
        <w:rPr>
          <w:color w:val="000000"/>
          <w:lang w:val="de-DE"/>
        </w:rPr>
        <w:t>giá các vật dụng, dịch vụ về cưới hỏi tăng 0,29% do đang vào mùa cưới; nhu cầu đồ thờ cúng vào dịp cuối năm tăng nên giá các mặt hàng này tăng 0,28%.</w:t>
      </w:r>
    </w:p>
    <w:p w14:paraId="42A3EC82" w14:textId="77777777" w:rsidR="00461ACF" w:rsidRPr="00517DD3" w:rsidRDefault="00461ACF" w:rsidP="004268AF">
      <w:pPr>
        <w:pStyle w:val="FootnoteText"/>
        <w:spacing w:before="40" w:after="40" w:line="269" w:lineRule="auto"/>
        <w:ind w:firstLine="567"/>
        <w:jc w:val="both"/>
        <w:rPr>
          <w:sz w:val="28"/>
          <w:szCs w:val="28"/>
        </w:rPr>
      </w:pPr>
      <w:r w:rsidRPr="00517DD3">
        <w:rPr>
          <w:sz w:val="28"/>
          <w:szCs w:val="28"/>
          <w:lang w:val="es-NI"/>
        </w:rPr>
        <w:t xml:space="preserve">(2) </w:t>
      </w:r>
      <w:r w:rsidRPr="00517DD3">
        <w:rPr>
          <w:i/>
          <w:sz w:val="28"/>
          <w:szCs w:val="28"/>
        </w:rPr>
        <w:t>Nhóm bưu chính viễn thông</w:t>
      </w:r>
      <w:r w:rsidRPr="00517DD3">
        <w:rPr>
          <w:sz w:val="28"/>
          <w:szCs w:val="28"/>
        </w:rPr>
        <w:t xml:space="preserve"> </w:t>
      </w:r>
      <w:r w:rsidRPr="00517DD3">
        <w:rPr>
          <w:sz w:val="28"/>
          <w:szCs w:val="28"/>
          <w:lang w:val="en-US"/>
        </w:rPr>
        <w:t>giảm</w:t>
      </w:r>
      <w:r w:rsidRPr="00517DD3">
        <w:rPr>
          <w:sz w:val="28"/>
          <w:szCs w:val="28"/>
        </w:rPr>
        <w:t xml:space="preserve"> 0,0</w:t>
      </w:r>
      <w:r w:rsidRPr="00517DD3">
        <w:rPr>
          <w:sz w:val="28"/>
          <w:szCs w:val="28"/>
          <w:lang w:val="en-US"/>
        </w:rPr>
        <w:t>3</w:t>
      </w:r>
      <w:r w:rsidRPr="00517DD3">
        <w:rPr>
          <w:sz w:val="28"/>
          <w:szCs w:val="28"/>
        </w:rPr>
        <w:t>%.</w:t>
      </w:r>
    </w:p>
    <w:p w14:paraId="25B51DA8" w14:textId="77777777" w:rsidR="00461ACF" w:rsidRPr="00517DD3" w:rsidRDefault="00461ACF" w:rsidP="004268AF">
      <w:pPr>
        <w:pStyle w:val="FootnoteText"/>
        <w:spacing w:before="40" w:after="40" w:line="269" w:lineRule="auto"/>
        <w:ind w:firstLine="567"/>
        <w:jc w:val="both"/>
        <w:rPr>
          <w:sz w:val="28"/>
          <w:szCs w:val="28"/>
          <w:lang w:val="es-NI"/>
        </w:rPr>
      </w:pPr>
      <w:r w:rsidRPr="00517DD3">
        <w:rPr>
          <w:sz w:val="28"/>
          <w:szCs w:val="28"/>
          <w:lang w:val="es-NI"/>
        </w:rPr>
        <w:t xml:space="preserve">(3) </w:t>
      </w:r>
      <w:r w:rsidRPr="00517DD3">
        <w:rPr>
          <w:rStyle w:val="normalchar"/>
          <w:i/>
          <w:sz w:val="28"/>
          <w:szCs w:val="28"/>
          <w:lang w:val="nl-NL"/>
        </w:rPr>
        <w:t>Nhóm hàng ăn và dịch vụ ăn uống</w:t>
      </w:r>
      <w:r w:rsidRPr="00517DD3">
        <w:rPr>
          <w:rStyle w:val="normalchar"/>
          <w:sz w:val="28"/>
          <w:szCs w:val="28"/>
          <w:lang w:val="nl-NL"/>
        </w:rPr>
        <w:t xml:space="preserve"> giữ giá ổn định</w:t>
      </w:r>
      <w:r w:rsidRPr="00517DD3">
        <w:rPr>
          <w:sz w:val="28"/>
          <w:szCs w:val="28"/>
          <w:lang w:val="es-NI"/>
        </w:rPr>
        <w:t xml:space="preserve">, trong đó: </w:t>
      </w:r>
      <w:r w:rsidRPr="00517DD3">
        <w:rPr>
          <w:rStyle w:val="normalchar"/>
          <w:sz w:val="28"/>
          <w:szCs w:val="28"/>
          <w:lang w:val="nl-NL"/>
        </w:rPr>
        <w:t>Lương thực tăng 0,08%</w:t>
      </w:r>
      <w:r w:rsidRPr="00517DD3">
        <w:rPr>
          <w:rStyle w:val="FootnoteReference"/>
          <w:sz w:val="28"/>
          <w:szCs w:val="28"/>
          <w:lang w:val="nl-NL"/>
        </w:rPr>
        <w:footnoteReference w:id="18"/>
      </w:r>
      <w:r w:rsidRPr="00517DD3">
        <w:rPr>
          <w:rStyle w:val="normalchar"/>
          <w:sz w:val="28"/>
          <w:szCs w:val="28"/>
          <w:lang w:val="nl-NL"/>
        </w:rPr>
        <w:t>; thực phẩm giảm 0,09% do Trung Quốc siết chặt kiểm soát phòng, chống dịch Covid-19 tại một số cửa khẩu khiến nông sản của Việt Nam bị ùn tắc, thương lái ngừng mua</w:t>
      </w:r>
      <w:r w:rsidRPr="00517DD3">
        <w:rPr>
          <w:rStyle w:val="FootnoteReference"/>
          <w:sz w:val="28"/>
          <w:szCs w:val="28"/>
          <w:lang w:val="nl-NL"/>
        </w:rPr>
        <w:footnoteReference w:id="19"/>
      </w:r>
      <w:r w:rsidRPr="00517DD3">
        <w:rPr>
          <w:rStyle w:val="normalchar"/>
          <w:sz w:val="28"/>
          <w:szCs w:val="28"/>
          <w:lang w:val="nl-NL"/>
        </w:rPr>
        <w:t>; ăn uống ngoài gia đình tăng 0,18% do giá xăng dầu, giá thực phẩm tươi sống, giá sữa, dầu ăn tăng khiến các cửa hàng kinh doanh dịch vụ ăn uống ngoài gia đình tăng giá bán.</w:t>
      </w:r>
    </w:p>
    <w:p w14:paraId="303F751F" w14:textId="77777777" w:rsidR="00461ACF" w:rsidRPr="00517DD3" w:rsidRDefault="00461ACF" w:rsidP="00A4599A">
      <w:pPr>
        <w:pStyle w:val="FootnoteText"/>
        <w:spacing w:before="40" w:after="40" w:line="274" w:lineRule="auto"/>
        <w:ind w:firstLine="567"/>
        <w:jc w:val="both"/>
        <w:rPr>
          <w:rStyle w:val="normalchar"/>
          <w:sz w:val="28"/>
          <w:szCs w:val="28"/>
          <w:lang w:val="nl-NL"/>
        </w:rPr>
      </w:pPr>
      <w:r w:rsidRPr="00517DD3">
        <w:rPr>
          <w:rStyle w:val="normalchar"/>
          <w:sz w:val="28"/>
          <w:szCs w:val="28"/>
          <w:lang w:val="nl-NL"/>
        </w:rPr>
        <w:t>Lạm phát cơ bản</w:t>
      </w:r>
      <w:r w:rsidRPr="00517DD3">
        <w:rPr>
          <w:rStyle w:val="FootnoteReference"/>
          <w:sz w:val="28"/>
          <w:szCs w:val="28"/>
          <w:lang w:val="nl-NL"/>
        </w:rPr>
        <w:footnoteReference w:id="20"/>
      </w:r>
      <w:r w:rsidRPr="00517DD3">
        <w:rPr>
          <w:rStyle w:val="normalchar"/>
          <w:sz w:val="28"/>
          <w:szCs w:val="28"/>
          <w:lang w:val="nl-NL"/>
        </w:rPr>
        <w:t xml:space="preserve"> tháng 01/2022 tăng </w:t>
      </w:r>
      <w:r w:rsidRPr="00517DD3">
        <w:rPr>
          <w:sz w:val="28"/>
          <w:szCs w:val="28"/>
          <w:lang w:val="en-GB"/>
        </w:rPr>
        <w:t>0,26</w:t>
      </w:r>
      <w:r w:rsidRPr="00517DD3">
        <w:rPr>
          <w:sz w:val="28"/>
          <w:szCs w:val="28"/>
        </w:rPr>
        <w:t xml:space="preserve">% so với tháng trước, tăng </w:t>
      </w:r>
      <w:r w:rsidRPr="00517DD3">
        <w:rPr>
          <w:sz w:val="28"/>
          <w:szCs w:val="28"/>
          <w:lang w:val="en-GB"/>
        </w:rPr>
        <w:t>0,66</w:t>
      </w:r>
      <w:r w:rsidRPr="00517DD3">
        <w:rPr>
          <w:sz w:val="28"/>
          <w:szCs w:val="28"/>
        </w:rPr>
        <w:t>% so với cùng kỳ năm trước</w:t>
      </w:r>
      <w:r w:rsidRPr="00517DD3">
        <w:rPr>
          <w:rStyle w:val="normalchar"/>
          <w:sz w:val="28"/>
          <w:szCs w:val="28"/>
          <w:lang w:val="nl-NL"/>
        </w:rPr>
        <w:t xml:space="preserve">. </w:t>
      </w:r>
    </w:p>
    <w:p w14:paraId="0D7CFDDB" w14:textId="77777777" w:rsidR="00461ACF" w:rsidRPr="00517DD3" w:rsidRDefault="00461ACF" w:rsidP="00A4599A">
      <w:pPr>
        <w:pStyle w:val="FootnoteText"/>
        <w:spacing w:before="40" w:after="40" w:line="274" w:lineRule="auto"/>
        <w:ind w:firstLine="567"/>
        <w:jc w:val="both"/>
        <w:rPr>
          <w:sz w:val="28"/>
          <w:szCs w:val="28"/>
          <w:lang w:val="es-NI"/>
        </w:rPr>
      </w:pPr>
      <w:r w:rsidRPr="00517DD3">
        <w:rPr>
          <w:sz w:val="28"/>
          <w:szCs w:val="28"/>
          <w:lang w:val="es-NI"/>
        </w:rPr>
        <w:t>Giá vàng trong nước biến động cùng chiều với giá vàng thế giới. Bình quân giá vàng thế giới đến ngày 25/01/2022 tăng 1,46% so với tháng 12/2021</w:t>
      </w:r>
      <w:r w:rsidR="00EB370E">
        <w:rPr>
          <w:sz w:val="28"/>
          <w:szCs w:val="28"/>
          <w:lang w:val="es-NI"/>
        </w:rPr>
        <w:t xml:space="preserve"> </w:t>
      </w:r>
      <w:r w:rsidRPr="00517DD3">
        <w:rPr>
          <w:sz w:val="28"/>
          <w:szCs w:val="28"/>
          <w:lang w:val="es-NI"/>
        </w:rPr>
        <w:t>do đồng đô la Mỹ và lợi tức trái phiếu đồng loạt giảm khi dữ liệu lạm phát của Mỹ tăng cao. Bên cạnh đó, các nhà đầu tư lo ngại giá cả sẽ tiếp tục tăng và căng thẳng địa chính trị ở Đông Âu khiến tài sản an toàn như vàng tăng giá. Trong nước, chỉ số giá vàng tháng 01/2022 tăng 1,08% so với tháng trước; giảm 0,07% so với cùng kỳ năm 2021.</w:t>
      </w:r>
    </w:p>
    <w:p w14:paraId="0F237B00" w14:textId="77777777" w:rsidR="00517DD3" w:rsidRPr="00517DD3" w:rsidRDefault="00461ACF" w:rsidP="00461ACF">
      <w:pPr>
        <w:pStyle w:val="FootnoteText"/>
        <w:spacing w:before="40" w:after="40" w:line="295" w:lineRule="auto"/>
        <w:ind w:firstLine="567"/>
        <w:jc w:val="both"/>
        <w:rPr>
          <w:sz w:val="28"/>
          <w:szCs w:val="28"/>
          <w:lang w:val="es-NI"/>
        </w:rPr>
      </w:pPr>
      <w:r w:rsidRPr="00517DD3">
        <w:rPr>
          <w:sz w:val="28"/>
          <w:szCs w:val="28"/>
          <w:lang w:val="es-NI"/>
        </w:rPr>
        <w:lastRenderedPageBreak/>
        <w:t>Đồng đô la Mỹ trên thị trường thế giới giảm trong bối cảnh lạm phát của Mỹ tháng 12/2021 tăng 7% so với cùng kỳ năm trước. Trong nước, do nguồn cung đảm bảo, chỉ số giá đô la Mỹ tháng 01/2022 giảm 0,32% so với tháng trước; giảm 0,73% so với cùng kỳ năm 2021.</w:t>
      </w:r>
    </w:p>
    <w:p w14:paraId="5F326A91" w14:textId="77777777" w:rsidR="00D92A54" w:rsidRPr="00D92A54" w:rsidRDefault="00D92A54" w:rsidP="00FA070F">
      <w:pPr>
        <w:pStyle w:val="ListParagraph"/>
        <w:tabs>
          <w:tab w:val="left" w:pos="567"/>
        </w:tabs>
        <w:spacing w:before="40" w:after="40" w:line="295" w:lineRule="auto"/>
        <w:ind w:left="0" w:right="79" w:firstLine="567"/>
        <w:jc w:val="both"/>
        <w:rPr>
          <w:b/>
          <w:bCs/>
          <w:i/>
          <w:iCs/>
          <w:lang w:val="fr-FR"/>
        </w:rPr>
      </w:pPr>
      <w:r w:rsidRPr="00D92A54">
        <w:rPr>
          <w:b/>
          <w:bCs/>
          <w:i/>
          <w:iCs/>
          <w:lang w:val="fr-FR"/>
        </w:rPr>
        <w:t>b) Vận tải hành khách và hàng hóa</w:t>
      </w:r>
    </w:p>
    <w:p w14:paraId="2C2F2607" w14:textId="77777777" w:rsidR="00D92A54" w:rsidRPr="00D92A54" w:rsidRDefault="00D92A54" w:rsidP="00FA070F">
      <w:pPr>
        <w:spacing w:before="40" w:after="40" w:line="295" w:lineRule="auto"/>
        <w:ind w:right="-1" w:firstLine="567"/>
        <w:jc w:val="both"/>
        <w:rPr>
          <w:i/>
          <w:lang w:val="fr-FR"/>
        </w:rPr>
      </w:pPr>
      <w:r w:rsidRPr="00D92A54">
        <w:rPr>
          <w:i/>
          <w:lang w:val="fr-FR"/>
        </w:rPr>
        <w:t>Hoạt động vận tải tháng Một nhộn nhịp hơn các tháng trước do đây là tháng giáp Tết Nguyên đán, nhu cầu vận chuyển hành khách</w:t>
      </w:r>
      <w:r w:rsidR="00261767">
        <w:rPr>
          <w:i/>
          <w:lang w:val="fr-FR"/>
        </w:rPr>
        <w:t xml:space="preserve"> </w:t>
      </w:r>
      <w:r w:rsidRPr="00D92A54">
        <w:rPr>
          <w:i/>
          <w:lang w:val="fr-FR"/>
        </w:rPr>
        <w:t xml:space="preserve">và hàng hóa đều tăng cao. Tuy nhiên so với cùng kỳ năm trước vận chuyển hành khách vẫn giảm 54%, luân chuyển hành khách giảm 61,4% và vận chuyển hàng hóa giảm 8,9%, luân chuyển hàng hóa tăng nhẹ 1,6%. </w:t>
      </w:r>
    </w:p>
    <w:p w14:paraId="27D29CDB" w14:textId="77777777" w:rsidR="00D92A54" w:rsidRPr="00D92A54" w:rsidRDefault="00D92A54" w:rsidP="00FA070F">
      <w:pPr>
        <w:spacing w:before="40" w:after="40" w:line="295" w:lineRule="auto"/>
        <w:ind w:firstLine="567"/>
        <w:jc w:val="both"/>
        <w:rPr>
          <w:lang w:val="fr-FR"/>
        </w:rPr>
      </w:pPr>
      <w:r w:rsidRPr="00D92A54">
        <w:rPr>
          <w:i/>
          <w:lang w:val="fr-FR"/>
        </w:rPr>
        <w:t xml:space="preserve">Vận tải hành khách </w:t>
      </w:r>
      <w:r w:rsidRPr="00D92A54">
        <w:rPr>
          <w:lang w:val="fr-FR"/>
        </w:rPr>
        <w:t>tháng Một ước tính đạt 165,3 triệu lượt khách vận chuyển, tăng 15,0% so với tháng trước và giảm 54,0% so với cùng kỳ năm trước (cùng kỳ năm 2021 giảm 27,4%</w:t>
      </w:r>
      <w:proofErr w:type="gramStart"/>
      <w:r w:rsidRPr="00D92A54">
        <w:rPr>
          <w:lang w:val="fr-FR"/>
        </w:rPr>
        <w:t>);</w:t>
      </w:r>
      <w:proofErr w:type="gramEnd"/>
      <w:r w:rsidRPr="00D92A54">
        <w:rPr>
          <w:lang w:val="fr-FR"/>
        </w:rPr>
        <w:t xml:space="preserve"> luân chuyển đạt 6 tỷ lượt khách.km, </w:t>
      </w:r>
      <w:r w:rsidRPr="00052095">
        <w:rPr>
          <w:lang w:val="fr-FR"/>
        </w:rPr>
        <w:t xml:space="preserve">tăng 20,3% </w:t>
      </w:r>
      <w:r w:rsidRPr="00D92A54">
        <w:rPr>
          <w:lang w:val="fr-FR"/>
        </w:rPr>
        <w:t>và giảm 61,4% (cùng kỳ năm 2021 giảm 34,4%), t</w:t>
      </w:r>
      <w:r w:rsidRPr="00D92A54">
        <w:rPr>
          <w:spacing w:val="-4"/>
          <w:lang w:val="fr-FR"/>
        </w:rPr>
        <w:t xml:space="preserve">rong đó vận tải trong nước chiếm gần 100%, vận tải ngoài nước chiếm tỷ lệ không đáng kể. </w:t>
      </w:r>
    </w:p>
    <w:p w14:paraId="55D84DE1" w14:textId="77777777" w:rsidR="001F18F2" w:rsidRDefault="00D92A54" w:rsidP="00FA070F">
      <w:pPr>
        <w:spacing w:before="40" w:after="40" w:line="295" w:lineRule="auto"/>
        <w:ind w:firstLine="567"/>
        <w:jc w:val="both"/>
        <w:rPr>
          <w:lang w:val="fr-FR"/>
        </w:rPr>
      </w:pPr>
      <w:r w:rsidRPr="00D92A54">
        <w:rPr>
          <w:lang w:val="fr-FR"/>
        </w:rPr>
        <w:t>Xét theo ngành vận tải, tất cả các ngành đường trong tháng 01/2022 đều giảm so với cùng kỳ năm trước.</w:t>
      </w:r>
    </w:p>
    <w:p w14:paraId="6630A626" w14:textId="77777777" w:rsidR="001F18F2" w:rsidRDefault="00D92A54" w:rsidP="00FA76D6">
      <w:pPr>
        <w:jc w:val="center"/>
        <w:rPr>
          <w:rFonts w:ascii="Arial" w:hAnsi="Arial" w:cs="Arial"/>
          <w:b/>
          <w:bCs/>
          <w:sz w:val="24"/>
          <w:szCs w:val="24"/>
          <w:lang w:val="fr-FR"/>
        </w:rPr>
      </w:pPr>
      <w:r>
        <w:rPr>
          <w:rFonts w:ascii="Arial" w:hAnsi="Arial" w:cs="Arial"/>
          <w:b/>
          <w:bCs/>
          <w:sz w:val="24"/>
          <w:szCs w:val="24"/>
          <w:lang w:val="fr-FR"/>
        </w:rPr>
        <w:t xml:space="preserve">Biểu </w:t>
      </w:r>
      <w:r w:rsidR="001F6098">
        <w:rPr>
          <w:rFonts w:ascii="Arial" w:hAnsi="Arial" w:cs="Arial"/>
          <w:b/>
          <w:bCs/>
          <w:sz w:val="24"/>
          <w:szCs w:val="24"/>
          <w:lang w:val="fr-FR"/>
        </w:rPr>
        <w:t>6</w:t>
      </w:r>
      <w:r>
        <w:rPr>
          <w:rFonts w:ascii="Arial" w:hAnsi="Arial" w:cs="Arial"/>
          <w:b/>
          <w:bCs/>
          <w:sz w:val="24"/>
          <w:szCs w:val="24"/>
          <w:lang w:val="fr-FR"/>
        </w:rPr>
        <w:t xml:space="preserve">. </w:t>
      </w:r>
      <w:r w:rsidRPr="00F1379D">
        <w:rPr>
          <w:rFonts w:ascii="Arial" w:hAnsi="Arial" w:cs="Arial"/>
          <w:b/>
          <w:bCs/>
          <w:sz w:val="24"/>
          <w:szCs w:val="24"/>
          <w:lang w:val="fr-FR"/>
        </w:rPr>
        <w:t>Vận</w:t>
      </w:r>
      <w:r>
        <w:rPr>
          <w:rFonts w:ascii="Arial" w:hAnsi="Arial" w:cs="Arial"/>
          <w:b/>
          <w:bCs/>
          <w:sz w:val="24"/>
          <w:szCs w:val="24"/>
          <w:lang w:val="fr-FR"/>
        </w:rPr>
        <w:t xml:space="preserve"> </w:t>
      </w:r>
      <w:r w:rsidRPr="00F1379D">
        <w:rPr>
          <w:rFonts w:ascii="Arial" w:hAnsi="Arial" w:cs="Arial"/>
          <w:b/>
          <w:bCs/>
          <w:sz w:val="24"/>
          <w:szCs w:val="24"/>
          <w:lang w:val="fr-FR"/>
        </w:rPr>
        <w:t>tải</w:t>
      </w:r>
      <w:r>
        <w:rPr>
          <w:rFonts w:ascii="Arial" w:hAnsi="Arial" w:cs="Arial"/>
          <w:b/>
          <w:bCs/>
          <w:sz w:val="24"/>
          <w:szCs w:val="24"/>
          <w:lang w:val="fr-FR"/>
        </w:rPr>
        <w:t xml:space="preserve"> </w:t>
      </w:r>
      <w:r w:rsidRPr="00F1379D">
        <w:rPr>
          <w:rFonts w:ascii="Arial" w:hAnsi="Arial" w:cs="Arial"/>
          <w:b/>
          <w:bCs/>
          <w:sz w:val="24"/>
          <w:szCs w:val="24"/>
          <w:lang w:val="fr-FR"/>
        </w:rPr>
        <w:t>hành</w:t>
      </w:r>
      <w:r>
        <w:rPr>
          <w:rFonts w:ascii="Arial" w:hAnsi="Arial" w:cs="Arial"/>
          <w:b/>
          <w:bCs/>
          <w:sz w:val="24"/>
          <w:szCs w:val="24"/>
          <w:lang w:val="fr-FR"/>
        </w:rPr>
        <w:t xml:space="preserve"> </w:t>
      </w:r>
      <w:r w:rsidRPr="00F1379D">
        <w:rPr>
          <w:rFonts w:ascii="Arial" w:hAnsi="Arial" w:cs="Arial"/>
          <w:b/>
          <w:bCs/>
          <w:sz w:val="24"/>
          <w:szCs w:val="24"/>
          <w:lang w:val="fr-FR"/>
        </w:rPr>
        <w:t>khách</w:t>
      </w:r>
      <w:r>
        <w:rPr>
          <w:rFonts w:ascii="Arial" w:hAnsi="Arial" w:cs="Arial"/>
          <w:b/>
          <w:bCs/>
          <w:sz w:val="24"/>
          <w:szCs w:val="24"/>
          <w:lang w:val="fr-FR"/>
        </w:rPr>
        <w:t xml:space="preserve"> tháng </w:t>
      </w:r>
      <w:r w:rsidR="007C4A04">
        <w:rPr>
          <w:rFonts w:ascii="Arial" w:hAnsi="Arial" w:cs="Arial"/>
          <w:b/>
          <w:bCs/>
          <w:sz w:val="24"/>
          <w:szCs w:val="24"/>
          <w:lang w:val="fr-FR"/>
        </w:rPr>
        <w:t>01</w:t>
      </w:r>
      <w:r>
        <w:rPr>
          <w:rFonts w:ascii="Arial" w:hAnsi="Arial" w:cs="Arial"/>
          <w:b/>
          <w:bCs/>
          <w:sz w:val="24"/>
          <w:szCs w:val="24"/>
          <w:lang w:val="fr-FR"/>
        </w:rPr>
        <w:t xml:space="preserve"> </w:t>
      </w:r>
      <w:r w:rsidRPr="00F1379D">
        <w:rPr>
          <w:rFonts w:ascii="Arial" w:hAnsi="Arial" w:cs="Arial"/>
          <w:b/>
          <w:bCs/>
          <w:sz w:val="24"/>
          <w:szCs w:val="24"/>
          <w:lang w:val="fr-FR"/>
        </w:rPr>
        <w:t>năm 202</w:t>
      </w:r>
      <w:r>
        <w:rPr>
          <w:rFonts w:ascii="Arial" w:hAnsi="Arial" w:cs="Arial"/>
          <w:b/>
          <w:bCs/>
          <w:sz w:val="24"/>
          <w:szCs w:val="24"/>
          <w:lang w:val="fr-FR"/>
        </w:rPr>
        <w:t>2</w:t>
      </w:r>
    </w:p>
    <w:p w14:paraId="7362F1D8" w14:textId="77777777" w:rsidR="00D92A54" w:rsidRDefault="00D92A54" w:rsidP="00FA76D6">
      <w:pPr>
        <w:jc w:val="center"/>
        <w:rPr>
          <w:rFonts w:ascii="Arial" w:hAnsi="Arial" w:cs="Arial"/>
          <w:b/>
          <w:bCs/>
          <w:sz w:val="24"/>
          <w:szCs w:val="24"/>
          <w:lang w:val="fr-FR"/>
        </w:rPr>
      </w:pPr>
      <w:proofErr w:type="gramStart"/>
      <w:r w:rsidRPr="00F1379D">
        <w:rPr>
          <w:rFonts w:ascii="Arial" w:hAnsi="Arial" w:cs="Arial"/>
          <w:b/>
          <w:bCs/>
          <w:sz w:val="24"/>
          <w:szCs w:val="24"/>
          <w:lang w:val="fr-FR"/>
        </w:rPr>
        <w:t>phân</w:t>
      </w:r>
      <w:proofErr w:type="gramEnd"/>
      <w:r>
        <w:rPr>
          <w:rFonts w:ascii="Arial" w:hAnsi="Arial" w:cs="Arial"/>
          <w:b/>
          <w:bCs/>
          <w:sz w:val="24"/>
          <w:szCs w:val="24"/>
          <w:lang w:val="fr-FR"/>
        </w:rPr>
        <w:t xml:space="preserve"> </w:t>
      </w:r>
      <w:r w:rsidRPr="00F1379D">
        <w:rPr>
          <w:rFonts w:ascii="Arial" w:hAnsi="Arial" w:cs="Arial"/>
          <w:b/>
          <w:bCs/>
          <w:sz w:val="24"/>
          <w:szCs w:val="24"/>
          <w:lang w:val="fr-FR"/>
        </w:rPr>
        <w:t>theo</w:t>
      </w:r>
      <w:r>
        <w:rPr>
          <w:rFonts w:ascii="Arial" w:hAnsi="Arial" w:cs="Arial"/>
          <w:b/>
          <w:bCs/>
          <w:sz w:val="24"/>
          <w:szCs w:val="24"/>
          <w:lang w:val="fr-FR"/>
        </w:rPr>
        <w:t xml:space="preserve"> </w:t>
      </w:r>
      <w:r w:rsidRPr="00F1379D">
        <w:rPr>
          <w:rFonts w:ascii="Arial" w:hAnsi="Arial" w:cs="Arial"/>
          <w:b/>
          <w:bCs/>
          <w:sz w:val="24"/>
          <w:szCs w:val="24"/>
          <w:lang w:val="fr-FR"/>
        </w:rPr>
        <w:t>ngành</w:t>
      </w:r>
      <w:r>
        <w:rPr>
          <w:rFonts w:ascii="Arial" w:hAnsi="Arial" w:cs="Arial"/>
          <w:b/>
          <w:bCs/>
          <w:sz w:val="24"/>
          <w:szCs w:val="24"/>
          <w:lang w:val="fr-FR"/>
        </w:rPr>
        <w:t xml:space="preserve"> </w:t>
      </w:r>
      <w:r w:rsidRPr="00F1379D">
        <w:rPr>
          <w:rFonts w:ascii="Arial" w:hAnsi="Arial" w:cs="Arial"/>
          <w:b/>
          <w:bCs/>
          <w:sz w:val="24"/>
          <w:szCs w:val="24"/>
          <w:lang w:val="fr-FR"/>
        </w:rPr>
        <w:t>vận</w:t>
      </w:r>
      <w:r>
        <w:rPr>
          <w:rFonts w:ascii="Arial" w:hAnsi="Arial" w:cs="Arial"/>
          <w:b/>
          <w:bCs/>
          <w:sz w:val="24"/>
          <w:szCs w:val="24"/>
          <w:lang w:val="fr-FR"/>
        </w:rPr>
        <w:t xml:space="preserve"> </w:t>
      </w:r>
      <w:r w:rsidRPr="00F1379D">
        <w:rPr>
          <w:rFonts w:ascii="Arial" w:hAnsi="Arial" w:cs="Arial"/>
          <w:b/>
          <w:bCs/>
          <w:sz w:val="24"/>
          <w:szCs w:val="24"/>
          <w:lang w:val="fr-FR"/>
        </w:rPr>
        <w:t>tải</w:t>
      </w:r>
    </w:p>
    <w:p w14:paraId="35E4D6D8" w14:textId="77777777" w:rsidR="00D92A54" w:rsidRDefault="00D92A54" w:rsidP="00D92A54">
      <w:pPr>
        <w:jc w:val="center"/>
        <w:rPr>
          <w:rFonts w:ascii="Arial" w:hAnsi="Arial" w:cs="Arial"/>
          <w:b/>
          <w:bCs/>
          <w:sz w:val="24"/>
          <w:szCs w:val="24"/>
          <w:lang w:val="fr-FR"/>
        </w:rPr>
      </w:pPr>
    </w:p>
    <w:tbl>
      <w:tblPr>
        <w:tblW w:w="8660" w:type="dxa"/>
        <w:jc w:val="center"/>
        <w:tblLook w:val="04A0" w:firstRow="1" w:lastRow="0" w:firstColumn="1" w:lastColumn="0" w:noHBand="0" w:noVBand="1"/>
      </w:tblPr>
      <w:tblGrid>
        <w:gridCol w:w="2198"/>
        <w:gridCol w:w="1653"/>
        <w:gridCol w:w="1513"/>
        <w:gridCol w:w="272"/>
        <w:gridCol w:w="1499"/>
        <w:gridCol w:w="1525"/>
      </w:tblGrid>
      <w:tr w:rsidR="00D92A54" w:rsidRPr="00052095" w14:paraId="21D8A29F" w14:textId="77777777" w:rsidTr="00247580">
        <w:trPr>
          <w:trHeight w:val="402"/>
          <w:jc w:val="center"/>
        </w:trPr>
        <w:tc>
          <w:tcPr>
            <w:tcW w:w="2198" w:type="dxa"/>
            <w:tcBorders>
              <w:top w:val="single" w:sz="4" w:space="0" w:color="auto"/>
            </w:tcBorders>
            <w:shd w:val="clear" w:color="auto" w:fill="auto"/>
            <w:noWrap/>
            <w:vAlign w:val="bottom"/>
            <w:hideMark/>
          </w:tcPr>
          <w:p w14:paraId="2712DB30" w14:textId="77777777" w:rsidR="00D92A54" w:rsidRPr="009A67D2" w:rsidRDefault="00D92A54" w:rsidP="00247580">
            <w:pPr>
              <w:spacing w:before="60" w:after="60"/>
              <w:rPr>
                <w:rFonts w:ascii="Arial" w:hAnsi="Arial" w:cs="Arial"/>
                <w:b/>
                <w:bCs/>
                <w:sz w:val="20"/>
                <w:szCs w:val="20"/>
                <w:lang w:val="vi-VN" w:eastAsia="vi-VN"/>
              </w:rPr>
            </w:pPr>
          </w:p>
        </w:tc>
        <w:tc>
          <w:tcPr>
            <w:tcW w:w="3166" w:type="dxa"/>
            <w:gridSpan w:val="2"/>
            <w:tcBorders>
              <w:top w:val="single" w:sz="4" w:space="0" w:color="auto"/>
              <w:bottom w:val="single" w:sz="4" w:space="0" w:color="auto"/>
            </w:tcBorders>
            <w:shd w:val="clear" w:color="auto" w:fill="auto"/>
            <w:noWrap/>
            <w:vAlign w:val="center"/>
            <w:hideMark/>
          </w:tcPr>
          <w:p w14:paraId="196F7531" w14:textId="77777777" w:rsidR="00D92A54" w:rsidRDefault="00D92A54" w:rsidP="00247580">
            <w:pPr>
              <w:spacing w:before="40" w:after="40"/>
              <w:jc w:val="center"/>
              <w:rPr>
                <w:rFonts w:ascii="Arial" w:hAnsi="Arial" w:cs="Arial"/>
                <w:b/>
                <w:bCs/>
                <w:sz w:val="20"/>
                <w:szCs w:val="20"/>
              </w:rPr>
            </w:pPr>
            <w:r w:rsidRPr="00F1379D">
              <w:rPr>
                <w:rFonts w:ascii="Arial" w:hAnsi="Arial" w:cs="Arial"/>
                <w:color w:val="000000"/>
                <w:sz w:val="20"/>
                <w:szCs w:val="20"/>
                <w:lang w:eastAsia="vi-VN"/>
              </w:rPr>
              <w:t>Số</w:t>
            </w:r>
            <w:r>
              <w:rPr>
                <w:rFonts w:ascii="Arial" w:hAnsi="Arial" w:cs="Arial"/>
                <w:color w:val="000000"/>
                <w:sz w:val="20"/>
                <w:szCs w:val="20"/>
                <w:lang w:eastAsia="vi-VN"/>
              </w:rPr>
              <w:t xml:space="preserve"> </w:t>
            </w:r>
            <w:r w:rsidRPr="00F1379D">
              <w:rPr>
                <w:rFonts w:ascii="Arial" w:hAnsi="Arial" w:cs="Arial"/>
                <w:color w:val="000000"/>
                <w:sz w:val="20"/>
                <w:szCs w:val="20"/>
                <w:lang w:eastAsia="vi-VN"/>
              </w:rPr>
              <w:t>lượt</w:t>
            </w:r>
            <w:r>
              <w:rPr>
                <w:rFonts w:ascii="Arial" w:hAnsi="Arial" w:cs="Arial"/>
                <w:color w:val="000000"/>
                <w:sz w:val="20"/>
                <w:szCs w:val="20"/>
                <w:lang w:eastAsia="vi-VN"/>
              </w:rPr>
              <w:t xml:space="preserve"> </w:t>
            </w:r>
            <w:r w:rsidRPr="00F1379D">
              <w:rPr>
                <w:rFonts w:ascii="Arial" w:hAnsi="Arial" w:cs="Arial"/>
                <w:color w:val="000000"/>
                <w:sz w:val="20"/>
                <w:szCs w:val="20"/>
                <w:lang w:eastAsia="vi-VN"/>
              </w:rPr>
              <w:t>hành</w:t>
            </w:r>
            <w:r>
              <w:rPr>
                <w:rFonts w:ascii="Arial" w:hAnsi="Arial" w:cs="Arial"/>
                <w:color w:val="000000"/>
                <w:sz w:val="20"/>
                <w:szCs w:val="20"/>
                <w:lang w:eastAsia="vi-VN"/>
              </w:rPr>
              <w:t xml:space="preserve"> </w:t>
            </w:r>
            <w:r w:rsidRPr="00F1379D">
              <w:rPr>
                <w:rFonts w:ascii="Arial" w:hAnsi="Arial" w:cs="Arial"/>
                <w:color w:val="000000"/>
                <w:sz w:val="20"/>
                <w:szCs w:val="20"/>
                <w:lang w:eastAsia="vi-VN"/>
              </w:rPr>
              <w:t>khách</w:t>
            </w:r>
          </w:p>
        </w:tc>
        <w:tc>
          <w:tcPr>
            <w:tcW w:w="272" w:type="dxa"/>
            <w:vMerge w:val="restart"/>
            <w:tcBorders>
              <w:top w:val="single" w:sz="4" w:space="0" w:color="auto"/>
            </w:tcBorders>
            <w:shd w:val="clear" w:color="auto" w:fill="auto"/>
            <w:noWrap/>
            <w:vAlign w:val="center"/>
            <w:hideMark/>
          </w:tcPr>
          <w:p w14:paraId="63EF877B" w14:textId="77777777" w:rsidR="00D92A54" w:rsidRPr="009A67D2" w:rsidRDefault="00D92A54" w:rsidP="00247580">
            <w:pPr>
              <w:spacing w:before="40" w:after="40"/>
              <w:ind w:right="304"/>
              <w:jc w:val="center"/>
              <w:rPr>
                <w:rFonts w:ascii="Arial" w:hAnsi="Arial" w:cs="Arial"/>
                <w:b/>
                <w:bCs/>
                <w:sz w:val="20"/>
                <w:szCs w:val="20"/>
                <w:lang w:val="vi-VN" w:eastAsia="vi-VN"/>
              </w:rPr>
            </w:pPr>
          </w:p>
        </w:tc>
        <w:tc>
          <w:tcPr>
            <w:tcW w:w="3024" w:type="dxa"/>
            <w:gridSpan w:val="2"/>
            <w:tcBorders>
              <w:top w:val="single" w:sz="4" w:space="0" w:color="auto"/>
              <w:bottom w:val="single" w:sz="4" w:space="0" w:color="auto"/>
            </w:tcBorders>
            <w:shd w:val="clear" w:color="auto" w:fill="auto"/>
            <w:noWrap/>
            <w:vAlign w:val="center"/>
            <w:hideMark/>
          </w:tcPr>
          <w:p w14:paraId="772D59BD" w14:textId="77777777" w:rsidR="00D92A54" w:rsidRPr="009F297E" w:rsidRDefault="00D92A54" w:rsidP="00247580">
            <w:pPr>
              <w:spacing w:before="40" w:after="40"/>
              <w:ind w:right="-45"/>
              <w:jc w:val="center"/>
              <w:rPr>
                <w:rFonts w:ascii="Arial" w:hAnsi="Arial" w:cs="Arial"/>
                <w:b/>
                <w:bCs/>
                <w:sz w:val="20"/>
                <w:szCs w:val="20"/>
                <w:lang w:val="vi-VN"/>
              </w:rPr>
            </w:pPr>
            <w:r w:rsidRPr="000028DD">
              <w:rPr>
                <w:rFonts w:ascii="Arial" w:hAnsi="Arial" w:cs="Arial"/>
                <w:color w:val="000000"/>
                <w:sz w:val="20"/>
                <w:szCs w:val="20"/>
                <w:lang w:val="vi-VN" w:eastAsia="vi-VN"/>
              </w:rPr>
              <w:t>Tốc độ tăng/giảm</w:t>
            </w:r>
            <w:r w:rsidRPr="00052095">
              <w:rPr>
                <w:rFonts w:ascii="Arial" w:hAnsi="Arial" w:cs="Arial"/>
                <w:color w:val="000000"/>
                <w:sz w:val="20"/>
                <w:szCs w:val="20"/>
                <w:lang w:val="vi-VN" w:eastAsia="vi-VN"/>
              </w:rPr>
              <w:t xml:space="preserve"> </w:t>
            </w:r>
            <w:r w:rsidRPr="000028DD">
              <w:rPr>
                <w:rFonts w:ascii="Arial" w:hAnsi="Arial" w:cs="Arial"/>
                <w:color w:val="000000"/>
                <w:sz w:val="20"/>
                <w:szCs w:val="20"/>
                <w:lang w:val="vi-VN" w:eastAsia="vi-VN"/>
              </w:rPr>
              <w:t>so với</w:t>
            </w:r>
            <w:r w:rsidRPr="00052095">
              <w:rPr>
                <w:rFonts w:ascii="Arial" w:hAnsi="Arial" w:cs="Arial"/>
                <w:color w:val="000000"/>
                <w:sz w:val="20"/>
                <w:szCs w:val="20"/>
                <w:lang w:val="vi-VN" w:eastAsia="vi-VN"/>
              </w:rPr>
              <w:br/>
              <w:t xml:space="preserve">cùng kỳ </w:t>
            </w:r>
            <w:r w:rsidRPr="000028DD">
              <w:rPr>
                <w:rFonts w:ascii="Arial" w:hAnsi="Arial" w:cs="Arial"/>
                <w:color w:val="000000"/>
                <w:sz w:val="20"/>
                <w:szCs w:val="20"/>
                <w:lang w:val="vi-VN" w:eastAsia="vi-VN"/>
              </w:rPr>
              <w:t>năm trước (%)</w:t>
            </w:r>
          </w:p>
        </w:tc>
      </w:tr>
      <w:tr w:rsidR="00D92A54" w:rsidRPr="009A67D2" w14:paraId="46866949" w14:textId="77777777" w:rsidTr="00247580">
        <w:trPr>
          <w:trHeight w:val="595"/>
          <w:jc w:val="center"/>
        </w:trPr>
        <w:tc>
          <w:tcPr>
            <w:tcW w:w="2198" w:type="dxa"/>
            <w:shd w:val="clear" w:color="auto" w:fill="auto"/>
            <w:noWrap/>
            <w:vAlign w:val="bottom"/>
            <w:hideMark/>
          </w:tcPr>
          <w:p w14:paraId="0EE36417" w14:textId="77777777" w:rsidR="00D92A54" w:rsidRPr="009A67D2" w:rsidRDefault="00D92A54" w:rsidP="00247580">
            <w:pPr>
              <w:spacing w:before="60" w:after="60"/>
              <w:rPr>
                <w:rFonts w:ascii="Arial" w:hAnsi="Arial" w:cs="Arial"/>
                <w:b/>
                <w:bCs/>
                <w:sz w:val="20"/>
                <w:szCs w:val="20"/>
                <w:lang w:val="vi-VN" w:eastAsia="vi-VN"/>
              </w:rPr>
            </w:pPr>
          </w:p>
        </w:tc>
        <w:tc>
          <w:tcPr>
            <w:tcW w:w="1653" w:type="dxa"/>
            <w:tcBorders>
              <w:top w:val="single" w:sz="4" w:space="0" w:color="auto"/>
              <w:bottom w:val="single" w:sz="4" w:space="0" w:color="auto"/>
            </w:tcBorders>
            <w:shd w:val="clear" w:color="auto" w:fill="auto"/>
            <w:noWrap/>
            <w:vAlign w:val="center"/>
            <w:hideMark/>
          </w:tcPr>
          <w:p w14:paraId="44836DEB" w14:textId="77777777" w:rsidR="00D92A54" w:rsidRDefault="00D92A54" w:rsidP="00247580">
            <w:pPr>
              <w:spacing w:before="40" w:after="40"/>
              <w:jc w:val="center"/>
              <w:rPr>
                <w:rFonts w:ascii="Arial" w:hAnsi="Arial" w:cs="Arial"/>
                <w:b/>
                <w:bCs/>
                <w:sz w:val="20"/>
                <w:szCs w:val="20"/>
              </w:rPr>
            </w:pPr>
            <w:r w:rsidRPr="00F1379D">
              <w:rPr>
                <w:rFonts w:ascii="Arial" w:hAnsi="Arial" w:cs="Arial"/>
                <w:sz w:val="20"/>
                <w:szCs w:val="20"/>
                <w:lang w:val="vi-VN" w:eastAsia="vi-VN"/>
              </w:rPr>
              <w:t>Vận chuyển</w:t>
            </w:r>
            <w:r w:rsidRPr="00F1379D">
              <w:rPr>
                <w:rFonts w:ascii="Arial" w:hAnsi="Arial" w:cs="Arial"/>
                <w:sz w:val="20"/>
                <w:szCs w:val="20"/>
                <w:lang w:val="vi-VN" w:eastAsia="vi-VN"/>
              </w:rPr>
              <w:br/>
            </w:r>
            <w:r w:rsidRPr="00F1379D">
              <w:rPr>
                <w:rFonts w:ascii="Arial" w:hAnsi="Arial" w:cs="Arial"/>
                <w:sz w:val="20"/>
                <w:szCs w:val="20"/>
                <w:lang w:eastAsia="vi-VN"/>
              </w:rPr>
              <w:t>(</w:t>
            </w:r>
            <w:r>
              <w:rPr>
                <w:rFonts w:ascii="Arial" w:hAnsi="Arial" w:cs="Arial"/>
                <w:sz w:val="20"/>
                <w:szCs w:val="20"/>
                <w:lang w:eastAsia="vi-VN"/>
              </w:rPr>
              <w:t>Nghìn</w:t>
            </w:r>
            <w:r w:rsidRPr="00F1379D">
              <w:rPr>
                <w:rFonts w:ascii="Arial" w:hAnsi="Arial" w:cs="Arial"/>
                <w:sz w:val="20"/>
                <w:szCs w:val="20"/>
                <w:lang w:val="vi-VN" w:eastAsia="vi-VN"/>
              </w:rPr>
              <w:t xml:space="preserve"> HK</w:t>
            </w:r>
            <w:r w:rsidRPr="00F1379D">
              <w:rPr>
                <w:rFonts w:ascii="Arial" w:hAnsi="Arial" w:cs="Arial"/>
                <w:sz w:val="20"/>
                <w:szCs w:val="20"/>
                <w:lang w:eastAsia="vi-VN"/>
              </w:rPr>
              <w:t>)</w:t>
            </w:r>
          </w:p>
        </w:tc>
        <w:tc>
          <w:tcPr>
            <w:tcW w:w="1513" w:type="dxa"/>
            <w:tcBorders>
              <w:top w:val="single" w:sz="4" w:space="0" w:color="auto"/>
              <w:bottom w:val="single" w:sz="4" w:space="0" w:color="auto"/>
            </w:tcBorders>
            <w:shd w:val="clear" w:color="auto" w:fill="auto"/>
            <w:noWrap/>
            <w:vAlign w:val="center"/>
            <w:hideMark/>
          </w:tcPr>
          <w:p w14:paraId="011CA69E" w14:textId="77777777" w:rsidR="00D92A54" w:rsidRDefault="00D92A54" w:rsidP="00247580">
            <w:pPr>
              <w:spacing w:before="40" w:after="40"/>
              <w:jc w:val="center"/>
              <w:rPr>
                <w:rFonts w:ascii="Arial" w:hAnsi="Arial" w:cs="Arial"/>
                <w:b/>
                <w:bCs/>
                <w:sz w:val="20"/>
                <w:szCs w:val="20"/>
              </w:rPr>
            </w:pPr>
            <w:r w:rsidRPr="00F1379D">
              <w:rPr>
                <w:rFonts w:ascii="Arial" w:hAnsi="Arial" w:cs="Arial"/>
                <w:sz w:val="20"/>
                <w:szCs w:val="20"/>
                <w:lang w:val="vi-VN" w:eastAsia="vi-VN"/>
              </w:rPr>
              <w:t>Luân chuyển</w:t>
            </w:r>
            <w:r w:rsidRPr="00F1379D">
              <w:rPr>
                <w:rFonts w:ascii="Arial" w:hAnsi="Arial" w:cs="Arial"/>
                <w:sz w:val="20"/>
                <w:szCs w:val="20"/>
                <w:lang w:val="vi-VN" w:eastAsia="vi-VN"/>
              </w:rPr>
              <w:br/>
            </w:r>
            <w:r w:rsidRPr="00F1379D">
              <w:rPr>
                <w:rFonts w:ascii="Arial" w:hAnsi="Arial" w:cs="Arial"/>
                <w:sz w:val="20"/>
                <w:szCs w:val="20"/>
                <w:lang w:eastAsia="vi-VN"/>
              </w:rPr>
              <w:t>(</w:t>
            </w:r>
            <w:r w:rsidRPr="00F1379D">
              <w:rPr>
                <w:rFonts w:ascii="Arial" w:hAnsi="Arial" w:cs="Arial"/>
                <w:sz w:val="20"/>
                <w:szCs w:val="20"/>
                <w:lang w:val="vi-VN" w:eastAsia="vi-VN"/>
              </w:rPr>
              <w:t>T</w:t>
            </w:r>
            <w:r>
              <w:rPr>
                <w:rFonts w:ascii="Arial" w:hAnsi="Arial" w:cs="Arial"/>
                <w:sz w:val="20"/>
                <w:szCs w:val="20"/>
                <w:lang w:eastAsia="vi-VN"/>
              </w:rPr>
              <w:t xml:space="preserve">riệu </w:t>
            </w:r>
            <w:r w:rsidRPr="00F1379D">
              <w:rPr>
                <w:rFonts w:ascii="Arial" w:hAnsi="Arial" w:cs="Arial"/>
                <w:sz w:val="20"/>
                <w:szCs w:val="20"/>
                <w:lang w:val="vi-VN" w:eastAsia="vi-VN"/>
              </w:rPr>
              <w:t>HK.km</w:t>
            </w:r>
            <w:r w:rsidRPr="00F1379D">
              <w:rPr>
                <w:rFonts w:ascii="Arial" w:hAnsi="Arial" w:cs="Arial"/>
                <w:sz w:val="20"/>
                <w:szCs w:val="20"/>
                <w:lang w:eastAsia="vi-VN"/>
              </w:rPr>
              <w:t>)</w:t>
            </w:r>
          </w:p>
        </w:tc>
        <w:tc>
          <w:tcPr>
            <w:tcW w:w="272" w:type="dxa"/>
            <w:vMerge/>
            <w:tcBorders>
              <w:bottom w:val="single" w:sz="4" w:space="0" w:color="auto"/>
            </w:tcBorders>
            <w:shd w:val="clear" w:color="auto" w:fill="auto"/>
            <w:noWrap/>
            <w:vAlign w:val="center"/>
            <w:hideMark/>
          </w:tcPr>
          <w:p w14:paraId="4330B17F" w14:textId="77777777" w:rsidR="00D92A54" w:rsidRPr="009A67D2" w:rsidRDefault="00D92A54" w:rsidP="00247580">
            <w:pPr>
              <w:spacing w:before="40" w:after="40"/>
              <w:ind w:right="304"/>
              <w:jc w:val="center"/>
              <w:rPr>
                <w:rFonts w:ascii="Arial" w:hAnsi="Arial" w:cs="Arial"/>
                <w:b/>
                <w:bCs/>
                <w:sz w:val="20"/>
                <w:szCs w:val="20"/>
                <w:lang w:val="vi-VN" w:eastAsia="vi-VN"/>
              </w:rPr>
            </w:pPr>
          </w:p>
        </w:tc>
        <w:tc>
          <w:tcPr>
            <w:tcW w:w="1499" w:type="dxa"/>
            <w:tcBorders>
              <w:top w:val="single" w:sz="4" w:space="0" w:color="auto"/>
              <w:bottom w:val="single" w:sz="4" w:space="0" w:color="auto"/>
            </w:tcBorders>
            <w:shd w:val="clear" w:color="auto" w:fill="auto"/>
            <w:noWrap/>
            <w:vAlign w:val="center"/>
            <w:hideMark/>
          </w:tcPr>
          <w:p w14:paraId="3E163486" w14:textId="77777777" w:rsidR="00D92A54" w:rsidRDefault="00D92A54" w:rsidP="00247580">
            <w:pPr>
              <w:spacing w:before="40" w:after="40"/>
              <w:jc w:val="center"/>
              <w:rPr>
                <w:rFonts w:ascii="Arial" w:hAnsi="Arial" w:cs="Arial"/>
                <w:b/>
                <w:bCs/>
                <w:sz w:val="20"/>
                <w:szCs w:val="20"/>
              </w:rPr>
            </w:pPr>
            <w:r w:rsidRPr="00F1379D">
              <w:rPr>
                <w:rFonts w:ascii="Arial" w:hAnsi="Arial" w:cs="Arial"/>
                <w:sz w:val="20"/>
                <w:szCs w:val="20"/>
                <w:lang w:val="vi-VN" w:eastAsia="vi-VN"/>
              </w:rPr>
              <w:t>Vận chuyển</w:t>
            </w:r>
          </w:p>
        </w:tc>
        <w:tc>
          <w:tcPr>
            <w:tcW w:w="1525" w:type="dxa"/>
            <w:tcBorders>
              <w:top w:val="single" w:sz="4" w:space="0" w:color="auto"/>
              <w:bottom w:val="single" w:sz="4" w:space="0" w:color="auto"/>
            </w:tcBorders>
            <w:shd w:val="clear" w:color="auto" w:fill="auto"/>
            <w:noWrap/>
            <w:vAlign w:val="center"/>
            <w:hideMark/>
          </w:tcPr>
          <w:p w14:paraId="74E9C062" w14:textId="77777777" w:rsidR="00D92A54" w:rsidRDefault="00D92A54" w:rsidP="00247580">
            <w:pPr>
              <w:spacing w:before="40" w:after="40"/>
              <w:jc w:val="center"/>
              <w:rPr>
                <w:rFonts w:ascii="Arial" w:hAnsi="Arial" w:cs="Arial"/>
                <w:b/>
                <w:bCs/>
                <w:sz w:val="20"/>
                <w:szCs w:val="20"/>
              </w:rPr>
            </w:pPr>
            <w:r w:rsidRPr="00F1379D">
              <w:rPr>
                <w:rFonts w:ascii="Arial" w:hAnsi="Arial" w:cs="Arial"/>
                <w:sz w:val="20"/>
                <w:szCs w:val="20"/>
                <w:lang w:val="vi-VN" w:eastAsia="vi-VN"/>
              </w:rPr>
              <w:t>Luân chuyển</w:t>
            </w:r>
          </w:p>
        </w:tc>
      </w:tr>
      <w:tr w:rsidR="00D92A54" w:rsidRPr="00581500" w14:paraId="73B6E116" w14:textId="77777777" w:rsidTr="00247580">
        <w:trPr>
          <w:trHeight w:val="402"/>
          <w:jc w:val="center"/>
        </w:trPr>
        <w:tc>
          <w:tcPr>
            <w:tcW w:w="2198" w:type="dxa"/>
            <w:shd w:val="clear" w:color="auto" w:fill="auto"/>
            <w:noWrap/>
            <w:vAlign w:val="bottom"/>
            <w:hideMark/>
          </w:tcPr>
          <w:p w14:paraId="2D81EEC3" w14:textId="77777777" w:rsidR="00D92A54" w:rsidRPr="00581500" w:rsidRDefault="00D92A54" w:rsidP="004268AF">
            <w:pPr>
              <w:spacing w:before="120" w:after="60"/>
              <w:rPr>
                <w:rFonts w:ascii="Arial" w:hAnsi="Arial" w:cs="Arial"/>
                <w:b/>
                <w:bCs/>
                <w:sz w:val="20"/>
                <w:szCs w:val="20"/>
                <w:lang w:val="vi-VN" w:eastAsia="vi-VN"/>
              </w:rPr>
            </w:pPr>
            <w:r w:rsidRPr="00581500">
              <w:rPr>
                <w:rFonts w:ascii="Arial" w:hAnsi="Arial" w:cs="Arial"/>
                <w:b/>
                <w:bCs/>
                <w:sz w:val="20"/>
                <w:szCs w:val="20"/>
                <w:lang w:val="vi-VN" w:eastAsia="vi-VN"/>
              </w:rPr>
              <w:t>Tổng số</w:t>
            </w:r>
          </w:p>
        </w:tc>
        <w:tc>
          <w:tcPr>
            <w:tcW w:w="1653" w:type="dxa"/>
            <w:tcBorders>
              <w:top w:val="single" w:sz="4" w:space="0" w:color="auto"/>
            </w:tcBorders>
            <w:shd w:val="clear" w:color="auto" w:fill="auto"/>
            <w:noWrap/>
            <w:vAlign w:val="bottom"/>
            <w:hideMark/>
          </w:tcPr>
          <w:p w14:paraId="6CB16F20" w14:textId="77777777" w:rsidR="00D92A54" w:rsidRDefault="00D92A54" w:rsidP="004268AF">
            <w:pPr>
              <w:spacing w:before="120" w:after="60"/>
              <w:ind w:right="265"/>
              <w:jc w:val="right"/>
              <w:rPr>
                <w:rFonts w:ascii="Arial" w:hAnsi="Arial" w:cs="Arial"/>
                <w:b/>
                <w:bCs/>
                <w:sz w:val="20"/>
                <w:szCs w:val="20"/>
              </w:rPr>
            </w:pPr>
            <w:r>
              <w:rPr>
                <w:rFonts w:ascii="Arial" w:hAnsi="Arial" w:cs="Arial"/>
                <w:b/>
                <w:bCs/>
                <w:sz w:val="20"/>
                <w:szCs w:val="20"/>
              </w:rPr>
              <w:t>165.271,5</w:t>
            </w:r>
          </w:p>
        </w:tc>
        <w:tc>
          <w:tcPr>
            <w:tcW w:w="1513" w:type="dxa"/>
            <w:tcBorders>
              <w:top w:val="single" w:sz="4" w:space="0" w:color="auto"/>
            </w:tcBorders>
            <w:shd w:val="clear" w:color="auto" w:fill="auto"/>
            <w:noWrap/>
            <w:vAlign w:val="bottom"/>
            <w:hideMark/>
          </w:tcPr>
          <w:p w14:paraId="6E0118FB" w14:textId="77777777" w:rsidR="00D92A54" w:rsidRDefault="00D92A54" w:rsidP="004268AF">
            <w:pPr>
              <w:spacing w:before="120" w:after="60"/>
              <w:ind w:right="219"/>
              <w:jc w:val="right"/>
              <w:rPr>
                <w:rFonts w:ascii="Arial" w:hAnsi="Arial" w:cs="Arial"/>
                <w:b/>
                <w:bCs/>
                <w:sz w:val="20"/>
                <w:szCs w:val="20"/>
              </w:rPr>
            </w:pPr>
            <w:r>
              <w:rPr>
                <w:rFonts w:ascii="Arial" w:hAnsi="Arial" w:cs="Arial"/>
                <w:b/>
                <w:bCs/>
                <w:sz w:val="20"/>
                <w:szCs w:val="20"/>
              </w:rPr>
              <w:t>5.993,8</w:t>
            </w:r>
          </w:p>
        </w:tc>
        <w:tc>
          <w:tcPr>
            <w:tcW w:w="272" w:type="dxa"/>
            <w:tcBorders>
              <w:top w:val="single" w:sz="4" w:space="0" w:color="auto"/>
            </w:tcBorders>
            <w:shd w:val="clear" w:color="auto" w:fill="auto"/>
            <w:noWrap/>
            <w:vAlign w:val="bottom"/>
            <w:hideMark/>
          </w:tcPr>
          <w:p w14:paraId="3B2846DA" w14:textId="77777777" w:rsidR="00D92A54" w:rsidRPr="00581500" w:rsidRDefault="00D92A54" w:rsidP="004268AF">
            <w:pPr>
              <w:spacing w:before="120" w:after="60"/>
              <w:ind w:right="304"/>
              <w:jc w:val="right"/>
              <w:rPr>
                <w:rFonts w:ascii="Arial" w:hAnsi="Arial" w:cs="Arial"/>
                <w:b/>
                <w:bCs/>
                <w:sz w:val="20"/>
                <w:szCs w:val="20"/>
                <w:lang w:val="vi-VN" w:eastAsia="vi-VN"/>
              </w:rPr>
            </w:pPr>
          </w:p>
        </w:tc>
        <w:tc>
          <w:tcPr>
            <w:tcW w:w="1499" w:type="dxa"/>
            <w:tcBorders>
              <w:top w:val="single" w:sz="4" w:space="0" w:color="auto"/>
            </w:tcBorders>
            <w:shd w:val="clear" w:color="auto" w:fill="auto"/>
            <w:noWrap/>
            <w:vAlign w:val="bottom"/>
            <w:hideMark/>
          </w:tcPr>
          <w:p w14:paraId="1332E1CE" w14:textId="77777777" w:rsidR="00D92A54" w:rsidRPr="00581500" w:rsidRDefault="00D92A54" w:rsidP="004268AF">
            <w:pPr>
              <w:spacing w:before="120" w:after="60"/>
              <w:ind w:right="289"/>
              <w:jc w:val="right"/>
              <w:rPr>
                <w:rFonts w:ascii="Arial" w:hAnsi="Arial" w:cs="Arial"/>
                <w:b/>
                <w:color w:val="000000"/>
                <w:sz w:val="20"/>
                <w:szCs w:val="20"/>
              </w:rPr>
            </w:pPr>
            <w:r w:rsidRPr="00581500">
              <w:rPr>
                <w:rFonts w:ascii="Arial" w:hAnsi="Arial" w:cs="Arial"/>
                <w:b/>
                <w:color w:val="000000"/>
                <w:sz w:val="20"/>
                <w:szCs w:val="20"/>
              </w:rPr>
              <w:t>-54</w:t>
            </w:r>
            <w:r>
              <w:rPr>
                <w:rFonts w:ascii="Arial" w:hAnsi="Arial" w:cs="Arial"/>
                <w:b/>
                <w:color w:val="000000"/>
                <w:sz w:val="20"/>
                <w:szCs w:val="20"/>
              </w:rPr>
              <w:t>,</w:t>
            </w:r>
            <w:r w:rsidRPr="00581500">
              <w:rPr>
                <w:rFonts w:ascii="Arial" w:hAnsi="Arial" w:cs="Arial"/>
                <w:b/>
                <w:color w:val="000000"/>
                <w:sz w:val="20"/>
                <w:szCs w:val="20"/>
              </w:rPr>
              <w:t>0</w:t>
            </w:r>
          </w:p>
        </w:tc>
        <w:tc>
          <w:tcPr>
            <w:tcW w:w="1525" w:type="dxa"/>
            <w:tcBorders>
              <w:top w:val="single" w:sz="4" w:space="0" w:color="auto"/>
            </w:tcBorders>
            <w:shd w:val="clear" w:color="auto" w:fill="auto"/>
            <w:noWrap/>
            <w:vAlign w:val="bottom"/>
            <w:hideMark/>
          </w:tcPr>
          <w:p w14:paraId="220D4FB0" w14:textId="77777777" w:rsidR="00D92A54" w:rsidRPr="00581500" w:rsidRDefault="00D92A54" w:rsidP="004268AF">
            <w:pPr>
              <w:spacing w:before="120" w:after="60"/>
              <w:ind w:right="397"/>
              <w:jc w:val="right"/>
              <w:rPr>
                <w:rFonts w:ascii="Arial" w:hAnsi="Arial" w:cs="Arial"/>
                <w:b/>
                <w:color w:val="000000"/>
                <w:sz w:val="20"/>
                <w:szCs w:val="20"/>
              </w:rPr>
            </w:pPr>
            <w:r w:rsidRPr="00581500">
              <w:rPr>
                <w:rFonts w:ascii="Arial" w:hAnsi="Arial" w:cs="Arial"/>
                <w:b/>
                <w:color w:val="000000"/>
                <w:sz w:val="20"/>
                <w:szCs w:val="20"/>
              </w:rPr>
              <w:t>-61</w:t>
            </w:r>
            <w:r>
              <w:rPr>
                <w:rFonts w:ascii="Arial" w:hAnsi="Arial" w:cs="Arial"/>
                <w:b/>
                <w:color w:val="000000"/>
                <w:sz w:val="20"/>
                <w:szCs w:val="20"/>
              </w:rPr>
              <w:t>,</w:t>
            </w:r>
            <w:r w:rsidRPr="00581500">
              <w:rPr>
                <w:rFonts w:ascii="Arial" w:hAnsi="Arial" w:cs="Arial"/>
                <w:b/>
                <w:color w:val="000000"/>
                <w:sz w:val="20"/>
                <w:szCs w:val="20"/>
              </w:rPr>
              <w:t>4</w:t>
            </w:r>
          </w:p>
        </w:tc>
      </w:tr>
      <w:tr w:rsidR="00D92A54" w:rsidRPr="00F1379D" w14:paraId="4F08926E" w14:textId="77777777" w:rsidTr="00247580">
        <w:trPr>
          <w:cantSplit/>
          <w:trHeight w:val="284"/>
          <w:jc w:val="center"/>
        </w:trPr>
        <w:tc>
          <w:tcPr>
            <w:tcW w:w="2198" w:type="dxa"/>
            <w:shd w:val="clear" w:color="auto" w:fill="auto"/>
            <w:noWrap/>
            <w:vAlign w:val="bottom"/>
            <w:hideMark/>
          </w:tcPr>
          <w:p w14:paraId="49E5F424" w14:textId="77777777" w:rsidR="00D92A54" w:rsidRPr="00F1379D" w:rsidRDefault="00D92A54" w:rsidP="004268AF">
            <w:pPr>
              <w:tabs>
                <w:tab w:val="left" w:pos="407"/>
              </w:tabs>
              <w:spacing w:before="120" w:after="60"/>
              <w:rPr>
                <w:rFonts w:ascii="Arial" w:hAnsi="Arial" w:cs="Arial"/>
                <w:sz w:val="20"/>
                <w:szCs w:val="20"/>
                <w:lang w:val="vi-VN" w:eastAsia="vi-VN"/>
              </w:rPr>
            </w:pPr>
            <w:r w:rsidRPr="00F1379D">
              <w:rPr>
                <w:rFonts w:ascii="Arial" w:hAnsi="Arial" w:cs="Arial"/>
                <w:sz w:val="20"/>
                <w:szCs w:val="20"/>
                <w:lang w:val="vi-VN" w:eastAsia="vi-VN"/>
              </w:rPr>
              <w:t>Đường sắt</w:t>
            </w:r>
          </w:p>
        </w:tc>
        <w:tc>
          <w:tcPr>
            <w:tcW w:w="1653" w:type="dxa"/>
            <w:shd w:val="clear" w:color="auto" w:fill="auto"/>
            <w:noWrap/>
            <w:vAlign w:val="bottom"/>
            <w:hideMark/>
          </w:tcPr>
          <w:p w14:paraId="15D3D954" w14:textId="77777777" w:rsidR="00D92A54" w:rsidRDefault="00D92A54" w:rsidP="004268AF">
            <w:pPr>
              <w:spacing w:before="120" w:after="60"/>
              <w:ind w:right="265"/>
              <w:jc w:val="right"/>
              <w:rPr>
                <w:rFonts w:ascii="Arial" w:hAnsi="Arial" w:cs="Arial"/>
                <w:sz w:val="20"/>
                <w:szCs w:val="20"/>
              </w:rPr>
            </w:pPr>
            <w:r>
              <w:rPr>
                <w:rFonts w:ascii="Arial" w:hAnsi="Arial" w:cs="Arial"/>
                <w:sz w:val="20"/>
                <w:szCs w:val="20"/>
              </w:rPr>
              <w:t>87,2</w:t>
            </w:r>
          </w:p>
        </w:tc>
        <w:tc>
          <w:tcPr>
            <w:tcW w:w="1513" w:type="dxa"/>
            <w:shd w:val="clear" w:color="auto" w:fill="auto"/>
            <w:noWrap/>
            <w:vAlign w:val="bottom"/>
            <w:hideMark/>
          </w:tcPr>
          <w:p w14:paraId="7B453398" w14:textId="77777777" w:rsidR="00D92A54" w:rsidRDefault="00D92A54" w:rsidP="004268AF">
            <w:pPr>
              <w:spacing w:before="120" w:after="60"/>
              <w:ind w:right="219"/>
              <w:jc w:val="right"/>
              <w:rPr>
                <w:rFonts w:ascii="Arial" w:hAnsi="Arial" w:cs="Arial"/>
                <w:sz w:val="20"/>
                <w:szCs w:val="20"/>
              </w:rPr>
            </w:pPr>
            <w:r>
              <w:rPr>
                <w:rFonts w:ascii="Arial" w:hAnsi="Arial" w:cs="Arial"/>
                <w:sz w:val="20"/>
                <w:szCs w:val="20"/>
              </w:rPr>
              <w:t>42,1</w:t>
            </w:r>
          </w:p>
        </w:tc>
        <w:tc>
          <w:tcPr>
            <w:tcW w:w="272" w:type="dxa"/>
            <w:shd w:val="clear" w:color="auto" w:fill="auto"/>
            <w:noWrap/>
            <w:vAlign w:val="bottom"/>
            <w:hideMark/>
          </w:tcPr>
          <w:p w14:paraId="28D94462" w14:textId="77777777" w:rsidR="00D92A54" w:rsidRPr="00F1379D" w:rsidRDefault="00D92A54" w:rsidP="004268AF">
            <w:pPr>
              <w:spacing w:before="120" w:after="60"/>
              <w:ind w:right="304"/>
              <w:jc w:val="right"/>
              <w:rPr>
                <w:rFonts w:ascii="Arial" w:hAnsi="Arial" w:cs="Arial"/>
                <w:sz w:val="20"/>
                <w:szCs w:val="20"/>
                <w:lang w:val="vi-VN" w:eastAsia="vi-VN"/>
              </w:rPr>
            </w:pPr>
          </w:p>
        </w:tc>
        <w:tc>
          <w:tcPr>
            <w:tcW w:w="1499" w:type="dxa"/>
            <w:shd w:val="clear" w:color="auto" w:fill="auto"/>
            <w:noWrap/>
            <w:vAlign w:val="bottom"/>
            <w:hideMark/>
          </w:tcPr>
          <w:p w14:paraId="32212850" w14:textId="77777777" w:rsidR="00D92A54" w:rsidRDefault="00D92A54" w:rsidP="004268AF">
            <w:pPr>
              <w:spacing w:before="120" w:after="60"/>
              <w:ind w:right="289"/>
              <w:jc w:val="right"/>
              <w:rPr>
                <w:rFonts w:ascii="Arial" w:hAnsi="Arial" w:cs="Arial"/>
                <w:color w:val="000000"/>
                <w:sz w:val="20"/>
                <w:szCs w:val="20"/>
              </w:rPr>
            </w:pPr>
            <w:r>
              <w:rPr>
                <w:rFonts w:ascii="Arial" w:hAnsi="Arial" w:cs="Arial"/>
                <w:color w:val="000000"/>
                <w:sz w:val="20"/>
                <w:szCs w:val="20"/>
              </w:rPr>
              <w:t>-67,5</w:t>
            </w:r>
          </w:p>
        </w:tc>
        <w:tc>
          <w:tcPr>
            <w:tcW w:w="1525" w:type="dxa"/>
            <w:shd w:val="clear" w:color="auto" w:fill="auto"/>
            <w:noWrap/>
            <w:vAlign w:val="bottom"/>
            <w:hideMark/>
          </w:tcPr>
          <w:p w14:paraId="3D144E31" w14:textId="77777777" w:rsidR="00D92A54" w:rsidRDefault="00D92A54" w:rsidP="004268AF">
            <w:pPr>
              <w:spacing w:before="120" w:after="60"/>
              <w:ind w:right="397"/>
              <w:jc w:val="right"/>
              <w:rPr>
                <w:rFonts w:ascii="Arial" w:hAnsi="Arial" w:cs="Arial"/>
                <w:color w:val="000000"/>
                <w:sz w:val="20"/>
                <w:szCs w:val="20"/>
              </w:rPr>
            </w:pPr>
            <w:r>
              <w:rPr>
                <w:rFonts w:ascii="Arial" w:hAnsi="Arial" w:cs="Arial"/>
                <w:color w:val="000000"/>
                <w:sz w:val="20"/>
                <w:szCs w:val="20"/>
              </w:rPr>
              <w:t>-49,6</w:t>
            </w:r>
          </w:p>
        </w:tc>
      </w:tr>
      <w:tr w:rsidR="00D92A54" w:rsidRPr="00F1379D" w14:paraId="4655EE87" w14:textId="77777777" w:rsidTr="00247580">
        <w:trPr>
          <w:cantSplit/>
          <w:trHeight w:val="284"/>
          <w:jc w:val="center"/>
        </w:trPr>
        <w:tc>
          <w:tcPr>
            <w:tcW w:w="2198" w:type="dxa"/>
            <w:shd w:val="clear" w:color="auto" w:fill="auto"/>
            <w:noWrap/>
            <w:vAlign w:val="bottom"/>
            <w:hideMark/>
          </w:tcPr>
          <w:p w14:paraId="16E65DA1" w14:textId="77777777" w:rsidR="00D92A54" w:rsidRPr="00F1379D" w:rsidRDefault="00D92A54" w:rsidP="004268AF">
            <w:pPr>
              <w:tabs>
                <w:tab w:val="left" w:pos="407"/>
              </w:tabs>
              <w:spacing w:before="120" w:after="60"/>
              <w:rPr>
                <w:rFonts w:ascii="Arial" w:hAnsi="Arial" w:cs="Arial"/>
                <w:sz w:val="20"/>
                <w:szCs w:val="20"/>
                <w:lang w:val="vi-VN" w:eastAsia="vi-VN"/>
              </w:rPr>
            </w:pPr>
            <w:r w:rsidRPr="00F1379D">
              <w:rPr>
                <w:rFonts w:ascii="Arial" w:hAnsi="Arial" w:cs="Arial"/>
                <w:sz w:val="20"/>
                <w:szCs w:val="20"/>
                <w:lang w:val="vi-VN" w:eastAsia="vi-VN"/>
              </w:rPr>
              <w:t>Đường biển</w:t>
            </w:r>
          </w:p>
        </w:tc>
        <w:tc>
          <w:tcPr>
            <w:tcW w:w="1653" w:type="dxa"/>
            <w:shd w:val="clear" w:color="auto" w:fill="auto"/>
            <w:noWrap/>
            <w:vAlign w:val="bottom"/>
            <w:hideMark/>
          </w:tcPr>
          <w:p w14:paraId="1EA2B0E6" w14:textId="77777777" w:rsidR="00D92A54" w:rsidRDefault="00D92A54" w:rsidP="004268AF">
            <w:pPr>
              <w:spacing w:before="120" w:after="60"/>
              <w:ind w:right="265"/>
              <w:jc w:val="right"/>
              <w:rPr>
                <w:rFonts w:ascii="Arial" w:hAnsi="Arial" w:cs="Arial"/>
                <w:sz w:val="20"/>
                <w:szCs w:val="20"/>
              </w:rPr>
            </w:pPr>
            <w:r>
              <w:rPr>
                <w:rFonts w:ascii="Arial" w:hAnsi="Arial" w:cs="Arial"/>
                <w:sz w:val="20"/>
                <w:szCs w:val="20"/>
              </w:rPr>
              <w:t>346,2</w:t>
            </w:r>
          </w:p>
        </w:tc>
        <w:tc>
          <w:tcPr>
            <w:tcW w:w="1513" w:type="dxa"/>
            <w:shd w:val="clear" w:color="auto" w:fill="auto"/>
            <w:noWrap/>
            <w:vAlign w:val="bottom"/>
            <w:hideMark/>
          </w:tcPr>
          <w:p w14:paraId="62691F00" w14:textId="77777777" w:rsidR="00D92A54" w:rsidRDefault="00D92A54" w:rsidP="004268AF">
            <w:pPr>
              <w:spacing w:before="120" w:after="60"/>
              <w:ind w:right="219"/>
              <w:jc w:val="right"/>
              <w:rPr>
                <w:rFonts w:ascii="Arial" w:hAnsi="Arial" w:cs="Arial"/>
                <w:sz w:val="20"/>
                <w:szCs w:val="20"/>
              </w:rPr>
            </w:pPr>
            <w:r>
              <w:rPr>
                <w:rFonts w:ascii="Arial" w:hAnsi="Arial" w:cs="Arial"/>
                <w:sz w:val="20"/>
                <w:szCs w:val="20"/>
              </w:rPr>
              <w:t>20,8</w:t>
            </w:r>
          </w:p>
        </w:tc>
        <w:tc>
          <w:tcPr>
            <w:tcW w:w="272" w:type="dxa"/>
            <w:shd w:val="clear" w:color="auto" w:fill="auto"/>
            <w:noWrap/>
            <w:vAlign w:val="bottom"/>
            <w:hideMark/>
          </w:tcPr>
          <w:p w14:paraId="75D72CB9" w14:textId="77777777" w:rsidR="00D92A54" w:rsidRPr="00F1379D" w:rsidRDefault="00D92A54" w:rsidP="004268AF">
            <w:pPr>
              <w:spacing w:before="120" w:after="60"/>
              <w:ind w:right="304"/>
              <w:jc w:val="right"/>
              <w:rPr>
                <w:rFonts w:ascii="Arial" w:hAnsi="Arial" w:cs="Arial"/>
                <w:sz w:val="20"/>
                <w:szCs w:val="20"/>
                <w:lang w:val="vi-VN" w:eastAsia="vi-VN"/>
              </w:rPr>
            </w:pPr>
          </w:p>
        </w:tc>
        <w:tc>
          <w:tcPr>
            <w:tcW w:w="1499" w:type="dxa"/>
            <w:shd w:val="clear" w:color="auto" w:fill="auto"/>
            <w:noWrap/>
            <w:vAlign w:val="bottom"/>
            <w:hideMark/>
          </w:tcPr>
          <w:p w14:paraId="5ADB9A5C" w14:textId="77777777" w:rsidR="00D92A54" w:rsidRDefault="00D92A54" w:rsidP="004268AF">
            <w:pPr>
              <w:spacing w:before="120" w:after="60"/>
              <w:ind w:right="289"/>
              <w:jc w:val="right"/>
              <w:rPr>
                <w:rFonts w:ascii="Arial" w:hAnsi="Arial" w:cs="Arial"/>
                <w:color w:val="000000"/>
                <w:sz w:val="20"/>
                <w:szCs w:val="20"/>
              </w:rPr>
            </w:pPr>
            <w:r>
              <w:rPr>
                <w:rFonts w:ascii="Arial" w:hAnsi="Arial" w:cs="Arial"/>
                <w:color w:val="000000"/>
                <w:sz w:val="20"/>
                <w:szCs w:val="20"/>
              </w:rPr>
              <w:t>-53,0</w:t>
            </w:r>
          </w:p>
        </w:tc>
        <w:tc>
          <w:tcPr>
            <w:tcW w:w="1525" w:type="dxa"/>
            <w:shd w:val="clear" w:color="auto" w:fill="auto"/>
            <w:noWrap/>
            <w:vAlign w:val="bottom"/>
            <w:hideMark/>
          </w:tcPr>
          <w:p w14:paraId="35BD9DA7" w14:textId="77777777" w:rsidR="00D92A54" w:rsidRDefault="00D92A54" w:rsidP="004268AF">
            <w:pPr>
              <w:spacing w:before="120" w:after="60"/>
              <w:ind w:right="397"/>
              <w:jc w:val="right"/>
              <w:rPr>
                <w:rFonts w:ascii="Arial" w:hAnsi="Arial" w:cs="Arial"/>
                <w:color w:val="000000"/>
                <w:sz w:val="20"/>
                <w:szCs w:val="20"/>
              </w:rPr>
            </w:pPr>
            <w:r>
              <w:rPr>
                <w:rFonts w:ascii="Arial" w:hAnsi="Arial" w:cs="Arial"/>
                <w:color w:val="000000"/>
                <w:sz w:val="20"/>
                <w:szCs w:val="20"/>
              </w:rPr>
              <w:t>-55,4</w:t>
            </w:r>
          </w:p>
        </w:tc>
      </w:tr>
      <w:tr w:rsidR="00D92A54" w:rsidRPr="00F1379D" w14:paraId="5A2894CA" w14:textId="77777777" w:rsidTr="00247580">
        <w:trPr>
          <w:cantSplit/>
          <w:trHeight w:val="284"/>
          <w:jc w:val="center"/>
        </w:trPr>
        <w:tc>
          <w:tcPr>
            <w:tcW w:w="2198" w:type="dxa"/>
            <w:shd w:val="clear" w:color="auto" w:fill="auto"/>
            <w:noWrap/>
            <w:vAlign w:val="bottom"/>
            <w:hideMark/>
          </w:tcPr>
          <w:p w14:paraId="69AC893B" w14:textId="77777777" w:rsidR="00D92A54" w:rsidRPr="00F1379D" w:rsidRDefault="00D92A54" w:rsidP="004268AF">
            <w:pPr>
              <w:tabs>
                <w:tab w:val="left" w:pos="407"/>
              </w:tabs>
              <w:spacing w:before="120" w:after="60"/>
              <w:rPr>
                <w:rFonts w:ascii="Arial" w:hAnsi="Arial" w:cs="Arial"/>
                <w:sz w:val="20"/>
                <w:szCs w:val="20"/>
                <w:lang w:val="vi-VN" w:eastAsia="vi-VN"/>
              </w:rPr>
            </w:pPr>
            <w:r w:rsidRPr="00F1379D">
              <w:rPr>
                <w:rFonts w:ascii="Arial" w:hAnsi="Arial" w:cs="Arial"/>
                <w:sz w:val="20"/>
                <w:szCs w:val="20"/>
                <w:lang w:val="vi-VN" w:eastAsia="vi-VN"/>
              </w:rPr>
              <w:t>Đường thủy nội địa</w:t>
            </w:r>
          </w:p>
        </w:tc>
        <w:tc>
          <w:tcPr>
            <w:tcW w:w="1653" w:type="dxa"/>
            <w:shd w:val="clear" w:color="auto" w:fill="auto"/>
            <w:noWrap/>
            <w:vAlign w:val="bottom"/>
            <w:hideMark/>
          </w:tcPr>
          <w:p w14:paraId="1B19949F" w14:textId="77777777" w:rsidR="00D92A54" w:rsidRDefault="00D92A54" w:rsidP="004268AF">
            <w:pPr>
              <w:spacing w:before="120" w:after="60"/>
              <w:ind w:right="265"/>
              <w:jc w:val="right"/>
              <w:rPr>
                <w:rFonts w:ascii="Arial" w:hAnsi="Arial" w:cs="Arial"/>
                <w:sz w:val="20"/>
                <w:szCs w:val="20"/>
              </w:rPr>
            </w:pPr>
            <w:r>
              <w:rPr>
                <w:rFonts w:ascii="Arial" w:hAnsi="Arial" w:cs="Arial"/>
                <w:sz w:val="20"/>
                <w:szCs w:val="20"/>
              </w:rPr>
              <w:t>12.095,1</w:t>
            </w:r>
          </w:p>
        </w:tc>
        <w:tc>
          <w:tcPr>
            <w:tcW w:w="1513" w:type="dxa"/>
            <w:shd w:val="clear" w:color="auto" w:fill="auto"/>
            <w:noWrap/>
            <w:vAlign w:val="bottom"/>
            <w:hideMark/>
          </w:tcPr>
          <w:p w14:paraId="3F6758BA" w14:textId="77777777" w:rsidR="00D92A54" w:rsidRDefault="00D92A54" w:rsidP="004268AF">
            <w:pPr>
              <w:spacing w:before="120" w:after="60"/>
              <w:ind w:right="219"/>
              <w:jc w:val="right"/>
              <w:rPr>
                <w:rFonts w:ascii="Arial" w:hAnsi="Arial" w:cs="Arial"/>
                <w:sz w:val="20"/>
                <w:szCs w:val="20"/>
              </w:rPr>
            </w:pPr>
            <w:r>
              <w:rPr>
                <w:rFonts w:ascii="Arial" w:hAnsi="Arial" w:cs="Arial"/>
                <w:sz w:val="20"/>
                <w:szCs w:val="20"/>
              </w:rPr>
              <w:t>199,3</w:t>
            </w:r>
          </w:p>
        </w:tc>
        <w:tc>
          <w:tcPr>
            <w:tcW w:w="272" w:type="dxa"/>
            <w:shd w:val="clear" w:color="auto" w:fill="auto"/>
            <w:noWrap/>
            <w:vAlign w:val="bottom"/>
            <w:hideMark/>
          </w:tcPr>
          <w:p w14:paraId="7AC39D8D" w14:textId="77777777" w:rsidR="00D92A54" w:rsidRPr="00F1379D" w:rsidRDefault="00D92A54" w:rsidP="004268AF">
            <w:pPr>
              <w:spacing w:before="120" w:after="60"/>
              <w:ind w:right="304"/>
              <w:jc w:val="right"/>
              <w:rPr>
                <w:rFonts w:ascii="Arial" w:hAnsi="Arial" w:cs="Arial"/>
                <w:sz w:val="20"/>
                <w:szCs w:val="20"/>
                <w:lang w:val="vi-VN" w:eastAsia="vi-VN"/>
              </w:rPr>
            </w:pPr>
          </w:p>
        </w:tc>
        <w:tc>
          <w:tcPr>
            <w:tcW w:w="1499" w:type="dxa"/>
            <w:shd w:val="clear" w:color="auto" w:fill="auto"/>
            <w:noWrap/>
            <w:vAlign w:val="bottom"/>
            <w:hideMark/>
          </w:tcPr>
          <w:p w14:paraId="3D801D17" w14:textId="77777777" w:rsidR="00D92A54" w:rsidRDefault="00D92A54" w:rsidP="004268AF">
            <w:pPr>
              <w:spacing w:before="120" w:after="60"/>
              <w:ind w:right="289"/>
              <w:jc w:val="right"/>
              <w:rPr>
                <w:rFonts w:ascii="Arial" w:hAnsi="Arial" w:cs="Arial"/>
                <w:color w:val="000000"/>
                <w:sz w:val="20"/>
                <w:szCs w:val="20"/>
              </w:rPr>
            </w:pPr>
            <w:r>
              <w:rPr>
                <w:rFonts w:ascii="Arial" w:hAnsi="Arial" w:cs="Arial"/>
                <w:color w:val="000000"/>
                <w:sz w:val="20"/>
                <w:szCs w:val="20"/>
              </w:rPr>
              <w:t>-44,3</w:t>
            </w:r>
          </w:p>
        </w:tc>
        <w:tc>
          <w:tcPr>
            <w:tcW w:w="1525" w:type="dxa"/>
            <w:shd w:val="clear" w:color="auto" w:fill="auto"/>
            <w:noWrap/>
            <w:vAlign w:val="bottom"/>
            <w:hideMark/>
          </w:tcPr>
          <w:p w14:paraId="76E8C05D" w14:textId="77777777" w:rsidR="00D92A54" w:rsidRDefault="00D92A54" w:rsidP="004268AF">
            <w:pPr>
              <w:spacing w:before="120" w:after="60"/>
              <w:ind w:right="397"/>
              <w:jc w:val="right"/>
              <w:rPr>
                <w:rFonts w:ascii="Arial" w:hAnsi="Arial" w:cs="Arial"/>
                <w:color w:val="000000"/>
                <w:sz w:val="20"/>
                <w:szCs w:val="20"/>
              </w:rPr>
            </w:pPr>
            <w:r>
              <w:rPr>
                <w:rFonts w:ascii="Arial" w:hAnsi="Arial" w:cs="Arial"/>
                <w:color w:val="000000"/>
                <w:sz w:val="20"/>
                <w:szCs w:val="20"/>
              </w:rPr>
              <w:t>-47,2</w:t>
            </w:r>
          </w:p>
        </w:tc>
      </w:tr>
      <w:tr w:rsidR="00D92A54" w:rsidRPr="00F1379D" w14:paraId="61DB7D12" w14:textId="77777777" w:rsidTr="00247580">
        <w:trPr>
          <w:cantSplit/>
          <w:trHeight w:val="284"/>
          <w:jc w:val="center"/>
        </w:trPr>
        <w:tc>
          <w:tcPr>
            <w:tcW w:w="2198" w:type="dxa"/>
            <w:shd w:val="clear" w:color="auto" w:fill="auto"/>
            <w:noWrap/>
            <w:vAlign w:val="bottom"/>
            <w:hideMark/>
          </w:tcPr>
          <w:p w14:paraId="61E0DD87" w14:textId="77777777" w:rsidR="00D92A54" w:rsidRPr="00F1379D" w:rsidRDefault="00D92A54" w:rsidP="004268AF">
            <w:pPr>
              <w:tabs>
                <w:tab w:val="left" w:pos="407"/>
              </w:tabs>
              <w:spacing w:before="120" w:after="60"/>
              <w:rPr>
                <w:rFonts w:ascii="Arial" w:hAnsi="Arial" w:cs="Arial"/>
                <w:sz w:val="20"/>
                <w:szCs w:val="20"/>
                <w:lang w:val="vi-VN" w:eastAsia="vi-VN"/>
              </w:rPr>
            </w:pPr>
            <w:r w:rsidRPr="00F1379D">
              <w:rPr>
                <w:rFonts w:ascii="Arial" w:hAnsi="Arial" w:cs="Arial"/>
                <w:sz w:val="20"/>
                <w:szCs w:val="20"/>
                <w:lang w:val="vi-VN" w:eastAsia="vi-VN"/>
              </w:rPr>
              <w:t>Đường bộ</w:t>
            </w:r>
          </w:p>
        </w:tc>
        <w:tc>
          <w:tcPr>
            <w:tcW w:w="1653" w:type="dxa"/>
            <w:shd w:val="clear" w:color="auto" w:fill="auto"/>
            <w:noWrap/>
            <w:vAlign w:val="bottom"/>
            <w:hideMark/>
          </w:tcPr>
          <w:p w14:paraId="0A9F5D36" w14:textId="77777777" w:rsidR="00D92A54" w:rsidRDefault="00D92A54" w:rsidP="004268AF">
            <w:pPr>
              <w:spacing w:before="120" w:after="60"/>
              <w:ind w:right="265"/>
              <w:jc w:val="right"/>
              <w:rPr>
                <w:rFonts w:ascii="Arial" w:hAnsi="Arial" w:cs="Arial"/>
                <w:sz w:val="20"/>
                <w:szCs w:val="20"/>
              </w:rPr>
            </w:pPr>
            <w:r>
              <w:rPr>
                <w:rFonts w:ascii="Arial" w:hAnsi="Arial" w:cs="Arial"/>
                <w:sz w:val="20"/>
                <w:szCs w:val="20"/>
              </w:rPr>
              <w:t>152.438,5</w:t>
            </w:r>
          </w:p>
        </w:tc>
        <w:tc>
          <w:tcPr>
            <w:tcW w:w="1513" w:type="dxa"/>
            <w:shd w:val="clear" w:color="auto" w:fill="auto"/>
            <w:noWrap/>
            <w:vAlign w:val="bottom"/>
            <w:hideMark/>
          </w:tcPr>
          <w:p w14:paraId="1EC799F1" w14:textId="77777777" w:rsidR="00D92A54" w:rsidRDefault="00D92A54" w:rsidP="004268AF">
            <w:pPr>
              <w:spacing w:before="120" w:after="60"/>
              <w:ind w:right="219"/>
              <w:jc w:val="right"/>
              <w:rPr>
                <w:rFonts w:ascii="Arial" w:hAnsi="Arial" w:cs="Arial"/>
                <w:sz w:val="20"/>
                <w:szCs w:val="20"/>
              </w:rPr>
            </w:pPr>
            <w:r>
              <w:rPr>
                <w:rFonts w:ascii="Arial" w:hAnsi="Arial" w:cs="Arial"/>
                <w:sz w:val="20"/>
                <w:szCs w:val="20"/>
              </w:rPr>
              <w:t>5.331,3</w:t>
            </w:r>
          </w:p>
        </w:tc>
        <w:tc>
          <w:tcPr>
            <w:tcW w:w="272" w:type="dxa"/>
            <w:shd w:val="clear" w:color="auto" w:fill="auto"/>
            <w:noWrap/>
            <w:vAlign w:val="bottom"/>
            <w:hideMark/>
          </w:tcPr>
          <w:p w14:paraId="6A69644D" w14:textId="77777777" w:rsidR="00D92A54" w:rsidRPr="00F1379D" w:rsidRDefault="00D92A54" w:rsidP="004268AF">
            <w:pPr>
              <w:spacing w:before="120" w:after="60"/>
              <w:ind w:right="304"/>
              <w:jc w:val="right"/>
              <w:rPr>
                <w:rFonts w:ascii="Arial" w:hAnsi="Arial" w:cs="Arial"/>
                <w:sz w:val="20"/>
                <w:szCs w:val="20"/>
                <w:lang w:val="vi-VN" w:eastAsia="vi-VN"/>
              </w:rPr>
            </w:pPr>
          </w:p>
        </w:tc>
        <w:tc>
          <w:tcPr>
            <w:tcW w:w="1499" w:type="dxa"/>
            <w:shd w:val="clear" w:color="auto" w:fill="auto"/>
            <w:noWrap/>
            <w:vAlign w:val="bottom"/>
            <w:hideMark/>
          </w:tcPr>
          <w:p w14:paraId="6839CF30" w14:textId="77777777" w:rsidR="00D92A54" w:rsidRDefault="00D92A54" w:rsidP="004268AF">
            <w:pPr>
              <w:spacing w:before="120" w:after="60"/>
              <w:ind w:right="289"/>
              <w:jc w:val="right"/>
              <w:rPr>
                <w:rFonts w:ascii="Arial" w:hAnsi="Arial" w:cs="Arial"/>
                <w:color w:val="000000"/>
                <w:sz w:val="20"/>
                <w:szCs w:val="20"/>
              </w:rPr>
            </w:pPr>
            <w:r>
              <w:rPr>
                <w:rFonts w:ascii="Arial" w:hAnsi="Arial" w:cs="Arial"/>
                <w:color w:val="000000"/>
                <w:sz w:val="20"/>
                <w:szCs w:val="20"/>
              </w:rPr>
              <w:t>-54,4</w:t>
            </w:r>
          </w:p>
        </w:tc>
        <w:tc>
          <w:tcPr>
            <w:tcW w:w="1525" w:type="dxa"/>
            <w:shd w:val="clear" w:color="auto" w:fill="auto"/>
            <w:noWrap/>
            <w:vAlign w:val="bottom"/>
            <w:hideMark/>
          </w:tcPr>
          <w:p w14:paraId="0CCE4FE3" w14:textId="77777777" w:rsidR="00D92A54" w:rsidRDefault="00D92A54" w:rsidP="004268AF">
            <w:pPr>
              <w:spacing w:before="120" w:after="60"/>
              <w:ind w:right="397"/>
              <w:jc w:val="right"/>
              <w:rPr>
                <w:rFonts w:ascii="Arial" w:hAnsi="Arial" w:cs="Arial"/>
                <w:color w:val="000000"/>
                <w:sz w:val="20"/>
                <w:szCs w:val="20"/>
              </w:rPr>
            </w:pPr>
            <w:r>
              <w:rPr>
                <w:rFonts w:ascii="Arial" w:hAnsi="Arial" w:cs="Arial"/>
                <w:color w:val="000000"/>
                <w:sz w:val="20"/>
                <w:szCs w:val="20"/>
              </w:rPr>
              <w:t>-57,5</w:t>
            </w:r>
          </w:p>
        </w:tc>
      </w:tr>
      <w:tr w:rsidR="00D92A54" w:rsidRPr="00F1379D" w14:paraId="1D41C992" w14:textId="77777777" w:rsidTr="00247580">
        <w:trPr>
          <w:cantSplit/>
          <w:trHeight w:val="284"/>
          <w:jc w:val="center"/>
        </w:trPr>
        <w:tc>
          <w:tcPr>
            <w:tcW w:w="2198" w:type="dxa"/>
            <w:tcBorders>
              <w:bottom w:val="single" w:sz="4" w:space="0" w:color="auto"/>
            </w:tcBorders>
            <w:shd w:val="clear" w:color="auto" w:fill="auto"/>
            <w:noWrap/>
            <w:vAlign w:val="bottom"/>
            <w:hideMark/>
          </w:tcPr>
          <w:p w14:paraId="3C5A11ED" w14:textId="77777777" w:rsidR="00D92A54" w:rsidRPr="00F1379D" w:rsidRDefault="00D92A54" w:rsidP="004268AF">
            <w:pPr>
              <w:tabs>
                <w:tab w:val="left" w:pos="407"/>
              </w:tabs>
              <w:spacing w:before="120" w:after="60"/>
              <w:rPr>
                <w:rFonts w:ascii="Arial" w:hAnsi="Arial" w:cs="Arial"/>
                <w:sz w:val="20"/>
                <w:szCs w:val="20"/>
                <w:lang w:val="vi-VN" w:eastAsia="vi-VN"/>
              </w:rPr>
            </w:pPr>
            <w:r w:rsidRPr="00F1379D">
              <w:rPr>
                <w:rFonts w:ascii="Arial" w:hAnsi="Arial" w:cs="Arial"/>
                <w:sz w:val="20"/>
                <w:szCs w:val="20"/>
                <w:lang w:val="vi-VN" w:eastAsia="vi-VN"/>
              </w:rPr>
              <w:t>Hàng không</w:t>
            </w:r>
          </w:p>
        </w:tc>
        <w:tc>
          <w:tcPr>
            <w:tcW w:w="1653" w:type="dxa"/>
            <w:tcBorders>
              <w:bottom w:val="single" w:sz="4" w:space="0" w:color="auto"/>
            </w:tcBorders>
            <w:shd w:val="clear" w:color="auto" w:fill="auto"/>
            <w:noWrap/>
            <w:vAlign w:val="bottom"/>
            <w:hideMark/>
          </w:tcPr>
          <w:p w14:paraId="666E8AA3" w14:textId="77777777" w:rsidR="00D92A54" w:rsidRDefault="00D92A54" w:rsidP="004268AF">
            <w:pPr>
              <w:spacing w:before="120" w:after="60"/>
              <w:ind w:right="265"/>
              <w:jc w:val="right"/>
              <w:rPr>
                <w:rFonts w:ascii="Arial" w:hAnsi="Arial" w:cs="Arial"/>
                <w:sz w:val="20"/>
                <w:szCs w:val="20"/>
              </w:rPr>
            </w:pPr>
            <w:r>
              <w:rPr>
                <w:rFonts w:ascii="Arial" w:hAnsi="Arial" w:cs="Arial"/>
                <w:sz w:val="20"/>
                <w:szCs w:val="20"/>
              </w:rPr>
              <w:t>304,5</w:t>
            </w:r>
          </w:p>
        </w:tc>
        <w:tc>
          <w:tcPr>
            <w:tcW w:w="1513" w:type="dxa"/>
            <w:tcBorders>
              <w:bottom w:val="single" w:sz="4" w:space="0" w:color="auto"/>
            </w:tcBorders>
            <w:shd w:val="clear" w:color="auto" w:fill="auto"/>
            <w:noWrap/>
            <w:vAlign w:val="bottom"/>
            <w:hideMark/>
          </w:tcPr>
          <w:p w14:paraId="39C96B61" w14:textId="77777777" w:rsidR="00D92A54" w:rsidRDefault="00D92A54" w:rsidP="004268AF">
            <w:pPr>
              <w:spacing w:before="120" w:after="60"/>
              <w:ind w:right="219"/>
              <w:jc w:val="right"/>
              <w:rPr>
                <w:rFonts w:ascii="Arial" w:hAnsi="Arial" w:cs="Arial"/>
                <w:sz w:val="20"/>
                <w:szCs w:val="20"/>
              </w:rPr>
            </w:pPr>
            <w:r>
              <w:rPr>
                <w:rFonts w:ascii="Arial" w:hAnsi="Arial" w:cs="Arial"/>
                <w:sz w:val="20"/>
                <w:szCs w:val="20"/>
              </w:rPr>
              <w:t>400,3</w:t>
            </w:r>
          </w:p>
        </w:tc>
        <w:tc>
          <w:tcPr>
            <w:tcW w:w="272" w:type="dxa"/>
            <w:tcBorders>
              <w:bottom w:val="single" w:sz="4" w:space="0" w:color="auto"/>
            </w:tcBorders>
            <w:shd w:val="clear" w:color="auto" w:fill="auto"/>
            <w:noWrap/>
            <w:vAlign w:val="bottom"/>
            <w:hideMark/>
          </w:tcPr>
          <w:p w14:paraId="7F292BBF" w14:textId="77777777" w:rsidR="00D92A54" w:rsidRPr="00F1379D" w:rsidRDefault="00D92A54" w:rsidP="004268AF">
            <w:pPr>
              <w:spacing w:before="120" w:after="60"/>
              <w:ind w:right="304"/>
              <w:jc w:val="right"/>
              <w:rPr>
                <w:rFonts w:ascii="Arial" w:hAnsi="Arial" w:cs="Arial"/>
                <w:sz w:val="20"/>
                <w:szCs w:val="20"/>
                <w:lang w:val="vi-VN" w:eastAsia="vi-VN"/>
              </w:rPr>
            </w:pPr>
          </w:p>
        </w:tc>
        <w:tc>
          <w:tcPr>
            <w:tcW w:w="1499" w:type="dxa"/>
            <w:tcBorders>
              <w:bottom w:val="single" w:sz="4" w:space="0" w:color="auto"/>
            </w:tcBorders>
            <w:shd w:val="clear" w:color="auto" w:fill="auto"/>
            <w:noWrap/>
            <w:vAlign w:val="bottom"/>
            <w:hideMark/>
          </w:tcPr>
          <w:p w14:paraId="69803179" w14:textId="77777777" w:rsidR="00D92A54" w:rsidRDefault="00D92A54" w:rsidP="004268AF">
            <w:pPr>
              <w:spacing w:before="120" w:after="60"/>
              <w:ind w:right="289"/>
              <w:jc w:val="right"/>
              <w:rPr>
                <w:rFonts w:ascii="Arial" w:hAnsi="Arial" w:cs="Arial"/>
                <w:color w:val="000000"/>
                <w:sz w:val="20"/>
                <w:szCs w:val="20"/>
              </w:rPr>
            </w:pPr>
            <w:r>
              <w:rPr>
                <w:rFonts w:ascii="Arial" w:hAnsi="Arial" w:cs="Arial"/>
                <w:color w:val="000000"/>
                <w:sz w:val="20"/>
                <w:szCs w:val="20"/>
              </w:rPr>
              <w:t>-88,3</w:t>
            </w:r>
          </w:p>
        </w:tc>
        <w:tc>
          <w:tcPr>
            <w:tcW w:w="1525" w:type="dxa"/>
            <w:tcBorders>
              <w:bottom w:val="single" w:sz="4" w:space="0" w:color="auto"/>
            </w:tcBorders>
            <w:shd w:val="clear" w:color="auto" w:fill="auto"/>
            <w:noWrap/>
            <w:vAlign w:val="bottom"/>
            <w:hideMark/>
          </w:tcPr>
          <w:p w14:paraId="75F6EF28" w14:textId="77777777" w:rsidR="00D92A54" w:rsidRDefault="00D92A54" w:rsidP="004268AF">
            <w:pPr>
              <w:spacing w:before="120" w:after="60"/>
              <w:ind w:right="397"/>
              <w:jc w:val="right"/>
              <w:rPr>
                <w:rFonts w:ascii="Arial" w:hAnsi="Arial" w:cs="Arial"/>
                <w:color w:val="000000"/>
                <w:sz w:val="20"/>
                <w:szCs w:val="20"/>
              </w:rPr>
            </w:pPr>
            <w:r>
              <w:rPr>
                <w:rFonts w:ascii="Arial" w:hAnsi="Arial" w:cs="Arial"/>
                <w:color w:val="000000"/>
                <w:sz w:val="20"/>
                <w:szCs w:val="20"/>
              </w:rPr>
              <w:t>-83,9</w:t>
            </w:r>
          </w:p>
        </w:tc>
      </w:tr>
    </w:tbl>
    <w:p w14:paraId="7FDE9936" w14:textId="77777777" w:rsidR="004268AF" w:rsidRDefault="004268AF" w:rsidP="00D92A54">
      <w:pPr>
        <w:spacing w:before="40" w:after="40" w:line="276" w:lineRule="auto"/>
        <w:ind w:firstLine="567"/>
        <w:jc w:val="both"/>
        <w:rPr>
          <w:bCs/>
          <w:i/>
          <w:iCs/>
          <w:spacing w:val="-4"/>
          <w:lang w:val="fr-FR"/>
        </w:rPr>
      </w:pPr>
    </w:p>
    <w:p w14:paraId="19A8AF25" w14:textId="77777777" w:rsidR="00D92A54" w:rsidRPr="00851384" w:rsidRDefault="00D92A54" w:rsidP="00D92A54">
      <w:pPr>
        <w:spacing w:before="40" w:after="40" w:line="276" w:lineRule="auto"/>
        <w:ind w:firstLine="567"/>
        <w:jc w:val="both"/>
        <w:rPr>
          <w:bCs/>
          <w:iCs/>
          <w:spacing w:val="4"/>
          <w:lang w:val="fr-FR"/>
        </w:rPr>
      </w:pPr>
      <w:r w:rsidRPr="00851384">
        <w:rPr>
          <w:bCs/>
          <w:i/>
          <w:iCs/>
          <w:spacing w:val="4"/>
          <w:lang w:val="fr-FR"/>
        </w:rPr>
        <w:t xml:space="preserve">Vận tải hàng hóa </w:t>
      </w:r>
      <w:r w:rsidRPr="00851384">
        <w:rPr>
          <w:bCs/>
          <w:iCs/>
          <w:spacing w:val="4"/>
          <w:lang w:val="fr-FR"/>
        </w:rPr>
        <w:t xml:space="preserve">tháng Một ước tính đạt 157,9 triệu tấn hàng hóa vận chuyển, </w:t>
      </w:r>
      <w:r w:rsidRPr="00851384">
        <w:rPr>
          <w:spacing w:val="4"/>
        </w:rPr>
        <w:t xml:space="preserve">tăng 3,0% so với tháng trước </w:t>
      </w:r>
      <w:r w:rsidRPr="00851384">
        <w:rPr>
          <w:bCs/>
          <w:iCs/>
          <w:spacing w:val="4"/>
          <w:lang w:val="fr-FR"/>
        </w:rPr>
        <w:t xml:space="preserve">và giảm 8,9% so với cùng kỳ năm trước (cùng kỳ năm trước tăng 11,8%) và luân chuyển 32,3 tỷ tấn.km, </w:t>
      </w:r>
      <w:r w:rsidRPr="00851384">
        <w:rPr>
          <w:spacing w:val="4"/>
        </w:rPr>
        <w:t xml:space="preserve">tăng 1,1% và </w:t>
      </w:r>
      <w:r w:rsidRPr="00851384">
        <w:rPr>
          <w:bCs/>
          <w:iCs/>
          <w:spacing w:val="4"/>
          <w:lang w:val="fr-FR"/>
        </w:rPr>
        <w:t>tăng 1,6% (cùng kỳ năm trước tăng 7,8%)</w:t>
      </w:r>
      <w:r w:rsidR="00261767" w:rsidRPr="00851384">
        <w:rPr>
          <w:bCs/>
          <w:iCs/>
          <w:spacing w:val="4"/>
          <w:lang w:val="fr-FR"/>
        </w:rPr>
        <w:t>,</w:t>
      </w:r>
      <w:r w:rsidRPr="00851384">
        <w:rPr>
          <w:bCs/>
          <w:iCs/>
          <w:spacing w:val="4"/>
          <w:lang w:val="fr-FR"/>
        </w:rPr>
        <w:t xml:space="preserve"> </w:t>
      </w:r>
      <w:r w:rsidR="00261767" w:rsidRPr="00851384">
        <w:rPr>
          <w:bCs/>
          <w:iCs/>
          <w:spacing w:val="4"/>
          <w:lang w:val="fr-FR"/>
        </w:rPr>
        <w:t>t</w:t>
      </w:r>
      <w:r w:rsidRPr="00851384">
        <w:rPr>
          <w:bCs/>
          <w:iCs/>
          <w:spacing w:val="4"/>
          <w:lang w:val="fr-FR"/>
        </w:rPr>
        <w:t>rong đó, vận tải trong nước đạt 155,6 triệu tấn vận chuyển, giảm 8,9% và 20,2 tỷ tấn.km luân chuyển, tăng 2,1</w:t>
      </w:r>
      <w:proofErr w:type="gramStart"/>
      <w:r w:rsidRPr="00851384">
        <w:rPr>
          <w:bCs/>
          <w:iCs/>
          <w:spacing w:val="4"/>
          <w:lang w:val="fr-FR"/>
        </w:rPr>
        <w:t>%;</w:t>
      </w:r>
      <w:proofErr w:type="gramEnd"/>
      <w:r w:rsidRPr="00851384">
        <w:rPr>
          <w:bCs/>
          <w:iCs/>
          <w:spacing w:val="4"/>
          <w:lang w:val="fr-FR"/>
        </w:rPr>
        <w:t xml:space="preserve"> vận tải ngoài nước đạt 2,4 triệu tấn vận chuyển, giảm</w:t>
      </w:r>
      <w:r w:rsidR="00261767" w:rsidRPr="00851384">
        <w:rPr>
          <w:bCs/>
          <w:iCs/>
          <w:spacing w:val="4"/>
          <w:lang w:val="fr-FR"/>
        </w:rPr>
        <w:t xml:space="preserve"> </w:t>
      </w:r>
      <w:r w:rsidRPr="00851384">
        <w:rPr>
          <w:bCs/>
          <w:iCs/>
          <w:spacing w:val="4"/>
          <w:lang w:val="fr-FR"/>
        </w:rPr>
        <w:t xml:space="preserve">11% và 12,1 tỷ tấn.km luân chuyển, tăng 0,8%. </w:t>
      </w:r>
    </w:p>
    <w:p w14:paraId="7753E219" w14:textId="77777777" w:rsidR="00D92A54" w:rsidRDefault="00D92A54" w:rsidP="00D92A54">
      <w:pPr>
        <w:jc w:val="center"/>
        <w:rPr>
          <w:rFonts w:ascii="Arial" w:hAnsi="Arial" w:cs="Arial"/>
          <w:b/>
          <w:bCs/>
          <w:sz w:val="24"/>
          <w:szCs w:val="24"/>
          <w:lang w:val="fr-FR"/>
        </w:rPr>
      </w:pPr>
      <w:r>
        <w:rPr>
          <w:rFonts w:ascii="Arial" w:hAnsi="Arial" w:cs="Arial"/>
          <w:b/>
          <w:bCs/>
          <w:sz w:val="24"/>
          <w:szCs w:val="24"/>
          <w:lang w:val="fr-FR"/>
        </w:rPr>
        <w:lastRenderedPageBreak/>
        <w:t xml:space="preserve">Biểu </w:t>
      </w:r>
      <w:r w:rsidR="001F6098">
        <w:rPr>
          <w:rFonts w:ascii="Arial" w:hAnsi="Arial" w:cs="Arial"/>
          <w:b/>
          <w:bCs/>
          <w:sz w:val="24"/>
          <w:szCs w:val="24"/>
          <w:lang w:val="fr-FR"/>
        </w:rPr>
        <w:t>7</w:t>
      </w:r>
      <w:r>
        <w:rPr>
          <w:rFonts w:ascii="Arial" w:hAnsi="Arial" w:cs="Arial"/>
          <w:b/>
          <w:bCs/>
          <w:sz w:val="24"/>
          <w:szCs w:val="24"/>
          <w:lang w:val="fr-FR"/>
        </w:rPr>
        <w:t xml:space="preserve">. </w:t>
      </w:r>
      <w:r w:rsidRPr="003129D4">
        <w:rPr>
          <w:rFonts w:ascii="Arial" w:hAnsi="Arial" w:cs="Arial"/>
          <w:b/>
          <w:bCs/>
          <w:sz w:val="24"/>
          <w:szCs w:val="24"/>
          <w:lang w:val="fr-FR"/>
        </w:rPr>
        <w:t>Vận</w:t>
      </w:r>
      <w:r>
        <w:rPr>
          <w:rFonts w:ascii="Arial" w:hAnsi="Arial" w:cs="Arial"/>
          <w:b/>
          <w:bCs/>
          <w:sz w:val="24"/>
          <w:szCs w:val="24"/>
          <w:lang w:val="fr-FR"/>
        </w:rPr>
        <w:t xml:space="preserve"> </w:t>
      </w:r>
      <w:r w:rsidRPr="003129D4">
        <w:rPr>
          <w:rFonts w:ascii="Arial" w:hAnsi="Arial" w:cs="Arial"/>
          <w:b/>
          <w:bCs/>
          <w:sz w:val="24"/>
          <w:szCs w:val="24"/>
          <w:lang w:val="fr-FR"/>
        </w:rPr>
        <w:t>tải</w:t>
      </w:r>
      <w:r>
        <w:rPr>
          <w:rFonts w:ascii="Arial" w:hAnsi="Arial" w:cs="Arial"/>
          <w:b/>
          <w:bCs/>
          <w:sz w:val="24"/>
          <w:szCs w:val="24"/>
          <w:lang w:val="fr-FR"/>
        </w:rPr>
        <w:t xml:space="preserve"> </w:t>
      </w:r>
      <w:r w:rsidRPr="003129D4">
        <w:rPr>
          <w:rFonts w:ascii="Arial" w:hAnsi="Arial" w:cs="Arial"/>
          <w:b/>
          <w:bCs/>
          <w:sz w:val="24"/>
          <w:szCs w:val="24"/>
          <w:lang w:val="fr-FR"/>
        </w:rPr>
        <w:t>hàng</w:t>
      </w:r>
      <w:r>
        <w:rPr>
          <w:rFonts w:ascii="Arial" w:hAnsi="Arial" w:cs="Arial"/>
          <w:b/>
          <w:bCs/>
          <w:sz w:val="24"/>
          <w:szCs w:val="24"/>
          <w:lang w:val="fr-FR"/>
        </w:rPr>
        <w:t xml:space="preserve"> </w:t>
      </w:r>
      <w:r w:rsidRPr="003129D4">
        <w:rPr>
          <w:rFonts w:ascii="Arial" w:hAnsi="Arial" w:cs="Arial"/>
          <w:b/>
          <w:bCs/>
          <w:sz w:val="24"/>
          <w:szCs w:val="24"/>
          <w:lang w:val="fr-FR"/>
        </w:rPr>
        <w:t>hóa</w:t>
      </w:r>
      <w:r>
        <w:rPr>
          <w:rFonts w:ascii="Arial" w:hAnsi="Arial" w:cs="Arial"/>
          <w:b/>
          <w:bCs/>
          <w:sz w:val="24"/>
          <w:szCs w:val="24"/>
          <w:lang w:val="fr-FR"/>
        </w:rPr>
        <w:t xml:space="preserve"> tháng </w:t>
      </w:r>
      <w:r w:rsidR="007C4A04">
        <w:rPr>
          <w:rFonts w:ascii="Arial" w:hAnsi="Arial" w:cs="Arial"/>
          <w:b/>
          <w:bCs/>
          <w:sz w:val="24"/>
          <w:szCs w:val="24"/>
          <w:lang w:val="fr-FR"/>
        </w:rPr>
        <w:t>01</w:t>
      </w:r>
      <w:r>
        <w:rPr>
          <w:rFonts w:ascii="Arial" w:hAnsi="Arial" w:cs="Arial"/>
          <w:b/>
          <w:bCs/>
          <w:sz w:val="24"/>
          <w:szCs w:val="24"/>
          <w:lang w:val="fr-FR"/>
        </w:rPr>
        <w:t xml:space="preserve"> </w:t>
      </w:r>
      <w:r w:rsidRPr="003129D4">
        <w:rPr>
          <w:rFonts w:ascii="Arial" w:hAnsi="Arial" w:cs="Arial"/>
          <w:b/>
          <w:bCs/>
          <w:sz w:val="24"/>
          <w:szCs w:val="24"/>
          <w:lang w:val="fr-FR"/>
        </w:rPr>
        <w:t>năm 202</w:t>
      </w:r>
      <w:r>
        <w:rPr>
          <w:rFonts w:ascii="Arial" w:hAnsi="Arial" w:cs="Arial"/>
          <w:b/>
          <w:bCs/>
          <w:sz w:val="24"/>
          <w:szCs w:val="24"/>
          <w:lang w:val="fr-FR"/>
        </w:rPr>
        <w:t>2</w:t>
      </w:r>
      <w:r w:rsidR="00261767">
        <w:rPr>
          <w:rFonts w:ascii="Arial" w:hAnsi="Arial" w:cs="Arial"/>
          <w:b/>
          <w:bCs/>
          <w:sz w:val="24"/>
          <w:szCs w:val="24"/>
          <w:lang w:val="fr-FR"/>
        </w:rPr>
        <w:t xml:space="preserve"> p</w:t>
      </w:r>
      <w:r w:rsidRPr="003129D4">
        <w:rPr>
          <w:rFonts w:ascii="Arial" w:hAnsi="Arial" w:cs="Arial"/>
          <w:b/>
          <w:bCs/>
          <w:sz w:val="24"/>
          <w:szCs w:val="24"/>
          <w:lang w:val="fr-FR"/>
        </w:rPr>
        <w:t>hân</w:t>
      </w:r>
      <w:r>
        <w:rPr>
          <w:rFonts w:ascii="Arial" w:hAnsi="Arial" w:cs="Arial"/>
          <w:b/>
          <w:bCs/>
          <w:sz w:val="24"/>
          <w:szCs w:val="24"/>
          <w:lang w:val="fr-FR"/>
        </w:rPr>
        <w:t xml:space="preserve"> </w:t>
      </w:r>
      <w:r w:rsidRPr="003129D4">
        <w:rPr>
          <w:rFonts w:ascii="Arial" w:hAnsi="Arial" w:cs="Arial"/>
          <w:b/>
          <w:bCs/>
          <w:sz w:val="24"/>
          <w:szCs w:val="24"/>
          <w:lang w:val="fr-FR"/>
        </w:rPr>
        <w:t>theo</w:t>
      </w:r>
      <w:r>
        <w:rPr>
          <w:rFonts w:ascii="Arial" w:hAnsi="Arial" w:cs="Arial"/>
          <w:b/>
          <w:bCs/>
          <w:sz w:val="24"/>
          <w:szCs w:val="24"/>
          <w:lang w:val="fr-FR"/>
        </w:rPr>
        <w:t xml:space="preserve"> </w:t>
      </w:r>
      <w:r w:rsidRPr="003129D4">
        <w:rPr>
          <w:rFonts w:ascii="Arial" w:hAnsi="Arial" w:cs="Arial"/>
          <w:b/>
          <w:bCs/>
          <w:sz w:val="24"/>
          <w:szCs w:val="24"/>
          <w:lang w:val="fr-FR"/>
        </w:rPr>
        <w:t>ngành</w:t>
      </w:r>
      <w:r>
        <w:rPr>
          <w:rFonts w:ascii="Arial" w:hAnsi="Arial" w:cs="Arial"/>
          <w:b/>
          <w:bCs/>
          <w:sz w:val="24"/>
          <w:szCs w:val="24"/>
          <w:lang w:val="fr-FR"/>
        </w:rPr>
        <w:t xml:space="preserve"> </w:t>
      </w:r>
      <w:r w:rsidRPr="003129D4">
        <w:rPr>
          <w:rFonts w:ascii="Arial" w:hAnsi="Arial" w:cs="Arial"/>
          <w:b/>
          <w:bCs/>
          <w:sz w:val="24"/>
          <w:szCs w:val="24"/>
          <w:lang w:val="fr-FR"/>
        </w:rPr>
        <w:t>vận</w:t>
      </w:r>
      <w:r>
        <w:rPr>
          <w:rFonts w:ascii="Arial" w:hAnsi="Arial" w:cs="Arial"/>
          <w:b/>
          <w:bCs/>
          <w:sz w:val="24"/>
          <w:szCs w:val="24"/>
          <w:lang w:val="fr-FR"/>
        </w:rPr>
        <w:t xml:space="preserve"> </w:t>
      </w:r>
      <w:r w:rsidRPr="003129D4">
        <w:rPr>
          <w:rFonts w:ascii="Arial" w:hAnsi="Arial" w:cs="Arial"/>
          <w:b/>
          <w:bCs/>
          <w:sz w:val="24"/>
          <w:szCs w:val="24"/>
          <w:lang w:val="fr-FR"/>
        </w:rPr>
        <w:t>tải</w:t>
      </w:r>
    </w:p>
    <w:p w14:paraId="6815DA1B" w14:textId="77777777" w:rsidR="00FA070F" w:rsidRPr="004268AF" w:rsidRDefault="00FA070F" w:rsidP="00D92A54">
      <w:pPr>
        <w:jc w:val="center"/>
        <w:rPr>
          <w:rFonts w:ascii="Arial" w:hAnsi="Arial" w:cs="Arial"/>
          <w:b/>
          <w:bCs/>
          <w:sz w:val="12"/>
          <w:szCs w:val="24"/>
          <w:lang w:val="fr-FR"/>
        </w:rPr>
      </w:pPr>
    </w:p>
    <w:p w14:paraId="295D35EC" w14:textId="77777777" w:rsidR="00D92A54" w:rsidRPr="00E64F1F" w:rsidRDefault="00D92A54" w:rsidP="00D92A54">
      <w:pPr>
        <w:spacing w:before="120"/>
        <w:jc w:val="center"/>
        <w:rPr>
          <w:rFonts w:ascii="Arial" w:hAnsi="Arial" w:cs="Arial"/>
          <w:b/>
          <w:bCs/>
          <w:sz w:val="2"/>
          <w:szCs w:val="24"/>
          <w:lang w:val="fr-FR"/>
        </w:rPr>
      </w:pPr>
    </w:p>
    <w:tbl>
      <w:tblPr>
        <w:tblW w:w="8653" w:type="dxa"/>
        <w:jc w:val="center"/>
        <w:tblLook w:val="04A0" w:firstRow="1" w:lastRow="0" w:firstColumn="1" w:lastColumn="0" w:noHBand="0" w:noVBand="1"/>
      </w:tblPr>
      <w:tblGrid>
        <w:gridCol w:w="2355"/>
        <w:gridCol w:w="1550"/>
        <w:gridCol w:w="1387"/>
        <w:gridCol w:w="314"/>
        <w:gridCol w:w="1522"/>
        <w:gridCol w:w="1525"/>
      </w:tblGrid>
      <w:tr w:rsidR="00D92A54" w:rsidRPr="00354326" w14:paraId="6E67A1A5" w14:textId="77777777" w:rsidTr="00247580">
        <w:trPr>
          <w:cantSplit/>
          <w:trHeight w:val="340"/>
          <w:jc w:val="center"/>
        </w:trPr>
        <w:tc>
          <w:tcPr>
            <w:tcW w:w="2355" w:type="dxa"/>
            <w:tcBorders>
              <w:top w:val="single" w:sz="4" w:space="0" w:color="auto"/>
            </w:tcBorders>
            <w:shd w:val="clear" w:color="auto" w:fill="auto"/>
            <w:noWrap/>
            <w:vAlign w:val="center"/>
            <w:hideMark/>
          </w:tcPr>
          <w:p w14:paraId="77EA58BA" w14:textId="77777777" w:rsidR="00D92A54" w:rsidRPr="00354326" w:rsidRDefault="00D92A54" w:rsidP="00247580">
            <w:pPr>
              <w:spacing w:before="60" w:after="60"/>
              <w:jc w:val="center"/>
              <w:rPr>
                <w:rFonts w:ascii="Arial" w:hAnsi="Arial" w:cs="Arial"/>
                <w:b/>
                <w:bCs/>
                <w:sz w:val="20"/>
                <w:szCs w:val="20"/>
                <w:lang w:val="vi-VN" w:eastAsia="vi-VN"/>
              </w:rPr>
            </w:pPr>
          </w:p>
        </w:tc>
        <w:tc>
          <w:tcPr>
            <w:tcW w:w="2937" w:type="dxa"/>
            <w:gridSpan w:val="2"/>
            <w:tcBorders>
              <w:top w:val="single" w:sz="4" w:space="0" w:color="auto"/>
              <w:bottom w:val="single" w:sz="4" w:space="0" w:color="auto"/>
            </w:tcBorders>
            <w:shd w:val="clear" w:color="auto" w:fill="auto"/>
            <w:noWrap/>
            <w:vAlign w:val="center"/>
            <w:hideMark/>
          </w:tcPr>
          <w:p w14:paraId="745AC809" w14:textId="77777777" w:rsidR="00D92A54" w:rsidRDefault="00D92A54" w:rsidP="00247580">
            <w:pPr>
              <w:spacing w:before="60" w:after="60"/>
              <w:ind w:right="97"/>
              <w:jc w:val="center"/>
              <w:rPr>
                <w:rFonts w:ascii="Arial" w:hAnsi="Arial" w:cs="Arial"/>
                <w:b/>
                <w:bCs/>
                <w:sz w:val="20"/>
                <w:szCs w:val="20"/>
              </w:rPr>
            </w:pPr>
            <w:r w:rsidRPr="000028DD">
              <w:rPr>
                <w:rFonts w:ascii="Arial" w:hAnsi="Arial" w:cs="Arial"/>
                <w:color w:val="000000"/>
                <w:sz w:val="20"/>
                <w:szCs w:val="20"/>
                <w:lang w:eastAsia="vi-VN"/>
              </w:rPr>
              <w:t>Sản</w:t>
            </w:r>
            <w:r>
              <w:rPr>
                <w:rFonts w:ascii="Arial" w:hAnsi="Arial" w:cs="Arial"/>
                <w:color w:val="000000"/>
                <w:sz w:val="20"/>
                <w:szCs w:val="20"/>
                <w:lang w:eastAsia="vi-VN"/>
              </w:rPr>
              <w:t xml:space="preserve"> </w:t>
            </w:r>
            <w:r w:rsidRPr="000028DD">
              <w:rPr>
                <w:rFonts w:ascii="Arial" w:hAnsi="Arial" w:cs="Arial"/>
                <w:color w:val="000000"/>
                <w:sz w:val="20"/>
                <w:szCs w:val="20"/>
                <w:lang w:eastAsia="vi-VN"/>
              </w:rPr>
              <w:t>lượng</w:t>
            </w:r>
            <w:r>
              <w:rPr>
                <w:rFonts w:ascii="Arial" w:hAnsi="Arial" w:cs="Arial"/>
                <w:color w:val="000000"/>
                <w:sz w:val="20"/>
                <w:szCs w:val="20"/>
                <w:lang w:eastAsia="vi-VN"/>
              </w:rPr>
              <w:t xml:space="preserve"> </w:t>
            </w:r>
            <w:r w:rsidRPr="000028DD">
              <w:rPr>
                <w:rFonts w:ascii="Arial" w:hAnsi="Arial" w:cs="Arial"/>
                <w:color w:val="000000"/>
                <w:sz w:val="20"/>
                <w:szCs w:val="20"/>
                <w:lang w:eastAsia="vi-VN"/>
              </w:rPr>
              <w:t>hàng</w:t>
            </w:r>
            <w:r>
              <w:rPr>
                <w:rFonts w:ascii="Arial" w:hAnsi="Arial" w:cs="Arial"/>
                <w:color w:val="000000"/>
                <w:sz w:val="20"/>
                <w:szCs w:val="20"/>
                <w:lang w:eastAsia="vi-VN"/>
              </w:rPr>
              <w:t xml:space="preserve"> </w:t>
            </w:r>
            <w:r w:rsidRPr="000028DD">
              <w:rPr>
                <w:rFonts w:ascii="Arial" w:hAnsi="Arial" w:cs="Arial"/>
                <w:color w:val="000000"/>
                <w:sz w:val="20"/>
                <w:szCs w:val="20"/>
                <w:lang w:eastAsia="vi-VN"/>
              </w:rPr>
              <w:t>hóa</w:t>
            </w:r>
          </w:p>
        </w:tc>
        <w:tc>
          <w:tcPr>
            <w:tcW w:w="314" w:type="dxa"/>
            <w:tcBorders>
              <w:top w:val="single" w:sz="4" w:space="0" w:color="auto"/>
            </w:tcBorders>
            <w:shd w:val="clear" w:color="auto" w:fill="auto"/>
            <w:noWrap/>
            <w:vAlign w:val="center"/>
            <w:hideMark/>
          </w:tcPr>
          <w:p w14:paraId="59B8F3D5" w14:textId="77777777" w:rsidR="00D92A54" w:rsidRPr="00354326" w:rsidRDefault="00D92A54" w:rsidP="00247580">
            <w:pPr>
              <w:spacing w:before="60" w:after="60"/>
              <w:jc w:val="center"/>
              <w:rPr>
                <w:rFonts w:ascii="Arial" w:hAnsi="Arial" w:cs="Arial"/>
                <w:b/>
                <w:bCs/>
                <w:sz w:val="20"/>
                <w:szCs w:val="20"/>
              </w:rPr>
            </w:pPr>
          </w:p>
        </w:tc>
        <w:tc>
          <w:tcPr>
            <w:tcW w:w="3047" w:type="dxa"/>
            <w:gridSpan w:val="2"/>
            <w:tcBorders>
              <w:top w:val="single" w:sz="4" w:space="0" w:color="auto"/>
              <w:bottom w:val="single" w:sz="4" w:space="0" w:color="auto"/>
            </w:tcBorders>
            <w:shd w:val="clear" w:color="auto" w:fill="auto"/>
            <w:noWrap/>
            <w:vAlign w:val="center"/>
            <w:hideMark/>
          </w:tcPr>
          <w:p w14:paraId="276F283E" w14:textId="77777777" w:rsidR="00D92A54" w:rsidRDefault="00D92A54" w:rsidP="00247580">
            <w:pPr>
              <w:spacing w:before="60" w:after="60"/>
              <w:ind w:right="381"/>
              <w:jc w:val="center"/>
              <w:rPr>
                <w:rFonts w:ascii="Arial" w:hAnsi="Arial" w:cs="Arial"/>
                <w:b/>
                <w:bCs/>
                <w:sz w:val="20"/>
                <w:szCs w:val="20"/>
              </w:rPr>
            </w:pPr>
            <w:r w:rsidRPr="000028DD">
              <w:rPr>
                <w:rFonts w:ascii="Arial" w:hAnsi="Arial" w:cs="Arial"/>
                <w:color w:val="000000"/>
                <w:sz w:val="20"/>
                <w:szCs w:val="20"/>
                <w:lang w:val="vi-VN" w:eastAsia="vi-VN"/>
              </w:rPr>
              <w:t>Tốc độ tăng/giảm</w:t>
            </w:r>
            <w:r>
              <w:rPr>
                <w:rFonts w:ascii="Arial" w:hAnsi="Arial" w:cs="Arial"/>
                <w:color w:val="000000"/>
                <w:sz w:val="20"/>
                <w:szCs w:val="20"/>
                <w:lang w:eastAsia="vi-VN"/>
              </w:rPr>
              <w:t xml:space="preserve"> </w:t>
            </w:r>
            <w:r w:rsidRPr="000028DD">
              <w:rPr>
                <w:rFonts w:ascii="Arial" w:hAnsi="Arial" w:cs="Arial"/>
                <w:color w:val="000000"/>
                <w:sz w:val="20"/>
                <w:szCs w:val="20"/>
                <w:lang w:val="vi-VN" w:eastAsia="vi-VN"/>
              </w:rPr>
              <w:t>so với</w:t>
            </w:r>
            <w:r>
              <w:rPr>
                <w:rFonts w:ascii="Arial" w:hAnsi="Arial" w:cs="Arial"/>
                <w:color w:val="000000"/>
                <w:sz w:val="20"/>
                <w:szCs w:val="20"/>
                <w:lang w:eastAsia="vi-VN"/>
              </w:rPr>
              <w:t xml:space="preserve"> cùng kỳ </w:t>
            </w:r>
            <w:r w:rsidRPr="000028DD">
              <w:rPr>
                <w:rFonts w:ascii="Arial" w:hAnsi="Arial" w:cs="Arial"/>
                <w:color w:val="000000"/>
                <w:sz w:val="20"/>
                <w:szCs w:val="20"/>
                <w:lang w:val="vi-VN" w:eastAsia="vi-VN"/>
              </w:rPr>
              <w:t>năm trước (%)</w:t>
            </w:r>
          </w:p>
        </w:tc>
      </w:tr>
      <w:tr w:rsidR="00D92A54" w:rsidRPr="00354326" w14:paraId="54C6AEF0" w14:textId="77777777" w:rsidTr="00247580">
        <w:trPr>
          <w:cantSplit/>
          <w:trHeight w:val="340"/>
          <w:jc w:val="center"/>
        </w:trPr>
        <w:tc>
          <w:tcPr>
            <w:tcW w:w="2355" w:type="dxa"/>
            <w:shd w:val="clear" w:color="auto" w:fill="auto"/>
            <w:noWrap/>
            <w:vAlign w:val="center"/>
            <w:hideMark/>
          </w:tcPr>
          <w:p w14:paraId="18B12FF4" w14:textId="77777777" w:rsidR="00D92A54" w:rsidRPr="00354326" w:rsidRDefault="00D92A54" w:rsidP="00247580">
            <w:pPr>
              <w:spacing w:before="60" w:after="60"/>
              <w:jc w:val="center"/>
              <w:rPr>
                <w:rFonts w:ascii="Arial" w:hAnsi="Arial" w:cs="Arial"/>
                <w:b/>
                <w:bCs/>
                <w:sz w:val="20"/>
                <w:szCs w:val="20"/>
                <w:lang w:val="vi-VN" w:eastAsia="vi-VN"/>
              </w:rPr>
            </w:pPr>
          </w:p>
        </w:tc>
        <w:tc>
          <w:tcPr>
            <w:tcW w:w="1550" w:type="dxa"/>
            <w:tcBorders>
              <w:top w:val="single" w:sz="4" w:space="0" w:color="auto"/>
              <w:bottom w:val="single" w:sz="4" w:space="0" w:color="auto"/>
            </w:tcBorders>
            <w:shd w:val="clear" w:color="auto" w:fill="auto"/>
            <w:noWrap/>
            <w:vAlign w:val="center"/>
            <w:hideMark/>
          </w:tcPr>
          <w:p w14:paraId="6089649A" w14:textId="77777777" w:rsidR="00D92A54" w:rsidRPr="000028DD" w:rsidRDefault="00D92A54" w:rsidP="00247580">
            <w:pPr>
              <w:spacing w:before="60" w:after="60"/>
              <w:jc w:val="center"/>
              <w:rPr>
                <w:rFonts w:ascii="Arial" w:hAnsi="Arial" w:cs="Arial"/>
                <w:sz w:val="20"/>
                <w:szCs w:val="20"/>
                <w:lang w:eastAsia="vi-VN"/>
              </w:rPr>
            </w:pPr>
            <w:r w:rsidRPr="000028DD">
              <w:rPr>
                <w:rFonts w:ascii="Arial" w:hAnsi="Arial" w:cs="Arial"/>
                <w:sz w:val="20"/>
                <w:szCs w:val="20"/>
                <w:lang w:val="vi-VN" w:eastAsia="vi-VN"/>
              </w:rPr>
              <w:t>Vận chuyển</w:t>
            </w:r>
            <w:r w:rsidRPr="000028DD">
              <w:rPr>
                <w:rFonts w:ascii="Arial" w:hAnsi="Arial" w:cs="Arial"/>
                <w:sz w:val="20"/>
                <w:szCs w:val="20"/>
                <w:lang w:val="vi-VN" w:eastAsia="vi-VN"/>
              </w:rPr>
              <w:br/>
            </w:r>
            <w:r w:rsidRPr="000028DD">
              <w:rPr>
                <w:rFonts w:ascii="Arial" w:hAnsi="Arial" w:cs="Arial"/>
                <w:sz w:val="20"/>
                <w:szCs w:val="20"/>
                <w:lang w:eastAsia="vi-VN"/>
              </w:rPr>
              <w:t>(Triệu</w:t>
            </w:r>
            <w:r>
              <w:rPr>
                <w:rFonts w:ascii="Arial" w:hAnsi="Arial" w:cs="Arial"/>
                <w:sz w:val="20"/>
                <w:szCs w:val="20"/>
                <w:lang w:eastAsia="vi-VN"/>
              </w:rPr>
              <w:t xml:space="preserve"> </w:t>
            </w:r>
            <w:r w:rsidRPr="000028DD">
              <w:rPr>
                <w:rFonts w:ascii="Arial" w:hAnsi="Arial" w:cs="Arial"/>
                <w:sz w:val="20"/>
                <w:szCs w:val="20"/>
                <w:lang w:eastAsia="vi-VN"/>
              </w:rPr>
              <w:t>tấn)</w:t>
            </w:r>
          </w:p>
        </w:tc>
        <w:tc>
          <w:tcPr>
            <w:tcW w:w="1387" w:type="dxa"/>
            <w:tcBorders>
              <w:top w:val="single" w:sz="4" w:space="0" w:color="auto"/>
              <w:bottom w:val="single" w:sz="4" w:space="0" w:color="auto"/>
            </w:tcBorders>
            <w:shd w:val="clear" w:color="auto" w:fill="auto"/>
            <w:noWrap/>
            <w:vAlign w:val="center"/>
            <w:hideMark/>
          </w:tcPr>
          <w:p w14:paraId="11E5544B" w14:textId="77777777" w:rsidR="00D92A54" w:rsidRPr="000028DD" w:rsidRDefault="00D92A54" w:rsidP="00247580">
            <w:pPr>
              <w:spacing w:before="60" w:after="60"/>
              <w:jc w:val="center"/>
              <w:rPr>
                <w:rFonts w:ascii="Arial" w:hAnsi="Arial" w:cs="Arial"/>
                <w:sz w:val="20"/>
                <w:szCs w:val="20"/>
                <w:lang w:eastAsia="vi-VN"/>
              </w:rPr>
            </w:pPr>
            <w:r w:rsidRPr="000028DD">
              <w:rPr>
                <w:rFonts w:ascii="Arial" w:hAnsi="Arial" w:cs="Arial"/>
                <w:sz w:val="20"/>
                <w:szCs w:val="20"/>
                <w:lang w:val="vi-VN" w:eastAsia="vi-VN"/>
              </w:rPr>
              <w:t>Luân chuyển</w:t>
            </w:r>
            <w:r w:rsidRPr="000028DD">
              <w:rPr>
                <w:rFonts w:ascii="Arial" w:hAnsi="Arial" w:cs="Arial"/>
                <w:sz w:val="20"/>
                <w:szCs w:val="20"/>
                <w:lang w:val="vi-VN" w:eastAsia="vi-VN"/>
              </w:rPr>
              <w:br/>
            </w:r>
            <w:r w:rsidRPr="000028DD">
              <w:rPr>
                <w:rFonts w:ascii="Arial" w:hAnsi="Arial" w:cs="Arial"/>
                <w:sz w:val="20"/>
                <w:szCs w:val="20"/>
                <w:lang w:eastAsia="vi-VN"/>
              </w:rPr>
              <w:t>(</w:t>
            </w:r>
            <w:r w:rsidRPr="000028DD">
              <w:rPr>
                <w:rFonts w:ascii="Arial" w:hAnsi="Arial" w:cs="Arial"/>
                <w:sz w:val="20"/>
                <w:szCs w:val="20"/>
                <w:lang w:val="vi-VN" w:eastAsia="vi-VN"/>
              </w:rPr>
              <w:t>T</w:t>
            </w:r>
            <w:r w:rsidRPr="000028DD">
              <w:rPr>
                <w:rFonts w:ascii="Arial" w:hAnsi="Arial" w:cs="Arial"/>
                <w:sz w:val="20"/>
                <w:szCs w:val="20"/>
                <w:lang w:eastAsia="vi-VN"/>
              </w:rPr>
              <w:t>ỷ</w:t>
            </w:r>
            <w:r>
              <w:rPr>
                <w:rFonts w:ascii="Arial" w:hAnsi="Arial" w:cs="Arial"/>
                <w:sz w:val="20"/>
                <w:szCs w:val="20"/>
                <w:lang w:eastAsia="vi-VN"/>
              </w:rPr>
              <w:t xml:space="preserve"> </w:t>
            </w:r>
            <w:r w:rsidRPr="000028DD">
              <w:rPr>
                <w:rFonts w:ascii="Arial" w:hAnsi="Arial" w:cs="Arial"/>
                <w:sz w:val="20"/>
                <w:szCs w:val="20"/>
                <w:lang w:eastAsia="vi-VN"/>
              </w:rPr>
              <w:t>tấn</w:t>
            </w:r>
            <w:r w:rsidRPr="000028DD">
              <w:rPr>
                <w:rFonts w:ascii="Arial" w:hAnsi="Arial" w:cs="Arial"/>
                <w:sz w:val="20"/>
                <w:szCs w:val="20"/>
                <w:lang w:val="vi-VN" w:eastAsia="vi-VN"/>
              </w:rPr>
              <w:t>.km</w:t>
            </w:r>
            <w:r w:rsidRPr="000028DD">
              <w:rPr>
                <w:rFonts w:ascii="Arial" w:hAnsi="Arial" w:cs="Arial"/>
                <w:sz w:val="20"/>
                <w:szCs w:val="20"/>
                <w:lang w:eastAsia="vi-VN"/>
              </w:rPr>
              <w:t>)</w:t>
            </w:r>
          </w:p>
        </w:tc>
        <w:tc>
          <w:tcPr>
            <w:tcW w:w="314" w:type="dxa"/>
            <w:tcBorders>
              <w:bottom w:val="single" w:sz="4" w:space="0" w:color="auto"/>
            </w:tcBorders>
            <w:shd w:val="clear" w:color="auto" w:fill="auto"/>
            <w:noWrap/>
            <w:vAlign w:val="center"/>
            <w:hideMark/>
          </w:tcPr>
          <w:p w14:paraId="25DF8DC0" w14:textId="77777777" w:rsidR="00D92A54" w:rsidRPr="00354326" w:rsidRDefault="00D92A54" w:rsidP="00247580">
            <w:pPr>
              <w:spacing w:before="60" w:after="60"/>
              <w:jc w:val="center"/>
              <w:rPr>
                <w:rFonts w:ascii="Arial" w:hAnsi="Arial" w:cs="Arial"/>
                <w:b/>
                <w:bCs/>
                <w:sz w:val="20"/>
                <w:szCs w:val="20"/>
              </w:rPr>
            </w:pPr>
          </w:p>
        </w:tc>
        <w:tc>
          <w:tcPr>
            <w:tcW w:w="1522" w:type="dxa"/>
            <w:tcBorders>
              <w:top w:val="single" w:sz="4" w:space="0" w:color="auto"/>
              <w:bottom w:val="single" w:sz="4" w:space="0" w:color="auto"/>
            </w:tcBorders>
            <w:shd w:val="clear" w:color="auto" w:fill="auto"/>
            <w:noWrap/>
            <w:vAlign w:val="center"/>
            <w:hideMark/>
          </w:tcPr>
          <w:p w14:paraId="0C4DC3B0" w14:textId="77777777" w:rsidR="00D92A54" w:rsidRPr="000028DD" w:rsidRDefault="00D92A54" w:rsidP="00247580">
            <w:pPr>
              <w:spacing w:before="60" w:after="60"/>
              <w:jc w:val="center"/>
              <w:rPr>
                <w:rFonts w:ascii="Arial" w:hAnsi="Arial" w:cs="Arial"/>
                <w:sz w:val="20"/>
                <w:szCs w:val="20"/>
                <w:lang w:val="vi-VN" w:eastAsia="vi-VN"/>
              </w:rPr>
            </w:pPr>
            <w:r w:rsidRPr="000028DD">
              <w:rPr>
                <w:rFonts w:ascii="Arial" w:hAnsi="Arial" w:cs="Arial"/>
                <w:sz w:val="20"/>
                <w:szCs w:val="20"/>
                <w:lang w:val="vi-VN" w:eastAsia="vi-VN"/>
              </w:rPr>
              <w:t>Vận chuyển</w:t>
            </w:r>
          </w:p>
        </w:tc>
        <w:tc>
          <w:tcPr>
            <w:tcW w:w="1525" w:type="dxa"/>
            <w:tcBorders>
              <w:top w:val="single" w:sz="4" w:space="0" w:color="auto"/>
              <w:bottom w:val="single" w:sz="4" w:space="0" w:color="auto"/>
            </w:tcBorders>
            <w:shd w:val="clear" w:color="auto" w:fill="auto"/>
            <w:noWrap/>
            <w:vAlign w:val="center"/>
            <w:hideMark/>
          </w:tcPr>
          <w:p w14:paraId="1E58EE9D" w14:textId="77777777" w:rsidR="00D92A54" w:rsidRPr="000028DD" w:rsidRDefault="00D92A54" w:rsidP="00247580">
            <w:pPr>
              <w:spacing w:before="60" w:after="60"/>
              <w:jc w:val="center"/>
              <w:rPr>
                <w:rFonts w:ascii="Arial" w:hAnsi="Arial" w:cs="Arial"/>
                <w:sz w:val="20"/>
                <w:szCs w:val="20"/>
                <w:lang w:val="vi-VN" w:eastAsia="vi-VN"/>
              </w:rPr>
            </w:pPr>
            <w:r w:rsidRPr="000028DD">
              <w:rPr>
                <w:rFonts w:ascii="Arial" w:hAnsi="Arial" w:cs="Arial"/>
                <w:sz w:val="20"/>
                <w:szCs w:val="20"/>
                <w:lang w:val="vi-VN" w:eastAsia="vi-VN"/>
              </w:rPr>
              <w:t>Luân chuyển</w:t>
            </w:r>
          </w:p>
        </w:tc>
      </w:tr>
      <w:tr w:rsidR="00D92A54" w:rsidRPr="004E4A79" w14:paraId="32EBE5C5" w14:textId="77777777" w:rsidTr="00247580">
        <w:trPr>
          <w:cantSplit/>
          <w:trHeight w:val="340"/>
          <w:jc w:val="center"/>
        </w:trPr>
        <w:tc>
          <w:tcPr>
            <w:tcW w:w="2355" w:type="dxa"/>
            <w:shd w:val="clear" w:color="auto" w:fill="auto"/>
            <w:noWrap/>
            <w:vAlign w:val="center"/>
            <w:hideMark/>
          </w:tcPr>
          <w:p w14:paraId="653205FA" w14:textId="77777777" w:rsidR="00D92A54" w:rsidRPr="004E4A79" w:rsidRDefault="00D92A54" w:rsidP="00FA070F">
            <w:pPr>
              <w:spacing w:before="120" w:after="60" w:line="264" w:lineRule="auto"/>
              <w:rPr>
                <w:rFonts w:ascii="Arial" w:hAnsi="Arial" w:cs="Arial"/>
                <w:b/>
                <w:bCs/>
                <w:sz w:val="20"/>
                <w:szCs w:val="20"/>
                <w:lang w:val="vi-VN" w:eastAsia="vi-VN"/>
              </w:rPr>
            </w:pPr>
            <w:r w:rsidRPr="004E4A79">
              <w:rPr>
                <w:rFonts w:ascii="Arial" w:hAnsi="Arial" w:cs="Arial"/>
                <w:b/>
                <w:bCs/>
                <w:sz w:val="20"/>
                <w:szCs w:val="20"/>
                <w:lang w:val="vi-VN" w:eastAsia="vi-VN"/>
              </w:rPr>
              <w:t>Tổng số</w:t>
            </w:r>
          </w:p>
        </w:tc>
        <w:tc>
          <w:tcPr>
            <w:tcW w:w="1550" w:type="dxa"/>
            <w:tcBorders>
              <w:top w:val="single" w:sz="4" w:space="0" w:color="auto"/>
            </w:tcBorders>
            <w:shd w:val="clear" w:color="auto" w:fill="auto"/>
            <w:noWrap/>
            <w:vAlign w:val="bottom"/>
            <w:hideMark/>
          </w:tcPr>
          <w:p w14:paraId="4B1C2B06" w14:textId="77777777" w:rsidR="00D92A54" w:rsidRPr="004E4A79" w:rsidRDefault="00D92A54" w:rsidP="00FA070F">
            <w:pPr>
              <w:spacing w:before="120" w:after="60" w:line="264" w:lineRule="auto"/>
              <w:ind w:right="322"/>
              <w:jc w:val="right"/>
              <w:rPr>
                <w:rFonts w:ascii="Arial" w:hAnsi="Arial" w:cs="Arial"/>
                <w:b/>
                <w:color w:val="000000"/>
                <w:sz w:val="20"/>
                <w:szCs w:val="20"/>
              </w:rPr>
            </w:pPr>
            <w:r w:rsidRPr="004E4A79">
              <w:rPr>
                <w:rFonts w:ascii="Arial" w:hAnsi="Arial" w:cs="Arial"/>
                <w:b/>
                <w:color w:val="000000"/>
                <w:sz w:val="20"/>
                <w:szCs w:val="20"/>
              </w:rPr>
              <w:t>157,9</w:t>
            </w:r>
          </w:p>
        </w:tc>
        <w:tc>
          <w:tcPr>
            <w:tcW w:w="1387" w:type="dxa"/>
            <w:tcBorders>
              <w:top w:val="single" w:sz="4" w:space="0" w:color="auto"/>
            </w:tcBorders>
            <w:shd w:val="clear" w:color="auto" w:fill="auto"/>
            <w:noWrap/>
            <w:vAlign w:val="bottom"/>
            <w:hideMark/>
          </w:tcPr>
          <w:p w14:paraId="12AB71E7" w14:textId="77777777" w:rsidR="00D92A54" w:rsidRPr="004E4A79" w:rsidRDefault="00D92A54" w:rsidP="00FA070F">
            <w:pPr>
              <w:spacing w:before="120" w:after="60" w:line="264" w:lineRule="auto"/>
              <w:ind w:right="292"/>
              <w:jc w:val="right"/>
              <w:rPr>
                <w:rFonts w:ascii="Arial" w:hAnsi="Arial" w:cs="Arial"/>
                <w:b/>
                <w:color w:val="000000"/>
                <w:sz w:val="20"/>
                <w:szCs w:val="20"/>
              </w:rPr>
            </w:pPr>
            <w:r w:rsidRPr="004E4A79">
              <w:rPr>
                <w:rFonts w:ascii="Arial" w:hAnsi="Arial" w:cs="Arial"/>
                <w:b/>
                <w:color w:val="000000"/>
                <w:sz w:val="20"/>
                <w:szCs w:val="20"/>
              </w:rPr>
              <w:t>32,3</w:t>
            </w:r>
          </w:p>
        </w:tc>
        <w:tc>
          <w:tcPr>
            <w:tcW w:w="314" w:type="dxa"/>
            <w:tcBorders>
              <w:top w:val="single" w:sz="4" w:space="0" w:color="auto"/>
            </w:tcBorders>
            <w:shd w:val="clear" w:color="auto" w:fill="auto"/>
            <w:noWrap/>
            <w:vAlign w:val="center"/>
            <w:hideMark/>
          </w:tcPr>
          <w:p w14:paraId="563D73E6" w14:textId="77777777" w:rsidR="00D92A54" w:rsidRPr="004E4A79" w:rsidRDefault="00D92A54" w:rsidP="00FA070F">
            <w:pPr>
              <w:spacing w:before="120" w:after="60" w:line="264" w:lineRule="auto"/>
              <w:jc w:val="right"/>
              <w:rPr>
                <w:rFonts w:ascii="Arial" w:hAnsi="Arial" w:cs="Arial"/>
                <w:b/>
                <w:bCs/>
                <w:sz w:val="20"/>
                <w:szCs w:val="20"/>
              </w:rPr>
            </w:pPr>
          </w:p>
        </w:tc>
        <w:tc>
          <w:tcPr>
            <w:tcW w:w="1522" w:type="dxa"/>
            <w:tcBorders>
              <w:top w:val="single" w:sz="4" w:space="0" w:color="auto"/>
            </w:tcBorders>
            <w:shd w:val="clear" w:color="auto" w:fill="auto"/>
            <w:noWrap/>
            <w:vAlign w:val="bottom"/>
            <w:hideMark/>
          </w:tcPr>
          <w:p w14:paraId="0E941540" w14:textId="77777777" w:rsidR="00D92A54" w:rsidRPr="004E4A79" w:rsidRDefault="00D92A54" w:rsidP="00FA070F">
            <w:pPr>
              <w:spacing w:before="120" w:after="60" w:line="264" w:lineRule="auto"/>
              <w:ind w:right="427"/>
              <w:jc w:val="right"/>
              <w:rPr>
                <w:rFonts w:ascii="Arial" w:hAnsi="Arial" w:cs="Arial"/>
                <w:b/>
                <w:color w:val="000000"/>
                <w:sz w:val="20"/>
                <w:szCs w:val="20"/>
              </w:rPr>
            </w:pPr>
            <w:r w:rsidRPr="004E4A79">
              <w:rPr>
                <w:rFonts w:ascii="Arial" w:hAnsi="Arial" w:cs="Arial"/>
                <w:b/>
                <w:color w:val="000000"/>
                <w:sz w:val="20"/>
                <w:szCs w:val="20"/>
              </w:rPr>
              <w:t>-8,9</w:t>
            </w:r>
          </w:p>
        </w:tc>
        <w:tc>
          <w:tcPr>
            <w:tcW w:w="1525" w:type="dxa"/>
            <w:tcBorders>
              <w:top w:val="single" w:sz="4" w:space="0" w:color="auto"/>
            </w:tcBorders>
            <w:shd w:val="clear" w:color="auto" w:fill="auto"/>
            <w:noWrap/>
            <w:vAlign w:val="bottom"/>
            <w:hideMark/>
          </w:tcPr>
          <w:p w14:paraId="61FFF1CB" w14:textId="77777777" w:rsidR="00D92A54" w:rsidRPr="004E4A79" w:rsidRDefault="00D92A54" w:rsidP="00FA070F">
            <w:pPr>
              <w:spacing w:before="120" w:after="60" w:line="264" w:lineRule="auto"/>
              <w:ind w:right="393"/>
              <w:jc w:val="right"/>
              <w:rPr>
                <w:rFonts w:ascii="Arial" w:hAnsi="Arial" w:cs="Arial"/>
                <w:b/>
                <w:color w:val="000000"/>
                <w:sz w:val="20"/>
                <w:szCs w:val="20"/>
              </w:rPr>
            </w:pPr>
            <w:r w:rsidRPr="004E4A79">
              <w:rPr>
                <w:rFonts w:ascii="Arial" w:hAnsi="Arial" w:cs="Arial"/>
                <w:b/>
                <w:color w:val="000000"/>
                <w:sz w:val="20"/>
                <w:szCs w:val="20"/>
              </w:rPr>
              <w:t>1,6</w:t>
            </w:r>
          </w:p>
        </w:tc>
      </w:tr>
      <w:tr w:rsidR="00D92A54" w:rsidRPr="000028DD" w14:paraId="1C3813EB" w14:textId="77777777" w:rsidTr="00247580">
        <w:trPr>
          <w:cantSplit/>
          <w:trHeight w:val="340"/>
          <w:jc w:val="center"/>
        </w:trPr>
        <w:tc>
          <w:tcPr>
            <w:tcW w:w="2355" w:type="dxa"/>
            <w:shd w:val="clear" w:color="auto" w:fill="auto"/>
            <w:noWrap/>
            <w:vAlign w:val="center"/>
            <w:hideMark/>
          </w:tcPr>
          <w:p w14:paraId="1EDA750F" w14:textId="77777777" w:rsidR="00D92A54" w:rsidRPr="000028DD" w:rsidRDefault="00D92A54" w:rsidP="004268AF">
            <w:pPr>
              <w:spacing w:before="40" w:after="40"/>
              <w:rPr>
                <w:rFonts w:ascii="Arial" w:hAnsi="Arial" w:cs="Arial"/>
                <w:sz w:val="20"/>
                <w:szCs w:val="20"/>
                <w:lang w:val="vi-VN" w:eastAsia="vi-VN"/>
              </w:rPr>
            </w:pPr>
            <w:r w:rsidRPr="000028DD">
              <w:rPr>
                <w:rFonts w:ascii="Arial" w:hAnsi="Arial" w:cs="Arial"/>
                <w:sz w:val="20"/>
                <w:szCs w:val="20"/>
                <w:lang w:val="vi-VN" w:eastAsia="vi-VN"/>
              </w:rPr>
              <w:t>Đường sắt</w:t>
            </w:r>
          </w:p>
        </w:tc>
        <w:tc>
          <w:tcPr>
            <w:tcW w:w="1550" w:type="dxa"/>
            <w:shd w:val="clear" w:color="auto" w:fill="auto"/>
            <w:noWrap/>
            <w:vAlign w:val="bottom"/>
            <w:hideMark/>
          </w:tcPr>
          <w:p w14:paraId="3DC986A8" w14:textId="77777777" w:rsidR="00D92A54" w:rsidRDefault="00D92A54" w:rsidP="004268AF">
            <w:pPr>
              <w:spacing w:before="40" w:after="40"/>
              <w:ind w:right="322"/>
              <w:jc w:val="right"/>
              <w:rPr>
                <w:rFonts w:ascii="Arial" w:hAnsi="Arial" w:cs="Arial"/>
                <w:color w:val="000000"/>
                <w:sz w:val="20"/>
                <w:szCs w:val="20"/>
              </w:rPr>
            </w:pPr>
            <w:r>
              <w:rPr>
                <w:rFonts w:ascii="Arial" w:hAnsi="Arial" w:cs="Arial"/>
                <w:color w:val="000000"/>
                <w:sz w:val="20"/>
                <w:szCs w:val="20"/>
              </w:rPr>
              <w:t>0,5</w:t>
            </w:r>
          </w:p>
        </w:tc>
        <w:tc>
          <w:tcPr>
            <w:tcW w:w="1387" w:type="dxa"/>
            <w:shd w:val="clear" w:color="auto" w:fill="auto"/>
            <w:noWrap/>
            <w:vAlign w:val="bottom"/>
            <w:hideMark/>
          </w:tcPr>
          <w:p w14:paraId="773FBC6F" w14:textId="77777777" w:rsidR="00D92A54" w:rsidRDefault="00D92A54" w:rsidP="004268AF">
            <w:pPr>
              <w:spacing w:before="40" w:after="40"/>
              <w:ind w:right="292"/>
              <w:jc w:val="right"/>
              <w:rPr>
                <w:rFonts w:ascii="Arial" w:hAnsi="Arial" w:cs="Arial"/>
                <w:color w:val="000000"/>
                <w:sz w:val="20"/>
                <w:szCs w:val="20"/>
              </w:rPr>
            </w:pPr>
            <w:r>
              <w:rPr>
                <w:rFonts w:ascii="Arial" w:hAnsi="Arial" w:cs="Arial"/>
                <w:color w:val="000000"/>
                <w:sz w:val="20"/>
                <w:szCs w:val="20"/>
              </w:rPr>
              <w:t>0,4</w:t>
            </w:r>
          </w:p>
        </w:tc>
        <w:tc>
          <w:tcPr>
            <w:tcW w:w="314" w:type="dxa"/>
            <w:shd w:val="clear" w:color="auto" w:fill="auto"/>
            <w:noWrap/>
            <w:vAlign w:val="center"/>
            <w:hideMark/>
          </w:tcPr>
          <w:p w14:paraId="632CF39F" w14:textId="77777777" w:rsidR="00D92A54" w:rsidRDefault="00D92A54" w:rsidP="004268AF">
            <w:pPr>
              <w:spacing w:before="40" w:after="40"/>
              <w:jc w:val="right"/>
              <w:rPr>
                <w:rFonts w:ascii="Arial" w:hAnsi="Arial" w:cs="Arial"/>
                <w:sz w:val="20"/>
                <w:szCs w:val="20"/>
              </w:rPr>
            </w:pPr>
          </w:p>
        </w:tc>
        <w:tc>
          <w:tcPr>
            <w:tcW w:w="1522" w:type="dxa"/>
            <w:shd w:val="clear" w:color="auto" w:fill="auto"/>
            <w:noWrap/>
            <w:vAlign w:val="bottom"/>
            <w:hideMark/>
          </w:tcPr>
          <w:p w14:paraId="4E8AF9FF" w14:textId="77777777" w:rsidR="00D92A54" w:rsidRDefault="00D92A54" w:rsidP="004268AF">
            <w:pPr>
              <w:spacing w:before="40" w:after="40"/>
              <w:ind w:right="427"/>
              <w:jc w:val="right"/>
              <w:rPr>
                <w:rFonts w:ascii="Arial" w:hAnsi="Arial" w:cs="Arial"/>
                <w:color w:val="000000"/>
                <w:sz w:val="20"/>
                <w:szCs w:val="20"/>
              </w:rPr>
            </w:pPr>
            <w:r>
              <w:rPr>
                <w:rFonts w:ascii="Arial" w:hAnsi="Arial" w:cs="Arial"/>
                <w:color w:val="000000"/>
                <w:sz w:val="20"/>
                <w:szCs w:val="20"/>
              </w:rPr>
              <w:t>1,6</w:t>
            </w:r>
          </w:p>
        </w:tc>
        <w:tc>
          <w:tcPr>
            <w:tcW w:w="1525" w:type="dxa"/>
            <w:shd w:val="clear" w:color="auto" w:fill="auto"/>
            <w:noWrap/>
            <w:vAlign w:val="bottom"/>
            <w:hideMark/>
          </w:tcPr>
          <w:p w14:paraId="44A5804E" w14:textId="77777777" w:rsidR="00D92A54" w:rsidRDefault="00D92A54" w:rsidP="004268AF">
            <w:pPr>
              <w:spacing w:before="40" w:after="40"/>
              <w:ind w:right="393"/>
              <w:jc w:val="right"/>
              <w:rPr>
                <w:rFonts w:ascii="Arial" w:hAnsi="Arial" w:cs="Arial"/>
                <w:color w:val="000000"/>
                <w:sz w:val="20"/>
                <w:szCs w:val="20"/>
              </w:rPr>
            </w:pPr>
            <w:r>
              <w:rPr>
                <w:rFonts w:ascii="Arial" w:hAnsi="Arial" w:cs="Arial"/>
                <w:color w:val="000000"/>
                <w:sz w:val="20"/>
                <w:szCs w:val="20"/>
              </w:rPr>
              <w:t>15,0</w:t>
            </w:r>
          </w:p>
        </w:tc>
      </w:tr>
      <w:tr w:rsidR="00D92A54" w:rsidRPr="000028DD" w14:paraId="5F22B619" w14:textId="77777777" w:rsidTr="00247580">
        <w:trPr>
          <w:cantSplit/>
          <w:trHeight w:val="340"/>
          <w:jc w:val="center"/>
        </w:trPr>
        <w:tc>
          <w:tcPr>
            <w:tcW w:w="2355" w:type="dxa"/>
            <w:shd w:val="clear" w:color="auto" w:fill="auto"/>
            <w:noWrap/>
            <w:vAlign w:val="center"/>
            <w:hideMark/>
          </w:tcPr>
          <w:p w14:paraId="2E60E135" w14:textId="77777777" w:rsidR="00D92A54" w:rsidRPr="000028DD" w:rsidRDefault="00D92A54" w:rsidP="004268AF">
            <w:pPr>
              <w:spacing w:before="40" w:after="40"/>
              <w:rPr>
                <w:rFonts w:ascii="Arial" w:hAnsi="Arial" w:cs="Arial"/>
                <w:sz w:val="20"/>
                <w:szCs w:val="20"/>
                <w:lang w:val="vi-VN" w:eastAsia="vi-VN"/>
              </w:rPr>
            </w:pPr>
            <w:r w:rsidRPr="000028DD">
              <w:rPr>
                <w:rFonts w:ascii="Arial" w:hAnsi="Arial" w:cs="Arial"/>
                <w:sz w:val="20"/>
                <w:szCs w:val="20"/>
                <w:lang w:val="vi-VN" w:eastAsia="vi-VN"/>
              </w:rPr>
              <w:t>Đường biển</w:t>
            </w:r>
          </w:p>
        </w:tc>
        <w:tc>
          <w:tcPr>
            <w:tcW w:w="1550" w:type="dxa"/>
            <w:shd w:val="clear" w:color="auto" w:fill="auto"/>
            <w:noWrap/>
            <w:vAlign w:val="bottom"/>
            <w:hideMark/>
          </w:tcPr>
          <w:p w14:paraId="55AC88FE" w14:textId="77777777" w:rsidR="00D92A54" w:rsidRDefault="00D92A54" w:rsidP="004268AF">
            <w:pPr>
              <w:spacing w:before="40" w:after="40"/>
              <w:ind w:right="322"/>
              <w:jc w:val="right"/>
              <w:rPr>
                <w:rFonts w:ascii="Arial" w:hAnsi="Arial" w:cs="Arial"/>
                <w:color w:val="000000"/>
                <w:sz w:val="20"/>
                <w:szCs w:val="20"/>
              </w:rPr>
            </w:pPr>
            <w:r>
              <w:rPr>
                <w:rFonts w:ascii="Arial" w:hAnsi="Arial" w:cs="Arial"/>
                <w:color w:val="000000"/>
                <w:sz w:val="20"/>
                <w:szCs w:val="20"/>
              </w:rPr>
              <w:t>8,7</w:t>
            </w:r>
          </w:p>
        </w:tc>
        <w:tc>
          <w:tcPr>
            <w:tcW w:w="1387" w:type="dxa"/>
            <w:shd w:val="clear" w:color="auto" w:fill="auto"/>
            <w:noWrap/>
            <w:vAlign w:val="bottom"/>
            <w:hideMark/>
          </w:tcPr>
          <w:p w14:paraId="571050D6" w14:textId="77777777" w:rsidR="00D92A54" w:rsidRDefault="00D92A54" w:rsidP="004268AF">
            <w:pPr>
              <w:spacing w:before="40" w:after="40"/>
              <w:ind w:right="292"/>
              <w:jc w:val="right"/>
              <w:rPr>
                <w:rFonts w:ascii="Arial" w:hAnsi="Arial" w:cs="Arial"/>
                <w:color w:val="000000"/>
                <w:sz w:val="20"/>
                <w:szCs w:val="20"/>
              </w:rPr>
            </w:pPr>
            <w:r>
              <w:rPr>
                <w:rFonts w:ascii="Arial" w:hAnsi="Arial" w:cs="Arial"/>
                <w:color w:val="000000"/>
                <w:sz w:val="20"/>
                <w:szCs w:val="20"/>
              </w:rPr>
              <w:t>16,5</w:t>
            </w:r>
          </w:p>
        </w:tc>
        <w:tc>
          <w:tcPr>
            <w:tcW w:w="314" w:type="dxa"/>
            <w:shd w:val="clear" w:color="auto" w:fill="auto"/>
            <w:noWrap/>
            <w:vAlign w:val="center"/>
            <w:hideMark/>
          </w:tcPr>
          <w:p w14:paraId="27FA1668" w14:textId="77777777" w:rsidR="00D92A54" w:rsidRDefault="00D92A54" w:rsidP="004268AF">
            <w:pPr>
              <w:spacing w:before="40" w:after="40"/>
              <w:jc w:val="right"/>
              <w:rPr>
                <w:rFonts w:ascii="Arial" w:hAnsi="Arial" w:cs="Arial"/>
                <w:sz w:val="20"/>
                <w:szCs w:val="20"/>
              </w:rPr>
            </w:pPr>
          </w:p>
        </w:tc>
        <w:tc>
          <w:tcPr>
            <w:tcW w:w="1522" w:type="dxa"/>
            <w:shd w:val="clear" w:color="auto" w:fill="auto"/>
            <w:noWrap/>
            <w:vAlign w:val="bottom"/>
            <w:hideMark/>
          </w:tcPr>
          <w:p w14:paraId="403A6681" w14:textId="77777777" w:rsidR="00D92A54" w:rsidRDefault="00D92A54" w:rsidP="004268AF">
            <w:pPr>
              <w:spacing w:before="40" w:after="40"/>
              <w:ind w:right="427"/>
              <w:jc w:val="right"/>
              <w:rPr>
                <w:rFonts w:ascii="Arial" w:hAnsi="Arial" w:cs="Arial"/>
                <w:color w:val="000000"/>
                <w:sz w:val="20"/>
                <w:szCs w:val="20"/>
              </w:rPr>
            </w:pPr>
            <w:r>
              <w:rPr>
                <w:rFonts w:ascii="Arial" w:hAnsi="Arial" w:cs="Arial"/>
                <w:color w:val="000000"/>
                <w:sz w:val="20"/>
                <w:szCs w:val="20"/>
              </w:rPr>
              <w:t>8,2</w:t>
            </w:r>
          </w:p>
        </w:tc>
        <w:tc>
          <w:tcPr>
            <w:tcW w:w="1525" w:type="dxa"/>
            <w:shd w:val="clear" w:color="auto" w:fill="auto"/>
            <w:noWrap/>
            <w:vAlign w:val="bottom"/>
            <w:hideMark/>
          </w:tcPr>
          <w:p w14:paraId="1B7B2AB9" w14:textId="77777777" w:rsidR="00D92A54" w:rsidRDefault="00D92A54" w:rsidP="004268AF">
            <w:pPr>
              <w:spacing w:before="40" w:after="40"/>
              <w:ind w:right="393"/>
              <w:jc w:val="right"/>
              <w:rPr>
                <w:rFonts w:ascii="Arial" w:hAnsi="Arial" w:cs="Arial"/>
                <w:color w:val="000000"/>
                <w:sz w:val="20"/>
                <w:szCs w:val="20"/>
              </w:rPr>
            </w:pPr>
            <w:r>
              <w:rPr>
                <w:rFonts w:ascii="Arial" w:hAnsi="Arial" w:cs="Arial"/>
                <w:color w:val="000000"/>
                <w:sz w:val="20"/>
                <w:szCs w:val="20"/>
              </w:rPr>
              <w:t>8,0</w:t>
            </w:r>
          </w:p>
        </w:tc>
      </w:tr>
      <w:tr w:rsidR="00D92A54" w:rsidRPr="000028DD" w14:paraId="41406226" w14:textId="77777777" w:rsidTr="00247580">
        <w:trPr>
          <w:cantSplit/>
          <w:trHeight w:val="340"/>
          <w:jc w:val="center"/>
        </w:trPr>
        <w:tc>
          <w:tcPr>
            <w:tcW w:w="2355" w:type="dxa"/>
            <w:shd w:val="clear" w:color="auto" w:fill="auto"/>
            <w:noWrap/>
            <w:vAlign w:val="center"/>
            <w:hideMark/>
          </w:tcPr>
          <w:p w14:paraId="51B0D471" w14:textId="77777777" w:rsidR="00D92A54" w:rsidRPr="000028DD" w:rsidRDefault="00D92A54" w:rsidP="004268AF">
            <w:pPr>
              <w:spacing w:before="40" w:after="40"/>
              <w:rPr>
                <w:rFonts w:ascii="Arial" w:hAnsi="Arial" w:cs="Arial"/>
                <w:sz w:val="20"/>
                <w:szCs w:val="20"/>
                <w:lang w:val="vi-VN" w:eastAsia="vi-VN"/>
              </w:rPr>
            </w:pPr>
            <w:r w:rsidRPr="000028DD">
              <w:rPr>
                <w:rFonts w:ascii="Arial" w:hAnsi="Arial" w:cs="Arial"/>
                <w:sz w:val="20"/>
                <w:szCs w:val="20"/>
                <w:lang w:val="vi-VN" w:eastAsia="vi-VN"/>
              </w:rPr>
              <w:t>Đường thủy nội địa</w:t>
            </w:r>
          </w:p>
        </w:tc>
        <w:tc>
          <w:tcPr>
            <w:tcW w:w="1550" w:type="dxa"/>
            <w:shd w:val="clear" w:color="auto" w:fill="auto"/>
            <w:noWrap/>
            <w:vAlign w:val="bottom"/>
            <w:hideMark/>
          </w:tcPr>
          <w:p w14:paraId="07D2DA75" w14:textId="77777777" w:rsidR="00D92A54" w:rsidRDefault="00D92A54" w:rsidP="004268AF">
            <w:pPr>
              <w:spacing w:before="40" w:after="40"/>
              <w:ind w:right="322"/>
              <w:jc w:val="right"/>
              <w:rPr>
                <w:rFonts w:ascii="Arial" w:hAnsi="Arial" w:cs="Arial"/>
                <w:color w:val="000000"/>
                <w:sz w:val="20"/>
                <w:szCs w:val="20"/>
              </w:rPr>
            </w:pPr>
            <w:r>
              <w:rPr>
                <w:rFonts w:ascii="Arial" w:hAnsi="Arial" w:cs="Arial"/>
                <w:color w:val="000000"/>
                <w:sz w:val="20"/>
                <w:szCs w:val="20"/>
              </w:rPr>
              <w:t>27,0</w:t>
            </w:r>
          </w:p>
        </w:tc>
        <w:tc>
          <w:tcPr>
            <w:tcW w:w="1387" w:type="dxa"/>
            <w:shd w:val="clear" w:color="auto" w:fill="auto"/>
            <w:noWrap/>
            <w:vAlign w:val="bottom"/>
            <w:hideMark/>
          </w:tcPr>
          <w:p w14:paraId="3F136118" w14:textId="77777777" w:rsidR="00D92A54" w:rsidRDefault="00D92A54" w:rsidP="004268AF">
            <w:pPr>
              <w:spacing w:before="40" w:after="40"/>
              <w:ind w:right="292"/>
              <w:jc w:val="right"/>
              <w:rPr>
                <w:rFonts w:ascii="Arial" w:hAnsi="Arial" w:cs="Arial"/>
                <w:color w:val="000000"/>
                <w:sz w:val="20"/>
                <w:szCs w:val="20"/>
              </w:rPr>
            </w:pPr>
            <w:r>
              <w:rPr>
                <w:rFonts w:ascii="Arial" w:hAnsi="Arial" w:cs="Arial"/>
                <w:color w:val="000000"/>
                <w:sz w:val="20"/>
                <w:szCs w:val="20"/>
              </w:rPr>
              <w:t>5,8</w:t>
            </w:r>
          </w:p>
        </w:tc>
        <w:tc>
          <w:tcPr>
            <w:tcW w:w="314" w:type="dxa"/>
            <w:shd w:val="clear" w:color="auto" w:fill="auto"/>
            <w:noWrap/>
            <w:vAlign w:val="center"/>
            <w:hideMark/>
          </w:tcPr>
          <w:p w14:paraId="65809E19" w14:textId="77777777" w:rsidR="00D92A54" w:rsidRDefault="00D92A54" w:rsidP="004268AF">
            <w:pPr>
              <w:spacing w:before="40" w:after="40"/>
              <w:jc w:val="right"/>
              <w:rPr>
                <w:rFonts w:ascii="Arial" w:hAnsi="Arial" w:cs="Arial"/>
                <w:sz w:val="20"/>
                <w:szCs w:val="20"/>
              </w:rPr>
            </w:pPr>
          </w:p>
        </w:tc>
        <w:tc>
          <w:tcPr>
            <w:tcW w:w="1522" w:type="dxa"/>
            <w:shd w:val="clear" w:color="auto" w:fill="auto"/>
            <w:noWrap/>
            <w:vAlign w:val="bottom"/>
            <w:hideMark/>
          </w:tcPr>
          <w:p w14:paraId="123E10C2" w14:textId="77777777" w:rsidR="00D92A54" w:rsidRDefault="00D92A54" w:rsidP="004268AF">
            <w:pPr>
              <w:spacing w:before="40" w:after="40"/>
              <w:ind w:right="427"/>
              <w:jc w:val="right"/>
              <w:rPr>
                <w:rFonts w:ascii="Arial" w:hAnsi="Arial" w:cs="Arial"/>
                <w:color w:val="000000"/>
                <w:sz w:val="20"/>
                <w:szCs w:val="20"/>
              </w:rPr>
            </w:pPr>
            <w:r>
              <w:rPr>
                <w:rFonts w:ascii="Arial" w:hAnsi="Arial" w:cs="Arial"/>
                <w:color w:val="000000"/>
                <w:sz w:val="20"/>
                <w:szCs w:val="20"/>
              </w:rPr>
              <w:t>-9,8</w:t>
            </w:r>
          </w:p>
        </w:tc>
        <w:tc>
          <w:tcPr>
            <w:tcW w:w="1525" w:type="dxa"/>
            <w:shd w:val="clear" w:color="auto" w:fill="auto"/>
            <w:noWrap/>
            <w:vAlign w:val="bottom"/>
            <w:hideMark/>
          </w:tcPr>
          <w:p w14:paraId="721596A0" w14:textId="77777777" w:rsidR="00D92A54" w:rsidRDefault="00D92A54" w:rsidP="004268AF">
            <w:pPr>
              <w:spacing w:before="40" w:after="40"/>
              <w:ind w:right="393"/>
              <w:jc w:val="right"/>
              <w:rPr>
                <w:rFonts w:ascii="Arial" w:hAnsi="Arial" w:cs="Arial"/>
                <w:color w:val="000000"/>
                <w:sz w:val="20"/>
                <w:szCs w:val="20"/>
              </w:rPr>
            </w:pPr>
            <w:r>
              <w:rPr>
                <w:rFonts w:ascii="Arial" w:hAnsi="Arial" w:cs="Arial"/>
                <w:color w:val="000000"/>
                <w:sz w:val="20"/>
                <w:szCs w:val="20"/>
              </w:rPr>
              <w:t>-7,9</w:t>
            </w:r>
          </w:p>
        </w:tc>
      </w:tr>
      <w:tr w:rsidR="00D92A54" w:rsidRPr="000028DD" w14:paraId="6850C736" w14:textId="77777777" w:rsidTr="00247580">
        <w:trPr>
          <w:cantSplit/>
          <w:trHeight w:val="340"/>
          <w:jc w:val="center"/>
        </w:trPr>
        <w:tc>
          <w:tcPr>
            <w:tcW w:w="2355" w:type="dxa"/>
            <w:shd w:val="clear" w:color="auto" w:fill="auto"/>
            <w:noWrap/>
            <w:vAlign w:val="center"/>
            <w:hideMark/>
          </w:tcPr>
          <w:p w14:paraId="5E02268B" w14:textId="77777777" w:rsidR="00D92A54" w:rsidRPr="000028DD" w:rsidRDefault="00D92A54" w:rsidP="004268AF">
            <w:pPr>
              <w:spacing w:before="40" w:after="40"/>
              <w:rPr>
                <w:rFonts w:ascii="Arial" w:hAnsi="Arial" w:cs="Arial"/>
                <w:sz w:val="20"/>
                <w:szCs w:val="20"/>
                <w:lang w:val="vi-VN" w:eastAsia="vi-VN"/>
              </w:rPr>
            </w:pPr>
            <w:r w:rsidRPr="000028DD">
              <w:rPr>
                <w:rFonts w:ascii="Arial" w:hAnsi="Arial" w:cs="Arial"/>
                <w:sz w:val="20"/>
                <w:szCs w:val="20"/>
                <w:lang w:val="vi-VN" w:eastAsia="vi-VN"/>
              </w:rPr>
              <w:t>Đường bộ</w:t>
            </w:r>
          </w:p>
        </w:tc>
        <w:tc>
          <w:tcPr>
            <w:tcW w:w="1550" w:type="dxa"/>
            <w:shd w:val="clear" w:color="auto" w:fill="auto"/>
            <w:noWrap/>
            <w:vAlign w:val="bottom"/>
            <w:hideMark/>
          </w:tcPr>
          <w:p w14:paraId="138D7B10" w14:textId="77777777" w:rsidR="00D92A54" w:rsidRDefault="00D92A54" w:rsidP="004268AF">
            <w:pPr>
              <w:spacing w:before="40" w:after="40"/>
              <w:ind w:right="322"/>
              <w:jc w:val="right"/>
              <w:rPr>
                <w:rFonts w:ascii="Arial" w:hAnsi="Arial" w:cs="Arial"/>
                <w:color w:val="000000"/>
                <w:sz w:val="20"/>
                <w:szCs w:val="20"/>
              </w:rPr>
            </w:pPr>
            <w:r>
              <w:rPr>
                <w:rFonts w:ascii="Arial" w:hAnsi="Arial" w:cs="Arial"/>
                <w:color w:val="000000"/>
                <w:sz w:val="20"/>
                <w:szCs w:val="20"/>
              </w:rPr>
              <w:t>121,7</w:t>
            </w:r>
          </w:p>
        </w:tc>
        <w:tc>
          <w:tcPr>
            <w:tcW w:w="1387" w:type="dxa"/>
            <w:shd w:val="clear" w:color="auto" w:fill="auto"/>
            <w:noWrap/>
            <w:vAlign w:val="bottom"/>
            <w:hideMark/>
          </w:tcPr>
          <w:p w14:paraId="35B6E31D" w14:textId="77777777" w:rsidR="00D92A54" w:rsidRDefault="00D92A54" w:rsidP="004268AF">
            <w:pPr>
              <w:spacing w:before="40" w:after="40"/>
              <w:ind w:right="292"/>
              <w:jc w:val="right"/>
              <w:rPr>
                <w:rFonts w:ascii="Arial" w:hAnsi="Arial" w:cs="Arial"/>
                <w:color w:val="000000"/>
                <w:sz w:val="20"/>
                <w:szCs w:val="20"/>
              </w:rPr>
            </w:pPr>
            <w:r>
              <w:rPr>
                <w:rFonts w:ascii="Arial" w:hAnsi="Arial" w:cs="Arial"/>
                <w:color w:val="000000"/>
                <w:sz w:val="20"/>
                <w:szCs w:val="20"/>
              </w:rPr>
              <w:t>9,0</w:t>
            </w:r>
          </w:p>
        </w:tc>
        <w:tc>
          <w:tcPr>
            <w:tcW w:w="314" w:type="dxa"/>
            <w:shd w:val="clear" w:color="auto" w:fill="auto"/>
            <w:noWrap/>
            <w:vAlign w:val="center"/>
            <w:hideMark/>
          </w:tcPr>
          <w:p w14:paraId="4433A242" w14:textId="77777777" w:rsidR="00D92A54" w:rsidRDefault="00D92A54" w:rsidP="004268AF">
            <w:pPr>
              <w:spacing w:before="40" w:after="40"/>
              <w:jc w:val="right"/>
              <w:rPr>
                <w:rFonts w:ascii="Arial" w:hAnsi="Arial" w:cs="Arial"/>
                <w:sz w:val="20"/>
                <w:szCs w:val="20"/>
              </w:rPr>
            </w:pPr>
          </w:p>
        </w:tc>
        <w:tc>
          <w:tcPr>
            <w:tcW w:w="1522" w:type="dxa"/>
            <w:shd w:val="clear" w:color="auto" w:fill="auto"/>
            <w:noWrap/>
            <w:vAlign w:val="bottom"/>
            <w:hideMark/>
          </w:tcPr>
          <w:p w14:paraId="0BE485D6" w14:textId="77777777" w:rsidR="00D92A54" w:rsidRDefault="00D92A54" w:rsidP="004268AF">
            <w:pPr>
              <w:spacing w:before="40" w:after="40"/>
              <w:ind w:right="427"/>
              <w:jc w:val="right"/>
              <w:rPr>
                <w:rFonts w:ascii="Arial" w:hAnsi="Arial" w:cs="Arial"/>
                <w:color w:val="000000"/>
                <w:sz w:val="20"/>
                <w:szCs w:val="20"/>
              </w:rPr>
            </w:pPr>
            <w:r>
              <w:rPr>
                <w:rFonts w:ascii="Arial" w:hAnsi="Arial" w:cs="Arial"/>
                <w:color w:val="000000"/>
                <w:sz w:val="20"/>
                <w:szCs w:val="20"/>
              </w:rPr>
              <w:t>-9,7</w:t>
            </w:r>
          </w:p>
        </w:tc>
        <w:tc>
          <w:tcPr>
            <w:tcW w:w="1525" w:type="dxa"/>
            <w:shd w:val="clear" w:color="auto" w:fill="auto"/>
            <w:noWrap/>
            <w:vAlign w:val="bottom"/>
            <w:hideMark/>
          </w:tcPr>
          <w:p w14:paraId="58EF1DA2" w14:textId="77777777" w:rsidR="00D92A54" w:rsidRDefault="00D92A54" w:rsidP="004268AF">
            <w:pPr>
              <w:spacing w:before="40" w:after="40"/>
              <w:ind w:right="393"/>
              <w:jc w:val="right"/>
              <w:rPr>
                <w:rFonts w:ascii="Arial" w:hAnsi="Arial" w:cs="Arial"/>
                <w:color w:val="000000"/>
                <w:sz w:val="20"/>
                <w:szCs w:val="20"/>
              </w:rPr>
            </w:pPr>
            <w:r>
              <w:rPr>
                <w:rFonts w:ascii="Arial" w:hAnsi="Arial" w:cs="Arial"/>
                <w:color w:val="000000"/>
                <w:sz w:val="20"/>
                <w:szCs w:val="20"/>
              </w:rPr>
              <w:t>-6,5</w:t>
            </w:r>
          </w:p>
        </w:tc>
      </w:tr>
      <w:tr w:rsidR="00D92A54" w:rsidRPr="000028DD" w14:paraId="0B2CB300" w14:textId="77777777" w:rsidTr="00247580">
        <w:trPr>
          <w:cantSplit/>
          <w:trHeight w:val="340"/>
          <w:jc w:val="center"/>
        </w:trPr>
        <w:tc>
          <w:tcPr>
            <w:tcW w:w="2355" w:type="dxa"/>
            <w:tcBorders>
              <w:bottom w:val="single" w:sz="4" w:space="0" w:color="auto"/>
            </w:tcBorders>
            <w:shd w:val="clear" w:color="auto" w:fill="auto"/>
            <w:noWrap/>
            <w:vAlign w:val="center"/>
            <w:hideMark/>
          </w:tcPr>
          <w:p w14:paraId="7DF74A04" w14:textId="77777777" w:rsidR="00D92A54" w:rsidRPr="000028DD" w:rsidRDefault="00D92A54" w:rsidP="004268AF">
            <w:pPr>
              <w:spacing w:before="40" w:after="40"/>
              <w:rPr>
                <w:rFonts w:ascii="Arial" w:hAnsi="Arial" w:cs="Arial"/>
                <w:sz w:val="20"/>
                <w:szCs w:val="20"/>
                <w:lang w:val="vi-VN" w:eastAsia="vi-VN"/>
              </w:rPr>
            </w:pPr>
            <w:r w:rsidRPr="000028DD">
              <w:rPr>
                <w:rFonts w:ascii="Arial" w:hAnsi="Arial" w:cs="Arial"/>
                <w:sz w:val="20"/>
                <w:szCs w:val="20"/>
                <w:lang w:val="vi-VN" w:eastAsia="vi-VN"/>
              </w:rPr>
              <w:t>Hàng không</w:t>
            </w:r>
          </w:p>
        </w:tc>
        <w:tc>
          <w:tcPr>
            <w:tcW w:w="1550" w:type="dxa"/>
            <w:tcBorders>
              <w:bottom w:val="single" w:sz="4" w:space="0" w:color="auto"/>
            </w:tcBorders>
            <w:shd w:val="clear" w:color="auto" w:fill="auto"/>
            <w:noWrap/>
            <w:vAlign w:val="bottom"/>
            <w:hideMark/>
          </w:tcPr>
          <w:p w14:paraId="12DF6EC5" w14:textId="77777777" w:rsidR="00D92A54" w:rsidRDefault="00D92A54" w:rsidP="004268AF">
            <w:pPr>
              <w:spacing w:before="40" w:after="40"/>
              <w:ind w:right="322"/>
              <w:jc w:val="right"/>
              <w:rPr>
                <w:rFonts w:ascii="Arial" w:hAnsi="Arial" w:cs="Arial"/>
                <w:color w:val="000000"/>
                <w:sz w:val="20"/>
                <w:szCs w:val="20"/>
              </w:rPr>
            </w:pPr>
            <w:r>
              <w:rPr>
                <w:rFonts w:ascii="Arial" w:hAnsi="Arial" w:cs="Arial"/>
                <w:color w:val="000000"/>
                <w:sz w:val="20"/>
                <w:szCs w:val="20"/>
              </w:rPr>
              <w:t>0,03</w:t>
            </w:r>
          </w:p>
        </w:tc>
        <w:tc>
          <w:tcPr>
            <w:tcW w:w="1387" w:type="dxa"/>
            <w:tcBorders>
              <w:bottom w:val="single" w:sz="4" w:space="0" w:color="auto"/>
            </w:tcBorders>
            <w:shd w:val="clear" w:color="auto" w:fill="auto"/>
            <w:noWrap/>
            <w:vAlign w:val="bottom"/>
            <w:hideMark/>
          </w:tcPr>
          <w:p w14:paraId="20A94406" w14:textId="77777777" w:rsidR="00D92A54" w:rsidRDefault="00D92A54" w:rsidP="004268AF">
            <w:pPr>
              <w:spacing w:before="40" w:after="40"/>
              <w:ind w:right="292"/>
              <w:jc w:val="right"/>
              <w:rPr>
                <w:rFonts w:ascii="Arial" w:hAnsi="Arial" w:cs="Arial"/>
                <w:color w:val="000000"/>
                <w:sz w:val="20"/>
                <w:szCs w:val="20"/>
              </w:rPr>
            </w:pPr>
            <w:r>
              <w:rPr>
                <w:rFonts w:ascii="Arial" w:hAnsi="Arial" w:cs="Arial"/>
                <w:color w:val="000000"/>
                <w:sz w:val="20"/>
                <w:szCs w:val="20"/>
              </w:rPr>
              <w:t>0,6</w:t>
            </w:r>
          </w:p>
        </w:tc>
        <w:tc>
          <w:tcPr>
            <w:tcW w:w="314" w:type="dxa"/>
            <w:tcBorders>
              <w:bottom w:val="single" w:sz="4" w:space="0" w:color="auto"/>
            </w:tcBorders>
            <w:shd w:val="clear" w:color="auto" w:fill="auto"/>
            <w:noWrap/>
            <w:vAlign w:val="center"/>
            <w:hideMark/>
          </w:tcPr>
          <w:p w14:paraId="18A36676" w14:textId="77777777" w:rsidR="00D92A54" w:rsidRDefault="00D92A54" w:rsidP="004268AF">
            <w:pPr>
              <w:spacing w:before="40" w:after="40"/>
              <w:jc w:val="right"/>
              <w:rPr>
                <w:rFonts w:ascii="Arial" w:hAnsi="Arial" w:cs="Arial"/>
                <w:sz w:val="20"/>
                <w:szCs w:val="20"/>
              </w:rPr>
            </w:pPr>
          </w:p>
        </w:tc>
        <w:tc>
          <w:tcPr>
            <w:tcW w:w="1522" w:type="dxa"/>
            <w:tcBorders>
              <w:bottom w:val="single" w:sz="4" w:space="0" w:color="auto"/>
            </w:tcBorders>
            <w:shd w:val="clear" w:color="auto" w:fill="auto"/>
            <w:noWrap/>
            <w:vAlign w:val="bottom"/>
            <w:hideMark/>
          </w:tcPr>
          <w:p w14:paraId="4F9E6CE5" w14:textId="77777777" w:rsidR="00D92A54" w:rsidRDefault="00D92A54" w:rsidP="004268AF">
            <w:pPr>
              <w:spacing w:before="40" w:after="40"/>
              <w:ind w:right="427"/>
              <w:jc w:val="right"/>
              <w:rPr>
                <w:rFonts w:ascii="Arial" w:hAnsi="Arial" w:cs="Arial"/>
                <w:color w:val="000000"/>
                <w:sz w:val="20"/>
                <w:szCs w:val="20"/>
              </w:rPr>
            </w:pPr>
            <w:r>
              <w:rPr>
                <w:rFonts w:ascii="Arial" w:hAnsi="Arial" w:cs="Arial"/>
                <w:color w:val="000000"/>
                <w:sz w:val="20"/>
                <w:szCs w:val="20"/>
              </w:rPr>
              <w:t>-67,8</w:t>
            </w:r>
          </w:p>
        </w:tc>
        <w:tc>
          <w:tcPr>
            <w:tcW w:w="1525" w:type="dxa"/>
            <w:tcBorders>
              <w:bottom w:val="single" w:sz="4" w:space="0" w:color="auto"/>
            </w:tcBorders>
            <w:shd w:val="clear" w:color="auto" w:fill="auto"/>
            <w:noWrap/>
            <w:vAlign w:val="bottom"/>
            <w:hideMark/>
          </w:tcPr>
          <w:p w14:paraId="0BC47798" w14:textId="77777777" w:rsidR="00D92A54" w:rsidRDefault="00D92A54" w:rsidP="004268AF">
            <w:pPr>
              <w:spacing w:before="40" w:after="40"/>
              <w:ind w:right="393"/>
              <w:jc w:val="right"/>
              <w:rPr>
                <w:rFonts w:ascii="Arial" w:hAnsi="Arial" w:cs="Arial"/>
                <w:color w:val="000000"/>
                <w:sz w:val="20"/>
                <w:szCs w:val="20"/>
              </w:rPr>
            </w:pPr>
            <w:r>
              <w:rPr>
                <w:rFonts w:ascii="Arial" w:hAnsi="Arial" w:cs="Arial"/>
                <w:color w:val="000000"/>
                <w:sz w:val="20"/>
                <w:szCs w:val="20"/>
              </w:rPr>
              <w:t>137,1</w:t>
            </w:r>
          </w:p>
        </w:tc>
      </w:tr>
    </w:tbl>
    <w:p w14:paraId="4CDBC3FE" w14:textId="77777777" w:rsidR="00D92A54" w:rsidRPr="004268AF" w:rsidRDefault="00D92A54" w:rsidP="00FA070F">
      <w:pPr>
        <w:spacing w:before="120" w:after="60" w:line="264" w:lineRule="auto"/>
        <w:jc w:val="both"/>
        <w:rPr>
          <w:sz w:val="2"/>
          <w:lang w:val="vi-VN"/>
        </w:rPr>
      </w:pPr>
    </w:p>
    <w:p w14:paraId="25FABB92" w14:textId="77777777" w:rsidR="00D92A54" w:rsidRPr="00D11890" w:rsidRDefault="00D92A54" w:rsidP="00FA070F">
      <w:pPr>
        <w:spacing w:before="40" w:after="40" w:line="276" w:lineRule="auto"/>
        <w:ind w:firstLine="567"/>
        <w:jc w:val="both"/>
        <w:rPr>
          <w:b/>
          <w:bCs/>
          <w:i/>
          <w:lang w:val="vi-VN"/>
        </w:rPr>
      </w:pPr>
      <w:r w:rsidRPr="00D11890">
        <w:rPr>
          <w:b/>
          <w:bCs/>
          <w:i/>
          <w:iCs/>
          <w:lang w:val="vi-VN"/>
        </w:rPr>
        <w:t>c) Khách quốc tế đến Việt Nam</w:t>
      </w:r>
      <w:r w:rsidRPr="00D11890">
        <w:rPr>
          <w:rStyle w:val="FootnoteReference"/>
          <w:b/>
          <w:bCs/>
          <w:i/>
          <w:iCs/>
        </w:rPr>
        <w:footnoteReference w:id="21"/>
      </w:r>
    </w:p>
    <w:p w14:paraId="1EFA90C8" w14:textId="77777777" w:rsidR="00D92A54" w:rsidRPr="00052095" w:rsidRDefault="00D92A54" w:rsidP="00FA070F">
      <w:pPr>
        <w:shd w:val="clear" w:color="auto" w:fill="FFFFFF"/>
        <w:spacing w:before="40" w:after="40" w:line="276" w:lineRule="auto"/>
        <w:ind w:firstLine="567"/>
        <w:jc w:val="both"/>
        <w:rPr>
          <w:i/>
          <w:lang w:val="vi-VN"/>
        </w:rPr>
      </w:pPr>
      <w:r w:rsidRPr="009F297E">
        <w:rPr>
          <w:i/>
          <w:lang w:val="vi-VN"/>
        </w:rPr>
        <w:t xml:space="preserve">Khách quốc tế đến nước ta tháng </w:t>
      </w:r>
      <w:r w:rsidRPr="00052095">
        <w:rPr>
          <w:i/>
          <w:lang w:val="vi-VN"/>
        </w:rPr>
        <w:t>Một</w:t>
      </w:r>
      <w:r w:rsidRPr="00EB4C65">
        <w:rPr>
          <w:rStyle w:val="FootnoteReference"/>
        </w:rPr>
        <w:footnoteReference w:id="22"/>
      </w:r>
      <w:r w:rsidRPr="00052095">
        <w:rPr>
          <w:i/>
          <w:lang w:val="vi-VN"/>
        </w:rPr>
        <w:t xml:space="preserve"> </w:t>
      </w:r>
      <w:r w:rsidRPr="009F297E">
        <w:rPr>
          <w:i/>
          <w:lang w:val="vi-VN"/>
        </w:rPr>
        <w:t>tăng 14,</w:t>
      </w:r>
      <w:r w:rsidRPr="00052095">
        <w:rPr>
          <w:i/>
          <w:lang w:val="vi-VN"/>
        </w:rPr>
        <w:t>9</w:t>
      </w:r>
      <w:r w:rsidRPr="009F297E">
        <w:rPr>
          <w:i/>
          <w:lang w:val="vi-VN"/>
        </w:rPr>
        <w:t xml:space="preserve">% so với tháng trước </w:t>
      </w:r>
      <w:r w:rsidRPr="00052095">
        <w:rPr>
          <w:i/>
          <w:lang w:val="vi-VN"/>
        </w:rPr>
        <w:t xml:space="preserve">và tăng 11,2% so với cùng kỳ năm trước </w:t>
      </w:r>
      <w:r w:rsidRPr="009F297E">
        <w:rPr>
          <w:i/>
          <w:lang w:val="vi-VN"/>
        </w:rPr>
        <w:t>do Việt Nam đang thực hiện lộ trình thí điểm đón khách du lịch quốc tế từ tháng 11/2021</w:t>
      </w:r>
      <w:r w:rsidRPr="00052095">
        <w:rPr>
          <w:i/>
          <w:lang w:val="vi-VN"/>
        </w:rPr>
        <w:t xml:space="preserve"> và một số đường</w:t>
      </w:r>
      <w:r w:rsidRPr="009F297E">
        <w:rPr>
          <w:i/>
          <w:lang w:val="vi-VN"/>
        </w:rPr>
        <w:t xml:space="preserve"> bay quốc tế </w:t>
      </w:r>
      <w:r w:rsidRPr="00052095">
        <w:rPr>
          <w:i/>
          <w:lang w:val="vi-VN"/>
        </w:rPr>
        <w:t xml:space="preserve">thường lệ đã </w:t>
      </w:r>
      <w:r w:rsidRPr="009F297E">
        <w:rPr>
          <w:i/>
          <w:lang w:val="vi-VN"/>
        </w:rPr>
        <w:t>được khôi phục</w:t>
      </w:r>
      <w:r w:rsidRPr="00052095">
        <w:rPr>
          <w:i/>
          <w:lang w:val="vi-VN"/>
        </w:rPr>
        <w:t xml:space="preserve"> bắt đầu từ tháng 01/2022</w:t>
      </w:r>
      <w:r w:rsidRPr="009F297E">
        <w:rPr>
          <w:i/>
          <w:lang w:val="vi-VN"/>
        </w:rPr>
        <w:t>.</w:t>
      </w:r>
    </w:p>
    <w:p w14:paraId="0D90F9BD" w14:textId="77777777" w:rsidR="00D92A54" w:rsidRDefault="00D92A54" w:rsidP="00FA070F">
      <w:pPr>
        <w:shd w:val="clear" w:color="auto" w:fill="FFFFFF"/>
        <w:spacing w:before="40" w:after="40" w:line="264" w:lineRule="auto"/>
        <w:ind w:firstLine="567"/>
        <w:jc w:val="both"/>
        <w:rPr>
          <w:lang w:val="vi-VN"/>
        </w:rPr>
      </w:pPr>
      <w:r w:rsidRPr="00D11890">
        <w:rPr>
          <w:lang w:val="vi-VN"/>
        </w:rPr>
        <w:t xml:space="preserve">Khách quốc tế đến nước ta trong tháng </w:t>
      </w:r>
      <w:r w:rsidRPr="00052095">
        <w:rPr>
          <w:lang w:val="vi-VN"/>
        </w:rPr>
        <w:t xml:space="preserve">Một </w:t>
      </w:r>
      <w:r w:rsidRPr="00D11890">
        <w:rPr>
          <w:lang w:val="vi-VN"/>
        </w:rPr>
        <w:t xml:space="preserve">ước đạt </w:t>
      </w:r>
      <w:r w:rsidRPr="00052095">
        <w:rPr>
          <w:lang w:val="vi-VN"/>
        </w:rPr>
        <w:t>19,7</w:t>
      </w:r>
      <w:r w:rsidRPr="00D11890">
        <w:rPr>
          <w:lang w:val="vi-VN"/>
        </w:rPr>
        <w:t xml:space="preserve"> nghìn lượt người, tăng </w:t>
      </w:r>
      <w:r w:rsidRPr="009F297E">
        <w:rPr>
          <w:lang w:val="vi-VN"/>
        </w:rPr>
        <w:t>14,</w:t>
      </w:r>
      <w:r w:rsidRPr="00052095">
        <w:rPr>
          <w:lang w:val="vi-VN"/>
        </w:rPr>
        <w:t>9</w:t>
      </w:r>
      <w:r w:rsidRPr="00D11890">
        <w:rPr>
          <w:lang w:val="vi-VN"/>
        </w:rPr>
        <w:t xml:space="preserve">% so với tháng trước và </w:t>
      </w:r>
      <w:r w:rsidRPr="009F297E">
        <w:rPr>
          <w:lang w:val="vi-VN"/>
        </w:rPr>
        <w:t xml:space="preserve">tăng </w:t>
      </w:r>
      <w:r w:rsidRPr="00052095">
        <w:rPr>
          <w:lang w:val="vi-VN"/>
        </w:rPr>
        <w:t>11,2</w:t>
      </w:r>
      <w:r w:rsidRPr="00D11890">
        <w:rPr>
          <w:lang w:val="vi-VN"/>
        </w:rPr>
        <w:t>% so với cùng kỳ năm trước</w:t>
      </w:r>
      <w:r w:rsidRPr="00052095">
        <w:rPr>
          <w:lang w:val="vi-VN"/>
        </w:rPr>
        <w:t xml:space="preserve">. </w:t>
      </w:r>
      <w:r>
        <w:rPr>
          <w:lang w:val="vi-VN"/>
        </w:rPr>
        <w:t>T</w:t>
      </w:r>
      <w:r w:rsidRPr="00D11890">
        <w:rPr>
          <w:lang w:val="vi-VN"/>
        </w:rPr>
        <w:t>rong</w:t>
      </w:r>
      <w:r w:rsidRPr="00052095">
        <w:rPr>
          <w:lang w:val="vi-VN"/>
        </w:rPr>
        <w:t xml:space="preserve"> đó</w:t>
      </w:r>
      <w:r>
        <w:rPr>
          <w:lang w:val="vi-VN"/>
        </w:rPr>
        <w:t>,</w:t>
      </w:r>
      <w:r w:rsidRPr="00052095">
        <w:rPr>
          <w:lang w:val="vi-VN"/>
        </w:rPr>
        <w:t xml:space="preserve"> </w:t>
      </w:r>
      <w:r>
        <w:rPr>
          <w:lang w:val="vi-VN"/>
        </w:rPr>
        <w:t>k</w:t>
      </w:r>
      <w:r w:rsidRPr="00D11890">
        <w:rPr>
          <w:lang w:val="vi-VN"/>
        </w:rPr>
        <w:t xml:space="preserve">hách đến bằng đường hàng không đạt </w:t>
      </w:r>
      <w:r w:rsidRPr="00052095">
        <w:rPr>
          <w:lang w:val="vi-VN"/>
        </w:rPr>
        <w:t>17,4</w:t>
      </w:r>
      <w:r w:rsidRPr="00D11890">
        <w:rPr>
          <w:lang w:val="vi-VN"/>
        </w:rPr>
        <w:t xml:space="preserve"> nghìn lượt người, chiếm </w:t>
      </w:r>
      <w:r w:rsidRPr="00052095">
        <w:rPr>
          <w:lang w:val="vi-VN"/>
        </w:rPr>
        <w:t>88</w:t>
      </w:r>
      <w:r w:rsidRPr="00D11890">
        <w:rPr>
          <w:lang w:val="vi-VN"/>
        </w:rPr>
        <w:t xml:space="preserve">% lượng khách quốc tế đến Việt Nam, </w:t>
      </w:r>
      <w:r w:rsidRPr="00052095">
        <w:rPr>
          <w:lang w:val="vi-VN"/>
        </w:rPr>
        <w:t>tăng 56,2</w:t>
      </w:r>
      <w:r w:rsidRPr="00D11890">
        <w:rPr>
          <w:lang w:val="vi-VN"/>
        </w:rPr>
        <w:t>%</w:t>
      </w:r>
      <w:r>
        <w:rPr>
          <w:lang w:val="vi-VN"/>
        </w:rPr>
        <w:t xml:space="preserve"> so với </w:t>
      </w:r>
      <w:r w:rsidRPr="00052095">
        <w:rPr>
          <w:lang w:val="vi-VN"/>
        </w:rPr>
        <w:t xml:space="preserve">cùng kỳ </w:t>
      </w:r>
      <w:r>
        <w:rPr>
          <w:lang w:val="vi-VN"/>
        </w:rPr>
        <w:t>năm trước</w:t>
      </w:r>
      <w:r w:rsidRPr="00D11890">
        <w:rPr>
          <w:lang w:val="vi-VN"/>
        </w:rPr>
        <w:t xml:space="preserve">; bằng đường bộ đạt </w:t>
      </w:r>
      <w:r w:rsidRPr="00052095">
        <w:rPr>
          <w:lang w:val="vi-VN"/>
        </w:rPr>
        <w:t>2,3</w:t>
      </w:r>
      <w:r w:rsidRPr="00D11890">
        <w:rPr>
          <w:lang w:val="vi-VN"/>
        </w:rPr>
        <w:t xml:space="preserve"> nghìn lượt người, chiếm </w:t>
      </w:r>
      <w:r w:rsidRPr="00052095">
        <w:rPr>
          <w:lang w:val="vi-VN"/>
        </w:rPr>
        <w:t>11,9</w:t>
      </w:r>
      <w:r w:rsidRPr="00D11890">
        <w:rPr>
          <w:lang w:val="vi-VN"/>
        </w:rPr>
        <w:t xml:space="preserve">% và giảm </w:t>
      </w:r>
      <w:r w:rsidRPr="00052095">
        <w:rPr>
          <w:lang w:val="vi-VN"/>
        </w:rPr>
        <w:t>64,2</w:t>
      </w:r>
      <w:r w:rsidRPr="00D11890">
        <w:rPr>
          <w:lang w:val="vi-VN"/>
        </w:rPr>
        <w:t xml:space="preserve">%; bằng đường biển </w:t>
      </w:r>
      <w:r w:rsidRPr="00052095">
        <w:rPr>
          <w:lang w:val="vi-VN"/>
        </w:rPr>
        <w:t>10</w:t>
      </w:r>
      <w:r w:rsidRPr="00D11890">
        <w:rPr>
          <w:lang w:val="vi-VN"/>
        </w:rPr>
        <w:t xml:space="preserve"> lượt người, chiếm 0,</w:t>
      </w:r>
      <w:r w:rsidRPr="00052095">
        <w:rPr>
          <w:lang w:val="vi-VN"/>
        </w:rPr>
        <w:t>1</w:t>
      </w:r>
      <w:r w:rsidRPr="00D11890">
        <w:rPr>
          <w:lang w:val="vi-VN"/>
        </w:rPr>
        <w:t xml:space="preserve">% và giảm </w:t>
      </w:r>
      <w:r w:rsidRPr="00052095">
        <w:rPr>
          <w:lang w:val="vi-VN"/>
        </w:rPr>
        <w:t>76,7</w:t>
      </w:r>
      <w:r w:rsidRPr="00D11890">
        <w:rPr>
          <w:lang w:val="vi-VN"/>
        </w:rPr>
        <w:t>%.</w:t>
      </w:r>
    </w:p>
    <w:p w14:paraId="0DC97A2A" w14:textId="77777777" w:rsidR="00D92A54" w:rsidRDefault="00D92A54" w:rsidP="00D92A54">
      <w:pPr>
        <w:shd w:val="clear" w:color="auto" w:fill="FFFFFF"/>
        <w:jc w:val="center"/>
        <w:rPr>
          <w:rFonts w:ascii="Arial" w:hAnsi="Arial" w:cs="Arial"/>
          <w:b/>
          <w:sz w:val="24"/>
          <w:szCs w:val="24"/>
          <w:lang w:val="vi-VN"/>
        </w:rPr>
      </w:pPr>
    </w:p>
    <w:p w14:paraId="05606112" w14:textId="77777777" w:rsidR="00D92A54" w:rsidRPr="00052095" w:rsidRDefault="00D92A54" w:rsidP="00D92A54">
      <w:pPr>
        <w:shd w:val="clear" w:color="auto" w:fill="FFFFFF"/>
        <w:jc w:val="center"/>
        <w:rPr>
          <w:rFonts w:ascii="Arial" w:hAnsi="Arial" w:cs="Arial"/>
          <w:b/>
          <w:sz w:val="24"/>
          <w:szCs w:val="24"/>
          <w:lang w:val="vi-VN"/>
        </w:rPr>
      </w:pPr>
      <w:r w:rsidRPr="009F297E">
        <w:rPr>
          <w:rFonts w:ascii="Arial" w:hAnsi="Arial" w:cs="Arial"/>
          <w:b/>
          <w:sz w:val="24"/>
          <w:szCs w:val="24"/>
          <w:lang w:val="vi-VN"/>
        </w:rPr>
        <w:t xml:space="preserve">Hình </w:t>
      </w:r>
      <w:r w:rsidR="001F6098" w:rsidRPr="00052095">
        <w:rPr>
          <w:rFonts w:ascii="Arial" w:hAnsi="Arial" w:cs="Arial"/>
          <w:b/>
          <w:sz w:val="24"/>
          <w:szCs w:val="24"/>
          <w:lang w:val="vi-VN"/>
        </w:rPr>
        <w:t>1</w:t>
      </w:r>
      <w:r w:rsidR="008D32CB">
        <w:rPr>
          <w:rFonts w:ascii="Arial" w:hAnsi="Arial" w:cs="Arial"/>
          <w:b/>
          <w:sz w:val="24"/>
          <w:szCs w:val="24"/>
          <w:lang w:val="en-GB"/>
        </w:rPr>
        <w:t>6</w:t>
      </w:r>
      <w:r w:rsidRPr="009F297E">
        <w:rPr>
          <w:rFonts w:ascii="Arial" w:hAnsi="Arial" w:cs="Arial"/>
          <w:b/>
          <w:sz w:val="24"/>
          <w:szCs w:val="24"/>
          <w:lang w:val="vi-VN"/>
        </w:rPr>
        <w:t>. Khách quốc tế đến Việt Nam</w:t>
      </w:r>
      <w:r w:rsidRPr="00052095">
        <w:rPr>
          <w:rFonts w:ascii="Arial" w:hAnsi="Arial" w:cs="Arial"/>
          <w:b/>
          <w:sz w:val="24"/>
          <w:szCs w:val="24"/>
          <w:lang w:val="vi-VN"/>
        </w:rPr>
        <w:t xml:space="preserve"> tháng </w:t>
      </w:r>
      <w:r w:rsidR="00A40E72" w:rsidRPr="00052095">
        <w:rPr>
          <w:rFonts w:ascii="Arial" w:hAnsi="Arial" w:cs="Arial"/>
          <w:b/>
          <w:sz w:val="24"/>
          <w:szCs w:val="24"/>
          <w:lang w:val="vi-VN"/>
        </w:rPr>
        <w:t>01</w:t>
      </w:r>
      <w:r w:rsidRPr="009F297E">
        <w:rPr>
          <w:rFonts w:ascii="Arial" w:hAnsi="Arial" w:cs="Arial"/>
          <w:b/>
          <w:sz w:val="24"/>
          <w:szCs w:val="24"/>
          <w:lang w:val="vi-VN"/>
        </w:rPr>
        <w:t xml:space="preserve"> năm 202</w:t>
      </w:r>
      <w:r w:rsidRPr="00052095">
        <w:rPr>
          <w:rFonts w:ascii="Arial" w:hAnsi="Arial" w:cs="Arial"/>
          <w:b/>
          <w:sz w:val="24"/>
          <w:szCs w:val="24"/>
          <w:lang w:val="vi-VN"/>
        </w:rPr>
        <w:t>2</w:t>
      </w:r>
    </w:p>
    <w:p w14:paraId="5D78B1C6" w14:textId="77777777" w:rsidR="00D92A54" w:rsidRDefault="00D92A54" w:rsidP="00D92A54">
      <w:pPr>
        <w:shd w:val="clear" w:color="auto" w:fill="FFFFFF"/>
        <w:jc w:val="center"/>
        <w:rPr>
          <w:rFonts w:ascii="Arial" w:hAnsi="Arial" w:cs="Arial"/>
          <w:b/>
          <w:sz w:val="24"/>
          <w:szCs w:val="24"/>
        </w:rPr>
      </w:pPr>
      <w:r w:rsidRPr="0089221B">
        <w:rPr>
          <w:rFonts w:ascii="Arial" w:hAnsi="Arial" w:cs="Arial"/>
          <w:b/>
          <w:sz w:val="24"/>
          <w:szCs w:val="24"/>
        </w:rPr>
        <w:t>phân</w:t>
      </w:r>
      <w:r>
        <w:rPr>
          <w:rFonts w:ascii="Arial" w:hAnsi="Arial" w:cs="Arial"/>
          <w:b/>
          <w:sz w:val="24"/>
          <w:szCs w:val="24"/>
        </w:rPr>
        <w:t xml:space="preserve"> </w:t>
      </w:r>
      <w:r w:rsidRPr="0089221B">
        <w:rPr>
          <w:rFonts w:ascii="Arial" w:hAnsi="Arial" w:cs="Arial"/>
          <w:b/>
          <w:sz w:val="24"/>
          <w:szCs w:val="24"/>
        </w:rPr>
        <w:t>theo</w:t>
      </w:r>
      <w:r>
        <w:rPr>
          <w:rFonts w:ascii="Arial" w:hAnsi="Arial" w:cs="Arial"/>
          <w:b/>
          <w:sz w:val="24"/>
          <w:szCs w:val="24"/>
        </w:rPr>
        <w:t xml:space="preserve"> </w:t>
      </w:r>
      <w:r w:rsidRPr="0089221B">
        <w:rPr>
          <w:rFonts w:ascii="Arial" w:hAnsi="Arial" w:cs="Arial"/>
          <w:b/>
          <w:sz w:val="24"/>
          <w:szCs w:val="24"/>
        </w:rPr>
        <w:t>vùng</w:t>
      </w:r>
      <w:r>
        <w:rPr>
          <w:rFonts w:ascii="Arial" w:hAnsi="Arial" w:cs="Arial"/>
          <w:b/>
          <w:sz w:val="24"/>
          <w:szCs w:val="24"/>
        </w:rPr>
        <w:t xml:space="preserve"> </w:t>
      </w:r>
      <w:r w:rsidRPr="0089221B">
        <w:rPr>
          <w:rFonts w:ascii="Arial" w:hAnsi="Arial" w:cs="Arial"/>
          <w:b/>
          <w:sz w:val="24"/>
          <w:szCs w:val="24"/>
        </w:rPr>
        <w:t>lãnh</w:t>
      </w:r>
      <w:r>
        <w:rPr>
          <w:rFonts w:ascii="Arial" w:hAnsi="Arial" w:cs="Arial"/>
          <w:b/>
          <w:sz w:val="24"/>
          <w:szCs w:val="24"/>
        </w:rPr>
        <w:t xml:space="preserve"> </w:t>
      </w:r>
      <w:r w:rsidRPr="0089221B">
        <w:rPr>
          <w:rFonts w:ascii="Arial" w:hAnsi="Arial" w:cs="Arial"/>
          <w:b/>
          <w:sz w:val="24"/>
          <w:szCs w:val="24"/>
        </w:rPr>
        <w:t>thổ</w:t>
      </w:r>
    </w:p>
    <w:p w14:paraId="7A48E8A5" w14:textId="77777777" w:rsidR="00D92A54" w:rsidRDefault="00D92A54" w:rsidP="00D92A54">
      <w:pPr>
        <w:shd w:val="clear" w:color="auto" w:fill="FFFFFF"/>
        <w:jc w:val="center"/>
        <w:rPr>
          <w:rFonts w:ascii="Arial" w:hAnsi="Arial" w:cs="Arial"/>
          <w:b/>
          <w:sz w:val="24"/>
          <w:szCs w:val="24"/>
        </w:rPr>
      </w:pPr>
    </w:p>
    <w:p w14:paraId="5A11FB79" w14:textId="77777777" w:rsidR="00D92A54" w:rsidRPr="0089221B" w:rsidRDefault="00DA3C29" w:rsidP="00D92A54">
      <w:pPr>
        <w:shd w:val="clear" w:color="auto" w:fill="FFFFFF"/>
        <w:jc w:val="center"/>
      </w:pPr>
      <w:r w:rsidRPr="00D92A54">
        <w:rPr>
          <w:noProof/>
          <w:lang w:val="en-GB" w:eastAsia="en-GB"/>
        </w:rPr>
        <w:drawing>
          <wp:inline distT="0" distB="0" distL="0" distR="0" wp14:anchorId="5E0C7888" wp14:editId="1F78D964">
            <wp:extent cx="5760720" cy="2606040"/>
            <wp:effectExtent l="0" t="0" r="0" b="3810"/>
            <wp:docPr id="15" name="Picture 2" descr="C:\Users\btvan\AppData\Local\Temp\Rar$DRa0.965\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tvan\AppData\Local\Temp\Rar$DRa0.965\000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2606040"/>
                    </a:xfrm>
                    <a:prstGeom prst="rect">
                      <a:avLst/>
                    </a:prstGeom>
                    <a:noFill/>
                    <a:ln>
                      <a:noFill/>
                    </a:ln>
                  </pic:spPr>
                </pic:pic>
              </a:graphicData>
            </a:graphic>
          </wp:inline>
        </w:drawing>
      </w:r>
    </w:p>
    <w:p w14:paraId="7EE942C5" w14:textId="77777777" w:rsidR="00130947" w:rsidRPr="00AF7B85" w:rsidRDefault="00130947" w:rsidP="00851384">
      <w:pPr>
        <w:spacing w:before="40" w:after="40" w:line="300" w:lineRule="auto"/>
        <w:ind w:firstLine="567"/>
        <w:jc w:val="both"/>
        <w:rPr>
          <w:b/>
          <w:bCs/>
        </w:rPr>
      </w:pPr>
      <w:r w:rsidRPr="00AF7B85">
        <w:rPr>
          <w:b/>
          <w:bCs/>
        </w:rPr>
        <w:lastRenderedPageBreak/>
        <w:t>7. Một số tình hình xã hội</w:t>
      </w:r>
    </w:p>
    <w:p w14:paraId="55B37C65" w14:textId="77777777" w:rsidR="00130947" w:rsidRPr="00AF7B85" w:rsidRDefault="00130947" w:rsidP="00851384">
      <w:pPr>
        <w:tabs>
          <w:tab w:val="left" w:pos="709"/>
          <w:tab w:val="left" w:pos="1134"/>
        </w:tabs>
        <w:spacing w:before="40" w:after="40" w:line="300" w:lineRule="auto"/>
        <w:ind w:firstLine="567"/>
        <w:jc w:val="both"/>
        <w:rPr>
          <w:b/>
          <w:i/>
        </w:rPr>
      </w:pPr>
      <w:r w:rsidRPr="00AF7B85">
        <w:rPr>
          <w:b/>
          <w:i/>
        </w:rPr>
        <w:t>a) Đời sống dân cư và công tác an sinh xã hội</w:t>
      </w:r>
    </w:p>
    <w:p w14:paraId="61B82035" w14:textId="77777777" w:rsidR="00130947" w:rsidRPr="00AF7B85" w:rsidRDefault="00130947" w:rsidP="00851384">
      <w:pPr>
        <w:tabs>
          <w:tab w:val="left" w:pos="567"/>
        </w:tabs>
        <w:spacing w:before="40" w:after="40" w:line="300" w:lineRule="auto"/>
        <w:ind w:firstLine="567"/>
        <w:jc w:val="both"/>
        <w:rPr>
          <w:bCs/>
          <w:snapToGrid w:val="0"/>
          <w:lang w:val="nl-NL"/>
        </w:rPr>
      </w:pPr>
      <w:r w:rsidRPr="00AF7B85">
        <w:rPr>
          <w:bCs/>
          <w:snapToGrid w:val="0"/>
          <w:lang w:val="nl-NL"/>
        </w:rPr>
        <w:t xml:space="preserve">Tháng </w:t>
      </w:r>
      <w:r w:rsidR="00261767">
        <w:rPr>
          <w:bCs/>
          <w:snapToGrid w:val="0"/>
          <w:lang w:val="nl-NL"/>
        </w:rPr>
        <w:t>01/</w:t>
      </w:r>
      <w:r w:rsidRPr="00AF7B85">
        <w:rPr>
          <w:bCs/>
          <w:snapToGrid w:val="0"/>
          <w:lang w:val="nl-NL"/>
        </w:rPr>
        <w:t xml:space="preserve">2022, </w:t>
      </w:r>
      <w:r w:rsidR="006E3D7C">
        <w:rPr>
          <w:bCs/>
          <w:snapToGrid w:val="0"/>
          <w:lang w:val="nl-NL"/>
        </w:rPr>
        <w:t>N</w:t>
      </w:r>
      <w:r w:rsidRPr="00AF7B85">
        <w:rPr>
          <w:bCs/>
          <w:snapToGrid w:val="0"/>
          <w:lang w:val="nl-NL"/>
        </w:rPr>
        <w:t xml:space="preserve">hân dân cả nước chuẩn bị đón </w:t>
      </w:r>
      <w:r w:rsidR="006E3D7C">
        <w:rPr>
          <w:bCs/>
          <w:snapToGrid w:val="0"/>
          <w:lang w:val="nl-NL"/>
        </w:rPr>
        <w:t>X</w:t>
      </w:r>
      <w:r w:rsidRPr="00AF7B85">
        <w:rPr>
          <w:bCs/>
          <w:snapToGrid w:val="0"/>
          <w:lang w:val="nl-NL"/>
        </w:rPr>
        <w:t xml:space="preserve">uân Nhâm Dần trong bối cảnh dịch Covid-19 vẫn diễn biến phức tạp. Để đảm bảo người dân được vui xuân đón </w:t>
      </w:r>
      <w:r w:rsidR="00261767">
        <w:rPr>
          <w:bCs/>
          <w:snapToGrid w:val="0"/>
          <w:lang w:val="nl-NL"/>
        </w:rPr>
        <w:t>T</w:t>
      </w:r>
      <w:r w:rsidRPr="00AF7B85">
        <w:rPr>
          <w:bCs/>
          <w:snapToGrid w:val="0"/>
          <w:lang w:val="nl-NL"/>
        </w:rPr>
        <w:t xml:space="preserve">ết trong an toàn, lành mạnh, Đảng, Chính phủ đã có những chỉ đạo quyết liệt trong công tác phòng chống dịch bệnh, đồng thời triển khai những chính sách hỗ trợ đảm bảo đời sống </w:t>
      </w:r>
      <w:r>
        <w:rPr>
          <w:bCs/>
          <w:snapToGrid w:val="0"/>
          <w:lang w:val="nl-NL"/>
        </w:rPr>
        <w:t>N</w:t>
      </w:r>
      <w:r w:rsidRPr="00AF7B85">
        <w:rPr>
          <w:bCs/>
          <w:snapToGrid w:val="0"/>
          <w:lang w:val="nl-NL"/>
        </w:rPr>
        <w:t>hân dân trong dịp Tết Nhâm Dần. Ngày 08/12/2021</w:t>
      </w:r>
      <w:r w:rsidR="00261767">
        <w:rPr>
          <w:bCs/>
          <w:snapToGrid w:val="0"/>
          <w:lang w:val="nl-NL"/>
        </w:rPr>
        <w:t>,</w:t>
      </w:r>
      <w:r w:rsidRPr="00AF7B85">
        <w:rPr>
          <w:bCs/>
          <w:snapToGrid w:val="0"/>
          <w:lang w:val="nl-NL"/>
        </w:rPr>
        <w:t xml:space="preserve"> Ban Bí thư </w:t>
      </w:r>
      <w:r>
        <w:rPr>
          <w:bCs/>
          <w:snapToGrid w:val="0"/>
          <w:lang w:val="nl-NL"/>
        </w:rPr>
        <w:t>ban hành</w:t>
      </w:r>
      <w:r w:rsidRPr="00AF7B85">
        <w:rPr>
          <w:bCs/>
          <w:snapToGrid w:val="0"/>
          <w:lang w:val="nl-NL"/>
        </w:rPr>
        <w:t xml:space="preserve"> Chỉ thị số 11/CT-TW về việc tổ chức Tết Nhâm Dần</w:t>
      </w:r>
      <w:r w:rsidR="005417FC">
        <w:rPr>
          <w:bCs/>
          <w:snapToGrid w:val="0"/>
          <w:lang w:val="nl-NL"/>
        </w:rPr>
        <w:t xml:space="preserve"> năm 2022</w:t>
      </w:r>
      <w:r w:rsidR="00261767">
        <w:rPr>
          <w:bCs/>
          <w:snapToGrid w:val="0"/>
          <w:lang w:val="nl-NL"/>
        </w:rPr>
        <w:t>;</w:t>
      </w:r>
      <w:r w:rsidRPr="00AF7B85">
        <w:rPr>
          <w:bCs/>
          <w:snapToGrid w:val="0"/>
          <w:lang w:val="nl-NL"/>
        </w:rPr>
        <w:t xml:space="preserve"> Thủ tướng Chính phủ ban hành Chỉ thị số 35/CT-TT</w:t>
      </w:r>
      <w:r w:rsidR="00261767">
        <w:rPr>
          <w:bCs/>
          <w:snapToGrid w:val="0"/>
          <w:lang w:val="nl-NL"/>
        </w:rPr>
        <w:t>g</w:t>
      </w:r>
      <w:r w:rsidRPr="00AF7B85">
        <w:rPr>
          <w:bCs/>
          <w:snapToGrid w:val="0"/>
          <w:lang w:val="nl-NL"/>
        </w:rPr>
        <w:t xml:space="preserve"> ngày 31/12/2021 về việc tăng cường các biện pháp bảo đảm đón Tết Nguyên đán Nhâm Dần 2022. </w:t>
      </w:r>
    </w:p>
    <w:p w14:paraId="6FB87235" w14:textId="77777777" w:rsidR="00130947" w:rsidRPr="00AF7B85" w:rsidRDefault="00130947" w:rsidP="00851384">
      <w:pPr>
        <w:tabs>
          <w:tab w:val="left" w:pos="567"/>
        </w:tabs>
        <w:spacing w:before="40" w:after="40" w:line="300" w:lineRule="auto"/>
        <w:ind w:firstLine="567"/>
        <w:jc w:val="both"/>
        <w:rPr>
          <w:rStyle w:val="fontstyle01"/>
          <w:lang w:val="nl-NL"/>
        </w:rPr>
      </w:pPr>
      <w:r>
        <w:rPr>
          <w:rStyle w:val="fontstyle01"/>
          <w:lang w:val="nl-NL"/>
        </w:rPr>
        <w:t>Công tác an sinh xã hội được quan tâm đặc biệt trong dịp</w:t>
      </w:r>
      <w:r w:rsidRPr="00AF7B85">
        <w:rPr>
          <w:rStyle w:val="fontstyle01"/>
          <w:lang w:val="nl-NL"/>
        </w:rPr>
        <w:t xml:space="preserve"> Nguyên đán Nhâm Dần, </w:t>
      </w:r>
      <w:r>
        <w:rPr>
          <w:rStyle w:val="fontstyle01"/>
          <w:lang w:val="nl-NL"/>
        </w:rPr>
        <w:t xml:space="preserve">hỗ trợ thiếu đói </w:t>
      </w:r>
      <w:r w:rsidRPr="00AF7B85">
        <w:rPr>
          <w:rStyle w:val="fontstyle01"/>
          <w:lang w:val="nl-NL"/>
        </w:rPr>
        <w:t>giáp hạt đầu năm 2022 và các gia đình bị ảnh hưởng mưa lũ, Thủ tướng</w:t>
      </w:r>
      <w:r w:rsidR="005417FC">
        <w:rPr>
          <w:rStyle w:val="fontstyle01"/>
          <w:lang w:val="nl-NL"/>
        </w:rPr>
        <w:t xml:space="preserve"> Chính phủ</w:t>
      </w:r>
      <w:r w:rsidRPr="00AF7B85">
        <w:rPr>
          <w:rStyle w:val="fontstyle01"/>
          <w:lang w:val="nl-NL"/>
        </w:rPr>
        <w:t xml:space="preserve"> đã ký các Quyết định xuất cấp gạo không thu tiền từ nguồn dự trữ quốc gia</w:t>
      </w:r>
      <w:r w:rsidR="009044DD">
        <w:rPr>
          <w:rStyle w:val="fontstyle01"/>
          <w:lang w:val="nl-NL"/>
        </w:rPr>
        <w:t>. Cụ thể</w:t>
      </w:r>
      <w:r w:rsidRPr="00AF7B85">
        <w:rPr>
          <w:rStyle w:val="fontstyle01"/>
          <w:lang w:val="nl-NL"/>
        </w:rPr>
        <w:t xml:space="preserve"> Quyết định số 123/QĐ-TTg ngày 21/</w:t>
      </w:r>
      <w:r w:rsidR="005417FC">
        <w:rPr>
          <w:rStyle w:val="fontstyle01"/>
          <w:lang w:val="nl-NL"/>
        </w:rPr>
        <w:t>0</w:t>
      </w:r>
      <w:r w:rsidRPr="00AF7B85">
        <w:rPr>
          <w:rStyle w:val="fontstyle01"/>
          <w:lang w:val="nl-NL"/>
        </w:rPr>
        <w:t>1/2022 xuất cấp 9.877,</w:t>
      </w:r>
      <w:r>
        <w:rPr>
          <w:rStyle w:val="fontstyle01"/>
          <w:lang w:val="nl-NL"/>
        </w:rPr>
        <w:t>9</w:t>
      </w:r>
      <w:r w:rsidRPr="00AF7B85">
        <w:rPr>
          <w:rStyle w:val="fontstyle01"/>
          <w:lang w:val="nl-NL"/>
        </w:rPr>
        <w:t xml:space="preserve"> tấn gạo</w:t>
      </w:r>
      <w:r>
        <w:rPr>
          <w:rStyle w:val="fontstyle01"/>
          <w:lang w:val="nl-NL"/>
        </w:rPr>
        <w:t xml:space="preserve">, trong đó: </w:t>
      </w:r>
      <w:r w:rsidR="005417FC">
        <w:rPr>
          <w:rStyle w:val="fontstyle01"/>
          <w:lang w:val="nl-NL"/>
        </w:rPr>
        <w:t>X</w:t>
      </w:r>
      <w:r w:rsidRPr="00AF7B85">
        <w:rPr>
          <w:rStyle w:val="fontstyle01"/>
          <w:lang w:val="nl-NL"/>
        </w:rPr>
        <w:t>uất cấp 6.902,2 tấn gạo để hỗ trợ dịp Tết Nguyên đán Nhâm Dần 2022 cho các tỉnh: Tây Ninh 825,5 tấn; Cao Bằng 624,7 tấn; Phú Yên 1.008,1 tấn; Ninh Thuận 1.508,8 tấn; Nghệ An 1.140,7 tấn; Gia Lai 692,2 tấn; Quảng Bình 1.102,2 tấn và 2.975,7 tấn gạo hỗ trợ thiếu đói giáp hạt cho 56,3 nghìn hộ thiếu đói với 198,4 nghìn nhân khẩu tại 3 tỉnh: Cao Bằng (1.093,4 tấn), Gia Lai (697,9 tấn), Quảng Bình (1.184,4 tấn)</w:t>
      </w:r>
      <w:r w:rsidR="009044DD">
        <w:rPr>
          <w:rStyle w:val="fontstyle01"/>
          <w:lang w:val="nl-NL"/>
        </w:rPr>
        <w:t xml:space="preserve">; </w:t>
      </w:r>
      <w:r w:rsidR="009044DD" w:rsidRPr="00AF7B85">
        <w:rPr>
          <w:rStyle w:val="fontstyle01"/>
          <w:lang w:val="nl-NL"/>
        </w:rPr>
        <w:t>Quyết định số 122/QĐ-TTg ngày 21/</w:t>
      </w:r>
      <w:r w:rsidR="009044DD">
        <w:rPr>
          <w:rStyle w:val="fontstyle01"/>
          <w:lang w:val="nl-NL"/>
        </w:rPr>
        <w:t>0</w:t>
      </w:r>
      <w:r w:rsidR="009044DD" w:rsidRPr="00AF7B85">
        <w:rPr>
          <w:rStyle w:val="fontstyle01"/>
          <w:lang w:val="nl-NL"/>
        </w:rPr>
        <w:t xml:space="preserve">1/2022 xuất cấp </w:t>
      </w:r>
      <w:bookmarkStart w:id="2" w:name="OLE_LINK1"/>
      <w:r w:rsidR="009044DD" w:rsidRPr="00AF7B85">
        <w:rPr>
          <w:rStyle w:val="fontstyle01"/>
          <w:lang w:val="nl-NL"/>
        </w:rPr>
        <w:t>3.738,</w:t>
      </w:r>
      <w:r w:rsidR="009044DD">
        <w:rPr>
          <w:rStyle w:val="fontstyle01"/>
          <w:lang w:val="nl-NL"/>
        </w:rPr>
        <w:t>5</w:t>
      </w:r>
      <w:r w:rsidR="009044DD" w:rsidRPr="00AF7B85">
        <w:rPr>
          <w:rStyle w:val="fontstyle01"/>
          <w:lang w:val="nl-NL"/>
        </w:rPr>
        <w:t xml:space="preserve"> </w:t>
      </w:r>
      <w:bookmarkEnd w:id="2"/>
      <w:r w:rsidR="009044DD" w:rsidRPr="00AF7B85">
        <w:rPr>
          <w:rStyle w:val="fontstyle01"/>
          <w:lang w:val="nl-NL"/>
        </w:rPr>
        <w:t>tấn gạo</w:t>
      </w:r>
      <w:r w:rsidR="009044DD">
        <w:rPr>
          <w:rStyle w:val="fontstyle01"/>
          <w:lang w:val="nl-NL"/>
        </w:rPr>
        <w:t xml:space="preserve"> hỗ trợ người dân bị ảnh hưởng mưa lũ.</w:t>
      </w:r>
    </w:p>
    <w:p w14:paraId="12025D1C" w14:textId="77777777" w:rsidR="00130947" w:rsidRDefault="00130947" w:rsidP="00851384">
      <w:pPr>
        <w:tabs>
          <w:tab w:val="left" w:pos="567"/>
        </w:tabs>
        <w:spacing w:before="40" w:after="40" w:line="300" w:lineRule="auto"/>
        <w:ind w:firstLine="567"/>
        <w:jc w:val="both"/>
        <w:rPr>
          <w:rStyle w:val="fontstyle01"/>
          <w:lang w:val="nl-NL"/>
        </w:rPr>
      </w:pPr>
      <w:r>
        <w:rPr>
          <w:rStyle w:val="fontstyle01"/>
          <w:lang w:val="nl-NL"/>
        </w:rPr>
        <w:t xml:space="preserve">Gói hỗ trợ người dân ảnh hưởng do dịch Covid-19 tiếp tục được triển khai. </w:t>
      </w:r>
      <w:r w:rsidRPr="00AF7B85">
        <w:rPr>
          <w:rStyle w:val="fontstyle01"/>
          <w:lang w:val="nl-NL"/>
        </w:rPr>
        <w:t xml:space="preserve">Theo báo cáo của Bộ </w:t>
      </w:r>
      <w:r>
        <w:rPr>
          <w:rStyle w:val="fontstyle01"/>
          <w:lang w:val="nl-NL"/>
        </w:rPr>
        <w:t>Lao động</w:t>
      </w:r>
      <w:r w:rsidR="006E3D7C">
        <w:rPr>
          <w:rStyle w:val="fontstyle01"/>
          <w:lang w:val="nl-NL"/>
        </w:rPr>
        <w:t xml:space="preserve"> -</w:t>
      </w:r>
      <w:r>
        <w:rPr>
          <w:rStyle w:val="fontstyle01"/>
          <w:lang w:val="nl-NL"/>
        </w:rPr>
        <w:t xml:space="preserve"> Thương binh</w:t>
      </w:r>
      <w:r w:rsidR="005417FC">
        <w:rPr>
          <w:rStyle w:val="fontstyle01"/>
          <w:lang w:val="nl-NL"/>
        </w:rPr>
        <w:t xml:space="preserve"> và</w:t>
      </w:r>
      <w:r>
        <w:rPr>
          <w:rStyle w:val="fontstyle01"/>
          <w:lang w:val="nl-NL"/>
        </w:rPr>
        <w:t xml:space="preserve"> </w:t>
      </w:r>
      <w:r w:rsidR="005417FC">
        <w:rPr>
          <w:rStyle w:val="fontstyle01"/>
          <w:lang w:val="nl-NL"/>
        </w:rPr>
        <w:t>X</w:t>
      </w:r>
      <w:r>
        <w:rPr>
          <w:rStyle w:val="fontstyle01"/>
          <w:lang w:val="nl-NL"/>
        </w:rPr>
        <w:t>ã hội</w:t>
      </w:r>
      <w:r w:rsidRPr="00AF7B85">
        <w:rPr>
          <w:rStyle w:val="fontstyle01"/>
          <w:lang w:val="nl-NL"/>
        </w:rPr>
        <w:t xml:space="preserve"> về công tác triển khai thực hiện Nghị quyết số 68/NQ-CP ngày 01/7/2021 của Chính phủ và Nghị quyết số 126/NQ-CP ngày </w:t>
      </w:r>
      <w:r w:rsidR="005417FC">
        <w:rPr>
          <w:rStyle w:val="fontstyle01"/>
          <w:lang w:val="nl-NL"/>
        </w:rPr>
        <w:t>0</w:t>
      </w:r>
      <w:r w:rsidRPr="00AF7B85">
        <w:rPr>
          <w:rStyle w:val="fontstyle01"/>
          <w:lang w:val="nl-NL"/>
        </w:rPr>
        <w:t xml:space="preserve">8/10/2021 của Chính phủ sửa đổi, bổ sung </w:t>
      </w:r>
      <w:r w:rsidR="005417FC">
        <w:rPr>
          <w:rStyle w:val="fontstyle01"/>
          <w:lang w:val="nl-NL"/>
        </w:rPr>
        <w:t>N</w:t>
      </w:r>
      <w:r w:rsidRPr="00AF7B85">
        <w:rPr>
          <w:rStyle w:val="fontstyle01"/>
          <w:lang w:val="nl-NL"/>
        </w:rPr>
        <w:t xml:space="preserve">ghị quyết số 68/NQ-CP ngày </w:t>
      </w:r>
      <w:r w:rsidR="005417FC">
        <w:rPr>
          <w:rStyle w:val="fontstyle01"/>
          <w:lang w:val="nl-NL"/>
        </w:rPr>
        <w:t>0</w:t>
      </w:r>
      <w:r w:rsidRPr="00AF7B85">
        <w:rPr>
          <w:rStyle w:val="fontstyle01"/>
          <w:lang w:val="nl-NL"/>
        </w:rPr>
        <w:t>1/7/2021 của Chính phủ về một số chính sách hỗ trợ người lao động và người sử dụng lao động gặp khó khăn do đại dịch Covid-19, tính đến ngày 21/01/2022, đã hỗ trợ 36,3 nghìn tỷ đồng cho 31,3 triệu lượt người và 378,3 nghìn đơn vị sử dụng lao động/hộ kinh doanh.</w:t>
      </w:r>
    </w:p>
    <w:p w14:paraId="7FBAA667" w14:textId="77777777" w:rsidR="00130947" w:rsidRPr="00052095" w:rsidRDefault="00130947" w:rsidP="00851384">
      <w:pPr>
        <w:tabs>
          <w:tab w:val="left" w:pos="-3780"/>
          <w:tab w:val="left" w:pos="-2880"/>
        </w:tabs>
        <w:spacing w:before="40" w:after="40" w:line="300" w:lineRule="auto"/>
        <w:ind w:firstLine="567"/>
        <w:jc w:val="both"/>
        <w:rPr>
          <w:b/>
          <w:i/>
          <w:lang w:val="nl-NL"/>
        </w:rPr>
      </w:pPr>
      <w:r w:rsidRPr="00052095">
        <w:rPr>
          <w:b/>
          <w:i/>
          <w:lang w:val="nl-NL"/>
        </w:rPr>
        <w:t>b) Tình hình dịch bệnh, ngộ độc thực phẩm</w:t>
      </w:r>
    </w:p>
    <w:p w14:paraId="368EB634" w14:textId="77777777" w:rsidR="004268AF" w:rsidRDefault="00130947" w:rsidP="00851384">
      <w:pPr>
        <w:spacing w:before="40" w:after="40" w:line="300" w:lineRule="auto"/>
        <w:ind w:firstLine="567"/>
        <w:jc w:val="both"/>
        <w:rPr>
          <w:spacing w:val="-2"/>
          <w:lang w:val="de-DE"/>
        </w:rPr>
      </w:pPr>
      <w:r w:rsidRPr="007B3832">
        <w:rPr>
          <w:spacing w:val="-2"/>
          <w:lang w:val="de-DE"/>
        </w:rPr>
        <w:t>Theo báo cáo của Bộ Y tế, trong tháng (19/1</w:t>
      </w:r>
      <w:r>
        <w:rPr>
          <w:spacing w:val="-2"/>
          <w:lang w:val="de-DE"/>
        </w:rPr>
        <w:t>2/2021-18/01</w:t>
      </w:r>
      <w:r w:rsidRPr="007B3832">
        <w:rPr>
          <w:spacing w:val="-2"/>
          <w:lang w:val="de-DE"/>
        </w:rPr>
        <w:t>/202</w:t>
      </w:r>
      <w:r>
        <w:rPr>
          <w:spacing w:val="-2"/>
          <w:lang w:val="de-DE"/>
        </w:rPr>
        <w:t>2</w:t>
      </w:r>
      <w:r w:rsidRPr="007B3832">
        <w:rPr>
          <w:spacing w:val="-2"/>
          <w:lang w:val="de-DE"/>
        </w:rPr>
        <w:t xml:space="preserve">), cả nước có </w:t>
      </w:r>
      <w:r>
        <w:rPr>
          <w:spacing w:val="-2"/>
          <w:lang w:val="de-DE"/>
        </w:rPr>
        <w:t>1.188</w:t>
      </w:r>
      <w:r w:rsidRPr="007B3832">
        <w:rPr>
          <w:spacing w:val="-2"/>
          <w:lang w:val="de-DE"/>
        </w:rPr>
        <w:t xml:space="preserve"> trư</w:t>
      </w:r>
      <w:r>
        <w:rPr>
          <w:spacing w:val="-2"/>
          <w:lang w:val="de-DE"/>
        </w:rPr>
        <w:t>ờng hợp mắc bệnh sốt xuất huyết</w:t>
      </w:r>
      <w:r w:rsidRPr="007B3832">
        <w:rPr>
          <w:spacing w:val="-2"/>
          <w:lang w:val="de-DE"/>
        </w:rPr>
        <w:t xml:space="preserve">; </w:t>
      </w:r>
      <w:r>
        <w:rPr>
          <w:spacing w:val="-2"/>
          <w:lang w:val="de-DE"/>
        </w:rPr>
        <w:t>41</w:t>
      </w:r>
      <w:r w:rsidRPr="007B3832">
        <w:rPr>
          <w:spacing w:val="-2"/>
          <w:lang w:val="de-DE"/>
        </w:rPr>
        <w:t xml:space="preserve"> trường hợp mắc bệnh tay chân miệng; </w:t>
      </w:r>
      <w:r>
        <w:rPr>
          <w:spacing w:val="-2"/>
          <w:lang w:val="de-DE"/>
        </w:rPr>
        <w:t>04</w:t>
      </w:r>
      <w:r w:rsidRPr="007B3832">
        <w:rPr>
          <w:spacing w:val="-2"/>
          <w:lang w:val="de-DE"/>
        </w:rPr>
        <w:t xml:space="preserve"> trường hợp mắc bệnh viêm não vi rút và </w:t>
      </w:r>
      <w:r>
        <w:rPr>
          <w:spacing w:val="-2"/>
          <w:lang w:val="de-DE"/>
        </w:rPr>
        <w:t>03</w:t>
      </w:r>
      <w:r w:rsidRPr="007B3832">
        <w:rPr>
          <w:spacing w:val="-2"/>
          <w:lang w:val="de-DE"/>
        </w:rPr>
        <w:t xml:space="preserve"> trường hợp sốt phát ban nghi sởi.</w:t>
      </w:r>
    </w:p>
    <w:p w14:paraId="1BF0BB3D" w14:textId="77777777" w:rsidR="00130947" w:rsidRPr="00F26301" w:rsidRDefault="00130947" w:rsidP="004268AF">
      <w:pPr>
        <w:spacing w:before="40" w:after="40" w:line="278" w:lineRule="auto"/>
        <w:ind w:firstLine="567"/>
        <w:jc w:val="both"/>
        <w:rPr>
          <w:color w:val="FF0000"/>
          <w:lang w:val="de-DE"/>
        </w:rPr>
      </w:pPr>
      <w:r w:rsidRPr="00F26301">
        <w:rPr>
          <w:lang w:val="de-DE"/>
        </w:rPr>
        <w:lastRenderedPageBreak/>
        <w:t>Dịch Covid-19 trên thế giới vẫn diễn biến phức tạp</w:t>
      </w:r>
      <w:r w:rsidRPr="00F26301">
        <w:rPr>
          <w:rStyle w:val="FootnoteReference"/>
          <w:lang w:val="de-DE"/>
        </w:rPr>
        <w:footnoteReference w:id="23"/>
      </w:r>
      <w:r w:rsidRPr="00F26301">
        <w:rPr>
          <w:lang w:val="de-DE"/>
        </w:rPr>
        <w:t xml:space="preserve">. Tại Việt Nam, công tác phòng, chống dịch Covid-19 tiếp tục được triển khai quyết liệt, đồng bộ, hiệu quả, kịp thời chuyển trạng thái sang </w:t>
      </w:r>
      <w:r w:rsidR="00800B89" w:rsidRPr="00F26301">
        <w:rPr>
          <w:i/>
          <w:iCs/>
        </w:rPr>
        <w:t>“</w:t>
      </w:r>
      <w:r w:rsidRPr="00F26301">
        <w:rPr>
          <w:lang w:val="de-DE"/>
        </w:rPr>
        <w:t>thích ứng an toàn, linh hoạt, kiểm soát hiệu quả dịch Covid-19</w:t>
      </w:r>
      <w:r w:rsidR="00800B89" w:rsidRPr="00F26301">
        <w:rPr>
          <w:i/>
          <w:iCs/>
        </w:rPr>
        <w:t>”</w:t>
      </w:r>
      <w:r w:rsidRPr="00F26301">
        <w:rPr>
          <w:lang w:val="de-DE"/>
        </w:rPr>
        <w:t>, vừa phòng, chống dịch, vừa phục hồi, phát triển kinh tế - xã hội.</w:t>
      </w:r>
      <w:r w:rsidRPr="00F26301">
        <w:rPr>
          <w:color w:val="FF0000"/>
          <w:lang w:val="de-DE"/>
        </w:rPr>
        <w:t xml:space="preserve"> </w:t>
      </w:r>
      <w:r w:rsidRPr="00F26301">
        <w:rPr>
          <w:lang w:val="de-DE"/>
        </w:rPr>
        <w:t>Tính đến 16 giờ ngày 2</w:t>
      </w:r>
      <w:r w:rsidR="00DE45F4">
        <w:rPr>
          <w:lang w:val="de-DE"/>
        </w:rPr>
        <w:t>5</w:t>
      </w:r>
      <w:r w:rsidRPr="00F26301">
        <w:rPr>
          <w:lang w:val="de-DE"/>
        </w:rPr>
        <w:t>/01/2022, Việt Nam có 2.1</w:t>
      </w:r>
      <w:r w:rsidR="00DE45F4">
        <w:rPr>
          <w:lang w:val="de-DE"/>
        </w:rPr>
        <w:t>87</w:t>
      </w:r>
      <w:r w:rsidRPr="00F26301">
        <w:rPr>
          <w:lang w:val="de-DE"/>
        </w:rPr>
        <w:t>,</w:t>
      </w:r>
      <w:r w:rsidR="00DE45F4">
        <w:rPr>
          <w:lang w:val="de-DE"/>
        </w:rPr>
        <w:t>5</w:t>
      </w:r>
      <w:r w:rsidRPr="00F26301">
        <w:rPr>
          <w:lang w:val="de-DE"/>
        </w:rPr>
        <w:t xml:space="preserve"> nghìn trường hợp mắc, trong đó 1.</w:t>
      </w:r>
      <w:r w:rsidR="00DE45F4">
        <w:rPr>
          <w:lang w:val="de-DE"/>
        </w:rPr>
        <w:t>92</w:t>
      </w:r>
      <w:r w:rsidRPr="00F26301">
        <w:rPr>
          <w:lang w:val="de-DE"/>
        </w:rPr>
        <w:t>4,</w:t>
      </w:r>
      <w:r w:rsidR="00DE45F4">
        <w:rPr>
          <w:lang w:val="de-DE"/>
        </w:rPr>
        <w:t>6</w:t>
      </w:r>
      <w:r w:rsidRPr="00F26301">
        <w:rPr>
          <w:lang w:val="de-DE"/>
        </w:rPr>
        <w:t xml:space="preserve"> nghìn trường hợp đã được chữa khỏi và 3</w:t>
      </w:r>
      <w:r w:rsidR="00DE45F4">
        <w:rPr>
          <w:lang w:val="de-DE"/>
        </w:rPr>
        <w:t>7</w:t>
      </w:r>
      <w:r w:rsidRPr="00F26301">
        <w:rPr>
          <w:lang w:val="de-DE"/>
        </w:rPr>
        <w:t>.</w:t>
      </w:r>
      <w:r w:rsidR="00DE45F4">
        <w:rPr>
          <w:lang w:val="de-DE"/>
        </w:rPr>
        <w:t>165</w:t>
      </w:r>
      <w:r w:rsidRPr="00F26301">
        <w:rPr>
          <w:lang w:val="de-DE"/>
        </w:rPr>
        <w:t xml:space="preserve"> trường hợp tử vong.</w:t>
      </w:r>
      <w:r w:rsidRPr="00F26301">
        <w:rPr>
          <w:color w:val="FF0000"/>
          <w:lang w:val="de-DE"/>
        </w:rPr>
        <w:t xml:space="preserve"> </w:t>
      </w:r>
    </w:p>
    <w:p w14:paraId="7D4BDE89" w14:textId="77777777" w:rsidR="00130947" w:rsidRPr="00A576AD" w:rsidRDefault="00130947" w:rsidP="004268AF">
      <w:pPr>
        <w:spacing w:before="40" w:after="40" w:line="278" w:lineRule="auto"/>
        <w:ind w:firstLine="567"/>
        <w:jc w:val="both"/>
        <w:rPr>
          <w:color w:val="FF0000"/>
          <w:lang w:val="de-DE"/>
        </w:rPr>
      </w:pPr>
      <w:r w:rsidRPr="00F26301">
        <w:rPr>
          <w:lang w:val="de-DE"/>
        </w:rPr>
        <w:t>Chiến dịch tiêm vắc-xin phòng Covid-19 của Việt Nam tiếp tục được triển khai thần tốc, an toàn, khoa học, hiệu quả. Tính đến ngày 2</w:t>
      </w:r>
      <w:r w:rsidR="00DE45F4">
        <w:rPr>
          <w:lang w:val="de-DE"/>
        </w:rPr>
        <w:t>5</w:t>
      </w:r>
      <w:r w:rsidRPr="00F26301">
        <w:rPr>
          <w:lang w:val="de-DE"/>
        </w:rPr>
        <w:t>/01/2022, tổng số liều vắc-xin phòng Covid-19 đã được tiêm là 17</w:t>
      </w:r>
      <w:r w:rsidR="00DE45F4">
        <w:rPr>
          <w:lang w:val="de-DE"/>
        </w:rPr>
        <w:t>8</w:t>
      </w:r>
      <w:r w:rsidRPr="00F26301">
        <w:rPr>
          <w:lang w:val="de-DE"/>
        </w:rPr>
        <w:t>.8</w:t>
      </w:r>
      <w:r w:rsidR="00DE45F4">
        <w:rPr>
          <w:lang w:val="de-DE"/>
        </w:rPr>
        <w:t>1</w:t>
      </w:r>
      <w:r w:rsidRPr="00F26301">
        <w:rPr>
          <w:lang w:val="de-DE"/>
        </w:rPr>
        <w:t>8,</w:t>
      </w:r>
      <w:r w:rsidR="00DE45F4">
        <w:rPr>
          <w:lang w:val="de-DE"/>
        </w:rPr>
        <w:t>6</w:t>
      </w:r>
      <w:r w:rsidRPr="00F26301">
        <w:rPr>
          <w:lang w:val="de-DE"/>
        </w:rPr>
        <w:t xml:space="preserve"> nghìn liều, trong đó tiêm mũi 1 là 78.</w:t>
      </w:r>
      <w:r w:rsidR="00DE45F4">
        <w:rPr>
          <w:lang w:val="de-DE"/>
        </w:rPr>
        <w:t>945</w:t>
      </w:r>
      <w:r w:rsidRPr="00F26301">
        <w:rPr>
          <w:lang w:val="de-DE"/>
        </w:rPr>
        <w:t>,7 nghìn liều; tiêm mũi 2 là 73.</w:t>
      </w:r>
      <w:r w:rsidR="00DE45F4">
        <w:rPr>
          <w:lang w:val="de-DE"/>
        </w:rPr>
        <w:t>967</w:t>
      </w:r>
      <w:r w:rsidRPr="00F26301">
        <w:rPr>
          <w:lang w:val="de-DE"/>
        </w:rPr>
        <w:t>,</w:t>
      </w:r>
      <w:r w:rsidR="00DE45F4">
        <w:rPr>
          <w:lang w:val="de-DE"/>
        </w:rPr>
        <w:t>1</w:t>
      </w:r>
      <w:r w:rsidRPr="00F26301">
        <w:rPr>
          <w:lang w:val="de-DE"/>
        </w:rPr>
        <w:t xml:space="preserve"> nghìn liều; tiêm mũi 3 (tiêm bổ sung, tiêm nhắc và mũi 3 liều cơ bản) là 2</w:t>
      </w:r>
      <w:r w:rsidR="00DE45F4">
        <w:rPr>
          <w:lang w:val="de-DE"/>
        </w:rPr>
        <w:t>5</w:t>
      </w:r>
      <w:r w:rsidRPr="00F26301">
        <w:rPr>
          <w:lang w:val="de-DE"/>
        </w:rPr>
        <w:t>.</w:t>
      </w:r>
      <w:r w:rsidR="00DE45F4">
        <w:rPr>
          <w:lang w:val="de-DE"/>
        </w:rPr>
        <w:t>905</w:t>
      </w:r>
      <w:r w:rsidRPr="00F26301">
        <w:rPr>
          <w:lang w:val="de-DE"/>
        </w:rPr>
        <w:t>,</w:t>
      </w:r>
      <w:r w:rsidR="00DE45F4">
        <w:rPr>
          <w:lang w:val="de-DE"/>
        </w:rPr>
        <w:t>8</w:t>
      </w:r>
      <w:r w:rsidRPr="00F26301">
        <w:rPr>
          <w:lang w:val="de-DE"/>
        </w:rPr>
        <w:t xml:space="preserve"> nghìn liều.</w:t>
      </w:r>
      <w:r w:rsidRPr="00A576AD">
        <w:rPr>
          <w:color w:val="FF0000"/>
          <w:lang w:val="de-DE"/>
        </w:rPr>
        <w:t xml:space="preserve"> </w:t>
      </w:r>
    </w:p>
    <w:p w14:paraId="62A523A1" w14:textId="77777777" w:rsidR="00130947" w:rsidRPr="00C360FC" w:rsidRDefault="00130947" w:rsidP="004268AF">
      <w:pPr>
        <w:spacing w:before="40" w:after="40" w:line="278" w:lineRule="auto"/>
        <w:ind w:firstLine="567"/>
        <w:jc w:val="both"/>
        <w:rPr>
          <w:lang w:val="de-DE"/>
        </w:rPr>
      </w:pPr>
      <w:r w:rsidRPr="00C360FC">
        <w:rPr>
          <w:lang w:val="de-DE"/>
        </w:rPr>
        <w:t>Tổng số người nhiễm HIV của cả nước hiện còn sống tính đến thời điểm 18/01/2022 là 214.281 người và số người tử vong do HIV/AIDS của cả nước tính đến thời điểm trên là 111.076 người.</w:t>
      </w:r>
    </w:p>
    <w:p w14:paraId="7454CD0C" w14:textId="77777777" w:rsidR="00130947" w:rsidRPr="00AF7B85" w:rsidRDefault="00130947" w:rsidP="004268AF">
      <w:pPr>
        <w:tabs>
          <w:tab w:val="left" w:pos="567"/>
        </w:tabs>
        <w:spacing w:before="40" w:after="40" w:line="278" w:lineRule="auto"/>
        <w:ind w:firstLine="567"/>
        <w:jc w:val="both"/>
        <w:rPr>
          <w:rStyle w:val="apple-style-span"/>
          <w:snapToGrid w:val="0"/>
          <w:lang w:val="nl-NL"/>
        </w:rPr>
      </w:pPr>
      <w:r w:rsidRPr="00BB72B3">
        <w:rPr>
          <w:spacing w:val="-6"/>
          <w:lang w:val="de-DE"/>
        </w:rPr>
        <w:t>Về ngộ độc thực phẩm, trong tháng Một xảy ra 01 vụ với 04 người bị ngộ độc.</w:t>
      </w:r>
    </w:p>
    <w:p w14:paraId="744B4556" w14:textId="77777777" w:rsidR="00130947" w:rsidRPr="00052095" w:rsidRDefault="00130947" w:rsidP="004268AF">
      <w:pPr>
        <w:spacing w:before="40" w:after="40" w:line="278" w:lineRule="auto"/>
        <w:ind w:firstLine="567"/>
        <w:jc w:val="both"/>
        <w:rPr>
          <w:b/>
          <w:i/>
          <w:lang w:val="nl-NL"/>
        </w:rPr>
      </w:pPr>
      <w:r w:rsidRPr="00052095">
        <w:rPr>
          <w:b/>
          <w:i/>
          <w:lang w:val="nl-NL"/>
        </w:rPr>
        <w:t>c) Tai nạn giao thông</w:t>
      </w:r>
      <w:r w:rsidRPr="00AF7B85">
        <w:rPr>
          <w:rStyle w:val="FootnoteReference"/>
          <w:rFonts w:eastAsia="Calibri"/>
        </w:rPr>
        <w:footnoteReference w:id="24"/>
      </w:r>
    </w:p>
    <w:p w14:paraId="06AFD760" w14:textId="77777777" w:rsidR="00130947" w:rsidRPr="00284E84" w:rsidRDefault="00130947" w:rsidP="004268AF">
      <w:pPr>
        <w:spacing w:before="40" w:after="40" w:line="278" w:lineRule="auto"/>
        <w:ind w:firstLine="567"/>
        <w:jc w:val="both"/>
        <w:rPr>
          <w:spacing w:val="-2"/>
          <w:lang w:val="de-DE"/>
        </w:rPr>
      </w:pPr>
      <w:r w:rsidRPr="00284E84">
        <w:rPr>
          <w:spacing w:val="-2"/>
          <w:lang w:val="de-DE"/>
        </w:rPr>
        <w:t>Trong tháng Một (15/12/2021-14/</w:t>
      </w:r>
      <w:r w:rsidR="005417FC" w:rsidRPr="00284E84">
        <w:rPr>
          <w:spacing w:val="-2"/>
          <w:lang w:val="de-DE"/>
        </w:rPr>
        <w:t>0</w:t>
      </w:r>
      <w:r w:rsidRPr="00284E84">
        <w:rPr>
          <w:spacing w:val="-2"/>
          <w:lang w:val="de-DE"/>
        </w:rPr>
        <w:t xml:space="preserve">1/2022), trên địa bàn cả nước xảy ra 963 vụ tai nạn giao thông, bao gồm 687 vụ tai nạn giao thông từ ít nghiêm trọng trở lên và 276 vụ va chạm giao thông, làm 565 người chết; 336 người bị thương và 263 người bị thương nhẹ. So với cùng kỳ năm trước, số vụ tai nạn giao thông giảm 21,9% (Số vụ tai nạn giao thông từ ít nghiêm trọng trở lên giảm 8,8%; số vụ va chạm giao thông giảm 42,5%); số người chết giảm 7,1%; số người bị thương giảm 8,2% và số người bị thương nhẹ giảm 50,3%. Bình quân một ngày trong tháng, trên địa bàn cả nước xảy ra 31 vụ tai nạn giao thông, bao gồm 22 vụ tai nạn giao thông từ ít nghiêm trọng trở lên và 9 vụ va chạm giao thông, làm 18 người chết, 11 người bị thương và 8 người bị thương nhẹ. </w:t>
      </w:r>
    </w:p>
    <w:p w14:paraId="22E63D57" w14:textId="77777777" w:rsidR="00130947" w:rsidRPr="00052095" w:rsidRDefault="00130947" w:rsidP="004268AF">
      <w:pPr>
        <w:spacing w:before="40" w:after="40" w:line="278" w:lineRule="auto"/>
        <w:ind w:firstLine="567"/>
        <w:jc w:val="both"/>
        <w:rPr>
          <w:b/>
          <w:i/>
          <w:lang w:val="de-DE"/>
        </w:rPr>
      </w:pPr>
      <w:r w:rsidRPr="00052095">
        <w:rPr>
          <w:b/>
          <w:i/>
          <w:lang w:val="de-DE"/>
        </w:rPr>
        <w:t>d) Thiệt hại thiên tai</w:t>
      </w:r>
      <w:r w:rsidRPr="00AF7B85">
        <w:rPr>
          <w:rStyle w:val="FootnoteReference"/>
          <w:rFonts w:eastAsia="Calibri"/>
          <w:b/>
          <w:i/>
          <w:lang w:val="pl-PL"/>
        </w:rPr>
        <w:footnoteReference w:id="25"/>
      </w:r>
      <w:r w:rsidRPr="00052095">
        <w:rPr>
          <w:b/>
          <w:i/>
          <w:lang w:val="de-DE"/>
        </w:rPr>
        <w:t>, bảo vệ môi trường và phòng chống cháy nổ</w:t>
      </w:r>
    </w:p>
    <w:p w14:paraId="75CC06AC" w14:textId="77777777" w:rsidR="00130947" w:rsidRPr="00052095" w:rsidRDefault="00130947" w:rsidP="004268AF">
      <w:pPr>
        <w:tabs>
          <w:tab w:val="left" w:pos="709"/>
        </w:tabs>
        <w:spacing w:before="40" w:after="40" w:line="278" w:lineRule="auto"/>
        <w:ind w:firstLine="567"/>
        <w:jc w:val="both"/>
        <w:rPr>
          <w:lang w:val="de-DE"/>
        </w:rPr>
      </w:pPr>
      <w:r w:rsidRPr="00052095">
        <w:rPr>
          <w:lang w:val="de-DE"/>
        </w:rPr>
        <w:t>Thiên tai xảy ra trong tháng chủ yếu là mưa lớn; sạt lở và bão làm 33,6 nghìn ha lúa và 3,5 nghìn ha hoa màu bị hư hỏng; 215 ngôi nhà bị ngập hư hại, thiệt hại ước tính hơn 561,2 tỷ đồng, gấp 14,</w:t>
      </w:r>
      <w:r w:rsidR="005417FC" w:rsidRPr="00052095">
        <w:rPr>
          <w:lang w:val="de-DE"/>
        </w:rPr>
        <w:t>5</w:t>
      </w:r>
      <w:r w:rsidRPr="00052095">
        <w:rPr>
          <w:lang w:val="de-DE"/>
        </w:rPr>
        <w:t xml:space="preserve"> lần cùng kỳ năm 2021, chủ yếu là thiệt hại do bão, mưa lớn tại một số tỉnh như: tỉnh Khánh Hòa chịu thiệt hại nhiều nhất với 395,6 tỷ đồng; tiếp đến là các tỉnh Quảng Ngãi 66,5 tỷ đồng; Bình Định 36,8 tỷ đồng; Quảng Nam 31,7 tỷ đồng; Phú Yên 21,8 tỷ đồng…</w:t>
      </w:r>
    </w:p>
    <w:p w14:paraId="2F28ED0C" w14:textId="77777777" w:rsidR="006379FB" w:rsidRPr="00052095" w:rsidRDefault="00130947" w:rsidP="004268AF">
      <w:pPr>
        <w:spacing w:before="40" w:after="40" w:line="288" w:lineRule="auto"/>
        <w:ind w:firstLine="567"/>
        <w:jc w:val="both"/>
        <w:rPr>
          <w:lang w:val="de-DE"/>
        </w:rPr>
      </w:pPr>
      <w:r w:rsidRPr="00052095">
        <w:rPr>
          <w:lang w:val="de-DE"/>
        </w:rPr>
        <w:lastRenderedPageBreak/>
        <w:t xml:space="preserve"> Trong tháng 01/2022, các cơ quan chức năng đã phát hiện 3.155 vụ vi phạm môi trường, trong đó xử lý 2.443 vụ với tổng số tiền phạt 26,4 tỷ đồng. Trong tháng, trên địa bàn cả nước xảy ra 153 vụ cháy, nổ</w:t>
      </w:r>
      <w:r w:rsidRPr="00AF7B85">
        <w:rPr>
          <w:rStyle w:val="FootnoteReference"/>
          <w:rFonts w:eastAsia="Calibri"/>
          <w:lang w:val="de-DE"/>
        </w:rPr>
        <w:footnoteReference w:id="26"/>
      </w:r>
      <w:r w:rsidRPr="00052095">
        <w:rPr>
          <w:lang w:val="de-DE"/>
        </w:rPr>
        <w:t>, làm 9 người chết và 9 người bị thương, giá trị thiệt hại ước tính gần 24 tỷ đồng./.</w:t>
      </w:r>
    </w:p>
    <w:p w14:paraId="501AA2E0" w14:textId="77777777" w:rsidR="003E69D8" w:rsidRPr="00052095" w:rsidRDefault="003E69D8" w:rsidP="003E69D8">
      <w:pPr>
        <w:spacing w:before="40" w:after="40" w:line="259" w:lineRule="auto"/>
        <w:ind w:firstLine="567"/>
        <w:jc w:val="both"/>
        <w:rPr>
          <w:b/>
          <w:bCs/>
          <w:lang w:val="de-DE"/>
        </w:rPr>
      </w:pPr>
    </w:p>
    <w:p w14:paraId="28E74A16" w14:textId="77777777" w:rsidR="00DC7810" w:rsidRPr="00215FC8" w:rsidRDefault="00DC7810" w:rsidP="00574DB7">
      <w:pPr>
        <w:pStyle w:val="Normal10"/>
        <w:spacing w:before="40" w:beforeAutospacing="0" w:after="40" w:afterAutospacing="0" w:line="288" w:lineRule="auto"/>
        <w:ind w:firstLine="567"/>
        <w:jc w:val="both"/>
        <w:rPr>
          <w:rStyle w:val="normalchar"/>
          <w:rFonts w:ascii="Times New Roman" w:hAnsi="Times New Roman" w:cs="Times New Roman"/>
          <w:b/>
          <w:bCs/>
          <w:i/>
          <w:sz w:val="12"/>
          <w:szCs w:val="28"/>
          <w:lang w:val="nl-NL"/>
        </w:rPr>
      </w:pPr>
    </w:p>
    <w:tbl>
      <w:tblPr>
        <w:tblW w:w="0" w:type="auto"/>
        <w:tblLook w:val="04A0" w:firstRow="1" w:lastRow="0" w:firstColumn="1" w:lastColumn="0" w:noHBand="0" w:noVBand="1"/>
      </w:tblPr>
      <w:tblGrid>
        <w:gridCol w:w="4454"/>
        <w:gridCol w:w="4522"/>
      </w:tblGrid>
      <w:tr w:rsidR="00DC7810" w:rsidRPr="002A204D" w14:paraId="43FCEE02" w14:textId="77777777" w:rsidTr="00AD7963">
        <w:tc>
          <w:tcPr>
            <w:tcW w:w="4675" w:type="dxa"/>
            <w:shd w:val="clear" w:color="auto" w:fill="auto"/>
          </w:tcPr>
          <w:p w14:paraId="4C11F83F" w14:textId="77777777" w:rsidR="00DC7810" w:rsidRPr="00052095" w:rsidRDefault="00DC7810" w:rsidP="00AD7963">
            <w:pPr>
              <w:ind w:left="-57"/>
              <w:rPr>
                <w:b/>
                <w:i/>
                <w:sz w:val="24"/>
                <w:lang w:val="nl-NL"/>
              </w:rPr>
            </w:pPr>
            <w:r w:rsidRPr="00052095">
              <w:rPr>
                <w:b/>
                <w:i/>
                <w:sz w:val="24"/>
                <w:lang w:val="nl-NL"/>
              </w:rPr>
              <w:t>Nơi nhận:</w:t>
            </w:r>
          </w:p>
          <w:p w14:paraId="686D62F3" w14:textId="77777777" w:rsidR="006F38F4" w:rsidRPr="00052095" w:rsidRDefault="00DC7810" w:rsidP="00AD7963">
            <w:pPr>
              <w:ind w:left="-57"/>
              <w:rPr>
                <w:sz w:val="22"/>
                <w:szCs w:val="22"/>
                <w:lang w:val="nl-NL"/>
              </w:rPr>
            </w:pPr>
            <w:r w:rsidRPr="00052095">
              <w:rPr>
                <w:sz w:val="22"/>
                <w:szCs w:val="22"/>
                <w:lang w:val="nl-NL"/>
              </w:rPr>
              <w:t>- Tổng Bí thư</w:t>
            </w:r>
            <w:r w:rsidR="006F38F4" w:rsidRPr="00052095">
              <w:rPr>
                <w:sz w:val="22"/>
                <w:szCs w:val="22"/>
                <w:lang w:val="nl-NL"/>
              </w:rPr>
              <w:t>;</w:t>
            </w:r>
          </w:p>
          <w:p w14:paraId="4779EADB" w14:textId="77777777" w:rsidR="00DC7810" w:rsidRPr="00052095" w:rsidRDefault="006F38F4" w:rsidP="00AD7963">
            <w:pPr>
              <w:ind w:left="-57"/>
              <w:rPr>
                <w:sz w:val="22"/>
                <w:szCs w:val="22"/>
                <w:lang w:val="nl-NL"/>
              </w:rPr>
            </w:pPr>
            <w:r w:rsidRPr="00052095">
              <w:rPr>
                <w:sz w:val="22"/>
                <w:szCs w:val="22"/>
                <w:lang w:val="nl-NL"/>
              </w:rPr>
              <w:t>-</w:t>
            </w:r>
            <w:r w:rsidR="00DC7810" w:rsidRPr="00052095">
              <w:rPr>
                <w:sz w:val="22"/>
                <w:szCs w:val="22"/>
                <w:lang w:val="nl-NL"/>
              </w:rPr>
              <w:t xml:space="preserve"> Chủ tịch nước;</w:t>
            </w:r>
          </w:p>
          <w:p w14:paraId="2B33A096" w14:textId="77777777" w:rsidR="00DC7810" w:rsidRPr="00052095" w:rsidRDefault="00DC7810" w:rsidP="00AD7963">
            <w:pPr>
              <w:ind w:left="-57"/>
              <w:rPr>
                <w:sz w:val="22"/>
                <w:szCs w:val="22"/>
                <w:lang w:val="nl-NL"/>
              </w:rPr>
            </w:pPr>
            <w:r w:rsidRPr="00052095">
              <w:rPr>
                <w:sz w:val="22"/>
                <w:szCs w:val="22"/>
                <w:lang w:val="nl-NL"/>
              </w:rPr>
              <w:t>- Chủ tịch Quốc hội;</w:t>
            </w:r>
          </w:p>
          <w:p w14:paraId="76A469D7" w14:textId="77777777" w:rsidR="00DC7810" w:rsidRPr="00052095" w:rsidRDefault="00DC7810" w:rsidP="00AD7963">
            <w:pPr>
              <w:ind w:left="-57"/>
              <w:rPr>
                <w:sz w:val="22"/>
                <w:szCs w:val="22"/>
                <w:lang w:val="nl-NL"/>
              </w:rPr>
            </w:pPr>
            <w:r w:rsidRPr="00052095">
              <w:rPr>
                <w:sz w:val="22"/>
                <w:szCs w:val="22"/>
                <w:lang w:val="nl-NL"/>
              </w:rPr>
              <w:t>- Thủ tướng Chính phủ;</w:t>
            </w:r>
          </w:p>
          <w:p w14:paraId="1C7D44A9" w14:textId="77777777" w:rsidR="00DC7810" w:rsidRPr="00052095" w:rsidRDefault="00DC7810" w:rsidP="00AD7963">
            <w:pPr>
              <w:ind w:left="-57"/>
              <w:rPr>
                <w:sz w:val="22"/>
                <w:szCs w:val="22"/>
                <w:lang w:val="nl-NL"/>
              </w:rPr>
            </w:pPr>
            <w:r w:rsidRPr="00052095">
              <w:rPr>
                <w:sz w:val="22"/>
                <w:szCs w:val="22"/>
                <w:lang w:val="nl-NL"/>
              </w:rPr>
              <w:t>- Các Phó Thủ tướng Chính phủ;</w:t>
            </w:r>
          </w:p>
          <w:p w14:paraId="0CBFBC13" w14:textId="77777777" w:rsidR="00DC7810" w:rsidRPr="00052095" w:rsidRDefault="00DC7810" w:rsidP="00AD7963">
            <w:pPr>
              <w:ind w:left="-57"/>
              <w:rPr>
                <w:sz w:val="22"/>
                <w:szCs w:val="22"/>
                <w:lang w:val="nl-NL"/>
              </w:rPr>
            </w:pPr>
            <w:r w:rsidRPr="00052095">
              <w:rPr>
                <w:sz w:val="22"/>
                <w:szCs w:val="22"/>
                <w:lang w:val="nl-NL"/>
              </w:rPr>
              <w:t>- Lãnh đạo Bộ Kế hoạch và Đầu tư;</w:t>
            </w:r>
          </w:p>
          <w:p w14:paraId="329ECC9E" w14:textId="77777777" w:rsidR="00DC7810" w:rsidRPr="00052095" w:rsidRDefault="00DC7810" w:rsidP="00AD7963">
            <w:pPr>
              <w:ind w:left="-57"/>
              <w:rPr>
                <w:sz w:val="22"/>
                <w:szCs w:val="22"/>
                <w:lang w:val="nl-NL"/>
              </w:rPr>
            </w:pPr>
            <w:r w:rsidRPr="00052095">
              <w:rPr>
                <w:sz w:val="22"/>
                <w:szCs w:val="22"/>
                <w:lang w:val="nl-NL"/>
              </w:rPr>
              <w:t>- Các cơ quan thuộc Trung ương Đảng;</w:t>
            </w:r>
          </w:p>
          <w:p w14:paraId="111C8738" w14:textId="77777777" w:rsidR="00DC7810" w:rsidRPr="00052095" w:rsidRDefault="00DC7810" w:rsidP="00AD7963">
            <w:pPr>
              <w:ind w:left="-57"/>
              <w:rPr>
                <w:sz w:val="22"/>
                <w:szCs w:val="22"/>
                <w:lang w:val="nl-NL"/>
              </w:rPr>
            </w:pPr>
            <w:r w:rsidRPr="00052095">
              <w:rPr>
                <w:sz w:val="22"/>
                <w:szCs w:val="22"/>
                <w:lang w:val="nl-NL"/>
              </w:rPr>
              <w:t>- Văn phòng Chủ tịch nước;</w:t>
            </w:r>
          </w:p>
          <w:p w14:paraId="0E7C1D34" w14:textId="77777777" w:rsidR="00DC7810" w:rsidRPr="00052095" w:rsidRDefault="00DC7810" w:rsidP="00AD7963">
            <w:pPr>
              <w:ind w:left="-57"/>
              <w:rPr>
                <w:sz w:val="22"/>
                <w:szCs w:val="22"/>
                <w:lang w:val="nl-NL"/>
              </w:rPr>
            </w:pPr>
            <w:r w:rsidRPr="00052095">
              <w:rPr>
                <w:sz w:val="22"/>
                <w:szCs w:val="22"/>
                <w:lang w:val="nl-NL"/>
              </w:rPr>
              <w:t>- Các cơ quan thuộc Quốc hội;</w:t>
            </w:r>
          </w:p>
          <w:p w14:paraId="4A790DA9" w14:textId="77777777" w:rsidR="00DC7810" w:rsidRPr="00052095" w:rsidRDefault="00DC7810" w:rsidP="00AD7963">
            <w:pPr>
              <w:ind w:left="-57"/>
              <w:rPr>
                <w:sz w:val="22"/>
                <w:szCs w:val="22"/>
                <w:lang w:val="nl-NL"/>
              </w:rPr>
            </w:pPr>
            <w:r w:rsidRPr="00052095">
              <w:rPr>
                <w:sz w:val="22"/>
                <w:szCs w:val="22"/>
                <w:lang w:val="nl-NL"/>
              </w:rPr>
              <w:t>- Các Bộ, cơ quan ngang Bộ,</w:t>
            </w:r>
          </w:p>
          <w:p w14:paraId="210DE7F6" w14:textId="77777777" w:rsidR="00DC7810" w:rsidRPr="00AD7963" w:rsidRDefault="00DC7810" w:rsidP="00AD7963">
            <w:pPr>
              <w:ind w:left="-57"/>
              <w:rPr>
                <w:sz w:val="22"/>
                <w:szCs w:val="22"/>
              </w:rPr>
            </w:pPr>
            <w:r w:rsidRPr="00052095">
              <w:rPr>
                <w:sz w:val="22"/>
                <w:szCs w:val="22"/>
                <w:lang w:val="nl-NL"/>
              </w:rPr>
              <w:t xml:space="preserve">   </w:t>
            </w:r>
            <w:r w:rsidRPr="00AD7963">
              <w:rPr>
                <w:sz w:val="22"/>
                <w:szCs w:val="22"/>
              </w:rPr>
              <w:t>cơ quan thuộc Chính phủ;</w:t>
            </w:r>
          </w:p>
          <w:p w14:paraId="2D887A7F" w14:textId="77777777" w:rsidR="00DC7810" w:rsidRPr="00AD7963" w:rsidRDefault="00DC7810" w:rsidP="00AD7963">
            <w:pPr>
              <w:ind w:left="-57"/>
              <w:rPr>
                <w:sz w:val="22"/>
                <w:szCs w:val="22"/>
              </w:rPr>
            </w:pPr>
            <w:r w:rsidRPr="00AD7963">
              <w:rPr>
                <w:sz w:val="22"/>
                <w:szCs w:val="22"/>
              </w:rPr>
              <w:t>- Toà án Nhân dân tối cao;</w:t>
            </w:r>
          </w:p>
          <w:p w14:paraId="67D02177" w14:textId="77777777" w:rsidR="00DC7810" w:rsidRPr="00AD7963" w:rsidRDefault="00DC7810" w:rsidP="00AD7963">
            <w:pPr>
              <w:ind w:left="-57"/>
              <w:rPr>
                <w:sz w:val="22"/>
                <w:szCs w:val="22"/>
              </w:rPr>
            </w:pPr>
            <w:r w:rsidRPr="00AD7963">
              <w:rPr>
                <w:sz w:val="22"/>
                <w:szCs w:val="22"/>
              </w:rPr>
              <w:t>- Viện Kiểm sát Nhân dân tối cao;</w:t>
            </w:r>
          </w:p>
          <w:p w14:paraId="36A0CF70" w14:textId="77777777" w:rsidR="00DC7810" w:rsidRPr="00AD7963" w:rsidRDefault="00DC7810" w:rsidP="00AD7963">
            <w:pPr>
              <w:ind w:left="-57"/>
              <w:rPr>
                <w:sz w:val="22"/>
                <w:szCs w:val="22"/>
              </w:rPr>
            </w:pPr>
            <w:r w:rsidRPr="00AD7963">
              <w:rPr>
                <w:sz w:val="22"/>
                <w:szCs w:val="22"/>
              </w:rPr>
              <w:t>- Các đoàn thể Trung ương;</w:t>
            </w:r>
          </w:p>
          <w:p w14:paraId="5242C32B" w14:textId="77777777" w:rsidR="00DC7810" w:rsidRPr="00AD7963" w:rsidRDefault="00DC7810" w:rsidP="00AD7963">
            <w:pPr>
              <w:ind w:left="-57"/>
              <w:rPr>
                <w:sz w:val="22"/>
                <w:szCs w:val="22"/>
              </w:rPr>
            </w:pPr>
            <w:r w:rsidRPr="00AD7963">
              <w:rPr>
                <w:sz w:val="22"/>
                <w:szCs w:val="22"/>
              </w:rPr>
              <w:t>- Các tỉnh, thành phố trực thuộc TW;</w:t>
            </w:r>
          </w:p>
          <w:p w14:paraId="66462D66" w14:textId="77777777" w:rsidR="00DC7810" w:rsidRPr="00AD7963" w:rsidRDefault="00DC7810" w:rsidP="00AD7963">
            <w:pPr>
              <w:ind w:left="-57"/>
              <w:rPr>
                <w:sz w:val="22"/>
                <w:szCs w:val="22"/>
              </w:rPr>
            </w:pPr>
            <w:r w:rsidRPr="00AD7963">
              <w:rPr>
                <w:sz w:val="22"/>
                <w:szCs w:val="22"/>
              </w:rPr>
              <w:t>- Phòng Thương mại và Công nghiệp VN;</w:t>
            </w:r>
          </w:p>
          <w:p w14:paraId="2D4887A9" w14:textId="77777777" w:rsidR="00DC7810" w:rsidRPr="00AD7963" w:rsidRDefault="00DC7810" w:rsidP="00AD7963">
            <w:pPr>
              <w:ind w:left="-57"/>
              <w:rPr>
                <w:sz w:val="22"/>
                <w:szCs w:val="22"/>
              </w:rPr>
            </w:pPr>
            <w:r w:rsidRPr="00AD7963">
              <w:rPr>
                <w:sz w:val="22"/>
                <w:szCs w:val="22"/>
              </w:rPr>
              <w:t>- Các đơn vị thuộc Bộ KHĐT;</w:t>
            </w:r>
          </w:p>
          <w:p w14:paraId="52891D8F" w14:textId="77777777" w:rsidR="00DC7810" w:rsidRPr="00AD7963" w:rsidRDefault="00DC7810" w:rsidP="00AD7963">
            <w:pPr>
              <w:ind w:left="-57"/>
              <w:rPr>
                <w:sz w:val="22"/>
                <w:szCs w:val="22"/>
              </w:rPr>
            </w:pPr>
            <w:r w:rsidRPr="00AD7963">
              <w:rPr>
                <w:sz w:val="22"/>
                <w:szCs w:val="22"/>
              </w:rPr>
              <w:t>- Cơ quan Thông tấn, báo chí;</w:t>
            </w:r>
          </w:p>
          <w:p w14:paraId="713FD582" w14:textId="77777777" w:rsidR="00DC7810" w:rsidRPr="00AD7963" w:rsidRDefault="00DC7810" w:rsidP="00AD7963">
            <w:pPr>
              <w:ind w:left="-57"/>
              <w:rPr>
                <w:sz w:val="22"/>
                <w:szCs w:val="22"/>
              </w:rPr>
            </w:pPr>
            <w:r w:rsidRPr="00AD7963">
              <w:rPr>
                <w:sz w:val="22"/>
                <w:szCs w:val="22"/>
              </w:rPr>
              <w:t>- Các đơn vị thuộc TCTK;</w:t>
            </w:r>
          </w:p>
          <w:p w14:paraId="38EEBEE8" w14:textId="77777777" w:rsidR="00DC7810" w:rsidRPr="00AD7963" w:rsidRDefault="00DC7810" w:rsidP="00AD7963">
            <w:pPr>
              <w:ind w:left="-57"/>
              <w:rPr>
                <w:b/>
                <w:i/>
                <w:sz w:val="24"/>
              </w:rPr>
            </w:pPr>
            <w:r w:rsidRPr="00AD7963">
              <w:rPr>
                <w:sz w:val="22"/>
                <w:szCs w:val="22"/>
              </w:rPr>
              <w:t>- Lưu: VT, TKTH.</w:t>
            </w:r>
          </w:p>
        </w:tc>
        <w:tc>
          <w:tcPr>
            <w:tcW w:w="4675" w:type="dxa"/>
            <w:shd w:val="clear" w:color="auto" w:fill="auto"/>
          </w:tcPr>
          <w:p w14:paraId="3A1EACAA" w14:textId="77777777" w:rsidR="00DC7810" w:rsidRPr="00052095" w:rsidRDefault="00DC7810" w:rsidP="00AD7963">
            <w:pPr>
              <w:pStyle w:val="NormalWeb"/>
              <w:shd w:val="clear" w:color="auto" w:fill="FFFFFF"/>
              <w:tabs>
                <w:tab w:val="left" w:pos="6540"/>
              </w:tabs>
              <w:spacing w:before="0" w:beforeAutospacing="0" w:after="0" w:afterAutospacing="0"/>
              <w:ind w:firstLine="894"/>
              <w:jc w:val="center"/>
              <w:rPr>
                <w:b/>
                <w:bCs/>
                <w:sz w:val="28"/>
                <w:szCs w:val="28"/>
                <w:lang w:val="en-US" w:eastAsia="en-US"/>
              </w:rPr>
            </w:pPr>
            <w:r w:rsidRPr="00052095">
              <w:rPr>
                <w:b/>
                <w:bCs/>
                <w:sz w:val="28"/>
                <w:szCs w:val="28"/>
                <w:lang w:val="en-US" w:eastAsia="en-US"/>
              </w:rPr>
              <w:t>TỔNG CỤC TRƯỞNG</w:t>
            </w:r>
          </w:p>
          <w:p w14:paraId="45D2BC31" w14:textId="77777777" w:rsidR="00DC7810" w:rsidRPr="00AD7963" w:rsidRDefault="00DC7810" w:rsidP="00AD7963">
            <w:pPr>
              <w:ind w:firstLine="894"/>
              <w:jc w:val="center"/>
              <w:rPr>
                <w:b/>
                <w:bCs/>
              </w:rPr>
            </w:pPr>
          </w:p>
          <w:p w14:paraId="408A73C0" w14:textId="77777777" w:rsidR="00DC7810" w:rsidRPr="00AD7963" w:rsidRDefault="00DC7810" w:rsidP="00AD7963">
            <w:pPr>
              <w:ind w:firstLine="894"/>
              <w:jc w:val="center"/>
              <w:rPr>
                <w:b/>
                <w:bCs/>
              </w:rPr>
            </w:pPr>
          </w:p>
          <w:p w14:paraId="1A875F53" w14:textId="77777777" w:rsidR="00DC7810" w:rsidRPr="00AD7963" w:rsidRDefault="00DC7810" w:rsidP="00AD7963">
            <w:pPr>
              <w:ind w:firstLine="894"/>
              <w:jc w:val="center"/>
              <w:rPr>
                <w:b/>
                <w:bCs/>
              </w:rPr>
            </w:pPr>
          </w:p>
          <w:p w14:paraId="5660AD12" w14:textId="77777777" w:rsidR="00DC7810" w:rsidRPr="00AD7963" w:rsidRDefault="00DC7810" w:rsidP="00AD7963">
            <w:pPr>
              <w:ind w:firstLine="894"/>
              <w:jc w:val="center"/>
              <w:rPr>
                <w:b/>
                <w:bCs/>
              </w:rPr>
            </w:pPr>
          </w:p>
          <w:p w14:paraId="55DC7509" w14:textId="77777777" w:rsidR="00DC7810" w:rsidRPr="00AD7963" w:rsidRDefault="00DC7810" w:rsidP="00AD7963">
            <w:pPr>
              <w:ind w:firstLine="894"/>
              <w:jc w:val="center"/>
              <w:rPr>
                <w:b/>
                <w:bCs/>
              </w:rPr>
            </w:pPr>
          </w:p>
          <w:p w14:paraId="0582D0E3" w14:textId="77777777" w:rsidR="00DC7810" w:rsidRPr="00AD7963" w:rsidRDefault="00DC7810" w:rsidP="00AD7963">
            <w:pPr>
              <w:ind w:firstLine="894"/>
              <w:jc w:val="center"/>
              <w:rPr>
                <w:b/>
                <w:bCs/>
              </w:rPr>
            </w:pPr>
          </w:p>
          <w:p w14:paraId="06943630" w14:textId="77777777" w:rsidR="00DC7810" w:rsidRPr="00AD7963" w:rsidRDefault="00DC7810" w:rsidP="00AD7963">
            <w:pPr>
              <w:ind w:firstLine="894"/>
              <w:jc w:val="center"/>
              <w:rPr>
                <w:b/>
                <w:bCs/>
              </w:rPr>
            </w:pPr>
          </w:p>
          <w:p w14:paraId="7EEF78DF" w14:textId="77777777" w:rsidR="00DC7810" w:rsidRPr="00AD7963" w:rsidRDefault="00DC7810" w:rsidP="00956F29">
            <w:pPr>
              <w:ind w:firstLine="894"/>
              <w:jc w:val="center"/>
              <w:rPr>
                <w:b/>
                <w:i/>
                <w:sz w:val="24"/>
              </w:rPr>
            </w:pPr>
            <w:r w:rsidRPr="00AD7963">
              <w:rPr>
                <w:b/>
                <w:bCs/>
              </w:rPr>
              <w:t xml:space="preserve">Nguyễn </w:t>
            </w:r>
            <w:r w:rsidR="00956F29">
              <w:rPr>
                <w:b/>
                <w:bCs/>
              </w:rPr>
              <w:t>Thị Hương</w:t>
            </w:r>
          </w:p>
        </w:tc>
      </w:tr>
    </w:tbl>
    <w:p w14:paraId="5943AB40" w14:textId="77777777" w:rsidR="002646C7" w:rsidRPr="003E69D8" w:rsidRDefault="002646C7" w:rsidP="003E69D8">
      <w:pPr>
        <w:pStyle w:val="NormalWeb"/>
        <w:shd w:val="clear" w:color="auto" w:fill="FFFFFF"/>
        <w:tabs>
          <w:tab w:val="left" w:pos="6540"/>
        </w:tabs>
        <w:spacing w:before="40" w:beforeAutospacing="0" w:after="40" w:afterAutospacing="0" w:line="264" w:lineRule="auto"/>
        <w:rPr>
          <w:b/>
          <w:bCs/>
          <w:sz w:val="2"/>
        </w:rPr>
      </w:pPr>
    </w:p>
    <w:sectPr w:rsidR="002646C7" w:rsidRPr="003E69D8" w:rsidSect="00956F29">
      <w:headerReference w:type="default" r:id="rId26"/>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55AA7" w14:textId="77777777" w:rsidR="0066444F" w:rsidRDefault="0066444F" w:rsidP="001A07A9">
      <w:r>
        <w:separator/>
      </w:r>
    </w:p>
  </w:endnote>
  <w:endnote w:type="continuationSeparator" w:id="0">
    <w:p w14:paraId="6CA100E9" w14:textId="77777777" w:rsidR="0066444F" w:rsidRDefault="0066444F"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1"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Italic">
    <w:altName w:val="Times New Roman"/>
    <w:panose1 w:val="02020503050405090304"/>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AC8D6" w14:textId="77777777" w:rsidR="0066444F" w:rsidRDefault="0066444F" w:rsidP="001A07A9">
      <w:r>
        <w:separator/>
      </w:r>
    </w:p>
  </w:footnote>
  <w:footnote w:type="continuationSeparator" w:id="0">
    <w:p w14:paraId="26E9C0B4" w14:textId="77777777" w:rsidR="0066444F" w:rsidRDefault="0066444F" w:rsidP="001A07A9">
      <w:r>
        <w:continuationSeparator/>
      </w:r>
    </w:p>
  </w:footnote>
  <w:footnote w:id="1">
    <w:p w14:paraId="1F28FA62" w14:textId="77777777" w:rsidR="00BF3645" w:rsidRPr="004F28D8" w:rsidRDefault="00BF3645" w:rsidP="004F28D8">
      <w:pPr>
        <w:pStyle w:val="FootnoteText"/>
        <w:ind w:left="142" w:hanging="142"/>
        <w:jc w:val="both"/>
        <w:rPr>
          <w:spacing w:val="-4"/>
        </w:rPr>
      </w:pPr>
      <w:r w:rsidRPr="004F28D8">
        <w:rPr>
          <w:rStyle w:val="FootnoteReference"/>
          <w:spacing w:val="-4"/>
        </w:rPr>
        <w:footnoteRef/>
      </w:r>
      <w:r w:rsidRPr="004F28D8">
        <w:rPr>
          <w:spacing w:val="-4"/>
        </w:rPr>
        <w:t xml:space="preserve"> Một phải: S</w:t>
      </w:r>
      <w:r w:rsidRPr="004F28D8">
        <w:rPr>
          <w:color w:val="333333"/>
          <w:spacing w:val="-4"/>
          <w:shd w:val="clear" w:color="auto" w:fill="FFFFFF"/>
        </w:rPr>
        <w:t>ử dụng giống lúa có chứng nhận - Năm giảm: giảm lượng giống gieo sạ, giảm phân bón, giảm nước tưới thông qua kỹ thuật ngập-khô xen kẽ, giảm số lần sử dụng thuốc trừ sâu và giảm thất thoát sau thu hoạch.</w:t>
      </w:r>
    </w:p>
  </w:footnote>
  <w:footnote w:id="2">
    <w:p w14:paraId="021A40FF" w14:textId="77777777" w:rsidR="00430B2A" w:rsidRPr="00430B2A" w:rsidRDefault="00430B2A" w:rsidP="002720E0">
      <w:pPr>
        <w:pStyle w:val="FootnoteText"/>
        <w:ind w:left="142" w:hanging="142"/>
        <w:jc w:val="both"/>
        <w:rPr>
          <w:lang w:val="en-GB"/>
        </w:rPr>
      </w:pPr>
      <w:r w:rsidRPr="002720E0">
        <w:rPr>
          <w:rStyle w:val="FootnoteReference"/>
        </w:rPr>
        <w:footnoteRef/>
      </w:r>
      <w:r w:rsidRPr="002720E0">
        <w:t xml:space="preserve"> </w:t>
      </w:r>
      <w:r w:rsidR="003013D5" w:rsidRPr="002720E0">
        <w:t>Hà Nội, Bắc Ninh, Hà Nam, Thái Bình, Ninh Bình, Cao Bằng, Lào Cai, Bắc Kạn, Lạng Sơn, Tuyên Quang, Thái Nguyên, Điện Biên, Sơn La, Hòa Bình, Hà Tĩnh, Quảng Bình, Quảng Trị, Quảng Nam, Quảng Ngãi, Phú Yên, Khánh Hòa, Kon Tum, Đắk Lắk, Đắk Nông, Tây Ninh, Bà Rịa - Vũng Tàu, Đồng Tháp, Tiền Giang, Vĩnh Long, Bến Tre, Kiên Giang, Trà Vinh, Sóc Trăng, Bạc Liêu và Cà Mau.</w:t>
      </w:r>
    </w:p>
  </w:footnote>
  <w:footnote w:id="3">
    <w:p w14:paraId="443C1D60" w14:textId="77777777" w:rsidR="00C32A3F" w:rsidRPr="00AD6B2D" w:rsidRDefault="00C32A3F" w:rsidP="00BD45C6">
      <w:pPr>
        <w:pStyle w:val="FootnoteText"/>
        <w:spacing w:before="20"/>
        <w:ind w:left="142" w:hanging="142"/>
        <w:jc w:val="both"/>
        <w:rPr>
          <w:lang w:val="en-US"/>
        </w:rPr>
      </w:pPr>
      <w:r w:rsidRPr="00490BF4">
        <w:rPr>
          <w:rStyle w:val="FootnoteReference"/>
        </w:rPr>
        <w:footnoteRef/>
      </w:r>
      <w:r w:rsidRPr="00490BF4">
        <w:t xml:space="preserve"> </w:t>
      </w:r>
      <w:r w:rsidRPr="00490BF4">
        <w:rPr>
          <w:lang w:val="en-US"/>
        </w:rPr>
        <w:t>D</w:t>
      </w:r>
      <w:r w:rsidRPr="00490BF4">
        <w:rPr>
          <w:rFonts w:eastAsia="Times New Roman"/>
        </w:rPr>
        <w:t xml:space="preserve">o có quỹ đất khai thác gỗ trong kỳ trước đưa vào trồng rừng vụ Xuân sớm năm </w:t>
      </w:r>
      <w:r w:rsidRPr="00490BF4">
        <w:rPr>
          <w:rFonts w:eastAsia="Times New Roman"/>
          <w:lang w:val="vi-VN"/>
        </w:rPr>
        <w:t xml:space="preserve">nay, </w:t>
      </w:r>
      <w:r w:rsidRPr="00490BF4">
        <w:rPr>
          <w:rFonts w:eastAsia="Times New Roman"/>
          <w:lang w:val="en-US"/>
        </w:rPr>
        <w:t xml:space="preserve">diện tích rừng trồng mới tập trung của </w:t>
      </w:r>
      <w:r w:rsidRPr="00490BF4">
        <w:rPr>
          <w:rFonts w:eastAsia="Times New Roman"/>
          <w:lang w:val="vi-VN"/>
        </w:rPr>
        <w:t xml:space="preserve">Phú Thọ </w:t>
      </w:r>
      <w:r w:rsidRPr="00490BF4">
        <w:rPr>
          <w:rFonts w:eastAsia="Times New Roman"/>
          <w:lang w:val="en-US"/>
        </w:rPr>
        <w:t xml:space="preserve">tăng </w:t>
      </w:r>
      <w:r w:rsidRPr="00490BF4">
        <w:rPr>
          <w:rFonts w:eastAsia="Times New Roman"/>
          <w:lang w:val="vi-VN"/>
        </w:rPr>
        <w:t>348 ha</w:t>
      </w:r>
      <w:r w:rsidRPr="00490BF4">
        <w:rPr>
          <w:rFonts w:eastAsia="Times New Roman"/>
          <w:lang w:val="en-US"/>
        </w:rPr>
        <w:t xml:space="preserve"> so với năm 2021</w:t>
      </w:r>
      <w:r w:rsidRPr="00490BF4">
        <w:rPr>
          <w:rFonts w:eastAsia="Times New Roman"/>
          <w:lang w:val="vi-VN"/>
        </w:rPr>
        <w:t xml:space="preserve">, Quảng Ninh </w:t>
      </w:r>
      <w:r w:rsidRPr="00490BF4">
        <w:rPr>
          <w:rFonts w:eastAsia="Times New Roman"/>
          <w:lang w:val="en-US"/>
        </w:rPr>
        <w:t xml:space="preserve">tăng 93 </w:t>
      </w:r>
      <w:r w:rsidRPr="00490BF4">
        <w:rPr>
          <w:rFonts w:eastAsia="Times New Roman"/>
          <w:lang w:val="vi-VN"/>
        </w:rPr>
        <w:t>ha</w:t>
      </w:r>
      <w:r w:rsidRPr="00490BF4">
        <w:rPr>
          <w:rFonts w:eastAsia="Times New Roman"/>
          <w:lang w:val="en-US"/>
        </w:rPr>
        <w:t xml:space="preserve">. </w:t>
      </w:r>
    </w:p>
  </w:footnote>
  <w:footnote w:id="4">
    <w:p w14:paraId="513FC232" w14:textId="77777777" w:rsidR="00C32A3F" w:rsidRPr="002A66B8" w:rsidRDefault="00C32A3F" w:rsidP="00BD45C6">
      <w:pPr>
        <w:pStyle w:val="FootnoteText"/>
        <w:spacing w:before="20"/>
        <w:ind w:left="142" w:hanging="142"/>
        <w:jc w:val="both"/>
        <w:rPr>
          <w:lang w:val="en-US"/>
        </w:rPr>
      </w:pPr>
      <w:r w:rsidRPr="00AA39F5">
        <w:rPr>
          <w:rStyle w:val="FootnoteReference"/>
        </w:rPr>
        <w:footnoteRef/>
      </w:r>
      <w:r w:rsidRPr="00AA39F5">
        <w:t xml:space="preserve"> </w:t>
      </w:r>
      <w:r>
        <w:rPr>
          <w:rFonts w:eastAsia="Times New Roman"/>
          <w:lang w:val="en-US"/>
        </w:rPr>
        <w:t>D</w:t>
      </w:r>
      <w:r w:rsidRPr="004961B0">
        <w:rPr>
          <w:rFonts w:eastAsia="Times New Roman"/>
        </w:rPr>
        <w:t>o thời tiết trong tháng thuận lợi cho trồng rừng</w:t>
      </w:r>
      <w:r>
        <w:rPr>
          <w:rFonts w:eastAsia="Times New Roman"/>
          <w:lang w:val="en-US"/>
        </w:rPr>
        <w:t>.</w:t>
      </w:r>
    </w:p>
  </w:footnote>
  <w:footnote w:id="5">
    <w:p w14:paraId="1609CC3D" w14:textId="77777777" w:rsidR="00A33618" w:rsidRPr="00D373AA" w:rsidRDefault="00A33618" w:rsidP="00A33618">
      <w:pPr>
        <w:pStyle w:val="FootnoteText"/>
        <w:spacing w:before="20"/>
        <w:ind w:left="142" w:hanging="142"/>
        <w:jc w:val="both"/>
      </w:pPr>
      <w:r w:rsidRPr="00D373AA">
        <w:rPr>
          <w:rStyle w:val="FootnoteReference"/>
        </w:rPr>
        <w:footnoteRef/>
      </w:r>
      <w:r w:rsidRPr="00D373AA">
        <w:t xml:space="preserve"> </w:t>
      </w:r>
      <w:r w:rsidRPr="00C32A3F">
        <w:rPr>
          <w:color w:val="000000"/>
          <w:lang w:val="sv-SE"/>
        </w:rPr>
        <w:t>Theo số liệu của Bộ Nông nghiệp và Phát triển nông thôn, tính từ 16/12/2021 đến 15/01/2022.</w:t>
      </w:r>
    </w:p>
  </w:footnote>
  <w:footnote w:id="6">
    <w:p w14:paraId="10ECEBFF" w14:textId="77777777" w:rsidR="00505829" w:rsidRPr="00D373AA" w:rsidRDefault="00505829" w:rsidP="00BD45C6">
      <w:pPr>
        <w:pStyle w:val="FootnoteText"/>
        <w:spacing w:before="20"/>
        <w:ind w:left="142" w:hanging="142"/>
        <w:jc w:val="both"/>
        <w:rPr>
          <w:lang w:val="en-GB"/>
        </w:rPr>
      </w:pPr>
      <w:r w:rsidRPr="00D373AA">
        <w:rPr>
          <w:rStyle w:val="FootnoteReference"/>
        </w:rPr>
        <w:footnoteRef/>
      </w:r>
      <w:r w:rsidRPr="00D373AA">
        <w:t xml:space="preserve"> </w:t>
      </w:r>
      <w:r w:rsidRPr="00793F58">
        <w:rPr>
          <w:lang w:val="en-GB"/>
        </w:rPr>
        <w:t>Nguồn:</w:t>
      </w:r>
      <w:r w:rsidRPr="00D373AA">
        <w:rPr>
          <w:i/>
          <w:iCs/>
          <w:lang w:val="en-GB"/>
        </w:rPr>
        <w:t xml:space="preserve"> http://agromonitor.vn/group/48/280/giam-sat-gia</w:t>
      </w:r>
      <w:r w:rsidR="000E1A46">
        <w:rPr>
          <w:i/>
          <w:iCs/>
          <w:lang w:val="en-GB"/>
        </w:rPr>
        <w:t>.</w:t>
      </w:r>
    </w:p>
  </w:footnote>
  <w:footnote w:id="7">
    <w:p w14:paraId="6C265313" w14:textId="77777777" w:rsidR="00505829" w:rsidRPr="004F28D8" w:rsidRDefault="00505829" w:rsidP="00BD45C6">
      <w:pPr>
        <w:pStyle w:val="FootnoteText"/>
        <w:spacing w:before="20"/>
        <w:ind w:left="142" w:hanging="142"/>
        <w:jc w:val="both"/>
        <w:rPr>
          <w:spacing w:val="-6"/>
          <w:lang w:val="en-US"/>
        </w:rPr>
      </w:pPr>
      <w:r w:rsidRPr="004F28D8">
        <w:rPr>
          <w:rStyle w:val="FootnoteReference"/>
          <w:spacing w:val="-6"/>
        </w:rPr>
        <w:footnoteRef/>
      </w:r>
      <w:r w:rsidRPr="004F28D8">
        <w:rPr>
          <w:spacing w:val="-6"/>
        </w:rPr>
        <w:t xml:space="preserve"> </w:t>
      </w:r>
      <w:r w:rsidRPr="004F28D8">
        <w:rPr>
          <w:spacing w:val="-6"/>
          <w:lang w:val="en-US"/>
        </w:rPr>
        <w:t xml:space="preserve">Do </w:t>
      </w:r>
      <w:r w:rsidRPr="004F28D8">
        <w:rPr>
          <w:spacing w:val="-6"/>
        </w:rPr>
        <w:t xml:space="preserve">thả giống cá tra giảm mạnh trong thời kỳ giãn cách xã hội </w:t>
      </w:r>
      <w:r w:rsidR="000E1A46">
        <w:rPr>
          <w:spacing w:val="-6"/>
          <w:lang w:val="en-GB"/>
        </w:rPr>
        <w:t>(</w:t>
      </w:r>
      <w:r w:rsidRPr="004F28D8">
        <w:rPr>
          <w:spacing w:val="-6"/>
        </w:rPr>
        <w:t>quý III/2021</w:t>
      </w:r>
      <w:r w:rsidR="000E1A46">
        <w:rPr>
          <w:spacing w:val="-6"/>
          <w:lang w:val="en-GB"/>
        </w:rPr>
        <w:t>)</w:t>
      </w:r>
      <w:r w:rsidRPr="004F28D8">
        <w:rPr>
          <w:spacing w:val="-6"/>
        </w:rPr>
        <w:t xml:space="preserve"> </w:t>
      </w:r>
      <w:r w:rsidRPr="004F28D8">
        <w:rPr>
          <w:spacing w:val="-6"/>
          <w:lang w:val="en-US"/>
        </w:rPr>
        <w:t>và</w:t>
      </w:r>
      <w:r w:rsidRPr="004F28D8">
        <w:rPr>
          <w:spacing w:val="-6"/>
        </w:rPr>
        <w:t xml:space="preserve"> thời tiết lạnh </w:t>
      </w:r>
      <w:r w:rsidR="000E1A46">
        <w:rPr>
          <w:spacing w:val="-6"/>
          <w:lang w:val="en-GB"/>
        </w:rPr>
        <w:t>(</w:t>
      </w:r>
      <w:r w:rsidRPr="004F28D8">
        <w:rPr>
          <w:spacing w:val="-6"/>
        </w:rPr>
        <w:t>quý IV/2021</w:t>
      </w:r>
      <w:r w:rsidR="000E1A46">
        <w:rPr>
          <w:spacing w:val="-6"/>
          <w:lang w:val="en-GB"/>
        </w:rPr>
        <w:t>)</w:t>
      </w:r>
      <w:r w:rsidRPr="004F28D8">
        <w:rPr>
          <w:spacing w:val="-6"/>
          <w:lang w:val="en-US"/>
        </w:rPr>
        <w:t>.</w:t>
      </w:r>
    </w:p>
  </w:footnote>
  <w:footnote w:id="8">
    <w:p w14:paraId="154DFE02" w14:textId="77777777" w:rsidR="00505829" w:rsidRPr="00BD45C6" w:rsidRDefault="00505829" w:rsidP="00BD45C6">
      <w:pPr>
        <w:pStyle w:val="FootnoteText"/>
        <w:spacing w:before="20"/>
        <w:ind w:left="142" w:hanging="142"/>
        <w:jc w:val="both"/>
        <w:rPr>
          <w:i/>
          <w:iCs/>
          <w:lang w:val="en-GB"/>
        </w:rPr>
      </w:pPr>
      <w:r>
        <w:rPr>
          <w:rStyle w:val="FootnoteReference"/>
        </w:rPr>
        <w:footnoteRef/>
      </w:r>
      <w:r>
        <w:t xml:space="preserve"> </w:t>
      </w:r>
      <w:r>
        <w:rPr>
          <w:lang w:val="en-GB"/>
        </w:rPr>
        <w:t xml:space="preserve">Nguồn: </w:t>
      </w:r>
      <w:r w:rsidRPr="00793F58">
        <w:rPr>
          <w:i/>
          <w:iCs/>
        </w:rPr>
        <w:t>http://agromonitor.vn/group/47/272/giam-sat-gia</w:t>
      </w:r>
      <w:r w:rsidR="00BD45C6">
        <w:rPr>
          <w:i/>
          <w:iCs/>
          <w:lang w:val="en-GB"/>
        </w:rPr>
        <w:t>.</w:t>
      </w:r>
    </w:p>
  </w:footnote>
  <w:footnote w:id="9">
    <w:p w14:paraId="6C16612D" w14:textId="77777777" w:rsidR="00BB6DE8" w:rsidRPr="00BB6DE8" w:rsidRDefault="00BB6DE8" w:rsidP="00BB6DE8">
      <w:pPr>
        <w:pStyle w:val="FootnoteText"/>
        <w:ind w:left="142" w:hanging="142"/>
        <w:jc w:val="both"/>
        <w:rPr>
          <w:lang w:val="en-GB"/>
        </w:rPr>
      </w:pPr>
      <w:r>
        <w:rPr>
          <w:rStyle w:val="FootnoteReference"/>
        </w:rPr>
        <w:footnoteRef/>
      </w:r>
      <w:r>
        <w:t xml:space="preserve"> </w:t>
      </w:r>
      <w:r>
        <w:rPr>
          <w:lang w:val="en-US"/>
        </w:rPr>
        <w:t>Chỉ số IIP tháng 01/2022 so với tháng trước của một số địa phương có quy mô công nghiệp lớn giảm mạnh là: Hải Phòng giảm 8,4%; Hà Nội giảm 8,3%; Bà Rịa - Vũng Tàu giảm 6,8%; Bắc Ninh giảm 6,6%; T</w:t>
      </w:r>
      <w:r w:rsidR="00F01A5A">
        <w:rPr>
          <w:lang w:val="en-US"/>
        </w:rPr>
        <w:t>hành phố</w:t>
      </w:r>
      <w:r>
        <w:rPr>
          <w:lang w:val="en-US"/>
        </w:rPr>
        <w:t xml:space="preserve"> Hồ Chí Minh giảm 6,2%; Thái Nguyên giảm 5,4%; Quảng Ninh giảm 2,3%.</w:t>
      </w:r>
    </w:p>
  </w:footnote>
  <w:footnote w:id="10">
    <w:p w14:paraId="319ADC02" w14:textId="77777777" w:rsidR="005864E8" w:rsidRPr="009F297E" w:rsidRDefault="005864E8" w:rsidP="005864E8">
      <w:pPr>
        <w:pStyle w:val="FootnoteText"/>
        <w:ind w:left="198" w:hanging="198"/>
        <w:jc w:val="both"/>
        <w:rPr>
          <w:spacing w:val="-4"/>
          <w:lang w:val="vi-VN"/>
        </w:rPr>
      </w:pPr>
      <w:r w:rsidRPr="00F531EB">
        <w:rPr>
          <w:rStyle w:val="FootnoteReference"/>
        </w:rPr>
        <w:footnoteRef/>
      </w:r>
      <w:r w:rsidRPr="009F297E">
        <w:rPr>
          <w:lang w:val="vi-VN"/>
        </w:rPr>
        <w:t xml:space="preserve"> Nguồn: Hệ thống thông tin đăng ký doanh nghiệp quốc gia, Cục Quản lý đăng ký kinh doanh, Bộ Kế hoạch và Đầu tư, ngày 24/</w:t>
      </w:r>
      <w:r>
        <w:rPr>
          <w:lang w:val="en-US"/>
        </w:rPr>
        <w:t>01</w:t>
      </w:r>
      <w:r w:rsidRPr="009F297E">
        <w:rPr>
          <w:lang w:val="vi-VN"/>
        </w:rPr>
        <w:t>/202</w:t>
      </w:r>
      <w:r>
        <w:rPr>
          <w:lang w:val="en-US"/>
        </w:rPr>
        <w:t>2</w:t>
      </w:r>
      <w:r w:rsidRPr="009F297E">
        <w:rPr>
          <w:lang w:val="vi-VN"/>
        </w:rPr>
        <w:t>.</w:t>
      </w:r>
    </w:p>
  </w:footnote>
  <w:footnote w:id="11">
    <w:p w14:paraId="1CF6F87E" w14:textId="77777777" w:rsidR="00461ACF" w:rsidRPr="009720D3" w:rsidRDefault="00461ACF" w:rsidP="00461ACF">
      <w:pPr>
        <w:pStyle w:val="FootnoteText"/>
      </w:pPr>
      <w:r w:rsidRPr="00426245">
        <w:rPr>
          <w:rStyle w:val="FootnoteReference"/>
        </w:rPr>
        <w:footnoteRef/>
      </w:r>
      <w:r w:rsidRPr="009720D3">
        <w:t>Theo báo cáo của Cục Đầu tư nước ngoài, Bộ Kế hoạch và Đầu tư, nhận ngày 22/</w:t>
      </w:r>
      <w:r>
        <w:rPr>
          <w:lang w:val="en-US"/>
        </w:rPr>
        <w:t>01</w:t>
      </w:r>
      <w:r w:rsidRPr="009720D3">
        <w:t>/202</w:t>
      </w:r>
      <w:r>
        <w:rPr>
          <w:lang w:val="en-US"/>
        </w:rPr>
        <w:t>2</w:t>
      </w:r>
      <w:r w:rsidRPr="009720D3">
        <w:t>.</w:t>
      </w:r>
    </w:p>
  </w:footnote>
  <w:footnote w:id="12">
    <w:p w14:paraId="49A7C35A" w14:textId="77777777" w:rsidR="00461ACF" w:rsidRPr="009256D1" w:rsidRDefault="00461ACF" w:rsidP="005864E8">
      <w:pPr>
        <w:pStyle w:val="FootnoteText"/>
        <w:ind w:left="198" w:hanging="198"/>
        <w:rPr>
          <w:lang w:val="en-US"/>
        </w:rPr>
      </w:pPr>
      <w:r>
        <w:rPr>
          <w:rStyle w:val="FootnoteReference"/>
        </w:rPr>
        <w:footnoteRef/>
      </w:r>
      <w:r>
        <w:t xml:space="preserve"> </w:t>
      </w:r>
      <w:r>
        <w:rPr>
          <w:lang w:val="en-US"/>
        </w:rPr>
        <w:t>Vốn đầu tư ra nước ngoài tháng 01/2022 tăng mạnh do trong tháng 01/2021 chỉ cấp 01 dự án đầu tư mới có vốn đầu tư 3,16 triệu USD.</w:t>
      </w:r>
    </w:p>
  </w:footnote>
  <w:footnote w:id="13">
    <w:p w14:paraId="43FE3BC5" w14:textId="77777777" w:rsidR="00BD74AE" w:rsidRPr="00B70B38" w:rsidRDefault="00BD74AE" w:rsidP="00766521">
      <w:pPr>
        <w:pStyle w:val="FootnoteText"/>
        <w:ind w:left="198" w:hanging="198"/>
        <w:jc w:val="both"/>
      </w:pPr>
      <w:r w:rsidRPr="002F2F02">
        <w:rPr>
          <w:rStyle w:val="FootnoteReference"/>
        </w:rPr>
        <w:footnoteRef/>
      </w:r>
      <w:r w:rsidRPr="00B70B38">
        <w:t xml:space="preserve"> Theo báo cáo</w:t>
      </w:r>
      <w:r w:rsidRPr="009852EC">
        <w:t xml:space="preserve"> triển khai thực hiện Nghị quyết số 01/NQ-CP của Chính phủ</w:t>
      </w:r>
      <w:r>
        <w:rPr>
          <w:lang w:val="en-US"/>
        </w:rPr>
        <w:t xml:space="preserve"> </w:t>
      </w:r>
      <w:r w:rsidRPr="009852EC">
        <w:t xml:space="preserve">trong lĩnh vực tài chính </w:t>
      </w:r>
      <w:r w:rsidR="004814DE">
        <w:rPr>
          <w:lang w:val="en-US"/>
        </w:rPr>
        <w:t>-</w:t>
      </w:r>
      <w:r>
        <w:rPr>
          <w:lang w:val="en-US"/>
        </w:rPr>
        <w:t xml:space="preserve"> ngân sách Nhà nước</w:t>
      </w:r>
      <w:r w:rsidR="004814DE">
        <w:rPr>
          <w:lang w:val="en-US"/>
        </w:rPr>
        <w:t xml:space="preserve"> tháng</w:t>
      </w:r>
      <w:r>
        <w:rPr>
          <w:lang w:val="en-US"/>
        </w:rPr>
        <w:t xml:space="preserve"> </w:t>
      </w:r>
      <w:r w:rsidRPr="009852EC">
        <w:t>01/2022</w:t>
      </w:r>
      <w:r>
        <w:rPr>
          <w:lang w:val="en-US"/>
        </w:rPr>
        <w:t xml:space="preserve"> của Bộ Tài chính.</w:t>
      </w:r>
    </w:p>
  </w:footnote>
  <w:footnote w:id="14">
    <w:p w14:paraId="0B47D9DF" w14:textId="77777777" w:rsidR="0049016A" w:rsidRPr="0072199B" w:rsidRDefault="0049016A" w:rsidP="0049016A">
      <w:pPr>
        <w:spacing w:before="20"/>
        <w:ind w:left="142" w:right="119" w:hanging="142"/>
        <w:jc w:val="both"/>
        <w:rPr>
          <w:sz w:val="20"/>
          <w:szCs w:val="20"/>
        </w:rPr>
      </w:pPr>
      <w:r w:rsidRPr="008816F9">
        <w:rPr>
          <w:rStyle w:val="FootnoteReference"/>
          <w:sz w:val="20"/>
          <w:szCs w:val="20"/>
        </w:rPr>
        <w:footnoteRef/>
      </w:r>
      <w:r w:rsidRPr="008816F9">
        <w:rPr>
          <w:sz w:val="20"/>
          <w:szCs w:val="20"/>
        </w:rPr>
        <w:t xml:space="preserve"> </w:t>
      </w:r>
      <w:r w:rsidRPr="00064C72">
        <w:rPr>
          <w:sz w:val="20"/>
          <w:szCs w:val="20"/>
        </w:rPr>
        <w:t xml:space="preserve">Số liệu tháng </w:t>
      </w:r>
      <w:r>
        <w:rPr>
          <w:sz w:val="20"/>
          <w:szCs w:val="20"/>
        </w:rPr>
        <w:t>0</w:t>
      </w:r>
      <w:r w:rsidRPr="00064C72">
        <w:rPr>
          <w:sz w:val="20"/>
          <w:szCs w:val="20"/>
        </w:rPr>
        <w:t>1/202</w:t>
      </w:r>
      <w:r>
        <w:rPr>
          <w:sz w:val="20"/>
          <w:szCs w:val="20"/>
        </w:rPr>
        <w:t>2</w:t>
      </w:r>
      <w:r w:rsidRPr="00064C72">
        <w:rPr>
          <w:sz w:val="20"/>
          <w:szCs w:val="20"/>
        </w:rPr>
        <w:t xml:space="preserve"> do Tổng cục Hải quan </w:t>
      </w:r>
      <w:r w:rsidRPr="00064C72">
        <w:rPr>
          <w:sz w:val="20"/>
          <w:szCs w:val="20"/>
          <w:lang w:val="en-GB"/>
        </w:rPr>
        <w:t>cung cấp</w:t>
      </w:r>
      <w:r w:rsidRPr="00064C72">
        <w:rPr>
          <w:sz w:val="20"/>
          <w:szCs w:val="20"/>
        </w:rPr>
        <w:t xml:space="preserve"> vào ngày 2</w:t>
      </w:r>
      <w:r>
        <w:rPr>
          <w:sz w:val="20"/>
          <w:szCs w:val="20"/>
        </w:rPr>
        <w:t>6</w:t>
      </w:r>
      <w:r w:rsidRPr="00064C72">
        <w:rPr>
          <w:sz w:val="20"/>
          <w:szCs w:val="20"/>
        </w:rPr>
        <w:t>/</w:t>
      </w:r>
      <w:r>
        <w:rPr>
          <w:sz w:val="20"/>
          <w:szCs w:val="20"/>
        </w:rPr>
        <w:t>0</w:t>
      </w:r>
      <w:r w:rsidRPr="00064C72">
        <w:rPr>
          <w:sz w:val="20"/>
          <w:szCs w:val="20"/>
        </w:rPr>
        <w:t>1/202</w:t>
      </w:r>
      <w:r>
        <w:rPr>
          <w:sz w:val="20"/>
          <w:szCs w:val="20"/>
        </w:rPr>
        <w:t>2</w:t>
      </w:r>
      <w:r w:rsidRPr="008816F9">
        <w:rPr>
          <w:sz w:val="20"/>
          <w:szCs w:val="20"/>
        </w:rPr>
        <w:t>.</w:t>
      </w:r>
    </w:p>
  </w:footnote>
  <w:footnote w:id="15">
    <w:p w14:paraId="5E7E09AA" w14:textId="77777777" w:rsidR="0049016A" w:rsidRPr="009720D3" w:rsidRDefault="0049016A" w:rsidP="0049016A">
      <w:pPr>
        <w:pStyle w:val="FootnoteText"/>
        <w:spacing w:before="20"/>
        <w:ind w:left="198" w:right="119" w:hanging="198"/>
        <w:jc w:val="both"/>
      </w:pPr>
      <w:r w:rsidRPr="008816F9">
        <w:rPr>
          <w:rStyle w:val="FootnoteReference"/>
        </w:rPr>
        <w:footnoteRef/>
      </w:r>
      <w:r w:rsidRPr="008816F9">
        <w:t xml:space="preserve"> T</w:t>
      </w:r>
      <w:r w:rsidRPr="008816F9">
        <w:rPr>
          <w:bCs/>
          <w:color w:val="000000"/>
        </w:rPr>
        <w:t xml:space="preserve">ổng kim ngạch xuất, nhập khẩu hàng hóa </w:t>
      </w:r>
      <w:r>
        <w:rPr>
          <w:bCs/>
          <w:color w:val="000000"/>
          <w:lang w:val="en-US"/>
        </w:rPr>
        <w:t xml:space="preserve">tháng 01 </w:t>
      </w:r>
      <w:r w:rsidRPr="008816F9">
        <w:rPr>
          <w:bCs/>
          <w:color w:val="000000"/>
        </w:rPr>
        <w:t>năm 202</w:t>
      </w:r>
      <w:r w:rsidR="006E38DE">
        <w:rPr>
          <w:bCs/>
          <w:color w:val="000000"/>
          <w:lang w:val="en-US"/>
        </w:rPr>
        <w:t>1</w:t>
      </w:r>
      <w:r w:rsidRPr="008816F9">
        <w:rPr>
          <w:bCs/>
          <w:color w:val="000000"/>
        </w:rPr>
        <w:t xml:space="preserve"> đạt </w:t>
      </w:r>
      <w:r>
        <w:rPr>
          <w:bCs/>
          <w:color w:val="000000"/>
          <w:lang w:val="en-US"/>
        </w:rPr>
        <w:t>55</w:t>
      </w:r>
      <w:r w:rsidRPr="008816F9">
        <w:rPr>
          <w:bCs/>
          <w:color w:val="000000"/>
        </w:rPr>
        <w:t xml:space="preserve"> tỷ USD, tăng </w:t>
      </w:r>
      <w:r>
        <w:rPr>
          <w:bCs/>
          <w:color w:val="000000"/>
          <w:lang w:val="en-US"/>
        </w:rPr>
        <w:t>48,2</w:t>
      </w:r>
      <w:r w:rsidRPr="008816F9">
        <w:rPr>
          <w:bCs/>
          <w:color w:val="000000"/>
        </w:rPr>
        <w:t>% so với</w:t>
      </w:r>
      <w:r w:rsidR="00BD1B86">
        <w:rPr>
          <w:bCs/>
          <w:color w:val="000000"/>
          <w:lang w:val="en-GB"/>
        </w:rPr>
        <w:t xml:space="preserve"> cùng kỳ</w:t>
      </w:r>
      <w:r w:rsidRPr="008816F9">
        <w:rPr>
          <w:bCs/>
          <w:color w:val="000000"/>
        </w:rPr>
        <w:t xml:space="preserve"> năm trước, trong đó xuất khẩu đạt 2</w:t>
      </w:r>
      <w:r>
        <w:rPr>
          <w:bCs/>
          <w:color w:val="000000"/>
          <w:lang w:val="en-US"/>
        </w:rPr>
        <w:t>8,5</w:t>
      </w:r>
      <w:r w:rsidRPr="008816F9">
        <w:rPr>
          <w:bCs/>
          <w:color w:val="000000"/>
        </w:rPr>
        <w:t xml:space="preserve"> tỷ USD, tăng</w:t>
      </w:r>
      <w:r>
        <w:rPr>
          <w:bCs/>
          <w:color w:val="000000"/>
          <w:lang w:val="en-US"/>
        </w:rPr>
        <w:t xml:space="preserve"> 55,1</w:t>
      </w:r>
      <w:r w:rsidRPr="008816F9">
        <w:rPr>
          <w:bCs/>
          <w:color w:val="000000"/>
        </w:rPr>
        <w:t xml:space="preserve">%; nhập khẩu đạt </w:t>
      </w:r>
      <w:r>
        <w:rPr>
          <w:bCs/>
          <w:color w:val="000000"/>
          <w:lang w:val="en-US"/>
        </w:rPr>
        <w:t>26,5</w:t>
      </w:r>
      <w:r w:rsidRPr="008816F9">
        <w:rPr>
          <w:bCs/>
          <w:color w:val="000000"/>
        </w:rPr>
        <w:t xml:space="preserve"> tỷ USD, </w:t>
      </w:r>
      <w:r>
        <w:rPr>
          <w:bCs/>
          <w:color w:val="000000"/>
          <w:lang w:val="en-US"/>
        </w:rPr>
        <w:t>tăng</w:t>
      </w:r>
      <w:r w:rsidRPr="008816F9">
        <w:rPr>
          <w:bCs/>
          <w:color w:val="000000"/>
        </w:rPr>
        <w:t xml:space="preserve"> </w:t>
      </w:r>
      <w:r>
        <w:rPr>
          <w:bCs/>
          <w:color w:val="000000"/>
          <w:lang w:val="en-US"/>
        </w:rPr>
        <w:t>41,4</w:t>
      </w:r>
      <w:r w:rsidRPr="008816F9">
        <w:rPr>
          <w:bCs/>
          <w:color w:val="000000"/>
        </w:rPr>
        <w:t>%.</w:t>
      </w:r>
    </w:p>
  </w:footnote>
  <w:footnote w:id="16">
    <w:p w14:paraId="2445ADCE" w14:textId="77777777" w:rsidR="0049016A" w:rsidRPr="00A544E4" w:rsidRDefault="0049016A" w:rsidP="0049016A">
      <w:pPr>
        <w:pStyle w:val="FootnoteText"/>
        <w:spacing w:before="40" w:after="40" w:line="250" w:lineRule="auto"/>
        <w:ind w:left="198" w:hanging="198"/>
        <w:jc w:val="both"/>
      </w:pPr>
      <w:r w:rsidRPr="00A544E4">
        <w:rPr>
          <w:rStyle w:val="FootnoteReference"/>
        </w:rPr>
        <w:footnoteRef/>
      </w:r>
      <w:r w:rsidRPr="00A544E4">
        <w:t xml:space="preserve"> Ước tính tháng </w:t>
      </w:r>
      <w:r>
        <w:rPr>
          <w:lang w:val="en-US"/>
        </w:rPr>
        <w:t>12/2021 xuất</w:t>
      </w:r>
      <w:r w:rsidRPr="00A544E4">
        <w:t xml:space="preserve"> siêu </w:t>
      </w:r>
      <w:r>
        <w:rPr>
          <w:lang w:val="en-US"/>
        </w:rPr>
        <w:t>2,54 tỷ</w:t>
      </w:r>
      <w:r w:rsidRPr="00A544E4">
        <w:t xml:space="preserve"> USD.</w:t>
      </w:r>
    </w:p>
  </w:footnote>
  <w:footnote w:id="17">
    <w:p w14:paraId="202972A8" w14:textId="77777777" w:rsidR="00461ACF" w:rsidRPr="009044DD" w:rsidRDefault="00461ACF" w:rsidP="009044DD">
      <w:pPr>
        <w:pStyle w:val="FootnoteText"/>
        <w:ind w:left="198" w:hanging="198"/>
        <w:jc w:val="both"/>
        <w:rPr>
          <w:lang w:val="en-US"/>
        </w:rPr>
      </w:pPr>
      <w:r>
        <w:rPr>
          <w:rStyle w:val="FootnoteReference"/>
        </w:rPr>
        <w:footnoteRef/>
      </w:r>
      <w:r>
        <w:t xml:space="preserve"> </w:t>
      </w:r>
      <w:r w:rsidRPr="009044DD">
        <w:rPr>
          <w:lang w:val="en-US"/>
        </w:rPr>
        <w:t>D</w:t>
      </w:r>
      <w:r w:rsidRPr="009044DD">
        <w:t>o nhu cầu mua sắm chuẩn bị Tết Nguyên đán tăng, chủ yếu ở những mặt hàng sau: Giá tivi màu tăng 0,27%; dịch vụ chụp, in tráng ảnh tăng 0,12%; cây, hoa cảnh, vật cảnh tăng từ 0,21% đến 3,68%</w:t>
      </w:r>
      <w:r w:rsidRPr="009044DD">
        <w:rPr>
          <w:lang w:val="en-US"/>
        </w:rPr>
        <w:t>.</w:t>
      </w:r>
    </w:p>
  </w:footnote>
  <w:footnote w:id="18">
    <w:p w14:paraId="7120610F" w14:textId="77777777" w:rsidR="00461ACF" w:rsidRPr="009044DD" w:rsidRDefault="00461ACF" w:rsidP="009044DD">
      <w:pPr>
        <w:pStyle w:val="FootnoteText"/>
        <w:spacing w:before="40" w:after="40" w:line="252" w:lineRule="auto"/>
        <w:ind w:left="198" w:hanging="198"/>
        <w:jc w:val="both"/>
        <w:rPr>
          <w:lang w:val="en-US"/>
        </w:rPr>
      </w:pPr>
      <w:r w:rsidRPr="009044DD">
        <w:rPr>
          <w:rStyle w:val="FootnoteReference"/>
        </w:rPr>
        <w:footnoteRef/>
      </w:r>
      <w:r w:rsidRPr="009044DD">
        <w:t xml:space="preserve"> </w:t>
      </w:r>
      <w:r w:rsidRPr="009044DD">
        <w:rPr>
          <w:lang w:val="en-US"/>
        </w:rPr>
        <w:t>G</w:t>
      </w:r>
      <w:r w:rsidRPr="009044DD">
        <w:t xml:space="preserve">iá gạo </w:t>
      </w:r>
      <w:r w:rsidRPr="009044DD">
        <w:rPr>
          <w:lang w:val="en-US"/>
        </w:rPr>
        <w:t xml:space="preserve">tăng </w:t>
      </w:r>
      <w:r w:rsidRPr="009044DD">
        <w:t>0,</w:t>
      </w:r>
      <w:r w:rsidRPr="009044DD">
        <w:rPr>
          <w:lang w:val="en-US"/>
        </w:rPr>
        <w:t>04</w:t>
      </w:r>
      <w:r w:rsidRPr="009044DD">
        <w:t>% do giá xuất khẩu ổn định ở mức cao và nhu cầu tiêu dùng các loại gạo tẻ ngon và gạo nếp tăng vào dịp Tết Nguyên đán</w:t>
      </w:r>
      <w:r w:rsidRPr="009044DD">
        <w:rPr>
          <w:lang w:val="en-US"/>
        </w:rPr>
        <w:t>. Bên cạnh đó, giá</w:t>
      </w:r>
      <w:r w:rsidRPr="009044DD">
        <w:t xml:space="preserve"> </w:t>
      </w:r>
      <w:r w:rsidRPr="009044DD">
        <w:rPr>
          <w:lang w:val="en-US"/>
        </w:rPr>
        <w:t>các mặt hàng lương thực chế biến khác như miến tăng 0,51%; mì sợi, mì, phở, cháo ăn liền tăng 0,34%.</w:t>
      </w:r>
    </w:p>
  </w:footnote>
  <w:footnote w:id="19">
    <w:p w14:paraId="023867FA" w14:textId="77777777" w:rsidR="00461ACF" w:rsidRPr="009044DD" w:rsidRDefault="00461ACF" w:rsidP="009044DD">
      <w:pPr>
        <w:pStyle w:val="FootnoteText"/>
        <w:spacing w:before="40" w:after="40" w:line="252" w:lineRule="auto"/>
        <w:ind w:left="198" w:hanging="198"/>
        <w:jc w:val="both"/>
      </w:pPr>
      <w:r w:rsidRPr="009044DD">
        <w:rPr>
          <w:rStyle w:val="FootnoteReference"/>
        </w:rPr>
        <w:footnoteRef/>
      </w:r>
      <w:r w:rsidRPr="009044DD">
        <w:t xml:space="preserve"> </w:t>
      </w:r>
      <w:r w:rsidRPr="009044DD">
        <w:rPr>
          <w:lang w:val="en-US"/>
        </w:rPr>
        <w:t xml:space="preserve">Trong đó, giá rau tươi, khô và chế biến giảm 6,05%; giá quả tươi và chế biến giảm 0,59%, chủ yếu ở mặt hàng thanh long và dưa hấu. Ở chiều ngược lại, </w:t>
      </w:r>
      <w:r w:rsidRPr="009044DD">
        <w:rPr>
          <w:spacing w:val="-2"/>
          <w:lang w:val="en-US"/>
        </w:rPr>
        <w:t>g</w:t>
      </w:r>
      <w:r w:rsidRPr="009044DD">
        <w:rPr>
          <w:spacing w:val="-2"/>
        </w:rPr>
        <w:t>iá thịt lợn tăng 1,79% (làm CPI chung tăng 0,06</w:t>
      </w:r>
      <w:r w:rsidRPr="009044DD">
        <w:rPr>
          <w:spacing w:val="-2"/>
          <w:lang w:val="en-US"/>
        </w:rPr>
        <w:t xml:space="preserve"> </w:t>
      </w:r>
      <w:r w:rsidRPr="009044DD">
        <w:rPr>
          <w:spacing w:val="-2"/>
        </w:rPr>
        <w:t>điểm phần trăm) do gần đến Tết Nguyên đán nhu cầu tiêu thụ thịt để gói bánh chưng chuẩn bị Tết tăng cao; giá trứng các loại tăng 0,91%; giá thịt gia cầm tươi sống tăng 0,57%</w:t>
      </w:r>
      <w:r w:rsidRPr="009044DD">
        <w:rPr>
          <w:spacing w:val="-2"/>
          <w:lang w:val="en-US"/>
        </w:rPr>
        <w:t>; giá thịt hộp và thịt chế biến khác lần lượt tăng 0,26% và 0,31%; giá dầu mỡ ăn và chất béo khác tăng 1,63%;</w:t>
      </w:r>
      <w:r w:rsidRPr="009044DD">
        <w:t xml:space="preserve"> </w:t>
      </w:r>
      <w:r w:rsidRPr="009044DD">
        <w:rPr>
          <w:spacing w:val="-2"/>
          <w:lang w:val="en-US"/>
        </w:rPr>
        <w:t>bánh, mứt, kẹo tăng 0,61%; chè, cà phê, cacao tăng 0,51%... do n</w:t>
      </w:r>
      <w:r w:rsidRPr="009044DD">
        <w:rPr>
          <w:spacing w:val="-2"/>
        </w:rPr>
        <w:t>hu cầu tiêu dùng của người dân trong dịp Lễ ông Công, ông Táo và chuẩn bị Tết tăng cao</w:t>
      </w:r>
      <w:r w:rsidRPr="009044DD">
        <w:rPr>
          <w:spacing w:val="-2"/>
          <w:lang w:val="en-US"/>
        </w:rPr>
        <w:t>; giá thủy sản tươi sống tăng 0,58% và thủy sản chế biến tăng 0,54% do hoạt động đánh bắt thủy hải sản bị ảnh hưởng bởi yếu tố thời tiết và mùa vụ nên sản lượng đánh bắt và nuôi trồng không cao, trong khi nhu cầu tiêu dùng tăng</w:t>
      </w:r>
      <w:r w:rsidRPr="009044DD">
        <w:rPr>
          <w:spacing w:val="-2"/>
        </w:rPr>
        <w:t>.</w:t>
      </w:r>
    </w:p>
  </w:footnote>
  <w:footnote w:id="20">
    <w:p w14:paraId="48F9881C" w14:textId="77777777" w:rsidR="00461ACF" w:rsidRPr="009044DD" w:rsidRDefault="00461ACF" w:rsidP="009044DD">
      <w:pPr>
        <w:pStyle w:val="FootnoteText"/>
        <w:ind w:left="198" w:hanging="198"/>
        <w:jc w:val="both"/>
      </w:pPr>
      <w:r w:rsidRPr="009044DD">
        <w:rPr>
          <w:rStyle w:val="FootnoteReference"/>
        </w:rPr>
        <w:footnoteRef/>
      </w:r>
      <w:r w:rsidRPr="009044DD">
        <w:t xml:space="preserve"> CPI sau khi loại trừ lương thực, thực phẩm tươi sống, năng lượng và mặt hàng do Nhà nước quản lý bao gồm dịch vụ y tế và giáo dục.</w:t>
      </w:r>
    </w:p>
  </w:footnote>
  <w:footnote w:id="21">
    <w:p w14:paraId="27E76D0C" w14:textId="77777777" w:rsidR="00D92A54" w:rsidRPr="004E4A79" w:rsidRDefault="00D92A54" w:rsidP="00D92A54">
      <w:pPr>
        <w:pStyle w:val="FootnoteText"/>
        <w:ind w:left="198" w:hanging="198"/>
        <w:jc w:val="both"/>
        <w:rPr>
          <w:lang w:val="en-US"/>
        </w:rPr>
      </w:pPr>
      <w:r w:rsidRPr="001735CD">
        <w:rPr>
          <w:rStyle w:val="FootnoteReference"/>
        </w:rPr>
        <w:footnoteRef/>
      </w:r>
      <w:r>
        <w:rPr>
          <w:spacing w:val="-2"/>
          <w:lang w:val="en-GB"/>
        </w:rPr>
        <w:t xml:space="preserve"> </w:t>
      </w:r>
      <w:r w:rsidRPr="00D92A54">
        <w:rPr>
          <w:spacing w:val="-4"/>
          <w:lang w:val="vi-VN"/>
        </w:rPr>
        <w:t xml:space="preserve">Theo báo cáo của Cục </w:t>
      </w:r>
      <w:r w:rsidRPr="00D92A54">
        <w:rPr>
          <w:spacing w:val="-4"/>
        </w:rPr>
        <w:t>C</w:t>
      </w:r>
      <w:r w:rsidRPr="00D92A54">
        <w:rPr>
          <w:spacing w:val="-4"/>
          <w:lang w:val="vi-VN"/>
        </w:rPr>
        <w:t xml:space="preserve">ửa khẩu, Bộ Tư lệnh Bộ đội </w:t>
      </w:r>
      <w:r w:rsidRPr="00D92A54">
        <w:rPr>
          <w:spacing w:val="-4"/>
        </w:rPr>
        <w:t>B</w:t>
      </w:r>
      <w:r w:rsidRPr="00D92A54">
        <w:rPr>
          <w:spacing w:val="-4"/>
          <w:lang w:val="vi-VN"/>
        </w:rPr>
        <w:t>iên phòng, Bộ Quốc phòng và Cục</w:t>
      </w:r>
      <w:r w:rsidRPr="00D92A54">
        <w:rPr>
          <w:spacing w:val="-4"/>
          <w:lang w:val="en-US"/>
        </w:rPr>
        <w:t xml:space="preserve"> </w:t>
      </w:r>
      <w:r w:rsidRPr="00D92A54">
        <w:rPr>
          <w:spacing w:val="-4"/>
        </w:rPr>
        <w:t>Quản lý</w:t>
      </w:r>
      <w:r w:rsidRPr="00D92A54">
        <w:rPr>
          <w:spacing w:val="-4"/>
          <w:lang w:val="vi-VN"/>
        </w:rPr>
        <w:t xml:space="preserve"> Xuất nhập cảnh,</w:t>
      </w:r>
      <w:r w:rsidRPr="00D3161E">
        <w:rPr>
          <w:spacing w:val="-2"/>
          <w:lang w:val="vi-VN"/>
        </w:rPr>
        <w:t xml:space="preserve"> Bộ Công an.</w:t>
      </w:r>
    </w:p>
  </w:footnote>
  <w:footnote w:id="22">
    <w:p w14:paraId="744F2BCA" w14:textId="77777777" w:rsidR="00D92A54" w:rsidRPr="009F297E" w:rsidRDefault="00D92A54" w:rsidP="00D92A54">
      <w:pPr>
        <w:pStyle w:val="FootnoteText"/>
        <w:ind w:left="198" w:hanging="198"/>
        <w:jc w:val="both"/>
        <w:rPr>
          <w:lang w:val="vi-VN"/>
        </w:rPr>
      </w:pPr>
      <w:r w:rsidRPr="001735CD">
        <w:rPr>
          <w:rStyle w:val="FootnoteReference"/>
        </w:rPr>
        <w:footnoteRef/>
      </w:r>
      <w:r>
        <w:rPr>
          <w:lang w:val="en-GB"/>
        </w:rPr>
        <w:t xml:space="preserve"> </w:t>
      </w:r>
      <w:r w:rsidRPr="009F297E">
        <w:rPr>
          <w:lang w:val="vi-VN"/>
        </w:rPr>
        <w:t>K</w:t>
      </w:r>
      <w:r w:rsidRPr="001735CD">
        <w:rPr>
          <w:lang w:val="vi-VN"/>
        </w:rPr>
        <w:t>ỳ báo cáo từ ngày 21/</w:t>
      </w:r>
      <w:r w:rsidRPr="009F297E">
        <w:rPr>
          <w:lang w:val="vi-VN"/>
        </w:rPr>
        <w:t>12/202</w:t>
      </w:r>
      <w:r>
        <w:rPr>
          <w:lang w:val="en-US"/>
        </w:rPr>
        <w:t>1</w:t>
      </w:r>
      <w:r w:rsidRPr="001735CD">
        <w:rPr>
          <w:lang w:val="vi-VN"/>
        </w:rPr>
        <w:t>-20/</w:t>
      </w:r>
      <w:r>
        <w:rPr>
          <w:lang w:val="en-US"/>
        </w:rPr>
        <w:t>01</w:t>
      </w:r>
      <w:r w:rsidRPr="001735CD">
        <w:rPr>
          <w:lang w:val="vi-VN"/>
        </w:rPr>
        <w:t>/202</w:t>
      </w:r>
      <w:r>
        <w:rPr>
          <w:lang w:val="en-US"/>
        </w:rPr>
        <w:t>2</w:t>
      </w:r>
      <w:r w:rsidRPr="001735CD">
        <w:rPr>
          <w:lang w:val="vi-VN"/>
        </w:rPr>
        <w:t>.</w:t>
      </w:r>
    </w:p>
  </w:footnote>
  <w:footnote w:id="23">
    <w:p w14:paraId="1C4FDAB2" w14:textId="77777777" w:rsidR="00130947" w:rsidRPr="00052095" w:rsidRDefault="00130947" w:rsidP="00673E6A">
      <w:pPr>
        <w:pStyle w:val="FootnoteText"/>
        <w:ind w:left="198" w:hanging="198"/>
        <w:jc w:val="both"/>
        <w:rPr>
          <w:lang w:val="vi-VN"/>
        </w:rPr>
      </w:pPr>
      <w:r w:rsidRPr="00745924">
        <w:rPr>
          <w:rStyle w:val="FootnoteReference"/>
        </w:rPr>
        <w:footnoteRef/>
      </w:r>
      <w:r w:rsidRPr="00745924">
        <w:t xml:space="preserve"> Tính đến 1</w:t>
      </w:r>
      <w:r w:rsidRPr="00052095">
        <w:rPr>
          <w:lang w:val="vi-VN"/>
        </w:rPr>
        <w:t>6</w:t>
      </w:r>
      <w:r w:rsidRPr="00745924">
        <w:t xml:space="preserve"> giờ ngày 2</w:t>
      </w:r>
      <w:r w:rsidR="006C3151">
        <w:rPr>
          <w:lang w:val="en-GB"/>
        </w:rPr>
        <w:t>5</w:t>
      </w:r>
      <w:r w:rsidRPr="00745924">
        <w:t>/</w:t>
      </w:r>
      <w:r w:rsidRPr="00052095">
        <w:rPr>
          <w:lang w:val="vi-VN"/>
        </w:rPr>
        <w:t>01</w:t>
      </w:r>
      <w:r w:rsidRPr="00745924">
        <w:t>/202</w:t>
      </w:r>
      <w:r w:rsidRPr="00052095">
        <w:rPr>
          <w:lang w:val="vi-VN"/>
        </w:rPr>
        <w:t>2</w:t>
      </w:r>
      <w:r w:rsidRPr="00745924">
        <w:t xml:space="preserve"> trên thế giới có </w:t>
      </w:r>
      <w:r w:rsidRPr="00052095">
        <w:rPr>
          <w:lang w:val="vi-VN"/>
        </w:rPr>
        <w:t>35</w:t>
      </w:r>
      <w:r w:rsidR="006C3151">
        <w:rPr>
          <w:lang w:val="en-GB"/>
        </w:rPr>
        <w:t>9</w:t>
      </w:r>
      <w:r w:rsidRPr="00052095">
        <w:rPr>
          <w:lang w:val="vi-VN"/>
        </w:rPr>
        <w:t>.</w:t>
      </w:r>
      <w:r w:rsidR="006C3151">
        <w:rPr>
          <w:lang w:val="en-GB"/>
        </w:rPr>
        <w:t>661</w:t>
      </w:r>
      <w:r w:rsidRPr="00052095">
        <w:rPr>
          <w:lang w:val="vi-VN"/>
        </w:rPr>
        <w:t>,</w:t>
      </w:r>
      <w:r w:rsidR="006C3151">
        <w:rPr>
          <w:lang w:val="en-GB"/>
        </w:rPr>
        <w:t>2</w:t>
      </w:r>
      <w:r w:rsidRPr="00745924">
        <w:t xml:space="preserve"> nghìn trường hợp mắc Covid-19 (</w:t>
      </w:r>
      <w:r w:rsidRPr="00052095">
        <w:rPr>
          <w:lang w:val="vi-VN"/>
        </w:rPr>
        <w:t>5.6</w:t>
      </w:r>
      <w:r w:rsidR="006C3151">
        <w:rPr>
          <w:lang w:val="en-GB"/>
        </w:rPr>
        <w:t>36</w:t>
      </w:r>
      <w:r w:rsidRPr="00052095">
        <w:rPr>
          <w:lang w:val="vi-VN"/>
        </w:rPr>
        <w:t>,</w:t>
      </w:r>
      <w:r w:rsidR="006C3151">
        <w:rPr>
          <w:lang w:val="en-GB"/>
        </w:rPr>
        <w:t>1</w:t>
      </w:r>
      <w:r w:rsidRPr="00745924">
        <w:t xml:space="preserve"> nghìn trường hợp tử vong).</w:t>
      </w:r>
    </w:p>
  </w:footnote>
  <w:footnote w:id="24">
    <w:p w14:paraId="3E85B14F" w14:textId="77777777" w:rsidR="00130947" w:rsidRPr="00232635" w:rsidRDefault="00130947" w:rsidP="00130947">
      <w:pPr>
        <w:pStyle w:val="FootnoteText"/>
        <w:spacing w:before="20" w:after="20"/>
        <w:ind w:left="198" w:hanging="198"/>
        <w:jc w:val="both"/>
      </w:pPr>
      <w:r w:rsidRPr="00507105">
        <w:rPr>
          <w:rStyle w:val="FootnoteReference"/>
        </w:rPr>
        <w:footnoteRef/>
      </w:r>
      <w:r w:rsidRPr="001256F8">
        <w:t xml:space="preserve"> </w:t>
      </w:r>
      <w:r w:rsidRPr="00507105">
        <w:t xml:space="preserve">Theo báo cáo nhanh </w:t>
      </w:r>
      <w:r w:rsidRPr="00232635">
        <w:t xml:space="preserve">từ Văn phòng </w:t>
      </w:r>
      <w:r w:rsidRPr="00507105">
        <w:t xml:space="preserve">Bộ Công </w:t>
      </w:r>
      <w:r w:rsidRPr="00232635">
        <w:t>a</w:t>
      </w:r>
      <w:r w:rsidRPr="00507105">
        <w:t xml:space="preserve">n và Cục Hàng </w:t>
      </w:r>
      <w:r w:rsidRPr="00232635">
        <w:t>h</w:t>
      </w:r>
      <w:r w:rsidRPr="00507105">
        <w:t>ải</w:t>
      </w:r>
      <w:r w:rsidR="005417FC" w:rsidRPr="00052095">
        <w:rPr>
          <w:lang w:val="vi-VN"/>
        </w:rPr>
        <w:t xml:space="preserve"> Việt Nam</w:t>
      </w:r>
      <w:r w:rsidRPr="00507105">
        <w:t xml:space="preserve"> (Bộ Giao thông vận tải)</w:t>
      </w:r>
      <w:r w:rsidRPr="00052095">
        <w:rPr>
          <w:lang w:val="vi-VN"/>
        </w:rPr>
        <w:t xml:space="preserve"> </w:t>
      </w:r>
      <w:r w:rsidRPr="00B2765E">
        <w:rPr>
          <w:lang w:val="de-DE"/>
        </w:rPr>
        <w:t xml:space="preserve">từ </w:t>
      </w:r>
      <w:r>
        <w:rPr>
          <w:lang w:val="de-DE"/>
        </w:rPr>
        <w:t xml:space="preserve">ngày </w:t>
      </w:r>
      <w:r w:rsidRPr="00B2765E">
        <w:rPr>
          <w:lang w:val="de-DE"/>
        </w:rPr>
        <w:t>15/</w:t>
      </w:r>
      <w:r>
        <w:rPr>
          <w:lang w:val="de-DE"/>
        </w:rPr>
        <w:t xml:space="preserve">12/2021 đến ngày </w:t>
      </w:r>
      <w:r w:rsidRPr="00B2765E">
        <w:rPr>
          <w:lang w:val="de-DE"/>
        </w:rPr>
        <w:t>14/</w:t>
      </w:r>
      <w:r>
        <w:rPr>
          <w:lang w:val="de-DE"/>
        </w:rPr>
        <w:t>01</w:t>
      </w:r>
      <w:r w:rsidRPr="00B2765E">
        <w:rPr>
          <w:lang w:val="de-DE"/>
        </w:rPr>
        <w:t>/202</w:t>
      </w:r>
      <w:r>
        <w:rPr>
          <w:lang w:val="de-DE"/>
        </w:rPr>
        <w:t>2</w:t>
      </w:r>
      <w:r w:rsidRPr="00232635">
        <w:t>.</w:t>
      </w:r>
    </w:p>
  </w:footnote>
  <w:footnote w:id="25">
    <w:p w14:paraId="29F00AF4" w14:textId="77777777" w:rsidR="00130947" w:rsidRPr="0042366A" w:rsidRDefault="00130947" w:rsidP="00130947">
      <w:pPr>
        <w:pStyle w:val="FootnoteText"/>
        <w:jc w:val="both"/>
        <w:rPr>
          <w:spacing w:val="-2"/>
        </w:rPr>
      </w:pPr>
      <w:r w:rsidRPr="0042366A">
        <w:rPr>
          <w:rStyle w:val="FootnoteReference"/>
          <w:spacing w:val="-2"/>
        </w:rPr>
        <w:footnoteRef/>
      </w:r>
      <w:r w:rsidRPr="0042366A">
        <w:rPr>
          <w:spacing w:val="-2"/>
        </w:rPr>
        <w:t xml:space="preserve"> </w:t>
      </w:r>
      <w:r w:rsidRPr="0042366A">
        <w:rPr>
          <w:spacing w:val="-2"/>
          <w:szCs w:val="18"/>
        </w:rPr>
        <w:t xml:space="preserve">Tổng hợp Báo cáo từ 63 Sở Nông nghiệp và Phát triển nông thôn, kỳ báo cáo từ ngày </w:t>
      </w:r>
      <w:r w:rsidRPr="0042366A">
        <w:rPr>
          <w:spacing w:val="-2"/>
        </w:rPr>
        <w:t>19/</w:t>
      </w:r>
      <w:r w:rsidRPr="0042366A">
        <w:rPr>
          <w:spacing w:val="-2"/>
          <w:lang w:val="de-DE"/>
        </w:rPr>
        <w:t>12/2021</w:t>
      </w:r>
      <w:r w:rsidRPr="0042366A">
        <w:rPr>
          <w:spacing w:val="-2"/>
        </w:rPr>
        <w:t>-18/</w:t>
      </w:r>
      <w:r w:rsidRPr="0042366A">
        <w:rPr>
          <w:spacing w:val="-2"/>
          <w:lang w:val="de-DE"/>
        </w:rPr>
        <w:t>01</w:t>
      </w:r>
      <w:r w:rsidRPr="0042366A">
        <w:rPr>
          <w:spacing w:val="-2"/>
        </w:rPr>
        <w:t>/202</w:t>
      </w:r>
      <w:r w:rsidRPr="0042366A">
        <w:rPr>
          <w:spacing w:val="-2"/>
          <w:lang w:val="en-US"/>
        </w:rPr>
        <w:t>2</w:t>
      </w:r>
      <w:r w:rsidRPr="0042366A">
        <w:rPr>
          <w:spacing w:val="-2"/>
          <w:szCs w:val="18"/>
        </w:rPr>
        <w:t>.</w:t>
      </w:r>
    </w:p>
  </w:footnote>
  <w:footnote w:id="26">
    <w:p w14:paraId="78E0F1A7" w14:textId="77777777" w:rsidR="00130947" w:rsidRPr="00232635" w:rsidRDefault="00130947" w:rsidP="00130947">
      <w:pPr>
        <w:pStyle w:val="FootnoteText"/>
      </w:pPr>
      <w:r w:rsidRPr="004808B0">
        <w:rPr>
          <w:rStyle w:val="FootnoteReference"/>
        </w:rPr>
        <w:footnoteRef/>
      </w:r>
      <w:r w:rsidRPr="001256F8">
        <w:t xml:space="preserve"> </w:t>
      </w:r>
      <w:r w:rsidRPr="00232635">
        <w:t>Theo báo cáo nhanh từ Bộ Công an ngày 23/</w:t>
      </w:r>
      <w:r>
        <w:rPr>
          <w:lang w:val="en-US"/>
        </w:rPr>
        <w:t>01</w:t>
      </w:r>
      <w:r w:rsidRPr="00232635">
        <w:t>/202</w:t>
      </w:r>
      <w:r>
        <w:rPr>
          <w:lang w:val="en-US"/>
        </w:rPr>
        <w:t>2</w:t>
      </w:r>
      <w:r w:rsidRPr="00232635">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F24DC" w14:textId="77777777" w:rsidR="005D194A" w:rsidRPr="00AC7FFB" w:rsidRDefault="005D194A">
    <w:pPr>
      <w:pStyle w:val="Header"/>
      <w:jc w:val="center"/>
      <w:rPr>
        <w:sz w:val="26"/>
        <w:szCs w:val="26"/>
      </w:rPr>
    </w:pPr>
    <w:r w:rsidRPr="00AC7FFB">
      <w:rPr>
        <w:sz w:val="26"/>
        <w:szCs w:val="26"/>
      </w:rPr>
      <w:fldChar w:fldCharType="begin"/>
    </w:r>
    <w:r w:rsidRPr="00AC7FFB">
      <w:rPr>
        <w:sz w:val="26"/>
        <w:szCs w:val="26"/>
      </w:rPr>
      <w:instrText xml:space="preserve"> PAGE   \* MERGEFORMAT </w:instrText>
    </w:r>
    <w:r w:rsidRPr="00AC7FFB">
      <w:rPr>
        <w:sz w:val="26"/>
        <w:szCs w:val="26"/>
      </w:rPr>
      <w:fldChar w:fldCharType="separate"/>
    </w:r>
    <w:r w:rsidR="00DB233E">
      <w:rPr>
        <w:noProof/>
        <w:sz w:val="26"/>
        <w:szCs w:val="26"/>
      </w:rPr>
      <w:t>9</w:t>
    </w:r>
    <w:r w:rsidRPr="00AC7FFB">
      <w:rPr>
        <w:sz w:val="26"/>
        <w:szCs w:val="26"/>
      </w:rPr>
      <w:fldChar w:fldCharType="end"/>
    </w:r>
  </w:p>
  <w:p w14:paraId="55F5B43B" w14:textId="77777777" w:rsidR="005D194A" w:rsidRDefault="005D19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0C3DF2"/>
    <w:multiLevelType w:val="hybridMultilevel"/>
    <w:tmpl w:val="57B2C124"/>
    <w:lvl w:ilvl="0" w:tplc="97D2DCAC">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4"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grammar="clean"/>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468"/>
    <w:rsid w:val="0000060A"/>
    <w:rsid w:val="0000106D"/>
    <w:rsid w:val="00001111"/>
    <w:rsid w:val="00001C22"/>
    <w:rsid w:val="000036C2"/>
    <w:rsid w:val="000043CF"/>
    <w:rsid w:val="0000461D"/>
    <w:rsid w:val="00005622"/>
    <w:rsid w:val="0000631B"/>
    <w:rsid w:val="000071F9"/>
    <w:rsid w:val="000111B7"/>
    <w:rsid w:val="00011FBD"/>
    <w:rsid w:val="00012187"/>
    <w:rsid w:val="00012976"/>
    <w:rsid w:val="00012C2C"/>
    <w:rsid w:val="00013D33"/>
    <w:rsid w:val="00014846"/>
    <w:rsid w:val="00014AB2"/>
    <w:rsid w:val="000154AA"/>
    <w:rsid w:val="00016203"/>
    <w:rsid w:val="0001752D"/>
    <w:rsid w:val="00020671"/>
    <w:rsid w:val="000209B1"/>
    <w:rsid w:val="00024AC9"/>
    <w:rsid w:val="00025359"/>
    <w:rsid w:val="0002579C"/>
    <w:rsid w:val="000277B8"/>
    <w:rsid w:val="0003027A"/>
    <w:rsid w:val="00030AF3"/>
    <w:rsid w:val="00030D8A"/>
    <w:rsid w:val="000319D7"/>
    <w:rsid w:val="0003230D"/>
    <w:rsid w:val="00034406"/>
    <w:rsid w:val="00036452"/>
    <w:rsid w:val="00040137"/>
    <w:rsid w:val="000412E4"/>
    <w:rsid w:val="000420D5"/>
    <w:rsid w:val="00042223"/>
    <w:rsid w:val="00042EB9"/>
    <w:rsid w:val="00044A7D"/>
    <w:rsid w:val="00045745"/>
    <w:rsid w:val="000461E1"/>
    <w:rsid w:val="000463F1"/>
    <w:rsid w:val="00046EB2"/>
    <w:rsid w:val="000506B5"/>
    <w:rsid w:val="00050839"/>
    <w:rsid w:val="00050A08"/>
    <w:rsid w:val="00051916"/>
    <w:rsid w:val="00052095"/>
    <w:rsid w:val="00055398"/>
    <w:rsid w:val="0005565B"/>
    <w:rsid w:val="00055C58"/>
    <w:rsid w:val="000564ED"/>
    <w:rsid w:val="00056734"/>
    <w:rsid w:val="000577DB"/>
    <w:rsid w:val="000601AD"/>
    <w:rsid w:val="00060A18"/>
    <w:rsid w:val="00060EF3"/>
    <w:rsid w:val="000615F8"/>
    <w:rsid w:val="00061C45"/>
    <w:rsid w:val="00062BEB"/>
    <w:rsid w:val="00062D3D"/>
    <w:rsid w:val="00062EB5"/>
    <w:rsid w:val="00062FE7"/>
    <w:rsid w:val="00063317"/>
    <w:rsid w:val="00063509"/>
    <w:rsid w:val="0006483F"/>
    <w:rsid w:val="0006495B"/>
    <w:rsid w:val="00065158"/>
    <w:rsid w:val="0006555A"/>
    <w:rsid w:val="000658A7"/>
    <w:rsid w:val="00065CCF"/>
    <w:rsid w:val="000712EE"/>
    <w:rsid w:val="00072295"/>
    <w:rsid w:val="00072810"/>
    <w:rsid w:val="00072A12"/>
    <w:rsid w:val="000730C0"/>
    <w:rsid w:val="00074861"/>
    <w:rsid w:val="0007509B"/>
    <w:rsid w:val="0007526A"/>
    <w:rsid w:val="0007626A"/>
    <w:rsid w:val="00076466"/>
    <w:rsid w:val="00076F40"/>
    <w:rsid w:val="0007721A"/>
    <w:rsid w:val="00077553"/>
    <w:rsid w:val="0007787D"/>
    <w:rsid w:val="00077957"/>
    <w:rsid w:val="000809AB"/>
    <w:rsid w:val="00083FA5"/>
    <w:rsid w:val="000851C7"/>
    <w:rsid w:val="000906F5"/>
    <w:rsid w:val="000909CE"/>
    <w:rsid w:val="0009196E"/>
    <w:rsid w:val="00092A06"/>
    <w:rsid w:val="00092C77"/>
    <w:rsid w:val="00092E0E"/>
    <w:rsid w:val="000930DA"/>
    <w:rsid w:val="000937B1"/>
    <w:rsid w:val="00094645"/>
    <w:rsid w:val="00095257"/>
    <w:rsid w:val="00095F89"/>
    <w:rsid w:val="00096C40"/>
    <w:rsid w:val="00097180"/>
    <w:rsid w:val="00097770"/>
    <w:rsid w:val="000A0827"/>
    <w:rsid w:val="000A0849"/>
    <w:rsid w:val="000A1186"/>
    <w:rsid w:val="000A173F"/>
    <w:rsid w:val="000A192B"/>
    <w:rsid w:val="000A1CCE"/>
    <w:rsid w:val="000A314B"/>
    <w:rsid w:val="000A3467"/>
    <w:rsid w:val="000A39E0"/>
    <w:rsid w:val="000A498B"/>
    <w:rsid w:val="000A4A08"/>
    <w:rsid w:val="000A58E0"/>
    <w:rsid w:val="000A6278"/>
    <w:rsid w:val="000B1DBB"/>
    <w:rsid w:val="000B2181"/>
    <w:rsid w:val="000B3A76"/>
    <w:rsid w:val="000B3B84"/>
    <w:rsid w:val="000B4674"/>
    <w:rsid w:val="000B46CF"/>
    <w:rsid w:val="000B481F"/>
    <w:rsid w:val="000B49D3"/>
    <w:rsid w:val="000B56FF"/>
    <w:rsid w:val="000B720A"/>
    <w:rsid w:val="000C006C"/>
    <w:rsid w:val="000C0548"/>
    <w:rsid w:val="000C1A58"/>
    <w:rsid w:val="000C1AEE"/>
    <w:rsid w:val="000C27E6"/>
    <w:rsid w:val="000C5209"/>
    <w:rsid w:val="000C53E9"/>
    <w:rsid w:val="000C5737"/>
    <w:rsid w:val="000C5829"/>
    <w:rsid w:val="000C65E4"/>
    <w:rsid w:val="000C6AB4"/>
    <w:rsid w:val="000C6F18"/>
    <w:rsid w:val="000C74A9"/>
    <w:rsid w:val="000C7688"/>
    <w:rsid w:val="000C7F9F"/>
    <w:rsid w:val="000D0051"/>
    <w:rsid w:val="000D3A06"/>
    <w:rsid w:val="000D4CC8"/>
    <w:rsid w:val="000D53AB"/>
    <w:rsid w:val="000D573D"/>
    <w:rsid w:val="000D58AA"/>
    <w:rsid w:val="000D60C2"/>
    <w:rsid w:val="000D713B"/>
    <w:rsid w:val="000D71B7"/>
    <w:rsid w:val="000D76D0"/>
    <w:rsid w:val="000E0006"/>
    <w:rsid w:val="000E0C6F"/>
    <w:rsid w:val="000E1A46"/>
    <w:rsid w:val="000E4E3C"/>
    <w:rsid w:val="000E535D"/>
    <w:rsid w:val="000E6165"/>
    <w:rsid w:val="000E689F"/>
    <w:rsid w:val="000E6961"/>
    <w:rsid w:val="000E780A"/>
    <w:rsid w:val="000F0084"/>
    <w:rsid w:val="000F394F"/>
    <w:rsid w:val="000F3CA3"/>
    <w:rsid w:val="000F423F"/>
    <w:rsid w:val="000F4742"/>
    <w:rsid w:val="000F4AC9"/>
    <w:rsid w:val="000F4DEC"/>
    <w:rsid w:val="000F6092"/>
    <w:rsid w:val="000F6482"/>
    <w:rsid w:val="000F6A90"/>
    <w:rsid w:val="000F74AD"/>
    <w:rsid w:val="000F7BC2"/>
    <w:rsid w:val="00100DF0"/>
    <w:rsid w:val="00100EB4"/>
    <w:rsid w:val="00101826"/>
    <w:rsid w:val="0010196B"/>
    <w:rsid w:val="0010267B"/>
    <w:rsid w:val="00103A80"/>
    <w:rsid w:val="00103B7E"/>
    <w:rsid w:val="001053C0"/>
    <w:rsid w:val="001067DB"/>
    <w:rsid w:val="00107927"/>
    <w:rsid w:val="00110D60"/>
    <w:rsid w:val="001111A4"/>
    <w:rsid w:val="00111673"/>
    <w:rsid w:val="00112582"/>
    <w:rsid w:val="0011328C"/>
    <w:rsid w:val="00113542"/>
    <w:rsid w:val="0011450B"/>
    <w:rsid w:val="001145F4"/>
    <w:rsid w:val="001156CE"/>
    <w:rsid w:val="001163E2"/>
    <w:rsid w:val="00117119"/>
    <w:rsid w:val="0011728C"/>
    <w:rsid w:val="00117732"/>
    <w:rsid w:val="00117781"/>
    <w:rsid w:val="001208B8"/>
    <w:rsid w:val="001208F7"/>
    <w:rsid w:val="00120AA1"/>
    <w:rsid w:val="00120DCB"/>
    <w:rsid w:val="001219F9"/>
    <w:rsid w:val="00123F60"/>
    <w:rsid w:val="00124496"/>
    <w:rsid w:val="00124520"/>
    <w:rsid w:val="00124AE1"/>
    <w:rsid w:val="00124D0A"/>
    <w:rsid w:val="00124E9B"/>
    <w:rsid w:val="00124F5E"/>
    <w:rsid w:val="00126B64"/>
    <w:rsid w:val="00126BCD"/>
    <w:rsid w:val="00127476"/>
    <w:rsid w:val="00127893"/>
    <w:rsid w:val="00130947"/>
    <w:rsid w:val="00132327"/>
    <w:rsid w:val="00132AB4"/>
    <w:rsid w:val="00132C6D"/>
    <w:rsid w:val="00132F80"/>
    <w:rsid w:val="0013362F"/>
    <w:rsid w:val="00134829"/>
    <w:rsid w:val="0013560B"/>
    <w:rsid w:val="00135708"/>
    <w:rsid w:val="00136657"/>
    <w:rsid w:val="00137F3E"/>
    <w:rsid w:val="00140121"/>
    <w:rsid w:val="0014056F"/>
    <w:rsid w:val="001409C2"/>
    <w:rsid w:val="00141006"/>
    <w:rsid w:val="001413DD"/>
    <w:rsid w:val="00141744"/>
    <w:rsid w:val="00141BCE"/>
    <w:rsid w:val="00142019"/>
    <w:rsid w:val="001426FE"/>
    <w:rsid w:val="00142D28"/>
    <w:rsid w:val="0014472B"/>
    <w:rsid w:val="00144921"/>
    <w:rsid w:val="00145BC9"/>
    <w:rsid w:val="00147998"/>
    <w:rsid w:val="00150717"/>
    <w:rsid w:val="001507DD"/>
    <w:rsid w:val="00150E8C"/>
    <w:rsid w:val="00151028"/>
    <w:rsid w:val="0015190E"/>
    <w:rsid w:val="0015299C"/>
    <w:rsid w:val="0015336C"/>
    <w:rsid w:val="00155547"/>
    <w:rsid w:val="00155DE1"/>
    <w:rsid w:val="001573FD"/>
    <w:rsid w:val="00160722"/>
    <w:rsid w:val="0016093E"/>
    <w:rsid w:val="0016098B"/>
    <w:rsid w:val="001609D3"/>
    <w:rsid w:val="00161BCD"/>
    <w:rsid w:val="0016207C"/>
    <w:rsid w:val="00162689"/>
    <w:rsid w:val="001631CA"/>
    <w:rsid w:val="00164709"/>
    <w:rsid w:val="00164CDE"/>
    <w:rsid w:val="001655F8"/>
    <w:rsid w:val="001665C1"/>
    <w:rsid w:val="00166711"/>
    <w:rsid w:val="00166F19"/>
    <w:rsid w:val="00170E86"/>
    <w:rsid w:val="00171A4B"/>
    <w:rsid w:val="00174088"/>
    <w:rsid w:val="00174CD4"/>
    <w:rsid w:val="00175126"/>
    <w:rsid w:val="0017608F"/>
    <w:rsid w:val="00176E13"/>
    <w:rsid w:val="0017716A"/>
    <w:rsid w:val="00177248"/>
    <w:rsid w:val="00180A37"/>
    <w:rsid w:val="00180D47"/>
    <w:rsid w:val="0018214D"/>
    <w:rsid w:val="00182AE3"/>
    <w:rsid w:val="001842C2"/>
    <w:rsid w:val="00184CDD"/>
    <w:rsid w:val="00185B08"/>
    <w:rsid w:val="00185C7C"/>
    <w:rsid w:val="00185CEB"/>
    <w:rsid w:val="001867C2"/>
    <w:rsid w:val="0018688D"/>
    <w:rsid w:val="001879CD"/>
    <w:rsid w:val="001909BC"/>
    <w:rsid w:val="00190AEB"/>
    <w:rsid w:val="00190D41"/>
    <w:rsid w:val="00191B9D"/>
    <w:rsid w:val="00193B56"/>
    <w:rsid w:val="0019426B"/>
    <w:rsid w:val="00194ABE"/>
    <w:rsid w:val="00195284"/>
    <w:rsid w:val="0019559C"/>
    <w:rsid w:val="0019657C"/>
    <w:rsid w:val="0019666F"/>
    <w:rsid w:val="001967B1"/>
    <w:rsid w:val="001A02E3"/>
    <w:rsid w:val="001A07A9"/>
    <w:rsid w:val="001A0BF1"/>
    <w:rsid w:val="001A1D48"/>
    <w:rsid w:val="001A1DE3"/>
    <w:rsid w:val="001A1F71"/>
    <w:rsid w:val="001A24A0"/>
    <w:rsid w:val="001A307B"/>
    <w:rsid w:val="001A5466"/>
    <w:rsid w:val="001A6265"/>
    <w:rsid w:val="001A632D"/>
    <w:rsid w:val="001A767A"/>
    <w:rsid w:val="001A7B87"/>
    <w:rsid w:val="001A7D38"/>
    <w:rsid w:val="001B0377"/>
    <w:rsid w:val="001B05F7"/>
    <w:rsid w:val="001B0A32"/>
    <w:rsid w:val="001B1245"/>
    <w:rsid w:val="001B17CD"/>
    <w:rsid w:val="001B1F8B"/>
    <w:rsid w:val="001B2DC9"/>
    <w:rsid w:val="001B31A8"/>
    <w:rsid w:val="001B34BB"/>
    <w:rsid w:val="001B37A2"/>
    <w:rsid w:val="001B37BE"/>
    <w:rsid w:val="001B3974"/>
    <w:rsid w:val="001B46A1"/>
    <w:rsid w:val="001B471E"/>
    <w:rsid w:val="001B47EE"/>
    <w:rsid w:val="001B5C7F"/>
    <w:rsid w:val="001B5F6C"/>
    <w:rsid w:val="001B7A79"/>
    <w:rsid w:val="001B7CA1"/>
    <w:rsid w:val="001B7D2D"/>
    <w:rsid w:val="001C07D6"/>
    <w:rsid w:val="001C0EAD"/>
    <w:rsid w:val="001C1AB7"/>
    <w:rsid w:val="001C1B98"/>
    <w:rsid w:val="001C2530"/>
    <w:rsid w:val="001C26B0"/>
    <w:rsid w:val="001C2E28"/>
    <w:rsid w:val="001C3319"/>
    <w:rsid w:val="001C3C67"/>
    <w:rsid w:val="001C43F7"/>
    <w:rsid w:val="001C4575"/>
    <w:rsid w:val="001C76B1"/>
    <w:rsid w:val="001D13CD"/>
    <w:rsid w:val="001D3772"/>
    <w:rsid w:val="001D49F4"/>
    <w:rsid w:val="001D4C5F"/>
    <w:rsid w:val="001D5CA2"/>
    <w:rsid w:val="001D6579"/>
    <w:rsid w:val="001E014E"/>
    <w:rsid w:val="001E07EA"/>
    <w:rsid w:val="001E0EF9"/>
    <w:rsid w:val="001E2999"/>
    <w:rsid w:val="001E342B"/>
    <w:rsid w:val="001E3544"/>
    <w:rsid w:val="001E375D"/>
    <w:rsid w:val="001E39D0"/>
    <w:rsid w:val="001E4032"/>
    <w:rsid w:val="001E4A2C"/>
    <w:rsid w:val="001E5C74"/>
    <w:rsid w:val="001E6570"/>
    <w:rsid w:val="001E6760"/>
    <w:rsid w:val="001E6957"/>
    <w:rsid w:val="001E6C19"/>
    <w:rsid w:val="001E76A4"/>
    <w:rsid w:val="001E7B07"/>
    <w:rsid w:val="001F016A"/>
    <w:rsid w:val="001F16CD"/>
    <w:rsid w:val="001F18F2"/>
    <w:rsid w:val="001F1CBC"/>
    <w:rsid w:val="001F37AF"/>
    <w:rsid w:val="001F39ED"/>
    <w:rsid w:val="001F3C7C"/>
    <w:rsid w:val="001F402B"/>
    <w:rsid w:val="001F4845"/>
    <w:rsid w:val="001F4A1C"/>
    <w:rsid w:val="001F508E"/>
    <w:rsid w:val="001F55D6"/>
    <w:rsid w:val="001F6098"/>
    <w:rsid w:val="001F716C"/>
    <w:rsid w:val="001F76F2"/>
    <w:rsid w:val="002001DC"/>
    <w:rsid w:val="00201470"/>
    <w:rsid w:val="0020207F"/>
    <w:rsid w:val="00202A30"/>
    <w:rsid w:val="00204E46"/>
    <w:rsid w:val="00205E9D"/>
    <w:rsid w:val="0020639D"/>
    <w:rsid w:val="00206E2F"/>
    <w:rsid w:val="00207B86"/>
    <w:rsid w:val="002109E7"/>
    <w:rsid w:val="002119D4"/>
    <w:rsid w:val="0021331F"/>
    <w:rsid w:val="00213504"/>
    <w:rsid w:val="00213741"/>
    <w:rsid w:val="00214BD5"/>
    <w:rsid w:val="00215A08"/>
    <w:rsid w:val="00215FC8"/>
    <w:rsid w:val="00216288"/>
    <w:rsid w:val="00216F88"/>
    <w:rsid w:val="00217082"/>
    <w:rsid w:val="002174DB"/>
    <w:rsid w:val="0022111F"/>
    <w:rsid w:val="00222603"/>
    <w:rsid w:val="0022390D"/>
    <w:rsid w:val="00224B8D"/>
    <w:rsid w:val="00225018"/>
    <w:rsid w:val="002254DC"/>
    <w:rsid w:val="002255B4"/>
    <w:rsid w:val="002260F3"/>
    <w:rsid w:val="0022663B"/>
    <w:rsid w:val="0022689D"/>
    <w:rsid w:val="00226983"/>
    <w:rsid w:val="00227769"/>
    <w:rsid w:val="00227FAD"/>
    <w:rsid w:val="00230997"/>
    <w:rsid w:val="00230D3B"/>
    <w:rsid w:val="00231368"/>
    <w:rsid w:val="00232402"/>
    <w:rsid w:val="0023258A"/>
    <w:rsid w:val="00232811"/>
    <w:rsid w:val="002331DD"/>
    <w:rsid w:val="00233480"/>
    <w:rsid w:val="00233CFF"/>
    <w:rsid w:val="00234AEA"/>
    <w:rsid w:val="00234E05"/>
    <w:rsid w:val="00234FB7"/>
    <w:rsid w:val="00235F70"/>
    <w:rsid w:val="00235F8C"/>
    <w:rsid w:val="002360BA"/>
    <w:rsid w:val="002362A4"/>
    <w:rsid w:val="00236B3F"/>
    <w:rsid w:val="00237434"/>
    <w:rsid w:val="002374E8"/>
    <w:rsid w:val="00237CFC"/>
    <w:rsid w:val="00240415"/>
    <w:rsid w:val="00240EE0"/>
    <w:rsid w:val="002410E5"/>
    <w:rsid w:val="002411CF"/>
    <w:rsid w:val="00241982"/>
    <w:rsid w:val="00241FA7"/>
    <w:rsid w:val="002424B1"/>
    <w:rsid w:val="002428EB"/>
    <w:rsid w:val="002430F5"/>
    <w:rsid w:val="00244001"/>
    <w:rsid w:val="002443F6"/>
    <w:rsid w:val="002447BD"/>
    <w:rsid w:val="00245678"/>
    <w:rsid w:val="00245B4B"/>
    <w:rsid w:val="002460EF"/>
    <w:rsid w:val="002462D2"/>
    <w:rsid w:val="00246DB4"/>
    <w:rsid w:val="00246E11"/>
    <w:rsid w:val="002473DA"/>
    <w:rsid w:val="00247580"/>
    <w:rsid w:val="00255261"/>
    <w:rsid w:val="0025599D"/>
    <w:rsid w:val="0026046F"/>
    <w:rsid w:val="002606E1"/>
    <w:rsid w:val="00260DDA"/>
    <w:rsid w:val="00260F60"/>
    <w:rsid w:val="0026129F"/>
    <w:rsid w:val="002613FE"/>
    <w:rsid w:val="00261767"/>
    <w:rsid w:val="002618D5"/>
    <w:rsid w:val="00261A90"/>
    <w:rsid w:val="002646C7"/>
    <w:rsid w:val="002678A7"/>
    <w:rsid w:val="00267FE6"/>
    <w:rsid w:val="002700EC"/>
    <w:rsid w:val="002703FD"/>
    <w:rsid w:val="00270CB2"/>
    <w:rsid w:val="00270F84"/>
    <w:rsid w:val="002720E0"/>
    <w:rsid w:val="00272C69"/>
    <w:rsid w:val="00272FD8"/>
    <w:rsid w:val="002746F6"/>
    <w:rsid w:val="00276597"/>
    <w:rsid w:val="00276AEF"/>
    <w:rsid w:val="00276BBB"/>
    <w:rsid w:val="00277396"/>
    <w:rsid w:val="00277A2F"/>
    <w:rsid w:val="00277D53"/>
    <w:rsid w:val="002800C3"/>
    <w:rsid w:val="0028025F"/>
    <w:rsid w:val="00280560"/>
    <w:rsid w:val="00280A50"/>
    <w:rsid w:val="00281200"/>
    <w:rsid w:val="002817E5"/>
    <w:rsid w:val="00281B8E"/>
    <w:rsid w:val="00281CE7"/>
    <w:rsid w:val="00282EF0"/>
    <w:rsid w:val="00283199"/>
    <w:rsid w:val="002833E3"/>
    <w:rsid w:val="00284578"/>
    <w:rsid w:val="002845AF"/>
    <w:rsid w:val="00284E84"/>
    <w:rsid w:val="00284E9E"/>
    <w:rsid w:val="00285772"/>
    <w:rsid w:val="00286623"/>
    <w:rsid w:val="0028764F"/>
    <w:rsid w:val="00287AD9"/>
    <w:rsid w:val="0029123C"/>
    <w:rsid w:val="00292F96"/>
    <w:rsid w:val="002931B4"/>
    <w:rsid w:val="00294043"/>
    <w:rsid w:val="00294413"/>
    <w:rsid w:val="00294BF0"/>
    <w:rsid w:val="00294F82"/>
    <w:rsid w:val="0029538F"/>
    <w:rsid w:val="0029679B"/>
    <w:rsid w:val="002967BE"/>
    <w:rsid w:val="002978A7"/>
    <w:rsid w:val="002A06B7"/>
    <w:rsid w:val="002A1098"/>
    <w:rsid w:val="002A1D7F"/>
    <w:rsid w:val="002A1F3F"/>
    <w:rsid w:val="002A20F4"/>
    <w:rsid w:val="002A2190"/>
    <w:rsid w:val="002A2D5D"/>
    <w:rsid w:val="002A5269"/>
    <w:rsid w:val="002A564D"/>
    <w:rsid w:val="002A5F08"/>
    <w:rsid w:val="002A693B"/>
    <w:rsid w:val="002A7813"/>
    <w:rsid w:val="002B0104"/>
    <w:rsid w:val="002B0D6E"/>
    <w:rsid w:val="002B20B1"/>
    <w:rsid w:val="002B4DB3"/>
    <w:rsid w:val="002B651E"/>
    <w:rsid w:val="002B705E"/>
    <w:rsid w:val="002B79F2"/>
    <w:rsid w:val="002B7AF8"/>
    <w:rsid w:val="002C0DFE"/>
    <w:rsid w:val="002C0EC1"/>
    <w:rsid w:val="002C1136"/>
    <w:rsid w:val="002C324A"/>
    <w:rsid w:val="002C34D5"/>
    <w:rsid w:val="002C3749"/>
    <w:rsid w:val="002C3B32"/>
    <w:rsid w:val="002C443A"/>
    <w:rsid w:val="002C4F8A"/>
    <w:rsid w:val="002C547D"/>
    <w:rsid w:val="002C593B"/>
    <w:rsid w:val="002C5CAB"/>
    <w:rsid w:val="002C5DF7"/>
    <w:rsid w:val="002C5FC9"/>
    <w:rsid w:val="002C642A"/>
    <w:rsid w:val="002D1706"/>
    <w:rsid w:val="002D1E1E"/>
    <w:rsid w:val="002D591D"/>
    <w:rsid w:val="002D5980"/>
    <w:rsid w:val="002D5AA3"/>
    <w:rsid w:val="002D6554"/>
    <w:rsid w:val="002D6E24"/>
    <w:rsid w:val="002D7E9A"/>
    <w:rsid w:val="002E01CF"/>
    <w:rsid w:val="002E172E"/>
    <w:rsid w:val="002E2E79"/>
    <w:rsid w:val="002E34C4"/>
    <w:rsid w:val="002E52FC"/>
    <w:rsid w:val="002E5AA0"/>
    <w:rsid w:val="002E746D"/>
    <w:rsid w:val="002E76FF"/>
    <w:rsid w:val="002E7AC4"/>
    <w:rsid w:val="002F217A"/>
    <w:rsid w:val="002F2CE1"/>
    <w:rsid w:val="002F35DF"/>
    <w:rsid w:val="002F39FD"/>
    <w:rsid w:val="002F3DF2"/>
    <w:rsid w:val="002F455A"/>
    <w:rsid w:val="002F5491"/>
    <w:rsid w:val="002F6257"/>
    <w:rsid w:val="002F6316"/>
    <w:rsid w:val="002F6F8F"/>
    <w:rsid w:val="002F7C5C"/>
    <w:rsid w:val="002F7F0F"/>
    <w:rsid w:val="003013D5"/>
    <w:rsid w:val="00301C19"/>
    <w:rsid w:val="0030244C"/>
    <w:rsid w:val="003030A7"/>
    <w:rsid w:val="003034DF"/>
    <w:rsid w:val="0030372C"/>
    <w:rsid w:val="003038A9"/>
    <w:rsid w:val="00304BCC"/>
    <w:rsid w:val="003050B9"/>
    <w:rsid w:val="00305345"/>
    <w:rsid w:val="003053FB"/>
    <w:rsid w:val="00305768"/>
    <w:rsid w:val="00305DFC"/>
    <w:rsid w:val="0030747B"/>
    <w:rsid w:val="00310425"/>
    <w:rsid w:val="0031084F"/>
    <w:rsid w:val="003115FD"/>
    <w:rsid w:val="00311735"/>
    <w:rsid w:val="003124D8"/>
    <w:rsid w:val="0031295B"/>
    <w:rsid w:val="0031572E"/>
    <w:rsid w:val="0031609F"/>
    <w:rsid w:val="003164EB"/>
    <w:rsid w:val="00317259"/>
    <w:rsid w:val="003259F5"/>
    <w:rsid w:val="003261F0"/>
    <w:rsid w:val="003300AC"/>
    <w:rsid w:val="003303B3"/>
    <w:rsid w:val="00330865"/>
    <w:rsid w:val="00330EDD"/>
    <w:rsid w:val="00331023"/>
    <w:rsid w:val="00333314"/>
    <w:rsid w:val="00333A1D"/>
    <w:rsid w:val="00333B83"/>
    <w:rsid w:val="00333CC2"/>
    <w:rsid w:val="00333E6A"/>
    <w:rsid w:val="00333FCB"/>
    <w:rsid w:val="00334421"/>
    <w:rsid w:val="00335BEB"/>
    <w:rsid w:val="00335C3A"/>
    <w:rsid w:val="00336285"/>
    <w:rsid w:val="003369FF"/>
    <w:rsid w:val="00337C63"/>
    <w:rsid w:val="00337EF8"/>
    <w:rsid w:val="00342138"/>
    <w:rsid w:val="00343E99"/>
    <w:rsid w:val="00343FEC"/>
    <w:rsid w:val="00344066"/>
    <w:rsid w:val="00344A45"/>
    <w:rsid w:val="00344C94"/>
    <w:rsid w:val="0034570B"/>
    <w:rsid w:val="003503F9"/>
    <w:rsid w:val="0035061B"/>
    <w:rsid w:val="00350F5B"/>
    <w:rsid w:val="00351ACE"/>
    <w:rsid w:val="00351BCA"/>
    <w:rsid w:val="00353826"/>
    <w:rsid w:val="0035460D"/>
    <w:rsid w:val="00354AC6"/>
    <w:rsid w:val="00356186"/>
    <w:rsid w:val="0036078D"/>
    <w:rsid w:val="00360AC9"/>
    <w:rsid w:val="0036195D"/>
    <w:rsid w:val="00362576"/>
    <w:rsid w:val="00362821"/>
    <w:rsid w:val="003630BA"/>
    <w:rsid w:val="00365F85"/>
    <w:rsid w:val="00367639"/>
    <w:rsid w:val="003707C8"/>
    <w:rsid w:val="00371200"/>
    <w:rsid w:val="00371714"/>
    <w:rsid w:val="003720CF"/>
    <w:rsid w:val="00372772"/>
    <w:rsid w:val="003730D0"/>
    <w:rsid w:val="00373E5D"/>
    <w:rsid w:val="00374525"/>
    <w:rsid w:val="00374EC0"/>
    <w:rsid w:val="00374EE1"/>
    <w:rsid w:val="00375819"/>
    <w:rsid w:val="00375ADA"/>
    <w:rsid w:val="00376242"/>
    <w:rsid w:val="00376DF7"/>
    <w:rsid w:val="00377414"/>
    <w:rsid w:val="00377428"/>
    <w:rsid w:val="00377437"/>
    <w:rsid w:val="00377C6F"/>
    <w:rsid w:val="00380875"/>
    <w:rsid w:val="00380C91"/>
    <w:rsid w:val="00381426"/>
    <w:rsid w:val="00381CF0"/>
    <w:rsid w:val="00382C10"/>
    <w:rsid w:val="00382DAD"/>
    <w:rsid w:val="00383C4E"/>
    <w:rsid w:val="003846E8"/>
    <w:rsid w:val="00384978"/>
    <w:rsid w:val="00384C8B"/>
    <w:rsid w:val="00384D1F"/>
    <w:rsid w:val="00385852"/>
    <w:rsid w:val="003860A9"/>
    <w:rsid w:val="00386775"/>
    <w:rsid w:val="0038699B"/>
    <w:rsid w:val="00387F70"/>
    <w:rsid w:val="00390782"/>
    <w:rsid w:val="003921AB"/>
    <w:rsid w:val="00393310"/>
    <w:rsid w:val="00394017"/>
    <w:rsid w:val="00394184"/>
    <w:rsid w:val="003948C3"/>
    <w:rsid w:val="0039524D"/>
    <w:rsid w:val="00395AE7"/>
    <w:rsid w:val="003962FA"/>
    <w:rsid w:val="00396456"/>
    <w:rsid w:val="00396735"/>
    <w:rsid w:val="00396D19"/>
    <w:rsid w:val="0039734B"/>
    <w:rsid w:val="003A032D"/>
    <w:rsid w:val="003A20D9"/>
    <w:rsid w:val="003A35EA"/>
    <w:rsid w:val="003A43B6"/>
    <w:rsid w:val="003A5AB4"/>
    <w:rsid w:val="003A60C9"/>
    <w:rsid w:val="003A6648"/>
    <w:rsid w:val="003A71BE"/>
    <w:rsid w:val="003A7DD3"/>
    <w:rsid w:val="003B0FBF"/>
    <w:rsid w:val="003B13C6"/>
    <w:rsid w:val="003B1627"/>
    <w:rsid w:val="003B19AB"/>
    <w:rsid w:val="003B219A"/>
    <w:rsid w:val="003B3AF1"/>
    <w:rsid w:val="003B4F22"/>
    <w:rsid w:val="003B59E4"/>
    <w:rsid w:val="003B5E50"/>
    <w:rsid w:val="003B5F91"/>
    <w:rsid w:val="003B6025"/>
    <w:rsid w:val="003B61F2"/>
    <w:rsid w:val="003B65FA"/>
    <w:rsid w:val="003B6797"/>
    <w:rsid w:val="003C2153"/>
    <w:rsid w:val="003C2361"/>
    <w:rsid w:val="003C2625"/>
    <w:rsid w:val="003C38A5"/>
    <w:rsid w:val="003C3B1A"/>
    <w:rsid w:val="003C5032"/>
    <w:rsid w:val="003C573B"/>
    <w:rsid w:val="003C5B94"/>
    <w:rsid w:val="003C62B6"/>
    <w:rsid w:val="003C6A53"/>
    <w:rsid w:val="003C6B83"/>
    <w:rsid w:val="003C74EA"/>
    <w:rsid w:val="003C7FC2"/>
    <w:rsid w:val="003D0D09"/>
    <w:rsid w:val="003D1C6F"/>
    <w:rsid w:val="003D3666"/>
    <w:rsid w:val="003D3A33"/>
    <w:rsid w:val="003D3A69"/>
    <w:rsid w:val="003D46E1"/>
    <w:rsid w:val="003D528E"/>
    <w:rsid w:val="003D56F2"/>
    <w:rsid w:val="003D5902"/>
    <w:rsid w:val="003D7231"/>
    <w:rsid w:val="003E02F4"/>
    <w:rsid w:val="003E038D"/>
    <w:rsid w:val="003E04D7"/>
    <w:rsid w:val="003E12E4"/>
    <w:rsid w:val="003E1FF6"/>
    <w:rsid w:val="003E20B1"/>
    <w:rsid w:val="003E2930"/>
    <w:rsid w:val="003E2BC6"/>
    <w:rsid w:val="003E363B"/>
    <w:rsid w:val="003E464B"/>
    <w:rsid w:val="003E4B8B"/>
    <w:rsid w:val="003E5310"/>
    <w:rsid w:val="003E69D8"/>
    <w:rsid w:val="003E7967"/>
    <w:rsid w:val="003F0288"/>
    <w:rsid w:val="003F0E35"/>
    <w:rsid w:val="003F0E91"/>
    <w:rsid w:val="003F1828"/>
    <w:rsid w:val="003F1B11"/>
    <w:rsid w:val="003F1C0F"/>
    <w:rsid w:val="003F374A"/>
    <w:rsid w:val="003F55B3"/>
    <w:rsid w:val="003F613E"/>
    <w:rsid w:val="003F6605"/>
    <w:rsid w:val="003F6B51"/>
    <w:rsid w:val="003F75DC"/>
    <w:rsid w:val="00401746"/>
    <w:rsid w:val="00401A24"/>
    <w:rsid w:val="00401B5D"/>
    <w:rsid w:val="00402123"/>
    <w:rsid w:val="00402AF1"/>
    <w:rsid w:val="00403340"/>
    <w:rsid w:val="0040343C"/>
    <w:rsid w:val="004049DE"/>
    <w:rsid w:val="004061A5"/>
    <w:rsid w:val="0040664D"/>
    <w:rsid w:val="004073AE"/>
    <w:rsid w:val="00407DC9"/>
    <w:rsid w:val="004101A7"/>
    <w:rsid w:val="00410F17"/>
    <w:rsid w:val="00411DFA"/>
    <w:rsid w:val="004127B5"/>
    <w:rsid w:val="00412CB5"/>
    <w:rsid w:val="00413672"/>
    <w:rsid w:val="00414597"/>
    <w:rsid w:val="00415915"/>
    <w:rsid w:val="00416BAE"/>
    <w:rsid w:val="00417404"/>
    <w:rsid w:val="0041742B"/>
    <w:rsid w:val="004201C3"/>
    <w:rsid w:val="00420BA5"/>
    <w:rsid w:val="00420ED8"/>
    <w:rsid w:val="00421023"/>
    <w:rsid w:val="00421AA1"/>
    <w:rsid w:val="0042245B"/>
    <w:rsid w:val="00422B6A"/>
    <w:rsid w:val="00422E90"/>
    <w:rsid w:val="0042366A"/>
    <w:rsid w:val="0042400D"/>
    <w:rsid w:val="004243E2"/>
    <w:rsid w:val="00424496"/>
    <w:rsid w:val="00424772"/>
    <w:rsid w:val="00425889"/>
    <w:rsid w:val="004266CF"/>
    <w:rsid w:val="00426894"/>
    <w:rsid w:val="004268AF"/>
    <w:rsid w:val="00427015"/>
    <w:rsid w:val="00427E4F"/>
    <w:rsid w:val="00430B2A"/>
    <w:rsid w:val="00430B5F"/>
    <w:rsid w:val="0043112F"/>
    <w:rsid w:val="00431ECB"/>
    <w:rsid w:val="004326DE"/>
    <w:rsid w:val="00434668"/>
    <w:rsid w:val="004347CF"/>
    <w:rsid w:val="00434946"/>
    <w:rsid w:val="00435A2C"/>
    <w:rsid w:val="0044006F"/>
    <w:rsid w:val="004419D3"/>
    <w:rsid w:val="00442443"/>
    <w:rsid w:val="00442806"/>
    <w:rsid w:val="00443644"/>
    <w:rsid w:val="00443BE8"/>
    <w:rsid w:val="00443F6F"/>
    <w:rsid w:val="00444D4C"/>
    <w:rsid w:val="004453F0"/>
    <w:rsid w:val="00445783"/>
    <w:rsid w:val="00445A08"/>
    <w:rsid w:val="00446B19"/>
    <w:rsid w:val="00446E10"/>
    <w:rsid w:val="0044754F"/>
    <w:rsid w:val="00447723"/>
    <w:rsid w:val="0045127B"/>
    <w:rsid w:val="00452C21"/>
    <w:rsid w:val="00452EDA"/>
    <w:rsid w:val="004535F6"/>
    <w:rsid w:val="0045657A"/>
    <w:rsid w:val="00456D33"/>
    <w:rsid w:val="00457074"/>
    <w:rsid w:val="00457EB6"/>
    <w:rsid w:val="0046080A"/>
    <w:rsid w:val="00461375"/>
    <w:rsid w:val="00461ACF"/>
    <w:rsid w:val="00462AE3"/>
    <w:rsid w:val="00462C66"/>
    <w:rsid w:val="004637EA"/>
    <w:rsid w:val="00463FD1"/>
    <w:rsid w:val="0046414A"/>
    <w:rsid w:val="00464B71"/>
    <w:rsid w:val="00465F1E"/>
    <w:rsid w:val="004662EB"/>
    <w:rsid w:val="0046723B"/>
    <w:rsid w:val="004674D9"/>
    <w:rsid w:val="00467556"/>
    <w:rsid w:val="00467716"/>
    <w:rsid w:val="00467FDC"/>
    <w:rsid w:val="004717A5"/>
    <w:rsid w:val="00471A25"/>
    <w:rsid w:val="00471EFD"/>
    <w:rsid w:val="004720F0"/>
    <w:rsid w:val="004722F7"/>
    <w:rsid w:val="00474E3C"/>
    <w:rsid w:val="0047502D"/>
    <w:rsid w:val="00475BE3"/>
    <w:rsid w:val="00475D80"/>
    <w:rsid w:val="004760EC"/>
    <w:rsid w:val="00476E50"/>
    <w:rsid w:val="004811C2"/>
    <w:rsid w:val="004814DE"/>
    <w:rsid w:val="004820F1"/>
    <w:rsid w:val="0048210B"/>
    <w:rsid w:val="00482AD6"/>
    <w:rsid w:val="004836C2"/>
    <w:rsid w:val="00483C50"/>
    <w:rsid w:val="00484583"/>
    <w:rsid w:val="00484754"/>
    <w:rsid w:val="004857EB"/>
    <w:rsid w:val="00485881"/>
    <w:rsid w:val="00486294"/>
    <w:rsid w:val="00486A1C"/>
    <w:rsid w:val="00486BA5"/>
    <w:rsid w:val="004872D8"/>
    <w:rsid w:val="00487872"/>
    <w:rsid w:val="00487E32"/>
    <w:rsid w:val="0049016A"/>
    <w:rsid w:val="004911CB"/>
    <w:rsid w:val="004923BA"/>
    <w:rsid w:val="00492F48"/>
    <w:rsid w:val="00493200"/>
    <w:rsid w:val="00493CB0"/>
    <w:rsid w:val="00495364"/>
    <w:rsid w:val="0049579E"/>
    <w:rsid w:val="00495B24"/>
    <w:rsid w:val="00495C1C"/>
    <w:rsid w:val="0049648C"/>
    <w:rsid w:val="00496963"/>
    <w:rsid w:val="0049756D"/>
    <w:rsid w:val="004A08A3"/>
    <w:rsid w:val="004A0CBC"/>
    <w:rsid w:val="004A0CFB"/>
    <w:rsid w:val="004A107C"/>
    <w:rsid w:val="004A1889"/>
    <w:rsid w:val="004A1C4A"/>
    <w:rsid w:val="004A28D5"/>
    <w:rsid w:val="004A2B69"/>
    <w:rsid w:val="004A2B72"/>
    <w:rsid w:val="004A37E8"/>
    <w:rsid w:val="004A4924"/>
    <w:rsid w:val="004A4C06"/>
    <w:rsid w:val="004A572E"/>
    <w:rsid w:val="004A5C2F"/>
    <w:rsid w:val="004A6E79"/>
    <w:rsid w:val="004B0889"/>
    <w:rsid w:val="004B08BD"/>
    <w:rsid w:val="004B1981"/>
    <w:rsid w:val="004B3698"/>
    <w:rsid w:val="004B3C45"/>
    <w:rsid w:val="004B5DCF"/>
    <w:rsid w:val="004B7E7F"/>
    <w:rsid w:val="004C075B"/>
    <w:rsid w:val="004C0D70"/>
    <w:rsid w:val="004C2737"/>
    <w:rsid w:val="004C2A87"/>
    <w:rsid w:val="004C3D22"/>
    <w:rsid w:val="004C4EB5"/>
    <w:rsid w:val="004C6435"/>
    <w:rsid w:val="004C7323"/>
    <w:rsid w:val="004C7696"/>
    <w:rsid w:val="004D0148"/>
    <w:rsid w:val="004D04CF"/>
    <w:rsid w:val="004D1996"/>
    <w:rsid w:val="004D1BEF"/>
    <w:rsid w:val="004D1DFA"/>
    <w:rsid w:val="004D2772"/>
    <w:rsid w:val="004D4553"/>
    <w:rsid w:val="004D4976"/>
    <w:rsid w:val="004D4B4E"/>
    <w:rsid w:val="004D76BC"/>
    <w:rsid w:val="004D7D08"/>
    <w:rsid w:val="004E1177"/>
    <w:rsid w:val="004E1566"/>
    <w:rsid w:val="004E1BF1"/>
    <w:rsid w:val="004E2443"/>
    <w:rsid w:val="004E2C9D"/>
    <w:rsid w:val="004E2E80"/>
    <w:rsid w:val="004E4906"/>
    <w:rsid w:val="004E58F1"/>
    <w:rsid w:val="004E59E6"/>
    <w:rsid w:val="004E6050"/>
    <w:rsid w:val="004E60C1"/>
    <w:rsid w:val="004E693F"/>
    <w:rsid w:val="004E7A71"/>
    <w:rsid w:val="004E7F32"/>
    <w:rsid w:val="004F0182"/>
    <w:rsid w:val="004F1E9F"/>
    <w:rsid w:val="004F24F7"/>
    <w:rsid w:val="004F28D8"/>
    <w:rsid w:val="004F342F"/>
    <w:rsid w:val="004F4E31"/>
    <w:rsid w:val="004F5B5C"/>
    <w:rsid w:val="004F5EB3"/>
    <w:rsid w:val="004F60D2"/>
    <w:rsid w:val="004F6430"/>
    <w:rsid w:val="004F721B"/>
    <w:rsid w:val="004F75CE"/>
    <w:rsid w:val="00501259"/>
    <w:rsid w:val="0050156D"/>
    <w:rsid w:val="005021C3"/>
    <w:rsid w:val="00502C6D"/>
    <w:rsid w:val="0050315D"/>
    <w:rsid w:val="005037C5"/>
    <w:rsid w:val="005040EF"/>
    <w:rsid w:val="0050441A"/>
    <w:rsid w:val="005048DD"/>
    <w:rsid w:val="005048E9"/>
    <w:rsid w:val="005049BA"/>
    <w:rsid w:val="00505829"/>
    <w:rsid w:val="00505976"/>
    <w:rsid w:val="00506501"/>
    <w:rsid w:val="00506888"/>
    <w:rsid w:val="00507D89"/>
    <w:rsid w:val="00510318"/>
    <w:rsid w:val="005103CA"/>
    <w:rsid w:val="00510750"/>
    <w:rsid w:val="0051116C"/>
    <w:rsid w:val="005116CF"/>
    <w:rsid w:val="005119B9"/>
    <w:rsid w:val="00512510"/>
    <w:rsid w:val="00512F85"/>
    <w:rsid w:val="00513C6B"/>
    <w:rsid w:val="005153C3"/>
    <w:rsid w:val="005155A0"/>
    <w:rsid w:val="00515C56"/>
    <w:rsid w:val="00515FFC"/>
    <w:rsid w:val="005160B7"/>
    <w:rsid w:val="005178D4"/>
    <w:rsid w:val="00517DD3"/>
    <w:rsid w:val="00520D37"/>
    <w:rsid w:val="00520FA1"/>
    <w:rsid w:val="00521890"/>
    <w:rsid w:val="005218DD"/>
    <w:rsid w:val="00521B67"/>
    <w:rsid w:val="00522FB2"/>
    <w:rsid w:val="0052363D"/>
    <w:rsid w:val="0052399A"/>
    <w:rsid w:val="00523AE7"/>
    <w:rsid w:val="00524B6C"/>
    <w:rsid w:val="00525131"/>
    <w:rsid w:val="005260D5"/>
    <w:rsid w:val="00526C09"/>
    <w:rsid w:val="00527C77"/>
    <w:rsid w:val="005307E2"/>
    <w:rsid w:val="00531764"/>
    <w:rsid w:val="00531CC2"/>
    <w:rsid w:val="00531FBA"/>
    <w:rsid w:val="0053213A"/>
    <w:rsid w:val="00532BA1"/>
    <w:rsid w:val="00533B03"/>
    <w:rsid w:val="00534241"/>
    <w:rsid w:val="00534AD9"/>
    <w:rsid w:val="00534F89"/>
    <w:rsid w:val="00535297"/>
    <w:rsid w:val="005363A9"/>
    <w:rsid w:val="00536D67"/>
    <w:rsid w:val="00536DC1"/>
    <w:rsid w:val="0053717E"/>
    <w:rsid w:val="00537AA7"/>
    <w:rsid w:val="00537EF3"/>
    <w:rsid w:val="0054023E"/>
    <w:rsid w:val="005410D2"/>
    <w:rsid w:val="0054138F"/>
    <w:rsid w:val="005413B5"/>
    <w:rsid w:val="005417C8"/>
    <w:rsid w:val="005417FC"/>
    <w:rsid w:val="0054210B"/>
    <w:rsid w:val="005422F7"/>
    <w:rsid w:val="005430CA"/>
    <w:rsid w:val="00543730"/>
    <w:rsid w:val="00543D37"/>
    <w:rsid w:val="005447CC"/>
    <w:rsid w:val="00544B44"/>
    <w:rsid w:val="00545366"/>
    <w:rsid w:val="005462CF"/>
    <w:rsid w:val="00547082"/>
    <w:rsid w:val="0054773E"/>
    <w:rsid w:val="00551275"/>
    <w:rsid w:val="00551592"/>
    <w:rsid w:val="00552A61"/>
    <w:rsid w:val="00553379"/>
    <w:rsid w:val="00553972"/>
    <w:rsid w:val="005540B3"/>
    <w:rsid w:val="00554896"/>
    <w:rsid w:val="0055518C"/>
    <w:rsid w:val="0055664D"/>
    <w:rsid w:val="005574E1"/>
    <w:rsid w:val="00562AF4"/>
    <w:rsid w:val="005654CF"/>
    <w:rsid w:val="00565EE6"/>
    <w:rsid w:val="0056605B"/>
    <w:rsid w:val="00566BB4"/>
    <w:rsid w:val="00566C77"/>
    <w:rsid w:val="00567985"/>
    <w:rsid w:val="005679DE"/>
    <w:rsid w:val="005724F5"/>
    <w:rsid w:val="00573D4F"/>
    <w:rsid w:val="005749EA"/>
    <w:rsid w:val="00574DB7"/>
    <w:rsid w:val="00575674"/>
    <w:rsid w:val="00575969"/>
    <w:rsid w:val="00576263"/>
    <w:rsid w:val="005767A5"/>
    <w:rsid w:val="00577AEC"/>
    <w:rsid w:val="00581863"/>
    <w:rsid w:val="00582601"/>
    <w:rsid w:val="005827A9"/>
    <w:rsid w:val="005845FF"/>
    <w:rsid w:val="00584B5A"/>
    <w:rsid w:val="00585C21"/>
    <w:rsid w:val="005861DD"/>
    <w:rsid w:val="005864E8"/>
    <w:rsid w:val="00587538"/>
    <w:rsid w:val="00587CC5"/>
    <w:rsid w:val="00590379"/>
    <w:rsid w:val="00591015"/>
    <w:rsid w:val="00591556"/>
    <w:rsid w:val="00592381"/>
    <w:rsid w:val="005933B1"/>
    <w:rsid w:val="00594D82"/>
    <w:rsid w:val="00594FB6"/>
    <w:rsid w:val="005957B9"/>
    <w:rsid w:val="005957C6"/>
    <w:rsid w:val="005962C7"/>
    <w:rsid w:val="00596527"/>
    <w:rsid w:val="0059662F"/>
    <w:rsid w:val="005975DA"/>
    <w:rsid w:val="00597E98"/>
    <w:rsid w:val="005A0A82"/>
    <w:rsid w:val="005A0B2B"/>
    <w:rsid w:val="005A1DCE"/>
    <w:rsid w:val="005A2D13"/>
    <w:rsid w:val="005A4145"/>
    <w:rsid w:val="005A6770"/>
    <w:rsid w:val="005B015D"/>
    <w:rsid w:val="005B027B"/>
    <w:rsid w:val="005B03DF"/>
    <w:rsid w:val="005B1317"/>
    <w:rsid w:val="005B1763"/>
    <w:rsid w:val="005B2113"/>
    <w:rsid w:val="005B2470"/>
    <w:rsid w:val="005B3950"/>
    <w:rsid w:val="005B3AE3"/>
    <w:rsid w:val="005B43D0"/>
    <w:rsid w:val="005B43FA"/>
    <w:rsid w:val="005B4A75"/>
    <w:rsid w:val="005B5F95"/>
    <w:rsid w:val="005B64DA"/>
    <w:rsid w:val="005B748E"/>
    <w:rsid w:val="005C0C96"/>
    <w:rsid w:val="005C14A0"/>
    <w:rsid w:val="005C1F5C"/>
    <w:rsid w:val="005C644F"/>
    <w:rsid w:val="005C6AC9"/>
    <w:rsid w:val="005C7094"/>
    <w:rsid w:val="005D0080"/>
    <w:rsid w:val="005D029B"/>
    <w:rsid w:val="005D0720"/>
    <w:rsid w:val="005D08AD"/>
    <w:rsid w:val="005D15EB"/>
    <w:rsid w:val="005D16E2"/>
    <w:rsid w:val="005D194A"/>
    <w:rsid w:val="005D234A"/>
    <w:rsid w:val="005D292E"/>
    <w:rsid w:val="005D2DF7"/>
    <w:rsid w:val="005D4D42"/>
    <w:rsid w:val="005D5AC7"/>
    <w:rsid w:val="005D5E3F"/>
    <w:rsid w:val="005D658A"/>
    <w:rsid w:val="005D67ED"/>
    <w:rsid w:val="005D6DB3"/>
    <w:rsid w:val="005D6EEE"/>
    <w:rsid w:val="005E07B3"/>
    <w:rsid w:val="005E0AF1"/>
    <w:rsid w:val="005E0E5D"/>
    <w:rsid w:val="005E113F"/>
    <w:rsid w:val="005E1CA7"/>
    <w:rsid w:val="005E2339"/>
    <w:rsid w:val="005E2793"/>
    <w:rsid w:val="005E33B2"/>
    <w:rsid w:val="005E3871"/>
    <w:rsid w:val="005E3C96"/>
    <w:rsid w:val="005E47CC"/>
    <w:rsid w:val="005E7EF6"/>
    <w:rsid w:val="005F021A"/>
    <w:rsid w:val="005F0A29"/>
    <w:rsid w:val="005F149F"/>
    <w:rsid w:val="005F2199"/>
    <w:rsid w:val="005F231B"/>
    <w:rsid w:val="005F2AA9"/>
    <w:rsid w:val="005F3E59"/>
    <w:rsid w:val="005F424F"/>
    <w:rsid w:val="005F4387"/>
    <w:rsid w:val="005F4438"/>
    <w:rsid w:val="005F5A83"/>
    <w:rsid w:val="005F7316"/>
    <w:rsid w:val="00600233"/>
    <w:rsid w:val="0060421C"/>
    <w:rsid w:val="006050D9"/>
    <w:rsid w:val="0060651F"/>
    <w:rsid w:val="00610535"/>
    <w:rsid w:val="006107E7"/>
    <w:rsid w:val="00610F21"/>
    <w:rsid w:val="006115E9"/>
    <w:rsid w:val="00611F07"/>
    <w:rsid w:val="00611FB3"/>
    <w:rsid w:val="00612744"/>
    <w:rsid w:val="0061286E"/>
    <w:rsid w:val="00612F02"/>
    <w:rsid w:val="00613D91"/>
    <w:rsid w:val="00615CC5"/>
    <w:rsid w:val="00616178"/>
    <w:rsid w:val="006178A2"/>
    <w:rsid w:val="00617DFD"/>
    <w:rsid w:val="00621F52"/>
    <w:rsid w:val="00621FD6"/>
    <w:rsid w:val="006232DC"/>
    <w:rsid w:val="006233C2"/>
    <w:rsid w:val="00623A26"/>
    <w:rsid w:val="00624C04"/>
    <w:rsid w:val="00624FD7"/>
    <w:rsid w:val="006253B3"/>
    <w:rsid w:val="006254D3"/>
    <w:rsid w:val="00630E22"/>
    <w:rsid w:val="00631415"/>
    <w:rsid w:val="00631C06"/>
    <w:rsid w:val="00632116"/>
    <w:rsid w:val="00632366"/>
    <w:rsid w:val="00635BB1"/>
    <w:rsid w:val="00635D72"/>
    <w:rsid w:val="00635E7A"/>
    <w:rsid w:val="0063786F"/>
    <w:rsid w:val="006379FB"/>
    <w:rsid w:val="00644250"/>
    <w:rsid w:val="00647C00"/>
    <w:rsid w:val="0065072E"/>
    <w:rsid w:val="00651CA2"/>
    <w:rsid w:val="0065379C"/>
    <w:rsid w:val="00654009"/>
    <w:rsid w:val="0065516B"/>
    <w:rsid w:val="00655C8A"/>
    <w:rsid w:val="0065628F"/>
    <w:rsid w:val="0066247C"/>
    <w:rsid w:val="00662AE7"/>
    <w:rsid w:val="00663097"/>
    <w:rsid w:val="0066444F"/>
    <w:rsid w:val="0066486E"/>
    <w:rsid w:val="006648A4"/>
    <w:rsid w:val="00664CDE"/>
    <w:rsid w:val="00664F00"/>
    <w:rsid w:val="00665070"/>
    <w:rsid w:val="00665110"/>
    <w:rsid w:val="00665133"/>
    <w:rsid w:val="00665140"/>
    <w:rsid w:val="006662B3"/>
    <w:rsid w:val="006665E3"/>
    <w:rsid w:val="00666959"/>
    <w:rsid w:val="00667394"/>
    <w:rsid w:val="006716B9"/>
    <w:rsid w:val="00672242"/>
    <w:rsid w:val="0067242E"/>
    <w:rsid w:val="00673E6A"/>
    <w:rsid w:val="00674261"/>
    <w:rsid w:val="006742E3"/>
    <w:rsid w:val="0067478E"/>
    <w:rsid w:val="0067483E"/>
    <w:rsid w:val="00674A9B"/>
    <w:rsid w:val="00675797"/>
    <w:rsid w:val="0067586F"/>
    <w:rsid w:val="006758E3"/>
    <w:rsid w:val="00676219"/>
    <w:rsid w:val="00676968"/>
    <w:rsid w:val="006779C4"/>
    <w:rsid w:val="00677AB7"/>
    <w:rsid w:val="00680ED9"/>
    <w:rsid w:val="006825A8"/>
    <w:rsid w:val="00682749"/>
    <w:rsid w:val="0068376A"/>
    <w:rsid w:val="00683C58"/>
    <w:rsid w:val="006849E4"/>
    <w:rsid w:val="006857AF"/>
    <w:rsid w:val="0068603A"/>
    <w:rsid w:val="00686051"/>
    <w:rsid w:val="00686D1D"/>
    <w:rsid w:val="00686FB1"/>
    <w:rsid w:val="006902C7"/>
    <w:rsid w:val="006909D4"/>
    <w:rsid w:val="00690A0F"/>
    <w:rsid w:val="00691566"/>
    <w:rsid w:val="006916F3"/>
    <w:rsid w:val="0069209E"/>
    <w:rsid w:val="0069243E"/>
    <w:rsid w:val="006925C1"/>
    <w:rsid w:val="00692BAC"/>
    <w:rsid w:val="00693983"/>
    <w:rsid w:val="006939CC"/>
    <w:rsid w:val="00693B1B"/>
    <w:rsid w:val="00694188"/>
    <w:rsid w:val="00695E4A"/>
    <w:rsid w:val="0069726E"/>
    <w:rsid w:val="006973ED"/>
    <w:rsid w:val="006A0136"/>
    <w:rsid w:val="006A075C"/>
    <w:rsid w:val="006A1998"/>
    <w:rsid w:val="006A2E6D"/>
    <w:rsid w:val="006A3732"/>
    <w:rsid w:val="006A39A7"/>
    <w:rsid w:val="006A45D3"/>
    <w:rsid w:val="006A4B7A"/>
    <w:rsid w:val="006A4BE4"/>
    <w:rsid w:val="006A50CB"/>
    <w:rsid w:val="006A5EAC"/>
    <w:rsid w:val="006A64FE"/>
    <w:rsid w:val="006A6FF3"/>
    <w:rsid w:val="006A70CD"/>
    <w:rsid w:val="006A75C8"/>
    <w:rsid w:val="006B0854"/>
    <w:rsid w:val="006B10DD"/>
    <w:rsid w:val="006B11BC"/>
    <w:rsid w:val="006B1BE4"/>
    <w:rsid w:val="006B1CCB"/>
    <w:rsid w:val="006B1EB1"/>
    <w:rsid w:val="006B2F89"/>
    <w:rsid w:val="006B3797"/>
    <w:rsid w:val="006B3E32"/>
    <w:rsid w:val="006B455A"/>
    <w:rsid w:val="006B4DCE"/>
    <w:rsid w:val="006B5400"/>
    <w:rsid w:val="006B5B6D"/>
    <w:rsid w:val="006B676A"/>
    <w:rsid w:val="006B7524"/>
    <w:rsid w:val="006B78B8"/>
    <w:rsid w:val="006B7C8E"/>
    <w:rsid w:val="006B7F2E"/>
    <w:rsid w:val="006C01CB"/>
    <w:rsid w:val="006C0B92"/>
    <w:rsid w:val="006C0D2E"/>
    <w:rsid w:val="006C12B9"/>
    <w:rsid w:val="006C1DCE"/>
    <w:rsid w:val="006C2691"/>
    <w:rsid w:val="006C2A70"/>
    <w:rsid w:val="006C2B78"/>
    <w:rsid w:val="006C2F23"/>
    <w:rsid w:val="006C2FDE"/>
    <w:rsid w:val="006C3151"/>
    <w:rsid w:val="006C3892"/>
    <w:rsid w:val="006C51F7"/>
    <w:rsid w:val="006C5855"/>
    <w:rsid w:val="006C65FE"/>
    <w:rsid w:val="006C6631"/>
    <w:rsid w:val="006C67B0"/>
    <w:rsid w:val="006C6EB0"/>
    <w:rsid w:val="006C7FF8"/>
    <w:rsid w:val="006D02A0"/>
    <w:rsid w:val="006D03DA"/>
    <w:rsid w:val="006D267C"/>
    <w:rsid w:val="006D3D81"/>
    <w:rsid w:val="006D4066"/>
    <w:rsid w:val="006D4161"/>
    <w:rsid w:val="006D479A"/>
    <w:rsid w:val="006D4C2D"/>
    <w:rsid w:val="006D63EA"/>
    <w:rsid w:val="006D7146"/>
    <w:rsid w:val="006E0C56"/>
    <w:rsid w:val="006E2097"/>
    <w:rsid w:val="006E2671"/>
    <w:rsid w:val="006E2C2D"/>
    <w:rsid w:val="006E31A9"/>
    <w:rsid w:val="006E38DE"/>
    <w:rsid w:val="006E3D7C"/>
    <w:rsid w:val="006E4A0D"/>
    <w:rsid w:val="006E7295"/>
    <w:rsid w:val="006E77E9"/>
    <w:rsid w:val="006E798C"/>
    <w:rsid w:val="006F0149"/>
    <w:rsid w:val="006F1A2C"/>
    <w:rsid w:val="006F1CDE"/>
    <w:rsid w:val="006F2CC0"/>
    <w:rsid w:val="006F2EE5"/>
    <w:rsid w:val="006F36C8"/>
    <w:rsid w:val="006F38F4"/>
    <w:rsid w:val="006F3E32"/>
    <w:rsid w:val="006F543F"/>
    <w:rsid w:val="006F5DAE"/>
    <w:rsid w:val="006F6568"/>
    <w:rsid w:val="006F6890"/>
    <w:rsid w:val="006F74C3"/>
    <w:rsid w:val="006F75C6"/>
    <w:rsid w:val="006F765E"/>
    <w:rsid w:val="00700F0C"/>
    <w:rsid w:val="0070102C"/>
    <w:rsid w:val="007016E4"/>
    <w:rsid w:val="007018F4"/>
    <w:rsid w:val="0070388E"/>
    <w:rsid w:val="00704A55"/>
    <w:rsid w:val="007057CB"/>
    <w:rsid w:val="0070733E"/>
    <w:rsid w:val="00710239"/>
    <w:rsid w:val="00710A24"/>
    <w:rsid w:val="00712FDC"/>
    <w:rsid w:val="0071307C"/>
    <w:rsid w:val="00716C15"/>
    <w:rsid w:val="00716EF8"/>
    <w:rsid w:val="00717128"/>
    <w:rsid w:val="00717C12"/>
    <w:rsid w:val="00721124"/>
    <w:rsid w:val="007212B6"/>
    <w:rsid w:val="007226EF"/>
    <w:rsid w:val="007228EF"/>
    <w:rsid w:val="0072676D"/>
    <w:rsid w:val="00726E9E"/>
    <w:rsid w:val="0072754F"/>
    <w:rsid w:val="00727D9C"/>
    <w:rsid w:val="007301AD"/>
    <w:rsid w:val="007307AD"/>
    <w:rsid w:val="007311B1"/>
    <w:rsid w:val="00732BCC"/>
    <w:rsid w:val="00733631"/>
    <w:rsid w:val="007340AC"/>
    <w:rsid w:val="0073439F"/>
    <w:rsid w:val="00734BF6"/>
    <w:rsid w:val="00735017"/>
    <w:rsid w:val="00735A2D"/>
    <w:rsid w:val="00736030"/>
    <w:rsid w:val="007372E4"/>
    <w:rsid w:val="007407C1"/>
    <w:rsid w:val="00742C11"/>
    <w:rsid w:val="0074341B"/>
    <w:rsid w:val="00743426"/>
    <w:rsid w:val="0074452B"/>
    <w:rsid w:val="007448C4"/>
    <w:rsid w:val="00745974"/>
    <w:rsid w:val="00745A63"/>
    <w:rsid w:val="00745F67"/>
    <w:rsid w:val="007464B9"/>
    <w:rsid w:val="0074700D"/>
    <w:rsid w:val="0074741D"/>
    <w:rsid w:val="007474C5"/>
    <w:rsid w:val="007504B9"/>
    <w:rsid w:val="00751464"/>
    <w:rsid w:val="0075162B"/>
    <w:rsid w:val="00751B39"/>
    <w:rsid w:val="00752FED"/>
    <w:rsid w:val="0075389D"/>
    <w:rsid w:val="00753C2F"/>
    <w:rsid w:val="00755AA8"/>
    <w:rsid w:val="00755C7F"/>
    <w:rsid w:val="00755F1C"/>
    <w:rsid w:val="007568FE"/>
    <w:rsid w:val="00756CC4"/>
    <w:rsid w:val="0076113B"/>
    <w:rsid w:val="007617D9"/>
    <w:rsid w:val="00761B6E"/>
    <w:rsid w:val="0076337C"/>
    <w:rsid w:val="00763744"/>
    <w:rsid w:val="007645A8"/>
    <w:rsid w:val="00765BF5"/>
    <w:rsid w:val="007664A2"/>
    <w:rsid w:val="00766521"/>
    <w:rsid w:val="00767678"/>
    <w:rsid w:val="007678A6"/>
    <w:rsid w:val="007678D8"/>
    <w:rsid w:val="0077102C"/>
    <w:rsid w:val="00771EAD"/>
    <w:rsid w:val="007725AD"/>
    <w:rsid w:val="007751F3"/>
    <w:rsid w:val="00775487"/>
    <w:rsid w:val="007762C6"/>
    <w:rsid w:val="0077767B"/>
    <w:rsid w:val="00777D3D"/>
    <w:rsid w:val="007800A6"/>
    <w:rsid w:val="00780BA1"/>
    <w:rsid w:val="00780F86"/>
    <w:rsid w:val="0078357C"/>
    <w:rsid w:val="00783AFE"/>
    <w:rsid w:val="00783EA5"/>
    <w:rsid w:val="0078484C"/>
    <w:rsid w:val="00787E50"/>
    <w:rsid w:val="00787F31"/>
    <w:rsid w:val="00790614"/>
    <w:rsid w:val="0079322E"/>
    <w:rsid w:val="00795AA3"/>
    <w:rsid w:val="007979E8"/>
    <w:rsid w:val="007A2649"/>
    <w:rsid w:val="007A3468"/>
    <w:rsid w:val="007A4389"/>
    <w:rsid w:val="007A438B"/>
    <w:rsid w:val="007A4661"/>
    <w:rsid w:val="007A5672"/>
    <w:rsid w:val="007A77EB"/>
    <w:rsid w:val="007B1378"/>
    <w:rsid w:val="007B2402"/>
    <w:rsid w:val="007B276E"/>
    <w:rsid w:val="007B38A7"/>
    <w:rsid w:val="007B39E0"/>
    <w:rsid w:val="007B3DD0"/>
    <w:rsid w:val="007B4E70"/>
    <w:rsid w:val="007B516B"/>
    <w:rsid w:val="007B5C25"/>
    <w:rsid w:val="007B6548"/>
    <w:rsid w:val="007B7662"/>
    <w:rsid w:val="007B78F4"/>
    <w:rsid w:val="007B7FA2"/>
    <w:rsid w:val="007C08F7"/>
    <w:rsid w:val="007C1488"/>
    <w:rsid w:val="007C1675"/>
    <w:rsid w:val="007C25AE"/>
    <w:rsid w:val="007C2867"/>
    <w:rsid w:val="007C33A9"/>
    <w:rsid w:val="007C4023"/>
    <w:rsid w:val="007C4A04"/>
    <w:rsid w:val="007C4DE8"/>
    <w:rsid w:val="007C5E3D"/>
    <w:rsid w:val="007C6684"/>
    <w:rsid w:val="007C69B9"/>
    <w:rsid w:val="007C6A81"/>
    <w:rsid w:val="007C7F4B"/>
    <w:rsid w:val="007D03EE"/>
    <w:rsid w:val="007D0AD7"/>
    <w:rsid w:val="007D1D1E"/>
    <w:rsid w:val="007D3B10"/>
    <w:rsid w:val="007D462D"/>
    <w:rsid w:val="007D46FC"/>
    <w:rsid w:val="007D4903"/>
    <w:rsid w:val="007D5537"/>
    <w:rsid w:val="007D5963"/>
    <w:rsid w:val="007D5C66"/>
    <w:rsid w:val="007D5FE7"/>
    <w:rsid w:val="007D7772"/>
    <w:rsid w:val="007E01BC"/>
    <w:rsid w:val="007E05CA"/>
    <w:rsid w:val="007E0BDA"/>
    <w:rsid w:val="007E25AD"/>
    <w:rsid w:val="007E25EB"/>
    <w:rsid w:val="007E312D"/>
    <w:rsid w:val="007E3AF4"/>
    <w:rsid w:val="007E4880"/>
    <w:rsid w:val="007E4EFC"/>
    <w:rsid w:val="007E5594"/>
    <w:rsid w:val="007E5BA9"/>
    <w:rsid w:val="007E637C"/>
    <w:rsid w:val="007E6918"/>
    <w:rsid w:val="007E6A18"/>
    <w:rsid w:val="007E72DE"/>
    <w:rsid w:val="007E75D7"/>
    <w:rsid w:val="007F09F4"/>
    <w:rsid w:val="007F1364"/>
    <w:rsid w:val="007F29F6"/>
    <w:rsid w:val="007F3BAA"/>
    <w:rsid w:val="007F47C9"/>
    <w:rsid w:val="007F4A04"/>
    <w:rsid w:val="007F5BDF"/>
    <w:rsid w:val="007F6475"/>
    <w:rsid w:val="007F647C"/>
    <w:rsid w:val="007F693F"/>
    <w:rsid w:val="0080041B"/>
    <w:rsid w:val="00800A0B"/>
    <w:rsid w:val="00800B89"/>
    <w:rsid w:val="00802101"/>
    <w:rsid w:val="008025AC"/>
    <w:rsid w:val="00802BD8"/>
    <w:rsid w:val="00802F81"/>
    <w:rsid w:val="00803FAC"/>
    <w:rsid w:val="00804E3D"/>
    <w:rsid w:val="00804F0A"/>
    <w:rsid w:val="00804F0F"/>
    <w:rsid w:val="00805079"/>
    <w:rsid w:val="008062BE"/>
    <w:rsid w:val="0080689A"/>
    <w:rsid w:val="00806F39"/>
    <w:rsid w:val="00807661"/>
    <w:rsid w:val="00807C6E"/>
    <w:rsid w:val="00810F42"/>
    <w:rsid w:val="00810FD1"/>
    <w:rsid w:val="00811581"/>
    <w:rsid w:val="008126B7"/>
    <w:rsid w:val="00812759"/>
    <w:rsid w:val="00813446"/>
    <w:rsid w:val="008138A9"/>
    <w:rsid w:val="008141D7"/>
    <w:rsid w:val="00814574"/>
    <w:rsid w:val="0081496C"/>
    <w:rsid w:val="00816211"/>
    <w:rsid w:val="008228B8"/>
    <w:rsid w:val="00825299"/>
    <w:rsid w:val="00826219"/>
    <w:rsid w:val="00827233"/>
    <w:rsid w:val="0082768B"/>
    <w:rsid w:val="0083084D"/>
    <w:rsid w:val="008310E9"/>
    <w:rsid w:val="0083222F"/>
    <w:rsid w:val="008334C2"/>
    <w:rsid w:val="00834C65"/>
    <w:rsid w:val="0083541D"/>
    <w:rsid w:val="00835F09"/>
    <w:rsid w:val="0083634B"/>
    <w:rsid w:val="00840116"/>
    <w:rsid w:val="00840D3F"/>
    <w:rsid w:val="00844186"/>
    <w:rsid w:val="00844ECF"/>
    <w:rsid w:val="00845A92"/>
    <w:rsid w:val="00846541"/>
    <w:rsid w:val="00846DE6"/>
    <w:rsid w:val="00847523"/>
    <w:rsid w:val="00847652"/>
    <w:rsid w:val="0085005E"/>
    <w:rsid w:val="00850D45"/>
    <w:rsid w:val="00851384"/>
    <w:rsid w:val="0085217C"/>
    <w:rsid w:val="00852352"/>
    <w:rsid w:val="008523C2"/>
    <w:rsid w:val="0085269A"/>
    <w:rsid w:val="00852BA0"/>
    <w:rsid w:val="008539A7"/>
    <w:rsid w:val="00855077"/>
    <w:rsid w:val="00856069"/>
    <w:rsid w:val="00857B0A"/>
    <w:rsid w:val="00857B3D"/>
    <w:rsid w:val="008603AC"/>
    <w:rsid w:val="00862276"/>
    <w:rsid w:val="008623F8"/>
    <w:rsid w:val="00862BEF"/>
    <w:rsid w:val="00863576"/>
    <w:rsid w:val="00863FC5"/>
    <w:rsid w:val="00863FF7"/>
    <w:rsid w:val="00864E69"/>
    <w:rsid w:val="00865165"/>
    <w:rsid w:val="0086637F"/>
    <w:rsid w:val="0086662D"/>
    <w:rsid w:val="008667AA"/>
    <w:rsid w:val="008669C1"/>
    <w:rsid w:val="00866B10"/>
    <w:rsid w:val="00866B98"/>
    <w:rsid w:val="0086787C"/>
    <w:rsid w:val="00867A76"/>
    <w:rsid w:val="00867DFC"/>
    <w:rsid w:val="008726A6"/>
    <w:rsid w:val="00872CFA"/>
    <w:rsid w:val="0087302C"/>
    <w:rsid w:val="0087367C"/>
    <w:rsid w:val="00874271"/>
    <w:rsid w:val="008742E2"/>
    <w:rsid w:val="0087527D"/>
    <w:rsid w:val="00875885"/>
    <w:rsid w:val="008759C7"/>
    <w:rsid w:val="00876BC7"/>
    <w:rsid w:val="008775A6"/>
    <w:rsid w:val="008776DA"/>
    <w:rsid w:val="00877A72"/>
    <w:rsid w:val="00877BBA"/>
    <w:rsid w:val="00877C31"/>
    <w:rsid w:val="00880D9A"/>
    <w:rsid w:val="008814CC"/>
    <w:rsid w:val="008849EF"/>
    <w:rsid w:val="00885A90"/>
    <w:rsid w:val="00885D68"/>
    <w:rsid w:val="00886773"/>
    <w:rsid w:val="00887103"/>
    <w:rsid w:val="00887597"/>
    <w:rsid w:val="00887959"/>
    <w:rsid w:val="0089090A"/>
    <w:rsid w:val="00891A92"/>
    <w:rsid w:val="008923B8"/>
    <w:rsid w:val="0089337C"/>
    <w:rsid w:val="00893528"/>
    <w:rsid w:val="008945F4"/>
    <w:rsid w:val="00895235"/>
    <w:rsid w:val="008966BC"/>
    <w:rsid w:val="008969AF"/>
    <w:rsid w:val="008A1575"/>
    <w:rsid w:val="008A175C"/>
    <w:rsid w:val="008A1A4E"/>
    <w:rsid w:val="008A259A"/>
    <w:rsid w:val="008A3AF4"/>
    <w:rsid w:val="008A3F11"/>
    <w:rsid w:val="008A4131"/>
    <w:rsid w:val="008A4280"/>
    <w:rsid w:val="008A4ACD"/>
    <w:rsid w:val="008A4F3E"/>
    <w:rsid w:val="008A5BC6"/>
    <w:rsid w:val="008A7B33"/>
    <w:rsid w:val="008A7D7F"/>
    <w:rsid w:val="008B048D"/>
    <w:rsid w:val="008B3D24"/>
    <w:rsid w:val="008B4E45"/>
    <w:rsid w:val="008B5BAF"/>
    <w:rsid w:val="008B6477"/>
    <w:rsid w:val="008B7F46"/>
    <w:rsid w:val="008C06BD"/>
    <w:rsid w:val="008C0C48"/>
    <w:rsid w:val="008C111A"/>
    <w:rsid w:val="008C11AE"/>
    <w:rsid w:val="008C1ECD"/>
    <w:rsid w:val="008C28E6"/>
    <w:rsid w:val="008C366B"/>
    <w:rsid w:val="008C3DCF"/>
    <w:rsid w:val="008C5B46"/>
    <w:rsid w:val="008C63D6"/>
    <w:rsid w:val="008C70A1"/>
    <w:rsid w:val="008D0705"/>
    <w:rsid w:val="008D0CE5"/>
    <w:rsid w:val="008D143A"/>
    <w:rsid w:val="008D230C"/>
    <w:rsid w:val="008D2DF1"/>
    <w:rsid w:val="008D32CB"/>
    <w:rsid w:val="008D4094"/>
    <w:rsid w:val="008D46D2"/>
    <w:rsid w:val="008D4B4F"/>
    <w:rsid w:val="008D7072"/>
    <w:rsid w:val="008D7304"/>
    <w:rsid w:val="008D7753"/>
    <w:rsid w:val="008D7F41"/>
    <w:rsid w:val="008E05B0"/>
    <w:rsid w:val="008E0C3D"/>
    <w:rsid w:val="008E0D8D"/>
    <w:rsid w:val="008E2295"/>
    <w:rsid w:val="008E24E4"/>
    <w:rsid w:val="008E2D1D"/>
    <w:rsid w:val="008E33D2"/>
    <w:rsid w:val="008E463A"/>
    <w:rsid w:val="008E4BF0"/>
    <w:rsid w:val="008E6109"/>
    <w:rsid w:val="008E667F"/>
    <w:rsid w:val="008E6D4B"/>
    <w:rsid w:val="008F0E80"/>
    <w:rsid w:val="008F1343"/>
    <w:rsid w:val="008F151F"/>
    <w:rsid w:val="008F1AA4"/>
    <w:rsid w:val="008F1C17"/>
    <w:rsid w:val="008F2C43"/>
    <w:rsid w:val="008F2D02"/>
    <w:rsid w:val="008F2FD6"/>
    <w:rsid w:val="008F31DC"/>
    <w:rsid w:val="008F435A"/>
    <w:rsid w:val="008F5353"/>
    <w:rsid w:val="008F6291"/>
    <w:rsid w:val="008F62C9"/>
    <w:rsid w:val="008F63B2"/>
    <w:rsid w:val="008F6CDF"/>
    <w:rsid w:val="008F6D39"/>
    <w:rsid w:val="008F7BF9"/>
    <w:rsid w:val="009006D0"/>
    <w:rsid w:val="0090084D"/>
    <w:rsid w:val="00900CDB"/>
    <w:rsid w:val="00900FCB"/>
    <w:rsid w:val="009023F1"/>
    <w:rsid w:val="00902719"/>
    <w:rsid w:val="00902DDB"/>
    <w:rsid w:val="009035A4"/>
    <w:rsid w:val="009044DD"/>
    <w:rsid w:val="00906159"/>
    <w:rsid w:val="0090769B"/>
    <w:rsid w:val="00907B98"/>
    <w:rsid w:val="00907C6B"/>
    <w:rsid w:val="00910195"/>
    <w:rsid w:val="009106A5"/>
    <w:rsid w:val="0091302A"/>
    <w:rsid w:val="00913134"/>
    <w:rsid w:val="00913879"/>
    <w:rsid w:val="009140A9"/>
    <w:rsid w:val="009158EE"/>
    <w:rsid w:val="009164A3"/>
    <w:rsid w:val="00916646"/>
    <w:rsid w:val="0091664F"/>
    <w:rsid w:val="009167DC"/>
    <w:rsid w:val="0092008F"/>
    <w:rsid w:val="009217A2"/>
    <w:rsid w:val="009226DE"/>
    <w:rsid w:val="009233BF"/>
    <w:rsid w:val="009234A3"/>
    <w:rsid w:val="00923626"/>
    <w:rsid w:val="0092403D"/>
    <w:rsid w:val="009241D2"/>
    <w:rsid w:val="00925E64"/>
    <w:rsid w:val="009269C3"/>
    <w:rsid w:val="009276A6"/>
    <w:rsid w:val="00931A53"/>
    <w:rsid w:val="00931B8F"/>
    <w:rsid w:val="009333AF"/>
    <w:rsid w:val="00933E07"/>
    <w:rsid w:val="00934204"/>
    <w:rsid w:val="009344AD"/>
    <w:rsid w:val="00934DDC"/>
    <w:rsid w:val="00935551"/>
    <w:rsid w:val="00936B1C"/>
    <w:rsid w:val="00936D98"/>
    <w:rsid w:val="0093739E"/>
    <w:rsid w:val="00937DDC"/>
    <w:rsid w:val="00940A41"/>
    <w:rsid w:val="00940CEE"/>
    <w:rsid w:val="00941B7D"/>
    <w:rsid w:val="00941C8F"/>
    <w:rsid w:val="0094380E"/>
    <w:rsid w:val="009444D6"/>
    <w:rsid w:val="0094454B"/>
    <w:rsid w:val="00944B45"/>
    <w:rsid w:val="0094509E"/>
    <w:rsid w:val="009459BB"/>
    <w:rsid w:val="009464A1"/>
    <w:rsid w:val="009502F8"/>
    <w:rsid w:val="00950743"/>
    <w:rsid w:val="00953157"/>
    <w:rsid w:val="00953EE8"/>
    <w:rsid w:val="00954441"/>
    <w:rsid w:val="00954FF7"/>
    <w:rsid w:val="009550E9"/>
    <w:rsid w:val="009559AB"/>
    <w:rsid w:val="0095647F"/>
    <w:rsid w:val="0095677C"/>
    <w:rsid w:val="00956A94"/>
    <w:rsid w:val="00956F29"/>
    <w:rsid w:val="009572FF"/>
    <w:rsid w:val="009604D1"/>
    <w:rsid w:val="00960550"/>
    <w:rsid w:val="00961197"/>
    <w:rsid w:val="0096179E"/>
    <w:rsid w:val="00962A97"/>
    <w:rsid w:val="00962D26"/>
    <w:rsid w:val="009630EE"/>
    <w:rsid w:val="00963125"/>
    <w:rsid w:val="009637BF"/>
    <w:rsid w:val="009640EF"/>
    <w:rsid w:val="00967E39"/>
    <w:rsid w:val="0097190B"/>
    <w:rsid w:val="00971ABA"/>
    <w:rsid w:val="00971E05"/>
    <w:rsid w:val="00972103"/>
    <w:rsid w:val="00973A8C"/>
    <w:rsid w:val="009743BF"/>
    <w:rsid w:val="009749D5"/>
    <w:rsid w:val="00975937"/>
    <w:rsid w:val="00975A61"/>
    <w:rsid w:val="0097656D"/>
    <w:rsid w:val="009777FF"/>
    <w:rsid w:val="00977EAE"/>
    <w:rsid w:val="00981A96"/>
    <w:rsid w:val="0098315B"/>
    <w:rsid w:val="00983602"/>
    <w:rsid w:val="00983924"/>
    <w:rsid w:val="00983FC4"/>
    <w:rsid w:val="00984B96"/>
    <w:rsid w:val="00985175"/>
    <w:rsid w:val="00985EAF"/>
    <w:rsid w:val="0098755F"/>
    <w:rsid w:val="0099088E"/>
    <w:rsid w:val="00990C0A"/>
    <w:rsid w:val="009931D8"/>
    <w:rsid w:val="00993215"/>
    <w:rsid w:val="00993807"/>
    <w:rsid w:val="00993A28"/>
    <w:rsid w:val="0099434E"/>
    <w:rsid w:val="009950CF"/>
    <w:rsid w:val="00997A27"/>
    <w:rsid w:val="009A0F10"/>
    <w:rsid w:val="009A28D0"/>
    <w:rsid w:val="009A3EAE"/>
    <w:rsid w:val="009A418E"/>
    <w:rsid w:val="009A41E8"/>
    <w:rsid w:val="009A4801"/>
    <w:rsid w:val="009A498B"/>
    <w:rsid w:val="009A4BF3"/>
    <w:rsid w:val="009A50E4"/>
    <w:rsid w:val="009A523A"/>
    <w:rsid w:val="009A536A"/>
    <w:rsid w:val="009A5801"/>
    <w:rsid w:val="009A6FCF"/>
    <w:rsid w:val="009A7778"/>
    <w:rsid w:val="009B2F77"/>
    <w:rsid w:val="009B3602"/>
    <w:rsid w:val="009B3BAA"/>
    <w:rsid w:val="009B5B49"/>
    <w:rsid w:val="009B6929"/>
    <w:rsid w:val="009B6ABE"/>
    <w:rsid w:val="009B6F24"/>
    <w:rsid w:val="009B712C"/>
    <w:rsid w:val="009B7F98"/>
    <w:rsid w:val="009C0FEB"/>
    <w:rsid w:val="009C1FEB"/>
    <w:rsid w:val="009C25D6"/>
    <w:rsid w:val="009C3F89"/>
    <w:rsid w:val="009C4BC7"/>
    <w:rsid w:val="009C6439"/>
    <w:rsid w:val="009C6AF8"/>
    <w:rsid w:val="009D038D"/>
    <w:rsid w:val="009D0C54"/>
    <w:rsid w:val="009D0D05"/>
    <w:rsid w:val="009D132C"/>
    <w:rsid w:val="009D1745"/>
    <w:rsid w:val="009D1974"/>
    <w:rsid w:val="009D29B9"/>
    <w:rsid w:val="009D2B9C"/>
    <w:rsid w:val="009D2EFB"/>
    <w:rsid w:val="009D42CF"/>
    <w:rsid w:val="009D48F9"/>
    <w:rsid w:val="009D4986"/>
    <w:rsid w:val="009D5B3F"/>
    <w:rsid w:val="009E037F"/>
    <w:rsid w:val="009E0718"/>
    <w:rsid w:val="009E1007"/>
    <w:rsid w:val="009E11DA"/>
    <w:rsid w:val="009E18AD"/>
    <w:rsid w:val="009E1EBE"/>
    <w:rsid w:val="009E2156"/>
    <w:rsid w:val="009E25CE"/>
    <w:rsid w:val="009E2DFB"/>
    <w:rsid w:val="009E3139"/>
    <w:rsid w:val="009E31AF"/>
    <w:rsid w:val="009E4120"/>
    <w:rsid w:val="009E41DB"/>
    <w:rsid w:val="009E4425"/>
    <w:rsid w:val="009E488E"/>
    <w:rsid w:val="009E48B7"/>
    <w:rsid w:val="009E49E3"/>
    <w:rsid w:val="009E5914"/>
    <w:rsid w:val="009E5AAA"/>
    <w:rsid w:val="009E5CA4"/>
    <w:rsid w:val="009E5DA0"/>
    <w:rsid w:val="009E6E7E"/>
    <w:rsid w:val="009F0D9B"/>
    <w:rsid w:val="009F2CA0"/>
    <w:rsid w:val="009F33DE"/>
    <w:rsid w:val="009F366F"/>
    <w:rsid w:val="009F4693"/>
    <w:rsid w:val="009F64B8"/>
    <w:rsid w:val="009F64F9"/>
    <w:rsid w:val="009F6C1F"/>
    <w:rsid w:val="009F6E24"/>
    <w:rsid w:val="009F71C4"/>
    <w:rsid w:val="009F7401"/>
    <w:rsid w:val="009F76FF"/>
    <w:rsid w:val="009F79E6"/>
    <w:rsid w:val="00A000DE"/>
    <w:rsid w:val="00A01109"/>
    <w:rsid w:val="00A021F9"/>
    <w:rsid w:val="00A032BE"/>
    <w:rsid w:val="00A03334"/>
    <w:rsid w:val="00A03FB6"/>
    <w:rsid w:val="00A05680"/>
    <w:rsid w:val="00A0793B"/>
    <w:rsid w:val="00A11891"/>
    <w:rsid w:val="00A119D5"/>
    <w:rsid w:val="00A11B1D"/>
    <w:rsid w:val="00A12A21"/>
    <w:rsid w:val="00A12AF1"/>
    <w:rsid w:val="00A13F42"/>
    <w:rsid w:val="00A14EFB"/>
    <w:rsid w:val="00A1528B"/>
    <w:rsid w:val="00A16520"/>
    <w:rsid w:val="00A17999"/>
    <w:rsid w:val="00A17AA6"/>
    <w:rsid w:val="00A17BA4"/>
    <w:rsid w:val="00A17C84"/>
    <w:rsid w:val="00A2190B"/>
    <w:rsid w:val="00A219D8"/>
    <w:rsid w:val="00A22DD2"/>
    <w:rsid w:val="00A22F99"/>
    <w:rsid w:val="00A2373F"/>
    <w:rsid w:val="00A24B31"/>
    <w:rsid w:val="00A25E39"/>
    <w:rsid w:val="00A26D12"/>
    <w:rsid w:val="00A27640"/>
    <w:rsid w:val="00A27C84"/>
    <w:rsid w:val="00A30001"/>
    <w:rsid w:val="00A309DB"/>
    <w:rsid w:val="00A31568"/>
    <w:rsid w:val="00A3199B"/>
    <w:rsid w:val="00A32F48"/>
    <w:rsid w:val="00A33464"/>
    <w:rsid w:val="00A3353B"/>
    <w:rsid w:val="00A33618"/>
    <w:rsid w:val="00A33B93"/>
    <w:rsid w:val="00A360C3"/>
    <w:rsid w:val="00A365DA"/>
    <w:rsid w:val="00A3663C"/>
    <w:rsid w:val="00A36A9D"/>
    <w:rsid w:val="00A36CA5"/>
    <w:rsid w:val="00A37309"/>
    <w:rsid w:val="00A37FCB"/>
    <w:rsid w:val="00A40060"/>
    <w:rsid w:val="00A40285"/>
    <w:rsid w:val="00A40E72"/>
    <w:rsid w:val="00A40FC6"/>
    <w:rsid w:val="00A41BBA"/>
    <w:rsid w:val="00A41C17"/>
    <w:rsid w:val="00A4212D"/>
    <w:rsid w:val="00A429F9"/>
    <w:rsid w:val="00A43442"/>
    <w:rsid w:val="00A43BF1"/>
    <w:rsid w:val="00A44689"/>
    <w:rsid w:val="00A44A41"/>
    <w:rsid w:val="00A456A8"/>
    <w:rsid w:val="00A4599A"/>
    <w:rsid w:val="00A45F71"/>
    <w:rsid w:val="00A46722"/>
    <w:rsid w:val="00A46FF9"/>
    <w:rsid w:val="00A5003F"/>
    <w:rsid w:val="00A5054F"/>
    <w:rsid w:val="00A507F9"/>
    <w:rsid w:val="00A50E1E"/>
    <w:rsid w:val="00A510D2"/>
    <w:rsid w:val="00A51141"/>
    <w:rsid w:val="00A51C69"/>
    <w:rsid w:val="00A51EA3"/>
    <w:rsid w:val="00A52D4B"/>
    <w:rsid w:val="00A5349B"/>
    <w:rsid w:val="00A53DED"/>
    <w:rsid w:val="00A54D2B"/>
    <w:rsid w:val="00A553A7"/>
    <w:rsid w:val="00A556E5"/>
    <w:rsid w:val="00A56B3D"/>
    <w:rsid w:val="00A600C3"/>
    <w:rsid w:val="00A61F9A"/>
    <w:rsid w:val="00A624D3"/>
    <w:rsid w:val="00A62C08"/>
    <w:rsid w:val="00A6347E"/>
    <w:rsid w:val="00A63B4C"/>
    <w:rsid w:val="00A63DF6"/>
    <w:rsid w:val="00A63E37"/>
    <w:rsid w:val="00A64AE7"/>
    <w:rsid w:val="00A651D4"/>
    <w:rsid w:val="00A65D6C"/>
    <w:rsid w:val="00A65FE6"/>
    <w:rsid w:val="00A66AF2"/>
    <w:rsid w:val="00A66D92"/>
    <w:rsid w:val="00A67352"/>
    <w:rsid w:val="00A6767D"/>
    <w:rsid w:val="00A67A1E"/>
    <w:rsid w:val="00A71C97"/>
    <w:rsid w:val="00A7291A"/>
    <w:rsid w:val="00A73AAD"/>
    <w:rsid w:val="00A76468"/>
    <w:rsid w:val="00A80335"/>
    <w:rsid w:val="00A80373"/>
    <w:rsid w:val="00A82E1A"/>
    <w:rsid w:val="00A83B49"/>
    <w:rsid w:val="00A83BAF"/>
    <w:rsid w:val="00A868DE"/>
    <w:rsid w:val="00A86E31"/>
    <w:rsid w:val="00A87808"/>
    <w:rsid w:val="00A90385"/>
    <w:rsid w:val="00A908D0"/>
    <w:rsid w:val="00A91406"/>
    <w:rsid w:val="00A918A4"/>
    <w:rsid w:val="00A92223"/>
    <w:rsid w:val="00A92F45"/>
    <w:rsid w:val="00A939EF"/>
    <w:rsid w:val="00A941BD"/>
    <w:rsid w:val="00A95AF7"/>
    <w:rsid w:val="00A9683D"/>
    <w:rsid w:val="00A96EE8"/>
    <w:rsid w:val="00A97A97"/>
    <w:rsid w:val="00AA1EF9"/>
    <w:rsid w:val="00AA34D3"/>
    <w:rsid w:val="00AA459C"/>
    <w:rsid w:val="00AA464B"/>
    <w:rsid w:val="00AA5D42"/>
    <w:rsid w:val="00AA5F1E"/>
    <w:rsid w:val="00AA6973"/>
    <w:rsid w:val="00AA6B04"/>
    <w:rsid w:val="00AA6B7F"/>
    <w:rsid w:val="00AB1140"/>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21DD"/>
    <w:rsid w:val="00AC2EC1"/>
    <w:rsid w:val="00AC3D25"/>
    <w:rsid w:val="00AC40A3"/>
    <w:rsid w:val="00AC65AD"/>
    <w:rsid w:val="00AC6D83"/>
    <w:rsid w:val="00AC788C"/>
    <w:rsid w:val="00AC7FFB"/>
    <w:rsid w:val="00AD0135"/>
    <w:rsid w:val="00AD14FC"/>
    <w:rsid w:val="00AD1D64"/>
    <w:rsid w:val="00AD2601"/>
    <w:rsid w:val="00AD27B7"/>
    <w:rsid w:val="00AD332A"/>
    <w:rsid w:val="00AD4374"/>
    <w:rsid w:val="00AD4502"/>
    <w:rsid w:val="00AD4873"/>
    <w:rsid w:val="00AD6969"/>
    <w:rsid w:val="00AD6A00"/>
    <w:rsid w:val="00AD7963"/>
    <w:rsid w:val="00AD79D7"/>
    <w:rsid w:val="00AD7CC0"/>
    <w:rsid w:val="00AE19DB"/>
    <w:rsid w:val="00AE346E"/>
    <w:rsid w:val="00AE410D"/>
    <w:rsid w:val="00AE45F6"/>
    <w:rsid w:val="00AE4968"/>
    <w:rsid w:val="00AE5B71"/>
    <w:rsid w:val="00AE6695"/>
    <w:rsid w:val="00AE7650"/>
    <w:rsid w:val="00AF085F"/>
    <w:rsid w:val="00AF098D"/>
    <w:rsid w:val="00AF1FDC"/>
    <w:rsid w:val="00AF2A76"/>
    <w:rsid w:val="00AF44FD"/>
    <w:rsid w:val="00AF4B41"/>
    <w:rsid w:val="00AF52A3"/>
    <w:rsid w:val="00AF6993"/>
    <w:rsid w:val="00AF7386"/>
    <w:rsid w:val="00AF7786"/>
    <w:rsid w:val="00B00CF7"/>
    <w:rsid w:val="00B02B42"/>
    <w:rsid w:val="00B041CF"/>
    <w:rsid w:val="00B04C0F"/>
    <w:rsid w:val="00B04FB1"/>
    <w:rsid w:val="00B05544"/>
    <w:rsid w:val="00B05C7C"/>
    <w:rsid w:val="00B05CC4"/>
    <w:rsid w:val="00B0687F"/>
    <w:rsid w:val="00B0724D"/>
    <w:rsid w:val="00B07ADD"/>
    <w:rsid w:val="00B10489"/>
    <w:rsid w:val="00B1130E"/>
    <w:rsid w:val="00B113EF"/>
    <w:rsid w:val="00B11706"/>
    <w:rsid w:val="00B11BB2"/>
    <w:rsid w:val="00B12792"/>
    <w:rsid w:val="00B12B40"/>
    <w:rsid w:val="00B13AC9"/>
    <w:rsid w:val="00B153C4"/>
    <w:rsid w:val="00B1568A"/>
    <w:rsid w:val="00B15789"/>
    <w:rsid w:val="00B161AB"/>
    <w:rsid w:val="00B163B9"/>
    <w:rsid w:val="00B16BB7"/>
    <w:rsid w:val="00B2003B"/>
    <w:rsid w:val="00B20A29"/>
    <w:rsid w:val="00B2156F"/>
    <w:rsid w:val="00B2192D"/>
    <w:rsid w:val="00B2196D"/>
    <w:rsid w:val="00B21EA8"/>
    <w:rsid w:val="00B223A3"/>
    <w:rsid w:val="00B257B5"/>
    <w:rsid w:val="00B268BF"/>
    <w:rsid w:val="00B26CA2"/>
    <w:rsid w:val="00B27EE6"/>
    <w:rsid w:val="00B3119D"/>
    <w:rsid w:val="00B311E5"/>
    <w:rsid w:val="00B31697"/>
    <w:rsid w:val="00B32435"/>
    <w:rsid w:val="00B33D58"/>
    <w:rsid w:val="00B3419C"/>
    <w:rsid w:val="00B34B94"/>
    <w:rsid w:val="00B362BA"/>
    <w:rsid w:val="00B36F4E"/>
    <w:rsid w:val="00B401BC"/>
    <w:rsid w:val="00B4030F"/>
    <w:rsid w:val="00B404CC"/>
    <w:rsid w:val="00B4063E"/>
    <w:rsid w:val="00B41669"/>
    <w:rsid w:val="00B41AB2"/>
    <w:rsid w:val="00B41D02"/>
    <w:rsid w:val="00B4232A"/>
    <w:rsid w:val="00B43442"/>
    <w:rsid w:val="00B43F99"/>
    <w:rsid w:val="00B442D5"/>
    <w:rsid w:val="00B44F6C"/>
    <w:rsid w:val="00B45484"/>
    <w:rsid w:val="00B4594E"/>
    <w:rsid w:val="00B45E71"/>
    <w:rsid w:val="00B47B9C"/>
    <w:rsid w:val="00B47F5D"/>
    <w:rsid w:val="00B5114D"/>
    <w:rsid w:val="00B516C7"/>
    <w:rsid w:val="00B51CF6"/>
    <w:rsid w:val="00B52C06"/>
    <w:rsid w:val="00B53492"/>
    <w:rsid w:val="00B541A0"/>
    <w:rsid w:val="00B56438"/>
    <w:rsid w:val="00B569D7"/>
    <w:rsid w:val="00B56A44"/>
    <w:rsid w:val="00B57704"/>
    <w:rsid w:val="00B61EBD"/>
    <w:rsid w:val="00B62479"/>
    <w:rsid w:val="00B6349B"/>
    <w:rsid w:val="00B649BA"/>
    <w:rsid w:val="00B64DF8"/>
    <w:rsid w:val="00B66332"/>
    <w:rsid w:val="00B67BAF"/>
    <w:rsid w:val="00B67F1E"/>
    <w:rsid w:val="00B70F5A"/>
    <w:rsid w:val="00B711CC"/>
    <w:rsid w:val="00B714E2"/>
    <w:rsid w:val="00B7190C"/>
    <w:rsid w:val="00B71B55"/>
    <w:rsid w:val="00B71EB6"/>
    <w:rsid w:val="00B7238E"/>
    <w:rsid w:val="00B72458"/>
    <w:rsid w:val="00B72471"/>
    <w:rsid w:val="00B736EA"/>
    <w:rsid w:val="00B73C17"/>
    <w:rsid w:val="00B742B2"/>
    <w:rsid w:val="00B74328"/>
    <w:rsid w:val="00B744F1"/>
    <w:rsid w:val="00B74BC5"/>
    <w:rsid w:val="00B75242"/>
    <w:rsid w:val="00B75F07"/>
    <w:rsid w:val="00B75F5D"/>
    <w:rsid w:val="00B76E14"/>
    <w:rsid w:val="00B776E6"/>
    <w:rsid w:val="00B779C4"/>
    <w:rsid w:val="00B77CAC"/>
    <w:rsid w:val="00B77D16"/>
    <w:rsid w:val="00B8088D"/>
    <w:rsid w:val="00B81B8A"/>
    <w:rsid w:val="00B81C2E"/>
    <w:rsid w:val="00B81E14"/>
    <w:rsid w:val="00B822A1"/>
    <w:rsid w:val="00B82745"/>
    <w:rsid w:val="00B82CCB"/>
    <w:rsid w:val="00B848F9"/>
    <w:rsid w:val="00B854AD"/>
    <w:rsid w:val="00B854E5"/>
    <w:rsid w:val="00B85BEE"/>
    <w:rsid w:val="00B86BA3"/>
    <w:rsid w:val="00B86E3B"/>
    <w:rsid w:val="00B87451"/>
    <w:rsid w:val="00B8750D"/>
    <w:rsid w:val="00B909C2"/>
    <w:rsid w:val="00B90BF6"/>
    <w:rsid w:val="00B91C95"/>
    <w:rsid w:val="00B922FB"/>
    <w:rsid w:val="00B94447"/>
    <w:rsid w:val="00B948AA"/>
    <w:rsid w:val="00B950EB"/>
    <w:rsid w:val="00B951ED"/>
    <w:rsid w:val="00B953F0"/>
    <w:rsid w:val="00B95948"/>
    <w:rsid w:val="00B96122"/>
    <w:rsid w:val="00B96458"/>
    <w:rsid w:val="00B97571"/>
    <w:rsid w:val="00BA28EF"/>
    <w:rsid w:val="00BA3BAD"/>
    <w:rsid w:val="00BA425B"/>
    <w:rsid w:val="00BA4A7B"/>
    <w:rsid w:val="00BA5480"/>
    <w:rsid w:val="00BA6358"/>
    <w:rsid w:val="00BA6CF3"/>
    <w:rsid w:val="00BA6D32"/>
    <w:rsid w:val="00BA6FE7"/>
    <w:rsid w:val="00BA7510"/>
    <w:rsid w:val="00BA79D9"/>
    <w:rsid w:val="00BA7CD1"/>
    <w:rsid w:val="00BB08D8"/>
    <w:rsid w:val="00BB0BAC"/>
    <w:rsid w:val="00BB0FD7"/>
    <w:rsid w:val="00BB1536"/>
    <w:rsid w:val="00BB2BDC"/>
    <w:rsid w:val="00BB407A"/>
    <w:rsid w:val="00BB4A9E"/>
    <w:rsid w:val="00BB58AF"/>
    <w:rsid w:val="00BB600E"/>
    <w:rsid w:val="00BB6B6F"/>
    <w:rsid w:val="00BB6DE8"/>
    <w:rsid w:val="00BB7CA6"/>
    <w:rsid w:val="00BC0C9C"/>
    <w:rsid w:val="00BC179C"/>
    <w:rsid w:val="00BC187D"/>
    <w:rsid w:val="00BC1A32"/>
    <w:rsid w:val="00BC34E2"/>
    <w:rsid w:val="00BC3C18"/>
    <w:rsid w:val="00BC3C52"/>
    <w:rsid w:val="00BC57BD"/>
    <w:rsid w:val="00BC6377"/>
    <w:rsid w:val="00BD034A"/>
    <w:rsid w:val="00BD0C21"/>
    <w:rsid w:val="00BD1B86"/>
    <w:rsid w:val="00BD2379"/>
    <w:rsid w:val="00BD2969"/>
    <w:rsid w:val="00BD2EBC"/>
    <w:rsid w:val="00BD3305"/>
    <w:rsid w:val="00BD34BD"/>
    <w:rsid w:val="00BD45C6"/>
    <w:rsid w:val="00BD4835"/>
    <w:rsid w:val="00BD52DD"/>
    <w:rsid w:val="00BD55B0"/>
    <w:rsid w:val="00BD74AE"/>
    <w:rsid w:val="00BD759C"/>
    <w:rsid w:val="00BD75F1"/>
    <w:rsid w:val="00BD77B2"/>
    <w:rsid w:val="00BD7BA9"/>
    <w:rsid w:val="00BD7C09"/>
    <w:rsid w:val="00BE05AE"/>
    <w:rsid w:val="00BE220D"/>
    <w:rsid w:val="00BE25FE"/>
    <w:rsid w:val="00BE345F"/>
    <w:rsid w:val="00BE3DE9"/>
    <w:rsid w:val="00BE4FEB"/>
    <w:rsid w:val="00BE561B"/>
    <w:rsid w:val="00BE596D"/>
    <w:rsid w:val="00BE5D64"/>
    <w:rsid w:val="00BE5EBB"/>
    <w:rsid w:val="00BF17F8"/>
    <w:rsid w:val="00BF3645"/>
    <w:rsid w:val="00BF37F3"/>
    <w:rsid w:val="00BF4517"/>
    <w:rsid w:val="00BF4C93"/>
    <w:rsid w:val="00BF60C1"/>
    <w:rsid w:val="00BF7B07"/>
    <w:rsid w:val="00C002ED"/>
    <w:rsid w:val="00C010DE"/>
    <w:rsid w:val="00C0234F"/>
    <w:rsid w:val="00C02C4A"/>
    <w:rsid w:val="00C031A9"/>
    <w:rsid w:val="00C03581"/>
    <w:rsid w:val="00C03EC5"/>
    <w:rsid w:val="00C0442A"/>
    <w:rsid w:val="00C04DCB"/>
    <w:rsid w:val="00C0560B"/>
    <w:rsid w:val="00C05D09"/>
    <w:rsid w:val="00C075CA"/>
    <w:rsid w:val="00C104FE"/>
    <w:rsid w:val="00C10660"/>
    <w:rsid w:val="00C1084D"/>
    <w:rsid w:val="00C10A0A"/>
    <w:rsid w:val="00C10DF0"/>
    <w:rsid w:val="00C119BD"/>
    <w:rsid w:val="00C1358B"/>
    <w:rsid w:val="00C1451D"/>
    <w:rsid w:val="00C14780"/>
    <w:rsid w:val="00C174C9"/>
    <w:rsid w:val="00C177EF"/>
    <w:rsid w:val="00C17C7C"/>
    <w:rsid w:val="00C201C3"/>
    <w:rsid w:val="00C2081A"/>
    <w:rsid w:val="00C208AD"/>
    <w:rsid w:val="00C21383"/>
    <w:rsid w:val="00C230C3"/>
    <w:rsid w:val="00C23E95"/>
    <w:rsid w:val="00C24B14"/>
    <w:rsid w:val="00C25640"/>
    <w:rsid w:val="00C26F53"/>
    <w:rsid w:val="00C270EA"/>
    <w:rsid w:val="00C30551"/>
    <w:rsid w:val="00C312CF"/>
    <w:rsid w:val="00C328C1"/>
    <w:rsid w:val="00C32A3F"/>
    <w:rsid w:val="00C33352"/>
    <w:rsid w:val="00C34525"/>
    <w:rsid w:val="00C35ED8"/>
    <w:rsid w:val="00C36AE4"/>
    <w:rsid w:val="00C372B5"/>
    <w:rsid w:val="00C379C2"/>
    <w:rsid w:val="00C37BF0"/>
    <w:rsid w:val="00C40F6F"/>
    <w:rsid w:val="00C413F3"/>
    <w:rsid w:val="00C429D1"/>
    <w:rsid w:val="00C44497"/>
    <w:rsid w:val="00C44580"/>
    <w:rsid w:val="00C45690"/>
    <w:rsid w:val="00C47B08"/>
    <w:rsid w:val="00C51481"/>
    <w:rsid w:val="00C51DAA"/>
    <w:rsid w:val="00C528E3"/>
    <w:rsid w:val="00C52D45"/>
    <w:rsid w:val="00C53438"/>
    <w:rsid w:val="00C53A1D"/>
    <w:rsid w:val="00C53E6A"/>
    <w:rsid w:val="00C5449F"/>
    <w:rsid w:val="00C5512A"/>
    <w:rsid w:val="00C55D37"/>
    <w:rsid w:val="00C561D9"/>
    <w:rsid w:val="00C5733B"/>
    <w:rsid w:val="00C600E3"/>
    <w:rsid w:val="00C61283"/>
    <w:rsid w:val="00C61AF3"/>
    <w:rsid w:val="00C6262C"/>
    <w:rsid w:val="00C645F2"/>
    <w:rsid w:val="00C6575B"/>
    <w:rsid w:val="00C66A06"/>
    <w:rsid w:val="00C6723F"/>
    <w:rsid w:val="00C67B3B"/>
    <w:rsid w:val="00C7087E"/>
    <w:rsid w:val="00C71215"/>
    <w:rsid w:val="00C7151E"/>
    <w:rsid w:val="00C718A1"/>
    <w:rsid w:val="00C71F96"/>
    <w:rsid w:val="00C72295"/>
    <w:rsid w:val="00C725FC"/>
    <w:rsid w:val="00C74651"/>
    <w:rsid w:val="00C755C9"/>
    <w:rsid w:val="00C756F4"/>
    <w:rsid w:val="00C75848"/>
    <w:rsid w:val="00C771AB"/>
    <w:rsid w:val="00C77792"/>
    <w:rsid w:val="00C77A60"/>
    <w:rsid w:val="00C77ED0"/>
    <w:rsid w:val="00C81769"/>
    <w:rsid w:val="00C824B0"/>
    <w:rsid w:val="00C82791"/>
    <w:rsid w:val="00C85027"/>
    <w:rsid w:val="00C8612B"/>
    <w:rsid w:val="00C874C1"/>
    <w:rsid w:val="00C911A3"/>
    <w:rsid w:val="00C91AEB"/>
    <w:rsid w:val="00C91C52"/>
    <w:rsid w:val="00C923B6"/>
    <w:rsid w:val="00C932AB"/>
    <w:rsid w:val="00C93A69"/>
    <w:rsid w:val="00C9546A"/>
    <w:rsid w:val="00C954E7"/>
    <w:rsid w:val="00C96E04"/>
    <w:rsid w:val="00C97109"/>
    <w:rsid w:val="00CA003F"/>
    <w:rsid w:val="00CA1CFE"/>
    <w:rsid w:val="00CA2733"/>
    <w:rsid w:val="00CA2950"/>
    <w:rsid w:val="00CA4CF8"/>
    <w:rsid w:val="00CA4EF2"/>
    <w:rsid w:val="00CA699C"/>
    <w:rsid w:val="00CA6A31"/>
    <w:rsid w:val="00CA7378"/>
    <w:rsid w:val="00CB1F4E"/>
    <w:rsid w:val="00CB441B"/>
    <w:rsid w:val="00CB471C"/>
    <w:rsid w:val="00CB4B08"/>
    <w:rsid w:val="00CB510E"/>
    <w:rsid w:val="00CB6202"/>
    <w:rsid w:val="00CB73F4"/>
    <w:rsid w:val="00CB7FF8"/>
    <w:rsid w:val="00CC0060"/>
    <w:rsid w:val="00CC2EE1"/>
    <w:rsid w:val="00CC311D"/>
    <w:rsid w:val="00CC3647"/>
    <w:rsid w:val="00CC3CA9"/>
    <w:rsid w:val="00CC43DE"/>
    <w:rsid w:val="00CC50BF"/>
    <w:rsid w:val="00CC6599"/>
    <w:rsid w:val="00CC7316"/>
    <w:rsid w:val="00CC760E"/>
    <w:rsid w:val="00CC79EB"/>
    <w:rsid w:val="00CC7A2C"/>
    <w:rsid w:val="00CC7B47"/>
    <w:rsid w:val="00CC7E85"/>
    <w:rsid w:val="00CD2079"/>
    <w:rsid w:val="00CD2605"/>
    <w:rsid w:val="00CD3BFB"/>
    <w:rsid w:val="00CD477B"/>
    <w:rsid w:val="00CD4EC7"/>
    <w:rsid w:val="00CD5782"/>
    <w:rsid w:val="00CD687F"/>
    <w:rsid w:val="00CD7BD4"/>
    <w:rsid w:val="00CD7D6B"/>
    <w:rsid w:val="00CE1B4E"/>
    <w:rsid w:val="00CE1B72"/>
    <w:rsid w:val="00CE1EDD"/>
    <w:rsid w:val="00CE228A"/>
    <w:rsid w:val="00CE2D82"/>
    <w:rsid w:val="00CE5880"/>
    <w:rsid w:val="00CE654A"/>
    <w:rsid w:val="00CE7433"/>
    <w:rsid w:val="00CF158E"/>
    <w:rsid w:val="00CF1732"/>
    <w:rsid w:val="00CF1B54"/>
    <w:rsid w:val="00CF338D"/>
    <w:rsid w:val="00CF3B6B"/>
    <w:rsid w:val="00CF4A7D"/>
    <w:rsid w:val="00CF4BA0"/>
    <w:rsid w:val="00CF51B3"/>
    <w:rsid w:val="00CF52F3"/>
    <w:rsid w:val="00CF582C"/>
    <w:rsid w:val="00CF5F97"/>
    <w:rsid w:val="00CF6256"/>
    <w:rsid w:val="00CF78D3"/>
    <w:rsid w:val="00CF7C76"/>
    <w:rsid w:val="00CF7E95"/>
    <w:rsid w:val="00CF7F2F"/>
    <w:rsid w:val="00CF7F4C"/>
    <w:rsid w:val="00CF7F7A"/>
    <w:rsid w:val="00D00674"/>
    <w:rsid w:val="00D00F9C"/>
    <w:rsid w:val="00D012F1"/>
    <w:rsid w:val="00D0161D"/>
    <w:rsid w:val="00D018E0"/>
    <w:rsid w:val="00D01A43"/>
    <w:rsid w:val="00D01B57"/>
    <w:rsid w:val="00D01EC7"/>
    <w:rsid w:val="00D029DA"/>
    <w:rsid w:val="00D02C50"/>
    <w:rsid w:val="00D03C60"/>
    <w:rsid w:val="00D04115"/>
    <w:rsid w:val="00D05CE4"/>
    <w:rsid w:val="00D06490"/>
    <w:rsid w:val="00D06744"/>
    <w:rsid w:val="00D0676B"/>
    <w:rsid w:val="00D06FF7"/>
    <w:rsid w:val="00D106C0"/>
    <w:rsid w:val="00D12488"/>
    <w:rsid w:val="00D14950"/>
    <w:rsid w:val="00D1530E"/>
    <w:rsid w:val="00D15F99"/>
    <w:rsid w:val="00D175C6"/>
    <w:rsid w:val="00D1781D"/>
    <w:rsid w:val="00D17A5D"/>
    <w:rsid w:val="00D17E05"/>
    <w:rsid w:val="00D20594"/>
    <w:rsid w:val="00D21319"/>
    <w:rsid w:val="00D21322"/>
    <w:rsid w:val="00D2133A"/>
    <w:rsid w:val="00D2186E"/>
    <w:rsid w:val="00D22398"/>
    <w:rsid w:val="00D226F8"/>
    <w:rsid w:val="00D23114"/>
    <w:rsid w:val="00D23945"/>
    <w:rsid w:val="00D245A1"/>
    <w:rsid w:val="00D24C1F"/>
    <w:rsid w:val="00D25F0E"/>
    <w:rsid w:val="00D25F14"/>
    <w:rsid w:val="00D2611D"/>
    <w:rsid w:val="00D26EFC"/>
    <w:rsid w:val="00D27A83"/>
    <w:rsid w:val="00D300E6"/>
    <w:rsid w:val="00D30E1F"/>
    <w:rsid w:val="00D30EA9"/>
    <w:rsid w:val="00D312DD"/>
    <w:rsid w:val="00D31500"/>
    <w:rsid w:val="00D31980"/>
    <w:rsid w:val="00D32CF5"/>
    <w:rsid w:val="00D3308E"/>
    <w:rsid w:val="00D33A18"/>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532D"/>
    <w:rsid w:val="00D45518"/>
    <w:rsid w:val="00D45C86"/>
    <w:rsid w:val="00D46C2D"/>
    <w:rsid w:val="00D47509"/>
    <w:rsid w:val="00D476F6"/>
    <w:rsid w:val="00D47840"/>
    <w:rsid w:val="00D5106F"/>
    <w:rsid w:val="00D51BEA"/>
    <w:rsid w:val="00D51D4A"/>
    <w:rsid w:val="00D52515"/>
    <w:rsid w:val="00D52705"/>
    <w:rsid w:val="00D53B4F"/>
    <w:rsid w:val="00D53FCD"/>
    <w:rsid w:val="00D54688"/>
    <w:rsid w:val="00D5503C"/>
    <w:rsid w:val="00D550F3"/>
    <w:rsid w:val="00D55221"/>
    <w:rsid w:val="00D55DD7"/>
    <w:rsid w:val="00D5622B"/>
    <w:rsid w:val="00D56736"/>
    <w:rsid w:val="00D56E7F"/>
    <w:rsid w:val="00D56FF7"/>
    <w:rsid w:val="00D57A18"/>
    <w:rsid w:val="00D60C5A"/>
    <w:rsid w:val="00D60EC2"/>
    <w:rsid w:val="00D614EC"/>
    <w:rsid w:val="00D61892"/>
    <w:rsid w:val="00D62199"/>
    <w:rsid w:val="00D6227C"/>
    <w:rsid w:val="00D639EA"/>
    <w:rsid w:val="00D63AAD"/>
    <w:rsid w:val="00D64E40"/>
    <w:rsid w:val="00D66284"/>
    <w:rsid w:val="00D66ACF"/>
    <w:rsid w:val="00D66AEB"/>
    <w:rsid w:val="00D67C70"/>
    <w:rsid w:val="00D700D5"/>
    <w:rsid w:val="00D70279"/>
    <w:rsid w:val="00D709F7"/>
    <w:rsid w:val="00D70DA7"/>
    <w:rsid w:val="00D714A5"/>
    <w:rsid w:val="00D7279E"/>
    <w:rsid w:val="00D73548"/>
    <w:rsid w:val="00D73849"/>
    <w:rsid w:val="00D739F2"/>
    <w:rsid w:val="00D73EA7"/>
    <w:rsid w:val="00D73F3B"/>
    <w:rsid w:val="00D7410E"/>
    <w:rsid w:val="00D7468D"/>
    <w:rsid w:val="00D75387"/>
    <w:rsid w:val="00D762DF"/>
    <w:rsid w:val="00D77774"/>
    <w:rsid w:val="00D77941"/>
    <w:rsid w:val="00D77B62"/>
    <w:rsid w:val="00D77B8F"/>
    <w:rsid w:val="00D80551"/>
    <w:rsid w:val="00D81612"/>
    <w:rsid w:val="00D818D4"/>
    <w:rsid w:val="00D81D51"/>
    <w:rsid w:val="00D82F31"/>
    <w:rsid w:val="00D8323F"/>
    <w:rsid w:val="00D83C2C"/>
    <w:rsid w:val="00D851EB"/>
    <w:rsid w:val="00D8654D"/>
    <w:rsid w:val="00D86666"/>
    <w:rsid w:val="00D86FE9"/>
    <w:rsid w:val="00D8799F"/>
    <w:rsid w:val="00D87AAD"/>
    <w:rsid w:val="00D902F1"/>
    <w:rsid w:val="00D90B98"/>
    <w:rsid w:val="00D90F52"/>
    <w:rsid w:val="00D91777"/>
    <w:rsid w:val="00D91AE0"/>
    <w:rsid w:val="00D9216D"/>
    <w:rsid w:val="00D92402"/>
    <w:rsid w:val="00D9244F"/>
    <w:rsid w:val="00D92984"/>
    <w:rsid w:val="00D92A54"/>
    <w:rsid w:val="00D936A3"/>
    <w:rsid w:val="00D93948"/>
    <w:rsid w:val="00D93AA7"/>
    <w:rsid w:val="00D943D6"/>
    <w:rsid w:val="00D9479B"/>
    <w:rsid w:val="00D9529F"/>
    <w:rsid w:val="00D9549C"/>
    <w:rsid w:val="00D956F0"/>
    <w:rsid w:val="00D963BF"/>
    <w:rsid w:val="00DA076E"/>
    <w:rsid w:val="00DA0EC0"/>
    <w:rsid w:val="00DA1A54"/>
    <w:rsid w:val="00DA2122"/>
    <w:rsid w:val="00DA319B"/>
    <w:rsid w:val="00DA3C29"/>
    <w:rsid w:val="00DA60E8"/>
    <w:rsid w:val="00DA62BB"/>
    <w:rsid w:val="00DA72A3"/>
    <w:rsid w:val="00DB0DE8"/>
    <w:rsid w:val="00DB13E1"/>
    <w:rsid w:val="00DB1A2D"/>
    <w:rsid w:val="00DB1B67"/>
    <w:rsid w:val="00DB233E"/>
    <w:rsid w:val="00DB5D3D"/>
    <w:rsid w:val="00DB5E62"/>
    <w:rsid w:val="00DC1202"/>
    <w:rsid w:val="00DC172A"/>
    <w:rsid w:val="00DC290A"/>
    <w:rsid w:val="00DC2A6C"/>
    <w:rsid w:val="00DC3F3B"/>
    <w:rsid w:val="00DC6E6F"/>
    <w:rsid w:val="00DC7810"/>
    <w:rsid w:val="00DD1A4A"/>
    <w:rsid w:val="00DD1C46"/>
    <w:rsid w:val="00DD1F8F"/>
    <w:rsid w:val="00DD2CDD"/>
    <w:rsid w:val="00DD3001"/>
    <w:rsid w:val="00DD52B1"/>
    <w:rsid w:val="00DD6602"/>
    <w:rsid w:val="00DD7E60"/>
    <w:rsid w:val="00DE212A"/>
    <w:rsid w:val="00DE267B"/>
    <w:rsid w:val="00DE2818"/>
    <w:rsid w:val="00DE32B4"/>
    <w:rsid w:val="00DE376A"/>
    <w:rsid w:val="00DE3D1D"/>
    <w:rsid w:val="00DE45F4"/>
    <w:rsid w:val="00DE5146"/>
    <w:rsid w:val="00DE703B"/>
    <w:rsid w:val="00DF02F2"/>
    <w:rsid w:val="00DF2612"/>
    <w:rsid w:val="00DF28B3"/>
    <w:rsid w:val="00DF2EB7"/>
    <w:rsid w:val="00DF32FA"/>
    <w:rsid w:val="00DF3355"/>
    <w:rsid w:val="00DF385E"/>
    <w:rsid w:val="00DF39FB"/>
    <w:rsid w:val="00DF4AC5"/>
    <w:rsid w:val="00DF50CC"/>
    <w:rsid w:val="00DF7787"/>
    <w:rsid w:val="00E01736"/>
    <w:rsid w:val="00E0406B"/>
    <w:rsid w:val="00E049E7"/>
    <w:rsid w:val="00E05038"/>
    <w:rsid w:val="00E052A6"/>
    <w:rsid w:val="00E06119"/>
    <w:rsid w:val="00E068CD"/>
    <w:rsid w:val="00E06A32"/>
    <w:rsid w:val="00E06B22"/>
    <w:rsid w:val="00E07D5A"/>
    <w:rsid w:val="00E107ED"/>
    <w:rsid w:val="00E11596"/>
    <w:rsid w:val="00E11CB6"/>
    <w:rsid w:val="00E11DA4"/>
    <w:rsid w:val="00E15863"/>
    <w:rsid w:val="00E159FC"/>
    <w:rsid w:val="00E164FE"/>
    <w:rsid w:val="00E17B74"/>
    <w:rsid w:val="00E20CC0"/>
    <w:rsid w:val="00E227DB"/>
    <w:rsid w:val="00E22AEF"/>
    <w:rsid w:val="00E24520"/>
    <w:rsid w:val="00E254DD"/>
    <w:rsid w:val="00E26CC4"/>
    <w:rsid w:val="00E2740F"/>
    <w:rsid w:val="00E277F9"/>
    <w:rsid w:val="00E30119"/>
    <w:rsid w:val="00E3063E"/>
    <w:rsid w:val="00E3075A"/>
    <w:rsid w:val="00E32717"/>
    <w:rsid w:val="00E32BA5"/>
    <w:rsid w:val="00E33659"/>
    <w:rsid w:val="00E33832"/>
    <w:rsid w:val="00E3521D"/>
    <w:rsid w:val="00E35D59"/>
    <w:rsid w:val="00E40895"/>
    <w:rsid w:val="00E40D28"/>
    <w:rsid w:val="00E41A08"/>
    <w:rsid w:val="00E42F89"/>
    <w:rsid w:val="00E4320F"/>
    <w:rsid w:val="00E4380A"/>
    <w:rsid w:val="00E442D9"/>
    <w:rsid w:val="00E4559F"/>
    <w:rsid w:val="00E456F5"/>
    <w:rsid w:val="00E46295"/>
    <w:rsid w:val="00E46EEB"/>
    <w:rsid w:val="00E5049E"/>
    <w:rsid w:val="00E515C7"/>
    <w:rsid w:val="00E53CF4"/>
    <w:rsid w:val="00E53EF8"/>
    <w:rsid w:val="00E54FB7"/>
    <w:rsid w:val="00E56312"/>
    <w:rsid w:val="00E569BD"/>
    <w:rsid w:val="00E56B92"/>
    <w:rsid w:val="00E56E28"/>
    <w:rsid w:val="00E60391"/>
    <w:rsid w:val="00E60622"/>
    <w:rsid w:val="00E60806"/>
    <w:rsid w:val="00E6323B"/>
    <w:rsid w:val="00E63B16"/>
    <w:rsid w:val="00E63E66"/>
    <w:rsid w:val="00E64236"/>
    <w:rsid w:val="00E64BC1"/>
    <w:rsid w:val="00E64DEC"/>
    <w:rsid w:val="00E65288"/>
    <w:rsid w:val="00E6647B"/>
    <w:rsid w:val="00E67593"/>
    <w:rsid w:val="00E6793A"/>
    <w:rsid w:val="00E71187"/>
    <w:rsid w:val="00E716DD"/>
    <w:rsid w:val="00E71D2C"/>
    <w:rsid w:val="00E7423E"/>
    <w:rsid w:val="00E744C7"/>
    <w:rsid w:val="00E76815"/>
    <w:rsid w:val="00E76DD8"/>
    <w:rsid w:val="00E77633"/>
    <w:rsid w:val="00E80E34"/>
    <w:rsid w:val="00E81A95"/>
    <w:rsid w:val="00E81AC8"/>
    <w:rsid w:val="00E831E8"/>
    <w:rsid w:val="00E83A34"/>
    <w:rsid w:val="00E83D63"/>
    <w:rsid w:val="00E8529A"/>
    <w:rsid w:val="00E85CCA"/>
    <w:rsid w:val="00E8686C"/>
    <w:rsid w:val="00E90836"/>
    <w:rsid w:val="00E90C17"/>
    <w:rsid w:val="00E91787"/>
    <w:rsid w:val="00E91994"/>
    <w:rsid w:val="00E91E0E"/>
    <w:rsid w:val="00E935A4"/>
    <w:rsid w:val="00E93FD4"/>
    <w:rsid w:val="00E949C1"/>
    <w:rsid w:val="00E94A80"/>
    <w:rsid w:val="00E95BB4"/>
    <w:rsid w:val="00E95C55"/>
    <w:rsid w:val="00E95D8A"/>
    <w:rsid w:val="00E97FF4"/>
    <w:rsid w:val="00EA03BA"/>
    <w:rsid w:val="00EA1942"/>
    <w:rsid w:val="00EA2709"/>
    <w:rsid w:val="00EA2E1A"/>
    <w:rsid w:val="00EA430E"/>
    <w:rsid w:val="00EA48C6"/>
    <w:rsid w:val="00EA5CEC"/>
    <w:rsid w:val="00EA608D"/>
    <w:rsid w:val="00EA6146"/>
    <w:rsid w:val="00EA7AD2"/>
    <w:rsid w:val="00EA7F0C"/>
    <w:rsid w:val="00EB0179"/>
    <w:rsid w:val="00EB030A"/>
    <w:rsid w:val="00EB0424"/>
    <w:rsid w:val="00EB070C"/>
    <w:rsid w:val="00EB164A"/>
    <w:rsid w:val="00EB1B16"/>
    <w:rsid w:val="00EB229B"/>
    <w:rsid w:val="00EB2FF4"/>
    <w:rsid w:val="00EB370E"/>
    <w:rsid w:val="00EB3F3E"/>
    <w:rsid w:val="00EB4DED"/>
    <w:rsid w:val="00EB558C"/>
    <w:rsid w:val="00EB5ED1"/>
    <w:rsid w:val="00EB6051"/>
    <w:rsid w:val="00EB65B6"/>
    <w:rsid w:val="00EB69CD"/>
    <w:rsid w:val="00EB75CD"/>
    <w:rsid w:val="00EC0A0E"/>
    <w:rsid w:val="00EC2904"/>
    <w:rsid w:val="00EC2A4E"/>
    <w:rsid w:val="00EC42CC"/>
    <w:rsid w:val="00EC42E9"/>
    <w:rsid w:val="00EC46CB"/>
    <w:rsid w:val="00EC5A3D"/>
    <w:rsid w:val="00EC6AAE"/>
    <w:rsid w:val="00EC706B"/>
    <w:rsid w:val="00EC78D4"/>
    <w:rsid w:val="00ED0031"/>
    <w:rsid w:val="00ED0C59"/>
    <w:rsid w:val="00ED1011"/>
    <w:rsid w:val="00ED1418"/>
    <w:rsid w:val="00ED19DB"/>
    <w:rsid w:val="00ED29E1"/>
    <w:rsid w:val="00ED507A"/>
    <w:rsid w:val="00ED52C3"/>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AA3"/>
    <w:rsid w:val="00EF1114"/>
    <w:rsid w:val="00EF2957"/>
    <w:rsid w:val="00EF4597"/>
    <w:rsid w:val="00EF5501"/>
    <w:rsid w:val="00EF5D27"/>
    <w:rsid w:val="00EF64DB"/>
    <w:rsid w:val="00EF650A"/>
    <w:rsid w:val="00F000F0"/>
    <w:rsid w:val="00F01A5A"/>
    <w:rsid w:val="00F0248A"/>
    <w:rsid w:val="00F02EF7"/>
    <w:rsid w:val="00F03236"/>
    <w:rsid w:val="00F03AB0"/>
    <w:rsid w:val="00F04E4D"/>
    <w:rsid w:val="00F05A60"/>
    <w:rsid w:val="00F069A7"/>
    <w:rsid w:val="00F06F1A"/>
    <w:rsid w:val="00F075D5"/>
    <w:rsid w:val="00F1015A"/>
    <w:rsid w:val="00F101A8"/>
    <w:rsid w:val="00F1068B"/>
    <w:rsid w:val="00F120ED"/>
    <w:rsid w:val="00F125A7"/>
    <w:rsid w:val="00F12C70"/>
    <w:rsid w:val="00F15BAC"/>
    <w:rsid w:val="00F16BDA"/>
    <w:rsid w:val="00F16C58"/>
    <w:rsid w:val="00F16C7A"/>
    <w:rsid w:val="00F16E73"/>
    <w:rsid w:val="00F1701D"/>
    <w:rsid w:val="00F17380"/>
    <w:rsid w:val="00F20B33"/>
    <w:rsid w:val="00F211A2"/>
    <w:rsid w:val="00F213F7"/>
    <w:rsid w:val="00F2173E"/>
    <w:rsid w:val="00F22398"/>
    <w:rsid w:val="00F223C1"/>
    <w:rsid w:val="00F2270B"/>
    <w:rsid w:val="00F22D55"/>
    <w:rsid w:val="00F2379B"/>
    <w:rsid w:val="00F259F0"/>
    <w:rsid w:val="00F26301"/>
    <w:rsid w:val="00F27120"/>
    <w:rsid w:val="00F2744C"/>
    <w:rsid w:val="00F27C69"/>
    <w:rsid w:val="00F301D2"/>
    <w:rsid w:val="00F303B9"/>
    <w:rsid w:val="00F320FC"/>
    <w:rsid w:val="00F33045"/>
    <w:rsid w:val="00F33D25"/>
    <w:rsid w:val="00F344E2"/>
    <w:rsid w:val="00F3474A"/>
    <w:rsid w:val="00F359E0"/>
    <w:rsid w:val="00F35C58"/>
    <w:rsid w:val="00F36554"/>
    <w:rsid w:val="00F370B3"/>
    <w:rsid w:val="00F41304"/>
    <w:rsid w:val="00F4137D"/>
    <w:rsid w:val="00F41416"/>
    <w:rsid w:val="00F42848"/>
    <w:rsid w:val="00F42E45"/>
    <w:rsid w:val="00F44893"/>
    <w:rsid w:val="00F44AA4"/>
    <w:rsid w:val="00F44BF8"/>
    <w:rsid w:val="00F453BB"/>
    <w:rsid w:val="00F468F1"/>
    <w:rsid w:val="00F47060"/>
    <w:rsid w:val="00F4759B"/>
    <w:rsid w:val="00F50892"/>
    <w:rsid w:val="00F50DBF"/>
    <w:rsid w:val="00F50EFF"/>
    <w:rsid w:val="00F5190C"/>
    <w:rsid w:val="00F5215C"/>
    <w:rsid w:val="00F526B4"/>
    <w:rsid w:val="00F5427A"/>
    <w:rsid w:val="00F54BB3"/>
    <w:rsid w:val="00F56874"/>
    <w:rsid w:val="00F569C6"/>
    <w:rsid w:val="00F573D2"/>
    <w:rsid w:val="00F612CA"/>
    <w:rsid w:val="00F6165C"/>
    <w:rsid w:val="00F61B21"/>
    <w:rsid w:val="00F636ED"/>
    <w:rsid w:val="00F63D80"/>
    <w:rsid w:val="00F643EB"/>
    <w:rsid w:val="00F64885"/>
    <w:rsid w:val="00F649AE"/>
    <w:rsid w:val="00F652B2"/>
    <w:rsid w:val="00F65584"/>
    <w:rsid w:val="00F655BE"/>
    <w:rsid w:val="00F673B1"/>
    <w:rsid w:val="00F72B6E"/>
    <w:rsid w:val="00F74820"/>
    <w:rsid w:val="00F75436"/>
    <w:rsid w:val="00F761CC"/>
    <w:rsid w:val="00F76AC5"/>
    <w:rsid w:val="00F76E04"/>
    <w:rsid w:val="00F76E3C"/>
    <w:rsid w:val="00F770ED"/>
    <w:rsid w:val="00F80261"/>
    <w:rsid w:val="00F80EA3"/>
    <w:rsid w:val="00F824C9"/>
    <w:rsid w:val="00F831EC"/>
    <w:rsid w:val="00F83730"/>
    <w:rsid w:val="00F84478"/>
    <w:rsid w:val="00F8580A"/>
    <w:rsid w:val="00F85B3B"/>
    <w:rsid w:val="00F86375"/>
    <w:rsid w:val="00F86382"/>
    <w:rsid w:val="00F864A0"/>
    <w:rsid w:val="00F86F11"/>
    <w:rsid w:val="00F9065D"/>
    <w:rsid w:val="00F90B1B"/>
    <w:rsid w:val="00F93FC8"/>
    <w:rsid w:val="00F95340"/>
    <w:rsid w:val="00F95C35"/>
    <w:rsid w:val="00F96330"/>
    <w:rsid w:val="00F96696"/>
    <w:rsid w:val="00F96841"/>
    <w:rsid w:val="00F96FD0"/>
    <w:rsid w:val="00FA0706"/>
    <w:rsid w:val="00FA070F"/>
    <w:rsid w:val="00FA12E7"/>
    <w:rsid w:val="00FA1AB1"/>
    <w:rsid w:val="00FA1C54"/>
    <w:rsid w:val="00FA26DF"/>
    <w:rsid w:val="00FA2DFE"/>
    <w:rsid w:val="00FA37E2"/>
    <w:rsid w:val="00FA481A"/>
    <w:rsid w:val="00FA624A"/>
    <w:rsid w:val="00FA730C"/>
    <w:rsid w:val="00FA76D6"/>
    <w:rsid w:val="00FB033E"/>
    <w:rsid w:val="00FB050B"/>
    <w:rsid w:val="00FB12B5"/>
    <w:rsid w:val="00FB17FE"/>
    <w:rsid w:val="00FB19AD"/>
    <w:rsid w:val="00FB219C"/>
    <w:rsid w:val="00FB2294"/>
    <w:rsid w:val="00FB4FA0"/>
    <w:rsid w:val="00FB50EF"/>
    <w:rsid w:val="00FB7D06"/>
    <w:rsid w:val="00FC064D"/>
    <w:rsid w:val="00FC2DF1"/>
    <w:rsid w:val="00FC3A8F"/>
    <w:rsid w:val="00FC402E"/>
    <w:rsid w:val="00FC4AD5"/>
    <w:rsid w:val="00FC4BF0"/>
    <w:rsid w:val="00FC5078"/>
    <w:rsid w:val="00FC5C7F"/>
    <w:rsid w:val="00FC707A"/>
    <w:rsid w:val="00FC76B9"/>
    <w:rsid w:val="00FD0B17"/>
    <w:rsid w:val="00FD1435"/>
    <w:rsid w:val="00FD1A63"/>
    <w:rsid w:val="00FD3097"/>
    <w:rsid w:val="00FD5FDF"/>
    <w:rsid w:val="00FD6428"/>
    <w:rsid w:val="00FE08E3"/>
    <w:rsid w:val="00FE09FD"/>
    <w:rsid w:val="00FE1482"/>
    <w:rsid w:val="00FE271C"/>
    <w:rsid w:val="00FE4275"/>
    <w:rsid w:val="00FE49E0"/>
    <w:rsid w:val="00FE5C76"/>
    <w:rsid w:val="00FE71B2"/>
    <w:rsid w:val="00FF03D2"/>
    <w:rsid w:val="00FF1F90"/>
    <w:rsid w:val="00FF215B"/>
    <w:rsid w:val="00FF2C47"/>
    <w:rsid w:val="00FF2F0D"/>
    <w:rsid w:val="00FF46C4"/>
    <w:rsid w:val="00FF4A50"/>
    <w:rsid w:val="00FF59EB"/>
    <w:rsid w:val="00FF5EE6"/>
    <w:rsid w:val="00FF5FBD"/>
    <w:rsid w:val="00FF734C"/>
    <w:rsid w:val="00FF7F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27ED56"/>
  <w15:chartTrackingRefBased/>
  <w15:docId w15:val="{744FE904-E845-4190-8DBF-62A9E7577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lang w:val="en-US" w:eastAsia="en-US"/>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lang w:val="en-US" w:eastAsia="en-US"/>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sz w:val="24"/>
      <w:szCs w:val="24"/>
      <w:lang w:val="x-none" w:eastAsia="x-none"/>
    </w:rPr>
  </w:style>
  <w:style w:type="character" w:customStyle="1" w:styleId="BodyTextChar">
    <w:name w:val="Body Text Char"/>
    <w:uiPriority w:val="99"/>
    <w:semiHidden/>
    <w:locked/>
    <w:rsid w:val="008D4094"/>
    <w:rPr>
      <w:rFonts w:ascii="Times New Roman" w:hAnsi="Times New Roman" w:cs="Times New Roman"/>
      <w:sz w:val="28"/>
      <w:szCs w:val="28"/>
    </w:rPr>
  </w:style>
  <w:style w:type="character" w:styleId="Strong">
    <w:name w:val="Strong"/>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lang w:val="x-none" w:eastAsia="x-none"/>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B90BF6"/>
    <w:pPr>
      <w:spacing w:before="100" w:beforeAutospacing="1" w:after="100" w:afterAutospacing="1"/>
    </w:pPr>
    <w:rPr>
      <w:rFonts w:eastAsia="Calibri"/>
      <w:sz w:val="24"/>
      <w:szCs w:val="24"/>
      <w:lang w:val="x-none" w:eastAsia="x-none"/>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rPr>
      <w:rFonts w:eastAsia="Calibri"/>
      <w:lang w:val="x-none" w:eastAsia="x-none"/>
    </w:rPr>
  </w:style>
  <w:style w:type="character" w:customStyle="1" w:styleId="HeaderChar">
    <w:name w:val="Header Char"/>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rPr>
      <w:rFonts w:eastAsia="Calibri"/>
      <w:lang w:val="x-none" w:eastAsia="x-none"/>
    </w:rPr>
  </w:style>
  <w:style w:type="character" w:customStyle="1" w:styleId="FooterChar">
    <w:name w:val="Footer Char"/>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rFonts w:eastAsia="Calibri"/>
      <w:b/>
      <w:bCs/>
      <w:lang w:val="nl-NL" w:eastAsia="x-none"/>
    </w:rPr>
  </w:style>
  <w:style w:type="character" w:customStyle="1" w:styleId="BodyTextTimesNewRomanChar">
    <w:name w:val="Body Text + Times New Roman Char"/>
    <w:aliases w:val="14 pt Char,Bold Char,First line:  1 Char,27 cm Char,Before:  4 Char,5 ... Char,5 ... ... 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eastAsia="Calibri"/>
      <w:sz w:val="2"/>
      <w:szCs w:val="2"/>
      <w:lang w:val="x-none" w:eastAsia="x-none"/>
    </w:rPr>
  </w:style>
  <w:style w:type="character" w:customStyle="1" w:styleId="BalloonTextChar">
    <w:name w:val="Balloon Text Char"/>
    <w:link w:val="BalloonText"/>
    <w:uiPriority w:val="99"/>
    <w:semiHidden/>
    <w:locked/>
    <w:rsid w:val="00B44F6C"/>
    <w:rPr>
      <w:rFonts w:ascii="Times New Roman" w:hAnsi="Times New Roman" w:cs="Times New Roman"/>
      <w:sz w:val="2"/>
      <w:szCs w:val="2"/>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lang w:val="x-none" w:eastAsia="x-none"/>
    </w:rPr>
  </w:style>
  <w:style w:type="character" w:customStyle="1" w:styleId="TitleChar">
    <w:name w:val="Title Char"/>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rPr>
      <w:lang w:val="x-none" w:eastAsia="x-none"/>
    </w:rPr>
  </w:style>
  <w:style w:type="character" w:customStyle="1" w:styleId="BodyTextIndentChar">
    <w:name w:val="Body Text Indent Char"/>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BB4A9E"/>
    <w:rPr>
      <w:rFonts w:ascii="Times New Roman" w:eastAsia="Times New Roman" w:hAnsi="Times New Roman"/>
      <w:sz w:val="28"/>
      <w:szCs w:val="28"/>
    </w:rPr>
  </w:style>
  <w:style w:type="character" w:styleId="Emphasis">
    <w:name w:val="Emphasis"/>
    <w:uiPriority w:val="20"/>
    <w:qFormat/>
    <w:locked/>
    <w:rsid w:val="00C372B5"/>
    <w:rPr>
      <w:i/>
      <w:iCs/>
    </w:rPr>
  </w:style>
  <w:style w:type="character" w:customStyle="1" w:styleId="body0020textchar">
    <w:name w:val="body_0020text__char"/>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lang w:val="x-none" w:eastAsia="x-none"/>
    </w:rPr>
  </w:style>
  <w:style w:type="character" w:customStyle="1" w:styleId="EndnoteTextChar">
    <w:name w:val="Endnote Text Char"/>
    <w:link w:val="EndnoteText"/>
    <w:uiPriority w:val="99"/>
    <w:semiHidden/>
    <w:rsid w:val="00416BAE"/>
    <w:rPr>
      <w:rFonts w:ascii="Calibri" w:eastAsia="Calibri" w:hAnsi="Calibri" w:cs="Times New Roman"/>
    </w:rPr>
  </w:style>
  <w:style w:type="character" w:styleId="EndnoteReference">
    <w:name w:val="endnote reference"/>
    <w:uiPriority w:val="99"/>
    <w:semiHidden/>
    <w:unhideWhenUsed/>
    <w:rsid w:val="00416BAE"/>
    <w:rPr>
      <w:vertAlign w:val="superscript"/>
    </w:rPr>
  </w:style>
  <w:style w:type="character" w:customStyle="1" w:styleId="Heading1Char">
    <w:name w:val="Heading 1 Char"/>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2B0D6E"/>
    <w:pPr>
      <w:spacing w:after="160" w:line="240" w:lineRule="exact"/>
    </w:pPr>
    <w:rPr>
      <w:rFonts w:ascii="Calibri" w:eastAsia="Calibri" w:hAnsi="Calibri"/>
      <w:sz w:val="20"/>
      <w:szCs w:val="20"/>
      <w:vertAlign w:val="superscript"/>
      <w:lang w:val="x-none" w:eastAsia="x-none"/>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B0687F"/>
    <w:rPr>
      <w:rFonts w:ascii="Times New Roman" w:hAnsi="Times New Roman"/>
      <w:sz w:val="24"/>
      <w:szCs w:val="24"/>
    </w:rPr>
  </w:style>
  <w:style w:type="table" w:styleId="TableGrid">
    <w:name w:val="Table Grid"/>
    <w:basedOn w:val="TableNormal"/>
    <w:uiPriority w:val="39"/>
    <w:locked/>
    <w:rsid w:val="00DC7810"/>
    <w:rPr>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BF3645"/>
    <w:rPr>
      <w:rFonts w:ascii="Times New Roman" w:hAnsi="Times New Roman"/>
      <w:sz w:val="28"/>
      <w:szCs w:val="28"/>
      <w:lang w:val="en-US" w:eastAsia="en-US"/>
    </w:rPr>
  </w:style>
  <w:style w:type="character" w:customStyle="1" w:styleId="fontstyle01">
    <w:name w:val="fontstyle01"/>
    <w:rsid w:val="00130947"/>
    <w:rPr>
      <w:rFonts w:ascii="Times New Roman" w:hAnsi="Times New Roman"/>
      <w:color w:val="000000"/>
      <w:sz w:val="28"/>
    </w:rPr>
  </w:style>
  <w:style w:type="character" w:styleId="CommentReference">
    <w:name w:val="annotation reference"/>
    <w:uiPriority w:val="99"/>
    <w:semiHidden/>
    <w:unhideWhenUsed/>
    <w:rsid w:val="001F18F2"/>
    <w:rPr>
      <w:sz w:val="16"/>
      <w:szCs w:val="16"/>
    </w:rPr>
  </w:style>
  <w:style w:type="paragraph" w:styleId="CommentText">
    <w:name w:val="annotation text"/>
    <w:basedOn w:val="Normal"/>
    <w:link w:val="CommentTextChar"/>
    <w:uiPriority w:val="99"/>
    <w:unhideWhenUsed/>
    <w:rsid w:val="001F18F2"/>
    <w:pPr>
      <w:spacing w:after="200"/>
    </w:pPr>
    <w:rPr>
      <w:rFonts w:ascii="Calibri" w:hAnsi="Calibri" w:cs="Calibri"/>
      <w:sz w:val="20"/>
      <w:szCs w:val="20"/>
      <w:lang w:val="en-GB"/>
    </w:rPr>
  </w:style>
  <w:style w:type="character" w:customStyle="1" w:styleId="CommentTextChar">
    <w:name w:val="Comment Text Char"/>
    <w:link w:val="CommentText"/>
    <w:uiPriority w:val="99"/>
    <w:rsid w:val="001F18F2"/>
    <w:rPr>
      <w:rFonts w:eastAsia="Times New Roman" w:cs="Calibr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691082">
      <w:bodyDiv w:val="1"/>
      <w:marLeft w:val="0"/>
      <w:marRight w:val="0"/>
      <w:marTop w:val="0"/>
      <w:marBottom w:val="0"/>
      <w:divBdr>
        <w:top w:val="none" w:sz="0" w:space="0" w:color="auto"/>
        <w:left w:val="none" w:sz="0" w:space="0" w:color="auto"/>
        <w:bottom w:val="none" w:sz="0" w:space="0" w:color="auto"/>
        <w:right w:val="none" w:sz="0" w:space="0" w:color="auto"/>
      </w:divBdr>
      <w:divsChild>
        <w:div w:id="1985163468">
          <w:marLeft w:val="0"/>
          <w:marRight w:val="0"/>
          <w:marTop w:val="0"/>
          <w:marBottom w:val="0"/>
          <w:divBdr>
            <w:top w:val="none" w:sz="0" w:space="0" w:color="auto"/>
            <w:left w:val="none" w:sz="0" w:space="0" w:color="auto"/>
            <w:bottom w:val="none" w:sz="0" w:space="0" w:color="auto"/>
            <w:right w:val="none" w:sz="0" w:space="0" w:color="auto"/>
          </w:divBdr>
          <w:divsChild>
            <w:div w:id="296224985">
              <w:marLeft w:val="0"/>
              <w:marRight w:val="0"/>
              <w:marTop w:val="0"/>
              <w:marBottom w:val="0"/>
              <w:divBdr>
                <w:top w:val="none" w:sz="0" w:space="0" w:color="auto"/>
                <w:left w:val="none" w:sz="0" w:space="0" w:color="auto"/>
                <w:bottom w:val="none" w:sz="0" w:space="0" w:color="auto"/>
                <w:right w:val="none" w:sz="0" w:space="0" w:color="auto"/>
              </w:divBdr>
              <w:divsChild>
                <w:div w:id="1316570461">
                  <w:marLeft w:val="0"/>
                  <w:marRight w:val="0"/>
                  <w:marTop w:val="0"/>
                  <w:marBottom w:val="60"/>
                  <w:divBdr>
                    <w:top w:val="none" w:sz="0" w:space="0" w:color="auto"/>
                    <w:left w:val="none" w:sz="0" w:space="0" w:color="auto"/>
                    <w:bottom w:val="none" w:sz="0" w:space="0" w:color="auto"/>
                    <w:right w:val="none" w:sz="0" w:space="0" w:color="auto"/>
                  </w:divBdr>
                  <w:divsChild>
                    <w:div w:id="519127647">
                      <w:marLeft w:val="0"/>
                      <w:marRight w:val="0"/>
                      <w:marTop w:val="0"/>
                      <w:marBottom w:val="0"/>
                      <w:divBdr>
                        <w:top w:val="none" w:sz="0" w:space="0" w:color="auto"/>
                        <w:left w:val="none" w:sz="0" w:space="0" w:color="auto"/>
                        <w:bottom w:val="none" w:sz="0" w:space="0" w:color="auto"/>
                        <w:right w:val="none" w:sz="0" w:space="0" w:color="auto"/>
                      </w:divBdr>
                      <w:divsChild>
                        <w:div w:id="30351161">
                          <w:marLeft w:val="75"/>
                          <w:marRight w:val="75"/>
                          <w:marTop w:val="0"/>
                          <w:marBottom w:val="0"/>
                          <w:divBdr>
                            <w:top w:val="none" w:sz="0" w:space="0" w:color="auto"/>
                            <w:left w:val="none" w:sz="0" w:space="0" w:color="auto"/>
                            <w:bottom w:val="none" w:sz="0" w:space="0" w:color="auto"/>
                            <w:right w:val="none" w:sz="0" w:space="0" w:color="auto"/>
                          </w:divBdr>
                          <w:divsChild>
                            <w:div w:id="34817465">
                              <w:marLeft w:val="0"/>
                              <w:marRight w:val="0"/>
                              <w:marTop w:val="100"/>
                              <w:marBottom w:val="100"/>
                              <w:divBdr>
                                <w:top w:val="none" w:sz="0" w:space="0" w:color="auto"/>
                                <w:left w:val="none" w:sz="0" w:space="0" w:color="auto"/>
                                <w:bottom w:val="none" w:sz="0" w:space="0" w:color="auto"/>
                                <w:right w:val="none" w:sz="0" w:space="0" w:color="auto"/>
                              </w:divBdr>
                              <w:divsChild>
                                <w:div w:id="537933634">
                                  <w:marLeft w:val="30"/>
                                  <w:marRight w:val="30"/>
                                  <w:marTop w:val="0"/>
                                  <w:marBottom w:val="0"/>
                                  <w:divBdr>
                                    <w:top w:val="none" w:sz="0" w:space="0" w:color="auto"/>
                                    <w:left w:val="none" w:sz="0" w:space="0" w:color="auto"/>
                                    <w:bottom w:val="none" w:sz="0" w:space="0" w:color="auto"/>
                                    <w:right w:val="none" w:sz="0" w:space="0" w:color="auto"/>
                                  </w:divBdr>
                                </w:div>
                              </w:divsChild>
                            </w:div>
                            <w:div w:id="1774781587">
                              <w:marLeft w:val="45"/>
                              <w:marRight w:val="0"/>
                              <w:marTop w:val="15"/>
                              <w:marBottom w:val="30"/>
                              <w:divBdr>
                                <w:top w:val="none" w:sz="0" w:space="0" w:color="auto"/>
                                <w:left w:val="none" w:sz="0" w:space="0" w:color="auto"/>
                                <w:bottom w:val="none" w:sz="0" w:space="0" w:color="auto"/>
                                <w:right w:val="none" w:sz="0" w:space="0" w:color="auto"/>
                              </w:divBdr>
                            </w:div>
                          </w:divsChild>
                        </w:div>
                        <w:div w:id="1577089594">
                          <w:marLeft w:val="0"/>
                          <w:marRight w:val="0"/>
                          <w:marTop w:val="0"/>
                          <w:marBottom w:val="0"/>
                          <w:divBdr>
                            <w:top w:val="none" w:sz="0" w:space="0" w:color="auto"/>
                            <w:left w:val="none" w:sz="0" w:space="0" w:color="auto"/>
                            <w:bottom w:val="none" w:sz="0" w:space="0" w:color="auto"/>
                            <w:right w:val="none" w:sz="0" w:space="0" w:color="auto"/>
                          </w:divBdr>
                        </w:div>
                      </w:divsChild>
                    </w:div>
                    <w:div w:id="83580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565802">
      <w:bodyDiv w:val="1"/>
      <w:marLeft w:val="0"/>
      <w:marRight w:val="0"/>
      <w:marTop w:val="0"/>
      <w:marBottom w:val="0"/>
      <w:divBdr>
        <w:top w:val="none" w:sz="0" w:space="0" w:color="auto"/>
        <w:left w:val="none" w:sz="0" w:space="0" w:color="auto"/>
        <w:bottom w:val="none" w:sz="0" w:space="0" w:color="auto"/>
        <w:right w:val="none" w:sz="0" w:space="0" w:color="auto"/>
      </w:divBdr>
      <w:divsChild>
        <w:div w:id="1471558600">
          <w:marLeft w:val="0"/>
          <w:marRight w:val="0"/>
          <w:marTop w:val="280"/>
          <w:marBottom w:val="280"/>
          <w:divBdr>
            <w:top w:val="none" w:sz="0" w:space="0" w:color="auto"/>
            <w:left w:val="none" w:sz="0" w:space="0" w:color="auto"/>
            <w:bottom w:val="none" w:sz="0" w:space="0" w:color="auto"/>
            <w:right w:val="none" w:sz="0" w:space="0" w:color="auto"/>
          </w:divBdr>
        </w:div>
        <w:div w:id="2028411194">
          <w:marLeft w:val="0"/>
          <w:marRight w:val="0"/>
          <w:marTop w:val="280"/>
          <w:marBottom w:val="280"/>
          <w:divBdr>
            <w:top w:val="none" w:sz="0" w:space="0" w:color="auto"/>
            <w:left w:val="none" w:sz="0" w:space="0" w:color="auto"/>
            <w:bottom w:val="none" w:sz="0" w:space="0" w:color="auto"/>
            <w:right w:val="none" w:sz="0" w:space="0" w:color="auto"/>
          </w:divBdr>
        </w:div>
      </w:divsChild>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960920856">
      <w:bodyDiv w:val="1"/>
      <w:marLeft w:val="0"/>
      <w:marRight w:val="0"/>
      <w:marTop w:val="0"/>
      <w:marBottom w:val="0"/>
      <w:divBdr>
        <w:top w:val="none" w:sz="0" w:space="0" w:color="auto"/>
        <w:left w:val="none" w:sz="0" w:space="0" w:color="auto"/>
        <w:bottom w:val="none" w:sz="0" w:space="0" w:color="auto"/>
        <w:right w:val="none" w:sz="0" w:space="0" w:color="auto"/>
      </w:divBdr>
    </w:div>
    <w:div w:id="1403914989">
      <w:bodyDiv w:val="1"/>
      <w:marLeft w:val="0"/>
      <w:marRight w:val="0"/>
      <w:marTop w:val="0"/>
      <w:marBottom w:val="0"/>
      <w:divBdr>
        <w:top w:val="none" w:sz="0" w:space="0" w:color="auto"/>
        <w:left w:val="none" w:sz="0" w:space="0" w:color="auto"/>
        <w:bottom w:val="none" w:sz="0" w:space="0" w:color="auto"/>
        <w:right w:val="none" w:sz="0" w:space="0" w:color="auto"/>
      </w:divBdr>
      <w:divsChild>
        <w:div w:id="742262723">
          <w:marLeft w:val="0"/>
          <w:marRight w:val="0"/>
          <w:marTop w:val="280"/>
          <w:marBottom w:val="280"/>
          <w:divBdr>
            <w:top w:val="none" w:sz="0" w:space="0" w:color="auto"/>
            <w:left w:val="none" w:sz="0" w:space="0" w:color="auto"/>
            <w:bottom w:val="none" w:sz="0" w:space="0" w:color="auto"/>
            <w:right w:val="none" w:sz="0" w:space="0" w:color="auto"/>
          </w:divBdr>
        </w:div>
        <w:div w:id="1116951390">
          <w:marLeft w:val="0"/>
          <w:marRight w:val="0"/>
          <w:marTop w:val="280"/>
          <w:marBottom w:val="280"/>
          <w:divBdr>
            <w:top w:val="none" w:sz="0" w:space="0" w:color="auto"/>
            <w:left w:val="none" w:sz="0" w:space="0" w:color="auto"/>
            <w:bottom w:val="none" w:sz="0" w:space="0" w:color="auto"/>
            <w:right w:val="none" w:sz="0" w:space="0" w:color="auto"/>
          </w:divBdr>
        </w:div>
      </w:divsChild>
    </w:div>
    <w:div w:id="17023911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wmf"/><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image" Target="media/image1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5.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chart" Target="charts/chart4.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sv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chart" Target="charts/chart3.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oleObject" Target="file:///C:\Users\btphuong\Desktop\BAO%20CAO%20THANG%2011%202021\Thang%201%20nam%202022\01.%20FDI+%20DTRNN%2001.2022%20(24-01-2022)%20(1).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btphuong\Desktop\BAO%20CAO%20THANG%2011%202021\Thang%201%20nam%202022\01.%20FDI+%20DTRNN%2001.2022%20(24-01-2022)%20(1).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3" Type="http://schemas.openxmlformats.org/officeDocument/2006/relationships/oleObject" Target="file:///D:\02%20BAO%20CAO\NAM2022\THANG01.2022\VU%20TH\23.12\Bi&#7875;u%20&#273;&#7891;%20XNK%2023.1.2022.xlsx" TargetMode="External"/><Relationship Id="rId2" Type="http://schemas.microsoft.com/office/2011/relationships/chartColorStyle" Target="colors1.xml"/><Relationship Id="rId1" Type="http://schemas.microsoft.com/office/2011/relationships/chartStyle" Target="style1.xml"/></Relationships>
</file>

<file path=word/charts/_rels/chart4.xml.rels><?xml version="1.0" encoding="UTF-8" standalone="yes"?>
<Relationships xmlns="http://schemas.openxmlformats.org/package/2006/relationships"><Relationship Id="rId3" Type="http://schemas.openxmlformats.org/officeDocument/2006/relationships/oleObject" Target="file:///D:\02%20BAO%20CAO\NAM2022\THANG01.2022\VU%20TH\23.12\Bi&#7875;u%20&#273;&#7891;%20XNK%2023.1.2022.xlsx" TargetMode="External"/><Relationship Id="rId2" Type="http://schemas.microsoft.com/office/2011/relationships/chartColorStyle" Target="colors2.xml"/><Relationship Id="rId1" Type="http://schemas.microsoft.com/office/2011/relationships/chartStyle" Target="style2.xml"/></Relationships>
</file>

<file path=word/charts/_rels/chart5.xml.rels><?xml version="1.0" encoding="UTF-8" standalone="yes"?>
<Relationships xmlns="http://schemas.openxmlformats.org/package/2006/relationships"><Relationship Id="rId2" Type="http://schemas.openxmlformats.org/officeDocument/2006/relationships/oleObject" Target="file:///D:\1.%20Giang-TCTK-Cong%20viec\1.%20Bao%20cao\2021\T9\Bi&#7875;u%20&#273;&#7891;%202.xlsx" TargetMode="External"/><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1265507436570428"/>
          <c:y val="5.0925925925925923E-2"/>
          <c:w val="0.80120756780402436"/>
          <c:h val="0.79869969378827765"/>
        </c:manualLayout>
      </c:layout>
      <c:barChart>
        <c:barDir val="bar"/>
        <c:grouping val="stacked"/>
        <c:varyColors val="0"/>
        <c:ser>
          <c:idx val="0"/>
          <c:order val="0"/>
          <c:tx>
            <c:strRef>
              <c:f>'04. FDI SO SANH '!$A$7</c:f>
              <c:strCache>
                <c:ptCount val="1"/>
                <c:pt idx="0">
                  <c:v>    Đăng ký cấp mới</c:v>
                </c:pt>
              </c:strCache>
            </c:strRef>
          </c:tx>
          <c:invertIfNegative val="0"/>
          <c:dLbls>
            <c:spPr>
              <a:noFill/>
              <a:ln>
                <a:noFill/>
              </a:ln>
              <a:effectLst/>
            </c:spPr>
            <c:txPr>
              <a:bodyPr/>
              <a:lstStyle/>
              <a:p>
                <a:pPr>
                  <a:defRPr sz="90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'04. FDI SO SANH '!$B$4:$G$4</c:f>
              <c:numCache>
                <c:formatCode>General</c:formatCode>
                <c:ptCount val="5"/>
                <c:pt idx="0">
                  <c:v>2018</c:v>
                </c:pt>
                <c:pt idx="1">
                  <c:v>2019</c:v>
                </c:pt>
                <c:pt idx="2">
                  <c:v>2020</c:v>
                </c:pt>
                <c:pt idx="3">
                  <c:v>2021</c:v>
                </c:pt>
                <c:pt idx="4">
                  <c:v>2022</c:v>
                </c:pt>
              </c:numCache>
            </c:numRef>
          </c:cat>
          <c:val>
            <c:numRef>
              <c:f>'04. FDI SO SANH '!$B$7:$G$7</c:f>
              <c:numCache>
                <c:formatCode>0.00</c:formatCode>
                <c:ptCount val="5"/>
                <c:pt idx="0">
                  <c:v>0.44258761200000002</c:v>
                </c:pt>
                <c:pt idx="1">
                  <c:v>0.8050126310000002</c:v>
                </c:pt>
                <c:pt idx="2">
                  <c:v>4.4608699640000014</c:v>
                </c:pt>
                <c:pt idx="3">
                  <c:v>1.323535922</c:v>
                </c:pt>
                <c:pt idx="4">
                  <c:v>0.38795639920000041</c:v>
                </c:pt>
              </c:numCache>
            </c:numRef>
          </c:val>
          <c:extLst>
            <c:ext xmlns:c16="http://schemas.microsoft.com/office/drawing/2014/chart" uri="{C3380CC4-5D6E-409C-BE32-E72D297353CC}">
              <c16:uniqueId val="{00000000-27F0-409D-A0E7-2BEE9C6C7300}"/>
            </c:ext>
          </c:extLst>
        </c:ser>
        <c:ser>
          <c:idx val="1"/>
          <c:order val="1"/>
          <c:tx>
            <c:strRef>
              <c:f>'04. FDI SO SANH '!$A$5</c:f>
              <c:strCache>
                <c:ptCount val="1"/>
                <c:pt idx="0">
                  <c:v>    Đăng ký điều chỉnh</c:v>
                </c:pt>
              </c:strCache>
            </c:strRef>
          </c:tx>
          <c:invertIfNegative val="0"/>
          <c:dLbls>
            <c:dLbl>
              <c:idx val="0"/>
              <c:layout>
                <c:manualLayout>
                  <c:x val="-6.5664519207826321E-4"/>
                  <c:y val="0"/>
                </c:manualLayout>
              </c:layout>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7F0-409D-A0E7-2BEE9C6C7300}"/>
                </c:ext>
              </c:extLst>
            </c:dLbl>
            <c:dLbl>
              <c:idx val="1"/>
              <c:layout>
                <c:manualLayout>
                  <c:x val="1.252531615366261E-2"/>
                  <c:y val="7.2750482331542893E-17"/>
                </c:manualLayout>
              </c:layout>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7F0-409D-A0E7-2BEE9C6C7300}"/>
                </c:ext>
              </c:extLst>
            </c:dLbl>
            <c:dLbl>
              <c:idx val="2"/>
              <c:layout>
                <c:manualLayout>
                  <c:x val="9.3940348365545243E-3"/>
                  <c:y val="0"/>
                </c:manualLayout>
              </c:layout>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7F0-409D-A0E7-2BEE9C6C7300}"/>
                </c:ext>
              </c:extLst>
            </c:dLbl>
            <c:dLbl>
              <c:idx val="3"/>
              <c:layout>
                <c:manualLayout>
                  <c:x val="7.2727272727272736E-3"/>
                  <c:y val="3.6375241165771447E-17"/>
                </c:manualLayout>
              </c:layout>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7F0-409D-A0E7-2BEE9C6C7300}"/>
                </c:ext>
              </c:extLst>
            </c:dLbl>
            <c:dLbl>
              <c:idx val="4"/>
              <c:layout>
                <c:manualLayout>
                  <c:x val="-4.1666885389326336E-2"/>
                  <c:y val="0"/>
                </c:manualLayout>
              </c:layout>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7F0-409D-A0E7-2BEE9C6C7300}"/>
                </c:ext>
              </c:extLst>
            </c:dLbl>
            <c:spPr>
              <a:noFill/>
              <a:ln>
                <a:noFill/>
              </a:ln>
              <a:effectLst/>
            </c:spPr>
            <c:txPr>
              <a:bodyPr/>
              <a:lstStyle/>
              <a:p>
                <a:pPr>
                  <a:defRPr sz="900"/>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'04. FDI SO SANH '!$B$4:$G$4</c:f>
              <c:numCache>
                <c:formatCode>General</c:formatCode>
                <c:ptCount val="5"/>
                <c:pt idx="0">
                  <c:v>2018</c:v>
                </c:pt>
                <c:pt idx="1">
                  <c:v>2019</c:v>
                </c:pt>
                <c:pt idx="2">
                  <c:v>2020</c:v>
                </c:pt>
                <c:pt idx="3">
                  <c:v>2021</c:v>
                </c:pt>
                <c:pt idx="4">
                  <c:v>2022</c:v>
                </c:pt>
              </c:numCache>
            </c:numRef>
          </c:cat>
          <c:val>
            <c:numRef>
              <c:f>'04. FDI SO SANH '!$B$5:$G$5</c:f>
              <c:numCache>
                <c:formatCode>0.00</c:formatCode>
                <c:ptCount val="5"/>
                <c:pt idx="0">
                  <c:v>0.45677814684000007</c:v>
                </c:pt>
                <c:pt idx="1">
                  <c:v>0.34027179200000002</c:v>
                </c:pt>
                <c:pt idx="2">
                  <c:v>0.33395679400000033</c:v>
                </c:pt>
                <c:pt idx="3">
                  <c:v>0.47223227128125023</c:v>
                </c:pt>
                <c:pt idx="4">
                  <c:v>1.2702599019062515</c:v>
                </c:pt>
              </c:numCache>
            </c:numRef>
          </c:val>
          <c:extLst>
            <c:ext xmlns:c16="http://schemas.microsoft.com/office/drawing/2014/chart" uri="{C3380CC4-5D6E-409C-BE32-E72D297353CC}">
              <c16:uniqueId val="{00000006-27F0-409D-A0E7-2BEE9C6C7300}"/>
            </c:ext>
          </c:extLst>
        </c:ser>
        <c:ser>
          <c:idx val="2"/>
          <c:order val="2"/>
          <c:tx>
            <c:strRef>
              <c:f>'04. FDI SO SANH '!$A$6</c:f>
              <c:strCache>
                <c:ptCount val="1"/>
                <c:pt idx="0">
                  <c:v>Góp vốn, mua cổ phần</c:v>
                </c:pt>
              </c:strCache>
            </c:strRef>
          </c:tx>
          <c:invertIfNegative val="0"/>
          <c:dLbls>
            <c:dLbl>
              <c:idx val="0"/>
              <c:layout>
                <c:manualLayout>
                  <c:x val="1.3888888888888911E-2"/>
                  <c:y val="2.118826055833933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27F0-409D-A0E7-2BEE9C6C7300}"/>
                </c:ext>
              </c:extLst>
            </c:dLbl>
            <c:dLbl>
              <c:idx val="2"/>
              <c:layout>
                <c:manualLayout>
                  <c:x val="1.3888888888888911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27F0-409D-A0E7-2BEE9C6C7300}"/>
                </c:ext>
              </c:extLst>
            </c:dLbl>
            <c:dLbl>
              <c:idx val="3"/>
              <c:layout>
                <c:manualLayout>
                  <c:x val="1.1111111111111125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27F0-409D-A0E7-2BEE9C6C7300}"/>
                </c:ext>
              </c:extLst>
            </c:dLbl>
            <c:spPr>
              <a:noFill/>
              <a:ln>
                <a:noFill/>
              </a:ln>
              <a:effectLst/>
            </c:spPr>
            <c:txPr>
              <a:bodyPr/>
              <a:lstStyle/>
              <a:p>
                <a:pPr>
                  <a:defRPr sz="90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'04. FDI SO SANH '!$B$4:$G$4</c:f>
              <c:numCache>
                <c:formatCode>General</c:formatCode>
                <c:ptCount val="5"/>
                <c:pt idx="0">
                  <c:v>2018</c:v>
                </c:pt>
                <c:pt idx="1">
                  <c:v>2019</c:v>
                </c:pt>
                <c:pt idx="2">
                  <c:v>2020</c:v>
                </c:pt>
                <c:pt idx="3">
                  <c:v>2021</c:v>
                </c:pt>
                <c:pt idx="4">
                  <c:v>2022</c:v>
                </c:pt>
              </c:numCache>
            </c:numRef>
          </c:cat>
          <c:val>
            <c:numRef>
              <c:f>'04. FDI SO SANH '!$B$6:$G$6</c:f>
              <c:numCache>
                <c:formatCode>0.00</c:formatCode>
                <c:ptCount val="5"/>
                <c:pt idx="0">
                  <c:v>0.3560356764851646</c:v>
                </c:pt>
                <c:pt idx="1">
                  <c:v>0.76187722431618921</c:v>
                </c:pt>
                <c:pt idx="2">
                  <c:v>0.53474807048149986</c:v>
                </c:pt>
                <c:pt idx="3">
                  <c:v>0.2208036407407277</c:v>
                </c:pt>
                <c:pt idx="4">
                  <c:v>0.44349827085500021</c:v>
                </c:pt>
              </c:numCache>
            </c:numRef>
          </c:val>
          <c:extLst>
            <c:ext xmlns:c16="http://schemas.microsoft.com/office/drawing/2014/chart" uri="{C3380CC4-5D6E-409C-BE32-E72D297353CC}">
              <c16:uniqueId val="{0000000A-27F0-409D-A0E7-2BEE9C6C7300}"/>
            </c:ext>
          </c:extLst>
        </c:ser>
        <c:dLbls>
          <c:showLegendKey val="0"/>
          <c:showVal val="0"/>
          <c:showCatName val="0"/>
          <c:showSerName val="0"/>
          <c:showPercent val="0"/>
          <c:showBubbleSize val="0"/>
        </c:dLbls>
        <c:gapWidth val="150"/>
        <c:overlap val="100"/>
        <c:axId val="-837471680"/>
        <c:axId val="-848525952"/>
      </c:barChart>
      <c:catAx>
        <c:axId val="-837471680"/>
        <c:scaling>
          <c:orientation val="minMax"/>
        </c:scaling>
        <c:delete val="0"/>
        <c:axPos val="l"/>
        <c:numFmt formatCode="General" sourceLinked="1"/>
        <c:majorTickMark val="out"/>
        <c:minorTickMark val="none"/>
        <c:tickLblPos val="nextTo"/>
        <c:crossAx val="-848525952"/>
        <c:crosses val="autoZero"/>
        <c:auto val="1"/>
        <c:lblAlgn val="ctr"/>
        <c:lblOffset val="100"/>
        <c:noMultiLvlLbl val="0"/>
      </c:catAx>
      <c:valAx>
        <c:axId val="-848525952"/>
        <c:scaling>
          <c:orientation val="minMax"/>
        </c:scaling>
        <c:delete val="0"/>
        <c:axPos val="b"/>
        <c:majorGridlines/>
        <c:numFmt formatCode="0.00" sourceLinked="1"/>
        <c:majorTickMark val="out"/>
        <c:minorTickMark val="none"/>
        <c:tickLblPos val="nextTo"/>
        <c:crossAx val="-837471680"/>
        <c:crosses val="autoZero"/>
        <c:crossBetween val="between"/>
      </c:valAx>
    </c:plotArea>
    <c:legend>
      <c:legendPos val="b"/>
      <c:layout>
        <c:manualLayout>
          <c:xMode val="edge"/>
          <c:yMode val="edge"/>
          <c:x val="6.9444444444444503E-2"/>
          <c:y val="0.92843439002169559"/>
          <c:w val="0.9"/>
          <c:h val="6.7771537244557034E-2"/>
        </c:manualLayout>
      </c:layout>
      <c:overlay val="0"/>
      <c:txPr>
        <a:bodyPr/>
        <a:lstStyle/>
        <a:p>
          <a:pPr>
            <a:defRPr sz="900"/>
          </a:pPr>
          <a:endParaRPr lang="en-US"/>
        </a:p>
      </c:txPr>
    </c:legend>
    <c:plotVisOnly val="1"/>
    <c:dispBlanksAs val="gap"/>
    <c:showDLblsOverMax val="0"/>
  </c:chart>
  <c:externalData r:id="rId2">
    <c:autoUpdate val="0"/>
  </c:externalData>
  <c:userShapes r:id="rId3"/>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'04. FDI SO SANH '!$C$31</c:f>
              <c:strCache>
                <c:ptCount val="1"/>
                <c:pt idx="0">
                  <c:v>VĐT</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'04. FDI SO SANH '!$D$29:$H$30</c:f>
              <c:strCache>
                <c:ptCount val="5"/>
                <c:pt idx="0">
                  <c:v>2018</c:v>
                </c:pt>
                <c:pt idx="1">
                  <c:v>2019</c:v>
                </c:pt>
                <c:pt idx="2">
                  <c:v>2020</c:v>
                </c:pt>
                <c:pt idx="3">
                  <c:v>2021</c:v>
                </c:pt>
                <c:pt idx="4">
                  <c:v>2022</c:v>
                </c:pt>
              </c:strCache>
            </c:strRef>
          </c:cat>
          <c:val>
            <c:numRef>
              <c:f>'04. FDI SO SANH '!$D$31:$H$31</c:f>
              <c:numCache>
                <c:formatCode>0.00</c:formatCode>
                <c:ptCount val="5"/>
                <c:pt idx="0">
                  <c:v>1.42</c:v>
                </c:pt>
                <c:pt idx="1">
                  <c:v>1.55</c:v>
                </c:pt>
                <c:pt idx="2">
                  <c:v>1.45</c:v>
                </c:pt>
                <c:pt idx="3">
                  <c:v>1.51</c:v>
                </c:pt>
                <c:pt idx="4">
                  <c:v>1.61</c:v>
                </c:pt>
              </c:numCache>
            </c:numRef>
          </c:val>
          <c:extLst>
            <c:ext xmlns:c16="http://schemas.microsoft.com/office/drawing/2014/chart" uri="{C3380CC4-5D6E-409C-BE32-E72D297353CC}">
              <c16:uniqueId val="{00000000-0331-468D-B296-41236189BBFA}"/>
            </c:ext>
          </c:extLst>
        </c:ser>
        <c:dLbls>
          <c:showLegendKey val="0"/>
          <c:showVal val="0"/>
          <c:showCatName val="0"/>
          <c:showSerName val="0"/>
          <c:showPercent val="0"/>
          <c:showBubbleSize val="0"/>
        </c:dLbls>
        <c:gapWidth val="150"/>
        <c:axId val="-743824304"/>
        <c:axId val="-743816688"/>
      </c:barChart>
      <c:catAx>
        <c:axId val="-743824304"/>
        <c:scaling>
          <c:orientation val="minMax"/>
        </c:scaling>
        <c:delete val="0"/>
        <c:axPos val="b"/>
        <c:numFmt formatCode="General" sourceLinked="0"/>
        <c:majorTickMark val="out"/>
        <c:minorTickMark val="none"/>
        <c:tickLblPos val="nextTo"/>
        <c:crossAx val="-743816688"/>
        <c:crosses val="autoZero"/>
        <c:auto val="1"/>
        <c:lblAlgn val="ctr"/>
        <c:lblOffset val="100"/>
        <c:noMultiLvlLbl val="0"/>
      </c:catAx>
      <c:valAx>
        <c:axId val="-743816688"/>
        <c:scaling>
          <c:orientation val="minMax"/>
        </c:scaling>
        <c:delete val="0"/>
        <c:axPos val="l"/>
        <c:majorGridlines/>
        <c:numFmt formatCode="0.00" sourceLinked="1"/>
        <c:majorTickMark val="out"/>
        <c:minorTickMark val="none"/>
        <c:tickLblPos val="nextTo"/>
        <c:crossAx val="-743824304"/>
        <c:crosses val="autoZero"/>
        <c:crossBetween val="between"/>
      </c:valAx>
    </c:plotArea>
    <c:plotVisOnly val="1"/>
    <c:dispBlanksAs val="gap"/>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b="1" i="0" baseline="0">
                <a:effectLst/>
                <a:latin typeface="Arial" panose="020B0604020202020204" pitchFamily="34" charset="0"/>
                <a:cs typeface="Arial" panose="020B0604020202020204" pitchFamily="34" charset="0"/>
              </a:rPr>
              <a:t>Kim ngạch xuất, nhập khẩu hàng hóa</a:t>
            </a:r>
          </a:p>
          <a:p>
            <a:pPr>
              <a:defRPr sz="900"/>
            </a:pPr>
            <a:r>
              <a:rPr lang="en-US" sz="900" b="1" i="0" baseline="0">
                <a:effectLst/>
                <a:latin typeface="Arial" panose="020B0604020202020204" pitchFamily="34" charset="0"/>
                <a:cs typeface="Arial" panose="020B0604020202020204" pitchFamily="34" charset="0"/>
              </a:rPr>
              <a:t>(Tỷ USD)</a:t>
            </a:r>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v>Xuất khẩu hàng hóa</c:v>
          </c:tx>
          <c:spPr>
            <a:solidFill>
              <a:srgbClr val="C00000"/>
            </a:solidFill>
            <a:ln w="3175">
              <a:solidFill>
                <a:schemeClr val="bg2">
                  <a:lumMod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bg1"/>
                    </a:solidFill>
                    <a:latin typeface="Arial "/>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nước'!$B$3:$B$8</c:f>
              <c:numCache>
                <c:formatCode>0.0</c:formatCode>
                <c:ptCount val="6"/>
                <c:pt idx="0" formatCode="General">
                  <c:v>5.2</c:v>
                </c:pt>
                <c:pt idx="1">
                  <c:v>9</c:v>
                </c:pt>
                <c:pt idx="2" formatCode="General">
                  <c:v>1.8</c:v>
                </c:pt>
                <c:pt idx="3" formatCode="General">
                  <c:v>2.5</c:v>
                </c:pt>
                <c:pt idx="4" formatCode="General">
                  <c:v>3.6</c:v>
                </c:pt>
                <c:pt idx="5" formatCode="General">
                  <c:v>1.7</c:v>
                </c:pt>
              </c:numCache>
            </c:numRef>
          </c:val>
          <c:extLst>
            <c:ext xmlns:c16="http://schemas.microsoft.com/office/drawing/2014/chart" uri="{C3380CC4-5D6E-409C-BE32-E72D297353CC}">
              <c16:uniqueId val="{00000000-C366-4C7D-9D22-ECDE27B7EEEB}"/>
            </c:ext>
          </c:extLst>
        </c:ser>
        <c:ser>
          <c:idx val="1"/>
          <c:order val="1"/>
          <c:tx>
            <c:v>Nhập khẩu hàng hóa</c:v>
          </c:tx>
          <c:spPr>
            <a:solidFill>
              <a:srgbClr val="FFFF00"/>
            </a:solidFill>
            <a:ln w="3175">
              <a:solidFill>
                <a:schemeClr val="bg2">
                  <a:lumMod val="25000"/>
                </a:schemeClr>
              </a:solidFill>
            </a:ln>
            <a:effectLst/>
          </c:spPr>
          <c:invertIfNegative val="0"/>
          <c:dLbls>
            <c:dLbl>
              <c:idx val="1"/>
              <c:layout>
                <c:manualLayout>
                  <c:x val="-4.3859649122807015E-3"/>
                  <c:y val="-5.56465835029048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366-4C7D-9D22-ECDE27B7EEEB}"/>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bg2">
                        <a:lumMod val="25000"/>
                      </a:schemeClr>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nước'!$D$3:$D$8</c:f>
              <c:numCache>
                <c:formatCode>General</c:formatCode>
                <c:ptCount val="6"/>
                <c:pt idx="0">
                  <c:v>10.199999999999999</c:v>
                </c:pt>
                <c:pt idx="1">
                  <c:v>1.1000000000000001</c:v>
                </c:pt>
                <c:pt idx="2">
                  <c:v>5.6</c:v>
                </c:pt>
                <c:pt idx="3">
                  <c:v>3.7</c:v>
                </c:pt>
                <c:pt idx="4">
                  <c:v>1.5</c:v>
                </c:pt>
                <c:pt idx="5">
                  <c:v>2.2999999999999998</c:v>
                </c:pt>
              </c:numCache>
            </c:numRef>
          </c:val>
          <c:extLst>
            <c:ext xmlns:c16="http://schemas.microsoft.com/office/drawing/2014/chart" uri="{C3380CC4-5D6E-409C-BE32-E72D297353CC}">
              <c16:uniqueId val="{00000002-C366-4C7D-9D22-ECDE27B7EEEB}"/>
            </c:ext>
          </c:extLst>
        </c:ser>
        <c:dLbls>
          <c:showLegendKey val="0"/>
          <c:showVal val="0"/>
          <c:showCatName val="0"/>
          <c:showSerName val="0"/>
          <c:showPercent val="0"/>
          <c:showBubbleSize val="0"/>
        </c:dLbls>
        <c:gapWidth val="150"/>
        <c:overlap val="100"/>
        <c:axId val="-743812880"/>
        <c:axId val="-743813968"/>
      </c:barChart>
      <c:catAx>
        <c:axId val="-7438128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2">
                    <a:lumMod val="25000"/>
                  </a:schemeClr>
                </a:solidFill>
                <a:latin typeface="+mn-lt"/>
                <a:ea typeface="+mn-ea"/>
                <a:cs typeface="+mn-cs"/>
              </a:defRPr>
            </a:pPr>
            <a:endParaRPr lang="en-US"/>
          </a:p>
        </c:txPr>
        <c:crossAx val="-743813968"/>
        <c:crosses val="autoZero"/>
        <c:auto val="1"/>
        <c:lblAlgn val="ctr"/>
        <c:lblOffset val="100"/>
        <c:noMultiLvlLbl val="0"/>
      </c:catAx>
      <c:valAx>
        <c:axId val="-7438139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bg2">
                    <a:lumMod val="25000"/>
                  </a:schemeClr>
                </a:solidFill>
                <a:latin typeface="Arial "/>
                <a:ea typeface="+mn-ea"/>
                <a:cs typeface="+mn-cs"/>
              </a:defRPr>
            </a:pPr>
            <a:endParaRPr lang="en-US"/>
          </a:p>
        </c:txPr>
        <c:crossAx val="-74381288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lumMod val="65000"/>
                    <a:lumOff val="35000"/>
                  </a:sysClr>
                </a:solidFill>
                <a:latin typeface="Arial" panose="020B0604020202020204" pitchFamily="34" charset="0"/>
                <a:ea typeface="+mn-ea"/>
                <a:cs typeface="Arial" panose="020B0604020202020204" pitchFamily="34" charset="0"/>
              </a:defRPr>
            </a:pPr>
            <a:r>
              <a:rPr lang="en-US" sz="900" b="1" i="0" baseline="0">
                <a:effectLst/>
                <a:latin typeface="Arial" panose="020B0604020202020204" pitchFamily="34" charset="0"/>
                <a:cs typeface="Arial" panose="020B0604020202020204" pitchFamily="34" charset="0"/>
              </a:rPr>
              <a:t>Tốc độ tăng xuất, nhập khẩu hàng hóa </a:t>
            </a:r>
          </a:p>
          <a:p>
            <a:pPr marL="0" marR="0" lvl="0" indent="0" algn="ctr" defTabSz="914400" rtl="0" eaLnBrk="1" fontAlgn="auto" latinLnBrk="0" hangingPunct="1">
              <a:lnSpc>
                <a:spcPct val="100000"/>
              </a:lnSpc>
              <a:spcBef>
                <a:spcPts val="0"/>
              </a:spcBef>
              <a:spcAft>
                <a:spcPts val="0"/>
              </a:spcAft>
              <a:buClrTx/>
              <a:buSzTx/>
              <a:buFontTx/>
              <a:buNone/>
              <a:tabLst/>
              <a:defRPr sz="900">
                <a:solidFill>
                  <a:sysClr val="windowText" lastClr="000000">
                    <a:lumMod val="65000"/>
                    <a:lumOff val="35000"/>
                  </a:sysClr>
                </a:solidFill>
                <a:latin typeface="Arial" panose="020B0604020202020204" pitchFamily="34" charset="0"/>
                <a:cs typeface="Arial" panose="020B0604020202020204" pitchFamily="34" charset="0"/>
              </a:defRPr>
            </a:pPr>
            <a:r>
              <a:rPr lang="en-US" sz="900" b="1" i="0" baseline="0">
                <a:effectLst/>
                <a:latin typeface="Arial" panose="020B0604020202020204" pitchFamily="34" charset="0"/>
                <a:cs typeface="Arial" panose="020B0604020202020204" pitchFamily="34" charset="0"/>
              </a:rPr>
              <a:t>so với cùng kỳ năm trước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lumMod val="65000"/>
                  <a:lumOff val="35000"/>
                </a:sysClr>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tx>
            <c:v>Xuất khẩu hàng hóa</c:v>
          </c:tx>
          <c:spPr>
            <a:solidFill>
              <a:srgbClr val="C00000"/>
            </a:solidFill>
            <a:ln w="3175">
              <a:solidFill>
                <a:schemeClr val="bg2">
                  <a:lumMod val="25000"/>
                </a:schemeClr>
              </a:solidFill>
            </a:ln>
            <a:effectLst/>
          </c:spPr>
          <c:invertIfNegative val="0"/>
          <c:dLbls>
            <c:dLbl>
              <c:idx val="0"/>
              <c:layout>
                <c:manualLayout>
                  <c:x val="-1.1698538788025249E-2"/>
                  <c:y val="-9.6236858517316476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80E-4BC9-BC5D-19C1F757186A}"/>
                </c:ext>
              </c:extLst>
            </c:dLbl>
            <c:dLbl>
              <c:idx val="1"/>
              <c:layout>
                <c:manualLayout>
                  <c:x val="1.738374619730548E-2"/>
                  <c:y val="-9.155116877677298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580E-4BC9-BC5D-19C1F757186A}"/>
                </c:ext>
              </c:extLst>
            </c:dLbl>
            <c:dLbl>
              <c:idx val="2"/>
              <c:layout>
                <c:manualLayout>
                  <c:x val="-3.0065668127859505E-3"/>
                  <c:y val="9.936437720565836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80E-4BC9-BC5D-19C1F757186A}"/>
                </c:ext>
              </c:extLst>
            </c:dLbl>
            <c:dLbl>
              <c:idx val="3"/>
              <c:layout>
                <c:manualLayout>
                  <c:x val="-7.7990258586834935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80E-4BC9-BC5D-19C1F757186A}"/>
                </c:ext>
              </c:extLst>
            </c:dLbl>
            <c:dLbl>
              <c:idx val="4"/>
              <c:layout>
                <c:manualLayout>
                  <c:x val="-1.1698439911438711E-2"/>
                  <c:y val="8.98880336587140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80E-4BC9-BC5D-19C1F757186A}"/>
                </c:ext>
              </c:extLst>
            </c:dLbl>
            <c:dLbl>
              <c:idx val="5"/>
              <c:layout>
                <c:manualLayout>
                  <c:x val="-1.7383746197305677E-2"/>
                  <c:y val="0.1498127340823971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580E-4BC9-BC5D-19C1F757186A}"/>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2">
                        <a:lumMod val="25000"/>
                      </a:schemeClr>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nước'!$C$3:$C$8</c:f>
              <c:numCache>
                <c:formatCode>0.0%</c:formatCode>
                <c:ptCount val="6"/>
                <c:pt idx="0">
                  <c:v>0.11799999999999999</c:v>
                </c:pt>
                <c:pt idx="1">
                  <c:v>0.10299999999999999</c:v>
                </c:pt>
                <c:pt idx="2">
                  <c:v>-0.02</c:v>
                </c:pt>
                <c:pt idx="3">
                  <c:v>2.4E-2</c:v>
                </c:pt>
                <c:pt idx="4">
                  <c:v>-5.0000000000000001E-3</c:v>
                </c:pt>
                <c:pt idx="5">
                  <c:v>-0.05</c:v>
                </c:pt>
              </c:numCache>
            </c:numRef>
          </c:val>
          <c:extLst>
            <c:ext xmlns:c16="http://schemas.microsoft.com/office/drawing/2014/chart" uri="{C3380CC4-5D6E-409C-BE32-E72D297353CC}">
              <c16:uniqueId val="{00000004-580E-4BC9-BC5D-19C1F757186A}"/>
            </c:ext>
          </c:extLst>
        </c:ser>
        <c:ser>
          <c:idx val="1"/>
          <c:order val="1"/>
          <c:tx>
            <c:v>Nhập khẩu hàng hóa</c:v>
          </c:tx>
          <c:spPr>
            <a:solidFill>
              <a:srgbClr val="FFFF00"/>
            </a:solidFill>
            <a:ln w="3175">
              <a:solidFill>
                <a:schemeClr val="bg2">
                  <a:lumMod val="25000"/>
                </a:schemeClr>
              </a:solidFill>
            </a:ln>
            <a:effectLst/>
          </c:spPr>
          <c:invertIfNegative val="0"/>
          <c:dLbls>
            <c:dLbl>
              <c:idx val="0"/>
              <c:layout>
                <c:manualLayout>
                  <c:x val="3.042155584528464E-2"/>
                  <c:y val="-3.49563046192259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580E-4BC9-BC5D-19C1F757186A}"/>
                </c:ext>
              </c:extLst>
            </c:dLbl>
            <c:dLbl>
              <c:idx val="1"/>
              <c:layout>
                <c:manualLayout>
                  <c:x val="7.7990258586834579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80E-4BC9-BC5D-19C1F757186A}"/>
                </c:ext>
              </c:extLst>
            </c:dLbl>
            <c:dLbl>
              <c:idx val="4"/>
              <c:layout>
                <c:manualLayout>
                  <c:x val="2.7296590505392227E-2"/>
                  <c:y val="-5.249343832020997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580E-4BC9-BC5D-19C1F757186A}"/>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2">
                        <a:lumMod val="25000"/>
                      </a:schemeClr>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nước'!$E$3:$E$8</c:f>
              <c:numCache>
                <c:formatCode>0.0%</c:formatCode>
                <c:ptCount val="6"/>
                <c:pt idx="0">
                  <c:v>0.11700000000000001</c:v>
                </c:pt>
                <c:pt idx="1">
                  <c:v>-7.3999999999999996E-2</c:v>
                </c:pt>
                <c:pt idx="2">
                  <c:v>0.17</c:v>
                </c:pt>
                <c:pt idx="3">
                  <c:v>0.18</c:v>
                </c:pt>
                <c:pt idx="4">
                  <c:v>9.7000000000000003E-2</c:v>
                </c:pt>
                <c:pt idx="5">
                  <c:v>0.34</c:v>
                </c:pt>
              </c:numCache>
            </c:numRef>
          </c:val>
          <c:extLst>
            <c:ext xmlns:c16="http://schemas.microsoft.com/office/drawing/2014/chart" uri="{C3380CC4-5D6E-409C-BE32-E72D297353CC}">
              <c16:uniqueId val="{00000007-580E-4BC9-BC5D-19C1F757186A}"/>
            </c:ext>
          </c:extLst>
        </c:ser>
        <c:dLbls>
          <c:showLegendKey val="0"/>
          <c:showVal val="0"/>
          <c:showCatName val="0"/>
          <c:showSerName val="0"/>
          <c:showPercent val="0"/>
          <c:showBubbleSize val="0"/>
        </c:dLbls>
        <c:gapWidth val="100"/>
        <c:overlap val="-27"/>
        <c:axId val="-743812336"/>
        <c:axId val="-743811792"/>
      </c:barChart>
      <c:catAx>
        <c:axId val="-743812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2">
                    <a:lumMod val="25000"/>
                  </a:schemeClr>
                </a:solidFill>
                <a:latin typeface="+mn-lt"/>
                <a:ea typeface="+mn-ea"/>
                <a:cs typeface="+mn-cs"/>
              </a:defRPr>
            </a:pPr>
            <a:endParaRPr lang="en-US"/>
          </a:p>
        </c:txPr>
        <c:crossAx val="-743811792"/>
        <c:crosses val="autoZero"/>
        <c:auto val="1"/>
        <c:lblAlgn val="ctr"/>
        <c:lblOffset val="100"/>
        <c:noMultiLvlLbl val="0"/>
      </c:catAx>
      <c:valAx>
        <c:axId val="-7438117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bg2">
                    <a:lumMod val="25000"/>
                  </a:schemeClr>
                </a:solidFill>
                <a:latin typeface="Arial "/>
                <a:ea typeface="+mn-ea"/>
                <a:cs typeface="+mn-cs"/>
              </a:defRPr>
            </a:pPr>
            <a:endParaRPr lang="en-US"/>
          </a:p>
        </c:txPr>
        <c:crossAx val="-7438123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1"/>
          <c:order val="0"/>
          <c:tx>
            <c:strRef>
              <c:f>Sheet1!$A$3</c:f>
              <c:strCache>
                <c:ptCount val="1"/>
                <c:pt idx="0">
                  <c:v>CPI tháng 01 so với cùng kỳ năm trước
</c:v>
                </c:pt>
              </c:strCache>
            </c:strRef>
          </c:tx>
          <c:dLbls>
            <c:dLbl>
              <c:idx val="3"/>
              <c:layout>
                <c:manualLayout>
                  <c:x val="3.092436974789834E-3"/>
                  <c:y val="1.458743702053312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277-4AB8-B898-3C80AA8858F5}"/>
                </c:ext>
              </c:extLst>
            </c:dLbl>
            <c:spPr>
              <a:noFill/>
              <a:ln>
                <a:noFill/>
              </a:ln>
              <a:effectLst/>
            </c:spPr>
            <c:txPr>
              <a:bodyPr wrap="square" lIns="38100" tIns="19050" rIns="38100" bIns="19050" anchor="ctr">
                <a:spAutoFit/>
              </a:bodyPr>
              <a:lstStyle/>
              <a:p>
                <a:pPr>
                  <a:defRPr sz="800" b="1">
                    <a:solidFill>
                      <a:srgbClr val="C00000"/>
                    </a:solidFill>
                    <a:latin typeface="Arial" panose="020B0604020202020204" pitchFamily="34" charset="0"/>
                    <a:cs typeface="Arial" panose="020B060402020202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Sheet1!$B$1:$F$1</c:f>
              <c:numCache>
                <c:formatCode>General</c:formatCode>
                <c:ptCount val="5"/>
                <c:pt idx="0">
                  <c:v>2018</c:v>
                </c:pt>
                <c:pt idx="1">
                  <c:v>2019</c:v>
                </c:pt>
                <c:pt idx="2">
                  <c:v>2020</c:v>
                </c:pt>
                <c:pt idx="3">
                  <c:v>2021</c:v>
                </c:pt>
                <c:pt idx="4">
                  <c:v>2022</c:v>
                </c:pt>
              </c:numCache>
            </c:numRef>
          </c:cat>
          <c:val>
            <c:numRef>
              <c:f>Sheet1!$B$3:$F$3</c:f>
              <c:numCache>
                <c:formatCode>General</c:formatCode>
                <c:ptCount val="5"/>
                <c:pt idx="0">
                  <c:v>2.65</c:v>
                </c:pt>
                <c:pt idx="1">
                  <c:v>2.56</c:v>
                </c:pt>
                <c:pt idx="2">
                  <c:v>6.43</c:v>
                </c:pt>
                <c:pt idx="3">
                  <c:v>-0.97</c:v>
                </c:pt>
                <c:pt idx="4">
                  <c:v>1.94</c:v>
                </c:pt>
              </c:numCache>
            </c:numRef>
          </c:val>
          <c:smooth val="0"/>
          <c:extLst>
            <c:ext xmlns:c16="http://schemas.microsoft.com/office/drawing/2014/chart" uri="{C3380CC4-5D6E-409C-BE32-E72D297353CC}">
              <c16:uniqueId val="{00000004-41B4-4CC3-8BF0-B4E5E2444B12}"/>
            </c:ext>
          </c:extLst>
        </c:ser>
        <c:ser>
          <c:idx val="2"/>
          <c:order val="1"/>
          <c:tx>
            <c:strRef>
              <c:f>Sheet1!$A$2</c:f>
              <c:strCache>
                <c:ptCount val="1"/>
                <c:pt idx="0">
                  <c:v>CPI tháng 01 so với tháng trước
</c:v>
                </c:pt>
              </c:strCache>
            </c:strRef>
          </c:tx>
          <c:dLbls>
            <c:spPr>
              <a:noFill/>
              <a:ln>
                <a:noFill/>
              </a:ln>
              <a:effectLst/>
            </c:spPr>
            <c:txPr>
              <a:bodyPr wrap="square" lIns="38100" tIns="19050" rIns="38100" bIns="19050" anchor="ctr">
                <a:spAutoFit/>
              </a:bodyPr>
              <a:lstStyle/>
              <a:p>
                <a:pPr>
                  <a:defRPr sz="900" b="1">
                    <a:solidFill>
                      <a:srgbClr val="92D050"/>
                    </a:solidFill>
                    <a:latin typeface="Arial" panose="020B0604020202020204" pitchFamily="34" charset="0"/>
                    <a:cs typeface="Arial" panose="020B060402020202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Sheet1!$B$1:$F$1</c:f>
              <c:numCache>
                <c:formatCode>General</c:formatCode>
                <c:ptCount val="5"/>
                <c:pt idx="0">
                  <c:v>2018</c:v>
                </c:pt>
                <c:pt idx="1">
                  <c:v>2019</c:v>
                </c:pt>
                <c:pt idx="2">
                  <c:v>2020</c:v>
                </c:pt>
                <c:pt idx="3">
                  <c:v>2021</c:v>
                </c:pt>
                <c:pt idx="4">
                  <c:v>2022</c:v>
                </c:pt>
              </c:numCache>
            </c:numRef>
          </c:cat>
          <c:val>
            <c:numRef>
              <c:f>Sheet1!$B$2:$F$2</c:f>
              <c:numCache>
                <c:formatCode>0.00</c:formatCode>
                <c:ptCount val="5"/>
                <c:pt idx="0">
                  <c:v>0.51</c:v>
                </c:pt>
                <c:pt idx="1">
                  <c:v>0.1</c:v>
                </c:pt>
                <c:pt idx="2">
                  <c:v>1.23</c:v>
                </c:pt>
                <c:pt idx="3">
                  <c:v>0.06</c:v>
                </c:pt>
                <c:pt idx="4">
                  <c:v>0.19</c:v>
                </c:pt>
              </c:numCache>
            </c:numRef>
          </c:val>
          <c:smooth val="0"/>
          <c:extLst>
            <c:ext xmlns:c16="http://schemas.microsoft.com/office/drawing/2014/chart" uri="{C3380CC4-5D6E-409C-BE32-E72D297353CC}">
              <c16:uniqueId val="{00000007-41B4-4CC3-8BF0-B4E5E2444B12}"/>
            </c:ext>
          </c:extLst>
        </c:ser>
        <c:dLbls>
          <c:showLegendKey val="0"/>
          <c:showVal val="0"/>
          <c:showCatName val="0"/>
          <c:showSerName val="0"/>
          <c:showPercent val="0"/>
          <c:showBubbleSize val="0"/>
        </c:dLbls>
        <c:marker val="1"/>
        <c:smooth val="0"/>
        <c:axId val="-743816144"/>
        <c:axId val="-743821584"/>
      </c:lineChart>
      <c:catAx>
        <c:axId val="-743816144"/>
        <c:scaling>
          <c:orientation val="minMax"/>
        </c:scaling>
        <c:delete val="0"/>
        <c:axPos val="b"/>
        <c:numFmt formatCode="General" sourceLinked="1"/>
        <c:majorTickMark val="none"/>
        <c:minorTickMark val="none"/>
        <c:tickLblPos val="low"/>
        <c:txPr>
          <a:bodyPr rot="0" anchor="b" anchorCtr="0"/>
          <a:lstStyle/>
          <a:p>
            <a:pPr>
              <a:defRPr b="1"/>
            </a:pPr>
            <a:endParaRPr lang="en-US"/>
          </a:p>
        </c:txPr>
        <c:crossAx val="-743821584"/>
        <c:crosses val="autoZero"/>
        <c:auto val="1"/>
        <c:lblAlgn val="ctr"/>
        <c:lblOffset val="100"/>
        <c:noMultiLvlLbl val="0"/>
      </c:catAx>
      <c:valAx>
        <c:axId val="-743821584"/>
        <c:scaling>
          <c:orientation val="minMax"/>
        </c:scaling>
        <c:delete val="1"/>
        <c:axPos val="l"/>
        <c:majorGridlines/>
        <c:numFmt formatCode="#,##0" sourceLinked="0"/>
        <c:majorTickMark val="none"/>
        <c:minorTickMark val="none"/>
        <c:tickLblPos val="nextTo"/>
        <c:crossAx val="-743816144"/>
        <c:crosses val="autoZero"/>
        <c:crossBetween val="between"/>
      </c:valAx>
    </c:plotArea>
    <c:legend>
      <c:legendPos val="b"/>
      <c:overlay val="0"/>
    </c:legend>
    <c:plotVisOnly val="1"/>
    <c:dispBlanksAs val="gap"/>
    <c:showDLblsOverMax val="0"/>
  </c:chart>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0.41875</cdr:x>
      <cdr:y>0.09091</cdr:y>
    </cdr:from>
    <cdr:to>
      <cdr:x>0.52083</cdr:x>
      <cdr:y>0.17374</cdr:y>
    </cdr:to>
    <cdr:sp macro="" textlink="">
      <cdr:nvSpPr>
        <cdr:cNvPr id="2" name="Text Box 2"/>
        <cdr:cNvSpPr txBox="1">
          <a:spLocks xmlns:a="http://schemas.openxmlformats.org/drawingml/2006/main" noChangeArrowheads="1"/>
        </cdr:cNvSpPr>
      </cdr:nvSpPr>
      <cdr:spPr bwMode="auto">
        <a:xfrm xmlns:a="http://schemas.openxmlformats.org/drawingml/2006/main">
          <a:off x="1914525" y="287482"/>
          <a:ext cx="466725"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2,1</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0.41667</cdr:x>
      <cdr:y>0.23795</cdr:y>
    </cdr:from>
    <cdr:to>
      <cdr:x>0.52292</cdr:x>
      <cdr:y>0.32078</cdr:y>
    </cdr:to>
    <cdr:sp macro="" textlink="">
      <cdr:nvSpPr>
        <cdr:cNvPr id="3" name="Text Box 2"/>
        <cdr:cNvSpPr txBox="1">
          <a:spLocks xmlns:a="http://schemas.openxmlformats.org/drawingml/2006/main" noChangeArrowheads="1"/>
        </cdr:cNvSpPr>
      </cdr:nvSpPr>
      <cdr:spPr bwMode="auto">
        <a:xfrm xmlns:a="http://schemas.openxmlformats.org/drawingml/2006/main">
          <a:off x="1905000" y="752475"/>
          <a:ext cx="485775"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2,02</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0.81875</cdr:x>
      <cdr:y>0.40663</cdr:y>
    </cdr:from>
    <cdr:to>
      <cdr:x>0.9375</cdr:x>
      <cdr:y>0.48946</cdr:y>
    </cdr:to>
    <cdr:sp macro="" textlink="">
      <cdr:nvSpPr>
        <cdr:cNvPr id="4" name="Text Box 2"/>
        <cdr:cNvSpPr txBox="1">
          <a:spLocks xmlns:a="http://schemas.openxmlformats.org/drawingml/2006/main" noChangeArrowheads="1"/>
        </cdr:cNvSpPr>
      </cdr:nvSpPr>
      <cdr:spPr bwMode="auto">
        <a:xfrm xmlns:a="http://schemas.openxmlformats.org/drawingml/2006/main">
          <a:off x="3743325" y="1285875"/>
          <a:ext cx="542925"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5,33</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0.37083</cdr:x>
      <cdr:y>0.56928</cdr:y>
    </cdr:from>
    <cdr:to>
      <cdr:x>0.47708</cdr:x>
      <cdr:y>0.65211</cdr:y>
    </cdr:to>
    <cdr:sp macro="" textlink="">
      <cdr:nvSpPr>
        <cdr:cNvPr id="5" name="Text Box 2"/>
        <cdr:cNvSpPr txBox="1">
          <a:spLocks xmlns:a="http://schemas.openxmlformats.org/drawingml/2006/main" noChangeArrowheads="1"/>
        </cdr:cNvSpPr>
      </cdr:nvSpPr>
      <cdr:spPr bwMode="auto">
        <a:xfrm xmlns:a="http://schemas.openxmlformats.org/drawingml/2006/main">
          <a:off x="1695450" y="1800225"/>
          <a:ext cx="485775"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1,91</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0.27917</cdr:x>
      <cdr:y>0.7259</cdr:y>
    </cdr:from>
    <cdr:to>
      <cdr:x>0.39583</cdr:x>
      <cdr:y>0.80873</cdr:y>
    </cdr:to>
    <cdr:sp macro="" textlink="">
      <cdr:nvSpPr>
        <cdr:cNvPr id="6" name="Text Box 2"/>
        <cdr:cNvSpPr txBox="1">
          <a:spLocks xmlns:a="http://schemas.openxmlformats.org/drawingml/2006/main" noChangeArrowheads="1"/>
        </cdr:cNvSpPr>
      </cdr:nvSpPr>
      <cdr:spPr bwMode="auto">
        <a:xfrm xmlns:a="http://schemas.openxmlformats.org/drawingml/2006/main">
          <a:off x="1276351" y="2295525"/>
          <a:ext cx="533400"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1,26</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9BC943-4DE4-49C0-936D-F23FA8C7D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23</Pages>
  <Words>5753</Words>
  <Characters>32794</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38471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Nguyen Thi Thanh Huyen</cp:lastModifiedBy>
  <cp:revision>34</cp:revision>
  <cp:lastPrinted>2022-01-28T00:54:00Z</cp:lastPrinted>
  <dcterms:created xsi:type="dcterms:W3CDTF">2022-01-26T07:35:00Z</dcterms:created>
  <dcterms:modified xsi:type="dcterms:W3CDTF">2022-01-29T01:48:00Z</dcterms:modified>
</cp:coreProperties>
</file>