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0169D6" w14:paraId="0E21D10E" w14:textId="77777777" w:rsidTr="00206E2F">
        <w:tc>
          <w:tcPr>
            <w:tcW w:w="3364" w:type="dxa"/>
          </w:tcPr>
          <w:p w14:paraId="721D8B40" w14:textId="77777777" w:rsidR="003A35EA" w:rsidRPr="000169D6" w:rsidRDefault="003A35EA" w:rsidP="00376242">
            <w:pPr>
              <w:ind w:left="14" w:right="-14"/>
              <w:jc w:val="center"/>
              <w:rPr>
                <w:spacing w:val="-6"/>
                <w:sz w:val="26"/>
                <w:szCs w:val="26"/>
              </w:rPr>
            </w:pPr>
            <w:r w:rsidRPr="000169D6">
              <w:rPr>
                <w:spacing w:val="-6"/>
                <w:sz w:val="26"/>
                <w:szCs w:val="26"/>
              </w:rPr>
              <w:t>BỘ KẾ HOẠCH VÀ ĐẦU TƯ</w:t>
            </w:r>
          </w:p>
          <w:p w14:paraId="7273F94D" w14:textId="77777777" w:rsidR="003A35EA" w:rsidRPr="000169D6" w:rsidRDefault="003A35EA" w:rsidP="00F359E0">
            <w:pPr>
              <w:spacing w:before="20"/>
              <w:ind w:left="16" w:right="-18"/>
              <w:jc w:val="center"/>
              <w:rPr>
                <w:b/>
                <w:bCs/>
                <w:spacing w:val="-6"/>
                <w:sz w:val="26"/>
                <w:szCs w:val="26"/>
              </w:rPr>
            </w:pPr>
            <w:r w:rsidRPr="000169D6">
              <w:rPr>
                <w:b/>
                <w:bCs/>
                <w:spacing w:val="-6"/>
                <w:sz w:val="26"/>
                <w:szCs w:val="26"/>
              </w:rPr>
              <w:t>TỔNG CỤC THỐNG KÊ</w:t>
            </w:r>
          </w:p>
          <w:p w14:paraId="66300445" w14:textId="77777777" w:rsidR="003A35EA" w:rsidRPr="000169D6" w:rsidRDefault="009F6E57" w:rsidP="00F359E0">
            <w:pPr>
              <w:spacing w:before="120"/>
              <w:ind w:left="16" w:right="-18"/>
              <w:jc w:val="both"/>
              <w:rPr>
                <w:sz w:val="12"/>
                <w:szCs w:val="26"/>
              </w:rPr>
            </w:pPr>
            <w:r w:rsidRPr="000169D6">
              <w:rPr>
                <w:noProof/>
                <w:lang w:val="en-GB" w:eastAsia="en-GB"/>
              </w:rPr>
              <mc:AlternateContent>
                <mc:Choice Requires="wps">
                  <w:drawing>
                    <wp:anchor distT="0" distB="0" distL="114300" distR="114300" simplePos="0" relativeHeight="251653632" behindDoc="0" locked="0" layoutInCell="1" allowOverlap="1" wp14:anchorId="51C78D43" wp14:editId="6F831B3A">
                      <wp:simplePos x="0" y="0"/>
                      <wp:positionH relativeFrom="column">
                        <wp:posOffset>488315</wp:posOffset>
                      </wp:positionH>
                      <wp:positionV relativeFrom="paragraph">
                        <wp:posOffset>37465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C8CBB"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HnrQ&#10;2NsAAAAGAQAADwAAAAAAAAAAAAAAAABrBAAAZHJzL2Rvd25yZXYueG1sUEsFBgAAAAAEAAQA8wAA&#10;AHMFAAAAAA==&#10;" strokeweight="1pt"/>
                  </w:pict>
                </mc:Fallback>
              </mc:AlternateContent>
            </w:r>
            <w:r w:rsidR="003A35EA" w:rsidRPr="000169D6">
              <w:rPr>
                <w:sz w:val="26"/>
                <w:szCs w:val="26"/>
              </w:rPr>
              <w:t xml:space="preserve">     </w:t>
            </w:r>
          </w:p>
          <w:p w14:paraId="5B20AA4D" w14:textId="64DE7A07" w:rsidR="003A35EA" w:rsidRPr="000169D6" w:rsidRDefault="003A35EA" w:rsidP="0058047C">
            <w:pPr>
              <w:ind w:left="14" w:right="-14"/>
              <w:jc w:val="center"/>
            </w:pPr>
            <w:r w:rsidRPr="000169D6">
              <w:t>Số</w:t>
            </w:r>
            <w:r w:rsidR="00F6165C" w:rsidRPr="000169D6">
              <w:t>:</w:t>
            </w:r>
            <w:r w:rsidR="00142D28" w:rsidRPr="000169D6">
              <w:t xml:space="preserve"> </w:t>
            </w:r>
            <w:r w:rsidR="0058047C">
              <w:t>36</w:t>
            </w:r>
            <w:r w:rsidR="009241D2" w:rsidRPr="000169D6">
              <w:t>/</w:t>
            </w:r>
            <w:r w:rsidRPr="000169D6">
              <w:t>BC-TCTK</w:t>
            </w:r>
          </w:p>
        </w:tc>
        <w:tc>
          <w:tcPr>
            <w:tcW w:w="6300" w:type="dxa"/>
          </w:tcPr>
          <w:p w14:paraId="0F3220A5" w14:textId="77777777" w:rsidR="003A35EA" w:rsidRPr="000169D6" w:rsidRDefault="003A35EA" w:rsidP="00376242">
            <w:pPr>
              <w:ind w:left="72"/>
              <w:jc w:val="center"/>
              <w:rPr>
                <w:b/>
                <w:bCs/>
                <w:sz w:val="26"/>
                <w:szCs w:val="26"/>
              </w:rPr>
            </w:pPr>
            <w:r w:rsidRPr="000169D6">
              <w:rPr>
                <w:b/>
                <w:bCs/>
                <w:sz w:val="26"/>
                <w:szCs w:val="26"/>
              </w:rPr>
              <w:t>CỘNG H</w:t>
            </w:r>
            <w:r w:rsidR="00117119" w:rsidRPr="000169D6">
              <w:rPr>
                <w:b/>
                <w:bCs/>
                <w:sz w:val="26"/>
                <w:szCs w:val="26"/>
              </w:rPr>
              <w:t>ÒA</w:t>
            </w:r>
            <w:r w:rsidRPr="000169D6">
              <w:rPr>
                <w:b/>
                <w:bCs/>
                <w:sz w:val="26"/>
                <w:szCs w:val="26"/>
              </w:rPr>
              <w:t xml:space="preserve"> XÃ HỘI CHỦ NGHĨA VIỆT NAM</w:t>
            </w:r>
          </w:p>
          <w:p w14:paraId="111B1729" w14:textId="77777777" w:rsidR="003A35EA" w:rsidRPr="000169D6" w:rsidRDefault="003A35EA" w:rsidP="00F359E0">
            <w:pPr>
              <w:spacing w:before="20"/>
              <w:ind w:left="72"/>
              <w:jc w:val="center"/>
              <w:rPr>
                <w:b/>
                <w:bCs/>
              </w:rPr>
            </w:pPr>
            <w:r w:rsidRPr="000169D6">
              <w:rPr>
                <w:b/>
                <w:bCs/>
              </w:rPr>
              <w:t>Độc lập</w:t>
            </w:r>
            <w:r w:rsidR="006A2E6D" w:rsidRPr="000169D6">
              <w:rPr>
                <w:b/>
                <w:bCs/>
              </w:rPr>
              <w:t xml:space="preserve"> </w:t>
            </w:r>
            <w:r w:rsidRPr="000169D6">
              <w:rPr>
                <w:b/>
                <w:bCs/>
              </w:rPr>
              <w:t>-</w:t>
            </w:r>
            <w:r w:rsidR="006A2E6D" w:rsidRPr="000169D6">
              <w:rPr>
                <w:b/>
                <w:bCs/>
              </w:rPr>
              <w:t xml:space="preserve"> </w:t>
            </w:r>
            <w:r w:rsidRPr="000169D6">
              <w:rPr>
                <w:b/>
                <w:bCs/>
              </w:rPr>
              <w:t>Tự do</w:t>
            </w:r>
            <w:r w:rsidR="006A2E6D" w:rsidRPr="000169D6">
              <w:rPr>
                <w:b/>
                <w:bCs/>
              </w:rPr>
              <w:t xml:space="preserve"> </w:t>
            </w:r>
            <w:r w:rsidRPr="000169D6">
              <w:rPr>
                <w:b/>
                <w:bCs/>
              </w:rPr>
              <w:t>-</w:t>
            </w:r>
            <w:r w:rsidR="006A2E6D" w:rsidRPr="000169D6">
              <w:rPr>
                <w:b/>
                <w:bCs/>
              </w:rPr>
              <w:t xml:space="preserve"> </w:t>
            </w:r>
            <w:r w:rsidRPr="000169D6">
              <w:rPr>
                <w:b/>
                <w:bCs/>
              </w:rPr>
              <w:t>Hạnh phúc</w:t>
            </w:r>
          </w:p>
          <w:p w14:paraId="575442BB" w14:textId="77777777" w:rsidR="003A35EA" w:rsidRPr="000169D6" w:rsidRDefault="009F6E57" w:rsidP="00F359E0">
            <w:pPr>
              <w:spacing w:before="120"/>
              <w:ind w:left="72"/>
              <w:jc w:val="center"/>
              <w:rPr>
                <w:i/>
                <w:iCs/>
                <w:sz w:val="12"/>
                <w:szCs w:val="26"/>
              </w:rPr>
            </w:pPr>
            <w:r w:rsidRPr="000169D6">
              <w:rPr>
                <w:noProof/>
                <w:sz w:val="14"/>
                <w:lang w:val="en-GB" w:eastAsia="en-GB"/>
              </w:rPr>
              <mc:AlternateContent>
                <mc:Choice Requires="wps">
                  <w:drawing>
                    <wp:anchor distT="0" distB="0" distL="114300" distR="114300" simplePos="0" relativeHeight="251655680" behindDoc="0" locked="0" layoutInCell="1" allowOverlap="1" wp14:anchorId="13B882C0" wp14:editId="735BC0C5">
                      <wp:simplePos x="0" y="0"/>
                      <wp:positionH relativeFrom="column">
                        <wp:posOffset>887095</wp:posOffset>
                      </wp:positionH>
                      <wp:positionV relativeFrom="paragraph">
                        <wp:posOffset>27305</wp:posOffset>
                      </wp:positionV>
                      <wp:extent cx="2130425"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077E0"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33EwIAACk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" strokeweight="1pt"/>
                  </w:pict>
                </mc:Fallback>
              </mc:AlternateContent>
            </w:r>
          </w:p>
          <w:p w14:paraId="5690DAAC" w14:textId="6DB55F02" w:rsidR="003A35EA" w:rsidRPr="000169D6" w:rsidRDefault="003A35EA" w:rsidP="0058047C">
            <w:pPr>
              <w:ind w:left="72"/>
              <w:jc w:val="center"/>
              <w:rPr>
                <w:rFonts w:ascii=".VnTime" w:hAnsi=".VnTime" w:cs=".VnTime"/>
                <w:b/>
                <w:bCs/>
                <w:i/>
                <w:iCs/>
              </w:rPr>
            </w:pPr>
            <w:r w:rsidRPr="000169D6">
              <w:rPr>
                <w:i/>
                <w:iCs/>
              </w:rPr>
              <w:t>Hà Nội, ngày</w:t>
            </w:r>
            <w:r w:rsidR="0022663B" w:rsidRPr="000169D6">
              <w:rPr>
                <w:i/>
                <w:iCs/>
              </w:rPr>
              <w:t xml:space="preserve"> </w:t>
            </w:r>
            <w:r w:rsidR="0058047C">
              <w:rPr>
                <w:i/>
                <w:iCs/>
              </w:rPr>
              <w:t>28</w:t>
            </w:r>
            <w:r w:rsidR="00237434" w:rsidRPr="000169D6">
              <w:rPr>
                <w:i/>
                <w:iCs/>
              </w:rPr>
              <w:t xml:space="preserve"> </w:t>
            </w:r>
            <w:r w:rsidRPr="000169D6">
              <w:rPr>
                <w:i/>
                <w:iCs/>
              </w:rPr>
              <w:t xml:space="preserve">tháng </w:t>
            </w:r>
            <w:r w:rsidR="002C3B32" w:rsidRPr="000169D6">
              <w:rPr>
                <w:i/>
                <w:iCs/>
              </w:rPr>
              <w:t>0</w:t>
            </w:r>
            <w:r w:rsidR="001D7D68" w:rsidRPr="000169D6">
              <w:rPr>
                <w:i/>
                <w:iCs/>
              </w:rPr>
              <w:t>2</w:t>
            </w:r>
            <w:r w:rsidRPr="000169D6">
              <w:rPr>
                <w:i/>
                <w:iCs/>
              </w:rPr>
              <w:t xml:space="preserve"> năm 20</w:t>
            </w:r>
            <w:r w:rsidR="002B0D6E" w:rsidRPr="000169D6">
              <w:rPr>
                <w:i/>
                <w:iCs/>
              </w:rPr>
              <w:t>2</w:t>
            </w:r>
            <w:r w:rsidR="00A968F9">
              <w:rPr>
                <w:i/>
                <w:iCs/>
              </w:rPr>
              <w:t>2</w:t>
            </w:r>
          </w:p>
        </w:tc>
      </w:tr>
    </w:tbl>
    <w:p w14:paraId="425DAE06" w14:textId="77777777" w:rsidR="003A35EA" w:rsidRPr="000169D6" w:rsidRDefault="003A35EA" w:rsidP="0016207C">
      <w:pPr>
        <w:spacing w:line="276" w:lineRule="auto"/>
        <w:jc w:val="center"/>
        <w:rPr>
          <w:rFonts w:ascii=".VnArialH" w:hAnsi=".VnArialH" w:cs=".VnArialH"/>
          <w:b/>
          <w:bCs/>
          <w:sz w:val="2"/>
          <w:szCs w:val="2"/>
        </w:rPr>
      </w:pPr>
    </w:p>
    <w:p w14:paraId="1EE9EEE7" w14:textId="77777777" w:rsidR="003A35EA" w:rsidRPr="00125D1A" w:rsidRDefault="003A35EA" w:rsidP="0016207C">
      <w:pPr>
        <w:jc w:val="center"/>
        <w:rPr>
          <w:b/>
          <w:bCs/>
          <w:sz w:val="24"/>
          <w:szCs w:val="48"/>
        </w:rPr>
      </w:pPr>
    </w:p>
    <w:p w14:paraId="10C21C31" w14:textId="77777777" w:rsidR="00EE11BE" w:rsidRPr="000169D6" w:rsidRDefault="00EE11BE" w:rsidP="006A5EAC">
      <w:pPr>
        <w:jc w:val="center"/>
        <w:rPr>
          <w:b/>
          <w:bCs/>
          <w:sz w:val="40"/>
          <w:szCs w:val="40"/>
        </w:rPr>
      </w:pPr>
      <w:r w:rsidRPr="000169D6">
        <w:rPr>
          <w:b/>
          <w:bCs/>
          <w:sz w:val="40"/>
          <w:szCs w:val="40"/>
        </w:rPr>
        <w:t>BÁO CÁO</w:t>
      </w:r>
    </w:p>
    <w:p w14:paraId="01C02E70" w14:textId="0CAC47DA" w:rsidR="003A35EA" w:rsidRPr="000169D6" w:rsidRDefault="003A35EA" w:rsidP="006A5EAC">
      <w:pPr>
        <w:jc w:val="center"/>
        <w:rPr>
          <w:b/>
          <w:bCs/>
          <w:sz w:val="34"/>
          <w:szCs w:val="34"/>
        </w:rPr>
      </w:pPr>
      <w:r w:rsidRPr="000169D6">
        <w:rPr>
          <w:b/>
          <w:bCs/>
          <w:sz w:val="34"/>
          <w:szCs w:val="34"/>
        </w:rPr>
        <w:t xml:space="preserve">TÌNH HÌNH KINH TẾ </w:t>
      </w:r>
      <w:r w:rsidRPr="000169D6">
        <w:rPr>
          <w:bCs/>
          <w:sz w:val="34"/>
          <w:szCs w:val="34"/>
        </w:rPr>
        <w:t>-</w:t>
      </w:r>
      <w:r w:rsidRPr="000169D6">
        <w:rPr>
          <w:b/>
          <w:bCs/>
          <w:sz w:val="34"/>
          <w:szCs w:val="34"/>
        </w:rPr>
        <w:t xml:space="preserve"> XÃ HỘI</w:t>
      </w:r>
      <w:r w:rsidR="007D03EE" w:rsidRPr="000169D6">
        <w:rPr>
          <w:b/>
          <w:bCs/>
          <w:sz w:val="34"/>
          <w:szCs w:val="34"/>
        </w:rPr>
        <w:t xml:space="preserve"> </w:t>
      </w:r>
      <w:r w:rsidR="007D03EE" w:rsidRPr="000169D6">
        <w:rPr>
          <w:b/>
          <w:bCs/>
          <w:sz w:val="34"/>
          <w:szCs w:val="34"/>
        </w:rPr>
        <w:br/>
      </w:r>
      <w:r w:rsidRPr="000169D6">
        <w:rPr>
          <w:b/>
          <w:bCs/>
          <w:sz w:val="34"/>
          <w:szCs w:val="34"/>
        </w:rPr>
        <w:t xml:space="preserve">THÁNG </w:t>
      </w:r>
      <w:r w:rsidR="001F00E2">
        <w:rPr>
          <w:b/>
          <w:bCs/>
          <w:sz w:val="34"/>
          <w:szCs w:val="34"/>
        </w:rPr>
        <w:t>0</w:t>
      </w:r>
      <w:r w:rsidR="001D7D68" w:rsidRPr="000169D6">
        <w:rPr>
          <w:b/>
          <w:bCs/>
          <w:sz w:val="34"/>
          <w:szCs w:val="34"/>
        </w:rPr>
        <w:t xml:space="preserve">2 VÀ 2 THÁNG ĐẦU </w:t>
      </w:r>
      <w:r w:rsidR="002B0D6E" w:rsidRPr="000169D6">
        <w:rPr>
          <w:b/>
          <w:bCs/>
          <w:sz w:val="34"/>
          <w:szCs w:val="34"/>
        </w:rPr>
        <w:t>NĂM 202</w:t>
      </w:r>
      <w:r w:rsidR="00A968F9">
        <w:rPr>
          <w:b/>
          <w:bCs/>
          <w:sz w:val="34"/>
          <w:szCs w:val="34"/>
        </w:rPr>
        <w:t>2</w:t>
      </w:r>
    </w:p>
    <w:p w14:paraId="44C23FBA" w14:textId="77777777" w:rsidR="003A35EA" w:rsidRPr="000169D6" w:rsidRDefault="009F6E57" w:rsidP="0016207C">
      <w:pPr>
        <w:spacing w:before="20"/>
        <w:jc w:val="center"/>
        <w:rPr>
          <w:rFonts w:ascii="Arial" w:hAnsi="Arial" w:cs="Arial"/>
          <w:b/>
          <w:bCs/>
          <w:sz w:val="38"/>
          <w:szCs w:val="52"/>
        </w:rPr>
      </w:pPr>
      <w:r w:rsidRPr="000169D6">
        <w:rPr>
          <w:rFonts w:ascii="Arial" w:hAnsi="Arial" w:cs="Arial"/>
          <w:b/>
          <w:bCs/>
          <w:noProof/>
          <w:sz w:val="50"/>
          <w:szCs w:val="52"/>
          <w:lang w:val="en-GB" w:eastAsia="en-GB"/>
        </w:rPr>
        <mc:AlternateContent>
          <mc:Choice Requires="wps">
            <w:drawing>
              <wp:anchor distT="0" distB="0" distL="114300" distR="114300" simplePos="0" relativeHeight="251657728" behindDoc="0" locked="0" layoutInCell="1" allowOverlap="1" wp14:anchorId="51B2983A" wp14:editId="4B86C3A9">
                <wp:simplePos x="0" y="0"/>
                <wp:positionH relativeFrom="column">
                  <wp:posOffset>2136140</wp:posOffset>
                </wp:positionH>
                <wp:positionV relativeFrom="paragraph">
                  <wp:posOffset>26035</wp:posOffset>
                </wp:positionV>
                <wp:extent cx="1412875" cy="0"/>
                <wp:effectExtent l="10160" t="6985" r="571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DB7F73"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7325CD52" w14:textId="77777777" w:rsidR="00857754" w:rsidRPr="00531A9B" w:rsidRDefault="00857754" w:rsidP="00857754">
      <w:pPr>
        <w:spacing w:before="40" w:after="40" w:line="269" w:lineRule="auto"/>
        <w:ind w:firstLine="567"/>
        <w:jc w:val="both"/>
        <w:rPr>
          <w:b/>
          <w:bCs/>
          <w:lang w:val="pt-BR"/>
        </w:rPr>
      </w:pPr>
      <w:r w:rsidRPr="00531A9B">
        <w:rPr>
          <w:b/>
          <w:bCs/>
          <w:lang w:val="pt-BR"/>
        </w:rPr>
        <w:t>1. Sản xuất nông, lâm nghiệp và thủy sản</w:t>
      </w:r>
    </w:p>
    <w:p w14:paraId="0C42B3A2" w14:textId="77777777" w:rsidR="00857754" w:rsidRPr="008935F3" w:rsidRDefault="00857754" w:rsidP="00857754">
      <w:pPr>
        <w:spacing w:before="40" w:after="40" w:line="269" w:lineRule="auto"/>
        <w:ind w:right="1" w:firstLine="567"/>
        <w:jc w:val="both"/>
        <w:rPr>
          <w:rFonts w:ascii="Times New Roman Italic" w:hAnsi="Times New Roman Italic"/>
          <w:b/>
          <w:i/>
          <w:spacing w:val="-2"/>
          <w:lang w:val="sv-SE"/>
        </w:rPr>
      </w:pPr>
      <w:r w:rsidRPr="008935F3">
        <w:rPr>
          <w:rFonts w:ascii="Times New Roman Italic" w:hAnsi="Times New Roman Italic"/>
          <w:bCs/>
          <w:i/>
          <w:spacing w:val="-2"/>
          <w:lang w:val="pt-BR"/>
        </w:rPr>
        <w:t>Sản xuất nông nghiệp tháng 02/2022 diễn ra trong điều kiện t</w:t>
      </w:r>
      <w:r w:rsidRPr="008935F3">
        <w:rPr>
          <w:rFonts w:ascii="Times New Roman Italic" w:hAnsi="Times New Roman Italic"/>
          <w:i/>
          <w:iCs/>
          <w:spacing w:val="-2"/>
        </w:rPr>
        <w:t>hời tiết rét đậm, rét hại ở các địa phương phía Bắc đã gây ảnh hưởng đến sự sinh trưởng và phát triển của cây trồng, vật nuôi. Chăn nuôi gặp khó khăn do giá thức ăn chăn nuôi tăng và nguy cơ tái bùng phát dịch tả lợn châu Phi.</w:t>
      </w:r>
      <w:r w:rsidRPr="008935F3">
        <w:rPr>
          <w:rFonts w:ascii="Times New Roman Italic" w:hAnsi="Times New Roman Italic"/>
          <w:i/>
          <w:spacing w:val="-2"/>
        </w:rPr>
        <w:t xml:space="preserve"> Sản xuất lâm nghiệp tập trung thực hiện phong trào Tết trồng cây, trồng rừng vụ Xuân; chăm sóc và bảo vệ rừng, chống cháy rừng trong mùa khô ở khu vực phía Nam. </w:t>
      </w:r>
      <w:r w:rsidRPr="008935F3">
        <w:rPr>
          <w:rFonts w:ascii="Times New Roman Italic" w:hAnsi="Times New Roman Italic"/>
          <w:i/>
          <w:iCs/>
          <w:spacing w:val="-2"/>
          <w:lang w:val="de-DE"/>
        </w:rPr>
        <w:t>Nuôi trồng thủy sản phát triển ổn định, giá cá tra đang ở mức cao do nhu cầu xuất khẩu tăng mạnh sau dịp Tết Nguyên đán</w:t>
      </w:r>
      <w:r w:rsidRPr="008935F3">
        <w:rPr>
          <w:rFonts w:ascii="Times New Roman Italic" w:hAnsi="Times New Roman Italic"/>
          <w:spacing w:val="-2"/>
        </w:rPr>
        <w:t xml:space="preserve"> </w:t>
      </w:r>
      <w:r w:rsidRPr="008935F3">
        <w:rPr>
          <w:rFonts w:ascii="Times New Roman Italic" w:hAnsi="Times New Roman Italic"/>
          <w:i/>
          <w:iCs/>
          <w:spacing w:val="-2"/>
          <w:lang w:val="de-DE"/>
        </w:rPr>
        <w:t>trong khi nguồn cung nguyên liệu phục vụ xuất khẩu khan hiếm;</w:t>
      </w:r>
      <w:r w:rsidRPr="008935F3">
        <w:rPr>
          <w:rFonts w:ascii="Times New Roman Italic" w:hAnsi="Times New Roman Italic"/>
          <w:spacing w:val="-2"/>
        </w:rPr>
        <w:t xml:space="preserve"> </w:t>
      </w:r>
      <w:r w:rsidRPr="008935F3">
        <w:rPr>
          <w:rFonts w:ascii="Times New Roman Italic" w:hAnsi="Times New Roman Italic"/>
          <w:i/>
          <w:iCs/>
          <w:spacing w:val="-2"/>
          <w:lang w:val="de-DE"/>
        </w:rPr>
        <w:t>tôm nuôi trồng phát triển ổn định và ít dịch bệnh.</w:t>
      </w:r>
    </w:p>
    <w:p w14:paraId="75F2169B" w14:textId="77777777" w:rsidR="00857754" w:rsidRPr="00531A9B" w:rsidRDefault="00857754" w:rsidP="00857754">
      <w:pPr>
        <w:pStyle w:val="ListParagraph"/>
        <w:spacing w:before="40" w:after="40" w:line="269" w:lineRule="auto"/>
        <w:ind w:left="0" w:firstLine="567"/>
        <w:contextualSpacing w:val="0"/>
        <w:jc w:val="both"/>
        <w:rPr>
          <w:b/>
          <w:bCs/>
          <w:i/>
          <w:iCs/>
          <w:lang w:val="pt-BR"/>
        </w:rPr>
      </w:pPr>
      <w:r w:rsidRPr="00531A9B">
        <w:rPr>
          <w:b/>
          <w:bCs/>
          <w:i/>
          <w:iCs/>
          <w:lang w:val="pt-BR"/>
        </w:rPr>
        <w:t xml:space="preserve">a) Nông nghiệp </w:t>
      </w:r>
    </w:p>
    <w:p w14:paraId="635A2075" w14:textId="77777777" w:rsidR="00857754" w:rsidRPr="00531A9B" w:rsidRDefault="00857754" w:rsidP="00857754">
      <w:pPr>
        <w:spacing w:before="40" w:after="40" w:line="269" w:lineRule="auto"/>
        <w:ind w:firstLine="567"/>
        <w:jc w:val="both"/>
        <w:rPr>
          <w:iCs/>
        </w:rPr>
      </w:pPr>
      <w:r w:rsidRPr="00531A9B">
        <w:rPr>
          <w:lang w:val="pl-PL"/>
        </w:rPr>
        <w:t xml:space="preserve">Tính đến trung tuần tháng Hai, </w:t>
      </w:r>
      <w:r w:rsidRPr="00531A9B">
        <w:rPr>
          <w:iCs/>
        </w:rPr>
        <w:t>cả nước gieo cấy được 2.638,7 nghìn ha lúa đông xuân, bằng 101,2% cùng kỳ năm trước, trong đó</w:t>
      </w:r>
      <w:r>
        <w:rPr>
          <w:iCs/>
        </w:rPr>
        <w:t>:</w:t>
      </w:r>
      <w:r w:rsidRPr="00531A9B">
        <w:rPr>
          <w:iCs/>
        </w:rPr>
        <w:t xml:space="preserve"> </w:t>
      </w:r>
      <w:r>
        <w:rPr>
          <w:iCs/>
        </w:rPr>
        <w:t>C</w:t>
      </w:r>
      <w:r w:rsidRPr="00531A9B">
        <w:rPr>
          <w:iCs/>
        </w:rPr>
        <w:t>ác địa phương phía Bắc gieo cấy 740,5 nghìn ha, bằng 105,6%; các địa phương phía Nam gieo cấy 1.898,1 nghìn ha, bằng 99,6%; riêng các tỉnh Đồng bằng sông Cửu Long gieo cấy đạt 1.501,8 nghìn ha, bằng 98,8%.</w:t>
      </w:r>
    </w:p>
    <w:p w14:paraId="139C14EE" w14:textId="77777777" w:rsidR="00857754" w:rsidRPr="00531A9B" w:rsidRDefault="00857754" w:rsidP="00857754">
      <w:pPr>
        <w:spacing w:before="40" w:after="40" w:line="269" w:lineRule="auto"/>
        <w:ind w:firstLine="567"/>
        <w:jc w:val="both"/>
        <w:rPr>
          <w:lang w:val="pl-PL"/>
        </w:rPr>
      </w:pPr>
      <w:r w:rsidRPr="00531A9B">
        <w:rPr>
          <w:lang w:val="pl-PL"/>
        </w:rPr>
        <w:t xml:space="preserve">Tại các địa phương phía Bắc, </w:t>
      </w:r>
      <w:r w:rsidRPr="00531A9B">
        <w:rPr>
          <w:iCs/>
        </w:rPr>
        <w:t xml:space="preserve">tiến độ gieo trồng lúa đông xuân năm nay cao hơn so với cùng kỳ năm trước chủ yếu do </w:t>
      </w:r>
      <w:r w:rsidRPr="00531A9B">
        <w:rPr>
          <w:iCs/>
          <w:spacing w:val="-2"/>
          <w:lang w:val="nl-NL"/>
        </w:rPr>
        <w:t xml:space="preserve">thời tiết đầu </w:t>
      </w:r>
      <w:r>
        <w:rPr>
          <w:iCs/>
          <w:spacing w:val="-2"/>
          <w:lang w:val="nl-NL"/>
        </w:rPr>
        <w:t>vụ</w:t>
      </w:r>
      <w:r w:rsidRPr="00531A9B">
        <w:rPr>
          <w:iCs/>
          <w:spacing w:val="-2"/>
          <w:lang w:val="nl-NL"/>
        </w:rPr>
        <w:t xml:space="preserve"> có mưa, đồng thời các địa phương đã chủ động triển khai lấy và trữ nước đủ cho gieo trồng</w:t>
      </w:r>
      <w:r w:rsidRPr="00531A9B">
        <w:rPr>
          <w:iCs/>
        </w:rPr>
        <w:t xml:space="preserve">. Một số địa phương có tiến độ gieo cấy lúa đông xuân </w:t>
      </w:r>
      <w:r>
        <w:rPr>
          <w:iCs/>
        </w:rPr>
        <w:t>cao như</w:t>
      </w:r>
      <w:r w:rsidRPr="00531A9B">
        <w:rPr>
          <w:iCs/>
        </w:rPr>
        <w:t xml:space="preserve">: </w:t>
      </w:r>
      <w:r w:rsidRPr="00531A9B">
        <w:rPr>
          <w:iCs/>
          <w:spacing w:val="-2"/>
          <w:lang w:val="nl-NL"/>
        </w:rPr>
        <w:t>Thái Bình đạt 21,5 nghìn ha, b</w:t>
      </w:r>
      <w:r>
        <w:rPr>
          <w:iCs/>
          <w:spacing w:val="-2"/>
          <w:lang w:val="nl-NL"/>
        </w:rPr>
        <w:t>ằ</w:t>
      </w:r>
      <w:r w:rsidRPr="00531A9B">
        <w:rPr>
          <w:iCs/>
          <w:spacing w:val="-2"/>
          <w:lang w:val="nl-NL"/>
        </w:rPr>
        <w:t xml:space="preserve">ng </w:t>
      </w:r>
      <w:r w:rsidRPr="00531A9B">
        <w:rPr>
          <w:iCs/>
          <w:spacing w:val="-2"/>
          <w:lang w:val="vi-VN"/>
        </w:rPr>
        <w:t>3</w:t>
      </w:r>
      <w:r w:rsidRPr="00531A9B">
        <w:rPr>
          <w:iCs/>
          <w:spacing w:val="-2"/>
          <w:lang w:val="nl-NL"/>
        </w:rPr>
        <w:t>03,3% cùng kỳ năm trước; Hà Nội đạt 34,3 nghìn ha, bằng</w:t>
      </w:r>
      <w:r w:rsidRPr="00531A9B">
        <w:rPr>
          <w:iCs/>
          <w:spacing w:val="-2"/>
          <w:lang w:val="vi-VN"/>
        </w:rPr>
        <w:t xml:space="preserve"> </w:t>
      </w:r>
      <w:r w:rsidRPr="00531A9B">
        <w:rPr>
          <w:iCs/>
          <w:spacing w:val="-2"/>
        </w:rPr>
        <w:t>1</w:t>
      </w:r>
      <w:r w:rsidRPr="00531A9B">
        <w:rPr>
          <w:iCs/>
          <w:spacing w:val="-2"/>
          <w:lang w:val="nl-NL"/>
        </w:rPr>
        <w:t>72,7%; Hải Phòng đạt 17 nghìn ha, bằng</w:t>
      </w:r>
      <w:r w:rsidRPr="00531A9B">
        <w:rPr>
          <w:iCs/>
          <w:spacing w:val="-2"/>
          <w:lang w:val="vi-VN"/>
        </w:rPr>
        <w:t xml:space="preserve"> </w:t>
      </w:r>
      <w:r w:rsidRPr="00531A9B">
        <w:rPr>
          <w:iCs/>
          <w:spacing w:val="-2"/>
        </w:rPr>
        <w:t>1</w:t>
      </w:r>
      <w:r w:rsidRPr="00531A9B">
        <w:rPr>
          <w:iCs/>
          <w:spacing w:val="-2"/>
          <w:lang w:val="nl-NL"/>
        </w:rPr>
        <w:t>54,5%; Ninh Bình đạt 34,8 nghìn ha, bằng</w:t>
      </w:r>
      <w:r w:rsidRPr="00531A9B">
        <w:rPr>
          <w:iCs/>
          <w:spacing w:val="-2"/>
          <w:lang w:val="vi-VN"/>
        </w:rPr>
        <w:t xml:space="preserve"> </w:t>
      </w:r>
      <w:r w:rsidRPr="00531A9B">
        <w:rPr>
          <w:iCs/>
          <w:spacing w:val="-2"/>
        </w:rPr>
        <w:t>1</w:t>
      </w:r>
      <w:r w:rsidRPr="00531A9B">
        <w:rPr>
          <w:iCs/>
          <w:spacing w:val="-2"/>
          <w:lang w:val="nl-NL"/>
        </w:rPr>
        <w:t xml:space="preserve">33,4%. </w:t>
      </w:r>
      <w:r w:rsidRPr="00531A9B">
        <w:rPr>
          <w:lang w:val="nl-NL"/>
        </w:rPr>
        <w:t xml:space="preserve">Để đảm bảo cho cây lúa sinh trưởng và phát triển tốt, </w:t>
      </w:r>
      <w:r w:rsidRPr="00531A9B">
        <w:rPr>
          <w:lang w:val="pl-PL"/>
        </w:rPr>
        <w:t>cần theo dõi sát diễn biến tình hình thời tiết và dịch bệnh, xử lý kịp thời các ổ bệnh phát sinh để không ảnh hưởng đến sự phát triển của cây lúa.</w:t>
      </w:r>
    </w:p>
    <w:p w14:paraId="65DB9B91" w14:textId="343FB349" w:rsidR="00857754" w:rsidRPr="00531A9B" w:rsidRDefault="00857754" w:rsidP="00857754">
      <w:pPr>
        <w:spacing w:before="40" w:after="40" w:line="269" w:lineRule="auto"/>
        <w:ind w:firstLine="567"/>
        <w:jc w:val="both"/>
        <w:rPr>
          <w:lang w:val="nl-NL"/>
        </w:rPr>
      </w:pPr>
      <w:r w:rsidRPr="00531A9B">
        <w:rPr>
          <w:lang w:val="pl-PL"/>
        </w:rPr>
        <w:t xml:space="preserve">Các địa phương phía Nam đến nay </w:t>
      </w:r>
      <w:r w:rsidRPr="00531A9B">
        <w:rPr>
          <w:bCs/>
          <w:iCs/>
          <w:lang w:val="vi-VN"/>
        </w:rPr>
        <w:t xml:space="preserve">đã cơ bản hoàn thành gieo cấy lúa </w:t>
      </w:r>
      <w:r w:rsidRPr="00531A9B">
        <w:rPr>
          <w:bCs/>
          <w:iCs/>
          <w:lang w:val="nl-NL"/>
        </w:rPr>
        <w:t>đ</w:t>
      </w:r>
      <w:r w:rsidRPr="00531A9B">
        <w:rPr>
          <w:bCs/>
          <w:iCs/>
          <w:lang w:val="vi-VN"/>
        </w:rPr>
        <w:t>ông xuân</w:t>
      </w:r>
      <w:r w:rsidRPr="00531A9B">
        <w:rPr>
          <w:bCs/>
          <w:iCs/>
          <w:lang w:val="nl-NL"/>
        </w:rPr>
        <w:t xml:space="preserve"> và bắt đầu thu hoạch ở một số trà lúa sớm</w:t>
      </w:r>
      <w:r w:rsidRPr="00531A9B">
        <w:rPr>
          <w:bCs/>
          <w:iCs/>
          <w:lang w:val="vi-VN"/>
        </w:rPr>
        <w:t>. Diện tích lúa đông xuân giảm 8,4 nghìn ha so với cùng kỳ</w:t>
      </w:r>
      <w:r w:rsidRPr="00531A9B">
        <w:rPr>
          <w:bCs/>
          <w:iCs/>
        </w:rPr>
        <w:t xml:space="preserve"> năm trước, riêng </w:t>
      </w:r>
      <w:r w:rsidRPr="00531A9B">
        <w:rPr>
          <w:bCs/>
          <w:iCs/>
          <w:lang w:val="vi-VN"/>
        </w:rPr>
        <w:t xml:space="preserve">vùng </w:t>
      </w:r>
      <w:r>
        <w:rPr>
          <w:bCs/>
          <w:iCs/>
        </w:rPr>
        <w:t>Đ</w:t>
      </w:r>
      <w:r w:rsidRPr="00531A9B">
        <w:rPr>
          <w:bCs/>
          <w:iCs/>
          <w:lang w:val="vi-VN"/>
        </w:rPr>
        <w:t xml:space="preserve">ồng bằng sông Cửu Long giảm 17,8 nghìn ha do </w:t>
      </w:r>
      <w:r>
        <w:rPr>
          <w:bCs/>
          <w:iCs/>
        </w:rPr>
        <w:t>một số địa phương</w:t>
      </w:r>
      <w:r w:rsidRPr="00531A9B">
        <w:rPr>
          <w:lang w:val="vi-VN"/>
        </w:rPr>
        <w:t xml:space="preserve"> </w:t>
      </w:r>
      <w:r w:rsidRPr="00531A9B">
        <w:rPr>
          <w:bCs/>
          <w:iCs/>
          <w:lang w:val="vi-VN"/>
        </w:rPr>
        <w:t>chủ động cắt giảm diện tích xuống giống hoặc chuyển đổi những vùng đất lúa kém hiệu quả sang cây trồng cạn, sử dụng ít nước.</w:t>
      </w:r>
      <w:r w:rsidRPr="00531A9B">
        <w:rPr>
          <w:bCs/>
          <w:iCs/>
        </w:rPr>
        <w:t xml:space="preserve"> </w:t>
      </w:r>
    </w:p>
    <w:p w14:paraId="34EBF0DA" w14:textId="77777777" w:rsidR="00857754" w:rsidRPr="00531A9B" w:rsidRDefault="00857754" w:rsidP="00857754">
      <w:pPr>
        <w:spacing w:before="40" w:after="40" w:line="269" w:lineRule="auto"/>
        <w:ind w:firstLine="567"/>
        <w:jc w:val="both"/>
        <w:rPr>
          <w:iCs/>
          <w:lang w:val="pl-PL"/>
        </w:rPr>
      </w:pPr>
      <w:r w:rsidRPr="00531A9B">
        <w:rPr>
          <w:lang w:val="pl-PL"/>
        </w:rPr>
        <w:lastRenderedPageBreak/>
        <w:t xml:space="preserve">Hiện nay, lúa đông xuân đang phát triển tốt, những trà lúa chính vụ đang trong giai đoạn đẻ nhánh làm đòng, một </w:t>
      </w:r>
      <w:r w:rsidRPr="00531A9B">
        <w:rPr>
          <w:iCs/>
        </w:rPr>
        <w:t>số trong giai đoạn ngậm sữa, chuẩn bị trổ bông,</w:t>
      </w:r>
      <w:r w:rsidRPr="00531A9B">
        <w:rPr>
          <w:lang w:val="pl-PL"/>
        </w:rPr>
        <w:t xml:space="preserve"> trong đó vùng Đồng bằng sông Cửu Long có 300,2 nghìn ha lúa đông xuân cho thu hoạch, </w:t>
      </w:r>
      <w:r w:rsidRPr="00531A9B">
        <w:rPr>
          <w:iCs/>
        </w:rPr>
        <w:t>chiếm 20% diện tích gieo cấy của vùng và bằng 109,5% so với cùng kỳ năm trước</w:t>
      </w:r>
      <w:r w:rsidRPr="00531A9B">
        <w:rPr>
          <w:lang w:val="pl-PL"/>
        </w:rPr>
        <w:t xml:space="preserve">. </w:t>
      </w:r>
    </w:p>
    <w:p w14:paraId="5A83B99B" w14:textId="77777777" w:rsidR="00857754" w:rsidRPr="00531A9B" w:rsidRDefault="00857754" w:rsidP="00857754">
      <w:pPr>
        <w:spacing w:before="40" w:after="40" w:line="269" w:lineRule="auto"/>
        <w:ind w:firstLine="567"/>
        <w:jc w:val="both"/>
        <w:rPr>
          <w:lang w:val="pl-PL"/>
        </w:rPr>
      </w:pPr>
      <w:r w:rsidRPr="00531A9B">
        <w:rPr>
          <w:iCs/>
          <w:lang w:val="pl-PL"/>
        </w:rPr>
        <w:t xml:space="preserve">Cùng với việc gieo cấy lúa đông xuân, </w:t>
      </w:r>
      <w:r w:rsidRPr="00531A9B">
        <w:rPr>
          <w:lang w:val="pl-PL"/>
        </w:rPr>
        <w:t xml:space="preserve">các địa phương trên cả nước </w:t>
      </w:r>
      <w:r>
        <w:rPr>
          <w:lang w:val="pl-PL"/>
        </w:rPr>
        <w:t xml:space="preserve">đang tiến hành </w:t>
      </w:r>
      <w:r w:rsidRPr="00531A9B">
        <w:rPr>
          <w:lang w:val="pl-PL"/>
        </w:rPr>
        <w:t xml:space="preserve">gieo trồng cây hoa màu. Diện tích </w:t>
      </w:r>
      <w:r w:rsidRPr="00531A9B">
        <w:t>khoai lang, đậu tương</w:t>
      </w:r>
      <w:r>
        <w:t>,</w:t>
      </w:r>
      <w:r w:rsidRPr="00531A9B">
        <w:t xml:space="preserve"> lạc giảm </w:t>
      </w:r>
      <w:r>
        <w:t xml:space="preserve">so với cùng kỳ năm trước </w:t>
      </w:r>
      <w:r w:rsidRPr="00531A9B">
        <w:t>chủ yếu do hiệu quả kinh tế không cao và gặp khó khăn trong khâu tiêu thụ sản phẩm</w:t>
      </w:r>
      <w:r w:rsidRPr="00531A9B">
        <w:rPr>
          <w:lang w:val="pl-PL"/>
        </w:rPr>
        <w:t xml:space="preserve"> nên người dân có </w:t>
      </w:r>
      <w:r w:rsidRPr="00531A9B">
        <w:rPr>
          <w:iCs/>
          <w:spacing w:val="2"/>
        </w:rPr>
        <w:t>xu hướng chuyển dịch sang trồng ngô và rau đậu các loại.</w:t>
      </w:r>
      <w:r w:rsidRPr="00531A9B">
        <w:rPr>
          <w:lang w:val="pl-PL"/>
        </w:rPr>
        <w:t xml:space="preserve"> </w:t>
      </w:r>
    </w:p>
    <w:p w14:paraId="0A74440E" w14:textId="1F9E3519" w:rsidR="00857754" w:rsidRDefault="00857754" w:rsidP="00857754">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t xml:space="preserve">Hình </w:t>
      </w:r>
      <w:r>
        <w:rPr>
          <w:rFonts w:ascii="Arial" w:hAnsi="Arial" w:cs="Arial"/>
          <w:b/>
          <w:sz w:val="24"/>
          <w:szCs w:val="24"/>
          <w:lang w:val="de-DE"/>
        </w:rPr>
        <w:t>1</w:t>
      </w:r>
      <w:r w:rsidR="004208E5">
        <w:rPr>
          <w:rFonts w:ascii="Arial" w:hAnsi="Arial" w:cs="Arial"/>
          <w:b/>
          <w:sz w:val="24"/>
          <w:szCs w:val="24"/>
          <w:lang w:val="de-DE"/>
        </w:rPr>
        <w:t>.</w:t>
      </w:r>
      <w:r w:rsidRPr="009F297E">
        <w:rPr>
          <w:rFonts w:ascii="Arial" w:hAnsi="Arial" w:cs="Arial"/>
          <w:b/>
          <w:sz w:val="24"/>
          <w:szCs w:val="24"/>
          <w:lang w:val="de-DE"/>
        </w:rPr>
        <w:t xml:space="preserve"> </w:t>
      </w:r>
      <w:r>
        <w:rPr>
          <w:rFonts w:ascii="Arial" w:hAnsi="Arial" w:cs="Arial"/>
          <w:b/>
          <w:sz w:val="24"/>
          <w:szCs w:val="24"/>
          <w:lang w:val="de-DE"/>
        </w:rPr>
        <w:t>Gieo trồng một số cây hàng năm</w:t>
      </w:r>
    </w:p>
    <w:p w14:paraId="29639146" w14:textId="77777777" w:rsidR="00857754" w:rsidRDefault="00857754" w:rsidP="00857754">
      <w:pPr>
        <w:spacing w:before="40" w:after="40" w:line="271" w:lineRule="auto"/>
        <w:jc w:val="center"/>
        <w:rPr>
          <w:lang w:val="pl-PL"/>
        </w:rPr>
      </w:pPr>
      <w:r w:rsidRPr="00CF4507">
        <w:rPr>
          <w:rFonts w:ascii="Arial" w:hAnsi="Arial" w:cs="Arial"/>
          <w:sz w:val="24"/>
          <w:szCs w:val="24"/>
          <w:lang w:val="de-DE"/>
        </w:rPr>
        <w:t>(Tính đến 15/0</w:t>
      </w:r>
      <w:r>
        <w:rPr>
          <w:rFonts w:ascii="Arial" w:hAnsi="Arial" w:cs="Arial"/>
          <w:sz w:val="24"/>
          <w:szCs w:val="24"/>
          <w:lang w:val="de-DE"/>
        </w:rPr>
        <w:t>2</w:t>
      </w:r>
      <w:r w:rsidRPr="00CF4507">
        <w:rPr>
          <w:rFonts w:ascii="Arial" w:hAnsi="Arial" w:cs="Arial"/>
          <w:sz w:val="24"/>
          <w:szCs w:val="24"/>
          <w:lang w:val="de-DE"/>
        </w:rPr>
        <w:t>/2022)</w:t>
      </w:r>
    </w:p>
    <w:p w14:paraId="6BC8E924" w14:textId="6F7E7E57" w:rsidR="00857754" w:rsidRPr="00052095" w:rsidRDefault="00E55111" w:rsidP="00857754">
      <w:pPr>
        <w:spacing w:before="40" w:after="40" w:line="264" w:lineRule="auto"/>
        <w:jc w:val="center"/>
        <w:rPr>
          <w:color w:val="000000"/>
          <w:spacing w:val="-2"/>
          <w:lang w:val="pl-PL"/>
        </w:rPr>
      </w:pPr>
      <w:r w:rsidRPr="00900ABD">
        <w:rPr>
          <w:noProof/>
          <w:lang w:val="en-GB" w:eastAsia="en-GB"/>
        </w:rPr>
        <w:drawing>
          <wp:inline distT="0" distB="0" distL="0" distR="0" wp14:anchorId="77D22EFB" wp14:editId="73F9CED3">
            <wp:extent cx="5158740" cy="2032081"/>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5214" cy="2034631"/>
                    </a:xfrm>
                    <a:prstGeom prst="rect">
                      <a:avLst/>
                    </a:prstGeom>
                    <a:noFill/>
                    <a:ln>
                      <a:noFill/>
                    </a:ln>
                  </pic:spPr>
                </pic:pic>
              </a:graphicData>
            </a:graphic>
          </wp:inline>
        </w:drawing>
      </w:r>
    </w:p>
    <w:p w14:paraId="15A50B8F" w14:textId="6E150430" w:rsidR="00857754" w:rsidRDefault="00857754" w:rsidP="00857754">
      <w:pPr>
        <w:spacing w:before="40" w:after="40" w:line="269" w:lineRule="auto"/>
        <w:ind w:firstLine="567"/>
        <w:jc w:val="both"/>
        <w:rPr>
          <w:bCs/>
        </w:rPr>
      </w:pPr>
      <w:r w:rsidRPr="00531A9B">
        <w:rPr>
          <w:lang w:val="pt-BR"/>
        </w:rPr>
        <w:t>Chăn nuôi trâu, bò trong tháng bị ảnh hưởng do rét đậm, rét hại</w:t>
      </w:r>
      <w:r w:rsidRPr="008A4E16">
        <w:rPr>
          <w:rStyle w:val="FootnoteReference"/>
          <w:bCs/>
          <w:spacing w:val="-2"/>
          <w:lang w:val="pt-BR"/>
        </w:rPr>
        <w:footnoteReference w:id="1"/>
      </w:r>
      <w:r w:rsidRPr="00981619">
        <w:rPr>
          <w:lang w:val="pt-BR"/>
        </w:rPr>
        <w:t>.</w:t>
      </w:r>
      <w:r w:rsidRPr="00531A9B">
        <w:rPr>
          <w:lang w:val="pt-BR"/>
        </w:rPr>
        <w:t xml:space="preserve"> Chăn nuôi lợn đang dần </w:t>
      </w:r>
      <w:r>
        <w:rPr>
          <w:lang w:val="pt-BR"/>
        </w:rPr>
        <w:t>ổn định</w:t>
      </w:r>
      <w:r w:rsidRPr="00531A9B">
        <w:rPr>
          <w:lang w:val="pt-BR"/>
        </w:rPr>
        <w:t xml:space="preserve"> do</w:t>
      </w:r>
      <w:r w:rsidRPr="001549B3">
        <w:rPr>
          <w:sz w:val="26"/>
          <w:szCs w:val="26"/>
        </w:rPr>
        <w:t xml:space="preserve"> </w:t>
      </w:r>
      <w:r w:rsidRPr="008A4E16">
        <w:t>các doanh nghiệp, trang trại, hộ ch</w:t>
      </w:r>
      <w:r>
        <w:t xml:space="preserve">ăn nuôi chủ động được nguồn </w:t>
      </w:r>
      <w:r w:rsidRPr="008A4E16">
        <w:t>giống, liên kết tiêu thụ sản phẩm đầu ra, đảm bảo vệ sinh, an toàn sinh học</w:t>
      </w:r>
      <w:r w:rsidRPr="00531A9B">
        <w:t xml:space="preserve">. Tuy nhiên, ngành chăn nuôi </w:t>
      </w:r>
      <w:r>
        <w:t xml:space="preserve">vẫn </w:t>
      </w:r>
      <w:r w:rsidRPr="00531A9B">
        <w:t xml:space="preserve">gặp khó khăn </w:t>
      </w:r>
      <w:r>
        <w:t xml:space="preserve">do </w:t>
      </w:r>
      <w:r w:rsidRPr="00531A9B">
        <w:t xml:space="preserve">giá thức ăn ở mức cao, </w:t>
      </w:r>
      <w:r w:rsidRPr="00531A9B">
        <w:rPr>
          <w:lang w:val="pt-BR"/>
        </w:rPr>
        <w:t>nguy cơ</w:t>
      </w:r>
      <w:r w:rsidR="00D856D3">
        <w:rPr>
          <w:lang w:val="pt-BR"/>
        </w:rPr>
        <w:t xml:space="preserve"> tái</w:t>
      </w:r>
      <w:r w:rsidRPr="00531A9B">
        <w:rPr>
          <w:lang w:val="pt-BR"/>
        </w:rPr>
        <w:t xml:space="preserve"> phát dịch tả lợn châu Phi lớn</w:t>
      </w:r>
      <w:r>
        <w:rPr>
          <w:lang w:val="pt-BR"/>
        </w:rPr>
        <w:t>,</w:t>
      </w:r>
      <w:r w:rsidRPr="00531A9B">
        <w:rPr>
          <w:lang w:val="pt-BR"/>
        </w:rPr>
        <w:t xml:space="preserve"> người chăn nuôi lợn cũng như chính quyền các địa phương vẫn </w:t>
      </w:r>
      <w:r>
        <w:rPr>
          <w:lang w:val="pt-BR"/>
        </w:rPr>
        <w:t>phải</w:t>
      </w:r>
      <w:r w:rsidRPr="00531A9B">
        <w:rPr>
          <w:lang w:val="pt-BR"/>
        </w:rPr>
        <w:t xml:space="preserve"> thực hiện các biện pháp phòng chống dịch cho đàn vật nuôi. </w:t>
      </w:r>
      <w:r w:rsidRPr="00531A9B">
        <w:rPr>
          <w:bCs/>
        </w:rPr>
        <w:t xml:space="preserve"> </w:t>
      </w:r>
    </w:p>
    <w:p w14:paraId="77B91BA0" w14:textId="77777777" w:rsidR="00857754" w:rsidRPr="00052095" w:rsidRDefault="00857754" w:rsidP="00857754">
      <w:pPr>
        <w:spacing w:before="40" w:after="40" w:line="269" w:lineRule="auto"/>
        <w:ind w:firstLine="567"/>
        <w:jc w:val="center"/>
        <w:rPr>
          <w:rFonts w:ascii="Arial" w:hAnsi="Arial" w:cs="Arial"/>
          <w:b/>
          <w:sz w:val="24"/>
          <w:szCs w:val="24"/>
          <w:lang w:val="pt-BR"/>
        </w:rPr>
      </w:pPr>
      <w:r w:rsidRPr="00052095">
        <w:rPr>
          <w:rFonts w:ascii="Arial" w:hAnsi="Arial" w:cs="Arial"/>
          <w:b/>
          <w:sz w:val="24"/>
          <w:szCs w:val="24"/>
          <w:lang w:val="pt-BR"/>
        </w:rPr>
        <w:t>Hình 2. Số lượng gia súc, gia cầm</w:t>
      </w:r>
    </w:p>
    <w:p w14:paraId="1365CF8D" w14:textId="77777777" w:rsidR="00857754" w:rsidRPr="00052095" w:rsidRDefault="00857754" w:rsidP="00857754">
      <w:pPr>
        <w:spacing w:before="40" w:after="40" w:line="269" w:lineRule="auto"/>
        <w:jc w:val="center"/>
        <w:rPr>
          <w:lang w:val="pt-BR"/>
        </w:rPr>
      </w:pPr>
      <w:r w:rsidRPr="00531A9B">
        <w:rPr>
          <w:noProof/>
          <w:lang w:val="en-GB" w:eastAsia="en-GB"/>
        </w:rPr>
        <w:drawing>
          <wp:inline distT="0" distB="0" distL="0" distR="0" wp14:anchorId="4BACEC4F" wp14:editId="630C2674">
            <wp:extent cx="5454015" cy="1950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5024" cy="1954658"/>
                    </a:xfrm>
                    <a:prstGeom prst="rect">
                      <a:avLst/>
                    </a:prstGeom>
                    <a:noFill/>
                    <a:ln>
                      <a:noFill/>
                    </a:ln>
                  </pic:spPr>
                </pic:pic>
              </a:graphicData>
            </a:graphic>
          </wp:inline>
        </w:drawing>
      </w:r>
    </w:p>
    <w:p w14:paraId="43D8029A" w14:textId="70DCDE06" w:rsidR="00857754" w:rsidRPr="00125D1A" w:rsidRDefault="00857754" w:rsidP="00EC2B6C">
      <w:pPr>
        <w:widowControl w:val="0"/>
        <w:spacing w:before="40" w:after="40" w:line="283" w:lineRule="auto"/>
        <w:ind w:firstLine="567"/>
        <w:jc w:val="both"/>
        <w:rPr>
          <w:spacing w:val="-2"/>
        </w:rPr>
      </w:pPr>
      <w:r w:rsidRPr="002A610D">
        <w:rPr>
          <w:bCs/>
          <w:spacing w:val="-2"/>
        </w:rPr>
        <w:lastRenderedPageBreak/>
        <w:t xml:space="preserve">Tính đến ngày 24/02/2022, </w:t>
      </w:r>
      <w:r w:rsidRPr="002A610D">
        <w:rPr>
          <w:iCs/>
          <w:spacing w:val="-2"/>
          <w:lang w:val="es-AR"/>
        </w:rPr>
        <w:t xml:space="preserve">cả nước không còn dịch tai xanh và </w:t>
      </w:r>
      <w:r w:rsidRPr="002A610D">
        <w:rPr>
          <w:bCs/>
          <w:spacing w:val="-2"/>
        </w:rPr>
        <w:t>dịch lở mồm long móng; dịch cúm gia cầm còn ở Hà Nội, Quảng Bình, Quảng Nam, Đồng Nai; dịch viêm da nổi cục còn ở Quảng Bình, Quảng Ngãi, Tiền Giang và dịch tả lợn châu Phi còn ở 29 địa phương chưa qua 21 ngày.</w:t>
      </w:r>
      <w:r w:rsidRPr="00125D1A">
        <w:rPr>
          <w:bCs/>
          <w:spacing w:val="-2"/>
        </w:rPr>
        <w:t xml:space="preserve"> </w:t>
      </w:r>
    </w:p>
    <w:p w14:paraId="75358B6F" w14:textId="77777777" w:rsidR="00400EFE" w:rsidRPr="0033017B" w:rsidRDefault="00400EFE" w:rsidP="00EC2B6C">
      <w:pPr>
        <w:widowControl w:val="0"/>
        <w:spacing w:before="40" w:after="40" w:line="283" w:lineRule="auto"/>
        <w:ind w:firstLine="567"/>
        <w:jc w:val="both"/>
        <w:rPr>
          <w:b/>
          <w:i/>
          <w:lang w:val="sv-SE"/>
        </w:rPr>
      </w:pPr>
      <w:r w:rsidRPr="0033017B">
        <w:rPr>
          <w:b/>
          <w:i/>
          <w:lang w:val="sv-SE"/>
        </w:rPr>
        <w:t>b) Lâm nghiệp</w:t>
      </w:r>
    </w:p>
    <w:p w14:paraId="3A037022" w14:textId="77777777" w:rsidR="005545B9" w:rsidRPr="008935F3" w:rsidRDefault="005545B9" w:rsidP="00EC2B6C">
      <w:pPr>
        <w:widowControl w:val="0"/>
        <w:spacing w:before="40" w:after="40" w:line="283" w:lineRule="auto"/>
        <w:ind w:firstLine="567"/>
        <w:jc w:val="both"/>
      </w:pPr>
      <w:r w:rsidRPr="008935F3">
        <w:rPr>
          <w:lang w:val="en-IN"/>
        </w:rPr>
        <w:t xml:space="preserve">Diện tích rừng </w:t>
      </w:r>
      <w:r w:rsidRPr="008935F3">
        <w:t xml:space="preserve">trồng mới tập trung </w:t>
      </w:r>
      <w:r w:rsidRPr="008935F3">
        <w:rPr>
          <w:lang w:val="en-IN"/>
        </w:rPr>
        <w:t xml:space="preserve">của cả nước tháng 02/2022 ước đạt </w:t>
      </w:r>
      <w:r w:rsidRPr="008935F3">
        <w:t xml:space="preserve">9,5 nghìn ha, tăng 6,7% so cùng kỳ năm trước. </w:t>
      </w:r>
      <w:bookmarkStart w:id="0" w:name="_Hlk96576687"/>
      <w:r w:rsidRPr="008935F3">
        <w:t>T</w:t>
      </w:r>
      <w:r w:rsidRPr="008935F3">
        <w:rPr>
          <w:shd w:val="clear" w:color="auto" w:fill="FFFFFF"/>
        </w:rPr>
        <w:t xml:space="preserve">hời tiết trong tháng thuận lợi nên các địa phương tích cực triển khai trồng rừng vụ Xuân, </w:t>
      </w:r>
      <w:bookmarkEnd w:id="0"/>
      <w:r w:rsidRPr="008935F3">
        <w:rPr>
          <w:shd w:val="clear" w:color="auto" w:fill="FFFFFF"/>
        </w:rPr>
        <w:t>một số địa phương có tiến độ trồng rừng cao như Quảng Ngãi 2.863 ha, tăng 47,7% so với cùng kỳ năm trước, Yên Bái 1.680 ha, tăng 76,8%, Phú Thọ 995 ha, gấp 2,5 lần</w:t>
      </w:r>
      <w:r w:rsidRPr="008935F3">
        <w:t xml:space="preserve">. Số cây lâm nghiệp trồng phân tán tháng Hai ước đạt </w:t>
      </w:r>
      <w:r w:rsidRPr="008935F3">
        <w:rPr>
          <w:shd w:val="clear" w:color="auto" w:fill="FFFFFF"/>
        </w:rPr>
        <w:t xml:space="preserve">9,7 triệu cây, tăng 5,4% so với cùng kỳ năm trước; </w:t>
      </w:r>
      <w:r w:rsidRPr="008935F3">
        <w:t xml:space="preserve">sản lượng gỗ khai thác đạt </w:t>
      </w:r>
      <w:r w:rsidRPr="008935F3">
        <w:rPr>
          <w:shd w:val="clear" w:color="auto" w:fill="FFFFFF"/>
        </w:rPr>
        <w:t>982,8 nghìn m</w:t>
      </w:r>
      <w:r w:rsidRPr="008935F3">
        <w:rPr>
          <w:shd w:val="clear" w:color="auto" w:fill="FFFFFF"/>
          <w:vertAlign w:val="superscript"/>
        </w:rPr>
        <w:t>3</w:t>
      </w:r>
      <w:r w:rsidRPr="008935F3">
        <w:rPr>
          <w:shd w:val="clear" w:color="auto" w:fill="FFFFFF"/>
        </w:rPr>
        <w:t>, tăng 4%; s</w:t>
      </w:r>
      <w:r w:rsidRPr="008935F3">
        <w:t>ản lượng củi khai thác đạt 1,5 triệu ste, bằng cùng kỳ năm trước</w:t>
      </w:r>
      <w:r w:rsidRPr="008935F3">
        <w:rPr>
          <w:lang w:val="pl-PL"/>
        </w:rPr>
        <w:t xml:space="preserve">. </w:t>
      </w:r>
      <w:r w:rsidRPr="008935F3">
        <w:rPr>
          <w:shd w:val="clear" w:color="auto" w:fill="FFFFFF"/>
        </w:rPr>
        <w:t xml:space="preserve">Các địa phương có sản lượng gỗ khai thác trong tháng cao như </w:t>
      </w:r>
      <w:r w:rsidRPr="008935F3">
        <w:t xml:space="preserve">Quảng Ngãi 88,2 nghìn </w:t>
      </w:r>
      <w:r w:rsidRPr="008935F3">
        <w:rPr>
          <w:shd w:val="clear" w:color="auto" w:fill="FFFFFF"/>
        </w:rPr>
        <w:t>m</w:t>
      </w:r>
      <w:r w:rsidRPr="008935F3">
        <w:rPr>
          <w:shd w:val="clear" w:color="auto" w:fill="FFFFFF"/>
          <w:vertAlign w:val="superscript"/>
        </w:rPr>
        <w:t>3</w:t>
      </w:r>
      <w:r w:rsidRPr="008935F3">
        <w:t xml:space="preserve">, tăng 3,4% so với cùng kỳ năm trước, Thanh Hóa 66,5 nghìn </w:t>
      </w:r>
      <w:r w:rsidRPr="008935F3">
        <w:rPr>
          <w:shd w:val="clear" w:color="auto" w:fill="FFFFFF"/>
        </w:rPr>
        <w:t>m</w:t>
      </w:r>
      <w:r w:rsidRPr="008935F3">
        <w:rPr>
          <w:shd w:val="clear" w:color="auto" w:fill="FFFFFF"/>
          <w:vertAlign w:val="superscript"/>
        </w:rPr>
        <w:t>3</w:t>
      </w:r>
      <w:r w:rsidRPr="008935F3">
        <w:t xml:space="preserve">, tăng 6,6%, Quảng Ninh 32,2 nghìn </w:t>
      </w:r>
      <w:r w:rsidRPr="008935F3">
        <w:rPr>
          <w:shd w:val="clear" w:color="auto" w:fill="FFFFFF"/>
        </w:rPr>
        <w:t>m</w:t>
      </w:r>
      <w:r w:rsidRPr="008935F3">
        <w:rPr>
          <w:shd w:val="clear" w:color="auto" w:fill="FFFFFF"/>
          <w:vertAlign w:val="superscript"/>
        </w:rPr>
        <w:t>3</w:t>
      </w:r>
      <w:r w:rsidRPr="008935F3">
        <w:t>, tăng 20%</w:t>
      </w:r>
      <w:r w:rsidRPr="008935F3">
        <w:rPr>
          <w:sz w:val="26"/>
          <w:szCs w:val="26"/>
          <w:shd w:val="clear" w:color="auto" w:fill="FFFFFF"/>
        </w:rPr>
        <w:t xml:space="preserve">. </w:t>
      </w:r>
    </w:p>
    <w:p w14:paraId="30F1A676" w14:textId="77777777" w:rsidR="005545B9" w:rsidRPr="008935F3" w:rsidRDefault="005545B9" w:rsidP="00EC2B6C">
      <w:pPr>
        <w:widowControl w:val="0"/>
        <w:spacing w:before="40" w:after="40" w:line="283" w:lineRule="auto"/>
        <w:ind w:firstLine="567"/>
        <w:jc w:val="both"/>
        <w:rPr>
          <w:lang w:val="en-IN"/>
        </w:rPr>
      </w:pPr>
      <w:r w:rsidRPr="008935F3">
        <w:t>Tính chung 2 tháng đầu năm 2022, diện tích rừng trồng mới tập trung ước đạt 16,8 nghìn ha, tăng 6,3% so với cùng kỳ năm trước; số cây lâm nghiệp trồng phân tán đạt 13,6 triệu cây, tăng 4,6%; sản lượng gỗ khai thác đạt 1.923,3 nghìn m</w:t>
      </w:r>
      <w:r w:rsidRPr="008935F3">
        <w:rPr>
          <w:vertAlign w:val="superscript"/>
        </w:rPr>
        <w:t>3</w:t>
      </w:r>
      <w:r w:rsidRPr="008935F3">
        <w:t>, tăng 4,2%; sản lượng củi khai thác đạt 3 triệu ste, giảm 0,3% so với cùng kỳ năm trước.</w:t>
      </w:r>
    </w:p>
    <w:p w14:paraId="418BDC1A" w14:textId="38C2B16B" w:rsidR="005545B9" w:rsidRPr="008935F3" w:rsidRDefault="005545B9" w:rsidP="00EC2B6C">
      <w:pPr>
        <w:widowControl w:val="0"/>
        <w:tabs>
          <w:tab w:val="left" w:pos="360"/>
          <w:tab w:val="left" w:pos="1134"/>
        </w:tabs>
        <w:spacing w:before="40" w:after="40" w:line="283" w:lineRule="auto"/>
        <w:ind w:right="156" w:firstLine="567"/>
        <w:jc w:val="both"/>
        <w:rPr>
          <w:shd w:val="clear" w:color="auto" w:fill="FFFFFF"/>
        </w:rPr>
      </w:pPr>
      <w:r w:rsidRPr="008935F3">
        <w:t>Ước tính diện tích rừng bị thiệt hại</w:t>
      </w:r>
      <w:r w:rsidR="007F37C6">
        <w:rPr>
          <w:rStyle w:val="FootnoteReference"/>
        </w:rPr>
        <w:footnoteReference w:id="2"/>
      </w:r>
      <w:r w:rsidRPr="008935F3">
        <w:rPr>
          <w:lang w:val="en-GB"/>
        </w:rPr>
        <w:t xml:space="preserve"> </w:t>
      </w:r>
      <w:r w:rsidRPr="008935F3">
        <w:rPr>
          <w:lang w:val="en-IN"/>
        </w:rPr>
        <w:t xml:space="preserve">trong tháng Hai </w:t>
      </w:r>
      <w:r w:rsidRPr="008935F3">
        <w:t xml:space="preserve">là 68 ha, giảm 48,7% so với cùng kỳ năm trước, trong đó: Diện tích rừng bị cháy là 0,7 ha, giảm 97,3%; diện tích rừng bị chặt, phá </w:t>
      </w:r>
      <w:r w:rsidRPr="008935F3">
        <w:rPr>
          <w:lang w:val="en-IN"/>
        </w:rPr>
        <w:t>là 67,3</w:t>
      </w:r>
      <w:r w:rsidRPr="008935F3">
        <w:t xml:space="preserve"> ha, giảm 36,8%.</w:t>
      </w:r>
      <w:r w:rsidRPr="008935F3">
        <w:rPr>
          <w:lang w:val="en-IN"/>
        </w:rPr>
        <w:t xml:space="preserve"> Các tỉnh có diện tích rừng bị chặt, phá cao trong tháng: Điện Biên 15,1 ha, Lạng Sơn 14,2 ha, Phú Yên 5,4 ha, Hà Giang 4,9 ha.</w:t>
      </w:r>
      <w:r w:rsidRPr="008935F3">
        <w:t xml:space="preserve"> Tính chung 2 tháng đầu năm 2022, cả nước có </w:t>
      </w:r>
      <w:r w:rsidRPr="008935F3">
        <w:rPr>
          <w:shd w:val="clear" w:color="auto" w:fill="FFFFFF"/>
        </w:rPr>
        <w:t xml:space="preserve">137,6 ha </w:t>
      </w:r>
      <w:r w:rsidRPr="008935F3">
        <w:t xml:space="preserve">diện tích rừng bị thiệt </w:t>
      </w:r>
      <w:r w:rsidRPr="008935F3">
        <w:rPr>
          <w:shd w:val="clear" w:color="auto" w:fill="FFFFFF"/>
        </w:rPr>
        <w:t xml:space="preserve">hại, giảm 47,8% </w:t>
      </w:r>
      <w:r w:rsidRPr="008935F3">
        <w:t xml:space="preserve">so với cùng kỳ năm trước, trong đó: Diện tích rừng bị cháy là </w:t>
      </w:r>
      <w:r w:rsidRPr="008935F3">
        <w:rPr>
          <w:shd w:val="clear" w:color="auto" w:fill="FFFFFF"/>
        </w:rPr>
        <w:t>1,6 ha, giảm 98,3%</w:t>
      </w:r>
      <w:r w:rsidRPr="008935F3">
        <w:t xml:space="preserve">; diện tích rừng bị chặt, phá là </w:t>
      </w:r>
      <w:r w:rsidRPr="008935F3">
        <w:rPr>
          <w:shd w:val="clear" w:color="auto" w:fill="FFFFFF"/>
        </w:rPr>
        <w:t>136 ha, giảm 19,5 %.</w:t>
      </w:r>
    </w:p>
    <w:p w14:paraId="2D87A61E" w14:textId="77777777" w:rsidR="005545B9" w:rsidRPr="0033017B" w:rsidRDefault="005545B9" w:rsidP="00EC2B6C">
      <w:pPr>
        <w:widowControl w:val="0"/>
        <w:spacing w:before="40" w:after="40" w:line="283" w:lineRule="auto"/>
        <w:ind w:firstLine="567"/>
        <w:jc w:val="both"/>
        <w:rPr>
          <w:b/>
          <w:i/>
          <w:lang w:val="sv-SE"/>
        </w:rPr>
      </w:pPr>
      <w:r w:rsidRPr="0033017B">
        <w:rPr>
          <w:b/>
          <w:i/>
          <w:lang w:val="sv-SE"/>
        </w:rPr>
        <w:t>c) Thủy sản</w:t>
      </w:r>
    </w:p>
    <w:p w14:paraId="47FC8A1D" w14:textId="77777777" w:rsidR="005545B9" w:rsidRPr="0033017B" w:rsidRDefault="005545B9" w:rsidP="00EC2B6C">
      <w:pPr>
        <w:widowControl w:val="0"/>
        <w:spacing w:before="40" w:after="40" w:line="283" w:lineRule="auto"/>
        <w:ind w:firstLine="567"/>
        <w:jc w:val="both"/>
        <w:rPr>
          <w:lang w:val="de-DE"/>
        </w:rPr>
      </w:pPr>
      <w:r w:rsidRPr="0033017B">
        <w:rPr>
          <w:lang w:val="de-DE"/>
        </w:rPr>
        <w:t xml:space="preserve">Sản lượng thủy sản tháng Hai </w:t>
      </w:r>
      <w:r w:rsidRPr="00272679">
        <w:t xml:space="preserve">ước đạt </w:t>
      </w:r>
      <w:r w:rsidRPr="001311EB">
        <w:rPr>
          <w:sz w:val="26"/>
          <w:szCs w:val="26"/>
          <w:lang w:val="de-DE"/>
        </w:rPr>
        <w:t>578,5 nghìn tấn, tăng 2,3%</w:t>
      </w:r>
      <w:r>
        <w:rPr>
          <w:sz w:val="26"/>
          <w:szCs w:val="26"/>
          <w:lang w:val="de-DE"/>
        </w:rPr>
        <w:t xml:space="preserve"> </w:t>
      </w:r>
      <w:r w:rsidRPr="00272679">
        <w:t xml:space="preserve">so với cùng kỳ năm trước, bao gồm: Cá đạt </w:t>
      </w:r>
      <w:r w:rsidRPr="001311EB">
        <w:rPr>
          <w:sz w:val="26"/>
          <w:szCs w:val="26"/>
          <w:lang w:val="de-DE"/>
        </w:rPr>
        <w:t>434,7</w:t>
      </w:r>
      <w:r>
        <w:rPr>
          <w:sz w:val="26"/>
          <w:szCs w:val="26"/>
          <w:lang w:val="de-DE"/>
        </w:rPr>
        <w:t xml:space="preserve"> </w:t>
      </w:r>
      <w:r w:rsidRPr="00272679">
        <w:t xml:space="preserve">nghìn tấn, tăng </w:t>
      </w:r>
      <w:r w:rsidRPr="001311EB">
        <w:rPr>
          <w:sz w:val="26"/>
          <w:szCs w:val="26"/>
          <w:lang w:val="de-DE"/>
        </w:rPr>
        <w:t xml:space="preserve">2,1%; </w:t>
      </w:r>
      <w:r w:rsidRPr="00272679">
        <w:t xml:space="preserve">tôm đạt </w:t>
      </w:r>
      <w:r w:rsidRPr="001311EB">
        <w:rPr>
          <w:sz w:val="26"/>
          <w:szCs w:val="26"/>
          <w:lang w:val="de-DE"/>
        </w:rPr>
        <w:t>53,8 nghìn tấn, tăng 3,3%</w:t>
      </w:r>
      <w:r w:rsidRPr="00272679">
        <w:t xml:space="preserve">; thủy sản khác đạt </w:t>
      </w:r>
      <w:r w:rsidRPr="001311EB">
        <w:rPr>
          <w:sz w:val="26"/>
          <w:szCs w:val="26"/>
          <w:lang w:val="de-DE"/>
        </w:rPr>
        <w:t>90 nghìn tấn, tăng 2,6%.</w:t>
      </w:r>
    </w:p>
    <w:p w14:paraId="3E4B63BC" w14:textId="77777777" w:rsidR="005545B9" w:rsidRPr="002E43D4" w:rsidRDefault="005545B9" w:rsidP="00EC2B6C">
      <w:pPr>
        <w:widowControl w:val="0"/>
        <w:shd w:val="clear" w:color="auto" w:fill="FFFFFF"/>
        <w:tabs>
          <w:tab w:val="left" w:pos="9360"/>
        </w:tabs>
        <w:spacing w:before="40" w:after="40" w:line="283" w:lineRule="auto"/>
        <w:ind w:firstLine="567"/>
        <w:jc w:val="both"/>
      </w:pPr>
      <w:r w:rsidRPr="002E43D4">
        <w:rPr>
          <w:iCs/>
        </w:rPr>
        <w:t>Sản lượng thủy sản nuôi trồng</w:t>
      </w:r>
      <w:r w:rsidRPr="002E43D4">
        <w:t xml:space="preserve"> trong tháng ước tính đạt </w:t>
      </w:r>
      <w:r w:rsidRPr="001C548F">
        <w:rPr>
          <w:lang w:val="de-DE"/>
        </w:rPr>
        <w:t xml:space="preserve">297,9 nghìn tấn, tăng 4,5% </w:t>
      </w:r>
      <w:r w:rsidRPr="002E43D4">
        <w:t xml:space="preserve">so với cùng kỳ năm trước, trong đó: Cá đạt </w:t>
      </w:r>
      <w:r w:rsidRPr="001C548F">
        <w:rPr>
          <w:lang w:val="de-DE"/>
        </w:rPr>
        <w:t xml:space="preserve">215,1 nghìn tấn, tăng 4,4%; </w:t>
      </w:r>
      <w:r w:rsidRPr="002E43D4">
        <w:t xml:space="preserve">tôm đạt </w:t>
      </w:r>
      <w:r w:rsidRPr="001C548F">
        <w:rPr>
          <w:lang w:val="de-DE"/>
        </w:rPr>
        <w:t>43,8 nghìn tấn, tăng 4,0%.</w:t>
      </w:r>
    </w:p>
    <w:p w14:paraId="6D3DFE08" w14:textId="4B4C4A92" w:rsidR="005545B9" w:rsidRPr="009F794B" w:rsidRDefault="005545B9" w:rsidP="00012590">
      <w:pPr>
        <w:shd w:val="clear" w:color="auto" w:fill="FFFFFF"/>
        <w:tabs>
          <w:tab w:val="left" w:pos="9360"/>
        </w:tabs>
        <w:spacing w:before="40" w:after="40" w:line="295" w:lineRule="auto"/>
        <w:ind w:firstLine="567"/>
        <w:jc w:val="both"/>
      </w:pPr>
      <w:r w:rsidRPr="001C548F">
        <w:rPr>
          <w:bCs/>
          <w:spacing w:val="2"/>
          <w:lang w:val="pt-BR"/>
        </w:rPr>
        <w:lastRenderedPageBreak/>
        <w:t xml:space="preserve">Giá cá tra nguyên liệu tại Đồng bằng sông Cửu Long tăng mạnh sau thời gian dài ở mức thấp </w:t>
      </w:r>
      <w:r w:rsidRPr="001C548F">
        <w:t>do nhu cầu xuất khẩu tăng trong khi nguồn cung cá tra nguyên liệu phục vụ xuất khẩu khan hiếm</w:t>
      </w:r>
      <w:r w:rsidR="00490207">
        <w:rPr>
          <w:bCs/>
          <w:spacing w:val="2"/>
          <w:lang w:val="vi-VN"/>
        </w:rPr>
        <w:t>. Cụ thể,</w:t>
      </w:r>
      <w:r w:rsidRPr="001C548F">
        <w:rPr>
          <w:bCs/>
          <w:spacing w:val="2"/>
          <w:lang w:val="pt-BR"/>
        </w:rPr>
        <w:t xml:space="preserve"> loại 0,8 - 1,1 kg/con giá dao động từ 27.500 - 29.000 đồng/kg</w:t>
      </w:r>
      <w:r w:rsidRPr="002E43D4">
        <w:rPr>
          <w:rStyle w:val="FootnoteReference"/>
        </w:rPr>
        <w:footnoteReference w:id="3"/>
      </w:r>
      <w:r w:rsidRPr="001C548F">
        <w:rPr>
          <w:bCs/>
          <w:spacing w:val="2"/>
          <w:lang w:val="pt-BR"/>
        </w:rPr>
        <w:t>,</w:t>
      </w:r>
      <w:r w:rsidRPr="001C548F">
        <w:t xml:space="preserve"> tăng 7.500 - 9.000 đồng/kg so với cùng kỳ năm trước và tăng hơn 4.000 đồng/kg so với thời điểm trước Tết. Với giá cá tra như hiện tại, người nuôi cá tra có lợi nhuận cao.</w:t>
      </w:r>
      <w:r w:rsidRPr="002E43D4">
        <w:t xml:space="preserve"> Sản lượng cá tra tháng 02/2022 ước đạt </w:t>
      </w:r>
      <w:r w:rsidRPr="001C548F">
        <w:rPr>
          <w:bCs/>
          <w:spacing w:val="2"/>
          <w:lang w:val="pt-BR"/>
        </w:rPr>
        <w:t xml:space="preserve">94,9 nghìn tấn, tăng 4,9% </w:t>
      </w:r>
      <w:r w:rsidRPr="002E43D4">
        <w:t>so với cùng kỳ năm trước</w:t>
      </w:r>
      <w:r w:rsidRPr="009F794B">
        <w:t>.</w:t>
      </w:r>
    </w:p>
    <w:p w14:paraId="7E4777D5" w14:textId="77777777" w:rsidR="005545B9" w:rsidRPr="002E43D4" w:rsidRDefault="005545B9" w:rsidP="00012590">
      <w:pPr>
        <w:shd w:val="clear" w:color="auto" w:fill="FFFFFF"/>
        <w:tabs>
          <w:tab w:val="left" w:pos="9360"/>
        </w:tabs>
        <w:spacing w:before="40" w:after="40" w:line="295" w:lineRule="auto"/>
        <w:ind w:firstLine="567"/>
        <w:jc w:val="both"/>
      </w:pPr>
      <w:r w:rsidRPr="001C548F">
        <w:t xml:space="preserve">Tôm nuôi trồng phát triển </w:t>
      </w:r>
      <w:r>
        <w:t>khá</w:t>
      </w:r>
      <w:r w:rsidRPr="001C548F">
        <w:t xml:space="preserve"> và ít dịch bệnh, </w:t>
      </w:r>
      <w:r w:rsidRPr="001C548F">
        <w:rPr>
          <w:bCs/>
          <w:spacing w:val="2"/>
          <w:lang w:val="pt-BR"/>
        </w:rPr>
        <w:t>giá tôm nguyên liệu ổn</w:t>
      </w:r>
      <w:r>
        <w:rPr>
          <w:bCs/>
          <w:spacing w:val="2"/>
          <w:lang w:val="pt-BR"/>
        </w:rPr>
        <w:t xml:space="preserve"> định</w:t>
      </w:r>
      <w:r w:rsidRPr="002E43D4">
        <w:rPr>
          <w:rStyle w:val="FootnoteReference"/>
        </w:rPr>
        <w:footnoteReference w:id="4"/>
      </w:r>
      <w:r w:rsidRPr="001C548F">
        <w:t>. Các địa phương tiếp tục phát triển tôm thẻ chân trắng thâm canh, bán thâm canh công nghệ cao song song với quy trình nuôi mới, ao lót bạt đáy, chủ động trong việc kiểm soát môi trường ngày càng tốt hơn.</w:t>
      </w:r>
      <w:r w:rsidRPr="002E43D4">
        <w:t xml:space="preserve"> Sản lượng tôm thẻ chân trắng tháng 02/2022 ước đạt </w:t>
      </w:r>
      <w:r w:rsidRPr="001C548F">
        <w:rPr>
          <w:bCs/>
          <w:spacing w:val="2"/>
          <w:lang w:val="pt-BR"/>
        </w:rPr>
        <w:t xml:space="preserve">25,5 nghìn tấn, tăng 6,3% </w:t>
      </w:r>
      <w:r w:rsidRPr="002E43D4">
        <w:t xml:space="preserve">so với cùng kỳ năm trước; tôm sú đạt </w:t>
      </w:r>
      <w:r w:rsidRPr="001C548F">
        <w:rPr>
          <w:bCs/>
          <w:spacing w:val="2"/>
          <w:lang w:val="pt-BR"/>
        </w:rPr>
        <w:t>14,2 nghìn tấn, bằng cùng kỳ năm trước</w:t>
      </w:r>
      <w:r w:rsidRPr="002E43D4">
        <w:t>.</w:t>
      </w:r>
    </w:p>
    <w:p w14:paraId="16CD1B32" w14:textId="77777777" w:rsidR="005545B9" w:rsidRDefault="005545B9" w:rsidP="00012590">
      <w:pPr>
        <w:shd w:val="clear" w:color="auto" w:fill="FFFFFF"/>
        <w:tabs>
          <w:tab w:val="left" w:pos="9360"/>
        </w:tabs>
        <w:spacing w:before="40" w:after="40" w:line="295" w:lineRule="auto"/>
        <w:ind w:firstLine="567"/>
        <w:jc w:val="both"/>
        <w:rPr>
          <w:iCs/>
          <w:spacing w:val="-2"/>
        </w:rPr>
      </w:pPr>
      <w:r w:rsidRPr="0090366D">
        <w:rPr>
          <w:iCs/>
          <w:spacing w:val="-2"/>
        </w:rPr>
        <w:t>Sản lượng thủy sản khai thác</w:t>
      </w:r>
      <w:r w:rsidRPr="0090366D">
        <w:rPr>
          <w:spacing w:val="-2"/>
        </w:rPr>
        <w:t xml:space="preserve"> tháng 02/2022 ước đạt </w:t>
      </w:r>
      <w:r w:rsidRPr="001C548F">
        <w:rPr>
          <w:lang w:val="de-DE"/>
        </w:rPr>
        <w:t>280,6 nghìn tấn, tăng 0,1%</w:t>
      </w:r>
      <w:r w:rsidRPr="0090366D">
        <w:rPr>
          <w:spacing w:val="-2"/>
        </w:rPr>
        <w:t xml:space="preserve"> so với cùng kỳ năm trước, bao gồm</w:t>
      </w:r>
      <w:r w:rsidRPr="0090366D">
        <w:rPr>
          <w:spacing w:val="-2"/>
          <w:lang w:val="en-GB"/>
        </w:rPr>
        <w:t>:</w:t>
      </w:r>
      <w:r w:rsidRPr="0090366D">
        <w:rPr>
          <w:spacing w:val="-2"/>
        </w:rPr>
        <w:t xml:space="preserve"> </w:t>
      </w:r>
      <w:r w:rsidRPr="0090366D">
        <w:rPr>
          <w:spacing w:val="-2"/>
          <w:lang w:val="en-GB"/>
        </w:rPr>
        <w:t>C</w:t>
      </w:r>
      <w:r w:rsidRPr="0090366D">
        <w:rPr>
          <w:spacing w:val="-2"/>
        </w:rPr>
        <w:t xml:space="preserve">á đạt </w:t>
      </w:r>
      <w:r w:rsidRPr="001C548F">
        <w:rPr>
          <w:lang w:val="de-DE"/>
        </w:rPr>
        <w:t xml:space="preserve">219,6 nghìn tấn, </w:t>
      </w:r>
      <w:r w:rsidRPr="0090366D">
        <w:rPr>
          <w:spacing w:val="-2"/>
        </w:rPr>
        <w:t xml:space="preserve">tôm đạt 10 nghìn tấn, đều bằng cùng kỳ năm trước; thủy sản khác đạt </w:t>
      </w:r>
      <w:r w:rsidRPr="001C548F">
        <w:rPr>
          <w:lang w:val="de-DE"/>
        </w:rPr>
        <w:t xml:space="preserve">51 </w:t>
      </w:r>
      <w:r w:rsidRPr="0090366D">
        <w:rPr>
          <w:spacing w:val="-2"/>
        </w:rPr>
        <w:t xml:space="preserve">nghìn tấn, tăng 0,6%. </w:t>
      </w:r>
      <w:r w:rsidRPr="0090366D">
        <w:rPr>
          <w:iCs/>
          <w:spacing w:val="-2"/>
        </w:rPr>
        <w:t>Những ngày đầu tháng Hai mặc dù thời tiết ngư trường thuận lợi cho việc khai thác, đánh bắt hải sản nhưng giá xăng, dầu tăng tác động trực tiếp tới ngư dân khiến các chuyến khai thác biển giảm đi. Sản lượng thủy sản khai thác biển tháng Hai ước đạt 266,7 nghìn tấn, bằng cùng kỳ năm 2021</w:t>
      </w:r>
      <w:r w:rsidRPr="00175A8C">
        <w:rPr>
          <w:iCs/>
          <w:spacing w:val="-2"/>
        </w:rPr>
        <w:t>.</w:t>
      </w:r>
    </w:p>
    <w:p w14:paraId="5BE4B91C" w14:textId="77777777" w:rsidR="00DF748E" w:rsidRDefault="00DF748E" w:rsidP="00BE6A53">
      <w:pPr>
        <w:shd w:val="clear" w:color="auto" w:fill="FFFFFF"/>
        <w:tabs>
          <w:tab w:val="left" w:pos="9360"/>
        </w:tabs>
        <w:ind w:firstLine="567"/>
        <w:jc w:val="center"/>
        <w:rPr>
          <w:b/>
          <w:bCs/>
        </w:rPr>
      </w:pPr>
    </w:p>
    <w:p w14:paraId="55990788" w14:textId="77777777" w:rsidR="005545B9" w:rsidRPr="00857754" w:rsidRDefault="005545B9" w:rsidP="005545B9">
      <w:pPr>
        <w:shd w:val="clear" w:color="auto" w:fill="FFFFFF"/>
        <w:tabs>
          <w:tab w:val="left" w:pos="9360"/>
        </w:tabs>
        <w:spacing w:before="40" w:after="40" w:line="288" w:lineRule="auto"/>
        <w:ind w:firstLine="567"/>
        <w:jc w:val="center"/>
        <w:rPr>
          <w:rFonts w:ascii="Arial" w:hAnsi="Arial" w:cs="Arial"/>
          <w:sz w:val="24"/>
          <w:szCs w:val="24"/>
        </w:rPr>
      </w:pPr>
      <w:r w:rsidRPr="00857754">
        <w:rPr>
          <w:rFonts w:ascii="Arial" w:hAnsi="Arial" w:cs="Arial"/>
          <w:b/>
          <w:bCs/>
          <w:sz w:val="24"/>
          <w:szCs w:val="24"/>
        </w:rPr>
        <w:t>Hình 3. Sản lượng thủy sản nuôi trồng và khai thác</w:t>
      </w:r>
      <w:r w:rsidRPr="00857754">
        <w:rPr>
          <w:rFonts w:ascii="Arial" w:hAnsi="Arial" w:cs="Arial"/>
          <w:sz w:val="24"/>
          <w:szCs w:val="24"/>
        </w:rPr>
        <w:t xml:space="preserve"> </w:t>
      </w:r>
    </w:p>
    <w:p w14:paraId="6AC2D95A" w14:textId="77777777" w:rsidR="005545B9" w:rsidRDefault="005545B9" w:rsidP="005545B9">
      <w:pPr>
        <w:shd w:val="clear" w:color="auto" w:fill="FFFFFF"/>
        <w:tabs>
          <w:tab w:val="left" w:pos="9360"/>
        </w:tabs>
        <w:spacing w:before="40" w:after="40" w:line="288" w:lineRule="auto"/>
        <w:ind w:firstLine="567"/>
        <w:jc w:val="both"/>
        <w:rPr>
          <w:iCs/>
          <w:spacing w:val="-2"/>
        </w:rPr>
      </w:pPr>
    </w:p>
    <w:p w14:paraId="50192F94" w14:textId="4A16771C" w:rsidR="005545B9" w:rsidRDefault="00E55111" w:rsidP="00BE6A53">
      <w:pPr>
        <w:shd w:val="clear" w:color="auto" w:fill="FFFFFF"/>
        <w:tabs>
          <w:tab w:val="left" w:pos="9360"/>
        </w:tabs>
        <w:spacing w:before="40" w:after="40" w:line="288" w:lineRule="auto"/>
        <w:jc w:val="center"/>
        <w:rPr>
          <w:lang w:val="de-DE"/>
        </w:rPr>
      </w:pPr>
      <w:r w:rsidRPr="00E55111">
        <w:rPr>
          <w:noProof/>
          <w:lang w:val="en-GB" w:eastAsia="en-GB"/>
        </w:rPr>
        <w:drawing>
          <wp:inline distT="0" distB="0" distL="0" distR="0" wp14:anchorId="516D6EF1" wp14:editId="3CDC41C8">
            <wp:extent cx="5729605" cy="2468880"/>
            <wp:effectExtent l="0" t="0" r="4445" b="7620"/>
            <wp:docPr id="20" name="Picture 20" descr="R:\01 Bao cao thang\2022\Thang 02\Tong hop\Thuy san 02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01 Bao cao thang\2022\Thang 02\Tong hop\Thuy san 02 20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5437" cy="2484320"/>
                    </a:xfrm>
                    <a:prstGeom prst="rect">
                      <a:avLst/>
                    </a:prstGeom>
                    <a:noFill/>
                    <a:ln>
                      <a:noFill/>
                    </a:ln>
                  </pic:spPr>
                </pic:pic>
              </a:graphicData>
            </a:graphic>
          </wp:inline>
        </w:drawing>
      </w:r>
    </w:p>
    <w:p w14:paraId="71433175" w14:textId="77777777" w:rsidR="005545B9" w:rsidRPr="008935F3" w:rsidRDefault="005545B9" w:rsidP="002A58CB">
      <w:pPr>
        <w:widowControl w:val="0"/>
        <w:spacing w:before="40" w:after="40" w:line="286" w:lineRule="auto"/>
        <w:ind w:firstLine="567"/>
        <w:jc w:val="both"/>
        <w:rPr>
          <w:lang w:val="de-DE"/>
        </w:rPr>
      </w:pPr>
      <w:r w:rsidRPr="008935F3">
        <w:rPr>
          <w:lang w:val="de-DE"/>
        </w:rPr>
        <w:lastRenderedPageBreak/>
        <w:t xml:space="preserve">Tính chung 2 tháng đầu năm 2022, </w:t>
      </w:r>
      <w:r w:rsidRPr="008935F3">
        <w:t xml:space="preserve">sản lượng thủy sản ước đạt </w:t>
      </w:r>
      <w:r w:rsidRPr="008935F3">
        <w:rPr>
          <w:lang w:val="de-DE"/>
        </w:rPr>
        <w:t>1.168,4 nghìn tấn, tăng 1,9%</w:t>
      </w:r>
      <w:r w:rsidRPr="008935F3">
        <w:t xml:space="preserve"> so với cùng kỳ năm trước, bao gồm</w:t>
      </w:r>
      <w:r w:rsidRPr="008935F3">
        <w:rPr>
          <w:lang w:val="en-GB"/>
        </w:rPr>
        <w:t>:</w:t>
      </w:r>
      <w:r w:rsidRPr="008935F3">
        <w:t xml:space="preserve"> </w:t>
      </w:r>
      <w:r w:rsidRPr="008935F3">
        <w:rPr>
          <w:lang w:val="en-GB"/>
        </w:rPr>
        <w:t>S</w:t>
      </w:r>
      <w:r w:rsidRPr="008935F3">
        <w:t xml:space="preserve">ản lượng thủy sản nuôi trồng đạt </w:t>
      </w:r>
      <w:r w:rsidRPr="008935F3">
        <w:rPr>
          <w:lang w:val="de-DE"/>
        </w:rPr>
        <w:t>619,2 nghìn tấn, tăng 3,4%</w:t>
      </w:r>
      <w:r w:rsidRPr="008935F3">
        <w:t xml:space="preserve">; sản lượng thủy sản khai thác đạt </w:t>
      </w:r>
      <w:r w:rsidRPr="008935F3">
        <w:rPr>
          <w:lang w:val="de-DE"/>
        </w:rPr>
        <w:t xml:space="preserve">549,2 nghìn tấn, tăng 0,3% </w:t>
      </w:r>
      <w:r w:rsidRPr="008935F3">
        <w:t xml:space="preserve">(sản lượng thủy sản khai thác biển đạt </w:t>
      </w:r>
      <w:r w:rsidRPr="008935F3">
        <w:rPr>
          <w:lang w:val="de-DE"/>
        </w:rPr>
        <w:t>521,8 nghìn tấn, tăng 0,3%</w:t>
      </w:r>
      <w:r w:rsidRPr="008935F3">
        <w:t>).</w:t>
      </w:r>
    </w:p>
    <w:p w14:paraId="0BAB7BBD" w14:textId="77777777" w:rsidR="006D3FDB" w:rsidRPr="0033017B" w:rsidRDefault="006D3FDB" w:rsidP="002A58CB">
      <w:pPr>
        <w:widowControl w:val="0"/>
        <w:spacing w:before="40" w:after="40" w:line="286" w:lineRule="auto"/>
        <w:ind w:firstLine="567"/>
        <w:jc w:val="both"/>
        <w:rPr>
          <w:b/>
          <w:bCs/>
          <w:lang w:val="pl-PL"/>
        </w:rPr>
      </w:pPr>
      <w:r w:rsidRPr="0033017B">
        <w:rPr>
          <w:b/>
          <w:bCs/>
          <w:lang w:val="pl-PL"/>
        </w:rPr>
        <w:t>2. Sản xuất công nghiệp</w:t>
      </w:r>
    </w:p>
    <w:p w14:paraId="4CB6B6A2" w14:textId="38D73C2F" w:rsidR="006D3FDB" w:rsidRPr="00B11228" w:rsidRDefault="00462431" w:rsidP="002A58CB">
      <w:pPr>
        <w:widowControl w:val="0"/>
        <w:shd w:val="clear" w:color="auto" w:fill="FFFFFF"/>
        <w:spacing w:before="40" w:after="40" w:line="286" w:lineRule="auto"/>
        <w:ind w:firstLine="567"/>
        <w:jc w:val="both"/>
        <w:rPr>
          <w:i/>
          <w:lang w:val="sv-SE"/>
        </w:rPr>
      </w:pPr>
      <w:r w:rsidRPr="00462431">
        <w:rPr>
          <w:i/>
          <w:lang w:val="sv-SE"/>
        </w:rPr>
        <w:t>Sản xuất công nghiệp tháng 02/202</w:t>
      </w:r>
      <w:r w:rsidRPr="00462431">
        <w:rPr>
          <w:i/>
          <w:lang w:val="vi-VN"/>
        </w:rPr>
        <w:t>2</w:t>
      </w:r>
      <w:r w:rsidRPr="00462431">
        <w:rPr>
          <w:i/>
          <w:lang w:val="sv-SE"/>
        </w:rPr>
        <w:t xml:space="preserve"> ước tính giảm </w:t>
      </w:r>
      <w:r w:rsidRPr="00462431">
        <w:rPr>
          <w:i/>
          <w:lang w:val="vi-VN"/>
        </w:rPr>
        <w:t xml:space="preserve">12,4% </w:t>
      </w:r>
      <w:r w:rsidRPr="00462431">
        <w:rPr>
          <w:i/>
          <w:lang w:val="sv-SE"/>
        </w:rPr>
        <w:t xml:space="preserve">so với tháng trước </w:t>
      </w:r>
      <w:r w:rsidRPr="00462431">
        <w:rPr>
          <w:i/>
          <w:lang w:val="vi-VN"/>
        </w:rPr>
        <w:t>do thời gian nghỉ Tết Nguyên đán Nhâm Dần</w:t>
      </w:r>
      <w:r w:rsidRPr="00462431">
        <w:rPr>
          <w:i/>
          <w:lang w:val="sv-SE"/>
        </w:rPr>
        <w:t xml:space="preserve"> phần lớn tập trung trong tháng Hai. Tuy nhiên, so với cùng kỳ năm trước</w:t>
      </w:r>
      <w:r w:rsidRPr="00462431">
        <w:rPr>
          <w:rStyle w:val="FootnoteReference"/>
          <w:i/>
          <w:lang w:val="vi-VN"/>
        </w:rPr>
        <w:footnoteReference w:id="5"/>
      </w:r>
      <w:r w:rsidRPr="00462431">
        <w:rPr>
          <w:i/>
          <w:lang w:val="sv-SE"/>
        </w:rPr>
        <w:t>, sản xuất công nghiệp tháng 0</w:t>
      </w:r>
      <w:r w:rsidRPr="00462431">
        <w:rPr>
          <w:i/>
          <w:lang w:val="vi-VN"/>
        </w:rPr>
        <w:t>2</w:t>
      </w:r>
      <w:r w:rsidRPr="00462431">
        <w:rPr>
          <w:i/>
          <w:lang w:val="sv-SE"/>
        </w:rPr>
        <w:t>/202</w:t>
      </w:r>
      <w:r w:rsidRPr="00462431">
        <w:rPr>
          <w:i/>
          <w:lang w:val="vi-VN"/>
        </w:rPr>
        <w:t>2</w:t>
      </w:r>
      <w:r w:rsidRPr="00462431">
        <w:rPr>
          <w:i/>
          <w:lang w:val="sv-SE"/>
        </w:rPr>
        <w:t xml:space="preserve"> </w:t>
      </w:r>
      <w:r w:rsidRPr="00462431">
        <w:rPr>
          <w:i/>
          <w:lang w:val="vi-VN"/>
        </w:rPr>
        <w:t xml:space="preserve">tiếp tục khởi sắc với mức </w:t>
      </w:r>
      <w:r w:rsidRPr="00462431">
        <w:rPr>
          <w:i/>
          <w:lang w:val="sv-SE"/>
        </w:rPr>
        <w:t xml:space="preserve">tăng </w:t>
      </w:r>
      <w:r w:rsidRPr="00462431">
        <w:rPr>
          <w:i/>
          <w:lang w:val="vi-VN"/>
        </w:rPr>
        <w:t>8,5%</w:t>
      </w:r>
      <w:r w:rsidRPr="00462431">
        <w:rPr>
          <w:i/>
          <w:lang w:val="sv-SE"/>
        </w:rPr>
        <w:t>; tính chung 2 tháng đầu năm 202</w:t>
      </w:r>
      <w:r w:rsidRPr="00462431">
        <w:rPr>
          <w:i/>
          <w:lang w:val="vi-VN"/>
        </w:rPr>
        <w:t>2</w:t>
      </w:r>
      <w:r w:rsidRPr="00462431">
        <w:rPr>
          <w:i/>
          <w:lang w:val="sv-SE"/>
        </w:rPr>
        <w:t xml:space="preserve">, chỉ số sản xuất toàn ngành công nghiệp tăng </w:t>
      </w:r>
      <w:r w:rsidRPr="00462431">
        <w:rPr>
          <w:i/>
          <w:lang w:val="vi-VN"/>
        </w:rPr>
        <w:t>5</w:t>
      </w:r>
      <w:r w:rsidRPr="00462431">
        <w:rPr>
          <w:i/>
          <w:lang w:val="sv-SE"/>
        </w:rPr>
        <w:t>,4% so với 2 tháng đầu năm 2021.</w:t>
      </w:r>
    </w:p>
    <w:p w14:paraId="18894ECE" w14:textId="77777777" w:rsidR="006D3FDB" w:rsidRPr="00DF748E" w:rsidRDefault="006D3FDB" w:rsidP="002A58CB">
      <w:pPr>
        <w:widowControl w:val="0"/>
        <w:shd w:val="clear" w:color="auto" w:fill="FFFFFF"/>
        <w:tabs>
          <w:tab w:val="left" w:pos="8931"/>
        </w:tabs>
        <w:spacing w:before="40" w:after="40" w:line="286" w:lineRule="auto"/>
        <w:ind w:firstLine="567"/>
        <w:jc w:val="both"/>
        <w:rPr>
          <w:spacing w:val="2"/>
          <w:lang w:val="pl-PL"/>
        </w:rPr>
      </w:pPr>
      <w:r w:rsidRPr="00DF748E">
        <w:rPr>
          <w:spacing w:val="2"/>
          <w:lang w:val="pl-PL"/>
        </w:rPr>
        <w:t xml:space="preserve">Chỉ số sản xuất toàn ngành công nghiệp (IIP) tháng </w:t>
      </w:r>
      <w:r w:rsidRPr="00DF748E">
        <w:rPr>
          <w:spacing w:val="2"/>
          <w:lang w:val="vi-VN"/>
        </w:rPr>
        <w:t>02/2022</w:t>
      </w:r>
      <w:r w:rsidRPr="00DF748E">
        <w:rPr>
          <w:spacing w:val="2"/>
          <w:lang w:val="pl-PL"/>
        </w:rPr>
        <w:t xml:space="preserve"> ước tính </w:t>
      </w:r>
      <w:r w:rsidRPr="00DF748E">
        <w:rPr>
          <w:spacing w:val="2"/>
          <w:lang w:val="vi-VN"/>
        </w:rPr>
        <w:t>giảm 12,4%</w:t>
      </w:r>
      <w:r w:rsidRPr="00DF748E">
        <w:rPr>
          <w:spacing w:val="2"/>
          <w:lang w:val="pl-PL"/>
        </w:rPr>
        <w:t xml:space="preserve"> so với tháng trước</w:t>
      </w:r>
      <w:r w:rsidRPr="00DF748E">
        <w:rPr>
          <w:rStyle w:val="FootnoteReference"/>
          <w:spacing w:val="2"/>
          <w:lang w:val="pl-PL"/>
        </w:rPr>
        <w:footnoteReference w:id="6"/>
      </w:r>
      <w:r w:rsidRPr="00DF748E">
        <w:rPr>
          <w:spacing w:val="2"/>
          <w:lang w:val="pl-PL"/>
        </w:rPr>
        <w:t xml:space="preserve"> và tăng </w:t>
      </w:r>
      <w:r w:rsidRPr="00DF748E">
        <w:rPr>
          <w:spacing w:val="2"/>
          <w:lang w:val="vi-VN"/>
        </w:rPr>
        <w:t>8,5</w:t>
      </w:r>
      <w:r w:rsidRPr="00DF748E">
        <w:rPr>
          <w:spacing w:val="2"/>
          <w:lang w:val="pl-PL"/>
        </w:rPr>
        <w:t>% so với cùng kỳ năm trước</w:t>
      </w:r>
      <w:r>
        <w:rPr>
          <w:spacing w:val="2"/>
          <w:lang w:val="vi-VN"/>
        </w:rPr>
        <w:t>. T</w:t>
      </w:r>
      <w:r w:rsidRPr="00DF748E">
        <w:rPr>
          <w:spacing w:val="2"/>
          <w:lang w:val="pl-PL"/>
        </w:rPr>
        <w:t>rong đó</w:t>
      </w:r>
      <w:r>
        <w:rPr>
          <w:spacing w:val="2"/>
          <w:lang w:val="vi-VN"/>
        </w:rPr>
        <w:t>, so với cùng kỳ năm trước,</w:t>
      </w:r>
      <w:r w:rsidRPr="00DF748E">
        <w:rPr>
          <w:spacing w:val="2"/>
          <w:lang w:val="pl-PL"/>
        </w:rPr>
        <w:t xml:space="preserve"> </w:t>
      </w:r>
      <w:r>
        <w:rPr>
          <w:spacing w:val="2"/>
          <w:lang w:val="vi-VN"/>
        </w:rPr>
        <w:t>n</w:t>
      </w:r>
      <w:r w:rsidRPr="00DF748E">
        <w:rPr>
          <w:spacing w:val="2"/>
          <w:lang w:val="pl-PL"/>
        </w:rPr>
        <w:t xml:space="preserve">gành khai khoáng </w:t>
      </w:r>
      <w:r w:rsidRPr="00DF748E">
        <w:rPr>
          <w:spacing w:val="2"/>
          <w:lang w:val="vi-VN"/>
        </w:rPr>
        <w:t>giảm 4,1</w:t>
      </w:r>
      <w:r w:rsidRPr="00DF748E">
        <w:rPr>
          <w:spacing w:val="2"/>
          <w:lang w:val="pl-PL"/>
        </w:rPr>
        <w:t xml:space="preserve">%; ngành chế biến, chế tạo tăng </w:t>
      </w:r>
      <w:r w:rsidRPr="00DF748E">
        <w:rPr>
          <w:spacing w:val="2"/>
          <w:lang w:val="vi-VN"/>
        </w:rPr>
        <w:t>10</w:t>
      </w:r>
      <w:r w:rsidRPr="00DF748E">
        <w:rPr>
          <w:spacing w:val="2"/>
          <w:lang w:val="pl-PL"/>
        </w:rPr>
        <w:t xml:space="preserve">%; sản xuất và phân phối điện tăng </w:t>
      </w:r>
      <w:r w:rsidRPr="00DF748E">
        <w:rPr>
          <w:spacing w:val="2"/>
          <w:lang w:val="vi-VN"/>
        </w:rPr>
        <w:t>8</w:t>
      </w:r>
      <w:r w:rsidRPr="00DF748E">
        <w:rPr>
          <w:spacing w:val="2"/>
          <w:lang w:val="pl-PL"/>
        </w:rPr>
        <w:t xml:space="preserve">%; cung cấp nước, hoạt động quản lý và xử lý rác thải, nước thải tăng </w:t>
      </w:r>
      <w:r w:rsidRPr="00DF748E">
        <w:rPr>
          <w:spacing w:val="2"/>
          <w:lang w:val="vi-VN"/>
        </w:rPr>
        <w:t>0,8</w:t>
      </w:r>
      <w:r w:rsidRPr="00DF748E">
        <w:rPr>
          <w:spacing w:val="2"/>
          <w:lang w:val="pl-PL"/>
        </w:rPr>
        <w:t xml:space="preserve">%. </w:t>
      </w:r>
    </w:p>
    <w:p w14:paraId="66A0E22A" w14:textId="77777777" w:rsidR="006D3FDB" w:rsidRDefault="006D3FDB" w:rsidP="002A58CB">
      <w:pPr>
        <w:widowControl w:val="0"/>
        <w:shd w:val="clear" w:color="auto" w:fill="FFFFFF"/>
        <w:tabs>
          <w:tab w:val="left" w:pos="8931"/>
        </w:tabs>
        <w:spacing w:before="40" w:after="40" w:line="286" w:lineRule="auto"/>
        <w:ind w:firstLine="567"/>
        <w:jc w:val="both"/>
        <w:rPr>
          <w:spacing w:val="-2"/>
          <w:lang w:val="pl-PL"/>
        </w:rPr>
      </w:pPr>
      <w:r>
        <w:rPr>
          <w:spacing w:val="-2"/>
          <w:lang w:val="pl-PL"/>
        </w:rPr>
        <w:t xml:space="preserve">Tính chung 2 tháng </w:t>
      </w:r>
      <w:r>
        <w:rPr>
          <w:spacing w:val="-2"/>
          <w:lang w:val="vi-VN"/>
        </w:rPr>
        <w:t xml:space="preserve">đầu </w:t>
      </w:r>
      <w:r>
        <w:rPr>
          <w:spacing w:val="-2"/>
          <w:lang w:val="pl-PL"/>
        </w:rPr>
        <w:t>năm 202</w:t>
      </w:r>
      <w:r>
        <w:rPr>
          <w:spacing w:val="-2"/>
          <w:lang w:val="vi-VN"/>
        </w:rPr>
        <w:t>2</w:t>
      </w:r>
      <w:r>
        <w:rPr>
          <w:spacing w:val="-2"/>
          <w:lang w:val="pl-PL"/>
        </w:rPr>
        <w:t xml:space="preserve">, IIP ước tính tăng </w:t>
      </w:r>
      <w:r>
        <w:rPr>
          <w:spacing w:val="-2"/>
          <w:lang w:val="vi-VN"/>
        </w:rPr>
        <w:t>5,4</w:t>
      </w:r>
      <w:r>
        <w:rPr>
          <w:spacing w:val="-2"/>
          <w:lang w:val="pl-PL"/>
        </w:rPr>
        <w:t>% so với cùng kỳ năm trước (</w:t>
      </w:r>
      <w:r>
        <w:rPr>
          <w:spacing w:val="-2"/>
          <w:lang w:val="vi-VN"/>
        </w:rPr>
        <w:t>cùng kỳ năm 2021 tăng 6,8%</w:t>
      </w:r>
      <w:r>
        <w:rPr>
          <w:spacing w:val="-2"/>
          <w:lang w:val="pl-PL"/>
        </w:rPr>
        <w:t xml:space="preserve">). Trong đó, ngành chế biến, chế tạo tăng </w:t>
      </w:r>
      <w:r>
        <w:rPr>
          <w:spacing w:val="-2"/>
          <w:lang w:val="vi-VN"/>
        </w:rPr>
        <w:t>6,1</w:t>
      </w:r>
      <w:r>
        <w:rPr>
          <w:spacing w:val="-2"/>
          <w:lang w:val="pl-PL"/>
        </w:rPr>
        <w:t>% (cùng kỳ năm 202</w:t>
      </w:r>
      <w:r>
        <w:rPr>
          <w:spacing w:val="-2"/>
          <w:lang w:val="vi-VN"/>
        </w:rPr>
        <w:t>1</w:t>
      </w:r>
      <w:r>
        <w:rPr>
          <w:spacing w:val="-2"/>
          <w:lang w:val="pl-PL"/>
        </w:rPr>
        <w:t xml:space="preserve"> tăng </w:t>
      </w:r>
      <w:r>
        <w:rPr>
          <w:spacing w:val="-2"/>
          <w:lang w:val="vi-VN"/>
        </w:rPr>
        <w:t>9</w:t>
      </w:r>
      <w:r>
        <w:rPr>
          <w:spacing w:val="-2"/>
          <w:lang w:val="pl-PL"/>
        </w:rPr>
        <w:t xml:space="preserve">,4%), đóng góp </w:t>
      </w:r>
      <w:r>
        <w:rPr>
          <w:spacing w:val="-2"/>
          <w:lang w:val="vi-VN"/>
        </w:rPr>
        <w:t>5</w:t>
      </w:r>
      <w:r>
        <w:rPr>
          <w:spacing w:val="-2"/>
          <w:lang w:val="pl-PL"/>
        </w:rPr>
        <w:t xml:space="preserve">,2 điểm phần trăm vào mức tăng chung; ngành sản xuất và phân phối điện tăng </w:t>
      </w:r>
      <w:r>
        <w:rPr>
          <w:spacing w:val="-2"/>
          <w:lang w:val="vi-VN"/>
        </w:rPr>
        <w:t>6,5</w:t>
      </w:r>
      <w:r>
        <w:rPr>
          <w:spacing w:val="-2"/>
          <w:lang w:val="pl-PL"/>
        </w:rPr>
        <w:t>%, đóng góp 0,</w:t>
      </w:r>
      <w:r>
        <w:rPr>
          <w:spacing w:val="-2"/>
          <w:lang w:val="vi-VN"/>
        </w:rPr>
        <w:t>6</w:t>
      </w:r>
      <w:r>
        <w:rPr>
          <w:spacing w:val="-2"/>
          <w:lang w:val="pl-PL"/>
        </w:rPr>
        <w:t xml:space="preserve"> điểm phần trăm; ngành cung cấp nước, hoạt động quản lý và xử lý rác thải, nước thải tăng </w:t>
      </w:r>
      <w:r>
        <w:rPr>
          <w:spacing w:val="-2"/>
          <w:lang w:val="vi-VN"/>
        </w:rPr>
        <w:t>2,5</w:t>
      </w:r>
      <w:r>
        <w:rPr>
          <w:spacing w:val="-2"/>
          <w:lang w:val="pl-PL"/>
        </w:rPr>
        <w:t>%, đóng góp 0,</w:t>
      </w:r>
      <w:r>
        <w:rPr>
          <w:spacing w:val="-2"/>
          <w:lang w:val="vi-VN"/>
        </w:rPr>
        <w:t>04</w:t>
      </w:r>
      <w:r>
        <w:rPr>
          <w:spacing w:val="-2"/>
          <w:lang w:val="pl-PL"/>
        </w:rPr>
        <w:t xml:space="preserve"> điểm phần trăm; riêng ngành khai khoáng giảm </w:t>
      </w:r>
      <w:r>
        <w:rPr>
          <w:spacing w:val="-2"/>
          <w:lang w:val="vi-VN"/>
        </w:rPr>
        <w:t>2,8</w:t>
      </w:r>
      <w:r>
        <w:rPr>
          <w:spacing w:val="-2"/>
          <w:lang w:val="pl-PL"/>
        </w:rPr>
        <w:t xml:space="preserve">%, làm giảm </w:t>
      </w:r>
      <w:r>
        <w:rPr>
          <w:spacing w:val="-2"/>
          <w:lang w:val="vi-VN"/>
        </w:rPr>
        <w:t>0,44</w:t>
      </w:r>
      <w:r>
        <w:rPr>
          <w:spacing w:val="-2"/>
          <w:lang w:val="pl-PL"/>
        </w:rPr>
        <w:t xml:space="preserve"> điểm phần trăm trong mức tăng chung.</w:t>
      </w:r>
    </w:p>
    <w:p w14:paraId="45116157" w14:textId="7ADAEF80" w:rsidR="006D3FDB" w:rsidRDefault="006D3FDB" w:rsidP="002A58CB">
      <w:pPr>
        <w:widowControl w:val="0"/>
        <w:shd w:val="clear" w:color="auto" w:fill="FFFFFF"/>
        <w:tabs>
          <w:tab w:val="left" w:pos="8931"/>
        </w:tabs>
        <w:spacing w:before="40" w:after="40" w:line="286" w:lineRule="auto"/>
        <w:ind w:firstLine="567"/>
        <w:jc w:val="both"/>
        <w:rPr>
          <w:lang w:val="vi-VN"/>
        </w:rPr>
      </w:pPr>
      <w:r w:rsidRPr="001C2D73">
        <w:rPr>
          <w:i/>
          <w:lang w:val="pl-PL"/>
        </w:rPr>
        <w:t xml:space="preserve">Chỉ số sản xuất tháng </w:t>
      </w:r>
      <w:r w:rsidR="00D856D3">
        <w:rPr>
          <w:i/>
          <w:lang w:val="pl-PL"/>
        </w:rPr>
        <w:t>2 tháng đầu năm 2022</w:t>
      </w:r>
      <w:r w:rsidRPr="001C2D73">
        <w:rPr>
          <w:i/>
          <w:lang w:val="pl-PL"/>
        </w:rPr>
        <w:t xml:space="preserve"> của một số ngành trọng điểm</w:t>
      </w:r>
      <w:r w:rsidRPr="001C2D73">
        <w:rPr>
          <w:lang w:val="pl-PL"/>
        </w:rPr>
        <w:t xml:space="preserve"> </w:t>
      </w:r>
      <w:r w:rsidRPr="001C2D73">
        <w:rPr>
          <w:i/>
          <w:lang w:val="pl-PL"/>
        </w:rPr>
        <w:t>cấp II tăng cao so với cùng kỳ năm trước</w:t>
      </w:r>
      <w:r w:rsidRPr="001C2D73">
        <w:rPr>
          <w:lang w:val="pl-PL"/>
        </w:rPr>
        <w:t xml:space="preserve">: </w:t>
      </w:r>
      <w:r>
        <w:rPr>
          <w:lang w:val="vi-VN"/>
        </w:rPr>
        <w:t xml:space="preserve">Sản xuất thiết bị điện tăng </w:t>
      </w:r>
      <w:r w:rsidRPr="00E922F5">
        <w:rPr>
          <w:lang w:val="pl-PL"/>
        </w:rPr>
        <w:t>2</w:t>
      </w:r>
      <w:r>
        <w:rPr>
          <w:lang w:val="pl-PL"/>
        </w:rPr>
        <w:t>7,9</w:t>
      </w:r>
      <w:r>
        <w:rPr>
          <w:lang w:val="vi-VN"/>
        </w:rPr>
        <w:t xml:space="preserve">%; sản xuất máy móc, thiết bị chưa được phân vào đâu tăng 21,2%; sản xuất trang phục tăng 20,1%; sản xuất thuốc, hóa dược và dược liệu tăng 15%; in, sao chép bản ghi các loại tăng 11%; sản xuất xe có động cơ tăng 10,8%; sản xuất da và các sản phẩm liên quan tăng 10,6%; sản xuất </w:t>
      </w:r>
      <w:r w:rsidRPr="00A32758">
        <w:rPr>
          <w:lang w:val="pl-PL"/>
        </w:rPr>
        <w:t>phương tiện vận tải khác (mô tô, xe máy)</w:t>
      </w:r>
      <w:r>
        <w:rPr>
          <w:lang w:val="vi-VN"/>
        </w:rPr>
        <w:t xml:space="preserve"> tăng 10,2%; sản xuất hóa chất và sản phẩm hóa chất tăng 9,7</w:t>
      </w:r>
      <w:r w:rsidRPr="008F29E3">
        <w:rPr>
          <w:lang w:val="pl-PL"/>
        </w:rPr>
        <w:t>%</w:t>
      </w:r>
      <w:r w:rsidRPr="001C2D73">
        <w:rPr>
          <w:lang w:val="pl-PL"/>
        </w:rPr>
        <w:t xml:space="preserve">. Ở chiều ngược lại, chỉ số IIP của một số ngành giảm: </w:t>
      </w:r>
      <w:r>
        <w:rPr>
          <w:lang w:val="vi-VN"/>
        </w:rPr>
        <w:t>Sản xuất sản phẩm từ cao su và plastic giảm 11,8%; sửa chữa, bảo dưỡng và lắp đặt máy móc, thiết bị giảm 11,4%; sản xuất than cốc, sản phẩm dầu mỏ tinh chế giảm 10,8%; khai thác quặng kim loại giảm 9,6%; khai thác dầu thô và khí đốt tự nhiên giảm 8,6%.</w:t>
      </w:r>
    </w:p>
    <w:p w14:paraId="384E9489" w14:textId="77777777" w:rsidR="006D3FDB" w:rsidRDefault="006D3FDB" w:rsidP="006D3FDB">
      <w:pPr>
        <w:shd w:val="clear" w:color="auto" w:fill="FFFFFF"/>
        <w:tabs>
          <w:tab w:val="left" w:pos="8931"/>
        </w:tabs>
        <w:spacing w:line="252" w:lineRule="auto"/>
        <w:jc w:val="center"/>
        <w:rPr>
          <w:rFonts w:ascii="Arial" w:hAnsi="Arial" w:cs="Arial"/>
          <w:b/>
          <w:spacing w:val="-2"/>
          <w:sz w:val="24"/>
          <w:szCs w:val="22"/>
          <w:lang w:val="pl-PL"/>
        </w:rPr>
      </w:pPr>
      <w:r w:rsidRPr="001C3C67">
        <w:rPr>
          <w:rFonts w:ascii="Arial" w:hAnsi="Arial" w:cs="Arial"/>
          <w:b/>
          <w:spacing w:val="-2"/>
          <w:sz w:val="24"/>
          <w:szCs w:val="22"/>
          <w:lang w:val="pl-PL"/>
        </w:rPr>
        <w:lastRenderedPageBreak/>
        <w:t xml:space="preserve">Biểu 1. Tốc độ tăng/giảm chỉ số IIP </w:t>
      </w:r>
      <w:r>
        <w:rPr>
          <w:rFonts w:ascii="Arial" w:hAnsi="Arial" w:cs="Arial"/>
          <w:b/>
          <w:spacing w:val="-2"/>
          <w:sz w:val="24"/>
          <w:szCs w:val="22"/>
          <w:lang w:val="vi-VN"/>
        </w:rPr>
        <w:t>2 tháng đầu năm</w:t>
      </w:r>
      <w:r w:rsidRPr="001C3C67">
        <w:rPr>
          <w:rFonts w:ascii="Arial" w:hAnsi="Arial" w:cs="Arial"/>
          <w:b/>
          <w:spacing w:val="-2"/>
          <w:sz w:val="24"/>
          <w:szCs w:val="22"/>
          <w:lang w:val="pl-PL"/>
        </w:rPr>
        <w:t xml:space="preserve"> các năm 2018-2022</w:t>
      </w:r>
      <w:r w:rsidRPr="001C3C67">
        <w:rPr>
          <w:rFonts w:ascii="Arial" w:hAnsi="Arial" w:cs="Arial"/>
          <w:b/>
          <w:spacing w:val="-2"/>
          <w:sz w:val="24"/>
          <w:szCs w:val="22"/>
          <w:lang w:val="pl-PL"/>
        </w:rPr>
        <w:br/>
        <w:t>so với cùng kỳ năm trước của một số ngành công nghiệp trọng điểm</w:t>
      </w:r>
    </w:p>
    <w:p w14:paraId="39A52BC1" w14:textId="77777777" w:rsidR="006D3FDB" w:rsidRPr="00961B19" w:rsidRDefault="006D3FDB" w:rsidP="006D3FDB">
      <w:pPr>
        <w:shd w:val="clear" w:color="auto" w:fill="FFFFFF"/>
        <w:tabs>
          <w:tab w:val="left" w:pos="8931"/>
        </w:tabs>
        <w:spacing w:line="252" w:lineRule="auto"/>
        <w:jc w:val="center"/>
        <w:rPr>
          <w:rFonts w:ascii="Arial" w:hAnsi="Arial" w:cs="Arial"/>
          <w:b/>
          <w:spacing w:val="-2"/>
          <w:sz w:val="22"/>
          <w:szCs w:val="22"/>
          <w:lang w:val="pl-PL"/>
        </w:rPr>
      </w:pPr>
    </w:p>
    <w:p w14:paraId="108C58BE" w14:textId="77777777" w:rsidR="006D3FDB" w:rsidRDefault="006D3FDB" w:rsidP="006D3FDB">
      <w:pPr>
        <w:shd w:val="clear" w:color="auto" w:fill="FFFFFF"/>
        <w:tabs>
          <w:tab w:val="left" w:pos="8931"/>
        </w:tabs>
        <w:spacing w:before="60"/>
        <w:jc w:val="right"/>
        <w:rPr>
          <w:rFonts w:ascii="Arial" w:hAnsi="Arial" w:cs="Arial"/>
          <w:spacing w:val="-2"/>
          <w:sz w:val="20"/>
          <w:szCs w:val="20"/>
          <w:lang w:val="pl-PL"/>
        </w:rPr>
      </w:pPr>
      <w:r w:rsidRPr="001C3C67">
        <w:rPr>
          <w:rFonts w:ascii="Arial" w:hAnsi="Arial" w:cs="Arial"/>
          <w:spacing w:val="-2"/>
          <w:sz w:val="20"/>
          <w:szCs w:val="20"/>
          <w:lang w:val="pl-PL"/>
        </w:rPr>
        <w:t xml:space="preserve">   %</w:t>
      </w:r>
    </w:p>
    <w:tbl>
      <w:tblPr>
        <w:tblW w:w="5000" w:type="pct"/>
        <w:tblLook w:val="04A0" w:firstRow="1" w:lastRow="0" w:firstColumn="1" w:lastColumn="0" w:noHBand="0" w:noVBand="1"/>
      </w:tblPr>
      <w:tblGrid>
        <w:gridCol w:w="5227"/>
        <w:gridCol w:w="750"/>
        <w:gridCol w:w="750"/>
        <w:gridCol w:w="750"/>
        <w:gridCol w:w="750"/>
        <w:gridCol w:w="749"/>
      </w:tblGrid>
      <w:tr w:rsidR="00462431" w:rsidRPr="00135C4D" w14:paraId="58E255B1" w14:textId="77777777" w:rsidTr="00462431">
        <w:trPr>
          <w:trHeight w:val="408"/>
        </w:trPr>
        <w:tc>
          <w:tcPr>
            <w:tcW w:w="2911" w:type="pct"/>
            <w:tcBorders>
              <w:top w:val="single" w:sz="4" w:space="0" w:color="auto"/>
              <w:left w:val="nil"/>
              <w:bottom w:val="nil"/>
              <w:right w:val="nil"/>
            </w:tcBorders>
            <w:shd w:val="clear" w:color="auto" w:fill="auto"/>
            <w:noWrap/>
            <w:vAlign w:val="center"/>
            <w:hideMark/>
          </w:tcPr>
          <w:p w14:paraId="73352B64" w14:textId="77777777" w:rsidR="00462431" w:rsidRPr="00462431" w:rsidRDefault="00462431" w:rsidP="00462431">
            <w:pPr>
              <w:rPr>
                <w:rFonts w:ascii="Arial" w:hAnsi="Arial" w:cs="Arial"/>
                <w:sz w:val="20"/>
                <w:szCs w:val="20"/>
              </w:rPr>
            </w:pPr>
          </w:p>
        </w:tc>
        <w:tc>
          <w:tcPr>
            <w:tcW w:w="418" w:type="pct"/>
            <w:tcBorders>
              <w:top w:val="single" w:sz="4" w:space="0" w:color="auto"/>
              <w:left w:val="nil"/>
              <w:bottom w:val="single" w:sz="4" w:space="0" w:color="auto"/>
              <w:right w:val="nil"/>
            </w:tcBorders>
            <w:shd w:val="clear" w:color="auto" w:fill="auto"/>
            <w:noWrap/>
            <w:vAlign w:val="center"/>
            <w:hideMark/>
          </w:tcPr>
          <w:p w14:paraId="59CE8846" w14:textId="78CCD00F" w:rsidR="00462431" w:rsidRPr="00462431" w:rsidRDefault="00462431" w:rsidP="00462431">
            <w:pPr>
              <w:jc w:val="right"/>
              <w:rPr>
                <w:rFonts w:ascii="Arial" w:hAnsi="Arial" w:cs="Arial"/>
                <w:color w:val="000000"/>
                <w:sz w:val="20"/>
                <w:szCs w:val="20"/>
              </w:rPr>
            </w:pPr>
            <w:r w:rsidRPr="00462431">
              <w:rPr>
                <w:rFonts w:ascii="Arial" w:hAnsi="Arial" w:cs="Arial"/>
                <w:color w:val="000000"/>
                <w:sz w:val="20"/>
                <w:szCs w:val="20"/>
              </w:rPr>
              <w:t>2018</w:t>
            </w:r>
          </w:p>
        </w:tc>
        <w:tc>
          <w:tcPr>
            <w:tcW w:w="418" w:type="pct"/>
            <w:tcBorders>
              <w:top w:val="single" w:sz="4" w:space="0" w:color="auto"/>
              <w:left w:val="nil"/>
              <w:bottom w:val="single" w:sz="4" w:space="0" w:color="auto"/>
              <w:right w:val="nil"/>
            </w:tcBorders>
            <w:shd w:val="clear" w:color="auto" w:fill="auto"/>
            <w:noWrap/>
            <w:vAlign w:val="center"/>
            <w:hideMark/>
          </w:tcPr>
          <w:p w14:paraId="634EC376" w14:textId="71BC6796" w:rsidR="00462431" w:rsidRPr="00462431" w:rsidRDefault="00462431" w:rsidP="00462431">
            <w:pPr>
              <w:jc w:val="right"/>
              <w:rPr>
                <w:rFonts w:ascii="Arial" w:hAnsi="Arial" w:cs="Arial"/>
                <w:color w:val="000000"/>
                <w:sz w:val="20"/>
                <w:szCs w:val="20"/>
              </w:rPr>
            </w:pPr>
            <w:r w:rsidRPr="00462431">
              <w:rPr>
                <w:rFonts w:ascii="Arial" w:hAnsi="Arial" w:cs="Arial"/>
                <w:color w:val="000000"/>
                <w:sz w:val="20"/>
                <w:szCs w:val="20"/>
              </w:rPr>
              <w:t>2019</w:t>
            </w:r>
          </w:p>
        </w:tc>
        <w:tc>
          <w:tcPr>
            <w:tcW w:w="418" w:type="pct"/>
            <w:tcBorders>
              <w:top w:val="single" w:sz="4" w:space="0" w:color="auto"/>
              <w:left w:val="nil"/>
              <w:bottom w:val="single" w:sz="4" w:space="0" w:color="auto"/>
              <w:right w:val="nil"/>
            </w:tcBorders>
            <w:shd w:val="clear" w:color="auto" w:fill="auto"/>
            <w:noWrap/>
            <w:vAlign w:val="center"/>
            <w:hideMark/>
          </w:tcPr>
          <w:p w14:paraId="5FAD847F" w14:textId="7863D7E4" w:rsidR="00462431" w:rsidRPr="00462431" w:rsidRDefault="00462431" w:rsidP="00462431">
            <w:pPr>
              <w:jc w:val="right"/>
              <w:rPr>
                <w:rFonts w:ascii="Arial" w:hAnsi="Arial" w:cs="Arial"/>
                <w:color w:val="000000"/>
                <w:sz w:val="20"/>
                <w:szCs w:val="20"/>
              </w:rPr>
            </w:pPr>
            <w:r w:rsidRPr="00462431">
              <w:rPr>
                <w:rFonts w:ascii="Arial" w:hAnsi="Arial" w:cs="Arial"/>
                <w:color w:val="000000"/>
                <w:sz w:val="20"/>
                <w:szCs w:val="20"/>
              </w:rPr>
              <w:t>2020</w:t>
            </w:r>
          </w:p>
        </w:tc>
        <w:tc>
          <w:tcPr>
            <w:tcW w:w="418" w:type="pct"/>
            <w:tcBorders>
              <w:top w:val="single" w:sz="4" w:space="0" w:color="auto"/>
              <w:left w:val="nil"/>
              <w:bottom w:val="single" w:sz="4" w:space="0" w:color="auto"/>
              <w:right w:val="nil"/>
            </w:tcBorders>
            <w:shd w:val="clear" w:color="auto" w:fill="auto"/>
            <w:noWrap/>
            <w:vAlign w:val="center"/>
            <w:hideMark/>
          </w:tcPr>
          <w:p w14:paraId="1EC0D4EE" w14:textId="1CDD3ED5" w:rsidR="00462431" w:rsidRPr="00462431" w:rsidRDefault="00462431" w:rsidP="00462431">
            <w:pPr>
              <w:jc w:val="right"/>
              <w:rPr>
                <w:rFonts w:ascii="Arial" w:hAnsi="Arial" w:cs="Arial"/>
                <w:color w:val="000000"/>
                <w:sz w:val="20"/>
                <w:szCs w:val="20"/>
              </w:rPr>
            </w:pPr>
            <w:r w:rsidRPr="00462431">
              <w:rPr>
                <w:rFonts w:ascii="Arial" w:hAnsi="Arial" w:cs="Arial"/>
                <w:color w:val="000000"/>
                <w:sz w:val="20"/>
                <w:szCs w:val="20"/>
              </w:rPr>
              <w:t>2021</w:t>
            </w:r>
          </w:p>
        </w:tc>
        <w:tc>
          <w:tcPr>
            <w:tcW w:w="417" w:type="pct"/>
            <w:tcBorders>
              <w:top w:val="single" w:sz="4" w:space="0" w:color="auto"/>
              <w:left w:val="nil"/>
              <w:bottom w:val="single" w:sz="4" w:space="0" w:color="auto"/>
              <w:right w:val="nil"/>
            </w:tcBorders>
            <w:shd w:val="clear" w:color="auto" w:fill="auto"/>
            <w:noWrap/>
            <w:vAlign w:val="center"/>
            <w:hideMark/>
          </w:tcPr>
          <w:p w14:paraId="66B56B4D" w14:textId="5C38D865" w:rsidR="00462431" w:rsidRPr="00462431" w:rsidRDefault="00462431" w:rsidP="00462431">
            <w:pPr>
              <w:jc w:val="right"/>
              <w:rPr>
                <w:rFonts w:ascii="Arial" w:hAnsi="Arial" w:cs="Arial"/>
                <w:color w:val="000000"/>
                <w:sz w:val="20"/>
                <w:szCs w:val="20"/>
              </w:rPr>
            </w:pPr>
            <w:r w:rsidRPr="00462431">
              <w:rPr>
                <w:rFonts w:ascii="Arial" w:hAnsi="Arial" w:cs="Arial"/>
                <w:color w:val="000000"/>
                <w:sz w:val="20"/>
                <w:szCs w:val="20"/>
              </w:rPr>
              <w:t>2022</w:t>
            </w:r>
          </w:p>
        </w:tc>
      </w:tr>
      <w:tr w:rsidR="00462431" w:rsidRPr="00135C4D" w14:paraId="192CFF77" w14:textId="77777777" w:rsidTr="00462431">
        <w:trPr>
          <w:trHeight w:val="582"/>
        </w:trPr>
        <w:tc>
          <w:tcPr>
            <w:tcW w:w="2911" w:type="pct"/>
            <w:tcBorders>
              <w:top w:val="nil"/>
              <w:left w:val="nil"/>
              <w:bottom w:val="nil"/>
              <w:right w:val="nil"/>
            </w:tcBorders>
            <w:shd w:val="clear" w:color="auto" w:fill="auto"/>
            <w:noWrap/>
            <w:vAlign w:val="bottom"/>
            <w:hideMark/>
          </w:tcPr>
          <w:p w14:paraId="7DFE56A4" w14:textId="238E19ED" w:rsidR="00462431" w:rsidRPr="00462431" w:rsidRDefault="00462431" w:rsidP="00462431">
            <w:pPr>
              <w:spacing w:before="120" w:after="60"/>
              <w:rPr>
                <w:rFonts w:ascii="Arial" w:hAnsi="Arial" w:cs="Arial"/>
                <w:color w:val="000000"/>
                <w:sz w:val="20"/>
                <w:szCs w:val="20"/>
              </w:rPr>
            </w:pPr>
            <w:r w:rsidRPr="00462431">
              <w:rPr>
                <w:rFonts w:ascii="Arial" w:hAnsi="Arial" w:cs="Arial"/>
                <w:sz w:val="20"/>
                <w:szCs w:val="20"/>
              </w:rPr>
              <w:t>Sản xuất thiết bị điện</w:t>
            </w:r>
          </w:p>
        </w:tc>
        <w:tc>
          <w:tcPr>
            <w:tcW w:w="418" w:type="pct"/>
            <w:tcBorders>
              <w:top w:val="nil"/>
              <w:left w:val="nil"/>
              <w:bottom w:val="nil"/>
              <w:right w:val="nil"/>
            </w:tcBorders>
            <w:shd w:val="clear" w:color="auto" w:fill="auto"/>
            <w:noWrap/>
            <w:vAlign w:val="bottom"/>
            <w:hideMark/>
          </w:tcPr>
          <w:p w14:paraId="214ECEA3" w14:textId="1FDCDDCC" w:rsidR="00462431" w:rsidRPr="00462431" w:rsidRDefault="00462431" w:rsidP="00462431">
            <w:pPr>
              <w:spacing w:before="120" w:after="60"/>
              <w:jc w:val="right"/>
              <w:rPr>
                <w:rFonts w:ascii="Arial" w:hAnsi="Arial" w:cs="Arial"/>
                <w:color w:val="000000"/>
                <w:sz w:val="20"/>
                <w:szCs w:val="20"/>
              </w:rPr>
            </w:pPr>
            <w:r w:rsidRPr="00462431">
              <w:rPr>
                <w:rFonts w:ascii="Arial" w:hAnsi="Arial" w:cs="Arial"/>
                <w:sz w:val="20"/>
                <w:szCs w:val="20"/>
              </w:rPr>
              <w:t>18,3</w:t>
            </w:r>
          </w:p>
        </w:tc>
        <w:tc>
          <w:tcPr>
            <w:tcW w:w="418" w:type="pct"/>
            <w:tcBorders>
              <w:top w:val="nil"/>
              <w:left w:val="nil"/>
              <w:bottom w:val="nil"/>
              <w:right w:val="nil"/>
            </w:tcBorders>
            <w:shd w:val="clear" w:color="auto" w:fill="auto"/>
            <w:noWrap/>
            <w:vAlign w:val="bottom"/>
            <w:hideMark/>
          </w:tcPr>
          <w:p w14:paraId="6759FCD5" w14:textId="606BF6F8" w:rsidR="00462431" w:rsidRPr="00462431" w:rsidRDefault="00462431" w:rsidP="00462431">
            <w:pPr>
              <w:spacing w:before="120" w:after="60"/>
              <w:jc w:val="right"/>
              <w:rPr>
                <w:rFonts w:ascii="Arial" w:hAnsi="Arial" w:cs="Arial"/>
                <w:color w:val="000000"/>
                <w:sz w:val="20"/>
                <w:szCs w:val="20"/>
              </w:rPr>
            </w:pPr>
            <w:r w:rsidRPr="00462431">
              <w:rPr>
                <w:rFonts w:ascii="Arial" w:hAnsi="Arial" w:cs="Arial"/>
                <w:sz w:val="20"/>
                <w:szCs w:val="20"/>
              </w:rPr>
              <w:t>5,7</w:t>
            </w:r>
          </w:p>
        </w:tc>
        <w:tc>
          <w:tcPr>
            <w:tcW w:w="418" w:type="pct"/>
            <w:tcBorders>
              <w:top w:val="nil"/>
              <w:left w:val="nil"/>
              <w:bottom w:val="nil"/>
              <w:right w:val="nil"/>
            </w:tcBorders>
            <w:shd w:val="clear" w:color="auto" w:fill="auto"/>
            <w:noWrap/>
            <w:vAlign w:val="bottom"/>
            <w:hideMark/>
          </w:tcPr>
          <w:p w14:paraId="02456B5F" w14:textId="5CD0D841" w:rsidR="00462431" w:rsidRPr="00462431" w:rsidRDefault="00462431" w:rsidP="00462431">
            <w:pPr>
              <w:spacing w:before="120" w:after="60"/>
              <w:jc w:val="right"/>
              <w:rPr>
                <w:rFonts w:ascii="Arial" w:hAnsi="Arial" w:cs="Arial"/>
                <w:color w:val="000000"/>
                <w:sz w:val="20"/>
                <w:szCs w:val="20"/>
              </w:rPr>
            </w:pPr>
            <w:r w:rsidRPr="00462431">
              <w:rPr>
                <w:rFonts w:ascii="Arial" w:hAnsi="Arial" w:cs="Arial"/>
                <w:sz w:val="20"/>
                <w:szCs w:val="20"/>
              </w:rPr>
              <w:t>-2,7</w:t>
            </w:r>
          </w:p>
        </w:tc>
        <w:tc>
          <w:tcPr>
            <w:tcW w:w="418" w:type="pct"/>
            <w:tcBorders>
              <w:top w:val="nil"/>
              <w:left w:val="nil"/>
              <w:bottom w:val="nil"/>
              <w:right w:val="nil"/>
            </w:tcBorders>
            <w:shd w:val="clear" w:color="auto" w:fill="auto"/>
            <w:noWrap/>
            <w:vAlign w:val="bottom"/>
            <w:hideMark/>
          </w:tcPr>
          <w:p w14:paraId="3C34D5E2" w14:textId="040668A1" w:rsidR="00462431" w:rsidRPr="00462431" w:rsidRDefault="00462431" w:rsidP="00462431">
            <w:pPr>
              <w:spacing w:before="120" w:after="60"/>
              <w:jc w:val="right"/>
              <w:rPr>
                <w:rFonts w:ascii="Arial" w:hAnsi="Arial" w:cs="Arial"/>
                <w:color w:val="000000"/>
                <w:sz w:val="20"/>
                <w:szCs w:val="20"/>
              </w:rPr>
            </w:pPr>
            <w:r w:rsidRPr="00462431">
              <w:rPr>
                <w:rFonts w:ascii="Arial" w:hAnsi="Arial" w:cs="Arial"/>
                <w:sz w:val="20"/>
                <w:szCs w:val="20"/>
              </w:rPr>
              <w:t>14,3</w:t>
            </w:r>
          </w:p>
        </w:tc>
        <w:tc>
          <w:tcPr>
            <w:tcW w:w="417" w:type="pct"/>
            <w:tcBorders>
              <w:top w:val="nil"/>
              <w:left w:val="nil"/>
              <w:bottom w:val="nil"/>
              <w:right w:val="nil"/>
            </w:tcBorders>
            <w:shd w:val="clear" w:color="auto" w:fill="auto"/>
            <w:noWrap/>
            <w:vAlign w:val="bottom"/>
            <w:hideMark/>
          </w:tcPr>
          <w:p w14:paraId="51FE05B0" w14:textId="67C8C606" w:rsidR="00462431" w:rsidRPr="00462431" w:rsidRDefault="00462431" w:rsidP="00462431">
            <w:pPr>
              <w:spacing w:before="120" w:after="60"/>
              <w:jc w:val="right"/>
              <w:rPr>
                <w:rFonts w:ascii="Arial" w:hAnsi="Arial" w:cs="Arial"/>
                <w:color w:val="000000"/>
                <w:sz w:val="20"/>
                <w:szCs w:val="20"/>
              </w:rPr>
            </w:pPr>
            <w:r w:rsidRPr="00462431">
              <w:rPr>
                <w:rFonts w:ascii="Arial" w:hAnsi="Arial" w:cs="Arial"/>
                <w:sz w:val="20"/>
                <w:szCs w:val="20"/>
              </w:rPr>
              <w:t>27,9</w:t>
            </w:r>
          </w:p>
        </w:tc>
      </w:tr>
      <w:tr w:rsidR="00462431" w:rsidRPr="00135C4D" w14:paraId="5A782814" w14:textId="77777777" w:rsidTr="00462431">
        <w:trPr>
          <w:trHeight w:val="288"/>
        </w:trPr>
        <w:tc>
          <w:tcPr>
            <w:tcW w:w="2911" w:type="pct"/>
            <w:tcBorders>
              <w:top w:val="nil"/>
              <w:left w:val="nil"/>
              <w:bottom w:val="nil"/>
              <w:right w:val="nil"/>
            </w:tcBorders>
            <w:shd w:val="clear" w:color="auto" w:fill="auto"/>
            <w:noWrap/>
            <w:vAlign w:val="center"/>
            <w:hideMark/>
          </w:tcPr>
          <w:p w14:paraId="6E51397E" w14:textId="6FA4CAB4"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Sản xuất máy móc, thiết bị chưa được phân vào đâu</w:t>
            </w:r>
          </w:p>
        </w:tc>
        <w:tc>
          <w:tcPr>
            <w:tcW w:w="418" w:type="pct"/>
            <w:tcBorders>
              <w:top w:val="nil"/>
              <w:left w:val="nil"/>
              <w:bottom w:val="nil"/>
              <w:right w:val="nil"/>
            </w:tcBorders>
            <w:shd w:val="clear" w:color="auto" w:fill="auto"/>
            <w:noWrap/>
            <w:vAlign w:val="center"/>
            <w:hideMark/>
          </w:tcPr>
          <w:p w14:paraId="3D1778A1" w14:textId="6C43C912"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9,3</w:t>
            </w:r>
          </w:p>
        </w:tc>
        <w:tc>
          <w:tcPr>
            <w:tcW w:w="418" w:type="pct"/>
            <w:tcBorders>
              <w:top w:val="nil"/>
              <w:left w:val="nil"/>
              <w:bottom w:val="nil"/>
              <w:right w:val="nil"/>
            </w:tcBorders>
            <w:shd w:val="clear" w:color="auto" w:fill="auto"/>
            <w:noWrap/>
            <w:vAlign w:val="center"/>
            <w:hideMark/>
          </w:tcPr>
          <w:p w14:paraId="487B9B05" w14:textId="4600FBB3"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11,5</w:t>
            </w:r>
          </w:p>
        </w:tc>
        <w:tc>
          <w:tcPr>
            <w:tcW w:w="418" w:type="pct"/>
            <w:tcBorders>
              <w:top w:val="nil"/>
              <w:left w:val="nil"/>
              <w:bottom w:val="nil"/>
              <w:right w:val="nil"/>
            </w:tcBorders>
            <w:shd w:val="clear" w:color="auto" w:fill="auto"/>
            <w:noWrap/>
            <w:vAlign w:val="center"/>
            <w:hideMark/>
          </w:tcPr>
          <w:p w14:paraId="48F6E32F" w14:textId="541F03B2"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-16,1</w:t>
            </w:r>
          </w:p>
        </w:tc>
        <w:tc>
          <w:tcPr>
            <w:tcW w:w="418" w:type="pct"/>
            <w:tcBorders>
              <w:top w:val="nil"/>
              <w:left w:val="nil"/>
              <w:bottom w:val="nil"/>
              <w:right w:val="nil"/>
            </w:tcBorders>
            <w:shd w:val="clear" w:color="auto" w:fill="auto"/>
            <w:noWrap/>
            <w:vAlign w:val="center"/>
            <w:hideMark/>
          </w:tcPr>
          <w:p w14:paraId="42767025" w14:textId="05466BA9"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6,0</w:t>
            </w:r>
          </w:p>
        </w:tc>
        <w:tc>
          <w:tcPr>
            <w:tcW w:w="417" w:type="pct"/>
            <w:tcBorders>
              <w:top w:val="nil"/>
              <w:left w:val="nil"/>
              <w:bottom w:val="nil"/>
              <w:right w:val="nil"/>
            </w:tcBorders>
            <w:shd w:val="clear" w:color="auto" w:fill="auto"/>
            <w:noWrap/>
            <w:vAlign w:val="center"/>
            <w:hideMark/>
          </w:tcPr>
          <w:p w14:paraId="54B90EC3" w14:textId="11D27D35"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21,2</w:t>
            </w:r>
          </w:p>
        </w:tc>
      </w:tr>
      <w:tr w:rsidR="00462431" w:rsidRPr="00135C4D" w14:paraId="36DBCE5F" w14:textId="77777777" w:rsidTr="00462431">
        <w:trPr>
          <w:trHeight w:val="288"/>
        </w:trPr>
        <w:tc>
          <w:tcPr>
            <w:tcW w:w="2911" w:type="pct"/>
            <w:tcBorders>
              <w:top w:val="nil"/>
              <w:left w:val="nil"/>
              <w:bottom w:val="nil"/>
              <w:right w:val="nil"/>
            </w:tcBorders>
            <w:shd w:val="clear" w:color="auto" w:fill="auto"/>
            <w:noWrap/>
            <w:vAlign w:val="bottom"/>
            <w:hideMark/>
          </w:tcPr>
          <w:p w14:paraId="4EA66DEB" w14:textId="28E1185E"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Sản xuất trang phục</w:t>
            </w:r>
          </w:p>
        </w:tc>
        <w:tc>
          <w:tcPr>
            <w:tcW w:w="418" w:type="pct"/>
            <w:tcBorders>
              <w:top w:val="nil"/>
              <w:left w:val="nil"/>
              <w:bottom w:val="nil"/>
              <w:right w:val="nil"/>
            </w:tcBorders>
            <w:shd w:val="clear" w:color="auto" w:fill="auto"/>
            <w:noWrap/>
            <w:vAlign w:val="center"/>
            <w:hideMark/>
          </w:tcPr>
          <w:p w14:paraId="61D3A45D" w14:textId="1FA7CC17"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6,9</w:t>
            </w:r>
          </w:p>
        </w:tc>
        <w:tc>
          <w:tcPr>
            <w:tcW w:w="418" w:type="pct"/>
            <w:tcBorders>
              <w:top w:val="nil"/>
              <w:left w:val="nil"/>
              <w:bottom w:val="nil"/>
              <w:right w:val="nil"/>
            </w:tcBorders>
            <w:shd w:val="clear" w:color="auto" w:fill="auto"/>
            <w:noWrap/>
            <w:vAlign w:val="center"/>
            <w:hideMark/>
          </w:tcPr>
          <w:p w14:paraId="0F557561" w14:textId="46B250B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10,6</w:t>
            </w:r>
          </w:p>
        </w:tc>
        <w:tc>
          <w:tcPr>
            <w:tcW w:w="418" w:type="pct"/>
            <w:tcBorders>
              <w:top w:val="nil"/>
              <w:left w:val="nil"/>
              <w:bottom w:val="nil"/>
              <w:right w:val="nil"/>
            </w:tcBorders>
            <w:shd w:val="clear" w:color="auto" w:fill="auto"/>
            <w:noWrap/>
            <w:vAlign w:val="center"/>
            <w:hideMark/>
          </w:tcPr>
          <w:p w14:paraId="5C84CBCD" w14:textId="6E23925C"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-2,4</w:t>
            </w:r>
          </w:p>
        </w:tc>
        <w:tc>
          <w:tcPr>
            <w:tcW w:w="418" w:type="pct"/>
            <w:tcBorders>
              <w:top w:val="nil"/>
              <w:left w:val="nil"/>
              <w:bottom w:val="nil"/>
              <w:right w:val="nil"/>
            </w:tcBorders>
            <w:shd w:val="clear" w:color="auto" w:fill="auto"/>
            <w:noWrap/>
            <w:vAlign w:val="center"/>
            <w:hideMark/>
          </w:tcPr>
          <w:p w14:paraId="6D8B4ED6" w14:textId="1734210C"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2,1</w:t>
            </w:r>
          </w:p>
        </w:tc>
        <w:tc>
          <w:tcPr>
            <w:tcW w:w="417" w:type="pct"/>
            <w:tcBorders>
              <w:top w:val="nil"/>
              <w:left w:val="nil"/>
              <w:bottom w:val="nil"/>
              <w:right w:val="nil"/>
            </w:tcBorders>
            <w:shd w:val="clear" w:color="auto" w:fill="auto"/>
            <w:noWrap/>
            <w:vAlign w:val="center"/>
            <w:hideMark/>
          </w:tcPr>
          <w:p w14:paraId="145C6001" w14:textId="69EF0B67"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20,1</w:t>
            </w:r>
          </w:p>
        </w:tc>
      </w:tr>
      <w:tr w:rsidR="00462431" w:rsidRPr="00135C4D" w14:paraId="1807D669" w14:textId="77777777" w:rsidTr="00462431">
        <w:trPr>
          <w:trHeight w:val="288"/>
        </w:trPr>
        <w:tc>
          <w:tcPr>
            <w:tcW w:w="2911" w:type="pct"/>
            <w:tcBorders>
              <w:top w:val="nil"/>
              <w:left w:val="nil"/>
              <w:bottom w:val="nil"/>
              <w:right w:val="nil"/>
            </w:tcBorders>
            <w:shd w:val="clear" w:color="auto" w:fill="auto"/>
            <w:noWrap/>
            <w:vAlign w:val="bottom"/>
            <w:hideMark/>
          </w:tcPr>
          <w:p w14:paraId="2988DB58" w14:textId="07CA9212"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Sản xuất thuốc, hoá dược và dược liệu</w:t>
            </w:r>
          </w:p>
        </w:tc>
        <w:tc>
          <w:tcPr>
            <w:tcW w:w="418" w:type="pct"/>
            <w:tcBorders>
              <w:top w:val="nil"/>
              <w:left w:val="nil"/>
              <w:bottom w:val="nil"/>
              <w:right w:val="nil"/>
            </w:tcBorders>
            <w:shd w:val="clear" w:color="auto" w:fill="auto"/>
            <w:noWrap/>
            <w:vAlign w:val="center"/>
            <w:hideMark/>
          </w:tcPr>
          <w:p w14:paraId="025387BA" w14:textId="5166C939"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11,1</w:t>
            </w:r>
          </w:p>
        </w:tc>
        <w:tc>
          <w:tcPr>
            <w:tcW w:w="418" w:type="pct"/>
            <w:tcBorders>
              <w:top w:val="nil"/>
              <w:left w:val="nil"/>
              <w:bottom w:val="nil"/>
              <w:right w:val="nil"/>
            </w:tcBorders>
            <w:shd w:val="clear" w:color="auto" w:fill="auto"/>
            <w:noWrap/>
            <w:vAlign w:val="center"/>
            <w:hideMark/>
          </w:tcPr>
          <w:p w14:paraId="598AAC5B" w14:textId="601A710A"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-5,6</w:t>
            </w:r>
          </w:p>
        </w:tc>
        <w:tc>
          <w:tcPr>
            <w:tcW w:w="418" w:type="pct"/>
            <w:tcBorders>
              <w:top w:val="nil"/>
              <w:left w:val="nil"/>
              <w:bottom w:val="nil"/>
              <w:right w:val="nil"/>
            </w:tcBorders>
            <w:shd w:val="clear" w:color="auto" w:fill="auto"/>
            <w:noWrap/>
            <w:vAlign w:val="center"/>
            <w:hideMark/>
          </w:tcPr>
          <w:p w14:paraId="38030B55" w14:textId="5C33652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19,8</w:t>
            </w:r>
          </w:p>
        </w:tc>
        <w:tc>
          <w:tcPr>
            <w:tcW w:w="418" w:type="pct"/>
            <w:tcBorders>
              <w:top w:val="nil"/>
              <w:left w:val="nil"/>
              <w:bottom w:val="nil"/>
              <w:right w:val="nil"/>
            </w:tcBorders>
            <w:shd w:val="clear" w:color="auto" w:fill="auto"/>
            <w:noWrap/>
            <w:vAlign w:val="center"/>
            <w:hideMark/>
          </w:tcPr>
          <w:p w14:paraId="67D6986A" w14:textId="0CBE7051"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4,9</w:t>
            </w:r>
          </w:p>
        </w:tc>
        <w:tc>
          <w:tcPr>
            <w:tcW w:w="417" w:type="pct"/>
            <w:tcBorders>
              <w:top w:val="nil"/>
              <w:left w:val="nil"/>
              <w:bottom w:val="nil"/>
              <w:right w:val="nil"/>
            </w:tcBorders>
            <w:shd w:val="clear" w:color="auto" w:fill="auto"/>
            <w:noWrap/>
            <w:vAlign w:val="center"/>
            <w:hideMark/>
          </w:tcPr>
          <w:p w14:paraId="2EA200DC" w14:textId="4E76CED9"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15,0</w:t>
            </w:r>
          </w:p>
        </w:tc>
      </w:tr>
      <w:tr w:rsidR="00462431" w:rsidRPr="00135C4D" w14:paraId="10889836" w14:textId="77777777" w:rsidTr="00462431">
        <w:trPr>
          <w:trHeight w:val="288"/>
        </w:trPr>
        <w:tc>
          <w:tcPr>
            <w:tcW w:w="2911" w:type="pct"/>
            <w:tcBorders>
              <w:top w:val="nil"/>
              <w:left w:val="nil"/>
              <w:bottom w:val="nil"/>
              <w:right w:val="nil"/>
            </w:tcBorders>
            <w:shd w:val="clear" w:color="auto" w:fill="auto"/>
            <w:noWrap/>
            <w:vAlign w:val="bottom"/>
            <w:hideMark/>
          </w:tcPr>
          <w:p w14:paraId="7FB92F7D" w14:textId="387818B1"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In, sao chép bản ghi các loại</w:t>
            </w:r>
          </w:p>
        </w:tc>
        <w:tc>
          <w:tcPr>
            <w:tcW w:w="418" w:type="pct"/>
            <w:tcBorders>
              <w:top w:val="nil"/>
              <w:left w:val="nil"/>
              <w:bottom w:val="nil"/>
              <w:right w:val="nil"/>
            </w:tcBorders>
            <w:shd w:val="clear" w:color="auto" w:fill="auto"/>
            <w:noWrap/>
            <w:vAlign w:val="center"/>
            <w:hideMark/>
          </w:tcPr>
          <w:p w14:paraId="7E5FDB32" w14:textId="38669177"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6,7</w:t>
            </w:r>
          </w:p>
        </w:tc>
        <w:tc>
          <w:tcPr>
            <w:tcW w:w="418" w:type="pct"/>
            <w:tcBorders>
              <w:top w:val="nil"/>
              <w:left w:val="nil"/>
              <w:bottom w:val="nil"/>
              <w:right w:val="nil"/>
            </w:tcBorders>
            <w:shd w:val="clear" w:color="auto" w:fill="auto"/>
            <w:noWrap/>
            <w:vAlign w:val="center"/>
            <w:hideMark/>
          </w:tcPr>
          <w:p w14:paraId="3E69190E" w14:textId="352E1FEB"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11,2</w:t>
            </w:r>
          </w:p>
        </w:tc>
        <w:tc>
          <w:tcPr>
            <w:tcW w:w="418" w:type="pct"/>
            <w:tcBorders>
              <w:top w:val="nil"/>
              <w:left w:val="nil"/>
              <w:bottom w:val="nil"/>
              <w:right w:val="nil"/>
            </w:tcBorders>
            <w:shd w:val="clear" w:color="auto" w:fill="auto"/>
            <w:noWrap/>
            <w:vAlign w:val="center"/>
            <w:hideMark/>
          </w:tcPr>
          <w:p w14:paraId="60F30CB8" w14:textId="0A059181"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14,5</w:t>
            </w:r>
          </w:p>
        </w:tc>
        <w:tc>
          <w:tcPr>
            <w:tcW w:w="418" w:type="pct"/>
            <w:tcBorders>
              <w:top w:val="nil"/>
              <w:left w:val="nil"/>
              <w:bottom w:val="nil"/>
              <w:right w:val="nil"/>
            </w:tcBorders>
            <w:shd w:val="clear" w:color="auto" w:fill="auto"/>
            <w:noWrap/>
            <w:vAlign w:val="center"/>
            <w:hideMark/>
          </w:tcPr>
          <w:p w14:paraId="673BD87E" w14:textId="60BA57E1"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-14,4</w:t>
            </w:r>
          </w:p>
        </w:tc>
        <w:tc>
          <w:tcPr>
            <w:tcW w:w="417" w:type="pct"/>
            <w:tcBorders>
              <w:top w:val="nil"/>
              <w:left w:val="nil"/>
              <w:bottom w:val="nil"/>
              <w:right w:val="nil"/>
            </w:tcBorders>
            <w:shd w:val="clear" w:color="auto" w:fill="auto"/>
            <w:noWrap/>
            <w:vAlign w:val="center"/>
            <w:hideMark/>
          </w:tcPr>
          <w:p w14:paraId="7DED37F4" w14:textId="540B6531"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11,0</w:t>
            </w:r>
          </w:p>
        </w:tc>
      </w:tr>
      <w:tr w:rsidR="00462431" w:rsidRPr="00135C4D" w14:paraId="3D68A24F" w14:textId="77777777" w:rsidTr="00462431">
        <w:trPr>
          <w:trHeight w:val="288"/>
        </w:trPr>
        <w:tc>
          <w:tcPr>
            <w:tcW w:w="2911" w:type="pct"/>
            <w:tcBorders>
              <w:top w:val="nil"/>
              <w:left w:val="nil"/>
              <w:bottom w:val="nil"/>
              <w:right w:val="nil"/>
            </w:tcBorders>
            <w:shd w:val="clear" w:color="auto" w:fill="auto"/>
            <w:noWrap/>
            <w:vAlign w:val="bottom"/>
            <w:hideMark/>
          </w:tcPr>
          <w:p w14:paraId="6343F9CD" w14:textId="35359D5E"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Sản xuất xe có động cơ</w:t>
            </w:r>
          </w:p>
        </w:tc>
        <w:tc>
          <w:tcPr>
            <w:tcW w:w="418" w:type="pct"/>
            <w:tcBorders>
              <w:top w:val="nil"/>
              <w:left w:val="nil"/>
              <w:bottom w:val="nil"/>
              <w:right w:val="nil"/>
            </w:tcBorders>
            <w:shd w:val="clear" w:color="auto" w:fill="auto"/>
            <w:noWrap/>
            <w:vAlign w:val="center"/>
            <w:hideMark/>
          </w:tcPr>
          <w:p w14:paraId="41D3116D" w14:textId="7190DDE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7,3</w:t>
            </w:r>
          </w:p>
        </w:tc>
        <w:tc>
          <w:tcPr>
            <w:tcW w:w="418" w:type="pct"/>
            <w:tcBorders>
              <w:top w:val="nil"/>
              <w:left w:val="nil"/>
              <w:bottom w:val="nil"/>
              <w:right w:val="nil"/>
            </w:tcBorders>
            <w:shd w:val="clear" w:color="auto" w:fill="auto"/>
            <w:noWrap/>
            <w:vAlign w:val="center"/>
            <w:hideMark/>
          </w:tcPr>
          <w:p w14:paraId="59506846" w14:textId="2DCFB066"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20,2</w:t>
            </w:r>
          </w:p>
        </w:tc>
        <w:tc>
          <w:tcPr>
            <w:tcW w:w="418" w:type="pct"/>
            <w:tcBorders>
              <w:top w:val="nil"/>
              <w:left w:val="nil"/>
              <w:bottom w:val="nil"/>
              <w:right w:val="nil"/>
            </w:tcBorders>
            <w:shd w:val="clear" w:color="auto" w:fill="auto"/>
            <w:noWrap/>
            <w:vAlign w:val="center"/>
            <w:hideMark/>
          </w:tcPr>
          <w:p w14:paraId="7CBD31EC" w14:textId="399DC49A"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-5,6</w:t>
            </w:r>
          </w:p>
        </w:tc>
        <w:tc>
          <w:tcPr>
            <w:tcW w:w="418" w:type="pct"/>
            <w:tcBorders>
              <w:top w:val="nil"/>
              <w:left w:val="nil"/>
              <w:bottom w:val="nil"/>
              <w:right w:val="nil"/>
            </w:tcBorders>
            <w:shd w:val="clear" w:color="auto" w:fill="auto"/>
            <w:noWrap/>
            <w:vAlign w:val="center"/>
            <w:hideMark/>
          </w:tcPr>
          <w:p w14:paraId="01312B8A" w14:textId="409F7AAE"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7,2</w:t>
            </w:r>
          </w:p>
        </w:tc>
        <w:tc>
          <w:tcPr>
            <w:tcW w:w="417" w:type="pct"/>
            <w:tcBorders>
              <w:top w:val="nil"/>
              <w:left w:val="nil"/>
              <w:bottom w:val="nil"/>
              <w:right w:val="nil"/>
            </w:tcBorders>
            <w:shd w:val="clear" w:color="auto" w:fill="auto"/>
            <w:noWrap/>
            <w:vAlign w:val="center"/>
            <w:hideMark/>
          </w:tcPr>
          <w:p w14:paraId="566009E6" w14:textId="40CEDA34"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10,8</w:t>
            </w:r>
          </w:p>
        </w:tc>
      </w:tr>
      <w:tr w:rsidR="00462431" w:rsidRPr="00135C4D" w14:paraId="417E14AB" w14:textId="77777777" w:rsidTr="00462431">
        <w:trPr>
          <w:trHeight w:val="288"/>
        </w:trPr>
        <w:tc>
          <w:tcPr>
            <w:tcW w:w="2911" w:type="pct"/>
            <w:tcBorders>
              <w:top w:val="nil"/>
              <w:left w:val="nil"/>
              <w:bottom w:val="nil"/>
              <w:right w:val="nil"/>
            </w:tcBorders>
            <w:shd w:val="clear" w:color="auto" w:fill="auto"/>
            <w:noWrap/>
            <w:vAlign w:val="center"/>
            <w:hideMark/>
          </w:tcPr>
          <w:p w14:paraId="72278943" w14:textId="41899389" w:rsidR="00462431" w:rsidRPr="00462431" w:rsidRDefault="00462431" w:rsidP="0018111D">
            <w:pPr>
              <w:spacing w:before="120" w:after="80"/>
              <w:rPr>
                <w:rFonts w:ascii="Arial" w:hAnsi="Arial" w:cs="Arial"/>
                <w:color w:val="000000"/>
                <w:sz w:val="20"/>
                <w:szCs w:val="20"/>
              </w:rPr>
            </w:pPr>
            <w:r w:rsidRPr="00462431">
              <w:rPr>
                <w:rFonts w:ascii="Arial" w:hAnsi="Arial" w:cs="Arial"/>
                <w:color w:val="000000"/>
                <w:sz w:val="20"/>
                <w:szCs w:val="20"/>
              </w:rPr>
              <w:t>Sản xuất da và các sản phẩm có liên quan</w:t>
            </w:r>
          </w:p>
        </w:tc>
        <w:tc>
          <w:tcPr>
            <w:tcW w:w="418" w:type="pct"/>
            <w:tcBorders>
              <w:top w:val="nil"/>
              <w:left w:val="nil"/>
              <w:bottom w:val="nil"/>
              <w:right w:val="nil"/>
            </w:tcBorders>
            <w:shd w:val="clear" w:color="auto" w:fill="auto"/>
            <w:noWrap/>
            <w:vAlign w:val="bottom"/>
            <w:hideMark/>
          </w:tcPr>
          <w:p w14:paraId="71C9C400" w14:textId="1FC28880"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8,0</w:t>
            </w:r>
          </w:p>
        </w:tc>
        <w:tc>
          <w:tcPr>
            <w:tcW w:w="418" w:type="pct"/>
            <w:tcBorders>
              <w:top w:val="nil"/>
              <w:left w:val="nil"/>
              <w:bottom w:val="nil"/>
              <w:right w:val="nil"/>
            </w:tcBorders>
            <w:shd w:val="clear" w:color="auto" w:fill="auto"/>
            <w:noWrap/>
            <w:vAlign w:val="bottom"/>
            <w:hideMark/>
          </w:tcPr>
          <w:p w14:paraId="64712D28" w14:textId="384342A1"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8,9</w:t>
            </w:r>
          </w:p>
        </w:tc>
        <w:tc>
          <w:tcPr>
            <w:tcW w:w="418" w:type="pct"/>
            <w:tcBorders>
              <w:top w:val="nil"/>
              <w:left w:val="nil"/>
              <w:bottom w:val="nil"/>
              <w:right w:val="nil"/>
            </w:tcBorders>
            <w:shd w:val="clear" w:color="auto" w:fill="auto"/>
            <w:noWrap/>
            <w:vAlign w:val="bottom"/>
            <w:hideMark/>
          </w:tcPr>
          <w:p w14:paraId="64DE4CCB" w14:textId="06F94E85"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9,5</w:t>
            </w:r>
          </w:p>
        </w:tc>
        <w:tc>
          <w:tcPr>
            <w:tcW w:w="418" w:type="pct"/>
            <w:tcBorders>
              <w:top w:val="nil"/>
              <w:left w:val="nil"/>
              <w:bottom w:val="nil"/>
              <w:right w:val="nil"/>
            </w:tcBorders>
            <w:shd w:val="clear" w:color="auto" w:fill="auto"/>
            <w:noWrap/>
            <w:vAlign w:val="bottom"/>
            <w:hideMark/>
          </w:tcPr>
          <w:p w14:paraId="3F34EBDA" w14:textId="07CCFD98"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2,3</w:t>
            </w:r>
          </w:p>
        </w:tc>
        <w:tc>
          <w:tcPr>
            <w:tcW w:w="417" w:type="pct"/>
            <w:tcBorders>
              <w:top w:val="nil"/>
              <w:left w:val="nil"/>
              <w:bottom w:val="nil"/>
              <w:right w:val="nil"/>
            </w:tcBorders>
            <w:shd w:val="clear" w:color="auto" w:fill="auto"/>
            <w:noWrap/>
            <w:vAlign w:val="bottom"/>
            <w:hideMark/>
          </w:tcPr>
          <w:p w14:paraId="6C48D772" w14:textId="76862274"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10,6</w:t>
            </w:r>
          </w:p>
        </w:tc>
      </w:tr>
      <w:tr w:rsidR="00462431" w:rsidRPr="00135C4D" w14:paraId="5FA0583A" w14:textId="77777777" w:rsidTr="00462431">
        <w:trPr>
          <w:trHeight w:val="288"/>
        </w:trPr>
        <w:tc>
          <w:tcPr>
            <w:tcW w:w="2911" w:type="pct"/>
            <w:tcBorders>
              <w:top w:val="nil"/>
              <w:left w:val="nil"/>
              <w:bottom w:val="nil"/>
              <w:right w:val="nil"/>
            </w:tcBorders>
            <w:shd w:val="clear" w:color="auto" w:fill="auto"/>
            <w:noWrap/>
            <w:vAlign w:val="center"/>
            <w:hideMark/>
          </w:tcPr>
          <w:p w14:paraId="1CEBBF76" w14:textId="681AFBC1" w:rsidR="00462431" w:rsidRPr="00462431" w:rsidRDefault="00462431" w:rsidP="0018111D">
            <w:pPr>
              <w:spacing w:before="120" w:after="80"/>
              <w:rPr>
                <w:rFonts w:ascii="Arial" w:hAnsi="Arial" w:cs="Arial"/>
                <w:color w:val="000000"/>
                <w:sz w:val="20"/>
                <w:szCs w:val="20"/>
              </w:rPr>
            </w:pPr>
            <w:r w:rsidRPr="00462431">
              <w:rPr>
                <w:rFonts w:ascii="Arial" w:hAnsi="Arial" w:cs="Arial"/>
                <w:color w:val="000000"/>
                <w:sz w:val="20"/>
                <w:szCs w:val="20"/>
              </w:rPr>
              <w:t>Sản xuất phương tiện vận tải khác</w:t>
            </w:r>
          </w:p>
        </w:tc>
        <w:tc>
          <w:tcPr>
            <w:tcW w:w="418" w:type="pct"/>
            <w:tcBorders>
              <w:top w:val="nil"/>
              <w:left w:val="nil"/>
              <w:bottom w:val="nil"/>
              <w:right w:val="nil"/>
            </w:tcBorders>
            <w:shd w:val="clear" w:color="auto" w:fill="auto"/>
            <w:noWrap/>
            <w:vAlign w:val="bottom"/>
            <w:hideMark/>
          </w:tcPr>
          <w:p w14:paraId="1B1CD575" w14:textId="1C788B07"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6,3</w:t>
            </w:r>
          </w:p>
        </w:tc>
        <w:tc>
          <w:tcPr>
            <w:tcW w:w="418" w:type="pct"/>
            <w:tcBorders>
              <w:top w:val="nil"/>
              <w:left w:val="nil"/>
              <w:bottom w:val="nil"/>
              <w:right w:val="nil"/>
            </w:tcBorders>
            <w:shd w:val="clear" w:color="auto" w:fill="auto"/>
            <w:noWrap/>
            <w:vAlign w:val="bottom"/>
            <w:hideMark/>
          </w:tcPr>
          <w:p w14:paraId="3C3596D6" w14:textId="09AD9F06"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6,8</w:t>
            </w:r>
          </w:p>
        </w:tc>
        <w:tc>
          <w:tcPr>
            <w:tcW w:w="418" w:type="pct"/>
            <w:tcBorders>
              <w:top w:val="nil"/>
              <w:left w:val="nil"/>
              <w:bottom w:val="nil"/>
              <w:right w:val="nil"/>
            </w:tcBorders>
            <w:shd w:val="clear" w:color="auto" w:fill="auto"/>
            <w:noWrap/>
            <w:vAlign w:val="bottom"/>
            <w:hideMark/>
          </w:tcPr>
          <w:p w14:paraId="6EE86575" w14:textId="5D67605B"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-1,2</w:t>
            </w:r>
          </w:p>
        </w:tc>
        <w:tc>
          <w:tcPr>
            <w:tcW w:w="418" w:type="pct"/>
            <w:tcBorders>
              <w:top w:val="nil"/>
              <w:left w:val="nil"/>
              <w:bottom w:val="nil"/>
              <w:right w:val="nil"/>
            </w:tcBorders>
            <w:shd w:val="clear" w:color="auto" w:fill="auto"/>
            <w:noWrap/>
            <w:vAlign w:val="bottom"/>
            <w:hideMark/>
          </w:tcPr>
          <w:p w14:paraId="648931E9" w14:textId="2C855B1B"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-4,2</w:t>
            </w:r>
          </w:p>
        </w:tc>
        <w:tc>
          <w:tcPr>
            <w:tcW w:w="417" w:type="pct"/>
            <w:tcBorders>
              <w:top w:val="nil"/>
              <w:left w:val="nil"/>
              <w:bottom w:val="nil"/>
              <w:right w:val="nil"/>
            </w:tcBorders>
            <w:shd w:val="clear" w:color="auto" w:fill="auto"/>
            <w:noWrap/>
            <w:vAlign w:val="bottom"/>
            <w:hideMark/>
          </w:tcPr>
          <w:p w14:paraId="7E4CB3F2" w14:textId="3C14050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10,2</w:t>
            </w:r>
          </w:p>
        </w:tc>
      </w:tr>
      <w:tr w:rsidR="00462431" w:rsidRPr="00135C4D" w14:paraId="4C2565B9" w14:textId="77777777" w:rsidTr="00462431">
        <w:trPr>
          <w:trHeight w:val="288"/>
        </w:trPr>
        <w:tc>
          <w:tcPr>
            <w:tcW w:w="2911" w:type="pct"/>
            <w:tcBorders>
              <w:top w:val="nil"/>
              <w:left w:val="nil"/>
              <w:bottom w:val="nil"/>
              <w:right w:val="nil"/>
            </w:tcBorders>
            <w:shd w:val="clear" w:color="auto" w:fill="auto"/>
            <w:noWrap/>
            <w:vAlign w:val="center"/>
            <w:hideMark/>
          </w:tcPr>
          <w:p w14:paraId="25659917" w14:textId="50B7A909" w:rsidR="00462431" w:rsidRPr="00462431" w:rsidRDefault="00462431" w:rsidP="0018111D">
            <w:pPr>
              <w:spacing w:before="120" w:after="80"/>
              <w:rPr>
                <w:rFonts w:ascii="Arial" w:hAnsi="Arial" w:cs="Arial"/>
                <w:color w:val="000000"/>
                <w:sz w:val="20"/>
                <w:szCs w:val="20"/>
              </w:rPr>
            </w:pPr>
            <w:r w:rsidRPr="00462431">
              <w:rPr>
                <w:rFonts w:ascii="Arial" w:hAnsi="Arial" w:cs="Arial"/>
                <w:color w:val="000000"/>
                <w:sz w:val="20"/>
                <w:szCs w:val="20"/>
              </w:rPr>
              <w:t>Sản xuất hoá chất và sản phẩm hoá chất</w:t>
            </w:r>
          </w:p>
        </w:tc>
        <w:tc>
          <w:tcPr>
            <w:tcW w:w="418" w:type="pct"/>
            <w:tcBorders>
              <w:top w:val="nil"/>
              <w:left w:val="nil"/>
              <w:bottom w:val="nil"/>
              <w:right w:val="nil"/>
            </w:tcBorders>
            <w:shd w:val="clear" w:color="auto" w:fill="auto"/>
            <w:noWrap/>
            <w:vAlign w:val="bottom"/>
            <w:hideMark/>
          </w:tcPr>
          <w:p w14:paraId="45AED009" w14:textId="1A0938BE"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4,1</w:t>
            </w:r>
          </w:p>
        </w:tc>
        <w:tc>
          <w:tcPr>
            <w:tcW w:w="418" w:type="pct"/>
            <w:tcBorders>
              <w:top w:val="nil"/>
              <w:left w:val="nil"/>
              <w:bottom w:val="nil"/>
              <w:right w:val="nil"/>
            </w:tcBorders>
            <w:shd w:val="clear" w:color="auto" w:fill="auto"/>
            <w:noWrap/>
            <w:vAlign w:val="bottom"/>
            <w:hideMark/>
          </w:tcPr>
          <w:p w14:paraId="5E6FCA73" w14:textId="1F8D9904"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12,6</w:t>
            </w:r>
          </w:p>
        </w:tc>
        <w:tc>
          <w:tcPr>
            <w:tcW w:w="418" w:type="pct"/>
            <w:tcBorders>
              <w:top w:val="nil"/>
              <w:left w:val="nil"/>
              <w:bottom w:val="nil"/>
              <w:right w:val="nil"/>
            </w:tcBorders>
            <w:shd w:val="clear" w:color="auto" w:fill="auto"/>
            <w:noWrap/>
            <w:vAlign w:val="bottom"/>
            <w:hideMark/>
          </w:tcPr>
          <w:p w14:paraId="01B68E2D" w14:textId="61E79CAE"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4,1</w:t>
            </w:r>
          </w:p>
        </w:tc>
        <w:tc>
          <w:tcPr>
            <w:tcW w:w="418" w:type="pct"/>
            <w:tcBorders>
              <w:top w:val="nil"/>
              <w:left w:val="nil"/>
              <w:bottom w:val="nil"/>
              <w:right w:val="nil"/>
            </w:tcBorders>
            <w:shd w:val="clear" w:color="auto" w:fill="auto"/>
            <w:noWrap/>
            <w:vAlign w:val="bottom"/>
            <w:hideMark/>
          </w:tcPr>
          <w:p w14:paraId="5378F324" w14:textId="027181DC"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5,1</w:t>
            </w:r>
          </w:p>
        </w:tc>
        <w:tc>
          <w:tcPr>
            <w:tcW w:w="417" w:type="pct"/>
            <w:tcBorders>
              <w:top w:val="nil"/>
              <w:left w:val="nil"/>
              <w:bottom w:val="nil"/>
              <w:right w:val="nil"/>
            </w:tcBorders>
            <w:shd w:val="clear" w:color="auto" w:fill="auto"/>
            <w:noWrap/>
            <w:vAlign w:val="bottom"/>
            <w:hideMark/>
          </w:tcPr>
          <w:p w14:paraId="62149F05" w14:textId="3AF465C3"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color w:val="000000"/>
                <w:sz w:val="20"/>
                <w:szCs w:val="20"/>
              </w:rPr>
              <w:t>9,7</w:t>
            </w:r>
          </w:p>
        </w:tc>
      </w:tr>
      <w:tr w:rsidR="00462431" w:rsidRPr="00135C4D" w14:paraId="57015AE2" w14:textId="77777777" w:rsidTr="00462431">
        <w:trPr>
          <w:trHeight w:val="288"/>
        </w:trPr>
        <w:tc>
          <w:tcPr>
            <w:tcW w:w="2911" w:type="pct"/>
            <w:tcBorders>
              <w:top w:val="nil"/>
              <w:left w:val="nil"/>
              <w:bottom w:val="nil"/>
              <w:right w:val="nil"/>
            </w:tcBorders>
            <w:shd w:val="clear" w:color="auto" w:fill="auto"/>
            <w:noWrap/>
            <w:vAlign w:val="center"/>
            <w:hideMark/>
          </w:tcPr>
          <w:p w14:paraId="51BC3B0E" w14:textId="48D53B4F"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Khai thác dầu thô và khí đốt tự nhiên</w:t>
            </w:r>
          </w:p>
        </w:tc>
        <w:tc>
          <w:tcPr>
            <w:tcW w:w="418" w:type="pct"/>
            <w:tcBorders>
              <w:top w:val="nil"/>
              <w:left w:val="nil"/>
              <w:bottom w:val="nil"/>
              <w:right w:val="nil"/>
            </w:tcBorders>
            <w:shd w:val="clear" w:color="auto" w:fill="auto"/>
            <w:noWrap/>
            <w:vAlign w:val="center"/>
            <w:hideMark/>
          </w:tcPr>
          <w:p w14:paraId="3D32618D" w14:textId="3EBADCBA"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2,3</w:t>
            </w:r>
          </w:p>
        </w:tc>
        <w:tc>
          <w:tcPr>
            <w:tcW w:w="418" w:type="pct"/>
            <w:tcBorders>
              <w:top w:val="nil"/>
              <w:left w:val="nil"/>
              <w:bottom w:val="nil"/>
              <w:right w:val="nil"/>
            </w:tcBorders>
            <w:shd w:val="clear" w:color="auto" w:fill="auto"/>
            <w:noWrap/>
            <w:vAlign w:val="center"/>
            <w:hideMark/>
          </w:tcPr>
          <w:p w14:paraId="50D5336A" w14:textId="5D2762D3"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-7,9</w:t>
            </w:r>
          </w:p>
        </w:tc>
        <w:tc>
          <w:tcPr>
            <w:tcW w:w="418" w:type="pct"/>
            <w:tcBorders>
              <w:top w:val="nil"/>
              <w:left w:val="nil"/>
              <w:bottom w:val="nil"/>
              <w:right w:val="nil"/>
            </w:tcBorders>
            <w:shd w:val="clear" w:color="auto" w:fill="auto"/>
            <w:noWrap/>
            <w:vAlign w:val="center"/>
            <w:hideMark/>
          </w:tcPr>
          <w:p w14:paraId="1E225781" w14:textId="6B31C85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-7,8</w:t>
            </w:r>
          </w:p>
        </w:tc>
        <w:tc>
          <w:tcPr>
            <w:tcW w:w="418" w:type="pct"/>
            <w:tcBorders>
              <w:top w:val="nil"/>
              <w:left w:val="nil"/>
              <w:bottom w:val="nil"/>
              <w:right w:val="nil"/>
            </w:tcBorders>
            <w:shd w:val="clear" w:color="auto" w:fill="auto"/>
            <w:noWrap/>
            <w:vAlign w:val="center"/>
            <w:hideMark/>
          </w:tcPr>
          <w:p w14:paraId="2683BC38" w14:textId="1334191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-9,9</w:t>
            </w:r>
          </w:p>
        </w:tc>
        <w:tc>
          <w:tcPr>
            <w:tcW w:w="417" w:type="pct"/>
            <w:tcBorders>
              <w:top w:val="nil"/>
              <w:left w:val="nil"/>
              <w:bottom w:val="nil"/>
              <w:right w:val="nil"/>
            </w:tcBorders>
            <w:shd w:val="clear" w:color="auto" w:fill="auto"/>
            <w:noWrap/>
            <w:vAlign w:val="center"/>
            <w:hideMark/>
          </w:tcPr>
          <w:p w14:paraId="26D86758" w14:textId="2D401546"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-8,6</w:t>
            </w:r>
          </w:p>
        </w:tc>
      </w:tr>
      <w:tr w:rsidR="00462431" w:rsidRPr="00135C4D" w14:paraId="0B6AEBFF" w14:textId="77777777" w:rsidTr="00462431">
        <w:trPr>
          <w:trHeight w:val="288"/>
        </w:trPr>
        <w:tc>
          <w:tcPr>
            <w:tcW w:w="2911" w:type="pct"/>
            <w:tcBorders>
              <w:top w:val="nil"/>
              <w:left w:val="nil"/>
              <w:bottom w:val="nil"/>
              <w:right w:val="nil"/>
            </w:tcBorders>
            <w:shd w:val="clear" w:color="auto" w:fill="auto"/>
            <w:noWrap/>
            <w:vAlign w:val="bottom"/>
            <w:hideMark/>
          </w:tcPr>
          <w:p w14:paraId="6A08679E" w14:textId="6B80FE68"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Khai thác quặng kim loại</w:t>
            </w:r>
          </w:p>
        </w:tc>
        <w:tc>
          <w:tcPr>
            <w:tcW w:w="418" w:type="pct"/>
            <w:tcBorders>
              <w:top w:val="nil"/>
              <w:left w:val="nil"/>
              <w:bottom w:val="nil"/>
              <w:right w:val="nil"/>
            </w:tcBorders>
            <w:shd w:val="clear" w:color="auto" w:fill="auto"/>
            <w:noWrap/>
            <w:vAlign w:val="center"/>
            <w:hideMark/>
          </w:tcPr>
          <w:p w14:paraId="5F7BF83B" w14:textId="58D0A0AC"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11,7</w:t>
            </w:r>
          </w:p>
        </w:tc>
        <w:tc>
          <w:tcPr>
            <w:tcW w:w="418" w:type="pct"/>
            <w:tcBorders>
              <w:top w:val="nil"/>
              <w:left w:val="nil"/>
              <w:bottom w:val="nil"/>
              <w:right w:val="nil"/>
            </w:tcBorders>
            <w:shd w:val="clear" w:color="auto" w:fill="auto"/>
            <w:noWrap/>
            <w:vAlign w:val="center"/>
            <w:hideMark/>
          </w:tcPr>
          <w:p w14:paraId="31EED57D" w14:textId="56BD9717"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3,2</w:t>
            </w:r>
          </w:p>
        </w:tc>
        <w:tc>
          <w:tcPr>
            <w:tcW w:w="418" w:type="pct"/>
            <w:tcBorders>
              <w:top w:val="nil"/>
              <w:left w:val="nil"/>
              <w:bottom w:val="nil"/>
              <w:right w:val="nil"/>
            </w:tcBorders>
            <w:shd w:val="clear" w:color="auto" w:fill="auto"/>
            <w:noWrap/>
            <w:vAlign w:val="center"/>
            <w:hideMark/>
          </w:tcPr>
          <w:p w14:paraId="3280DF06" w14:textId="1808D60E"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28,0</w:t>
            </w:r>
          </w:p>
        </w:tc>
        <w:tc>
          <w:tcPr>
            <w:tcW w:w="418" w:type="pct"/>
            <w:tcBorders>
              <w:top w:val="nil"/>
              <w:left w:val="nil"/>
              <w:bottom w:val="nil"/>
              <w:right w:val="nil"/>
            </w:tcBorders>
            <w:shd w:val="clear" w:color="auto" w:fill="auto"/>
            <w:noWrap/>
            <w:vAlign w:val="center"/>
            <w:hideMark/>
          </w:tcPr>
          <w:p w14:paraId="14F8AF04" w14:textId="30CCA715"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13,5</w:t>
            </w:r>
          </w:p>
        </w:tc>
        <w:tc>
          <w:tcPr>
            <w:tcW w:w="417" w:type="pct"/>
            <w:tcBorders>
              <w:top w:val="nil"/>
              <w:left w:val="nil"/>
              <w:bottom w:val="nil"/>
              <w:right w:val="nil"/>
            </w:tcBorders>
            <w:shd w:val="clear" w:color="auto" w:fill="auto"/>
            <w:noWrap/>
            <w:vAlign w:val="center"/>
            <w:hideMark/>
          </w:tcPr>
          <w:p w14:paraId="235EEB05" w14:textId="4C5EA1D5"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-9,6</w:t>
            </w:r>
          </w:p>
        </w:tc>
      </w:tr>
      <w:tr w:rsidR="00462431" w:rsidRPr="00135C4D" w14:paraId="7B19432E" w14:textId="77777777" w:rsidTr="00462431">
        <w:trPr>
          <w:trHeight w:val="288"/>
        </w:trPr>
        <w:tc>
          <w:tcPr>
            <w:tcW w:w="2911" w:type="pct"/>
            <w:tcBorders>
              <w:top w:val="nil"/>
              <w:left w:val="nil"/>
              <w:bottom w:val="nil"/>
              <w:right w:val="nil"/>
            </w:tcBorders>
            <w:shd w:val="clear" w:color="auto" w:fill="auto"/>
            <w:noWrap/>
            <w:vAlign w:val="center"/>
            <w:hideMark/>
          </w:tcPr>
          <w:p w14:paraId="1FEC4C90" w14:textId="11B1D0AA"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Sản xuất than cốc, sản phẩm dầu mỏ tinh chế</w:t>
            </w:r>
          </w:p>
        </w:tc>
        <w:tc>
          <w:tcPr>
            <w:tcW w:w="418" w:type="pct"/>
            <w:tcBorders>
              <w:top w:val="nil"/>
              <w:left w:val="nil"/>
              <w:bottom w:val="nil"/>
              <w:right w:val="nil"/>
            </w:tcBorders>
            <w:shd w:val="clear" w:color="auto" w:fill="auto"/>
            <w:noWrap/>
            <w:vAlign w:val="center"/>
            <w:hideMark/>
          </w:tcPr>
          <w:p w14:paraId="4741E942" w14:textId="00D3B5AF"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3,6</w:t>
            </w:r>
          </w:p>
        </w:tc>
        <w:tc>
          <w:tcPr>
            <w:tcW w:w="418" w:type="pct"/>
            <w:tcBorders>
              <w:top w:val="nil"/>
              <w:left w:val="nil"/>
              <w:bottom w:val="nil"/>
              <w:right w:val="nil"/>
            </w:tcBorders>
            <w:shd w:val="clear" w:color="auto" w:fill="auto"/>
            <w:noWrap/>
            <w:vAlign w:val="center"/>
            <w:hideMark/>
          </w:tcPr>
          <w:p w14:paraId="469E649D" w14:textId="3DC4F430"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95,1</w:t>
            </w:r>
          </w:p>
        </w:tc>
        <w:tc>
          <w:tcPr>
            <w:tcW w:w="418" w:type="pct"/>
            <w:tcBorders>
              <w:top w:val="nil"/>
              <w:left w:val="nil"/>
              <w:bottom w:val="nil"/>
              <w:right w:val="nil"/>
            </w:tcBorders>
            <w:shd w:val="clear" w:color="auto" w:fill="auto"/>
            <w:noWrap/>
            <w:vAlign w:val="center"/>
            <w:hideMark/>
          </w:tcPr>
          <w:p w14:paraId="4586BA7E" w14:textId="5F899FCC"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10,8</w:t>
            </w:r>
          </w:p>
        </w:tc>
        <w:tc>
          <w:tcPr>
            <w:tcW w:w="418" w:type="pct"/>
            <w:tcBorders>
              <w:top w:val="nil"/>
              <w:left w:val="nil"/>
              <w:bottom w:val="nil"/>
              <w:right w:val="nil"/>
            </w:tcBorders>
            <w:shd w:val="clear" w:color="auto" w:fill="auto"/>
            <w:noWrap/>
            <w:vAlign w:val="center"/>
            <w:hideMark/>
          </w:tcPr>
          <w:p w14:paraId="5CAD5D59" w14:textId="2ED61D93"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-3,7</w:t>
            </w:r>
          </w:p>
        </w:tc>
        <w:tc>
          <w:tcPr>
            <w:tcW w:w="417" w:type="pct"/>
            <w:tcBorders>
              <w:top w:val="nil"/>
              <w:left w:val="nil"/>
              <w:bottom w:val="nil"/>
              <w:right w:val="nil"/>
            </w:tcBorders>
            <w:shd w:val="clear" w:color="auto" w:fill="auto"/>
            <w:noWrap/>
            <w:vAlign w:val="center"/>
            <w:hideMark/>
          </w:tcPr>
          <w:p w14:paraId="01E2F68D" w14:textId="1DB3E078"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-10,8</w:t>
            </w:r>
          </w:p>
        </w:tc>
      </w:tr>
      <w:tr w:rsidR="00462431" w:rsidRPr="00135C4D" w14:paraId="48EE1765" w14:textId="77777777" w:rsidTr="00462431">
        <w:trPr>
          <w:trHeight w:val="376"/>
        </w:trPr>
        <w:tc>
          <w:tcPr>
            <w:tcW w:w="2911" w:type="pct"/>
            <w:tcBorders>
              <w:top w:val="nil"/>
              <w:left w:val="nil"/>
              <w:bottom w:val="single" w:sz="4" w:space="0" w:color="auto"/>
              <w:right w:val="nil"/>
            </w:tcBorders>
            <w:shd w:val="clear" w:color="auto" w:fill="auto"/>
            <w:noWrap/>
            <w:vAlign w:val="center"/>
            <w:hideMark/>
          </w:tcPr>
          <w:p w14:paraId="13333241" w14:textId="4467B914" w:rsidR="00462431" w:rsidRPr="00462431" w:rsidRDefault="00462431" w:rsidP="0018111D">
            <w:pPr>
              <w:spacing w:before="120" w:after="80"/>
              <w:rPr>
                <w:rFonts w:ascii="Arial" w:hAnsi="Arial" w:cs="Arial"/>
                <w:color w:val="000000"/>
                <w:sz w:val="20"/>
                <w:szCs w:val="20"/>
              </w:rPr>
            </w:pPr>
            <w:r w:rsidRPr="00462431">
              <w:rPr>
                <w:rFonts w:ascii="Arial" w:hAnsi="Arial" w:cs="Arial"/>
                <w:sz w:val="20"/>
                <w:szCs w:val="20"/>
              </w:rPr>
              <w:t>Sửa chữa, bảo dưỡng và lắp đặt máy móc và thiết bị</w:t>
            </w:r>
          </w:p>
        </w:tc>
        <w:tc>
          <w:tcPr>
            <w:tcW w:w="418" w:type="pct"/>
            <w:tcBorders>
              <w:top w:val="nil"/>
              <w:left w:val="nil"/>
              <w:bottom w:val="single" w:sz="4" w:space="0" w:color="auto"/>
              <w:right w:val="nil"/>
            </w:tcBorders>
            <w:shd w:val="clear" w:color="auto" w:fill="auto"/>
            <w:noWrap/>
            <w:vAlign w:val="center"/>
            <w:hideMark/>
          </w:tcPr>
          <w:p w14:paraId="2E1B9971" w14:textId="19D19633"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9,7</w:t>
            </w:r>
          </w:p>
        </w:tc>
        <w:tc>
          <w:tcPr>
            <w:tcW w:w="418" w:type="pct"/>
            <w:tcBorders>
              <w:top w:val="nil"/>
              <w:left w:val="nil"/>
              <w:bottom w:val="single" w:sz="4" w:space="0" w:color="auto"/>
              <w:right w:val="nil"/>
            </w:tcBorders>
            <w:shd w:val="clear" w:color="auto" w:fill="auto"/>
            <w:noWrap/>
            <w:vAlign w:val="center"/>
            <w:hideMark/>
          </w:tcPr>
          <w:p w14:paraId="73DA55DF" w14:textId="633505DE"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-5,1</w:t>
            </w:r>
          </w:p>
        </w:tc>
        <w:tc>
          <w:tcPr>
            <w:tcW w:w="418" w:type="pct"/>
            <w:tcBorders>
              <w:top w:val="nil"/>
              <w:left w:val="nil"/>
              <w:bottom w:val="single" w:sz="4" w:space="0" w:color="auto"/>
              <w:right w:val="nil"/>
            </w:tcBorders>
            <w:shd w:val="clear" w:color="auto" w:fill="auto"/>
            <w:noWrap/>
            <w:vAlign w:val="center"/>
            <w:hideMark/>
          </w:tcPr>
          <w:p w14:paraId="1A1D3357" w14:textId="1ADF5AF8"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-4,1</w:t>
            </w:r>
          </w:p>
        </w:tc>
        <w:tc>
          <w:tcPr>
            <w:tcW w:w="418" w:type="pct"/>
            <w:tcBorders>
              <w:top w:val="nil"/>
              <w:left w:val="nil"/>
              <w:bottom w:val="single" w:sz="4" w:space="0" w:color="auto"/>
              <w:right w:val="nil"/>
            </w:tcBorders>
            <w:shd w:val="clear" w:color="auto" w:fill="auto"/>
            <w:noWrap/>
            <w:vAlign w:val="center"/>
            <w:hideMark/>
          </w:tcPr>
          <w:p w14:paraId="6D4756A9" w14:textId="08C67B3D"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8,8</w:t>
            </w:r>
          </w:p>
        </w:tc>
        <w:tc>
          <w:tcPr>
            <w:tcW w:w="417" w:type="pct"/>
            <w:tcBorders>
              <w:top w:val="nil"/>
              <w:left w:val="nil"/>
              <w:bottom w:val="single" w:sz="4" w:space="0" w:color="auto"/>
              <w:right w:val="nil"/>
            </w:tcBorders>
            <w:shd w:val="clear" w:color="auto" w:fill="auto"/>
            <w:noWrap/>
            <w:vAlign w:val="center"/>
            <w:hideMark/>
          </w:tcPr>
          <w:p w14:paraId="64D48B3A" w14:textId="634A79E0" w:rsidR="00462431" w:rsidRPr="00462431" w:rsidRDefault="00462431" w:rsidP="0018111D">
            <w:pPr>
              <w:spacing w:before="120" w:after="80"/>
              <w:jc w:val="right"/>
              <w:rPr>
                <w:rFonts w:ascii="Arial" w:hAnsi="Arial" w:cs="Arial"/>
                <w:color w:val="000000"/>
                <w:sz w:val="20"/>
                <w:szCs w:val="20"/>
              </w:rPr>
            </w:pPr>
            <w:r w:rsidRPr="00462431">
              <w:rPr>
                <w:rFonts w:ascii="Arial" w:hAnsi="Arial" w:cs="Arial"/>
                <w:sz w:val="20"/>
                <w:szCs w:val="20"/>
              </w:rPr>
              <w:t>-11,4</w:t>
            </w:r>
          </w:p>
        </w:tc>
      </w:tr>
    </w:tbl>
    <w:p w14:paraId="71046A09" w14:textId="77777777" w:rsidR="006D3FDB" w:rsidRPr="00075DEC" w:rsidRDefault="006D3FDB" w:rsidP="006D3FDB">
      <w:pPr>
        <w:shd w:val="clear" w:color="auto" w:fill="FFFFFF"/>
        <w:tabs>
          <w:tab w:val="left" w:pos="8931"/>
        </w:tabs>
        <w:spacing w:before="60"/>
        <w:jc w:val="right"/>
        <w:rPr>
          <w:rFonts w:ascii="Arial" w:hAnsi="Arial" w:cs="Arial"/>
          <w:spacing w:val="-2"/>
          <w:sz w:val="10"/>
          <w:szCs w:val="10"/>
          <w:lang w:val="pl-PL"/>
        </w:rPr>
      </w:pPr>
    </w:p>
    <w:p w14:paraId="5164CE22" w14:textId="77777777" w:rsidR="006D3FDB" w:rsidRPr="001C2D73" w:rsidRDefault="006D3FDB" w:rsidP="006D3FDB">
      <w:pPr>
        <w:shd w:val="clear" w:color="auto" w:fill="FFFFFF"/>
        <w:spacing w:before="40" w:after="40"/>
        <w:ind w:firstLine="567"/>
        <w:jc w:val="both"/>
        <w:rPr>
          <w:lang w:val="pl-PL"/>
        </w:rPr>
      </w:pPr>
      <w:r w:rsidRPr="001C2D73">
        <w:rPr>
          <w:i/>
          <w:lang w:val="pl-PL"/>
        </w:rPr>
        <w:t xml:space="preserve">Chỉ số sản xuất công nghiệp </w:t>
      </w:r>
      <w:r>
        <w:rPr>
          <w:i/>
          <w:lang w:val="vi-VN"/>
        </w:rPr>
        <w:t>2 tháng đầu năm 2022</w:t>
      </w:r>
      <w:r>
        <w:rPr>
          <w:i/>
          <w:lang w:val="pl-PL"/>
        </w:rPr>
        <w:t xml:space="preserve"> </w:t>
      </w:r>
      <w:r w:rsidRPr="001C2D73">
        <w:rPr>
          <w:lang w:val="pl-PL"/>
        </w:rPr>
        <w:t>so với cùng kỳ năm trước tăng ở 5</w:t>
      </w:r>
      <w:r w:rsidRPr="00E922F5">
        <w:rPr>
          <w:lang w:val="pl-PL"/>
        </w:rPr>
        <w:t>6</w:t>
      </w:r>
      <w:r w:rsidRPr="001C2D73">
        <w:rPr>
          <w:lang w:val="pl-PL"/>
        </w:rPr>
        <w:t xml:space="preserve"> địa phương và giảm ở </w:t>
      </w:r>
      <w:r w:rsidRPr="00E922F5">
        <w:rPr>
          <w:lang w:val="pl-PL"/>
        </w:rPr>
        <w:t>7</w:t>
      </w:r>
      <w:r w:rsidRPr="001C2D73">
        <w:rPr>
          <w:lang w:val="pl-PL"/>
        </w:rPr>
        <w:t xml:space="preserve"> địa phương trên cả nước.</w:t>
      </w:r>
    </w:p>
    <w:p w14:paraId="2344D9BA" w14:textId="77777777" w:rsidR="006D3FDB" w:rsidRPr="00462431" w:rsidRDefault="006D3FDB" w:rsidP="006D3FDB">
      <w:pPr>
        <w:shd w:val="clear" w:color="auto" w:fill="FFFFFF"/>
        <w:jc w:val="center"/>
        <w:rPr>
          <w:rFonts w:ascii="Arial" w:hAnsi="Arial" w:cs="Arial"/>
          <w:b/>
          <w:bCs/>
          <w:sz w:val="34"/>
          <w:szCs w:val="34"/>
          <w:lang w:val="pl-PL"/>
        </w:rPr>
      </w:pPr>
    </w:p>
    <w:p w14:paraId="23617336" w14:textId="77777777" w:rsidR="006D3FDB" w:rsidRPr="00E21E71" w:rsidRDefault="006D3FDB" w:rsidP="006D3FDB">
      <w:pPr>
        <w:shd w:val="clear" w:color="auto" w:fill="FFFFFF"/>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Pr>
          <w:rFonts w:ascii="Arial" w:hAnsi="Arial" w:cs="Arial"/>
          <w:b/>
          <w:bCs/>
          <w:sz w:val="24"/>
          <w:szCs w:val="24"/>
          <w:lang w:val="vi-VN"/>
        </w:rPr>
        <w:t>2 tháng đầu</w:t>
      </w:r>
      <w:r w:rsidRPr="00E21E71">
        <w:rPr>
          <w:rFonts w:ascii="Arial" w:hAnsi="Arial" w:cs="Arial"/>
          <w:b/>
          <w:bCs/>
          <w:sz w:val="24"/>
          <w:szCs w:val="24"/>
          <w:lang w:val="pl-PL"/>
        </w:rPr>
        <w:t xml:space="preserve"> năm 202</w:t>
      </w:r>
      <w:r>
        <w:rPr>
          <w:rFonts w:ascii="Arial" w:hAnsi="Arial" w:cs="Arial"/>
          <w:b/>
          <w:bCs/>
          <w:sz w:val="24"/>
          <w:szCs w:val="24"/>
          <w:lang w:val="pl-PL"/>
        </w:rPr>
        <w:t>2</w:t>
      </w:r>
    </w:p>
    <w:p w14:paraId="6C8DB2C2" w14:textId="0D7B5DAA" w:rsidR="006D3FDB" w:rsidRPr="00901AB5" w:rsidRDefault="006D3FDB" w:rsidP="006D3FDB">
      <w:pPr>
        <w:shd w:val="clear" w:color="auto" w:fill="FFFFFF"/>
        <w:jc w:val="center"/>
        <w:rPr>
          <w:rFonts w:ascii="Arial" w:hAnsi="Arial" w:cs="Arial"/>
          <w:b/>
          <w:bCs/>
          <w:sz w:val="24"/>
          <w:szCs w:val="24"/>
        </w:rPr>
      </w:pPr>
      <w:r w:rsidRPr="00E21E71">
        <w:rPr>
          <w:rFonts w:ascii="Arial" w:hAnsi="Arial" w:cs="Arial"/>
          <w:b/>
          <w:bCs/>
          <w:sz w:val="24"/>
          <w:szCs w:val="24"/>
          <w:lang w:val="pl-PL"/>
        </w:rPr>
        <w:t>so với cùng kỳ năm trước</w:t>
      </w:r>
      <w:r w:rsidRPr="001C2D73">
        <w:rPr>
          <w:rFonts w:ascii="Arial" w:hAnsi="Arial" w:cs="Arial"/>
          <w:b/>
          <w:bCs/>
          <w:sz w:val="24"/>
          <w:szCs w:val="24"/>
          <w:lang w:val="vi-VN"/>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lang w:val="vi-VN"/>
        </w:rPr>
        <w:t>địa phương</w:t>
      </w:r>
      <w:r w:rsidR="00901AB5">
        <w:rPr>
          <w:rFonts w:ascii="Arial" w:hAnsi="Arial" w:cs="Arial"/>
          <w:b/>
          <w:bCs/>
          <w:sz w:val="24"/>
          <w:szCs w:val="24"/>
        </w:rPr>
        <w:t xml:space="preserve"> (%)</w:t>
      </w:r>
    </w:p>
    <w:p w14:paraId="130FBC02" w14:textId="77777777" w:rsidR="006D3FDB" w:rsidRPr="006B11BC" w:rsidRDefault="006D3FDB" w:rsidP="006D3FDB">
      <w:pPr>
        <w:shd w:val="clear" w:color="auto" w:fill="FFFFFF"/>
        <w:spacing w:before="40" w:after="40" w:line="262" w:lineRule="auto"/>
        <w:jc w:val="both"/>
        <w:rPr>
          <w:i/>
          <w:spacing w:val="-2"/>
          <w:sz w:val="10"/>
          <w:szCs w:val="10"/>
          <w:lang w:val="pl-PL"/>
        </w:rPr>
      </w:pPr>
      <w:r w:rsidRPr="003C6A53">
        <w:rPr>
          <w:noProof/>
          <w:lang w:val="pl-PL"/>
        </w:rPr>
        <w:t xml:space="preserve">  </w:t>
      </w:r>
    </w:p>
    <w:tbl>
      <w:tblPr>
        <w:tblStyle w:val="TableGrid"/>
        <w:tblW w:w="990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9"/>
        <w:gridCol w:w="5218"/>
      </w:tblGrid>
      <w:tr w:rsidR="006D3FDB" w14:paraId="6B2BDCF4" w14:textId="77777777" w:rsidTr="00EC2B6C">
        <w:trPr>
          <w:trHeight w:val="4141"/>
        </w:trPr>
        <w:tc>
          <w:tcPr>
            <w:tcW w:w="4689" w:type="dxa"/>
          </w:tcPr>
          <w:p w14:paraId="5DAC5232" w14:textId="77777777" w:rsidR="006D3FDB" w:rsidRDefault="006D3FDB" w:rsidP="00EC2B6C">
            <w:pPr>
              <w:spacing w:before="40" w:after="40" w:line="262" w:lineRule="auto"/>
              <w:ind w:left="-246"/>
              <w:jc w:val="both"/>
              <w:rPr>
                <w:i/>
                <w:spacing w:val="-2"/>
                <w:lang w:val="pl-PL"/>
              </w:rPr>
            </w:pPr>
            <w:r>
              <w:rPr>
                <w:noProof/>
                <w:lang w:val="en-GB" w:eastAsia="en-GB"/>
              </w:rPr>
              <w:drawing>
                <wp:inline distT="0" distB="0" distL="0" distR="0" wp14:anchorId="3D2199A9" wp14:editId="334387F8">
                  <wp:extent cx="3117850" cy="3169920"/>
                  <wp:effectExtent l="0" t="0" r="6350" b="1143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18" w:type="dxa"/>
          </w:tcPr>
          <w:p w14:paraId="36DA2E38" w14:textId="6FB13E8A" w:rsidR="006D3FDB" w:rsidRDefault="00D14119" w:rsidP="00EC2B6C">
            <w:pPr>
              <w:spacing w:before="40" w:after="40" w:line="262" w:lineRule="auto"/>
              <w:jc w:val="both"/>
              <w:rPr>
                <w:i/>
                <w:spacing w:val="-2"/>
                <w:lang w:val="pl-PL"/>
              </w:rPr>
            </w:pPr>
            <w:r>
              <w:rPr>
                <w:noProof/>
                <w:lang w:val="en-GB" w:eastAsia="en-GB"/>
              </w:rPr>
              <w:drawing>
                <wp:inline distT="0" distB="0" distL="0" distR="0" wp14:anchorId="7DB927F8" wp14:editId="5D8956C9">
                  <wp:extent cx="3180715" cy="3055620"/>
                  <wp:effectExtent l="0" t="0" r="635" b="1143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0CC868D7" w14:textId="77777777" w:rsidR="006D3FDB" w:rsidRPr="006D3FDB" w:rsidRDefault="006D3FDB" w:rsidP="002A58CB">
      <w:pPr>
        <w:shd w:val="clear" w:color="auto" w:fill="FFFFFF"/>
        <w:spacing w:before="40" w:after="40" w:line="281" w:lineRule="auto"/>
        <w:ind w:firstLine="567"/>
        <w:jc w:val="both"/>
        <w:rPr>
          <w:lang w:val="vi-VN"/>
        </w:rPr>
      </w:pPr>
      <w:r w:rsidRPr="006D3FDB">
        <w:rPr>
          <w:i/>
          <w:lang w:val="pl-PL"/>
        </w:rPr>
        <w:lastRenderedPageBreak/>
        <w:t>Một số sản phẩm công nghiệp chủ lực</w:t>
      </w:r>
      <w:r w:rsidRPr="006D3FDB">
        <w:rPr>
          <w:lang w:val="pl-PL"/>
        </w:rPr>
        <w:t xml:space="preserve"> </w:t>
      </w:r>
      <w:r w:rsidRPr="006D3FDB">
        <w:rPr>
          <w:i/>
          <w:lang w:val="pl-PL"/>
        </w:rPr>
        <w:t xml:space="preserve">trong </w:t>
      </w:r>
      <w:r w:rsidRPr="006D3FDB">
        <w:rPr>
          <w:i/>
          <w:lang w:val="vi-VN"/>
        </w:rPr>
        <w:t xml:space="preserve">2 tháng đầu năm </w:t>
      </w:r>
      <w:r w:rsidRPr="006D3FDB">
        <w:rPr>
          <w:i/>
          <w:lang w:val="pl-PL"/>
        </w:rPr>
        <w:t>2022 tăng cao so với cùng kỳ năm trước</w:t>
      </w:r>
      <w:r w:rsidRPr="006D3FDB">
        <w:rPr>
          <w:lang w:val="pl-PL"/>
        </w:rPr>
        <w:t xml:space="preserve">: Alumin tăng </w:t>
      </w:r>
      <w:r w:rsidRPr="006D3FDB">
        <w:rPr>
          <w:lang w:val="vi-VN"/>
        </w:rPr>
        <w:t>20,3</w:t>
      </w:r>
      <w:r w:rsidRPr="006D3FDB">
        <w:rPr>
          <w:lang w:val="pl-PL"/>
        </w:rPr>
        <w:t xml:space="preserve">%; </w:t>
      </w:r>
      <w:r w:rsidRPr="006D3FDB">
        <w:rPr>
          <w:lang w:val="vi-VN"/>
        </w:rPr>
        <w:t>bột ngọt tăng 17,6%; thủy hải sản chế biến tăng 15%; quần áo mặc thường tăng 14,1%; ô tô tăng 12,2%; vải dệt từ sợi tự nhiên tăng 11,8%; sữa tươi tăng 11,5%; xi măng tăng 11%; linh kiện điện thoại và xe  máy cùng tăng 10,7%; thép cán tăng 10,5%</w:t>
      </w:r>
      <w:r w:rsidRPr="006D3FDB">
        <w:rPr>
          <w:lang w:val="pl-PL"/>
        </w:rPr>
        <w:t xml:space="preserve">; thức ăn cho gia súc tăng 10,4%. Ở chiều ngược lại, một số sản phẩm giảm so với cùng kỳ năm trước: Tivi giảm </w:t>
      </w:r>
      <w:r w:rsidRPr="006D3FDB">
        <w:rPr>
          <w:lang w:val="vi-VN"/>
        </w:rPr>
        <w:t>32,4</w:t>
      </w:r>
      <w:r w:rsidRPr="006D3FDB">
        <w:rPr>
          <w:lang w:val="pl-PL"/>
        </w:rPr>
        <w:t xml:space="preserve">%; khí đốt thiên nhiên dạng khí giảm </w:t>
      </w:r>
      <w:r w:rsidRPr="006D3FDB">
        <w:rPr>
          <w:lang w:val="vi-VN"/>
        </w:rPr>
        <w:t>13,4</w:t>
      </w:r>
      <w:r w:rsidRPr="006D3FDB">
        <w:rPr>
          <w:lang w:val="pl-PL"/>
        </w:rPr>
        <w:t xml:space="preserve">%; </w:t>
      </w:r>
      <w:r w:rsidRPr="006D3FDB">
        <w:rPr>
          <w:lang w:val="vi-VN"/>
        </w:rPr>
        <w:t>xăng dầu các loại giảm 12,8%; điện thoại di động giảm 12,6%; vải dệt từ sợi nhân tạo giảm 6,6%; thức ăn cho thủy sản giảm 4,4%.</w:t>
      </w:r>
    </w:p>
    <w:p w14:paraId="3CECF368" w14:textId="37B3AB43" w:rsidR="008A5455" w:rsidRPr="006D3FDB" w:rsidRDefault="006D3FDB" w:rsidP="002A58CB">
      <w:pPr>
        <w:spacing w:before="40" w:after="40" w:line="281" w:lineRule="auto"/>
        <w:ind w:firstLine="567"/>
        <w:jc w:val="both"/>
        <w:rPr>
          <w:b/>
          <w:bCs/>
          <w:lang w:val="pl-PL"/>
        </w:rPr>
      </w:pPr>
      <w:r w:rsidRPr="006D3FDB">
        <w:rPr>
          <w:i/>
          <w:lang w:val="pl-PL"/>
        </w:rPr>
        <w:t>Số lao động đang làm việc trong các doanh nghiệp công nghiệp</w:t>
      </w:r>
      <w:r w:rsidRPr="006D3FDB">
        <w:rPr>
          <w:lang w:val="pl-PL"/>
        </w:rPr>
        <w:t xml:space="preserve"> </w:t>
      </w:r>
      <w:r w:rsidRPr="006D3FDB">
        <w:rPr>
          <w:i/>
          <w:lang w:val="pl-PL"/>
        </w:rPr>
        <w:t>tại thời điểm 01/0</w:t>
      </w:r>
      <w:r w:rsidRPr="006D3FDB">
        <w:rPr>
          <w:i/>
          <w:lang w:val="vi-VN"/>
        </w:rPr>
        <w:t>2</w:t>
      </w:r>
      <w:r w:rsidRPr="006D3FDB">
        <w:rPr>
          <w:i/>
          <w:lang w:val="pl-PL"/>
        </w:rPr>
        <w:t>/2022</w:t>
      </w:r>
      <w:r w:rsidRPr="006D3FDB">
        <w:rPr>
          <w:lang w:val="pl-PL"/>
        </w:rPr>
        <w:t xml:space="preserve"> tăng </w:t>
      </w:r>
      <w:r w:rsidRPr="006D3FDB">
        <w:rPr>
          <w:lang w:val="vi-VN"/>
        </w:rPr>
        <w:t>1,2</w:t>
      </w:r>
      <w:r w:rsidRPr="006D3FDB">
        <w:rPr>
          <w:lang w:val="pl-PL"/>
        </w:rPr>
        <w:t xml:space="preserve">% so với cùng thời điểm tháng trước và </w:t>
      </w:r>
      <w:r w:rsidRPr="006D3FDB">
        <w:rPr>
          <w:lang w:val="vi-VN"/>
        </w:rPr>
        <w:t>tăng 1</w:t>
      </w:r>
      <w:r w:rsidRPr="006D3FDB">
        <w:rPr>
          <w:lang w:val="pl-PL"/>
        </w:rPr>
        <w:t>,3% so với cùng thời điểm năm trước</w:t>
      </w:r>
      <w:r w:rsidRPr="006D3FDB">
        <w:rPr>
          <w:lang w:val="vi-VN"/>
        </w:rPr>
        <w:t>.</w:t>
      </w:r>
      <w:r w:rsidRPr="006D3FDB">
        <w:rPr>
          <w:lang w:val="pl-PL"/>
        </w:rPr>
        <w:t xml:space="preserve"> </w:t>
      </w:r>
      <w:r w:rsidRPr="006D3FDB">
        <w:rPr>
          <w:lang w:val="vi-VN"/>
        </w:rPr>
        <w:t>T</w:t>
      </w:r>
      <w:r w:rsidRPr="006D3FDB">
        <w:rPr>
          <w:lang w:val="pl-PL"/>
        </w:rPr>
        <w:t>rong đó</w:t>
      </w:r>
      <w:r w:rsidRPr="006D3FDB">
        <w:rPr>
          <w:lang w:val="vi-VN"/>
        </w:rPr>
        <w:t>,</w:t>
      </w:r>
      <w:r w:rsidRPr="006D3FDB">
        <w:rPr>
          <w:lang w:val="pl-PL"/>
        </w:rPr>
        <w:t xml:space="preserve"> </w:t>
      </w:r>
      <w:r w:rsidRPr="006D3FDB">
        <w:rPr>
          <w:lang w:val="vi-VN"/>
        </w:rPr>
        <w:t>l</w:t>
      </w:r>
      <w:r w:rsidRPr="006D3FDB">
        <w:rPr>
          <w:lang w:val="pl-PL"/>
        </w:rPr>
        <w:t xml:space="preserve">ao động khu vực doanh nghiệp Nhà nước tăng 0,1% và giảm </w:t>
      </w:r>
      <w:r w:rsidRPr="006D3FDB">
        <w:rPr>
          <w:lang w:val="vi-VN"/>
        </w:rPr>
        <w:t>3</w:t>
      </w:r>
      <w:r w:rsidRPr="006D3FDB">
        <w:rPr>
          <w:lang w:val="pl-PL"/>
        </w:rPr>
        <w:t>%; doanh nghiệp ngoài Nhà nước tăng 0,</w:t>
      </w:r>
      <w:r w:rsidRPr="006D3FDB">
        <w:rPr>
          <w:lang w:val="vi-VN"/>
        </w:rPr>
        <w:t>8</w:t>
      </w:r>
      <w:r w:rsidRPr="006D3FDB">
        <w:rPr>
          <w:lang w:val="pl-PL"/>
        </w:rPr>
        <w:t xml:space="preserve">% và giảm </w:t>
      </w:r>
      <w:r w:rsidRPr="006D3FDB">
        <w:rPr>
          <w:lang w:val="vi-VN"/>
        </w:rPr>
        <w:t>3,4</w:t>
      </w:r>
      <w:r w:rsidRPr="006D3FDB">
        <w:rPr>
          <w:lang w:val="pl-PL"/>
        </w:rPr>
        <w:t xml:space="preserve">%; doanh nghiệp có vốn đầu tư nước ngoài tăng </w:t>
      </w:r>
      <w:r w:rsidRPr="006D3FDB">
        <w:rPr>
          <w:lang w:val="vi-VN"/>
        </w:rPr>
        <w:t>1,6</w:t>
      </w:r>
      <w:r w:rsidRPr="006D3FDB">
        <w:rPr>
          <w:lang w:val="pl-PL"/>
        </w:rPr>
        <w:t xml:space="preserve">% và tăng </w:t>
      </w:r>
      <w:r w:rsidRPr="006D3FDB">
        <w:rPr>
          <w:lang w:val="vi-VN"/>
        </w:rPr>
        <w:t>3,4</w:t>
      </w:r>
      <w:r w:rsidRPr="006D3FDB">
        <w:rPr>
          <w:lang w:val="pl-PL"/>
        </w:rPr>
        <w:t xml:space="preserve">%. Theo ngành hoạt động, số lao động đang làm việc trong các doanh nghiệp ngành khai khoáng tăng 0,2% so với cùng thời điểm tháng trước và giảm </w:t>
      </w:r>
      <w:r w:rsidRPr="006D3FDB">
        <w:rPr>
          <w:lang w:val="vi-VN"/>
        </w:rPr>
        <w:t>1,6</w:t>
      </w:r>
      <w:r w:rsidRPr="006D3FDB">
        <w:rPr>
          <w:lang w:val="pl-PL"/>
        </w:rPr>
        <w:t xml:space="preserve">% so với cùng thời điểm năm trước; ngành chế biến, chế tạo tăng </w:t>
      </w:r>
      <w:r w:rsidRPr="006D3FDB">
        <w:rPr>
          <w:lang w:val="vi-VN"/>
        </w:rPr>
        <w:t>1,3</w:t>
      </w:r>
      <w:r w:rsidRPr="006D3FDB">
        <w:rPr>
          <w:lang w:val="pl-PL"/>
        </w:rPr>
        <w:t xml:space="preserve">% và </w:t>
      </w:r>
      <w:r w:rsidRPr="006D3FDB">
        <w:rPr>
          <w:lang w:val="vi-VN"/>
        </w:rPr>
        <w:t>tăng 1,5</w:t>
      </w:r>
      <w:r w:rsidRPr="006D3FDB">
        <w:rPr>
          <w:lang w:val="pl-PL"/>
        </w:rPr>
        <w:t>%; ngành sản xuất và phân phối điện, khí đốt, nước nóng, hơi nước và điều hòa không khí tăng 0,</w:t>
      </w:r>
      <w:r w:rsidRPr="006D3FDB">
        <w:rPr>
          <w:lang w:val="vi-VN"/>
        </w:rPr>
        <w:t>5</w:t>
      </w:r>
      <w:r w:rsidRPr="006D3FDB">
        <w:rPr>
          <w:lang w:val="pl-PL"/>
        </w:rPr>
        <w:t xml:space="preserve">% và </w:t>
      </w:r>
      <w:r w:rsidRPr="006D3FDB">
        <w:rPr>
          <w:lang w:val="vi-VN"/>
        </w:rPr>
        <w:t>tăng 0,1</w:t>
      </w:r>
      <w:r w:rsidRPr="006D3FDB">
        <w:rPr>
          <w:lang w:val="pl-PL"/>
        </w:rPr>
        <w:t xml:space="preserve">%; ngành cung cấp nước, hoạt động quản lý và xử lý rác thải, nước thải </w:t>
      </w:r>
      <w:r w:rsidRPr="006D3FDB">
        <w:rPr>
          <w:lang w:val="vi-VN"/>
        </w:rPr>
        <w:t>tăng 0,2</w:t>
      </w:r>
      <w:r w:rsidRPr="006D3FDB">
        <w:rPr>
          <w:lang w:val="pl-PL"/>
        </w:rPr>
        <w:t>% và tăng 0,7%.</w:t>
      </w:r>
    </w:p>
    <w:p w14:paraId="3C6E3BDC" w14:textId="2686814C" w:rsidR="00092656" w:rsidRPr="007F37C6" w:rsidRDefault="005A75BF" w:rsidP="002A58CB">
      <w:pPr>
        <w:spacing w:before="40" w:after="40" w:line="281" w:lineRule="auto"/>
        <w:ind w:firstLine="567"/>
        <w:jc w:val="both"/>
        <w:rPr>
          <w:lang w:val="it-IT"/>
        </w:rPr>
      </w:pPr>
      <w:r>
        <w:rPr>
          <w:b/>
          <w:bCs/>
          <w:lang w:val="pl-PL"/>
        </w:rPr>
        <w:t>3</w:t>
      </w:r>
      <w:r w:rsidR="00092656" w:rsidRPr="007F37C6">
        <w:rPr>
          <w:b/>
          <w:bCs/>
          <w:lang w:val="pl-PL"/>
        </w:rPr>
        <w:t>.</w:t>
      </w:r>
      <w:r w:rsidR="00092656" w:rsidRPr="007F37C6">
        <w:rPr>
          <w:b/>
          <w:bCs/>
          <w:lang w:val="it-IT"/>
        </w:rPr>
        <w:t xml:space="preserve"> </w:t>
      </w:r>
      <w:r w:rsidR="00092656" w:rsidRPr="007F37C6">
        <w:rPr>
          <w:b/>
          <w:lang w:val="it-IT"/>
        </w:rPr>
        <w:t>Tình hình đăng ký doanh nghiệp</w:t>
      </w:r>
      <w:r w:rsidR="00092656" w:rsidRPr="007F37C6">
        <w:rPr>
          <w:bCs/>
          <w:vertAlign w:val="superscript"/>
        </w:rPr>
        <w:footnoteReference w:id="7"/>
      </w:r>
    </w:p>
    <w:p w14:paraId="6BFB2C61" w14:textId="5482C226" w:rsidR="00092656" w:rsidRPr="00AA15BA" w:rsidRDefault="00092656" w:rsidP="002A58CB">
      <w:pPr>
        <w:spacing w:before="40" w:after="40" w:line="281" w:lineRule="auto"/>
        <w:ind w:right="45" w:firstLine="567"/>
        <w:jc w:val="both"/>
        <w:rPr>
          <w:i/>
          <w:lang w:val="it-IT"/>
        </w:rPr>
      </w:pPr>
      <w:r w:rsidRPr="00AA15BA">
        <w:rPr>
          <w:i/>
          <w:lang w:val="it-IT"/>
        </w:rPr>
        <w:t xml:space="preserve">Trong tháng </w:t>
      </w:r>
      <w:r>
        <w:rPr>
          <w:i/>
          <w:lang w:val="it-IT"/>
        </w:rPr>
        <w:t>0</w:t>
      </w:r>
      <w:r w:rsidRPr="00AA15BA">
        <w:rPr>
          <w:i/>
          <w:lang w:val="it-IT"/>
        </w:rPr>
        <w:t xml:space="preserve">2/2022, hoạt động khởi sự kinh doanh diễn ra khá trầm lắng so với tháng trước do tháng Hai </w:t>
      </w:r>
      <w:r>
        <w:rPr>
          <w:i/>
          <w:lang w:val="it-IT"/>
        </w:rPr>
        <w:t>có kỳ nghỉ Tết Nguyên đán.</w:t>
      </w:r>
      <w:r w:rsidRPr="00AA15BA">
        <w:rPr>
          <w:i/>
          <w:lang w:val="it-IT"/>
        </w:rPr>
        <w:t xml:space="preserve"> Tuy nhiên,</w:t>
      </w:r>
      <w:r w:rsidRPr="00E1638A">
        <w:rPr>
          <w:i/>
          <w:lang w:val="it-IT"/>
        </w:rPr>
        <w:t xml:space="preserve"> </w:t>
      </w:r>
      <w:r w:rsidRPr="00AA15BA">
        <w:rPr>
          <w:i/>
          <w:lang w:val="it-IT"/>
        </w:rPr>
        <w:t>những giải pháp, chỉ đạo quyết liệt, kịp thời của Chính phủ</w:t>
      </w:r>
      <w:r w:rsidR="00F46124">
        <w:rPr>
          <w:i/>
          <w:lang w:val="it-IT"/>
        </w:rPr>
        <w:t>, Thủ tướng Chính phủ</w:t>
      </w:r>
      <w:r w:rsidRPr="00AA15BA">
        <w:rPr>
          <w:i/>
          <w:lang w:val="it-IT"/>
        </w:rPr>
        <w:t xml:space="preserve"> đã tạo sự yên tâm, tin tưởng cho cộng đồng doanh nghiệp</w:t>
      </w:r>
      <w:r>
        <w:rPr>
          <w:i/>
          <w:lang w:val="it-IT"/>
        </w:rPr>
        <w:t>.</w:t>
      </w:r>
      <w:r w:rsidRPr="00AA15BA">
        <w:rPr>
          <w:i/>
          <w:lang w:val="it-IT"/>
        </w:rPr>
        <w:t xml:space="preserve"> </w:t>
      </w:r>
      <w:r>
        <w:rPr>
          <w:i/>
          <w:lang w:val="it-IT"/>
        </w:rPr>
        <w:t xml:space="preserve">Tính chung 2 tháng đầu năm 2022, số doanh nghiệp </w:t>
      </w:r>
      <w:r w:rsidRPr="00AA15BA">
        <w:rPr>
          <w:i/>
          <w:lang w:val="it-IT"/>
        </w:rPr>
        <w:t xml:space="preserve">gia nhập và </w:t>
      </w:r>
      <w:r>
        <w:rPr>
          <w:i/>
          <w:lang w:val="it-IT"/>
        </w:rPr>
        <w:t>quay trở lại</w:t>
      </w:r>
      <w:r w:rsidRPr="00AA15BA">
        <w:rPr>
          <w:i/>
          <w:lang w:val="it-IT"/>
        </w:rPr>
        <w:t xml:space="preserve"> thị trường</w:t>
      </w:r>
      <w:r w:rsidDel="007A4F59">
        <w:rPr>
          <w:i/>
          <w:lang w:val="it-IT"/>
        </w:rPr>
        <w:t xml:space="preserve"> </w:t>
      </w:r>
      <w:r>
        <w:rPr>
          <w:i/>
          <w:lang w:val="it-IT"/>
        </w:rPr>
        <w:t>tăng 46,2%</w:t>
      </w:r>
      <w:r w:rsidRPr="003D650E">
        <w:rPr>
          <w:i/>
          <w:lang w:val="it-IT"/>
        </w:rPr>
        <w:t xml:space="preserve"> </w:t>
      </w:r>
      <w:r>
        <w:rPr>
          <w:i/>
          <w:lang w:val="it-IT"/>
        </w:rPr>
        <w:t>so với cùng kỳ năm trước; số doanh nghiệp rút lui khỏi thị trường tăng 33,6%</w:t>
      </w:r>
      <w:r w:rsidRPr="00AA15BA">
        <w:rPr>
          <w:i/>
          <w:lang w:val="it-IT"/>
        </w:rPr>
        <w:t xml:space="preserve">. </w:t>
      </w:r>
    </w:p>
    <w:p w14:paraId="1DE26DB1" w14:textId="77777777" w:rsidR="00092656" w:rsidRPr="00EA03AC" w:rsidRDefault="00092656" w:rsidP="002A58CB">
      <w:pPr>
        <w:spacing w:before="40" w:after="40" w:line="281" w:lineRule="auto"/>
        <w:ind w:firstLine="567"/>
        <w:jc w:val="both"/>
        <w:rPr>
          <w:spacing w:val="-2"/>
          <w:lang w:val="it-IT"/>
        </w:rPr>
      </w:pPr>
      <w:r w:rsidRPr="00EA03AC">
        <w:rPr>
          <w:spacing w:val="-2"/>
          <w:lang w:val="it-IT"/>
        </w:rPr>
        <w:t xml:space="preserve">Trong tháng Hai, cả nước có 7.284 doanh nghiệp thành lập mới với số vốn đăng ký là 85,2 nghìn tỷ đồng và số lao động đăng ký gần 72,6 nghìn lao động, giảm 44% về số doanh nghiệp, giảm 55,7% về vốn đăng ký và giảm 5,8% về số lao động so với tháng 01/2022. So với </w:t>
      </w:r>
      <w:r>
        <w:rPr>
          <w:spacing w:val="-2"/>
          <w:lang w:val="it-IT"/>
        </w:rPr>
        <w:t>cùng kỳ năm trước</w:t>
      </w:r>
      <w:r w:rsidRPr="00EA03AC">
        <w:rPr>
          <w:spacing w:val="-2"/>
          <w:lang w:val="it-IT"/>
        </w:rPr>
        <w:t xml:space="preserve">, giảm 9,4% về số doanh nghiệp, giảm 52,6% về số vốn đăng ký và tăng 27,4% về số lao động. Vốn đăng ký bình quân một doanh nghiệp thành lập mới trong tháng đạt 11,7 tỷ đồng, giảm 20,9% so với tháng trước và giảm 47,7% so với cùng kỳ năm </w:t>
      </w:r>
      <w:r>
        <w:rPr>
          <w:spacing w:val="-2"/>
          <w:lang w:val="it-IT"/>
        </w:rPr>
        <w:t>trước</w:t>
      </w:r>
      <w:r w:rsidRPr="00EA03AC">
        <w:rPr>
          <w:spacing w:val="-2"/>
          <w:lang w:val="it-IT"/>
        </w:rPr>
        <w:t>. Bên cạnh đó, cả nước còn có 4.071 doanh nghiệp quay trở lại hoạt động, giảm 78,7% so với tháng trước và giảm 11,6% so với cùng kỳ năm 2021.</w:t>
      </w:r>
    </w:p>
    <w:p w14:paraId="1296DADF" w14:textId="77777777" w:rsidR="00092656" w:rsidRPr="008851E9" w:rsidRDefault="00092656" w:rsidP="00092656">
      <w:pPr>
        <w:spacing w:before="40" w:after="40" w:line="310" w:lineRule="auto"/>
        <w:ind w:firstLine="567"/>
        <w:jc w:val="both"/>
        <w:rPr>
          <w:lang w:val="it-IT"/>
        </w:rPr>
      </w:pPr>
      <w:r w:rsidRPr="008851E9">
        <w:rPr>
          <w:lang w:val="it-IT"/>
        </w:rPr>
        <w:lastRenderedPageBreak/>
        <w:t xml:space="preserve">Tính chung </w:t>
      </w:r>
      <w:r>
        <w:rPr>
          <w:lang w:val="it-IT"/>
        </w:rPr>
        <w:t xml:space="preserve">2 tháng đầu </w:t>
      </w:r>
      <w:r w:rsidRPr="008851E9">
        <w:rPr>
          <w:lang w:val="it-IT"/>
        </w:rPr>
        <w:t>năm 202</w:t>
      </w:r>
      <w:r>
        <w:rPr>
          <w:lang w:val="it-IT"/>
        </w:rPr>
        <w:t>2</w:t>
      </w:r>
      <w:r w:rsidRPr="008851E9">
        <w:rPr>
          <w:lang w:val="it-IT"/>
        </w:rPr>
        <w:t xml:space="preserve">, cả nước có </w:t>
      </w:r>
      <w:r>
        <w:rPr>
          <w:lang w:val="it-IT"/>
        </w:rPr>
        <w:t>gần 20,3</w:t>
      </w:r>
      <w:r w:rsidRPr="008851E9">
        <w:rPr>
          <w:lang w:val="it-IT"/>
        </w:rPr>
        <w:t xml:space="preserve"> nghìn doanh nghiệp đăng ký thành lập mới với tổng số vốn đăng ký là </w:t>
      </w:r>
      <w:r>
        <w:rPr>
          <w:lang w:val="it-IT"/>
        </w:rPr>
        <w:t>277,6</w:t>
      </w:r>
      <w:r w:rsidRPr="008851E9">
        <w:rPr>
          <w:lang w:val="it-IT"/>
        </w:rPr>
        <w:t xml:space="preserve"> nghìn tỷ đồng và tổng số lao động đăng ký gần </w:t>
      </w:r>
      <w:r>
        <w:rPr>
          <w:lang w:val="it-IT"/>
        </w:rPr>
        <w:t>149,7</w:t>
      </w:r>
      <w:r w:rsidRPr="008851E9">
        <w:rPr>
          <w:lang w:val="it-IT"/>
        </w:rPr>
        <w:t xml:space="preserve"> nghìn lao động, </w:t>
      </w:r>
      <w:r>
        <w:rPr>
          <w:lang w:val="it-IT"/>
        </w:rPr>
        <w:t>tăng</w:t>
      </w:r>
      <w:r w:rsidRPr="008851E9">
        <w:rPr>
          <w:lang w:val="it-IT"/>
        </w:rPr>
        <w:t xml:space="preserve"> 1</w:t>
      </w:r>
      <w:r>
        <w:rPr>
          <w:lang w:val="it-IT"/>
        </w:rPr>
        <w:t>1</w:t>
      </w:r>
      <w:r w:rsidRPr="008851E9">
        <w:rPr>
          <w:lang w:val="it-IT"/>
        </w:rPr>
        <w:t>,</w:t>
      </w:r>
      <w:r>
        <w:rPr>
          <w:lang w:val="it-IT"/>
        </w:rPr>
        <w:t>9</w:t>
      </w:r>
      <w:r w:rsidRPr="008851E9">
        <w:rPr>
          <w:lang w:val="it-IT"/>
        </w:rPr>
        <w:t xml:space="preserve">% về số doanh nghiệp, giảm </w:t>
      </w:r>
      <w:r>
        <w:rPr>
          <w:lang w:val="it-IT"/>
        </w:rPr>
        <w:t>1</w:t>
      </w:r>
      <w:r w:rsidRPr="008851E9">
        <w:rPr>
          <w:lang w:val="it-IT"/>
        </w:rPr>
        <w:t>7,</w:t>
      </w:r>
      <w:r>
        <w:rPr>
          <w:lang w:val="it-IT"/>
        </w:rPr>
        <w:t>1</w:t>
      </w:r>
      <w:r w:rsidRPr="008851E9">
        <w:rPr>
          <w:lang w:val="it-IT"/>
        </w:rPr>
        <w:t>% về vốn đăng ký và giảm 1</w:t>
      </w:r>
      <w:r>
        <w:rPr>
          <w:lang w:val="it-IT"/>
        </w:rPr>
        <w:t>3</w:t>
      </w:r>
      <w:r w:rsidRPr="008851E9">
        <w:rPr>
          <w:lang w:val="it-IT"/>
        </w:rPr>
        <w:t>,</w:t>
      </w:r>
      <w:r>
        <w:rPr>
          <w:lang w:val="it-IT"/>
        </w:rPr>
        <w:t>4</w:t>
      </w:r>
      <w:r w:rsidRPr="008851E9">
        <w:rPr>
          <w:lang w:val="it-IT"/>
        </w:rPr>
        <w:t xml:space="preserve">% về số lao động so với </w:t>
      </w:r>
      <w:r>
        <w:rPr>
          <w:lang w:val="it-IT"/>
        </w:rPr>
        <w:t xml:space="preserve">cùng kỳ </w:t>
      </w:r>
      <w:r w:rsidRPr="008851E9">
        <w:rPr>
          <w:lang w:val="it-IT"/>
        </w:rPr>
        <w:t xml:space="preserve">năm trước. Vốn đăng ký bình quân một doanh nghiệp thành lập mới trong </w:t>
      </w:r>
      <w:r>
        <w:rPr>
          <w:lang w:val="it-IT"/>
        </w:rPr>
        <w:t xml:space="preserve">2 tháng đầu năm 2022 </w:t>
      </w:r>
      <w:r w:rsidRPr="008851E9">
        <w:rPr>
          <w:lang w:val="it-IT"/>
        </w:rPr>
        <w:t>đạt 13,</w:t>
      </w:r>
      <w:r>
        <w:rPr>
          <w:lang w:val="it-IT"/>
        </w:rPr>
        <w:t>7</w:t>
      </w:r>
      <w:r w:rsidRPr="008851E9">
        <w:rPr>
          <w:lang w:val="it-IT"/>
        </w:rPr>
        <w:t xml:space="preserve"> tỷ đồng, giảm </w:t>
      </w:r>
      <w:r>
        <w:rPr>
          <w:lang w:val="it-IT"/>
        </w:rPr>
        <w:t>25</w:t>
      </w:r>
      <w:r w:rsidRPr="008851E9">
        <w:rPr>
          <w:lang w:val="it-IT"/>
        </w:rPr>
        <w:t>,</w:t>
      </w:r>
      <w:r>
        <w:rPr>
          <w:lang w:val="it-IT"/>
        </w:rPr>
        <w:t>9</w:t>
      </w:r>
      <w:r w:rsidRPr="008851E9">
        <w:rPr>
          <w:lang w:val="it-IT"/>
        </w:rPr>
        <w:t xml:space="preserve">% so với </w:t>
      </w:r>
      <w:r>
        <w:rPr>
          <w:lang w:val="it-IT"/>
        </w:rPr>
        <w:t xml:space="preserve">cùng kỳ </w:t>
      </w:r>
      <w:r w:rsidRPr="008851E9">
        <w:rPr>
          <w:lang w:val="it-IT"/>
        </w:rPr>
        <w:t xml:space="preserve">năm </w:t>
      </w:r>
      <w:r>
        <w:rPr>
          <w:lang w:val="it-IT"/>
        </w:rPr>
        <w:t>2021</w:t>
      </w:r>
      <w:r w:rsidRPr="008851E9">
        <w:rPr>
          <w:lang w:val="it-IT"/>
        </w:rPr>
        <w:t xml:space="preserve">. </w:t>
      </w:r>
      <w:r w:rsidRPr="002E438A">
        <w:rPr>
          <w:lang w:val="it-IT"/>
        </w:rPr>
        <w:t xml:space="preserve">Nếu tính cả 173,6 nghìn tỷ đồng vốn đăng ký tăng thêm của 2.332 doanh nghiệp tăng vốn, tổng số vốn đăng ký bổ sung vào nền kinh tế trong </w:t>
      </w:r>
      <w:r>
        <w:rPr>
          <w:lang w:val="it-IT"/>
        </w:rPr>
        <w:t>2 tháng đầu năm 2022</w:t>
      </w:r>
      <w:r w:rsidRPr="002E438A">
        <w:rPr>
          <w:lang w:val="it-IT"/>
        </w:rPr>
        <w:t xml:space="preserve"> là 451,2 nghìn tỷ đồng, giảm 37,4% so với cùng kỳ năm trước. Bên</w:t>
      </w:r>
      <w:r w:rsidRPr="008851E9">
        <w:rPr>
          <w:lang w:val="it-IT"/>
        </w:rPr>
        <w:t xml:space="preserve"> cạnh đó, còn có </w:t>
      </w:r>
      <w:r>
        <w:rPr>
          <w:lang w:val="it-IT"/>
        </w:rPr>
        <w:t>22</w:t>
      </w:r>
      <w:r w:rsidRPr="008851E9">
        <w:rPr>
          <w:lang w:val="it-IT"/>
        </w:rPr>
        <w:t>,</w:t>
      </w:r>
      <w:r>
        <w:rPr>
          <w:lang w:val="it-IT"/>
        </w:rPr>
        <w:t>3</w:t>
      </w:r>
      <w:r w:rsidRPr="008851E9">
        <w:rPr>
          <w:lang w:val="it-IT"/>
        </w:rPr>
        <w:t xml:space="preserve"> nghìn doanh nghiệp quay trở lại hoạt động </w:t>
      </w:r>
      <w:r>
        <w:rPr>
          <w:lang w:val="it-IT"/>
        </w:rPr>
        <w:t>(tăng</w:t>
      </w:r>
      <w:r w:rsidRPr="008851E9">
        <w:rPr>
          <w:lang w:val="it-IT"/>
        </w:rPr>
        <w:t xml:space="preserve"> </w:t>
      </w:r>
      <w:r>
        <w:rPr>
          <w:lang w:val="it-IT"/>
        </w:rPr>
        <w:t>10</w:t>
      </w:r>
      <w:r w:rsidRPr="008851E9">
        <w:rPr>
          <w:lang w:val="it-IT"/>
        </w:rPr>
        <w:t>2,</w:t>
      </w:r>
      <w:r>
        <w:rPr>
          <w:lang w:val="it-IT"/>
        </w:rPr>
        <w:t>5</w:t>
      </w:r>
      <w:r w:rsidRPr="008851E9">
        <w:rPr>
          <w:lang w:val="it-IT"/>
        </w:rPr>
        <w:t>% so với</w:t>
      </w:r>
      <w:r>
        <w:rPr>
          <w:lang w:val="it-IT"/>
        </w:rPr>
        <w:t xml:space="preserve"> cùng kỳ</w:t>
      </w:r>
      <w:r w:rsidRPr="008851E9">
        <w:rPr>
          <w:lang w:val="it-IT"/>
        </w:rPr>
        <w:t xml:space="preserve"> năm 202</w:t>
      </w:r>
      <w:r>
        <w:rPr>
          <w:lang w:val="it-IT"/>
        </w:rPr>
        <w:t>1),</w:t>
      </w:r>
      <w:r w:rsidRPr="008851E9">
        <w:rPr>
          <w:lang w:val="it-IT"/>
        </w:rPr>
        <w:t xml:space="preserve"> nâng tổng số doanh nghiệp thành lập mới và doanh nghiệp quay trở lại hoạt động </w:t>
      </w:r>
      <w:r>
        <w:rPr>
          <w:lang w:val="it-IT"/>
        </w:rPr>
        <w:t>trong 2 tháng</w:t>
      </w:r>
      <w:r w:rsidRPr="008851E9">
        <w:rPr>
          <w:lang w:val="it-IT"/>
        </w:rPr>
        <w:t xml:space="preserve"> </w:t>
      </w:r>
      <w:r>
        <w:rPr>
          <w:lang w:val="it-IT"/>
        </w:rPr>
        <w:t xml:space="preserve">đầu năm 2022 </w:t>
      </w:r>
      <w:r w:rsidRPr="008851E9">
        <w:rPr>
          <w:lang w:val="it-IT"/>
        </w:rPr>
        <w:t xml:space="preserve">lên </w:t>
      </w:r>
      <w:r>
        <w:rPr>
          <w:lang w:val="it-IT"/>
        </w:rPr>
        <w:t>42,6</w:t>
      </w:r>
      <w:r w:rsidRPr="008851E9">
        <w:rPr>
          <w:lang w:val="it-IT"/>
        </w:rPr>
        <w:t xml:space="preserve"> nghìn doanh nghiệp, </w:t>
      </w:r>
      <w:r>
        <w:rPr>
          <w:lang w:val="it-IT"/>
        </w:rPr>
        <w:t>tăng</w:t>
      </w:r>
      <w:r w:rsidRPr="008851E9">
        <w:rPr>
          <w:lang w:val="it-IT"/>
        </w:rPr>
        <w:t xml:space="preserve"> </w:t>
      </w:r>
      <w:r>
        <w:rPr>
          <w:lang w:val="it-IT"/>
        </w:rPr>
        <w:t>46</w:t>
      </w:r>
      <w:r w:rsidRPr="008851E9">
        <w:rPr>
          <w:lang w:val="it-IT"/>
        </w:rPr>
        <w:t>,</w:t>
      </w:r>
      <w:r>
        <w:rPr>
          <w:lang w:val="it-IT"/>
        </w:rPr>
        <w:t>2</w:t>
      </w:r>
      <w:r w:rsidRPr="008851E9">
        <w:rPr>
          <w:lang w:val="it-IT"/>
        </w:rPr>
        <w:t xml:space="preserve">% so với </w:t>
      </w:r>
      <w:r>
        <w:rPr>
          <w:lang w:val="it-IT"/>
        </w:rPr>
        <w:t xml:space="preserve">cùng kỳ </w:t>
      </w:r>
      <w:r w:rsidRPr="008851E9">
        <w:rPr>
          <w:lang w:val="it-IT"/>
        </w:rPr>
        <w:t xml:space="preserve">năm trước. Bình quân một tháng có </w:t>
      </w:r>
      <w:r>
        <w:rPr>
          <w:lang w:val="it-IT"/>
        </w:rPr>
        <w:t>21</w:t>
      </w:r>
      <w:r w:rsidRPr="008851E9">
        <w:rPr>
          <w:lang w:val="it-IT"/>
        </w:rPr>
        <w:t>,3 nghìn doanh nghiệp thành lập mới và quay trở lại hoạt động.</w:t>
      </w:r>
    </w:p>
    <w:p w14:paraId="40575FFF" w14:textId="77777777" w:rsidR="00092656" w:rsidRDefault="00092656" w:rsidP="00092656">
      <w:pPr>
        <w:spacing w:before="40" w:after="40" w:line="312" w:lineRule="auto"/>
        <w:ind w:firstLine="567"/>
        <w:jc w:val="both"/>
        <w:rPr>
          <w:lang w:val="it-IT"/>
        </w:rPr>
      </w:pPr>
      <w:r w:rsidRPr="008851E9">
        <w:rPr>
          <w:lang w:val="it-IT"/>
        </w:rPr>
        <w:t xml:space="preserve">Theo khu vực kinh tế, </w:t>
      </w:r>
      <w:r>
        <w:rPr>
          <w:lang w:val="it-IT"/>
        </w:rPr>
        <w:t xml:space="preserve">2 tháng đầu </w:t>
      </w:r>
      <w:r w:rsidRPr="008851E9">
        <w:rPr>
          <w:lang w:val="it-IT"/>
        </w:rPr>
        <w:t xml:space="preserve">năm nay có </w:t>
      </w:r>
      <w:r>
        <w:rPr>
          <w:lang w:val="it-IT"/>
        </w:rPr>
        <w:t>316</w:t>
      </w:r>
      <w:r w:rsidRPr="008851E9">
        <w:rPr>
          <w:lang w:val="it-IT"/>
        </w:rPr>
        <w:t xml:space="preserve"> doanh nghiệp thành lập mới thuộc khu vực nông, lâm nghiệp và thủy sản, </w:t>
      </w:r>
      <w:r>
        <w:rPr>
          <w:lang w:val="it-IT"/>
        </w:rPr>
        <w:t>bằng cùng kỳ</w:t>
      </w:r>
      <w:r w:rsidRPr="008851E9">
        <w:rPr>
          <w:lang w:val="it-IT"/>
        </w:rPr>
        <w:t xml:space="preserve"> năm trước; </w:t>
      </w:r>
      <w:r>
        <w:rPr>
          <w:lang w:val="it-IT"/>
        </w:rPr>
        <w:t>5</w:t>
      </w:r>
      <w:r w:rsidRPr="008851E9">
        <w:rPr>
          <w:lang w:val="it-IT"/>
        </w:rPr>
        <w:t xml:space="preserve">,2 nghìn doanh nghiệp thuộc khu vực công nghiệp và xây dựng, </w:t>
      </w:r>
      <w:r>
        <w:rPr>
          <w:lang w:val="it-IT"/>
        </w:rPr>
        <w:t>tăng</w:t>
      </w:r>
      <w:r w:rsidRPr="008851E9">
        <w:rPr>
          <w:lang w:val="it-IT"/>
        </w:rPr>
        <w:t xml:space="preserve"> </w:t>
      </w:r>
      <w:r>
        <w:rPr>
          <w:lang w:val="it-IT"/>
        </w:rPr>
        <w:t>5</w:t>
      </w:r>
      <w:r w:rsidRPr="008851E9">
        <w:rPr>
          <w:lang w:val="it-IT"/>
        </w:rPr>
        <w:t>,</w:t>
      </w:r>
      <w:r>
        <w:rPr>
          <w:lang w:val="it-IT"/>
        </w:rPr>
        <w:t>9</w:t>
      </w:r>
      <w:r w:rsidRPr="008851E9">
        <w:rPr>
          <w:lang w:val="it-IT"/>
        </w:rPr>
        <w:t xml:space="preserve">%; </w:t>
      </w:r>
      <w:r>
        <w:rPr>
          <w:lang w:val="it-IT"/>
        </w:rPr>
        <w:t>14</w:t>
      </w:r>
      <w:r w:rsidRPr="008851E9">
        <w:rPr>
          <w:lang w:val="it-IT"/>
        </w:rPr>
        <w:t>,</w:t>
      </w:r>
      <w:r>
        <w:rPr>
          <w:lang w:val="it-IT"/>
        </w:rPr>
        <w:t xml:space="preserve">7 </w:t>
      </w:r>
      <w:r w:rsidRPr="008851E9">
        <w:rPr>
          <w:lang w:val="it-IT"/>
        </w:rPr>
        <w:t xml:space="preserve">nghìn doanh nghiệp thuộc khu vực dịch vụ, </w:t>
      </w:r>
      <w:r>
        <w:rPr>
          <w:lang w:val="it-IT"/>
        </w:rPr>
        <w:t>tăng</w:t>
      </w:r>
      <w:r w:rsidRPr="008851E9">
        <w:rPr>
          <w:lang w:val="it-IT"/>
        </w:rPr>
        <w:t xml:space="preserve"> </w:t>
      </w:r>
      <w:r>
        <w:rPr>
          <w:lang w:val="it-IT"/>
        </w:rPr>
        <w:t>14</w:t>
      </w:r>
      <w:r w:rsidRPr="008851E9">
        <w:rPr>
          <w:lang w:val="it-IT"/>
        </w:rPr>
        <w:t>,</w:t>
      </w:r>
      <w:r>
        <w:rPr>
          <w:lang w:val="it-IT"/>
        </w:rPr>
        <w:t>5</w:t>
      </w:r>
      <w:r w:rsidRPr="008851E9">
        <w:rPr>
          <w:lang w:val="it-IT"/>
        </w:rPr>
        <w:t>%.</w:t>
      </w:r>
    </w:p>
    <w:p w14:paraId="730AA24F" w14:textId="77777777" w:rsidR="00092656" w:rsidRDefault="00092656" w:rsidP="00D14119">
      <w:pPr>
        <w:spacing w:before="240" w:after="40" w:line="288" w:lineRule="auto"/>
        <w:jc w:val="center"/>
        <w:rPr>
          <w:rFonts w:ascii="Arial" w:hAnsi="Arial" w:cs="Arial"/>
          <w:b/>
          <w:sz w:val="24"/>
          <w:szCs w:val="24"/>
          <w:lang w:val="it-IT"/>
        </w:rPr>
      </w:pPr>
      <w:r w:rsidRPr="003859C9">
        <w:rPr>
          <w:rFonts w:ascii="Arial" w:hAnsi="Arial" w:cs="Arial"/>
          <w:b/>
          <w:sz w:val="24"/>
          <w:szCs w:val="24"/>
          <w:lang w:val="it-IT"/>
        </w:rPr>
        <w:t xml:space="preserve">Hình </w:t>
      </w:r>
      <w:r>
        <w:rPr>
          <w:rFonts w:ascii="Arial" w:hAnsi="Arial" w:cs="Arial"/>
          <w:b/>
          <w:sz w:val="24"/>
          <w:szCs w:val="24"/>
          <w:lang w:val="it-IT"/>
        </w:rPr>
        <w:t>5</w:t>
      </w:r>
      <w:r w:rsidRPr="003859C9">
        <w:rPr>
          <w:rFonts w:ascii="Arial" w:hAnsi="Arial" w:cs="Arial"/>
          <w:b/>
          <w:sz w:val="24"/>
          <w:szCs w:val="24"/>
          <w:lang w:val="it-IT"/>
        </w:rPr>
        <w:t>. Tình hình đăng ký doanh</w:t>
      </w:r>
      <w:r>
        <w:rPr>
          <w:rFonts w:ascii="Arial" w:hAnsi="Arial" w:cs="Arial"/>
          <w:b/>
          <w:sz w:val="24"/>
          <w:szCs w:val="24"/>
          <w:lang w:val="it-IT"/>
        </w:rPr>
        <w:t xml:space="preserve"> nghiệp</w:t>
      </w:r>
    </w:p>
    <w:p w14:paraId="7A01A762" w14:textId="77777777" w:rsidR="00092656" w:rsidRPr="00D458BF" w:rsidRDefault="00092656" w:rsidP="00092656">
      <w:pPr>
        <w:spacing w:before="40" w:after="40" w:line="278" w:lineRule="auto"/>
        <w:ind w:right="-3"/>
        <w:jc w:val="center"/>
        <w:rPr>
          <w:sz w:val="6"/>
          <w:lang w:val="it-IT"/>
        </w:rPr>
      </w:pPr>
    </w:p>
    <w:p w14:paraId="2C7F5004" w14:textId="77777777" w:rsidR="00092656" w:rsidRDefault="00092656" w:rsidP="00092656">
      <w:pPr>
        <w:spacing w:before="40" w:after="40" w:line="288" w:lineRule="auto"/>
        <w:jc w:val="center"/>
        <w:rPr>
          <w:lang w:val="it-IT"/>
        </w:rPr>
      </w:pPr>
      <w:r>
        <w:rPr>
          <w:noProof/>
          <w:lang w:val="en-GB" w:eastAsia="en-GB"/>
        </w:rPr>
        <w:drawing>
          <wp:inline distT="0" distB="0" distL="0" distR="0" wp14:anchorId="0B888A91" wp14:editId="01D91818">
            <wp:extent cx="5617311" cy="2727960"/>
            <wp:effectExtent l="0" t="0" r="2540" b="0"/>
            <wp:docPr id="10" name="Picture 10" descr="C:\Users\dtthuy\Documents\4. Doanh nghiệp T2.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2.202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0096" cy="2729313"/>
                    </a:xfrm>
                    <a:prstGeom prst="rect">
                      <a:avLst/>
                    </a:prstGeom>
                    <a:noFill/>
                    <a:ln>
                      <a:noFill/>
                    </a:ln>
                  </pic:spPr>
                </pic:pic>
              </a:graphicData>
            </a:graphic>
          </wp:inline>
        </w:drawing>
      </w:r>
    </w:p>
    <w:p w14:paraId="2B2D7535" w14:textId="77777777" w:rsidR="00092656" w:rsidRPr="008851E9" w:rsidRDefault="00092656" w:rsidP="00092656">
      <w:pPr>
        <w:spacing w:before="40" w:after="40" w:line="288" w:lineRule="auto"/>
        <w:ind w:firstLine="567"/>
        <w:jc w:val="both"/>
        <w:rPr>
          <w:lang w:val="it-IT"/>
        </w:rPr>
      </w:pPr>
      <w:r w:rsidRPr="008851E9">
        <w:rPr>
          <w:lang w:val="it-IT"/>
        </w:rPr>
        <w:t>Cũng trong tháng Hai, có 3.</w:t>
      </w:r>
      <w:r>
        <w:rPr>
          <w:lang w:val="it-IT"/>
        </w:rPr>
        <w:t>466</w:t>
      </w:r>
      <w:r w:rsidRPr="008851E9">
        <w:rPr>
          <w:lang w:val="it-IT"/>
        </w:rPr>
        <w:t xml:space="preserve"> doanh nghiệp đăng ký tạm ngừng kinh doanh có thời hạn, giảm </w:t>
      </w:r>
      <w:r>
        <w:rPr>
          <w:lang w:val="it-IT"/>
        </w:rPr>
        <w:t>88</w:t>
      </w:r>
      <w:r w:rsidRPr="008851E9">
        <w:rPr>
          <w:lang w:val="it-IT"/>
        </w:rPr>
        <w:t>,</w:t>
      </w:r>
      <w:r>
        <w:rPr>
          <w:lang w:val="it-IT"/>
        </w:rPr>
        <w:t>2</w:t>
      </w:r>
      <w:r w:rsidRPr="008851E9">
        <w:rPr>
          <w:lang w:val="it-IT"/>
        </w:rPr>
        <w:t xml:space="preserve">% so với tháng trước và </w:t>
      </w:r>
      <w:r>
        <w:rPr>
          <w:lang w:val="it-IT"/>
        </w:rPr>
        <w:t xml:space="preserve">giảm </w:t>
      </w:r>
      <w:r w:rsidRPr="008851E9">
        <w:rPr>
          <w:lang w:val="it-IT"/>
        </w:rPr>
        <w:t>3,</w:t>
      </w:r>
      <w:r>
        <w:rPr>
          <w:lang w:val="it-IT"/>
        </w:rPr>
        <w:t>5</w:t>
      </w:r>
      <w:r w:rsidRPr="008851E9">
        <w:rPr>
          <w:lang w:val="it-IT"/>
        </w:rPr>
        <w:t>% so với cùng kỳ năm 202</w:t>
      </w:r>
      <w:r>
        <w:rPr>
          <w:lang w:val="it-IT"/>
        </w:rPr>
        <w:t>1</w:t>
      </w:r>
      <w:r w:rsidRPr="008851E9">
        <w:rPr>
          <w:lang w:val="it-IT"/>
        </w:rPr>
        <w:t xml:space="preserve">; có </w:t>
      </w:r>
      <w:r>
        <w:rPr>
          <w:lang w:val="it-IT"/>
        </w:rPr>
        <w:t>1.917</w:t>
      </w:r>
      <w:r w:rsidRPr="008851E9">
        <w:rPr>
          <w:lang w:val="it-IT"/>
        </w:rPr>
        <w:t xml:space="preserve"> doanh nghiệp ngừng hoạt động chờ làm thủ tục giải thể, </w:t>
      </w:r>
      <w:r>
        <w:rPr>
          <w:lang w:val="it-IT"/>
        </w:rPr>
        <w:t>giảm</w:t>
      </w:r>
      <w:r w:rsidRPr="008851E9">
        <w:rPr>
          <w:lang w:val="it-IT"/>
        </w:rPr>
        <w:t xml:space="preserve"> </w:t>
      </w:r>
      <w:r>
        <w:rPr>
          <w:lang w:val="it-IT"/>
        </w:rPr>
        <w:t>72</w:t>
      </w:r>
      <w:r w:rsidRPr="008851E9">
        <w:rPr>
          <w:lang w:val="it-IT"/>
        </w:rPr>
        <w:t>,</w:t>
      </w:r>
      <w:r>
        <w:rPr>
          <w:lang w:val="it-IT"/>
        </w:rPr>
        <w:t>9</w:t>
      </w:r>
      <w:r w:rsidRPr="008851E9">
        <w:rPr>
          <w:lang w:val="it-IT"/>
        </w:rPr>
        <w:t xml:space="preserve">% và </w:t>
      </w:r>
      <w:r>
        <w:rPr>
          <w:lang w:val="it-IT"/>
        </w:rPr>
        <w:t>giảm</w:t>
      </w:r>
      <w:r w:rsidRPr="008851E9">
        <w:rPr>
          <w:lang w:val="it-IT"/>
        </w:rPr>
        <w:t xml:space="preserve"> </w:t>
      </w:r>
      <w:r>
        <w:rPr>
          <w:lang w:val="it-IT"/>
        </w:rPr>
        <w:t>26</w:t>
      </w:r>
      <w:r w:rsidRPr="008851E9">
        <w:rPr>
          <w:lang w:val="it-IT"/>
        </w:rPr>
        <w:t>,</w:t>
      </w:r>
      <w:r>
        <w:rPr>
          <w:lang w:val="it-IT"/>
        </w:rPr>
        <w:t>4</w:t>
      </w:r>
      <w:r w:rsidRPr="008851E9">
        <w:rPr>
          <w:lang w:val="it-IT"/>
        </w:rPr>
        <w:t>%; có 1.</w:t>
      </w:r>
      <w:r>
        <w:rPr>
          <w:lang w:val="it-IT"/>
        </w:rPr>
        <w:t>233</w:t>
      </w:r>
      <w:r w:rsidRPr="008851E9">
        <w:rPr>
          <w:lang w:val="it-IT"/>
        </w:rPr>
        <w:t xml:space="preserve"> doanh ngh</w:t>
      </w:r>
      <w:r>
        <w:rPr>
          <w:lang w:val="it-IT"/>
        </w:rPr>
        <w:t>iệp hoàn tất thủ tục giải thể, giảm</w:t>
      </w:r>
      <w:r w:rsidRPr="008851E9">
        <w:rPr>
          <w:lang w:val="it-IT"/>
        </w:rPr>
        <w:t xml:space="preserve"> </w:t>
      </w:r>
      <w:r>
        <w:rPr>
          <w:lang w:val="it-IT"/>
        </w:rPr>
        <w:t>39,1</w:t>
      </w:r>
      <w:r w:rsidRPr="008851E9">
        <w:rPr>
          <w:lang w:val="it-IT"/>
        </w:rPr>
        <w:t xml:space="preserve">% và giảm </w:t>
      </w:r>
      <w:r>
        <w:rPr>
          <w:lang w:val="it-IT"/>
        </w:rPr>
        <w:t>17,8</w:t>
      </w:r>
      <w:r w:rsidRPr="008851E9">
        <w:rPr>
          <w:lang w:val="it-IT"/>
        </w:rPr>
        <w:t xml:space="preserve">%. </w:t>
      </w:r>
    </w:p>
    <w:p w14:paraId="09F63E3C" w14:textId="77777777" w:rsidR="00092656" w:rsidRPr="008851E9" w:rsidRDefault="00092656" w:rsidP="002A6C59">
      <w:pPr>
        <w:spacing w:before="40" w:after="40" w:line="276" w:lineRule="auto"/>
        <w:ind w:firstLine="567"/>
        <w:jc w:val="both"/>
        <w:rPr>
          <w:lang w:val="it-IT"/>
        </w:rPr>
      </w:pPr>
      <w:r w:rsidRPr="008851E9">
        <w:rPr>
          <w:lang w:val="it-IT"/>
        </w:rPr>
        <w:lastRenderedPageBreak/>
        <w:t xml:space="preserve">Tính chung </w:t>
      </w:r>
      <w:r>
        <w:rPr>
          <w:lang w:val="it-IT"/>
        </w:rPr>
        <w:t xml:space="preserve">2 tháng đầu năm </w:t>
      </w:r>
      <w:r w:rsidRPr="008851E9">
        <w:rPr>
          <w:lang w:val="it-IT"/>
        </w:rPr>
        <w:t>202</w:t>
      </w:r>
      <w:r>
        <w:rPr>
          <w:lang w:val="it-IT"/>
        </w:rPr>
        <w:t>2</w:t>
      </w:r>
      <w:r w:rsidRPr="008851E9">
        <w:rPr>
          <w:lang w:val="it-IT"/>
        </w:rPr>
        <w:t xml:space="preserve">, </w:t>
      </w:r>
      <w:r w:rsidRPr="002E438A">
        <w:rPr>
          <w:lang w:val="it-IT"/>
        </w:rPr>
        <w:t xml:space="preserve">số doanh nghiệp tạm ngừng kinh doanh có thời hạn </w:t>
      </w:r>
      <w:r>
        <w:rPr>
          <w:lang w:val="it-IT"/>
        </w:rPr>
        <w:t>32,7</w:t>
      </w:r>
      <w:r w:rsidRPr="002E438A">
        <w:rPr>
          <w:lang w:val="it-IT"/>
        </w:rPr>
        <w:t xml:space="preserve"> nghìn doanh nghiệp, tăng </w:t>
      </w:r>
      <w:r>
        <w:rPr>
          <w:lang w:val="it-IT"/>
        </w:rPr>
        <w:t>51,3</w:t>
      </w:r>
      <w:r w:rsidRPr="008851E9">
        <w:rPr>
          <w:lang w:val="it-IT"/>
        </w:rPr>
        <w:t>% so với</w:t>
      </w:r>
      <w:r>
        <w:rPr>
          <w:lang w:val="it-IT"/>
        </w:rPr>
        <w:t xml:space="preserve"> cùng kỳ </w:t>
      </w:r>
      <w:r w:rsidRPr="008851E9">
        <w:rPr>
          <w:lang w:val="it-IT"/>
        </w:rPr>
        <w:t xml:space="preserve">năm trước; </w:t>
      </w:r>
      <w:r>
        <w:rPr>
          <w:lang w:val="it-IT"/>
        </w:rPr>
        <w:t>8,9</w:t>
      </w:r>
      <w:r w:rsidRPr="008851E9">
        <w:rPr>
          <w:lang w:val="it-IT"/>
        </w:rPr>
        <w:t xml:space="preserve"> nghìn doanh nghiệp ngừng hoạt động chờ làm thủ tục giải thể, tăng </w:t>
      </w:r>
      <w:r>
        <w:rPr>
          <w:lang w:val="it-IT"/>
        </w:rPr>
        <w:t>6</w:t>
      </w:r>
      <w:r w:rsidRPr="008851E9">
        <w:rPr>
          <w:lang w:val="it-IT"/>
        </w:rPr>
        <w:t>,</w:t>
      </w:r>
      <w:r>
        <w:rPr>
          <w:lang w:val="it-IT"/>
        </w:rPr>
        <w:t>3</w:t>
      </w:r>
      <w:r w:rsidRPr="008851E9">
        <w:rPr>
          <w:lang w:val="it-IT"/>
        </w:rPr>
        <w:t xml:space="preserve">%; </w:t>
      </w:r>
      <w:r>
        <w:rPr>
          <w:lang w:val="it-IT"/>
        </w:rPr>
        <w:t>gần 3,3</w:t>
      </w:r>
      <w:r w:rsidRPr="008851E9">
        <w:rPr>
          <w:lang w:val="it-IT"/>
        </w:rPr>
        <w:t xml:space="preserve"> nghìn doanh nghiệp hoàn tất thủ tục giải thể, giảm </w:t>
      </w:r>
      <w:r>
        <w:rPr>
          <w:lang w:val="it-IT"/>
        </w:rPr>
        <w:t>9,4</w:t>
      </w:r>
      <w:r w:rsidRPr="008851E9">
        <w:rPr>
          <w:lang w:val="it-IT"/>
        </w:rPr>
        <w:t xml:space="preserve">%, trong đó có </w:t>
      </w:r>
      <w:r>
        <w:rPr>
          <w:lang w:val="it-IT"/>
        </w:rPr>
        <w:t>2</w:t>
      </w:r>
      <w:r w:rsidRPr="008851E9">
        <w:rPr>
          <w:lang w:val="it-IT"/>
        </w:rPr>
        <w:t xml:space="preserve">,8 nghìn doanh nghiệp có quy mô vốn dưới 10 tỷ đồng, giảm </w:t>
      </w:r>
      <w:r>
        <w:rPr>
          <w:lang w:val="it-IT"/>
        </w:rPr>
        <w:t>12,8</w:t>
      </w:r>
      <w:r w:rsidRPr="008851E9">
        <w:rPr>
          <w:lang w:val="it-IT"/>
        </w:rPr>
        <w:t xml:space="preserve">%; </w:t>
      </w:r>
      <w:r>
        <w:rPr>
          <w:lang w:val="it-IT"/>
        </w:rPr>
        <w:t>49</w:t>
      </w:r>
      <w:r w:rsidRPr="008851E9">
        <w:rPr>
          <w:lang w:val="it-IT"/>
        </w:rPr>
        <w:t xml:space="preserve"> doanh nghiệp có quy mô vốn trên 100 tỷ đồng, </w:t>
      </w:r>
      <w:r>
        <w:rPr>
          <w:lang w:val="it-IT"/>
        </w:rPr>
        <w:t>tăng 32,4</w:t>
      </w:r>
      <w:r w:rsidRPr="008851E9">
        <w:rPr>
          <w:lang w:val="it-IT"/>
        </w:rPr>
        <w:t xml:space="preserve">%. Bình quân một tháng có </w:t>
      </w:r>
      <w:r>
        <w:rPr>
          <w:lang w:val="it-IT"/>
        </w:rPr>
        <w:t>22,4</w:t>
      </w:r>
      <w:r w:rsidRPr="008851E9">
        <w:rPr>
          <w:lang w:val="it-IT"/>
        </w:rPr>
        <w:t xml:space="preserve"> nghìn doanh nghiệp rút lui khỏi thị trường.</w:t>
      </w:r>
    </w:p>
    <w:p w14:paraId="46BE3E51" w14:textId="77777777" w:rsidR="00092656" w:rsidRDefault="00092656" w:rsidP="00092656">
      <w:pPr>
        <w:tabs>
          <w:tab w:val="left" w:pos="6810"/>
        </w:tabs>
        <w:jc w:val="center"/>
        <w:rPr>
          <w:rFonts w:ascii="Arial" w:hAnsi="Arial" w:cs="Arial"/>
          <w:b/>
          <w:sz w:val="24"/>
          <w:szCs w:val="20"/>
          <w:lang w:val="it-IT"/>
        </w:rPr>
      </w:pPr>
    </w:p>
    <w:p w14:paraId="0B697DF3" w14:textId="7FDE67D2" w:rsidR="00092656" w:rsidRPr="00936C1D" w:rsidRDefault="00092656" w:rsidP="00092656">
      <w:pPr>
        <w:tabs>
          <w:tab w:val="left" w:pos="6810"/>
        </w:tabs>
        <w:jc w:val="center"/>
        <w:rPr>
          <w:rFonts w:ascii="Arial" w:hAnsi="Arial" w:cs="Arial"/>
          <w:b/>
          <w:sz w:val="24"/>
          <w:szCs w:val="20"/>
          <w:lang w:val="it-IT"/>
        </w:rPr>
      </w:pPr>
      <w:r>
        <w:rPr>
          <w:rFonts w:ascii="Arial" w:hAnsi="Arial" w:cs="Arial"/>
          <w:b/>
          <w:sz w:val="24"/>
          <w:szCs w:val="20"/>
          <w:lang w:val="it-IT"/>
        </w:rPr>
        <w:t xml:space="preserve">Biểu </w:t>
      </w:r>
      <w:r w:rsidR="004208E5">
        <w:rPr>
          <w:rFonts w:ascii="Arial" w:hAnsi="Arial" w:cs="Arial"/>
          <w:b/>
          <w:sz w:val="24"/>
          <w:szCs w:val="20"/>
          <w:lang w:val="it-IT"/>
        </w:rPr>
        <w:t>2</w:t>
      </w:r>
      <w:r>
        <w:rPr>
          <w:rFonts w:ascii="Arial" w:hAnsi="Arial" w:cs="Arial"/>
          <w:b/>
          <w:sz w:val="24"/>
          <w:szCs w:val="20"/>
          <w:lang w:val="it-IT"/>
        </w:rPr>
        <w:t xml:space="preserve">.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2 tháng đầu năm </w:t>
      </w:r>
      <w:r w:rsidRPr="00936C1D">
        <w:rPr>
          <w:rFonts w:ascii="Arial" w:hAnsi="Arial" w:cs="Arial"/>
          <w:b/>
          <w:sz w:val="24"/>
          <w:szCs w:val="20"/>
          <w:lang w:val="it-IT"/>
        </w:rPr>
        <w:t>202</w:t>
      </w:r>
      <w:r>
        <w:rPr>
          <w:rFonts w:ascii="Arial" w:hAnsi="Arial" w:cs="Arial"/>
          <w:b/>
          <w:sz w:val="24"/>
          <w:szCs w:val="20"/>
          <w:lang w:val="it-IT"/>
        </w:rPr>
        <w:t>2</w:t>
      </w:r>
    </w:p>
    <w:p w14:paraId="6911828E" w14:textId="77777777" w:rsidR="00092656" w:rsidRDefault="00092656" w:rsidP="00092656">
      <w:pPr>
        <w:tabs>
          <w:tab w:val="left" w:pos="6810"/>
        </w:tabs>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5FCA7307" w14:textId="77777777" w:rsidR="00092656" w:rsidRPr="006B032F" w:rsidRDefault="00092656" w:rsidP="00092656">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092656" w:rsidRPr="003B4F72" w14:paraId="0DC3D851" w14:textId="77777777" w:rsidTr="00EC2B6C">
        <w:trPr>
          <w:cantSplit/>
          <w:jc w:val="center"/>
        </w:trPr>
        <w:tc>
          <w:tcPr>
            <w:tcW w:w="3958" w:type="dxa"/>
            <w:vMerge w:val="restart"/>
            <w:tcBorders>
              <w:top w:val="single" w:sz="4" w:space="0" w:color="auto"/>
            </w:tcBorders>
            <w:shd w:val="clear" w:color="auto" w:fill="auto"/>
            <w:noWrap/>
            <w:vAlign w:val="bottom"/>
            <w:hideMark/>
          </w:tcPr>
          <w:p w14:paraId="74ABAD87" w14:textId="77777777" w:rsidR="00092656" w:rsidRPr="009720D3" w:rsidRDefault="00092656" w:rsidP="00EC2B6C">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792D1A03" w14:textId="77777777" w:rsidR="00092656" w:rsidRPr="009720D3" w:rsidRDefault="00092656" w:rsidP="00EC2B6C">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435ACEFF" w14:textId="21E81BAF" w:rsidR="00092656" w:rsidRPr="009720D3" w:rsidRDefault="00092656" w:rsidP="00092656">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092656" w:rsidRPr="00936C1D" w14:paraId="4647CCF8" w14:textId="77777777" w:rsidTr="00EC2B6C">
        <w:trPr>
          <w:cantSplit/>
          <w:jc w:val="center"/>
        </w:trPr>
        <w:tc>
          <w:tcPr>
            <w:tcW w:w="3958" w:type="dxa"/>
            <w:vMerge/>
            <w:vAlign w:val="center"/>
            <w:hideMark/>
          </w:tcPr>
          <w:p w14:paraId="2D4E6070" w14:textId="77777777" w:rsidR="00092656" w:rsidRPr="009720D3" w:rsidRDefault="00092656" w:rsidP="00EC2B6C">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32D66754" w14:textId="77777777" w:rsidR="00092656" w:rsidRPr="00927DA9" w:rsidRDefault="00092656" w:rsidP="00EC2B6C">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6646D5A8" w14:textId="77777777" w:rsidR="00092656" w:rsidRPr="00927DA9" w:rsidRDefault="00092656" w:rsidP="00EC2B6C">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467F8D8F" w14:textId="77777777" w:rsidR="00092656" w:rsidRPr="00927DA9" w:rsidRDefault="00092656" w:rsidP="00EC2B6C">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266686A2" w14:textId="77777777" w:rsidR="00092656" w:rsidRPr="00927DA9" w:rsidRDefault="00092656" w:rsidP="00EC2B6C">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092656" w:rsidRPr="00936C1D" w14:paraId="3FDDC3FB" w14:textId="77777777" w:rsidTr="00EC2B6C">
        <w:trPr>
          <w:cantSplit/>
          <w:jc w:val="center"/>
        </w:trPr>
        <w:tc>
          <w:tcPr>
            <w:tcW w:w="3958" w:type="dxa"/>
            <w:shd w:val="clear" w:color="auto" w:fill="auto"/>
            <w:noWrap/>
            <w:vAlign w:val="bottom"/>
            <w:hideMark/>
          </w:tcPr>
          <w:p w14:paraId="4B8F10F2" w14:textId="77777777" w:rsidR="00092656" w:rsidRPr="00AD541B" w:rsidRDefault="00092656" w:rsidP="00EC2B6C">
            <w:pPr>
              <w:spacing w:before="240" w:after="4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4A89FF5C" w14:textId="77777777" w:rsidR="00092656" w:rsidRPr="00936C1D" w:rsidRDefault="00092656" w:rsidP="00EC2B6C">
            <w:pPr>
              <w:spacing w:before="240" w:after="40"/>
              <w:ind w:right="176"/>
              <w:jc w:val="right"/>
              <w:rPr>
                <w:rFonts w:ascii="Arial" w:hAnsi="Arial" w:cs="Arial"/>
                <w:color w:val="000000"/>
                <w:sz w:val="20"/>
                <w:szCs w:val="20"/>
              </w:rPr>
            </w:pPr>
            <w:r>
              <w:rPr>
                <w:rFonts w:ascii="Arial" w:hAnsi="Arial" w:cs="Arial"/>
                <w:color w:val="000000"/>
                <w:sz w:val="20"/>
                <w:szCs w:val="20"/>
              </w:rPr>
              <w:t>7</w:t>
            </w:r>
            <w:r w:rsidRPr="00936C1D">
              <w:rPr>
                <w:rFonts w:ascii="Arial" w:hAnsi="Arial" w:cs="Arial"/>
                <w:color w:val="000000"/>
                <w:sz w:val="20"/>
                <w:szCs w:val="20"/>
              </w:rPr>
              <w:t>.</w:t>
            </w:r>
            <w:r>
              <w:rPr>
                <w:rFonts w:ascii="Arial" w:hAnsi="Arial" w:cs="Arial"/>
                <w:color w:val="000000"/>
                <w:sz w:val="20"/>
                <w:szCs w:val="20"/>
              </w:rPr>
              <w:t>213</w:t>
            </w:r>
          </w:p>
        </w:tc>
        <w:tc>
          <w:tcPr>
            <w:tcW w:w="1182" w:type="dxa"/>
            <w:tcBorders>
              <w:top w:val="single" w:sz="4" w:space="0" w:color="auto"/>
            </w:tcBorders>
            <w:shd w:val="clear" w:color="auto" w:fill="auto"/>
            <w:noWrap/>
            <w:vAlign w:val="bottom"/>
            <w:hideMark/>
          </w:tcPr>
          <w:p w14:paraId="2B165865" w14:textId="77777777" w:rsidR="00092656" w:rsidRPr="00816EF5" w:rsidRDefault="00092656" w:rsidP="00EC2B6C">
            <w:pPr>
              <w:spacing w:before="240" w:after="40"/>
              <w:ind w:right="176"/>
              <w:jc w:val="right"/>
              <w:rPr>
                <w:rFonts w:ascii="Arial" w:hAnsi="Arial" w:cs="Arial"/>
                <w:color w:val="FF0000"/>
                <w:sz w:val="20"/>
                <w:szCs w:val="20"/>
              </w:rPr>
            </w:pPr>
            <w:r>
              <w:rPr>
                <w:rFonts w:ascii="Arial" w:hAnsi="Arial" w:cs="Arial"/>
                <w:sz w:val="20"/>
                <w:szCs w:val="20"/>
              </w:rPr>
              <w:t>1.187</w:t>
            </w:r>
          </w:p>
        </w:tc>
        <w:tc>
          <w:tcPr>
            <w:tcW w:w="1511" w:type="dxa"/>
            <w:tcBorders>
              <w:top w:val="single" w:sz="4" w:space="0" w:color="auto"/>
            </w:tcBorders>
            <w:shd w:val="clear" w:color="auto" w:fill="auto"/>
            <w:noWrap/>
            <w:vAlign w:val="bottom"/>
            <w:hideMark/>
          </w:tcPr>
          <w:p w14:paraId="1349EAB8" w14:textId="77777777" w:rsidR="00092656" w:rsidRPr="00C13BC2" w:rsidRDefault="00092656" w:rsidP="00EC2B6C">
            <w:pPr>
              <w:spacing w:before="240" w:after="40"/>
              <w:ind w:right="316"/>
              <w:jc w:val="right"/>
              <w:rPr>
                <w:rFonts w:ascii="Arial" w:hAnsi="Arial" w:cs="Arial"/>
                <w:sz w:val="20"/>
                <w:szCs w:val="20"/>
              </w:rPr>
            </w:pPr>
            <w:r>
              <w:rPr>
                <w:rFonts w:ascii="Arial" w:hAnsi="Arial" w:cs="Arial"/>
                <w:sz w:val="20"/>
                <w:szCs w:val="20"/>
              </w:rPr>
              <w:t>19</w:t>
            </w:r>
            <w:r w:rsidRPr="00C13BC2">
              <w:rPr>
                <w:rFonts w:ascii="Arial" w:hAnsi="Arial" w:cs="Arial"/>
                <w:sz w:val="20"/>
                <w:szCs w:val="20"/>
              </w:rPr>
              <w:t>,</w:t>
            </w:r>
            <w:r>
              <w:rPr>
                <w:rFonts w:ascii="Arial" w:hAnsi="Arial" w:cs="Arial"/>
                <w:sz w:val="20"/>
                <w:szCs w:val="20"/>
              </w:rPr>
              <w:t>9</w:t>
            </w:r>
          </w:p>
        </w:tc>
        <w:tc>
          <w:tcPr>
            <w:tcW w:w="988" w:type="dxa"/>
            <w:tcBorders>
              <w:top w:val="single" w:sz="4" w:space="0" w:color="auto"/>
            </w:tcBorders>
            <w:shd w:val="clear" w:color="auto" w:fill="auto"/>
            <w:noWrap/>
            <w:vAlign w:val="bottom"/>
            <w:hideMark/>
          </w:tcPr>
          <w:p w14:paraId="15BE4806" w14:textId="77777777" w:rsidR="00092656" w:rsidRPr="00816EF5" w:rsidRDefault="00092656" w:rsidP="00EC2B6C">
            <w:pPr>
              <w:spacing w:before="240" w:after="40"/>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11</w:t>
            </w:r>
            <w:r w:rsidRPr="00C13BC2">
              <w:rPr>
                <w:rFonts w:ascii="Arial" w:hAnsi="Arial" w:cs="Arial"/>
                <w:sz w:val="20"/>
                <w:szCs w:val="20"/>
              </w:rPr>
              <w:t>,</w:t>
            </w:r>
            <w:r>
              <w:rPr>
                <w:rFonts w:ascii="Arial" w:hAnsi="Arial" w:cs="Arial"/>
                <w:sz w:val="20"/>
                <w:szCs w:val="20"/>
              </w:rPr>
              <w:t>1</w:t>
            </w:r>
          </w:p>
        </w:tc>
      </w:tr>
      <w:tr w:rsidR="00092656" w:rsidRPr="00936C1D" w14:paraId="799EB670" w14:textId="77777777" w:rsidTr="00EC2B6C">
        <w:trPr>
          <w:cantSplit/>
          <w:jc w:val="center"/>
        </w:trPr>
        <w:tc>
          <w:tcPr>
            <w:tcW w:w="3958" w:type="dxa"/>
            <w:shd w:val="clear" w:color="auto" w:fill="auto"/>
            <w:noWrap/>
            <w:vAlign w:val="bottom"/>
            <w:hideMark/>
          </w:tcPr>
          <w:p w14:paraId="39B437B2" w14:textId="77777777" w:rsidR="00092656" w:rsidRPr="00AD541B" w:rsidRDefault="00092656" w:rsidP="00D14119">
            <w:pPr>
              <w:spacing w:before="120" w:after="6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51C97464" w14:textId="77777777" w:rsidR="00092656" w:rsidRPr="00936C1D" w:rsidRDefault="00092656" w:rsidP="00D14119">
            <w:pPr>
              <w:spacing w:before="120" w:after="60"/>
              <w:ind w:right="176"/>
              <w:jc w:val="right"/>
              <w:rPr>
                <w:rFonts w:ascii="Arial" w:hAnsi="Arial" w:cs="Arial"/>
                <w:color w:val="000000"/>
                <w:sz w:val="20"/>
                <w:szCs w:val="20"/>
              </w:rPr>
            </w:pPr>
            <w:r>
              <w:rPr>
                <w:rFonts w:ascii="Arial" w:hAnsi="Arial" w:cs="Arial"/>
                <w:color w:val="000000"/>
                <w:sz w:val="20"/>
                <w:szCs w:val="20"/>
              </w:rPr>
              <w:t>2.631</w:t>
            </w:r>
          </w:p>
        </w:tc>
        <w:tc>
          <w:tcPr>
            <w:tcW w:w="1182" w:type="dxa"/>
            <w:shd w:val="clear" w:color="auto" w:fill="auto"/>
            <w:noWrap/>
            <w:vAlign w:val="bottom"/>
            <w:hideMark/>
          </w:tcPr>
          <w:p w14:paraId="3882FA2B"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335</w:t>
            </w:r>
          </w:p>
        </w:tc>
        <w:tc>
          <w:tcPr>
            <w:tcW w:w="1511" w:type="dxa"/>
            <w:shd w:val="clear" w:color="auto" w:fill="auto"/>
            <w:noWrap/>
            <w:vAlign w:val="bottom"/>
            <w:hideMark/>
          </w:tcPr>
          <w:p w14:paraId="13C4154C" w14:textId="77777777" w:rsidR="00092656" w:rsidRPr="00C13BC2" w:rsidRDefault="00092656" w:rsidP="00D14119">
            <w:pPr>
              <w:spacing w:before="120" w:after="60"/>
              <w:ind w:right="316"/>
              <w:jc w:val="right"/>
              <w:rPr>
                <w:rFonts w:ascii="Arial" w:hAnsi="Arial" w:cs="Arial"/>
                <w:sz w:val="20"/>
                <w:szCs w:val="20"/>
              </w:rPr>
            </w:pPr>
            <w:r>
              <w:rPr>
                <w:rFonts w:ascii="Arial" w:hAnsi="Arial" w:cs="Arial"/>
                <w:sz w:val="20"/>
                <w:szCs w:val="20"/>
              </w:rPr>
              <w:t>13</w:t>
            </w:r>
            <w:r w:rsidRPr="00C13BC2">
              <w:rPr>
                <w:rFonts w:ascii="Arial" w:hAnsi="Arial" w:cs="Arial"/>
                <w:sz w:val="20"/>
                <w:szCs w:val="20"/>
              </w:rPr>
              <w:t>,</w:t>
            </w:r>
            <w:r>
              <w:rPr>
                <w:rFonts w:ascii="Arial" w:hAnsi="Arial" w:cs="Arial"/>
                <w:sz w:val="20"/>
                <w:szCs w:val="20"/>
              </w:rPr>
              <w:t>8</w:t>
            </w:r>
          </w:p>
        </w:tc>
        <w:tc>
          <w:tcPr>
            <w:tcW w:w="988" w:type="dxa"/>
            <w:shd w:val="clear" w:color="auto" w:fill="auto"/>
            <w:noWrap/>
            <w:vAlign w:val="bottom"/>
            <w:hideMark/>
          </w:tcPr>
          <w:p w14:paraId="6471B7A2" w14:textId="77777777" w:rsidR="00092656" w:rsidRPr="00816EF5" w:rsidRDefault="00092656" w:rsidP="00D14119">
            <w:pPr>
              <w:spacing w:before="120" w:after="60"/>
              <w:ind w:right="176"/>
              <w:jc w:val="right"/>
              <w:rPr>
                <w:rFonts w:ascii="Arial" w:hAnsi="Arial" w:cs="Arial"/>
                <w:color w:val="FF0000"/>
                <w:sz w:val="20"/>
                <w:szCs w:val="20"/>
              </w:rPr>
            </w:pPr>
            <w:r>
              <w:rPr>
                <w:rFonts w:ascii="Arial" w:hAnsi="Arial" w:cs="Arial"/>
                <w:sz w:val="20"/>
                <w:szCs w:val="20"/>
              </w:rPr>
              <w:t>-23,5</w:t>
            </w:r>
          </w:p>
        </w:tc>
      </w:tr>
      <w:tr w:rsidR="00092656" w:rsidRPr="00936C1D" w14:paraId="0455DB0B" w14:textId="77777777" w:rsidTr="00EC2B6C">
        <w:trPr>
          <w:cantSplit/>
          <w:jc w:val="center"/>
        </w:trPr>
        <w:tc>
          <w:tcPr>
            <w:tcW w:w="3958" w:type="dxa"/>
            <w:shd w:val="clear" w:color="auto" w:fill="auto"/>
            <w:noWrap/>
            <w:vAlign w:val="bottom"/>
            <w:hideMark/>
          </w:tcPr>
          <w:p w14:paraId="58C9D8CD" w14:textId="77777777" w:rsidR="00092656" w:rsidRPr="00936C1D" w:rsidRDefault="00092656" w:rsidP="00D14119">
            <w:pPr>
              <w:spacing w:before="120" w:after="60"/>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14:paraId="528F22E3" w14:textId="77777777" w:rsidR="00092656" w:rsidRPr="00936C1D" w:rsidRDefault="00092656" w:rsidP="00D14119">
            <w:pPr>
              <w:spacing w:before="120" w:after="60"/>
              <w:ind w:right="176"/>
              <w:jc w:val="right"/>
              <w:rPr>
                <w:rFonts w:ascii="Arial" w:hAnsi="Arial" w:cs="Arial"/>
                <w:color w:val="000000"/>
                <w:sz w:val="20"/>
                <w:szCs w:val="20"/>
              </w:rPr>
            </w:pPr>
            <w:r>
              <w:rPr>
                <w:rFonts w:ascii="Arial" w:hAnsi="Arial" w:cs="Arial"/>
                <w:color w:val="000000"/>
                <w:sz w:val="20"/>
                <w:szCs w:val="20"/>
              </w:rPr>
              <w:t>2.327</w:t>
            </w:r>
          </w:p>
        </w:tc>
        <w:tc>
          <w:tcPr>
            <w:tcW w:w="1182" w:type="dxa"/>
            <w:shd w:val="clear" w:color="auto" w:fill="auto"/>
            <w:noWrap/>
            <w:vAlign w:val="bottom"/>
            <w:hideMark/>
          </w:tcPr>
          <w:p w14:paraId="583A4650"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291</w:t>
            </w:r>
          </w:p>
        </w:tc>
        <w:tc>
          <w:tcPr>
            <w:tcW w:w="1511" w:type="dxa"/>
            <w:shd w:val="clear" w:color="auto" w:fill="auto"/>
            <w:noWrap/>
            <w:vAlign w:val="bottom"/>
            <w:hideMark/>
          </w:tcPr>
          <w:p w14:paraId="4EA861D3" w14:textId="77777777" w:rsidR="00092656" w:rsidRPr="00816EF5" w:rsidRDefault="00092656" w:rsidP="00D14119">
            <w:pPr>
              <w:spacing w:before="120" w:after="60"/>
              <w:ind w:right="316"/>
              <w:jc w:val="right"/>
              <w:rPr>
                <w:rFonts w:ascii="Arial" w:hAnsi="Arial" w:cs="Arial"/>
                <w:color w:val="FF0000"/>
                <w:sz w:val="20"/>
                <w:szCs w:val="20"/>
              </w:rPr>
            </w:pPr>
            <w:r>
              <w:rPr>
                <w:rFonts w:ascii="Arial" w:hAnsi="Arial" w:cs="Arial"/>
                <w:sz w:val="20"/>
                <w:szCs w:val="20"/>
              </w:rPr>
              <w:t>4</w:t>
            </w:r>
            <w:r w:rsidRPr="00C13BC2">
              <w:rPr>
                <w:rFonts w:ascii="Arial" w:hAnsi="Arial" w:cs="Arial"/>
                <w:sz w:val="20"/>
                <w:szCs w:val="20"/>
              </w:rPr>
              <w:t>,</w:t>
            </w:r>
            <w:r>
              <w:rPr>
                <w:rFonts w:ascii="Arial" w:hAnsi="Arial" w:cs="Arial"/>
                <w:sz w:val="20"/>
                <w:szCs w:val="20"/>
              </w:rPr>
              <w:t>3</w:t>
            </w:r>
          </w:p>
        </w:tc>
        <w:tc>
          <w:tcPr>
            <w:tcW w:w="988" w:type="dxa"/>
            <w:shd w:val="clear" w:color="auto" w:fill="auto"/>
            <w:noWrap/>
            <w:vAlign w:val="bottom"/>
            <w:hideMark/>
          </w:tcPr>
          <w:p w14:paraId="2CBDB1AC"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-4,6</w:t>
            </w:r>
          </w:p>
        </w:tc>
      </w:tr>
      <w:tr w:rsidR="00092656" w:rsidRPr="00936C1D" w14:paraId="0CAECFDF" w14:textId="77777777" w:rsidTr="00EC2B6C">
        <w:trPr>
          <w:cantSplit/>
          <w:jc w:val="center"/>
        </w:trPr>
        <w:tc>
          <w:tcPr>
            <w:tcW w:w="3958" w:type="dxa"/>
            <w:shd w:val="clear" w:color="auto" w:fill="auto"/>
            <w:noWrap/>
            <w:vAlign w:val="bottom"/>
            <w:hideMark/>
          </w:tcPr>
          <w:p w14:paraId="6CC0FA61" w14:textId="77777777" w:rsidR="00092656" w:rsidRPr="00AD541B" w:rsidRDefault="00092656" w:rsidP="00D14119">
            <w:pPr>
              <w:spacing w:before="120" w:after="60"/>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14:paraId="42523CB8"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1.463</w:t>
            </w:r>
          </w:p>
        </w:tc>
        <w:tc>
          <w:tcPr>
            <w:tcW w:w="1182" w:type="dxa"/>
            <w:shd w:val="clear" w:color="auto" w:fill="auto"/>
            <w:noWrap/>
            <w:vAlign w:val="bottom"/>
            <w:hideMark/>
          </w:tcPr>
          <w:p w14:paraId="67F044D2"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196</w:t>
            </w:r>
          </w:p>
        </w:tc>
        <w:tc>
          <w:tcPr>
            <w:tcW w:w="1511" w:type="dxa"/>
            <w:shd w:val="clear" w:color="auto" w:fill="auto"/>
            <w:noWrap/>
            <w:vAlign w:val="bottom"/>
            <w:hideMark/>
          </w:tcPr>
          <w:p w14:paraId="078D0E4D" w14:textId="77777777" w:rsidR="00092656" w:rsidRPr="00936C1D" w:rsidRDefault="00092656" w:rsidP="00D14119">
            <w:pPr>
              <w:spacing w:before="120" w:after="60"/>
              <w:ind w:right="316"/>
              <w:jc w:val="right"/>
              <w:rPr>
                <w:rFonts w:ascii="Arial" w:hAnsi="Arial" w:cs="Arial"/>
                <w:color w:val="000000"/>
                <w:sz w:val="20"/>
                <w:szCs w:val="20"/>
              </w:rPr>
            </w:pPr>
            <w:r>
              <w:rPr>
                <w:rFonts w:ascii="Arial" w:hAnsi="Arial" w:cs="Arial"/>
                <w:color w:val="000000"/>
                <w:sz w:val="20"/>
                <w:szCs w:val="20"/>
              </w:rPr>
              <w:t>38,4</w:t>
            </w:r>
          </w:p>
        </w:tc>
        <w:tc>
          <w:tcPr>
            <w:tcW w:w="988" w:type="dxa"/>
            <w:shd w:val="clear" w:color="auto" w:fill="auto"/>
            <w:noWrap/>
            <w:vAlign w:val="bottom"/>
            <w:hideMark/>
          </w:tcPr>
          <w:p w14:paraId="496A4390"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17,4</w:t>
            </w:r>
          </w:p>
        </w:tc>
      </w:tr>
      <w:tr w:rsidR="00092656" w:rsidRPr="00936C1D" w14:paraId="2AEE4F25" w14:textId="77777777" w:rsidTr="00EC2B6C">
        <w:trPr>
          <w:cantSplit/>
          <w:jc w:val="center"/>
        </w:trPr>
        <w:tc>
          <w:tcPr>
            <w:tcW w:w="3958" w:type="dxa"/>
            <w:shd w:val="clear" w:color="auto" w:fill="auto"/>
            <w:noWrap/>
            <w:vAlign w:val="bottom"/>
            <w:hideMark/>
          </w:tcPr>
          <w:p w14:paraId="29694859" w14:textId="77777777" w:rsidR="00092656" w:rsidRPr="00936C1D" w:rsidRDefault="00092656" w:rsidP="00D14119">
            <w:pPr>
              <w:spacing w:before="120" w:after="60"/>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14:paraId="470949DC"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1.085</w:t>
            </w:r>
          </w:p>
        </w:tc>
        <w:tc>
          <w:tcPr>
            <w:tcW w:w="1182" w:type="dxa"/>
            <w:shd w:val="clear" w:color="auto" w:fill="auto"/>
            <w:noWrap/>
            <w:vAlign w:val="bottom"/>
            <w:hideMark/>
          </w:tcPr>
          <w:p w14:paraId="4A635A5B"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138</w:t>
            </w:r>
          </w:p>
        </w:tc>
        <w:tc>
          <w:tcPr>
            <w:tcW w:w="1511" w:type="dxa"/>
            <w:shd w:val="clear" w:color="auto" w:fill="auto"/>
            <w:noWrap/>
            <w:vAlign w:val="bottom"/>
            <w:hideMark/>
          </w:tcPr>
          <w:p w14:paraId="608E424D" w14:textId="77777777" w:rsidR="00092656" w:rsidRPr="00936C1D" w:rsidRDefault="00092656" w:rsidP="00D14119">
            <w:pPr>
              <w:spacing w:before="120" w:after="60"/>
              <w:ind w:right="316"/>
              <w:jc w:val="right"/>
              <w:rPr>
                <w:rFonts w:ascii="Arial" w:hAnsi="Arial" w:cs="Arial"/>
                <w:color w:val="000000"/>
                <w:sz w:val="20"/>
                <w:szCs w:val="20"/>
              </w:rPr>
            </w:pPr>
            <w:r>
              <w:rPr>
                <w:rFonts w:ascii="Arial" w:hAnsi="Arial" w:cs="Arial"/>
                <w:color w:val="000000"/>
                <w:sz w:val="20"/>
                <w:szCs w:val="20"/>
              </w:rPr>
              <w:t>33,0</w:t>
            </w:r>
          </w:p>
        </w:tc>
        <w:tc>
          <w:tcPr>
            <w:tcW w:w="988" w:type="dxa"/>
            <w:shd w:val="clear" w:color="auto" w:fill="auto"/>
            <w:noWrap/>
            <w:vAlign w:val="bottom"/>
            <w:hideMark/>
          </w:tcPr>
          <w:p w14:paraId="4C927DBB"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-17</w:t>
            </w:r>
            <w:r w:rsidRPr="00C13BC2">
              <w:rPr>
                <w:rFonts w:ascii="Arial" w:hAnsi="Arial" w:cs="Arial"/>
                <w:sz w:val="20"/>
                <w:szCs w:val="20"/>
              </w:rPr>
              <w:t>,</w:t>
            </w:r>
            <w:r>
              <w:rPr>
                <w:rFonts w:ascii="Arial" w:hAnsi="Arial" w:cs="Arial"/>
                <w:sz w:val="20"/>
                <w:szCs w:val="20"/>
              </w:rPr>
              <w:t>4</w:t>
            </w:r>
          </w:p>
        </w:tc>
      </w:tr>
      <w:tr w:rsidR="00092656" w:rsidRPr="00936C1D" w14:paraId="6CFAD0B5" w14:textId="77777777" w:rsidTr="00EC2B6C">
        <w:trPr>
          <w:cantSplit/>
          <w:jc w:val="center"/>
        </w:trPr>
        <w:tc>
          <w:tcPr>
            <w:tcW w:w="3958" w:type="dxa"/>
            <w:shd w:val="clear" w:color="auto" w:fill="auto"/>
            <w:noWrap/>
            <w:vAlign w:val="bottom"/>
            <w:hideMark/>
          </w:tcPr>
          <w:p w14:paraId="135EFA9D" w14:textId="77777777" w:rsidR="00092656" w:rsidRPr="00AD541B" w:rsidRDefault="00092656" w:rsidP="00D14119">
            <w:pPr>
              <w:spacing w:before="120" w:after="6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14:paraId="3DC1070B"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805</w:t>
            </w:r>
          </w:p>
        </w:tc>
        <w:tc>
          <w:tcPr>
            <w:tcW w:w="1182" w:type="dxa"/>
            <w:shd w:val="clear" w:color="auto" w:fill="auto"/>
            <w:noWrap/>
            <w:vAlign w:val="bottom"/>
            <w:hideMark/>
          </w:tcPr>
          <w:p w14:paraId="3137F8B4"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165</w:t>
            </w:r>
          </w:p>
        </w:tc>
        <w:tc>
          <w:tcPr>
            <w:tcW w:w="1511" w:type="dxa"/>
            <w:shd w:val="clear" w:color="auto" w:fill="auto"/>
            <w:noWrap/>
            <w:vAlign w:val="bottom"/>
            <w:hideMark/>
          </w:tcPr>
          <w:p w14:paraId="4B4CE4B6" w14:textId="77777777" w:rsidR="00092656" w:rsidRPr="00936C1D" w:rsidRDefault="00092656" w:rsidP="00D14119">
            <w:pPr>
              <w:spacing w:before="120" w:after="60"/>
              <w:ind w:right="316"/>
              <w:jc w:val="right"/>
              <w:rPr>
                <w:rFonts w:ascii="Arial" w:hAnsi="Arial" w:cs="Arial"/>
                <w:color w:val="000000"/>
                <w:sz w:val="20"/>
                <w:szCs w:val="20"/>
              </w:rPr>
            </w:pPr>
            <w:r>
              <w:rPr>
                <w:rFonts w:ascii="Arial" w:hAnsi="Arial" w:cs="Arial"/>
                <w:color w:val="000000"/>
                <w:sz w:val="20"/>
                <w:szCs w:val="20"/>
              </w:rPr>
              <w:t>10,3</w:t>
            </w:r>
          </w:p>
        </w:tc>
        <w:tc>
          <w:tcPr>
            <w:tcW w:w="988" w:type="dxa"/>
            <w:shd w:val="clear" w:color="auto" w:fill="auto"/>
            <w:noWrap/>
            <w:vAlign w:val="bottom"/>
            <w:hideMark/>
          </w:tcPr>
          <w:p w14:paraId="5FEEF35B"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-17</w:t>
            </w:r>
            <w:r w:rsidRPr="00C13BC2">
              <w:rPr>
                <w:rFonts w:ascii="Arial" w:hAnsi="Arial" w:cs="Arial"/>
                <w:sz w:val="20"/>
                <w:szCs w:val="20"/>
              </w:rPr>
              <w:t>,</w:t>
            </w:r>
            <w:r>
              <w:rPr>
                <w:rFonts w:ascii="Arial" w:hAnsi="Arial" w:cs="Arial"/>
                <w:sz w:val="20"/>
                <w:szCs w:val="20"/>
              </w:rPr>
              <w:t>1</w:t>
            </w:r>
          </w:p>
        </w:tc>
      </w:tr>
      <w:tr w:rsidR="00092656" w:rsidRPr="00936C1D" w14:paraId="5EC28BB0" w14:textId="77777777" w:rsidTr="00EC2B6C">
        <w:trPr>
          <w:cantSplit/>
          <w:jc w:val="center"/>
        </w:trPr>
        <w:tc>
          <w:tcPr>
            <w:tcW w:w="3958" w:type="dxa"/>
            <w:tcBorders>
              <w:bottom w:val="single" w:sz="4" w:space="0" w:color="auto"/>
            </w:tcBorders>
            <w:shd w:val="clear" w:color="auto" w:fill="auto"/>
            <w:noWrap/>
            <w:vAlign w:val="bottom"/>
          </w:tcPr>
          <w:p w14:paraId="6D25AA1C" w14:textId="77777777" w:rsidR="00092656" w:rsidRPr="00AD541B" w:rsidRDefault="00092656" w:rsidP="00D14119">
            <w:pPr>
              <w:spacing w:before="120" w:after="6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58FBE5D6"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156</w:t>
            </w:r>
          </w:p>
        </w:tc>
        <w:tc>
          <w:tcPr>
            <w:tcW w:w="1182" w:type="dxa"/>
            <w:tcBorders>
              <w:bottom w:val="single" w:sz="4" w:space="0" w:color="auto"/>
            </w:tcBorders>
            <w:shd w:val="clear" w:color="auto" w:fill="auto"/>
            <w:noWrap/>
            <w:vAlign w:val="bottom"/>
          </w:tcPr>
          <w:p w14:paraId="52AD31B6" w14:textId="77777777" w:rsidR="00092656" w:rsidRPr="00C13BC2" w:rsidRDefault="00092656" w:rsidP="00D14119">
            <w:pPr>
              <w:spacing w:before="120" w:after="60"/>
              <w:ind w:right="176"/>
              <w:jc w:val="right"/>
              <w:rPr>
                <w:rFonts w:ascii="Arial" w:hAnsi="Arial" w:cs="Arial"/>
                <w:sz w:val="20"/>
                <w:szCs w:val="20"/>
              </w:rPr>
            </w:pPr>
            <w:r>
              <w:rPr>
                <w:rFonts w:ascii="Arial" w:hAnsi="Arial" w:cs="Arial"/>
                <w:sz w:val="20"/>
                <w:szCs w:val="20"/>
              </w:rPr>
              <w:t>83</w:t>
            </w:r>
          </w:p>
        </w:tc>
        <w:tc>
          <w:tcPr>
            <w:tcW w:w="1511" w:type="dxa"/>
            <w:tcBorders>
              <w:bottom w:val="single" w:sz="4" w:space="0" w:color="auto"/>
            </w:tcBorders>
            <w:shd w:val="clear" w:color="auto" w:fill="auto"/>
            <w:noWrap/>
            <w:vAlign w:val="bottom"/>
          </w:tcPr>
          <w:p w14:paraId="5958ED54" w14:textId="77777777" w:rsidR="00092656" w:rsidRPr="00936C1D" w:rsidRDefault="00092656" w:rsidP="00D14119">
            <w:pPr>
              <w:spacing w:before="120" w:after="60"/>
              <w:ind w:right="316"/>
              <w:jc w:val="right"/>
              <w:rPr>
                <w:rFonts w:ascii="Arial" w:hAnsi="Arial" w:cs="Arial"/>
                <w:color w:val="000000"/>
                <w:sz w:val="20"/>
                <w:szCs w:val="20"/>
              </w:rPr>
            </w:pPr>
            <w:r>
              <w:rPr>
                <w:rFonts w:ascii="Arial" w:hAnsi="Arial" w:cs="Arial"/>
                <w:color w:val="000000"/>
                <w:sz w:val="20"/>
                <w:szCs w:val="20"/>
              </w:rPr>
              <w:t>-46,9</w:t>
            </w:r>
          </w:p>
        </w:tc>
        <w:tc>
          <w:tcPr>
            <w:tcW w:w="988" w:type="dxa"/>
            <w:tcBorders>
              <w:bottom w:val="single" w:sz="4" w:space="0" w:color="auto"/>
            </w:tcBorders>
            <w:shd w:val="clear" w:color="auto" w:fill="auto"/>
            <w:noWrap/>
            <w:vAlign w:val="bottom"/>
          </w:tcPr>
          <w:p w14:paraId="4395A407" w14:textId="77777777" w:rsidR="00092656" w:rsidRDefault="00092656" w:rsidP="00D14119">
            <w:pPr>
              <w:spacing w:before="120" w:after="60"/>
              <w:ind w:right="176"/>
              <w:jc w:val="right"/>
              <w:rPr>
                <w:rFonts w:ascii="Arial" w:hAnsi="Arial" w:cs="Arial"/>
                <w:color w:val="000000"/>
                <w:sz w:val="20"/>
                <w:szCs w:val="20"/>
              </w:rPr>
            </w:pPr>
            <w:r>
              <w:rPr>
                <w:rFonts w:ascii="Arial" w:hAnsi="Arial" w:cs="Arial"/>
                <w:color w:val="000000"/>
                <w:sz w:val="20"/>
                <w:szCs w:val="20"/>
              </w:rPr>
              <w:t>3,8</w:t>
            </w:r>
          </w:p>
        </w:tc>
      </w:tr>
    </w:tbl>
    <w:p w14:paraId="6875D566" w14:textId="77777777" w:rsidR="00092656" w:rsidRPr="0018111D" w:rsidRDefault="00092656" w:rsidP="00092656">
      <w:pPr>
        <w:rPr>
          <w:sz w:val="26"/>
          <w:szCs w:val="16"/>
        </w:rPr>
      </w:pPr>
    </w:p>
    <w:p w14:paraId="24187411" w14:textId="77777777" w:rsidR="006D3FDB" w:rsidRPr="002A6C59" w:rsidRDefault="006D3FDB" w:rsidP="002A6C59">
      <w:pPr>
        <w:spacing w:before="40" w:after="40" w:line="276" w:lineRule="auto"/>
        <w:ind w:firstLine="567"/>
        <w:rPr>
          <w:b/>
          <w:bCs/>
          <w:lang w:val="af-ZA"/>
        </w:rPr>
      </w:pPr>
      <w:r w:rsidRPr="002A6C59">
        <w:rPr>
          <w:b/>
          <w:bCs/>
          <w:lang w:val="af-ZA"/>
        </w:rPr>
        <w:t>4. Đầu tư</w:t>
      </w:r>
    </w:p>
    <w:p w14:paraId="592986F1" w14:textId="3B41CDA3" w:rsidR="006D3FDB" w:rsidRPr="002A6C59" w:rsidRDefault="006D3FDB" w:rsidP="002A6C59">
      <w:pPr>
        <w:spacing w:before="40" w:after="40" w:line="276" w:lineRule="auto"/>
        <w:ind w:firstLine="567"/>
        <w:jc w:val="both"/>
        <w:rPr>
          <w:i/>
          <w:spacing w:val="-2"/>
          <w:lang w:val="it-IT"/>
        </w:rPr>
      </w:pPr>
      <w:r w:rsidRPr="002A6C59">
        <w:rPr>
          <w:i/>
          <w:spacing w:val="-2"/>
          <w:lang w:val="it-IT"/>
        </w:rPr>
        <w:t>Tháng 02/2022 có kỳ nghỉ Tết Nguyên đán, đồng thời hoạt động đầu tư trong các tháng đầu năm tập trung chủ yếu vào việc phân khai kế hoạch vốn trong năm</w:t>
      </w:r>
      <w:r w:rsidRPr="002A6C59">
        <w:rPr>
          <w:i/>
          <w:spacing w:val="-2"/>
          <w:lang w:val="vi-VN"/>
        </w:rPr>
        <w:t>. C</w:t>
      </w:r>
      <w:r w:rsidRPr="002A6C59">
        <w:rPr>
          <w:i/>
          <w:spacing w:val="-2"/>
          <w:lang w:val="it-IT"/>
        </w:rPr>
        <w:t xml:space="preserve">ác công trình mới được bố trí vốn năm 2022 </w:t>
      </w:r>
      <w:r w:rsidRPr="002A6C59">
        <w:rPr>
          <w:i/>
          <w:spacing w:val="-2"/>
        </w:rPr>
        <w:t>đang</w:t>
      </w:r>
      <w:r w:rsidRPr="002A6C59">
        <w:rPr>
          <w:i/>
          <w:spacing w:val="-2"/>
          <w:lang w:val="it-IT"/>
        </w:rPr>
        <w:t xml:space="preserve"> trong thời gian chuẩn bị hoàn tất các thủ tục, hồ sơ chuẩn bị đầu tư</w:t>
      </w:r>
      <w:r w:rsidRPr="002A6C59">
        <w:rPr>
          <w:i/>
          <w:spacing w:val="-2"/>
          <w:lang w:val="vi-VN"/>
        </w:rPr>
        <w:t>, do đó</w:t>
      </w:r>
      <w:r w:rsidRPr="002A6C59">
        <w:rPr>
          <w:i/>
          <w:spacing w:val="-2"/>
          <w:lang w:val="it-IT"/>
        </w:rPr>
        <w:t xml:space="preserve"> khối lượng thực hiện chủ yếu </w:t>
      </w:r>
      <w:r w:rsidRPr="002A6C59">
        <w:rPr>
          <w:i/>
          <w:spacing w:val="-2"/>
        </w:rPr>
        <w:t>tại</w:t>
      </w:r>
      <w:r w:rsidRPr="002A6C59">
        <w:rPr>
          <w:i/>
          <w:spacing w:val="-2"/>
          <w:lang w:val="it-IT"/>
        </w:rPr>
        <w:t xml:space="preserve"> các công trình chuyển tiếp. Tỷ lệ vốn đầu tư thực hiện từ nguồn ngân sách Nhà nước 2 tháng đầu năm 2022 đạt 8,8% so với kế hoạch năm và tăng 10,4% so với cùng kỳ năm 2021. </w:t>
      </w:r>
      <w:r w:rsidR="002A6C59" w:rsidRPr="002A6C59">
        <w:rPr>
          <w:i/>
          <w:iCs/>
          <w:spacing w:val="-2"/>
          <w:lang w:val="de-DE"/>
        </w:rPr>
        <w:t>Vốn đầu tư trực tiếp nước ngoài thực hiện tại Việt Nam 2 tháng đầu năm 2022 ước tính đạt 2,68 tỷ USD, tăng 7,2% so với cùng kỳ năm trước</w:t>
      </w:r>
      <w:r w:rsidR="00B63B46">
        <w:rPr>
          <w:i/>
          <w:iCs/>
          <w:spacing w:val="-2"/>
          <w:lang w:val="de-DE"/>
        </w:rPr>
        <w:t>.</w:t>
      </w:r>
    </w:p>
    <w:p w14:paraId="292AB26E" w14:textId="77777777" w:rsidR="006D3FDB" w:rsidRPr="002A6C59" w:rsidRDefault="006D3FDB" w:rsidP="002A6C59">
      <w:pPr>
        <w:spacing w:before="40" w:after="40" w:line="276" w:lineRule="auto"/>
        <w:ind w:firstLine="567"/>
        <w:jc w:val="both"/>
        <w:rPr>
          <w:bCs/>
          <w:iCs/>
          <w:lang w:val="af-ZA"/>
        </w:rPr>
      </w:pPr>
      <w:r w:rsidRPr="002A6C59">
        <w:rPr>
          <w:bCs/>
          <w:i/>
          <w:iCs/>
          <w:lang w:val="af-ZA"/>
        </w:rPr>
        <w:t>Vốn đầu tư thực hiện từ nguồn ngân sách Nhà nước</w:t>
      </w:r>
      <w:r w:rsidRPr="002A6C59">
        <w:rPr>
          <w:bCs/>
          <w:iCs/>
          <w:lang w:val="af-ZA"/>
        </w:rPr>
        <w:t xml:space="preserve"> tháng 02/2022 ước đạt 20,5 nghìn tỷ đồng, tăng 9,9% so với cùng kỳ năm trước, bao gồm: Vốn Trung ương quản lý 3 nghìn tỷ đồng, tăng 10,7%; vốn địa phương quản lý 17,5 nghìn tỷ đồng, tăng 9,8%. Tính chung 2 tháng đầu năm 2022, vốn đầu tư thực hiện từ nguồn ngân sách Nhà nước ước đạt 46,3 nghìn tỷ đồng, bằng 8,8% kế hoạch năm và tăng 10,4% so với cùng kỳ năm trước (cùng kỳ năm 2021 bằng 8% và tăng 13,6%). Cụ thể:</w:t>
      </w:r>
    </w:p>
    <w:p w14:paraId="660BE87F" w14:textId="77777777" w:rsidR="006D3FDB" w:rsidRPr="002A6C59" w:rsidRDefault="006D3FDB" w:rsidP="002A6C59">
      <w:pPr>
        <w:spacing w:before="40" w:after="40" w:line="276" w:lineRule="auto"/>
        <w:ind w:firstLine="567"/>
        <w:jc w:val="both"/>
        <w:rPr>
          <w:b/>
          <w:bCs/>
          <w:sz w:val="24"/>
          <w:szCs w:val="24"/>
        </w:rPr>
      </w:pPr>
      <w:r w:rsidRPr="002A6C59">
        <w:rPr>
          <w:bCs/>
          <w:iCs/>
          <w:spacing w:val="-2"/>
          <w:lang w:val="af-ZA"/>
        </w:rPr>
        <w:t>- Vốn đầu tư thực hiện do Trung ương quản lý đạt 6,4 nghìn tỷ đồng, bằng 6,4% kế hoạch năm và tăng 10,1% so với cùng kỳ năm trước.</w:t>
      </w:r>
    </w:p>
    <w:p w14:paraId="348319D6" w14:textId="77777777" w:rsidR="006D3FDB" w:rsidRPr="003E5472" w:rsidRDefault="006D3FDB" w:rsidP="006D3FDB">
      <w:pPr>
        <w:jc w:val="center"/>
        <w:rPr>
          <w:rFonts w:ascii="Arial" w:hAnsi="Arial" w:cs="Arial"/>
          <w:b/>
          <w:bCs/>
          <w:sz w:val="24"/>
          <w:szCs w:val="24"/>
        </w:rPr>
      </w:pPr>
      <w:r>
        <w:rPr>
          <w:rFonts w:ascii="Arial" w:hAnsi="Arial" w:cs="Arial"/>
          <w:b/>
          <w:bCs/>
          <w:sz w:val="24"/>
          <w:szCs w:val="24"/>
          <w:lang w:val="en-GB"/>
        </w:rPr>
        <w:lastRenderedPageBreak/>
        <w:t xml:space="preserve">Hình 6. </w:t>
      </w:r>
      <w:r w:rsidRPr="003E5472">
        <w:rPr>
          <w:rFonts w:ascii="Arial" w:hAnsi="Arial" w:cs="Arial"/>
          <w:b/>
          <w:bCs/>
          <w:sz w:val="24"/>
          <w:szCs w:val="24"/>
        </w:rPr>
        <w:t>Vốn đầu tư thực hiện từ nguồn ngân sách Nhà nước</w:t>
      </w:r>
    </w:p>
    <w:p w14:paraId="2482F3B2" w14:textId="77777777" w:rsidR="006D3FDB" w:rsidRDefault="006D3FDB" w:rsidP="006D3FDB">
      <w:pPr>
        <w:jc w:val="center"/>
        <w:rPr>
          <w:rFonts w:ascii="Arial" w:hAnsi="Arial" w:cs="Arial"/>
          <w:b/>
          <w:bCs/>
          <w:sz w:val="24"/>
          <w:szCs w:val="24"/>
        </w:rPr>
      </w:pPr>
      <w:r>
        <w:rPr>
          <w:rFonts w:ascii="Arial" w:hAnsi="Arial" w:cs="Arial"/>
          <w:b/>
          <w:bCs/>
          <w:sz w:val="24"/>
          <w:szCs w:val="24"/>
        </w:rPr>
        <w:t>2</w:t>
      </w:r>
      <w:r w:rsidRPr="003E5472">
        <w:rPr>
          <w:rFonts w:ascii="Arial" w:hAnsi="Arial" w:cs="Arial"/>
          <w:b/>
          <w:bCs/>
          <w:sz w:val="24"/>
          <w:szCs w:val="24"/>
        </w:rPr>
        <w:t xml:space="preserve"> tháng </w:t>
      </w:r>
      <w:r>
        <w:rPr>
          <w:rFonts w:ascii="Arial" w:hAnsi="Arial" w:cs="Arial"/>
          <w:b/>
          <w:bCs/>
          <w:sz w:val="24"/>
          <w:szCs w:val="24"/>
        </w:rPr>
        <w:t xml:space="preserve">đầu </w:t>
      </w:r>
      <w:r w:rsidRPr="003E5472">
        <w:rPr>
          <w:rFonts w:ascii="Arial" w:hAnsi="Arial" w:cs="Arial"/>
          <w:b/>
          <w:bCs/>
          <w:sz w:val="24"/>
          <w:szCs w:val="24"/>
        </w:rPr>
        <w:t>năm 202</w:t>
      </w:r>
      <w:r>
        <w:rPr>
          <w:rFonts w:ascii="Arial" w:hAnsi="Arial" w:cs="Arial"/>
          <w:b/>
          <w:bCs/>
          <w:sz w:val="24"/>
          <w:szCs w:val="24"/>
        </w:rPr>
        <w:t>2</w:t>
      </w:r>
      <w:r w:rsidRPr="003E5472">
        <w:rPr>
          <w:rFonts w:ascii="Arial" w:hAnsi="Arial" w:cs="Arial"/>
          <w:b/>
          <w:bCs/>
          <w:sz w:val="24"/>
          <w:szCs w:val="24"/>
        </w:rPr>
        <w:t xml:space="preserve"> phân theo Bộ, ngành</w:t>
      </w:r>
    </w:p>
    <w:p w14:paraId="4ECBBC0B" w14:textId="77777777" w:rsidR="006D3FDB" w:rsidRPr="000823F1" w:rsidRDefault="006D3FDB" w:rsidP="006D3FDB">
      <w:pPr>
        <w:spacing w:before="40" w:after="40" w:line="264" w:lineRule="auto"/>
        <w:jc w:val="center"/>
        <w:rPr>
          <w:bCs/>
          <w:iCs/>
          <w:spacing w:val="-2"/>
          <w:sz w:val="2"/>
          <w:lang w:val="af-ZA"/>
        </w:rPr>
      </w:pPr>
    </w:p>
    <w:tbl>
      <w:tblPr>
        <w:tblStyle w:val="TableGrid"/>
        <w:tblW w:w="0" w:type="auto"/>
        <w:jc w:val="center"/>
        <w:tblLook w:val="04A0" w:firstRow="1" w:lastRow="0" w:firstColumn="1" w:lastColumn="0" w:noHBand="0" w:noVBand="1"/>
      </w:tblPr>
      <w:tblGrid>
        <w:gridCol w:w="8976"/>
      </w:tblGrid>
      <w:tr w:rsidR="006D3FDB" w14:paraId="24B9C3A3" w14:textId="77777777" w:rsidTr="00EC2B6C">
        <w:trPr>
          <w:trHeight w:val="264"/>
          <w:jc w:val="center"/>
        </w:trPr>
        <w:tc>
          <w:tcPr>
            <w:tcW w:w="8976" w:type="dxa"/>
            <w:tcBorders>
              <w:top w:val="nil"/>
              <w:left w:val="nil"/>
              <w:bottom w:val="nil"/>
              <w:right w:val="nil"/>
            </w:tcBorders>
          </w:tcPr>
          <w:p w14:paraId="78F9DDAA" w14:textId="77777777" w:rsidR="006D3FDB" w:rsidRPr="006578F9" w:rsidRDefault="006D3FDB" w:rsidP="00EC2B6C">
            <w:pPr>
              <w:spacing w:before="40" w:after="40" w:line="264" w:lineRule="auto"/>
              <w:ind w:firstLine="176"/>
              <w:rPr>
                <w:rFonts w:ascii="Arial" w:hAnsi="Arial" w:cs="Arial"/>
                <w:bCs/>
                <w:i/>
                <w:iCs/>
                <w:spacing w:val="-2"/>
                <w:sz w:val="16"/>
                <w:szCs w:val="10"/>
                <w:lang w:val="af-ZA"/>
              </w:rPr>
            </w:pPr>
            <w:r w:rsidRPr="006578F9">
              <w:rPr>
                <w:rFonts w:ascii="Arial" w:hAnsi="Arial" w:cs="Arial"/>
                <w:bCs/>
                <w:i/>
                <w:iCs/>
                <w:spacing w:val="-2"/>
                <w:sz w:val="18"/>
                <w:szCs w:val="10"/>
                <w:lang w:val="af-ZA"/>
              </w:rPr>
              <w:t>Tỷ đồng</w:t>
            </w:r>
          </w:p>
        </w:tc>
      </w:tr>
      <w:tr w:rsidR="006D3FDB" w14:paraId="74A1F709" w14:textId="77777777" w:rsidTr="00EC2B6C">
        <w:trPr>
          <w:trHeight w:val="4239"/>
          <w:jc w:val="center"/>
        </w:trPr>
        <w:tc>
          <w:tcPr>
            <w:tcW w:w="8976" w:type="dxa"/>
            <w:tcBorders>
              <w:top w:val="nil"/>
              <w:left w:val="nil"/>
              <w:bottom w:val="nil"/>
              <w:right w:val="nil"/>
            </w:tcBorders>
          </w:tcPr>
          <w:p w14:paraId="059307E1" w14:textId="77777777" w:rsidR="006D3FDB" w:rsidRDefault="006D3FDB" w:rsidP="00EC2B6C">
            <w:pPr>
              <w:spacing w:before="40" w:after="40" w:line="264" w:lineRule="auto"/>
              <w:rPr>
                <w:bCs/>
                <w:iCs/>
                <w:spacing w:val="-2"/>
                <w:lang w:val="af-ZA"/>
              </w:rPr>
            </w:pPr>
            <w:r>
              <w:rPr>
                <w:bCs/>
                <w:iCs/>
                <w:noProof/>
                <w:spacing w:val="-2"/>
                <w:lang w:val="en-GB" w:eastAsia="en-GB"/>
              </w:rPr>
              <w:drawing>
                <wp:inline distT="0" distB="0" distL="0" distR="0" wp14:anchorId="6547EF73" wp14:editId="32F1EC0B">
                  <wp:extent cx="5721985" cy="2766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709" cy="2772694"/>
                          </a:xfrm>
                          <a:prstGeom prst="rect">
                            <a:avLst/>
                          </a:prstGeom>
                          <a:noFill/>
                        </pic:spPr>
                      </pic:pic>
                    </a:graphicData>
                  </a:graphic>
                </wp:inline>
              </w:drawing>
            </w:r>
          </w:p>
        </w:tc>
      </w:tr>
    </w:tbl>
    <w:p w14:paraId="048F0C3C" w14:textId="77777777" w:rsidR="006D3FDB" w:rsidRDefault="006D3FDB" w:rsidP="006D3FDB">
      <w:pPr>
        <w:spacing w:before="20" w:after="20" w:line="254" w:lineRule="auto"/>
        <w:ind w:firstLine="567"/>
        <w:jc w:val="both"/>
        <w:rPr>
          <w:bCs/>
          <w:iCs/>
          <w:lang w:val="af-ZA"/>
        </w:rPr>
      </w:pPr>
      <w:r>
        <w:rPr>
          <w:bCs/>
          <w:iCs/>
          <w:lang w:val="af-ZA"/>
        </w:rPr>
        <w:t xml:space="preserve">- Vốn </w:t>
      </w:r>
      <w:r>
        <w:rPr>
          <w:bCs/>
          <w:iCs/>
          <w:spacing w:val="-2"/>
          <w:lang w:val="af-ZA"/>
        </w:rPr>
        <w:t xml:space="preserve">đầu tư thực hiện do </w:t>
      </w:r>
      <w:r>
        <w:rPr>
          <w:bCs/>
          <w:iCs/>
          <w:lang w:val="af-ZA"/>
        </w:rPr>
        <w:t>địa phương quản lý đạt 39,9 nghìn tỷ đồng, bằng 9,3% kế hoạch năm và tăng 10,4% so với cùng kỳ năm trước, trong đó:</w:t>
      </w:r>
    </w:p>
    <w:p w14:paraId="7ED505ED" w14:textId="77777777" w:rsidR="006D3FDB" w:rsidRDefault="006D3FDB" w:rsidP="006D3FDB">
      <w:pPr>
        <w:spacing w:before="20" w:after="20" w:line="254" w:lineRule="auto"/>
        <w:ind w:firstLine="567"/>
        <w:jc w:val="both"/>
        <w:rPr>
          <w:bCs/>
          <w:iCs/>
          <w:lang w:val="af-ZA"/>
        </w:rPr>
      </w:pPr>
      <w:r>
        <w:rPr>
          <w:bCs/>
          <w:iCs/>
          <w:lang w:val="af-ZA"/>
        </w:rPr>
        <w:t>Vốn ngân sách Nhà nước cấp tỉnh đạt 26,5 nghìn tỷ đồng, bằng 8,9% và tăng 8%;</w:t>
      </w:r>
    </w:p>
    <w:p w14:paraId="4D5154C6" w14:textId="77777777" w:rsidR="006D3FDB" w:rsidRDefault="006D3FDB" w:rsidP="006D3FDB">
      <w:pPr>
        <w:pStyle w:val="ListParagraph"/>
        <w:spacing w:before="20" w:after="20" w:line="254" w:lineRule="auto"/>
        <w:ind w:left="0" w:firstLine="567"/>
        <w:jc w:val="both"/>
        <w:rPr>
          <w:bCs/>
          <w:iCs/>
          <w:lang w:val="af-ZA"/>
        </w:rPr>
      </w:pPr>
      <w:r>
        <w:rPr>
          <w:bCs/>
          <w:iCs/>
          <w:lang w:val="af-ZA"/>
        </w:rPr>
        <w:t>Vốn ngân sách Nhà nước cấp huyện đạt 11,5 nghìn tỷ đồng, bằng 10,1% và tăng 18,5%;</w:t>
      </w:r>
    </w:p>
    <w:p w14:paraId="442E1D8D" w14:textId="77777777" w:rsidR="006D3FDB" w:rsidRPr="00BB6740" w:rsidRDefault="006D3FDB" w:rsidP="006D3FDB">
      <w:pPr>
        <w:pStyle w:val="ListParagraph"/>
        <w:spacing w:before="20" w:after="20" w:line="254" w:lineRule="auto"/>
        <w:ind w:left="0" w:firstLine="567"/>
        <w:jc w:val="both"/>
        <w:rPr>
          <w:bCs/>
          <w:iCs/>
          <w:spacing w:val="-10"/>
          <w:lang w:val="af-ZA"/>
        </w:rPr>
      </w:pPr>
      <w:r w:rsidRPr="00BB6740">
        <w:rPr>
          <w:bCs/>
          <w:iCs/>
          <w:spacing w:val="-10"/>
          <w:lang w:val="af-ZA"/>
        </w:rPr>
        <w:t>Vốn ngân sách Nhà nước cấp xã đạt 1</w:t>
      </w:r>
      <w:r>
        <w:rPr>
          <w:bCs/>
          <w:iCs/>
          <w:spacing w:val="-10"/>
          <w:lang w:val="af-ZA"/>
        </w:rPr>
        <w:t>,9</w:t>
      </w:r>
      <w:r w:rsidRPr="00BB6740">
        <w:rPr>
          <w:bCs/>
          <w:iCs/>
          <w:spacing w:val="-10"/>
          <w:lang w:val="af-ZA"/>
        </w:rPr>
        <w:t xml:space="preserve"> nghìn tỷ đồng, bằng </w:t>
      </w:r>
      <w:r>
        <w:rPr>
          <w:bCs/>
          <w:iCs/>
          <w:spacing w:val="-10"/>
          <w:lang w:val="af-ZA"/>
        </w:rPr>
        <w:t>11,8</w:t>
      </w:r>
      <w:r w:rsidRPr="00BB6740">
        <w:rPr>
          <w:bCs/>
          <w:iCs/>
          <w:spacing w:val="-10"/>
          <w:lang w:val="af-ZA"/>
        </w:rPr>
        <w:t xml:space="preserve">% và </w:t>
      </w:r>
      <w:r>
        <w:rPr>
          <w:bCs/>
          <w:iCs/>
          <w:spacing w:val="-10"/>
          <w:lang w:val="af-ZA"/>
        </w:rPr>
        <w:t>tăng</w:t>
      </w:r>
      <w:r w:rsidRPr="00BB6740">
        <w:rPr>
          <w:bCs/>
          <w:iCs/>
          <w:spacing w:val="-10"/>
          <w:lang w:val="af-ZA"/>
        </w:rPr>
        <w:t xml:space="preserve"> </w:t>
      </w:r>
      <w:r>
        <w:rPr>
          <w:bCs/>
          <w:iCs/>
          <w:spacing w:val="-10"/>
          <w:lang w:val="af-ZA"/>
        </w:rPr>
        <w:t>0,1</w:t>
      </w:r>
      <w:r w:rsidRPr="00BB6740">
        <w:rPr>
          <w:bCs/>
          <w:iCs/>
          <w:spacing w:val="-10"/>
          <w:lang w:val="af-ZA"/>
        </w:rPr>
        <w:t>%.</w:t>
      </w:r>
    </w:p>
    <w:p w14:paraId="38307A19" w14:textId="77777777" w:rsidR="006D3FDB" w:rsidRPr="008740C0" w:rsidRDefault="006D3FDB" w:rsidP="006D3FDB">
      <w:pPr>
        <w:pStyle w:val="ListParagraph"/>
        <w:numPr>
          <w:ilvl w:val="0"/>
          <w:numId w:val="4"/>
        </w:numPr>
        <w:spacing w:before="20" w:after="20" w:line="254" w:lineRule="auto"/>
        <w:ind w:left="0" w:firstLine="567"/>
        <w:jc w:val="both"/>
        <w:rPr>
          <w:rFonts w:ascii="Arial" w:hAnsi="Arial" w:cs="Arial"/>
          <w:b/>
          <w:bCs/>
          <w:sz w:val="24"/>
          <w:szCs w:val="24"/>
        </w:rPr>
      </w:pPr>
      <w:r w:rsidRPr="008740C0">
        <w:rPr>
          <w:bCs/>
          <w:iCs/>
          <w:lang w:val="af-ZA"/>
        </w:rPr>
        <w:t xml:space="preserve">Vốn đầu tư thực hiện từ nguồn ngân sách Nhà nước </w:t>
      </w:r>
      <w:r>
        <w:rPr>
          <w:bCs/>
          <w:iCs/>
          <w:lang w:val="af-ZA"/>
        </w:rPr>
        <w:t>2</w:t>
      </w:r>
      <w:r w:rsidRPr="008740C0">
        <w:rPr>
          <w:bCs/>
          <w:iCs/>
          <w:lang w:val="af-ZA"/>
        </w:rPr>
        <w:t xml:space="preserve"> tháng</w:t>
      </w:r>
      <w:r>
        <w:rPr>
          <w:bCs/>
          <w:iCs/>
          <w:lang w:val="af-ZA"/>
        </w:rPr>
        <w:t xml:space="preserve"> đầu</w:t>
      </w:r>
      <w:r w:rsidRPr="008740C0">
        <w:rPr>
          <w:bCs/>
          <w:iCs/>
          <w:lang w:val="af-ZA"/>
        </w:rPr>
        <w:t xml:space="preserve"> năm 202</w:t>
      </w:r>
      <w:r>
        <w:rPr>
          <w:bCs/>
          <w:iCs/>
          <w:lang w:val="af-ZA"/>
        </w:rPr>
        <w:t>2</w:t>
      </w:r>
      <w:r w:rsidRPr="008740C0">
        <w:rPr>
          <w:bCs/>
          <w:iCs/>
          <w:lang w:val="af-ZA"/>
        </w:rPr>
        <w:t xml:space="preserve"> của một số tỉnh, thành phố trực thuộc Trung ương như sau:</w:t>
      </w:r>
    </w:p>
    <w:p w14:paraId="36C8DCB0" w14:textId="77777777" w:rsidR="006D3FDB" w:rsidRPr="0091391E" w:rsidRDefault="006D3FDB" w:rsidP="006D3FDB">
      <w:pPr>
        <w:spacing w:before="120" w:after="40" w:line="264" w:lineRule="auto"/>
        <w:jc w:val="center"/>
        <w:rPr>
          <w:rFonts w:ascii="Arial" w:hAnsi="Arial" w:cs="Arial"/>
          <w:b/>
          <w:bCs/>
          <w:sz w:val="24"/>
          <w:szCs w:val="24"/>
        </w:rPr>
      </w:pPr>
      <w:r>
        <w:rPr>
          <w:rFonts w:ascii="Arial" w:hAnsi="Arial" w:cs="Arial"/>
          <w:b/>
          <w:bCs/>
          <w:sz w:val="24"/>
          <w:szCs w:val="24"/>
          <w:lang w:val="en-GB"/>
        </w:rPr>
        <w:t xml:space="preserve">Hình 7. </w:t>
      </w:r>
      <w:r w:rsidRPr="0091391E">
        <w:rPr>
          <w:rFonts w:ascii="Arial" w:hAnsi="Arial" w:cs="Arial"/>
          <w:b/>
          <w:bCs/>
          <w:sz w:val="24"/>
          <w:szCs w:val="24"/>
        </w:rPr>
        <w:t>Vốn đầu tư thực hiện từ nguồn ngân sách Nhà nước</w:t>
      </w:r>
    </w:p>
    <w:p w14:paraId="52C709FA" w14:textId="77777777" w:rsidR="006D3FDB" w:rsidRPr="0091391E" w:rsidRDefault="006D3FDB" w:rsidP="006D3FDB">
      <w:pPr>
        <w:spacing w:before="40" w:after="40" w:line="264" w:lineRule="auto"/>
        <w:jc w:val="center"/>
        <w:rPr>
          <w:rFonts w:ascii="Arial" w:hAnsi="Arial" w:cs="Arial"/>
          <w:b/>
          <w:bCs/>
          <w:sz w:val="24"/>
          <w:szCs w:val="24"/>
        </w:rPr>
      </w:pPr>
      <w:r>
        <w:rPr>
          <w:rFonts w:ascii="Arial" w:hAnsi="Arial" w:cs="Arial"/>
          <w:b/>
          <w:bCs/>
          <w:sz w:val="24"/>
          <w:szCs w:val="24"/>
        </w:rPr>
        <w:t>2</w:t>
      </w:r>
      <w:r w:rsidRPr="0091391E">
        <w:rPr>
          <w:rFonts w:ascii="Arial" w:hAnsi="Arial" w:cs="Arial"/>
          <w:b/>
          <w:bCs/>
          <w:sz w:val="24"/>
          <w:szCs w:val="24"/>
        </w:rPr>
        <w:t xml:space="preserve"> tháng </w:t>
      </w:r>
      <w:r>
        <w:rPr>
          <w:rFonts w:ascii="Arial" w:hAnsi="Arial" w:cs="Arial"/>
          <w:b/>
          <w:bCs/>
          <w:sz w:val="24"/>
          <w:szCs w:val="24"/>
        </w:rPr>
        <w:t xml:space="preserve">đầu </w:t>
      </w:r>
      <w:r w:rsidRPr="0091391E">
        <w:rPr>
          <w:rFonts w:ascii="Arial" w:hAnsi="Arial" w:cs="Arial"/>
          <w:b/>
          <w:bCs/>
          <w:sz w:val="24"/>
          <w:szCs w:val="24"/>
        </w:rPr>
        <w:t>năm 202</w:t>
      </w:r>
      <w:r>
        <w:rPr>
          <w:rFonts w:ascii="Arial" w:hAnsi="Arial" w:cs="Arial"/>
          <w:b/>
          <w:bCs/>
          <w:sz w:val="24"/>
          <w:szCs w:val="24"/>
        </w:rPr>
        <w:t>2</w:t>
      </w:r>
      <w:r w:rsidRPr="0091391E">
        <w:rPr>
          <w:rFonts w:ascii="Arial" w:hAnsi="Arial" w:cs="Arial"/>
          <w:b/>
          <w:bCs/>
          <w:sz w:val="24"/>
          <w:szCs w:val="24"/>
        </w:rPr>
        <w:t xml:space="preserve"> </w:t>
      </w:r>
      <w:r>
        <w:rPr>
          <w:rFonts w:ascii="Arial" w:hAnsi="Arial" w:cs="Arial"/>
          <w:b/>
          <w:bCs/>
          <w:sz w:val="24"/>
          <w:szCs w:val="24"/>
        </w:rPr>
        <w:t>của một số</w:t>
      </w:r>
      <w:r w:rsidRPr="0091391E">
        <w:rPr>
          <w:rFonts w:ascii="Arial" w:hAnsi="Arial" w:cs="Arial"/>
          <w:b/>
          <w:bCs/>
          <w:sz w:val="24"/>
          <w:szCs w:val="24"/>
        </w:rPr>
        <w:t xml:space="preserve"> địa phương</w:t>
      </w:r>
    </w:p>
    <w:p w14:paraId="38D6A4F2" w14:textId="77777777" w:rsidR="006D3FDB" w:rsidRPr="00BC5450" w:rsidRDefault="006D3FDB" w:rsidP="006D3FDB">
      <w:pPr>
        <w:pStyle w:val="ListParagraph"/>
        <w:numPr>
          <w:ilvl w:val="0"/>
          <w:numId w:val="4"/>
        </w:numPr>
        <w:spacing w:before="40" w:after="40" w:line="264" w:lineRule="auto"/>
        <w:jc w:val="center"/>
        <w:rPr>
          <w:bCs/>
          <w:iCs/>
          <w:spacing w:val="-2"/>
          <w:sz w:val="2"/>
          <w:lang w:val="af-ZA"/>
        </w:rPr>
      </w:pPr>
    </w:p>
    <w:tbl>
      <w:tblPr>
        <w:tblStyle w:val="TableGrid"/>
        <w:tblW w:w="0" w:type="auto"/>
        <w:jc w:val="center"/>
        <w:tblLook w:val="04A0" w:firstRow="1" w:lastRow="0" w:firstColumn="1" w:lastColumn="0" w:noHBand="0" w:noVBand="1"/>
      </w:tblPr>
      <w:tblGrid>
        <w:gridCol w:w="8966"/>
      </w:tblGrid>
      <w:tr w:rsidR="006D3FDB" w14:paraId="39013543" w14:textId="77777777" w:rsidTr="00EC2B6C">
        <w:trPr>
          <w:jc w:val="center"/>
        </w:trPr>
        <w:tc>
          <w:tcPr>
            <w:tcW w:w="8966" w:type="dxa"/>
            <w:tcBorders>
              <w:top w:val="nil"/>
              <w:left w:val="nil"/>
              <w:bottom w:val="nil"/>
              <w:right w:val="nil"/>
            </w:tcBorders>
          </w:tcPr>
          <w:p w14:paraId="1D82ABB0" w14:textId="77777777" w:rsidR="006D3FDB" w:rsidRPr="008E65D4" w:rsidRDefault="006D3FDB" w:rsidP="00EC2B6C">
            <w:pPr>
              <w:spacing w:before="40" w:after="40" w:line="264" w:lineRule="auto"/>
              <w:ind w:firstLine="318"/>
              <w:rPr>
                <w:rFonts w:ascii="Arial" w:hAnsi="Arial" w:cs="Arial"/>
                <w:bCs/>
                <w:i/>
                <w:iCs/>
                <w:spacing w:val="-2"/>
                <w:sz w:val="16"/>
                <w:szCs w:val="10"/>
                <w:lang w:val="af-ZA"/>
              </w:rPr>
            </w:pPr>
            <w:r w:rsidRPr="008E65D4">
              <w:rPr>
                <w:rFonts w:ascii="Arial" w:hAnsi="Arial" w:cs="Arial"/>
                <w:bCs/>
                <w:i/>
                <w:iCs/>
                <w:spacing w:val="-2"/>
                <w:sz w:val="18"/>
                <w:szCs w:val="10"/>
                <w:lang w:val="af-ZA"/>
              </w:rPr>
              <w:t>Tỷ đồng</w:t>
            </w:r>
          </w:p>
        </w:tc>
      </w:tr>
    </w:tbl>
    <w:p w14:paraId="7E651943" w14:textId="77777777" w:rsidR="006D3FDB" w:rsidRDefault="006D3FDB" w:rsidP="006D3FDB">
      <w:r>
        <w:rPr>
          <w:noProof/>
          <w:lang w:val="en-GB" w:eastAsia="en-GB"/>
        </w:rPr>
        <w:drawing>
          <wp:inline distT="0" distB="0" distL="0" distR="0" wp14:anchorId="5FFDD179" wp14:editId="2759EAAC">
            <wp:extent cx="5806440" cy="3028104"/>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9744" cy="3029827"/>
                    </a:xfrm>
                    <a:prstGeom prst="rect">
                      <a:avLst/>
                    </a:prstGeom>
                    <a:noFill/>
                  </pic:spPr>
                </pic:pic>
              </a:graphicData>
            </a:graphic>
          </wp:inline>
        </w:drawing>
      </w:r>
    </w:p>
    <w:p w14:paraId="1D8CEF02" w14:textId="77777777" w:rsidR="006D3FDB" w:rsidRPr="006D3FDB" w:rsidRDefault="006D3FDB" w:rsidP="006D3FDB">
      <w:pPr>
        <w:spacing w:before="40" w:after="40" w:line="288" w:lineRule="auto"/>
        <w:ind w:firstLine="567"/>
        <w:jc w:val="both"/>
        <w:rPr>
          <w:iCs/>
          <w:lang w:val="de-DE"/>
        </w:rPr>
      </w:pPr>
      <w:r w:rsidRPr="006D3FDB">
        <w:rPr>
          <w:i/>
          <w:iCs/>
          <w:lang w:val="de-DE"/>
        </w:rPr>
        <w:lastRenderedPageBreak/>
        <w:t>Tổng vốn đầu tư nước ngoài đăng ký vào Việt Nam</w:t>
      </w:r>
      <w:r w:rsidRPr="006D3FDB">
        <w:rPr>
          <w:rStyle w:val="FootnoteReference"/>
          <w:i/>
          <w:iCs/>
          <w:lang w:val="de-DE"/>
        </w:rPr>
        <w:footnoteReference w:id="8"/>
      </w:r>
      <w:r w:rsidRPr="006D3FDB">
        <w:rPr>
          <w:i/>
          <w:iCs/>
          <w:lang w:val="de-DE"/>
        </w:rPr>
        <w:t xml:space="preserve"> </w:t>
      </w:r>
      <w:r w:rsidRPr="006D3FDB">
        <w:rPr>
          <w:iCs/>
          <w:lang w:val="de-DE"/>
        </w:rPr>
        <w:t>tính đến ngày 20/02/2022 bao gồm vốn đăng ký cấp mới, vốn đăng ký điều chỉnh và giá trị góp vốn, mua cổ phần của nhà đầu tư nước ngoài đạt gần 5 tỷ USD, giảm 8,5% so với cùng kỳ năm trước.</w:t>
      </w:r>
    </w:p>
    <w:p w14:paraId="42B9D06E" w14:textId="77777777" w:rsidR="006D3FDB" w:rsidRPr="00CB1F4E" w:rsidRDefault="006D3FDB" w:rsidP="006D3FDB">
      <w:pPr>
        <w:jc w:val="center"/>
        <w:rPr>
          <w:rFonts w:ascii="Arial" w:hAnsi="Arial" w:cs="Arial"/>
          <w:b/>
          <w:bCs/>
          <w:sz w:val="2"/>
          <w:lang w:val="de-DE"/>
        </w:rPr>
      </w:pPr>
    </w:p>
    <w:p w14:paraId="6D7DE858" w14:textId="77777777" w:rsidR="006D3FDB" w:rsidRPr="00F573D2" w:rsidRDefault="006D3FDB" w:rsidP="006D3FDB">
      <w:pPr>
        <w:jc w:val="center"/>
        <w:rPr>
          <w:rFonts w:ascii="Arial" w:hAnsi="Arial" w:cs="Arial"/>
          <w:b/>
          <w:bCs/>
          <w:sz w:val="2"/>
          <w:lang w:val="de-DE"/>
        </w:rPr>
      </w:pPr>
    </w:p>
    <w:p w14:paraId="124776C0" w14:textId="77777777" w:rsidR="006D3FDB" w:rsidRPr="00DD22BC" w:rsidRDefault="006D3FDB" w:rsidP="006D3FDB">
      <w:pPr>
        <w:jc w:val="center"/>
        <w:rPr>
          <w:rFonts w:ascii="Arial" w:hAnsi="Arial" w:cs="Arial"/>
          <w:b/>
          <w:bCs/>
          <w:sz w:val="24"/>
          <w:lang w:val="de-DE"/>
        </w:rPr>
      </w:pPr>
      <w:r w:rsidRPr="00DD22BC">
        <w:rPr>
          <w:rFonts w:ascii="Arial" w:hAnsi="Arial" w:cs="Arial"/>
          <w:b/>
          <w:bCs/>
          <w:sz w:val="24"/>
          <w:lang w:val="de-DE"/>
        </w:rPr>
        <w:t xml:space="preserve">Hình </w:t>
      </w:r>
      <w:r>
        <w:rPr>
          <w:rFonts w:ascii="Arial" w:hAnsi="Arial" w:cs="Arial"/>
          <w:b/>
          <w:bCs/>
          <w:sz w:val="24"/>
          <w:lang w:val="de-DE"/>
        </w:rPr>
        <w:t>8</w:t>
      </w:r>
      <w:r w:rsidRPr="00DD22BC">
        <w:rPr>
          <w:rFonts w:ascii="Arial" w:hAnsi="Arial" w:cs="Arial"/>
          <w:b/>
          <w:bCs/>
          <w:sz w:val="24"/>
          <w:lang w:val="de-DE"/>
        </w:rPr>
        <w:t>. Vốn đầu tư nư</w:t>
      </w:r>
      <w:r>
        <w:rPr>
          <w:rFonts w:ascii="Arial" w:hAnsi="Arial" w:cs="Arial"/>
          <w:b/>
          <w:bCs/>
          <w:sz w:val="24"/>
          <w:lang w:val="de-DE"/>
        </w:rPr>
        <w:t>ớc ngoài đăng ký vào Việt Nam</w:t>
      </w:r>
    </w:p>
    <w:p w14:paraId="5AA3641D" w14:textId="77777777" w:rsidR="006D3FDB" w:rsidRDefault="006D3FDB" w:rsidP="006D3FDB">
      <w:pPr>
        <w:jc w:val="center"/>
        <w:rPr>
          <w:rFonts w:ascii="Arial" w:hAnsi="Arial" w:cs="Arial"/>
          <w:b/>
          <w:bCs/>
          <w:sz w:val="24"/>
          <w:lang w:val="de-DE"/>
        </w:rPr>
      </w:pPr>
      <w:r>
        <w:rPr>
          <w:rFonts w:ascii="Arial" w:hAnsi="Arial" w:cs="Arial"/>
          <w:b/>
          <w:bCs/>
          <w:sz w:val="24"/>
          <w:lang w:val="de-DE"/>
        </w:rPr>
        <w:t>tính đến ngày 20/02 các năm 2018-2022 (Tỷ USD)</w:t>
      </w:r>
    </w:p>
    <w:p w14:paraId="4944877F" w14:textId="77777777" w:rsidR="006D3FDB" w:rsidRPr="00A007C7" w:rsidRDefault="006D3FDB" w:rsidP="006D3FDB">
      <w:pPr>
        <w:jc w:val="center"/>
        <w:rPr>
          <w:rFonts w:ascii="Arial" w:hAnsi="Arial" w:cs="Arial"/>
          <w:b/>
          <w:bCs/>
          <w:sz w:val="18"/>
          <w:szCs w:val="18"/>
          <w:lang w:val="de-DE"/>
        </w:rPr>
      </w:pPr>
    </w:p>
    <w:p w14:paraId="650F009B" w14:textId="43159820" w:rsidR="006D3FDB" w:rsidRDefault="00FB7147" w:rsidP="006D3FDB">
      <w:pPr>
        <w:jc w:val="center"/>
        <w:rPr>
          <w:rFonts w:ascii="Arial" w:hAnsi="Arial" w:cs="Arial"/>
          <w:b/>
          <w:bCs/>
          <w:sz w:val="24"/>
          <w:lang w:val="de-DE"/>
        </w:rPr>
      </w:pPr>
      <w:r>
        <w:rPr>
          <w:rFonts w:ascii="Arial" w:hAnsi="Arial" w:cs="Arial"/>
          <w:b/>
          <w:bCs/>
          <w:noProof/>
          <w:sz w:val="24"/>
          <w:lang w:val="en-GB" w:eastAsia="en-GB"/>
        </w:rPr>
        <w:drawing>
          <wp:inline distT="0" distB="0" distL="0" distR="0" wp14:anchorId="608C28F3" wp14:editId="58090032">
            <wp:extent cx="5334000" cy="257556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334000" cy="2575560"/>
                    </a:xfrm>
                    <a:prstGeom prst="rect">
                      <a:avLst/>
                    </a:prstGeom>
                    <a:noFill/>
                    <a:ln w="9525">
                      <a:noFill/>
                      <a:miter lim="800000"/>
                      <a:headEnd/>
                      <a:tailEnd/>
                    </a:ln>
                  </pic:spPr>
                </pic:pic>
              </a:graphicData>
            </a:graphic>
          </wp:inline>
        </w:drawing>
      </w:r>
    </w:p>
    <w:p w14:paraId="0B97229D" w14:textId="77777777" w:rsidR="006D3FDB" w:rsidRPr="00A007C7" w:rsidRDefault="006D3FDB" w:rsidP="006D3FDB">
      <w:pPr>
        <w:jc w:val="center"/>
        <w:rPr>
          <w:rFonts w:ascii="Arial" w:hAnsi="Arial" w:cs="Arial"/>
          <w:b/>
          <w:bCs/>
          <w:sz w:val="16"/>
          <w:szCs w:val="16"/>
          <w:lang w:val="de-DE"/>
        </w:rPr>
      </w:pPr>
    </w:p>
    <w:p w14:paraId="40178E84" w14:textId="77777777" w:rsidR="006D3FDB" w:rsidRPr="00CB1F4E" w:rsidRDefault="006D3FDB" w:rsidP="006D3FDB">
      <w:pPr>
        <w:spacing w:before="40" w:line="269" w:lineRule="auto"/>
        <w:ind w:firstLine="567"/>
        <w:jc w:val="both"/>
        <w:rPr>
          <w:iCs/>
          <w:spacing w:val="-6"/>
          <w:lang w:val="de-DE"/>
        </w:rPr>
      </w:pPr>
      <w:r w:rsidRPr="00CB1F4E">
        <w:rPr>
          <w:iCs/>
          <w:spacing w:val="-6"/>
          <w:lang w:val="de-DE"/>
        </w:rPr>
        <w:t>- Vốn đăng ký cấp mới có 1</w:t>
      </w:r>
      <w:r>
        <w:rPr>
          <w:iCs/>
          <w:spacing w:val="-6"/>
          <w:lang w:val="de-DE"/>
        </w:rPr>
        <w:t>8</w:t>
      </w:r>
      <w:r w:rsidRPr="00CB1F4E">
        <w:rPr>
          <w:iCs/>
          <w:spacing w:val="-6"/>
          <w:lang w:val="de-DE"/>
        </w:rPr>
        <w:t xml:space="preserve">3 dự án được cấp phép với số vốn đăng ký đạt </w:t>
      </w:r>
      <w:r>
        <w:rPr>
          <w:iCs/>
          <w:spacing w:val="-6"/>
          <w:lang w:val="de-DE"/>
        </w:rPr>
        <w:t>631,8</w:t>
      </w:r>
      <w:r w:rsidRPr="00CB1F4E">
        <w:rPr>
          <w:iCs/>
          <w:spacing w:val="-6"/>
          <w:lang w:val="de-DE"/>
        </w:rPr>
        <w:t xml:space="preserve"> triệu USD, </w:t>
      </w:r>
      <w:r>
        <w:rPr>
          <w:iCs/>
          <w:spacing w:val="-6"/>
          <w:lang w:val="de-DE"/>
        </w:rPr>
        <w:t>tăng 45</w:t>
      </w:r>
      <w:r w:rsidRPr="00CB1F4E">
        <w:rPr>
          <w:iCs/>
          <w:spacing w:val="-6"/>
          <w:lang w:val="de-DE"/>
        </w:rPr>
        <w:t>,</w:t>
      </w:r>
      <w:r>
        <w:rPr>
          <w:iCs/>
          <w:spacing w:val="-6"/>
          <w:lang w:val="de-DE"/>
        </w:rPr>
        <w:t>2</w:t>
      </w:r>
      <w:r w:rsidRPr="00CB1F4E">
        <w:rPr>
          <w:iCs/>
          <w:spacing w:val="-6"/>
          <w:lang w:val="de-DE"/>
        </w:rPr>
        <w:t xml:space="preserve">% về số dự án và </w:t>
      </w:r>
      <w:r>
        <w:rPr>
          <w:iCs/>
          <w:spacing w:val="-6"/>
          <w:lang w:val="de-DE"/>
        </w:rPr>
        <w:t>giảm 80</w:t>
      </w:r>
      <w:r w:rsidRPr="00CB1F4E">
        <w:rPr>
          <w:iCs/>
          <w:spacing w:val="-6"/>
          <w:lang w:val="de-DE"/>
        </w:rPr>
        <w:t>,</w:t>
      </w:r>
      <w:r>
        <w:rPr>
          <w:iCs/>
          <w:spacing w:val="-6"/>
          <w:lang w:val="de-DE"/>
        </w:rPr>
        <w:t>9</w:t>
      </w:r>
      <w:r w:rsidRPr="00CB1F4E">
        <w:rPr>
          <w:iCs/>
          <w:spacing w:val="-6"/>
          <w:lang w:val="de-DE"/>
        </w:rPr>
        <w:t>% về số vốn đăng ký so với cùng kỳ năm trước; trong đó, ngành công nghiệp chế biến, chế tạo được cấp phép mới đầu tư trực tiếp nước ngoài l</w:t>
      </w:r>
      <w:r>
        <w:rPr>
          <w:iCs/>
          <w:spacing w:val="-6"/>
          <w:lang w:val="de-DE"/>
        </w:rPr>
        <w:t>ớn nhất với số vốn đăng ký đạt 346,8</w:t>
      </w:r>
      <w:r w:rsidRPr="00CB1F4E">
        <w:rPr>
          <w:iCs/>
          <w:spacing w:val="-6"/>
          <w:lang w:val="de-DE"/>
        </w:rPr>
        <w:t xml:space="preserve"> triệu USD, chiếm </w:t>
      </w:r>
      <w:r>
        <w:rPr>
          <w:iCs/>
          <w:spacing w:val="-6"/>
          <w:lang w:val="de-DE"/>
        </w:rPr>
        <w:t>54</w:t>
      </w:r>
      <w:r w:rsidRPr="00CB1F4E">
        <w:rPr>
          <w:iCs/>
          <w:spacing w:val="-6"/>
          <w:lang w:val="de-DE"/>
        </w:rPr>
        <w:t>,</w:t>
      </w:r>
      <w:r>
        <w:rPr>
          <w:iCs/>
          <w:spacing w:val="-6"/>
          <w:lang w:val="de-DE"/>
        </w:rPr>
        <w:t>9</w:t>
      </w:r>
      <w:r w:rsidRPr="00CB1F4E">
        <w:rPr>
          <w:iCs/>
          <w:spacing w:val="-6"/>
          <w:lang w:val="de-DE"/>
        </w:rPr>
        <w:t>% tổng vốn đăng ký cấp mới; hoạt động kinh doanh bất động sản đạt 1</w:t>
      </w:r>
      <w:r>
        <w:rPr>
          <w:iCs/>
          <w:spacing w:val="-6"/>
          <w:lang w:val="de-DE"/>
        </w:rPr>
        <w:t>86</w:t>
      </w:r>
      <w:r w:rsidRPr="00CB1F4E">
        <w:rPr>
          <w:iCs/>
          <w:spacing w:val="-6"/>
          <w:lang w:val="de-DE"/>
        </w:rPr>
        <w:t>,</w:t>
      </w:r>
      <w:r>
        <w:rPr>
          <w:iCs/>
          <w:spacing w:val="-6"/>
          <w:lang w:val="de-DE"/>
        </w:rPr>
        <w:t>9</w:t>
      </w:r>
      <w:r w:rsidRPr="00CB1F4E">
        <w:rPr>
          <w:iCs/>
          <w:spacing w:val="-6"/>
          <w:lang w:val="de-DE"/>
        </w:rPr>
        <w:t xml:space="preserve"> triệu USD, chiếm 2</w:t>
      </w:r>
      <w:r>
        <w:rPr>
          <w:iCs/>
          <w:spacing w:val="-6"/>
          <w:lang w:val="de-DE"/>
        </w:rPr>
        <w:t>9</w:t>
      </w:r>
      <w:r w:rsidRPr="00CB1F4E">
        <w:rPr>
          <w:iCs/>
          <w:spacing w:val="-6"/>
          <w:lang w:val="de-DE"/>
        </w:rPr>
        <w:t>,</w:t>
      </w:r>
      <w:r>
        <w:rPr>
          <w:iCs/>
          <w:spacing w:val="-6"/>
          <w:lang w:val="de-DE"/>
        </w:rPr>
        <w:t>6</w:t>
      </w:r>
      <w:r w:rsidRPr="00CB1F4E">
        <w:rPr>
          <w:iCs/>
          <w:spacing w:val="-6"/>
          <w:lang w:val="de-DE"/>
        </w:rPr>
        <w:t xml:space="preserve">%; các ngành còn lại đạt </w:t>
      </w:r>
      <w:r>
        <w:rPr>
          <w:iCs/>
          <w:spacing w:val="-6"/>
          <w:lang w:val="de-DE"/>
        </w:rPr>
        <w:t>98</w:t>
      </w:r>
      <w:r w:rsidRPr="00CB1F4E">
        <w:rPr>
          <w:iCs/>
          <w:spacing w:val="-6"/>
          <w:lang w:val="de-DE"/>
        </w:rPr>
        <w:t>,</w:t>
      </w:r>
      <w:r>
        <w:rPr>
          <w:iCs/>
          <w:spacing w:val="-6"/>
          <w:lang w:val="de-DE"/>
        </w:rPr>
        <w:t>1</w:t>
      </w:r>
      <w:r w:rsidRPr="00CB1F4E">
        <w:rPr>
          <w:iCs/>
          <w:spacing w:val="-6"/>
          <w:lang w:val="de-DE"/>
        </w:rPr>
        <w:t xml:space="preserve"> triệu USD, chiếm 1</w:t>
      </w:r>
      <w:r>
        <w:rPr>
          <w:iCs/>
          <w:spacing w:val="-6"/>
          <w:lang w:val="de-DE"/>
        </w:rPr>
        <w:t>5</w:t>
      </w:r>
      <w:r w:rsidRPr="00CB1F4E">
        <w:rPr>
          <w:iCs/>
          <w:spacing w:val="-6"/>
          <w:lang w:val="de-DE"/>
        </w:rPr>
        <w:t>,</w:t>
      </w:r>
      <w:r>
        <w:rPr>
          <w:iCs/>
          <w:spacing w:val="-6"/>
          <w:lang w:val="de-DE"/>
        </w:rPr>
        <w:t>5</w:t>
      </w:r>
      <w:r w:rsidRPr="00CB1F4E">
        <w:rPr>
          <w:iCs/>
          <w:spacing w:val="-6"/>
          <w:lang w:val="de-DE"/>
        </w:rPr>
        <w:t>%.</w:t>
      </w:r>
    </w:p>
    <w:p w14:paraId="62C3419B" w14:textId="37A82EAE" w:rsidR="006D3FDB" w:rsidRPr="00862108" w:rsidRDefault="006D3FDB" w:rsidP="006D3FDB">
      <w:pPr>
        <w:spacing w:before="40" w:line="269" w:lineRule="auto"/>
        <w:ind w:firstLine="567"/>
        <w:jc w:val="both"/>
        <w:rPr>
          <w:iCs/>
          <w:spacing w:val="-2"/>
          <w:lang w:val="de-DE"/>
        </w:rPr>
      </w:pPr>
      <w:r w:rsidRPr="00862108">
        <w:rPr>
          <w:iCs/>
          <w:spacing w:val="-2"/>
          <w:lang w:val="de-DE"/>
        </w:rPr>
        <w:t xml:space="preserve">Trong số </w:t>
      </w:r>
      <w:r>
        <w:rPr>
          <w:iCs/>
          <w:spacing w:val="-2"/>
          <w:lang w:val="de-DE"/>
        </w:rPr>
        <w:t>28</w:t>
      </w:r>
      <w:r w:rsidRPr="00862108">
        <w:rPr>
          <w:iCs/>
          <w:spacing w:val="-2"/>
          <w:lang w:val="de-DE"/>
        </w:rPr>
        <w:t xml:space="preserve"> quốc gia và vùng lãnh thổ có dự án đầu </w:t>
      </w:r>
      <w:r w:rsidRPr="003A2E55">
        <w:rPr>
          <w:iCs/>
          <w:spacing w:val="-2"/>
          <w:lang w:val="de-DE"/>
        </w:rPr>
        <w:t xml:space="preserve">tư được cấp phép mới tại Việt Nam </w:t>
      </w:r>
      <w:r>
        <w:rPr>
          <w:iCs/>
          <w:spacing w:val="-2"/>
          <w:lang w:val="de-DE"/>
        </w:rPr>
        <w:t xml:space="preserve">trong </w:t>
      </w:r>
      <w:r w:rsidR="00D856D3">
        <w:rPr>
          <w:iCs/>
          <w:spacing w:val="-2"/>
          <w:lang w:val="de-DE"/>
        </w:rPr>
        <w:t xml:space="preserve">2 tháng đầu năm </w:t>
      </w:r>
      <w:r>
        <w:rPr>
          <w:iCs/>
          <w:spacing w:val="-2"/>
          <w:lang w:val="de-DE"/>
        </w:rPr>
        <w:t>2022</w:t>
      </w:r>
      <w:r w:rsidRPr="003A2E55">
        <w:rPr>
          <w:iCs/>
          <w:spacing w:val="-2"/>
          <w:lang w:val="de-DE"/>
        </w:rPr>
        <w:t xml:space="preserve">, Xin-ga-po là nhà đầu tư lớn nhất với </w:t>
      </w:r>
      <w:r>
        <w:rPr>
          <w:iCs/>
          <w:spacing w:val="-2"/>
          <w:lang w:val="de-DE"/>
        </w:rPr>
        <w:t>222,8</w:t>
      </w:r>
      <w:r w:rsidRPr="003A2E55">
        <w:rPr>
          <w:iCs/>
          <w:spacing w:val="-2"/>
          <w:lang w:val="de-DE"/>
        </w:rPr>
        <w:t xml:space="preserve"> t</w:t>
      </w:r>
      <w:r>
        <w:rPr>
          <w:iCs/>
          <w:spacing w:val="-2"/>
          <w:lang w:val="de-DE"/>
        </w:rPr>
        <w:t>riệu</w:t>
      </w:r>
      <w:r w:rsidRPr="003A2E55">
        <w:rPr>
          <w:iCs/>
          <w:spacing w:val="-2"/>
          <w:lang w:val="de-DE"/>
        </w:rPr>
        <w:t xml:space="preserve"> USD, chiếm </w:t>
      </w:r>
      <w:r>
        <w:rPr>
          <w:iCs/>
          <w:spacing w:val="-2"/>
          <w:lang w:val="de-DE"/>
        </w:rPr>
        <w:t>35</w:t>
      </w:r>
      <w:r w:rsidRPr="003A2E55">
        <w:rPr>
          <w:iCs/>
          <w:spacing w:val="-2"/>
          <w:lang w:val="de-DE"/>
        </w:rPr>
        <w:t>,</w:t>
      </w:r>
      <w:r>
        <w:rPr>
          <w:iCs/>
          <w:spacing w:val="-2"/>
          <w:lang w:val="de-DE"/>
        </w:rPr>
        <w:t>3</w:t>
      </w:r>
      <w:r w:rsidRPr="003A2E55">
        <w:rPr>
          <w:iCs/>
          <w:spacing w:val="-2"/>
          <w:lang w:val="de-DE"/>
        </w:rPr>
        <w:t xml:space="preserve">% tổng vốn đăng ký cấp mới; tiếp đến là </w:t>
      </w:r>
      <w:r>
        <w:rPr>
          <w:iCs/>
          <w:spacing w:val="-2"/>
          <w:lang w:val="de-DE"/>
        </w:rPr>
        <w:t xml:space="preserve">Đặc khu </w:t>
      </w:r>
      <w:r w:rsidRPr="00603898">
        <w:rPr>
          <w:iCs/>
          <w:spacing w:val="10"/>
          <w:lang w:val="de-DE"/>
        </w:rPr>
        <w:t>hành chính Hồng Công (Trung Quốc) 112,7 triệu USD, chiếm 17,8</w:t>
      </w:r>
      <w:r w:rsidRPr="003A2E55">
        <w:rPr>
          <w:iCs/>
          <w:spacing w:val="-2"/>
          <w:lang w:val="de-DE"/>
        </w:rPr>
        <w:t>%;</w:t>
      </w:r>
      <w:r>
        <w:rPr>
          <w:iCs/>
          <w:spacing w:val="-2"/>
          <w:lang w:val="de-DE"/>
        </w:rPr>
        <w:t xml:space="preserve"> </w:t>
      </w:r>
      <w:r w:rsidRPr="003A2E55">
        <w:rPr>
          <w:iCs/>
          <w:spacing w:val="-2"/>
          <w:lang w:val="de-DE"/>
        </w:rPr>
        <w:t>T</w:t>
      </w:r>
      <w:r w:rsidRPr="00603898">
        <w:rPr>
          <w:iCs/>
          <w:spacing w:val="8"/>
          <w:lang w:val="de-DE"/>
        </w:rPr>
        <w:t>rung Quốc 78,9 triệu USD, chiếm 12,5%; Hàn Quốc 63,4 triệu USD, chiếm 10%;</w:t>
      </w:r>
      <w:r w:rsidRPr="003A2E55">
        <w:rPr>
          <w:iCs/>
          <w:spacing w:val="-2"/>
          <w:lang w:val="de-DE"/>
        </w:rPr>
        <w:t xml:space="preserve"> </w:t>
      </w:r>
      <w:r>
        <w:rPr>
          <w:iCs/>
          <w:spacing w:val="-2"/>
          <w:lang w:val="de-DE"/>
        </w:rPr>
        <w:t>Đài Loan</w:t>
      </w:r>
      <w:r w:rsidRPr="003A2E55">
        <w:rPr>
          <w:iCs/>
          <w:spacing w:val="-2"/>
          <w:lang w:val="de-DE"/>
        </w:rPr>
        <w:t xml:space="preserve"> </w:t>
      </w:r>
      <w:r>
        <w:rPr>
          <w:iCs/>
          <w:spacing w:val="-2"/>
          <w:lang w:val="de-DE"/>
        </w:rPr>
        <w:t>43,9</w:t>
      </w:r>
      <w:r w:rsidRPr="003A2E55">
        <w:rPr>
          <w:iCs/>
          <w:spacing w:val="-2"/>
          <w:lang w:val="de-DE"/>
        </w:rPr>
        <w:t xml:space="preserve"> t</w:t>
      </w:r>
      <w:r>
        <w:rPr>
          <w:iCs/>
          <w:spacing w:val="-2"/>
          <w:lang w:val="de-DE"/>
        </w:rPr>
        <w:t>riệu</w:t>
      </w:r>
      <w:r w:rsidRPr="003A2E55">
        <w:rPr>
          <w:iCs/>
          <w:spacing w:val="-2"/>
          <w:lang w:val="de-DE"/>
        </w:rPr>
        <w:t xml:space="preserve"> USD, chiếm </w:t>
      </w:r>
      <w:r>
        <w:rPr>
          <w:iCs/>
          <w:spacing w:val="-2"/>
          <w:lang w:val="de-DE"/>
        </w:rPr>
        <w:t>7%.</w:t>
      </w:r>
    </w:p>
    <w:p w14:paraId="77B8C779" w14:textId="77777777" w:rsidR="006D3FDB" w:rsidRPr="00862108" w:rsidRDefault="006D3FDB" w:rsidP="006D3FDB">
      <w:pPr>
        <w:spacing w:before="40" w:line="269" w:lineRule="auto"/>
        <w:ind w:firstLine="567"/>
        <w:jc w:val="both"/>
        <w:rPr>
          <w:iCs/>
          <w:lang w:val="de-DE"/>
        </w:rPr>
      </w:pPr>
      <w:r w:rsidRPr="00862108">
        <w:rPr>
          <w:iCs/>
          <w:lang w:val="de-DE"/>
        </w:rPr>
        <w:t xml:space="preserve">- Vốn đăng ký điều chỉnh có </w:t>
      </w:r>
      <w:r>
        <w:rPr>
          <w:iCs/>
          <w:lang w:val="de-DE"/>
        </w:rPr>
        <w:t xml:space="preserve">142 </w:t>
      </w:r>
      <w:r w:rsidRPr="00862108">
        <w:rPr>
          <w:iCs/>
          <w:lang w:val="de-DE"/>
        </w:rPr>
        <w:t xml:space="preserve">lượt dự án đã cấp phép từ các năm trước đăng ký điều chỉnh vốn đầu tư tăng thêm </w:t>
      </w:r>
      <w:r>
        <w:rPr>
          <w:iCs/>
          <w:lang w:val="de-DE"/>
        </w:rPr>
        <w:t>3</w:t>
      </w:r>
      <w:r w:rsidRPr="00862108">
        <w:rPr>
          <w:iCs/>
          <w:lang w:val="de-DE"/>
        </w:rPr>
        <w:t>,</w:t>
      </w:r>
      <w:r>
        <w:rPr>
          <w:iCs/>
          <w:lang w:val="de-DE"/>
        </w:rPr>
        <w:t>59</w:t>
      </w:r>
      <w:r w:rsidRPr="00862108">
        <w:rPr>
          <w:iCs/>
          <w:lang w:val="de-DE"/>
        </w:rPr>
        <w:t xml:space="preserve"> tỷ USD, tăng </w:t>
      </w:r>
      <w:r>
        <w:rPr>
          <w:iCs/>
          <w:lang w:val="de-DE"/>
        </w:rPr>
        <w:t>123,8</w:t>
      </w:r>
      <w:r w:rsidRPr="00862108">
        <w:rPr>
          <w:iCs/>
          <w:lang w:val="de-DE"/>
        </w:rPr>
        <w:t>% so với cùng kỳ năm trước</w:t>
      </w:r>
      <w:r>
        <w:rPr>
          <w:iCs/>
          <w:lang w:val="de-DE"/>
        </w:rPr>
        <w:t>.</w:t>
      </w:r>
    </w:p>
    <w:p w14:paraId="06C969F1" w14:textId="77777777" w:rsidR="006D3FDB" w:rsidRDefault="006D3FDB" w:rsidP="006D3FDB">
      <w:pPr>
        <w:spacing w:before="40" w:line="269" w:lineRule="auto"/>
        <w:ind w:firstLine="567"/>
        <w:jc w:val="both"/>
        <w:rPr>
          <w:iCs/>
          <w:lang w:val="de-DE"/>
        </w:rPr>
      </w:pPr>
      <w:r w:rsidRPr="00862108">
        <w:rPr>
          <w:iCs/>
          <w:lang w:val="de-DE"/>
        </w:rPr>
        <w:t>Nếu tính cả vốn đăng ký mới và vốn đăng ký điều chỉnh của các dự án đã cấp phép từ các năm trước thì vốn đầu tư trực tiếp nước ngoài vào ngành côn</w:t>
      </w:r>
      <w:r>
        <w:rPr>
          <w:iCs/>
          <w:lang w:val="de-DE"/>
        </w:rPr>
        <w:t>g nghiệp chế biến, chế tạo đạt 2</w:t>
      </w:r>
      <w:r w:rsidRPr="00862108">
        <w:rPr>
          <w:iCs/>
          <w:lang w:val="de-DE"/>
        </w:rPr>
        <w:t>,</w:t>
      </w:r>
      <w:r>
        <w:rPr>
          <w:iCs/>
          <w:lang w:val="de-DE"/>
        </w:rPr>
        <w:t>9</w:t>
      </w:r>
      <w:r w:rsidRPr="00862108">
        <w:rPr>
          <w:iCs/>
          <w:lang w:val="de-DE"/>
        </w:rPr>
        <w:t xml:space="preserve"> tỷ USD, chiếm </w:t>
      </w:r>
      <w:r>
        <w:rPr>
          <w:iCs/>
          <w:lang w:val="de-DE"/>
        </w:rPr>
        <w:t>68,7</w:t>
      </w:r>
      <w:r w:rsidRPr="00862108">
        <w:rPr>
          <w:iCs/>
          <w:lang w:val="de-DE"/>
        </w:rPr>
        <w:t xml:space="preserve">% tổng vốn đăng ký cấp mới và tăng thêm; </w:t>
      </w:r>
      <w:r>
        <w:rPr>
          <w:iCs/>
          <w:lang w:val="de-DE"/>
        </w:rPr>
        <w:t>hoạt động kinh doanh bất động sản đạt 1,16 tỷ USD, chiếm 27,5</w:t>
      </w:r>
      <w:r w:rsidRPr="00862108">
        <w:rPr>
          <w:iCs/>
          <w:lang w:val="de-DE"/>
        </w:rPr>
        <w:t xml:space="preserve">%; các ngành còn lại đạt </w:t>
      </w:r>
      <w:r>
        <w:rPr>
          <w:iCs/>
          <w:lang w:val="de-DE"/>
        </w:rPr>
        <w:t>160,4</w:t>
      </w:r>
      <w:r w:rsidRPr="00862108">
        <w:rPr>
          <w:iCs/>
          <w:lang w:val="de-DE"/>
        </w:rPr>
        <w:t xml:space="preserve"> t</w:t>
      </w:r>
      <w:r>
        <w:rPr>
          <w:iCs/>
          <w:lang w:val="de-DE"/>
        </w:rPr>
        <w:t>riệu USD, chiếm 3</w:t>
      </w:r>
      <w:r w:rsidRPr="00862108">
        <w:rPr>
          <w:iCs/>
          <w:lang w:val="de-DE"/>
        </w:rPr>
        <w:t>,</w:t>
      </w:r>
      <w:r>
        <w:rPr>
          <w:iCs/>
          <w:lang w:val="de-DE"/>
        </w:rPr>
        <w:t>8</w:t>
      </w:r>
      <w:r w:rsidRPr="00862108">
        <w:rPr>
          <w:iCs/>
          <w:lang w:val="de-DE"/>
        </w:rPr>
        <w:t>%</w:t>
      </w:r>
      <w:r>
        <w:rPr>
          <w:iCs/>
          <w:lang w:val="de-DE"/>
        </w:rPr>
        <w:t>.</w:t>
      </w:r>
    </w:p>
    <w:p w14:paraId="77F1F520" w14:textId="77777777" w:rsidR="006D3FDB" w:rsidRPr="00765236" w:rsidRDefault="006D3FDB" w:rsidP="006D3FDB">
      <w:pPr>
        <w:spacing w:before="40" w:line="276" w:lineRule="auto"/>
        <w:ind w:firstLine="567"/>
        <w:jc w:val="both"/>
        <w:rPr>
          <w:iCs/>
          <w:spacing w:val="-4"/>
          <w:lang w:val="de-DE"/>
        </w:rPr>
      </w:pPr>
      <w:r w:rsidRPr="00765236">
        <w:rPr>
          <w:iCs/>
          <w:spacing w:val="-4"/>
          <w:lang w:val="de-DE"/>
        </w:rPr>
        <w:lastRenderedPageBreak/>
        <w:t xml:space="preserve">- Vốn đăng ký góp vốn, mua cổ phần của nhà đầu tư nước ngoài có </w:t>
      </w:r>
      <w:r>
        <w:rPr>
          <w:iCs/>
          <w:spacing w:val="-4"/>
          <w:lang w:val="de-DE"/>
        </w:rPr>
        <w:t>400</w:t>
      </w:r>
      <w:r w:rsidRPr="00765236">
        <w:rPr>
          <w:iCs/>
          <w:spacing w:val="-4"/>
          <w:lang w:val="de-DE"/>
        </w:rPr>
        <w:t xml:space="preserve"> lượt với tổng giá trị góp vốn </w:t>
      </w:r>
      <w:r>
        <w:rPr>
          <w:iCs/>
          <w:spacing w:val="-4"/>
          <w:lang w:val="de-DE"/>
        </w:rPr>
        <w:t>769,6</w:t>
      </w:r>
      <w:r w:rsidRPr="00765236">
        <w:rPr>
          <w:iCs/>
          <w:spacing w:val="-4"/>
          <w:lang w:val="de-DE"/>
        </w:rPr>
        <w:t xml:space="preserve"> t</w:t>
      </w:r>
      <w:r>
        <w:rPr>
          <w:iCs/>
          <w:spacing w:val="-4"/>
          <w:lang w:val="de-DE"/>
        </w:rPr>
        <w:t>riệu</w:t>
      </w:r>
      <w:r w:rsidRPr="00765236">
        <w:rPr>
          <w:iCs/>
          <w:spacing w:val="-4"/>
          <w:lang w:val="de-DE"/>
        </w:rPr>
        <w:t xml:space="preserve"> USD, </w:t>
      </w:r>
      <w:r>
        <w:rPr>
          <w:iCs/>
          <w:spacing w:val="-4"/>
          <w:lang w:val="de-DE"/>
        </w:rPr>
        <w:t>tăng 41,7</w:t>
      </w:r>
      <w:r w:rsidRPr="00765236">
        <w:rPr>
          <w:iCs/>
          <w:spacing w:val="-4"/>
          <w:lang w:val="de-DE"/>
        </w:rPr>
        <w:t>% so cùng kỳ năm trước</w:t>
      </w:r>
      <w:r>
        <w:rPr>
          <w:iCs/>
          <w:spacing w:val="-4"/>
          <w:lang w:val="vi-VN"/>
        </w:rPr>
        <w:t>.</w:t>
      </w:r>
      <w:r w:rsidRPr="00765236">
        <w:rPr>
          <w:iCs/>
          <w:spacing w:val="-4"/>
          <w:lang w:val="de-DE"/>
        </w:rPr>
        <w:t xml:space="preserve"> Trong đó có </w:t>
      </w:r>
      <w:r>
        <w:rPr>
          <w:iCs/>
          <w:spacing w:val="-4"/>
          <w:lang w:val="de-DE"/>
        </w:rPr>
        <w:t>174</w:t>
      </w:r>
      <w:r w:rsidRPr="00765236">
        <w:rPr>
          <w:iCs/>
          <w:spacing w:val="-4"/>
          <w:lang w:val="de-DE"/>
        </w:rPr>
        <w:t xml:space="preserve"> lượt góp vốn, mua cổ phần làm tăng vốn điều lệ của doanh</w:t>
      </w:r>
      <w:r>
        <w:rPr>
          <w:iCs/>
          <w:spacing w:val="-4"/>
          <w:lang w:val="de-DE"/>
        </w:rPr>
        <w:t xml:space="preserve"> nghiệp với giá trị góp vốn là 91</w:t>
      </w:r>
      <w:r w:rsidRPr="00765236">
        <w:rPr>
          <w:iCs/>
          <w:spacing w:val="-4"/>
          <w:lang w:val="de-DE"/>
        </w:rPr>
        <w:t>,</w:t>
      </w:r>
      <w:r>
        <w:rPr>
          <w:iCs/>
          <w:spacing w:val="-4"/>
          <w:lang w:val="de-DE"/>
        </w:rPr>
        <w:t>5</w:t>
      </w:r>
      <w:r w:rsidRPr="00765236">
        <w:rPr>
          <w:iCs/>
          <w:spacing w:val="-4"/>
          <w:lang w:val="de-DE"/>
        </w:rPr>
        <w:t xml:space="preserve"> t</w:t>
      </w:r>
      <w:r>
        <w:rPr>
          <w:iCs/>
          <w:spacing w:val="-4"/>
          <w:lang w:val="de-DE"/>
        </w:rPr>
        <w:t>riệu</w:t>
      </w:r>
      <w:r w:rsidRPr="00765236">
        <w:rPr>
          <w:iCs/>
          <w:spacing w:val="-4"/>
          <w:lang w:val="de-DE"/>
        </w:rPr>
        <w:t xml:space="preserve"> USD và </w:t>
      </w:r>
      <w:r>
        <w:rPr>
          <w:iCs/>
          <w:spacing w:val="-4"/>
          <w:lang w:val="de-DE"/>
        </w:rPr>
        <w:t>226</w:t>
      </w:r>
      <w:r w:rsidRPr="00765236">
        <w:rPr>
          <w:iCs/>
          <w:spacing w:val="-4"/>
          <w:lang w:val="de-DE"/>
        </w:rPr>
        <w:t xml:space="preserve"> lượt nhà đầu tư nước ngoài mua lại cổ phần trong nước mà không làm tăng vốn điều lệ với giá trị </w:t>
      </w:r>
      <w:r>
        <w:rPr>
          <w:iCs/>
          <w:spacing w:val="-4"/>
          <w:lang w:val="de-DE"/>
        </w:rPr>
        <w:t>678</w:t>
      </w:r>
      <w:r w:rsidRPr="00765236">
        <w:rPr>
          <w:iCs/>
          <w:spacing w:val="-4"/>
          <w:lang w:val="de-DE"/>
        </w:rPr>
        <w:t>,</w:t>
      </w:r>
      <w:r>
        <w:rPr>
          <w:iCs/>
          <w:spacing w:val="-4"/>
          <w:lang w:val="de-DE"/>
        </w:rPr>
        <w:t xml:space="preserve">1 triệu </w:t>
      </w:r>
      <w:r w:rsidRPr="00765236">
        <w:rPr>
          <w:iCs/>
          <w:spacing w:val="-4"/>
          <w:lang w:val="de-DE"/>
        </w:rPr>
        <w:t>USD</w:t>
      </w:r>
      <w:r>
        <w:rPr>
          <w:iCs/>
          <w:spacing w:val="-4"/>
          <w:lang w:val="de-DE"/>
        </w:rPr>
        <w:t>.</w:t>
      </w:r>
      <w:r w:rsidRPr="00765236">
        <w:rPr>
          <w:iCs/>
          <w:spacing w:val="-4"/>
          <w:lang w:val="de-DE"/>
        </w:rPr>
        <w:t xml:space="preserve"> Đối với hình thức góp vốn, mua cổ phần của nhà đầu tư nước ngoài, vốn đầu tư vào</w:t>
      </w:r>
      <w:r>
        <w:rPr>
          <w:iCs/>
          <w:spacing w:val="-4"/>
          <w:lang w:val="de-DE"/>
        </w:rPr>
        <w:t xml:space="preserve"> </w:t>
      </w:r>
      <w:r w:rsidRPr="00765236">
        <w:rPr>
          <w:iCs/>
          <w:spacing w:val="-4"/>
          <w:lang w:val="de-DE"/>
        </w:rPr>
        <w:t>hoạt động kinh doanh</w:t>
      </w:r>
      <w:r>
        <w:rPr>
          <w:iCs/>
          <w:spacing w:val="-4"/>
          <w:lang w:val="de-DE"/>
        </w:rPr>
        <w:t xml:space="preserve"> bất động sản đạt 357,8</w:t>
      </w:r>
      <w:r w:rsidRPr="00765236">
        <w:rPr>
          <w:iCs/>
          <w:spacing w:val="-4"/>
          <w:lang w:val="de-DE"/>
        </w:rPr>
        <w:t xml:space="preserve"> triệu USD, chiếm </w:t>
      </w:r>
      <w:r>
        <w:rPr>
          <w:iCs/>
          <w:spacing w:val="-4"/>
          <w:lang w:val="de-DE"/>
        </w:rPr>
        <w:t>46</w:t>
      </w:r>
      <w:r w:rsidRPr="00765236">
        <w:rPr>
          <w:iCs/>
          <w:spacing w:val="-4"/>
          <w:lang w:val="de-DE"/>
        </w:rPr>
        <w:t>,</w:t>
      </w:r>
      <w:r>
        <w:rPr>
          <w:iCs/>
          <w:spacing w:val="-4"/>
          <w:lang w:val="de-DE"/>
        </w:rPr>
        <w:t>5</w:t>
      </w:r>
      <w:r w:rsidRPr="00765236">
        <w:rPr>
          <w:iCs/>
          <w:spacing w:val="-4"/>
          <w:lang w:val="de-DE"/>
        </w:rPr>
        <w:t>%</w:t>
      </w:r>
      <w:r>
        <w:rPr>
          <w:iCs/>
          <w:spacing w:val="-4"/>
          <w:lang w:val="de-DE"/>
        </w:rPr>
        <w:t xml:space="preserve"> </w:t>
      </w:r>
      <w:r w:rsidRPr="00765236">
        <w:rPr>
          <w:iCs/>
          <w:spacing w:val="-4"/>
          <w:lang w:val="de-DE"/>
        </w:rPr>
        <w:t xml:space="preserve">giá trị góp vốn; ngành công nghiệp chế biến, chế tạo đạt </w:t>
      </w:r>
      <w:r>
        <w:rPr>
          <w:iCs/>
          <w:spacing w:val="-4"/>
          <w:lang w:val="de-DE"/>
        </w:rPr>
        <w:t>228</w:t>
      </w:r>
      <w:r w:rsidRPr="00765236">
        <w:rPr>
          <w:iCs/>
          <w:spacing w:val="-4"/>
          <w:lang w:val="de-DE"/>
        </w:rPr>
        <w:t>,</w:t>
      </w:r>
      <w:r>
        <w:rPr>
          <w:iCs/>
          <w:spacing w:val="-4"/>
          <w:lang w:val="de-DE"/>
        </w:rPr>
        <w:t>7 triệu USD, chiếm 29,7</w:t>
      </w:r>
      <w:r w:rsidRPr="00765236">
        <w:rPr>
          <w:iCs/>
          <w:spacing w:val="-4"/>
          <w:lang w:val="de-DE"/>
        </w:rPr>
        <w:t xml:space="preserve">%; ngành còn lại </w:t>
      </w:r>
      <w:r>
        <w:rPr>
          <w:iCs/>
          <w:spacing w:val="-4"/>
          <w:lang w:val="de-DE"/>
        </w:rPr>
        <w:t xml:space="preserve">183 </w:t>
      </w:r>
      <w:r w:rsidRPr="00765236">
        <w:rPr>
          <w:iCs/>
          <w:spacing w:val="-4"/>
          <w:lang w:val="de-DE"/>
        </w:rPr>
        <w:t>t</w:t>
      </w:r>
      <w:r>
        <w:rPr>
          <w:iCs/>
          <w:spacing w:val="-4"/>
          <w:lang w:val="de-DE"/>
        </w:rPr>
        <w:t>riệu</w:t>
      </w:r>
      <w:r w:rsidRPr="00765236">
        <w:rPr>
          <w:iCs/>
          <w:spacing w:val="-4"/>
          <w:lang w:val="de-DE"/>
        </w:rPr>
        <w:t xml:space="preserve"> USD, chiếm </w:t>
      </w:r>
      <w:r>
        <w:rPr>
          <w:iCs/>
          <w:spacing w:val="-4"/>
          <w:lang w:val="de-DE"/>
        </w:rPr>
        <w:t>23,8</w:t>
      </w:r>
      <w:r w:rsidRPr="00765236">
        <w:rPr>
          <w:iCs/>
          <w:spacing w:val="-4"/>
          <w:lang w:val="de-DE"/>
        </w:rPr>
        <w:t>%</w:t>
      </w:r>
      <w:r>
        <w:rPr>
          <w:iCs/>
          <w:spacing w:val="-4"/>
          <w:lang w:val="de-DE"/>
        </w:rPr>
        <w:t>.</w:t>
      </w:r>
    </w:p>
    <w:p w14:paraId="1855BDC5" w14:textId="5F90C611" w:rsidR="006D3FDB" w:rsidRDefault="006D3FDB" w:rsidP="006D3FDB">
      <w:pPr>
        <w:spacing w:before="40" w:line="276" w:lineRule="auto"/>
        <w:ind w:firstLine="567"/>
        <w:jc w:val="both"/>
        <w:rPr>
          <w:iCs/>
          <w:lang w:val="de-DE"/>
        </w:rPr>
      </w:pPr>
      <w:r w:rsidRPr="00862108">
        <w:rPr>
          <w:i/>
          <w:iCs/>
          <w:lang w:val="de-DE"/>
        </w:rPr>
        <w:t>Vốn đầu tư trực tiếp nước ngoài thực hiện tại Việt Nam</w:t>
      </w:r>
      <w:r w:rsidRPr="00862108">
        <w:rPr>
          <w:iCs/>
          <w:lang w:val="de-DE"/>
        </w:rPr>
        <w:t xml:space="preserve"> </w:t>
      </w:r>
      <w:r w:rsidR="008C0E27">
        <w:rPr>
          <w:iCs/>
          <w:spacing w:val="-2"/>
          <w:lang w:val="de-DE"/>
        </w:rPr>
        <w:t>2 tháng đầu năm 2022</w:t>
      </w:r>
      <w:r w:rsidRPr="00862108">
        <w:rPr>
          <w:iCs/>
          <w:lang w:val="de-DE"/>
        </w:rPr>
        <w:t xml:space="preserve"> ước tính đạt </w:t>
      </w:r>
      <w:r>
        <w:rPr>
          <w:iCs/>
          <w:lang w:val="de-DE"/>
        </w:rPr>
        <w:t>2</w:t>
      </w:r>
      <w:r w:rsidRPr="00862108">
        <w:rPr>
          <w:iCs/>
          <w:lang w:val="de-DE"/>
        </w:rPr>
        <w:t>,</w:t>
      </w:r>
      <w:r>
        <w:rPr>
          <w:iCs/>
          <w:lang w:val="de-DE"/>
        </w:rPr>
        <w:t>68 tỷ USD, tăng 7</w:t>
      </w:r>
      <w:r w:rsidRPr="00862108">
        <w:rPr>
          <w:iCs/>
          <w:lang w:val="de-DE"/>
        </w:rPr>
        <w:t>,</w:t>
      </w:r>
      <w:r>
        <w:rPr>
          <w:iCs/>
          <w:lang w:val="de-DE"/>
        </w:rPr>
        <w:t>2</w:t>
      </w:r>
      <w:r w:rsidRPr="00862108">
        <w:rPr>
          <w:iCs/>
          <w:lang w:val="de-DE"/>
        </w:rPr>
        <w:t>% so với cùng kỳ năm trước, trong đó</w:t>
      </w:r>
      <w:r>
        <w:rPr>
          <w:iCs/>
          <w:lang w:val="de-DE"/>
        </w:rPr>
        <w:t>: C</w:t>
      </w:r>
      <w:r w:rsidRPr="00862108">
        <w:rPr>
          <w:iCs/>
          <w:lang w:val="de-DE"/>
        </w:rPr>
        <w:t xml:space="preserve">ông nghiệp chế biến, chế tạo đạt </w:t>
      </w:r>
      <w:r>
        <w:rPr>
          <w:iCs/>
          <w:lang w:val="de-DE"/>
        </w:rPr>
        <w:t>2</w:t>
      </w:r>
      <w:r w:rsidRPr="00862108">
        <w:rPr>
          <w:iCs/>
          <w:lang w:val="de-DE"/>
        </w:rPr>
        <w:t>,</w:t>
      </w:r>
      <w:r>
        <w:rPr>
          <w:iCs/>
          <w:lang w:val="de-DE"/>
        </w:rPr>
        <w:t>02 tỷ USD, chiếm 75,4</w:t>
      </w:r>
      <w:r w:rsidRPr="00862108">
        <w:rPr>
          <w:iCs/>
          <w:lang w:val="de-DE"/>
        </w:rPr>
        <w:t xml:space="preserve">% tổng vốn đầu tư trực tiếp nước ngoài thực hiện; hoạt động kinh doanh bất động sản đạt </w:t>
      </w:r>
      <w:r>
        <w:rPr>
          <w:iCs/>
          <w:lang w:val="de-DE"/>
        </w:rPr>
        <w:t>324,3</w:t>
      </w:r>
      <w:r w:rsidRPr="00862108">
        <w:rPr>
          <w:iCs/>
          <w:lang w:val="de-DE"/>
        </w:rPr>
        <w:t xml:space="preserve"> t</w:t>
      </w:r>
      <w:r>
        <w:rPr>
          <w:iCs/>
          <w:lang w:val="de-DE"/>
        </w:rPr>
        <w:t>riệu</w:t>
      </w:r>
      <w:r w:rsidRPr="00862108">
        <w:rPr>
          <w:iCs/>
          <w:lang w:val="de-DE"/>
        </w:rPr>
        <w:t xml:space="preserve"> USD, chiếm 1</w:t>
      </w:r>
      <w:r>
        <w:rPr>
          <w:iCs/>
          <w:lang w:val="de-DE"/>
        </w:rPr>
        <w:t>2</w:t>
      </w:r>
      <w:r w:rsidRPr="00862108">
        <w:rPr>
          <w:iCs/>
          <w:lang w:val="de-DE"/>
        </w:rPr>
        <w:t>,</w:t>
      </w:r>
      <w:r>
        <w:rPr>
          <w:iCs/>
          <w:lang w:val="de-DE"/>
        </w:rPr>
        <w:t>1</w:t>
      </w:r>
      <w:r w:rsidRPr="00862108">
        <w:rPr>
          <w:iCs/>
          <w:lang w:val="de-DE"/>
        </w:rPr>
        <w:t>%; sản xuất, phân phối điện, khí đốt, nước nóng, hơi n</w:t>
      </w:r>
      <w:r>
        <w:rPr>
          <w:iCs/>
          <w:lang w:val="de-DE"/>
        </w:rPr>
        <w:t xml:space="preserve">ước và điều hòa không khí đạt 210 triệu </w:t>
      </w:r>
      <w:r w:rsidRPr="00862108">
        <w:rPr>
          <w:iCs/>
          <w:lang w:val="de-DE"/>
        </w:rPr>
        <w:t xml:space="preserve">USD, chiếm </w:t>
      </w:r>
      <w:r>
        <w:rPr>
          <w:iCs/>
          <w:lang w:val="de-DE"/>
        </w:rPr>
        <w:t>7</w:t>
      </w:r>
      <w:r w:rsidRPr="00862108">
        <w:rPr>
          <w:iCs/>
          <w:lang w:val="de-DE"/>
        </w:rPr>
        <w:t>,</w:t>
      </w:r>
      <w:r>
        <w:rPr>
          <w:iCs/>
          <w:lang w:val="de-DE"/>
        </w:rPr>
        <w:t>8</w:t>
      </w:r>
      <w:r w:rsidRPr="00862108">
        <w:rPr>
          <w:iCs/>
          <w:lang w:val="de-DE"/>
        </w:rPr>
        <w:t>%</w:t>
      </w:r>
      <w:r>
        <w:rPr>
          <w:iCs/>
          <w:lang w:val="de-DE"/>
        </w:rPr>
        <w:t>.</w:t>
      </w:r>
    </w:p>
    <w:p w14:paraId="4FC7FA89" w14:textId="77777777" w:rsidR="002A0FB3" w:rsidRDefault="006D3FDB" w:rsidP="006D3FDB">
      <w:pPr>
        <w:spacing w:before="120"/>
        <w:jc w:val="center"/>
        <w:rPr>
          <w:rFonts w:ascii="Arial" w:hAnsi="Arial" w:cs="Arial"/>
          <w:b/>
          <w:bCs/>
          <w:sz w:val="24"/>
          <w:lang w:val="de-DE"/>
        </w:rPr>
      </w:pPr>
      <w:r>
        <w:rPr>
          <w:rFonts w:ascii="Arial" w:hAnsi="Arial" w:cs="Arial"/>
          <w:b/>
          <w:bCs/>
          <w:sz w:val="24"/>
          <w:lang w:val="de-DE"/>
        </w:rPr>
        <w:t>Hình 9. Vốn đầu tư trực tiếp nước ngoài thực hiện</w:t>
      </w:r>
    </w:p>
    <w:p w14:paraId="2A537F0C" w14:textId="5ED37374" w:rsidR="006D3FDB" w:rsidRDefault="006D3FDB" w:rsidP="002A0FB3">
      <w:pPr>
        <w:jc w:val="center"/>
        <w:rPr>
          <w:rFonts w:ascii="Arial" w:hAnsi="Arial" w:cs="Arial"/>
          <w:b/>
          <w:bCs/>
          <w:sz w:val="24"/>
          <w:lang w:val="de-DE"/>
        </w:rPr>
      </w:pPr>
      <w:r>
        <w:rPr>
          <w:rFonts w:ascii="Arial" w:hAnsi="Arial" w:cs="Arial"/>
          <w:b/>
          <w:bCs/>
          <w:sz w:val="24"/>
          <w:lang w:val="vi-VN"/>
        </w:rPr>
        <w:t xml:space="preserve"> </w:t>
      </w:r>
      <w:r>
        <w:rPr>
          <w:rFonts w:ascii="Arial" w:hAnsi="Arial" w:cs="Arial"/>
          <w:b/>
          <w:bCs/>
          <w:sz w:val="24"/>
        </w:rPr>
        <w:t>2 tháng</w:t>
      </w:r>
      <w:r w:rsidR="002A0FB3">
        <w:rPr>
          <w:rFonts w:ascii="Arial" w:hAnsi="Arial" w:cs="Arial"/>
          <w:b/>
          <w:bCs/>
          <w:sz w:val="24"/>
        </w:rPr>
        <w:t xml:space="preserve"> đầu năm </w:t>
      </w:r>
      <w:r>
        <w:rPr>
          <w:rFonts w:ascii="Arial" w:hAnsi="Arial" w:cs="Arial"/>
          <w:b/>
          <w:bCs/>
          <w:sz w:val="24"/>
          <w:lang w:val="de-DE"/>
        </w:rPr>
        <w:t>các năm 2018-2022 (Tỷ USD)</w:t>
      </w:r>
    </w:p>
    <w:p w14:paraId="603DB6C4" w14:textId="77777777" w:rsidR="006D3FDB" w:rsidRDefault="006D3FDB" w:rsidP="006D3FDB">
      <w:pPr>
        <w:jc w:val="center"/>
        <w:rPr>
          <w:rFonts w:ascii="Arial" w:hAnsi="Arial" w:cs="Arial"/>
          <w:b/>
          <w:bCs/>
          <w:i/>
          <w:lang w:val="de-DE"/>
        </w:rPr>
      </w:pPr>
      <w:r>
        <w:rPr>
          <w:rFonts w:ascii="Arial" w:hAnsi="Arial" w:cs="Arial"/>
          <w:b/>
          <w:bCs/>
          <w:i/>
          <w:noProof/>
          <w:lang w:val="en-GB" w:eastAsia="en-GB"/>
        </w:rPr>
        <w:drawing>
          <wp:inline distT="0" distB="0" distL="0" distR="0" wp14:anchorId="2AE3783B" wp14:editId="73884094">
            <wp:extent cx="4769177" cy="2766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4780036" cy="2772358"/>
                    </a:xfrm>
                    <a:prstGeom prst="rect">
                      <a:avLst/>
                    </a:prstGeom>
                    <a:noFill/>
                    <a:ln w="9525">
                      <a:noFill/>
                      <a:miter lim="800000"/>
                      <a:headEnd/>
                      <a:tailEnd/>
                    </a:ln>
                  </pic:spPr>
                </pic:pic>
              </a:graphicData>
            </a:graphic>
          </wp:inline>
        </w:drawing>
      </w:r>
    </w:p>
    <w:p w14:paraId="3A995B04" w14:textId="77FC8258" w:rsidR="006D3FDB" w:rsidRPr="00A05BC8" w:rsidRDefault="006D3FDB" w:rsidP="006D3FDB">
      <w:pPr>
        <w:spacing w:line="288" w:lineRule="auto"/>
        <w:ind w:firstLine="567"/>
        <w:jc w:val="both"/>
        <w:rPr>
          <w:i/>
          <w:iCs/>
          <w:spacing w:val="-2"/>
          <w:lang w:val="de-DE"/>
        </w:rPr>
      </w:pPr>
      <w:r w:rsidRPr="00862108">
        <w:rPr>
          <w:i/>
          <w:iCs/>
          <w:spacing w:val="-2"/>
          <w:lang w:val="de-DE"/>
        </w:rPr>
        <w:t>Đầu tư của Việt Nam ra nước ngoài</w:t>
      </w:r>
      <w:r>
        <w:rPr>
          <w:iCs/>
          <w:spacing w:val="-2"/>
          <w:lang w:val="de-DE"/>
        </w:rPr>
        <w:t xml:space="preserve"> trong </w:t>
      </w:r>
      <w:r w:rsidR="002A0FB3">
        <w:rPr>
          <w:iCs/>
          <w:spacing w:val="-2"/>
          <w:lang w:val="de-DE"/>
        </w:rPr>
        <w:t>2</w:t>
      </w:r>
      <w:r>
        <w:rPr>
          <w:iCs/>
          <w:spacing w:val="-2"/>
          <w:lang w:val="de-DE"/>
        </w:rPr>
        <w:t xml:space="preserve"> tháng đầu năm 2022 có 21</w:t>
      </w:r>
      <w:r w:rsidRPr="00862108">
        <w:rPr>
          <w:iCs/>
          <w:spacing w:val="-2"/>
          <w:lang w:val="de-DE"/>
        </w:rPr>
        <w:t xml:space="preserve"> dự án được cấp mới giấy chứng nhận đầu tư với tổng số vốn của phía Việt Nam là </w:t>
      </w:r>
      <w:r>
        <w:rPr>
          <w:iCs/>
          <w:spacing w:val="-2"/>
          <w:lang w:val="de-DE"/>
        </w:rPr>
        <w:t>51,7</w:t>
      </w:r>
      <w:r w:rsidRPr="00862108">
        <w:rPr>
          <w:iCs/>
          <w:spacing w:val="-2"/>
          <w:lang w:val="de-DE"/>
        </w:rPr>
        <w:t xml:space="preserve"> triệu </w:t>
      </w:r>
      <w:r w:rsidRPr="004F0097">
        <w:rPr>
          <w:iCs/>
          <w:spacing w:val="-2"/>
          <w:lang w:val="de-DE"/>
        </w:rPr>
        <w:t xml:space="preserve">USD, gấp </w:t>
      </w:r>
      <w:r>
        <w:rPr>
          <w:iCs/>
          <w:spacing w:val="-2"/>
          <w:lang w:val="de-DE"/>
        </w:rPr>
        <w:t>2</w:t>
      </w:r>
      <w:r w:rsidRPr="004F0097">
        <w:rPr>
          <w:iCs/>
          <w:spacing w:val="-2"/>
          <w:lang w:val="de-DE"/>
        </w:rPr>
        <w:t>,</w:t>
      </w:r>
      <w:r>
        <w:rPr>
          <w:iCs/>
          <w:spacing w:val="-2"/>
          <w:lang w:val="de-DE"/>
        </w:rPr>
        <w:t>4</w:t>
      </w:r>
      <w:r w:rsidRPr="004F0097">
        <w:rPr>
          <w:iCs/>
          <w:spacing w:val="-2"/>
          <w:lang w:val="de-DE"/>
        </w:rPr>
        <w:t xml:space="preserve"> lần so với cùng kỳ năm trước; có </w:t>
      </w:r>
      <w:r>
        <w:rPr>
          <w:iCs/>
          <w:spacing w:val="-2"/>
          <w:lang w:val="de-DE"/>
        </w:rPr>
        <w:t>0</w:t>
      </w:r>
      <w:r w:rsidRPr="004F0097">
        <w:rPr>
          <w:iCs/>
          <w:spacing w:val="-2"/>
          <w:lang w:val="de-DE"/>
        </w:rPr>
        <w:t>2 lượt dự án điều chỉnh vốn với số vốn điều chỉnh giảm 7,2 triệu USD</w:t>
      </w:r>
      <w:r>
        <w:rPr>
          <w:iCs/>
          <w:spacing w:val="-2"/>
          <w:lang w:val="de-DE"/>
        </w:rPr>
        <w:t>.</w:t>
      </w:r>
    </w:p>
    <w:p w14:paraId="28456BD1" w14:textId="77777777" w:rsidR="006D3FDB" w:rsidRDefault="006D3FDB" w:rsidP="006D3FDB">
      <w:pPr>
        <w:spacing w:line="288" w:lineRule="auto"/>
        <w:ind w:firstLine="567"/>
        <w:jc w:val="both"/>
        <w:rPr>
          <w:iCs/>
          <w:spacing w:val="-2"/>
          <w:lang w:val="de-DE"/>
        </w:rPr>
      </w:pPr>
      <w:r w:rsidRPr="004F0097">
        <w:rPr>
          <w:iCs/>
          <w:spacing w:val="-2"/>
          <w:lang w:val="de-DE"/>
        </w:rPr>
        <w:t xml:space="preserve">Tính chung tổng vốn đầu tư của Việt Nam ra nước ngoài (vốn cấp mới và </w:t>
      </w:r>
      <w:r>
        <w:rPr>
          <w:iCs/>
          <w:spacing w:val="-2"/>
          <w:lang w:val="de-DE"/>
        </w:rPr>
        <w:t>điều chỉnh</w:t>
      </w:r>
      <w:r w:rsidRPr="004F0097">
        <w:rPr>
          <w:iCs/>
          <w:spacing w:val="-2"/>
          <w:lang w:val="de-DE"/>
        </w:rPr>
        <w:t xml:space="preserve">) đạt </w:t>
      </w:r>
      <w:r>
        <w:rPr>
          <w:iCs/>
          <w:spacing w:val="-2"/>
          <w:lang w:val="de-DE"/>
        </w:rPr>
        <w:t>44</w:t>
      </w:r>
      <w:r w:rsidRPr="004F0097">
        <w:rPr>
          <w:iCs/>
          <w:spacing w:val="-2"/>
          <w:lang w:val="de-DE"/>
        </w:rPr>
        <w:t>,</w:t>
      </w:r>
      <w:r>
        <w:rPr>
          <w:iCs/>
          <w:spacing w:val="-2"/>
          <w:lang w:val="de-DE"/>
        </w:rPr>
        <w:t>5</w:t>
      </w:r>
      <w:r w:rsidRPr="004F0097">
        <w:rPr>
          <w:iCs/>
          <w:spacing w:val="-2"/>
          <w:lang w:val="de-DE"/>
        </w:rPr>
        <w:t xml:space="preserve"> triệu USD, gấp </w:t>
      </w:r>
      <w:r>
        <w:rPr>
          <w:iCs/>
          <w:spacing w:val="-2"/>
          <w:lang w:val="de-DE"/>
        </w:rPr>
        <w:t>2</w:t>
      </w:r>
      <w:r w:rsidRPr="004F0097">
        <w:rPr>
          <w:iCs/>
          <w:spacing w:val="-2"/>
          <w:lang w:val="de-DE"/>
        </w:rPr>
        <w:t>,</w:t>
      </w:r>
      <w:r>
        <w:rPr>
          <w:iCs/>
          <w:spacing w:val="-2"/>
          <w:lang w:val="de-DE"/>
        </w:rPr>
        <w:t xml:space="preserve">1 lần </w:t>
      </w:r>
      <w:r w:rsidRPr="004F0097">
        <w:rPr>
          <w:iCs/>
          <w:spacing w:val="-2"/>
          <w:lang w:val="de-DE"/>
        </w:rPr>
        <w:t>so với cùng kỳ năm trước, trong đó: Hoạt động khai khoáng đạt 33,5 triệu USD; bán buôn và bán lẻ, sửa</w:t>
      </w:r>
      <w:r>
        <w:rPr>
          <w:iCs/>
          <w:spacing w:val="-2"/>
          <w:lang w:val="de-DE"/>
        </w:rPr>
        <w:t xml:space="preserve"> chữa ô tô, mô tô, xe máy và xe động cơ khác</w:t>
      </w:r>
      <w:r w:rsidRPr="004F0097">
        <w:rPr>
          <w:iCs/>
          <w:spacing w:val="-2"/>
          <w:lang w:val="de-DE"/>
        </w:rPr>
        <w:t xml:space="preserve"> đạt </w:t>
      </w:r>
      <w:r>
        <w:rPr>
          <w:iCs/>
          <w:spacing w:val="-2"/>
          <w:lang w:val="de-DE"/>
        </w:rPr>
        <w:t>15</w:t>
      </w:r>
      <w:r w:rsidRPr="004F0097">
        <w:rPr>
          <w:iCs/>
          <w:spacing w:val="-2"/>
          <w:lang w:val="de-DE"/>
        </w:rPr>
        <w:t>,</w:t>
      </w:r>
      <w:r>
        <w:rPr>
          <w:iCs/>
          <w:spacing w:val="-2"/>
          <w:lang w:val="de-DE"/>
        </w:rPr>
        <w:t>1</w:t>
      </w:r>
      <w:r w:rsidRPr="004F0097">
        <w:rPr>
          <w:iCs/>
          <w:spacing w:val="-2"/>
          <w:lang w:val="de-DE"/>
        </w:rPr>
        <w:t xml:space="preserve"> triệu USD</w:t>
      </w:r>
      <w:r>
        <w:rPr>
          <w:iCs/>
          <w:spacing w:val="-2"/>
          <w:lang w:val="de-DE"/>
        </w:rPr>
        <w:t>; h</w:t>
      </w:r>
      <w:r w:rsidRPr="004F0097">
        <w:rPr>
          <w:iCs/>
          <w:spacing w:val="-2"/>
          <w:lang w:val="de-DE"/>
        </w:rPr>
        <w:t xml:space="preserve">oạt động tài chính, ngân hàng và bảo hiểm </w:t>
      </w:r>
      <w:r>
        <w:rPr>
          <w:iCs/>
          <w:spacing w:val="-2"/>
          <w:lang w:val="de-DE"/>
        </w:rPr>
        <w:t>đạt 9</w:t>
      </w:r>
      <w:r w:rsidRPr="00862108">
        <w:rPr>
          <w:iCs/>
          <w:spacing w:val="-2"/>
          <w:lang w:val="de-DE"/>
        </w:rPr>
        <w:t>,</w:t>
      </w:r>
      <w:r>
        <w:rPr>
          <w:iCs/>
          <w:spacing w:val="-2"/>
          <w:lang w:val="de-DE"/>
        </w:rPr>
        <w:t>2 triệu USD; riêng lĩnh vực công nghiệp chế biến, chế tạo điều chỉnh giảm 16,4 triệu USD.</w:t>
      </w:r>
    </w:p>
    <w:p w14:paraId="62C53114" w14:textId="12D7E301" w:rsidR="006D3FDB" w:rsidRPr="0025706F" w:rsidRDefault="006D3FDB" w:rsidP="007B59CF">
      <w:pPr>
        <w:spacing w:before="40" w:after="40" w:line="288" w:lineRule="auto"/>
        <w:ind w:firstLine="567"/>
        <w:jc w:val="both"/>
        <w:rPr>
          <w:b/>
          <w:bCs/>
        </w:rPr>
      </w:pPr>
      <w:r w:rsidRPr="0025706F">
        <w:rPr>
          <w:iCs/>
          <w:spacing w:val="-2"/>
          <w:lang w:val="de-DE"/>
        </w:rPr>
        <w:lastRenderedPageBreak/>
        <w:t xml:space="preserve">Trong </w:t>
      </w:r>
      <w:r w:rsidR="002A0FB3" w:rsidRPr="0025706F">
        <w:rPr>
          <w:iCs/>
          <w:spacing w:val="-2"/>
          <w:lang w:val="de-DE"/>
        </w:rPr>
        <w:t>2</w:t>
      </w:r>
      <w:r w:rsidRPr="0025706F">
        <w:rPr>
          <w:iCs/>
          <w:spacing w:val="-2"/>
          <w:lang w:val="de-DE"/>
        </w:rPr>
        <w:t xml:space="preserve"> tháng đầu năm 2022 có 08 quốc gia và vùng lãnh thổ nhận đầu tư của Việt Nam, trong đó: Lào là nước dẫn đầu với 48,2 triệu USD; Xin-ga-po 7,4 triệu USD; Hoa Kỳ 2,9 triệu USD; Trung Quốc 1,3 triệu USD; Hàn Quốc 575 nghìn USD; Mi-an-ma điều chỉnh giảm 16,4 triệu.</w:t>
      </w:r>
    </w:p>
    <w:p w14:paraId="44252FD3" w14:textId="77777777" w:rsidR="0025706F" w:rsidRPr="0025706F" w:rsidRDefault="0025706F" w:rsidP="007B59CF">
      <w:pPr>
        <w:spacing w:before="40" w:after="40" w:line="288" w:lineRule="auto"/>
        <w:ind w:firstLine="567"/>
        <w:jc w:val="both"/>
        <w:rPr>
          <w:b/>
          <w:bCs/>
        </w:rPr>
      </w:pPr>
      <w:r w:rsidRPr="0025706F">
        <w:rPr>
          <w:b/>
          <w:bCs/>
        </w:rPr>
        <w:t>5. Thu, chi ngân sách Nhà nước</w:t>
      </w:r>
      <w:r w:rsidRPr="0025706F">
        <w:rPr>
          <w:rStyle w:val="FootnoteReference"/>
          <w:b/>
          <w:bCs/>
        </w:rPr>
        <w:footnoteReference w:id="9"/>
      </w:r>
    </w:p>
    <w:p w14:paraId="61A89322" w14:textId="77777777" w:rsidR="0025706F" w:rsidRDefault="0025706F" w:rsidP="007B59CF">
      <w:pPr>
        <w:spacing w:before="40" w:after="40" w:line="288" w:lineRule="auto"/>
        <w:ind w:firstLine="567"/>
        <w:jc w:val="both"/>
        <w:rPr>
          <w:rFonts w:ascii="Arial" w:hAnsi="Arial" w:cs="Arial"/>
          <w:b/>
          <w:sz w:val="24"/>
          <w:szCs w:val="24"/>
          <w:lang w:val="nl-NL"/>
        </w:rPr>
      </w:pPr>
      <w:r w:rsidRPr="0025706F">
        <w:rPr>
          <w:i/>
          <w:lang w:val="nl-NL"/>
        </w:rPr>
        <w:t xml:space="preserve">Thu ngân sách Nhà nước 2 tháng đầu năm 2022 tăng 10,8% so với cùng kỳ năm trước. Chi ngân sách Nhà nước đảm bảo nhu cầu phát triển kinh tế - xã hội, quốc phòng, an ninh, quản lý Nhà nước, thanh toán các khoản nợ đến hạn, chi </w:t>
      </w:r>
      <w:r w:rsidRPr="0025706F">
        <w:rPr>
          <w:i/>
          <w:lang w:val="it-IT"/>
        </w:rPr>
        <w:t>phòng, chống dịch Covid-19</w:t>
      </w:r>
      <w:r w:rsidRPr="0025706F">
        <w:rPr>
          <w:i/>
          <w:lang w:val="nl-NL"/>
        </w:rPr>
        <w:t xml:space="preserve"> và thực hiện các chính sách an sinh xã hội</w:t>
      </w:r>
      <w:r w:rsidRPr="0025706F">
        <w:rPr>
          <w:b/>
          <w:lang w:val="nl-NL"/>
        </w:rPr>
        <w:t>.</w:t>
      </w:r>
    </w:p>
    <w:p w14:paraId="1B216542" w14:textId="77777777" w:rsidR="0025706F" w:rsidRPr="000D635A" w:rsidRDefault="0025706F" w:rsidP="0025706F">
      <w:pPr>
        <w:spacing w:before="40" w:after="40" w:line="276" w:lineRule="auto"/>
        <w:ind w:firstLine="567"/>
        <w:jc w:val="both"/>
        <w:rPr>
          <w:rFonts w:ascii="Arial" w:hAnsi="Arial" w:cs="Arial"/>
          <w:b/>
          <w:sz w:val="10"/>
          <w:szCs w:val="10"/>
          <w:lang w:val="nl-NL"/>
        </w:rPr>
      </w:pPr>
      <w:r w:rsidRPr="000D635A">
        <w:rPr>
          <w:rFonts w:ascii="Arial" w:hAnsi="Arial" w:cs="Arial"/>
          <w:b/>
          <w:sz w:val="24"/>
          <w:szCs w:val="24"/>
          <w:lang w:val="nl-NL"/>
        </w:rPr>
        <w:t xml:space="preserve"> </w:t>
      </w:r>
    </w:p>
    <w:p w14:paraId="6B3649A6" w14:textId="77777777" w:rsidR="0025706F" w:rsidRDefault="0025706F" w:rsidP="0025706F">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p>
    <w:p w14:paraId="1CB459BF" w14:textId="77777777" w:rsidR="0025706F" w:rsidRPr="00A007C7" w:rsidRDefault="0025706F" w:rsidP="0025706F">
      <w:pPr>
        <w:spacing w:before="40" w:after="40" w:line="264" w:lineRule="auto"/>
        <w:jc w:val="center"/>
        <w:rPr>
          <w:rFonts w:ascii="Arial" w:hAnsi="Arial" w:cs="Arial"/>
          <w:b/>
          <w:sz w:val="24"/>
          <w:szCs w:val="24"/>
          <w:lang w:val="nl-NL"/>
        </w:rPr>
      </w:pPr>
      <w:r w:rsidRPr="003D630A">
        <w:rPr>
          <w:rFonts w:ascii="Arial" w:hAnsi="Arial" w:cs="Arial"/>
          <w:b/>
          <w:noProof/>
          <w:sz w:val="24"/>
          <w:szCs w:val="24"/>
          <w:lang w:val="en-GB" w:eastAsia="en-GB"/>
        </w:rPr>
        <w:drawing>
          <wp:inline distT="0" distB="0" distL="0" distR="0" wp14:anchorId="717F59FA" wp14:editId="3DAD2CDF">
            <wp:extent cx="5775960" cy="2346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6270" cy="2347086"/>
                    </a:xfrm>
                    <a:prstGeom prst="rect">
                      <a:avLst/>
                    </a:prstGeom>
                  </pic:spPr>
                </pic:pic>
              </a:graphicData>
            </a:graphic>
          </wp:inline>
        </w:drawing>
      </w:r>
    </w:p>
    <w:p w14:paraId="4DE3B25A" w14:textId="77777777" w:rsidR="0025706F" w:rsidRPr="00782604" w:rsidRDefault="0025706F" w:rsidP="0025706F">
      <w:pPr>
        <w:spacing w:before="40" w:after="40" w:line="254" w:lineRule="auto"/>
        <w:jc w:val="center"/>
        <w:rPr>
          <w:i/>
          <w:sz w:val="10"/>
          <w:szCs w:val="10"/>
          <w:lang w:val="it-IT"/>
        </w:rPr>
      </w:pPr>
    </w:p>
    <w:p w14:paraId="333E08DA" w14:textId="77777777" w:rsidR="0025706F" w:rsidRPr="00441C87" w:rsidRDefault="0025706F" w:rsidP="0025706F">
      <w:pPr>
        <w:spacing w:before="40" w:after="40" w:line="288" w:lineRule="auto"/>
        <w:ind w:firstLine="567"/>
        <w:jc w:val="both"/>
        <w:rPr>
          <w:b/>
          <w:i/>
          <w:lang w:val="it-IT"/>
        </w:rPr>
      </w:pPr>
      <w:r w:rsidRPr="00441C87">
        <w:rPr>
          <w:b/>
          <w:i/>
          <w:lang w:val="it-IT"/>
        </w:rPr>
        <w:t>Thu ngân sách Nhà nước:</w:t>
      </w:r>
    </w:p>
    <w:p w14:paraId="6DE66B15" w14:textId="77777777" w:rsidR="0025706F" w:rsidRPr="00862382" w:rsidRDefault="0025706F" w:rsidP="0025706F">
      <w:pPr>
        <w:spacing w:before="40" w:after="40" w:line="288" w:lineRule="auto"/>
        <w:ind w:firstLine="567"/>
        <w:jc w:val="both"/>
        <w:rPr>
          <w:lang w:val="nl-NL"/>
        </w:rPr>
      </w:pPr>
      <w:r w:rsidRPr="00862382">
        <w:rPr>
          <w:lang w:val="it-IT"/>
        </w:rPr>
        <w:t xml:space="preserve">Tổng thu ngân sách Nhà nước tháng 02/2022 ước đạt </w:t>
      </w:r>
      <w:r w:rsidRPr="00862382">
        <w:rPr>
          <w:lang w:val="nl-NL"/>
        </w:rPr>
        <w:t>138,5 nghìn tỷ đồng</w:t>
      </w:r>
      <w:r w:rsidRPr="00862382">
        <w:rPr>
          <w:lang w:val="it-IT"/>
        </w:rPr>
        <w:t>. Lũy kế tổng thu ngân sách Nhà nước 2 tháng đầu năm đạt 323,8 nghìn tỷ đồng, bằng 22,9% dự toán năm và tăng 10,8% so với cùng kỳ năm trước</w:t>
      </w:r>
      <w:r w:rsidRPr="00862382">
        <w:rPr>
          <w:lang w:val="nl-NL"/>
        </w:rPr>
        <w:t xml:space="preserve">. </w:t>
      </w:r>
      <w:r>
        <w:rPr>
          <w:lang w:val="nl-NL"/>
        </w:rPr>
        <w:t xml:space="preserve">Trong đó, </w:t>
      </w:r>
      <w:r w:rsidRPr="00862382">
        <w:rPr>
          <w:lang w:val="nl-NL"/>
        </w:rPr>
        <w:t>một số khoản thu chính như sau:</w:t>
      </w:r>
    </w:p>
    <w:p w14:paraId="3BA7074E" w14:textId="77777777" w:rsidR="0025706F" w:rsidRPr="00862108" w:rsidRDefault="0025706F" w:rsidP="0025706F">
      <w:pPr>
        <w:spacing w:before="40" w:after="40" w:line="288" w:lineRule="auto"/>
        <w:ind w:firstLine="567"/>
        <w:jc w:val="both"/>
        <w:rPr>
          <w:lang w:val="nl-NL"/>
        </w:rPr>
      </w:pPr>
      <w:r w:rsidRPr="00441C87">
        <w:rPr>
          <w:i/>
          <w:lang w:val="nl-NL"/>
        </w:rPr>
        <w:t>- Thu nội địa</w:t>
      </w:r>
      <w:r w:rsidRPr="00862108">
        <w:rPr>
          <w:lang w:val="nl-NL"/>
        </w:rPr>
        <w:t xml:space="preserve"> </w:t>
      </w:r>
      <w:r>
        <w:rPr>
          <w:lang w:val="nl-NL"/>
        </w:rPr>
        <w:t>tháng 02/2022</w:t>
      </w:r>
      <w:r w:rsidRPr="00862108">
        <w:rPr>
          <w:lang w:val="nl-NL"/>
        </w:rPr>
        <w:t xml:space="preserve"> </w:t>
      </w:r>
      <w:r>
        <w:rPr>
          <w:lang w:val="nl-NL"/>
        </w:rPr>
        <w:t xml:space="preserve">ước </w:t>
      </w:r>
      <w:r w:rsidRPr="00862108">
        <w:rPr>
          <w:lang w:val="nl-NL"/>
        </w:rPr>
        <w:t xml:space="preserve">đạt </w:t>
      </w:r>
      <w:r>
        <w:rPr>
          <w:lang w:val="nl-NL"/>
        </w:rPr>
        <w:t xml:space="preserve">114,6 nghìn tỷ đồng. Lũy kế 2 tháng đầu năm đạt 270,8 nghìn tỷ đồng, bằng 23% dự toán năm và tăng 7,6% </w:t>
      </w:r>
      <w:r w:rsidRPr="00862382">
        <w:rPr>
          <w:lang w:val="it-IT"/>
        </w:rPr>
        <w:t>so với cùng kỳ năm trước</w:t>
      </w:r>
      <w:r>
        <w:rPr>
          <w:lang w:val="nl-NL"/>
        </w:rPr>
        <w:t>.</w:t>
      </w:r>
    </w:p>
    <w:p w14:paraId="11D00CC9" w14:textId="77777777" w:rsidR="0025706F" w:rsidRPr="008816F9" w:rsidRDefault="0025706F" w:rsidP="0025706F">
      <w:pPr>
        <w:spacing w:before="40" w:after="40" w:line="288" w:lineRule="auto"/>
        <w:ind w:firstLine="567"/>
        <w:jc w:val="both"/>
        <w:rPr>
          <w:lang w:val="nl-NL"/>
        </w:rPr>
      </w:pPr>
      <w:r w:rsidRPr="00441C87">
        <w:rPr>
          <w:i/>
          <w:lang w:val="nl-NL"/>
        </w:rPr>
        <w:t xml:space="preserve">- Thu từ dầu thô </w:t>
      </w:r>
      <w:r>
        <w:rPr>
          <w:lang w:val="nl-NL"/>
        </w:rPr>
        <w:t>tháng 02/2022</w:t>
      </w:r>
      <w:r w:rsidRPr="008816F9">
        <w:rPr>
          <w:lang w:val="nl-NL"/>
        </w:rPr>
        <w:t xml:space="preserve"> </w:t>
      </w:r>
      <w:r>
        <w:rPr>
          <w:lang w:val="nl-NL"/>
        </w:rPr>
        <w:t xml:space="preserve">ước </w:t>
      </w:r>
      <w:r w:rsidRPr="008816F9">
        <w:rPr>
          <w:lang w:val="nl-NL"/>
        </w:rPr>
        <w:t xml:space="preserve">đạt </w:t>
      </w:r>
      <w:r>
        <w:rPr>
          <w:lang w:val="nl-NL"/>
        </w:rPr>
        <w:t>4.900</w:t>
      </w:r>
      <w:r w:rsidRPr="008816F9">
        <w:rPr>
          <w:lang w:val="nl-NL"/>
        </w:rPr>
        <w:t xml:space="preserve"> tỷ đồng; lũy kế </w:t>
      </w:r>
      <w:r>
        <w:rPr>
          <w:lang w:val="nl-NL"/>
        </w:rPr>
        <w:t>2 tháng đầu năm</w:t>
      </w:r>
      <w:r w:rsidRPr="008816F9">
        <w:rPr>
          <w:lang w:val="nl-NL"/>
        </w:rPr>
        <w:t xml:space="preserve"> đạt </w:t>
      </w:r>
      <w:r>
        <w:rPr>
          <w:lang w:val="it-IT"/>
        </w:rPr>
        <w:t>8.060</w:t>
      </w:r>
      <w:r w:rsidRPr="008816F9">
        <w:rPr>
          <w:lang w:val="nl-NL"/>
        </w:rPr>
        <w:t xml:space="preserve"> tỷ đồng, bằng </w:t>
      </w:r>
      <w:r>
        <w:rPr>
          <w:lang w:val="it-IT"/>
        </w:rPr>
        <w:t>28,6</w:t>
      </w:r>
      <w:r w:rsidRPr="008816F9">
        <w:rPr>
          <w:lang w:val="nl-NL"/>
        </w:rPr>
        <w:t>% dự toán năm</w:t>
      </w:r>
      <w:r>
        <w:rPr>
          <w:lang w:val="nl-NL"/>
        </w:rPr>
        <w:t xml:space="preserve"> và tăng 57,2% </w:t>
      </w:r>
      <w:r w:rsidRPr="00862382">
        <w:rPr>
          <w:lang w:val="it-IT"/>
        </w:rPr>
        <w:t>so với cùng kỳ năm trước</w:t>
      </w:r>
      <w:r>
        <w:rPr>
          <w:lang w:val="nl-NL"/>
        </w:rPr>
        <w:t>.</w:t>
      </w:r>
      <w:r w:rsidRPr="008816F9">
        <w:rPr>
          <w:lang w:val="nl-NL"/>
        </w:rPr>
        <w:t xml:space="preserve"> </w:t>
      </w:r>
    </w:p>
    <w:p w14:paraId="75873F80" w14:textId="77777777" w:rsidR="0025706F" w:rsidRPr="008816F9" w:rsidRDefault="0025706F" w:rsidP="0025706F">
      <w:pPr>
        <w:spacing w:before="40" w:after="40" w:line="288" w:lineRule="auto"/>
        <w:ind w:firstLine="567"/>
        <w:jc w:val="both"/>
        <w:rPr>
          <w:lang w:val="nl-NL"/>
        </w:rPr>
      </w:pPr>
      <w:r w:rsidRPr="00441C87">
        <w:rPr>
          <w:i/>
          <w:lang w:val="nl-NL"/>
        </w:rPr>
        <w:t>- Thu cân đối ngân sách từ hoạt động xuất, nhập khẩu</w:t>
      </w:r>
      <w:r w:rsidRPr="008816F9">
        <w:rPr>
          <w:lang w:val="nl-NL"/>
        </w:rPr>
        <w:t xml:space="preserve"> </w:t>
      </w:r>
      <w:r>
        <w:rPr>
          <w:lang w:val="nl-NL"/>
        </w:rPr>
        <w:t>tháng 02/2022</w:t>
      </w:r>
      <w:r w:rsidRPr="008816F9">
        <w:rPr>
          <w:lang w:val="nl-NL"/>
        </w:rPr>
        <w:t xml:space="preserve"> </w:t>
      </w:r>
      <w:r>
        <w:rPr>
          <w:lang w:val="nl-NL"/>
        </w:rPr>
        <w:t xml:space="preserve">ước </w:t>
      </w:r>
      <w:r w:rsidRPr="008816F9">
        <w:rPr>
          <w:lang w:val="nl-NL"/>
        </w:rPr>
        <w:t xml:space="preserve">đạt </w:t>
      </w:r>
      <w:r>
        <w:rPr>
          <w:lang w:val="nl-NL"/>
        </w:rPr>
        <w:t>19</w:t>
      </w:r>
      <w:r w:rsidRPr="008816F9">
        <w:rPr>
          <w:lang w:val="nl-NL"/>
        </w:rPr>
        <w:t xml:space="preserve"> nghìn tỷ đồng; lũy kế </w:t>
      </w:r>
      <w:r>
        <w:rPr>
          <w:lang w:val="nl-NL"/>
        </w:rPr>
        <w:t>2 tháng đầu năm</w:t>
      </w:r>
      <w:r w:rsidRPr="008816F9">
        <w:rPr>
          <w:lang w:val="nl-NL"/>
        </w:rPr>
        <w:t xml:space="preserve"> đạt </w:t>
      </w:r>
      <w:r>
        <w:rPr>
          <w:lang w:val="it-IT"/>
        </w:rPr>
        <w:t>45</w:t>
      </w:r>
      <w:r w:rsidRPr="008816F9">
        <w:rPr>
          <w:lang w:val="nl-NL"/>
        </w:rPr>
        <w:t xml:space="preserve"> nghìn tỷ đồng, bằng </w:t>
      </w:r>
      <w:r>
        <w:rPr>
          <w:lang w:val="it-IT"/>
        </w:rPr>
        <w:t>22,6</w:t>
      </w:r>
      <w:r w:rsidRPr="008816F9">
        <w:rPr>
          <w:lang w:val="nl-NL"/>
        </w:rPr>
        <w:t>% dự toán năm</w:t>
      </w:r>
      <w:r>
        <w:rPr>
          <w:lang w:val="nl-NL"/>
        </w:rPr>
        <w:t xml:space="preserve"> và tăng 29,4% </w:t>
      </w:r>
      <w:r w:rsidRPr="00862382">
        <w:rPr>
          <w:lang w:val="it-IT"/>
        </w:rPr>
        <w:t>so với cùng kỳ năm trước</w:t>
      </w:r>
      <w:r w:rsidRPr="008816F9">
        <w:rPr>
          <w:lang w:val="nl-NL"/>
        </w:rPr>
        <w:t xml:space="preserve">. </w:t>
      </w:r>
    </w:p>
    <w:p w14:paraId="609C1273" w14:textId="77777777" w:rsidR="0025706F" w:rsidRPr="00441C87" w:rsidRDefault="0025706F" w:rsidP="000F5913">
      <w:pPr>
        <w:spacing w:before="40" w:after="40" w:line="295" w:lineRule="auto"/>
        <w:ind w:firstLine="567"/>
        <w:jc w:val="both"/>
        <w:rPr>
          <w:b/>
          <w:i/>
          <w:lang w:val="nl-NL"/>
        </w:rPr>
      </w:pPr>
      <w:r w:rsidRPr="00441C87">
        <w:rPr>
          <w:b/>
          <w:i/>
          <w:lang w:val="nl-NL"/>
        </w:rPr>
        <w:lastRenderedPageBreak/>
        <w:t>Chi ngân sách Nhà nước:</w:t>
      </w:r>
    </w:p>
    <w:p w14:paraId="4104F906" w14:textId="5E7CB6D8" w:rsidR="00BF1935" w:rsidRPr="00CA0C6A" w:rsidRDefault="0025706F" w:rsidP="000F5913">
      <w:pPr>
        <w:spacing w:before="40" w:after="40" w:line="295" w:lineRule="auto"/>
        <w:ind w:firstLine="567"/>
        <w:jc w:val="both"/>
        <w:rPr>
          <w:spacing w:val="-4"/>
          <w:lang w:val="nl-NL"/>
        </w:rPr>
      </w:pPr>
      <w:r w:rsidRPr="00FC323D">
        <w:rPr>
          <w:lang w:val="nl-NL"/>
        </w:rPr>
        <w:t xml:space="preserve">Tổng chi ngân sách Nhà nước tháng 02/2022 ước đạt 106,3 nghìn tỷ đồng; lũy kế 2 tháng đầu năm </w:t>
      </w:r>
      <w:r>
        <w:rPr>
          <w:lang w:val="nl-NL"/>
        </w:rPr>
        <w:t xml:space="preserve">ước </w:t>
      </w:r>
      <w:r w:rsidRPr="00FC323D">
        <w:rPr>
          <w:lang w:val="nl-NL"/>
        </w:rPr>
        <w:t>đạt 228,2 nghìn tỷ đồng, bằng 12,8% dự toán năm và tăng 10,5% so với cùng kỳ năm trước</w:t>
      </w:r>
      <w:r w:rsidRPr="00FC323D">
        <w:rPr>
          <w:lang w:val="vi-VN"/>
        </w:rPr>
        <w:t>. T</w:t>
      </w:r>
      <w:r w:rsidRPr="00FC323D">
        <w:rPr>
          <w:lang w:val="nl-NL"/>
        </w:rPr>
        <w:t>rong đó</w:t>
      </w:r>
      <w:r w:rsidRPr="00FC323D">
        <w:rPr>
          <w:lang w:val="vi-VN"/>
        </w:rPr>
        <w:t>, c</w:t>
      </w:r>
      <w:r w:rsidRPr="00FC323D">
        <w:rPr>
          <w:lang w:val="nl-NL"/>
        </w:rPr>
        <w:t>hi thường xuyên 2 tháng đầu năm đạt 163,3 nghìn tỷ đồng, bằng 14,</w:t>
      </w:r>
      <w:r>
        <w:rPr>
          <w:lang w:val="nl-NL"/>
        </w:rPr>
        <w:t>7</w:t>
      </w:r>
      <w:r w:rsidRPr="00FC323D">
        <w:rPr>
          <w:lang w:val="nl-NL"/>
        </w:rPr>
        <w:t xml:space="preserve">% dự toán năm và tăng 0,9%; chi đầu tư phát triển </w:t>
      </w:r>
      <w:r>
        <w:rPr>
          <w:lang w:val="nl-NL"/>
        </w:rPr>
        <w:t xml:space="preserve">đạt </w:t>
      </w:r>
      <w:r w:rsidRPr="00FC323D">
        <w:rPr>
          <w:lang w:val="nl-NL"/>
        </w:rPr>
        <w:t>44,6 nghìn tỷ đồng, bằng 8,5% và tăng 89,9%; chi trả nợ lãi 20,3 nghìn tỷ đồng, bằng 19,6% và giảm 4,3%.</w:t>
      </w:r>
    </w:p>
    <w:p w14:paraId="056FF265" w14:textId="77777777" w:rsidR="00E81E8E" w:rsidRPr="0033017B" w:rsidRDefault="00E81E8E" w:rsidP="000F5913">
      <w:pPr>
        <w:pStyle w:val="Normal1"/>
        <w:spacing w:before="40" w:beforeAutospacing="0" w:after="40" w:afterAutospacing="0" w:line="295" w:lineRule="auto"/>
        <w:ind w:firstLine="567"/>
        <w:jc w:val="both"/>
        <w:rPr>
          <w:b/>
          <w:bCs/>
          <w:sz w:val="28"/>
          <w:szCs w:val="28"/>
        </w:rPr>
      </w:pPr>
      <w:bookmarkStart w:id="1" w:name="_Hlk54593811"/>
      <w:r w:rsidRPr="0033017B">
        <w:rPr>
          <w:b/>
          <w:bCs/>
          <w:sz w:val="28"/>
          <w:szCs w:val="28"/>
        </w:rPr>
        <w:t>6. Thương mại, giá cả, vận tải và du lịch</w:t>
      </w:r>
    </w:p>
    <w:bookmarkEnd w:id="1"/>
    <w:p w14:paraId="469776A1" w14:textId="77777777" w:rsidR="002A0FB3" w:rsidRPr="009F5D5F" w:rsidRDefault="002A0FB3" w:rsidP="000F5913">
      <w:pPr>
        <w:spacing w:before="40" w:after="40" w:line="295" w:lineRule="auto"/>
        <w:ind w:firstLine="567"/>
        <w:jc w:val="both"/>
        <w:rPr>
          <w:b/>
          <w:bCs/>
          <w:i/>
          <w:iCs/>
        </w:rPr>
      </w:pPr>
      <w:r w:rsidRPr="009F5D5F">
        <w:rPr>
          <w:b/>
          <w:bCs/>
          <w:i/>
          <w:iCs/>
        </w:rPr>
        <w:t>a) Bán lẻ hàng hóa và doanh thu dịch vụ tiêu dùng</w:t>
      </w:r>
    </w:p>
    <w:p w14:paraId="3BAEDDB9" w14:textId="77777777" w:rsidR="002A0FB3" w:rsidRPr="007E5A48" w:rsidRDefault="002A0FB3" w:rsidP="000F5913">
      <w:pPr>
        <w:pStyle w:val="BodyTextIndent"/>
        <w:spacing w:before="40" w:after="40" w:line="295" w:lineRule="auto"/>
        <w:ind w:left="0" w:firstLine="567"/>
        <w:jc w:val="both"/>
        <w:rPr>
          <w:i/>
          <w:spacing w:val="-2"/>
          <w:lang w:val="it-IT"/>
        </w:rPr>
      </w:pPr>
      <w:r>
        <w:rPr>
          <w:i/>
          <w:lang w:val="en-US"/>
        </w:rPr>
        <w:t>Tháng Hai có kỳ nghỉ tết Nguyên đán với nhiều hoạt động khai xuân, lễ hội nên tổng mức bán lẻ hàng hóa và doanh thu dịch vụ tiêu dùng tăng 3,1%</w:t>
      </w:r>
      <w:r w:rsidRPr="00E40B1E">
        <w:rPr>
          <w:i/>
          <w:lang w:val="en-US"/>
        </w:rPr>
        <w:t xml:space="preserve"> </w:t>
      </w:r>
      <w:r>
        <w:rPr>
          <w:i/>
          <w:lang w:val="en-US"/>
        </w:rPr>
        <w:t xml:space="preserve">so với cùng kỳ năm trước; trong đó doanh thu dịch vụ lưu trú, ăn uống tăng 12,6% và doanh thu du lịch lữ hành tăng 39,4%. </w:t>
      </w:r>
      <w:r w:rsidRPr="007E5A48">
        <w:rPr>
          <w:i/>
          <w:spacing w:val="-2"/>
          <w:lang w:val="it-IT"/>
        </w:rPr>
        <w:t xml:space="preserve">Tính chung </w:t>
      </w:r>
      <w:r>
        <w:rPr>
          <w:i/>
          <w:spacing w:val="-2"/>
          <w:lang w:val="it-IT"/>
        </w:rPr>
        <w:t>2</w:t>
      </w:r>
      <w:r w:rsidRPr="007E5A48">
        <w:rPr>
          <w:i/>
          <w:spacing w:val="-2"/>
          <w:lang w:val="it-IT"/>
        </w:rPr>
        <w:t xml:space="preserve"> tháng </w:t>
      </w:r>
      <w:r>
        <w:rPr>
          <w:i/>
          <w:spacing w:val="-2"/>
          <w:lang w:val="it-IT"/>
        </w:rPr>
        <w:t xml:space="preserve">đầu </w:t>
      </w:r>
      <w:r w:rsidRPr="007E5A48">
        <w:rPr>
          <w:i/>
          <w:spacing w:val="-2"/>
          <w:lang w:val="it-IT"/>
        </w:rPr>
        <w:t>năm 202</w:t>
      </w:r>
      <w:r>
        <w:rPr>
          <w:i/>
          <w:spacing w:val="-2"/>
          <w:lang w:val="it-IT"/>
        </w:rPr>
        <w:t>2</w:t>
      </w:r>
      <w:r w:rsidRPr="007E5A48">
        <w:rPr>
          <w:i/>
          <w:spacing w:val="-2"/>
          <w:lang w:val="it-IT"/>
        </w:rPr>
        <w:t>, tổng mức bán lẻ hàng hóa và doanh thu dịch vụ tiêu dùng</w:t>
      </w:r>
      <w:r>
        <w:rPr>
          <w:i/>
          <w:spacing w:val="-2"/>
          <w:lang w:val="it-IT"/>
        </w:rPr>
        <w:t xml:space="preserve"> tăng 1,7</w:t>
      </w:r>
      <w:r w:rsidRPr="007E5A48">
        <w:rPr>
          <w:i/>
          <w:spacing w:val="-2"/>
          <w:lang w:val="it-IT"/>
        </w:rPr>
        <w:t xml:space="preserve">% </w:t>
      </w:r>
      <w:r>
        <w:rPr>
          <w:i/>
          <w:spacing w:val="-2"/>
          <w:lang w:val="it-IT"/>
        </w:rPr>
        <w:t>so với cùng kỳ năm trước</w:t>
      </w:r>
      <w:r w:rsidRPr="007E5A48">
        <w:rPr>
          <w:i/>
          <w:spacing w:val="-2"/>
          <w:lang w:val="it-IT"/>
        </w:rPr>
        <w:t>.</w:t>
      </w:r>
    </w:p>
    <w:p w14:paraId="3E7CD6E0" w14:textId="77777777" w:rsidR="002A0FB3" w:rsidRDefault="002A0FB3" w:rsidP="000F5913">
      <w:pPr>
        <w:spacing w:before="40" w:after="40" w:line="295" w:lineRule="auto"/>
        <w:ind w:firstLine="567"/>
        <w:jc w:val="both"/>
        <w:rPr>
          <w:bCs/>
          <w:lang w:val="it-IT"/>
        </w:rPr>
      </w:pPr>
      <w:r w:rsidRPr="00441C87">
        <w:rPr>
          <w:bCs/>
          <w:i/>
          <w:lang w:val="it-IT"/>
        </w:rPr>
        <w:t>T</w:t>
      </w:r>
      <w:r w:rsidRPr="00441C87">
        <w:rPr>
          <w:bCs/>
          <w:i/>
        </w:rPr>
        <w:t xml:space="preserve">ổng mức bán lẻ </w:t>
      </w:r>
      <w:r w:rsidRPr="00441C87">
        <w:rPr>
          <w:bCs/>
          <w:i/>
          <w:lang w:val="it-IT"/>
        </w:rPr>
        <w:t xml:space="preserve">hàng hóa </w:t>
      </w:r>
      <w:r w:rsidRPr="00441C87">
        <w:rPr>
          <w:bCs/>
          <w:i/>
        </w:rPr>
        <w:t>và doanh thu dịch vụ tiêu dùng</w:t>
      </w:r>
      <w:r w:rsidRPr="00862108">
        <w:rPr>
          <w:bCs/>
        </w:rPr>
        <w:t xml:space="preserve"> tháng </w:t>
      </w:r>
      <w:r>
        <w:rPr>
          <w:bCs/>
          <w:lang w:val="it-IT"/>
        </w:rPr>
        <w:t xml:space="preserve">Hai </w:t>
      </w:r>
      <w:r w:rsidRPr="009720D3">
        <w:rPr>
          <w:bCs/>
          <w:lang w:val="it-IT"/>
        </w:rPr>
        <w:t>năm 202</w:t>
      </w:r>
      <w:r>
        <w:rPr>
          <w:bCs/>
          <w:lang w:val="it-IT"/>
        </w:rPr>
        <w:t>2</w:t>
      </w:r>
      <w:r w:rsidRPr="009720D3">
        <w:rPr>
          <w:bCs/>
          <w:lang w:val="it-IT"/>
        </w:rPr>
        <w:t xml:space="preserve"> </w:t>
      </w:r>
      <w:r w:rsidRPr="00862108">
        <w:rPr>
          <w:bCs/>
        </w:rPr>
        <w:t xml:space="preserve">ước đạt </w:t>
      </w:r>
      <w:r>
        <w:rPr>
          <w:bCs/>
          <w:lang w:val="it-IT"/>
        </w:rPr>
        <w:t>421,8</w:t>
      </w:r>
      <w:r w:rsidRPr="00862108">
        <w:rPr>
          <w:bCs/>
        </w:rPr>
        <w:t xml:space="preserve"> nghìn tỷ đồng</w:t>
      </w:r>
      <w:r>
        <w:rPr>
          <w:bCs/>
        </w:rPr>
        <w:t>, giảm 7,1% so với tháng trước và tăng 3,1% so với cùng kỳ năm trước. T</w:t>
      </w:r>
      <w:r>
        <w:rPr>
          <w:bCs/>
          <w:lang w:val="it-IT"/>
        </w:rPr>
        <w:t>ính chung 2</w:t>
      </w:r>
      <w:r w:rsidRPr="009720D3">
        <w:rPr>
          <w:bCs/>
          <w:lang w:val="it-IT"/>
        </w:rPr>
        <w:t xml:space="preserve"> tháng </w:t>
      </w:r>
      <w:r>
        <w:rPr>
          <w:bCs/>
          <w:lang w:val="it-IT"/>
        </w:rPr>
        <w:t xml:space="preserve">đầu </w:t>
      </w:r>
      <w:r w:rsidRPr="009720D3">
        <w:rPr>
          <w:bCs/>
          <w:lang w:val="it-IT"/>
        </w:rPr>
        <w:t>năm 202</w:t>
      </w:r>
      <w:r>
        <w:rPr>
          <w:bCs/>
          <w:lang w:val="it-IT"/>
        </w:rPr>
        <w:t>2, t</w:t>
      </w:r>
      <w:r w:rsidRPr="00F6112E">
        <w:rPr>
          <w:bCs/>
        </w:rPr>
        <w:t xml:space="preserve">ổng mức bán lẻ </w:t>
      </w:r>
      <w:r w:rsidRPr="00F6112E">
        <w:rPr>
          <w:bCs/>
          <w:lang w:val="it-IT"/>
        </w:rPr>
        <w:t xml:space="preserve">hàng hóa </w:t>
      </w:r>
      <w:r w:rsidRPr="00F6112E">
        <w:rPr>
          <w:bCs/>
        </w:rPr>
        <w:t>và doanh thu dịch vụ tiêu dùng</w:t>
      </w:r>
      <w:r w:rsidRPr="00F6112E">
        <w:rPr>
          <w:bCs/>
          <w:lang w:val="it-IT"/>
        </w:rPr>
        <w:t xml:space="preserve"> </w:t>
      </w:r>
      <w:r>
        <w:rPr>
          <w:bCs/>
          <w:lang w:val="it-IT"/>
        </w:rPr>
        <w:t xml:space="preserve">ước </w:t>
      </w:r>
      <w:r w:rsidRPr="00F6112E">
        <w:rPr>
          <w:bCs/>
          <w:lang w:val="it-IT"/>
        </w:rPr>
        <w:t xml:space="preserve">đạt </w:t>
      </w:r>
      <w:r>
        <w:rPr>
          <w:bCs/>
          <w:lang w:val="it-IT"/>
        </w:rPr>
        <w:t>hơn 876</w:t>
      </w:r>
      <w:r w:rsidRPr="00F6112E">
        <w:rPr>
          <w:bCs/>
          <w:lang w:val="it-IT"/>
        </w:rPr>
        <w:t xml:space="preserve"> nghìn tỷ đồng</w:t>
      </w:r>
      <w:r w:rsidRPr="00862108">
        <w:rPr>
          <w:bCs/>
        </w:rPr>
        <w:t xml:space="preserve">, </w:t>
      </w:r>
      <w:r>
        <w:rPr>
          <w:bCs/>
          <w:lang w:val="it-IT"/>
        </w:rPr>
        <w:t>tăng 1,7</w:t>
      </w:r>
      <w:r w:rsidRPr="00862108">
        <w:rPr>
          <w:bCs/>
        </w:rPr>
        <w:t xml:space="preserve">% so với cùng kỳ năm </w:t>
      </w:r>
      <w:r w:rsidRPr="009720D3">
        <w:rPr>
          <w:bCs/>
          <w:lang w:val="it-IT"/>
        </w:rPr>
        <w:t>trước</w:t>
      </w:r>
      <w:r>
        <w:rPr>
          <w:bCs/>
          <w:lang w:val="it-IT"/>
        </w:rPr>
        <w:t>, nếu loại trừ yếu tố giá giảm 0,3</w:t>
      </w:r>
      <w:r w:rsidRPr="00862108">
        <w:rPr>
          <w:lang w:val="nl-NL"/>
        </w:rPr>
        <w:t>% (cùng kỳ năm 202</w:t>
      </w:r>
      <w:r>
        <w:rPr>
          <w:lang w:val="nl-NL"/>
        </w:rPr>
        <w:t>1</w:t>
      </w:r>
      <w:r w:rsidRPr="00862108">
        <w:rPr>
          <w:lang w:val="nl-NL"/>
        </w:rPr>
        <w:t xml:space="preserve"> </w:t>
      </w:r>
      <w:r>
        <w:rPr>
          <w:lang w:val="nl-NL"/>
        </w:rPr>
        <w:t>tăng 0,7</w:t>
      </w:r>
      <w:r w:rsidRPr="00862108">
        <w:rPr>
          <w:lang w:val="nl-NL"/>
        </w:rPr>
        <w:t>%)</w:t>
      </w:r>
      <w:r w:rsidRPr="009720D3">
        <w:rPr>
          <w:bCs/>
          <w:lang w:val="it-IT"/>
        </w:rPr>
        <w:t>.</w:t>
      </w:r>
    </w:p>
    <w:p w14:paraId="564C32F4" w14:textId="77777777" w:rsidR="002A0FB3" w:rsidRPr="009720D3" w:rsidRDefault="002A0FB3" w:rsidP="00046AD8">
      <w:pPr>
        <w:tabs>
          <w:tab w:val="left" w:pos="2835"/>
        </w:tabs>
        <w:spacing w:before="160" w:after="60" w:line="312" w:lineRule="auto"/>
        <w:jc w:val="center"/>
        <w:rPr>
          <w:rFonts w:ascii="Arial" w:hAnsi="Arial" w:cs="Arial"/>
          <w:b/>
          <w:bCs/>
          <w:spacing w:val="-6"/>
          <w:sz w:val="24"/>
          <w:szCs w:val="20"/>
          <w:lang w:val="it-IT"/>
        </w:rPr>
      </w:pPr>
      <w:r>
        <w:rPr>
          <w:rFonts w:ascii="Arial" w:hAnsi="Arial" w:cs="Arial"/>
          <w:b/>
          <w:spacing w:val="-2"/>
          <w:sz w:val="24"/>
          <w:szCs w:val="20"/>
          <w:lang w:val="pl-PL"/>
        </w:rPr>
        <w:t xml:space="preserve">Biểu 4. </w:t>
      </w:r>
      <w:r w:rsidRPr="009720D3">
        <w:rPr>
          <w:rFonts w:ascii="Arial" w:hAnsi="Arial" w:cs="Arial"/>
          <w:b/>
          <w:bCs/>
          <w:spacing w:val="-6"/>
          <w:sz w:val="24"/>
          <w:szCs w:val="20"/>
          <w:lang w:val="it-IT"/>
        </w:rPr>
        <w:t>Tổng mức bán lẻ hàng hóa và doanh thu dịch vụ tiêu dùng</w:t>
      </w:r>
    </w:p>
    <w:p w14:paraId="444BA3D7" w14:textId="77777777" w:rsidR="002A0FB3" w:rsidRPr="0018111D" w:rsidRDefault="002A0FB3" w:rsidP="002A0FB3">
      <w:pPr>
        <w:tabs>
          <w:tab w:val="left" w:pos="2835"/>
        </w:tabs>
        <w:spacing w:line="264" w:lineRule="auto"/>
        <w:ind w:right="140" w:firstLine="567"/>
        <w:jc w:val="right"/>
        <w:rPr>
          <w:rFonts w:ascii="Arial" w:hAnsi="Arial" w:cs="Arial"/>
          <w:b/>
          <w:bCs/>
          <w:i/>
          <w:spacing w:val="-6"/>
          <w:sz w:val="18"/>
          <w:szCs w:val="20"/>
          <w:lang w:val="it-IT"/>
        </w:rPr>
      </w:pPr>
    </w:p>
    <w:p w14:paraId="24D949D8" w14:textId="77777777" w:rsidR="002A0FB3" w:rsidRPr="00E07112" w:rsidRDefault="002A0FB3" w:rsidP="002A0FB3">
      <w:pPr>
        <w:tabs>
          <w:tab w:val="left" w:pos="2835"/>
        </w:tabs>
        <w:spacing w:line="264" w:lineRule="auto"/>
        <w:ind w:right="471" w:firstLine="567"/>
        <w:jc w:val="right"/>
        <w:rPr>
          <w:rFonts w:ascii="Arial" w:hAnsi="Arial" w:cs="Arial"/>
          <w:b/>
          <w:bCs/>
          <w:i/>
          <w:spacing w:val="-6"/>
          <w:sz w:val="20"/>
          <w:szCs w:val="20"/>
        </w:rPr>
      </w:pPr>
      <w:r w:rsidRPr="00E07112">
        <w:rPr>
          <w:rFonts w:ascii="Arial" w:hAnsi="Arial" w:cs="Arial"/>
          <w:b/>
          <w:bCs/>
          <w:i/>
          <w:spacing w:val="-6"/>
          <w:sz w:val="20"/>
          <w:szCs w:val="20"/>
        </w:rPr>
        <w:t>Nghìn tỷ đồng</w:t>
      </w:r>
    </w:p>
    <w:tbl>
      <w:tblPr>
        <w:tblW w:w="0" w:type="auto"/>
        <w:jc w:val="center"/>
        <w:tblLook w:val="04A0" w:firstRow="1" w:lastRow="0" w:firstColumn="1" w:lastColumn="0" w:noHBand="0" w:noVBand="1"/>
      </w:tblPr>
      <w:tblGrid>
        <w:gridCol w:w="2694"/>
        <w:gridCol w:w="1275"/>
        <w:gridCol w:w="1418"/>
        <w:gridCol w:w="1147"/>
        <w:gridCol w:w="412"/>
        <w:gridCol w:w="1134"/>
        <w:gridCol w:w="83"/>
      </w:tblGrid>
      <w:tr w:rsidR="002A0FB3" w:rsidRPr="00025EEF" w14:paraId="34085A69" w14:textId="77777777" w:rsidTr="00E55111">
        <w:trPr>
          <w:gridAfter w:val="1"/>
          <w:wAfter w:w="83" w:type="dxa"/>
          <w:cantSplit/>
          <w:jc w:val="center"/>
        </w:trPr>
        <w:tc>
          <w:tcPr>
            <w:tcW w:w="2694" w:type="dxa"/>
            <w:tcBorders>
              <w:top w:val="single" w:sz="8" w:space="0" w:color="auto"/>
              <w:left w:val="nil"/>
              <w:bottom w:val="nil"/>
              <w:right w:val="nil"/>
            </w:tcBorders>
            <w:shd w:val="clear" w:color="auto" w:fill="auto"/>
            <w:hideMark/>
          </w:tcPr>
          <w:p w14:paraId="3EF2BC09" w14:textId="77777777" w:rsidR="002A0FB3" w:rsidRPr="00025EEF" w:rsidRDefault="002A0FB3" w:rsidP="00E55111">
            <w:pPr>
              <w:jc w:val="both"/>
              <w:rPr>
                <w:rFonts w:ascii="Arial" w:hAnsi="Arial" w:cs="Arial"/>
                <w:color w:val="000000"/>
                <w:sz w:val="20"/>
                <w:szCs w:val="20"/>
              </w:rPr>
            </w:pPr>
            <w:r w:rsidRPr="00025EEF">
              <w:rPr>
                <w:rFonts w:ascii="Arial" w:hAnsi="Arial" w:cs="Arial"/>
                <w:bCs/>
                <w:color w:val="000000"/>
                <w:sz w:val="20"/>
                <w:szCs w:val="20"/>
              </w:rPr>
              <w:t> </w:t>
            </w:r>
          </w:p>
        </w:tc>
        <w:tc>
          <w:tcPr>
            <w:tcW w:w="1275" w:type="dxa"/>
            <w:vMerge w:val="restart"/>
            <w:tcBorders>
              <w:top w:val="single" w:sz="8" w:space="0" w:color="auto"/>
              <w:left w:val="nil"/>
              <w:right w:val="nil"/>
            </w:tcBorders>
            <w:shd w:val="clear" w:color="auto" w:fill="auto"/>
            <w:vAlign w:val="center"/>
            <w:hideMark/>
          </w:tcPr>
          <w:p w14:paraId="01247393" w14:textId="77777777" w:rsidR="002A0FB3" w:rsidRPr="00025EEF" w:rsidRDefault="002A0FB3" w:rsidP="00E55111">
            <w:pPr>
              <w:jc w:val="center"/>
              <w:rPr>
                <w:rFonts w:ascii="Arial" w:hAnsi="Arial" w:cs="Arial"/>
                <w:color w:val="000000"/>
                <w:sz w:val="18"/>
                <w:szCs w:val="18"/>
              </w:rPr>
            </w:pPr>
            <w:r w:rsidRPr="00025EEF">
              <w:rPr>
                <w:rFonts w:ascii="Arial" w:hAnsi="Arial" w:cs="Arial"/>
                <w:color w:val="000000"/>
                <w:sz w:val="18"/>
                <w:szCs w:val="18"/>
              </w:rPr>
              <w:t>Ước tính</w:t>
            </w:r>
          </w:p>
          <w:p w14:paraId="6E727AC2" w14:textId="77777777" w:rsidR="002A0FB3" w:rsidRPr="009D7170" w:rsidRDefault="002A0FB3" w:rsidP="00E55111">
            <w:pPr>
              <w:jc w:val="center"/>
              <w:rPr>
                <w:rFonts w:ascii="Arial" w:hAnsi="Arial" w:cs="Arial"/>
                <w:color w:val="000000"/>
                <w:sz w:val="18"/>
                <w:szCs w:val="18"/>
              </w:rPr>
            </w:pPr>
            <w:r>
              <w:rPr>
                <w:rFonts w:ascii="Arial" w:hAnsi="Arial" w:cs="Arial"/>
                <w:color w:val="000000"/>
                <w:sz w:val="18"/>
                <w:szCs w:val="18"/>
              </w:rPr>
              <w:t>tháng 2</w:t>
            </w:r>
          </w:p>
          <w:p w14:paraId="38DC52B3" w14:textId="77777777" w:rsidR="002A0FB3" w:rsidRPr="00025EEF" w:rsidRDefault="002A0FB3" w:rsidP="00E55111">
            <w:pPr>
              <w:jc w:val="center"/>
              <w:rPr>
                <w:rFonts w:ascii="Arial" w:hAnsi="Arial" w:cs="Arial"/>
                <w:color w:val="000000"/>
                <w:sz w:val="18"/>
                <w:szCs w:val="18"/>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2022</w:t>
            </w:r>
          </w:p>
        </w:tc>
        <w:tc>
          <w:tcPr>
            <w:tcW w:w="1418" w:type="dxa"/>
            <w:vMerge w:val="restart"/>
            <w:tcBorders>
              <w:top w:val="single" w:sz="8" w:space="0" w:color="auto"/>
              <w:left w:val="nil"/>
              <w:right w:val="nil"/>
            </w:tcBorders>
            <w:shd w:val="clear" w:color="auto" w:fill="auto"/>
            <w:vAlign w:val="center"/>
            <w:hideMark/>
          </w:tcPr>
          <w:p w14:paraId="775D6388" w14:textId="77777777" w:rsidR="002A0FB3" w:rsidRPr="00025EEF" w:rsidRDefault="002A0FB3" w:rsidP="00E55111">
            <w:pPr>
              <w:jc w:val="center"/>
              <w:rPr>
                <w:rFonts w:ascii="Arial" w:hAnsi="Arial" w:cs="Arial"/>
                <w:color w:val="000000"/>
                <w:sz w:val="18"/>
                <w:szCs w:val="18"/>
              </w:rPr>
            </w:pPr>
            <w:r w:rsidRPr="00025EEF">
              <w:rPr>
                <w:rFonts w:ascii="Arial" w:hAnsi="Arial" w:cs="Arial"/>
                <w:color w:val="000000"/>
                <w:sz w:val="18"/>
                <w:szCs w:val="18"/>
              </w:rPr>
              <w:t>Ước tính</w:t>
            </w:r>
          </w:p>
          <w:p w14:paraId="54C055AF" w14:textId="77777777" w:rsidR="002A0FB3" w:rsidRPr="00025EEF" w:rsidRDefault="002A0FB3" w:rsidP="00E55111">
            <w:pPr>
              <w:jc w:val="center"/>
              <w:rPr>
                <w:rFonts w:ascii="Arial" w:hAnsi="Arial" w:cs="Arial"/>
                <w:color w:val="000000"/>
                <w:sz w:val="18"/>
                <w:szCs w:val="18"/>
              </w:rPr>
            </w:pPr>
            <w:r>
              <w:rPr>
                <w:rFonts w:ascii="Arial" w:hAnsi="Arial" w:cs="Arial"/>
                <w:color w:val="000000"/>
                <w:sz w:val="18"/>
                <w:szCs w:val="18"/>
              </w:rPr>
              <w:t>2</w:t>
            </w:r>
            <w:r w:rsidRPr="00025EEF">
              <w:rPr>
                <w:rFonts w:ascii="Arial" w:hAnsi="Arial" w:cs="Arial"/>
                <w:color w:val="000000"/>
                <w:sz w:val="18"/>
                <w:szCs w:val="18"/>
              </w:rPr>
              <w:t xml:space="preserve"> tháng</w:t>
            </w:r>
          </w:p>
          <w:p w14:paraId="71A40F62" w14:textId="77777777" w:rsidR="002A0FB3" w:rsidRPr="00025EEF" w:rsidRDefault="002A0FB3" w:rsidP="00E55111">
            <w:pPr>
              <w:jc w:val="center"/>
              <w:rPr>
                <w:rFonts w:ascii="Arial" w:hAnsi="Arial" w:cs="Arial"/>
                <w:color w:val="000000"/>
                <w:sz w:val="18"/>
                <w:szCs w:val="18"/>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2022</w:t>
            </w:r>
          </w:p>
        </w:tc>
        <w:tc>
          <w:tcPr>
            <w:tcW w:w="2693" w:type="dxa"/>
            <w:gridSpan w:val="3"/>
            <w:vMerge w:val="restart"/>
            <w:tcBorders>
              <w:top w:val="single" w:sz="8" w:space="0" w:color="auto"/>
              <w:left w:val="nil"/>
              <w:right w:val="nil"/>
            </w:tcBorders>
            <w:shd w:val="clear" w:color="auto" w:fill="auto"/>
            <w:vAlign w:val="center"/>
            <w:hideMark/>
          </w:tcPr>
          <w:p w14:paraId="3DEF299F" w14:textId="77777777" w:rsidR="002A0FB3" w:rsidRPr="00025EEF" w:rsidRDefault="002A0FB3" w:rsidP="00E55111">
            <w:pPr>
              <w:jc w:val="center"/>
              <w:rPr>
                <w:rFonts w:ascii="Arial" w:hAnsi="Arial" w:cs="Arial"/>
                <w:color w:val="000000"/>
                <w:sz w:val="18"/>
                <w:szCs w:val="18"/>
              </w:rPr>
            </w:pPr>
            <w:r w:rsidRPr="00025EEF">
              <w:rPr>
                <w:rFonts w:ascii="Arial" w:hAnsi="Arial" w:cs="Arial"/>
                <w:color w:val="000000"/>
                <w:sz w:val="18"/>
                <w:szCs w:val="18"/>
              </w:rPr>
              <w:t>Tốc độ tăng/giảm so với</w:t>
            </w:r>
          </w:p>
          <w:p w14:paraId="1B1C9EE4" w14:textId="77777777" w:rsidR="002A0FB3" w:rsidRPr="00025EEF" w:rsidRDefault="002A0FB3" w:rsidP="00E55111">
            <w:pPr>
              <w:jc w:val="center"/>
              <w:rPr>
                <w:rFonts w:ascii="Arial" w:hAnsi="Arial" w:cs="Arial"/>
                <w:color w:val="000000"/>
                <w:sz w:val="18"/>
                <w:szCs w:val="18"/>
              </w:rPr>
            </w:pPr>
            <w:r w:rsidRPr="00025EEF">
              <w:rPr>
                <w:rFonts w:ascii="Arial" w:hAnsi="Arial" w:cs="Arial"/>
                <w:color w:val="000000"/>
                <w:sz w:val="18"/>
                <w:szCs w:val="18"/>
              </w:rPr>
              <w:t>cùng kỳ năm trước (%)</w:t>
            </w:r>
          </w:p>
        </w:tc>
      </w:tr>
      <w:tr w:rsidR="002A0FB3" w:rsidRPr="00025EEF" w14:paraId="4407929E" w14:textId="77777777" w:rsidTr="00E55111">
        <w:trPr>
          <w:gridAfter w:val="1"/>
          <w:wAfter w:w="83" w:type="dxa"/>
          <w:cantSplit/>
          <w:jc w:val="center"/>
        </w:trPr>
        <w:tc>
          <w:tcPr>
            <w:tcW w:w="2694" w:type="dxa"/>
            <w:tcBorders>
              <w:top w:val="nil"/>
              <w:left w:val="nil"/>
              <w:bottom w:val="nil"/>
              <w:right w:val="nil"/>
            </w:tcBorders>
            <w:shd w:val="clear" w:color="auto" w:fill="auto"/>
            <w:hideMark/>
          </w:tcPr>
          <w:p w14:paraId="3F812FDB" w14:textId="77777777" w:rsidR="002A0FB3" w:rsidRPr="00025EEF" w:rsidRDefault="002A0FB3" w:rsidP="00E55111">
            <w:pPr>
              <w:jc w:val="both"/>
              <w:rPr>
                <w:rFonts w:ascii="Arial" w:hAnsi="Arial" w:cs="Arial"/>
                <w:color w:val="000000"/>
                <w:sz w:val="20"/>
                <w:szCs w:val="20"/>
              </w:rPr>
            </w:pPr>
          </w:p>
        </w:tc>
        <w:tc>
          <w:tcPr>
            <w:tcW w:w="1275" w:type="dxa"/>
            <w:vMerge/>
            <w:tcBorders>
              <w:left w:val="nil"/>
              <w:right w:val="nil"/>
            </w:tcBorders>
            <w:shd w:val="clear" w:color="auto" w:fill="auto"/>
            <w:vAlign w:val="center"/>
            <w:hideMark/>
          </w:tcPr>
          <w:p w14:paraId="5A15C9DC" w14:textId="77777777" w:rsidR="002A0FB3" w:rsidRPr="00025EEF" w:rsidRDefault="002A0FB3" w:rsidP="00E55111">
            <w:pPr>
              <w:jc w:val="center"/>
              <w:rPr>
                <w:rFonts w:ascii="Arial" w:hAnsi="Arial" w:cs="Arial"/>
                <w:color w:val="000000"/>
                <w:sz w:val="18"/>
                <w:szCs w:val="18"/>
              </w:rPr>
            </w:pPr>
          </w:p>
        </w:tc>
        <w:tc>
          <w:tcPr>
            <w:tcW w:w="1418" w:type="dxa"/>
            <w:vMerge/>
            <w:tcBorders>
              <w:left w:val="nil"/>
              <w:right w:val="nil"/>
            </w:tcBorders>
            <w:shd w:val="clear" w:color="auto" w:fill="auto"/>
            <w:vAlign w:val="center"/>
            <w:hideMark/>
          </w:tcPr>
          <w:p w14:paraId="10EDECF1" w14:textId="77777777" w:rsidR="002A0FB3" w:rsidRPr="00025EEF" w:rsidRDefault="002A0FB3" w:rsidP="00E55111">
            <w:pPr>
              <w:jc w:val="center"/>
              <w:rPr>
                <w:rFonts w:ascii="Arial" w:hAnsi="Arial" w:cs="Arial"/>
                <w:color w:val="000000"/>
                <w:sz w:val="18"/>
                <w:szCs w:val="18"/>
              </w:rPr>
            </w:pPr>
          </w:p>
        </w:tc>
        <w:tc>
          <w:tcPr>
            <w:tcW w:w="2693" w:type="dxa"/>
            <w:gridSpan w:val="3"/>
            <w:vMerge/>
            <w:tcBorders>
              <w:left w:val="nil"/>
              <w:bottom w:val="single" w:sz="8" w:space="0" w:color="auto"/>
              <w:right w:val="nil"/>
            </w:tcBorders>
            <w:shd w:val="clear" w:color="auto" w:fill="auto"/>
            <w:vAlign w:val="center"/>
            <w:hideMark/>
          </w:tcPr>
          <w:p w14:paraId="12A7A23C" w14:textId="77777777" w:rsidR="002A0FB3" w:rsidRPr="00025EEF" w:rsidRDefault="002A0FB3" w:rsidP="00E55111">
            <w:pPr>
              <w:jc w:val="center"/>
              <w:rPr>
                <w:rFonts w:ascii="Arial" w:hAnsi="Arial" w:cs="Arial"/>
                <w:color w:val="000000"/>
                <w:sz w:val="18"/>
                <w:szCs w:val="18"/>
              </w:rPr>
            </w:pPr>
          </w:p>
        </w:tc>
      </w:tr>
      <w:tr w:rsidR="002A0FB3" w:rsidRPr="00025EEF" w14:paraId="1598A68B" w14:textId="77777777" w:rsidTr="00E55111">
        <w:trPr>
          <w:gridAfter w:val="1"/>
          <w:wAfter w:w="83" w:type="dxa"/>
          <w:cantSplit/>
          <w:jc w:val="center"/>
        </w:trPr>
        <w:tc>
          <w:tcPr>
            <w:tcW w:w="2694" w:type="dxa"/>
            <w:tcBorders>
              <w:top w:val="nil"/>
              <w:left w:val="nil"/>
              <w:bottom w:val="nil"/>
              <w:right w:val="nil"/>
            </w:tcBorders>
            <w:shd w:val="clear" w:color="auto" w:fill="auto"/>
            <w:hideMark/>
          </w:tcPr>
          <w:p w14:paraId="7190816D" w14:textId="77777777" w:rsidR="002A0FB3" w:rsidRPr="00025EEF" w:rsidRDefault="002A0FB3" w:rsidP="00E55111">
            <w:pPr>
              <w:jc w:val="both"/>
              <w:rPr>
                <w:rFonts w:ascii="Arial" w:hAnsi="Arial" w:cs="Arial"/>
                <w:color w:val="000000"/>
                <w:sz w:val="20"/>
                <w:szCs w:val="20"/>
              </w:rPr>
            </w:pPr>
          </w:p>
        </w:tc>
        <w:tc>
          <w:tcPr>
            <w:tcW w:w="1275" w:type="dxa"/>
            <w:vMerge/>
            <w:tcBorders>
              <w:left w:val="nil"/>
              <w:right w:val="nil"/>
            </w:tcBorders>
            <w:shd w:val="clear" w:color="auto" w:fill="auto"/>
            <w:vAlign w:val="center"/>
            <w:hideMark/>
          </w:tcPr>
          <w:p w14:paraId="4FC21E1E" w14:textId="77777777" w:rsidR="002A0FB3" w:rsidRPr="003C240F" w:rsidRDefault="002A0FB3" w:rsidP="00E55111">
            <w:pPr>
              <w:jc w:val="center"/>
              <w:rPr>
                <w:rFonts w:ascii="Arial" w:hAnsi="Arial" w:cs="Arial"/>
                <w:color w:val="000000"/>
                <w:sz w:val="18"/>
                <w:szCs w:val="18"/>
                <w:lang w:val="en-GB"/>
              </w:rPr>
            </w:pPr>
          </w:p>
        </w:tc>
        <w:tc>
          <w:tcPr>
            <w:tcW w:w="1418" w:type="dxa"/>
            <w:vMerge/>
            <w:tcBorders>
              <w:left w:val="nil"/>
              <w:right w:val="nil"/>
            </w:tcBorders>
            <w:shd w:val="clear" w:color="auto" w:fill="auto"/>
            <w:vAlign w:val="center"/>
            <w:hideMark/>
          </w:tcPr>
          <w:p w14:paraId="650A57E9" w14:textId="77777777" w:rsidR="002A0FB3" w:rsidRPr="003C240F" w:rsidRDefault="002A0FB3" w:rsidP="00E55111">
            <w:pPr>
              <w:jc w:val="center"/>
              <w:rPr>
                <w:rFonts w:ascii="Arial" w:hAnsi="Arial" w:cs="Arial"/>
                <w:color w:val="000000"/>
                <w:sz w:val="18"/>
                <w:szCs w:val="18"/>
                <w:lang w:val="en-GB"/>
              </w:rPr>
            </w:pPr>
          </w:p>
        </w:tc>
        <w:tc>
          <w:tcPr>
            <w:tcW w:w="1559" w:type="dxa"/>
            <w:gridSpan w:val="2"/>
            <w:vMerge w:val="restart"/>
            <w:tcBorders>
              <w:top w:val="nil"/>
              <w:left w:val="nil"/>
              <w:right w:val="nil"/>
            </w:tcBorders>
            <w:shd w:val="clear" w:color="auto" w:fill="auto"/>
            <w:vAlign w:val="center"/>
            <w:hideMark/>
          </w:tcPr>
          <w:p w14:paraId="58DB7EE1" w14:textId="77777777" w:rsidR="002A0FB3" w:rsidRPr="009D7170" w:rsidRDefault="002A0FB3" w:rsidP="00E55111">
            <w:pPr>
              <w:jc w:val="center"/>
              <w:rPr>
                <w:rFonts w:ascii="Arial" w:hAnsi="Arial" w:cs="Arial"/>
                <w:color w:val="000000"/>
                <w:sz w:val="18"/>
                <w:szCs w:val="18"/>
              </w:rPr>
            </w:pPr>
            <w:r>
              <w:rPr>
                <w:rFonts w:ascii="Arial" w:hAnsi="Arial" w:cs="Arial"/>
                <w:color w:val="000000"/>
                <w:sz w:val="18"/>
                <w:szCs w:val="18"/>
              </w:rPr>
              <w:t>Tháng 2</w:t>
            </w:r>
          </w:p>
          <w:p w14:paraId="779F5387" w14:textId="77777777" w:rsidR="002A0FB3" w:rsidRPr="009D7170" w:rsidRDefault="002A0FB3" w:rsidP="00E55111">
            <w:pPr>
              <w:jc w:val="center"/>
              <w:rPr>
                <w:rFonts w:ascii="Arial" w:hAnsi="Arial" w:cs="Arial"/>
                <w:color w:val="000000"/>
                <w:sz w:val="18"/>
                <w:szCs w:val="18"/>
              </w:rPr>
            </w:pPr>
            <w:r w:rsidRPr="00025EEF">
              <w:rPr>
                <w:rFonts w:ascii="Arial" w:hAnsi="Arial" w:cs="Arial"/>
                <w:color w:val="000000"/>
                <w:sz w:val="18"/>
                <w:szCs w:val="18"/>
              </w:rPr>
              <w:t>năm 202</w:t>
            </w:r>
            <w:r>
              <w:rPr>
                <w:rFonts w:ascii="Arial" w:hAnsi="Arial" w:cs="Arial"/>
                <w:color w:val="000000"/>
                <w:sz w:val="18"/>
                <w:szCs w:val="18"/>
              </w:rPr>
              <w:t>2</w:t>
            </w:r>
          </w:p>
        </w:tc>
        <w:tc>
          <w:tcPr>
            <w:tcW w:w="1134" w:type="dxa"/>
            <w:vMerge w:val="restart"/>
            <w:tcBorders>
              <w:top w:val="nil"/>
              <w:left w:val="nil"/>
              <w:right w:val="nil"/>
            </w:tcBorders>
            <w:shd w:val="clear" w:color="auto" w:fill="auto"/>
            <w:vAlign w:val="center"/>
            <w:hideMark/>
          </w:tcPr>
          <w:p w14:paraId="3654616C" w14:textId="77777777" w:rsidR="002A0FB3" w:rsidRPr="00025EEF" w:rsidRDefault="002A0FB3" w:rsidP="00E55111">
            <w:pPr>
              <w:jc w:val="center"/>
              <w:rPr>
                <w:rFonts w:ascii="Arial" w:hAnsi="Arial" w:cs="Arial"/>
                <w:color w:val="000000"/>
                <w:sz w:val="18"/>
                <w:szCs w:val="18"/>
              </w:rPr>
            </w:pPr>
            <w:r>
              <w:rPr>
                <w:rFonts w:ascii="Arial" w:hAnsi="Arial" w:cs="Arial"/>
                <w:color w:val="000000"/>
                <w:sz w:val="18"/>
                <w:szCs w:val="18"/>
              </w:rPr>
              <w:t>2</w:t>
            </w:r>
            <w:r w:rsidRPr="00025EEF">
              <w:rPr>
                <w:rFonts w:ascii="Arial" w:hAnsi="Arial" w:cs="Arial"/>
                <w:color w:val="000000"/>
                <w:sz w:val="18"/>
                <w:szCs w:val="18"/>
              </w:rPr>
              <w:t xml:space="preserve"> tháng</w:t>
            </w:r>
          </w:p>
          <w:p w14:paraId="5E2A3DFB" w14:textId="77777777" w:rsidR="002A0FB3" w:rsidRPr="009D7170" w:rsidRDefault="002A0FB3" w:rsidP="00E55111">
            <w:pPr>
              <w:jc w:val="center"/>
              <w:rPr>
                <w:rFonts w:ascii="Arial" w:hAnsi="Arial" w:cs="Arial"/>
                <w:color w:val="000000"/>
                <w:sz w:val="18"/>
                <w:szCs w:val="18"/>
              </w:rPr>
            </w:pPr>
            <w:r w:rsidRPr="00025EEF">
              <w:rPr>
                <w:rFonts w:ascii="Arial" w:hAnsi="Arial" w:cs="Arial"/>
                <w:color w:val="000000"/>
                <w:sz w:val="18"/>
                <w:szCs w:val="18"/>
              </w:rPr>
              <w:t>năm 202</w:t>
            </w:r>
            <w:r>
              <w:rPr>
                <w:rFonts w:ascii="Arial" w:hAnsi="Arial" w:cs="Arial"/>
                <w:color w:val="000000"/>
                <w:sz w:val="18"/>
                <w:szCs w:val="18"/>
              </w:rPr>
              <w:t>2</w:t>
            </w:r>
          </w:p>
        </w:tc>
      </w:tr>
      <w:tr w:rsidR="002A0FB3" w:rsidRPr="00025EEF" w14:paraId="7731404F" w14:textId="77777777" w:rsidTr="00E55111">
        <w:trPr>
          <w:gridAfter w:val="1"/>
          <w:wAfter w:w="83" w:type="dxa"/>
          <w:cantSplit/>
          <w:jc w:val="center"/>
        </w:trPr>
        <w:tc>
          <w:tcPr>
            <w:tcW w:w="2694" w:type="dxa"/>
            <w:tcBorders>
              <w:top w:val="nil"/>
              <w:left w:val="nil"/>
              <w:bottom w:val="nil"/>
              <w:right w:val="nil"/>
            </w:tcBorders>
            <w:shd w:val="clear" w:color="auto" w:fill="auto"/>
            <w:hideMark/>
          </w:tcPr>
          <w:p w14:paraId="1C39EC9A" w14:textId="77777777" w:rsidR="002A0FB3" w:rsidRPr="00025EEF" w:rsidRDefault="002A0FB3" w:rsidP="00E55111">
            <w:pPr>
              <w:jc w:val="both"/>
              <w:rPr>
                <w:rFonts w:ascii="Arial" w:hAnsi="Arial" w:cs="Arial"/>
                <w:color w:val="000000"/>
                <w:sz w:val="20"/>
                <w:szCs w:val="20"/>
              </w:rPr>
            </w:pPr>
          </w:p>
        </w:tc>
        <w:tc>
          <w:tcPr>
            <w:tcW w:w="1275" w:type="dxa"/>
            <w:vMerge/>
            <w:tcBorders>
              <w:left w:val="nil"/>
              <w:bottom w:val="single" w:sz="8" w:space="0" w:color="auto"/>
              <w:right w:val="nil"/>
            </w:tcBorders>
            <w:shd w:val="clear" w:color="auto" w:fill="auto"/>
            <w:vAlign w:val="center"/>
          </w:tcPr>
          <w:p w14:paraId="75369C12" w14:textId="77777777" w:rsidR="002A0FB3" w:rsidRPr="00025EEF" w:rsidRDefault="002A0FB3" w:rsidP="00E55111">
            <w:pPr>
              <w:jc w:val="center"/>
              <w:rPr>
                <w:rFonts w:ascii="Arial" w:hAnsi="Arial" w:cs="Arial"/>
                <w:color w:val="000000"/>
                <w:sz w:val="18"/>
                <w:szCs w:val="18"/>
              </w:rPr>
            </w:pPr>
          </w:p>
        </w:tc>
        <w:tc>
          <w:tcPr>
            <w:tcW w:w="1418" w:type="dxa"/>
            <w:vMerge/>
            <w:tcBorders>
              <w:left w:val="nil"/>
              <w:bottom w:val="single" w:sz="8" w:space="0" w:color="auto"/>
              <w:right w:val="nil"/>
            </w:tcBorders>
            <w:shd w:val="clear" w:color="auto" w:fill="auto"/>
            <w:vAlign w:val="center"/>
          </w:tcPr>
          <w:p w14:paraId="4B0E4D5C" w14:textId="77777777" w:rsidR="002A0FB3" w:rsidRPr="00025EEF" w:rsidRDefault="002A0FB3" w:rsidP="00E55111">
            <w:pPr>
              <w:jc w:val="center"/>
              <w:rPr>
                <w:rFonts w:ascii="Arial" w:hAnsi="Arial" w:cs="Arial"/>
                <w:color w:val="000000"/>
                <w:sz w:val="18"/>
                <w:szCs w:val="18"/>
              </w:rPr>
            </w:pPr>
          </w:p>
        </w:tc>
        <w:tc>
          <w:tcPr>
            <w:tcW w:w="1559" w:type="dxa"/>
            <w:gridSpan w:val="2"/>
            <w:vMerge/>
            <w:tcBorders>
              <w:left w:val="nil"/>
              <w:bottom w:val="single" w:sz="8" w:space="0" w:color="auto"/>
              <w:right w:val="nil"/>
            </w:tcBorders>
            <w:shd w:val="clear" w:color="auto" w:fill="auto"/>
            <w:vAlign w:val="center"/>
            <w:hideMark/>
          </w:tcPr>
          <w:p w14:paraId="7EBA8EC5" w14:textId="77777777" w:rsidR="002A0FB3" w:rsidRPr="00025EEF" w:rsidRDefault="002A0FB3" w:rsidP="00E55111">
            <w:pPr>
              <w:jc w:val="center"/>
              <w:rPr>
                <w:rFonts w:ascii="Arial" w:hAnsi="Arial" w:cs="Arial"/>
                <w:color w:val="000000"/>
                <w:sz w:val="18"/>
                <w:szCs w:val="18"/>
              </w:rPr>
            </w:pPr>
          </w:p>
        </w:tc>
        <w:tc>
          <w:tcPr>
            <w:tcW w:w="1134" w:type="dxa"/>
            <w:vMerge/>
            <w:tcBorders>
              <w:left w:val="nil"/>
              <w:bottom w:val="single" w:sz="8" w:space="0" w:color="auto"/>
              <w:right w:val="nil"/>
            </w:tcBorders>
            <w:shd w:val="clear" w:color="auto" w:fill="auto"/>
            <w:vAlign w:val="center"/>
            <w:hideMark/>
          </w:tcPr>
          <w:p w14:paraId="56041F4A" w14:textId="77777777" w:rsidR="002A0FB3" w:rsidRPr="00025EEF" w:rsidRDefault="002A0FB3" w:rsidP="00E55111">
            <w:pPr>
              <w:jc w:val="center"/>
              <w:rPr>
                <w:rFonts w:ascii="Arial" w:hAnsi="Arial" w:cs="Arial"/>
                <w:color w:val="000000"/>
                <w:sz w:val="18"/>
                <w:szCs w:val="18"/>
              </w:rPr>
            </w:pPr>
          </w:p>
        </w:tc>
      </w:tr>
      <w:tr w:rsidR="002A0FB3" w:rsidRPr="00025EEF" w14:paraId="67A42DFF" w14:textId="77777777" w:rsidTr="00E55111">
        <w:trPr>
          <w:cantSplit/>
          <w:jc w:val="center"/>
        </w:trPr>
        <w:tc>
          <w:tcPr>
            <w:tcW w:w="2694" w:type="dxa"/>
            <w:tcBorders>
              <w:top w:val="nil"/>
              <w:left w:val="nil"/>
              <w:bottom w:val="nil"/>
              <w:right w:val="nil"/>
            </w:tcBorders>
            <w:shd w:val="clear" w:color="auto" w:fill="auto"/>
            <w:vAlign w:val="center"/>
            <w:hideMark/>
          </w:tcPr>
          <w:p w14:paraId="377CFC27" w14:textId="77777777" w:rsidR="002A0FB3" w:rsidRPr="00BB6740" w:rsidRDefault="002A0FB3" w:rsidP="0025706F">
            <w:pPr>
              <w:spacing w:before="240" w:after="120"/>
              <w:rPr>
                <w:rFonts w:ascii="Arial" w:hAnsi="Arial" w:cs="Arial"/>
                <w:b/>
                <w:bCs/>
                <w:color w:val="000000"/>
                <w:sz w:val="20"/>
                <w:szCs w:val="20"/>
              </w:rPr>
            </w:pPr>
            <w:r w:rsidRPr="00BB6740">
              <w:rPr>
                <w:rFonts w:ascii="Arial" w:hAnsi="Arial" w:cs="Arial"/>
                <w:b/>
                <w:bCs/>
                <w:color w:val="000000"/>
                <w:sz w:val="20"/>
                <w:szCs w:val="20"/>
              </w:rPr>
              <w:t>Tổng số</w:t>
            </w:r>
          </w:p>
        </w:tc>
        <w:tc>
          <w:tcPr>
            <w:tcW w:w="1275" w:type="dxa"/>
            <w:tcBorders>
              <w:top w:val="nil"/>
              <w:left w:val="nil"/>
              <w:bottom w:val="nil"/>
              <w:right w:val="nil"/>
            </w:tcBorders>
            <w:shd w:val="clear" w:color="auto" w:fill="auto"/>
            <w:vAlign w:val="bottom"/>
            <w:hideMark/>
          </w:tcPr>
          <w:p w14:paraId="50E23BE9" w14:textId="77777777" w:rsidR="002A0FB3" w:rsidRPr="00F6112E" w:rsidRDefault="002A0FB3" w:rsidP="0025706F">
            <w:pPr>
              <w:spacing w:before="240" w:after="120"/>
              <w:ind w:right="206"/>
              <w:jc w:val="right"/>
              <w:rPr>
                <w:rFonts w:ascii="Arial" w:hAnsi="Arial" w:cs="Arial"/>
                <w:b/>
                <w:bCs/>
                <w:color w:val="000000"/>
                <w:sz w:val="20"/>
                <w:szCs w:val="20"/>
              </w:rPr>
            </w:pPr>
            <w:r>
              <w:rPr>
                <w:rFonts w:ascii="Arial" w:hAnsi="Arial" w:cs="Arial"/>
                <w:b/>
                <w:bCs/>
                <w:color w:val="000000"/>
                <w:sz w:val="20"/>
                <w:szCs w:val="20"/>
              </w:rPr>
              <w:t>421,</w:t>
            </w:r>
            <w:r w:rsidRPr="00F6112E">
              <w:rPr>
                <w:rFonts w:ascii="Arial" w:hAnsi="Arial" w:cs="Arial"/>
                <w:b/>
                <w:bCs/>
                <w:color w:val="000000"/>
                <w:sz w:val="20"/>
                <w:szCs w:val="20"/>
              </w:rPr>
              <w:t>8</w:t>
            </w:r>
          </w:p>
        </w:tc>
        <w:tc>
          <w:tcPr>
            <w:tcW w:w="1418" w:type="dxa"/>
            <w:tcBorders>
              <w:top w:val="nil"/>
              <w:left w:val="nil"/>
              <w:bottom w:val="nil"/>
              <w:right w:val="nil"/>
            </w:tcBorders>
            <w:shd w:val="clear" w:color="auto" w:fill="auto"/>
            <w:vAlign w:val="bottom"/>
            <w:hideMark/>
          </w:tcPr>
          <w:p w14:paraId="12212806" w14:textId="77777777" w:rsidR="002A0FB3" w:rsidRPr="00F6112E" w:rsidRDefault="002A0FB3" w:rsidP="0025706F">
            <w:pPr>
              <w:spacing w:before="240" w:after="120"/>
              <w:ind w:right="348"/>
              <w:jc w:val="right"/>
              <w:rPr>
                <w:rFonts w:ascii="Arial" w:hAnsi="Arial" w:cs="Arial"/>
                <w:b/>
                <w:bCs/>
                <w:color w:val="000000"/>
                <w:sz w:val="20"/>
                <w:szCs w:val="20"/>
              </w:rPr>
            </w:pPr>
            <w:r>
              <w:rPr>
                <w:rFonts w:ascii="Arial" w:hAnsi="Arial" w:cs="Arial"/>
                <w:b/>
                <w:bCs/>
                <w:color w:val="000000"/>
                <w:sz w:val="20"/>
                <w:szCs w:val="20"/>
              </w:rPr>
              <w:t>876,</w:t>
            </w:r>
            <w:r w:rsidRPr="00F6112E">
              <w:rPr>
                <w:rFonts w:ascii="Arial" w:hAnsi="Arial" w:cs="Arial"/>
                <w:b/>
                <w:bCs/>
                <w:color w:val="000000"/>
                <w:sz w:val="20"/>
                <w:szCs w:val="20"/>
              </w:rPr>
              <w:t>0</w:t>
            </w:r>
          </w:p>
        </w:tc>
        <w:tc>
          <w:tcPr>
            <w:tcW w:w="1147" w:type="dxa"/>
            <w:tcBorders>
              <w:top w:val="nil"/>
              <w:left w:val="nil"/>
              <w:bottom w:val="nil"/>
              <w:right w:val="nil"/>
            </w:tcBorders>
            <w:shd w:val="clear" w:color="auto" w:fill="auto"/>
            <w:vAlign w:val="bottom"/>
            <w:hideMark/>
          </w:tcPr>
          <w:p w14:paraId="1D092182" w14:textId="77777777" w:rsidR="002A0FB3" w:rsidRPr="00F6112E" w:rsidRDefault="002A0FB3" w:rsidP="0025706F">
            <w:pPr>
              <w:spacing w:before="240" w:after="120"/>
              <w:ind w:right="78"/>
              <w:jc w:val="right"/>
              <w:rPr>
                <w:rFonts w:ascii="Arial" w:hAnsi="Arial" w:cs="Arial"/>
                <w:b/>
                <w:bCs/>
                <w:color w:val="000000"/>
                <w:sz w:val="20"/>
                <w:szCs w:val="20"/>
              </w:rPr>
            </w:pPr>
            <w:r>
              <w:rPr>
                <w:rFonts w:ascii="Arial" w:hAnsi="Arial" w:cs="Arial"/>
                <w:b/>
                <w:bCs/>
                <w:color w:val="000000"/>
                <w:sz w:val="20"/>
                <w:szCs w:val="20"/>
              </w:rPr>
              <w:t>3,</w:t>
            </w:r>
            <w:r w:rsidRPr="00F6112E">
              <w:rPr>
                <w:rFonts w:ascii="Arial" w:hAnsi="Arial" w:cs="Arial"/>
                <w:b/>
                <w:bCs/>
                <w:color w:val="000000"/>
                <w:sz w:val="20"/>
                <w:szCs w:val="20"/>
              </w:rPr>
              <w:t>1</w:t>
            </w:r>
          </w:p>
        </w:tc>
        <w:tc>
          <w:tcPr>
            <w:tcW w:w="1629" w:type="dxa"/>
            <w:gridSpan w:val="3"/>
            <w:tcBorders>
              <w:top w:val="nil"/>
              <w:left w:val="nil"/>
              <w:bottom w:val="nil"/>
              <w:right w:val="nil"/>
            </w:tcBorders>
            <w:shd w:val="clear" w:color="auto" w:fill="auto"/>
            <w:vAlign w:val="bottom"/>
            <w:hideMark/>
          </w:tcPr>
          <w:p w14:paraId="02573BF7" w14:textId="77777777" w:rsidR="002A0FB3" w:rsidRPr="00F35406" w:rsidRDefault="002A0FB3" w:rsidP="0025706F">
            <w:pPr>
              <w:spacing w:before="240" w:after="120"/>
              <w:ind w:right="431"/>
              <w:jc w:val="right"/>
              <w:rPr>
                <w:rFonts w:ascii="Arial" w:hAnsi="Arial" w:cs="Arial"/>
                <w:b/>
                <w:bCs/>
                <w:color w:val="000000"/>
                <w:sz w:val="20"/>
                <w:szCs w:val="20"/>
              </w:rPr>
            </w:pPr>
            <w:r>
              <w:rPr>
                <w:rFonts w:ascii="Arial" w:hAnsi="Arial" w:cs="Arial"/>
                <w:b/>
                <w:bCs/>
                <w:color w:val="000000"/>
                <w:sz w:val="20"/>
                <w:szCs w:val="20"/>
              </w:rPr>
              <w:t>1,7</w:t>
            </w:r>
          </w:p>
        </w:tc>
      </w:tr>
      <w:tr w:rsidR="002A0FB3" w:rsidRPr="00025EEF" w14:paraId="32C4E982" w14:textId="77777777" w:rsidTr="00E55111">
        <w:trPr>
          <w:cantSplit/>
          <w:jc w:val="center"/>
        </w:trPr>
        <w:tc>
          <w:tcPr>
            <w:tcW w:w="2694" w:type="dxa"/>
            <w:tcBorders>
              <w:top w:val="nil"/>
              <w:left w:val="nil"/>
              <w:bottom w:val="nil"/>
              <w:right w:val="nil"/>
            </w:tcBorders>
            <w:shd w:val="clear" w:color="auto" w:fill="auto"/>
            <w:vAlign w:val="center"/>
            <w:hideMark/>
          </w:tcPr>
          <w:p w14:paraId="2085837B" w14:textId="77777777" w:rsidR="002A0FB3" w:rsidRPr="00BB6740" w:rsidRDefault="002A0FB3" w:rsidP="000F5913">
            <w:pPr>
              <w:spacing w:before="120" w:after="60"/>
              <w:ind w:firstLine="176"/>
              <w:rPr>
                <w:rFonts w:ascii="Arial" w:hAnsi="Arial" w:cs="Arial"/>
                <w:color w:val="000000"/>
                <w:sz w:val="20"/>
                <w:szCs w:val="20"/>
              </w:rPr>
            </w:pPr>
            <w:r w:rsidRPr="00BB6740">
              <w:rPr>
                <w:rFonts w:ascii="Arial" w:hAnsi="Arial" w:cs="Arial"/>
                <w:bCs/>
                <w:color w:val="000000"/>
                <w:sz w:val="20"/>
                <w:szCs w:val="20"/>
              </w:rPr>
              <w:t>Bán lẻ hàng hóa</w:t>
            </w:r>
          </w:p>
        </w:tc>
        <w:tc>
          <w:tcPr>
            <w:tcW w:w="1275" w:type="dxa"/>
            <w:tcBorders>
              <w:top w:val="nil"/>
              <w:left w:val="nil"/>
              <w:bottom w:val="nil"/>
              <w:right w:val="nil"/>
            </w:tcBorders>
            <w:shd w:val="clear" w:color="auto" w:fill="auto"/>
            <w:vAlign w:val="bottom"/>
            <w:hideMark/>
          </w:tcPr>
          <w:p w14:paraId="3D11C91F" w14:textId="77777777" w:rsidR="002A0FB3" w:rsidRPr="00F6112E" w:rsidRDefault="002A0FB3" w:rsidP="000F5913">
            <w:pPr>
              <w:spacing w:before="120" w:after="60"/>
              <w:ind w:right="206" w:firstLine="176"/>
              <w:jc w:val="right"/>
              <w:rPr>
                <w:rFonts w:ascii="Arial" w:hAnsi="Arial" w:cs="Arial"/>
                <w:bCs/>
                <w:color w:val="000000"/>
                <w:sz w:val="20"/>
                <w:szCs w:val="20"/>
              </w:rPr>
            </w:pPr>
            <w:r w:rsidRPr="00F6112E">
              <w:rPr>
                <w:rFonts w:ascii="Arial" w:hAnsi="Arial" w:cs="Arial"/>
                <w:bCs/>
                <w:color w:val="000000"/>
                <w:sz w:val="20"/>
                <w:szCs w:val="20"/>
              </w:rPr>
              <w:t>338</w:t>
            </w:r>
            <w:r>
              <w:rPr>
                <w:rFonts w:ascii="Arial" w:hAnsi="Arial" w:cs="Arial"/>
                <w:bCs/>
                <w:color w:val="000000"/>
                <w:sz w:val="20"/>
                <w:szCs w:val="20"/>
              </w:rPr>
              <w:t>,</w:t>
            </w:r>
            <w:r w:rsidRPr="00F6112E">
              <w:rPr>
                <w:rFonts w:ascii="Arial" w:hAnsi="Arial" w:cs="Arial"/>
                <w:bCs/>
                <w:color w:val="000000"/>
                <w:sz w:val="20"/>
                <w:szCs w:val="20"/>
              </w:rPr>
              <w:t>9</w:t>
            </w:r>
          </w:p>
        </w:tc>
        <w:tc>
          <w:tcPr>
            <w:tcW w:w="1418" w:type="dxa"/>
            <w:tcBorders>
              <w:top w:val="nil"/>
              <w:left w:val="nil"/>
              <w:bottom w:val="nil"/>
              <w:right w:val="nil"/>
            </w:tcBorders>
            <w:shd w:val="clear" w:color="auto" w:fill="auto"/>
            <w:vAlign w:val="bottom"/>
            <w:hideMark/>
          </w:tcPr>
          <w:p w14:paraId="6E5D7004" w14:textId="77777777" w:rsidR="002A0FB3" w:rsidRPr="00F6112E" w:rsidRDefault="002A0FB3" w:rsidP="000F5913">
            <w:pPr>
              <w:spacing w:before="120" w:after="60"/>
              <w:ind w:right="348" w:firstLine="176"/>
              <w:jc w:val="right"/>
              <w:rPr>
                <w:rFonts w:ascii="Arial" w:hAnsi="Arial" w:cs="Arial"/>
                <w:bCs/>
                <w:color w:val="000000"/>
                <w:sz w:val="20"/>
                <w:szCs w:val="20"/>
              </w:rPr>
            </w:pPr>
            <w:r w:rsidRPr="00F6112E">
              <w:rPr>
                <w:rFonts w:ascii="Arial" w:hAnsi="Arial" w:cs="Arial"/>
                <w:bCs/>
                <w:color w:val="000000"/>
                <w:sz w:val="20"/>
                <w:szCs w:val="20"/>
              </w:rPr>
              <w:t>707</w:t>
            </w:r>
            <w:r>
              <w:rPr>
                <w:rFonts w:ascii="Arial" w:hAnsi="Arial" w:cs="Arial"/>
                <w:bCs/>
                <w:color w:val="000000"/>
                <w:sz w:val="20"/>
                <w:szCs w:val="20"/>
              </w:rPr>
              <w:t>,</w:t>
            </w:r>
            <w:r w:rsidRPr="00F6112E">
              <w:rPr>
                <w:rFonts w:ascii="Arial" w:hAnsi="Arial" w:cs="Arial"/>
                <w:bCs/>
                <w:color w:val="000000"/>
                <w:sz w:val="20"/>
                <w:szCs w:val="20"/>
              </w:rPr>
              <w:t>4</w:t>
            </w:r>
          </w:p>
        </w:tc>
        <w:tc>
          <w:tcPr>
            <w:tcW w:w="1147" w:type="dxa"/>
            <w:tcBorders>
              <w:top w:val="nil"/>
              <w:left w:val="nil"/>
              <w:bottom w:val="nil"/>
              <w:right w:val="nil"/>
            </w:tcBorders>
            <w:shd w:val="clear" w:color="auto" w:fill="auto"/>
            <w:vAlign w:val="bottom"/>
            <w:hideMark/>
          </w:tcPr>
          <w:p w14:paraId="119F4DC8" w14:textId="77777777" w:rsidR="002A0FB3" w:rsidRPr="00F6112E" w:rsidRDefault="002A0FB3" w:rsidP="000F5913">
            <w:pPr>
              <w:spacing w:before="120" w:after="60"/>
              <w:ind w:right="78" w:firstLine="176"/>
              <w:jc w:val="right"/>
              <w:rPr>
                <w:rFonts w:ascii="Arial" w:hAnsi="Arial" w:cs="Arial"/>
                <w:bCs/>
                <w:color w:val="000000"/>
                <w:sz w:val="20"/>
                <w:szCs w:val="20"/>
              </w:rPr>
            </w:pPr>
            <w:r w:rsidRPr="00F6112E">
              <w:rPr>
                <w:rFonts w:ascii="Arial" w:hAnsi="Arial" w:cs="Arial"/>
                <w:bCs/>
                <w:color w:val="000000"/>
                <w:sz w:val="20"/>
                <w:szCs w:val="20"/>
              </w:rPr>
              <w:t>2</w:t>
            </w:r>
            <w:r>
              <w:rPr>
                <w:rFonts w:ascii="Arial" w:hAnsi="Arial" w:cs="Arial"/>
                <w:bCs/>
                <w:color w:val="000000"/>
                <w:sz w:val="20"/>
                <w:szCs w:val="20"/>
              </w:rPr>
              <w:t>,</w:t>
            </w:r>
            <w:r w:rsidRPr="00F6112E">
              <w:rPr>
                <w:rFonts w:ascii="Arial" w:hAnsi="Arial" w:cs="Arial"/>
                <w:bCs/>
                <w:color w:val="000000"/>
                <w:sz w:val="20"/>
                <w:szCs w:val="20"/>
              </w:rPr>
              <w:t>4</w:t>
            </w:r>
          </w:p>
        </w:tc>
        <w:tc>
          <w:tcPr>
            <w:tcW w:w="1629" w:type="dxa"/>
            <w:gridSpan w:val="3"/>
            <w:tcBorders>
              <w:top w:val="nil"/>
              <w:left w:val="nil"/>
              <w:bottom w:val="nil"/>
              <w:right w:val="nil"/>
            </w:tcBorders>
            <w:shd w:val="clear" w:color="auto" w:fill="auto"/>
            <w:vAlign w:val="bottom"/>
            <w:hideMark/>
          </w:tcPr>
          <w:p w14:paraId="27779CBE" w14:textId="77777777" w:rsidR="002A0FB3" w:rsidRPr="00F6112E" w:rsidRDefault="002A0FB3" w:rsidP="000F5913">
            <w:pPr>
              <w:spacing w:before="120" w:after="60"/>
              <w:ind w:right="431" w:firstLine="176"/>
              <w:jc w:val="right"/>
              <w:rPr>
                <w:rFonts w:ascii="Arial" w:hAnsi="Arial" w:cs="Arial"/>
                <w:bCs/>
                <w:color w:val="000000"/>
                <w:sz w:val="20"/>
                <w:szCs w:val="20"/>
              </w:rPr>
            </w:pPr>
            <w:r>
              <w:rPr>
                <w:rFonts w:ascii="Arial" w:hAnsi="Arial" w:cs="Arial"/>
                <w:bCs/>
                <w:color w:val="000000"/>
                <w:sz w:val="20"/>
                <w:szCs w:val="20"/>
              </w:rPr>
              <w:t>3,1</w:t>
            </w:r>
          </w:p>
        </w:tc>
      </w:tr>
      <w:tr w:rsidR="002A0FB3" w:rsidRPr="00025EEF" w14:paraId="2EE04FA0" w14:textId="77777777" w:rsidTr="00E55111">
        <w:trPr>
          <w:cantSplit/>
          <w:jc w:val="center"/>
        </w:trPr>
        <w:tc>
          <w:tcPr>
            <w:tcW w:w="2694" w:type="dxa"/>
            <w:tcBorders>
              <w:top w:val="nil"/>
              <w:left w:val="nil"/>
              <w:bottom w:val="nil"/>
              <w:right w:val="nil"/>
            </w:tcBorders>
            <w:shd w:val="clear" w:color="auto" w:fill="auto"/>
            <w:vAlign w:val="center"/>
            <w:hideMark/>
          </w:tcPr>
          <w:p w14:paraId="473EFAD1" w14:textId="77777777" w:rsidR="002A0FB3" w:rsidRPr="00BB6740" w:rsidRDefault="002A0FB3" w:rsidP="000F5913">
            <w:pPr>
              <w:spacing w:before="120" w:after="60"/>
              <w:ind w:firstLine="176"/>
              <w:rPr>
                <w:rFonts w:ascii="Arial" w:hAnsi="Arial" w:cs="Arial"/>
                <w:color w:val="000000"/>
                <w:sz w:val="20"/>
                <w:szCs w:val="20"/>
              </w:rPr>
            </w:pPr>
            <w:r w:rsidRPr="00BB6740">
              <w:rPr>
                <w:rFonts w:ascii="Arial" w:hAnsi="Arial" w:cs="Arial"/>
                <w:bCs/>
                <w:color w:val="000000"/>
                <w:sz w:val="20"/>
                <w:szCs w:val="20"/>
              </w:rPr>
              <w:t>Dịch vụ lưu trú, ăn uống</w:t>
            </w:r>
          </w:p>
        </w:tc>
        <w:tc>
          <w:tcPr>
            <w:tcW w:w="1275" w:type="dxa"/>
            <w:tcBorders>
              <w:top w:val="nil"/>
              <w:left w:val="nil"/>
              <w:bottom w:val="nil"/>
              <w:right w:val="nil"/>
            </w:tcBorders>
            <w:shd w:val="clear" w:color="auto" w:fill="auto"/>
            <w:vAlign w:val="bottom"/>
            <w:hideMark/>
          </w:tcPr>
          <w:p w14:paraId="5628EE8E" w14:textId="77777777" w:rsidR="002A0FB3" w:rsidRPr="00F6112E" w:rsidRDefault="002A0FB3" w:rsidP="000F5913">
            <w:pPr>
              <w:spacing w:before="120" w:after="60"/>
              <w:ind w:right="206" w:firstLine="176"/>
              <w:jc w:val="right"/>
              <w:rPr>
                <w:rFonts w:ascii="Arial" w:hAnsi="Arial" w:cs="Arial"/>
                <w:bCs/>
                <w:color w:val="000000"/>
                <w:sz w:val="20"/>
                <w:szCs w:val="20"/>
              </w:rPr>
            </w:pPr>
            <w:r w:rsidRPr="00F6112E">
              <w:rPr>
                <w:rFonts w:ascii="Arial" w:hAnsi="Arial" w:cs="Arial"/>
                <w:bCs/>
                <w:color w:val="000000"/>
                <w:sz w:val="20"/>
                <w:szCs w:val="20"/>
              </w:rPr>
              <w:t>41</w:t>
            </w:r>
            <w:r>
              <w:rPr>
                <w:rFonts w:ascii="Arial" w:hAnsi="Arial" w:cs="Arial"/>
                <w:bCs/>
                <w:color w:val="000000"/>
                <w:sz w:val="20"/>
                <w:szCs w:val="20"/>
              </w:rPr>
              <w:t>,</w:t>
            </w:r>
            <w:r w:rsidRPr="00F6112E">
              <w:rPr>
                <w:rFonts w:ascii="Arial" w:hAnsi="Arial" w:cs="Arial"/>
                <w:bCs/>
                <w:color w:val="000000"/>
                <w:sz w:val="20"/>
                <w:szCs w:val="20"/>
              </w:rPr>
              <w:t>5</w:t>
            </w:r>
          </w:p>
        </w:tc>
        <w:tc>
          <w:tcPr>
            <w:tcW w:w="1418" w:type="dxa"/>
            <w:tcBorders>
              <w:top w:val="nil"/>
              <w:left w:val="nil"/>
              <w:bottom w:val="nil"/>
              <w:right w:val="nil"/>
            </w:tcBorders>
            <w:shd w:val="clear" w:color="auto" w:fill="auto"/>
            <w:vAlign w:val="bottom"/>
            <w:hideMark/>
          </w:tcPr>
          <w:p w14:paraId="7B549420" w14:textId="77777777" w:rsidR="002A0FB3" w:rsidRPr="00F6112E" w:rsidRDefault="002A0FB3" w:rsidP="000F5913">
            <w:pPr>
              <w:spacing w:before="120" w:after="60"/>
              <w:ind w:right="348" w:firstLine="176"/>
              <w:jc w:val="right"/>
              <w:rPr>
                <w:rFonts w:ascii="Arial" w:hAnsi="Arial" w:cs="Arial"/>
                <w:bCs/>
                <w:color w:val="000000"/>
                <w:sz w:val="20"/>
                <w:szCs w:val="20"/>
              </w:rPr>
            </w:pPr>
            <w:r w:rsidRPr="00F6112E">
              <w:rPr>
                <w:rFonts w:ascii="Arial" w:hAnsi="Arial" w:cs="Arial"/>
                <w:bCs/>
                <w:color w:val="000000"/>
                <w:sz w:val="20"/>
                <w:szCs w:val="20"/>
              </w:rPr>
              <w:t>82</w:t>
            </w:r>
            <w:r>
              <w:rPr>
                <w:rFonts w:ascii="Arial" w:hAnsi="Arial" w:cs="Arial"/>
                <w:bCs/>
                <w:color w:val="000000"/>
                <w:sz w:val="20"/>
                <w:szCs w:val="20"/>
              </w:rPr>
              <w:t>,</w:t>
            </w:r>
            <w:r w:rsidRPr="00F6112E">
              <w:rPr>
                <w:rFonts w:ascii="Arial" w:hAnsi="Arial" w:cs="Arial"/>
                <w:bCs/>
                <w:color w:val="000000"/>
                <w:sz w:val="20"/>
                <w:szCs w:val="20"/>
              </w:rPr>
              <w:t>3</w:t>
            </w:r>
          </w:p>
        </w:tc>
        <w:tc>
          <w:tcPr>
            <w:tcW w:w="1147" w:type="dxa"/>
            <w:tcBorders>
              <w:top w:val="nil"/>
              <w:left w:val="nil"/>
              <w:bottom w:val="nil"/>
              <w:right w:val="nil"/>
            </w:tcBorders>
            <w:shd w:val="clear" w:color="auto" w:fill="auto"/>
            <w:vAlign w:val="bottom"/>
            <w:hideMark/>
          </w:tcPr>
          <w:p w14:paraId="76C387F5" w14:textId="77777777" w:rsidR="002A0FB3" w:rsidRPr="00F6112E" w:rsidRDefault="002A0FB3" w:rsidP="000F5913">
            <w:pPr>
              <w:spacing w:before="120" w:after="60"/>
              <w:ind w:right="78" w:firstLine="176"/>
              <w:jc w:val="right"/>
              <w:rPr>
                <w:rFonts w:ascii="Arial" w:hAnsi="Arial" w:cs="Arial"/>
                <w:bCs/>
                <w:color w:val="000000"/>
                <w:sz w:val="20"/>
                <w:szCs w:val="20"/>
              </w:rPr>
            </w:pPr>
            <w:r w:rsidRPr="00F6112E">
              <w:rPr>
                <w:rFonts w:ascii="Arial" w:hAnsi="Arial" w:cs="Arial"/>
                <w:bCs/>
                <w:color w:val="000000"/>
                <w:sz w:val="20"/>
                <w:szCs w:val="20"/>
              </w:rPr>
              <w:t>1</w:t>
            </w:r>
            <w:r>
              <w:rPr>
                <w:rFonts w:ascii="Arial" w:hAnsi="Arial" w:cs="Arial"/>
                <w:bCs/>
                <w:color w:val="000000"/>
                <w:sz w:val="20"/>
                <w:szCs w:val="20"/>
              </w:rPr>
              <w:t>2,</w:t>
            </w:r>
            <w:r w:rsidRPr="00F6112E">
              <w:rPr>
                <w:rFonts w:ascii="Arial" w:hAnsi="Arial" w:cs="Arial"/>
                <w:bCs/>
                <w:color w:val="000000"/>
                <w:sz w:val="20"/>
                <w:szCs w:val="20"/>
              </w:rPr>
              <w:t>6</w:t>
            </w:r>
          </w:p>
        </w:tc>
        <w:tc>
          <w:tcPr>
            <w:tcW w:w="1629" w:type="dxa"/>
            <w:gridSpan w:val="3"/>
            <w:tcBorders>
              <w:top w:val="nil"/>
              <w:left w:val="nil"/>
              <w:bottom w:val="nil"/>
              <w:right w:val="nil"/>
            </w:tcBorders>
            <w:shd w:val="clear" w:color="auto" w:fill="auto"/>
            <w:vAlign w:val="bottom"/>
            <w:hideMark/>
          </w:tcPr>
          <w:p w14:paraId="4643B76B" w14:textId="77777777" w:rsidR="002A0FB3" w:rsidRPr="00F6112E" w:rsidRDefault="002A0FB3" w:rsidP="000F5913">
            <w:pPr>
              <w:spacing w:before="120" w:after="60"/>
              <w:ind w:right="431" w:firstLine="176"/>
              <w:jc w:val="right"/>
              <w:rPr>
                <w:rFonts w:ascii="Arial" w:hAnsi="Arial" w:cs="Arial"/>
                <w:bCs/>
                <w:color w:val="000000"/>
                <w:sz w:val="20"/>
                <w:szCs w:val="20"/>
              </w:rPr>
            </w:pPr>
            <w:r>
              <w:rPr>
                <w:rFonts w:ascii="Arial" w:hAnsi="Arial" w:cs="Arial"/>
                <w:bCs/>
                <w:color w:val="000000"/>
                <w:sz w:val="20"/>
                <w:szCs w:val="20"/>
              </w:rPr>
              <w:t>-1,</w:t>
            </w:r>
            <w:r w:rsidRPr="00F6112E">
              <w:rPr>
                <w:rFonts w:ascii="Arial" w:hAnsi="Arial" w:cs="Arial"/>
                <w:bCs/>
                <w:color w:val="000000"/>
                <w:sz w:val="20"/>
                <w:szCs w:val="20"/>
              </w:rPr>
              <w:t>8</w:t>
            </w:r>
          </w:p>
        </w:tc>
      </w:tr>
      <w:tr w:rsidR="002A0FB3" w:rsidRPr="00025EEF" w14:paraId="637D4242" w14:textId="77777777" w:rsidTr="00E55111">
        <w:trPr>
          <w:cantSplit/>
          <w:jc w:val="center"/>
        </w:trPr>
        <w:tc>
          <w:tcPr>
            <w:tcW w:w="2694" w:type="dxa"/>
            <w:tcBorders>
              <w:top w:val="nil"/>
              <w:left w:val="nil"/>
              <w:bottom w:val="nil"/>
              <w:right w:val="nil"/>
            </w:tcBorders>
            <w:shd w:val="clear" w:color="auto" w:fill="auto"/>
            <w:vAlign w:val="center"/>
            <w:hideMark/>
          </w:tcPr>
          <w:p w14:paraId="6E5B791A" w14:textId="77777777" w:rsidR="002A0FB3" w:rsidRPr="00BB6740" w:rsidRDefault="002A0FB3" w:rsidP="0025706F">
            <w:pPr>
              <w:spacing w:before="160" w:after="40"/>
              <w:ind w:firstLine="176"/>
              <w:rPr>
                <w:rFonts w:ascii="Arial" w:hAnsi="Arial" w:cs="Arial"/>
                <w:color w:val="000000"/>
                <w:sz w:val="20"/>
                <w:szCs w:val="20"/>
              </w:rPr>
            </w:pPr>
            <w:r w:rsidRPr="00BB6740">
              <w:rPr>
                <w:rFonts w:ascii="Arial" w:hAnsi="Arial" w:cs="Arial"/>
                <w:bCs/>
                <w:color w:val="000000"/>
                <w:sz w:val="20"/>
                <w:szCs w:val="20"/>
              </w:rPr>
              <w:t>Du lịch lữ hành</w:t>
            </w:r>
          </w:p>
        </w:tc>
        <w:tc>
          <w:tcPr>
            <w:tcW w:w="1275" w:type="dxa"/>
            <w:tcBorders>
              <w:top w:val="nil"/>
              <w:left w:val="nil"/>
              <w:bottom w:val="nil"/>
              <w:right w:val="nil"/>
            </w:tcBorders>
            <w:shd w:val="clear" w:color="auto" w:fill="auto"/>
            <w:vAlign w:val="bottom"/>
            <w:hideMark/>
          </w:tcPr>
          <w:p w14:paraId="4641BB54" w14:textId="77777777" w:rsidR="002A0FB3" w:rsidRPr="00F6112E" w:rsidRDefault="002A0FB3" w:rsidP="0025706F">
            <w:pPr>
              <w:spacing w:before="160" w:after="40"/>
              <w:ind w:right="206" w:firstLine="176"/>
              <w:jc w:val="right"/>
              <w:rPr>
                <w:rFonts w:ascii="Arial" w:hAnsi="Arial" w:cs="Arial"/>
                <w:bCs/>
                <w:color w:val="000000"/>
                <w:sz w:val="20"/>
                <w:szCs w:val="20"/>
              </w:rPr>
            </w:pPr>
            <w:r w:rsidRPr="00F6112E">
              <w:rPr>
                <w:rFonts w:ascii="Arial" w:hAnsi="Arial" w:cs="Arial"/>
                <w:bCs/>
                <w:color w:val="000000"/>
                <w:sz w:val="20"/>
                <w:szCs w:val="20"/>
              </w:rPr>
              <w:t>1</w:t>
            </w:r>
            <w:r>
              <w:rPr>
                <w:rFonts w:ascii="Arial" w:hAnsi="Arial" w:cs="Arial"/>
                <w:bCs/>
                <w:color w:val="000000"/>
                <w:sz w:val="20"/>
                <w:szCs w:val="20"/>
              </w:rPr>
              <w:t>,</w:t>
            </w:r>
            <w:r w:rsidRPr="00F6112E">
              <w:rPr>
                <w:rFonts w:ascii="Arial" w:hAnsi="Arial" w:cs="Arial"/>
                <w:bCs/>
                <w:color w:val="000000"/>
                <w:sz w:val="20"/>
                <w:szCs w:val="20"/>
              </w:rPr>
              <w:t>0</w:t>
            </w:r>
          </w:p>
        </w:tc>
        <w:tc>
          <w:tcPr>
            <w:tcW w:w="1418" w:type="dxa"/>
            <w:tcBorders>
              <w:top w:val="nil"/>
              <w:left w:val="nil"/>
              <w:bottom w:val="nil"/>
              <w:right w:val="nil"/>
            </w:tcBorders>
            <w:shd w:val="clear" w:color="auto" w:fill="auto"/>
            <w:vAlign w:val="bottom"/>
            <w:hideMark/>
          </w:tcPr>
          <w:p w14:paraId="62BC5A1C" w14:textId="77777777" w:rsidR="002A0FB3" w:rsidRPr="00F6112E" w:rsidRDefault="002A0FB3" w:rsidP="0025706F">
            <w:pPr>
              <w:spacing w:before="160" w:after="40"/>
              <w:ind w:right="348" w:firstLine="176"/>
              <w:jc w:val="right"/>
              <w:rPr>
                <w:rFonts w:ascii="Arial" w:hAnsi="Arial" w:cs="Arial"/>
                <w:bCs/>
                <w:color w:val="000000"/>
                <w:sz w:val="20"/>
                <w:szCs w:val="20"/>
              </w:rPr>
            </w:pPr>
            <w:r w:rsidRPr="00F6112E">
              <w:rPr>
                <w:rFonts w:ascii="Arial" w:hAnsi="Arial" w:cs="Arial"/>
                <w:bCs/>
                <w:color w:val="000000"/>
                <w:sz w:val="20"/>
                <w:szCs w:val="20"/>
              </w:rPr>
              <w:t>2</w:t>
            </w:r>
            <w:r>
              <w:rPr>
                <w:rFonts w:ascii="Arial" w:hAnsi="Arial" w:cs="Arial"/>
                <w:bCs/>
                <w:color w:val="000000"/>
                <w:sz w:val="20"/>
                <w:szCs w:val="20"/>
              </w:rPr>
              <w:t>,</w:t>
            </w:r>
            <w:r w:rsidRPr="00F6112E">
              <w:rPr>
                <w:rFonts w:ascii="Arial" w:hAnsi="Arial" w:cs="Arial"/>
                <w:bCs/>
                <w:color w:val="000000"/>
                <w:sz w:val="20"/>
                <w:szCs w:val="20"/>
              </w:rPr>
              <w:t>0</w:t>
            </w:r>
          </w:p>
        </w:tc>
        <w:tc>
          <w:tcPr>
            <w:tcW w:w="1147" w:type="dxa"/>
            <w:tcBorders>
              <w:top w:val="nil"/>
              <w:left w:val="nil"/>
              <w:bottom w:val="nil"/>
              <w:right w:val="nil"/>
            </w:tcBorders>
            <w:shd w:val="clear" w:color="auto" w:fill="auto"/>
            <w:vAlign w:val="bottom"/>
            <w:hideMark/>
          </w:tcPr>
          <w:p w14:paraId="6ED9C0C8" w14:textId="77777777" w:rsidR="002A0FB3" w:rsidRPr="00F6112E" w:rsidRDefault="002A0FB3" w:rsidP="0025706F">
            <w:pPr>
              <w:spacing w:before="160" w:after="40"/>
              <w:ind w:right="78" w:firstLine="176"/>
              <w:jc w:val="right"/>
              <w:rPr>
                <w:rFonts w:ascii="Arial" w:hAnsi="Arial" w:cs="Arial"/>
                <w:bCs/>
                <w:color w:val="000000"/>
                <w:sz w:val="20"/>
                <w:szCs w:val="20"/>
              </w:rPr>
            </w:pPr>
            <w:r w:rsidRPr="00F6112E">
              <w:rPr>
                <w:rFonts w:ascii="Arial" w:hAnsi="Arial" w:cs="Arial"/>
                <w:bCs/>
                <w:color w:val="000000"/>
                <w:sz w:val="20"/>
                <w:szCs w:val="20"/>
              </w:rPr>
              <w:t>3</w:t>
            </w:r>
            <w:r>
              <w:rPr>
                <w:rFonts w:ascii="Arial" w:hAnsi="Arial" w:cs="Arial"/>
                <w:bCs/>
                <w:color w:val="000000"/>
                <w:sz w:val="20"/>
                <w:szCs w:val="20"/>
              </w:rPr>
              <w:t>9,</w:t>
            </w:r>
            <w:r w:rsidRPr="00F6112E">
              <w:rPr>
                <w:rFonts w:ascii="Arial" w:hAnsi="Arial" w:cs="Arial"/>
                <w:bCs/>
                <w:color w:val="000000"/>
                <w:sz w:val="20"/>
                <w:szCs w:val="20"/>
              </w:rPr>
              <w:t>4</w:t>
            </w:r>
          </w:p>
        </w:tc>
        <w:tc>
          <w:tcPr>
            <w:tcW w:w="1629" w:type="dxa"/>
            <w:gridSpan w:val="3"/>
            <w:tcBorders>
              <w:top w:val="nil"/>
              <w:left w:val="nil"/>
              <w:bottom w:val="nil"/>
              <w:right w:val="nil"/>
            </w:tcBorders>
            <w:shd w:val="clear" w:color="auto" w:fill="auto"/>
            <w:vAlign w:val="bottom"/>
            <w:hideMark/>
          </w:tcPr>
          <w:p w14:paraId="32C5A5FA" w14:textId="77777777" w:rsidR="002A0FB3" w:rsidRPr="00F6112E" w:rsidRDefault="002A0FB3" w:rsidP="0025706F">
            <w:pPr>
              <w:spacing w:before="160" w:after="40"/>
              <w:ind w:right="431" w:firstLine="176"/>
              <w:jc w:val="right"/>
              <w:rPr>
                <w:rFonts w:ascii="Arial" w:hAnsi="Arial" w:cs="Arial"/>
                <w:bCs/>
                <w:color w:val="000000"/>
                <w:sz w:val="20"/>
                <w:szCs w:val="20"/>
              </w:rPr>
            </w:pPr>
            <w:r>
              <w:rPr>
                <w:rFonts w:ascii="Arial" w:hAnsi="Arial" w:cs="Arial"/>
                <w:bCs/>
                <w:color w:val="000000"/>
                <w:sz w:val="20"/>
                <w:szCs w:val="20"/>
              </w:rPr>
              <w:t>-10,</w:t>
            </w:r>
            <w:r w:rsidRPr="00F6112E">
              <w:rPr>
                <w:rFonts w:ascii="Arial" w:hAnsi="Arial" w:cs="Arial"/>
                <w:bCs/>
                <w:color w:val="000000"/>
                <w:sz w:val="20"/>
                <w:szCs w:val="20"/>
              </w:rPr>
              <w:t>9</w:t>
            </w:r>
          </w:p>
        </w:tc>
      </w:tr>
      <w:tr w:rsidR="002A0FB3" w:rsidRPr="00025EEF" w14:paraId="49DAC2FC" w14:textId="77777777" w:rsidTr="00E55111">
        <w:trPr>
          <w:cantSplit/>
          <w:jc w:val="center"/>
        </w:trPr>
        <w:tc>
          <w:tcPr>
            <w:tcW w:w="2694" w:type="dxa"/>
            <w:tcBorders>
              <w:top w:val="nil"/>
              <w:left w:val="nil"/>
              <w:bottom w:val="single" w:sz="8" w:space="0" w:color="auto"/>
              <w:right w:val="nil"/>
            </w:tcBorders>
            <w:shd w:val="clear" w:color="auto" w:fill="auto"/>
            <w:vAlign w:val="center"/>
            <w:hideMark/>
          </w:tcPr>
          <w:p w14:paraId="5763C108" w14:textId="77777777" w:rsidR="002A0FB3" w:rsidRPr="00BB6740" w:rsidRDefault="002A0FB3" w:rsidP="0025706F">
            <w:pPr>
              <w:spacing w:before="160" w:after="40"/>
              <w:ind w:firstLine="176"/>
              <w:rPr>
                <w:rFonts w:ascii="Arial" w:hAnsi="Arial" w:cs="Arial"/>
                <w:color w:val="000000"/>
                <w:sz w:val="20"/>
                <w:szCs w:val="20"/>
              </w:rPr>
            </w:pPr>
            <w:r w:rsidRPr="00BB6740">
              <w:rPr>
                <w:rFonts w:ascii="Arial" w:hAnsi="Arial" w:cs="Arial"/>
                <w:bCs/>
                <w:color w:val="000000"/>
                <w:sz w:val="20"/>
                <w:szCs w:val="20"/>
              </w:rPr>
              <w:t>Dịch vụ khác</w:t>
            </w:r>
          </w:p>
        </w:tc>
        <w:tc>
          <w:tcPr>
            <w:tcW w:w="1275" w:type="dxa"/>
            <w:tcBorders>
              <w:top w:val="nil"/>
              <w:left w:val="nil"/>
              <w:bottom w:val="single" w:sz="8" w:space="0" w:color="auto"/>
              <w:right w:val="nil"/>
            </w:tcBorders>
            <w:shd w:val="clear" w:color="auto" w:fill="auto"/>
            <w:vAlign w:val="bottom"/>
            <w:hideMark/>
          </w:tcPr>
          <w:p w14:paraId="28F12EB1" w14:textId="77777777" w:rsidR="002A0FB3" w:rsidRPr="00F6112E" w:rsidRDefault="002A0FB3" w:rsidP="0025706F">
            <w:pPr>
              <w:spacing w:before="160" w:after="40"/>
              <w:ind w:right="206" w:firstLine="176"/>
              <w:jc w:val="right"/>
              <w:rPr>
                <w:rFonts w:ascii="Arial" w:hAnsi="Arial" w:cs="Arial"/>
                <w:bCs/>
                <w:color w:val="000000"/>
                <w:sz w:val="20"/>
                <w:szCs w:val="20"/>
              </w:rPr>
            </w:pPr>
            <w:r>
              <w:rPr>
                <w:rFonts w:ascii="Arial" w:hAnsi="Arial" w:cs="Arial"/>
                <w:bCs/>
                <w:color w:val="000000"/>
                <w:sz w:val="20"/>
                <w:szCs w:val="20"/>
              </w:rPr>
              <w:t>40,</w:t>
            </w:r>
            <w:r w:rsidRPr="00F6112E">
              <w:rPr>
                <w:rFonts w:ascii="Arial" w:hAnsi="Arial" w:cs="Arial"/>
                <w:bCs/>
                <w:color w:val="000000"/>
                <w:sz w:val="20"/>
                <w:szCs w:val="20"/>
              </w:rPr>
              <w:t>4</w:t>
            </w:r>
          </w:p>
        </w:tc>
        <w:tc>
          <w:tcPr>
            <w:tcW w:w="1418" w:type="dxa"/>
            <w:tcBorders>
              <w:top w:val="nil"/>
              <w:left w:val="nil"/>
              <w:bottom w:val="single" w:sz="8" w:space="0" w:color="auto"/>
              <w:right w:val="nil"/>
            </w:tcBorders>
            <w:shd w:val="clear" w:color="auto" w:fill="auto"/>
            <w:vAlign w:val="bottom"/>
            <w:hideMark/>
          </w:tcPr>
          <w:p w14:paraId="47990D86" w14:textId="77777777" w:rsidR="002A0FB3" w:rsidRPr="00F6112E" w:rsidRDefault="002A0FB3" w:rsidP="0025706F">
            <w:pPr>
              <w:spacing w:before="160" w:after="40"/>
              <w:ind w:right="348" w:firstLine="176"/>
              <w:jc w:val="right"/>
              <w:rPr>
                <w:rFonts w:ascii="Arial" w:hAnsi="Arial" w:cs="Arial"/>
                <w:bCs/>
                <w:color w:val="000000"/>
                <w:sz w:val="20"/>
                <w:szCs w:val="20"/>
              </w:rPr>
            </w:pPr>
            <w:r>
              <w:rPr>
                <w:rFonts w:ascii="Arial" w:hAnsi="Arial" w:cs="Arial"/>
                <w:bCs/>
                <w:color w:val="000000"/>
                <w:sz w:val="20"/>
                <w:szCs w:val="20"/>
              </w:rPr>
              <w:t>84,</w:t>
            </w:r>
            <w:r w:rsidRPr="00F6112E">
              <w:rPr>
                <w:rFonts w:ascii="Arial" w:hAnsi="Arial" w:cs="Arial"/>
                <w:bCs/>
                <w:color w:val="000000"/>
                <w:sz w:val="20"/>
                <w:szCs w:val="20"/>
              </w:rPr>
              <w:t>3</w:t>
            </w:r>
          </w:p>
        </w:tc>
        <w:tc>
          <w:tcPr>
            <w:tcW w:w="1147" w:type="dxa"/>
            <w:tcBorders>
              <w:top w:val="nil"/>
              <w:left w:val="nil"/>
              <w:bottom w:val="single" w:sz="8" w:space="0" w:color="auto"/>
              <w:right w:val="nil"/>
            </w:tcBorders>
            <w:shd w:val="clear" w:color="auto" w:fill="auto"/>
            <w:vAlign w:val="bottom"/>
            <w:hideMark/>
          </w:tcPr>
          <w:p w14:paraId="55A8A39F" w14:textId="77777777" w:rsidR="002A0FB3" w:rsidRPr="00F6112E" w:rsidRDefault="002A0FB3" w:rsidP="0025706F">
            <w:pPr>
              <w:spacing w:before="160" w:after="40"/>
              <w:ind w:right="78" w:firstLine="176"/>
              <w:jc w:val="right"/>
              <w:rPr>
                <w:rFonts w:ascii="Arial" w:hAnsi="Arial" w:cs="Arial"/>
                <w:bCs/>
                <w:color w:val="000000"/>
                <w:sz w:val="20"/>
                <w:szCs w:val="20"/>
              </w:rPr>
            </w:pPr>
            <w:r>
              <w:rPr>
                <w:rFonts w:ascii="Arial" w:hAnsi="Arial" w:cs="Arial"/>
                <w:bCs/>
                <w:color w:val="000000"/>
                <w:sz w:val="20"/>
                <w:szCs w:val="20"/>
              </w:rPr>
              <w:t>-0,</w:t>
            </w:r>
            <w:r w:rsidRPr="00F6112E">
              <w:rPr>
                <w:rFonts w:ascii="Arial" w:hAnsi="Arial" w:cs="Arial"/>
                <w:bCs/>
                <w:color w:val="000000"/>
                <w:sz w:val="20"/>
                <w:szCs w:val="20"/>
              </w:rPr>
              <w:t>7</w:t>
            </w:r>
          </w:p>
        </w:tc>
        <w:tc>
          <w:tcPr>
            <w:tcW w:w="1629" w:type="dxa"/>
            <w:gridSpan w:val="3"/>
            <w:tcBorders>
              <w:top w:val="nil"/>
              <w:left w:val="nil"/>
              <w:bottom w:val="single" w:sz="8" w:space="0" w:color="auto"/>
              <w:right w:val="nil"/>
            </w:tcBorders>
            <w:shd w:val="clear" w:color="auto" w:fill="auto"/>
            <w:vAlign w:val="bottom"/>
            <w:hideMark/>
          </w:tcPr>
          <w:p w14:paraId="4199F1B7" w14:textId="77777777" w:rsidR="002A0FB3" w:rsidRPr="00F6112E" w:rsidRDefault="002A0FB3" w:rsidP="0025706F">
            <w:pPr>
              <w:spacing w:before="160" w:after="40"/>
              <w:ind w:right="431" w:firstLine="176"/>
              <w:jc w:val="right"/>
              <w:rPr>
                <w:rFonts w:ascii="Arial" w:hAnsi="Arial" w:cs="Arial"/>
                <w:bCs/>
                <w:color w:val="000000"/>
                <w:sz w:val="20"/>
                <w:szCs w:val="20"/>
              </w:rPr>
            </w:pPr>
            <w:r>
              <w:rPr>
                <w:rFonts w:ascii="Arial" w:hAnsi="Arial" w:cs="Arial"/>
                <w:bCs/>
                <w:color w:val="000000"/>
                <w:sz w:val="20"/>
                <w:szCs w:val="20"/>
              </w:rPr>
              <w:t>-5,</w:t>
            </w:r>
            <w:r w:rsidRPr="00F6112E">
              <w:rPr>
                <w:rFonts w:ascii="Arial" w:hAnsi="Arial" w:cs="Arial"/>
                <w:bCs/>
                <w:color w:val="000000"/>
                <w:sz w:val="20"/>
                <w:szCs w:val="20"/>
              </w:rPr>
              <w:t>9</w:t>
            </w:r>
          </w:p>
        </w:tc>
      </w:tr>
    </w:tbl>
    <w:p w14:paraId="68771EA7" w14:textId="77777777" w:rsidR="002A0FB3" w:rsidRPr="0037340B" w:rsidRDefault="002A0FB3" w:rsidP="002A0FB3">
      <w:pPr>
        <w:tabs>
          <w:tab w:val="left" w:pos="2552"/>
          <w:tab w:val="left" w:pos="2835"/>
          <w:tab w:val="left" w:pos="3402"/>
        </w:tabs>
        <w:spacing w:before="40" w:after="40" w:line="247" w:lineRule="auto"/>
        <w:ind w:firstLine="567"/>
        <w:jc w:val="both"/>
        <w:rPr>
          <w:bCs/>
          <w:spacing w:val="2"/>
          <w:sz w:val="8"/>
          <w:szCs w:val="16"/>
        </w:rPr>
      </w:pPr>
    </w:p>
    <w:p w14:paraId="3CDFD618" w14:textId="39F2BBEC" w:rsidR="002A0FB3" w:rsidRPr="00060D9F" w:rsidRDefault="002A0FB3" w:rsidP="0025706F">
      <w:pPr>
        <w:tabs>
          <w:tab w:val="left" w:pos="2552"/>
          <w:tab w:val="left" w:pos="2835"/>
          <w:tab w:val="left" w:pos="3402"/>
        </w:tabs>
        <w:spacing w:before="40" w:after="40" w:line="288" w:lineRule="auto"/>
        <w:ind w:firstLine="567"/>
        <w:jc w:val="both"/>
      </w:pPr>
      <w:r w:rsidRPr="003E68A6">
        <w:rPr>
          <w:bCs/>
          <w:i/>
        </w:rPr>
        <w:t>Doanh thu bán lẻ hàng hóa</w:t>
      </w:r>
      <w:r w:rsidRPr="00CB5730">
        <w:rPr>
          <w:bCs/>
        </w:rPr>
        <w:t xml:space="preserve"> </w:t>
      </w:r>
      <w:r>
        <w:rPr>
          <w:bCs/>
        </w:rPr>
        <w:t>2</w:t>
      </w:r>
      <w:r w:rsidRPr="00CB5730">
        <w:rPr>
          <w:bCs/>
        </w:rPr>
        <w:t xml:space="preserve"> tháng</w:t>
      </w:r>
      <w:r>
        <w:rPr>
          <w:bCs/>
        </w:rPr>
        <w:t xml:space="preserve"> đầu</w:t>
      </w:r>
      <w:r w:rsidRPr="00CB5730">
        <w:rPr>
          <w:bCs/>
        </w:rPr>
        <w:t xml:space="preserve"> năm 202</w:t>
      </w:r>
      <w:r>
        <w:rPr>
          <w:bCs/>
        </w:rPr>
        <w:t xml:space="preserve">2 tăng 3,1% so với cùng kỳ năm trước, trong đó </w:t>
      </w:r>
      <w:r>
        <w:rPr>
          <w:lang w:val="sv-SE"/>
        </w:rPr>
        <w:t>nhóm hàng</w:t>
      </w:r>
      <w:r w:rsidRPr="00CB5730">
        <w:rPr>
          <w:lang w:val="sv-SE"/>
        </w:rPr>
        <w:t xml:space="preserve"> </w:t>
      </w:r>
      <w:r w:rsidRPr="00CB5730">
        <w:t>vật phẩm văn hoá, giáo dục</w:t>
      </w:r>
      <w:r>
        <w:t xml:space="preserve"> tăng 12,7%; </w:t>
      </w:r>
      <w:r w:rsidRPr="00CB5730">
        <w:rPr>
          <w:bCs/>
        </w:rPr>
        <w:t>l</w:t>
      </w:r>
      <w:r w:rsidRPr="00CB5730">
        <w:t xml:space="preserve">ương thực, thực phẩm tăng </w:t>
      </w:r>
      <w:r>
        <w:t>9,0</w:t>
      </w:r>
      <w:r w:rsidRPr="00CB5730">
        <w:t>%;</w:t>
      </w:r>
      <w:r>
        <w:t xml:space="preserve"> </w:t>
      </w:r>
      <w:r w:rsidRPr="00CB5730">
        <w:t xml:space="preserve">phương tiện đi lại </w:t>
      </w:r>
      <w:r>
        <w:t xml:space="preserve">tăng </w:t>
      </w:r>
      <w:r w:rsidRPr="00D93582">
        <w:t>4,3%;</w:t>
      </w:r>
      <w:r w:rsidRPr="00CB5730">
        <w:t xml:space="preserve"> may mặc giảm </w:t>
      </w:r>
      <w:r>
        <w:t>8,1</w:t>
      </w:r>
      <w:r w:rsidRPr="00CB5730">
        <w:t>%</w:t>
      </w:r>
      <w:r>
        <w:t>;</w:t>
      </w:r>
      <w:r w:rsidRPr="00CB5730">
        <w:t xml:space="preserve"> đồ dùng, dụng cụ, trang thiết bị gia đình giảm </w:t>
      </w:r>
      <w:r>
        <w:t>9,1</w:t>
      </w:r>
      <w:r w:rsidRPr="00CB5730">
        <w:t>%</w:t>
      </w:r>
      <w:r>
        <w:t>.</w:t>
      </w:r>
      <w:r w:rsidRPr="00CB5730">
        <w:t xml:space="preserve"> Doanh thu bán lẻ hàng hóa </w:t>
      </w:r>
      <w:r>
        <w:lastRenderedPageBreak/>
        <w:t>2</w:t>
      </w:r>
      <w:r w:rsidRPr="00CB5730">
        <w:t xml:space="preserve"> tháng</w:t>
      </w:r>
      <w:r>
        <w:t xml:space="preserve"> đầu năm</w:t>
      </w:r>
      <w:r w:rsidRPr="00CB5730">
        <w:t xml:space="preserve"> so với cùng kỳ năm trước của một số địa phương: </w:t>
      </w:r>
      <w:r w:rsidRPr="00060D9F">
        <w:rPr>
          <w:spacing w:val="8"/>
        </w:rPr>
        <w:t>Bình Dương tăng 15,2%; Quảng Ninh tăng 13,1%; Hà Nội tăng 9,3%;</w:t>
      </w:r>
      <w:r w:rsidRPr="006F4FD2">
        <w:t xml:space="preserve"> Đồng Nai tăng 9,1%; Hải Phòng tăng 8,9%; Khánh Hòa tăng 3,6%; </w:t>
      </w:r>
      <w:r w:rsidR="007F37C6" w:rsidRPr="006F4FD2">
        <w:t xml:space="preserve">Thành phố Hồ </w:t>
      </w:r>
      <w:r w:rsidR="007F37C6" w:rsidRPr="00060D9F">
        <w:t xml:space="preserve">Chí Minh tăng 3,4%; </w:t>
      </w:r>
      <w:r w:rsidRPr="00060D9F">
        <w:t>Cần Thơ tăng 3,0%; Đà Nẵng giảm 21,9%.</w:t>
      </w:r>
    </w:p>
    <w:p w14:paraId="72251FFF" w14:textId="393CB975" w:rsidR="002A0FB3" w:rsidRPr="00060D9F" w:rsidRDefault="002A0FB3" w:rsidP="0025706F">
      <w:pPr>
        <w:pStyle w:val="ListParagraph"/>
        <w:spacing w:before="40" w:after="40" w:line="288" w:lineRule="auto"/>
        <w:ind w:left="0" w:firstLine="567"/>
        <w:jc w:val="both"/>
        <w:rPr>
          <w:lang w:val="nl-NL"/>
        </w:rPr>
      </w:pPr>
      <w:r w:rsidRPr="00060D9F">
        <w:rPr>
          <w:bCs/>
          <w:i/>
        </w:rPr>
        <w:t>Doanh thu dịch vụ lưu trú, ăn uống</w:t>
      </w:r>
      <w:r w:rsidRPr="00060D9F">
        <w:rPr>
          <w:bCs/>
        </w:rPr>
        <w:t xml:space="preserve"> 2 tháng đầu năm nay so với cùng kỳ năm trước của một số địa phương: </w:t>
      </w:r>
      <w:r w:rsidRPr="00060D9F">
        <w:rPr>
          <w:lang w:val="nl-NL"/>
        </w:rPr>
        <w:t xml:space="preserve">Bắc Ninh tăng 39,6%; Khánh Hòa tăng 22,1%; Bình Định tăng 20,1%; Phú Yên tăng 17,5%; Hà Nội tăng 12,7%; Quảng Ninh tăng 7,5%; Thành phố Hồ Chí Minh </w:t>
      </w:r>
      <w:r w:rsidR="007F37C6" w:rsidRPr="00060D9F">
        <w:rPr>
          <w:lang w:val="nl-NL"/>
        </w:rPr>
        <w:t>giảm 29,1</w:t>
      </w:r>
      <w:r w:rsidRPr="00060D9F">
        <w:rPr>
          <w:lang w:val="nl-NL"/>
        </w:rPr>
        <w:t>%.</w:t>
      </w:r>
    </w:p>
    <w:p w14:paraId="15496C34" w14:textId="226BE748" w:rsidR="002A0FB3" w:rsidRPr="00060D9F" w:rsidRDefault="002A0FB3" w:rsidP="0025706F">
      <w:pPr>
        <w:pStyle w:val="ListParagraph"/>
        <w:spacing w:before="40" w:after="40" w:line="288" w:lineRule="auto"/>
        <w:ind w:left="0" w:firstLine="567"/>
        <w:jc w:val="both"/>
        <w:rPr>
          <w:lang w:val="nl-NL"/>
        </w:rPr>
      </w:pPr>
      <w:r w:rsidRPr="00060D9F">
        <w:rPr>
          <w:bCs/>
          <w:i/>
          <w:lang w:val="en-GB"/>
        </w:rPr>
        <w:t>D</w:t>
      </w:r>
      <w:r w:rsidRPr="00060D9F">
        <w:rPr>
          <w:bCs/>
          <w:i/>
        </w:rPr>
        <w:t>oanh thu du lịch lữ hành</w:t>
      </w:r>
      <w:r w:rsidRPr="00060D9F">
        <w:rPr>
          <w:bCs/>
        </w:rPr>
        <w:t xml:space="preserve"> 2 tháng đầu năm nay so với cùng kỳ năm trước củ</w:t>
      </w:r>
      <w:r w:rsidRPr="00060D9F">
        <w:rPr>
          <w:bCs/>
          <w:spacing w:val="-4"/>
        </w:rPr>
        <w:t xml:space="preserve">a một số địa phương: </w:t>
      </w:r>
      <w:r w:rsidRPr="00060D9F">
        <w:rPr>
          <w:spacing w:val="-4"/>
          <w:lang w:val="nl-NL"/>
        </w:rPr>
        <w:t>Khánh Hòa tăng 466,2%; Lạng Sơn tăng 16,3%; Cần Thơ</w:t>
      </w:r>
      <w:r w:rsidRPr="00060D9F">
        <w:rPr>
          <w:lang w:val="nl-NL"/>
        </w:rPr>
        <w:t xml:space="preserve"> tăng 4,8%; Hà Nội tăng 3,5%; Đà Nẵng giảm 2,8%; Thành phố Hồ Chí Minh </w:t>
      </w:r>
      <w:r w:rsidR="007F37C6" w:rsidRPr="00060D9F">
        <w:rPr>
          <w:lang w:val="nl-NL"/>
        </w:rPr>
        <w:t>giảm 19,6</w:t>
      </w:r>
      <w:r w:rsidRPr="00060D9F">
        <w:rPr>
          <w:lang w:val="nl-NL"/>
        </w:rPr>
        <w:t>%.</w:t>
      </w:r>
    </w:p>
    <w:p w14:paraId="1C933FA3" w14:textId="5E928580" w:rsidR="00E81E8E" w:rsidRDefault="002A0FB3" w:rsidP="0025706F">
      <w:pPr>
        <w:tabs>
          <w:tab w:val="left" w:pos="2552"/>
          <w:tab w:val="left" w:pos="2835"/>
          <w:tab w:val="left" w:pos="3402"/>
        </w:tabs>
        <w:spacing w:before="40" w:after="40" w:line="288" w:lineRule="auto"/>
        <w:ind w:firstLine="567"/>
        <w:jc w:val="both"/>
        <w:rPr>
          <w:rStyle w:val="normalchar"/>
          <w:rFonts w:eastAsia="Calibri"/>
        </w:rPr>
      </w:pPr>
      <w:r w:rsidRPr="00060D9F">
        <w:rPr>
          <w:i/>
        </w:rPr>
        <w:t>D</w:t>
      </w:r>
      <w:r w:rsidRPr="00060D9F">
        <w:rPr>
          <w:bCs/>
          <w:i/>
        </w:rPr>
        <w:t>oanh thu dịch vụ khác</w:t>
      </w:r>
      <w:r w:rsidRPr="00060D9F">
        <w:rPr>
          <w:bCs/>
        </w:rPr>
        <w:t xml:space="preserve"> 2 tháng đầu năm nay so với cùng kỳ năm trước của một số địa phương: </w:t>
      </w:r>
      <w:r w:rsidRPr="00060D9F">
        <w:rPr>
          <w:rStyle w:val="normalchar"/>
          <w:rFonts w:eastAsia="Calibri"/>
        </w:rPr>
        <w:t xml:space="preserve">Cần Thơ tăng 2,7%; </w:t>
      </w:r>
      <w:r w:rsidRPr="00060D9F">
        <w:rPr>
          <w:rStyle w:val="normalchar"/>
        </w:rPr>
        <w:t>Hà Nộ</w:t>
      </w:r>
      <w:r w:rsidRPr="00060D9F">
        <w:rPr>
          <w:rStyle w:val="normalchar"/>
          <w:rFonts w:eastAsia="Calibri"/>
        </w:rPr>
        <w:t xml:space="preserve">i tăng 2,6%; </w:t>
      </w:r>
      <w:r w:rsidRPr="00060D9F">
        <w:rPr>
          <w:rStyle w:val="normalchar"/>
        </w:rPr>
        <w:t xml:space="preserve">Đà Nẵng giảm </w:t>
      </w:r>
      <w:r w:rsidRPr="00060D9F">
        <w:rPr>
          <w:rStyle w:val="normalchar"/>
          <w:spacing w:val="10"/>
        </w:rPr>
        <w:t xml:space="preserve">21,2%; </w:t>
      </w:r>
      <w:r w:rsidRPr="00060D9F">
        <w:rPr>
          <w:rStyle w:val="normalchar"/>
          <w:rFonts w:eastAsia="Calibri"/>
          <w:spacing w:val="10"/>
        </w:rPr>
        <w:t>Hải Phòng giảm 6,8%; Thừa Thiên - Huế giảm 8,9%; Thành phố</w:t>
      </w:r>
      <w:r w:rsidRPr="00060D9F">
        <w:rPr>
          <w:rStyle w:val="normalchar"/>
          <w:rFonts w:eastAsia="Calibri"/>
        </w:rPr>
        <w:t xml:space="preserve"> Hồ Chí Minh giảm </w:t>
      </w:r>
      <w:r w:rsidR="007F37C6" w:rsidRPr="00060D9F">
        <w:rPr>
          <w:rStyle w:val="normalchar"/>
          <w:rFonts w:eastAsia="Calibri"/>
        </w:rPr>
        <w:t>1</w:t>
      </w:r>
      <w:r w:rsidRPr="00060D9F">
        <w:rPr>
          <w:rStyle w:val="normalchar"/>
          <w:rFonts w:eastAsia="Calibri"/>
        </w:rPr>
        <w:t>8,</w:t>
      </w:r>
      <w:r w:rsidR="007F37C6" w:rsidRPr="00060D9F">
        <w:rPr>
          <w:rStyle w:val="normalchar"/>
          <w:rFonts w:eastAsia="Calibri"/>
        </w:rPr>
        <w:t>9</w:t>
      </w:r>
      <w:r w:rsidRPr="00060D9F">
        <w:rPr>
          <w:rStyle w:val="normalchar"/>
          <w:rFonts w:eastAsia="Calibri"/>
        </w:rPr>
        <w:t>%.</w:t>
      </w:r>
    </w:p>
    <w:p w14:paraId="213AEAA4" w14:textId="77777777" w:rsidR="002A58CB" w:rsidRPr="00CB5730" w:rsidRDefault="002A58CB" w:rsidP="0025706F">
      <w:pPr>
        <w:tabs>
          <w:tab w:val="left" w:pos="900"/>
          <w:tab w:val="left" w:pos="9475"/>
        </w:tabs>
        <w:spacing w:before="40" w:line="288" w:lineRule="auto"/>
        <w:ind w:right="119" w:firstLine="567"/>
        <w:jc w:val="both"/>
        <w:rPr>
          <w:rStyle w:val="Strong"/>
          <w:i/>
          <w:iCs/>
          <w:color w:val="000000" w:themeColor="text1"/>
          <w:lang w:val="de-DE"/>
        </w:rPr>
      </w:pPr>
      <w:r w:rsidRPr="00CB5730">
        <w:rPr>
          <w:rStyle w:val="Strong"/>
          <w:i/>
          <w:iCs/>
          <w:color w:val="000000" w:themeColor="text1"/>
          <w:lang w:val="de-DE"/>
        </w:rPr>
        <w:t>b) Xuất nhập khẩu hàng hóa</w:t>
      </w:r>
      <w:r w:rsidRPr="00CB5730">
        <w:rPr>
          <w:rStyle w:val="FootnoteReference"/>
          <w:i/>
          <w:iCs/>
          <w:lang w:val="de-DE"/>
        </w:rPr>
        <w:footnoteReference w:id="10"/>
      </w:r>
    </w:p>
    <w:p w14:paraId="6C485DA8" w14:textId="77777777" w:rsidR="002A58CB" w:rsidRDefault="002A58CB" w:rsidP="0025706F">
      <w:pPr>
        <w:tabs>
          <w:tab w:val="left" w:pos="900"/>
          <w:tab w:val="left" w:pos="9475"/>
        </w:tabs>
        <w:spacing w:before="40" w:line="288" w:lineRule="auto"/>
        <w:ind w:right="4" w:firstLine="567"/>
        <w:jc w:val="both"/>
        <w:rPr>
          <w:i/>
          <w:spacing w:val="-2"/>
          <w:lang w:val="es-NI"/>
        </w:rPr>
      </w:pPr>
      <w:r w:rsidRPr="00176374">
        <w:rPr>
          <w:i/>
          <w:spacing w:val="-2"/>
          <w:lang w:val="de-DE"/>
        </w:rPr>
        <w:t xml:space="preserve">Tháng </w:t>
      </w:r>
      <w:r>
        <w:rPr>
          <w:i/>
          <w:spacing w:val="-2"/>
          <w:lang w:val="de-DE"/>
        </w:rPr>
        <w:t>02</w:t>
      </w:r>
      <w:r w:rsidRPr="00176374">
        <w:rPr>
          <w:i/>
          <w:spacing w:val="-2"/>
          <w:lang w:val="de-DE"/>
        </w:rPr>
        <w:t>/202</w:t>
      </w:r>
      <w:r>
        <w:rPr>
          <w:i/>
          <w:spacing w:val="-2"/>
          <w:lang w:val="de-DE"/>
        </w:rPr>
        <w:t>2 có số ngày làm việc ít hơn tháng 01/2022 nên</w:t>
      </w:r>
      <w:r w:rsidRPr="00176374">
        <w:rPr>
          <w:i/>
          <w:spacing w:val="-2"/>
          <w:lang w:val="de-DE"/>
        </w:rPr>
        <w:t xml:space="preserve"> t</w:t>
      </w:r>
      <w:r w:rsidRPr="00176374">
        <w:rPr>
          <w:i/>
          <w:spacing w:val="-2"/>
          <w:lang w:val="es-NI"/>
        </w:rPr>
        <w:t>ổng kim ngạch xuất, nhập khẩu hàng hóa</w:t>
      </w:r>
      <w:r w:rsidRPr="00176374">
        <w:rPr>
          <w:i/>
          <w:spacing w:val="-2"/>
        </w:rPr>
        <w:t xml:space="preserve"> </w:t>
      </w:r>
      <w:r>
        <w:rPr>
          <w:i/>
          <w:spacing w:val="-2"/>
        </w:rPr>
        <w:t xml:space="preserve">tháng 02/2022 </w:t>
      </w:r>
      <w:r>
        <w:rPr>
          <w:i/>
          <w:spacing w:val="-2"/>
          <w:lang w:val="de-DE"/>
        </w:rPr>
        <w:t>giảm</w:t>
      </w:r>
      <w:r w:rsidRPr="00176374">
        <w:rPr>
          <w:i/>
          <w:spacing w:val="-2"/>
          <w:lang w:val="de-DE"/>
        </w:rPr>
        <w:t xml:space="preserve"> </w:t>
      </w:r>
      <w:r>
        <w:rPr>
          <w:i/>
          <w:spacing w:val="-2"/>
          <w:lang w:val="de-DE"/>
        </w:rPr>
        <w:t>20</w:t>
      </w:r>
      <w:r w:rsidRPr="00176374">
        <w:rPr>
          <w:i/>
          <w:spacing w:val="-2"/>
          <w:lang w:val="de-DE"/>
        </w:rPr>
        <w:t xml:space="preserve">% so với tháng </w:t>
      </w:r>
      <w:r>
        <w:rPr>
          <w:i/>
          <w:spacing w:val="-2"/>
          <w:lang w:val="de-DE"/>
        </w:rPr>
        <w:t xml:space="preserve">trước, </w:t>
      </w:r>
      <w:r w:rsidRPr="00DE310F">
        <w:rPr>
          <w:i/>
          <w:spacing w:val="-2"/>
          <w:lang w:val="es-NI"/>
        </w:rPr>
        <w:t xml:space="preserve">ước đạt </w:t>
      </w:r>
      <w:r>
        <w:rPr>
          <w:i/>
          <w:spacing w:val="-2"/>
          <w:lang w:val="es-NI"/>
        </w:rPr>
        <w:t>48,2</w:t>
      </w:r>
      <w:r w:rsidRPr="00DE310F">
        <w:rPr>
          <w:i/>
          <w:spacing w:val="-2"/>
          <w:lang w:val="es-NI"/>
        </w:rPr>
        <w:t xml:space="preserve"> tỷ USD</w:t>
      </w:r>
      <w:r>
        <w:rPr>
          <w:i/>
          <w:spacing w:val="-2"/>
          <w:lang w:val="es-NI"/>
        </w:rPr>
        <w:t xml:space="preserve">. Tuy nhiên, </w:t>
      </w:r>
      <w:r w:rsidRPr="00176374">
        <w:rPr>
          <w:i/>
          <w:spacing w:val="-2"/>
          <w:lang w:val="es-NI"/>
        </w:rPr>
        <w:t>so với cùng kỳ năm trước</w:t>
      </w:r>
      <w:r>
        <w:rPr>
          <w:i/>
          <w:spacing w:val="-2"/>
          <w:lang w:val="es-NI"/>
        </w:rPr>
        <w:t>, tổng kim ngạch xuất, nhập khẩu</w:t>
      </w:r>
      <w:r w:rsidRPr="00176374">
        <w:rPr>
          <w:i/>
          <w:spacing w:val="-2"/>
          <w:lang w:val="es-NI"/>
        </w:rPr>
        <w:t xml:space="preserve"> </w:t>
      </w:r>
      <w:r>
        <w:rPr>
          <w:i/>
          <w:spacing w:val="-2"/>
          <w:lang w:val="es-NI"/>
        </w:rPr>
        <w:t xml:space="preserve">hàng hóa tháng 02/2022 vẫn </w:t>
      </w:r>
      <w:r w:rsidRPr="00176374">
        <w:rPr>
          <w:i/>
          <w:spacing w:val="-2"/>
          <w:lang w:val="es-NI"/>
        </w:rPr>
        <w:t xml:space="preserve">tăng </w:t>
      </w:r>
      <w:r>
        <w:rPr>
          <w:i/>
          <w:spacing w:val="-2"/>
          <w:lang w:val="es-NI"/>
        </w:rPr>
        <w:t>17,6</w:t>
      </w:r>
      <w:r w:rsidRPr="00176374">
        <w:rPr>
          <w:i/>
          <w:spacing w:val="-2"/>
          <w:lang w:val="es-NI"/>
        </w:rPr>
        <w:t xml:space="preserve">%. Tính chung </w:t>
      </w:r>
      <w:r>
        <w:rPr>
          <w:i/>
          <w:spacing w:val="-2"/>
          <w:lang w:val="es-NI"/>
        </w:rPr>
        <w:t>2</w:t>
      </w:r>
      <w:r w:rsidRPr="00176374">
        <w:rPr>
          <w:i/>
          <w:spacing w:val="-2"/>
          <w:lang w:val="es-NI"/>
        </w:rPr>
        <w:t xml:space="preserve"> tháng </w:t>
      </w:r>
      <w:r>
        <w:rPr>
          <w:i/>
          <w:spacing w:val="-2"/>
          <w:lang w:val="es-NI"/>
        </w:rPr>
        <w:t xml:space="preserve">đầu </w:t>
      </w:r>
      <w:r w:rsidRPr="00176374">
        <w:rPr>
          <w:i/>
          <w:spacing w:val="-2"/>
          <w:lang w:val="es-NI"/>
        </w:rPr>
        <w:t xml:space="preserve">năm nay, tổng kim ngạch xuất, nhập khẩu hàng hóa </w:t>
      </w:r>
      <w:r>
        <w:rPr>
          <w:i/>
          <w:spacing w:val="-2"/>
          <w:lang w:val="es-NI"/>
        </w:rPr>
        <w:t>ước</w:t>
      </w:r>
      <w:r w:rsidRPr="00176374">
        <w:rPr>
          <w:i/>
          <w:spacing w:val="-2"/>
          <w:lang w:val="es-NI"/>
        </w:rPr>
        <w:t xml:space="preserve"> đạt </w:t>
      </w:r>
      <w:r>
        <w:rPr>
          <w:i/>
          <w:spacing w:val="-2"/>
          <w:lang w:val="es-NI"/>
        </w:rPr>
        <w:t>108,52</w:t>
      </w:r>
      <w:r w:rsidRPr="00176374">
        <w:rPr>
          <w:i/>
          <w:spacing w:val="-2"/>
          <w:lang w:val="es-NI"/>
        </w:rPr>
        <w:t xml:space="preserve"> tỷ USD, </w:t>
      </w:r>
      <w:r w:rsidRPr="00176374">
        <w:rPr>
          <w:i/>
          <w:spacing w:val="-2"/>
        </w:rPr>
        <w:t>tăng</w:t>
      </w:r>
      <w:r w:rsidRPr="00176374">
        <w:rPr>
          <w:i/>
          <w:spacing w:val="-2"/>
          <w:lang w:val="es-NI"/>
        </w:rPr>
        <w:t xml:space="preserve"> </w:t>
      </w:r>
      <w:r>
        <w:rPr>
          <w:i/>
          <w:spacing w:val="-2"/>
          <w:lang w:val="es-NI"/>
        </w:rPr>
        <w:t>13</w:t>
      </w:r>
      <w:r w:rsidRPr="00176374">
        <w:rPr>
          <w:i/>
          <w:spacing w:val="-2"/>
          <w:lang w:val="es-NI"/>
        </w:rPr>
        <w:t xml:space="preserve">% so với cùng kỳ năm trước, trong đó xuất khẩu </w:t>
      </w:r>
      <w:r w:rsidRPr="00176374">
        <w:rPr>
          <w:i/>
          <w:spacing w:val="-2"/>
        </w:rPr>
        <w:t>tăng</w:t>
      </w:r>
      <w:r w:rsidRPr="00176374">
        <w:rPr>
          <w:i/>
          <w:spacing w:val="-2"/>
          <w:lang w:val="es-NI"/>
        </w:rPr>
        <w:t xml:space="preserve"> </w:t>
      </w:r>
      <w:r>
        <w:rPr>
          <w:i/>
          <w:spacing w:val="-2"/>
          <w:lang w:val="es-NI"/>
        </w:rPr>
        <w:t>10,2</w:t>
      </w:r>
      <w:r w:rsidRPr="00176374">
        <w:rPr>
          <w:i/>
          <w:spacing w:val="-2"/>
          <w:lang w:val="es-NI"/>
        </w:rPr>
        <w:t xml:space="preserve">%; nhập khẩu tăng </w:t>
      </w:r>
      <w:r>
        <w:rPr>
          <w:i/>
          <w:spacing w:val="-2"/>
          <w:lang w:val="es-NI"/>
        </w:rPr>
        <w:t>15,9</w:t>
      </w:r>
      <w:r w:rsidRPr="00176374">
        <w:rPr>
          <w:i/>
          <w:spacing w:val="-2"/>
          <w:lang w:val="es-NI"/>
        </w:rPr>
        <w:t>%</w:t>
      </w:r>
      <w:r w:rsidRPr="00176374">
        <w:rPr>
          <w:rStyle w:val="FootnoteReference"/>
          <w:i/>
          <w:spacing w:val="-2"/>
          <w:lang w:val="es-NI"/>
        </w:rPr>
        <w:footnoteReference w:id="11"/>
      </w:r>
      <w:r w:rsidRPr="00176374">
        <w:rPr>
          <w:i/>
          <w:spacing w:val="-2"/>
          <w:lang w:val="es-NI"/>
        </w:rPr>
        <w:t>.</w:t>
      </w:r>
    </w:p>
    <w:tbl>
      <w:tblPr>
        <w:tblStyle w:val="TableGrid"/>
        <w:tblW w:w="89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61"/>
      </w:tblGrid>
      <w:tr w:rsidR="005545B9" w14:paraId="1028F963" w14:textId="77777777" w:rsidTr="00901AB5">
        <w:trPr>
          <w:trHeight w:val="176"/>
          <w:jc w:val="center"/>
        </w:trPr>
        <w:tc>
          <w:tcPr>
            <w:tcW w:w="8961" w:type="dxa"/>
          </w:tcPr>
          <w:p w14:paraId="4E1BCFCA" w14:textId="7C33257E" w:rsidR="00901AB5" w:rsidRPr="00F660F6" w:rsidRDefault="00901AB5" w:rsidP="00901AB5">
            <w:pPr>
              <w:tabs>
                <w:tab w:val="left" w:pos="900"/>
                <w:tab w:val="left" w:pos="9475"/>
              </w:tabs>
              <w:spacing w:before="120" w:after="120" w:line="288" w:lineRule="auto"/>
              <w:ind w:right="6"/>
              <w:jc w:val="center"/>
              <w:rPr>
                <w:rFonts w:ascii="Arial" w:hAnsi="Arial" w:cs="Arial"/>
                <w:iCs/>
                <w:spacing w:val="-2"/>
                <w:sz w:val="24"/>
                <w:szCs w:val="24"/>
                <w:lang w:val="es-NI"/>
              </w:rPr>
            </w:pPr>
            <w:r w:rsidRPr="00F660F6">
              <w:rPr>
                <w:rFonts w:ascii="Arial" w:hAnsi="Arial" w:cs="Arial"/>
                <w:b/>
                <w:bCs/>
                <w:iCs/>
                <w:spacing w:val="-2"/>
                <w:sz w:val="24"/>
                <w:szCs w:val="24"/>
                <w:lang w:val="es-NI"/>
              </w:rPr>
              <w:t xml:space="preserve">Hình </w:t>
            </w:r>
            <w:r w:rsidR="00132DA3">
              <w:rPr>
                <w:rFonts w:ascii="Arial" w:hAnsi="Arial" w:cs="Arial"/>
                <w:b/>
                <w:bCs/>
                <w:iCs/>
                <w:spacing w:val="-2"/>
                <w:sz w:val="24"/>
                <w:szCs w:val="24"/>
                <w:lang w:val="es-NI"/>
              </w:rPr>
              <w:t>11</w:t>
            </w:r>
            <w:r w:rsidRPr="00F660F6">
              <w:rPr>
                <w:rFonts w:ascii="Arial" w:hAnsi="Arial" w:cs="Arial"/>
                <w:b/>
                <w:bCs/>
                <w:iCs/>
                <w:spacing w:val="-2"/>
                <w:sz w:val="24"/>
                <w:szCs w:val="24"/>
                <w:lang w:val="es-NI"/>
              </w:rPr>
              <w:t>. Xuất, nhập khẩu hàng hóa 2 tháng đầu năm 2022</w:t>
            </w:r>
          </w:p>
          <w:p w14:paraId="1BFF5346" w14:textId="77777777" w:rsidR="00901AB5" w:rsidRPr="008816F9" w:rsidRDefault="00901AB5" w:rsidP="00901AB5">
            <w:pPr>
              <w:tabs>
                <w:tab w:val="left" w:pos="900"/>
                <w:tab w:val="left" w:pos="9475"/>
              </w:tabs>
              <w:spacing w:before="40" w:after="40" w:line="288" w:lineRule="auto"/>
              <w:ind w:right="119" w:firstLine="567"/>
              <w:jc w:val="both"/>
              <w:rPr>
                <w:i/>
                <w:spacing w:val="2"/>
                <w:sz w:val="4"/>
                <w:szCs w:val="10"/>
                <w:lang w:val="es-NI"/>
              </w:rPr>
            </w:pPr>
          </w:p>
          <w:p w14:paraId="2D2A6492" w14:textId="77777777" w:rsidR="00901AB5" w:rsidRDefault="00901AB5" w:rsidP="00901AB5">
            <w:pPr>
              <w:tabs>
                <w:tab w:val="left" w:pos="900"/>
                <w:tab w:val="left" w:pos="9475"/>
              </w:tabs>
              <w:spacing w:before="40" w:after="40" w:line="288" w:lineRule="auto"/>
              <w:ind w:right="119"/>
              <w:jc w:val="center"/>
              <w:rPr>
                <w:i/>
                <w:spacing w:val="2"/>
                <w:lang w:val="es-NI"/>
              </w:rPr>
            </w:pPr>
            <w:r>
              <w:rPr>
                <w:noProof/>
                <w:lang w:val="en-GB" w:eastAsia="en-GB"/>
              </w:rPr>
              <w:drawing>
                <wp:inline distT="0" distB="0" distL="0" distR="0" wp14:anchorId="7E515BCE" wp14:editId="685F5008">
                  <wp:extent cx="5697220" cy="2308860"/>
                  <wp:effectExtent l="0" t="0" r="0" b="0"/>
                  <wp:docPr id="9"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697220" cy="2308860"/>
                          </a:xfrm>
                          <a:prstGeom prst="rect">
                            <a:avLst/>
                          </a:prstGeom>
                        </pic:spPr>
                      </pic:pic>
                    </a:graphicData>
                  </a:graphic>
                </wp:inline>
              </w:drawing>
            </w:r>
          </w:p>
          <w:p w14:paraId="4E60FB19" w14:textId="77777777" w:rsidR="00901AB5" w:rsidRPr="00525F32" w:rsidRDefault="00901AB5" w:rsidP="00901AB5">
            <w:pPr>
              <w:tabs>
                <w:tab w:val="left" w:pos="900"/>
                <w:tab w:val="left" w:pos="9475"/>
              </w:tabs>
              <w:spacing w:before="240" w:after="40" w:line="264" w:lineRule="auto"/>
              <w:ind w:right="6" w:firstLine="567"/>
              <w:jc w:val="both"/>
              <w:rPr>
                <w:rStyle w:val="Strong"/>
                <w:i/>
                <w:iCs/>
                <w:color w:val="000000" w:themeColor="text1"/>
                <w:lang w:val="de-DE"/>
              </w:rPr>
            </w:pPr>
            <w:r w:rsidRPr="00525F32">
              <w:rPr>
                <w:rStyle w:val="Strong"/>
                <w:i/>
                <w:iCs/>
                <w:color w:val="000000" w:themeColor="text1"/>
                <w:lang w:val="de-DE"/>
              </w:rPr>
              <w:lastRenderedPageBreak/>
              <w:t>Xuất khẩu hàng hóa</w:t>
            </w:r>
          </w:p>
          <w:p w14:paraId="798DC18D" w14:textId="77777777" w:rsidR="00901AB5" w:rsidRPr="009720D3" w:rsidRDefault="00901AB5" w:rsidP="00901AB5">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thực hiện tháng </w:t>
            </w:r>
            <w:r>
              <w:rPr>
                <w:bCs/>
                <w:lang w:val="de-DE"/>
              </w:rPr>
              <w:t>01</w:t>
            </w:r>
            <w:r w:rsidRPr="009720D3">
              <w:rPr>
                <w:bCs/>
                <w:lang w:val="de-DE"/>
              </w:rPr>
              <w:t>/202</w:t>
            </w:r>
            <w:r>
              <w:rPr>
                <w:bCs/>
                <w:lang w:val="de-DE"/>
              </w:rPr>
              <w:t>2</w:t>
            </w:r>
            <w:r w:rsidRPr="009720D3">
              <w:rPr>
                <w:bCs/>
                <w:lang w:val="de-DE"/>
              </w:rPr>
              <w:t xml:space="preserve"> đạt </w:t>
            </w:r>
            <w:r>
              <w:rPr>
                <w:bCs/>
                <w:lang w:val="de-DE"/>
              </w:rPr>
              <w:t>30,84</w:t>
            </w:r>
            <w:r w:rsidRPr="009720D3">
              <w:rPr>
                <w:bCs/>
                <w:lang w:val="de-DE"/>
              </w:rPr>
              <w:t xml:space="preserve"> tỷ USD, cao hơn </w:t>
            </w:r>
            <w:r>
              <w:rPr>
                <w:bCs/>
                <w:lang w:val="de-DE"/>
              </w:rPr>
              <w:t>1,84 tỷ</w:t>
            </w:r>
            <w:r w:rsidRPr="009720D3">
              <w:rPr>
                <w:bCs/>
                <w:lang w:val="de-DE"/>
              </w:rPr>
              <w:t xml:space="preserve"> USD so với số ước tính.</w:t>
            </w:r>
          </w:p>
          <w:p w14:paraId="4E472566" w14:textId="77777777" w:rsidR="00901AB5" w:rsidRPr="009720D3" w:rsidRDefault="00901AB5" w:rsidP="00901AB5">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tháng </w:t>
            </w:r>
            <w:r>
              <w:rPr>
                <w:bCs/>
                <w:lang w:val="de-DE"/>
              </w:rPr>
              <w:t>02</w:t>
            </w:r>
            <w:r w:rsidRPr="009720D3">
              <w:rPr>
                <w:bCs/>
                <w:lang w:val="de-DE"/>
              </w:rPr>
              <w:t>/202</w:t>
            </w:r>
            <w:r>
              <w:rPr>
                <w:bCs/>
                <w:lang w:val="de-DE"/>
              </w:rPr>
              <w:t>2</w:t>
            </w:r>
            <w:r w:rsidRPr="009720D3">
              <w:rPr>
                <w:bCs/>
                <w:lang w:val="de-DE"/>
              </w:rPr>
              <w:t xml:space="preserve"> ước đạt</w:t>
            </w:r>
            <w:r>
              <w:rPr>
                <w:bCs/>
                <w:lang w:val="de-DE"/>
              </w:rPr>
              <w:t xml:space="preserve"> 22,95</w:t>
            </w:r>
            <w:r w:rsidRPr="009720D3">
              <w:rPr>
                <w:bCs/>
                <w:lang w:val="de-DE"/>
              </w:rPr>
              <w:t xml:space="preserve"> tỷ USD, </w:t>
            </w:r>
            <w:r>
              <w:rPr>
                <w:bCs/>
                <w:lang w:val="de-DE"/>
              </w:rPr>
              <w:t>giảm 25,6</w:t>
            </w:r>
            <w:r w:rsidRPr="009720D3">
              <w:rPr>
                <w:bCs/>
                <w:lang w:val="de-DE"/>
              </w:rPr>
              <w:t>% so với tháng trước, trong đó khu vực kinh tế trong nước đạt</w:t>
            </w:r>
            <w:r>
              <w:rPr>
                <w:bCs/>
                <w:lang w:val="de-DE"/>
              </w:rPr>
              <w:t xml:space="preserve"> 5,65</w:t>
            </w:r>
            <w:r w:rsidRPr="009720D3">
              <w:rPr>
                <w:bCs/>
                <w:lang w:val="de-DE"/>
              </w:rPr>
              <w:t xml:space="preserve"> tỷ USD, </w:t>
            </w:r>
            <w:r>
              <w:rPr>
                <w:bCs/>
                <w:lang w:val="de-DE"/>
              </w:rPr>
              <w:t>giảm 34,6</w:t>
            </w:r>
            <w:r w:rsidRPr="009720D3">
              <w:rPr>
                <w:bCs/>
                <w:lang w:val="de-DE"/>
              </w:rPr>
              <w:t>%; khu vực có vốn đầu tư nước ngoài (kể cả dầu thô) đạt</w:t>
            </w:r>
            <w:r>
              <w:rPr>
                <w:bCs/>
                <w:lang w:val="de-DE"/>
              </w:rPr>
              <w:t xml:space="preserve"> 17,3</w:t>
            </w:r>
            <w:r w:rsidRPr="009720D3">
              <w:rPr>
                <w:bCs/>
                <w:lang w:val="de-DE"/>
              </w:rPr>
              <w:t xml:space="preserve"> tỷ USD, </w:t>
            </w:r>
            <w:r>
              <w:rPr>
                <w:bCs/>
                <w:lang w:val="de-DE"/>
              </w:rPr>
              <w:t>giảm</w:t>
            </w:r>
            <w:r w:rsidRPr="009720D3">
              <w:rPr>
                <w:bCs/>
                <w:lang w:val="de-DE"/>
              </w:rPr>
              <w:t xml:space="preserve"> </w:t>
            </w:r>
            <w:r>
              <w:rPr>
                <w:bCs/>
                <w:lang w:val="de-DE"/>
              </w:rPr>
              <w:t>22,1</w:t>
            </w:r>
            <w:r w:rsidRPr="009720D3">
              <w:rPr>
                <w:bCs/>
                <w:lang w:val="de-DE"/>
              </w:rPr>
              <w:t xml:space="preserve">%. So với cùng kỳ năm trước, kim ngạch xuất khẩu hàng hóa tháng </w:t>
            </w:r>
            <w:r>
              <w:rPr>
                <w:bCs/>
                <w:lang w:val="de-DE"/>
              </w:rPr>
              <w:t>Hai tăng</w:t>
            </w:r>
            <w:r>
              <w:rPr>
                <w:bCs/>
              </w:rPr>
              <w:t xml:space="preserve"> 13,2</w:t>
            </w:r>
            <w:r w:rsidRPr="009720D3">
              <w:rPr>
                <w:bCs/>
                <w:lang w:val="de-DE"/>
              </w:rPr>
              <w:t xml:space="preserve">%, trong đó khu vực kinh tế trong nước </w:t>
            </w:r>
            <w:r>
              <w:rPr>
                <w:bCs/>
                <w:lang w:val="de-DE"/>
              </w:rPr>
              <w:t>tăng 20,3</w:t>
            </w:r>
            <w:r w:rsidRPr="009720D3">
              <w:rPr>
                <w:bCs/>
                <w:lang w:val="de-DE"/>
              </w:rPr>
              <w:t xml:space="preserve">%, khu vực có vốn đầu tư nước ngoài (kể cả dầu thô) </w:t>
            </w:r>
            <w:r w:rsidRPr="00525F32">
              <w:rPr>
                <w:bCs/>
              </w:rPr>
              <w:t>tăng</w:t>
            </w:r>
            <w:r>
              <w:rPr>
                <w:bCs/>
                <w:lang w:val="de-DE"/>
              </w:rPr>
              <w:t xml:space="preserve"> 11,1</w:t>
            </w:r>
            <w:r w:rsidRPr="009720D3">
              <w:rPr>
                <w:bCs/>
                <w:lang w:val="de-DE"/>
              </w:rPr>
              <w:t xml:space="preserve">%. </w:t>
            </w:r>
          </w:p>
          <w:p w14:paraId="1A72988B" w14:textId="77777777" w:rsidR="00901AB5" w:rsidRPr="00F660F6" w:rsidRDefault="00901AB5" w:rsidP="00901AB5">
            <w:pPr>
              <w:tabs>
                <w:tab w:val="num" w:pos="0"/>
                <w:tab w:val="left" w:pos="9475"/>
              </w:tabs>
              <w:spacing w:before="40" w:after="40" w:line="264" w:lineRule="auto"/>
              <w:ind w:right="6" w:firstLine="567"/>
              <w:jc w:val="both"/>
              <w:rPr>
                <w:iCs/>
                <w:lang w:val="de-DE"/>
              </w:rPr>
            </w:pPr>
            <w:r w:rsidRPr="00F660F6">
              <w:rPr>
                <w:iCs/>
                <w:lang w:val="de-DE"/>
              </w:rPr>
              <w:t>Tính chung 2 tháng đầu năm 2022, kim ngạch xuất khẩu hàng hóa ước đạt 5</w:t>
            </w:r>
            <w:r>
              <w:rPr>
                <w:iCs/>
                <w:lang w:val="de-DE"/>
              </w:rPr>
              <w:t>3,</w:t>
            </w:r>
            <w:r w:rsidRPr="00F660F6">
              <w:rPr>
                <w:iCs/>
                <w:lang w:val="de-DE"/>
              </w:rPr>
              <w:t>7</w:t>
            </w:r>
            <w:r>
              <w:rPr>
                <w:iCs/>
                <w:lang w:val="de-DE"/>
              </w:rPr>
              <w:t>9</w:t>
            </w:r>
            <w:r w:rsidRPr="00F660F6">
              <w:rPr>
                <w:iCs/>
                <w:lang w:val="de-DE"/>
              </w:rPr>
              <w:t xml:space="preserve"> tỷ USD, </w:t>
            </w:r>
            <w:r w:rsidRPr="00F660F6">
              <w:rPr>
                <w:iCs/>
              </w:rPr>
              <w:t xml:space="preserve">tăng </w:t>
            </w:r>
            <w:r w:rsidRPr="00F660F6">
              <w:rPr>
                <w:iCs/>
                <w:lang w:val="de-DE"/>
              </w:rPr>
              <w:t>1</w:t>
            </w:r>
            <w:r>
              <w:rPr>
                <w:iCs/>
                <w:lang w:val="de-DE"/>
              </w:rPr>
              <w:t>0</w:t>
            </w:r>
            <w:r w:rsidRPr="00F660F6">
              <w:rPr>
                <w:iCs/>
                <w:lang w:val="de-DE"/>
              </w:rPr>
              <w:t>,</w:t>
            </w:r>
            <w:r>
              <w:rPr>
                <w:iCs/>
                <w:lang w:val="de-DE"/>
              </w:rPr>
              <w:t>2</w:t>
            </w:r>
            <w:r w:rsidRPr="00F660F6">
              <w:rPr>
                <w:iCs/>
              </w:rPr>
              <w:t>%</w:t>
            </w:r>
            <w:r w:rsidRPr="00F660F6">
              <w:rPr>
                <w:iCs/>
                <w:lang w:val="de-DE"/>
              </w:rPr>
              <w:t xml:space="preserve"> s</w:t>
            </w:r>
            <w:r w:rsidRPr="00F660F6">
              <w:rPr>
                <w:iCs/>
              </w:rPr>
              <w:t xml:space="preserve">o với cùng kỳ năm </w:t>
            </w:r>
            <w:r w:rsidRPr="00F660F6">
              <w:rPr>
                <w:iCs/>
                <w:lang w:val="de-DE"/>
              </w:rPr>
              <w:t>trước, trong đó khu vực kinh tế trong nước đạt 1</w:t>
            </w:r>
            <w:r>
              <w:rPr>
                <w:iCs/>
                <w:lang w:val="de-DE"/>
              </w:rPr>
              <w:t>4</w:t>
            </w:r>
            <w:r w:rsidRPr="00F660F6">
              <w:rPr>
                <w:iCs/>
                <w:lang w:val="de-DE"/>
              </w:rPr>
              <w:t>,</w:t>
            </w:r>
            <w:r>
              <w:rPr>
                <w:iCs/>
                <w:lang w:val="de-DE"/>
              </w:rPr>
              <w:t>29</w:t>
            </w:r>
            <w:r w:rsidRPr="00F660F6">
              <w:rPr>
                <w:iCs/>
                <w:lang w:val="de-DE"/>
              </w:rPr>
              <w:t xml:space="preserve"> tỷ USD, tăng </w:t>
            </w:r>
            <w:r>
              <w:rPr>
                <w:iCs/>
                <w:lang w:val="de-DE"/>
              </w:rPr>
              <w:t>2</w:t>
            </w:r>
            <w:r w:rsidRPr="00F660F6">
              <w:rPr>
                <w:iCs/>
                <w:lang w:val="de-DE"/>
              </w:rPr>
              <w:t>4,1%, chiếm 26,</w:t>
            </w:r>
            <w:r>
              <w:rPr>
                <w:iCs/>
                <w:lang w:val="de-DE"/>
              </w:rPr>
              <w:t>6</w:t>
            </w:r>
            <w:r w:rsidRPr="00F660F6">
              <w:rPr>
                <w:iCs/>
                <w:lang w:val="de-DE"/>
              </w:rPr>
              <w:t xml:space="preserve">% tổng kim ngạch xuất khẩu; khu vực có vốn đầu tư nước ngoài (kể cả dầu thô) đạt </w:t>
            </w:r>
            <w:r>
              <w:rPr>
                <w:iCs/>
                <w:lang w:val="de-DE"/>
              </w:rPr>
              <w:t>3</w:t>
            </w:r>
            <w:r w:rsidRPr="00F660F6">
              <w:rPr>
                <w:iCs/>
                <w:lang w:val="de-DE"/>
              </w:rPr>
              <w:t>9</w:t>
            </w:r>
            <w:r>
              <w:rPr>
                <w:iCs/>
                <w:lang w:val="de-DE"/>
              </w:rPr>
              <w:t>,5</w:t>
            </w:r>
            <w:r w:rsidRPr="00F660F6">
              <w:rPr>
                <w:iCs/>
                <w:lang w:val="de-DE"/>
              </w:rPr>
              <w:t xml:space="preserve"> tỷ USD, tăng </w:t>
            </w:r>
            <w:r>
              <w:rPr>
                <w:iCs/>
                <w:lang w:val="de-DE"/>
              </w:rPr>
              <w:t>5</w:t>
            </w:r>
            <w:r w:rsidRPr="00F660F6">
              <w:rPr>
                <w:iCs/>
                <w:lang w:val="de-DE"/>
              </w:rPr>
              <w:t>,</w:t>
            </w:r>
            <w:r>
              <w:rPr>
                <w:iCs/>
                <w:lang w:val="de-DE"/>
              </w:rPr>
              <w:t>9</w:t>
            </w:r>
            <w:r w:rsidRPr="00F660F6">
              <w:rPr>
                <w:iCs/>
              </w:rPr>
              <w:t>%</w:t>
            </w:r>
            <w:r w:rsidRPr="00F660F6">
              <w:rPr>
                <w:iCs/>
                <w:lang w:val="de-DE"/>
              </w:rPr>
              <w:t>, chiếm 73,</w:t>
            </w:r>
            <w:r>
              <w:rPr>
                <w:iCs/>
                <w:lang w:val="de-DE"/>
              </w:rPr>
              <w:t>4</w:t>
            </w:r>
            <w:r w:rsidRPr="00F660F6">
              <w:rPr>
                <w:iCs/>
                <w:lang w:val="de-DE"/>
              </w:rPr>
              <w:t>%.</w:t>
            </w:r>
          </w:p>
          <w:p w14:paraId="3952C1D9" w14:textId="77777777" w:rsidR="00901AB5" w:rsidRDefault="00901AB5" w:rsidP="00901AB5">
            <w:pPr>
              <w:tabs>
                <w:tab w:val="num" w:pos="0"/>
              </w:tabs>
              <w:spacing w:before="40" w:after="40" w:line="264" w:lineRule="auto"/>
              <w:ind w:right="6" w:firstLine="567"/>
              <w:jc w:val="both"/>
              <w:rPr>
                <w:rFonts w:ascii="Arial" w:hAnsi="Arial" w:cs="Arial"/>
                <w:b/>
                <w:bCs/>
                <w:sz w:val="24"/>
                <w:szCs w:val="24"/>
                <w:lang w:val="es-NI"/>
              </w:rPr>
            </w:pPr>
            <w:r w:rsidRPr="009720D3">
              <w:rPr>
                <w:spacing w:val="-4"/>
                <w:lang w:val="de-DE"/>
              </w:rPr>
              <w:t xml:space="preserve">Trong </w:t>
            </w:r>
            <w:r>
              <w:rPr>
                <w:spacing w:val="-4"/>
                <w:lang w:val="de-DE"/>
              </w:rPr>
              <w:t>2</w:t>
            </w:r>
            <w:r w:rsidRPr="009720D3">
              <w:rPr>
                <w:spacing w:val="-4"/>
                <w:lang w:val="de-DE"/>
              </w:rPr>
              <w:t xml:space="preserve"> tháng </w:t>
            </w:r>
            <w:r>
              <w:rPr>
                <w:spacing w:val="-4"/>
                <w:lang w:val="de-DE"/>
              </w:rPr>
              <w:t xml:space="preserve">đầu </w:t>
            </w:r>
            <w:r w:rsidRPr="009720D3">
              <w:rPr>
                <w:spacing w:val="-4"/>
                <w:lang w:val="de-DE"/>
              </w:rPr>
              <w:t>năm 202</w:t>
            </w:r>
            <w:r>
              <w:rPr>
                <w:spacing w:val="-4"/>
                <w:lang w:val="de-DE"/>
              </w:rPr>
              <w:t>2</w:t>
            </w:r>
            <w:r w:rsidRPr="009720D3">
              <w:rPr>
                <w:spacing w:val="-4"/>
                <w:lang w:val="de-DE"/>
              </w:rPr>
              <w:t xml:space="preserve"> c</w:t>
            </w:r>
            <w:r w:rsidRPr="006314C9">
              <w:rPr>
                <w:spacing w:val="-4"/>
              </w:rPr>
              <w:t xml:space="preserve">ó </w:t>
            </w:r>
            <w:r>
              <w:rPr>
                <w:spacing w:val="-4"/>
              </w:rPr>
              <w:t>9</w:t>
            </w:r>
            <w:r w:rsidRPr="006314C9">
              <w:rPr>
                <w:spacing w:val="-4"/>
              </w:rPr>
              <w:t xml:space="preserve"> mặt hàng đạt </w:t>
            </w:r>
            <w:r w:rsidRPr="009720D3">
              <w:rPr>
                <w:spacing w:val="-4"/>
                <w:lang w:val="de-DE"/>
              </w:rPr>
              <w:t>kim ngạch</w:t>
            </w:r>
            <w:r w:rsidRPr="006314C9">
              <w:rPr>
                <w:spacing w:val="-4"/>
              </w:rPr>
              <w:t xml:space="preserve"> xuất khẩu trên 1 tỷ</w:t>
            </w:r>
            <w:r w:rsidRPr="009720D3">
              <w:rPr>
                <w:spacing w:val="-4"/>
                <w:lang w:val="de-DE"/>
              </w:rPr>
              <w:t xml:space="preserve"> USD</w:t>
            </w:r>
            <w:r w:rsidRPr="006314C9">
              <w:rPr>
                <w:spacing w:val="-4"/>
              </w:rPr>
              <w:t xml:space="preserve">, chiếm </w:t>
            </w:r>
            <w:r>
              <w:rPr>
                <w:spacing w:val="-4"/>
              </w:rPr>
              <w:t>71</w:t>
            </w:r>
            <w:r w:rsidRPr="009720D3">
              <w:rPr>
                <w:spacing w:val="-4"/>
                <w:lang w:val="de-DE"/>
              </w:rPr>
              <w:t>,</w:t>
            </w:r>
            <w:r>
              <w:rPr>
                <w:spacing w:val="-4"/>
                <w:lang w:val="de-DE"/>
              </w:rPr>
              <w:t>6</w:t>
            </w:r>
            <w:r w:rsidRPr="006314C9">
              <w:rPr>
                <w:spacing w:val="-4"/>
              </w:rPr>
              <w:t>% tổng kim ngạch xuất khẩu</w:t>
            </w:r>
            <w:r w:rsidRPr="009720D3">
              <w:rPr>
                <w:spacing w:val="-4"/>
                <w:lang w:val="de-DE"/>
              </w:rPr>
              <w:t xml:space="preserve"> (</w:t>
            </w:r>
            <w:r>
              <w:rPr>
                <w:spacing w:val="-4"/>
                <w:lang w:val="de-DE"/>
              </w:rPr>
              <w:t>có 4</w:t>
            </w:r>
            <w:r w:rsidRPr="009720D3">
              <w:rPr>
                <w:spacing w:val="-4"/>
                <w:lang w:val="de-DE"/>
              </w:rPr>
              <w:t xml:space="preserve"> mặt hàng xuất khẩu trên </w:t>
            </w:r>
            <w:r>
              <w:rPr>
                <w:spacing w:val="-4"/>
                <w:lang w:val="de-DE"/>
              </w:rPr>
              <w:t>5</w:t>
            </w:r>
            <w:r w:rsidRPr="009720D3">
              <w:rPr>
                <w:spacing w:val="-4"/>
                <w:lang w:val="de-DE"/>
              </w:rPr>
              <w:t xml:space="preserve"> tỷ USD, chiếm </w:t>
            </w:r>
            <w:r>
              <w:rPr>
                <w:spacing w:val="-4"/>
                <w:lang w:val="de-DE"/>
              </w:rPr>
              <w:t>52</w:t>
            </w:r>
            <w:r w:rsidRPr="009720D3">
              <w:rPr>
                <w:spacing w:val="-4"/>
                <w:lang w:val="de-DE"/>
              </w:rPr>
              <w:t>%).</w:t>
            </w:r>
          </w:p>
          <w:p w14:paraId="36E361E6" w14:textId="77777777" w:rsidR="00901AB5" w:rsidRPr="00F633EE" w:rsidRDefault="00901AB5" w:rsidP="00901AB5">
            <w:pPr>
              <w:tabs>
                <w:tab w:val="num" w:pos="0"/>
                <w:tab w:val="left" w:pos="9475"/>
              </w:tabs>
              <w:spacing w:line="278" w:lineRule="auto"/>
              <w:ind w:right="119"/>
              <w:jc w:val="center"/>
              <w:rPr>
                <w:rFonts w:ascii="Arial" w:hAnsi="Arial" w:cs="Arial"/>
                <w:b/>
                <w:spacing w:val="-2"/>
                <w:sz w:val="8"/>
                <w:szCs w:val="20"/>
                <w:lang w:val="pl-PL"/>
              </w:rPr>
            </w:pPr>
          </w:p>
          <w:p w14:paraId="4C2F73A5" w14:textId="77777777" w:rsidR="00901AB5" w:rsidRPr="00A15161" w:rsidRDefault="00901AB5" w:rsidP="00901AB5">
            <w:pPr>
              <w:tabs>
                <w:tab w:val="num" w:pos="0"/>
                <w:tab w:val="left" w:pos="9475"/>
              </w:tabs>
              <w:spacing w:line="278"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5. </w:t>
            </w:r>
            <w:r>
              <w:rPr>
                <w:rFonts w:ascii="Arial" w:hAnsi="Arial" w:cs="Arial"/>
                <w:b/>
                <w:bCs/>
                <w:sz w:val="24"/>
                <w:szCs w:val="24"/>
                <w:lang w:val="es-NI"/>
              </w:rPr>
              <w:t>Trị giá một số mặt hàng xuất khẩu 2</w:t>
            </w:r>
            <w:r w:rsidRPr="00A15161">
              <w:rPr>
                <w:rFonts w:ascii="Arial" w:hAnsi="Arial" w:cs="Arial"/>
                <w:b/>
                <w:bCs/>
                <w:sz w:val="24"/>
                <w:szCs w:val="24"/>
                <w:lang w:val="es-NI"/>
              </w:rPr>
              <w:t xml:space="preserve"> tháng </w:t>
            </w:r>
            <w:r>
              <w:rPr>
                <w:rFonts w:ascii="Arial" w:hAnsi="Arial" w:cs="Arial"/>
                <w:b/>
                <w:bCs/>
                <w:sz w:val="24"/>
                <w:szCs w:val="24"/>
                <w:lang w:val="es-NI"/>
              </w:rPr>
              <w:t xml:space="preserve">đầu </w:t>
            </w:r>
            <w:r w:rsidRPr="00A15161">
              <w:rPr>
                <w:rFonts w:ascii="Arial" w:hAnsi="Arial" w:cs="Arial"/>
                <w:b/>
                <w:bCs/>
                <w:sz w:val="24"/>
                <w:szCs w:val="24"/>
                <w:lang w:val="es-NI"/>
              </w:rPr>
              <w:t>năm 202</w:t>
            </w:r>
            <w:r>
              <w:rPr>
                <w:rFonts w:ascii="Arial" w:hAnsi="Arial" w:cs="Arial"/>
                <w:b/>
                <w:bCs/>
                <w:sz w:val="24"/>
                <w:szCs w:val="24"/>
                <w:lang w:val="es-NI"/>
              </w:rPr>
              <w:t>2</w:t>
            </w:r>
          </w:p>
          <w:p w14:paraId="53745888" w14:textId="77777777" w:rsidR="00901AB5" w:rsidRPr="001A2C17" w:rsidRDefault="00901AB5" w:rsidP="00901AB5">
            <w:pPr>
              <w:tabs>
                <w:tab w:val="num" w:pos="0"/>
                <w:tab w:val="left" w:pos="9475"/>
              </w:tabs>
              <w:spacing w:before="40" w:after="40" w:line="278" w:lineRule="auto"/>
              <w:ind w:right="119" w:firstLine="567"/>
              <w:jc w:val="right"/>
              <w:rPr>
                <w:rFonts w:ascii="Arial" w:hAnsi="Arial" w:cs="Arial"/>
                <w:b/>
                <w:bCs/>
                <w:i/>
                <w:iCs/>
                <w:sz w:val="2"/>
                <w:szCs w:val="20"/>
                <w:lang w:val="es-NI"/>
              </w:rPr>
            </w:pPr>
          </w:p>
          <w:p w14:paraId="31754036" w14:textId="77777777" w:rsidR="00901AB5" w:rsidRDefault="00901AB5" w:rsidP="00901AB5">
            <w:pPr>
              <w:tabs>
                <w:tab w:val="num" w:pos="0"/>
                <w:tab w:val="left" w:pos="9475"/>
              </w:tabs>
              <w:spacing w:before="40"/>
              <w:ind w:right="187" w:firstLine="567"/>
              <w:jc w:val="right"/>
              <w:rPr>
                <w:rFonts w:ascii="Arial" w:hAnsi="Arial" w:cs="Arial"/>
                <w:b/>
                <w:bCs/>
                <w:i/>
                <w:iCs/>
                <w:sz w:val="20"/>
                <w:szCs w:val="20"/>
              </w:rPr>
            </w:pPr>
            <w:r w:rsidRPr="00A15161">
              <w:rPr>
                <w:rFonts w:ascii="Arial" w:hAnsi="Arial" w:cs="Arial"/>
                <w:b/>
                <w:bCs/>
                <w:i/>
                <w:iCs/>
                <w:sz w:val="20"/>
                <w:szCs w:val="20"/>
              </w:rPr>
              <w:t>Triệu USD</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701"/>
              <w:gridCol w:w="2551"/>
            </w:tblGrid>
            <w:tr w:rsidR="00901AB5" w:rsidRPr="009125E7" w14:paraId="6577F7E1" w14:textId="77777777" w:rsidTr="00E76926">
              <w:trPr>
                <w:jc w:val="center"/>
              </w:trPr>
              <w:tc>
                <w:tcPr>
                  <w:tcW w:w="4395" w:type="dxa"/>
                </w:tcPr>
                <w:p w14:paraId="7A2D132F" w14:textId="77777777" w:rsidR="00901AB5" w:rsidRPr="009125E7"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c>
                <w:tcPr>
                  <w:tcW w:w="1701" w:type="dxa"/>
                  <w:tcBorders>
                    <w:top w:val="single" w:sz="4" w:space="0" w:color="auto"/>
                    <w:bottom w:val="single" w:sz="4" w:space="0" w:color="auto"/>
                  </w:tcBorders>
                </w:tcPr>
                <w:p w14:paraId="2E45DB6D" w14:textId="77777777" w:rsidR="00901AB5" w:rsidRDefault="00901AB5" w:rsidP="00901AB5">
                  <w:pPr>
                    <w:spacing w:before="40" w:after="40"/>
                    <w:jc w:val="center"/>
                    <w:rPr>
                      <w:rFonts w:ascii="Arial" w:hAnsi="Arial" w:cs="Arial"/>
                      <w:color w:val="000000"/>
                      <w:sz w:val="20"/>
                      <w:szCs w:val="20"/>
                    </w:rPr>
                  </w:pPr>
                  <w:r w:rsidRPr="009125E7">
                    <w:rPr>
                      <w:rFonts w:ascii="Arial" w:hAnsi="Arial" w:cs="Arial"/>
                      <w:color w:val="000000"/>
                      <w:sz w:val="20"/>
                      <w:szCs w:val="20"/>
                    </w:rPr>
                    <w:t xml:space="preserve">Ước tính </w:t>
                  </w:r>
                </w:p>
                <w:p w14:paraId="48FFA70F" w14:textId="77777777" w:rsidR="00901AB5" w:rsidRDefault="00901AB5" w:rsidP="00901AB5">
                  <w:pPr>
                    <w:spacing w:before="40" w:after="40"/>
                    <w:jc w:val="center"/>
                    <w:rPr>
                      <w:rFonts w:ascii="Arial" w:hAnsi="Arial" w:cs="Arial"/>
                      <w:color w:val="000000"/>
                      <w:sz w:val="20"/>
                      <w:szCs w:val="20"/>
                    </w:rPr>
                  </w:pPr>
                  <w:r w:rsidRPr="009125E7">
                    <w:rPr>
                      <w:rFonts w:ascii="Arial" w:hAnsi="Arial" w:cs="Arial"/>
                      <w:color w:val="000000"/>
                      <w:sz w:val="20"/>
                      <w:szCs w:val="20"/>
                    </w:rPr>
                    <w:t xml:space="preserve">2 tháng </w:t>
                  </w:r>
                </w:p>
                <w:p w14:paraId="12B8C8B6" w14:textId="77777777" w:rsidR="00901AB5" w:rsidRPr="009125E7" w:rsidRDefault="00901AB5" w:rsidP="00901AB5">
                  <w:pPr>
                    <w:spacing w:before="40" w:after="40"/>
                    <w:jc w:val="center"/>
                    <w:rPr>
                      <w:rFonts w:ascii="Arial" w:hAnsi="Arial" w:cs="Arial"/>
                      <w:b/>
                      <w:bCs/>
                      <w:i/>
                      <w:iCs/>
                      <w:sz w:val="20"/>
                      <w:szCs w:val="20"/>
                    </w:rPr>
                  </w:pPr>
                  <w:r w:rsidRPr="009125E7">
                    <w:rPr>
                      <w:rFonts w:ascii="Arial" w:hAnsi="Arial" w:cs="Arial"/>
                      <w:color w:val="000000"/>
                      <w:sz w:val="20"/>
                      <w:szCs w:val="20"/>
                    </w:rPr>
                    <w:t>năm 2022</w:t>
                  </w:r>
                </w:p>
              </w:tc>
              <w:tc>
                <w:tcPr>
                  <w:tcW w:w="2551" w:type="dxa"/>
                  <w:tcBorders>
                    <w:top w:val="single" w:sz="4" w:space="0" w:color="auto"/>
                    <w:bottom w:val="single" w:sz="4" w:space="0" w:color="auto"/>
                  </w:tcBorders>
                </w:tcPr>
                <w:p w14:paraId="55F8B4EC" w14:textId="77777777" w:rsidR="00901AB5" w:rsidRDefault="00901AB5" w:rsidP="00901AB5">
                  <w:pPr>
                    <w:spacing w:before="40" w:after="40"/>
                    <w:jc w:val="center"/>
                    <w:rPr>
                      <w:rFonts w:ascii="Arial" w:hAnsi="Arial" w:cs="Arial"/>
                      <w:color w:val="000000"/>
                      <w:sz w:val="20"/>
                      <w:szCs w:val="20"/>
                    </w:rPr>
                  </w:pPr>
                  <w:r w:rsidRPr="009125E7">
                    <w:rPr>
                      <w:rFonts w:ascii="Arial" w:hAnsi="Arial" w:cs="Arial"/>
                      <w:color w:val="000000"/>
                      <w:sz w:val="20"/>
                      <w:szCs w:val="20"/>
                    </w:rPr>
                    <w:t xml:space="preserve">Tốc độ tăng/giảm </w:t>
                  </w:r>
                </w:p>
                <w:p w14:paraId="4141B486" w14:textId="77777777" w:rsidR="00901AB5" w:rsidRPr="009125E7" w:rsidRDefault="00901AB5" w:rsidP="00901AB5">
                  <w:pPr>
                    <w:spacing w:before="40" w:after="40"/>
                    <w:jc w:val="center"/>
                    <w:rPr>
                      <w:rFonts w:ascii="Arial" w:hAnsi="Arial" w:cs="Arial"/>
                      <w:color w:val="000000"/>
                      <w:sz w:val="20"/>
                      <w:szCs w:val="20"/>
                    </w:rPr>
                  </w:pPr>
                  <w:r w:rsidRPr="009125E7">
                    <w:rPr>
                      <w:rFonts w:ascii="Arial" w:hAnsi="Arial" w:cs="Arial"/>
                      <w:color w:val="000000"/>
                      <w:sz w:val="20"/>
                      <w:szCs w:val="20"/>
                    </w:rPr>
                    <w:t>2 tháng năm 2022 so với</w:t>
                  </w:r>
                </w:p>
                <w:p w14:paraId="10B75D03" w14:textId="77777777" w:rsidR="00901AB5" w:rsidRPr="009125E7" w:rsidRDefault="00901AB5" w:rsidP="00901AB5">
                  <w:pPr>
                    <w:spacing w:before="40" w:after="40"/>
                    <w:jc w:val="center"/>
                    <w:rPr>
                      <w:rFonts w:ascii="Arial" w:hAnsi="Arial" w:cs="Arial"/>
                      <w:b/>
                      <w:bCs/>
                      <w:i/>
                      <w:iCs/>
                      <w:sz w:val="20"/>
                      <w:szCs w:val="20"/>
                    </w:rPr>
                  </w:pPr>
                  <w:r w:rsidRPr="009125E7">
                    <w:rPr>
                      <w:rFonts w:ascii="Arial" w:hAnsi="Arial" w:cs="Arial"/>
                      <w:color w:val="000000"/>
                      <w:sz w:val="20"/>
                      <w:szCs w:val="20"/>
                    </w:rPr>
                    <w:t>cùng kỳ năm trước (%)</w:t>
                  </w:r>
                </w:p>
              </w:tc>
            </w:tr>
            <w:tr w:rsidR="00901AB5" w:rsidRPr="009125E7" w14:paraId="6AFF9D1C" w14:textId="77777777" w:rsidTr="00E76926">
              <w:trPr>
                <w:jc w:val="center"/>
              </w:trPr>
              <w:tc>
                <w:tcPr>
                  <w:tcW w:w="4395" w:type="dxa"/>
                  <w:vAlign w:val="bottom"/>
                </w:tcPr>
                <w:p w14:paraId="466D70FE" w14:textId="77777777" w:rsidR="00901AB5" w:rsidRPr="009125E7" w:rsidRDefault="00901AB5" w:rsidP="00901AB5">
                  <w:pPr>
                    <w:spacing w:before="40" w:after="40"/>
                    <w:rPr>
                      <w:rFonts w:ascii="Arial" w:hAnsi="Arial" w:cs="Arial"/>
                      <w:b/>
                      <w:bCs/>
                      <w:color w:val="000000"/>
                      <w:sz w:val="20"/>
                      <w:szCs w:val="20"/>
                    </w:rPr>
                  </w:pPr>
                  <w:r w:rsidRPr="009125E7">
                    <w:rPr>
                      <w:rFonts w:ascii="Arial" w:hAnsi="Arial" w:cs="Arial"/>
                      <w:b/>
                      <w:bCs/>
                      <w:color w:val="000000"/>
                      <w:sz w:val="20"/>
                      <w:szCs w:val="20"/>
                    </w:rPr>
                    <w:t>Các mặt hàng đạt giá trị trên 5 tỷ USD</w:t>
                  </w:r>
                </w:p>
              </w:tc>
              <w:tc>
                <w:tcPr>
                  <w:tcW w:w="1701" w:type="dxa"/>
                  <w:tcBorders>
                    <w:top w:val="single" w:sz="4" w:space="0" w:color="auto"/>
                  </w:tcBorders>
                </w:tcPr>
                <w:p w14:paraId="6F949C95" w14:textId="77777777" w:rsidR="00901AB5" w:rsidRPr="009125E7"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c>
                <w:tcPr>
                  <w:tcW w:w="2551" w:type="dxa"/>
                  <w:tcBorders>
                    <w:top w:val="single" w:sz="4" w:space="0" w:color="auto"/>
                  </w:tcBorders>
                </w:tcPr>
                <w:p w14:paraId="3347F7F1" w14:textId="77777777" w:rsidR="00901AB5" w:rsidRPr="009125E7"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r>
            <w:tr w:rsidR="00901AB5" w:rsidRPr="009125E7" w14:paraId="3C7BF532" w14:textId="77777777" w:rsidTr="00E76926">
              <w:trPr>
                <w:jc w:val="center"/>
              </w:trPr>
              <w:tc>
                <w:tcPr>
                  <w:tcW w:w="4395" w:type="dxa"/>
                  <w:vAlign w:val="bottom"/>
                </w:tcPr>
                <w:p w14:paraId="6B3B1CBA" w14:textId="77777777" w:rsidR="00901AB5" w:rsidRPr="009125E7" w:rsidRDefault="00901AB5" w:rsidP="00901AB5">
                  <w:pPr>
                    <w:spacing w:before="40" w:after="60"/>
                    <w:ind w:firstLine="171"/>
                    <w:rPr>
                      <w:rFonts w:ascii="Arial" w:hAnsi="Arial" w:cs="Arial"/>
                      <w:sz w:val="20"/>
                      <w:szCs w:val="20"/>
                    </w:rPr>
                  </w:pPr>
                  <w:r w:rsidRPr="009125E7">
                    <w:rPr>
                      <w:rFonts w:ascii="Arial" w:hAnsi="Arial" w:cs="Arial"/>
                      <w:sz w:val="20"/>
                      <w:szCs w:val="20"/>
                    </w:rPr>
                    <w:t>Điện thoại và linh kiện</w:t>
                  </w:r>
                </w:p>
              </w:tc>
              <w:tc>
                <w:tcPr>
                  <w:tcW w:w="1701" w:type="dxa"/>
                  <w:vAlign w:val="bottom"/>
                </w:tcPr>
                <w:p w14:paraId="55C9F897" w14:textId="77777777" w:rsidR="00901AB5" w:rsidRPr="009125E7" w:rsidRDefault="00901AB5" w:rsidP="00901AB5">
                  <w:pPr>
                    <w:spacing w:before="40" w:after="60"/>
                    <w:ind w:right="317"/>
                    <w:jc w:val="right"/>
                    <w:rPr>
                      <w:rFonts w:ascii="Arial" w:hAnsi="Arial" w:cs="Arial"/>
                      <w:sz w:val="20"/>
                      <w:szCs w:val="20"/>
                    </w:rPr>
                  </w:pPr>
                  <w:r w:rsidRPr="009125E7">
                    <w:rPr>
                      <w:rFonts w:ascii="Arial" w:hAnsi="Arial" w:cs="Arial"/>
                      <w:sz w:val="20"/>
                      <w:szCs w:val="20"/>
                    </w:rPr>
                    <w:t>8</w:t>
                  </w:r>
                  <w:r>
                    <w:rPr>
                      <w:rFonts w:ascii="Arial" w:hAnsi="Arial" w:cs="Arial"/>
                      <w:sz w:val="20"/>
                      <w:szCs w:val="20"/>
                    </w:rPr>
                    <w:t>.3</w:t>
                  </w:r>
                  <w:r w:rsidRPr="009125E7">
                    <w:rPr>
                      <w:rFonts w:ascii="Arial" w:hAnsi="Arial" w:cs="Arial"/>
                      <w:sz w:val="20"/>
                      <w:szCs w:val="20"/>
                    </w:rPr>
                    <w:t>03</w:t>
                  </w:r>
                </w:p>
              </w:tc>
              <w:tc>
                <w:tcPr>
                  <w:tcW w:w="2551" w:type="dxa"/>
                  <w:vAlign w:val="bottom"/>
                </w:tcPr>
                <w:p w14:paraId="40529DC9" w14:textId="77777777" w:rsidR="00901AB5" w:rsidRPr="009125E7" w:rsidRDefault="00901AB5" w:rsidP="00901AB5">
                  <w:pPr>
                    <w:spacing w:before="40" w:after="60"/>
                    <w:ind w:right="885"/>
                    <w:jc w:val="right"/>
                    <w:rPr>
                      <w:rFonts w:ascii="Arial" w:hAnsi="Arial" w:cs="Arial"/>
                      <w:sz w:val="20"/>
                      <w:szCs w:val="20"/>
                    </w:rPr>
                  </w:pPr>
                  <w:r w:rsidRPr="009125E7">
                    <w:rPr>
                      <w:rFonts w:ascii="Arial" w:hAnsi="Arial" w:cs="Arial"/>
                      <w:sz w:val="20"/>
                      <w:szCs w:val="20"/>
                    </w:rPr>
                    <w:t>-</w:t>
                  </w:r>
                  <w:r>
                    <w:rPr>
                      <w:rFonts w:ascii="Arial" w:hAnsi="Arial" w:cs="Arial"/>
                      <w:sz w:val="20"/>
                      <w:szCs w:val="20"/>
                    </w:rPr>
                    <w:t>15,1</w:t>
                  </w:r>
                </w:p>
              </w:tc>
            </w:tr>
            <w:tr w:rsidR="00901AB5" w:rsidRPr="009125E7" w14:paraId="4FA329F2" w14:textId="77777777" w:rsidTr="00E76926">
              <w:trPr>
                <w:jc w:val="center"/>
              </w:trPr>
              <w:tc>
                <w:tcPr>
                  <w:tcW w:w="4395" w:type="dxa"/>
                  <w:vAlign w:val="bottom"/>
                </w:tcPr>
                <w:p w14:paraId="7A7A5C72" w14:textId="77777777" w:rsidR="00901AB5" w:rsidRPr="009125E7" w:rsidRDefault="00901AB5" w:rsidP="00901AB5">
                  <w:pPr>
                    <w:spacing w:before="40" w:after="60"/>
                    <w:ind w:firstLine="171"/>
                    <w:rPr>
                      <w:rFonts w:ascii="Arial" w:hAnsi="Arial" w:cs="Arial"/>
                      <w:sz w:val="20"/>
                      <w:szCs w:val="20"/>
                    </w:rPr>
                  </w:pPr>
                  <w:r w:rsidRPr="009125E7">
                    <w:rPr>
                      <w:rFonts w:ascii="Arial" w:hAnsi="Arial" w:cs="Arial"/>
                      <w:sz w:val="20"/>
                      <w:szCs w:val="20"/>
                    </w:rPr>
                    <w:t>Điện tử, máy tính và linh kiện</w:t>
                  </w:r>
                </w:p>
              </w:tc>
              <w:tc>
                <w:tcPr>
                  <w:tcW w:w="1701" w:type="dxa"/>
                  <w:vAlign w:val="bottom"/>
                </w:tcPr>
                <w:p w14:paraId="43398716" w14:textId="77777777" w:rsidR="00901AB5" w:rsidRPr="009125E7" w:rsidRDefault="00901AB5" w:rsidP="00901AB5">
                  <w:pPr>
                    <w:spacing w:before="40" w:after="60"/>
                    <w:ind w:right="317"/>
                    <w:jc w:val="right"/>
                    <w:rPr>
                      <w:rFonts w:ascii="Arial" w:hAnsi="Arial" w:cs="Arial"/>
                      <w:sz w:val="20"/>
                      <w:szCs w:val="20"/>
                    </w:rPr>
                  </w:pPr>
                  <w:r>
                    <w:rPr>
                      <w:rFonts w:ascii="Arial" w:hAnsi="Arial" w:cs="Arial"/>
                      <w:sz w:val="20"/>
                      <w:szCs w:val="20"/>
                    </w:rPr>
                    <w:t>7.8</w:t>
                  </w:r>
                  <w:r w:rsidRPr="009125E7">
                    <w:rPr>
                      <w:rFonts w:ascii="Arial" w:hAnsi="Arial" w:cs="Arial"/>
                      <w:sz w:val="20"/>
                      <w:szCs w:val="20"/>
                    </w:rPr>
                    <w:t>10</w:t>
                  </w:r>
                </w:p>
              </w:tc>
              <w:tc>
                <w:tcPr>
                  <w:tcW w:w="2551" w:type="dxa"/>
                  <w:vAlign w:val="bottom"/>
                </w:tcPr>
                <w:p w14:paraId="110032A2" w14:textId="77777777" w:rsidR="00901AB5" w:rsidRPr="009125E7" w:rsidRDefault="00901AB5" w:rsidP="00901AB5">
                  <w:pPr>
                    <w:spacing w:before="40" w:after="60"/>
                    <w:ind w:right="885"/>
                    <w:jc w:val="right"/>
                    <w:rPr>
                      <w:rFonts w:ascii="Arial" w:hAnsi="Arial" w:cs="Arial"/>
                      <w:sz w:val="20"/>
                      <w:szCs w:val="20"/>
                    </w:rPr>
                  </w:pPr>
                  <w:r>
                    <w:rPr>
                      <w:rFonts w:ascii="Arial" w:hAnsi="Arial" w:cs="Arial"/>
                      <w:sz w:val="20"/>
                      <w:szCs w:val="20"/>
                    </w:rPr>
                    <w:t>7,4</w:t>
                  </w:r>
                </w:p>
              </w:tc>
            </w:tr>
            <w:tr w:rsidR="00901AB5" w:rsidRPr="00815DF2" w14:paraId="4DC1DBF3" w14:textId="77777777" w:rsidTr="00E76926">
              <w:trPr>
                <w:jc w:val="center"/>
              </w:trPr>
              <w:tc>
                <w:tcPr>
                  <w:tcW w:w="4395" w:type="dxa"/>
                  <w:vAlign w:val="bottom"/>
                </w:tcPr>
                <w:p w14:paraId="418D127D" w14:textId="77777777" w:rsidR="00901AB5" w:rsidRPr="00815DF2" w:rsidRDefault="00901AB5" w:rsidP="00901AB5">
                  <w:pPr>
                    <w:spacing w:before="40" w:after="60"/>
                    <w:ind w:firstLine="171"/>
                    <w:rPr>
                      <w:rFonts w:ascii="Arial" w:hAnsi="Arial" w:cs="Arial"/>
                      <w:sz w:val="20"/>
                      <w:szCs w:val="20"/>
                    </w:rPr>
                  </w:pPr>
                  <w:r w:rsidRPr="00815DF2">
                    <w:rPr>
                      <w:rFonts w:ascii="Arial" w:hAnsi="Arial" w:cs="Arial"/>
                      <w:sz w:val="20"/>
                      <w:szCs w:val="20"/>
                    </w:rPr>
                    <w:t>Máy móc thiết bị, dụng cụ PT khác</w:t>
                  </w:r>
                </w:p>
              </w:tc>
              <w:tc>
                <w:tcPr>
                  <w:tcW w:w="1701" w:type="dxa"/>
                  <w:vAlign w:val="bottom"/>
                </w:tcPr>
                <w:p w14:paraId="5C0B1CA0" w14:textId="77777777" w:rsidR="00901AB5" w:rsidRPr="00815DF2" w:rsidRDefault="00901AB5" w:rsidP="00901AB5">
                  <w:pPr>
                    <w:spacing w:before="40" w:after="60"/>
                    <w:ind w:right="320" w:firstLine="171"/>
                    <w:jc w:val="right"/>
                    <w:rPr>
                      <w:rFonts w:ascii="Arial" w:hAnsi="Arial" w:cs="Arial"/>
                      <w:sz w:val="20"/>
                      <w:szCs w:val="20"/>
                    </w:rPr>
                  </w:pPr>
                  <w:r w:rsidRPr="00815DF2">
                    <w:rPr>
                      <w:rFonts w:ascii="Arial" w:hAnsi="Arial" w:cs="Arial"/>
                      <w:sz w:val="20"/>
                      <w:szCs w:val="20"/>
                    </w:rPr>
                    <w:t>6.000</w:t>
                  </w:r>
                </w:p>
              </w:tc>
              <w:tc>
                <w:tcPr>
                  <w:tcW w:w="2551" w:type="dxa"/>
                  <w:vAlign w:val="bottom"/>
                </w:tcPr>
                <w:p w14:paraId="31561073" w14:textId="77777777" w:rsidR="00901AB5" w:rsidRPr="00815DF2" w:rsidRDefault="00901AB5" w:rsidP="00901AB5">
                  <w:pPr>
                    <w:spacing w:before="40" w:after="60"/>
                    <w:ind w:right="885"/>
                    <w:jc w:val="right"/>
                    <w:rPr>
                      <w:rFonts w:ascii="Arial" w:hAnsi="Arial" w:cs="Arial"/>
                      <w:sz w:val="20"/>
                      <w:szCs w:val="20"/>
                    </w:rPr>
                  </w:pPr>
                  <w:r w:rsidRPr="00815DF2">
                    <w:rPr>
                      <w:rFonts w:ascii="Arial" w:hAnsi="Arial" w:cs="Arial"/>
                      <w:sz w:val="20"/>
                      <w:szCs w:val="20"/>
                    </w:rPr>
                    <w:t>6,9</w:t>
                  </w:r>
                </w:p>
              </w:tc>
            </w:tr>
            <w:tr w:rsidR="00901AB5" w:rsidRPr="009125E7" w14:paraId="1AB6D018" w14:textId="77777777" w:rsidTr="00E76926">
              <w:trPr>
                <w:jc w:val="center"/>
              </w:trPr>
              <w:tc>
                <w:tcPr>
                  <w:tcW w:w="4395" w:type="dxa"/>
                  <w:vAlign w:val="bottom"/>
                </w:tcPr>
                <w:p w14:paraId="211FE0C1" w14:textId="77777777" w:rsidR="00901AB5" w:rsidRPr="009125E7" w:rsidRDefault="00901AB5" w:rsidP="00901AB5">
                  <w:pPr>
                    <w:spacing w:before="40" w:after="60"/>
                    <w:ind w:firstLine="171"/>
                    <w:rPr>
                      <w:rFonts w:ascii="Arial" w:hAnsi="Arial" w:cs="Arial"/>
                      <w:sz w:val="20"/>
                      <w:szCs w:val="20"/>
                    </w:rPr>
                  </w:pPr>
                  <w:r w:rsidRPr="00E62B89">
                    <w:rPr>
                      <w:rFonts w:ascii="Arial" w:hAnsi="Arial" w:cs="Arial"/>
                      <w:sz w:val="20"/>
                      <w:szCs w:val="20"/>
                    </w:rPr>
                    <w:t xml:space="preserve">Dệt, may </w:t>
                  </w:r>
                </w:p>
              </w:tc>
              <w:tc>
                <w:tcPr>
                  <w:tcW w:w="1701" w:type="dxa"/>
                  <w:vAlign w:val="bottom"/>
                </w:tcPr>
                <w:p w14:paraId="5EFE2008" w14:textId="77777777" w:rsidR="00901AB5" w:rsidRPr="009125E7" w:rsidRDefault="00901AB5" w:rsidP="00901AB5">
                  <w:pPr>
                    <w:spacing w:before="40" w:after="60"/>
                    <w:ind w:right="317"/>
                    <w:jc w:val="right"/>
                    <w:rPr>
                      <w:rFonts w:ascii="Arial" w:hAnsi="Arial" w:cs="Arial"/>
                      <w:sz w:val="20"/>
                      <w:szCs w:val="20"/>
                    </w:rPr>
                  </w:pPr>
                  <w:r>
                    <w:rPr>
                      <w:rFonts w:ascii="Arial" w:hAnsi="Arial" w:cs="Arial"/>
                      <w:sz w:val="20"/>
                      <w:szCs w:val="20"/>
                    </w:rPr>
                    <w:t>5.8</w:t>
                  </w:r>
                  <w:r w:rsidRPr="009125E7">
                    <w:rPr>
                      <w:rFonts w:ascii="Arial" w:hAnsi="Arial" w:cs="Arial"/>
                      <w:sz w:val="20"/>
                      <w:szCs w:val="20"/>
                    </w:rPr>
                    <w:t>71</w:t>
                  </w:r>
                </w:p>
              </w:tc>
              <w:tc>
                <w:tcPr>
                  <w:tcW w:w="2551" w:type="dxa"/>
                  <w:vAlign w:val="bottom"/>
                </w:tcPr>
                <w:p w14:paraId="561FBD87" w14:textId="77777777" w:rsidR="00901AB5" w:rsidRPr="009125E7" w:rsidRDefault="00901AB5" w:rsidP="00901AB5">
                  <w:pPr>
                    <w:spacing w:before="40" w:after="60"/>
                    <w:ind w:right="885"/>
                    <w:jc w:val="right"/>
                    <w:rPr>
                      <w:rFonts w:ascii="Arial" w:hAnsi="Arial" w:cs="Arial"/>
                      <w:sz w:val="20"/>
                      <w:szCs w:val="20"/>
                    </w:rPr>
                  </w:pPr>
                  <w:r>
                    <w:rPr>
                      <w:rFonts w:ascii="Arial" w:hAnsi="Arial" w:cs="Arial"/>
                      <w:sz w:val="20"/>
                      <w:szCs w:val="20"/>
                    </w:rPr>
                    <w:t>30,9</w:t>
                  </w:r>
                </w:p>
              </w:tc>
            </w:tr>
          </w:tbl>
          <w:p w14:paraId="7259D958" w14:textId="77777777" w:rsidR="00901AB5" w:rsidRPr="00280837" w:rsidRDefault="00901AB5" w:rsidP="00901AB5">
            <w:pPr>
              <w:rPr>
                <w:rFonts w:eastAsia="Batang"/>
                <w:bCs/>
                <w:i/>
                <w:spacing w:val="-6"/>
                <w:sz w:val="16"/>
              </w:rPr>
            </w:pPr>
            <w:r>
              <w:rPr>
                <w:rFonts w:eastAsia="Batang"/>
                <w:bCs/>
                <w:i/>
                <w:noProof/>
                <w:spacing w:val="-6"/>
                <w:sz w:val="16"/>
                <w:lang w:val="en-GB" w:eastAsia="en-GB"/>
              </w:rPr>
              <mc:AlternateContent>
                <mc:Choice Requires="wps">
                  <w:drawing>
                    <wp:anchor distT="0" distB="0" distL="114300" distR="114300" simplePos="0" relativeHeight="251654144" behindDoc="0" locked="0" layoutInCell="1" allowOverlap="1" wp14:anchorId="1E281E67" wp14:editId="4E0A71AA">
                      <wp:simplePos x="0" y="0"/>
                      <wp:positionH relativeFrom="margin">
                        <wp:posOffset>-68580</wp:posOffset>
                      </wp:positionH>
                      <wp:positionV relativeFrom="paragraph">
                        <wp:posOffset>123825</wp:posOffset>
                      </wp:positionV>
                      <wp:extent cx="3550920" cy="2948940"/>
                      <wp:effectExtent l="0" t="0" r="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2948940"/>
                              </a:xfrm>
                              <a:prstGeom prst="rect">
                                <a:avLst/>
                              </a:prstGeom>
                              <a:solidFill>
                                <a:srgbClr val="FFFFFF"/>
                              </a:solidFill>
                              <a:ln w="9525">
                                <a:noFill/>
                                <a:miter lim="800000"/>
                                <a:headEnd/>
                                <a:tailEnd/>
                              </a:ln>
                            </wps:spPr>
                            <wps:txbx>
                              <w:txbxContent>
                                <w:p w14:paraId="623F4DA5" w14:textId="76CDE040" w:rsidR="00E76926" w:rsidRDefault="00E76926" w:rsidP="00901AB5">
                                  <w:pPr>
                                    <w:spacing w:before="40"/>
                                    <w:jc w:val="center"/>
                                    <w:rPr>
                                      <w:rFonts w:ascii="Arial" w:hAnsi="Arial" w:cs="Arial"/>
                                      <w:b/>
                                      <w:bCs/>
                                      <w:sz w:val="24"/>
                                      <w:szCs w:val="24"/>
                                    </w:rPr>
                                  </w:pPr>
                                  <w:r>
                                    <w:rPr>
                                      <w:rFonts w:ascii="Arial" w:hAnsi="Arial" w:cs="Arial"/>
                                      <w:b/>
                                      <w:bCs/>
                                      <w:sz w:val="24"/>
                                      <w:szCs w:val="24"/>
                                      <w:lang w:val="en-GB"/>
                                    </w:rPr>
                                    <w:t xml:space="preserve">Hình 12. </w:t>
                                  </w:r>
                                  <w:r w:rsidRPr="00271B83">
                                    <w:rPr>
                                      <w:rFonts w:ascii="Arial" w:hAnsi="Arial" w:cs="Arial"/>
                                      <w:b/>
                                      <w:bCs/>
                                      <w:sz w:val="24"/>
                                      <w:szCs w:val="24"/>
                                    </w:rPr>
                                    <w:t>Cơ cấu xuất khẩu hàng hóa</w:t>
                                  </w:r>
                                </w:p>
                                <w:p w14:paraId="31929DA4" w14:textId="4B6FCBC3" w:rsidR="00E76926" w:rsidRDefault="00E76926" w:rsidP="00901AB5">
                                  <w:pPr>
                                    <w:jc w:val="center"/>
                                    <w:rPr>
                                      <w:rFonts w:ascii="Arial" w:hAnsi="Arial" w:cs="Arial"/>
                                      <w:b/>
                                      <w:bCs/>
                                      <w:sz w:val="24"/>
                                      <w:szCs w:val="24"/>
                                    </w:rPr>
                                  </w:pPr>
                                  <w:r>
                                    <w:rPr>
                                      <w:rFonts w:ascii="Arial" w:hAnsi="Arial" w:cs="Arial"/>
                                      <w:b/>
                                      <w:bCs/>
                                      <w:sz w:val="24"/>
                                      <w:szCs w:val="24"/>
                                    </w:rPr>
                                    <w:t>2</w:t>
                                  </w:r>
                                  <w:r w:rsidRPr="00271B83">
                                    <w:rPr>
                                      <w:rFonts w:ascii="Arial" w:hAnsi="Arial" w:cs="Arial"/>
                                      <w:b/>
                                      <w:bCs/>
                                      <w:sz w:val="24"/>
                                      <w:szCs w:val="24"/>
                                    </w:rPr>
                                    <w:t xml:space="preserve"> tháng</w:t>
                                  </w:r>
                                  <w:r>
                                    <w:rPr>
                                      <w:rFonts w:ascii="Arial" w:hAnsi="Arial" w:cs="Arial"/>
                                      <w:b/>
                                      <w:bCs/>
                                      <w:sz w:val="24"/>
                                      <w:szCs w:val="24"/>
                                      <w:lang w:val="en-GB"/>
                                    </w:rPr>
                                    <w:t xml:space="preserve"> đầu </w:t>
                                  </w:r>
                                  <w:r w:rsidRPr="00271B83">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p w14:paraId="1AE8D594" w14:textId="26459ACF" w:rsidR="00E76926" w:rsidRDefault="00E76926" w:rsidP="00901AB5">
                                  <w:pPr>
                                    <w:ind w:left="-993"/>
                                    <w:jc w:val="center"/>
                                    <w:rPr>
                                      <w:rFonts w:ascii="Arial" w:hAnsi="Arial" w:cs="Arial"/>
                                      <w:b/>
                                      <w:bCs/>
                                      <w:sz w:val="24"/>
                                      <w:szCs w:val="24"/>
                                    </w:rPr>
                                  </w:pPr>
                                </w:p>
                                <w:p w14:paraId="5750C1C0" w14:textId="77777777" w:rsidR="00E76926" w:rsidRDefault="00E76926" w:rsidP="00901AB5">
                                  <w:pPr>
                                    <w:jc w:val="center"/>
                                    <w:rPr>
                                      <w:rFonts w:ascii="Arial" w:hAnsi="Arial" w:cs="Arial"/>
                                      <w:b/>
                                      <w:bCs/>
                                      <w:sz w:val="24"/>
                                      <w:szCs w:val="24"/>
                                    </w:rPr>
                                  </w:pPr>
                                </w:p>
                                <w:p w14:paraId="42E566DB" w14:textId="57DE8A2B" w:rsidR="00E76926" w:rsidRDefault="00E76926" w:rsidP="00901AB5">
                                  <w:pPr>
                                    <w:ind w:left="-993"/>
                                    <w:jc w:val="right"/>
                                    <w:rPr>
                                      <w:rFonts w:ascii="Arial" w:hAnsi="Arial" w:cs="Arial"/>
                                      <w:b/>
                                      <w:bCs/>
                                      <w:sz w:val="24"/>
                                      <w:szCs w:val="24"/>
                                    </w:rPr>
                                  </w:pPr>
                                  <w:r w:rsidRPr="00901AB5">
                                    <w:rPr>
                                      <w:noProof/>
                                      <w:lang w:val="en-GB" w:eastAsia="en-GB"/>
                                    </w:rPr>
                                    <w:drawing>
                                      <wp:inline distT="0" distB="0" distL="0" distR="0" wp14:anchorId="2EB6D727" wp14:editId="216CE74A">
                                        <wp:extent cx="3458529" cy="185547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6168" cy="1913217"/>
                                                </a:xfrm>
                                                <a:prstGeom prst="rect">
                                                  <a:avLst/>
                                                </a:prstGeom>
                                                <a:noFill/>
                                                <a:ln>
                                                  <a:noFill/>
                                                </a:ln>
                                              </pic:spPr>
                                            </pic:pic>
                                          </a:graphicData>
                                        </a:graphic>
                                      </wp:inline>
                                    </w:drawing>
                                  </w:r>
                                </w:p>
                                <w:p w14:paraId="60B6693A" w14:textId="77777777" w:rsidR="00E76926" w:rsidRDefault="00E76926" w:rsidP="00901AB5">
                                  <w:pPr>
                                    <w:ind w:left="-993"/>
                                    <w:jc w:val="center"/>
                                    <w:rPr>
                                      <w:rFonts w:ascii="Arial" w:hAnsi="Arial" w:cs="Arial"/>
                                      <w:b/>
                                      <w:bCs/>
                                      <w:sz w:val="24"/>
                                      <w:szCs w:val="24"/>
                                    </w:rPr>
                                  </w:pPr>
                                </w:p>
                                <w:p w14:paraId="50EFCF4E" w14:textId="36C26CFA" w:rsidR="00E76926" w:rsidRPr="00271B83" w:rsidRDefault="00E76926" w:rsidP="00901AB5">
                                  <w:pPr>
                                    <w:ind w:left="-993"/>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281E67" id="_x0000_t202" coordsize="21600,21600" o:spt="202" path="m,l,21600r21600,l21600,xe">
                      <v:stroke joinstyle="miter"/>
                      <v:path gradientshapeok="t" o:connecttype="rect"/>
                    </v:shapetype>
                    <v:shape id="Text Box 2" o:spid="_x0000_s1026" type="#_x0000_t202" style="position:absolute;margin-left:-5.4pt;margin-top:9.75pt;width:279.6pt;height:232.2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" stroked="f">
                      <v:textbox>
                        <w:txbxContent>
                          <w:p w14:paraId="623F4DA5" w14:textId="76CDE040" w:rsidR="00E76926" w:rsidRDefault="00E76926" w:rsidP="00901AB5">
                            <w:pPr>
                              <w:spacing w:before="40"/>
                              <w:jc w:val="center"/>
                              <w:rPr>
                                <w:rFonts w:ascii="Arial" w:hAnsi="Arial" w:cs="Arial"/>
                                <w:b/>
                                <w:bCs/>
                                <w:sz w:val="24"/>
                                <w:szCs w:val="24"/>
                              </w:rPr>
                            </w:pPr>
                            <w:r>
                              <w:rPr>
                                <w:rFonts w:ascii="Arial" w:hAnsi="Arial" w:cs="Arial"/>
                                <w:b/>
                                <w:bCs/>
                                <w:sz w:val="24"/>
                                <w:szCs w:val="24"/>
                                <w:lang w:val="en-GB"/>
                              </w:rPr>
                              <w:t xml:space="preserve">Hình 12. </w:t>
                            </w:r>
                            <w:r w:rsidRPr="00271B83">
                              <w:rPr>
                                <w:rFonts w:ascii="Arial" w:hAnsi="Arial" w:cs="Arial"/>
                                <w:b/>
                                <w:bCs/>
                                <w:sz w:val="24"/>
                                <w:szCs w:val="24"/>
                              </w:rPr>
                              <w:t>Cơ cấu xuất khẩu hàng hóa</w:t>
                            </w:r>
                          </w:p>
                          <w:p w14:paraId="31929DA4" w14:textId="4B6FCBC3" w:rsidR="00E76926" w:rsidRDefault="00E76926" w:rsidP="00901AB5">
                            <w:pPr>
                              <w:jc w:val="center"/>
                              <w:rPr>
                                <w:rFonts w:ascii="Arial" w:hAnsi="Arial" w:cs="Arial"/>
                                <w:b/>
                                <w:bCs/>
                                <w:sz w:val="24"/>
                                <w:szCs w:val="24"/>
                              </w:rPr>
                            </w:pPr>
                            <w:r>
                              <w:rPr>
                                <w:rFonts w:ascii="Arial" w:hAnsi="Arial" w:cs="Arial"/>
                                <w:b/>
                                <w:bCs/>
                                <w:sz w:val="24"/>
                                <w:szCs w:val="24"/>
                              </w:rPr>
                              <w:t>2</w:t>
                            </w:r>
                            <w:r w:rsidRPr="00271B83">
                              <w:rPr>
                                <w:rFonts w:ascii="Arial" w:hAnsi="Arial" w:cs="Arial"/>
                                <w:b/>
                                <w:bCs/>
                                <w:sz w:val="24"/>
                                <w:szCs w:val="24"/>
                              </w:rPr>
                              <w:t xml:space="preserve"> tháng</w:t>
                            </w:r>
                            <w:r>
                              <w:rPr>
                                <w:rFonts w:ascii="Arial" w:hAnsi="Arial" w:cs="Arial"/>
                                <w:b/>
                                <w:bCs/>
                                <w:sz w:val="24"/>
                                <w:szCs w:val="24"/>
                                <w:lang w:val="en-GB"/>
                              </w:rPr>
                              <w:t xml:space="preserve"> đầu </w:t>
                            </w:r>
                            <w:r w:rsidRPr="00271B83">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p w14:paraId="1AE8D594" w14:textId="26459ACF" w:rsidR="00E76926" w:rsidRDefault="00E76926" w:rsidP="00901AB5">
                            <w:pPr>
                              <w:ind w:left="-993"/>
                              <w:jc w:val="center"/>
                              <w:rPr>
                                <w:rFonts w:ascii="Arial" w:hAnsi="Arial" w:cs="Arial"/>
                                <w:b/>
                                <w:bCs/>
                                <w:sz w:val="24"/>
                                <w:szCs w:val="24"/>
                              </w:rPr>
                            </w:pPr>
                          </w:p>
                          <w:p w14:paraId="5750C1C0" w14:textId="77777777" w:rsidR="00E76926" w:rsidRDefault="00E76926" w:rsidP="00901AB5">
                            <w:pPr>
                              <w:jc w:val="center"/>
                              <w:rPr>
                                <w:rFonts w:ascii="Arial" w:hAnsi="Arial" w:cs="Arial"/>
                                <w:b/>
                                <w:bCs/>
                                <w:sz w:val="24"/>
                                <w:szCs w:val="24"/>
                              </w:rPr>
                            </w:pPr>
                          </w:p>
                          <w:p w14:paraId="42E566DB" w14:textId="57DE8A2B" w:rsidR="00E76926" w:rsidRDefault="00E76926" w:rsidP="00901AB5">
                            <w:pPr>
                              <w:ind w:left="-993"/>
                              <w:jc w:val="right"/>
                              <w:rPr>
                                <w:rFonts w:ascii="Arial" w:hAnsi="Arial" w:cs="Arial"/>
                                <w:b/>
                                <w:bCs/>
                                <w:sz w:val="24"/>
                                <w:szCs w:val="24"/>
                              </w:rPr>
                            </w:pPr>
                            <w:r w:rsidRPr="00901AB5">
                              <w:rPr>
                                <w:noProof/>
                                <w:lang w:val="en-GB" w:eastAsia="en-GB"/>
                              </w:rPr>
                              <w:drawing>
                                <wp:inline distT="0" distB="0" distL="0" distR="0" wp14:anchorId="2EB6D727" wp14:editId="216CE74A">
                                  <wp:extent cx="3458529" cy="185547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6168" cy="1913217"/>
                                          </a:xfrm>
                                          <a:prstGeom prst="rect">
                                            <a:avLst/>
                                          </a:prstGeom>
                                          <a:noFill/>
                                          <a:ln>
                                            <a:noFill/>
                                          </a:ln>
                                        </pic:spPr>
                                      </pic:pic>
                                    </a:graphicData>
                                  </a:graphic>
                                </wp:inline>
                              </w:drawing>
                            </w:r>
                          </w:p>
                          <w:p w14:paraId="60B6693A" w14:textId="77777777" w:rsidR="00E76926" w:rsidRDefault="00E76926" w:rsidP="00901AB5">
                            <w:pPr>
                              <w:ind w:left="-993"/>
                              <w:jc w:val="center"/>
                              <w:rPr>
                                <w:rFonts w:ascii="Arial" w:hAnsi="Arial" w:cs="Arial"/>
                                <w:b/>
                                <w:bCs/>
                                <w:sz w:val="24"/>
                                <w:szCs w:val="24"/>
                              </w:rPr>
                            </w:pPr>
                          </w:p>
                          <w:p w14:paraId="50EFCF4E" w14:textId="36C26CFA" w:rsidR="00E76926" w:rsidRPr="00271B83" w:rsidRDefault="00E76926" w:rsidP="00901AB5">
                            <w:pPr>
                              <w:ind w:left="-993"/>
                              <w:rPr>
                                <w:rFonts w:ascii="Arial" w:hAnsi="Arial" w:cs="Arial"/>
                                <w:sz w:val="24"/>
                                <w:szCs w:val="24"/>
                              </w:rPr>
                            </w:pPr>
                          </w:p>
                        </w:txbxContent>
                      </v:textbox>
                      <w10:wrap type="square" anchorx="margin"/>
                    </v:shape>
                  </w:pict>
                </mc:Fallback>
              </mc:AlternateContent>
            </w:r>
          </w:p>
          <w:p w14:paraId="7BF400BF" w14:textId="4D9CE739" w:rsidR="00901AB5" w:rsidRDefault="00901AB5" w:rsidP="00530DC4">
            <w:pPr>
              <w:tabs>
                <w:tab w:val="left" w:pos="9475"/>
              </w:tabs>
              <w:spacing w:before="40" w:after="40" w:line="247" w:lineRule="auto"/>
              <w:ind w:right="6"/>
              <w:jc w:val="both"/>
              <w:rPr>
                <w:rFonts w:eastAsia="Batang"/>
                <w:bCs/>
                <w:i/>
                <w:iCs/>
                <w:spacing w:val="-6"/>
              </w:rPr>
            </w:pPr>
            <w:r w:rsidRPr="00530DC4">
              <w:rPr>
                <w:rFonts w:eastAsia="Batang"/>
                <w:bCs/>
                <w:i/>
                <w:spacing w:val="-12"/>
              </w:rPr>
              <w:t>Về cơ cấu nhóm hàng xuất khẩu 2 tháng đầu năm 2022,</w:t>
            </w:r>
            <w:r w:rsidRPr="00530DC4">
              <w:rPr>
                <w:rFonts w:eastAsia="Batang"/>
                <w:bCs/>
                <w:iCs/>
                <w:spacing w:val="-12"/>
              </w:rPr>
              <w:t xml:space="preserve"> nhóm hàng nhiên liệu và khoáng sản chiếm 1%, tăng 0,1</w:t>
            </w:r>
            <w:r w:rsidR="00530DC4" w:rsidRPr="00530DC4">
              <w:rPr>
                <w:rFonts w:eastAsia="Batang"/>
                <w:bCs/>
                <w:iCs/>
                <w:spacing w:val="-12"/>
              </w:rPr>
              <w:t xml:space="preserve"> điểm phần trăm</w:t>
            </w:r>
            <w:r w:rsidRPr="00530DC4">
              <w:rPr>
                <w:rFonts w:eastAsia="Batang"/>
                <w:bCs/>
                <w:iCs/>
                <w:spacing w:val="-12"/>
              </w:rPr>
              <w:t xml:space="preserve"> so với cùng kỳ năm trước; </w:t>
            </w:r>
            <w:r w:rsidRPr="00530DC4">
              <w:rPr>
                <w:rFonts w:eastAsia="Batang"/>
                <w:bCs/>
                <w:spacing w:val="-12"/>
              </w:rPr>
              <w:t>nhóm hàng công nghiệp chế biến chiếm 89,4%, giảm 0,8 điểm phần trăm; nhóm hàng thủy sản chiếm 2,7%, tăng 0,7 điểm phần trăm; nhóm hàng nông sản, lâm sản chiếm 6,9%,</w:t>
            </w:r>
            <w:r w:rsidRPr="00880124">
              <w:rPr>
                <w:rFonts w:eastAsia="Batang"/>
                <w:bCs/>
                <w:spacing w:val="-6"/>
              </w:rPr>
              <w:t xml:space="preserve"> </w:t>
            </w:r>
            <w:r>
              <w:rPr>
                <w:rFonts w:eastAsia="Batang"/>
                <w:bCs/>
                <w:spacing w:val="-6"/>
              </w:rPr>
              <w:t>bằng cùng kỳ năm trước</w:t>
            </w:r>
            <w:r w:rsidRPr="001C5922">
              <w:rPr>
                <w:rFonts w:eastAsia="Batang"/>
                <w:bCs/>
                <w:spacing w:val="-6"/>
              </w:rPr>
              <w:t>.</w:t>
            </w:r>
          </w:p>
          <w:p w14:paraId="5ACDA249" w14:textId="77777777" w:rsidR="00901AB5" w:rsidRPr="00525F32" w:rsidRDefault="00901AB5" w:rsidP="00901AB5">
            <w:pPr>
              <w:tabs>
                <w:tab w:val="left" w:pos="900"/>
                <w:tab w:val="left" w:pos="9475"/>
              </w:tabs>
              <w:spacing w:before="40" w:after="40" w:line="288" w:lineRule="auto"/>
              <w:ind w:right="6" w:firstLine="567"/>
              <w:jc w:val="both"/>
              <w:rPr>
                <w:rStyle w:val="Strong"/>
                <w:i/>
                <w:iCs/>
                <w:lang w:val="de-DE"/>
              </w:rPr>
            </w:pPr>
            <w:r w:rsidRPr="00525F32">
              <w:rPr>
                <w:rStyle w:val="Strong"/>
                <w:i/>
                <w:iCs/>
                <w:lang w:val="de-DE"/>
              </w:rPr>
              <w:lastRenderedPageBreak/>
              <w:t>Nhập khẩu hàng hóa</w:t>
            </w:r>
          </w:p>
          <w:p w14:paraId="1DD7B0F3" w14:textId="77777777" w:rsidR="00901AB5" w:rsidRPr="009720D3" w:rsidRDefault="00901AB5" w:rsidP="00901AB5">
            <w:pPr>
              <w:tabs>
                <w:tab w:val="num" w:pos="0"/>
                <w:tab w:val="left" w:pos="9475"/>
              </w:tabs>
              <w:spacing w:before="40" w:after="40" w:line="288" w:lineRule="auto"/>
              <w:ind w:right="6" w:firstLine="567"/>
              <w:jc w:val="both"/>
              <w:rPr>
                <w:bCs/>
                <w:lang w:val="de-DE"/>
              </w:rPr>
            </w:pPr>
            <w:r w:rsidRPr="009720D3">
              <w:rPr>
                <w:bCs/>
                <w:lang w:val="de-DE"/>
              </w:rPr>
              <w:t xml:space="preserve">Kim ngạch nhập khẩu hàng hóa thực hiện tháng </w:t>
            </w:r>
            <w:r>
              <w:rPr>
                <w:bCs/>
                <w:lang w:val="de-DE"/>
              </w:rPr>
              <w:t>01</w:t>
            </w:r>
            <w:r w:rsidRPr="009720D3">
              <w:rPr>
                <w:bCs/>
                <w:lang w:val="de-DE"/>
              </w:rPr>
              <w:t>/202</w:t>
            </w:r>
            <w:r>
              <w:rPr>
                <w:bCs/>
                <w:lang w:val="de-DE"/>
              </w:rPr>
              <w:t>2</w:t>
            </w:r>
            <w:r w:rsidRPr="009720D3">
              <w:rPr>
                <w:bCs/>
                <w:lang w:val="de-DE"/>
              </w:rPr>
              <w:t xml:space="preserve"> đạt </w:t>
            </w:r>
            <w:r w:rsidRPr="00525F32">
              <w:rPr>
                <w:bCs/>
              </w:rPr>
              <w:t>2</w:t>
            </w:r>
            <w:r>
              <w:rPr>
                <w:bCs/>
              </w:rPr>
              <w:t>9,45</w:t>
            </w:r>
            <w:r w:rsidRPr="009720D3">
              <w:rPr>
                <w:bCs/>
                <w:lang w:val="de-DE"/>
              </w:rPr>
              <w:t xml:space="preserve"> tỷ USD, </w:t>
            </w:r>
            <w:r>
              <w:rPr>
                <w:bCs/>
                <w:lang w:val="de-DE"/>
              </w:rPr>
              <w:t>thấp</w:t>
            </w:r>
            <w:r w:rsidRPr="009720D3">
              <w:rPr>
                <w:bCs/>
                <w:lang w:val="de-DE"/>
              </w:rPr>
              <w:t xml:space="preserve"> hơn </w:t>
            </w:r>
            <w:r>
              <w:rPr>
                <w:bCs/>
                <w:lang w:val="de-DE"/>
              </w:rPr>
              <w:t>51</w:t>
            </w:r>
            <w:r w:rsidRPr="009720D3">
              <w:rPr>
                <w:bCs/>
                <w:lang w:val="de-DE"/>
              </w:rPr>
              <w:t xml:space="preserve"> triệu USD so với số ước tính.</w:t>
            </w:r>
          </w:p>
          <w:p w14:paraId="76AC195D" w14:textId="77777777" w:rsidR="00901AB5" w:rsidRPr="009720D3" w:rsidRDefault="00901AB5" w:rsidP="00901AB5">
            <w:pPr>
              <w:tabs>
                <w:tab w:val="num" w:pos="0"/>
                <w:tab w:val="left" w:pos="9475"/>
              </w:tabs>
              <w:spacing w:before="40" w:after="40" w:line="288" w:lineRule="auto"/>
              <w:ind w:right="6" w:firstLine="567"/>
              <w:jc w:val="both"/>
              <w:rPr>
                <w:lang w:val="de-DE"/>
              </w:rPr>
            </w:pPr>
            <w:r w:rsidRPr="00F12AEA">
              <w:rPr>
                <w:bCs/>
                <w:spacing w:val="-2"/>
                <w:lang w:val="de-DE"/>
              </w:rPr>
              <w:t xml:space="preserve">Kim ngạch nhập khẩu hàng hóa tháng </w:t>
            </w:r>
            <w:r>
              <w:rPr>
                <w:bCs/>
                <w:spacing w:val="-2"/>
                <w:lang w:val="de-DE"/>
              </w:rPr>
              <w:t>02</w:t>
            </w:r>
            <w:r w:rsidRPr="00F12AEA">
              <w:rPr>
                <w:bCs/>
                <w:spacing w:val="-2"/>
                <w:lang w:val="de-DE"/>
              </w:rPr>
              <w:t>/202</w:t>
            </w:r>
            <w:r>
              <w:rPr>
                <w:bCs/>
                <w:spacing w:val="-2"/>
                <w:lang w:val="de-DE"/>
              </w:rPr>
              <w:t>2</w:t>
            </w:r>
            <w:r w:rsidRPr="00F12AEA">
              <w:rPr>
                <w:bCs/>
                <w:spacing w:val="-2"/>
                <w:lang w:val="de-DE"/>
              </w:rPr>
              <w:t xml:space="preserve"> ước đạt</w:t>
            </w:r>
            <w:r>
              <w:rPr>
                <w:bCs/>
                <w:spacing w:val="-2"/>
                <w:lang w:val="de-DE"/>
              </w:rPr>
              <w:t xml:space="preserve"> 25,28</w:t>
            </w:r>
            <w:r w:rsidRPr="00F12AEA">
              <w:rPr>
                <w:bCs/>
                <w:spacing w:val="-2"/>
                <w:lang w:val="de-DE"/>
              </w:rPr>
              <w:t xml:space="preserve"> tỷ USD, </w:t>
            </w:r>
            <w:r>
              <w:rPr>
                <w:bCs/>
                <w:spacing w:val="-2"/>
                <w:lang w:val="de-DE"/>
              </w:rPr>
              <w:t>giảm 14,2</w:t>
            </w:r>
            <w:r w:rsidRPr="00F12AEA">
              <w:rPr>
                <w:bCs/>
                <w:spacing w:val="-2"/>
                <w:lang w:val="de-DE"/>
              </w:rPr>
              <w:t>% so với tháng trước, trong đó khu vực kinh tế trong nước đạt</w:t>
            </w:r>
            <w:r>
              <w:rPr>
                <w:bCs/>
                <w:spacing w:val="-2"/>
                <w:lang w:val="de-DE"/>
              </w:rPr>
              <w:t xml:space="preserve"> 8,28</w:t>
            </w:r>
            <w:r w:rsidRPr="00F12AEA">
              <w:rPr>
                <w:bCs/>
                <w:spacing w:val="-2"/>
                <w:lang w:val="de-DE"/>
              </w:rPr>
              <w:t xml:space="preserve"> tỷ USD, </w:t>
            </w:r>
            <w:r>
              <w:rPr>
                <w:bCs/>
                <w:spacing w:val="-2"/>
                <w:lang w:val="de-DE"/>
              </w:rPr>
              <w:t>giảm 17</w:t>
            </w:r>
            <w:r w:rsidRPr="00F12AEA">
              <w:rPr>
                <w:bCs/>
                <w:spacing w:val="-2"/>
                <w:lang w:val="de-DE"/>
              </w:rPr>
              <w:t>%; khu vực có vốn đầu tư nước ngoài đạt</w:t>
            </w:r>
            <w:r>
              <w:rPr>
                <w:bCs/>
                <w:spacing w:val="-2"/>
                <w:lang w:val="de-DE"/>
              </w:rPr>
              <w:t xml:space="preserve"> 17</w:t>
            </w:r>
            <w:r w:rsidRPr="00F12AEA">
              <w:rPr>
                <w:bCs/>
                <w:spacing w:val="-2"/>
                <w:lang w:val="de-DE"/>
              </w:rPr>
              <w:t xml:space="preserve"> tỷ USD, </w:t>
            </w:r>
            <w:r>
              <w:rPr>
                <w:bCs/>
                <w:spacing w:val="-2"/>
                <w:lang w:val="de-DE"/>
              </w:rPr>
              <w:t>giảm 12,7</w:t>
            </w:r>
            <w:r w:rsidRPr="00F12AEA">
              <w:rPr>
                <w:bCs/>
                <w:spacing w:val="-2"/>
                <w:lang w:val="de-DE"/>
              </w:rPr>
              <w:t xml:space="preserve">%. </w:t>
            </w:r>
            <w:r w:rsidRPr="00F12AEA">
              <w:rPr>
                <w:spacing w:val="-2"/>
                <w:lang w:val="de-DE"/>
              </w:rPr>
              <w:t xml:space="preserve">So với cùng kỳ năm trước, kim ngạch nhập khẩu hàng hóa tháng </w:t>
            </w:r>
            <w:r>
              <w:rPr>
                <w:spacing w:val="-2"/>
                <w:lang w:val="de-DE"/>
              </w:rPr>
              <w:t>Hai</w:t>
            </w:r>
            <w:r w:rsidRPr="00F12AEA">
              <w:rPr>
                <w:spacing w:val="-2"/>
                <w:lang w:val="de-DE"/>
              </w:rPr>
              <w:t xml:space="preserve"> tăng</w:t>
            </w:r>
            <w:r>
              <w:rPr>
                <w:spacing w:val="-2"/>
                <w:lang w:val="de-DE"/>
              </w:rPr>
              <w:t xml:space="preserve"> 21,9%</w:t>
            </w:r>
            <w:r w:rsidRPr="00F12AEA">
              <w:rPr>
                <w:spacing w:val="-2"/>
                <w:lang w:val="de-DE"/>
              </w:rPr>
              <w:t>, trong đó khu vực kinh tế trong nước tăng</w:t>
            </w:r>
            <w:r>
              <w:rPr>
                <w:spacing w:val="-2"/>
                <w:lang w:val="de-DE"/>
              </w:rPr>
              <w:t xml:space="preserve"> 22,8</w:t>
            </w:r>
            <w:r w:rsidRPr="00F12AEA">
              <w:rPr>
                <w:spacing w:val="-2"/>
                <w:lang w:val="de-DE"/>
              </w:rPr>
              <w:t xml:space="preserve">%; khu vực có vốn đầu tư nước ngoài </w:t>
            </w:r>
            <w:r w:rsidRPr="00F12AEA">
              <w:rPr>
                <w:spacing w:val="-2"/>
              </w:rPr>
              <w:t>tăng</w:t>
            </w:r>
            <w:r>
              <w:rPr>
                <w:spacing w:val="-2"/>
                <w:lang w:val="de-DE"/>
              </w:rPr>
              <w:t xml:space="preserve"> 21,4</w:t>
            </w:r>
            <w:r w:rsidRPr="00F12AEA">
              <w:rPr>
                <w:spacing w:val="-2"/>
                <w:lang w:val="de-DE"/>
              </w:rPr>
              <w:t>%</w:t>
            </w:r>
            <w:r w:rsidRPr="009720D3">
              <w:rPr>
                <w:lang w:val="de-DE"/>
              </w:rPr>
              <w:t xml:space="preserve">. </w:t>
            </w:r>
          </w:p>
          <w:p w14:paraId="435602BD" w14:textId="77777777" w:rsidR="00901AB5" w:rsidRPr="009720D3" w:rsidRDefault="00901AB5" w:rsidP="00901AB5">
            <w:pPr>
              <w:tabs>
                <w:tab w:val="num" w:pos="0"/>
                <w:tab w:val="left" w:pos="9475"/>
              </w:tabs>
              <w:spacing w:before="40" w:after="40" w:line="288" w:lineRule="auto"/>
              <w:ind w:right="6" w:firstLine="567"/>
              <w:jc w:val="both"/>
              <w:rPr>
                <w:bCs/>
                <w:lang w:val="de-DE"/>
              </w:rPr>
            </w:pPr>
            <w:r w:rsidRPr="009720D3">
              <w:rPr>
                <w:lang w:val="de-DE"/>
              </w:rPr>
              <w:t xml:space="preserve">Tính chung </w:t>
            </w:r>
            <w:r>
              <w:rPr>
                <w:lang w:val="de-DE"/>
              </w:rPr>
              <w:t>2</w:t>
            </w:r>
            <w:r w:rsidRPr="009720D3">
              <w:rPr>
                <w:lang w:val="de-DE"/>
              </w:rPr>
              <w:t xml:space="preserve"> tháng </w:t>
            </w:r>
            <w:r>
              <w:rPr>
                <w:lang w:val="de-DE"/>
              </w:rPr>
              <w:t xml:space="preserve">đầu </w:t>
            </w:r>
            <w:r w:rsidRPr="009720D3">
              <w:rPr>
                <w:lang w:val="de-DE"/>
              </w:rPr>
              <w:t>năm 202</w:t>
            </w:r>
            <w:r>
              <w:rPr>
                <w:lang w:val="de-DE"/>
              </w:rPr>
              <w:t>2</w:t>
            </w:r>
            <w:r w:rsidRPr="009720D3">
              <w:rPr>
                <w:lang w:val="de-DE"/>
              </w:rPr>
              <w:t>, k</w:t>
            </w:r>
            <w:r w:rsidRPr="00525F32">
              <w:t>im ngạch</w:t>
            </w:r>
            <w:r w:rsidRPr="009720D3">
              <w:rPr>
                <w:lang w:val="de-DE"/>
              </w:rPr>
              <w:t xml:space="preserve"> nhập khẩu hàng hóa ước đạt</w:t>
            </w:r>
            <w:r>
              <w:rPr>
                <w:lang w:val="de-DE"/>
              </w:rPr>
              <w:t xml:space="preserve"> 54,73</w:t>
            </w:r>
            <w:r w:rsidRPr="009720D3">
              <w:rPr>
                <w:lang w:val="de-DE"/>
              </w:rPr>
              <w:t xml:space="preserve"> tỷ USD, tăng</w:t>
            </w:r>
            <w:r>
              <w:rPr>
                <w:lang w:val="de-DE"/>
              </w:rPr>
              <w:t xml:space="preserve"> 15,9</w:t>
            </w:r>
            <w:r w:rsidRPr="00525F32">
              <w:t>%</w:t>
            </w:r>
            <w:r w:rsidRPr="009720D3">
              <w:rPr>
                <w:lang w:val="de-DE"/>
              </w:rPr>
              <w:t xml:space="preserve"> s</w:t>
            </w:r>
            <w:r w:rsidRPr="00525F32">
              <w:t xml:space="preserve">o với cùng kỳ năm </w:t>
            </w:r>
            <w:r w:rsidRPr="009720D3">
              <w:rPr>
                <w:lang w:val="de-DE"/>
              </w:rPr>
              <w:t>trước</w:t>
            </w:r>
            <w:r w:rsidRPr="009720D3">
              <w:rPr>
                <w:bCs/>
                <w:lang w:val="de-DE"/>
              </w:rPr>
              <w:t>, trong đó khu vực kinh tế trong nước đạt</w:t>
            </w:r>
            <w:r>
              <w:rPr>
                <w:bCs/>
                <w:lang w:val="de-DE"/>
              </w:rPr>
              <w:t xml:space="preserve"> 18,25</w:t>
            </w:r>
            <w:r w:rsidRPr="009720D3">
              <w:rPr>
                <w:bCs/>
                <w:lang w:val="de-DE"/>
              </w:rPr>
              <w:t xml:space="preserve"> tỷ USD, tăng</w:t>
            </w:r>
            <w:r>
              <w:rPr>
                <w:bCs/>
                <w:lang w:val="de-DE"/>
              </w:rPr>
              <w:t xml:space="preserve"> 16,9</w:t>
            </w:r>
            <w:r w:rsidRPr="009720D3">
              <w:rPr>
                <w:bCs/>
                <w:lang w:val="de-DE"/>
              </w:rPr>
              <w:t>%; khu vực có vốn đầu tư nước ngoài đạt</w:t>
            </w:r>
            <w:r>
              <w:rPr>
                <w:bCs/>
                <w:lang w:val="de-DE"/>
              </w:rPr>
              <w:t xml:space="preserve"> </w:t>
            </w:r>
            <w:r>
              <w:rPr>
                <w:bCs/>
              </w:rPr>
              <w:t>36,48</w:t>
            </w:r>
            <w:r w:rsidRPr="009720D3">
              <w:rPr>
                <w:bCs/>
                <w:lang w:val="de-DE"/>
              </w:rPr>
              <w:t xml:space="preserve"> tỷ USD, tăng</w:t>
            </w:r>
            <w:r>
              <w:rPr>
                <w:bCs/>
                <w:lang w:val="de-DE"/>
              </w:rPr>
              <w:t xml:space="preserve"> 15,4</w:t>
            </w:r>
            <w:r w:rsidRPr="009720D3">
              <w:rPr>
                <w:bCs/>
                <w:lang w:val="de-DE"/>
              </w:rPr>
              <w:t xml:space="preserve">%. </w:t>
            </w:r>
          </w:p>
          <w:p w14:paraId="55B3F389" w14:textId="77777777" w:rsidR="00901AB5" w:rsidRPr="00314AFB" w:rsidRDefault="00901AB5" w:rsidP="00901AB5">
            <w:pPr>
              <w:tabs>
                <w:tab w:val="left" w:pos="9475"/>
              </w:tabs>
              <w:spacing w:before="40" w:after="40" w:line="288" w:lineRule="auto"/>
              <w:ind w:right="6" w:firstLine="567"/>
              <w:jc w:val="both"/>
              <w:rPr>
                <w:rStyle w:val="Strong"/>
                <w:b w:val="0"/>
                <w:lang w:val="de-DE"/>
              </w:rPr>
            </w:pPr>
            <w:r w:rsidRPr="00510CA5">
              <w:rPr>
                <w:lang w:val="de-DE"/>
              </w:rPr>
              <w:t xml:space="preserve">Trong </w:t>
            </w:r>
            <w:r>
              <w:rPr>
                <w:lang w:val="de-DE"/>
              </w:rPr>
              <w:t>2</w:t>
            </w:r>
            <w:r w:rsidRPr="00510CA5">
              <w:rPr>
                <w:lang w:val="de-DE"/>
              </w:rPr>
              <w:t xml:space="preserve"> tháng </w:t>
            </w:r>
            <w:r>
              <w:rPr>
                <w:lang w:val="de-DE"/>
              </w:rPr>
              <w:t xml:space="preserve">đầu </w:t>
            </w:r>
            <w:r w:rsidRPr="00510CA5">
              <w:rPr>
                <w:lang w:val="de-DE"/>
              </w:rPr>
              <w:t>năm 202</w:t>
            </w:r>
            <w:r>
              <w:rPr>
                <w:lang w:val="de-DE"/>
              </w:rPr>
              <w:t>2</w:t>
            </w:r>
            <w:r w:rsidRPr="00510CA5">
              <w:rPr>
                <w:lang w:val="de-DE"/>
              </w:rPr>
              <w:t xml:space="preserve"> </w:t>
            </w:r>
            <w:r w:rsidRPr="003118D8">
              <w:rPr>
                <w:lang w:val="de-DE"/>
              </w:rPr>
              <w:t>c</w:t>
            </w:r>
            <w:r w:rsidRPr="00435276">
              <w:rPr>
                <w:rStyle w:val="Strong"/>
                <w:b w:val="0"/>
                <w:bCs w:val="0"/>
              </w:rPr>
              <w:t>ó</w:t>
            </w:r>
            <w:r w:rsidRPr="00A2505E">
              <w:rPr>
                <w:rStyle w:val="Strong"/>
                <w:b w:val="0"/>
                <w:bCs w:val="0"/>
              </w:rPr>
              <w:t xml:space="preserve"> 1</w:t>
            </w:r>
            <w:r w:rsidRPr="00314AFB">
              <w:rPr>
                <w:rStyle w:val="Strong"/>
                <w:b w:val="0"/>
              </w:rPr>
              <w:t xml:space="preserve">3 mặt hàng </w:t>
            </w:r>
            <w:r w:rsidRPr="00314AFB">
              <w:rPr>
                <w:rStyle w:val="Strong"/>
                <w:b w:val="0"/>
                <w:lang w:val="de-DE"/>
              </w:rPr>
              <w:t xml:space="preserve">nhập khẩu </w:t>
            </w:r>
            <w:r w:rsidRPr="00314AFB">
              <w:rPr>
                <w:rStyle w:val="Strong"/>
                <w:b w:val="0"/>
              </w:rPr>
              <w:t>đạt trị giá trên 1 tỷ USD</w:t>
            </w:r>
            <w:r w:rsidRPr="00314AFB">
              <w:rPr>
                <w:rStyle w:val="Strong"/>
                <w:b w:val="0"/>
                <w:lang w:val="de-DE"/>
              </w:rPr>
              <w:t xml:space="preserve">, </w:t>
            </w:r>
            <w:r w:rsidRPr="00314AFB">
              <w:rPr>
                <w:rStyle w:val="Strong"/>
                <w:b w:val="0"/>
              </w:rPr>
              <w:t>chiếm tỷ trọng</w:t>
            </w:r>
            <w:r>
              <w:rPr>
                <w:rStyle w:val="Strong"/>
                <w:b w:val="0"/>
              </w:rPr>
              <w:t xml:space="preserve"> 71</w:t>
            </w:r>
            <w:r w:rsidRPr="00314AFB">
              <w:rPr>
                <w:rStyle w:val="Strong"/>
                <w:b w:val="0"/>
                <w:lang w:val="de-DE"/>
              </w:rPr>
              <w:t>,</w:t>
            </w:r>
            <w:r>
              <w:rPr>
                <w:rStyle w:val="Strong"/>
                <w:b w:val="0"/>
                <w:lang w:val="de-DE"/>
              </w:rPr>
              <w:t>6</w:t>
            </w:r>
            <w:r w:rsidRPr="00314AFB">
              <w:rPr>
                <w:rStyle w:val="Strong"/>
                <w:b w:val="0"/>
              </w:rPr>
              <w:t xml:space="preserve">% tổng </w:t>
            </w:r>
            <w:r w:rsidRPr="00314AFB">
              <w:rPr>
                <w:rStyle w:val="Strong"/>
                <w:b w:val="0"/>
                <w:lang w:val="de-DE"/>
              </w:rPr>
              <w:t>kim ngạch</w:t>
            </w:r>
            <w:r w:rsidRPr="00314AFB">
              <w:rPr>
                <w:rStyle w:val="Strong"/>
                <w:b w:val="0"/>
              </w:rPr>
              <w:t xml:space="preserve"> nhập khẩu</w:t>
            </w:r>
            <w:r w:rsidRPr="00314AFB">
              <w:rPr>
                <w:rStyle w:val="Strong"/>
                <w:b w:val="0"/>
                <w:lang w:val="de-DE"/>
              </w:rPr>
              <w:t>.</w:t>
            </w:r>
          </w:p>
          <w:p w14:paraId="7392B7AB" w14:textId="77777777" w:rsidR="00901AB5" w:rsidRPr="00B85D79" w:rsidRDefault="00901AB5" w:rsidP="00901AB5">
            <w:pPr>
              <w:tabs>
                <w:tab w:val="left" w:pos="9475"/>
              </w:tabs>
              <w:spacing w:before="40" w:after="40" w:line="288" w:lineRule="auto"/>
              <w:ind w:right="6"/>
              <w:jc w:val="center"/>
              <w:rPr>
                <w:rStyle w:val="Strong"/>
                <w:b w:val="0"/>
                <w:sz w:val="2"/>
                <w:lang w:val="de-DE"/>
              </w:rPr>
            </w:pPr>
          </w:p>
          <w:p w14:paraId="22706C44" w14:textId="77777777" w:rsidR="0018111D" w:rsidRPr="0018111D" w:rsidRDefault="0018111D" w:rsidP="00901AB5">
            <w:pPr>
              <w:tabs>
                <w:tab w:val="left" w:pos="9475"/>
              </w:tabs>
              <w:spacing w:before="40" w:after="40" w:line="288" w:lineRule="auto"/>
              <w:ind w:right="6"/>
              <w:jc w:val="center"/>
              <w:rPr>
                <w:rFonts w:ascii="Arial" w:hAnsi="Arial" w:cs="Arial"/>
                <w:b/>
                <w:spacing w:val="-2"/>
                <w:sz w:val="22"/>
                <w:szCs w:val="20"/>
                <w:lang w:val="pl-PL"/>
              </w:rPr>
            </w:pPr>
          </w:p>
          <w:p w14:paraId="5E9D0059" w14:textId="77777777" w:rsidR="00901AB5" w:rsidRDefault="00901AB5" w:rsidP="00901AB5">
            <w:pPr>
              <w:tabs>
                <w:tab w:val="left" w:pos="9475"/>
              </w:tabs>
              <w:spacing w:before="40" w:after="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6.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2</w:t>
            </w:r>
            <w:r w:rsidRPr="00151A3F">
              <w:rPr>
                <w:rFonts w:ascii="Arial" w:hAnsi="Arial" w:cs="Arial"/>
                <w:b/>
                <w:bCs/>
                <w:sz w:val="24"/>
                <w:szCs w:val="24"/>
                <w:lang w:val="de-DE"/>
              </w:rPr>
              <w:t xml:space="preserve"> tháng</w:t>
            </w:r>
            <w:r>
              <w:rPr>
                <w:rFonts w:ascii="Arial" w:hAnsi="Arial" w:cs="Arial"/>
                <w:b/>
                <w:bCs/>
                <w:sz w:val="24"/>
                <w:szCs w:val="24"/>
                <w:lang w:val="de-DE"/>
              </w:rPr>
              <w:t xml:space="preserve"> đầu</w:t>
            </w:r>
            <w:r w:rsidRPr="00151A3F">
              <w:rPr>
                <w:rFonts w:ascii="Arial" w:hAnsi="Arial" w:cs="Arial"/>
                <w:b/>
                <w:bCs/>
                <w:sz w:val="24"/>
                <w:szCs w:val="24"/>
                <w:lang w:val="de-DE"/>
              </w:rPr>
              <w:t xml:space="preserve"> năm 202</w:t>
            </w:r>
            <w:r>
              <w:rPr>
                <w:rFonts w:ascii="Arial" w:hAnsi="Arial" w:cs="Arial"/>
                <w:b/>
                <w:bCs/>
                <w:sz w:val="24"/>
                <w:szCs w:val="24"/>
                <w:lang w:val="de-DE"/>
              </w:rPr>
              <w:t>2</w:t>
            </w:r>
          </w:p>
          <w:p w14:paraId="48233F75" w14:textId="77777777" w:rsidR="00901AB5" w:rsidRPr="0018111D" w:rsidRDefault="00901AB5" w:rsidP="00901AB5">
            <w:pPr>
              <w:tabs>
                <w:tab w:val="num" w:pos="0"/>
                <w:tab w:val="left" w:pos="9475"/>
              </w:tabs>
              <w:spacing w:before="40"/>
              <w:ind w:right="187" w:firstLine="567"/>
              <w:jc w:val="right"/>
              <w:rPr>
                <w:rFonts w:ascii="Arial" w:hAnsi="Arial" w:cs="Arial"/>
                <w:b/>
                <w:bCs/>
                <w:i/>
                <w:iCs/>
                <w:sz w:val="20"/>
                <w:szCs w:val="20"/>
              </w:rPr>
            </w:pPr>
          </w:p>
          <w:p w14:paraId="0B463F47" w14:textId="77777777" w:rsidR="00901AB5" w:rsidRDefault="00901AB5" w:rsidP="00901AB5">
            <w:pPr>
              <w:tabs>
                <w:tab w:val="num" w:pos="0"/>
                <w:tab w:val="left" w:pos="9475"/>
              </w:tabs>
              <w:spacing w:before="40"/>
              <w:ind w:right="329" w:firstLine="567"/>
              <w:jc w:val="right"/>
              <w:rPr>
                <w:rFonts w:ascii="Arial" w:hAnsi="Arial" w:cs="Arial"/>
                <w:b/>
                <w:bCs/>
                <w:i/>
                <w:iCs/>
                <w:sz w:val="20"/>
                <w:szCs w:val="20"/>
              </w:rPr>
            </w:pPr>
            <w:r w:rsidRPr="00A15161">
              <w:rPr>
                <w:rFonts w:ascii="Arial" w:hAnsi="Arial" w:cs="Arial"/>
                <w:b/>
                <w:bCs/>
                <w:i/>
                <w:iCs/>
                <w:sz w:val="20"/>
                <w:szCs w:val="20"/>
              </w:rPr>
              <w:t>Triệu USD</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701"/>
              <w:gridCol w:w="2693"/>
            </w:tblGrid>
            <w:tr w:rsidR="00901AB5" w:rsidRPr="002F1273" w14:paraId="5DF1EB24" w14:textId="77777777" w:rsidTr="00E76926">
              <w:trPr>
                <w:jc w:val="center"/>
              </w:trPr>
              <w:tc>
                <w:tcPr>
                  <w:tcW w:w="4395" w:type="dxa"/>
                </w:tcPr>
                <w:p w14:paraId="20F63D1E" w14:textId="77777777" w:rsidR="00901AB5" w:rsidRPr="002F1273"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c>
                <w:tcPr>
                  <w:tcW w:w="1701" w:type="dxa"/>
                  <w:tcBorders>
                    <w:top w:val="single" w:sz="4" w:space="0" w:color="auto"/>
                    <w:bottom w:val="single" w:sz="4" w:space="0" w:color="auto"/>
                  </w:tcBorders>
                </w:tcPr>
                <w:p w14:paraId="219375D3" w14:textId="77777777" w:rsidR="00901AB5" w:rsidRDefault="00901AB5" w:rsidP="00901AB5">
                  <w:pPr>
                    <w:spacing w:before="40" w:after="40"/>
                    <w:jc w:val="center"/>
                    <w:rPr>
                      <w:rFonts w:ascii="Arial" w:hAnsi="Arial" w:cs="Arial"/>
                      <w:color w:val="000000"/>
                      <w:sz w:val="20"/>
                      <w:szCs w:val="20"/>
                    </w:rPr>
                  </w:pPr>
                  <w:r w:rsidRPr="002F1273">
                    <w:rPr>
                      <w:rFonts w:ascii="Arial" w:hAnsi="Arial" w:cs="Arial"/>
                      <w:color w:val="000000"/>
                      <w:sz w:val="20"/>
                      <w:szCs w:val="20"/>
                    </w:rPr>
                    <w:t xml:space="preserve">Ước tính </w:t>
                  </w:r>
                </w:p>
                <w:p w14:paraId="311BF5E5" w14:textId="77777777" w:rsidR="00901AB5" w:rsidRDefault="00901AB5" w:rsidP="00901AB5">
                  <w:pPr>
                    <w:spacing w:before="40" w:after="40"/>
                    <w:jc w:val="center"/>
                    <w:rPr>
                      <w:rFonts w:ascii="Arial" w:hAnsi="Arial" w:cs="Arial"/>
                      <w:color w:val="000000"/>
                      <w:sz w:val="20"/>
                      <w:szCs w:val="20"/>
                    </w:rPr>
                  </w:pPr>
                  <w:r w:rsidRPr="002F1273">
                    <w:rPr>
                      <w:rFonts w:ascii="Arial" w:hAnsi="Arial" w:cs="Arial"/>
                      <w:color w:val="000000"/>
                      <w:sz w:val="20"/>
                      <w:szCs w:val="20"/>
                    </w:rPr>
                    <w:t>2 tháng</w:t>
                  </w:r>
                </w:p>
                <w:p w14:paraId="18B52EA8" w14:textId="77777777" w:rsidR="00901AB5" w:rsidRPr="002F1273" w:rsidRDefault="00901AB5" w:rsidP="00901AB5">
                  <w:pPr>
                    <w:spacing w:before="40" w:after="40"/>
                    <w:jc w:val="center"/>
                    <w:rPr>
                      <w:rFonts w:ascii="Arial" w:hAnsi="Arial" w:cs="Arial"/>
                      <w:b/>
                      <w:bCs/>
                      <w:i/>
                      <w:iCs/>
                      <w:sz w:val="20"/>
                      <w:szCs w:val="20"/>
                    </w:rPr>
                  </w:pPr>
                  <w:r w:rsidRPr="002F1273">
                    <w:rPr>
                      <w:rFonts w:ascii="Arial" w:hAnsi="Arial" w:cs="Arial"/>
                      <w:color w:val="000000"/>
                      <w:sz w:val="20"/>
                      <w:szCs w:val="20"/>
                    </w:rPr>
                    <w:t xml:space="preserve"> năm 2022</w:t>
                  </w:r>
                </w:p>
              </w:tc>
              <w:tc>
                <w:tcPr>
                  <w:tcW w:w="2693" w:type="dxa"/>
                  <w:tcBorders>
                    <w:top w:val="single" w:sz="4" w:space="0" w:color="auto"/>
                    <w:bottom w:val="single" w:sz="4" w:space="0" w:color="auto"/>
                  </w:tcBorders>
                </w:tcPr>
                <w:p w14:paraId="79CB9C0C" w14:textId="77777777" w:rsidR="00901AB5" w:rsidRDefault="00901AB5" w:rsidP="00901AB5">
                  <w:pPr>
                    <w:spacing w:before="40" w:after="40"/>
                    <w:jc w:val="center"/>
                    <w:rPr>
                      <w:rFonts w:ascii="Arial" w:hAnsi="Arial" w:cs="Arial"/>
                      <w:color w:val="000000"/>
                      <w:sz w:val="20"/>
                      <w:szCs w:val="20"/>
                    </w:rPr>
                  </w:pPr>
                  <w:r w:rsidRPr="002F1273">
                    <w:rPr>
                      <w:rFonts w:ascii="Arial" w:hAnsi="Arial" w:cs="Arial"/>
                      <w:color w:val="000000"/>
                      <w:sz w:val="20"/>
                      <w:szCs w:val="20"/>
                    </w:rPr>
                    <w:t xml:space="preserve">Tốc độ tăng/giảm </w:t>
                  </w:r>
                </w:p>
                <w:p w14:paraId="132E8155" w14:textId="77777777" w:rsidR="00901AB5" w:rsidRPr="002F1273" w:rsidRDefault="00901AB5" w:rsidP="00901AB5">
                  <w:pPr>
                    <w:spacing w:before="40" w:after="40"/>
                    <w:jc w:val="center"/>
                    <w:rPr>
                      <w:rFonts w:ascii="Arial" w:hAnsi="Arial" w:cs="Arial"/>
                      <w:color w:val="000000"/>
                      <w:sz w:val="20"/>
                      <w:szCs w:val="20"/>
                    </w:rPr>
                  </w:pPr>
                  <w:r w:rsidRPr="002F1273">
                    <w:rPr>
                      <w:rFonts w:ascii="Arial" w:hAnsi="Arial" w:cs="Arial"/>
                      <w:color w:val="000000"/>
                      <w:sz w:val="20"/>
                      <w:szCs w:val="20"/>
                    </w:rPr>
                    <w:t>2 tháng năm 2022 so với</w:t>
                  </w:r>
                </w:p>
                <w:p w14:paraId="7A244EDA" w14:textId="77777777" w:rsidR="00901AB5" w:rsidRPr="002F1273" w:rsidRDefault="00901AB5" w:rsidP="00901AB5">
                  <w:pPr>
                    <w:spacing w:before="40" w:after="40"/>
                    <w:jc w:val="center"/>
                    <w:rPr>
                      <w:rFonts w:ascii="Arial" w:hAnsi="Arial" w:cs="Arial"/>
                      <w:b/>
                      <w:bCs/>
                      <w:i/>
                      <w:iCs/>
                      <w:sz w:val="20"/>
                      <w:szCs w:val="20"/>
                    </w:rPr>
                  </w:pPr>
                  <w:r w:rsidRPr="002F1273">
                    <w:rPr>
                      <w:rFonts w:ascii="Arial" w:hAnsi="Arial" w:cs="Arial"/>
                      <w:color w:val="000000"/>
                      <w:sz w:val="20"/>
                      <w:szCs w:val="20"/>
                    </w:rPr>
                    <w:t>cùng kỳ năm trước (%)</w:t>
                  </w:r>
                </w:p>
              </w:tc>
            </w:tr>
            <w:tr w:rsidR="00901AB5" w:rsidRPr="002F1273" w14:paraId="773640C8" w14:textId="77777777" w:rsidTr="00E76926">
              <w:trPr>
                <w:jc w:val="center"/>
              </w:trPr>
              <w:tc>
                <w:tcPr>
                  <w:tcW w:w="4395" w:type="dxa"/>
                  <w:vAlign w:val="bottom"/>
                </w:tcPr>
                <w:p w14:paraId="24D6BE4A" w14:textId="77777777" w:rsidR="00901AB5" w:rsidRPr="002F1273" w:rsidRDefault="00901AB5" w:rsidP="00901AB5">
                  <w:pPr>
                    <w:spacing w:before="40" w:after="40"/>
                    <w:rPr>
                      <w:rFonts w:ascii="Arial" w:hAnsi="Arial" w:cs="Arial"/>
                      <w:b/>
                      <w:bCs/>
                      <w:color w:val="000000"/>
                      <w:sz w:val="20"/>
                      <w:szCs w:val="20"/>
                    </w:rPr>
                  </w:pPr>
                  <w:r w:rsidRPr="002F1273">
                    <w:rPr>
                      <w:rFonts w:ascii="Arial" w:hAnsi="Arial" w:cs="Arial"/>
                      <w:b/>
                      <w:bCs/>
                      <w:color w:val="000000"/>
                      <w:sz w:val="20"/>
                      <w:szCs w:val="20"/>
                    </w:rPr>
                    <w:t>Các mặt hàng đạt giá trị trên 5 tỷ USD</w:t>
                  </w:r>
                </w:p>
              </w:tc>
              <w:tc>
                <w:tcPr>
                  <w:tcW w:w="1701" w:type="dxa"/>
                  <w:tcBorders>
                    <w:top w:val="single" w:sz="4" w:space="0" w:color="auto"/>
                  </w:tcBorders>
                </w:tcPr>
                <w:p w14:paraId="5D4EDA2C" w14:textId="77777777" w:rsidR="00901AB5" w:rsidRPr="002F1273"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c>
                <w:tcPr>
                  <w:tcW w:w="2693" w:type="dxa"/>
                  <w:tcBorders>
                    <w:top w:val="single" w:sz="4" w:space="0" w:color="auto"/>
                  </w:tcBorders>
                </w:tcPr>
                <w:p w14:paraId="3514BA27" w14:textId="77777777" w:rsidR="00901AB5" w:rsidRPr="002F1273" w:rsidRDefault="00901AB5" w:rsidP="00901AB5">
                  <w:pPr>
                    <w:tabs>
                      <w:tab w:val="num" w:pos="0"/>
                      <w:tab w:val="left" w:pos="9475"/>
                    </w:tabs>
                    <w:spacing w:before="40" w:after="40" w:line="278" w:lineRule="auto"/>
                    <w:ind w:right="119"/>
                    <w:jc w:val="right"/>
                    <w:rPr>
                      <w:rFonts w:ascii="Arial" w:hAnsi="Arial" w:cs="Arial"/>
                      <w:b/>
                      <w:bCs/>
                      <w:i/>
                      <w:iCs/>
                      <w:sz w:val="20"/>
                      <w:szCs w:val="20"/>
                    </w:rPr>
                  </w:pPr>
                </w:p>
              </w:tc>
            </w:tr>
            <w:tr w:rsidR="00901AB5" w:rsidRPr="002F1273" w14:paraId="4B83BF3A" w14:textId="77777777" w:rsidTr="00E76926">
              <w:trPr>
                <w:jc w:val="center"/>
              </w:trPr>
              <w:tc>
                <w:tcPr>
                  <w:tcW w:w="4395" w:type="dxa"/>
                  <w:tcBorders>
                    <w:bottom w:val="nil"/>
                  </w:tcBorders>
                  <w:vAlign w:val="bottom"/>
                </w:tcPr>
                <w:p w14:paraId="776037F5" w14:textId="77777777" w:rsidR="00901AB5" w:rsidRPr="002F1273" w:rsidRDefault="00901AB5" w:rsidP="0018111D">
                  <w:pPr>
                    <w:spacing w:before="120" w:after="20"/>
                    <w:ind w:firstLine="171"/>
                    <w:rPr>
                      <w:rFonts w:ascii="Arial" w:hAnsi="Arial" w:cs="Arial"/>
                      <w:sz w:val="20"/>
                      <w:szCs w:val="20"/>
                    </w:rPr>
                  </w:pPr>
                  <w:r w:rsidRPr="002F1273">
                    <w:rPr>
                      <w:rFonts w:ascii="Arial" w:hAnsi="Arial" w:cs="Arial"/>
                      <w:sz w:val="20"/>
                      <w:szCs w:val="20"/>
                    </w:rPr>
                    <w:t>Điện tử, máy tính và LK</w:t>
                  </w:r>
                </w:p>
              </w:tc>
              <w:tc>
                <w:tcPr>
                  <w:tcW w:w="1701" w:type="dxa"/>
                  <w:tcBorders>
                    <w:bottom w:val="nil"/>
                  </w:tcBorders>
                  <w:vAlign w:val="bottom"/>
                </w:tcPr>
                <w:p w14:paraId="414FA339" w14:textId="77777777" w:rsidR="00901AB5" w:rsidRPr="002F1273" w:rsidRDefault="00901AB5" w:rsidP="0018111D">
                  <w:pPr>
                    <w:spacing w:before="120" w:after="20"/>
                    <w:ind w:right="323"/>
                    <w:jc w:val="right"/>
                    <w:rPr>
                      <w:rFonts w:ascii="Arial" w:hAnsi="Arial" w:cs="Arial"/>
                      <w:sz w:val="20"/>
                      <w:szCs w:val="20"/>
                    </w:rPr>
                  </w:pPr>
                  <w:r w:rsidRPr="002F1273">
                    <w:rPr>
                      <w:rFonts w:ascii="Arial" w:hAnsi="Arial" w:cs="Arial"/>
                      <w:sz w:val="20"/>
                      <w:szCs w:val="20"/>
                    </w:rPr>
                    <w:t>1</w:t>
                  </w:r>
                  <w:r>
                    <w:rPr>
                      <w:rFonts w:ascii="Arial" w:hAnsi="Arial" w:cs="Arial"/>
                      <w:sz w:val="20"/>
                      <w:szCs w:val="20"/>
                    </w:rPr>
                    <w:t>3.4</w:t>
                  </w:r>
                  <w:r w:rsidRPr="002F1273">
                    <w:rPr>
                      <w:rFonts w:ascii="Arial" w:hAnsi="Arial" w:cs="Arial"/>
                      <w:sz w:val="20"/>
                      <w:szCs w:val="20"/>
                    </w:rPr>
                    <w:t>21</w:t>
                  </w:r>
                </w:p>
              </w:tc>
              <w:tc>
                <w:tcPr>
                  <w:tcW w:w="2693" w:type="dxa"/>
                  <w:tcBorders>
                    <w:bottom w:val="nil"/>
                  </w:tcBorders>
                  <w:vAlign w:val="bottom"/>
                </w:tcPr>
                <w:p w14:paraId="273586DE" w14:textId="77777777" w:rsidR="00901AB5" w:rsidRPr="002F1273" w:rsidRDefault="00901AB5" w:rsidP="0018111D">
                  <w:pPr>
                    <w:spacing w:before="120" w:after="20"/>
                    <w:ind w:right="748"/>
                    <w:jc w:val="right"/>
                    <w:rPr>
                      <w:rFonts w:ascii="Arial" w:hAnsi="Arial" w:cs="Arial"/>
                      <w:sz w:val="20"/>
                      <w:szCs w:val="20"/>
                    </w:rPr>
                  </w:pPr>
                  <w:r>
                    <w:rPr>
                      <w:rFonts w:ascii="Arial" w:hAnsi="Arial" w:cs="Arial"/>
                      <w:sz w:val="20"/>
                      <w:szCs w:val="20"/>
                    </w:rPr>
                    <w:t>26,4</w:t>
                  </w:r>
                </w:p>
              </w:tc>
            </w:tr>
            <w:tr w:rsidR="00901AB5" w:rsidRPr="002F1273" w14:paraId="3F1FA370" w14:textId="77777777" w:rsidTr="00E76926">
              <w:trPr>
                <w:jc w:val="center"/>
              </w:trPr>
              <w:tc>
                <w:tcPr>
                  <w:tcW w:w="4395" w:type="dxa"/>
                  <w:tcBorders>
                    <w:top w:val="nil"/>
                    <w:bottom w:val="single" w:sz="4" w:space="0" w:color="auto"/>
                  </w:tcBorders>
                  <w:vAlign w:val="bottom"/>
                </w:tcPr>
                <w:p w14:paraId="184BDFFA" w14:textId="77777777" w:rsidR="00901AB5" w:rsidRPr="002F1273" w:rsidRDefault="00901AB5" w:rsidP="0018111D">
                  <w:pPr>
                    <w:spacing w:before="120" w:after="20"/>
                    <w:ind w:firstLine="171"/>
                    <w:rPr>
                      <w:rFonts w:ascii="Arial" w:hAnsi="Arial" w:cs="Arial"/>
                      <w:sz w:val="20"/>
                      <w:szCs w:val="20"/>
                    </w:rPr>
                  </w:pPr>
                  <w:r w:rsidRPr="002F1273">
                    <w:rPr>
                      <w:rFonts w:ascii="Arial" w:hAnsi="Arial" w:cs="Arial"/>
                      <w:sz w:val="20"/>
                      <w:szCs w:val="20"/>
                    </w:rPr>
                    <w:t>Máy móc thiết bị, DC PT khác</w:t>
                  </w:r>
                </w:p>
              </w:tc>
              <w:tc>
                <w:tcPr>
                  <w:tcW w:w="1701" w:type="dxa"/>
                  <w:tcBorders>
                    <w:top w:val="nil"/>
                    <w:bottom w:val="single" w:sz="4" w:space="0" w:color="auto"/>
                  </w:tcBorders>
                  <w:vAlign w:val="bottom"/>
                </w:tcPr>
                <w:p w14:paraId="31DC2D5F" w14:textId="77777777" w:rsidR="00901AB5" w:rsidRPr="002F1273" w:rsidRDefault="00901AB5" w:rsidP="0018111D">
                  <w:pPr>
                    <w:spacing w:before="120" w:after="20"/>
                    <w:ind w:right="323"/>
                    <w:jc w:val="right"/>
                    <w:rPr>
                      <w:rFonts w:ascii="Arial" w:hAnsi="Arial" w:cs="Arial"/>
                      <w:sz w:val="20"/>
                      <w:szCs w:val="20"/>
                    </w:rPr>
                  </w:pPr>
                  <w:r>
                    <w:rPr>
                      <w:rFonts w:ascii="Arial" w:hAnsi="Arial" w:cs="Arial"/>
                      <w:sz w:val="20"/>
                      <w:szCs w:val="20"/>
                    </w:rPr>
                    <w:t>6.77</w:t>
                  </w:r>
                  <w:r w:rsidRPr="002F1273">
                    <w:rPr>
                      <w:rFonts w:ascii="Arial" w:hAnsi="Arial" w:cs="Arial"/>
                      <w:sz w:val="20"/>
                      <w:szCs w:val="20"/>
                    </w:rPr>
                    <w:t>7</w:t>
                  </w:r>
                </w:p>
              </w:tc>
              <w:tc>
                <w:tcPr>
                  <w:tcW w:w="2693" w:type="dxa"/>
                  <w:tcBorders>
                    <w:top w:val="nil"/>
                    <w:bottom w:val="single" w:sz="4" w:space="0" w:color="auto"/>
                  </w:tcBorders>
                  <w:vAlign w:val="bottom"/>
                </w:tcPr>
                <w:p w14:paraId="66C56E26" w14:textId="77777777" w:rsidR="00901AB5" w:rsidRPr="002F1273" w:rsidRDefault="00901AB5" w:rsidP="0018111D">
                  <w:pPr>
                    <w:spacing w:before="120" w:after="20"/>
                    <w:ind w:right="748"/>
                    <w:jc w:val="right"/>
                    <w:rPr>
                      <w:rFonts w:ascii="Arial" w:hAnsi="Arial" w:cs="Arial"/>
                      <w:sz w:val="20"/>
                      <w:szCs w:val="20"/>
                    </w:rPr>
                  </w:pPr>
                  <w:r>
                    <w:rPr>
                      <w:rFonts w:ascii="Arial" w:hAnsi="Arial" w:cs="Arial"/>
                      <w:sz w:val="20"/>
                      <w:szCs w:val="20"/>
                    </w:rPr>
                    <w:t>-0,8</w:t>
                  </w:r>
                </w:p>
              </w:tc>
            </w:tr>
          </w:tbl>
          <w:p w14:paraId="3BCDCE4A" w14:textId="77777777" w:rsidR="00901AB5" w:rsidRPr="001A1172" w:rsidRDefault="00901AB5" w:rsidP="00901AB5">
            <w:pPr>
              <w:tabs>
                <w:tab w:val="left" w:pos="9475"/>
              </w:tabs>
              <w:spacing w:before="40" w:after="40" w:line="288" w:lineRule="auto"/>
              <w:ind w:right="4" w:firstLine="567"/>
              <w:jc w:val="both"/>
              <w:rPr>
                <w:rStyle w:val="Strong"/>
                <w:rFonts w:eastAsia="Batang"/>
                <w:b w:val="0"/>
                <w:i/>
                <w:iCs/>
                <w:sz w:val="6"/>
              </w:rPr>
            </w:pPr>
          </w:p>
          <w:p w14:paraId="02B1F4D3" w14:textId="2371C142" w:rsidR="00901AB5" w:rsidRDefault="00901AB5" w:rsidP="0018111D">
            <w:pPr>
              <w:tabs>
                <w:tab w:val="left" w:pos="9475"/>
              </w:tabs>
              <w:spacing w:before="40" w:after="40" w:line="264" w:lineRule="auto"/>
              <w:ind w:right="6"/>
              <w:jc w:val="both"/>
              <w:rPr>
                <w:rStyle w:val="Strong"/>
                <w:rFonts w:eastAsia="Batang"/>
                <w:i/>
                <w:iCs/>
                <w:noProof/>
                <w:spacing w:val="-2"/>
              </w:rPr>
            </w:pPr>
            <w:r>
              <w:rPr>
                <w:rFonts w:eastAsia="Batang"/>
                <w:i/>
                <w:iCs/>
                <w:noProof/>
                <w:spacing w:val="-2"/>
                <w:lang w:val="en-GB" w:eastAsia="en-GB"/>
              </w:rPr>
              <mc:AlternateContent>
                <mc:Choice Requires="wps">
                  <w:drawing>
                    <wp:anchor distT="0" distB="0" distL="114300" distR="114300" simplePos="0" relativeHeight="251658240" behindDoc="0" locked="0" layoutInCell="1" allowOverlap="1" wp14:anchorId="50C55798" wp14:editId="3618A45D">
                      <wp:simplePos x="0" y="0"/>
                      <wp:positionH relativeFrom="column">
                        <wp:posOffset>-17780</wp:posOffset>
                      </wp:positionH>
                      <wp:positionV relativeFrom="paragraph">
                        <wp:posOffset>49530</wp:posOffset>
                      </wp:positionV>
                      <wp:extent cx="3299460" cy="2964180"/>
                      <wp:effectExtent l="0" t="0" r="0" b="762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2964180"/>
                              </a:xfrm>
                              <a:prstGeom prst="rect">
                                <a:avLst/>
                              </a:prstGeom>
                              <a:solidFill>
                                <a:srgbClr val="FFFFFF"/>
                              </a:solidFill>
                              <a:ln w="9525">
                                <a:noFill/>
                                <a:miter lim="800000"/>
                                <a:headEnd/>
                                <a:tailEnd/>
                              </a:ln>
                            </wps:spPr>
                            <wps:txbx>
                              <w:txbxContent>
                                <w:p w14:paraId="7B3BF81B" w14:textId="5D6CE725" w:rsidR="00E76926" w:rsidRDefault="00E76926" w:rsidP="00901AB5">
                                  <w:pPr>
                                    <w:spacing w:before="40"/>
                                    <w:jc w:val="center"/>
                                    <w:rPr>
                                      <w:rFonts w:ascii="Arial" w:hAnsi="Arial" w:cs="Arial"/>
                                      <w:b/>
                                      <w:bCs/>
                                      <w:sz w:val="24"/>
                                      <w:szCs w:val="24"/>
                                    </w:rPr>
                                  </w:pPr>
                                  <w:r>
                                    <w:rPr>
                                      <w:rFonts w:ascii="Arial" w:hAnsi="Arial" w:cs="Arial"/>
                                      <w:b/>
                                      <w:bCs/>
                                      <w:sz w:val="24"/>
                                      <w:szCs w:val="24"/>
                                      <w:lang w:val="en-GB"/>
                                    </w:rPr>
                                    <w:t xml:space="preserve">Hình 13. </w:t>
                                  </w:r>
                                  <w:r w:rsidRPr="00B118BC">
                                    <w:rPr>
                                      <w:rFonts w:ascii="Arial" w:hAnsi="Arial" w:cs="Arial"/>
                                      <w:b/>
                                      <w:bCs/>
                                      <w:sz w:val="24"/>
                                      <w:szCs w:val="24"/>
                                    </w:rPr>
                                    <w:t>Cơ cấu nhập khẩu hàng hóa</w:t>
                                  </w:r>
                                </w:p>
                                <w:p w14:paraId="46AA2A88" w14:textId="77777777" w:rsidR="00E76926" w:rsidRDefault="00E76926" w:rsidP="00901AB5">
                                  <w:pPr>
                                    <w:spacing w:after="240"/>
                                    <w:jc w:val="center"/>
                                    <w:rPr>
                                      <w:rFonts w:ascii="Arial" w:hAnsi="Arial" w:cs="Arial"/>
                                      <w:b/>
                                      <w:bCs/>
                                      <w:sz w:val="24"/>
                                      <w:szCs w:val="24"/>
                                    </w:rPr>
                                  </w:pPr>
                                  <w:r>
                                    <w:rPr>
                                      <w:rFonts w:ascii="Arial" w:hAnsi="Arial" w:cs="Arial"/>
                                      <w:b/>
                                      <w:bCs/>
                                      <w:sz w:val="24"/>
                                      <w:szCs w:val="24"/>
                                    </w:rPr>
                                    <w:t>2</w:t>
                                  </w:r>
                                  <w:r w:rsidRPr="00B118BC">
                                    <w:rPr>
                                      <w:rFonts w:ascii="Arial" w:hAnsi="Arial" w:cs="Arial"/>
                                      <w:b/>
                                      <w:bCs/>
                                      <w:sz w:val="24"/>
                                      <w:szCs w:val="24"/>
                                    </w:rPr>
                                    <w:t xml:space="preserve"> tháng </w:t>
                                  </w:r>
                                  <w:r>
                                    <w:rPr>
                                      <w:rFonts w:ascii="Arial" w:hAnsi="Arial" w:cs="Arial"/>
                                      <w:b/>
                                      <w:bCs/>
                                      <w:sz w:val="24"/>
                                      <w:szCs w:val="24"/>
                                    </w:rPr>
                                    <w:t xml:space="preserve">đầu </w:t>
                                  </w:r>
                                  <w:r w:rsidRPr="00B118BC">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p w14:paraId="092E6DAA" w14:textId="77777777" w:rsidR="00E76926" w:rsidRPr="00B118BC" w:rsidRDefault="00E76926" w:rsidP="00901AB5">
                                  <w:pPr>
                                    <w:jc w:val="center"/>
                                    <w:rPr>
                                      <w:rFonts w:ascii="Arial" w:hAnsi="Arial" w:cs="Arial"/>
                                      <w:sz w:val="24"/>
                                      <w:szCs w:val="24"/>
                                    </w:rPr>
                                  </w:pPr>
                                  <w:r w:rsidRPr="009F7B5D">
                                    <w:rPr>
                                      <w:noProof/>
                                      <w:lang w:val="en-GB" w:eastAsia="en-GB"/>
                                    </w:rPr>
                                    <w:drawing>
                                      <wp:inline distT="0" distB="0" distL="0" distR="0" wp14:anchorId="5531C675" wp14:editId="258A4DD1">
                                        <wp:extent cx="3324860" cy="219344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7605" cy="219525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55798" id="_x0000_s1027" type="#_x0000_t202" style="position:absolute;left:0;text-align:left;margin-left:-1.4pt;margin-top:3.9pt;width:259.8pt;height:23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" stroked="f">
                      <v:textbox>
                        <w:txbxContent>
                          <w:p w14:paraId="7B3BF81B" w14:textId="5D6CE725" w:rsidR="00E76926" w:rsidRDefault="00E76926" w:rsidP="00901AB5">
                            <w:pPr>
                              <w:spacing w:before="40"/>
                              <w:jc w:val="center"/>
                              <w:rPr>
                                <w:rFonts w:ascii="Arial" w:hAnsi="Arial" w:cs="Arial"/>
                                <w:b/>
                                <w:bCs/>
                                <w:sz w:val="24"/>
                                <w:szCs w:val="24"/>
                              </w:rPr>
                            </w:pPr>
                            <w:r>
                              <w:rPr>
                                <w:rFonts w:ascii="Arial" w:hAnsi="Arial" w:cs="Arial"/>
                                <w:b/>
                                <w:bCs/>
                                <w:sz w:val="24"/>
                                <w:szCs w:val="24"/>
                                <w:lang w:val="en-GB"/>
                              </w:rPr>
                              <w:t xml:space="preserve">Hình 13. </w:t>
                            </w:r>
                            <w:r w:rsidRPr="00B118BC">
                              <w:rPr>
                                <w:rFonts w:ascii="Arial" w:hAnsi="Arial" w:cs="Arial"/>
                                <w:b/>
                                <w:bCs/>
                                <w:sz w:val="24"/>
                                <w:szCs w:val="24"/>
                              </w:rPr>
                              <w:t>Cơ cấu nhập khẩu hàng hóa</w:t>
                            </w:r>
                          </w:p>
                          <w:p w14:paraId="46AA2A88" w14:textId="77777777" w:rsidR="00E76926" w:rsidRDefault="00E76926" w:rsidP="00901AB5">
                            <w:pPr>
                              <w:spacing w:after="240"/>
                              <w:jc w:val="center"/>
                              <w:rPr>
                                <w:rFonts w:ascii="Arial" w:hAnsi="Arial" w:cs="Arial"/>
                                <w:b/>
                                <w:bCs/>
                                <w:sz w:val="24"/>
                                <w:szCs w:val="24"/>
                              </w:rPr>
                            </w:pPr>
                            <w:r>
                              <w:rPr>
                                <w:rFonts w:ascii="Arial" w:hAnsi="Arial" w:cs="Arial"/>
                                <w:b/>
                                <w:bCs/>
                                <w:sz w:val="24"/>
                                <w:szCs w:val="24"/>
                              </w:rPr>
                              <w:t>2</w:t>
                            </w:r>
                            <w:r w:rsidRPr="00B118BC">
                              <w:rPr>
                                <w:rFonts w:ascii="Arial" w:hAnsi="Arial" w:cs="Arial"/>
                                <w:b/>
                                <w:bCs/>
                                <w:sz w:val="24"/>
                                <w:szCs w:val="24"/>
                              </w:rPr>
                              <w:t xml:space="preserve"> tháng </w:t>
                            </w:r>
                            <w:r>
                              <w:rPr>
                                <w:rFonts w:ascii="Arial" w:hAnsi="Arial" w:cs="Arial"/>
                                <w:b/>
                                <w:bCs/>
                                <w:sz w:val="24"/>
                                <w:szCs w:val="24"/>
                              </w:rPr>
                              <w:t xml:space="preserve">đầu </w:t>
                            </w:r>
                            <w:r w:rsidRPr="00B118BC">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p w14:paraId="092E6DAA" w14:textId="77777777" w:rsidR="00E76926" w:rsidRPr="00B118BC" w:rsidRDefault="00E76926" w:rsidP="00901AB5">
                            <w:pPr>
                              <w:jc w:val="center"/>
                              <w:rPr>
                                <w:rFonts w:ascii="Arial" w:hAnsi="Arial" w:cs="Arial"/>
                                <w:sz w:val="24"/>
                                <w:szCs w:val="24"/>
                              </w:rPr>
                            </w:pPr>
                            <w:r w:rsidRPr="009F7B5D">
                              <w:rPr>
                                <w:noProof/>
                                <w:lang w:val="en-GB" w:eastAsia="en-GB"/>
                              </w:rPr>
                              <w:drawing>
                                <wp:inline distT="0" distB="0" distL="0" distR="0" wp14:anchorId="5531C675" wp14:editId="258A4DD1">
                                  <wp:extent cx="3324860" cy="219344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27605" cy="2195259"/>
                                          </a:xfrm>
                                          <a:prstGeom prst="rect">
                                            <a:avLst/>
                                          </a:prstGeom>
                                          <a:noFill/>
                                          <a:ln>
                                            <a:noFill/>
                                          </a:ln>
                                        </pic:spPr>
                                      </pic:pic>
                                    </a:graphicData>
                                  </a:graphic>
                                </wp:inline>
                              </w:drawing>
                            </w:r>
                          </w:p>
                        </w:txbxContent>
                      </v:textbox>
                      <w10:wrap type="square"/>
                    </v:shape>
                  </w:pict>
                </mc:Fallback>
              </mc:AlternateContent>
            </w:r>
            <w:r w:rsidRPr="00A2505E">
              <w:rPr>
                <w:rFonts w:eastAsia="Batang"/>
                <w:i/>
                <w:iCs/>
                <w:spacing w:val="-2"/>
              </w:rPr>
              <w:t xml:space="preserve"> </w:t>
            </w:r>
            <w:r w:rsidRPr="00A2505E">
              <w:rPr>
                <w:rFonts w:eastAsia="Batang"/>
                <w:bCs/>
                <w:i/>
                <w:iCs/>
                <w:noProof/>
                <w:spacing w:val="-2"/>
              </w:rPr>
              <w:t xml:space="preserve">Về cơ cấu nhóm hàng nhập khẩu </w:t>
            </w:r>
            <w:r>
              <w:rPr>
                <w:rFonts w:eastAsia="Batang"/>
                <w:bCs/>
                <w:i/>
                <w:iCs/>
                <w:noProof/>
                <w:spacing w:val="-2"/>
              </w:rPr>
              <w:t>2 tháng đầu năm 2</w:t>
            </w:r>
            <w:r w:rsidRPr="00A2505E">
              <w:rPr>
                <w:rFonts w:eastAsia="Batang"/>
                <w:bCs/>
                <w:i/>
                <w:iCs/>
                <w:noProof/>
                <w:spacing w:val="-2"/>
              </w:rPr>
              <w:t xml:space="preserve">022, </w:t>
            </w:r>
            <w:r w:rsidRPr="00A2505E">
              <w:rPr>
                <w:rFonts w:eastAsia="Batang"/>
                <w:bCs/>
                <w:noProof/>
                <w:spacing w:val="-2"/>
              </w:rPr>
              <w:t>nhóm hàng tư liệu sản xuất chiếm 93,</w:t>
            </w:r>
            <w:r>
              <w:rPr>
                <w:rFonts w:eastAsia="Batang"/>
                <w:bCs/>
                <w:noProof/>
                <w:spacing w:val="-2"/>
              </w:rPr>
              <w:t>8</w:t>
            </w:r>
            <w:r w:rsidRPr="00A2505E">
              <w:rPr>
                <w:rFonts w:eastAsia="Batang"/>
                <w:bCs/>
                <w:noProof/>
                <w:spacing w:val="-2"/>
              </w:rPr>
              <w:t>%, tăng 0,</w:t>
            </w:r>
            <w:r>
              <w:rPr>
                <w:rFonts w:eastAsia="Batang"/>
                <w:bCs/>
                <w:noProof/>
                <w:spacing w:val="-2"/>
              </w:rPr>
              <w:t>1</w:t>
            </w:r>
            <w:r w:rsidRPr="00A2505E">
              <w:rPr>
                <w:rFonts w:eastAsia="Batang"/>
                <w:bCs/>
                <w:noProof/>
                <w:spacing w:val="-2"/>
              </w:rPr>
              <w:t xml:space="preserve"> điểm phần trăm so với cùng kỳ năm trước</w:t>
            </w:r>
            <w:r w:rsidRPr="00A2505E">
              <w:rPr>
                <w:rFonts w:eastAsia="Batang"/>
                <w:b/>
                <w:bCs/>
                <w:noProof/>
                <w:spacing w:val="-2"/>
              </w:rPr>
              <w:t xml:space="preserve">, </w:t>
            </w:r>
            <w:r w:rsidRPr="00A2505E">
              <w:rPr>
                <w:rFonts w:eastAsia="Batang"/>
                <w:bCs/>
                <w:noProof/>
                <w:spacing w:val="-2"/>
              </w:rPr>
              <w:t>trong đó nhóm hàng máy móc thiết bị, dụng cụ phụ tùng chiếm 4</w:t>
            </w:r>
            <w:r>
              <w:rPr>
                <w:rFonts w:eastAsia="Batang"/>
                <w:bCs/>
                <w:noProof/>
                <w:spacing w:val="-2"/>
              </w:rPr>
              <w:t>6</w:t>
            </w:r>
            <w:r w:rsidRPr="00A2505E">
              <w:rPr>
                <w:rFonts w:eastAsia="Batang"/>
                <w:bCs/>
                <w:noProof/>
                <w:spacing w:val="-2"/>
              </w:rPr>
              <w:t>,</w:t>
            </w:r>
            <w:r>
              <w:rPr>
                <w:rFonts w:eastAsia="Batang"/>
                <w:bCs/>
                <w:noProof/>
                <w:spacing w:val="-2"/>
              </w:rPr>
              <w:t>6</w:t>
            </w:r>
            <w:r w:rsidRPr="00A2505E">
              <w:rPr>
                <w:rFonts w:eastAsia="Batang"/>
                <w:bCs/>
                <w:noProof/>
                <w:spacing w:val="-2"/>
              </w:rPr>
              <w:t xml:space="preserve">%, giảm </w:t>
            </w:r>
            <w:r>
              <w:rPr>
                <w:rFonts w:eastAsia="Batang"/>
                <w:bCs/>
                <w:noProof/>
                <w:spacing w:val="-2"/>
              </w:rPr>
              <w:t>1</w:t>
            </w:r>
            <w:r w:rsidRPr="00A2505E">
              <w:rPr>
                <w:rFonts w:eastAsia="Batang"/>
                <w:bCs/>
                <w:noProof/>
                <w:spacing w:val="-2"/>
              </w:rPr>
              <w:t>,</w:t>
            </w:r>
            <w:r>
              <w:rPr>
                <w:rFonts w:eastAsia="Batang"/>
                <w:bCs/>
                <w:noProof/>
                <w:spacing w:val="-2"/>
              </w:rPr>
              <w:t>6</w:t>
            </w:r>
            <w:r w:rsidRPr="00A2505E">
              <w:rPr>
                <w:rFonts w:eastAsia="Batang"/>
                <w:bCs/>
                <w:noProof/>
                <w:spacing w:val="-2"/>
              </w:rPr>
              <w:t xml:space="preserve"> điểm phần trăm; nhóm hàng nguyên, nhiên, vật liệu chiếm 4</w:t>
            </w:r>
            <w:r>
              <w:rPr>
                <w:rFonts w:eastAsia="Batang"/>
                <w:bCs/>
                <w:noProof/>
                <w:spacing w:val="-2"/>
              </w:rPr>
              <w:t>7</w:t>
            </w:r>
            <w:r w:rsidRPr="00A2505E">
              <w:rPr>
                <w:rFonts w:eastAsia="Batang"/>
                <w:bCs/>
                <w:noProof/>
                <w:spacing w:val="-2"/>
              </w:rPr>
              <w:t>,</w:t>
            </w:r>
            <w:r>
              <w:rPr>
                <w:rFonts w:eastAsia="Batang"/>
                <w:bCs/>
                <w:noProof/>
                <w:spacing w:val="-2"/>
              </w:rPr>
              <w:t>2</w:t>
            </w:r>
            <w:r w:rsidRPr="00A2505E">
              <w:rPr>
                <w:rFonts w:eastAsia="Batang"/>
                <w:bCs/>
                <w:noProof/>
                <w:spacing w:val="-2"/>
              </w:rPr>
              <w:t xml:space="preserve">%, tăng </w:t>
            </w:r>
            <w:r>
              <w:rPr>
                <w:rFonts w:eastAsia="Batang"/>
                <w:bCs/>
                <w:noProof/>
                <w:spacing w:val="-2"/>
              </w:rPr>
              <w:t>1</w:t>
            </w:r>
            <w:r w:rsidRPr="00A2505E">
              <w:rPr>
                <w:rFonts w:eastAsia="Batang"/>
                <w:bCs/>
                <w:noProof/>
                <w:spacing w:val="-2"/>
              </w:rPr>
              <w:t>,</w:t>
            </w:r>
            <w:r>
              <w:rPr>
                <w:rFonts w:eastAsia="Batang"/>
                <w:bCs/>
                <w:noProof/>
                <w:spacing w:val="-2"/>
              </w:rPr>
              <w:t>7</w:t>
            </w:r>
            <w:r w:rsidRPr="00A2505E">
              <w:rPr>
                <w:rFonts w:eastAsia="Batang"/>
                <w:bCs/>
                <w:noProof/>
                <w:spacing w:val="-2"/>
              </w:rPr>
              <w:t xml:space="preserve"> điểm phần trăm.</w:t>
            </w:r>
            <w:r w:rsidRPr="00A2505E">
              <w:rPr>
                <w:rFonts w:eastAsia="Batang"/>
                <w:b/>
                <w:bCs/>
                <w:noProof/>
                <w:spacing w:val="-2"/>
              </w:rPr>
              <w:t xml:space="preserve"> </w:t>
            </w:r>
            <w:r w:rsidRPr="00A2505E">
              <w:rPr>
                <w:rFonts w:eastAsia="Batang"/>
                <w:bCs/>
                <w:noProof/>
                <w:spacing w:val="-2"/>
              </w:rPr>
              <w:t>Nhóm hàng vật phẩm tiêu dùng chiếm 6,</w:t>
            </w:r>
            <w:r>
              <w:rPr>
                <w:rFonts w:eastAsia="Batang"/>
                <w:bCs/>
                <w:noProof/>
                <w:spacing w:val="-2"/>
              </w:rPr>
              <w:t>2</w:t>
            </w:r>
            <w:r w:rsidRPr="00A2505E">
              <w:rPr>
                <w:rFonts w:eastAsia="Batang"/>
                <w:bCs/>
                <w:noProof/>
                <w:spacing w:val="-2"/>
              </w:rPr>
              <w:t>%, giảm 0,</w:t>
            </w:r>
            <w:r>
              <w:rPr>
                <w:rFonts w:eastAsia="Batang"/>
                <w:bCs/>
                <w:noProof/>
                <w:spacing w:val="-2"/>
              </w:rPr>
              <w:t>1</w:t>
            </w:r>
            <w:r w:rsidRPr="00A2505E">
              <w:rPr>
                <w:rFonts w:eastAsia="Batang"/>
                <w:bCs/>
                <w:noProof/>
                <w:spacing w:val="-2"/>
              </w:rPr>
              <w:t xml:space="preserve"> điểm phần trăm.</w:t>
            </w:r>
          </w:p>
          <w:p w14:paraId="30786CB2" w14:textId="77777777" w:rsidR="0018111D" w:rsidRPr="00CB5730" w:rsidRDefault="0018111D" w:rsidP="0018111D">
            <w:pPr>
              <w:tabs>
                <w:tab w:val="left" w:pos="9475"/>
              </w:tabs>
              <w:spacing w:before="40" w:after="40" w:line="278" w:lineRule="auto"/>
              <w:ind w:left="-108" w:right="6" w:firstLine="675"/>
              <w:jc w:val="both"/>
              <w:rPr>
                <w:iCs/>
              </w:rPr>
            </w:pPr>
            <w:r w:rsidRPr="00901AB5">
              <w:rPr>
                <w:bCs/>
                <w:i/>
                <w:spacing w:val="-4"/>
              </w:rPr>
              <w:lastRenderedPageBreak/>
              <w:t xml:space="preserve">Về thị trường xuất, nhập khẩu hàng hóa 2 tháng đầu năm </w:t>
            </w:r>
            <w:r w:rsidRPr="00901AB5">
              <w:rPr>
                <w:bCs/>
                <w:i/>
                <w:iCs/>
                <w:spacing w:val="-4"/>
              </w:rPr>
              <w:t>2022</w:t>
            </w:r>
            <w:r w:rsidRPr="00901AB5">
              <w:rPr>
                <w:bCs/>
                <w:i/>
                <w:spacing w:val="-4"/>
              </w:rPr>
              <w:t>,</w:t>
            </w:r>
            <w:r w:rsidRPr="00901AB5">
              <w:rPr>
                <w:bCs/>
                <w:i/>
                <w:iCs/>
                <w:spacing w:val="-4"/>
              </w:rPr>
              <w:t xml:space="preserve"> </w:t>
            </w:r>
            <w:r w:rsidRPr="00901AB5">
              <w:rPr>
                <w:bCs/>
                <w:spacing w:val="-4"/>
              </w:rPr>
              <w:t>Hoa Kỳ là thị trường xuất khẩu lớn nhất của Việt Nam với kim ngạch ước đạt 18,3 tỷ USD.</w:t>
            </w:r>
            <w:r w:rsidRPr="002F1273">
              <w:rPr>
                <w:bCs/>
              </w:rPr>
              <w:t xml:space="preserve"> </w:t>
            </w:r>
            <w:r w:rsidRPr="002F1273">
              <w:t xml:space="preserve">Trung Quốc là thị trường nhập khẩu lớn nhất của Việt Nam với kim ngạch ước đạt </w:t>
            </w:r>
            <w:r>
              <w:t>20</w:t>
            </w:r>
            <w:r w:rsidRPr="002F1273">
              <w:t>,</w:t>
            </w:r>
            <w:r>
              <w:t>8</w:t>
            </w:r>
            <w:r w:rsidRPr="002F1273">
              <w:t xml:space="preserve"> tỷ USD. </w:t>
            </w:r>
            <w:r>
              <w:t>X</w:t>
            </w:r>
            <w:r w:rsidRPr="002F1273">
              <w:t xml:space="preserve">uất siêu sang EU ước đạt </w:t>
            </w:r>
            <w:r>
              <w:t>5</w:t>
            </w:r>
            <w:r w:rsidRPr="002F1273">
              <w:t>,</w:t>
            </w:r>
            <w:r>
              <w:t>5</w:t>
            </w:r>
            <w:r w:rsidRPr="002F1273">
              <w:t xml:space="preserve"> tỷ USD, </w:t>
            </w:r>
            <w:r>
              <w:t>tăng 56</w:t>
            </w:r>
            <w:r w:rsidRPr="002F1273">
              <w:t>,</w:t>
            </w:r>
            <w:r>
              <w:t>6</w:t>
            </w:r>
            <w:r w:rsidRPr="002F1273">
              <w:t>% so với cùng kỳ năm trước</w:t>
            </w:r>
            <w:r w:rsidRPr="004E7066">
              <w:t xml:space="preserve">; xuất siêu </w:t>
            </w:r>
            <w:r>
              <w:t>sang</w:t>
            </w:r>
            <w:r w:rsidRPr="004E7066">
              <w:t xml:space="preserve"> Nhật Bản 566 triệu USD (cùng kỳ năm 2021, nhập siêu 237 triệu USD)</w:t>
            </w:r>
            <w:r w:rsidRPr="002F1273">
              <w:t xml:space="preserve">; nhập siêu từ Trung Quốc </w:t>
            </w:r>
            <w:r>
              <w:t>13,4</w:t>
            </w:r>
            <w:r w:rsidRPr="002F1273">
              <w:t xml:space="preserve"> tỷ USD, tăng </w:t>
            </w:r>
            <w:r>
              <w:t>78</w:t>
            </w:r>
            <w:r w:rsidRPr="002F1273">
              <w:t>,</w:t>
            </w:r>
            <w:r>
              <w:t>8</w:t>
            </w:r>
            <w:r w:rsidRPr="002F1273">
              <w:t xml:space="preserve">%; nhập siêu từ Hàn Quốc </w:t>
            </w:r>
            <w:r>
              <w:t>6,5</w:t>
            </w:r>
            <w:r w:rsidRPr="002F1273">
              <w:t xml:space="preserve"> tỷ USD, tăng 2</w:t>
            </w:r>
            <w:r>
              <w:t>4</w:t>
            </w:r>
            <w:r w:rsidRPr="002F1273">
              <w:t>,</w:t>
            </w:r>
            <w:r>
              <w:t>4</w:t>
            </w:r>
            <w:r w:rsidRPr="002F1273">
              <w:t>%; nhập siêu từ ASEAN 1,</w:t>
            </w:r>
            <w:r>
              <w:t>5</w:t>
            </w:r>
            <w:r w:rsidRPr="002F1273">
              <w:t xml:space="preserve"> tỷ USD, </w:t>
            </w:r>
            <w:r>
              <w:t>giảm 18,1</w:t>
            </w:r>
            <w:r w:rsidRPr="002F1273">
              <w:t>%.</w:t>
            </w:r>
          </w:p>
          <w:p w14:paraId="1B844706" w14:textId="76B84960" w:rsidR="00901AB5" w:rsidRDefault="00901AB5" w:rsidP="00901AB5">
            <w:pPr>
              <w:tabs>
                <w:tab w:val="num" w:pos="0"/>
                <w:tab w:val="left" w:pos="9475"/>
              </w:tabs>
              <w:spacing w:before="40" w:after="40" w:line="269" w:lineRule="auto"/>
              <w:ind w:right="6"/>
              <w:jc w:val="center"/>
              <w:rPr>
                <w:rFonts w:ascii="Arial" w:hAnsi="Arial" w:cs="Arial"/>
                <w:b/>
                <w:iCs/>
                <w:sz w:val="24"/>
                <w:lang w:val="en-GB"/>
              </w:rPr>
            </w:pPr>
            <w:r>
              <w:rPr>
                <w:rFonts w:ascii="Arial" w:hAnsi="Arial" w:cs="Arial"/>
                <w:b/>
                <w:iCs/>
                <w:sz w:val="24"/>
                <w:lang w:val="en-GB"/>
              </w:rPr>
              <w:t>Hình 1</w:t>
            </w:r>
            <w:r w:rsidR="00132DA3">
              <w:rPr>
                <w:rFonts w:ascii="Arial" w:hAnsi="Arial" w:cs="Arial"/>
                <w:b/>
                <w:iCs/>
                <w:sz w:val="24"/>
                <w:lang w:val="en-GB"/>
              </w:rPr>
              <w:t>4</w:t>
            </w:r>
            <w:r>
              <w:rPr>
                <w:rFonts w:ascii="Arial" w:hAnsi="Arial" w:cs="Arial"/>
                <w:b/>
                <w:iCs/>
                <w:sz w:val="24"/>
                <w:lang w:val="en-GB"/>
              </w:rPr>
              <w:t xml:space="preserve">. </w:t>
            </w:r>
            <w:r w:rsidRPr="0016527A">
              <w:rPr>
                <w:rFonts w:ascii="Arial" w:hAnsi="Arial" w:cs="Arial"/>
                <w:b/>
                <w:iCs/>
                <w:sz w:val="24"/>
              </w:rPr>
              <w:t xml:space="preserve">Xuất nhập khẩu hàng hoá </w:t>
            </w:r>
            <w:r>
              <w:rPr>
                <w:rFonts w:ascii="Arial" w:hAnsi="Arial" w:cs="Arial"/>
                <w:b/>
                <w:iCs/>
                <w:sz w:val="24"/>
              </w:rPr>
              <w:t>2</w:t>
            </w:r>
            <w:r w:rsidRPr="0016527A">
              <w:rPr>
                <w:rFonts w:ascii="Arial" w:hAnsi="Arial" w:cs="Arial"/>
                <w:b/>
                <w:iCs/>
                <w:sz w:val="24"/>
              </w:rPr>
              <w:t xml:space="preserve"> tháng</w:t>
            </w:r>
            <w:r>
              <w:rPr>
                <w:rFonts w:ascii="Arial" w:hAnsi="Arial" w:cs="Arial"/>
                <w:b/>
                <w:iCs/>
                <w:sz w:val="24"/>
                <w:lang w:val="en-GB"/>
              </w:rPr>
              <w:t xml:space="preserve"> đầu năm 2022</w:t>
            </w:r>
          </w:p>
          <w:p w14:paraId="3CA57642" w14:textId="77777777" w:rsidR="00901AB5" w:rsidRPr="0016527A" w:rsidRDefault="00901AB5" w:rsidP="00901AB5">
            <w:pPr>
              <w:tabs>
                <w:tab w:val="num" w:pos="0"/>
                <w:tab w:val="left" w:pos="9475"/>
              </w:tabs>
              <w:spacing w:before="40" w:after="40" w:line="269" w:lineRule="auto"/>
              <w:ind w:right="6"/>
              <w:jc w:val="center"/>
              <w:rPr>
                <w:rFonts w:ascii="Arial" w:hAnsi="Arial" w:cs="Arial"/>
                <w:b/>
                <w:iCs/>
                <w:sz w:val="24"/>
              </w:rPr>
            </w:pPr>
            <w:r w:rsidRPr="0016527A">
              <w:rPr>
                <w:rFonts w:ascii="Arial" w:hAnsi="Arial" w:cs="Arial"/>
                <w:b/>
                <w:iCs/>
                <w:sz w:val="24"/>
              </w:rPr>
              <w:t>phân theo thị trường</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901AB5" w14:paraId="7B720A35" w14:textId="77777777" w:rsidTr="00E76926">
              <w:trPr>
                <w:trHeight w:val="4350"/>
                <w:jc w:val="center"/>
              </w:trPr>
              <w:tc>
                <w:tcPr>
                  <w:tcW w:w="4675" w:type="dxa"/>
                  <w:gridSpan w:val="3"/>
                </w:tcPr>
                <w:p w14:paraId="32B69CFA" w14:textId="77777777" w:rsidR="00901AB5" w:rsidRDefault="00901AB5" w:rsidP="00901AB5">
                  <w:pPr>
                    <w:tabs>
                      <w:tab w:val="num" w:pos="0"/>
                      <w:tab w:val="left" w:pos="9475"/>
                    </w:tabs>
                    <w:spacing w:before="40" w:after="40" w:line="269" w:lineRule="auto"/>
                    <w:ind w:right="-118"/>
                    <w:jc w:val="both"/>
                    <w:rPr>
                      <w:iCs/>
                    </w:rPr>
                  </w:pPr>
                  <w:r>
                    <w:rPr>
                      <w:noProof/>
                      <w:lang w:val="en-GB" w:eastAsia="en-GB"/>
                    </w:rPr>
                    <w:drawing>
                      <wp:anchor distT="0" distB="0" distL="36195" distR="36195" simplePos="0" relativeHeight="251667456" behindDoc="0" locked="0" layoutInCell="1" allowOverlap="1" wp14:anchorId="45F8FE49" wp14:editId="7C400EA2">
                        <wp:simplePos x="0" y="0"/>
                        <wp:positionH relativeFrom="column">
                          <wp:posOffset>1905</wp:posOffset>
                        </wp:positionH>
                        <wp:positionV relativeFrom="paragraph">
                          <wp:posOffset>28575</wp:posOffset>
                        </wp:positionV>
                        <wp:extent cx="2857500" cy="2895600"/>
                        <wp:effectExtent l="0" t="0" r="0" b="0"/>
                        <wp:wrapSquare wrapText="bothSides"/>
                        <wp:docPr id="12" name="Chart 12">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tc>
              <w:tc>
                <w:tcPr>
                  <w:tcW w:w="4818" w:type="dxa"/>
                  <w:gridSpan w:val="3"/>
                  <w:shd w:val="clear" w:color="auto" w:fill="auto"/>
                </w:tcPr>
                <w:p w14:paraId="22B100A2" w14:textId="77777777" w:rsidR="00901AB5" w:rsidRDefault="00901AB5" w:rsidP="00901AB5">
                  <w:pPr>
                    <w:tabs>
                      <w:tab w:val="num" w:pos="0"/>
                      <w:tab w:val="left" w:pos="9475"/>
                    </w:tabs>
                    <w:spacing w:before="40" w:after="40" w:line="269" w:lineRule="auto"/>
                    <w:ind w:right="6" w:hanging="107"/>
                    <w:jc w:val="both"/>
                    <w:rPr>
                      <w:iCs/>
                    </w:rPr>
                  </w:pPr>
                  <w:r>
                    <w:rPr>
                      <w:noProof/>
                      <w:lang w:val="en-GB" w:eastAsia="en-GB"/>
                    </w:rPr>
                    <w:drawing>
                      <wp:inline distT="0" distB="0" distL="0" distR="0" wp14:anchorId="407E4E12" wp14:editId="4885CDB3">
                        <wp:extent cx="2832100" cy="2901950"/>
                        <wp:effectExtent l="0" t="0" r="6350" b="12700"/>
                        <wp:docPr id="23" name="Chart 23">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901AB5" w14:paraId="4D6D89EE" w14:textId="77777777" w:rsidTr="0018111D">
              <w:trPr>
                <w:gridAfter w:val="1"/>
                <w:wAfter w:w="532" w:type="dxa"/>
                <w:trHeight w:val="296"/>
                <w:jc w:val="center"/>
              </w:trPr>
              <w:tc>
                <w:tcPr>
                  <w:tcW w:w="1791" w:type="dxa"/>
                </w:tcPr>
                <w:p w14:paraId="60FE9EC5" w14:textId="77777777" w:rsidR="00901AB5" w:rsidRDefault="00901AB5" w:rsidP="00901AB5">
                  <w:pPr>
                    <w:spacing w:before="40" w:after="40" w:line="288" w:lineRule="auto"/>
                    <w:jc w:val="both"/>
                    <w:rPr>
                      <w:b/>
                      <w:bCs/>
                      <w:i/>
                      <w:iCs/>
                    </w:rPr>
                  </w:pPr>
                </w:p>
              </w:tc>
              <w:tc>
                <w:tcPr>
                  <w:tcW w:w="619" w:type="dxa"/>
                  <w:shd w:val="clear" w:color="auto" w:fill="auto"/>
                </w:tcPr>
                <w:p w14:paraId="231DCDCD" w14:textId="77777777" w:rsidR="00901AB5" w:rsidRPr="00495002" w:rsidRDefault="00901AB5" w:rsidP="00901AB5">
                  <w:pPr>
                    <w:spacing w:before="40" w:after="40" w:line="288" w:lineRule="auto"/>
                    <w:jc w:val="both"/>
                    <w:rPr>
                      <w:b/>
                      <w:bCs/>
                      <w:i/>
                      <w:iCs/>
                      <w:color w:val="FF0000"/>
                    </w:rPr>
                  </w:pPr>
                </w:p>
              </w:tc>
              <w:tc>
                <w:tcPr>
                  <w:tcW w:w="2265" w:type="dxa"/>
                </w:tcPr>
                <w:p w14:paraId="496CE9F8" w14:textId="77777777" w:rsidR="00901AB5" w:rsidRDefault="00901AB5" w:rsidP="00901AB5">
                  <w:pPr>
                    <w:spacing w:before="40" w:after="40" w:line="288" w:lineRule="auto"/>
                    <w:jc w:val="both"/>
                    <w:rPr>
                      <w:b/>
                      <w:bCs/>
                      <w:i/>
                      <w:iCs/>
                    </w:rPr>
                  </w:pPr>
                  <w:r>
                    <w:rPr>
                      <w:rFonts w:ascii="Arial" w:hAnsi="Arial" w:cs="Arial"/>
                      <w:iCs/>
                      <w:noProof/>
                      <w:sz w:val="16"/>
                      <w:szCs w:val="16"/>
                      <w:lang w:val="en-GB" w:eastAsia="en-GB"/>
                    </w:rPr>
                    <mc:AlternateContent>
                      <mc:Choice Requires="wps">
                        <w:drawing>
                          <wp:anchor distT="0" distB="0" distL="114300" distR="114300" simplePos="0" relativeHeight="251662336" behindDoc="0" locked="0" layoutInCell="1" allowOverlap="1" wp14:anchorId="5031189A" wp14:editId="0689BE37">
                            <wp:simplePos x="0" y="0"/>
                            <wp:positionH relativeFrom="column">
                              <wp:posOffset>98425</wp:posOffset>
                            </wp:positionH>
                            <wp:positionV relativeFrom="paragraph">
                              <wp:posOffset>36195</wp:posOffset>
                            </wp:positionV>
                            <wp:extent cx="126000" cy="90000"/>
                            <wp:effectExtent l="0" t="0" r="7620" b="5715"/>
                            <wp:wrapNone/>
                            <wp:docPr id="15" name="Rectangle 15"/>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27F9" id="Rectangle 15" o:spid="_x0000_s1026" style="position:absolute;margin-left:7.75pt;margin-top:2.85pt;width:9.9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" fillcolor="#c00000" stroked="f" strokeweight="1pt"/>
                        </w:pict>
                      </mc:Fallback>
                    </mc:AlternateContent>
                  </w:r>
                  <w:r>
                    <w:rPr>
                      <w:rFonts w:ascii="Arial" w:hAnsi="Arial" w:cs="Arial"/>
                      <w:iCs/>
                      <w:sz w:val="16"/>
                      <w:szCs w:val="16"/>
                      <w:lang w:val="en-GB"/>
                    </w:rPr>
                    <w:t xml:space="preserve">           </w:t>
                  </w:r>
                  <w:r w:rsidRPr="007A7D7F">
                    <w:rPr>
                      <w:rFonts w:ascii="Arial" w:hAnsi="Arial" w:cs="Arial"/>
                      <w:iCs/>
                      <w:color w:val="000000" w:themeColor="text1"/>
                      <w:sz w:val="16"/>
                      <w:szCs w:val="16"/>
                      <w:lang w:val="en-GB"/>
                    </w:rPr>
                    <w:t>Xuất khẩu</w:t>
                  </w:r>
                  <w:r w:rsidRPr="007A7D7F">
                    <w:rPr>
                      <w:rFonts w:ascii="Arial" w:hAnsi="Arial" w:cs="Arial"/>
                      <w:iCs/>
                      <w:noProof/>
                      <w:color w:val="000000" w:themeColor="text1"/>
                      <w:sz w:val="16"/>
                      <w:szCs w:val="16"/>
                      <w:lang w:val="en-GB" w:eastAsia="en-GB"/>
                    </w:rPr>
                    <w:t xml:space="preserve"> h</w:t>
                  </w:r>
                  <w:r w:rsidRPr="007A7D7F">
                    <w:rPr>
                      <w:rFonts w:ascii="Arial" w:hAnsi="Arial" w:cs="Arial"/>
                      <w:iCs/>
                      <w:color w:val="000000" w:themeColor="text1"/>
                      <w:sz w:val="16"/>
                      <w:szCs w:val="16"/>
                      <w:lang w:val="en-GB"/>
                    </w:rPr>
                    <w:t>àng hóa</w:t>
                  </w:r>
                </w:p>
              </w:tc>
              <w:tc>
                <w:tcPr>
                  <w:tcW w:w="2838" w:type="dxa"/>
                </w:tcPr>
                <w:p w14:paraId="7258A748" w14:textId="77777777" w:rsidR="00901AB5" w:rsidRDefault="00901AB5" w:rsidP="00901AB5">
                  <w:pPr>
                    <w:spacing w:before="40" w:after="40" w:line="288" w:lineRule="auto"/>
                    <w:jc w:val="both"/>
                    <w:rPr>
                      <w:b/>
                      <w:bCs/>
                      <w:i/>
                      <w:iCs/>
                    </w:rPr>
                  </w:pPr>
                  <w:r>
                    <w:rPr>
                      <w:b/>
                      <w:bCs/>
                      <w:i/>
                      <w:iCs/>
                      <w:noProof/>
                      <w:lang w:val="en-GB" w:eastAsia="en-GB"/>
                    </w:rPr>
                    <mc:AlternateContent>
                      <mc:Choice Requires="wps">
                        <w:drawing>
                          <wp:anchor distT="0" distB="0" distL="114300" distR="114300" simplePos="0" relativeHeight="251666432" behindDoc="0" locked="0" layoutInCell="1" allowOverlap="1" wp14:anchorId="6D52F787" wp14:editId="22EEF50C">
                            <wp:simplePos x="0" y="0"/>
                            <wp:positionH relativeFrom="column">
                              <wp:posOffset>24130</wp:posOffset>
                            </wp:positionH>
                            <wp:positionV relativeFrom="paragraph">
                              <wp:posOffset>36195</wp:posOffset>
                            </wp:positionV>
                            <wp:extent cx="126000" cy="90000"/>
                            <wp:effectExtent l="0" t="0" r="26670" b="24765"/>
                            <wp:wrapNone/>
                            <wp:docPr id="16" name="Rectangle 16"/>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E556D" id="Rectangle 16" o:spid="_x0000_s1026" style="position:absolute;margin-left:1.9pt;margin-top:2.85pt;width:9.9pt;height: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" fillcolor="yellow" strokecolor="#393737 [814]" strokeweight=".5pt"/>
                        </w:pict>
                      </mc:Fallback>
                    </mc:AlternateContent>
                  </w:r>
                  <w:r>
                    <w:rPr>
                      <w:rFonts w:ascii="Arial" w:hAnsi="Arial" w:cs="Arial"/>
                      <w:iCs/>
                      <w:sz w:val="16"/>
                      <w:szCs w:val="16"/>
                      <w:lang w:val="en-GB"/>
                    </w:rPr>
                    <w:t xml:space="preserve">          </w:t>
                  </w:r>
                  <w:r w:rsidRPr="007A7D7F">
                    <w:rPr>
                      <w:rFonts w:ascii="Arial" w:hAnsi="Arial" w:cs="Arial"/>
                      <w:iCs/>
                      <w:color w:val="000000" w:themeColor="text1"/>
                      <w:sz w:val="16"/>
                      <w:szCs w:val="16"/>
                      <w:lang w:val="en-GB"/>
                    </w:rPr>
                    <w:t>Nhập khẩu</w:t>
                  </w:r>
                  <w:r w:rsidRPr="007A7D7F">
                    <w:rPr>
                      <w:rFonts w:ascii="Arial" w:hAnsi="Arial" w:cs="Arial"/>
                      <w:iCs/>
                      <w:noProof/>
                      <w:color w:val="000000" w:themeColor="text1"/>
                      <w:sz w:val="16"/>
                      <w:szCs w:val="16"/>
                      <w:lang w:val="en-GB" w:eastAsia="en-GB"/>
                    </w:rPr>
                    <w:t xml:space="preserve"> h</w:t>
                  </w:r>
                  <w:r w:rsidRPr="007A7D7F">
                    <w:rPr>
                      <w:rFonts w:ascii="Arial" w:hAnsi="Arial" w:cs="Arial"/>
                      <w:iCs/>
                      <w:color w:val="000000" w:themeColor="text1"/>
                      <w:sz w:val="16"/>
                      <w:szCs w:val="16"/>
                      <w:lang w:val="en-GB"/>
                    </w:rPr>
                    <w:t>àng hóa</w:t>
                  </w:r>
                </w:p>
              </w:tc>
              <w:tc>
                <w:tcPr>
                  <w:tcW w:w="1448" w:type="dxa"/>
                </w:tcPr>
                <w:p w14:paraId="4E166D57" w14:textId="77777777" w:rsidR="00901AB5" w:rsidRDefault="00901AB5" w:rsidP="00901AB5">
                  <w:pPr>
                    <w:spacing w:before="40" w:after="40" w:line="288" w:lineRule="auto"/>
                    <w:jc w:val="both"/>
                    <w:rPr>
                      <w:b/>
                      <w:bCs/>
                      <w:i/>
                      <w:iCs/>
                    </w:rPr>
                  </w:pPr>
                </w:p>
              </w:tc>
            </w:tr>
          </w:tbl>
          <w:p w14:paraId="4CA279D7" w14:textId="0BAB2C4C" w:rsidR="005545B9" w:rsidRPr="00901AB5" w:rsidRDefault="005545B9" w:rsidP="00901AB5">
            <w:pPr>
              <w:spacing w:before="40" w:after="40" w:line="288" w:lineRule="auto"/>
              <w:ind w:firstLine="746"/>
              <w:jc w:val="both"/>
            </w:pPr>
          </w:p>
        </w:tc>
      </w:tr>
    </w:tbl>
    <w:p w14:paraId="33E21235" w14:textId="63EC2C82" w:rsidR="00B03D7F" w:rsidRPr="0018111D" w:rsidRDefault="00B03D7F" w:rsidP="0018111D">
      <w:pPr>
        <w:spacing w:before="40" w:after="40" w:line="281" w:lineRule="auto"/>
        <w:ind w:right="119" w:firstLine="567"/>
        <w:jc w:val="both"/>
        <w:rPr>
          <w:b/>
          <w:bCs/>
          <w:i/>
          <w:iCs/>
          <w:spacing w:val="-4"/>
        </w:rPr>
      </w:pPr>
      <w:r w:rsidRPr="0018111D">
        <w:rPr>
          <w:spacing w:val="-4"/>
        </w:rPr>
        <w:lastRenderedPageBreak/>
        <w:t>Cán cân thương mại hàng hóa thực hiện tháng Một xuất siêu 1,4 tỷ USD</w:t>
      </w:r>
      <w:r w:rsidRPr="0018111D">
        <w:rPr>
          <w:spacing w:val="-4"/>
          <w:vertAlign w:val="superscript"/>
        </w:rPr>
        <w:footnoteReference w:id="12"/>
      </w:r>
      <w:r w:rsidRPr="0018111D">
        <w:rPr>
          <w:spacing w:val="-4"/>
        </w:rPr>
        <w:t>; tháng Hai ước tính nhập siêu 2,34 tỷ USD. Tính chung 2 tháng đầu năm 2022, cán cân thương mại hàng hóa ước tính nhập siêu 937 triệu USD (cùng kỳ năm trước xuất siêu 1,6 tỷ USD)</w:t>
      </w:r>
      <w:r w:rsidRPr="0018111D">
        <w:rPr>
          <w:spacing w:val="-4"/>
          <w:lang w:val="en-GB"/>
        </w:rPr>
        <w:t>.</w:t>
      </w:r>
      <w:r w:rsidRPr="0018111D">
        <w:rPr>
          <w:spacing w:val="-4"/>
        </w:rPr>
        <w:t xml:space="preserve"> </w:t>
      </w:r>
      <w:r w:rsidRPr="0018111D">
        <w:rPr>
          <w:spacing w:val="-4"/>
          <w:lang w:val="en-GB"/>
        </w:rPr>
        <w:t>T</w:t>
      </w:r>
      <w:r w:rsidRPr="0018111D">
        <w:rPr>
          <w:spacing w:val="-4"/>
        </w:rPr>
        <w:t>rong đó, khu vực kinh tế trong nước nhập siêu 3,96 tỷ USD; khu vực có vốn đầu tư nước ngoài (kể cả dầu thô) xuất siêu 3,02 tỷ USD.</w:t>
      </w:r>
    </w:p>
    <w:p w14:paraId="374688B4" w14:textId="24BAF8A8" w:rsidR="00E81E8E" w:rsidRPr="009F5D5F" w:rsidRDefault="00E81E8E" w:rsidP="0018111D">
      <w:pPr>
        <w:spacing w:before="40" w:after="40" w:line="281" w:lineRule="auto"/>
        <w:ind w:right="119" w:firstLine="567"/>
        <w:jc w:val="both"/>
        <w:rPr>
          <w:b/>
          <w:bCs/>
          <w:i/>
          <w:iCs/>
        </w:rPr>
      </w:pPr>
      <w:r w:rsidRPr="009F5D5F">
        <w:rPr>
          <w:b/>
          <w:bCs/>
          <w:i/>
          <w:iCs/>
        </w:rPr>
        <w:t>c) Chỉ số giá tiêu dùng, chỉ số giá vàng và chỉ số giá đô la Mỹ</w:t>
      </w:r>
    </w:p>
    <w:p w14:paraId="27F73E14" w14:textId="77777777" w:rsidR="00E81E8E" w:rsidRDefault="00E81E8E" w:rsidP="0018111D">
      <w:pPr>
        <w:pStyle w:val="NormalWeb"/>
        <w:spacing w:before="40" w:beforeAutospacing="0" w:after="40" w:afterAutospacing="0" w:line="281" w:lineRule="auto"/>
        <w:ind w:firstLine="567"/>
        <w:jc w:val="both"/>
        <w:rPr>
          <w:i/>
          <w:sz w:val="28"/>
          <w:szCs w:val="28"/>
          <w:lang w:val="en-US"/>
        </w:rPr>
      </w:pPr>
      <w:r w:rsidRPr="00C96065">
        <w:rPr>
          <w:i/>
          <w:sz w:val="28"/>
          <w:szCs w:val="28"/>
        </w:rPr>
        <w:t>Giá xăng dầu tăng theo giá</w:t>
      </w:r>
      <w:r>
        <w:rPr>
          <w:i/>
          <w:sz w:val="28"/>
          <w:szCs w:val="28"/>
        </w:rPr>
        <w:t xml:space="preserve"> nhiên liệu</w:t>
      </w:r>
      <w:r w:rsidRPr="00C96065">
        <w:rPr>
          <w:i/>
          <w:sz w:val="28"/>
          <w:szCs w:val="28"/>
        </w:rPr>
        <w:t xml:space="preserve"> thế giới; </w:t>
      </w:r>
      <w:r w:rsidRPr="0063297F">
        <w:rPr>
          <w:bCs/>
          <w:i/>
          <w:sz w:val="28"/>
          <w:szCs w:val="28"/>
          <w:lang w:val="nl-NL"/>
        </w:rPr>
        <w:t>g</w:t>
      </w:r>
      <w:r w:rsidRPr="0063297F">
        <w:rPr>
          <w:i/>
          <w:sz w:val="28"/>
          <w:szCs w:val="28"/>
        </w:rPr>
        <w:t xml:space="preserve">iá lương thực, thực phẩm, ăn uống ngoài gia đình và giá dịch vụ giao thông công cộng tăng trong dịp Tết Nguyên đán </w:t>
      </w:r>
      <w:r>
        <w:rPr>
          <w:i/>
          <w:sz w:val="28"/>
          <w:szCs w:val="28"/>
        </w:rPr>
        <w:t xml:space="preserve">Nhâm Dần </w:t>
      </w:r>
      <w:r w:rsidRPr="0063297F">
        <w:rPr>
          <w:i/>
          <w:sz w:val="28"/>
          <w:szCs w:val="28"/>
        </w:rPr>
        <w:t>là những nguyên nhân chính làm chỉ số giá tiêu dùng (CPI) tháng 02/202</w:t>
      </w:r>
      <w:r>
        <w:rPr>
          <w:i/>
          <w:sz w:val="28"/>
          <w:szCs w:val="28"/>
        </w:rPr>
        <w:t>2</w:t>
      </w:r>
      <w:r w:rsidRPr="0063297F">
        <w:rPr>
          <w:i/>
          <w:sz w:val="28"/>
          <w:szCs w:val="28"/>
        </w:rPr>
        <w:t xml:space="preserve"> tăng </w:t>
      </w:r>
      <w:r>
        <w:rPr>
          <w:i/>
          <w:sz w:val="28"/>
          <w:szCs w:val="28"/>
        </w:rPr>
        <w:t>1</w:t>
      </w:r>
      <w:r w:rsidRPr="0063297F">
        <w:rPr>
          <w:i/>
          <w:sz w:val="28"/>
          <w:szCs w:val="28"/>
        </w:rPr>
        <w:t>% so với tháng trước</w:t>
      </w:r>
      <w:r>
        <w:rPr>
          <w:i/>
          <w:sz w:val="28"/>
          <w:szCs w:val="28"/>
        </w:rPr>
        <w:t xml:space="preserve">; tăng 1,42% so với cùng kỳ năm trước </w:t>
      </w:r>
      <w:r w:rsidRPr="0063297F">
        <w:rPr>
          <w:i/>
          <w:sz w:val="28"/>
          <w:szCs w:val="28"/>
        </w:rPr>
        <w:t xml:space="preserve">và </w:t>
      </w:r>
      <w:r w:rsidRPr="005C1C42">
        <w:rPr>
          <w:i/>
          <w:sz w:val="28"/>
          <w:szCs w:val="28"/>
        </w:rPr>
        <w:t xml:space="preserve">tăng </w:t>
      </w:r>
      <w:r>
        <w:rPr>
          <w:i/>
          <w:sz w:val="28"/>
          <w:szCs w:val="28"/>
        </w:rPr>
        <w:t>1</w:t>
      </w:r>
      <w:r w:rsidRPr="005C1C42">
        <w:rPr>
          <w:i/>
          <w:sz w:val="28"/>
          <w:szCs w:val="28"/>
        </w:rPr>
        <w:t>,</w:t>
      </w:r>
      <w:r>
        <w:rPr>
          <w:i/>
          <w:sz w:val="28"/>
          <w:szCs w:val="28"/>
        </w:rPr>
        <w:t>2</w:t>
      </w:r>
      <w:r w:rsidRPr="005C1C42">
        <w:rPr>
          <w:i/>
          <w:sz w:val="28"/>
          <w:szCs w:val="28"/>
        </w:rPr>
        <w:t>% so với tháng 12/202</w:t>
      </w:r>
      <w:r>
        <w:rPr>
          <w:i/>
          <w:sz w:val="28"/>
          <w:szCs w:val="28"/>
        </w:rPr>
        <w:t>1</w:t>
      </w:r>
      <w:r w:rsidRPr="005C1C42">
        <w:rPr>
          <w:i/>
          <w:sz w:val="28"/>
          <w:szCs w:val="28"/>
        </w:rPr>
        <w:t>.</w:t>
      </w:r>
      <w:r>
        <w:rPr>
          <w:i/>
          <w:sz w:val="28"/>
          <w:szCs w:val="28"/>
        </w:rPr>
        <w:t xml:space="preserve"> </w:t>
      </w:r>
      <w:r w:rsidRPr="005C1C42">
        <w:rPr>
          <w:i/>
          <w:sz w:val="28"/>
          <w:szCs w:val="28"/>
        </w:rPr>
        <w:t>Bình quân 2 tháng đầu năm 202</w:t>
      </w:r>
      <w:r>
        <w:rPr>
          <w:i/>
          <w:sz w:val="28"/>
          <w:szCs w:val="28"/>
        </w:rPr>
        <w:t>2</w:t>
      </w:r>
      <w:r w:rsidRPr="005C1C42">
        <w:rPr>
          <w:i/>
          <w:sz w:val="28"/>
          <w:szCs w:val="28"/>
        </w:rPr>
        <w:t xml:space="preserve">, CPI </w:t>
      </w:r>
      <w:r>
        <w:rPr>
          <w:i/>
          <w:sz w:val="28"/>
          <w:szCs w:val="28"/>
        </w:rPr>
        <w:t>tăng 1</w:t>
      </w:r>
      <w:r w:rsidRPr="005C1C42">
        <w:rPr>
          <w:i/>
          <w:sz w:val="28"/>
          <w:szCs w:val="28"/>
        </w:rPr>
        <w:t>,</w:t>
      </w:r>
      <w:r>
        <w:rPr>
          <w:i/>
          <w:sz w:val="28"/>
          <w:szCs w:val="28"/>
        </w:rPr>
        <w:t>68</w:t>
      </w:r>
      <w:r w:rsidRPr="005C1C42">
        <w:rPr>
          <w:i/>
          <w:sz w:val="28"/>
          <w:szCs w:val="28"/>
        </w:rPr>
        <w:t>% so với cùng kỳ năm trước; lạm phát cơ bản tăng 0,</w:t>
      </w:r>
      <w:r>
        <w:rPr>
          <w:i/>
          <w:sz w:val="28"/>
          <w:szCs w:val="28"/>
        </w:rPr>
        <w:t>67</w:t>
      </w:r>
      <w:r w:rsidRPr="005C1C42">
        <w:rPr>
          <w:i/>
          <w:sz w:val="28"/>
          <w:szCs w:val="28"/>
        </w:rPr>
        <w:t>%.</w:t>
      </w:r>
    </w:p>
    <w:p w14:paraId="53155331" w14:textId="447A4AAB" w:rsidR="00E81E8E" w:rsidRDefault="00E81E8E" w:rsidP="00E81E8E">
      <w:pPr>
        <w:tabs>
          <w:tab w:val="left" w:pos="720"/>
        </w:tabs>
        <w:spacing w:before="40" w:after="40" w:line="280" w:lineRule="auto"/>
        <w:ind w:right="142"/>
        <w:jc w:val="center"/>
        <w:rPr>
          <w:rFonts w:ascii="Arial" w:hAnsi="Arial" w:cs="Arial"/>
          <w:b/>
          <w:sz w:val="24"/>
          <w:szCs w:val="24"/>
          <w:lang w:val="nl-NL"/>
        </w:rPr>
      </w:pPr>
      <w:r>
        <w:rPr>
          <w:rFonts w:ascii="Arial" w:hAnsi="Arial" w:cs="Arial"/>
          <w:b/>
          <w:sz w:val="24"/>
          <w:szCs w:val="24"/>
          <w:lang w:val="nl-NL"/>
        </w:rPr>
        <w:lastRenderedPageBreak/>
        <w:t xml:space="preserve">Hình </w:t>
      </w:r>
      <w:r w:rsidR="004208E5">
        <w:rPr>
          <w:rFonts w:ascii="Arial" w:hAnsi="Arial" w:cs="Arial"/>
          <w:b/>
          <w:sz w:val="24"/>
          <w:szCs w:val="24"/>
          <w:lang w:val="nl-NL"/>
        </w:rPr>
        <w:t>15</w:t>
      </w:r>
      <w:r w:rsidR="00D14119">
        <w:rPr>
          <w:rFonts w:ascii="Arial" w:hAnsi="Arial" w:cs="Arial"/>
          <w:b/>
          <w:sz w:val="24"/>
          <w:szCs w:val="24"/>
          <w:lang w:val="nl-NL"/>
        </w:rPr>
        <w:t>.</w:t>
      </w:r>
      <w:r>
        <w:rPr>
          <w:rFonts w:ascii="Arial" w:hAnsi="Arial" w:cs="Arial"/>
          <w:b/>
          <w:sz w:val="24"/>
          <w:szCs w:val="24"/>
          <w:lang w:val="nl-NL"/>
        </w:rPr>
        <w:t xml:space="preserve"> Tốc độ tăng/giảm CPI của tháng 02 và 2 tháng </w:t>
      </w:r>
      <w:r>
        <w:rPr>
          <w:rFonts w:ascii="Arial" w:hAnsi="Arial" w:cs="Arial"/>
          <w:b/>
          <w:sz w:val="24"/>
          <w:szCs w:val="24"/>
          <w:lang w:val="nl-NL"/>
        </w:rPr>
        <w:br/>
        <w:t>các năm giai đoạn 2018-2022 (%)</w:t>
      </w:r>
    </w:p>
    <w:p w14:paraId="7425550A" w14:textId="77777777" w:rsidR="00E81E8E" w:rsidRPr="00AB6D8D" w:rsidRDefault="00E81E8E" w:rsidP="00E81E8E">
      <w:pPr>
        <w:pStyle w:val="NormalWeb"/>
        <w:spacing w:before="40" w:beforeAutospacing="0" w:after="40" w:afterAutospacing="0" w:line="281" w:lineRule="auto"/>
        <w:jc w:val="center"/>
        <w:rPr>
          <w:i/>
          <w:sz w:val="28"/>
          <w:szCs w:val="28"/>
        </w:rPr>
      </w:pPr>
      <w:r>
        <w:rPr>
          <w:noProof/>
          <w:sz w:val="28"/>
          <w:szCs w:val="28"/>
          <w:lang w:val="en-GB" w:eastAsia="en-GB"/>
        </w:rPr>
        <w:drawing>
          <wp:inline distT="0" distB="0" distL="0" distR="0" wp14:anchorId="4AA7582F" wp14:editId="560B8FA3">
            <wp:extent cx="5486400" cy="2697480"/>
            <wp:effectExtent l="0" t="0" r="0" b="762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73C6375" w14:textId="77777777" w:rsidR="00E81E8E" w:rsidRPr="00E81E8E" w:rsidRDefault="00E81E8E" w:rsidP="00EC2B6C">
      <w:pPr>
        <w:pStyle w:val="FootnoteText"/>
        <w:spacing w:before="40" w:after="40" w:line="254" w:lineRule="auto"/>
        <w:ind w:firstLine="567"/>
        <w:jc w:val="both"/>
        <w:rPr>
          <w:rStyle w:val="normalchar"/>
          <w:sz w:val="28"/>
          <w:szCs w:val="28"/>
          <w:lang w:val="nl-NL"/>
        </w:rPr>
      </w:pPr>
      <w:r w:rsidRPr="00E81E8E">
        <w:rPr>
          <w:rStyle w:val="normalchar"/>
          <w:sz w:val="28"/>
          <w:szCs w:val="28"/>
          <w:lang w:val="nl-NL"/>
        </w:rPr>
        <w:t>Trong mức tăng 1% của CPI tháng 02/2022 so với tháng trước có 10 nhóm hàng hóa và dịch vụ có chỉ số giá tăng và 1 nhóm hàng có chỉ số giá giảm.</w:t>
      </w:r>
    </w:p>
    <w:p w14:paraId="42C05F0A" w14:textId="77777777" w:rsidR="00E81E8E" w:rsidRPr="00E81E8E" w:rsidRDefault="00E81E8E" w:rsidP="00EC2B6C">
      <w:pPr>
        <w:pStyle w:val="FootnoteText"/>
        <w:numPr>
          <w:ilvl w:val="0"/>
          <w:numId w:val="5"/>
        </w:numPr>
        <w:tabs>
          <w:tab w:val="left" w:pos="993"/>
        </w:tabs>
        <w:spacing w:before="40" w:after="40" w:line="254" w:lineRule="auto"/>
        <w:ind w:left="0" w:firstLine="567"/>
        <w:jc w:val="both"/>
        <w:rPr>
          <w:rStyle w:val="normalchar"/>
          <w:sz w:val="28"/>
          <w:szCs w:val="28"/>
          <w:lang w:val="nl-NL"/>
        </w:rPr>
      </w:pPr>
      <w:r w:rsidRPr="00E81E8E">
        <w:rPr>
          <w:sz w:val="28"/>
          <w:szCs w:val="28"/>
          <w:lang w:val="es-NI"/>
        </w:rPr>
        <w:t>Mười nhóm hàng hóa và dịch vụ có chỉ số giá tăng gồm:</w:t>
      </w:r>
    </w:p>
    <w:p w14:paraId="690ACCCF" w14:textId="77777777" w:rsidR="00E81E8E" w:rsidRPr="00E81E8E" w:rsidRDefault="00E81E8E" w:rsidP="00EC2B6C">
      <w:pPr>
        <w:pStyle w:val="FootnoteText"/>
        <w:spacing w:before="40" w:after="40" w:line="254" w:lineRule="auto"/>
        <w:ind w:firstLine="567"/>
        <w:jc w:val="both"/>
        <w:rPr>
          <w:sz w:val="28"/>
          <w:szCs w:val="28"/>
          <w:lang w:val="nl-NL"/>
        </w:rPr>
      </w:pPr>
      <w:r w:rsidRPr="00E81E8E">
        <w:rPr>
          <w:i/>
          <w:sz w:val="28"/>
          <w:szCs w:val="28"/>
          <w:lang w:val="es-NI"/>
        </w:rPr>
        <w:t xml:space="preserve">- </w:t>
      </w:r>
      <w:r w:rsidRPr="00E81E8E">
        <w:rPr>
          <w:i/>
          <w:sz w:val="28"/>
          <w:szCs w:val="28"/>
        </w:rPr>
        <w:t xml:space="preserve">Nhóm </w:t>
      </w:r>
      <w:r w:rsidRPr="00E81E8E">
        <w:rPr>
          <w:i/>
          <w:sz w:val="28"/>
          <w:szCs w:val="28"/>
          <w:lang w:val="es-NI"/>
        </w:rPr>
        <w:t xml:space="preserve">giao thông </w:t>
      </w:r>
      <w:r w:rsidRPr="00E81E8E">
        <w:rPr>
          <w:sz w:val="28"/>
          <w:szCs w:val="28"/>
          <w:lang w:val="es-NI"/>
        </w:rPr>
        <w:t xml:space="preserve">có mức </w:t>
      </w:r>
      <w:r w:rsidRPr="00E81E8E">
        <w:rPr>
          <w:sz w:val="28"/>
          <w:szCs w:val="28"/>
          <w:lang w:val="nl-NL"/>
        </w:rPr>
        <w:t>tăng cao nhất với 2,35% do ảnh hưởng của các đợt điều chỉnh giá xăng, dầu vào ngày 21/01/2022, 11/02/2022 và 21/02/2022 làm chỉ số giá xăng dầu tăng 5,8% (</w:t>
      </w:r>
      <w:r w:rsidRPr="00E81E8E">
        <w:rPr>
          <w:color w:val="000000"/>
          <w:sz w:val="28"/>
          <w:szCs w:val="28"/>
          <w:lang w:val="en-US"/>
        </w:rPr>
        <w:t>tác động</w:t>
      </w:r>
      <w:r w:rsidRPr="00E81E8E">
        <w:rPr>
          <w:color w:val="000000"/>
          <w:sz w:val="28"/>
          <w:szCs w:val="28"/>
        </w:rPr>
        <w:t xml:space="preserve"> CPI chung tăng 0,21 điểm phần trăm</w:t>
      </w:r>
      <w:r w:rsidRPr="00E81E8E">
        <w:rPr>
          <w:color w:val="000000"/>
          <w:sz w:val="28"/>
          <w:szCs w:val="28"/>
          <w:lang w:val="en-US"/>
        </w:rPr>
        <w:t>)</w:t>
      </w:r>
      <w:r w:rsidRPr="00E81E8E">
        <w:rPr>
          <w:sz w:val="28"/>
          <w:szCs w:val="28"/>
          <w:lang w:val="nl-NL"/>
        </w:rPr>
        <w:t>. Bên cạnh đó, giá vận tải hành khách bằng đường bộ tăng 3,92% do một số đơn vị kinh doanh vận tải thực hiện kê khai tăng giá phụ thu khi giá xăng dầu tăng và ảnh hưởng của dịch bệnh hạn chế chở số lượng khách; giá vé tàu hỏa tăng 7,95% do Tổng công ty Đường sắt Việt Nam tăng giá vé</w:t>
      </w:r>
      <w:r w:rsidRPr="00E81E8E">
        <w:rPr>
          <w:rStyle w:val="FootnoteReference"/>
          <w:sz w:val="28"/>
          <w:szCs w:val="28"/>
          <w:lang w:val="nl-NL"/>
        </w:rPr>
        <w:footnoteReference w:id="13"/>
      </w:r>
      <w:r w:rsidRPr="00E81E8E">
        <w:rPr>
          <w:sz w:val="28"/>
          <w:szCs w:val="28"/>
          <w:lang w:val="nl-NL"/>
        </w:rPr>
        <w:t>; giá dịch vụ bảo dưỡng phương tiện đi lại tăng 0,91%, dịch vụ rửa xe, bơm xe tăng 1,34% do nhu cầu đi lại, sửa chữa, bảo dưỡng phương tiện du xuân tăng.</w:t>
      </w:r>
    </w:p>
    <w:p w14:paraId="5E601AA8" w14:textId="77777777" w:rsidR="00E81E8E" w:rsidRPr="00E81E8E" w:rsidRDefault="00E81E8E" w:rsidP="00EC2B6C">
      <w:pPr>
        <w:pStyle w:val="FootnoteText"/>
        <w:spacing w:before="40" w:after="40" w:line="254" w:lineRule="auto"/>
        <w:ind w:firstLine="567"/>
        <w:jc w:val="both"/>
        <w:rPr>
          <w:rStyle w:val="normalchar"/>
          <w:sz w:val="28"/>
          <w:szCs w:val="28"/>
          <w:lang w:val="nl-NL"/>
        </w:rPr>
      </w:pPr>
      <w:r w:rsidRPr="00E81E8E">
        <w:rPr>
          <w:rStyle w:val="normalchar"/>
          <w:i/>
          <w:sz w:val="28"/>
          <w:szCs w:val="28"/>
          <w:lang w:val="nl-NL"/>
        </w:rPr>
        <w:t>- Nhóm hàng ăn và dịch vụ ăn uống</w:t>
      </w:r>
      <w:r w:rsidRPr="00E81E8E">
        <w:rPr>
          <w:rStyle w:val="normalchar"/>
          <w:sz w:val="28"/>
          <w:szCs w:val="28"/>
          <w:lang w:val="nl-NL"/>
        </w:rPr>
        <w:t xml:space="preserve"> tăng </w:t>
      </w:r>
      <w:r w:rsidRPr="00E81E8E">
        <w:rPr>
          <w:sz w:val="28"/>
          <w:szCs w:val="28"/>
          <w:lang w:val="en-US"/>
        </w:rPr>
        <w:t>1</w:t>
      </w:r>
      <w:r w:rsidRPr="00E81E8E">
        <w:rPr>
          <w:sz w:val="28"/>
          <w:szCs w:val="28"/>
        </w:rPr>
        <w:t>,</w:t>
      </w:r>
      <w:r w:rsidRPr="00E81E8E">
        <w:rPr>
          <w:sz w:val="28"/>
          <w:szCs w:val="28"/>
          <w:lang w:val="en-US"/>
        </w:rPr>
        <w:t>54</w:t>
      </w:r>
      <w:r w:rsidRPr="00E81E8E">
        <w:rPr>
          <w:rStyle w:val="normalchar"/>
          <w:sz w:val="28"/>
          <w:szCs w:val="28"/>
          <w:lang w:val="nl-NL"/>
        </w:rPr>
        <w:t xml:space="preserve">% </w:t>
      </w:r>
      <w:r w:rsidRPr="00E81E8E">
        <w:rPr>
          <w:sz w:val="28"/>
          <w:szCs w:val="28"/>
        </w:rPr>
        <w:t xml:space="preserve">(làm CPI chung </w:t>
      </w:r>
      <w:r w:rsidRPr="00E81E8E">
        <w:rPr>
          <w:iCs/>
          <w:sz w:val="28"/>
          <w:szCs w:val="28"/>
        </w:rPr>
        <w:t>tăng 0,52</w:t>
      </w:r>
      <w:r w:rsidRPr="00E81E8E">
        <w:rPr>
          <w:iCs/>
          <w:sz w:val="28"/>
          <w:szCs w:val="28"/>
          <w:lang w:val="en-US"/>
        </w:rPr>
        <w:t xml:space="preserve"> </w:t>
      </w:r>
      <w:r w:rsidRPr="00E81E8E">
        <w:rPr>
          <w:sz w:val="28"/>
          <w:szCs w:val="28"/>
        </w:rPr>
        <w:t>điểm phần trăm)</w:t>
      </w:r>
      <w:r w:rsidRPr="00E81E8E">
        <w:rPr>
          <w:sz w:val="28"/>
          <w:szCs w:val="28"/>
          <w:lang w:val="es-NI"/>
        </w:rPr>
        <w:t xml:space="preserve">, trong đó: </w:t>
      </w:r>
      <w:r w:rsidRPr="00E81E8E">
        <w:rPr>
          <w:rStyle w:val="normalchar"/>
          <w:sz w:val="28"/>
          <w:szCs w:val="28"/>
          <w:lang w:val="nl-NL"/>
        </w:rPr>
        <w:t xml:space="preserve">Lương thực tăng </w:t>
      </w:r>
      <w:r w:rsidRPr="00E81E8E">
        <w:rPr>
          <w:iCs/>
          <w:sz w:val="28"/>
          <w:szCs w:val="28"/>
        </w:rPr>
        <w:t>0,35</w:t>
      </w:r>
      <w:r w:rsidRPr="00E81E8E">
        <w:rPr>
          <w:rStyle w:val="normalchar"/>
          <w:sz w:val="28"/>
          <w:szCs w:val="28"/>
          <w:lang w:val="nl-NL"/>
        </w:rPr>
        <w:t>%</w:t>
      </w:r>
      <w:r w:rsidRPr="00E81E8E">
        <w:rPr>
          <w:rStyle w:val="FootnoteReference"/>
          <w:sz w:val="28"/>
          <w:szCs w:val="28"/>
          <w:lang w:val="nl-NL"/>
        </w:rPr>
        <w:footnoteReference w:id="14"/>
      </w:r>
      <w:r w:rsidRPr="00E81E8E">
        <w:rPr>
          <w:rStyle w:val="normalchar"/>
          <w:sz w:val="28"/>
          <w:szCs w:val="28"/>
          <w:lang w:val="nl-NL"/>
        </w:rPr>
        <w:t xml:space="preserve"> (</w:t>
      </w:r>
      <w:r w:rsidRPr="00E81E8E">
        <w:rPr>
          <w:iCs/>
          <w:sz w:val="28"/>
          <w:szCs w:val="28"/>
        </w:rPr>
        <w:t>tác động</w:t>
      </w:r>
      <w:r w:rsidRPr="00E81E8E">
        <w:rPr>
          <w:iCs/>
          <w:sz w:val="28"/>
          <w:szCs w:val="28"/>
          <w:lang w:val="en-US"/>
        </w:rPr>
        <w:t xml:space="preserve"> CPI chung</w:t>
      </w:r>
      <w:r w:rsidRPr="00E81E8E">
        <w:rPr>
          <w:iCs/>
          <w:sz w:val="28"/>
          <w:szCs w:val="28"/>
        </w:rPr>
        <w:t xml:space="preserve"> tăng 0,01 điểm phần trăm</w:t>
      </w:r>
      <w:r w:rsidRPr="00E81E8E">
        <w:rPr>
          <w:iCs/>
          <w:sz w:val="28"/>
          <w:szCs w:val="28"/>
          <w:lang w:val="en-US"/>
        </w:rPr>
        <w:t>)</w:t>
      </w:r>
      <w:r w:rsidRPr="00E81E8E">
        <w:rPr>
          <w:rStyle w:val="normalchar"/>
          <w:sz w:val="28"/>
          <w:szCs w:val="28"/>
          <w:lang w:val="nl-NL"/>
        </w:rPr>
        <w:t xml:space="preserve">; thực phẩm </w:t>
      </w:r>
      <w:r w:rsidRPr="00E81E8E">
        <w:rPr>
          <w:iCs/>
          <w:sz w:val="28"/>
          <w:szCs w:val="28"/>
        </w:rPr>
        <w:t>tăng 1,69</w:t>
      </w:r>
      <w:r w:rsidRPr="00E81E8E">
        <w:rPr>
          <w:rStyle w:val="normalchar"/>
          <w:sz w:val="28"/>
          <w:szCs w:val="28"/>
          <w:lang w:val="nl-NL"/>
        </w:rPr>
        <w:t>%</w:t>
      </w:r>
      <w:r w:rsidRPr="00E81E8E">
        <w:rPr>
          <w:rStyle w:val="FootnoteReference"/>
          <w:sz w:val="28"/>
          <w:szCs w:val="28"/>
          <w:lang w:val="nl-NL"/>
        </w:rPr>
        <w:footnoteReference w:id="15"/>
      </w:r>
      <w:r w:rsidRPr="00E81E8E">
        <w:rPr>
          <w:rStyle w:val="normalchar"/>
          <w:sz w:val="28"/>
          <w:szCs w:val="28"/>
          <w:lang w:val="nl-NL"/>
        </w:rPr>
        <w:t xml:space="preserve"> (</w:t>
      </w:r>
      <w:r w:rsidRPr="00E81E8E">
        <w:rPr>
          <w:iCs/>
          <w:sz w:val="28"/>
          <w:szCs w:val="28"/>
        </w:rPr>
        <w:t>tác động</w:t>
      </w:r>
      <w:r w:rsidRPr="00E81E8E">
        <w:rPr>
          <w:iCs/>
          <w:sz w:val="28"/>
          <w:szCs w:val="28"/>
          <w:lang w:val="en-US"/>
        </w:rPr>
        <w:t xml:space="preserve"> CPI chung</w:t>
      </w:r>
      <w:r w:rsidRPr="00E81E8E">
        <w:rPr>
          <w:iCs/>
          <w:sz w:val="28"/>
          <w:szCs w:val="28"/>
        </w:rPr>
        <w:t xml:space="preserve"> tăng 0,36 điểm phần trăm</w:t>
      </w:r>
      <w:r w:rsidRPr="00E81E8E">
        <w:rPr>
          <w:iCs/>
          <w:sz w:val="28"/>
          <w:szCs w:val="28"/>
          <w:lang w:val="en-US"/>
        </w:rPr>
        <w:t>)</w:t>
      </w:r>
      <w:r w:rsidRPr="00E81E8E">
        <w:rPr>
          <w:rStyle w:val="normalchar"/>
          <w:sz w:val="28"/>
          <w:szCs w:val="28"/>
          <w:lang w:val="nl-NL"/>
        </w:rPr>
        <w:t xml:space="preserve">; ăn uống ngoài gia đình tăng </w:t>
      </w:r>
      <w:r w:rsidRPr="00E81E8E">
        <w:rPr>
          <w:iCs/>
          <w:sz w:val="28"/>
          <w:szCs w:val="28"/>
        </w:rPr>
        <w:t>1,68</w:t>
      </w:r>
      <w:r w:rsidRPr="00E81E8E">
        <w:rPr>
          <w:rStyle w:val="normalchar"/>
          <w:sz w:val="28"/>
          <w:szCs w:val="28"/>
          <w:lang w:val="nl-NL"/>
        </w:rPr>
        <w:t>% (</w:t>
      </w:r>
      <w:r w:rsidRPr="00E81E8E">
        <w:rPr>
          <w:iCs/>
          <w:sz w:val="28"/>
          <w:szCs w:val="28"/>
        </w:rPr>
        <w:t>tác động</w:t>
      </w:r>
      <w:r w:rsidRPr="00E81E8E">
        <w:rPr>
          <w:iCs/>
          <w:sz w:val="28"/>
          <w:szCs w:val="28"/>
          <w:lang w:val="en-US"/>
        </w:rPr>
        <w:t xml:space="preserve"> CPI chung</w:t>
      </w:r>
      <w:r w:rsidRPr="00E81E8E">
        <w:rPr>
          <w:iCs/>
          <w:sz w:val="28"/>
          <w:szCs w:val="28"/>
        </w:rPr>
        <w:t xml:space="preserve"> tăng 0,15 điểm phần trăm</w:t>
      </w:r>
      <w:r w:rsidRPr="00E81E8E">
        <w:rPr>
          <w:iCs/>
          <w:sz w:val="28"/>
          <w:szCs w:val="28"/>
          <w:lang w:val="en-US"/>
        </w:rPr>
        <w:t>)</w:t>
      </w:r>
      <w:r w:rsidRPr="00E81E8E">
        <w:rPr>
          <w:rStyle w:val="normalchar"/>
          <w:sz w:val="28"/>
          <w:szCs w:val="28"/>
          <w:lang w:val="nl-NL"/>
        </w:rPr>
        <w:t>.</w:t>
      </w:r>
    </w:p>
    <w:p w14:paraId="27EB89BB" w14:textId="77777777" w:rsidR="00E81E8E" w:rsidRPr="00EC2B6C" w:rsidRDefault="00E81E8E" w:rsidP="00EC2B6C">
      <w:pPr>
        <w:pStyle w:val="FootnoteText"/>
        <w:spacing w:before="20" w:line="283" w:lineRule="auto"/>
        <w:ind w:firstLine="567"/>
        <w:jc w:val="both"/>
        <w:rPr>
          <w:spacing w:val="-2"/>
          <w:sz w:val="28"/>
          <w:szCs w:val="28"/>
          <w:lang w:val="nl-NL"/>
        </w:rPr>
      </w:pPr>
      <w:r w:rsidRPr="00EC2B6C">
        <w:rPr>
          <w:i/>
          <w:spacing w:val="-2"/>
          <w:sz w:val="28"/>
          <w:szCs w:val="28"/>
          <w:lang w:val="es-NI"/>
        </w:rPr>
        <w:lastRenderedPageBreak/>
        <w:t>- Nhóm nhà ở và vật liệu xây dựng</w:t>
      </w:r>
      <w:r w:rsidRPr="00EC2B6C">
        <w:rPr>
          <w:spacing w:val="-2"/>
          <w:sz w:val="28"/>
          <w:szCs w:val="28"/>
          <w:lang w:val="es-NI"/>
        </w:rPr>
        <w:t xml:space="preserve"> </w:t>
      </w:r>
      <w:r w:rsidRPr="00EC2B6C">
        <w:rPr>
          <w:spacing w:val="-2"/>
          <w:sz w:val="28"/>
          <w:szCs w:val="28"/>
          <w:lang w:val="nl-NL"/>
        </w:rPr>
        <w:t xml:space="preserve">tăng 0,92% do giá dầu hỏa tăng 8,32%; giá gas tăng 3,5%; giá điện, nước sinh hoạt lần lượt tăng 1,01% và 4,73% </w:t>
      </w:r>
      <w:r w:rsidRPr="00EC2B6C">
        <w:rPr>
          <w:sz w:val="28"/>
          <w:szCs w:val="28"/>
        </w:rPr>
        <w:t xml:space="preserve">do nhu cầu </w:t>
      </w:r>
      <w:r w:rsidRPr="00EC2B6C">
        <w:rPr>
          <w:sz w:val="28"/>
          <w:szCs w:val="28"/>
          <w:lang w:val="en-GB"/>
        </w:rPr>
        <w:t>sử dụng điện, nước dịp Tết Nguyên đán tăng cao.</w:t>
      </w:r>
    </w:p>
    <w:p w14:paraId="120F9797" w14:textId="77777777" w:rsidR="00E81E8E" w:rsidRPr="00EC2B6C" w:rsidRDefault="00E81E8E" w:rsidP="00EC2B6C">
      <w:pPr>
        <w:pStyle w:val="FootnoteText"/>
        <w:spacing w:before="20" w:line="283" w:lineRule="auto"/>
        <w:ind w:firstLine="567"/>
        <w:jc w:val="both"/>
        <w:rPr>
          <w:sz w:val="28"/>
          <w:szCs w:val="28"/>
          <w:lang w:val="es-NI"/>
        </w:rPr>
      </w:pPr>
      <w:r w:rsidRPr="00EC2B6C">
        <w:rPr>
          <w:i/>
          <w:sz w:val="28"/>
          <w:szCs w:val="28"/>
        </w:rPr>
        <w:t xml:space="preserve">- Nhóm giáo dục </w:t>
      </w:r>
      <w:r w:rsidRPr="00EC2B6C">
        <w:rPr>
          <w:i/>
          <w:sz w:val="28"/>
          <w:szCs w:val="28"/>
          <w:lang w:val="en-US"/>
        </w:rPr>
        <w:t>và n</w:t>
      </w:r>
      <w:r w:rsidRPr="00EC2B6C">
        <w:rPr>
          <w:i/>
          <w:sz w:val="28"/>
          <w:szCs w:val="28"/>
        </w:rPr>
        <w:t>hóm văn hóa, giải trí và du lịch</w:t>
      </w:r>
      <w:r w:rsidRPr="00EC2B6C">
        <w:rPr>
          <w:sz w:val="28"/>
          <w:szCs w:val="28"/>
        </w:rPr>
        <w:t xml:space="preserve"> </w:t>
      </w:r>
      <w:r w:rsidRPr="00EC2B6C">
        <w:rPr>
          <w:sz w:val="28"/>
          <w:szCs w:val="28"/>
          <w:lang w:val="en-US"/>
        </w:rPr>
        <w:t xml:space="preserve">cùng </w:t>
      </w:r>
      <w:r w:rsidRPr="00EC2B6C">
        <w:rPr>
          <w:sz w:val="28"/>
          <w:szCs w:val="28"/>
        </w:rPr>
        <w:t>tăng 0,51%</w:t>
      </w:r>
      <w:r w:rsidRPr="00EC2B6C">
        <w:rPr>
          <w:sz w:val="28"/>
          <w:szCs w:val="28"/>
          <w:lang w:val="en-US"/>
        </w:rPr>
        <w:t>, trong đó nhóm văn hóa, giải trí và du lịch tăng do nhu cầu du lịch, giải trí dịp Tết Nguyên đán, Lễ Tình nhân 14/2 tăng</w:t>
      </w:r>
      <w:r w:rsidRPr="00EC2B6C">
        <w:rPr>
          <w:rStyle w:val="FootnoteReference"/>
          <w:sz w:val="28"/>
          <w:szCs w:val="28"/>
          <w:lang w:val="en-US"/>
        </w:rPr>
        <w:footnoteReference w:id="16"/>
      </w:r>
      <w:r w:rsidRPr="00EC2B6C">
        <w:rPr>
          <w:sz w:val="28"/>
          <w:szCs w:val="28"/>
          <w:lang w:val="es-NI"/>
        </w:rPr>
        <w:t>.</w:t>
      </w:r>
    </w:p>
    <w:p w14:paraId="7B37285C" w14:textId="77777777" w:rsidR="00E81E8E" w:rsidRPr="00EC2B6C" w:rsidRDefault="00E81E8E" w:rsidP="00EC2B6C">
      <w:pPr>
        <w:pStyle w:val="FootnoteText"/>
        <w:spacing w:before="20" w:line="283" w:lineRule="auto"/>
        <w:ind w:firstLine="567"/>
        <w:jc w:val="both"/>
        <w:rPr>
          <w:sz w:val="28"/>
          <w:szCs w:val="28"/>
          <w:lang w:val="en-US"/>
        </w:rPr>
      </w:pPr>
      <w:r w:rsidRPr="00EC2B6C">
        <w:rPr>
          <w:i/>
          <w:sz w:val="28"/>
          <w:szCs w:val="28"/>
        </w:rPr>
        <w:t>-</w:t>
      </w:r>
      <w:r w:rsidRPr="00EC2B6C">
        <w:rPr>
          <w:sz w:val="28"/>
          <w:szCs w:val="28"/>
        </w:rPr>
        <w:t xml:space="preserve"> </w:t>
      </w:r>
      <w:r w:rsidRPr="00EC2B6C">
        <w:rPr>
          <w:i/>
          <w:sz w:val="28"/>
          <w:szCs w:val="28"/>
        </w:rPr>
        <w:t>Nhóm đồ uống và thuốc lá</w:t>
      </w:r>
      <w:r w:rsidRPr="00EC2B6C">
        <w:rPr>
          <w:sz w:val="28"/>
          <w:szCs w:val="28"/>
        </w:rPr>
        <w:t xml:space="preserve"> tăng 0,</w:t>
      </w:r>
      <w:r w:rsidRPr="00EC2B6C">
        <w:rPr>
          <w:sz w:val="28"/>
          <w:szCs w:val="28"/>
          <w:lang w:val="en-US"/>
        </w:rPr>
        <w:t>37</w:t>
      </w:r>
      <w:r w:rsidRPr="00EC2B6C">
        <w:rPr>
          <w:sz w:val="28"/>
          <w:szCs w:val="28"/>
        </w:rPr>
        <w:t>% do nhu cầu tiêu dùng trong dịp Tết nên giá đồ uống, thuốc lá các loại đều tăng.</w:t>
      </w:r>
    </w:p>
    <w:p w14:paraId="0E144D95" w14:textId="77777777" w:rsidR="00E81E8E" w:rsidRPr="00EC2B6C" w:rsidRDefault="00E81E8E" w:rsidP="00EC2B6C">
      <w:pPr>
        <w:pStyle w:val="FootnoteText"/>
        <w:spacing w:before="20" w:line="283" w:lineRule="auto"/>
        <w:ind w:firstLine="567"/>
        <w:jc w:val="both"/>
        <w:rPr>
          <w:sz w:val="28"/>
          <w:szCs w:val="28"/>
          <w:lang w:val="es-NI"/>
        </w:rPr>
      </w:pPr>
      <w:r w:rsidRPr="00EC2B6C">
        <w:rPr>
          <w:i/>
          <w:sz w:val="28"/>
          <w:szCs w:val="28"/>
          <w:lang w:val="es-NI"/>
        </w:rPr>
        <w:t>- Nhóm thiết bị và đồ dùng gia đình</w:t>
      </w:r>
      <w:r w:rsidRPr="00EC2B6C">
        <w:rPr>
          <w:sz w:val="28"/>
          <w:szCs w:val="28"/>
          <w:lang w:val="es-NI"/>
        </w:rPr>
        <w:t xml:space="preserve"> tăng 0,19%.</w:t>
      </w:r>
    </w:p>
    <w:p w14:paraId="3BF0FFDB" w14:textId="77777777" w:rsidR="00E81E8E" w:rsidRPr="00EC2B6C" w:rsidRDefault="00E81E8E" w:rsidP="00EC2B6C">
      <w:pPr>
        <w:pStyle w:val="FootnoteText"/>
        <w:spacing w:before="20" w:line="283" w:lineRule="auto"/>
        <w:ind w:firstLine="567"/>
        <w:jc w:val="both"/>
        <w:rPr>
          <w:sz w:val="28"/>
          <w:szCs w:val="28"/>
          <w:lang w:val="es-NI"/>
        </w:rPr>
      </w:pPr>
      <w:r w:rsidRPr="00EC2B6C">
        <w:rPr>
          <w:i/>
          <w:sz w:val="28"/>
          <w:szCs w:val="28"/>
          <w:lang w:val="es-NI"/>
        </w:rPr>
        <w:t>- Nhóm may mặc, mũ nón, giày dép</w:t>
      </w:r>
      <w:r w:rsidRPr="00EC2B6C">
        <w:rPr>
          <w:sz w:val="28"/>
          <w:szCs w:val="28"/>
          <w:lang w:val="es-NI"/>
        </w:rPr>
        <w:t xml:space="preserve"> tăng 0,07% do giá giặt là, thuê quần áo và sửa chữa giày dép tăng cao.</w:t>
      </w:r>
    </w:p>
    <w:p w14:paraId="27944D47" w14:textId="77777777" w:rsidR="00E81E8E" w:rsidRPr="00EC2B6C" w:rsidRDefault="00E81E8E" w:rsidP="00EC2B6C">
      <w:pPr>
        <w:pStyle w:val="FootnoteText"/>
        <w:spacing w:before="20" w:line="283" w:lineRule="auto"/>
        <w:ind w:firstLine="567"/>
        <w:jc w:val="both"/>
        <w:rPr>
          <w:sz w:val="28"/>
          <w:szCs w:val="28"/>
          <w:lang w:val="nl-NL"/>
        </w:rPr>
      </w:pPr>
      <w:r w:rsidRPr="00EC2B6C">
        <w:rPr>
          <w:i/>
          <w:sz w:val="28"/>
          <w:szCs w:val="28"/>
          <w:lang w:val="nl-NL"/>
        </w:rPr>
        <w:t>-</w:t>
      </w:r>
      <w:r w:rsidRPr="00EC2B6C">
        <w:rPr>
          <w:sz w:val="28"/>
          <w:szCs w:val="28"/>
          <w:lang w:val="nl-NL"/>
        </w:rPr>
        <w:t xml:space="preserve"> </w:t>
      </w:r>
      <w:r w:rsidRPr="00EC2B6C">
        <w:rPr>
          <w:i/>
          <w:sz w:val="28"/>
          <w:szCs w:val="28"/>
          <w:lang w:val="nl-NL"/>
        </w:rPr>
        <w:t xml:space="preserve">Nhóm thuốc và dịch vụ y tế </w:t>
      </w:r>
      <w:r w:rsidRPr="00EC2B6C">
        <w:rPr>
          <w:sz w:val="28"/>
          <w:szCs w:val="28"/>
          <w:lang w:val="nl-NL"/>
        </w:rPr>
        <w:t>tăng 0,03%.</w:t>
      </w:r>
    </w:p>
    <w:p w14:paraId="7F6552AA" w14:textId="77777777" w:rsidR="00E81E8E" w:rsidRPr="00EC2B6C" w:rsidRDefault="00E81E8E" w:rsidP="00EC2B6C">
      <w:pPr>
        <w:pStyle w:val="FootnoteText"/>
        <w:spacing w:before="20" w:line="283" w:lineRule="auto"/>
        <w:ind w:firstLine="567"/>
        <w:jc w:val="both"/>
        <w:rPr>
          <w:sz w:val="28"/>
          <w:szCs w:val="28"/>
          <w:lang w:val="nl-NL"/>
        </w:rPr>
      </w:pPr>
      <w:r w:rsidRPr="00EC2B6C">
        <w:rPr>
          <w:i/>
          <w:sz w:val="28"/>
          <w:szCs w:val="28"/>
          <w:lang w:val="nl-NL"/>
        </w:rPr>
        <w:t xml:space="preserve">- Nhóm hàng hóa và dịch vụ khác </w:t>
      </w:r>
      <w:r w:rsidRPr="00EC2B6C">
        <w:rPr>
          <w:sz w:val="28"/>
          <w:szCs w:val="28"/>
          <w:lang w:val="nl-NL"/>
        </w:rPr>
        <w:t>tăng 0,22% do giá nhóm đồ trang sức tăng 2,6% theo giá vàng trong nước; dịch vụ cắt tóc gội đầu tăng 0,2%; dịch vụ về cưới hỏi tăng 0,35%; nhu cầu đồ thờ cúng vào dịp Rằm tháng Giêng tăng nên giá các mặt hàng này tăng 0,24%.</w:t>
      </w:r>
    </w:p>
    <w:p w14:paraId="6D213499" w14:textId="77777777" w:rsidR="00E81E8E" w:rsidRPr="00EC2B6C" w:rsidRDefault="00E81E8E" w:rsidP="00EC2B6C">
      <w:pPr>
        <w:pStyle w:val="FootnoteText"/>
        <w:spacing w:before="20" w:line="283" w:lineRule="auto"/>
        <w:ind w:firstLine="567"/>
        <w:jc w:val="both"/>
        <w:rPr>
          <w:sz w:val="28"/>
          <w:szCs w:val="28"/>
        </w:rPr>
      </w:pPr>
      <w:r w:rsidRPr="00EC2B6C">
        <w:rPr>
          <w:sz w:val="28"/>
          <w:szCs w:val="28"/>
          <w:lang w:val="es-NI"/>
        </w:rPr>
        <w:t xml:space="preserve"> (2) Nhóm hàng hóa và dịch vụ có chỉ số giá giảm là:</w:t>
      </w:r>
      <w:r w:rsidRPr="00EC2B6C">
        <w:rPr>
          <w:i/>
          <w:sz w:val="28"/>
          <w:szCs w:val="28"/>
        </w:rPr>
        <w:t xml:space="preserve"> Nhóm bưu chính viễn thông</w:t>
      </w:r>
      <w:r w:rsidRPr="00EC2B6C">
        <w:rPr>
          <w:sz w:val="28"/>
          <w:szCs w:val="28"/>
        </w:rPr>
        <w:t xml:space="preserve"> </w:t>
      </w:r>
      <w:r w:rsidRPr="00EC2B6C">
        <w:rPr>
          <w:sz w:val="28"/>
          <w:szCs w:val="28"/>
          <w:lang w:val="en-US"/>
        </w:rPr>
        <w:t>giảm</w:t>
      </w:r>
      <w:r w:rsidRPr="00EC2B6C">
        <w:rPr>
          <w:sz w:val="28"/>
          <w:szCs w:val="28"/>
        </w:rPr>
        <w:t xml:space="preserve"> 0,0</w:t>
      </w:r>
      <w:r w:rsidRPr="00EC2B6C">
        <w:rPr>
          <w:sz w:val="28"/>
          <w:szCs w:val="28"/>
          <w:lang w:val="en-US"/>
        </w:rPr>
        <w:t>4</w:t>
      </w:r>
      <w:r w:rsidRPr="00EC2B6C">
        <w:rPr>
          <w:sz w:val="28"/>
          <w:szCs w:val="28"/>
        </w:rPr>
        <w:t>%.</w:t>
      </w:r>
    </w:p>
    <w:p w14:paraId="2DEBC0B4" w14:textId="77777777" w:rsidR="00E81E8E" w:rsidRPr="00EC2B6C" w:rsidRDefault="00E81E8E" w:rsidP="00EC2B6C">
      <w:pPr>
        <w:pStyle w:val="FootnoteText"/>
        <w:spacing w:before="20" w:line="283" w:lineRule="auto"/>
        <w:ind w:firstLine="567"/>
        <w:jc w:val="both"/>
        <w:rPr>
          <w:rStyle w:val="normalchar"/>
          <w:sz w:val="28"/>
          <w:szCs w:val="28"/>
          <w:lang w:val="nl-NL"/>
        </w:rPr>
      </w:pPr>
      <w:r w:rsidRPr="00EC2B6C">
        <w:rPr>
          <w:rStyle w:val="normalchar"/>
          <w:sz w:val="28"/>
          <w:szCs w:val="28"/>
          <w:lang w:val="nl-NL"/>
        </w:rPr>
        <w:t>Lạm phát cơ bản</w:t>
      </w:r>
      <w:r w:rsidRPr="00EC2B6C">
        <w:rPr>
          <w:rStyle w:val="FootnoteReference"/>
          <w:sz w:val="28"/>
          <w:szCs w:val="28"/>
          <w:lang w:val="nl-NL"/>
        </w:rPr>
        <w:footnoteReference w:id="17"/>
      </w:r>
      <w:r w:rsidRPr="00EC2B6C">
        <w:rPr>
          <w:rStyle w:val="normalchar"/>
          <w:sz w:val="28"/>
          <w:szCs w:val="28"/>
          <w:lang w:val="nl-NL"/>
        </w:rPr>
        <w:t xml:space="preserve"> tháng 02/2022 tăng </w:t>
      </w:r>
      <w:r w:rsidRPr="00EC2B6C">
        <w:rPr>
          <w:sz w:val="28"/>
          <w:szCs w:val="28"/>
        </w:rPr>
        <w:t>0,49% so với tháng trước, tăng 0,</w:t>
      </w:r>
      <w:r w:rsidRPr="00EC2B6C">
        <w:rPr>
          <w:sz w:val="28"/>
          <w:szCs w:val="28"/>
          <w:lang w:val="en-US"/>
        </w:rPr>
        <w:t>6</w:t>
      </w:r>
      <w:r w:rsidRPr="00EC2B6C">
        <w:rPr>
          <w:sz w:val="28"/>
          <w:szCs w:val="28"/>
        </w:rPr>
        <w:t>8% so với cùng kỳ năm trước</w:t>
      </w:r>
      <w:r w:rsidRPr="00EC2B6C">
        <w:rPr>
          <w:rStyle w:val="normalchar"/>
          <w:sz w:val="28"/>
          <w:szCs w:val="28"/>
          <w:lang w:val="nl-NL"/>
        </w:rPr>
        <w:t>. Lạm phát cơ bản bình quân 2 tháng năm nay tăng 0,67% so với cùng kỳ năm 2021.</w:t>
      </w:r>
    </w:p>
    <w:p w14:paraId="484C7B41" w14:textId="1C72112D" w:rsidR="00E81E8E" w:rsidRPr="00EC2B6C" w:rsidRDefault="00E81E8E" w:rsidP="00F71440">
      <w:pPr>
        <w:pStyle w:val="FootnoteText"/>
        <w:spacing w:before="40" w:after="40" w:line="283" w:lineRule="auto"/>
        <w:ind w:firstLine="567"/>
        <w:jc w:val="both"/>
        <w:rPr>
          <w:sz w:val="28"/>
          <w:szCs w:val="28"/>
          <w:lang w:val="es-NI"/>
        </w:rPr>
      </w:pPr>
      <w:r w:rsidRPr="00734583">
        <w:rPr>
          <w:spacing w:val="-4"/>
          <w:sz w:val="28"/>
          <w:szCs w:val="28"/>
          <w:lang w:val="es-NI"/>
        </w:rPr>
        <w:t xml:space="preserve">Giá vàng trong nước biến động cùng chiều với giá vàng thế giới khi lạm phát các quốc gia tăng cao và lo ngại ảnh hưởng của giao tranh giữa Nga - </w:t>
      </w:r>
      <w:r w:rsidR="00734583" w:rsidRPr="00734583">
        <w:rPr>
          <w:spacing w:val="-4"/>
          <w:sz w:val="28"/>
          <w:szCs w:val="28"/>
          <w:lang w:val="es-NI"/>
        </w:rPr>
        <w:t>U-crai-na</w:t>
      </w:r>
      <w:r w:rsidRPr="00EC2B6C">
        <w:rPr>
          <w:sz w:val="28"/>
          <w:szCs w:val="28"/>
          <w:lang w:val="es-NI"/>
        </w:rPr>
        <w:t>. Bình quân giá vàng thế giới đến ngày 24/02/2022 tăng 2,4% so với tháng 01/2022. Trong nước, nhu cầu mua sắm vàng trong ngày Thần tài, Lễ Tình nhân 14/2 làm chỉ số giá vàng tháng 02/2022 tăng 1,85% so với tháng trước; tăng 2,95% so với tháng 12/2021; tăng 1,53% so với cùng kỳ năm trước và bình quân 2 tháng đầu năm 2022 tăng 0,72%.</w:t>
      </w:r>
    </w:p>
    <w:p w14:paraId="3921397E" w14:textId="1E1042F4" w:rsidR="00E81E8E" w:rsidRPr="00EC2B6C" w:rsidRDefault="00E81E8E" w:rsidP="00F71440">
      <w:pPr>
        <w:pStyle w:val="FootnoteText"/>
        <w:spacing w:before="40" w:after="40" w:line="283" w:lineRule="auto"/>
        <w:ind w:firstLine="567"/>
        <w:jc w:val="both"/>
        <w:rPr>
          <w:sz w:val="28"/>
          <w:szCs w:val="28"/>
          <w:lang w:val="es-NI"/>
        </w:rPr>
      </w:pPr>
      <w:r w:rsidRPr="00EC2B6C">
        <w:rPr>
          <w:sz w:val="28"/>
          <w:szCs w:val="28"/>
          <w:lang w:val="es-NI"/>
        </w:rPr>
        <w:t xml:space="preserve"> Đồng đô la Mỹ trên thị trường thế giới khá ổn định. Trong nước, do nguồn cung đảm bảo, chỉ số giá đô la Mỹ tháng 02/2022 giảm 0,28% so với tháng trước; giảm 0,59% so với tháng 12/2021; giảm 0,84% so với cùng kỳ năm trước và bình quân 2 tháng đầu năm 2022 giảm 0,79%.</w:t>
      </w:r>
    </w:p>
    <w:p w14:paraId="7243F8EB" w14:textId="77777777" w:rsidR="00F71440" w:rsidRPr="00CB5730" w:rsidRDefault="00F71440" w:rsidP="00F71440">
      <w:pPr>
        <w:pStyle w:val="ListParagraph"/>
        <w:tabs>
          <w:tab w:val="left" w:pos="567"/>
        </w:tabs>
        <w:spacing w:before="40" w:after="40" w:line="283" w:lineRule="auto"/>
        <w:ind w:left="0" w:right="119" w:firstLine="567"/>
        <w:contextualSpacing w:val="0"/>
        <w:jc w:val="both"/>
        <w:rPr>
          <w:b/>
          <w:bCs/>
          <w:i/>
          <w:iCs/>
          <w:lang w:val="fr-FR"/>
        </w:rPr>
      </w:pPr>
      <w:r w:rsidRPr="00CB5730">
        <w:rPr>
          <w:b/>
          <w:bCs/>
          <w:i/>
          <w:iCs/>
          <w:lang w:val="fr-FR"/>
        </w:rPr>
        <w:t>d) Vận tải hành khách và hàng hóa</w:t>
      </w:r>
    </w:p>
    <w:p w14:paraId="34B156FE" w14:textId="567EE9EC" w:rsidR="00F71440" w:rsidRPr="002A58CB" w:rsidRDefault="00F71440" w:rsidP="00F71440">
      <w:pPr>
        <w:spacing w:before="40" w:after="40" w:line="259" w:lineRule="auto"/>
        <w:ind w:right="119" w:firstLine="567"/>
        <w:jc w:val="both"/>
        <w:rPr>
          <w:rFonts w:ascii="Times New Roman Italic" w:hAnsi="Times New Roman Italic"/>
          <w:i/>
          <w:spacing w:val="2"/>
          <w:lang w:val="fr-FR"/>
        </w:rPr>
      </w:pPr>
      <w:r w:rsidRPr="002A58CB">
        <w:rPr>
          <w:rFonts w:ascii="Times New Roman Italic" w:hAnsi="Times New Roman Italic"/>
          <w:i/>
          <w:spacing w:val="2"/>
          <w:lang w:val="fr-FR"/>
        </w:rPr>
        <w:t xml:space="preserve">Vận tải hành khách tháng Hai tăng so với tháng trước khi nhu cầu đi lại của người dân tăng trong dịp Tết Nguyên đán nhưng vận tải hàng hóa giảm </w:t>
      </w:r>
      <w:r w:rsidRPr="002A58CB">
        <w:rPr>
          <w:rFonts w:ascii="Times New Roman Italic" w:hAnsi="Times New Roman Italic"/>
          <w:i/>
          <w:spacing w:val="2"/>
          <w:lang w:val="fr-FR"/>
        </w:rPr>
        <w:lastRenderedPageBreak/>
        <w:t>do vận chuyển hàng hóa phục vụ Tết đã diễn ra trong tháng Một. So với cùng kỳ năm trước, vận tải hành khách giảm 13,1% về vận chuyển, giảm 18</w:t>
      </w:r>
      <w:r w:rsidR="002D549B">
        <w:rPr>
          <w:rFonts w:ascii="Times New Roman Italic" w:hAnsi="Times New Roman Italic"/>
          <w:i/>
          <w:spacing w:val="2"/>
          <w:lang w:val="fr-FR"/>
        </w:rPr>
        <w:t>,</w:t>
      </w:r>
      <w:r w:rsidRPr="002A58CB">
        <w:rPr>
          <w:rFonts w:ascii="Times New Roman Italic" w:hAnsi="Times New Roman Italic"/>
          <w:i/>
          <w:spacing w:val="2"/>
          <w:lang w:val="fr-FR"/>
        </w:rPr>
        <w:t>8% về luân chuyển và vận tải hàng hóa tăng 14,3% về vận chuyển, tăng 18,6% về luân chuyển.</w:t>
      </w:r>
    </w:p>
    <w:p w14:paraId="12631F6D" w14:textId="77777777" w:rsidR="00F71440" w:rsidRDefault="00F71440" w:rsidP="00F71440">
      <w:pPr>
        <w:spacing w:before="40" w:after="40" w:line="259" w:lineRule="auto"/>
        <w:ind w:right="119" w:firstLine="567"/>
        <w:jc w:val="both"/>
        <w:rPr>
          <w:i/>
        </w:rPr>
      </w:pPr>
      <w:r w:rsidRPr="00CB5730">
        <w:rPr>
          <w:i/>
          <w:lang w:val="fr-FR"/>
        </w:rPr>
        <w:t xml:space="preserve">Tính chung </w:t>
      </w:r>
      <w:r>
        <w:rPr>
          <w:i/>
          <w:lang w:val="fr-FR"/>
        </w:rPr>
        <w:t xml:space="preserve">2 </w:t>
      </w:r>
      <w:r w:rsidRPr="00CB5730">
        <w:rPr>
          <w:i/>
          <w:lang w:val="fr-FR"/>
        </w:rPr>
        <w:t>tháng</w:t>
      </w:r>
      <w:r>
        <w:rPr>
          <w:i/>
          <w:lang w:val="fr-FR"/>
        </w:rPr>
        <w:t xml:space="preserve"> đầu </w:t>
      </w:r>
      <w:r w:rsidRPr="00CB5730">
        <w:rPr>
          <w:i/>
          <w:lang w:val="fr-FR"/>
        </w:rPr>
        <w:t>năm 202</w:t>
      </w:r>
      <w:r>
        <w:rPr>
          <w:i/>
          <w:lang w:val="fr-FR"/>
        </w:rPr>
        <w:t>2</w:t>
      </w:r>
      <w:r w:rsidRPr="00CB5730">
        <w:rPr>
          <w:i/>
          <w:lang w:val="fr-FR"/>
        </w:rPr>
        <w:t>, vận chuyển hành khách</w:t>
      </w:r>
      <w:r>
        <w:rPr>
          <w:i/>
          <w:lang w:val="fr-FR"/>
        </w:rPr>
        <w:t xml:space="preserve"> </w:t>
      </w:r>
      <w:r w:rsidRPr="00CB5730">
        <w:rPr>
          <w:i/>
          <w:lang w:val="fr-FR"/>
        </w:rPr>
        <w:t>giảm</w:t>
      </w:r>
      <w:r>
        <w:rPr>
          <w:i/>
          <w:lang w:val="fr-FR"/>
        </w:rPr>
        <w:t xml:space="preserve"> 21,8</w:t>
      </w:r>
      <w:r w:rsidRPr="00CB5730">
        <w:rPr>
          <w:i/>
          <w:lang w:val="fr-FR"/>
        </w:rPr>
        <w:t>% so với cùng kỳ năm trước, luân chuyển hành khách</w:t>
      </w:r>
      <w:r>
        <w:rPr>
          <w:i/>
          <w:lang w:val="fr-FR"/>
        </w:rPr>
        <w:t xml:space="preserve"> </w:t>
      </w:r>
      <w:r w:rsidRPr="00CB5730">
        <w:rPr>
          <w:i/>
          <w:lang w:val="fr-FR"/>
        </w:rPr>
        <w:t>giảm</w:t>
      </w:r>
      <w:r>
        <w:rPr>
          <w:i/>
          <w:lang w:val="fr-FR"/>
        </w:rPr>
        <w:t xml:space="preserve"> 27,2% </w:t>
      </w:r>
      <w:r w:rsidRPr="00CB5730">
        <w:rPr>
          <w:i/>
          <w:lang w:val="fr-FR"/>
        </w:rPr>
        <w:t>và vận chuyển hàng hóa</w:t>
      </w:r>
      <w:r>
        <w:rPr>
          <w:i/>
          <w:lang w:val="fr-FR"/>
        </w:rPr>
        <w:t xml:space="preserve"> tăng 6,9</w:t>
      </w:r>
      <w:r w:rsidRPr="00CB5730">
        <w:rPr>
          <w:i/>
          <w:lang w:val="fr-FR"/>
        </w:rPr>
        <w:t>%, luân chuyển hàng hóa</w:t>
      </w:r>
      <w:r>
        <w:rPr>
          <w:i/>
          <w:lang w:val="fr-FR"/>
        </w:rPr>
        <w:t xml:space="preserve"> tăng 9,9</w:t>
      </w:r>
      <w:r w:rsidRPr="00CB5730">
        <w:rPr>
          <w:i/>
          <w:lang w:val="fr-FR"/>
        </w:rPr>
        <w:t>%</w:t>
      </w:r>
      <w:r>
        <w:rPr>
          <w:i/>
          <w:lang w:val="vi-VN"/>
        </w:rPr>
        <w:t xml:space="preserve">. </w:t>
      </w:r>
    </w:p>
    <w:p w14:paraId="7FB94135" w14:textId="77777777" w:rsidR="00F71440" w:rsidRPr="00F71440" w:rsidRDefault="00F71440" w:rsidP="00F71440">
      <w:pPr>
        <w:spacing w:before="40" w:after="40" w:line="259" w:lineRule="auto"/>
        <w:ind w:right="119" w:firstLine="567"/>
        <w:jc w:val="both"/>
        <w:rPr>
          <w:spacing w:val="2"/>
          <w:lang w:val="fr-FR"/>
        </w:rPr>
      </w:pPr>
      <w:r w:rsidRPr="00F71440">
        <w:rPr>
          <w:i/>
          <w:spacing w:val="2"/>
          <w:lang w:val="fr-FR"/>
        </w:rPr>
        <w:t xml:space="preserve">Vận tải hành khách </w:t>
      </w:r>
      <w:r w:rsidRPr="00F71440">
        <w:rPr>
          <w:spacing w:val="2"/>
          <w:lang w:val="fr-FR"/>
        </w:rPr>
        <w:t xml:space="preserve">tháng 02/2022 ước đạt 285,7 triệu lượt khách vận chuyển, tăng 13,1% so với tháng trước và luân chuyển 11,1 tỷ lượt khách.km, tăng 10%. Tính chung 2 tháng đầu năm 2022, vận tải hành khách đạt 538,5 triệu lượt khách vận chuyển, giảm 21,8% so với cùng kỳ năm trước (cùng kỳ năm 2021 giảm 21,1%) và luân chuyển 21,3 tỷ lượt khách.km, giảm 27,2% (cùng kỳ năm trước giảm 28,8%). Trong đó, vận tải trong nước đạt gần 538,5 triệu lượt khách, giảm 21,8% và 21,3 tỷ lượt khách.km, giảm 26,6%; vận tải ngoài nước đạt 11,6 nghìn lượt khách, giảm 81,2% và 21,6 triệu lượt khách.km, giảm 91,9%. </w:t>
      </w:r>
    </w:p>
    <w:p w14:paraId="01077955" w14:textId="31D7DE97" w:rsidR="00F71440" w:rsidRPr="007A0948" w:rsidRDefault="00F71440" w:rsidP="00F71440">
      <w:pPr>
        <w:spacing w:before="40" w:after="40" w:line="259" w:lineRule="auto"/>
        <w:ind w:right="119" w:firstLine="567"/>
        <w:jc w:val="both"/>
        <w:rPr>
          <w:lang w:val="vi-VN"/>
        </w:rPr>
      </w:pPr>
      <w:r w:rsidRPr="00CB5730">
        <w:rPr>
          <w:lang w:val="fr-FR"/>
        </w:rPr>
        <w:t>Xét</w:t>
      </w:r>
      <w:r>
        <w:rPr>
          <w:lang w:val="fr-FR"/>
        </w:rPr>
        <w:t xml:space="preserve"> </w:t>
      </w:r>
      <w:r w:rsidRPr="00CB5730">
        <w:rPr>
          <w:lang w:val="fr-FR"/>
        </w:rPr>
        <w:t xml:space="preserve">theo ngành vận tải, tất cả các ngành đường </w:t>
      </w:r>
      <w:r>
        <w:rPr>
          <w:lang w:val="fr-FR"/>
        </w:rPr>
        <w:t xml:space="preserve">2 </w:t>
      </w:r>
      <w:r w:rsidRPr="00CB5730">
        <w:rPr>
          <w:lang w:val="fr-FR"/>
        </w:rPr>
        <w:t>tháng</w:t>
      </w:r>
      <w:r>
        <w:rPr>
          <w:lang w:val="fr-FR"/>
        </w:rPr>
        <w:t xml:space="preserve"> đầu </w:t>
      </w:r>
      <w:r w:rsidRPr="00CB5730">
        <w:rPr>
          <w:lang w:val="fr-FR"/>
        </w:rPr>
        <w:t>năm nay</w:t>
      </w:r>
      <w:r>
        <w:rPr>
          <w:lang w:val="fr-FR"/>
        </w:rPr>
        <w:t xml:space="preserve"> đều </w:t>
      </w:r>
      <w:r w:rsidRPr="00CB5730">
        <w:rPr>
          <w:lang w:val="fr-FR"/>
        </w:rPr>
        <w:t>giảm so với cùng kỳ năm trước</w:t>
      </w:r>
      <w:r w:rsidR="00B310AB">
        <w:rPr>
          <w:lang w:val="fr-FR"/>
        </w:rPr>
        <w:t xml:space="preserve"> do số ca mắc Covid-19 ở các địa phương đang tăng nhanh nên người dân cũng hạn chế di chuyển</w:t>
      </w:r>
      <w:r w:rsidRPr="00CB5730">
        <w:rPr>
          <w:lang w:val="fr-FR"/>
        </w:rPr>
        <w:t>.</w:t>
      </w:r>
    </w:p>
    <w:p w14:paraId="16C654B9" w14:textId="77777777" w:rsidR="00F71440" w:rsidRPr="00E03E4D" w:rsidRDefault="00F71440" w:rsidP="00F71440">
      <w:pPr>
        <w:spacing w:before="40" w:after="40" w:line="288" w:lineRule="auto"/>
        <w:ind w:right="119"/>
        <w:jc w:val="center"/>
        <w:rPr>
          <w:rFonts w:ascii="Arial" w:hAnsi="Arial" w:cs="Arial"/>
          <w:b/>
          <w:bCs/>
          <w:sz w:val="2"/>
          <w:szCs w:val="24"/>
          <w:lang w:val="fr-FR"/>
        </w:rPr>
      </w:pPr>
    </w:p>
    <w:p w14:paraId="51AD0271" w14:textId="77777777" w:rsidR="00F71440" w:rsidRDefault="00F71440" w:rsidP="00F71440">
      <w:pPr>
        <w:spacing w:before="120" w:after="40" w:line="288" w:lineRule="auto"/>
        <w:ind w:right="119"/>
        <w:jc w:val="center"/>
        <w:rPr>
          <w:rFonts w:ascii="Arial" w:hAnsi="Arial" w:cs="Arial"/>
          <w:b/>
          <w:bCs/>
          <w:sz w:val="24"/>
          <w:szCs w:val="24"/>
          <w:lang w:val="fr-FR"/>
        </w:rPr>
      </w:pPr>
      <w:r>
        <w:rPr>
          <w:rFonts w:ascii="Arial" w:hAnsi="Arial" w:cs="Arial"/>
          <w:b/>
          <w:spacing w:val="-2"/>
          <w:sz w:val="24"/>
          <w:szCs w:val="20"/>
          <w:lang w:val="pl-PL"/>
        </w:rPr>
        <w:t xml:space="preserve">Biểu 6. </w:t>
      </w:r>
      <w:r w:rsidRPr="00F1379D">
        <w:rPr>
          <w:rFonts w:ascii="Arial" w:hAnsi="Arial" w:cs="Arial"/>
          <w:b/>
          <w:bCs/>
          <w:sz w:val="24"/>
          <w:szCs w:val="24"/>
          <w:lang w:val="fr-FR"/>
        </w:rPr>
        <w:t>Vận tải hành khách</w:t>
      </w:r>
      <w:r>
        <w:rPr>
          <w:rFonts w:ascii="Arial" w:hAnsi="Arial" w:cs="Arial"/>
          <w:b/>
          <w:bCs/>
          <w:sz w:val="24"/>
          <w:szCs w:val="24"/>
          <w:lang w:val="fr-FR"/>
        </w:rPr>
        <w:t xml:space="preserve"> 2 </w:t>
      </w:r>
      <w:r w:rsidRPr="00F1379D">
        <w:rPr>
          <w:rFonts w:ascii="Arial" w:hAnsi="Arial" w:cs="Arial"/>
          <w:b/>
          <w:bCs/>
          <w:sz w:val="24"/>
          <w:szCs w:val="24"/>
          <w:lang w:val="fr-FR"/>
        </w:rPr>
        <w:t>tháng</w:t>
      </w:r>
      <w:r>
        <w:rPr>
          <w:rFonts w:ascii="Arial" w:hAnsi="Arial" w:cs="Arial"/>
          <w:b/>
          <w:bCs/>
          <w:sz w:val="24"/>
          <w:szCs w:val="24"/>
          <w:lang w:val="fr-FR"/>
        </w:rPr>
        <w:t xml:space="preserve"> đầu </w:t>
      </w:r>
      <w:r w:rsidRPr="00F1379D">
        <w:rPr>
          <w:rFonts w:ascii="Arial" w:hAnsi="Arial" w:cs="Arial"/>
          <w:b/>
          <w:bCs/>
          <w:sz w:val="24"/>
          <w:szCs w:val="24"/>
          <w:lang w:val="fr-FR"/>
        </w:rPr>
        <w:t>năm 202</w:t>
      </w:r>
      <w:r>
        <w:rPr>
          <w:rFonts w:ascii="Arial" w:hAnsi="Arial" w:cs="Arial"/>
          <w:b/>
          <w:bCs/>
          <w:sz w:val="24"/>
          <w:szCs w:val="24"/>
          <w:lang w:val="fr-FR"/>
        </w:rPr>
        <w:t xml:space="preserve">2 </w:t>
      </w:r>
      <w:r w:rsidRPr="00F1379D">
        <w:rPr>
          <w:rFonts w:ascii="Arial" w:hAnsi="Arial" w:cs="Arial"/>
          <w:b/>
          <w:bCs/>
          <w:sz w:val="24"/>
          <w:szCs w:val="24"/>
          <w:lang w:val="fr-FR"/>
        </w:rPr>
        <w:t>phân</w:t>
      </w:r>
      <w:r>
        <w:rPr>
          <w:rFonts w:ascii="Arial" w:hAnsi="Arial" w:cs="Arial"/>
          <w:b/>
          <w:bCs/>
          <w:sz w:val="24"/>
          <w:szCs w:val="24"/>
          <w:lang w:val="fr-FR"/>
        </w:rPr>
        <w:t xml:space="preserve"> </w:t>
      </w:r>
      <w:r w:rsidRPr="00F1379D">
        <w:rPr>
          <w:rFonts w:ascii="Arial" w:hAnsi="Arial" w:cs="Arial"/>
          <w:b/>
          <w:bCs/>
          <w:sz w:val="24"/>
          <w:szCs w:val="24"/>
          <w:lang w:val="fr-FR"/>
        </w:rPr>
        <w:t>theo ngành vận tải</w:t>
      </w:r>
    </w:p>
    <w:p w14:paraId="75438818" w14:textId="77777777" w:rsidR="00F71440" w:rsidRPr="0011680F" w:rsidRDefault="00F71440" w:rsidP="00F71440">
      <w:pPr>
        <w:spacing w:before="120" w:after="120" w:line="293" w:lineRule="auto"/>
        <w:jc w:val="center"/>
        <w:rPr>
          <w:rFonts w:ascii="Arial" w:hAnsi="Arial" w:cs="Arial"/>
          <w:b/>
          <w:bCs/>
          <w:sz w:val="2"/>
          <w:szCs w:val="24"/>
          <w:lang w:val="fr-FR"/>
        </w:rPr>
      </w:pPr>
    </w:p>
    <w:tbl>
      <w:tblPr>
        <w:tblW w:w="9066" w:type="dxa"/>
        <w:jc w:val="center"/>
        <w:tblLook w:val="04A0" w:firstRow="1" w:lastRow="0" w:firstColumn="1" w:lastColumn="0" w:noHBand="0" w:noVBand="1"/>
      </w:tblPr>
      <w:tblGrid>
        <w:gridCol w:w="2410"/>
        <w:gridCol w:w="1632"/>
        <w:gridCol w:w="1714"/>
        <w:gridCol w:w="286"/>
        <w:gridCol w:w="1499"/>
        <w:gridCol w:w="1525"/>
      </w:tblGrid>
      <w:tr w:rsidR="00F71440" w:rsidRPr="0042740F" w14:paraId="0D9FC82C" w14:textId="77777777" w:rsidTr="00E55111">
        <w:trPr>
          <w:trHeight w:val="451"/>
          <w:jc w:val="center"/>
        </w:trPr>
        <w:tc>
          <w:tcPr>
            <w:tcW w:w="2410" w:type="dxa"/>
            <w:tcBorders>
              <w:top w:val="single" w:sz="4" w:space="0" w:color="auto"/>
              <w:left w:val="nil"/>
              <w:bottom w:val="nil"/>
              <w:right w:val="nil"/>
            </w:tcBorders>
            <w:shd w:val="clear" w:color="auto" w:fill="auto"/>
            <w:vAlign w:val="center"/>
            <w:hideMark/>
          </w:tcPr>
          <w:p w14:paraId="3AC8FD8D" w14:textId="77777777" w:rsidR="00F71440" w:rsidRPr="00F1379D" w:rsidRDefault="00F71440" w:rsidP="00E55111">
            <w:pPr>
              <w:spacing w:before="60" w:after="60"/>
              <w:rPr>
                <w:rFonts w:ascii="Arial" w:hAnsi="Arial" w:cs="Arial"/>
                <w:sz w:val="20"/>
                <w:szCs w:val="20"/>
                <w:lang w:eastAsia="vi-VN"/>
              </w:rPr>
            </w:pPr>
            <w:r w:rsidRPr="00F1379D">
              <w:rPr>
                <w:rFonts w:ascii="Arial" w:hAnsi="Arial" w:cs="Arial"/>
                <w:sz w:val="20"/>
                <w:szCs w:val="20"/>
                <w:lang w:eastAsia="vi-VN"/>
              </w:rPr>
              <w:t> </w:t>
            </w:r>
          </w:p>
        </w:tc>
        <w:tc>
          <w:tcPr>
            <w:tcW w:w="3346" w:type="dxa"/>
            <w:gridSpan w:val="2"/>
            <w:tcBorders>
              <w:top w:val="single" w:sz="4" w:space="0" w:color="auto"/>
              <w:left w:val="nil"/>
              <w:bottom w:val="single" w:sz="4" w:space="0" w:color="auto"/>
              <w:right w:val="nil"/>
            </w:tcBorders>
            <w:shd w:val="clear" w:color="auto" w:fill="auto"/>
            <w:vAlign w:val="center"/>
            <w:hideMark/>
          </w:tcPr>
          <w:p w14:paraId="4BB3D560" w14:textId="77777777" w:rsidR="00F71440" w:rsidRPr="00F1379D" w:rsidRDefault="00F71440" w:rsidP="00E55111">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Số lượt hành khách</w:t>
            </w:r>
          </w:p>
        </w:tc>
        <w:tc>
          <w:tcPr>
            <w:tcW w:w="286" w:type="dxa"/>
            <w:tcBorders>
              <w:top w:val="single" w:sz="4" w:space="0" w:color="auto"/>
              <w:left w:val="nil"/>
              <w:bottom w:val="single" w:sz="4" w:space="0" w:color="auto"/>
              <w:right w:val="nil"/>
            </w:tcBorders>
            <w:shd w:val="clear" w:color="auto" w:fill="auto"/>
            <w:vAlign w:val="center"/>
            <w:hideMark/>
          </w:tcPr>
          <w:p w14:paraId="4D0DA4D5" w14:textId="77777777" w:rsidR="00F71440" w:rsidRPr="00F1379D" w:rsidRDefault="00F71440" w:rsidP="00E55111">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1F795ADE" w14:textId="77777777" w:rsidR="00F71440" w:rsidRPr="00F1379D" w:rsidRDefault="00F71440" w:rsidP="00E55111">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Tốc độ tăng/giảm so với</w:t>
            </w:r>
            <w:r w:rsidRPr="00F1379D">
              <w:rPr>
                <w:rFonts w:ascii="Arial" w:hAnsi="Arial" w:cs="Arial"/>
                <w:color w:val="000000"/>
                <w:sz w:val="20"/>
                <w:szCs w:val="20"/>
                <w:lang w:eastAsia="vi-VN"/>
              </w:rPr>
              <w:br/>
              <w:t>cùng kỳ năm trước (%)</w:t>
            </w:r>
          </w:p>
        </w:tc>
      </w:tr>
      <w:tr w:rsidR="00F71440" w:rsidRPr="00F1379D" w14:paraId="0116E033" w14:textId="77777777" w:rsidTr="00E55111">
        <w:trPr>
          <w:trHeight w:val="444"/>
          <w:jc w:val="center"/>
        </w:trPr>
        <w:tc>
          <w:tcPr>
            <w:tcW w:w="2410" w:type="dxa"/>
            <w:tcBorders>
              <w:top w:val="nil"/>
              <w:left w:val="nil"/>
              <w:bottom w:val="nil"/>
              <w:right w:val="nil"/>
            </w:tcBorders>
            <w:shd w:val="clear" w:color="auto" w:fill="auto"/>
            <w:vAlign w:val="center"/>
            <w:hideMark/>
          </w:tcPr>
          <w:p w14:paraId="45CF0B70" w14:textId="77777777" w:rsidR="00F71440" w:rsidRPr="00F1379D" w:rsidRDefault="00F71440" w:rsidP="00E55111">
            <w:pPr>
              <w:spacing w:before="60" w:after="60"/>
              <w:jc w:val="center"/>
              <w:rPr>
                <w:rFonts w:ascii="Arial" w:hAnsi="Arial" w:cs="Arial"/>
                <w:color w:val="000000"/>
                <w:sz w:val="20"/>
                <w:szCs w:val="20"/>
                <w:lang w:eastAsia="vi-VN"/>
              </w:rPr>
            </w:pPr>
          </w:p>
        </w:tc>
        <w:tc>
          <w:tcPr>
            <w:tcW w:w="1632" w:type="dxa"/>
            <w:tcBorders>
              <w:top w:val="single" w:sz="4" w:space="0" w:color="auto"/>
              <w:left w:val="nil"/>
              <w:bottom w:val="single" w:sz="4" w:space="0" w:color="auto"/>
              <w:right w:val="nil"/>
            </w:tcBorders>
            <w:shd w:val="clear" w:color="auto" w:fill="auto"/>
            <w:vAlign w:val="center"/>
            <w:hideMark/>
          </w:tcPr>
          <w:p w14:paraId="32F69E28" w14:textId="77777777" w:rsidR="00F71440" w:rsidRPr="00F1379D" w:rsidRDefault="00F71440" w:rsidP="00E55111">
            <w:pPr>
              <w:spacing w:before="60" w:after="60"/>
              <w:jc w:val="center"/>
              <w:rPr>
                <w:rFonts w:ascii="Arial" w:hAnsi="Arial" w:cs="Arial"/>
                <w:sz w:val="20"/>
                <w:szCs w:val="20"/>
                <w:lang w:eastAsia="vi-VN"/>
              </w:rPr>
            </w:pPr>
            <w:r w:rsidRPr="00F1379D">
              <w:rPr>
                <w:rFonts w:ascii="Arial" w:hAnsi="Arial" w:cs="Arial"/>
                <w:sz w:val="20"/>
                <w:szCs w:val="20"/>
                <w:lang w:eastAsia="vi-VN"/>
              </w:rPr>
              <w:t xml:space="preserve"> Vận chuyển</w:t>
            </w:r>
            <w:r w:rsidRPr="00F1379D">
              <w:rPr>
                <w:rFonts w:ascii="Arial" w:hAnsi="Arial" w:cs="Arial"/>
                <w:sz w:val="20"/>
                <w:szCs w:val="20"/>
                <w:lang w:eastAsia="vi-VN"/>
              </w:rPr>
              <w:br/>
              <w:t>(Triệu HK)</w:t>
            </w:r>
          </w:p>
        </w:tc>
        <w:tc>
          <w:tcPr>
            <w:tcW w:w="1714" w:type="dxa"/>
            <w:tcBorders>
              <w:top w:val="single" w:sz="4" w:space="0" w:color="auto"/>
              <w:left w:val="nil"/>
              <w:bottom w:val="single" w:sz="4" w:space="0" w:color="auto"/>
              <w:right w:val="nil"/>
            </w:tcBorders>
            <w:shd w:val="clear" w:color="auto" w:fill="auto"/>
            <w:vAlign w:val="center"/>
            <w:hideMark/>
          </w:tcPr>
          <w:p w14:paraId="3A1E2F89" w14:textId="77777777" w:rsidR="00F71440" w:rsidRPr="00F1379D" w:rsidRDefault="00F71440" w:rsidP="00E55111">
            <w:pPr>
              <w:spacing w:before="60" w:after="60"/>
              <w:jc w:val="center"/>
              <w:rPr>
                <w:rFonts w:ascii="Arial" w:hAnsi="Arial" w:cs="Arial"/>
                <w:sz w:val="20"/>
                <w:szCs w:val="20"/>
                <w:lang w:eastAsia="vi-VN"/>
              </w:rPr>
            </w:pPr>
            <w:r w:rsidRPr="00F1379D">
              <w:rPr>
                <w:rFonts w:ascii="Arial" w:hAnsi="Arial" w:cs="Arial"/>
                <w:sz w:val="20"/>
                <w:szCs w:val="20"/>
                <w:lang w:eastAsia="vi-VN"/>
              </w:rPr>
              <w:t>Luân chuyển</w:t>
            </w:r>
            <w:r w:rsidRPr="00F1379D">
              <w:rPr>
                <w:rFonts w:ascii="Arial" w:hAnsi="Arial" w:cs="Arial"/>
                <w:sz w:val="20"/>
                <w:szCs w:val="20"/>
                <w:lang w:eastAsia="vi-VN"/>
              </w:rPr>
              <w:br/>
              <w:t>(T</w:t>
            </w:r>
            <w:r>
              <w:rPr>
                <w:rFonts w:ascii="Arial" w:hAnsi="Arial" w:cs="Arial"/>
                <w:sz w:val="20"/>
                <w:szCs w:val="20"/>
                <w:lang w:val="en-IN" w:eastAsia="vi-VN"/>
              </w:rPr>
              <w:t>ỷ</w:t>
            </w:r>
            <w:r w:rsidRPr="00F1379D">
              <w:rPr>
                <w:rFonts w:ascii="Arial" w:hAnsi="Arial" w:cs="Arial"/>
                <w:sz w:val="20"/>
                <w:szCs w:val="20"/>
                <w:lang w:eastAsia="vi-VN"/>
              </w:rPr>
              <w:t xml:space="preserve"> HK.km)</w:t>
            </w:r>
          </w:p>
        </w:tc>
        <w:tc>
          <w:tcPr>
            <w:tcW w:w="286" w:type="dxa"/>
            <w:tcBorders>
              <w:top w:val="single" w:sz="4" w:space="0" w:color="auto"/>
              <w:left w:val="nil"/>
              <w:bottom w:val="single" w:sz="4" w:space="0" w:color="auto"/>
              <w:right w:val="nil"/>
            </w:tcBorders>
            <w:shd w:val="clear" w:color="auto" w:fill="auto"/>
            <w:vAlign w:val="center"/>
            <w:hideMark/>
          </w:tcPr>
          <w:p w14:paraId="33126DCB" w14:textId="77777777" w:rsidR="00F71440" w:rsidRPr="00F1379D" w:rsidRDefault="00F71440" w:rsidP="00E55111">
            <w:pPr>
              <w:spacing w:before="60" w:after="60"/>
              <w:jc w:val="center"/>
              <w:rPr>
                <w:rFonts w:ascii="Arial" w:hAnsi="Arial" w:cs="Arial"/>
                <w:sz w:val="20"/>
                <w:szCs w:val="20"/>
                <w:lang w:eastAsia="vi-VN"/>
              </w:rPr>
            </w:pPr>
            <w:r w:rsidRPr="00F1379D">
              <w:rPr>
                <w:rFonts w:ascii="Arial" w:hAnsi="Arial" w:cs="Arial"/>
                <w:sz w:val="20"/>
                <w:szCs w:val="20"/>
                <w:lang w:eastAsia="vi-VN"/>
              </w:rPr>
              <w:t> </w:t>
            </w:r>
          </w:p>
        </w:tc>
        <w:tc>
          <w:tcPr>
            <w:tcW w:w="1499" w:type="dxa"/>
            <w:tcBorders>
              <w:top w:val="single" w:sz="4" w:space="0" w:color="auto"/>
              <w:left w:val="nil"/>
              <w:bottom w:val="single" w:sz="4" w:space="0" w:color="auto"/>
              <w:right w:val="nil"/>
            </w:tcBorders>
            <w:shd w:val="clear" w:color="auto" w:fill="auto"/>
            <w:vAlign w:val="center"/>
            <w:hideMark/>
          </w:tcPr>
          <w:p w14:paraId="650AC21C" w14:textId="77777777" w:rsidR="00F71440" w:rsidRPr="00F1379D" w:rsidRDefault="00F71440" w:rsidP="00E55111">
            <w:pPr>
              <w:spacing w:before="60" w:after="60"/>
              <w:jc w:val="center"/>
              <w:rPr>
                <w:rFonts w:ascii="Arial" w:hAnsi="Arial" w:cs="Arial"/>
                <w:sz w:val="20"/>
                <w:szCs w:val="20"/>
                <w:lang w:eastAsia="vi-VN"/>
              </w:rPr>
            </w:pPr>
            <w:r w:rsidRPr="00F1379D">
              <w:rPr>
                <w:rFonts w:ascii="Arial" w:hAnsi="Arial" w:cs="Arial"/>
                <w:sz w:val="20"/>
                <w:szCs w:val="20"/>
                <w:lang w:eastAsia="vi-VN"/>
              </w:rPr>
              <w:t xml:space="preserve"> Vận chuyển</w:t>
            </w:r>
          </w:p>
        </w:tc>
        <w:tc>
          <w:tcPr>
            <w:tcW w:w="1525" w:type="dxa"/>
            <w:tcBorders>
              <w:top w:val="single" w:sz="4" w:space="0" w:color="auto"/>
              <w:left w:val="nil"/>
              <w:bottom w:val="single" w:sz="4" w:space="0" w:color="auto"/>
              <w:right w:val="nil"/>
            </w:tcBorders>
            <w:shd w:val="clear" w:color="auto" w:fill="auto"/>
            <w:vAlign w:val="center"/>
            <w:hideMark/>
          </w:tcPr>
          <w:p w14:paraId="68C5A34E" w14:textId="77777777" w:rsidR="00F71440" w:rsidRPr="00F1379D" w:rsidRDefault="00F71440" w:rsidP="00E55111">
            <w:pPr>
              <w:spacing w:before="60" w:after="60"/>
              <w:jc w:val="center"/>
              <w:rPr>
                <w:rFonts w:ascii="Arial" w:hAnsi="Arial" w:cs="Arial"/>
                <w:sz w:val="20"/>
                <w:szCs w:val="20"/>
                <w:lang w:eastAsia="vi-VN"/>
              </w:rPr>
            </w:pPr>
            <w:r w:rsidRPr="00F1379D">
              <w:rPr>
                <w:rFonts w:ascii="Arial" w:hAnsi="Arial" w:cs="Arial"/>
                <w:sz w:val="20"/>
                <w:szCs w:val="20"/>
                <w:lang w:eastAsia="vi-VN"/>
              </w:rPr>
              <w:t>Luân chuyển</w:t>
            </w:r>
          </w:p>
        </w:tc>
      </w:tr>
      <w:tr w:rsidR="00F71440" w:rsidRPr="009A67D2" w14:paraId="1B6546B9" w14:textId="77777777" w:rsidTr="00E55111">
        <w:trPr>
          <w:trHeight w:val="402"/>
          <w:jc w:val="center"/>
        </w:trPr>
        <w:tc>
          <w:tcPr>
            <w:tcW w:w="2410" w:type="dxa"/>
            <w:tcBorders>
              <w:top w:val="nil"/>
              <w:left w:val="nil"/>
              <w:bottom w:val="nil"/>
              <w:right w:val="nil"/>
            </w:tcBorders>
            <w:shd w:val="clear" w:color="auto" w:fill="auto"/>
            <w:noWrap/>
            <w:vAlign w:val="bottom"/>
            <w:hideMark/>
          </w:tcPr>
          <w:p w14:paraId="65A3B77A" w14:textId="77777777" w:rsidR="00F71440" w:rsidRPr="000E0E7B" w:rsidRDefault="00F71440" w:rsidP="0012078A">
            <w:pPr>
              <w:spacing w:before="240" w:after="60"/>
              <w:rPr>
                <w:rFonts w:ascii="Arial" w:hAnsi="Arial" w:cs="Arial"/>
                <w:b/>
                <w:bCs/>
                <w:sz w:val="20"/>
                <w:szCs w:val="20"/>
                <w:lang w:eastAsia="vi-VN"/>
              </w:rPr>
            </w:pPr>
            <w:r w:rsidRPr="000E0E7B">
              <w:rPr>
                <w:rFonts w:ascii="Arial" w:hAnsi="Arial" w:cs="Arial"/>
                <w:b/>
                <w:bCs/>
                <w:sz w:val="20"/>
                <w:szCs w:val="20"/>
                <w:lang w:eastAsia="vi-VN"/>
              </w:rPr>
              <w:t>Tổng số</w:t>
            </w:r>
          </w:p>
        </w:tc>
        <w:tc>
          <w:tcPr>
            <w:tcW w:w="1632" w:type="dxa"/>
            <w:tcBorders>
              <w:top w:val="single" w:sz="4" w:space="0" w:color="auto"/>
              <w:left w:val="nil"/>
              <w:bottom w:val="nil"/>
              <w:right w:val="nil"/>
            </w:tcBorders>
            <w:shd w:val="clear" w:color="auto" w:fill="auto"/>
            <w:noWrap/>
            <w:vAlign w:val="bottom"/>
            <w:hideMark/>
          </w:tcPr>
          <w:p w14:paraId="54C2B0F1" w14:textId="77777777" w:rsidR="00F71440" w:rsidRDefault="00F71440" w:rsidP="0012078A">
            <w:pPr>
              <w:spacing w:before="240"/>
              <w:ind w:right="395"/>
              <w:jc w:val="right"/>
              <w:rPr>
                <w:rFonts w:ascii="Arial" w:hAnsi="Arial" w:cs="Arial"/>
                <w:b/>
                <w:bCs/>
                <w:sz w:val="20"/>
                <w:szCs w:val="20"/>
              </w:rPr>
            </w:pPr>
            <w:r>
              <w:rPr>
                <w:rFonts w:ascii="Arial" w:hAnsi="Arial" w:cs="Arial"/>
                <w:b/>
                <w:bCs/>
                <w:sz w:val="20"/>
                <w:szCs w:val="20"/>
              </w:rPr>
              <w:t xml:space="preserve">     538,5 </w:t>
            </w:r>
          </w:p>
        </w:tc>
        <w:tc>
          <w:tcPr>
            <w:tcW w:w="1714" w:type="dxa"/>
            <w:tcBorders>
              <w:top w:val="single" w:sz="4" w:space="0" w:color="auto"/>
              <w:left w:val="nil"/>
              <w:bottom w:val="nil"/>
              <w:right w:val="nil"/>
            </w:tcBorders>
            <w:shd w:val="clear" w:color="auto" w:fill="auto"/>
            <w:noWrap/>
            <w:vAlign w:val="bottom"/>
            <w:hideMark/>
          </w:tcPr>
          <w:p w14:paraId="4C0AE8E3" w14:textId="77777777" w:rsidR="00F71440" w:rsidRDefault="00F71440" w:rsidP="0012078A">
            <w:pPr>
              <w:spacing w:before="240"/>
              <w:ind w:right="550"/>
              <w:jc w:val="right"/>
              <w:rPr>
                <w:rFonts w:ascii="Arial" w:hAnsi="Arial" w:cs="Arial"/>
                <w:b/>
                <w:bCs/>
                <w:sz w:val="20"/>
                <w:szCs w:val="20"/>
              </w:rPr>
            </w:pPr>
            <w:r>
              <w:rPr>
                <w:rFonts w:ascii="Arial" w:hAnsi="Arial" w:cs="Arial"/>
                <w:b/>
                <w:bCs/>
                <w:sz w:val="20"/>
                <w:szCs w:val="20"/>
              </w:rPr>
              <w:t xml:space="preserve">       21,3 </w:t>
            </w:r>
          </w:p>
        </w:tc>
        <w:tc>
          <w:tcPr>
            <w:tcW w:w="286" w:type="dxa"/>
            <w:tcBorders>
              <w:top w:val="single" w:sz="4" w:space="0" w:color="auto"/>
              <w:left w:val="nil"/>
              <w:bottom w:val="nil"/>
              <w:right w:val="nil"/>
            </w:tcBorders>
            <w:shd w:val="clear" w:color="auto" w:fill="auto"/>
            <w:noWrap/>
            <w:vAlign w:val="bottom"/>
            <w:hideMark/>
          </w:tcPr>
          <w:p w14:paraId="5995366A" w14:textId="77777777" w:rsidR="00F71440" w:rsidRPr="00FA7D1C" w:rsidRDefault="00F71440" w:rsidP="0012078A">
            <w:pPr>
              <w:spacing w:before="240" w:after="60"/>
              <w:jc w:val="right"/>
              <w:rPr>
                <w:rFonts w:ascii="Arial" w:hAnsi="Arial" w:cs="Arial"/>
                <w:b/>
                <w:bCs/>
                <w:sz w:val="20"/>
                <w:szCs w:val="20"/>
                <w:lang w:eastAsia="vi-VN"/>
              </w:rPr>
            </w:pPr>
          </w:p>
        </w:tc>
        <w:tc>
          <w:tcPr>
            <w:tcW w:w="1499" w:type="dxa"/>
            <w:tcBorders>
              <w:top w:val="single" w:sz="4" w:space="0" w:color="auto"/>
              <w:left w:val="nil"/>
              <w:bottom w:val="nil"/>
              <w:right w:val="nil"/>
            </w:tcBorders>
            <w:shd w:val="clear" w:color="auto" w:fill="auto"/>
            <w:noWrap/>
            <w:vAlign w:val="bottom"/>
            <w:hideMark/>
          </w:tcPr>
          <w:p w14:paraId="4C555434" w14:textId="77777777" w:rsidR="00F71440" w:rsidRDefault="00F71440" w:rsidP="0012078A">
            <w:pPr>
              <w:spacing w:before="240"/>
              <w:ind w:right="350"/>
              <w:jc w:val="right"/>
              <w:rPr>
                <w:rFonts w:ascii="Arial" w:hAnsi="Arial" w:cs="Arial"/>
                <w:b/>
                <w:bCs/>
                <w:color w:val="000000"/>
                <w:sz w:val="20"/>
                <w:szCs w:val="20"/>
              </w:rPr>
            </w:pPr>
            <w:r>
              <w:rPr>
                <w:rFonts w:ascii="Arial" w:hAnsi="Arial" w:cs="Arial"/>
                <w:b/>
                <w:bCs/>
                <w:color w:val="000000"/>
                <w:sz w:val="20"/>
                <w:szCs w:val="20"/>
              </w:rPr>
              <w:t>-21,8</w:t>
            </w:r>
          </w:p>
        </w:tc>
        <w:tc>
          <w:tcPr>
            <w:tcW w:w="1525" w:type="dxa"/>
            <w:tcBorders>
              <w:top w:val="single" w:sz="4" w:space="0" w:color="auto"/>
              <w:left w:val="nil"/>
              <w:bottom w:val="nil"/>
              <w:right w:val="nil"/>
            </w:tcBorders>
            <w:shd w:val="clear" w:color="auto" w:fill="auto"/>
            <w:noWrap/>
            <w:vAlign w:val="bottom"/>
            <w:hideMark/>
          </w:tcPr>
          <w:p w14:paraId="008C249D" w14:textId="77777777" w:rsidR="00F71440" w:rsidRDefault="00F71440" w:rsidP="0012078A">
            <w:pPr>
              <w:spacing w:before="240"/>
              <w:ind w:right="316"/>
              <w:jc w:val="right"/>
              <w:rPr>
                <w:rFonts w:ascii="Arial" w:hAnsi="Arial" w:cs="Arial"/>
                <w:b/>
                <w:bCs/>
                <w:color w:val="000000"/>
                <w:sz w:val="20"/>
                <w:szCs w:val="20"/>
              </w:rPr>
            </w:pPr>
            <w:r>
              <w:rPr>
                <w:rFonts w:ascii="Arial" w:hAnsi="Arial" w:cs="Arial"/>
                <w:b/>
                <w:bCs/>
                <w:color w:val="000000"/>
                <w:sz w:val="20"/>
                <w:szCs w:val="20"/>
              </w:rPr>
              <w:t>-27,2</w:t>
            </w:r>
          </w:p>
        </w:tc>
      </w:tr>
      <w:tr w:rsidR="00F71440" w:rsidRPr="00F1379D" w14:paraId="45931164" w14:textId="77777777" w:rsidTr="00E55111">
        <w:trPr>
          <w:cantSplit/>
          <w:trHeight w:val="340"/>
          <w:jc w:val="center"/>
        </w:trPr>
        <w:tc>
          <w:tcPr>
            <w:tcW w:w="2410" w:type="dxa"/>
            <w:tcBorders>
              <w:top w:val="nil"/>
              <w:left w:val="nil"/>
              <w:bottom w:val="nil"/>
              <w:right w:val="nil"/>
            </w:tcBorders>
            <w:shd w:val="clear" w:color="auto" w:fill="auto"/>
            <w:noWrap/>
            <w:vAlign w:val="bottom"/>
            <w:hideMark/>
          </w:tcPr>
          <w:p w14:paraId="1756D6B7" w14:textId="77777777" w:rsidR="00F71440" w:rsidRPr="000E0E7B" w:rsidRDefault="00F71440" w:rsidP="0012078A">
            <w:pPr>
              <w:tabs>
                <w:tab w:val="left" w:pos="407"/>
              </w:tabs>
              <w:spacing w:before="120" w:after="60"/>
              <w:ind w:firstLine="259"/>
              <w:rPr>
                <w:rFonts w:ascii="Arial" w:hAnsi="Arial" w:cs="Arial"/>
                <w:sz w:val="20"/>
                <w:szCs w:val="20"/>
                <w:lang w:eastAsia="vi-VN"/>
              </w:rPr>
            </w:pPr>
            <w:r w:rsidRPr="000E0E7B">
              <w:rPr>
                <w:rFonts w:ascii="Arial" w:hAnsi="Arial" w:cs="Arial"/>
                <w:sz w:val="20"/>
                <w:szCs w:val="20"/>
                <w:lang w:eastAsia="vi-VN"/>
              </w:rPr>
              <w:t>Đường sắt</w:t>
            </w:r>
          </w:p>
        </w:tc>
        <w:tc>
          <w:tcPr>
            <w:tcW w:w="1632" w:type="dxa"/>
            <w:tcBorders>
              <w:top w:val="nil"/>
              <w:left w:val="nil"/>
              <w:bottom w:val="nil"/>
              <w:right w:val="nil"/>
            </w:tcBorders>
            <w:shd w:val="clear" w:color="auto" w:fill="auto"/>
            <w:noWrap/>
            <w:vAlign w:val="bottom"/>
            <w:hideMark/>
          </w:tcPr>
          <w:p w14:paraId="7977EF99" w14:textId="77777777" w:rsidR="00F71440" w:rsidRDefault="00F71440" w:rsidP="0012078A">
            <w:pPr>
              <w:spacing w:before="120"/>
              <w:ind w:right="395"/>
              <w:jc w:val="right"/>
              <w:rPr>
                <w:rFonts w:ascii="Arial" w:hAnsi="Arial" w:cs="Arial"/>
                <w:sz w:val="20"/>
                <w:szCs w:val="20"/>
              </w:rPr>
            </w:pPr>
            <w:r>
              <w:rPr>
                <w:rFonts w:ascii="Arial" w:hAnsi="Arial" w:cs="Arial"/>
                <w:sz w:val="20"/>
                <w:szCs w:val="20"/>
              </w:rPr>
              <w:t xml:space="preserve">         0,4 </w:t>
            </w:r>
          </w:p>
        </w:tc>
        <w:tc>
          <w:tcPr>
            <w:tcW w:w="1714" w:type="dxa"/>
            <w:tcBorders>
              <w:top w:val="nil"/>
              <w:left w:val="nil"/>
              <w:bottom w:val="nil"/>
              <w:right w:val="nil"/>
            </w:tcBorders>
            <w:shd w:val="clear" w:color="auto" w:fill="auto"/>
            <w:noWrap/>
            <w:vAlign w:val="bottom"/>
            <w:hideMark/>
          </w:tcPr>
          <w:p w14:paraId="092FC339" w14:textId="77777777" w:rsidR="00F71440" w:rsidRDefault="00F71440" w:rsidP="0012078A">
            <w:pPr>
              <w:spacing w:before="120"/>
              <w:ind w:right="550"/>
              <w:jc w:val="right"/>
              <w:rPr>
                <w:rFonts w:ascii="Arial" w:hAnsi="Arial" w:cs="Arial"/>
                <w:sz w:val="20"/>
                <w:szCs w:val="20"/>
              </w:rPr>
            </w:pPr>
            <w:r>
              <w:rPr>
                <w:rFonts w:ascii="Arial" w:hAnsi="Arial" w:cs="Arial"/>
                <w:sz w:val="20"/>
                <w:szCs w:val="20"/>
              </w:rPr>
              <w:t xml:space="preserve">         0,2 </w:t>
            </w:r>
          </w:p>
        </w:tc>
        <w:tc>
          <w:tcPr>
            <w:tcW w:w="286" w:type="dxa"/>
            <w:tcBorders>
              <w:top w:val="nil"/>
              <w:left w:val="nil"/>
              <w:bottom w:val="nil"/>
              <w:right w:val="nil"/>
            </w:tcBorders>
            <w:shd w:val="clear" w:color="auto" w:fill="auto"/>
            <w:noWrap/>
            <w:vAlign w:val="bottom"/>
            <w:hideMark/>
          </w:tcPr>
          <w:p w14:paraId="08611C88" w14:textId="77777777" w:rsidR="00F71440" w:rsidRPr="00FA7D1C" w:rsidRDefault="00F71440" w:rsidP="0012078A">
            <w:pPr>
              <w:spacing w:before="12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10903113" w14:textId="77777777" w:rsidR="00F71440" w:rsidRDefault="00F71440" w:rsidP="0012078A">
            <w:pPr>
              <w:spacing w:before="120"/>
              <w:ind w:right="350"/>
              <w:jc w:val="right"/>
              <w:rPr>
                <w:rFonts w:ascii="Arial" w:hAnsi="Arial" w:cs="Arial"/>
                <w:color w:val="000000"/>
                <w:sz w:val="20"/>
                <w:szCs w:val="20"/>
              </w:rPr>
            </w:pPr>
            <w:r>
              <w:rPr>
                <w:rFonts w:ascii="Arial" w:hAnsi="Arial" w:cs="Arial"/>
                <w:color w:val="000000"/>
                <w:sz w:val="20"/>
                <w:szCs w:val="20"/>
              </w:rPr>
              <w:t>-16,2</w:t>
            </w:r>
          </w:p>
        </w:tc>
        <w:tc>
          <w:tcPr>
            <w:tcW w:w="1525" w:type="dxa"/>
            <w:tcBorders>
              <w:top w:val="nil"/>
              <w:left w:val="nil"/>
              <w:bottom w:val="nil"/>
              <w:right w:val="nil"/>
            </w:tcBorders>
            <w:shd w:val="clear" w:color="auto" w:fill="auto"/>
            <w:noWrap/>
            <w:vAlign w:val="bottom"/>
            <w:hideMark/>
          </w:tcPr>
          <w:p w14:paraId="06B76B11" w14:textId="77777777" w:rsidR="00F71440" w:rsidRDefault="00F71440" w:rsidP="0012078A">
            <w:pPr>
              <w:spacing w:before="120"/>
              <w:ind w:right="316"/>
              <w:jc w:val="right"/>
              <w:rPr>
                <w:rFonts w:ascii="Arial" w:hAnsi="Arial" w:cs="Arial"/>
                <w:color w:val="000000"/>
                <w:sz w:val="20"/>
                <w:szCs w:val="20"/>
              </w:rPr>
            </w:pPr>
            <w:r>
              <w:rPr>
                <w:rFonts w:ascii="Arial" w:hAnsi="Arial" w:cs="Arial"/>
                <w:color w:val="000000"/>
                <w:sz w:val="20"/>
                <w:szCs w:val="20"/>
              </w:rPr>
              <w:t>-26,9</w:t>
            </w:r>
          </w:p>
        </w:tc>
      </w:tr>
      <w:tr w:rsidR="00F71440" w:rsidRPr="00F1379D" w14:paraId="13B364F6" w14:textId="77777777" w:rsidTr="00E55111">
        <w:trPr>
          <w:cantSplit/>
          <w:trHeight w:val="340"/>
          <w:jc w:val="center"/>
        </w:trPr>
        <w:tc>
          <w:tcPr>
            <w:tcW w:w="2410" w:type="dxa"/>
            <w:tcBorders>
              <w:top w:val="nil"/>
              <w:left w:val="nil"/>
              <w:bottom w:val="nil"/>
              <w:right w:val="nil"/>
            </w:tcBorders>
            <w:shd w:val="clear" w:color="auto" w:fill="auto"/>
            <w:noWrap/>
            <w:vAlign w:val="bottom"/>
            <w:hideMark/>
          </w:tcPr>
          <w:p w14:paraId="360EF53B" w14:textId="77777777" w:rsidR="00F71440" w:rsidRPr="000E0E7B" w:rsidRDefault="00F71440" w:rsidP="0012078A">
            <w:pPr>
              <w:tabs>
                <w:tab w:val="left" w:pos="407"/>
              </w:tabs>
              <w:spacing w:before="120" w:after="60"/>
              <w:ind w:firstLine="259"/>
              <w:rPr>
                <w:rFonts w:ascii="Arial" w:hAnsi="Arial" w:cs="Arial"/>
                <w:sz w:val="20"/>
                <w:szCs w:val="20"/>
                <w:lang w:eastAsia="vi-VN"/>
              </w:rPr>
            </w:pPr>
            <w:r w:rsidRPr="000E0E7B">
              <w:rPr>
                <w:rFonts w:ascii="Arial" w:hAnsi="Arial" w:cs="Arial"/>
                <w:sz w:val="20"/>
                <w:szCs w:val="20"/>
                <w:lang w:eastAsia="vi-VN"/>
              </w:rPr>
              <w:t>Đường biển</w:t>
            </w:r>
          </w:p>
        </w:tc>
        <w:tc>
          <w:tcPr>
            <w:tcW w:w="1632" w:type="dxa"/>
            <w:tcBorders>
              <w:top w:val="nil"/>
              <w:left w:val="nil"/>
              <w:bottom w:val="nil"/>
              <w:right w:val="nil"/>
            </w:tcBorders>
            <w:shd w:val="clear" w:color="auto" w:fill="auto"/>
            <w:noWrap/>
            <w:vAlign w:val="bottom"/>
            <w:hideMark/>
          </w:tcPr>
          <w:p w14:paraId="76E2B258" w14:textId="77777777" w:rsidR="00F71440" w:rsidRDefault="00F71440" w:rsidP="0012078A">
            <w:pPr>
              <w:spacing w:before="120"/>
              <w:ind w:right="395"/>
              <w:jc w:val="right"/>
              <w:rPr>
                <w:rFonts w:ascii="Arial" w:hAnsi="Arial" w:cs="Arial"/>
                <w:sz w:val="20"/>
                <w:szCs w:val="20"/>
              </w:rPr>
            </w:pPr>
            <w:r>
              <w:rPr>
                <w:rFonts w:ascii="Arial" w:hAnsi="Arial" w:cs="Arial"/>
                <w:sz w:val="20"/>
                <w:szCs w:val="20"/>
              </w:rPr>
              <w:t xml:space="preserve">         0,9 </w:t>
            </w:r>
          </w:p>
        </w:tc>
        <w:tc>
          <w:tcPr>
            <w:tcW w:w="1714" w:type="dxa"/>
            <w:tcBorders>
              <w:top w:val="nil"/>
              <w:left w:val="nil"/>
              <w:bottom w:val="nil"/>
              <w:right w:val="nil"/>
            </w:tcBorders>
            <w:shd w:val="clear" w:color="auto" w:fill="auto"/>
            <w:noWrap/>
            <w:vAlign w:val="bottom"/>
            <w:hideMark/>
          </w:tcPr>
          <w:p w14:paraId="71E0D8F8" w14:textId="77777777" w:rsidR="00F71440" w:rsidRDefault="00F71440" w:rsidP="0012078A">
            <w:pPr>
              <w:spacing w:before="120"/>
              <w:ind w:right="550"/>
              <w:jc w:val="right"/>
              <w:rPr>
                <w:rFonts w:ascii="Arial" w:hAnsi="Arial" w:cs="Arial"/>
                <w:sz w:val="20"/>
                <w:szCs w:val="20"/>
              </w:rPr>
            </w:pPr>
            <w:r>
              <w:rPr>
                <w:rFonts w:ascii="Arial" w:hAnsi="Arial" w:cs="Arial"/>
                <w:sz w:val="20"/>
                <w:szCs w:val="20"/>
              </w:rPr>
              <w:t xml:space="preserve">         0,06 </w:t>
            </w:r>
          </w:p>
        </w:tc>
        <w:tc>
          <w:tcPr>
            <w:tcW w:w="286" w:type="dxa"/>
            <w:tcBorders>
              <w:top w:val="nil"/>
              <w:left w:val="nil"/>
              <w:bottom w:val="nil"/>
              <w:right w:val="nil"/>
            </w:tcBorders>
            <w:shd w:val="clear" w:color="auto" w:fill="auto"/>
            <w:noWrap/>
            <w:vAlign w:val="bottom"/>
            <w:hideMark/>
          </w:tcPr>
          <w:p w14:paraId="59F09DCD" w14:textId="77777777" w:rsidR="00F71440" w:rsidRPr="00FA7D1C" w:rsidRDefault="00F71440" w:rsidP="0012078A">
            <w:pPr>
              <w:spacing w:before="12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7EE2971D" w14:textId="77777777" w:rsidR="00F71440" w:rsidRDefault="00F71440" w:rsidP="0012078A">
            <w:pPr>
              <w:spacing w:before="120"/>
              <w:ind w:right="350"/>
              <w:jc w:val="right"/>
              <w:rPr>
                <w:rFonts w:ascii="Arial" w:hAnsi="Arial" w:cs="Arial"/>
                <w:color w:val="000000"/>
                <w:sz w:val="20"/>
                <w:szCs w:val="20"/>
              </w:rPr>
            </w:pPr>
            <w:r>
              <w:rPr>
                <w:rFonts w:ascii="Arial" w:hAnsi="Arial" w:cs="Arial"/>
                <w:color w:val="000000"/>
                <w:sz w:val="20"/>
                <w:szCs w:val="20"/>
              </w:rPr>
              <w:t>-24,5</w:t>
            </w:r>
          </w:p>
        </w:tc>
        <w:tc>
          <w:tcPr>
            <w:tcW w:w="1525" w:type="dxa"/>
            <w:tcBorders>
              <w:top w:val="nil"/>
              <w:left w:val="nil"/>
              <w:bottom w:val="nil"/>
              <w:right w:val="nil"/>
            </w:tcBorders>
            <w:shd w:val="clear" w:color="auto" w:fill="auto"/>
            <w:noWrap/>
            <w:vAlign w:val="bottom"/>
            <w:hideMark/>
          </w:tcPr>
          <w:p w14:paraId="55CC24FA" w14:textId="77777777" w:rsidR="00F71440" w:rsidRDefault="00F71440" w:rsidP="0012078A">
            <w:pPr>
              <w:spacing w:before="120"/>
              <w:ind w:right="316"/>
              <w:jc w:val="right"/>
              <w:rPr>
                <w:rFonts w:ascii="Arial" w:hAnsi="Arial" w:cs="Arial"/>
                <w:color w:val="000000"/>
                <w:sz w:val="20"/>
                <w:szCs w:val="20"/>
              </w:rPr>
            </w:pPr>
            <w:r>
              <w:rPr>
                <w:rFonts w:ascii="Arial" w:hAnsi="Arial" w:cs="Arial"/>
                <w:color w:val="000000"/>
                <w:sz w:val="20"/>
                <w:szCs w:val="20"/>
              </w:rPr>
              <w:t>-28,6</w:t>
            </w:r>
          </w:p>
        </w:tc>
      </w:tr>
      <w:tr w:rsidR="00F71440" w:rsidRPr="00F1379D" w14:paraId="657649F6" w14:textId="77777777" w:rsidTr="00E55111">
        <w:trPr>
          <w:cantSplit/>
          <w:trHeight w:val="340"/>
          <w:jc w:val="center"/>
        </w:trPr>
        <w:tc>
          <w:tcPr>
            <w:tcW w:w="2410" w:type="dxa"/>
            <w:tcBorders>
              <w:top w:val="nil"/>
              <w:left w:val="nil"/>
              <w:bottom w:val="nil"/>
              <w:right w:val="nil"/>
            </w:tcBorders>
            <w:shd w:val="clear" w:color="auto" w:fill="auto"/>
            <w:noWrap/>
            <w:vAlign w:val="bottom"/>
            <w:hideMark/>
          </w:tcPr>
          <w:p w14:paraId="6434F88C" w14:textId="77777777" w:rsidR="00F71440" w:rsidRPr="000E0E7B" w:rsidRDefault="00F71440" w:rsidP="0012078A">
            <w:pPr>
              <w:tabs>
                <w:tab w:val="left" w:pos="407"/>
              </w:tabs>
              <w:spacing w:before="120" w:after="60"/>
              <w:ind w:firstLine="259"/>
              <w:rPr>
                <w:rFonts w:ascii="Arial" w:hAnsi="Arial" w:cs="Arial"/>
                <w:sz w:val="20"/>
                <w:szCs w:val="20"/>
                <w:lang w:eastAsia="vi-VN"/>
              </w:rPr>
            </w:pPr>
            <w:r w:rsidRPr="000E0E7B">
              <w:rPr>
                <w:rFonts w:ascii="Arial" w:hAnsi="Arial" w:cs="Arial"/>
                <w:sz w:val="20"/>
                <w:szCs w:val="20"/>
                <w:lang w:eastAsia="vi-VN"/>
              </w:rPr>
              <w:t>Đường thủy nội địa</w:t>
            </w:r>
          </w:p>
        </w:tc>
        <w:tc>
          <w:tcPr>
            <w:tcW w:w="1632" w:type="dxa"/>
            <w:tcBorders>
              <w:top w:val="nil"/>
              <w:left w:val="nil"/>
              <w:bottom w:val="nil"/>
              <w:right w:val="nil"/>
            </w:tcBorders>
            <w:shd w:val="clear" w:color="auto" w:fill="auto"/>
            <w:noWrap/>
            <w:vAlign w:val="bottom"/>
            <w:hideMark/>
          </w:tcPr>
          <w:p w14:paraId="5F300220" w14:textId="77777777" w:rsidR="00F71440" w:rsidRDefault="00F71440" w:rsidP="0012078A">
            <w:pPr>
              <w:spacing w:before="120"/>
              <w:ind w:right="395"/>
              <w:jc w:val="right"/>
              <w:rPr>
                <w:rFonts w:ascii="Arial" w:hAnsi="Arial" w:cs="Arial"/>
                <w:sz w:val="20"/>
                <w:szCs w:val="20"/>
              </w:rPr>
            </w:pPr>
            <w:r>
              <w:rPr>
                <w:rFonts w:ascii="Arial" w:hAnsi="Arial" w:cs="Arial"/>
                <w:sz w:val="20"/>
                <w:szCs w:val="20"/>
              </w:rPr>
              <w:t xml:space="preserve">       38,4 </w:t>
            </w:r>
          </w:p>
        </w:tc>
        <w:tc>
          <w:tcPr>
            <w:tcW w:w="1714" w:type="dxa"/>
            <w:tcBorders>
              <w:top w:val="nil"/>
              <w:left w:val="nil"/>
              <w:bottom w:val="nil"/>
              <w:right w:val="nil"/>
            </w:tcBorders>
            <w:shd w:val="clear" w:color="auto" w:fill="auto"/>
            <w:noWrap/>
            <w:vAlign w:val="bottom"/>
            <w:hideMark/>
          </w:tcPr>
          <w:p w14:paraId="4FCE7BB6" w14:textId="77777777" w:rsidR="00F71440" w:rsidRDefault="00F71440" w:rsidP="0012078A">
            <w:pPr>
              <w:spacing w:before="120"/>
              <w:ind w:right="550"/>
              <w:jc w:val="right"/>
              <w:rPr>
                <w:rFonts w:ascii="Arial" w:hAnsi="Arial" w:cs="Arial"/>
                <w:sz w:val="20"/>
                <w:szCs w:val="20"/>
              </w:rPr>
            </w:pPr>
            <w:r>
              <w:rPr>
                <w:rFonts w:ascii="Arial" w:hAnsi="Arial" w:cs="Arial"/>
                <w:sz w:val="20"/>
                <w:szCs w:val="20"/>
              </w:rPr>
              <w:t xml:space="preserve">         0,6 </w:t>
            </w:r>
          </w:p>
        </w:tc>
        <w:tc>
          <w:tcPr>
            <w:tcW w:w="286" w:type="dxa"/>
            <w:tcBorders>
              <w:top w:val="nil"/>
              <w:left w:val="nil"/>
              <w:bottom w:val="nil"/>
              <w:right w:val="nil"/>
            </w:tcBorders>
            <w:shd w:val="clear" w:color="auto" w:fill="auto"/>
            <w:noWrap/>
            <w:vAlign w:val="bottom"/>
            <w:hideMark/>
          </w:tcPr>
          <w:p w14:paraId="3F6CD926" w14:textId="77777777" w:rsidR="00F71440" w:rsidRPr="00FA7D1C" w:rsidRDefault="00F71440" w:rsidP="0012078A">
            <w:pPr>
              <w:spacing w:before="12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4DD34D16" w14:textId="77777777" w:rsidR="00F71440" w:rsidRDefault="00F71440" w:rsidP="0012078A">
            <w:pPr>
              <w:spacing w:before="120"/>
              <w:ind w:right="350"/>
              <w:jc w:val="right"/>
              <w:rPr>
                <w:rFonts w:ascii="Arial" w:hAnsi="Arial" w:cs="Arial"/>
                <w:color w:val="000000"/>
                <w:sz w:val="20"/>
                <w:szCs w:val="20"/>
              </w:rPr>
            </w:pPr>
            <w:r>
              <w:rPr>
                <w:rFonts w:ascii="Arial" w:hAnsi="Arial" w:cs="Arial"/>
                <w:color w:val="000000"/>
                <w:sz w:val="20"/>
                <w:szCs w:val="20"/>
              </w:rPr>
              <w:t>-12,1</w:t>
            </w:r>
          </w:p>
        </w:tc>
        <w:tc>
          <w:tcPr>
            <w:tcW w:w="1525" w:type="dxa"/>
            <w:tcBorders>
              <w:top w:val="nil"/>
              <w:left w:val="nil"/>
              <w:bottom w:val="nil"/>
              <w:right w:val="nil"/>
            </w:tcBorders>
            <w:shd w:val="clear" w:color="auto" w:fill="auto"/>
            <w:noWrap/>
            <w:vAlign w:val="bottom"/>
            <w:hideMark/>
          </w:tcPr>
          <w:p w14:paraId="3E412D5E" w14:textId="77777777" w:rsidR="00F71440" w:rsidRDefault="00F71440" w:rsidP="0012078A">
            <w:pPr>
              <w:spacing w:before="120"/>
              <w:ind w:right="316"/>
              <w:jc w:val="right"/>
              <w:rPr>
                <w:rFonts w:ascii="Arial" w:hAnsi="Arial" w:cs="Arial"/>
                <w:color w:val="000000"/>
                <w:sz w:val="20"/>
                <w:szCs w:val="20"/>
              </w:rPr>
            </w:pPr>
            <w:r>
              <w:rPr>
                <w:rFonts w:ascii="Arial" w:hAnsi="Arial" w:cs="Arial"/>
                <w:color w:val="000000"/>
                <w:sz w:val="20"/>
                <w:szCs w:val="20"/>
              </w:rPr>
              <w:t>-23,5</w:t>
            </w:r>
          </w:p>
        </w:tc>
      </w:tr>
      <w:tr w:rsidR="00F71440" w:rsidRPr="00F1379D" w14:paraId="0076052A" w14:textId="77777777" w:rsidTr="00E55111">
        <w:trPr>
          <w:cantSplit/>
          <w:trHeight w:val="340"/>
          <w:jc w:val="center"/>
        </w:trPr>
        <w:tc>
          <w:tcPr>
            <w:tcW w:w="2410" w:type="dxa"/>
            <w:tcBorders>
              <w:top w:val="nil"/>
              <w:left w:val="nil"/>
              <w:right w:val="nil"/>
            </w:tcBorders>
            <w:shd w:val="clear" w:color="auto" w:fill="auto"/>
            <w:noWrap/>
            <w:vAlign w:val="bottom"/>
            <w:hideMark/>
          </w:tcPr>
          <w:p w14:paraId="060041E8" w14:textId="77777777" w:rsidR="00F71440" w:rsidRPr="000E0E7B" w:rsidRDefault="00F71440" w:rsidP="0012078A">
            <w:pPr>
              <w:tabs>
                <w:tab w:val="left" w:pos="407"/>
              </w:tabs>
              <w:spacing w:before="120" w:after="60"/>
              <w:ind w:firstLine="259"/>
              <w:rPr>
                <w:rFonts w:ascii="Arial" w:hAnsi="Arial" w:cs="Arial"/>
                <w:sz w:val="20"/>
                <w:szCs w:val="20"/>
                <w:lang w:eastAsia="vi-VN"/>
              </w:rPr>
            </w:pPr>
            <w:r w:rsidRPr="000E0E7B">
              <w:rPr>
                <w:rFonts w:ascii="Arial" w:hAnsi="Arial" w:cs="Arial"/>
                <w:sz w:val="20"/>
                <w:szCs w:val="20"/>
                <w:lang w:eastAsia="vi-VN"/>
              </w:rPr>
              <w:t>Đường bộ</w:t>
            </w:r>
          </w:p>
        </w:tc>
        <w:tc>
          <w:tcPr>
            <w:tcW w:w="1632" w:type="dxa"/>
            <w:tcBorders>
              <w:top w:val="nil"/>
              <w:left w:val="nil"/>
              <w:right w:val="nil"/>
            </w:tcBorders>
            <w:shd w:val="clear" w:color="auto" w:fill="auto"/>
            <w:noWrap/>
            <w:vAlign w:val="bottom"/>
            <w:hideMark/>
          </w:tcPr>
          <w:p w14:paraId="52ED0519" w14:textId="77777777" w:rsidR="00F71440" w:rsidRDefault="00F71440" w:rsidP="0012078A">
            <w:pPr>
              <w:spacing w:before="120"/>
              <w:ind w:right="395"/>
              <w:jc w:val="right"/>
              <w:rPr>
                <w:rFonts w:ascii="Arial" w:hAnsi="Arial" w:cs="Arial"/>
                <w:sz w:val="20"/>
                <w:szCs w:val="20"/>
              </w:rPr>
            </w:pPr>
            <w:r>
              <w:rPr>
                <w:rFonts w:ascii="Arial" w:hAnsi="Arial" w:cs="Arial"/>
                <w:sz w:val="20"/>
                <w:szCs w:val="20"/>
              </w:rPr>
              <w:t xml:space="preserve">     496,9 </w:t>
            </w:r>
          </w:p>
        </w:tc>
        <w:tc>
          <w:tcPr>
            <w:tcW w:w="1714" w:type="dxa"/>
            <w:tcBorders>
              <w:top w:val="nil"/>
              <w:left w:val="nil"/>
              <w:right w:val="nil"/>
            </w:tcBorders>
            <w:shd w:val="clear" w:color="auto" w:fill="auto"/>
            <w:noWrap/>
            <w:vAlign w:val="bottom"/>
            <w:hideMark/>
          </w:tcPr>
          <w:p w14:paraId="69E9632D" w14:textId="77777777" w:rsidR="00F71440" w:rsidRDefault="00F71440" w:rsidP="0012078A">
            <w:pPr>
              <w:spacing w:before="120"/>
              <w:ind w:right="550"/>
              <w:jc w:val="right"/>
              <w:rPr>
                <w:rFonts w:ascii="Arial" w:hAnsi="Arial" w:cs="Arial"/>
                <w:sz w:val="20"/>
                <w:szCs w:val="20"/>
              </w:rPr>
            </w:pPr>
            <w:r>
              <w:rPr>
                <w:rFonts w:ascii="Arial" w:hAnsi="Arial" w:cs="Arial"/>
                <w:sz w:val="20"/>
                <w:szCs w:val="20"/>
              </w:rPr>
              <w:t xml:space="preserve">       18,5 </w:t>
            </w:r>
          </w:p>
        </w:tc>
        <w:tc>
          <w:tcPr>
            <w:tcW w:w="286" w:type="dxa"/>
            <w:tcBorders>
              <w:top w:val="nil"/>
              <w:left w:val="nil"/>
              <w:right w:val="nil"/>
            </w:tcBorders>
            <w:shd w:val="clear" w:color="auto" w:fill="auto"/>
            <w:noWrap/>
            <w:vAlign w:val="bottom"/>
            <w:hideMark/>
          </w:tcPr>
          <w:p w14:paraId="398EA00C" w14:textId="77777777" w:rsidR="00F71440" w:rsidRPr="00FA7D1C" w:rsidRDefault="00F71440" w:rsidP="0012078A">
            <w:pPr>
              <w:spacing w:before="120" w:after="60"/>
              <w:jc w:val="right"/>
              <w:rPr>
                <w:rFonts w:ascii="Arial" w:hAnsi="Arial" w:cs="Arial"/>
                <w:sz w:val="20"/>
                <w:szCs w:val="20"/>
                <w:lang w:eastAsia="vi-VN"/>
              </w:rPr>
            </w:pPr>
          </w:p>
        </w:tc>
        <w:tc>
          <w:tcPr>
            <w:tcW w:w="1499" w:type="dxa"/>
            <w:tcBorders>
              <w:top w:val="nil"/>
              <w:left w:val="nil"/>
              <w:right w:val="nil"/>
            </w:tcBorders>
            <w:shd w:val="clear" w:color="auto" w:fill="auto"/>
            <w:noWrap/>
            <w:vAlign w:val="bottom"/>
            <w:hideMark/>
          </w:tcPr>
          <w:p w14:paraId="2F9EB903" w14:textId="77777777" w:rsidR="00F71440" w:rsidRDefault="00F71440" w:rsidP="0012078A">
            <w:pPr>
              <w:spacing w:before="120"/>
              <w:ind w:right="350"/>
              <w:jc w:val="right"/>
              <w:rPr>
                <w:rFonts w:ascii="Arial" w:hAnsi="Arial" w:cs="Arial"/>
                <w:color w:val="000000"/>
                <w:sz w:val="20"/>
                <w:szCs w:val="20"/>
              </w:rPr>
            </w:pPr>
            <w:r>
              <w:rPr>
                <w:rFonts w:ascii="Arial" w:hAnsi="Arial" w:cs="Arial"/>
                <w:color w:val="000000"/>
                <w:sz w:val="20"/>
                <w:szCs w:val="20"/>
              </w:rPr>
              <w:t>-22,2</w:t>
            </w:r>
          </w:p>
        </w:tc>
        <w:tc>
          <w:tcPr>
            <w:tcW w:w="1525" w:type="dxa"/>
            <w:tcBorders>
              <w:top w:val="nil"/>
              <w:left w:val="nil"/>
              <w:right w:val="nil"/>
            </w:tcBorders>
            <w:shd w:val="clear" w:color="auto" w:fill="auto"/>
            <w:noWrap/>
            <w:vAlign w:val="bottom"/>
            <w:hideMark/>
          </w:tcPr>
          <w:p w14:paraId="772C7AF5" w14:textId="77777777" w:rsidR="00F71440" w:rsidRDefault="00F71440" w:rsidP="0012078A">
            <w:pPr>
              <w:spacing w:before="120"/>
              <w:ind w:right="316"/>
              <w:jc w:val="right"/>
              <w:rPr>
                <w:rFonts w:ascii="Arial" w:hAnsi="Arial" w:cs="Arial"/>
                <w:color w:val="000000"/>
                <w:sz w:val="20"/>
                <w:szCs w:val="20"/>
              </w:rPr>
            </w:pPr>
            <w:r>
              <w:rPr>
                <w:rFonts w:ascii="Arial" w:hAnsi="Arial" w:cs="Arial"/>
                <w:color w:val="000000"/>
                <w:sz w:val="20"/>
                <w:szCs w:val="20"/>
              </w:rPr>
              <w:t>-22,9</w:t>
            </w:r>
          </w:p>
        </w:tc>
      </w:tr>
      <w:tr w:rsidR="00F71440" w:rsidRPr="00F1379D" w14:paraId="03DD4785" w14:textId="77777777" w:rsidTr="00E55111">
        <w:trPr>
          <w:cantSplit/>
          <w:trHeight w:val="340"/>
          <w:jc w:val="center"/>
        </w:trPr>
        <w:tc>
          <w:tcPr>
            <w:tcW w:w="2410" w:type="dxa"/>
            <w:tcBorders>
              <w:top w:val="nil"/>
              <w:left w:val="nil"/>
              <w:bottom w:val="single" w:sz="4" w:space="0" w:color="auto"/>
              <w:right w:val="nil"/>
            </w:tcBorders>
            <w:shd w:val="clear" w:color="auto" w:fill="auto"/>
            <w:noWrap/>
            <w:vAlign w:val="bottom"/>
            <w:hideMark/>
          </w:tcPr>
          <w:p w14:paraId="4AB0CEFC" w14:textId="77777777" w:rsidR="00F71440" w:rsidRPr="000E0E7B" w:rsidRDefault="00F71440" w:rsidP="0012078A">
            <w:pPr>
              <w:tabs>
                <w:tab w:val="left" w:pos="407"/>
              </w:tabs>
              <w:spacing w:before="120" w:after="60"/>
              <w:ind w:firstLine="259"/>
              <w:rPr>
                <w:rFonts w:ascii="Arial" w:hAnsi="Arial" w:cs="Arial"/>
                <w:sz w:val="20"/>
                <w:szCs w:val="20"/>
                <w:lang w:eastAsia="vi-VN"/>
              </w:rPr>
            </w:pPr>
            <w:r w:rsidRPr="000E0E7B">
              <w:rPr>
                <w:rFonts w:ascii="Arial" w:hAnsi="Arial" w:cs="Arial"/>
                <w:sz w:val="20"/>
                <w:szCs w:val="20"/>
                <w:lang w:eastAsia="vi-VN"/>
              </w:rPr>
              <w:t>Hàng không</w:t>
            </w:r>
          </w:p>
        </w:tc>
        <w:tc>
          <w:tcPr>
            <w:tcW w:w="1632" w:type="dxa"/>
            <w:tcBorders>
              <w:top w:val="nil"/>
              <w:left w:val="nil"/>
              <w:bottom w:val="single" w:sz="4" w:space="0" w:color="auto"/>
              <w:right w:val="nil"/>
            </w:tcBorders>
            <w:shd w:val="clear" w:color="auto" w:fill="auto"/>
            <w:noWrap/>
            <w:vAlign w:val="bottom"/>
            <w:hideMark/>
          </w:tcPr>
          <w:p w14:paraId="7C017243" w14:textId="77777777" w:rsidR="00F71440" w:rsidRDefault="00F71440" w:rsidP="0012078A">
            <w:pPr>
              <w:spacing w:before="120"/>
              <w:ind w:right="395"/>
              <w:jc w:val="right"/>
              <w:rPr>
                <w:rFonts w:ascii="Arial" w:hAnsi="Arial" w:cs="Arial"/>
                <w:sz w:val="20"/>
                <w:szCs w:val="20"/>
              </w:rPr>
            </w:pPr>
            <w:r>
              <w:rPr>
                <w:rFonts w:ascii="Arial" w:hAnsi="Arial" w:cs="Arial"/>
                <w:sz w:val="20"/>
                <w:szCs w:val="20"/>
              </w:rPr>
              <w:t xml:space="preserve">         1,9 </w:t>
            </w:r>
          </w:p>
        </w:tc>
        <w:tc>
          <w:tcPr>
            <w:tcW w:w="1714" w:type="dxa"/>
            <w:tcBorders>
              <w:top w:val="nil"/>
              <w:left w:val="nil"/>
              <w:bottom w:val="single" w:sz="4" w:space="0" w:color="auto"/>
              <w:right w:val="nil"/>
            </w:tcBorders>
            <w:shd w:val="clear" w:color="auto" w:fill="auto"/>
            <w:noWrap/>
            <w:vAlign w:val="bottom"/>
            <w:hideMark/>
          </w:tcPr>
          <w:p w14:paraId="5E895C0A" w14:textId="77777777" w:rsidR="00F71440" w:rsidRDefault="00F71440" w:rsidP="0012078A">
            <w:pPr>
              <w:spacing w:before="120"/>
              <w:ind w:right="550"/>
              <w:jc w:val="right"/>
              <w:rPr>
                <w:rFonts w:ascii="Arial" w:hAnsi="Arial" w:cs="Arial"/>
                <w:sz w:val="20"/>
                <w:szCs w:val="20"/>
              </w:rPr>
            </w:pPr>
            <w:r>
              <w:rPr>
                <w:rFonts w:ascii="Arial" w:hAnsi="Arial" w:cs="Arial"/>
                <w:sz w:val="20"/>
                <w:szCs w:val="20"/>
              </w:rPr>
              <w:t xml:space="preserve">         2,0 </w:t>
            </w:r>
          </w:p>
        </w:tc>
        <w:tc>
          <w:tcPr>
            <w:tcW w:w="286" w:type="dxa"/>
            <w:tcBorders>
              <w:top w:val="nil"/>
              <w:left w:val="nil"/>
              <w:bottom w:val="single" w:sz="4" w:space="0" w:color="auto"/>
              <w:right w:val="nil"/>
            </w:tcBorders>
            <w:shd w:val="clear" w:color="auto" w:fill="auto"/>
            <w:noWrap/>
            <w:vAlign w:val="bottom"/>
            <w:hideMark/>
          </w:tcPr>
          <w:p w14:paraId="569CD475" w14:textId="77777777" w:rsidR="00F71440" w:rsidRPr="00FA7D1C" w:rsidRDefault="00F71440" w:rsidP="0012078A">
            <w:pPr>
              <w:spacing w:before="120" w:after="60"/>
              <w:jc w:val="right"/>
              <w:rPr>
                <w:rFonts w:ascii="Arial" w:hAnsi="Arial" w:cs="Arial"/>
                <w:sz w:val="20"/>
                <w:szCs w:val="20"/>
                <w:lang w:eastAsia="vi-VN"/>
              </w:rPr>
            </w:pPr>
          </w:p>
        </w:tc>
        <w:tc>
          <w:tcPr>
            <w:tcW w:w="1499" w:type="dxa"/>
            <w:tcBorders>
              <w:top w:val="nil"/>
              <w:left w:val="nil"/>
              <w:bottom w:val="single" w:sz="4" w:space="0" w:color="auto"/>
              <w:right w:val="nil"/>
            </w:tcBorders>
            <w:shd w:val="clear" w:color="auto" w:fill="auto"/>
            <w:noWrap/>
            <w:vAlign w:val="bottom"/>
            <w:hideMark/>
          </w:tcPr>
          <w:p w14:paraId="598F6AC3" w14:textId="77777777" w:rsidR="00F71440" w:rsidRDefault="00F71440" w:rsidP="0012078A">
            <w:pPr>
              <w:spacing w:before="120"/>
              <w:ind w:right="350"/>
              <w:jc w:val="right"/>
              <w:rPr>
                <w:rFonts w:ascii="Arial" w:hAnsi="Arial" w:cs="Arial"/>
                <w:color w:val="000000"/>
                <w:sz w:val="20"/>
                <w:szCs w:val="20"/>
              </w:rPr>
            </w:pPr>
            <w:r>
              <w:rPr>
                <w:rFonts w:ascii="Arial" w:hAnsi="Arial" w:cs="Arial"/>
                <w:color w:val="000000"/>
                <w:sz w:val="20"/>
                <w:szCs w:val="20"/>
              </w:rPr>
              <w:t>-53,9</w:t>
            </w:r>
          </w:p>
        </w:tc>
        <w:tc>
          <w:tcPr>
            <w:tcW w:w="1525" w:type="dxa"/>
            <w:tcBorders>
              <w:top w:val="nil"/>
              <w:left w:val="nil"/>
              <w:bottom w:val="single" w:sz="4" w:space="0" w:color="auto"/>
              <w:right w:val="nil"/>
            </w:tcBorders>
            <w:shd w:val="clear" w:color="auto" w:fill="auto"/>
            <w:noWrap/>
            <w:vAlign w:val="bottom"/>
            <w:hideMark/>
          </w:tcPr>
          <w:p w14:paraId="6DFFA802" w14:textId="77777777" w:rsidR="00F71440" w:rsidRDefault="00F71440" w:rsidP="0012078A">
            <w:pPr>
              <w:spacing w:before="120"/>
              <w:ind w:right="316"/>
              <w:jc w:val="right"/>
              <w:rPr>
                <w:rFonts w:ascii="Arial" w:hAnsi="Arial" w:cs="Arial"/>
                <w:color w:val="000000"/>
                <w:sz w:val="20"/>
                <w:szCs w:val="20"/>
              </w:rPr>
            </w:pPr>
            <w:r>
              <w:rPr>
                <w:rFonts w:ascii="Arial" w:hAnsi="Arial" w:cs="Arial"/>
                <w:color w:val="000000"/>
                <w:sz w:val="20"/>
                <w:szCs w:val="20"/>
              </w:rPr>
              <w:t>-43,3</w:t>
            </w:r>
          </w:p>
        </w:tc>
      </w:tr>
    </w:tbl>
    <w:p w14:paraId="5B0D7748" w14:textId="77777777" w:rsidR="00F71440" w:rsidRPr="00862108" w:rsidRDefault="00F71440" w:rsidP="00F71440">
      <w:pPr>
        <w:spacing w:before="240" w:after="40" w:line="288" w:lineRule="auto"/>
        <w:ind w:firstLine="567"/>
        <w:jc w:val="both"/>
        <w:rPr>
          <w:bCs/>
          <w:iCs/>
          <w:lang w:val="fr-FR"/>
        </w:rPr>
      </w:pPr>
      <w:r w:rsidRPr="00441C87">
        <w:rPr>
          <w:bCs/>
          <w:i/>
          <w:iCs/>
          <w:spacing w:val="-4"/>
          <w:lang w:val="fr-FR"/>
        </w:rPr>
        <w:t>Vận tải hàng hóa</w:t>
      </w:r>
      <w:r>
        <w:rPr>
          <w:bCs/>
          <w:i/>
          <w:iCs/>
          <w:spacing w:val="-4"/>
          <w:lang w:val="fr-FR"/>
        </w:rPr>
        <w:t xml:space="preserve"> </w:t>
      </w:r>
      <w:r w:rsidRPr="003C1FF8">
        <w:rPr>
          <w:bCs/>
          <w:iCs/>
          <w:spacing w:val="-4"/>
          <w:lang w:val="fr-FR"/>
        </w:rPr>
        <w:t>tháng</w:t>
      </w:r>
      <w:r>
        <w:rPr>
          <w:bCs/>
          <w:iCs/>
          <w:spacing w:val="-4"/>
          <w:lang w:val="fr-FR"/>
        </w:rPr>
        <w:t xml:space="preserve"> 02/2022 </w:t>
      </w:r>
      <w:r w:rsidRPr="003C1FF8">
        <w:rPr>
          <w:bCs/>
          <w:iCs/>
          <w:spacing w:val="-4"/>
          <w:lang w:val="fr-FR"/>
        </w:rPr>
        <w:t xml:space="preserve">ước đạt </w:t>
      </w:r>
      <w:r>
        <w:rPr>
          <w:bCs/>
          <w:iCs/>
          <w:spacing w:val="-4"/>
          <w:lang w:val="fr-FR"/>
        </w:rPr>
        <w:t>166,7</w:t>
      </w:r>
      <w:r w:rsidRPr="003C1FF8">
        <w:rPr>
          <w:bCs/>
          <w:iCs/>
          <w:spacing w:val="-4"/>
          <w:lang w:val="fr-FR"/>
        </w:rPr>
        <w:t xml:space="preserve"> triệu tấn hàng hóa vận chuyển, </w:t>
      </w:r>
      <w:r>
        <w:rPr>
          <w:bCs/>
          <w:iCs/>
          <w:spacing w:val="-4"/>
          <w:lang w:val="fr-FR"/>
        </w:rPr>
        <w:t>giảm 4,4</w:t>
      </w:r>
      <w:r w:rsidRPr="003C1FF8">
        <w:rPr>
          <w:bCs/>
          <w:iCs/>
          <w:spacing w:val="-4"/>
          <w:lang w:val="fr-FR"/>
        </w:rPr>
        <w:t xml:space="preserve">% so với </w:t>
      </w:r>
      <w:r>
        <w:rPr>
          <w:bCs/>
          <w:iCs/>
          <w:spacing w:val="-4"/>
          <w:lang w:val="fr-FR"/>
        </w:rPr>
        <w:t xml:space="preserve">tháng </w:t>
      </w:r>
      <w:r w:rsidRPr="003C1FF8">
        <w:rPr>
          <w:bCs/>
          <w:iCs/>
          <w:spacing w:val="-4"/>
          <w:lang w:val="fr-FR"/>
        </w:rPr>
        <w:t xml:space="preserve">trước và luân chuyển </w:t>
      </w:r>
      <w:r>
        <w:rPr>
          <w:bCs/>
          <w:iCs/>
          <w:spacing w:val="-4"/>
          <w:lang w:val="fr-FR"/>
        </w:rPr>
        <w:t>31</w:t>
      </w:r>
      <w:r w:rsidRPr="003C1FF8">
        <w:rPr>
          <w:bCs/>
          <w:iCs/>
          <w:spacing w:val="-4"/>
          <w:lang w:val="fr-FR"/>
        </w:rPr>
        <w:t xml:space="preserve"> tỷ tấn.km, </w:t>
      </w:r>
      <w:r>
        <w:rPr>
          <w:bCs/>
          <w:iCs/>
          <w:spacing w:val="-4"/>
          <w:lang w:val="fr-FR"/>
        </w:rPr>
        <w:t xml:space="preserve">giảm 4,9%. </w:t>
      </w:r>
      <w:r w:rsidRPr="00862108">
        <w:rPr>
          <w:bCs/>
          <w:iCs/>
          <w:lang w:val="fr-FR"/>
        </w:rPr>
        <w:t xml:space="preserve">Tính chung </w:t>
      </w:r>
      <w:r>
        <w:rPr>
          <w:bCs/>
          <w:iCs/>
          <w:lang w:val="fr-FR"/>
        </w:rPr>
        <w:t xml:space="preserve">2 </w:t>
      </w:r>
      <w:r w:rsidRPr="00862108">
        <w:rPr>
          <w:bCs/>
          <w:iCs/>
          <w:lang w:val="fr-FR"/>
        </w:rPr>
        <w:t>tháng</w:t>
      </w:r>
      <w:r>
        <w:rPr>
          <w:bCs/>
          <w:iCs/>
          <w:lang w:val="fr-FR"/>
        </w:rPr>
        <w:t xml:space="preserve"> đầu </w:t>
      </w:r>
      <w:r w:rsidRPr="00862108">
        <w:rPr>
          <w:bCs/>
          <w:iCs/>
          <w:lang w:val="fr-FR"/>
        </w:rPr>
        <w:t>năm 202</w:t>
      </w:r>
      <w:r>
        <w:rPr>
          <w:bCs/>
          <w:iCs/>
          <w:lang w:val="fr-FR"/>
        </w:rPr>
        <w:t>2</w:t>
      </w:r>
      <w:r w:rsidRPr="00862108">
        <w:rPr>
          <w:bCs/>
          <w:iCs/>
          <w:lang w:val="fr-FR"/>
        </w:rPr>
        <w:t xml:space="preserve">, vận tải hàng hóa đạt </w:t>
      </w:r>
      <w:r>
        <w:rPr>
          <w:bCs/>
          <w:iCs/>
          <w:lang w:val="fr-FR"/>
        </w:rPr>
        <w:t>341,1</w:t>
      </w:r>
      <w:r w:rsidRPr="00862108">
        <w:rPr>
          <w:bCs/>
          <w:iCs/>
          <w:lang w:val="fr-FR"/>
        </w:rPr>
        <w:t xml:space="preserve"> triệu tấn hàng hóa vận chuyển, </w:t>
      </w:r>
      <w:r>
        <w:rPr>
          <w:bCs/>
          <w:iCs/>
          <w:lang w:val="fr-FR"/>
        </w:rPr>
        <w:t>tăng 6,9</w:t>
      </w:r>
      <w:r w:rsidRPr="00862108">
        <w:rPr>
          <w:bCs/>
          <w:iCs/>
          <w:lang w:val="fr-FR"/>
        </w:rPr>
        <w:t>% so với cùng kỳ năm trước (cùng kỳ năm 202</w:t>
      </w:r>
      <w:r>
        <w:rPr>
          <w:bCs/>
          <w:iCs/>
          <w:lang w:val="fr-FR"/>
        </w:rPr>
        <w:t>1 tăng 8,7</w:t>
      </w:r>
      <w:r w:rsidRPr="007158AC">
        <w:rPr>
          <w:bCs/>
          <w:iCs/>
          <w:lang w:val="fr-FR"/>
        </w:rPr>
        <w:t xml:space="preserve">%) và luân chuyển </w:t>
      </w:r>
      <w:r>
        <w:rPr>
          <w:bCs/>
          <w:iCs/>
          <w:lang w:val="fr-FR"/>
        </w:rPr>
        <w:t>63,6 tỷ tấn.km, tăng 9,9</w:t>
      </w:r>
      <w:r w:rsidRPr="007158AC">
        <w:rPr>
          <w:bCs/>
          <w:iCs/>
          <w:lang w:val="fr-FR"/>
        </w:rPr>
        <w:t>% (cùng kỳ năm trước</w:t>
      </w:r>
      <w:r>
        <w:rPr>
          <w:bCs/>
          <w:iCs/>
          <w:lang w:val="fr-FR"/>
        </w:rPr>
        <w:t xml:space="preserve"> tăng 4,2</w:t>
      </w:r>
      <w:r w:rsidRPr="007158AC">
        <w:rPr>
          <w:bCs/>
          <w:iCs/>
          <w:lang w:val="fr-FR"/>
        </w:rPr>
        <w:t>%), trong đó</w:t>
      </w:r>
      <w:r>
        <w:rPr>
          <w:bCs/>
          <w:iCs/>
          <w:lang w:val="fr-FR"/>
        </w:rPr>
        <w:t>: V</w:t>
      </w:r>
      <w:r w:rsidRPr="007158AC">
        <w:rPr>
          <w:bCs/>
          <w:iCs/>
          <w:lang w:val="fr-FR"/>
        </w:rPr>
        <w:t xml:space="preserve">ận tải trong nước đạt </w:t>
      </w:r>
      <w:r>
        <w:rPr>
          <w:bCs/>
          <w:iCs/>
          <w:lang w:val="fr-FR"/>
        </w:rPr>
        <w:t>335,8</w:t>
      </w:r>
      <w:r w:rsidRPr="007158AC">
        <w:rPr>
          <w:bCs/>
          <w:iCs/>
          <w:lang w:val="fr-FR"/>
        </w:rPr>
        <w:t xml:space="preserve"> triệu tấn vận chuyển, </w:t>
      </w:r>
      <w:r>
        <w:rPr>
          <w:bCs/>
          <w:iCs/>
          <w:lang w:val="fr-FR"/>
        </w:rPr>
        <w:t>tăng 7</w:t>
      </w:r>
      <w:r w:rsidRPr="007158AC">
        <w:rPr>
          <w:bCs/>
          <w:iCs/>
          <w:lang w:val="fr-FR"/>
        </w:rPr>
        <w:t xml:space="preserve">% và </w:t>
      </w:r>
      <w:r>
        <w:rPr>
          <w:bCs/>
          <w:iCs/>
          <w:lang w:val="fr-FR"/>
        </w:rPr>
        <w:t xml:space="preserve">39,7 </w:t>
      </w:r>
      <w:r w:rsidRPr="00862108">
        <w:rPr>
          <w:bCs/>
          <w:iCs/>
          <w:lang w:val="fr-FR"/>
        </w:rPr>
        <w:t xml:space="preserve">tỷ tấn.km luân chuyển, </w:t>
      </w:r>
      <w:r>
        <w:rPr>
          <w:bCs/>
          <w:iCs/>
          <w:lang w:val="fr-FR"/>
        </w:rPr>
        <w:t>tăng 12</w:t>
      </w:r>
      <w:r w:rsidRPr="00862108">
        <w:rPr>
          <w:bCs/>
          <w:iCs/>
          <w:lang w:val="fr-FR"/>
        </w:rPr>
        <w:t xml:space="preserve">%; vận tải ngoài nước đạt </w:t>
      </w:r>
      <w:r>
        <w:rPr>
          <w:bCs/>
          <w:iCs/>
          <w:lang w:val="fr-FR"/>
        </w:rPr>
        <w:t>5,3</w:t>
      </w:r>
      <w:r w:rsidRPr="00862108">
        <w:rPr>
          <w:bCs/>
          <w:iCs/>
          <w:lang w:val="fr-FR"/>
        </w:rPr>
        <w:t xml:space="preserve"> triệu tấn vận chuyển, </w:t>
      </w:r>
      <w:r>
        <w:rPr>
          <w:bCs/>
          <w:iCs/>
          <w:lang w:val="fr-FR"/>
        </w:rPr>
        <w:t>tăng 1,5</w:t>
      </w:r>
      <w:r w:rsidRPr="00862108">
        <w:rPr>
          <w:bCs/>
          <w:iCs/>
          <w:lang w:val="fr-FR"/>
        </w:rPr>
        <w:t xml:space="preserve">% và </w:t>
      </w:r>
      <w:r>
        <w:rPr>
          <w:bCs/>
          <w:iCs/>
          <w:lang w:val="fr-FR"/>
        </w:rPr>
        <w:t xml:space="preserve">23,9 </w:t>
      </w:r>
      <w:r w:rsidRPr="00862108">
        <w:rPr>
          <w:bCs/>
          <w:iCs/>
          <w:lang w:val="fr-FR"/>
        </w:rPr>
        <w:t xml:space="preserve">tỷ tấn.km luân chuyển, </w:t>
      </w:r>
      <w:r>
        <w:rPr>
          <w:bCs/>
          <w:iCs/>
          <w:lang w:val="fr-FR"/>
        </w:rPr>
        <w:t>tăng 6,5</w:t>
      </w:r>
      <w:r w:rsidRPr="00862108">
        <w:rPr>
          <w:bCs/>
          <w:iCs/>
          <w:lang w:val="fr-FR"/>
        </w:rPr>
        <w:t xml:space="preserve">%. </w:t>
      </w:r>
    </w:p>
    <w:p w14:paraId="2EA5E750" w14:textId="77777777" w:rsidR="00F71440" w:rsidRPr="00E51A29" w:rsidRDefault="00F71440" w:rsidP="00F71440">
      <w:pPr>
        <w:spacing w:before="120"/>
        <w:jc w:val="center"/>
        <w:rPr>
          <w:rFonts w:ascii="Arial" w:hAnsi="Arial" w:cs="Arial"/>
          <w:b/>
          <w:bCs/>
          <w:sz w:val="2"/>
          <w:szCs w:val="24"/>
          <w:lang w:val="fr-FR"/>
        </w:rPr>
      </w:pPr>
    </w:p>
    <w:p w14:paraId="2DA7BFF4" w14:textId="77777777" w:rsidR="00F71440" w:rsidRDefault="00F71440" w:rsidP="00F71440">
      <w:pPr>
        <w:spacing w:before="120"/>
        <w:jc w:val="center"/>
        <w:rPr>
          <w:rFonts w:ascii="Arial" w:hAnsi="Arial" w:cs="Arial"/>
          <w:b/>
          <w:bCs/>
          <w:sz w:val="24"/>
          <w:szCs w:val="24"/>
          <w:lang w:val="fr-FR"/>
        </w:rPr>
      </w:pPr>
      <w:r>
        <w:rPr>
          <w:rFonts w:ascii="Arial" w:hAnsi="Arial" w:cs="Arial"/>
          <w:b/>
          <w:spacing w:val="-2"/>
          <w:sz w:val="24"/>
          <w:szCs w:val="20"/>
          <w:lang w:val="pl-PL"/>
        </w:rPr>
        <w:t xml:space="preserve">Biểu 7. </w:t>
      </w:r>
      <w:r w:rsidRPr="003129D4">
        <w:rPr>
          <w:rFonts w:ascii="Arial" w:hAnsi="Arial" w:cs="Arial"/>
          <w:b/>
          <w:bCs/>
          <w:sz w:val="24"/>
          <w:szCs w:val="24"/>
          <w:lang w:val="fr-FR"/>
        </w:rPr>
        <w:t>Vận tải hàng hóa</w:t>
      </w:r>
      <w:r>
        <w:rPr>
          <w:rFonts w:ascii="Arial" w:hAnsi="Arial" w:cs="Arial"/>
          <w:b/>
          <w:bCs/>
          <w:sz w:val="24"/>
          <w:szCs w:val="24"/>
          <w:lang w:val="fr-FR"/>
        </w:rPr>
        <w:t xml:space="preserve"> 2 </w:t>
      </w:r>
      <w:r w:rsidRPr="003129D4">
        <w:rPr>
          <w:rFonts w:ascii="Arial" w:hAnsi="Arial" w:cs="Arial"/>
          <w:b/>
          <w:bCs/>
          <w:sz w:val="24"/>
          <w:szCs w:val="24"/>
          <w:lang w:val="fr-FR"/>
        </w:rPr>
        <w:t>tháng</w:t>
      </w:r>
      <w:r>
        <w:rPr>
          <w:rFonts w:ascii="Arial" w:hAnsi="Arial" w:cs="Arial"/>
          <w:b/>
          <w:bCs/>
          <w:sz w:val="24"/>
          <w:szCs w:val="24"/>
          <w:lang w:val="fr-FR"/>
        </w:rPr>
        <w:t xml:space="preserve"> đầu </w:t>
      </w:r>
      <w:r w:rsidRPr="003129D4">
        <w:rPr>
          <w:rFonts w:ascii="Arial" w:hAnsi="Arial" w:cs="Arial"/>
          <w:b/>
          <w:bCs/>
          <w:sz w:val="24"/>
          <w:szCs w:val="24"/>
          <w:lang w:val="fr-FR"/>
        </w:rPr>
        <w:t>năm 202</w:t>
      </w:r>
      <w:r>
        <w:rPr>
          <w:rFonts w:ascii="Arial" w:hAnsi="Arial" w:cs="Arial"/>
          <w:b/>
          <w:bCs/>
          <w:sz w:val="24"/>
          <w:szCs w:val="24"/>
          <w:lang w:val="fr-FR"/>
        </w:rPr>
        <w:t xml:space="preserve">2 </w:t>
      </w:r>
      <w:r w:rsidRPr="003129D4">
        <w:rPr>
          <w:rFonts w:ascii="Arial" w:hAnsi="Arial" w:cs="Arial"/>
          <w:b/>
          <w:bCs/>
          <w:sz w:val="24"/>
          <w:szCs w:val="24"/>
          <w:lang w:val="fr-FR"/>
        </w:rPr>
        <w:t>phân</w:t>
      </w:r>
      <w:r>
        <w:rPr>
          <w:rFonts w:ascii="Arial" w:hAnsi="Arial" w:cs="Arial"/>
          <w:b/>
          <w:bCs/>
          <w:sz w:val="24"/>
          <w:szCs w:val="24"/>
          <w:lang w:val="fr-FR"/>
        </w:rPr>
        <w:t xml:space="preserve"> </w:t>
      </w:r>
      <w:r w:rsidRPr="003129D4">
        <w:rPr>
          <w:rFonts w:ascii="Arial" w:hAnsi="Arial" w:cs="Arial"/>
          <w:b/>
          <w:bCs/>
          <w:sz w:val="24"/>
          <w:szCs w:val="24"/>
          <w:lang w:val="fr-FR"/>
        </w:rPr>
        <w:t>theo ngành vận tải</w:t>
      </w:r>
    </w:p>
    <w:p w14:paraId="177BCFF5" w14:textId="77777777" w:rsidR="00F71440" w:rsidRPr="00653776" w:rsidRDefault="00F71440" w:rsidP="00F71440">
      <w:pPr>
        <w:spacing w:before="120"/>
        <w:jc w:val="center"/>
        <w:rPr>
          <w:rFonts w:ascii="Arial" w:hAnsi="Arial" w:cs="Arial"/>
          <w:b/>
          <w:bCs/>
          <w:sz w:val="4"/>
          <w:szCs w:val="4"/>
          <w:lang w:val="fr-FR"/>
        </w:rPr>
      </w:pPr>
    </w:p>
    <w:p w14:paraId="03E59517" w14:textId="77777777" w:rsidR="00F71440" w:rsidRPr="00E64F1F" w:rsidRDefault="00F71440" w:rsidP="00F71440">
      <w:pPr>
        <w:spacing w:before="120"/>
        <w:jc w:val="center"/>
        <w:rPr>
          <w:rFonts w:ascii="Arial" w:hAnsi="Arial" w:cs="Arial"/>
          <w:b/>
          <w:bCs/>
          <w:sz w:val="2"/>
          <w:szCs w:val="24"/>
          <w:lang w:val="fr-FR"/>
        </w:rPr>
      </w:pPr>
    </w:p>
    <w:tbl>
      <w:tblPr>
        <w:tblW w:w="8557" w:type="dxa"/>
        <w:jc w:val="center"/>
        <w:tblLook w:val="04A0" w:firstRow="1" w:lastRow="0" w:firstColumn="1" w:lastColumn="0" w:noHBand="0" w:noVBand="1"/>
      </w:tblPr>
      <w:tblGrid>
        <w:gridCol w:w="2355"/>
        <w:gridCol w:w="1418"/>
        <w:gridCol w:w="1381"/>
        <w:gridCol w:w="379"/>
        <w:gridCol w:w="1499"/>
        <w:gridCol w:w="1525"/>
      </w:tblGrid>
      <w:tr w:rsidR="00F71440" w:rsidRPr="0042740F" w14:paraId="3071CE6E" w14:textId="77777777" w:rsidTr="00653776">
        <w:trPr>
          <w:trHeight w:val="497"/>
          <w:jc w:val="center"/>
        </w:trPr>
        <w:tc>
          <w:tcPr>
            <w:tcW w:w="2355" w:type="dxa"/>
            <w:tcBorders>
              <w:top w:val="single" w:sz="4" w:space="0" w:color="auto"/>
              <w:left w:val="nil"/>
              <w:bottom w:val="nil"/>
              <w:right w:val="nil"/>
            </w:tcBorders>
            <w:shd w:val="clear" w:color="auto" w:fill="auto"/>
            <w:vAlign w:val="center"/>
            <w:hideMark/>
          </w:tcPr>
          <w:p w14:paraId="199557D8" w14:textId="77777777" w:rsidR="00F71440" w:rsidRPr="000028DD" w:rsidRDefault="00F71440" w:rsidP="00E55111">
            <w:pPr>
              <w:spacing w:before="60" w:after="60" w:line="264" w:lineRule="auto"/>
              <w:rPr>
                <w:rFonts w:ascii="Arial" w:hAnsi="Arial" w:cs="Arial"/>
                <w:sz w:val="20"/>
                <w:szCs w:val="20"/>
                <w:lang w:eastAsia="vi-VN"/>
              </w:rPr>
            </w:pPr>
            <w:r w:rsidRPr="000028DD">
              <w:rPr>
                <w:rFonts w:ascii="Arial" w:hAnsi="Arial" w:cs="Arial"/>
                <w:sz w:val="20"/>
                <w:szCs w:val="20"/>
                <w:lang w:eastAsia="vi-VN"/>
              </w:rPr>
              <w:t> </w:t>
            </w:r>
          </w:p>
        </w:tc>
        <w:tc>
          <w:tcPr>
            <w:tcW w:w="2799" w:type="dxa"/>
            <w:gridSpan w:val="2"/>
            <w:tcBorders>
              <w:top w:val="single" w:sz="4" w:space="0" w:color="auto"/>
              <w:left w:val="nil"/>
              <w:bottom w:val="single" w:sz="4" w:space="0" w:color="auto"/>
              <w:right w:val="nil"/>
            </w:tcBorders>
            <w:shd w:val="clear" w:color="auto" w:fill="auto"/>
            <w:vAlign w:val="center"/>
            <w:hideMark/>
          </w:tcPr>
          <w:p w14:paraId="1157ADB2" w14:textId="77777777" w:rsidR="00F71440" w:rsidRPr="000028DD" w:rsidRDefault="00F71440" w:rsidP="00E55111">
            <w:pPr>
              <w:spacing w:before="60" w:after="60" w:line="264" w:lineRule="auto"/>
              <w:jc w:val="center"/>
              <w:rPr>
                <w:rFonts w:ascii="Arial" w:hAnsi="Arial" w:cs="Arial"/>
                <w:color w:val="000000"/>
                <w:sz w:val="20"/>
                <w:szCs w:val="20"/>
                <w:lang w:eastAsia="vi-VN"/>
              </w:rPr>
            </w:pPr>
            <w:r w:rsidRPr="000028DD">
              <w:rPr>
                <w:rFonts w:ascii="Arial" w:hAnsi="Arial" w:cs="Arial"/>
                <w:color w:val="000000"/>
                <w:sz w:val="20"/>
                <w:szCs w:val="20"/>
                <w:lang w:eastAsia="vi-VN"/>
              </w:rPr>
              <w:t>Sản lượng hàng hóa</w:t>
            </w:r>
          </w:p>
        </w:tc>
        <w:tc>
          <w:tcPr>
            <w:tcW w:w="379" w:type="dxa"/>
            <w:tcBorders>
              <w:top w:val="single" w:sz="4" w:space="0" w:color="auto"/>
              <w:left w:val="nil"/>
              <w:bottom w:val="single" w:sz="4" w:space="0" w:color="auto"/>
              <w:right w:val="nil"/>
            </w:tcBorders>
            <w:shd w:val="clear" w:color="auto" w:fill="auto"/>
            <w:vAlign w:val="center"/>
            <w:hideMark/>
          </w:tcPr>
          <w:p w14:paraId="6BAF504A" w14:textId="77777777" w:rsidR="00F71440" w:rsidRPr="000028DD" w:rsidRDefault="00F71440" w:rsidP="00E55111">
            <w:pPr>
              <w:spacing w:before="60" w:after="60" w:line="264" w:lineRule="auto"/>
              <w:jc w:val="center"/>
              <w:rPr>
                <w:rFonts w:ascii="Arial" w:hAnsi="Arial" w:cs="Arial"/>
                <w:color w:val="000000"/>
                <w:sz w:val="20"/>
                <w:szCs w:val="20"/>
                <w:lang w:eastAsia="vi-VN"/>
              </w:rPr>
            </w:pPr>
            <w:r w:rsidRPr="000028D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3FA823CA" w14:textId="77777777" w:rsidR="00F71440" w:rsidRPr="000028DD" w:rsidRDefault="00F71440" w:rsidP="00E55111">
            <w:pPr>
              <w:spacing w:before="60" w:after="60" w:line="264" w:lineRule="auto"/>
              <w:jc w:val="center"/>
              <w:rPr>
                <w:rFonts w:ascii="Arial" w:hAnsi="Arial" w:cs="Arial"/>
                <w:color w:val="000000"/>
                <w:sz w:val="20"/>
                <w:szCs w:val="20"/>
                <w:lang w:eastAsia="vi-VN"/>
              </w:rPr>
            </w:pPr>
            <w:r w:rsidRPr="000028DD">
              <w:rPr>
                <w:rFonts w:ascii="Arial" w:hAnsi="Arial" w:cs="Arial"/>
                <w:color w:val="000000"/>
                <w:sz w:val="20"/>
                <w:szCs w:val="20"/>
                <w:lang w:eastAsia="vi-VN"/>
              </w:rPr>
              <w:t>Tốc độ tăng/giảm so với</w:t>
            </w:r>
            <w:r w:rsidRPr="000028DD">
              <w:rPr>
                <w:rFonts w:ascii="Arial" w:hAnsi="Arial" w:cs="Arial"/>
                <w:color w:val="000000"/>
                <w:sz w:val="20"/>
                <w:szCs w:val="20"/>
                <w:lang w:eastAsia="vi-VN"/>
              </w:rPr>
              <w:br/>
              <w:t>cùng kỳ năm trước (%)</w:t>
            </w:r>
          </w:p>
        </w:tc>
      </w:tr>
      <w:tr w:rsidR="00F71440" w:rsidRPr="000028DD" w14:paraId="33841728" w14:textId="77777777" w:rsidTr="00E55111">
        <w:trPr>
          <w:trHeight w:val="416"/>
          <w:jc w:val="center"/>
        </w:trPr>
        <w:tc>
          <w:tcPr>
            <w:tcW w:w="2355" w:type="dxa"/>
            <w:tcBorders>
              <w:top w:val="nil"/>
              <w:left w:val="nil"/>
              <w:bottom w:val="nil"/>
              <w:right w:val="nil"/>
            </w:tcBorders>
            <w:shd w:val="clear" w:color="auto" w:fill="auto"/>
            <w:vAlign w:val="center"/>
            <w:hideMark/>
          </w:tcPr>
          <w:p w14:paraId="190927D5" w14:textId="77777777" w:rsidR="00F71440" w:rsidRPr="000028DD" w:rsidRDefault="00F71440" w:rsidP="00E55111">
            <w:pPr>
              <w:spacing w:before="60" w:after="60" w:line="264" w:lineRule="auto"/>
              <w:jc w:val="center"/>
              <w:rPr>
                <w:rFonts w:ascii="Arial" w:hAnsi="Arial" w:cs="Arial"/>
                <w:color w:val="000000"/>
                <w:sz w:val="20"/>
                <w:szCs w:val="20"/>
                <w:lang w:eastAsia="vi-VN"/>
              </w:rPr>
            </w:pPr>
          </w:p>
        </w:tc>
        <w:tc>
          <w:tcPr>
            <w:tcW w:w="1418" w:type="dxa"/>
            <w:tcBorders>
              <w:top w:val="single" w:sz="4" w:space="0" w:color="auto"/>
              <w:left w:val="nil"/>
              <w:bottom w:val="single" w:sz="4" w:space="0" w:color="auto"/>
              <w:right w:val="nil"/>
            </w:tcBorders>
            <w:shd w:val="clear" w:color="auto" w:fill="auto"/>
            <w:vAlign w:val="center"/>
            <w:hideMark/>
          </w:tcPr>
          <w:p w14:paraId="0F49D001" w14:textId="77777777" w:rsidR="00F71440" w:rsidRPr="000028DD" w:rsidRDefault="00F71440" w:rsidP="00E5511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Vận chuyển</w:t>
            </w:r>
            <w:r w:rsidRPr="000028DD">
              <w:rPr>
                <w:rFonts w:ascii="Arial" w:hAnsi="Arial" w:cs="Arial"/>
                <w:sz w:val="20"/>
                <w:szCs w:val="20"/>
                <w:lang w:eastAsia="vi-VN"/>
              </w:rPr>
              <w:br/>
              <w:t>(Triệu</w:t>
            </w:r>
            <w:r>
              <w:rPr>
                <w:rFonts w:ascii="Arial" w:hAnsi="Arial" w:cs="Arial"/>
                <w:sz w:val="20"/>
                <w:szCs w:val="20"/>
                <w:lang w:eastAsia="vi-VN"/>
              </w:rPr>
              <w:t xml:space="preserve"> </w:t>
            </w:r>
            <w:r w:rsidRPr="000028DD">
              <w:rPr>
                <w:rFonts w:ascii="Arial" w:hAnsi="Arial" w:cs="Arial"/>
                <w:sz w:val="20"/>
                <w:szCs w:val="20"/>
                <w:lang w:eastAsia="vi-VN"/>
              </w:rPr>
              <w:t>tấn)</w:t>
            </w:r>
          </w:p>
        </w:tc>
        <w:tc>
          <w:tcPr>
            <w:tcW w:w="1381" w:type="dxa"/>
            <w:tcBorders>
              <w:top w:val="single" w:sz="4" w:space="0" w:color="auto"/>
              <w:left w:val="nil"/>
              <w:bottom w:val="single" w:sz="4" w:space="0" w:color="auto"/>
              <w:right w:val="nil"/>
            </w:tcBorders>
            <w:shd w:val="clear" w:color="auto" w:fill="auto"/>
            <w:vAlign w:val="center"/>
            <w:hideMark/>
          </w:tcPr>
          <w:p w14:paraId="1DBD5DA1" w14:textId="77777777" w:rsidR="00F71440" w:rsidRPr="000028DD" w:rsidRDefault="00F71440" w:rsidP="00E5511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Luân chuyển</w:t>
            </w:r>
            <w:r w:rsidRPr="000028DD">
              <w:rPr>
                <w:rFonts w:ascii="Arial" w:hAnsi="Arial" w:cs="Arial"/>
                <w:sz w:val="20"/>
                <w:szCs w:val="20"/>
                <w:lang w:eastAsia="vi-VN"/>
              </w:rPr>
              <w:br/>
              <w:t>(Tỷ</w:t>
            </w:r>
            <w:r>
              <w:rPr>
                <w:rFonts w:ascii="Arial" w:hAnsi="Arial" w:cs="Arial"/>
                <w:sz w:val="20"/>
                <w:szCs w:val="20"/>
                <w:lang w:eastAsia="vi-VN"/>
              </w:rPr>
              <w:t xml:space="preserve"> </w:t>
            </w:r>
            <w:r w:rsidRPr="000028DD">
              <w:rPr>
                <w:rFonts w:ascii="Arial" w:hAnsi="Arial" w:cs="Arial"/>
                <w:sz w:val="20"/>
                <w:szCs w:val="20"/>
                <w:lang w:eastAsia="vi-VN"/>
              </w:rPr>
              <w:t>tấn.km)</w:t>
            </w:r>
          </w:p>
        </w:tc>
        <w:tc>
          <w:tcPr>
            <w:tcW w:w="379" w:type="dxa"/>
            <w:tcBorders>
              <w:top w:val="single" w:sz="4" w:space="0" w:color="auto"/>
              <w:left w:val="nil"/>
              <w:bottom w:val="single" w:sz="4" w:space="0" w:color="auto"/>
              <w:right w:val="nil"/>
            </w:tcBorders>
            <w:shd w:val="clear" w:color="auto" w:fill="auto"/>
            <w:vAlign w:val="center"/>
            <w:hideMark/>
          </w:tcPr>
          <w:p w14:paraId="04BDA3DD" w14:textId="77777777" w:rsidR="00F71440" w:rsidRPr="000028DD" w:rsidRDefault="00F71440" w:rsidP="00E55111">
            <w:pPr>
              <w:spacing w:before="60" w:after="60" w:line="264" w:lineRule="auto"/>
              <w:jc w:val="center"/>
              <w:rPr>
                <w:rFonts w:ascii="Arial" w:hAnsi="Arial" w:cs="Arial"/>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14:paraId="7A43F580" w14:textId="77777777" w:rsidR="00F71440" w:rsidRPr="000028DD" w:rsidRDefault="00F71440" w:rsidP="00E5511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14:paraId="1C2E33C0" w14:textId="77777777" w:rsidR="00F71440" w:rsidRPr="000028DD" w:rsidRDefault="00F71440" w:rsidP="00E5511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Luân chuyển</w:t>
            </w:r>
          </w:p>
        </w:tc>
      </w:tr>
      <w:tr w:rsidR="00F71440" w:rsidRPr="001D5C9A" w14:paraId="7633A200" w14:textId="77777777" w:rsidTr="00E55111">
        <w:trPr>
          <w:cantSplit/>
          <w:trHeight w:val="340"/>
          <w:jc w:val="center"/>
        </w:trPr>
        <w:tc>
          <w:tcPr>
            <w:tcW w:w="2355" w:type="dxa"/>
            <w:tcBorders>
              <w:top w:val="nil"/>
              <w:left w:val="nil"/>
              <w:bottom w:val="nil"/>
              <w:right w:val="nil"/>
            </w:tcBorders>
            <w:shd w:val="clear" w:color="auto" w:fill="auto"/>
            <w:noWrap/>
            <w:vAlign w:val="center"/>
            <w:hideMark/>
          </w:tcPr>
          <w:p w14:paraId="6D791B2A" w14:textId="77777777" w:rsidR="00F71440" w:rsidRPr="001D5C9A" w:rsidRDefault="00F71440" w:rsidP="00E55111">
            <w:pPr>
              <w:spacing w:before="120" w:after="60" w:line="288" w:lineRule="auto"/>
              <w:rPr>
                <w:rFonts w:ascii="Arial" w:hAnsi="Arial" w:cs="Arial"/>
                <w:b/>
                <w:bCs/>
                <w:sz w:val="20"/>
                <w:szCs w:val="20"/>
                <w:lang w:eastAsia="vi-VN"/>
              </w:rPr>
            </w:pPr>
            <w:r w:rsidRPr="001D5C9A">
              <w:rPr>
                <w:rFonts w:ascii="Arial" w:hAnsi="Arial" w:cs="Arial"/>
                <w:b/>
                <w:bCs/>
                <w:sz w:val="20"/>
                <w:szCs w:val="20"/>
                <w:lang w:eastAsia="vi-VN"/>
              </w:rPr>
              <w:t>Tổng số</w:t>
            </w:r>
          </w:p>
        </w:tc>
        <w:tc>
          <w:tcPr>
            <w:tcW w:w="1418" w:type="dxa"/>
            <w:tcBorders>
              <w:top w:val="single" w:sz="4" w:space="0" w:color="auto"/>
              <w:left w:val="nil"/>
              <w:bottom w:val="nil"/>
              <w:right w:val="nil"/>
            </w:tcBorders>
            <w:shd w:val="clear" w:color="auto" w:fill="auto"/>
            <w:noWrap/>
            <w:vAlign w:val="bottom"/>
            <w:hideMark/>
          </w:tcPr>
          <w:p w14:paraId="5A141EF4" w14:textId="77777777" w:rsidR="00F71440" w:rsidRDefault="00F71440" w:rsidP="00E55111">
            <w:pPr>
              <w:spacing w:before="120" w:after="60" w:line="288" w:lineRule="auto"/>
              <w:ind w:right="238"/>
              <w:jc w:val="right"/>
              <w:rPr>
                <w:rFonts w:ascii="Arial" w:hAnsi="Arial" w:cs="Arial"/>
                <w:b/>
                <w:bCs/>
                <w:sz w:val="20"/>
                <w:szCs w:val="20"/>
                <w:lang w:eastAsia="vi-VN"/>
              </w:rPr>
            </w:pPr>
            <w:r>
              <w:rPr>
                <w:rFonts w:ascii="Arial" w:hAnsi="Arial" w:cs="Arial"/>
                <w:b/>
                <w:bCs/>
                <w:sz w:val="20"/>
                <w:szCs w:val="20"/>
                <w:lang w:eastAsia="vi-VN"/>
              </w:rPr>
              <w:t xml:space="preserve">341,1 </w:t>
            </w:r>
          </w:p>
        </w:tc>
        <w:tc>
          <w:tcPr>
            <w:tcW w:w="1381" w:type="dxa"/>
            <w:tcBorders>
              <w:top w:val="single" w:sz="4" w:space="0" w:color="auto"/>
              <w:left w:val="nil"/>
              <w:bottom w:val="nil"/>
              <w:right w:val="nil"/>
            </w:tcBorders>
            <w:shd w:val="clear" w:color="auto" w:fill="auto"/>
            <w:noWrap/>
            <w:vAlign w:val="bottom"/>
            <w:hideMark/>
          </w:tcPr>
          <w:p w14:paraId="50F46ADB" w14:textId="77777777" w:rsidR="00F71440" w:rsidRDefault="00F71440" w:rsidP="00E55111">
            <w:pPr>
              <w:spacing w:before="120" w:after="60" w:line="288" w:lineRule="auto"/>
              <w:ind w:right="344"/>
              <w:jc w:val="right"/>
              <w:rPr>
                <w:rFonts w:ascii="Arial" w:hAnsi="Arial" w:cs="Arial"/>
                <w:b/>
                <w:bCs/>
                <w:sz w:val="20"/>
                <w:szCs w:val="20"/>
                <w:lang w:eastAsia="vi-VN"/>
              </w:rPr>
            </w:pPr>
            <w:r>
              <w:rPr>
                <w:rFonts w:ascii="Arial" w:hAnsi="Arial" w:cs="Arial"/>
                <w:b/>
                <w:bCs/>
                <w:sz w:val="20"/>
                <w:szCs w:val="20"/>
                <w:lang w:eastAsia="vi-VN"/>
              </w:rPr>
              <w:t xml:space="preserve">63,6 </w:t>
            </w:r>
          </w:p>
        </w:tc>
        <w:tc>
          <w:tcPr>
            <w:tcW w:w="379" w:type="dxa"/>
            <w:tcBorders>
              <w:top w:val="single" w:sz="4" w:space="0" w:color="auto"/>
              <w:left w:val="nil"/>
              <w:bottom w:val="nil"/>
              <w:right w:val="nil"/>
            </w:tcBorders>
            <w:shd w:val="clear" w:color="auto" w:fill="auto"/>
            <w:noWrap/>
            <w:vAlign w:val="center"/>
            <w:hideMark/>
          </w:tcPr>
          <w:p w14:paraId="4BB422D5" w14:textId="77777777" w:rsidR="00F71440" w:rsidRPr="001D5C9A" w:rsidRDefault="00F71440" w:rsidP="00E55111">
            <w:pPr>
              <w:spacing w:before="120" w:after="60" w:line="288" w:lineRule="auto"/>
              <w:jc w:val="right"/>
              <w:rPr>
                <w:rFonts w:ascii="Arial" w:hAnsi="Arial" w:cs="Arial"/>
                <w:b/>
                <w:bCs/>
                <w:sz w:val="20"/>
                <w:szCs w:val="20"/>
                <w:lang w:eastAsia="vi-VN"/>
              </w:rPr>
            </w:pPr>
          </w:p>
        </w:tc>
        <w:tc>
          <w:tcPr>
            <w:tcW w:w="1499" w:type="dxa"/>
            <w:tcBorders>
              <w:top w:val="single" w:sz="4" w:space="0" w:color="auto"/>
              <w:left w:val="nil"/>
              <w:bottom w:val="nil"/>
              <w:right w:val="nil"/>
            </w:tcBorders>
            <w:shd w:val="clear" w:color="auto" w:fill="auto"/>
            <w:noWrap/>
            <w:vAlign w:val="bottom"/>
            <w:hideMark/>
          </w:tcPr>
          <w:p w14:paraId="58A925F6" w14:textId="77777777" w:rsidR="00F71440" w:rsidRPr="00117D02" w:rsidRDefault="00F71440" w:rsidP="00E55111">
            <w:pPr>
              <w:spacing w:before="120" w:after="60" w:line="288" w:lineRule="auto"/>
              <w:ind w:right="379"/>
              <w:jc w:val="right"/>
              <w:rPr>
                <w:rFonts w:ascii="Arial" w:hAnsi="Arial" w:cs="Arial"/>
                <w:b/>
                <w:bCs/>
                <w:sz w:val="20"/>
                <w:szCs w:val="20"/>
                <w:lang w:eastAsia="vi-VN"/>
              </w:rPr>
            </w:pPr>
            <w:r w:rsidRPr="00117D02">
              <w:rPr>
                <w:rFonts w:ascii="Arial" w:hAnsi="Arial" w:cs="Arial"/>
                <w:b/>
                <w:bCs/>
                <w:sz w:val="20"/>
                <w:szCs w:val="20"/>
                <w:lang w:eastAsia="vi-VN"/>
              </w:rPr>
              <w:t>6</w:t>
            </w:r>
            <w:r>
              <w:rPr>
                <w:rFonts w:ascii="Arial" w:hAnsi="Arial" w:cs="Arial"/>
                <w:b/>
                <w:bCs/>
                <w:sz w:val="20"/>
                <w:szCs w:val="20"/>
                <w:lang w:eastAsia="vi-VN"/>
              </w:rPr>
              <w:t>,</w:t>
            </w:r>
            <w:r w:rsidRPr="00117D02">
              <w:rPr>
                <w:rFonts w:ascii="Arial" w:hAnsi="Arial" w:cs="Arial"/>
                <w:b/>
                <w:bCs/>
                <w:sz w:val="20"/>
                <w:szCs w:val="20"/>
                <w:lang w:eastAsia="vi-VN"/>
              </w:rPr>
              <w:t>9</w:t>
            </w:r>
          </w:p>
        </w:tc>
        <w:tc>
          <w:tcPr>
            <w:tcW w:w="1525" w:type="dxa"/>
            <w:tcBorders>
              <w:top w:val="single" w:sz="4" w:space="0" w:color="auto"/>
              <w:left w:val="nil"/>
              <w:bottom w:val="nil"/>
              <w:right w:val="nil"/>
            </w:tcBorders>
            <w:shd w:val="clear" w:color="auto" w:fill="auto"/>
            <w:noWrap/>
            <w:vAlign w:val="bottom"/>
            <w:hideMark/>
          </w:tcPr>
          <w:p w14:paraId="6C222D60" w14:textId="77777777" w:rsidR="00F71440" w:rsidRPr="00117D02" w:rsidRDefault="00F71440" w:rsidP="00E55111">
            <w:pPr>
              <w:spacing w:before="120" w:after="60" w:line="288" w:lineRule="auto"/>
              <w:ind w:right="345"/>
              <w:jc w:val="right"/>
              <w:rPr>
                <w:rFonts w:ascii="Arial" w:hAnsi="Arial" w:cs="Arial"/>
                <w:b/>
                <w:bCs/>
                <w:sz w:val="20"/>
                <w:szCs w:val="20"/>
                <w:lang w:eastAsia="vi-VN"/>
              </w:rPr>
            </w:pPr>
            <w:r w:rsidRPr="00117D02">
              <w:rPr>
                <w:rFonts w:ascii="Arial" w:hAnsi="Arial" w:cs="Arial"/>
                <w:b/>
                <w:bCs/>
                <w:sz w:val="20"/>
                <w:szCs w:val="20"/>
                <w:lang w:eastAsia="vi-VN"/>
              </w:rPr>
              <w:t>9</w:t>
            </w:r>
            <w:r>
              <w:rPr>
                <w:rFonts w:ascii="Arial" w:hAnsi="Arial" w:cs="Arial"/>
                <w:b/>
                <w:bCs/>
                <w:sz w:val="20"/>
                <w:szCs w:val="20"/>
                <w:lang w:eastAsia="vi-VN"/>
              </w:rPr>
              <w:t>,</w:t>
            </w:r>
            <w:r w:rsidRPr="00117D02">
              <w:rPr>
                <w:rFonts w:ascii="Arial" w:hAnsi="Arial" w:cs="Arial"/>
                <w:b/>
                <w:bCs/>
                <w:sz w:val="20"/>
                <w:szCs w:val="20"/>
                <w:lang w:eastAsia="vi-VN"/>
              </w:rPr>
              <w:t>9</w:t>
            </w:r>
          </w:p>
        </w:tc>
      </w:tr>
      <w:tr w:rsidR="00F71440" w:rsidRPr="000028DD" w14:paraId="69AB22C1" w14:textId="77777777" w:rsidTr="00E55111">
        <w:trPr>
          <w:cantSplit/>
          <w:trHeight w:val="340"/>
          <w:jc w:val="center"/>
        </w:trPr>
        <w:tc>
          <w:tcPr>
            <w:tcW w:w="2355" w:type="dxa"/>
            <w:tcBorders>
              <w:top w:val="nil"/>
              <w:left w:val="nil"/>
              <w:bottom w:val="nil"/>
              <w:right w:val="nil"/>
            </w:tcBorders>
            <w:shd w:val="clear" w:color="auto" w:fill="auto"/>
            <w:noWrap/>
            <w:vAlign w:val="center"/>
            <w:hideMark/>
          </w:tcPr>
          <w:p w14:paraId="35DACA05" w14:textId="77777777" w:rsidR="00F71440" w:rsidRPr="000028DD" w:rsidRDefault="00F71440" w:rsidP="00653776">
            <w:pPr>
              <w:spacing w:before="40" w:after="40"/>
              <w:ind w:firstLine="318"/>
              <w:rPr>
                <w:rFonts w:ascii="Arial" w:hAnsi="Arial" w:cs="Arial"/>
                <w:sz w:val="20"/>
                <w:szCs w:val="20"/>
                <w:lang w:eastAsia="vi-VN"/>
              </w:rPr>
            </w:pPr>
            <w:r w:rsidRPr="000028DD">
              <w:rPr>
                <w:rFonts w:ascii="Arial" w:hAnsi="Arial" w:cs="Arial"/>
                <w:sz w:val="20"/>
                <w:szCs w:val="20"/>
                <w:lang w:eastAsia="vi-VN"/>
              </w:rPr>
              <w:t>Đường sắt</w:t>
            </w:r>
          </w:p>
        </w:tc>
        <w:tc>
          <w:tcPr>
            <w:tcW w:w="1418" w:type="dxa"/>
            <w:tcBorders>
              <w:top w:val="nil"/>
              <w:left w:val="nil"/>
              <w:bottom w:val="nil"/>
              <w:right w:val="nil"/>
            </w:tcBorders>
            <w:shd w:val="clear" w:color="auto" w:fill="auto"/>
            <w:noWrap/>
            <w:vAlign w:val="bottom"/>
            <w:hideMark/>
          </w:tcPr>
          <w:p w14:paraId="2584EA93" w14:textId="77777777" w:rsidR="00F71440" w:rsidRDefault="00F71440" w:rsidP="00653776">
            <w:pPr>
              <w:spacing w:before="40" w:after="40"/>
              <w:ind w:right="238" w:firstLine="318"/>
              <w:jc w:val="right"/>
              <w:rPr>
                <w:rFonts w:ascii="Arial" w:hAnsi="Arial" w:cs="Arial"/>
                <w:sz w:val="20"/>
                <w:szCs w:val="20"/>
                <w:lang w:eastAsia="vi-VN"/>
              </w:rPr>
            </w:pPr>
            <w:r>
              <w:rPr>
                <w:rFonts w:ascii="Arial" w:hAnsi="Arial" w:cs="Arial"/>
                <w:sz w:val="20"/>
                <w:szCs w:val="20"/>
                <w:lang w:eastAsia="vi-VN"/>
              </w:rPr>
              <w:t xml:space="preserve">0,8 </w:t>
            </w:r>
          </w:p>
        </w:tc>
        <w:tc>
          <w:tcPr>
            <w:tcW w:w="1381" w:type="dxa"/>
            <w:tcBorders>
              <w:top w:val="nil"/>
              <w:left w:val="nil"/>
              <w:bottom w:val="nil"/>
              <w:right w:val="nil"/>
            </w:tcBorders>
            <w:shd w:val="clear" w:color="auto" w:fill="auto"/>
            <w:noWrap/>
            <w:vAlign w:val="bottom"/>
            <w:hideMark/>
          </w:tcPr>
          <w:p w14:paraId="7727CB30" w14:textId="77777777" w:rsidR="00F71440" w:rsidRDefault="00F71440" w:rsidP="00653776">
            <w:pPr>
              <w:spacing w:before="40" w:after="40"/>
              <w:ind w:right="344" w:firstLine="318"/>
              <w:jc w:val="right"/>
              <w:rPr>
                <w:rFonts w:ascii="Arial" w:hAnsi="Arial" w:cs="Arial"/>
                <w:sz w:val="20"/>
                <w:szCs w:val="20"/>
                <w:lang w:eastAsia="vi-VN"/>
              </w:rPr>
            </w:pPr>
            <w:r>
              <w:rPr>
                <w:rFonts w:ascii="Arial" w:hAnsi="Arial" w:cs="Arial"/>
                <w:sz w:val="20"/>
                <w:szCs w:val="20"/>
                <w:lang w:eastAsia="vi-VN"/>
              </w:rPr>
              <w:t xml:space="preserve">0,7 </w:t>
            </w:r>
          </w:p>
        </w:tc>
        <w:tc>
          <w:tcPr>
            <w:tcW w:w="379" w:type="dxa"/>
            <w:tcBorders>
              <w:top w:val="nil"/>
              <w:left w:val="nil"/>
              <w:bottom w:val="nil"/>
              <w:right w:val="nil"/>
            </w:tcBorders>
            <w:shd w:val="clear" w:color="auto" w:fill="auto"/>
            <w:noWrap/>
            <w:vAlign w:val="center"/>
            <w:hideMark/>
          </w:tcPr>
          <w:p w14:paraId="4CAADCB5" w14:textId="77777777" w:rsidR="00F71440" w:rsidRDefault="00F71440" w:rsidP="00653776">
            <w:pPr>
              <w:spacing w:before="40" w:after="4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51E1F7BA" w14:textId="77777777" w:rsidR="00F71440" w:rsidRPr="00117D02" w:rsidRDefault="00F71440" w:rsidP="00653776">
            <w:pPr>
              <w:spacing w:before="40" w:after="40"/>
              <w:ind w:right="379" w:firstLine="318"/>
              <w:jc w:val="right"/>
              <w:rPr>
                <w:rFonts w:ascii="Arial" w:hAnsi="Arial" w:cs="Arial"/>
                <w:sz w:val="20"/>
                <w:szCs w:val="20"/>
                <w:lang w:eastAsia="vi-VN"/>
              </w:rPr>
            </w:pPr>
            <w:r w:rsidRPr="00117D02">
              <w:rPr>
                <w:rFonts w:ascii="Arial" w:hAnsi="Arial" w:cs="Arial"/>
                <w:sz w:val="20"/>
                <w:szCs w:val="20"/>
                <w:lang w:eastAsia="vi-VN"/>
              </w:rPr>
              <w:t>10</w:t>
            </w:r>
            <w:r>
              <w:rPr>
                <w:rFonts w:ascii="Arial" w:hAnsi="Arial" w:cs="Arial"/>
                <w:sz w:val="20"/>
                <w:szCs w:val="20"/>
                <w:lang w:eastAsia="vi-VN"/>
              </w:rPr>
              <w:t>,</w:t>
            </w:r>
            <w:r w:rsidRPr="00117D02">
              <w:rPr>
                <w:rFonts w:ascii="Arial" w:hAnsi="Arial" w:cs="Arial"/>
                <w:sz w:val="20"/>
                <w:szCs w:val="20"/>
                <w:lang w:eastAsia="vi-VN"/>
              </w:rPr>
              <w:t>8</w:t>
            </w:r>
          </w:p>
        </w:tc>
        <w:tc>
          <w:tcPr>
            <w:tcW w:w="1525" w:type="dxa"/>
            <w:tcBorders>
              <w:top w:val="nil"/>
              <w:left w:val="nil"/>
              <w:bottom w:val="nil"/>
              <w:right w:val="nil"/>
            </w:tcBorders>
            <w:shd w:val="clear" w:color="auto" w:fill="auto"/>
            <w:noWrap/>
            <w:vAlign w:val="bottom"/>
            <w:hideMark/>
          </w:tcPr>
          <w:p w14:paraId="64E96A98" w14:textId="77777777" w:rsidR="00F71440" w:rsidRPr="00117D02" w:rsidRDefault="00F71440" w:rsidP="00653776">
            <w:pPr>
              <w:spacing w:before="40" w:after="40"/>
              <w:ind w:right="345" w:firstLine="318"/>
              <w:jc w:val="right"/>
              <w:rPr>
                <w:rFonts w:ascii="Arial" w:hAnsi="Arial" w:cs="Arial"/>
                <w:sz w:val="20"/>
                <w:szCs w:val="20"/>
                <w:lang w:eastAsia="vi-VN"/>
              </w:rPr>
            </w:pPr>
            <w:r w:rsidRPr="00117D02">
              <w:rPr>
                <w:rFonts w:ascii="Arial" w:hAnsi="Arial" w:cs="Arial"/>
                <w:sz w:val="20"/>
                <w:szCs w:val="20"/>
                <w:lang w:eastAsia="vi-VN"/>
              </w:rPr>
              <w:t>38</w:t>
            </w:r>
            <w:r>
              <w:rPr>
                <w:rFonts w:ascii="Arial" w:hAnsi="Arial" w:cs="Arial"/>
                <w:sz w:val="20"/>
                <w:szCs w:val="20"/>
                <w:lang w:eastAsia="vi-VN"/>
              </w:rPr>
              <w:t>,</w:t>
            </w:r>
            <w:r w:rsidRPr="00117D02">
              <w:rPr>
                <w:rFonts w:ascii="Arial" w:hAnsi="Arial" w:cs="Arial"/>
                <w:sz w:val="20"/>
                <w:szCs w:val="20"/>
                <w:lang w:eastAsia="vi-VN"/>
              </w:rPr>
              <w:t>8</w:t>
            </w:r>
          </w:p>
        </w:tc>
      </w:tr>
      <w:tr w:rsidR="00F71440" w:rsidRPr="000028DD" w14:paraId="1712BAB0" w14:textId="77777777" w:rsidTr="00E55111">
        <w:trPr>
          <w:cantSplit/>
          <w:trHeight w:val="340"/>
          <w:jc w:val="center"/>
        </w:trPr>
        <w:tc>
          <w:tcPr>
            <w:tcW w:w="2355" w:type="dxa"/>
            <w:tcBorders>
              <w:top w:val="nil"/>
              <w:left w:val="nil"/>
              <w:bottom w:val="nil"/>
              <w:right w:val="nil"/>
            </w:tcBorders>
            <w:shd w:val="clear" w:color="auto" w:fill="auto"/>
            <w:noWrap/>
            <w:vAlign w:val="center"/>
            <w:hideMark/>
          </w:tcPr>
          <w:p w14:paraId="656148A3" w14:textId="77777777" w:rsidR="00F71440" w:rsidRPr="000028DD" w:rsidRDefault="00F71440" w:rsidP="00653776">
            <w:pPr>
              <w:spacing w:before="40" w:after="40"/>
              <w:ind w:firstLine="318"/>
              <w:rPr>
                <w:rFonts w:ascii="Arial" w:hAnsi="Arial" w:cs="Arial"/>
                <w:sz w:val="20"/>
                <w:szCs w:val="20"/>
                <w:lang w:eastAsia="vi-VN"/>
              </w:rPr>
            </w:pPr>
            <w:r w:rsidRPr="000028DD">
              <w:rPr>
                <w:rFonts w:ascii="Arial" w:hAnsi="Arial" w:cs="Arial"/>
                <w:sz w:val="20"/>
                <w:szCs w:val="20"/>
                <w:lang w:eastAsia="vi-VN"/>
              </w:rPr>
              <w:t>Đường biển</w:t>
            </w:r>
          </w:p>
        </w:tc>
        <w:tc>
          <w:tcPr>
            <w:tcW w:w="1418" w:type="dxa"/>
            <w:tcBorders>
              <w:top w:val="nil"/>
              <w:left w:val="nil"/>
              <w:bottom w:val="nil"/>
              <w:right w:val="nil"/>
            </w:tcBorders>
            <w:shd w:val="clear" w:color="auto" w:fill="auto"/>
            <w:noWrap/>
            <w:vAlign w:val="bottom"/>
            <w:hideMark/>
          </w:tcPr>
          <w:p w14:paraId="602C7F16" w14:textId="77777777" w:rsidR="00F71440" w:rsidRDefault="00F71440" w:rsidP="00653776">
            <w:pPr>
              <w:spacing w:before="40" w:after="40"/>
              <w:ind w:right="238" w:firstLine="318"/>
              <w:jc w:val="right"/>
              <w:rPr>
                <w:rFonts w:ascii="Arial" w:hAnsi="Arial" w:cs="Arial"/>
                <w:sz w:val="20"/>
                <w:szCs w:val="20"/>
                <w:lang w:eastAsia="vi-VN"/>
              </w:rPr>
            </w:pPr>
            <w:r>
              <w:rPr>
                <w:rFonts w:ascii="Arial" w:hAnsi="Arial" w:cs="Arial"/>
                <w:sz w:val="20"/>
                <w:szCs w:val="20"/>
                <w:lang w:eastAsia="vi-VN"/>
              </w:rPr>
              <w:t xml:space="preserve">14,9 </w:t>
            </w:r>
          </w:p>
        </w:tc>
        <w:tc>
          <w:tcPr>
            <w:tcW w:w="1381" w:type="dxa"/>
            <w:tcBorders>
              <w:top w:val="nil"/>
              <w:left w:val="nil"/>
              <w:bottom w:val="nil"/>
              <w:right w:val="nil"/>
            </w:tcBorders>
            <w:shd w:val="clear" w:color="auto" w:fill="auto"/>
            <w:noWrap/>
            <w:vAlign w:val="bottom"/>
            <w:hideMark/>
          </w:tcPr>
          <w:p w14:paraId="26146215" w14:textId="77777777" w:rsidR="00F71440" w:rsidRDefault="00F71440" w:rsidP="00653776">
            <w:pPr>
              <w:spacing w:before="40" w:after="40"/>
              <w:ind w:right="344" w:firstLine="318"/>
              <w:jc w:val="right"/>
              <w:rPr>
                <w:rFonts w:ascii="Arial" w:hAnsi="Arial" w:cs="Arial"/>
                <w:sz w:val="20"/>
                <w:szCs w:val="20"/>
                <w:lang w:eastAsia="vi-VN"/>
              </w:rPr>
            </w:pPr>
            <w:r>
              <w:rPr>
                <w:rFonts w:ascii="Arial" w:hAnsi="Arial" w:cs="Arial"/>
                <w:sz w:val="20"/>
                <w:szCs w:val="20"/>
                <w:lang w:eastAsia="vi-VN"/>
              </w:rPr>
              <w:t xml:space="preserve">31,0 </w:t>
            </w:r>
          </w:p>
        </w:tc>
        <w:tc>
          <w:tcPr>
            <w:tcW w:w="379" w:type="dxa"/>
            <w:tcBorders>
              <w:top w:val="nil"/>
              <w:left w:val="nil"/>
              <w:bottom w:val="nil"/>
              <w:right w:val="nil"/>
            </w:tcBorders>
            <w:shd w:val="clear" w:color="auto" w:fill="auto"/>
            <w:noWrap/>
            <w:vAlign w:val="center"/>
            <w:hideMark/>
          </w:tcPr>
          <w:p w14:paraId="77039977" w14:textId="77777777" w:rsidR="00F71440" w:rsidRDefault="00F71440" w:rsidP="00653776">
            <w:pPr>
              <w:spacing w:before="40" w:after="4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60236244" w14:textId="77777777" w:rsidR="00F71440" w:rsidRPr="00117D02" w:rsidRDefault="00F71440" w:rsidP="00653776">
            <w:pPr>
              <w:spacing w:before="40" w:after="40"/>
              <w:ind w:right="379" w:firstLine="318"/>
              <w:jc w:val="right"/>
              <w:rPr>
                <w:rFonts w:ascii="Arial" w:hAnsi="Arial" w:cs="Arial"/>
                <w:sz w:val="20"/>
                <w:szCs w:val="20"/>
                <w:lang w:eastAsia="vi-VN"/>
              </w:rPr>
            </w:pPr>
            <w:r w:rsidRPr="00117D02">
              <w:rPr>
                <w:rFonts w:ascii="Arial" w:hAnsi="Arial" w:cs="Arial"/>
                <w:sz w:val="20"/>
                <w:szCs w:val="20"/>
                <w:lang w:eastAsia="vi-VN"/>
              </w:rPr>
              <w:t>8</w:t>
            </w:r>
            <w:r>
              <w:rPr>
                <w:rFonts w:ascii="Arial" w:hAnsi="Arial" w:cs="Arial"/>
                <w:sz w:val="20"/>
                <w:szCs w:val="20"/>
                <w:lang w:eastAsia="vi-VN"/>
              </w:rPr>
              <w:t>,</w:t>
            </w:r>
            <w:r w:rsidRPr="00117D02">
              <w:rPr>
                <w:rFonts w:ascii="Arial" w:hAnsi="Arial" w:cs="Arial"/>
                <w:sz w:val="20"/>
                <w:szCs w:val="20"/>
                <w:lang w:eastAsia="vi-VN"/>
              </w:rPr>
              <w:t>5</w:t>
            </w:r>
          </w:p>
        </w:tc>
        <w:tc>
          <w:tcPr>
            <w:tcW w:w="1525" w:type="dxa"/>
            <w:tcBorders>
              <w:top w:val="nil"/>
              <w:left w:val="nil"/>
              <w:bottom w:val="nil"/>
              <w:right w:val="nil"/>
            </w:tcBorders>
            <w:shd w:val="clear" w:color="auto" w:fill="auto"/>
            <w:noWrap/>
            <w:vAlign w:val="bottom"/>
            <w:hideMark/>
          </w:tcPr>
          <w:p w14:paraId="487DA43E" w14:textId="77777777" w:rsidR="00F71440" w:rsidRPr="00117D02" w:rsidRDefault="00F71440" w:rsidP="00653776">
            <w:pPr>
              <w:spacing w:before="40" w:after="40"/>
              <w:ind w:right="345" w:firstLine="318"/>
              <w:jc w:val="right"/>
              <w:rPr>
                <w:rFonts w:ascii="Arial" w:hAnsi="Arial" w:cs="Arial"/>
                <w:sz w:val="20"/>
                <w:szCs w:val="20"/>
                <w:lang w:eastAsia="vi-VN"/>
              </w:rPr>
            </w:pPr>
            <w:r w:rsidRPr="00117D02">
              <w:rPr>
                <w:rFonts w:ascii="Arial" w:hAnsi="Arial" w:cs="Arial"/>
                <w:sz w:val="20"/>
                <w:szCs w:val="20"/>
                <w:lang w:eastAsia="vi-VN"/>
              </w:rPr>
              <w:t>12</w:t>
            </w:r>
            <w:r>
              <w:rPr>
                <w:rFonts w:ascii="Arial" w:hAnsi="Arial" w:cs="Arial"/>
                <w:sz w:val="20"/>
                <w:szCs w:val="20"/>
                <w:lang w:eastAsia="vi-VN"/>
              </w:rPr>
              <w:t>,</w:t>
            </w:r>
            <w:r w:rsidRPr="00117D02">
              <w:rPr>
                <w:rFonts w:ascii="Arial" w:hAnsi="Arial" w:cs="Arial"/>
                <w:sz w:val="20"/>
                <w:szCs w:val="20"/>
                <w:lang w:eastAsia="vi-VN"/>
              </w:rPr>
              <w:t>2</w:t>
            </w:r>
          </w:p>
        </w:tc>
      </w:tr>
      <w:tr w:rsidR="00F71440" w:rsidRPr="000028DD" w14:paraId="331040DB" w14:textId="77777777" w:rsidTr="00E55111">
        <w:trPr>
          <w:cantSplit/>
          <w:trHeight w:val="340"/>
          <w:jc w:val="center"/>
        </w:trPr>
        <w:tc>
          <w:tcPr>
            <w:tcW w:w="2355" w:type="dxa"/>
            <w:tcBorders>
              <w:top w:val="nil"/>
              <w:left w:val="nil"/>
              <w:bottom w:val="nil"/>
              <w:right w:val="nil"/>
            </w:tcBorders>
            <w:shd w:val="clear" w:color="auto" w:fill="auto"/>
            <w:noWrap/>
            <w:vAlign w:val="center"/>
            <w:hideMark/>
          </w:tcPr>
          <w:p w14:paraId="4490B573" w14:textId="77777777" w:rsidR="00F71440" w:rsidRPr="000028DD" w:rsidRDefault="00F71440" w:rsidP="00653776">
            <w:pPr>
              <w:spacing w:before="40" w:after="40"/>
              <w:ind w:firstLine="318"/>
              <w:rPr>
                <w:rFonts w:ascii="Arial" w:hAnsi="Arial" w:cs="Arial"/>
                <w:sz w:val="20"/>
                <w:szCs w:val="20"/>
                <w:lang w:eastAsia="vi-VN"/>
              </w:rPr>
            </w:pPr>
            <w:r w:rsidRPr="000028DD">
              <w:rPr>
                <w:rFonts w:ascii="Arial" w:hAnsi="Arial" w:cs="Arial"/>
                <w:sz w:val="20"/>
                <w:szCs w:val="20"/>
                <w:lang w:eastAsia="vi-VN"/>
              </w:rPr>
              <w:t>Đường thủy nội địa</w:t>
            </w:r>
          </w:p>
        </w:tc>
        <w:tc>
          <w:tcPr>
            <w:tcW w:w="1418" w:type="dxa"/>
            <w:tcBorders>
              <w:top w:val="nil"/>
              <w:left w:val="nil"/>
              <w:bottom w:val="nil"/>
              <w:right w:val="nil"/>
            </w:tcBorders>
            <w:shd w:val="clear" w:color="auto" w:fill="auto"/>
            <w:noWrap/>
            <w:vAlign w:val="bottom"/>
            <w:hideMark/>
          </w:tcPr>
          <w:p w14:paraId="7E8DC980" w14:textId="77777777" w:rsidR="00F71440" w:rsidRDefault="00F71440" w:rsidP="00653776">
            <w:pPr>
              <w:spacing w:before="40" w:after="40"/>
              <w:ind w:right="238" w:firstLine="318"/>
              <w:jc w:val="right"/>
              <w:rPr>
                <w:rFonts w:ascii="Arial" w:hAnsi="Arial" w:cs="Arial"/>
                <w:sz w:val="20"/>
                <w:szCs w:val="20"/>
                <w:lang w:eastAsia="vi-VN"/>
              </w:rPr>
            </w:pPr>
            <w:r>
              <w:rPr>
                <w:rFonts w:ascii="Arial" w:hAnsi="Arial" w:cs="Arial"/>
                <w:sz w:val="20"/>
                <w:szCs w:val="20"/>
                <w:lang w:eastAsia="vi-VN"/>
              </w:rPr>
              <w:t xml:space="preserve">50,8 </w:t>
            </w:r>
          </w:p>
        </w:tc>
        <w:tc>
          <w:tcPr>
            <w:tcW w:w="1381" w:type="dxa"/>
            <w:tcBorders>
              <w:top w:val="nil"/>
              <w:left w:val="nil"/>
              <w:bottom w:val="nil"/>
              <w:right w:val="nil"/>
            </w:tcBorders>
            <w:shd w:val="clear" w:color="auto" w:fill="auto"/>
            <w:noWrap/>
            <w:vAlign w:val="bottom"/>
            <w:hideMark/>
          </w:tcPr>
          <w:p w14:paraId="207833B4" w14:textId="77777777" w:rsidR="00F71440" w:rsidRDefault="00F71440" w:rsidP="00653776">
            <w:pPr>
              <w:spacing w:before="40" w:after="40"/>
              <w:ind w:right="344" w:firstLine="318"/>
              <w:jc w:val="right"/>
              <w:rPr>
                <w:rFonts w:ascii="Arial" w:hAnsi="Arial" w:cs="Arial"/>
                <w:sz w:val="20"/>
                <w:szCs w:val="20"/>
                <w:lang w:eastAsia="vi-VN"/>
              </w:rPr>
            </w:pPr>
            <w:r>
              <w:rPr>
                <w:rFonts w:ascii="Arial" w:hAnsi="Arial" w:cs="Arial"/>
                <w:sz w:val="20"/>
                <w:szCs w:val="20"/>
                <w:lang w:eastAsia="vi-VN"/>
              </w:rPr>
              <w:t xml:space="preserve">11,3 </w:t>
            </w:r>
          </w:p>
        </w:tc>
        <w:tc>
          <w:tcPr>
            <w:tcW w:w="379" w:type="dxa"/>
            <w:tcBorders>
              <w:top w:val="nil"/>
              <w:left w:val="nil"/>
              <w:bottom w:val="nil"/>
              <w:right w:val="nil"/>
            </w:tcBorders>
            <w:shd w:val="clear" w:color="auto" w:fill="auto"/>
            <w:noWrap/>
            <w:vAlign w:val="center"/>
            <w:hideMark/>
          </w:tcPr>
          <w:p w14:paraId="3E645223" w14:textId="77777777" w:rsidR="00F71440" w:rsidRDefault="00F71440" w:rsidP="00653776">
            <w:pPr>
              <w:spacing w:before="40" w:after="4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29AFE913" w14:textId="77777777" w:rsidR="00F71440" w:rsidRPr="00117D02" w:rsidRDefault="00F71440" w:rsidP="00653776">
            <w:pPr>
              <w:spacing w:before="40" w:after="40"/>
              <w:ind w:right="379" w:firstLine="318"/>
              <w:jc w:val="right"/>
              <w:rPr>
                <w:rFonts w:ascii="Arial" w:hAnsi="Arial" w:cs="Arial"/>
                <w:sz w:val="20"/>
                <w:szCs w:val="20"/>
                <w:lang w:eastAsia="vi-VN"/>
              </w:rPr>
            </w:pPr>
            <w:r w:rsidRPr="00117D02">
              <w:rPr>
                <w:rFonts w:ascii="Arial" w:hAnsi="Arial" w:cs="Arial"/>
                <w:sz w:val="20"/>
                <w:szCs w:val="20"/>
                <w:lang w:eastAsia="vi-VN"/>
              </w:rPr>
              <w:t>-3</w:t>
            </w:r>
            <w:r>
              <w:rPr>
                <w:rFonts w:ascii="Arial" w:hAnsi="Arial" w:cs="Arial"/>
                <w:sz w:val="20"/>
                <w:szCs w:val="20"/>
                <w:lang w:eastAsia="vi-VN"/>
              </w:rPr>
              <w:t>,</w:t>
            </w:r>
            <w:r w:rsidRPr="00117D02">
              <w:rPr>
                <w:rFonts w:ascii="Arial" w:hAnsi="Arial" w:cs="Arial"/>
                <w:sz w:val="20"/>
                <w:szCs w:val="20"/>
                <w:lang w:eastAsia="vi-VN"/>
              </w:rPr>
              <w:t>6</w:t>
            </w:r>
          </w:p>
        </w:tc>
        <w:tc>
          <w:tcPr>
            <w:tcW w:w="1525" w:type="dxa"/>
            <w:tcBorders>
              <w:top w:val="nil"/>
              <w:left w:val="nil"/>
              <w:bottom w:val="nil"/>
              <w:right w:val="nil"/>
            </w:tcBorders>
            <w:shd w:val="clear" w:color="auto" w:fill="auto"/>
            <w:noWrap/>
            <w:vAlign w:val="bottom"/>
            <w:hideMark/>
          </w:tcPr>
          <w:p w14:paraId="5C8D4801" w14:textId="77777777" w:rsidR="00F71440" w:rsidRPr="00117D02" w:rsidRDefault="00F71440" w:rsidP="00653776">
            <w:pPr>
              <w:spacing w:before="40" w:after="40"/>
              <w:ind w:right="345" w:firstLine="318"/>
              <w:jc w:val="right"/>
              <w:rPr>
                <w:rFonts w:ascii="Arial" w:hAnsi="Arial" w:cs="Arial"/>
                <w:sz w:val="20"/>
                <w:szCs w:val="20"/>
                <w:lang w:eastAsia="vi-VN"/>
              </w:rPr>
            </w:pPr>
            <w:r w:rsidRPr="00117D02">
              <w:rPr>
                <w:rFonts w:ascii="Arial" w:hAnsi="Arial" w:cs="Arial"/>
                <w:sz w:val="20"/>
                <w:szCs w:val="20"/>
                <w:lang w:eastAsia="vi-VN"/>
              </w:rPr>
              <w:t>-0</w:t>
            </w:r>
            <w:r>
              <w:rPr>
                <w:rFonts w:ascii="Arial" w:hAnsi="Arial" w:cs="Arial"/>
                <w:sz w:val="20"/>
                <w:szCs w:val="20"/>
                <w:lang w:eastAsia="vi-VN"/>
              </w:rPr>
              <w:t>,</w:t>
            </w:r>
            <w:r w:rsidRPr="00117D02">
              <w:rPr>
                <w:rFonts w:ascii="Arial" w:hAnsi="Arial" w:cs="Arial"/>
                <w:sz w:val="20"/>
                <w:szCs w:val="20"/>
                <w:lang w:eastAsia="vi-VN"/>
              </w:rPr>
              <w:t>2</w:t>
            </w:r>
          </w:p>
        </w:tc>
      </w:tr>
      <w:tr w:rsidR="00F71440" w:rsidRPr="000028DD" w14:paraId="6BD0C15F" w14:textId="77777777" w:rsidTr="00E55111">
        <w:trPr>
          <w:cantSplit/>
          <w:trHeight w:val="340"/>
          <w:jc w:val="center"/>
        </w:trPr>
        <w:tc>
          <w:tcPr>
            <w:tcW w:w="2355" w:type="dxa"/>
            <w:tcBorders>
              <w:top w:val="nil"/>
              <w:left w:val="nil"/>
              <w:right w:val="nil"/>
            </w:tcBorders>
            <w:shd w:val="clear" w:color="auto" w:fill="auto"/>
            <w:noWrap/>
            <w:vAlign w:val="center"/>
            <w:hideMark/>
          </w:tcPr>
          <w:p w14:paraId="1194DA04" w14:textId="77777777" w:rsidR="00F71440" w:rsidRPr="000028DD" w:rsidRDefault="00F71440" w:rsidP="00653776">
            <w:pPr>
              <w:spacing w:before="40" w:after="40"/>
              <w:ind w:firstLine="318"/>
              <w:rPr>
                <w:rFonts w:ascii="Arial" w:hAnsi="Arial" w:cs="Arial"/>
                <w:sz w:val="20"/>
                <w:szCs w:val="20"/>
                <w:lang w:eastAsia="vi-VN"/>
              </w:rPr>
            </w:pPr>
            <w:r w:rsidRPr="000028DD">
              <w:rPr>
                <w:rFonts w:ascii="Arial" w:hAnsi="Arial" w:cs="Arial"/>
                <w:sz w:val="20"/>
                <w:szCs w:val="20"/>
                <w:lang w:eastAsia="vi-VN"/>
              </w:rPr>
              <w:t>Đường bộ</w:t>
            </w:r>
          </w:p>
        </w:tc>
        <w:tc>
          <w:tcPr>
            <w:tcW w:w="1418" w:type="dxa"/>
            <w:tcBorders>
              <w:top w:val="nil"/>
              <w:left w:val="nil"/>
              <w:right w:val="nil"/>
            </w:tcBorders>
            <w:shd w:val="clear" w:color="auto" w:fill="auto"/>
            <w:noWrap/>
            <w:vAlign w:val="bottom"/>
            <w:hideMark/>
          </w:tcPr>
          <w:p w14:paraId="167C97BC" w14:textId="77777777" w:rsidR="00F71440" w:rsidRDefault="00F71440" w:rsidP="00653776">
            <w:pPr>
              <w:spacing w:before="40" w:after="40"/>
              <w:ind w:right="238" w:firstLine="318"/>
              <w:jc w:val="right"/>
              <w:rPr>
                <w:rFonts w:ascii="Arial" w:hAnsi="Arial" w:cs="Arial"/>
                <w:sz w:val="20"/>
                <w:szCs w:val="20"/>
                <w:lang w:eastAsia="vi-VN"/>
              </w:rPr>
            </w:pPr>
            <w:r>
              <w:rPr>
                <w:rFonts w:ascii="Arial" w:hAnsi="Arial" w:cs="Arial"/>
                <w:sz w:val="20"/>
                <w:szCs w:val="20"/>
                <w:lang w:eastAsia="vi-VN"/>
              </w:rPr>
              <w:t xml:space="preserve">274,6 </w:t>
            </w:r>
          </w:p>
        </w:tc>
        <w:tc>
          <w:tcPr>
            <w:tcW w:w="1381" w:type="dxa"/>
            <w:tcBorders>
              <w:top w:val="nil"/>
              <w:left w:val="nil"/>
              <w:right w:val="nil"/>
            </w:tcBorders>
            <w:shd w:val="clear" w:color="auto" w:fill="auto"/>
            <w:noWrap/>
            <w:vAlign w:val="bottom"/>
            <w:hideMark/>
          </w:tcPr>
          <w:p w14:paraId="44D5B753" w14:textId="77777777" w:rsidR="00F71440" w:rsidRDefault="00F71440" w:rsidP="00653776">
            <w:pPr>
              <w:spacing w:before="40" w:after="40"/>
              <w:ind w:right="344" w:firstLine="318"/>
              <w:jc w:val="right"/>
              <w:rPr>
                <w:rFonts w:ascii="Arial" w:hAnsi="Arial" w:cs="Arial"/>
                <w:sz w:val="20"/>
                <w:szCs w:val="20"/>
                <w:lang w:eastAsia="vi-VN"/>
              </w:rPr>
            </w:pPr>
            <w:r>
              <w:rPr>
                <w:rFonts w:ascii="Arial" w:hAnsi="Arial" w:cs="Arial"/>
                <w:sz w:val="20"/>
                <w:szCs w:val="20"/>
                <w:lang w:eastAsia="vi-VN"/>
              </w:rPr>
              <w:t xml:space="preserve">19,4 </w:t>
            </w:r>
          </w:p>
        </w:tc>
        <w:tc>
          <w:tcPr>
            <w:tcW w:w="379" w:type="dxa"/>
            <w:tcBorders>
              <w:top w:val="nil"/>
              <w:left w:val="nil"/>
              <w:right w:val="nil"/>
            </w:tcBorders>
            <w:shd w:val="clear" w:color="auto" w:fill="auto"/>
            <w:noWrap/>
            <w:vAlign w:val="center"/>
            <w:hideMark/>
          </w:tcPr>
          <w:p w14:paraId="55E6D58D" w14:textId="77777777" w:rsidR="00F71440" w:rsidRDefault="00F71440" w:rsidP="00653776">
            <w:pPr>
              <w:spacing w:before="40" w:after="40"/>
              <w:ind w:firstLine="318"/>
              <w:jc w:val="right"/>
              <w:rPr>
                <w:rFonts w:ascii="Arial" w:hAnsi="Arial" w:cs="Arial"/>
                <w:sz w:val="20"/>
                <w:szCs w:val="20"/>
                <w:lang w:eastAsia="vi-VN"/>
              </w:rPr>
            </w:pPr>
          </w:p>
        </w:tc>
        <w:tc>
          <w:tcPr>
            <w:tcW w:w="1499" w:type="dxa"/>
            <w:tcBorders>
              <w:top w:val="nil"/>
              <w:left w:val="nil"/>
              <w:right w:val="nil"/>
            </w:tcBorders>
            <w:shd w:val="clear" w:color="auto" w:fill="auto"/>
            <w:noWrap/>
            <w:vAlign w:val="bottom"/>
            <w:hideMark/>
          </w:tcPr>
          <w:p w14:paraId="139B595E" w14:textId="77777777" w:rsidR="00F71440" w:rsidRPr="00117D02" w:rsidRDefault="00F71440" w:rsidP="00653776">
            <w:pPr>
              <w:spacing w:before="40" w:after="40"/>
              <w:ind w:right="379" w:firstLine="318"/>
              <w:jc w:val="right"/>
              <w:rPr>
                <w:rFonts w:ascii="Arial" w:hAnsi="Arial" w:cs="Arial"/>
                <w:sz w:val="20"/>
                <w:szCs w:val="20"/>
                <w:lang w:eastAsia="vi-VN"/>
              </w:rPr>
            </w:pPr>
            <w:r w:rsidRPr="00117D02">
              <w:rPr>
                <w:rFonts w:ascii="Arial" w:hAnsi="Arial" w:cs="Arial"/>
                <w:sz w:val="20"/>
                <w:szCs w:val="20"/>
                <w:lang w:eastAsia="vi-VN"/>
              </w:rPr>
              <w:t>9</w:t>
            </w:r>
            <w:r>
              <w:rPr>
                <w:rFonts w:ascii="Arial" w:hAnsi="Arial" w:cs="Arial"/>
                <w:sz w:val="20"/>
                <w:szCs w:val="20"/>
                <w:lang w:eastAsia="vi-VN"/>
              </w:rPr>
              <w:t>,</w:t>
            </w:r>
            <w:r w:rsidRPr="00117D02">
              <w:rPr>
                <w:rFonts w:ascii="Arial" w:hAnsi="Arial" w:cs="Arial"/>
                <w:sz w:val="20"/>
                <w:szCs w:val="20"/>
                <w:lang w:eastAsia="vi-VN"/>
              </w:rPr>
              <w:t>0</w:t>
            </w:r>
          </w:p>
        </w:tc>
        <w:tc>
          <w:tcPr>
            <w:tcW w:w="1525" w:type="dxa"/>
            <w:tcBorders>
              <w:top w:val="nil"/>
              <w:left w:val="nil"/>
              <w:right w:val="nil"/>
            </w:tcBorders>
            <w:shd w:val="clear" w:color="auto" w:fill="auto"/>
            <w:noWrap/>
            <w:vAlign w:val="bottom"/>
            <w:hideMark/>
          </w:tcPr>
          <w:p w14:paraId="49C02824" w14:textId="77777777" w:rsidR="00F71440" w:rsidRPr="00117D02" w:rsidRDefault="00F71440" w:rsidP="00653776">
            <w:pPr>
              <w:spacing w:before="40" w:after="40"/>
              <w:ind w:right="345" w:firstLine="318"/>
              <w:jc w:val="right"/>
              <w:rPr>
                <w:rFonts w:ascii="Arial" w:hAnsi="Arial" w:cs="Arial"/>
                <w:sz w:val="20"/>
                <w:szCs w:val="20"/>
                <w:lang w:eastAsia="vi-VN"/>
              </w:rPr>
            </w:pPr>
            <w:r w:rsidRPr="00117D02">
              <w:rPr>
                <w:rFonts w:ascii="Arial" w:hAnsi="Arial" w:cs="Arial"/>
                <w:sz w:val="20"/>
                <w:szCs w:val="20"/>
                <w:lang w:eastAsia="vi-VN"/>
              </w:rPr>
              <w:t>8</w:t>
            </w:r>
            <w:r>
              <w:rPr>
                <w:rFonts w:ascii="Arial" w:hAnsi="Arial" w:cs="Arial"/>
                <w:sz w:val="20"/>
                <w:szCs w:val="20"/>
                <w:lang w:eastAsia="vi-VN"/>
              </w:rPr>
              <w:t>,</w:t>
            </w:r>
            <w:r w:rsidRPr="00117D02">
              <w:rPr>
                <w:rFonts w:ascii="Arial" w:hAnsi="Arial" w:cs="Arial"/>
                <w:sz w:val="20"/>
                <w:szCs w:val="20"/>
                <w:lang w:eastAsia="vi-VN"/>
              </w:rPr>
              <w:t>0</w:t>
            </w:r>
          </w:p>
        </w:tc>
      </w:tr>
      <w:tr w:rsidR="00F71440" w:rsidRPr="000028DD" w14:paraId="056B0774" w14:textId="77777777" w:rsidTr="00E55111">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4297409D" w14:textId="77777777" w:rsidR="00F71440" w:rsidRPr="000028DD" w:rsidRDefault="00F71440" w:rsidP="00653776">
            <w:pPr>
              <w:spacing w:before="40" w:after="40"/>
              <w:ind w:firstLine="318"/>
              <w:rPr>
                <w:rFonts w:ascii="Arial" w:hAnsi="Arial" w:cs="Arial"/>
                <w:sz w:val="20"/>
                <w:szCs w:val="20"/>
                <w:lang w:eastAsia="vi-VN"/>
              </w:rPr>
            </w:pPr>
            <w:r w:rsidRPr="000028DD">
              <w:rPr>
                <w:rFonts w:ascii="Arial" w:hAnsi="Arial" w:cs="Arial"/>
                <w:sz w:val="20"/>
                <w:szCs w:val="20"/>
                <w:lang w:eastAsia="vi-VN"/>
              </w:rPr>
              <w:t>Hàng không</w:t>
            </w:r>
          </w:p>
        </w:tc>
        <w:tc>
          <w:tcPr>
            <w:tcW w:w="1418" w:type="dxa"/>
            <w:tcBorders>
              <w:top w:val="nil"/>
              <w:left w:val="nil"/>
              <w:bottom w:val="single" w:sz="4" w:space="0" w:color="auto"/>
              <w:right w:val="nil"/>
            </w:tcBorders>
            <w:shd w:val="clear" w:color="auto" w:fill="auto"/>
            <w:noWrap/>
            <w:vAlign w:val="bottom"/>
            <w:hideMark/>
          </w:tcPr>
          <w:p w14:paraId="3F969E7A" w14:textId="77777777" w:rsidR="00F71440" w:rsidRDefault="00F71440" w:rsidP="00653776">
            <w:pPr>
              <w:spacing w:before="40" w:after="40"/>
              <w:ind w:right="238" w:firstLine="318"/>
              <w:jc w:val="right"/>
              <w:rPr>
                <w:rFonts w:ascii="Arial" w:hAnsi="Arial" w:cs="Arial"/>
                <w:sz w:val="20"/>
                <w:szCs w:val="20"/>
                <w:lang w:eastAsia="vi-VN"/>
              </w:rPr>
            </w:pPr>
            <w:r>
              <w:rPr>
                <w:rFonts w:ascii="Arial" w:hAnsi="Arial" w:cs="Arial"/>
                <w:sz w:val="20"/>
                <w:szCs w:val="20"/>
                <w:lang w:eastAsia="vi-VN"/>
              </w:rPr>
              <w:t xml:space="preserve">  0,06 </w:t>
            </w:r>
          </w:p>
        </w:tc>
        <w:tc>
          <w:tcPr>
            <w:tcW w:w="1381" w:type="dxa"/>
            <w:tcBorders>
              <w:top w:val="nil"/>
              <w:left w:val="nil"/>
              <w:bottom w:val="single" w:sz="4" w:space="0" w:color="auto"/>
              <w:right w:val="nil"/>
            </w:tcBorders>
            <w:shd w:val="clear" w:color="auto" w:fill="auto"/>
            <w:noWrap/>
            <w:vAlign w:val="bottom"/>
            <w:hideMark/>
          </w:tcPr>
          <w:p w14:paraId="104A8730" w14:textId="77777777" w:rsidR="00F71440" w:rsidRDefault="00F71440" w:rsidP="00653776">
            <w:pPr>
              <w:spacing w:before="40" w:after="40"/>
              <w:ind w:right="344" w:firstLine="318"/>
              <w:jc w:val="right"/>
              <w:rPr>
                <w:rFonts w:ascii="Arial" w:hAnsi="Arial" w:cs="Arial"/>
                <w:sz w:val="20"/>
                <w:szCs w:val="20"/>
                <w:lang w:eastAsia="vi-VN"/>
              </w:rPr>
            </w:pPr>
            <w:r>
              <w:rPr>
                <w:rFonts w:ascii="Arial" w:hAnsi="Arial" w:cs="Arial"/>
                <w:sz w:val="20"/>
                <w:szCs w:val="20"/>
                <w:lang w:eastAsia="vi-VN"/>
              </w:rPr>
              <w:t xml:space="preserve">1,2 </w:t>
            </w:r>
          </w:p>
        </w:tc>
        <w:tc>
          <w:tcPr>
            <w:tcW w:w="379" w:type="dxa"/>
            <w:tcBorders>
              <w:top w:val="nil"/>
              <w:left w:val="nil"/>
              <w:bottom w:val="single" w:sz="4" w:space="0" w:color="auto"/>
              <w:right w:val="nil"/>
            </w:tcBorders>
            <w:shd w:val="clear" w:color="auto" w:fill="auto"/>
            <w:noWrap/>
            <w:vAlign w:val="center"/>
            <w:hideMark/>
          </w:tcPr>
          <w:p w14:paraId="16310040" w14:textId="77777777" w:rsidR="00F71440" w:rsidRDefault="00F71440" w:rsidP="00653776">
            <w:pPr>
              <w:spacing w:before="40" w:after="40"/>
              <w:ind w:firstLine="318"/>
              <w:jc w:val="right"/>
              <w:rPr>
                <w:rFonts w:ascii="Arial" w:hAnsi="Arial" w:cs="Arial"/>
                <w:sz w:val="20"/>
                <w:szCs w:val="20"/>
                <w:lang w:eastAsia="vi-VN"/>
              </w:rPr>
            </w:pPr>
          </w:p>
        </w:tc>
        <w:tc>
          <w:tcPr>
            <w:tcW w:w="1499" w:type="dxa"/>
            <w:tcBorders>
              <w:top w:val="nil"/>
              <w:left w:val="nil"/>
              <w:bottom w:val="single" w:sz="4" w:space="0" w:color="auto"/>
              <w:right w:val="nil"/>
            </w:tcBorders>
            <w:shd w:val="clear" w:color="auto" w:fill="auto"/>
            <w:noWrap/>
            <w:vAlign w:val="bottom"/>
            <w:hideMark/>
          </w:tcPr>
          <w:p w14:paraId="70E3597C" w14:textId="77777777" w:rsidR="00F71440" w:rsidRPr="00117D02" w:rsidRDefault="00F71440" w:rsidP="00653776">
            <w:pPr>
              <w:spacing w:before="40" w:after="40"/>
              <w:ind w:right="379" w:firstLine="318"/>
              <w:jc w:val="right"/>
              <w:rPr>
                <w:rFonts w:ascii="Arial" w:hAnsi="Arial" w:cs="Arial"/>
                <w:sz w:val="20"/>
                <w:szCs w:val="20"/>
                <w:lang w:eastAsia="vi-VN"/>
              </w:rPr>
            </w:pPr>
            <w:r w:rsidRPr="00117D02">
              <w:rPr>
                <w:rFonts w:ascii="Arial" w:hAnsi="Arial" w:cs="Arial"/>
                <w:sz w:val="20"/>
                <w:szCs w:val="20"/>
                <w:lang w:eastAsia="vi-VN"/>
              </w:rPr>
              <w:t>64</w:t>
            </w:r>
            <w:r>
              <w:rPr>
                <w:rFonts w:ascii="Arial" w:hAnsi="Arial" w:cs="Arial"/>
                <w:sz w:val="20"/>
                <w:szCs w:val="20"/>
                <w:lang w:eastAsia="vi-VN"/>
              </w:rPr>
              <w:t>,</w:t>
            </w:r>
            <w:r w:rsidRPr="00117D02">
              <w:rPr>
                <w:rFonts w:ascii="Arial" w:hAnsi="Arial" w:cs="Arial"/>
                <w:sz w:val="20"/>
                <w:szCs w:val="20"/>
                <w:lang w:eastAsia="vi-VN"/>
              </w:rPr>
              <w:t>2</w:t>
            </w:r>
          </w:p>
        </w:tc>
        <w:tc>
          <w:tcPr>
            <w:tcW w:w="1525" w:type="dxa"/>
            <w:tcBorders>
              <w:top w:val="nil"/>
              <w:left w:val="nil"/>
              <w:bottom w:val="single" w:sz="4" w:space="0" w:color="auto"/>
              <w:right w:val="nil"/>
            </w:tcBorders>
            <w:shd w:val="clear" w:color="auto" w:fill="auto"/>
            <w:noWrap/>
            <w:vAlign w:val="bottom"/>
            <w:hideMark/>
          </w:tcPr>
          <w:p w14:paraId="5CECD9C3" w14:textId="77777777" w:rsidR="00F71440" w:rsidRPr="00117D02" w:rsidRDefault="00F71440" w:rsidP="00653776">
            <w:pPr>
              <w:spacing w:before="40" w:after="40"/>
              <w:ind w:right="345" w:firstLine="318"/>
              <w:jc w:val="right"/>
              <w:rPr>
                <w:rFonts w:ascii="Arial" w:hAnsi="Arial" w:cs="Arial"/>
                <w:sz w:val="20"/>
                <w:szCs w:val="20"/>
                <w:lang w:eastAsia="vi-VN"/>
              </w:rPr>
            </w:pPr>
            <w:r w:rsidRPr="00117D02">
              <w:rPr>
                <w:rFonts w:ascii="Arial" w:hAnsi="Arial" w:cs="Arial"/>
                <w:sz w:val="20"/>
                <w:szCs w:val="20"/>
                <w:lang w:eastAsia="vi-VN"/>
              </w:rPr>
              <w:t>170</w:t>
            </w:r>
            <w:r>
              <w:rPr>
                <w:rFonts w:ascii="Arial" w:hAnsi="Arial" w:cs="Arial"/>
                <w:sz w:val="20"/>
                <w:szCs w:val="20"/>
                <w:lang w:eastAsia="vi-VN"/>
              </w:rPr>
              <w:t>,</w:t>
            </w:r>
            <w:r w:rsidRPr="00117D02">
              <w:rPr>
                <w:rFonts w:ascii="Arial" w:hAnsi="Arial" w:cs="Arial"/>
                <w:sz w:val="20"/>
                <w:szCs w:val="20"/>
                <w:lang w:eastAsia="vi-VN"/>
              </w:rPr>
              <w:t>9</w:t>
            </w:r>
          </w:p>
        </w:tc>
      </w:tr>
    </w:tbl>
    <w:p w14:paraId="7609990C" w14:textId="77777777" w:rsidR="00F71440" w:rsidRPr="00B013B5" w:rsidRDefault="00F71440" w:rsidP="00F71440">
      <w:pPr>
        <w:spacing w:before="240" w:after="40" w:line="288" w:lineRule="auto"/>
        <w:ind w:firstLine="567"/>
        <w:jc w:val="both"/>
        <w:rPr>
          <w:b/>
          <w:bCs/>
          <w:i/>
        </w:rPr>
      </w:pPr>
      <w:r>
        <w:rPr>
          <w:b/>
          <w:bCs/>
          <w:i/>
          <w:iCs/>
          <w:lang w:val="en-GB"/>
        </w:rPr>
        <w:t>đ</w:t>
      </w:r>
      <w:r w:rsidRPr="00B013B5">
        <w:rPr>
          <w:b/>
          <w:bCs/>
          <w:i/>
          <w:iCs/>
        </w:rPr>
        <w:t>) Khách quốc tế đến Việt Nam</w:t>
      </w:r>
      <w:r w:rsidRPr="00B013B5">
        <w:rPr>
          <w:rStyle w:val="FootnoteReference"/>
          <w:b/>
          <w:bCs/>
          <w:i/>
          <w:iCs/>
        </w:rPr>
        <w:footnoteReference w:id="18"/>
      </w:r>
    </w:p>
    <w:p w14:paraId="69414C21" w14:textId="77777777" w:rsidR="00F71440" w:rsidRDefault="00F71440" w:rsidP="00653776">
      <w:pPr>
        <w:shd w:val="clear" w:color="auto" w:fill="FFFFFF"/>
        <w:spacing w:before="40" w:after="40" w:line="264" w:lineRule="auto"/>
        <w:ind w:firstLine="567"/>
        <w:jc w:val="both"/>
        <w:rPr>
          <w:i/>
        </w:rPr>
      </w:pPr>
      <w:r w:rsidRPr="009F297E">
        <w:rPr>
          <w:i/>
        </w:rPr>
        <w:t>Khách quốc tế đến nước ta tháng</w:t>
      </w:r>
      <w:r>
        <w:rPr>
          <w:i/>
        </w:rPr>
        <w:t xml:space="preserve"> Hai</w:t>
      </w:r>
      <w:r w:rsidRPr="00EB4C65">
        <w:rPr>
          <w:rStyle w:val="FootnoteReference"/>
        </w:rPr>
        <w:footnoteReference w:id="19"/>
      </w:r>
      <w:r>
        <w:rPr>
          <w:i/>
        </w:rPr>
        <w:t xml:space="preserve"> </w:t>
      </w:r>
      <w:r w:rsidRPr="009F297E">
        <w:rPr>
          <w:i/>
        </w:rPr>
        <w:t xml:space="preserve">tăng </w:t>
      </w:r>
      <w:r>
        <w:rPr>
          <w:i/>
        </w:rPr>
        <w:t>49,6</w:t>
      </w:r>
      <w:r w:rsidRPr="009F297E">
        <w:rPr>
          <w:i/>
        </w:rPr>
        <w:t>% so với tháng</w:t>
      </w:r>
      <w:r>
        <w:rPr>
          <w:i/>
        </w:rPr>
        <w:t xml:space="preserve"> </w:t>
      </w:r>
      <w:r w:rsidRPr="009F297E">
        <w:rPr>
          <w:i/>
        </w:rPr>
        <w:t>trước</w:t>
      </w:r>
      <w:r>
        <w:rPr>
          <w:i/>
        </w:rPr>
        <w:t xml:space="preserve"> </w:t>
      </w:r>
      <w:r w:rsidRPr="00052095">
        <w:rPr>
          <w:i/>
        </w:rPr>
        <w:t xml:space="preserve">và tăng </w:t>
      </w:r>
      <w:r>
        <w:rPr>
          <w:i/>
        </w:rPr>
        <w:t>169,6</w:t>
      </w:r>
      <w:r w:rsidRPr="00052095">
        <w:rPr>
          <w:i/>
        </w:rPr>
        <w:t>% so với cùng kỳ năm trước</w:t>
      </w:r>
      <w:r>
        <w:rPr>
          <w:i/>
        </w:rPr>
        <w:t xml:space="preserve"> </w:t>
      </w:r>
      <w:r w:rsidRPr="009F297E">
        <w:rPr>
          <w:i/>
        </w:rPr>
        <w:t>do Việt Nam đang thực hiện lộ trình</w:t>
      </w:r>
      <w:r>
        <w:rPr>
          <w:i/>
        </w:rPr>
        <w:t xml:space="preserve"> </w:t>
      </w:r>
      <w:r w:rsidRPr="009F297E">
        <w:rPr>
          <w:i/>
        </w:rPr>
        <w:t>thí điểm đón</w:t>
      </w:r>
      <w:r>
        <w:rPr>
          <w:i/>
        </w:rPr>
        <w:t xml:space="preserve"> </w:t>
      </w:r>
      <w:r w:rsidRPr="009F297E">
        <w:rPr>
          <w:i/>
        </w:rPr>
        <w:t xml:space="preserve">khách du lịch quốc tế </w:t>
      </w:r>
      <w:r w:rsidRPr="00052095">
        <w:rPr>
          <w:i/>
        </w:rPr>
        <w:t xml:space="preserve">và </w:t>
      </w:r>
      <w:r>
        <w:rPr>
          <w:i/>
        </w:rPr>
        <w:t>nhiều</w:t>
      </w:r>
      <w:r w:rsidRPr="00052095">
        <w:rPr>
          <w:i/>
        </w:rPr>
        <w:t xml:space="preserve"> đường</w:t>
      </w:r>
      <w:r w:rsidRPr="009F297E">
        <w:rPr>
          <w:i/>
        </w:rPr>
        <w:t xml:space="preserve"> bay quốc tế </w:t>
      </w:r>
      <w:r w:rsidRPr="00052095">
        <w:rPr>
          <w:i/>
        </w:rPr>
        <w:t xml:space="preserve">đã </w:t>
      </w:r>
      <w:r w:rsidRPr="009F297E">
        <w:rPr>
          <w:i/>
        </w:rPr>
        <w:t>được khôi phục</w:t>
      </w:r>
      <w:r>
        <w:rPr>
          <w:i/>
        </w:rPr>
        <w:t xml:space="preserve"> trở lại</w:t>
      </w:r>
      <w:r w:rsidRPr="009F297E">
        <w:rPr>
          <w:i/>
        </w:rPr>
        <w:t>.</w:t>
      </w:r>
    </w:p>
    <w:p w14:paraId="0912880D" w14:textId="77777777" w:rsidR="00F71440" w:rsidRPr="00F71440" w:rsidRDefault="00F71440" w:rsidP="00653776">
      <w:pPr>
        <w:shd w:val="clear" w:color="auto" w:fill="FFFFFF"/>
        <w:spacing w:before="40" w:after="40" w:line="264" w:lineRule="auto"/>
        <w:ind w:firstLine="567"/>
        <w:jc w:val="both"/>
        <w:rPr>
          <w:spacing w:val="-4"/>
        </w:rPr>
      </w:pPr>
      <w:r w:rsidRPr="00F71440">
        <w:rPr>
          <w:spacing w:val="-4"/>
        </w:rPr>
        <w:t>Khách quốc tế đến nước ta trong tháng Hai đạt 29,5 nghìn lượt người, tăng 49,6% so với tháng trước và tăng 169,6% so với cùng kỳ năm trước. Tính chung 2 tháng đầu năm 2022, khách quốc tế đến nước ta ước đạt 49,2 nghìn lượt người, tăng 71,7% so với cùng kỳ năm trước</w:t>
      </w:r>
      <w:r w:rsidRPr="00F71440">
        <w:rPr>
          <w:spacing w:val="-4"/>
          <w:lang w:val="vi-VN"/>
        </w:rPr>
        <w:t>.</w:t>
      </w:r>
      <w:r w:rsidRPr="00F71440">
        <w:rPr>
          <w:spacing w:val="-4"/>
        </w:rPr>
        <w:t xml:space="preserve"> </w:t>
      </w:r>
      <w:r w:rsidRPr="00F71440">
        <w:rPr>
          <w:spacing w:val="-4"/>
          <w:lang w:val="vi-VN"/>
        </w:rPr>
        <w:t>T</w:t>
      </w:r>
      <w:r w:rsidRPr="00F71440">
        <w:rPr>
          <w:spacing w:val="-4"/>
        </w:rPr>
        <w:t>rong đó</w:t>
      </w:r>
      <w:r w:rsidRPr="00F71440">
        <w:rPr>
          <w:spacing w:val="-4"/>
          <w:lang w:val="vi-VN"/>
        </w:rPr>
        <w:t>,</w:t>
      </w:r>
      <w:r w:rsidRPr="00F71440">
        <w:rPr>
          <w:spacing w:val="-4"/>
        </w:rPr>
        <w:t xml:space="preserve"> </w:t>
      </w:r>
      <w:r w:rsidRPr="00F71440">
        <w:rPr>
          <w:spacing w:val="-4"/>
          <w:lang w:val="vi-VN"/>
        </w:rPr>
        <w:t>k</w:t>
      </w:r>
      <w:r w:rsidRPr="00F71440">
        <w:rPr>
          <w:spacing w:val="-4"/>
        </w:rPr>
        <w:t>hách đến bằng đường hàng không đạt 43,2 nghìn lượt người, chiếm 87,8% lượng khách quốc tế đến Việt Nam, tăng 135,4%; bằng đường bộ đạt gần 6 nghìn lượt người, chiếm 12,1% và giảm 41,7%; bằng đường biển đạt 28 lượt người, chiếm 0,1% và giảm 53,3%.</w:t>
      </w:r>
    </w:p>
    <w:p w14:paraId="26FA0A14" w14:textId="77777777" w:rsidR="00F71440" w:rsidRPr="00052095" w:rsidRDefault="00F71440" w:rsidP="00F71440">
      <w:pPr>
        <w:shd w:val="clear" w:color="auto" w:fill="FFFFFF"/>
        <w:spacing w:before="120"/>
        <w:jc w:val="center"/>
        <w:rPr>
          <w:rFonts w:ascii="Arial" w:hAnsi="Arial" w:cs="Arial"/>
          <w:b/>
          <w:sz w:val="24"/>
          <w:szCs w:val="24"/>
        </w:rPr>
      </w:pPr>
      <w:r w:rsidRPr="009F297E">
        <w:rPr>
          <w:rFonts w:ascii="Arial" w:hAnsi="Arial" w:cs="Arial"/>
          <w:b/>
          <w:sz w:val="24"/>
          <w:szCs w:val="24"/>
        </w:rPr>
        <w:t xml:space="preserve">Hình </w:t>
      </w:r>
      <w:r w:rsidRPr="00052095">
        <w:rPr>
          <w:rFonts w:ascii="Arial" w:hAnsi="Arial" w:cs="Arial"/>
          <w:b/>
          <w:sz w:val="24"/>
          <w:szCs w:val="24"/>
        </w:rPr>
        <w:t>1</w:t>
      </w:r>
      <w:r>
        <w:rPr>
          <w:rFonts w:ascii="Arial" w:hAnsi="Arial" w:cs="Arial"/>
          <w:b/>
          <w:sz w:val="24"/>
          <w:szCs w:val="24"/>
          <w:lang w:val="en-GB"/>
        </w:rPr>
        <w:t>6</w:t>
      </w:r>
      <w:r w:rsidRPr="009F297E">
        <w:rPr>
          <w:rFonts w:ascii="Arial" w:hAnsi="Arial" w:cs="Arial"/>
          <w:b/>
          <w:sz w:val="24"/>
          <w:szCs w:val="24"/>
        </w:rPr>
        <w:t>. Khách quốc tế đến Việt Nam</w:t>
      </w:r>
      <w:r>
        <w:rPr>
          <w:rFonts w:ascii="Arial" w:hAnsi="Arial" w:cs="Arial"/>
          <w:b/>
          <w:sz w:val="24"/>
          <w:szCs w:val="24"/>
        </w:rPr>
        <w:t xml:space="preserve"> 2 </w:t>
      </w:r>
      <w:r w:rsidRPr="00052095">
        <w:rPr>
          <w:rFonts w:ascii="Arial" w:hAnsi="Arial" w:cs="Arial"/>
          <w:b/>
          <w:sz w:val="24"/>
          <w:szCs w:val="24"/>
        </w:rPr>
        <w:t>tháng</w:t>
      </w:r>
      <w:r>
        <w:rPr>
          <w:rFonts w:ascii="Arial" w:hAnsi="Arial" w:cs="Arial"/>
          <w:b/>
          <w:sz w:val="24"/>
          <w:szCs w:val="24"/>
        </w:rPr>
        <w:t xml:space="preserve"> đầu</w:t>
      </w:r>
      <w:r w:rsidRPr="009F297E">
        <w:rPr>
          <w:rFonts w:ascii="Arial" w:hAnsi="Arial" w:cs="Arial"/>
          <w:b/>
          <w:sz w:val="24"/>
          <w:szCs w:val="24"/>
        </w:rPr>
        <w:t xml:space="preserve"> năm 202</w:t>
      </w:r>
      <w:r w:rsidRPr="00052095">
        <w:rPr>
          <w:rFonts w:ascii="Arial" w:hAnsi="Arial" w:cs="Arial"/>
          <w:b/>
          <w:sz w:val="24"/>
          <w:szCs w:val="24"/>
        </w:rPr>
        <w:t>2</w:t>
      </w:r>
    </w:p>
    <w:p w14:paraId="6161734F" w14:textId="77777777" w:rsidR="00F71440" w:rsidRDefault="00F71440" w:rsidP="00F71440">
      <w:pPr>
        <w:shd w:val="clear" w:color="auto" w:fill="FFFFFF"/>
        <w:jc w:val="center"/>
        <w:rPr>
          <w:rFonts w:ascii="Arial" w:hAnsi="Arial" w:cs="Arial"/>
          <w:b/>
          <w:sz w:val="24"/>
          <w:szCs w:val="24"/>
        </w:rPr>
      </w:pPr>
      <w:r w:rsidRPr="0089221B">
        <w:rPr>
          <w:rFonts w:ascii="Arial" w:hAnsi="Arial" w:cs="Arial"/>
          <w:b/>
          <w:sz w:val="24"/>
          <w:szCs w:val="24"/>
        </w:rPr>
        <w:t>phân</w:t>
      </w:r>
      <w:r>
        <w:rPr>
          <w:rFonts w:ascii="Arial" w:hAnsi="Arial" w:cs="Arial"/>
          <w:b/>
          <w:sz w:val="24"/>
          <w:szCs w:val="24"/>
        </w:rPr>
        <w:t xml:space="preserve"> </w:t>
      </w:r>
      <w:r w:rsidRPr="0089221B">
        <w:rPr>
          <w:rFonts w:ascii="Arial" w:hAnsi="Arial" w:cs="Arial"/>
          <w:b/>
          <w:sz w:val="24"/>
          <w:szCs w:val="24"/>
        </w:rPr>
        <w:t>theo</w:t>
      </w:r>
      <w:r>
        <w:rPr>
          <w:rFonts w:ascii="Arial" w:hAnsi="Arial" w:cs="Arial"/>
          <w:b/>
          <w:sz w:val="24"/>
          <w:szCs w:val="24"/>
        </w:rPr>
        <w:t xml:space="preserve"> </w:t>
      </w:r>
      <w:r w:rsidRPr="0089221B">
        <w:rPr>
          <w:rFonts w:ascii="Arial" w:hAnsi="Arial" w:cs="Arial"/>
          <w:b/>
          <w:sz w:val="24"/>
          <w:szCs w:val="24"/>
        </w:rPr>
        <w:t>vùng</w:t>
      </w:r>
      <w:r>
        <w:rPr>
          <w:rFonts w:ascii="Arial" w:hAnsi="Arial" w:cs="Arial"/>
          <w:b/>
          <w:sz w:val="24"/>
          <w:szCs w:val="24"/>
        </w:rPr>
        <w:t xml:space="preserve"> </w:t>
      </w:r>
      <w:r w:rsidRPr="0089221B">
        <w:rPr>
          <w:rFonts w:ascii="Arial" w:hAnsi="Arial" w:cs="Arial"/>
          <w:b/>
          <w:sz w:val="24"/>
          <w:szCs w:val="24"/>
        </w:rPr>
        <w:t>lãnh</w:t>
      </w:r>
      <w:r>
        <w:rPr>
          <w:rFonts w:ascii="Arial" w:hAnsi="Arial" w:cs="Arial"/>
          <w:b/>
          <w:sz w:val="24"/>
          <w:szCs w:val="24"/>
        </w:rPr>
        <w:t xml:space="preserve"> </w:t>
      </w:r>
      <w:r w:rsidRPr="0089221B">
        <w:rPr>
          <w:rFonts w:ascii="Arial" w:hAnsi="Arial" w:cs="Arial"/>
          <w:b/>
          <w:sz w:val="24"/>
          <w:szCs w:val="24"/>
        </w:rPr>
        <w:t>thổ</w:t>
      </w:r>
    </w:p>
    <w:p w14:paraId="729199ED" w14:textId="77777777" w:rsidR="00F71440" w:rsidRPr="001B3AA2" w:rsidRDefault="00F71440" w:rsidP="00F71440">
      <w:pPr>
        <w:shd w:val="clear" w:color="auto" w:fill="FFFFFF"/>
        <w:spacing w:before="40" w:after="40" w:line="286" w:lineRule="auto"/>
        <w:ind w:firstLine="567"/>
        <w:jc w:val="both"/>
        <w:rPr>
          <w:sz w:val="2"/>
        </w:rPr>
      </w:pPr>
    </w:p>
    <w:p w14:paraId="56CB1F71" w14:textId="77777777" w:rsidR="00F71440" w:rsidRPr="008907BB" w:rsidRDefault="00F71440" w:rsidP="00F71440">
      <w:pPr>
        <w:shd w:val="clear" w:color="auto" w:fill="FFFFFF"/>
        <w:spacing w:before="40" w:after="40" w:line="286" w:lineRule="auto"/>
        <w:jc w:val="right"/>
      </w:pPr>
      <w:r>
        <w:rPr>
          <w:noProof/>
          <w:lang w:val="en-GB" w:eastAsia="en-GB"/>
        </w:rPr>
        <w:drawing>
          <wp:inline distT="0" distB="0" distL="0" distR="0" wp14:anchorId="20FD0E3D" wp14:editId="43C7BB5A">
            <wp:extent cx="5762625" cy="2400300"/>
            <wp:effectExtent l="0" t="0" r="9525" b="0"/>
            <wp:docPr id="17" name="Picture 17" descr="C:\Users\btvan\AppData\Local\Temp\Rar$DRa0.905\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tvan\AppData\Local\Temp\Rar$DRa0.905\0001.jpg"/>
                    <pic:cNvPicPr>
                      <a:picLocks noChangeAspect="1" noChangeArrowheads="1"/>
                    </pic:cNvPicPr>
                  </pic:nvPicPr>
                  <pic:blipFill>
                    <a:blip r:embed="rId30"/>
                    <a:srcRect/>
                    <a:stretch>
                      <a:fillRect/>
                    </a:stretch>
                  </pic:blipFill>
                  <pic:spPr bwMode="auto">
                    <a:xfrm>
                      <a:off x="0" y="0"/>
                      <a:ext cx="5762625" cy="2400300"/>
                    </a:xfrm>
                    <a:prstGeom prst="rect">
                      <a:avLst/>
                    </a:prstGeom>
                    <a:noFill/>
                    <a:ln w="9525">
                      <a:noFill/>
                      <a:miter lim="800000"/>
                      <a:headEnd/>
                      <a:tailEnd/>
                    </a:ln>
                  </pic:spPr>
                </pic:pic>
              </a:graphicData>
            </a:graphic>
          </wp:inline>
        </w:drawing>
      </w:r>
    </w:p>
    <w:p w14:paraId="7A55370A" w14:textId="77777777" w:rsidR="00092656" w:rsidRPr="0033017B" w:rsidRDefault="00092656" w:rsidP="008C0E27">
      <w:pPr>
        <w:spacing w:before="40" w:after="40" w:line="259" w:lineRule="auto"/>
        <w:ind w:firstLine="567"/>
        <w:jc w:val="both"/>
        <w:rPr>
          <w:b/>
          <w:bCs/>
        </w:rPr>
      </w:pPr>
      <w:r w:rsidRPr="0033017B">
        <w:rPr>
          <w:b/>
          <w:bCs/>
        </w:rPr>
        <w:lastRenderedPageBreak/>
        <w:t>7. Một số tình hình xã hội</w:t>
      </w:r>
    </w:p>
    <w:p w14:paraId="322D7717" w14:textId="77777777" w:rsidR="00092656" w:rsidRPr="0033017B" w:rsidRDefault="00092656" w:rsidP="008C0E27">
      <w:pPr>
        <w:tabs>
          <w:tab w:val="left" w:pos="709"/>
          <w:tab w:val="left" w:pos="1134"/>
        </w:tabs>
        <w:spacing w:before="40" w:after="40" w:line="259" w:lineRule="auto"/>
        <w:ind w:firstLine="567"/>
        <w:jc w:val="both"/>
        <w:rPr>
          <w:b/>
          <w:i/>
        </w:rPr>
      </w:pPr>
      <w:r w:rsidRPr="0033017B">
        <w:rPr>
          <w:b/>
          <w:i/>
        </w:rPr>
        <w:t>a) Đời sống dân cư và công tác an sinh xã hội</w:t>
      </w:r>
    </w:p>
    <w:p w14:paraId="153E7BF5" w14:textId="25DB6739" w:rsidR="00092656" w:rsidRDefault="00092656" w:rsidP="008C0E27">
      <w:pPr>
        <w:spacing w:before="40" w:after="40" w:line="259" w:lineRule="auto"/>
        <w:ind w:firstLine="567"/>
        <w:jc w:val="both"/>
        <w:rPr>
          <w:bCs/>
          <w:snapToGrid w:val="0"/>
          <w:lang w:val="nl-NL"/>
        </w:rPr>
      </w:pPr>
      <w:r w:rsidRPr="0033017B">
        <w:t xml:space="preserve"> </w:t>
      </w:r>
      <w:r>
        <w:t>Công tác an sinh xã hội được các cấp từ Trung ương tới địa phương quan tâm, chú trọng trong bối cảnh d</w:t>
      </w:r>
      <w:r w:rsidRPr="00A963D4">
        <w:t>ịch Covid-19 kéo dài, diễn biến phức tạp đã ảnh hưởng không nhỏ tới phát triển kinh tế và đời sống xã hội</w:t>
      </w:r>
      <w:r>
        <w:t xml:space="preserve"> đặc biệt trong dịp đón xuân Nhâm Dần</w:t>
      </w:r>
      <w:r w:rsidRPr="00A963D4">
        <w:t>.</w:t>
      </w:r>
      <w:r>
        <w:t xml:space="preserve"> </w:t>
      </w:r>
      <w:r w:rsidRPr="00C030C5">
        <w:rPr>
          <w:bCs/>
          <w:snapToGrid w:val="0"/>
          <w:lang w:val="nl-NL"/>
        </w:rPr>
        <w:t>Theo báo cáo của Bộ Lao động</w:t>
      </w:r>
      <w:r w:rsidR="00734583">
        <w:rPr>
          <w:bCs/>
          <w:snapToGrid w:val="0"/>
          <w:lang w:val="nl-NL"/>
        </w:rPr>
        <w:t xml:space="preserve"> -</w:t>
      </w:r>
      <w:r w:rsidRPr="00C030C5">
        <w:rPr>
          <w:bCs/>
          <w:snapToGrid w:val="0"/>
          <w:lang w:val="nl-NL"/>
        </w:rPr>
        <w:t xml:space="preserve"> Thương binh và Xã hội</w:t>
      </w:r>
      <w:r w:rsidRPr="00C030C5">
        <w:t>,</w:t>
      </w:r>
      <w:r>
        <w:t xml:space="preserve"> </w:t>
      </w:r>
      <w:r w:rsidRPr="00C030C5">
        <w:rPr>
          <w:bCs/>
          <w:snapToGrid w:val="0"/>
          <w:lang w:val="nl-NL"/>
        </w:rPr>
        <w:t>tính đến ngày 05/02/2022</w:t>
      </w:r>
      <w:r>
        <w:rPr>
          <w:bCs/>
          <w:snapToGrid w:val="0"/>
          <w:lang w:val="nl-NL"/>
        </w:rPr>
        <w:t>,</w:t>
      </w:r>
      <w:r w:rsidRPr="00C030C5">
        <w:t xml:space="preserve"> kinh phí chăm lo đời sống cho các đối tượng chính sách, người lao động dịp Tết N</w:t>
      </w:r>
      <w:r w:rsidRPr="00B84D80">
        <w:t xml:space="preserve">guyên đán vừa qua là gần </w:t>
      </w:r>
      <w:r w:rsidRPr="00B84D80">
        <w:rPr>
          <w:snapToGrid w:val="0"/>
          <w:lang w:val="nl-NL"/>
        </w:rPr>
        <w:t>9</w:t>
      </w:r>
      <w:r>
        <w:rPr>
          <w:snapToGrid w:val="0"/>
          <w:lang w:val="nl-NL"/>
        </w:rPr>
        <w:t>,3</w:t>
      </w:r>
      <w:r w:rsidRPr="00B84D80">
        <w:rPr>
          <w:bCs/>
          <w:snapToGrid w:val="0"/>
          <w:lang w:val="nl-NL"/>
        </w:rPr>
        <w:t xml:space="preserve"> </w:t>
      </w:r>
      <w:r>
        <w:rPr>
          <w:bCs/>
          <w:snapToGrid w:val="0"/>
          <w:lang w:val="nl-NL"/>
        </w:rPr>
        <w:t xml:space="preserve">nghìn </w:t>
      </w:r>
      <w:r w:rsidRPr="00B84D80">
        <w:t>tỷ đồng</w:t>
      </w:r>
      <w:r>
        <w:t xml:space="preserve"> cho trên 57,81 triệu lượt người</w:t>
      </w:r>
      <w:r w:rsidRPr="00B84D80">
        <w:t xml:space="preserve">. </w:t>
      </w:r>
      <w:r w:rsidRPr="00B84D80">
        <w:rPr>
          <w:bCs/>
          <w:snapToGrid w:val="0"/>
          <w:lang w:val="nl-NL"/>
        </w:rPr>
        <w:t>Trong đó</w:t>
      </w:r>
      <w:r>
        <w:rPr>
          <w:bCs/>
          <w:snapToGrid w:val="0"/>
          <w:lang w:val="vi-VN"/>
        </w:rPr>
        <w:t>,</w:t>
      </w:r>
      <w:r w:rsidRPr="00B84D80">
        <w:rPr>
          <w:bCs/>
          <w:snapToGrid w:val="0"/>
          <w:lang w:val="nl-NL"/>
        </w:rPr>
        <w:t xml:space="preserve"> </w:t>
      </w:r>
      <w:r>
        <w:rPr>
          <w:bCs/>
          <w:snapToGrid w:val="0"/>
          <w:lang w:val="nl-NL"/>
        </w:rPr>
        <w:t xml:space="preserve">theo nguồn kinh phí, </w:t>
      </w:r>
      <w:r w:rsidRPr="00B84D80">
        <w:rPr>
          <w:bCs/>
          <w:snapToGrid w:val="0"/>
          <w:lang w:val="nl-NL"/>
        </w:rPr>
        <w:t xml:space="preserve">quà tặng của Chủ tịch nước cho người có công và mừng thọ </w:t>
      </w:r>
      <w:r>
        <w:rPr>
          <w:bCs/>
          <w:snapToGrid w:val="0"/>
          <w:lang w:val="nl-NL"/>
        </w:rPr>
        <w:t>người cao tuổi là 3,6 nghìn tỷ đồng;</w:t>
      </w:r>
      <w:r w:rsidRPr="00B84D80">
        <w:rPr>
          <w:bCs/>
          <w:snapToGrid w:val="0"/>
          <w:lang w:val="nl-NL"/>
        </w:rPr>
        <w:t xml:space="preserve"> ngân</w:t>
      </w:r>
      <w:r>
        <w:rPr>
          <w:bCs/>
          <w:snapToGrid w:val="0"/>
          <w:lang w:val="nl-NL"/>
        </w:rPr>
        <w:t xml:space="preserve"> sách cấp tỉnh là 2,7 nghìn tỷ đồng;</w:t>
      </w:r>
      <w:r w:rsidRPr="00B84D80">
        <w:rPr>
          <w:bCs/>
          <w:snapToGrid w:val="0"/>
          <w:lang w:val="nl-NL"/>
        </w:rPr>
        <w:t xml:space="preserve"> ngân </w:t>
      </w:r>
      <w:r>
        <w:rPr>
          <w:bCs/>
          <w:snapToGrid w:val="0"/>
          <w:lang w:val="nl-NL"/>
        </w:rPr>
        <w:t>sách cấp huyện là 1,2 nghìn tỷ đồng;</w:t>
      </w:r>
      <w:r w:rsidRPr="00B84D80">
        <w:rPr>
          <w:bCs/>
          <w:snapToGrid w:val="0"/>
          <w:lang w:val="nl-NL"/>
        </w:rPr>
        <w:t xml:space="preserve"> ng</w:t>
      </w:r>
      <w:r>
        <w:rPr>
          <w:bCs/>
          <w:snapToGrid w:val="0"/>
          <w:lang w:val="nl-NL"/>
        </w:rPr>
        <w:t>ân sách cấp xã là 1,1 nghìn tỷ đồng;</w:t>
      </w:r>
      <w:r w:rsidRPr="00B84D80">
        <w:rPr>
          <w:bCs/>
          <w:snapToGrid w:val="0"/>
          <w:lang w:val="nl-NL"/>
        </w:rPr>
        <w:t xml:space="preserve"> kinh phí xã hội hóa là 621 tỷ đồng</w:t>
      </w:r>
      <w:r>
        <w:rPr>
          <w:bCs/>
          <w:snapToGrid w:val="0"/>
          <w:lang w:val="nl-NL"/>
        </w:rPr>
        <w:t xml:space="preserve">. Theo đối tượng thụ hưởng, kinh phí </w:t>
      </w:r>
      <w:r w:rsidRPr="00B84D80">
        <w:rPr>
          <w:bCs/>
          <w:snapToGrid w:val="0"/>
          <w:lang w:val="nl-NL"/>
        </w:rPr>
        <w:t>tặng quà Tết cho người có công với cách mạng và thân nhân là 3</w:t>
      </w:r>
      <w:r>
        <w:rPr>
          <w:bCs/>
          <w:snapToGrid w:val="0"/>
          <w:lang w:val="nl-NL"/>
        </w:rPr>
        <w:t>,5 nghìn</w:t>
      </w:r>
      <w:r w:rsidRPr="00B84D80">
        <w:rPr>
          <w:bCs/>
          <w:snapToGrid w:val="0"/>
          <w:lang w:val="nl-NL"/>
        </w:rPr>
        <w:t xml:space="preserve"> tỷ đồng; hộ nghèo là 1</w:t>
      </w:r>
      <w:r>
        <w:rPr>
          <w:bCs/>
          <w:snapToGrid w:val="0"/>
          <w:lang w:val="nl-NL"/>
        </w:rPr>
        <w:t>,7 nghìn</w:t>
      </w:r>
      <w:r w:rsidRPr="00B84D80">
        <w:rPr>
          <w:bCs/>
          <w:snapToGrid w:val="0"/>
          <w:lang w:val="nl-NL"/>
        </w:rPr>
        <w:t xml:space="preserve"> tỷ đồng; các đối tượng bảo trợ xã hội là 1</w:t>
      </w:r>
      <w:r>
        <w:rPr>
          <w:bCs/>
          <w:snapToGrid w:val="0"/>
          <w:lang w:val="nl-NL"/>
        </w:rPr>
        <w:t>,4 nghìn</w:t>
      </w:r>
      <w:r w:rsidRPr="00B84D80">
        <w:rPr>
          <w:bCs/>
          <w:snapToGrid w:val="0"/>
          <w:lang w:val="nl-NL"/>
        </w:rPr>
        <w:t xml:space="preserve"> tỷ đồng; cho người cao tuổi là 623 tỷ đồng; cho trẻ em là 232 tỷ đồng; cho các đối tượng khác là 1</w:t>
      </w:r>
      <w:r>
        <w:rPr>
          <w:bCs/>
          <w:snapToGrid w:val="0"/>
          <w:lang w:val="nl-NL"/>
        </w:rPr>
        <w:t>,8  nghìn</w:t>
      </w:r>
      <w:r w:rsidRPr="00B84D80">
        <w:rPr>
          <w:bCs/>
          <w:snapToGrid w:val="0"/>
          <w:lang w:val="nl-NL"/>
        </w:rPr>
        <w:t xml:space="preserve"> tỷ đồng.</w:t>
      </w:r>
      <w:r>
        <w:rPr>
          <w:bCs/>
          <w:snapToGrid w:val="0"/>
          <w:lang w:val="nl-NL"/>
        </w:rPr>
        <w:t xml:space="preserve"> </w:t>
      </w:r>
    </w:p>
    <w:p w14:paraId="19262E3D" w14:textId="55E83A07" w:rsidR="00092656" w:rsidRPr="004C6843" w:rsidRDefault="00092656" w:rsidP="00022A03">
      <w:pPr>
        <w:spacing w:before="40" w:after="40" w:line="266" w:lineRule="auto"/>
        <w:ind w:firstLine="567"/>
        <w:jc w:val="both"/>
        <w:rPr>
          <w:bCs/>
          <w:snapToGrid w:val="0"/>
          <w:lang w:val="nl-NL"/>
        </w:rPr>
      </w:pPr>
      <w:r w:rsidRPr="00B933DB">
        <w:rPr>
          <w:bCs/>
          <w:snapToGrid w:val="0"/>
          <w:lang w:val="nl-NL"/>
        </w:rPr>
        <w:t xml:space="preserve">Để đảm bảo người dân không bị thiếu lương thực trong dịp tết Nguyên </w:t>
      </w:r>
      <w:r>
        <w:rPr>
          <w:bCs/>
          <w:snapToGrid w:val="0"/>
          <w:lang w:val="nl-NL"/>
        </w:rPr>
        <w:t>đ</w:t>
      </w:r>
      <w:r w:rsidRPr="00B933DB">
        <w:rPr>
          <w:bCs/>
          <w:snapToGrid w:val="0"/>
          <w:lang w:val="nl-NL"/>
        </w:rPr>
        <w:t xml:space="preserve">án Nhâm Dần và giáp hạt đầu năm 2022, tính đến ngày 23/02/2022 theo báo cáo của Bộ </w:t>
      </w:r>
      <w:r w:rsidRPr="00C030C5">
        <w:rPr>
          <w:bCs/>
          <w:snapToGrid w:val="0"/>
          <w:lang w:val="nl-NL"/>
        </w:rPr>
        <w:t>Lao động</w:t>
      </w:r>
      <w:r w:rsidR="00734583">
        <w:rPr>
          <w:bCs/>
          <w:snapToGrid w:val="0"/>
          <w:lang w:val="nl-NL"/>
        </w:rPr>
        <w:t xml:space="preserve"> -</w:t>
      </w:r>
      <w:r w:rsidRPr="00C030C5">
        <w:rPr>
          <w:bCs/>
          <w:snapToGrid w:val="0"/>
          <w:lang w:val="nl-NL"/>
        </w:rPr>
        <w:t xml:space="preserve"> Thương binh và Xã hội</w:t>
      </w:r>
      <w:r w:rsidRPr="00B933DB">
        <w:rPr>
          <w:bCs/>
          <w:snapToGrid w:val="0"/>
          <w:lang w:val="nl-NL"/>
        </w:rPr>
        <w:t xml:space="preserve">, Thủ tướng Chính phủ đã quyết định hỗ trợ gần 18,7 nghìn tấn gạo cho hơn 379,8 nghìn hộ với hơn 1,2 triệu nhân khẩu có nguy cơ thiếu đói. Cụ thể: Hỗ trợ gạo cứu đói trong dịp tết Nguyên </w:t>
      </w:r>
      <w:r w:rsidR="00734583">
        <w:rPr>
          <w:bCs/>
          <w:snapToGrid w:val="0"/>
          <w:lang w:val="nl-NL"/>
        </w:rPr>
        <w:t>đ</w:t>
      </w:r>
      <w:r w:rsidRPr="00B933DB">
        <w:rPr>
          <w:bCs/>
          <w:snapToGrid w:val="0"/>
          <w:lang w:val="nl-NL"/>
        </w:rPr>
        <w:t>án Nhâm Dần: hỗ trợ gần 14 nghìn tấn gạo cho hơn 291,7 nghìn hộ với hơn 930,6 nghìn</w:t>
      </w:r>
      <w:r>
        <w:rPr>
          <w:bCs/>
          <w:snapToGrid w:val="0"/>
          <w:lang w:val="nl-NL"/>
        </w:rPr>
        <w:t xml:space="preserve"> nhân khẩu có nguy cơ thiếu đói;</w:t>
      </w:r>
      <w:r w:rsidRPr="00B933DB">
        <w:rPr>
          <w:bCs/>
          <w:snapToGrid w:val="0"/>
          <w:lang w:val="nl-NL"/>
        </w:rPr>
        <w:t xml:space="preserve"> Hỗ trợ gạo cứu đói giáp hạt đầu năm 2022 hơn 4,7 nghìn tấn gạo cho gần 88,1 nghìn hộ với hơn 315,2 nghìn nhân khẩu có nguy cơ thiếu đói.</w:t>
      </w:r>
    </w:p>
    <w:p w14:paraId="68C89188" w14:textId="77777777" w:rsidR="00092656" w:rsidRPr="0033017B" w:rsidRDefault="00092656" w:rsidP="00022A03">
      <w:pPr>
        <w:tabs>
          <w:tab w:val="left" w:pos="-3780"/>
          <w:tab w:val="left" w:pos="-2880"/>
        </w:tabs>
        <w:spacing w:before="40" w:after="40" w:line="266" w:lineRule="auto"/>
        <w:ind w:firstLine="567"/>
        <w:jc w:val="both"/>
        <w:rPr>
          <w:b/>
          <w:i/>
        </w:rPr>
      </w:pPr>
      <w:r w:rsidRPr="0033017B">
        <w:rPr>
          <w:b/>
          <w:i/>
        </w:rPr>
        <w:t>b) Tình hình dịch bệnh, ngộ độc thực phẩm</w:t>
      </w:r>
    </w:p>
    <w:p w14:paraId="7183F129" w14:textId="77777777" w:rsidR="00092656" w:rsidRPr="007E177A" w:rsidRDefault="00092656" w:rsidP="00D22A49">
      <w:pPr>
        <w:spacing w:before="40" w:after="40" w:line="271" w:lineRule="auto"/>
        <w:ind w:firstLine="567"/>
        <w:jc w:val="both"/>
        <w:rPr>
          <w:lang w:val="de-DE"/>
        </w:rPr>
      </w:pPr>
      <w:r w:rsidRPr="007E177A">
        <w:rPr>
          <w:lang w:val="de-DE"/>
        </w:rPr>
        <w:t>Theo báo cáo của Bộ Y tế, trong tháng (19/01/2022-18/02/2022), cả nước có 4.444 trường hợp mắc bệnh sốt xuất huyết; 163 trường hợp mắc bệnh tay chân miệng</w:t>
      </w:r>
      <w:r>
        <w:rPr>
          <w:lang w:val="de-DE"/>
        </w:rPr>
        <w:t xml:space="preserve">; </w:t>
      </w:r>
      <w:r w:rsidRPr="007E177A">
        <w:rPr>
          <w:lang w:val="de-DE"/>
        </w:rPr>
        <w:t>16 trường hợp mắc bệnh viêm não vi rút</w:t>
      </w:r>
      <w:r>
        <w:rPr>
          <w:lang w:val="de-DE"/>
        </w:rPr>
        <w:t xml:space="preserve"> </w:t>
      </w:r>
      <w:r w:rsidRPr="00D25477">
        <w:rPr>
          <w:lang w:val="de-DE"/>
        </w:rPr>
        <w:t xml:space="preserve">và </w:t>
      </w:r>
      <w:r w:rsidRPr="00317197">
        <w:rPr>
          <w:lang w:val="de-DE"/>
        </w:rPr>
        <w:t>1 trường hợp mắc bệnh viêm màng não do não mô cầu. Tính chung 2 tháng đầu năm 2022, cả nước có 5.632 trường hợp mắc bệnh sốt xuất huyết; 204 trường hợp mắc bệnh tay chân miệng; 20 trường hợp mắc bệnh viêm não vi rút; 1 trường hợp mắc bệnh viêm màng não do não mô cầu và 3 trường hợp sốt phát ban nghi sởi.</w:t>
      </w:r>
    </w:p>
    <w:p w14:paraId="35F9CE12" w14:textId="77777777" w:rsidR="000D4AFF" w:rsidRPr="000D4AFF" w:rsidRDefault="000D4AFF" w:rsidP="00D22A49">
      <w:pPr>
        <w:spacing w:before="40" w:after="40" w:line="271" w:lineRule="auto"/>
        <w:ind w:firstLine="567"/>
        <w:jc w:val="both"/>
        <w:rPr>
          <w:color w:val="FF0000"/>
          <w:lang w:val="de-DE"/>
        </w:rPr>
      </w:pPr>
      <w:r w:rsidRPr="000D4AFF">
        <w:rPr>
          <w:lang w:val="de-DE"/>
        </w:rPr>
        <w:t>Dịch Covid-19 trên thế giới vẫn diễn biến phức tạp</w:t>
      </w:r>
      <w:r w:rsidRPr="000D4AFF">
        <w:rPr>
          <w:rStyle w:val="FootnoteReference"/>
          <w:lang w:val="de-DE"/>
        </w:rPr>
        <w:footnoteReference w:id="20"/>
      </w:r>
      <w:r w:rsidRPr="000D4AFF">
        <w:rPr>
          <w:lang w:val="de-DE"/>
        </w:rPr>
        <w:t>. Tại Việt Nam, số trường hợp mắc, kể cả số trường hợp tăng nặng và nguy kịch đang có xu hướng gia tăng.</w:t>
      </w:r>
      <w:r w:rsidRPr="000D4AFF">
        <w:rPr>
          <w:color w:val="FF0000"/>
          <w:lang w:val="de-DE"/>
        </w:rPr>
        <w:t xml:space="preserve"> </w:t>
      </w:r>
      <w:r w:rsidRPr="000D4AFF">
        <w:rPr>
          <w:lang w:val="de-DE"/>
        </w:rPr>
        <w:t>Tính đến 16 giờ ngày 24/02/2022, Việt Nam có 3.120,3 nghìn trường hợp mắc, trong đó 2.355,6 nghìn trường hợp đã được chữa khỏi và 39.962 trường hợp tử vong.</w:t>
      </w:r>
      <w:r w:rsidRPr="000D4AFF">
        <w:rPr>
          <w:color w:val="FF0000"/>
          <w:lang w:val="de-DE"/>
        </w:rPr>
        <w:t xml:space="preserve"> </w:t>
      </w:r>
    </w:p>
    <w:p w14:paraId="1D98A268" w14:textId="4B634E5F" w:rsidR="00092656" w:rsidRPr="00C054B2" w:rsidRDefault="000D4AFF" w:rsidP="00022A03">
      <w:pPr>
        <w:spacing w:before="40" w:after="40" w:line="288" w:lineRule="auto"/>
        <w:ind w:firstLine="567"/>
        <w:jc w:val="both"/>
        <w:rPr>
          <w:color w:val="FF0000"/>
          <w:lang w:val="de-DE"/>
        </w:rPr>
      </w:pPr>
      <w:r w:rsidRPr="000D4AFF">
        <w:rPr>
          <w:lang w:val="de-DE"/>
        </w:rPr>
        <w:lastRenderedPageBreak/>
        <w:t>Chiến dịch tiêm chủng vắc-xin thần tốc mùa Xuân 2022 theo phát động của Thủ tướng Chính phủ được triển khai mạnh mẽ, bên cạnh đó, các địa phương đã chuẩn bị sẵn các nguồn lực để tiêm vắc-xin phòng Covid-19 cho trẻ từ 5-11 tuổi. Tính đến ngày 22/02/2022, tổng số liều vắc-xin phòng Covid-19 đã được tiêm là 191.993,4 nghìn liều, trong đó tiêm mũi 1 là 79.492,7 nghìn liều; tiêm mũi 2 là 76.901,3  nghìn liều; tiêm mũi 3 (tiêm bổ sung, tiêm nhắc và mũi 3 liều cơ bản) là 35.599,4 nghìn liều.</w:t>
      </w:r>
      <w:r w:rsidR="00092656" w:rsidRPr="00C054B2">
        <w:rPr>
          <w:color w:val="FF0000"/>
          <w:lang w:val="de-DE"/>
        </w:rPr>
        <w:t xml:space="preserve"> </w:t>
      </w:r>
    </w:p>
    <w:p w14:paraId="039B24E9" w14:textId="77777777" w:rsidR="00092656" w:rsidRPr="00C054B2" w:rsidRDefault="00092656" w:rsidP="00022A03">
      <w:pPr>
        <w:spacing w:before="40" w:after="40" w:line="288" w:lineRule="auto"/>
        <w:ind w:firstLine="567"/>
        <w:jc w:val="both"/>
        <w:rPr>
          <w:lang w:val="de-DE"/>
        </w:rPr>
      </w:pPr>
      <w:r w:rsidRPr="00C054B2">
        <w:rPr>
          <w:lang w:val="de-DE"/>
        </w:rPr>
        <w:t>Tổng số người nhiễm HIV của cả nước hiện còn sống tính đến thời điểm 18/02/2022 là 214.640 người và số người tử vong do HIV/AIDS của cả nước tính đến thời điểm trên là 111.171 người.</w:t>
      </w:r>
    </w:p>
    <w:p w14:paraId="71E3A9CD" w14:textId="3EA53EFA" w:rsidR="00092656" w:rsidRPr="00C054B2" w:rsidRDefault="00092656" w:rsidP="00022A03">
      <w:pPr>
        <w:tabs>
          <w:tab w:val="left" w:pos="567"/>
        </w:tabs>
        <w:spacing w:before="40" w:after="40" w:line="288" w:lineRule="auto"/>
        <w:ind w:firstLine="567"/>
        <w:jc w:val="both"/>
        <w:rPr>
          <w:rStyle w:val="apple-style-span"/>
          <w:snapToGrid w:val="0"/>
          <w:spacing w:val="-2"/>
          <w:lang w:val="nl-NL"/>
        </w:rPr>
      </w:pPr>
      <w:r w:rsidRPr="00C054B2">
        <w:rPr>
          <w:spacing w:val="-2"/>
          <w:lang w:val="de-DE"/>
        </w:rPr>
        <w:t>Về ngộ độc thực phẩm, trong tháng Hai xảy ra 01 vụ với 06 người bị ngộ độc. Tính chung 2 tháng đầu năm 202</w:t>
      </w:r>
      <w:r w:rsidR="008C0E27">
        <w:rPr>
          <w:spacing w:val="-2"/>
          <w:lang w:val="de-DE"/>
        </w:rPr>
        <w:t>2</w:t>
      </w:r>
      <w:r w:rsidRPr="00C054B2">
        <w:rPr>
          <w:spacing w:val="-2"/>
          <w:lang w:val="de-DE"/>
        </w:rPr>
        <w:t>, cả nước xảy ra 2 vụ với 10 người bị ngộ</w:t>
      </w:r>
      <w:r w:rsidR="00A00D8D">
        <w:rPr>
          <w:spacing w:val="-2"/>
          <w:lang w:val="de-DE"/>
        </w:rPr>
        <w:t xml:space="preserve"> độc</w:t>
      </w:r>
      <w:r w:rsidRPr="00C054B2">
        <w:rPr>
          <w:spacing w:val="-2"/>
          <w:lang w:val="de-DE"/>
        </w:rPr>
        <w:t>.</w:t>
      </w:r>
    </w:p>
    <w:p w14:paraId="45F60F4A" w14:textId="77777777" w:rsidR="00092656" w:rsidRPr="00C054B2" w:rsidRDefault="00092656" w:rsidP="00022A03">
      <w:pPr>
        <w:spacing w:before="40" w:after="40" w:line="283" w:lineRule="auto"/>
        <w:ind w:firstLine="567"/>
        <w:jc w:val="both"/>
        <w:rPr>
          <w:b/>
          <w:bCs/>
          <w:i/>
          <w:iCs/>
          <w:lang w:val="pl-PL"/>
        </w:rPr>
      </w:pPr>
      <w:r w:rsidRPr="00C054B2">
        <w:rPr>
          <w:b/>
          <w:bCs/>
          <w:i/>
          <w:iCs/>
          <w:lang w:val="pl-PL"/>
        </w:rPr>
        <w:t>c) Tai nạn giao thông</w:t>
      </w:r>
      <w:r w:rsidRPr="00C054B2">
        <w:rPr>
          <w:rStyle w:val="FootnoteReference"/>
          <w:rFonts w:eastAsia="Calibri"/>
        </w:rPr>
        <w:footnoteReference w:id="21"/>
      </w:r>
    </w:p>
    <w:p w14:paraId="0BB5606E" w14:textId="77777777" w:rsidR="00092656" w:rsidRPr="00C054B2" w:rsidRDefault="00092656" w:rsidP="00022A03">
      <w:pPr>
        <w:tabs>
          <w:tab w:val="left" w:pos="426"/>
          <w:tab w:val="left" w:pos="900"/>
        </w:tabs>
        <w:spacing w:before="40" w:after="40" w:line="283" w:lineRule="auto"/>
        <w:ind w:firstLine="567"/>
        <w:jc w:val="both"/>
        <w:rPr>
          <w:rFonts w:eastAsia="Calibri"/>
          <w:shd w:val="clear" w:color="auto" w:fill="FFFFFF"/>
          <w:lang w:val="de-DE"/>
        </w:rPr>
      </w:pPr>
      <w:r w:rsidRPr="00C054B2">
        <w:rPr>
          <w:rFonts w:eastAsia="Calibri"/>
          <w:lang w:val="de-DE"/>
        </w:rPr>
        <w:t xml:space="preserve">Trong tháng Hai (từ 15/01-14/02/2022), trên địa bàn cả nước xảy ra 1.011 vụ tai nạn giao thông, bao gồm 723 vụ tai nạn giao thông từ ít nghiêm trọng trở lên và 288 vụ va chạm giao thông, làm 620 người chết, 359 người bị thương và 302 người bị thương nhẹ. So với tháng trước, số vụ tai nạn giao thông tăng 5%; số người chết tăng 9,7% và số người bị thương tăng 6,8%. So với cùng kỳ năm trước, số vụ tai nạn giao thông tháng Hai giảm 9,9% (số vụ tai nạn giao thông từ ít nghiêm trọng trở lên giảm 3,6% và số vụ va chạm giao thông giảm 22,6%); số người chết giảm 0,3%; số người bị thương giảm 13,3% và số người bị thương nhẹ giảm 31,2%. </w:t>
      </w:r>
      <w:r w:rsidRPr="00C054B2">
        <w:rPr>
          <w:rFonts w:eastAsia="Calibri"/>
          <w:shd w:val="clear" w:color="auto" w:fill="FFFFFF"/>
          <w:lang w:val="de-DE"/>
        </w:rPr>
        <w:t>T</w:t>
      </w:r>
      <w:r w:rsidRPr="00C054B2">
        <w:rPr>
          <w:rFonts w:eastAsia="Calibri"/>
          <w:lang w:val="de-DE"/>
        </w:rPr>
        <w:t xml:space="preserve">rong 9 ngày nghỉ Tết xảy ra 216 vụ tai nạn giao thông, </w:t>
      </w:r>
      <w:r w:rsidRPr="00C054B2">
        <w:rPr>
          <w:rFonts w:eastAsia="Calibri"/>
          <w:shd w:val="clear" w:color="auto" w:fill="FFFFFF"/>
          <w:lang w:val="de-DE"/>
        </w:rPr>
        <w:t>làm 121 người chết và 138 người bị thương; bình quân 1 ngày trong dịp Tết xảy ra 24 vụ tai nạn giao thông, làm 13 người chết và 15 người bị thương</w:t>
      </w:r>
      <w:r w:rsidRPr="00C054B2">
        <w:rPr>
          <w:rFonts w:eastAsia="Calibri"/>
          <w:shd w:val="clear" w:color="auto" w:fill="FFFFFF"/>
          <w:vertAlign w:val="superscript"/>
          <w:lang w:val="de-DE"/>
        </w:rPr>
        <w:footnoteReference w:id="22"/>
      </w:r>
      <w:r w:rsidRPr="00C054B2">
        <w:rPr>
          <w:rFonts w:eastAsia="Calibri"/>
          <w:shd w:val="clear" w:color="auto" w:fill="FFFFFF"/>
          <w:lang w:val="de-DE"/>
        </w:rPr>
        <w:t>.</w:t>
      </w:r>
    </w:p>
    <w:p w14:paraId="48410792" w14:textId="77777777" w:rsidR="00092656" w:rsidRPr="00C054B2" w:rsidRDefault="00092656" w:rsidP="00022A03">
      <w:pPr>
        <w:tabs>
          <w:tab w:val="left" w:pos="426"/>
          <w:tab w:val="left" w:pos="900"/>
        </w:tabs>
        <w:spacing w:before="40" w:after="40" w:line="283" w:lineRule="auto"/>
        <w:ind w:firstLine="567"/>
        <w:jc w:val="both"/>
        <w:rPr>
          <w:rFonts w:eastAsia="Calibri"/>
          <w:lang w:val="de-DE"/>
        </w:rPr>
      </w:pPr>
      <w:r w:rsidRPr="00C054B2">
        <w:rPr>
          <w:rFonts w:eastAsia="Calibri"/>
          <w:lang w:val="de-DE"/>
        </w:rPr>
        <w:t>Tính chung 2 tháng đầu năm 2022, trên địa bàn cả nước xảy ra 1.974 vụ tai nạn giao thông, bao gồm 1.410 vụ tai nạn giao thông từ ít nghiêm trọng trở lên và 564 vụ va chạm giao thông, làm 1.185 người chết, 695 người bị thương và 565 người bị thương nhẹ. So với cùng kỳ năm trước, số vụ tai nạn giao thông trong 2 tháng đầu năm nay giảm 6,1% (số vụ tai nạn giao thông từ ít nghiêm trọng trở lên giảm 1,5%; số vụ va chạm giao thông giảm 4,6%); số người chết giảm 0,7%; số người bị thương giảm 1,4% và số người bị thương nhẹ giảm 6,5%. Bình quân 1 ngày trong 2 tháng, trên địa bàn cả nước xảy ra 32 vụ tai nạn giao thông, gồm 23 vụ tai nạn giao thông từ ít nghiêm trọng trở lên và 9 vụ va chạm giao thông, làm 19 người chết, 11 người bị thương và 9 người bị thương nhẹ.</w:t>
      </w:r>
    </w:p>
    <w:p w14:paraId="01CC3AF1" w14:textId="77777777" w:rsidR="00092656" w:rsidRPr="00C054B2" w:rsidRDefault="00092656" w:rsidP="00C054B2">
      <w:pPr>
        <w:pStyle w:val="Normal10"/>
        <w:spacing w:before="40" w:beforeAutospacing="0" w:after="40" w:afterAutospacing="0" w:line="276" w:lineRule="auto"/>
        <w:ind w:firstLine="567"/>
        <w:jc w:val="both"/>
        <w:rPr>
          <w:rFonts w:ascii="Times New Roman" w:hAnsi="Times New Roman" w:cs="Times New Roman"/>
          <w:b/>
          <w:i/>
          <w:sz w:val="28"/>
          <w:szCs w:val="28"/>
          <w:lang w:val="pl-PL"/>
        </w:rPr>
      </w:pPr>
      <w:r w:rsidRPr="00C054B2">
        <w:rPr>
          <w:rFonts w:ascii="Times New Roman" w:hAnsi="Times New Roman" w:cs="Times New Roman"/>
          <w:b/>
          <w:i/>
          <w:sz w:val="28"/>
          <w:szCs w:val="28"/>
          <w:lang w:val="pl-PL"/>
        </w:rPr>
        <w:lastRenderedPageBreak/>
        <w:t>d) Thiệt hại do thiên tai</w:t>
      </w:r>
      <w:r w:rsidRPr="00C054B2">
        <w:rPr>
          <w:rStyle w:val="FootnoteReference"/>
          <w:rFonts w:ascii="Times New Roman" w:eastAsia="Calibri" w:hAnsi="Times New Roman" w:cs="Times New Roman"/>
          <w:b/>
          <w:i/>
          <w:sz w:val="28"/>
          <w:szCs w:val="28"/>
          <w:lang w:val="pl-PL"/>
        </w:rPr>
        <w:footnoteReference w:id="23"/>
      </w:r>
    </w:p>
    <w:p w14:paraId="12FDED4B" w14:textId="77777777" w:rsidR="00092656" w:rsidRPr="002A58CB" w:rsidRDefault="00092656" w:rsidP="00C054B2">
      <w:pPr>
        <w:tabs>
          <w:tab w:val="left" w:pos="426"/>
          <w:tab w:val="left" w:pos="900"/>
        </w:tabs>
        <w:spacing w:before="40" w:after="40" w:line="276" w:lineRule="auto"/>
        <w:ind w:firstLine="567"/>
        <w:jc w:val="both"/>
        <w:rPr>
          <w:rFonts w:eastAsia="Calibri"/>
          <w:spacing w:val="2"/>
          <w:lang w:val="de-DE"/>
        </w:rPr>
      </w:pPr>
      <w:r w:rsidRPr="002A58CB">
        <w:rPr>
          <w:rFonts w:eastAsia="Calibri"/>
          <w:spacing w:val="2"/>
          <w:lang w:val="de-DE"/>
        </w:rPr>
        <w:t>Thiệt hại về thiên tai trong tháng (</w:t>
      </w:r>
      <w:r w:rsidRPr="002A58CB">
        <w:rPr>
          <w:spacing w:val="2"/>
        </w:rPr>
        <w:t>từ ngày 19/</w:t>
      </w:r>
      <w:r w:rsidRPr="002A58CB">
        <w:rPr>
          <w:spacing w:val="2"/>
          <w:lang w:val="de-DE"/>
        </w:rPr>
        <w:t>01</w:t>
      </w:r>
      <w:r w:rsidRPr="002A58CB">
        <w:rPr>
          <w:spacing w:val="2"/>
        </w:rPr>
        <w:t>-18/</w:t>
      </w:r>
      <w:r w:rsidRPr="002A58CB">
        <w:rPr>
          <w:spacing w:val="2"/>
          <w:lang w:val="de-DE"/>
        </w:rPr>
        <w:t>02</w:t>
      </w:r>
      <w:r w:rsidRPr="002A58CB">
        <w:rPr>
          <w:spacing w:val="2"/>
        </w:rPr>
        <w:t xml:space="preserve">/2022) </w:t>
      </w:r>
      <w:r w:rsidRPr="002A58CB">
        <w:rPr>
          <w:rFonts w:eastAsia="Calibri"/>
          <w:spacing w:val="2"/>
          <w:lang w:val="de-DE"/>
        </w:rPr>
        <w:t>chủ yếu là do sạt, lở lún đất. Tính chung 2 tháng đầu năm nay, thiên tai làm 1 người mất tích; 591 ngôi nhà bị sập đổ và hư hỏng; 33,7 nghìn ha lúa và 3,7 nghìn ha hoa màu bị hư hỏng; tổng giá trị thiệt hại về tài sản ước tính 645,3 tỷ đồng, gấp 23,7 lần cùng kỳ năm 2021, trong đó một số địa phương chịu thiệt hại nặng nề như: Khánh Hòa thiệt hại 395,6 tỷ đồng; Tiền Giang thiệt hại 86,3 tỷ đồng; Quảng Ngãi thiệt hại 66,5 tỷ đồng; Bình Định thiệt hại 36,8 tỷ đồng; Quảng Nam thiệt hại 31,7 tỷ đồng...</w:t>
      </w:r>
    </w:p>
    <w:p w14:paraId="32852380" w14:textId="77777777" w:rsidR="00092656" w:rsidRPr="00C054B2" w:rsidRDefault="00092656" w:rsidP="00C054B2">
      <w:pPr>
        <w:tabs>
          <w:tab w:val="left" w:pos="426"/>
          <w:tab w:val="left" w:pos="900"/>
        </w:tabs>
        <w:spacing w:before="40" w:after="40" w:line="276" w:lineRule="auto"/>
        <w:ind w:firstLine="567"/>
        <w:jc w:val="both"/>
        <w:rPr>
          <w:rFonts w:eastAsia="Calibri"/>
          <w:b/>
          <w:i/>
          <w:lang w:val="de-DE"/>
        </w:rPr>
      </w:pPr>
      <w:r w:rsidRPr="00C054B2">
        <w:rPr>
          <w:rFonts w:eastAsia="Calibri"/>
          <w:b/>
          <w:i/>
          <w:lang w:val="de-DE"/>
        </w:rPr>
        <w:t>đ)</w:t>
      </w:r>
      <w:r w:rsidRPr="00C054B2">
        <w:rPr>
          <w:b/>
          <w:i/>
          <w:lang w:val="pl-PL"/>
        </w:rPr>
        <w:t xml:space="preserve"> Bảo vệ môi trường và phòng chống cháy, nổ</w:t>
      </w:r>
    </w:p>
    <w:p w14:paraId="38AFBA65" w14:textId="77777777" w:rsidR="00092656" w:rsidRPr="00C054B2" w:rsidRDefault="00092656" w:rsidP="00C054B2">
      <w:pPr>
        <w:tabs>
          <w:tab w:val="left" w:pos="426"/>
          <w:tab w:val="left" w:pos="900"/>
        </w:tabs>
        <w:spacing w:before="40" w:after="40" w:line="276" w:lineRule="auto"/>
        <w:ind w:firstLine="567"/>
        <w:jc w:val="both"/>
        <w:rPr>
          <w:rFonts w:eastAsia="Calibri"/>
          <w:lang w:val="de-DE"/>
        </w:rPr>
      </w:pPr>
      <w:r w:rsidRPr="00C054B2">
        <w:rPr>
          <w:rFonts w:eastAsia="Calibri"/>
          <w:lang w:val="de-DE"/>
        </w:rPr>
        <w:t>Trong tháng 02/2022, cơ quan chức năng đã phát hiện 1.979 vụ vi phạm môi trường, trong đó xử lý 1.851 vụ với tổng số tiền phạt hơn 26,3 tỷ đồng. Tính chung 2 tháng đầu năm nay đã phát hiện 5.165 vụ vi phạm môi trường, trong đó xử lý 4.446 vụ với tổng số tiền phạt là 52,2 tỷ đồng.</w:t>
      </w:r>
    </w:p>
    <w:p w14:paraId="1DDA8B37" w14:textId="7253363D" w:rsidR="009B7216" w:rsidRPr="00C054B2" w:rsidRDefault="00092656" w:rsidP="00C054B2">
      <w:pPr>
        <w:pStyle w:val="Normal10"/>
        <w:spacing w:before="40" w:beforeAutospacing="0" w:after="40" w:afterAutospacing="0" w:line="276" w:lineRule="auto"/>
        <w:ind w:firstLine="567"/>
        <w:jc w:val="both"/>
        <w:rPr>
          <w:rStyle w:val="normalchar"/>
          <w:rFonts w:ascii="Times New Roman" w:hAnsi="Times New Roman" w:cs="Times New Roman"/>
          <w:b/>
          <w:bCs/>
          <w:i/>
          <w:sz w:val="28"/>
          <w:szCs w:val="28"/>
          <w:lang w:val="nl-NL"/>
        </w:rPr>
      </w:pPr>
      <w:r w:rsidRPr="00C054B2">
        <w:rPr>
          <w:rFonts w:ascii="Times New Roman" w:eastAsia="Calibri" w:hAnsi="Times New Roman" w:cs="Times New Roman"/>
          <w:sz w:val="28"/>
          <w:szCs w:val="28"/>
          <w:lang w:val="de-DE"/>
        </w:rPr>
        <w:t>Trong tháng</w:t>
      </w:r>
      <w:r w:rsidRPr="00C054B2">
        <w:rPr>
          <w:rStyle w:val="FootnoteReference"/>
          <w:rFonts w:ascii="Times New Roman" w:eastAsia="Calibri" w:hAnsi="Times New Roman" w:cs="Times New Roman"/>
          <w:sz w:val="28"/>
          <w:szCs w:val="28"/>
          <w:lang w:val="de-DE"/>
        </w:rPr>
        <w:footnoteReference w:id="24"/>
      </w:r>
      <w:r w:rsidRPr="00C054B2">
        <w:rPr>
          <w:rFonts w:ascii="Times New Roman" w:eastAsia="Calibri" w:hAnsi="Times New Roman" w:cs="Times New Roman"/>
          <w:sz w:val="28"/>
          <w:szCs w:val="28"/>
          <w:lang w:val="de-DE"/>
        </w:rPr>
        <w:t>, cả nước xảy ra 162 vụ cháy, nổ, làm 7 người chết và 7 người bị thương, thiệt hại ước tính 22,1 tỷ đồng. Tính chung 2 tháng đầu năm 2022, trên địa bàn cả nước xảy ra 315 vụ cháy, nổ, làm 16 người chết và 16 người bị thương, thiệt hại ước tính 46,1 tỷ đồng./.</w:t>
      </w:r>
    </w:p>
    <w:p w14:paraId="3D6EE617" w14:textId="058983C4" w:rsidR="00DC7810" w:rsidRPr="00425B7A" w:rsidRDefault="00DC7810" w:rsidP="00425B7A">
      <w:pPr>
        <w:pStyle w:val="Normal10"/>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p w14:paraId="627DDAF1" w14:textId="77777777" w:rsidR="0033017B" w:rsidRPr="009F2EE2" w:rsidRDefault="0033017B" w:rsidP="00574DB7">
      <w:pPr>
        <w:pStyle w:val="Normal10"/>
        <w:spacing w:before="40" w:beforeAutospacing="0" w:after="40" w:afterAutospacing="0" w:line="288" w:lineRule="auto"/>
        <w:ind w:firstLine="567"/>
        <w:jc w:val="both"/>
        <w:rPr>
          <w:rStyle w:val="normalchar"/>
          <w:rFonts w:ascii="Times New Roman" w:hAnsi="Times New Roman" w:cs="Times New Roman"/>
          <w:b/>
          <w:bCs/>
          <w:i/>
          <w:sz w:val="10"/>
          <w:szCs w:val="28"/>
          <w:lang w:val="nl-NL"/>
        </w:rPr>
      </w:pPr>
    </w:p>
    <w:tbl>
      <w:tblPr>
        <w:tblW w:w="0" w:type="auto"/>
        <w:tblInd w:w="108" w:type="dxa"/>
        <w:tblLook w:val="04A0" w:firstRow="1" w:lastRow="0" w:firstColumn="1" w:lastColumn="0" w:noHBand="0" w:noVBand="1"/>
      </w:tblPr>
      <w:tblGrid>
        <w:gridCol w:w="4355"/>
        <w:gridCol w:w="4513"/>
      </w:tblGrid>
      <w:tr w:rsidR="00DC7810" w:rsidRPr="000169D6" w14:paraId="636EBB5F" w14:textId="77777777" w:rsidTr="00C7672D">
        <w:tc>
          <w:tcPr>
            <w:tcW w:w="4481" w:type="dxa"/>
            <w:shd w:val="clear" w:color="auto" w:fill="auto"/>
          </w:tcPr>
          <w:p w14:paraId="1145408C" w14:textId="77777777" w:rsidR="00DC7810" w:rsidRPr="000169D6" w:rsidRDefault="00DC7810" w:rsidP="00AD7963">
            <w:pPr>
              <w:ind w:left="-57"/>
              <w:rPr>
                <w:b/>
                <w:i/>
                <w:sz w:val="24"/>
              </w:rPr>
            </w:pPr>
            <w:r w:rsidRPr="000169D6">
              <w:rPr>
                <w:b/>
                <w:i/>
                <w:sz w:val="24"/>
              </w:rPr>
              <w:t>Nơi nhận:</w:t>
            </w:r>
          </w:p>
          <w:p w14:paraId="4FF32DDA" w14:textId="77777777" w:rsidR="00A968F9" w:rsidRDefault="00A968F9" w:rsidP="00AD7963">
            <w:pPr>
              <w:ind w:left="-57"/>
              <w:rPr>
                <w:sz w:val="22"/>
                <w:szCs w:val="22"/>
              </w:rPr>
            </w:pPr>
            <w:r>
              <w:rPr>
                <w:sz w:val="22"/>
                <w:szCs w:val="22"/>
              </w:rPr>
              <w:t>- Tổng Bí thư;</w:t>
            </w:r>
          </w:p>
          <w:p w14:paraId="28C9EB0A" w14:textId="6C74987F" w:rsidR="00DC7810" w:rsidRPr="000169D6" w:rsidRDefault="00A968F9" w:rsidP="00AD7963">
            <w:pPr>
              <w:ind w:left="-57"/>
              <w:rPr>
                <w:sz w:val="22"/>
                <w:szCs w:val="22"/>
              </w:rPr>
            </w:pPr>
            <w:r>
              <w:rPr>
                <w:sz w:val="22"/>
                <w:szCs w:val="22"/>
              </w:rPr>
              <w:t>-</w:t>
            </w:r>
            <w:r w:rsidR="00DC7810" w:rsidRPr="000169D6">
              <w:rPr>
                <w:sz w:val="22"/>
                <w:szCs w:val="22"/>
              </w:rPr>
              <w:t xml:space="preserve"> Chủ tịch nước;</w:t>
            </w:r>
          </w:p>
          <w:p w14:paraId="654AB09A" w14:textId="77777777" w:rsidR="00DC7810" w:rsidRPr="000169D6" w:rsidRDefault="00DC7810" w:rsidP="00AD7963">
            <w:pPr>
              <w:ind w:left="-57"/>
              <w:rPr>
                <w:sz w:val="22"/>
                <w:szCs w:val="22"/>
              </w:rPr>
            </w:pPr>
            <w:r w:rsidRPr="000169D6">
              <w:rPr>
                <w:sz w:val="22"/>
                <w:szCs w:val="22"/>
              </w:rPr>
              <w:t>- Chủ tịch Quốc hội;</w:t>
            </w:r>
          </w:p>
          <w:p w14:paraId="7D65F934" w14:textId="77777777" w:rsidR="00DC7810" w:rsidRPr="000169D6" w:rsidRDefault="00DC7810" w:rsidP="00AD7963">
            <w:pPr>
              <w:ind w:left="-57"/>
              <w:rPr>
                <w:sz w:val="22"/>
                <w:szCs w:val="22"/>
              </w:rPr>
            </w:pPr>
            <w:r w:rsidRPr="000169D6">
              <w:rPr>
                <w:sz w:val="22"/>
                <w:szCs w:val="22"/>
              </w:rPr>
              <w:t>- Thủ tướng Chính phủ;</w:t>
            </w:r>
          </w:p>
          <w:p w14:paraId="4C164A5C" w14:textId="77777777" w:rsidR="00DC7810" w:rsidRPr="000169D6" w:rsidRDefault="00DC7810" w:rsidP="00AD7963">
            <w:pPr>
              <w:ind w:left="-57"/>
              <w:rPr>
                <w:sz w:val="22"/>
                <w:szCs w:val="22"/>
              </w:rPr>
            </w:pPr>
            <w:r w:rsidRPr="000169D6">
              <w:rPr>
                <w:sz w:val="22"/>
                <w:szCs w:val="22"/>
              </w:rPr>
              <w:t>- Các Phó Thủ tướng Chính phủ;</w:t>
            </w:r>
          </w:p>
          <w:p w14:paraId="0E2F78AD" w14:textId="77777777" w:rsidR="00DC7810" w:rsidRPr="000169D6" w:rsidRDefault="00DC7810" w:rsidP="00AD7963">
            <w:pPr>
              <w:ind w:left="-57"/>
              <w:rPr>
                <w:sz w:val="22"/>
                <w:szCs w:val="22"/>
              </w:rPr>
            </w:pPr>
            <w:r w:rsidRPr="000169D6">
              <w:rPr>
                <w:sz w:val="22"/>
                <w:szCs w:val="22"/>
              </w:rPr>
              <w:t>- Lãnh đạo Bộ Kế hoạch và Đầu tư;</w:t>
            </w:r>
          </w:p>
          <w:p w14:paraId="4E3542BD" w14:textId="77777777" w:rsidR="00DC7810" w:rsidRPr="000169D6" w:rsidRDefault="00DC7810" w:rsidP="00AD7963">
            <w:pPr>
              <w:ind w:left="-57"/>
              <w:rPr>
                <w:sz w:val="22"/>
                <w:szCs w:val="22"/>
              </w:rPr>
            </w:pPr>
            <w:r w:rsidRPr="000169D6">
              <w:rPr>
                <w:sz w:val="22"/>
                <w:szCs w:val="22"/>
              </w:rPr>
              <w:t>- Các cơ quan thuộc Trung ương Đảng;</w:t>
            </w:r>
          </w:p>
          <w:p w14:paraId="6C4E27D8" w14:textId="77777777" w:rsidR="00DC7810" w:rsidRPr="000169D6" w:rsidRDefault="00DC7810" w:rsidP="00AD7963">
            <w:pPr>
              <w:ind w:left="-57"/>
              <w:rPr>
                <w:sz w:val="22"/>
                <w:szCs w:val="22"/>
              </w:rPr>
            </w:pPr>
            <w:r w:rsidRPr="000169D6">
              <w:rPr>
                <w:sz w:val="22"/>
                <w:szCs w:val="22"/>
              </w:rPr>
              <w:t>- Văn phòng Chủ tịch nước;</w:t>
            </w:r>
          </w:p>
          <w:p w14:paraId="0D5B8BD9" w14:textId="77777777" w:rsidR="00DC7810" w:rsidRPr="000169D6" w:rsidRDefault="00DC7810" w:rsidP="00AD7963">
            <w:pPr>
              <w:ind w:left="-57"/>
              <w:rPr>
                <w:sz w:val="22"/>
                <w:szCs w:val="22"/>
              </w:rPr>
            </w:pPr>
            <w:r w:rsidRPr="000169D6">
              <w:rPr>
                <w:sz w:val="22"/>
                <w:szCs w:val="22"/>
              </w:rPr>
              <w:t>- Các cơ quan thuộc Quốc hội;</w:t>
            </w:r>
          </w:p>
          <w:p w14:paraId="0C10B969" w14:textId="77777777" w:rsidR="00DC7810" w:rsidRPr="000169D6" w:rsidRDefault="00DC7810" w:rsidP="00AD7963">
            <w:pPr>
              <w:ind w:left="-57"/>
              <w:rPr>
                <w:sz w:val="22"/>
                <w:szCs w:val="22"/>
              </w:rPr>
            </w:pPr>
            <w:r w:rsidRPr="000169D6">
              <w:rPr>
                <w:sz w:val="22"/>
                <w:szCs w:val="22"/>
              </w:rPr>
              <w:t>- Các Bộ, cơ quan ngang Bộ,</w:t>
            </w:r>
          </w:p>
          <w:p w14:paraId="78A59FBF" w14:textId="77777777" w:rsidR="00DC7810" w:rsidRPr="000169D6" w:rsidRDefault="00DC7810" w:rsidP="00AD7963">
            <w:pPr>
              <w:ind w:left="-57"/>
              <w:rPr>
                <w:sz w:val="22"/>
                <w:szCs w:val="22"/>
              </w:rPr>
            </w:pPr>
            <w:r w:rsidRPr="000169D6">
              <w:rPr>
                <w:sz w:val="22"/>
                <w:szCs w:val="22"/>
              </w:rPr>
              <w:t xml:space="preserve">   cơ quan thuộc Chính phủ;</w:t>
            </w:r>
          </w:p>
          <w:p w14:paraId="04EE61D8" w14:textId="77777777" w:rsidR="00DC7810" w:rsidRPr="000169D6" w:rsidRDefault="00DC7810" w:rsidP="00AD7963">
            <w:pPr>
              <w:ind w:left="-57"/>
              <w:rPr>
                <w:sz w:val="22"/>
                <w:szCs w:val="22"/>
              </w:rPr>
            </w:pPr>
            <w:r w:rsidRPr="000169D6">
              <w:rPr>
                <w:sz w:val="22"/>
                <w:szCs w:val="22"/>
              </w:rPr>
              <w:t>- Toà án Nhân dân tối cao;</w:t>
            </w:r>
          </w:p>
          <w:p w14:paraId="482C4DE5" w14:textId="77777777" w:rsidR="00DC7810" w:rsidRPr="000169D6" w:rsidRDefault="00DC7810" w:rsidP="00AD7963">
            <w:pPr>
              <w:ind w:left="-57"/>
              <w:rPr>
                <w:sz w:val="22"/>
                <w:szCs w:val="22"/>
              </w:rPr>
            </w:pPr>
            <w:r w:rsidRPr="000169D6">
              <w:rPr>
                <w:sz w:val="22"/>
                <w:szCs w:val="22"/>
              </w:rPr>
              <w:t>- Viện Kiểm sát Nhân dân tối cao;</w:t>
            </w:r>
          </w:p>
          <w:p w14:paraId="66B52D65" w14:textId="77777777" w:rsidR="00DC7810" w:rsidRPr="000169D6" w:rsidRDefault="00DC7810" w:rsidP="00AD7963">
            <w:pPr>
              <w:ind w:left="-57"/>
              <w:rPr>
                <w:sz w:val="22"/>
                <w:szCs w:val="22"/>
              </w:rPr>
            </w:pPr>
            <w:r w:rsidRPr="000169D6">
              <w:rPr>
                <w:sz w:val="22"/>
                <w:szCs w:val="22"/>
              </w:rPr>
              <w:t>- Các đoàn thể Trung ương;</w:t>
            </w:r>
          </w:p>
          <w:p w14:paraId="4F9B6869" w14:textId="77777777" w:rsidR="00DC7810" w:rsidRPr="000169D6" w:rsidRDefault="00DC7810" w:rsidP="00AD7963">
            <w:pPr>
              <w:ind w:left="-57"/>
              <w:rPr>
                <w:sz w:val="22"/>
                <w:szCs w:val="22"/>
              </w:rPr>
            </w:pPr>
            <w:r w:rsidRPr="000169D6">
              <w:rPr>
                <w:sz w:val="22"/>
                <w:szCs w:val="22"/>
              </w:rPr>
              <w:t>- Các tỉnh, thành phố trực thuộc TW;</w:t>
            </w:r>
          </w:p>
          <w:p w14:paraId="1801737E" w14:textId="77777777" w:rsidR="00DC7810" w:rsidRPr="000169D6" w:rsidRDefault="00DC7810" w:rsidP="00AD7963">
            <w:pPr>
              <w:ind w:left="-57"/>
              <w:rPr>
                <w:sz w:val="22"/>
                <w:szCs w:val="22"/>
              </w:rPr>
            </w:pPr>
            <w:r w:rsidRPr="000169D6">
              <w:rPr>
                <w:sz w:val="22"/>
                <w:szCs w:val="22"/>
              </w:rPr>
              <w:t>- Phòng Thương mại và Công nghiệp VN;</w:t>
            </w:r>
          </w:p>
          <w:p w14:paraId="0AB8591B" w14:textId="77777777" w:rsidR="00DC7810" w:rsidRPr="000169D6" w:rsidRDefault="00DC7810" w:rsidP="00AD7963">
            <w:pPr>
              <w:ind w:left="-57"/>
              <w:rPr>
                <w:sz w:val="22"/>
                <w:szCs w:val="22"/>
              </w:rPr>
            </w:pPr>
            <w:r w:rsidRPr="000169D6">
              <w:rPr>
                <w:sz w:val="22"/>
                <w:szCs w:val="22"/>
              </w:rPr>
              <w:t>- Các đơn vị thuộc Bộ KHĐT;</w:t>
            </w:r>
          </w:p>
          <w:p w14:paraId="5D3F1A5A" w14:textId="77777777" w:rsidR="00DC7810" w:rsidRPr="000169D6" w:rsidRDefault="00DC7810" w:rsidP="00AD7963">
            <w:pPr>
              <w:ind w:left="-57"/>
              <w:rPr>
                <w:sz w:val="22"/>
                <w:szCs w:val="22"/>
              </w:rPr>
            </w:pPr>
            <w:r w:rsidRPr="000169D6">
              <w:rPr>
                <w:sz w:val="22"/>
                <w:szCs w:val="22"/>
              </w:rPr>
              <w:t>- Cơ quan Thông tấn, báo chí;</w:t>
            </w:r>
          </w:p>
          <w:p w14:paraId="58E2DBB7" w14:textId="77777777" w:rsidR="00DC7810" w:rsidRPr="000169D6" w:rsidRDefault="00DC7810" w:rsidP="00AD7963">
            <w:pPr>
              <w:ind w:left="-57"/>
              <w:rPr>
                <w:sz w:val="22"/>
                <w:szCs w:val="22"/>
              </w:rPr>
            </w:pPr>
            <w:r w:rsidRPr="000169D6">
              <w:rPr>
                <w:sz w:val="22"/>
                <w:szCs w:val="22"/>
              </w:rPr>
              <w:t>- Các đơn vị thuộc TCTK;</w:t>
            </w:r>
          </w:p>
          <w:p w14:paraId="1213E056" w14:textId="5589A2E7" w:rsidR="00DC7810" w:rsidRPr="000169D6" w:rsidRDefault="00DC7810" w:rsidP="00AD7963">
            <w:pPr>
              <w:ind w:left="-57"/>
              <w:rPr>
                <w:b/>
                <w:i/>
                <w:sz w:val="24"/>
              </w:rPr>
            </w:pPr>
            <w:r w:rsidRPr="000169D6">
              <w:rPr>
                <w:sz w:val="22"/>
                <w:szCs w:val="22"/>
              </w:rPr>
              <w:t>- Lưu: VT, TKTH</w:t>
            </w:r>
            <w:r w:rsidR="00B515F4">
              <w:rPr>
                <w:sz w:val="22"/>
                <w:szCs w:val="22"/>
              </w:rPr>
              <w:t>,</w:t>
            </w:r>
          </w:p>
        </w:tc>
        <w:tc>
          <w:tcPr>
            <w:tcW w:w="4603" w:type="dxa"/>
            <w:shd w:val="clear" w:color="auto" w:fill="auto"/>
          </w:tcPr>
          <w:p w14:paraId="1F920974" w14:textId="77777777" w:rsidR="00DC7810" w:rsidRPr="000169D6"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pt-BR" w:eastAsia="en-US"/>
              </w:rPr>
            </w:pPr>
            <w:r w:rsidRPr="000169D6">
              <w:rPr>
                <w:b/>
                <w:bCs/>
                <w:sz w:val="28"/>
                <w:szCs w:val="28"/>
                <w:lang w:val="pt-BR" w:eastAsia="en-US"/>
              </w:rPr>
              <w:t>TỔNG CỤC TRƯỞNG</w:t>
            </w:r>
          </w:p>
          <w:p w14:paraId="4081622F" w14:textId="77777777" w:rsidR="00DC7810" w:rsidRPr="000169D6" w:rsidRDefault="00DC7810" w:rsidP="00AD7963">
            <w:pPr>
              <w:ind w:firstLine="894"/>
              <w:jc w:val="center"/>
              <w:rPr>
                <w:b/>
                <w:bCs/>
              </w:rPr>
            </w:pPr>
          </w:p>
          <w:p w14:paraId="3EA08402" w14:textId="77777777" w:rsidR="00DC7810" w:rsidRPr="000169D6" w:rsidRDefault="00DC7810" w:rsidP="00AD7963">
            <w:pPr>
              <w:ind w:firstLine="894"/>
              <w:jc w:val="center"/>
              <w:rPr>
                <w:b/>
                <w:bCs/>
              </w:rPr>
            </w:pPr>
          </w:p>
          <w:p w14:paraId="2EF51FE3" w14:textId="77777777" w:rsidR="00DC7810" w:rsidRPr="000169D6" w:rsidRDefault="00DC7810" w:rsidP="00AD7963">
            <w:pPr>
              <w:ind w:firstLine="894"/>
              <w:jc w:val="center"/>
              <w:rPr>
                <w:b/>
                <w:bCs/>
              </w:rPr>
            </w:pPr>
          </w:p>
          <w:p w14:paraId="0CD5152B" w14:textId="77777777" w:rsidR="00DC7810" w:rsidRPr="000169D6" w:rsidRDefault="00DC7810" w:rsidP="00AD7963">
            <w:pPr>
              <w:ind w:firstLine="894"/>
              <w:jc w:val="center"/>
              <w:rPr>
                <w:b/>
                <w:bCs/>
              </w:rPr>
            </w:pPr>
          </w:p>
          <w:p w14:paraId="6599D3F5" w14:textId="77777777" w:rsidR="00DC7810" w:rsidRPr="000169D6" w:rsidRDefault="00DC7810" w:rsidP="00AD7963">
            <w:pPr>
              <w:ind w:firstLine="894"/>
              <w:jc w:val="center"/>
              <w:rPr>
                <w:b/>
                <w:bCs/>
              </w:rPr>
            </w:pPr>
          </w:p>
          <w:p w14:paraId="596546D4" w14:textId="77777777" w:rsidR="002D6A3D" w:rsidRPr="000169D6" w:rsidRDefault="002D6A3D" w:rsidP="00AD7963">
            <w:pPr>
              <w:ind w:firstLine="894"/>
              <w:jc w:val="center"/>
              <w:rPr>
                <w:b/>
                <w:bCs/>
              </w:rPr>
            </w:pPr>
          </w:p>
          <w:p w14:paraId="1D5B1147" w14:textId="77777777" w:rsidR="00DC7810" w:rsidRPr="000169D6" w:rsidRDefault="00DC7810" w:rsidP="00AD7963">
            <w:pPr>
              <w:ind w:firstLine="894"/>
              <w:jc w:val="center"/>
              <w:rPr>
                <w:b/>
                <w:bCs/>
              </w:rPr>
            </w:pPr>
          </w:p>
          <w:p w14:paraId="49B2979A" w14:textId="77777777" w:rsidR="00DC7810" w:rsidRPr="000169D6" w:rsidRDefault="00DC7810" w:rsidP="00956F29">
            <w:pPr>
              <w:ind w:firstLine="894"/>
              <w:jc w:val="center"/>
              <w:rPr>
                <w:b/>
                <w:i/>
                <w:sz w:val="24"/>
              </w:rPr>
            </w:pPr>
            <w:r w:rsidRPr="000169D6">
              <w:rPr>
                <w:b/>
                <w:bCs/>
              </w:rPr>
              <w:t xml:space="preserve">Nguyễn </w:t>
            </w:r>
            <w:r w:rsidR="00956F29" w:rsidRPr="000169D6">
              <w:rPr>
                <w:b/>
                <w:bCs/>
              </w:rPr>
              <w:t>Thị Hương</w:t>
            </w:r>
          </w:p>
        </w:tc>
      </w:tr>
    </w:tbl>
    <w:p w14:paraId="2A170FD8" w14:textId="77777777" w:rsidR="002646C7" w:rsidRPr="000169D6" w:rsidRDefault="002646C7" w:rsidP="009F2EE2">
      <w:pPr>
        <w:pStyle w:val="NormalWeb"/>
        <w:shd w:val="clear" w:color="auto" w:fill="FFFFFF"/>
        <w:tabs>
          <w:tab w:val="left" w:pos="6540"/>
        </w:tabs>
        <w:spacing w:before="40" w:beforeAutospacing="0" w:after="40" w:afterAutospacing="0" w:line="264" w:lineRule="auto"/>
        <w:rPr>
          <w:b/>
          <w:bCs/>
        </w:rPr>
      </w:pPr>
    </w:p>
    <w:sectPr w:rsidR="002646C7" w:rsidRPr="000169D6" w:rsidSect="00F7034A">
      <w:headerReference w:type="default" r:id="rId31"/>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3A64D" w14:textId="77777777" w:rsidR="00E76926" w:rsidRDefault="00E76926" w:rsidP="001A07A9">
      <w:r>
        <w:separator/>
      </w:r>
    </w:p>
  </w:endnote>
  <w:endnote w:type="continuationSeparator" w:id="0">
    <w:p w14:paraId="3A3693DD" w14:textId="77777777" w:rsidR="00E76926" w:rsidRDefault="00E76926"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AD040" w14:textId="77777777" w:rsidR="00E76926" w:rsidRDefault="00E76926" w:rsidP="001A07A9">
      <w:r>
        <w:separator/>
      </w:r>
    </w:p>
  </w:footnote>
  <w:footnote w:type="continuationSeparator" w:id="0">
    <w:p w14:paraId="2972C003" w14:textId="77777777" w:rsidR="00E76926" w:rsidRDefault="00E76926" w:rsidP="001A07A9">
      <w:r>
        <w:continuationSeparator/>
      </w:r>
    </w:p>
  </w:footnote>
  <w:footnote w:id="1">
    <w:p w14:paraId="44A92E39" w14:textId="6107D57D" w:rsidR="00E76926" w:rsidRPr="008A4E16" w:rsidRDefault="00E76926" w:rsidP="00857754">
      <w:pPr>
        <w:pStyle w:val="FootnoteText"/>
        <w:spacing w:before="40" w:line="245" w:lineRule="auto"/>
        <w:ind w:left="142" w:hanging="142"/>
        <w:jc w:val="both"/>
      </w:pPr>
      <w:r w:rsidRPr="00255B1E">
        <w:rPr>
          <w:vertAlign w:val="superscript"/>
        </w:rPr>
        <w:footnoteRef/>
      </w:r>
      <w:r w:rsidRPr="00255B1E">
        <w:rPr>
          <w:spacing w:val="-2"/>
          <w:szCs w:val="28"/>
          <w:lang w:val="sv-SE"/>
        </w:rPr>
        <w:t xml:space="preserve"> </w:t>
      </w:r>
      <w:r w:rsidRPr="00255B1E">
        <w:rPr>
          <w:spacing w:val="-2"/>
          <w:lang w:val="sv-SE"/>
        </w:rPr>
        <w:t>R</w:t>
      </w:r>
      <w:r w:rsidRPr="00255B1E">
        <w:rPr>
          <w:lang w:val="pt-BR"/>
        </w:rPr>
        <w:t>ét đậm, rét hại tại các tỉnh khu vực Bắc Bộ và Bắc Trung Bộ đã làm chết 6.389 con gia súc, trong đó có 5.311 con trâu, bò; 1.078 con dê và gia súc khác.</w:t>
      </w:r>
    </w:p>
  </w:footnote>
  <w:footnote w:id="2">
    <w:p w14:paraId="7AA1A992" w14:textId="690CC59F" w:rsidR="00E76926" w:rsidRPr="007F37C6" w:rsidRDefault="00E76926">
      <w:pPr>
        <w:pStyle w:val="FootnoteText"/>
        <w:rPr>
          <w:lang w:val="en-US"/>
        </w:rPr>
      </w:pPr>
      <w:r>
        <w:rPr>
          <w:rStyle w:val="FootnoteReference"/>
        </w:rPr>
        <w:footnoteRef/>
      </w:r>
      <w:r>
        <w:t xml:space="preserve"> </w:t>
      </w:r>
      <w:r w:rsidRPr="00AF4519">
        <w:rPr>
          <w:color w:val="000000" w:themeColor="text1"/>
          <w:lang w:val="sv-SE"/>
        </w:rPr>
        <w:t xml:space="preserve">Theo số liệu của Bộ Nông </w:t>
      </w:r>
      <w:r>
        <w:rPr>
          <w:color w:val="000000" w:themeColor="text1"/>
          <w:lang w:val="sv-SE"/>
        </w:rPr>
        <w:t>n</w:t>
      </w:r>
      <w:r w:rsidRPr="00AF4519">
        <w:rPr>
          <w:color w:val="000000" w:themeColor="text1"/>
          <w:lang w:val="sv-SE"/>
        </w:rPr>
        <w:t xml:space="preserve">ghiệp </w:t>
      </w:r>
      <w:r>
        <w:rPr>
          <w:color w:val="000000" w:themeColor="text1"/>
          <w:lang w:val="sv-SE"/>
        </w:rPr>
        <w:t>v</w:t>
      </w:r>
      <w:r w:rsidRPr="00AF4519">
        <w:rPr>
          <w:color w:val="000000" w:themeColor="text1"/>
          <w:lang w:val="sv-SE"/>
        </w:rPr>
        <w:t xml:space="preserve">à Phát </w:t>
      </w:r>
      <w:r>
        <w:rPr>
          <w:color w:val="000000" w:themeColor="text1"/>
          <w:lang w:val="sv-SE"/>
        </w:rPr>
        <w:t>t</w:t>
      </w:r>
      <w:r w:rsidRPr="00AF4519">
        <w:rPr>
          <w:color w:val="000000" w:themeColor="text1"/>
          <w:lang w:val="sv-SE"/>
        </w:rPr>
        <w:t xml:space="preserve">riển </w:t>
      </w:r>
      <w:r>
        <w:rPr>
          <w:color w:val="000000" w:themeColor="text1"/>
          <w:lang w:val="sv-SE"/>
        </w:rPr>
        <w:t>n</w:t>
      </w:r>
      <w:r w:rsidRPr="00AF4519">
        <w:rPr>
          <w:color w:val="000000" w:themeColor="text1"/>
          <w:lang w:val="sv-SE"/>
        </w:rPr>
        <w:t xml:space="preserve">ông </w:t>
      </w:r>
      <w:r>
        <w:rPr>
          <w:color w:val="000000" w:themeColor="text1"/>
          <w:lang w:val="sv-SE"/>
        </w:rPr>
        <w:t>t</w:t>
      </w:r>
      <w:r w:rsidRPr="00AF4519">
        <w:rPr>
          <w:color w:val="000000" w:themeColor="text1"/>
          <w:lang w:val="sv-SE"/>
        </w:rPr>
        <w:t>hôn, tính từ 16/</w:t>
      </w:r>
      <w:r>
        <w:rPr>
          <w:color w:val="000000" w:themeColor="text1"/>
          <w:lang w:val="sv-SE"/>
        </w:rPr>
        <w:t>01</w:t>
      </w:r>
      <w:r w:rsidRPr="00AF4519">
        <w:rPr>
          <w:color w:val="000000" w:themeColor="text1"/>
          <w:lang w:val="sv-SE"/>
        </w:rPr>
        <w:t>/202</w:t>
      </w:r>
      <w:r>
        <w:rPr>
          <w:color w:val="000000" w:themeColor="text1"/>
          <w:lang w:val="sv-SE"/>
        </w:rPr>
        <w:t>2</w:t>
      </w:r>
      <w:r w:rsidRPr="00AF4519">
        <w:rPr>
          <w:color w:val="000000" w:themeColor="text1"/>
          <w:lang w:val="sv-SE"/>
        </w:rPr>
        <w:t xml:space="preserve"> đến 15/</w:t>
      </w:r>
      <w:r>
        <w:rPr>
          <w:color w:val="000000" w:themeColor="text1"/>
          <w:lang w:val="sv-SE"/>
        </w:rPr>
        <w:t>02</w:t>
      </w:r>
      <w:r w:rsidRPr="00AF4519">
        <w:rPr>
          <w:color w:val="000000" w:themeColor="text1"/>
          <w:lang w:val="sv-SE"/>
        </w:rPr>
        <w:t>/202</w:t>
      </w:r>
      <w:r>
        <w:rPr>
          <w:color w:val="000000" w:themeColor="text1"/>
          <w:lang w:val="sv-SE"/>
        </w:rPr>
        <w:t>2</w:t>
      </w:r>
      <w:r w:rsidRPr="00AF4519">
        <w:rPr>
          <w:color w:val="000000" w:themeColor="text1"/>
          <w:lang w:val="sv-SE"/>
        </w:rPr>
        <w:t>.</w:t>
      </w:r>
    </w:p>
  </w:footnote>
  <w:footnote w:id="3">
    <w:p w14:paraId="149865AE" w14:textId="77777777" w:rsidR="00E76926" w:rsidRPr="009959AF" w:rsidRDefault="00E76926" w:rsidP="005545B9">
      <w:pPr>
        <w:pStyle w:val="FootnoteText"/>
        <w:spacing w:line="271" w:lineRule="auto"/>
        <w:ind w:left="142" w:hanging="142"/>
        <w:jc w:val="both"/>
        <w:rPr>
          <w:lang w:val="en-US"/>
        </w:rPr>
      </w:pPr>
      <w:r w:rsidRPr="009959AF">
        <w:rPr>
          <w:rStyle w:val="FootnoteReference"/>
        </w:rPr>
        <w:footnoteRef/>
      </w:r>
      <w:r w:rsidRPr="009959AF">
        <w:t xml:space="preserve"> Nguồn: </w:t>
      </w:r>
      <w:hyperlink r:id="rId1" w:history="1">
        <w:r w:rsidRPr="009959AF">
          <w:rPr>
            <w:rStyle w:val="Hyperlink"/>
            <w:i/>
            <w:iCs/>
          </w:rPr>
          <w:t>http://agromonitor.vn/group/48/280/giam-sat-gia</w:t>
        </w:r>
      </w:hyperlink>
      <w:r w:rsidRPr="009959AF">
        <w:rPr>
          <w:i/>
          <w:iCs/>
          <w:lang w:val="en-US"/>
        </w:rPr>
        <w:t xml:space="preserve"> </w:t>
      </w:r>
    </w:p>
  </w:footnote>
  <w:footnote w:id="4">
    <w:p w14:paraId="3581712B" w14:textId="77777777" w:rsidR="00E76926" w:rsidRPr="00001541" w:rsidRDefault="00E76926" w:rsidP="005545B9">
      <w:pPr>
        <w:pStyle w:val="FootnoteText"/>
        <w:spacing w:line="271" w:lineRule="auto"/>
        <w:ind w:left="142" w:hanging="142"/>
        <w:jc w:val="both"/>
      </w:pPr>
      <w:r w:rsidRPr="009959AF">
        <w:rPr>
          <w:rStyle w:val="FootnoteReference"/>
        </w:rPr>
        <w:footnoteRef/>
      </w:r>
      <w:r w:rsidRPr="009959AF">
        <w:t xml:space="preserve"> </w:t>
      </w:r>
      <w:r w:rsidRPr="00C60F22">
        <w:t xml:space="preserve">Tính tới trung tuần tháng Hai, </w:t>
      </w:r>
      <w:r>
        <w:rPr>
          <w:lang w:val="en-GB"/>
        </w:rPr>
        <w:t xml:space="preserve">giá </w:t>
      </w:r>
      <w:r w:rsidRPr="00C60F22">
        <w:t>tôm thẻ chân trắng loại 100 con/kg dao động ở mức 95.000 - 100.000 đồng/kg; cỡ 80 con/kg dao động ở mức 110.000 - 120.000 đồng/kg</w:t>
      </w:r>
      <w:r>
        <w:rPr>
          <w:lang w:val="en-GB"/>
        </w:rPr>
        <w:t xml:space="preserve">; </w:t>
      </w:r>
      <w:r w:rsidRPr="00235D1A">
        <w:rPr>
          <w:lang w:val="en-GB"/>
        </w:rPr>
        <w:t>giá tôm sú loại 20 con/kg dao động trong khoảng 240.000</w:t>
      </w:r>
      <w:r>
        <w:rPr>
          <w:lang w:val="en-GB"/>
        </w:rPr>
        <w:t xml:space="preserve"> </w:t>
      </w:r>
      <w:r w:rsidRPr="00235D1A">
        <w:rPr>
          <w:lang w:val="en-GB"/>
        </w:rPr>
        <w:t>-</w:t>
      </w:r>
      <w:r>
        <w:rPr>
          <w:lang w:val="en-GB"/>
        </w:rPr>
        <w:t xml:space="preserve"> </w:t>
      </w:r>
      <w:r w:rsidRPr="00235D1A">
        <w:rPr>
          <w:lang w:val="en-GB"/>
        </w:rPr>
        <w:t>260.000 đồng/kg</w:t>
      </w:r>
      <w:r>
        <w:rPr>
          <w:lang w:val="en-GB"/>
        </w:rPr>
        <w:t>.</w:t>
      </w:r>
      <w:r w:rsidRPr="00C60F22">
        <w:t xml:space="preserve"> </w:t>
      </w:r>
      <w:r>
        <w:rPr>
          <w:lang w:val="en-GB"/>
        </w:rPr>
        <w:t>Nguồn:</w:t>
      </w:r>
      <w:r w:rsidRPr="00C116AF">
        <w:rPr>
          <w:i/>
          <w:iCs/>
          <w:lang w:val="en-GB"/>
        </w:rPr>
        <w:t xml:space="preserve"> </w:t>
      </w:r>
      <w:hyperlink r:id="rId2" w:history="1">
        <w:r w:rsidRPr="00C116AF">
          <w:rPr>
            <w:rStyle w:val="Hyperlink"/>
            <w:i/>
            <w:iCs/>
            <w:lang w:val="en-GB"/>
          </w:rPr>
          <w:t>h</w:t>
        </w:r>
        <w:r w:rsidRPr="00C116AF">
          <w:rPr>
            <w:rStyle w:val="Hyperlink"/>
            <w:i/>
            <w:iCs/>
          </w:rPr>
          <w:t>ttp://agromonitor.vn/group/47/274/ban-tin-tuan</w:t>
        </w:r>
      </w:hyperlink>
    </w:p>
  </w:footnote>
  <w:footnote w:id="5">
    <w:p w14:paraId="6A325935" w14:textId="77777777" w:rsidR="00E76926" w:rsidRPr="002A3AD4" w:rsidRDefault="00E76926" w:rsidP="00462431">
      <w:pPr>
        <w:pStyle w:val="FootnoteText"/>
        <w:rPr>
          <w:lang w:val="en-US"/>
        </w:rPr>
      </w:pPr>
      <w:r>
        <w:rPr>
          <w:rStyle w:val="FootnoteReference"/>
        </w:rPr>
        <w:footnoteRef/>
      </w:r>
      <w:r>
        <w:t xml:space="preserve"> </w:t>
      </w:r>
      <w:r>
        <w:rPr>
          <w:lang w:val="en-US"/>
        </w:rPr>
        <w:t>Chỉ số IIP tháng 02/2021 so với cùng kỳ năm trước giảm 8,3%.</w:t>
      </w:r>
    </w:p>
  </w:footnote>
  <w:footnote w:id="6">
    <w:p w14:paraId="1D59A764" w14:textId="440B056A" w:rsidR="00E76926" w:rsidRPr="002C0D26" w:rsidRDefault="00E76926" w:rsidP="006D3FDB">
      <w:pPr>
        <w:pStyle w:val="FootnoteText"/>
        <w:spacing w:before="40" w:after="40" w:line="264" w:lineRule="auto"/>
        <w:ind w:left="142" w:hanging="142"/>
        <w:jc w:val="both"/>
        <w:rPr>
          <w:lang w:val="en-US"/>
        </w:rPr>
      </w:pPr>
      <w:r>
        <w:rPr>
          <w:rStyle w:val="FootnoteReference"/>
        </w:rPr>
        <w:footnoteRef/>
      </w:r>
      <w:r>
        <w:t xml:space="preserve"> </w:t>
      </w:r>
      <w:r>
        <w:rPr>
          <w:lang w:val="en-US"/>
        </w:rPr>
        <w:t>Chỉ số IIP tháng 02/2022 so với tháng trước của một số địa phương có quy mô công nghiệp lớn giảm mạnh là: Vĩnh Phúc giảm 24,8%; Bà Rịa - Vũng Tàu giảm 20%; Bắc Giang giảm 19,8%; Long An giảm 18,3%; Hải Dương giảm 18%; Bình Dương giảm 16,2%; Thái Nguyên giảm 14,6%; Hà Nội giảm 14,2%; Hải Phòng giảm 14%; Quảng Ninh giảm 11,1%; Hưng Yên giảm 9,2%; Bắc Ninh giảm 7,3%.</w:t>
      </w:r>
    </w:p>
  </w:footnote>
  <w:footnote w:id="7">
    <w:p w14:paraId="64B9FCF1" w14:textId="77777777" w:rsidR="00E76926" w:rsidRPr="009F297E" w:rsidRDefault="00E76926" w:rsidP="00092656">
      <w:pPr>
        <w:pStyle w:val="FootnoteText"/>
        <w:ind w:left="142" w:hanging="142"/>
        <w:jc w:val="both"/>
        <w:rPr>
          <w:spacing w:val="-4"/>
          <w:lang w:val="vi-VN"/>
        </w:rPr>
      </w:pPr>
      <w:r w:rsidRPr="00F531EB">
        <w:rPr>
          <w:rStyle w:val="FootnoteReference"/>
        </w:rPr>
        <w:footnoteRef/>
      </w:r>
      <w:r w:rsidRPr="009F297E">
        <w:rPr>
          <w:lang w:val="vi-VN"/>
        </w:rPr>
        <w:t xml:space="preserve"> Nguồn: Hệ thống thông tin đăng ký doanh nghiệp quốc gia, Cục Quản lý đăng ký kinh doanh, Bộ Kế hoạch và Đầu tư, ngày 24/</w:t>
      </w:r>
      <w:r>
        <w:rPr>
          <w:lang w:val="en-US"/>
        </w:rPr>
        <w:t>02/</w:t>
      </w:r>
      <w:r w:rsidRPr="009F297E">
        <w:rPr>
          <w:lang w:val="vi-VN"/>
        </w:rPr>
        <w:t>202</w:t>
      </w:r>
      <w:r>
        <w:rPr>
          <w:lang w:val="en-US"/>
        </w:rPr>
        <w:t>2</w:t>
      </w:r>
      <w:r w:rsidRPr="009F297E">
        <w:rPr>
          <w:lang w:val="vi-VN"/>
        </w:rPr>
        <w:t>.</w:t>
      </w:r>
    </w:p>
  </w:footnote>
  <w:footnote w:id="8">
    <w:p w14:paraId="4D22631A" w14:textId="7ECED0F1" w:rsidR="00E76926" w:rsidRPr="009720D3" w:rsidRDefault="00E76926" w:rsidP="006D3FDB">
      <w:pPr>
        <w:pStyle w:val="FootnoteText"/>
      </w:pPr>
      <w:r w:rsidRPr="00426245">
        <w:rPr>
          <w:rStyle w:val="FootnoteReference"/>
        </w:rPr>
        <w:footnoteRef/>
      </w:r>
      <w:r>
        <w:rPr>
          <w:lang w:val="en-US"/>
        </w:rPr>
        <w:t xml:space="preserve"> </w:t>
      </w:r>
      <w:r w:rsidRPr="009720D3">
        <w:t>Theo báo cáo của Cục Đầu tư nước ngoài, Bộ Kế hoạch và Đầu tư, nhận ngày 22/</w:t>
      </w:r>
      <w:r>
        <w:t>02</w:t>
      </w:r>
      <w:r w:rsidRPr="009720D3">
        <w:t>/202</w:t>
      </w:r>
      <w:r>
        <w:t>2</w:t>
      </w:r>
      <w:r w:rsidRPr="009720D3">
        <w:t>.</w:t>
      </w:r>
    </w:p>
  </w:footnote>
  <w:footnote w:id="9">
    <w:p w14:paraId="01D2DCF4" w14:textId="1998AD18" w:rsidR="00E76926" w:rsidRPr="00C83F82" w:rsidRDefault="00E76926" w:rsidP="007B59CF">
      <w:pPr>
        <w:pStyle w:val="FootnoteText"/>
        <w:ind w:hanging="142"/>
        <w:jc w:val="both"/>
        <w:rPr>
          <w:lang w:val="en-US"/>
        </w:rPr>
      </w:pPr>
      <w:r>
        <w:rPr>
          <w:rStyle w:val="FootnoteReference"/>
        </w:rPr>
        <w:footnoteRef/>
      </w:r>
      <w:r>
        <w:t xml:space="preserve"> </w:t>
      </w:r>
      <w:r w:rsidRPr="00C83F82">
        <w:rPr>
          <w:lang w:val="en-US" w:eastAsia="en-US"/>
        </w:rPr>
        <w:t>Theo Báo cáo tình hình thực hiện Nghị quyết số 01/NQ-CP và số 11/NQ-CP của Chính phủ trong lĩnh vực tài chính - ngân sách Nhà nước tháng 02/2022.</w:t>
      </w:r>
    </w:p>
  </w:footnote>
  <w:footnote w:id="10">
    <w:p w14:paraId="2F3DEC32" w14:textId="77777777" w:rsidR="00E76926" w:rsidRPr="008816F9" w:rsidRDefault="00E76926" w:rsidP="002A58CB">
      <w:pPr>
        <w:spacing w:before="20"/>
        <w:ind w:left="198" w:right="119" w:hanging="198"/>
        <w:jc w:val="both"/>
        <w:rPr>
          <w:sz w:val="20"/>
          <w:szCs w:val="20"/>
        </w:rPr>
      </w:pPr>
      <w:r w:rsidRPr="008816F9">
        <w:rPr>
          <w:rStyle w:val="FootnoteReference"/>
          <w:sz w:val="20"/>
          <w:szCs w:val="20"/>
        </w:rPr>
        <w:footnoteRef/>
      </w:r>
      <w:r w:rsidRPr="008816F9">
        <w:rPr>
          <w:sz w:val="20"/>
          <w:szCs w:val="20"/>
        </w:rPr>
        <w:t xml:space="preserve"> </w:t>
      </w:r>
      <w:r>
        <w:rPr>
          <w:sz w:val="20"/>
          <w:szCs w:val="20"/>
        </w:rPr>
        <w:t>Theo báo cáo của</w:t>
      </w:r>
      <w:r w:rsidRPr="00E814C8">
        <w:rPr>
          <w:sz w:val="20"/>
          <w:szCs w:val="20"/>
          <w:lang w:val="vi-VN"/>
        </w:rPr>
        <w:t xml:space="preserve"> Tổng cục Hải quan </w:t>
      </w:r>
      <w:r>
        <w:rPr>
          <w:sz w:val="20"/>
          <w:szCs w:val="20"/>
          <w:lang w:val="en-GB"/>
        </w:rPr>
        <w:t>gửi</w:t>
      </w:r>
      <w:r w:rsidRPr="00E814C8">
        <w:rPr>
          <w:sz w:val="20"/>
          <w:szCs w:val="20"/>
          <w:lang w:val="vi-VN"/>
        </w:rPr>
        <w:t xml:space="preserve"> ngày 2</w:t>
      </w:r>
      <w:r>
        <w:rPr>
          <w:sz w:val="20"/>
          <w:szCs w:val="20"/>
        </w:rPr>
        <w:t>5</w:t>
      </w:r>
      <w:r w:rsidRPr="00E814C8">
        <w:rPr>
          <w:sz w:val="20"/>
          <w:szCs w:val="20"/>
          <w:lang w:val="vi-VN"/>
        </w:rPr>
        <w:t>/</w:t>
      </w:r>
      <w:r w:rsidRPr="00E814C8">
        <w:rPr>
          <w:sz w:val="20"/>
          <w:szCs w:val="20"/>
        </w:rPr>
        <w:t>0</w:t>
      </w:r>
      <w:r>
        <w:rPr>
          <w:sz w:val="20"/>
          <w:szCs w:val="20"/>
        </w:rPr>
        <w:t>2</w:t>
      </w:r>
      <w:r w:rsidRPr="00E814C8">
        <w:rPr>
          <w:sz w:val="20"/>
          <w:szCs w:val="20"/>
          <w:lang w:val="vi-VN"/>
        </w:rPr>
        <w:t>/202</w:t>
      </w:r>
      <w:r w:rsidRPr="00E814C8">
        <w:rPr>
          <w:sz w:val="20"/>
          <w:szCs w:val="20"/>
        </w:rPr>
        <w:t>2</w:t>
      </w:r>
      <w:r w:rsidRPr="00E814C8">
        <w:rPr>
          <w:sz w:val="20"/>
          <w:szCs w:val="20"/>
          <w:lang w:val="vi-VN"/>
        </w:rPr>
        <w:t>.</w:t>
      </w:r>
    </w:p>
  </w:footnote>
  <w:footnote w:id="11">
    <w:p w14:paraId="759AFEDF" w14:textId="77777777" w:rsidR="00E76926" w:rsidRPr="009720D3" w:rsidRDefault="00E76926" w:rsidP="002A58CB">
      <w:pPr>
        <w:pStyle w:val="FootnoteText"/>
        <w:spacing w:before="20"/>
        <w:ind w:left="198" w:right="119" w:hanging="198"/>
        <w:jc w:val="both"/>
      </w:pPr>
      <w:r w:rsidRPr="008816F9">
        <w:rPr>
          <w:rStyle w:val="FootnoteReference"/>
        </w:rPr>
        <w:footnoteRef/>
      </w:r>
      <w:r w:rsidRPr="008816F9">
        <w:t xml:space="preserve"> T</w:t>
      </w:r>
      <w:r w:rsidRPr="008816F9">
        <w:rPr>
          <w:bCs/>
          <w:color w:val="000000"/>
        </w:rPr>
        <w:t xml:space="preserve">ổng kim ngạch xuất, nhập khẩu hàng hóa </w:t>
      </w:r>
      <w:r>
        <w:rPr>
          <w:bCs/>
          <w:color w:val="000000"/>
          <w:lang w:val="en-US"/>
        </w:rPr>
        <w:t>2</w:t>
      </w:r>
      <w:r w:rsidRPr="008816F9">
        <w:rPr>
          <w:bCs/>
          <w:color w:val="000000"/>
        </w:rPr>
        <w:t xml:space="preserve"> tháng </w:t>
      </w:r>
      <w:r>
        <w:rPr>
          <w:bCs/>
          <w:color w:val="000000"/>
          <w:lang w:val="en-US"/>
        </w:rPr>
        <w:t xml:space="preserve">đầu </w:t>
      </w:r>
      <w:r w:rsidRPr="008816F9">
        <w:rPr>
          <w:bCs/>
          <w:color w:val="000000"/>
        </w:rPr>
        <w:t>năm 202</w:t>
      </w:r>
      <w:r>
        <w:rPr>
          <w:bCs/>
          <w:color w:val="000000"/>
          <w:lang w:val="en-US"/>
        </w:rPr>
        <w:t>1</w:t>
      </w:r>
      <w:r w:rsidRPr="008816F9">
        <w:rPr>
          <w:bCs/>
          <w:color w:val="000000"/>
        </w:rPr>
        <w:t xml:space="preserve"> đạt </w:t>
      </w:r>
      <w:r>
        <w:rPr>
          <w:bCs/>
          <w:color w:val="000000"/>
          <w:lang w:val="en-US"/>
        </w:rPr>
        <w:t>96,02</w:t>
      </w:r>
      <w:r w:rsidRPr="008816F9">
        <w:rPr>
          <w:bCs/>
          <w:color w:val="000000"/>
        </w:rPr>
        <w:t xml:space="preserve"> tỷ USD, tăng </w:t>
      </w:r>
      <w:r>
        <w:rPr>
          <w:bCs/>
          <w:color w:val="000000"/>
          <w:lang w:val="en-US"/>
        </w:rPr>
        <w:t>21,9</w:t>
      </w:r>
      <w:r w:rsidRPr="008816F9">
        <w:rPr>
          <w:bCs/>
          <w:color w:val="000000"/>
        </w:rPr>
        <w:t xml:space="preserve">% so với cùng kỳ năm trước, trong đó xuất khẩu đạt </w:t>
      </w:r>
      <w:r>
        <w:rPr>
          <w:bCs/>
          <w:color w:val="000000"/>
          <w:lang w:val="en-US"/>
        </w:rPr>
        <w:t>48,81</w:t>
      </w:r>
      <w:r w:rsidRPr="008816F9">
        <w:rPr>
          <w:bCs/>
          <w:color w:val="000000"/>
        </w:rPr>
        <w:t xml:space="preserve"> tỷ USD, tăng</w:t>
      </w:r>
      <w:r>
        <w:rPr>
          <w:bCs/>
          <w:color w:val="000000"/>
          <w:lang w:val="en-US"/>
        </w:rPr>
        <w:t xml:space="preserve"> 23,9</w:t>
      </w:r>
      <w:r w:rsidRPr="008816F9">
        <w:rPr>
          <w:bCs/>
          <w:color w:val="000000"/>
        </w:rPr>
        <w:t xml:space="preserve">%; nhập khẩu đạt </w:t>
      </w:r>
      <w:r>
        <w:rPr>
          <w:bCs/>
          <w:color w:val="000000"/>
          <w:lang w:val="en-US"/>
        </w:rPr>
        <w:t>47,21</w:t>
      </w:r>
      <w:r w:rsidRPr="008816F9">
        <w:rPr>
          <w:bCs/>
          <w:color w:val="000000"/>
        </w:rPr>
        <w:t xml:space="preserve"> tỷ USD, </w:t>
      </w:r>
      <w:r>
        <w:rPr>
          <w:bCs/>
          <w:color w:val="000000"/>
          <w:lang w:val="en-US"/>
        </w:rPr>
        <w:t>tăng</w:t>
      </w:r>
      <w:r w:rsidRPr="008816F9">
        <w:rPr>
          <w:bCs/>
          <w:color w:val="000000"/>
        </w:rPr>
        <w:t xml:space="preserve"> </w:t>
      </w:r>
      <w:r>
        <w:rPr>
          <w:bCs/>
          <w:color w:val="000000"/>
          <w:lang w:val="en-US"/>
        </w:rPr>
        <w:t>19,9</w:t>
      </w:r>
      <w:r w:rsidRPr="008816F9">
        <w:rPr>
          <w:bCs/>
          <w:color w:val="000000"/>
        </w:rPr>
        <w:t>%.</w:t>
      </w:r>
    </w:p>
  </w:footnote>
  <w:footnote w:id="12">
    <w:p w14:paraId="76746D29" w14:textId="77777777" w:rsidR="00E76926" w:rsidRPr="00A544E4" w:rsidRDefault="00E76926" w:rsidP="00B03D7F">
      <w:pPr>
        <w:pStyle w:val="FootnoteText"/>
        <w:spacing w:before="40" w:after="40" w:line="250" w:lineRule="auto"/>
        <w:ind w:left="198" w:hanging="198"/>
        <w:jc w:val="both"/>
      </w:pPr>
      <w:r w:rsidRPr="00A544E4">
        <w:rPr>
          <w:rStyle w:val="FootnoteReference"/>
        </w:rPr>
        <w:footnoteRef/>
      </w:r>
      <w:r w:rsidRPr="00A544E4">
        <w:t xml:space="preserve"> Ước tính tháng </w:t>
      </w:r>
      <w:r>
        <w:rPr>
          <w:lang w:val="en-US"/>
        </w:rPr>
        <w:t>Một</w:t>
      </w:r>
      <w:r w:rsidRPr="00A544E4">
        <w:t xml:space="preserve"> </w:t>
      </w:r>
      <w:r>
        <w:rPr>
          <w:lang w:val="en-US"/>
        </w:rPr>
        <w:t>nhập</w:t>
      </w:r>
      <w:r w:rsidRPr="00A544E4">
        <w:t xml:space="preserve"> siêu </w:t>
      </w:r>
      <w:r>
        <w:rPr>
          <w:lang w:val="en-US"/>
        </w:rPr>
        <w:t>500 triệu</w:t>
      </w:r>
      <w:r w:rsidRPr="00A544E4">
        <w:t xml:space="preserve"> USD.</w:t>
      </w:r>
    </w:p>
  </w:footnote>
  <w:footnote w:id="13">
    <w:p w14:paraId="39E808CA" w14:textId="02994F21" w:rsidR="00E76926" w:rsidRPr="00713BEB" w:rsidRDefault="00E76926" w:rsidP="00EC2B6C">
      <w:pPr>
        <w:pStyle w:val="FootnoteText"/>
        <w:ind w:left="198" w:hanging="198"/>
        <w:jc w:val="both"/>
        <w:rPr>
          <w:lang w:val="en-US"/>
        </w:rPr>
      </w:pPr>
      <w:r>
        <w:rPr>
          <w:rStyle w:val="FootnoteReference"/>
        </w:rPr>
        <w:footnoteRef/>
      </w:r>
      <w:r>
        <w:t xml:space="preserve"> </w:t>
      </w:r>
      <w:r w:rsidRPr="00E15F43">
        <w:rPr>
          <w:spacing w:val="4"/>
          <w:lang w:val="en-US"/>
        </w:rPr>
        <w:t>Đ</w:t>
      </w:r>
      <w:r w:rsidRPr="00E15F43">
        <w:rPr>
          <w:spacing w:val="4"/>
        </w:rPr>
        <w:t xml:space="preserve">ối với tuyến </w:t>
      </w:r>
      <w:r w:rsidRPr="00E15F43">
        <w:rPr>
          <w:spacing w:val="4"/>
          <w:lang w:val="en-US"/>
        </w:rPr>
        <w:t>T</w:t>
      </w:r>
      <w:r w:rsidRPr="00E15F43">
        <w:rPr>
          <w:spacing w:val="4"/>
        </w:rPr>
        <w:t>hành phố Hồ Chí Minh - Hà Nội vào những ngày trước Tết Nguyên đán và đối với tuyến</w:t>
      </w:r>
      <w:r w:rsidRPr="00713BEB">
        <w:t xml:space="preserve"> Hà Nội - </w:t>
      </w:r>
      <w:r>
        <w:rPr>
          <w:lang w:val="en-US"/>
        </w:rPr>
        <w:t>T</w:t>
      </w:r>
      <w:r w:rsidRPr="00713BEB">
        <w:t>hành phố Hồ Chí Minh</w:t>
      </w:r>
      <w:r>
        <w:rPr>
          <w:lang w:val="en-US"/>
        </w:rPr>
        <w:t xml:space="preserve"> </w:t>
      </w:r>
      <w:r w:rsidRPr="00713BEB">
        <w:t>từ ngày mùng 4 Tết</w:t>
      </w:r>
      <w:r>
        <w:rPr>
          <w:lang w:val="en-US"/>
        </w:rPr>
        <w:t>.</w:t>
      </w:r>
    </w:p>
  </w:footnote>
  <w:footnote w:id="14">
    <w:p w14:paraId="15A5F491" w14:textId="77777777" w:rsidR="00E76926" w:rsidRPr="00E8218A" w:rsidRDefault="00E76926" w:rsidP="00EC2B6C">
      <w:pPr>
        <w:pStyle w:val="FootnoteText"/>
        <w:ind w:left="198" w:hanging="198"/>
        <w:jc w:val="both"/>
        <w:rPr>
          <w:lang w:val="en-US"/>
        </w:rPr>
      </w:pPr>
      <w:r w:rsidRPr="008816F9">
        <w:rPr>
          <w:rStyle w:val="FootnoteReference"/>
        </w:rPr>
        <w:footnoteRef/>
      </w:r>
      <w:r w:rsidRPr="008816F9">
        <w:t xml:space="preserve"> </w:t>
      </w:r>
      <w:r w:rsidRPr="00E15F43">
        <w:rPr>
          <w:spacing w:val="4"/>
          <w:lang w:val="en-US"/>
        </w:rPr>
        <w:t>G</w:t>
      </w:r>
      <w:r w:rsidRPr="00E15F43">
        <w:rPr>
          <w:spacing w:val="4"/>
        </w:rPr>
        <w:t xml:space="preserve">iá gạo </w:t>
      </w:r>
      <w:r w:rsidRPr="00E15F43">
        <w:rPr>
          <w:spacing w:val="4"/>
          <w:lang w:val="en-US"/>
        </w:rPr>
        <w:t xml:space="preserve">tăng </w:t>
      </w:r>
      <w:r w:rsidRPr="00E15F43">
        <w:rPr>
          <w:spacing w:val="4"/>
        </w:rPr>
        <w:t>0,2% do giá xuất khẩu duy trì ở mức cao khi các thị trường tiêu thụ gạo của Việt Nam như</w:t>
      </w:r>
      <w:r w:rsidRPr="006F55A2">
        <w:t xml:space="preserve"> Phi-li-pin, Ma-lai-xi-a, Trung Quốc… tăng cường nhập khẩu và ở trong nước, nhu cầu tiêu dùng các loại gạo tẻ ngon và gạo nếp tăng vào dịp Tết Nguyên đán và Rằm tháng Giêng</w:t>
      </w:r>
      <w:r>
        <w:rPr>
          <w:lang w:val="en-US"/>
        </w:rPr>
        <w:t>. Bên cạnh đó</w:t>
      </w:r>
      <w:r w:rsidRPr="00E8218A">
        <w:rPr>
          <w:lang w:val="en-US"/>
        </w:rPr>
        <w:t xml:space="preserve">, </w:t>
      </w:r>
      <w:r>
        <w:rPr>
          <w:lang w:val="en-US"/>
        </w:rPr>
        <w:t>c</w:t>
      </w:r>
      <w:r w:rsidRPr="006F55A2">
        <w:rPr>
          <w:lang w:val="en-US"/>
        </w:rPr>
        <w:t>ác mặt hàng lương thực chế biến khác cũng tăng</w:t>
      </w:r>
      <w:r>
        <w:rPr>
          <w:lang w:val="en-US"/>
        </w:rPr>
        <w:t xml:space="preserve"> </w:t>
      </w:r>
      <w:r w:rsidRPr="006F55A2">
        <w:rPr>
          <w:lang w:val="en-US"/>
        </w:rPr>
        <w:t>như giá bún, bánh phở tươi, bánh đa khô tăng 1,44%; miến tăng 0,71%; mì sợi, mì, phở, cháo ăn liền tăng 0,53%</w:t>
      </w:r>
      <w:r w:rsidRPr="00E8218A">
        <w:rPr>
          <w:lang w:val="en-US"/>
        </w:rPr>
        <w:t>.</w:t>
      </w:r>
    </w:p>
  </w:footnote>
  <w:footnote w:id="15">
    <w:p w14:paraId="1AA42795" w14:textId="3797FA74" w:rsidR="00E76926" w:rsidRPr="00182A64" w:rsidRDefault="00E76926" w:rsidP="00EC2B6C">
      <w:pPr>
        <w:pStyle w:val="FootnoteText"/>
        <w:ind w:left="198" w:hanging="198"/>
        <w:jc w:val="both"/>
        <w:rPr>
          <w:lang w:val="en-US"/>
        </w:rPr>
      </w:pPr>
      <w:r w:rsidRPr="008816F9">
        <w:rPr>
          <w:rStyle w:val="FootnoteReference"/>
        </w:rPr>
        <w:footnoteRef/>
      </w:r>
      <w:r w:rsidRPr="008816F9">
        <w:t xml:space="preserve"> </w:t>
      </w:r>
      <w:r w:rsidRPr="008816F9">
        <w:rPr>
          <w:spacing w:val="-2"/>
        </w:rPr>
        <w:t xml:space="preserve">Giá thịt lợn </w:t>
      </w:r>
      <w:r w:rsidRPr="006F55A2">
        <w:rPr>
          <w:spacing w:val="-2"/>
        </w:rPr>
        <w:t>tăng 5,25% do nhu cầu tiêu dùng của người dân tăng vào Tết Nguyên đán và Rằm tháng Giêng</w:t>
      </w:r>
      <w:r w:rsidRPr="008816F9">
        <w:rPr>
          <w:spacing w:val="-2"/>
        </w:rPr>
        <w:t xml:space="preserve">; giá các sản phẩm chế biến từ thịt lợn </w:t>
      </w:r>
      <w:r>
        <w:rPr>
          <w:spacing w:val="-2"/>
          <w:lang w:val="en-US"/>
        </w:rPr>
        <w:t>tăng</w:t>
      </w:r>
      <w:r w:rsidRPr="008816F9">
        <w:rPr>
          <w:spacing w:val="-2"/>
        </w:rPr>
        <w:t xml:space="preserve"> (</w:t>
      </w:r>
      <w:r w:rsidRPr="00E8218A">
        <w:rPr>
          <w:spacing w:val="-2"/>
          <w:lang w:val="nl-NL"/>
        </w:rPr>
        <w:t xml:space="preserve">giá thịt quay, giò, chả </w:t>
      </w:r>
      <w:r w:rsidRPr="00182A64">
        <w:rPr>
          <w:spacing w:val="-2"/>
          <w:lang w:val="nl-NL"/>
        </w:rPr>
        <w:t>tăng 2,69</w:t>
      </w:r>
      <w:r w:rsidRPr="00E8218A">
        <w:rPr>
          <w:spacing w:val="-2"/>
          <w:lang w:val="nl-NL"/>
        </w:rPr>
        <w:t xml:space="preserve">%; </w:t>
      </w:r>
      <w:r w:rsidRPr="00182A64">
        <w:rPr>
          <w:spacing w:val="-2"/>
          <w:lang w:val="nl-NL"/>
        </w:rPr>
        <w:t>thịt hộp tăng 1,46%; thịt chế biến khác tăng 0,61%</w:t>
      </w:r>
      <w:r w:rsidRPr="008816F9">
        <w:rPr>
          <w:spacing w:val="-2"/>
        </w:rPr>
        <w:t xml:space="preserve">); </w:t>
      </w:r>
      <w:r w:rsidRPr="00182A64">
        <w:rPr>
          <w:spacing w:val="-2"/>
        </w:rPr>
        <w:t>giá trứng các loại tăng 1,05%; thịt gia cầm tăng 1,31%</w:t>
      </w:r>
      <w:r>
        <w:rPr>
          <w:spacing w:val="-2"/>
          <w:lang w:val="en-US"/>
        </w:rPr>
        <w:t xml:space="preserve">; </w:t>
      </w:r>
      <w:r w:rsidRPr="00182A64">
        <w:rPr>
          <w:spacing w:val="-2"/>
          <w:lang w:val="en-US"/>
        </w:rPr>
        <w:t>dầu mỡ ăn và chất béo khác tăng 1,69%; bánh, mứt, kẹo tăng 0,29%; chè, cà phê, cacao tăng 0,16%; quả tươi tăng 4,33%</w:t>
      </w:r>
      <w:r>
        <w:rPr>
          <w:spacing w:val="-2"/>
          <w:lang w:val="en-US"/>
        </w:rPr>
        <w:t>; g</w:t>
      </w:r>
      <w:r w:rsidRPr="00182A64">
        <w:rPr>
          <w:spacing w:val="-2"/>
          <w:lang w:val="en-US"/>
        </w:rPr>
        <w:t>iá thủy sản tươi sống tăng 1,87% và thủy sản chế biến tăng 0,19% do nhu cầu tiêu dùng mạnh vào tháng Tết trong khi giá nhiên liệu liên tục tăng cao, cùng với thời tiết rét đậm đã ảnh hưởng tới hoạt động đánh bắt thủy hải sản</w:t>
      </w:r>
      <w:r>
        <w:rPr>
          <w:spacing w:val="-2"/>
          <w:lang w:val="en-US"/>
        </w:rPr>
        <w:t xml:space="preserve">. Ở chiều ngược lại, </w:t>
      </w:r>
      <w:r w:rsidRPr="00182A64">
        <w:rPr>
          <w:spacing w:val="-2"/>
          <w:lang w:val="en-US"/>
        </w:rPr>
        <w:t>giá rau giảm 2,03% do nguồn cung dồi dào nên giá rau tại các tỉnh miền Trung và miền Nam giảm mạnh</w:t>
      </w:r>
      <w:r>
        <w:rPr>
          <w:spacing w:val="-2"/>
          <w:lang w:val="en-US"/>
        </w:rPr>
        <w:t>.</w:t>
      </w:r>
    </w:p>
  </w:footnote>
  <w:footnote w:id="16">
    <w:p w14:paraId="268F4EDB" w14:textId="77777777" w:rsidR="00E76926" w:rsidRPr="007E10EB" w:rsidRDefault="00E76926" w:rsidP="00C054B2">
      <w:pPr>
        <w:pStyle w:val="FootnoteText"/>
        <w:ind w:left="198" w:hanging="198"/>
        <w:jc w:val="both"/>
        <w:rPr>
          <w:lang w:val="en-US"/>
        </w:rPr>
      </w:pPr>
      <w:r>
        <w:rPr>
          <w:rStyle w:val="FootnoteReference"/>
        </w:rPr>
        <w:footnoteRef/>
      </w:r>
      <w:r>
        <w:t xml:space="preserve"> </w:t>
      </w:r>
      <w:r w:rsidRPr="007E10EB">
        <w:t>Giá du lịch trọn gói tăng 1,1%; thuê khách sạn tăng 1%; cây, hoa cảnh, vật cảnh tăng từ 0,06% đến 7,04%</w:t>
      </w:r>
      <w:r>
        <w:rPr>
          <w:lang w:val="en-US"/>
        </w:rPr>
        <w:t>.</w:t>
      </w:r>
    </w:p>
  </w:footnote>
  <w:footnote w:id="17">
    <w:p w14:paraId="62D0E539" w14:textId="77777777" w:rsidR="00E76926" w:rsidRPr="005A4D75" w:rsidRDefault="00E76926" w:rsidP="00C054B2">
      <w:pPr>
        <w:pStyle w:val="FootnoteText"/>
        <w:ind w:left="198" w:hanging="198"/>
        <w:jc w:val="both"/>
      </w:pPr>
      <w:r w:rsidRPr="005A4D75">
        <w:rPr>
          <w:rStyle w:val="FootnoteReference"/>
        </w:rPr>
        <w:footnoteRef/>
      </w:r>
      <w:r w:rsidRPr="005A4D75">
        <w:t xml:space="preserve"> CPI sau khi loại trừ lương thực, thực phẩm tươi sống, năng lượng và mặt hàng do Nhà nước quản lý bao gồm dịch vụ y tế và giáo dục.</w:t>
      </w:r>
    </w:p>
  </w:footnote>
  <w:footnote w:id="18">
    <w:p w14:paraId="5E433E05" w14:textId="77777777" w:rsidR="00E76926" w:rsidRPr="00F06658" w:rsidRDefault="00E76926" w:rsidP="00F71440">
      <w:pPr>
        <w:pStyle w:val="FootnoteText"/>
        <w:spacing w:before="40" w:after="40" w:line="264" w:lineRule="auto"/>
        <w:ind w:left="198" w:hanging="198"/>
        <w:jc w:val="both"/>
      </w:pPr>
      <w:r w:rsidRPr="0043082D">
        <w:rPr>
          <w:rStyle w:val="FootnoteReference"/>
        </w:rPr>
        <w:footnoteRef/>
      </w:r>
      <w:r w:rsidRPr="009720D3">
        <w:t xml:space="preserve"> </w:t>
      </w:r>
      <w:r w:rsidRPr="00F71440">
        <w:rPr>
          <w:spacing w:val="2"/>
        </w:rPr>
        <w:t xml:space="preserve">Theo báo cáo của Cục cửa khẩu, Bộ Tư lệnh Bộ đội biên phòng, Bộ Quốc phòng và Cục Xuất nhập cảnh, Bộ Công </w:t>
      </w:r>
      <w:r w:rsidRPr="00F71440">
        <w:rPr>
          <w:spacing w:val="2"/>
          <w:lang w:val="en-US"/>
        </w:rPr>
        <w:t>a</w:t>
      </w:r>
      <w:r w:rsidRPr="00F71440">
        <w:rPr>
          <w:spacing w:val="2"/>
        </w:rPr>
        <w:t>n.</w:t>
      </w:r>
    </w:p>
  </w:footnote>
  <w:footnote w:id="19">
    <w:p w14:paraId="54AF32FC" w14:textId="4306F941" w:rsidR="00E76926" w:rsidRPr="009F297E" w:rsidRDefault="00E76926" w:rsidP="00F71440">
      <w:pPr>
        <w:pStyle w:val="FootnoteText"/>
        <w:ind w:left="198" w:hanging="198"/>
        <w:jc w:val="both"/>
      </w:pPr>
      <w:r w:rsidRPr="001735CD">
        <w:rPr>
          <w:rStyle w:val="FootnoteReference"/>
        </w:rPr>
        <w:footnoteRef/>
      </w:r>
      <w:r>
        <w:rPr>
          <w:lang w:val="en-US"/>
        </w:rPr>
        <w:t xml:space="preserve"> </w:t>
      </w:r>
      <w:r w:rsidRPr="009F297E">
        <w:t>K</w:t>
      </w:r>
      <w:r w:rsidRPr="001735CD">
        <w:t>ỳ báo cáo từ ngày 21/</w:t>
      </w:r>
      <w:r>
        <w:rPr>
          <w:lang w:val="en-US"/>
        </w:rPr>
        <w:t>01</w:t>
      </w:r>
      <w:r w:rsidRPr="009F297E">
        <w:t>/202</w:t>
      </w:r>
      <w:r>
        <w:rPr>
          <w:lang w:val="en-US"/>
        </w:rPr>
        <w:t>2</w:t>
      </w:r>
      <w:r w:rsidRPr="001735CD">
        <w:t>-20/</w:t>
      </w:r>
      <w:r>
        <w:rPr>
          <w:lang w:val="en-US"/>
        </w:rPr>
        <w:t>02</w:t>
      </w:r>
      <w:r w:rsidRPr="001735CD">
        <w:t>/202</w:t>
      </w:r>
      <w:r>
        <w:rPr>
          <w:lang w:val="en-US"/>
        </w:rPr>
        <w:t>2</w:t>
      </w:r>
      <w:r w:rsidRPr="001735CD">
        <w:t>.</w:t>
      </w:r>
    </w:p>
  </w:footnote>
  <w:footnote w:id="20">
    <w:p w14:paraId="3BC27771" w14:textId="77777777" w:rsidR="00E76926" w:rsidRPr="00052095" w:rsidRDefault="00E76926" w:rsidP="000D4AFF">
      <w:pPr>
        <w:pStyle w:val="FootnoteText"/>
        <w:ind w:left="198" w:hanging="198"/>
        <w:jc w:val="both"/>
        <w:rPr>
          <w:lang w:val="vi-VN"/>
        </w:rPr>
      </w:pPr>
      <w:r w:rsidRPr="000D4AFF">
        <w:rPr>
          <w:rStyle w:val="FootnoteReference"/>
        </w:rPr>
        <w:footnoteRef/>
      </w:r>
      <w:r w:rsidRPr="000D4AFF">
        <w:t xml:space="preserve"> Tính đến 1</w:t>
      </w:r>
      <w:r w:rsidRPr="000D4AFF">
        <w:rPr>
          <w:lang w:val="vi-VN"/>
        </w:rPr>
        <w:t>6</w:t>
      </w:r>
      <w:r w:rsidRPr="000D4AFF">
        <w:t xml:space="preserve"> giờ ngày 24/</w:t>
      </w:r>
      <w:r w:rsidRPr="000D4AFF">
        <w:rPr>
          <w:lang w:val="vi-VN"/>
        </w:rPr>
        <w:t>0</w:t>
      </w:r>
      <w:r w:rsidRPr="000D4AFF">
        <w:t>2/202</w:t>
      </w:r>
      <w:r w:rsidRPr="000D4AFF">
        <w:rPr>
          <w:lang w:val="vi-VN"/>
        </w:rPr>
        <w:t>2</w:t>
      </w:r>
      <w:r w:rsidRPr="000D4AFF">
        <w:t xml:space="preserve"> trên thế giới có 432.206,1 nghìn trường hợp mắc Covid-19 (5.949,3 nghìn trường hợp tử vong).</w:t>
      </w:r>
    </w:p>
  </w:footnote>
  <w:footnote w:id="21">
    <w:p w14:paraId="2E2042EB" w14:textId="77777777" w:rsidR="00E76926" w:rsidRPr="00232635" w:rsidRDefault="00E76926" w:rsidP="00092656">
      <w:pPr>
        <w:pStyle w:val="FootnoteText"/>
        <w:spacing w:before="20" w:after="20"/>
        <w:ind w:left="198" w:hanging="198"/>
        <w:jc w:val="both"/>
      </w:pPr>
      <w:r w:rsidRPr="00507105">
        <w:rPr>
          <w:rStyle w:val="FootnoteReference"/>
        </w:rPr>
        <w:footnoteRef/>
      </w:r>
      <w:r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w:t>
      </w:r>
      <w:r w:rsidRPr="00052095">
        <w:rPr>
          <w:lang w:val="vi-VN"/>
        </w:rPr>
        <w:t xml:space="preserve"> Việt Nam</w:t>
      </w:r>
      <w:r w:rsidRPr="00507105">
        <w:t xml:space="preserve"> (Bộ Giao thông vận tải)</w:t>
      </w:r>
      <w:r w:rsidRPr="00052095">
        <w:rPr>
          <w:lang w:val="vi-VN"/>
        </w:rPr>
        <w:t xml:space="preserve"> </w:t>
      </w:r>
      <w:r w:rsidRPr="00B2765E">
        <w:rPr>
          <w:lang w:val="de-DE"/>
        </w:rPr>
        <w:t xml:space="preserve">từ </w:t>
      </w:r>
      <w:r>
        <w:rPr>
          <w:lang w:val="de-DE"/>
        </w:rPr>
        <w:t xml:space="preserve">ngày </w:t>
      </w:r>
      <w:r w:rsidRPr="00B2765E">
        <w:rPr>
          <w:lang w:val="de-DE"/>
        </w:rPr>
        <w:t>15/</w:t>
      </w:r>
      <w:r>
        <w:rPr>
          <w:lang w:val="de-DE"/>
        </w:rPr>
        <w:t xml:space="preserve">01/2022 đến ngày </w:t>
      </w:r>
      <w:r w:rsidRPr="00B2765E">
        <w:rPr>
          <w:lang w:val="de-DE"/>
        </w:rPr>
        <w:t>14/</w:t>
      </w:r>
      <w:r>
        <w:rPr>
          <w:lang w:val="de-DE"/>
        </w:rPr>
        <w:t>02</w:t>
      </w:r>
      <w:r w:rsidRPr="00B2765E">
        <w:rPr>
          <w:lang w:val="de-DE"/>
        </w:rPr>
        <w:t>/202</w:t>
      </w:r>
      <w:r>
        <w:rPr>
          <w:lang w:val="de-DE"/>
        </w:rPr>
        <w:t>2</w:t>
      </w:r>
      <w:r w:rsidRPr="00232635">
        <w:t>.</w:t>
      </w:r>
    </w:p>
  </w:footnote>
  <w:footnote w:id="22">
    <w:p w14:paraId="26B3FF60" w14:textId="77777777" w:rsidR="00E76926" w:rsidRPr="000169D6" w:rsidRDefault="00E76926" w:rsidP="00092656">
      <w:pPr>
        <w:pStyle w:val="FootnoteText"/>
        <w:ind w:left="198" w:hanging="198"/>
        <w:jc w:val="both"/>
        <w:rPr>
          <w:lang w:val="en-US"/>
        </w:rPr>
      </w:pPr>
      <w:r w:rsidRPr="000169D6">
        <w:rPr>
          <w:rStyle w:val="FootnoteReference"/>
        </w:rPr>
        <w:footnoteRef/>
      </w:r>
      <w:r w:rsidRPr="000169D6">
        <w:t xml:space="preserve"> </w:t>
      </w:r>
      <w:r w:rsidRPr="000169D6">
        <w:rPr>
          <w:lang w:val="en-US"/>
        </w:rPr>
        <w:t>B</w:t>
      </w:r>
      <w:r w:rsidRPr="000169D6">
        <w:rPr>
          <w:shd w:val="clear" w:color="auto" w:fill="FFFFFF"/>
          <w:lang w:val="de-DE"/>
        </w:rPr>
        <w:t>ình quân 1 ngày trong dịp Tế</w:t>
      </w:r>
      <w:r>
        <w:rPr>
          <w:shd w:val="clear" w:color="auto" w:fill="FFFFFF"/>
          <w:lang w:val="de-DE"/>
        </w:rPr>
        <w:t>t Nguyên đán Tân Sửu</w:t>
      </w:r>
      <w:r w:rsidRPr="000169D6">
        <w:rPr>
          <w:shd w:val="clear" w:color="auto" w:fill="FFFFFF"/>
          <w:lang w:val="de-DE"/>
        </w:rPr>
        <w:t xml:space="preserve"> </w:t>
      </w:r>
      <w:r w:rsidRPr="000169D6">
        <w:rPr>
          <w:spacing w:val="-4"/>
          <w:shd w:val="clear" w:color="auto" w:fill="FFFFFF"/>
          <w:lang w:val="de-DE"/>
        </w:rPr>
        <w:t>xả</w:t>
      </w:r>
      <w:r>
        <w:rPr>
          <w:spacing w:val="-4"/>
          <w:shd w:val="clear" w:color="auto" w:fill="FFFFFF"/>
          <w:lang w:val="de-DE"/>
        </w:rPr>
        <w:t>y ra 26</w:t>
      </w:r>
      <w:r w:rsidRPr="000169D6">
        <w:rPr>
          <w:spacing w:val="-4"/>
          <w:shd w:val="clear" w:color="auto" w:fill="FFFFFF"/>
          <w:lang w:val="de-DE"/>
        </w:rPr>
        <w:t xml:space="preserve"> vụ tai nạ</w:t>
      </w:r>
      <w:r>
        <w:rPr>
          <w:spacing w:val="-4"/>
          <w:shd w:val="clear" w:color="auto" w:fill="FFFFFF"/>
          <w:lang w:val="de-DE"/>
        </w:rPr>
        <w:t>n giao thông, làm 16</w:t>
      </w:r>
      <w:r w:rsidRPr="000169D6">
        <w:rPr>
          <w:spacing w:val="-4"/>
          <w:shd w:val="clear" w:color="auto" w:fill="FFFFFF"/>
          <w:lang w:val="de-DE"/>
        </w:rPr>
        <w:t xml:space="preserve"> người chế</w:t>
      </w:r>
      <w:r>
        <w:rPr>
          <w:spacing w:val="-4"/>
          <w:shd w:val="clear" w:color="auto" w:fill="FFFFFF"/>
          <w:lang w:val="de-DE"/>
        </w:rPr>
        <w:t>t và 18</w:t>
      </w:r>
      <w:r w:rsidRPr="000169D6">
        <w:rPr>
          <w:spacing w:val="-4"/>
          <w:shd w:val="clear" w:color="auto" w:fill="FFFFFF"/>
          <w:lang w:val="de-DE"/>
        </w:rPr>
        <w:t xml:space="preserve"> người bị thương.</w:t>
      </w:r>
    </w:p>
  </w:footnote>
  <w:footnote w:id="23">
    <w:p w14:paraId="6258BCB9" w14:textId="77777777" w:rsidR="00E76926" w:rsidRPr="0042366A" w:rsidRDefault="00E76926" w:rsidP="00092656">
      <w:pPr>
        <w:pStyle w:val="FootnoteText"/>
        <w:jc w:val="both"/>
        <w:rPr>
          <w:spacing w:val="-2"/>
        </w:rPr>
      </w:pPr>
      <w:r w:rsidRPr="0042366A">
        <w:rPr>
          <w:rStyle w:val="FootnoteReference"/>
          <w:spacing w:val="-2"/>
        </w:rPr>
        <w:footnoteRef/>
      </w:r>
      <w:r w:rsidRPr="0042366A">
        <w:rPr>
          <w:spacing w:val="-2"/>
        </w:rPr>
        <w:t xml:space="preserve"> </w:t>
      </w:r>
      <w:r w:rsidRPr="0042366A">
        <w:rPr>
          <w:spacing w:val="-2"/>
          <w:szCs w:val="18"/>
        </w:rPr>
        <w:t xml:space="preserve">Tổng hợp Báo cáo từ 63 Sở Nông nghiệp và Phát triển nông thôn, kỳ báo cáo từ ngày </w:t>
      </w:r>
      <w:r w:rsidRPr="0042366A">
        <w:rPr>
          <w:spacing w:val="-2"/>
        </w:rPr>
        <w:t>19/</w:t>
      </w:r>
      <w:r>
        <w:rPr>
          <w:spacing w:val="-2"/>
          <w:lang w:val="de-DE"/>
        </w:rPr>
        <w:t>01</w:t>
      </w:r>
      <w:r w:rsidRPr="0042366A">
        <w:rPr>
          <w:spacing w:val="-2"/>
        </w:rPr>
        <w:t>-18/</w:t>
      </w:r>
      <w:r>
        <w:rPr>
          <w:spacing w:val="-2"/>
          <w:lang w:val="de-DE"/>
        </w:rPr>
        <w:t>02</w:t>
      </w:r>
      <w:r w:rsidRPr="0042366A">
        <w:rPr>
          <w:spacing w:val="-2"/>
        </w:rPr>
        <w:t>/202</w:t>
      </w:r>
      <w:r w:rsidRPr="0042366A">
        <w:rPr>
          <w:spacing w:val="-2"/>
          <w:lang w:val="en-US"/>
        </w:rPr>
        <w:t>2</w:t>
      </w:r>
      <w:r w:rsidRPr="0042366A">
        <w:rPr>
          <w:spacing w:val="-2"/>
          <w:szCs w:val="18"/>
        </w:rPr>
        <w:t>.</w:t>
      </w:r>
    </w:p>
  </w:footnote>
  <w:footnote w:id="24">
    <w:p w14:paraId="014CDD8D" w14:textId="77777777" w:rsidR="00E76926" w:rsidRPr="00232635" w:rsidRDefault="00E76926" w:rsidP="00092656">
      <w:pPr>
        <w:pStyle w:val="FootnoteText"/>
      </w:pPr>
      <w:r w:rsidRPr="004808B0">
        <w:rPr>
          <w:rStyle w:val="FootnoteReference"/>
        </w:rPr>
        <w:footnoteRef/>
      </w:r>
      <w:r w:rsidRPr="001256F8">
        <w:t xml:space="preserve"> </w:t>
      </w:r>
      <w:r w:rsidRPr="00232635">
        <w:t>Theo báo cáo nhanh từ Bộ Công an ngày 23/</w:t>
      </w:r>
      <w:r>
        <w:rPr>
          <w:lang w:val="en-US"/>
        </w:rPr>
        <w:t>02</w:t>
      </w:r>
      <w:r w:rsidRPr="00232635">
        <w:t>/202</w:t>
      </w:r>
      <w:r>
        <w:rPr>
          <w:lang w:val="en-US"/>
        </w:rPr>
        <w:t>2</w:t>
      </w:r>
      <w:r w:rsidRPr="0023263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ED533" w14:textId="41FEACE9" w:rsidR="00E76926" w:rsidRPr="00AC7FFB" w:rsidRDefault="00E76926">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6428DB">
      <w:rPr>
        <w:noProof/>
        <w:sz w:val="26"/>
        <w:szCs w:val="26"/>
      </w:rPr>
      <w:t>25</w:t>
    </w:r>
    <w:r w:rsidRPr="00AC7FFB">
      <w:rPr>
        <w:sz w:val="26"/>
        <w:szCs w:val="26"/>
      </w:rPr>
      <w:fldChar w:fldCharType="end"/>
    </w:r>
  </w:p>
  <w:p w14:paraId="1345E178" w14:textId="77777777" w:rsidR="00E76926" w:rsidRDefault="00E769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4"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revisionView w:markup="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106D"/>
    <w:rsid w:val="00001111"/>
    <w:rsid w:val="00001C22"/>
    <w:rsid w:val="000036C2"/>
    <w:rsid w:val="00003C5E"/>
    <w:rsid w:val="000043CF"/>
    <w:rsid w:val="0000461D"/>
    <w:rsid w:val="00005622"/>
    <w:rsid w:val="0000631B"/>
    <w:rsid w:val="000071F9"/>
    <w:rsid w:val="000111B7"/>
    <w:rsid w:val="00011FBD"/>
    <w:rsid w:val="00012187"/>
    <w:rsid w:val="00012590"/>
    <w:rsid w:val="00012976"/>
    <w:rsid w:val="00012C2C"/>
    <w:rsid w:val="00013D33"/>
    <w:rsid w:val="00014846"/>
    <w:rsid w:val="00014AB2"/>
    <w:rsid w:val="000154AA"/>
    <w:rsid w:val="00016203"/>
    <w:rsid w:val="000169D6"/>
    <w:rsid w:val="0001752D"/>
    <w:rsid w:val="00020671"/>
    <w:rsid w:val="000209B1"/>
    <w:rsid w:val="00022A03"/>
    <w:rsid w:val="00024AC9"/>
    <w:rsid w:val="00025359"/>
    <w:rsid w:val="0002579C"/>
    <w:rsid w:val="0002736B"/>
    <w:rsid w:val="000277B8"/>
    <w:rsid w:val="0003027A"/>
    <w:rsid w:val="000308C7"/>
    <w:rsid w:val="00030AF3"/>
    <w:rsid w:val="00030D8A"/>
    <w:rsid w:val="000319D7"/>
    <w:rsid w:val="0003230D"/>
    <w:rsid w:val="00033E21"/>
    <w:rsid w:val="00034406"/>
    <w:rsid w:val="00036452"/>
    <w:rsid w:val="00040137"/>
    <w:rsid w:val="000420D5"/>
    <w:rsid w:val="00042223"/>
    <w:rsid w:val="00042EB9"/>
    <w:rsid w:val="00044A7D"/>
    <w:rsid w:val="00045745"/>
    <w:rsid w:val="000461E1"/>
    <w:rsid w:val="000463F1"/>
    <w:rsid w:val="00046AD8"/>
    <w:rsid w:val="00046EB2"/>
    <w:rsid w:val="00047933"/>
    <w:rsid w:val="000506B5"/>
    <w:rsid w:val="00050839"/>
    <w:rsid w:val="00050A08"/>
    <w:rsid w:val="00051916"/>
    <w:rsid w:val="00052DD5"/>
    <w:rsid w:val="00055398"/>
    <w:rsid w:val="0005565B"/>
    <w:rsid w:val="00055C58"/>
    <w:rsid w:val="000564ED"/>
    <w:rsid w:val="00056734"/>
    <w:rsid w:val="000577DB"/>
    <w:rsid w:val="000601AD"/>
    <w:rsid w:val="00060A18"/>
    <w:rsid w:val="00060D9F"/>
    <w:rsid w:val="00060EF3"/>
    <w:rsid w:val="00061C45"/>
    <w:rsid w:val="00061DBA"/>
    <w:rsid w:val="00062BEB"/>
    <w:rsid w:val="00062D3D"/>
    <w:rsid w:val="00062EB5"/>
    <w:rsid w:val="00062FE7"/>
    <w:rsid w:val="00063317"/>
    <w:rsid w:val="00063509"/>
    <w:rsid w:val="0006483F"/>
    <w:rsid w:val="0006495B"/>
    <w:rsid w:val="00065158"/>
    <w:rsid w:val="0006555A"/>
    <w:rsid w:val="000658A7"/>
    <w:rsid w:val="00065CCF"/>
    <w:rsid w:val="00070B2D"/>
    <w:rsid w:val="00070C81"/>
    <w:rsid w:val="000712EE"/>
    <w:rsid w:val="00072295"/>
    <w:rsid w:val="00072810"/>
    <w:rsid w:val="00072A12"/>
    <w:rsid w:val="000730C0"/>
    <w:rsid w:val="00074861"/>
    <w:rsid w:val="0007509B"/>
    <w:rsid w:val="0007526A"/>
    <w:rsid w:val="0007626A"/>
    <w:rsid w:val="00076466"/>
    <w:rsid w:val="0007684A"/>
    <w:rsid w:val="00076D5E"/>
    <w:rsid w:val="00076F40"/>
    <w:rsid w:val="0007721A"/>
    <w:rsid w:val="00077553"/>
    <w:rsid w:val="0007787D"/>
    <w:rsid w:val="00077957"/>
    <w:rsid w:val="000809AB"/>
    <w:rsid w:val="00083FA5"/>
    <w:rsid w:val="000851C7"/>
    <w:rsid w:val="000906F5"/>
    <w:rsid w:val="000909CE"/>
    <w:rsid w:val="0009196E"/>
    <w:rsid w:val="00092656"/>
    <w:rsid w:val="00092A06"/>
    <w:rsid w:val="00092C77"/>
    <w:rsid w:val="00092E0E"/>
    <w:rsid w:val="000930DA"/>
    <w:rsid w:val="000937B1"/>
    <w:rsid w:val="00094645"/>
    <w:rsid w:val="00095257"/>
    <w:rsid w:val="00095F89"/>
    <w:rsid w:val="0009679C"/>
    <w:rsid w:val="00096C40"/>
    <w:rsid w:val="00097180"/>
    <w:rsid w:val="00097770"/>
    <w:rsid w:val="000A0827"/>
    <w:rsid w:val="000A0849"/>
    <w:rsid w:val="000A1186"/>
    <w:rsid w:val="000A173F"/>
    <w:rsid w:val="000A192B"/>
    <w:rsid w:val="000A1CCE"/>
    <w:rsid w:val="000A3467"/>
    <w:rsid w:val="000A39E0"/>
    <w:rsid w:val="000A42A0"/>
    <w:rsid w:val="000A4A08"/>
    <w:rsid w:val="000A58E0"/>
    <w:rsid w:val="000A5F10"/>
    <w:rsid w:val="000A6278"/>
    <w:rsid w:val="000A64CA"/>
    <w:rsid w:val="000B1DBB"/>
    <w:rsid w:val="000B2181"/>
    <w:rsid w:val="000B3A76"/>
    <w:rsid w:val="000B3B84"/>
    <w:rsid w:val="000B4674"/>
    <w:rsid w:val="000B46CF"/>
    <w:rsid w:val="000B481F"/>
    <w:rsid w:val="000B49D3"/>
    <w:rsid w:val="000B56FF"/>
    <w:rsid w:val="000B5B1D"/>
    <w:rsid w:val="000B630A"/>
    <w:rsid w:val="000B720A"/>
    <w:rsid w:val="000C006C"/>
    <w:rsid w:val="000C0548"/>
    <w:rsid w:val="000C1A58"/>
    <w:rsid w:val="000C1AEE"/>
    <w:rsid w:val="000C27E6"/>
    <w:rsid w:val="000C5209"/>
    <w:rsid w:val="000C53E9"/>
    <w:rsid w:val="000C5737"/>
    <w:rsid w:val="000C5829"/>
    <w:rsid w:val="000C65E4"/>
    <w:rsid w:val="000C6AB4"/>
    <w:rsid w:val="000C6F18"/>
    <w:rsid w:val="000C74A9"/>
    <w:rsid w:val="000C7688"/>
    <w:rsid w:val="000C7F9F"/>
    <w:rsid w:val="000D0051"/>
    <w:rsid w:val="000D26EE"/>
    <w:rsid w:val="000D26EF"/>
    <w:rsid w:val="000D3A06"/>
    <w:rsid w:val="000D4AFF"/>
    <w:rsid w:val="000D4CC8"/>
    <w:rsid w:val="000D4F5D"/>
    <w:rsid w:val="000D53AB"/>
    <w:rsid w:val="000D573D"/>
    <w:rsid w:val="000D58AA"/>
    <w:rsid w:val="000D60C2"/>
    <w:rsid w:val="000D713B"/>
    <w:rsid w:val="000D71B7"/>
    <w:rsid w:val="000D76D0"/>
    <w:rsid w:val="000E0006"/>
    <w:rsid w:val="000E0C6F"/>
    <w:rsid w:val="000E2AD5"/>
    <w:rsid w:val="000E4B18"/>
    <w:rsid w:val="000E4E3C"/>
    <w:rsid w:val="000E535D"/>
    <w:rsid w:val="000E6165"/>
    <w:rsid w:val="000E689F"/>
    <w:rsid w:val="000E6961"/>
    <w:rsid w:val="000E780A"/>
    <w:rsid w:val="000F0084"/>
    <w:rsid w:val="000F0EA1"/>
    <w:rsid w:val="000F394F"/>
    <w:rsid w:val="000F3CA3"/>
    <w:rsid w:val="000F423F"/>
    <w:rsid w:val="000F4742"/>
    <w:rsid w:val="000F4AC9"/>
    <w:rsid w:val="000F4DEC"/>
    <w:rsid w:val="000F5913"/>
    <w:rsid w:val="000F6092"/>
    <w:rsid w:val="000F648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119"/>
    <w:rsid w:val="0011728C"/>
    <w:rsid w:val="00117732"/>
    <w:rsid w:val="00117781"/>
    <w:rsid w:val="0012078A"/>
    <w:rsid w:val="001208B8"/>
    <w:rsid w:val="001208F7"/>
    <w:rsid w:val="00120AA1"/>
    <w:rsid w:val="00120DCB"/>
    <w:rsid w:val="001219F9"/>
    <w:rsid w:val="00123F60"/>
    <w:rsid w:val="00124496"/>
    <w:rsid w:val="00124520"/>
    <w:rsid w:val="00124AE1"/>
    <w:rsid w:val="00124D0A"/>
    <w:rsid w:val="00124E9B"/>
    <w:rsid w:val="00124F5E"/>
    <w:rsid w:val="00125D1A"/>
    <w:rsid w:val="001261B4"/>
    <w:rsid w:val="00126B64"/>
    <w:rsid w:val="00126BCD"/>
    <w:rsid w:val="00127476"/>
    <w:rsid w:val="00127893"/>
    <w:rsid w:val="00130530"/>
    <w:rsid w:val="0013106B"/>
    <w:rsid w:val="00132327"/>
    <w:rsid w:val="00132AB4"/>
    <w:rsid w:val="00132C6D"/>
    <w:rsid w:val="00132DA3"/>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45BC9"/>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24C7"/>
    <w:rsid w:val="00173C75"/>
    <w:rsid w:val="00174088"/>
    <w:rsid w:val="00174CD4"/>
    <w:rsid w:val="00175126"/>
    <w:rsid w:val="0017608F"/>
    <w:rsid w:val="00176E13"/>
    <w:rsid w:val="0017716A"/>
    <w:rsid w:val="00177248"/>
    <w:rsid w:val="00180A37"/>
    <w:rsid w:val="00180D47"/>
    <w:rsid w:val="0018111D"/>
    <w:rsid w:val="0018214D"/>
    <w:rsid w:val="00182AE3"/>
    <w:rsid w:val="001842C2"/>
    <w:rsid w:val="00184CDD"/>
    <w:rsid w:val="00185B08"/>
    <w:rsid w:val="00185C7C"/>
    <w:rsid w:val="00185CEB"/>
    <w:rsid w:val="001867C2"/>
    <w:rsid w:val="0018688D"/>
    <w:rsid w:val="001879CD"/>
    <w:rsid w:val="00187FE2"/>
    <w:rsid w:val="001909BC"/>
    <w:rsid w:val="00190AEB"/>
    <w:rsid w:val="00190D41"/>
    <w:rsid w:val="00191B9D"/>
    <w:rsid w:val="00193B56"/>
    <w:rsid w:val="0019426B"/>
    <w:rsid w:val="00194ABE"/>
    <w:rsid w:val="00195284"/>
    <w:rsid w:val="0019559C"/>
    <w:rsid w:val="0019657C"/>
    <w:rsid w:val="0019666F"/>
    <w:rsid w:val="001967B1"/>
    <w:rsid w:val="00196951"/>
    <w:rsid w:val="00197B4A"/>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565"/>
    <w:rsid w:val="001B46A1"/>
    <w:rsid w:val="001B471E"/>
    <w:rsid w:val="001B47EE"/>
    <w:rsid w:val="001B5C7F"/>
    <w:rsid w:val="001B5F6C"/>
    <w:rsid w:val="001B7A79"/>
    <w:rsid w:val="001B7CA1"/>
    <w:rsid w:val="001B7D2D"/>
    <w:rsid w:val="001B7F65"/>
    <w:rsid w:val="001C07D6"/>
    <w:rsid w:val="001C0EAD"/>
    <w:rsid w:val="001C1AB7"/>
    <w:rsid w:val="001C1B98"/>
    <w:rsid w:val="001C2530"/>
    <w:rsid w:val="001C26B0"/>
    <w:rsid w:val="001C2E28"/>
    <w:rsid w:val="001C3319"/>
    <w:rsid w:val="001C43F7"/>
    <w:rsid w:val="001C4575"/>
    <w:rsid w:val="001C76B1"/>
    <w:rsid w:val="001C7ADA"/>
    <w:rsid w:val="001D13CD"/>
    <w:rsid w:val="001D2988"/>
    <w:rsid w:val="001D3772"/>
    <w:rsid w:val="001D49F4"/>
    <w:rsid w:val="001D4C5F"/>
    <w:rsid w:val="001D5CA2"/>
    <w:rsid w:val="001D6579"/>
    <w:rsid w:val="001D7D68"/>
    <w:rsid w:val="001E014E"/>
    <w:rsid w:val="001E07EA"/>
    <w:rsid w:val="001E0EF9"/>
    <w:rsid w:val="001E2999"/>
    <w:rsid w:val="001E2ADB"/>
    <w:rsid w:val="001E342B"/>
    <w:rsid w:val="001E3544"/>
    <w:rsid w:val="001E375D"/>
    <w:rsid w:val="001E39D0"/>
    <w:rsid w:val="001E4032"/>
    <w:rsid w:val="001E4A2C"/>
    <w:rsid w:val="001E5C74"/>
    <w:rsid w:val="001E6570"/>
    <w:rsid w:val="001E6760"/>
    <w:rsid w:val="001E6957"/>
    <w:rsid w:val="001E6C19"/>
    <w:rsid w:val="001E76A4"/>
    <w:rsid w:val="001E7B07"/>
    <w:rsid w:val="001F00E2"/>
    <w:rsid w:val="001F016A"/>
    <w:rsid w:val="001F0A9F"/>
    <w:rsid w:val="001F16CD"/>
    <w:rsid w:val="001F1CBC"/>
    <w:rsid w:val="001F37AF"/>
    <w:rsid w:val="001F39ED"/>
    <w:rsid w:val="001F3C7C"/>
    <w:rsid w:val="001F402B"/>
    <w:rsid w:val="001F4845"/>
    <w:rsid w:val="001F4A1C"/>
    <w:rsid w:val="001F508E"/>
    <w:rsid w:val="001F55D6"/>
    <w:rsid w:val="001F6365"/>
    <w:rsid w:val="001F65EC"/>
    <w:rsid w:val="001F716C"/>
    <w:rsid w:val="001F76F2"/>
    <w:rsid w:val="002001DC"/>
    <w:rsid w:val="00201470"/>
    <w:rsid w:val="0020207F"/>
    <w:rsid w:val="00202A30"/>
    <w:rsid w:val="00202F58"/>
    <w:rsid w:val="00204E46"/>
    <w:rsid w:val="00205E9D"/>
    <w:rsid w:val="0020639D"/>
    <w:rsid w:val="00206E2F"/>
    <w:rsid w:val="00207B86"/>
    <w:rsid w:val="002109E7"/>
    <w:rsid w:val="002119D4"/>
    <w:rsid w:val="0021331F"/>
    <w:rsid w:val="00213504"/>
    <w:rsid w:val="00213741"/>
    <w:rsid w:val="00214BD5"/>
    <w:rsid w:val="00215A08"/>
    <w:rsid w:val="00216288"/>
    <w:rsid w:val="00216820"/>
    <w:rsid w:val="00216F88"/>
    <w:rsid w:val="00217082"/>
    <w:rsid w:val="0022111F"/>
    <w:rsid w:val="00222054"/>
    <w:rsid w:val="00222603"/>
    <w:rsid w:val="0022390D"/>
    <w:rsid w:val="002248A1"/>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895"/>
    <w:rsid w:val="00246DB4"/>
    <w:rsid w:val="00246E11"/>
    <w:rsid w:val="002473DA"/>
    <w:rsid w:val="00250DF8"/>
    <w:rsid w:val="00255261"/>
    <w:rsid w:val="0025599D"/>
    <w:rsid w:val="00255B1E"/>
    <w:rsid w:val="0025706F"/>
    <w:rsid w:val="0026046F"/>
    <w:rsid w:val="002606E1"/>
    <w:rsid w:val="00260DDA"/>
    <w:rsid w:val="00260F60"/>
    <w:rsid w:val="0026129F"/>
    <w:rsid w:val="002613FE"/>
    <w:rsid w:val="00261489"/>
    <w:rsid w:val="002618D5"/>
    <w:rsid w:val="00261A90"/>
    <w:rsid w:val="00262BD6"/>
    <w:rsid w:val="002646C7"/>
    <w:rsid w:val="002678A7"/>
    <w:rsid w:val="00267FE6"/>
    <w:rsid w:val="002700EC"/>
    <w:rsid w:val="002703FD"/>
    <w:rsid w:val="00270CB2"/>
    <w:rsid w:val="00270F84"/>
    <w:rsid w:val="00272C69"/>
    <w:rsid w:val="00272F35"/>
    <w:rsid w:val="00272FD8"/>
    <w:rsid w:val="002746F6"/>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978B4"/>
    <w:rsid w:val="002A06B7"/>
    <w:rsid w:val="002A0FB3"/>
    <w:rsid w:val="002A1098"/>
    <w:rsid w:val="002A1D7F"/>
    <w:rsid w:val="002A1F3F"/>
    <w:rsid w:val="002A20F4"/>
    <w:rsid w:val="002A2190"/>
    <w:rsid w:val="002A2D5D"/>
    <w:rsid w:val="002A5269"/>
    <w:rsid w:val="002A564D"/>
    <w:rsid w:val="002A58CB"/>
    <w:rsid w:val="002A5F08"/>
    <w:rsid w:val="002A693B"/>
    <w:rsid w:val="002A6C59"/>
    <w:rsid w:val="002A7813"/>
    <w:rsid w:val="002B0104"/>
    <w:rsid w:val="002B0D6E"/>
    <w:rsid w:val="002B20B1"/>
    <w:rsid w:val="002B4DB3"/>
    <w:rsid w:val="002B651E"/>
    <w:rsid w:val="002B705E"/>
    <w:rsid w:val="002B79F2"/>
    <w:rsid w:val="002B7AF8"/>
    <w:rsid w:val="002C04CF"/>
    <w:rsid w:val="002C0DFE"/>
    <w:rsid w:val="002C0EC1"/>
    <w:rsid w:val="002C1136"/>
    <w:rsid w:val="002C324A"/>
    <w:rsid w:val="002C34D5"/>
    <w:rsid w:val="002C3749"/>
    <w:rsid w:val="002C3B32"/>
    <w:rsid w:val="002C443A"/>
    <w:rsid w:val="002C4F8A"/>
    <w:rsid w:val="002C547D"/>
    <w:rsid w:val="002C593B"/>
    <w:rsid w:val="002C5ADF"/>
    <w:rsid w:val="002C5CAB"/>
    <w:rsid w:val="002C5DF7"/>
    <w:rsid w:val="002C5FC9"/>
    <w:rsid w:val="002C642A"/>
    <w:rsid w:val="002C6A9B"/>
    <w:rsid w:val="002D1706"/>
    <w:rsid w:val="002D1E1E"/>
    <w:rsid w:val="002D549B"/>
    <w:rsid w:val="002D591D"/>
    <w:rsid w:val="002D5980"/>
    <w:rsid w:val="002D5AA3"/>
    <w:rsid w:val="002D6554"/>
    <w:rsid w:val="002D6A3D"/>
    <w:rsid w:val="002D6E24"/>
    <w:rsid w:val="002D7E9A"/>
    <w:rsid w:val="002E01CF"/>
    <w:rsid w:val="002E172E"/>
    <w:rsid w:val="002E2E79"/>
    <w:rsid w:val="002E34C4"/>
    <w:rsid w:val="002E52FC"/>
    <w:rsid w:val="002E5AA0"/>
    <w:rsid w:val="002E716D"/>
    <w:rsid w:val="002E746D"/>
    <w:rsid w:val="002E76FF"/>
    <w:rsid w:val="002E7AC4"/>
    <w:rsid w:val="002F217A"/>
    <w:rsid w:val="002F2967"/>
    <w:rsid w:val="002F2CE1"/>
    <w:rsid w:val="002F322F"/>
    <w:rsid w:val="002F35DF"/>
    <w:rsid w:val="002F39FD"/>
    <w:rsid w:val="002F3DF2"/>
    <w:rsid w:val="002F455A"/>
    <w:rsid w:val="002F5491"/>
    <w:rsid w:val="002F6257"/>
    <w:rsid w:val="002F6316"/>
    <w:rsid w:val="002F6F31"/>
    <w:rsid w:val="002F6F8F"/>
    <w:rsid w:val="002F7C5C"/>
    <w:rsid w:val="002F7F0F"/>
    <w:rsid w:val="00301C19"/>
    <w:rsid w:val="00301E3E"/>
    <w:rsid w:val="0030244C"/>
    <w:rsid w:val="003030A7"/>
    <w:rsid w:val="003034DF"/>
    <w:rsid w:val="0030372C"/>
    <w:rsid w:val="003038A9"/>
    <w:rsid w:val="00304BCC"/>
    <w:rsid w:val="003050B9"/>
    <w:rsid w:val="003053FB"/>
    <w:rsid w:val="00305768"/>
    <w:rsid w:val="00305DFC"/>
    <w:rsid w:val="0030747B"/>
    <w:rsid w:val="00310425"/>
    <w:rsid w:val="0031084F"/>
    <w:rsid w:val="003115FD"/>
    <w:rsid w:val="00311735"/>
    <w:rsid w:val="00311A4E"/>
    <w:rsid w:val="003123BF"/>
    <w:rsid w:val="003124D8"/>
    <w:rsid w:val="0031295B"/>
    <w:rsid w:val="0031572E"/>
    <w:rsid w:val="0031609F"/>
    <w:rsid w:val="003164EB"/>
    <w:rsid w:val="00317259"/>
    <w:rsid w:val="00324857"/>
    <w:rsid w:val="003259F5"/>
    <w:rsid w:val="003300AC"/>
    <w:rsid w:val="0033017B"/>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E99"/>
    <w:rsid w:val="00343FEC"/>
    <w:rsid w:val="00344066"/>
    <w:rsid w:val="00344A45"/>
    <w:rsid w:val="00344C94"/>
    <w:rsid w:val="0034570B"/>
    <w:rsid w:val="003503F9"/>
    <w:rsid w:val="0035061B"/>
    <w:rsid w:val="003508ED"/>
    <w:rsid w:val="00350F5B"/>
    <w:rsid w:val="00351ACE"/>
    <w:rsid w:val="00351B4C"/>
    <w:rsid w:val="00351BCA"/>
    <w:rsid w:val="00353826"/>
    <w:rsid w:val="0035460D"/>
    <w:rsid w:val="00354AC6"/>
    <w:rsid w:val="00356186"/>
    <w:rsid w:val="003573E1"/>
    <w:rsid w:val="0036078D"/>
    <w:rsid w:val="00360AC9"/>
    <w:rsid w:val="0036195D"/>
    <w:rsid w:val="00362576"/>
    <w:rsid w:val="00362821"/>
    <w:rsid w:val="003630BA"/>
    <w:rsid w:val="003641CE"/>
    <w:rsid w:val="003646D3"/>
    <w:rsid w:val="00365F85"/>
    <w:rsid w:val="00367639"/>
    <w:rsid w:val="003707C8"/>
    <w:rsid w:val="00371200"/>
    <w:rsid w:val="00371714"/>
    <w:rsid w:val="003720CF"/>
    <w:rsid w:val="00372772"/>
    <w:rsid w:val="003730D0"/>
    <w:rsid w:val="00373E5D"/>
    <w:rsid w:val="00374525"/>
    <w:rsid w:val="00374627"/>
    <w:rsid w:val="00374EC0"/>
    <w:rsid w:val="00374EE1"/>
    <w:rsid w:val="00375819"/>
    <w:rsid w:val="00375ADA"/>
    <w:rsid w:val="00376242"/>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775"/>
    <w:rsid w:val="0038699B"/>
    <w:rsid w:val="00390782"/>
    <w:rsid w:val="00391153"/>
    <w:rsid w:val="0039142A"/>
    <w:rsid w:val="00392005"/>
    <w:rsid w:val="003921AB"/>
    <w:rsid w:val="00393310"/>
    <w:rsid w:val="00394017"/>
    <w:rsid w:val="00394184"/>
    <w:rsid w:val="003948C3"/>
    <w:rsid w:val="0039524D"/>
    <w:rsid w:val="00395AE7"/>
    <w:rsid w:val="003962FA"/>
    <w:rsid w:val="00396456"/>
    <w:rsid w:val="00396735"/>
    <w:rsid w:val="00396D19"/>
    <w:rsid w:val="0039734B"/>
    <w:rsid w:val="003A032D"/>
    <w:rsid w:val="003A0469"/>
    <w:rsid w:val="003A20D9"/>
    <w:rsid w:val="003A35EA"/>
    <w:rsid w:val="003A43B6"/>
    <w:rsid w:val="003A5AB4"/>
    <w:rsid w:val="003A60C9"/>
    <w:rsid w:val="003A6648"/>
    <w:rsid w:val="003A71BE"/>
    <w:rsid w:val="003A7DD3"/>
    <w:rsid w:val="003B0FBF"/>
    <w:rsid w:val="003B13C6"/>
    <w:rsid w:val="003B19AB"/>
    <w:rsid w:val="003B219A"/>
    <w:rsid w:val="003B3AF1"/>
    <w:rsid w:val="003B48CA"/>
    <w:rsid w:val="003B4F22"/>
    <w:rsid w:val="003B59E4"/>
    <w:rsid w:val="003B5E50"/>
    <w:rsid w:val="003B5F91"/>
    <w:rsid w:val="003B6025"/>
    <w:rsid w:val="003B61F2"/>
    <w:rsid w:val="003B6797"/>
    <w:rsid w:val="003B681E"/>
    <w:rsid w:val="003C2153"/>
    <w:rsid w:val="003C2361"/>
    <w:rsid w:val="003C2625"/>
    <w:rsid w:val="003C290E"/>
    <w:rsid w:val="003C38A5"/>
    <w:rsid w:val="003C3B1A"/>
    <w:rsid w:val="003C5032"/>
    <w:rsid w:val="003C573B"/>
    <w:rsid w:val="003C62B6"/>
    <w:rsid w:val="003C6B83"/>
    <w:rsid w:val="003C74EA"/>
    <w:rsid w:val="003C7FC2"/>
    <w:rsid w:val="003D0D09"/>
    <w:rsid w:val="003D11FA"/>
    <w:rsid w:val="003D1C6F"/>
    <w:rsid w:val="003D3666"/>
    <w:rsid w:val="003D3798"/>
    <w:rsid w:val="003D3A33"/>
    <w:rsid w:val="003D3A69"/>
    <w:rsid w:val="003D46E1"/>
    <w:rsid w:val="003D4E92"/>
    <w:rsid w:val="003D528E"/>
    <w:rsid w:val="003D56F2"/>
    <w:rsid w:val="003D5902"/>
    <w:rsid w:val="003D6D60"/>
    <w:rsid w:val="003D7231"/>
    <w:rsid w:val="003E02F4"/>
    <w:rsid w:val="003E038D"/>
    <w:rsid w:val="003E04D7"/>
    <w:rsid w:val="003E12E4"/>
    <w:rsid w:val="003E1FF6"/>
    <w:rsid w:val="003E20B1"/>
    <w:rsid w:val="003E2930"/>
    <w:rsid w:val="003E2BC6"/>
    <w:rsid w:val="003E464B"/>
    <w:rsid w:val="003E4B8B"/>
    <w:rsid w:val="003E5310"/>
    <w:rsid w:val="003E5459"/>
    <w:rsid w:val="003E7967"/>
    <w:rsid w:val="003F0288"/>
    <w:rsid w:val="003F0E35"/>
    <w:rsid w:val="003F0E91"/>
    <w:rsid w:val="003F1828"/>
    <w:rsid w:val="003F1B11"/>
    <w:rsid w:val="003F1C0F"/>
    <w:rsid w:val="003F374A"/>
    <w:rsid w:val="003F436B"/>
    <w:rsid w:val="003F55B3"/>
    <w:rsid w:val="003F613E"/>
    <w:rsid w:val="003F6605"/>
    <w:rsid w:val="003F6B51"/>
    <w:rsid w:val="003F75DC"/>
    <w:rsid w:val="00400EFE"/>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BAE"/>
    <w:rsid w:val="00417404"/>
    <w:rsid w:val="0041742B"/>
    <w:rsid w:val="004201C3"/>
    <w:rsid w:val="004208E5"/>
    <w:rsid w:val="00420BA5"/>
    <w:rsid w:val="00420ED8"/>
    <w:rsid w:val="00421023"/>
    <w:rsid w:val="00421AA1"/>
    <w:rsid w:val="0042245B"/>
    <w:rsid w:val="00422B6A"/>
    <w:rsid w:val="00422E90"/>
    <w:rsid w:val="0042400D"/>
    <w:rsid w:val="004243E2"/>
    <w:rsid w:val="00424496"/>
    <w:rsid w:val="00424772"/>
    <w:rsid w:val="00425889"/>
    <w:rsid w:val="00425B7A"/>
    <w:rsid w:val="004266CF"/>
    <w:rsid w:val="00426894"/>
    <w:rsid w:val="00427015"/>
    <w:rsid w:val="00427E4F"/>
    <w:rsid w:val="00430628"/>
    <w:rsid w:val="00430B5F"/>
    <w:rsid w:val="0043112F"/>
    <w:rsid w:val="00431ECB"/>
    <w:rsid w:val="00434668"/>
    <w:rsid w:val="004347CF"/>
    <w:rsid w:val="00434946"/>
    <w:rsid w:val="00435A2C"/>
    <w:rsid w:val="00437B94"/>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080"/>
    <w:rsid w:val="00462431"/>
    <w:rsid w:val="00462AE3"/>
    <w:rsid w:val="00462C66"/>
    <w:rsid w:val="004637EA"/>
    <w:rsid w:val="00463FD1"/>
    <w:rsid w:val="0046414A"/>
    <w:rsid w:val="00464B71"/>
    <w:rsid w:val="004662EB"/>
    <w:rsid w:val="0046723B"/>
    <w:rsid w:val="004674D9"/>
    <w:rsid w:val="00467556"/>
    <w:rsid w:val="00467716"/>
    <w:rsid w:val="00467FDC"/>
    <w:rsid w:val="004711B3"/>
    <w:rsid w:val="004717A5"/>
    <w:rsid w:val="00471A25"/>
    <w:rsid w:val="00471EFD"/>
    <w:rsid w:val="004720F0"/>
    <w:rsid w:val="00472148"/>
    <w:rsid w:val="004722F7"/>
    <w:rsid w:val="00473A9B"/>
    <w:rsid w:val="00474541"/>
    <w:rsid w:val="00474E3C"/>
    <w:rsid w:val="0047502D"/>
    <w:rsid w:val="00475BE3"/>
    <w:rsid w:val="00475C6A"/>
    <w:rsid w:val="00475D80"/>
    <w:rsid w:val="004760EC"/>
    <w:rsid w:val="00476E50"/>
    <w:rsid w:val="004811C2"/>
    <w:rsid w:val="004820F1"/>
    <w:rsid w:val="0048210B"/>
    <w:rsid w:val="00482AD6"/>
    <w:rsid w:val="004836C2"/>
    <w:rsid w:val="00484583"/>
    <w:rsid w:val="00484754"/>
    <w:rsid w:val="004857EB"/>
    <w:rsid w:val="00485881"/>
    <w:rsid w:val="00486294"/>
    <w:rsid w:val="00486A1C"/>
    <w:rsid w:val="00486BA5"/>
    <w:rsid w:val="004872D8"/>
    <w:rsid w:val="00487872"/>
    <w:rsid w:val="00487E32"/>
    <w:rsid w:val="00490207"/>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43F"/>
    <w:rsid w:val="004B1981"/>
    <w:rsid w:val="004B3698"/>
    <w:rsid w:val="004B3C45"/>
    <w:rsid w:val="004B5DCF"/>
    <w:rsid w:val="004B7E7F"/>
    <w:rsid w:val="004C075B"/>
    <w:rsid w:val="004C0D70"/>
    <w:rsid w:val="004C2737"/>
    <w:rsid w:val="004C2A87"/>
    <w:rsid w:val="004C3102"/>
    <w:rsid w:val="004C3D22"/>
    <w:rsid w:val="004C4EB5"/>
    <w:rsid w:val="004C6435"/>
    <w:rsid w:val="004C7323"/>
    <w:rsid w:val="004C7696"/>
    <w:rsid w:val="004D0148"/>
    <w:rsid w:val="004D04CF"/>
    <w:rsid w:val="004D1996"/>
    <w:rsid w:val="004D1BEF"/>
    <w:rsid w:val="004D1DFA"/>
    <w:rsid w:val="004D2772"/>
    <w:rsid w:val="004D4553"/>
    <w:rsid w:val="004D4976"/>
    <w:rsid w:val="004D76A6"/>
    <w:rsid w:val="004D76BC"/>
    <w:rsid w:val="004D7D08"/>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197F"/>
    <w:rsid w:val="004F1E9F"/>
    <w:rsid w:val="004F24F7"/>
    <w:rsid w:val="004F342F"/>
    <w:rsid w:val="004F4D2C"/>
    <w:rsid w:val="004F4E31"/>
    <w:rsid w:val="004F5B5C"/>
    <w:rsid w:val="004F5EB3"/>
    <w:rsid w:val="004F60D2"/>
    <w:rsid w:val="004F6430"/>
    <w:rsid w:val="004F721B"/>
    <w:rsid w:val="004F75CE"/>
    <w:rsid w:val="00501259"/>
    <w:rsid w:val="0050142F"/>
    <w:rsid w:val="0050156D"/>
    <w:rsid w:val="005021C3"/>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638F"/>
    <w:rsid w:val="005178D4"/>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0DC4"/>
    <w:rsid w:val="00531764"/>
    <w:rsid w:val="00531CC2"/>
    <w:rsid w:val="00531FBA"/>
    <w:rsid w:val="0053213A"/>
    <w:rsid w:val="00532BA1"/>
    <w:rsid w:val="00533B03"/>
    <w:rsid w:val="00534241"/>
    <w:rsid w:val="00534AD9"/>
    <w:rsid w:val="00534F89"/>
    <w:rsid w:val="00535297"/>
    <w:rsid w:val="005363A9"/>
    <w:rsid w:val="00536D67"/>
    <w:rsid w:val="00536DC1"/>
    <w:rsid w:val="0053717E"/>
    <w:rsid w:val="00537AA7"/>
    <w:rsid w:val="00537EF3"/>
    <w:rsid w:val="0054023E"/>
    <w:rsid w:val="005402DE"/>
    <w:rsid w:val="005410D2"/>
    <w:rsid w:val="0054138F"/>
    <w:rsid w:val="005413B5"/>
    <w:rsid w:val="005417C8"/>
    <w:rsid w:val="0054210B"/>
    <w:rsid w:val="005422F7"/>
    <w:rsid w:val="005430CA"/>
    <w:rsid w:val="00543730"/>
    <w:rsid w:val="00543D37"/>
    <w:rsid w:val="005447CC"/>
    <w:rsid w:val="00544B44"/>
    <w:rsid w:val="00545366"/>
    <w:rsid w:val="00545514"/>
    <w:rsid w:val="005462CF"/>
    <w:rsid w:val="00547082"/>
    <w:rsid w:val="0054773E"/>
    <w:rsid w:val="00550E31"/>
    <w:rsid w:val="00551275"/>
    <w:rsid w:val="00551592"/>
    <w:rsid w:val="00552A61"/>
    <w:rsid w:val="00553379"/>
    <w:rsid w:val="00553972"/>
    <w:rsid w:val="005540B3"/>
    <w:rsid w:val="005545B9"/>
    <w:rsid w:val="00554896"/>
    <w:rsid w:val="0055518C"/>
    <w:rsid w:val="00555697"/>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5C5"/>
    <w:rsid w:val="00575674"/>
    <w:rsid w:val="00575969"/>
    <w:rsid w:val="00576263"/>
    <w:rsid w:val="005767A5"/>
    <w:rsid w:val="00577AEC"/>
    <w:rsid w:val="0058047C"/>
    <w:rsid w:val="00581863"/>
    <w:rsid w:val="00582601"/>
    <w:rsid w:val="005827A9"/>
    <w:rsid w:val="005845FF"/>
    <w:rsid w:val="00584B5A"/>
    <w:rsid w:val="00585C21"/>
    <w:rsid w:val="005861DD"/>
    <w:rsid w:val="00587538"/>
    <w:rsid w:val="00587CC5"/>
    <w:rsid w:val="00590379"/>
    <w:rsid w:val="00591015"/>
    <w:rsid w:val="00591556"/>
    <w:rsid w:val="00592381"/>
    <w:rsid w:val="00593052"/>
    <w:rsid w:val="005933B1"/>
    <w:rsid w:val="00594D82"/>
    <w:rsid w:val="00594FB6"/>
    <w:rsid w:val="005957B9"/>
    <w:rsid w:val="005957C6"/>
    <w:rsid w:val="005962C7"/>
    <w:rsid w:val="00596527"/>
    <w:rsid w:val="0059662F"/>
    <w:rsid w:val="005975DA"/>
    <w:rsid w:val="00597E98"/>
    <w:rsid w:val="005A0A82"/>
    <w:rsid w:val="005A0B2B"/>
    <w:rsid w:val="005A1DCE"/>
    <w:rsid w:val="005A1E6F"/>
    <w:rsid w:val="005A2D13"/>
    <w:rsid w:val="005A4145"/>
    <w:rsid w:val="005A4EDC"/>
    <w:rsid w:val="005A6770"/>
    <w:rsid w:val="005A75BF"/>
    <w:rsid w:val="005B015D"/>
    <w:rsid w:val="005B027B"/>
    <w:rsid w:val="005B03DF"/>
    <w:rsid w:val="005B1317"/>
    <w:rsid w:val="005B1763"/>
    <w:rsid w:val="005B2113"/>
    <w:rsid w:val="005B2470"/>
    <w:rsid w:val="005B3950"/>
    <w:rsid w:val="005B3AE3"/>
    <w:rsid w:val="005B43D0"/>
    <w:rsid w:val="005B43FA"/>
    <w:rsid w:val="005B4A75"/>
    <w:rsid w:val="005B64DA"/>
    <w:rsid w:val="005B738B"/>
    <w:rsid w:val="005B748E"/>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5AC7"/>
    <w:rsid w:val="005D5E3F"/>
    <w:rsid w:val="005D6082"/>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4F2C"/>
    <w:rsid w:val="005E6550"/>
    <w:rsid w:val="005E7EF6"/>
    <w:rsid w:val="005F021A"/>
    <w:rsid w:val="005F0A29"/>
    <w:rsid w:val="005F149F"/>
    <w:rsid w:val="005F2199"/>
    <w:rsid w:val="005F231B"/>
    <w:rsid w:val="005F2AA9"/>
    <w:rsid w:val="005F3E59"/>
    <w:rsid w:val="005F4387"/>
    <w:rsid w:val="005F4438"/>
    <w:rsid w:val="005F470F"/>
    <w:rsid w:val="005F5A83"/>
    <w:rsid w:val="005F7316"/>
    <w:rsid w:val="005F7A3D"/>
    <w:rsid w:val="00600233"/>
    <w:rsid w:val="00603898"/>
    <w:rsid w:val="0060421C"/>
    <w:rsid w:val="006050D9"/>
    <w:rsid w:val="0060651F"/>
    <w:rsid w:val="00610535"/>
    <w:rsid w:val="006107E7"/>
    <w:rsid w:val="00611090"/>
    <w:rsid w:val="006115E9"/>
    <w:rsid w:val="00611F07"/>
    <w:rsid w:val="00611FB3"/>
    <w:rsid w:val="00612744"/>
    <w:rsid w:val="0061286E"/>
    <w:rsid w:val="00612F02"/>
    <w:rsid w:val="00613872"/>
    <w:rsid w:val="00613D91"/>
    <w:rsid w:val="00615CC5"/>
    <w:rsid w:val="00616178"/>
    <w:rsid w:val="006178A2"/>
    <w:rsid w:val="00617DFD"/>
    <w:rsid w:val="00621C75"/>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0FE"/>
    <w:rsid w:val="00635BB1"/>
    <w:rsid w:val="00635D72"/>
    <w:rsid w:val="00635E7A"/>
    <w:rsid w:val="00636C65"/>
    <w:rsid w:val="0063786F"/>
    <w:rsid w:val="006379FB"/>
    <w:rsid w:val="006428DB"/>
    <w:rsid w:val="00644250"/>
    <w:rsid w:val="00647C00"/>
    <w:rsid w:val="0065072E"/>
    <w:rsid w:val="00651CA2"/>
    <w:rsid w:val="00653776"/>
    <w:rsid w:val="0065379C"/>
    <w:rsid w:val="00654009"/>
    <w:rsid w:val="0065516B"/>
    <w:rsid w:val="00655C8A"/>
    <w:rsid w:val="0065628F"/>
    <w:rsid w:val="0066247C"/>
    <w:rsid w:val="00662AE7"/>
    <w:rsid w:val="00663097"/>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34E"/>
    <w:rsid w:val="0067242E"/>
    <w:rsid w:val="00672AE8"/>
    <w:rsid w:val="00674261"/>
    <w:rsid w:val="006742E3"/>
    <w:rsid w:val="0067478E"/>
    <w:rsid w:val="0067483E"/>
    <w:rsid w:val="00674A9B"/>
    <w:rsid w:val="00675797"/>
    <w:rsid w:val="0067586F"/>
    <w:rsid w:val="006758E3"/>
    <w:rsid w:val="00676219"/>
    <w:rsid w:val="00676968"/>
    <w:rsid w:val="006779C4"/>
    <w:rsid w:val="00677AB7"/>
    <w:rsid w:val="00680048"/>
    <w:rsid w:val="00680ED9"/>
    <w:rsid w:val="006825A8"/>
    <w:rsid w:val="00682749"/>
    <w:rsid w:val="0068376A"/>
    <w:rsid w:val="00683C58"/>
    <w:rsid w:val="006849E4"/>
    <w:rsid w:val="006856A9"/>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998"/>
    <w:rsid w:val="006A2E6D"/>
    <w:rsid w:val="006A3250"/>
    <w:rsid w:val="006A3732"/>
    <w:rsid w:val="006A39A7"/>
    <w:rsid w:val="006A45D3"/>
    <w:rsid w:val="006A4B7A"/>
    <w:rsid w:val="006A4BE4"/>
    <w:rsid w:val="006A50CB"/>
    <w:rsid w:val="006A5850"/>
    <w:rsid w:val="006A5EAC"/>
    <w:rsid w:val="006A64FE"/>
    <w:rsid w:val="006A68F5"/>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631"/>
    <w:rsid w:val="006C67B0"/>
    <w:rsid w:val="006C6EB0"/>
    <w:rsid w:val="006C7D52"/>
    <w:rsid w:val="006C7FF8"/>
    <w:rsid w:val="006D02A0"/>
    <w:rsid w:val="006D03DA"/>
    <w:rsid w:val="006D267C"/>
    <w:rsid w:val="006D3FDB"/>
    <w:rsid w:val="006D4066"/>
    <w:rsid w:val="006D4161"/>
    <w:rsid w:val="006D479A"/>
    <w:rsid w:val="006D4C2D"/>
    <w:rsid w:val="006D63EA"/>
    <w:rsid w:val="006D7146"/>
    <w:rsid w:val="006E0C56"/>
    <w:rsid w:val="006E2097"/>
    <w:rsid w:val="006E2671"/>
    <w:rsid w:val="006E2C2D"/>
    <w:rsid w:val="006E31A9"/>
    <w:rsid w:val="006E4A0D"/>
    <w:rsid w:val="006E7295"/>
    <w:rsid w:val="006E77E9"/>
    <w:rsid w:val="006E798C"/>
    <w:rsid w:val="006F0149"/>
    <w:rsid w:val="006F0711"/>
    <w:rsid w:val="006F1A2C"/>
    <w:rsid w:val="006F1CDE"/>
    <w:rsid w:val="006F2CC0"/>
    <w:rsid w:val="006F2EE5"/>
    <w:rsid w:val="006F36C8"/>
    <w:rsid w:val="006F3E32"/>
    <w:rsid w:val="006F4684"/>
    <w:rsid w:val="006F5DAE"/>
    <w:rsid w:val="006F6568"/>
    <w:rsid w:val="006F6890"/>
    <w:rsid w:val="006F765E"/>
    <w:rsid w:val="00700F0C"/>
    <w:rsid w:val="0070102C"/>
    <w:rsid w:val="007018F4"/>
    <w:rsid w:val="0070388E"/>
    <w:rsid w:val="00704A55"/>
    <w:rsid w:val="007057CB"/>
    <w:rsid w:val="00706683"/>
    <w:rsid w:val="00710239"/>
    <w:rsid w:val="00710A24"/>
    <w:rsid w:val="00712FDC"/>
    <w:rsid w:val="0071307C"/>
    <w:rsid w:val="00714C15"/>
    <w:rsid w:val="00716C15"/>
    <w:rsid w:val="00716EF8"/>
    <w:rsid w:val="00717128"/>
    <w:rsid w:val="00717C12"/>
    <w:rsid w:val="00720F7C"/>
    <w:rsid w:val="00721124"/>
    <w:rsid w:val="007212B6"/>
    <w:rsid w:val="007226EF"/>
    <w:rsid w:val="007228EF"/>
    <w:rsid w:val="007264D4"/>
    <w:rsid w:val="0072676D"/>
    <w:rsid w:val="00726E9E"/>
    <w:rsid w:val="0072754F"/>
    <w:rsid w:val="00727D9C"/>
    <w:rsid w:val="007301AD"/>
    <w:rsid w:val="007307AD"/>
    <w:rsid w:val="007311B1"/>
    <w:rsid w:val="00732BCC"/>
    <w:rsid w:val="00733631"/>
    <w:rsid w:val="007340AC"/>
    <w:rsid w:val="0073439F"/>
    <w:rsid w:val="00734583"/>
    <w:rsid w:val="00734BF6"/>
    <w:rsid w:val="00735017"/>
    <w:rsid w:val="00735A2D"/>
    <w:rsid w:val="00736030"/>
    <w:rsid w:val="00736F2E"/>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464"/>
    <w:rsid w:val="0075162B"/>
    <w:rsid w:val="00751B39"/>
    <w:rsid w:val="00752FED"/>
    <w:rsid w:val="0075389D"/>
    <w:rsid w:val="00753C2F"/>
    <w:rsid w:val="0075474B"/>
    <w:rsid w:val="00755AA8"/>
    <w:rsid w:val="00755C7F"/>
    <w:rsid w:val="00755F1C"/>
    <w:rsid w:val="007568FE"/>
    <w:rsid w:val="00756CC4"/>
    <w:rsid w:val="0076113B"/>
    <w:rsid w:val="007617D9"/>
    <w:rsid w:val="00761B6E"/>
    <w:rsid w:val="0076337C"/>
    <w:rsid w:val="00763744"/>
    <w:rsid w:val="007645A8"/>
    <w:rsid w:val="00765BF5"/>
    <w:rsid w:val="007664A2"/>
    <w:rsid w:val="00766FB1"/>
    <w:rsid w:val="00767678"/>
    <w:rsid w:val="007678A6"/>
    <w:rsid w:val="007678D8"/>
    <w:rsid w:val="0077102C"/>
    <w:rsid w:val="00771EAD"/>
    <w:rsid w:val="007725AD"/>
    <w:rsid w:val="00774DDF"/>
    <w:rsid w:val="007751F3"/>
    <w:rsid w:val="00775487"/>
    <w:rsid w:val="007762C6"/>
    <w:rsid w:val="0077767B"/>
    <w:rsid w:val="00777D3D"/>
    <w:rsid w:val="007800A6"/>
    <w:rsid w:val="00780BA1"/>
    <w:rsid w:val="00780F86"/>
    <w:rsid w:val="007823B7"/>
    <w:rsid w:val="0078357C"/>
    <w:rsid w:val="00783AFE"/>
    <w:rsid w:val="00783EA5"/>
    <w:rsid w:val="0078484C"/>
    <w:rsid w:val="00787E50"/>
    <w:rsid w:val="00787F31"/>
    <w:rsid w:val="00790614"/>
    <w:rsid w:val="0079322E"/>
    <w:rsid w:val="00795AA3"/>
    <w:rsid w:val="007979E8"/>
    <w:rsid w:val="007A0948"/>
    <w:rsid w:val="007A2649"/>
    <w:rsid w:val="007A3468"/>
    <w:rsid w:val="007A4389"/>
    <w:rsid w:val="007A4523"/>
    <w:rsid w:val="007A4661"/>
    <w:rsid w:val="007A5672"/>
    <w:rsid w:val="007A6202"/>
    <w:rsid w:val="007A77EB"/>
    <w:rsid w:val="007B1378"/>
    <w:rsid w:val="007B2402"/>
    <w:rsid w:val="007B276E"/>
    <w:rsid w:val="007B38A7"/>
    <w:rsid w:val="007B39E0"/>
    <w:rsid w:val="007B3DD0"/>
    <w:rsid w:val="007B4E70"/>
    <w:rsid w:val="007B59CF"/>
    <w:rsid w:val="007B5C25"/>
    <w:rsid w:val="007B6548"/>
    <w:rsid w:val="007B7662"/>
    <w:rsid w:val="007B78F4"/>
    <w:rsid w:val="007B7FA2"/>
    <w:rsid w:val="007C08F7"/>
    <w:rsid w:val="007C12B8"/>
    <w:rsid w:val="007C1488"/>
    <w:rsid w:val="007C1675"/>
    <w:rsid w:val="007C25AE"/>
    <w:rsid w:val="007C2867"/>
    <w:rsid w:val="007C4023"/>
    <w:rsid w:val="007C4DE8"/>
    <w:rsid w:val="007C5E3D"/>
    <w:rsid w:val="007C6684"/>
    <w:rsid w:val="007C69B9"/>
    <w:rsid w:val="007C6A81"/>
    <w:rsid w:val="007C77AA"/>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3B08"/>
    <w:rsid w:val="007E4880"/>
    <w:rsid w:val="007E4EFC"/>
    <w:rsid w:val="007E5594"/>
    <w:rsid w:val="007E5BA9"/>
    <w:rsid w:val="007E637C"/>
    <w:rsid w:val="007E6918"/>
    <w:rsid w:val="007E6A18"/>
    <w:rsid w:val="007E72DE"/>
    <w:rsid w:val="007E75D7"/>
    <w:rsid w:val="007F09F4"/>
    <w:rsid w:val="007F1364"/>
    <w:rsid w:val="007F29F6"/>
    <w:rsid w:val="007F37C6"/>
    <w:rsid w:val="007F3BAA"/>
    <w:rsid w:val="007F47C9"/>
    <w:rsid w:val="007F4A04"/>
    <w:rsid w:val="007F5BDF"/>
    <w:rsid w:val="007F6475"/>
    <w:rsid w:val="007F647C"/>
    <w:rsid w:val="007F693F"/>
    <w:rsid w:val="0080041B"/>
    <w:rsid w:val="00800A0B"/>
    <w:rsid w:val="00801E14"/>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308"/>
    <w:rsid w:val="00811581"/>
    <w:rsid w:val="00812759"/>
    <w:rsid w:val="00813446"/>
    <w:rsid w:val="008138A9"/>
    <w:rsid w:val="008141D7"/>
    <w:rsid w:val="00814574"/>
    <w:rsid w:val="0081496C"/>
    <w:rsid w:val="00816211"/>
    <w:rsid w:val="008228B8"/>
    <w:rsid w:val="00824DDF"/>
    <w:rsid w:val="00825299"/>
    <w:rsid w:val="00825E42"/>
    <w:rsid w:val="00826219"/>
    <w:rsid w:val="00827233"/>
    <w:rsid w:val="0082768B"/>
    <w:rsid w:val="0083084D"/>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56E8"/>
    <w:rsid w:val="00856069"/>
    <w:rsid w:val="00857754"/>
    <w:rsid w:val="00857B0A"/>
    <w:rsid w:val="00857B3D"/>
    <w:rsid w:val="008603AC"/>
    <w:rsid w:val="00862123"/>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67D42"/>
    <w:rsid w:val="00872167"/>
    <w:rsid w:val="008726A6"/>
    <w:rsid w:val="00872CFA"/>
    <w:rsid w:val="0087302C"/>
    <w:rsid w:val="0087367C"/>
    <w:rsid w:val="00874271"/>
    <w:rsid w:val="008742E2"/>
    <w:rsid w:val="0087527D"/>
    <w:rsid w:val="00875885"/>
    <w:rsid w:val="008759C7"/>
    <w:rsid w:val="00876291"/>
    <w:rsid w:val="00876BC7"/>
    <w:rsid w:val="0087726B"/>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35F3"/>
    <w:rsid w:val="008945F4"/>
    <w:rsid w:val="00895235"/>
    <w:rsid w:val="0089555C"/>
    <w:rsid w:val="008966BC"/>
    <w:rsid w:val="008969AF"/>
    <w:rsid w:val="008A1575"/>
    <w:rsid w:val="008A175C"/>
    <w:rsid w:val="008A1A4E"/>
    <w:rsid w:val="008A259A"/>
    <w:rsid w:val="008A3AF4"/>
    <w:rsid w:val="008A3F11"/>
    <w:rsid w:val="008A4131"/>
    <w:rsid w:val="008A4280"/>
    <w:rsid w:val="008A4ACD"/>
    <w:rsid w:val="008A4F3E"/>
    <w:rsid w:val="008A5455"/>
    <w:rsid w:val="008A7B33"/>
    <w:rsid w:val="008A7D7F"/>
    <w:rsid w:val="008B048D"/>
    <w:rsid w:val="008B3D24"/>
    <w:rsid w:val="008B4E45"/>
    <w:rsid w:val="008B5BAF"/>
    <w:rsid w:val="008B6477"/>
    <w:rsid w:val="008B6E1E"/>
    <w:rsid w:val="008B7F46"/>
    <w:rsid w:val="008C00A1"/>
    <w:rsid w:val="008C06BD"/>
    <w:rsid w:val="008C0C48"/>
    <w:rsid w:val="008C0E27"/>
    <w:rsid w:val="008C111A"/>
    <w:rsid w:val="008C11AE"/>
    <w:rsid w:val="008C1ECD"/>
    <w:rsid w:val="008C28E6"/>
    <w:rsid w:val="008C366B"/>
    <w:rsid w:val="008C3DCF"/>
    <w:rsid w:val="008C5308"/>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AFF"/>
    <w:rsid w:val="008F1C17"/>
    <w:rsid w:val="008F2B40"/>
    <w:rsid w:val="008F2C43"/>
    <w:rsid w:val="008F2D02"/>
    <w:rsid w:val="008F2FD6"/>
    <w:rsid w:val="008F31DC"/>
    <w:rsid w:val="008F435A"/>
    <w:rsid w:val="008F4564"/>
    <w:rsid w:val="008F5353"/>
    <w:rsid w:val="008F6291"/>
    <w:rsid w:val="008F62C9"/>
    <w:rsid w:val="008F63B2"/>
    <w:rsid w:val="008F6CDF"/>
    <w:rsid w:val="008F6D39"/>
    <w:rsid w:val="008F7BF9"/>
    <w:rsid w:val="009006D0"/>
    <w:rsid w:val="0090084D"/>
    <w:rsid w:val="00900CDB"/>
    <w:rsid w:val="00900FCB"/>
    <w:rsid w:val="00901AB5"/>
    <w:rsid w:val="009023F1"/>
    <w:rsid w:val="00902DDB"/>
    <w:rsid w:val="009035A4"/>
    <w:rsid w:val="00904AAD"/>
    <w:rsid w:val="009059E0"/>
    <w:rsid w:val="00906159"/>
    <w:rsid w:val="0090769B"/>
    <w:rsid w:val="00907B98"/>
    <w:rsid w:val="00907C6B"/>
    <w:rsid w:val="00910195"/>
    <w:rsid w:val="009106A5"/>
    <w:rsid w:val="00912CAD"/>
    <w:rsid w:val="0091302A"/>
    <w:rsid w:val="00913134"/>
    <w:rsid w:val="00913879"/>
    <w:rsid w:val="00913B2D"/>
    <w:rsid w:val="009140A9"/>
    <w:rsid w:val="009158EE"/>
    <w:rsid w:val="009164A3"/>
    <w:rsid w:val="00916646"/>
    <w:rsid w:val="009167DC"/>
    <w:rsid w:val="0092008F"/>
    <w:rsid w:val="009217A2"/>
    <w:rsid w:val="009226DE"/>
    <w:rsid w:val="009233BF"/>
    <w:rsid w:val="009234A3"/>
    <w:rsid w:val="00923626"/>
    <w:rsid w:val="0092403D"/>
    <w:rsid w:val="009241D2"/>
    <w:rsid w:val="00925E64"/>
    <w:rsid w:val="009269C3"/>
    <w:rsid w:val="009276A6"/>
    <w:rsid w:val="00927DB9"/>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6F29"/>
    <w:rsid w:val="009572FF"/>
    <w:rsid w:val="0095733B"/>
    <w:rsid w:val="009604D1"/>
    <w:rsid w:val="00960550"/>
    <w:rsid w:val="00961197"/>
    <w:rsid w:val="0096179E"/>
    <w:rsid w:val="00962A97"/>
    <w:rsid w:val="00962D26"/>
    <w:rsid w:val="009630EE"/>
    <w:rsid w:val="00963125"/>
    <w:rsid w:val="009635F0"/>
    <w:rsid w:val="009637BF"/>
    <w:rsid w:val="009640EF"/>
    <w:rsid w:val="00965447"/>
    <w:rsid w:val="00967E39"/>
    <w:rsid w:val="0097190B"/>
    <w:rsid w:val="00971ABA"/>
    <w:rsid w:val="00971E05"/>
    <w:rsid w:val="00972103"/>
    <w:rsid w:val="0097348C"/>
    <w:rsid w:val="00973A8C"/>
    <w:rsid w:val="009743BF"/>
    <w:rsid w:val="009749D5"/>
    <w:rsid w:val="00975937"/>
    <w:rsid w:val="00975A61"/>
    <w:rsid w:val="0097656D"/>
    <w:rsid w:val="009777FF"/>
    <w:rsid w:val="00977EAE"/>
    <w:rsid w:val="00981A96"/>
    <w:rsid w:val="00981E56"/>
    <w:rsid w:val="00982BB3"/>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020A"/>
    <w:rsid w:val="009B2F77"/>
    <w:rsid w:val="009B3602"/>
    <w:rsid w:val="009B3BAA"/>
    <w:rsid w:val="009B5B49"/>
    <w:rsid w:val="009B6929"/>
    <w:rsid w:val="009B6ABE"/>
    <w:rsid w:val="009B6F24"/>
    <w:rsid w:val="009B712C"/>
    <w:rsid w:val="009B7216"/>
    <w:rsid w:val="009B7F98"/>
    <w:rsid w:val="009C0FEB"/>
    <w:rsid w:val="009C1FEB"/>
    <w:rsid w:val="009C25D6"/>
    <w:rsid w:val="009C3CBF"/>
    <w:rsid w:val="009C3F89"/>
    <w:rsid w:val="009C4ABF"/>
    <w:rsid w:val="009C4BC7"/>
    <w:rsid w:val="009C6439"/>
    <w:rsid w:val="009C6AF8"/>
    <w:rsid w:val="009D038D"/>
    <w:rsid w:val="009D0C54"/>
    <w:rsid w:val="009D0D05"/>
    <w:rsid w:val="009D132C"/>
    <w:rsid w:val="009D1745"/>
    <w:rsid w:val="009D1974"/>
    <w:rsid w:val="009D236B"/>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0F3"/>
    <w:rsid w:val="009E5914"/>
    <w:rsid w:val="009E5AAA"/>
    <w:rsid w:val="009E5CA4"/>
    <w:rsid w:val="009E5DA0"/>
    <w:rsid w:val="009E6E7E"/>
    <w:rsid w:val="009E72B3"/>
    <w:rsid w:val="009F0D9B"/>
    <w:rsid w:val="009F0DC1"/>
    <w:rsid w:val="009F2CA0"/>
    <w:rsid w:val="009F2EE2"/>
    <w:rsid w:val="009F366F"/>
    <w:rsid w:val="009F4693"/>
    <w:rsid w:val="009F64F9"/>
    <w:rsid w:val="009F6C1F"/>
    <w:rsid w:val="009F6E24"/>
    <w:rsid w:val="009F6E57"/>
    <w:rsid w:val="009F71C4"/>
    <w:rsid w:val="009F7401"/>
    <w:rsid w:val="009F76FF"/>
    <w:rsid w:val="009F79E6"/>
    <w:rsid w:val="009F7E4E"/>
    <w:rsid w:val="00A000DE"/>
    <w:rsid w:val="00A007C7"/>
    <w:rsid w:val="00A00D8D"/>
    <w:rsid w:val="00A01109"/>
    <w:rsid w:val="00A021F9"/>
    <w:rsid w:val="00A032BE"/>
    <w:rsid w:val="00A03334"/>
    <w:rsid w:val="00A03FB6"/>
    <w:rsid w:val="00A05680"/>
    <w:rsid w:val="00A0793B"/>
    <w:rsid w:val="00A11891"/>
    <w:rsid w:val="00A119D5"/>
    <w:rsid w:val="00A11B1D"/>
    <w:rsid w:val="00A120EB"/>
    <w:rsid w:val="00A12AF1"/>
    <w:rsid w:val="00A13F42"/>
    <w:rsid w:val="00A14EFB"/>
    <w:rsid w:val="00A1528B"/>
    <w:rsid w:val="00A16199"/>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27EF5"/>
    <w:rsid w:val="00A30001"/>
    <w:rsid w:val="00A309DB"/>
    <w:rsid w:val="00A31568"/>
    <w:rsid w:val="00A3199B"/>
    <w:rsid w:val="00A32F48"/>
    <w:rsid w:val="00A33464"/>
    <w:rsid w:val="00A3353B"/>
    <w:rsid w:val="00A33B93"/>
    <w:rsid w:val="00A360C3"/>
    <w:rsid w:val="00A365DA"/>
    <w:rsid w:val="00A3663C"/>
    <w:rsid w:val="00A36A9D"/>
    <w:rsid w:val="00A36CA5"/>
    <w:rsid w:val="00A37309"/>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7F9"/>
    <w:rsid w:val="00A50E1E"/>
    <w:rsid w:val="00A510D2"/>
    <w:rsid w:val="00A51141"/>
    <w:rsid w:val="00A51C69"/>
    <w:rsid w:val="00A51EA3"/>
    <w:rsid w:val="00A52D4B"/>
    <w:rsid w:val="00A5349B"/>
    <w:rsid w:val="00A53DED"/>
    <w:rsid w:val="00A54A32"/>
    <w:rsid w:val="00A54D2B"/>
    <w:rsid w:val="00A553A7"/>
    <w:rsid w:val="00A556E5"/>
    <w:rsid w:val="00A56B3D"/>
    <w:rsid w:val="00A600C3"/>
    <w:rsid w:val="00A607A9"/>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2A7"/>
    <w:rsid w:val="00A87808"/>
    <w:rsid w:val="00A908D0"/>
    <w:rsid w:val="00A91406"/>
    <w:rsid w:val="00A92223"/>
    <w:rsid w:val="00A92F45"/>
    <w:rsid w:val="00A939EF"/>
    <w:rsid w:val="00A941BD"/>
    <w:rsid w:val="00A95AF7"/>
    <w:rsid w:val="00A9683D"/>
    <w:rsid w:val="00A968F9"/>
    <w:rsid w:val="00A96EE8"/>
    <w:rsid w:val="00A97A97"/>
    <w:rsid w:val="00AA1EF9"/>
    <w:rsid w:val="00AA2642"/>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5744"/>
    <w:rsid w:val="00AC65AD"/>
    <w:rsid w:val="00AC6D83"/>
    <w:rsid w:val="00AC788C"/>
    <w:rsid w:val="00AC7FFB"/>
    <w:rsid w:val="00AD0135"/>
    <w:rsid w:val="00AD14FC"/>
    <w:rsid w:val="00AD1D64"/>
    <w:rsid w:val="00AD2601"/>
    <w:rsid w:val="00AD27B7"/>
    <w:rsid w:val="00AD2C73"/>
    <w:rsid w:val="00AD332A"/>
    <w:rsid w:val="00AD4374"/>
    <w:rsid w:val="00AD4502"/>
    <w:rsid w:val="00AD4873"/>
    <w:rsid w:val="00AD5872"/>
    <w:rsid w:val="00AD6969"/>
    <w:rsid w:val="00AD6A00"/>
    <w:rsid w:val="00AD7963"/>
    <w:rsid w:val="00AD7CC0"/>
    <w:rsid w:val="00AE19DB"/>
    <w:rsid w:val="00AE346E"/>
    <w:rsid w:val="00AE410D"/>
    <w:rsid w:val="00AE4171"/>
    <w:rsid w:val="00AE45F6"/>
    <w:rsid w:val="00AE4968"/>
    <w:rsid w:val="00AE5B71"/>
    <w:rsid w:val="00AE6695"/>
    <w:rsid w:val="00AE7650"/>
    <w:rsid w:val="00AF098D"/>
    <w:rsid w:val="00AF1FDC"/>
    <w:rsid w:val="00AF324A"/>
    <w:rsid w:val="00AF44FD"/>
    <w:rsid w:val="00AF4B41"/>
    <w:rsid w:val="00AF52A3"/>
    <w:rsid w:val="00AF6993"/>
    <w:rsid w:val="00AF7386"/>
    <w:rsid w:val="00AF7786"/>
    <w:rsid w:val="00B0078E"/>
    <w:rsid w:val="00B00CF7"/>
    <w:rsid w:val="00B02B42"/>
    <w:rsid w:val="00B03D7F"/>
    <w:rsid w:val="00B041CF"/>
    <w:rsid w:val="00B04C0F"/>
    <w:rsid w:val="00B04FB1"/>
    <w:rsid w:val="00B05544"/>
    <w:rsid w:val="00B05C7C"/>
    <w:rsid w:val="00B05CC4"/>
    <w:rsid w:val="00B05FEF"/>
    <w:rsid w:val="00B0687F"/>
    <w:rsid w:val="00B0724D"/>
    <w:rsid w:val="00B07ADD"/>
    <w:rsid w:val="00B10489"/>
    <w:rsid w:val="00B1130E"/>
    <w:rsid w:val="00B113EF"/>
    <w:rsid w:val="00B11706"/>
    <w:rsid w:val="00B11BB2"/>
    <w:rsid w:val="00B12792"/>
    <w:rsid w:val="00B12B40"/>
    <w:rsid w:val="00B13AC9"/>
    <w:rsid w:val="00B153C4"/>
    <w:rsid w:val="00B1568A"/>
    <w:rsid w:val="00B15789"/>
    <w:rsid w:val="00B15F75"/>
    <w:rsid w:val="00B161AB"/>
    <w:rsid w:val="00B163B9"/>
    <w:rsid w:val="00B16BB7"/>
    <w:rsid w:val="00B2003B"/>
    <w:rsid w:val="00B20A29"/>
    <w:rsid w:val="00B2156F"/>
    <w:rsid w:val="00B2192D"/>
    <w:rsid w:val="00B2196D"/>
    <w:rsid w:val="00B21EA8"/>
    <w:rsid w:val="00B223A3"/>
    <w:rsid w:val="00B257B5"/>
    <w:rsid w:val="00B268BF"/>
    <w:rsid w:val="00B269A4"/>
    <w:rsid w:val="00B26CA2"/>
    <w:rsid w:val="00B27EE6"/>
    <w:rsid w:val="00B310AB"/>
    <w:rsid w:val="00B3119D"/>
    <w:rsid w:val="00B311E5"/>
    <w:rsid w:val="00B31697"/>
    <w:rsid w:val="00B32435"/>
    <w:rsid w:val="00B33D58"/>
    <w:rsid w:val="00B3419C"/>
    <w:rsid w:val="00B34B94"/>
    <w:rsid w:val="00B362BA"/>
    <w:rsid w:val="00B36F4E"/>
    <w:rsid w:val="00B37F34"/>
    <w:rsid w:val="00B401BC"/>
    <w:rsid w:val="00B4030F"/>
    <w:rsid w:val="00B404CC"/>
    <w:rsid w:val="00B4063E"/>
    <w:rsid w:val="00B41669"/>
    <w:rsid w:val="00B41AB2"/>
    <w:rsid w:val="00B41D02"/>
    <w:rsid w:val="00B4232A"/>
    <w:rsid w:val="00B42817"/>
    <w:rsid w:val="00B43442"/>
    <w:rsid w:val="00B43F99"/>
    <w:rsid w:val="00B442D5"/>
    <w:rsid w:val="00B44F6C"/>
    <w:rsid w:val="00B4516C"/>
    <w:rsid w:val="00B45484"/>
    <w:rsid w:val="00B4594E"/>
    <w:rsid w:val="00B45E71"/>
    <w:rsid w:val="00B47B9C"/>
    <w:rsid w:val="00B47F5D"/>
    <w:rsid w:val="00B5114D"/>
    <w:rsid w:val="00B515F4"/>
    <w:rsid w:val="00B516C7"/>
    <w:rsid w:val="00B51CF6"/>
    <w:rsid w:val="00B52C06"/>
    <w:rsid w:val="00B541A0"/>
    <w:rsid w:val="00B56438"/>
    <w:rsid w:val="00B569D7"/>
    <w:rsid w:val="00B56A44"/>
    <w:rsid w:val="00B57704"/>
    <w:rsid w:val="00B61EBD"/>
    <w:rsid w:val="00B62479"/>
    <w:rsid w:val="00B6349B"/>
    <w:rsid w:val="00B63B46"/>
    <w:rsid w:val="00B649BA"/>
    <w:rsid w:val="00B64DF8"/>
    <w:rsid w:val="00B66165"/>
    <w:rsid w:val="00B66332"/>
    <w:rsid w:val="00B67BAF"/>
    <w:rsid w:val="00B67F1E"/>
    <w:rsid w:val="00B70F5A"/>
    <w:rsid w:val="00B711CC"/>
    <w:rsid w:val="00B714E2"/>
    <w:rsid w:val="00B7190C"/>
    <w:rsid w:val="00B71B55"/>
    <w:rsid w:val="00B71EB6"/>
    <w:rsid w:val="00B7238E"/>
    <w:rsid w:val="00B72458"/>
    <w:rsid w:val="00B72471"/>
    <w:rsid w:val="00B72F28"/>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4B53"/>
    <w:rsid w:val="00B854AD"/>
    <w:rsid w:val="00B854E5"/>
    <w:rsid w:val="00B85BEE"/>
    <w:rsid w:val="00B86BA3"/>
    <w:rsid w:val="00B86E3B"/>
    <w:rsid w:val="00B87451"/>
    <w:rsid w:val="00B8750D"/>
    <w:rsid w:val="00B90902"/>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065"/>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73C"/>
    <w:rsid w:val="00BD4835"/>
    <w:rsid w:val="00BD52DD"/>
    <w:rsid w:val="00BD55B0"/>
    <w:rsid w:val="00BD759C"/>
    <w:rsid w:val="00BD75F1"/>
    <w:rsid w:val="00BD77B2"/>
    <w:rsid w:val="00BD7BA9"/>
    <w:rsid w:val="00BD7C09"/>
    <w:rsid w:val="00BE05AE"/>
    <w:rsid w:val="00BE220D"/>
    <w:rsid w:val="00BE25FE"/>
    <w:rsid w:val="00BE26DB"/>
    <w:rsid w:val="00BE345F"/>
    <w:rsid w:val="00BE3DE9"/>
    <w:rsid w:val="00BE4FEB"/>
    <w:rsid w:val="00BE561B"/>
    <w:rsid w:val="00BE596D"/>
    <w:rsid w:val="00BE5D64"/>
    <w:rsid w:val="00BE5EBB"/>
    <w:rsid w:val="00BE6A53"/>
    <w:rsid w:val="00BF17F8"/>
    <w:rsid w:val="00BF1935"/>
    <w:rsid w:val="00BF37F3"/>
    <w:rsid w:val="00BF4517"/>
    <w:rsid w:val="00BF4C93"/>
    <w:rsid w:val="00BF60C1"/>
    <w:rsid w:val="00BF7B07"/>
    <w:rsid w:val="00C002ED"/>
    <w:rsid w:val="00C010DE"/>
    <w:rsid w:val="00C0234F"/>
    <w:rsid w:val="00C02C4A"/>
    <w:rsid w:val="00C031A9"/>
    <w:rsid w:val="00C03581"/>
    <w:rsid w:val="00C03EC5"/>
    <w:rsid w:val="00C04DCB"/>
    <w:rsid w:val="00C054B2"/>
    <w:rsid w:val="00C0560B"/>
    <w:rsid w:val="00C05D09"/>
    <w:rsid w:val="00C07159"/>
    <w:rsid w:val="00C075CA"/>
    <w:rsid w:val="00C104FE"/>
    <w:rsid w:val="00C10660"/>
    <w:rsid w:val="00C1084D"/>
    <w:rsid w:val="00C10A0A"/>
    <w:rsid w:val="00C10DF0"/>
    <w:rsid w:val="00C11266"/>
    <w:rsid w:val="00C1130D"/>
    <w:rsid w:val="00C1358B"/>
    <w:rsid w:val="00C1451D"/>
    <w:rsid w:val="00C14780"/>
    <w:rsid w:val="00C174C9"/>
    <w:rsid w:val="00C177EF"/>
    <w:rsid w:val="00C17C7C"/>
    <w:rsid w:val="00C201C3"/>
    <w:rsid w:val="00C2081A"/>
    <w:rsid w:val="00C208AD"/>
    <w:rsid w:val="00C21383"/>
    <w:rsid w:val="00C230C3"/>
    <w:rsid w:val="00C23E95"/>
    <w:rsid w:val="00C25640"/>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4AC3"/>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672D"/>
    <w:rsid w:val="00C771AB"/>
    <w:rsid w:val="00C77792"/>
    <w:rsid w:val="00C77A60"/>
    <w:rsid w:val="00C81769"/>
    <w:rsid w:val="00C824B0"/>
    <w:rsid w:val="00C82512"/>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1CFE"/>
    <w:rsid w:val="00CA2733"/>
    <w:rsid w:val="00CA2950"/>
    <w:rsid w:val="00CA4CF8"/>
    <w:rsid w:val="00CA4EF2"/>
    <w:rsid w:val="00CA699C"/>
    <w:rsid w:val="00CA6A31"/>
    <w:rsid w:val="00CA7378"/>
    <w:rsid w:val="00CB441B"/>
    <w:rsid w:val="00CB471C"/>
    <w:rsid w:val="00CB4B08"/>
    <w:rsid w:val="00CB510E"/>
    <w:rsid w:val="00CB6202"/>
    <w:rsid w:val="00CB73F4"/>
    <w:rsid w:val="00CB7FF8"/>
    <w:rsid w:val="00CC2EE1"/>
    <w:rsid w:val="00CC311D"/>
    <w:rsid w:val="00CC3647"/>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5B07"/>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119"/>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2A49"/>
    <w:rsid w:val="00D22C68"/>
    <w:rsid w:val="00D23114"/>
    <w:rsid w:val="00D23945"/>
    <w:rsid w:val="00D245A1"/>
    <w:rsid w:val="00D24C1F"/>
    <w:rsid w:val="00D25F0E"/>
    <w:rsid w:val="00D25F14"/>
    <w:rsid w:val="00D2611D"/>
    <w:rsid w:val="00D26EFC"/>
    <w:rsid w:val="00D27A83"/>
    <w:rsid w:val="00D300E6"/>
    <w:rsid w:val="00D30E1F"/>
    <w:rsid w:val="00D30EA9"/>
    <w:rsid w:val="00D312DD"/>
    <w:rsid w:val="00D31500"/>
    <w:rsid w:val="00D31980"/>
    <w:rsid w:val="00D32334"/>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0B20"/>
    <w:rsid w:val="00D5106F"/>
    <w:rsid w:val="00D518B2"/>
    <w:rsid w:val="00D51BEA"/>
    <w:rsid w:val="00D51D4A"/>
    <w:rsid w:val="00D52515"/>
    <w:rsid w:val="00D52705"/>
    <w:rsid w:val="00D53422"/>
    <w:rsid w:val="00D53B4F"/>
    <w:rsid w:val="00D53FCD"/>
    <w:rsid w:val="00D54688"/>
    <w:rsid w:val="00D5503C"/>
    <w:rsid w:val="00D550F3"/>
    <w:rsid w:val="00D55221"/>
    <w:rsid w:val="00D55DD7"/>
    <w:rsid w:val="00D5622B"/>
    <w:rsid w:val="00D566B3"/>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56D3"/>
    <w:rsid w:val="00D86217"/>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948"/>
    <w:rsid w:val="00D93AA7"/>
    <w:rsid w:val="00D943D6"/>
    <w:rsid w:val="00D9479B"/>
    <w:rsid w:val="00D9529F"/>
    <w:rsid w:val="00D9549C"/>
    <w:rsid w:val="00D956F0"/>
    <w:rsid w:val="00D963BF"/>
    <w:rsid w:val="00DA076E"/>
    <w:rsid w:val="00DA0EC0"/>
    <w:rsid w:val="00DA1A54"/>
    <w:rsid w:val="00DA2122"/>
    <w:rsid w:val="00DA319B"/>
    <w:rsid w:val="00DA60E8"/>
    <w:rsid w:val="00DA62BB"/>
    <w:rsid w:val="00DA72A3"/>
    <w:rsid w:val="00DB0764"/>
    <w:rsid w:val="00DB0DE8"/>
    <w:rsid w:val="00DB13E1"/>
    <w:rsid w:val="00DB1A2D"/>
    <w:rsid w:val="00DB1B67"/>
    <w:rsid w:val="00DB519F"/>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7D16"/>
    <w:rsid w:val="00DD7E60"/>
    <w:rsid w:val="00DE212A"/>
    <w:rsid w:val="00DE267B"/>
    <w:rsid w:val="00DE2818"/>
    <w:rsid w:val="00DE32B4"/>
    <w:rsid w:val="00DE376A"/>
    <w:rsid w:val="00DE3D1D"/>
    <w:rsid w:val="00DE5146"/>
    <w:rsid w:val="00DE703B"/>
    <w:rsid w:val="00DF02F2"/>
    <w:rsid w:val="00DF2612"/>
    <w:rsid w:val="00DF28B3"/>
    <w:rsid w:val="00DF2EB7"/>
    <w:rsid w:val="00DF32FA"/>
    <w:rsid w:val="00DF3355"/>
    <w:rsid w:val="00DF385E"/>
    <w:rsid w:val="00DF39FB"/>
    <w:rsid w:val="00DF4AC5"/>
    <w:rsid w:val="00DF50CC"/>
    <w:rsid w:val="00DF748E"/>
    <w:rsid w:val="00DF7787"/>
    <w:rsid w:val="00E01736"/>
    <w:rsid w:val="00E0406B"/>
    <w:rsid w:val="00E049E7"/>
    <w:rsid w:val="00E05038"/>
    <w:rsid w:val="00E052A6"/>
    <w:rsid w:val="00E06119"/>
    <w:rsid w:val="00E068CD"/>
    <w:rsid w:val="00E06A32"/>
    <w:rsid w:val="00E06B22"/>
    <w:rsid w:val="00E07D5A"/>
    <w:rsid w:val="00E107ED"/>
    <w:rsid w:val="00E11596"/>
    <w:rsid w:val="00E11CB6"/>
    <w:rsid w:val="00E11DA4"/>
    <w:rsid w:val="00E12ED0"/>
    <w:rsid w:val="00E15863"/>
    <w:rsid w:val="00E159FC"/>
    <w:rsid w:val="00E15F43"/>
    <w:rsid w:val="00E164FE"/>
    <w:rsid w:val="00E17B74"/>
    <w:rsid w:val="00E20CC0"/>
    <w:rsid w:val="00E227DB"/>
    <w:rsid w:val="00E22AEF"/>
    <w:rsid w:val="00E2378F"/>
    <w:rsid w:val="00E24520"/>
    <w:rsid w:val="00E254DD"/>
    <w:rsid w:val="00E26CC4"/>
    <w:rsid w:val="00E27214"/>
    <w:rsid w:val="00E2740F"/>
    <w:rsid w:val="00E277F9"/>
    <w:rsid w:val="00E30119"/>
    <w:rsid w:val="00E3063E"/>
    <w:rsid w:val="00E3075A"/>
    <w:rsid w:val="00E32717"/>
    <w:rsid w:val="00E32BA5"/>
    <w:rsid w:val="00E33659"/>
    <w:rsid w:val="00E33832"/>
    <w:rsid w:val="00E3521D"/>
    <w:rsid w:val="00E35D59"/>
    <w:rsid w:val="00E40895"/>
    <w:rsid w:val="00E40D28"/>
    <w:rsid w:val="00E41A08"/>
    <w:rsid w:val="00E42F89"/>
    <w:rsid w:val="00E4320F"/>
    <w:rsid w:val="00E4380A"/>
    <w:rsid w:val="00E442D9"/>
    <w:rsid w:val="00E4559F"/>
    <w:rsid w:val="00E456F5"/>
    <w:rsid w:val="00E46295"/>
    <w:rsid w:val="00E46EEB"/>
    <w:rsid w:val="00E5049E"/>
    <w:rsid w:val="00E515C7"/>
    <w:rsid w:val="00E53CF4"/>
    <w:rsid w:val="00E53EF8"/>
    <w:rsid w:val="00E54FB7"/>
    <w:rsid w:val="00E55111"/>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3EB4"/>
    <w:rsid w:val="00E744C7"/>
    <w:rsid w:val="00E76815"/>
    <w:rsid w:val="00E76926"/>
    <w:rsid w:val="00E76DD8"/>
    <w:rsid w:val="00E77633"/>
    <w:rsid w:val="00E80E34"/>
    <w:rsid w:val="00E81A95"/>
    <w:rsid w:val="00E81AC8"/>
    <w:rsid w:val="00E81E8E"/>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8B2"/>
    <w:rsid w:val="00E95BB4"/>
    <w:rsid w:val="00E95C55"/>
    <w:rsid w:val="00E95D8A"/>
    <w:rsid w:val="00E97FF4"/>
    <w:rsid w:val="00EA03BA"/>
    <w:rsid w:val="00EA10B2"/>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9CD"/>
    <w:rsid w:val="00EB75CD"/>
    <w:rsid w:val="00EC0A0E"/>
    <w:rsid w:val="00EC2A4E"/>
    <w:rsid w:val="00EC2B6C"/>
    <w:rsid w:val="00EC30AB"/>
    <w:rsid w:val="00EC42CC"/>
    <w:rsid w:val="00EC42E9"/>
    <w:rsid w:val="00EC46CB"/>
    <w:rsid w:val="00EC5A3D"/>
    <w:rsid w:val="00EC5D69"/>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0D4E"/>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6350"/>
    <w:rsid w:val="00F2744C"/>
    <w:rsid w:val="00F27C69"/>
    <w:rsid w:val="00F301D2"/>
    <w:rsid w:val="00F303B9"/>
    <w:rsid w:val="00F320FC"/>
    <w:rsid w:val="00F33045"/>
    <w:rsid w:val="00F33D25"/>
    <w:rsid w:val="00F344E2"/>
    <w:rsid w:val="00F3474A"/>
    <w:rsid w:val="00F359E0"/>
    <w:rsid w:val="00F35C58"/>
    <w:rsid w:val="00F36554"/>
    <w:rsid w:val="00F370B3"/>
    <w:rsid w:val="00F41304"/>
    <w:rsid w:val="00F4137D"/>
    <w:rsid w:val="00F41416"/>
    <w:rsid w:val="00F42848"/>
    <w:rsid w:val="00F42E45"/>
    <w:rsid w:val="00F44893"/>
    <w:rsid w:val="00F44BF8"/>
    <w:rsid w:val="00F453BB"/>
    <w:rsid w:val="00F46124"/>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36ED"/>
    <w:rsid w:val="00F63D80"/>
    <w:rsid w:val="00F643EB"/>
    <w:rsid w:val="00F64885"/>
    <w:rsid w:val="00F649AE"/>
    <w:rsid w:val="00F652B2"/>
    <w:rsid w:val="00F65584"/>
    <w:rsid w:val="00F655BE"/>
    <w:rsid w:val="00F660F6"/>
    <w:rsid w:val="00F673B1"/>
    <w:rsid w:val="00F7034A"/>
    <w:rsid w:val="00F71440"/>
    <w:rsid w:val="00F72B6E"/>
    <w:rsid w:val="00F732F0"/>
    <w:rsid w:val="00F74820"/>
    <w:rsid w:val="00F75436"/>
    <w:rsid w:val="00F761CC"/>
    <w:rsid w:val="00F7689C"/>
    <w:rsid w:val="00F76AC5"/>
    <w:rsid w:val="00F76E04"/>
    <w:rsid w:val="00F76E3C"/>
    <w:rsid w:val="00F770ED"/>
    <w:rsid w:val="00F80261"/>
    <w:rsid w:val="00F80EA3"/>
    <w:rsid w:val="00F81501"/>
    <w:rsid w:val="00F824C9"/>
    <w:rsid w:val="00F831EC"/>
    <w:rsid w:val="00F83730"/>
    <w:rsid w:val="00F84478"/>
    <w:rsid w:val="00F8580A"/>
    <w:rsid w:val="00F85B3B"/>
    <w:rsid w:val="00F86375"/>
    <w:rsid w:val="00F86382"/>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81A"/>
    <w:rsid w:val="00FA624A"/>
    <w:rsid w:val="00FA730C"/>
    <w:rsid w:val="00FA7614"/>
    <w:rsid w:val="00FB033E"/>
    <w:rsid w:val="00FB050B"/>
    <w:rsid w:val="00FB12B5"/>
    <w:rsid w:val="00FB17FE"/>
    <w:rsid w:val="00FB19AD"/>
    <w:rsid w:val="00FB219C"/>
    <w:rsid w:val="00FB2294"/>
    <w:rsid w:val="00FB2994"/>
    <w:rsid w:val="00FB4FA0"/>
    <w:rsid w:val="00FB50EF"/>
    <w:rsid w:val="00FB7147"/>
    <w:rsid w:val="00FB7D06"/>
    <w:rsid w:val="00FC064D"/>
    <w:rsid w:val="00FC2DF1"/>
    <w:rsid w:val="00FC3A8F"/>
    <w:rsid w:val="00FC402E"/>
    <w:rsid w:val="00FC4AD5"/>
    <w:rsid w:val="00FC4BF0"/>
    <w:rsid w:val="00FC5078"/>
    <w:rsid w:val="00FC5C7F"/>
    <w:rsid w:val="00FC680C"/>
    <w:rsid w:val="00FC707A"/>
    <w:rsid w:val="00FC76B9"/>
    <w:rsid w:val="00FD0B17"/>
    <w:rsid w:val="00FD1435"/>
    <w:rsid w:val="00FD1A63"/>
    <w:rsid w:val="00FD3097"/>
    <w:rsid w:val="00FD5FDF"/>
    <w:rsid w:val="00FD6428"/>
    <w:rsid w:val="00FD7FA7"/>
    <w:rsid w:val="00FE08E3"/>
    <w:rsid w:val="00FE08FD"/>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654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5585D"/>
  <w15:docId w15:val="{EBC4A5E7-4D5D-4F2E-ACF7-39EB7B7F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uiPriority w:val="22"/>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rPr>
      <w:lang w:val="x-none" w:eastAsia="x-none"/>
    </w:rPr>
  </w:style>
  <w:style w:type="character" w:customStyle="1" w:styleId="BodyTextIndentChar">
    <w:name w:val="Body Text Indent Char"/>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 w:type="character" w:styleId="CommentReference">
    <w:name w:val="annotation reference"/>
    <w:basedOn w:val="DefaultParagraphFont"/>
    <w:uiPriority w:val="99"/>
    <w:semiHidden/>
    <w:unhideWhenUsed/>
    <w:rsid w:val="00BF1935"/>
    <w:rPr>
      <w:sz w:val="16"/>
      <w:szCs w:val="16"/>
    </w:rPr>
  </w:style>
  <w:style w:type="paragraph" w:styleId="CommentText">
    <w:name w:val="annotation text"/>
    <w:basedOn w:val="Normal"/>
    <w:link w:val="CommentTextChar"/>
    <w:uiPriority w:val="99"/>
    <w:semiHidden/>
    <w:unhideWhenUsed/>
    <w:rsid w:val="00BF1935"/>
    <w:rPr>
      <w:sz w:val="20"/>
      <w:szCs w:val="20"/>
      <w:lang w:val="vi-VN"/>
    </w:rPr>
  </w:style>
  <w:style w:type="character" w:customStyle="1" w:styleId="CommentTextChar">
    <w:name w:val="Comment Text Char"/>
    <w:basedOn w:val="DefaultParagraphFont"/>
    <w:link w:val="CommentText"/>
    <w:uiPriority w:val="99"/>
    <w:semiHidden/>
    <w:rsid w:val="00BF1935"/>
    <w:rPr>
      <w:rFonts w:ascii="Times New Roman" w:eastAsia="Times New Roman" w:hAnsi="Times New Roman"/>
      <w:lang w:val="vi-VN" w:eastAsia="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1E2ADB"/>
    <w:rPr>
      <w:rFonts w:ascii="Times New Roman" w:hAnsi="Times New Roman"/>
      <w:sz w:val="28"/>
      <w:szCs w:val="28"/>
      <w:lang w:val="en-US" w:eastAsia="en-US"/>
    </w:rPr>
  </w:style>
  <w:style w:type="character" w:styleId="Hyperlink">
    <w:name w:val="Hyperlink"/>
    <w:basedOn w:val="DefaultParagraphFont"/>
    <w:uiPriority w:val="99"/>
    <w:unhideWhenUsed/>
    <w:rsid w:val="005545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E4F2C"/>
    <w:rPr>
      <w:b/>
      <w:bCs/>
      <w:lang w:val="en-US"/>
    </w:rPr>
  </w:style>
  <w:style w:type="character" w:customStyle="1" w:styleId="CommentSubjectChar">
    <w:name w:val="Comment Subject Char"/>
    <w:basedOn w:val="CommentTextChar"/>
    <w:link w:val="CommentSubject"/>
    <w:uiPriority w:val="99"/>
    <w:semiHidden/>
    <w:rsid w:val="005E4F2C"/>
    <w:rPr>
      <w:rFonts w:ascii="Times New Roman" w:eastAsia="Times New Roman" w:hAnsi="Times New Roman"/>
      <w:b/>
      <w:bCs/>
      <w:lang w:val="en-US" w:eastAsia="en-US"/>
    </w:rPr>
  </w:style>
  <w:style w:type="paragraph" w:styleId="Revision">
    <w:name w:val="Revision"/>
    <w:hidden/>
    <w:uiPriority w:val="99"/>
    <w:semiHidden/>
    <w:rsid w:val="00EC2B6C"/>
    <w:rPr>
      <w:rFonts w:ascii="Times New Roman" w:eastAsia="Times New Roman" w:hAnsi="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575288605">
      <w:bodyDiv w:val="1"/>
      <w:marLeft w:val="0"/>
      <w:marRight w:val="0"/>
      <w:marTop w:val="0"/>
      <w:marBottom w:val="0"/>
      <w:divBdr>
        <w:top w:val="none" w:sz="0" w:space="0" w:color="auto"/>
        <w:left w:val="none" w:sz="0" w:space="0" w:color="auto"/>
        <w:bottom w:val="none" w:sz="0" w:space="0" w:color="auto"/>
        <w:right w:val="none" w:sz="0" w:space="0" w:color="auto"/>
      </w:divBdr>
    </w:div>
    <w:div w:id="666905878">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099525793">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20.wmf"/><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sv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10.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8" Type="http://schemas.openxmlformats.org/officeDocument/2006/relationships/chart" Target="charts/chart4.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7" Type="http://schemas.openxmlformats.org/officeDocument/2006/relationships/chart" Target="charts/chart3.xml"/><Relationship Id="rId30" Type="http://schemas.openxmlformats.org/officeDocument/2006/relationships/image" Target="media/image14.jpeg"/></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7/274/ban-tin-tuan" TargetMode="External"/><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oleObject" Target="file:///D:\02%20BAO%20CAO\NAM2022\THANG02.2022\V&#7909;%20TH\23.02.2022\Bi&#7875;u%20&#273;&#7891;%20XNK%2023.02.2022.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D:\02%20BAO%20CAO\NAM2022\THANG02.2022\V&#7909;%20TH\23.02.2022\Bi&#7875;u%20&#273;&#7891;%20XNK%2023.02.2022.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ysClr val="windowText" lastClr="000000"/>
                </a:solidFill>
                <a:latin typeface="Arial "/>
                <a:ea typeface="+mn-ea"/>
                <a:cs typeface="+mn-cs"/>
              </a:defRPr>
            </a:pPr>
            <a:r>
              <a:rPr lang="vi-VN" sz="900" b="1">
                <a:solidFill>
                  <a:sysClr val="windowText" lastClr="000000"/>
                </a:solidFill>
                <a:latin typeface="Arial "/>
              </a:rPr>
              <a:t>10 địa</a:t>
            </a:r>
            <a:r>
              <a:rPr lang="vi-VN" sz="900" b="1" baseline="0">
                <a:solidFill>
                  <a:sysClr val="windowText" lastClr="000000"/>
                </a:solidFill>
                <a:latin typeface="Arial "/>
              </a:rPr>
              <a:t> phương có tốc độ tăng IIP cao nhất</a:t>
            </a:r>
            <a:endParaRPr lang="en-US" sz="900" b="1">
              <a:solidFill>
                <a:sysClr val="windowText" lastClr="000000"/>
              </a:solidFill>
              <a:latin typeface="Arial "/>
            </a:endParaRPr>
          </a:p>
        </c:rich>
      </c:tx>
      <c:overlay val="0"/>
      <c:spPr>
        <a:noFill/>
        <a:ln>
          <a:noFill/>
        </a:ln>
        <a:effectLst/>
      </c:spPr>
      <c:txPr>
        <a:bodyPr rot="0" spcFirstLastPara="1" vertOverflow="ellipsis" vert="horz" wrap="square" anchor="ctr" anchorCtr="1"/>
        <a:lstStyle/>
        <a:p>
          <a:pPr>
            <a:defRPr sz="900" b="1" i="0" u="none" strike="noStrike" kern="1200" spc="0" baseline="0">
              <a:solidFill>
                <a:sysClr val="windowText" lastClr="000000"/>
              </a:solidFill>
              <a:latin typeface="Arial "/>
              <a:ea typeface="+mn-ea"/>
              <a:cs typeface="+mn-cs"/>
            </a:defRPr>
          </a:pPr>
          <a:endParaRPr lang="en-US"/>
        </a:p>
      </c:txPr>
    </c:title>
    <c:autoTitleDeleted val="0"/>
    <c:plotArea>
      <c:layout>
        <c:manualLayout>
          <c:layoutTarget val="inner"/>
          <c:xMode val="edge"/>
          <c:yMode val="edge"/>
          <c:x val="4.1244844394450697E-2"/>
          <c:y val="0.14048629337999416"/>
          <c:w val="0.9159260604235494"/>
          <c:h val="0.75678530551456902"/>
        </c:manualLayout>
      </c:layout>
      <c:barChart>
        <c:barDir val="col"/>
        <c:grouping val="clustered"/>
        <c:varyColors val="0"/>
        <c:ser>
          <c:idx val="0"/>
          <c:order val="0"/>
          <c:spPr>
            <a:solidFill>
              <a:srgbClr val="7030A0"/>
            </a:solidFill>
            <a:ln>
              <a:noFill/>
            </a:ln>
            <a:effectLst/>
          </c:spPr>
          <c:invertIfNegative val="0"/>
          <c:dLbls>
            <c:dLbl>
              <c:idx val="0"/>
              <c:layout>
                <c:manualLayout>
                  <c:x val="-5.5555555555555618E-3"/>
                  <c:y val="-4.629629629629651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36-45EC-BBA9-F457746CB451}"/>
                </c:ext>
              </c:extLst>
            </c:dLbl>
            <c:dLbl>
              <c:idx val="4"/>
              <c:layout>
                <c:manualLayout>
                  <c:x val="1.1111111111111059E-2"/>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D36-45EC-BBA9-F457746CB451}"/>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 (2)'!$K$6:$K$15</c:f>
              <c:strCache>
                <c:ptCount val="10"/>
                <c:pt idx="0">
                  <c:v> Hà Giang</c:v>
                </c:pt>
                <c:pt idx="1">
                  <c:v> Kon Tum</c:v>
                </c:pt>
                <c:pt idx="2">
                  <c:v> Lai Châu</c:v>
                </c:pt>
                <c:pt idx="3">
                  <c:v> Hải Dương</c:v>
                </c:pt>
                <c:pt idx="4">
                  <c:v> Bắc Giang</c:v>
                </c:pt>
                <c:pt idx="5">
                  <c:v> Bạc Liêu</c:v>
                </c:pt>
                <c:pt idx="6">
                  <c:v> Quảng Bình</c:v>
                </c:pt>
                <c:pt idx="7">
                  <c:v> Bình Phước</c:v>
                </c:pt>
                <c:pt idx="8">
                  <c:v> Đắk Lắk</c:v>
                </c:pt>
                <c:pt idx="9">
                  <c:v> Cao Bằng</c:v>
                </c:pt>
              </c:strCache>
            </c:strRef>
          </c:cat>
          <c:val>
            <c:numRef>
              <c:f>'IIP tinh (2)'!$L$6:$L$15</c:f>
              <c:numCache>
                <c:formatCode>0.0</c:formatCode>
                <c:ptCount val="10"/>
                <c:pt idx="0">
                  <c:v>46.16</c:v>
                </c:pt>
                <c:pt idx="1">
                  <c:v>39.650000000000006</c:v>
                </c:pt>
                <c:pt idx="2">
                  <c:v>39.300000000000011</c:v>
                </c:pt>
                <c:pt idx="3">
                  <c:v>34.599999999999994</c:v>
                </c:pt>
                <c:pt idx="4">
                  <c:v>27.599999999999994</c:v>
                </c:pt>
                <c:pt idx="5">
                  <c:v>23.92</c:v>
                </c:pt>
                <c:pt idx="6">
                  <c:v>21.47</c:v>
                </c:pt>
                <c:pt idx="7">
                  <c:v>20.939999999999998</c:v>
                </c:pt>
                <c:pt idx="8">
                  <c:v>20.83</c:v>
                </c:pt>
                <c:pt idx="9">
                  <c:v>19.549999999999997</c:v>
                </c:pt>
              </c:numCache>
            </c:numRef>
          </c:val>
          <c:extLst>
            <c:ext xmlns:c16="http://schemas.microsoft.com/office/drawing/2014/chart" uri="{C3380CC4-5D6E-409C-BE32-E72D297353CC}">
              <c16:uniqueId val="{00000002-9D36-45EC-BBA9-F457746CB451}"/>
            </c:ext>
          </c:extLst>
        </c:ser>
        <c:dLbls>
          <c:showLegendKey val="0"/>
          <c:showVal val="0"/>
          <c:showCatName val="0"/>
          <c:showSerName val="0"/>
          <c:showPercent val="0"/>
          <c:showBubbleSize val="0"/>
        </c:dLbls>
        <c:gapWidth val="219"/>
        <c:overlap val="-27"/>
        <c:axId val="1664859472"/>
        <c:axId val="1664863824"/>
      </c:barChart>
      <c:catAx>
        <c:axId val="1664859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664863824"/>
        <c:crosses val="autoZero"/>
        <c:auto val="1"/>
        <c:lblAlgn val="ctr"/>
        <c:lblOffset val="100"/>
        <c:noMultiLvlLbl val="0"/>
      </c:catAx>
      <c:valAx>
        <c:axId val="166486382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664859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
                <a:ea typeface="+mn-ea"/>
                <a:cs typeface="+mn-cs"/>
              </a:defRPr>
            </a:pPr>
            <a:r>
              <a:rPr lang="vi-VN" sz="900" b="1">
                <a:solidFill>
                  <a:schemeClr val="tx1"/>
                </a:solidFill>
                <a:latin typeface="Arial "/>
              </a:rPr>
              <a:t>10 địa</a:t>
            </a:r>
            <a:r>
              <a:rPr lang="vi-VN" sz="900" b="1" baseline="0">
                <a:solidFill>
                  <a:schemeClr val="tx1"/>
                </a:solidFill>
                <a:latin typeface="Arial "/>
              </a:rPr>
              <a:t> phương có tốc độ tăng IIP thấp nhất</a:t>
            </a:r>
            <a:endParaRPr lang="en-US" sz="900" b="1">
              <a:solidFill>
                <a:schemeClr val="tx1"/>
              </a:solidFill>
              <a:latin typeface="Arial "/>
            </a:endParaRPr>
          </a:p>
        </c:rich>
      </c:tx>
      <c:layout>
        <c:manualLayout>
          <c:xMode val="edge"/>
          <c:yMode val="edge"/>
          <c:x val="0.1357568974271508"/>
          <c:y val="2.8554668921418384E-2"/>
        </c:manualLayout>
      </c:layout>
      <c:overlay val="0"/>
      <c:spPr>
        <a:noFill/>
        <a:ln w="25400">
          <a:noFill/>
        </a:ln>
      </c:spPr>
    </c:title>
    <c:autoTitleDeleted val="0"/>
    <c:plotArea>
      <c:layout>
        <c:manualLayout>
          <c:layoutTarget val="inner"/>
          <c:xMode val="edge"/>
          <c:yMode val="edge"/>
          <c:x val="3.0555555555555555E-2"/>
          <c:y val="0.32063283756197142"/>
          <c:w val="0.93888888888888888"/>
          <c:h val="0.67936716243802853"/>
        </c:manualLayout>
      </c:layout>
      <c:barChart>
        <c:barDir val="col"/>
        <c:grouping val="clustered"/>
        <c:varyColors val="0"/>
        <c:ser>
          <c:idx val="0"/>
          <c:order val="0"/>
          <c:spPr>
            <a:solidFill>
              <a:schemeClr val="accent2">
                <a:lumMod val="75000"/>
              </a:schemeClr>
            </a:solidFill>
            <a:ln>
              <a:noFill/>
            </a:ln>
            <a:effectLst/>
          </c:spPr>
          <c:invertIfNegative val="0"/>
          <c:dLbls>
            <c:spPr>
              <a:noFill/>
              <a:ln w="25400">
                <a:noFill/>
              </a:ln>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'IIP tinh (2)'!$G$76:$G$85</c:f>
              <c:strCache>
                <c:ptCount val="10"/>
                <c:pt idx="0">
                  <c:v> Đà Nẵng</c:v>
                </c:pt>
                <c:pt idx="1">
                  <c:v> Long An</c:v>
                </c:pt>
                <c:pt idx="2">
                  <c:v> Bắc Ninh</c:v>
                </c:pt>
                <c:pt idx="3">
                  <c:v> Tiền Giang</c:v>
                </c:pt>
                <c:pt idx="4">
                  <c:v> Bà Rịa - Vũng Tàu</c:v>
                </c:pt>
                <c:pt idx="5">
                  <c:v> Hoà Bình</c:v>
                </c:pt>
                <c:pt idx="6">
                  <c:v> Lào Cai</c:v>
                </c:pt>
                <c:pt idx="7">
                  <c:v> Đắk Nông</c:v>
                </c:pt>
                <c:pt idx="8">
                  <c:v> Hà Tĩnh</c:v>
                </c:pt>
                <c:pt idx="9">
                  <c:v> Trà Vinh</c:v>
                </c:pt>
              </c:strCache>
            </c:strRef>
          </c:cat>
          <c:val>
            <c:numRef>
              <c:f>'IIP tinh (2)'!$H$76:$H$85</c:f>
              <c:numCache>
                <c:formatCode>0.0</c:formatCode>
                <c:ptCount val="10"/>
                <c:pt idx="0">
                  <c:v>1.2900000000000063</c:v>
                </c:pt>
                <c:pt idx="1">
                  <c:v>1.0900000000000034</c:v>
                </c:pt>
                <c:pt idx="2">
                  <c:v>0.12999999999999545</c:v>
                </c:pt>
                <c:pt idx="3">
                  <c:v>-9.9999999999994316E-2</c:v>
                </c:pt>
                <c:pt idx="4">
                  <c:v>-2.6</c:v>
                </c:pt>
                <c:pt idx="5">
                  <c:v>-4.1099999999999994</c:v>
                </c:pt>
                <c:pt idx="6">
                  <c:v>-4.3499999999999943</c:v>
                </c:pt>
                <c:pt idx="7">
                  <c:v>-6.7600000000000051</c:v>
                </c:pt>
                <c:pt idx="8">
                  <c:v>-11.5</c:v>
                </c:pt>
                <c:pt idx="9">
                  <c:v>-17.47</c:v>
                </c:pt>
              </c:numCache>
            </c:numRef>
          </c:val>
          <c:extLst>
            <c:ext xmlns:c16="http://schemas.microsoft.com/office/drawing/2014/chart" uri="{C3380CC4-5D6E-409C-BE32-E72D297353CC}">
              <c16:uniqueId val="{00000000-C4BA-4A0E-9CEF-3F84DA6C4AD1}"/>
            </c:ext>
          </c:extLst>
        </c:ser>
        <c:dLbls>
          <c:showLegendKey val="0"/>
          <c:showVal val="0"/>
          <c:showCatName val="0"/>
          <c:showSerName val="0"/>
          <c:showPercent val="0"/>
          <c:showBubbleSize val="0"/>
        </c:dLbls>
        <c:gapWidth val="219"/>
        <c:overlap val="-27"/>
        <c:axId val="1664857296"/>
        <c:axId val="1664853488"/>
      </c:barChart>
      <c:catAx>
        <c:axId val="1664857296"/>
        <c:scaling>
          <c:orientation val="minMax"/>
        </c:scaling>
        <c:delete val="0"/>
        <c:axPos val="b"/>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
                <a:ea typeface="+mn-ea"/>
                <a:cs typeface="+mn-cs"/>
              </a:defRPr>
            </a:pPr>
            <a:endParaRPr lang="en-US"/>
          </a:p>
        </c:txPr>
        <c:crossAx val="1664853488"/>
        <c:crosses val="autoZero"/>
        <c:auto val="1"/>
        <c:lblAlgn val="ctr"/>
        <c:lblOffset val="100"/>
        <c:noMultiLvlLbl val="0"/>
      </c:catAx>
      <c:valAx>
        <c:axId val="166485348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crossAx val="1664857296"/>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sz="900" b="1" i="0" baseline="0">
                <a:solidFill>
                  <a:schemeClr val="tx1"/>
                </a:solidFill>
                <a:effectLst/>
                <a:latin typeface="Arial" panose="020B0604020202020204" pitchFamily="34" charset="0"/>
                <a:cs typeface="Arial" panose="020B0604020202020204" pitchFamily="34" charset="0"/>
              </a:rPr>
              <a:t>Kim ngạch xuất, nhập khẩu hàng hóa</a:t>
            </a:r>
          </a:p>
          <a:p>
            <a:pPr>
              <a:defRPr sz="900">
                <a:solidFill>
                  <a:schemeClr val="tx1"/>
                </a:solidFill>
              </a:defRPr>
            </a:pPr>
            <a:r>
              <a:rPr lang="en-US" sz="900" b="1" i="0" baseline="0">
                <a:solidFill>
                  <a:schemeClr val="tx1"/>
                </a:solidFill>
                <a:effectLst/>
                <a:latin typeface="Arial" panose="020B0604020202020204" pitchFamily="34" charset="0"/>
                <a:cs typeface="Arial" panose="020B0604020202020204" pitchFamily="34" charset="0"/>
              </a:rPr>
              <a:t>(Tỷ USD)</a:t>
            </a:r>
          </a:p>
        </c:rich>
      </c:tx>
      <c:layout>
        <c:manualLayout>
          <c:xMode val="edge"/>
          <c:yMode val="edge"/>
          <c:x val="0.14320175438596491"/>
          <c:y val="3.3755274261603373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7.4</c:v>
                </c:pt>
                <c:pt idx="1">
                  <c:v>18.3</c:v>
                </c:pt>
                <c:pt idx="2" formatCode="General">
                  <c:v>3.7</c:v>
                </c:pt>
                <c:pt idx="3" formatCode="General">
                  <c:v>5.0999999999999996</c:v>
                </c:pt>
                <c:pt idx="4" formatCode="General">
                  <c:v>7.9</c:v>
                </c:pt>
                <c:pt idx="5" formatCode="General">
                  <c:v>3.9</c:v>
                </c:pt>
              </c:numCache>
            </c:numRef>
          </c:val>
          <c:extLst>
            <c:ext xmlns:c16="http://schemas.microsoft.com/office/drawing/2014/chart" uri="{C3380CC4-5D6E-409C-BE32-E72D297353CC}">
              <c16:uniqueId val="{00000000-F9E2-4794-949D-31289D6DB944}"/>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E2-4794-949D-31289D6DB944}"/>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20.8</c:v>
                </c:pt>
                <c:pt idx="1">
                  <c:v>2.1</c:v>
                </c:pt>
                <c:pt idx="2">
                  <c:v>10.199999999999999</c:v>
                </c:pt>
                <c:pt idx="3">
                  <c:v>6.6</c:v>
                </c:pt>
                <c:pt idx="4">
                  <c:v>2.4</c:v>
                </c:pt>
                <c:pt idx="5">
                  <c:v>3.3</c:v>
                </c:pt>
              </c:numCache>
            </c:numRef>
          </c:val>
          <c:extLst>
            <c:ext xmlns:c16="http://schemas.microsoft.com/office/drawing/2014/chart" uri="{C3380CC4-5D6E-409C-BE32-E72D297353CC}">
              <c16:uniqueId val="{00000002-F9E2-4794-949D-31289D6DB944}"/>
            </c:ext>
          </c:extLst>
        </c:ser>
        <c:dLbls>
          <c:showLegendKey val="0"/>
          <c:showVal val="0"/>
          <c:showCatName val="0"/>
          <c:showSerName val="0"/>
          <c:showPercent val="0"/>
          <c:showBubbleSize val="0"/>
        </c:dLbls>
        <c:gapWidth val="150"/>
        <c:overlap val="100"/>
        <c:axId val="1664854576"/>
        <c:axId val="1664858384"/>
      </c:barChart>
      <c:catAx>
        <c:axId val="166485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664858384"/>
        <c:crosses val="autoZero"/>
        <c:auto val="1"/>
        <c:lblAlgn val="ctr"/>
        <c:lblOffset val="100"/>
        <c:noMultiLvlLbl val="0"/>
      </c:catAx>
      <c:valAx>
        <c:axId val="1664858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Arial "/>
                <a:ea typeface="+mn-ea"/>
                <a:cs typeface="+mn-cs"/>
              </a:defRPr>
            </a:pPr>
            <a:endParaRPr lang="en-US"/>
          </a:p>
        </c:txPr>
        <c:crossAx val="16648545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i="0" baseline="0">
                <a:solidFill>
                  <a:schemeClr val="tx1"/>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chemeClr val="tx1"/>
                </a:solidFill>
                <a:latin typeface="Arial" panose="020B0604020202020204" pitchFamily="34" charset="0"/>
                <a:cs typeface="Arial" panose="020B0604020202020204" pitchFamily="34" charset="0"/>
              </a:defRPr>
            </a:pPr>
            <a:r>
              <a:rPr lang="en-US" sz="900" b="1" i="0" baseline="0">
                <a:solidFill>
                  <a:schemeClr val="tx1"/>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4B2-47C7-8A0A-2019B91ADFE3}"/>
                </c:ext>
              </c:extLst>
            </c:dLbl>
            <c:dLbl>
              <c:idx val="2"/>
              <c:layout>
                <c:manualLayout>
                  <c:x val="-1.1698538788025169E-2"/>
                  <c:y val="-1.049868766404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4B2-47C7-8A0A-2019B91ADFE3}"/>
                </c:ext>
              </c:extLst>
            </c:dLbl>
            <c:dLbl>
              <c:idx val="3"/>
              <c:layout>
                <c:manualLayout>
                  <c:x val="-7.799025858683493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4B2-47C7-8A0A-2019B91ADFE3}"/>
                </c:ext>
              </c:extLst>
            </c:dLbl>
            <c:dLbl>
              <c:idx val="4"/>
              <c:layout>
                <c:manualLayout>
                  <c:x val="-1.169853878802538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4B2-47C7-8A0A-2019B91ADFE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-7.4999999999999997E-2</c:v>
                </c:pt>
                <c:pt idx="1">
                  <c:v>0.32300000000000001</c:v>
                </c:pt>
                <c:pt idx="2">
                  <c:v>0.16300000000000001</c:v>
                </c:pt>
                <c:pt idx="3">
                  <c:v>0.23499999999999999</c:v>
                </c:pt>
                <c:pt idx="4">
                  <c:v>0.29899999999999999</c:v>
                </c:pt>
                <c:pt idx="5">
                  <c:v>0.309</c:v>
                </c:pt>
              </c:numCache>
            </c:numRef>
          </c:val>
          <c:extLst>
            <c:ext xmlns:c16="http://schemas.microsoft.com/office/drawing/2014/chart" uri="{C3380CC4-5D6E-409C-BE32-E72D297353CC}">
              <c16:uniqueId val="{00000004-B4B2-47C7-8A0A-2019B91ADFE3}"/>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7.7990258586834579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4B2-47C7-8A0A-2019B91ADFE3}"/>
                </c:ext>
              </c:extLst>
            </c:dLbl>
            <c:dLbl>
              <c:idx val="3"/>
              <c:layout>
                <c:manualLayout>
                  <c:x val="1.2618296529968454E-2"/>
                  <c:y val="-4.219409282700421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4B2-47C7-8A0A-2019B91ADFE3}"/>
                </c:ext>
              </c:extLst>
            </c:dLbl>
            <c:dLbl>
              <c:idx val="4"/>
              <c:layout>
                <c:manualLayout>
                  <c:x val="2.7296590505392227E-2"/>
                  <c:y val="-5.249343832020997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4B2-47C7-8A0A-2019B91ADFE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0.34399999999999997</c:v>
                </c:pt>
                <c:pt idx="1">
                  <c:v>-9.1999999999999998E-2</c:v>
                </c:pt>
                <c:pt idx="2">
                  <c:v>0.21299999999999999</c:v>
                </c:pt>
                <c:pt idx="3">
                  <c:v>0.11</c:v>
                </c:pt>
                <c:pt idx="4">
                  <c:v>-7.0000000000000007E-2</c:v>
                </c:pt>
                <c:pt idx="5">
                  <c:v>3.5999999999999997E-2</c:v>
                </c:pt>
              </c:numCache>
            </c:numRef>
          </c:val>
          <c:extLst>
            <c:ext xmlns:c16="http://schemas.microsoft.com/office/drawing/2014/chart" uri="{C3380CC4-5D6E-409C-BE32-E72D297353CC}">
              <c16:uniqueId val="{00000008-B4B2-47C7-8A0A-2019B91ADFE3}"/>
            </c:ext>
          </c:extLst>
        </c:ser>
        <c:dLbls>
          <c:showLegendKey val="0"/>
          <c:showVal val="0"/>
          <c:showCatName val="0"/>
          <c:showSerName val="0"/>
          <c:showPercent val="0"/>
          <c:showBubbleSize val="0"/>
        </c:dLbls>
        <c:gapWidth val="100"/>
        <c:overlap val="-27"/>
        <c:axId val="1664858928"/>
        <c:axId val="1664860560"/>
      </c:barChart>
      <c:catAx>
        <c:axId val="1664858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664860560"/>
        <c:crosses val="autoZero"/>
        <c:auto val="1"/>
        <c:lblAlgn val="ctr"/>
        <c:lblOffset val="100"/>
        <c:noMultiLvlLbl val="0"/>
      </c:catAx>
      <c:valAx>
        <c:axId val="166486056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1" i="0" u="none" strike="noStrike" kern="1200" baseline="0">
                <a:solidFill>
                  <a:schemeClr val="tx1"/>
                </a:solidFill>
                <a:latin typeface="Arial "/>
                <a:ea typeface="+mn-ea"/>
                <a:cs typeface="+mn-cs"/>
              </a:defRPr>
            </a:pPr>
            <a:endParaRPr lang="en-US"/>
          </a:p>
        </c:txPr>
        <c:crossAx val="16648589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Tháng 02 so với tháng trước </c:v>
                </c:pt>
              </c:strCache>
            </c:strRef>
          </c:tx>
          <c:spPr>
            <a:ln w="19050" cap="rnd">
              <a:solidFill>
                <a:schemeClr val="accent1"/>
              </a:solidFill>
              <a:round/>
            </a:ln>
            <a:effectLst/>
          </c:spPr>
          <c:marker>
            <c:symbol val="square"/>
            <c:size val="6"/>
            <c:spPr>
              <a:solidFill>
                <a:schemeClr val="accent1"/>
              </a:solidFill>
              <a:ln>
                <a:solidFill>
                  <a:schemeClr val="accent1"/>
                </a:solidFill>
              </a:ln>
              <a:effectLst/>
            </c:spPr>
          </c:marker>
          <c:dLbls>
            <c:dLbl>
              <c:idx val="1"/>
              <c:layout>
                <c:manualLayout>
                  <c:x val="-4.5735090405366038E-2"/>
                  <c:y val="4.494116760209151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BBB-453F-B230-AC1F1AD1418F}"/>
                </c:ext>
              </c:extLst>
            </c:dLbl>
            <c:dLbl>
              <c:idx val="4"/>
              <c:layout>
                <c:manualLayout>
                  <c:x val="-4.1360090405365993E-2"/>
                  <c:y val="5.54864155494076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37-4BE7-A2E4-14C61A9C86E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w="12700">
                      <a:solidFill>
                        <a:schemeClr val="accent1">
                          <a:lumMod val="75000"/>
                        </a:schemeClr>
                      </a:solidFill>
                    </a:ln>
                    <a:solidFill>
                      <a:schemeClr val="accent1">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0.00</c:formatCode>
                <c:ptCount val="5"/>
                <c:pt idx="0">
                  <c:v>0.73</c:v>
                </c:pt>
                <c:pt idx="1">
                  <c:v>0.8</c:v>
                </c:pt>
                <c:pt idx="2">
                  <c:v>-0.17</c:v>
                </c:pt>
                <c:pt idx="3">
                  <c:v>1.52</c:v>
                </c:pt>
                <c:pt idx="4">
                  <c:v>1</c:v>
                </c:pt>
              </c:numCache>
            </c:numRef>
          </c:val>
          <c:smooth val="0"/>
          <c:extLst>
            <c:ext xmlns:c16="http://schemas.microsoft.com/office/drawing/2014/chart" uri="{C3380CC4-5D6E-409C-BE32-E72D297353CC}">
              <c16:uniqueId val="{00000001-E737-4BE7-A2E4-14C61A9C86E9}"/>
            </c:ext>
          </c:extLst>
        </c:ser>
        <c:ser>
          <c:idx val="1"/>
          <c:order val="1"/>
          <c:tx>
            <c:strRef>
              <c:f>Sheet1!$C$1</c:f>
              <c:strCache>
                <c:ptCount val="1"/>
                <c:pt idx="0">
                  <c:v>Tháng 02 so với cùng kỳ năm trước</c:v>
                </c:pt>
              </c:strCache>
            </c:strRef>
          </c:tx>
          <c:spPr>
            <a:ln w="19050" cap="rnd">
              <a:solidFill>
                <a:schemeClr val="accent2"/>
              </a:solidFill>
              <a:round/>
            </a:ln>
            <a:effectLst/>
          </c:spPr>
          <c:marker>
            <c:symbol val="diamond"/>
            <c:size val="7"/>
            <c:spPr>
              <a:solidFill>
                <a:schemeClr val="accent2"/>
              </a:solidFill>
              <a:ln>
                <a:noFill/>
              </a:ln>
              <a:effectLst/>
            </c:spPr>
          </c:marker>
          <c:dLbls>
            <c:dLbl>
              <c:idx val="0"/>
              <c:layout>
                <c:manualLayout>
                  <c:x val="-4.2517497812773392E-2"/>
                  <c:y val="-5.72882173512094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737-4BE7-A2E4-14C61A9C86E9}"/>
                </c:ext>
              </c:extLst>
            </c:dLbl>
            <c:dLbl>
              <c:idx val="3"/>
              <c:layout>
                <c:manualLayout>
                  <c:x val="-1.4739902303878682E-2"/>
                  <c:y val="-3.566659572958785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37-4BE7-A2E4-14C61A9C86E9}"/>
                </c:ext>
              </c:extLst>
            </c:dLbl>
            <c:dLbl>
              <c:idx val="4"/>
              <c:layout>
                <c:manualLayout>
                  <c:x val="-7.7952755905511808E-3"/>
                  <c:y val="-6.837766900759026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737-4BE7-A2E4-14C61A9C86E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w="12700">
                      <a:solidFill>
                        <a:schemeClr val="accent2">
                          <a:lumMod val="75000"/>
                        </a:schemeClr>
                      </a:solidFill>
                    </a:ln>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Sheet1!$C$2:$C$6</c:f>
              <c:numCache>
                <c:formatCode>0.00</c:formatCode>
                <c:ptCount val="5"/>
                <c:pt idx="0">
                  <c:v>3.15</c:v>
                </c:pt>
                <c:pt idx="1">
                  <c:v>2.64</c:v>
                </c:pt>
                <c:pt idx="2">
                  <c:v>5.4</c:v>
                </c:pt>
                <c:pt idx="3">
                  <c:v>0.7</c:v>
                </c:pt>
                <c:pt idx="4">
                  <c:v>1.42</c:v>
                </c:pt>
              </c:numCache>
            </c:numRef>
          </c:val>
          <c:smooth val="0"/>
          <c:extLst>
            <c:ext xmlns:c16="http://schemas.microsoft.com/office/drawing/2014/chart" uri="{C3380CC4-5D6E-409C-BE32-E72D297353CC}">
              <c16:uniqueId val="{00000005-E737-4BE7-A2E4-14C61A9C86E9}"/>
            </c:ext>
          </c:extLst>
        </c:ser>
        <c:ser>
          <c:idx val="2"/>
          <c:order val="2"/>
          <c:tx>
            <c:strRef>
              <c:f>Sheet1!$D$1</c:f>
              <c:strCache>
                <c:ptCount val="1"/>
                <c:pt idx="0">
                  <c:v>Bình quân 2 tháng đầu năm so với cùng kỳ năm trước</c:v>
                </c:pt>
              </c:strCache>
            </c:strRef>
          </c:tx>
          <c:spPr>
            <a:ln w="19050" cap="rnd">
              <a:solidFill>
                <a:schemeClr val="accent3"/>
              </a:solidFill>
              <a:round/>
            </a:ln>
            <a:effectLst/>
          </c:spPr>
          <c:marker>
            <c:symbol val="circle"/>
            <c:size val="6"/>
            <c:spPr>
              <a:solidFill>
                <a:schemeClr val="accent3"/>
              </a:solidFill>
              <a:ln>
                <a:noFill/>
              </a:ln>
              <a:effectLst/>
            </c:spPr>
          </c:marker>
          <c:dLbls>
            <c:dLbl>
              <c:idx val="0"/>
              <c:layout>
                <c:manualLayout>
                  <c:x val="-3.9045275590551168E-2"/>
                  <c:y val="4.82792083422004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737-4BE7-A2E4-14C61A9C86E9}"/>
                </c:ext>
              </c:extLst>
            </c:dLbl>
            <c:dLbl>
              <c:idx val="3"/>
              <c:layout>
                <c:manualLayout>
                  <c:x val="-4.4901757072032665E-2"/>
                  <c:y val="4.82792083422004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737-4BE7-A2E4-14C61A9C86E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w="12700">
                      <a:solidFill>
                        <a:schemeClr val="accent3">
                          <a:lumMod val="75000"/>
                        </a:schemeClr>
                      </a:solidFill>
                    </a:ln>
                    <a:solidFill>
                      <a:schemeClr val="accent3">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Sheet1!$D$2:$D$6</c:f>
              <c:numCache>
                <c:formatCode>0.00</c:formatCode>
                <c:ptCount val="5"/>
                <c:pt idx="0">
                  <c:v>2.9</c:v>
                </c:pt>
                <c:pt idx="1">
                  <c:v>2.6</c:v>
                </c:pt>
                <c:pt idx="2">
                  <c:v>5.91</c:v>
                </c:pt>
                <c:pt idx="3">
                  <c:v>-0.14000000000000001</c:v>
                </c:pt>
                <c:pt idx="4">
                  <c:v>1.68</c:v>
                </c:pt>
              </c:numCache>
            </c:numRef>
          </c:val>
          <c:smooth val="0"/>
          <c:extLst>
            <c:ext xmlns:c16="http://schemas.microsoft.com/office/drawing/2014/chart" uri="{C3380CC4-5D6E-409C-BE32-E72D297353CC}">
              <c16:uniqueId val="{00000008-E737-4BE7-A2E4-14C61A9C86E9}"/>
            </c:ext>
          </c:extLst>
        </c:ser>
        <c:dLbls>
          <c:dLblPos val="ctr"/>
          <c:showLegendKey val="0"/>
          <c:showVal val="1"/>
          <c:showCatName val="0"/>
          <c:showSerName val="0"/>
          <c:showPercent val="0"/>
          <c:showBubbleSize val="0"/>
        </c:dLbls>
        <c:marker val="1"/>
        <c:smooth val="0"/>
        <c:axId val="1487531872"/>
        <c:axId val="1487541664"/>
      </c:lineChart>
      <c:catAx>
        <c:axId val="14875318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tx1">
                    <a:lumMod val="65000"/>
                    <a:lumOff val="35000"/>
                  </a:schemeClr>
                </a:solidFill>
                <a:latin typeface="+mn-lt"/>
                <a:ea typeface="+mn-ea"/>
                <a:cs typeface="+mn-cs"/>
              </a:defRPr>
            </a:pPr>
            <a:endParaRPr lang="en-US"/>
          </a:p>
        </c:txPr>
        <c:crossAx val="1487541664"/>
        <c:crosses val="autoZero"/>
        <c:auto val="1"/>
        <c:lblAlgn val="ctr"/>
        <c:lblOffset val="100"/>
        <c:noMultiLvlLbl val="0"/>
      </c:catAx>
      <c:valAx>
        <c:axId val="1487541664"/>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487531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9BC05-74D8-4D25-9A5D-756C35E27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25</Pages>
  <Words>9735</Words>
  <Characters>36112</Characters>
  <Application>Microsoft Office Word</Application>
  <DocSecurity>0</DocSecurity>
  <Lines>300</Lines>
  <Paragraphs>91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Nguyen Thi Thanh Huyen</cp:lastModifiedBy>
  <cp:revision>32</cp:revision>
  <cp:lastPrinted>2022-02-28T01:58:00Z</cp:lastPrinted>
  <dcterms:created xsi:type="dcterms:W3CDTF">2022-02-26T07:04:00Z</dcterms:created>
  <dcterms:modified xsi:type="dcterms:W3CDTF">2022-03-08T05:16:00Z</dcterms:modified>
</cp:coreProperties>
</file>