
<file path=[Content_Types].xml><?xml version="1.0" encoding="utf-8"?>
<Types xmlns="http://schemas.openxmlformats.org/package/2006/content-types">
  <Default Extension="png" ContentType="image/png"/>
  <Default Extension="svg" ContentType="image/svg+xml"/>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drawings/drawing1.xml" ContentType="application/vnd.openxmlformats-officedocument.drawingml.chartshapes+xml"/>
  <Override PartName="/word/charts/chart6.xml" ContentType="application/vnd.openxmlformats-officedocument.drawingml.chart+xml"/>
  <Override PartName="/word/charts/chart7.xml" ContentType="application/vnd.openxmlformats-officedocument.drawingml.chart+xml"/>
  <Override PartName="/word/drawings/drawing2.xml" ContentType="application/vnd.openxmlformats-officedocument.drawingml.chartshapes+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colors1.xml" ContentType="application/vnd.ms-office.chartcolorstyle+xml"/>
  <Override PartName="/word/charts/style1.xml" ContentType="application/vnd.ms-office.chartstyle+xml"/>
  <Override PartName="/word/charts/colors2.xml" ContentType="application/vnd.ms-office.chartcolorstyle+xml"/>
  <Override PartName="/word/charts/style2.xml" ContentType="application/vnd.ms-office.chartstyle+xml"/>
  <Override PartName="/word/charts/colors3.xml" ContentType="application/vnd.ms-office.chartcolorstyle+xml"/>
  <Override PartName="/word/charts/style3.xml" ContentType="application/vnd.ms-office.chartstyle+xml"/>
  <Override PartName="/word/charts/colors4.xml" ContentType="application/vnd.ms-office.chartcolorstyle+xml"/>
  <Override PartName="/word/charts/style4.xml" ContentType="application/vnd.ms-office.chartstyle+xml"/>
  <Override PartName="/word/charts/colors5.xml" ContentType="application/vnd.ms-office.chartcolorstyle+xml"/>
  <Override PartName="/word/charts/style5.xml" ContentType="application/vnd.ms-office.chartstyle+xml"/>
  <Override PartName="/word/charts/colors6.xml" ContentType="application/vnd.ms-office.chartcolorstyle+xml"/>
  <Override PartName="/word/charts/style6.xml" ContentType="application/vnd.ms-office.chart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8" w:type="dxa"/>
        <w:jc w:val="center"/>
        <w:tblLayout w:type="fixed"/>
        <w:tblLook w:val="0000" w:firstRow="0" w:lastRow="0" w:firstColumn="0" w:lastColumn="0" w:noHBand="0" w:noVBand="0"/>
      </w:tblPr>
      <w:tblGrid>
        <w:gridCol w:w="3438"/>
        <w:gridCol w:w="6030"/>
      </w:tblGrid>
      <w:tr w:rsidR="00B77C08" w:rsidRPr="005D222E" w14:paraId="353B1ABF" w14:textId="77777777" w:rsidTr="00DE3C28">
        <w:trPr>
          <w:trHeight w:val="1276"/>
          <w:jc w:val="center"/>
        </w:trPr>
        <w:tc>
          <w:tcPr>
            <w:tcW w:w="3438" w:type="dxa"/>
          </w:tcPr>
          <w:p w14:paraId="124B1B9B" w14:textId="77777777" w:rsidR="00B77C08" w:rsidRPr="005D222E" w:rsidRDefault="00B77C08" w:rsidP="00DE3C28">
            <w:pPr>
              <w:spacing w:after="0" w:line="240" w:lineRule="auto"/>
              <w:jc w:val="center"/>
              <w:rPr>
                <w:rFonts w:ascii="Times New Roman" w:hAnsi="Times New Roman" w:cs="Times New Roman"/>
                <w:spacing w:val="-6"/>
                <w:sz w:val="26"/>
                <w:szCs w:val="26"/>
              </w:rPr>
            </w:pPr>
            <w:r w:rsidRPr="005D222E">
              <w:rPr>
                <w:rFonts w:ascii="Times New Roman" w:hAnsi="Times New Roman" w:cs="Times New Roman"/>
                <w:spacing w:val="-6"/>
                <w:sz w:val="26"/>
                <w:szCs w:val="26"/>
              </w:rPr>
              <w:t>BỘ KẾ HOẠCH VÀ ĐẦU TƯ</w:t>
            </w:r>
          </w:p>
          <w:p w14:paraId="666ECE77" w14:textId="75B09F44" w:rsidR="00B77C08" w:rsidRPr="005D222E" w:rsidRDefault="00B77C08" w:rsidP="00DE3C28">
            <w:pPr>
              <w:spacing w:after="0" w:line="240" w:lineRule="auto"/>
              <w:jc w:val="center"/>
              <w:rPr>
                <w:rFonts w:ascii="Times New Roman" w:hAnsi="Times New Roman" w:cs="Times New Roman"/>
                <w:b/>
                <w:bCs/>
                <w:spacing w:val="-6"/>
                <w:sz w:val="26"/>
                <w:szCs w:val="26"/>
              </w:rPr>
            </w:pPr>
            <w:r w:rsidRPr="005D222E">
              <w:rPr>
                <w:rFonts w:ascii="Times New Roman" w:hAnsi="Times New Roman" w:cs="Times New Roman"/>
                <w:b/>
                <w:bCs/>
                <w:spacing w:val="-6"/>
                <w:sz w:val="26"/>
                <w:szCs w:val="26"/>
              </w:rPr>
              <w:t>TỔNG CỤC THỐNG KÊ</w:t>
            </w:r>
          </w:p>
          <w:p w14:paraId="12D66809" w14:textId="1932DFD0" w:rsidR="00B77C08" w:rsidRPr="005D222E" w:rsidRDefault="00B77C08" w:rsidP="00DE3C28">
            <w:pPr>
              <w:spacing w:after="0" w:line="144" w:lineRule="auto"/>
              <w:jc w:val="center"/>
              <w:rPr>
                <w:rFonts w:ascii="Times New Roman" w:hAnsi="Times New Roman" w:cs="Times New Roman"/>
                <w:bCs/>
                <w:spacing w:val="-6"/>
                <w:sz w:val="28"/>
                <w:szCs w:val="28"/>
                <w:vertAlign w:val="superscript"/>
              </w:rPr>
            </w:pPr>
            <w:r w:rsidRPr="005D222E">
              <w:rPr>
                <w:rFonts w:ascii="Times New Roman" w:hAnsi="Times New Roman" w:cs="Times New Roman"/>
                <w:bCs/>
                <w:spacing w:val="-6"/>
                <w:sz w:val="26"/>
                <w:szCs w:val="26"/>
                <w:vertAlign w:val="superscript"/>
              </w:rPr>
              <w:t>________________</w:t>
            </w:r>
          </w:p>
          <w:p w14:paraId="43F39E2C" w14:textId="04201C8C" w:rsidR="00B77C08" w:rsidRPr="005D222E" w:rsidRDefault="00B77C08" w:rsidP="00244DB2">
            <w:pPr>
              <w:spacing w:before="240" w:after="0" w:line="252" w:lineRule="auto"/>
              <w:jc w:val="center"/>
              <w:rPr>
                <w:rFonts w:ascii="Times New Roman" w:hAnsi="Times New Roman" w:cs="Times New Roman"/>
                <w:sz w:val="28"/>
                <w:szCs w:val="28"/>
              </w:rPr>
            </w:pPr>
            <w:r w:rsidRPr="005D222E">
              <w:rPr>
                <w:rFonts w:ascii="Times New Roman" w:hAnsi="Times New Roman" w:cs="Times New Roman"/>
                <w:sz w:val="28"/>
                <w:szCs w:val="28"/>
              </w:rPr>
              <w:t>Số:</w:t>
            </w:r>
            <w:r w:rsidR="003F6A29">
              <w:rPr>
                <w:rFonts w:ascii="Times New Roman" w:hAnsi="Times New Roman" w:cs="Times New Roman"/>
                <w:sz w:val="28"/>
                <w:szCs w:val="28"/>
              </w:rPr>
              <w:t xml:space="preserve"> </w:t>
            </w:r>
            <w:r w:rsidR="00244DB2">
              <w:rPr>
                <w:rFonts w:ascii="Times New Roman" w:hAnsi="Times New Roman" w:cs="Times New Roman"/>
                <w:sz w:val="28"/>
                <w:szCs w:val="28"/>
              </w:rPr>
              <w:t>109</w:t>
            </w:r>
            <w:r w:rsidRPr="005D222E">
              <w:rPr>
                <w:rFonts w:ascii="Times New Roman" w:hAnsi="Times New Roman" w:cs="Times New Roman"/>
                <w:sz w:val="28"/>
                <w:szCs w:val="28"/>
              </w:rPr>
              <w:t>/BC-TCTK</w:t>
            </w:r>
          </w:p>
        </w:tc>
        <w:tc>
          <w:tcPr>
            <w:tcW w:w="6030" w:type="dxa"/>
          </w:tcPr>
          <w:p w14:paraId="7407C9E2" w14:textId="77777777" w:rsidR="00B77C08" w:rsidRPr="005D222E" w:rsidRDefault="00B77C08" w:rsidP="00DC515F">
            <w:pPr>
              <w:spacing w:after="0" w:line="240" w:lineRule="auto"/>
              <w:jc w:val="center"/>
              <w:rPr>
                <w:rFonts w:ascii="Times New Roman" w:hAnsi="Times New Roman" w:cs="Times New Roman"/>
                <w:b/>
                <w:bCs/>
                <w:sz w:val="26"/>
                <w:szCs w:val="26"/>
              </w:rPr>
            </w:pPr>
            <w:r w:rsidRPr="005D222E">
              <w:rPr>
                <w:rFonts w:ascii="Times New Roman" w:hAnsi="Times New Roman" w:cs="Times New Roman"/>
                <w:b/>
                <w:bCs/>
                <w:sz w:val="26"/>
                <w:szCs w:val="26"/>
              </w:rPr>
              <w:t>CỘNG HÒA XÃ HỘI CHỦ NGHĨA VIỆT NAM</w:t>
            </w:r>
          </w:p>
          <w:p w14:paraId="69D8E360" w14:textId="5B107C07" w:rsidR="00B77C08" w:rsidRPr="005D222E" w:rsidRDefault="00B77C08" w:rsidP="00DC515F">
            <w:pPr>
              <w:spacing w:after="0" w:line="240" w:lineRule="auto"/>
              <w:jc w:val="center"/>
              <w:rPr>
                <w:rFonts w:ascii="Times New Roman" w:hAnsi="Times New Roman" w:cs="Times New Roman"/>
                <w:b/>
                <w:bCs/>
                <w:sz w:val="28"/>
                <w:szCs w:val="24"/>
              </w:rPr>
            </w:pPr>
            <w:r w:rsidRPr="005D222E">
              <w:rPr>
                <w:rFonts w:ascii="Times New Roman" w:hAnsi="Times New Roman" w:cs="Times New Roman"/>
                <w:b/>
                <w:bCs/>
                <w:sz w:val="28"/>
                <w:szCs w:val="24"/>
              </w:rPr>
              <w:t>Độc lập - Tự do - Hạnh phúc</w:t>
            </w:r>
          </w:p>
          <w:p w14:paraId="2272FC46" w14:textId="1D8A3448" w:rsidR="00B77C08" w:rsidRPr="005D222E" w:rsidRDefault="00B77C08" w:rsidP="00DE3C28">
            <w:pPr>
              <w:spacing w:after="0" w:line="144" w:lineRule="auto"/>
              <w:jc w:val="center"/>
              <w:rPr>
                <w:rFonts w:ascii="Times New Roman" w:hAnsi="Times New Roman" w:cs="Times New Roman"/>
                <w:bCs/>
                <w:sz w:val="28"/>
                <w:szCs w:val="24"/>
                <w:vertAlign w:val="superscript"/>
              </w:rPr>
            </w:pPr>
            <w:r w:rsidRPr="005D222E">
              <w:rPr>
                <w:rFonts w:ascii="Times New Roman" w:hAnsi="Times New Roman" w:cs="Times New Roman"/>
                <w:bCs/>
                <w:sz w:val="28"/>
                <w:szCs w:val="24"/>
                <w:vertAlign w:val="superscript"/>
              </w:rPr>
              <w:t>______________________________________</w:t>
            </w:r>
          </w:p>
          <w:p w14:paraId="4097D8E1" w14:textId="5A8F2BC9" w:rsidR="00B77C08" w:rsidRPr="005D222E" w:rsidRDefault="00B77C08" w:rsidP="00DE3C28">
            <w:pPr>
              <w:spacing w:before="240" w:after="0" w:line="252" w:lineRule="auto"/>
              <w:ind w:hanging="2"/>
              <w:jc w:val="center"/>
              <w:rPr>
                <w:rFonts w:ascii="Times New Roman" w:hAnsi="Times New Roman" w:cs="Times New Roman"/>
                <w:b/>
                <w:bCs/>
                <w:i/>
                <w:iCs/>
                <w:sz w:val="28"/>
                <w:szCs w:val="28"/>
              </w:rPr>
            </w:pPr>
            <w:r w:rsidRPr="005D222E">
              <w:rPr>
                <w:rFonts w:ascii="Times New Roman" w:hAnsi="Times New Roman" w:cs="Times New Roman"/>
                <w:i/>
                <w:iCs/>
                <w:sz w:val="28"/>
                <w:szCs w:val="28"/>
              </w:rPr>
              <w:t>Hà Nội, ngày 29 tháng 3 năm 2023</w:t>
            </w:r>
          </w:p>
        </w:tc>
      </w:tr>
    </w:tbl>
    <w:p w14:paraId="377DEF1F" w14:textId="77777777" w:rsidR="005B4899" w:rsidRPr="005D222E" w:rsidRDefault="005B4899" w:rsidP="00981B36">
      <w:pPr>
        <w:spacing w:before="120" w:after="40" w:line="240" w:lineRule="auto"/>
        <w:jc w:val="center"/>
        <w:rPr>
          <w:rFonts w:ascii=".VnArialH" w:hAnsi=".VnArialH" w:cs=".VnArialH"/>
          <w:b/>
          <w:bCs/>
          <w:sz w:val="12"/>
          <w:szCs w:val="18"/>
        </w:rPr>
      </w:pPr>
    </w:p>
    <w:p w14:paraId="26179665" w14:textId="77777777" w:rsidR="00A6547A" w:rsidRPr="005D222E" w:rsidRDefault="00A6547A" w:rsidP="00981B36">
      <w:pPr>
        <w:spacing w:before="120" w:after="40" w:line="240" w:lineRule="auto"/>
        <w:jc w:val="center"/>
        <w:rPr>
          <w:rFonts w:ascii=".VnArialH" w:hAnsi=".VnArialH" w:cs=".VnArialH"/>
          <w:b/>
          <w:bCs/>
          <w:sz w:val="8"/>
          <w:szCs w:val="18"/>
        </w:rPr>
      </w:pPr>
    </w:p>
    <w:p w14:paraId="754B5B04" w14:textId="77777777" w:rsidR="002B4590" w:rsidRPr="005D222E" w:rsidRDefault="002B4590" w:rsidP="002B4590">
      <w:pPr>
        <w:spacing w:after="0" w:line="245" w:lineRule="auto"/>
        <w:jc w:val="center"/>
        <w:rPr>
          <w:rFonts w:ascii="Times New Roman" w:hAnsi="Times New Roman" w:cs="Times New Roman"/>
          <w:b/>
          <w:bCs/>
          <w:sz w:val="40"/>
          <w:szCs w:val="40"/>
        </w:rPr>
      </w:pPr>
      <w:r w:rsidRPr="005D222E">
        <w:rPr>
          <w:rFonts w:ascii="Times New Roman" w:hAnsi="Times New Roman" w:cs="Times New Roman"/>
          <w:b/>
          <w:bCs/>
          <w:sz w:val="40"/>
          <w:szCs w:val="40"/>
        </w:rPr>
        <w:t xml:space="preserve">BÁO CÁO </w:t>
      </w:r>
    </w:p>
    <w:p w14:paraId="66EF91BA" w14:textId="77777777" w:rsidR="002B4590" w:rsidRPr="005D222E" w:rsidRDefault="002B4590" w:rsidP="002B4590">
      <w:pPr>
        <w:tabs>
          <w:tab w:val="left" w:pos="4395"/>
        </w:tabs>
        <w:spacing w:after="0" w:line="245" w:lineRule="auto"/>
        <w:jc w:val="center"/>
        <w:rPr>
          <w:rFonts w:ascii="Times New Roman" w:hAnsi="Times New Roman" w:cs="Times New Roman"/>
          <w:b/>
          <w:bCs/>
          <w:sz w:val="34"/>
          <w:szCs w:val="34"/>
        </w:rPr>
      </w:pPr>
      <w:r w:rsidRPr="005D222E">
        <w:rPr>
          <w:rFonts w:ascii="Times New Roman" w:hAnsi="Times New Roman" w:cs="Times New Roman"/>
          <w:b/>
          <w:bCs/>
          <w:sz w:val="34"/>
          <w:szCs w:val="34"/>
        </w:rPr>
        <w:t xml:space="preserve">TÌNH HÌNH KINH TẾ </w:t>
      </w:r>
      <w:r w:rsidRPr="005D222E">
        <w:rPr>
          <w:rFonts w:ascii="Times New Roman" w:hAnsi="Times New Roman" w:cs="Times New Roman"/>
          <w:bCs/>
          <w:sz w:val="34"/>
          <w:szCs w:val="34"/>
        </w:rPr>
        <w:t>-</w:t>
      </w:r>
      <w:r w:rsidRPr="005D222E">
        <w:rPr>
          <w:rFonts w:ascii="Times New Roman" w:hAnsi="Times New Roman" w:cs="Times New Roman"/>
          <w:b/>
          <w:bCs/>
          <w:sz w:val="34"/>
          <w:szCs w:val="34"/>
        </w:rPr>
        <w:t xml:space="preserve"> XÃ HỘI </w:t>
      </w:r>
    </w:p>
    <w:p w14:paraId="0FB66E5B" w14:textId="6BA8A325" w:rsidR="002B4590" w:rsidRPr="005D222E" w:rsidRDefault="002B4590" w:rsidP="002B4590">
      <w:pPr>
        <w:spacing w:after="0" w:line="245" w:lineRule="auto"/>
        <w:jc w:val="center"/>
        <w:rPr>
          <w:rFonts w:ascii="Times New Roman" w:hAnsi="Times New Roman" w:cs="Times New Roman"/>
          <w:b/>
          <w:bCs/>
          <w:sz w:val="34"/>
          <w:szCs w:val="34"/>
        </w:rPr>
      </w:pPr>
      <w:r w:rsidRPr="005D222E">
        <w:rPr>
          <w:rFonts w:ascii="Times New Roman" w:hAnsi="Times New Roman" w:cs="Times New Roman"/>
          <w:b/>
          <w:bCs/>
          <w:sz w:val="34"/>
          <w:szCs w:val="34"/>
        </w:rPr>
        <w:t>QUÝ I</w:t>
      </w:r>
      <w:r w:rsidR="00F93C53" w:rsidRPr="005D222E">
        <w:rPr>
          <w:rFonts w:ascii="Times New Roman" w:hAnsi="Times New Roman" w:cs="Times New Roman"/>
          <w:b/>
          <w:bCs/>
          <w:sz w:val="34"/>
          <w:szCs w:val="34"/>
        </w:rPr>
        <w:t xml:space="preserve"> </w:t>
      </w:r>
      <w:r w:rsidRPr="005D222E">
        <w:rPr>
          <w:rFonts w:ascii="Times New Roman" w:hAnsi="Times New Roman" w:cs="Times New Roman"/>
          <w:b/>
          <w:bCs/>
          <w:sz w:val="34"/>
          <w:szCs w:val="34"/>
        </w:rPr>
        <w:t>NĂM 20</w:t>
      </w:r>
      <w:r w:rsidR="000E60E5" w:rsidRPr="005D222E">
        <w:rPr>
          <w:rFonts w:ascii="Times New Roman" w:hAnsi="Times New Roman" w:cs="Times New Roman"/>
          <w:b/>
          <w:bCs/>
          <w:sz w:val="34"/>
          <w:szCs w:val="34"/>
        </w:rPr>
        <w:t>2</w:t>
      </w:r>
      <w:r w:rsidR="00EF5683" w:rsidRPr="005D222E">
        <w:rPr>
          <w:rFonts w:ascii="Times New Roman" w:hAnsi="Times New Roman" w:cs="Times New Roman"/>
          <w:b/>
          <w:bCs/>
          <w:sz w:val="34"/>
          <w:szCs w:val="34"/>
        </w:rPr>
        <w:t>3</w:t>
      </w:r>
    </w:p>
    <w:p w14:paraId="3F87BB00" w14:textId="1A5611B1" w:rsidR="00B77C08" w:rsidRPr="005D222E" w:rsidRDefault="00B77C08" w:rsidP="00DE3C28">
      <w:pPr>
        <w:spacing w:after="0" w:line="144" w:lineRule="auto"/>
        <w:jc w:val="center"/>
        <w:rPr>
          <w:rFonts w:ascii="Times New Roman" w:hAnsi="Times New Roman" w:cs="Times New Roman"/>
          <w:b/>
          <w:bCs/>
          <w:sz w:val="34"/>
          <w:szCs w:val="34"/>
          <w:vertAlign w:val="superscript"/>
        </w:rPr>
      </w:pPr>
      <w:r w:rsidRPr="005D222E">
        <w:rPr>
          <w:rFonts w:ascii="Times New Roman" w:hAnsi="Times New Roman" w:cs="Times New Roman"/>
          <w:b/>
          <w:bCs/>
          <w:sz w:val="34"/>
          <w:szCs w:val="34"/>
          <w:vertAlign w:val="superscript"/>
        </w:rPr>
        <w:t>_______________________</w:t>
      </w:r>
    </w:p>
    <w:p w14:paraId="64B44E1B" w14:textId="418F9337" w:rsidR="002B4590" w:rsidRPr="005D222E" w:rsidRDefault="002B4590" w:rsidP="002B4590">
      <w:pPr>
        <w:spacing w:after="0" w:line="245" w:lineRule="auto"/>
        <w:jc w:val="center"/>
        <w:rPr>
          <w:rFonts w:ascii="Times New Roman" w:hAnsi="Times New Roman" w:cs="Times New Roman"/>
          <w:b/>
          <w:bCs/>
          <w:sz w:val="34"/>
          <w:szCs w:val="34"/>
        </w:rPr>
      </w:pPr>
    </w:p>
    <w:p w14:paraId="21E61D17" w14:textId="6E24A649" w:rsidR="009D1B5A" w:rsidRPr="005D222E" w:rsidRDefault="004B27DE" w:rsidP="00DE3C28">
      <w:pPr>
        <w:spacing w:after="80" w:line="288" w:lineRule="auto"/>
        <w:ind w:firstLine="567"/>
        <w:jc w:val="both"/>
        <w:rPr>
          <w:rFonts w:ascii="Times New Roman" w:hAnsi="Times New Roman" w:cs="Times New Roman"/>
          <w:sz w:val="28"/>
          <w:szCs w:val="28"/>
          <w:lang w:val="de-DE"/>
        </w:rPr>
      </w:pPr>
      <w:r w:rsidRPr="005D222E">
        <w:rPr>
          <w:rFonts w:ascii="Times New Roman" w:hAnsi="Times New Roman" w:cs="Times New Roman"/>
          <w:sz w:val="28"/>
          <w:szCs w:val="28"/>
          <w:lang w:val="en-US"/>
        </w:rPr>
        <w:t xml:space="preserve">Kinh tế - xã hội ba tháng đầu năm 2023 của nước ta diễn ra </w:t>
      </w:r>
      <w:r w:rsidRPr="005D222E">
        <w:rPr>
          <w:rFonts w:ascii="Times New Roman" w:hAnsi="Times New Roman" w:cs="Times New Roman"/>
          <w:sz w:val="28"/>
          <w:szCs w:val="28"/>
          <w:lang w:val="pl-PL"/>
        </w:rPr>
        <w:t>trong bối cảnh</w:t>
      </w:r>
      <w:r w:rsidRPr="005D222E">
        <w:rPr>
          <w:rFonts w:ascii="Times New Roman" w:hAnsi="Times New Roman" w:cs="Times New Roman"/>
          <w:sz w:val="28"/>
          <w:szCs w:val="28"/>
          <w:lang w:val="de-DE"/>
        </w:rPr>
        <w:t xml:space="preserve"> kinh tế thế giới tiếp tục có nhiều biến động phức tạp</w:t>
      </w:r>
      <w:r w:rsidR="00383B0F" w:rsidRPr="005D222E">
        <w:rPr>
          <w:rFonts w:ascii="Times New Roman" w:hAnsi="Times New Roman" w:cs="Times New Roman"/>
          <w:sz w:val="28"/>
          <w:szCs w:val="28"/>
          <w:lang w:val="de-DE"/>
        </w:rPr>
        <w:t xml:space="preserve"> và bất ổn.</w:t>
      </w:r>
      <w:r w:rsidRPr="005D222E">
        <w:rPr>
          <w:rFonts w:ascii="Times New Roman" w:hAnsi="Times New Roman" w:cs="Times New Roman"/>
          <w:sz w:val="28"/>
          <w:szCs w:val="28"/>
          <w:lang w:val="de-DE"/>
        </w:rPr>
        <w:t xml:space="preserve"> </w:t>
      </w:r>
      <w:r w:rsidR="00E60C25" w:rsidRPr="005D222E">
        <w:rPr>
          <w:rFonts w:ascii="Times New Roman" w:hAnsi="Times New Roman" w:cs="Times New Roman"/>
          <w:sz w:val="28"/>
          <w:szCs w:val="28"/>
          <w:lang w:val="de-DE"/>
        </w:rPr>
        <w:t>L</w:t>
      </w:r>
      <w:r w:rsidRPr="005D222E">
        <w:rPr>
          <w:rFonts w:ascii="Times New Roman" w:hAnsi="Times New Roman" w:cs="Times New Roman"/>
          <w:sz w:val="28"/>
          <w:szCs w:val="28"/>
          <w:lang w:val="de-DE"/>
        </w:rPr>
        <w:t>ạm phát toàn cầu mặc dù đã hạ nhiệt nhưng vẫn ở mức cao; sự phục hồi chậm và suy giảm nhu cầu tiêu dùng của các đối tác thương mại lớn</w:t>
      </w:r>
      <w:r w:rsidR="00E60C25" w:rsidRPr="005D222E">
        <w:rPr>
          <w:rFonts w:ascii="Times New Roman" w:hAnsi="Times New Roman" w:cs="Times New Roman"/>
          <w:sz w:val="28"/>
          <w:szCs w:val="28"/>
          <w:lang w:val="de-DE"/>
        </w:rPr>
        <w:t>.</w:t>
      </w:r>
      <w:r w:rsidRPr="005D222E">
        <w:rPr>
          <w:rFonts w:ascii="Times New Roman" w:hAnsi="Times New Roman" w:cs="Times New Roman"/>
          <w:sz w:val="28"/>
          <w:szCs w:val="28"/>
          <w:lang w:val="de-DE"/>
        </w:rPr>
        <w:t xml:space="preserve"> </w:t>
      </w:r>
      <w:r w:rsidR="00E60C25" w:rsidRPr="005D222E">
        <w:rPr>
          <w:rFonts w:ascii="Times New Roman" w:hAnsi="Times New Roman" w:cs="Times New Roman"/>
          <w:sz w:val="28"/>
          <w:szCs w:val="28"/>
          <w:lang w:val="de-DE"/>
        </w:rPr>
        <w:t>S</w:t>
      </w:r>
      <w:r w:rsidRPr="005D222E">
        <w:rPr>
          <w:rFonts w:ascii="Times New Roman" w:hAnsi="Times New Roman" w:cs="Times New Roman"/>
          <w:sz w:val="28"/>
          <w:szCs w:val="28"/>
          <w:lang w:val="de-DE"/>
        </w:rPr>
        <w:t>ự bất ổn của một số ngân hàng ở Mỹ, châu Âu ảnh hưởng đến niềm tin của người dân trên thế giới đối với hệ thống ngân hàng</w:t>
      </w:r>
      <w:r w:rsidR="00E60C25" w:rsidRPr="005D222E">
        <w:rPr>
          <w:rFonts w:ascii="Times New Roman" w:hAnsi="Times New Roman" w:cs="Times New Roman"/>
          <w:sz w:val="28"/>
          <w:szCs w:val="28"/>
          <w:lang w:val="de-DE"/>
        </w:rPr>
        <w:t xml:space="preserve"> trong</w:t>
      </w:r>
      <w:r w:rsidRPr="005D222E">
        <w:rPr>
          <w:rFonts w:ascii="Times New Roman" w:hAnsi="Times New Roman" w:cs="Times New Roman"/>
          <w:sz w:val="28"/>
          <w:szCs w:val="28"/>
          <w:lang w:val="de-DE"/>
        </w:rPr>
        <w:t xml:space="preserve"> khi các ngân hàng </w:t>
      </w:r>
      <w:r w:rsidR="005337FE">
        <w:rPr>
          <w:rFonts w:ascii="Times New Roman" w:hAnsi="Times New Roman" w:cs="Times New Roman"/>
          <w:sz w:val="28"/>
          <w:szCs w:val="28"/>
          <w:lang w:val="de-DE"/>
        </w:rPr>
        <w:t>T</w:t>
      </w:r>
      <w:r w:rsidRPr="005D222E">
        <w:rPr>
          <w:rFonts w:ascii="Times New Roman" w:hAnsi="Times New Roman" w:cs="Times New Roman"/>
          <w:sz w:val="28"/>
          <w:szCs w:val="28"/>
          <w:lang w:val="de-DE"/>
        </w:rPr>
        <w:t>rung ương tiếp tục tăng lãi suất và sử dụng chính sách thắt chặt tiền tệ hơn nữa</w:t>
      </w:r>
      <w:r w:rsidR="00E60C25" w:rsidRPr="005D222E">
        <w:rPr>
          <w:rFonts w:ascii="Times New Roman" w:hAnsi="Times New Roman" w:cs="Times New Roman"/>
          <w:sz w:val="28"/>
          <w:szCs w:val="28"/>
          <w:lang w:val="de-DE"/>
        </w:rPr>
        <w:t>.</w:t>
      </w:r>
      <w:r w:rsidRPr="005D222E">
        <w:rPr>
          <w:rFonts w:ascii="Times New Roman" w:hAnsi="Times New Roman" w:cs="Times New Roman"/>
          <w:sz w:val="28"/>
          <w:szCs w:val="28"/>
          <w:lang w:val="de-DE"/>
        </w:rPr>
        <w:t xml:space="preserve"> </w:t>
      </w:r>
      <w:r w:rsidR="00E60C25" w:rsidRPr="005D222E">
        <w:rPr>
          <w:rFonts w:ascii="Times New Roman" w:hAnsi="Times New Roman" w:cs="Times New Roman"/>
          <w:sz w:val="28"/>
          <w:szCs w:val="28"/>
          <w:lang w:val="de-DE"/>
        </w:rPr>
        <w:t>G</w:t>
      </w:r>
      <w:r w:rsidRPr="005D222E">
        <w:rPr>
          <w:rFonts w:ascii="Times New Roman" w:hAnsi="Times New Roman" w:cs="Times New Roman"/>
          <w:sz w:val="28"/>
          <w:szCs w:val="28"/>
          <w:lang w:val="de-DE"/>
        </w:rPr>
        <w:t>iá năng lượng thế giới tăng cao; chiến sự Nga-U-crai-na kéo dài</w:t>
      </w:r>
      <w:r w:rsidR="00E60C25" w:rsidRPr="005D222E">
        <w:rPr>
          <w:rFonts w:ascii="Times New Roman" w:hAnsi="Times New Roman" w:cs="Times New Roman"/>
          <w:sz w:val="28"/>
          <w:szCs w:val="28"/>
          <w:lang w:val="de-DE"/>
        </w:rPr>
        <w:t>...</w:t>
      </w:r>
      <w:r w:rsidR="009D1B5A" w:rsidRPr="005D222E">
        <w:rPr>
          <w:rFonts w:ascii="Times New Roman" w:hAnsi="Times New Roman" w:cs="Times New Roman"/>
          <w:sz w:val="28"/>
          <w:szCs w:val="28"/>
          <w:lang w:val="de-DE"/>
        </w:rPr>
        <w:t xml:space="preserve"> </w:t>
      </w:r>
      <w:r w:rsidRPr="005D222E">
        <w:rPr>
          <w:rFonts w:ascii="Times New Roman" w:hAnsi="Times New Roman" w:cs="Times New Roman"/>
          <w:sz w:val="28"/>
          <w:szCs w:val="28"/>
          <w:lang w:val="de-DE"/>
        </w:rPr>
        <w:t>Các tổ chức quốc tế đưa ra nhận định khác nhau về tăng trưởng kinh tế thế giới năm 2023</w:t>
      </w:r>
      <w:r w:rsidRPr="005D222E">
        <w:rPr>
          <w:rStyle w:val="FootnoteReference"/>
          <w:rFonts w:ascii="Times New Roman" w:hAnsi="Times New Roman"/>
          <w:sz w:val="28"/>
          <w:szCs w:val="28"/>
          <w:lang w:val="de-DE"/>
        </w:rPr>
        <w:footnoteReference w:id="1"/>
      </w:r>
      <w:r w:rsidR="009D1B5A" w:rsidRPr="005D222E">
        <w:rPr>
          <w:rFonts w:ascii="Times New Roman" w:hAnsi="Times New Roman" w:cs="Times New Roman"/>
          <w:sz w:val="28"/>
          <w:szCs w:val="28"/>
          <w:lang w:val="de-DE"/>
        </w:rPr>
        <w:t xml:space="preserve"> nhưng cùng thống nhất về dự báo </w:t>
      </w:r>
      <w:r w:rsidR="00E60C25" w:rsidRPr="005D222E">
        <w:rPr>
          <w:rFonts w:ascii="Times New Roman" w:hAnsi="Times New Roman" w:cs="Times New Roman"/>
          <w:sz w:val="28"/>
          <w:szCs w:val="28"/>
          <w:lang w:val="de-DE"/>
        </w:rPr>
        <w:t>mức tăng trưởng thấp hơn năm 2022</w:t>
      </w:r>
      <w:r w:rsidR="00427806" w:rsidRPr="005D222E">
        <w:rPr>
          <w:rFonts w:ascii="Times New Roman" w:hAnsi="Times New Roman" w:cs="Times New Roman"/>
          <w:sz w:val="28"/>
          <w:szCs w:val="28"/>
          <w:lang w:val="de-DE"/>
        </w:rPr>
        <w:t xml:space="preserve"> từ 0,5 đến 1,2 điểm phần trăm.</w:t>
      </w:r>
    </w:p>
    <w:p w14:paraId="1430776B" w14:textId="2976A737" w:rsidR="004B27DE" w:rsidRPr="005D222E" w:rsidRDefault="004B27DE" w:rsidP="00DE3C28">
      <w:pPr>
        <w:spacing w:after="80" w:line="288" w:lineRule="auto"/>
        <w:ind w:firstLine="567"/>
        <w:jc w:val="both"/>
        <w:rPr>
          <w:rFonts w:ascii="Times New Roman" w:hAnsi="Times New Roman" w:cs="Times New Roman"/>
          <w:sz w:val="28"/>
          <w:szCs w:val="28"/>
          <w:lang w:val="de-DE"/>
        </w:rPr>
      </w:pPr>
      <w:r w:rsidRPr="005D222E">
        <w:rPr>
          <w:rFonts w:ascii="Times New Roman" w:hAnsi="Times New Roman" w:cs="Times New Roman"/>
          <w:sz w:val="28"/>
          <w:szCs w:val="28"/>
          <w:lang w:val="de-DE"/>
        </w:rPr>
        <w:t>Quỹ Tiền tệ Quốc tế (IMF) nhận định tăng trưởng toàn cầu năm 2023 đạt 2,9%, cao hơn 0,2 điểm phần trăm so với dự báo đưa ra tại thời điểm tháng 10/2022. Fitch Ratings (FR) điều chỉnh tăng 0,6 điểm phần trăm so với dự báo trong tháng 12/2022, đạt mức 2% trong năm 2023. Tổ chức Hợp tác và Phát triển kinh tế (OECD) dự báo đạt 2,6%, tăng 0,4 điểm phần trăm so với dự báo trong tháng 11/2022. Ngân hàng Thế giới (WB) và Liên hợp quốc (UNDESA) đưa ra dự báo bi quan hơn về tăng trưởng kinh tế toàn cầu năm 2023. WB nhận định tăng trưởng toàn cầu chỉ đạt 1,7%</w:t>
      </w:r>
      <w:r w:rsidRPr="005D222E">
        <w:rPr>
          <w:rStyle w:val="FootnoteReference"/>
          <w:rFonts w:ascii="Times New Roman" w:hAnsi="Times New Roman"/>
          <w:sz w:val="28"/>
          <w:szCs w:val="28"/>
          <w:lang w:val="de-DE"/>
        </w:rPr>
        <w:footnoteReference w:id="2"/>
      </w:r>
      <w:r w:rsidRPr="005D222E">
        <w:rPr>
          <w:rFonts w:ascii="Times New Roman" w:hAnsi="Times New Roman" w:cs="Times New Roman"/>
          <w:sz w:val="28"/>
          <w:szCs w:val="28"/>
          <w:lang w:val="de-DE"/>
        </w:rPr>
        <w:t>, thấp hơn 1,3 điểm phần trăm so với dự báo trong tháng 6/2022. UNDESA nhận định tăng trưởng kinh tế toàn cầu chỉ đạt 1,9%</w:t>
      </w:r>
      <w:r w:rsidRPr="005D222E">
        <w:rPr>
          <w:rStyle w:val="FootnoteReference"/>
          <w:rFonts w:ascii="Times New Roman" w:hAnsi="Times New Roman"/>
          <w:sz w:val="28"/>
          <w:szCs w:val="28"/>
          <w:lang w:val="de-DE"/>
        </w:rPr>
        <w:footnoteReference w:id="3"/>
      </w:r>
      <w:r w:rsidRPr="005D222E">
        <w:rPr>
          <w:rFonts w:ascii="Times New Roman" w:hAnsi="Times New Roman" w:cs="Times New Roman"/>
          <w:sz w:val="28"/>
          <w:szCs w:val="28"/>
          <w:lang w:val="de-DE"/>
        </w:rPr>
        <w:t>, giảm 1,2 điểm phần trăm so với dự báo trong tháng 6/2022. Tại khu vực Đông Nam Á, WB dự báo tăng trưởng kinh tế của In-đô-nê-xi-a, Ma-lai-xi-a và Thái Lan đạt 4,8%, 4,0% và 3,6% năm 2023, lần lượt giảm 0,5, 0,5 và 0,7 điểm phần trăm so với dự báo trong tháng 6/2022; Phi-li-pin và Việt Nam lần lượt đạt 5,4% và 6,3%, giảm 0,2 điểm phần trăm.</w:t>
      </w:r>
    </w:p>
    <w:p w14:paraId="75C2A3A1" w14:textId="4AD3553B" w:rsidR="004B27DE" w:rsidRPr="005D222E" w:rsidRDefault="004B27DE" w:rsidP="006B6B3E">
      <w:pPr>
        <w:spacing w:after="40" w:line="264" w:lineRule="auto"/>
        <w:ind w:firstLine="567"/>
        <w:jc w:val="both"/>
        <w:rPr>
          <w:rFonts w:ascii="Times New Roman" w:hAnsi="Times New Roman" w:cs="Times New Roman"/>
          <w:sz w:val="28"/>
          <w:szCs w:val="28"/>
          <w:shd w:val="clear" w:color="auto" w:fill="FFFFFF" w:themeFill="background1"/>
          <w:lang w:val="de-DE"/>
        </w:rPr>
      </w:pPr>
      <w:r w:rsidRPr="005D222E">
        <w:rPr>
          <w:rFonts w:ascii="Times New Roman" w:hAnsi="Times New Roman" w:cs="Times New Roman"/>
          <w:sz w:val="28"/>
          <w:szCs w:val="28"/>
          <w:lang w:val="de-DE"/>
        </w:rPr>
        <w:lastRenderedPageBreak/>
        <w:t xml:space="preserve">Trong nước, với quyết tâm </w:t>
      </w:r>
      <w:r w:rsidRPr="005D222E">
        <w:rPr>
          <w:rFonts w:ascii="Times New Roman" w:hAnsi="Times New Roman" w:cs="Times New Roman"/>
          <w:sz w:val="28"/>
          <w:szCs w:val="28"/>
          <w:lang w:val="pl-PL"/>
        </w:rPr>
        <w:t>tạo</w:t>
      </w:r>
      <w:r w:rsidRPr="005D222E">
        <w:rPr>
          <w:rFonts w:ascii="Times New Roman" w:hAnsi="Times New Roman" w:cs="Times New Roman"/>
          <w:sz w:val="28"/>
          <w:szCs w:val="28"/>
          <w:lang w:val="vi-VN"/>
        </w:rPr>
        <w:t xml:space="preserve"> động lực</w:t>
      </w:r>
      <w:r w:rsidRPr="005D222E">
        <w:rPr>
          <w:rFonts w:ascii="Times New Roman" w:hAnsi="Times New Roman" w:cs="Times New Roman"/>
          <w:sz w:val="28"/>
          <w:szCs w:val="28"/>
          <w:lang w:val="pl-PL"/>
        </w:rPr>
        <w:t xml:space="preserve"> đột phá để phát triển kinh tế </w:t>
      </w:r>
      <w:r w:rsidRPr="005D222E">
        <w:rPr>
          <w:rFonts w:ascii="Times New Roman" w:hAnsi="Times New Roman" w:cs="Times New Roman"/>
          <w:sz w:val="28"/>
          <w:szCs w:val="28"/>
          <w:lang w:val="de-DE"/>
        </w:rPr>
        <w:t>theo mục tiêu đã đề ra, Chính phủ, Thủ tướng Chính phủ sát sao chỉ đạo các</w:t>
      </w:r>
      <w:r w:rsidRPr="005D222E">
        <w:rPr>
          <w:rFonts w:ascii="Times New Roman" w:hAnsi="Times New Roman" w:cs="Times New Roman"/>
          <w:sz w:val="28"/>
          <w:szCs w:val="28"/>
          <w:lang w:val="pl-PL"/>
        </w:rPr>
        <w:t xml:space="preserve"> Bộ, ngành, địa phương tập trung triển khai thực hiện Nghị quyết số 01/NQ-CP;</w:t>
      </w:r>
      <w:r w:rsidRPr="005D222E">
        <w:rPr>
          <w:rFonts w:ascii="Times New Roman" w:hAnsi="Times New Roman" w:cs="Times New Roman"/>
          <w:sz w:val="28"/>
          <w:szCs w:val="28"/>
          <w:lang w:val="de-DE"/>
        </w:rPr>
        <w:t xml:space="preserve"> </w:t>
      </w:r>
      <w:r w:rsidRPr="005D222E">
        <w:rPr>
          <w:rFonts w:ascii="Times New Roman" w:hAnsi="Times New Roman" w:cs="Times New Roman"/>
          <w:sz w:val="28"/>
          <w:szCs w:val="28"/>
          <w:lang w:val="pl-PL"/>
        </w:rPr>
        <w:t xml:space="preserve">Chương trình phục hồi và phát triển kinh tế - xã hội; Chỉ thị 03/CT-TTg của Thủ tướng Chính phủ về các nhiệm vụ, giải pháp trọng tâm sau Tết Nguyên đán. Các Bộ, ngành, địa phương đã tập trung xây dựng kế hoạch hành động để thực hiện đồng bộ </w:t>
      </w:r>
      <w:r w:rsidRPr="005D222E">
        <w:rPr>
          <w:rFonts w:ascii="Times New Roman" w:hAnsi="Times New Roman" w:cs="Times New Roman"/>
          <w:sz w:val="28"/>
          <w:szCs w:val="28"/>
          <w:lang w:val="vi-VN"/>
        </w:rPr>
        <w:t xml:space="preserve">các </w:t>
      </w:r>
      <w:r w:rsidRPr="005D222E">
        <w:rPr>
          <w:rFonts w:ascii="Times New Roman" w:hAnsi="Times New Roman" w:cs="Times New Roman"/>
          <w:sz w:val="28"/>
          <w:szCs w:val="28"/>
          <w:lang w:val="pl-PL"/>
        </w:rPr>
        <w:t>giải pháp nhằm đạt mục tiêu tăng trưởng</w:t>
      </w:r>
      <w:r w:rsidR="00427806" w:rsidRPr="005D222E">
        <w:rPr>
          <w:rFonts w:ascii="Times New Roman" w:hAnsi="Times New Roman" w:cs="Times New Roman"/>
          <w:sz w:val="28"/>
          <w:szCs w:val="28"/>
          <w:lang w:val="pl-PL"/>
        </w:rPr>
        <w:t>.</w:t>
      </w:r>
      <w:r w:rsidRPr="005D222E">
        <w:rPr>
          <w:rFonts w:ascii="Times New Roman" w:hAnsi="Times New Roman" w:cs="Times New Roman"/>
          <w:sz w:val="28"/>
          <w:szCs w:val="28"/>
          <w:lang w:val="pl-PL"/>
        </w:rPr>
        <w:t xml:space="preserve"> </w:t>
      </w:r>
      <w:r w:rsidR="00427806" w:rsidRPr="005D222E">
        <w:rPr>
          <w:rFonts w:ascii="Times New Roman" w:hAnsi="Times New Roman" w:cs="Times New Roman"/>
          <w:sz w:val="28"/>
          <w:szCs w:val="28"/>
          <w:lang w:val="pl-PL"/>
        </w:rPr>
        <w:t>C</w:t>
      </w:r>
      <w:r w:rsidRPr="005D222E">
        <w:rPr>
          <w:rFonts w:ascii="Times New Roman" w:hAnsi="Times New Roman" w:cs="Times New Roman"/>
          <w:sz w:val="28"/>
          <w:szCs w:val="28"/>
          <w:lang w:val="pl-PL"/>
        </w:rPr>
        <w:t>ùng với</w:t>
      </w:r>
      <w:r w:rsidRPr="005D222E">
        <w:rPr>
          <w:rFonts w:ascii="Times New Roman" w:hAnsi="Times New Roman" w:cs="Times New Roman"/>
          <w:sz w:val="28"/>
          <w:szCs w:val="28"/>
          <w:lang w:val="vi-VN"/>
        </w:rPr>
        <w:t xml:space="preserve"> đó,</w:t>
      </w:r>
      <w:r w:rsidRPr="005D222E">
        <w:rPr>
          <w:rFonts w:ascii="Times New Roman" w:hAnsi="Times New Roman" w:cs="Times New Roman"/>
          <w:sz w:val="28"/>
          <w:szCs w:val="28"/>
          <w:lang w:val="pl-PL"/>
        </w:rPr>
        <w:t xml:space="preserve"> sự ủng hộ của nhân dân cả nước và niềm tin của cộng đồng doanh nghiệp là nền tảng quan trọng để duy trì</w:t>
      </w:r>
      <w:r w:rsidRPr="005D222E">
        <w:rPr>
          <w:rFonts w:ascii="Times New Roman" w:hAnsi="Times New Roman" w:cs="Times New Roman"/>
          <w:sz w:val="28"/>
          <w:szCs w:val="28"/>
          <w:lang w:val="de-DE"/>
        </w:rPr>
        <w:t xml:space="preserve"> kinh tế vĩ mô ổn định, các cân đối lớn được đảm bảo, lạm phát được kiểm soát ở mức phù hợp. Kinh tế - xã hội quý I năm 2023 của nước ta đạt được kết quả tích cực trong bối cảnh kinh tế thế giới còn nhiều bất ổn, khẳng định chính sách quản lý và điều hành của Chính phủ, Thủ tướng Chính phủ</w:t>
      </w:r>
      <w:r w:rsidR="008F0860">
        <w:rPr>
          <w:rFonts w:ascii="Times New Roman" w:hAnsi="Times New Roman" w:cs="Times New Roman"/>
          <w:sz w:val="28"/>
          <w:szCs w:val="28"/>
          <w:lang w:val="de-DE"/>
        </w:rPr>
        <w:t>, các bộ, ngành và địa phương</w:t>
      </w:r>
      <w:r w:rsidRPr="005D222E">
        <w:rPr>
          <w:rFonts w:ascii="Times New Roman" w:hAnsi="Times New Roman" w:cs="Times New Roman"/>
          <w:sz w:val="28"/>
          <w:szCs w:val="28"/>
          <w:lang w:val="de-DE"/>
        </w:rPr>
        <w:t xml:space="preserve"> </w:t>
      </w:r>
      <w:r w:rsidR="00BA2F9F">
        <w:rPr>
          <w:rFonts w:ascii="Times New Roman" w:hAnsi="Times New Roman" w:cs="Times New Roman"/>
          <w:sz w:val="28"/>
          <w:szCs w:val="28"/>
          <w:lang w:val="de-DE"/>
        </w:rPr>
        <w:t xml:space="preserve">đã </w:t>
      </w:r>
      <w:r w:rsidRPr="005D222E">
        <w:rPr>
          <w:rFonts w:ascii="Times New Roman" w:hAnsi="Times New Roman" w:cs="Times New Roman"/>
          <w:sz w:val="28"/>
          <w:szCs w:val="28"/>
          <w:lang w:val="de-DE"/>
        </w:rPr>
        <w:t>từng bước phát huy hiệu quả. K</w:t>
      </w:r>
      <w:r w:rsidRPr="005D222E">
        <w:rPr>
          <w:rFonts w:ascii="Times New Roman" w:hAnsi="Times New Roman" w:cs="Times New Roman"/>
          <w:sz w:val="28"/>
          <w:szCs w:val="28"/>
          <w:lang w:val="it-IT"/>
        </w:rPr>
        <w:t>ết</w:t>
      </w:r>
      <w:r w:rsidRPr="005D222E">
        <w:rPr>
          <w:rFonts w:ascii="Times New Roman" w:hAnsi="Times New Roman" w:cs="Times New Roman"/>
          <w:sz w:val="28"/>
          <w:szCs w:val="28"/>
          <w:lang w:val="pl-PL"/>
        </w:rPr>
        <w:t xml:space="preserve"> quả đạt được của </w:t>
      </w:r>
      <w:r w:rsidR="008F0860">
        <w:rPr>
          <w:rFonts w:ascii="Times New Roman" w:hAnsi="Times New Roman" w:cs="Times New Roman"/>
          <w:sz w:val="28"/>
          <w:szCs w:val="28"/>
          <w:lang w:val="pl-PL"/>
        </w:rPr>
        <w:t>cả nước</w:t>
      </w:r>
      <w:r w:rsidR="00BA2F9F">
        <w:rPr>
          <w:rFonts w:ascii="Times New Roman" w:hAnsi="Times New Roman" w:cs="Times New Roman"/>
          <w:sz w:val="28"/>
          <w:szCs w:val="28"/>
          <w:lang w:val="pl-PL"/>
        </w:rPr>
        <w:t>,</w:t>
      </w:r>
      <w:r w:rsidR="008F0860">
        <w:rPr>
          <w:rFonts w:ascii="Times New Roman" w:hAnsi="Times New Roman" w:cs="Times New Roman"/>
          <w:sz w:val="28"/>
          <w:szCs w:val="28"/>
          <w:lang w:val="pl-PL"/>
        </w:rPr>
        <w:t xml:space="preserve"> </w:t>
      </w:r>
      <w:r w:rsidRPr="005D222E">
        <w:rPr>
          <w:rFonts w:ascii="Times New Roman" w:hAnsi="Times New Roman" w:cs="Times New Roman"/>
          <w:sz w:val="28"/>
          <w:szCs w:val="28"/>
          <w:shd w:val="clear" w:color="auto" w:fill="FFFFFF" w:themeFill="background1"/>
          <w:lang w:val="de-DE"/>
        </w:rPr>
        <w:t xml:space="preserve">các ngành, lĩnh vực </w:t>
      </w:r>
      <w:r w:rsidR="008F0860">
        <w:rPr>
          <w:rFonts w:ascii="Times New Roman" w:hAnsi="Times New Roman" w:cs="Times New Roman"/>
          <w:sz w:val="28"/>
          <w:szCs w:val="28"/>
          <w:shd w:val="clear" w:color="auto" w:fill="FFFFFF" w:themeFill="background1"/>
          <w:lang w:val="de-DE"/>
        </w:rPr>
        <w:t xml:space="preserve">và địa phương </w:t>
      </w:r>
      <w:r w:rsidRPr="005D222E">
        <w:rPr>
          <w:rFonts w:ascii="Times New Roman" w:hAnsi="Times New Roman" w:cs="Times New Roman"/>
          <w:sz w:val="28"/>
          <w:szCs w:val="28"/>
          <w:shd w:val="clear" w:color="auto" w:fill="FFFFFF" w:themeFill="background1"/>
          <w:lang w:val="de-DE"/>
        </w:rPr>
        <w:t>trong quý I năm 2023 như sau:</w:t>
      </w:r>
    </w:p>
    <w:p w14:paraId="1249A999" w14:textId="442FB86A" w:rsidR="0018530E" w:rsidRPr="005D222E" w:rsidRDefault="0018530E" w:rsidP="006B6B3E">
      <w:pPr>
        <w:spacing w:after="40" w:line="264" w:lineRule="auto"/>
        <w:ind w:firstLine="567"/>
        <w:jc w:val="both"/>
        <w:rPr>
          <w:rFonts w:ascii="Times New Roman" w:hAnsi="Times New Roman" w:cs="Times New Roman"/>
          <w:b/>
          <w:bCs/>
          <w:sz w:val="28"/>
          <w:szCs w:val="28"/>
          <w:lang w:val="de-DE"/>
        </w:rPr>
      </w:pPr>
      <w:r w:rsidRPr="005D222E">
        <w:rPr>
          <w:rFonts w:ascii="Times New Roman" w:hAnsi="Times New Roman" w:cs="Times New Roman"/>
          <w:b/>
          <w:bCs/>
          <w:sz w:val="28"/>
          <w:szCs w:val="28"/>
          <w:lang w:val="de-DE"/>
        </w:rPr>
        <w:t>I. TĂNG TRƯỞNG KINH TẾ</w:t>
      </w:r>
    </w:p>
    <w:p w14:paraId="2EFC0D2D" w14:textId="77777777" w:rsidR="0018530E" w:rsidRPr="005D222E" w:rsidRDefault="0018530E" w:rsidP="006B6B3E">
      <w:pPr>
        <w:spacing w:after="40" w:line="264" w:lineRule="auto"/>
        <w:ind w:firstLine="567"/>
        <w:jc w:val="both"/>
        <w:rPr>
          <w:rFonts w:ascii="Times New Roman" w:hAnsi="Times New Roman" w:cs="Times New Roman"/>
          <w:b/>
          <w:sz w:val="28"/>
          <w:szCs w:val="28"/>
          <w:lang w:val="de-DE"/>
        </w:rPr>
      </w:pPr>
      <w:r w:rsidRPr="005D222E">
        <w:rPr>
          <w:rFonts w:ascii="Times New Roman" w:hAnsi="Times New Roman" w:cs="Times New Roman"/>
          <w:b/>
          <w:sz w:val="28"/>
          <w:szCs w:val="28"/>
          <w:lang w:val="de-DE"/>
        </w:rPr>
        <w:t>1. Tốc độ tăng tổng sản phẩm trong nước</w:t>
      </w:r>
    </w:p>
    <w:p w14:paraId="6E123C0F" w14:textId="70ACC6A9" w:rsidR="00DE3C28" w:rsidRPr="005D222E" w:rsidRDefault="00DE3C28" w:rsidP="006B6B3E">
      <w:pPr>
        <w:spacing w:after="40" w:line="264" w:lineRule="auto"/>
        <w:ind w:firstLine="567"/>
        <w:jc w:val="both"/>
        <w:rPr>
          <w:rFonts w:ascii="Times New Roman" w:hAnsi="Times New Roman" w:cs="Times New Roman"/>
          <w:spacing w:val="-2"/>
          <w:sz w:val="28"/>
          <w:szCs w:val="28"/>
          <w:lang w:val="de-DE"/>
        </w:rPr>
      </w:pPr>
      <w:r w:rsidRPr="005D222E">
        <w:rPr>
          <w:rFonts w:ascii="Times New Roman" w:hAnsi="Times New Roman" w:cs="Times New Roman"/>
          <w:spacing w:val="-2"/>
          <w:sz w:val="28"/>
          <w:szCs w:val="28"/>
          <w:lang w:val="de-DE"/>
        </w:rPr>
        <w:t>Tổng sản phẩm trong nước (GDP) quý I năm 2023 ước tính tăng 3,32% so với cùng kỳ năm trước,</w:t>
      </w:r>
      <w:r w:rsidRPr="005D222E">
        <w:rPr>
          <w:rFonts w:ascii="Times New Roman" w:hAnsi="Times New Roman" w:cs="Times New Roman"/>
          <w:spacing w:val="-2"/>
          <w:sz w:val="28"/>
          <w:szCs w:val="28"/>
          <w:lang w:val="vi-VN"/>
        </w:rPr>
        <w:t xml:space="preserve"> </w:t>
      </w:r>
      <w:r w:rsidRPr="005D222E">
        <w:rPr>
          <w:rFonts w:ascii="Times New Roman" w:hAnsi="Times New Roman" w:cs="Times New Roman"/>
          <w:spacing w:val="-2"/>
          <w:sz w:val="28"/>
          <w:szCs w:val="28"/>
          <w:lang w:val="de-DE"/>
        </w:rPr>
        <w:t>chỉ cao hơn tốc độ tăng 3,21% của quý I năm 2020 trong giai đoạn 2011-2023</w:t>
      </w:r>
      <w:r w:rsidRPr="005D222E">
        <w:rPr>
          <w:rStyle w:val="FootnoteReference"/>
          <w:rFonts w:ascii="Times New Roman" w:hAnsi="Times New Roman"/>
          <w:spacing w:val="-2"/>
          <w:sz w:val="28"/>
          <w:szCs w:val="28"/>
          <w:lang w:val="de-DE"/>
        </w:rPr>
        <w:footnoteReference w:id="4"/>
      </w:r>
      <w:r w:rsidRPr="005D222E">
        <w:rPr>
          <w:rFonts w:ascii="Times New Roman" w:hAnsi="Times New Roman" w:cs="Times New Roman"/>
          <w:spacing w:val="-2"/>
          <w:sz w:val="28"/>
          <w:szCs w:val="28"/>
          <w:lang w:val="de-DE"/>
        </w:rPr>
        <w:t>. Trong đó, khu vực nông, lâm nghiệp và thủy sản tăng 2,52%, đóng góp 8,85% vào mức tăng trưởng chung; khu vực công nghiệp và xây dựng giảm 0,4%, làm giảm 4,76</w:t>
      </w:r>
      <w:r w:rsidR="00AB6BA6" w:rsidRPr="005D222E">
        <w:rPr>
          <w:rFonts w:ascii="Times New Roman" w:hAnsi="Times New Roman" w:cs="Times New Roman"/>
          <w:spacing w:val="-2"/>
          <w:sz w:val="28"/>
          <w:szCs w:val="28"/>
          <w:lang w:val="de-DE"/>
        </w:rPr>
        <w:t>%</w:t>
      </w:r>
      <w:r w:rsidRPr="005D222E">
        <w:rPr>
          <w:rFonts w:ascii="Times New Roman" w:hAnsi="Times New Roman" w:cs="Times New Roman"/>
          <w:spacing w:val="-2"/>
          <w:sz w:val="28"/>
          <w:szCs w:val="28"/>
          <w:lang w:val="de-DE"/>
        </w:rPr>
        <w:t>; khu vực dịch vụ tăng 6,79%, đóng góp 95,91</w:t>
      </w:r>
      <w:r w:rsidR="00AB6BA6" w:rsidRPr="005D222E">
        <w:rPr>
          <w:rFonts w:ascii="Times New Roman" w:hAnsi="Times New Roman" w:cs="Times New Roman"/>
          <w:spacing w:val="-2"/>
          <w:sz w:val="28"/>
          <w:szCs w:val="28"/>
          <w:lang w:val="de-DE"/>
        </w:rPr>
        <w:t>%</w:t>
      </w:r>
      <w:r w:rsidRPr="005D222E">
        <w:rPr>
          <w:rFonts w:ascii="Times New Roman" w:hAnsi="Times New Roman" w:cs="Times New Roman"/>
          <w:spacing w:val="-2"/>
          <w:sz w:val="28"/>
          <w:szCs w:val="28"/>
          <w:lang w:val="de-DE"/>
        </w:rPr>
        <w:t xml:space="preserve">. </w:t>
      </w:r>
    </w:p>
    <w:p w14:paraId="4C96EF07" w14:textId="0730AFFE" w:rsidR="00DE3C28" w:rsidRPr="005D222E" w:rsidRDefault="00DE3C28" w:rsidP="006B6B3E">
      <w:pPr>
        <w:spacing w:after="40" w:line="264" w:lineRule="auto"/>
        <w:ind w:firstLine="567"/>
        <w:jc w:val="both"/>
        <w:rPr>
          <w:rFonts w:ascii="Times New Roman" w:hAnsi="Times New Roman" w:cs="Times New Roman"/>
          <w:spacing w:val="-2"/>
          <w:sz w:val="28"/>
          <w:szCs w:val="28"/>
          <w:lang w:val="de-DE"/>
        </w:rPr>
      </w:pPr>
      <w:r w:rsidRPr="005D222E">
        <w:rPr>
          <w:rFonts w:ascii="Times New Roman" w:hAnsi="Times New Roman" w:cs="Times New Roman"/>
          <w:spacing w:val="-2"/>
          <w:sz w:val="28"/>
          <w:szCs w:val="28"/>
          <w:lang w:val="de-DE"/>
        </w:rPr>
        <w:t xml:space="preserve">Trong khu vực nông, lâm nghiệp và thủy sản, sản lượng thu hoạch một số cây lâu năm, </w:t>
      </w:r>
      <w:r w:rsidRPr="005D222E">
        <w:rPr>
          <w:rFonts w:ascii="Times New Roman" w:hAnsi="Times New Roman" w:cs="Times New Roman"/>
          <w:spacing w:val="-2"/>
          <w:sz w:val="28"/>
          <w:szCs w:val="28"/>
          <w:lang w:val="nl-NL"/>
        </w:rPr>
        <w:t xml:space="preserve">sản lượng một số loại sản phẩm chăn nuôi chủ yếu tăng trưởng tích cực so với cùng kỳ năm trước; </w:t>
      </w:r>
      <w:r w:rsidRPr="005D222E">
        <w:rPr>
          <w:rFonts w:ascii="Times New Roman" w:hAnsi="Times New Roman" w:cs="Times New Roman"/>
          <w:spacing w:val="-2"/>
          <w:sz w:val="28"/>
          <w:szCs w:val="28"/>
          <w:shd w:val="clear" w:color="auto" w:fill="FFFFFF"/>
          <w:lang w:val="de-DE"/>
        </w:rPr>
        <w:t>nuôi trồng thủy sản phát triển ổn định.</w:t>
      </w:r>
      <w:r w:rsidRPr="005D222E">
        <w:rPr>
          <w:rFonts w:ascii="Times New Roman" w:hAnsi="Times New Roman" w:cs="Times New Roman"/>
          <w:spacing w:val="-2"/>
          <w:sz w:val="28"/>
          <w:szCs w:val="28"/>
          <w:lang w:val="de-DE"/>
        </w:rPr>
        <w:t xml:space="preserve"> Giá trị tăng thêm ngành nông nghiệp quý I năm 2023 tăng 2,43% so với cùng kỳ năm trước, đóng góp 0,22 điểm phần trăm vào mức tăng tổng giá trị tăng thêm của toàn nền kinh tế; ngành lâm nghiệp tăng 3,66% nhưng chiếm tỷ trọng thấp nên chỉ đóng góp 0,02 điểm phần trăm; ngành thủy sản tăng 2,68%, đóng góp 0,06 điểm phần trăm.</w:t>
      </w:r>
    </w:p>
    <w:p w14:paraId="7B023B03" w14:textId="77777777" w:rsidR="005D222E" w:rsidRPr="005D222E" w:rsidRDefault="005D222E" w:rsidP="006B6B3E">
      <w:pPr>
        <w:spacing w:after="40" w:line="264" w:lineRule="auto"/>
        <w:ind w:firstLine="567"/>
        <w:jc w:val="both"/>
        <w:rPr>
          <w:rFonts w:ascii="Times New Roman" w:hAnsi="Times New Roman" w:cs="Times New Roman"/>
          <w:sz w:val="28"/>
          <w:szCs w:val="28"/>
          <w:lang w:val="de-DE"/>
        </w:rPr>
      </w:pPr>
      <w:r w:rsidRPr="005D222E">
        <w:rPr>
          <w:rFonts w:ascii="Times New Roman" w:hAnsi="Times New Roman" w:cs="Times New Roman"/>
          <w:sz w:val="28"/>
          <w:szCs w:val="28"/>
          <w:lang w:val="de-DE"/>
        </w:rPr>
        <w:t>Tại khu vực công nghiệp và xây dựng, trong bối cảnh khó khăn chung của kinh tế thế giới, sản xuất một số ngành công nghiệp chủ lực suy giảm do chi phí sản xuất đầu vào tăng cao, số lượng đơn đặt hàng giảm mạnh. Giá trị tăng thêm các ngành công nghiệp quý I năm 2023 giảm 0,82% so với cùng kỳ năm trước, là mức giảm sâu nhất của cùng kỳ các năm trong giai đoạn 2011-2023</w:t>
      </w:r>
      <w:r w:rsidRPr="005D222E">
        <w:rPr>
          <w:rStyle w:val="FootnoteReference"/>
          <w:rFonts w:ascii="Times New Roman" w:hAnsi="Times New Roman"/>
          <w:sz w:val="28"/>
          <w:szCs w:val="28"/>
          <w:lang w:val="de-DE"/>
        </w:rPr>
        <w:footnoteReference w:id="5"/>
      </w:r>
      <w:r w:rsidRPr="005D222E">
        <w:rPr>
          <w:rFonts w:ascii="Times New Roman" w:hAnsi="Times New Roman" w:cs="Times New Roman"/>
          <w:sz w:val="28"/>
          <w:szCs w:val="28"/>
          <w:lang w:val="de-DE"/>
        </w:rPr>
        <w:t xml:space="preserve">, làm giảm 0,28 điểm phần trăm trong mức tăng tổng giá trị tăng thêm của toàn nền </w:t>
      </w:r>
      <w:r w:rsidRPr="005D222E">
        <w:rPr>
          <w:rFonts w:ascii="Times New Roman" w:hAnsi="Times New Roman" w:cs="Times New Roman"/>
          <w:sz w:val="28"/>
          <w:szCs w:val="28"/>
          <w:lang w:val="de-DE"/>
        </w:rPr>
        <w:lastRenderedPageBreak/>
        <w:t>kinh tế. Nguyên nhân do ngành công nghiệp chế biến, chế tạo giảm 0,37%</w:t>
      </w:r>
      <w:r w:rsidRPr="005D222E">
        <w:rPr>
          <w:rStyle w:val="FootnoteReference"/>
          <w:rFonts w:ascii="Times New Roman" w:hAnsi="Times New Roman"/>
          <w:sz w:val="28"/>
          <w:szCs w:val="28"/>
          <w:lang w:val="de-DE"/>
        </w:rPr>
        <w:footnoteReference w:id="6"/>
      </w:r>
      <w:r w:rsidRPr="005D222E">
        <w:rPr>
          <w:rFonts w:ascii="Times New Roman" w:hAnsi="Times New Roman" w:cs="Times New Roman"/>
          <w:sz w:val="28"/>
          <w:szCs w:val="28"/>
          <w:lang w:val="de-DE"/>
        </w:rPr>
        <w:t>, làm giảm 0,1 điểm phần trăm; ngành khai khoáng giảm 5,6% (sản lượng khai thác than giảm 0,5% và dầu mỏ thô khai thác giảm 6%), làm giảm 0,2 điểm phần trăm; ngành sản xuất và phân phối điện giảm 0,32%, làm giảm 0,01 điểm phần trăm. Riêng ngành xây dựng tăng 1,95%, chỉ cao hơn tốc độ tăng 0,28% và 1,41% của cùng kỳ năm 2011 và 2012 trong giai đoạn 2011-2023, đóng góp 0,12 điểm phần trăm.</w:t>
      </w:r>
    </w:p>
    <w:p w14:paraId="1F9EDC26" w14:textId="2D99CE2E" w:rsidR="005D222E" w:rsidRPr="005D222E" w:rsidRDefault="005D222E" w:rsidP="006B6B3E">
      <w:pPr>
        <w:spacing w:after="40"/>
        <w:ind w:firstLine="567"/>
        <w:jc w:val="both"/>
        <w:rPr>
          <w:rFonts w:ascii="Times New Roman" w:hAnsi="Times New Roman" w:cs="Times New Roman"/>
          <w:spacing w:val="-2"/>
          <w:sz w:val="28"/>
          <w:szCs w:val="28"/>
          <w:lang w:val="de-DE"/>
        </w:rPr>
      </w:pPr>
      <w:r w:rsidRPr="005D222E">
        <w:rPr>
          <w:rFonts w:ascii="Times New Roman" w:hAnsi="Times New Roman" w:cs="Times New Roman"/>
          <w:spacing w:val="-2"/>
          <w:sz w:val="28"/>
          <w:szCs w:val="28"/>
          <w:lang w:val="de-DE"/>
        </w:rPr>
        <w:t>Khu vực dịch vụ trong quý I năm 2023 thể hiện rõ sự phục hồi</w:t>
      </w:r>
      <w:r w:rsidRPr="005D222E">
        <w:rPr>
          <w:rStyle w:val="FootnoteReference"/>
          <w:rFonts w:ascii="Times New Roman" w:hAnsi="Times New Roman"/>
          <w:spacing w:val="-2"/>
          <w:sz w:val="28"/>
          <w:szCs w:val="28"/>
          <w:lang w:val="de-DE"/>
        </w:rPr>
        <w:footnoteReference w:id="7"/>
      </w:r>
      <w:r w:rsidRPr="005D222E">
        <w:rPr>
          <w:rFonts w:ascii="Times New Roman" w:hAnsi="Times New Roman" w:cs="Times New Roman"/>
          <w:spacing w:val="-2"/>
          <w:sz w:val="28"/>
          <w:szCs w:val="28"/>
          <w:lang w:val="de-DE"/>
        </w:rPr>
        <w:t xml:space="preserve"> nhờ hiệu quả của các chính sách kích cầu tiêu dùng nội địa, chính sách mở cửa nền kinh tế trở lại từ ngày 15/3/2022 khi dịch Covid-19 được kiểm soát, các hoạt động xúc tiến, quảng bá du lịch Việt Nam tới các nư</w:t>
      </w:r>
      <w:r w:rsidR="005337FE">
        <w:rPr>
          <w:rFonts w:ascii="Times New Roman" w:hAnsi="Times New Roman" w:cs="Times New Roman"/>
          <w:spacing w:val="-2"/>
          <w:sz w:val="28"/>
          <w:szCs w:val="28"/>
          <w:lang w:val="de-DE"/>
        </w:rPr>
        <w:t>ớc trên thế giới được đẩy mạnh.</w:t>
      </w:r>
      <w:r w:rsidRPr="005D222E">
        <w:rPr>
          <w:rFonts w:ascii="Times New Roman" w:hAnsi="Times New Roman" w:cs="Times New Roman"/>
          <w:spacing w:val="-2"/>
          <w:sz w:val="28"/>
          <w:szCs w:val="28"/>
          <w:lang w:val="de-DE"/>
        </w:rPr>
        <w:t xml:space="preserve"> Đóng góp của một số ngành dịch vụ</w:t>
      </w:r>
      <w:r w:rsidRPr="005D222E">
        <w:rPr>
          <w:rStyle w:val="FootnoteReference"/>
          <w:rFonts w:ascii="Times New Roman" w:hAnsi="Times New Roman"/>
          <w:spacing w:val="-2"/>
          <w:sz w:val="28"/>
          <w:szCs w:val="28"/>
          <w:lang w:val="de-DE"/>
        </w:rPr>
        <w:footnoteReference w:id="8"/>
      </w:r>
      <w:r w:rsidRPr="005D222E">
        <w:rPr>
          <w:rFonts w:ascii="Times New Roman" w:hAnsi="Times New Roman" w:cs="Times New Roman"/>
          <w:spacing w:val="-2"/>
          <w:sz w:val="28"/>
          <w:szCs w:val="28"/>
          <w:lang w:val="de-DE"/>
        </w:rPr>
        <w:t xml:space="preserve"> vào mức tăng tổng giá trị tăng thêm của quý I năm nay như sau: Dịch vụ lưu trú và ăn uống tăng 25,98% so với cùng kỳ năm trước, đóng góp 0,64 điểm phần trăm; ngành bán buôn và bán lẻ tăng 8,09%, đóng góp 0,85 điểm phần trăm; hoạt động tài chính, ngân hàng và bảo hiểm tăng 7,65%, đóng góp 0,45 điểm phần trăm; ngành vận tải, kho bãi tăng 6,85%, đóng góp 0,43 điểm phần trăm; ngành thông tin và truyền thông tăng 1,5%, đóng góp 0,1 điểm phần trăm.</w:t>
      </w:r>
    </w:p>
    <w:p w14:paraId="4746AA4C" w14:textId="77777777" w:rsidR="00DE3C28" w:rsidRPr="005D222E" w:rsidRDefault="00DE3C28" w:rsidP="006B6B3E">
      <w:pPr>
        <w:tabs>
          <w:tab w:val="left" w:pos="720"/>
        </w:tabs>
        <w:spacing w:after="40"/>
        <w:ind w:firstLine="567"/>
        <w:jc w:val="both"/>
        <w:rPr>
          <w:rFonts w:ascii="Times New Roman" w:hAnsi="Times New Roman" w:cs="Times New Roman"/>
          <w:sz w:val="28"/>
          <w:szCs w:val="28"/>
          <w:lang w:val="de-DE"/>
        </w:rPr>
      </w:pPr>
      <w:r w:rsidRPr="005D222E">
        <w:rPr>
          <w:rFonts w:ascii="Times New Roman" w:hAnsi="Times New Roman" w:cs="Times New Roman"/>
          <w:sz w:val="28"/>
          <w:szCs w:val="28"/>
          <w:lang w:val="de-DE"/>
        </w:rPr>
        <w:t>Về cơ cấu nền kinh tế quý I năm 2023, khu vực nông, lâm nghiệp và thủy sản chiếm tỷ trọng 11,66%; khu vực công nghiệp và xây dựng chiếm 35,47%; khu vực dịch vụ chiếm 43,65%; thuế sản phẩm trừ trợ cấp sản phẩm chiếm 9,22% (Cơ cấu tương ứng của cùng kỳ năm 2022 là 11,57%; 37,08%; 42,06%; 9,29%).</w:t>
      </w:r>
    </w:p>
    <w:p w14:paraId="7CFFF448" w14:textId="076B1625" w:rsidR="00DE3C28" w:rsidRPr="005D222E" w:rsidRDefault="00DE3C28" w:rsidP="006B6B3E">
      <w:pPr>
        <w:spacing w:after="40"/>
        <w:ind w:firstLine="567"/>
        <w:jc w:val="both"/>
        <w:rPr>
          <w:rFonts w:ascii="Times New Roman" w:hAnsi="Times New Roman" w:cs="Times New Roman"/>
          <w:sz w:val="28"/>
          <w:szCs w:val="28"/>
          <w:shd w:val="clear" w:color="auto" w:fill="FFFFFF"/>
          <w:lang w:val="de-DE"/>
        </w:rPr>
      </w:pPr>
      <w:r w:rsidRPr="005D222E">
        <w:rPr>
          <w:rFonts w:ascii="Times New Roman" w:hAnsi="Times New Roman" w:cs="Times New Roman"/>
          <w:sz w:val="28"/>
          <w:szCs w:val="28"/>
          <w:shd w:val="clear" w:color="auto" w:fill="FFFFFF"/>
          <w:lang w:val="de-DE"/>
        </w:rPr>
        <w:t xml:space="preserve">Về sử dụng GDP quý I năm 2023, tiêu dùng cuối cùng tăng 3,01% so với cùng kỳ năm trước, đóng góp </w:t>
      </w:r>
      <w:r w:rsidR="00722356">
        <w:rPr>
          <w:rFonts w:ascii="Times New Roman" w:hAnsi="Times New Roman" w:cs="Times New Roman"/>
          <w:sz w:val="28"/>
          <w:szCs w:val="28"/>
          <w:shd w:val="clear" w:color="auto" w:fill="FFFFFF"/>
          <w:lang w:val="de-DE"/>
        </w:rPr>
        <w:t>46,11</w:t>
      </w:r>
      <w:r w:rsidRPr="005D222E">
        <w:rPr>
          <w:rFonts w:ascii="Times New Roman" w:hAnsi="Times New Roman" w:cs="Times New Roman"/>
          <w:sz w:val="28"/>
          <w:szCs w:val="28"/>
          <w:shd w:val="clear" w:color="auto" w:fill="FFFFFF"/>
          <w:lang w:val="de-DE"/>
        </w:rPr>
        <w:t>% vào tốc độ tăng chung; tích lũy tài sản tăng 0,02%, đóng góp 0,1</w:t>
      </w:r>
      <w:r w:rsidR="00722356">
        <w:rPr>
          <w:rFonts w:ascii="Times New Roman" w:hAnsi="Times New Roman" w:cs="Times New Roman"/>
          <w:sz w:val="28"/>
          <w:szCs w:val="28"/>
          <w:shd w:val="clear" w:color="auto" w:fill="FFFFFF"/>
          <w:lang w:val="de-DE"/>
        </w:rPr>
        <w:t>4</w:t>
      </w:r>
      <w:r w:rsidRPr="005D222E">
        <w:rPr>
          <w:rFonts w:ascii="Times New Roman" w:hAnsi="Times New Roman" w:cs="Times New Roman"/>
          <w:sz w:val="28"/>
          <w:szCs w:val="28"/>
          <w:shd w:val="clear" w:color="auto" w:fill="FFFFFF"/>
          <w:lang w:val="de-DE"/>
        </w:rPr>
        <w:t>%; xuất khẩu hàng hóa và dịch vụ giảm 8,</w:t>
      </w:r>
      <w:r w:rsidR="00722356">
        <w:rPr>
          <w:rFonts w:ascii="Times New Roman" w:hAnsi="Times New Roman" w:cs="Times New Roman"/>
          <w:sz w:val="28"/>
          <w:szCs w:val="28"/>
          <w:shd w:val="clear" w:color="auto" w:fill="FFFFFF"/>
          <w:lang w:val="de-DE"/>
        </w:rPr>
        <w:t>33</w:t>
      </w:r>
      <w:r w:rsidRPr="005D222E">
        <w:rPr>
          <w:rFonts w:ascii="Times New Roman" w:hAnsi="Times New Roman" w:cs="Times New Roman"/>
          <w:sz w:val="28"/>
          <w:szCs w:val="28"/>
          <w:shd w:val="clear" w:color="auto" w:fill="FFFFFF"/>
          <w:lang w:val="de-DE"/>
        </w:rPr>
        <w:t xml:space="preserve">%; nhập khẩu hàng hóa và dịch vụ giảm </w:t>
      </w:r>
      <w:r w:rsidR="00722356">
        <w:rPr>
          <w:rFonts w:ascii="Times New Roman" w:hAnsi="Times New Roman" w:cs="Times New Roman"/>
          <w:sz w:val="28"/>
          <w:szCs w:val="28"/>
          <w:shd w:val="clear" w:color="auto" w:fill="FFFFFF"/>
          <w:lang w:val="de-DE"/>
        </w:rPr>
        <w:t>10,52</w:t>
      </w:r>
      <w:r w:rsidRPr="005D222E">
        <w:rPr>
          <w:rFonts w:ascii="Times New Roman" w:hAnsi="Times New Roman" w:cs="Times New Roman"/>
          <w:sz w:val="28"/>
          <w:szCs w:val="28"/>
          <w:shd w:val="clear" w:color="auto" w:fill="FFFFFF"/>
          <w:lang w:val="de-DE"/>
        </w:rPr>
        <w:t xml:space="preserve">%, chênh lệch xuất, nhập khẩu hàng hóa và dịch vụ đóng góp </w:t>
      </w:r>
      <w:r w:rsidR="00722356">
        <w:rPr>
          <w:rFonts w:ascii="Times New Roman" w:hAnsi="Times New Roman" w:cs="Times New Roman"/>
          <w:sz w:val="28"/>
          <w:szCs w:val="28"/>
          <w:shd w:val="clear" w:color="auto" w:fill="FFFFFF"/>
          <w:lang w:val="de-DE"/>
        </w:rPr>
        <w:t>53,75</w:t>
      </w:r>
      <w:r w:rsidRPr="005D222E">
        <w:rPr>
          <w:rFonts w:ascii="Times New Roman" w:hAnsi="Times New Roman" w:cs="Times New Roman"/>
          <w:sz w:val="28"/>
          <w:szCs w:val="28"/>
          <w:shd w:val="clear" w:color="auto" w:fill="FFFFFF"/>
          <w:lang w:val="de-DE"/>
        </w:rPr>
        <w:t>%.</w:t>
      </w:r>
    </w:p>
    <w:p w14:paraId="024B63B9" w14:textId="5F3D24D1" w:rsidR="00DE3C28" w:rsidRPr="005D222E" w:rsidRDefault="00DE3C28" w:rsidP="006B6B3E">
      <w:pPr>
        <w:spacing w:after="40"/>
        <w:ind w:firstLine="567"/>
        <w:jc w:val="both"/>
        <w:rPr>
          <w:rFonts w:ascii="Times New Roman" w:hAnsi="Times New Roman" w:cs="Times New Roman"/>
          <w:sz w:val="28"/>
          <w:szCs w:val="28"/>
          <w:shd w:val="clear" w:color="auto" w:fill="FFFFFF"/>
          <w:lang w:val="de-DE"/>
        </w:rPr>
      </w:pPr>
      <w:r w:rsidRPr="005D222E">
        <w:rPr>
          <w:rFonts w:ascii="Times New Roman" w:hAnsi="Times New Roman" w:cs="Times New Roman"/>
          <w:sz w:val="28"/>
          <w:szCs w:val="28"/>
          <w:shd w:val="clear" w:color="auto" w:fill="FFFFFF"/>
          <w:lang w:val="de-DE"/>
        </w:rPr>
        <w:t xml:space="preserve">Tổng sản phẩm trên địa bàn tỉnh, thành phố trực Trung ương (GRDP) quý I năm 2023 so với cùng kỳ năm trước tăng ở 58 địa phương và giảm ở 5 địa phương trên cả nước. Trong đó, một số địa phương có tốc độ tăng GRDP ở mức cao so với tốc độ tăng GDP như Hậu Giang tăng 12,67%; Bình Thuận tăng 9,86%; Hải Phòng tăng 9,65%; Khánh Hòa tăng 9,07%; Cà Mau tăng 9,05%; Ninh Bình tăng 8,45%; Tuyên Quang tăng 8,42%; Bắc Giang tăng 8,40%. Ở </w:t>
      </w:r>
      <w:r w:rsidRPr="005D222E">
        <w:rPr>
          <w:rFonts w:ascii="Times New Roman" w:hAnsi="Times New Roman" w:cs="Times New Roman"/>
          <w:sz w:val="28"/>
          <w:szCs w:val="28"/>
          <w:shd w:val="clear" w:color="auto" w:fill="FFFFFF"/>
          <w:lang w:val="de-DE"/>
        </w:rPr>
        <w:lastRenderedPageBreak/>
        <w:t>chiều ngược lại, một số địa phương thuộc vùng kinh tế trọng điểm có tốc độ tăng GRDP ở mức thấp và giảm so với cùng kỳ năm trước chủ yếu do ngành công nghiệp chế biến, chế tạo tăng thấp hoặc giảm: Bình Dương tăng 1,15%; TP. Hồ Chí Minh tăng 0,7%; Quảng Ngãi giảm 1,07%; Vĩnh Phúc giảm 2,47%; Bà Rịa - Vũng Tàu giảm 4,75%; Quảng Nam giảm 10,88%; Bắc Ninh giảm 11,85%.</w:t>
      </w:r>
    </w:p>
    <w:p w14:paraId="213D6389" w14:textId="442E6C14" w:rsidR="00DE3C28" w:rsidRPr="005D222E" w:rsidRDefault="00DE3C28" w:rsidP="005D222E">
      <w:pPr>
        <w:spacing w:before="120" w:after="40" w:line="266" w:lineRule="auto"/>
        <w:jc w:val="center"/>
        <w:rPr>
          <w:rFonts w:ascii="Arial" w:hAnsi="Arial" w:cs="Arial"/>
          <w:b/>
          <w:sz w:val="24"/>
          <w:szCs w:val="24"/>
          <w:shd w:val="clear" w:color="auto" w:fill="FFFFFF"/>
          <w:lang w:val="de-DE"/>
        </w:rPr>
      </w:pPr>
      <w:r w:rsidRPr="005D222E">
        <w:rPr>
          <w:rFonts w:ascii="Arial" w:hAnsi="Arial" w:cs="Arial"/>
          <w:b/>
          <w:sz w:val="24"/>
          <w:szCs w:val="24"/>
          <w:shd w:val="clear" w:color="auto" w:fill="FFFFFF"/>
          <w:lang w:val="de-DE"/>
        </w:rPr>
        <w:t xml:space="preserve">Hình 1: Tốc độ tăng/giảm GRDP quý I năm 2023 </w:t>
      </w:r>
      <w:r w:rsidRPr="005D222E">
        <w:rPr>
          <w:rFonts w:ascii="Arial" w:hAnsi="Arial" w:cs="Arial"/>
          <w:b/>
          <w:sz w:val="24"/>
          <w:szCs w:val="24"/>
          <w:shd w:val="clear" w:color="auto" w:fill="FFFFFF"/>
          <w:lang w:val="de-DE"/>
        </w:rPr>
        <w:br/>
        <w:t>so với cùng kỳ năm trước của một số địa phương (%)</w:t>
      </w:r>
    </w:p>
    <w:p w14:paraId="76592C88" w14:textId="77777777" w:rsidR="00DE3C28" w:rsidRPr="005D222E" w:rsidRDefault="00DE3C28" w:rsidP="00DE3C28">
      <w:pPr>
        <w:spacing w:before="40" w:after="40" w:line="266" w:lineRule="auto"/>
        <w:ind w:firstLine="567"/>
        <w:jc w:val="center"/>
        <w:rPr>
          <w:rFonts w:ascii="Arial" w:hAnsi="Arial" w:cs="Arial"/>
          <w:b/>
          <w:sz w:val="12"/>
          <w:szCs w:val="24"/>
          <w:shd w:val="clear" w:color="auto" w:fill="FFFFFF"/>
          <w:lang w:val="de-DE"/>
        </w:rPr>
      </w:pPr>
    </w:p>
    <w:tbl>
      <w:tblPr>
        <w:tblStyle w:val="TableGrid"/>
        <w:tblW w:w="99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21"/>
        <w:gridCol w:w="4880"/>
      </w:tblGrid>
      <w:tr w:rsidR="00DE3C28" w:rsidRPr="005D222E" w14:paraId="55000846" w14:textId="77777777" w:rsidTr="00DE3C28">
        <w:trPr>
          <w:trHeight w:val="4679"/>
          <w:jc w:val="center"/>
        </w:trPr>
        <w:tc>
          <w:tcPr>
            <w:tcW w:w="5021" w:type="dxa"/>
          </w:tcPr>
          <w:p w14:paraId="560E5BF6" w14:textId="77777777" w:rsidR="00DE3C28" w:rsidRPr="005D222E" w:rsidRDefault="00DE3C28" w:rsidP="00DE3C28">
            <w:pPr>
              <w:spacing w:before="40" w:after="40" w:line="266" w:lineRule="auto"/>
              <w:jc w:val="center"/>
              <w:rPr>
                <w:rFonts w:ascii="Arial" w:hAnsi="Arial" w:cs="Arial"/>
                <w:b/>
                <w:sz w:val="20"/>
                <w:szCs w:val="20"/>
                <w:lang w:val="de-DE"/>
              </w:rPr>
            </w:pPr>
            <w:r w:rsidRPr="005D222E">
              <w:rPr>
                <w:rFonts w:ascii="Arial" w:hAnsi="Arial" w:cs="Arial"/>
                <w:b/>
                <w:sz w:val="20"/>
                <w:szCs w:val="20"/>
                <w:lang w:val="de-DE"/>
              </w:rPr>
              <w:t xml:space="preserve">10 địa phương có tốc độ tăng GRDP cao nhất </w:t>
            </w:r>
          </w:p>
          <w:p w14:paraId="3CB24D38" w14:textId="70C76C85" w:rsidR="00DE3C28" w:rsidRPr="005D222E" w:rsidRDefault="00DE3C28" w:rsidP="00DE3C28">
            <w:pPr>
              <w:spacing w:before="40" w:after="40" w:line="266" w:lineRule="auto"/>
              <w:jc w:val="center"/>
              <w:rPr>
                <w:rFonts w:ascii="Arial" w:hAnsi="Arial" w:cs="Arial"/>
                <w:b/>
                <w:sz w:val="20"/>
                <w:szCs w:val="20"/>
                <w:lang w:val="de-DE"/>
              </w:rPr>
            </w:pPr>
            <w:r w:rsidRPr="005D222E">
              <w:rPr>
                <w:noProof/>
                <w:sz w:val="20"/>
                <w:szCs w:val="20"/>
                <w:lang w:val="en-US"/>
              </w:rPr>
              <w:drawing>
                <wp:inline distT="0" distB="0" distL="0" distR="0" wp14:anchorId="5057B7EC" wp14:editId="519B642B">
                  <wp:extent cx="3467100" cy="2718924"/>
                  <wp:effectExtent l="0" t="0" r="0" b="571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4880" w:type="dxa"/>
          </w:tcPr>
          <w:p w14:paraId="1F4925BA" w14:textId="77777777" w:rsidR="00DE3C28" w:rsidRPr="005D222E" w:rsidRDefault="00DE3C28" w:rsidP="00DE3C28">
            <w:pPr>
              <w:spacing w:before="40" w:after="40" w:line="266" w:lineRule="auto"/>
              <w:jc w:val="center"/>
              <w:rPr>
                <w:rFonts w:ascii="Arial" w:hAnsi="Arial" w:cs="Arial"/>
                <w:b/>
                <w:sz w:val="20"/>
                <w:szCs w:val="20"/>
                <w:lang w:val="de-DE"/>
              </w:rPr>
            </w:pPr>
            <w:r w:rsidRPr="005D222E">
              <w:rPr>
                <w:rFonts w:ascii="Arial" w:hAnsi="Arial" w:cs="Arial"/>
                <w:b/>
                <w:sz w:val="20"/>
                <w:szCs w:val="20"/>
                <w:lang w:val="de-DE"/>
              </w:rPr>
              <w:t>10 địa phương có tốc độ tăng GRDP thấp nhất</w:t>
            </w:r>
          </w:p>
          <w:p w14:paraId="2D093341" w14:textId="5329ACD9" w:rsidR="00DE3C28" w:rsidRPr="005D222E" w:rsidRDefault="00DE3C28" w:rsidP="00DE3C28">
            <w:pPr>
              <w:spacing w:before="40" w:after="40" w:line="266" w:lineRule="auto"/>
              <w:jc w:val="center"/>
              <w:rPr>
                <w:rFonts w:ascii="Arial" w:hAnsi="Arial" w:cs="Arial"/>
                <w:b/>
                <w:sz w:val="20"/>
                <w:szCs w:val="20"/>
                <w:lang w:val="de-DE"/>
              </w:rPr>
            </w:pPr>
            <w:r w:rsidRPr="005D222E">
              <w:rPr>
                <w:noProof/>
                <w:sz w:val="20"/>
                <w:szCs w:val="20"/>
                <w:lang w:val="en-US"/>
              </w:rPr>
              <w:drawing>
                <wp:inline distT="0" distB="0" distL="0" distR="0" wp14:anchorId="03B663FC" wp14:editId="2846C8CB">
                  <wp:extent cx="3235325" cy="2799845"/>
                  <wp:effectExtent l="0" t="0" r="3175" b="63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bl>
    <w:p w14:paraId="4C0394BE" w14:textId="73679AA7" w:rsidR="008E12FE" w:rsidRPr="005D222E" w:rsidRDefault="008E12FE" w:rsidP="00AB6BA6">
      <w:pPr>
        <w:spacing w:before="120" w:after="40"/>
        <w:ind w:firstLine="567"/>
        <w:jc w:val="both"/>
        <w:rPr>
          <w:rFonts w:ascii="Times New Roman" w:hAnsi="Times New Roman" w:cs="Times New Roman"/>
          <w:b/>
          <w:sz w:val="28"/>
          <w:szCs w:val="28"/>
          <w:lang w:val="fr-FR"/>
        </w:rPr>
      </w:pPr>
      <w:r w:rsidRPr="005D222E">
        <w:rPr>
          <w:rFonts w:ascii="Times New Roman" w:hAnsi="Times New Roman" w:cs="Times New Roman"/>
          <w:b/>
          <w:sz w:val="28"/>
          <w:szCs w:val="28"/>
          <w:lang w:val="fr-FR"/>
        </w:rPr>
        <w:t>2. Sản xuất nông, lâm nghiệp và thủy sản</w:t>
      </w:r>
    </w:p>
    <w:p w14:paraId="1C1059F9" w14:textId="3BA724A9" w:rsidR="006D09CF" w:rsidRPr="005D222E" w:rsidRDefault="006D09CF" w:rsidP="00AB6BA6">
      <w:pPr>
        <w:tabs>
          <w:tab w:val="left" w:pos="360"/>
          <w:tab w:val="left" w:pos="1134"/>
        </w:tabs>
        <w:spacing w:after="40"/>
        <w:ind w:firstLine="567"/>
        <w:jc w:val="both"/>
        <w:rPr>
          <w:rFonts w:ascii="Times New Roman" w:hAnsi="Times New Roman" w:cs="Times New Roman"/>
          <w:i/>
          <w:spacing w:val="-2"/>
          <w:sz w:val="28"/>
          <w:szCs w:val="28"/>
          <w:lang w:val="sv-SE"/>
        </w:rPr>
      </w:pPr>
      <w:r w:rsidRPr="005D222E">
        <w:rPr>
          <w:rFonts w:ascii="Times New Roman Italic" w:hAnsi="Times New Roman Italic" w:cs="Times New Roman"/>
          <w:i/>
          <w:spacing w:val="-2"/>
          <w:sz w:val="28"/>
          <w:szCs w:val="28"/>
          <w:lang w:val="fr-FR"/>
        </w:rPr>
        <w:t xml:space="preserve">Sản xuất nông </w:t>
      </w:r>
      <w:r w:rsidRPr="005D222E">
        <w:rPr>
          <w:rFonts w:ascii="Times New Roman" w:hAnsi="Times New Roman" w:cs="Times New Roman"/>
          <w:i/>
          <w:spacing w:val="-2"/>
          <w:sz w:val="28"/>
          <w:szCs w:val="28"/>
          <w:lang w:val="fr-FR"/>
        </w:rPr>
        <w:t xml:space="preserve">nghiệp quý I năm 2023 diễn ra trong điều kiện thời tiết tương đối thuận lợi cho cây trồng sinh trưởng và phát triển. </w:t>
      </w:r>
      <w:r w:rsidRPr="00722356">
        <w:rPr>
          <w:rFonts w:ascii="Times New Roman" w:hAnsi="Times New Roman" w:cs="Times New Roman"/>
          <w:i/>
          <w:iCs/>
          <w:spacing w:val="-2"/>
          <w:sz w:val="28"/>
          <w:szCs w:val="28"/>
          <w:lang w:val="fr-FR"/>
        </w:rPr>
        <w:t>Chăn nuôi gia cầm phát triển ổn định</w:t>
      </w:r>
      <w:r w:rsidR="006E2CDB" w:rsidRPr="00722356">
        <w:rPr>
          <w:rFonts w:ascii="Times New Roman" w:hAnsi="Times New Roman" w:cs="Times New Roman"/>
          <w:i/>
          <w:iCs/>
          <w:spacing w:val="-2"/>
          <w:sz w:val="28"/>
          <w:szCs w:val="28"/>
          <w:lang w:val="fr-FR"/>
        </w:rPr>
        <w:t>;</w:t>
      </w:r>
      <w:r w:rsidRPr="00722356">
        <w:rPr>
          <w:rFonts w:ascii="Times New Roman" w:hAnsi="Times New Roman" w:cs="Times New Roman"/>
          <w:i/>
          <w:iCs/>
          <w:spacing w:val="-2"/>
          <w:sz w:val="28"/>
          <w:szCs w:val="28"/>
          <w:lang w:val="fr-FR"/>
        </w:rPr>
        <w:t xml:space="preserve"> </w:t>
      </w:r>
      <w:r w:rsidRPr="005D222E">
        <w:rPr>
          <w:rFonts w:ascii="Times New Roman" w:hAnsi="Times New Roman" w:cs="Times New Roman"/>
          <w:i/>
          <w:spacing w:val="-2"/>
          <w:sz w:val="28"/>
          <w:szCs w:val="28"/>
          <w:lang w:val="fr-FR"/>
        </w:rPr>
        <w:t>chăn nuôi lợn gặp khó khăn do</w:t>
      </w:r>
      <w:r w:rsidRPr="00722356">
        <w:rPr>
          <w:rFonts w:ascii="Times New Roman" w:hAnsi="Times New Roman" w:cs="Times New Roman"/>
          <w:i/>
          <w:spacing w:val="-2"/>
          <w:sz w:val="28"/>
          <w:szCs w:val="28"/>
          <w:lang w:val="fr-FR"/>
        </w:rPr>
        <w:t xml:space="preserve"> giá bán thịt hơi ở mức thấp trong khi giá thức ăn chăn nuôi tăng cao</w:t>
      </w:r>
      <w:r w:rsidRPr="00722356">
        <w:rPr>
          <w:rFonts w:ascii="Times New Roman" w:hAnsi="Times New Roman" w:cs="Times New Roman"/>
          <w:i/>
          <w:iCs/>
          <w:spacing w:val="-2"/>
          <w:sz w:val="28"/>
          <w:szCs w:val="28"/>
          <w:lang w:val="fr-FR"/>
        </w:rPr>
        <w:t xml:space="preserve">. </w:t>
      </w:r>
      <w:r w:rsidRPr="005D222E">
        <w:rPr>
          <w:rFonts w:ascii="Times New Roman" w:hAnsi="Times New Roman" w:cs="Times New Roman"/>
          <w:i/>
          <w:iCs/>
          <w:spacing w:val="-2"/>
          <w:sz w:val="28"/>
          <w:szCs w:val="28"/>
          <w:lang w:val="sv-SE"/>
        </w:rPr>
        <w:t xml:space="preserve">Sản xuất lâm nghiệp </w:t>
      </w:r>
      <w:r w:rsidRPr="005D222E">
        <w:rPr>
          <w:rFonts w:ascii="Times New Roman" w:hAnsi="Times New Roman" w:cs="Times New Roman"/>
          <w:i/>
          <w:iCs/>
          <w:spacing w:val="-2"/>
          <w:sz w:val="28"/>
          <w:szCs w:val="28"/>
          <w:lang w:val="de-DE"/>
        </w:rPr>
        <w:t>đẩy mạnh công tác trồng, chăm sóc và bảo vệ rừng, thu hoạch gỗ đến kỳ khai thác</w:t>
      </w:r>
      <w:r w:rsidRPr="005D222E">
        <w:rPr>
          <w:rFonts w:ascii="Times New Roman" w:hAnsi="Times New Roman" w:cs="Times New Roman"/>
          <w:i/>
          <w:iCs/>
          <w:spacing w:val="-2"/>
          <w:sz w:val="28"/>
          <w:szCs w:val="28"/>
          <w:lang w:val="sv-SE"/>
        </w:rPr>
        <w:t>.</w:t>
      </w:r>
      <w:r w:rsidRPr="005D222E">
        <w:rPr>
          <w:rFonts w:ascii="Times New Roman" w:hAnsi="Times New Roman" w:cs="Times New Roman"/>
          <w:i/>
          <w:spacing w:val="-2"/>
          <w:sz w:val="28"/>
          <w:szCs w:val="28"/>
          <w:lang w:val="sv-SE"/>
        </w:rPr>
        <w:t xml:space="preserve"> Hoạt động nuôi trồng thủy sản đạt kết quả khả quan do áp dụng mô hình nuôi tôm chất lượng cao hiệu quả</w:t>
      </w:r>
      <w:r w:rsidRPr="005D222E">
        <w:rPr>
          <w:rFonts w:ascii="Times New Roman" w:hAnsi="Times New Roman" w:cs="Times New Roman"/>
          <w:i/>
          <w:iCs/>
          <w:spacing w:val="-2"/>
          <w:sz w:val="28"/>
          <w:szCs w:val="28"/>
          <w:lang w:val="sv-SE"/>
        </w:rPr>
        <w:t>.</w:t>
      </w:r>
    </w:p>
    <w:p w14:paraId="3A585A48" w14:textId="2B90609E" w:rsidR="006D09CF" w:rsidRPr="005D222E" w:rsidRDefault="006D09CF" w:rsidP="00AB6BA6">
      <w:pPr>
        <w:spacing w:after="40"/>
        <w:ind w:firstLine="567"/>
        <w:jc w:val="both"/>
        <w:rPr>
          <w:rFonts w:ascii="Times New Roman" w:hAnsi="Times New Roman" w:cs="Times New Roman"/>
          <w:b/>
          <w:bCs/>
          <w:i/>
          <w:sz w:val="28"/>
          <w:szCs w:val="28"/>
          <w:lang w:val="de-DE"/>
        </w:rPr>
      </w:pPr>
      <w:r w:rsidRPr="005D222E">
        <w:rPr>
          <w:rFonts w:ascii="Times New Roman" w:hAnsi="Times New Roman" w:cs="Times New Roman"/>
          <w:i/>
          <w:sz w:val="28"/>
          <w:szCs w:val="28"/>
          <w:lang w:val="fr-FR"/>
        </w:rPr>
        <w:t xml:space="preserve"> </w:t>
      </w:r>
      <w:r w:rsidR="00EC5CDD">
        <w:rPr>
          <w:rFonts w:ascii="Times New Roman" w:hAnsi="Times New Roman" w:cs="Times New Roman"/>
          <w:b/>
          <w:i/>
          <w:sz w:val="28"/>
          <w:szCs w:val="28"/>
          <w:lang w:val="fr-FR"/>
        </w:rPr>
        <w:t>a)</w:t>
      </w:r>
      <w:r w:rsidR="00B330A2">
        <w:rPr>
          <w:rFonts w:ascii="Times New Roman" w:hAnsi="Times New Roman" w:cs="Times New Roman"/>
          <w:i/>
          <w:sz w:val="28"/>
          <w:szCs w:val="28"/>
          <w:lang w:val="fr-FR"/>
        </w:rPr>
        <w:t xml:space="preserve"> </w:t>
      </w:r>
      <w:r w:rsidRPr="005D222E">
        <w:rPr>
          <w:rFonts w:ascii="Times New Roman" w:hAnsi="Times New Roman" w:cs="Times New Roman"/>
          <w:b/>
          <w:bCs/>
          <w:i/>
          <w:sz w:val="28"/>
          <w:szCs w:val="28"/>
          <w:lang w:val="de-DE"/>
        </w:rPr>
        <w:t>Nông nghiệp</w:t>
      </w:r>
    </w:p>
    <w:p w14:paraId="6A8C582A" w14:textId="77777777" w:rsidR="006D09CF" w:rsidRPr="005D222E" w:rsidRDefault="006D09CF" w:rsidP="00AB6BA6">
      <w:pPr>
        <w:pStyle w:val="Normal11"/>
        <w:spacing w:before="0" w:beforeAutospacing="0" w:after="40" w:afterAutospacing="0" w:line="276" w:lineRule="auto"/>
        <w:ind w:firstLine="567"/>
        <w:jc w:val="both"/>
        <w:rPr>
          <w:rFonts w:ascii="Times New Roman" w:hAnsi="Times New Roman" w:cs="Times New Roman"/>
          <w:bCs/>
          <w:i/>
          <w:sz w:val="28"/>
          <w:szCs w:val="28"/>
          <w:lang w:val="de-DE"/>
        </w:rPr>
      </w:pPr>
      <w:r w:rsidRPr="005D222E">
        <w:rPr>
          <w:rFonts w:ascii="Times New Roman" w:hAnsi="Times New Roman" w:cs="Times New Roman"/>
          <w:bCs/>
          <w:i/>
          <w:sz w:val="28"/>
          <w:szCs w:val="28"/>
          <w:lang w:val="de-DE"/>
        </w:rPr>
        <w:t>Lúa đông xuân</w:t>
      </w:r>
    </w:p>
    <w:p w14:paraId="251F458F" w14:textId="3165890A" w:rsidR="006D09CF" w:rsidRPr="005D222E" w:rsidRDefault="006D09CF" w:rsidP="00AB6BA6">
      <w:pPr>
        <w:spacing w:after="40"/>
        <w:ind w:firstLine="567"/>
        <w:jc w:val="both"/>
        <w:rPr>
          <w:rFonts w:ascii="Times New Roman" w:hAnsi="Times New Roman" w:cs="Times New Roman"/>
          <w:sz w:val="28"/>
          <w:szCs w:val="28"/>
          <w:lang w:val="de-DE"/>
        </w:rPr>
      </w:pPr>
      <w:r w:rsidRPr="005D222E">
        <w:rPr>
          <w:rFonts w:ascii="Times New Roman" w:hAnsi="Times New Roman" w:cs="Times New Roman"/>
          <w:sz w:val="28"/>
          <w:szCs w:val="28"/>
          <w:lang w:val="de-DE"/>
        </w:rPr>
        <w:t>Tính đến trung tuần tháng Ba, cả nước gieo trồng được 2.922,3</w:t>
      </w:r>
      <w:r w:rsidRPr="005D222E">
        <w:rPr>
          <w:rFonts w:ascii="Times New Roman" w:hAnsi="Times New Roman" w:cs="Times New Roman"/>
          <w:lang w:val="de-DE"/>
        </w:rPr>
        <w:t xml:space="preserve"> </w:t>
      </w:r>
      <w:r w:rsidRPr="005D222E">
        <w:rPr>
          <w:rFonts w:ascii="Times New Roman" w:hAnsi="Times New Roman" w:cs="Times New Roman"/>
          <w:sz w:val="28"/>
          <w:szCs w:val="28"/>
          <w:lang w:val="de-DE"/>
        </w:rPr>
        <w:t>nghìn ha lúa đông xuân, bằng 98,7% cùng kỳ năm trước</w:t>
      </w:r>
      <w:r w:rsidR="00427806" w:rsidRPr="005D222E">
        <w:rPr>
          <w:rFonts w:ascii="Times New Roman" w:hAnsi="Times New Roman" w:cs="Times New Roman"/>
          <w:sz w:val="28"/>
          <w:szCs w:val="28"/>
          <w:lang w:val="de-DE"/>
        </w:rPr>
        <w:t>.</w:t>
      </w:r>
      <w:r w:rsidRPr="005D222E">
        <w:rPr>
          <w:rFonts w:ascii="Times New Roman" w:hAnsi="Times New Roman" w:cs="Times New Roman"/>
          <w:sz w:val="28"/>
          <w:szCs w:val="28"/>
          <w:lang w:val="de-DE"/>
        </w:rPr>
        <w:t xml:space="preserve"> </w:t>
      </w:r>
      <w:r w:rsidR="00427806" w:rsidRPr="005D222E">
        <w:rPr>
          <w:rFonts w:ascii="Times New Roman" w:hAnsi="Times New Roman" w:cs="Times New Roman"/>
          <w:sz w:val="28"/>
          <w:szCs w:val="28"/>
          <w:lang w:val="de-DE"/>
        </w:rPr>
        <w:t>T</w:t>
      </w:r>
      <w:r w:rsidRPr="005D222E">
        <w:rPr>
          <w:rFonts w:ascii="Times New Roman" w:hAnsi="Times New Roman" w:cs="Times New Roman"/>
          <w:sz w:val="28"/>
          <w:szCs w:val="28"/>
          <w:lang w:val="de-DE"/>
        </w:rPr>
        <w:t xml:space="preserve">rong đó: Các địa phương phía Bắc đạt 1.042,9 nghìn ha, bằng 99,1%; các địa phương phía Nam đạt 1.879,4 nghìn ha, bằng 98,4%, riêng vùng đồng bằng sông Cửu Long đạt 1.478,7 nghìn ha, bằng 98,1%. Diện tích gieo cấy lúa đông xuân giảm chủ yếu do chuyển đổi mục đích sử dụng đất sang đất phi nông nghiệp như xây dựng cụm công nghiệp hoặc xây dựng đường cao tốc, chuyển sang trồng hoa màu và cây ăn quả cho giá trị kinh tế cao hơn hoặc chuyển sang nuôi trồng thủy sản. Một số địa phương có </w:t>
      </w:r>
      <w:r w:rsidRPr="005D222E">
        <w:rPr>
          <w:rFonts w:ascii="Times New Roman" w:hAnsi="Times New Roman" w:cs="Times New Roman"/>
          <w:sz w:val="28"/>
          <w:szCs w:val="28"/>
          <w:lang w:val="de-DE"/>
        </w:rPr>
        <w:lastRenderedPageBreak/>
        <w:t xml:space="preserve">diện tích giảm nhiều là: </w:t>
      </w:r>
      <w:r w:rsidRPr="00722356">
        <w:rPr>
          <w:rFonts w:ascii="Times New Roman" w:hAnsi="Times New Roman" w:cs="Times New Roman"/>
          <w:sz w:val="28"/>
          <w:szCs w:val="28"/>
          <w:lang w:val="de-DE"/>
        </w:rPr>
        <w:t>Sóc Trăng giảm 7,7 nghìn ha, Bạc Liêu giảm 5 nghìn ha, Kiên Giang giảm 2,9 nghìn ha</w:t>
      </w:r>
      <w:r w:rsidRPr="005D222E">
        <w:rPr>
          <w:rFonts w:ascii="Times New Roman" w:hAnsi="Times New Roman" w:cs="Times New Roman"/>
          <w:sz w:val="28"/>
          <w:szCs w:val="28"/>
          <w:lang w:val="de-DE"/>
        </w:rPr>
        <w:t>.</w:t>
      </w:r>
    </w:p>
    <w:p w14:paraId="3BBC53EB" w14:textId="77777777" w:rsidR="006D09CF" w:rsidRPr="005D222E" w:rsidRDefault="006D09CF" w:rsidP="00AB6BA6">
      <w:pPr>
        <w:spacing w:after="40"/>
        <w:ind w:firstLine="567"/>
        <w:jc w:val="both"/>
        <w:rPr>
          <w:rFonts w:ascii="Times New Roman" w:hAnsi="Times New Roman" w:cs="Times New Roman"/>
          <w:spacing w:val="-2"/>
          <w:sz w:val="28"/>
          <w:szCs w:val="28"/>
          <w:lang w:val="de-DE"/>
        </w:rPr>
      </w:pPr>
      <w:r w:rsidRPr="005D222E">
        <w:rPr>
          <w:rFonts w:ascii="Times New Roman" w:hAnsi="Times New Roman" w:cs="Times New Roman"/>
          <w:spacing w:val="-2"/>
          <w:sz w:val="28"/>
          <w:szCs w:val="28"/>
          <w:lang w:val="de-DE"/>
        </w:rPr>
        <w:t xml:space="preserve">Tại các địa phương phía Bắc, nhiều địa phương đã hoàn thành chăm sóc lúa đợt 1 và đang tiến hành chăm sóc lúa đợt 2, lượng nước tưới được cung cấp đầy đủ và kịp thời. Hiện nay, cây lúa đang sinh trưởng và phát triển tốt. Tại các địa phương phía Nam, vùng Đồng bằng sông Cửu Long đã cho thu hoạch 792,4 nghìn ha, chiếm 53,6% diện tích gieo cấy và bằng 101,9% cùng kỳ năm trước, năng suất ước đạt 71,2 tạ/ha, tăng 0,4 tạ/ha so với vụ đông xuân năm trước; sản lượng ước đạt 10,5 triệu tấn, giảm 145,4 nghìn tấn do diện tích gieo trồng giảm 28,1 nghìn ha. </w:t>
      </w:r>
    </w:p>
    <w:p w14:paraId="42EC3776" w14:textId="77777777" w:rsidR="006D09CF" w:rsidRPr="005D222E" w:rsidRDefault="006D09CF" w:rsidP="00AB6BA6">
      <w:pPr>
        <w:spacing w:after="40" w:line="264" w:lineRule="auto"/>
        <w:ind w:firstLine="567"/>
        <w:jc w:val="both"/>
        <w:rPr>
          <w:rFonts w:ascii="Times New Roman" w:hAnsi="Times New Roman" w:cs="Times New Roman"/>
          <w:i/>
          <w:sz w:val="28"/>
          <w:szCs w:val="28"/>
          <w:lang w:val="de-DE"/>
        </w:rPr>
      </w:pPr>
      <w:r w:rsidRPr="005D222E">
        <w:rPr>
          <w:rFonts w:ascii="Times New Roman" w:hAnsi="Times New Roman" w:cs="Times New Roman"/>
          <w:i/>
          <w:sz w:val="28"/>
          <w:szCs w:val="28"/>
          <w:lang w:val="de-DE"/>
        </w:rPr>
        <w:t>Lúa mùa</w:t>
      </w:r>
    </w:p>
    <w:p w14:paraId="7B188294" w14:textId="7C7A0D7E" w:rsidR="006D09CF" w:rsidRPr="00722356" w:rsidRDefault="006D09CF" w:rsidP="00AB6BA6">
      <w:pPr>
        <w:tabs>
          <w:tab w:val="left" w:pos="567"/>
        </w:tabs>
        <w:spacing w:after="40" w:line="264" w:lineRule="auto"/>
        <w:ind w:firstLine="567"/>
        <w:jc w:val="both"/>
        <w:rPr>
          <w:rFonts w:ascii="Times New Roman" w:hAnsi="Times New Roman" w:cs="Times New Roman"/>
          <w:sz w:val="28"/>
          <w:szCs w:val="28"/>
          <w:lang w:val="de-DE"/>
        </w:rPr>
      </w:pPr>
      <w:r w:rsidRPr="005D222E">
        <w:rPr>
          <w:rFonts w:ascii="Times New Roman" w:hAnsi="Times New Roman" w:cs="Times New Roman"/>
          <w:sz w:val="28"/>
          <w:szCs w:val="28"/>
          <w:lang w:val="de-DE"/>
        </w:rPr>
        <w:t xml:space="preserve">Đến giữa tháng Ba, vùng Đồng bằng sông Cửu Long đã hoàn tất công tác thu hoạch lúa vụ mùa 2022-2023. Diện tích gieo trồng lúa mùa của toàn vùng đạt 177,9 nghìn ha, tăng 6,7 nghìn ha so với vụ mùa năm trước. </w:t>
      </w:r>
      <w:r w:rsidRPr="00722356">
        <w:rPr>
          <w:rFonts w:ascii="Times New Roman" w:hAnsi="Times New Roman" w:cs="Times New Roman"/>
          <w:sz w:val="28"/>
          <w:szCs w:val="28"/>
          <w:lang w:val="de-DE"/>
        </w:rPr>
        <w:t xml:space="preserve">Vụ mùa năm nay, vùng Đồng bằng sông Cửu Long tập trung vào gieo trồng lúa chất lượng cao canh tác theo hình thức hữu cơ như hệ thống canh tác tôm - lúa với các </w:t>
      </w:r>
      <w:r w:rsidR="00317F0E" w:rsidRPr="00722356">
        <w:rPr>
          <w:rFonts w:ascii="Times New Roman" w:hAnsi="Times New Roman" w:cs="Times New Roman"/>
          <w:sz w:val="28"/>
          <w:szCs w:val="28"/>
          <w:lang w:val="de-DE"/>
        </w:rPr>
        <w:t xml:space="preserve">giống lúa thơm như ST24, ST25, </w:t>
      </w:r>
      <w:r w:rsidRPr="00722356">
        <w:rPr>
          <w:rFonts w:ascii="Times New Roman" w:hAnsi="Times New Roman" w:cs="Times New Roman"/>
          <w:sz w:val="28"/>
          <w:szCs w:val="28"/>
          <w:lang w:val="de-DE"/>
        </w:rPr>
        <w:t>BLR 413, đài thơm 8, giống 1 bụi đỏ, giống RVT và OM2517... N</w:t>
      </w:r>
      <w:r w:rsidRPr="005D222E">
        <w:rPr>
          <w:rFonts w:ascii="Times New Roman" w:hAnsi="Times New Roman" w:cs="Times New Roman"/>
          <w:sz w:val="28"/>
          <w:szCs w:val="28"/>
          <w:lang w:val="de-DE"/>
        </w:rPr>
        <w:t xml:space="preserve">ăng suất lúa mùa toàn vùng </w:t>
      </w:r>
      <w:r w:rsidRPr="00722356">
        <w:rPr>
          <w:rFonts w:ascii="Times New Roman" w:hAnsi="Times New Roman" w:cs="Times New Roman"/>
          <w:sz w:val="28"/>
          <w:szCs w:val="28"/>
          <w:lang w:val="de-DE"/>
        </w:rPr>
        <w:t>đạt 51,4 tạ/ha, giảm 0,1 tạ/ha so với vụ mùa trước; sản lượng đạt 914 nghìn tấn, tăng 32,8 nghìn tấn do diện tích gieo cấy tăng.</w:t>
      </w:r>
    </w:p>
    <w:p w14:paraId="6C3B62B3" w14:textId="77777777" w:rsidR="006D09CF" w:rsidRPr="005D222E" w:rsidRDefault="006D09CF" w:rsidP="00AB6BA6">
      <w:pPr>
        <w:spacing w:after="40" w:line="264" w:lineRule="auto"/>
        <w:ind w:firstLine="567"/>
        <w:jc w:val="both"/>
        <w:rPr>
          <w:rFonts w:ascii="Times New Roman" w:hAnsi="Times New Roman" w:cs="Times New Roman"/>
          <w:sz w:val="28"/>
          <w:szCs w:val="28"/>
          <w:lang w:val="pl-PL"/>
        </w:rPr>
      </w:pPr>
      <w:r w:rsidRPr="005D222E">
        <w:rPr>
          <w:rFonts w:ascii="Times New Roman" w:hAnsi="Times New Roman" w:cs="Times New Roman"/>
          <w:sz w:val="28"/>
          <w:szCs w:val="28"/>
          <w:lang w:val="de-DE"/>
        </w:rPr>
        <w:t>Tính đến giữa tháng Ba, tiến độ gieo trồng một số cây rau màu vụ đông xuân như rau đậu, ngô tăng so với cùng kỳ năm trước; khoai lang, lạc, đậu tương giảm chủ yếu do hiệu quả kinh tế không cao</w:t>
      </w:r>
      <w:r w:rsidRPr="005D222E">
        <w:rPr>
          <w:rFonts w:ascii="Times New Roman" w:hAnsi="Times New Roman" w:cs="Times New Roman"/>
          <w:sz w:val="28"/>
          <w:szCs w:val="28"/>
          <w:lang w:val="pl-PL"/>
        </w:rPr>
        <w:t xml:space="preserve">. </w:t>
      </w:r>
    </w:p>
    <w:p w14:paraId="3D46630A" w14:textId="77777777" w:rsidR="006D09CF" w:rsidRPr="005D222E" w:rsidRDefault="006D09CF" w:rsidP="00DE3C28">
      <w:pPr>
        <w:spacing w:after="40"/>
        <w:ind w:firstLine="567"/>
        <w:jc w:val="center"/>
        <w:rPr>
          <w:rFonts w:ascii="Arial" w:hAnsi="Arial" w:cs="Arial"/>
          <w:b/>
          <w:sz w:val="4"/>
          <w:szCs w:val="24"/>
          <w:lang w:val="de-DE"/>
        </w:rPr>
      </w:pPr>
    </w:p>
    <w:p w14:paraId="505253C5" w14:textId="37544149" w:rsidR="006D09CF" w:rsidRPr="005D222E" w:rsidRDefault="006D09CF" w:rsidP="006D09CF">
      <w:pPr>
        <w:spacing w:before="40" w:after="40" w:line="271" w:lineRule="auto"/>
        <w:jc w:val="center"/>
        <w:rPr>
          <w:rFonts w:ascii="Arial" w:hAnsi="Arial" w:cs="Arial"/>
          <w:b/>
          <w:sz w:val="24"/>
          <w:szCs w:val="24"/>
          <w:lang w:val="de-DE"/>
        </w:rPr>
      </w:pPr>
      <w:r w:rsidRPr="005D222E">
        <w:rPr>
          <w:rFonts w:ascii="Arial" w:hAnsi="Arial" w:cs="Arial"/>
          <w:b/>
          <w:sz w:val="24"/>
          <w:szCs w:val="24"/>
          <w:lang w:val="de-DE"/>
        </w:rPr>
        <w:t xml:space="preserve">Hình </w:t>
      </w:r>
      <w:r w:rsidR="00DE3C28" w:rsidRPr="005D222E">
        <w:rPr>
          <w:rFonts w:ascii="Arial" w:hAnsi="Arial" w:cs="Arial"/>
          <w:b/>
          <w:sz w:val="24"/>
          <w:szCs w:val="24"/>
          <w:lang w:val="de-DE"/>
        </w:rPr>
        <w:t>2</w:t>
      </w:r>
      <w:r w:rsidR="001A488E" w:rsidRPr="005D222E">
        <w:rPr>
          <w:rFonts w:ascii="Arial" w:hAnsi="Arial" w:cs="Arial"/>
          <w:b/>
          <w:sz w:val="24"/>
          <w:szCs w:val="24"/>
          <w:lang w:val="de-DE"/>
        </w:rPr>
        <w:t>.</w:t>
      </w:r>
      <w:r w:rsidRPr="005D222E">
        <w:rPr>
          <w:rFonts w:ascii="Arial" w:hAnsi="Arial" w:cs="Arial"/>
          <w:b/>
          <w:sz w:val="24"/>
          <w:szCs w:val="24"/>
          <w:lang w:val="de-DE"/>
        </w:rPr>
        <w:t xml:space="preserve"> Diện tích gieo trồng một số cây hàng năm</w:t>
      </w:r>
    </w:p>
    <w:p w14:paraId="01647DF1" w14:textId="77777777" w:rsidR="006D09CF" w:rsidRPr="005D222E" w:rsidRDefault="006D09CF" w:rsidP="006D09CF">
      <w:pPr>
        <w:spacing w:before="40" w:after="40" w:line="271" w:lineRule="auto"/>
        <w:jc w:val="center"/>
        <w:rPr>
          <w:rFonts w:ascii="Arial" w:hAnsi="Arial" w:cs="Arial"/>
          <w:bCs/>
          <w:i/>
          <w:iCs/>
          <w:sz w:val="24"/>
          <w:szCs w:val="24"/>
          <w:lang w:val="vi-VN"/>
        </w:rPr>
      </w:pPr>
      <w:r w:rsidRPr="005D222E">
        <w:rPr>
          <w:rFonts w:ascii="Arial" w:hAnsi="Arial" w:cs="Arial"/>
          <w:bCs/>
          <w:i/>
          <w:iCs/>
          <w:sz w:val="24"/>
          <w:szCs w:val="24"/>
          <w:lang w:val="vi-VN"/>
        </w:rPr>
        <w:t>(Tính đến trung tuần tháng Ba)</w:t>
      </w:r>
    </w:p>
    <w:p w14:paraId="07404412" w14:textId="77DFCC46" w:rsidR="006D09CF" w:rsidRPr="005D222E" w:rsidRDefault="00861FE2" w:rsidP="006D09CF">
      <w:pPr>
        <w:spacing w:before="40" w:after="40" w:line="271" w:lineRule="auto"/>
        <w:rPr>
          <w:rFonts w:ascii="Arial" w:hAnsi="Arial" w:cs="Arial"/>
          <w:bCs/>
          <w:i/>
          <w:iCs/>
          <w:sz w:val="24"/>
          <w:szCs w:val="24"/>
          <w:lang w:val="vi-VN"/>
        </w:rPr>
      </w:pPr>
      <w:r w:rsidRPr="00C47BD3">
        <w:rPr>
          <w:noProof/>
          <w:lang w:val="en-US"/>
        </w:rPr>
        <w:drawing>
          <wp:inline distT="0" distB="0" distL="0" distR="0" wp14:anchorId="5FAC8F84" wp14:editId="648216E1">
            <wp:extent cx="5760085" cy="22689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68957"/>
                    </a:xfrm>
                    <a:prstGeom prst="rect">
                      <a:avLst/>
                    </a:prstGeom>
                    <a:noFill/>
                    <a:ln>
                      <a:noFill/>
                    </a:ln>
                  </pic:spPr>
                </pic:pic>
              </a:graphicData>
            </a:graphic>
          </wp:inline>
        </w:drawing>
      </w:r>
    </w:p>
    <w:p w14:paraId="47801EE3" w14:textId="77777777" w:rsidR="006D09CF" w:rsidRPr="005D222E" w:rsidRDefault="006D09CF" w:rsidP="006D09CF">
      <w:pPr>
        <w:spacing w:before="40" w:after="40" w:line="271" w:lineRule="auto"/>
        <w:jc w:val="center"/>
        <w:rPr>
          <w:rFonts w:ascii="Arial" w:hAnsi="Arial" w:cs="Arial"/>
          <w:b/>
          <w:sz w:val="4"/>
          <w:szCs w:val="24"/>
          <w:lang w:val="de-DE"/>
        </w:rPr>
      </w:pPr>
    </w:p>
    <w:p w14:paraId="192DC039" w14:textId="77777777" w:rsidR="006D09CF" w:rsidRPr="00722356" w:rsidRDefault="006D09CF" w:rsidP="00DE3C28">
      <w:pPr>
        <w:tabs>
          <w:tab w:val="left" w:pos="567"/>
        </w:tabs>
        <w:spacing w:before="40" w:after="40" w:line="264" w:lineRule="auto"/>
        <w:ind w:firstLine="567"/>
        <w:jc w:val="both"/>
        <w:rPr>
          <w:rFonts w:ascii="Times New Roman" w:hAnsi="Times New Roman" w:cs="Times New Roman"/>
          <w:i/>
          <w:sz w:val="28"/>
          <w:szCs w:val="28"/>
          <w:lang w:val="de-DE"/>
        </w:rPr>
      </w:pPr>
      <w:r w:rsidRPr="00722356">
        <w:rPr>
          <w:rFonts w:ascii="Times New Roman" w:hAnsi="Times New Roman" w:cs="Times New Roman"/>
          <w:i/>
          <w:sz w:val="28"/>
          <w:szCs w:val="28"/>
          <w:lang w:val="de-DE"/>
        </w:rPr>
        <w:t>Cây lâu năm</w:t>
      </w:r>
    </w:p>
    <w:p w14:paraId="0B340D19" w14:textId="77777777" w:rsidR="006D09CF" w:rsidRPr="00722356" w:rsidRDefault="006D09CF" w:rsidP="00DE3C28">
      <w:pPr>
        <w:tabs>
          <w:tab w:val="left" w:pos="567"/>
        </w:tabs>
        <w:spacing w:before="40" w:after="40" w:line="264" w:lineRule="auto"/>
        <w:ind w:firstLine="567"/>
        <w:jc w:val="both"/>
        <w:rPr>
          <w:rFonts w:ascii="Times New Roman" w:hAnsi="Times New Roman" w:cs="Times New Roman"/>
          <w:sz w:val="28"/>
          <w:szCs w:val="28"/>
          <w:lang w:val="de-DE"/>
        </w:rPr>
      </w:pPr>
      <w:r w:rsidRPr="00722356">
        <w:rPr>
          <w:rFonts w:ascii="Times New Roman" w:hAnsi="Times New Roman" w:cs="Times New Roman"/>
          <w:sz w:val="28"/>
          <w:szCs w:val="28"/>
          <w:lang w:val="de-DE"/>
        </w:rPr>
        <w:t xml:space="preserve">Sản lượng thu hoạch một số cây lâu năm quý I năm 2023 tăng so với cùng kỳ năm trước do thời tiết thuận lợi, giá bán sản phẩm ổn định. Sản lượng </w:t>
      </w:r>
      <w:r w:rsidRPr="005D222E">
        <w:rPr>
          <w:rFonts w:ascii="Times New Roman" w:hAnsi="Times New Roman" w:cs="Times New Roman"/>
          <w:sz w:val="28"/>
          <w:szCs w:val="28"/>
          <w:lang w:val="de-DE"/>
        </w:rPr>
        <w:t>một số cây công nghiệp lâu năm như sau: Chè</w:t>
      </w:r>
      <w:r w:rsidRPr="00722356">
        <w:rPr>
          <w:rFonts w:ascii="Times New Roman" w:hAnsi="Times New Roman" w:cs="Times New Roman"/>
          <w:sz w:val="28"/>
          <w:szCs w:val="28"/>
          <w:lang w:val="de-DE"/>
        </w:rPr>
        <w:t xml:space="preserve"> búp đạt 172,3 nghìn tấn, tăng 0,6% so </w:t>
      </w:r>
      <w:r w:rsidRPr="00722356">
        <w:rPr>
          <w:rFonts w:ascii="Times New Roman" w:hAnsi="Times New Roman" w:cs="Times New Roman"/>
          <w:sz w:val="28"/>
          <w:szCs w:val="28"/>
          <w:lang w:val="de-DE"/>
        </w:rPr>
        <w:lastRenderedPageBreak/>
        <w:t xml:space="preserve">với cùng kỳ năm trước; hồ tiêu đạt 146,2 nghìn tấn, tăng 1,5%; </w:t>
      </w:r>
      <w:r w:rsidRPr="005D222E">
        <w:rPr>
          <w:rFonts w:ascii="Times New Roman" w:hAnsi="Times New Roman" w:cs="Times New Roman"/>
          <w:sz w:val="28"/>
          <w:szCs w:val="28"/>
          <w:lang w:val="de-DE"/>
        </w:rPr>
        <w:t>c</w:t>
      </w:r>
      <w:r w:rsidRPr="00722356">
        <w:rPr>
          <w:rFonts w:ascii="Times New Roman" w:hAnsi="Times New Roman" w:cs="Times New Roman"/>
          <w:sz w:val="28"/>
          <w:szCs w:val="28"/>
          <w:lang w:val="de-DE"/>
        </w:rPr>
        <w:t>ao su đạt 130,6 nghìn tấn, tăng 2,9%; điều đạt 226,3 nghìn tấn, tăng 7,4%. Đối với cây ăn quả, thực hiện chuyển đổi cơ cấu cây trồng, thay những cây lâu năm kém hiệu quả như tiêu, thanh long, dứa sang trồng sầu riêng, mít, thêm vào đó nhiều diện tích cây ăn quả đã đến thời kỳ cho thu hoạch nên sản lượng tăng so với cùng kỳ năm trước: Sầu riêng đạt 108,3 nghìn tấn, tăng 27,8%; mít đạt 142,9 nghìn tấn, tăng 20,7%; cam đạt 310,4 nghìn tấn, tăng 5,9%; quýt đạt 44,3 nghìn tấn, tăng 4,1%; c</w:t>
      </w:r>
      <w:r w:rsidRPr="005D222E">
        <w:rPr>
          <w:rFonts w:ascii="Times New Roman" w:hAnsi="Times New Roman" w:cs="Times New Roman"/>
          <w:sz w:val="28"/>
          <w:szCs w:val="28"/>
          <w:lang w:val="nl-NL"/>
        </w:rPr>
        <w:t xml:space="preserve">huối đạt 671,3 nghìn tấn, tăng 2,6%; </w:t>
      </w:r>
      <w:r w:rsidRPr="005D222E">
        <w:rPr>
          <w:rFonts w:ascii="Times New Roman" w:hAnsi="Times New Roman" w:cs="Times New Roman"/>
          <w:sz w:val="28"/>
          <w:szCs w:val="28"/>
          <w:lang w:val="de-DE"/>
        </w:rPr>
        <w:t>x</w:t>
      </w:r>
      <w:r w:rsidRPr="00722356">
        <w:rPr>
          <w:rFonts w:ascii="Times New Roman" w:hAnsi="Times New Roman" w:cs="Times New Roman"/>
          <w:sz w:val="28"/>
          <w:szCs w:val="28"/>
          <w:lang w:val="de-DE"/>
        </w:rPr>
        <w:t>oài đạt 184,4 nghìn tấn, tăng 1,9%. Riêng sản lượng thanh long đạt 340 nghìn tấn, giảm 2,8%.</w:t>
      </w:r>
    </w:p>
    <w:p w14:paraId="66E72902" w14:textId="039D19D6" w:rsidR="006D09CF" w:rsidRPr="00722356" w:rsidRDefault="006D09CF" w:rsidP="00DE3C28">
      <w:pPr>
        <w:tabs>
          <w:tab w:val="left" w:pos="567"/>
        </w:tabs>
        <w:spacing w:before="40" w:after="40" w:line="264" w:lineRule="auto"/>
        <w:ind w:firstLine="567"/>
        <w:jc w:val="both"/>
        <w:rPr>
          <w:rFonts w:ascii="Times New Roman" w:hAnsi="Times New Roman" w:cs="Times New Roman"/>
          <w:spacing w:val="-2"/>
          <w:sz w:val="28"/>
          <w:szCs w:val="28"/>
          <w:lang w:val="de-DE"/>
        </w:rPr>
      </w:pPr>
      <w:r w:rsidRPr="00722356">
        <w:rPr>
          <w:rFonts w:ascii="Times New Roman" w:hAnsi="Times New Roman" w:cs="Times New Roman"/>
          <w:spacing w:val="-2"/>
          <w:sz w:val="28"/>
          <w:szCs w:val="28"/>
          <w:lang w:val="de-DE"/>
        </w:rPr>
        <w:t xml:space="preserve">Như vậy, trong quý I năm 2023, sản xuất nông nghiệp đặc biệt là lĩnh vực trồng trọt đạt khá do thời tiết thuận lợi và thực hiện chuyển đổi cơ cấu cây trồng hợp lý. Một số mặt hàng nông sản xuất khẩu chủ lực tăng cả về </w:t>
      </w:r>
      <w:r w:rsidR="00C45AAE" w:rsidRPr="00722356">
        <w:rPr>
          <w:rFonts w:ascii="Times New Roman" w:hAnsi="Times New Roman" w:cs="Times New Roman"/>
          <w:spacing w:val="-2"/>
          <w:sz w:val="28"/>
          <w:szCs w:val="28"/>
          <w:lang w:val="de-DE"/>
        </w:rPr>
        <w:t xml:space="preserve">sản </w:t>
      </w:r>
      <w:r w:rsidRPr="00722356">
        <w:rPr>
          <w:rFonts w:ascii="Times New Roman" w:hAnsi="Times New Roman" w:cs="Times New Roman"/>
          <w:spacing w:val="-2"/>
          <w:sz w:val="28"/>
          <w:szCs w:val="28"/>
          <w:lang w:val="de-DE"/>
        </w:rPr>
        <w:t xml:space="preserve">lượng và giá trị so với cùng kỳ năm trước: Gạo đạt 1,8 triệu tấn, tương đương 952 triệu USD, tăng 19,3% về </w:t>
      </w:r>
      <w:r w:rsidR="00C45AAE" w:rsidRPr="00722356">
        <w:rPr>
          <w:rFonts w:ascii="Times New Roman" w:hAnsi="Times New Roman" w:cs="Times New Roman"/>
          <w:spacing w:val="-2"/>
          <w:sz w:val="28"/>
          <w:szCs w:val="28"/>
          <w:lang w:val="de-DE"/>
        </w:rPr>
        <w:t>sản</w:t>
      </w:r>
      <w:r w:rsidRPr="00722356">
        <w:rPr>
          <w:rFonts w:ascii="Times New Roman" w:hAnsi="Times New Roman" w:cs="Times New Roman"/>
          <w:spacing w:val="-2"/>
          <w:sz w:val="28"/>
          <w:szCs w:val="28"/>
          <w:lang w:val="de-DE"/>
        </w:rPr>
        <w:t xml:space="preserve"> lượng và tăng 30,2% về giá trị; điều đạt 122 nghìn tấn tương đương 708 triệu USD, tăng 16,6% và tăng 14,2%; rau quả đạt 935 triệu USD, tăng 10,6%.</w:t>
      </w:r>
    </w:p>
    <w:p w14:paraId="4D1D2305" w14:textId="77777777" w:rsidR="006D09CF" w:rsidRPr="00722356" w:rsidRDefault="006D09CF" w:rsidP="00DE3C28">
      <w:pPr>
        <w:spacing w:before="40" w:after="40" w:line="264" w:lineRule="auto"/>
        <w:ind w:firstLine="567"/>
        <w:jc w:val="both"/>
        <w:rPr>
          <w:rFonts w:ascii="Times New Roman" w:hAnsi="Times New Roman" w:cs="Times New Roman"/>
          <w:i/>
          <w:sz w:val="28"/>
          <w:szCs w:val="28"/>
          <w:lang w:val="de-DE"/>
        </w:rPr>
      </w:pPr>
      <w:r w:rsidRPr="00722356">
        <w:rPr>
          <w:rFonts w:ascii="Times New Roman" w:hAnsi="Times New Roman" w:cs="Times New Roman"/>
          <w:i/>
          <w:sz w:val="28"/>
          <w:szCs w:val="28"/>
          <w:lang w:val="de-DE"/>
        </w:rPr>
        <w:t>Chăn nuôi</w:t>
      </w:r>
    </w:p>
    <w:p w14:paraId="71D542DE" w14:textId="16E0597A" w:rsidR="006D09CF" w:rsidRPr="00722356" w:rsidRDefault="006D09CF" w:rsidP="00DE3C28">
      <w:pPr>
        <w:spacing w:before="40" w:after="40" w:line="264" w:lineRule="auto"/>
        <w:ind w:firstLine="567"/>
        <w:jc w:val="both"/>
        <w:rPr>
          <w:rFonts w:ascii="Times New Roman" w:hAnsi="Times New Roman" w:cs="Times New Roman"/>
          <w:bCs/>
          <w:sz w:val="28"/>
          <w:szCs w:val="28"/>
          <w:lang w:val="de-DE"/>
        </w:rPr>
      </w:pPr>
      <w:r w:rsidRPr="00722356">
        <w:rPr>
          <w:rFonts w:ascii="Times New Roman" w:hAnsi="Times New Roman" w:cs="Times New Roman"/>
          <w:sz w:val="28"/>
          <w:szCs w:val="28"/>
          <w:lang w:val="de-DE"/>
        </w:rPr>
        <w:t xml:space="preserve">Chăn nuôi bò trong quý phát triển ổn định. Chăn nuôi gia cầm phát triển </w:t>
      </w:r>
      <w:r w:rsidR="00C45AAE" w:rsidRPr="00722356">
        <w:rPr>
          <w:rFonts w:ascii="Times New Roman" w:hAnsi="Times New Roman" w:cs="Times New Roman"/>
          <w:sz w:val="28"/>
          <w:szCs w:val="28"/>
          <w:lang w:val="de-DE"/>
        </w:rPr>
        <w:t>khá</w:t>
      </w:r>
      <w:r w:rsidRPr="00722356">
        <w:rPr>
          <w:rFonts w:ascii="Times New Roman" w:hAnsi="Times New Roman" w:cs="Times New Roman"/>
          <w:sz w:val="28"/>
          <w:szCs w:val="28"/>
          <w:lang w:val="de-DE"/>
        </w:rPr>
        <w:t xml:space="preserve">, </w:t>
      </w:r>
      <w:r w:rsidRPr="00722356">
        <w:rPr>
          <w:rFonts w:ascii="Times New Roman" w:hAnsi="Times New Roman" w:cs="Times New Roman"/>
          <w:bCs/>
          <w:sz w:val="28"/>
          <w:szCs w:val="28"/>
          <w:lang w:val="de-DE"/>
        </w:rPr>
        <w:t>dịch bệnh được kiểm soát. Tuy nhiên, người chăn nuôi vẫn cần theo dõi sát tình hình thị trường, các cơ quan chức năng cần cung cấp thông tin kịp thời, kiểm soát tình hình chăn nuôi tại địa phương, không nên tăng đàn ồ ạt dẫn tới tình trạng dư thừa nguồn cung, giá bán giảm sâu gây thua lỗ.</w:t>
      </w:r>
    </w:p>
    <w:p w14:paraId="1D732680" w14:textId="15005005" w:rsidR="006D09CF" w:rsidRPr="00722356" w:rsidRDefault="006D09CF" w:rsidP="006D09CF">
      <w:pPr>
        <w:spacing w:before="240" w:after="40" w:line="240" w:lineRule="auto"/>
        <w:jc w:val="center"/>
        <w:rPr>
          <w:rFonts w:ascii="Arial" w:hAnsi="Arial" w:cs="Arial"/>
          <w:b/>
          <w:sz w:val="24"/>
          <w:szCs w:val="24"/>
          <w:lang w:val="de-DE"/>
        </w:rPr>
      </w:pPr>
      <w:r w:rsidRPr="00722356">
        <w:rPr>
          <w:rFonts w:ascii="Arial" w:hAnsi="Arial" w:cs="Arial"/>
          <w:b/>
          <w:sz w:val="24"/>
          <w:szCs w:val="24"/>
          <w:lang w:val="de-DE"/>
        </w:rPr>
        <w:t xml:space="preserve">Hình </w:t>
      </w:r>
      <w:r w:rsidR="008F6EF1" w:rsidRPr="00722356">
        <w:rPr>
          <w:rFonts w:ascii="Arial" w:hAnsi="Arial" w:cs="Arial"/>
          <w:b/>
          <w:sz w:val="24"/>
          <w:szCs w:val="24"/>
          <w:lang w:val="de-DE"/>
        </w:rPr>
        <w:t>3</w:t>
      </w:r>
      <w:r w:rsidRPr="00722356">
        <w:rPr>
          <w:rFonts w:ascii="Arial" w:hAnsi="Arial" w:cs="Arial"/>
          <w:b/>
          <w:sz w:val="24"/>
          <w:szCs w:val="24"/>
          <w:lang w:val="de-DE"/>
        </w:rPr>
        <w:t>. Tốc độ tăng số lượng gia súc, gia cầm</w:t>
      </w:r>
    </w:p>
    <w:p w14:paraId="6598CD0C" w14:textId="77777777" w:rsidR="006D09CF" w:rsidRPr="00722356" w:rsidRDefault="006D09CF" w:rsidP="006D09CF">
      <w:pPr>
        <w:spacing w:after="40" w:line="240" w:lineRule="auto"/>
        <w:jc w:val="center"/>
        <w:rPr>
          <w:rFonts w:ascii="Arial" w:hAnsi="Arial" w:cs="Arial"/>
          <w:b/>
          <w:sz w:val="24"/>
          <w:szCs w:val="24"/>
          <w:lang w:val="de-DE"/>
        </w:rPr>
      </w:pPr>
      <w:r w:rsidRPr="00722356">
        <w:rPr>
          <w:rFonts w:ascii="Arial" w:hAnsi="Arial" w:cs="Arial"/>
          <w:b/>
          <w:sz w:val="24"/>
          <w:szCs w:val="24"/>
          <w:lang w:val="de-DE"/>
        </w:rPr>
        <w:t>cuối tháng 3/2023 so với cùng thời điểm năm trước</w:t>
      </w:r>
    </w:p>
    <w:p w14:paraId="31FF2951" w14:textId="17FB1A06" w:rsidR="006D09CF" w:rsidRPr="005D222E" w:rsidRDefault="006E7469" w:rsidP="006D09CF">
      <w:pPr>
        <w:spacing w:after="40" w:line="240" w:lineRule="auto"/>
        <w:rPr>
          <w:rFonts w:ascii="Arial" w:hAnsi="Arial" w:cs="Arial"/>
          <w:b/>
          <w:sz w:val="24"/>
          <w:szCs w:val="24"/>
        </w:rPr>
      </w:pPr>
      <w:r>
        <w:rPr>
          <w:noProof/>
          <w:lang w:val="en-US"/>
        </w:rPr>
        <w:drawing>
          <wp:inline distT="0" distB="0" distL="0" distR="0" wp14:anchorId="172212C7" wp14:editId="3A92F3A6">
            <wp:extent cx="5760085" cy="16457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1645739"/>
                    </a:xfrm>
                    <a:prstGeom prst="rect">
                      <a:avLst/>
                    </a:prstGeom>
                    <a:noFill/>
                    <a:ln>
                      <a:noFill/>
                    </a:ln>
                  </pic:spPr>
                </pic:pic>
              </a:graphicData>
            </a:graphic>
          </wp:inline>
        </w:drawing>
      </w:r>
    </w:p>
    <w:p w14:paraId="00AAB5EC" w14:textId="3F64A781" w:rsidR="00FB2F47" w:rsidRPr="005D222E" w:rsidRDefault="006D09CF" w:rsidP="008F6EF1">
      <w:pPr>
        <w:tabs>
          <w:tab w:val="left" w:pos="567"/>
        </w:tabs>
        <w:spacing w:before="120" w:after="40" w:line="264" w:lineRule="auto"/>
        <w:ind w:firstLine="567"/>
        <w:jc w:val="both"/>
        <w:rPr>
          <w:rFonts w:ascii="Arial" w:hAnsi="Arial" w:cs="Arial"/>
          <w:b/>
          <w:sz w:val="24"/>
          <w:szCs w:val="24"/>
        </w:rPr>
      </w:pPr>
      <w:r w:rsidRPr="00722356">
        <w:rPr>
          <w:rFonts w:ascii="Times New Roman" w:hAnsi="Times New Roman" w:cs="Times New Roman"/>
          <w:sz w:val="28"/>
          <w:szCs w:val="28"/>
        </w:rPr>
        <w:t xml:space="preserve">Chăn nuôi lợn </w:t>
      </w:r>
      <w:r w:rsidR="00C45AAE" w:rsidRPr="00722356">
        <w:rPr>
          <w:rFonts w:ascii="Times New Roman" w:hAnsi="Times New Roman" w:cs="Times New Roman"/>
          <w:sz w:val="28"/>
          <w:szCs w:val="28"/>
        </w:rPr>
        <w:t>có mức tăng sản lượng cao nhưng lại</w:t>
      </w:r>
      <w:r w:rsidRPr="00722356">
        <w:rPr>
          <w:rFonts w:ascii="Times New Roman" w:hAnsi="Times New Roman" w:cs="Times New Roman"/>
          <w:sz w:val="28"/>
          <w:szCs w:val="28"/>
        </w:rPr>
        <w:t xml:space="preserve"> gặp khó khăn do giá bán thịt hơi ở mức thấp</w:t>
      </w:r>
      <w:r w:rsidRPr="005D222E">
        <w:rPr>
          <w:rStyle w:val="FootnoteReference"/>
          <w:rFonts w:ascii="Times New Roman" w:hAnsi="Times New Roman"/>
          <w:sz w:val="28"/>
          <w:szCs w:val="26"/>
        </w:rPr>
        <w:footnoteReference w:id="9"/>
      </w:r>
      <w:r w:rsidRPr="00722356">
        <w:rPr>
          <w:rFonts w:ascii="Times New Roman" w:hAnsi="Times New Roman" w:cs="Times New Roman"/>
          <w:sz w:val="28"/>
          <w:szCs w:val="28"/>
        </w:rPr>
        <w:t>, trong khi chi phí thức ăn chăn nuôi tăng cao</w:t>
      </w:r>
      <w:r w:rsidRPr="005D222E">
        <w:rPr>
          <w:rStyle w:val="FootnoteReference"/>
          <w:rFonts w:ascii="Times New Roman" w:hAnsi="Times New Roman"/>
          <w:sz w:val="28"/>
          <w:szCs w:val="28"/>
          <w:lang w:val="pt-BR"/>
        </w:rPr>
        <w:footnoteReference w:id="10"/>
      </w:r>
      <w:r w:rsidRPr="00722356">
        <w:rPr>
          <w:rFonts w:ascii="Times New Roman" w:hAnsi="Times New Roman" w:cs="Times New Roman"/>
          <w:sz w:val="28"/>
          <w:szCs w:val="28"/>
        </w:rPr>
        <w:t xml:space="preserve">. </w:t>
      </w:r>
      <w:r w:rsidR="00C45AAE" w:rsidRPr="00722356">
        <w:rPr>
          <w:rFonts w:ascii="Times New Roman" w:hAnsi="Times New Roman" w:cs="Times New Roman"/>
          <w:sz w:val="28"/>
          <w:szCs w:val="28"/>
        </w:rPr>
        <w:t>C</w:t>
      </w:r>
      <w:r w:rsidRPr="00722356">
        <w:rPr>
          <w:rFonts w:ascii="Times New Roman" w:hAnsi="Times New Roman" w:cs="Times New Roman"/>
          <w:sz w:val="28"/>
          <w:szCs w:val="28"/>
        </w:rPr>
        <w:t xml:space="preserve">ơ quan chức năng cần có các biện pháp kiểm soát và điều hành hợp lý giá thức ăn chăn nuôi để giúp người nuôi ổn định sản xuất và </w:t>
      </w:r>
      <w:r w:rsidR="00C45AAE" w:rsidRPr="00722356">
        <w:rPr>
          <w:rFonts w:ascii="Times New Roman" w:hAnsi="Times New Roman" w:cs="Times New Roman"/>
          <w:sz w:val="28"/>
          <w:szCs w:val="28"/>
        </w:rPr>
        <w:t xml:space="preserve">đảm bảo </w:t>
      </w:r>
      <w:r w:rsidRPr="00722356">
        <w:rPr>
          <w:rFonts w:ascii="Times New Roman" w:hAnsi="Times New Roman" w:cs="Times New Roman"/>
          <w:sz w:val="28"/>
          <w:szCs w:val="28"/>
        </w:rPr>
        <w:t>hiệu quả kinh tế.</w:t>
      </w:r>
    </w:p>
    <w:p w14:paraId="78CFFAF7" w14:textId="6AC41D73" w:rsidR="006D09CF" w:rsidRPr="005D222E" w:rsidRDefault="006D09CF" w:rsidP="008F6EF1">
      <w:pPr>
        <w:tabs>
          <w:tab w:val="left" w:pos="567"/>
        </w:tabs>
        <w:spacing w:before="120" w:after="40" w:line="240" w:lineRule="auto"/>
        <w:ind w:firstLine="567"/>
        <w:jc w:val="center"/>
        <w:rPr>
          <w:rFonts w:ascii="Arial" w:hAnsi="Arial" w:cs="Arial"/>
          <w:b/>
          <w:sz w:val="24"/>
          <w:szCs w:val="24"/>
        </w:rPr>
      </w:pPr>
      <w:r w:rsidRPr="005D222E">
        <w:rPr>
          <w:rFonts w:ascii="Arial" w:hAnsi="Arial" w:cs="Arial"/>
          <w:b/>
          <w:sz w:val="24"/>
          <w:szCs w:val="24"/>
        </w:rPr>
        <w:t>Biểu 1: Sản lượng một số sản phẩm chăn nuôi chủ yếu</w:t>
      </w:r>
    </w:p>
    <w:p w14:paraId="5DDBDF26" w14:textId="77777777" w:rsidR="006D09CF" w:rsidRPr="005D222E" w:rsidRDefault="006D09CF" w:rsidP="006D09CF">
      <w:pPr>
        <w:tabs>
          <w:tab w:val="left" w:pos="567"/>
        </w:tabs>
        <w:spacing w:before="40" w:after="40" w:line="269" w:lineRule="auto"/>
        <w:ind w:firstLine="567"/>
        <w:jc w:val="center"/>
        <w:rPr>
          <w:rFonts w:ascii="Arial" w:hAnsi="Arial" w:cs="Arial"/>
          <w:b/>
          <w:sz w:val="10"/>
          <w:szCs w:val="24"/>
        </w:rPr>
      </w:pPr>
    </w:p>
    <w:tbl>
      <w:tblPr>
        <w:tblW w:w="9289" w:type="dxa"/>
        <w:jc w:val="center"/>
        <w:tblLook w:val="04A0" w:firstRow="1" w:lastRow="0" w:firstColumn="1" w:lastColumn="0" w:noHBand="0" w:noVBand="1"/>
      </w:tblPr>
      <w:tblGrid>
        <w:gridCol w:w="4536"/>
        <w:gridCol w:w="1527"/>
        <w:gridCol w:w="1478"/>
        <w:gridCol w:w="1748"/>
      </w:tblGrid>
      <w:tr w:rsidR="006D09CF" w:rsidRPr="005D222E" w14:paraId="20D25B80" w14:textId="77777777" w:rsidTr="008F6EF1">
        <w:trPr>
          <w:trHeight w:val="327"/>
          <w:jc w:val="center"/>
        </w:trPr>
        <w:tc>
          <w:tcPr>
            <w:tcW w:w="4536" w:type="dxa"/>
            <w:tcBorders>
              <w:top w:val="single" w:sz="4" w:space="0" w:color="auto"/>
              <w:left w:val="nil"/>
              <w:bottom w:val="nil"/>
              <w:right w:val="nil"/>
            </w:tcBorders>
            <w:shd w:val="clear" w:color="auto" w:fill="auto"/>
            <w:noWrap/>
            <w:vAlign w:val="center"/>
            <w:hideMark/>
          </w:tcPr>
          <w:p w14:paraId="570C93BD" w14:textId="77777777" w:rsidR="006D09CF" w:rsidRPr="005D222E" w:rsidRDefault="006D09CF" w:rsidP="008F6EF1">
            <w:pPr>
              <w:spacing w:after="0" w:line="240" w:lineRule="auto"/>
              <w:jc w:val="center"/>
              <w:rPr>
                <w:rFonts w:ascii="Arial" w:hAnsi="Arial" w:cs="Arial"/>
                <w:b/>
                <w:bCs/>
                <w:sz w:val="20"/>
                <w:szCs w:val="20"/>
                <w:lang w:val="en-US"/>
              </w:rPr>
            </w:pPr>
            <w:r w:rsidRPr="005D222E">
              <w:rPr>
                <w:rFonts w:ascii="Arial" w:hAnsi="Arial" w:cs="Arial"/>
                <w:b/>
                <w:bCs/>
                <w:sz w:val="20"/>
                <w:szCs w:val="20"/>
                <w:lang w:val="en-US"/>
              </w:rPr>
              <w:lastRenderedPageBreak/>
              <w:t> </w:t>
            </w:r>
          </w:p>
        </w:tc>
        <w:tc>
          <w:tcPr>
            <w:tcW w:w="1527" w:type="dxa"/>
            <w:tcBorders>
              <w:top w:val="single" w:sz="4" w:space="0" w:color="auto"/>
              <w:left w:val="nil"/>
              <w:bottom w:val="single" w:sz="4" w:space="0" w:color="auto"/>
              <w:right w:val="nil"/>
            </w:tcBorders>
            <w:shd w:val="clear" w:color="auto" w:fill="auto"/>
            <w:noWrap/>
            <w:vAlign w:val="center"/>
            <w:hideMark/>
          </w:tcPr>
          <w:p w14:paraId="32EF2734" w14:textId="77777777" w:rsidR="006D09CF" w:rsidRPr="005D222E" w:rsidRDefault="006D09CF" w:rsidP="008F6EF1">
            <w:pPr>
              <w:spacing w:after="0" w:line="240" w:lineRule="auto"/>
              <w:jc w:val="center"/>
              <w:rPr>
                <w:rFonts w:ascii="Arial" w:hAnsi="Arial" w:cs="Arial"/>
                <w:sz w:val="19"/>
                <w:szCs w:val="19"/>
                <w:lang w:val="en-US"/>
              </w:rPr>
            </w:pPr>
            <w:r w:rsidRPr="005D222E">
              <w:rPr>
                <w:rFonts w:ascii="Arial" w:hAnsi="Arial" w:cs="Arial"/>
                <w:sz w:val="19"/>
                <w:szCs w:val="19"/>
                <w:lang w:val="en-US"/>
              </w:rPr>
              <w:t>Thực hiện</w:t>
            </w:r>
          </w:p>
          <w:p w14:paraId="147134C0" w14:textId="77777777" w:rsidR="008F6EF1" w:rsidRPr="005D222E" w:rsidRDefault="008F6EF1" w:rsidP="008F6EF1">
            <w:pPr>
              <w:spacing w:after="0" w:line="240" w:lineRule="auto"/>
              <w:jc w:val="center"/>
              <w:rPr>
                <w:rFonts w:ascii="Arial" w:hAnsi="Arial" w:cs="Arial"/>
                <w:sz w:val="19"/>
                <w:szCs w:val="19"/>
                <w:lang w:val="en-US"/>
              </w:rPr>
            </w:pPr>
            <w:r w:rsidRPr="005D222E">
              <w:rPr>
                <w:rFonts w:ascii="Arial" w:hAnsi="Arial" w:cs="Arial"/>
                <w:sz w:val="19"/>
                <w:szCs w:val="19"/>
                <w:lang w:val="en-US"/>
              </w:rPr>
              <w:t>quý I</w:t>
            </w:r>
          </w:p>
          <w:p w14:paraId="188C98D2" w14:textId="0C64FEA9" w:rsidR="008F6EF1" w:rsidRPr="005D222E" w:rsidRDefault="008F6EF1" w:rsidP="008F6EF1">
            <w:pPr>
              <w:spacing w:after="0" w:line="240" w:lineRule="auto"/>
              <w:jc w:val="center"/>
              <w:rPr>
                <w:rFonts w:ascii="Arial" w:hAnsi="Arial" w:cs="Arial"/>
                <w:sz w:val="19"/>
                <w:szCs w:val="19"/>
                <w:lang w:val="en-US"/>
              </w:rPr>
            </w:pPr>
            <w:r w:rsidRPr="005D222E">
              <w:rPr>
                <w:rFonts w:ascii="Arial" w:hAnsi="Arial" w:cs="Arial"/>
                <w:sz w:val="19"/>
                <w:szCs w:val="19"/>
                <w:lang w:val="en-US"/>
              </w:rPr>
              <w:t>năm 2022</w:t>
            </w:r>
          </w:p>
        </w:tc>
        <w:tc>
          <w:tcPr>
            <w:tcW w:w="1478" w:type="dxa"/>
            <w:tcBorders>
              <w:top w:val="single" w:sz="4" w:space="0" w:color="auto"/>
              <w:left w:val="nil"/>
              <w:bottom w:val="single" w:sz="4" w:space="0" w:color="auto"/>
              <w:right w:val="nil"/>
            </w:tcBorders>
            <w:shd w:val="clear" w:color="auto" w:fill="auto"/>
            <w:noWrap/>
            <w:vAlign w:val="center"/>
            <w:hideMark/>
          </w:tcPr>
          <w:p w14:paraId="5BF1CD8D" w14:textId="77777777" w:rsidR="006D09CF" w:rsidRPr="00722356" w:rsidRDefault="006D09CF" w:rsidP="008F6EF1">
            <w:pPr>
              <w:spacing w:after="0" w:line="240" w:lineRule="auto"/>
              <w:jc w:val="center"/>
              <w:rPr>
                <w:rFonts w:ascii="Arial" w:hAnsi="Arial" w:cs="Arial"/>
                <w:sz w:val="19"/>
                <w:szCs w:val="19"/>
                <w:lang w:val="pt-BR"/>
              </w:rPr>
            </w:pPr>
            <w:r w:rsidRPr="00722356">
              <w:rPr>
                <w:rFonts w:ascii="Arial" w:hAnsi="Arial" w:cs="Arial"/>
                <w:sz w:val="19"/>
                <w:szCs w:val="19"/>
                <w:lang w:val="pt-BR"/>
              </w:rPr>
              <w:t>Ước tính</w:t>
            </w:r>
          </w:p>
          <w:p w14:paraId="707FB582" w14:textId="77777777" w:rsidR="008F6EF1" w:rsidRPr="00722356" w:rsidRDefault="008F6EF1" w:rsidP="008F6EF1">
            <w:pPr>
              <w:spacing w:after="0" w:line="240" w:lineRule="auto"/>
              <w:jc w:val="center"/>
              <w:rPr>
                <w:rFonts w:ascii="Arial" w:hAnsi="Arial" w:cs="Arial"/>
                <w:sz w:val="19"/>
                <w:szCs w:val="19"/>
                <w:lang w:val="pt-BR"/>
              </w:rPr>
            </w:pPr>
            <w:r w:rsidRPr="00722356">
              <w:rPr>
                <w:rFonts w:ascii="Arial" w:hAnsi="Arial" w:cs="Arial"/>
                <w:sz w:val="19"/>
                <w:szCs w:val="19"/>
                <w:lang w:val="pt-BR"/>
              </w:rPr>
              <w:t>quý I</w:t>
            </w:r>
          </w:p>
          <w:p w14:paraId="64CF7DFD" w14:textId="5D7FD119" w:rsidR="008F6EF1" w:rsidRPr="00722356" w:rsidRDefault="008F6EF1" w:rsidP="008F6EF1">
            <w:pPr>
              <w:spacing w:after="0" w:line="240" w:lineRule="auto"/>
              <w:jc w:val="center"/>
              <w:rPr>
                <w:rFonts w:ascii="Arial" w:hAnsi="Arial" w:cs="Arial"/>
                <w:sz w:val="19"/>
                <w:szCs w:val="19"/>
                <w:lang w:val="pt-BR"/>
              </w:rPr>
            </w:pPr>
            <w:r w:rsidRPr="00722356">
              <w:rPr>
                <w:rFonts w:ascii="Arial" w:hAnsi="Arial" w:cs="Arial"/>
                <w:sz w:val="19"/>
                <w:szCs w:val="19"/>
                <w:lang w:val="pt-BR"/>
              </w:rPr>
              <w:t>năm 2023</w:t>
            </w:r>
          </w:p>
        </w:tc>
        <w:tc>
          <w:tcPr>
            <w:tcW w:w="1748" w:type="dxa"/>
            <w:tcBorders>
              <w:top w:val="single" w:sz="4" w:space="0" w:color="auto"/>
              <w:left w:val="nil"/>
              <w:bottom w:val="single" w:sz="4" w:space="0" w:color="auto"/>
              <w:right w:val="nil"/>
            </w:tcBorders>
            <w:shd w:val="clear" w:color="auto" w:fill="auto"/>
            <w:noWrap/>
            <w:vAlign w:val="center"/>
            <w:hideMark/>
          </w:tcPr>
          <w:p w14:paraId="52CED901" w14:textId="77777777" w:rsidR="006D09CF" w:rsidRPr="005D222E" w:rsidRDefault="006D09CF" w:rsidP="008F6EF1">
            <w:pPr>
              <w:spacing w:after="0" w:line="240" w:lineRule="auto"/>
              <w:jc w:val="center"/>
              <w:rPr>
                <w:rFonts w:ascii="Arial" w:hAnsi="Arial" w:cs="Arial"/>
                <w:sz w:val="19"/>
                <w:szCs w:val="19"/>
                <w:lang w:val="en-US"/>
              </w:rPr>
            </w:pPr>
            <w:r w:rsidRPr="005D222E">
              <w:rPr>
                <w:rFonts w:ascii="Arial" w:hAnsi="Arial" w:cs="Arial"/>
                <w:sz w:val="19"/>
                <w:szCs w:val="19"/>
                <w:lang w:val="en-US"/>
              </w:rPr>
              <w:t>Quý I năm 2023</w:t>
            </w:r>
          </w:p>
          <w:p w14:paraId="1721F74A" w14:textId="77777777" w:rsidR="008F6EF1" w:rsidRPr="005D222E" w:rsidRDefault="008F6EF1" w:rsidP="008F6EF1">
            <w:pPr>
              <w:spacing w:after="0" w:line="240" w:lineRule="auto"/>
              <w:jc w:val="center"/>
              <w:rPr>
                <w:rFonts w:ascii="Arial" w:hAnsi="Arial" w:cs="Arial"/>
                <w:sz w:val="19"/>
                <w:szCs w:val="19"/>
                <w:lang w:val="en-US"/>
              </w:rPr>
            </w:pPr>
            <w:r w:rsidRPr="005D222E">
              <w:rPr>
                <w:rFonts w:ascii="Arial" w:hAnsi="Arial" w:cs="Arial"/>
                <w:sz w:val="19"/>
                <w:szCs w:val="19"/>
                <w:lang w:val="en-US"/>
              </w:rPr>
              <w:t>so với cùng kỳ</w:t>
            </w:r>
          </w:p>
          <w:p w14:paraId="07213A9D" w14:textId="2405C531" w:rsidR="008F6EF1" w:rsidRPr="005D222E" w:rsidRDefault="008F6EF1" w:rsidP="008F6EF1">
            <w:pPr>
              <w:spacing w:after="0" w:line="240" w:lineRule="auto"/>
              <w:jc w:val="center"/>
              <w:rPr>
                <w:rFonts w:ascii="Arial" w:hAnsi="Arial" w:cs="Arial"/>
                <w:sz w:val="19"/>
                <w:szCs w:val="19"/>
                <w:lang w:val="en-US"/>
              </w:rPr>
            </w:pPr>
            <w:r w:rsidRPr="005D222E">
              <w:rPr>
                <w:rFonts w:ascii="Arial" w:hAnsi="Arial" w:cs="Arial"/>
                <w:sz w:val="19"/>
                <w:szCs w:val="19"/>
                <w:lang w:val="en-US"/>
              </w:rPr>
              <w:t>năm trước (%)</w:t>
            </w:r>
          </w:p>
        </w:tc>
      </w:tr>
      <w:tr w:rsidR="006D09CF" w:rsidRPr="005D222E" w14:paraId="335B2976" w14:textId="77777777" w:rsidTr="008F6EF1">
        <w:trPr>
          <w:trHeight w:val="345"/>
          <w:jc w:val="center"/>
        </w:trPr>
        <w:tc>
          <w:tcPr>
            <w:tcW w:w="4536" w:type="dxa"/>
            <w:tcBorders>
              <w:top w:val="nil"/>
              <w:left w:val="nil"/>
              <w:bottom w:val="nil"/>
              <w:right w:val="nil"/>
            </w:tcBorders>
            <w:shd w:val="clear" w:color="auto" w:fill="auto"/>
            <w:noWrap/>
            <w:vAlign w:val="bottom"/>
            <w:hideMark/>
          </w:tcPr>
          <w:p w14:paraId="26F509BE" w14:textId="77777777" w:rsidR="006D09CF" w:rsidRPr="005D222E" w:rsidRDefault="006D09CF" w:rsidP="008F6EF1">
            <w:pPr>
              <w:spacing w:after="0" w:line="240" w:lineRule="auto"/>
              <w:rPr>
                <w:rFonts w:ascii="Arial" w:hAnsi="Arial" w:cs="Arial"/>
                <w:b/>
                <w:bCs/>
                <w:sz w:val="20"/>
                <w:szCs w:val="20"/>
                <w:lang w:val="en-US"/>
              </w:rPr>
            </w:pPr>
            <w:r w:rsidRPr="005D222E">
              <w:rPr>
                <w:rFonts w:ascii="Arial" w:hAnsi="Arial" w:cs="Arial"/>
                <w:b/>
                <w:bCs/>
                <w:sz w:val="20"/>
                <w:szCs w:val="20"/>
                <w:lang w:val="en-US"/>
              </w:rPr>
              <w:t>Sản lượng thịt hơi xuất chuồng (Nghìn tấn)</w:t>
            </w:r>
          </w:p>
        </w:tc>
        <w:tc>
          <w:tcPr>
            <w:tcW w:w="1527" w:type="dxa"/>
            <w:tcBorders>
              <w:top w:val="single" w:sz="4" w:space="0" w:color="auto"/>
              <w:left w:val="nil"/>
              <w:bottom w:val="nil"/>
              <w:right w:val="nil"/>
            </w:tcBorders>
            <w:shd w:val="clear" w:color="auto" w:fill="auto"/>
            <w:noWrap/>
            <w:vAlign w:val="bottom"/>
            <w:hideMark/>
          </w:tcPr>
          <w:p w14:paraId="21838B80" w14:textId="77777777" w:rsidR="006D09CF" w:rsidRPr="005D222E" w:rsidRDefault="006D09CF" w:rsidP="008F6EF1">
            <w:pPr>
              <w:spacing w:after="0" w:line="240" w:lineRule="auto"/>
              <w:rPr>
                <w:rFonts w:ascii="Arial" w:hAnsi="Arial" w:cs="Arial"/>
                <w:b/>
                <w:bCs/>
                <w:sz w:val="20"/>
                <w:szCs w:val="20"/>
                <w:lang w:val="en-US"/>
              </w:rPr>
            </w:pPr>
          </w:p>
        </w:tc>
        <w:tc>
          <w:tcPr>
            <w:tcW w:w="1478" w:type="dxa"/>
            <w:tcBorders>
              <w:top w:val="single" w:sz="4" w:space="0" w:color="auto"/>
              <w:left w:val="nil"/>
              <w:bottom w:val="nil"/>
              <w:right w:val="nil"/>
            </w:tcBorders>
            <w:shd w:val="clear" w:color="auto" w:fill="auto"/>
            <w:noWrap/>
            <w:vAlign w:val="bottom"/>
            <w:hideMark/>
          </w:tcPr>
          <w:p w14:paraId="4E8B804C" w14:textId="77777777" w:rsidR="006D09CF" w:rsidRPr="005D222E" w:rsidRDefault="006D09CF" w:rsidP="008F6EF1">
            <w:pPr>
              <w:spacing w:after="0" w:line="240" w:lineRule="auto"/>
              <w:rPr>
                <w:rFonts w:ascii="Times New Roman" w:hAnsi="Times New Roman" w:cs="Times New Roman"/>
                <w:sz w:val="20"/>
                <w:szCs w:val="20"/>
                <w:lang w:val="en-US"/>
              </w:rPr>
            </w:pPr>
          </w:p>
        </w:tc>
        <w:tc>
          <w:tcPr>
            <w:tcW w:w="1748" w:type="dxa"/>
            <w:tcBorders>
              <w:top w:val="single" w:sz="4" w:space="0" w:color="auto"/>
              <w:left w:val="nil"/>
              <w:bottom w:val="nil"/>
              <w:right w:val="nil"/>
            </w:tcBorders>
            <w:shd w:val="clear" w:color="auto" w:fill="auto"/>
            <w:noWrap/>
            <w:vAlign w:val="bottom"/>
            <w:hideMark/>
          </w:tcPr>
          <w:p w14:paraId="58C5B26F" w14:textId="77777777" w:rsidR="006D09CF" w:rsidRPr="005D222E" w:rsidRDefault="006D09CF" w:rsidP="008F6EF1">
            <w:pPr>
              <w:spacing w:after="0" w:line="240" w:lineRule="auto"/>
              <w:rPr>
                <w:rFonts w:ascii="Times New Roman" w:hAnsi="Times New Roman" w:cs="Times New Roman"/>
                <w:sz w:val="20"/>
                <w:szCs w:val="20"/>
                <w:lang w:val="en-US"/>
              </w:rPr>
            </w:pPr>
          </w:p>
        </w:tc>
      </w:tr>
      <w:tr w:rsidR="006D09CF" w:rsidRPr="005D222E" w14:paraId="64E4A1C5" w14:textId="77777777" w:rsidTr="008F6EF1">
        <w:trPr>
          <w:trHeight w:val="345"/>
          <w:jc w:val="center"/>
        </w:trPr>
        <w:tc>
          <w:tcPr>
            <w:tcW w:w="4536" w:type="dxa"/>
            <w:tcBorders>
              <w:top w:val="nil"/>
              <w:left w:val="nil"/>
              <w:bottom w:val="nil"/>
              <w:right w:val="nil"/>
            </w:tcBorders>
            <w:shd w:val="clear" w:color="auto" w:fill="auto"/>
            <w:vAlign w:val="bottom"/>
            <w:hideMark/>
          </w:tcPr>
          <w:p w14:paraId="4B52653D" w14:textId="77777777" w:rsidR="006D09CF" w:rsidRPr="005D222E" w:rsidRDefault="006D09CF" w:rsidP="008F6EF1">
            <w:pPr>
              <w:spacing w:after="0" w:line="240" w:lineRule="auto"/>
              <w:ind w:firstLineChars="100" w:firstLine="200"/>
              <w:rPr>
                <w:rFonts w:ascii="Arial" w:hAnsi="Arial" w:cs="Arial"/>
                <w:sz w:val="20"/>
                <w:szCs w:val="20"/>
                <w:lang w:val="en-US"/>
              </w:rPr>
            </w:pPr>
            <w:r w:rsidRPr="005D222E">
              <w:rPr>
                <w:rFonts w:ascii="Arial" w:hAnsi="Arial" w:cs="Arial"/>
                <w:sz w:val="20"/>
                <w:szCs w:val="20"/>
                <w:lang w:val="en-US"/>
              </w:rPr>
              <w:t>Thịt lợn</w:t>
            </w:r>
          </w:p>
        </w:tc>
        <w:tc>
          <w:tcPr>
            <w:tcW w:w="1527" w:type="dxa"/>
            <w:tcBorders>
              <w:top w:val="nil"/>
              <w:left w:val="nil"/>
              <w:bottom w:val="nil"/>
              <w:right w:val="nil"/>
            </w:tcBorders>
            <w:shd w:val="clear" w:color="auto" w:fill="auto"/>
            <w:noWrap/>
            <w:vAlign w:val="center"/>
            <w:hideMark/>
          </w:tcPr>
          <w:p w14:paraId="3302B90A" w14:textId="77777777" w:rsidR="006D09CF" w:rsidRPr="005D222E" w:rsidRDefault="006D09CF" w:rsidP="00EB4B6F">
            <w:pPr>
              <w:spacing w:after="0" w:line="240" w:lineRule="auto"/>
              <w:ind w:right="286"/>
              <w:jc w:val="right"/>
              <w:rPr>
                <w:rFonts w:ascii="Arial" w:hAnsi="Arial" w:cs="Arial"/>
                <w:sz w:val="20"/>
                <w:szCs w:val="20"/>
                <w:lang w:val="en-US" w:eastAsia="en-GB"/>
              </w:rPr>
            </w:pPr>
            <w:r w:rsidRPr="005D222E">
              <w:rPr>
                <w:rFonts w:ascii="Arial" w:hAnsi="Arial" w:cs="Arial"/>
                <w:sz w:val="20"/>
                <w:szCs w:val="20"/>
                <w:lang w:val="en-US" w:eastAsia="en-GB"/>
              </w:rPr>
              <w:t>1.108,8</w:t>
            </w:r>
          </w:p>
        </w:tc>
        <w:tc>
          <w:tcPr>
            <w:tcW w:w="1478" w:type="dxa"/>
            <w:tcBorders>
              <w:top w:val="nil"/>
              <w:left w:val="nil"/>
              <w:bottom w:val="nil"/>
              <w:right w:val="nil"/>
            </w:tcBorders>
            <w:shd w:val="clear" w:color="auto" w:fill="auto"/>
            <w:noWrap/>
            <w:vAlign w:val="bottom"/>
            <w:hideMark/>
          </w:tcPr>
          <w:p w14:paraId="0A819359" w14:textId="77777777" w:rsidR="006D09CF" w:rsidRPr="005D222E" w:rsidRDefault="006D09CF" w:rsidP="00EB4B6F">
            <w:pPr>
              <w:spacing w:after="0" w:line="240" w:lineRule="auto"/>
              <w:ind w:right="201"/>
              <w:jc w:val="right"/>
              <w:rPr>
                <w:rFonts w:ascii="Arial" w:hAnsi="Arial" w:cs="Arial"/>
                <w:sz w:val="20"/>
                <w:szCs w:val="20"/>
                <w:lang w:val="en-US" w:eastAsia="en-GB"/>
              </w:rPr>
            </w:pPr>
            <w:r w:rsidRPr="005D222E">
              <w:rPr>
                <w:rFonts w:ascii="Arial" w:hAnsi="Arial" w:cs="Arial"/>
                <w:sz w:val="20"/>
                <w:szCs w:val="20"/>
                <w:lang w:val="en-US" w:eastAsia="en-GB"/>
              </w:rPr>
              <w:t>1.192,0</w:t>
            </w:r>
          </w:p>
        </w:tc>
        <w:tc>
          <w:tcPr>
            <w:tcW w:w="1748" w:type="dxa"/>
            <w:tcBorders>
              <w:top w:val="nil"/>
              <w:left w:val="nil"/>
              <w:bottom w:val="nil"/>
              <w:right w:val="nil"/>
            </w:tcBorders>
            <w:shd w:val="clear" w:color="auto" w:fill="auto"/>
            <w:noWrap/>
            <w:vAlign w:val="bottom"/>
            <w:hideMark/>
          </w:tcPr>
          <w:p w14:paraId="27FE6139" w14:textId="77777777" w:rsidR="006D09CF" w:rsidRPr="005D222E" w:rsidRDefault="006D09CF" w:rsidP="00EB4B6F">
            <w:pPr>
              <w:spacing w:after="0" w:line="240" w:lineRule="auto"/>
              <w:ind w:right="534"/>
              <w:jc w:val="right"/>
              <w:rPr>
                <w:rFonts w:ascii="Arial" w:hAnsi="Arial" w:cs="Arial"/>
                <w:sz w:val="20"/>
                <w:szCs w:val="20"/>
                <w:lang w:val="en-US" w:eastAsia="en-GB"/>
              </w:rPr>
            </w:pPr>
            <w:r w:rsidRPr="005D222E">
              <w:rPr>
                <w:rFonts w:ascii="Arial" w:hAnsi="Arial" w:cs="Arial"/>
                <w:sz w:val="20"/>
                <w:szCs w:val="20"/>
                <w:lang w:val="en-US" w:eastAsia="en-GB"/>
              </w:rPr>
              <w:t>107,5</w:t>
            </w:r>
          </w:p>
        </w:tc>
      </w:tr>
      <w:tr w:rsidR="006D09CF" w:rsidRPr="005D222E" w14:paraId="5E031C55" w14:textId="77777777" w:rsidTr="008F6EF1">
        <w:trPr>
          <w:trHeight w:val="345"/>
          <w:jc w:val="center"/>
        </w:trPr>
        <w:tc>
          <w:tcPr>
            <w:tcW w:w="4536" w:type="dxa"/>
            <w:tcBorders>
              <w:top w:val="nil"/>
              <w:left w:val="nil"/>
              <w:bottom w:val="nil"/>
              <w:right w:val="nil"/>
            </w:tcBorders>
            <w:shd w:val="clear" w:color="auto" w:fill="auto"/>
            <w:vAlign w:val="bottom"/>
            <w:hideMark/>
          </w:tcPr>
          <w:p w14:paraId="321EE925" w14:textId="77777777" w:rsidR="006D09CF" w:rsidRPr="005D222E" w:rsidRDefault="006D09CF" w:rsidP="008F6EF1">
            <w:pPr>
              <w:spacing w:after="0" w:line="240" w:lineRule="auto"/>
              <w:ind w:firstLineChars="100" w:firstLine="200"/>
              <w:rPr>
                <w:rFonts w:ascii="Arial" w:hAnsi="Arial" w:cs="Arial"/>
                <w:sz w:val="20"/>
                <w:szCs w:val="20"/>
                <w:lang w:val="en-US"/>
              </w:rPr>
            </w:pPr>
            <w:r w:rsidRPr="005D222E">
              <w:rPr>
                <w:rFonts w:ascii="Arial" w:hAnsi="Arial" w:cs="Arial"/>
                <w:sz w:val="20"/>
                <w:szCs w:val="20"/>
                <w:lang w:val="en-US"/>
              </w:rPr>
              <w:t>Thịt gia cầm</w:t>
            </w:r>
          </w:p>
        </w:tc>
        <w:tc>
          <w:tcPr>
            <w:tcW w:w="1527" w:type="dxa"/>
            <w:tcBorders>
              <w:top w:val="nil"/>
              <w:left w:val="nil"/>
              <w:bottom w:val="nil"/>
              <w:right w:val="nil"/>
            </w:tcBorders>
            <w:shd w:val="clear" w:color="auto" w:fill="auto"/>
            <w:noWrap/>
            <w:vAlign w:val="center"/>
            <w:hideMark/>
          </w:tcPr>
          <w:p w14:paraId="66E2FD77" w14:textId="77777777" w:rsidR="006D09CF" w:rsidRPr="005D222E" w:rsidRDefault="006D09CF" w:rsidP="00EB4B6F">
            <w:pPr>
              <w:spacing w:after="0" w:line="240" w:lineRule="auto"/>
              <w:ind w:right="286"/>
              <w:jc w:val="right"/>
              <w:rPr>
                <w:rFonts w:ascii="Arial" w:hAnsi="Arial" w:cs="Arial"/>
                <w:sz w:val="20"/>
                <w:szCs w:val="20"/>
                <w:lang w:val="en-US" w:eastAsia="en-GB"/>
              </w:rPr>
            </w:pPr>
            <w:r w:rsidRPr="005D222E">
              <w:rPr>
                <w:rFonts w:ascii="Arial" w:hAnsi="Arial" w:cs="Arial"/>
                <w:sz w:val="20"/>
                <w:szCs w:val="20"/>
                <w:lang w:val="en-US" w:eastAsia="en-GB"/>
              </w:rPr>
              <w:t>540,6</w:t>
            </w:r>
          </w:p>
        </w:tc>
        <w:tc>
          <w:tcPr>
            <w:tcW w:w="1478" w:type="dxa"/>
            <w:tcBorders>
              <w:top w:val="nil"/>
              <w:left w:val="nil"/>
              <w:bottom w:val="nil"/>
              <w:right w:val="nil"/>
            </w:tcBorders>
            <w:shd w:val="clear" w:color="auto" w:fill="auto"/>
            <w:noWrap/>
            <w:vAlign w:val="bottom"/>
            <w:hideMark/>
          </w:tcPr>
          <w:p w14:paraId="2D22B3F2" w14:textId="77777777" w:rsidR="006D09CF" w:rsidRPr="005D222E" w:rsidRDefault="006D09CF" w:rsidP="00EB4B6F">
            <w:pPr>
              <w:spacing w:after="0" w:line="240" w:lineRule="auto"/>
              <w:ind w:right="201"/>
              <w:jc w:val="right"/>
              <w:rPr>
                <w:rFonts w:ascii="Arial" w:hAnsi="Arial" w:cs="Arial"/>
                <w:sz w:val="20"/>
                <w:szCs w:val="20"/>
                <w:lang w:val="en-US" w:eastAsia="en-GB"/>
              </w:rPr>
            </w:pPr>
            <w:r w:rsidRPr="005D222E">
              <w:rPr>
                <w:rFonts w:ascii="Arial" w:hAnsi="Arial" w:cs="Arial"/>
                <w:sz w:val="20"/>
                <w:szCs w:val="20"/>
                <w:lang w:val="en-US" w:eastAsia="en-GB"/>
              </w:rPr>
              <w:t>563,2</w:t>
            </w:r>
          </w:p>
        </w:tc>
        <w:tc>
          <w:tcPr>
            <w:tcW w:w="1748" w:type="dxa"/>
            <w:tcBorders>
              <w:top w:val="nil"/>
              <w:left w:val="nil"/>
              <w:bottom w:val="nil"/>
              <w:right w:val="nil"/>
            </w:tcBorders>
            <w:shd w:val="clear" w:color="auto" w:fill="auto"/>
            <w:noWrap/>
            <w:vAlign w:val="bottom"/>
            <w:hideMark/>
          </w:tcPr>
          <w:p w14:paraId="275E0C1A" w14:textId="77777777" w:rsidR="006D09CF" w:rsidRPr="005D222E" w:rsidRDefault="006D09CF" w:rsidP="00EB4B6F">
            <w:pPr>
              <w:spacing w:after="0" w:line="240" w:lineRule="auto"/>
              <w:ind w:right="534"/>
              <w:jc w:val="right"/>
              <w:rPr>
                <w:rFonts w:ascii="Arial" w:hAnsi="Arial" w:cs="Arial"/>
                <w:sz w:val="20"/>
                <w:szCs w:val="20"/>
                <w:lang w:val="en-US" w:eastAsia="en-GB"/>
              </w:rPr>
            </w:pPr>
            <w:r w:rsidRPr="005D222E">
              <w:rPr>
                <w:rFonts w:ascii="Arial" w:hAnsi="Arial" w:cs="Arial"/>
                <w:sz w:val="20"/>
                <w:szCs w:val="20"/>
                <w:lang w:val="en-US" w:eastAsia="en-GB"/>
              </w:rPr>
              <w:t>104,2</w:t>
            </w:r>
          </w:p>
        </w:tc>
      </w:tr>
      <w:tr w:rsidR="006D09CF" w:rsidRPr="005D222E" w14:paraId="387B7C47" w14:textId="77777777" w:rsidTr="008F6EF1">
        <w:trPr>
          <w:trHeight w:val="345"/>
          <w:jc w:val="center"/>
        </w:trPr>
        <w:tc>
          <w:tcPr>
            <w:tcW w:w="4536" w:type="dxa"/>
            <w:tcBorders>
              <w:top w:val="nil"/>
              <w:left w:val="nil"/>
              <w:bottom w:val="nil"/>
              <w:right w:val="nil"/>
            </w:tcBorders>
            <w:shd w:val="clear" w:color="auto" w:fill="auto"/>
            <w:vAlign w:val="bottom"/>
            <w:hideMark/>
          </w:tcPr>
          <w:p w14:paraId="3862CF62" w14:textId="77777777" w:rsidR="006D09CF" w:rsidRPr="005D222E" w:rsidRDefault="006D09CF" w:rsidP="008F6EF1">
            <w:pPr>
              <w:spacing w:after="0" w:line="240" w:lineRule="auto"/>
              <w:ind w:firstLineChars="100" w:firstLine="200"/>
              <w:rPr>
                <w:rFonts w:ascii="Arial" w:hAnsi="Arial" w:cs="Arial"/>
                <w:sz w:val="20"/>
                <w:szCs w:val="20"/>
                <w:lang w:val="en-US"/>
              </w:rPr>
            </w:pPr>
            <w:r w:rsidRPr="005D222E">
              <w:rPr>
                <w:rFonts w:ascii="Arial" w:hAnsi="Arial" w:cs="Arial"/>
                <w:sz w:val="20"/>
                <w:szCs w:val="20"/>
                <w:lang w:val="en-US"/>
              </w:rPr>
              <w:t>Thịt thịt trâu</w:t>
            </w:r>
          </w:p>
        </w:tc>
        <w:tc>
          <w:tcPr>
            <w:tcW w:w="1527" w:type="dxa"/>
            <w:tcBorders>
              <w:top w:val="nil"/>
              <w:left w:val="nil"/>
              <w:bottom w:val="nil"/>
              <w:right w:val="nil"/>
            </w:tcBorders>
            <w:shd w:val="clear" w:color="auto" w:fill="auto"/>
            <w:noWrap/>
            <w:vAlign w:val="center"/>
            <w:hideMark/>
          </w:tcPr>
          <w:p w14:paraId="41BAA8A9" w14:textId="77777777" w:rsidR="006D09CF" w:rsidRPr="005D222E" w:rsidRDefault="006D09CF" w:rsidP="00EB4B6F">
            <w:pPr>
              <w:spacing w:after="0" w:line="240" w:lineRule="auto"/>
              <w:ind w:right="286"/>
              <w:jc w:val="right"/>
              <w:rPr>
                <w:rFonts w:ascii="Arial" w:hAnsi="Arial" w:cs="Arial"/>
                <w:sz w:val="20"/>
                <w:szCs w:val="20"/>
                <w:lang w:val="en-US" w:eastAsia="en-GB"/>
              </w:rPr>
            </w:pPr>
            <w:r w:rsidRPr="005D222E">
              <w:rPr>
                <w:rFonts w:ascii="Arial" w:hAnsi="Arial" w:cs="Arial"/>
                <w:sz w:val="20"/>
                <w:szCs w:val="20"/>
                <w:lang w:val="en-US" w:eastAsia="en-GB"/>
              </w:rPr>
              <w:t>33,6</w:t>
            </w:r>
          </w:p>
        </w:tc>
        <w:tc>
          <w:tcPr>
            <w:tcW w:w="1478" w:type="dxa"/>
            <w:tcBorders>
              <w:top w:val="nil"/>
              <w:left w:val="nil"/>
              <w:bottom w:val="nil"/>
              <w:right w:val="nil"/>
            </w:tcBorders>
            <w:shd w:val="clear" w:color="auto" w:fill="auto"/>
            <w:noWrap/>
            <w:vAlign w:val="bottom"/>
            <w:hideMark/>
          </w:tcPr>
          <w:p w14:paraId="30E52EDE" w14:textId="77777777" w:rsidR="006D09CF" w:rsidRPr="005D222E" w:rsidRDefault="006D09CF" w:rsidP="00EB4B6F">
            <w:pPr>
              <w:spacing w:after="0" w:line="240" w:lineRule="auto"/>
              <w:ind w:right="201"/>
              <w:jc w:val="right"/>
              <w:rPr>
                <w:rFonts w:ascii="Arial" w:hAnsi="Arial" w:cs="Arial"/>
                <w:sz w:val="20"/>
                <w:szCs w:val="20"/>
                <w:lang w:val="en-US" w:eastAsia="en-GB"/>
              </w:rPr>
            </w:pPr>
            <w:r w:rsidRPr="005D222E">
              <w:rPr>
                <w:rFonts w:ascii="Arial" w:hAnsi="Arial" w:cs="Arial"/>
                <w:sz w:val="20"/>
                <w:szCs w:val="20"/>
                <w:lang w:val="en-US" w:eastAsia="en-GB"/>
              </w:rPr>
              <w:t>32,8</w:t>
            </w:r>
          </w:p>
        </w:tc>
        <w:tc>
          <w:tcPr>
            <w:tcW w:w="1748" w:type="dxa"/>
            <w:tcBorders>
              <w:top w:val="nil"/>
              <w:left w:val="nil"/>
              <w:bottom w:val="nil"/>
              <w:right w:val="nil"/>
            </w:tcBorders>
            <w:shd w:val="clear" w:color="auto" w:fill="auto"/>
            <w:noWrap/>
            <w:vAlign w:val="bottom"/>
            <w:hideMark/>
          </w:tcPr>
          <w:p w14:paraId="6343BB76" w14:textId="77777777" w:rsidR="006D09CF" w:rsidRPr="005D222E" w:rsidRDefault="006D09CF" w:rsidP="00EB4B6F">
            <w:pPr>
              <w:spacing w:after="0" w:line="240" w:lineRule="auto"/>
              <w:ind w:right="534"/>
              <w:jc w:val="right"/>
              <w:rPr>
                <w:rFonts w:ascii="Arial" w:hAnsi="Arial" w:cs="Arial"/>
                <w:sz w:val="20"/>
                <w:szCs w:val="20"/>
                <w:lang w:val="en-US" w:eastAsia="en-GB"/>
              </w:rPr>
            </w:pPr>
            <w:r w:rsidRPr="005D222E">
              <w:rPr>
                <w:rFonts w:ascii="Arial" w:hAnsi="Arial" w:cs="Arial"/>
                <w:sz w:val="20"/>
                <w:szCs w:val="20"/>
                <w:lang w:val="en-US" w:eastAsia="en-GB"/>
              </w:rPr>
              <w:t>97,6</w:t>
            </w:r>
          </w:p>
        </w:tc>
      </w:tr>
      <w:tr w:rsidR="006D09CF" w:rsidRPr="005D222E" w14:paraId="42865884" w14:textId="77777777" w:rsidTr="008F6EF1">
        <w:trPr>
          <w:trHeight w:val="345"/>
          <w:jc w:val="center"/>
        </w:trPr>
        <w:tc>
          <w:tcPr>
            <w:tcW w:w="4536" w:type="dxa"/>
            <w:tcBorders>
              <w:top w:val="nil"/>
              <w:left w:val="nil"/>
              <w:bottom w:val="nil"/>
              <w:right w:val="nil"/>
            </w:tcBorders>
            <w:shd w:val="clear" w:color="auto" w:fill="auto"/>
            <w:vAlign w:val="bottom"/>
            <w:hideMark/>
          </w:tcPr>
          <w:p w14:paraId="745B8489" w14:textId="77777777" w:rsidR="006D09CF" w:rsidRPr="005D222E" w:rsidRDefault="006D09CF" w:rsidP="008F6EF1">
            <w:pPr>
              <w:spacing w:after="0" w:line="240" w:lineRule="auto"/>
              <w:ind w:firstLineChars="100" w:firstLine="200"/>
              <w:rPr>
                <w:rFonts w:ascii="Arial" w:hAnsi="Arial" w:cs="Arial"/>
                <w:sz w:val="20"/>
                <w:szCs w:val="20"/>
                <w:lang w:val="en-US"/>
              </w:rPr>
            </w:pPr>
            <w:r w:rsidRPr="005D222E">
              <w:rPr>
                <w:rFonts w:ascii="Arial" w:hAnsi="Arial" w:cs="Arial"/>
                <w:sz w:val="20"/>
                <w:szCs w:val="20"/>
                <w:lang w:val="en-US"/>
              </w:rPr>
              <w:t>Thịt bò</w:t>
            </w:r>
          </w:p>
        </w:tc>
        <w:tc>
          <w:tcPr>
            <w:tcW w:w="1527" w:type="dxa"/>
            <w:tcBorders>
              <w:top w:val="nil"/>
              <w:left w:val="nil"/>
              <w:bottom w:val="nil"/>
              <w:right w:val="nil"/>
            </w:tcBorders>
            <w:shd w:val="clear" w:color="auto" w:fill="auto"/>
            <w:noWrap/>
            <w:vAlign w:val="center"/>
            <w:hideMark/>
          </w:tcPr>
          <w:p w14:paraId="75F86651" w14:textId="77777777" w:rsidR="006D09CF" w:rsidRPr="005D222E" w:rsidRDefault="006D09CF" w:rsidP="00EB4B6F">
            <w:pPr>
              <w:spacing w:after="0" w:line="240" w:lineRule="auto"/>
              <w:ind w:right="286"/>
              <w:jc w:val="right"/>
              <w:rPr>
                <w:rFonts w:ascii="Arial" w:hAnsi="Arial" w:cs="Arial"/>
                <w:sz w:val="20"/>
                <w:szCs w:val="20"/>
                <w:lang w:val="en-US" w:eastAsia="en-GB"/>
              </w:rPr>
            </w:pPr>
            <w:r w:rsidRPr="005D222E">
              <w:rPr>
                <w:rFonts w:ascii="Arial" w:hAnsi="Arial" w:cs="Arial"/>
                <w:sz w:val="20"/>
                <w:szCs w:val="20"/>
                <w:lang w:val="en-US" w:eastAsia="en-GB"/>
              </w:rPr>
              <w:t>126,9</w:t>
            </w:r>
          </w:p>
        </w:tc>
        <w:tc>
          <w:tcPr>
            <w:tcW w:w="1478" w:type="dxa"/>
            <w:tcBorders>
              <w:top w:val="nil"/>
              <w:left w:val="nil"/>
              <w:bottom w:val="nil"/>
              <w:right w:val="nil"/>
            </w:tcBorders>
            <w:shd w:val="clear" w:color="auto" w:fill="auto"/>
            <w:noWrap/>
            <w:vAlign w:val="bottom"/>
            <w:hideMark/>
          </w:tcPr>
          <w:p w14:paraId="557A16A7" w14:textId="77777777" w:rsidR="006D09CF" w:rsidRPr="005D222E" w:rsidRDefault="006D09CF" w:rsidP="00EB4B6F">
            <w:pPr>
              <w:spacing w:after="0" w:line="240" w:lineRule="auto"/>
              <w:ind w:right="201"/>
              <w:jc w:val="right"/>
              <w:rPr>
                <w:rFonts w:ascii="Arial" w:hAnsi="Arial" w:cs="Arial"/>
                <w:sz w:val="20"/>
                <w:szCs w:val="20"/>
                <w:lang w:val="en-US" w:eastAsia="en-GB"/>
              </w:rPr>
            </w:pPr>
            <w:r w:rsidRPr="005D222E">
              <w:rPr>
                <w:rFonts w:ascii="Arial" w:hAnsi="Arial" w:cs="Arial"/>
                <w:sz w:val="20"/>
                <w:szCs w:val="20"/>
                <w:lang w:val="en-US" w:eastAsia="en-GB"/>
              </w:rPr>
              <w:t>130,5</w:t>
            </w:r>
          </w:p>
        </w:tc>
        <w:tc>
          <w:tcPr>
            <w:tcW w:w="1748" w:type="dxa"/>
            <w:tcBorders>
              <w:top w:val="nil"/>
              <w:left w:val="nil"/>
              <w:bottom w:val="nil"/>
              <w:right w:val="nil"/>
            </w:tcBorders>
            <w:shd w:val="clear" w:color="auto" w:fill="auto"/>
            <w:noWrap/>
            <w:vAlign w:val="bottom"/>
            <w:hideMark/>
          </w:tcPr>
          <w:p w14:paraId="47C3EDCB" w14:textId="77777777" w:rsidR="006D09CF" w:rsidRPr="005D222E" w:rsidRDefault="006D09CF" w:rsidP="00EB4B6F">
            <w:pPr>
              <w:spacing w:after="0" w:line="240" w:lineRule="auto"/>
              <w:ind w:right="534"/>
              <w:jc w:val="right"/>
              <w:rPr>
                <w:rFonts w:ascii="Arial" w:hAnsi="Arial" w:cs="Arial"/>
                <w:sz w:val="20"/>
                <w:szCs w:val="20"/>
                <w:lang w:val="en-US" w:eastAsia="en-GB"/>
              </w:rPr>
            </w:pPr>
            <w:r w:rsidRPr="005D222E">
              <w:rPr>
                <w:rFonts w:ascii="Arial" w:hAnsi="Arial" w:cs="Arial"/>
                <w:sz w:val="20"/>
                <w:szCs w:val="20"/>
                <w:lang w:val="en-US" w:eastAsia="en-GB"/>
              </w:rPr>
              <w:t>102,8</w:t>
            </w:r>
          </w:p>
        </w:tc>
      </w:tr>
      <w:tr w:rsidR="006D09CF" w:rsidRPr="005D222E" w14:paraId="18D08274" w14:textId="77777777" w:rsidTr="008F6EF1">
        <w:trPr>
          <w:trHeight w:val="345"/>
          <w:jc w:val="center"/>
        </w:trPr>
        <w:tc>
          <w:tcPr>
            <w:tcW w:w="4536" w:type="dxa"/>
            <w:tcBorders>
              <w:top w:val="nil"/>
              <w:left w:val="nil"/>
              <w:bottom w:val="nil"/>
              <w:right w:val="nil"/>
            </w:tcBorders>
            <w:shd w:val="clear" w:color="auto" w:fill="auto"/>
            <w:noWrap/>
            <w:vAlign w:val="bottom"/>
            <w:hideMark/>
          </w:tcPr>
          <w:p w14:paraId="36FE9CA4" w14:textId="77777777" w:rsidR="006D09CF" w:rsidRPr="005D222E" w:rsidRDefault="006D09CF" w:rsidP="008F6EF1">
            <w:pPr>
              <w:spacing w:after="0" w:line="240" w:lineRule="auto"/>
              <w:rPr>
                <w:rFonts w:ascii="Arial" w:hAnsi="Arial" w:cs="Arial"/>
                <w:b/>
                <w:bCs/>
                <w:sz w:val="20"/>
                <w:szCs w:val="20"/>
                <w:lang w:val="en-US"/>
              </w:rPr>
            </w:pPr>
            <w:r w:rsidRPr="005D222E">
              <w:rPr>
                <w:rFonts w:ascii="Arial" w:hAnsi="Arial" w:cs="Arial"/>
                <w:b/>
                <w:bCs/>
                <w:sz w:val="20"/>
                <w:szCs w:val="20"/>
                <w:lang w:val="en-US"/>
              </w:rPr>
              <w:t xml:space="preserve">Sản lượng sản phẩm chăn nuôi khác </w:t>
            </w:r>
          </w:p>
        </w:tc>
        <w:tc>
          <w:tcPr>
            <w:tcW w:w="1527" w:type="dxa"/>
            <w:tcBorders>
              <w:top w:val="nil"/>
              <w:left w:val="nil"/>
              <w:bottom w:val="nil"/>
              <w:right w:val="nil"/>
            </w:tcBorders>
            <w:shd w:val="clear" w:color="auto" w:fill="auto"/>
            <w:noWrap/>
            <w:vAlign w:val="center"/>
            <w:hideMark/>
          </w:tcPr>
          <w:p w14:paraId="60CC0D80" w14:textId="77777777" w:rsidR="006D09CF" w:rsidRPr="005D222E" w:rsidRDefault="006D09CF" w:rsidP="00EB4B6F">
            <w:pPr>
              <w:spacing w:after="0" w:line="240" w:lineRule="auto"/>
              <w:ind w:right="286"/>
              <w:jc w:val="right"/>
              <w:rPr>
                <w:rFonts w:ascii="Arial" w:hAnsi="Arial" w:cs="Arial"/>
                <w:sz w:val="20"/>
                <w:szCs w:val="20"/>
                <w:lang w:val="en-US" w:eastAsia="en-GB"/>
              </w:rPr>
            </w:pPr>
          </w:p>
        </w:tc>
        <w:tc>
          <w:tcPr>
            <w:tcW w:w="1478" w:type="dxa"/>
            <w:tcBorders>
              <w:top w:val="nil"/>
              <w:left w:val="nil"/>
              <w:bottom w:val="nil"/>
              <w:right w:val="nil"/>
            </w:tcBorders>
            <w:shd w:val="clear" w:color="auto" w:fill="auto"/>
            <w:noWrap/>
            <w:vAlign w:val="bottom"/>
            <w:hideMark/>
          </w:tcPr>
          <w:p w14:paraId="0F2EE41C" w14:textId="77777777" w:rsidR="006D09CF" w:rsidRPr="005D222E" w:rsidRDefault="006D09CF" w:rsidP="00EB4B6F">
            <w:pPr>
              <w:spacing w:after="0" w:line="240" w:lineRule="auto"/>
              <w:ind w:right="201"/>
              <w:jc w:val="right"/>
              <w:rPr>
                <w:rFonts w:ascii="Arial" w:hAnsi="Arial" w:cs="Arial"/>
                <w:sz w:val="20"/>
                <w:szCs w:val="20"/>
                <w:lang w:val="en-US" w:eastAsia="en-GB"/>
              </w:rPr>
            </w:pPr>
            <w:r w:rsidRPr="005D222E">
              <w:rPr>
                <w:rFonts w:ascii="Arial" w:hAnsi="Arial" w:cs="Arial"/>
                <w:sz w:val="20"/>
                <w:szCs w:val="20"/>
                <w:lang w:val="en-US" w:eastAsia="en-GB"/>
              </w:rPr>
              <w:t> </w:t>
            </w:r>
          </w:p>
        </w:tc>
        <w:tc>
          <w:tcPr>
            <w:tcW w:w="1748" w:type="dxa"/>
            <w:tcBorders>
              <w:top w:val="nil"/>
              <w:left w:val="nil"/>
              <w:bottom w:val="nil"/>
              <w:right w:val="nil"/>
            </w:tcBorders>
            <w:shd w:val="clear" w:color="auto" w:fill="auto"/>
            <w:noWrap/>
            <w:vAlign w:val="bottom"/>
            <w:hideMark/>
          </w:tcPr>
          <w:p w14:paraId="14F1BC46" w14:textId="77777777" w:rsidR="006D09CF" w:rsidRPr="005D222E" w:rsidRDefault="006D09CF" w:rsidP="00EB4B6F">
            <w:pPr>
              <w:spacing w:after="0" w:line="240" w:lineRule="auto"/>
              <w:ind w:right="534"/>
              <w:jc w:val="right"/>
              <w:rPr>
                <w:rFonts w:ascii="Arial" w:hAnsi="Arial" w:cs="Arial"/>
                <w:sz w:val="20"/>
                <w:szCs w:val="20"/>
                <w:lang w:val="en-US" w:eastAsia="en-GB"/>
              </w:rPr>
            </w:pPr>
            <w:r w:rsidRPr="005D222E">
              <w:rPr>
                <w:rFonts w:ascii="Arial" w:hAnsi="Arial" w:cs="Arial"/>
                <w:sz w:val="20"/>
                <w:szCs w:val="20"/>
                <w:lang w:val="en-US" w:eastAsia="en-GB"/>
              </w:rPr>
              <w:t> </w:t>
            </w:r>
          </w:p>
        </w:tc>
      </w:tr>
      <w:tr w:rsidR="006D09CF" w:rsidRPr="005D222E" w14:paraId="2D594EF0" w14:textId="77777777" w:rsidTr="008F6EF1">
        <w:trPr>
          <w:trHeight w:val="345"/>
          <w:jc w:val="center"/>
        </w:trPr>
        <w:tc>
          <w:tcPr>
            <w:tcW w:w="4536" w:type="dxa"/>
            <w:tcBorders>
              <w:top w:val="nil"/>
              <w:left w:val="nil"/>
              <w:right w:val="nil"/>
            </w:tcBorders>
            <w:shd w:val="clear" w:color="auto" w:fill="auto"/>
            <w:noWrap/>
            <w:vAlign w:val="bottom"/>
            <w:hideMark/>
          </w:tcPr>
          <w:p w14:paraId="12295863" w14:textId="77777777" w:rsidR="006D09CF" w:rsidRPr="005D222E" w:rsidRDefault="006D09CF" w:rsidP="008F6EF1">
            <w:pPr>
              <w:spacing w:after="0" w:line="240" w:lineRule="auto"/>
              <w:ind w:firstLineChars="100" w:firstLine="200"/>
              <w:rPr>
                <w:rFonts w:ascii="Arial" w:hAnsi="Arial" w:cs="Arial"/>
                <w:sz w:val="20"/>
                <w:szCs w:val="20"/>
                <w:lang w:val="en-US"/>
              </w:rPr>
            </w:pPr>
            <w:r w:rsidRPr="005D222E">
              <w:rPr>
                <w:rFonts w:ascii="Arial" w:hAnsi="Arial" w:cs="Arial"/>
                <w:sz w:val="20"/>
                <w:szCs w:val="20"/>
                <w:lang w:val="en-US"/>
              </w:rPr>
              <w:t>Trứng (Triệu quả)</w:t>
            </w:r>
          </w:p>
        </w:tc>
        <w:tc>
          <w:tcPr>
            <w:tcW w:w="1527" w:type="dxa"/>
            <w:tcBorders>
              <w:top w:val="nil"/>
              <w:left w:val="nil"/>
              <w:right w:val="nil"/>
            </w:tcBorders>
            <w:shd w:val="clear" w:color="auto" w:fill="auto"/>
            <w:noWrap/>
            <w:vAlign w:val="center"/>
            <w:hideMark/>
          </w:tcPr>
          <w:p w14:paraId="573082F0" w14:textId="77777777" w:rsidR="006D09CF" w:rsidRPr="005D222E" w:rsidRDefault="006D09CF" w:rsidP="00EB4B6F">
            <w:pPr>
              <w:spacing w:after="0" w:line="240" w:lineRule="auto"/>
              <w:ind w:right="286"/>
              <w:jc w:val="right"/>
              <w:rPr>
                <w:rFonts w:ascii="Arial" w:hAnsi="Arial" w:cs="Arial"/>
                <w:sz w:val="20"/>
                <w:szCs w:val="20"/>
                <w:lang w:val="en-US" w:eastAsia="en-GB"/>
              </w:rPr>
            </w:pPr>
            <w:r w:rsidRPr="005D222E">
              <w:rPr>
                <w:rFonts w:ascii="Arial" w:hAnsi="Arial" w:cs="Arial"/>
                <w:sz w:val="20"/>
                <w:szCs w:val="20"/>
                <w:lang w:val="en-US" w:eastAsia="en-GB"/>
              </w:rPr>
              <w:t>4.505,7</w:t>
            </w:r>
          </w:p>
        </w:tc>
        <w:tc>
          <w:tcPr>
            <w:tcW w:w="1478" w:type="dxa"/>
            <w:tcBorders>
              <w:top w:val="nil"/>
              <w:left w:val="nil"/>
              <w:right w:val="nil"/>
            </w:tcBorders>
            <w:shd w:val="clear" w:color="auto" w:fill="auto"/>
            <w:noWrap/>
            <w:vAlign w:val="bottom"/>
            <w:hideMark/>
          </w:tcPr>
          <w:p w14:paraId="7B1C1B22" w14:textId="77777777" w:rsidR="006D09CF" w:rsidRPr="005D222E" w:rsidRDefault="006D09CF" w:rsidP="00EB4B6F">
            <w:pPr>
              <w:spacing w:after="0" w:line="240" w:lineRule="auto"/>
              <w:ind w:right="201"/>
              <w:jc w:val="right"/>
              <w:rPr>
                <w:rFonts w:ascii="Arial" w:hAnsi="Arial" w:cs="Arial"/>
                <w:sz w:val="20"/>
                <w:szCs w:val="20"/>
                <w:lang w:val="en-US" w:eastAsia="en-GB"/>
              </w:rPr>
            </w:pPr>
            <w:r w:rsidRPr="005D222E">
              <w:rPr>
                <w:rFonts w:ascii="Arial" w:hAnsi="Arial" w:cs="Arial"/>
                <w:sz w:val="20"/>
                <w:szCs w:val="20"/>
                <w:lang w:val="en-US" w:eastAsia="en-GB"/>
              </w:rPr>
              <w:t>4.708,0</w:t>
            </w:r>
          </w:p>
        </w:tc>
        <w:tc>
          <w:tcPr>
            <w:tcW w:w="1748" w:type="dxa"/>
            <w:tcBorders>
              <w:top w:val="nil"/>
              <w:left w:val="nil"/>
              <w:right w:val="nil"/>
            </w:tcBorders>
            <w:shd w:val="clear" w:color="auto" w:fill="auto"/>
            <w:noWrap/>
            <w:vAlign w:val="bottom"/>
            <w:hideMark/>
          </w:tcPr>
          <w:p w14:paraId="0049E16A" w14:textId="77777777" w:rsidR="006D09CF" w:rsidRPr="005D222E" w:rsidRDefault="006D09CF" w:rsidP="00EB4B6F">
            <w:pPr>
              <w:spacing w:after="0" w:line="240" w:lineRule="auto"/>
              <w:ind w:right="534"/>
              <w:jc w:val="right"/>
              <w:rPr>
                <w:rFonts w:ascii="Arial" w:hAnsi="Arial" w:cs="Arial"/>
                <w:sz w:val="20"/>
                <w:szCs w:val="20"/>
                <w:lang w:val="en-US" w:eastAsia="en-GB"/>
              </w:rPr>
            </w:pPr>
            <w:r w:rsidRPr="005D222E">
              <w:rPr>
                <w:rFonts w:ascii="Arial" w:hAnsi="Arial" w:cs="Arial"/>
                <w:sz w:val="20"/>
                <w:szCs w:val="20"/>
                <w:lang w:val="en-US" w:eastAsia="en-GB"/>
              </w:rPr>
              <w:t>104,5</w:t>
            </w:r>
          </w:p>
        </w:tc>
      </w:tr>
      <w:tr w:rsidR="006D09CF" w:rsidRPr="005D222E" w14:paraId="08F6A208" w14:textId="77777777" w:rsidTr="008F6EF1">
        <w:trPr>
          <w:trHeight w:val="345"/>
          <w:jc w:val="center"/>
        </w:trPr>
        <w:tc>
          <w:tcPr>
            <w:tcW w:w="4536" w:type="dxa"/>
            <w:tcBorders>
              <w:top w:val="nil"/>
              <w:left w:val="nil"/>
              <w:bottom w:val="single" w:sz="4" w:space="0" w:color="auto"/>
              <w:right w:val="nil"/>
            </w:tcBorders>
            <w:shd w:val="clear" w:color="auto" w:fill="auto"/>
            <w:noWrap/>
            <w:vAlign w:val="bottom"/>
            <w:hideMark/>
          </w:tcPr>
          <w:p w14:paraId="56362634" w14:textId="77777777" w:rsidR="006D09CF" w:rsidRPr="005D222E" w:rsidRDefault="006D09CF" w:rsidP="008F6EF1">
            <w:pPr>
              <w:spacing w:after="0" w:line="240" w:lineRule="auto"/>
              <w:ind w:firstLineChars="100" w:firstLine="200"/>
              <w:rPr>
                <w:rFonts w:ascii="Arial" w:hAnsi="Arial" w:cs="Arial"/>
                <w:sz w:val="20"/>
                <w:szCs w:val="20"/>
                <w:lang w:val="en-US"/>
              </w:rPr>
            </w:pPr>
            <w:r w:rsidRPr="005D222E">
              <w:rPr>
                <w:rFonts w:ascii="Arial" w:hAnsi="Arial" w:cs="Arial"/>
                <w:sz w:val="20"/>
                <w:szCs w:val="20"/>
                <w:lang w:val="en-US"/>
              </w:rPr>
              <w:t>Sữa (Nghìn tấn)</w:t>
            </w:r>
          </w:p>
        </w:tc>
        <w:tc>
          <w:tcPr>
            <w:tcW w:w="1527" w:type="dxa"/>
            <w:tcBorders>
              <w:top w:val="nil"/>
              <w:left w:val="nil"/>
              <w:bottom w:val="single" w:sz="4" w:space="0" w:color="auto"/>
              <w:right w:val="nil"/>
            </w:tcBorders>
            <w:shd w:val="clear" w:color="auto" w:fill="auto"/>
            <w:noWrap/>
            <w:vAlign w:val="center"/>
            <w:hideMark/>
          </w:tcPr>
          <w:p w14:paraId="76647905" w14:textId="77777777" w:rsidR="006D09CF" w:rsidRPr="005D222E" w:rsidRDefault="006D09CF" w:rsidP="00EB4B6F">
            <w:pPr>
              <w:spacing w:after="0" w:line="240" w:lineRule="auto"/>
              <w:ind w:right="286"/>
              <w:jc w:val="right"/>
              <w:rPr>
                <w:rFonts w:ascii="Arial" w:hAnsi="Arial" w:cs="Arial"/>
                <w:sz w:val="20"/>
                <w:szCs w:val="20"/>
                <w:lang w:val="en-US" w:eastAsia="en-GB"/>
              </w:rPr>
            </w:pPr>
            <w:r w:rsidRPr="005D222E">
              <w:rPr>
                <w:rFonts w:ascii="Arial" w:hAnsi="Arial" w:cs="Arial"/>
                <w:sz w:val="20"/>
                <w:szCs w:val="20"/>
                <w:lang w:val="en-US" w:eastAsia="en-GB"/>
              </w:rPr>
              <w:t>298,0</w:t>
            </w:r>
          </w:p>
        </w:tc>
        <w:tc>
          <w:tcPr>
            <w:tcW w:w="1478" w:type="dxa"/>
            <w:tcBorders>
              <w:top w:val="nil"/>
              <w:left w:val="nil"/>
              <w:bottom w:val="single" w:sz="4" w:space="0" w:color="auto"/>
              <w:right w:val="nil"/>
            </w:tcBorders>
            <w:shd w:val="clear" w:color="auto" w:fill="auto"/>
            <w:noWrap/>
            <w:vAlign w:val="bottom"/>
            <w:hideMark/>
          </w:tcPr>
          <w:p w14:paraId="0783B6BF" w14:textId="77777777" w:rsidR="006D09CF" w:rsidRPr="005D222E" w:rsidRDefault="006D09CF" w:rsidP="00EB4B6F">
            <w:pPr>
              <w:spacing w:after="0" w:line="240" w:lineRule="auto"/>
              <w:ind w:right="201"/>
              <w:jc w:val="right"/>
              <w:rPr>
                <w:rFonts w:ascii="Arial" w:hAnsi="Arial" w:cs="Arial"/>
                <w:sz w:val="20"/>
                <w:szCs w:val="20"/>
                <w:lang w:val="en-US" w:eastAsia="en-GB"/>
              </w:rPr>
            </w:pPr>
            <w:r w:rsidRPr="005D222E">
              <w:rPr>
                <w:rFonts w:ascii="Arial" w:hAnsi="Arial" w:cs="Arial"/>
                <w:sz w:val="20"/>
                <w:szCs w:val="20"/>
                <w:lang w:val="en-US" w:eastAsia="en-GB"/>
              </w:rPr>
              <w:t>323,5</w:t>
            </w:r>
          </w:p>
        </w:tc>
        <w:tc>
          <w:tcPr>
            <w:tcW w:w="1748" w:type="dxa"/>
            <w:tcBorders>
              <w:top w:val="nil"/>
              <w:left w:val="nil"/>
              <w:bottom w:val="single" w:sz="4" w:space="0" w:color="auto"/>
              <w:right w:val="nil"/>
            </w:tcBorders>
            <w:shd w:val="clear" w:color="auto" w:fill="auto"/>
            <w:noWrap/>
            <w:vAlign w:val="bottom"/>
            <w:hideMark/>
          </w:tcPr>
          <w:p w14:paraId="63066FA9" w14:textId="77777777" w:rsidR="006D09CF" w:rsidRPr="005D222E" w:rsidRDefault="006D09CF" w:rsidP="00EB4B6F">
            <w:pPr>
              <w:spacing w:after="0" w:line="240" w:lineRule="auto"/>
              <w:ind w:right="534"/>
              <w:jc w:val="right"/>
              <w:rPr>
                <w:rFonts w:ascii="Arial" w:hAnsi="Arial" w:cs="Arial"/>
                <w:sz w:val="20"/>
                <w:szCs w:val="20"/>
                <w:lang w:val="en-US" w:eastAsia="en-GB"/>
              </w:rPr>
            </w:pPr>
            <w:r w:rsidRPr="005D222E">
              <w:rPr>
                <w:rFonts w:ascii="Arial" w:hAnsi="Arial" w:cs="Arial"/>
                <w:sz w:val="20"/>
                <w:szCs w:val="20"/>
                <w:lang w:val="en-US" w:eastAsia="en-GB"/>
              </w:rPr>
              <w:t>108,6</w:t>
            </w:r>
          </w:p>
        </w:tc>
      </w:tr>
    </w:tbl>
    <w:p w14:paraId="78B2B524" w14:textId="77777777" w:rsidR="006D09CF" w:rsidRPr="005D222E" w:rsidRDefault="006D09CF" w:rsidP="006D09CF">
      <w:pPr>
        <w:tabs>
          <w:tab w:val="left" w:pos="567"/>
        </w:tabs>
        <w:spacing w:before="40" w:after="40" w:line="269" w:lineRule="auto"/>
        <w:jc w:val="both"/>
        <w:rPr>
          <w:rFonts w:ascii="Times New Roman" w:hAnsi="Times New Roman" w:cs="Times New Roman"/>
          <w:sz w:val="16"/>
          <w:szCs w:val="28"/>
        </w:rPr>
      </w:pPr>
    </w:p>
    <w:p w14:paraId="7ADC14AB" w14:textId="1627DDC6" w:rsidR="006D09CF" w:rsidRPr="005D222E" w:rsidRDefault="006D09CF" w:rsidP="008F6EF1">
      <w:pPr>
        <w:spacing w:after="40" w:line="288" w:lineRule="auto"/>
        <w:ind w:firstLine="567"/>
        <w:jc w:val="both"/>
        <w:rPr>
          <w:rFonts w:ascii="Times New Roman" w:hAnsi="Times New Roman" w:cs="Times New Roman"/>
          <w:bCs/>
          <w:sz w:val="28"/>
          <w:szCs w:val="28"/>
        </w:rPr>
      </w:pPr>
      <w:r w:rsidRPr="005D222E">
        <w:rPr>
          <w:rFonts w:ascii="Times New Roman" w:hAnsi="Times New Roman" w:cs="Times New Roman"/>
          <w:bCs/>
          <w:sz w:val="28"/>
          <w:szCs w:val="28"/>
        </w:rPr>
        <w:t xml:space="preserve">Tính đến ngày 21/3/2023, cả nước không còn dịch tai xanh và dịch cúm gia cầm; dịch lở mồm long móng còn ở Cao Bằng, Sơn La; dịch viêm da nổi cục còn ở Quảng Ngãi, Long An và dịch tả lợn châu Phi còn ở 16 địa phương chưa qua </w:t>
      </w:r>
      <w:r w:rsidR="008F6EF1" w:rsidRPr="005D222E">
        <w:rPr>
          <w:rFonts w:ascii="Times New Roman" w:hAnsi="Times New Roman" w:cs="Times New Roman"/>
          <w:bCs/>
          <w:sz w:val="28"/>
          <w:szCs w:val="28"/>
        </w:rPr>
        <w:br/>
      </w:r>
      <w:r w:rsidRPr="005D222E">
        <w:rPr>
          <w:rFonts w:ascii="Times New Roman" w:hAnsi="Times New Roman" w:cs="Times New Roman"/>
          <w:bCs/>
          <w:sz w:val="28"/>
          <w:szCs w:val="28"/>
        </w:rPr>
        <w:t>21 ngày.</w:t>
      </w:r>
    </w:p>
    <w:p w14:paraId="6811E838" w14:textId="77777777" w:rsidR="006D09CF" w:rsidRPr="005D222E" w:rsidRDefault="006D09CF" w:rsidP="008F6EF1">
      <w:pPr>
        <w:tabs>
          <w:tab w:val="left" w:pos="0"/>
        </w:tabs>
        <w:spacing w:after="40" w:line="288" w:lineRule="auto"/>
        <w:ind w:firstLine="567"/>
        <w:jc w:val="both"/>
        <w:rPr>
          <w:rFonts w:ascii="Times New Roman" w:hAnsi="Times New Roman" w:cs="Times New Roman"/>
          <w:b/>
          <w:i/>
          <w:sz w:val="28"/>
          <w:szCs w:val="28"/>
        </w:rPr>
      </w:pPr>
      <w:r w:rsidRPr="005D222E">
        <w:rPr>
          <w:rFonts w:ascii="Times New Roman" w:hAnsi="Times New Roman" w:cs="Times New Roman"/>
          <w:b/>
          <w:i/>
          <w:sz w:val="28"/>
          <w:szCs w:val="28"/>
        </w:rPr>
        <w:t>b) Lâm nghiệp</w:t>
      </w:r>
    </w:p>
    <w:p w14:paraId="12068F2D" w14:textId="77777777" w:rsidR="006D09CF" w:rsidRPr="005D222E" w:rsidRDefault="006D09CF" w:rsidP="008F6EF1">
      <w:pPr>
        <w:tabs>
          <w:tab w:val="left" w:pos="0"/>
        </w:tabs>
        <w:spacing w:after="40" w:line="288" w:lineRule="auto"/>
        <w:ind w:firstLine="567"/>
        <w:jc w:val="both"/>
        <w:rPr>
          <w:rFonts w:ascii="Times New Roman" w:hAnsi="Times New Roman" w:cs="Times New Roman"/>
          <w:sz w:val="28"/>
          <w:szCs w:val="28"/>
          <w:lang w:val="de-DE"/>
        </w:rPr>
      </w:pPr>
      <w:r w:rsidRPr="005D222E">
        <w:rPr>
          <w:rFonts w:ascii="Times New Roman" w:hAnsi="Times New Roman" w:cs="Times New Roman"/>
          <w:sz w:val="28"/>
          <w:szCs w:val="28"/>
        </w:rPr>
        <w:t xml:space="preserve">Diện tích rừng trồng mới tập trung cả nước tháng 3/2023 ước đạt 19,6 nghìn ha, tăng </w:t>
      </w:r>
      <w:r w:rsidRPr="005D222E">
        <w:rPr>
          <w:rFonts w:ascii="Times New Roman" w:hAnsi="Times New Roman" w:cs="Times New Roman"/>
          <w:sz w:val="28"/>
          <w:szCs w:val="28"/>
          <w:lang w:val="en-US"/>
        </w:rPr>
        <w:t>5,6</w:t>
      </w:r>
      <w:r w:rsidRPr="005D222E">
        <w:rPr>
          <w:rFonts w:ascii="Times New Roman" w:hAnsi="Times New Roman" w:cs="Times New Roman"/>
          <w:sz w:val="28"/>
          <w:szCs w:val="28"/>
        </w:rPr>
        <w:t xml:space="preserve">% so với cùng kỳ năm trước; số cây lâm nghiệp trồng phân tán đạt 10,4 triệu cây, tăng </w:t>
      </w:r>
      <w:r w:rsidRPr="005D222E">
        <w:rPr>
          <w:rFonts w:ascii="Times New Roman" w:hAnsi="Times New Roman" w:cs="Times New Roman"/>
          <w:sz w:val="28"/>
          <w:szCs w:val="28"/>
          <w:lang w:val="en-US"/>
        </w:rPr>
        <w:t>3,8</w:t>
      </w:r>
      <w:r w:rsidRPr="005D222E">
        <w:rPr>
          <w:rFonts w:ascii="Times New Roman" w:hAnsi="Times New Roman" w:cs="Times New Roman"/>
          <w:sz w:val="28"/>
          <w:szCs w:val="28"/>
        </w:rPr>
        <w:t xml:space="preserve">%; sản lượng gỗ khai thác đạt </w:t>
      </w:r>
      <w:r w:rsidRPr="005D222E">
        <w:rPr>
          <w:rFonts w:ascii="Times New Roman" w:hAnsi="Times New Roman" w:cs="Times New Roman"/>
          <w:sz w:val="28"/>
          <w:szCs w:val="28"/>
          <w:lang w:val="en-US"/>
        </w:rPr>
        <w:t>1.305,4</w:t>
      </w:r>
      <w:r w:rsidRPr="005D222E">
        <w:rPr>
          <w:rFonts w:ascii="Times New Roman" w:hAnsi="Times New Roman" w:cs="Times New Roman"/>
          <w:sz w:val="28"/>
          <w:szCs w:val="28"/>
        </w:rPr>
        <w:t xml:space="preserve"> nghìn m</w:t>
      </w:r>
      <w:r w:rsidRPr="005D222E">
        <w:rPr>
          <w:rFonts w:ascii="Times New Roman" w:hAnsi="Times New Roman" w:cs="Times New Roman"/>
          <w:sz w:val="28"/>
          <w:szCs w:val="28"/>
          <w:vertAlign w:val="superscript"/>
        </w:rPr>
        <w:t>3</w:t>
      </w:r>
      <w:r w:rsidRPr="005D222E">
        <w:rPr>
          <w:rFonts w:ascii="Times New Roman" w:hAnsi="Times New Roman" w:cs="Times New Roman"/>
          <w:sz w:val="28"/>
          <w:szCs w:val="28"/>
        </w:rPr>
        <w:t xml:space="preserve">, tăng </w:t>
      </w:r>
      <w:r w:rsidRPr="005D222E">
        <w:rPr>
          <w:rFonts w:ascii="Times New Roman" w:hAnsi="Times New Roman" w:cs="Times New Roman"/>
          <w:sz w:val="28"/>
          <w:szCs w:val="28"/>
          <w:lang w:val="en-US"/>
        </w:rPr>
        <w:t>2,4</w:t>
      </w:r>
      <w:r w:rsidRPr="005D222E">
        <w:rPr>
          <w:rFonts w:ascii="Times New Roman" w:hAnsi="Times New Roman" w:cs="Times New Roman"/>
          <w:sz w:val="28"/>
          <w:szCs w:val="28"/>
        </w:rPr>
        <w:t xml:space="preserve">%. </w:t>
      </w:r>
      <w:r w:rsidRPr="005D222E">
        <w:rPr>
          <w:rFonts w:ascii="Times New Roman" w:hAnsi="Times New Roman" w:cs="Times New Roman"/>
          <w:sz w:val="28"/>
          <w:szCs w:val="28"/>
          <w:lang w:val="de-DE"/>
        </w:rPr>
        <w:t>Tính chung quý I năm 2023, diện tích rừng trồng mới tập trung ước đạt 38,7 nghìn ha, tăng 4,7% so với cùng kỳ năm trước; số cây lâm nghiệp trồng phân tán đạt 27,4 triệu cây, tăng 6%; sản lượng gỗ khai thác đạt 3.349,2 nghìn m</w:t>
      </w:r>
      <w:r w:rsidRPr="005D222E">
        <w:rPr>
          <w:rFonts w:ascii="Times New Roman" w:hAnsi="Times New Roman" w:cs="Times New Roman"/>
          <w:sz w:val="28"/>
          <w:szCs w:val="28"/>
          <w:vertAlign w:val="superscript"/>
          <w:lang w:val="de-DE"/>
        </w:rPr>
        <w:t>3</w:t>
      </w:r>
      <w:r w:rsidRPr="005D222E">
        <w:rPr>
          <w:rFonts w:ascii="Times New Roman" w:hAnsi="Times New Roman" w:cs="Times New Roman"/>
          <w:sz w:val="28"/>
          <w:szCs w:val="28"/>
          <w:lang w:val="de-DE"/>
        </w:rPr>
        <w:t>, tăng 4,2%.</w:t>
      </w:r>
    </w:p>
    <w:p w14:paraId="20AF7B3B" w14:textId="77777777" w:rsidR="006D09CF" w:rsidRPr="005D222E" w:rsidRDefault="006D09CF" w:rsidP="008F6EF1">
      <w:pPr>
        <w:shd w:val="clear" w:color="auto" w:fill="FFFFFF"/>
        <w:spacing w:after="40" w:line="288" w:lineRule="auto"/>
        <w:ind w:firstLine="567"/>
        <w:jc w:val="both"/>
        <w:rPr>
          <w:rFonts w:ascii="Times New Roman" w:hAnsi="Times New Roman" w:cs="Times New Roman"/>
          <w:sz w:val="28"/>
          <w:szCs w:val="28"/>
          <w:lang w:val="de-DE"/>
        </w:rPr>
      </w:pPr>
      <w:r w:rsidRPr="00722356">
        <w:rPr>
          <w:rFonts w:ascii="Times New Roman" w:hAnsi="Times New Roman" w:cs="Times New Roman"/>
          <w:sz w:val="28"/>
          <w:szCs w:val="28"/>
          <w:lang w:val="de-DE"/>
        </w:rPr>
        <w:t>Diện tích rừng bị thiệt hại</w:t>
      </w:r>
      <w:r w:rsidRPr="005D222E">
        <w:rPr>
          <w:rStyle w:val="FootnoteReference"/>
          <w:rFonts w:ascii="Times New Roman" w:hAnsi="Times New Roman"/>
          <w:sz w:val="28"/>
          <w:szCs w:val="28"/>
        </w:rPr>
        <w:footnoteReference w:id="11"/>
      </w:r>
      <w:r w:rsidRPr="00722356">
        <w:rPr>
          <w:rFonts w:ascii="Times New Roman" w:hAnsi="Times New Roman" w:cs="Times New Roman"/>
          <w:sz w:val="28"/>
          <w:szCs w:val="28"/>
          <w:lang w:val="de-DE"/>
        </w:rPr>
        <w:t xml:space="preserve"> trong tháng là 151,8 ha, gấp gần 2 lần so với cùng kỳ năm trước, </w:t>
      </w:r>
      <w:r w:rsidRPr="005D222E">
        <w:rPr>
          <w:rFonts w:ascii="Times New Roman" w:hAnsi="Times New Roman" w:cs="Times New Roman"/>
          <w:sz w:val="28"/>
          <w:szCs w:val="28"/>
          <w:lang w:val="de-DE"/>
        </w:rPr>
        <w:t>trong đó rừng bị chặt, phá 88,5 ha, tăng 24,3%; diện tích rừng bị cháy là 63,3 ha, gấp 9 lần.</w:t>
      </w:r>
      <w:r w:rsidRPr="00722356">
        <w:rPr>
          <w:rFonts w:ascii="Times New Roman" w:hAnsi="Times New Roman" w:cs="Times New Roman"/>
          <w:sz w:val="28"/>
          <w:szCs w:val="28"/>
          <w:lang w:val="de-DE"/>
        </w:rPr>
        <w:t xml:space="preserve"> </w:t>
      </w:r>
      <w:r w:rsidRPr="005D222E">
        <w:rPr>
          <w:rFonts w:ascii="Times New Roman" w:hAnsi="Times New Roman" w:cs="Times New Roman"/>
          <w:sz w:val="28"/>
          <w:szCs w:val="28"/>
          <w:lang w:val="de-DE"/>
        </w:rPr>
        <w:t>Tính chung quý I năm 2023, cả nước có 251,6 ha rừng bị thiệt hại, tăng 14,2% so với cùng kỳ năm trước, trong đó diện tích rừng bị chặt, phá là 180,2 ha, giảm 14,7%; diện tích rừng bị cháy là 71,4 ha, gấp 7,7 lần.</w:t>
      </w:r>
    </w:p>
    <w:p w14:paraId="07173DA9" w14:textId="77777777" w:rsidR="006D09CF" w:rsidRPr="00722356" w:rsidRDefault="006D09CF" w:rsidP="008F6EF1">
      <w:pPr>
        <w:spacing w:after="40" w:line="288" w:lineRule="auto"/>
        <w:ind w:firstLine="567"/>
        <w:jc w:val="both"/>
        <w:rPr>
          <w:rFonts w:ascii="Times New Roman" w:hAnsi="Times New Roman" w:cs="Times New Roman"/>
          <w:b/>
          <w:bCs/>
          <w:i/>
          <w:iCs/>
          <w:sz w:val="28"/>
          <w:szCs w:val="28"/>
          <w:lang w:val="de-DE"/>
        </w:rPr>
      </w:pPr>
      <w:r w:rsidRPr="00722356">
        <w:rPr>
          <w:rFonts w:ascii="Times New Roman" w:hAnsi="Times New Roman" w:cs="Times New Roman"/>
          <w:b/>
          <w:bCs/>
          <w:i/>
          <w:iCs/>
          <w:sz w:val="28"/>
          <w:szCs w:val="28"/>
          <w:lang w:val="de-DE"/>
        </w:rPr>
        <w:t>c) Thủy sản</w:t>
      </w:r>
    </w:p>
    <w:p w14:paraId="21A52ADA" w14:textId="77777777" w:rsidR="006D09CF" w:rsidRPr="005D222E" w:rsidRDefault="006D09CF" w:rsidP="008F6EF1">
      <w:pPr>
        <w:spacing w:after="40" w:line="288" w:lineRule="auto"/>
        <w:ind w:firstLine="567"/>
        <w:jc w:val="both"/>
        <w:rPr>
          <w:rFonts w:ascii="Times New Roman" w:hAnsi="Times New Roman" w:cs="Times New Roman"/>
          <w:sz w:val="28"/>
          <w:szCs w:val="28"/>
          <w:lang w:val="de-DE"/>
        </w:rPr>
      </w:pPr>
      <w:r w:rsidRPr="005D222E">
        <w:rPr>
          <w:rFonts w:ascii="Times New Roman" w:hAnsi="Times New Roman" w:cs="Times New Roman"/>
          <w:sz w:val="28"/>
          <w:szCs w:val="28"/>
          <w:lang w:val="de-DE"/>
        </w:rPr>
        <w:t>Sản lượng thủy sản tháng 3/2023 ước đạt 703,8 nghìn tấn, tăng 1,5% so với cùng kỳ năm trước, bao gồm: Cá đạt 519 nghìn tấn, tăng 1,1%; tôm đạt 63 nghìn tấn, tăng 5,9%; thủy sản khác đạt 121,8 nghìn tấn, tăng 0,6%.</w:t>
      </w:r>
    </w:p>
    <w:p w14:paraId="5869B859" w14:textId="77777777" w:rsidR="006D09CF" w:rsidRPr="005D222E" w:rsidRDefault="006D09CF" w:rsidP="008F6EF1">
      <w:pPr>
        <w:spacing w:after="40" w:line="288" w:lineRule="auto"/>
        <w:ind w:firstLine="567"/>
        <w:jc w:val="both"/>
        <w:rPr>
          <w:rFonts w:ascii="Times New Roman" w:hAnsi="Times New Roman" w:cs="Times New Roman"/>
          <w:sz w:val="28"/>
          <w:szCs w:val="28"/>
          <w:lang w:val="de-DE"/>
        </w:rPr>
      </w:pPr>
      <w:r w:rsidRPr="005D222E">
        <w:rPr>
          <w:rFonts w:ascii="Times New Roman" w:hAnsi="Times New Roman" w:cs="Times New Roman"/>
          <w:sz w:val="28"/>
          <w:szCs w:val="28"/>
          <w:lang w:val="de-DE"/>
        </w:rPr>
        <w:t>Sản lượng thủy sản nuôi trồng trong tháng ước đạt 353,5 nghìn tấn, tăng 3,8% so với cùng kỳ năm trước, trong đó: Cá đạt 259,7 nghìn tấn, tăng 3%; tôm đạt 52,1 nghìn tấn, tăng 7,6%.</w:t>
      </w:r>
    </w:p>
    <w:p w14:paraId="6AD20F49" w14:textId="77777777" w:rsidR="006D09CF" w:rsidRPr="005D222E" w:rsidRDefault="006D09CF" w:rsidP="008F6EF1">
      <w:pPr>
        <w:spacing w:after="40" w:line="288" w:lineRule="auto"/>
        <w:ind w:firstLine="567"/>
        <w:jc w:val="both"/>
        <w:rPr>
          <w:rFonts w:ascii="Times New Roman" w:hAnsi="Times New Roman" w:cs="Times New Roman"/>
          <w:sz w:val="28"/>
          <w:szCs w:val="28"/>
          <w:lang w:val="de-DE"/>
        </w:rPr>
      </w:pPr>
      <w:r w:rsidRPr="005D222E">
        <w:rPr>
          <w:rFonts w:ascii="Times New Roman" w:hAnsi="Times New Roman" w:cs="Times New Roman"/>
          <w:sz w:val="28"/>
          <w:szCs w:val="28"/>
          <w:lang w:val="de-DE"/>
        </w:rPr>
        <w:lastRenderedPageBreak/>
        <w:t>Sản lượng thu hoạch cá tra trong tháng tiếp tục tăng khá so với cùng kỳ năm trước do Trung Quốc đã mở cửa thông quan cho nhiều mặt hàng nông sản xuất khẩu của Việt Nam, cùng với đó giá cá tra nguyên liệu duy trì ổn định ở mức cao</w:t>
      </w:r>
      <w:r w:rsidRPr="005D222E">
        <w:rPr>
          <w:rStyle w:val="FootnoteReference"/>
          <w:rFonts w:ascii="Times New Roman" w:hAnsi="Times New Roman"/>
          <w:sz w:val="28"/>
          <w:szCs w:val="28"/>
        </w:rPr>
        <w:footnoteReference w:id="12"/>
      </w:r>
      <w:r w:rsidRPr="005D222E">
        <w:rPr>
          <w:rFonts w:ascii="Times New Roman" w:hAnsi="Times New Roman" w:cs="Times New Roman"/>
          <w:sz w:val="28"/>
          <w:szCs w:val="28"/>
          <w:lang w:val="de-DE"/>
        </w:rPr>
        <w:t>. Sản lượng cá tra trong tháng ước đạt 128,6 nghìn tấn, tăng 2,5% so với cùng kỳ năm trước.</w:t>
      </w:r>
    </w:p>
    <w:p w14:paraId="17A16560" w14:textId="77777777" w:rsidR="006D09CF" w:rsidRPr="005D222E" w:rsidRDefault="006D09CF" w:rsidP="008F6EF1">
      <w:pPr>
        <w:spacing w:after="40" w:line="288" w:lineRule="auto"/>
        <w:ind w:firstLine="567"/>
        <w:jc w:val="both"/>
        <w:rPr>
          <w:rFonts w:ascii="Times New Roman" w:hAnsi="Times New Roman" w:cs="Times New Roman"/>
          <w:sz w:val="28"/>
          <w:szCs w:val="28"/>
          <w:lang w:val="de-DE"/>
        </w:rPr>
      </w:pPr>
      <w:r w:rsidRPr="005D222E">
        <w:rPr>
          <w:rFonts w:ascii="Times New Roman" w:hAnsi="Times New Roman" w:cs="Times New Roman"/>
          <w:sz w:val="28"/>
          <w:szCs w:val="28"/>
          <w:lang w:val="sv-SE"/>
        </w:rPr>
        <w:t xml:space="preserve">Do thời tiết thuận lợi, độ mặn phù hợp để thả nuôi cùng với việc áp dụng các mô hình nuôi tôm thẻ chân trắng thâm canh và bán thâm canh đang phát triển tích cực, mang lại hiệu quả kinh tế cao </w:t>
      </w:r>
      <w:r w:rsidRPr="005D222E">
        <w:rPr>
          <w:rFonts w:ascii="Times New Roman" w:hAnsi="Times New Roman" w:cs="Times New Roman"/>
          <w:sz w:val="28"/>
          <w:szCs w:val="28"/>
          <w:lang w:val="de-DE"/>
        </w:rPr>
        <w:t>giúp tăng sản lượng. Sản lượng tôm thẻ chân trắng trong tháng ước đạt 32,3 nghìn tấn, tăng 10,6% so với cùng kỳ năm trước; sản lượng tôm sú đạt 16,2 nghìn tấn, tăng 2,5%.</w:t>
      </w:r>
    </w:p>
    <w:p w14:paraId="25BABF1C" w14:textId="77777777" w:rsidR="006D09CF" w:rsidRPr="005D222E" w:rsidRDefault="006D09CF" w:rsidP="008F6EF1">
      <w:pPr>
        <w:spacing w:after="40"/>
        <w:ind w:firstLine="567"/>
        <w:jc w:val="both"/>
        <w:rPr>
          <w:rFonts w:ascii="Times New Roman" w:hAnsi="Times New Roman" w:cs="Times New Roman"/>
          <w:sz w:val="28"/>
          <w:szCs w:val="28"/>
          <w:lang w:val="de-DE"/>
        </w:rPr>
      </w:pPr>
      <w:r w:rsidRPr="005D222E">
        <w:rPr>
          <w:rFonts w:ascii="Times New Roman" w:hAnsi="Times New Roman" w:cs="Times New Roman"/>
          <w:sz w:val="28"/>
          <w:szCs w:val="28"/>
          <w:lang w:val="de-DE"/>
        </w:rPr>
        <w:t xml:space="preserve">Sản lượng thủy sản khai thác trong tháng ước đạt 350,3 nghìn tấn, giảm 0,8% so với cùng kỳ năm trước, bao gồm: Cá đạt 259,3 nghìn tấn, giảm 0,7%; tôm đạt 10,9 nghìn tấn, giảm 1,8%; thủy sản khác đạt 80,1 nghìn tấn, giảm 1,4%. Sản lượng thủy sản khai thác biển ước đạt 336,9 nghìn tấn, giảm 0,9% so với cùng kỳ do giá xăng dầu vẫn ở mức cao và </w:t>
      </w:r>
      <w:r w:rsidRPr="005D222E">
        <w:rPr>
          <w:rFonts w:ascii="Times New Roman" w:hAnsi="Times New Roman" w:cs="Times New Roman"/>
          <w:sz w:val="28"/>
          <w:szCs w:val="28"/>
          <w:lang w:val="sv-SE"/>
        </w:rPr>
        <w:t>số lượng tàu thuyền có xu hướng giảm do phải đáp ứng các tiêu chuẩn kỹ thuật của khai thác thủy sản bền vững</w:t>
      </w:r>
      <w:r w:rsidRPr="005D222E">
        <w:rPr>
          <w:rFonts w:ascii="Times New Roman" w:hAnsi="Times New Roman" w:cs="Times New Roman"/>
          <w:sz w:val="28"/>
          <w:szCs w:val="28"/>
          <w:lang w:val="de-DE"/>
        </w:rPr>
        <w:t>.</w:t>
      </w:r>
    </w:p>
    <w:p w14:paraId="08426799" w14:textId="1DC392AB" w:rsidR="006D09CF" w:rsidRPr="005D222E" w:rsidRDefault="008F6EF1" w:rsidP="008F6EF1">
      <w:pPr>
        <w:spacing w:before="120" w:after="0"/>
        <w:jc w:val="center"/>
        <w:rPr>
          <w:rFonts w:ascii="Arial" w:hAnsi="Arial" w:cs="Arial"/>
          <w:b/>
          <w:bCs/>
          <w:sz w:val="24"/>
          <w:szCs w:val="24"/>
          <w:lang w:val="de-DE"/>
        </w:rPr>
      </w:pPr>
      <w:r w:rsidRPr="005D222E">
        <w:rPr>
          <w:rFonts w:ascii="Arial" w:hAnsi="Arial" w:cs="Arial"/>
          <w:b/>
          <w:bCs/>
          <w:sz w:val="24"/>
          <w:szCs w:val="24"/>
          <w:lang w:val="de-DE"/>
        </w:rPr>
        <w:t>Hình 4</w:t>
      </w:r>
      <w:r w:rsidR="006D09CF" w:rsidRPr="005D222E">
        <w:rPr>
          <w:rFonts w:ascii="Arial" w:hAnsi="Arial" w:cs="Arial"/>
          <w:b/>
          <w:bCs/>
          <w:sz w:val="24"/>
          <w:szCs w:val="24"/>
          <w:lang w:val="de-DE"/>
        </w:rPr>
        <w:t>. Sản lượng thủy sản quý I năm 2023</w:t>
      </w:r>
    </w:p>
    <w:p w14:paraId="768D0490" w14:textId="77777777" w:rsidR="006D09CF" w:rsidRPr="005D222E" w:rsidRDefault="006D09CF" w:rsidP="006D09CF">
      <w:pPr>
        <w:shd w:val="clear" w:color="auto" w:fill="FFFFFF"/>
        <w:tabs>
          <w:tab w:val="left" w:pos="9360"/>
        </w:tabs>
        <w:spacing w:after="0"/>
        <w:jc w:val="center"/>
        <w:rPr>
          <w:rFonts w:ascii="Arial" w:hAnsi="Arial" w:cs="Arial"/>
          <w:b/>
          <w:bCs/>
          <w:sz w:val="24"/>
          <w:szCs w:val="24"/>
          <w:lang w:val="de-DE"/>
        </w:rPr>
      </w:pPr>
      <w:r w:rsidRPr="005D222E">
        <w:rPr>
          <w:rFonts w:ascii="Arial" w:hAnsi="Arial" w:cs="Arial"/>
          <w:b/>
          <w:bCs/>
          <w:sz w:val="24"/>
          <w:szCs w:val="24"/>
          <w:lang w:val="de-DE"/>
        </w:rPr>
        <w:t>so với cùng kỳ năm 2022</w:t>
      </w:r>
    </w:p>
    <w:p w14:paraId="1AF4FA0E" w14:textId="11917CB4" w:rsidR="006D09CF" w:rsidRPr="005D222E" w:rsidRDefault="00861FE2" w:rsidP="006D09CF">
      <w:pPr>
        <w:shd w:val="clear" w:color="auto" w:fill="FFFFFF"/>
        <w:tabs>
          <w:tab w:val="left" w:pos="9360"/>
        </w:tabs>
        <w:rPr>
          <w:rFonts w:ascii="Times New Roman" w:hAnsi="Times New Roman" w:cs="Times New Roman"/>
          <w:sz w:val="28"/>
          <w:szCs w:val="28"/>
          <w:lang w:val="de-DE"/>
        </w:rPr>
      </w:pPr>
      <w:r>
        <w:rPr>
          <w:noProof/>
          <w:lang w:val="en-US"/>
        </w:rPr>
        <w:drawing>
          <wp:inline distT="0" distB="0" distL="0" distR="0" wp14:anchorId="1569C515" wp14:editId="262E5BBC">
            <wp:extent cx="5759211" cy="16859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1669" cy="1686645"/>
                    </a:xfrm>
                    <a:prstGeom prst="rect">
                      <a:avLst/>
                    </a:prstGeom>
                    <a:noFill/>
                    <a:ln>
                      <a:noFill/>
                    </a:ln>
                  </pic:spPr>
                </pic:pic>
              </a:graphicData>
            </a:graphic>
          </wp:inline>
        </w:drawing>
      </w:r>
    </w:p>
    <w:p w14:paraId="4329BABC" w14:textId="77777777" w:rsidR="006D09CF" w:rsidRPr="005D222E" w:rsidRDefault="006D09CF" w:rsidP="006D09CF">
      <w:pPr>
        <w:spacing w:before="40" w:after="40" w:line="295" w:lineRule="auto"/>
        <w:ind w:firstLine="720"/>
        <w:jc w:val="both"/>
        <w:rPr>
          <w:rFonts w:ascii="Times New Roman" w:hAnsi="Times New Roman" w:cs="Times New Roman"/>
          <w:spacing w:val="-4"/>
          <w:sz w:val="28"/>
          <w:szCs w:val="28"/>
          <w:lang w:val="de-DE"/>
        </w:rPr>
      </w:pPr>
      <w:r w:rsidRPr="005D222E">
        <w:rPr>
          <w:rFonts w:ascii="Times New Roman" w:hAnsi="Times New Roman" w:cs="Times New Roman"/>
          <w:spacing w:val="-4"/>
          <w:sz w:val="28"/>
          <w:szCs w:val="28"/>
          <w:lang w:val="de-DE"/>
        </w:rPr>
        <w:t>Tính chung quý I năm 2023, sản lượng thủy sản ước đạt 1.889,2 nghìn tấn, tăng 1,4% so với cùng kỳ năm trước, bao gồm: Cá đạt 1.404,6 nghìn tấn, tăng 1,4%; tôm đạt 184,5 nghìn tấn, tăng 2,2%; thủy sản khác đạt 300,1 nghìn tấn, tăng 0,7%.</w:t>
      </w:r>
    </w:p>
    <w:p w14:paraId="2B03AF8A" w14:textId="2F36321C" w:rsidR="00570EFD" w:rsidRPr="005D222E" w:rsidRDefault="002F225F" w:rsidP="008F6EF1">
      <w:pPr>
        <w:spacing w:after="40"/>
        <w:ind w:firstLine="567"/>
        <w:jc w:val="both"/>
        <w:rPr>
          <w:rFonts w:ascii="Times New Roman" w:hAnsi="Times New Roman" w:cs="Times New Roman"/>
          <w:b/>
          <w:sz w:val="28"/>
          <w:szCs w:val="28"/>
          <w:lang w:val="sv-SE"/>
        </w:rPr>
      </w:pPr>
      <w:r w:rsidRPr="005D222E">
        <w:rPr>
          <w:rFonts w:ascii="Times New Roman" w:hAnsi="Times New Roman" w:cs="Times New Roman"/>
          <w:b/>
          <w:sz w:val="28"/>
          <w:szCs w:val="28"/>
          <w:lang w:val="sv-SE"/>
        </w:rPr>
        <w:t>3</w:t>
      </w:r>
      <w:r w:rsidR="00570EFD" w:rsidRPr="005D222E">
        <w:rPr>
          <w:rFonts w:ascii="Times New Roman" w:hAnsi="Times New Roman" w:cs="Times New Roman"/>
          <w:b/>
          <w:sz w:val="28"/>
          <w:szCs w:val="28"/>
          <w:lang w:val="sv-SE"/>
        </w:rPr>
        <w:t>. Sản xuất công nghiệp</w:t>
      </w:r>
    </w:p>
    <w:p w14:paraId="6E78A2DC" w14:textId="77777777" w:rsidR="00E02C82" w:rsidRPr="005D222E" w:rsidRDefault="00E02C82" w:rsidP="00E02C82">
      <w:pPr>
        <w:shd w:val="clear" w:color="auto" w:fill="FFFFFF"/>
        <w:spacing w:after="40" w:line="288" w:lineRule="auto"/>
        <w:ind w:firstLine="567"/>
        <w:jc w:val="both"/>
        <w:rPr>
          <w:rFonts w:ascii="Times New Roman" w:hAnsi="Times New Roman" w:cs="Times New Roman"/>
          <w:i/>
          <w:sz w:val="28"/>
          <w:szCs w:val="28"/>
          <w:lang w:val="de-DE"/>
        </w:rPr>
      </w:pPr>
      <w:r w:rsidRPr="005D222E">
        <w:rPr>
          <w:rFonts w:ascii="Times New Roman" w:hAnsi="Times New Roman" w:cs="Times New Roman"/>
          <w:i/>
          <w:sz w:val="28"/>
          <w:szCs w:val="28"/>
          <w:lang w:val="de-DE"/>
        </w:rPr>
        <w:t>Sản xuất một số ngành công nghiệp chủ lực suy giảm khiến cho giá trị tăng thêm toàn ngành công nghiệp quý I năm 2023 giảm 0,82% so với cùng kỳ năm trước, trong đó công nghiệp chế biến, chế tạo giảm 0,37%.</w:t>
      </w:r>
    </w:p>
    <w:p w14:paraId="250CB774" w14:textId="77777777" w:rsidR="00E02C82" w:rsidRPr="005D222E" w:rsidRDefault="00E02C82" w:rsidP="00E02C82">
      <w:pPr>
        <w:shd w:val="clear" w:color="auto" w:fill="FFFFFF"/>
        <w:spacing w:after="40" w:line="288" w:lineRule="auto"/>
        <w:ind w:firstLine="567"/>
        <w:jc w:val="both"/>
        <w:rPr>
          <w:rFonts w:ascii="Times New Roman" w:hAnsi="Times New Roman" w:cs="Times New Roman"/>
          <w:sz w:val="28"/>
          <w:szCs w:val="28"/>
          <w:lang w:val="de-DE"/>
        </w:rPr>
      </w:pPr>
      <w:r w:rsidRPr="005D222E">
        <w:rPr>
          <w:rFonts w:ascii="Times New Roman" w:hAnsi="Times New Roman" w:cs="Times New Roman"/>
          <w:sz w:val="28"/>
          <w:szCs w:val="28"/>
          <w:lang w:val="de-DE"/>
        </w:rPr>
        <w:lastRenderedPageBreak/>
        <w:t xml:space="preserve">Giá trị tăng thêm toàn ngành công nghiệp quý I năm 2023 ước tính giảm 0,82% so với cùng kỳ năm trước. Trong đó, ngành công nghiệp chế biến, chế tạo giảm 0,37%, làm giảm 0,1 điểm phần trăm vào mức tăng trưởng chung của toàn nền kinh tế; ngành sản xuất và phân phối điện giảm 0,32%, làm giảm 0,01 điểm phần trăm; ngành cung </w:t>
      </w:r>
      <w:r w:rsidRPr="005D222E">
        <w:rPr>
          <w:rFonts w:ascii="Times New Roman" w:hAnsi="Times New Roman" w:cs="Times New Roman"/>
          <w:sz w:val="28"/>
          <w:szCs w:val="28"/>
          <w:lang w:val="pl-PL"/>
        </w:rPr>
        <w:t>cấp nước, hoạt động quản lý và xử lý rác thải, nước thải</w:t>
      </w:r>
      <w:r w:rsidRPr="005D222E">
        <w:rPr>
          <w:rFonts w:ascii="Times New Roman" w:hAnsi="Times New Roman" w:cs="Times New Roman"/>
          <w:sz w:val="28"/>
          <w:szCs w:val="28"/>
          <w:lang w:val="de-DE"/>
        </w:rPr>
        <w:t> tăng 5,38%, đóng góp 0,03 điểm phần trăm; ngành khai khoáng giảm 5,6%, làm giảm 0,2 điểm phần trăm.</w:t>
      </w:r>
    </w:p>
    <w:p w14:paraId="547AB546" w14:textId="77777777" w:rsidR="00740712" w:rsidRPr="005D222E" w:rsidRDefault="00740712" w:rsidP="00E02C82">
      <w:pPr>
        <w:shd w:val="clear" w:color="auto" w:fill="FFFFFF"/>
        <w:tabs>
          <w:tab w:val="left" w:pos="8931"/>
        </w:tabs>
        <w:spacing w:after="40" w:line="288" w:lineRule="auto"/>
        <w:ind w:firstLine="567"/>
        <w:jc w:val="both"/>
        <w:rPr>
          <w:rFonts w:ascii="Times New Roman" w:hAnsi="Times New Roman" w:cs="Times New Roman"/>
          <w:i/>
          <w:sz w:val="28"/>
          <w:szCs w:val="28"/>
          <w:lang w:val="pl-PL"/>
        </w:rPr>
      </w:pPr>
      <w:r w:rsidRPr="005D222E">
        <w:rPr>
          <w:rFonts w:ascii="Times New Roman" w:hAnsi="Times New Roman" w:cs="Times New Roman"/>
          <w:iCs/>
          <w:sz w:val="28"/>
          <w:szCs w:val="28"/>
          <w:lang w:val="pl-PL"/>
        </w:rPr>
        <w:t>Tính chung quý I năm 2023, IIP ước tính giảm 2,2% so với cùng kỳ năm trước (cùng kỳ năm 2022 tăng 6,8%) do kinh tế thế giới tiếp tục gặp nhiều khó khăn, biến động khó lường, lạm phát các nước mặc dù hạ nhiệt nhưng vẫn ở mức cao, đơn hàng giảm, kim ngạch xuất khẩu giảm</w:t>
      </w:r>
      <w:r w:rsidRPr="005D222E">
        <w:rPr>
          <w:rStyle w:val="FootnoteReference"/>
          <w:rFonts w:ascii="Times New Roman" w:hAnsi="Times New Roman"/>
          <w:iCs/>
          <w:sz w:val="28"/>
          <w:szCs w:val="28"/>
          <w:lang w:val="pl-PL"/>
        </w:rPr>
        <w:footnoteReference w:id="13"/>
      </w:r>
      <w:r w:rsidRPr="005D222E">
        <w:rPr>
          <w:rFonts w:ascii="Times New Roman" w:hAnsi="Times New Roman" w:cs="Times New Roman"/>
          <w:iCs/>
          <w:sz w:val="28"/>
          <w:szCs w:val="28"/>
          <w:lang w:val="pl-PL"/>
        </w:rPr>
        <w:t>. Trong đó, ngành khai khoáng giảm 4,4% (cùng kỳ năm 2022 tăng 2,8%), làm giảm 0,7 điểm phần trăm trong mức tăng chung; ngành chế biến, chế tạo giảm 2,4% (cùng kỳ năm 2022 tăng 7,3%), làm giảm 1,6 điểm phần trăm; ngành sản xuất và phân phối điện giảm 1% (cùng kỳ năm 2022 tăng 8%), làm giảm 0,1 điểm phần trăm; riêng ngành cung cấp nước, hoạt động quản lý và xử lý rác thải, nước thải tăng 7,8% (cùng kỳ năm 2022 tăng 1,4%), đóng góp 0,1 điểm phần trăm.</w:t>
      </w:r>
      <w:r w:rsidRPr="005D222E">
        <w:rPr>
          <w:rFonts w:ascii="Times New Roman" w:hAnsi="Times New Roman" w:cs="Times New Roman"/>
          <w:i/>
          <w:sz w:val="28"/>
          <w:szCs w:val="28"/>
          <w:lang w:val="pl-PL"/>
        </w:rPr>
        <w:t xml:space="preserve"> </w:t>
      </w:r>
    </w:p>
    <w:p w14:paraId="2B088EE8" w14:textId="2E291CD0" w:rsidR="00FB2F47" w:rsidRPr="005D222E" w:rsidRDefault="005369D2" w:rsidP="008F6EF1">
      <w:pPr>
        <w:shd w:val="clear" w:color="auto" w:fill="FFFFFF"/>
        <w:tabs>
          <w:tab w:val="left" w:pos="8931"/>
        </w:tabs>
        <w:spacing w:after="40"/>
        <w:ind w:firstLine="567"/>
        <w:jc w:val="both"/>
        <w:rPr>
          <w:rFonts w:ascii="Arial" w:hAnsi="Arial" w:cs="Arial"/>
          <w:b/>
          <w:sz w:val="24"/>
          <w:lang w:val="pl-PL"/>
        </w:rPr>
      </w:pPr>
      <w:r w:rsidRPr="005D222E">
        <w:rPr>
          <w:rFonts w:ascii="Times New Roman" w:hAnsi="Times New Roman" w:cs="Times New Roman"/>
          <w:i/>
          <w:iCs/>
          <w:sz w:val="28"/>
          <w:szCs w:val="28"/>
          <w:lang w:val="pl-PL"/>
        </w:rPr>
        <w:t>Chỉ số sản xuất quý I năm 2023 của một số ngành trọng điểm thuộc ngành công nghiệp cấp II giảm so với cùng kỳ năm trước</w:t>
      </w:r>
      <w:r w:rsidRPr="005D222E">
        <w:rPr>
          <w:rFonts w:ascii="Times New Roman" w:hAnsi="Times New Roman" w:cs="Times New Roman"/>
          <w:iCs/>
          <w:sz w:val="28"/>
          <w:szCs w:val="28"/>
          <w:lang w:val="pl-PL"/>
        </w:rPr>
        <w:t>:</w:t>
      </w:r>
      <w:r w:rsidRPr="005D222E">
        <w:rPr>
          <w:rFonts w:ascii="Times New Roman" w:hAnsi="Times New Roman" w:cs="Times New Roman"/>
          <w:sz w:val="28"/>
          <w:szCs w:val="28"/>
          <w:lang w:val="pl-PL"/>
        </w:rPr>
        <w:t xml:space="preserve"> </w:t>
      </w:r>
      <w:r w:rsidR="00F83F01" w:rsidRPr="005D222E">
        <w:rPr>
          <w:rFonts w:ascii="Times New Roman" w:hAnsi="Times New Roman" w:cs="Times New Roman"/>
          <w:sz w:val="28"/>
          <w:szCs w:val="28"/>
          <w:lang w:val="pl-PL"/>
        </w:rPr>
        <w:t>S</w:t>
      </w:r>
      <w:r w:rsidRPr="005D222E">
        <w:rPr>
          <w:rFonts w:ascii="Times New Roman" w:hAnsi="Times New Roman" w:cs="Times New Roman"/>
          <w:sz w:val="28"/>
          <w:szCs w:val="28"/>
          <w:lang w:val="pl-PL"/>
        </w:rPr>
        <w:t>ản xuất giường, tủ, bàn, ghế giảm 13,5%; sản xuất phương tiện vận tải khác giảm 11,9%; sản xuất giấy và các sản phẩm từ giấy giảm 10,3%; sản xuất sản phẩm từ khoáng phi kim loại khác giảm 8,7%; sản xuất xe có động cơ giảm 8,2%; sản xuất trang phục giảm 7,7%; sản xuất thiết bị điện giảm 6,9%. Bên cạnh đó, chỉ số IIP của một số ngành tăng: Sản xuất đồ uống tăng 27,3%; sản xuất than cốc, sản phẩm dầu mỏ tinh chế tăng 19,4%; khai thác quặng kim loại tăng 14%; sản xuất sản phẩm từ cao su và plastic tăng 11,6%; sản xuất thuốc, hóa dược và dược liệu tăng 7,2%.</w:t>
      </w:r>
    </w:p>
    <w:p w14:paraId="097EBDC3" w14:textId="76A4CAE4" w:rsidR="005369D2" w:rsidRPr="005D222E" w:rsidRDefault="005369D2" w:rsidP="008F6EF1">
      <w:pPr>
        <w:shd w:val="clear" w:color="auto" w:fill="FFFFFF"/>
        <w:tabs>
          <w:tab w:val="left" w:pos="8931"/>
        </w:tabs>
        <w:spacing w:before="120" w:line="252" w:lineRule="auto"/>
        <w:jc w:val="center"/>
        <w:rPr>
          <w:rFonts w:ascii="Arial" w:hAnsi="Arial" w:cs="Arial"/>
          <w:b/>
          <w:lang w:val="pl-PL"/>
        </w:rPr>
      </w:pPr>
      <w:r w:rsidRPr="005D222E">
        <w:rPr>
          <w:rFonts w:ascii="Arial" w:hAnsi="Arial" w:cs="Arial"/>
          <w:b/>
          <w:sz w:val="24"/>
          <w:lang w:val="pl-PL"/>
        </w:rPr>
        <w:t>Biểu 2. Tốc độ tăng/giảm chỉ số IIP quý I so với cùng kỳ năm trước</w:t>
      </w:r>
      <w:r w:rsidRPr="005D222E">
        <w:rPr>
          <w:rFonts w:ascii="Arial" w:hAnsi="Arial" w:cs="Arial"/>
          <w:b/>
          <w:sz w:val="24"/>
          <w:lang w:val="pl-PL"/>
        </w:rPr>
        <w:br/>
        <w:t>các năm 2019-2023 của một số ngành công nghiệp trọng điểm</w:t>
      </w:r>
    </w:p>
    <w:p w14:paraId="5E428F2C" w14:textId="1D06BA3B" w:rsidR="005369D2" w:rsidRPr="005D222E" w:rsidRDefault="005369D2" w:rsidP="00AB6BA6">
      <w:pPr>
        <w:shd w:val="clear" w:color="auto" w:fill="FFFFFF"/>
        <w:spacing w:after="0" w:line="240" w:lineRule="auto"/>
        <w:ind w:right="-1"/>
        <w:jc w:val="right"/>
        <w:rPr>
          <w:rFonts w:ascii="Arial" w:hAnsi="Arial" w:cs="Arial"/>
          <w:spacing w:val="-2"/>
          <w:sz w:val="24"/>
          <w:szCs w:val="20"/>
          <w:lang w:val="pl-PL"/>
        </w:rPr>
      </w:pPr>
      <w:r w:rsidRPr="005D222E">
        <w:rPr>
          <w:rFonts w:ascii="Arial" w:hAnsi="Arial" w:cs="Arial"/>
          <w:spacing w:val="-2"/>
          <w:sz w:val="24"/>
          <w:szCs w:val="20"/>
          <w:lang w:val="pl-PL"/>
        </w:rPr>
        <w:t xml:space="preserve"> </w:t>
      </w:r>
      <w:r w:rsidRPr="005D222E">
        <w:rPr>
          <w:rFonts w:ascii="Arial" w:hAnsi="Arial" w:cs="Arial"/>
          <w:spacing w:val="-2"/>
          <w:sz w:val="20"/>
          <w:szCs w:val="20"/>
          <w:lang w:val="pl-PL"/>
        </w:rPr>
        <w:t>%</w:t>
      </w:r>
    </w:p>
    <w:tbl>
      <w:tblPr>
        <w:tblW w:w="9141" w:type="dxa"/>
        <w:jc w:val="center"/>
        <w:tblBorders>
          <w:top w:val="single" w:sz="4" w:space="0" w:color="auto"/>
          <w:bottom w:val="single" w:sz="4" w:space="0" w:color="auto"/>
        </w:tblBorders>
        <w:tblLook w:val="04A0" w:firstRow="1" w:lastRow="0" w:firstColumn="1" w:lastColumn="0" w:noHBand="0" w:noVBand="1"/>
      </w:tblPr>
      <w:tblGrid>
        <w:gridCol w:w="4886"/>
        <w:gridCol w:w="851"/>
        <w:gridCol w:w="851"/>
        <w:gridCol w:w="851"/>
        <w:gridCol w:w="851"/>
        <w:gridCol w:w="851"/>
      </w:tblGrid>
      <w:tr w:rsidR="005369D2" w:rsidRPr="005D222E" w14:paraId="39AE448B" w14:textId="77777777" w:rsidTr="00AB6BA6">
        <w:trPr>
          <w:trHeight w:val="308"/>
          <w:jc w:val="center"/>
        </w:trPr>
        <w:tc>
          <w:tcPr>
            <w:tcW w:w="4886" w:type="dxa"/>
            <w:shd w:val="clear" w:color="auto" w:fill="auto"/>
            <w:noWrap/>
            <w:vAlign w:val="bottom"/>
            <w:hideMark/>
          </w:tcPr>
          <w:p w14:paraId="3A7B60B4" w14:textId="77777777" w:rsidR="005369D2" w:rsidRPr="005D222E" w:rsidRDefault="005369D2" w:rsidP="00CF688B">
            <w:pPr>
              <w:rPr>
                <w:sz w:val="20"/>
                <w:szCs w:val="20"/>
                <w:lang w:val="en-US"/>
              </w:rPr>
            </w:pPr>
          </w:p>
        </w:tc>
        <w:tc>
          <w:tcPr>
            <w:tcW w:w="851" w:type="dxa"/>
            <w:tcBorders>
              <w:top w:val="single" w:sz="4" w:space="0" w:color="auto"/>
              <w:bottom w:val="single" w:sz="4" w:space="0" w:color="auto"/>
            </w:tcBorders>
            <w:shd w:val="clear" w:color="auto" w:fill="auto"/>
            <w:noWrap/>
            <w:vAlign w:val="center"/>
            <w:hideMark/>
          </w:tcPr>
          <w:p w14:paraId="2A39AB70" w14:textId="77777777" w:rsidR="005369D2" w:rsidRPr="005D222E" w:rsidRDefault="005369D2" w:rsidP="00CF688B">
            <w:pPr>
              <w:spacing w:before="120" w:after="120" w:line="240" w:lineRule="auto"/>
              <w:jc w:val="right"/>
              <w:rPr>
                <w:rFonts w:ascii="Arial" w:hAnsi="Arial" w:cs="Arial"/>
                <w:sz w:val="20"/>
                <w:szCs w:val="20"/>
                <w:lang w:val="en-US"/>
              </w:rPr>
            </w:pPr>
            <w:r w:rsidRPr="005D222E">
              <w:rPr>
                <w:rFonts w:ascii="Arial" w:hAnsi="Arial" w:cs="Arial"/>
                <w:sz w:val="20"/>
                <w:szCs w:val="20"/>
                <w:lang w:val="en-US"/>
              </w:rPr>
              <w:t>2019</w:t>
            </w:r>
          </w:p>
        </w:tc>
        <w:tc>
          <w:tcPr>
            <w:tcW w:w="851" w:type="dxa"/>
            <w:tcBorders>
              <w:top w:val="single" w:sz="4" w:space="0" w:color="auto"/>
              <w:bottom w:val="single" w:sz="4" w:space="0" w:color="auto"/>
            </w:tcBorders>
            <w:shd w:val="clear" w:color="auto" w:fill="auto"/>
            <w:noWrap/>
            <w:vAlign w:val="center"/>
            <w:hideMark/>
          </w:tcPr>
          <w:p w14:paraId="0172BD8F" w14:textId="77777777" w:rsidR="005369D2" w:rsidRPr="005D222E" w:rsidRDefault="005369D2" w:rsidP="00CF688B">
            <w:pPr>
              <w:spacing w:before="120" w:after="120" w:line="240" w:lineRule="auto"/>
              <w:jc w:val="right"/>
              <w:rPr>
                <w:rFonts w:ascii="Arial" w:hAnsi="Arial" w:cs="Arial"/>
                <w:sz w:val="20"/>
                <w:szCs w:val="20"/>
                <w:lang w:val="en-US"/>
              </w:rPr>
            </w:pPr>
            <w:r w:rsidRPr="005D222E">
              <w:rPr>
                <w:rFonts w:ascii="Arial" w:hAnsi="Arial" w:cs="Arial"/>
                <w:sz w:val="20"/>
                <w:szCs w:val="20"/>
                <w:lang w:val="en-US"/>
              </w:rPr>
              <w:t>2020</w:t>
            </w:r>
          </w:p>
        </w:tc>
        <w:tc>
          <w:tcPr>
            <w:tcW w:w="851" w:type="dxa"/>
            <w:tcBorders>
              <w:top w:val="single" w:sz="4" w:space="0" w:color="auto"/>
              <w:bottom w:val="single" w:sz="4" w:space="0" w:color="auto"/>
            </w:tcBorders>
            <w:shd w:val="clear" w:color="auto" w:fill="auto"/>
            <w:noWrap/>
            <w:vAlign w:val="center"/>
            <w:hideMark/>
          </w:tcPr>
          <w:p w14:paraId="29DED092" w14:textId="77777777" w:rsidR="005369D2" w:rsidRPr="005D222E" w:rsidRDefault="005369D2" w:rsidP="00CF688B">
            <w:pPr>
              <w:spacing w:before="120" w:after="120" w:line="240" w:lineRule="auto"/>
              <w:jc w:val="right"/>
              <w:rPr>
                <w:rFonts w:ascii="Arial" w:hAnsi="Arial" w:cs="Arial"/>
                <w:sz w:val="20"/>
                <w:szCs w:val="20"/>
                <w:lang w:val="en-US"/>
              </w:rPr>
            </w:pPr>
            <w:r w:rsidRPr="005D222E">
              <w:rPr>
                <w:rFonts w:ascii="Arial" w:hAnsi="Arial" w:cs="Arial"/>
                <w:sz w:val="20"/>
                <w:szCs w:val="20"/>
                <w:lang w:val="en-US"/>
              </w:rPr>
              <w:t>2021</w:t>
            </w:r>
          </w:p>
        </w:tc>
        <w:tc>
          <w:tcPr>
            <w:tcW w:w="851" w:type="dxa"/>
            <w:tcBorders>
              <w:top w:val="single" w:sz="4" w:space="0" w:color="auto"/>
              <w:bottom w:val="single" w:sz="4" w:space="0" w:color="auto"/>
            </w:tcBorders>
            <w:shd w:val="clear" w:color="auto" w:fill="auto"/>
            <w:noWrap/>
            <w:vAlign w:val="center"/>
            <w:hideMark/>
          </w:tcPr>
          <w:p w14:paraId="63F43EAA" w14:textId="77777777" w:rsidR="005369D2" w:rsidRPr="005D222E" w:rsidRDefault="005369D2" w:rsidP="00CF688B">
            <w:pPr>
              <w:spacing w:before="120" w:after="120" w:line="240" w:lineRule="auto"/>
              <w:jc w:val="right"/>
              <w:rPr>
                <w:rFonts w:ascii="Arial" w:hAnsi="Arial" w:cs="Arial"/>
                <w:sz w:val="20"/>
                <w:szCs w:val="20"/>
                <w:lang w:val="en-US"/>
              </w:rPr>
            </w:pPr>
            <w:r w:rsidRPr="005D222E">
              <w:rPr>
                <w:rFonts w:ascii="Arial" w:hAnsi="Arial" w:cs="Arial"/>
                <w:sz w:val="20"/>
                <w:szCs w:val="20"/>
                <w:lang w:val="en-US"/>
              </w:rPr>
              <w:t>2022</w:t>
            </w:r>
          </w:p>
        </w:tc>
        <w:tc>
          <w:tcPr>
            <w:tcW w:w="851" w:type="dxa"/>
            <w:tcBorders>
              <w:top w:val="single" w:sz="4" w:space="0" w:color="auto"/>
              <w:bottom w:val="single" w:sz="4" w:space="0" w:color="auto"/>
            </w:tcBorders>
            <w:shd w:val="clear" w:color="auto" w:fill="auto"/>
            <w:noWrap/>
            <w:vAlign w:val="center"/>
            <w:hideMark/>
          </w:tcPr>
          <w:p w14:paraId="2C14EBFE" w14:textId="77777777" w:rsidR="005369D2" w:rsidRPr="005D222E" w:rsidRDefault="005369D2" w:rsidP="00CF688B">
            <w:pPr>
              <w:spacing w:before="120" w:after="120" w:line="240" w:lineRule="auto"/>
              <w:jc w:val="right"/>
              <w:rPr>
                <w:rFonts w:ascii="Arial" w:hAnsi="Arial" w:cs="Arial"/>
                <w:sz w:val="20"/>
                <w:szCs w:val="20"/>
                <w:lang w:val="en-US"/>
              </w:rPr>
            </w:pPr>
            <w:r w:rsidRPr="005D222E">
              <w:rPr>
                <w:rFonts w:ascii="Arial" w:hAnsi="Arial" w:cs="Arial"/>
                <w:sz w:val="20"/>
                <w:szCs w:val="20"/>
                <w:lang w:val="en-US"/>
              </w:rPr>
              <w:t>2023</w:t>
            </w:r>
          </w:p>
        </w:tc>
      </w:tr>
      <w:tr w:rsidR="005369D2" w:rsidRPr="005D222E" w14:paraId="0B1CBF43" w14:textId="77777777" w:rsidTr="00AB6BA6">
        <w:trPr>
          <w:trHeight w:val="236"/>
          <w:jc w:val="center"/>
        </w:trPr>
        <w:tc>
          <w:tcPr>
            <w:tcW w:w="4886" w:type="dxa"/>
            <w:shd w:val="clear" w:color="auto" w:fill="auto"/>
            <w:vAlign w:val="center"/>
            <w:hideMark/>
          </w:tcPr>
          <w:p w14:paraId="6D885718" w14:textId="77777777" w:rsidR="005369D2" w:rsidRPr="005D222E" w:rsidRDefault="005369D2" w:rsidP="00CF688B">
            <w:pPr>
              <w:spacing w:before="120" w:after="60" w:line="240" w:lineRule="auto"/>
              <w:rPr>
                <w:rFonts w:ascii="Arial" w:hAnsi="Arial" w:cs="Arial"/>
                <w:sz w:val="20"/>
                <w:szCs w:val="20"/>
                <w:lang w:val="en-US"/>
              </w:rPr>
            </w:pPr>
            <w:r w:rsidRPr="005D222E">
              <w:rPr>
                <w:rFonts w:ascii="Arial" w:hAnsi="Arial" w:cs="Arial"/>
                <w:sz w:val="20"/>
                <w:szCs w:val="20"/>
                <w:lang w:val="en-US"/>
              </w:rPr>
              <w:t xml:space="preserve">Sản xuất đồ uống </w:t>
            </w:r>
          </w:p>
        </w:tc>
        <w:tc>
          <w:tcPr>
            <w:tcW w:w="851" w:type="dxa"/>
            <w:tcBorders>
              <w:top w:val="single" w:sz="4" w:space="0" w:color="auto"/>
            </w:tcBorders>
            <w:shd w:val="clear" w:color="auto" w:fill="auto"/>
            <w:noWrap/>
            <w:hideMark/>
          </w:tcPr>
          <w:p w14:paraId="22822251" w14:textId="77777777" w:rsidR="005369D2" w:rsidRPr="005D222E" w:rsidRDefault="005369D2" w:rsidP="00CF688B">
            <w:pPr>
              <w:spacing w:before="120" w:after="60" w:line="240" w:lineRule="auto"/>
              <w:jc w:val="right"/>
              <w:rPr>
                <w:rFonts w:ascii="Arial" w:hAnsi="Arial" w:cs="Arial"/>
                <w:sz w:val="20"/>
                <w:szCs w:val="20"/>
                <w:lang w:val="en-US"/>
              </w:rPr>
            </w:pPr>
            <w:r w:rsidRPr="005D222E">
              <w:rPr>
                <w:rFonts w:ascii="Arial" w:hAnsi="Arial" w:cs="Arial"/>
                <w:sz w:val="20"/>
                <w:szCs w:val="20"/>
              </w:rPr>
              <w:t>11,1</w:t>
            </w:r>
          </w:p>
        </w:tc>
        <w:tc>
          <w:tcPr>
            <w:tcW w:w="851" w:type="dxa"/>
            <w:tcBorders>
              <w:top w:val="single" w:sz="4" w:space="0" w:color="auto"/>
            </w:tcBorders>
            <w:shd w:val="clear" w:color="auto" w:fill="auto"/>
            <w:noWrap/>
            <w:hideMark/>
          </w:tcPr>
          <w:p w14:paraId="756B34CB" w14:textId="77777777" w:rsidR="005369D2" w:rsidRPr="005D222E" w:rsidRDefault="005369D2" w:rsidP="00CF688B">
            <w:pPr>
              <w:spacing w:before="120" w:after="60" w:line="240" w:lineRule="auto"/>
              <w:jc w:val="right"/>
              <w:rPr>
                <w:rFonts w:ascii="Arial" w:hAnsi="Arial" w:cs="Arial"/>
                <w:sz w:val="20"/>
                <w:szCs w:val="20"/>
                <w:lang w:val="en-US"/>
              </w:rPr>
            </w:pPr>
            <w:r w:rsidRPr="005D222E">
              <w:rPr>
                <w:rFonts w:ascii="Arial" w:hAnsi="Arial" w:cs="Arial"/>
                <w:sz w:val="20"/>
                <w:szCs w:val="20"/>
              </w:rPr>
              <w:t>-10,2</w:t>
            </w:r>
          </w:p>
        </w:tc>
        <w:tc>
          <w:tcPr>
            <w:tcW w:w="851" w:type="dxa"/>
            <w:tcBorders>
              <w:top w:val="single" w:sz="4" w:space="0" w:color="auto"/>
            </w:tcBorders>
            <w:shd w:val="clear" w:color="auto" w:fill="auto"/>
            <w:noWrap/>
            <w:hideMark/>
          </w:tcPr>
          <w:p w14:paraId="2CD558DE" w14:textId="77777777" w:rsidR="005369D2" w:rsidRPr="005D222E" w:rsidRDefault="005369D2" w:rsidP="00CF688B">
            <w:pPr>
              <w:spacing w:before="120" w:after="60" w:line="240" w:lineRule="auto"/>
              <w:jc w:val="right"/>
              <w:rPr>
                <w:rFonts w:ascii="Arial" w:hAnsi="Arial" w:cs="Arial"/>
                <w:sz w:val="20"/>
                <w:szCs w:val="20"/>
                <w:lang w:val="en-US"/>
              </w:rPr>
            </w:pPr>
            <w:r w:rsidRPr="005D222E">
              <w:rPr>
                <w:rFonts w:ascii="Arial" w:hAnsi="Arial" w:cs="Arial"/>
                <w:sz w:val="20"/>
                <w:szCs w:val="20"/>
              </w:rPr>
              <w:t>12,9</w:t>
            </w:r>
          </w:p>
        </w:tc>
        <w:tc>
          <w:tcPr>
            <w:tcW w:w="851" w:type="dxa"/>
            <w:tcBorders>
              <w:top w:val="single" w:sz="4" w:space="0" w:color="auto"/>
            </w:tcBorders>
            <w:shd w:val="clear" w:color="auto" w:fill="auto"/>
            <w:noWrap/>
            <w:hideMark/>
          </w:tcPr>
          <w:p w14:paraId="0FBEFFB6" w14:textId="77777777" w:rsidR="005369D2" w:rsidRPr="005D222E" w:rsidRDefault="005369D2" w:rsidP="00CF688B">
            <w:pPr>
              <w:spacing w:before="120" w:after="60" w:line="240" w:lineRule="auto"/>
              <w:jc w:val="right"/>
              <w:rPr>
                <w:rFonts w:ascii="Arial" w:hAnsi="Arial" w:cs="Arial"/>
                <w:sz w:val="20"/>
                <w:szCs w:val="20"/>
                <w:lang w:val="en-US"/>
              </w:rPr>
            </w:pPr>
            <w:r w:rsidRPr="005D222E">
              <w:rPr>
                <w:rFonts w:ascii="Arial" w:hAnsi="Arial" w:cs="Arial"/>
                <w:sz w:val="20"/>
                <w:szCs w:val="20"/>
              </w:rPr>
              <w:t>5,6</w:t>
            </w:r>
          </w:p>
        </w:tc>
        <w:tc>
          <w:tcPr>
            <w:tcW w:w="851" w:type="dxa"/>
            <w:tcBorders>
              <w:top w:val="single" w:sz="4" w:space="0" w:color="auto"/>
            </w:tcBorders>
            <w:shd w:val="clear" w:color="auto" w:fill="auto"/>
            <w:noWrap/>
            <w:hideMark/>
          </w:tcPr>
          <w:p w14:paraId="2D64B266" w14:textId="77777777" w:rsidR="005369D2" w:rsidRPr="005D222E" w:rsidRDefault="005369D2" w:rsidP="00CF688B">
            <w:pPr>
              <w:spacing w:before="120" w:after="60" w:line="240" w:lineRule="auto"/>
              <w:jc w:val="right"/>
              <w:rPr>
                <w:rFonts w:ascii="Arial" w:hAnsi="Arial" w:cs="Arial"/>
                <w:sz w:val="20"/>
                <w:szCs w:val="20"/>
                <w:lang w:val="en-US"/>
              </w:rPr>
            </w:pPr>
            <w:r w:rsidRPr="005D222E">
              <w:rPr>
                <w:rFonts w:ascii="Arial" w:hAnsi="Arial" w:cs="Arial"/>
                <w:sz w:val="20"/>
                <w:szCs w:val="20"/>
              </w:rPr>
              <w:t>27,3</w:t>
            </w:r>
          </w:p>
        </w:tc>
      </w:tr>
      <w:tr w:rsidR="005369D2" w:rsidRPr="005D222E" w14:paraId="68E2B72F" w14:textId="77777777" w:rsidTr="00AB6BA6">
        <w:trPr>
          <w:trHeight w:val="403"/>
          <w:jc w:val="center"/>
        </w:trPr>
        <w:tc>
          <w:tcPr>
            <w:tcW w:w="4886" w:type="dxa"/>
            <w:shd w:val="clear" w:color="auto" w:fill="auto"/>
            <w:vAlign w:val="center"/>
            <w:hideMark/>
          </w:tcPr>
          <w:p w14:paraId="68E21666" w14:textId="77777777" w:rsidR="005369D2" w:rsidRPr="005D222E" w:rsidRDefault="005369D2" w:rsidP="00CF688B">
            <w:pPr>
              <w:spacing w:before="40" w:after="40" w:line="240" w:lineRule="auto"/>
              <w:rPr>
                <w:rFonts w:ascii="Arial" w:hAnsi="Arial" w:cs="Arial"/>
                <w:sz w:val="20"/>
                <w:szCs w:val="20"/>
                <w:lang w:val="en-US"/>
              </w:rPr>
            </w:pPr>
            <w:r w:rsidRPr="005D222E">
              <w:rPr>
                <w:rFonts w:ascii="Arial" w:hAnsi="Arial" w:cs="Arial"/>
                <w:sz w:val="20"/>
                <w:szCs w:val="20"/>
                <w:lang w:val="en-US"/>
              </w:rPr>
              <w:t xml:space="preserve">Sản xuất than cốc, sản phẩm dầu mỏ tinh chế </w:t>
            </w:r>
          </w:p>
        </w:tc>
        <w:tc>
          <w:tcPr>
            <w:tcW w:w="851" w:type="dxa"/>
            <w:shd w:val="clear" w:color="auto" w:fill="auto"/>
            <w:noWrap/>
            <w:hideMark/>
          </w:tcPr>
          <w:p w14:paraId="44823593"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72,7</w:t>
            </w:r>
          </w:p>
        </w:tc>
        <w:tc>
          <w:tcPr>
            <w:tcW w:w="851" w:type="dxa"/>
            <w:shd w:val="clear" w:color="auto" w:fill="auto"/>
            <w:noWrap/>
            <w:hideMark/>
          </w:tcPr>
          <w:p w14:paraId="524E1F2B"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21,7</w:t>
            </w:r>
          </w:p>
        </w:tc>
        <w:tc>
          <w:tcPr>
            <w:tcW w:w="851" w:type="dxa"/>
            <w:shd w:val="clear" w:color="auto" w:fill="auto"/>
            <w:noWrap/>
            <w:hideMark/>
          </w:tcPr>
          <w:p w14:paraId="1A0E9B80"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-2,1</w:t>
            </w:r>
          </w:p>
        </w:tc>
        <w:tc>
          <w:tcPr>
            <w:tcW w:w="851" w:type="dxa"/>
            <w:shd w:val="clear" w:color="auto" w:fill="auto"/>
            <w:noWrap/>
            <w:hideMark/>
          </w:tcPr>
          <w:p w14:paraId="3D704009"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-11,6</w:t>
            </w:r>
          </w:p>
        </w:tc>
        <w:tc>
          <w:tcPr>
            <w:tcW w:w="851" w:type="dxa"/>
            <w:shd w:val="clear" w:color="auto" w:fill="auto"/>
            <w:noWrap/>
            <w:hideMark/>
          </w:tcPr>
          <w:p w14:paraId="16557E80"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19,4</w:t>
            </w:r>
          </w:p>
        </w:tc>
      </w:tr>
      <w:tr w:rsidR="005369D2" w:rsidRPr="005D222E" w14:paraId="72CC3A4D" w14:textId="77777777" w:rsidTr="00AB6BA6">
        <w:trPr>
          <w:trHeight w:val="236"/>
          <w:jc w:val="center"/>
        </w:trPr>
        <w:tc>
          <w:tcPr>
            <w:tcW w:w="4886" w:type="dxa"/>
            <w:shd w:val="clear" w:color="auto" w:fill="auto"/>
            <w:vAlign w:val="center"/>
            <w:hideMark/>
          </w:tcPr>
          <w:p w14:paraId="5C9A793D" w14:textId="0D15B8CD" w:rsidR="005369D2" w:rsidRPr="005D222E" w:rsidRDefault="005369D2" w:rsidP="00CF688B">
            <w:pPr>
              <w:spacing w:before="40" w:after="40" w:line="240" w:lineRule="auto"/>
              <w:rPr>
                <w:rFonts w:ascii="Arial" w:hAnsi="Arial" w:cs="Arial"/>
                <w:sz w:val="20"/>
                <w:szCs w:val="20"/>
                <w:lang w:val="en-US"/>
              </w:rPr>
            </w:pPr>
            <w:r w:rsidRPr="005D222E">
              <w:rPr>
                <w:rFonts w:ascii="Arial" w:hAnsi="Arial" w:cs="Arial"/>
                <w:sz w:val="20"/>
                <w:szCs w:val="20"/>
                <w:lang w:val="en-US"/>
              </w:rPr>
              <w:t>Khai thác quặng kim loại</w:t>
            </w:r>
          </w:p>
        </w:tc>
        <w:tc>
          <w:tcPr>
            <w:tcW w:w="851" w:type="dxa"/>
            <w:shd w:val="clear" w:color="auto" w:fill="auto"/>
            <w:noWrap/>
            <w:hideMark/>
          </w:tcPr>
          <w:p w14:paraId="2D29F9F8"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13,1</w:t>
            </w:r>
          </w:p>
        </w:tc>
        <w:tc>
          <w:tcPr>
            <w:tcW w:w="851" w:type="dxa"/>
            <w:shd w:val="clear" w:color="auto" w:fill="auto"/>
            <w:noWrap/>
            <w:hideMark/>
          </w:tcPr>
          <w:p w14:paraId="3E676CA5"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20,6</w:t>
            </w:r>
          </w:p>
        </w:tc>
        <w:tc>
          <w:tcPr>
            <w:tcW w:w="851" w:type="dxa"/>
            <w:shd w:val="clear" w:color="auto" w:fill="auto"/>
            <w:noWrap/>
            <w:hideMark/>
          </w:tcPr>
          <w:p w14:paraId="20BFCFB5"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4,6</w:t>
            </w:r>
          </w:p>
        </w:tc>
        <w:tc>
          <w:tcPr>
            <w:tcW w:w="851" w:type="dxa"/>
            <w:shd w:val="clear" w:color="auto" w:fill="auto"/>
            <w:noWrap/>
            <w:hideMark/>
          </w:tcPr>
          <w:p w14:paraId="79901D74"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4,2</w:t>
            </w:r>
          </w:p>
        </w:tc>
        <w:tc>
          <w:tcPr>
            <w:tcW w:w="851" w:type="dxa"/>
            <w:shd w:val="clear" w:color="auto" w:fill="auto"/>
            <w:noWrap/>
            <w:hideMark/>
          </w:tcPr>
          <w:p w14:paraId="28C6EF04"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14,0</w:t>
            </w:r>
          </w:p>
        </w:tc>
      </w:tr>
      <w:tr w:rsidR="005369D2" w:rsidRPr="005D222E" w14:paraId="1DE388AD" w14:textId="77777777" w:rsidTr="00AB6BA6">
        <w:trPr>
          <w:trHeight w:val="403"/>
          <w:jc w:val="center"/>
        </w:trPr>
        <w:tc>
          <w:tcPr>
            <w:tcW w:w="4886" w:type="dxa"/>
            <w:shd w:val="clear" w:color="auto" w:fill="auto"/>
            <w:vAlign w:val="center"/>
            <w:hideMark/>
          </w:tcPr>
          <w:p w14:paraId="1FE5919D" w14:textId="77777777" w:rsidR="005369D2" w:rsidRPr="005D222E" w:rsidRDefault="005369D2" w:rsidP="00CF688B">
            <w:pPr>
              <w:spacing w:before="40" w:after="40" w:line="240" w:lineRule="auto"/>
              <w:rPr>
                <w:rFonts w:ascii="Arial" w:hAnsi="Arial" w:cs="Arial"/>
                <w:sz w:val="20"/>
                <w:szCs w:val="20"/>
                <w:lang w:val="en-US"/>
              </w:rPr>
            </w:pPr>
            <w:r w:rsidRPr="005D222E">
              <w:rPr>
                <w:rFonts w:ascii="Arial" w:hAnsi="Arial" w:cs="Arial"/>
                <w:sz w:val="20"/>
                <w:szCs w:val="20"/>
                <w:lang w:val="en-US"/>
              </w:rPr>
              <w:t xml:space="preserve">Sản xuất sản phẩm từ cao su và plastic </w:t>
            </w:r>
          </w:p>
        </w:tc>
        <w:tc>
          <w:tcPr>
            <w:tcW w:w="851" w:type="dxa"/>
            <w:shd w:val="clear" w:color="auto" w:fill="auto"/>
            <w:noWrap/>
            <w:hideMark/>
          </w:tcPr>
          <w:p w14:paraId="450FEE68"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13,0</w:t>
            </w:r>
          </w:p>
        </w:tc>
        <w:tc>
          <w:tcPr>
            <w:tcW w:w="851" w:type="dxa"/>
            <w:shd w:val="clear" w:color="auto" w:fill="auto"/>
            <w:noWrap/>
            <w:hideMark/>
          </w:tcPr>
          <w:p w14:paraId="0F39D25E"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2,5</w:t>
            </w:r>
          </w:p>
        </w:tc>
        <w:tc>
          <w:tcPr>
            <w:tcW w:w="851" w:type="dxa"/>
            <w:shd w:val="clear" w:color="auto" w:fill="auto"/>
            <w:noWrap/>
            <w:hideMark/>
          </w:tcPr>
          <w:p w14:paraId="384817AC"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10,1</w:t>
            </w:r>
          </w:p>
        </w:tc>
        <w:tc>
          <w:tcPr>
            <w:tcW w:w="851" w:type="dxa"/>
            <w:shd w:val="clear" w:color="auto" w:fill="auto"/>
            <w:noWrap/>
            <w:hideMark/>
          </w:tcPr>
          <w:p w14:paraId="40C0EBD0"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-13,5</w:t>
            </w:r>
          </w:p>
        </w:tc>
        <w:tc>
          <w:tcPr>
            <w:tcW w:w="851" w:type="dxa"/>
            <w:shd w:val="clear" w:color="auto" w:fill="auto"/>
            <w:noWrap/>
            <w:hideMark/>
          </w:tcPr>
          <w:p w14:paraId="44236B98"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11,6</w:t>
            </w:r>
          </w:p>
        </w:tc>
      </w:tr>
      <w:tr w:rsidR="005369D2" w:rsidRPr="005D222E" w14:paraId="28ABDDBE" w14:textId="77777777" w:rsidTr="00AB6BA6">
        <w:trPr>
          <w:trHeight w:val="403"/>
          <w:jc w:val="center"/>
        </w:trPr>
        <w:tc>
          <w:tcPr>
            <w:tcW w:w="4886" w:type="dxa"/>
            <w:shd w:val="clear" w:color="auto" w:fill="auto"/>
            <w:vAlign w:val="center"/>
            <w:hideMark/>
          </w:tcPr>
          <w:p w14:paraId="3CFF2240" w14:textId="77777777" w:rsidR="005369D2" w:rsidRPr="005D222E" w:rsidRDefault="005369D2" w:rsidP="00CF688B">
            <w:pPr>
              <w:spacing w:before="40" w:after="40" w:line="240" w:lineRule="auto"/>
              <w:rPr>
                <w:rFonts w:ascii="Arial" w:hAnsi="Arial" w:cs="Arial"/>
                <w:sz w:val="20"/>
                <w:szCs w:val="20"/>
                <w:lang w:val="en-US"/>
              </w:rPr>
            </w:pPr>
            <w:r w:rsidRPr="005D222E">
              <w:rPr>
                <w:rFonts w:ascii="Arial" w:hAnsi="Arial" w:cs="Arial"/>
                <w:sz w:val="20"/>
                <w:szCs w:val="20"/>
                <w:lang w:val="en-US"/>
              </w:rPr>
              <w:t xml:space="preserve">Sản xuất thuốc, hóa dược và dược liệu </w:t>
            </w:r>
          </w:p>
        </w:tc>
        <w:tc>
          <w:tcPr>
            <w:tcW w:w="851" w:type="dxa"/>
            <w:shd w:val="clear" w:color="auto" w:fill="auto"/>
            <w:noWrap/>
            <w:hideMark/>
          </w:tcPr>
          <w:p w14:paraId="22D1BD14" w14:textId="155F4C58" w:rsidR="005369D2" w:rsidRPr="005D222E" w:rsidRDefault="005369D2" w:rsidP="003E5FB6">
            <w:pPr>
              <w:spacing w:before="40" w:after="40" w:line="240" w:lineRule="auto"/>
              <w:jc w:val="right"/>
              <w:rPr>
                <w:rFonts w:ascii="Arial" w:hAnsi="Arial" w:cs="Arial"/>
                <w:sz w:val="20"/>
                <w:szCs w:val="20"/>
                <w:lang w:val="en-US"/>
              </w:rPr>
            </w:pPr>
            <w:r w:rsidRPr="005D222E">
              <w:rPr>
                <w:rFonts w:ascii="Arial" w:hAnsi="Arial" w:cs="Arial"/>
                <w:sz w:val="20"/>
                <w:szCs w:val="20"/>
              </w:rPr>
              <w:t>-6,</w:t>
            </w:r>
            <w:r w:rsidR="003E5FB6" w:rsidRPr="005D222E">
              <w:rPr>
                <w:rFonts w:ascii="Arial" w:hAnsi="Arial" w:cs="Arial"/>
                <w:sz w:val="20"/>
                <w:szCs w:val="20"/>
              </w:rPr>
              <w:t>0</w:t>
            </w:r>
          </w:p>
        </w:tc>
        <w:tc>
          <w:tcPr>
            <w:tcW w:w="851" w:type="dxa"/>
            <w:shd w:val="clear" w:color="auto" w:fill="auto"/>
            <w:noWrap/>
            <w:hideMark/>
          </w:tcPr>
          <w:p w14:paraId="634F7B36"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24,7</w:t>
            </w:r>
          </w:p>
        </w:tc>
        <w:tc>
          <w:tcPr>
            <w:tcW w:w="851" w:type="dxa"/>
            <w:shd w:val="clear" w:color="auto" w:fill="auto"/>
            <w:noWrap/>
            <w:hideMark/>
          </w:tcPr>
          <w:p w14:paraId="7B36A360"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2,1</w:t>
            </w:r>
          </w:p>
        </w:tc>
        <w:tc>
          <w:tcPr>
            <w:tcW w:w="851" w:type="dxa"/>
            <w:shd w:val="clear" w:color="auto" w:fill="auto"/>
            <w:noWrap/>
            <w:hideMark/>
          </w:tcPr>
          <w:p w14:paraId="7A269521"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10,0</w:t>
            </w:r>
          </w:p>
        </w:tc>
        <w:tc>
          <w:tcPr>
            <w:tcW w:w="851" w:type="dxa"/>
            <w:shd w:val="clear" w:color="auto" w:fill="auto"/>
            <w:noWrap/>
            <w:hideMark/>
          </w:tcPr>
          <w:p w14:paraId="35340B8D"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7,2</w:t>
            </w:r>
          </w:p>
        </w:tc>
      </w:tr>
      <w:tr w:rsidR="005369D2" w:rsidRPr="005D222E" w14:paraId="7357B5AC" w14:textId="77777777" w:rsidTr="00AB6BA6">
        <w:trPr>
          <w:trHeight w:val="403"/>
          <w:jc w:val="center"/>
        </w:trPr>
        <w:tc>
          <w:tcPr>
            <w:tcW w:w="4886" w:type="dxa"/>
            <w:shd w:val="clear" w:color="auto" w:fill="auto"/>
            <w:vAlign w:val="center"/>
            <w:hideMark/>
          </w:tcPr>
          <w:p w14:paraId="64667A5E" w14:textId="77777777" w:rsidR="005369D2" w:rsidRPr="005D222E" w:rsidRDefault="005369D2" w:rsidP="00CF688B">
            <w:pPr>
              <w:spacing w:before="40" w:after="40" w:line="240" w:lineRule="auto"/>
              <w:rPr>
                <w:rFonts w:ascii="Arial" w:hAnsi="Arial" w:cs="Arial"/>
                <w:sz w:val="20"/>
                <w:szCs w:val="20"/>
                <w:lang w:val="en-US"/>
              </w:rPr>
            </w:pPr>
            <w:r w:rsidRPr="005D222E">
              <w:rPr>
                <w:rFonts w:ascii="Arial" w:hAnsi="Arial" w:cs="Arial"/>
                <w:sz w:val="20"/>
                <w:szCs w:val="20"/>
                <w:lang w:val="en-US"/>
              </w:rPr>
              <w:t xml:space="preserve">Sản xuất thiết bị điện </w:t>
            </w:r>
          </w:p>
        </w:tc>
        <w:tc>
          <w:tcPr>
            <w:tcW w:w="851" w:type="dxa"/>
            <w:shd w:val="clear" w:color="auto" w:fill="auto"/>
            <w:noWrap/>
            <w:hideMark/>
          </w:tcPr>
          <w:p w14:paraId="4A7158C4"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7,8</w:t>
            </w:r>
          </w:p>
        </w:tc>
        <w:tc>
          <w:tcPr>
            <w:tcW w:w="851" w:type="dxa"/>
            <w:shd w:val="clear" w:color="auto" w:fill="auto"/>
            <w:noWrap/>
            <w:hideMark/>
          </w:tcPr>
          <w:p w14:paraId="79673144"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-2,6</w:t>
            </w:r>
          </w:p>
        </w:tc>
        <w:tc>
          <w:tcPr>
            <w:tcW w:w="851" w:type="dxa"/>
            <w:shd w:val="clear" w:color="auto" w:fill="auto"/>
            <w:noWrap/>
            <w:hideMark/>
          </w:tcPr>
          <w:p w14:paraId="06D9E449"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11,8</w:t>
            </w:r>
          </w:p>
        </w:tc>
        <w:tc>
          <w:tcPr>
            <w:tcW w:w="851" w:type="dxa"/>
            <w:shd w:val="clear" w:color="auto" w:fill="auto"/>
            <w:noWrap/>
            <w:hideMark/>
          </w:tcPr>
          <w:p w14:paraId="70176B41"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16,6</w:t>
            </w:r>
          </w:p>
        </w:tc>
        <w:tc>
          <w:tcPr>
            <w:tcW w:w="851" w:type="dxa"/>
            <w:shd w:val="clear" w:color="auto" w:fill="auto"/>
            <w:noWrap/>
            <w:hideMark/>
          </w:tcPr>
          <w:p w14:paraId="4D7A994B"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-6,9</w:t>
            </w:r>
          </w:p>
        </w:tc>
      </w:tr>
      <w:tr w:rsidR="005369D2" w:rsidRPr="005D222E" w14:paraId="07DF112F" w14:textId="77777777" w:rsidTr="00AB6BA6">
        <w:trPr>
          <w:trHeight w:val="403"/>
          <w:jc w:val="center"/>
        </w:trPr>
        <w:tc>
          <w:tcPr>
            <w:tcW w:w="4886" w:type="dxa"/>
            <w:shd w:val="clear" w:color="auto" w:fill="auto"/>
            <w:vAlign w:val="center"/>
            <w:hideMark/>
          </w:tcPr>
          <w:p w14:paraId="06E1891D" w14:textId="77777777" w:rsidR="005369D2" w:rsidRPr="005D222E" w:rsidRDefault="005369D2" w:rsidP="00CF688B">
            <w:pPr>
              <w:spacing w:before="40" w:after="40" w:line="240" w:lineRule="auto"/>
              <w:rPr>
                <w:rFonts w:ascii="Arial" w:hAnsi="Arial" w:cs="Arial"/>
                <w:sz w:val="20"/>
                <w:szCs w:val="20"/>
                <w:lang w:val="en-US"/>
              </w:rPr>
            </w:pPr>
            <w:r w:rsidRPr="005D222E">
              <w:rPr>
                <w:rFonts w:ascii="Arial" w:hAnsi="Arial" w:cs="Arial"/>
                <w:sz w:val="20"/>
                <w:szCs w:val="20"/>
                <w:lang w:val="en-US"/>
              </w:rPr>
              <w:lastRenderedPageBreak/>
              <w:t xml:space="preserve">Sản xuất trang phục </w:t>
            </w:r>
          </w:p>
        </w:tc>
        <w:tc>
          <w:tcPr>
            <w:tcW w:w="851" w:type="dxa"/>
            <w:shd w:val="clear" w:color="auto" w:fill="auto"/>
            <w:noWrap/>
            <w:hideMark/>
          </w:tcPr>
          <w:p w14:paraId="1555DA4E"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7,7</w:t>
            </w:r>
          </w:p>
        </w:tc>
        <w:tc>
          <w:tcPr>
            <w:tcW w:w="851" w:type="dxa"/>
            <w:shd w:val="clear" w:color="auto" w:fill="auto"/>
            <w:noWrap/>
            <w:hideMark/>
          </w:tcPr>
          <w:p w14:paraId="19A4A1BA"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-2,2</w:t>
            </w:r>
          </w:p>
        </w:tc>
        <w:tc>
          <w:tcPr>
            <w:tcW w:w="851" w:type="dxa"/>
            <w:shd w:val="clear" w:color="auto" w:fill="auto"/>
            <w:noWrap/>
            <w:hideMark/>
          </w:tcPr>
          <w:p w14:paraId="5BDD29AC"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3,5</w:t>
            </w:r>
          </w:p>
        </w:tc>
        <w:tc>
          <w:tcPr>
            <w:tcW w:w="851" w:type="dxa"/>
            <w:shd w:val="clear" w:color="auto" w:fill="auto"/>
            <w:noWrap/>
            <w:hideMark/>
          </w:tcPr>
          <w:p w14:paraId="4E9481CD"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20,1</w:t>
            </w:r>
          </w:p>
        </w:tc>
        <w:tc>
          <w:tcPr>
            <w:tcW w:w="851" w:type="dxa"/>
            <w:shd w:val="clear" w:color="auto" w:fill="auto"/>
            <w:noWrap/>
            <w:hideMark/>
          </w:tcPr>
          <w:p w14:paraId="324478E7"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-7,7</w:t>
            </w:r>
          </w:p>
        </w:tc>
      </w:tr>
      <w:tr w:rsidR="005369D2" w:rsidRPr="005D222E" w14:paraId="5D8F7C0F" w14:textId="77777777" w:rsidTr="00AB6BA6">
        <w:trPr>
          <w:trHeight w:val="403"/>
          <w:jc w:val="center"/>
        </w:trPr>
        <w:tc>
          <w:tcPr>
            <w:tcW w:w="4886" w:type="dxa"/>
            <w:shd w:val="clear" w:color="auto" w:fill="auto"/>
            <w:vAlign w:val="center"/>
          </w:tcPr>
          <w:p w14:paraId="13A2F4B2" w14:textId="77777777" w:rsidR="005369D2" w:rsidRPr="005D222E" w:rsidRDefault="005369D2" w:rsidP="00CF688B">
            <w:pPr>
              <w:spacing w:before="40" w:after="40" w:line="240" w:lineRule="auto"/>
              <w:rPr>
                <w:rFonts w:ascii="Arial" w:hAnsi="Arial" w:cs="Arial"/>
                <w:sz w:val="20"/>
                <w:szCs w:val="20"/>
                <w:lang w:val="en-US"/>
              </w:rPr>
            </w:pPr>
            <w:r w:rsidRPr="005D222E">
              <w:rPr>
                <w:rFonts w:ascii="Arial" w:hAnsi="Arial" w:cs="Arial"/>
                <w:sz w:val="20"/>
                <w:szCs w:val="20"/>
                <w:lang w:val="en-US"/>
              </w:rPr>
              <w:t>Sản xuất xe có động cơ</w:t>
            </w:r>
          </w:p>
        </w:tc>
        <w:tc>
          <w:tcPr>
            <w:tcW w:w="851" w:type="dxa"/>
            <w:shd w:val="clear" w:color="auto" w:fill="auto"/>
            <w:noWrap/>
          </w:tcPr>
          <w:p w14:paraId="6D92021D"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17,9</w:t>
            </w:r>
          </w:p>
        </w:tc>
        <w:tc>
          <w:tcPr>
            <w:tcW w:w="851" w:type="dxa"/>
            <w:shd w:val="clear" w:color="auto" w:fill="auto"/>
            <w:noWrap/>
          </w:tcPr>
          <w:p w14:paraId="15680E3F"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-4,8</w:t>
            </w:r>
          </w:p>
        </w:tc>
        <w:tc>
          <w:tcPr>
            <w:tcW w:w="851" w:type="dxa"/>
            <w:shd w:val="clear" w:color="auto" w:fill="auto"/>
            <w:noWrap/>
          </w:tcPr>
          <w:p w14:paraId="53F7362A"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13,8</w:t>
            </w:r>
          </w:p>
        </w:tc>
        <w:tc>
          <w:tcPr>
            <w:tcW w:w="851" w:type="dxa"/>
            <w:shd w:val="clear" w:color="auto" w:fill="auto"/>
            <w:noWrap/>
          </w:tcPr>
          <w:p w14:paraId="4DE5DAB3"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4,6</w:t>
            </w:r>
          </w:p>
        </w:tc>
        <w:tc>
          <w:tcPr>
            <w:tcW w:w="851" w:type="dxa"/>
            <w:shd w:val="clear" w:color="auto" w:fill="auto"/>
            <w:noWrap/>
          </w:tcPr>
          <w:p w14:paraId="0603DF05"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-8,2</w:t>
            </w:r>
          </w:p>
        </w:tc>
      </w:tr>
      <w:tr w:rsidR="005369D2" w:rsidRPr="005D222E" w14:paraId="086D09A4" w14:textId="77777777" w:rsidTr="00AB6BA6">
        <w:trPr>
          <w:trHeight w:val="236"/>
          <w:jc w:val="center"/>
        </w:trPr>
        <w:tc>
          <w:tcPr>
            <w:tcW w:w="4886" w:type="dxa"/>
            <w:shd w:val="clear" w:color="auto" w:fill="auto"/>
            <w:vAlign w:val="center"/>
            <w:hideMark/>
          </w:tcPr>
          <w:p w14:paraId="649742F5" w14:textId="77777777" w:rsidR="005369D2" w:rsidRPr="005D222E" w:rsidRDefault="005369D2" w:rsidP="00CF688B">
            <w:pPr>
              <w:spacing w:before="40" w:after="40" w:line="240" w:lineRule="auto"/>
              <w:rPr>
                <w:rFonts w:ascii="Arial" w:hAnsi="Arial" w:cs="Arial"/>
                <w:sz w:val="20"/>
                <w:szCs w:val="20"/>
                <w:lang w:val="en-US"/>
              </w:rPr>
            </w:pPr>
            <w:r w:rsidRPr="005D222E">
              <w:rPr>
                <w:rFonts w:ascii="Arial" w:hAnsi="Arial" w:cs="Arial"/>
                <w:sz w:val="20"/>
                <w:szCs w:val="20"/>
                <w:lang w:val="en-US"/>
              </w:rPr>
              <w:t>Sản xuất sản phẩm từ khoáng phi kim loại khác</w:t>
            </w:r>
          </w:p>
        </w:tc>
        <w:tc>
          <w:tcPr>
            <w:tcW w:w="851" w:type="dxa"/>
            <w:shd w:val="clear" w:color="auto" w:fill="auto"/>
            <w:noWrap/>
            <w:hideMark/>
          </w:tcPr>
          <w:p w14:paraId="19F0A658"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5,5</w:t>
            </w:r>
          </w:p>
        </w:tc>
        <w:tc>
          <w:tcPr>
            <w:tcW w:w="851" w:type="dxa"/>
            <w:shd w:val="clear" w:color="auto" w:fill="auto"/>
            <w:noWrap/>
            <w:hideMark/>
          </w:tcPr>
          <w:p w14:paraId="402A42AE"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0,5</w:t>
            </w:r>
          </w:p>
        </w:tc>
        <w:tc>
          <w:tcPr>
            <w:tcW w:w="851" w:type="dxa"/>
            <w:shd w:val="clear" w:color="auto" w:fill="auto"/>
            <w:noWrap/>
            <w:hideMark/>
          </w:tcPr>
          <w:p w14:paraId="304CD658"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6,5</w:t>
            </w:r>
          </w:p>
        </w:tc>
        <w:tc>
          <w:tcPr>
            <w:tcW w:w="851" w:type="dxa"/>
            <w:shd w:val="clear" w:color="auto" w:fill="auto"/>
            <w:noWrap/>
            <w:hideMark/>
          </w:tcPr>
          <w:p w14:paraId="0EC7AC3D"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9,1</w:t>
            </w:r>
          </w:p>
        </w:tc>
        <w:tc>
          <w:tcPr>
            <w:tcW w:w="851" w:type="dxa"/>
            <w:shd w:val="clear" w:color="auto" w:fill="auto"/>
            <w:noWrap/>
            <w:hideMark/>
          </w:tcPr>
          <w:p w14:paraId="1D275177"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-8,7</w:t>
            </w:r>
          </w:p>
        </w:tc>
      </w:tr>
      <w:tr w:rsidR="005369D2" w:rsidRPr="005D222E" w14:paraId="007CDDCE" w14:textId="77777777" w:rsidTr="00AB6BA6">
        <w:trPr>
          <w:trHeight w:val="296"/>
          <w:jc w:val="center"/>
        </w:trPr>
        <w:tc>
          <w:tcPr>
            <w:tcW w:w="4886" w:type="dxa"/>
            <w:shd w:val="clear" w:color="auto" w:fill="auto"/>
            <w:vAlign w:val="center"/>
            <w:hideMark/>
          </w:tcPr>
          <w:p w14:paraId="5A179006" w14:textId="77777777" w:rsidR="005369D2" w:rsidRPr="005D222E" w:rsidRDefault="005369D2" w:rsidP="00CF688B">
            <w:pPr>
              <w:spacing w:before="40" w:after="40" w:line="240" w:lineRule="auto"/>
              <w:rPr>
                <w:rFonts w:ascii="Arial" w:hAnsi="Arial" w:cs="Arial"/>
                <w:sz w:val="20"/>
                <w:szCs w:val="20"/>
                <w:lang w:val="en-US"/>
              </w:rPr>
            </w:pPr>
            <w:r w:rsidRPr="005D222E">
              <w:rPr>
                <w:rFonts w:ascii="Arial" w:hAnsi="Arial" w:cs="Arial"/>
                <w:sz w:val="20"/>
                <w:szCs w:val="20"/>
                <w:lang w:val="en-US"/>
              </w:rPr>
              <w:t xml:space="preserve">Sản xuất giấy và các sản phẩm từ giấy </w:t>
            </w:r>
          </w:p>
        </w:tc>
        <w:tc>
          <w:tcPr>
            <w:tcW w:w="851" w:type="dxa"/>
            <w:shd w:val="clear" w:color="auto" w:fill="auto"/>
            <w:noWrap/>
            <w:hideMark/>
          </w:tcPr>
          <w:p w14:paraId="54FD1FE7"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8,1</w:t>
            </w:r>
          </w:p>
        </w:tc>
        <w:tc>
          <w:tcPr>
            <w:tcW w:w="851" w:type="dxa"/>
            <w:shd w:val="clear" w:color="auto" w:fill="auto"/>
            <w:noWrap/>
            <w:hideMark/>
          </w:tcPr>
          <w:p w14:paraId="0DBDC613"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11,2</w:t>
            </w:r>
          </w:p>
        </w:tc>
        <w:tc>
          <w:tcPr>
            <w:tcW w:w="851" w:type="dxa"/>
            <w:shd w:val="clear" w:color="auto" w:fill="auto"/>
            <w:noWrap/>
            <w:hideMark/>
          </w:tcPr>
          <w:p w14:paraId="4464829F"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8,3</w:t>
            </w:r>
          </w:p>
        </w:tc>
        <w:tc>
          <w:tcPr>
            <w:tcW w:w="851" w:type="dxa"/>
            <w:shd w:val="clear" w:color="auto" w:fill="auto"/>
            <w:noWrap/>
            <w:hideMark/>
          </w:tcPr>
          <w:p w14:paraId="5EF3DEAF"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8,0</w:t>
            </w:r>
          </w:p>
        </w:tc>
        <w:tc>
          <w:tcPr>
            <w:tcW w:w="851" w:type="dxa"/>
            <w:shd w:val="clear" w:color="auto" w:fill="auto"/>
            <w:noWrap/>
            <w:hideMark/>
          </w:tcPr>
          <w:p w14:paraId="4CB2C002"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-10,3</w:t>
            </w:r>
          </w:p>
        </w:tc>
      </w:tr>
      <w:tr w:rsidR="005369D2" w:rsidRPr="005D222E" w14:paraId="18D2457F" w14:textId="77777777" w:rsidTr="00AB6BA6">
        <w:trPr>
          <w:trHeight w:val="403"/>
          <w:jc w:val="center"/>
        </w:trPr>
        <w:tc>
          <w:tcPr>
            <w:tcW w:w="4886" w:type="dxa"/>
            <w:shd w:val="clear" w:color="auto" w:fill="auto"/>
            <w:vAlign w:val="center"/>
            <w:hideMark/>
          </w:tcPr>
          <w:p w14:paraId="5155C97A" w14:textId="77777777" w:rsidR="005369D2" w:rsidRPr="005D222E" w:rsidRDefault="005369D2" w:rsidP="00CF688B">
            <w:pPr>
              <w:spacing w:before="40" w:after="40" w:line="240" w:lineRule="auto"/>
              <w:rPr>
                <w:rFonts w:ascii="Arial" w:hAnsi="Arial" w:cs="Arial"/>
                <w:sz w:val="20"/>
                <w:szCs w:val="20"/>
                <w:lang w:val="en-US"/>
              </w:rPr>
            </w:pPr>
            <w:r w:rsidRPr="005D222E">
              <w:rPr>
                <w:rFonts w:ascii="Arial" w:hAnsi="Arial" w:cs="Arial"/>
                <w:sz w:val="20"/>
                <w:szCs w:val="20"/>
                <w:lang w:val="en-US"/>
              </w:rPr>
              <w:t xml:space="preserve">Sản xuất phương tiện vận tải khác </w:t>
            </w:r>
          </w:p>
        </w:tc>
        <w:tc>
          <w:tcPr>
            <w:tcW w:w="851" w:type="dxa"/>
            <w:shd w:val="clear" w:color="auto" w:fill="auto"/>
            <w:noWrap/>
            <w:hideMark/>
          </w:tcPr>
          <w:p w14:paraId="631F3C83"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-1,0</w:t>
            </w:r>
          </w:p>
        </w:tc>
        <w:tc>
          <w:tcPr>
            <w:tcW w:w="851" w:type="dxa"/>
            <w:shd w:val="clear" w:color="auto" w:fill="auto"/>
            <w:noWrap/>
            <w:hideMark/>
          </w:tcPr>
          <w:p w14:paraId="4061682C"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0,6</w:t>
            </w:r>
          </w:p>
        </w:tc>
        <w:tc>
          <w:tcPr>
            <w:tcW w:w="851" w:type="dxa"/>
            <w:shd w:val="clear" w:color="auto" w:fill="auto"/>
            <w:noWrap/>
            <w:hideMark/>
          </w:tcPr>
          <w:p w14:paraId="73E6401D"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-1,7</w:t>
            </w:r>
          </w:p>
        </w:tc>
        <w:tc>
          <w:tcPr>
            <w:tcW w:w="851" w:type="dxa"/>
            <w:shd w:val="clear" w:color="auto" w:fill="auto"/>
            <w:noWrap/>
            <w:hideMark/>
          </w:tcPr>
          <w:p w14:paraId="63369A76"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6,8</w:t>
            </w:r>
          </w:p>
        </w:tc>
        <w:tc>
          <w:tcPr>
            <w:tcW w:w="851" w:type="dxa"/>
            <w:shd w:val="clear" w:color="auto" w:fill="auto"/>
            <w:noWrap/>
            <w:hideMark/>
          </w:tcPr>
          <w:p w14:paraId="40D07982"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-11,9</w:t>
            </w:r>
          </w:p>
        </w:tc>
      </w:tr>
      <w:tr w:rsidR="005369D2" w:rsidRPr="005D222E" w14:paraId="26CF4B7E" w14:textId="77777777" w:rsidTr="00AB6BA6">
        <w:trPr>
          <w:trHeight w:val="403"/>
          <w:jc w:val="center"/>
        </w:trPr>
        <w:tc>
          <w:tcPr>
            <w:tcW w:w="4886" w:type="dxa"/>
            <w:shd w:val="clear" w:color="auto" w:fill="auto"/>
            <w:vAlign w:val="center"/>
            <w:hideMark/>
          </w:tcPr>
          <w:p w14:paraId="55C0E7BC" w14:textId="77777777" w:rsidR="005369D2" w:rsidRPr="005D222E" w:rsidRDefault="005369D2" w:rsidP="00CF688B">
            <w:pPr>
              <w:spacing w:before="40" w:after="40" w:line="240" w:lineRule="auto"/>
              <w:rPr>
                <w:rFonts w:ascii="Arial" w:hAnsi="Arial" w:cs="Arial"/>
                <w:sz w:val="20"/>
                <w:szCs w:val="20"/>
                <w:lang w:val="en-US"/>
              </w:rPr>
            </w:pPr>
            <w:r w:rsidRPr="005D222E">
              <w:rPr>
                <w:rFonts w:ascii="Arial" w:hAnsi="Arial" w:cs="Arial"/>
                <w:sz w:val="20"/>
                <w:szCs w:val="20"/>
                <w:lang w:val="en-US"/>
              </w:rPr>
              <w:t xml:space="preserve">Sản xuất giường, tủ, bàn, ghế </w:t>
            </w:r>
          </w:p>
        </w:tc>
        <w:tc>
          <w:tcPr>
            <w:tcW w:w="851" w:type="dxa"/>
            <w:shd w:val="clear" w:color="auto" w:fill="auto"/>
            <w:noWrap/>
            <w:hideMark/>
          </w:tcPr>
          <w:p w14:paraId="648705E4"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9,2</w:t>
            </w:r>
          </w:p>
        </w:tc>
        <w:tc>
          <w:tcPr>
            <w:tcW w:w="851" w:type="dxa"/>
            <w:shd w:val="clear" w:color="auto" w:fill="auto"/>
            <w:noWrap/>
            <w:hideMark/>
          </w:tcPr>
          <w:p w14:paraId="2AF9D991"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4,7</w:t>
            </w:r>
          </w:p>
        </w:tc>
        <w:tc>
          <w:tcPr>
            <w:tcW w:w="851" w:type="dxa"/>
            <w:shd w:val="clear" w:color="auto" w:fill="auto"/>
            <w:noWrap/>
            <w:hideMark/>
          </w:tcPr>
          <w:p w14:paraId="4E1C4C11"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12,5</w:t>
            </w:r>
          </w:p>
        </w:tc>
        <w:tc>
          <w:tcPr>
            <w:tcW w:w="851" w:type="dxa"/>
            <w:shd w:val="clear" w:color="auto" w:fill="auto"/>
            <w:noWrap/>
            <w:hideMark/>
          </w:tcPr>
          <w:p w14:paraId="2E9F1174"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3,8</w:t>
            </w:r>
          </w:p>
        </w:tc>
        <w:tc>
          <w:tcPr>
            <w:tcW w:w="851" w:type="dxa"/>
            <w:shd w:val="clear" w:color="auto" w:fill="auto"/>
            <w:noWrap/>
            <w:hideMark/>
          </w:tcPr>
          <w:p w14:paraId="276D4A7C" w14:textId="77777777" w:rsidR="005369D2" w:rsidRPr="005D222E" w:rsidRDefault="005369D2" w:rsidP="00CF688B">
            <w:pPr>
              <w:spacing w:before="40" w:after="40" w:line="240" w:lineRule="auto"/>
              <w:jc w:val="right"/>
              <w:rPr>
                <w:rFonts w:ascii="Arial" w:hAnsi="Arial" w:cs="Arial"/>
                <w:sz w:val="20"/>
                <w:szCs w:val="20"/>
                <w:lang w:val="en-US"/>
              </w:rPr>
            </w:pPr>
            <w:r w:rsidRPr="005D222E">
              <w:rPr>
                <w:rFonts w:ascii="Arial" w:hAnsi="Arial" w:cs="Arial"/>
                <w:sz w:val="20"/>
                <w:szCs w:val="20"/>
              </w:rPr>
              <w:t>-13,5</w:t>
            </w:r>
          </w:p>
        </w:tc>
      </w:tr>
    </w:tbl>
    <w:p w14:paraId="4CDCCCA6" w14:textId="77777777" w:rsidR="005369D2" w:rsidRPr="005D222E" w:rsidRDefault="005369D2" w:rsidP="005369D2">
      <w:pPr>
        <w:shd w:val="clear" w:color="auto" w:fill="FFFFFF"/>
        <w:spacing w:before="40" w:after="40"/>
        <w:ind w:firstLine="567"/>
        <w:jc w:val="both"/>
        <w:rPr>
          <w:rFonts w:ascii="Times New Roman" w:hAnsi="Times New Roman" w:cs="Times New Roman"/>
          <w:i/>
          <w:sz w:val="8"/>
          <w:szCs w:val="28"/>
          <w:lang w:val="pl-PL"/>
        </w:rPr>
      </w:pPr>
    </w:p>
    <w:p w14:paraId="72967E40" w14:textId="303E1943" w:rsidR="00FB2F47" w:rsidRPr="005D222E" w:rsidRDefault="005369D2" w:rsidP="00740712">
      <w:pPr>
        <w:shd w:val="clear" w:color="auto" w:fill="FFFFFF"/>
        <w:spacing w:after="40"/>
        <w:ind w:firstLine="567"/>
        <w:jc w:val="both"/>
        <w:rPr>
          <w:rFonts w:ascii="Arial" w:hAnsi="Arial" w:cs="Arial"/>
          <w:b/>
          <w:bCs/>
          <w:sz w:val="24"/>
          <w:szCs w:val="24"/>
          <w:lang w:val="pl-PL"/>
        </w:rPr>
      </w:pPr>
      <w:r w:rsidRPr="005D222E">
        <w:rPr>
          <w:rFonts w:ascii="Times New Roman" w:hAnsi="Times New Roman" w:cs="Times New Roman"/>
          <w:i/>
          <w:iCs/>
          <w:sz w:val="28"/>
          <w:szCs w:val="28"/>
          <w:lang w:val="pl-PL"/>
        </w:rPr>
        <w:t>Chỉ số sản xuất công nghiệp quý I năm 2023 so với cùng kỳ năm trước tăng ở 48 địa phương và giảm ở 15 địa phương trên cả nước</w:t>
      </w:r>
      <w:r w:rsidRPr="005D222E">
        <w:rPr>
          <w:rFonts w:ascii="Times New Roman" w:hAnsi="Times New Roman" w:cs="Times New Roman"/>
          <w:iCs/>
          <w:sz w:val="28"/>
          <w:szCs w:val="28"/>
          <w:lang w:val="pl-PL"/>
        </w:rPr>
        <w:t>.</w:t>
      </w:r>
      <w:r w:rsidRPr="005D222E">
        <w:rPr>
          <w:rFonts w:ascii="Times New Roman" w:hAnsi="Times New Roman" w:cs="Times New Roman"/>
          <w:sz w:val="28"/>
          <w:szCs w:val="28"/>
          <w:lang w:val="pl-PL"/>
        </w:rPr>
        <w:t xml:space="preserve"> Một số địa phương có chỉ số IIP đạt mức tăng khá cao do ngàn</w:t>
      </w:r>
      <w:bookmarkStart w:id="0" w:name="_GoBack"/>
      <w:bookmarkEnd w:id="0"/>
      <w:r w:rsidRPr="005D222E">
        <w:rPr>
          <w:rFonts w:ascii="Times New Roman" w:hAnsi="Times New Roman" w:cs="Times New Roman"/>
          <w:sz w:val="28"/>
          <w:szCs w:val="28"/>
          <w:lang w:val="pl-PL"/>
        </w:rPr>
        <w:t>h công nghiệp chế biến, chế tạo; ngành sản xuất và phân phối điện tăng cao</w:t>
      </w:r>
      <w:r w:rsidRPr="005D222E">
        <w:rPr>
          <w:rStyle w:val="FootnoteReference"/>
          <w:rFonts w:ascii="Times New Roman" w:hAnsi="Times New Roman"/>
          <w:sz w:val="28"/>
          <w:szCs w:val="28"/>
          <w:lang w:val="pl-PL"/>
        </w:rPr>
        <w:footnoteReference w:id="14"/>
      </w:r>
      <w:r w:rsidRPr="005D222E">
        <w:rPr>
          <w:rFonts w:ascii="Times New Roman" w:hAnsi="Times New Roman" w:cs="Times New Roman"/>
          <w:sz w:val="28"/>
          <w:szCs w:val="28"/>
          <w:lang w:val="pl-PL"/>
        </w:rPr>
        <w:t>. Ở chiều ngược lại, một số địa phương có chỉ số IIP tăng thấp hoặc giảm do ngành công nghiệp chế biến, chế tạo; ngành khai khoáng và ngành sản xuất, phân phối điện tăng thấp hoặc giảm</w:t>
      </w:r>
      <w:r w:rsidRPr="005D222E">
        <w:rPr>
          <w:rStyle w:val="FootnoteReference"/>
          <w:rFonts w:ascii="Times New Roman" w:hAnsi="Times New Roman"/>
          <w:sz w:val="28"/>
          <w:szCs w:val="28"/>
          <w:lang w:val="pl-PL"/>
        </w:rPr>
        <w:footnoteReference w:id="15"/>
      </w:r>
      <w:r w:rsidRPr="005D222E">
        <w:rPr>
          <w:rFonts w:ascii="Times New Roman" w:hAnsi="Times New Roman" w:cs="Times New Roman"/>
          <w:sz w:val="28"/>
          <w:szCs w:val="28"/>
          <w:lang w:val="pl-PL"/>
        </w:rPr>
        <w:t>.</w:t>
      </w:r>
    </w:p>
    <w:p w14:paraId="61040A24" w14:textId="36C2FDA7" w:rsidR="005369D2" w:rsidRPr="005D222E" w:rsidRDefault="005369D2" w:rsidP="005369D2">
      <w:pPr>
        <w:shd w:val="clear" w:color="auto" w:fill="FFFFFF"/>
        <w:spacing w:after="0" w:line="240" w:lineRule="auto"/>
        <w:jc w:val="center"/>
        <w:rPr>
          <w:rFonts w:ascii="Arial" w:hAnsi="Arial" w:cs="Arial"/>
          <w:b/>
          <w:bCs/>
          <w:sz w:val="24"/>
          <w:szCs w:val="24"/>
          <w:lang w:val="pl-PL"/>
        </w:rPr>
      </w:pPr>
      <w:r w:rsidRPr="005D222E">
        <w:rPr>
          <w:rFonts w:ascii="Arial" w:hAnsi="Arial" w:cs="Arial"/>
          <w:b/>
          <w:bCs/>
          <w:sz w:val="24"/>
          <w:szCs w:val="24"/>
          <w:lang w:val="pl-PL"/>
        </w:rPr>
        <w:t xml:space="preserve">Hình </w:t>
      </w:r>
      <w:r w:rsidR="00AB6BA6" w:rsidRPr="005D222E">
        <w:rPr>
          <w:rFonts w:ascii="Arial" w:hAnsi="Arial" w:cs="Arial"/>
          <w:b/>
          <w:bCs/>
          <w:sz w:val="24"/>
          <w:szCs w:val="24"/>
          <w:lang w:val="pl-PL"/>
        </w:rPr>
        <w:t>5</w:t>
      </w:r>
      <w:r w:rsidRPr="005D222E">
        <w:rPr>
          <w:rFonts w:ascii="Arial" w:hAnsi="Arial" w:cs="Arial"/>
          <w:b/>
          <w:bCs/>
          <w:sz w:val="24"/>
          <w:szCs w:val="24"/>
          <w:lang w:val="pl-PL"/>
        </w:rPr>
        <w:t>. Tốc độ tăng/giảm IIP quý I năm 2023</w:t>
      </w:r>
    </w:p>
    <w:p w14:paraId="7305E124" w14:textId="77777777" w:rsidR="005369D2" w:rsidRPr="005D222E" w:rsidRDefault="005369D2" w:rsidP="005369D2">
      <w:pPr>
        <w:shd w:val="clear" w:color="auto" w:fill="FFFFFF"/>
        <w:spacing w:after="0" w:line="240" w:lineRule="auto"/>
        <w:jc w:val="center"/>
        <w:rPr>
          <w:rFonts w:ascii="Arial" w:hAnsi="Arial" w:cs="Arial"/>
          <w:b/>
          <w:bCs/>
          <w:sz w:val="24"/>
          <w:szCs w:val="24"/>
          <w:lang w:val="pl-PL"/>
        </w:rPr>
      </w:pPr>
      <w:r w:rsidRPr="005D222E">
        <w:rPr>
          <w:rFonts w:ascii="Arial" w:hAnsi="Arial" w:cs="Arial"/>
          <w:b/>
          <w:bCs/>
          <w:sz w:val="24"/>
          <w:szCs w:val="24"/>
          <w:lang w:val="pl-PL"/>
        </w:rPr>
        <w:t>so với cùng kỳ năm trước của một số địa phương (%)</w:t>
      </w:r>
    </w:p>
    <w:p w14:paraId="439B08A8" w14:textId="77777777" w:rsidR="005369D2" w:rsidRPr="005D222E" w:rsidRDefault="005369D2" w:rsidP="005369D2">
      <w:pPr>
        <w:shd w:val="clear" w:color="auto" w:fill="FFFFFF"/>
        <w:spacing w:after="0" w:line="240" w:lineRule="auto"/>
        <w:jc w:val="right"/>
        <w:rPr>
          <w:rFonts w:ascii="Arial" w:hAnsi="Arial" w:cs="Arial"/>
          <w:sz w:val="20"/>
          <w:szCs w:val="24"/>
          <w:lang w:val="pl-P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1"/>
        <w:gridCol w:w="4716"/>
      </w:tblGrid>
      <w:tr w:rsidR="005369D2" w:rsidRPr="005D222E" w14:paraId="02A86B8E" w14:textId="77777777" w:rsidTr="00CF688B">
        <w:tc>
          <w:tcPr>
            <w:tcW w:w="4643" w:type="dxa"/>
          </w:tcPr>
          <w:p w14:paraId="2DA7E222" w14:textId="77777777" w:rsidR="005369D2" w:rsidRPr="005D222E" w:rsidRDefault="005369D2" w:rsidP="00CF688B">
            <w:pPr>
              <w:spacing w:before="40" w:after="40"/>
              <w:jc w:val="both"/>
              <w:rPr>
                <w:rFonts w:ascii="Times New Roman" w:hAnsi="Times New Roman" w:cs="Times New Roman"/>
                <w:i/>
                <w:sz w:val="28"/>
                <w:szCs w:val="28"/>
                <w:lang w:val="pl-PL"/>
              </w:rPr>
            </w:pPr>
            <w:r w:rsidRPr="005D222E">
              <w:rPr>
                <w:rFonts w:ascii="Times New Roman" w:hAnsi="Times New Roman" w:cs="Times New Roman"/>
                <w:i/>
                <w:noProof/>
                <w:sz w:val="28"/>
                <w:szCs w:val="28"/>
                <w:lang w:val="en-US"/>
              </w:rPr>
              <w:drawing>
                <wp:inline distT="0" distB="0" distL="0" distR="0" wp14:anchorId="77F5BE34" wp14:editId="298EBB4A">
                  <wp:extent cx="2728530" cy="2009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9947" cy="2032916"/>
                          </a:xfrm>
                          <a:prstGeom prst="rect">
                            <a:avLst/>
                          </a:prstGeom>
                          <a:noFill/>
                        </pic:spPr>
                      </pic:pic>
                    </a:graphicData>
                  </a:graphic>
                </wp:inline>
              </w:drawing>
            </w:r>
          </w:p>
        </w:tc>
        <w:tc>
          <w:tcPr>
            <w:tcW w:w="4644" w:type="dxa"/>
          </w:tcPr>
          <w:p w14:paraId="1C9B08AC" w14:textId="14832375" w:rsidR="005369D2" w:rsidRPr="005D222E" w:rsidRDefault="00B25F97" w:rsidP="00CF688B">
            <w:pPr>
              <w:spacing w:before="40" w:after="40"/>
              <w:jc w:val="both"/>
              <w:rPr>
                <w:rFonts w:ascii="Times New Roman" w:hAnsi="Times New Roman" w:cs="Times New Roman"/>
                <w:i/>
                <w:sz w:val="28"/>
                <w:szCs w:val="28"/>
                <w:lang w:val="pl-PL"/>
              </w:rPr>
            </w:pPr>
            <w:r w:rsidRPr="005D222E">
              <w:rPr>
                <w:rFonts w:ascii="Times New Roman" w:hAnsi="Times New Roman" w:cs="Times New Roman"/>
                <w:i/>
                <w:noProof/>
                <w:sz w:val="28"/>
                <w:szCs w:val="28"/>
                <w:lang w:val="en-US"/>
              </w:rPr>
              <w:drawing>
                <wp:inline distT="0" distB="0" distL="0" distR="0" wp14:anchorId="05F3FE4C" wp14:editId="7C6F6553">
                  <wp:extent cx="2856230" cy="2009775"/>
                  <wp:effectExtent l="0" t="0" r="127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4505" cy="2022634"/>
                          </a:xfrm>
                          <a:prstGeom prst="rect">
                            <a:avLst/>
                          </a:prstGeom>
                          <a:noFill/>
                        </pic:spPr>
                      </pic:pic>
                    </a:graphicData>
                  </a:graphic>
                </wp:inline>
              </w:drawing>
            </w:r>
          </w:p>
        </w:tc>
      </w:tr>
    </w:tbl>
    <w:p w14:paraId="1232DB7D" w14:textId="77777777" w:rsidR="005369D2" w:rsidRPr="005D222E" w:rsidRDefault="005369D2" w:rsidP="00E454C3">
      <w:pPr>
        <w:shd w:val="clear" w:color="auto" w:fill="FFFFFF"/>
        <w:spacing w:before="120" w:after="40"/>
        <w:ind w:firstLine="567"/>
        <w:jc w:val="both"/>
        <w:rPr>
          <w:rFonts w:ascii="Times New Roman" w:hAnsi="Times New Roman" w:cs="Times New Roman"/>
          <w:sz w:val="28"/>
          <w:szCs w:val="28"/>
          <w:lang w:val="pl-PL"/>
        </w:rPr>
      </w:pPr>
      <w:r w:rsidRPr="005D222E">
        <w:rPr>
          <w:rFonts w:ascii="Times New Roman" w:hAnsi="Times New Roman" w:cs="Times New Roman"/>
          <w:i/>
          <w:sz w:val="28"/>
          <w:szCs w:val="28"/>
          <w:lang w:val="pl-PL"/>
        </w:rPr>
        <w:t>Một số sản phẩm công nghiệp chủ lực quý I năm 2023 giảm so với cùng kỳ năm trước</w:t>
      </w:r>
      <w:r w:rsidRPr="005D222E">
        <w:rPr>
          <w:rFonts w:ascii="Times New Roman" w:hAnsi="Times New Roman" w:cs="Times New Roman"/>
          <w:sz w:val="28"/>
          <w:szCs w:val="28"/>
          <w:lang w:val="pl-PL"/>
        </w:rPr>
        <w:t xml:space="preserve">: Ô tô giảm 17,8%; thép thanh, thép góc giảm 15,8%; xe máy giảm 13,8%; linh kiện điện thoại giảm 13,4%; vải dệt từ sợi tự nhiên và điện thoại di động cùng giảm 13,1%; quần áo mặc thường giảm 10,2%; xi măng giảm 9,9%; phân Urê giảm 6,3%; khí đốt thiên nhiên dạng khí giảm 6,1%. Ở chiều ngược lại, một số sản phẩm tăng so với cùng kỳ năm trước: Bia tăng 27,8%; xăng, dầu </w:t>
      </w:r>
      <w:r w:rsidRPr="005D222E">
        <w:rPr>
          <w:rFonts w:ascii="Times New Roman" w:hAnsi="Times New Roman" w:cs="Times New Roman"/>
          <w:sz w:val="28"/>
          <w:szCs w:val="28"/>
          <w:lang w:val="pl-PL"/>
        </w:rPr>
        <w:lastRenderedPageBreak/>
        <w:t>tăng 20,6%;</w:t>
      </w:r>
      <w:r w:rsidRPr="005D222E">
        <w:rPr>
          <w:spacing w:val="-2"/>
          <w:lang w:val="pl-PL"/>
        </w:rPr>
        <w:t xml:space="preserve"> </w:t>
      </w:r>
      <w:r w:rsidRPr="005D222E">
        <w:rPr>
          <w:rFonts w:ascii="Times New Roman" w:hAnsi="Times New Roman" w:cs="Times New Roman"/>
          <w:sz w:val="28"/>
          <w:szCs w:val="28"/>
          <w:lang w:val="pl-PL"/>
        </w:rPr>
        <w:t xml:space="preserve"> vải dệt từ sợi nhân tạo tăng 10,8%; sắt, thép thô tăng 9,2%; đường kính tăng 6,6%.</w:t>
      </w:r>
    </w:p>
    <w:p w14:paraId="441B0708" w14:textId="77777777" w:rsidR="005369D2" w:rsidRPr="005D222E" w:rsidRDefault="005369D2" w:rsidP="00AB6BA6">
      <w:pPr>
        <w:shd w:val="clear" w:color="auto" w:fill="FFFFFF"/>
        <w:spacing w:after="40"/>
        <w:ind w:firstLine="567"/>
        <w:jc w:val="both"/>
        <w:rPr>
          <w:rFonts w:ascii="Times New Roman" w:hAnsi="Times New Roman" w:cs="Times New Roman"/>
          <w:sz w:val="28"/>
          <w:szCs w:val="28"/>
          <w:lang w:val="pl-PL"/>
        </w:rPr>
      </w:pPr>
      <w:r w:rsidRPr="005D222E">
        <w:rPr>
          <w:rFonts w:ascii="Times New Roman" w:hAnsi="Times New Roman" w:cs="Times New Roman"/>
          <w:i/>
          <w:sz w:val="28"/>
          <w:szCs w:val="28"/>
          <w:lang w:val="pl-PL"/>
        </w:rPr>
        <w:t>Chỉ số tiêu thụ toàn ngành công nghiệp chế biến, chế tạo tháng 3/2023</w:t>
      </w:r>
      <w:r w:rsidRPr="005D222E">
        <w:rPr>
          <w:rFonts w:ascii="Times New Roman" w:hAnsi="Times New Roman" w:cs="Times New Roman"/>
          <w:sz w:val="28"/>
          <w:szCs w:val="28"/>
          <w:lang w:val="pl-PL"/>
        </w:rPr>
        <w:t xml:space="preserve"> tăng 20,9% so với tháng trước</w:t>
      </w:r>
      <w:r w:rsidRPr="005D222E">
        <w:rPr>
          <w:rFonts w:ascii="Times New Roman" w:hAnsi="Times New Roman" w:cs="Times New Roman"/>
          <w:b/>
          <w:bCs/>
          <w:sz w:val="28"/>
          <w:szCs w:val="28"/>
          <w:lang w:val="pl-PL"/>
        </w:rPr>
        <w:t> </w:t>
      </w:r>
      <w:r w:rsidRPr="005D222E">
        <w:rPr>
          <w:rFonts w:ascii="Times New Roman" w:hAnsi="Times New Roman" w:cs="Times New Roman"/>
          <w:sz w:val="28"/>
          <w:szCs w:val="28"/>
          <w:lang w:val="pl-PL"/>
        </w:rPr>
        <w:t>và tăng 2,5% so với cùng kỳ năm trước. Tính chung quý I năm 2023, chỉ số tiêu thụ toàn ngành công nghiệp chế biến, chế tạo giảm 2,9% so với cùng kỳ năm 2022 (cùng kỳ năm 2022 tăng 6,6%).</w:t>
      </w:r>
    </w:p>
    <w:p w14:paraId="5BE9865C" w14:textId="77777777" w:rsidR="005369D2" w:rsidRPr="005D222E" w:rsidRDefault="005369D2" w:rsidP="00AB6BA6">
      <w:pPr>
        <w:shd w:val="clear" w:color="auto" w:fill="FFFFFF"/>
        <w:spacing w:after="40"/>
        <w:ind w:firstLine="567"/>
        <w:jc w:val="both"/>
        <w:rPr>
          <w:rFonts w:ascii="Times New Roman" w:hAnsi="Times New Roman" w:cs="Times New Roman"/>
          <w:sz w:val="28"/>
          <w:szCs w:val="28"/>
          <w:lang w:val="pl-PL"/>
        </w:rPr>
      </w:pPr>
      <w:r w:rsidRPr="005D222E">
        <w:rPr>
          <w:rFonts w:ascii="Times New Roman" w:hAnsi="Times New Roman" w:cs="Times New Roman"/>
          <w:i/>
          <w:sz w:val="28"/>
          <w:szCs w:val="28"/>
          <w:lang w:val="pl-PL"/>
        </w:rPr>
        <w:t>Chỉ số tồn kho toàn ngành công nghiệp chế biến, chế tạo ước tính tại thời điểm 31/3/2023</w:t>
      </w:r>
      <w:r w:rsidRPr="005D222E">
        <w:rPr>
          <w:rFonts w:ascii="Times New Roman" w:hAnsi="Times New Roman" w:cs="Times New Roman"/>
          <w:sz w:val="28"/>
          <w:szCs w:val="28"/>
          <w:lang w:val="pl-PL"/>
        </w:rPr>
        <w:t xml:space="preserve"> tăng 4,4% so với cùng thời điểm tháng trước và tăng 19,8% so với cùng thời điểm năm trước (cùng thời điểm năm trước tăng 17,7%). Tỷ lệ tồn kho toàn ngành chế biến, chế tạo bình quân quý I năm 2023 là 81,1% (bình quân quý I năm 2022 là 79,9%). </w:t>
      </w:r>
    </w:p>
    <w:p w14:paraId="28D46A10" w14:textId="22E6A16C" w:rsidR="005369D2" w:rsidRPr="005D222E" w:rsidRDefault="005369D2" w:rsidP="006E2CDB">
      <w:pPr>
        <w:spacing w:after="40" w:line="300" w:lineRule="auto"/>
        <w:ind w:firstLine="567"/>
        <w:jc w:val="both"/>
        <w:rPr>
          <w:rFonts w:ascii="Times New Roman" w:hAnsi="Times New Roman" w:cs="Times New Roman"/>
          <w:b/>
          <w:bCs/>
          <w:sz w:val="28"/>
          <w:szCs w:val="28"/>
          <w:lang w:val="pl-PL"/>
        </w:rPr>
      </w:pPr>
      <w:r w:rsidRPr="005D222E">
        <w:rPr>
          <w:rFonts w:ascii="Times New Roman" w:hAnsi="Times New Roman" w:cs="Times New Roman"/>
          <w:i/>
          <w:sz w:val="28"/>
          <w:szCs w:val="28"/>
          <w:lang w:val="pl-PL"/>
        </w:rPr>
        <w:t>Số lao động đang làm việc trong các doanh nghiệp công nghiệp tại thời điểm 01/3/2023</w:t>
      </w:r>
      <w:r w:rsidRPr="005D222E">
        <w:rPr>
          <w:rFonts w:ascii="Times New Roman" w:hAnsi="Times New Roman" w:cs="Times New Roman"/>
          <w:sz w:val="28"/>
          <w:szCs w:val="28"/>
          <w:lang w:val="pl-PL"/>
        </w:rPr>
        <w:t xml:space="preserve"> tăng 0,8% so với cùng thời điểm tháng trước và giảm 2,2% so với cùng thời điểm năm trước. Trong đó: Lao động khu vực doanh nghiệp Nhà nước tăng 0,1% và giảm 1,</w:t>
      </w:r>
      <w:r w:rsidR="003E5FB6" w:rsidRPr="005D222E">
        <w:rPr>
          <w:rFonts w:ascii="Times New Roman" w:hAnsi="Times New Roman" w:cs="Times New Roman"/>
          <w:sz w:val="28"/>
          <w:szCs w:val="28"/>
          <w:lang w:val="pl-PL"/>
        </w:rPr>
        <w:t>7</w:t>
      </w:r>
      <w:r w:rsidRPr="005D222E">
        <w:rPr>
          <w:rFonts w:ascii="Times New Roman" w:hAnsi="Times New Roman" w:cs="Times New Roman"/>
          <w:sz w:val="28"/>
          <w:szCs w:val="28"/>
          <w:lang w:val="pl-PL"/>
        </w:rPr>
        <w:t>%; doanh nghiệp ngoài Nhà nước tăng 0,3% và giảm 1,5%; doanh nghiệp có vốn đầu tư nước ngoài tăng 1% và giảm 2,6%. Theo ngành hoạt động, số lao động đang làm việc trong các doanh nghiệp ngành khai khoáng tăng 0,1% so với cùng thời điểm tháng trước và tăng 0,6% so với cùng thời điểm năm trước; ngành chế biến, chế tạo tăng 0,8% và giảm 2,4%; ngành sản xuất và phân phối điện, khí đốt, nước nóng, hơi nước và điều hòa không khí tương đương cùng thời điểm tháng trước và giảm 1,7% so với cùng thời điểm năm trước; ngành cung cấp nước, hoạt động quản lý và xử lý rác thải, nước thải giảm 0,3% và giảm 0,5%.</w:t>
      </w:r>
    </w:p>
    <w:p w14:paraId="2354396F" w14:textId="77777777" w:rsidR="00E2141C" w:rsidRPr="005D222E" w:rsidRDefault="00E2141C" w:rsidP="006E2CDB">
      <w:pPr>
        <w:spacing w:after="40" w:line="300" w:lineRule="auto"/>
        <w:ind w:firstLine="567"/>
        <w:jc w:val="both"/>
        <w:rPr>
          <w:rFonts w:ascii="Times New Roman" w:hAnsi="Times New Roman" w:cs="Times New Roman"/>
          <w:sz w:val="28"/>
          <w:szCs w:val="28"/>
          <w:lang w:val="it-IT"/>
        </w:rPr>
      </w:pPr>
      <w:r w:rsidRPr="005D222E">
        <w:rPr>
          <w:rFonts w:ascii="Times New Roman" w:hAnsi="Times New Roman" w:cs="Times New Roman"/>
          <w:b/>
          <w:bCs/>
          <w:sz w:val="28"/>
          <w:szCs w:val="28"/>
          <w:lang w:val="pl-PL"/>
        </w:rPr>
        <w:t>4. Hoạt động của doanh nghiệp</w:t>
      </w:r>
    </w:p>
    <w:p w14:paraId="3ECC4BA3" w14:textId="77777777" w:rsidR="004339F6" w:rsidRPr="005D222E" w:rsidRDefault="004339F6" w:rsidP="006E2CDB">
      <w:pPr>
        <w:spacing w:after="40" w:line="300" w:lineRule="auto"/>
        <w:ind w:firstLine="567"/>
        <w:jc w:val="both"/>
        <w:rPr>
          <w:rFonts w:ascii="Times New Roman" w:hAnsi="Times New Roman" w:cs="Times New Roman"/>
          <w:i/>
          <w:sz w:val="28"/>
          <w:szCs w:val="28"/>
          <w:lang w:val="it-IT"/>
        </w:rPr>
      </w:pPr>
      <w:r w:rsidRPr="005D222E">
        <w:rPr>
          <w:rFonts w:ascii="Times New Roman" w:hAnsi="Times New Roman" w:cs="Times New Roman"/>
          <w:b/>
          <w:bCs/>
          <w:i/>
          <w:sz w:val="28"/>
          <w:szCs w:val="28"/>
          <w:lang w:val="pl-PL"/>
        </w:rPr>
        <w:t>a)</w:t>
      </w:r>
      <w:r w:rsidRPr="005D222E">
        <w:rPr>
          <w:rFonts w:ascii="Times New Roman" w:hAnsi="Times New Roman" w:cs="Times New Roman"/>
          <w:b/>
          <w:bCs/>
          <w:i/>
          <w:sz w:val="28"/>
          <w:szCs w:val="28"/>
          <w:lang w:val="it-IT"/>
        </w:rPr>
        <w:t xml:space="preserve"> </w:t>
      </w:r>
      <w:r w:rsidRPr="005D222E">
        <w:rPr>
          <w:rFonts w:ascii="Times New Roman" w:hAnsi="Times New Roman" w:cs="Times New Roman"/>
          <w:b/>
          <w:i/>
          <w:sz w:val="28"/>
          <w:szCs w:val="28"/>
          <w:lang w:val="it-IT"/>
        </w:rPr>
        <w:t>Tình hình đăng ký doanh nghiệp</w:t>
      </w:r>
      <w:r w:rsidRPr="005D222E">
        <w:rPr>
          <w:rFonts w:ascii="Times New Roman" w:hAnsi="Times New Roman" w:cs="Times New Roman"/>
          <w:bCs/>
          <w:i/>
          <w:sz w:val="28"/>
          <w:szCs w:val="28"/>
          <w:vertAlign w:val="superscript"/>
        </w:rPr>
        <w:footnoteReference w:id="16"/>
      </w:r>
    </w:p>
    <w:p w14:paraId="3E7E7D70" w14:textId="77777777" w:rsidR="004339F6" w:rsidRPr="005D222E" w:rsidRDefault="004339F6" w:rsidP="006E2CDB">
      <w:pPr>
        <w:spacing w:after="40" w:line="300" w:lineRule="auto"/>
        <w:ind w:firstLine="567"/>
        <w:jc w:val="both"/>
        <w:rPr>
          <w:rFonts w:ascii="Times New Roman" w:hAnsi="Times New Roman" w:cs="Times New Roman"/>
          <w:sz w:val="28"/>
          <w:szCs w:val="28"/>
          <w:lang w:val="it-IT"/>
        </w:rPr>
      </w:pPr>
      <w:r w:rsidRPr="005D222E">
        <w:rPr>
          <w:rFonts w:ascii="Times New Roman" w:hAnsi="Times New Roman" w:cs="Times New Roman"/>
          <w:sz w:val="28"/>
          <w:szCs w:val="28"/>
          <w:lang w:val="it-IT"/>
        </w:rPr>
        <w:t>Trong tháng Ba, cả nước có 14,2 nghìn doanh nghiệp thành lập mới với số vốn đăng ký là 145,7 nghìn tỷ đồng và số lao động đăng ký 92,6 nghìn lao động, tăng 60,9% về số doanh nghiệp, tăng 122,2% về vốn đăng ký và tăng 81,4% về số lao động so với tháng 02/2023. So với cùng kỳ năm trước, giảm 0,6% về số doanh nghiệp, giảm 24,8% về số vốn đăng ký và giảm 1,2% về số lao động. Vốn đăng ký bình quân một doanh nghiệp thành lập mới trong tháng đạt 10,2 tỷ đồng, tăng 38,1% so với tháng trước và giảm 24,3% so với cùng kỳ năm trước. Bên cạnh đó, cả nước còn có gần 6,3 nghìn doanh nghiệp quay trở lại hoạt động, tăng 60,1% so với tháng trước và tăng 46,2% so với cùng kỳ năm 2022.</w:t>
      </w:r>
    </w:p>
    <w:p w14:paraId="159F07A2" w14:textId="7EF8C60C" w:rsidR="004339F6" w:rsidRPr="005D222E" w:rsidRDefault="004339F6" w:rsidP="00F53449">
      <w:pPr>
        <w:spacing w:after="40" w:line="300" w:lineRule="auto"/>
        <w:ind w:firstLine="567"/>
        <w:jc w:val="both"/>
        <w:rPr>
          <w:rFonts w:ascii="Times New Roman" w:hAnsi="Times New Roman" w:cs="Times New Roman"/>
          <w:sz w:val="28"/>
          <w:szCs w:val="28"/>
          <w:lang w:val="it-IT"/>
        </w:rPr>
      </w:pPr>
      <w:r w:rsidRPr="005D222E">
        <w:rPr>
          <w:rFonts w:ascii="Times New Roman" w:hAnsi="Times New Roman" w:cs="Times New Roman"/>
          <w:sz w:val="28"/>
          <w:szCs w:val="28"/>
          <w:lang w:val="it-IT"/>
        </w:rPr>
        <w:lastRenderedPageBreak/>
        <w:t xml:space="preserve">Tính chung quý I năm 2023, cả nước có gần 34 nghìn doanh nghiệp đăng ký thành lập mới với tổng số vốn đăng ký là 310,3 nghìn tỷ đồng và tổng số lao động đăng ký 212,3 nghìn lao động, giảm 2% về số doanh nghiệp, giảm 34,1% về vốn đăng ký và giảm 12,8% về số lao động so với cùng kỳ năm trước. Vốn đăng ký bình quân một doanh nghiệp thành lập mới trong ba tháng đầu năm 2023 đạt 9,2 tỷ đồng, giảm 32,8% so với cùng kỳ năm 2022. </w:t>
      </w:r>
      <w:r w:rsidR="00F53449" w:rsidRPr="00F53449">
        <w:rPr>
          <w:rFonts w:ascii="Times New Roman" w:hAnsi="Times New Roman" w:cs="Times New Roman"/>
          <w:sz w:val="28"/>
          <w:szCs w:val="28"/>
          <w:lang w:val="it-IT"/>
        </w:rPr>
        <w:t>Nếu tính cả 446,4 nghìn tỷ đồng vốn đăng ký tăng thêm của 10,6 nghìn doanh nghiệp tăng vốn, tổng số vốn đăng ký bổ sung vào nền kinh tế trong ba tháng đầu năm 2023 là 756,7 nghìn tỷ đồng, giảm 35,8% so với cùng kỳ năm 2022.</w:t>
      </w:r>
      <w:r w:rsidR="00F53449">
        <w:rPr>
          <w:rFonts w:ascii="Times New Roman" w:hAnsi="Times New Roman" w:cs="Times New Roman"/>
          <w:sz w:val="28"/>
          <w:szCs w:val="28"/>
          <w:lang w:val="it-IT"/>
        </w:rPr>
        <w:t xml:space="preserve"> </w:t>
      </w:r>
      <w:r w:rsidRPr="005D222E">
        <w:rPr>
          <w:rFonts w:ascii="Times New Roman" w:hAnsi="Times New Roman" w:cs="Times New Roman"/>
          <w:sz w:val="28"/>
          <w:szCs w:val="28"/>
          <w:lang w:val="it-IT"/>
        </w:rPr>
        <w:t>Bên cạnh đó, cả nước có hơn 23 nghìn doanh nghiệp quay trở lại hoạt động (giảm 10% so với cùng kỳ năm 2022), nâng tổng số doanh nghiệp thành lập mới và quay trở lại hoạt động trong ba tháng đầu năm 2023 lên gần 57 nghìn doanh nghiệp, giảm 5,4% so với cùng kỳ năm 2022. Bình quân một tháng có gần 19 nghìn doanh nghiệp thành lập mới và quay trở lại hoạt động</w:t>
      </w:r>
      <w:r w:rsidRPr="005D222E">
        <w:rPr>
          <w:rStyle w:val="FootnoteReference"/>
          <w:rFonts w:ascii="Times New Roman" w:hAnsi="Times New Roman"/>
          <w:sz w:val="28"/>
          <w:szCs w:val="28"/>
          <w:lang w:val="it-IT"/>
        </w:rPr>
        <w:footnoteReference w:id="17"/>
      </w:r>
      <w:r w:rsidRPr="005D222E">
        <w:rPr>
          <w:rFonts w:ascii="Times New Roman" w:hAnsi="Times New Roman" w:cs="Times New Roman"/>
          <w:sz w:val="28"/>
          <w:szCs w:val="28"/>
          <w:lang w:val="it-IT"/>
        </w:rPr>
        <w:t>.</w:t>
      </w:r>
    </w:p>
    <w:p w14:paraId="10F49271" w14:textId="77777777" w:rsidR="004339F6" w:rsidRPr="005D222E" w:rsidRDefault="004339F6" w:rsidP="006E2CDB">
      <w:pPr>
        <w:spacing w:after="40" w:line="300" w:lineRule="auto"/>
        <w:ind w:firstLine="567"/>
        <w:jc w:val="both"/>
        <w:rPr>
          <w:rFonts w:ascii="Times New Roman" w:hAnsi="Times New Roman" w:cs="Times New Roman"/>
          <w:sz w:val="28"/>
          <w:szCs w:val="28"/>
          <w:lang w:val="it-IT"/>
        </w:rPr>
      </w:pPr>
      <w:r w:rsidRPr="005D222E">
        <w:rPr>
          <w:rFonts w:ascii="Times New Roman" w:hAnsi="Times New Roman" w:cs="Times New Roman"/>
          <w:sz w:val="28"/>
          <w:szCs w:val="28"/>
          <w:lang w:val="it-IT"/>
        </w:rPr>
        <w:t>Theo khu vực kinh tế, quý I năm 2023 có 330 doanh nghiệp thành lập mới thuộc khu vực nông, lâm nghiệp và thủy sản, giảm 36,4% so với cùng kỳ năm trước; 8,1 nghìn doanh nghiệp thuộc khu vực công nghiệp và xây dựng, giảm 9,6%; 25,4 nghìn doanh nghiệp thuộc khu vực dịch vụ, tăng 1,5%.</w:t>
      </w:r>
    </w:p>
    <w:p w14:paraId="11A2C28F" w14:textId="6092BE38" w:rsidR="004339F6" w:rsidRPr="00722356" w:rsidRDefault="00E454C3" w:rsidP="004339F6">
      <w:pPr>
        <w:spacing w:before="120" w:after="40" w:line="288" w:lineRule="auto"/>
        <w:jc w:val="center"/>
        <w:rPr>
          <w:noProof/>
          <w:lang w:val="it-IT" w:eastAsia="en-GB"/>
        </w:rPr>
      </w:pPr>
      <w:r w:rsidRPr="005D222E">
        <w:rPr>
          <w:rFonts w:ascii="Arial" w:hAnsi="Arial" w:cs="Arial"/>
          <w:b/>
          <w:sz w:val="24"/>
          <w:szCs w:val="24"/>
          <w:lang w:val="it-IT"/>
        </w:rPr>
        <w:t>Hình 6</w:t>
      </w:r>
      <w:r w:rsidR="004339F6" w:rsidRPr="005D222E">
        <w:rPr>
          <w:rFonts w:ascii="Arial" w:hAnsi="Arial" w:cs="Arial"/>
          <w:b/>
          <w:sz w:val="24"/>
          <w:szCs w:val="24"/>
          <w:lang w:val="it-IT"/>
        </w:rPr>
        <w:t>. Tình hình đăng ký doanh nghiệp</w:t>
      </w:r>
      <w:r w:rsidR="004339F6" w:rsidRPr="005D222E">
        <w:rPr>
          <w:lang w:val="it-IT"/>
        </w:rPr>
        <w:t xml:space="preserve"> </w:t>
      </w:r>
    </w:p>
    <w:p w14:paraId="78984A2D" w14:textId="4C43035F" w:rsidR="00F53449" w:rsidRPr="005D222E" w:rsidRDefault="00F53449" w:rsidP="004339F6">
      <w:pPr>
        <w:spacing w:before="120" w:after="40" w:line="288" w:lineRule="auto"/>
        <w:jc w:val="center"/>
        <w:rPr>
          <w:rFonts w:ascii="Arial" w:hAnsi="Arial" w:cs="Arial"/>
          <w:b/>
          <w:sz w:val="24"/>
          <w:szCs w:val="24"/>
          <w:lang w:val="it-IT"/>
        </w:rPr>
      </w:pPr>
      <w:r>
        <w:rPr>
          <w:rFonts w:ascii="Arial" w:hAnsi="Arial" w:cs="Arial"/>
          <w:b/>
          <w:noProof/>
          <w:sz w:val="24"/>
          <w:szCs w:val="24"/>
          <w:lang w:val="en-US"/>
        </w:rPr>
        <w:drawing>
          <wp:inline distT="0" distB="0" distL="0" distR="0" wp14:anchorId="41E52170" wp14:editId="68E2806A">
            <wp:extent cx="4591050" cy="24061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z4214850006322_38852ab34a1bee9dd509e56dac9c04ca.jpg"/>
                    <pic:cNvPicPr/>
                  </pic:nvPicPr>
                  <pic:blipFill>
                    <a:blip r:embed="rId16">
                      <a:extLst>
                        <a:ext uri="{28A0092B-C50C-407E-A947-70E740481C1C}">
                          <a14:useLocalDpi xmlns:a14="http://schemas.microsoft.com/office/drawing/2010/main" val="0"/>
                        </a:ext>
                      </a:extLst>
                    </a:blip>
                    <a:stretch>
                      <a:fillRect/>
                    </a:stretch>
                  </pic:blipFill>
                  <pic:spPr>
                    <a:xfrm>
                      <a:off x="0" y="0"/>
                      <a:ext cx="4604766" cy="2413301"/>
                    </a:xfrm>
                    <a:prstGeom prst="rect">
                      <a:avLst/>
                    </a:prstGeom>
                  </pic:spPr>
                </pic:pic>
              </a:graphicData>
            </a:graphic>
          </wp:inline>
        </w:drawing>
      </w:r>
    </w:p>
    <w:p w14:paraId="2C0EA2B2" w14:textId="77777777" w:rsidR="004339F6" w:rsidRPr="005D222E" w:rsidRDefault="004339F6" w:rsidP="004339F6">
      <w:pPr>
        <w:spacing w:before="40" w:after="40" w:line="283" w:lineRule="auto"/>
        <w:ind w:firstLine="567"/>
        <w:jc w:val="both"/>
        <w:rPr>
          <w:rFonts w:ascii="Times New Roman" w:hAnsi="Times New Roman" w:cs="Times New Roman"/>
          <w:spacing w:val="-4"/>
          <w:sz w:val="28"/>
          <w:szCs w:val="28"/>
          <w:lang w:val="it-IT"/>
        </w:rPr>
      </w:pPr>
      <w:r w:rsidRPr="005D222E">
        <w:rPr>
          <w:rFonts w:ascii="Times New Roman" w:hAnsi="Times New Roman" w:cs="Times New Roman"/>
          <w:spacing w:val="-4"/>
          <w:sz w:val="28"/>
          <w:szCs w:val="28"/>
          <w:lang w:val="it-IT"/>
        </w:rPr>
        <w:t xml:space="preserve">Cũng trong tháng Ba, có 4.147 doanh nghiệp đăng ký tạm ngừng kinh doanh có thời hạn, tăng 9,1% so với tháng trước và tăng 39,3% so với cùng kỳ năm trước; 3.452 doanh nghiệp ngừng hoạt động chờ làm thủ tục giải thể, tăng 31% và tăng 39,5%; có 1.412 doanh nghiệp hoàn tất thủ tục giải thể, tăng 21% và tăng 31,1%. </w:t>
      </w:r>
    </w:p>
    <w:p w14:paraId="488449BA" w14:textId="77777777" w:rsidR="004339F6" w:rsidRPr="005D222E" w:rsidRDefault="004339F6" w:rsidP="004339F6">
      <w:pPr>
        <w:spacing w:before="40" w:after="40" w:line="283" w:lineRule="auto"/>
        <w:ind w:firstLine="567"/>
        <w:jc w:val="both"/>
        <w:rPr>
          <w:rFonts w:ascii="Arial" w:hAnsi="Arial" w:cs="Arial"/>
          <w:b/>
          <w:sz w:val="24"/>
          <w:szCs w:val="20"/>
          <w:lang w:val="it-IT"/>
        </w:rPr>
      </w:pPr>
      <w:r w:rsidRPr="005D222E">
        <w:rPr>
          <w:rFonts w:ascii="Times New Roman" w:hAnsi="Times New Roman" w:cs="Times New Roman"/>
          <w:sz w:val="28"/>
          <w:szCs w:val="28"/>
          <w:lang w:val="it-IT"/>
        </w:rPr>
        <w:lastRenderedPageBreak/>
        <w:t>Tính chung quý I năm 2023, số doanh nghiệp tạm ngừng kinh doanh có thời hạn là 42,9 nghìn doanh nghiệp, tăng 20,1% so với cùng kỳ năm trước; gần 12,8 nghìn doanh nghiệp ngừng hoạt động chờ làm thủ tục giải thể, tăng 13,1%; 4,6 nghìn doanh nghiệp hoàn tất thủ tục giải thể, tăng 6,5%. Bình quân một tháng có gần 20,1 nghìn doanh nghiệp rút lui khỏi thị trường</w:t>
      </w:r>
      <w:r w:rsidRPr="005D222E">
        <w:rPr>
          <w:rStyle w:val="FootnoteReference"/>
          <w:rFonts w:ascii="Times New Roman" w:hAnsi="Times New Roman"/>
          <w:sz w:val="28"/>
          <w:szCs w:val="28"/>
          <w:lang w:val="it-IT"/>
        </w:rPr>
        <w:footnoteReference w:id="18"/>
      </w:r>
      <w:r w:rsidRPr="005D222E">
        <w:rPr>
          <w:rFonts w:ascii="Times New Roman" w:hAnsi="Times New Roman" w:cs="Times New Roman"/>
          <w:sz w:val="28"/>
          <w:szCs w:val="28"/>
          <w:lang w:val="it-IT"/>
        </w:rPr>
        <w:t>.</w:t>
      </w:r>
    </w:p>
    <w:p w14:paraId="160D2DDA" w14:textId="77777777" w:rsidR="004339F6" w:rsidRPr="005D222E" w:rsidRDefault="004339F6" w:rsidP="004339F6">
      <w:pPr>
        <w:tabs>
          <w:tab w:val="left" w:pos="6810"/>
        </w:tabs>
        <w:spacing w:after="0" w:line="240" w:lineRule="auto"/>
        <w:jc w:val="center"/>
        <w:rPr>
          <w:rFonts w:ascii="Arial" w:hAnsi="Arial" w:cs="Arial"/>
          <w:b/>
          <w:sz w:val="24"/>
          <w:szCs w:val="20"/>
          <w:lang w:val="it-IT"/>
        </w:rPr>
      </w:pPr>
      <w:r w:rsidRPr="005D222E">
        <w:rPr>
          <w:rFonts w:ascii="Arial" w:hAnsi="Arial" w:cs="Arial"/>
          <w:b/>
          <w:sz w:val="24"/>
          <w:szCs w:val="20"/>
          <w:lang w:val="it-IT"/>
        </w:rPr>
        <w:t>Biểu 3. Doanh nghiệp thành lập mới và giải thể quý I năm 2023</w:t>
      </w:r>
    </w:p>
    <w:p w14:paraId="12A4D067" w14:textId="77777777" w:rsidR="004339F6" w:rsidRPr="005D222E" w:rsidRDefault="004339F6" w:rsidP="004339F6">
      <w:pPr>
        <w:tabs>
          <w:tab w:val="left" w:pos="6810"/>
        </w:tabs>
        <w:spacing w:after="0" w:line="240" w:lineRule="auto"/>
        <w:jc w:val="center"/>
        <w:rPr>
          <w:rFonts w:ascii="Arial" w:hAnsi="Arial" w:cs="Arial"/>
          <w:b/>
          <w:sz w:val="24"/>
          <w:szCs w:val="20"/>
          <w:lang w:val="it-IT"/>
        </w:rPr>
      </w:pPr>
      <w:r w:rsidRPr="005D222E">
        <w:rPr>
          <w:rFonts w:ascii="Arial" w:hAnsi="Arial" w:cs="Arial"/>
          <w:b/>
          <w:sz w:val="24"/>
          <w:szCs w:val="20"/>
          <w:lang w:val="it-IT"/>
        </w:rPr>
        <w:t>phân theo một số lĩnh vực hoạt động</w:t>
      </w:r>
    </w:p>
    <w:p w14:paraId="57DBA87A" w14:textId="77777777" w:rsidR="004339F6" w:rsidRPr="005D222E" w:rsidRDefault="004339F6" w:rsidP="004339F6">
      <w:pPr>
        <w:tabs>
          <w:tab w:val="left" w:pos="6810"/>
        </w:tabs>
        <w:spacing w:before="40" w:after="40" w:line="278" w:lineRule="auto"/>
        <w:ind w:firstLine="567"/>
        <w:jc w:val="center"/>
        <w:rPr>
          <w:rFonts w:ascii="Arial" w:hAnsi="Arial" w:cs="Arial"/>
          <w:b/>
          <w:sz w:val="4"/>
          <w:szCs w:val="20"/>
          <w:lang w:val="it-IT"/>
        </w:rPr>
      </w:pPr>
    </w:p>
    <w:tbl>
      <w:tblPr>
        <w:tblW w:w="9210" w:type="dxa"/>
        <w:jc w:val="center"/>
        <w:tblLook w:val="04A0" w:firstRow="1" w:lastRow="0" w:firstColumn="1" w:lastColumn="0" w:noHBand="0" w:noVBand="1"/>
      </w:tblPr>
      <w:tblGrid>
        <w:gridCol w:w="3958"/>
        <w:gridCol w:w="1571"/>
        <w:gridCol w:w="1182"/>
        <w:gridCol w:w="1511"/>
        <w:gridCol w:w="988"/>
      </w:tblGrid>
      <w:tr w:rsidR="004339F6" w:rsidRPr="00722356" w14:paraId="6D768E5D" w14:textId="77777777" w:rsidTr="00CF688B">
        <w:trPr>
          <w:cantSplit/>
          <w:jc w:val="center"/>
        </w:trPr>
        <w:tc>
          <w:tcPr>
            <w:tcW w:w="3958" w:type="dxa"/>
            <w:vMerge w:val="restart"/>
            <w:tcBorders>
              <w:top w:val="single" w:sz="4" w:space="0" w:color="auto"/>
            </w:tcBorders>
            <w:shd w:val="clear" w:color="auto" w:fill="auto"/>
            <w:noWrap/>
            <w:vAlign w:val="bottom"/>
            <w:hideMark/>
          </w:tcPr>
          <w:p w14:paraId="20DB3ED7" w14:textId="77777777" w:rsidR="004339F6" w:rsidRPr="005D222E" w:rsidRDefault="004339F6" w:rsidP="00CF688B">
            <w:pPr>
              <w:jc w:val="center"/>
              <w:rPr>
                <w:rFonts w:ascii="Arial" w:hAnsi="Arial" w:cs="Arial"/>
                <w:sz w:val="20"/>
                <w:szCs w:val="20"/>
                <w:lang w:val="it-IT"/>
              </w:rPr>
            </w:pPr>
            <w:r w:rsidRPr="005D222E">
              <w:rPr>
                <w:rFonts w:ascii="Arial" w:hAnsi="Arial" w:cs="Arial"/>
                <w:sz w:val="20"/>
                <w:szCs w:val="20"/>
                <w:lang w:val="it-IT"/>
              </w:rPr>
              <w:t> </w:t>
            </w:r>
          </w:p>
        </w:tc>
        <w:tc>
          <w:tcPr>
            <w:tcW w:w="2753" w:type="dxa"/>
            <w:gridSpan w:val="2"/>
            <w:tcBorders>
              <w:top w:val="single" w:sz="4" w:space="0" w:color="auto"/>
              <w:bottom w:val="single" w:sz="4" w:space="0" w:color="auto"/>
            </w:tcBorders>
            <w:shd w:val="clear" w:color="auto" w:fill="auto"/>
            <w:vAlign w:val="center"/>
            <w:hideMark/>
          </w:tcPr>
          <w:p w14:paraId="160694E0" w14:textId="77777777" w:rsidR="004339F6" w:rsidRPr="005D222E" w:rsidRDefault="004339F6" w:rsidP="00CF688B">
            <w:pPr>
              <w:spacing w:before="40" w:after="40"/>
              <w:jc w:val="center"/>
              <w:rPr>
                <w:rFonts w:ascii="Arial" w:hAnsi="Arial" w:cs="Arial"/>
                <w:bCs/>
                <w:sz w:val="20"/>
                <w:szCs w:val="20"/>
                <w:lang w:val="it-IT"/>
              </w:rPr>
            </w:pPr>
            <w:r w:rsidRPr="005D222E">
              <w:rPr>
                <w:rFonts w:ascii="Arial" w:hAnsi="Arial" w:cs="Arial"/>
                <w:bCs/>
                <w:sz w:val="20"/>
                <w:szCs w:val="20"/>
                <w:lang w:val="it-IT"/>
              </w:rPr>
              <w:t>Số lượng doanh nghiệp (Doanh nghiệp)</w:t>
            </w:r>
          </w:p>
        </w:tc>
        <w:tc>
          <w:tcPr>
            <w:tcW w:w="2499" w:type="dxa"/>
            <w:gridSpan w:val="2"/>
            <w:tcBorders>
              <w:top w:val="single" w:sz="4" w:space="0" w:color="auto"/>
              <w:bottom w:val="single" w:sz="4" w:space="0" w:color="auto"/>
            </w:tcBorders>
            <w:shd w:val="clear" w:color="auto" w:fill="auto"/>
            <w:vAlign w:val="center"/>
            <w:hideMark/>
          </w:tcPr>
          <w:p w14:paraId="158A15E4" w14:textId="77777777" w:rsidR="004339F6" w:rsidRPr="005D222E" w:rsidRDefault="004339F6" w:rsidP="00CF688B">
            <w:pPr>
              <w:spacing w:before="40" w:after="40"/>
              <w:jc w:val="center"/>
              <w:rPr>
                <w:rFonts w:ascii="Arial" w:hAnsi="Arial" w:cs="Arial"/>
                <w:bCs/>
                <w:sz w:val="20"/>
                <w:szCs w:val="20"/>
                <w:lang w:val="it-IT"/>
              </w:rPr>
            </w:pPr>
            <w:r w:rsidRPr="005D222E">
              <w:rPr>
                <w:rFonts w:ascii="Arial" w:hAnsi="Arial" w:cs="Arial"/>
                <w:bCs/>
                <w:sz w:val="20"/>
                <w:szCs w:val="20"/>
                <w:lang w:val="it-IT"/>
              </w:rPr>
              <w:t>Tốc độ tăng/giảm so với cùng kỳ năm trước (%)</w:t>
            </w:r>
          </w:p>
        </w:tc>
      </w:tr>
      <w:tr w:rsidR="004339F6" w:rsidRPr="005D222E" w14:paraId="1C92DD7C" w14:textId="77777777" w:rsidTr="00CF688B">
        <w:trPr>
          <w:cantSplit/>
          <w:jc w:val="center"/>
        </w:trPr>
        <w:tc>
          <w:tcPr>
            <w:tcW w:w="3958" w:type="dxa"/>
            <w:vMerge/>
            <w:vAlign w:val="center"/>
            <w:hideMark/>
          </w:tcPr>
          <w:p w14:paraId="78406B03" w14:textId="77777777" w:rsidR="004339F6" w:rsidRPr="005D222E" w:rsidRDefault="004339F6" w:rsidP="00CF688B">
            <w:pPr>
              <w:rPr>
                <w:rFonts w:ascii="Arial" w:hAnsi="Arial" w:cs="Arial"/>
                <w:sz w:val="20"/>
                <w:szCs w:val="20"/>
                <w:lang w:val="it-IT"/>
              </w:rPr>
            </w:pPr>
          </w:p>
        </w:tc>
        <w:tc>
          <w:tcPr>
            <w:tcW w:w="1571" w:type="dxa"/>
            <w:tcBorders>
              <w:top w:val="single" w:sz="4" w:space="0" w:color="auto"/>
              <w:bottom w:val="single" w:sz="4" w:space="0" w:color="auto"/>
            </w:tcBorders>
            <w:shd w:val="clear" w:color="auto" w:fill="auto"/>
            <w:vAlign w:val="center"/>
            <w:hideMark/>
          </w:tcPr>
          <w:p w14:paraId="5A563B37" w14:textId="77777777" w:rsidR="004339F6" w:rsidRPr="005D222E" w:rsidRDefault="004339F6" w:rsidP="00CF688B">
            <w:pPr>
              <w:spacing w:before="60" w:after="60"/>
              <w:jc w:val="center"/>
              <w:rPr>
                <w:rFonts w:ascii="Arial" w:hAnsi="Arial" w:cs="Arial"/>
                <w:bCs/>
                <w:sz w:val="20"/>
                <w:szCs w:val="20"/>
              </w:rPr>
            </w:pPr>
            <w:r w:rsidRPr="005D222E">
              <w:rPr>
                <w:rFonts w:ascii="Arial" w:hAnsi="Arial" w:cs="Arial"/>
                <w:bCs/>
                <w:sz w:val="20"/>
                <w:szCs w:val="20"/>
              </w:rPr>
              <w:t>Thành lập mới</w:t>
            </w:r>
          </w:p>
        </w:tc>
        <w:tc>
          <w:tcPr>
            <w:tcW w:w="1182" w:type="dxa"/>
            <w:tcBorders>
              <w:top w:val="single" w:sz="4" w:space="0" w:color="auto"/>
              <w:bottom w:val="single" w:sz="4" w:space="0" w:color="auto"/>
            </w:tcBorders>
            <w:shd w:val="clear" w:color="auto" w:fill="auto"/>
            <w:vAlign w:val="center"/>
            <w:hideMark/>
          </w:tcPr>
          <w:p w14:paraId="392A80D3" w14:textId="77777777" w:rsidR="004339F6" w:rsidRPr="005D222E" w:rsidRDefault="004339F6" w:rsidP="00CF688B">
            <w:pPr>
              <w:spacing w:before="60" w:after="60"/>
              <w:jc w:val="center"/>
              <w:rPr>
                <w:rFonts w:ascii="Arial" w:hAnsi="Arial" w:cs="Arial"/>
                <w:bCs/>
                <w:sz w:val="20"/>
                <w:szCs w:val="20"/>
              </w:rPr>
            </w:pPr>
            <w:r w:rsidRPr="005D222E">
              <w:rPr>
                <w:rFonts w:ascii="Arial" w:hAnsi="Arial" w:cs="Arial"/>
                <w:bCs/>
                <w:sz w:val="20"/>
                <w:szCs w:val="20"/>
              </w:rPr>
              <w:t>Giải thể</w:t>
            </w:r>
          </w:p>
        </w:tc>
        <w:tc>
          <w:tcPr>
            <w:tcW w:w="1511" w:type="dxa"/>
            <w:tcBorders>
              <w:top w:val="single" w:sz="4" w:space="0" w:color="auto"/>
              <w:bottom w:val="single" w:sz="4" w:space="0" w:color="auto"/>
            </w:tcBorders>
            <w:shd w:val="clear" w:color="auto" w:fill="auto"/>
            <w:vAlign w:val="center"/>
            <w:hideMark/>
          </w:tcPr>
          <w:p w14:paraId="2E9D024F" w14:textId="77777777" w:rsidR="004339F6" w:rsidRPr="005D222E" w:rsidRDefault="004339F6" w:rsidP="00CF688B">
            <w:pPr>
              <w:spacing w:before="60" w:after="60"/>
              <w:jc w:val="center"/>
              <w:rPr>
                <w:rFonts w:ascii="Arial" w:hAnsi="Arial" w:cs="Arial"/>
                <w:bCs/>
                <w:sz w:val="20"/>
                <w:szCs w:val="20"/>
              </w:rPr>
            </w:pPr>
            <w:r w:rsidRPr="005D222E">
              <w:rPr>
                <w:rFonts w:ascii="Arial" w:hAnsi="Arial" w:cs="Arial"/>
                <w:bCs/>
                <w:sz w:val="20"/>
                <w:szCs w:val="20"/>
              </w:rPr>
              <w:t>Thành lập mới</w:t>
            </w:r>
          </w:p>
        </w:tc>
        <w:tc>
          <w:tcPr>
            <w:tcW w:w="988" w:type="dxa"/>
            <w:tcBorders>
              <w:top w:val="single" w:sz="4" w:space="0" w:color="auto"/>
              <w:bottom w:val="single" w:sz="4" w:space="0" w:color="auto"/>
            </w:tcBorders>
            <w:shd w:val="clear" w:color="auto" w:fill="auto"/>
            <w:vAlign w:val="center"/>
            <w:hideMark/>
          </w:tcPr>
          <w:p w14:paraId="586E5A81" w14:textId="77777777" w:rsidR="004339F6" w:rsidRPr="005D222E" w:rsidRDefault="004339F6" w:rsidP="00CF688B">
            <w:pPr>
              <w:spacing w:before="60" w:after="60"/>
              <w:jc w:val="center"/>
              <w:rPr>
                <w:rFonts w:ascii="Arial" w:hAnsi="Arial" w:cs="Arial"/>
                <w:bCs/>
                <w:sz w:val="20"/>
                <w:szCs w:val="20"/>
              </w:rPr>
            </w:pPr>
            <w:r w:rsidRPr="005D222E">
              <w:rPr>
                <w:rFonts w:ascii="Arial" w:hAnsi="Arial" w:cs="Arial"/>
                <w:bCs/>
                <w:sz w:val="20"/>
                <w:szCs w:val="20"/>
              </w:rPr>
              <w:t>Giải thể</w:t>
            </w:r>
          </w:p>
        </w:tc>
      </w:tr>
      <w:tr w:rsidR="004339F6" w:rsidRPr="005D222E" w14:paraId="4DC4F32E" w14:textId="77777777" w:rsidTr="00CF688B">
        <w:trPr>
          <w:cantSplit/>
          <w:jc w:val="center"/>
        </w:trPr>
        <w:tc>
          <w:tcPr>
            <w:tcW w:w="3958" w:type="dxa"/>
            <w:shd w:val="clear" w:color="auto" w:fill="auto"/>
            <w:noWrap/>
            <w:vAlign w:val="bottom"/>
            <w:hideMark/>
          </w:tcPr>
          <w:p w14:paraId="494790A0" w14:textId="77777777" w:rsidR="004339F6" w:rsidRPr="005D222E" w:rsidRDefault="004339F6" w:rsidP="00CF688B">
            <w:pPr>
              <w:spacing w:before="120" w:after="40" w:line="240" w:lineRule="auto"/>
              <w:rPr>
                <w:rFonts w:ascii="Arial" w:hAnsi="Arial" w:cs="Arial"/>
                <w:sz w:val="20"/>
                <w:szCs w:val="20"/>
              </w:rPr>
            </w:pPr>
            <w:r w:rsidRPr="005D222E">
              <w:rPr>
                <w:rFonts w:ascii="Arial" w:hAnsi="Arial" w:cs="Arial"/>
                <w:sz w:val="20"/>
                <w:szCs w:val="20"/>
              </w:rPr>
              <w:t>Bán buôn, bán lẻ, sửa chữa ô tô, xe máy</w:t>
            </w:r>
          </w:p>
        </w:tc>
        <w:tc>
          <w:tcPr>
            <w:tcW w:w="1571" w:type="dxa"/>
            <w:tcBorders>
              <w:top w:val="single" w:sz="4" w:space="0" w:color="auto"/>
            </w:tcBorders>
            <w:shd w:val="clear" w:color="auto" w:fill="auto"/>
            <w:noWrap/>
            <w:vAlign w:val="bottom"/>
          </w:tcPr>
          <w:p w14:paraId="598414E7"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12.963</w:t>
            </w:r>
          </w:p>
        </w:tc>
        <w:tc>
          <w:tcPr>
            <w:tcW w:w="1182" w:type="dxa"/>
            <w:tcBorders>
              <w:top w:val="single" w:sz="4" w:space="0" w:color="auto"/>
            </w:tcBorders>
            <w:shd w:val="clear" w:color="auto" w:fill="auto"/>
            <w:noWrap/>
            <w:vAlign w:val="bottom"/>
          </w:tcPr>
          <w:p w14:paraId="3B22C666"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1.600</w:t>
            </w:r>
          </w:p>
        </w:tc>
        <w:tc>
          <w:tcPr>
            <w:tcW w:w="1511" w:type="dxa"/>
            <w:tcBorders>
              <w:top w:val="single" w:sz="4" w:space="0" w:color="auto"/>
            </w:tcBorders>
            <w:shd w:val="clear" w:color="auto" w:fill="auto"/>
            <w:noWrap/>
            <w:vAlign w:val="bottom"/>
          </w:tcPr>
          <w:p w14:paraId="402200C9" w14:textId="77777777" w:rsidR="004339F6" w:rsidRPr="005D222E" w:rsidRDefault="004339F6" w:rsidP="00CF688B">
            <w:pPr>
              <w:spacing w:before="120" w:after="40" w:line="240" w:lineRule="auto"/>
              <w:ind w:right="316"/>
              <w:jc w:val="right"/>
              <w:rPr>
                <w:rFonts w:ascii="Arial" w:hAnsi="Arial" w:cs="Arial"/>
                <w:sz w:val="20"/>
                <w:szCs w:val="20"/>
              </w:rPr>
            </w:pPr>
            <w:r w:rsidRPr="005D222E">
              <w:rPr>
                <w:rFonts w:ascii="Arial" w:hAnsi="Arial" w:cs="Arial"/>
                <w:sz w:val="20"/>
                <w:szCs w:val="20"/>
              </w:rPr>
              <w:t>5,5</w:t>
            </w:r>
          </w:p>
        </w:tc>
        <w:tc>
          <w:tcPr>
            <w:tcW w:w="988" w:type="dxa"/>
            <w:tcBorders>
              <w:top w:val="single" w:sz="4" w:space="0" w:color="auto"/>
            </w:tcBorders>
            <w:shd w:val="clear" w:color="auto" w:fill="auto"/>
            <w:noWrap/>
            <w:vAlign w:val="bottom"/>
          </w:tcPr>
          <w:p w14:paraId="7384EEAA"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0,5</w:t>
            </w:r>
          </w:p>
        </w:tc>
      </w:tr>
      <w:tr w:rsidR="004339F6" w:rsidRPr="005D222E" w14:paraId="371D23B9" w14:textId="77777777" w:rsidTr="00CF688B">
        <w:trPr>
          <w:cantSplit/>
          <w:jc w:val="center"/>
        </w:trPr>
        <w:tc>
          <w:tcPr>
            <w:tcW w:w="3958" w:type="dxa"/>
            <w:shd w:val="clear" w:color="auto" w:fill="auto"/>
            <w:noWrap/>
            <w:vAlign w:val="bottom"/>
            <w:hideMark/>
          </w:tcPr>
          <w:p w14:paraId="17B21CA1" w14:textId="77777777" w:rsidR="004339F6" w:rsidRPr="005D222E" w:rsidRDefault="004339F6" w:rsidP="00CF688B">
            <w:pPr>
              <w:spacing w:before="120" w:after="40" w:line="240" w:lineRule="auto"/>
              <w:rPr>
                <w:rFonts w:ascii="Arial" w:hAnsi="Arial" w:cs="Arial"/>
                <w:sz w:val="20"/>
                <w:szCs w:val="20"/>
              </w:rPr>
            </w:pPr>
            <w:r w:rsidRPr="005D222E">
              <w:rPr>
                <w:rFonts w:ascii="Arial" w:hAnsi="Arial" w:cs="Arial"/>
                <w:sz w:val="20"/>
                <w:szCs w:val="20"/>
              </w:rPr>
              <w:t>Công nghiệp chế biến chế tạo</w:t>
            </w:r>
          </w:p>
        </w:tc>
        <w:tc>
          <w:tcPr>
            <w:tcW w:w="1571" w:type="dxa"/>
            <w:shd w:val="clear" w:color="auto" w:fill="auto"/>
            <w:noWrap/>
            <w:vAlign w:val="bottom"/>
          </w:tcPr>
          <w:p w14:paraId="27011C10"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3.936</w:t>
            </w:r>
          </w:p>
        </w:tc>
        <w:tc>
          <w:tcPr>
            <w:tcW w:w="1182" w:type="dxa"/>
            <w:shd w:val="clear" w:color="auto" w:fill="auto"/>
            <w:noWrap/>
            <w:vAlign w:val="bottom"/>
          </w:tcPr>
          <w:p w14:paraId="709E67E7"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508</w:t>
            </w:r>
          </w:p>
        </w:tc>
        <w:tc>
          <w:tcPr>
            <w:tcW w:w="1511" w:type="dxa"/>
            <w:shd w:val="clear" w:color="auto" w:fill="auto"/>
            <w:noWrap/>
            <w:vAlign w:val="bottom"/>
          </w:tcPr>
          <w:p w14:paraId="0804FDCF" w14:textId="77777777" w:rsidR="004339F6" w:rsidRPr="005D222E" w:rsidRDefault="004339F6" w:rsidP="00CF688B">
            <w:pPr>
              <w:spacing w:before="120" w:after="40" w:line="240" w:lineRule="auto"/>
              <w:ind w:right="316"/>
              <w:jc w:val="right"/>
              <w:rPr>
                <w:rFonts w:ascii="Arial" w:hAnsi="Arial" w:cs="Arial"/>
                <w:sz w:val="20"/>
                <w:szCs w:val="20"/>
              </w:rPr>
            </w:pPr>
            <w:r w:rsidRPr="005D222E">
              <w:rPr>
                <w:rFonts w:ascii="Arial" w:hAnsi="Arial" w:cs="Arial"/>
                <w:sz w:val="20"/>
                <w:szCs w:val="20"/>
              </w:rPr>
              <w:t>-13,2</w:t>
            </w:r>
          </w:p>
        </w:tc>
        <w:tc>
          <w:tcPr>
            <w:tcW w:w="988" w:type="dxa"/>
            <w:shd w:val="clear" w:color="auto" w:fill="auto"/>
            <w:noWrap/>
            <w:vAlign w:val="bottom"/>
          </w:tcPr>
          <w:p w14:paraId="4289AF76"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12,1</w:t>
            </w:r>
          </w:p>
        </w:tc>
      </w:tr>
      <w:tr w:rsidR="004339F6" w:rsidRPr="005D222E" w14:paraId="46E31D73" w14:textId="77777777" w:rsidTr="00CF688B">
        <w:trPr>
          <w:cantSplit/>
          <w:jc w:val="center"/>
        </w:trPr>
        <w:tc>
          <w:tcPr>
            <w:tcW w:w="3958" w:type="dxa"/>
            <w:shd w:val="clear" w:color="auto" w:fill="auto"/>
            <w:noWrap/>
            <w:vAlign w:val="bottom"/>
            <w:hideMark/>
          </w:tcPr>
          <w:p w14:paraId="73F05296" w14:textId="77777777" w:rsidR="004339F6" w:rsidRPr="005D222E" w:rsidRDefault="004339F6" w:rsidP="00CF688B">
            <w:pPr>
              <w:spacing w:before="120" w:after="40" w:line="240" w:lineRule="auto"/>
              <w:rPr>
                <w:rFonts w:ascii="Arial" w:hAnsi="Arial" w:cs="Arial"/>
                <w:sz w:val="20"/>
                <w:szCs w:val="20"/>
              </w:rPr>
            </w:pPr>
            <w:r w:rsidRPr="005D222E">
              <w:rPr>
                <w:rFonts w:ascii="Arial" w:hAnsi="Arial" w:cs="Arial"/>
                <w:sz w:val="20"/>
                <w:szCs w:val="20"/>
              </w:rPr>
              <w:t>Xây dựng</w:t>
            </w:r>
          </w:p>
        </w:tc>
        <w:tc>
          <w:tcPr>
            <w:tcW w:w="1571" w:type="dxa"/>
            <w:shd w:val="clear" w:color="auto" w:fill="auto"/>
            <w:noWrap/>
            <w:vAlign w:val="bottom"/>
          </w:tcPr>
          <w:p w14:paraId="659D3149"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3.828</w:t>
            </w:r>
          </w:p>
        </w:tc>
        <w:tc>
          <w:tcPr>
            <w:tcW w:w="1182" w:type="dxa"/>
            <w:shd w:val="clear" w:color="auto" w:fill="auto"/>
            <w:noWrap/>
            <w:vAlign w:val="bottom"/>
          </w:tcPr>
          <w:p w14:paraId="5A78B3D4"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386</w:t>
            </w:r>
          </w:p>
        </w:tc>
        <w:tc>
          <w:tcPr>
            <w:tcW w:w="1511" w:type="dxa"/>
            <w:shd w:val="clear" w:color="auto" w:fill="auto"/>
            <w:noWrap/>
            <w:vAlign w:val="bottom"/>
          </w:tcPr>
          <w:p w14:paraId="6397C4F3" w14:textId="77777777" w:rsidR="004339F6" w:rsidRPr="005D222E" w:rsidRDefault="004339F6" w:rsidP="00CF688B">
            <w:pPr>
              <w:spacing w:before="120" w:after="40" w:line="240" w:lineRule="auto"/>
              <w:ind w:right="316"/>
              <w:jc w:val="right"/>
              <w:rPr>
                <w:rFonts w:ascii="Arial" w:hAnsi="Arial" w:cs="Arial"/>
                <w:sz w:val="20"/>
                <w:szCs w:val="20"/>
              </w:rPr>
            </w:pPr>
            <w:r w:rsidRPr="005D222E">
              <w:rPr>
                <w:rFonts w:ascii="Arial" w:hAnsi="Arial" w:cs="Arial"/>
                <w:sz w:val="20"/>
                <w:szCs w:val="20"/>
              </w:rPr>
              <w:t>-5,0</w:t>
            </w:r>
          </w:p>
        </w:tc>
        <w:tc>
          <w:tcPr>
            <w:tcW w:w="988" w:type="dxa"/>
            <w:shd w:val="clear" w:color="auto" w:fill="auto"/>
            <w:noWrap/>
            <w:vAlign w:val="bottom"/>
          </w:tcPr>
          <w:p w14:paraId="506B7E8F"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2,9</w:t>
            </w:r>
          </w:p>
        </w:tc>
      </w:tr>
      <w:tr w:rsidR="004339F6" w:rsidRPr="005D222E" w14:paraId="31166141" w14:textId="77777777" w:rsidTr="00CF688B">
        <w:trPr>
          <w:cantSplit/>
          <w:jc w:val="center"/>
        </w:trPr>
        <w:tc>
          <w:tcPr>
            <w:tcW w:w="3958" w:type="dxa"/>
            <w:shd w:val="clear" w:color="auto" w:fill="auto"/>
            <w:noWrap/>
            <w:vAlign w:val="bottom"/>
            <w:hideMark/>
          </w:tcPr>
          <w:p w14:paraId="11ED9507" w14:textId="77777777" w:rsidR="004339F6" w:rsidRPr="005D222E" w:rsidRDefault="004339F6" w:rsidP="00CF688B">
            <w:pPr>
              <w:spacing w:before="120" w:after="40" w:line="240" w:lineRule="auto"/>
              <w:rPr>
                <w:rFonts w:ascii="Arial" w:hAnsi="Arial" w:cs="Arial"/>
                <w:sz w:val="20"/>
                <w:szCs w:val="20"/>
              </w:rPr>
            </w:pPr>
            <w:r w:rsidRPr="005D222E">
              <w:rPr>
                <w:rFonts w:ascii="Arial" w:hAnsi="Arial" w:cs="Arial"/>
                <w:sz w:val="20"/>
                <w:szCs w:val="20"/>
              </w:rPr>
              <w:t>Kinh doanh bất động sản</w:t>
            </w:r>
          </w:p>
        </w:tc>
        <w:tc>
          <w:tcPr>
            <w:tcW w:w="1571" w:type="dxa"/>
            <w:shd w:val="clear" w:color="auto" w:fill="auto"/>
            <w:noWrap/>
            <w:vAlign w:val="bottom"/>
          </w:tcPr>
          <w:p w14:paraId="627AF59F"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940</w:t>
            </w:r>
          </w:p>
        </w:tc>
        <w:tc>
          <w:tcPr>
            <w:tcW w:w="1182" w:type="dxa"/>
            <w:shd w:val="clear" w:color="auto" w:fill="auto"/>
            <w:noWrap/>
            <w:vAlign w:val="bottom"/>
          </w:tcPr>
          <w:p w14:paraId="222DCAED"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341</w:t>
            </w:r>
          </w:p>
        </w:tc>
        <w:tc>
          <w:tcPr>
            <w:tcW w:w="1511" w:type="dxa"/>
            <w:shd w:val="clear" w:color="auto" w:fill="auto"/>
            <w:noWrap/>
            <w:vAlign w:val="bottom"/>
          </w:tcPr>
          <w:p w14:paraId="51CEAABB" w14:textId="77777777" w:rsidR="004339F6" w:rsidRPr="005D222E" w:rsidRDefault="004339F6" w:rsidP="00CF688B">
            <w:pPr>
              <w:spacing w:before="120" w:after="40" w:line="240" w:lineRule="auto"/>
              <w:ind w:right="316"/>
              <w:jc w:val="right"/>
              <w:rPr>
                <w:rFonts w:ascii="Arial" w:hAnsi="Arial" w:cs="Arial"/>
                <w:sz w:val="20"/>
                <w:szCs w:val="20"/>
              </w:rPr>
            </w:pPr>
            <w:r w:rsidRPr="005D222E">
              <w:rPr>
                <w:rFonts w:ascii="Arial" w:hAnsi="Arial" w:cs="Arial"/>
                <w:sz w:val="20"/>
                <w:szCs w:val="20"/>
              </w:rPr>
              <w:t>-63,2</w:t>
            </w:r>
          </w:p>
        </w:tc>
        <w:tc>
          <w:tcPr>
            <w:tcW w:w="988" w:type="dxa"/>
            <w:shd w:val="clear" w:color="auto" w:fill="auto"/>
            <w:noWrap/>
            <w:vAlign w:val="bottom"/>
          </w:tcPr>
          <w:p w14:paraId="0078B076"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30,2</w:t>
            </w:r>
          </w:p>
        </w:tc>
      </w:tr>
      <w:tr w:rsidR="004339F6" w:rsidRPr="005D222E" w14:paraId="668CEC9D" w14:textId="77777777" w:rsidTr="00CF688B">
        <w:trPr>
          <w:cantSplit/>
          <w:jc w:val="center"/>
        </w:trPr>
        <w:tc>
          <w:tcPr>
            <w:tcW w:w="3958" w:type="dxa"/>
            <w:shd w:val="clear" w:color="auto" w:fill="auto"/>
            <w:noWrap/>
            <w:vAlign w:val="bottom"/>
            <w:hideMark/>
          </w:tcPr>
          <w:p w14:paraId="429DD1E8" w14:textId="77777777" w:rsidR="004339F6" w:rsidRPr="005D222E" w:rsidRDefault="004339F6" w:rsidP="00CF688B">
            <w:pPr>
              <w:spacing w:before="120" w:after="40" w:line="240" w:lineRule="auto"/>
              <w:rPr>
                <w:rFonts w:ascii="Arial" w:hAnsi="Arial" w:cs="Arial"/>
                <w:sz w:val="20"/>
                <w:szCs w:val="20"/>
              </w:rPr>
            </w:pPr>
            <w:r w:rsidRPr="005D222E">
              <w:rPr>
                <w:rFonts w:ascii="Arial" w:hAnsi="Arial" w:cs="Arial"/>
                <w:sz w:val="20"/>
                <w:szCs w:val="20"/>
              </w:rPr>
              <w:t>Vận tải kho bãi</w:t>
            </w:r>
          </w:p>
        </w:tc>
        <w:tc>
          <w:tcPr>
            <w:tcW w:w="1571" w:type="dxa"/>
            <w:shd w:val="clear" w:color="auto" w:fill="auto"/>
            <w:noWrap/>
            <w:vAlign w:val="bottom"/>
          </w:tcPr>
          <w:p w14:paraId="3B8A87B6"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1.511</w:t>
            </w:r>
          </w:p>
        </w:tc>
        <w:tc>
          <w:tcPr>
            <w:tcW w:w="1182" w:type="dxa"/>
            <w:shd w:val="clear" w:color="auto" w:fill="auto"/>
            <w:noWrap/>
            <w:vAlign w:val="bottom"/>
          </w:tcPr>
          <w:p w14:paraId="4C852BC8"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180</w:t>
            </w:r>
          </w:p>
        </w:tc>
        <w:tc>
          <w:tcPr>
            <w:tcW w:w="1511" w:type="dxa"/>
            <w:shd w:val="clear" w:color="auto" w:fill="auto"/>
            <w:noWrap/>
            <w:vAlign w:val="bottom"/>
          </w:tcPr>
          <w:p w14:paraId="2BED6941" w14:textId="77777777" w:rsidR="004339F6" w:rsidRPr="005D222E" w:rsidRDefault="004339F6" w:rsidP="00CF688B">
            <w:pPr>
              <w:spacing w:before="120" w:after="40" w:line="240" w:lineRule="auto"/>
              <w:ind w:right="316"/>
              <w:jc w:val="right"/>
              <w:rPr>
                <w:rFonts w:ascii="Arial" w:hAnsi="Arial" w:cs="Arial"/>
                <w:sz w:val="20"/>
                <w:szCs w:val="20"/>
              </w:rPr>
            </w:pPr>
            <w:r w:rsidRPr="005D222E">
              <w:rPr>
                <w:rFonts w:ascii="Arial" w:hAnsi="Arial" w:cs="Arial"/>
                <w:sz w:val="20"/>
                <w:szCs w:val="20"/>
              </w:rPr>
              <w:t>-16,5</w:t>
            </w:r>
          </w:p>
        </w:tc>
        <w:tc>
          <w:tcPr>
            <w:tcW w:w="988" w:type="dxa"/>
            <w:shd w:val="clear" w:color="auto" w:fill="auto"/>
            <w:noWrap/>
            <w:vAlign w:val="bottom"/>
          </w:tcPr>
          <w:p w14:paraId="4DEBB509"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-0,6</w:t>
            </w:r>
          </w:p>
        </w:tc>
      </w:tr>
      <w:tr w:rsidR="004339F6" w:rsidRPr="005D222E" w14:paraId="445E8F89" w14:textId="77777777" w:rsidTr="00CF688B">
        <w:trPr>
          <w:cantSplit/>
          <w:jc w:val="center"/>
        </w:trPr>
        <w:tc>
          <w:tcPr>
            <w:tcW w:w="3958" w:type="dxa"/>
            <w:shd w:val="clear" w:color="auto" w:fill="auto"/>
            <w:noWrap/>
            <w:vAlign w:val="bottom"/>
            <w:hideMark/>
          </w:tcPr>
          <w:p w14:paraId="475E34C7" w14:textId="77777777" w:rsidR="004339F6" w:rsidRPr="005D222E" w:rsidRDefault="004339F6" w:rsidP="00CF688B">
            <w:pPr>
              <w:spacing w:before="120" w:after="40" w:line="240" w:lineRule="auto"/>
              <w:rPr>
                <w:rFonts w:ascii="Arial" w:hAnsi="Arial" w:cs="Arial"/>
                <w:sz w:val="20"/>
                <w:szCs w:val="20"/>
              </w:rPr>
            </w:pPr>
            <w:r w:rsidRPr="005D222E">
              <w:rPr>
                <w:rFonts w:ascii="Arial" w:hAnsi="Arial" w:cs="Arial"/>
                <w:sz w:val="20"/>
                <w:szCs w:val="20"/>
              </w:rPr>
              <w:t>Dịch vụ lưu trú và ăn uống</w:t>
            </w:r>
          </w:p>
        </w:tc>
        <w:tc>
          <w:tcPr>
            <w:tcW w:w="1571" w:type="dxa"/>
            <w:shd w:val="clear" w:color="auto" w:fill="auto"/>
            <w:noWrap/>
            <w:vAlign w:val="bottom"/>
          </w:tcPr>
          <w:p w14:paraId="041B85CC"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1.537</w:t>
            </w:r>
          </w:p>
        </w:tc>
        <w:tc>
          <w:tcPr>
            <w:tcW w:w="1182" w:type="dxa"/>
            <w:shd w:val="clear" w:color="auto" w:fill="auto"/>
            <w:noWrap/>
            <w:vAlign w:val="bottom"/>
          </w:tcPr>
          <w:p w14:paraId="2EE88BDF"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232</w:t>
            </w:r>
          </w:p>
        </w:tc>
        <w:tc>
          <w:tcPr>
            <w:tcW w:w="1511" w:type="dxa"/>
            <w:shd w:val="clear" w:color="auto" w:fill="auto"/>
            <w:noWrap/>
            <w:vAlign w:val="bottom"/>
          </w:tcPr>
          <w:p w14:paraId="2A4ABCA9" w14:textId="77777777" w:rsidR="004339F6" w:rsidRPr="005D222E" w:rsidRDefault="004339F6" w:rsidP="00CF688B">
            <w:pPr>
              <w:spacing w:before="120" w:after="40" w:line="240" w:lineRule="auto"/>
              <w:ind w:right="316"/>
              <w:jc w:val="right"/>
              <w:rPr>
                <w:rFonts w:ascii="Arial" w:hAnsi="Arial" w:cs="Arial"/>
                <w:sz w:val="20"/>
                <w:szCs w:val="20"/>
              </w:rPr>
            </w:pPr>
            <w:r w:rsidRPr="005D222E">
              <w:rPr>
                <w:rFonts w:ascii="Arial" w:hAnsi="Arial" w:cs="Arial"/>
                <w:sz w:val="20"/>
                <w:szCs w:val="20"/>
              </w:rPr>
              <w:t>19,2</w:t>
            </w:r>
          </w:p>
        </w:tc>
        <w:tc>
          <w:tcPr>
            <w:tcW w:w="988" w:type="dxa"/>
            <w:shd w:val="clear" w:color="auto" w:fill="auto"/>
            <w:noWrap/>
            <w:vAlign w:val="bottom"/>
          </w:tcPr>
          <w:p w14:paraId="10346049"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2,7</w:t>
            </w:r>
          </w:p>
        </w:tc>
      </w:tr>
      <w:tr w:rsidR="004339F6" w:rsidRPr="005D222E" w14:paraId="79900422" w14:textId="77777777" w:rsidTr="00CF688B">
        <w:trPr>
          <w:cantSplit/>
          <w:jc w:val="center"/>
        </w:trPr>
        <w:tc>
          <w:tcPr>
            <w:tcW w:w="3958" w:type="dxa"/>
            <w:tcBorders>
              <w:bottom w:val="single" w:sz="4" w:space="0" w:color="auto"/>
            </w:tcBorders>
            <w:shd w:val="clear" w:color="auto" w:fill="auto"/>
            <w:noWrap/>
            <w:vAlign w:val="bottom"/>
          </w:tcPr>
          <w:p w14:paraId="7AB54B64" w14:textId="77777777" w:rsidR="004339F6" w:rsidRPr="005D222E" w:rsidRDefault="004339F6" w:rsidP="00CF688B">
            <w:pPr>
              <w:spacing w:before="120" w:after="40" w:line="240" w:lineRule="auto"/>
              <w:rPr>
                <w:rFonts w:ascii="Arial" w:hAnsi="Arial" w:cs="Arial"/>
                <w:sz w:val="20"/>
                <w:szCs w:val="20"/>
              </w:rPr>
            </w:pPr>
            <w:r w:rsidRPr="005D222E">
              <w:rPr>
                <w:rFonts w:ascii="Arial" w:hAnsi="Arial" w:cs="Arial"/>
                <w:sz w:val="20"/>
                <w:szCs w:val="20"/>
              </w:rPr>
              <w:t>Sản xuất phân phối, điện, nước, gas</w:t>
            </w:r>
          </w:p>
        </w:tc>
        <w:tc>
          <w:tcPr>
            <w:tcW w:w="1571" w:type="dxa"/>
            <w:tcBorders>
              <w:bottom w:val="single" w:sz="4" w:space="0" w:color="auto"/>
            </w:tcBorders>
            <w:shd w:val="clear" w:color="auto" w:fill="auto"/>
            <w:noWrap/>
            <w:vAlign w:val="bottom"/>
          </w:tcPr>
          <w:p w14:paraId="181A2641"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243</w:t>
            </w:r>
          </w:p>
        </w:tc>
        <w:tc>
          <w:tcPr>
            <w:tcW w:w="1182" w:type="dxa"/>
            <w:tcBorders>
              <w:bottom w:val="single" w:sz="4" w:space="0" w:color="auto"/>
            </w:tcBorders>
            <w:shd w:val="clear" w:color="auto" w:fill="auto"/>
            <w:noWrap/>
            <w:vAlign w:val="bottom"/>
          </w:tcPr>
          <w:p w14:paraId="3E3A46E2"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99</w:t>
            </w:r>
          </w:p>
        </w:tc>
        <w:tc>
          <w:tcPr>
            <w:tcW w:w="1511" w:type="dxa"/>
            <w:tcBorders>
              <w:bottom w:val="single" w:sz="4" w:space="0" w:color="auto"/>
            </w:tcBorders>
            <w:shd w:val="clear" w:color="auto" w:fill="auto"/>
            <w:noWrap/>
            <w:vAlign w:val="bottom"/>
          </w:tcPr>
          <w:p w14:paraId="5CBE1993" w14:textId="77777777" w:rsidR="004339F6" w:rsidRPr="005D222E" w:rsidRDefault="004339F6" w:rsidP="00CF688B">
            <w:pPr>
              <w:spacing w:before="120" w:after="40" w:line="240" w:lineRule="auto"/>
              <w:ind w:right="316"/>
              <w:jc w:val="right"/>
              <w:rPr>
                <w:rFonts w:ascii="Arial" w:hAnsi="Arial" w:cs="Arial"/>
                <w:sz w:val="20"/>
                <w:szCs w:val="20"/>
              </w:rPr>
            </w:pPr>
            <w:r w:rsidRPr="005D222E">
              <w:rPr>
                <w:rFonts w:ascii="Arial" w:hAnsi="Arial" w:cs="Arial"/>
                <w:sz w:val="20"/>
                <w:szCs w:val="20"/>
              </w:rPr>
              <w:t>-11,6</w:t>
            </w:r>
          </w:p>
        </w:tc>
        <w:tc>
          <w:tcPr>
            <w:tcW w:w="988" w:type="dxa"/>
            <w:tcBorders>
              <w:bottom w:val="single" w:sz="4" w:space="0" w:color="auto"/>
            </w:tcBorders>
            <w:shd w:val="clear" w:color="auto" w:fill="auto"/>
            <w:noWrap/>
            <w:vAlign w:val="bottom"/>
          </w:tcPr>
          <w:p w14:paraId="03E81591" w14:textId="77777777" w:rsidR="004339F6" w:rsidRPr="005D222E" w:rsidRDefault="004339F6" w:rsidP="00CF688B">
            <w:pPr>
              <w:spacing w:before="120" w:after="40" w:line="240" w:lineRule="auto"/>
              <w:ind w:right="176"/>
              <w:jc w:val="right"/>
              <w:rPr>
                <w:rFonts w:ascii="Arial" w:hAnsi="Arial" w:cs="Arial"/>
                <w:sz w:val="20"/>
                <w:szCs w:val="20"/>
              </w:rPr>
            </w:pPr>
            <w:r w:rsidRPr="005D222E">
              <w:rPr>
                <w:rFonts w:ascii="Arial" w:hAnsi="Arial" w:cs="Arial"/>
                <w:sz w:val="20"/>
                <w:szCs w:val="20"/>
              </w:rPr>
              <w:t>-6,6</w:t>
            </w:r>
          </w:p>
        </w:tc>
      </w:tr>
    </w:tbl>
    <w:p w14:paraId="42E1663E" w14:textId="77777777" w:rsidR="00B32063" w:rsidRPr="005D222E" w:rsidRDefault="00B32063" w:rsidP="00CD1B64">
      <w:pPr>
        <w:spacing w:before="40" w:after="40" w:line="288" w:lineRule="auto"/>
        <w:ind w:firstLine="567"/>
        <w:jc w:val="both"/>
        <w:rPr>
          <w:rFonts w:ascii="Times New Roman" w:hAnsi="Times New Roman" w:cs="Times New Roman"/>
          <w:b/>
          <w:i/>
          <w:sz w:val="16"/>
          <w:szCs w:val="28"/>
          <w:lang w:val="it-IT"/>
        </w:rPr>
      </w:pPr>
    </w:p>
    <w:p w14:paraId="775B9456" w14:textId="02968A9B" w:rsidR="00E2141C" w:rsidRPr="005D222E" w:rsidRDefault="00E2141C" w:rsidP="00740712">
      <w:pPr>
        <w:spacing w:after="40"/>
        <w:ind w:firstLine="567"/>
        <w:rPr>
          <w:rFonts w:ascii="Times New Roman" w:hAnsi="Times New Roman" w:cs="Times New Roman"/>
          <w:b/>
          <w:i/>
          <w:sz w:val="28"/>
          <w:szCs w:val="28"/>
          <w:lang w:val="it-IT"/>
        </w:rPr>
      </w:pPr>
      <w:r w:rsidRPr="005D222E">
        <w:rPr>
          <w:rFonts w:ascii="Times New Roman" w:hAnsi="Times New Roman" w:cs="Times New Roman"/>
          <w:b/>
          <w:i/>
          <w:sz w:val="28"/>
          <w:szCs w:val="28"/>
          <w:lang w:val="it-IT"/>
        </w:rPr>
        <w:t>b) Xu hư</w:t>
      </w:r>
      <w:r w:rsidR="00EF5683" w:rsidRPr="005D222E">
        <w:rPr>
          <w:rFonts w:ascii="Times New Roman" w:hAnsi="Times New Roman" w:cs="Times New Roman"/>
          <w:b/>
          <w:i/>
          <w:sz w:val="28"/>
          <w:szCs w:val="28"/>
          <w:lang w:val="it-IT"/>
        </w:rPr>
        <w:t>ớng kinh doanh của doanh nghiệp</w:t>
      </w:r>
    </w:p>
    <w:p w14:paraId="474A5B3C" w14:textId="528A1680" w:rsidR="00FB2F47" w:rsidRPr="005D222E" w:rsidRDefault="002D3852" w:rsidP="00C61A1C">
      <w:pPr>
        <w:spacing w:after="40"/>
        <w:ind w:firstLine="567"/>
        <w:jc w:val="both"/>
        <w:rPr>
          <w:rFonts w:ascii="Arial" w:hAnsi="Arial" w:cs="Arial"/>
          <w:b/>
          <w:bCs/>
          <w:sz w:val="24"/>
          <w:lang w:val="vi-VN"/>
        </w:rPr>
      </w:pPr>
      <w:r w:rsidRPr="005D222E">
        <w:rPr>
          <w:rFonts w:ascii="Times New Roman" w:hAnsi="Times New Roman" w:cs="Times New Roman"/>
          <w:sz w:val="28"/>
          <w:szCs w:val="28"/>
          <w:lang w:val="it-IT"/>
        </w:rPr>
        <w:t xml:space="preserve">Kết quả điều tra xu hướng kinh doanh của các doanh nghiệp ngành công nghiệp chế biến, chế tạo trong quý I năm 2023 cho thấy: Có 24,3% số doanh nghiệp đánh giá </w:t>
      </w:r>
      <w:r w:rsidRPr="005D222E">
        <w:rPr>
          <w:rFonts w:ascii="Times New Roman" w:hAnsi="Times New Roman" w:cs="Times New Roman"/>
          <w:sz w:val="28"/>
          <w:szCs w:val="28"/>
          <w:lang w:val="vi-VN"/>
        </w:rPr>
        <w:t>tình hình sản xuất kinh doanh</w:t>
      </w:r>
      <w:r w:rsidRPr="005D222E">
        <w:rPr>
          <w:rFonts w:ascii="Times New Roman" w:hAnsi="Times New Roman" w:cs="Times New Roman"/>
          <w:sz w:val="28"/>
          <w:szCs w:val="28"/>
          <w:lang w:val="it-IT"/>
        </w:rPr>
        <w:t xml:space="preserve"> tốt hơn so với quý IV năm 2022; 37,2% số doanh nghiệp cho rằng tình hình sản xuất kinh doanh ổn định và 38,5% số doanh nghiệp đánh giá gặp khó khăn</w:t>
      </w:r>
      <w:r w:rsidRPr="005D222E">
        <w:rPr>
          <w:rFonts w:ascii="Times New Roman" w:hAnsi="Times New Roman" w:cs="Times New Roman"/>
          <w:sz w:val="28"/>
          <w:szCs w:val="28"/>
          <w:vertAlign w:val="superscript"/>
        </w:rPr>
        <w:footnoteReference w:id="19"/>
      </w:r>
      <w:r w:rsidRPr="005D222E">
        <w:rPr>
          <w:rFonts w:ascii="Times New Roman" w:hAnsi="Times New Roman" w:cs="Times New Roman"/>
          <w:sz w:val="28"/>
          <w:szCs w:val="28"/>
          <w:lang w:val="it-IT"/>
        </w:rPr>
        <w:t>. Dự kiến quý II năm 2023, có 44,1% số doanh nghiệp đánh giá xu hướng sẽ tốt lên so với quý I năm 2023; 35,3% số doanh nghiệp cho rằng tình hình sản xuất kinh doanh sẽ ổn định và 20,6% số doanh nghiệp dự báo khó khăn hơn. Trong đó, khu vực doanh nghiệp ngoài Nhà nước lạc quan nhất với 80,2% số doanh nghiệp dự báo tình hình sản xuất kinh doanh quý II năm 2023 tốt hơn và giữ ổn định so với quý I năm 2023; tỷ lệ này ở khu vực doanh nghiệp có vốn đầu tư nước ngoài và khu vực doanh nghiệp Nhà nước lần lượt là 78,2% và 76,4%.</w:t>
      </w:r>
    </w:p>
    <w:p w14:paraId="1217A090" w14:textId="578AED9E" w:rsidR="002D3852" w:rsidRPr="005D222E" w:rsidRDefault="002D3852" w:rsidP="00C61A1C">
      <w:pPr>
        <w:spacing w:before="120" w:after="0" w:line="240" w:lineRule="auto"/>
        <w:jc w:val="center"/>
        <w:rPr>
          <w:rFonts w:ascii="Arial" w:hAnsi="Arial" w:cs="Arial"/>
          <w:sz w:val="24"/>
          <w:lang w:val="vi-VN"/>
        </w:rPr>
      </w:pPr>
      <w:r w:rsidRPr="005D222E">
        <w:rPr>
          <w:rFonts w:ascii="Arial" w:hAnsi="Arial" w:cs="Arial"/>
          <w:b/>
          <w:bCs/>
          <w:sz w:val="24"/>
          <w:lang w:val="vi-VN"/>
        </w:rPr>
        <w:t xml:space="preserve">Hình </w:t>
      </w:r>
      <w:r w:rsidR="00C61A1C" w:rsidRPr="00722356">
        <w:rPr>
          <w:rFonts w:ascii="Arial" w:hAnsi="Arial" w:cs="Arial"/>
          <w:b/>
          <w:bCs/>
          <w:sz w:val="24"/>
          <w:lang w:val="vi-VN"/>
        </w:rPr>
        <w:t>7</w:t>
      </w:r>
      <w:r w:rsidRPr="005D222E">
        <w:rPr>
          <w:rFonts w:ascii="Arial" w:hAnsi="Arial" w:cs="Arial"/>
          <w:b/>
          <w:bCs/>
          <w:sz w:val="24"/>
          <w:lang w:val="vi-VN"/>
        </w:rPr>
        <w:t>. Các yếu tố ảnh hưởng đến sản xuất kinh doanh</w:t>
      </w:r>
    </w:p>
    <w:p w14:paraId="2F776AF0" w14:textId="77777777" w:rsidR="002D3852" w:rsidRPr="005D222E" w:rsidRDefault="002D3852" w:rsidP="00C61A1C">
      <w:pPr>
        <w:spacing w:after="120" w:line="240" w:lineRule="auto"/>
        <w:jc w:val="center"/>
        <w:rPr>
          <w:rFonts w:ascii="Arial" w:hAnsi="Arial" w:cs="Arial"/>
          <w:lang w:val="vi-VN"/>
        </w:rPr>
      </w:pPr>
      <w:r w:rsidRPr="005D222E">
        <w:rPr>
          <w:rFonts w:ascii="Arial" w:hAnsi="Arial" w:cs="Arial"/>
          <w:b/>
          <w:bCs/>
          <w:sz w:val="24"/>
          <w:lang w:val="vi-VN"/>
        </w:rPr>
        <w:t>của doanh nghiệp chế biến, chế tạo quý I năm 2023</w:t>
      </w:r>
    </w:p>
    <w:p w14:paraId="134E3CA0" w14:textId="77777777" w:rsidR="002D3852" w:rsidRPr="005D222E" w:rsidRDefault="002D3852" w:rsidP="002D3852">
      <w:pPr>
        <w:spacing w:before="40" w:after="40" w:line="290" w:lineRule="auto"/>
        <w:ind w:firstLine="567"/>
        <w:jc w:val="both"/>
        <w:rPr>
          <w:sz w:val="2"/>
          <w:lang w:val="it-IT"/>
        </w:rPr>
      </w:pPr>
    </w:p>
    <w:p w14:paraId="3B788BE2" w14:textId="77777777" w:rsidR="002D3852" w:rsidRPr="005D222E" w:rsidRDefault="002D3852" w:rsidP="002D3852">
      <w:pPr>
        <w:spacing w:before="40" w:after="40" w:line="290" w:lineRule="auto"/>
        <w:jc w:val="center"/>
        <w:rPr>
          <w:lang w:val="it-IT"/>
        </w:rPr>
      </w:pPr>
      <w:r w:rsidRPr="005D222E">
        <w:rPr>
          <w:noProof/>
          <w:lang w:val="en-US"/>
        </w:rPr>
        <w:lastRenderedPageBreak/>
        <w:drawing>
          <wp:inline distT="0" distB="0" distL="0" distR="0" wp14:anchorId="6829D175" wp14:editId="29C65015">
            <wp:extent cx="5605780" cy="2721255"/>
            <wp:effectExtent l="0" t="0" r="0" b="3175"/>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A9B3B10" w14:textId="77777777" w:rsidR="002D3852" w:rsidRPr="005D222E" w:rsidRDefault="002D3852" w:rsidP="00C61A1C">
      <w:pPr>
        <w:spacing w:before="120" w:after="40"/>
        <w:ind w:firstLine="567"/>
        <w:jc w:val="both"/>
        <w:rPr>
          <w:rFonts w:ascii="Times New Roman" w:hAnsi="Times New Roman" w:cs="Times New Roman"/>
          <w:sz w:val="28"/>
          <w:szCs w:val="28"/>
          <w:lang w:val="it-IT"/>
        </w:rPr>
      </w:pPr>
      <w:r w:rsidRPr="005D222E">
        <w:rPr>
          <w:rFonts w:ascii="Times New Roman" w:hAnsi="Times New Roman" w:cs="Times New Roman"/>
          <w:i/>
          <w:sz w:val="28"/>
          <w:szCs w:val="28"/>
          <w:lang w:val="it-IT"/>
        </w:rPr>
        <w:t>Về khối lượng sản xuất</w:t>
      </w:r>
      <w:r w:rsidRPr="005D222E">
        <w:rPr>
          <w:rFonts w:ascii="Times New Roman" w:hAnsi="Times New Roman" w:cs="Times New Roman"/>
          <w:sz w:val="28"/>
          <w:szCs w:val="28"/>
          <w:lang w:val="it-IT"/>
        </w:rPr>
        <w:t>, có 24,9% số doanh nghiệp đánh giá khối lượng sản xuất của doanh nghiệp quý I năm 2023 tăng so với quý IV năm 2022; 35,7% số doanh nghiệp cho rằng ổn định và 39,4% số doanh nghiệp đánh giá khối lượng sản xuất giảm</w:t>
      </w:r>
      <w:r w:rsidRPr="005D222E">
        <w:rPr>
          <w:rFonts w:ascii="Times New Roman" w:hAnsi="Times New Roman" w:cs="Times New Roman"/>
          <w:sz w:val="28"/>
          <w:szCs w:val="28"/>
          <w:vertAlign w:val="superscript"/>
        </w:rPr>
        <w:footnoteReference w:id="20"/>
      </w:r>
      <w:r w:rsidRPr="005D222E">
        <w:rPr>
          <w:rFonts w:ascii="Times New Roman" w:hAnsi="Times New Roman" w:cs="Times New Roman"/>
          <w:sz w:val="28"/>
          <w:szCs w:val="28"/>
          <w:lang w:val="it-IT"/>
        </w:rPr>
        <w:t>. Xu hướng quý II năm 2023 so với quý I năm 2023, có 43,1% số doanh nghiệp dự báo khối lượng sản xuất tăng; 37% số doanh nghiệp dự báo ổn định và 19,9% số doanh nghiệp dự báo giảm.</w:t>
      </w:r>
    </w:p>
    <w:p w14:paraId="5035A61C" w14:textId="77777777" w:rsidR="002D3852" w:rsidRPr="005D222E" w:rsidRDefault="002D3852" w:rsidP="00C61A1C">
      <w:pPr>
        <w:spacing w:after="40" w:line="288" w:lineRule="auto"/>
        <w:ind w:firstLine="567"/>
        <w:jc w:val="both"/>
        <w:rPr>
          <w:rFonts w:ascii="Times New Roman" w:hAnsi="Times New Roman" w:cs="Times New Roman"/>
          <w:sz w:val="28"/>
          <w:szCs w:val="28"/>
          <w:lang w:val="it-IT"/>
        </w:rPr>
      </w:pPr>
      <w:r w:rsidRPr="005D222E">
        <w:rPr>
          <w:rFonts w:ascii="Times New Roman" w:hAnsi="Times New Roman" w:cs="Times New Roman"/>
          <w:i/>
          <w:sz w:val="28"/>
          <w:szCs w:val="28"/>
          <w:lang w:val="it-IT"/>
        </w:rPr>
        <w:t>Về đơn đặt hàng</w:t>
      </w:r>
      <w:r w:rsidRPr="005D222E">
        <w:rPr>
          <w:rFonts w:ascii="Times New Roman" w:hAnsi="Times New Roman" w:cs="Times New Roman"/>
          <w:sz w:val="28"/>
          <w:szCs w:val="28"/>
          <w:lang w:val="it-IT"/>
        </w:rPr>
        <w:t>, có 22,1% số doanh nghiệp có đơn đặt hàng quý I năm 2023 cao hơn quý IV năm 2022; 38,2% số doanh nghiệp có số đơn đặt hàng ổn định và 39,7% số doanh nghiệp có đơn đặt hàng giảm</w:t>
      </w:r>
      <w:r w:rsidRPr="005D222E">
        <w:rPr>
          <w:rFonts w:ascii="Times New Roman" w:hAnsi="Times New Roman" w:cs="Times New Roman"/>
          <w:sz w:val="28"/>
          <w:szCs w:val="28"/>
          <w:vertAlign w:val="superscript"/>
        </w:rPr>
        <w:footnoteReference w:id="21"/>
      </w:r>
      <w:r w:rsidRPr="005D222E">
        <w:rPr>
          <w:rFonts w:ascii="Times New Roman" w:hAnsi="Times New Roman" w:cs="Times New Roman"/>
          <w:sz w:val="28"/>
          <w:szCs w:val="28"/>
          <w:lang w:val="it-IT"/>
        </w:rPr>
        <w:t xml:space="preserve">. Xu hướng quý II năm 2023 so với quý I năm 2023, có 41,2% số doanh nghiệp dự kiến có đơn hàng tăng lên; 38,3% số doanh nghiệp dự kiến có đơn hàng ổn định và 20,5% số doanh nghiệp dự kiến đơn hàng giảm. </w:t>
      </w:r>
    </w:p>
    <w:p w14:paraId="35325D15" w14:textId="77777777" w:rsidR="002D3852" w:rsidRPr="005D222E" w:rsidRDefault="002D3852" w:rsidP="00C61A1C">
      <w:pPr>
        <w:spacing w:after="40" w:line="288" w:lineRule="auto"/>
        <w:ind w:firstLine="567"/>
        <w:jc w:val="both"/>
        <w:rPr>
          <w:rFonts w:ascii="Times New Roman" w:hAnsi="Times New Roman" w:cs="Times New Roman"/>
          <w:sz w:val="28"/>
          <w:szCs w:val="28"/>
          <w:lang w:val="it-IT"/>
        </w:rPr>
      </w:pPr>
      <w:r w:rsidRPr="005D222E">
        <w:rPr>
          <w:rFonts w:ascii="Times New Roman" w:hAnsi="Times New Roman" w:cs="Times New Roman"/>
          <w:i/>
          <w:sz w:val="28"/>
          <w:szCs w:val="28"/>
          <w:lang w:val="it-IT"/>
        </w:rPr>
        <w:t>Về đơn đặt hàng xuất khẩu</w:t>
      </w:r>
      <w:r w:rsidRPr="005D222E">
        <w:rPr>
          <w:rFonts w:ascii="Times New Roman" w:hAnsi="Times New Roman" w:cs="Times New Roman"/>
          <w:sz w:val="28"/>
          <w:szCs w:val="28"/>
          <w:lang w:val="it-IT"/>
        </w:rPr>
        <w:t xml:space="preserve">, quý I năm 2023 so với quý IV năm 2022, có 16,9% số doanh nghiệp khẳng định số đơn hàng xuất khẩu mới cao hơn; 43% số doanh nghiệp có đơn hàng xuất khẩu mới ổn định và 40,1% số doanh nghiệp có đơn hàng xuất khẩu mới giảm. Xu hướng quý II năm 2023 so với quý I năm 2023, có 33,5% số doanh nghiệp dự kiến tăng đơn hàng xuất khẩu mới; 43,1% số doanh nghiệp dự kiến ổn định và 23,4% số doanh nghiệp dự kiến giảm. </w:t>
      </w:r>
    </w:p>
    <w:p w14:paraId="703A7DBD" w14:textId="630ACD5B" w:rsidR="00EF5683" w:rsidRPr="005D222E" w:rsidRDefault="00EF5683" w:rsidP="00C61A1C">
      <w:pPr>
        <w:spacing w:after="40" w:line="288" w:lineRule="auto"/>
        <w:ind w:firstLine="567"/>
        <w:jc w:val="both"/>
        <w:rPr>
          <w:rFonts w:ascii="Times New Roman" w:hAnsi="Times New Roman" w:cs="Times New Roman"/>
          <w:b/>
          <w:i/>
          <w:sz w:val="28"/>
          <w:szCs w:val="28"/>
          <w:lang w:val="it-IT"/>
        </w:rPr>
      </w:pPr>
      <w:r w:rsidRPr="005D222E">
        <w:rPr>
          <w:rFonts w:ascii="Times New Roman" w:hAnsi="Times New Roman" w:cs="Times New Roman"/>
          <w:b/>
          <w:i/>
          <w:sz w:val="28"/>
          <w:szCs w:val="28"/>
          <w:lang w:val="it-IT"/>
        </w:rPr>
        <w:t>c) Khoa học công nghệ</w:t>
      </w:r>
    </w:p>
    <w:p w14:paraId="203709B8" w14:textId="77777777" w:rsidR="0034216C" w:rsidRPr="005D222E" w:rsidRDefault="0034216C" w:rsidP="00C61A1C">
      <w:pPr>
        <w:tabs>
          <w:tab w:val="left" w:pos="567"/>
        </w:tabs>
        <w:spacing w:after="40" w:line="288" w:lineRule="auto"/>
        <w:ind w:firstLine="567"/>
        <w:jc w:val="both"/>
        <w:rPr>
          <w:rFonts w:ascii="Times New Roman" w:hAnsi="Times New Roman" w:cs="Times New Roman"/>
          <w:bCs/>
          <w:sz w:val="28"/>
          <w:szCs w:val="28"/>
          <w:lang w:val="it-IT"/>
        </w:rPr>
      </w:pPr>
      <w:r w:rsidRPr="005D222E">
        <w:rPr>
          <w:rFonts w:ascii="Times New Roman" w:eastAsia="Calibri" w:hAnsi="Times New Roman" w:cs="Times New Roman"/>
          <w:sz w:val="28"/>
          <w:szCs w:val="28"/>
          <w:lang w:val="it-IT"/>
        </w:rPr>
        <w:t>Theo Báo cáo của Bộ Khoa học và Công nghệ</w:t>
      </w:r>
      <w:r w:rsidRPr="005D222E">
        <w:rPr>
          <w:rStyle w:val="FootnoteReference"/>
          <w:rFonts w:ascii="Times New Roman" w:eastAsia="Calibri" w:hAnsi="Times New Roman"/>
          <w:sz w:val="28"/>
          <w:szCs w:val="28"/>
        </w:rPr>
        <w:footnoteReference w:id="22"/>
      </w:r>
      <w:r w:rsidRPr="005D222E">
        <w:rPr>
          <w:rFonts w:ascii="Times New Roman" w:eastAsia="Calibri" w:hAnsi="Times New Roman" w:cs="Times New Roman"/>
          <w:sz w:val="28"/>
          <w:szCs w:val="28"/>
          <w:lang w:val="it-IT"/>
        </w:rPr>
        <w:t xml:space="preserve">, trong lĩnh vực sở hữu công nghiệp, tính đến tháng 01/2023, </w:t>
      </w:r>
      <w:r w:rsidRPr="005D222E">
        <w:rPr>
          <w:rFonts w:ascii="Times New Roman" w:hAnsi="Times New Roman" w:cs="Times New Roman"/>
          <w:bCs/>
          <w:sz w:val="28"/>
          <w:szCs w:val="28"/>
          <w:lang w:val="it-IT"/>
        </w:rPr>
        <w:t xml:space="preserve">số đơn đăng ký xác lập quyền sở hữu công </w:t>
      </w:r>
      <w:r w:rsidRPr="005D222E">
        <w:rPr>
          <w:rFonts w:ascii="Times New Roman" w:hAnsi="Times New Roman" w:cs="Times New Roman"/>
          <w:bCs/>
          <w:sz w:val="28"/>
          <w:szCs w:val="28"/>
          <w:lang w:val="it-IT"/>
        </w:rPr>
        <w:lastRenderedPageBreak/>
        <w:t>nghiệp trên toàn quốc là 2.063 đơn; trong đó có 52 đơn xin cấp bảo hộ sáng chế, 30 đơn xin cấp bảo hộ giải pháp hữu ích, 139 đơn xin cấp bảo hộ kiểu dáng công nghiệp, 1.842 đơn xin cấp bảo hộ nhãn hiệu.</w:t>
      </w:r>
    </w:p>
    <w:p w14:paraId="7A7C8E3D" w14:textId="33EE1BE3" w:rsidR="0034216C" w:rsidRPr="005D222E" w:rsidRDefault="0034216C" w:rsidP="00C61A1C">
      <w:pPr>
        <w:tabs>
          <w:tab w:val="left" w:pos="567"/>
        </w:tabs>
        <w:spacing w:after="40" w:line="288" w:lineRule="auto"/>
        <w:ind w:firstLine="567"/>
        <w:jc w:val="both"/>
        <w:rPr>
          <w:rFonts w:ascii="Times New Roman" w:hAnsi="Times New Roman" w:cs="Times New Roman"/>
          <w:bCs/>
          <w:spacing w:val="-2"/>
          <w:sz w:val="28"/>
          <w:szCs w:val="28"/>
          <w:lang w:val="it-IT"/>
        </w:rPr>
      </w:pPr>
      <w:r w:rsidRPr="005D222E">
        <w:rPr>
          <w:rFonts w:ascii="Times New Roman" w:eastAsia="Calibri" w:hAnsi="Times New Roman" w:cs="Times New Roman"/>
          <w:spacing w:val="-2"/>
          <w:sz w:val="28"/>
          <w:szCs w:val="28"/>
          <w:lang w:val="af-ZA"/>
        </w:rPr>
        <w:t>Về chuyển đổi số</w:t>
      </w:r>
      <w:r w:rsidRPr="005D222E">
        <w:rPr>
          <w:rFonts w:ascii="Times New Roman" w:eastAsia="Calibri" w:hAnsi="Times New Roman" w:cs="Times New Roman"/>
          <w:i/>
          <w:iCs/>
          <w:spacing w:val="-2"/>
          <w:sz w:val="28"/>
          <w:szCs w:val="28"/>
          <w:lang w:val="af-ZA"/>
        </w:rPr>
        <w:t>,</w:t>
      </w:r>
      <w:r w:rsidRPr="005D222E">
        <w:rPr>
          <w:rFonts w:ascii="Times New Roman" w:eastAsia="Calibri" w:hAnsi="Times New Roman" w:cs="Times New Roman"/>
          <w:b/>
          <w:bCs/>
          <w:spacing w:val="-2"/>
          <w:sz w:val="28"/>
          <w:szCs w:val="28"/>
          <w:lang w:val="af-ZA"/>
        </w:rPr>
        <w:t xml:space="preserve"> </w:t>
      </w:r>
      <w:r w:rsidRPr="005D222E">
        <w:rPr>
          <w:rFonts w:ascii="Times New Roman" w:eastAsia="Calibri" w:hAnsi="Times New Roman" w:cs="Times New Roman"/>
          <w:spacing w:val="-2"/>
          <w:sz w:val="28"/>
          <w:szCs w:val="28"/>
          <w:lang w:val="af-ZA"/>
        </w:rPr>
        <w:t>trên cổng dịch vụ công quốc gia</w:t>
      </w:r>
      <w:r w:rsidRPr="005D222E">
        <w:rPr>
          <w:rFonts w:ascii="Times New Roman" w:eastAsia="Calibri" w:hAnsi="Times New Roman" w:cs="Times New Roman"/>
          <w:spacing w:val="-2"/>
          <w:sz w:val="28"/>
          <w:szCs w:val="28"/>
          <w:vertAlign w:val="superscript"/>
        </w:rPr>
        <w:footnoteReference w:id="23"/>
      </w:r>
      <w:r w:rsidRPr="005D222E">
        <w:rPr>
          <w:rFonts w:ascii="Times New Roman" w:eastAsia="Calibri" w:hAnsi="Times New Roman" w:cs="Times New Roman"/>
          <w:spacing w:val="-2"/>
          <w:sz w:val="28"/>
          <w:szCs w:val="28"/>
          <w:lang w:val="af-ZA"/>
        </w:rPr>
        <w:t xml:space="preserve">, </w:t>
      </w:r>
      <w:r w:rsidRPr="005D222E">
        <w:rPr>
          <w:rFonts w:ascii="Times New Roman" w:hAnsi="Times New Roman" w:cs="Times New Roman"/>
          <w:bCs/>
          <w:spacing w:val="-2"/>
          <w:sz w:val="28"/>
          <w:szCs w:val="28"/>
          <w:lang w:val="it-IT"/>
        </w:rPr>
        <w:t>tính đến ngày 22/3/2023, số thủ tục hành chính đã cung cấp dịch vụ công trực tuyến là 4.396 thủ tục; 2.525 dịch vụ công cho công dân, 2.345 dịch vụ công cho doanh nghiệp; số hồ sơ đồng bộ trạng thái xử lý lên cổng Dịch vụ công quốc gia là 183</w:t>
      </w:r>
      <w:r w:rsidR="00F34D31">
        <w:rPr>
          <w:rFonts w:ascii="Times New Roman" w:hAnsi="Times New Roman" w:cs="Times New Roman"/>
          <w:bCs/>
          <w:spacing w:val="-2"/>
          <w:sz w:val="28"/>
          <w:szCs w:val="28"/>
          <w:lang w:val="it-IT"/>
        </w:rPr>
        <w:t>,</w:t>
      </w:r>
      <w:r w:rsidRPr="005D222E">
        <w:rPr>
          <w:rFonts w:ascii="Times New Roman" w:hAnsi="Times New Roman" w:cs="Times New Roman"/>
          <w:bCs/>
          <w:spacing w:val="-2"/>
          <w:sz w:val="28"/>
          <w:szCs w:val="28"/>
          <w:lang w:val="it-IT"/>
        </w:rPr>
        <w:t>2</w:t>
      </w:r>
      <w:r w:rsidR="00F34D31">
        <w:rPr>
          <w:rFonts w:ascii="Times New Roman" w:hAnsi="Times New Roman" w:cs="Times New Roman"/>
          <w:bCs/>
          <w:spacing w:val="-2"/>
          <w:sz w:val="28"/>
          <w:szCs w:val="28"/>
          <w:lang w:val="it-IT"/>
        </w:rPr>
        <w:t xml:space="preserve"> triệu </w:t>
      </w:r>
      <w:r w:rsidRPr="005D222E">
        <w:rPr>
          <w:rFonts w:ascii="Times New Roman" w:hAnsi="Times New Roman" w:cs="Times New Roman"/>
          <w:bCs/>
          <w:spacing w:val="-2"/>
          <w:sz w:val="28"/>
          <w:szCs w:val="28"/>
          <w:lang w:val="it-IT"/>
        </w:rPr>
        <w:t xml:space="preserve">hồ sơ; số hồ sơ trực tuyến thực hiện qua cổng Dịch vụ công quốc gia </w:t>
      </w:r>
      <w:r w:rsidR="00F34D31">
        <w:rPr>
          <w:rFonts w:ascii="Times New Roman" w:hAnsi="Times New Roman" w:cs="Times New Roman"/>
          <w:bCs/>
          <w:spacing w:val="-2"/>
          <w:sz w:val="28"/>
          <w:szCs w:val="28"/>
          <w:lang w:val="it-IT"/>
        </w:rPr>
        <w:t xml:space="preserve">gần 10 triệu </w:t>
      </w:r>
      <w:r w:rsidRPr="005D222E">
        <w:rPr>
          <w:rFonts w:ascii="Times New Roman" w:hAnsi="Times New Roman" w:cs="Times New Roman"/>
          <w:bCs/>
          <w:spacing w:val="-2"/>
          <w:sz w:val="28"/>
          <w:szCs w:val="28"/>
          <w:lang w:val="it-IT"/>
        </w:rPr>
        <w:t>hồ sơ.</w:t>
      </w:r>
    </w:p>
    <w:p w14:paraId="2A3D5AE8" w14:textId="77777777" w:rsidR="008E12FE" w:rsidRPr="005D222E" w:rsidRDefault="008E12FE" w:rsidP="00C61A1C">
      <w:pPr>
        <w:spacing w:after="40" w:line="288" w:lineRule="auto"/>
        <w:ind w:firstLine="567"/>
        <w:jc w:val="both"/>
        <w:rPr>
          <w:rFonts w:ascii="Times New Roman" w:hAnsi="Times New Roman" w:cs="Times New Roman"/>
          <w:b/>
          <w:sz w:val="28"/>
          <w:szCs w:val="28"/>
          <w:lang w:val="it-IT"/>
        </w:rPr>
      </w:pPr>
      <w:r w:rsidRPr="005D222E">
        <w:rPr>
          <w:rFonts w:ascii="Times New Roman" w:hAnsi="Times New Roman" w:cs="Times New Roman"/>
          <w:b/>
          <w:sz w:val="28"/>
          <w:szCs w:val="28"/>
          <w:lang w:val="it-IT"/>
        </w:rPr>
        <w:t>5. Hoạt động dịch vụ</w:t>
      </w:r>
    </w:p>
    <w:p w14:paraId="0ED552BF" w14:textId="77777777" w:rsidR="008E12FE" w:rsidRPr="005D222E" w:rsidRDefault="008E12FE" w:rsidP="00C61A1C">
      <w:pPr>
        <w:spacing w:after="40" w:line="288" w:lineRule="auto"/>
        <w:ind w:firstLine="567"/>
        <w:jc w:val="both"/>
        <w:rPr>
          <w:rFonts w:ascii="Times New Roman" w:hAnsi="Times New Roman" w:cs="Times New Roman"/>
          <w:b/>
          <w:i/>
          <w:sz w:val="28"/>
          <w:szCs w:val="28"/>
          <w:lang w:val="it-IT"/>
        </w:rPr>
      </w:pPr>
      <w:r w:rsidRPr="005D222E">
        <w:rPr>
          <w:rFonts w:ascii="Times New Roman" w:hAnsi="Times New Roman" w:cs="Times New Roman"/>
          <w:b/>
          <w:i/>
          <w:sz w:val="28"/>
          <w:szCs w:val="28"/>
          <w:lang w:val="it-IT"/>
        </w:rPr>
        <w:t>a) Bán lẻ hàng hóa và doanh thu dịch vụ tiêu dùng</w:t>
      </w:r>
    </w:p>
    <w:p w14:paraId="2CF1AD1B" w14:textId="3A69C469" w:rsidR="00697B1C" w:rsidRPr="005D222E" w:rsidRDefault="00697B1C" w:rsidP="00C61A1C">
      <w:pPr>
        <w:spacing w:after="40" w:line="288" w:lineRule="auto"/>
        <w:ind w:firstLine="567"/>
        <w:jc w:val="both"/>
        <w:rPr>
          <w:rFonts w:ascii="Times New Roman Italic" w:hAnsi="Times New Roman Italic" w:cs="Times New Roman"/>
          <w:i/>
          <w:spacing w:val="-2"/>
          <w:sz w:val="28"/>
          <w:szCs w:val="28"/>
          <w:lang w:val="it-IT"/>
        </w:rPr>
      </w:pPr>
      <w:r w:rsidRPr="005D222E">
        <w:rPr>
          <w:rFonts w:ascii="Times New Roman Italic" w:hAnsi="Times New Roman Italic" w:cs="Times New Roman"/>
          <w:i/>
          <w:spacing w:val="-2"/>
          <w:sz w:val="28"/>
          <w:szCs w:val="28"/>
          <w:lang w:val="it-IT"/>
        </w:rPr>
        <w:t xml:space="preserve">Tổng mức bán lẻ hàng hóa và doanh thu dịch vụ tiêu dùng tháng </w:t>
      </w:r>
      <w:r w:rsidR="002B4A45" w:rsidRPr="005D222E">
        <w:rPr>
          <w:rFonts w:ascii="Times New Roman Italic" w:hAnsi="Times New Roman Italic" w:cs="Times New Roman"/>
          <w:i/>
          <w:spacing w:val="-2"/>
          <w:sz w:val="28"/>
          <w:szCs w:val="28"/>
          <w:lang w:val="it-IT"/>
        </w:rPr>
        <w:t>Ba</w:t>
      </w:r>
      <w:r w:rsidRPr="005D222E">
        <w:rPr>
          <w:rFonts w:ascii="Times New Roman Italic" w:hAnsi="Times New Roman Italic" w:cs="Times New Roman"/>
          <w:i/>
          <w:spacing w:val="-2"/>
          <w:sz w:val="28"/>
          <w:szCs w:val="28"/>
          <w:lang w:val="it-IT"/>
        </w:rPr>
        <w:t xml:space="preserve"> tăng 2,0% so với tháng trước và tăng 13,4% so với cùng kỳ năm trước, trong đó có đóng góp tích cực của ngành du lịch. Tính chung quý I năm 2023, tổng mức bán lẻ hàng hóa và doanh thu dịch vụ tiêu dùng tăng 13,9% so với cùng kỳ năm trước, trong đó doanh thu dịch vụ lưu trú, ăn uống tăng 28,4% và doanh thu du lịch lữ hành tăng 119,8%. </w:t>
      </w:r>
      <w:r w:rsidR="00105D3B" w:rsidRPr="005D222E">
        <w:rPr>
          <w:rFonts w:ascii="Times New Roman Italic" w:hAnsi="Times New Roman Italic" w:cs="Times New Roman"/>
          <w:i/>
          <w:spacing w:val="-2"/>
          <w:sz w:val="28"/>
          <w:szCs w:val="28"/>
          <w:lang w:val="it-IT"/>
        </w:rPr>
        <w:t>Kết quả này phản ánh</w:t>
      </w:r>
      <w:r w:rsidRPr="005D222E">
        <w:rPr>
          <w:rFonts w:ascii="Times New Roman Italic" w:hAnsi="Times New Roman Italic" w:cs="Times New Roman"/>
          <w:i/>
          <w:spacing w:val="-2"/>
          <w:sz w:val="28"/>
          <w:szCs w:val="28"/>
          <w:lang w:val="it-IT"/>
        </w:rPr>
        <w:t xml:space="preserve"> hiệu </w:t>
      </w:r>
      <w:r w:rsidR="00363793" w:rsidRPr="005D222E">
        <w:rPr>
          <w:rFonts w:ascii="Times New Roman Italic" w:hAnsi="Times New Roman Italic" w:cs="Times New Roman"/>
          <w:i/>
          <w:spacing w:val="-2"/>
          <w:sz w:val="28"/>
          <w:szCs w:val="28"/>
          <w:lang w:val="it-IT"/>
        </w:rPr>
        <w:t>quả</w:t>
      </w:r>
      <w:r w:rsidRPr="005D222E">
        <w:rPr>
          <w:rFonts w:ascii="Times New Roman Italic" w:hAnsi="Times New Roman Italic" w:cs="Times New Roman"/>
          <w:i/>
          <w:spacing w:val="-2"/>
          <w:sz w:val="28"/>
          <w:szCs w:val="28"/>
          <w:lang w:val="it-IT"/>
        </w:rPr>
        <w:t xml:space="preserve"> của chính sách mở cửa từ ngày 15/3/2022 sau đại dịch Covid-19 cũng như việc thúc đẩy xúc tiến, quảng bá du lịch Việt Nam tới các nước trên thế giới và kích cầu nội địa</w:t>
      </w:r>
      <w:r w:rsidR="00C46222" w:rsidRPr="005D222E">
        <w:rPr>
          <w:rFonts w:ascii="Times New Roman Italic" w:hAnsi="Times New Roman Italic" w:cs="Times New Roman"/>
          <w:i/>
          <w:spacing w:val="-2"/>
          <w:sz w:val="28"/>
          <w:szCs w:val="28"/>
          <w:lang w:val="it-IT"/>
        </w:rPr>
        <w:t xml:space="preserve"> trong thời gian</w:t>
      </w:r>
      <w:r w:rsidR="00105D3B" w:rsidRPr="005D222E">
        <w:rPr>
          <w:rFonts w:ascii="Times New Roman Italic" w:hAnsi="Times New Roman Italic" w:cs="Times New Roman"/>
          <w:i/>
          <w:spacing w:val="-2"/>
          <w:sz w:val="28"/>
          <w:szCs w:val="28"/>
          <w:lang w:val="it-IT"/>
        </w:rPr>
        <w:t xml:space="preserve"> qua</w:t>
      </w:r>
      <w:r w:rsidRPr="005D222E">
        <w:rPr>
          <w:rFonts w:ascii="Times New Roman Italic" w:hAnsi="Times New Roman Italic" w:cs="Times New Roman"/>
          <w:i/>
          <w:spacing w:val="-2"/>
          <w:sz w:val="28"/>
          <w:szCs w:val="28"/>
          <w:lang w:val="it-IT"/>
        </w:rPr>
        <w:t>.</w:t>
      </w:r>
    </w:p>
    <w:p w14:paraId="31289731" w14:textId="22A535A7" w:rsidR="00FB2F47" w:rsidRPr="005D222E" w:rsidRDefault="00697B1C" w:rsidP="00C61A1C">
      <w:pPr>
        <w:spacing w:after="40"/>
        <w:ind w:firstLine="567"/>
        <w:jc w:val="both"/>
        <w:rPr>
          <w:rFonts w:ascii="Times New Roman" w:hAnsi="Times New Roman" w:cs="Times New Roman"/>
          <w:b/>
          <w:sz w:val="26"/>
          <w:szCs w:val="26"/>
          <w:lang w:val="pl-PL"/>
        </w:rPr>
      </w:pPr>
      <w:r w:rsidRPr="005D222E">
        <w:rPr>
          <w:rFonts w:ascii="Times New Roman" w:hAnsi="Times New Roman" w:cs="Times New Roman"/>
          <w:bCs/>
          <w:i/>
          <w:sz w:val="28"/>
          <w:szCs w:val="28"/>
          <w:lang w:val="it-IT"/>
        </w:rPr>
        <w:t>Tổng mức bán lẻ hàng hóa và doanh thu dịch vụ tiêu dùng</w:t>
      </w:r>
      <w:r w:rsidRPr="005D222E">
        <w:rPr>
          <w:rFonts w:ascii="Times New Roman" w:hAnsi="Times New Roman" w:cs="Times New Roman"/>
          <w:bCs/>
          <w:sz w:val="28"/>
          <w:szCs w:val="28"/>
          <w:lang w:val="it-IT"/>
        </w:rPr>
        <w:t xml:space="preserve"> tháng Ba ước đạt 501,3 nghìn tỷ đồng, tăng 2,0% so với tháng trước và tăng 13,4% so với cùng kỳ năm trước</w:t>
      </w:r>
      <w:r w:rsidRPr="005D222E">
        <w:rPr>
          <w:rFonts w:ascii="Times New Roman" w:hAnsi="Times New Roman" w:cs="Times New Roman"/>
          <w:sz w:val="28"/>
          <w:szCs w:val="28"/>
          <w:lang w:val="it-IT"/>
        </w:rPr>
        <w:t>.</w:t>
      </w:r>
      <w:r w:rsidRPr="005D222E">
        <w:rPr>
          <w:rFonts w:ascii="Times New Roman" w:hAnsi="Times New Roman" w:cs="Times New Roman"/>
          <w:bCs/>
          <w:sz w:val="28"/>
          <w:szCs w:val="28"/>
          <w:lang w:val="it-IT"/>
        </w:rPr>
        <w:t xml:space="preserve"> Tính chung quý I năm 2023, tổng mức bán lẻ hàng hóa và doanh thu dịch vụ tiêu dùng ước đạt 1.505,3 nghìn tỷ đồng, tăng 13,9% so với cùng kỳ năm trước (cùng kỳ năm 2022 tăng 5%), nếu loại trừ yếu tố giá tăng </w:t>
      </w:r>
      <w:r w:rsidRPr="005D222E">
        <w:rPr>
          <w:rStyle w:val="normalchar"/>
          <w:rFonts w:ascii="Times New Roman" w:eastAsia="Calibri" w:hAnsi="Times New Roman"/>
          <w:sz w:val="28"/>
          <w:szCs w:val="28"/>
          <w:lang w:val="nl-NL"/>
        </w:rPr>
        <w:t xml:space="preserve">10,3% </w:t>
      </w:r>
      <w:r w:rsidRPr="005D222E">
        <w:rPr>
          <w:rFonts w:ascii="Times New Roman" w:hAnsi="Times New Roman" w:cs="Times New Roman"/>
          <w:sz w:val="28"/>
          <w:szCs w:val="28"/>
          <w:lang w:val="nl-NL"/>
        </w:rPr>
        <w:t>(cùng kỳ năm 2022 tăng 2%).</w:t>
      </w:r>
    </w:p>
    <w:p w14:paraId="05CBF78A" w14:textId="6A21A64C" w:rsidR="00697B1C" w:rsidRPr="005D222E" w:rsidRDefault="00697B1C" w:rsidP="00697B1C">
      <w:pPr>
        <w:spacing w:after="120" w:line="259" w:lineRule="auto"/>
        <w:jc w:val="center"/>
        <w:rPr>
          <w:rFonts w:ascii="Arial" w:hAnsi="Arial" w:cs="Arial"/>
          <w:b/>
          <w:bCs/>
          <w:spacing w:val="-6"/>
          <w:sz w:val="24"/>
          <w:szCs w:val="26"/>
          <w:lang w:val="it-IT"/>
        </w:rPr>
      </w:pPr>
      <w:r w:rsidRPr="005D222E">
        <w:rPr>
          <w:rFonts w:ascii="Arial" w:hAnsi="Arial" w:cs="Arial"/>
          <w:b/>
          <w:spacing w:val="-2"/>
          <w:sz w:val="24"/>
          <w:szCs w:val="26"/>
          <w:lang w:val="pl-PL"/>
        </w:rPr>
        <w:t xml:space="preserve">Biểu </w:t>
      </w:r>
      <w:r w:rsidR="00C61A1C" w:rsidRPr="005D222E">
        <w:rPr>
          <w:rFonts w:ascii="Arial" w:hAnsi="Arial" w:cs="Arial"/>
          <w:b/>
          <w:spacing w:val="-2"/>
          <w:sz w:val="24"/>
          <w:szCs w:val="26"/>
          <w:lang w:val="pl-PL"/>
        </w:rPr>
        <w:t>4</w:t>
      </w:r>
      <w:r w:rsidRPr="005D222E">
        <w:rPr>
          <w:rFonts w:ascii="Arial" w:hAnsi="Arial" w:cs="Arial"/>
          <w:b/>
          <w:spacing w:val="-2"/>
          <w:sz w:val="24"/>
          <w:szCs w:val="26"/>
          <w:lang w:val="pl-PL"/>
        </w:rPr>
        <w:t xml:space="preserve">. </w:t>
      </w:r>
      <w:r w:rsidRPr="005D222E">
        <w:rPr>
          <w:rFonts w:ascii="Arial" w:hAnsi="Arial" w:cs="Arial"/>
          <w:b/>
          <w:bCs/>
          <w:spacing w:val="-6"/>
          <w:sz w:val="24"/>
          <w:szCs w:val="26"/>
          <w:lang w:val="it-IT"/>
        </w:rPr>
        <w:t>Tổng mức bán lẻ hàng hóa và doanh thu dịch vụ tiêu dùng</w:t>
      </w:r>
    </w:p>
    <w:p w14:paraId="585AE520" w14:textId="77777777" w:rsidR="00697B1C" w:rsidRPr="005D222E" w:rsidRDefault="00697B1C" w:rsidP="00AB7E62">
      <w:pPr>
        <w:tabs>
          <w:tab w:val="left" w:pos="2835"/>
        </w:tabs>
        <w:spacing w:after="0"/>
        <w:ind w:firstLine="561"/>
        <w:jc w:val="right"/>
        <w:rPr>
          <w:rFonts w:ascii="Arial" w:hAnsi="Arial" w:cs="Arial"/>
          <w:bCs/>
          <w:i/>
          <w:spacing w:val="-6"/>
          <w:sz w:val="20"/>
          <w:szCs w:val="20"/>
        </w:rPr>
      </w:pPr>
      <w:r w:rsidRPr="005D222E">
        <w:rPr>
          <w:rFonts w:ascii="Arial" w:hAnsi="Arial" w:cs="Arial"/>
          <w:bCs/>
          <w:i/>
          <w:spacing w:val="-6"/>
          <w:sz w:val="20"/>
          <w:szCs w:val="20"/>
        </w:rPr>
        <w:t>Nghìn tỷ đồng</w:t>
      </w:r>
    </w:p>
    <w:tbl>
      <w:tblPr>
        <w:tblW w:w="9124" w:type="dxa"/>
        <w:jc w:val="center"/>
        <w:tblLayout w:type="fixed"/>
        <w:tblLook w:val="04A0" w:firstRow="1" w:lastRow="0" w:firstColumn="1" w:lastColumn="0" w:noHBand="0" w:noVBand="1"/>
      </w:tblPr>
      <w:tblGrid>
        <w:gridCol w:w="3043"/>
        <w:gridCol w:w="1447"/>
        <w:gridCol w:w="1604"/>
        <w:gridCol w:w="1702"/>
        <w:gridCol w:w="1328"/>
      </w:tblGrid>
      <w:tr w:rsidR="00697B1C" w:rsidRPr="00722356" w14:paraId="25E2473E" w14:textId="77777777" w:rsidTr="00CF688B">
        <w:trPr>
          <w:cantSplit/>
          <w:trHeight w:val="371"/>
          <w:jc w:val="center"/>
        </w:trPr>
        <w:tc>
          <w:tcPr>
            <w:tcW w:w="3043" w:type="dxa"/>
            <w:tcBorders>
              <w:top w:val="single" w:sz="8" w:space="0" w:color="auto"/>
              <w:left w:val="nil"/>
              <w:bottom w:val="nil"/>
            </w:tcBorders>
            <w:shd w:val="clear" w:color="auto" w:fill="auto"/>
            <w:hideMark/>
          </w:tcPr>
          <w:p w14:paraId="3214D81D" w14:textId="77777777" w:rsidR="00697B1C" w:rsidRPr="005D222E" w:rsidRDefault="00697B1C" w:rsidP="00C61A1C">
            <w:pPr>
              <w:spacing w:after="0" w:line="240" w:lineRule="auto"/>
              <w:jc w:val="both"/>
              <w:rPr>
                <w:rFonts w:ascii="Arial" w:hAnsi="Arial" w:cs="Arial"/>
                <w:sz w:val="20"/>
                <w:szCs w:val="20"/>
              </w:rPr>
            </w:pPr>
            <w:r w:rsidRPr="005D222E">
              <w:rPr>
                <w:rFonts w:ascii="Arial" w:hAnsi="Arial" w:cs="Arial"/>
                <w:bCs/>
                <w:sz w:val="20"/>
                <w:szCs w:val="20"/>
              </w:rPr>
              <w:t> </w:t>
            </w:r>
          </w:p>
        </w:tc>
        <w:tc>
          <w:tcPr>
            <w:tcW w:w="1447" w:type="dxa"/>
            <w:vMerge w:val="restart"/>
            <w:tcBorders>
              <w:top w:val="single" w:sz="4" w:space="0" w:color="auto"/>
              <w:bottom w:val="single" w:sz="4" w:space="0" w:color="auto"/>
            </w:tcBorders>
            <w:shd w:val="clear" w:color="auto" w:fill="auto"/>
            <w:vAlign w:val="center"/>
            <w:hideMark/>
          </w:tcPr>
          <w:p w14:paraId="64B3A20E" w14:textId="77777777" w:rsidR="00697B1C" w:rsidRPr="005D222E" w:rsidRDefault="00697B1C" w:rsidP="00C61A1C">
            <w:pPr>
              <w:spacing w:after="0" w:line="240" w:lineRule="auto"/>
              <w:jc w:val="center"/>
              <w:rPr>
                <w:rFonts w:ascii="Arial" w:hAnsi="Arial" w:cs="Arial"/>
                <w:sz w:val="20"/>
                <w:szCs w:val="20"/>
              </w:rPr>
            </w:pPr>
            <w:r w:rsidRPr="005D222E">
              <w:rPr>
                <w:rFonts w:ascii="Arial" w:hAnsi="Arial" w:cs="Arial"/>
                <w:sz w:val="20"/>
                <w:szCs w:val="20"/>
              </w:rPr>
              <w:t>Ước tính</w:t>
            </w:r>
          </w:p>
          <w:p w14:paraId="5A5CE4E7" w14:textId="77777777" w:rsidR="00697B1C" w:rsidRPr="005D222E" w:rsidRDefault="00697B1C" w:rsidP="00C61A1C">
            <w:pPr>
              <w:spacing w:after="0" w:line="240" w:lineRule="auto"/>
              <w:jc w:val="center"/>
              <w:rPr>
                <w:rFonts w:ascii="Arial" w:hAnsi="Arial" w:cs="Arial"/>
                <w:sz w:val="20"/>
                <w:szCs w:val="20"/>
              </w:rPr>
            </w:pPr>
            <w:r w:rsidRPr="005D222E">
              <w:rPr>
                <w:rFonts w:ascii="Arial" w:hAnsi="Arial" w:cs="Arial"/>
                <w:sz w:val="20"/>
                <w:szCs w:val="20"/>
              </w:rPr>
              <w:t>tháng 3</w:t>
            </w:r>
          </w:p>
          <w:p w14:paraId="38C64863" w14:textId="77777777" w:rsidR="00697B1C" w:rsidRPr="005D222E" w:rsidRDefault="00697B1C" w:rsidP="00C61A1C">
            <w:pPr>
              <w:spacing w:after="0" w:line="240" w:lineRule="auto"/>
              <w:jc w:val="center"/>
              <w:rPr>
                <w:rFonts w:ascii="Arial" w:hAnsi="Arial" w:cs="Arial"/>
                <w:sz w:val="20"/>
                <w:szCs w:val="20"/>
              </w:rPr>
            </w:pPr>
            <w:r w:rsidRPr="005D222E">
              <w:rPr>
                <w:rFonts w:ascii="Arial" w:hAnsi="Arial" w:cs="Arial"/>
                <w:sz w:val="20"/>
                <w:szCs w:val="20"/>
              </w:rPr>
              <w:t>năm 2023</w:t>
            </w:r>
          </w:p>
        </w:tc>
        <w:tc>
          <w:tcPr>
            <w:tcW w:w="1604" w:type="dxa"/>
            <w:vMerge w:val="restart"/>
            <w:tcBorders>
              <w:top w:val="single" w:sz="4" w:space="0" w:color="auto"/>
              <w:bottom w:val="single" w:sz="4" w:space="0" w:color="auto"/>
            </w:tcBorders>
            <w:shd w:val="clear" w:color="auto" w:fill="auto"/>
            <w:vAlign w:val="center"/>
            <w:hideMark/>
          </w:tcPr>
          <w:p w14:paraId="29D3C8F8" w14:textId="77777777" w:rsidR="00697B1C" w:rsidRPr="005D222E" w:rsidRDefault="00697B1C" w:rsidP="00C61A1C">
            <w:pPr>
              <w:spacing w:after="0" w:line="240" w:lineRule="auto"/>
              <w:jc w:val="center"/>
              <w:rPr>
                <w:rFonts w:ascii="Arial" w:hAnsi="Arial" w:cs="Arial"/>
                <w:sz w:val="20"/>
                <w:szCs w:val="20"/>
                <w:lang w:val="pt-BR"/>
              </w:rPr>
            </w:pPr>
            <w:r w:rsidRPr="005D222E">
              <w:rPr>
                <w:rFonts w:ascii="Arial" w:hAnsi="Arial" w:cs="Arial"/>
                <w:sz w:val="20"/>
                <w:szCs w:val="20"/>
                <w:lang w:val="pt-BR"/>
              </w:rPr>
              <w:t>Ước tính</w:t>
            </w:r>
          </w:p>
          <w:p w14:paraId="3CD1A51D" w14:textId="77777777" w:rsidR="00697B1C" w:rsidRPr="005D222E" w:rsidRDefault="00697B1C" w:rsidP="00C61A1C">
            <w:pPr>
              <w:spacing w:after="0" w:line="240" w:lineRule="auto"/>
              <w:jc w:val="center"/>
              <w:rPr>
                <w:rFonts w:ascii="Arial" w:hAnsi="Arial" w:cs="Arial"/>
                <w:sz w:val="20"/>
                <w:szCs w:val="20"/>
                <w:lang w:val="pt-BR"/>
              </w:rPr>
            </w:pPr>
            <w:r w:rsidRPr="005D222E">
              <w:rPr>
                <w:rFonts w:ascii="Arial" w:hAnsi="Arial" w:cs="Arial"/>
                <w:sz w:val="20"/>
                <w:szCs w:val="20"/>
                <w:lang w:val="pt-BR"/>
              </w:rPr>
              <w:t>quý I</w:t>
            </w:r>
          </w:p>
          <w:p w14:paraId="51B82D44" w14:textId="77777777" w:rsidR="00697B1C" w:rsidRPr="005D222E" w:rsidRDefault="00697B1C" w:rsidP="00C61A1C">
            <w:pPr>
              <w:spacing w:after="0" w:line="240" w:lineRule="auto"/>
              <w:jc w:val="center"/>
              <w:rPr>
                <w:rFonts w:ascii="Arial" w:hAnsi="Arial" w:cs="Arial"/>
                <w:sz w:val="20"/>
                <w:szCs w:val="20"/>
                <w:lang w:val="pt-BR"/>
              </w:rPr>
            </w:pPr>
            <w:r w:rsidRPr="005D222E">
              <w:rPr>
                <w:rFonts w:ascii="Arial" w:hAnsi="Arial" w:cs="Arial"/>
                <w:sz w:val="20"/>
                <w:szCs w:val="20"/>
                <w:lang w:val="pt-BR"/>
              </w:rPr>
              <w:t>năm 2023</w:t>
            </w:r>
          </w:p>
        </w:tc>
        <w:tc>
          <w:tcPr>
            <w:tcW w:w="3030" w:type="dxa"/>
            <w:gridSpan w:val="2"/>
            <w:vMerge w:val="restart"/>
            <w:tcBorders>
              <w:top w:val="single" w:sz="4" w:space="0" w:color="auto"/>
              <w:bottom w:val="single" w:sz="4" w:space="0" w:color="auto"/>
            </w:tcBorders>
            <w:shd w:val="clear" w:color="auto" w:fill="auto"/>
            <w:vAlign w:val="center"/>
            <w:hideMark/>
          </w:tcPr>
          <w:p w14:paraId="21AD5A7A" w14:textId="77777777" w:rsidR="00697B1C" w:rsidRPr="005D222E" w:rsidRDefault="00697B1C" w:rsidP="00C61A1C">
            <w:pPr>
              <w:spacing w:after="0" w:line="240" w:lineRule="auto"/>
              <w:jc w:val="center"/>
              <w:rPr>
                <w:rFonts w:ascii="Arial" w:hAnsi="Arial" w:cs="Arial"/>
                <w:sz w:val="20"/>
                <w:szCs w:val="20"/>
                <w:lang w:val="pt-BR"/>
              </w:rPr>
            </w:pPr>
            <w:r w:rsidRPr="005D222E">
              <w:rPr>
                <w:rFonts w:ascii="Arial" w:hAnsi="Arial" w:cs="Arial"/>
                <w:sz w:val="20"/>
                <w:szCs w:val="20"/>
                <w:lang w:val="pt-BR"/>
              </w:rPr>
              <w:t>Tốc độ tăng so với</w:t>
            </w:r>
          </w:p>
          <w:p w14:paraId="1274CCD2" w14:textId="77777777" w:rsidR="00697B1C" w:rsidRPr="005D222E" w:rsidRDefault="00697B1C" w:rsidP="00C61A1C">
            <w:pPr>
              <w:spacing w:after="0" w:line="240" w:lineRule="auto"/>
              <w:jc w:val="center"/>
              <w:rPr>
                <w:rFonts w:ascii="Arial" w:hAnsi="Arial" w:cs="Arial"/>
                <w:sz w:val="20"/>
                <w:szCs w:val="20"/>
                <w:lang w:val="pt-BR"/>
              </w:rPr>
            </w:pPr>
            <w:r w:rsidRPr="005D222E">
              <w:rPr>
                <w:rFonts w:ascii="Arial" w:hAnsi="Arial" w:cs="Arial"/>
                <w:sz w:val="20"/>
                <w:szCs w:val="20"/>
                <w:lang w:val="pt-BR"/>
              </w:rPr>
              <w:t>cùng kỳ năm trước (%)</w:t>
            </w:r>
          </w:p>
        </w:tc>
      </w:tr>
      <w:tr w:rsidR="00697B1C" w:rsidRPr="00722356" w14:paraId="098834C5" w14:textId="77777777" w:rsidTr="00CF688B">
        <w:trPr>
          <w:cantSplit/>
          <w:trHeight w:val="312"/>
          <w:jc w:val="center"/>
        </w:trPr>
        <w:tc>
          <w:tcPr>
            <w:tcW w:w="3043" w:type="dxa"/>
            <w:tcBorders>
              <w:top w:val="nil"/>
              <w:left w:val="nil"/>
              <w:bottom w:val="nil"/>
            </w:tcBorders>
            <w:shd w:val="clear" w:color="auto" w:fill="auto"/>
            <w:hideMark/>
          </w:tcPr>
          <w:p w14:paraId="74D3DCC7" w14:textId="77777777" w:rsidR="00697B1C" w:rsidRPr="005D222E" w:rsidRDefault="00697B1C" w:rsidP="00C61A1C">
            <w:pPr>
              <w:spacing w:after="0" w:line="240" w:lineRule="auto"/>
              <w:jc w:val="both"/>
              <w:rPr>
                <w:rFonts w:ascii="Arial" w:hAnsi="Arial" w:cs="Arial"/>
                <w:sz w:val="20"/>
                <w:szCs w:val="20"/>
                <w:lang w:val="pt-BR"/>
              </w:rPr>
            </w:pPr>
          </w:p>
        </w:tc>
        <w:tc>
          <w:tcPr>
            <w:tcW w:w="1447" w:type="dxa"/>
            <w:vMerge/>
            <w:tcBorders>
              <w:bottom w:val="single" w:sz="4" w:space="0" w:color="auto"/>
            </w:tcBorders>
            <w:shd w:val="clear" w:color="auto" w:fill="auto"/>
            <w:vAlign w:val="center"/>
            <w:hideMark/>
          </w:tcPr>
          <w:p w14:paraId="7EC9B487" w14:textId="77777777" w:rsidR="00697B1C" w:rsidRPr="005D222E" w:rsidRDefault="00697B1C" w:rsidP="00C61A1C">
            <w:pPr>
              <w:spacing w:after="0" w:line="240" w:lineRule="auto"/>
              <w:jc w:val="center"/>
              <w:rPr>
                <w:rFonts w:ascii="Arial" w:hAnsi="Arial" w:cs="Arial"/>
                <w:sz w:val="20"/>
                <w:szCs w:val="20"/>
                <w:lang w:val="pt-BR"/>
              </w:rPr>
            </w:pPr>
          </w:p>
        </w:tc>
        <w:tc>
          <w:tcPr>
            <w:tcW w:w="1604" w:type="dxa"/>
            <w:vMerge/>
            <w:tcBorders>
              <w:bottom w:val="single" w:sz="4" w:space="0" w:color="auto"/>
            </w:tcBorders>
            <w:shd w:val="clear" w:color="auto" w:fill="auto"/>
            <w:vAlign w:val="center"/>
            <w:hideMark/>
          </w:tcPr>
          <w:p w14:paraId="1B1F9129" w14:textId="77777777" w:rsidR="00697B1C" w:rsidRPr="005D222E" w:rsidRDefault="00697B1C" w:rsidP="00C61A1C">
            <w:pPr>
              <w:spacing w:after="0" w:line="240" w:lineRule="auto"/>
              <w:jc w:val="center"/>
              <w:rPr>
                <w:rFonts w:ascii="Arial" w:hAnsi="Arial" w:cs="Arial"/>
                <w:sz w:val="20"/>
                <w:szCs w:val="20"/>
                <w:lang w:val="pt-BR"/>
              </w:rPr>
            </w:pPr>
          </w:p>
        </w:tc>
        <w:tc>
          <w:tcPr>
            <w:tcW w:w="3030" w:type="dxa"/>
            <w:gridSpan w:val="2"/>
            <w:vMerge/>
            <w:tcBorders>
              <w:bottom w:val="single" w:sz="4" w:space="0" w:color="auto"/>
            </w:tcBorders>
            <w:shd w:val="clear" w:color="auto" w:fill="auto"/>
            <w:vAlign w:val="center"/>
            <w:hideMark/>
          </w:tcPr>
          <w:p w14:paraId="25109DF3" w14:textId="77777777" w:rsidR="00697B1C" w:rsidRPr="005D222E" w:rsidRDefault="00697B1C" w:rsidP="00C61A1C">
            <w:pPr>
              <w:spacing w:after="0" w:line="240" w:lineRule="auto"/>
              <w:jc w:val="center"/>
              <w:rPr>
                <w:rFonts w:ascii="Arial" w:hAnsi="Arial" w:cs="Arial"/>
                <w:sz w:val="20"/>
                <w:szCs w:val="20"/>
                <w:lang w:val="pt-BR"/>
              </w:rPr>
            </w:pPr>
          </w:p>
        </w:tc>
      </w:tr>
      <w:tr w:rsidR="00697B1C" w:rsidRPr="005D222E" w14:paraId="7152D7FF" w14:textId="77777777" w:rsidTr="00CF688B">
        <w:trPr>
          <w:cantSplit/>
          <w:trHeight w:val="172"/>
          <w:jc w:val="center"/>
        </w:trPr>
        <w:tc>
          <w:tcPr>
            <w:tcW w:w="3043" w:type="dxa"/>
            <w:tcBorders>
              <w:top w:val="nil"/>
              <w:left w:val="nil"/>
              <w:bottom w:val="nil"/>
            </w:tcBorders>
            <w:shd w:val="clear" w:color="auto" w:fill="auto"/>
            <w:hideMark/>
          </w:tcPr>
          <w:p w14:paraId="495D139A" w14:textId="77777777" w:rsidR="00697B1C" w:rsidRPr="005D222E" w:rsidRDefault="00697B1C" w:rsidP="00C61A1C">
            <w:pPr>
              <w:spacing w:after="0" w:line="240" w:lineRule="auto"/>
              <w:jc w:val="both"/>
              <w:rPr>
                <w:rFonts w:ascii="Arial" w:hAnsi="Arial" w:cs="Arial"/>
                <w:sz w:val="20"/>
                <w:szCs w:val="20"/>
                <w:lang w:val="pt-BR"/>
              </w:rPr>
            </w:pPr>
          </w:p>
        </w:tc>
        <w:tc>
          <w:tcPr>
            <w:tcW w:w="1447" w:type="dxa"/>
            <w:vMerge/>
            <w:tcBorders>
              <w:bottom w:val="single" w:sz="4" w:space="0" w:color="auto"/>
            </w:tcBorders>
            <w:shd w:val="clear" w:color="auto" w:fill="auto"/>
            <w:vAlign w:val="center"/>
            <w:hideMark/>
          </w:tcPr>
          <w:p w14:paraId="12C5D0F7" w14:textId="77777777" w:rsidR="00697B1C" w:rsidRPr="005D222E" w:rsidRDefault="00697B1C" w:rsidP="00C61A1C">
            <w:pPr>
              <w:spacing w:after="0" w:line="240" w:lineRule="auto"/>
              <w:jc w:val="center"/>
              <w:rPr>
                <w:rFonts w:ascii="Arial" w:hAnsi="Arial" w:cs="Arial"/>
                <w:sz w:val="20"/>
                <w:szCs w:val="20"/>
                <w:lang w:val="pt-BR"/>
              </w:rPr>
            </w:pPr>
          </w:p>
        </w:tc>
        <w:tc>
          <w:tcPr>
            <w:tcW w:w="1604" w:type="dxa"/>
            <w:vMerge/>
            <w:tcBorders>
              <w:bottom w:val="single" w:sz="4" w:space="0" w:color="auto"/>
            </w:tcBorders>
            <w:shd w:val="clear" w:color="auto" w:fill="auto"/>
            <w:vAlign w:val="center"/>
            <w:hideMark/>
          </w:tcPr>
          <w:p w14:paraId="49EE5B49" w14:textId="77777777" w:rsidR="00697B1C" w:rsidRPr="005D222E" w:rsidRDefault="00697B1C" w:rsidP="00C61A1C">
            <w:pPr>
              <w:spacing w:after="0" w:line="240" w:lineRule="auto"/>
              <w:jc w:val="center"/>
              <w:rPr>
                <w:rFonts w:ascii="Arial" w:hAnsi="Arial" w:cs="Arial"/>
                <w:sz w:val="20"/>
                <w:szCs w:val="20"/>
                <w:lang w:val="pt-BR"/>
              </w:rPr>
            </w:pPr>
          </w:p>
        </w:tc>
        <w:tc>
          <w:tcPr>
            <w:tcW w:w="1702" w:type="dxa"/>
            <w:vMerge w:val="restart"/>
            <w:tcBorders>
              <w:bottom w:val="single" w:sz="4" w:space="0" w:color="auto"/>
            </w:tcBorders>
            <w:shd w:val="clear" w:color="auto" w:fill="auto"/>
            <w:vAlign w:val="center"/>
            <w:hideMark/>
          </w:tcPr>
          <w:p w14:paraId="5830EB44" w14:textId="77777777" w:rsidR="00697B1C" w:rsidRPr="005D222E" w:rsidRDefault="00697B1C" w:rsidP="00C61A1C">
            <w:pPr>
              <w:spacing w:after="0" w:line="240" w:lineRule="auto"/>
              <w:jc w:val="center"/>
              <w:rPr>
                <w:rFonts w:ascii="Arial" w:hAnsi="Arial" w:cs="Arial"/>
                <w:sz w:val="20"/>
                <w:szCs w:val="20"/>
              </w:rPr>
            </w:pPr>
            <w:r w:rsidRPr="005D222E">
              <w:rPr>
                <w:rFonts w:ascii="Arial" w:hAnsi="Arial" w:cs="Arial"/>
                <w:sz w:val="20"/>
                <w:szCs w:val="20"/>
              </w:rPr>
              <w:t>Tháng 3</w:t>
            </w:r>
          </w:p>
          <w:p w14:paraId="67BE712F" w14:textId="77777777" w:rsidR="00697B1C" w:rsidRPr="005D222E" w:rsidRDefault="00697B1C" w:rsidP="00C61A1C">
            <w:pPr>
              <w:spacing w:after="0" w:line="240" w:lineRule="auto"/>
              <w:jc w:val="center"/>
              <w:rPr>
                <w:rFonts w:ascii="Arial" w:hAnsi="Arial" w:cs="Arial"/>
                <w:sz w:val="20"/>
                <w:szCs w:val="20"/>
              </w:rPr>
            </w:pPr>
            <w:r w:rsidRPr="005D222E">
              <w:rPr>
                <w:rFonts w:ascii="Arial" w:hAnsi="Arial" w:cs="Arial"/>
                <w:sz w:val="20"/>
                <w:szCs w:val="20"/>
              </w:rPr>
              <w:t>năm 2023</w:t>
            </w:r>
          </w:p>
        </w:tc>
        <w:tc>
          <w:tcPr>
            <w:tcW w:w="1328" w:type="dxa"/>
            <w:vMerge w:val="restart"/>
            <w:tcBorders>
              <w:bottom w:val="single" w:sz="4" w:space="0" w:color="auto"/>
            </w:tcBorders>
            <w:shd w:val="clear" w:color="auto" w:fill="auto"/>
            <w:vAlign w:val="center"/>
            <w:hideMark/>
          </w:tcPr>
          <w:p w14:paraId="1008FDFB" w14:textId="77777777" w:rsidR="00697B1C" w:rsidRPr="005D222E" w:rsidRDefault="00697B1C" w:rsidP="00C61A1C">
            <w:pPr>
              <w:spacing w:after="0" w:line="240" w:lineRule="auto"/>
              <w:jc w:val="center"/>
              <w:rPr>
                <w:rFonts w:ascii="Arial" w:hAnsi="Arial" w:cs="Arial"/>
                <w:sz w:val="20"/>
                <w:szCs w:val="20"/>
              </w:rPr>
            </w:pPr>
            <w:r w:rsidRPr="005D222E">
              <w:rPr>
                <w:rFonts w:ascii="Arial" w:hAnsi="Arial" w:cs="Arial"/>
                <w:sz w:val="20"/>
                <w:szCs w:val="20"/>
              </w:rPr>
              <w:t>Quý I</w:t>
            </w:r>
          </w:p>
          <w:p w14:paraId="44043ADC" w14:textId="77777777" w:rsidR="00697B1C" w:rsidRPr="005D222E" w:rsidRDefault="00697B1C" w:rsidP="00C61A1C">
            <w:pPr>
              <w:spacing w:after="0" w:line="240" w:lineRule="auto"/>
              <w:jc w:val="center"/>
              <w:rPr>
                <w:rFonts w:ascii="Arial" w:hAnsi="Arial" w:cs="Arial"/>
                <w:sz w:val="20"/>
                <w:szCs w:val="20"/>
              </w:rPr>
            </w:pPr>
            <w:r w:rsidRPr="005D222E">
              <w:rPr>
                <w:rFonts w:ascii="Arial" w:hAnsi="Arial" w:cs="Arial"/>
                <w:sz w:val="20"/>
                <w:szCs w:val="20"/>
              </w:rPr>
              <w:t>năm 2023</w:t>
            </w:r>
          </w:p>
        </w:tc>
      </w:tr>
      <w:tr w:rsidR="00697B1C" w:rsidRPr="005D222E" w14:paraId="592FB58E" w14:textId="77777777" w:rsidTr="00C61A1C">
        <w:trPr>
          <w:cantSplit/>
          <w:trHeight w:val="248"/>
          <w:jc w:val="center"/>
        </w:trPr>
        <w:tc>
          <w:tcPr>
            <w:tcW w:w="3043" w:type="dxa"/>
            <w:tcBorders>
              <w:top w:val="nil"/>
              <w:left w:val="nil"/>
              <w:bottom w:val="nil"/>
            </w:tcBorders>
            <w:shd w:val="clear" w:color="auto" w:fill="auto"/>
            <w:hideMark/>
          </w:tcPr>
          <w:p w14:paraId="123535D2" w14:textId="77777777" w:rsidR="00697B1C" w:rsidRPr="005D222E" w:rsidRDefault="00697B1C" w:rsidP="00C61A1C">
            <w:pPr>
              <w:spacing w:after="0" w:line="240" w:lineRule="auto"/>
              <w:jc w:val="both"/>
              <w:rPr>
                <w:rFonts w:ascii="Arial" w:hAnsi="Arial" w:cs="Arial"/>
                <w:sz w:val="20"/>
                <w:szCs w:val="20"/>
              </w:rPr>
            </w:pPr>
          </w:p>
        </w:tc>
        <w:tc>
          <w:tcPr>
            <w:tcW w:w="1447" w:type="dxa"/>
            <w:vMerge/>
            <w:tcBorders>
              <w:bottom w:val="single" w:sz="4" w:space="0" w:color="auto"/>
            </w:tcBorders>
            <w:shd w:val="clear" w:color="auto" w:fill="auto"/>
            <w:vAlign w:val="center"/>
          </w:tcPr>
          <w:p w14:paraId="1E5E6739" w14:textId="77777777" w:rsidR="00697B1C" w:rsidRPr="005D222E" w:rsidRDefault="00697B1C" w:rsidP="00C61A1C">
            <w:pPr>
              <w:spacing w:after="0" w:line="240" w:lineRule="auto"/>
              <w:jc w:val="center"/>
              <w:rPr>
                <w:rFonts w:ascii="Arial" w:hAnsi="Arial" w:cs="Arial"/>
                <w:sz w:val="20"/>
                <w:szCs w:val="20"/>
              </w:rPr>
            </w:pPr>
          </w:p>
        </w:tc>
        <w:tc>
          <w:tcPr>
            <w:tcW w:w="1604" w:type="dxa"/>
            <w:vMerge/>
            <w:tcBorders>
              <w:bottom w:val="single" w:sz="4" w:space="0" w:color="auto"/>
            </w:tcBorders>
            <w:shd w:val="clear" w:color="auto" w:fill="auto"/>
            <w:vAlign w:val="center"/>
          </w:tcPr>
          <w:p w14:paraId="26AAB672" w14:textId="77777777" w:rsidR="00697B1C" w:rsidRPr="005D222E" w:rsidRDefault="00697B1C" w:rsidP="00C61A1C">
            <w:pPr>
              <w:spacing w:after="0" w:line="240" w:lineRule="auto"/>
              <w:jc w:val="center"/>
              <w:rPr>
                <w:rFonts w:ascii="Arial" w:hAnsi="Arial" w:cs="Arial"/>
                <w:sz w:val="20"/>
                <w:szCs w:val="20"/>
              </w:rPr>
            </w:pPr>
          </w:p>
        </w:tc>
        <w:tc>
          <w:tcPr>
            <w:tcW w:w="1702" w:type="dxa"/>
            <w:vMerge/>
            <w:tcBorders>
              <w:bottom w:val="single" w:sz="4" w:space="0" w:color="auto"/>
            </w:tcBorders>
            <w:shd w:val="clear" w:color="auto" w:fill="auto"/>
            <w:vAlign w:val="center"/>
            <w:hideMark/>
          </w:tcPr>
          <w:p w14:paraId="7E260ADA" w14:textId="77777777" w:rsidR="00697B1C" w:rsidRPr="005D222E" w:rsidRDefault="00697B1C" w:rsidP="00C61A1C">
            <w:pPr>
              <w:spacing w:after="0" w:line="240" w:lineRule="auto"/>
              <w:jc w:val="center"/>
              <w:rPr>
                <w:rFonts w:ascii="Arial" w:hAnsi="Arial" w:cs="Arial"/>
                <w:sz w:val="20"/>
                <w:szCs w:val="20"/>
              </w:rPr>
            </w:pPr>
          </w:p>
        </w:tc>
        <w:tc>
          <w:tcPr>
            <w:tcW w:w="1328" w:type="dxa"/>
            <w:vMerge/>
            <w:tcBorders>
              <w:bottom w:val="single" w:sz="4" w:space="0" w:color="auto"/>
            </w:tcBorders>
            <w:shd w:val="clear" w:color="auto" w:fill="auto"/>
            <w:vAlign w:val="center"/>
            <w:hideMark/>
          </w:tcPr>
          <w:p w14:paraId="147B4C6D" w14:textId="77777777" w:rsidR="00697B1C" w:rsidRPr="005D222E" w:rsidRDefault="00697B1C" w:rsidP="00C61A1C">
            <w:pPr>
              <w:spacing w:after="0" w:line="240" w:lineRule="auto"/>
              <w:jc w:val="center"/>
              <w:rPr>
                <w:rFonts w:ascii="Arial" w:hAnsi="Arial" w:cs="Arial"/>
                <w:sz w:val="20"/>
                <w:szCs w:val="20"/>
              </w:rPr>
            </w:pPr>
          </w:p>
        </w:tc>
      </w:tr>
      <w:tr w:rsidR="00697B1C" w:rsidRPr="005D222E" w14:paraId="444DB915" w14:textId="77777777" w:rsidTr="00CF688B">
        <w:trPr>
          <w:cantSplit/>
          <w:trHeight w:val="356"/>
          <w:jc w:val="center"/>
        </w:trPr>
        <w:tc>
          <w:tcPr>
            <w:tcW w:w="3043" w:type="dxa"/>
            <w:tcBorders>
              <w:top w:val="nil"/>
              <w:left w:val="nil"/>
              <w:bottom w:val="nil"/>
            </w:tcBorders>
            <w:shd w:val="clear" w:color="auto" w:fill="auto"/>
            <w:vAlign w:val="center"/>
            <w:hideMark/>
          </w:tcPr>
          <w:p w14:paraId="1654FF20" w14:textId="77777777" w:rsidR="00697B1C" w:rsidRPr="005D222E" w:rsidRDefault="00697B1C" w:rsidP="00C61A1C">
            <w:pPr>
              <w:spacing w:after="0" w:line="240" w:lineRule="auto"/>
              <w:rPr>
                <w:rFonts w:ascii="Arial" w:hAnsi="Arial" w:cs="Arial"/>
                <w:b/>
                <w:bCs/>
                <w:sz w:val="20"/>
                <w:szCs w:val="20"/>
              </w:rPr>
            </w:pPr>
            <w:r w:rsidRPr="005D222E">
              <w:rPr>
                <w:rFonts w:ascii="Arial" w:hAnsi="Arial" w:cs="Arial"/>
                <w:b/>
                <w:bCs/>
                <w:sz w:val="20"/>
                <w:szCs w:val="20"/>
              </w:rPr>
              <w:t>Tổng số</w:t>
            </w:r>
          </w:p>
        </w:tc>
        <w:tc>
          <w:tcPr>
            <w:tcW w:w="1447" w:type="dxa"/>
            <w:tcBorders>
              <w:top w:val="single" w:sz="4" w:space="0" w:color="auto"/>
            </w:tcBorders>
            <w:shd w:val="clear" w:color="auto" w:fill="auto"/>
            <w:vAlign w:val="bottom"/>
          </w:tcPr>
          <w:p w14:paraId="55CC2FBD" w14:textId="77777777" w:rsidR="00697B1C" w:rsidRPr="005D222E" w:rsidRDefault="00697B1C" w:rsidP="00F34D31">
            <w:pPr>
              <w:spacing w:after="0" w:line="240" w:lineRule="auto"/>
              <w:ind w:right="271"/>
              <w:jc w:val="right"/>
              <w:rPr>
                <w:rFonts w:ascii="Arial" w:hAnsi="Arial" w:cs="Arial"/>
                <w:b/>
                <w:bCs/>
                <w:sz w:val="20"/>
                <w:szCs w:val="20"/>
              </w:rPr>
            </w:pPr>
            <w:r w:rsidRPr="005D222E">
              <w:rPr>
                <w:rFonts w:ascii="Arial" w:hAnsi="Arial" w:cs="Arial"/>
                <w:b/>
                <w:bCs/>
                <w:sz w:val="20"/>
                <w:szCs w:val="20"/>
              </w:rPr>
              <w:t xml:space="preserve">501,3 </w:t>
            </w:r>
          </w:p>
        </w:tc>
        <w:tc>
          <w:tcPr>
            <w:tcW w:w="1604" w:type="dxa"/>
            <w:tcBorders>
              <w:top w:val="single" w:sz="4" w:space="0" w:color="auto"/>
            </w:tcBorders>
            <w:shd w:val="clear" w:color="auto" w:fill="auto"/>
            <w:vAlign w:val="bottom"/>
          </w:tcPr>
          <w:p w14:paraId="15503995" w14:textId="77777777" w:rsidR="00697B1C" w:rsidRPr="005D222E" w:rsidRDefault="00697B1C" w:rsidP="00F34D31">
            <w:pPr>
              <w:spacing w:after="0" w:line="240" w:lineRule="auto"/>
              <w:ind w:right="271"/>
              <w:jc w:val="right"/>
              <w:rPr>
                <w:rFonts w:ascii="Arial" w:hAnsi="Arial" w:cs="Arial"/>
                <w:b/>
                <w:bCs/>
                <w:sz w:val="20"/>
                <w:szCs w:val="20"/>
              </w:rPr>
            </w:pPr>
            <w:r w:rsidRPr="005D222E">
              <w:rPr>
                <w:rFonts w:ascii="Arial" w:hAnsi="Arial" w:cs="Arial"/>
                <w:b/>
                <w:bCs/>
                <w:sz w:val="20"/>
                <w:szCs w:val="20"/>
              </w:rPr>
              <w:t xml:space="preserve">     1.505,3 </w:t>
            </w:r>
          </w:p>
        </w:tc>
        <w:tc>
          <w:tcPr>
            <w:tcW w:w="1702" w:type="dxa"/>
            <w:tcBorders>
              <w:top w:val="single" w:sz="4" w:space="0" w:color="auto"/>
            </w:tcBorders>
            <w:shd w:val="clear" w:color="auto" w:fill="auto"/>
            <w:vAlign w:val="bottom"/>
          </w:tcPr>
          <w:p w14:paraId="41BDCD64" w14:textId="77777777" w:rsidR="00697B1C" w:rsidRPr="005D222E" w:rsidRDefault="00697B1C" w:rsidP="00F34D31">
            <w:pPr>
              <w:spacing w:after="0" w:line="240" w:lineRule="auto"/>
              <w:ind w:right="458"/>
              <w:jc w:val="right"/>
              <w:rPr>
                <w:rFonts w:ascii="Arial" w:hAnsi="Arial" w:cs="Arial"/>
                <w:b/>
                <w:bCs/>
                <w:sz w:val="20"/>
                <w:szCs w:val="20"/>
              </w:rPr>
            </w:pPr>
            <w:r w:rsidRPr="005D222E">
              <w:rPr>
                <w:rFonts w:ascii="Arial" w:hAnsi="Arial" w:cs="Arial"/>
                <w:b/>
                <w:bCs/>
                <w:sz w:val="20"/>
                <w:szCs w:val="20"/>
              </w:rPr>
              <w:t xml:space="preserve">        13,4 </w:t>
            </w:r>
          </w:p>
        </w:tc>
        <w:tc>
          <w:tcPr>
            <w:tcW w:w="1328" w:type="dxa"/>
            <w:tcBorders>
              <w:top w:val="single" w:sz="4" w:space="0" w:color="auto"/>
            </w:tcBorders>
            <w:shd w:val="clear" w:color="auto" w:fill="auto"/>
            <w:vAlign w:val="bottom"/>
          </w:tcPr>
          <w:p w14:paraId="297D3B03" w14:textId="77777777" w:rsidR="00697B1C" w:rsidRPr="005D222E" w:rsidRDefault="00697B1C" w:rsidP="00F34D31">
            <w:pPr>
              <w:spacing w:after="0" w:line="240" w:lineRule="auto"/>
              <w:ind w:right="271"/>
              <w:jc w:val="right"/>
              <w:rPr>
                <w:rFonts w:ascii="Arial" w:hAnsi="Arial" w:cs="Arial"/>
                <w:b/>
                <w:bCs/>
                <w:sz w:val="20"/>
                <w:szCs w:val="20"/>
              </w:rPr>
            </w:pPr>
            <w:r w:rsidRPr="005D222E">
              <w:rPr>
                <w:rFonts w:ascii="Arial" w:hAnsi="Arial" w:cs="Arial"/>
                <w:b/>
                <w:bCs/>
                <w:sz w:val="20"/>
                <w:szCs w:val="20"/>
              </w:rPr>
              <w:t xml:space="preserve">    13,9 </w:t>
            </w:r>
          </w:p>
        </w:tc>
      </w:tr>
      <w:tr w:rsidR="00697B1C" w:rsidRPr="005D222E" w14:paraId="08FF4CA4" w14:textId="77777777" w:rsidTr="00CF688B">
        <w:trPr>
          <w:cantSplit/>
          <w:trHeight w:val="371"/>
          <w:jc w:val="center"/>
        </w:trPr>
        <w:tc>
          <w:tcPr>
            <w:tcW w:w="3043" w:type="dxa"/>
            <w:tcBorders>
              <w:top w:val="nil"/>
              <w:left w:val="nil"/>
              <w:bottom w:val="nil"/>
            </w:tcBorders>
            <w:shd w:val="clear" w:color="auto" w:fill="auto"/>
            <w:vAlign w:val="center"/>
            <w:hideMark/>
          </w:tcPr>
          <w:p w14:paraId="74C2300B" w14:textId="77777777" w:rsidR="00697B1C" w:rsidRPr="005D222E" w:rsidRDefault="00697B1C" w:rsidP="00C61A1C">
            <w:pPr>
              <w:spacing w:after="0" w:line="240" w:lineRule="auto"/>
              <w:rPr>
                <w:rFonts w:ascii="Arial" w:hAnsi="Arial" w:cs="Arial"/>
                <w:sz w:val="20"/>
                <w:szCs w:val="20"/>
              </w:rPr>
            </w:pPr>
            <w:r w:rsidRPr="005D222E">
              <w:rPr>
                <w:rFonts w:ascii="Arial" w:hAnsi="Arial" w:cs="Arial"/>
                <w:bCs/>
                <w:sz w:val="20"/>
                <w:szCs w:val="20"/>
              </w:rPr>
              <w:t>Bán lẻ hàng hóa</w:t>
            </w:r>
          </w:p>
        </w:tc>
        <w:tc>
          <w:tcPr>
            <w:tcW w:w="1447" w:type="dxa"/>
            <w:shd w:val="clear" w:color="auto" w:fill="auto"/>
            <w:vAlign w:val="bottom"/>
          </w:tcPr>
          <w:p w14:paraId="58BA18E5" w14:textId="77777777" w:rsidR="00697B1C" w:rsidRPr="005D222E" w:rsidRDefault="00697B1C" w:rsidP="00F34D31">
            <w:pPr>
              <w:spacing w:after="0" w:line="240" w:lineRule="auto"/>
              <w:ind w:right="271"/>
              <w:jc w:val="right"/>
              <w:rPr>
                <w:rFonts w:ascii="Arial" w:hAnsi="Arial" w:cs="Arial"/>
                <w:bCs/>
                <w:sz w:val="20"/>
                <w:szCs w:val="20"/>
              </w:rPr>
            </w:pPr>
            <w:r w:rsidRPr="005D222E">
              <w:rPr>
                <w:rFonts w:ascii="Arial" w:hAnsi="Arial" w:cs="Arial"/>
                <w:bCs/>
                <w:sz w:val="20"/>
                <w:szCs w:val="20"/>
              </w:rPr>
              <w:t xml:space="preserve">395,6 </w:t>
            </w:r>
          </w:p>
        </w:tc>
        <w:tc>
          <w:tcPr>
            <w:tcW w:w="1604" w:type="dxa"/>
            <w:shd w:val="clear" w:color="auto" w:fill="auto"/>
            <w:vAlign w:val="bottom"/>
          </w:tcPr>
          <w:p w14:paraId="7659EF9E" w14:textId="77777777" w:rsidR="00697B1C" w:rsidRPr="005D222E" w:rsidRDefault="00697B1C" w:rsidP="00F34D31">
            <w:pPr>
              <w:spacing w:after="0" w:line="240" w:lineRule="auto"/>
              <w:ind w:right="271"/>
              <w:jc w:val="right"/>
              <w:rPr>
                <w:rFonts w:ascii="Arial" w:hAnsi="Arial" w:cs="Arial"/>
                <w:bCs/>
                <w:sz w:val="20"/>
                <w:szCs w:val="20"/>
              </w:rPr>
            </w:pPr>
            <w:r w:rsidRPr="005D222E">
              <w:rPr>
                <w:rFonts w:ascii="Arial" w:hAnsi="Arial" w:cs="Arial"/>
                <w:bCs/>
                <w:sz w:val="20"/>
                <w:szCs w:val="20"/>
              </w:rPr>
              <w:t xml:space="preserve">     1.187,2 </w:t>
            </w:r>
          </w:p>
        </w:tc>
        <w:tc>
          <w:tcPr>
            <w:tcW w:w="1702" w:type="dxa"/>
            <w:shd w:val="clear" w:color="auto" w:fill="auto"/>
            <w:vAlign w:val="bottom"/>
          </w:tcPr>
          <w:p w14:paraId="734A65D9" w14:textId="77777777" w:rsidR="00697B1C" w:rsidRPr="005D222E" w:rsidRDefault="00697B1C" w:rsidP="00F34D31">
            <w:pPr>
              <w:spacing w:after="0" w:line="240" w:lineRule="auto"/>
              <w:ind w:right="458"/>
              <w:jc w:val="right"/>
              <w:rPr>
                <w:rFonts w:ascii="Arial" w:hAnsi="Arial" w:cs="Arial"/>
                <w:bCs/>
                <w:sz w:val="20"/>
                <w:szCs w:val="20"/>
              </w:rPr>
            </w:pPr>
            <w:r w:rsidRPr="005D222E">
              <w:rPr>
                <w:rFonts w:ascii="Arial" w:hAnsi="Arial" w:cs="Arial"/>
                <w:bCs/>
                <w:sz w:val="20"/>
                <w:szCs w:val="20"/>
              </w:rPr>
              <w:t xml:space="preserve">        11,3 </w:t>
            </w:r>
          </w:p>
        </w:tc>
        <w:tc>
          <w:tcPr>
            <w:tcW w:w="1328" w:type="dxa"/>
            <w:shd w:val="clear" w:color="auto" w:fill="auto"/>
            <w:vAlign w:val="bottom"/>
          </w:tcPr>
          <w:p w14:paraId="083233F1" w14:textId="77777777" w:rsidR="00697B1C" w:rsidRPr="005D222E" w:rsidRDefault="00697B1C" w:rsidP="00F34D31">
            <w:pPr>
              <w:spacing w:after="0" w:line="240" w:lineRule="auto"/>
              <w:ind w:right="271"/>
              <w:jc w:val="right"/>
              <w:rPr>
                <w:rFonts w:ascii="Arial" w:hAnsi="Arial" w:cs="Arial"/>
                <w:bCs/>
                <w:sz w:val="20"/>
                <w:szCs w:val="20"/>
              </w:rPr>
            </w:pPr>
            <w:r w:rsidRPr="005D222E">
              <w:rPr>
                <w:rFonts w:ascii="Arial" w:hAnsi="Arial" w:cs="Arial"/>
                <w:bCs/>
                <w:sz w:val="20"/>
                <w:szCs w:val="20"/>
              </w:rPr>
              <w:t xml:space="preserve">    11,4 </w:t>
            </w:r>
          </w:p>
        </w:tc>
      </w:tr>
      <w:tr w:rsidR="00697B1C" w:rsidRPr="005D222E" w14:paraId="3F9C1966" w14:textId="77777777" w:rsidTr="00CF688B">
        <w:trPr>
          <w:cantSplit/>
          <w:trHeight w:val="371"/>
          <w:jc w:val="center"/>
        </w:trPr>
        <w:tc>
          <w:tcPr>
            <w:tcW w:w="3043" w:type="dxa"/>
            <w:tcBorders>
              <w:top w:val="nil"/>
              <w:left w:val="nil"/>
              <w:bottom w:val="nil"/>
            </w:tcBorders>
            <w:shd w:val="clear" w:color="auto" w:fill="auto"/>
            <w:vAlign w:val="center"/>
            <w:hideMark/>
          </w:tcPr>
          <w:p w14:paraId="452BE9DF" w14:textId="77777777" w:rsidR="00697B1C" w:rsidRPr="005D222E" w:rsidRDefault="00697B1C" w:rsidP="00C61A1C">
            <w:pPr>
              <w:spacing w:after="0" w:line="240" w:lineRule="auto"/>
              <w:rPr>
                <w:rFonts w:ascii="Arial" w:hAnsi="Arial" w:cs="Arial"/>
                <w:sz w:val="20"/>
                <w:szCs w:val="20"/>
              </w:rPr>
            </w:pPr>
            <w:r w:rsidRPr="005D222E">
              <w:rPr>
                <w:rFonts w:ascii="Arial" w:hAnsi="Arial" w:cs="Arial"/>
                <w:bCs/>
                <w:sz w:val="20"/>
                <w:szCs w:val="20"/>
              </w:rPr>
              <w:t>Dịch vụ lưu trú, ăn uống</w:t>
            </w:r>
          </w:p>
        </w:tc>
        <w:tc>
          <w:tcPr>
            <w:tcW w:w="1447" w:type="dxa"/>
            <w:shd w:val="clear" w:color="auto" w:fill="auto"/>
            <w:vAlign w:val="bottom"/>
          </w:tcPr>
          <w:p w14:paraId="40B7F5FD" w14:textId="77777777" w:rsidR="00697B1C" w:rsidRPr="005D222E" w:rsidRDefault="00697B1C" w:rsidP="00F34D31">
            <w:pPr>
              <w:spacing w:after="0" w:line="240" w:lineRule="auto"/>
              <w:ind w:right="271"/>
              <w:jc w:val="right"/>
              <w:rPr>
                <w:rFonts w:ascii="Arial" w:hAnsi="Arial" w:cs="Arial"/>
                <w:bCs/>
                <w:sz w:val="20"/>
                <w:szCs w:val="20"/>
              </w:rPr>
            </w:pPr>
            <w:r w:rsidRPr="005D222E">
              <w:rPr>
                <w:rFonts w:ascii="Arial" w:hAnsi="Arial" w:cs="Arial"/>
                <w:bCs/>
                <w:sz w:val="20"/>
                <w:szCs w:val="20"/>
              </w:rPr>
              <w:t xml:space="preserve">53,4 </w:t>
            </w:r>
          </w:p>
        </w:tc>
        <w:tc>
          <w:tcPr>
            <w:tcW w:w="1604" w:type="dxa"/>
            <w:shd w:val="clear" w:color="auto" w:fill="auto"/>
            <w:vAlign w:val="bottom"/>
          </w:tcPr>
          <w:p w14:paraId="6C64CCEA" w14:textId="77777777" w:rsidR="00697B1C" w:rsidRPr="005D222E" w:rsidRDefault="00697B1C" w:rsidP="00F34D31">
            <w:pPr>
              <w:spacing w:after="0" w:line="240" w:lineRule="auto"/>
              <w:ind w:right="271"/>
              <w:jc w:val="right"/>
              <w:rPr>
                <w:rFonts w:ascii="Arial" w:hAnsi="Arial" w:cs="Arial"/>
                <w:bCs/>
                <w:sz w:val="20"/>
                <w:szCs w:val="20"/>
              </w:rPr>
            </w:pPr>
            <w:r w:rsidRPr="005D222E">
              <w:rPr>
                <w:rFonts w:ascii="Arial" w:hAnsi="Arial" w:cs="Arial"/>
                <w:bCs/>
                <w:sz w:val="20"/>
                <w:szCs w:val="20"/>
              </w:rPr>
              <w:t xml:space="preserve">        161,1 </w:t>
            </w:r>
          </w:p>
        </w:tc>
        <w:tc>
          <w:tcPr>
            <w:tcW w:w="1702" w:type="dxa"/>
            <w:shd w:val="clear" w:color="auto" w:fill="auto"/>
            <w:vAlign w:val="bottom"/>
          </w:tcPr>
          <w:p w14:paraId="72161D53" w14:textId="77777777" w:rsidR="00697B1C" w:rsidRPr="005D222E" w:rsidRDefault="00697B1C" w:rsidP="00F34D31">
            <w:pPr>
              <w:spacing w:after="0" w:line="240" w:lineRule="auto"/>
              <w:ind w:right="458"/>
              <w:jc w:val="right"/>
              <w:rPr>
                <w:rFonts w:ascii="Arial" w:hAnsi="Arial" w:cs="Arial"/>
                <w:bCs/>
                <w:sz w:val="20"/>
                <w:szCs w:val="20"/>
              </w:rPr>
            </w:pPr>
            <w:r w:rsidRPr="005D222E">
              <w:rPr>
                <w:rFonts w:ascii="Arial" w:hAnsi="Arial" w:cs="Arial"/>
                <w:bCs/>
                <w:sz w:val="20"/>
                <w:szCs w:val="20"/>
              </w:rPr>
              <w:t xml:space="preserve">        25,5 </w:t>
            </w:r>
          </w:p>
        </w:tc>
        <w:tc>
          <w:tcPr>
            <w:tcW w:w="1328" w:type="dxa"/>
            <w:shd w:val="clear" w:color="auto" w:fill="auto"/>
            <w:vAlign w:val="bottom"/>
          </w:tcPr>
          <w:p w14:paraId="556FDDC8" w14:textId="77777777" w:rsidR="00697B1C" w:rsidRPr="005D222E" w:rsidRDefault="00697B1C" w:rsidP="00F34D31">
            <w:pPr>
              <w:spacing w:after="0" w:line="240" w:lineRule="auto"/>
              <w:ind w:right="271"/>
              <w:jc w:val="right"/>
              <w:rPr>
                <w:rFonts w:ascii="Arial" w:hAnsi="Arial" w:cs="Arial"/>
                <w:bCs/>
                <w:sz w:val="20"/>
                <w:szCs w:val="20"/>
              </w:rPr>
            </w:pPr>
            <w:r w:rsidRPr="005D222E">
              <w:rPr>
                <w:rFonts w:ascii="Arial" w:hAnsi="Arial" w:cs="Arial"/>
                <w:bCs/>
                <w:sz w:val="20"/>
                <w:szCs w:val="20"/>
              </w:rPr>
              <w:t xml:space="preserve">    28,4 </w:t>
            </w:r>
          </w:p>
        </w:tc>
      </w:tr>
      <w:tr w:rsidR="00697B1C" w:rsidRPr="005D222E" w14:paraId="3F1EE353" w14:textId="77777777" w:rsidTr="00CF688B">
        <w:trPr>
          <w:cantSplit/>
          <w:trHeight w:val="371"/>
          <w:jc w:val="center"/>
        </w:trPr>
        <w:tc>
          <w:tcPr>
            <w:tcW w:w="3043" w:type="dxa"/>
            <w:tcBorders>
              <w:top w:val="nil"/>
              <w:left w:val="nil"/>
              <w:bottom w:val="nil"/>
            </w:tcBorders>
            <w:shd w:val="clear" w:color="auto" w:fill="auto"/>
            <w:vAlign w:val="center"/>
            <w:hideMark/>
          </w:tcPr>
          <w:p w14:paraId="62872C6E" w14:textId="77777777" w:rsidR="00697B1C" w:rsidRPr="005D222E" w:rsidRDefault="00697B1C" w:rsidP="00C61A1C">
            <w:pPr>
              <w:spacing w:after="0" w:line="240" w:lineRule="auto"/>
              <w:rPr>
                <w:rFonts w:ascii="Arial" w:hAnsi="Arial" w:cs="Arial"/>
                <w:sz w:val="20"/>
                <w:szCs w:val="20"/>
              </w:rPr>
            </w:pPr>
            <w:r w:rsidRPr="005D222E">
              <w:rPr>
                <w:rFonts w:ascii="Arial" w:hAnsi="Arial" w:cs="Arial"/>
                <w:bCs/>
                <w:sz w:val="20"/>
                <w:szCs w:val="20"/>
              </w:rPr>
              <w:t>Du lịch lữ hành</w:t>
            </w:r>
          </w:p>
        </w:tc>
        <w:tc>
          <w:tcPr>
            <w:tcW w:w="1447" w:type="dxa"/>
            <w:shd w:val="clear" w:color="auto" w:fill="auto"/>
            <w:vAlign w:val="bottom"/>
          </w:tcPr>
          <w:p w14:paraId="76C051A6" w14:textId="77777777" w:rsidR="00697B1C" w:rsidRPr="005D222E" w:rsidRDefault="00697B1C" w:rsidP="00F34D31">
            <w:pPr>
              <w:spacing w:after="0" w:line="240" w:lineRule="auto"/>
              <w:ind w:right="271"/>
              <w:jc w:val="right"/>
              <w:rPr>
                <w:rFonts w:ascii="Arial" w:hAnsi="Arial" w:cs="Arial"/>
                <w:bCs/>
                <w:sz w:val="20"/>
                <w:szCs w:val="20"/>
              </w:rPr>
            </w:pPr>
            <w:r w:rsidRPr="005D222E">
              <w:rPr>
                <w:rFonts w:ascii="Arial" w:hAnsi="Arial" w:cs="Arial"/>
                <w:bCs/>
                <w:sz w:val="20"/>
                <w:szCs w:val="20"/>
              </w:rPr>
              <w:t xml:space="preserve"> 2,2 </w:t>
            </w:r>
          </w:p>
        </w:tc>
        <w:tc>
          <w:tcPr>
            <w:tcW w:w="1604" w:type="dxa"/>
            <w:shd w:val="clear" w:color="auto" w:fill="auto"/>
            <w:vAlign w:val="bottom"/>
          </w:tcPr>
          <w:p w14:paraId="4B093767" w14:textId="77777777" w:rsidR="00697B1C" w:rsidRPr="005D222E" w:rsidRDefault="00697B1C" w:rsidP="00F34D31">
            <w:pPr>
              <w:spacing w:after="0" w:line="240" w:lineRule="auto"/>
              <w:ind w:right="271"/>
              <w:jc w:val="right"/>
              <w:rPr>
                <w:rFonts w:ascii="Arial" w:hAnsi="Arial" w:cs="Arial"/>
                <w:bCs/>
                <w:sz w:val="20"/>
                <w:szCs w:val="20"/>
              </w:rPr>
            </w:pPr>
            <w:r w:rsidRPr="005D222E">
              <w:rPr>
                <w:rFonts w:ascii="Arial" w:hAnsi="Arial" w:cs="Arial"/>
                <w:bCs/>
                <w:sz w:val="20"/>
                <w:szCs w:val="20"/>
              </w:rPr>
              <w:t xml:space="preserve">            6,8 </w:t>
            </w:r>
          </w:p>
        </w:tc>
        <w:tc>
          <w:tcPr>
            <w:tcW w:w="1702" w:type="dxa"/>
            <w:shd w:val="clear" w:color="auto" w:fill="auto"/>
            <w:vAlign w:val="bottom"/>
          </w:tcPr>
          <w:p w14:paraId="3B9F4C0D" w14:textId="77777777" w:rsidR="00697B1C" w:rsidRPr="005D222E" w:rsidRDefault="00697B1C" w:rsidP="00F34D31">
            <w:pPr>
              <w:spacing w:after="0" w:line="240" w:lineRule="auto"/>
              <w:ind w:right="458"/>
              <w:jc w:val="right"/>
              <w:rPr>
                <w:rFonts w:ascii="Arial" w:hAnsi="Arial" w:cs="Arial"/>
                <w:bCs/>
                <w:sz w:val="20"/>
                <w:szCs w:val="20"/>
              </w:rPr>
            </w:pPr>
            <w:r w:rsidRPr="005D222E">
              <w:rPr>
                <w:rFonts w:ascii="Arial" w:hAnsi="Arial" w:cs="Arial"/>
                <w:bCs/>
                <w:sz w:val="20"/>
                <w:szCs w:val="20"/>
              </w:rPr>
              <w:t xml:space="preserve">      113,9 </w:t>
            </w:r>
          </w:p>
        </w:tc>
        <w:tc>
          <w:tcPr>
            <w:tcW w:w="1328" w:type="dxa"/>
            <w:shd w:val="clear" w:color="auto" w:fill="auto"/>
            <w:vAlign w:val="bottom"/>
          </w:tcPr>
          <w:p w14:paraId="69355C32" w14:textId="77777777" w:rsidR="00697B1C" w:rsidRPr="005D222E" w:rsidRDefault="00697B1C" w:rsidP="00F34D31">
            <w:pPr>
              <w:spacing w:after="0" w:line="240" w:lineRule="auto"/>
              <w:ind w:right="271"/>
              <w:jc w:val="right"/>
              <w:rPr>
                <w:rFonts w:ascii="Arial" w:hAnsi="Arial" w:cs="Arial"/>
                <w:bCs/>
                <w:sz w:val="20"/>
                <w:szCs w:val="20"/>
              </w:rPr>
            </w:pPr>
            <w:r w:rsidRPr="005D222E">
              <w:rPr>
                <w:rFonts w:ascii="Arial" w:hAnsi="Arial" w:cs="Arial"/>
                <w:bCs/>
                <w:sz w:val="20"/>
                <w:szCs w:val="20"/>
              </w:rPr>
              <w:t xml:space="preserve">  119,8 </w:t>
            </w:r>
          </w:p>
        </w:tc>
      </w:tr>
      <w:tr w:rsidR="00697B1C" w:rsidRPr="005D222E" w14:paraId="4A0890D6" w14:textId="77777777" w:rsidTr="00CF688B">
        <w:trPr>
          <w:cantSplit/>
          <w:trHeight w:val="371"/>
          <w:jc w:val="center"/>
        </w:trPr>
        <w:tc>
          <w:tcPr>
            <w:tcW w:w="3043" w:type="dxa"/>
            <w:tcBorders>
              <w:top w:val="nil"/>
              <w:left w:val="nil"/>
              <w:bottom w:val="single" w:sz="8" w:space="0" w:color="auto"/>
            </w:tcBorders>
            <w:shd w:val="clear" w:color="auto" w:fill="auto"/>
            <w:vAlign w:val="center"/>
            <w:hideMark/>
          </w:tcPr>
          <w:p w14:paraId="1F03B5FB" w14:textId="77777777" w:rsidR="00697B1C" w:rsidRPr="005D222E" w:rsidRDefault="00697B1C" w:rsidP="00C61A1C">
            <w:pPr>
              <w:spacing w:after="0" w:line="240" w:lineRule="auto"/>
              <w:rPr>
                <w:rFonts w:ascii="Arial" w:hAnsi="Arial" w:cs="Arial"/>
                <w:sz w:val="20"/>
                <w:szCs w:val="20"/>
              </w:rPr>
            </w:pPr>
            <w:r w:rsidRPr="005D222E">
              <w:rPr>
                <w:rFonts w:ascii="Arial" w:hAnsi="Arial" w:cs="Arial"/>
                <w:bCs/>
                <w:sz w:val="20"/>
                <w:szCs w:val="20"/>
              </w:rPr>
              <w:t>Dịch vụ khác</w:t>
            </w:r>
          </w:p>
        </w:tc>
        <w:tc>
          <w:tcPr>
            <w:tcW w:w="1447" w:type="dxa"/>
            <w:tcBorders>
              <w:bottom w:val="single" w:sz="4" w:space="0" w:color="auto"/>
            </w:tcBorders>
            <w:shd w:val="clear" w:color="auto" w:fill="auto"/>
            <w:vAlign w:val="bottom"/>
          </w:tcPr>
          <w:p w14:paraId="6C6914F4" w14:textId="77777777" w:rsidR="00697B1C" w:rsidRPr="005D222E" w:rsidRDefault="00697B1C" w:rsidP="00F34D31">
            <w:pPr>
              <w:spacing w:after="0" w:line="240" w:lineRule="auto"/>
              <w:ind w:right="271"/>
              <w:jc w:val="right"/>
              <w:rPr>
                <w:rFonts w:ascii="Arial" w:hAnsi="Arial" w:cs="Arial"/>
                <w:bCs/>
                <w:sz w:val="20"/>
                <w:szCs w:val="20"/>
              </w:rPr>
            </w:pPr>
            <w:r w:rsidRPr="005D222E">
              <w:rPr>
                <w:rFonts w:ascii="Arial" w:hAnsi="Arial" w:cs="Arial"/>
                <w:bCs/>
                <w:sz w:val="20"/>
                <w:szCs w:val="20"/>
              </w:rPr>
              <w:t xml:space="preserve">50,1 </w:t>
            </w:r>
          </w:p>
        </w:tc>
        <w:tc>
          <w:tcPr>
            <w:tcW w:w="1604" w:type="dxa"/>
            <w:tcBorders>
              <w:bottom w:val="single" w:sz="4" w:space="0" w:color="auto"/>
            </w:tcBorders>
            <w:shd w:val="clear" w:color="auto" w:fill="auto"/>
            <w:vAlign w:val="bottom"/>
          </w:tcPr>
          <w:p w14:paraId="1655CC61" w14:textId="77777777" w:rsidR="00697B1C" w:rsidRPr="005D222E" w:rsidRDefault="00697B1C" w:rsidP="00F34D31">
            <w:pPr>
              <w:spacing w:after="0" w:line="240" w:lineRule="auto"/>
              <w:ind w:right="271"/>
              <w:jc w:val="right"/>
              <w:rPr>
                <w:rFonts w:ascii="Arial" w:hAnsi="Arial" w:cs="Arial"/>
                <w:bCs/>
                <w:sz w:val="20"/>
                <w:szCs w:val="20"/>
              </w:rPr>
            </w:pPr>
            <w:r w:rsidRPr="005D222E">
              <w:rPr>
                <w:rFonts w:ascii="Arial" w:hAnsi="Arial" w:cs="Arial"/>
                <w:bCs/>
                <w:sz w:val="20"/>
                <w:szCs w:val="20"/>
              </w:rPr>
              <w:t xml:space="preserve">        150,2 </w:t>
            </w:r>
          </w:p>
        </w:tc>
        <w:tc>
          <w:tcPr>
            <w:tcW w:w="1702" w:type="dxa"/>
            <w:tcBorders>
              <w:bottom w:val="single" w:sz="4" w:space="0" w:color="auto"/>
            </w:tcBorders>
            <w:shd w:val="clear" w:color="auto" w:fill="auto"/>
            <w:vAlign w:val="bottom"/>
          </w:tcPr>
          <w:p w14:paraId="748E62E7" w14:textId="77777777" w:rsidR="00697B1C" w:rsidRPr="005D222E" w:rsidRDefault="00697B1C" w:rsidP="00F34D31">
            <w:pPr>
              <w:spacing w:after="0" w:line="240" w:lineRule="auto"/>
              <w:ind w:right="458"/>
              <w:jc w:val="right"/>
              <w:rPr>
                <w:rFonts w:ascii="Arial" w:hAnsi="Arial" w:cs="Arial"/>
                <w:bCs/>
                <w:sz w:val="20"/>
                <w:szCs w:val="20"/>
              </w:rPr>
            </w:pPr>
            <w:r w:rsidRPr="005D222E">
              <w:rPr>
                <w:rFonts w:ascii="Arial" w:hAnsi="Arial" w:cs="Arial"/>
                <w:bCs/>
                <w:sz w:val="20"/>
                <w:szCs w:val="20"/>
              </w:rPr>
              <w:t xml:space="preserve">        16,9 </w:t>
            </w:r>
          </w:p>
        </w:tc>
        <w:tc>
          <w:tcPr>
            <w:tcW w:w="1328" w:type="dxa"/>
            <w:tcBorders>
              <w:bottom w:val="single" w:sz="4" w:space="0" w:color="auto"/>
            </w:tcBorders>
            <w:shd w:val="clear" w:color="auto" w:fill="auto"/>
            <w:vAlign w:val="bottom"/>
          </w:tcPr>
          <w:p w14:paraId="15752491" w14:textId="77777777" w:rsidR="00697B1C" w:rsidRPr="005D222E" w:rsidRDefault="00697B1C" w:rsidP="00F34D31">
            <w:pPr>
              <w:spacing w:after="0" w:line="240" w:lineRule="auto"/>
              <w:ind w:right="271"/>
              <w:jc w:val="right"/>
              <w:rPr>
                <w:rFonts w:ascii="Arial" w:hAnsi="Arial" w:cs="Arial"/>
                <w:bCs/>
                <w:sz w:val="20"/>
                <w:szCs w:val="20"/>
              </w:rPr>
            </w:pPr>
            <w:r w:rsidRPr="005D222E">
              <w:rPr>
                <w:rFonts w:ascii="Arial" w:hAnsi="Arial" w:cs="Arial"/>
                <w:bCs/>
                <w:sz w:val="20"/>
                <w:szCs w:val="20"/>
              </w:rPr>
              <w:t xml:space="preserve">    17,6 </w:t>
            </w:r>
          </w:p>
        </w:tc>
      </w:tr>
    </w:tbl>
    <w:p w14:paraId="0A9B9B12" w14:textId="26274840" w:rsidR="00697B1C" w:rsidRPr="005D222E" w:rsidRDefault="00697B1C" w:rsidP="00697B1C">
      <w:pPr>
        <w:pStyle w:val="ListParagraph"/>
        <w:spacing w:before="120" w:after="60"/>
        <w:ind w:left="0" w:firstLine="720"/>
        <w:jc w:val="both"/>
        <w:rPr>
          <w:rFonts w:ascii="Times New Roman" w:hAnsi="Times New Roman" w:cs="Times New Roman"/>
          <w:b/>
          <w:bCs/>
          <w:spacing w:val="2"/>
          <w:sz w:val="28"/>
          <w:szCs w:val="28"/>
          <w:lang w:val="it-IT"/>
        </w:rPr>
      </w:pPr>
      <w:r w:rsidRPr="005D222E">
        <w:rPr>
          <w:rFonts w:ascii="Times New Roman" w:hAnsi="Times New Roman" w:cs="Times New Roman"/>
          <w:spacing w:val="2"/>
          <w:sz w:val="28"/>
          <w:szCs w:val="28"/>
        </w:rPr>
        <w:lastRenderedPageBreak/>
        <w:t xml:space="preserve">Tổng mức </w:t>
      </w:r>
      <w:r w:rsidRPr="005D222E">
        <w:rPr>
          <w:rFonts w:ascii="Times New Roman" w:hAnsi="Times New Roman" w:cs="Times New Roman"/>
          <w:bCs/>
          <w:spacing w:val="2"/>
          <w:sz w:val="28"/>
          <w:szCs w:val="28"/>
        </w:rPr>
        <w:t xml:space="preserve">bán lẻ </w:t>
      </w:r>
      <w:r w:rsidRPr="005D222E">
        <w:rPr>
          <w:rFonts w:ascii="Times New Roman" w:hAnsi="Times New Roman" w:cs="Times New Roman"/>
          <w:bCs/>
          <w:spacing w:val="2"/>
          <w:sz w:val="28"/>
          <w:szCs w:val="28"/>
          <w:lang w:val="it-IT"/>
        </w:rPr>
        <w:t xml:space="preserve">hàng hóa </w:t>
      </w:r>
      <w:r w:rsidRPr="005D222E">
        <w:rPr>
          <w:rFonts w:ascii="Times New Roman" w:hAnsi="Times New Roman" w:cs="Times New Roman"/>
          <w:bCs/>
          <w:spacing w:val="2"/>
          <w:sz w:val="28"/>
          <w:szCs w:val="28"/>
        </w:rPr>
        <w:t>và doanh thu dịch vụ tiêu dùng quý I năm</w:t>
      </w:r>
      <w:r w:rsidRPr="005D222E">
        <w:rPr>
          <w:rFonts w:ascii="Times New Roman" w:hAnsi="Times New Roman" w:cs="Times New Roman"/>
          <w:spacing w:val="2"/>
          <w:sz w:val="28"/>
          <w:szCs w:val="28"/>
        </w:rPr>
        <w:t xml:space="preserve"> 2023 </w:t>
      </w:r>
      <w:r w:rsidRPr="005D222E">
        <w:rPr>
          <w:rFonts w:ascii="Times New Roman" w:hAnsi="Times New Roman" w:cs="Times New Roman"/>
          <w:bCs/>
          <w:spacing w:val="2"/>
          <w:sz w:val="28"/>
          <w:szCs w:val="28"/>
        </w:rPr>
        <w:t xml:space="preserve">tăng 26,7% so với quý I năm 2019 - năm trước khi xảy ra dịch Covid-19. </w:t>
      </w:r>
    </w:p>
    <w:p w14:paraId="112925DD" w14:textId="205C4F14" w:rsidR="00697B1C" w:rsidRPr="005D222E" w:rsidRDefault="00697B1C" w:rsidP="00C61A1C">
      <w:pPr>
        <w:spacing w:before="120"/>
        <w:jc w:val="center"/>
        <w:rPr>
          <w:rFonts w:ascii="Arial" w:hAnsi="Arial" w:cs="Arial"/>
          <w:b/>
          <w:bCs/>
          <w:sz w:val="24"/>
          <w:szCs w:val="24"/>
          <w:lang w:val="it-IT"/>
        </w:rPr>
      </w:pPr>
      <w:r w:rsidRPr="005D222E">
        <w:rPr>
          <w:rFonts w:ascii="Arial" w:hAnsi="Arial" w:cs="Arial"/>
          <w:b/>
          <w:bCs/>
          <w:sz w:val="24"/>
          <w:szCs w:val="24"/>
          <w:lang w:val="it-IT"/>
        </w:rPr>
        <w:t xml:space="preserve">Hình </w:t>
      </w:r>
      <w:r w:rsidR="00C61A1C" w:rsidRPr="005D222E">
        <w:rPr>
          <w:rFonts w:ascii="Arial" w:hAnsi="Arial" w:cs="Arial"/>
          <w:b/>
          <w:bCs/>
          <w:sz w:val="24"/>
          <w:szCs w:val="24"/>
          <w:lang w:val="it-IT"/>
        </w:rPr>
        <w:t>8</w:t>
      </w:r>
      <w:r w:rsidRPr="005D222E">
        <w:rPr>
          <w:rFonts w:ascii="Arial" w:hAnsi="Arial" w:cs="Arial"/>
          <w:b/>
          <w:bCs/>
          <w:sz w:val="24"/>
          <w:szCs w:val="24"/>
          <w:lang w:val="it-IT"/>
        </w:rPr>
        <w:t>. Tổng mức bán lẻ hàng hóa và doanh thu dịch vụ tiêu dùng</w:t>
      </w:r>
      <w:r w:rsidRPr="005D222E">
        <w:rPr>
          <w:rFonts w:ascii="Arial" w:hAnsi="Arial" w:cs="Arial"/>
          <w:b/>
          <w:bCs/>
          <w:sz w:val="24"/>
          <w:szCs w:val="24"/>
          <w:lang w:val="it-IT"/>
        </w:rPr>
        <w:br/>
        <w:t>quý I các năm 2019-2023</w:t>
      </w:r>
    </w:p>
    <w:p w14:paraId="729E50C5" w14:textId="77777777" w:rsidR="00697B1C" w:rsidRPr="005D222E" w:rsidRDefault="00697B1C" w:rsidP="00697B1C">
      <w:pPr>
        <w:jc w:val="center"/>
        <w:rPr>
          <w:rFonts w:ascii="Times New Roman" w:hAnsi="Times New Roman" w:cs="Times New Roman"/>
          <w:noProof/>
          <w:sz w:val="28"/>
          <w:szCs w:val="28"/>
        </w:rPr>
      </w:pPr>
      <w:r w:rsidRPr="005D222E">
        <w:rPr>
          <w:rFonts w:ascii="Times New Roman" w:hAnsi="Times New Roman" w:cs="Times New Roman"/>
          <w:noProof/>
          <w:sz w:val="28"/>
          <w:szCs w:val="28"/>
          <w:lang w:val="en-US"/>
        </w:rPr>
        <w:drawing>
          <wp:inline distT="0" distB="0" distL="0" distR="0" wp14:anchorId="50DF6801" wp14:editId="25A5C55B">
            <wp:extent cx="5400675" cy="3221665"/>
            <wp:effectExtent l="0" t="0" r="9525" b="1714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AE75732" w14:textId="29FC6E07" w:rsidR="00697B1C" w:rsidRPr="005D222E" w:rsidRDefault="00697B1C" w:rsidP="00C61A1C">
      <w:pPr>
        <w:pStyle w:val="ListParagraph"/>
        <w:spacing w:after="40"/>
        <w:ind w:left="0" w:firstLine="567"/>
        <w:jc w:val="both"/>
        <w:rPr>
          <w:rFonts w:ascii="Times New Roman" w:hAnsi="Times New Roman" w:cs="Times New Roman"/>
          <w:bCs/>
          <w:sz w:val="28"/>
          <w:szCs w:val="28"/>
          <w:shd w:val="clear" w:color="auto" w:fill="FFFFFF"/>
          <w:lang w:val="nl-NL"/>
        </w:rPr>
      </w:pPr>
      <w:r w:rsidRPr="005D222E">
        <w:rPr>
          <w:rFonts w:ascii="Times New Roman" w:hAnsi="Times New Roman" w:cs="Times New Roman"/>
          <w:bCs/>
          <w:i/>
          <w:sz w:val="28"/>
          <w:szCs w:val="28"/>
          <w:lang w:val="it-IT"/>
        </w:rPr>
        <w:t xml:space="preserve">Doanh thu bán lẻ hàng hóa </w:t>
      </w:r>
      <w:r w:rsidRPr="005D222E">
        <w:rPr>
          <w:rFonts w:ascii="Times New Roman" w:hAnsi="Times New Roman" w:cs="Times New Roman"/>
          <w:bCs/>
          <w:sz w:val="28"/>
          <w:szCs w:val="28"/>
          <w:lang w:val="it-IT"/>
        </w:rPr>
        <w:t xml:space="preserve">quý I năm 2023 ước đạt 1.187,2 nghìn tỷ đồng, </w:t>
      </w:r>
      <w:r w:rsidRPr="005D222E">
        <w:rPr>
          <w:rFonts w:ascii="Times New Roman" w:hAnsi="Times New Roman" w:cs="Times New Roman"/>
          <w:bCs/>
          <w:sz w:val="28"/>
          <w:szCs w:val="28"/>
          <w:shd w:val="clear" w:color="auto" w:fill="FFFFFF"/>
          <w:lang w:val="nl-NL"/>
        </w:rPr>
        <w:t>tăng 11,4% so với cùng kỳ năm trước (loại trừ yếu tố giá tăng 8,4%). Trong đó, nhóm hàng lương thực, thực phẩm tăng 14,6%; may mặc tăng 12,3%; phương tiện đi lại (trừ ô tô) tăng 4,5%; đồ dùng, dụng cụ, trang thiết bị gia đình tăng 3,9%; riêng nhóm vật phẩm văn hoá, giáo dục giảm 2,7%. Doanh thu bán lẻ hàng hóa quý I năm 2023 so với cùng kỳ năm trước của một số địa phương như sau: Đà Nẵng tăng 17,6%; Hải Phòng tăng 14%; Đồng Nai tăng 13,9%; Quảng Ninh tăng 12,5%; Hà Nội tăng 12,2%; Bình Dương tăng 10,8%; Long An và Thành phố Hồ Chí Minh cùng tăng 9,1%, Đồng Tháp tăng 7,1%; Tiền Giang tăng 5,6%; Khánh Hòa tăng 2,8%.</w:t>
      </w:r>
    </w:p>
    <w:p w14:paraId="280900CB" w14:textId="653E9293" w:rsidR="00697B1C" w:rsidRPr="005D222E" w:rsidRDefault="00697B1C" w:rsidP="00C61A1C">
      <w:pPr>
        <w:pStyle w:val="ListParagraph"/>
        <w:spacing w:after="40"/>
        <w:ind w:left="0" w:firstLine="567"/>
        <w:jc w:val="both"/>
        <w:rPr>
          <w:rFonts w:ascii="Times New Roman" w:hAnsi="Times New Roman" w:cs="Times New Roman"/>
          <w:bCs/>
          <w:spacing w:val="-2"/>
          <w:sz w:val="28"/>
          <w:szCs w:val="28"/>
          <w:shd w:val="clear" w:color="auto" w:fill="FFFFFF"/>
          <w:lang w:val="nl-NL"/>
        </w:rPr>
      </w:pPr>
      <w:r w:rsidRPr="005D222E">
        <w:rPr>
          <w:rFonts w:ascii="Times New Roman" w:hAnsi="Times New Roman" w:cs="Times New Roman"/>
          <w:bCs/>
          <w:i/>
          <w:spacing w:val="-2"/>
          <w:sz w:val="28"/>
          <w:szCs w:val="28"/>
          <w:lang w:val="nl-NL"/>
        </w:rPr>
        <w:t xml:space="preserve">Doanh thu dịch vụ lưu trú, ăn uống </w:t>
      </w:r>
      <w:r w:rsidRPr="005D222E">
        <w:rPr>
          <w:rFonts w:ascii="Times New Roman" w:hAnsi="Times New Roman" w:cs="Times New Roman"/>
          <w:bCs/>
          <w:spacing w:val="-2"/>
          <w:sz w:val="28"/>
          <w:szCs w:val="28"/>
          <w:shd w:val="clear" w:color="auto" w:fill="FFFFFF"/>
          <w:lang w:val="nl-NL"/>
        </w:rPr>
        <w:t>quý I năm 2023 ước đạt 161,1 nghìn tỷ đồng, tăng 28,4% so với cùng kỳ năm trước. Doanh thu quý I năm 2023 so với cùng kỳ năm trước của một số địa phương như sau: Đà Nẵng tăng 73,5%. Quảng Ninh tăng 43,1%; Cần Thơ tăng 42,4%; Thành phố Hồ Chí Minh tăng 37,2%; Thái Bình tăng 36%; Đồng Nai tăng 23,6%; Hải Phòng tăng 14,4%; Hà Nội tăng 12,5%.</w:t>
      </w:r>
    </w:p>
    <w:p w14:paraId="7C70273C" w14:textId="77777777" w:rsidR="00697B1C" w:rsidRPr="005D222E" w:rsidRDefault="00697B1C" w:rsidP="00C61A1C">
      <w:pPr>
        <w:pStyle w:val="ListParagraph"/>
        <w:spacing w:after="40"/>
        <w:ind w:left="0" w:firstLine="567"/>
        <w:jc w:val="both"/>
        <w:rPr>
          <w:rFonts w:ascii="Times New Roman" w:hAnsi="Times New Roman" w:cs="Times New Roman"/>
          <w:sz w:val="28"/>
          <w:szCs w:val="28"/>
          <w:lang w:val="nl-NL"/>
        </w:rPr>
      </w:pPr>
      <w:r w:rsidRPr="005D222E">
        <w:rPr>
          <w:rFonts w:ascii="Times New Roman" w:hAnsi="Times New Roman" w:cs="Times New Roman"/>
          <w:bCs/>
          <w:i/>
          <w:sz w:val="28"/>
          <w:szCs w:val="28"/>
          <w:shd w:val="clear" w:color="auto" w:fill="FFFFFF"/>
          <w:lang w:val="nl-NL"/>
        </w:rPr>
        <w:t>Doanh thu du lịch lữ hành</w:t>
      </w:r>
      <w:r w:rsidRPr="005D222E">
        <w:rPr>
          <w:rFonts w:ascii="Times New Roman" w:hAnsi="Times New Roman" w:cs="Times New Roman"/>
          <w:bCs/>
          <w:sz w:val="28"/>
          <w:szCs w:val="28"/>
          <w:shd w:val="clear" w:color="auto" w:fill="FFFFFF"/>
          <w:lang w:val="nl-NL"/>
        </w:rPr>
        <w:t xml:space="preserve"> quý I năm 2023 ước đạt 6,8 nghìn tỷ đồng, gấp 2,2 lần cùng kỳ năm trước do các hoạt động văn hóa, du lịch những tháng đầu năm diễn ra sôi nổi tại nhiều địa phương trong khi cùng kỳ năm trước không tổ chức do ảnh hưởng của dịch Covid-19. Doanh thu quý I năm 2023 của một số </w:t>
      </w:r>
      <w:r w:rsidRPr="005D222E">
        <w:rPr>
          <w:rFonts w:ascii="Times New Roman" w:hAnsi="Times New Roman" w:cs="Times New Roman"/>
          <w:bCs/>
          <w:sz w:val="28"/>
          <w:szCs w:val="28"/>
          <w:shd w:val="clear" w:color="auto" w:fill="FFFFFF"/>
          <w:lang w:val="nl-NL"/>
        </w:rPr>
        <w:lastRenderedPageBreak/>
        <w:t xml:space="preserve">địa phương so với cùng kỳ năm trước như sau: </w:t>
      </w:r>
      <w:r w:rsidRPr="005D222E">
        <w:rPr>
          <w:rFonts w:ascii="Times New Roman" w:hAnsi="Times New Roman" w:cs="Times New Roman"/>
          <w:sz w:val="28"/>
          <w:szCs w:val="28"/>
          <w:lang w:val="nl-NL"/>
        </w:rPr>
        <w:t>Đà Nẵng gấp 4,9 lần; Hà Nội gấp 2,7 lần; Hải Phòng gấp 2,5 lần; Kiên Giang gấp 2,2 lần; Thành phố Hồ Chí Minh tăng 84,5%; Quảng Ninh tăng 59,4%; Cần Thơ tăng 15,7%.</w:t>
      </w:r>
    </w:p>
    <w:p w14:paraId="759E318A" w14:textId="059C6790" w:rsidR="00697B1C" w:rsidRPr="005D222E" w:rsidRDefault="00697B1C" w:rsidP="00C61A1C">
      <w:pPr>
        <w:pStyle w:val="ListParagraph"/>
        <w:spacing w:after="40"/>
        <w:ind w:left="0" w:firstLine="567"/>
        <w:jc w:val="both"/>
        <w:rPr>
          <w:rFonts w:ascii="Times New Roman" w:hAnsi="Times New Roman" w:cs="Times New Roman"/>
          <w:spacing w:val="-2"/>
          <w:sz w:val="28"/>
          <w:szCs w:val="28"/>
          <w:lang w:val="nl-NL"/>
        </w:rPr>
      </w:pPr>
      <w:r w:rsidRPr="005D222E">
        <w:rPr>
          <w:rFonts w:ascii="Times New Roman" w:hAnsi="Times New Roman" w:cs="Times New Roman"/>
          <w:i/>
          <w:spacing w:val="-2"/>
          <w:sz w:val="28"/>
          <w:szCs w:val="28"/>
          <w:lang w:val="nl-NL"/>
        </w:rPr>
        <w:t>D</w:t>
      </w:r>
      <w:r w:rsidRPr="005D222E">
        <w:rPr>
          <w:rFonts w:ascii="Times New Roman" w:hAnsi="Times New Roman" w:cs="Times New Roman"/>
          <w:bCs/>
          <w:i/>
          <w:spacing w:val="-2"/>
          <w:sz w:val="28"/>
          <w:szCs w:val="28"/>
          <w:lang w:val="nl-NL"/>
        </w:rPr>
        <w:t>oanh thu dịch vụ khác</w:t>
      </w:r>
      <w:r w:rsidRPr="005D222E">
        <w:rPr>
          <w:rFonts w:ascii="Times New Roman" w:hAnsi="Times New Roman" w:cs="Times New Roman"/>
          <w:spacing w:val="-2"/>
          <w:sz w:val="28"/>
          <w:szCs w:val="28"/>
          <w:lang w:val="nl-NL"/>
        </w:rPr>
        <w:t xml:space="preserve"> quý I năm 2023 ước đạt 150,2 nghìn tỷ đồng, tăng 17,6% so với cùng kỳ năm trước. Cụ thể mức tăng</w:t>
      </w:r>
      <w:r w:rsidR="00363793" w:rsidRPr="005D222E">
        <w:rPr>
          <w:rFonts w:ascii="Times New Roman" w:hAnsi="Times New Roman" w:cs="Times New Roman"/>
          <w:spacing w:val="-2"/>
          <w:sz w:val="28"/>
          <w:szCs w:val="28"/>
          <w:lang w:val="nl-NL"/>
        </w:rPr>
        <w:t xml:space="preserve">, </w:t>
      </w:r>
      <w:r w:rsidRPr="005D222E">
        <w:rPr>
          <w:rFonts w:ascii="Times New Roman" w:hAnsi="Times New Roman" w:cs="Times New Roman"/>
          <w:spacing w:val="-2"/>
          <w:sz w:val="28"/>
          <w:szCs w:val="28"/>
          <w:lang w:val="nl-NL"/>
        </w:rPr>
        <w:t xml:space="preserve">giảm quý I năm 2023 so với cùng kỳ năm trước của một số địa phương như sau: </w:t>
      </w:r>
      <w:r w:rsidRPr="00722356">
        <w:rPr>
          <w:rStyle w:val="normalchar"/>
          <w:rFonts w:ascii="Times New Roman" w:hAnsi="Times New Roman"/>
          <w:sz w:val="28"/>
          <w:szCs w:val="28"/>
          <w:lang w:val="nl-NL"/>
        </w:rPr>
        <w:t xml:space="preserve">Đà Nẵng tăng 75,4%; Ninh Bình tăng 62%; Gia Lai tăng 38,6%; </w:t>
      </w:r>
      <w:r w:rsidR="00F34D31" w:rsidRPr="00722356">
        <w:rPr>
          <w:rStyle w:val="normalchar"/>
          <w:rFonts w:ascii="Times New Roman" w:hAnsi="Times New Roman"/>
          <w:sz w:val="28"/>
          <w:szCs w:val="28"/>
          <w:lang w:val="nl-NL"/>
        </w:rPr>
        <w:t xml:space="preserve">Đồng Nai tăng 22,9%; </w:t>
      </w:r>
      <w:r w:rsidRPr="00722356">
        <w:rPr>
          <w:rStyle w:val="normalchar"/>
          <w:rFonts w:ascii="Times New Roman" w:hAnsi="Times New Roman"/>
          <w:sz w:val="28"/>
          <w:szCs w:val="28"/>
          <w:lang w:val="nl-NL"/>
        </w:rPr>
        <w:t>Kiên Giang tăng 13,9%; Hà Nội tăng 12,4%; Lạng Sơn tăng 10,5%; Hải Phòng tăng 9%; Cần Thơ tăng 6,9%; Bình Định tăng 3,5%; Quảng Ninh giảm 1,9%; Quảng Bình giảm 3,4%; Thành phố Hồ Chí Minh giảm 10,9%.</w:t>
      </w:r>
    </w:p>
    <w:p w14:paraId="1EF2C6F1" w14:textId="77777777" w:rsidR="00636812" w:rsidRPr="00722356" w:rsidRDefault="00636812" w:rsidP="00C61A1C">
      <w:pPr>
        <w:spacing w:after="40"/>
        <w:ind w:firstLine="567"/>
        <w:jc w:val="both"/>
        <w:rPr>
          <w:rFonts w:ascii="Times New Roman" w:hAnsi="Times New Roman" w:cs="Times New Roman"/>
          <w:b/>
          <w:bCs/>
          <w:i/>
          <w:iCs/>
          <w:sz w:val="28"/>
          <w:szCs w:val="28"/>
          <w:lang w:val="nl-NL"/>
        </w:rPr>
      </w:pPr>
      <w:r w:rsidRPr="00722356">
        <w:rPr>
          <w:rFonts w:ascii="Times New Roman" w:hAnsi="Times New Roman" w:cs="Times New Roman"/>
          <w:b/>
          <w:bCs/>
          <w:i/>
          <w:iCs/>
          <w:sz w:val="28"/>
          <w:szCs w:val="28"/>
          <w:lang w:val="nl-NL"/>
        </w:rPr>
        <w:t>b) Vận tải hành khách và hàng hóa</w:t>
      </w:r>
    </w:p>
    <w:p w14:paraId="62C6DC2C" w14:textId="77777777" w:rsidR="00636812" w:rsidRPr="005D222E" w:rsidRDefault="00636812" w:rsidP="00C61A1C">
      <w:pPr>
        <w:pStyle w:val="ListParagraph"/>
        <w:tabs>
          <w:tab w:val="left" w:pos="567"/>
        </w:tabs>
        <w:spacing w:after="40"/>
        <w:ind w:left="0" w:firstLine="567"/>
        <w:jc w:val="both"/>
        <w:rPr>
          <w:rFonts w:ascii="Times New Roman" w:hAnsi="Times New Roman" w:cs="Times New Roman"/>
          <w:i/>
          <w:sz w:val="28"/>
          <w:szCs w:val="28"/>
          <w:lang w:val="fr-FR"/>
        </w:rPr>
      </w:pPr>
      <w:r w:rsidRPr="005D222E">
        <w:rPr>
          <w:rFonts w:ascii="Times New Roman" w:hAnsi="Times New Roman" w:cs="Times New Roman"/>
          <w:bCs/>
          <w:i/>
          <w:sz w:val="28"/>
          <w:szCs w:val="28"/>
          <w:lang w:val="it-IT"/>
        </w:rPr>
        <w:t xml:space="preserve">Hoạt động vận tải trong tháng Ba duy trì đà tăng trưởng tích cực cả về vận tải hành khách và hàng hóa, trong đó vận chuyển hành khách </w:t>
      </w:r>
      <w:r w:rsidRPr="005D222E">
        <w:rPr>
          <w:rFonts w:ascii="Times New Roman" w:hAnsi="Times New Roman" w:cs="Times New Roman"/>
          <w:i/>
          <w:sz w:val="28"/>
          <w:szCs w:val="28"/>
          <w:lang w:val="it-IT"/>
        </w:rPr>
        <w:t>tăng 17,4% và luân chuyển hành khách tăng 57,1% so với cùng kỳ năm trước</w:t>
      </w:r>
      <w:r w:rsidRPr="005D222E">
        <w:rPr>
          <w:rFonts w:ascii="Times New Roman" w:hAnsi="Times New Roman" w:cs="Times New Roman"/>
          <w:bCs/>
          <w:i/>
          <w:sz w:val="28"/>
          <w:szCs w:val="28"/>
          <w:lang w:val="it-IT"/>
        </w:rPr>
        <w:t>; v</w:t>
      </w:r>
      <w:r w:rsidRPr="005D222E">
        <w:rPr>
          <w:rFonts w:ascii="Times New Roman" w:hAnsi="Times New Roman" w:cs="Times New Roman"/>
          <w:i/>
          <w:sz w:val="28"/>
          <w:szCs w:val="28"/>
          <w:lang w:val="fr-FR"/>
        </w:rPr>
        <w:t>ận chuyển hàng hóa tăng 24% và luân chuyển hàng hóa tăng 21,1%.</w:t>
      </w:r>
    </w:p>
    <w:p w14:paraId="01F96EE9" w14:textId="77777777" w:rsidR="00636812" w:rsidRPr="00722356" w:rsidRDefault="00636812" w:rsidP="00C61A1C">
      <w:pPr>
        <w:pStyle w:val="ListParagraph"/>
        <w:tabs>
          <w:tab w:val="left" w:pos="567"/>
        </w:tabs>
        <w:spacing w:after="40"/>
        <w:ind w:left="0" w:firstLine="567"/>
        <w:jc w:val="both"/>
        <w:rPr>
          <w:rFonts w:ascii="Times New Roman" w:hAnsi="Times New Roman" w:cs="Times New Roman"/>
          <w:i/>
          <w:sz w:val="28"/>
          <w:szCs w:val="28"/>
          <w:lang w:val="fr-FR"/>
        </w:rPr>
      </w:pPr>
      <w:r w:rsidRPr="005D222E">
        <w:rPr>
          <w:rFonts w:ascii="Times New Roman" w:hAnsi="Times New Roman" w:cs="Times New Roman"/>
          <w:bCs/>
          <w:i/>
          <w:sz w:val="28"/>
          <w:szCs w:val="28"/>
          <w:lang w:val="it-IT"/>
        </w:rPr>
        <w:t xml:space="preserve">Tính chung quý I năm 2023, vận chuyển hành khách </w:t>
      </w:r>
      <w:r w:rsidRPr="00722356">
        <w:rPr>
          <w:rFonts w:ascii="Times New Roman" w:hAnsi="Times New Roman" w:cs="Times New Roman"/>
          <w:i/>
          <w:sz w:val="28"/>
          <w:szCs w:val="28"/>
          <w:lang w:val="fr-FR"/>
        </w:rPr>
        <w:t>tăng 28,8% và luân chuyển tăng 66,5% so với cùng kỳ năm trước; vận chuyển hàng hóa tăng 16,2% và luân chuyển tăng 21,9% so với cùng kỳ năm trước.</w:t>
      </w:r>
    </w:p>
    <w:p w14:paraId="59209BD6" w14:textId="76CD8FF0" w:rsidR="00636812" w:rsidRPr="00722356" w:rsidRDefault="00636812" w:rsidP="00C61A1C">
      <w:pPr>
        <w:spacing w:after="80" w:line="288" w:lineRule="auto"/>
        <w:ind w:firstLine="567"/>
        <w:jc w:val="both"/>
        <w:rPr>
          <w:rFonts w:ascii="Times New Roman" w:hAnsi="Times New Roman" w:cs="Times New Roman"/>
          <w:sz w:val="28"/>
          <w:szCs w:val="28"/>
          <w:lang w:val="fr-FR"/>
        </w:rPr>
      </w:pPr>
      <w:r w:rsidRPr="00722356">
        <w:rPr>
          <w:rFonts w:ascii="Times New Roman" w:hAnsi="Times New Roman" w:cs="Times New Roman"/>
          <w:i/>
          <w:sz w:val="28"/>
          <w:szCs w:val="28"/>
          <w:lang w:val="fr-FR"/>
        </w:rPr>
        <w:t xml:space="preserve">Vận tải hành khách </w:t>
      </w:r>
      <w:r w:rsidRPr="00722356">
        <w:rPr>
          <w:rFonts w:ascii="Times New Roman" w:hAnsi="Times New Roman" w:cs="Times New Roman"/>
          <w:sz w:val="28"/>
          <w:szCs w:val="28"/>
          <w:lang w:val="fr-FR"/>
        </w:rPr>
        <w:t xml:space="preserve">tháng </w:t>
      </w:r>
      <w:r w:rsidR="001E6E06" w:rsidRPr="00722356">
        <w:rPr>
          <w:rFonts w:ascii="Times New Roman" w:hAnsi="Times New Roman" w:cs="Times New Roman"/>
          <w:sz w:val="28"/>
          <w:szCs w:val="28"/>
          <w:lang w:val="fr-FR"/>
        </w:rPr>
        <w:t>Ba</w:t>
      </w:r>
      <w:r w:rsidRPr="00722356">
        <w:rPr>
          <w:rFonts w:ascii="Times New Roman" w:hAnsi="Times New Roman" w:cs="Times New Roman"/>
          <w:sz w:val="28"/>
          <w:szCs w:val="28"/>
          <w:lang w:val="fr-FR"/>
        </w:rPr>
        <w:t xml:space="preserve"> ước đạt 372,4 triệu lượt khách vận chuyển, tăng 0,7% so với tháng trước và luân chuyển 21,6 tỷ lượt khách.km, tăng 2,2%. Tính chung quý I năm 2023, vận tải hành khách ước đạt 1.114,7 triệu lượt khách vận chuyển, tăng 28,8% so với cùng kỳ năm trước (cùng kỳ năm 2022 giảm 10,7%) và luân chuyển đạt 63,7 tỷ lượt khách.km, tăng 66,5% (cùng kỳ năm trước giảm 7,2%). Trong đó, vận tải trong nước ước đạt gần 1.111 triệu lượt khách vận chuyển, tăng 28,4% so với cùng kỳ năm trước và 52 tỷ lượt khách.km luân chuyển, tăng 38,4%; vận tải ngoài nước ước đạt 3,7 triệu lượt khách vận chuyển, gấp 21 lần và 11,7 tỷ lượt khách.km luân chuyển, gấp 16,4 lần cùng kỳ năm trước. </w:t>
      </w:r>
    </w:p>
    <w:p w14:paraId="53074D9D" w14:textId="77777777" w:rsidR="00636812" w:rsidRPr="00722356" w:rsidRDefault="00636812" w:rsidP="00C61A1C">
      <w:pPr>
        <w:spacing w:after="80" w:line="288" w:lineRule="auto"/>
        <w:ind w:firstLine="567"/>
        <w:jc w:val="both"/>
        <w:rPr>
          <w:rFonts w:ascii="Times New Roman" w:hAnsi="Times New Roman" w:cs="Times New Roman"/>
          <w:sz w:val="28"/>
          <w:szCs w:val="28"/>
          <w:lang w:val="fr-FR"/>
        </w:rPr>
      </w:pPr>
      <w:r w:rsidRPr="00722356">
        <w:rPr>
          <w:rFonts w:ascii="Times New Roman" w:hAnsi="Times New Roman" w:cs="Times New Roman"/>
          <w:sz w:val="28"/>
          <w:szCs w:val="28"/>
          <w:lang w:val="fr-FR"/>
        </w:rPr>
        <w:t>Xét theo ngành vận tải, tất cả các ngành đường trong quý I năm 2023 đều tăng cao so với cùng kỳ năm trước.</w:t>
      </w:r>
    </w:p>
    <w:p w14:paraId="5A396DF4" w14:textId="77777777" w:rsidR="00636812" w:rsidRPr="00722356" w:rsidRDefault="00636812" w:rsidP="00636812">
      <w:pPr>
        <w:spacing w:before="40" w:after="40" w:line="288" w:lineRule="auto"/>
        <w:ind w:firstLine="567"/>
        <w:jc w:val="both"/>
        <w:rPr>
          <w:sz w:val="10"/>
          <w:szCs w:val="10"/>
          <w:lang w:val="fr-FR"/>
        </w:rPr>
      </w:pPr>
    </w:p>
    <w:p w14:paraId="683C1563" w14:textId="597F1B31" w:rsidR="00636812" w:rsidRPr="005D222E" w:rsidRDefault="00636812" w:rsidP="00636812">
      <w:pPr>
        <w:tabs>
          <w:tab w:val="left" w:pos="567"/>
        </w:tabs>
        <w:jc w:val="center"/>
        <w:rPr>
          <w:rFonts w:ascii="Arial" w:hAnsi="Arial" w:cs="Arial"/>
          <w:b/>
          <w:bCs/>
          <w:sz w:val="24"/>
          <w:szCs w:val="24"/>
          <w:lang w:val="fr-FR"/>
        </w:rPr>
      </w:pPr>
      <w:r w:rsidRPr="005D222E">
        <w:rPr>
          <w:rFonts w:ascii="Arial" w:hAnsi="Arial" w:cs="Arial"/>
          <w:b/>
          <w:spacing w:val="-2"/>
          <w:sz w:val="24"/>
          <w:szCs w:val="20"/>
          <w:lang w:val="pl-PL"/>
        </w:rPr>
        <w:t xml:space="preserve">Biểu </w:t>
      </w:r>
      <w:r w:rsidR="00C61A1C" w:rsidRPr="005D222E">
        <w:rPr>
          <w:rFonts w:ascii="Arial" w:hAnsi="Arial" w:cs="Arial"/>
          <w:b/>
          <w:spacing w:val="-2"/>
          <w:sz w:val="24"/>
          <w:szCs w:val="20"/>
          <w:lang w:val="pl-PL"/>
        </w:rPr>
        <w:t>5</w:t>
      </w:r>
      <w:r w:rsidRPr="005D222E">
        <w:rPr>
          <w:rFonts w:ascii="Arial" w:hAnsi="Arial" w:cs="Arial"/>
          <w:b/>
          <w:spacing w:val="-2"/>
          <w:sz w:val="24"/>
          <w:szCs w:val="20"/>
          <w:lang w:val="pl-PL"/>
        </w:rPr>
        <w:t xml:space="preserve">. </w:t>
      </w:r>
      <w:r w:rsidRPr="005D222E">
        <w:rPr>
          <w:rFonts w:ascii="Arial" w:hAnsi="Arial" w:cs="Arial"/>
          <w:b/>
          <w:bCs/>
          <w:sz w:val="24"/>
          <w:szCs w:val="24"/>
          <w:lang w:val="pl-PL"/>
        </w:rPr>
        <w:t>Vận tải hành khách quý I năm 2023</w:t>
      </w:r>
      <w:r w:rsidRPr="005D222E">
        <w:rPr>
          <w:rFonts w:ascii="Arial" w:hAnsi="Arial" w:cs="Arial"/>
          <w:b/>
          <w:bCs/>
          <w:sz w:val="24"/>
          <w:szCs w:val="24"/>
          <w:lang w:val="fr-FR"/>
        </w:rPr>
        <w:t xml:space="preserve"> phân theo ngành vận tải</w:t>
      </w:r>
    </w:p>
    <w:tbl>
      <w:tblPr>
        <w:tblW w:w="9218" w:type="dxa"/>
        <w:jc w:val="center"/>
        <w:tblLook w:val="04A0" w:firstRow="1" w:lastRow="0" w:firstColumn="1" w:lastColumn="0" w:noHBand="0" w:noVBand="1"/>
      </w:tblPr>
      <w:tblGrid>
        <w:gridCol w:w="2222"/>
        <w:gridCol w:w="1821"/>
        <w:gridCol w:w="1883"/>
        <w:gridCol w:w="1785"/>
        <w:gridCol w:w="1507"/>
      </w:tblGrid>
      <w:tr w:rsidR="00636812" w:rsidRPr="005D222E" w14:paraId="1F8ED877" w14:textId="77777777" w:rsidTr="00C61A1C">
        <w:trPr>
          <w:trHeight w:val="492"/>
          <w:jc w:val="center"/>
        </w:trPr>
        <w:tc>
          <w:tcPr>
            <w:tcW w:w="2222" w:type="dxa"/>
            <w:tcBorders>
              <w:top w:val="single" w:sz="4" w:space="0" w:color="auto"/>
            </w:tcBorders>
            <w:shd w:val="clear" w:color="auto" w:fill="auto"/>
            <w:vAlign w:val="center"/>
            <w:hideMark/>
          </w:tcPr>
          <w:p w14:paraId="6F06F350" w14:textId="1DC1134B" w:rsidR="00636812" w:rsidRPr="005D222E" w:rsidRDefault="00636812" w:rsidP="00C61A1C">
            <w:pPr>
              <w:spacing w:after="0" w:line="240" w:lineRule="auto"/>
              <w:jc w:val="center"/>
              <w:rPr>
                <w:rFonts w:ascii="Arial" w:hAnsi="Arial" w:cs="Arial"/>
                <w:sz w:val="20"/>
                <w:szCs w:val="20"/>
                <w:lang w:val="pl-PL" w:eastAsia="vi-VN"/>
              </w:rPr>
            </w:pPr>
          </w:p>
        </w:tc>
        <w:tc>
          <w:tcPr>
            <w:tcW w:w="3704" w:type="dxa"/>
            <w:gridSpan w:val="2"/>
            <w:tcBorders>
              <w:top w:val="single" w:sz="4" w:space="0" w:color="auto"/>
              <w:bottom w:val="single" w:sz="4" w:space="0" w:color="auto"/>
            </w:tcBorders>
            <w:shd w:val="clear" w:color="auto" w:fill="auto"/>
            <w:vAlign w:val="center"/>
            <w:hideMark/>
          </w:tcPr>
          <w:p w14:paraId="78B14576" w14:textId="77777777" w:rsidR="00636812" w:rsidRPr="005D222E" w:rsidRDefault="00636812" w:rsidP="00C61A1C">
            <w:pPr>
              <w:spacing w:after="0" w:line="240" w:lineRule="auto"/>
              <w:jc w:val="center"/>
              <w:rPr>
                <w:rFonts w:ascii="Arial" w:hAnsi="Arial" w:cs="Arial"/>
                <w:sz w:val="20"/>
                <w:szCs w:val="20"/>
                <w:lang w:eastAsia="vi-VN"/>
              </w:rPr>
            </w:pPr>
            <w:r w:rsidRPr="005D222E">
              <w:rPr>
                <w:rFonts w:ascii="Arial" w:hAnsi="Arial" w:cs="Arial"/>
                <w:sz w:val="20"/>
                <w:szCs w:val="20"/>
                <w:lang w:eastAsia="vi-VN"/>
              </w:rPr>
              <w:t>Số lượt hành khách</w:t>
            </w:r>
          </w:p>
        </w:tc>
        <w:tc>
          <w:tcPr>
            <w:tcW w:w="3292" w:type="dxa"/>
            <w:gridSpan w:val="2"/>
            <w:tcBorders>
              <w:top w:val="single" w:sz="4" w:space="0" w:color="auto"/>
              <w:bottom w:val="single" w:sz="4" w:space="0" w:color="auto"/>
            </w:tcBorders>
            <w:shd w:val="clear" w:color="auto" w:fill="auto"/>
            <w:vAlign w:val="center"/>
            <w:hideMark/>
          </w:tcPr>
          <w:p w14:paraId="43C2B461" w14:textId="77777777" w:rsidR="00636812" w:rsidRPr="005D222E" w:rsidRDefault="00636812" w:rsidP="00C61A1C">
            <w:pPr>
              <w:spacing w:after="0" w:line="240" w:lineRule="auto"/>
              <w:jc w:val="center"/>
              <w:rPr>
                <w:rFonts w:ascii="Arial" w:hAnsi="Arial" w:cs="Arial"/>
                <w:sz w:val="20"/>
                <w:szCs w:val="20"/>
                <w:lang w:eastAsia="vi-VN"/>
              </w:rPr>
            </w:pPr>
            <w:r w:rsidRPr="005D222E">
              <w:rPr>
                <w:rFonts w:ascii="Arial" w:hAnsi="Arial" w:cs="Arial"/>
                <w:sz w:val="20"/>
                <w:szCs w:val="20"/>
                <w:lang w:eastAsia="vi-VN"/>
              </w:rPr>
              <w:t>Tốc độ tăng so với</w:t>
            </w:r>
            <w:r w:rsidRPr="005D222E">
              <w:rPr>
                <w:rFonts w:ascii="Arial" w:hAnsi="Arial" w:cs="Arial"/>
                <w:sz w:val="20"/>
                <w:szCs w:val="20"/>
                <w:lang w:eastAsia="vi-VN"/>
              </w:rPr>
              <w:br/>
              <w:t>cùng kỳ năm trước (%)</w:t>
            </w:r>
          </w:p>
        </w:tc>
      </w:tr>
      <w:tr w:rsidR="00636812" w:rsidRPr="005D222E" w14:paraId="2AB6F40A" w14:textId="77777777" w:rsidTr="00C61A1C">
        <w:trPr>
          <w:trHeight w:val="482"/>
          <w:jc w:val="center"/>
        </w:trPr>
        <w:tc>
          <w:tcPr>
            <w:tcW w:w="2222" w:type="dxa"/>
            <w:shd w:val="clear" w:color="auto" w:fill="auto"/>
            <w:vAlign w:val="center"/>
            <w:hideMark/>
          </w:tcPr>
          <w:p w14:paraId="4612FDEF" w14:textId="77777777" w:rsidR="00636812" w:rsidRPr="005D222E" w:rsidRDefault="00636812" w:rsidP="00C61A1C">
            <w:pPr>
              <w:spacing w:after="0" w:line="240" w:lineRule="auto"/>
              <w:jc w:val="center"/>
              <w:rPr>
                <w:rFonts w:ascii="Arial" w:hAnsi="Arial" w:cs="Arial"/>
                <w:sz w:val="20"/>
                <w:szCs w:val="20"/>
                <w:lang w:eastAsia="vi-VN"/>
              </w:rPr>
            </w:pPr>
          </w:p>
        </w:tc>
        <w:tc>
          <w:tcPr>
            <w:tcW w:w="1821" w:type="dxa"/>
            <w:tcBorders>
              <w:top w:val="single" w:sz="4" w:space="0" w:color="auto"/>
              <w:bottom w:val="single" w:sz="4" w:space="0" w:color="auto"/>
            </w:tcBorders>
            <w:shd w:val="clear" w:color="auto" w:fill="auto"/>
            <w:vAlign w:val="center"/>
            <w:hideMark/>
          </w:tcPr>
          <w:p w14:paraId="61A49636" w14:textId="77777777" w:rsidR="00636812" w:rsidRPr="005D222E" w:rsidRDefault="00636812" w:rsidP="00C61A1C">
            <w:pPr>
              <w:spacing w:after="0" w:line="240" w:lineRule="auto"/>
              <w:jc w:val="center"/>
              <w:rPr>
                <w:rFonts w:ascii="Arial" w:hAnsi="Arial" w:cs="Arial"/>
                <w:sz w:val="20"/>
                <w:szCs w:val="20"/>
                <w:lang w:eastAsia="vi-VN"/>
              </w:rPr>
            </w:pPr>
            <w:r w:rsidRPr="005D222E">
              <w:rPr>
                <w:rFonts w:ascii="Arial" w:hAnsi="Arial" w:cs="Arial"/>
                <w:sz w:val="20"/>
                <w:szCs w:val="20"/>
                <w:lang w:eastAsia="vi-VN"/>
              </w:rPr>
              <w:t>Vận chuyển</w:t>
            </w:r>
            <w:r w:rsidRPr="005D222E">
              <w:rPr>
                <w:rFonts w:ascii="Arial" w:hAnsi="Arial" w:cs="Arial"/>
                <w:sz w:val="20"/>
                <w:szCs w:val="20"/>
                <w:lang w:eastAsia="vi-VN"/>
              </w:rPr>
              <w:br/>
              <w:t>(Triệu HK)</w:t>
            </w:r>
          </w:p>
        </w:tc>
        <w:tc>
          <w:tcPr>
            <w:tcW w:w="1883" w:type="dxa"/>
            <w:tcBorders>
              <w:top w:val="single" w:sz="4" w:space="0" w:color="auto"/>
              <w:bottom w:val="single" w:sz="4" w:space="0" w:color="auto"/>
            </w:tcBorders>
            <w:shd w:val="clear" w:color="auto" w:fill="auto"/>
            <w:vAlign w:val="center"/>
            <w:hideMark/>
          </w:tcPr>
          <w:p w14:paraId="02236E09" w14:textId="77777777" w:rsidR="00636812" w:rsidRPr="005D222E" w:rsidRDefault="00636812" w:rsidP="00C61A1C">
            <w:pPr>
              <w:spacing w:after="0" w:line="240" w:lineRule="auto"/>
              <w:jc w:val="center"/>
              <w:rPr>
                <w:rFonts w:ascii="Arial" w:hAnsi="Arial" w:cs="Arial"/>
                <w:sz w:val="20"/>
                <w:szCs w:val="20"/>
                <w:lang w:eastAsia="vi-VN"/>
              </w:rPr>
            </w:pPr>
            <w:r w:rsidRPr="005D222E">
              <w:rPr>
                <w:rFonts w:ascii="Arial" w:hAnsi="Arial" w:cs="Arial"/>
                <w:sz w:val="20"/>
                <w:szCs w:val="20"/>
                <w:lang w:eastAsia="vi-VN"/>
              </w:rPr>
              <w:t>Luân chuyển</w:t>
            </w:r>
            <w:r w:rsidRPr="005D222E">
              <w:rPr>
                <w:rFonts w:ascii="Arial" w:hAnsi="Arial" w:cs="Arial"/>
                <w:sz w:val="20"/>
                <w:szCs w:val="20"/>
                <w:lang w:eastAsia="vi-VN"/>
              </w:rPr>
              <w:br/>
              <w:t>(Tỷ HK.km)</w:t>
            </w:r>
          </w:p>
        </w:tc>
        <w:tc>
          <w:tcPr>
            <w:tcW w:w="1785" w:type="dxa"/>
            <w:tcBorders>
              <w:top w:val="single" w:sz="4" w:space="0" w:color="auto"/>
              <w:bottom w:val="single" w:sz="4" w:space="0" w:color="auto"/>
            </w:tcBorders>
            <w:shd w:val="clear" w:color="auto" w:fill="auto"/>
            <w:vAlign w:val="center"/>
            <w:hideMark/>
          </w:tcPr>
          <w:p w14:paraId="24410FA3" w14:textId="77777777" w:rsidR="00636812" w:rsidRPr="005D222E" w:rsidRDefault="00636812" w:rsidP="00C61A1C">
            <w:pPr>
              <w:spacing w:after="0" w:line="240" w:lineRule="auto"/>
              <w:jc w:val="center"/>
              <w:rPr>
                <w:rFonts w:ascii="Arial" w:hAnsi="Arial" w:cs="Arial"/>
                <w:sz w:val="20"/>
                <w:szCs w:val="20"/>
                <w:lang w:eastAsia="vi-VN"/>
              </w:rPr>
            </w:pPr>
            <w:r w:rsidRPr="005D222E">
              <w:rPr>
                <w:rFonts w:ascii="Arial" w:hAnsi="Arial" w:cs="Arial"/>
                <w:sz w:val="20"/>
                <w:szCs w:val="20"/>
                <w:lang w:eastAsia="vi-VN"/>
              </w:rPr>
              <w:t>Vận chuyển</w:t>
            </w:r>
          </w:p>
        </w:tc>
        <w:tc>
          <w:tcPr>
            <w:tcW w:w="1506" w:type="dxa"/>
            <w:tcBorders>
              <w:top w:val="single" w:sz="4" w:space="0" w:color="auto"/>
              <w:bottom w:val="single" w:sz="4" w:space="0" w:color="auto"/>
            </w:tcBorders>
            <w:shd w:val="clear" w:color="auto" w:fill="auto"/>
            <w:vAlign w:val="center"/>
            <w:hideMark/>
          </w:tcPr>
          <w:p w14:paraId="6F0194D0" w14:textId="77777777" w:rsidR="00636812" w:rsidRPr="005D222E" w:rsidRDefault="00636812" w:rsidP="00C61A1C">
            <w:pPr>
              <w:spacing w:after="0" w:line="240" w:lineRule="auto"/>
              <w:jc w:val="center"/>
              <w:rPr>
                <w:rFonts w:ascii="Arial" w:hAnsi="Arial" w:cs="Arial"/>
                <w:sz w:val="20"/>
                <w:szCs w:val="20"/>
                <w:lang w:eastAsia="vi-VN"/>
              </w:rPr>
            </w:pPr>
            <w:r w:rsidRPr="005D222E">
              <w:rPr>
                <w:rFonts w:ascii="Arial" w:hAnsi="Arial" w:cs="Arial"/>
                <w:sz w:val="20"/>
                <w:szCs w:val="20"/>
                <w:lang w:eastAsia="vi-VN"/>
              </w:rPr>
              <w:t>Luân chuyển</w:t>
            </w:r>
          </w:p>
        </w:tc>
      </w:tr>
      <w:tr w:rsidR="00636812" w:rsidRPr="005D222E" w14:paraId="22F27B31" w14:textId="77777777" w:rsidTr="00C61A1C">
        <w:trPr>
          <w:trHeight w:val="437"/>
          <w:jc w:val="center"/>
        </w:trPr>
        <w:tc>
          <w:tcPr>
            <w:tcW w:w="2222" w:type="dxa"/>
            <w:shd w:val="clear" w:color="auto" w:fill="auto"/>
            <w:noWrap/>
            <w:vAlign w:val="center"/>
            <w:hideMark/>
          </w:tcPr>
          <w:p w14:paraId="47BCDC81" w14:textId="77777777" w:rsidR="00636812" w:rsidRPr="005D222E" w:rsidRDefault="00636812" w:rsidP="00C61A1C">
            <w:pPr>
              <w:spacing w:after="0" w:line="240" w:lineRule="auto"/>
              <w:rPr>
                <w:rFonts w:ascii="Arial" w:hAnsi="Arial" w:cs="Arial"/>
                <w:b/>
                <w:bCs/>
                <w:sz w:val="20"/>
                <w:szCs w:val="20"/>
                <w:lang w:eastAsia="vi-VN"/>
              </w:rPr>
            </w:pPr>
            <w:r w:rsidRPr="005D222E">
              <w:rPr>
                <w:rFonts w:ascii="Arial" w:hAnsi="Arial" w:cs="Arial"/>
                <w:b/>
                <w:bCs/>
                <w:sz w:val="20"/>
                <w:szCs w:val="20"/>
                <w:lang w:eastAsia="vi-VN"/>
              </w:rPr>
              <w:t>Tổng số</w:t>
            </w:r>
          </w:p>
        </w:tc>
        <w:tc>
          <w:tcPr>
            <w:tcW w:w="1821" w:type="dxa"/>
            <w:tcBorders>
              <w:top w:val="single" w:sz="4" w:space="0" w:color="auto"/>
            </w:tcBorders>
            <w:shd w:val="clear" w:color="auto" w:fill="auto"/>
            <w:noWrap/>
            <w:vAlign w:val="center"/>
            <w:hideMark/>
          </w:tcPr>
          <w:p w14:paraId="33641589" w14:textId="77777777" w:rsidR="00636812" w:rsidRPr="005D222E" w:rsidRDefault="00636812" w:rsidP="00C61A1C">
            <w:pPr>
              <w:spacing w:after="0" w:line="240" w:lineRule="auto"/>
              <w:ind w:right="394"/>
              <w:jc w:val="right"/>
              <w:rPr>
                <w:rFonts w:ascii="Arial" w:hAnsi="Arial" w:cs="Arial"/>
                <w:b/>
                <w:sz w:val="20"/>
                <w:szCs w:val="20"/>
              </w:rPr>
            </w:pPr>
            <w:r w:rsidRPr="005D222E">
              <w:rPr>
                <w:rFonts w:ascii="Arial" w:hAnsi="Arial" w:cs="Arial"/>
                <w:b/>
                <w:sz w:val="20"/>
                <w:szCs w:val="20"/>
              </w:rPr>
              <w:t>1.114,7</w:t>
            </w:r>
          </w:p>
        </w:tc>
        <w:tc>
          <w:tcPr>
            <w:tcW w:w="1883" w:type="dxa"/>
            <w:tcBorders>
              <w:top w:val="single" w:sz="4" w:space="0" w:color="auto"/>
            </w:tcBorders>
            <w:shd w:val="clear" w:color="auto" w:fill="auto"/>
            <w:noWrap/>
            <w:vAlign w:val="center"/>
            <w:hideMark/>
          </w:tcPr>
          <w:p w14:paraId="219AE5FD" w14:textId="77777777" w:rsidR="00636812" w:rsidRPr="005D222E" w:rsidRDefault="00636812" w:rsidP="00C61A1C">
            <w:pPr>
              <w:spacing w:after="0" w:line="240" w:lineRule="auto"/>
              <w:ind w:right="579"/>
              <w:jc w:val="right"/>
              <w:rPr>
                <w:rFonts w:ascii="Arial" w:hAnsi="Arial" w:cs="Arial"/>
                <w:b/>
                <w:sz w:val="20"/>
                <w:szCs w:val="20"/>
              </w:rPr>
            </w:pPr>
            <w:r w:rsidRPr="005D222E">
              <w:rPr>
                <w:rFonts w:ascii="Arial" w:hAnsi="Arial" w:cs="Arial"/>
                <w:b/>
                <w:sz w:val="20"/>
                <w:szCs w:val="20"/>
              </w:rPr>
              <w:t>63,7</w:t>
            </w:r>
          </w:p>
        </w:tc>
        <w:tc>
          <w:tcPr>
            <w:tcW w:w="1785" w:type="dxa"/>
            <w:tcBorders>
              <w:top w:val="single" w:sz="4" w:space="0" w:color="auto"/>
            </w:tcBorders>
            <w:shd w:val="clear" w:color="auto" w:fill="auto"/>
            <w:noWrap/>
            <w:vAlign w:val="center"/>
            <w:hideMark/>
          </w:tcPr>
          <w:p w14:paraId="4E75DDBF" w14:textId="77777777" w:rsidR="00636812" w:rsidRPr="005D222E" w:rsidRDefault="00636812" w:rsidP="00C61A1C">
            <w:pPr>
              <w:spacing w:after="0" w:line="240" w:lineRule="auto"/>
              <w:ind w:right="520"/>
              <w:jc w:val="right"/>
              <w:rPr>
                <w:rFonts w:ascii="Arial" w:hAnsi="Arial" w:cs="Arial"/>
                <w:b/>
                <w:sz w:val="20"/>
                <w:szCs w:val="20"/>
              </w:rPr>
            </w:pPr>
            <w:r w:rsidRPr="005D222E">
              <w:rPr>
                <w:rFonts w:ascii="Arial" w:hAnsi="Arial" w:cs="Arial"/>
                <w:b/>
                <w:sz w:val="20"/>
                <w:szCs w:val="20"/>
              </w:rPr>
              <w:t>28,8</w:t>
            </w:r>
          </w:p>
        </w:tc>
        <w:tc>
          <w:tcPr>
            <w:tcW w:w="1506" w:type="dxa"/>
            <w:tcBorders>
              <w:top w:val="single" w:sz="4" w:space="0" w:color="auto"/>
            </w:tcBorders>
            <w:shd w:val="clear" w:color="auto" w:fill="auto"/>
            <w:noWrap/>
            <w:vAlign w:val="center"/>
            <w:hideMark/>
          </w:tcPr>
          <w:p w14:paraId="1AC8C321" w14:textId="77777777" w:rsidR="00636812" w:rsidRPr="005D222E" w:rsidRDefault="00636812" w:rsidP="00C61A1C">
            <w:pPr>
              <w:spacing w:after="0" w:line="240" w:lineRule="auto"/>
              <w:ind w:right="322"/>
              <w:jc w:val="right"/>
              <w:rPr>
                <w:rFonts w:ascii="Arial" w:hAnsi="Arial" w:cs="Arial"/>
                <w:b/>
                <w:sz w:val="20"/>
                <w:szCs w:val="20"/>
              </w:rPr>
            </w:pPr>
            <w:r w:rsidRPr="005D222E">
              <w:rPr>
                <w:rFonts w:ascii="Arial" w:hAnsi="Arial" w:cs="Arial"/>
                <w:b/>
                <w:sz w:val="20"/>
                <w:szCs w:val="20"/>
              </w:rPr>
              <w:t>66,5</w:t>
            </w:r>
          </w:p>
        </w:tc>
      </w:tr>
      <w:tr w:rsidR="00636812" w:rsidRPr="005D222E" w14:paraId="6C141D3D" w14:textId="77777777" w:rsidTr="00C61A1C">
        <w:trPr>
          <w:trHeight w:val="367"/>
          <w:jc w:val="center"/>
        </w:trPr>
        <w:tc>
          <w:tcPr>
            <w:tcW w:w="2222" w:type="dxa"/>
            <w:shd w:val="clear" w:color="auto" w:fill="auto"/>
            <w:noWrap/>
            <w:vAlign w:val="center"/>
            <w:hideMark/>
          </w:tcPr>
          <w:p w14:paraId="4B6CD51A" w14:textId="77777777" w:rsidR="00636812" w:rsidRPr="005D222E" w:rsidRDefault="00636812" w:rsidP="00C61A1C">
            <w:pPr>
              <w:tabs>
                <w:tab w:val="left" w:pos="407"/>
              </w:tabs>
              <w:spacing w:after="0" w:line="240" w:lineRule="auto"/>
              <w:ind w:firstLine="182"/>
              <w:rPr>
                <w:rFonts w:ascii="Arial" w:hAnsi="Arial" w:cs="Arial"/>
                <w:sz w:val="20"/>
                <w:szCs w:val="20"/>
                <w:lang w:eastAsia="vi-VN"/>
              </w:rPr>
            </w:pPr>
            <w:r w:rsidRPr="005D222E">
              <w:rPr>
                <w:rFonts w:ascii="Arial" w:hAnsi="Arial" w:cs="Arial"/>
                <w:sz w:val="20"/>
                <w:szCs w:val="20"/>
                <w:lang w:eastAsia="vi-VN"/>
              </w:rPr>
              <w:t>Đường sắt</w:t>
            </w:r>
          </w:p>
        </w:tc>
        <w:tc>
          <w:tcPr>
            <w:tcW w:w="1821" w:type="dxa"/>
            <w:shd w:val="clear" w:color="auto" w:fill="auto"/>
            <w:noWrap/>
            <w:vAlign w:val="center"/>
            <w:hideMark/>
          </w:tcPr>
          <w:p w14:paraId="2938192B" w14:textId="77777777" w:rsidR="00636812" w:rsidRPr="005D222E" w:rsidRDefault="00636812" w:rsidP="00C61A1C">
            <w:pPr>
              <w:spacing w:after="0" w:line="240" w:lineRule="auto"/>
              <w:ind w:right="394"/>
              <w:jc w:val="right"/>
              <w:rPr>
                <w:rFonts w:ascii="Arial" w:hAnsi="Arial" w:cs="Arial"/>
                <w:sz w:val="20"/>
                <w:szCs w:val="20"/>
              </w:rPr>
            </w:pPr>
            <w:r w:rsidRPr="005D222E">
              <w:rPr>
                <w:rFonts w:ascii="Arial" w:hAnsi="Arial" w:cs="Arial"/>
                <w:sz w:val="20"/>
                <w:szCs w:val="20"/>
              </w:rPr>
              <w:t>1,5</w:t>
            </w:r>
          </w:p>
        </w:tc>
        <w:tc>
          <w:tcPr>
            <w:tcW w:w="1883" w:type="dxa"/>
            <w:shd w:val="clear" w:color="auto" w:fill="auto"/>
            <w:noWrap/>
            <w:vAlign w:val="center"/>
            <w:hideMark/>
          </w:tcPr>
          <w:p w14:paraId="682A4E7A" w14:textId="77777777" w:rsidR="00636812" w:rsidRPr="005D222E" w:rsidRDefault="00636812" w:rsidP="00C61A1C">
            <w:pPr>
              <w:spacing w:after="0" w:line="240" w:lineRule="auto"/>
              <w:ind w:right="579"/>
              <w:jc w:val="right"/>
              <w:rPr>
                <w:rFonts w:ascii="Arial" w:hAnsi="Arial" w:cs="Arial"/>
                <w:sz w:val="20"/>
                <w:szCs w:val="20"/>
              </w:rPr>
            </w:pPr>
            <w:r w:rsidRPr="005D222E">
              <w:rPr>
                <w:rFonts w:ascii="Arial" w:hAnsi="Arial" w:cs="Arial"/>
                <w:sz w:val="20"/>
                <w:szCs w:val="20"/>
              </w:rPr>
              <w:t>0,6</w:t>
            </w:r>
          </w:p>
        </w:tc>
        <w:tc>
          <w:tcPr>
            <w:tcW w:w="1785" w:type="dxa"/>
            <w:shd w:val="clear" w:color="auto" w:fill="auto"/>
            <w:noWrap/>
            <w:vAlign w:val="center"/>
            <w:hideMark/>
          </w:tcPr>
          <w:p w14:paraId="3A117F94" w14:textId="77777777" w:rsidR="00636812" w:rsidRPr="005D222E" w:rsidRDefault="00636812" w:rsidP="00C61A1C">
            <w:pPr>
              <w:spacing w:after="0" w:line="240" w:lineRule="auto"/>
              <w:ind w:right="520"/>
              <w:jc w:val="right"/>
              <w:rPr>
                <w:rFonts w:ascii="Arial" w:hAnsi="Arial" w:cs="Arial"/>
                <w:sz w:val="20"/>
                <w:szCs w:val="20"/>
              </w:rPr>
            </w:pPr>
            <w:r w:rsidRPr="005D222E">
              <w:rPr>
                <w:rFonts w:ascii="Arial" w:hAnsi="Arial" w:cs="Arial"/>
                <w:sz w:val="20"/>
                <w:szCs w:val="20"/>
              </w:rPr>
              <w:t>180,1</w:t>
            </w:r>
          </w:p>
        </w:tc>
        <w:tc>
          <w:tcPr>
            <w:tcW w:w="1506" w:type="dxa"/>
            <w:shd w:val="clear" w:color="auto" w:fill="auto"/>
            <w:noWrap/>
            <w:vAlign w:val="center"/>
            <w:hideMark/>
          </w:tcPr>
          <w:p w14:paraId="4C5821C3" w14:textId="77777777" w:rsidR="00636812" w:rsidRPr="005D222E" w:rsidRDefault="00636812" w:rsidP="00C61A1C">
            <w:pPr>
              <w:spacing w:after="0" w:line="240" w:lineRule="auto"/>
              <w:ind w:right="322"/>
              <w:jc w:val="right"/>
              <w:rPr>
                <w:rFonts w:ascii="Arial" w:hAnsi="Arial" w:cs="Arial"/>
                <w:sz w:val="20"/>
                <w:szCs w:val="20"/>
              </w:rPr>
            </w:pPr>
            <w:r w:rsidRPr="005D222E">
              <w:rPr>
                <w:rFonts w:ascii="Arial" w:hAnsi="Arial" w:cs="Arial"/>
                <w:sz w:val="20"/>
                <w:szCs w:val="20"/>
              </w:rPr>
              <w:t>179,2</w:t>
            </w:r>
          </w:p>
        </w:tc>
      </w:tr>
      <w:tr w:rsidR="00636812" w:rsidRPr="005D222E" w14:paraId="6038A390" w14:textId="77777777" w:rsidTr="00C61A1C">
        <w:trPr>
          <w:trHeight w:val="367"/>
          <w:jc w:val="center"/>
        </w:trPr>
        <w:tc>
          <w:tcPr>
            <w:tcW w:w="2222" w:type="dxa"/>
            <w:shd w:val="clear" w:color="auto" w:fill="auto"/>
            <w:noWrap/>
            <w:vAlign w:val="center"/>
            <w:hideMark/>
          </w:tcPr>
          <w:p w14:paraId="5AB2A079" w14:textId="77777777" w:rsidR="00636812" w:rsidRPr="005D222E" w:rsidRDefault="00636812" w:rsidP="00C61A1C">
            <w:pPr>
              <w:tabs>
                <w:tab w:val="left" w:pos="407"/>
              </w:tabs>
              <w:spacing w:after="0" w:line="240" w:lineRule="auto"/>
              <w:ind w:firstLine="182"/>
              <w:rPr>
                <w:rFonts w:ascii="Arial" w:hAnsi="Arial" w:cs="Arial"/>
                <w:sz w:val="20"/>
                <w:szCs w:val="20"/>
                <w:lang w:eastAsia="vi-VN"/>
              </w:rPr>
            </w:pPr>
            <w:r w:rsidRPr="005D222E">
              <w:rPr>
                <w:rFonts w:ascii="Arial" w:hAnsi="Arial" w:cs="Arial"/>
                <w:sz w:val="20"/>
                <w:szCs w:val="20"/>
                <w:lang w:eastAsia="vi-VN"/>
              </w:rPr>
              <w:t>Đường biển</w:t>
            </w:r>
          </w:p>
        </w:tc>
        <w:tc>
          <w:tcPr>
            <w:tcW w:w="1821" w:type="dxa"/>
            <w:shd w:val="clear" w:color="auto" w:fill="auto"/>
            <w:noWrap/>
            <w:vAlign w:val="center"/>
            <w:hideMark/>
          </w:tcPr>
          <w:p w14:paraId="11C330C7" w14:textId="77777777" w:rsidR="00636812" w:rsidRPr="005D222E" w:rsidRDefault="00636812" w:rsidP="00C61A1C">
            <w:pPr>
              <w:spacing w:after="0" w:line="240" w:lineRule="auto"/>
              <w:ind w:right="394"/>
              <w:jc w:val="right"/>
              <w:rPr>
                <w:rFonts w:ascii="Arial" w:hAnsi="Arial" w:cs="Arial"/>
                <w:sz w:val="20"/>
                <w:szCs w:val="20"/>
              </w:rPr>
            </w:pPr>
            <w:r w:rsidRPr="005D222E">
              <w:rPr>
                <w:rFonts w:ascii="Arial" w:hAnsi="Arial" w:cs="Arial"/>
                <w:sz w:val="20"/>
                <w:szCs w:val="20"/>
              </w:rPr>
              <w:t>5,5</w:t>
            </w:r>
          </w:p>
        </w:tc>
        <w:tc>
          <w:tcPr>
            <w:tcW w:w="1883" w:type="dxa"/>
            <w:shd w:val="clear" w:color="auto" w:fill="auto"/>
            <w:noWrap/>
            <w:vAlign w:val="center"/>
            <w:hideMark/>
          </w:tcPr>
          <w:p w14:paraId="08330E93" w14:textId="77777777" w:rsidR="00636812" w:rsidRPr="005D222E" w:rsidRDefault="00636812" w:rsidP="00C61A1C">
            <w:pPr>
              <w:spacing w:after="0" w:line="240" w:lineRule="auto"/>
              <w:ind w:right="579"/>
              <w:jc w:val="right"/>
              <w:rPr>
                <w:rFonts w:ascii="Arial" w:hAnsi="Arial" w:cs="Arial"/>
                <w:sz w:val="20"/>
                <w:szCs w:val="20"/>
              </w:rPr>
            </w:pPr>
            <w:r w:rsidRPr="005D222E">
              <w:rPr>
                <w:rFonts w:ascii="Arial" w:hAnsi="Arial" w:cs="Arial"/>
                <w:sz w:val="20"/>
                <w:szCs w:val="20"/>
              </w:rPr>
              <w:t>0,2</w:t>
            </w:r>
          </w:p>
        </w:tc>
        <w:tc>
          <w:tcPr>
            <w:tcW w:w="1785" w:type="dxa"/>
            <w:shd w:val="clear" w:color="auto" w:fill="auto"/>
            <w:noWrap/>
            <w:vAlign w:val="center"/>
            <w:hideMark/>
          </w:tcPr>
          <w:p w14:paraId="29C2CD6F" w14:textId="77777777" w:rsidR="00636812" w:rsidRPr="005D222E" w:rsidRDefault="00636812" w:rsidP="00C61A1C">
            <w:pPr>
              <w:spacing w:after="0" w:line="240" w:lineRule="auto"/>
              <w:ind w:right="520"/>
              <w:jc w:val="right"/>
              <w:rPr>
                <w:rFonts w:ascii="Arial" w:hAnsi="Arial" w:cs="Arial"/>
                <w:sz w:val="20"/>
                <w:szCs w:val="20"/>
              </w:rPr>
            </w:pPr>
            <w:r w:rsidRPr="005D222E">
              <w:rPr>
                <w:rFonts w:ascii="Arial" w:hAnsi="Arial" w:cs="Arial"/>
                <w:sz w:val="20"/>
                <w:szCs w:val="20"/>
              </w:rPr>
              <w:t>109,0</w:t>
            </w:r>
          </w:p>
        </w:tc>
        <w:tc>
          <w:tcPr>
            <w:tcW w:w="1506" w:type="dxa"/>
            <w:shd w:val="clear" w:color="auto" w:fill="auto"/>
            <w:noWrap/>
            <w:vAlign w:val="center"/>
            <w:hideMark/>
          </w:tcPr>
          <w:p w14:paraId="314FDF5C" w14:textId="77777777" w:rsidR="00636812" w:rsidRPr="005D222E" w:rsidRDefault="00636812" w:rsidP="00C61A1C">
            <w:pPr>
              <w:spacing w:after="0" w:line="240" w:lineRule="auto"/>
              <w:ind w:right="322"/>
              <w:jc w:val="right"/>
              <w:rPr>
                <w:rFonts w:ascii="Arial" w:hAnsi="Arial" w:cs="Arial"/>
                <w:sz w:val="20"/>
                <w:szCs w:val="20"/>
              </w:rPr>
            </w:pPr>
            <w:r w:rsidRPr="005D222E">
              <w:rPr>
                <w:rFonts w:ascii="Arial" w:hAnsi="Arial" w:cs="Arial"/>
                <w:sz w:val="20"/>
                <w:szCs w:val="20"/>
              </w:rPr>
              <w:t>84,1</w:t>
            </w:r>
          </w:p>
        </w:tc>
      </w:tr>
      <w:tr w:rsidR="00636812" w:rsidRPr="005D222E" w14:paraId="11A1FF6F" w14:textId="77777777" w:rsidTr="00C61A1C">
        <w:trPr>
          <w:trHeight w:val="367"/>
          <w:jc w:val="center"/>
        </w:trPr>
        <w:tc>
          <w:tcPr>
            <w:tcW w:w="2222" w:type="dxa"/>
            <w:shd w:val="clear" w:color="auto" w:fill="auto"/>
            <w:noWrap/>
            <w:vAlign w:val="center"/>
            <w:hideMark/>
          </w:tcPr>
          <w:p w14:paraId="77E7AEAA" w14:textId="77777777" w:rsidR="00636812" w:rsidRPr="005D222E" w:rsidRDefault="00636812" w:rsidP="00C61A1C">
            <w:pPr>
              <w:tabs>
                <w:tab w:val="left" w:pos="407"/>
              </w:tabs>
              <w:spacing w:after="0" w:line="240" w:lineRule="auto"/>
              <w:ind w:firstLine="182"/>
              <w:rPr>
                <w:rFonts w:ascii="Arial" w:hAnsi="Arial" w:cs="Arial"/>
                <w:sz w:val="20"/>
                <w:szCs w:val="20"/>
                <w:lang w:eastAsia="vi-VN"/>
              </w:rPr>
            </w:pPr>
            <w:r w:rsidRPr="005D222E">
              <w:rPr>
                <w:rFonts w:ascii="Arial" w:hAnsi="Arial" w:cs="Arial"/>
                <w:sz w:val="20"/>
                <w:szCs w:val="20"/>
                <w:lang w:eastAsia="vi-VN"/>
              </w:rPr>
              <w:lastRenderedPageBreak/>
              <w:t>Đường thủy nội địa</w:t>
            </w:r>
          </w:p>
        </w:tc>
        <w:tc>
          <w:tcPr>
            <w:tcW w:w="1821" w:type="dxa"/>
            <w:shd w:val="clear" w:color="auto" w:fill="auto"/>
            <w:noWrap/>
            <w:vAlign w:val="center"/>
            <w:hideMark/>
          </w:tcPr>
          <w:p w14:paraId="0E24AA6B" w14:textId="77777777" w:rsidR="00636812" w:rsidRPr="005D222E" w:rsidRDefault="00636812" w:rsidP="00C61A1C">
            <w:pPr>
              <w:spacing w:after="0" w:line="240" w:lineRule="auto"/>
              <w:ind w:right="394"/>
              <w:jc w:val="right"/>
              <w:rPr>
                <w:rFonts w:ascii="Arial" w:hAnsi="Arial" w:cs="Arial"/>
                <w:sz w:val="20"/>
                <w:szCs w:val="20"/>
              </w:rPr>
            </w:pPr>
            <w:r w:rsidRPr="005D222E">
              <w:rPr>
                <w:rFonts w:ascii="Arial" w:hAnsi="Arial" w:cs="Arial"/>
                <w:sz w:val="20"/>
                <w:szCs w:val="20"/>
              </w:rPr>
              <w:t>86,5</w:t>
            </w:r>
          </w:p>
        </w:tc>
        <w:tc>
          <w:tcPr>
            <w:tcW w:w="1883" w:type="dxa"/>
            <w:shd w:val="clear" w:color="auto" w:fill="auto"/>
            <w:noWrap/>
            <w:vAlign w:val="center"/>
            <w:hideMark/>
          </w:tcPr>
          <w:p w14:paraId="2FAA8BAF" w14:textId="77777777" w:rsidR="00636812" w:rsidRPr="005D222E" w:rsidRDefault="00636812" w:rsidP="00C61A1C">
            <w:pPr>
              <w:spacing w:after="0" w:line="240" w:lineRule="auto"/>
              <w:ind w:right="579"/>
              <w:jc w:val="right"/>
              <w:rPr>
                <w:rFonts w:ascii="Arial" w:hAnsi="Arial" w:cs="Arial"/>
                <w:sz w:val="20"/>
                <w:szCs w:val="20"/>
              </w:rPr>
            </w:pPr>
            <w:r w:rsidRPr="005D222E">
              <w:rPr>
                <w:rFonts w:ascii="Arial" w:hAnsi="Arial" w:cs="Arial"/>
                <w:sz w:val="20"/>
                <w:szCs w:val="20"/>
              </w:rPr>
              <w:t>1,5</w:t>
            </w:r>
          </w:p>
        </w:tc>
        <w:tc>
          <w:tcPr>
            <w:tcW w:w="1785" w:type="dxa"/>
            <w:shd w:val="clear" w:color="auto" w:fill="auto"/>
            <w:noWrap/>
            <w:vAlign w:val="center"/>
            <w:hideMark/>
          </w:tcPr>
          <w:p w14:paraId="3CBD96FC" w14:textId="77777777" w:rsidR="00636812" w:rsidRPr="005D222E" w:rsidRDefault="00636812" w:rsidP="00C61A1C">
            <w:pPr>
              <w:spacing w:after="0" w:line="240" w:lineRule="auto"/>
              <w:ind w:right="520"/>
              <w:jc w:val="right"/>
              <w:rPr>
                <w:rFonts w:ascii="Arial" w:hAnsi="Arial" w:cs="Arial"/>
                <w:sz w:val="20"/>
                <w:szCs w:val="20"/>
              </w:rPr>
            </w:pPr>
            <w:r w:rsidRPr="005D222E">
              <w:rPr>
                <w:rFonts w:ascii="Arial" w:hAnsi="Arial" w:cs="Arial"/>
                <w:sz w:val="20"/>
                <w:szCs w:val="20"/>
              </w:rPr>
              <w:t>48,2</w:t>
            </w:r>
          </w:p>
        </w:tc>
        <w:tc>
          <w:tcPr>
            <w:tcW w:w="1506" w:type="dxa"/>
            <w:shd w:val="clear" w:color="auto" w:fill="auto"/>
            <w:noWrap/>
            <w:vAlign w:val="center"/>
            <w:hideMark/>
          </w:tcPr>
          <w:p w14:paraId="5056164A" w14:textId="77777777" w:rsidR="00636812" w:rsidRPr="005D222E" w:rsidRDefault="00636812" w:rsidP="00C61A1C">
            <w:pPr>
              <w:spacing w:after="0" w:line="240" w:lineRule="auto"/>
              <w:ind w:right="322"/>
              <w:jc w:val="right"/>
              <w:rPr>
                <w:rFonts w:ascii="Arial" w:hAnsi="Arial" w:cs="Arial"/>
                <w:sz w:val="20"/>
                <w:szCs w:val="20"/>
              </w:rPr>
            </w:pPr>
            <w:r w:rsidRPr="005D222E">
              <w:rPr>
                <w:rFonts w:ascii="Arial" w:hAnsi="Arial" w:cs="Arial"/>
                <w:sz w:val="20"/>
                <w:szCs w:val="20"/>
              </w:rPr>
              <w:t>45,5</w:t>
            </w:r>
          </w:p>
        </w:tc>
      </w:tr>
      <w:tr w:rsidR="00636812" w:rsidRPr="005D222E" w14:paraId="1FCFCA93" w14:textId="77777777" w:rsidTr="00C61A1C">
        <w:trPr>
          <w:trHeight w:val="367"/>
          <w:jc w:val="center"/>
        </w:trPr>
        <w:tc>
          <w:tcPr>
            <w:tcW w:w="2222" w:type="dxa"/>
            <w:shd w:val="clear" w:color="auto" w:fill="auto"/>
            <w:noWrap/>
            <w:vAlign w:val="center"/>
            <w:hideMark/>
          </w:tcPr>
          <w:p w14:paraId="0ED1040B" w14:textId="77777777" w:rsidR="00636812" w:rsidRPr="005D222E" w:rsidRDefault="00636812" w:rsidP="00C61A1C">
            <w:pPr>
              <w:tabs>
                <w:tab w:val="left" w:pos="407"/>
              </w:tabs>
              <w:spacing w:after="0" w:line="240" w:lineRule="auto"/>
              <w:ind w:firstLine="182"/>
              <w:rPr>
                <w:rFonts w:ascii="Arial" w:hAnsi="Arial" w:cs="Arial"/>
                <w:sz w:val="20"/>
                <w:szCs w:val="20"/>
                <w:lang w:eastAsia="vi-VN"/>
              </w:rPr>
            </w:pPr>
            <w:r w:rsidRPr="005D222E">
              <w:rPr>
                <w:rFonts w:ascii="Arial" w:hAnsi="Arial" w:cs="Arial"/>
                <w:sz w:val="20"/>
                <w:szCs w:val="20"/>
                <w:lang w:eastAsia="vi-VN"/>
              </w:rPr>
              <w:t>Đường bộ</w:t>
            </w:r>
          </w:p>
        </w:tc>
        <w:tc>
          <w:tcPr>
            <w:tcW w:w="1821" w:type="dxa"/>
            <w:shd w:val="clear" w:color="auto" w:fill="auto"/>
            <w:noWrap/>
            <w:vAlign w:val="center"/>
            <w:hideMark/>
          </w:tcPr>
          <w:p w14:paraId="0394CEC0" w14:textId="77777777" w:rsidR="00636812" w:rsidRPr="005D222E" w:rsidRDefault="00636812" w:rsidP="00C61A1C">
            <w:pPr>
              <w:spacing w:after="0" w:line="240" w:lineRule="auto"/>
              <w:ind w:right="394"/>
              <w:jc w:val="right"/>
              <w:rPr>
                <w:rFonts w:ascii="Arial" w:hAnsi="Arial" w:cs="Arial"/>
                <w:sz w:val="20"/>
                <w:szCs w:val="20"/>
              </w:rPr>
            </w:pPr>
            <w:r w:rsidRPr="005D222E">
              <w:rPr>
                <w:rFonts w:ascii="Arial" w:hAnsi="Arial" w:cs="Arial"/>
                <w:sz w:val="20"/>
                <w:szCs w:val="20"/>
              </w:rPr>
              <w:t>1.005,2</w:t>
            </w:r>
          </w:p>
        </w:tc>
        <w:tc>
          <w:tcPr>
            <w:tcW w:w="1883" w:type="dxa"/>
            <w:shd w:val="clear" w:color="auto" w:fill="auto"/>
            <w:noWrap/>
            <w:vAlign w:val="center"/>
            <w:hideMark/>
          </w:tcPr>
          <w:p w14:paraId="7ECC4A6D" w14:textId="77777777" w:rsidR="00636812" w:rsidRPr="005D222E" w:rsidRDefault="00636812" w:rsidP="00C61A1C">
            <w:pPr>
              <w:spacing w:after="0" w:line="240" w:lineRule="auto"/>
              <w:ind w:right="579"/>
              <w:jc w:val="right"/>
              <w:rPr>
                <w:rFonts w:ascii="Arial" w:hAnsi="Arial" w:cs="Arial"/>
                <w:sz w:val="20"/>
                <w:szCs w:val="20"/>
              </w:rPr>
            </w:pPr>
            <w:r w:rsidRPr="005D222E">
              <w:rPr>
                <w:rFonts w:ascii="Arial" w:hAnsi="Arial" w:cs="Arial"/>
                <w:sz w:val="20"/>
                <w:szCs w:val="20"/>
              </w:rPr>
              <w:t>38,8</w:t>
            </w:r>
          </w:p>
        </w:tc>
        <w:tc>
          <w:tcPr>
            <w:tcW w:w="1785" w:type="dxa"/>
            <w:shd w:val="clear" w:color="auto" w:fill="auto"/>
            <w:noWrap/>
            <w:vAlign w:val="center"/>
            <w:hideMark/>
          </w:tcPr>
          <w:p w14:paraId="7E503E04" w14:textId="77777777" w:rsidR="00636812" w:rsidRPr="005D222E" w:rsidRDefault="00636812" w:rsidP="00C61A1C">
            <w:pPr>
              <w:spacing w:after="0" w:line="240" w:lineRule="auto"/>
              <w:ind w:right="520"/>
              <w:jc w:val="right"/>
              <w:rPr>
                <w:rFonts w:ascii="Arial" w:hAnsi="Arial" w:cs="Arial"/>
                <w:sz w:val="20"/>
                <w:szCs w:val="20"/>
              </w:rPr>
            </w:pPr>
            <w:r w:rsidRPr="005D222E">
              <w:rPr>
                <w:rFonts w:ascii="Arial" w:hAnsi="Arial" w:cs="Arial"/>
                <w:sz w:val="20"/>
                <w:szCs w:val="20"/>
              </w:rPr>
              <w:t>26,3</w:t>
            </w:r>
          </w:p>
        </w:tc>
        <w:tc>
          <w:tcPr>
            <w:tcW w:w="1506" w:type="dxa"/>
            <w:shd w:val="clear" w:color="auto" w:fill="auto"/>
            <w:noWrap/>
            <w:vAlign w:val="center"/>
            <w:hideMark/>
          </w:tcPr>
          <w:p w14:paraId="67681A8F" w14:textId="77777777" w:rsidR="00636812" w:rsidRPr="005D222E" w:rsidRDefault="00636812" w:rsidP="00C61A1C">
            <w:pPr>
              <w:spacing w:after="0" w:line="240" w:lineRule="auto"/>
              <w:ind w:right="322"/>
              <w:jc w:val="right"/>
              <w:rPr>
                <w:rFonts w:ascii="Arial" w:hAnsi="Arial" w:cs="Arial"/>
                <w:sz w:val="20"/>
                <w:szCs w:val="20"/>
              </w:rPr>
            </w:pPr>
            <w:r w:rsidRPr="005D222E">
              <w:rPr>
                <w:rFonts w:ascii="Arial" w:hAnsi="Arial" w:cs="Arial"/>
                <w:sz w:val="20"/>
                <w:szCs w:val="20"/>
              </w:rPr>
              <w:t>33,2</w:t>
            </w:r>
          </w:p>
        </w:tc>
      </w:tr>
      <w:tr w:rsidR="00636812" w:rsidRPr="005D222E" w14:paraId="263FB8D8" w14:textId="77777777" w:rsidTr="00C61A1C">
        <w:trPr>
          <w:trHeight w:val="367"/>
          <w:jc w:val="center"/>
        </w:trPr>
        <w:tc>
          <w:tcPr>
            <w:tcW w:w="2222" w:type="dxa"/>
            <w:tcBorders>
              <w:bottom w:val="single" w:sz="4" w:space="0" w:color="auto"/>
            </w:tcBorders>
            <w:shd w:val="clear" w:color="auto" w:fill="auto"/>
            <w:noWrap/>
            <w:vAlign w:val="center"/>
            <w:hideMark/>
          </w:tcPr>
          <w:p w14:paraId="019B2F17" w14:textId="77777777" w:rsidR="00636812" w:rsidRPr="005D222E" w:rsidRDefault="00636812" w:rsidP="00C61A1C">
            <w:pPr>
              <w:tabs>
                <w:tab w:val="left" w:pos="407"/>
              </w:tabs>
              <w:spacing w:after="0" w:line="240" w:lineRule="auto"/>
              <w:ind w:firstLine="182"/>
              <w:rPr>
                <w:rFonts w:ascii="Arial" w:hAnsi="Arial" w:cs="Arial"/>
                <w:sz w:val="20"/>
                <w:szCs w:val="20"/>
                <w:lang w:eastAsia="vi-VN"/>
              </w:rPr>
            </w:pPr>
            <w:r w:rsidRPr="005D222E">
              <w:rPr>
                <w:rFonts w:ascii="Arial" w:hAnsi="Arial" w:cs="Arial"/>
                <w:sz w:val="20"/>
                <w:szCs w:val="20"/>
                <w:lang w:eastAsia="vi-VN"/>
              </w:rPr>
              <w:t>Hàng không</w:t>
            </w:r>
          </w:p>
        </w:tc>
        <w:tc>
          <w:tcPr>
            <w:tcW w:w="1821" w:type="dxa"/>
            <w:tcBorders>
              <w:bottom w:val="single" w:sz="4" w:space="0" w:color="auto"/>
            </w:tcBorders>
            <w:shd w:val="clear" w:color="auto" w:fill="auto"/>
            <w:noWrap/>
            <w:vAlign w:val="center"/>
            <w:hideMark/>
          </w:tcPr>
          <w:p w14:paraId="396A35FC" w14:textId="77777777" w:rsidR="00636812" w:rsidRPr="005D222E" w:rsidRDefault="00636812" w:rsidP="00C61A1C">
            <w:pPr>
              <w:spacing w:after="0" w:line="240" w:lineRule="auto"/>
              <w:ind w:right="394"/>
              <w:jc w:val="right"/>
              <w:rPr>
                <w:rFonts w:ascii="Arial" w:hAnsi="Arial" w:cs="Arial"/>
                <w:sz w:val="20"/>
                <w:szCs w:val="20"/>
              </w:rPr>
            </w:pPr>
            <w:r w:rsidRPr="005D222E">
              <w:rPr>
                <w:rFonts w:ascii="Arial" w:hAnsi="Arial" w:cs="Arial"/>
                <w:sz w:val="20"/>
                <w:szCs w:val="20"/>
              </w:rPr>
              <w:t>16,0</w:t>
            </w:r>
          </w:p>
        </w:tc>
        <w:tc>
          <w:tcPr>
            <w:tcW w:w="1883" w:type="dxa"/>
            <w:tcBorders>
              <w:bottom w:val="single" w:sz="4" w:space="0" w:color="auto"/>
            </w:tcBorders>
            <w:shd w:val="clear" w:color="auto" w:fill="auto"/>
            <w:noWrap/>
            <w:vAlign w:val="center"/>
            <w:hideMark/>
          </w:tcPr>
          <w:p w14:paraId="3AA5D9F8" w14:textId="77777777" w:rsidR="00636812" w:rsidRPr="005D222E" w:rsidRDefault="00636812" w:rsidP="00C61A1C">
            <w:pPr>
              <w:spacing w:after="0" w:line="240" w:lineRule="auto"/>
              <w:ind w:right="579"/>
              <w:jc w:val="right"/>
              <w:rPr>
                <w:rFonts w:ascii="Arial" w:hAnsi="Arial" w:cs="Arial"/>
                <w:sz w:val="20"/>
                <w:szCs w:val="20"/>
              </w:rPr>
            </w:pPr>
            <w:r w:rsidRPr="005D222E">
              <w:rPr>
                <w:rFonts w:ascii="Arial" w:hAnsi="Arial" w:cs="Arial"/>
                <w:sz w:val="20"/>
                <w:szCs w:val="20"/>
              </w:rPr>
              <w:t>22,6</w:t>
            </w:r>
          </w:p>
        </w:tc>
        <w:tc>
          <w:tcPr>
            <w:tcW w:w="1785" w:type="dxa"/>
            <w:tcBorders>
              <w:bottom w:val="single" w:sz="4" w:space="0" w:color="auto"/>
            </w:tcBorders>
            <w:shd w:val="clear" w:color="auto" w:fill="auto"/>
            <w:noWrap/>
            <w:vAlign w:val="center"/>
            <w:hideMark/>
          </w:tcPr>
          <w:p w14:paraId="07A7C0BC" w14:textId="77777777" w:rsidR="00636812" w:rsidRPr="005D222E" w:rsidRDefault="00636812" w:rsidP="00C61A1C">
            <w:pPr>
              <w:spacing w:after="0" w:line="240" w:lineRule="auto"/>
              <w:ind w:right="520"/>
              <w:jc w:val="right"/>
              <w:rPr>
                <w:rFonts w:ascii="Arial" w:hAnsi="Arial" w:cs="Arial"/>
                <w:sz w:val="20"/>
                <w:szCs w:val="20"/>
              </w:rPr>
            </w:pPr>
            <w:r w:rsidRPr="005D222E">
              <w:rPr>
                <w:rFonts w:ascii="Arial" w:hAnsi="Arial" w:cs="Arial"/>
                <w:sz w:val="20"/>
                <w:szCs w:val="20"/>
              </w:rPr>
              <w:t>99,8</w:t>
            </w:r>
          </w:p>
        </w:tc>
        <w:tc>
          <w:tcPr>
            <w:tcW w:w="1506" w:type="dxa"/>
            <w:tcBorders>
              <w:bottom w:val="single" w:sz="4" w:space="0" w:color="auto"/>
            </w:tcBorders>
            <w:shd w:val="clear" w:color="auto" w:fill="auto"/>
            <w:noWrap/>
            <w:vAlign w:val="center"/>
            <w:hideMark/>
          </w:tcPr>
          <w:p w14:paraId="4999A445" w14:textId="77777777" w:rsidR="00636812" w:rsidRPr="005D222E" w:rsidRDefault="00636812" w:rsidP="00C61A1C">
            <w:pPr>
              <w:spacing w:after="0" w:line="240" w:lineRule="auto"/>
              <w:ind w:right="322"/>
              <w:jc w:val="right"/>
              <w:rPr>
                <w:rFonts w:ascii="Arial" w:hAnsi="Arial" w:cs="Arial"/>
                <w:sz w:val="20"/>
                <w:szCs w:val="20"/>
              </w:rPr>
            </w:pPr>
            <w:r w:rsidRPr="005D222E">
              <w:rPr>
                <w:rFonts w:ascii="Arial" w:hAnsi="Arial" w:cs="Arial"/>
                <w:sz w:val="20"/>
                <w:szCs w:val="20"/>
              </w:rPr>
              <w:t>190,5</w:t>
            </w:r>
          </w:p>
        </w:tc>
      </w:tr>
    </w:tbl>
    <w:p w14:paraId="75A2FEC6" w14:textId="77777777" w:rsidR="00636812" w:rsidRPr="005D222E" w:rsidRDefault="00636812" w:rsidP="00636812">
      <w:pPr>
        <w:spacing w:before="40" w:after="40" w:line="288" w:lineRule="auto"/>
        <w:ind w:firstLine="567"/>
        <w:jc w:val="both"/>
        <w:rPr>
          <w:bCs/>
          <w:i/>
          <w:iCs/>
          <w:spacing w:val="-2"/>
          <w:sz w:val="6"/>
          <w:lang w:val="fr-FR"/>
        </w:rPr>
      </w:pPr>
    </w:p>
    <w:p w14:paraId="0914D6A3" w14:textId="77777777" w:rsidR="00636812" w:rsidRPr="005D222E" w:rsidRDefault="00636812" w:rsidP="00636812">
      <w:pPr>
        <w:spacing w:before="40" w:after="40" w:line="288" w:lineRule="auto"/>
        <w:ind w:firstLine="567"/>
        <w:jc w:val="both"/>
        <w:rPr>
          <w:i/>
          <w:sz w:val="10"/>
          <w:szCs w:val="10"/>
          <w:lang w:val="fr-FR"/>
        </w:rPr>
      </w:pPr>
    </w:p>
    <w:p w14:paraId="307350F7" w14:textId="06BC6562" w:rsidR="00FB2F47" w:rsidRPr="005D222E" w:rsidRDefault="00636812" w:rsidP="00C61A1C">
      <w:pPr>
        <w:spacing w:before="40" w:after="40" w:line="288" w:lineRule="auto"/>
        <w:ind w:firstLine="567"/>
        <w:jc w:val="both"/>
        <w:rPr>
          <w:rFonts w:ascii="Times New Roman" w:hAnsi="Times New Roman" w:cs="Times New Roman"/>
          <w:sz w:val="28"/>
          <w:szCs w:val="28"/>
          <w:lang w:val="fr-FR"/>
        </w:rPr>
      </w:pPr>
      <w:r w:rsidRPr="005D222E">
        <w:rPr>
          <w:rFonts w:ascii="Times New Roman" w:hAnsi="Times New Roman" w:cs="Times New Roman"/>
          <w:i/>
          <w:sz w:val="28"/>
          <w:szCs w:val="28"/>
          <w:lang w:val="fr-FR"/>
        </w:rPr>
        <w:t>Vận tải hàng hóa</w:t>
      </w:r>
      <w:r w:rsidRPr="005D222E">
        <w:rPr>
          <w:rFonts w:ascii="Times New Roman" w:hAnsi="Times New Roman" w:cs="Times New Roman"/>
          <w:sz w:val="28"/>
          <w:szCs w:val="28"/>
          <w:lang w:val="fr-FR"/>
        </w:rPr>
        <w:t xml:space="preserve"> tháng 3/2023 ước đạt 184,9 triệu tấn hàng hóa vận chuyển, tăng 2,1% so với tháng trước và luân chuyển 40,1 tỷ tấn.km, tăng 1,7%. Tính chung quý I năm 2023, vận tải hàng hóa ước đạt 549,8 triệu tấn hàng hóa vận chuyển, tăng 16,2% so với cùng kỳ năm trước (cùng kỳ năm 2022 tăng 2%) và luân chuyển 117,4 tỷ tấn.km, tăng 21,9% (cùng kỳ năm trước tăng 11,1%). Trong đó, vận tải trong nước ước đạt 539,2 triệu tấn vận chuyển, tăng 16,3% và 73,7 tỷ tấn.km luân chuyển, tăng 24,4%; vận tải ngoài nước ước đạt 10,6 triệu tấn vận chuyển, tăng 14,5% và 43,6 tỷ tấn.km luân chuyển, tăng 17,9%. </w:t>
      </w:r>
    </w:p>
    <w:p w14:paraId="048A0ED6" w14:textId="77777777" w:rsidR="00C61A1C" w:rsidRPr="005D222E" w:rsidRDefault="00C61A1C" w:rsidP="00C61A1C">
      <w:pPr>
        <w:spacing w:before="40" w:after="40"/>
        <w:ind w:firstLine="567"/>
        <w:jc w:val="both"/>
        <w:rPr>
          <w:rFonts w:ascii="Arial" w:hAnsi="Arial" w:cs="Arial"/>
          <w:b/>
          <w:sz w:val="12"/>
          <w:szCs w:val="24"/>
          <w:lang w:val="pl-PL"/>
        </w:rPr>
      </w:pPr>
    </w:p>
    <w:p w14:paraId="505F8C00" w14:textId="25EB2189" w:rsidR="00636812" w:rsidRPr="005D222E" w:rsidRDefault="00636812" w:rsidP="00636812">
      <w:pPr>
        <w:jc w:val="center"/>
        <w:rPr>
          <w:rFonts w:ascii="Arial" w:hAnsi="Arial" w:cs="Arial"/>
          <w:b/>
          <w:bCs/>
          <w:sz w:val="24"/>
          <w:szCs w:val="24"/>
          <w:lang w:val="fr-FR"/>
        </w:rPr>
      </w:pPr>
      <w:r w:rsidRPr="005D222E">
        <w:rPr>
          <w:rFonts w:ascii="Arial" w:hAnsi="Arial" w:cs="Arial"/>
          <w:b/>
          <w:sz w:val="24"/>
          <w:szCs w:val="24"/>
          <w:lang w:val="pl-PL"/>
        </w:rPr>
        <w:t xml:space="preserve">Biểu </w:t>
      </w:r>
      <w:r w:rsidR="00C61A1C" w:rsidRPr="005D222E">
        <w:rPr>
          <w:rFonts w:ascii="Arial" w:hAnsi="Arial" w:cs="Arial"/>
          <w:b/>
          <w:sz w:val="24"/>
          <w:szCs w:val="24"/>
          <w:lang w:val="pl-PL"/>
        </w:rPr>
        <w:t>6</w:t>
      </w:r>
      <w:r w:rsidRPr="005D222E">
        <w:rPr>
          <w:rFonts w:ascii="Arial" w:hAnsi="Arial" w:cs="Arial"/>
          <w:b/>
          <w:sz w:val="24"/>
          <w:szCs w:val="24"/>
          <w:lang w:val="pl-PL"/>
        </w:rPr>
        <w:t xml:space="preserve">. </w:t>
      </w:r>
      <w:r w:rsidRPr="005D222E">
        <w:rPr>
          <w:rFonts w:ascii="Arial" w:hAnsi="Arial" w:cs="Arial"/>
          <w:b/>
          <w:bCs/>
          <w:sz w:val="24"/>
          <w:szCs w:val="24"/>
          <w:lang w:val="pl-PL"/>
        </w:rPr>
        <w:t>Vận tải hàng hóa quý I năm 2023</w:t>
      </w:r>
      <w:r w:rsidRPr="005D222E">
        <w:rPr>
          <w:rFonts w:ascii="Arial" w:hAnsi="Arial" w:cs="Arial"/>
          <w:b/>
          <w:bCs/>
          <w:sz w:val="24"/>
          <w:szCs w:val="24"/>
          <w:lang w:val="fr-FR"/>
        </w:rPr>
        <w:t xml:space="preserve"> phân theo ngành vận tải</w:t>
      </w:r>
    </w:p>
    <w:tbl>
      <w:tblPr>
        <w:tblW w:w="9115" w:type="dxa"/>
        <w:jc w:val="center"/>
        <w:tblLook w:val="04A0" w:firstRow="1" w:lastRow="0" w:firstColumn="1" w:lastColumn="0" w:noHBand="0" w:noVBand="1"/>
      </w:tblPr>
      <w:tblGrid>
        <w:gridCol w:w="2197"/>
        <w:gridCol w:w="1800"/>
        <w:gridCol w:w="1863"/>
        <w:gridCol w:w="1766"/>
        <w:gridCol w:w="1489"/>
      </w:tblGrid>
      <w:tr w:rsidR="00636812" w:rsidRPr="005D222E" w14:paraId="2E3E1B94" w14:textId="77777777" w:rsidTr="00C61A1C">
        <w:trPr>
          <w:trHeight w:val="628"/>
          <w:jc w:val="center"/>
        </w:trPr>
        <w:tc>
          <w:tcPr>
            <w:tcW w:w="2197" w:type="dxa"/>
            <w:tcBorders>
              <w:top w:val="single" w:sz="4" w:space="0" w:color="auto"/>
            </w:tcBorders>
            <w:shd w:val="clear" w:color="auto" w:fill="auto"/>
            <w:vAlign w:val="center"/>
            <w:hideMark/>
          </w:tcPr>
          <w:p w14:paraId="6E9FFF99" w14:textId="51F11173" w:rsidR="00636812" w:rsidRPr="005D222E" w:rsidRDefault="00636812" w:rsidP="00C61A1C">
            <w:pPr>
              <w:spacing w:after="0" w:line="240" w:lineRule="auto"/>
              <w:jc w:val="center"/>
              <w:rPr>
                <w:rFonts w:ascii="Arial" w:hAnsi="Arial" w:cs="Arial"/>
                <w:sz w:val="20"/>
                <w:szCs w:val="20"/>
                <w:lang w:val="pl-PL" w:eastAsia="vi-VN"/>
              </w:rPr>
            </w:pPr>
          </w:p>
        </w:tc>
        <w:tc>
          <w:tcPr>
            <w:tcW w:w="3663" w:type="dxa"/>
            <w:gridSpan w:val="2"/>
            <w:tcBorders>
              <w:top w:val="single" w:sz="4" w:space="0" w:color="auto"/>
              <w:bottom w:val="single" w:sz="4" w:space="0" w:color="auto"/>
            </w:tcBorders>
            <w:shd w:val="clear" w:color="auto" w:fill="auto"/>
            <w:vAlign w:val="center"/>
            <w:hideMark/>
          </w:tcPr>
          <w:p w14:paraId="0B1D755D" w14:textId="77777777" w:rsidR="00636812" w:rsidRPr="005D222E" w:rsidRDefault="00636812" w:rsidP="00C61A1C">
            <w:pPr>
              <w:spacing w:after="0" w:line="240" w:lineRule="auto"/>
              <w:jc w:val="center"/>
              <w:rPr>
                <w:rFonts w:ascii="Arial" w:hAnsi="Arial" w:cs="Arial"/>
                <w:sz w:val="20"/>
                <w:szCs w:val="20"/>
                <w:lang w:eastAsia="vi-VN"/>
              </w:rPr>
            </w:pPr>
            <w:r w:rsidRPr="005D222E">
              <w:rPr>
                <w:rFonts w:ascii="Arial" w:hAnsi="Arial" w:cs="Arial"/>
                <w:sz w:val="20"/>
                <w:szCs w:val="20"/>
                <w:lang w:eastAsia="vi-VN"/>
              </w:rPr>
              <w:t>Sản lượng hàng hóa</w:t>
            </w:r>
          </w:p>
        </w:tc>
        <w:tc>
          <w:tcPr>
            <w:tcW w:w="3255" w:type="dxa"/>
            <w:gridSpan w:val="2"/>
            <w:tcBorders>
              <w:top w:val="single" w:sz="4" w:space="0" w:color="auto"/>
              <w:bottom w:val="single" w:sz="4" w:space="0" w:color="auto"/>
            </w:tcBorders>
            <w:shd w:val="clear" w:color="auto" w:fill="auto"/>
            <w:vAlign w:val="center"/>
            <w:hideMark/>
          </w:tcPr>
          <w:p w14:paraId="042C301B" w14:textId="77777777" w:rsidR="00636812" w:rsidRPr="005D222E" w:rsidRDefault="00636812" w:rsidP="00C61A1C">
            <w:pPr>
              <w:spacing w:after="0" w:line="240" w:lineRule="auto"/>
              <w:jc w:val="center"/>
              <w:rPr>
                <w:rFonts w:ascii="Arial" w:hAnsi="Arial" w:cs="Arial"/>
                <w:sz w:val="20"/>
                <w:szCs w:val="20"/>
                <w:lang w:eastAsia="vi-VN"/>
              </w:rPr>
            </w:pPr>
            <w:r w:rsidRPr="005D222E">
              <w:rPr>
                <w:rFonts w:ascii="Arial" w:hAnsi="Arial" w:cs="Arial"/>
                <w:sz w:val="20"/>
                <w:szCs w:val="20"/>
                <w:lang w:eastAsia="vi-VN"/>
              </w:rPr>
              <w:t>Tốc độ tăng/giảm so với</w:t>
            </w:r>
            <w:r w:rsidRPr="005D222E">
              <w:rPr>
                <w:rFonts w:ascii="Arial" w:hAnsi="Arial" w:cs="Arial"/>
                <w:sz w:val="20"/>
                <w:szCs w:val="20"/>
                <w:lang w:eastAsia="vi-VN"/>
              </w:rPr>
              <w:br/>
              <w:t>cùng kỳ năm trước (%)</w:t>
            </w:r>
          </w:p>
        </w:tc>
      </w:tr>
      <w:tr w:rsidR="00636812" w:rsidRPr="005D222E" w14:paraId="6F32F7A4" w14:textId="77777777" w:rsidTr="00C61A1C">
        <w:trPr>
          <w:trHeight w:val="549"/>
          <w:jc w:val="center"/>
        </w:trPr>
        <w:tc>
          <w:tcPr>
            <w:tcW w:w="2197" w:type="dxa"/>
            <w:shd w:val="clear" w:color="auto" w:fill="auto"/>
            <w:vAlign w:val="center"/>
            <w:hideMark/>
          </w:tcPr>
          <w:p w14:paraId="1FB4D735" w14:textId="77777777" w:rsidR="00636812" w:rsidRPr="005D222E" w:rsidRDefault="00636812" w:rsidP="00C61A1C">
            <w:pPr>
              <w:spacing w:after="0" w:line="240" w:lineRule="auto"/>
              <w:jc w:val="center"/>
              <w:rPr>
                <w:rFonts w:ascii="Arial" w:hAnsi="Arial" w:cs="Arial"/>
                <w:sz w:val="20"/>
                <w:szCs w:val="20"/>
                <w:lang w:eastAsia="vi-VN"/>
              </w:rPr>
            </w:pPr>
          </w:p>
        </w:tc>
        <w:tc>
          <w:tcPr>
            <w:tcW w:w="1800" w:type="dxa"/>
            <w:tcBorders>
              <w:top w:val="single" w:sz="4" w:space="0" w:color="auto"/>
              <w:bottom w:val="single" w:sz="4" w:space="0" w:color="auto"/>
            </w:tcBorders>
            <w:shd w:val="clear" w:color="auto" w:fill="auto"/>
            <w:vAlign w:val="center"/>
            <w:hideMark/>
          </w:tcPr>
          <w:p w14:paraId="77B0C8F1" w14:textId="77777777" w:rsidR="00636812" w:rsidRPr="005D222E" w:rsidRDefault="00636812" w:rsidP="00C61A1C">
            <w:pPr>
              <w:spacing w:after="0" w:line="240" w:lineRule="auto"/>
              <w:jc w:val="center"/>
              <w:rPr>
                <w:rFonts w:ascii="Arial" w:hAnsi="Arial" w:cs="Arial"/>
                <w:sz w:val="20"/>
                <w:szCs w:val="20"/>
                <w:lang w:eastAsia="vi-VN"/>
              </w:rPr>
            </w:pPr>
            <w:r w:rsidRPr="005D222E">
              <w:rPr>
                <w:rFonts w:ascii="Arial" w:hAnsi="Arial" w:cs="Arial"/>
                <w:sz w:val="20"/>
                <w:szCs w:val="20"/>
                <w:lang w:eastAsia="vi-VN"/>
              </w:rPr>
              <w:t>Vận chuyển</w:t>
            </w:r>
            <w:r w:rsidRPr="005D222E">
              <w:rPr>
                <w:rFonts w:ascii="Arial" w:hAnsi="Arial" w:cs="Arial"/>
                <w:sz w:val="20"/>
                <w:szCs w:val="20"/>
                <w:lang w:eastAsia="vi-VN"/>
              </w:rPr>
              <w:br/>
              <w:t>(Triệu tấn)</w:t>
            </w:r>
          </w:p>
        </w:tc>
        <w:tc>
          <w:tcPr>
            <w:tcW w:w="1862" w:type="dxa"/>
            <w:tcBorders>
              <w:top w:val="single" w:sz="4" w:space="0" w:color="auto"/>
              <w:bottom w:val="single" w:sz="4" w:space="0" w:color="auto"/>
            </w:tcBorders>
            <w:shd w:val="clear" w:color="auto" w:fill="auto"/>
            <w:vAlign w:val="center"/>
            <w:hideMark/>
          </w:tcPr>
          <w:p w14:paraId="5419CAB3" w14:textId="77777777" w:rsidR="00636812" w:rsidRPr="005D222E" w:rsidRDefault="00636812" w:rsidP="00C61A1C">
            <w:pPr>
              <w:spacing w:after="0" w:line="240" w:lineRule="auto"/>
              <w:jc w:val="center"/>
              <w:rPr>
                <w:rFonts w:ascii="Arial" w:hAnsi="Arial" w:cs="Arial"/>
                <w:sz w:val="20"/>
                <w:szCs w:val="20"/>
                <w:lang w:eastAsia="vi-VN"/>
              </w:rPr>
            </w:pPr>
            <w:r w:rsidRPr="005D222E">
              <w:rPr>
                <w:rFonts w:ascii="Arial" w:hAnsi="Arial" w:cs="Arial"/>
                <w:sz w:val="20"/>
                <w:szCs w:val="20"/>
                <w:lang w:eastAsia="vi-VN"/>
              </w:rPr>
              <w:t>Luân chuyển</w:t>
            </w:r>
            <w:r w:rsidRPr="005D222E">
              <w:rPr>
                <w:rFonts w:ascii="Arial" w:hAnsi="Arial" w:cs="Arial"/>
                <w:sz w:val="20"/>
                <w:szCs w:val="20"/>
                <w:lang w:eastAsia="vi-VN"/>
              </w:rPr>
              <w:br/>
              <w:t>(Tỷ tấn.km)</w:t>
            </w:r>
          </w:p>
        </w:tc>
        <w:tc>
          <w:tcPr>
            <w:tcW w:w="1766" w:type="dxa"/>
            <w:tcBorders>
              <w:top w:val="single" w:sz="4" w:space="0" w:color="auto"/>
              <w:bottom w:val="single" w:sz="4" w:space="0" w:color="auto"/>
            </w:tcBorders>
            <w:shd w:val="clear" w:color="auto" w:fill="auto"/>
            <w:vAlign w:val="center"/>
            <w:hideMark/>
          </w:tcPr>
          <w:p w14:paraId="7C820652" w14:textId="77777777" w:rsidR="00636812" w:rsidRPr="005D222E" w:rsidRDefault="00636812" w:rsidP="00C61A1C">
            <w:pPr>
              <w:spacing w:after="0" w:line="240" w:lineRule="auto"/>
              <w:jc w:val="center"/>
              <w:rPr>
                <w:rFonts w:ascii="Arial" w:hAnsi="Arial" w:cs="Arial"/>
                <w:sz w:val="20"/>
                <w:szCs w:val="20"/>
                <w:lang w:eastAsia="vi-VN"/>
              </w:rPr>
            </w:pPr>
            <w:r w:rsidRPr="005D222E">
              <w:rPr>
                <w:rFonts w:ascii="Arial" w:hAnsi="Arial" w:cs="Arial"/>
                <w:sz w:val="20"/>
                <w:szCs w:val="20"/>
                <w:lang w:eastAsia="vi-VN"/>
              </w:rPr>
              <w:t>Vận chuyển</w:t>
            </w:r>
          </w:p>
        </w:tc>
        <w:tc>
          <w:tcPr>
            <w:tcW w:w="1489" w:type="dxa"/>
            <w:tcBorders>
              <w:top w:val="single" w:sz="4" w:space="0" w:color="auto"/>
              <w:bottom w:val="single" w:sz="4" w:space="0" w:color="auto"/>
            </w:tcBorders>
            <w:shd w:val="clear" w:color="auto" w:fill="auto"/>
            <w:vAlign w:val="center"/>
            <w:hideMark/>
          </w:tcPr>
          <w:p w14:paraId="23397B11" w14:textId="77777777" w:rsidR="00636812" w:rsidRPr="005D222E" w:rsidRDefault="00636812" w:rsidP="00C61A1C">
            <w:pPr>
              <w:spacing w:after="0" w:line="240" w:lineRule="auto"/>
              <w:jc w:val="center"/>
              <w:rPr>
                <w:rFonts w:ascii="Arial" w:hAnsi="Arial" w:cs="Arial"/>
                <w:sz w:val="20"/>
                <w:szCs w:val="20"/>
                <w:lang w:eastAsia="vi-VN"/>
              </w:rPr>
            </w:pPr>
            <w:r w:rsidRPr="005D222E">
              <w:rPr>
                <w:rFonts w:ascii="Arial" w:hAnsi="Arial" w:cs="Arial"/>
                <w:sz w:val="20"/>
                <w:szCs w:val="20"/>
                <w:lang w:eastAsia="vi-VN"/>
              </w:rPr>
              <w:t>Luân chuyển</w:t>
            </w:r>
          </w:p>
        </w:tc>
      </w:tr>
      <w:tr w:rsidR="00636812" w:rsidRPr="005D222E" w14:paraId="3972C7D4" w14:textId="77777777" w:rsidTr="00C61A1C">
        <w:trPr>
          <w:trHeight w:val="497"/>
          <w:jc w:val="center"/>
        </w:trPr>
        <w:tc>
          <w:tcPr>
            <w:tcW w:w="2197" w:type="dxa"/>
            <w:shd w:val="clear" w:color="auto" w:fill="auto"/>
            <w:noWrap/>
            <w:vAlign w:val="center"/>
            <w:hideMark/>
          </w:tcPr>
          <w:p w14:paraId="11533ED3" w14:textId="77777777" w:rsidR="00636812" w:rsidRPr="005D222E" w:rsidRDefault="00636812" w:rsidP="00C61A1C">
            <w:pPr>
              <w:spacing w:after="0" w:line="240" w:lineRule="auto"/>
              <w:rPr>
                <w:rFonts w:ascii="Arial" w:hAnsi="Arial" w:cs="Arial"/>
                <w:b/>
                <w:bCs/>
                <w:sz w:val="20"/>
                <w:szCs w:val="20"/>
                <w:lang w:eastAsia="vi-VN"/>
              </w:rPr>
            </w:pPr>
            <w:r w:rsidRPr="005D222E">
              <w:rPr>
                <w:rFonts w:ascii="Arial" w:hAnsi="Arial" w:cs="Arial"/>
                <w:b/>
                <w:bCs/>
                <w:sz w:val="20"/>
                <w:szCs w:val="20"/>
                <w:lang w:eastAsia="vi-VN"/>
              </w:rPr>
              <w:t>Tổng số</w:t>
            </w:r>
          </w:p>
        </w:tc>
        <w:tc>
          <w:tcPr>
            <w:tcW w:w="1800" w:type="dxa"/>
            <w:tcBorders>
              <w:top w:val="single" w:sz="4" w:space="0" w:color="auto"/>
            </w:tcBorders>
            <w:shd w:val="clear" w:color="auto" w:fill="auto"/>
            <w:noWrap/>
            <w:vAlign w:val="center"/>
            <w:hideMark/>
          </w:tcPr>
          <w:p w14:paraId="419DDC06" w14:textId="77777777" w:rsidR="00636812" w:rsidRPr="005D222E" w:rsidRDefault="00636812" w:rsidP="00C61A1C">
            <w:pPr>
              <w:spacing w:after="0" w:line="240" w:lineRule="auto"/>
              <w:ind w:right="484"/>
              <w:jc w:val="right"/>
              <w:rPr>
                <w:rFonts w:ascii="Arial" w:hAnsi="Arial" w:cs="Arial"/>
                <w:b/>
                <w:sz w:val="20"/>
                <w:szCs w:val="20"/>
              </w:rPr>
            </w:pPr>
            <w:r w:rsidRPr="005D222E">
              <w:rPr>
                <w:rFonts w:ascii="Arial" w:hAnsi="Arial" w:cs="Arial"/>
                <w:b/>
                <w:sz w:val="20"/>
                <w:szCs w:val="20"/>
              </w:rPr>
              <w:t>549,8</w:t>
            </w:r>
          </w:p>
        </w:tc>
        <w:tc>
          <w:tcPr>
            <w:tcW w:w="1862" w:type="dxa"/>
            <w:tcBorders>
              <w:top w:val="single" w:sz="4" w:space="0" w:color="auto"/>
            </w:tcBorders>
            <w:shd w:val="clear" w:color="auto" w:fill="auto"/>
            <w:noWrap/>
            <w:vAlign w:val="center"/>
            <w:hideMark/>
          </w:tcPr>
          <w:p w14:paraId="600EB4EF" w14:textId="77777777" w:rsidR="00636812" w:rsidRPr="005D222E" w:rsidRDefault="00636812" w:rsidP="00C61A1C">
            <w:pPr>
              <w:spacing w:after="0" w:line="240" w:lineRule="auto"/>
              <w:ind w:right="484"/>
              <w:jc w:val="right"/>
              <w:rPr>
                <w:rFonts w:ascii="Arial" w:hAnsi="Arial" w:cs="Arial"/>
                <w:b/>
                <w:sz w:val="20"/>
                <w:szCs w:val="20"/>
              </w:rPr>
            </w:pPr>
            <w:r w:rsidRPr="005D222E">
              <w:rPr>
                <w:rFonts w:ascii="Arial" w:hAnsi="Arial" w:cs="Arial"/>
                <w:b/>
                <w:sz w:val="20"/>
                <w:szCs w:val="20"/>
              </w:rPr>
              <w:t>117,4</w:t>
            </w:r>
          </w:p>
        </w:tc>
        <w:tc>
          <w:tcPr>
            <w:tcW w:w="1766" w:type="dxa"/>
            <w:tcBorders>
              <w:top w:val="single" w:sz="4" w:space="0" w:color="auto"/>
            </w:tcBorders>
            <w:shd w:val="clear" w:color="auto" w:fill="auto"/>
            <w:noWrap/>
            <w:vAlign w:val="center"/>
            <w:hideMark/>
          </w:tcPr>
          <w:p w14:paraId="2F401E1A" w14:textId="77777777" w:rsidR="00636812" w:rsidRPr="005D222E" w:rsidRDefault="00636812" w:rsidP="00C61A1C">
            <w:pPr>
              <w:spacing w:after="0" w:line="240" w:lineRule="auto"/>
              <w:ind w:right="484"/>
              <w:jc w:val="right"/>
              <w:rPr>
                <w:rFonts w:ascii="Arial" w:hAnsi="Arial" w:cs="Arial"/>
                <w:b/>
                <w:sz w:val="20"/>
                <w:szCs w:val="20"/>
              </w:rPr>
            </w:pPr>
            <w:r w:rsidRPr="005D222E">
              <w:rPr>
                <w:rFonts w:ascii="Arial" w:hAnsi="Arial" w:cs="Arial"/>
                <w:b/>
                <w:sz w:val="20"/>
                <w:szCs w:val="20"/>
              </w:rPr>
              <w:t>16,2</w:t>
            </w:r>
          </w:p>
        </w:tc>
        <w:tc>
          <w:tcPr>
            <w:tcW w:w="1489" w:type="dxa"/>
            <w:tcBorders>
              <w:top w:val="single" w:sz="4" w:space="0" w:color="auto"/>
            </w:tcBorders>
            <w:shd w:val="clear" w:color="auto" w:fill="auto"/>
            <w:noWrap/>
            <w:vAlign w:val="center"/>
            <w:hideMark/>
          </w:tcPr>
          <w:p w14:paraId="49CF86CA" w14:textId="77777777" w:rsidR="00636812" w:rsidRPr="005D222E" w:rsidRDefault="00636812" w:rsidP="00C61A1C">
            <w:pPr>
              <w:spacing w:after="0" w:line="240" w:lineRule="auto"/>
              <w:ind w:right="484"/>
              <w:jc w:val="right"/>
              <w:rPr>
                <w:rFonts w:ascii="Arial" w:hAnsi="Arial" w:cs="Arial"/>
                <w:b/>
                <w:sz w:val="20"/>
                <w:szCs w:val="20"/>
              </w:rPr>
            </w:pPr>
            <w:r w:rsidRPr="005D222E">
              <w:rPr>
                <w:rFonts w:ascii="Arial" w:hAnsi="Arial" w:cs="Arial"/>
                <w:b/>
                <w:sz w:val="20"/>
                <w:szCs w:val="20"/>
              </w:rPr>
              <w:t>21,9</w:t>
            </w:r>
          </w:p>
        </w:tc>
      </w:tr>
      <w:tr w:rsidR="00636812" w:rsidRPr="005D222E" w14:paraId="7B8E57D6" w14:textId="77777777" w:rsidTr="00C61A1C">
        <w:trPr>
          <w:trHeight w:val="418"/>
          <w:jc w:val="center"/>
        </w:trPr>
        <w:tc>
          <w:tcPr>
            <w:tcW w:w="2197" w:type="dxa"/>
            <w:shd w:val="clear" w:color="auto" w:fill="auto"/>
            <w:noWrap/>
            <w:vAlign w:val="center"/>
            <w:hideMark/>
          </w:tcPr>
          <w:p w14:paraId="0368DEB2" w14:textId="77777777" w:rsidR="00636812" w:rsidRPr="005D222E" w:rsidRDefault="00636812" w:rsidP="00C61A1C">
            <w:pPr>
              <w:tabs>
                <w:tab w:val="left" w:pos="407"/>
              </w:tabs>
              <w:spacing w:after="0" w:line="240" w:lineRule="auto"/>
              <w:ind w:firstLine="182"/>
              <w:rPr>
                <w:rFonts w:ascii="Arial" w:hAnsi="Arial" w:cs="Arial"/>
                <w:sz w:val="20"/>
                <w:szCs w:val="20"/>
                <w:lang w:eastAsia="vi-VN"/>
              </w:rPr>
            </w:pPr>
            <w:r w:rsidRPr="005D222E">
              <w:rPr>
                <w:rFonts w:ascii="Arial" w:hAnsi="Arial" w:cs="Arial"/>
                <w:sz w:val="20"/>
                <w:szCs w:val="20"/>
                <w:lang w:eastAsia="vi-VN"/>
              </w:rPr>
              <w:t>Đường sắt</w:t>
            </w:r>
          </w:p>
        </w:tc>
        <w:tc>
          <w:tcPr>
            <w:tcW w:w="1800" w:type="dxa"/>
            <w:shd w:val="clear" w:color="auto" w:fill="auto"/>
            <w:noWrap/>
            <w:vAlign w:val="center"/>
            <w:hideMark/>
          </w:tcPr>
          <w:p w14:paraId="6933FB7F"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1,0</w:t>
            </w:r>
          </w:p>
        </w:tc>
        <w:tc>
          <w:tcPr>
            <w:tcW w:w="1862" w:type="dxa"/>
            <w:shd w:val="clear" w:color="auto" w:fill="auto"/>
            <w:noWrap/>
            <w:vAlign w:val="center"/>
            <w:hideMark/>
          </w:tcPr>
          <w:p w14:paraId="0A44371E"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0,9</w:t>
            </w:r>
          </w:p>
        </w:tc>
        <w:tc>
          <w:tcPr>
            <w:tcW w:w="1766" w:type="dxa"/>
            <w:shd w:val="clear" w:color="auto" w:fill="auto"/>
            <w:noWrap/>
            <w:vAlign w:val="center"/>
            <w:hideMark/>
          </w:tcPr>
          <w:p w14:paraId="760336AA"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-28,1</w:t>
            </w:r>
          </w:p>
        </w:tc>
        <w:tc>
          <w:tcPr>
            <w:tcW w:w="1489" w:type="dxa"/>
            <w:shd w:val="clear" w:color="auto" w:fill="auto"/>
            <w:noWrap/>
            <w:vAlign w:val="center"/>
            <w:hideMark/>
          </w:tcPr>
          <w:p w14:paraId="7454FD82"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-26,0</w:t>
            </w:r>
          </w:p>
        </w:tc>
      </w:tr>
      <w:tr w:rsidR="00636812" w:rsidRPr="005D222E" w14:paraId="4CE33750" w14:textId="77777777" w:rsidTr="00C61A1C">
        <w:trPr>
          <w:trHeight w:val="418"/>
          <w:jc w:val="center"/>
        </w:trPr>
        <w:tc>
          <w:tcPr>
            <w:tcW w:w="2197" w:type="dxa"/>
            <w:shd w:val="clear" w:color="auto" w:fill="auto"/>
            <w:noWrap/>
            <w:vAlign w:val="center"/>
            <w:hideMark/>
          </w:tcPr>
          <w:p w14:paraId="1ECCB770" w14:textId="77777777" w:rsidR="00636812" w:rsidRPr="005D222E" w:rsidRDefault="00636812" w:rsidP="00C61A1C">
            <w:pPr>
              <w:tabs>
                <w:tab w:val="left" w:pos="407"/>
              </w:tabs>
              <w:spacing w:after="0" w:line="240" w:lineRule="auto"/>
              <w:ind w:firstLine="182"/>
              <w:rPr>
                <w:rFonts w:ascii="Arial" w:hAnsi="Arial" w:cs="Arial"/>
                <w:sz w:val="20"/>
                <w:szCs w:val="20"/>
                <w:lang w:eastAsia="vi-VN"/>
              </w:rPr>
            </w:pPr>
            <w:r w:rsidRPr="005D222E">
              <w:rPr>
                <w:rFonts w:ascii="Arial" w:hAnsi="Arial" w:cs="Arial"/>
                <w:sz w:val="20"/>
                <w:szCs w:val="20"/>
                <w:lang w:eastAsia="vi-VN"/>
              </w:rPr>
              <w:t>Đường biển</w:t>
            </w:r>
          </w:p>
        </w:tc>
        <w:tc>
          <w:tcPr>
            <w:tcW w:w="1800" w:type="dxa"/>
            <w:shd w:val="clear" w:color="auto" w:fill="auto"/>
            <w:noWrap/>
            <w:vAlign w:val="center"/>
            <w:hideMark/>
          </w:tcPr>
          <w:p w14:paraId="2EA5FF8E"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28,2</w:t>
            </w:r>
          </w:p>
        </w:tc>
        <w:tc>
          <w:tcPr>
            <w:tcW w:w="1862" w:type="dxa"/>
            <w:shd w:val="clear" w:color="auto" w:fill="auto"/>
            <w:noWrap/>
            <w:vAlign w:val="center"/>
            <w:hideMark/>
          </w:tcPr>
          <w:p w14:paraId="3149C972"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56,2</w:t>
            </w:r>
          </w:p>
        </w:tc>
        <w:tc>
          <w:tcPr>
            <w:tcW w:w="1766" w:type="dxa"/>
            <w:shd w:val="clear" w:color="auto" w:fill="auto"/>
            <w:noWrap/>
            <w:vAlign w:val="center"/>
            <w:hideMark/>
          </w:tcPr>
          <w:p w14:paraId="76C1F29A"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20,2</w:t>
            </w:r>
          </w:p>
        </w:tc>
        <w:tc>
          <w:tcPr>
            <w:tcW w:w="1489" w:type="dxa"/>
            <w:shd w:val="clear" w:color="auto" w:fill="auto"/>
            <w:noWrap/>
            <w:vAlign w:val="center"/>
            <w:hideMark/>
          </w:tcPr>
          <w:p w14:paraId="0984F622"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20,5</w:t>
            </w:r>
          </w:p>
        </w:tc>
      </w:tr>
      <w:tr w:rsidR="00636812" w:rsidRPr="005D222E" w14:paraId="75B979E6" w14:textId="77777777" w:rsidTr="00C61A1C">
        <w:trPr>
          <w:trHeight w:val="418"/>
          <w:jc w:val="center"/>
        </w:trPr>
        <w:tc>
          <w:tcPr>
            <w:tcW w:w="2197" w:type="dxa"/>
            <w:shd w:val="clear" w:color="auto" w:fill="auto"/>
            <w:noWrap/>
            <w:vAlign w:val="center"/>
            <w:hideMark/>
          </w:tcPr>
          <w:p w14:paraId="43CDE469" w14:textId="77777777" w:rsidR="00636812" w:rsidRPr="005D222E" w:rsidRDefault="00636812" w:rsidP="00C61A1C">
            <w:pPr>
              <w:tabs>
                <w:tab w:val="left" w:pos="407"/>
              </w:tabs>
              <w:spacing w:after="0" w:line="240" w:lineRule="auto"/>
              <w:ind w:firstLine="182"/>
              <w:rPr>
                <w:rFonts w:ascii="Arial" w:hAnsi="Arial" w:cs="Arial"/>
                <w:sz w:val="20"/>
                <w:szCs w:val="20"/>
                <w:lang w:eastAsia="vi-VN"/>
              </w:rPr>
            </w:pPr>
            <w:r w:rsidRPr="005D222E">
              <w:rPr>
                <w:rFonts w:ascii="Arial" w:hAnsi="Arial" w:cs="Arial"/>
                <w:sz w:val="20"/>
                <w:szCs w:val="20"/>
                <w:lang w:eastAsia="vi-VN"/>
              </w:rPr>
              <w:t>Đường thủy nội địa</w:t>
            </w:r>
          </w:p>
        </w:tc>
        <w:tc>
          <w:tcPr>
            <w:tcW w:w="1800" w:type="dxa"/>
            <w:shd w:val="clear" w:color="auto" w:fill="auto"/>
            <w:noWrap/>
            <w:vAlign w:val="center"/>
            <w:hideMark/>
          </w:tcPr>
          <w:p w14:paraId="4CC05CA5"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118,8</w:t>
            </w:r>
          </w:p>
        </w:tc>
        <w:tc>
          <w:tcPr>
            <w:tcW w:w="1862" w:type="dxa"/>
            <w:shd w:val="clear" w:color="auto" w:fill="auto"/>
            <w:noWrap/>
            <w:vAlign w:val="center"/>
            <w:hideMark/>
          </w:tcPr>
          <w:p w14:paraId="0AAF113E"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29,2</w:t>
            </w:r>
          </w:p>
        </w:tc>
        <w:tc>
          <w:tcPr>
            <w:tcW w:w="1766" w:type="dxa"/>
            <w:shd w:val="clear" w:color="auto" w:fill="auto"/>
            <w:noWrap/>
            <w:vAlign w:val="center"/>
            <w:hideMark/>
          </w:tcPr>
          <w:p w14:paraId="79352F31"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40,1</w:t>
            </w:r>
          </w:p>
        </w:tc>
        <w:tc>
          <w:tcPr>
            <w:tcW w:w="1489" w:type="dxa"/>
            <w:shd w:val="clear" w:color="auto" w:fill="auto"/>
            <w:noWrap/>
            <w:vAlign w:val="center"/>
            <w:hideMark/>
          </w:tcPr>
          <w:p w14:paraId="0860696F"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40,1</w:t>
            </w:r>
          </w:p>
        </w:tc>
      </w:tr>
      <w:tr w:rsidR="00636812" w:rsidRPr="005D222E" w14:paraId="4F804326" w14:textId="77777777" w:rsidTr="00C61A1C">
        <w:trPr>
          <w:trHeight w:val="418"/>
          <w:jc w:val="center"/>
        </w:trPr>
        <w:tc>
          <w:tcPr>
            <w:tcW w:w="2197" w:type="dxa"/>
            <w:shd w:val="clear" w:color="auto" w:fill="auto"/>
            <w:noWrap/>
            <w:vAlign w:val="center"/>
            <w:hideMark/>
          </w:tcPr>
          <w:p w14:paraId="67865DB2" w14:textId="77777777" w:rsidR="00636812" w:rsidRPr="005D222E" w:rsidRDefault="00636812" w:rsidP="00C61A1C">
            <w:pPr>
              <w:tabs>
                <w:tab w:val="left" w:pos="407"/>
              </w:tabs>
              <w:spacing w:after="0" w:line="240" w:lineRule="auto"/>
              <w:ind w:firstLine="182"/>
              <w:rPr>
                <w:rFonts w:ascii="Arial" w:hAnsi="Arial" w:cs="Arial"/>
                <w:sz w:val="20"/>
                <w:szCs w:val="20"/>
                <w:lang w:eastAsia="vi-VN"/>
              </w:rPr>
            </w:pPr>
            <w:r w:rsidRPr="005D222E">
              <w:rPr>
                <w:rFonts w:ascii="Arial" w:hAnsi="Arial" w:cs="Arial"/>
                <w:sz w:val="20"/>
                <w:szCs w:val="20"/>
                <w:lang w:eastAsia="vi-VN"/>
              </w:rPr>
              <w:t>Đường bộ</w:t>
            </w:r>
          </w:p>
        </w:tc>
        <w:tc>
          <w:tcPr>
            <w:tcW w:w="1800" w:type="dxa"/>
            <w:shd w:val="clear" w:color="auto" w:fill="auto"/>
            <w:noWrap/>
            <w:vAlign w:val="center"/>
            <w:hideMark/>
          </w:tcPr>
          <w:p w14:paraId="28C55A4B"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401,7</w:t>
            </w:r>
          </w:p>
        </w:tc>
        <w:tc>
          <w:tcPr>
            <w:tcW w:w="1862" w:type="dxa"/>
            <w:shd w:val="clear" w:color="auto" w:fill="auto"/>
            <w:noWrap/>
            <w:vAlign w:val="center"/>
            <w:hideMark/>
          </w:tcPr>
          <w:p w14:paraId="3625C6EA"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28,9</w:t>
            </w:r>
          </w:p>
        </w:tc>
        <w:tc>
          <w:tcPr>
            <w:tcW w:w="1766" w:type="dxa"/>
            <w:shd w:val="clear" w:color="auto" w:fill="auto"/>
            <w:noWrap/>
            <w:vAlign w:val="center"/>
            <w:hideMark/>
          </w:tcPr>
          <w:p w14:paraId="624CC66A"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10,6</w:t>
            </w:r>
          </w:p>
        </w:tc>
        <w:tc>
          <w:tcPr>
            <w:tcW w:w="1489" w:type="dxa"/>
            <w:shd w:val="clear" w:color="auto" w:fill="auto"/>
            <w:noWrap/>
            <w:vAlign w:val="center"/>
            <w:hideMark/>
          </w:tcPr>
          <w:p w14:paraId="3664AE52"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8,3</w:t>
            </w:r>
          </w:p>
        </w:tc>
      </w:tr>
      <w:tr w:rsidR="00636812" w:rsidRPr="005D222E" w14:paraId="58826AA1" w14:textId="77777777" w:rsidTr="00C61A1C">
        <w:trPr>
          <w:trHeight w:val="418"/>
          <w:jc w:val="center"/>
        </w:trPr>
        <w:tc>
          <w:tcPr>
            <w:tcW w:w="2197" w:type="dxa"/>
            <w:tcBorders>
              <w:bottom w:val="single" w:sz="4" w:space="0" w:color="auto"/>
            </w:tcBorders>
            <w:shd w:val="clear" w:color="auto" w:fill="auto"/>
            <w:noWrap/>
            <w:vAlign w:val="center"/>
            <w:hideMark/>
          </w:tcPr>
          <w:p w14:paraId="069CEDF6" w14:textId="77777777" w:rsidR="00636812" w:rsidRPr="005D222E" w:rsidRDefault="00636812" w:rsidP="00C61A1C">
            <w:pPr>
              <w:tabs>
                <w:tab w:val="left" w:pos="407"/>
              </w:tabs>
              <w:spacing w:after="0" w:line="240" w:lineRule="auto"/>
              <w:ind w:firstLine="182"/>
              <w:rPr>
                <w:rFonts w:ascii="Arial" w:hAnsi="Arial" w:cs="Arial"/>
                <w:sz w:val="20"/>
                <w:szCs w:val="20"/>
                <w:lang w:eastAsia="vi-VN"/>
              </w:rPr>
            </w:pPr>
            <w:r w:rsidRPr="005D222E">
              <w:rPr>
                <w:rFonts w:ascii="Arial" w:hAnsi="Arial" w:cs="Arial"/>
                <w:sz w:val="20"/>
                <w:szCs w:val="20"/>
                <w:lang w:eastAsia="vi-VN"/>
              </w:rPr>
              <w:t>Hàng không</w:t>
            </w:r>
          </w:p>
        </w:tc>
        <w:tc>
          <w:tcPr>
            <w:tcW w:w="1800" w:type="dxa"/>
            <w:tcBorders>
              <w:bottom w:val="single" w:sz="4" w:space="0" w:color="auto"/>
            </w:tcBorders>
            <w:shd w:val="clear" w:color="auto" w:fill="auto"/>
            <w:noWrap/>
            <w:vAlign w:val="center"/>
            <w:hideMark/>
          </w:tcPr>
          <w:p w14:paraId="4D61B216"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0,07</w:t>
            </w:r>
          </w:p>
        </w:tc>
        <w:tc>
          <w:tcPr>
            <w:tcW w:w="1862" w:type="dxa"/>
            <w:tcBorders>
              <w:bottom w:val="single" w:sz="4" w:space="0" w:color="auto"/>
            </w:tcBorders>
            <w:shd w:val="clear" w:color="auto" w:fill="auto"/>
            <w:noWrap/>
            <w:vAlign w:val="center"/>
            <w:hideMark/>
          </w:tcPr>
          <w:p w14:paraId="37F9C6EA"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2,2</w:t>
            </w:r>
          </w:p>
        </w:tc>
        <w:tc>
          <w:tcPr>
            <w:tcW w:w="1766" w:type="dxa"/>
            <w:tcBorders>
              <w:bottom w:val="single" w:sz="4" w:space="0" w:color="auto"/>
            </w:tcBorders>
            <w:shd w:val="clear" w:color="auto" w:fill="auto"/>
            <w:noWrap/>
            <w:vAlign w:val="center"/>
            <w:hideMark/>
          </w:tcPr>
          <w:p w14:paraId="0450DF72"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-10,2</w:t>
            </w:r>
          </w:p>
        </w:tc>
        <w:tc>
          <w:tcPr>
            <w:tcW w:w="1489" w:type="dxa"/>
            <w:tcBorders>
              <w:bottom w:val="single" w:sz="4" w:space="0" w:color="auto"/>
            </w:tcBorders>
            <w:shd w:val="clear" w:color="auto" w:fill="auto"/>
            <w:noWrap/>
            <w:vAlign w:val="center"/>
            <w:hideMark/>
          </w:tcPr>
          <w:p w14:paraId="2D98C320" w14:textId="77777777" w:rsidR="00636812" w:rsidRPr="005D222E" w:rsidRDefault="00636812" w:rsidP="00C61A1C">
            <w:pPr>
              <w:spacing w:after="0" w:line="240" w:lineRule="auto"/>
              <w:ind w:right="484"/>
              <w:jc w:val="right"/>
              <w:rPr>
                <w:rFonts w:ascii="Arial" w:hAnsi="Arial" w:cs="Arial"/>
                <w:sz w:val="20"/>
                <w:szCs w:val="20"/>
              </w:rPr>
            </w:pPr>
            <w:r w:rsidRPr="005D222E">
              <w:rPr>
                <w:rFonts w:ascii="Arial" w:hAnsi="Arial" w:cs="Arial"/>
                <w:sz w:val="20"/>
                <w:szCs w:val="20"/>
              </w:rPr>
              <w:t>137,8</w:t>
            </w:r>
          </w:p>
        </w:tc>
      </w:tr>
    </w:tbl>
    <w:p w14:paraId="1E4191AF" w14:textId="77777777" w:rsidR="00636812" w:rsidRPr="005D222E" w:rsidRDefault="00636812" w:rsidP="00636812">
      <w:pPr>
        <w:jc w:val="center"/>
        <w:rPr>
          <w:rFonts w:ascii="Arial" w:hAnsi="Arial" w:cs="Arial"/>
          <w:b/>
          <w:bCs/>
          <w:sz w:val="2"/>
          <w:szCs w:val="24"/>
          <w:lang w:val="fr-FR"/>
        </w:rPr>
      </w:pPr>
    </w:p>
    <w:p w14:paraId="547EAF54" w14:textId="77777777" w:rsidR="00636812" w:rsidRPr="005D222E" w:rsidRDefault="00636812" w:rsidP="00636812">
      <w:pPr>
        <w:spacing w:before="40" w:after="40" w:line="278" w:lineRule="auto"/>
        <w:ind w:firstLine="567"/>
        <w:jc w:val="both"/>
        <w:rPr>
          <w:spacing w:val="-2"/>
          <w:sz w:val="2"/>
        </w:rPr>
      </w:pPr>
    </w:p>
    <w:p w14:paraId="1B1911AB" w14:textId="77777777" w:rsidR="00636812" w:rsidRPr="005D222E" w:rsidRDefault="00636812" w:rsidP="00636812">
      <w:pPr>
        <w:pStyle w:val="NormalWeb"/>
        <w:shd w:val="clear" w:color="auto" w:fill="FFFFFF"/>
        <w:tabs>
          <w:tab w:val="left" w:pos="6540"/>
        </w:tabs>
        <w:spacing w:before="0" w:beforeAutospacing="0" w:after="0" w:afterAutospacing="0"/>
        <w:rPr>
          <w:b/>
          <w:bCs/>
          <w:sz w:val="2"/>
          <w:szCs w:val="28"/>
          <w:lang w:val="pt-BR"/>
        </w:rPr>
      </w:pPr>
    </w:p>
    <w:p w14:paraId="22605F71" w14:textId="77777777" w:rsidR="00636812" w:rsidRPr="005D222E" w:rsidRDefault="00636812" w:rsidP="00C61A1C">
      <w:pPr>
        <w:pStyle w:val="ListParagraph"/>
        <w:tabs>
          <w:tab w:val="left" w:pos="567"/>
        </w:tabs>
        <w:spacing w:after="40"/>
        <w:ind w:left="0" w:firstLine="567"/>
        <w:jc w:val="both"/>
        <w:rPr>
          <w:rFonts w:ascii="Times New Roman" w:hAnsi="Times New Roman" w:cs="Times New Roman"/>
          <w:b/>
          <w:bCs/>
          <w:i/>
          <w:iCs/>
          <w:sz w:val="28"/>
          <w:szCs w:val="28"/>
          <w:lang w:val="fr-FR"/>
        </w:rPr>
      </w:pPr>
      <w:r w:rsidRPr="005D222E">
        <w:rPr>
          <w:rFonts w:ascii="Times New Roman" w:hAnsi="Times New Roman" w:cs="Times New Roman"/>
          <w:b/>
          <w:bCs/>
          <w:i/>
          <w:iCs/>
          <w:sz w:val="28"/>
          <w:szCs w:val="28"/>
          <w:lang w:val="fr-FR"/>
        </w:rPr>
        <w:t>c) Viễn thông</w:t>
      </w:r>
    </w:p>
    <w:p w14:paraId="663A3B1B" w14:textId="77777777" w:rsidR="00636812" w:rsidRPr="005D222E" w:rsidRDefault="00636812" w:rsidP="00C61A1C">
      <w:pPr>
        <w:spacing w:after="40"/>
        <w:ind w:firstLine="567"/>
        <w:jc w:val="both"/>
        <w:rPr>
          <w:rFonts w:ascii="Times New Roman" w:hAnsi="Times New Roman" w:cs="Times New Roman"/>
          <w:sz w:val="28"/>
          <w:szCs w:val="28"/>
          <w:lang w:val="fr-FR"/>
        </w:rPr>
      </w:pPr>
      <w:r w:rsidRPr="005D222E">
        <w:rPr>
          <w:rFonts w:ascii="Times New Roman" w:hAnsi="Times New Roman" w:cs="Times New Roman"/>
          <w:sz w:val="28"/>
          <w:szCs w:val="28"/>
          <w:lang w:val="fr-FR"/>
        </w:rPr>
        <w:t xml:space="preserve">Hoạt động viễn thông quý I năm 2023 nhìn chung ổn định với doanh thu ước đạt 86,8 nghìn tỷ đồng, tăng 3% so với cùng kỳ năm trước (nếu loại trừ yếu tố giá tăng 0,3%). </w:t>
      </w:r>
      <w:r w:rsidRPr="005D222E">
        <w:rPr>
          <w:rFonts w:ascii="Times New Roman" w:eastAsia="Calibri" w:hAnsi="Times New Roman" w:cs="Times New Roman"/>
          <w:sz w:val="28"/>
          <w:szCs w:val="28"/>
          <w:lang w:val="fr-FR"/>
        </w:rPr>
        <w:t>Tổng s</w:t>
      </w:r>
      <w:r w:rsidRPr="005D222E">
        <w:rPr>
          <w:rFonts w:ascii="Times New Roman" w:eastAsia="Calibri" w:hAnsi="Times New Roman" w:cs="Times New Roman"/>
          <w:sz w:val="28"/>
          <w:szCs w:val="28"/>
          <w:lang w:val="vi-VN"/>
        </w:rPr>
        <w:t xml:space="preserve">ố thuê bao </w:t>
      </w:r>
      <w:r w:rsidRPr="005D222E">
        <w:rPr>
          <w:rFonts w:ascii="Times New Roman" w:eastAsia="Calibri" w:hAnsi="Times New Roman" w:cs="Times New Roman"/>
          <w:sz w:val="28"/>
          <w:szCs w:val="28"/>
          <w:lang w:val="fr-FR"/>
        </w:rPr>
        <w:t xml:space="preserve">điện thoại tại thời điểm cuối tháng 3/2023 </w:t>
      </w:r>
      <w:r w:rsidRPr="005D222E">
        <w:rPr>
          <w:rFonts w:ascii="Times New Roman" w:eastAsia="Calibri" w:hAnsi="Times New Roman" w:cs="Times New Roman"/>
          <w:sz w:val="28"/>
          <w:szCs w:val="28"/>
          <w:lang w:val="vi-VN"/>
        </w:rPr>
        <w:t>ước đạt</w:t>
      </w:r>
      <w:r w:rsidRPr="005D222E">
        <w:rPr>
          <w:rFonts w:ascii="Times New Roman" w:eastAsia="Calibri" w:hAnsi="Times New Roman" w:cs="Times New Roman"/>
          <w:sz w:val="28"/>
          <w:szCs w:val="28"/>
          <w:lang w:val="de-DE"/>
        </w:rPr>
        <w:t xml:space="preserve"> 130,5 </w:t>
      </w:r>
      <w:r w:rsidRPr="005D222E">
        <w:rPr>
          <w:rFonts w:ascii="Times New Roman" w:eastAsia="Calibri" w:hAnsi="Times New Roman" w:cs="Times New Roman"/>
          <w:sz w:val="28"/>
          <w:szCs w:val="28"/>
          <w:lang w:val="fr-FR"/>
        </w:rPr>
        <w:t>triệu</w:t>
      </w:r>
      <w:r w:rsidRPr="005D222E">
        <w:rPr>
          <w:rFonts w:ascii="Times New Roman" w:eastAsia="Calibri" w:hAnsi="Times New Roman" w:cs="Times New Roman"/>
          <w:sz w:val="28"/>
          <w:szCs w:val="28"/>
          <w:lang w:val="vi-VN"/>
        </w:rPr>
        <w:t xml:space="preserve"> thuê bao,</w:t>
      </w:r>
      <w:r w:rsidRPr="005D222E">
        <w:rPr>
          <w:rFonts w:ascii="Times New Roman" w:eastAsia="Calibri" w:hAnsi="Times New Roman" w:cs="Times New Roman"/>
          <w:sz w:val="28"/>
          <w:szCs w:val="28"/>
          <w:lang w:val="fr-FR"/>
        </w:rPr>
        <w:t xml:space="preserve"> tăng 2,5</w:t>
      </w:r>
      <w:r w:rsidRPr="005D222E">
        <w:rPr>
          <w:rFonts w:ascii="Times New Roman" w:eastAsia="Calibri" w:hAnsi="Times New Roman" w:cs="Times New Roman"/>
          <w:sz w:val="28"/>
          <w:szCs w:val="28"/>
          <w:lang w:val="vi-VN"/>
        </w:rPr>
        <w:t xml:space="preserve">% so với cùng </w:t>
      </w:r>
      <w:r w:rsidRPr="005D222E">
        <w:rPr>
          <w:rFonts w:ascii="Times New Roman" w:eastAsia="Calibri" w:hAnsi="Times New Roman" w:cs="Times New Roman"/>
          <w:sz w:val="28"/>
          <w:szCs w:val="28"/>
          <w:lang w:val="fr-FR"/>
        </w:rPr>
        <w:t xml:space="preserve">thời điểm </w:t>
      </w:r>
      <w:r w:rsidRPr="005D222E">
        <w:rPr>
          <w:rFonts w:ascii="Times New Roman" w:eastAsia="Calibri" w:hAnsi="Times New Roman" w:cs="Times New Roman"/>
          <w:sz w:val="28"/>
          <w:szCs w:val="28"/>
          <w:lang w:val="vi-VN"/>
        </w:rPr>
        <w:t xml:space="preserve">năm </w:t>
      </w:r>
      <w:r w:rsidRPr="005D222E">
        <w:rPr>
          <w:rFonts w:ascii="Times New Roman" w:eastAsia="Calibri" w:hAnsi="Times New Roman" w:cs="Times New Roman"/>
          <w:sz w:val="28"/>
          <w:szCs w:val="28"/>
          <w:lang w:val="fr-FR"/>
        </w:rPr>
        <w:t>trước, trong đó số thuê bao di động là 128,1 triệu thuê bao, tăng 3,1%. Số t</w:t>
      </w:r>
      <w:r w:rsidRPr="005D222E">
        <w:rPr>
          <w:rFonts w:ascii="Times New Roman" w:hAnsi="Times New Roman" w:cs="Times New Roman"/>
          <w:sz w:val="28"/>
          <w:szCs w:val="28"/>
          <w:lang w:val="fr-FR"/>
        </w:rPr>
        <w:t xml:space="preserve">huê bao truy nhập internet băng rộng cố định tại thời điểm cuối tháng Ba ước </w:t>
      </w:r>
      <w:r w:rsidRPr="005D222E">
        <w:rPr>
          <w:rFonts w:ascii="Times New Roman" w:eastAsia="Calibri" w:hAnsi="Times New Roman" w:cs="Times New Roman"/>
          <w:sz w:val="28"/>
          <w:szCs w:val="28"/>
          <w:lang w:val="fr-FR"/>
        </w:rPr>
        <w:t>đạt gần 21,6 triệu thuê bao, tăng 9,2% so với cùng thời điểm năm trước</w:t>
      </w:r>
      <w:r w:rsidRPr="005D222E">
        <w:rPr>
          <w:rFonts w:ascii="Times New Roman" w:hAnsi="Times New Roman" w:cs="Times New Roman"/>
          <w:sz w:val="28"/>
          <w:szCs w:val="28"/>
          <w:lang w:val="fr-FR"/>
        </w:rPr>
        <w:t>, trong đó thuê bao truy nhập qua hệ thống cáp quang (FTTH) và thuê kênh riêng có xu hướng tăng nhanh; thuê bao qua hệ thống cáp truyền hình (CATV) và qua hình thức xDSL tiếp tục giảm.</w:t>
      </w:r>
    </w:p>
    <w:p w14:paraId="62FA5878" w14:textId="77777777" w:rsidR="00636812" w:rsidRPr="00722356" w:rsidRDefault="00636812" w:rsidP="00C61A1C">
      <w:pPr>
        <w:spacing w:after="40"/>
        <w:ind w:firstLine="567"/>
        <w:jc w:val="both"/>
        <w:rPr>
          <w:rFonts w:ascii="Times New Roman" w:hAnsi="Times New Roman" w:cs="Times New Roman"/>
          <w:b/>
          <w:bCs/>
          <w:i/>
          <w:sz w:val="28"/>
          <w:szCs w:val="28"/>
          <w:lang w:val="fr-FR"/>
        </w:rPr>
      </w:pPr>
      <w:r w:rsidRPr="00722356">
        <w:rPr>
          <w:rFonts w:ascii="Times New Roman" w:hAnsi="Times New Roman" w:cs="Times New Roman"/>
          <w:b/>
          <w:bCs/>
          <w:i/>
          <w:iCs/>
          <w:sz w:val="28"/>
          <w:szCs w:val="28"/>
          <w:lang w:val="fr-FR"/>
        </w:rPr>
        <w:t>d) Khách quốc tế đến Việt Nam</w:t>
      </w:r>
      <w:r w:rsidRPr="005D222E">
        <w:rPr>
          <w:rStyle w:val="FootnoteReference"/>
          <w:rFonts w:ascii="Times New Roman" w:eastAsia="Calibri" w:hAnsi="Times New Roman"/>
          <w:b/>
          <w:bCs/>
          <w:i/>
          <w:iCs/>
          <w:sz w:val="28"/>
          <w:szCs w:val="28"/>
        </w:rPr>
        <w:footnoteReference w:id="24"/>
      </w:r>
    </w:p>
    <w:p w14:paraId="3920CF62" w14:textId="77777777" w:rsidR="00636812" w:rsidRPr="00722356" w:rsidRDefault="00636812" w:rsidP="00C61A1C">
      <w:pPr>
        <w:spacing w:after="40"/>
        <w:ind w:firstLine="567"/>
        <w:jc w:val="both"/>
        <w:rPr>
          <w:rFonts w:ascii="Times New Roman" w:hAnsi="Times New Roman" w:cs="Times New Roman"/>
          <w:bCs/>
          <w:i/>
          <w:sz w:val="28"/>
          <w:szCs w:val="28"/>
          <w:lang w:val="fr-FR" w:eastAsia="en-GB"/>
        </w:rPr>
      </w:pPr>
      <w:r w:rsidRPr="00722356">
        <w:rPr>
          <w:rFonts w:ascii="Times New Roman" w:hAnsi="Times New Roman" w:cs="Times New Roman"/>
          <w:bCs/>
          <w:i/>
          <w:sz w:val="28"/>
          <w:szCs w:val="28"/>
          <w:lang w:val="fr-FR" w:eastAsia="en-GB"/>
        </w:rPr>
        <w:lastRenderedPageBreak/>
        <w:t>Khách quốc tế đến Việt Nam tháng Ba</w:t>
      </w:r>
      <w:r w:rsidRPr="005D222E">
        <w:rPr>
          <w:rStyle w:val="FootnoteReference"/>
          <w:rFonts w:ascii="Times New Roman" w:eastAsia="Calibri" w:hAnsi="Times New Roman"/>
          <w:bCs/>
          <w:sz w:val="28"/>
          <w:szCs w:val="28"/>
        </w:rPr>
        <w:footnoteReference w:id="25"/>
      </w:r>
      <w:r w:rsidRPr="00722356">
        <w:rPr>
          <w:rFonts w:ascii="Times New Roman" w:hAnsi="Times New Roman" w:cs="Times New Roman"/>
          <w:bCs/>
          <w:i/>
          <w:sz w:val="28"/>
          <w:szCs w:val="28"/>
          <w:lang w:val="fr-FR" w:eastAsia="en-GB"/>
        </w:rPr>
        <w:t xml:space="preserve"> ước đạt 895,4 nghìn lượt người, giảm 4% so với tháng trước và gấp 21,5 lần cùng kỳ năm trước. Tính chung quý I năm 2023, khách quốc tế đến nước ta ước đạt hơn 2.699,5 nghìn lượt người, gấp 29,7 lần cùng kỳ năm trước nhưng vẫn chỉ bằng 60% so với cùng kỳ năm 2019 - năm chưa xảy ra dịch Covid-19.</w:t>
      </w:r>
    </w:p>
    <w:p w14:paraId="3AC0A9A2" w14:textId="77777777" w:rsidR="00636812" w:rsidRPr="00722356" w:rsidRDefault="00636812" w:rsidP="00C61A1C">
      <w:pPr>
        <w:spacing w:after="40"/>
        <w:ind w:firstLine="567"/>
        <w:jc w:val="both"/>
        <w:rPr>
          <w:rFonts w:ascii="Times New Roman" w:hAnsi="Times New Roman" w:cs="Times New Roman"/>
          <w:bCs/>
          <w:sz w:val="28"/>
          <w:szCs w:val="28"/>
          <w:lang w:val="fr-FR" w:eastAsia="en-GB"/>
        </w:rPr>
      </w:pPr>
      <w:r w:rsidRPr="00722356">
        <w:rPr>
          <w:rFonts w:ascii="Times New Roman" w:hAnsi="Times New Roman" w:cs="Times New Roman"/>
          <w:bCs/>
          <w:sz w:val="28"/>
          <w:szCs w:val="28"/>
          <w:lang w:val="fr-FR" w:eastAsia="en-GB"/>
        </w:rPr>
        <w:t>Trong tổng số hơn 2.699,5 nghìn lượt khách quốc tế đến Việt Nam quý I năm nay, khách đến bằng đường hàng không đạt 2.423,9 nghìn lượt người, chiếm 89,8% lượng khách quốc tế đến Việt Nam và gấp 29,4 lần cùng kỳ năm trước; bằng đường bộ đạt 241,9 nghìn lượt người, chiếm 9% và gấp 28 lần; bằng đường biển đạt 33,7 nghìn lượt người, chiếm 1,2% và gấp 936,3 lần.</w:t>
      </w:r>
    </w:p>
    <w:p w14:paraId="708D1C0A" w14:textId="54B6567F" w:rsidR="00636812" w:rsidRPr="00722356" w:rsidRDefault="00636812" w:rsidP="001C25E3">
      <w:pPr>
        <w:shd w:val="clear" w:color="auto" w:fill="FFFFFF"/>
        <w:spacing w:after="0"/>
        <w:jc w:val="center"/>
        <w:rPr>
          <w:rFonts w:ascii="Arial" w:hAnsi="Arial" w:cs="Arial"/>
          <w:b/>
          <w:sz w:val="24"/>
          <w:szCs w:val="24"/>
          <w:lang w:val="fr-FR"/>
        </w:rPr>
      </w:pPr>
      <w:r w:rsidRPr="00722356">
        <w:rPr>
          <w:rFonts w:ascii="Arial" w:hAnsi="Arial" w:cs="Arial"/>
          <w:b/>
          <w:sz w:val="24"/>
          <w:szCs w:val="24"/>
          <w:lang w:val="fr-FR"/>
        </w:rPr>
        <w:t xml:space="preserve">Hình </w:t>
      </w:r>
      <w:r w:rsidR="00B0623C" w:rsidRPr="00722356">
        <w:rPr>
          <w:rFonts w:ascii="Arial" w:hAnsi="Arial" w:cs="Arial"/>
          <w:b/>
          <w:sz w:val="24"/>
          <w:szCs w:val="24"/>
          <w:lang w:val="fr-FR"/>
        </w:rPr>
        <w:t>9</w:t>
      </w:r>
      <w:r w:rsidRPr="00722356">
        <w:rPr>
          <w:rFonts w:ascii="Arial" w:hAnsi="Arial" w:cs="Arial"/>
          <w:b/>
          <w:sz w:val="24"/>
          <w:szCs w:val="24"/>
          <w:lang w:val="fr-FR"/>
        </w:rPr>
        <w:t>. Khách quốc tế đến Việt Nam quý I năm 2023</w:t>
      </w:r>
    </w:p>
    <w:p w14:paraId="70798EE9" w14:textId="77777777" w:rsidR="00636812" w:rsidRPr="005D222E" w:rsidRDefault="00636812" w:rsidP="00B0623C">
      <w:pPr>
        <w:spacing w:before="40" w:after="0"/>
        <w:jc w:val="center"/>
        <w:rPr>
          <w:rFonts w:ascii="Arial" w:hAnsi="Arial" w:cs="Arial"/>
          <w:b/>
          <w:sz w:val="24"/>
          <w:szCs w:val="24"/>
        </w:rPr>
      </w:pPr>
      <w:r w:rsidRPr="005D222E">
        <w:rPr>
          <w:rFonts w:ascii="Arial" w:hAnsi="Arial" w:cs="Arial"/>
          <w:b/>
          <w:sz w:val="24"/>
          <w:szCs w:val="24"/>
        </w:rPr>
        <w:t>phân theo vùng lãnh thổ</w:t>
      </w:r>
    </w:p>
    <w:p w14:paraId="74646B49" w14:textId="026C746A" w:rsidR="008E12FE" w:rsidRPr="005D222E" w:rsidRDefault="00636812" w:rsidP="00636812">
      <w:pPr>
        <w:jc w:val="center"/>
        <w:rPr>
          <w:rFonts w:ascii="Times New Roman" w:hAnsi="Times New Roman" w:cs="Times New Roman"/>
        </w:rPr>
      </w:pPr>
      <w:r w:rsidRPr="005D222E">
        <w:rPr>
          <w:rFonts w:ascii="Arial" w:hAnsi="Arial" w:cs="Arial"/>
          <w:b/>
          <w:noProof/>
          <w:sz w:val="24"/>
          <w:szCs w:val="24"/>
          <w:lang w:val="en-US"/>
        </w:rPr>
        <w:drawing>
          <wp:inline distT="0" distB="0" distL="0" distR="0" wp14:anchorId="15BAAC0D" wp14:editId="3262EC8E">
            <wp:extent cx="5941923" cy="3018329"/>
            <wp:effectExtent l="0" t="0" r="1905" b="0"/>
            <wp:docPr id="11" name="Picture 11" descr="Y:\01 Bao cao thang\2023\Tháng 03\Chuyen vien\AI\Artboar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01 Bao cao thang\2023\Tháng 03\Chuyen vien\AI\Artboard 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5909" cy="3045753"/>
                    </a:xfrm>
                    <a:prstGeom prst="rect">
                      <a:avLst/>
                    </a:prstGeom>
                    <a:noFill/>
                    <a:ln>
                      <a:noFill/>
                    </a:ln>
                  </pic:spPr>
                </pic:pic>
              </a:graphicData>
            </a:graphic>
          </wp:inline>
        </w:drawing>
      </w:r>
    </w:p>
    <w:p w14:paraId="5878A232" w14:textId="45015055" w:rsidR="0082746F" w:rsidRPr="005D222E" w:rsidRDefault="0082746F" w:rsidP="009B61DF">
      <w:pPr>
        <w:spacing w:before="40" w:after="40"/>
        <w:ind w:firstLine="567"/>
        <w:jc w:val="both"/>
        <w:rPr>
          <w:rFonts w:ascii="Times New Roman" w:eastAsia="Calibri" w:hAnsi="Times New Roman" w:cs="Times New Roman"/>
          <w:sz w:val="2"/>
          <w:szCs w:val="28"/>
          <w:lang w:val="en-US"/>
        </w:rPr>
      </w:pPr>
    </w:p>
    <w:p w14:paraId="26F339A6" w14:textId="77777777" w:rsidR="002B4590" w:rsidRPr="005D222E" w:rsidRDefault="002B4590" w:rsidP="00B0623C">
      <w:pPr>
        <w:spacing w:after="40"/>
        <w:ind w:firstLine="567"/>
        <w:jc w:val="both"/>
        <w:rPr>
          <w:rFonts w:ascii="Times New Roman" w:hAnsi="Times New Roman" w:cs="Times New Roman"/>
          <w:b/>
          <w:sz w:val="28"/>
          <w:szCs w:val="28"/>
        </w:rPr>
      </w:pPr>
      <w:r w:rsidRPr="005D222E">
        <w:rPr>
          <w:rFonts w:ascii="Times New Roman" w:hAnsi="Times New Roman" w:cs="Times New Roman"/>
          <w:b/>
          <w:sz w:val="28"/>
          <w:szCs w:val="28"/>
        </w:rPr>
        <w:t>II. ỔN ĐỊNH KINH TẾ VĨ MÔ, KIỂM SOÁT LẠM PHÁT</w:t>
      </w:r>
    </w:p>
    <w:p w14:paraId="5BF754D8" w14:textId="77777777" w:rsidR="002B4590" w:rsidRPr="005D222E" w:rsidRDefault="002B4590" w:rsidP="00B0623C">
      <w:pPr>
        <w:tabs>
          <w:tab w:val="left" w:pos="851"/>
        </w:tabs>
        <w:spacing w:after="40"/>
        <w:ind w:firstLine="567"/>
        <w:jc w:val="both"/>
        <w:rPr>
          <w:rFonts w:ascii="Times New Roman" w:hAnsi="Times New Roman" w:cs="Times New Roman"/>
          <w:b/>
          <w:iCs/>
          <w:sz w:val="28"/>
          <w:szCs w:val="28"/>
          <w:lang w:val="pl-PL"/>
        </w:rPr>
      </w:pPr>
      <w:r w:rsidRPr="005D222E">
        <w:rPr>
          <w:rFonts w:ascii="Times New Roman" w:hAnsi="Times New Roman" w:cs="Times New Roman"/>
          <w:b/>
          <w:iCs/>
          <w:sz w:val="28"/>
          <w:szCs w:val="28"/>
          <w:lang w:val="pl-PL"/>
        </w:rPr>
        <w:t>1. Hoạt động ngân hàng, bảo hiểm, thị trường chứng khoán</w:t>
      </w:r>
    </w:p>
    <w:p w14:paraId="421DE2DA" w14:textId="77777777" w:rsidR="004C3664" w:rsidRPr="005D222E" w:rsidRDefault="004C3664" w:rsidP="00B0623C">
      <w:pPr>
        <w:shd w:val="clear" w:color="auto" w:fill="FFFFFF"/>
        <w:spacing w:beforeLines="40" w:before="96" w:afterLines="40" w:after="96"/>
        <w:ind w:firstLine="567"/>
        <w:jc w:val="both"/>
        <w:rPr>
          <w:rFonts w:ascii="Times New Roman" w:hAnsi="Times New Roman" w:cs="Times New Roman"/>
          <w:i/>
          <w:sz w:val="28"/>
          <w:szCs w:val="28"/>
          <w:lang w:val="pl-PL"/>
        </w:rPr>
      </w:pPr>
      <w:bookmarkStart w:id="1" w:name="_Hlk51589245"/>
      <w:r w:rsidRPr="005D222E">
        <w:rPr>
          <w:rFonts w:ascii="Times New Roman" w:hAnsi="Times New Roman" w:cs="Times New Roman"/>
          <w:i/>
          <w:sz w:val="28"/>
          <w:szCs w:val="28"/>
          <w:lang w:val="pl-PL"/>
        </w:rPr>
        <w:t xml:space="preserve">Quý I năm 2023, trong bối cảnh </w:t>
      </w:r>
      <w:r w:rsidRPr="005D222E">
        <w:rPr>
          <w:rFonts w:ascii="Times New Roman" w:hAnsi="Times New Roman" w:cs="Times New Roman"/>
          <w:i/>
          <w:spacing w:val="-2"/>
          <w:sz w:val="28"/>
          <w:szCs w:val="28"/>
          <w:lang w:val="pl-PL" w:eastAsia="en-GB"/>
        </w:rPr>
        <w:t xml:space="preserve">tăng trưởng kinh tế gặp nhiều thách thức,  </w:t>
      </w:r>
      <w:r w:rsidRPr="005D222E">
        <w:rPr>
          <w:rFonts w:ascii="Times New Roman" w:hAnsi="Times New Roman" w:cs="Times New Roman"/>
          <w:i/>
          <w:spacing w:val="-2"/>
          <w:sz w:val="28"/>
          <w:szCs w:val="28"/>
          <w:lang w:val="pl-PL"/>
        </w:rPr>
        <w:t>Ngân hàng Nhà nước Việt Nam</w:t>
      </w:r>
      <w:r w:rsidRPr="005D222E">
        <w:rPr>
          <w:rFonts w:ascii="Times New Roman" w:hAnsi="Times New Roman" w:cs="Times New Roman"/>
          <w:i/>
          <w:spacing w:val="-2"/>
          <w:sz w:val="28"/>
          <w:szCs w:val="28"/>
          <w:lang w:val="pl-PL" w:eastAsia="en-GB"/>
        </w:rPr>
        <w:t xml:space="preserve"> đã điều chỉnh các mức lãi suất nhằm tháo gỡ khó khăn, hỗ trợ nền kinh tế phục hồi và duy trì tăng trưởng. </w:t>
      </w:r>
      <w:r w:rsidRPr="005D222E">
        <w:rPr>
          <w:rFonts w:ascii="Times New Roman" w:hAnsi="Times New Roman" w:cs="Times New Roman"/>
          <w:i/>
          <w:sz w:val="28"/>
          <w:szCs w:val="28"/>
          <w:lang w:val="pl-PL"/>
        </w:rPr>
        <w:t xml:space="preserve">Hoạt động kinh doanh bảo hiểm </w:t>
      </w:r>
      <w:r w:rsidRPr="005D222E">
        <w:rPr>
          <w:rFonts w:ascii="Times New Roman" w:hAnsi="Times New Roman" w:cs="Times New Roman"/>
          <w:i/>
          <w:spacing w:val="-2"/>
          <w:sz w:val="28"/>
          <w:szCs w:val="28"/>
          <w:lang w:val="pl-PL"/>
        </w:rPr>
        <w:t>ổn định</w:t>
      </w:r>
      <w:r w:rsidRPr="005D222E">
        <w:rPr>
          <w:rFonts w:ascii="Times New Roman" w:hAnsi="Times New Roman" w:cs="Times New Roman"/>
          <w:i/>
          <w:sz w:val="28"/>
          <w:szCs w:val="28"/>
          <w:lang w:val="pl-PL"/>
        </w:rPr>
        <w:t xml:space="preserve">; thị trường chứng khoán </w:t>
      </w:r>
      <w:r w:rsidRPr="005D222E">
        <w:rPr>
          <w:rFonts w:ascii="Times New Roman" w:hAnsi="Times New Roman" w:cs="Times New Roman"/>
          <w:i/>
          <w:spacing w:val="-2"/>
          <w:sz w:val="28"/>
          <w:szCs w:val="28"/>
          <w:lang w:val="pl-PL"/>
        </w:rPr>
        <w:t>chịu ảnh hưởng nhất định trước những biến động của kinh tế toàn cầu</w:t>
      </w:r>
      <w:r w:rsidRPr="005D222E">
        <w:rPr>
          <w:rFonts w:ascii="Times New Roman" w:hAnsi="Times New Roman" w:cs="Times New Roman"/>
          <w:i/>
          <w:sz w:val="28"/>
          <w:szCs w:val="28"/>
          <w:lang w:val="pl-PL"/>
        </w:rPr>
        <w:t>.</w:t>
      </w:r>
    </w:p>
    <w:p w14:paraId="0F94A75B" w14:textId="77777777" w:rsidR="004C3664" w:rsidRPr="005D222E" w:rsidRDefault="004C3664" w:rsidP="00B0623C">
      <w:pPr>
        <w:shd w:val="clear" w:color="auto" w:fill="FFFFFF"/>
        <w:spacing w:beforeLines="40" w:before="96" w:afterLines="40" w:after="96"/>
        <w:ind w:firstLine="567"/>
        <w:jc w:val="both"/>
        <w:rPr>
          <w:rFonts w:ascii="Times New Roman" w:hAnsi="Times New Roman" w:cs="Times New Roman"/>
          <w:spacing w:val="-2"/>
          <w:sz w:val="28"/>
          <w:szCs w:val="28"/>
          <w:lang w:val="pl-PL" w:eastAsia="en-GB"/>
        </w:rPr>
      </w:pPr>
      <w:r w:rsidRPr="005D222E">
        <w:rPr>
          <w:rFonts w:ascii="Times New Roman" w:hAnsi="Times New Roman" w:cs="Times New Roman"/>
          <w:spacing w:val="-2"/>
          <w:sz w:val="28"/>
          <w:szCs w:val="28"/>
          <w:lang w:val="pl-PL" w:eastAsia="en-GB"/>
        </w:rPr>
        <w:t>Tính đến thời điểm 20/3/2023, tổng phương tiện thanh toán tăng 0,57% so với cuối năm 2022 (</w:t>
      </w:r>
      <w:r w:rsidRPr="005D222E">
        <w:rPr>
          <w:rFonts w:ascii="Times New Roman" w:hAnsi="Times New Roman" w:cs="Times New Roman"/>
          <w:spacing w:val="-2"/>
          <w:sz w:val="28"/>
          <w:szCs w:val="28"/>
          <w:lang w:val="pl-PL"/>
        </w:rPr>
        <w:t xml:space="preserve">cùng thời điểm năm 2022 </w:t>
      </w:r>
      <w:r w:rsidRPr="005D222E">
        <w:rPr>
          <w:rFonts w:ascii="Times New Roman" w:hAnsi="Times New Roman" w:cs="Times New Roman"/>
          <w:spacing w:val="-2"/>
          <w:sz w:val="28"/>
          <w:szCs w:val="28"/>
          <w:lang w:val="pl-PL" w:eastAsia="en-GB"/>
        </w:rPr>
        <w:t>tăng 2,49%); huy động vốn của các tổ chức tín dụng tăng 0,77% (</w:t>
      </w:r>
      <w:r w:rsidRPr="005D222E">
        <w:rPr>
          <w:rFonts w:ascii="Times New Roman" w:hAnsi="Times New Roman" w:cs="Times New Roman"/>
          <w:spacing w:val="-2"/>
          <w:sz w:val="28"/>
          <w:szCs w:val="28"/>
          <w:lang w:val="pl-PL"/>
        </w:rPr>
        <w:t xml:space="preserve">cùng thời điểm năm 2022 </w:t>
      </w:r>
      <w:r w:rsidRPr="005D222E">
        <w:rPr>
          <w:rFonts w:ascii="Times New Roman" w:hAnsi="Times New Roman" w:cs="Times New Roman"/>
          <w:spacing w:val="-2"/>
          <w:sz w:val="28"/>
          <w:szCs w:val="28"/>
          <w:lang w:val="pl-PL" w:eastAsia="en-GB"/>
        </w:rPr>
        <w:t>tăng 2,15%); tăng trưởng tín dụng của nền kinh tế đạt 1,61% (</w:t>
      </w:r>
      <w:r w:rsidRPr="005D222E">
        <w:rPr>
          <w:rFonts w:ascii="Times New Roman" w:hAnsi="Times New Roman" w:cs="Times New Roman"/>
          <w:spacing w:val="-2"/>
          <w:sz w:val="28"/>
          <w:szCs w:val="28"/>
          <w:lang w:val="pl-PL"/>
        </w:rPr>
        <w:t xml:space="preserve">cùng thời điểm năm 2022 </w:t>
      </w:r>
      <w:r w:rsidRPr="005D222E">
        <w:rPr>
          <w:rFonts w:ascii="Times New Roman" w:hAnsi="Times New Roman" w:cs="Times New Roman"/>
          <w:spacing w:val="-2"/>
          <w:sz w:val="28"/>
          <w:szCs w:val="28"/>
          <w:lang w:val="pl-PL" w:eastAsia="en-GB"/>
        </w:rPr>
        <w:t xml:space="preserve">tăng 4,03%). </w:t>
      </w:r>
    </w:p>
    <w:p w14:paraId="54E4FF96" w14:textId="77777777" w:rsidR="004C3664" w:rsidRPr="005D222E" w:rsidRDefault="004C3664" w:rsidP="00B0623C">
      <w:pPr>
        <w:shd w:val="clear" w:color="auto" w:fill="FFFFFF"/>
        <w:spacing w:beforeLines="40" w:before="96" w:afterLines="40" w:after="96"/>
        <w:ind w:firstLine="567"/>
        <w:jc w:val="both"/>
        <w:rPr>
          <w:rFonts w:ascii="Times New Roman" w:hAnsi="Times New Roman" w:cs="Times New Roman"/>
          <w:sz w:val="28"/>
          <w:szCs w:val="28"/>
          <w:lang w:val="pl-PL" w:eastAsia="en-GB"/>
        </w:rPr>
      </w:pPr>
      <w:r w:rsidRPr="005D222E">
        <w:rPr>
          <w:rFonts w:ascii="Times New Roman" w:hAnsi="Times New Roman" w:cs="Times New Roman"/>
          <w:sz w:val="28"/>
          <w:szCs w:val="28"/>
          <w:lang w:val="pl-PL" w:eastAsia="en-GB"/>
        </w:rPr>
        <w:lastRenderedPageBreak/>
        <w:t xml:space="preserve">Ngày 14/3/2023, </w:t>
      </w:r>
      <w:r w:rsidRPr="005D222E">
        <w:rPr>
          <w:rFonts w:ascii="Times New Roman" w:hAnsi="Times New Roman" w:cs="Times New Roman"/>
          <w:sz w:val="28"/>
          <w:szCs w:val="28"/>
          <w:lang w:val="pl-PL"/>
        </w:rPr>
        <w:t>Ngân hàng Nhà nước Việt Nam</w:t>
      </w:r>
      <w:r w:rsidRPr="005D222E">
        <w:rPr>
          <w:rFonts w:ascii="Times New Roman" w:hAnsi="Times New Roman" w:cs="Times New Roman"/>
          <w:sz w:val="28"/>
          <w:szCs w:val="28"/>
          <w:lang w:val="pl-PL" w:eastAsia="en-GB"/>
        </w:rPr>
        <w:t xml:space="preserve"> đã điều chỉnh các mức lãi suất. Theo đó, lãi suất tái chiết khấu giảm từ 4,5%/năm xuống 3,5%/năm; lãi suất cho vay qua đêm trong thanh toán điện tử liên ngân hàng và cho vay bù đắp thiếu hụt vốn trong thanh toán bù trừ của </w:t>
      </w:r>
      <w:r w:rsidRPr="005D222E">
        <w:rPr>
          <w:rFonts w:ascii="Times New Roman" w:hAnsi="Times New Roman" w:cs="Times New Roman"/>
          <w:sz w:val="28"/>
          <w:szCs w:val="28"/>
          <w:lang w:val="pl-PL"/>
        </w:rPr>
        <w:t>Ngân hàng Nhà nước Việt Nam</w:t>
      </w:r>
      <w:r w:rsidRPr="005D222E">
        <w:rPr>
          <w:rFonts w:ascii="Times New Roman" w:hAnsi="Times New Roman" w:cs="Times New Roman"/>
          <w:sz w:val="28"/>
          <w:szCs w:val="28"/>
          <w:lang w:val="pl-PL" w:eastAsia="en-GB"/>
        </w:rPr>
        <w:t xml:space="preserve"> đối với Tổ chức tín dụng giảm từ 7,0%/năm xuống 6,0%/năm; lãi suất cho vay ngắn hạn tối đa bằng đồng Việt Nam của Tổ chức tín dụng đối với khách hàng vay để đáp ứng nhu cầu vốn phục vụ một số lĩnh vực, ngành kinh tế giảm từ 5,5%/năm xuống 5,0%/năm, của Quỹ tín dụng nhân dân và Tổ chức tài chính vi mô giảm từ 6,5%/năm xuống 6,0%/năm.</w:t>
      </w:r>
    </w:p>
    <w:p w14:paraId="702DF9CD" w14:textId="26E8CC89" w:rsidR="004C3664" w:rsidRPr="005D222E" w:rsidRDefault="004C3664" w:rsidP="00B0623C">
      <w:pPr>
        <w:shd w:val="clear" w:color="auto" w:fill="FFFFFF"/>
        <w:spacing w:beforeLines="40" w:before="96" w:afterLines="40" w:after="96"/>
        <w:ind w:firstLine="567"/>
        <w:jc w:val="both"/>
        <w:rPr>
          <w:rFonts w:ascii="Times New Roman" w:hAnsi="Times New Roman" w:cs="Times New Roman"/>
          <w:spacing w:val="-2"/>
          <w:sz w:val="28"/>
          <w:szCs w:val="28"/>
          <w:lang w:val="pl-PL" w:eastAsia="en-GB"/>
        </w:rPr>
      </w:pPr>
      <w:r w:rsidRPr="005D222E">
        <w:rPr>
          <w:rFonts w:ascii="Times New Roman" w:hAnsi="Times New Roman" w:cs="Times New Roman"/>
          <w:spacing w:val="-2"/>
          <w:sz w:val="28"/>
          <w:szCs w:val="28"/>
          <w:lang w:val="pl-PL" w:eastAsia="en-GB"/>
        </w:rPr>
        <w:t xml:space="preserve">Tỷ giá trung tâm được điều hành chủ động, linh hoạt phù hợp với tình hình thị trường trong nước và quốc tế, các cân đối vĩ mô và mục tiêu chính sách tiền tệ. Nhờ đó, tỷ giá và thị trường tiền tệ nhìn chung ổn định, thanh khoản hệ thống tổ chức tín dụng đảm bảo, đáp ứng nhu cầu thanh toán, chi trả của nền kinh tế. Đến ngày 23/3/2023, tỷ giá trung tâm ở mức 23.615 VNĐ/USD, tăng 0,01% so với cuối năm </w:t>
      </w:r>
      <w:r w:rsidR="00425195" w:rsidRPr="005D222E">
        <w:rPr>
          <w:rFonts w:ascii="Times New Roman" w:hAnsi="Times New Roman" w:cs="Times New Roman"/>
          <w:spacing w:val="-2"/>
          <w:sz w:val="28"/>
          <w:szCs w:val="28"/>
          <w:lang w:val="pl-PL" w:eastAsia="en-GB"/>
        </w:rPr>
        <w:t>2022. Tỷ</w:t>
      </w:r>
      <w:r w:rsidRPr="005D222E">
        <w:rPr>
          <w:rFonts w:ascii="Times New Roman" w:hAnsi="Times New Roman" w:cs="Times New Roman"/>
          <w:spacing w:val="-2"/>
          <w:sz w:val="28"/>
          <w:szCs w:val="28"/>
          <w:lang w:val="pl-PL" w:eastAsia="en-GB"/>
        </w:rPr>
        <w:t xml:space="preserve"> giá niêm yết mua - bán của Ngân hàng Thương mại cổ phần Ngoại thương ở mức 23.330 - 23.670 VNĐ/USD, giảm 0,21% - 0,25% so với cuối năm 2022.</w:t>
      </w:r>
      <w:r w:rsidRPr="005D222E">
        <w:rPr>
          <w:rFonts w:ascii="Times New Roman" w:hAnsi="Times New Roman" w:cs="Times New Roman"/>
          <w:spacing w:val="-2"/>
          <w:sz w:val="28"/>
          <w:szCs w:val="28"/>
          <w:lang w:val="pl-PL"/>
        </w:rPr>
        <w:t xml:space="preserve"> </w:t>
      </w:r>
    </w:p>
    <w:p w14:paraId="2ED52549" w14:textId="77777777" w:rsidR="004C3664" w:rsidRPr="005D222E" w:rsidRDefault="004C3664" w:rsidP="00B0623C">
      <w:pPr>
        <w:tabs>
          <w:tab w:val="left" w:pos="284"/>
          <w:tab w:val="left" w:pos="426"/>
        </w:tabs>
        <w:spacing w:beforeLines="40" w:before="96" w:afterLines="40" w:after="96"/>
        <w:ind w:firstLine="567"/>
        <w:jc w:val="both"/>
        <w:rPr>
          <w:rFonts w:ascii="Times New Roman" w:hAnsi="Times New Roman" w:cs="Times New Roman"/>
          <w:spacing w:val="2"/>
          <w:sz w:val="28"/>
          <w:szCs w:val="28"/>
          <w:lang w:val="pl-PL"/>
        </w:rPr>
      </w:pPr>
      <w:r w:rsidRPr="005D222E">
        <w:rPr>
          <w:rFonts w:ascii="Times New Roman" w:hAnsi="Times New Roman" w:cs="Times New Roman"/>
          <w:spacing w:val="2"/>
          <w:sz w:val="28"/>
          <w:szCs w:val="28"/>
          <w:lang w:val="pl-PL"/>
        </w:rPr>
        <w:t>Những tháng đầu năm 2023, mặc dù nền kinh tế gặp nhiều khó khăn và thách thức, thị trường bảo hiểm vẫn duy trì tốc độ tăng trưởng ổn định. Tổng doanh thu phí bảo hiểm quý I năm 2023 ước đạt 59.458 tỷ đồng, tăng 6,8% so với cùng kỳ năm 2022, trong đó doanh thu phí lĩnh vực bảo hiểm nhân thọ ước đạt 39.588 tỷ đồng, tăng 3,1%; lĩnh vực bảo hiểm phi nhân thọ ước đạt 19.870 tỷ đồng, tăng 15,2%.</w:t>
      </w:r>
    </w:p>
    <w:p w14:paraId="42042614" w14:textId="77777777" w:rsidR="004C3664" w:rsidRPr="005D222E" w:rsidRDefault="004C3664" w:rsidP="00B0623C">
      <w:pPr>
        <w:tabs>
          <w:tab w:val="left" w:pos="284"/>
          <w:tab w:val="left" w:pos="426"/>
        </w:tabs>
        <w:spacing w:beforeLines="40" w:before="96" w:afterLines="40" w:after="96"/>
        <w:ind w:firstLine="567"/>
        <w:jc w:val="both"/>
        <w:rPr>
          <w:rFonts w:ascii="Times New Roman" w:hAnsi="Times New Roman" w:cs="Times New Roman"/>
          <w:spacing w:val="-2"/>
          <w:sz w:val="28"/>
          <w:szCs w:val="28"/>
          <w:lang w:val="pl-PL"/>
        </w:rPr>
      </w:pPr>
      <w:r w:rsidRPr="005D222E">
        <w:rPr>
          <w:rFonts w:ascii="Times New Roman" w:hAnsi="Times New Roman" w:cs="Times New Roman"/>
          <w:spacing w:val="-2"/>
          <w:sz w:val="28"/>
          <w:szCs w:val="28"/>
          <w:lang w:val="pl-PL"/>
        </w:rPr>
        <w:t>Thị trường bảo hiểm đạt được kết quả tích cực nhờ các cơ chế, chính sách trong lĩnh vực bảo hiểm tiếp tục được hoàn thiện theo hướng thuận lợi, tăng cường công tác quản lý tài chính, quản trị doanh nghiệp và đơn giản hoá thủ tục hành chính. Quy mô thị trường tăng trưởng bền vững; năng lực tài chính của các doanh nghiệp bảo hiểm phi nhân thọ được tăng cường. Các doanh nghiệp Bảo hiểm tiếp tục phát triển thị trường, mở rộng địa bàn, đa dạng hóa sản phẩm, tăng cường ứng dụng công nghệ thông tin, triển khai chính sách bảo hiểm bắt buộc nhằm góp phần ổn định phát triển kinh tế, an sinh xã hội.</w:t>
      </w:r>
    </w:p>
    <w:p w14:paraId="3435AED3" w14:textId="77777777" w:rsidR="004C3664" w:rsidRPr="005D222E" w:rsidRDefault="004C3664" w:rsidP="00B0623C">
      <w:pPr>
        <w:tabs>
          <w:tab w:val="left" w:pos="284"/>
          <w:tab w:val="left" w:pos="426"/>
        </w:tabs>
        <w:spacing w:beforeLines="40" w:before="96" w:afterLines="40" w:after="96"/>
        <w:ind w:firstLine="567"/>
        <w:jc w:val="both"/>
        <w:rPr>
          <w:rFonts w:ascii="Times New Roman" w:hAnsi="Times New Roman" w:cs="Times New Roman"/>
          <w:spacing w:val="-4"/>
          <w:sz w:val="28"/>
          <w:szCs w:val="28"/>
          <w:lang w:val="pl-PL"/>
        </w:rPr>
      </w:pPr>
      <w:r w:rsidRPr="005D222E">
        <w:rPr>
          <w:rFonts w:ascii="Times New Roman" w:hAnsi="Times New Roman" w:cs="Times New Roman"/>
          <w:spacing w:val="-4"/>
          <w:sz w:val="28"/>
          <w:szCs w:val="28"/>
          <w:lang w:val="pl-PL"/>
        </w:rPr>
        <w:t>Thị trường chứng khoán Việt Nam thời gian gần đây chịu ảnh hưởng nhất định trước những biến động của tình hình kinh tế thế giới. Tăng trưởng của thị trường chứng khoán phụ thuộc vào động thái của chính sách tiền tệ, chính sách tài khóa cũng như sức bật của doanh nghiệp.</w:t>
      </w:r>
    </w:p>
    <w:p w14:paraId="0A809B2A" w14:textId="2267F7AF" w:rsidR="004C3664" w:rsidRPr="005D222E" w:rsidRDefault="004C3664" w:rsidP="00B0623C">
      <w:pPr>
        <w:spacing w:beforeLines="40" w:before="96" w:afterLines="40" w:after="96"/>
        <w:ind w:firstLine="567"/>
        <w:jc w:val="both"/>
        <w:rPr>
          <w:rFonts w:ascii="Times New Roman" w:hAnsi="Times New Roman" w:cs="Times New Roman"/>
          <w:sz w:val="28"/>
          <w:szCs w:val="28"/>
          <w:lang w:val="sv-SE"/>
        </w:rPr>
      </w:pPr>
      <w:r w:rsidRPr="005D222E">
        <w:rPr>
          <w:rFonts w:ascii="Times New Roman" w:hAnsi="Times New Roman" w:cs="Times New Roman"/>
          <w:i/>
          <w:sz w:val="28"/>
          <w:szCs w:val="28"/>
          <w:lang w:val="sv-SE"/>
        </w:rPr>
        <w:t>Trên thị trường cổ phiếu</w:t>
      </w:r>
      <w:r w:rsidR="008D29D0">
        <w:rPr>
          <w:rFonts w:ascii="Times New Roman" w:hAnsi="Times New Roman" w:cs="Times New Roman"/>
          <w:sz w:val="28"/>
          <w:szCs w:val="28"/>
          <w:lang w:val="sv-SE"/>
        </w:rPr>
        <w:t>, tính đến ngày 27</w:t>
      </w:r>
      <w:r w:rsidRPr="005D222E">
        <w:rPr>
          <w:rFonts w:ascii="Times New Roman" w:hAnsi="Times New Roman" w:cs="Times New Roman"/>
          <w:sz w:val="28"/>
          <w:szCs w:val="28"/>
          <w:lang w:val="sv-SE"/>
        </w:rPr>
        <w:t>/3/2023, chỉ số VNIndex đạt 1.0</w:t>
      </w:r>
      <w:r w:rsidR="008D29D0">
        <w:rPr>
          <w:rFonts w:ascii="Times New Roman" w:hAnsi="Times New Roman" w:cs="Times New Roman"/>
          <w:sz w:val="28"/>
          <w:szCs w:val="28"/>
          <w:lang w:val="sv-SE"/>
        </w:rPr>
        <w:t>50,24</w:t>
      </w:r>
      <w:r w:rsidRPr="005D222E">
        <w:rPr>
          <w:rFonts w:ascii="Times New Roman" w:hAnsi="Times New Roman" w:cs="Times New Roman"/>
          <w:sz w:val="28"/>
          <w:szCs w:val="28"/>
          <w:lang w:val="sv-SE"/>
        </w:rPr>
        <w:t xml:space="preserve"> điểm, tăng 2,</w:t>
      </w:r>
      <w:r w:rsidR="008D29D0">
        <w:rPr>
          <w:rFonts w:ascii="Times New Roman" w:hAnsi="Times New Roman" w:cs="Times New Roman"/>
          <w:sz w:val="28"/>
          <w:szCs w:val="28"/>
          <w:lang w:val="sv-SE"/>
        </w:rPr>
        <w:t>49</w:t>
      </w:r>
      <w:r w:rsidRPr="005D222E">
        <w:rPr>
          <w:rFonts w:ascii="Times New Roman" w:hAnsi="Times New Roman" w:cs="Times New Roman"/>
          <w:sz w:val="28"/>
          <w:szCs w:val="28"/>
          <w:lang w:val="sv-SE"/>
        </w:rPr>
        <w:t xml:space="preserve">% so với cuối tháng trước và tăng </w:t>
      </w:r>
      <w:r w:rsidR="008D29D0">
        <w:rPr>
          <w:rFonts w:ascii="Times New Roman" w:hAnsi="Times New Roman" w:cs="Times New Roman"/>
          <w:sz w:val="28"/>
          <w:szCs w:val="28"/>
          <w:lang w:val="sv-SE"/>
        </w:rPr>
        <w:t>4,28</w:t>
      </w:r>
      <w:r w:rsidRPr="005D222E">
        <w:rPr>
          <w:rFonts w:ascii="Times New Roman" w:hAnsi="Times New Roman" w:cs="Times New Roman"/>
          <w:sz w:val="28"/>
          <w:szCs w:val="28"/>
          <w:lang w:val="sv-SE"/>
        </w:rPr>
        <w:t xml:space="preserve">% so với cuối </w:t>
      </w:r>
      <w:r w:rsidRPr="005D222E">
        <w:rPr>
          <w:rFonts w:ascii="Times New Roman" w:hAnsi="Times New Roman" w:cs="Times New Roman"/>
          <w:sz w:val="28"/>
          <w:szCs w:val="28"/>
          <w:lang w:val="sv-SE"/>
        </w:rPr>
        <w:lastRenderedPageBreak/>
        <w:t>năm 2022; mức vốn hóa thị trường (đến ngày 28/02/2023) đạt 5.310 nghìn tỷ đồng, tăng 1,6% so với cuối năm 2022.</w:t>
      </w:r>
    </w:p>
    <w:p w14:paraId="02CD4AD1" w14:textId="16A098D0" w:rsidR="004C3664" w:rsidRPr="005D222E" w:rsidRDefault="004C3664" w:rsidP="00B0623C">
      <w:pPr>
        <w:spacing w:beforeLines="40" w:before="96" w:afterLines="40" w:after="96"/>
        <w:ind w:firstLine="567"/>
        <w:jc w:val="both"/>
        <w:rPr>
          <w:rFonts w:ascii="Times New Roman" w:hAnsi="Times New Roman" w:cs="Times New Roman"/>
          <w:sz w:val="28"/>
          <w:szCs w:val="28"/>
          <w:lang w:val="sv-SE"/>
        </w:rPr>
      </w:pPr>
      <w:r w:rsidRPr="005D222E">
        <w:rPr>
          <w:rFonts w:ascii="Times New Roman" w:hAnsi="Times New Roman" w:cs="Times New Roman"/>
          <w:sz w:val="28"/>
          <w:szCs w:val="28"/>
          <w:lang w:val="sv-SE"/>
        </w:rPr>
        <w:t xml:space="preserve">Trong tháng </w:t>
      </w:r>
      <w:r w:rsidR="00425195" w:rsidRPr="005D222E">
        <w:rPr>
          <w:rFonts w:ascii="Times New Roman" w:hAnsi="Times New Roman" w:cs="Times New Roman"/>
          <w:sz w:val="28"/>
          <w:szCs w:val="28"/>
          <w:lang w:val="sv-SE"/>
        </w:rPr>
        <w:t>Ba</w:t>
      </w:r>
      <w:r w:rsidRPr="005D222E">
        <w:rPr>
          <w:rFonts w:ascii="Times New Roman" w:hAnsi="Times New Roman" w:cs="Times New Roman"/>
          <w:sz w:val="28"/>
          <w:szCs w:val="28"/>
          <w:lang w:val="sv-SE"/>
        </w:rPr>
        <w:t xml:space="preserve">, giá trị giao dịch bình quân đạt 10.181 tỷ đồng/phiên, giảm 12,6% so với bình quân tháng trước. Tính chung quý I năm 2023, giá trị giao dịch bình quân đạt 11.437 tỷ đồng/phiên, giảm 43,3% so với bình quân năm 2022. </w:t>
      </w:r>
    </w:p>
    <w:p w14:paraId="18BBDC04" w14:textId="77777777" w:rsidR="004C3664" w:rsidRPr="005D222E" w:rsidRDefault="004C3664" w:rsidP="00B0623C">
      <w:pPr>
        <w:spacing w:beforeLines="40" w:before="96" w:afterLines="40" w:after="96"/>
        <w:ind w:firstLine="567"/>
        <w:jc w:val="both"/>
        <w:rPr>
          <w:rFonts w:ascii="Times New Roman" w:hAnsi="Times New Roman" w:cs="Times New Roman"/>
          <w:sz w:val="28"/>
          <w:szCs w:val="28"/>
          <w:lang w:val="sv-SE"/>
        </w:rPr>
      </w:pPr>
      <w:r w:rsidRPr="005D222E">
        <w:rPr>
          <w:rFonts w:ascii="Times New Roman" w:hAnsi="Times New Roman" w:cs="Times New Roman"/>
          <w:sz w:val="28"/>
          <w:szCs w:val="28"/>
          <w:lang w:val="sv-SE"/>
        </w:rPr>
        <w:t xml:space="preserve"> Thị trường cổ phiếu hiện có 758 cổ phiếu và chứng chỉ quỹ niêm yết; 857 cổ phiếu đăng ký giao dịch trên sàn UPCoM với tổng giá trị niêm yết và đăng ký giao dịch đạt 1.981 nghìn tỷ đồng, giảm 0,1% so với cuối năm 2022. </w:t>
      </w:r>
    </w:p>
    <w:p w14:paraId="79F43FBF" w14:textId="48F41490" w:rsidR="004C3664" w:rsidRPr="005D222E" w:rsidRDefault="004C3664" w:rsidP="00B0623C">
      <w:pPr>
        <w:spacing w:beforeLines="40" w:before="96" w:afterLines="40" w:after="96"/>
        <w:ind w:firstLine="567"/>
        <w:jc w:val="both"/>
        <w:rPr>
          <w:rFonts w:ascii="Times New Roman" w:hAnsi="Times New Roman" w:cs="Times New Roman"/>
          <w:sz w:val="28"/>
          <w:szCs w:val="28"/>
          <w:lang w:val="sv-SE"/>
        </w:rPr>
      </w:pPr>
      <w:r w:rsidRPr="005D222E">
        <w:rPr>
          <w:rFonts w:ascii="Times New Roman" w:hAnsi="Times New Roman" w:cs="Times New Roman"/>
          <w:i/>
          <w:sz w:val="28"/>
          <w:szCs w:val="28"/>
          <w:lang w:val="sv-SE"/>
        </w:rPr>
        <w:t>Trên thị trường trái phiếu,</w:t>
      </w:r>
      <w:r w:rsidRPr="005D222E">
        <w:rPr>
          <w:rFonts w:ascii="Times New Roman" w:hAnsi="Times New Roman" w:cs="Times New Roman"/>
          <w:sz w:val="28"/>
          <w:szCs w:val="28"/>
          <w:lang w:val="sv-SE"/>
        </w:rPr>
        <w:t xml:space="preserve"> giá trị giao dịch bình quân trong tháng </w:t>
      </w:r>
      <w:r w:rsidR="00425195" w:rsidRPr="005D222E">
        <w:rPr>
          <w:rFonts w:ascii="Times New Roman" w:hAnsi="Times New Roman" w:cs="Times New Roman"/>
          <w:sz w:val="28"/>
          <w:szCs w:val="28"/>
          <w:lang w:val="sv-SE"/>
        </w:rPr>
        <w:t>Ba</w:t>
      </w:r>
      <w:r w:rsidRPr="005D222E">
        <w:rPr>
          <w:rFonts w:ascii="Times New Roman" w:hAnsi="Times New Roman" w:cs="Times New Roman"/>
          <w:sz w:val="28"/>
          <w:szCs w:val="28"/>
          <w:lang w:val="sv-SE"/>
        </w:rPr>
        <w:t xml:space="preserve"> đạt 4.870 tỷ đồng/phiên, giảm 13,3% so với tháng trước; bình quân quý I</w:t>
      </w:r>
      <w:r w:rsidR="00425195" w:rsidRPr="005D222E">
        <w:rPr>
          <w:rFonts w:ascii="Times New Roman" w:hAnsi="Times New Roman" w:cs="Times New Roman"/>
          <w:sz w:val="28"/>
          <w:szCs w:val="28"/>
          <w:lang w:val="sv-SE"/>
        </w:rPr>
        <w:t xml:space="preserve"> năm </w:t>
      </w:r>
      <w:r w:rsidRPr="005D222E">
        <w:rPr>
          <w:rFonts w:ascii="Times New Roman" w:hAnsi="Times New Roman" w:cs="Times New Roman"/>
          <w:sz w:val="28"/>
          <w:szCs w:val="28"/>
          <w:lang w:val="sv-SE"/>
        </w:rPr>
        <w:t xml:space="preserve">2023 đạt 4.740 tỷ đồng/phiên, giảm 38,3% so với bình quân năm 2022. </w:t>
      </w:r>
    </w:p>
    <w:p w14:paraId="2A3E7F5E" w14:textId="77777777" w:rsidR="004C3664" w:rsidRPr="005D222E" w:rsidRDefault="004C3664" w:rsidP="00B0623C">
      <w:pPr>
        <w:spacing w:beforeLines="40" w:before="96" w:afterLines="40" w:after="96"/>
        <w:ind w:firstLine="567"/>
        <w:jc w:val="both"/>
        <w:rPr>
          <w:rFonts w:ascii="Times New Roman" w:hAnsi="Times New Roman" w:cs="Times New Roman"/>
          <w:sz w:val="28"/>
          <w:szCs w:val="28"/>
          <w:lang w:val="sv-SE"/>
        </w:rPr>
      </w:pPr>
      <w:r w:rsidRPr="005D222E">
        <w:rPr>
          <w:rFonts w:ascii="Times New Roman" w:hAnsi="Times New Roman" w:cs="Times New Roman"/>
          <w:sz w:val="28"/>
          <w:szCs w:val="28"/>
          <w:lang w:val="sv-SE"/>
        </w:rPr>
        <w:t>Thị trường trái phiếu hiện có 453 mã trái phiếu niêm yết với giá trị niêm yết đạt hơn 1.807 nghìn tỷ đồng, tăng 3,7% so với cuối năm 2022.</w:t>
      </w:r>
    </w:p>
    <w:p w14:paraId="40F0B899" w14:textId="1971AACD" w:rsidR="00503ACC" w:rsidRPr="005D222E" w:rsidRDefault="004C3664" w:rsidP="00B0623C">
      <w:pPr>
        <w:tabs>
          <w:tab w:val="left" w:pos="840"/>
        </w:tabs>
        <w:spacing w:after="40"/>
        <w:ind w:firstLine="567"/>
        <w:jc w:val="both"/>
        <w:rPr>
          <w:rFonts w:ascii="Times New Roman" w:hAnsi="Times New Roman" w:cs="Times New Roman"/>
          <w:sz w:val="28"/>
          <w:szCs w:val="28"/>
          <w:lang w:val="sv-SE"/>
        </w:rPr>
      </w:pPr>
      <w:r w:rsidRPr="005D222E">
        <w:rPr>
          <w:rFonts w:ascii="Times New Roman" w:hAnsi="Times New Roman" w:cs="Times New Roman"/>
          <w:i/>
          <w:sz w:val="28"/>
          <w:szCs w:val="28"/>
          <w:lang w:val="sv-SE"/>
        </w:rPr>
        <w:t>Trên thị trường chứng khoán phái sinh</w:t>
      </w:r>
      <w:r w:rsidRPr="005D222E">
        <w:rPr>
          <w:rFonts w:ascii="Times New Roman" w:hAnsi="Times New Roman" w:cs="Times New Roman"/>
          <w:sz w:val="28"/>
          <w:szCs w:val="28"/>
          <w:lang w:val="sv-SE"/>
        </w:rPr>
        <w:t>, khối lượng giao dịch bình quân sản phẩm hợp đồng tương lai trên chỉ số VN30 trong tháng 3/2022 đạt 357.247 hợp đồng/phiên, tăng 16% so với tháng trước; khối lượng giao dịch bình quân sản phẩm chứng quyền có bảo đảm đạt 16,99 triệu chứng quyền/phiên, giảm 26%. Tính từ đầu năm đến 16/03/2023, khối lượng giao dịch bình quân của sản phẩm hợp đồng tương lai trên chỉ số VN30 đạt 304,965 hợp đồng/phiên, tăng 12% so với bình quân năm 2022; chứng quyền có bảo đảm đạt 20,87 triệu chứng quyền/phiên, giảm 36%.</w:t>
      </w:r>
      <w:r w:rsidR="00503ACC" w:rsidRPr="005D222E">
        <w:rPr>
          <w:rFonts w:ascii="Times New Roman" w:hAnsi="Times New Roman" w:cs="Times New Roman"/>
          <w:sz w:val="28"/>
          <w:szCs w:val="28"/>
          <w:lang w:val="sv-SE"/>
        </w:rPr>
        <w:t xml:space="preserve"> </w:t>
      </w:r>
      <w:bookmarkEnd w:id="1"/>
    </w:p>
    <w:p w14:paraId="52DB1A1B" w14:textId="6DE68AF7" w:rsidR="008E12FE" w:rsidRPr="005D222E" w:rsidRDefault="008E12FE" w:rsidP="00B0623C">
      <w:pPr>
        <w:tabs>
          <w:tab w:val="left" w:pos="840"/>
        </w:tabs>
        <w:spacing w:after="40"/>
        <w:ind w:firstLine="567"/>
        <w:jc w:val="both"/>
        <w:rPr>
          <w:rFonts w:ascii="Times New Roman" w:hAnsi="Times New Roman" w:cs="Times New Roman"/>
          <w:b/>
          <w:iCs/>
          <w:sz w:val="28"/>
          <w:szCs w:val="28"/>
          <w:lang w:val="de-DE"/>
        </w:rPr>
      </w:pPr>
      <w:r w:rsidRPr="005D222E">
        <w:rPr>
          <w:rFonts w:ascii="Times New Roman" w:hAnsi="Times New Roman" w:cs="Times New Roman"/>
          <w:b/>
          <w:iCs/>
          <w:sz w:val="28"/>
          <w:szCs w:val="28"/>
          <w:lang w:val="de-DE"/>
        </w:rPr>
        <w:t xml:space="preserve">2. Đầu tư phát triển </w:t>
      </w:r>
    </w:p>
    <w:p w14:paraId="5E1223E5" w14:textId="04A5DB0D" w:rsidR="00E42FE2" w:rsidRPr="00722356" w:rsidRDefault="00E42FE2" w:rsidP="00B0623C">
      <w:pPr>
        <w:spacing w:after="40"/>
        <w:ind w:firstLine="567"/>
        <w:jc w:val="both"/>
        <w:rPr>
          <w:rFonts w:ascii="Times New Roman" w:hAnsi="Times New Roman" w:cs="Times New Roman"/>
          <w:i/>
          <w:sz w:val="28"/>
          <w:szCs w:val="28"/>
          <w:shd w:val="clear" w:color="auto" w:fill="FFFFFF"/>
          <w:lang w:val="sv-SE"/>
        </w:rPr>
      </w:pPr>
      <w:r w:rsidRPr="00722356">
        <w:rPr>
          <w:rFonts w:ascii="Times New Roman" w:hAnsi="Times New Roman" w:cs="Times New Roman"/>
          <w:i/>
          <w:sz w:val="28"/>
          <w:szCs w:val="28"/>
          <w:shd w:val="clear" w:color="auto" w:fill="FFFFFF"/>
          <w:lang w:val="sv-SE"/>
        </w:rPr>
        <w:t xml:space="preserve">Vốn đầu tư thực hiện toàn xã hội trong quý I năm 2023 theo giá hiện hành tăng 3,7% so với cùng kỳ năm trước đã phản ánh tình hình sản xuất kinh doanh trong nước có xu hướng chậm lại do tác động tiêu cực của nhiều yếu tố như lạm phát trên thế giới, chính sách thắt chặt tiền tệ của các quốc gia. Tuy nhiên, vốn đầu tư thực hiện của khu vực nhà nước tăng 11,5% cho thấy sự quyết tâm nỗ lực của Chính phủ, bộ ngành và địa phương trong việc quyết liệt đẩy mạnh thực hiện nguồn vốn đầu tư công ngay từ các tháng đầu năm nhằm tạo động lực thúc đẩy tăng trưởng kinh tế </w:t>
      </w:r>
      <w:r w:rsidR="00363793" w:rsidRPr="00722356">
        <w:rPr>
          <w:rFonts w:ascii="Times New Roman" w:hAnsi="Times New Roman" w:cs="Times New Roman"/>
          <w:i/>
          <w:sz w:val="28"/>
          <w:szCs w:val="28"/>
          <w:shd w:val="clear" w:color="auto" w:fill="FFFFFF"/>
          <w:lang w:val="sv-SE"/>
        </w:rPr>
        <w:t xml:space="preserve">cả trong ngắn hạn và dài hạn mặc dù </w:t>
      </w:r>
      <w:r w:rsidRPr="00722356">
        <w:rPr>
          <w:rFonts w:ascii="Times New Roman" w:hAnsi="Times New Roman" w:cs="Times New Roman"/>
          <w:i/>
          <w:sz w:val="28"/>
          <w:szCs w:val="28"/>
          <w:shd w:val="clear" w:color="auto" w:fill="FFFFFF"/>
          <w:lang w:val="sv-SE"/>
        </w:rPr>
        <w:t>nền kinh tế còn gặp nhiều khó khăn, thách thức.</w:t>
      </w:r>
    </w:p>
    <w:p w14:paraId="3110548A" w14:textId="4BAF1DE3" w:rsidR="00FB2F47" w:rsidRPr="005D222E" w:rsidRDefault="00E42FE2" w:rsidP="00B0623C">
      <w:pPr>
        <w:spacing w:after="40"/>
        <w:ind w:firstLine="567"/>
        <w:jc w:val="both"/>
        <w:rPr>
          <w:rFonts w:ascii="Arial" w:hAnsi="Arial" w:cs="Arial"/>
          <w:b/>
          <w:bCs/>
          <w:sz w:val="24"/>
          <w:lang w:val="de-DE"/>
        </w:rPr>
      </w:pPr>
      <w:r w:rsidRPr="005D222E">
        <w:rPr>
          <w:rFonts w:ascii="Times New Roman" w:hAnsi="Times New Roman" w:cs="Times New Roman"/>
          <w:iCs/>
          <w:sz w:val="28"/>
          <w:szCs w:val="28"/>
          <w:lang w:val="de-DE"/>
        </w:rPr>
        <w:t>Vốn đầu tư thực hiện toàn xã hội quý I năm 2023 theo giá hiện hành ước đạt 583,1 nghìn tỷ đồng, tăng 3,7% so với cùng kỳ năm trước, bao gồm: Vốn khu vực Nhà nước ước đạt 153 nghìn tỷ đồng, chiếm 26,2% tổng vốn đầu tư và tăng 11,5% so với cùng kỳ năm trước; khu vực ngoài Nhà nước đạt 328,6 nghìn tỷ đồng, chiếm 56,4%, tăng 1,8%; khu vực có vốn đầu tư trực tiếp nước ngoài đạt 101,5 nghìn tỷ đồng, chiếm 17,4% và giảm 1,1%.</w:t>
      </w:r>
    </w:p>
    <w:p w14:paraId="5DA924E6" w14:textId="2FBB22E0" w:rsidR="00E42FE2" w:rsidRPr="005D222E" w:rsidRDefault="00E42FE2" w:rsidP="00E42FE2">
      <w:pPr>
        <w:spacing w:before="120" w:after="0" w:line="240" w:lineRule="auto"/>
        <w:jc w:val="center"/>
        <w:rPr>
          <w:rFonts w:ascii="Arial" w:hAnsi="Arial" w:cs="Arial"/>
          <w:b/>
          <w:bCs/>
          <w:sz w:val="24"/>
          <w:lang w:val="de-DE"/>
        </w:rPr>
      </w:pPr>
      <w:r w:rsidRPr="005D222E">
        <w:rPr>
          <w:rFonts w:ascii="Arial" w:hAnsi="Arial" w:cs="Arial"/>
          <w:b/>
          <w:bCs/>
          <w:sz w:val="24"/>
          <w:lang w:val="de-DE"/>
        </w:rPr>
        <w:lastRenderedPageBreak/>
        <w:t xml:space="preserve">Hình </w:t>
      </w:r>
      <w:r w:rsidR="00B0623C" w:rsidRPr="005D222E">
        <w:rPr>
          <w:rFonts w:ascii="Arial" w:hAnsi="Arial" w:cs="Arial"/>
          <w:b/>
          <w:bCs/>
          <w:sz w:val="24"/>
          <w:lang w:val="de-DE"/>
        </w:rPr>
        <w:t>10</w:t>
      </w:r>
      <w:r w:rsidRPr="005D222E">
        <w:rPr>
          <w:rFonts w:ascii="Arial" w:hAnsi="Arial" w:cs="Arial"/>
          <w:b/>
          <w:bCs/>
          <w:sz w:val="24"/>
          <w:lang w:val="de-DE"/>
        </w:rPr>
        <w:t>. Tổng vốn đầu tư thực hiện toàn xã hội</w:t>
      </w:r>
    </w:p>
    <w:p w14:paraId="3CF96864" w14:textId="77777777" w:rsidR="00E42FE2" w:rsidRPr="005D222E" w:rsidRDefault="00E42FE2" w:rsidP="00E42FE2">
      <w:pPr>
        <w:spacing w:after="120" w:line="240" w:lineRule="auto"/>
        <w:jc w:val="center"/>
        <w:rPr>
          <w:rFonts w:ascii="Arial" w:hAnsi="Arial" w:cs="Arial"/>
          <w:b/>
          <w:bCs/>
          <w:sz w:val="24"/>
          <w:lang w:val="de-DE"/>
        </w:rPr>
      </w:pPr>
      <w:r w:rsidRPr="005D222E">
        <w:rPr>
          <w:rFonts w:ascii="Arial" w:hAnsi="Arial" w:cs="Arial"/>
          <w:b/>
          <w:bCs/>
          <w:sz w:val="24"/>
          <w:lang w:val="de-DE"/>
        </w:rPr>
        <w:t>phân theo loại hình kinh tế theo giá hiện hành quý I các năm 2019-2023</w:t>
      </w:r>
    </w:p>
    <w:p w14:paraId="2FDC45CD" w14:textId="77777777" w:rsidR="00E42FE2" w:rsidRPr="005D222E" w:rsidRDefault="00E42FE2" w:rsidP="00E42FE2">
      <w:pPr>
        <w:spacing w:after="120" w:line="240" w:lineRule="auto"/>
        <w:jc w:val="center"/>
        <w:rPr>
          <w:rFonts w:ascii="Arial" w:hAnsi="Arial" w:cs="Arial"/>
          <w:b/>
          <w:bCs/>
          <w:sz w:val="24"/>
          <w:lang w:val="de-DE"/>
        </w:rPr>
      </w:pPr>
      <w:r w:rsidRPr="005D222E">
        <w:rPr>
          <w:noProof/>
          <w:lang w:val="en-US"/>
        </w:rPr>
        <w:drawing>
          <wp:inline distT="0" distB="0" distL="0" distR="0" wp14:anchorId="7E11A8DA" wp14:editId="71511307">
            <wp:extent cx="5021580" cy="2694647"/>
            <wp:effectExtent l="0" t="0" r="7620" b="10795"/>
            <wp:docPr id="15" name="Chart 15">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7F8293B0-D568-C45C-DB77-A5533097E0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FFD5FEB" w14:textId="012A0341" w:rsidR="00E42FE2" w:rsidRPr="005D222E" w:rsidRDefault="00E42FE2" w:rsidP="00B0623C">
      <w:pPr>
        <w:spacing w:before="120" w:after="120" w:line="240" w:lineRule="auto"/>
        <w:jc w:val="center"/>
        <w:rPr>
          <w:rFonts w:ascii="Arial" w:hAnsi="Arial" w:cs="Arial"/>
          <w:b/>
          <w:bCs/>
          <w:sz w:val="24"/>
          <w:lang w:val="de-DE"/>
        </w:rPr>
      </w:pPr>
      <w:r w:rsidRPr="005D222E">
        <w:rPr>
          <w:rFonts w:ascii="Arial" w:hAnsi="Arial" w:cs="Arial"/>
          <w:b/>
          <w:bCs/>
          <w:sz w:val="24"/>
          <w:lang w:val="de-DE"/>
        </w:rPr>
        <w:t>Hình 1</w:t>
      </w:r>
      <w:r w:rsidR="00B0623C" w:rsidRPr="005D222E">
        <w:rPr>
          <w:rFonts w:ascii="Arial" w:hAnsi="Arial" w:cs="Arial"/>
          <w:b/>
          <w:bCs/>
          <w:sz w:val="24"/>
          <w:lang w:val="de-DE"/>
        </w:rPr>
        <w:t>1</w:t>
      </w:r>
      <w:r w:rsidRPr="005D222E">
        <w:rPr>
          <w:rFonts w:ascii="Arial" w:hAnsi="Arial" w:cs="Arial"/>
          <w:b/>
          <w:bCs/>
          <w:sz w:val="24"/>
          <w:lang w:val="de-DE"/>
        </w:rPr>
        <w:t xml:space="preserve">. Tốc độ tăng/giảm vốn đầu tư thực hiện toàn xã hội </w:t>
      </w:r>
      <w:r w:rsidRPr="005D222E">
        <w:rPr>
          <w:rFonts w:ascii="Arial" w:hAnsi="Arial" w:cs="Arial"/>
          <w:b/>
          <w:bCs/>
          <w:sz w:val="24"/>
          <w:lang w:val="de-DE"/>
        </w:rPr>
        <w:br/>
        <w:t>theo giá hiện hành quý I các năm giai đoạn 2019-2023</w:t>
      </w:r>
    </w:p>
    <w:p w14:paraId="565573C4" w14:textId="77777777" w:rsidR="00E42FE2" w:rsidRPr="005D222E" w:rsidRDefault="00E42FE2" w:rsidP="00E42FE2">
      <w:pPr>
        <w:spacing w:before="120" w:after="40" w:line="240" w:lineRule="auto"/>
        <w:jc w:val="center"/>
        <w:rPr>
          <w:rFonts w:ascii="Arial" w:hAnsi="Arial" w:cs="Arial"/>
          <w:b/>
          <w:bCs/>
          <w:sz w:val="24"/>
          <w:lang w:val="de-DE"/>
        </w:rPr>
      </w:pPr>
      <w:r w:rsidRPr="005D222E">
        <w:rPr>
          <w:noProof/>
          <w:lang w:val="en-US"/>
        </w:rPr>
        <w:drawing>
          <wp:inline distT="0" distB="0" distL="0" distR="0" wp14:anchorId="212AA8A9" wp14:editId="7F43AF1A">
            <wp:extent cx="5943600" cy="3155893"/>
            <wp:effectExtent l="0" t="0" r="0" b="6985"/>
            <wp:docPr id="16" name="Chart 16">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ECCFD45B-440C-107E-1368-AFC03BFDC7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747054A" w14:textId="77777777" w:rsidR="00E42FE2" w:rsidRPr="005D222E" w:rsidRDefault="00E42FE2" w:rsidP="00E42FE2">
      <w:pPr>
        <w:spacing w:before="120" w:after="40" w:line="240" w:lineRule="auto"/>
        <w:jc w:val="center"/>
        <w:rPr>
          <w:rFonts w:ascii="Arial" w:hAnsi="Arial" w:cs="Arial"/>
          <w:bCs/>
          <w:sz w:val="20"/>
          <w:szCs w:val="20"/>
        </w:rPr>
      </w:pPr>
    </w:p>
    <w:p w14:paraId="29C4B396" w14:textId="77777777" w:rsidR="00E42FE2" w:rsidRPr="005D222E" w:rsidRDefault="00E42FE2" w:rsidP="00B0623C">
      <w:pPr>
        <w:spacing w:after="40" w:line="262" w:lineRule="auto"/>
        <w:ind w:right="6" w:firstLine="567"/>
        <w:jc w:val="both"/>
        <w:rPr>
          <w:rFonts w:ascii="Times New Roman" w:hAnsi="Times New Roman" w:cs="Times New Roman"/>
          <w:sz w:val="28"/>
          <w:szCs w:val="28"/>
          <w:lang w:val="vi-VN"/>
        </w:rPr>
      </w:pPr>
      <w:r w:rsidRPr="005D222E">
        <w:rPr>
          <w:rFonts w:ascii="Times New Roman" w:hAnsi="Times New Roman" w:cs="Times New Roman"/>
          <w:iCs/>
          <w:sz w:val="28"/>
          <w:szCs w:val="28"/>
          <w:lang w:val="de-DE"/>
        </w:rPr>
        <w:t xml:space="preserve">Trong vốn đầu tư của khu vực Nhà nước, vốn thực hiện từ nguồn ngân sách Nhà nước quý I năm 2023 ước đạt 91,5 nghìn tỷ đồng, bằng 13,4% kế hoạch năm và tăng 18,1% so với cùng kỳ năm trước </w:t>
      </w:r>
      <w:r w:rsidRPr="005D222E">
        <w:rPr>
          <w:rFonts w:ascii="Times New Roman" w:hAnsi="Times New Roman" w:cs="Times New Roman"/>
          <w:sz w:val="28"/>
          <w:szCs w:val="28"/>
          <w:lang w:val="de-DE"/>
        </w:rPr>
        <w:t>(quý I năm 2022 bằng 12,9% và tăng 12,3%).</w:t>
      </w:r>
      <w:r w:rsidRPr="005D222E">
        <w:rPr>
          <w:rFonts w:ascii="Times New Roman" w:hAnsi="Times New Roman" w:cs="Times New Roman"/>
          <w:iCs/>
          <w:sz w:val="28"/>
          <w:szCs w:val="28"/>
          <w:lang w:val="vi-VN"/>
        </w:rPr>
        <w:t xml:space="preserve"> Theo cấp quản lý,</w:t>
      </w:r>
      <w:r w:rsidRPr="00722356">
        <w:rPr>
          <w:rFonts w:ascii="Times New Roman" w:hAnsi="Times New Roman" w:cs="Times New Roman"/>
          <w:iCs/>
          <w:sz w:val="28"/>
          <w:szCs w:val="28"/>
          <w:lang w:val="vi-VN"/>
        </w:rPr>
        <w:t xml:space="preserve"> </w:t>
      </w:r>
      <w:r w:rsidRPr="005D222E">
        <w:rPr>
          <w:rFonts w:ascii="Times New Roman" w:hAnsi="Times New Roman" w:cs="Times New Roman"/>
          <w:iCs/>
          <w:sz w:val="28"/>
          <w:szCs w:val="28"/>
          <w:lang w:val="vi-VN"/>
        </w:rPr>
        <w:t>v</w:t>
      </w:r>
      <w:r w:rsidRPr="005D222E">
        <w:rPr>
          <w:rFonts w:ascii="Times New Roman" w:hAnsi="Times New Roman" w:cs="Times New Roman"/>
          <w:sz w:val="28"/>
          <w:szCs w:val="28"/>
          <w:lang w:val="vi-VN"/>
        </w:rPr>
        <w:t>ốn trung ương đạt</w:t>
      </w:r>
      <w:r w:rsidRPr="00722356">
        <w:rPr>
          <w:rFonts w:ascii="Times New Roman" w:hAnsi="Times New Roman" w:cs="Times New Roman"/>
          <w:sz w:val="28"/>
          <w:szCs w:val="28"/>
          <w:lang w:val="vi-VN"/>
        </w:rPr>
        <w:t xml:space="preserve"> </w:t>
      </w:r>
      <w:r w:rsidRPr="005D222E">
        <w:rPr>
          <w:rFonts w:ascii="Times New Roman" w:hAnsi="Times New Roman" w:cs="Times New Roman"/>
          <w:sz w:val="28"/>
          <w:szCs w:val="28"/>
          <w:lang w:val="de-DE"/>
        </w:rPr>
        <w:t>17,1 nghìn</w:t>
      </w:r>
      <w:r w:rsidRPr="005D222E">
        <w:rPr>
          <w:rFonts w:ascii="Times New Roman" w:hAnsi="Times New Roman" w:cs="Times New Roman"/>
          <w:sz w:val="28"/>
          <w:szCs w:val="28"/>
          <w:lang w:val="vi-VN"/>
        </w:rPr>
        <w:t xml:space="preserve"> tỷ đồng, bằng </w:t>
      </w:r>
      <w:r w:rsidRPr="005D222E">
        <w:rPr>
          <w:rFonts w:ascii="Times New Roman" w:hAnsi="Times New Roman" w:cs="Times New Roman"/>
          <w:sz w:val="28"/>
          <w:szCs w:val="28"/>
          <w:lang w:val="de-DE"/>
        </w:rPr>
        <w:t>12,9%</w:t>
      </w:r>
      <w:r w:rsidRPr="005D222E">
        <w:rPr>
          <w:rFonts w:ascii="Times New Roman" w:hAnsi="Times New Roman" w:cs="Times New Roman"/>
          <w:sz w:val="28"/>
          <w:szCs w:val="28"/>
          <w:lang w:val="vi-VN"/>
        </w:rPr>
        <w:t xml:space="preserve"> kế hoạch năm và </w:t>
      </w:r>
      <w:r w:rsidRPr="005D222E">
        <w:rPr>
          <w:rFonts w:ascii="Times New Roman" w:hAnsi="Times New Roman" w:cs="Times New Roman"/>
          <w:sz w:val="28"/>
          <w:szCs w:val="28"/>
          <w:lang w:val="de-DE"/>
        </w:rPr>
        <w:t>tăng 33,4</w:t>
      </w:r>
      <w:r w:rsidRPr="005D222E">
        <w:rPr>
          <w:rFonts w:ascii="Times New Roman" w:hAnsi="Times New Roman" w:cs="Times New Roman"/>
          <w:sz w:val="28"/>
          <w:szCs w:val="28"/>
          <w:lang w:val="vi-VN"/>
        </w:rPr>
        <w:t>% so với</w:t>
      </w:r>
      <w:r w:rsidRPr="00722356">
        <w:rPr>
          <w:rFonts w:ascii="Times New Roman" w:hAnsi="Times New Roman" w:cs="Times New Roman"/>
          <w:sz w:val="28"/>
          <w:szCs w:val="28"/>
          <w:lang w:val="vi-VN"/>
        </w:rPr>
        <w:t xml:space="preserve"> cùng kỳ </w:t>
      </w:r>
      <w:r w:rsidRPr="005D222E">
        <w:rPr>
          <w:rFonts w:ascii="Times New Roman" w:hAnsi="Times New Roman" w:cs="Times New Roman"/>
          <w:sz w:val="28"/>
          <w:szCs w:val="28"/>
          <w:lang w:val="vi-VN"/>
        </w:rPr>
        <w:t xml:space="preserve">năm </w:t>
      </w:r>
      <w:r w:rsidRPr="005D222E">
        <w:rPr>
          <w:rFonts w:ascii="Times New Roman" w:hAnsi="Times New Roman" w:cs="Times New Roman"/>
          <w:sz w:val="28"/>
          <w:szCs w:val="28"/>
          <w:lang w:val="de-DE"/>
        </w:rPr>
        <w:t>trước; v</w:t>
      </w:r>
      <w:r w:rsidRPr="005D222E">
        <w:rPr>
          <w:rFonts w:ascii="Times New Roman" w:hAnsi="Times New Roman" w:cs="Times New Roman"/>
          <w:sz w:val="28"/>
          <w:szCs w:val="28"/>
          <w:lang w:val="vi-VN"/>
        </w:rPr>
        <w:t xml:space="preserve">ốn địa phương đạt </w:t>
      </w:r>
      <w:r w:rsidRPr="00722356">
        <w:rPr>
          <w:rFonts w:ascii="Times New Roman" w:hAnsi="Times New Roman" w:cs="Times New Roman"/>
          <w:sz w:val="28"/>
          <w:szCs w:val="28"/>
          <w:lang w:val="vi-VN"/>
        </w:rPr>
        <w:t>7</w:t>
      </w:r>
      <w:r w:rsidRPr="005D222E">
        <w:rPr>
          <w:rFonts w:ascii="Times New Roman" w:hAnsi="Times New Roman" w:cs="Times New Roman"/>
          <w:sz w:val="28"/>
          <w:szCs w:val="28"/>
          <w:lang w:val="de-DE"/>
        </w:rPr>
        <w:t>4,4 nghìn</w:t>
      </w:r>
      <w:r w:rsidRPr="005D222E">
        <w:rPr>
          <w:rFonts w:ascii="Times New Roman" w:hAnsi="Times New Roman" w:cs="Times New Roman"/>
          <w:sz w:val="28"/>
          <w:szCs w:val="28"/>
          <w:lang w:val="vi-VN"/>
        </w:rPr>
        <w:t xml:space="preserve"> tỷ đồng, bằng </w:t>
      </w:r>
      <w:r w:rsidRPr="005D222E">
        <w:rPr>
          <w:rFonts w:ascii="Times New Roman" w:hAnsi="Times New Roman" w:cs="Times New Roman"/>
          <w:sz w:val="28"/>
          <w:szCs w:val="28"/>
          <w:lang w:val="de-DE"/>
        </w:rPr>
        <w:t>13,5</w:t>
      </w:r>
      <w:r w:rsidRPr="005D222E">
        <w:rPr>
          <w:rFonts w:ascii="Times New Roman" w:hAnsi="Times New Roman" w:cs="Times New Roman"/>
          <w:sz w:val="28"/>
          <w:szCs w:val="28"/>
          <w:lang w:val="vi-VN"/>
        </w:rPr>
        <w:t xml:space="preserve">% và </w:t>
      </w:r>
      <w:r w:rsidRPr="005D222E">
        <w:rPr>
          <w:rFonts w:ascii="Times New Roman" w:hAnsi="Times New Roman" w:cs="Times New Roman"/>
          <w:sz w:val="28"/>
          <w:szCs w:val="28"/>
          <w:lang w:val="de-DE"/>
        </w:rPr>
        <w:t>tăng 15,1</w:t>
      </w:r>
      <w:r w:rsidRPr="005D222E">
        <w:rPr>
          <w:rFonts w:ascii="Times New Roman" w:hAnsi="Times New Roman" w:cs="Times New Roman"/>
          <w:sz w:val="28"/>
          <w:szCs w:val="28"/>
          <w:lang w:val="vi-VN"/>
        </w:rPr>
        <w:t>%.</w:t>
      </w:r>
      <w:r w:rsidRPr="00722356">
        <w:rPr>
          <w:rFonts w:ascii="Times New Roman" w:hAnsi="Times New Roman" w:cs="Times New Roman"/>
          <w:sz w:val="28"/>
          <w:szCs w:val="28"/>
          <w:lang w:val="vi-VN"/>
        </w:rPr>
        <w:t xml:space="preserve"> </w:t>
      </w:r>
      <w:r w:rsidRPr="005D222E">
        <w:rPr>
          <w:rFonts w:ascii="Times New Roman" w:hAnsi="Times New Roman" w:cs="Times New Roman"/>
          <w:sz w:val="28"/>
          <w:szCs w:val="28"/>
          <w:lang w:val="vi-VN"/>
        </w:rPr>
        <w:t xml:space="preserve">Trong vốn địa phương quản lý, </w:t>
      </w:r>
      <w:r w:rsidRPr="005D222E">
        <w:rPr>
          <w:rFonts w:ascii="Times New Roman" w:hAnsi="Times New Roman" w:cs="Times New Roman"/>
          <w:sz w:val="28"/>
          <w:szCs w:val="28"/>
          <w:lang w:val="de-DE"/>
        </w:rPr>
        <w:t>v</w:t>
      </w:r>
      <w:r w:rsidRPr="005D222E">
        <w:rPr>
          <w:rFonts w:ascii="Times New Roman" w:hAnsi="Times New Roman" w:cs="Times New Roman"/>
          <w:sz w:val="28"/>
          <w:szCs w:val="28"/>
          <w:lang w:val="vi-VN"/>
        </w:rPr>
        <w:t xml:space="preserve">ốn ngân sách Nhà nước cấp tỉnh đạt </w:t>
      </w:r>
      <w:r w:rsidRPr="00722356">
        <w:rPr>
          <w:rFonts w:ascii="Times New Roman" w:hAnsi="Times New Roman" w:cs="Times New Roman"/>
          <w:sz w:val="28"/>
          <w:szCs w:val="28"/>
          <w:lang w:val="vi-VN"/>
        </w:rPr>
        <w:t>50,7</w:t>
      </w:r>
      <w:r w:rsidRPr="005D222E">
        <w:rPr>
          <w:rFonts w:ascii="Times New Roman" w:hAnsi="Times New Roman" w:cs="Times New Roman"/>
          <w:sz w:val="28"/>
          <w:szCs w:val="28"/>
          <w:lang w:val="de-DE"/>
        </w:rPr>
        <w:t xml:space="preserve"> nghìn </w:t>
      </w:r>
      <w:r w:rsidRPr="005D222E">
        <w:rPr>
          <w:rFonts w:ascii="Times New Roman" w:hAnsi="Times New Roman" w:cs="Times New Roman"/>
          <w:sz w:val="28"/>
          <w:szCs w:val="28"/>
          <w:lang w:val="vi-VN"/>
        </w:rPr>
        <w:t xml:space="preserve">tỷ đồng, bằng </w:t>
      </w:r>
      <w:r w:rsidRPr="005D222E">
        <w:rPr>
          <w:rFonts w:ascii="Times New Roman" w:hAnsi="Times New Roman" w:cs="Times New Roman"/>
          <w:sz w:val="28"/>
          <w:szCs w:val="28"/>
          <w:lang w:val="de-DE"/>
        </w:rPr>
        <w:t>12,7</w:t>
      </w:r>
      <w:r w:rsidRPr="005D222E">
        <w:rPr>
          <w:rFonts w:ascii="Times New Roman" w:hAnsi="Times New Roman" w:cs="Times New Roman"/>
          <w:sz w:val="28"/>
          <w:szCs w:val="28"/>
          <w:lang w:val="vi-VN"/>
        </w:rPr>
        <w:t xml:space="preserve">% và </w:t>
      </w:r>
      <w:r w:rsidRPr="005D222E">
        <w:rPr>
          <w:rFonts w:ascii="Times New Roman" w:hAnsi="Times New Roman" w:cs="Times New Roman"/>
          <w:sz w:val="28"/>
          <w:szCs w:val="28"/>
          <w:lang w:val="de-DE"/>
        </w:rPr>
        <w:t>tăng 17,6</w:t>
      </w:r>
      <w:r w:rsidRPr="005D222E">
        <w:rPr>
          <w:rFonts w:ascii="Times New Roman" w:hAnsi="Times New Roman" w:cs="Times New Roman"/>
          <w:sz w:val="28"/>
          <w:szCs w:val="28"/>
          <w:lang w:val="vi-VN"/>
        </w:rPr>
        <w:t xml:space="preserve">%; vốn ngân sách Nhà nước cấp huyện đạt </w:t>
      </w:r>
      <w:r w:rsidRPr="00722356">
        <w:rPr>
          <w:rFonts w:ascii="Times New Roman" w:hAnsi="Times New Roman" w:cs="Times New Roman"/>
          <w:sz w:val="28"/>
          <w:szCs w:val="28"/>
          <w:lang w:val="vi-VN"/>
        </w:rPr>
        <w:t>20</w:t>
      </w:r>
      <w:r w:rsidRPr="005D222E">
        <w:rPr>
          <w:rFonts w:ascii="Times New Roman" w:hAnsi="Times New Roman" w:cs="Times New Roman"/>
          <w:sz w:val="28"/>
          <w:szCs w:val="28"/>
          <w:lang w:val="de-DE"/>
        </w:rPr>
        <w:t>,6 nghìn</w:t>
      </w:r>
      <w:r w:rsidRPr="005D222E">
        <w:rPr>
          <w:rFonts w:ascii="Times New Roman" w:hAnsi="Times New Roman" w:cs="Times New Roman"/>
          <w:sz w:val="28"/>
          <w:szCs w:val="28"/>
          <w:lang w:val="vi-VN"/>
        </w:rPr>
        <w:t xml:space="preserve"> tỷ đồng, bằng </w:t>
      </w:r>
      <w:r w:rsidRPr="005D222E">
        <w:rPr>
          <w:rFonts w:ascii="Times New Roman" w:hAnsi="Times New Roman" w:cs="Times New Roman"/>
          <w:sz w:val="28"/>
          <w:szCs w:val="28"/>
          <w:lang w:val="de-DE"/>
        </w:rPr>
        <w:t>15,5</w:t>
      </w:r>
      <w:r w:rsidRPr="005D222E">
        <w:rPr>
          <w:rFonts w:ascii="Times New Roman" w:hAnsi="Times New Roman" w:cs="Times New Roman"/>
          <w:sz w:val="28"/>
          <w:szCs w:val="28"/>
          <w:lang w:val="vi-VN"/>
        </w:rPr>
        <w:t xml:space="preserve">% và </w:t>
      </w:r>
      <w:r w:rsidRPr="005D222E">
        <w:rPr>
          <w:rFonts w:ascii="Times New Roman" w:hAnsi="Times New Roman" w:cs="Times New Roman"/>
          <w:sz w:val="28"/>
          <w:szCs w:val="28"/>
          <w:lang w:val="de-DE"/>
        </w:rPr>
        <w:t>tăng11,6%</w:t>
      </w:r>
      <w:r w:rsidRPr="005D222E">
        <w:rPr>
          <w:rFonts w:ascii="Times New Roman" w:hAnsi="Times New Roman" w:cs="Times New Roman"/>
          <w:sz w:val="28"/>
          <w:szCs w:val="28"/>
          <w:lang w:val="vi-VN"/>
        </w:rPr>
        <w:t xml:space="preserve">; vốn ngân sách Nhà nước cấp xã đạt </w:t>
      </w:r>
      <w:r w:rsidRPr="00722356">
        <w:rPr>
          <w:rFonts w:ascii="Times New Roman" w:hAnsi="Times New Roman" w:cs="Times New Roman"/>
          <w:sz w:val="28"/>
          <w:szCs w:val="28"/>
          <w:lang w:val="vi-VN"/>
        </w:rPr>
        <w:t>3</w:t>
      </w:r>
      <w:r w:rsidRPr="005D222E">
        <w:rPr>
          <w:rFonts w:ascii="Times New Roman" w:hAnsi="Times New Roman" w:cs="Times New Roman"/>
          <w:sz w:val="28"/>
          <w:szCs w:val="28"/>
          <w:lang w:val="de-DE"/>
        </w:rPr>
        <w:t>,1 nghìn</w:t>
      </w:r>
      <w:r w:rsidRPr="005D222E">
        <w:rPr>
          <w:rFonts w:ascii="Times New Roman" w:hAnsi="Times New Roman" w:cs="Times New Roman"/>
          <w:sz w:val="28"/>
          <w:szCs w:val="28"/>
          <w:lang w:val="vi-VN"/>
        </w:rPr>
        <w:t xml:space="preserve"> tỷ đồng, bằng </w:t>
      </w:r>
      <w:r w:rsidRPr="005D222E">
        <w:rPr>
          <w:rFonts w:ascii="Times New Roman" w:hAnsi="Times New Roman" w:cs="Times New Roman"/>
          <w:sz w:val="28"/>
          <w:szCs w:val="28"/>
          <w:lang w:val="de-DE"/>
        </w:rPr>
        <w:t>16,8</w:t>
      </w:r>
      <w:r w:rsidRPr="005D222E">
        <w:rPr>
          <w:rFonts w:ascii="Times New Roman" w:hAnsi="Times New Roman" w:cs="Times New Roman"/>
          <w:sz w:val="28"/>
          <w:szCs w:val="28"/>
          <w:lang w:val="vi-VN"/>
        </w:rPr>
        <w:t xml:space="preserve">% và </w:t>
      </w:r>
      <w:r w:rsidRPr="005D222E">
        <w:rPr>
          <w:rFonts w:ascii="Times New Roman" w:hAnsi="Times New Roman" w:cs="Times New Roman"/>
          <w:sz w:val="28"/>
          <w:szCs w:val="28"/>
          <w:lang w:val="de-DE"/>
        </w:rPr>
        <w:t>tăng 0,8</w:t>
      </w:r>
      <w:r w:rsidRPr="005D222E">
        <w:rPr>
          <w:rFonts w:ascii="Times New Roman" w:hAnsi="Times New Roman" w:cs="Times New Roman"/>
          <w:sz w:val="28"/>
          <w:szCs w:val="28"/>
          <w:lang w:val="vi-VN"/>
        </w:rPr>
        <w:t>%.</w:t>
      </w:r>
    </w:p>
    <w:p w14:paraId="3498B6A8" w14:textId="4F8C168F" w:rsidR="00774027" w:rsidRPr="005D222E" w:rsidRDefault="00774027" w:rsidP="00B0623C">
      <w:pPr>
        <w:spacing w:after="40" w:line="262" w:lineRule="auto"/>
        <w:ind w:right="6" w:firstLine="567"/>
        <w:jc w:val="both"/>
        <w:rPr>
          <w:rFonts w:ascii="Arial" w:hAnsi="Arial" w:cs="Arial"/>
          <w:b/>
          <w:bCs/>
          <w:spacing w:val="2"/>
          <w:sz w:val="2"/>
          <w:lang w:val="de-DE"/>
        </w:rPr>
      </w:pPr>
      <w:r w:rsidRPr="005D222E">
        <w:rPr>
          <w:rFonts w:ascii="Times New Roman" w:hAnsi="Times New Roman" w:cs="Times New Roman"/>
          <w:i/>
          <w:iCs/>
          <w:spacing w:val="2"/>
          <w:sz w:val="28"/>
          <w:szCs w:val="28"/>
          <w:lang w:val="de-DE"/>
        </w:rPr>
        <w:lastRenderedPageBreak/>
        <w:t xml:space="preserve">Tổng vốn đầu tư nước ngoài đăng ký vào </w:t>
      </w:r>
      <w:r w:rsidRPr="003F6A29">
        <w:rPr>
          <w:rFonts w:ascii="Times New Roman" w:hAnsi="Times New Roman" w:cs="Times New Roman"/>
          <w:i/>
          <w:iCs/>
          <w:spacing w:val="2"/>
          <w:sz w:val="28"/>
          <w:szCs w:val="28"/>
          <w:lang w:val="de-DE"/>
        </w:rPr>
        <w:t>Việt Nam</w:t>
      </w:r>
      <w:r w:rsidRPr="003F6A29">
        <w:rPr>
          <w:rStyle w:val="FootnoteReference"/>
          <w:rFonts w:ascii="Times New Roman" w:hAnsi="Times New Roman"/>
          <w:i/>
          <w:iCs/>
          <w:spacing w:val="2"/>
          <w:sz w:val="28"/>
          <w:szCs w:val="28"/>
          <w:lang w:val="de-DE"/>
        </w:rPr>
        <w:footnoteReference w:id="26"/>
      </w:r>
      <w:r w:rsidRPr="003F6A29">
        <w:rPr>
          <w:rFonts w:ascii="Times New Roman" w:hAnsi="Times New Roman" w:cs="Times New Roman"/>
          <w:i/>
          <w:iCs/>
          <w:spacing w:val="2"/>
          <w:sz w:val="28"/>
          <w:szCs w:val="28"/>
          <w:lang w:val="de-DE"/>
        </w:rPr>
        <w:t xml:space="preserve"> </w:t>
      </w:r>
      <w:r w:rsidRPr="003F6A29">
        <w:rPr>
          <w:rFonts w:ascii="Times New Roman" w:hAnsi="Times New Roman" w:cs="Times New Roman"/>
          <w:iCs/>
          <w:spacing w:val="2"/>
          <w:sz w:val="28"/>
          <w:szCs w:val="28"/>
          <w:lang w:val="de-DE"/>
        </w:rPr>
        <w:t xml:space="preserve">tính đến ngày </w:t>
      </w:r>
      <w:r w:rsidR="00AA4777">
        <w:rPr>
          <w:rFonts w:ascii="Times New Roman" w:hAnsi="Times New Roman" w:cs="Times New Roman"/>
          <w:iCs/>
          <w:spacing w:val="2"/>
          <w:sz w:val="28"/>
          <w:szCs w:val="28"/>
          <w:lang w:val="de-DE"/>
        </w:rPr>
        <w:t>30</w:t>
      </w:r>
      <w:r w:rsidRPr="003F6A29">
        <w:rPr>
          <w:rFonts w:ascii="Times New Roman" w:hAnsi="Times New Roman" w:cs="Times New Roman"/>
          <w:iCs/>
          <w:spacing w:val="2"/>
          <w:sz w:val="28"/>
          <w:szCs w:val="28"/>
          <w:lang w:val="de-DE"/>
        </w:rPr>
        <w:t>/3/2023 bao gồm vốn đăng ký cấp mới, vốn đăng ký điều chỉnh và giá trị</w:t>
      </w:r>
      <w:r w:rsidRPr="005D222E">
        <w:rPr>
          <w:rFonts w:ascii="Times New Roman" w:hAnsi="Times New Roman" w:cs="Times New Roman"/>
          <w:iCs/>
          <w:spacing w:val="2"/>
          <w:sz w:val="28"/>
          <w:szCs w:val="28"/>
          <w:lang w:val="de-DE"/>
        </w:rPr>
        <w:t xml:space="preserve"> góp vốn, mua cổ phần của nhà đầu tư nước ngoài đạt </w:t>
      </w:r>
      <w:r w:rsidR="00802EF3">
        <w:rPr>
          <w:rFonts w:ascii="Times New Roman" w:hAnsi="Times New Roman" w:cs="Times New Roman"/>
          <w:iCs/>
          <w:spacing w:val="2"/>
          <w:sz w:val="28"/>
          <w:szCs w:val="28"/>
          <w:lang w:val="vi-VN"/>
        </w:rPr>
        <w:t>7</w:t>
      </w:r>
      <w:r w:rsidRPr="005D222E">
        <w:rPr>
          <w:rFonts w:ascii="Times New Roman" w:hAnsi="Times New Roman" w:cs="Times New Roman"/>
          <w:iCs/>
          <w:spacing w:val="2"/>
          <w:sz w:val="28"/>
          <w:szCs w:val="28"/>
          <w:lang w:val="de-DE"/>
        </w:rPr>
        <w:t>,</w:t>
      </w:r>
      <w:r w:rsidR="00802EF3">
        <w:rPr>
          <w:rFonts w:ascii="Times New Roman" w:hAnsi="Times New Roman" w:cs="Times New Roman"/>
          <w:iCs/>
          <w:spacing w:val="2"/>
          <w:sz w:val="28"/>
          <w:szCs w:val="28"/>
          <w:lang w:val="vi-VN"/>
        </w:rPr>
        <w:t>8</w:t>
      </w:r>
      <w:r w:rsidRPr="005D222E">
        <w:rPr>
          <w:rFonts w:ascii="Times New Roman" w:hAnsi="Times New Roman" w:cs="Times New Roman"/>
          <w:iCs/>
          <w:spacing w:val="2"/>
          <w:sz w:val="28"/>
          <w:szCs w:val="28"/>
          <w:lang w:val="de-DE"/>
        </w:rPr>
        <w:t xml:space="preserve"> tỷ USD, giảm </w:t>
      </w:r>
      <w:r w:rsidR="00802EF3">
        <w:rPr>
          <w:rFonts w:ascii="Times New Roman" w:hAnsi="Times New Roman" w:cs="Times New Roman"/>
          <w:iCs/>
          <w:spacing w:val="2"/>
          <w:sz w:val="28"/>
          <w:szCs w:val="28"/>
          <w:lang w:val="vi-VN"/>
        </w:rPr>
        <w:t>19</w:t>
      </w:r>
      <w:r w:rsidRPr="005D222E">
        <w:rPr>
          <w:rFonts w:ascii="Times New Roman" w:hAnsi="Times New Roman" w:cs="Times New Roman"/>
          <w:iCs/>
          <w:spacing w:val="2"/>
          <w:sz w:val="28"/>
          <w:szCs w:val="28"/>
          <w:lang w:val="de-DE"/>
        </w:rPr>
        <w:t>,</w:t>
      </w:r>
      <w:r w:rsidR="00802EF3">
        <w:rPr>
          <w:rFonts w:ascii="Times New Roman" w:hAnsi="Times New Roman" w:cs="Times New Roman"/>
          <w:iCs/>
          <w:spacing w:val="2"/>
          <w:sz w:val="28"/>
          <w:szCs w:val="28"/>
          <w:lang w:val="vi-VN"/>
        </w:rPr>
        <w:t>3</w:t>
      </w:r>
      <w:r w:rsidRPr="005D222E">
        <w:rPr>
          <w:rFonts w:ascii="Times New Roman" w:hAnsi="Times New Roman" w:cs="Times New Roman"/>
          <w:iCs/>
          <w:spacing w:val="2"/>
          <w:sz w:val="28"/>
          <w:szCs w:val="28"/>
          <w:lang w:val="de-DE"/>
        </w:rPr>
        <w:t>% so với cùng kỳ năm trước.</w:t>
      </w:r>
    </w:p>
    <w:p w14:paraId="61A424A5" w14:textId="77777777" w:rsidR="00774027" w:rsidRPr="005D222E" w:rsidRDefault="00774027" w:rsidP="00774027">
      <w:pPr>
        <w:spacing w:after="0" w:line="240" w:lineRule="auto"/>
        <w:jc w:val="center"/>
        <w:rPr>
          <w:rFonts w:ascii="Arial" w:hAnsi="Arial" w:cs="Arial"/>
          <w:b/>
          <w:bCs/>
          <w:sz w:val="10"/>
          <w:lang w:val="de-DE"/>
        </w:rPr>
      </w:pPr>
    </w:p>
    <w:p w14:paraId="711EB112" w14:textId="6177CA18" w:rsidR="00774027" w:rsidRPr="005D222E" w:rsidRDefault="00774027" w:rsidP="00774027">
      <w:pPr>
        <w:spacing w:after="0" w:line="240" w:lineRule="auto"/>
        <w:jc w:val="center"/>
        <w:rPr>
          <w:rFonts w:ascii="Arial" w:hAnsi="Arial" w:cs="Arial"/>
          <w:b/>
          <w:bCs/>
          <w:sz w:val="24"/>
          <w:lang w:val="de-DE"/>
        </w:rPr>
      </w:pPr>
      <w:r w:rsidRPr="005D222E">
        <w:rPr>
          <w:rFonts w:ascii="Arial" w:hAnsi="Arial" w:cs="Arial"/>
          <w:b/>
          <w:bCs/>
          <w:sz w:val="24"/>
          <w:lang w:val="de-DE"/>
        </w:rPr>
        <w:t>Hình 1</w:t>
      </w:r>
      <w:r w:rsidR="00B0623C" w:rsidRPr="005D222E">
        <w:rPr>
          <w:rFonts w:ascii="Arial" w:hAnsi="Arial" w:cs="Arial"/>
          <w:b/>
          <w:bCs/>
          <w:sz w:val="24"/>
          <w:lang w:val="de-DE"/>
        </w:rPr>
        <w:t>2</w:t>
      </w:r>
      <w:r w:rsidRPr="005D222E">
        <w:rPr>
          <w:rFonts w:ascii="Arial" w:hAnsi="Arial" w:cs="Arial"/>
          <w:b/>
          <w:bCs/>
          <w:sz w:val="24"/>
          <w:lang w:val="de-DE"/>
        </w:rPr>
        <w:t>. Vốn đầu tư nước ngoài đăng ký vào Việt Nam</w:t>
      </w:r>
    </w:p>
    <w:p w14:paraId="417BE54B" w14:textId="77777777" w:rsidR="00774027" w:rsidRDefault="00774027" w:rsidP="00774027">
      <w:pPr>
        <w:spacing w:after="120" w:line="240" w:lineRule="auto"/>
        <w:jc w:val="center"/>
        <w:rPr>
          <w:rFonts w:ascii="Arial" w:hAnsi="Arial" w:cs="Arial"/>
          <w:b/>
          <w:bCs/>
          <w:sz w:val="24"/>
          <w:lang w:val="de-DE"/>
        </w:rPr>
      </w:pPr>
      <w:r w:rsidRPr="005D222E">
        <w:rPr>
          <w:rFonts w:ascii="Arial" w:hAnsi="Arial" w:cs="Arial"/>
          <w:b/>
          <w:bCs/>
          <w:sz w:val="24"/>
          <w:lang w:val="de-DE"/>
        </w:rPr>
        <w:t>tính đến ngày 20/3 các năm 2019-2023</w:t>
      </w:r>
    </w:p>
    <w:p w14:paraId="60BFF181" w14:textId="77777777" w:rsidR="0006779C" w:rsidRDefault="0006779C" w:rsidP="00774027">
      <w:pPr>
        <w:spacing w:after="120" w:line="240" w:lineRule="auto"/>
        <w:jc w:val="center"/>
        <w:rPr>
          <w:rFonts w:ascii="Arial" w:hAnsi="Arial" w:cs="Arial"/>
          <w:b/>
          <w:bCs/>
          <w:sz w:val="24"/>
          <w:lang w:val="de-DE"/>
        </w:rPr>
      </w:pPr>
    </w:p>
    <w:p w14:paraId="57B91CB2" w14:textId="270CA314" w:rsidR="0006779C" w:rsidRPr="005D222E" w:rsidRDefault="0006779C" w:rsidP="00774027">
      <w:pPr>
        <w:spacing w:after="120" w:line="240" w:lineRule="auto"/>
        <w:jc w:val="center"/>
        <w:rPr>
          <w:rFonts w:ascii="Arial" w:hAnsi="Arial" w:cs="Arial"/>
          <w:b/>
          <w:bCs/>
          <w:sz w:val="24"/>
          <w:lang w:val="de-DE"/>
        </w:rPr>
      </w:pPr>
      <w:r>
        <w:rPr>
          <w:noProof/>
          <w:lang w:val="en-US"/>
        </w:rPr>
        <w:drawing>
          <wp:inline distT="0" distB="0" distL="0" distR="0" wp14:anchorId="2AD90D7C" wp14:editId="32AAA6E7">
            <wp:extent cx="5286376" cy="3048000"/>
            <wp:effectExtent l="0" t="0" r="9525"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9183B7F" w14:textId="0E7CB1DC" w:rsidR="00774027" w:rsidRPr="005D222E" w:rsidRDefault="00F67F2E" w:rsidP="00774027">
      <w:pPr>
        <w:spacing w:after="120" w:line="240" w:lineRule="auto"/>
        <w:jc w:val="center"/>
        <w:rPr>
          <w:rFonts w:ascii="Arial" w:hAnsi="Arial" w:cs="Arial"/>
          <w:b/>
          <w:bCs/>
          <w:sz w:val="24"/>
          <w:lang w:val="de-DE"/>
        </w:rPr>
      </w:pPr>
      <w:r w:rsidRPr="005D222E" w:rsidDel="00F67F2E">
        <w:rPr>
          <w:rFonts w:ascii="Arial" w:hAnsi="Arial" w:cs="Arial"/>
          <w:b/>
          <w:bCs/>
          <w:sz w:val="24"/>
          <w:lang w:val="de-DE"/>
        </w:rPr>
        <w:t xml:space="preserve"> </w:t>
      </w:r>
    </w:p>
    <w:p w14:paraId="040531F8" w14:textId="349138E1" w:rsidR="00774027" w:rsidRPr="005D222E" w:rsidRDefault="00774027" w:rsidP="00B0623C">
      <w:pPr>
        <w:spacing w:after="40" w:line="259" w:lineRule="auto"/>
        <w:ind w:right="6" w:firstLine="567"/>
        <w:jc w:val="both"/>
        <w:rPr>
          <w:rFonts w:ascii="Times New Roman" w:hAnsi="Times New Roman" w:cs="Times New Roman"/>
          <w:iCs/>
          <w:spacing w:val="-2"/>
          <w:sz w:val="28"/>
          <w:szCs w:val="28"/>
          <w:lang w:val="de-DE"/>
        </w:rPr>
      </w:pPr>
      <w:r w:rsidRPr="005D222E">
        <w:rPr>
          <w:rFonts w:ascii="Times New Roman" w:hAnsi="Times New Roman" w:cs="Times New Roman"/>
          <w:iCs/>
          <w:spacing w:val="-2"/>
          <w:sz w:val="28"/>
          <w:szCs w:val="28"/>
          <w:lang w:val="de-DE"/>
        </w:rPr>
        <w:t>- Vốn đăng ký cấp mới có 5</w:t>
      </w:r>
      <w:r w:rsidR="00802EF3">
        <w:rPr>
          <w:rFonts w:ascii="Times New Roman" w:hAnsi="Times New Roman" w:cs="Times New Roman"/>
          <w:iCs/>
          <w:spacing w:val="-2"/>
          <w:sz w:val="28"/>
          <w:szCs w:val="28"/>
          <w:lang w:val="vi-VN"/>
        </w:rPr>
        <w:t>90</w:t>
      </w:r>
      <w:r w:rsidRPr="005D222E">
        <w:rPr>
          <w:rFonts w:ascii="Times New Roman" w:hAnsi="Times New Roman" w:cs="Times New Roman"/>
          <w:iCs/>
          <w:spacing w:val="-2"/>
          <w:sz w:val="28"/>
          <w:szCs w:val="28"/>
          <w:lang w:val="de-DE"/>
        </w:rPr>
        <w:t xml:space="preserve"> dự án được cấp phép với số vốn đăng ký đạt 3,</w:t>
      </w:r>
      <w:r w:rsidR="00802EF3">
        <w:rPr>
          <w:rFonts w:ascii="Times New Roman" w:hAnsi="Times New Roman" w:cs="Times New Roman"/>
          <w:iCs/>
          <w:spacing w:val="-2"/>
          <w:sz w:val="28"/>
          <w:szCs w:val="28"/>
          <w:lang w:val="vi-VN"/>
        </w:rPr>
        <w:t>45</w:t>
      </w:r>
      <w:r w:rsidRPr="005D222E">
        <w:rPr>
          <w:rFonts w:ascii="Times New Roman" w:hAnsi="Times New Roman" w:cs="Times New Roman"/>
          <w:iCs/>
          <w:spacing w:val="-2"/>
          <w:sz w:val="28"/>
          <w:szCs w:val="28"/>
          <w:lang w:val="de-DE"/>
        </w:rPr>
        <w:t xml:space="preserve"> tỷ USD, tăng </w:t>
      </w:r>
      <w:r w:rsidR="00802EF3">
        <w:rPr>
          <w:rFonts w:ascii="Times New Roman" w:hAnsi="Times New Roman" w:cs="Times New Roman"/>
          <w:iCs/>
          <w:spacing w:val="-2"/>
          <w:sz w:val="28"/>
          <w:szCs w:val="28"/>
          <w:lang w:val="vi-VN"/>
        </w:rPr>
        <w:t>58</w:t>
      </w:r>
      <w:r w:rsidRPr="005D222E">
        <w:rPr>
          <w:rFonts w:ascii="Times New Roman" w:hAnsi="Times New Roman" w:cs="Times New Roman"/>
          <w:iCs/>
          <w:spacing w:val="-2"/>
          <w:sz w:val="28"/>
          <w:szCs w:val="28"/>
          <w:lang w:val="de-DE"/>
        </w:rPr>
        <w:t>,</w:t>
      </w:r>
      <w:r w:rsidR="00802EF3">
        <w:rPr>
          <w:rFonts w:ascii="Times New Roman" w:hAnsi="Times New Roman" w:cs="Times New Roman"/>
          <w:iCs/>
          <w:spacing w:val="-2"/>
          <w:sz w:val="28"/>
          <w:szCs w:val="28"/>
          <w:lang w:val="vi-VN"/>
        </w:rPr>
        <w:t>6</w:t>
      </w:r>
      <w:r w:rsidRPr="005D222E">
        <w:rPr>
          <w:rFonts w:ascii="Times New Roman" w:hAnsi="Times New Roman" w:cs="Times New Roman"/>
          <w:iCs/>
          <w:spacing w:val="-2"/>
          <w:sz w:val="28"/>
          <w:szCs w:val="28"/>
          <w:lang w:val="de-DE"/>
        </w:rPr>
        <w:t xml:space="preserve">% về số dự án và </w:t>
      </w:r>
      <w:r w:rsidR="00802EF3">
        <w:rPr>
          <w:rFonts w:ascii="Times New Roman" w:hAnsi="Times New Roman" w:cs="Times New Roman"/>
          <w:iCs/>
          <w:spacing w:val="-2"/>
          <w:sz w:val="28"/>
          <w:szCs w:val="28"/>
          <w:lang w:val="vi-VN"/>
        </w:rPr>
        <w:t>tăng</w:t>
      </w:r>
      <w:r w:rsidRPr="005D222E">
        <w:rPr>
          <w:rFonts w:ascii="Times New Roman" w:hAnsi="Times New Roman" w:cs="Times New Roman"/>
          <w:iCs/>
          <w:spacing w:val="-2"/>
          <w:sz w:val="28"/>
          <w:szCs w:val="28"/>
          <w:lang w:val="de-DE"/>
        </w:rPr>
        <w:t xml:space="preserve"> </w:t>
      </w:r>
      <w:r w:rsidR="00802EF3">
        <w:rPr>
          <w:rFonts w:ascii="Times New Roman" w:hAnsi="Times New Roman" w:cs="Times New Roman"/>
          <w:iCs/>
          <w:spacing w:val="-2"/>
          <w:sz w:val="28"/>
          <w:szCs w:val="28"/>
          <w:lang w:val="vi-VN"/>
        </w:rPr>
        <w:t>0</w:t>
      </w:r>
      <w:r w:rsidRPr="005D222E">
        <w:rPr>
          <w:rFonts w:ascii="Times New Roman" w:hAnsi="Times New Roman" w:cs="Times New Roman"/>
          <w:iCs/>
          <w:spacing w:val="-2"/>
          <w:sz w:val="28"/>
          <w:szCs w:val="28"/>
          <w:lang w:val="de-DE"/>
        </w:rPr>
        <w:t>,</w:t>
      </w:r>
      <w:r w:rsidR="00802EF3">
        <w:rPr>
          <w:rFonts w:ascii="Times New Roman" w:hAnsi="Times New Roman" w:cs="Times New Roman"/>
          <w:iCs/>
          <w:spacing w:val="-2"/>
          <w:sz w:val="28"/>
          <w:szCs w:val="28"/>
          <w:lang w:val="vi-VN"/>
        </w:rPr>
        <w:t>03</w:t>
      </w:r>
      <w:r w:rsidRPr="005D222E">
        <w:rPr>
          <w:rFonts w:ascii="Times New Roman" w:hAnsi="Times New Roman" w:cs="Times New Roman"/>
          <w:iCs/>
          <w:spacing w:val="-2"/>
          <w:sz w:val="28"/>
          <w:szCs w:val="28"/>
          <w:lang w:val="de-DE"/>
        </w:rPr>
        <w:t>% về số vốn đăng ký so với cùng kỳ năm trước</w:t>
      </w:r>
      <w:r w:rsidR="003E7023" w:rsidRPr="005D222E">
        <w:rPr>
          <w:rFonts w:ascii="Times New Roman" w:hAnsi="Times New Roman" w:cs="Times New Roman"/>
          <w:iCs/>
          <w:spacing w:val="-2"/>
          <w:sz w:val="28"/>
          <w:szCs w:val="28"/>
          <w:lang w:val="de-DE"/>
        </w:rPr>
        <w:t>. T</w:t>
      </w:r>
      <w:r w:rsidRPr="005D222E">
        <w:rPr>
          <w:rFonts w:ascii="Times New Roman" w:hAnsi="Times New Roman" w:cs="Times New Roman"/>
          <w:iCs/>
          <w:spacing w:val="-2"/>
          <w:sz w:val="28"/>
          <w:szCs w:val="28"/>
          <w:lang w:val="de-DE"/>
        </w:rPr>
        <w:t>rong đó, ngành công nghiệp chế biến, chế tạo được cấp phép mới đầu tư trực tiếp nước ngoài lớn nhất với số vốn đăng ký đạt 2,</w:t>
      </w:r>
      <w:r w:rsidR="00802EF3">
        <w:rPr>
          <w:rFonts w:ascii="Times New Roman" w:hAnsi="Times New Roman" w:cs="Times New Roman"/>
          <w:iCs/>
          <w:spacing w:val="-2"/>
          <w:sz w:val="28"/>
          <w:szCs w:val="28"/>
          <w:lang w:val="vi-VN"/>
        </w:rPr>
        <w:t>77</w:t>
      </w:r>
      <w:r w:rsidRPr="005D222E">
        <w:rPr>
          <w:rFonts w:ascii="Times New Roman" w:hAnsi="Times New Roman" w:cs="Times New Roman"/>
          <w:iCs/>
          <w:spacing w:val="-2"/>
          <w:sz w:val="28"/>
          <w:szCs w:val="28"/>
          <w:lang w:val="de-DE"/>
        </w:rPr>
        <w:t xml:space="preserve"> tỷ USD, chiếm </w:t>
      </w:r>
      <w:r w:rsidR="00802EF3">
        <w:rPr>
          <w:rFonts w:ascii="Times New Roman" w:hAnsi="Times New Roman" w:cs="Times New Roman"/>
          <w:iCs/>
          <w:spacing w:val="-2"/>
          <w:sz w:val="28"/>
          <w:szCs w:val="28"/>
          <w:lang w:val="vi-VN"/>
        </w:rPr>
        <w:t>80</w:t>
      </w:r>
      <w:r w:rsidRPr="005D222E">
        <w:rPr>
          <w:rFonts w:ascii="Times New Roman" w:hAnsi="Times New Roman" w:cs="Times New Roman"/>
          <w:iCs/>
          <w:spacing w:val="-2"/>
          <w:sz w:val="28"/>
          <w:szCs w:val="28"/>
          <w:lang w:val="de-DE"/>
        </w:rPr>
        <w:t>,</w:t>
      </w:r>
      <w:r w:rsidR="00802EF3">
        <w:rPr>
          <w:rFonts w:ascii="Times New Roman" w:hAnsi="Times New Roman" w:cs="Times New Roman"/>
          <w:iCs/>
          <w:spacing w:val="-2"/>
          <w:sz w:val="28"/>
          <w:szCs w:val="28"/>
          <w:lang w:val="vi-VN"/>
        </w:rPr>
        <w:t>2</w:t>
      </w:r>
      <w:r w:rsidRPr="005D222E">
        <w:rPr>
          <w:rFonts w:ascii="Times New Roman" w:hAnsi="Times New Roman" w:cs="Times New Roman"/>
          <w:iCs/>
          <w:spacing w:val="-2"/>
          <w:sz w:val="28"/>
          <w:szCs w:val="28"/>
          <w:lang w:val="de-DE"/>
        </w:rPr>
        <w:t>% tổng vốn đăng ký cấp mới; hoạt động kinh doanh bất động sản đạt 362,</w:t>
      </w:r>
      <w:r w:rsidR="00802EF3">
        <w:rPr>
          <w:rFonts w:ascii="Times New Roman" w:hAnsi="Times New Roman" w:cs="Times New Roman"/>
          <w:iCs/>
          <w:spacing w:val="-2"/>
          <w:sz w:val="28"/>
          <w:szCs w:val="28"/>
          <w:lang w:val="vi-VN"/>
        </w:rPr>
        <w:t>5</w:t>
      </w:r>
      <w:r w:rsidRPr="005D222E">
        <w:rPr>
          <w:rFonts w:ascii="Times New Roman" w:hAnsi="Times New Roman" w:cs="Times New Roman"/>
          <w:iCs/>
          <w:spacing w:val="-2"/>
          <w:sz w:val="28"/>
          <w:szCs w:val="28"/>
          <w:lang w:val="de-DE"/>
        </w:rPr>
        <w:t xml:space="preserve"> triệu USD, chiếm 1</w:t>
      </w:r>
      <w:r w:rsidR="00802EF3">
        <w:rPr>
          <w:rFonts w:ascii="Times New Roman" w:hAnsi="Times New Roman" w:cs="Times New Roman"/>
          <w:iCs/>
          <w:spacing w:val="-2"/>
          <w:sz w:val="28"/>
          <w:szCs w:val="28"/>
          <w:lang w:val="vi-VN"/>
        </w:rPr>
        <w:t>0,5</w:t>
      </w:r>
      <w:r w:rsidRPr="005D222E">
        <w:rPr>
          <w:rFonts w:ascii="Times New Roman" w:hAnsi="Times New Roman" w:cs="Times New Roman"/>
          <w:iCs/>
          <w:spacing w:val="-2"/>
          <w:sz w:val="28"/>
          <w:szCs w:val="28"/>
          <w:lang w:val="de-DE"/>
        </w:rPr>
        <w:t>%; các ngành còn lại đạt 3</w:t>
      </w:r>
      <w:r w:rsidR="00802EF3">
        <w:rPr>
          <w:rFonts w:ascii="Times New Roman" w:hAnsi="Times New Roman" w:cs="Times New Roman"/>
          <w:iCs/>
          <w:spacing w:val="-2"/>
          <w:sz w:val="28"/>
          <w:szCs w:val="28"/>
          <w:lang w:val="vi-VN"/>
        </w:rPr>
        <w:t>20</w:t>
      </w:r>
      <w:r w:rsidRPr="005D222E">
        <w:rPr>
          <w:rFonts w:ascii="Times New Roman" w:hAnsi="Times New Roman" w:cs="Times New Roman"/>
          <w:iCs/>
          <w:spacing w:val="-2"/>
          <w:sz w:val="28"/>
          <w:szCs w:val="28"/>
          <w:lang w:val="de-DE"/>
        </w:rPr>
        <w:t>,</w:t>
      </w:r>
      <w:r w:rsidR="00802EF3">
        <w:rPr>
          <w:rFonts w:ascii="Times New Roman" w:hAnsi="Times New Roman" w:cs="Times New Roman"/>
          <w:iCs/>
          <w:spacing w:val="-2"/>
          <w:sz w:val="28"/>
          <w:szCs w:val="28"/>
          <w:lang w:val="vi-VN"/>
        </w:rPr>
        <w:t>3</w:t>
      </w:r>
      <w:r w:rsidR="00802EF3">
        <w:rPr>
          <w:rFonts w:ascii="Times New Roman" w:hAnsi="Times New Roman" w:cs="Times New Roman"/>
          <w:iCs/>
          <w:spacing w:val="-2"/>
          <w:sz w:val="28"/>
          <w:szCs w:val="28"/>
          <w:lang w:val="de-DE"/>
        </w:rPr>
        <w:t xml:space="preserve"> triệu USD, chiếm 9</w:t>
      </w:r>
      <w:r w:rsidRPr="005D222E">
        <w:rPr>
          <w:rFonts w:ascii="Times New Roman" w:hAnsi="Times New Roman" w:cs="Times New Roman"/>
          <w:iCs/>
          <w:spacing w:val="-2"/>
          <w:sz w:val="28"/>
          <w:szCs w:val="28"/>
          <w:lang w:val="de-DE"/>
        </w:rPr>
        <w:t>,</w:t>
      </w:r>
      <w:r w:rsidR="00802EF3">
        <w:rPr>
          <w:rFonts w:ascii="Times New Roman" w:hAnsi="Times New Roman" w:cs="Times New Roman"/>
          <w:iCs/>
          <w:spacing w:val="-2"/>
          <w:sz w:val="28"/>
          <w:szCs w:val="28"/>
          <w:lang w:val="vi-VN"/>
        </w:rPr>
        <w:t>3</w:t>
      </w:r>
      <w:r w:rsidRPr="005D222E">
        <w:rPr>
          <w:rFonts w:ascii="Times New Roman" w:hAnsi="Times New Roman" w:cs="Times New Roman"/>
          <w:iCs/>
          <w:spacing w:val="-2"/>
          <w:sz w:val="28"/>
          <w:szCs w:val="28"/>
          <w:lang w:val="de-DE"/>
        </w:rPr>
        <w:t>%.</w:t>
      </w:r>
    </w:p>
    <w:p w14:paraId="565AACAB" w14:textId="002843CD" w:rsidR="00774027" w:rsidRPr="005D222E" w:rsidRDefault="00774027" w:rsidP="00B0623C">
      <w:pPr>
        <w:spacing w:after="40" w:line="259" w:lineRule="auto"/>
        <w:ind w:right="6" w:firstLine="567"/>
        <w:jc w:val="both"/>
        <w:rPr>
          <w:rFonts w:ascii="Times New Roman" w:hAnsi="Times New Roman" w:cs="Times New Roman"/>
          <w:iCs/>
          <w:sz w:val="28"/>
          <w:szCs w:val="28"/>
          <w:lang w:val="de-DE"/>
        </w:rPr>
      </w:pPr>
      <w:r w:rsidRPr="005D222E">
        <w:rPr>
          <w:rFonts w:ascii="Times New Roman" w:hAnsi="Times New Roman" w:cs="Times New Roman"/>
          <w:iCs/>
          <w:sz w:val="28"/>
          <w:szCs w:val="28"/>
          <w:lang w:val="de-DE"/>
        </w:rPr>
        <w:t>Trong số 4</w:t>
      </w:r>
      <w:r w:rsidR="007D3AB7">
        <w:rPr>
          <w:rFonts w:ascii="Times New Roman" w:hAnsi="Times New Roman" w:cs="Times New Roman"/>
          <w:iCs/>
          <w:sz w:val="28"/>
          <w:szCs w:val="28"/>
          <w:lang w:val="vi-VN"/>
        </w:rPr>
        <w:t>7</w:t>
      </w:r>
      <w:r w:rsidRPr="005D222E">
        <w:rPr>
          <w:rFonts w:ascii="Times New Roman" w:hAnsi="Times New Roman" w:cs="Times New Roman"/>
          <w:iCs/>
          <w:sz w:val="28"/>
          <w:szCs w:val="28"/>
          <w:lang w:val="de-DE"/>
        </w:rPr>
        <w:t xml:space="preserve"> quốc gia và vùng lãnh thổ có dự án đầu tư được cấp phép mới tại Việt Nam trong 3 tháng đầu năm 2023, Xin-ga-po là nhà đầu tư lớn nhất với 1,</w:t>
      </w:r>
      <w:r w:rsidR="007D3AB7">
        <w:rPr>
          <w:rFonts w:ascii="Times New Roman" w:hAnsi="Times New Roman" w:cs="Times New Roman"/>
          <w:iCs/>
          <w:sz w:val="28"/>
          <w:szCs w:val="28"/>
          <w:lang w:val="vi-VN"/>
        </w:rPr>
        <w:t>43</w:t>
      </w:r>
      <w:r w:rsidRPr="005D222E">
        <w:rPr>
          <w:rFonts w:ascii="Times New Roman" w:hAnsi="Times New Roman" w:cs="Times New Roman"/>
          <w:iCs/>
          <w:sz w:val="28"/>
          <w:szCs w:val="28"/>
          <w:lang w:val="de-DE"/>
        </w:rPr>
        <w:t xml:space="preserve"> tỷ USD, chiếm 4</w:t>
      </w:r>
      <w:r w:rsidR="007D3AB7">
        <w:rPr>
          <w:rFonts w:ascii="Times New Roman" w:hAnsi="Times New Roman" w:cs="Times New Roman"/>
          <w:iCs/>
          <w:sz w:val="28"/>
          <w:szCs w:val="28"/>
          <w:lang w:val="vi-VN"/>
        </w:rPr>
        <w:t>1</w:t>
      </w:r>
      <w:r w:rsidRPr="005D222E">
        <w:rPr>
          <w:rFonts w:ascii="Times New Roman" w:hAnsi="Times New Roman" w:cs="Times New Roman"/>
          <w:iCs/>
          <w:sz w:val="28"/>
          <w:szCs w:val="28"/>
          <w:lang w:val="de-DE"/>
        </w:rPr>
        <w:t>,</w:t>
      </w:r>
      <w:r w:rsidR="007D3AB7">
        <w:rPr>
          <w:rFonts w:ascii="Times New Roman" w:hAnsi="Times New Roman" w:cs="Times New Roman"/>
          <w:iCs/>
          <w:sz w:val="28"/>
          <w:szCs w:val="28"/>
          <w:lang w:val="vi-VN"/>
        </w:rPr>
        <w:t>4</w:t>
      </w:r>
      <w:r w:rsidRPr="005D222E">
        <w:rPr>
          <w:rFonts w:ascii="Times New Roman" w:hAnsi="Times New Roman" w:cs="Times New Roman"/>
          <w:iCs/>
          <w:sz w:val="28"/>
          <w:szCs w:val="28"/>
          <w:lang w:val="de-DE"/>
        </w:rPr>
        <w:t xml:space="preserve">% tổng vốn đăng ký cấp mới; tiếp đến là </w:t>
      </w:r>
      <w:r w:rsidR="007D3AB7" w:rsidRPr="005D222E">
        <w:rPr>
          <w:rFonts w:ascii="Times New Roman" w:hAnsi="Times New Roman" w:cs="Times New Roman"/>
          <w:iCs/>
          <w:sz w:val="28"/>
          <w:szCs w:val="28"/>
          <w:lang w:val="de-DE"/>
        </w:rPr>
        <w:t xml:space="preserve">Trung Quốc </w:t>
      </w:r>
      <w:r w:rsidR="007D3AB7">
        <w:rPr>
          <w:rFonts w:ascii="Times New Roman" w:hAnsi="Times New Roman" w:cs="Times New Roman"/>
          <w:iCs/>
          <w:sz w:val="28"/>
          <w:szCs w:val="28"/>
          <w:lang w:val="vi-VN"/>
        </w:rPr>
        <w:t>420,2</w:t>
      </w:r>
      <w:r w:rsidRPr="005D222E">
        <w:rPr>
          <w:rFonts w:ascii="Times New Roman" w:hAnsi="Times New Roman" w:cs="Times New Roman"/>
          <w:iCs/>
          <w:sz w:val="28"/>
          <w:szCs w:val="28"/>
          <w:lang w:val="de-DE"/>
        </w:rPr>
        <w:t xml:space="preserve"> triệu USD, chiếm 1</w:t>
      </w:r>
      <w:r w:rsidR="007D3AB7">
        <w:rPr>
          <w:rFonts w:ascii="Times New Roman" w:hAnsi="Times New Roman" w:cs="Times New Roman"/>
          <w:iCs/>
          <w:sz w:val="28"/>
          <w:szCs w:val="28"/>
          <w:lang w:val="vi-VN"/>
        </w:rPr>
        <w:t>2</w:t>
      </w:r>
      <w:r w:rsidRPr="005D222E">
        <w:rPr>
          <w:rFonts w:ascii="Times New Roman" w:hAnsi="Times New Roman" w:cs="Times New Roman"/>
          <w:iCs/>
          <w:sz w:val="28"/>
          <w:szCs w:val="28"/>
          <w:lang w:val="de-DE"/>
        </w:rPr>
        <w:t>,</w:t>
      </w:r>
      <w:r w:rsidR="007D3AB7">
        <w:rPr>
          <w:rFonts w:ascii="Times New Roman" w:hAnsi="Times New Roman" w:cs="Times New Roman"/>
          <w:iCs/>
          <w:sz w:val="28"/>
          <w:szCs w:val="28"/>
          <w:lang w:val="vi-VN"/>
        </w:rPr>
        <w:t>2</w:t>
      </w:r>
      <w:r w:rsidRPr="005D222E">
        <w:rPr>
          <w:rFonts w:ascii="Times New Roman" w:hAnsi="Times New Roman" w:cs="Times New Roman"/>
          <w:iCs/>
          <w:sz w:val="28"/>
          <w:szCs w:val="28"/>
          <w:lang w:val="de-DE"/>
        </w:rPr>
        <w:t xml:space="preserve">%; </w:t>
      </w:r>
      <w:r w:rsidR="007D3AB7" w:rsidRPr="005D222E">
        <w:rPr>
          <w:rFonts w:ascii="Times New Roman" w:hAnsi="Times New Roman" w:cs="Times New Roman"/>
          <w:iCs/>
          <w:sz w:val="28"/>
          <w:szCs w:val="28"/>
          <w:lang w:val="de-DE"/>
        </w:rPr>
        <w:t xml:space="preserve">Đặc khu hành chính Hồng Công (Trung Quốc) </w:t>
      </w:r>
      <w:r w:rsidRPr="005D222E">
        <w:rPr>
          <w:rFonts w:ascii="Times New Roman" w:hAnsi="Times New Roman" w:cs="Times New Roman"/>
          <w:iCs/>
          <w:sz w:val="28"/>
          <w:szCs w:val="28"/>
          <w:lang w:val="de-DE"/>
        </w:rPr>
        <w:t>4</w:t>
      </w:r>
      <w:r w:rsidR="007D3AB7">
        <w:rPr>
          <w:rFonts w:ascii="Times New Roman" w:hAnsi="Times New Roman" w:cs="Times New Roman"/>
          <w:iCs/>
          <w:sz w:val="28"/>
          <w:szCs w:val="28"/>
          <w:lang w:val="vi-VN"/>
        </w:rPr>
        <w:t>10</w:t>
      </w:r>
      <w:r w:rsidRPr="005D222E">
        <w:rPr>
          <w:rFonts w:ascii="Times New Roman" w:hAnsi="Times New Roman" w:cs="Times New Roman"/>
          <w:iCs/>
          <w:sz w:val="28"/>
          <w:szCs w:val="28"/>
          <w:lang w:val="de-DE"/>
        </w:rPr>
        <w:t>,</w:t>
      </w:r>
      <w:r w:rsidR="007D3AB7">
        <w:rPr>
          <w:rFonts w:ascii="Times New Roman" w:hAnsi="Times New Roman" w:cs="Times New Roman"/>
          <w:iCs/>
          <w:sz w:val="28"/>
          <w:szCs w:val="28"/>
          <w:lang w:val="vi-VN"/>
        </w:rPr>
        <w:t>4</w:t>
      </w:r>
      <w:r w:rsidRPr="005D222E">
        <w:rPr>
          <w:rFonts w:ascii="Times New Roman" w:hAnsi="Times New Roman" w:cs="Times New Roman"/>
          <w:iCs/>
          <w:sz w:val="28"/>
          <w:szCs w:val="28"/>
          <w:lang w:val="de-DE"/>
        </w:rPr>
        <w:t xml:space="preserve"> triệu USD, chiếm 11,</w:t>
      </w:r>
      <w:r w:rsidR="007D3AB7">
        <w:rPr>
          <w:rFonts w:ascii="Times New Roman" w:hAnsi="Times New Roman" w:cs="Times New Roman"/>
          <w:iCs/>
          <w:sz w:val="28"/>
          <w:szCs w:val="28"/>
          <w:lang w:val="vi-VN"/>
        </w:rPr>
        <w:t>9</w:t>
      </w:r>
      <w:r w:rsidRPr="005D222E">
        <w:rPr>
          <w:rFonts w:ascii="Times New Roman" w:hAnsi="Times New Roman" w:cs="Times New Roman"/>
          <w:iCs/>
          <w:sz w:val="28"/>
          <w:szCs w:val="28"/>
          <w:lang w:val="de-DE"/>
        </w:rPr>
        <w:t>%; Đài Loan 2</w:t>
      </w:r>
      <w:r w:rsidR="007D3AB7">
        <w:rPr>
          <w:rFonts w:ascii="Times New Roman" w:hAnsi="Times New Roman" w:cs="Times New Roman"/>
          <w:iCs/>
          <w:sz w:val="28"/>
          <w:szCs w:val="28"/>
          <w:lang w:val="vi-VN"/>
        </w:rPr>
        <w:t>82</w:t>
      </w:r>
      <w:r w:rsidRPr="005D222E">
        <w:rPr>
          <w:rFonts w:ascii="Times New Roman" w:hAnsi="Times New Roman" w:cs="Times New Roman"/>
          <w:iCs/>
          <w:sz w:val="28"/>
          <w:szCs w:val="28"/>
          <w:lang w:val="de-DE"/>
        </w:rPr>
        <w:t>,</w:t>
      </w:r>
      <w:r w:rsidR="007D3AB7">
        <w:rPr>
          <w:rFonts w:ascii="Times New Roman" w:hAnsi="Times New Roman" w:cs="Times New Roman"/>
          <w:iCs/>
          <w:sz w:val="28"/>
          <w:szCs w:val="28"/>
          <w:lang w:val="vi-VN"/>
        </w:rPr>
        <w:t>8</w:t>
      </w:r>
      <w:r w:rsidRPr="005D222E">
        <w:rPr>
          <w:rFonts w:ascii="Times New Roman" w:hAnsi="Times New Roman" w:cs="Times New Roman"/>
          <w:iCs/>
          <w:sz w:val="28"/>
          <w:szCs w:val="28"/>
          <w:lang w:val="de-DE"/>
        </w:rPr>
        <w:t xml:space="preserve"> triệu USD, chiếm </w:t>
      </w:r>
      <w:r w:rsidR="007D3AB7">
        <w:rPr>
          <w:rFonts w:ascii="Times New Roman" w:hAnsi="Times New Roman" w:cs="Times New Roman"/>
          <w:iCs/>
          <w:sz w:val="28"/>
          <w:szCs w:val="28"/>
          <w:lang w:val="vi-VN"/>
        </w:rPr>
        <w:t>8,2</w:t>
      </w:r>
      <w:r w:rsidRPr="005D222E">
        <w:rPr>
          <w:rFonts w:ascii="Times New Roman" w:hAnsi="Times New Roman" w:cs="Times New Roman"/>
          <w:iCs/>
          <w:sz w:val="28"/>
          <w:szCs w:val="28"/>
          <w:lang w:val="de-DE"/>
        </w:rPr>
        <w:t xml:space="preserve">%; Nhật Bản </w:t>
      </w:r>
      <w:r w:rsidR="007D3AB7">
        <w:rPr>
          <w:rFonts w:ascii="Times New Roman" w:hAnsi="Times New Roman" w:cs="Times New Roman"/>
          <w:iCs/>
          <w:sz w:val="28"/>
          <w:szCs w:val="28"/>
          <w:lang w:val="vi-VN"/>
        </w:rPr>
        <w:t>203</w:t>
      </w:r>
      <w:r w:rsidRPr="005D222E">
        <w:rPr>
          <w:rFonts w:ascii="Times New Roman" w:hAnsi="Times New Roman" w:cs="Times New Roman"/>
          <w:iCs/>
          <w:sz w:val="28"/>
          <w:szCs w:val="28"/>
          <w:lang w:val="de-DE"/>
        </w:rPr>
        <w:t>,</w:t>
      </w:r>
      <w:r w:rsidR="007D3AB7">
        <w:rPr>
          <w:rFonts w:ascii="Times New Roman" w:hAnsi="Times New Roman" w:cs="Times New Roman"/>
          <w:iCs/>
          <w:sz w:val="28"/>
          <w:szCs w:val="28"/>
          <w:lang w:val="vi-VN"/>
        </w:rPr>
        <w:t>8</w:t>
      </w:r>
      <w:r w:rsidRPr="005D222E">
        <w:rPr>
          <w:rFonts w:ascii="Times New Roman" w:hAnsi="Times New Roman" w:cs="Times New Roman"/>
          <w:iCs/>
          <w:sz w:val="28"/>
          <w:szCs w:val="28"/>
          <w:lang w:val="de-DE"/>
        </w:rPr>
        <w:t xml:space="preserve"> triệu USD, chiếm </w:t>
      </w:r>
      <w:r w:rsidR="007D3AB7">
        <w:rPr>
          <w:rFonts w:ascii="Times New Roman" w:hAnsi="Times New Roman" w:cs="Times New Roman"/>
          <w:iCs/>
          <w:sz w:val="28"/>
          <w:szCs w:val="28"/>
          <w:lang w:val="vi-VN"/>
        </w:rPr>
        <w:t>5</w:t>
      </w:r>
      <w:r w:rsidRPr="005D222E">
        <w:rPr>
          <w:rFonts w:ascii="Times New Roman" w:hAnsi="Times New Roman" w:cs="Times New Roman"/>
          <w:iCs/>
          <w:sz w:val="28"/>
          <w:szCs w:val="28"/>
          <w:lang w:val="de-DE"/>
        </w:rPr>
        <w:t>,</w:t>
      </w:r>
      <w:r w:rsidR="007D3AB7">
        <w:rPr>
          <w:rFonts w:ascii="Times New Roman" w:hAnsi="Times New Roman" w:cs="Times New Roman"/>
          <w:iCs/>
          <w:sz w:val="28"/>
          <w:szCs w:val="28"/>
          <w:lang w:val="vi-VN"/>
        </w:rPr>
        <w:t>9</w:t>
      </w:r>
      <w:r w:rsidRPr="005D222E">
        <w:rPr>
          <w:rFonts w:ascii="Times New Roman" w:hAnsi="Times New Roman" w:cs="Times New Roman"/>
          <w:iCs/>
          <w:sz w:val="28"/>
          <w:szCs w:val="28"/>
          <w:lang w:val="de-DE"/>
        </w:rPr>
        <w:t>%.</w:t>
      </w:r>
    </w:p>
    <w:p w14:paraId="6F9EF116" w14:textId="3646FE6A" w:rsidR="00774027" w:rsidRPr="005D222E" w:rsidRDefault="007D3AB7" w:rsidP="00B0623C">
      <w:pPr>
        <w:spacing w:after="40"/>
        <w:ind w:firstLine="567"/>
        <w:jc w:val="both"/>
        <w:rPr>
          <w:rFonts w:ascii="Times New Roman" w:hAnsi="Times New Roman" w:cs="Times New Roman"/>
          <w:iCs/>
          <w:sz w:val="28"/>
          <w:szCs w:val="28"/>
          <w:lang w:val="de-DE"/>
        </w:rPr>
      </w:pPr>
      <w:r>
        <w:rPr>
          <w:rFonts w:ascii="Times New Roman" w:hAnsi="Times New Roman" w:cs="Times New Roman"/>
          <w:iCs/>
          <w:sz w:val="28"/>
          <w:szCs w:val="28"/>
          <w:lang w:val="de-DE"/>
        </w:rPr>
        <w:t xml:space="preserve">- Vốn đăng ký điều chỉnh có </w:t>
      </w:r>
      <w:r>
        <w:rPr>
          <w:rFonts w:ascii="Times New Roman" w:hAnsi="Times New Roman" w:cs="Times New Roman"/>
          <w:iCs/>
          <w:sz w:val="28"/>
          <w:szCs w:val="28"/>
          <w:lang w:val="vi-VN"/>
        </w:rPr>
        <w:t>292</w:t>
      </w:r>
      <w:r w:rsidR="00774027" w:rsidRPr="005D222E">
        <w:rPr>
          <w:rFonts w:ascii="Times New Roman" w:hAnsi="Times New Roman" w:cs="Times New Roman"/>
          <w:iCs/>
          <w:sz w:val="28"/>
          <w:szCs w:val="28"/>
          <w:lang w:val="de-DE"/>
        </w:rPr>
        <w:t xml:space="preserve"> lượt dự án (đã cấp phép từ các năm trước) với số vốn đầu tư tăng thêm 1,</w:t>
      </w:r>
      <w:r>
        <w:rPr>
          <w:rFonts w:ascii="Times New Roman" w:hAnsi="Times New Roman" w:cs="Times New Roman"/>
          <w:iCs/>
          <w:sz w:val="28"/>
          <w:szCs w:val="28"/>
          <w:lang w:val="vi-VN"/>
        </w:rPr>
        <w:t>58</w:t>
      </w:r>
      <w:r w:rsidR="00774027" w:rsidRPr="005D222E">
        <w:rPr>
          <w:rFonts w:ascii="Times New Roman" w:hAnsi="Times New Roman" w:cs="Times New Roman"/>
          <w:iCs/>
          <w:sz w:val="28"/>
          <w:szCs w:val="28"/>
          <w:lang w:val="de-DE"/>
        </w:rPr>
        <w:t xml:space="preserve"> tỷ USD, giảm </w:t>
      </w:r>
      <w:r>
        <w:rPr>
          <w:rFonts w:ascii="Times New Roman" w:hAnsi="Times New Roman" w:cs="Times New Roman"/>
          <w:iCs/>
          <w:sz w:val="28"/>
          <w:szCs w:val="28"/>
          <w:lang w:val="vi-VN"/>
        </w:rPr>
        <w:t>64</w:t>
      </w:r>
      <w:r w:rsidR="00774027" w:rsidRPr="005D222E">
        <w:rPr>
          <w:rFonts w:ascii="Times New Roman" w:hAnsi="Times New Roman" w:cs="Times New Roman"/>
          <w:iCs/>
          <w:sz w:val="28"/>
          <w:szCs w:val="28"/>
          <w:lang w:val="de-DE"/>
        </w:rPr>
        <w:t>% so với cùng kỳ năm trước.</w:t>
      </w:r>
    </w:p>
    <w:p w14:paraId="3F93D872" w14:textId="575A142C" w:rsidR="00774027" w:rsidRPr="005D222E" w:rsidRDefault="00774027" w:rsidP="00B0623C">
      <w:pPr>
        <w:spacing w:after="40"/>
        <w:ind w:firstLine="567"/>
        <w:jc w:val="both"/>
        <w:rPr>
          <w:rFonts w:ascii="Times New Roman" w:hAnsi="Times New Roman" w:cs="Times New Roman"/>
          <w:iCs/>
          <w:spacing w:val="-2"/>
          <w:sz w:val="28"/>
          <w:szCs w:val="28"/>
          <w:lang w:val="de-DE"/>
        </w:rPr>
      </w:pPr>
      <w:r w:rsidRPr="005D222E">
        <w:rPr>
          <w:rFonts w:ascii="Times New Roman" w:hAnsi="Times New Roman" w:cs="Times New Roman"/>
          <w:iCs/>
          <w:sz w:val="28"/>
          <w:szCs w:val="28"/>
          <w:lang w:val="de-DE"/>
        </w:rPr>
        <w:t>Nếu tính cả vốn đăng ký mới và vốn đăng ký điều chỉnh của các dự án</w:t>
      </w:r>
      <w:r w:rsidR="003E7023" w:rsidRPr="005D222E">
        <w:rPr>
          <w:rFonts w:ascii="Times New Roman" w:hAnsi="Times New Roman" w:cs="Times New Roman"/>
          <w:iCs/>
          <w:sz w:val="28"/>
          <w:szCs w:val="28"/>
          <w:lang w:val="de-DE"/>
        </w:rPr>
        <w:t>,</w:t>
      </w:r>
      <w:r w:rsidRPr="005D222E">
        <w:rPr>
          <w:rFonts w:ascii="Times New Roman" w:hAnsi="Times New Roman" w:cs="Times New Roman"/>
          <w:iCs/>
          <w:sz w:val="28"/>
          <w:szCs w:val="28"/>
          <w:lang w:val="de-DE"/>
        </w:rPr>
        <w:t xml:space="preserve"> vốn đầu tư trực tiếp nước ngoài vào ngành công nghiệp chế biến, chế tạo đạt 3,</w:t>
      </w:r>
      <w:r w:rsidR="007D3AB7">
        <w:rPr>
          <w:rFonts w:ascii="Times New Roman" w:hAnsi="Times New Roman" w:cs="Times New Roman"/>
          <w:iCs/>
          <w:sz w:val="28"/>
          <w:szCs w:val="28"/>
          <w:lang w:val="vi-VN"/>
        </w:rPr>
        <w:t>92</w:t>
      </w:r>
      <w:r w:rsidRPr="005D222E">
        <w:rPr>
          <w:rFonts w:ascii="Times New Roman" w:hAnsi="Times New Roman" w:cs="Times New Roman"/>
          <w:iCs/>
          <w:sz w:val="28"/>
          <w:szCs w:val="28"/>
          <w:lang w:val="de-DE"/>
        </w:rPr>
        <w:t xml:space="preserve"> tỷ </w:t>
      </w:r>
      <w:r w:rsidRPr="005D222E">
        <w:rPr>
          <w:rFonts w:ascii="Times New Roman" w:hAnsi="Times New Roman" w:cs="Times New Roman"/>
          <w:iCs/>
          <w:sz w:val="28"/>
          <w:szCs w:val="28"/>
          <w:lang w:val="de-DE"/>
        </w:rPr>
        <w:lastRenderedPageBreak/>
        <w:t xml:space="preserve">USD, chiếm </w:t>
      </w:r>
      <w:r w:rsidR="007D3AB7">
        <w:rPr>
          <w:rFonts w:ascii="Times New Roman" w:hAnsi="Times New Roman" w:cs="Times New Roman"/>
          <w:iCs/>
          <w:sz w:val="28"/>
          <w:szCs w:val="28"/>
          <w:lang w:val="vi-VN"/>
        </w:rPr>
        <w:t>77,9</w:t>
      </w:r>
      <w:r w:rsidRPr="005D222E">
        <w:rPr>
          <w:rFonts w:ascii="Times New Roman" w:hAnsi="Times New Roman" w:cs="Times New Roman"/>
          <w:iCs/>
          <w:sz w:val="28"/>
          <w:szCs w:val="28"/>
          <w:lang w:val="de-DE"/>
        </w:rPr>
        <w:t xml:space="preserve">% tổng vốn đăng ký cấp mới và tăng thêm; hoạt động kinh doanh bất động sản đạt </w:t>
      </w:r>
      <w:r w:rsidR="007D3AB7">
        <w:rPr>
          <w:rFonts w:ascii="Times New Roman" w:hAnsi="Times New Roman" w:cs="Times New Roman"/>
          <w:iCs/>
          <w:sz w:val="28"/>
          <w:szCs w:val="28"/>
          <w:lang w:val="vi-VN"/>
        </w:rPr>
        <w:t>403</w:t>
      </w:r>
      <w:r w:rsidRPr="005D222E">
        <w:rPr>
          <w:rFonts w:ascii="Times New Roman" w:hAnsi="Times New Roman" w:cs="Times New Roman"/>
          <w:iCs/>
          <w:sz w:val="28"/>
          <w:szCs w:val="28"/>
          <w:lang w:val="de-DE"/>
        </w:rPr>
        <w:t>,</w:t>
      </w:r>
      <w:r w:rsidR="007D3AB7">
        <w:rPr>
          <w:rFonts w:ascii="Times New Roman" w:hAnsi="Times New Roman" w:cs="Times New Roman"/>
          <w:iCs/>
          <w:sz w:val="28"/>
          <w:szCs w:val="28"/>
          <w:lang w:val="vi-VN"/>
        </w:rPr>
        <w:t>2</w:t>
      </w:r>
      <w:r w:rsidRPr="005D222E">
        <w:rPr>
          <w:rFonts w:ascii="Times New Roman" w:hAnsi="Times New Roman" w:cs="Times New Roman"/>
          <w:iCs/>
          <w:sz w:val="28"/>
          <w:szCs w:val="28"/>
          <w:lang w:val="de-DE"/>
        </w:rPr>
        <w:t xml:space="preserve"> triệu USD, chiếm 8%; các ngành còn lại đạt </w:t>
      </w:r>
      <w:r w:rsidR="007D3AB7">
        <w:rPr>
          <w:rFonts w:ascii="Times New Roman" w:hAnsi="Times New Roman" w:cs="Times New Roman"/>
          <w:iCs/>
          <w:sz w:val="28"/>
          <w:szCs w:val="28"/>
          <w:lang w:val="vi-VN"/>
        </w:rPr>
        <w:t>710</w:t>
      </w:r>
      <w:r w:rsidRPr="005D222E">
        <w:rPr>
          <w:rFonts w:ascii="Times New Roman" w:hAnsi="Times New Roman" w:cs="Times New Roman"/>
          <w:iCs/>
          <w:sz w:val="28"/>
          <w:szCs w:val="28"/>
          <w:lang w:val="de-DE"/>
        </w:rPr>
        <w:t>,</w:t>
      </w:r>
      <w:r w:rsidR="007D3AB7">
        <w:rPr>
          <w:rFonts w:ascii="Times New Roman" w:hAnsi="Times New Roman" w:cs="Times New Roman"/>
          <w:iCs/>
          <w:sz w:val="28"/>
          <w:szCs w:val="28"/>
          <w:lang w:val="vi-VN"/>
        </w:rPr>
        <w:t>4</w:t>
      </w:r>
      <w:r w:rsidRPr="005D222E">
        <w:rPr>
          <w:rFonts w:ascii="Times New Roman" w:hAnsi="Times New Roman" w:cs="Times New Roman"/>
          <w:iCs/>
          <w:sz w:val="28"/>
          <w:szCs w:val="28"/>
          <w:lang w:val="de-DE"/>
        </w:rPr>
        <w:t xml:space="preserve"> triệu USD, chiếm 1</w:t>
      </w:r>
      <w:r w:rsidR="007D3AB7">
        <w:rPr>
          <w:rFonts w:ascii="Times New Roman" w:hAnsi="Times New Roman" w:cs="Times New Roman"/>
          <w:iCs/>
          <w:sz w:val="28"/>
          <w:szCs w:val="28"/>
          <w:lang w:val="vi-VN"/>
        </w:rPr>
        <w:t>4</w:t>
      </w:r>
      <w:r w:rsidRPr="005D222E">
        <w:rPr>
          <w:rFonts w:ascii="Times New Roman" w:hAnsi="Times New Roman" w:cs="Times New Roman"/>
          <w:iCs/>
          <w:sz w:val="28"/>
          <w:szCs w:val="28"/>
          <w:lang w:val="de-DE"/>
        </w:rPr>
        <w:t>,</w:t>
      </w:r>
      <w:r w:rsidR="007D3AB7">
        <w:rPr>
          <w:rFonts w:ascii="Times New Roman" w:hAnsi="Times New Roman" w:cs="Times New Roman"/>
          <w:iCs/>
          <w:sz w:val="28"/>
          <w:szCs w:val="28"/>
          <w:lang w:val="vi-VN"/>
        </w:rPr>
        <w:t>1</w:t>
      </w:r>
      <w:r w:rsidRPr="005D222E">
        <w:rPr>
          <w:rFonts w:ascii="Times New Roman" w:hAnsi="Times New Roman" w:cs="Times New Roman"/>
          <w:iCs/>
          <w:sz w:val="28"/>
          <w:szCs w:val="28"/>
          <w:lang w:val="de-DE"/>
        </w:rPr>
        <w:t>%.</w:t>
      </w:r>
    </w:p>
    <w:p w14:paraId="25E36635" w14:textId="09C53F22" w:rsidR="00774027" w:rsidRPr="005D222E" w:rsidRDefault="00774027" w:rsidP="00B0623C">
      <w:pPr>
        <w:spacing w:after="40"/>
        <w:ind w:firstLine="567"/>
        <w:jc w:val="both"/>
        <w:rPr>
          <w:rFonts w:ascii="Times New Roman" w:hAnsi="Times New Roman" w:cs="Times New Roman"/>
          <w:iCs/>
          <w:sz w:val="28"/>
          <w:szCs w:val="28"/>
          <w:lang w:val="de-DE"/>
        </w:rPr>
      </w:pPr>
      <w:r w:rsidRPr="005D222E">
        <w:rPr>
          <w:rFonts w:ascii="Times New Roman" w:hAnsi="Times New Roman" w:cs="Times New Roman"/>
          <w:iCs/>
          <w:sz w:val="28"/>
          <w:szCs w:val="28"/>
          <w:lang w:val="de-DE"/>
        </w:rPr>
        <w:t>- Vốn đăng ký góp vốn, mua cổ phần của nhà đầu tư nước ngoài có 7</w:t>
      </w:r>
      <w:r w:rsidR="0099505D">
        <w:rPr>
          <w:rFonts w:ascii="Times New Roman" w:hAnsi="Times New Roman" w:cs="Times New Roman"/>
          <w:iCs/>
          <w:sz w:val="28"/>
          <w:szCs w:val="28"/>
          <w:lang w:val="vi-VN"/>
        </w:rPr>
        <w:t>76</w:t>
      </w:r>
      <w:r w:rsidRPr="005D222E">
        <w:rPr>
          <w:rFonts w:ascii="Times New Roman" w:hAnsi="Times New Roman" w:cs="Times New Roman"/>
          <w:iCs/>
          <w:sz w:val="28"/>
          <w:szCs w:val="28"/>
          <w:lang w:val="de-DE"/>
        </w:rPr>
        <w:t xml:space="preserve"> lượt </w:t>
      </w:r>
      <w:r w:rsidR="005B45C3">
        <w:rPr>
          <w:rFonts w:ascii="Times New Roman" w:hAnsi="Times New Roman" w:cs="Times New Roman"/>
          <w:iCs/>
          <w:sz w:val="28"/>
          <w:szCs w:val="28"/>
          <w:lang w:val="de-DE"/>
        </w:rPr>
        <w:t xml:space="preserve">dự án </w:t>
      </w:r>
      <w:r w:rsidRPr="005D222E">
        <w:rPr>
          <w:rFonts w:ascii="Times New Roman" w:hAnsi="Times New Roman" w:cs="Times New Roman"/>
          <w:iCs/>
          <w:sz w:val="28"/>
          <w:szCs w:val="28"/>
          <w:lang w:val="de-DE"/>
        </w:rPr>
        <w:t xml:space="preserve">với tổng giá trị góp vốn </w:t>
      </w:r>
      <w:r w:rsidR="0099505D">
        <w:rPr>
          <w:rFonts w:ascii="Times New Roman" w:hAnsi="Times New Roman" w:cs="Times New Roman"/>
          <w:iCs/>
          <w:sz w:val="28"/>
          <w:szCs w:val="28"/>
          <w:lang w:val="vi-VN"/>
        </w:rPr>
        <w:t>2</w:t>
      </w:r>
      <w:r w:rsidRPr="005D222E">
        <w:rPr>
          <w:rFonts w:ascii="Times New Roman" w:hAnsi="Times New Roman" w:cs="Times New Roman"/>
          <w:iCs/>
          <w:sz w:val="28"/>
          <w:szCs w:val="28"/>
          <w:lang w:val="de-DE"/>
        </w:rPr>
        <w:t>,</w:t>
      </w:r>
      <w:r w:rsidR="0099505D">
        <w:rPr>
          <w:rFonts w:ascii="Times New Roman" w:hAnsi="Times New Roman" w:cs="Times New Roman"/>
          <w:iCs/>
          <w:sz w:val="28"/>
          <w:szCs w:val="28"/>
          <w:lang w:val="vi-VN"/>
        </w:rPr>
        <w:t>77</w:t>
      </w:r>
      <w:r w:rsidR="0099505D">
        <w:rPr>
          <w:rFonts w:ascii="Times New Roman" w:hAnsi="Times New Roman" w:cs="Times New Roman"/>
          <w:iCs/>
          <w:sz w:val="28"/>
          <w:szCs w:val="28"/>
          <w:lang w:val="de-DE"/>
        </w:rPr>
        <w:t xml:space="preserve"> tỷ USD, </w:t>
      </w:r>
      <w:r w:rsidR="00D74348">
        <w:rPr>
          <w:rFonts w:ascii="Times New Roman" w:hAnsi="Times New Roman" w:cs="Times New Roman"/>
          <w:iCs/>
          <w:sz w:val="28"/>
          <w:szCs w:val="28"/>
          <w:lang w:val="de-DE"/>
        </w:rPr>
        <w:t>tăng 51,8%</w:t>
      </w:r>
      <w:r w:rsidRPr="005D222E">
        <w:rPr>
          <w:rFonts w:ascii="Times New Roman" w:hAnsi="Times New Roman" w:cs="Times New Roman"/>
          <w:iCs/>
          <w:sz w:val="28"/>
          <w:szCs w:val="28"/>
          <w:lang w:val="de-DE"/>
        </w:rPr>
        <w:t xml:space="preserve"> so </w:t>
      </w:r>
      <w:r w:rsidR="00D74348">
        <w:rPr>
          <w:rFonts w:ascii="Times New Roman" w:hAnsi="Times New Roman" w:cs="Times New Roman"/>
          <w:iCs/>
          <w:sz w:val="28"/>
          <w:szCs w:val="28"/>
          <w:lang w:val="de-DE"/>
        </w:rPr>
        <w:t xml:space="preserve">với </w:t>
      </w:r>
      <w:r w:rsidRPr="005D222E">
        <w:rPr>
          <w:rFonts w:ascii="Times New Roman" w:hAnsi="Times New Roman" w:cs="Times New Roman"/>
          <w:iCs/>
          <w:sz w:val="28"/>
          <w:szCs w:val="28"/>
          <w:lang w:val="de-DE"/>
        </w:rPr>
        <w:t>cùng kỳ năm trước</w:t>
      </w:r>
      <w:r w:rsidRPr="005D222E">
        <w:rPr>
          <w:rFonts w:ascii="Times New Roman" w:hAnsi="Times New Roman" w:cs="Times New Roman"/>
          <w:iCs/>
          <w:sz w:val="28"/>
          <w:szCs w:val="28"/>
          <w:lang w:val="vi-VN"/>
        </w:rPr>
        <w:t>.</w:t>
      </w:r>
      <w:r w:rsidRPr="005D222E">
        <w:rPr>
          <w:rFonts w:ascii="Times New Roman" w:hAnsi="Times New Roman" w:cs="Times New Roman"/>
          <w:iCs/>
          <w:sz w:val="28"/>
          <w:szCs w:val="28"/>
          <w:lang w:val="de-DE"/>
        </w:rPr>
        <w:t xml:space="preserve"> Đối với hình thức góp vốn, mua cổ phần của nhà đầu tư nước ngoài, vốn đầu tư vào </w:t>
      </w:r>
      <w:r w:rsidR="0099505D">
        <w:rPr>
          <w:rFonts w:ascii="Times New Roman" w:hAnsi="Times New Roman" w:cs="Times New Roman"/>
          <w:iCs/>
          <w:sz w:val="28"/>
          <w:szCs w:val="28"/>
          <w:lang w:val="vi-VN"/>
        </w:rPr>
        <w:t xml:space="preserve">hoạt động tài chính, ngân hàng và bảo hiểm </w:t>
      </w:r>
      <w:r w:rsidRPr="005D222E">
        <w:rPr>
          <w:rFonts w:ascii="Times New Roman" w:hAnsi="Times New Roman" w:cs="Times New Roman"/>
          <w:iCs/>
          <w:sz w:val="28"/>
          <w:szCs w:val="28"/>
          <w:lang w:val="de-DE"/>
        </w:rPr>
        <w:t xml:space="preserve">đạt </w:t>
      </w:r>
      <w:r w:rsidR="0099505D">
        <w:rPr>
          <w:rFonts w:ascii="Times New Roman" w:hAnsi="Times New Roman" w:cs="Times New Roman"/>
          <w:iCs/>
          <w:sz w:val="28"/>
          <w:szCs w:val="28"/>
          <w:lang w:val="vi-VN"/>
        </w:rPr>
        <w:t>1,51</w:t>
      </w:r>
      <w:r w:rsidRPr="005D222E">
        <w:rPr>
          <w:rFonts w:ascii="Times New Roman" w:hAnsi="Times New Roman" w:cs="Times New Roman"/>
          <w:iCs/>
          <w:sz w:val="28"/>
          <w:szCs w:val="28"/>
          <w:lang w:val="de-DE"/>
        </w:rPr>
        <w:t xml:space="preserve"> t</w:t>
      </w:r>
      <w:r w:rsidR="0099505D">
        <w:rPr>
          <w:rFonts w:ascii="Times New Roman" w:hAnsi="Times New Roman" w:cs="Times New Roman"/>
          <w:iCs/>
          <w:sz w:val="28"/>
          <w:szCs w:val="28"/>
          <w:lang w:val="vi-VN"/>
        </w:rPr>
        <w:t>ỷ</w:t>
      </w:r>
      <w:r w:rsidRPr="005D222E">
        <w:rPr>
          <w:rFonts w:ascii="Times New Roman" w:hAnsi="Times New Roman" w:cs="Times New Roman"/>
          <w:iCs/>
          <w:sz w:val="28"/>
          <w:szCs w:val="28"/>
          <w:lang w:val="de-DE"/>
        </w:rPr>
        <w:t xml:space="preserve"> USD, chiếm 5</w:t>
      </w:r>
      <w:r w:rsidR="0099505D">
        <w:rPr>
          <w:rFonts w:ascii="Times New Roman" w:hAnsi="Times New Roman" w:cs="Times New Roman"/>
          <w:iCs/>
          <w:sz w:val="28"/>
          <w:szCs w:val="28"/>
          <w:lang w:val="vi-VN"/>
        </w:rPr>
        <w:t>4</w:t>
      </w:r>
      <w:r w:rsidRPr="005D222E">
        <w:rPr>
          <w:rFonts w:ascii="Times New Roman" w:hAnsi="Times New Roman" w:cs="Times New Roman"/>
          <w:iCs/>
          <w:sz w:val="28"/>
          <w:szCs w:val="28"/>
          <w:lang w:val="de-DE"/>
        </w:rPr>
        <w:t>,</w:t>
      </w:r>
      <w:r w:rsidR="0099505D">
        <w:rPr>
          <w:rFonts w:ascii="Times New Roman" w:hAnsi="Times New Roman" w:cs="Times New Roman"/>
          <w:iCs/>
          <w:sz w:val="28"/>
          <w:szCs w:val="28"/>
          <w:lang w:val="vi-VN"/>
        </w:rPr>
        <w:t>5</w:t>
      </w:r>
      <w:r w:rsidRPr="005D222E">
        <w:rPr>
          <w:rFonts w:ascii="Times New Roman" w:hAnsi="Times New Roman" w:cs="Times New Roman"/>
          <w:iCs/>
          <w:sz w:val="28"/>
          <w:szCs w:val="28"/>
          <w:lang w:val="de-DE"/>
        </w:rPr>
        <w:t xml:space="preserve">% giá trị góp vốn; </w:t>
      </w:r>
      <w:r w:rsidR="0099505D" w:rsidRPr="005D222E">
        <w:rPr>
          <w:rFonts w:ascii="Times New Roman" w:hAnsi="Times New Roman" w:cs="Times New Roman"/>
          <w:iCs/>
          <w:sz w:val="28"/>
          <w:szCs w:val="28"/>
          <w:lang w:val="de-DE"/>
        </w:rPr>
        <w:t xml:space="preserve">ngành công nghiệp chế biến, chế tạo </w:t>
      </w:r>
      <w:r w:rsidRPr="005D222E">
        <w:rPr>
          <w:rFonts w:ascii="Times New Roman" w:hAnsi="Times New Roman" w:cs="Times New Roman"/>
          <w:iCs/>
          <w:sz w:val="28"/>
          <w:szCs w:val="28"/>
          <w:lang w:val="de-DE"/>
        </w:rPr>
        <w:t xml:space="preserve">đạt </w:t>
      </w:r>
      <w:r w:rsidR="001C2138">
        <w:rPr>
          <w:rFonts w:ascii="Times New Roman" w:hAnsi="Times New Roman" w:cs="Times New Roman"/>
          <w:iCs/>
          <w:sz w:val="28"/>
          <w:szCs w:val="28"/>
          <w:lang w:val="vi-VN"/>
        </w:rPr>
        <w:t>579</w:t>
      </w:r>
      <w:r w:rsidRPr="005D222E">
        <w:rPr>
          <w:rFonts w:ascii="Times New Roman" w:hAnsi="Times New Roman" w:cs="Times New Roman"/>
          <w:iCs/>
          <w:sz w:val="28"/>
          <w:szCs w:val="28"/>
          <w:lang w:val="de-DE"/>
        </w:rPr>
        <w:t>,</w:t>
      </w:r>
      <w:r w:rsidR="001C2138">
        <w:rPr>
          <w:rFonts w:ascii="Times New Roman" w:hAnsi="Times New Roman" w:cs="Times New Roman"/>
          <w:iCs/>
          <w:sz w:val="28"/>
          <w:szCs w:val="28"/>
          <w:lang w:val="vi-VN"/>
        </w:rPr>
        <w:t>4</w:t>
      </w:r>
      <w:r w:rsidRPr="005D222E">
        <w:rPr>
          <w:rFonts w:ascii="Times New Roman" w:hAnsi="Times New Roman" w:cs="Times New Roman"/>
          <w:iCs/>
          <w:sz w:val="28"/>
          <w:szCs w:val="28"/>
          <w:lang w:val="de-DE"/>
        </w:rPr>
        <w:t xml:space="preserve"> triệu USD, chiếm </w:t>
      </w:r>
      <w:r w:rsidR="001C2138">
        <w:rPr>
          <w:rFonts w:ascii="Times New Roman" w:hAnsi="Times New Roman" w:cs="Times New Roman"/>
          <w:iCs/>
          <w:sz w:val="28"/>
          <w:szCs w:val="28"/>
          <w:lang w:val="vi-VN"/>
        </w:rPr>
        <w:t>20</w:t>
      </w:r>
      <w:r w:rsidRPr="005D222E">
        <w:rPr>
          <w:rFonts w:ascii="Times New Roman" w:hAnsi="Times New Roman" w:cs="Times New Roman"/>
          <w:iCs/>
          <w:sz w:val="28"/>
          <w:szCs w:val="28"/>
          <w:lang w:val="de-DE"/>
        </w:rPr>
        <w:t>,</w:t>
      </w:r>
      <w:r w:rsidR="001C2138">
        <w:rPr>
          <w:rFonts w:ascii="Times New Roman" w:hAnsi="Times New Roman" w:cs="Times New Roman"/>
          <w:iCs/>
          <w:sz w:val="28"/>
          <w:szCs w:val="28"/>
          <w:lang w:val="vi-VN"/>
        </w:rPr>
        <w:t>9</w:t>
      </w:r>
      <w:r w:rsidRPr="005D222E">
        <w:rPr>
          <w:rFonts w:ascii="Times New Roman" w:hAnsi="Times New Roman" w:cs="Times New Roman"/>
          <w:iCs/>
          <w:sz w:val="28"/>
          <w:szCs w:val="28"/>
          <w:lang w:val="de-DE"/>
        </w:rPr>
        <w:t xml:space="preserve">%; ngành còn lại </w:t>
      </w:r>
      <w:r w:rsidR="001C2138">
        <w:rPr>
          <w:rFonts w:ascii="Times New Roman" w:hAnsi="Times New Roman" w:cs="Times New Roman"/>
          <w:iCs/>
          <w:sz w:val="28"/>
          <w:szCs w:val="28"/>
          <w:lang w:val="vi-VN"/>
        </w:rPr>
        <w:t>681</w:t>
      </w:r>
      <w:r w:rsidRPr="005D222E">
        <w:rPr>
          <w:rFonts w:ascii="Times New Roman" w:hAnsi="Times New Roman" w:cs="Times New Roman"/>
          <w:iCs/>
          <w:sz w:val="28"/>
          <w:szCs w:val="28"/>
          <w:lang w:val="de-DE"/>
        </w:rPr>
        <w:t>,</w:t>
      </w:r>
      <w:r w:rsidR="001C2138">
        <w:rPr>
          <w:rFonts w:ascii="Times New Roman" w:hAnsi="Times New Roman" w:cs="Times New Roman"/>
          <w:iCs/>
          <w:sz w:val="28"/>
          <w:szCs w:val="28"/>
          <w:lang w:val="vi-VN"/>
        </w:rPr>
        <w:t>9</w:t>
      </w:r>
      <w:r w:rsidRPr="005D222E">
        <w:rPr>
          <w:rFonts w:ascii="Times New Roman" w:hAnsi="Times New Roman" w:cs="Times New Roman"/>
          <w:iCs/>
          <w:sz w:val="28"/>
          <w:szCs w:val="28"/>
          <w:lang w:val="de-DE"/>
        </w:rPr>
        <w:t xml:space="preserve"> triệu USD, chiếm 2</w:t>
      </w:r>
      <w:r w:rsidR="001C2138">
        <w:rPr>
          <w:rFonts w:ascii="Times New Roman" w:hAnsi="Times New Roman" w:cs="Times New Roman"/>
          <w:iCs/>
          <w:sz w:val="28"/>
          <w:szCs w:val="28"/>
          <w:lang w:val="vi-VN"/>
        </w:rPr>
        <w:t>4</w:t>
      </w:r>
      <w:r w:rsidRPr="005D222E">
        <w:rPr>
          <w:rFonts w:ascii="Times New Roman" w:hAnsi="Times New Roman" w:cs="Times New Roman"/>
          <w:iCs/>
          <w:sz w:val="28"/>
          <w:szCs w:val="28"/>
          <w:lang w:val="de-DE"/>
        </w:rPr>
        <w:t>,6%.</w:t>
      </w:r>
    </w:p>
    <w:p w14:paraId="1FD4BC19" w14:textId="713A69B6" w:rsidR="00774027" w:rsidRPr="005D222E" w:rsidRDefault="00774027" w:rsidP="00B0623C">
      <w:pPr>
        <w:spacing w:after="40"/>
        <w:ind w:firstLine="567"/>
        <w:jc w:val="both"/>
        <w:rPr>
          <w:rFonts w:ascii="Times New Roman" w:hAnsi="Times New Roman" w:cs="Times New Roman"/>
          <w:iCs/>
          <w:sz w:val="28"/>
          <w:szCs w:val="28"/>
          <w:lang w:val="de-DE"/>
        </w:rPr>
      </w:pPr>
      <w:r w:rsidRPr="005D222E">
        <w:rPr>
          <w:rFonts w:ascii="Times New Roman" w:hAnsi="Times New Roman" w:cs="Times New Roman"/>
          <w:i/>
          <w:iCs/>
          <w:sz w:val="28"/>
          <w:szCs w:val="28"/>
          <w:lang w:val="de-DE"/>
        </w:rPr>
        <w:t>Vốn đầu tư trực tiếp nước ngoài thực hiện tại Việt Nam</w:t>
      </w:r>
      <w:r w:rsidRPr="005D222E">
        <w:rPr>
          <w:rFonts w:ascii="Times New Roman" w:hAnsi="Times New Roman" w:cs="Times New Roman"/>
          <w:iCs/>
          <w:sz w:val="28"/>
          <w:szCs w:val="28"/>
          <w:lang w:val="de-DE"/>
        </w:rPr>
        <w:t xml:space="preserve"> 3 tháng đầu năm 2023 ước đạt 4,32 tỷ USD, giảm 2,2% so với cùng kỳ năm trước.</w:t>
      </w:r>
      <w:r w:rsidRPr="005D222E">
        <w:rPr>
          <w:rFonts w:ascii="Times New Roman" w:hAnsi="Times New Roman" w:cs="Times New Roman"/>
          <w:iCs/>
          <w:sz w:val="28"/>
          <w:szCs w:val="28"/>
          <w:lang w:val="vi-VN"/>
        </w:rPr>
        <w:t xml:space="preserve"> </w:t>
      </w:r>
      <w:r w:rsidRPr="005D222E">
        <w:rPr>
          <w:rFonts w:ascii="Times New Roman" w:hAnsi="Times New Roman" w:cs="Times New Roman"/>
          <w:iCs/>
          <w:sz w:val="28"/>
          <w:szCs w:val="28"/>
          <w:lang w:val="de-DE"/>
        </w:rPr>
        <w:t>Trong đó: Công nghiệp chế biến, chế tạo đạt 3,42 tỷ USD, chiếm 79,2% tổng vốn đầu tư trực tiếp nước ngoài thực hiện; sản xuất, phân phối điện, khí đốt, nước nóng, hơi nước và điều hòa không khí đạt 361,2 triệu USD, chiếm 8,4%; hoạt động kinh doanh bất động sản đạt 228,4 triệu USD, chiếm 5,3%.</w:t>
      </w:r>
    </w:p>
    <w:p w14:paraId="68F66C4B" w14:textId="77777777" w:rsidR="00B0623C" w:rsidRPr="005D222E" w:rsidRDefault="00B0623C" w:rsidP="00B0623C">
      <w:pPr>
        <w:spacing w:after="40"/>
        <w:ind w:firstLine="567"/>
        <w:jc w:val="both"/>
        <w:rPr>
          <w:rFonts w:ascii="Times New Roman" w:hAnsi="Times New Roman" w:cs="Times New Roman"/>
          <w:iCs/>
          <w:sz w:val="10"/>
          <w:szCs w:val="28"/>
          <w:lang w:val="de-DE"/>
        </w:rPr>
      </w:pPr>
    </w:p>
    <w:p w14:paraId="3F40D171" w14:textId="32BE7CBC" w:rsidR="00774027" w:rsidRPr="005D222E" w:rsidRDefault="00B0623C" w:rsidP="00774027">
      <w:pPr>
        <w:spacing w:after="0" w:line="240" w:lineRule="auto"/>
        <w:jc w:val="center"/>
        <w:rPr>
          <w:rFonts w:ascii="Arial" w:hAnsi="Arial" w:cs="Arial"/>
          <w:b/>
          <w:bCs/>
          <w:sz w:val="24"/>
          <w:lang w:val="de-DE"/>
        </w:rPr>
      </w:pPr>
      <w:r w:rsidRPr="005D222E">
        <w:rPr>
          <w:rFonts w:ascii="Arial" w:hAnsi="Arial" w:cs="Arial"/>
          <w:b/>
          <w:bCs/>
          <w:sz w:val="24"/>
          <w:lang w:val="de-DE"/>
        </w:rPr>
        <w:t>Hình 13</w:t>
      </w:r>
      <w:r w:rsidR="00774027" w:rsidRPr="005D222E">
        <w:rPr>
          <w:rFonts w:ascii="Arial" w:hAnsi="Arial" w:cs="Arial"/>
          <w:b/>
          <w:bCs/>
          <w:sz w:val="24"/>
          <w:lang w:val="de-DE"/>
        </w:rPr>
        <w:t>. Vốn đầu tư trực tiếp nước ngoài thực hiện</w:t>
      </w:r>
    </w:p>
    <w:p w14:paraId="34AFA508" w14:textId="77777777" w:rsidR="00774027" w:rsidRPr="005D222E" w:rsidRDefault="00774027" w:rsidP="00774027">
      <w:pPr>
        <w:spacing w:after="0" w:line="240" w:lineRule="auto"/>
        <w:jc w:val="center"/>
        <w:rPr>
          <w:rFonts w:ascii="Arial" w:hAnsi="Arial" w:cs="Arial"/>
          <w:b/>
          <w:bCs/>
          <w:sz w:val="24"/>
          <w:lang w:val="de-DE"/>
        </w:rPr>
      </w:pPr>
      <w:r w:rsidRPr="005D222E">
        <w:rPr>
          <w:rFonts w:ascii="Arial" w:hAnsi="Arial" w:cs="Arial"/>
          <w:b/>
          <w:bCs/>
          <w:sz w:val="24"/>
          <w:lang w:val="pt-BR"/>
        </w:rPr>
        <w:t xml:space="preserve">quý I năm </w:t>
      </w:r>
      <w:r w:rsidRPr="005D222E">
        <w:rPr>
          <w:rFonts w:ascii="Arial" w:hAnsi="Arial" w:cs="Arial"/>
          <w:b/>
          <w:bCs/>
          <w:sz w:val="24"/>
          <w:lang w:val="de-DE"/>
        </w:rPr>
        <w:t>các năm 2019-2023</w:t>
      </w:r>
    </w:p>
    <w:p w14:paraId="515AFA99" w14:textId="77777777" w:rsidR="00774027" w:rsidRPr="005D222E" w:rsidRDefault="00774027" w:rsidP="00774027">
      <w:pPr>
        <w:spacing w:after="0" w:line="240" w:lineRule="auto"/>
        <w:jc w:val="center"/>
        <w:rPr>
          <w:rFonts w:ascii="Arial" w:hAnsi="Arial" w:cs="Arial"/>
          <w:b/>
          <w:bCs/>
          <w:sz w:val="24"/>
          <w:lang w:val="de-DE"/>
        </w:rPr>
      </w:pPr>
      <w:r w:rsidRPr="005D222E">
        <w:rPr>
          <w:rFonts w:ascii="Arial" w:hAnsi="Arial" w:cs="Arial"/>
          <w:b/>
          <w:bCs/>
          <w:noProof/>
          <w:sz w:val="24"/>
          <w:lang w:val="en-US"/>
        </w:rPr>
        <w:drawing>
          <wp:inline distT="0" distB="0" distL="0" distR="0" wp14:anchorId="11193FD1" wp14:editId="3D44E7DC">
            <wp:extent cx="4572000" cy="245745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0574D4A" w14:textId="77777777" w:rsidR="00FB2F47" w:rsidRPr="005D222E" w:rsidRDefault="00FB2F47">
      <w:pPr>
        <w:rPr>
          <w:rFonts w:ascii="Times New Roman" w:hAnsi="Times New Roman" w:cs="Times New Roman"/>
          <w:b/>
          <w:bCs/>
          <w:sz w:val="28"/>
          <w:szCs w:val="28"/>
        </w:rPr>
      </w:pPr>
      <w:r w:rsidRPr="005D222E">
        <w:rPr>
          <w:rFonts w:ascii="Times New Roman" w:hAnsi="Times New Roman" w:cs="Times New Roman"/>
          <w:b/>
          <w:bCs/>
          <w:sz w:val="28"/>
          <w:szCs w:val="28"/>
        </w:rPr>
        <w:br w:type="page"/>
      </w:r>
    </w:p>
    <w:p w14:paraId="7B3981A9" w14:textId="093204C4" w:rsidR="008269FA" w:rsidRPr="005D222E" w:rsidRDefault="008269FA" w:rsidP="00B0623C">
      <w:pPr>
        <w:spacing w:after="40"/>
        <w:ind w:firstLine="567"/>
        <w:jc w:val="both"/>
        <w:rPr>
          <w:rFonts w:ascii="Times New Roman" w:hAnsi="Times New Roman" w:cs="Times New Roman"/>
          <w:i/>
          <w:iCs/>
          <w:sz w:val="28"/>
          <w:szCs w:val="28"/>
          <w:lang w:val="de-DE"/>
        </w:rPr>
      </w:pPr>
      <w:r w:rsidRPr="005D222E">
        <w:rPr>
          <w:rFonts w:ascii="Times New Roman" w:hAnsi="Times New Roman" w:cs="Times New Roman"/>
          <w:i/>
          <w:iCs/>
          <w:sz w:val="28"/>
          <w:szCs w:val="28"/>
          <w:lang w:val="de-DE"/>
        </w:rPr>
        <w:lastRenderedPageBreak/>
        <w:t>Đầu tư của Việt Nam ra nước ngoài</w:t>
      </w:r>
      <w:r w:rsidRPr="005D222E">
        <w:rPr>
          <w:rFonts w:ascii="Times New Roman" w:hAnsi="Times New Roman" w:cs="Times New Roman"/>
          <w:iCs/>
          <w:sz w:val="28"/>
          <w:szCs w:val="28"/>
          <w:lang w:val="de-DE"/>
        </w:rPr>
        <w:t xml:space="preserve"> trong ba tháng đầu năm 2023 có 21 dự án được cấp mới giấy chứng nhận đầu tư với tổng số vốn của phía Việt Nam là 113,3 triệu USD, giảm 37,2% so với cùng kỳ năm trước; có 07 lượt dự án điều chỉnh vốn tăng 6,2 triệu USD, giảm 80,1%.</w:t>
      </w:r>
    </w:p>
    <w:p w14:paraId="6830261B" w14:textId="69D139D7" w:rsidR="008269FA" w:rsidRPr="005D222E" w:rsidRDefault="008269FA" w:rsidP="00B0623C">
      <w:pPr>
        <w:spacing w:after="40"/>
        <w:ind w:firstLine="567"/>
        <w:jc w:val="both"/>
        <w:rPr>
          <w:rFonts w:ascii="Times New Roman" w:hAnsi="Times New Roman" w:cs="Times New Roman"/>
          <w:iCs/>
          <w:sz w:val="28"/>
          <w:szCs w:val="28"/>
          <w:lang w:val="de-DE"/>
        </w:rPr>
      </w:pPr>
      <w:r w:rsidRPr="005D222E">
        <w:rPr>
          <w:rFonts w:ascii="Times New Roman" w:hAnsi="Times New Roman" w:cs="Times New Roman"/>
          <w:iCs/>
          <w:sz w:val="28"/>
          <w:szCs w:val="28"/>
          <w:lang w:val="de-DE"/>
        </w:rPr>
        <w:t>Tính chung tổng vốn đầu tư của Việt Nam ra nước ngoài (vốn cấp mới và điều chỉnh) đạt 119,5 triệu USD, giảm 43,5% so với cùng kỳ năm trước, trong đó: Thông tin và truyền thông đạt 105,4 triệu USD, chiếm 88,2% tổng vốn đầu tư; dịch vụ khác đạt 5 triệu USD,</w:t>
      </w:r>
      <w:r w:rsidR="00F34D31">
        <w:rPr>
          <w:rFonts w:ascii="Times New Roman" w:hAnsi="Times New Roman" w:cs="Times New Roman"/>
          <w:iCs/>
          <w:sz w:val="28"/>
          <w:szCs w:val="28"/>
          <w:lang w:val="de-DE"/>
        </w:rPr>
        <w:t xml:space="preserve"> </w:t>
      </w:r>
      <w:r w:rsidRPr="005D222E">
        <w:rPr>
          <w:rFonts w:ascii="Times New Roman" w:hAnsi="Times New Roman" w:cs="Times New Roman"/>
          <w:iCs/>
          <w:sz w:val="28"/>
          <w:szCs w:val="28"/>
          <w:lang w:val="de-DE"/>
        </w:rPr>
        <w:t>chiếm 4,2%; bán buôn và bán lẻ, sửa chữa ô tô, mô tô, xe máy và xe có động cơ khác đạt 4,4 triệu USD, chiếm 3,7%; các ngành còn lại đạt 4,7 triệu USD, chiếm 3,9%.</w:t>
      </w:r>
    </w:p>
    <w:p w14:paraId="1A32C170" w14:textId="77777777" w:rsidR="008269FA" w:rsidRPr="005D222E" w:rsidRDefault="008269FA" w:rsidP="00B0623C">
      <w:pPr>
        <w:spacing w:after="40"/>
        <w:ind w:firstLine="567"/>
        <w:jc w:val="both"/>
        <w:rPr>
          <w:rFonts w:ascii="Times New Roman" w:hAnsi="Times New Roman" w:cs="Times New Roman"/>
          <w:iCs/>
          <w:sz w:val="28"/>
          <w:szCs w:val="28"/>
          <w:lang w:val="de-DE"/>
        </w:rPr>
      </w:pPr>
      <w:r w:rsidRPr="005D222E">
        <w:rPr>
          <w:rFonts w:ascii="Times New Roman" w:hAnsi="Times New Roman" w:cs="Times New Roman"/>
          <w:iCs/>
          <w:sz w:val="28"/>
          <w:szCs w:val="28"/>
          <w:lang w:val="de-DE"/>
        </w:rPr>
        <w:t>Trong 3 tháng đầu năm 2023 có 15 quốc gia và vùng lãnh thổ nhận đầu tư của Việt Nam, trong đó: Xin-ga-po là nước dẫn đầu với 105,5 triệu USD, chiếm 88,3% tổng vốn đăng ký; I-xa-ren 5 triệu USD, chiếm 4,2%; Cam-pu-chia 2,1 triệu USD, chiếm 1,7%; Ôx-trây-li-a 1,6 triệu USD, chiếm 1,3%; Thái Lan 1,3 triệu USD, chiếm 1,1%.</w:t>
      </w:r>
    </w:p>
    <w:p w14:paraId="7EC395C0" w14:textId="2E9F8DA0" w:rsidR="00A711E4" w:rsidRPr="00722356" w:rsidRDefault="00A711E4" w:rsidP="00B0623C">
      <w:pPr>
        <w:spacing w:after="40"/>
        <w:ind w:firstLine="567"/>
        <w:jc w:val="both"/>
        <w:rPr>
          <w:rFonts w:ascii="Times New Roman" w:hAnsi="Times New Roman" w:cs="Times New Roman"/>
          <w:b/>
          <w:bCs/>
          <w:sz w:val="28"/>
          <w:szCs w:val="28"/>
          <w:lang w:val="de-DE"/>
        </w:rPr>
      </w:pPr>
      <w:r w:rsidRPr="00722356">
        <w:rPr>
          <w:rFonts w:ascii="Times New Roman" w:hAnsi="Times New Roman" w:cs="Times New Roman"/>
          <w:b/>
          <w:bCs/>
          <w:sz w:val="28"/>
          <w:szCs w:val="28"/>
          <w:lang w:val="de-DE"/>
        </w:rPr>
        <w:t>3. Thu, chi ngân sách Nhà nước</w:t>
      </w:r>
      <w:r w:rsidRPr="005D222E">
        <w:rPr>
          <w:rStyle w:val="FootnoteReference"/>
          <w:rFonts w:ascii="Times New Roman" w:hAnsi="Times New Roman"/>
          <w:b/>
          <w:bCs/>
          <w:sz w:val="28"/>
          <w:szCs w:val="28"/>
        </w:rPr>
        <w:footnoteReference w:id="27"/>
      </w:r>
    </w:p>
    <w:p w14:paraId="3054F258" w14:textId="77777777" w:rsidR="00A711E4" w:rsidRPr="005D222E" w:rsidRDefault="00A711E4" w:rsidP="00B0623C">
      <w:pPr>
        <w:spacing w:after="40"/>
        <w:ind w:firstLine="567"/>
        <w:jc w:val="both"/>
        <w:rPr>
          <w:rFonts w:ascii="Times New Roman" w:hAnsi="Times New Roman" w:cs="Times New Roman"/>
          <w:b/>
          <w:sz w:val="28"/>
          <w:szCs w:val="28"/>
          <w:lang w:val="nl-NL"/>
        </w:rPr>
      </w:pPr>
      <w:r w:rsidRPr="005D222E">
        <w:rPr>
          <w:rFonts w:ascii="Times New Roman" w:hAnsi="Times New Roman" w:cs="Times New Roman"/>
          <w:i/>
          <w:sz w:val="28"/>
          <w:szCs w:val="28"/>
          <w:lang w:val="nl-NL"/>
        </w:rPr>
        <w:t>Thu ngân sách Nhà nước qu</w:t>
      </w:r>
      <w:r w:rsidRPr="005D222E">
        <w:rPr>
          <w:rFonts w:ascii="Times New Roman" w:hAnsi="Times New Roman" w:cs="Times New Roman"/>
          <w:i/>
          <w:sz w:val="28"/>
          <w:szCs w:val="28"/>
          <w:lang w:val="vi-VN"/>
        </w:rPr>
        <w:t>ý I</w:t>
      </w:r>
      <w:r w:rsidRPr="005D222E">
        <w:rPr>
          <w:rFonts w:ascii="Times New Roman" w:hAnsi="Times New Roman" w:cs="Times New Roman"/>
          <w:i/>
          <w:sz w:val="28"/>
          <w:szCs w:val="28"/>
          <w:lang w:val="nl-NL"/>
        </w:rPr>
        <w:t xml:space="preserve"> năm 202</w:t>
      </w:r>
      <w:r w:rsidRPr="005D222E">
        <w:rPr>
          <w:rFonts w:ascii="Times New Roman" w:hAnsi="Times New Roman" w:cs="Times New Roman"/>
          <w:i/>
          <w:sz w:val="28"/>
          <w:szCs w:val="28"/>
          <w:lang w:val="vi-VN"/>
        </w:rPr>
        <w:t>3</w:t>
      </w:r>
      <w:r w:rsidRPr="005D222E">
        <w:rPr>
          <w:rFonts w:ascii="Times New Roman" w:hAnsi="Times New Roman" w:cs="Times New Roman"/>
          <w:i/>
          <w:sz w:val="28"/>
          <w:szCs w:val="28"/>
          <w:lang w:val="nl-NL"/>
        </w:rPr>
        <w:t xml:space="preserve"> ước tăng </w:t>
      </w:r>
      <w:r w:rsidRPr="005D222E">
        <w:rPr>
          <w:rFonts w:ascii="Times New Roman" w:hAnsi="Times New Roman" w:cs="Times New Roman"/>
          <w:i/>
          <w:sz w:val="28"/>
          <w:szCs w:val="28"/>
          <w:lang w:val="vi-VN"/>
        </w:rPr>
        <w:t>1,3</w:t>
      </w:r>
      <w:r w:rsidRPr="005D222E">
        <w:rPr>
          <w:rFonts w:ascii="Times New Roman" w:hAnsi="Times New Roman" w:cs="Times New Roman"/>
          <w:i/>
          <w:sz w:val="28"/>
          <w:szCs w:val="28"/>
          <w:lang w:val="nl-NL"/>
        </w:rPr>
        <w:t>% so với cùng kỳ năm trước</w:t>
      </w:r>
      <w:r w:rsidRPr="005D222E">
        <w:rPr>
          <w:rFonts w:ascii="Times New Roman" w:hAnsi="Times New Roman" w:cs="Times New Roman"/>
          <w:i/>
          <w:sz w:val="28"/>
          <w:szCs w:val="28"/>
          <w:lang w:val="vi-VN"/>
        </w:rPr>
        <w:t>.</w:t>
      </w:r>
      <w:r w:rsidRPr="005D222E">
        <w:rPr>
          <w:rFonts w:ascii="Times New Roman" w:hAnsi="Times New Roman" w:cs="Times New Roman"/>
          <w:i/>
          <w:sz w:val="28"/>
          <w:szCs w:val="28"/>
          <w:lang w:val="nl-NL"/>
        </w:rPr>
        <w:t xml:space="preserve"> Chi ngân sách Nhà nước ước tăng </w:t>
      </w:r>
      <w:r w:rsidRPr="005D222E">
        <w:rPr>
          <w:rFonts w:ascii="Times New Roman" w:hAnsi="Times New Roman" w:cs="Times New Roman"/>
          <w:i/>
          <w:sz w:val="28"/>
          <w:szCs w:val="28"/>
          <w:lang w:val="vi-VN"/>
        </w:rPr>
        <w:t>7,2</w:t>
      </w:r>
      <w:r w:rsidRPr="005D222E">
        <w:rPr>
          <w:rFonts w:ascii="Times New Roman" w:hAnsi="Times New Roman" w:cs="Times New Roman"/>
          <w:i/>
          <w:sz w:val="28"/>
          <w:szCs w:val="28"/>
          <w:lang w:val="nl-NL"/>
        </w:rPr>
        <w:t>% so với cùng kỳ năm 202</w:t>
      </w:r>
      <w:r w:rsidRPr="005D222E">
        <w:rPr>
          <w:rFonts w:ascii="Times New Roman" w:hAnsi="Times New Roman" w:cs="Times New Roman"/>
          <w:i/>
          <w:sz w:val="28"/>
          <w:szCs w:val="28"/>
          <w:lang w:val="vi-VN"/>
        </w:rPr>
        <w:t>2</w:t>
      </w:r>
      <w:r w:rsidRPr="005D222E">
        <w:rPr>
          <w:rFonts w:ascii="Times New Roman" w:hAnsi="Times New Roman" w:cs="Times New Roman"/>
          <w:i/>
          <w:sz w:val="28"/>
          <w:szCs w:val="28"/>
          <w:lang w:val="nl-NL"/>
        </w:rPr>
        <w:t>, đảm bảo các nhu cầu phát triển kinh tế - xã hội, quốc phòng, an ninh, quản lý Nhà nước, thanh toán các khoản nợ đến hạn cũng như chi trả kịp thời cho các đối tượng theo quy định.</w:t>
      </w:r>
      <w:r w:rsidRPr="005D222E">
        <w:rPr>
          <w:rFonts w:ascii="Times New Roman" w:hAnsi="Times New Roman" w:cs="Times New Roman"/>
          <w:b/>
          <w:sz w:val="28"/>
          <w:szCs w:val="28"/>
          <w:lang w:val="nl-NL"/>
        </w:rPr>
        <w:t xml:space="preserve"> </w:t>
      </w:r>
    </w:p>
    <w:p w14:paraId="45E1DCBB" w14:textId="77777777" w:rsidR="00A711E4" w:rsidRPr="005D222E" w:rsidRDefault="00A711E4" w:rsidP="00A711E4">
      <w:pPr>
        <w:spacing w:after="0" w:line="240" w:lineRule="auto"/>
        <w:jc w:val="center"/>
        <w:rPr>
          <w:rFonts w:ascii="Arial" w:hAnsi="Arial" w:cs="Arial"/>
          <w:b/>
          <w:sz w:val="24"/>
          <w:szCs w:val="24"/>
          <w:lang w:val="vi-VN"/>
        </w:rPr>
      </w:pPr>
      <w:r w:rsidRPr="005D222E">
        <w:rPr>
          <w:rFonts w:ascii="Arial" w:hAnsi="Arial" w:cs="Arial"/>
          <w:b/>
          <w:sz w:val="24"/>
          <w:szCs w:val="24"/>
          <w:lang w:val="nl-NL"/>
        </w:rPr>
        <w:t>Hình 14. Thu, chi ngân sách Nhà nước qu</w:t>
      </w:r>
      <w:r w:rsidRPr="005D222E">
        <w:rPr>
          <w:rFonts w:ascii="Arial" w:hAnsi="Arial" w:cs="Arial"/>
          <w:b/>
          <w:sz w:val="24"/>
          <w:szCs w:val="24"/>
          <w:lang w:val="vi-VN"/>
        </w:rPr>
        <w:t>ý I</w:t>
      </w:r>
      <w:r w:rsidRPr="005D222E">
        <w:rPr>
          <w:rFonts w:ascii="Arial" w:hAnsi="Arial" w:cs="Arial"/>
          <w:b/>
          <w:sz w:val="24"/>
          <w:szCs w:val="24"/>
          <w:lang w:val="nl-NL"/>
        </w:rPr>
        <w:t xml:space="preserve"> năm 202</w:t>
      </w:r>
      <w:r w:rsidRPr="005D222E">
        <w:rPr>
          <w:rFonts w:ascii="Arial" w:hAnsi="Arial" w:cs="Arial"/>
          <w:b/>
          <w:sz w:val="24"/>
          <w:szCs w:val="24"/>
          <w:lang w:val="vi-VN"/>
        </w:rPr>
        <w:t>3</w:t>
      </w:r>
    </w:p>
    <w:p w14:paraId="04DDC5B5" w14:textId="77777777" w:rsidR="00A711E4" w:rsidRPr="005D222E" w:rsidRDefault="00A711E4" w:rsidP="00A711E4">
      <w:pPr>
        <w:spacing w:after="0" w:line="240" w:lineRule="auto"/>
        <w:jc w:val="center"/>
        <w:rPr>
          <w:rFonts w:ascii="Arial" w:hAnsi="Arial" w:cs="Arial"/>
          <w:b/>
          <w:sz w:val="24"/>
          <w:szCs w:val="24"/>
          <w:lang w:val="vi-VN"/>
        </w:rPr>
      </w:pPr>
      <w:r w:rsidRPr="005D222E">
        <w:rPr>
          <w:rFonts w:ascii="Arial" w:hAnsi="Arial" w:cs="Arial"/>
          <w:b/>
          <w:noProof/>
          <w:sz w:val="24"/>
          <w:szCs w:val="24"/>
          <w:lang w:val="en-US"/>
        </w:rPr>
        <w:drawing>
          <wp:inline distT="0" distB="0" distL="0" distR="0" wp14:anchorId="12DEB1DA" wp14:editId="0459A78E">
            <wp:extent cx="5763780" cy="2404877"/>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3780" cy="2404877"/>
                    </a:xfrm>
                    <a:prstGeom prst="rect">
                      <a:avLst/>
                    </a:prstGeom>
                  </pic:spPr>
                </pic:pic>
              </a:graphicData>
            </a:graphic>
          </wp:inline>
        </w:drawing>
      </w:r>
    </w:p>
    <w:p w14:paraId="4AF66714" w14:textId="77777777" w:rsidR="00A711E4" w:rsidRPr="005D222E" w:rsidRDefault="00A711E4" w:rsidP="00A711E4">
      <w:pPr>
        <w:spacing w:after="0" w:line="240" w:lineRule="auto"/>
        <w:jc w:val="center"/>
        <w:rPr>
          <w:rFonts w:ascii="Arial" w:hAnsi="Arial" w:cs="Arial"/>
          <w:b/>
          <w:sz w:val="14"/>
          <w:szCs w:val="24"/>
          <w:lang w:val="vi-VN"/>
        </w:rPr>
      </w:pPr>
    </w:p>
    <w:p w14:paraId="69DD3830" w14:textId="77777777" w:rsidR="00A711E4" w:rsidRPr="005D222E" w:rsidRDefault="00A711E4" w:rsidP="00740712">
      <w:pPr>
        <w:spacing w:after="40" w:line="288" w:lineRule="auto"/>
        <w:ind w:firstLine="567"/>
        <w:jc w:val="both"/>
        <w:rPr>
          <w:rFonts w:ascii="Times New Roman" w:hAnsi="Times New Roman" w:cs="Times New Roman"/>
          <w:b/>
          <w:i/>
          <w:sz w:val="28"/>
          <w:szCs w:val="28"/>
          <w:lang w:val="it-IT"/>
        </w:rPr>
      </w:pPr>
      <w:r w:rsidRPr="005D222E">
        <w:rPr>
          <w:rFonts w:ascii="Times New Roman" w:hAnsi="Times New Roman" w:cs="Times New Roman"/>
          <w:b/>
          <w:i/>
          <w:sz w:val="28"/>
          <w:szCs w:val="28"/>
          <w:lang w:val="it-IT"/>
        </w:rPr>
        <w:t>Thu ngân sách Nhà nước:</w:t>
      </w:r>
    </w:p>
    <w:p w14:paraId="66C1860B" w14:textId="1E5A0396" w:rsidR="00A711E4" w:rsidRPr="005D222E" w:rsidRDefault="00A711E4" w:rsidP="00740712">
      <w:pPr>
        <w:spacing w:after="40" w:line="288" w:lineRule="auto"/>
        <w:ind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it-IT"/>
        </w:rPr>
        <w:t xml:space="preserve">Tổng thu ngân sách Nhà nước tháng </w:t>
      </w:r>
      <w:r w:rsidR="004F08C8" w:rsidRPr="00722356">
        <w:rPr>
          <w:rFonts w:ascii="Times New Roman" w:hAnsi="Times New Roman" w:cs="Times New Roman"/>
          <w:sz w:val="28"/>
          <w:szCs w:val="28"/>
          <w:lang w:val="it-IT"/>
        </w:rPr>
        <w:t>Ba</w:t>
      </w:r>
      <w:r w:rsidRPr="005D222E">
        <w:rPr>
          <w:rFonts w:ascii="Times New Roman" w:hAnsi="Times New Roman" w:cs="Times New Roman"/>
          <w:sz w:val="28"/>
          <w:szCs w:val="28"/>
          <w:lang w:val="it-IT"/>
        </w:rPr>
        <w:t xml:space="preserve"> ước đạt </w:t>
      </w:r>
      <w:r w:rsidRPr="005D222E">
        <w:rPr>
          <w:rFonts w:ascii="Times New Roman" w:hAnsi="Times New Roman" w:cs="Times New Roman"/>
          <w:sz w:val="28"/>
          <w:szCs w:val="28"/>
          <w:lang w:val="vi-VN"/>
        </w:rPr>
        <w:t>129,6</w:t>
      </w:r>
      <w:r w:rsidRPr="005D222E">
        <w:rPr>
          <w:rFonts w:ascii="Times New Roman" w:hAnsi="Times New Roman" w:cs="Times New Roman"/>
          <w:sz w:val="28"/>
          <w:szCs w:val="28"/>
          <w:lang w:val="nl-NL"/>
        </w:rPr>
        <w:t xml:space="preserve"> nghìn tỷ đồng</w:t>
      </w:r>
      <w:r w:rsidRPr="005D222E">
        <w:rPr>
          <w:rFonts w:ascii="Times New Roman" w:hAnsi="Times New Roman" w:cs="Times New Roman"/>
          <w:sz w:val="28"/>
          <w:szCs w:val="28"/>
          <w:lang w:val="it-IT"/>
        </w:rPr>
        <w:t xml:space="preserve">. Lũy kế tổng thu ngân sách Nhà nước quý I năm 2023 ước đạt </w:t>
      </w:r>
      <w:r w:rsidRPr="005D222E">
        <w:rPr>
          <w:rFonts w:ascii="Times New Roman" w:hAnsi="Times New Roman" w:cs="Times New Roman"/>
          <w:sz w:val="28"/>
          <w:szCs w:val="28"/>
          <w:lang w:val="vi-VN"/>
        </w:rPr>
        <w:t>491,5</w:t>
      </w:r>
      <w:r w:rsidRPr="005D222E">
        <w:rPr>
          <w:rFonts w:ascii="Times New Roman" w:hAnsi="Times New Roman" w:cs="Times New Roman"/>
          <w:sz w:val="28"/>
          <w:szCs w:val="28"/>
          <w:lang w:val="it-IT"/>
        </w:rPr>
        <w:t xml:space="preserve"> nghìn tỷ đồng, </w:t>
      </w:r>
      <w:r w:rsidRPr="005D222E">
        <w:rPr>
          <w:rFonts w:ascii="Times New Roman" w:hAnsi="Times New Roman" w:cs="Times New Roman"/>
          <w:sz w:val="28"/>
          <w:szCs w:val="28"/>
          <w:lang w:val="it-IT"/>
        </w:rPr>
        <w:lastRenderedPageBreak/>
        <w:t xml:space="preserve">bằng </w:t>
      </w:r>
      <w:r w:rsidRPr="005D222E">
        <w:rPr>
          <w:rFonts w:ascii="Times New Roman" w:hAnsi="Times New Roman" w:cs="Times New Roman"/>
          <w:sz w:val="28"/>
          <w:szCs w:val="28"/>
          <w:lang w:val="vi-VN"/>
        </w:rPr>
        <w:t>30,3</w:t>
      </w:r>
      <w:r w:rsidRPr="005D222E">
        <w:rPr>
          <w:rFonts w:ascii="Times New Roman" w:hAnsi="Times New Roman" w:cs="Times New Roman"/>
          <w:sz w:val="28"/>
          <w:szCs w:val="28"/>
          <w:lang w:val="it-IT"/>
        </w:rPr>
        <w:t xml:space="preserve">% dự toán năm và tăng </w:t>
      </w:r>
      <w:r w:rsidRPr="005D222E">
        <w:rPr>
          <w:rFonts w:ascii="Times New Roman" w:hAnsi="Times New Roman" w:cs="Times New Roman"/>
          <w:sz w:val="28"/>
          <w:szCs w:val="28"/>
          <w:lang w:val="vi-VN"/>
        </w:rPr>
        <w:t>1,3</w:t>
      </w:r>
      <w:r w:rsidRPr="005D222E">
        <w:rPr>
          <w:rFonts w:ascii="Times New Roman" w:hAnsi="Times New Roman" w:cs="Times New Roman"/>
          <w:sz w:val="28"/>
          <w:szCs w:val="28"/>
          <w:lang w:val="it-IT"/>
        </w:rPr>
        <w:t>% so với cùng kỳ năm trước</w:t>
      </w:r>
      <w:r w:rsidRPr="005D222E">
        <w:rPr>
          <w:rFonts w:ascii="Times New Roman" w:hAnsi="Times New Roman" w:cs="Times New Roman"/>
          <w:sz w:val="28"/>
          <w:szCs w:val="28"/>
          <w:lang w:val="nl-NL"/>
        </w:rPr>
        <w:t>. Trong đó, một số khoản thu chính như sau:</w:t>
      </w:r>
    </w:p>
    <w:p w14:paraId="29403076" w14:textId="49B2E210" w:rsidR="00A711E4" w:rsidRPr="005D222E" w:rsidRDefault="00A711E4" w:rsidP="00740712">
      <w:pPr>
        <w:spacing w:after="40" w:line="288" w:lineRule="auto"/>
        <w:ind w:firstLine="567"/>
        <w:jc w:val="both"/>
        <w:rPr>
          <w:rFonts w:ascii="Times New Roman" w:hAnsi="Times New Roman" w:cs="Times New Roman"/>
          <w:sz w:val="28"/>
          <w:szCs w:val="28"/>
          <w:lang w:val="nl-NL"/>
        </w:rPr>
      </w:pPr>
      <w:r w:rsidRPr="005D222E">
        <w:rPr>
          <w:rFonts w:ascii="Times New Roman" w:hAnsi="Times New Roman" w:cs="Times New Roman"/>
          <w:i/>
          <w:sz w:val="28"/>
          <w:szCs w:val="28"/>
          <w:lang w:val="nl-NL"/>
        </w:rPr>
        <w:t>- Thu nội địa</w:t>
      </w:r>
      <w:r w:rsidRPr="005D222E">
        <w:rPr>
          <w:rFonts w:ascii="Times New Roman" w:hAnsi="Times New Roman" w:cs="Times New Roman"/>
          <w:sz w:val="28"/>
          <w:szCs w:val="28"/>
          <w:lang w:val="nl-NL"/>
        </w:rPr>
        <w:t xml:space="preserve"> tháng </w:t>
      </w:r>
      <w:r w:rsidR="008451EE" w:rsidRPr="005D222E">
        <w:rPr>
          <w:rFonts w:ascii="Times New Roman" w:hAnsi="Times New Roman" w:cs="Times New Roman"/>
          <w:sz w:val="28"/>
          <w:szCs w:val="28"/>
          <w:lang w:val="nl-NL"/>
        </w:rPr>
        <w:t>Ba</w:t>
      </w:r>
      <w:r w:rsidRPr="005D222E">
        <w:rPr>
          <w:rFonts w:ascii="Times New Roman" w:hAnsi="Times New Roman" w:cs="Times New Roman"/>
          <w:sz w:val="28"/>
          <w:szCs w:val="28"/>
          <w:lang w:val="nl-NL"/>
        </w:rPr>
        <w:t xml:space="preserve"> ước đạt </w:t>
      </w:r>
      <w:r w:rsidRPr="005D222E">
        <w:rPr>
          <w:rFonts w:ascii="Times New Roman" w:hAnsi="Times New Roman" w:cs="Times New Roman"/>
          <w:sz w:val="28"/>
          <w:szCs w:val="28"/>
          <w:lang w:val="vi-VN"/>
        </w:rPr>
        <w:t>101</w:t>
      </w:r>
      <w:r w:rsidRPr="005D222E">
        <w:rPr>
          <w:rFonts w:ascii="Times New Roman" w:hAnsi="Times New Roman" w:cs="Times New Roman"/>
          <w:sz w:val="28"/>
          <w:szCs w:val="28"/>
          <w:lang w:val="nl-NL"/>
        </w:rPr>
        <w:t xml:space="preserve">,3 nghìn tỷ đồng. Lũy kế quý I năm 2023 ước đạt </w:t>
      </w:r>
      <w:r w:rsidRPr="005D222E">
        <w:rPr>
          <w:rFonts w:ascii="Times New Roman" w:hAnsi="Times New Roman" w:cs="Times New Roman"/>
          <w:sz w:val="28"/>
          <w:szCs w:val="28"/>
          <w:lang w:val="vi-VN"/>
        </w:rPr>
        <w:t>411</w:t>
      </w:r>
      <w:r w:rsidRPr="005D222E">
        <w:rPr>
          <w:rFonts w:ascii="Times New Roman" w:hAnsi="Times New Roman" w:cs="Times New Roman"/>
          <w:sz w:val="28"/>
          <w:szCs w:val="28"/>
          <w:lang w:val="nl-NL"/>
        </w:rPr>
        <w:t xml:space="preserve">,8 nghìn tỷ đồng, bằng </w:t>
      </w:r>
      <w:r w:rsidRPr="005D222E">
        <w:rPr>
          <w:rFonts w:ascii="Times New Roman" w:hAnsi="Times New Roman" w:cs="Times New Roman"/>
          <w:sz w:val="28"/>
          <w:szCs w:val="28"/>
          <w:lang w:val="vi-VN"/>
        </w:rPr>
        <w:t>30</w:t>
      </w:r>
      <w:r w:rsidRPr="005D222E">
        <w:rPr>
          <w:rFonts w:ascii="Times New Roman" w:hAnsi="Times New Roman" w:cs="Times New Roman"/>
          <w:sz w:val="28"/>
          <w:szCs w:val="28"/>
          <w:lang w:val="nl-NL"/>
        </w:rPr>
        <w:t xml:space="preserve">,9% dự toán năm và tăng </w:t>
      </w:r>
      <w:r w:rsidRPr="005D222E">
        <w:rPr>
          <w:rFonts w:ascii="Times New Roman" w:hAnsi="Times New Roman" w:cs="Times New Roman"/>
          <w:sz w:val="28"/>
          <w:szCs w:val="28"/>
          <w:lang w:val="vi-VN"/>
        </w:rPr>
        <w:t>5,4</w:t>
      </w:r>
      <w:r w:rsidRPr="005D222E">
        <w:rPr>
          <w:rFonts w:ascii="Times New Roman" w:hAnsi="Times New Roman" w:cs="Times New Roman"/>
          <w:sz w:val="28"/>
          <w:szCs w:val="28"/>
          <w:lang w:val="nl-NL"/>
        </w:rPr>
        <w:t xml:space="preserve">% </w:t>
      </w:r>
      <w:r w:rsidRPr="005D222E">
        <w:rPr>
          <w:rFonts w:ascii="Times New Roman" w:hAnsi="Times New Roman" w:cs="Times New Roman"/>
          <w:sz w:val="28"/>
          <w:szCs w:val="28"/>
          <w:lang w:val="it-IT"/>
        </w:rPr>
        <w:t>so với cùng kỳ năm trước</w:t>
      </w:r>
      <w:r w:rsidRPr="005D222E">
        <w:rPr>
          <w:rFonts w:ascii="Times New Roman" w:hAnsi="Times New Roman" w:cs="Times New Roman"/>
          <w:sz w:val="28"/>
          <w:szCs w:val="28"/>
          <w:lang w:val="nl-NL"/>
        </w:rPr>
        <w:t>.</w:t>
      </w:r>
    </w:p>
    <w:p w14:paraId="1E8FD7E4" w14:textId="4065612F" w:rsidR="00A711E4" w:rsidRPr="005D222E" w:rsidRDefault="00A711E4" w:rsidP="00740712">
      <w:pPr>
        <w:spacing w:after="40" w:line="288" w:lineRule="auto"/>
        <w:ind w:firstLine="567"/>
        <w:jc w:val="both"/>
        <w:rPr>
          <w:rFonts w:ascii="Times New Roman" w:hAnsi="Times New Roman" w:cs="Times New Roman"/>
          <w:sz w:val="28"/>
          <w:szCs w:val="28"/>
          <w:lang w:val="nl-NL"/>
        </w:rPr>
      </w:pPr>
      <w:r w:rsidRPr="005D222E">
        <w:rPr>
          <w:rFonts w:ascii="Times New Roman" w:hAnsi="Times New Roman" w:cs="Times New Roman"/>
          <w:i/>
          <w:sz w:val="28"/>
          <w:szCs w:val="28"/>
          <w:lang w:val="nl-NL"/>
        </w:rPr>
        <w:t xml:space="preserve">- Thu từ dầu thô </w:t>
      </w:r>
      <w:r w:rsidRPr="005D222E">
        <w:rPr>
          <w:rFonts w:ascii="Times New Roman" w:hAnsi="Times New Roman" w:cs="Times New Roman"/>
          <w:sz w:val="28"/>
          <w:szCs w:val="28"/>
          <w:lang w:val="nl-NL"/>
        </w:rPr>
        <w:t xml:space="preserve">tháng </w:t>
      </w:r>
      <w:r w:rsidR="008451EE" w:rsidRPr="005D222E">
        <w:rPr>
          <w:rFonts w:ascii="Times New Roman" w:hAnsi="Times New Roman" w:cs="Times New Roman"/>
          <w:sz w:val="28"/>
          <w:szCs w:val="28"/>
          <w:lang w:val="nl-NL"/>
        </w:rPr>
        <w:t>Ba</w:t>
      </w:r>
      <w:r w:rsidRPr="005D222E">
        <w:rPr>
          <w:rFonts w:ascii="Times New Roman" w:hAnsi="Times New Roman" w:cs="Times New Roman"/>
          <w:sz w:val="28"/>
          <w:szCs w:val="28"/>
          <w:lang w:val="nl-NL"/>
        </w:rPr>
        <w:t xml:space="preserve"> ước đạt </w:t>
      </w:r>
      <w:r w:rsidRPr="005D222E">
        <w:rPr>
          <w:rFonts w:ascii="Times New Roman" w:hAnsi="Times New Roman" w:cs="Times New Roman"/>
          <w:sz w:val="28"/>
          <w:szCs w:val="28"/>
          <w:lang w:val="vi-VN"/>
        </w:rPr>
        <w:t>5,5</w:t>
      </w:r>
      <w:r w:rsidRPr="005D222E">
        <w:rPr>
          <w:rFonts w:ascii="Times New Roman" w:hAnsi="Times New Roman" w:cs="Times New Roman"/>
          <w:sz w:val="28"/>
          <w:szCs w:val="28"/>
          <w:lang w:val="nl-NL"/>
        </w:rPr>
        <w:t xml:space="preserve"> nghìn tỷ đồng; lũy kế quý I năm 2023 ước đạt </w:t>
      </w:r>
      <w:r w:rsidRPr="005D222E">
        <w:rPr>
          <w:rFonts w:ascii="Times New Roman" w:hAnsi="Times New Roman" w:cs="Times New Roman"/>
          <w:sz w:val="28"/>
          <w:szCs w:val="28"/>
          <w:lang w:val="vi-VN"/>
        </w:rPr>
        <w:t>15,5</w:t>
      </w:r>
      <w:r w:rsidRPr="005D222E">
        <w:rPr>
          <w:rFonts w:ascii="Times New Roman" w:hAnsi="Times New Roman" w:cs="Times New Roman"/>
          <w:sz w:val="28"/>
          <w:szCs w:val="28"/>
          <w:lang w:val="nl-NL"/>
        </w:rPr>
        <w:t xml:space="preserve"> nghìn tỷ đồng, b</w:t>
      </w:r>
      <w:r w:rsidRPr="005D222E">
        <w:rPr>
          <w:rFonts w:ascii="Times New Roman" w:hAnsi="Times New Roman" w:cs="Times New Roman"/>
          <w:sz w:val="28"/>
          <w:szCs w:val="28"/>
          <w:lang w:val="vi-VN"/>
        </w:rPr>
        <w:t>ằng 36,9%</w:t>
      </w:r>
      <w:r w:rsidRPr="005D222E">
        <w:rPr>
          <w:rFonts w:ascii="Times New Roman" w:hAnsi="Times New Roman" w:cs="Times New Roman"/>
          <w:sz w:val="28"/>
          <w:szCs w:val="28"/>
          <w:lang w:val="nl-NL"/>
        </w:rPr>
        <w:t xml:space="preserve"> dự toán năm và gi</w:t>
      </w:r>
      <w:r w:rsidRPr="005D222E">
        <w:rPr>
          <w:rFonts w:ascii="Times New Roman" w:hAnsi="Times New Roman" w:cs="Times New Roman"/>
          <w:sz w:val="28"/>
          <w:szCs w:val="28"/>
          <w:lang w:val="vi-VN"/>
        </w:rPr>
        <w:t>ảm</w:t>
      </w:r>
      <w:r w:rsidRPr="005D222E">
        <w:rPr>
          <w:rFonts w:ascii="Times New Roman" w:hAnsi="Times New Roman" w:cs="Times New Roman"/>
          <w:sz w:val="28"/>
          <w:szCs w:val="28"/>
          <w:lang w:val="nl-NL"/>
        </w:rPr>
        <w:t xml:space="preserve"> 1</w:t>
      </w:r>
      <w:r w:rsidRPr="005D222E">
        <w:rPr>
          <w:rFonts w:ascii="Times New Roman" w:hAnsi="Times New Roman" w:cs="Times New Roman"/>
          <w:sz w:val="28"/>
          <w:szCs w:val="28"/>
          <w:lang w:val="vi-VN"/>
        </w:rPr>
        <w:t>1</w:t>
      </w:r>
      <w:r w:rsidRPr="005D222E">
        <w:rPr>
          <w:rFonts w:ascii="Times New Roman" w:hAnsi="Times New Roman" w:cs="Times New Roman"/>
          <w:sz w:val="28"/>
          <w:szCs w:val="28"/>
          <w:lang w:val="nl-NL"/>
        </w:rPr>
        <w:t>,</w:t>
      </w:r>
      <w:r w:rsidRPr="005D222E">
        <w:rPr>
          <w:rFonts w:ascii="Times New Roman" w:hAnsi="Times New Roman" w:cs="Times New Roman"/>
          <w:sz w:val="28"/>
          <w:szCs w:val="28"/>
          <w:lang w:val="vi-VN"/>
        </w:rPr>
        <w:t>4</w:t>
      </w:r>
      <w:r w:rsidRPr="005D222E">
        <w:rPr>
          <w:rFonts w:ascii="Times New Roman" w:hAnsi="Times New Roman" w:cs="Times New Roman"/>
          <w:sz w:val="28"/>
          <w:szCs w:val="28"/>
          <w:lang w:val="nl-NL"/>
        </w:rPr>
        <w:t xml:space="preserve">% </w:t>
      </w:r>
      <w:r w:rsidRPr="005D222E">
        <w:rPr>
          <w:rFonts w:ascii="Times New Roman" w:hAnsi="Times New Roman" w:cs="Times New Roman"/>
          <w:sz w:val="28"/>
          <w:szCs w:val="28"/>
          <w:lang w:val="it-IT"/>
        </w:rPr>
        <w:t>so với cùng kỳ năm trước</w:t>
      </w:r>
      <w:r w:rsidRPr="005D222E">
        <w:rPr>
          <w:rFonts w:ascii="Times New Roman" w:hAnsi="Times New Roman" w:cs="Times New Roman"/>
          <w:sz w:val="28"/>
          <w:szCs w:val="28"/>
          <w:lang w:val="nl-NL"/>
        </w:rPr>
        <w:t xml:space="preserve">. </w:t>
      </w:r>
    </w:p>
    <w:p w14:paraId="4054E39B" w14:textId="1807535E" w:rsidR="00FB2F47" w:rsidRPr="005D222E" w:rsidRDefault="00A711E4" w:rsidP="00740712">
      <w:pPr>
        <w:spacing w:after="40" w:line="288" w:lineRule="auto"/>
        <w:ind w:firstLine="567"/>
        <w:jc w:val="both"/>
        <w:rPr>
          <w:rFonts w:ascii="Times New Roman" w:hAnsi="Times New Roman" w:cs="Times New Roman"/>
          <w:b/>
          <w:i/>
          <w:sz w:val="28"/>
          <w:szCs w:val="28"/>
          <w:lang w:val="nl-NL"/>
        </w:rPr>
      </w:pPr>
      <w:r w:rsidRPr="005D222E">
        <w:rPr>
          <w:rFonts w:ascii="Times New Roman" w:hAnsi="Times New Roman" w:cs="Times New Roman"/>
          <w:i/>
          <w:sz w:val="28"/>
          <w:szCs w:val="28"/>
          <w:lang w:val="nl-NL"/>
        </w:rPr>
        <w:t>- Thu cân đối ngân sách từ hoạt động xuất, nhập khẩu</w:t>
      </w:r>
      <w:r w:rsidRPr="005D222E">
        <w:rPr>
          <w:rFonts w:ascii="Times New Roman" w:hAnsi="Times New Roman" w:cs="Times New Roman"/>
          <w:sz w:val="28"/>
          <w:szCs w:val="28"/>
          <w:lang w:val="nl-NL"/>
        </w:rPr>
        <w:t xml:space="preserve"> tháng </w:t>
      </w:r>
      <w:r w:rsidR="008451EE" w:rsidRPr="005D222E">
        <w:rPr>
          <w:rFonts w:ascii="Times New Roman" w:hAnsi="Times New Roman" w:cs="Times New Roman"/>
          <w:sz w:val="28"/>
          <w:szCs w:val="28"/>
          <w:lang w:val="nl-NL"/>
        </w:rPr>
        <w:t>Ba</w:t>
      </w:r>
      <w:r w:rsidRPr="005D222E">
        <w:rPr>
          <w:rFonts w:ascii="Times New Roman" w:hAnsi="Times New Roman" w:cs="Times New Roman"/>
          <w:sz w:val="28"/>
          <w:szCs w:val="28"/>
          <w:lang w:val="nl-NL"/>
        </w:rPr>
        <w:t xml:space="preserve"> ước đạt </w:t>
      </w:r>
      <w:r w:rsidRPr="005D222E">
        <w:rPr>
          <w:rFonts w:ascii="Times New Roman" w:hAnsi="Times New Roman" w:cs="Times New Roman"/>
          <w:sz w:val="28"/>
          <w:szCs w:val="28"/>
          <w:lang w:val="vi-VN"/>
        </w:rPr>
        <w:t>22,8</w:t>
      </w:r>
      <w:r w:rsidRPr="005D222E">
        <w:rPr>
          <w:rFonts w:ascii="Times New Roman" w:hAnsi="Times New Roman" w:cs="Times New Roman"/>
          <w:sz w:val="28"/>
          <w:szCs w:val="28"/>
          <w:lang w:val="nl-NL"/>
        </w:rPr>
        <w:t xml:space="preserve"> nghìn tỷ đồng; lũy kế quý I năm 2023 ước đạt 6</w:t>
      </w:r>
      <w:r w:rsidRPr="005D222E">
        <w:rPr>
          <w:rFonts w:ascii="Times New Roman" w:hAnsi="Times New Roman" w:cs="Times New Roman"/>
          <w:sz w:val="28"/>
          <w:szCs w:val="28"/>
          <w:lang w:val="vi-VN"/>
        </w:rPr>
        <w:t>4</w:t>
      </w:r>
      <w:r w:rsidRPr="005D222E">
        <w:rPr>
          <w:rFonts w:ascii="Times New Roman" w:hAnsi="Times New Roman" w:cs="Times New Roman"/>
          <w:sz w:val="28"/>
          <w:szCs w:val="28"/>
          <w:lang w:val="nl-NL"/>
        </w:rPr>
        <w:t>,</w:t>
      </w:r>
      <w:r w:rsidRPr="005D222E">
        <w:rPr>
          <w:rFonts w:ascii="Times New Roman" w:hAnsi="Times New Roman" w:cs="Times New Roman"/>
          <w:sz w:val="28"/>
          <w:szCs w:val="28"/>
          <w:lang w:val="vi-VN"/>
        </w:rPr>
        <w:t>2</w:t>
      </w:r>
      <w:r w:rsidRPr="005D222E">
        <w:rPr>
          <w:rFonts w:ascii="Times New Roman" w:hAnsi="Times New Roman" w:cs="Times New Roman"/>
          <w:sz w:val="28"/>
          <w:szCs w:val="28"/>
          <w:lang w:val="nl-NL"/>
        </w:rPr>
        <w:t xml:space="preserve"> nghìn tỷ đồng, bằng </w:t>
      </w:r>
      <w:r w:rsidRPr="005D222E">
        <w:rPr>
          <w:rFonts w:ascii="Times New Roman" w:hAnsi="Times New Roman" w:cs="Times New Roman"/>
          <w:sz w:val="28"/>
          <w:szCs w:val="28"/>
          <w:lang w:val="vi-VN"/>
        </w:rPr>
        <w:t>26,9</w:t>
      </w:r>
      <w:r w:rsidRPr="005D222E">
        <w:rPr>
          <w:rFonts w:ascii="Times New Roman" w:hAnsi="Times New Roman" w:cs="Times New Roman"/>
          <w:sz w:val="28"/>
          <w:szCs w:val="28"/>
          <w:lang w:val="nl-NL"/>
        </w:rPr>
        <w:t>% dự toán năm và gi</w:t>
      </w:r>
      <w:r w:rsidRPr="005D222E">
        <w:rPr>
          <w:rFonts w:ascii="Times New Roman" w:hAnsi="Times New Roman" w:cs="Times New Roman"/>
          <w:sz w:val="28"/>
          <w:szCs w:val="28"/>
          <w:lang w:val="vi-VN"/>
        </w:rPr>
        <w:t>ảm 16,4</w:t>
      </w:r>
      <w:r w:rsidRPr="005D222E">
        <w:rPr>
          <w:rFonts w:ascii="Times New Roman" w:hAnsi="Times New Roman" w:cs="Times New Roman"/>
          <w:sz w:val="28"/>
          <w:szCs w:val="28"/>
          <w:lang w:val="nl-NL"/>
        </w:rPr>
        <w:t xml:space="preserve">% </w:t>
      </w:r>
      <w:r w:rsidRPr="005D222E">
        <w:rPr>
          <w:rFonts w:ascii="Times New Roman" w:hAnsi="Times New Roman" w:cs="Times New Roman"/>
          <w:sz w:val="28"/>
          <w:szCs w:val="28"/>
          <w:lang w:val="it-IT"/>
        </w:rPr>
        <w:t>so với cùng kỳ năm trước</w:t>
      </w:r>
      <w:r w:rsidRPr="005D222E">
        <w:rPr>
          <w:rFonts w:ascii="Times New Roman" w:hAnsi="Times New Roman" w:cs="Times New Roman"/>
          <w:sz w:val="28"/>
          <w:szCs w:val="28"/>
          <w:lang w:val="nl-NL"/>
        </w:rPr>
        <w:t xml:space="preserve">. </w:t>
      </w:r>
    </w:p>
    <w:p w14:paraId="0B0E47E1" w14:textId="04F82FF8" w:rsidR="00A711E4" w:rsidRPr="005D222E" w:rsidRDefault="00A711E4" w:rsidP="00740712">
      <w:pPr>
        <w:spacing w:after="40" w:line="288" w:lineRule="auto"/>
        <w:ind w:firstLine="567"/>
        <w:jc w:val="both"/>
        <w:rPr>
          <w:rFonts w:ascii="Times New Roman" w:hAnsi="Times New Roman" w:cs="Times New Roman"/>
          <w:b/>
          <w:i/>
          <w:sz w:val="28"/>
          <w:szCs w:val="28"/>
          <w:lang w:val="nl-NL"/>
        </w:rPr>
      </w:pPr>
      <w:r w:rsidRPr="005D222E">
        <w:rPr>
          <w:rFonts w:ascii="Times New Roman" w:hAnsi="Times New Roman" w:cs="Times New Roman"/>
          <w:b/>
          <w:i/>
          <w:sz w:val="28"/>
          <w:szCs w:val="28"/>
          <w:lang w:val="nl-NL"/>
        </w:rPr>
        <w:t>Chi ngân sách Nhà nước:</w:t>
      </w:r>
    </w:p>
    <w:p w14:paraId="7897FD65" w14:textId="515F29D1" w:rsidR="0082705B" w:rsidRPr="005D222E" w:rsidRDefault="00A711E4" w:rsidP="00740712">
      <w:pPr>
        <w:spacing w:after="40" w:line="288" w:lineRule="auto"/>
        <w:ind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nl-NL"/>
        </w:rPr>
        <w:t xml:space="preserve">Tổng chi ngân sách Nhà nước tháng </w:t>
      </w:r>
      <w:r w:rsidR="008451EE" w:rsidRPr="005D222E">
        <w:rPr>
          <w:rFonts w:ascii="Times New Roman" w:hAnsi="Times New Roman" w:cs="Times New Roman"/>
          <w:sz w:val="28"/>
          <w:szCs w:val="28"/>
          <w:lang w:val="nl-NL"/>
        </w:rPr>
        <w:t>Ba</w:t>
      </w:r>
      <w:r w:rsidRPr="005D222E">
        <w:rPr>
          <w:rFonts w:ascii="Times New Roman" w:hAnsi="Times New Roman" w:cs="Times New Roman"/>
          <w:sz w:val="28"/>
          <w:szCs w:val="28"/>
          <w:lang w:val="nl-NL"/>
        </w:rPr>
        <w:t xml:space="preserve"> ước đạt 13</w:t>
      </w:r>
      <w:r w:rsidRPr="005D222E">
        <w:rPr>
          <w:rFonts w:ascii="Times New Roman" w:hAnsi="Times New Roman" w:cs="Times New Roman"/>
          <w:sz w:val="28"/>
          <w:szCs w:val="28"/>
          <w:lang w:val="vi-VN"/>
        </w:rPr>
        <w:t>0,6</w:t>
      </w:r>
      <w:r w:rsidRPr="005D222E">
        <w:rPr>
          <w:rFonts w:ascii="Times New Roman" w:hAnsi="Times New Roman" w:cs="Times New Roman"/>
          <w:sz w:val="28"/>
          <w:szCs w:val="28"/>
          <w:lang w:val="nl-NL"/>
        </w:rPr>
        <w:t xml:space="preserve"> nghìn tỷ đồng; lũy kế quý I năm 2023 ước đạt </w:t>
      </w:r>
      <w:r w:rsidRPr="005D222E">
        <w:rPr>
          <w:rFonts w:ascii="Times New Roman" w:hAnsi="Times New Roman" w:cs="Times New Roman"/>
          <w:sz w:val="28"/>
          <w:szCs w:val="28"/>
          <w:lang w:val="vi-VN"/>
        </w:rPr>
        <w:t>363</w:t>
      </w:r>
      <w:r w:rsidRPr="005D222E">
        <w:rPr>
          <w:rFonts w:ascii="Times New Roman" w:hAnsi="Times New Roman" w:cs="Times New Roman"/>
          <w:sz w:val="28"/>
          <w:szCs w:val="28"/>
          <w:lang w:val="nl-NL"/>
        </w:rPr>
        <w:t>,</w:t>
      </w:r>
      <w:r w:rsidRPr="005D222E">
        <w:rPr>
          <w:rFonts w:ascii="Times New Roman" w:hAnsi="Times New Roman" w:cs="Times New Roman"/>
          <w:sz w:val="28"/>
          <w:szCs w:val="28"/>
          <w:lang w:val="vi-VN"/>
        </w:rPr>
        <w:t>4</w:t>
      </w:r>
      <w:r w:rsidRPr="005D222E">
        <w:rPr>
          <w:rFonts w:ascii="Times New Roman" w:hAnsi="Times New Roman" w:cs="Times New Roman"/>
          <w:sz w:val="28"/>
          <w:szCs w:val="28"/>
          <w:lang w:val="nl-NL"/>
        </w:rPr>
        <w:t xml:space="preserve"> nghìn tỷ đồng, bằng </w:t>
      </w:r>
      <w:r w:rsidRPr="005D222E">
        <w:rPr>
          <w:rFonts w:ascii="Times New Roman" w:hAnsi="Times New Roman" w:cs="Times New Roman"/>
          <w:sz w:val="28"/>
          <w:szCs w:val="28"/>
          <w:lang w:val="vi-VN"/>
        </w:rPr>
        <w:t>17,5</w:t>
      </w:r>
      <w:r w:rsidRPr="005D222E">
        <w:rPr>
          <w:rFonts w:ascii="Times New Roman" w:hAnsi="Times New Roman" w:cs="Times New Roman"/>
          <w:sz w:val="28"/>
          <w:szCs w:val="28"/>
          <w:lang w:val="nl-NL"/>
        </w:rPr>
        <w:t xml:space="preserve">% dự toán năm và tăng </w:t>
      </w:r>
      <w:r w:rsidRPr="005D222E">
        <w:rPr>
          <w:rFonts w:ascii="Times New Roman" w:hAnsi="Times New Roman" w:cs="Times New Roman"/>
          <w:sz w:val="28"/>
          <w:szCs w:val="28"/>
          <w:lang w:val="vi-VN"/>
        </w:rPr>
        <w:t>7,2</w:t>
      </w:r>
      <w:r w:rsidRPr="005D222E">
        <w:rPr>
          <w:rFonts w:ascii="Times New Roman" w:hAnsi="Times New Roman" w:cs="Times New Roman"/>
          <w:sz w:val="28"/>
          <w:szCs w:val="28"/>
          <w:lang w:val="nl-NL"/>
        </w:rPr>
        <w:t>% so với cùng kỳ năm trước</w:t>
      </w:r>
      <w:r w:rsidRPr="005D222E">
        <w:rPr>
          <w:rFonts w:ascii="Times New Roman" w:hAnsi="Times New Roman" w:cs="Times New Roman"/>
          <w:sz w:val="28"/>
          <w:szCs w:val="28"/>
          <w:lang w:val="vi-VN"/>
        </w:rPr>
        <w:t>. T</w:t>
      </w:r>
      <w:r w:rsidRPr="005D222E">
        <w:rPr>
          <w:rFonts w:ascii="Times New Roman" w:hAnsi="Times New Roman" w:cs="Times New Roman"/>
          <w:sz w:val="28"/>
          <w:szCs w:val="28"/>
          <w:lang w:val="nl-NL"/>
        </w:rPr>
        <w:t>rong đó</w:t>
      </w:r>
      <w:r w:rsidRPr="005D222E">
        <w:rPr>
          <w:rFonts w:ascii="Times New Roman" w:hAnsi="Times New Roman" w:cs="Times New Roman"/>
          <w:sz w:val="28"/>
          <w:szCs w:val="28"/>
          <w:lang w:val="vi-VN"/>
        </w:rPr>
        <w:t>, c</w:t>
      </w:r>
      <w:r w:rsidRPr="005D222E">
        <w:rPr>
          <w:rFonts w:ascii="Times New Roman" w:hAnsi="Times New Roman" w:cs="Times New Roman"/>
          <w:sz w:val="28"/>
          <w:szCs w:val="28"/>
          <w:lang w:val="nl-NL"/>
        </w:rPr>
        <w:t xml:space="preserve">hi thường xuyên quý I năm 2023 ước đạt </w:t>
      </w:r>
      <w:r w:rsidRPr="005D222E">
        <w:rPr>
          <w:rFonts w:ascii="Times New Roman" w:hAnsi="Times New Roman" w:cs="Times New Roman"/>
          <w:sz w:val="28"/>
          <w:szCs w:val="28"/>
          <w:lang w:val="vi-VN"/>
        </w:rPr>
        <w:t>262,1</w:t>
      </w:r>
      <w:r w:rsidRPr="005D222E">
        <w:rPr>
          <w:rFonts w:ascii="Times New Roman" w:hAnsi="Times New Roman" w:cs="Times New Roman"/>
          <w:sz w:val="28"/>
          <w:szCs w:val="28"/>
          <w:lang w:val="nl-NL"/>
        </w:rPr>
        <w:t xml:space="preserve"> nghìn tỷ đồng, bằng </w:t>
      </w:r>
      <w:r w:rsidRPr="005D222E">
        <w:rPr>
          <w:rFonts w:ascii="Times New Roman" w:hAnsi="Times New Roman" w:cs="Times New Roman"/>
          <w:sz w:val="28"/>
          <w:szCs w:val="28"/>
          <w:lang w:val="vi-VN"/>
        </w:rPr>
        <w:t>22,4</w:t>
      </w:r>
      <w:r w:rsidRPr="005D222E">
        <w:rPr>
          <w:rFonts w:ascii="Times New Roman" w:hAnsi="Times New Roman" w:cs="Times New Roman"/>
          <w:sz w:val="28"/>
          <w:szCs w:val="28"/>
          <w:lang w:val="nl-NL"/>
        </w:rPr>
        <w:t xml:space="preserve">% dự toán năm và tăng </w:t>
      </w:r>
      <w:r w:rsidRPr="005D222E">
        <w:rPr>
          <w:rFonts w:ascii="Times New Roman" w:hAnsi="Times New Roman" w:cs="Times New Roman"/>
          <w:sz w:val="28"/>
          <w:szCs w:val="28"/>
          <w:lang w:val="vi-VN"/>
        </w:rPr>
        <w:t>5,4</w:t>
      </w:r>
      <w:r w:rsidRPr="005D222E">
        <w:rPr>
          <w:rFonts w:ascii="Times New Roman" w:hAnsi="Times New Roman" w:cs="Times New Roman"/>
          <w:sz w:val="28"/>
          <w:szCs w:val="28"/>
          <w:lang w:val="nl-NL"/>
        </w:rPr>
        <w:t xml:space="preserve">% so với cùng kỳ năm trước; chi đầu tư phát triển đạt </w:t>
      </w:r>
      <w:r w:rsidRPr="005D222E">
        <w:rPr>
          <w:rFonts w:ascii="Times New Roman" w:hAnsi="Times New Roman" w:cs="Times New Roman"/>
          <w:sz w:val="28"/>
          <w:szCs w:val="28"/>
          <w:lang w:val="vi-VN"/>
        </w:rPr>
        <w:t>73,2</w:t>
      </w:r>
      <w:r w:rsidRPr="005D222E">
        <w:rPr>
          <w:rFonts w:ascii="Times New Roman" w:hAnsi="Times New Roman" w:cs="Times New Roman"/>
          <w:sz w:val="28"/>
          <w:szCs w:val="28"/>
          <w:lang w:val="nl-NL"/>
        </w:rPr>
        <w:t xml:space="preserve"> nghìn tỷ đồng, bằng </w:t>
      </w:r>
      <w:r w:rsidRPr="005D222E">
        <w:rPr>
          <w:rFonts w:ascii="Times New Roman" w:hAnsi="Times New Roman" w:cs="Times New Roman"/>
          <w:sz w:val="28"/>
          <w:szCs w:val="28"/>
          <w:lang w:val="vi-VN"/>
        </w:rPr>
        <w:t>10</w:t>
      </w:r>
      <w:r w:rsidRPr="005D222E">
        <w:rPr>
          <w:rFonts w:ascii="Times New Roman" w:hAnsi="Times New Roman" w:cs="Times New Roman"/>
          <w:sz w:val="28"/>
          <w:szCs w:val="28"/>
          <w:lang w:val="nl-NL"/>
        </w:rPr>
        <w:t>,1% và tăng 1</w:t>
      </w:r>
      <w:r w:rsidRPr="005D222E">
        <w:rPr>
          <w:rFonts w:ascii="Times New Roman" w:hAnsi="Times New Roman" w:cs="Times New Roman"/>
          <w:sz w:val="28"/>
          <w:szCs w:val="28"/>
          <w:lang w:val="vi-VN"/>
        </w:rPr>
        <w:t>8,9</w:t>
      </w:r>
      <w:r w:rsidRPr="005D222E">
        <w:rPr>
          <w:rFonts w:ascii="Times New Roman" w:hAnsi="Times New Roman" w:cs="Times New Roman"/>
          <w:sz w:val="28"/>
          <w:szCs w:val="28"/>
          <w:lang w:val="nl-NL"/>
        </w:rPr>
        <w:t xml:space="preserve">%; chi trả nợ lãi </w:t>
      </w:r>
      <w:r w:rsidRPr="005D222E">
        <w:rPr>
          <w:rFonts w:ascii="Times New Roman" w:hAnsi="Times New Roman" w:cs="Times New Roman"/>
          <w:sz w:val="28"/>
          <w:szCs w:val="28"/>
          <w:lang w:val="vi-VN"/>
        </w:rPr>
        <w:t>27,9</w:t>
      </w:r>
      <w:r w:rsidRPr="005D222E">
        <w:rPr>
          <w:rFonts w:ascii="Times New Roman" w:hAnsi="Times New Roman" w:cs="Times New Roman"/>
          <w:sz w:val="28"/>
          <w:szCs w:val="28"/>
          <w:lang w:val="nl-NL"/>
        </w:rPr>
        <w:t xml:space="preserve"> nghìn tỷ đồng, bằng </w:t>
      </w:r>
      <w:r w:rsidRPr="005D222E">
        <w:rPr>
          <w:rFonts w:ascii="Times New Roman" w:hAnsi="Times New Roman" w:cs="Times New Roman"/>
          <w:sz w:val="28"/>
          <w:szCs w:val="28"/>
          <w:lang w:val="vi-VN"/>
        </w:rPr>
        <w:t>2</w:t>
      </w:r>
      <w:r w:rsidRPr="005D222E">
        <w:rPr>
          <w:rFonts w:ascii="Times New Roman" w:hAnsi="Times New Roman" w:cs="Times New Roman"/>
          <w:sz w:val="28"/>
          <w:szCs w:val="28"/>
          <w:lang w:val="nl-NL"/>
        </w:rPr>
        <w:t>7</w:t>
      </w:r>
      <w:r w:rsidRPr="005D222E">
        <w:rPr>
          <w:rFonts w:ascii="Times New Roman" w:hAnsi="Times New Roman" w:cs="Times New Roman"/>
          <w:sz w:val="28"/>
          <w:szCs w:val="28"/>
          <w:lang w:val="vi-VN"/>
        </w:rPr>
        <w:t>,1</w:t>
      </w:r>
      <w:r w:rsidRPr="005D222E">
        <w:rPr>
          <w:rFonts w:ascii="Times New Roman" w:hAnsi="Times New Roman" w:cs="Times New Roman"/>
          <w:sz w:val="28"/>
          <w:szCs w:val="28"/>
          <w:lang w:val="nl-NL"/>
        </w:rPr>
        <w:t xml:space="preserve">% và giảm </w:t>
      </w:r>
      <w:r w:rsidRPr="005D222E">
        <w:rPr>
          <w:rFonts w:ascii="Times New Roman" w:hAnsi="Times New Roman" w:cs="Times New Roman"/>
          <w:sz w:val="28"/>
          <w:szCs w:val="28"/>
          <w:lang w:val="vi-VN"/>
        </w:rPr>
        <w:t>3,4</w:t>
      </w:r>
      <w:r w:rsidRPr="005D222E">
        <w:rPr>
          <w:rFonts w:ascii="Times New Roman" w:hAnsi="Times New Roman" w:cs="Times New Roman"/>
          <w:sz w:val="28"/>
          <w:szCs w:val="28"/>
          <w:lang w:val="nl-NL"/>
        </w:rPr>
        <w:t>%.</w:t>
      </w:r>
    </w:p>
    <w:p w14:paraId="7175A472" w14:textId="77777777" w:rsidR="00043B6E" w:rsidRPr="005D222E" w:rsidRDefault="00043B6E" w:rsidP="00740712">
      <w:pPr>
        <w:tabs>
          <w:tab w:val="left" w:pos="900"/>
        </w:tabs>
        <w:spacing w:after="40" w:line="288" w:lineRule="auto"/>
        <w:ind w:firstLine="567"/>
        <w:jc w:val="both"/>
        <w:rPr>
          <w:rStyle w:val="Strong"/>
          <w:rFonts w:ascii="Times New Roman" w:hAnsi="Times New Roman"/>
          <w:iCs/>
          <w:sz w:val="28"/>
          <w:szCs w:val="28"/>
          <w:lang w:val="de-DE"/>
        </w:rPr>
      </w:pPr>
      <w:r w:rsidRPr="005D222E">
        <w:rPr>
          <w:rStyle w:val="Strong"/>
          <w:rFonts w:ascii="Times New Roman" w:hAnsi="Times New Roman"/>
          <w:iCs/>
          <w:sz w:val="28"/>
          <w:szCs w:val="28"/>
          <w:lang w:val="de-DE"/>
        </w:rPr>
        <w:t>4. Xuất, nhập khẩu hàng hóa, dịch vụ</w:t>
      </w:r>
      <w:r w:rsidRPr="005D222E">
        <w:rPr>
          <w:rStyle w:val="FootnoteReference"/>
          <w:rFonts w:ascii="Times New Roman" w:hAnsi="Times New Roman"/>
          <w:b/>
          <w:bCs/>
          <w:iCs/>
          <w:sz w:val="28"/>
          <w:szCs w:val="28"/>
          <w:lang w:val="de-DE"/>
        </w:rPr>
        <w:footnoteReference w:id="28"/>
      </w:r>
    </w:p>
    <w:p w14:paraId="4932A2A6" w14:textId="77777777" w:rsidR="00043B6E" w:rsidRPr="005D222E" w:rsidRDefault="00043B6E" w:rsidP="00740712">
      <w:pPr>
        <w:tabs>
          <w:tab w:val="left" w:pos="900"/>
          <w:tab w:val="left" w:pos="9475"/>
        </w:tabs>
        <w:spacing w:after="40" w:line="288" w:lineRule="auto"/>
        <w:ind w:firstLine="567"/>
        <w:jc w:val="both"/>
        <w:rPr>
          <w:rStyle w:val="Strong"/>
          <w:rFonts w:ascii="Times New Roman" w:hAnsi="Times New Roman"/>
          <w:i/>
          <w:sz w:val="28"/>
          <w:szCs w:val="28"/>
          <w:lang w:val="de-DE"/>
        </w:rPr>
      </w:pPr>
      <w:r w:rsidRPr="005D222E">
        <w:rPr>
          <w:rStyle w:val="Strong"/>
          <w:rFonts w:ascii="Times New Roman" w:hAnsi="Times New Roman"/>
          <w:i/>
          <w:sz w:val="28"/>
          <w:szCs w:val="28"/>
          <w:lang w:val="nl-NL"/>
        </w:rPr>
        <w:t>a)</w:t>
      </w:r>
      <w:r w:rsidRPr="005D222E">
        <w:rPr>
          <w:rStyle w:val="Strong"/>
          <w:rFonts w:ascii="Times New Roman" w:hAnsi="Times New Roman"/>
          <w:i/>
          <w:sz w:val="28"/>
          <w:szCs w:val="28"/>
          <w:lang w:val="de-DE"/>
        </w:rPr>
        <w:t xml:space="preserve"> Xuất nhập khẩu hàng hóa</w:t>
      </w:r>
      <w:r w:rsidRPr="005D222E">
        <w:rPr>
          <w:rStyle w:val="FootnoteReference"/>
          <w:rFonts w:ascii="Times New Roman" w:hAnsi="Times New Roman"/>
          <w:i/>
          <w:sz w:val="28"/>
          <w:szCs w:val="28"/>
          <w:lang w:val="de-DE"/>
        </w:rPr>
        <w:footnoteReference w:id="29"/>
      </w:r>
    </w:p>
    <w:p w14:paraId="3696A72D" w14:textId="73813446" w:rsidR="00043B6E" w:rsidRPr="005D222E" w:rsidRDefault="00CF688B" w:rsidP="00740712">
      <w:pPr>
        <w:tabs>
          <w:tab w:val="left" w:pos="900"/>
          <w:tab w:val="left" w:pos="9475"/>
        </w:tabs>
        <w:spacing w:after="40" w:line="288" w:lineRule="auto"/>
        <w:ind w:firstLine="567"/>
        <w:jc w:val="both"/>
        <w:rPr>
          <w:rFonts w:ascii="Times New Roman" w:hAnsi="Times New Roman" w:cs="Times New Roman"/>
          <w:i/>
          <w:sz w:val="28"/>
          <w:szCs w:val="28"/>
          <w:lang w:val="es-NI"/>
        </w:rPr>
      </w:pPr>
      <w:r w:rsidRPr="005D222E">
        <w:rPr>
          <w:rFonts w:ascii="Times New Roman" w:hAnsi="Times New Roman" w:cs="Times New Roman"/>
          <w:i/>
          <w:sz w:val="28"/>
          <w:szCs w:val="28"/>
          <w:lang w:val="pl-PL"/>
        </w:rPr>
        <w:t>Trong bối cảnh</w:t>
      </w:r>
      <w:r w:rsidRPr="005D222E">
        <w:rPr>
          <w:rFonts w:ascii="Times New Roman" w:hAnsi="Times New Roman" w:cs="Times New Roman"/>
          <w:i/>
          <w:sz w:val="28"/>
          <w:szCs w:val="28"/>
          <w:lang w:val="de-DE"/>
        </w:rPr>
        <w:t xml:space="preserve"> kinh tế thế giới phục hồi chậm</w:t>
      </w:r>
      <w:r w:rsidR="003A062B" w:rsidRPr="005D222E">
        <w:rPr>
          <w:rFonts w:ascii="Times New Roman" w:hAnsi="Times New Roman" w:cs="Times New Roman"/>
          <w:i/>
          <w:sz w:val="28"/>
          <w:szCs w:val="28"/>
          <w:lang w:val="de-DE"/>
        </w:rPr>
        <w:t xml:space="preserve"> với chính sách thắt chặt tiền tệ ở nhiều quốc gia làm </w:t>
      </w:r>
      <w:r w:rsidRPr="005D222E">
        <w:rPr>
          <w:rFonts w:ascii="Times New Roman" w:hAnsi="Times New Roman" w:cs="Times New Roman"/>
          <w:i/>
          <w:sz w:val="28"/>
          <w:szCs w:val="28"/>
          <w:lang w:val="de-DE"/>
        </w:rPr>
        <w:t>suy giảm nhu cầu tiêu dùng củ</w:t>
      </w:r>
      <w:r w:rsidR="003A062B" w:rsidRPr="005D222E">
        <w:rPr>
          <w:rFonts w:ascii="Times New Roman" w:hAnsi="Times New Roman" w:cs="Times New Roman"/>
          <w:i/>
          <w:sz w:val="28"/>
          <w:szCs w:val="28"/>
          <w:lang w:val="de-DE"/>
        </w:rPr>
        <w:t>a các đối tác thương mại lớn</w:t>
      </w:r>
      <w:r w:rsidRPr="005D222E">
        <w:rPr>
          <w:rFonts w:ascii="Times New Roman" w:hAnsi="Times New Roman" w:cs="Times New Roman"/>
          <w:i/>
          <w:sz w:val="28"/>
          <w:szCs w:val="28"/>
          <w:lang w:val="de-DE"/>
        </w:rPr>
        <w:t xml:space="preserve"> đã ảnh hưởng đến </w:t>
      </w:r>
      <w:r w:rsidR="003A062B" w:rsidRPr="005D222E">
        <w:rPr>
          <w:rFonts w:ascii="Times New Roman" w:hAnsi="Times New Roman" w:cs="Times New Roman"/>
          <w:i/>
          <w:sz w:val="28"/>
          <w:szCs w:val="28"/>
          <w:lang w:val="de-DE"/>
        </w:rPr>
        <w:t>kim ngạch xuất nhập khẩu hàng hóa của Việt Nam.</w:t>
      </w:r>
      <w:r w:rsidRPr="005D222E">
        <w:rPr>
          <w:rFonts w:ascii="Times New Roman" w:hAnsi="Times New Roman" w:cs="Times New Roman"/>
          <w:i/>
          <w:sz w:val="28"/>
          <w:szCs w:val="28"/>
          <w:lang w:val="de-DE"/>
        </w:rPr>
        <w:t xml:space="preserve"> </w:t>
      </w:r>
      <w:r w:rsidR="003A062B" w:rsidRPr="005D222E">
        <w:rPr>
          <w:rFonts w:ascii="Times New Roman" w:hAnsi="Times New Roman" w:cs="Times New Roman"/>
          <w:i/>
          <w:sz w:val="28"/>
          <w:szCs w:val="28"/>
          <w:lang w:val="de-DE"/>
        </w:rPr>
        <w:t>T</w:t>
      </w:r>
      <w:r w:rsidR="00043B6E" w:rsidRPr="005D222E">
        <w:rPr>
          <w:rFonts w:ascii="Times New Roman" w:hAnsi="Times New Roman" w:cs="Times New Roman"/>
          <w:i/>
          <w:sz w:val="28"/>
          <w:szCs w:val="28"/>
          <w:lang w:val="es-NI"/>
        </w:rPr>
        <w:t xml:space="preserve">ổng kim ngạch xuất, nhập khẩu hàng hóa </w:t>
      </w:r>
      <w:r w:rsidRPr="005D222E">
        <w:rPr>
          <w:rFonts w:ascii="Times New Roman" w:hAnsi="Times New Roman" w:cs="Times New Roman"/>
          <w:i/>
          <w:sz w:val="28"/>
          <w:szCs w:val="28"/>
          <w:lang w:val="es-NI"/>
        </w:rPr>
        <w:t xml:space="preserve">tháng Ba </w:t>
      </w:r>
      <w:r w:rsidR="00043B6E" w:rsidRPr="005D222E">
        <w:rPr>
          <w:rFonts w:ascii="Times New Roman" w:hAnsi="Times New Roman" w:cs="Times New Roman"/>
          <w:i/>
          <w:sz w:val="28"/>
          <w:szCs w:val="28"/>
          <w:lang w:val="es-NI"/>
        </w:rPr>
        <w:t>ước đạt 58,49 tỷ USD,</w:t>
      </w:r>
      <w:r w:rsidR="00043B6E" w:rsidRPr="005D222E">
        <w:rPr>
          <w:rFonts w:ascii="Times New Roman" w:hAnsi="Times New Roman" w:cs="Times New Roman"/>
          <w:i/>
          <w:sz w:val="28"/>
          <w:szCs w:val="28"/>
          <w:lang w:val="de-DE"/>
        </w:rPr>
        <w:t xml:space="preserve"> tăng 18,6% so với tháng trước và</w:t>
      </w:r>
      <w:r w:rsidR="00043B6E" w:rsidRPr="005D222E">
        <w:rPr>
          <w:rFonts w:ascii="Times New Roman" w:hAnsi="Times New Roman" w:cs="Times New Roman"/>
          <w:i/>
          <w:sz w:val="28"/>
          <w:szCs w:val="28"/>
          <w:lang w:val="es-NI"/>
        </w:rPr>
        <w:t xml:space="preserve"> giảm 13% so với cùng kỳ năm trước. Tính chung quý I năm 2023, tổng kim ngạch xuất, nhập khẩu hàng hóa ước đạt 154,27 tỷ USD, giảm 13,3% so với cùng kỳ năm trước, trong đó xuất khẩu giảm 11,9%; nhập khẩu giảm 14,7%</w:t>
      </w:r>
      <w:r w:rsidR="00043B6E" w:rsidRPr="005D222E">
        <w:rPr>
          <w:rFonts w:ascii="Times New Roman" w:hAnsi="Times New Roman" w:cs="Times New Roman"/>
          <w:i/>
          <w:sz w:val="28"/>
          <w:szCs w:val="28"/>
          <w:vertAlign w:val="superscript"/>
          <w:lang w:val="es-NI"/>
        </w:rPr>
        <w:footnoteReference w:id="30"/>
      </w:r>
      <w:r w:rsidR="00043B6E" w:rsidRPr="005D222E">
        <w:rPr>
          <w:rFonts w:ascii="Times New Roman" w:hAnsi="Times New Roman" w:cs="Times New Roman"/>
          <w:i/>
          <w:sz w:val="28"/>
          <w:szCs w:val="28"/>
          <w:lang w:val="es-NI"/>
        </w:rPr>
        <w:t xml:space="preserve">. </w:t>
      </w:r>
      <w:r w:rsidR="00C4693E" w:rsidRPr="005D222E">
        <w:rPr>
          <w:rFonts w:ascii="Times New Roman" w:hAnsi="Times New Roman" w:cs="Times New Roman"/>
          <w:i/>
          <w:sz w:val="28"/>
          <w:szCs w:val="28"/>
          <w:lang w:val="es-NI"/>
        </w:rPr>
        <w:t>Tuy nhiên, dưới sự chỉ đạo sát sao của Chính phủ, bộ ngành và địa phương cùng với với sự nỗ lực của các doanh nghiệp xuất khẩu nên c</w:t>
      </w:r>
      <w:r w:rsidR="00043B6E" w:rsidRPr="005D222E">
        <w:rPr>
          <w:rFonts w:ascii="Times New Roman" w:hAnsi="Times New Roman" w:cs="Times New Roman"/>
          <w:i/>
          <w:iCs/>
          <w:sz w:val="28"/>
          <w:szCs w:val="28"/>
          <w:lang w:val="es-NI"/>
        </w:rPr>
        <w:t>án cân thương mại hàng hóa quý I năm 2023 ước tính xuất siêu 4,07 tỷ USD.</w:t>
      </w:r>
    </w:p>
    <w:p w14:paraId="4C984044" w14:textId="77777777" w:rsidR="00043B6E" w:rsidRPr="005D222E" w:rsidRDefault="00043B6E" w:rsidP="00043B6E">
      <w:pPr>
        <w:tabs>
          <w:tab w:val="left" w:pos="900"/>
          <w:tab w:val="left" w:pos="9475"/>
        </w:tabs>
        <w:spacing w:before="40" w:after="40" w:line="264" w:lineRule="auto"/>
        <w:ind w:right="119"/>
        <w:jc w:val="center"/>
        <w:rPr>
          <w:rFonts w:ascii="Arial" w:hAnsi="Arial" w:cs="Arial"/>
          <w:b/>
          <w:bCs/>
          <w:sz w:val="2"/>
          <w:szCs w:val="24"/>
          <w:lang w:val="es-NI"/>
        </w:rPr>
      </w:pPr>
    </w:p>
    <w:p w14:paraId="5C91F3F3" w14:textId="77777777" w:rsidR="008269FA" w:rsidRPr="005D222E" w:rsidRDefault="008269FA" w:rsidP="00043B6E">
      <w:pPr>
        <w:tabs>
          <w:tab w:val="left" w:pos="900"/>
          <w:tab w:val="left" w:pos="9475"/>
        </w:tabs>
        <w:spacing w:before="40" w:after="40" w:line="264" w:lineRule="auto"/>
        <w:ind w:right="119"/>
        <w:jc w:val="center"/>
        <w:rPr>
          <w:rFonts w:ascii="Arial" w:hAnsi="Arial" w:cs="Arial"/>
          <w:b/>
          <w:bCs/>
          <w:sz w:val="24"/>
          <w:szCs w:val="24"/>
          <w:lang w:val="es-NI"/>
        </w:rPr>
      </w:pPr>
    </w:p>
    <w:p w14:paraId="07E63F28" w14:textId="65916842" w:rsidR="00043B6E" w:rsidRPr="005D222E" w:rsidRDefault="00043B6E" w:rsidP="00043B6E">
      <w:pPr>
        <w:tabs>
          <w:tab w:val="left" w:pos="900"/>
          <w:tab w:val="left" w:pos="9475"/>
        </w:tabs>
        <w:spacing w:before="40" w:after="40" w:line="264" w:lineRule="auto"/>
        <w:ind w:right="119"/>
        <w:jc w:val="center"/>
        <w:rPr>
          <w:rFonts w:ascii="Arial" w:hAnsi="Arial" w:cs="Arial"/>
          <w:b/>
          <w:bCs/>
          <w:sz w:val="24"/>
          <w:szCs w:val="24"/>
          <w:lang w:val="es-NI"/>
        </w:rPr>
      </w:pPr>
      <w:r w:rsidRPr="005D222E">
        <w:rPr>
          <w:rFonts w:ascii="Arial" w:hAnsi="Arial" w:cs="Arial"/>
          <w:b/>
          <w:bCs/>
          <w:sz w:val="24"/>
          <w:szCs w:val="24"/>
          <w:lang w:val="es-NI"/>
        </w:rPr>
        <w:t>Hình 1</w:t>
      </w:r>
      <w:r w:rsidR="00740712" w:rsidRPr="005D222E">
        <w:rPr>
          <w:rFonts w:ascii="Arial" w:hAnsi="Arial" w:cs="Arial"/>
          <w:b/>
          <w:bCs/>
          <w:sz w:val="24"/>
          <w:szCs w:val="24"/>
          <w:lang w:val="es-NI"/>
        </w:rPr>
        <w:t>4</w:t>
      </w:r>
      <w:r w:rsidRPr="005D222E">
        <w:rPr>
          <w:rFonts w:ascii="Arial" w:hAnsi="Arial" w:cs="Arial"/>
          <w:b/>
          <w:bCs/>
          <w:sz w:val="24"/>
          <w:szCs w:val="24"/>
          <w:lang w:val="es-NI"/>
        </w:rPr>
        <w:t>. Xuất, nhập khẩu hàng hóa quý I năm 2023</w:t>
      </w:r>
    </w:p>
    <w:p w14:paraId="27119BD4" w14:textId="77777777" w:rsidR="00043B6E" w:rsidRPr="005D222E" w:rsidRDefault="00043B6E" w:rsidP="00043B6E">
      <w:pPr>
        <w:tabs>
          <w:tab w:val="left" w:pos="900"/>
          <w:tab w:val="left" w:pos="9475"/>
        </w:tabs>
        <w:spacing w:before="40" w:after="40" w:line="264" w:lineRule="auto"/>
        <w:ind w:right="119"/>
        <w:jc w:val="center"/>
        <w:rPr>
          <w:i/>
          <w:spacing w:val="2"/>
          <w:sz w:val="12"/>
          <w:szCs w:val="10"/>
          <w:lang w:val="es-NI"/>
        </w:rPr>
      </w:pPr>
    </w:p>
    <w:p w14:paraId="6993D3A1" w14:textId="77777777" w:rsidR="00043B6E" w:rsidRPr="005D222E" w:rsidRDefault="00043B6E" w:rsidP="00043B6E">
      <w:pPr>
        <w:tabs>
          <w:tab w:val="left" w:pos="9475"/>
        </w:tabs>
        <w:spacing w:before="40" w:after="40" w:line="264" w:lineRule="auto"/>
        <w:ind w:right="45"/>
        <w:jc w:val="center"/>
        <w:rPr>
          <w:i/>
          <w:spacing w:val="2"/>
          <w:lang w:val="es-NI"/>
        </w:rPr>
      </w:pPr>
      <w:r w:rsidRPr="005D222E">
        <w:rPr>
          <w:noProof/>
          <w:lang w:val="en-US"/>
        </w:rPr>
        <w:drawing>
          <wp:inline distT="0" distB="0" distL="0" distR="0" wp14:anchorId="5458B352" wp14:editId="69E43651">
            <wp:extent cx="5734275" cy="1755648"/>
            <wp:effectExtent l="0" t="0" r="0" b="0"/>
            <wp:docPr id="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w16se="http://schemas.microsoft.com/office/word/2015/wordml/symex" xmlns:w15="http://schemas.microsoft.com/office/word/2012/wordml" xmlns:cx="http://schemas.microsoft.com/office/drawing/2014/chartex" r:embed="rId26"/>
                        </a:ext>
                      </a:extLst>
                    </a:blip>
                    <a:stretch>
                      <a:fillRect/>
                    </a:stretch>
                  </pic:blipFill>
                  <pic:spPr>
                    <a:xfrm>
                      <a:off x="0" y="0"/>
                      <a:ext cx="5749490" cy="1760306"/>
                    </a:xfrm>
                    <a:prstGeom prst="rect">
                      <a:avLst/>
                    </a:prstGeom>
                  </pic:spPr>
                </pic:pic>
              </a:graphicData>
            </a:graphic>
          </wp:inline>
        </w:drawing>
      </w:r>
    </w:p>
    <w:p w14:paraId="672AA97E" w14:textId="77777777" w:rsidR="00043B6E" w:rsidRPr="005D222E" w:rsidRDefault="00043B6E" w:rsidP="00043B6E">
      <w:pPr>
        <w:tabs>
          <w:tab w:val="left" w:pos="900"/>
          <w:tab w:val="left" w:pos="9475"/>
        </w:tabs>
        <w:spacing w:before="40" w:after="40" w:line="264" w:lineRule="auto"/>
        <w:ind w:right="119" w:firstLine="567"/>
        <w:jc w:val="both"/>
        <w:rPr>
          <w:rStyle w:val="Strong"/>
          <w:i/>
          <w:iCs/>
          <w:sz w:val="2"/>
          <w:szCs w:val="4"/>
          <w:lang w:val="de-DE"/>
        </w:rPr>
      </w:pPr>
    </w:p>
    <w:p w14:paraId="6AB53717" w14:textId="77777777" w:rsidR="00043B6E" w:rsidRPr="005D222E" w:rsidRDefault="00043B6E" w:rsidP="00043B6E">
      <w:pPr>
        <w:spacing w:before="40" w:after="40" w:line="288" w:lineRule="auto"/>
        <w:ind w:firstLine="567"/>
        <w:rPr>
          <w:rStyle w:val="Strong"/>
          <w:i/>
          <w:iCs/>
          <w:sz w:val="2"/>
          <w:lang w:val="de-DE"/>
        </w:rPr>
      </w:pPr>
    </w:p>
    <w:p w14:paraId="450F51E9" w14:textId="77777777" w:rsidR="00043B6E" w:rsidRPr="005D222E" w:rsidRDefault="00043B6E" w:rsidP="00740712">
      <w:pPr>
        <w:spacing w:after="40"/>
        <w:ind w:firstLine="567"/>
        <w:jc w:val="both"/>
        <w:rPr>
          <w:rStyle w:val="Strong"/>
          <w:rFonts w:ascii="Times New Roman" w:hAnsi="Times New Roman"/>
          <w:i/>
          <w:iCs/>
          <w:sz w:val="28"/>
          <w:szCs w:val="28"/>
          <w:lang w:val="de-DE"/>
        </w:rPr>
      </w:pPr>
      <w:r w:rsidRPr="005D222E">
        <w:rPr>
          <w:rStyle w:val="Strong"/>
          <w:rFonts w:ascii="Times New Roman" w:hAnsi="Times New Roman"/>
          <w:i/>
          <w:iCs/>
          <w:sz w:val="28"/>
          <w:szCs w:val="28"/>
          <w:lang w:val="de-DE"/>
        </w:rPr>
        <w:t>Xuất khẩu hàng hóa</w:t>
      </w:r>
    </w:p>
    <w:p w14:paraId="77C62857" w14:textId="77777777" w:rsidR="00043B6E" w:rsidRPr="005D222E" w:rsidRDefault="00043B6E" w:rsidP="00740712">
      <w:pPr>
        <w:tabs>
          <w:tab w:val="num" w:pos="0"/>
          <w:tab w:val="left" w:pos="9475"/>
        </w:tabs>
        <w:spacing w:after="40"/>
        <w:ind w:right="6" w:firstLine="567"/>
        <w:jc w:val="both"/>
        <w:rPr>
          <w:rFonts w:ascii="Times New Roman" w:hAnsi="Times New Roman" w:cs="Times New Roman"/>
          <w:bCs/>
          <w:sz w:val="28"/>
          <w:szCs w:val="28"/>
          <w:lang w:val="de-DE"/>
        </w:rPr>
      </w:pPr>
      <w:r w:rsidRPr="005D222E">
        <w:rPr>
          <w:rFonts w:ascii="Times New Roman" w:hAnsi="Times New Roman" w:cs="Times New Roman"/>
          <w:bCs/>
          <w:sz w:val="28"/>
          <w:szCs w:val="28"/>
          <w:lang w:val="de-DE"/>
        </w:rPr>
        <w:t>Kim ngạch xuất khẩu hàng hóa sơ bộ tháng 02/2023 đạt 26,05 tỷ USD, cao hơn 172 triệu USD so với số ước tính.</w:t>
      </w:r>
    </w:p>
    <w:p w14:paraId="08068380" w14:textId="0F47B797" w:rsidR="00043B6E" w:rsidRPr="005D222E" w:rsidRDefault="00043B6E" w:rsidP="00740712">
      <w:pPr>
        <w:tabs>
          <w:tab w:val="num" w:pos="0"/>
          <w:tab w:val="left" w:pos="9475"/>
        </w:tabs>
        <w:spacing w:after="40"/>
        <w:ind w:right="6" w:firstLine="567"/>
        <w:jc w:val="both"/>
        <w:rPr>
          <w:rFonts w:ascii="Times New Roman" w:hAnsi="Times New Roman" w:cs="Times New Roman"/>
          <w:bCs/>
          <w:sz w:val="28"/>
          <w:szCs w:val="28"/>
          <w:lang w:val="de-DE"/>
        </w:rPr>
      </w:pPr>
      <w:r w:rsidRPr="005D222E">
        <w:rPr>
          <w:rFonts w:ascii="Times New Roman" w:hAnsi="Times New Roman" w:cs="Times New Roman"/>
          <w:bCs/>
          <w:sz w:val="28"/>
          <w:szCs w:val="28"/>
          <w:lang w:val="de-DE"/>
        </w:rPr>
        <w:t>Kim ngạch xuất khẩu hàng hóa tháng 3/2023 ước đạt 29,57 tỷ USD, tăng 13,5% so với tháng trước. Trong đó, khu vực kinh tế trong nước đạt 7,33 tỷ USD, tăng 12,9%; khu vực có vốn đầu tư nước ngoài (kể cả dầu thô) đạt 22,24 tỷ USD, tăng 13,7%. So với cùng kỳ năm trước, kim ngạch xuất khẩu hàng hóa tháng Ba giảm 14,</w:t>
      </w:r>
      <w:r w:rsidR="00461171">
        <w:rPr>
          <w:rFonts w:ascii="Times New Roman" w:hAnsi="Times New Roman" w:cs="Times New Roman"/>
          <w:bCs/>
          <w:sz w:val="28"/>
          <w:szCs w:val="28"/>
          <w:lang w:val="de-DE"/>
        </w:rPr>
        <w:t>8</w:t>
      </w:r>
      <w:r w:rsidRPr="005D222E">
        <w:rPr>
          <w:rFonts w:ascii="Times New Roman" w:hAnsi="Times New Roman" w:cs="Times New Roman"/>
          <w:bCs/>
          <w:sz w:val="28"/>
          <w:szCs w:val="28"/>
          <w:lang w:val="de-DE"/>
        </w:rPr>
        <w:t xml:space="preserve">%, trong đó khu vực kinh tế trong nước giảm 16%, khu vực có vốn đầu tư nước ngoài (kể cả dầu thô) giảm 14,4%. </w:t>
      </w:r>
    </w:p>
    <w:p w14:paraId="7CEF7C92" w14:textId="77777777" w:rsidR="00043B6E" w:rsidRPr="005D222E" w:rsidRDefault="00043B6E" w:rsidP="00740712">
      <w:pPr>
        <w:tabs>
          <w:tab w:val="num" w:pos="0"/>
          <w:tab w:val="left" w:pos="9475"/>
        </w:tabs>
        <w:spacing w:after="40"/>
        <w:ind w:right="6" w:firstLine="567"/>
        <w:jc w:val="both"/>
        <w:rPr>
          <w:rFonts w:ascii="Times New Roman" w:hAnsi="Times New Roman" w:cs="Times New Roman"/>
          <w:iCs/>
          <w:spacing w:val="2"/>
          <w:sz w:val="28"/>
          <w:szCs w:val="28"/>
          <w:lang w:val="de-DE"/>
        </w:rPr>
      </w:pPr>
      <w:r w:rsidRPr="005D222E">
        <w:rPr>
          <w:rFonts w:ascii="Times New Roman" w:hAnsi="Times New Roman" w:cs="Times New Roman"/>
          <w:iCs/>
          <w:spacing w:val="2"/>
          <w:sz w:val="28"/>
          <w:szCs w:val="28"/>
          <w:lang w:val="de-DE"/>
        </w:rPr>
        <w:t xml:space="preserve">Tính chung quý I năm 2023, kim ngạch xuất khẩu hàng hóa ước đạt 79,17 tỷ USD, giảm 11,9% so với cùng kỳ năm trước. Trong đó, khu vực kinh tế trong nước đạt 19,26 tỷ USD, giảm 17,4%, chiếm 24,3% tổng kim ngạch xuất khẩu; khu vực có vốn đầu tư nước ngoài (kể cả dầu thô) đạt 59,91 tỷ USD, giảm 10%, chiếm 75,7%. </w:t>
      </w:r>
    </w:p>
    <w:p w14:paraId="0A8ADA4A" w14:textId="77777777" w:rsidR="00043B6E" w:rsidRPr="005D222E" w:rsidRDefault="00043B6E" w:rsidP="00740712">
      <w:pPr>
        <w:tabs>
          <w:tab w:val="num" w:pos="0"/>
          <w:tab w:val="left" w:pos="9475"/>
        </w:tabs>
        <w:spacing w:after="40"/>
        <w:ind w:right="6" w:firstLine="567"/>
        <w:jc w:val="both"/>
        <w:rPr>
          <w:spacing w:val="-4"/>
          <w:lang w:val="de-DE"/>
        </w:rPr>
      </w:pPr>
      <w:r w:rsidRPr="005D222E">
        <w:rPr>
          <w:rFonts w:ascii="Times New Roman" w:hAnsi="Times New Roman" w:cs="Times New Roman"/>
          <w:spacing w:val="-4"/>
          <w:sz w:val="28"/>
          <w:szCs w:val="28"/>
          <w:lang w:val="de-DE"/>
        </w:rPr>
        <w:t>Trong quý I năm 2023 có 14 mặt hàng đạt kim ngạch xuất khẩu trên 1 tỷ USD, chiếm 77,4% tổng kim ngạch xuất khẩu (có 04 mặt hàng xuất khẩu trên 5 tỷ USD, chiếm 52,8%).</w:t>
      </w:r>
    </w:p>
    <w:p w14:paraId="0BE4F611" w14:textId="3A128E5B" w:rsidR="00043B6E" w:rsidRPr="005D222E" w:rsidRDefault="00740712" w:rsidP="00043B6E">
      <w:pPr>
        <w:tabs>
          <w:tab w:val="num" w:pos="0"/>
          <w:tab w:val="left" w:pos="9475"/>
        </w:tabs>
        <w:spacing w:before="40" w:after="40" w:line="264" w:lineRule="auto"/>
        <w:ind w:right="119"/>
        <w:jc w:val="center"/>
        <w:rPr>
          <w:rFonts w:ascii="Arial" w:hAnsi="Arial" w:cs="Arial"/>
          <w:b/>
          <w:bCs/>
          <w:sz w:val="24"/>
          <w:szCs w:val="24"/>
          <w:lang w:val="es-NI"/>
        </w:rPr>
      </w:pPr>
      <w:r w:rsidRPr="005D222E">
        <w:rPr>
          <w:rFonts w:ascii="Arial" w:hAnsi="Arial" w:cs="Arial"/>
          <w:b/>
          <w:spacing w:val="-2"/>
          <w:sz w:val="24"/>
          <w:szCs w:val="20"/>
          <w:lang w:val="pl-PL"/>
        </w:rPr>
        <w:t>Biểu 7</w:t>
      </w:r>
      <w:r w:rsidR="00043B6E" w:rsidRPr="005D222E">
        <w:rPr>
          <w:rFonts w:ascii="Arial" w:hAnsi="Arial" w:cs="Arial"/>
          <w:b/>
          <w:spacing w:val="-2"/>
          <w:sz w:val="24"/>
          <w:szCs w:val="20"/>
          <w:lang w:val="pl-PL"/>
        </w:rPr>
        <w:t xml:space="preserve">. </w:t>
      </w:r>
      <w:r w:rsidR="00043B6E" w:rsidRPr="005D222E">
        <w:rPr>
          <w:rFonts w:ascii="Arial" w:hAnsi="Arial" w:cs="Arial"/>
          <w:b/>
          <w:bCs/>
          <w:sz w:val="24"/>
          <w:szCs w:val="24"/>
          <w:lang w:val="es-NI"/>
        </w:rPr>
        <w:t>Trị giá một số mặt hàng xuất khẩu quý I năm 2023</w:t>
      </w:r>
    </w:p>
    <w:p w14:paraId="69C0B1F4" w14:textId="77777777" w:rsidR="00043B6E" w:rsidRPr="005D222E" w:rsidRDefault="00043B6E" w:rsidP="00043B6E">
      <w:pPr>
        <w:tabs>
          <w:tab w:val="num" w:pos="0"/>
          <w:tab w:val="left" w:pos="9475"/>
        </w:tabs>
        <w:spacing w:before="40" w:after="40" w:line="264" w:lineRule="auto"/>
        <w:ind w:right="119"/>
        <w:jc w:val="center"/>
        <w:rPr>
          <w:rFonts w:ascii="Arial" w:hAnsi="Arial" w:cs="Arial"/>
          <w:b/>
          <w:bCs/>
          <w:sz w:val="2"/>
          <w:szCs w:val="24"/>
          <w:lang w:val="es-NI"/>
        </w:rPr>
      </w:pPr>
    </w:p>
    <w:tbl>
      <w:tblPr>
        <w:tblStyle w:val="TableGrid"/>
        <w:tblW w:w="928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1873"/>
        <w:gridCol w:w="2879"/>
      </w:tblGrid>
      <w:tr w:rsidR="00043B6E" w:rsidRPr="00722356" w14:paraId="56E0EC34" w14:textId="77777777" w:rsidTr="00CF688B">
        <w:trPr>
          <w:trHeight w:val="832"/>
        </w:trPr>
        <w:tc>
          <w:tcPr>
            <w:tcW w:w="4536" w:type="dxa"/>
            <w:vAlign w:val="center"/>
          </w:tcPr>
          <w:p w14:paraId="2077DE4B" w14:textId="77777777" w:rsidR="00043B6E" w:rsidRPr="005D222E" w:rsidRDefault="00043B6E" w:rsidP="00CF688B">
            <w:pPr>
              <w:tabs>
                <w:tab w:val="num" w:pos="0"/>
                <w:tab w:val="left" w:pos="9475"/>
              </w:tabs>
              <w:spacing w:before="40" w:after="40"/>
              <w:ind w:right="119"/>
              <w:jc w:val="right"/>
              <w:rPr>
                <w:rFonts w:ascii="Arial" w:hAnsi="Arial" w:cs="Arial"/>
                <w:b/>
                <w:bCs/>
                <w:i/>
                <w:iCs/>
                <w:lang w:val="es-NI"/>
              </w:rPr>
            </w:pPr>
          </w:p>
          <w:p w14:paraId="3197B85E" w14:textId="77777777" w:rsidR="00043B6E" w:rsidRPr="005D222E" w:rsidRDefault="00043B6E" w:rsidP="00CF688B">
            <w:pPr>
              <w:tabs>
                <w:tab w:val="num" w:pos="0"/>
                <w:tab w:val="left" w:pos="9475"/>
              </w:tabs>
              <w:spacing w:before="40" w:after="40"/>
              <w:ind w:right="119"/>
              <w:jc w:val="right"/>
              <w:rPr>
                <w:rFonts w:ascii="Arial" w:hAnsi="Arial" w:cs="Arial"/>
                <w:b/>
                <w:bCs/>
                <w:i/>
                <w:iCs/>
                <w:lang w:val="es-NI"/>
              </w:rPr>
            </w:pPr>
          </w:p>
        </w:tc>
        <w:tc>
          <w:tcPr>
            <w:tcW w:w="1873" w:type="dxa"/>
            <w:tcBorders>
              <w:top w:val="single" w:sz="4" w:space="0" w:color="auto"/>
              <w:bottom w:val="single" w:sz="4" w:space="0" w:color="auto"/>
            </w:tcBorders>
            <w:vAlign w:val="center"/>
          </w:tcPr>
          <w:p w14:paraId="2488AED0" w14:textId="77777777" w:rsidR="00043B6E" w:rsidRPr="005D222E" w:rsidRDefault="00043B6E" w:rsidP="00CF688B">
            <w:pPr>
              <w:spacing w:before="40" w:after="40"/>
              <w:jc w:val="center"/>
              <w:rPr>
                <w:rFonts w:ascii="Arial" w:hAnsi="Arial" w:cs="Arial"/>
                <w:lang w:val="es-NI"/>
              </w:rPr>
            </w:pPr>
            <w:r w:rsidRPr="005D222E">
              <w:rPr>
                <w:rFonts w:ascii="Arial" w:hAnsi="Arial" w:cs="Arial"/>
                <w:lang w:val="es-NI"/>
              </w:rPr>
              <w:t xml:space="preserve">Ước tính </w:t>
            </w:r>
          </w:p>
          <w:p w14:paraId="2AA7320A" w14:textId="77777777" w:rsidR="00043B6E" w:rsidRPr="005D222E" w:rsidRDefault="00043B6E" w:rsidP="00CF688B">
            <w:pPr>
              <w:spacing w:before="40" w:after="40"/>
              <w:jc w:val="center"/>
              <w:rPr>
                <w:rFonts w:ascii="Arial" w:hAnsi="Arial" w:cs="Arial"/>
                <w:lang w:val="es-NI"/>
              </w:rPr>
            </w:pPr>
            <w:r w:rsidRPr="005D222E">
              <w:rPr>
                <w:rFonts w:ascii="Arial" w:hAnsi="Arial" w:cs="Arial"/>
                <w:lang w:val="es-NI"/>
              </w:rPr>
              <w:t>quý I năm 2023</w:t>
            </w:r>
          </w:p>
          <w:p w14:paraId="6B376041" w14:textId="77777777" w:rsidR="00043B6E" w:rsidRPr="005D222E" w:rsidRDefault="00043B6E" w:rsidP="00CF688B">
            <w:pPr>
              <w:spacing w:before="40" w:after="40"/>
              <w:jc w:val="center"/>
              <w:rPr>
                <w:rFonts w:ascii="Arial" w:hAnsi="Arial" w:cs="Arial"/>
                <w:b/>
                <w:bCs/>
                <w:i/>
                <w:iCs/>
                <w:lang w:val="es-NI"/>
              </w:rPr>
            </w:pPr>
            <w:r w:rsidRPr="005D222E">
              <w:rPr>
                <w:rFonts w:ascii="Arial" w:hAnsi="Arial" w:cs="Arial"/>
                <w:i/>
                <w:iCs/>
                <w:lang w:val="es-NI"/>
              </w:rPr>
              <w:t>(Triệu USD)</w:t>
            </w:r>
          </w:p>
        </w:tc>
        <w:tc>
          <w:tcPr>
            <w:tcW w:w="2879" w:type="dxa"/>
            <w:tcBorders>
              <w:top w:val="single" w:sz="4" w:space="0" w:color="auto"/>
              <w:bottom w:val="single" w:sz="4" w:space="0" w:color="auto"/>
            </w:tcBorders>
            <w:vAlign w:val="center"/>
          </w:tcPr>
          <w:p w14:paraId="46748769" w14:textId="77777777" w:rsidR="00043B6E" w:rsidRPr="005D222E" w:rsidRDefault="00043B6E" w:rsidP="00CF688B">
            <w:pPr>
              <w:spacing w:before="40" w:after="40"/>
              <w:jc w:val="center"/>
              <w:rPr>
                <w:rFonts w:ascii="Arial" w:hAnsi="Arial" w:cs="Arial"/>
                <w:lang w:val="es-NI"/>
              </w:rPr>
            </w:pPr>
            <w:r w:rsidRPr="005D222E">
              <w:rPr>
                <w:rFonts w:ascii="Arial" w:hAnsi="Arial" w:cs="Arial"/>
                <w:lang w:val="es-NI"/>
              </w:rPr>
              <w:t xml:space="preserve">Tốc độ giảm </w:t>
            </w:r>
          </w:p>
          <w:p w14:paraId="7F7BB343" w14:textId="77777777" w:rsidR="00043B6E" w:rsidRPr="005D222E" w:rsidRDefault="00043B6E" w:rsidP="00CF688B">
            <w:pPr>
              <w:spacing w:before="40" w:after="40"/>
              <w:jc w:val="center"/>
              <w:rPr>
                <w:rFonts w:ascii="Arial" w:hAnsi="Arial" w:cs="Arial"/>
                <w:lang w:val="es-NI"/>
              </w:rPr>
            </w:pPr>
            <w:r w:rsidRPr="005D222E">
              <w:rPr>
                <w:rFonts w:ascii="Arial" w:hAnsi="Arial" w:cs="Arial"/>
                <w:lang w:val="es-NI"/>
              </w:rPr>
              <w:t xml:space="preserve">quý I năm 2023 so với </w:t>
            </w:r>
          </w:p>
          <w:p w14:paraId="479915AA" w14:textId="77777777" w:rsidR="00043B6E" w:rsidRPr="005D222E" w:rsidRDefault="00043B6E" w:rsidP="00CF688B">
            <w:pPr>
              <w:spacing w:before="40" w:after="40"/>
              <w:jc w:val="center"/>
              <w:rPr>
                <w:rFonts w:ascii="Arial" w:hAnsi="Arial" w:cs="Arial"/>
                <w:b/>
                <w:bCs/>
                <w:i/>
                <w:iCs/>
                <w:lang w:val="es-NI"/>
              </w:rPr>
            </w:pPr>
            <w:r w:rsidRPr="005D222E">
              <w:rPr>
                <w:rFonts w:ascii="Arial" w:hAnsi="Arial" w:cs="Arial"/>
                <w:lang w:val="es-NI"/>
              </w:rPr>
              <w:t xml:space="preserve">cùng kỳ năm trước </w:t>
            </w:r>
            <w:r w:rsidRPr="005D222E">
              <w:rPr>
                <w:rFonts w:ascii="Arial" w:hAnsi="Arial" w:cs="Arial"/>
                <w:i/>
                <w:iCs/>
                <w:lang w:val="es-NI"/>
              </w:rPr>
              <w:t>(%)</w:t>
            </w:r>
          </w:p>
        </w:tc>
      </w:tr>
      <w:tr w:rsidR="00043B6E" w:rsidRPr="00722356" w14:paraId="61A75547" w14:textId="77777777" w:rsidTr="00CF688B">
        <w:trPr>
          <w:trHeight w:val="497"/>
        </w:trPr>
        <w:tc>
          <w:tcPr>
            <w:tcW w:w="4536" w:type="dxa"/>
            <w:vAlign w:val="center"/>
          </w:tcPr>
          <w:p w14:paraId="0DD271BE" w14:textId="77777777" w:rsidR="00043B6E" w:rsidRPr="005D222E" w:rsidRDefault="00043B6E" w:rsidP="00CF688B">
            <w:pPr>
              <w:spacing w:before="40" w:after="40"/>
              <w:rPr>
                <w:rFonts w:ascii="Arial" w:hAnsi="Arial" w:cs="Arial"/>
                <w:b/>
                <w:bCs/>
                <w:lang w:val="es-NI"/>
              </w:rPr>
            </w:pPr>
            <w:r w:rsidRPr="005D222E">
              <w:rPr>
                <w:rFonts w:ascii="Arial" w:hAnsi="Arial" w:cs="Arial"/>
                <w:b/>
                <w:bCs/>
                <w:lang w:val="es-NI"/>
              </w:rPr>
              <w:t>Các mặt hàng đạt giá trị trên 5 tỷ USD</w:t>
            </w:r>
          </w:p>
        </w:tc>
        <w:tc>
          <w:tcPr>
            <w:tcW w:w="1873" w:type="dxa"/>
            <w:tcBorders>
              <w:top w:val="single" w:sz="4" w:space="0" w:color="auto"/>
            </w:tcBorders>
            <w:vAlign w:val="center"/>
          </w:tcPr>
          <w:p w14:paraId="5D623A3F" w14:textId="77777777" w:rsidR="00043B6E" w:rsidRPr="005D222E" w:rsidRDefault="00043B6E" w:rsidP="00CF688B">
            <w:pPr>
              <w:tabs>
                <w:tab w:val="num" w:pos="0"/>
                <w:tab w:val="left" w:pos="9475"/>
              </w:tabs>
              <w:spacing w:before="40" w:after="40"/>
              <w:ind w:right="119"/>
              <w:jc w:val="right"/>
              <w:rPr>
                <w:rFonts w:ascii="Arial" w:hAnsi="Arial" w:cs="Arial"/>
                <w:b/>
                <w:bCs/>
                <w:i/>
                <w:iCs/>
                <w:lang w:val="es-NI"/>
              </w:rPr>
            </w:pPr>
          </w:p>
        </w:tc>
        <w:tc>
          <w:tcPr>
            <w:tcW w:w="2879" w:type="dxa"/>
            <w:tcBorders>
              <w:top w:val="single" w:sz="4" w:space="0" w:color="auto"/>
            </w:tcBorders>
            <w:vAlign w:val="center"/>
          </w:tcPr>
          <w:p w14:paraId="1C6173E2" w14:textId="77777777" w:rsidR="00043B6E" w:rsidRPr="005D222E" w:rsidRDefault="00043B6E" w:rsidP="00CF688B">
            <w:pPr>
              <w:tabs>
                <w:tab w:val="num" w:pos="0"/>
                <w:tab w:val="left" w:pos="9475"/>
              </w:tabs>
              <w:spacing w:before="40" w:after="40"/>
              <w:ind w:right="119"/>
              <w:jc w:val="right"/>
              <w:rPr>
                <w:rFonts w:ascii="Arial" w:hAnsi="Arial" w:cs="Arial"/>
                <w:b/>
                <w:bCs/>
                <w:i/>
                <w:iCs/>
                <w:lang w:val="es-NI"/>
              </w:rPr>
            </w:pPr>
          </w:p>
        </w:tc>
      </w:tr>
      <w:tr w:rsidR="00043B6E" w:rsidRPr="005D222E" w14:paraId="47750729" w14:textId="77777777" w:rsidTr="00CF688B">
        <w:trPr>
          <w:trHeight w:val="527"/>
        </w:trPr>
        <w:tc>
          <w:tcPr>
            <w:tcW w:w="4536" w:type="dxa"/>
            <w:vAlign w:val="center"/>
          </w:tcPr>
          <w:p w14:paraId="6B7F7D20" w14:textId="77777777" w:rsidR="00043B6E" w:rsidRPr="005D222E" w:rsidRDefault="00043B6E" w:rsidP="00CF688B">
            <w:pPr>
              <w:spacing w:before="40" w:after="40"/>
              <w:ind w:firstLine="170"/>
              <w:rPr>
                <w:rFonts w:ascii="Arial" w:hAnsi="Arial" w:cs="Arial"/>
                <w:lang w:val="es-NI"/>
              </w:rPr>
            </w:pPr>
            <w:r w:rsidRPr="005D222E">
              <w:rPr>
                <w:rFonts w:ascii="Arial" w:hAnsi="Arial" w:cs="Arial"/>
                <w:lang w:val="es-NI"/>
              </w:rPr>
              <w:t>Điện thoại và linh kiện</w:t>
            </w:r>
          </w:p>
        </w:tc>
        <w:tc>
          <w:tcPr>
            <w:tcW w:w="1873" w:type="dxa"/>
            <w:vAlign w:val="center"/>
          </w:tcPr>
          <w:p w14:paraId="14F029E4" w14:textId="77777777" w:rsidR="00043B6E" w:rsidRPr="005D222E" w:rsidRDefault="00043B6E" w:rsidP="00CF688B">
            <w:pPr>
              <w:spacing w:before="40" w:after="40"/>
              <w:ind w:right="413"/>
              <w:jc w:val="right"/>
              <w:rPr>
                <w:rFonts w:ascii="Arial" w:hAnsi="Arial" w:cs="Arial"/>
              </w:rPr>
            </w:pPr>
            <w:r w:rsidRPr="005D222E">
              <w:rPr>
                <w:rFonts w:ascii="Arial" w:hAnsi="Arial" w:cs="Arial"/>
              </w:rPr>
              <w:t>13.</w:t>
            </w:r>
            <w:r w:rsidRPr="005D222E">
              <w:rPr>
                <w:rFonts w:ascii="Arial" w:hAnsi="Arial" w:cs="Arial"/>
                <w:lang w:val="en-US"/>
              </w:rPr>
              <w:t>0</w:t>
            </w:r>
            <w:r w:rsidRPr="005D222E">
              <w:rPr>
                <w:rFonts w:ascii="Arial" w:hAnsi="Arial" w:cs="Arial"/>
              </w:rPr>
              <w:t>06</w:t>
            </w:r>
          </w:p>
        </w:tc>
        <w:tc>
          <w:tcPr>
            <w:tcW w:w="2879" w:type="dxa"/>
            <w:vAlign w:val="center"/>
          </w:tcPr>
          <w:p w14:paraId="5C83CDA4" w14:textId="77777777" w:rsidR="00043B6E" w:rsidRPr="005D222E" w:rsidRDefault="00043B6E" w:rsidP="00CF688B">
            <w:pPr>
              <w:spacing w:before="40" w:after="40"/>
              <w:ind w:right="883"/>
              <w:jc w:val="right"/>
              <w:rPr>
                <w:rFonts w:ascii="Arial" w:hAnsi="Arial" w:cs="Arial"/>
              </w:rPr>
            </w:pPr>
            <w:r w:rsidRPr="005D222E">
              <w:rPr>
                <w:rFonts w:ascii="Arial" w:hAnsi="Arial" w:cs="Arial"/>
              </w:rPr>
              <w:t>-1</w:t>
            </w:r>
            <w:r w:rsidRPr="005D222E">
              <w:rPr>
                <w:rFonts w:ascii="Arial" w:hAnsi="Arial" w:cs="Arial"/>
                <w:lang w:val="en-US"/>
              </w:rPr>
              <w:t>5,0</w:t>
            </w:r>
          </w:p>
        </w:tc>
      </w:tr>
      <w:tr w:rsidR="00043B6E" w:rsidRPr="005D222E" w14:paraId="5AEEDD1F" w14:textId="77777777" w:rsidTr="00CF688B">
        <w:trPr>
          <w:trHeight w:val="527"/>
        </w:trPr>
        <w:tc>
          <w:tcPr>
            <w:tcW w:w="4536" w:type="dxa"/>
            <w:vAlign w:val="center"/>
          </w:tcPr>
          <w:p w14:paraId="6FA09006" w14:textId="77777777" w:rsidR="00043B6E" w:rsidRPr="005D222E" w:rsidRDefault="00043B6E" w:rsidP="00CF688B">
            <w:pPr>
              <w:spacing w:before="40" w:after="40"/>
              <w:ind w:firstLine="170"/>
              <w:rPr>
                <w:rFonts w:ascii="Arial" w:hAnsi="Arial" w:cs="Arial"/>
              </w:rPr>
            </w:pPr>
            <w:r w:rsidRPr="005D222E">
              <w:rPr>
                <w:rFonts w:ascii="Arial" w:hAnsi="Arial" w:cs="Arial"/>
              </w:rPr>
              <w:t>Điện tử, máy tính và linh kiện</w:t>
            </w:r>
          </w:p>
        </w:tc>
        <w:tc>
          <w:tcPr>
            <w:tcW w:w="1873" w:type="dxa"/>
            <w:vAlign w:val="center"/>
          </w:tcPr>
          <w:p w14:paraId="7DC2381A" w14:textId="77777777" w:rsidR="00043B6E" w:rsidRPr="005D222E" w:rsidRDefault="00043B6E" w:rsidP="00CF688B">
            <w:pPr>
              <w:spacing w:before="40" w:after="40"/>
              <w:ind w:right="413"/>
              <w:jc w:val="right"/>
              <w:rPr>
                <w:rFonts w:ascii="Arial" w:hAnsi="Arial" w:cs="Arial"/>
              </w:rPr>
            </w:pPr>
            <w:r w:rsidRPr="005D222E">
              <w:rPr>
                <w:rFonts w:ascii="Arial" w:hAnsi="Arial" w:cs="Arial"/>
              </w:rPr>
              <w:t>11</w:t>
            </w:r>
            <w:r w:rsidRPr="005D222E">
              <w:rPr>
                <w:rFonts w:ascii="Arial" w:hAnsi="Arial" w:cs="Arial"/>
                <w:lang w:val="en-US"/>
              </w:rPr>
              <w:t>.</w:t>
            </w:r>
            <w:r w:rsidRPr="005D222E">
              <w:rPr>
                <w:rFonts w:ascii="Arial" w:hAnsi="Arial" w:cs="Arial"/>
              </w:rPr>
              <w:t>813</w:t>
            </w:r>
          </w:p>
        </w:tc>
        <w:tc>
          <w:tcPr>
            <w:tcW w:w="2879" w:type="dxa"/>
            <w:vAlign w:val="center"/>
          </w:tcPr>
          <w:p w14:paraId="1EEF3C73" w14:textId="77777777" w:rsidR="00043B6E" w:rsidRPr="005D222E" w:rsidRDefault="00043B6E" w:rsidP="00CF688B">
            <w:pPr>
              <w:spacing w:before="40" w:after="40"/>
              <w:ind w:right="883"/>
              <w:jc w:val="right"/>
              <w:rPr>
                <w:rFonts w:ascii="Arial" w:hAnsi="Arial" w:cs="Arial"/>
              </w:rPr>
            </w:pPr>
            <w:r w:rsidRPr="005D222E">
              <w:rPr>
                <w:rFonts w:ascii="Arial" w:hAnsi="Arial" w:cs="Arial"/>
              </w:rPr>
              <w:t>-10</w:t>
            </w:r>
            <w:r w:rsidRPr="005D222E">
              <w:rPr>
                <w:rFonts w:ascii="Arial" w:hAnsi="Arial" w:cs="Arial"/>
                <w:lang w:val="en-US"/>
              </w:rPr>
              <w:t>,</w:t>
            </w:r>
            <w:r w:rsidRPr="005D222E">
              <w:rPr>
                <w:rFonts w:ascii="Arial" w:hAnsi="Arial" w:cs="Arial"/>
              </w:rPr>
              <w:t>9</w:t>
            </w:r>
          </w:p>
        </w:tc>
      </w:tr>
      <w:tr w:rsidR="00043B6E" w:rsidRPr="005D222E" w14:paraId="3F2E988D" w14:textId="77777777" w:rsidTr="00CF688B">
        <w:trPr>
          <w:trHeight w:val="527"/>
        </w:trPr>
        <w:tc>
          <w:tcPr>
            <w:tcW w:w="4536" w:type="dxa"/>
            <w:vAlign w:val="center"/>
          </w:tcPr>
          <w:p w14:paraId="18A5C3D5" w14:textId="77777777" w:rsidR="00043B6E" w:rsidRPr="005D222E" w:rsidRDefault="00043B6E" w:rsidP="00CF688B">
            <w:pPr>
              <w:spacing w:before="40" w:after="40"/>
              <w:ind w:firstLine="170"/>
              <w:rPr>
                <w:rFonts w:ascii="Arial" w:hAnsi="Arial" w:cs="Arial"/>
              </w:rPr>
            </w:pPr>
            <w:r w:rsidRPr="005D222E">
              <w:rPr>
                <w:rFonts w:ascii="Arial" w:hAnsi="Arial" w:cs="Arial"/>
              </w:rPr>
              <w:t>Máy móc thiết bị, dụng cụ PT khác</w:t>
            </w:r>
          </w:p>
        </w:tc>
        <w:tc>
          <w:tcPr>
            <w:tcW w:w="1873" w:type="dxa"/>
            <w:vAlign w:val="center"/>
          </w:tcPr>
          <w:p w14:paraId="2A56867E" w14:textId="77777777" w:rsidR="00043B6E" w:rsidRPr="005D222E" w:rsidRDefault="00043B6E" w:rsidP="00CF688B">
            <w:pPr>
              <w:spacing w:before="40" w:after="40"/>
              <w:ind w:right="413"/>
              <w:jc w:val="right"/>
              <w:rPr>
                <w:rFonts w:ascii="Arial" w:hAnsi="Arial" w:cs="Arial"/>
              </w:rPr>
            </w:pPr>
            <w:r w:rsidRPr="005D222E">
              <w:rPr>
                <w:rFonts w:ascii="Arial" w:hAnsi="Arial" w:cs="Arial"/>
              </w:rPr>
              <w:t>9</w:t>
            </w:r>
            <w:r w:rsidRPr="005D222E">
              <w:rPr>
                <w:rFonts w:ascii="Arial" w:hAnsi="Arial" w:cs="Arial"/>
                <w:lang w:val="en-US"/>
              </w:rPr>
              <w:t>.781</w:t>
            </w:r>
          </w:p>
        </w:tc>
        <w:tc>
          <w:tcPr>
            <w:tcW w:w="2879" w:type="dxa"/>
            <w:vAlign w:val="center"/>
          </w:tcPr>
          <w:p w14:paraId="54724785" w14:textId="77777777" w:rsidR="00043B6E" w:rsidRPr="005D222E" w:rsidRDefault="00043B6E" w:rsidP="00CF688B">
            <w:pPr>
              <w:spacing w:before="40" w:after="40"/>
              <w:ind w:right="883"/>
              <w:jc w:val="right"/>
              <w:rPr>
                <w:rFonts w:ascii="Arial" w:hAnsi="Arial" w:cs="Arial"/>
                <w:lang w:val="en-US"/>
              </w:rPr>
            </w:pPr>
            <w:r w:rsidRPr="005D222E">
              <w:rPr>
                <w:rFonts w:ascii="Arial" w:hAnsi="Arial" w:cs="Arial"/>
              </w:rPr>
              <w:t>-</w:t>
            </w:r>
            <w:r w:rsidRPr="005D222E">
              <w:rPr>
                <w:rFonts w:ascii="Arial" w:hAnsi="Arial" w:cs="Arial"/>
                <w:lang w:val="en-US"/>
              </w:rPr>
              <w:t>3,7</w:t>
            </w:r>
          </w:p>
        </w:tc>
      </w:tr>
      <w:tr w:rsidR="00043B6E" w:rsidRPr="005D222E" w14:paraId="08CEFCCC" w14:textId="77777777" w:rsidTr="00CF688B">
        <w:trPr>
          <w:trHeight w:val="527"/>
        </w:trPr>
        <w:tc>
          <w:tcPr>
            <w:tcW w:w="4536" w:type="dxa"/>
            <w:vAlign w:val="center"/>
          </w:tcPr>
          <w:p w14:paraId="799F2DE3" w14:textId="77777777" w:rsidR="00043B6E" w:rsidRPr="005D222E" w:rsidRDefault="00043B6E" w:rsidP="00CF688B">
            <w:pPr>
              <w:spacing w:before="40" w:after="40"/>
              <w:ind w:firstLine="170"/>
              <w:rPr>
                <w:rFonts w:ascii="Arial" w:hAnsi="Arial" w:cs="Arial"/>
                <w:lang w:val="en-US"/>
              </w:rPr>
            </w:pPr>
            <w:r w:rsidRPr="005D222E">
              <w:rPr>
                <w:rFonts w:ascii="Arial" w:hAnsi="Arial" w:cs="Arial"/>
                <w:lang w:val="en-US"/>
              </w:rPr>
              <w:t>Dệt may</w:t>
            </w:r>
          </w:p>
        </w:tc>
        <w:tc>
          <w:tcPr>
            <w:tcW w:w="1873" w:type="dxa"/>
            <w:vAlign w:val="center"/>
          </w:tcPr>
          <w:p w14:paraId="6AB06768" w14:textId="77777777" w:rsidR="00043B6E" w:rsidRPr="005D222E" w:rsidRDefault="00043B6E" w:rsidP="00CF688B">
            <w:pPr>
              <w:spacing w:before="40" w:after="40"/>
              <w:ind w:right="413"/>
              <w:jc w:val="right"/>
              <w:rPr>
                <w:rFonts w:ascii="Arial" w:hAnsi="Arial" w:cs="Arial"/>
              </w:rPr>
            </w:pPr>
            <w:r w:rsidRPr="005D222E">
              <w:rPr>
                <w:rFonts w:ascii="Arial" w:hAnsi="Arial" w:cs="Arial"/>
              </w:rPr>
              <w:t>7</w:t>
            </w:r>
            <w:r w:rsidRPr="005D222E">
              <w:rPr>
                <w:rFonts w:ascii="Arial" w:hAnsi="Arial" w:cs="Arial"/>
                <w:lang w:val="en-US"/>
              </w:rPr>
              <w:t>.19</w:t>
            </w:r>
            <w:r w:rsidRPr="005D222E">
              <w:rPr>
                <w:rFonts w:ascii="Arial" w:hAnsi="Arial" w:cs="Arial"/>
              </w:rPr>
              <w:t>9</w:t>
            </w:r>
          </w:p>
        </w:tc>
        <w:tc>
          <w:tcPr>
            <w:tcW w:w="2879" w:type="dxa"/>
            <w:vAlign w:val="center"/>
          </w:tcPr>
          <w:p w14:paraId="0C7BEA0F" w14:textId="77777777" w:rsidR="00043B6E" w:rsidRPr="005D222E" w:rsidRDefault="00043B6E" w:rsidP="00CF688B">
            <w:pPr>
              <w:spacing w:before="40" w:after="40"/>
              <w:ind w:right="883"/>
              <w:jc w:val="right"/>
              <w:rPr>
                <w:rFonts w:ascii="Arial" w:hAnsi="Arial" w:cs="Arial"/>
                <w:lang w:val="en-US"/>
              </w:rPr>
            </w:pPr>
            <w:r w:rsidRPr="005D222E">
              <w:rPr>
                <w:rFonts w:ascii="Arial" w:hAnsi="Arial" w:cs="Arial"/>
              </w:rPr>
              <w:t>-1</w:t>
            </w:r>
            <w:r w:rsidRPr="005D222E">
              <w:rPr>
                <w:rFonts w:ascii="Arial" w:hAnsi="Arial" w:cs="Arial"/>
                <w:lang w:val="en-US"/>
              </w:rPr>
              <w:t>7,4</w:t>
            </w:r>
          </w:p>
        </w:tc>
      </w:tr>
    </w:tbl>
    <w:p w14:paraId="07C4CC32" w14:textId="77777777" w:rsidR="00043B6E" w:rsidRPr="005D222E" w:rsidRDefault="00043B6E" w:rsidP="00043B6E">
      <w:pPr>
        <w:tabs>
          <w:tab w:val="num" w:pos="0"/>
          <w:tab w:val="left" w:pos="9475"/>
        </w:tabs>
        <w:spacing w:before="40" w:after="40" w:line="264" w:lineRule="auto"/>
        <w:ind w:right="119" w:firstLine="567"/>
        <w:jc w:val="right"/>
        <w:rPr>
          <w:rFonts w:ascii="Arial" w:hAnsi="Arial" w:cs="Arial"/>
          <w:b/>
          <w:bCs/>
          <w:i/>
          <w:iCs/>
          <w:sz w:val="2"/>
          <w:szCs w:val="20"/>
          <w:lang w:val="es-NI"/>
        </w:rPr>
      </w:pPr>
    </w:p>
    <w:p w14:paraId="23DA427A" w14:textId="77777777" w:rsidR="00043B6E" w:rsidRPr="005D222E" w:rsidRDefault="00043B6E" w:rsidP="00043B6E">
      <w:pPr>
        <w:spacing w:before="40" w:after="40" w:line="264" w:lineRule="auto"/>
        <w:rPr>
          <w:rFonts w:eastAsia="Batang"/>
          <w:bCs/>
          <w:i/>
          <w:spacing w:val="-6"/>
          <w:sz w:val="2"/>
        </w:rPr>
      </w:pPr>
    </w:p>
    <w:p w14:paraId="07351186" w14:textId="77777777" w:rsidR="00043B6E" w:rsidRPr="005D222E" w:rsidRDefault="00043B6E" w:rsidP="00043B6E">
      <w:pPr>
        <w:spacing w:before="40" w:after="40" w:line="247" w:lineRule="auto"/>
        <w:jc w:val="both"/>
        <w:rPr>
          <w:rFonts w:eastAsia="Batang"/>
          <w:bCs/>
          <w:i/>
          <w:noProof/>
          <w:spacing w:val="-2"/>
          <w:sz w:val="16"/>
          <w:szCs w:val="16"/>
        </w:rPr>
      </w:pPr>
      <w:r w:rsidRPr="005D222E">
        <w:rPr>
          <w:rFonts w:eastAsia="Batang"/>
          <w:bCs/>
          <w:i/>
          <w:noProof/>
          <w:spacing w:val="-2"/>
          <w:lang w:val="en-US"/>
        </w:rPr>
        <w:lastRenderedPageBreak/>
        <mc:AlternateContent>
          <mc:Choice Requires="wps">
            <w:drawing>
              <wp:anchor distT="0" distB="0" distL="114300" distR="114300" simplePos="0" relativeHeight="251666432" behindDoc="0" locked="0" layoutInCell="1" allowOverlap="1" wp14:anchorId="73049FFC" wp14:editId="137A693B">
                <wp:simplePos x="0" y="0"/>
                <wp:positionH relativeFrom="column">
                  <wp:posOffset>-47625</wp:posOffset>
                </wp:positionH>
                <wp:positionV relativeFrom="paragraph">
                  <wp:posOffset>168275</wp:posOffset>
                </wp:positionV>
                <wp:extent cx="3578860" cy="2249170"/>
                <wp:effectExtent l="0" t="0" r="2540" b="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8860" cy="2249170"/>
                        </a:xfrm>
                        <a:prstGeom prst="rect">
                          <a:avLst/>
                        </a:prstGeom>
                        <a:solidFill>
                          <a:srgbClr val="FFFFFF"/>
                        </a:solidFill>
                        <a:ln w="9525">
                          <a:noFill/>
                          <a:miter lim="800000"/>
                          <a:headEnd/>
                          <a:tailEnd/>
                        </a:ln>
                      </wps:spPr>
                      <wps:txbx>
                        <w:txbxContent>
                          <w:p w14:paraId="1B01B418" w14:textId="4D4E583F" w:rsidR="0099505D" w:rsidRDefault="0099505D" w:rsidP="00043B6E">
                            <w:pPr>
                              <w:spacing w:before="40" w:after="40"/>
                              <w:jc w:val="center"/>
                              <w:rPr>
                                <w:rFonts w:ascii="Arial" w:hAnsi="Arial" w:cs="Arial"/>
                                <w:b/>
                                <w:bCs/>
                                <w:sz w:val="24"/>
                                <w:szCs w:val="24"/>
                              </w:rPr>
                            </w:pPr>
                            <w:r>
                              <w:rPr>
                                <w:rFonts w:ascii="Arial" w:hAnsi="Arial" w:cs="Arial"/>
                                <w:b/>
                                <w:bCs/>
                                <w:sz w:val="24"/>
                                <w:szCs w:val="24"/>
                              </w:rPr>
                              <w:t xml:space="preserve">Hình 15. </w:t>
                            </w:r>
                            <w:r w:rsidRPr="00AA59A3">
                              <w:rPr>
                                <w:rFonts w:ascii="Arial" w:hAnsi="Arial" w:cs="Arial"/>
                                <w:b/>
                                <w:bCs/>
                                <w:sz w:val="24"/>
                                <w:szCs w:val="24"/>
                              </w:rPr>
                              <w:t>Cơ cấu xuất khẩu</w:t>
                            </w:r>
                          </w:p>
                          <w:p w14:paraId="2B66CBFF" w14:textId="77777777" w:rsidR="0099505D" w:rsidRDefault="0099505D" w:rsidP="00043B6E">
                            <w:pPr>
                              <w:spacing w:before="40" w:after="40"/>
                              <w:jc w:val="center"/>
                              <w:rPr>
                                <w:rFonts w:ascii="Arial" w:hAnsi="Arial" w:cs="Arial"/>
                                <w:b/>
                                <w:bCs/>
                                <w:sz w:val="24"/>
                                <w:szCs w:val="24"/>
                              </w:rPr>
                            </w:pPr>
                            <w:r>
                              <w:rPr>
                                <w:rFonts w:ascii="Arial" w:hAnsi="Arial" w:cs="Arial"/>
                                <w:b/>
                                <w:bCs/>
                                <w:sz w:val="24"/>
                                <w:szCs w:val="24"/>
                              </w:rPr>
                              <w:t xml:space="preserve">quý I </w:t>
                            </w:r>
                            <w:r w:rsidRPr="00271B83">
                              <w:rPr>
                                <w:rFonts w:ascii="Arial" w:hAnsi="Arial" w:cs="Arial"/>
                                <w:b/>
                                <w:bCs/>
                                <w:sz w:val="24"/>
                                <w:szCs w:val="24"/>
                              </w:rPr>
                              <w:t>năm 202</w:t>
                            </w:r>
                            <w:r>
                              <w:rPr>
                                <w:rFonts w:ascii="Arial" w:hAnsi="Arial" w:cs="Arial"/>
                                <w:b/>
                                <w:bCs/>
                                <w:sz w:val="24"/>
                                <w:szCs w:val="24"/>
                              </w:rPr>
                              <w:t>3</w:t>
                            </w:r>
                            <w:r w:rsidRPr="00353EA3">
                              <w:rPr>
                                <w:rFonts w:ascii="Arial" w:hAnsi="Arial" w:cs="Arial"/>
                                <w:b/>
                                <w:bCs/>
                                <w:sz w:val="24"/>
                                <w:szCs w:val="24"/>
                              </w:rPr>
                              <w:t xml:space="preserve"> </w:t>
                            </w:r>
                            <w:r w:rsidRPr="00271B83">
                              <w:rPr>
                                <w:rFonts w:ascii="Arial" w:hAnsi="Arial" w:cs="Arial"/>
                                <w:b/>
                                <w:bCs/>
                                <w:sz w:val="24"/>
                                <w:szCs w:val="24"/>
                              </w:rPr>
                              <w:t>phân theo nhóm h</w:t>
                            </w:r>
                            <w:r w:rsidRPr="00353EA3">
                              <w:rPr>
                                <w:rFonts w:ascii="Arial" w:hAnsi="Arial" w:cs="Arial"/>
                                <w:b/>
                                <w:bCs/>
                                <w:sz w:val="24"/>
                                <w:szCs w:val="24"/>
                              </w:rPr>
                              <w:t>à</w:t>
                            </w:r>
                            <w:r w:rsidRPr="00271B83">
                              <w:rPr>
                                <w:rFonts w:ascii="Arial" w:hAnsi="Arial" w:cs="Arial"/>
                                <w:b/>
                                <w:bCs/>
                                <w:sz w:val="24"/>
                                <w:szCs w:val="24"/>
                              </w:rPr>
                              <w:t>ng</w:t>
                            </w:r>
                          </w:p>
                          <w:p w14:paraId="21ACAFDC" w14:textId="0404ACDE" w:rsidR="0099505D" w:rsidRDefault="0099505D" w:rsidP="00043B6E">
                            <w:pPr>
                              <w:spacing w:before="40" w:after="40" w:line="288" w:lineRule="auto"/>
                              <w:jc w:val="center"/>
                              <w:rPr>
                                <w:rFonts w:ascii="Arial" w:hAnsi="Arial" w:cs="Arial"/>
                                <w:b/>
                                <w:bCs/>
                                <w:sz w:val="24"/>
                                <w:szCs w:val="24"/>
                              </w:rPr>
                            </w:pPr>
                            <w:r>
                              <w:rPr>
                                <w:rFonts w:ascii="Times New Roman" w:hAnsi="Times New Roman" w:cs="Times New Roman"/>
                                <w:noProof/>
                                <w:sz w:val="28"/>
                                <w:szCs w:val="28"/>
                                <w:lang w:val="en-US"/>
                              </w:rPr>
                              <w:drawing>
                                <wp:inline distT="0" distB="0" distL="0" distR="0" wp14:anchorId="426867D6" wp14:editId="3A645682">
                                  <wp:extent cx="3447830" cy="1777593"/>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81438" cy="1794920"/>
                                          </a:xfrm>
                                          <a:prstGeom prst="rect">
                                            <a:avLst/>
                                          </a:prstGeom>
                                          <a:noFill/>
                                        </pic:spPr>
                                      </pic:pic>
                                    </a:graphicData>
                                  </a:graphic>
                                </wp:inline>
                              </w:drawing>
                            </w: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type w14:anchorId="73049FFC" id="_x0000_t202" coordsize="21600,21600" o:spt="202" path="m,l,21600r21600,l21600,xe">
                <v:stroke joinstyle="miter"/>
                <v:path gradientshapeok="t" o:connecttype="rect"/>
              </v:shapetype>
              <v:shape id="Text Box 2" o:spid="_x0000_s1026" type="#_x0000_t202" style="position:absolute;left:0;text-align:left;margin-left:-3.75pt;margin-top:13.25pt;width:281.8pt;height:177.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" stroked="f">
                <v:textbox inset="1mm,1mm,1mm,1mm">
                  <w:txbxContent>
                    <w:p w14:paraId="1B01B418" w14:textId="4D4E583F" w:rsidR="0099505D" w:rsidRDefault="0099505D" w:rsidP="00043B6E">
                      <w:pPr>
                        <w:spacing w:before="40" w:after="40"/>
                        <w:jc w:val="center"/>
                        <w:rPr>
                          <w:rFonts w:ascii="Arial" w:hAnsi="Arial" w:cs="Arial"/>
                          <w:b/>
                          <w:bCs/>
                          <w:sz w:val="24"/>
                          <w:szCs w:val="24"/>
                        </w:rPr>
                      </w:pPr>
                      <w:r>
                        <w:rPr>
                          <w:rFonts w:ascii="Arial" w:hAnsi="Arial" w:cs="Arial"/>
                          <w:b/>
                          <w:bCs/>
                          <w:sz w:val="24"/>
                          <w:szCs w:val="24"/>
                        </w:rPr>
                        <w:t xml:space="preserve">Hình 15. </w:t>
                      </w:r>
                      <w:r w:rsidRPr="00AA59A3">
                        <w:rPr>
                          <w:rFonts w:ascii="Arial" w:hAnsi="Arial" w:cs="Arial"/>
                          <w:b/>
                          <w:bCs/>
                          <w:sz w:val="24"/>
                          <w:szCs w:val="24"/>
                        </w:rPr>
                        <w:t>Cơ cấu xuất khẩu</w:t>
                      </w:r>
                    </w:p>
                    <w:p w14:paraId="2B66CBFF" w14:textId="77777777" w:rsidR="0099505D" w:rsidRDefault="0099505D" w:rsidP="00043B6E">
                      <w:pPr>
                        <w:spacing w:before="40" w:after="40"/>
                        <w:jc w:val="center"/>
                        <w:rPr>
                          <w:rFonts w:ascii="Arial" w:hAnsi="Arial" w:cs="Arial"/>
                          <w:b/>
                          <w:bCs/>
                          <w:sz w:val="24"/>
                          <w:szCs w:val="24"/>
                        </w:rPr>
                      </w:pPr>
                      <w:r>
                        <w:rPr>
                          <w:rFonts w:ascii="Arial" w:hAnsi="Arial" w:cs="Arial"/>
                          <w:b/>
                          <w:bCs/>
                          <w:sz w:val="24"/>
                          <w:szCs w:val="24"/>
                        </w:rPr>
                        <w:t xml:space="preserve">quý I </w:t>
                      </w:r>
                      <w:r w:rsidRPr="00271B83">
                        <w:rPr>
                          <w:rFonts w:ascii="Arial" w:hAnsi="Arial" w:cs="Arial"/>
                          <w:b/>
                          <w:bCs/>
                          <w:sz w:val="24"/>
                          <w:szCs w:val="24"/>
                        </w:rPr>
                        <w:t>năm 202</w:t>
                      </w:r>
                      <w:r>
                        <w:rPr>
                          <w:rFonts w:ascii="Arial" w:hAnsi="Arial" w:cs="Arial"/>
                          <w:b/>
                          <w:bCs/>
                          <w:sz w:val="24"/>
                          <w:szCs w:val="24"/>
                        </w:rPr>
                        <w:t>3</w:t>
                      </w:r>
                      <w:r w:rsidRPr="00353EA3">
                        <w:rPr>
                          <w:rFonts w:ascii="Arial" w:hAnsi="Arial" w:cs="Arial"/>
                          <w:b/>
                          <w:bCs/>
                          <w:sz w:val="24"/>
                          <w:szCs w:val="24"/>
                        </w:rPr>
                        <w:t xml:space="preserve"> </w:t>
                      </w:r>
                      <w:r w:rsidRPr="00271B83">
                        <w:rPr>
                          <w:rFonts w:ascii="Arial" w:hAnsi="Arial" w:cs="Arial"/>
                          <w:b/>
                          <w:bCs/>
                          <w:sz w:val="24"/>
                          <w:szCs w:val="24"/>
                        </w:rPr>
                        <w:t>phân theo nhóm h</w:t>
                      </w:r>
                      <w:r w:rsidRPr="00353EA3">
                        <w:rPr>
                          <w:rFonts w:ascii="Arial" w:hAnsi="Arial" w:cs="Arial"/>
                          <w:b/>
                          <w:bCs/>
                          <w:sz w:val="24"/>
                          <w:szCs w:val="24"/>
                        </w:rPr>
                        <w:t>à</w:t>
                      </w:r>
                      <w:r w:rsidRPr="00271B83">
                        <w:rPr>
                          <w:rFonts w:ascii="Arial" w:hAnsi="Arial" w:cs="Arial"/>
                          <w:b/>
                          <w:bCs/>
                          <w:sz w:val="24"/>
                          <w:szCs w:val="24"/>
                        </w:rPr>
                        <w:t>ng</w:t>
                      </w:r>
                    </w:p>
                    <w:p w14:paraId="21ACAFDC" w14:textId="0404ACDE" w:rsidR="0099505D" w:rsidRDefault="0099505D" w:rsidP="00043B6E">
                      <w:pPr>
                        <w:spacing w:before="40" w:after="40" w:line="288" w:lineRule="auto"/>
                        <w:jc w:val="center"/>
                        <w:rPr>
                          <w:rFonts w:ascii="Arial" w:hAnsi="Arial" w:cs="Arial"/>
                          <w:b/>
                          <w:bCs/>
                          <w:sz w:val="24"/>
                          <w:szCs w:val="24"/>
                        </w:rPr>
                      </w:pPr>
                      <w:r>
                        <w:rPr>
                          <w:rFonts w:ascii="Times New Roman" w:hAnsi="Times New Roman" w:cs="Times New Roman"/>
                          <w:noProof/>
                          <w:sz w:val="28"/>
                          <w:szCs w:val="28"/>
                          <w:lang w:val="en-US"/>
                        </w:rPr>
                        <w:drawing>
                          <wp:inline distT="0" distB="0" distL="0" distR="0" wp14:anchorId="426867D6" wp14:editId="3A645682">
                            <wp:extent cx="3447830" cy="1777593"/>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81438" cy="1794920"/>
                                    </a:xfrm>
                                    <a:prstGeom prst="rect">
                                      <a:avLst/>
                                    </a:prstGeom>
                                    <a:noFill/>
                                  </pic:spPr>
                                </pic:pic>
                              </a:graphicData>
                            </a:graphic>
                          </wp:inline>
                        </w:drawing>
                      </w:r>
                    </w:p>
                  </w:txbxContent>
                </v:textbox>
                <w10:wrap type="square"/>
              </v:shape>
            </w:pict>
          </mc:Fallback>
        </mc:AlternateContent>
      </w:r>
      <w:r w:rsidRPr="005D222E">
        <w:rPr>
          <w:rFonts w:eastAsia="Batang"/>
          <w:bCs/>
          <w:i/>
          <w:noProof/>
          <w:spacing w:val="-2"/>
        </w:rPr>
        <w:t xml:space="preserve"> </w:t>
      </w:r>
    </w:p>
    <w:p w14:paraId="19EDF4EF" w14:textId="77777777" w:rsidR="00043B6E" w:rsidRPr="005D222E" w:rsidRDefault="00043B6E" w:rsidP="00043B6E">
      <w:pPr>
        <w:spacing w:before="40" w:after="40" w:line="247" w:lineRule="auto"/>
        <w:jc w:val="both"/>
        <w:rPr>
          <w:rFonts w:ascii="Times New Roman" w:eastAsia="Batang" w:hAnsi="Times New Roman" w:cs="Times New Roman"/>
          <w:bCs/>
          <w:i/>
          <w:noProof/>
          <w:spacing w:val="-2"/>
          <w:sz w:val="28"/>
          <w:szCs w:val="28"/>
        </w:rPr>
      </w:pPr>
      <w:r w:rsidRPr="005D222E">
        <w:rPr>
          <w:rFonts w:ascii="Times New Roman" w:eastAsia="Batang" w:hAnsi="Times New Roman" w:cs="Times New Roman"/>
          <w:bCs/>
          <w:i/>
          <w:noProof/>
          <w:spacing w:val="-2"/>
          <w:sz w:val="28"/>
          <w:szCs w:val="28"/>
        </w:rPr>
        <w:t xml:space="preserve">Về cơ cấu nhóm hàng xuất khẩu quý I năm 2023, </w:t>
      </w:r>
      <w:r w:rsidRPr="005D222E">
        <w:rPr>
          <w:rFonts w:ascii="Times New Roman" w:eastAsia="Batang" w:hAnsi="Times New Roman" w:cs="Times New Roman"/>
          <w:bCs/>
          <w:iCs/>
          <w:noProof/>
          <w:spacing w:val="-2"/>
          <w:sz w:val="28"/>
          <w:szCs w:val="28"/>
        </w:rPr>
        <w:t>nhóm hàng nhiên liệu và khoáng sản ước đạt 1,07 tỷ USD, chiếm 1,3%; nhóm hàng công nghiệp chế biến ước đạt 70,24 tỷ USD, chiếm 88,7%; nhóm hàng nông sản, lâm sản ước đạt 6,07 tỷ USD, chiếm 7,7%; nhóm hàng thủy sản ước đạt 1,79 tỷ USD, chiếm 2,3%.</w:t>
      </w:r>
    </w:p>
    <w:p w14:paraId="58DA3197" w14:textId="77777777" w:rsidR="00043B6E" w:rsidRPr="005D222E" w:rsidRDefault="00043B6E" w:rsidP="00740712">
      <w:pPr>
        <w:tabs>
          <w:tab w:val="left" w:pos="900"/>
          <w:tab w:val="left" w:pos="9475"/>
        </w:tabs>
        <w:spacing w:after="40"/>
        <w:ind w:right="6" w:firstLine="567"/>
        <w:jc w:val="both"/>
        <w:rPr>
          <w:rStyle w:val="Strong"/>
          <w:rFonts w:ascii="Times New Roman" w:hAnsi="Times New Roman"/>
          <w:i/>
          <w:iCs/>
          <w:sz w:val="28"/>
          <w:szCs w:val="28"/>
          <w:lang w:val="de-DE"/>
        </w:rPr>
      </w:pPr>
      <w:r w:rsidRPr="005D222E">
        <w:rPr>
          <w:rStyle w:val="Strong"/>
          <w:rFonts w:ascii="Times New Roman" w:hAnsi="Times New Roman"/>
          <w:i/>
          <w:iCs/>
          <w:sz w:val="28"/>
          <w:szCs w:val="28"/>
          <w:lang w:val="de-DE"/>
        </w:rPr>
        <w:t>Nhập khẩu hàng hóa</w:t>
      </w:r>
    </w:p>
    <w:p w14:paraId="45AD539C" w14:textId="77777777" w:rsidR="00043B6E" w:rsidRPr="005D222E" w:rsidRDefault="00043B6E" w:rsidP="00740712">
      <w:pPr>
        <w:tabs>
          <w:tab w:val="num" w:pos="0"/>
          <w:tab w:val="left" w:pos="9475"/>
        </w:tabs>
        <w:spacing w:after="40"/>
        <w:ind w:right="6" w:firstLine="567"/>
        <w:jc w:val="both"/>
        <w:rPr>
          <w:rFonts w:ascii="Times New Roman" w:hAnsi="Times New Roman" w:cs="Times New Roman"/>
          <w:bCs/>
          <w:sz w:val="28"/>
          <w:szCs w:val="28"/>
          <w:lang w:val="de-DE"/>
        </w:rPr>
      </w:pPr>
      <w:r w:rsidRPr="005D222E">
        <w:rPr>
          <w:rFonts w:ascii="Times New Roman" w:hAnsi="Times New Roman" w:cs="Times New Roman"/>
          <w:bCs/>
          <w:sz w:val="28"/>
          <w:szCs w:val="28"/>
          <w:lang w:val="de-DE"/>
        </w:rPr>
        <w:t>Kim ngạch nhập khẩu hàng hóa sơ bộ tháng 02/2023 đạt 23,25 tỷ USD, thấp hơn 327 triệu USD so với số ước tính.</w:t>
      </w:r>
    </w:p>
    <w:p w14:paraId="256D54C6" w14:textId="77777777" w:rsidR="00043B6E" w:rsidRPr="005D222E" w:rsidRDefault="00043B6E" w:rsidP="00740712">
      <w:pPr>
        <w:tabs>
          <w:tab w:val="num" w:pos="0"/>
          <w:tab w:val="left" w:pos="9475"/>
        </w:tabs>
        <w:spacing w:after="40"/>
        <w:ind w:right="6" w:firstLine="567"/>
        <w:jc w:val="both"/>
        <w:rPr>
          <w:rFonts w:ascii="Times New Roman" w:hAnsi="Times New Roman" w:cs="Times New Roman"/>
          <w:sz w:val="28"/>
          <w:szCs w:val="28"/>
          <w:lang w:val="de-DE"/>
        </w:rPr>
      </w:pPr>
      <w:r w:rsidRPr="005D222E">
        <w:rPr>
          <w:rFonts w:ascii="Times New Roman" w:hAnsi="Times New Roman" w:cs="Times New Roman"/>
          <w:bCs/>
          <w:sz w:val="28"/>
          <w:szCs w:val="28"/>
          <w:lang w:val="de-DE"/>
        </w:rPr>
        <w:t xml:space="preserve">Kim ngạch nhập khẩu hàng hóa tháng 3/2023 ước đạt 28,92 tỷ USD, tăng 24,4% so với tháng trước. Trong đó, khu vực kinh tế trong nước đạt 10,72 tỷ USD, tăng 35,3%; khu vực có vốn đầu tư nước ngoài đạt 18,2 tỷ USD, tăng 18,7%. </w:t>
      </w:r>
      <w:r w:rsidRPr="005D222E">
        <w:rPr>
          <w:rFonts w:ascii="Times New Roman" w:hAnsi="Times New Roman" w:cs="Times New Roman"/>
          <w:sz w:val="28"/>
          <w:szCs w:val="28"/>
          <w:lang w:val="de-DE"/>
        </w:rPr>
        <w:t>So với cùng kỳ năm trước, kim ngạch nhập khẩu hàng hóa tháng Ba giảm 11,1%, trong đó khu vực kinh tế trong nước giảm 7,8%; khu vực có vốn đầu tư nước ngoài giảm 13%.</w:t>
      </w:r>
    </w:p>
    <w:p w14:paraId="6E5A063F" w14:textId="77777777" w:rsidR="00043B6E" w:rsidRPr="005D222E" w:rsidRDefault="00043B6E" w:rsidP="00740712">
      <w:pPr>
        <w:tabs>
          <w:tab w:val="num" w:pos="0"/>
          <w:tab w:val="left" w:pos="9475"/>
        </w:tabs>
        <w:spacing w:after="40"/>
        <w:ind w:right="6" w:firstLine="567"/>
        <w:jc w:val="both"/>
        <w:rPr>
          <w:rFonts w:ascii="Times New Roman" w:hAnsi="Times New Roman" w:cs="Times New Roman"/>
          <w:bCs/>
          <w:spacing w:val="-4"/>
          <w:sz w:val="28"/>
          <w:szCs w:val="28"/>
          <w:lang w:val="de-DE"/>
        </w:rPr>
      </w:pPr>
      <w:r w:rsidRPr="005D222E">
        <w:rPr>
          <w:rFonts w:ascii="Times New Roman" w:hAnsi="Times New Roman" w:cs="Times New Roman"/>
          <w:spacing w:val="-4"/>
          <w:sz w:val="28"/>
          <w:szCs w:val="28"/>
          <w:lang w:val="de-DE"/>
        </w:rPr>
        <w:t>Tính chung quý I năm 2023, kim ngạch nhập khẩu hàng hóa ước đạt 75,1 tỷ USD, giảm 14,7% so với cùng kỳ năm trước</w:t>
      </w:r>
      <w:r w:rsidRPr="005D222E">
        <w:rPr>
          <w:rFonts w:ascii="Times New Roman" w:hAnsi="Times New Roman" w:cs="Times New Roman"/>
          <w:bCs/>
          <w:spacing w:val="-4"/>
          <w:sz w:val="28"/>
          <w:szCs w:val="28"/>
          <w:lang w:val="de-DE"/>
        </w:rPr>
        <w:t>, trong đó khu vực kinh tế trong nước đạt 26,03 tỷ USD, giảm 13,3%; khu vực có vốn đầu tư nước ngoài đạt 49,07 tỷ USD, giảm 15,4%.</w:t>
      </w:r>
    </w:p>
    <w:p w14:paraId="0EAE8252" w14:textId="77777777" w:rsidR="00043B6E" w:rsidRPr="005D222E" w:rsidRDefault="00043B6E" w:rsidP="00740712">
      <w:pPr>
        <w:tabs>
          <w:tab w:val="num" w:pos="0"/>
          <w:tab w:val="left" w:pos="9475"/>
        </w:tabs>
        <w:spacing w:after="40"/>
        <w:ind w:right="6" w:firstLine="567"/>
        <w:jc w:val="both"/>
        <w:rPr>
          <w:rFonts w:ascii="Times New Roman" w:hAnsi="Times New Roman" w:cs="Times New Roman"/>
          <w:spacing w:val="-4"/>
          <w:sz w:val="28"/>
          <w:szCs w:val="28"/>
          <w:lang w:val="de-DE"/>
        </w:rPr>
      </w:pPr>
      <w:r w:rsidRPr="005D222E">
        <w:rPr>
          <w:rFonts w:ascii="Times New Roman" w:hAnsi="Times New Roman" w:cs="Times New Roman"/>
          <w:spacing w:val="-4"/>
          <w:sz w:val="28"/>
          <w:szCs w:val="28"/>
          <w:lang w:val="de-DE"/>
        </w:rPr>
        <w:t>Trong quý I năm 2023 có 17 mặt hàng nhập khẩu đạt trị giá trên 1 tỷ USD, chiếm tỷ trọng 75,1% tổng kim ngạch nhập khẩu (có 02 mặt hàng nhập khẩu trên 5 tỷ USD, chiếm 37,6%).</w:t>
      </w:r>
    </w:p>
    <w:p w14:paraId="03F07ACB" w14:textId="1782EB1A" w:rsidR="00043B6E" w:rsidRPr="005D222E" w:rsidRDefault="00043B6E" w:rsidP="00043B6E">
      <w:pPr>
        <w:tabs>
          <w:tab w:val="left" w:pos="9475"/>
        </w:tabs>
        <w:spacing w:before="40" w:after="40" w:line="264" w:lineRule="auto"/>
        <w:ind w:right="6"/>
        <w:jc w:val="center"/>
        <w:rPr>
          <w:rFonts w:ascii="Arial" w:hAnsi="Arial" w:cs="Arial"/>
          <w:b/>
          <w:bCs/>
          <w:sz w:val="24"/>
          <w:szCs w:val="24"/>
          <w:lang w:val="de-DE"/>
        </w:rPr>
      </w:pPr>
      <w:r w:rsidRPr="005D222E">
        <w:rPr>
          <w:rFonts w:ascii="Arial" w:hAnsi="Arial" w:cs="Arial"/>
          <w:b/>
          <w:spacing w:val="-2"/>
          <w:sz w:val="24"/>
          <w:szCs w:val="20"/>
          <w:lang w:val="pl-PL"/>
        </w:rPr>
        <w:t>Biể</w:t>
      </w:r>
      <w:r w:rsidR="00740712" w:rsidRPr="005D222E">
        <w:rPr>
          <w:rFonts w:ascii="Arial" w:hAnsi="Arial" w:cs="Arial"/>
          <w:b/>
          <w:spacing w:val="-2"/>
          <w:sz w:val="24"/>
          <w:szCs w:val="20"/>
          <w:lang w:val="pl-PL"/>
        </w:rPr>
        <w:t>u 8</w:t>
      </w:r>
      <w:r w:rsidRPr="005D222E">
        <w:rPr>
          <w:rFonts w:ascii="Arial" w:hAnsi="Arial" w:cs="Arial"/>
          <w:b/>
          <w:spacing w:val="-2"/>
          <w:sz w:val="24"/>
          <w:szCs w:val="20"/>
          <w:lang w:val="pl-PL"/>
        </w:rPr>
        <w:t xml:space="preserve">. </w:t>
      </w:r>
      <w:r w:rsidRPr="005D222E">
        <w:rPr>
          <w:rFonts w:ascii="Arial" w:hAnsi="Arial" w:cs="Arial"/>
          <w:b/>
          <w:bCs/>
          <w:sz w:val="24"/>
          <w:szCs w:val="24"/>
          <w:lang w:val="de-DE"/>
        </w:rPr>
        <w:t>Trị giá một số mặt hàng nhập khẩu quý I năm 2023</w:t>
      </w:r>
    </w:p>
    <w:p w14:paraId="3BA36B14" w14:textId="77777777" w:rsidR="00043B6E" w:rsidRPr="005D222E" w:rsidRDefault="00043B6E" w:rsidP="00043B6E">
      <w:pPr>
        <w:tabs>
          <w:tab w:val="left" w:pos="9475"/>
        </w:tabs>
        <w:spacing w:before="40" w:after="40" w:line="264" w:lineRule="auto"/>
        <w:ind w:right="6"/>
        <w:jc w:val="center"/>
        <w:rPr>
          <w:rFonts w:ascii="Arial" w:hAnsi="Arial" w:cs="Arial"/>
          <w:b/>
          <w:bCs/>
          <w:szCs w:val="24"/>
          <w:lang w:val="de-DE"/>
        </w:rPr>
      </w:pPr>
    </w:p>
    <w:tbl>
      <w:tblPr>
        <w:tblStyle w:val="TableGrid"/>
        <w:tblW w:w="9047"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53"/>
        <w:gridCol w:w="1865"/>
        <w:gridCol w:w="2729"/>
      </w:tblGrid>
      <w:tr w:rsidR="00043B6E" w:rsidRPr="00722356" w14:paraId="4D6C75D9" w14:textId="77777777" w:rsidTr="00CF688B">
        <w:trPr>
          <w:trHeight w:val="1028"/>
        </w:trPr>
        <w:tc>
          <w:tcPr>
            <w:tcW w:w="4453" w:type="dxa"/>
            <w:vAlign w:val="center"/>
          </w:tcPr>
          <w:p w14:paraId="074FB3FD" w14:textId="77777777" w:rsidR="00043B6E" w:rsidRPr="005D222E" w:rsidRDefault="00043B6E" w:rsidP="00CF688B">
            <w:pPr>
              <w:tabs>
                <w:tab w:val="num" w:pos="0"/>
                <w:tab w:val="left" w:pos="9475"/>
              </w:tabs>
              <w:spacing w:before="40" w:after="40"/>
              <w:ind w:right="119"/>
              <w:jc w:val="right"/>
              <w:rPr>
                <w:rFonts w:ascii="Arial" w:hAnsi="Arial" w:cs="Arial"/>
                <w:b/>
                <w:bCs/>
                <w:i/>
                <w:iCs/>
                <w:lang w:val="pl-PL"/>
              </w:rPr>
            </w:pPr>
          </w:p>
        </w:tc>
        <w:tc>
          <w:tcPr>
            <w:tcW w:w="1865" w:type="dxa"/>
            <w:tcBorders>
              <w:top w:val="single" w:sz="4" w:space="0" w:color="auto"/>
              <w:bottom w:val="single" w:sz="4" w:space="0" w:color="auto"/>
            </w:tcBorders>
            <w:vAlign w:val="center"/>
          </w:tcPr>
          <w:p w14:paraId="17B89C99" w14:textId="77777777" w:rsidR="00043B6E" w:rsidRPr="005D222E" w:rsidRDefault="00043B6E" w:rsidP="00CF688B">
            <w:pPr>
              <w:spacing w:before="40" w:after="40"/>
              <w:jc w:val="center"/>
              <w:rPr>
                <w:rFonts w:ascii="Arial" w:hAnsi="Arial" w:cs="Arial"/>
                <w:lang w:val="pl-PL"/>
              </w:rPr>
            </w:pPr>
            <w:r w:rsidRPr="005D222E">
              <w:rPr>
                <w:rFonts w:ascii="Arial" w:hAnsi="Arial" w:cs="Arial"/>
                <w:lang w:val="pl-PL"/>
              </w:rPr>
              <w:t xml:space="preserve">Ước tính </w:t>
            </w:r>
          </w:p>
          <w:p w14:paraId="205C4917" w14:textId="77777777" w:rsidR="00043B6E" w:rsidRPr="005D222E" w:rsidRDefault="00043B6E" w:rsidP="00CF688B">
            <w:pPr>
              <w:spacing w:before="40" w:after="40"/>
              <w:jc w:val="center"/>
              <w:rPr>
                <w:rFonts w:ascii="Arial" w:hAnsi="Arial" w:cs="Arial"/>
                <w:lang w:val="pl-PL"/>
              </w:rPr>
            </w:pPr>
            <w:r w:rsidRPr="005D222E">
              <w:rPr>
                <w:rFonts w:ascii="Arial" w:hAnsi="Arial" w:cs="Arial"/>
                <w:lang w:val="pl-PL"/>
              </w:rPr>
              <w:t>quý I năm 2023</w:t>
            </w:r>
          </w:p>
          <w:p w14:paraId="0F6CB0FB" w14:textId="77777777" w:rsidR="00043B6E" w:rsidRPr="005D222E" w:rsidRDefault="00043B6E" w:rsidP="00CF688B">
            <w:pPr>
              <w:spacing w:before="40" w:after="40"/>
              <w:jc w:val="center"/>
              <w:rPr>
                <w:rFonts w:ascii="Arial" w:hAnsi="Arial" w:cs="Arial"/>
                <w:b/>
                <w:bCs/>
                <w:i/>
                <w:iCs/>
                <w:lang w:val="pl-PL"/>
              </w:rPr>
            </w:pPr>
            <w:r w:rsidRPr="005D222E">
              <w:rPr>
                <w:rFonts w:ascii="Arial" w:hAnsi="Arial" w:cs="Arial"/>
                <w:i/>
                <w:iCs/>
                <w:lang w:val="pl-PL"/>
              </w:rPr>
              <w:t>(Triệu USD)</w:t>
            </w:r>
          </w:p>
        </w:tc>
        <w:tc>
          <w:tcPr>
            <w:tcW w:w="2729" w:type="dxa"/>
            <w:tcBorders>
              <w:top w:val="single" w:sz="4" w:space="0" w:color="auto"/>
              <w:bottom w:val="single" w:sz="4" w:space="0" w:color="auto"/>
            </w:tcBorders>
            <w:vAlign w:val="center"/>
          </w:tcPr>
          <w:p w14:paraId="57CE3472" w14:textId="77777777" w:rsidR="00043B6E" w:rsidRPr="005D222E" w:rsidRDefault="00043B6E" w:rsidP="00CF688B">
            <w:pPr>
              <w:spacing w:before="40" w:after="40"/>
              <w:jc w:val="center"/>
              <w:rPr>
                <w:rFonts w:ascii="Arial" w:hAnsi="Arial" w:cs="Arial"/>
                <w:lang w:val="pl-PL"/>
              </w:rPr>
            </w:pPr>
            <w:r w:rsidRPr="005D222E">
              <w:rPr>
                <w:rFonts w:ascii="Arial" w:hAnsi="Arial" w:cs="Arial"/>
                <w:lang w:val="pl-PL"/>
              </w:rPr>
              <w:t>Tốc độ giảm</w:t>
            </w:r>
          </w:p>
          <w:p w14:paraId="1CBEDA26" w14:textId="77777777" w:rsidR="00043B6E" w:rsidRPr="005D222E" w:rsidRDefault="00043B6E" w:rsidP="00CF688B">
            <w:pPr>
              <w:spacing w:before="40" w:after="40"/>
              <w:jc w:val="center"/>
              <w:rPr>
                <w:rFonts w:ascii="Arial" w:hAnsi="Arial" w:cs="Arial"/>
                <w:lang w:val="pl-PL"/>
              </w:rPr>
            </w:pPr>
            <w:r w:rsidRPr="005D222E">
              <w:rPr>
                <w:rFonts w:ascii="Arial" w:hAnsi="Arial" w:cs="Arial"/>
                <w:lang w:val="pl-PL"/>
              </w:rPr>
              <w:t>quý I năm 2023 so với</w:t>
            </w:r>
          </w:p>
          <w:p w14:paraId="60C3AA63" w14:textId="77777777" w:rsidR="00043B6E" w:rsidRPr="005D222E" w:rsidRDefault="00043B6E" w:rsidP="00CF688B">
            <w:pPr>
              <w:spacing w:before="40" w:after="40"/>
              <w:jc w:val="center"/>
              <w:rPr>
                <w:rFonts w:ascii="Arial" w:hAnsi="Arial" w:cs="Arial"/>
                <w:b/>
                <w:bCs/>
                <w:i/>
                <w:iCs/>
                <w:lang w:val="pl-PL"/>
              </w:rPr>
            </w:pPr>
            <w:r w:rsidRPr="005D222E">
              <w:rPr>
                <w:rFonts w:ascii="Arial" w:hAnsi="Arial" w:cs="Arial"/>
                <w:lang w:val="pl-PL"/>
              </w:rPr>
              <w:t xml:space="preserve">cùng kỳ năm trước </w:t>
            </w:r>
            <w:r w:rsidRPr="005D222E">
              <w:rPr>
                <w:rFonts w:ascii="Arial" w:hAnsi="Arial" w:cs="Arial"/>
                <w:i/>
                <w:iCs/>
                <w:lang w:val="pl-PL"/>
              </w:rPr>
              <w:t>(%)</w:t>
            </w:r>
          </w:p>
        </w:tc>
      </w:tr>
      <w:tr w:rsidR="00043B6E" w:rsidRPr="00722356" w14:paraId="4E5487CD" w14:textId="77777777" w:rsidTr="00CF688B">
        <w:trPr>
          <w:trHeight w:val="516"/>
        </w:trPr>
        <w:tc>
          <w:tcPr>
            <w:tcW w:w="4453" w:type="dxa"/>
            <w:vAlign w:val="center"/>
          </w:tcPr>
          <w:p w14:paraId="54F1F686" w14:textId="77777777" w:rsidR="00043B6E" w:rsidRPr="005D222E" w:rsidRDefault="00043B6E" w:rsidP="00CF688B">
            <w:pPr>
              <w:spacing w:before="40" w:after="40"/>
              <w:rPr>
                <w:rFonts w:ascii="Arial" w:hAnsi="Arial" w:cs="Arial"/>
                <w:b/>
                <w:bCs/>
                <w:lang w:val="pl-PL"/>
              </w:rPr>
            </w:pPr>
            <w:r w:rsidRPr="005D222E">
              <w:rPr>
                <w:rFonts w:ascii="Arial" w:hAnsi="Arial" w:cs="Arial"/>
                <w:b/>
                <w:bCs/>
                <w:lang w:val="pl-PL"/>
              </w:rPr>
              <w:t>Các mặt hàng đạt giá trị trên 5 tỷ USD</w:t>
            </w:r>
          </w:p>
        </w:tc>
        <w:tc>
          <w:tcPr>
            <w:tcW w:w="1865" w:type="dxa"/>
            <w:tcBorders>
              <w:top w:val="single" w:sz="4" w:space="0" w:color="auto"/>
            </w:tcBorders>
            <w:vAlign w:val="center"/>
          </w:tcPr>
          <w:p w14:paraId="618B53B6" w14:textId="77777777" w:rsidR="00043B6E" w:rsidRPr="005D222E" w:rsidRDefault="00043B6E" w:rsidP="00CF688B">
            <w:pPr>
              <w:tabs>
                <w:tab w:val="num" w:pos="0"/>
                <w:tab w:val="left" w:pos="9475"/>
              </w:tabs>
              <w:spacing w:before="40" w:after="40"/>
              <w:ind w:right="119"/>
              <w:jc w:val="right"/>
              <w:rPr>
                <w:rFonts w:ascii="Arial" w:hAnsi="Arial" w:cs="Arial"/>
                <w:b/>
                <w:bCs/>
                <w:i/>
                <w:iCs/>
                <w:lang w:val="pl-PL"/>
              </w:rPr>
            </w:pPr>
          </w:p>
        </w:tc>
        <w:tc>
          <w:tcPr>
            <w:tcW w:w="2729" w:type="dxa"/>
            <w:tcBorders>
              <w:top w:val="single" w:sz="4" w:space="0" w:color="auto"/>
            </w:tcBorders>
            <w:vAlign w:val="center"/>
          </w:tcPr>
          <w:p w14:paraId="39174F93" w14:textId="77777777" w:rsidR="00043B6E" w:rsidRPr="005D222E" w:rsidRDefault="00043B6E" w:rsidP="00CF688B">
            <w:pPr>
              <w:tabs>
                <w:tab w:val="num" w:pos="0"/>
                <w:tab w:val="left" w:pos="9475"/>
              </w:tabs>
              <w:spacing w:before="40" w:after="40"/>
              <w:ind w:right="119"/>
              <w:jc w:val="right"/>
              <w:rPr>
                <w:rFonts w:ascii="Arial" w:hAnsi="Arial" w:cs="Arial"/>
                <w:b/>
                <w:bCs/>
                <w:i/>
                <w:iCs/>
                <w:lang w:val="pl-PL"/>
              </w:rPr>
            </w:pPr>
          </w:p>
        </w:tc>
      </w:tr>
      <w:tr w:rsidR="00043B6E" w:rsidRPr="005D222E" w14:paraId="457AA010" w14:textId="77777777" w:rsidTr="00CF688B">
        <w:trPr>
          <w:trHeight w:val="516"/>
        </w:trPr>
        <w:tc>
          <w:tcPr>
            <w:tcW w:w="4453" w:type="dxa"/>
            <w:tcBorders>
              <w:bottom w:val="nil"/>
            </w:tcBorders>
            <w:vAlign w:val="center"/>
          </w:tcPr>
          <w:p w14:paraId="1BEAB5AA" w14:textId="77777777" w:rsidR="00043B6E" w:rsidRPr="005D222E" w:rsidRDefault="00043B6E" w:rsidP="00CF688B">
            <w:pPr>
              <w:spacing w:before="40" w:after="40"/>
              <w:rPr>
                <w:rFonts w:ascii="Arial" w:hAnsi="Arial" w:cs="Arial"/>
                <w:lang w:val="pl-PL"/>
              </w:rPr>
            </w:pPr>
            <w:r w:rsidRPr="005D222E">
              <w:rPr>
                <w:rFonts w:ascii="Arial" w:hAnsi="Arial" w:cs="Arial"/>
                <w:lang w:val="pl-PL"/>
              </w:rPr>
              <w:t>Điện tử, máy tính và linh kiện</w:t>
            </w:r>
          </w:p>
        </w:tc>
        <w:tc>
          <w:tcPr>
            <w:tcW w:w="1865" w:type="dxa"/>
            <w:tcBorders>
              <w:bottom w:val="nil"/>
            </w:tcBorders>
            <w:vAlign w:val="center"/>
          </w:tcPr>
          <w:p w14:paraId="16480DB5" w14:textId="77777777" w:rsidR="00043B6E" w:rsidRPr="005D222E" w:rsidRDefault="00043B6E" w:rsidP="00CF688B">
            <w:pPr>
              <w:spacing w:before="40" w:after="40"/>
              <w:ind w:right="465"/>
              <w:jc w:val="right"/>
              <w:rPr>
                <w:rFonts w:ascii="Arial" w:hAnsi="Arial" w:cs="Arial"/>
                <w:lang w:val="en-US"/>
              </w:rPr>
            </w:pPr>
            <w:r w:rsidRPr="005D222E">
              <w:rPr>
                <w:rFonts w:ascii="Arial" w:hAnsi="Arial" w:cs="Arial"/>
              </w:rPr>
              <w:t>1</w:t>
            </w:r>
            <w:r w:rsidRPr="005D222E">
              <w:rPr>
                <w:rFonts w:ascii="Arial" w:hAnsi="Arial" w:cs="Arial"/>
                <w:lang w:val="en-US"/>
              </w:rPr>
              <w:t>9</w:t>
            </w:r>
            <w:r w:rsidRPr="005D222E">
              <w:rPr>
                <w:rFonts w:ascii="Arial" w:hAnsi="Arial" w:cs="Arial"/>
              </w:rPr>
              <w:t>.</w:t>
            </w:r>
            <w:r w:rsidRPr="005D222E">
              <w:rPr>
                <w:rFonts w:ascii="Arial" w:hAnsi="Arial" w:cs="Arial"/>
                <w:lang w:val="en-US"/>
              </w:rPr>
              <w:t>210</w:t>
            </w:r>
          </w:p>
        </w:tc>
        <w:tc>
          <w:tcPr>
            <w:tcW w:w="2729" w:type="dxa"/>
            <w:tcBorders>
              <w:bottom w:val="nil"/>
            </w:tcBorders>
            <w:vAlign w:val="center"/>
          </w:tcPr>
          <w:p w14:paraId="65428F26" w14:textId="77777777" w:rsidR="00043B6E" w:rsidRPr="005D222E" w:rsidRDefault="00043B6E" w:rsidP="00CF688B">
            <w:pPr>
              <w:spacing w:before="40" w:after="40"/>
              <w:ind w:right="1023"/>
              <w:jc w:val="right"/>
              <w:rPr>
                <w:rFonts w:ascii="Arial" w:hAnsi="Arial" w:cs="Arial"/>
                <w:lang w:val="en-US"/>
              </w:rPr>
            </w:pPr>
            <w:r w:rsidRPr="005D222E">
              <w:rPr>
                <w:rFonts w:ascii="Arial" w:hAnsi="Arial" w:cs="Arial"/>
              </w:rPr>
              <w:t>-</w:t>
            </w:r>
            <w:r w:rsidRPr="005D222E">
              <w:rPr>
                <w:rFonts w:ascii="Arial" w:hAnsi="Arial" w:cs="Arial"/>
                <w:lang w:val="en-US"/>
              </w:rPr>
              <w:t>12</w:t>
            </w:r>
            <w:r w:rsidRPr="005D222E">
              <w:rPr>
                <w:rFonts w:ascii="Arial" w:hAnsi="Arial" w:cs="Arial"/>
              </w:rPr>
              <w:t>,</w:t>
            </w:r>
            <w:r w:rsidRPr="005D222E">
              <w:rPr>
                <w:rFonts w:ascii="Arial" w:hAnsi="Arial" w:cs="Arial"/>
                <w:lang w:val="en-US"/>
              </w:rPr>
              <w:t>4</w:t>
            </w:r>
          </w:p>
        </w:tc>
      </w:tr>
      <w:tr w:rsidR="00043B6E" w:rsidRPr="005D222E" w14:paraId="4DA14CFA" w14:textId="77777777" w:rsidTr="00CF688B">
        <w:trPr>
          <w:trHeight w:val="533"/>
        </w:trPr>
        <w:tc>
          <w:tcPr>
            <w:tcW w:w="4453" w:type="dxa"/>
            <w:tcBorders>
              <w:top w:val="nil"/>
              <w:bottom w:val="single" w:sz="4" w:space="0" w:color="auto"/>
            </w:tcBorders>
            <w:vAlign w:val="center"/>
          </w:tcPr>
          <w:p w14:paraId="0C5B57F0" w14:textId="77777777" w:rsidR="00043B6E" w:rsidRPr="005D222E" w:rsidRDefault="00043B6E" w:rsidP="00CF688B">
            <w:pPr>
              <w:spacing w:before="40" w:after="40"/>
              <w:rPr>
                <w:rFonts w:ascii="Arial" w:hAnsi="Arial" w:cs="Arial"/>
              </w:rPr>
            </w:pPr>
            <w:r w:rsidRPr="005D222E">
              <w:rPr>
                <w:rFonts w:ascii="Arial" w:hAnsi="Arial" w:cs="Arial"/>
              </w:rPr>
              <w:t>Máy móc thiết bị, dụng cụ phụ tùng khác</w:t>
            </w:r>
          </w:p>
        </w:tc>
        <w:tc>
          <w:tcPr>
            <w:tcW w:w="1865" w:type="dxa"/>
            <w:tcBorders>
              <w:top w:val="nil"/>
              <w:bottom w:val="single" w:sz="4" w:space="0" w:color="auto"/>
            </w:tcBorders>
            <w:vAlign w:val="center"/>
          </w:tcPr>
          <w:p w14:paraId="274948AA" w14:textId="77777777" w:rsidR="00043B6E" w:rsidRPr="005D222E" w:rsidRDefault="00043B6E" w:rsidP="00CF688B">
            <w:pPr>
              <w:spacing w:before="40" w:after="40"/>
              <w:ind w:right="465"/>
              <w:jc w:val="right"/>
              <w:rPr>
                <w:rFonts w:ascii="Arial" w:hAnsi="Arial" w:cs="Arial"/>
                <w:lang w:val="en-US"/>
              </w:rPr>
            </w:pPr>
            <w:r w:rsidRPr="005D222E">
              <w:rPr>
                <w:rFonts w:ascii="Arial" w:hAnsi="Arial" w:cs="Arial"/>
                <w:lang w:val="en-US"/>
              </w:rPr>
              <w:t>9.017</w:t>
            </w:r>
          </w:p>
        </w:tc>
        <w:tc>
          <w:tcPr>
            <w:tcW w:w="2729" w:type="dxa"/>
            <w:tcBorders>
              <w:top w:val="nil"/>
              <w:bottom w:val="single" w:sz="4" w:space="0" w:color="auto"/>
            </w:tcBorders>
            <w:vAlign w:val="center"/>
          </w:tcPr>
          <w:p w14:paraId="41755742" w14:textId="77777777" w:rsidR="00043B6E" w:rsidRPr="005D222E" w:rsidRDefault="00043B6E" w:rsidP="00CF688B">
            <w:pPr>
              <w:spacing w:before="40" w:after="40"/>
              <w:ind w:right="1023"/>
              <w:jc w:val="right"/>
              <w:rPr>
                <w:rFonts w:ascii="Arial" w:hAnsi="Arial" w:cs="Arial"/>
                <w:lang w:val="en-US"/>
              </w:rPr>
            </w:pPr>
            <w:r w:rsidRPr="005D222E">
              <w:rPr>
                <w:rFonts w:ascii="Arial" w:hAnsi="Arial" w:cs="Arial"/>
              </w:rPr>
              <w:t>-</w:t>
            </w:r>
            <w:r w:rsidRPr="005D222E">
              <w:rPr>
                <w:rFonts w:ascii="Arial" w:hAnsi="Arial" w:cs="Arial"/>
                <w:lang w:val="en-US"/>
              </w:rPr>
              <w:t>15</w:t>
            </w:r>
            <w:r w:rsidRPr="005D222E">
              <w:rPr>
                <w:rFonts w:ascii="Arial" w:hAnsi="Arial" w:cs="Arial"/>
              </w:rPr>
              <w:t>,</w:t>
            </w:r>
            <w:r w:rsidRPr="005D222E">
              <w:rPr>
                <w:rFonts w:ascii="Arial" w:hAnsi="Arial" w:cs="Arial"/>
                <w:lang w:val="en-US"/>
              </w:rPr>
              <w:t>4</w:t>
            </w:r>
          </w:p>
        </w:tc>
      </w:tr>
    </w:tbl>
    <w:p w14:paraId="4012F008" w14:textId="77777777" w:rsidR="00043B6E" w:rsidRPr="005D222E" w:rsidRDefault="00043B6E" w:rsidP="00043B6E">
      <w:pPr>
        <w:tabs>
          <w:tab w:val="num" w:pos="0"/>
          <w:tab w:val="left" w:pos="9475"/>
        </w:tabs>
        <w:spacing w:before="40" w:after="40" w:line="264" w:lineRule="auto"/>
        <w:ind w:right="187" w:firstLine="567"/>
        <w:jc w:val="right"/>
        <w:rPr>
          <w:rFonts w:ascii="Arial" w:hAnsi="Arial" w:cs="Arial"/>
          <w:b/>
          <w:bCs/>
          <w:i/>
          <w:iCs/>
          <w:sz w:val="18"/>
          <w:szCs w:val="20"/>
        </w:rPr>
      </w:pPr>
    </w:p>
    <w:p w14:paraId="318F3B3F" w14:textId="7C4E8A00" w:rsidR="00043B6E" w:rsidRPr="005D222E" w:rsidRDefault="00043B6E" w:rsidP="00740712">
      <w:pPr>
        <w:tabs>
          <w:tab w:val="num" w:pos="0"/>
          <w:tab w:val="left" w:pos="9475"/>
        </w:tabs>
        <w:spacing w:before="120" w:after="40" w:line="288" w:lineRule="auto"/>
        <w:ind w:firstLine="567"/>
        <w:jc w:val="both"/>
        <w:rPr>
          <w:rFonts w:ascii="Times New Roman" w:hAnsi="Times New Roman" w:cs="Times New Roman"/>
          <w:bCs/>
          <w:i/>
          <w:sz w:val="28"/>
          <w:szCs w:val="28"/>
        </w:rPr>
      </w:pPr>
      <w:r w:rsidRPr="005D222E">
        <w:rPr>
          <w:rFonts w:ascii="Times New Roman" w:hAnsi="Times New Roman" w:cs="Times New Roman"/>
          <w:bCs/>
          <w:i/>
          <w:iCs/>
          <w:noProof/>
          <w:sz w:val="28"/>
          <w:szCs w:val="28"/>
          <w:lang w:val="en-US"/>
        </w:rPr>
        <w:lastRenderedPageBreak/>
        <mc:AlternateContent>
          <mc:Choice Requires="wps">
            <w:drawing>
              <wp:anchor distT="0" distB="0" distL="114300" distR="114300" simplePos="0" relativeHeight="251667456" behindDoc="0" locked="0" layoutInCell="1" allowOverlap="1" wp14:anchorId="5A23B873" wp14:editId="6C111F6D">
                <wp:simplePos x="0" y="0"/>
                <wp:positionH relativeFrom="margin">
                  <wp:posOffset>-27305</wp:posOffset>
                </wp:positionH>
                <wp:positionV relativeFrom="paragraph">
                  <wp:posOffset>96520</wp:posOffset>
                </wp:positionV>
                <wp:extent cx="3481705" cy="2457450"/>
                <wp:effectExtent l="0" t="0" r="4445" b="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1705" cy="2457450"/>
                        </a:xfrm>
                        <a:prstGeom prst="rect">
                          <a:avLst/>
                        </a:prstGeom>
                        <a:solidFill>
                          <a:srgbClr val="FFFFFF"/>
                        </a:solidFill>
                        <a:ln w="9525">
                          <a:noFill/>
                          <a:miter lim="800000"/>
                          <a:headEnd/>
                          <a:tailEnd/>
                        </a:ln>
                      </wps:spPr>
                      <wps:txbx>
                        <w:txbxContent>
                          <w:p w14:paraId="4A66637D" w14:textId="6BC655B3" w:rsidR="0099505D" w:rsidRDefault="0099505D" w:rsidP="0017760A">
                            <w:pPr>
                              <w:spacing w:before="40" w:after="0"/>
                              <w:jc w:val="center"/>
                              <w:rPr>
                                <w:rFonts w:ascii="Arial" w:hAnsi="Arial" w:cs="Arial"/>
                                <w:b/>
                                <w:bCs/>
                                <w:sz w:val="24"/>
                                <w:szCs w:val="24"/>
                              </w:rPr>
                            </w:pPr>
                            <w:r>
                              <w:rPr>
                                <w:rFonts w:ascii="Arial" w:hAnsi="Arial" w:cs="Arial"/>
                                <w:b/>
                                <w:bCs/>
                                <w:sz w:val="24"/>
                                <w:szCs w:val="24"/>
                              </w:rPr>
                              <w:t xml:space="preserve">Hình 16. </w:t>
                            </w:r>
                            <w:r w:rsidRPr="00AA59A3">
                              <w:rPr>
                                <w:rFonts w:ascii="Arial" w:hAnsi="Arial" w:cs="Arial"/>
                                <w:b/>
                                <w:bCs/>
                                <w:sz w:val="24"/>
                                <w:szCs w:val="24"/>
                              </w:rPr>
                              <w:t xml:space="preserve">Cơ cấu </w:t>
                            </w:r>
                            <w:r>
                              <w:rPr>
                                <w:rFonts w:ascii="Arial" w:hAnsi="Arial" w:cs="Arial"/>
                                <w:b/>
                                <w:bCs/>
                                <w:sz w:val="24"/>
                                <w:szCs w:val="24"/>
                              </w:rPr>
                              <w:t>nhập</w:t>
                            </w:r>
                            <w:r w:rsidRPr="00AA59A3">
                              <w:rPr>
                                <w:rFonts w:ascii="Arial" w:hAnsi="Arial" w:cs="Arial"/>
                                <w:b/>
                                <w:bCs/>
                                <w:sz w:val="24"/>
                                <w:szCs w:val="24"/>
                              </w:rPr>
                              <w:t xml:space="preserve"> khẩu</w:t>
                            </w:r>
                          </w:p>
                          <w:p w14:paraId="5503A174" w14:textId="77777777" w:rsidR="0099505D" w:rsidRPr="002A6D5C" w:rsidRDefault="0099505D" w:rsidP="00043B6E">
                            <w:pPr>
                              <w:spacing w:after="120"/>
                              <w:jc w:val="center"/>
                              <w:rPr>
                                <w:rFonts w:ascii="Arial" w:hAnsi="Arial" w:cs="Arial"/>
                                <w:b/>
                                <w:bCs/>
                                <w:spacing w:val="-10"/>
                                <w:sz w:val="24"/>
                                <w:szCs w:val="24"/>
                              </w:rPr>
                            </w:pPr>
                            <w:r>
                              <w:rPr>
                                <w:rFonts w:ascii="Arial" w:hAnsi="Arial" w:cs="Arial"/>
                                <w:b/>
                                <w:bCs/>
                                <w:spacing w:val="-10"/>
                                <w:sz w:val="24"/>
                                <w:szCs w:val="24"/>
                              </w:rPr>
                              <w:t>quý I</w:t>
                            </w:r>
                            <w:r w:rsidRPr="002A6D5C">
                              <w:rPr>
                                <w:rFonts w:ascii="Arial" w:hAnsi="Arial" w:cs="Arial"/>
                                <w:b/>
                                <w:bCs/>
                                <w:spacing w:val="-10"/>
                                <w:sz w:val="24"/>
                                <w:szCs w:val="24"/>
                              </w:rPr>
                              <w:t xml:space="preserve"> năm 2023 phân theo nhóm hàng</w:t>
                            </w:r>
                          </w:p>
                          <w:p w14:paraId="0755C054" w14:textId="01B5460B" w:rsidR="0099505D" w:rsidRPr="00B118BC" w:rsidRDefault="0099505D" w:rsidP="00931D3A">
                            <w:pPr>
                              <w:spacing w:after="0" w:line="240" w:lineRule="auto"/>
                              <w:jc w:val="center"/>
                              <w:rPr>
                                <w:rFonts w:ascii="Arial" w:hAnsi="Arial" w:cs="Arial"/>
                                <w:sz w:val="24"/>
                                <w:szCs w:val="24"/>
                              </w:rPr>
                            </w:pPr>
                            <w:r>
                              <w:rPr>
                                <w:rFonts w:ascii="Times New Roman" w:hAnsi="Times New Roman" w:cs="Times New Roman"/>
                                <w:noProof/>
                                <w:sz w:val="28"/>
                                <w:szCs w:val="28"/>
                                <w:lang w:val="en-US"/>
                              </w:rPr>
                              <w:drawing>
                                <wp:inline distT="0" distB="0" distL="0" distR="0" wp14:anchorId="224CCCA5" wp14:editId="302A098E">
                                  <wp:extent cx="2725947" cy="179840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36807" cy="1805568"/>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 w14:anchorId="5A23B873" id="_x0000_s1027" type="#_x0000_t202" style="position:absolute;left:0;text-align:left;margin-left:-2.15pt;margin-top:7.6pt;width:274.15pt;height:19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" stroked="f">
                <v:textbox>
                  <w:txbxContent>
                    <w:p w14:paraId="4A66637D" w14:textId="6BC655B3" w:rsidR="0099505D" w:rsidRDefault="0099505D" w:rsidP="0017760A">
                      <w:pPr>
                        <w:spacing w:before="40" w:after="0"/>
                        <w:jc w:val="center"/>
                        <w:rPr>
                          <w:rFonts w:ascii="Arial" w:hAnsi="Arial" w:cs="Arial"/>
                          <w:b/>
                          <w:bCs/>
                          <w:sz w:val="24"/>
                          <w:szCs w:val="24"/>
                        </w:rPr>
                      </w:pPr>
                      <w:r>
                        <w:rPr>
                          <w:rFonts w:ascii="Arial" w:hAnsi="Arial" w:cs="Arial"/>
                          <w:b/>
                          <w:bCs/>
                          <w:sz w:val="24"/>
                          <w:szCs w:val="24"/>
                        </w:rPr>
                        <w:t xml:space="preserve">Hình 16. </w:t>
                      </w:r>
                      <w:r w:rsidRPr="00AA59A3">
                        <w:rPr>
                          <w:rFonts w:ascii="Arial" w:hAnsi="Arial" w:cs="Arial"/>
                          <w:b/>
                          <w:bCs/>
                          <w:sz w:val="24"/>
                          <w:szCs w:val="24"/>
                        </w:rPr>
                        <w:t xml:space="preserve">Cơ cấu </w:t>
                      </w:r>
                      <w:r>
                        <w:rPr>
                          <w:rFonts w:ascii="Arial" w:hAnsi="Arial" w:cs="Arial"/>
                          <w:b/>
                          <w:bCs/>
                          <w:sz w:val="24"/>
                          <w:szCs w:val="24"/>
                        </w:rPr>
                        <w:t>nhập</w:t>
                      </w:r>
                      <w:r w:rsidRPr="00AA59A3">
                        <w:rPr>
                          <w:rFonts w:ascii="Arial" w:hAnsi="Arial" w:cs="Arial"/>
                          <w:b/>
                          <w:bCs/>
                          <w:sz w:val="24"/>
                          <w:szCs w:val="24"/>
                        </w:rPr>
                        <w:t xml:space="preserve"> khẩu</w:t>
                      </w:r>
                    </w:p>
                    <w:p w14:paraId="5503A174" w14:textId="77777777" w:rsidR="0099505D" w:rsidRPr="002A6D5C" w:rsidRDefault="0099505D" w:rsidP="00043B6E">
                      <w:pPr>
                        <w:spacing w:after="120"/>
                        <w:jc w:val="center"/>
                        <w:rPr>
                          <w:rFonts w:ascii="Arial" w:hAnsi="Arial" w:cs="Arial"/>
                          <w:b/>
                          <w:bCs/>
                          <w:spacing w:val="-10"/>
                          <w:sz w:val="24"/>
                          <w:szCs w:val="24"/>
                        </w:rPr>
                      </w:pPr>
                      <w:r>
                        <w:rPr>
                          <w:rFonts w:ascii="Arial" w:hAnsi="Arial" w:cs="Arial"/>
                          <w:b/>
                          <w:bCs/>
                          <w:spacing w:val="-10"/>
                          <w:sz w:val="24"/>
                          <w:szCs w:val="24"/>
                        </w:rPr>
                        <w:t>quý I</w:t>
                      </w:r>
                      <w:r w:rsidRPr="002A6D5C">
                        <w:rPr>
                          <w:rFonts w:ascii="Arial" w:hAnsi="Arial" w:cs="Arial"/>
                          <w:b/>
                          <w:bCs/>
                          <w:spacing w:val="-10"/>
                          <w:sz w:val="24"/>
                          <w:szCs w:val="24"/>
                        </w:rPr>
                        <w:t xml:space="preserve"> năm 2023 phân theo nhóm hàng</w:t>
                      </w:r>
                    </w:p>
                    <w:p w14:paraId="0755C054" w14:textId="01B5460B" w:rsidR="0099505D" w:rsidRPr="00B118BC" w:rsidRDefault="0099505D" w:rsidP="00931D3A">
                      <w:pPr>
                        <w:spacing w:after="0" w:line="240" w:lineRule="auto"/>
                        <w:jc w:val="center"/>
                        <w:rPr>
                          <w:rFonts w:ascii="Arial" w:hAnsi="Arial" w:cs="Arial"/>
                          <w:sz w:val="24"/>
                          <w:szCs w:val="24"/>
                        </w:rPr>
                      </w:pPr>
                      <w:r>
                        <w:rPr>
                          <w:rFonts w:ascii="Times New Roman" w:hAnsi="Times New Roman" w:cs="Times New Roman"/>
                          <w:noProof/>
                          <w:sz w:val="28"/>
                          <w:szCs w:val="28"/>
                          <w:lang w:val="en-US"/>
                        </w:rPr>
                        <w:drawing>
                          <wp:inline distT="0" distB="0" distL="0" distR="0" wp14:anchorId="224CCCA5" wp14:editId="302A098E">
                            <wp:extent cx="2725947" cy="179840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36807" cy="1805568"/>
                                    </a:xfrm>
                                    <a:prstGeom prst="rect">
                                      <a:avLst/>
                                    </a:prstGeom>
                                    <a:noFill/>
                                  </pic:spPr>
                                </pic:pic>
                              </a:graphicData>
                            </a:graphic>
                          </wp:inline>
                        </w:drawing>
                      </w:r>
                    </w:p>
                  </w:txbxContent>
                </v:textbox>
                <w10:wrap type="square" anchorx="margin"/>
              </v:shape>
            </w:pict>
          </mc:Fallback>
        </mc:AlternateContent>
      </w:r>
      <w:r w:rsidRPr="005D222E">
        <w:rPr>
          <w:rFonts w:ascii="Times New Roman" w:hAnsi="Times New Roman" w:cs="Times New Roman"/>
          <w:bCs/>
          <w:i/>
          <w:iCs/>
          <w:sz w:val="28"/>
          <w:szCs w:val="28"/>
        </w:rPr>
        <w:t>Về cơ cấu nhóm hàng nhập khẩu quý I năm 2023</w:t>
      </w:r>
      <w:r w:rsidRPr="005D222E">
        <w:rPr>
          <w:rFonts w:ascii="Times New Roman" w:hAnsi="Times New Roman" w:cs="Times New Roman"/>
          <w:bCs/>
          <w:i/>
          <w:sz w:val="28"/>
          <w:szCs w:val="28"/>
        </w:rPr>
        <w:t xml:space="preserve">, </w:t>
      </w:r>
      <w:r w:rsidRPr="005D222E">
        <w:rPr>
          <w:rFonts w:ascii="Times New Roman" w:hAnsi="Times New Roman" w:cs="Times New Roman"/>
          <w:bCs/>
          <w:iCs/>
          <w:sz w:val="28"/>
          <w:szCs w:val="28"/>
        </w:rPr>
        <w:t>nhóm hàng tư liệu sản xuất ước đạt 70,22 tỷ USD, chiếm 93,5%, trong đó nhóm hàng máy móc thiết bị, dụng cụ phụ tùng chiếm 43,8%; nhóm hàng nguyên, nhiên, vật liệu chiếm 49,7%.</w:t>
      </w:r>
      <w:r w:rsidRPr="005D222E">
        <w:rPr>
          <w:rFonts w:ascii="Times New Roman" w:hAnsi="Times New Roman" w:cs="Times New Roman"/>
          <w:iCs/>
          <w:sz w:val="28"/>
          <w:szCs w:val="28"/>
        </w:rPr>
        <w:t xml:space="preserve"> Nhóm h</w:t>
      </w:r>
      <w:r w:rsidRPr="005D222E">
        <w:rPr>
          <w:rFonts w:ascii="Times New Roman" w:hAnsi="Times New Roman" w:cs="Times New Roman"/>
          <w:bCs/>
          <w:iCs/>
          <w:sz w:val="28"/>
          <w:szCs w:val="28"/>
        </w:rPr>
        <w:t>àng vật phẩm tiêu dùng ước đạt 4,88 tỷ USD, chiếm 6,5%.</w:t>
      </w:r>
    </w:p>
    <w:p w14:paraId="14E4248A" w14:textId="77777777" w:rsidR="00D52900" w:rsidRPr="0017760A" w:rsidRDefault="00D52900" w:rsidP="00D52900">
      <w:pPr>
        <w:tabs>
          <w:tab w:val="num" w:pos="0"/>
          <w:tab w:val="left" w:pos="9475"/>
        </w:tabs>
        <w:spacing w:before="120" w:after="40" w:line="288" w:lineRule="auto"/>
        <w:ind w:firstLine="567"/>
        <w:jc w:val="both"/>
        <w:rPr>
          <w:rFonts w:ascii="Times New Roman" w:hAnsi="Times New Roman" w:cs="Times New Roman"/>
          <w:iCs/>
          <w:sz w:val="28"/>
          <w:szCs w:val="28"/>
        </w:rPr>
      </w:pPr>
      <w:r w:rsidRPr="00D52900">
        <w:rPr>
          <w:rFonts w:ascii="Times New Roman" w:hAnsi="Times New Roman" w:cs="Times New Roman"/>
          <w:bCs/>
          <w:i/>
          <w:sz w:val="28"/>
          <w:szCs w:val="28"/>
        </w:rPr>
        <w:t xml:space="preserve">Về thị trường xuất, nhập khẩu hàng hóa quý I </w:t>
      </w:r>
      <w:r w:rsidRPr="00D52900">
        <w:rPr>
          <w:rFonts w:ascii="Times New Roman" w:hAnsi="Times New Roman" w:cs="Times New Roman"/>
          <w:bCs/>
          <w:i/>
          <w:iCs/>
          <w:sz w:val="28"/>
          <w:szCs w:val="28"/>
        </w:rPr>
        <w:t>năm 2023</w:t>
      </w:r>
      <w:r w:rsidRPr="00D52900">
        <w:rPr>
          <w:rFonts w:ascii="Times New Roman" w:hAnsi="Times New Roman" w:cs="Times New Roman"/>
          <w:bCs/>
          <w:i/>
          <w:sz w:val="28"/>
          <w:szCs w:val="28"/>
        </w:rPr>
        <w:t>,</w:t>
      </w:r>
      <w:r w:rsidRPr="00D52900">
        <w:rPr>
          <w:rFonts w:ascii="Times New Roman" w:hAnsi="Times New Roman" w:cs="Times New Roman"/>
          <w:bCs/>
          <w:iCs/>
          <w:sz w:val="28"/>
          <w:szCs w:val="28"/>
        </w:rPr>
        <w:t xml:space="preserve"> Hoa Kỳ là thị trường xuất khẩu lớn nhất của Việt Nam với kim ngạch ước đạt 20,6 tỷ USD. </w:t>
      </w:r>
      <w:r w:rsidRPr="00D52900">
        <w:rPr>
          <w:rFonts w:ascii="Times New Roman" w:hAnsi="Times New Roman" w:cs="Times New Roman"/>
          <w:iCs/>
          <w:sz w:val="28"/>
          <w:szCs w:val="28"/>
        </w:rPr>
        <w:t>Trung Quốc là thị trường nhập khẩu lớn nhất của Việt Nam với kim ngạch ước đạt 23,6 tỷ USD. Trong quý I năm 2023, xuất siêu sang Mỹ ước đạt 17,5 tỷ USD, giảm 23,4% so với cùng kỳ năm trước; xuất siêu sang EU ước đạt 6,9 tỷ USD, giảm 10,1%; nhập siêu từ Trung Quốc 12,1 tỷ USD, giảm 15,4%; nhập siêu từ Hàn Quốc 6,3 tỷ USD, giảm 40,1%; nhập siêu từ ASEAN 2 tỷ USD, giảm 46,3%; nhập siêu từ Nhật Bản 158,5 triệu USD, giảm 66,4%.</w:t>
      </w:r>
    </w:p>
    <w:p w14:paraId="1284EC41" w14:textId="63979398" w:rsidR="00043B6E" w:rsidRPr="005D222E" w:rsidRDefault="00043B6E" w:rsidP="00043B6E">
      <w:pPr>
        <w:tabs>
          <w:tab w:val="num" w:pos="0"/>
          <w:tab w:val="left" w:pos="9475"/>
        </w:tabs>
        <w:spacing w:before="40" w:after="40" w:line="264" w:lineRule="auto"/>
        <w:ind w:right="6"/>
        <w:jc w:val="center"/>
        <w:rPr>
          <w:rFonts w:ascii="Arial" w:hAnsi="Arial" w:cs="Arial"/>
          <w:b/>
          <w:iCs/>
          <w:spacing w:val="-10"/>
          <w:sz w:val="24"/>
        </w:rPr>
      </w:pPr>
      <w:r w:rsidRPr="005D222E">
        <w:rPr>
          <w:rFonts w:ascii="Arial" w:hAnsi="Arial" w:cs="Arial"/>
          <w:b/>
          <w:iCs/>
          <w:spacing w:val="-10"/>
          <w:sz w:val="24"/>
        </w:rPr>
        <w:t>Hình 1</w:t>
      </w:r>
      <w:r w:rsidR="00740712" w:rsidRPr="005D222E">
        <w:rPr>
          <w:rFonts w:ascii="Arial" w:hAnsi="Arial" w:cs="Arial"/>
          <w:b/>
          <w:iCs/>
          <w:spacing w:val="-10"/>
          <w:sz w:val="24"/>
        </w:rPr>
        <w:t>7</w:t>
      </w:r>
      <w:r w:rsidRPr="005D222E">
        <w:rPr>
          <w:rFonts w:ascii="Arial" w:hAnsi="Arial" w:cs="Arial"/>
          <w:b/>
          <w:iCs/>
          <w:spacing w:val="-10"/>
          <w:sz w:val="24"/>
        </w:rPr>
        <w:t>. Thị trường xuất, nhập khẩu hàng hoá chủ yếu quý I năm 2023</w:t>
      </w:r>
    </w:p>
    <w:tbl>
      <w:tblPr>
        <w:tblStyle w:val="TableGrid"/>
        <w:tblW w:w="89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89"/>
        <w:gridCol w:w="584"/>
        <w:gridCol w:w="2139"/>
        <w:gridCol w:w="2679"/>
        <w:gridCol w:w="1366"/>
        <w:gridCol w:w="503"/>
      </w:tblGrid>
      <w:tr w:rsidR="00D52900" w14:paraId="6142CE76" w14:textId="77777777" w:rsidTr="00866DED">
        <w:trPr>
          <w:trHeight w:val="3577"/>
          <w:jc w:val="center"/>
        </w:trPr>
        <w:tc>
          <w:tcPr>
            <w:tcW w:w="4412" w:type="dxa"/>
            <w:gridSpan w:val="3"/>
          </w:tcPr>
          <w:p w14:paraId="507952E3" w14:textId="77777777" w:rsidR="00D52900" w:rsidRDefault="00D52900" w:rsidP="00866DED">
            <w:pPr>
              <w:tabs>
                <w:tab w:val="num" w:pos="0"/>
                <w:tab w:val="left" w:pos="9475"/>
              </w:tabs>
              <w:spacing w:before="40" w:after="40" w:line="264" w:lineRule="auto"/>
              <w:ind w:right="-118"/>
              <w:jc w:val="both"/>
              <w:rPr>
                <w:iCs/>
              </w:rPr>
            </w:pPr>
            <w:r>
              <w:rPr>
                <w:noProof/>
                <w:lang w:val="en-US"/>
              </w:rPr>
              <w:drawing>
                <wp:inline distT="0" distB="0" distL="0" distR="0" wp14:anchorId="6C6CA06A" wp14:editId="1E52FF87">
                  <wp:extent cx="2735885" cy="2177415"/>
                  <wp:effectExtent l="0" t="0" r="7620" b="13335"/>
                  <wp:docPr id="1" name="Chart 1">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c>
          <w:tcPr>
            <w:tcW w:w="4548" w:type="dxa"/>
            <w:gridSpan w:val="3"/>
            <w:shd w:val="clear" w:color="auto" w:fill="auto"/>
          </w:tcPr>
          <w:p w14:paraId="596DB843" w14:textId="77777777" w:rsidR="00D52900" w:rsidRDefault="00D52900" w:rsidP="00866DED">
            <w:pPr>
              <w:tabs>
                <w:tab w:val="num" w:pos="-104"/>
                <w:tab w:val="left" w:pos="9475"/>
              </w:tabs>
              <w:spacing w:before="40" w:after="40" w:line="264" w:lineRule="auto"/>
              <w:ind w:right="6" w:hanging="107"/>
              <w:jc w:val="both"/>
              <w:rPr>
                <w:iCs/>
              </w:rPr>
            </w:pPr>
            <w:r>
              <w:rPr>
                <w:noProof/>
                <w:lang w:val="en-US"/>
              </w:rPr>
              <w:drawing>
                <wp:inline distT="0" distB="0" distL="0" distR="0" wp14:anchorId="7121A765" wp14:editId="331FC73A">
                  <wp:extent cx="2750820" cy="2177415"/>
                  <wp:effectExtent l="0" t="0" r="11430" b="13335"/>
                  <wp:docPr id="12" name="Chart 12">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r>
      <w:tr w:rsidR="00D52900" w14:paraId="1FE9EE6D" w14:textId="77777777" w:rsidTr="00866DED">
        <w:trPr>
          <w:gridAfter w:val="1"/>
          <w:wAfter w:w="503" w:type="dxa"/>
          <w:trHeight w:val="242"/>
          <w:jc w:val="center"/>
        </w:trPr>
        <w:tc>
          <w:tcPr>
            <w:tcW w:w="1689" w:type="dxa"/>
          </w:tcPr>
          <w:p w14:paraId="5AF762D3" w14:textId="77777777" w:rsidR="00D52900" w:rsidRDefault="00D52900" w:rsidP="00866DED">
            <w:pPr>
              <w:jc w:val="both"/>
              <w:rPr>
                <w:b/>
                <w:bCs/>
                <w:i/>
                <w:iCs/>
              </w:rPr>
            </w:pPr>
          </w:p>
        </w:tc>
        <w:tc>
          <w:tcPr>
            <w:tcW w:w="584" w:type="dxa"/>
            <w:shd w:val="clear" w:color="auto" w:fill="auto"/>
          </w:tcPr>
          <w:p w14:paraId="5F973050" w14:textId="77777777" w:rsidR="00D52900" w:rsidRPr="00495002" w:rsidRDefault="00D52900" w:rsidP="00866DED">
            <w:pPr>
              <w:jc w:val="both"/>
              <w:rPr>
                <w:b/>
                <w:bCs/>
                <w:i/>
                <w:iCs/>
                <w:color w:val="FF0000"/>
              </w:rPr>
            </w:pPr>
          </w:p>
        </w:tc>
        <w:tc>
          <w:tcPr>
            <w:tcW w:w="2139" w:type="dxa"/>
          </w:tcPr>
          <w:p w14:paraId="462549F9" w14:textId="77777777" w:rsidR="00D52900" w:rsidRDefault="00D52900" w:rsidP="00866DED">
            <w:pPr>
              <w:jc w:val="both"/>
              <w:rPr>
                <w:b/>
                <w:bCs/>
                <w:i/>
                <w:iCs/>
              </w:rPr>
            </w:pPr>
            <w:r>
              <w:rPr>
                <w:noProof/>
                <w:lang w:val="en-US"/>
              </w:rPr>
              <mc:AlternateContent>
                <mc:Choice Requires="wps">
                  <w:drawing>
                    <wp:anchor distT="0" distB="0" distL="114300" distR="114300" simplePos="0" relativeHeight="251669504" behindDoc="0" locked="0" layoutInCell="1" allowOverlap="1" wp14:anchorId="652AC785" wp14:editId="35353626">
                      <wp:simplePos x="0" y="0"/>
                      <wp:positionH relativeFrom="column">
                        <wp:posOffset>98425</wp:posOffset>
                      </wp:positionH>
                      <wp:positionV relativeFrom="paragraph">
                        <wp:posOffset>36195</wp:posOffset>
                      </wp:positionV>
                      <wp:extent cx="125730" cy="90170"/>
                      <wp:effectExtent l="0" t="0" r="7620" b="5080"/>
                      <wp:wrapNone/>
                      <wp:docPr id="24"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rect w14:anchorId="4693CFF7" id="Rectangle 28" o:spid="_x0000_s1026" style="position:absolute;margin-left:7.75pt;margin-top:2.85pt;width:9.9pt;height:7.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" fillcolor="#c00000" stroked="f" strokeweight="2pt">
                      <v:path arrowok="t"/>
                    </v:rect>
                  </w:pict>
                </mc:Fallback>
              </mc:AlternateContent>
            </w:r>
            <w:r>
              <w:rPr>
                <w:rFonts w:ascii="Arial" w:hAnsi="Arial" w:cs="Arial"/>
                <w:iCs/>
                <w:sz w:val="16"/>
                <w:szCs w:val="16"/>
              </w:rPr>
              <w:t xml:space="preserve">           X</w:t>
            </w:r>
            <w:r w:rsidRPr="00E25400">
              <w:rPr>
                <w:rFonts w:ascii="Arial" w:hAnsi="Arial" w:cs="Arial"/>
                <w:iCs/>
                <w:sz w:val="16"/>
                <w:szCs w:val="16"/>
              </w:rPr>
              <w:t>uất khẩu</w:t>
            </w:r>
            <w:r>
              <w:rPr>
                <w:rFonts w:ascii="Arial" w:hAnsi="Arial" w:cs="Arial"/>
                <w:iCs/>
                <w:sz w:val="16"/>
                <w:szCs w:val="16"/>
              </w:rPr>
              <w:t xml:space="preserve"> </w:t>
            </w:r>
            <w:r>
              <w:rPr>
                <w:rFonts w:ascii="Arial" w:hAnsi="Arial" w:cs="Arial"/>
                <w:iCs/>
                <w:noProof/>
                <w:sz w:val="16"/>
                <w:szCs w:val="16"/>
              </w:rPr>
              <w:t>h</w:t>
            </w:r>
            <w:r w:rsidRPr="00E25400">
              <w:rPr>
                <w:rFonts w:ascii="Arial" w:hAnsi="Arial" w:cs="Arial"/>
                <w:iCs/>
                <w:sz w:val="16"/>
                <w:szCs w:val="16"/>
              </w:rPr>
              <w:t>àng hóa</w:t>
            </w:r>
          </w:p>
        </w:tc>
        <w:tc>
          <w:tcPr>
            <w:tcW w:w="2679" w:type="dxa"/>
          </w:tcPr>
          <w:p w14:paraId="1F93B84A" w14:textId="77777777" w:rsidR="00D52900" w:rsidRDefault="00D52900" w:rsidP="00866DED">
            <w:pPr>
              <w:jc w:val="both"/>
              <w:rPr>
                <w:b/>
                <w:bCs/>
                <w:i/>
                <w:iCs/>
              </w:rPr>
            </w:pPr>
            <w:r>
              <w:rPr>
                <w:noProof/>
                <w:lang w:val="en-US"/>
              </w:rPr>
              <mc:AlternateContent>
                <mc:Choice Requires="wps">
                  <w:drawing>
                    <wp:anchor distT="0" distB="0" distL="114300" distR="114300" simplePos="0" relativeHeight="251670528" behindDoc="0" locked="0" layoutInCell="1" allowOverlap="1" wp14:anchorId="556B1ACF" wp14:editId="08F04A39">
                      <wp:simplePos x="0" y="0"/>
                      <wp:positionH relativeFrom="column">
                        <wp:posOffset>24130</wp:posOffset>
                      </wp:positionH>
                      <wp:positionV relativeFrom="paragraph">
                        <wp:posOffset>36195</wp:posOffset>
                      </wp:positionV>
                      <wp:extent cx="125730" cy="90170"/>
                      <wp:effectExtent l="0" t="0" r="26670" b="24130"/>
                      <wp:wrapNone/>
                      <wp:docPr id="2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rect w14:anchorId="3FB1519F" id="Rectangle 29" o:spid="_x0000_s1026" style="position:absolute;margin-left:1.9pt;margin-top:2.85pt;width:9.9pt;height:7.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" fillcolor="yellow" strokecolor="#484329 [814]" strokeweight=".5pt">
                      <v:path arrowok="t"/>
                    </v:rect>
                  </w:pict>
                </mc:Fallback>
              </mc:AlternateContent>
            </w:r>
            <w:r>
              <w:rPr>
                <w:rFonts w:ascii="Arial" w:hAnsi="Arial" w:cs="Arial"/>
                <w:iCs/>
                <w:sz w:val="16"/>
                <w:szCs w:val="16"/>
              </w:rPr>
              <w:t xml:space="preserve">          Nhập</w:t>
            </w:r>
            <w:r w:rsidRPr="00E25400">
              <w:rPr>
                <w:rFonts w:ascii="Arial" w:hAnsi="Arial" w:cs="Arial"/>
                <w:iCs/>
                <w:sz w:val="16"/>
                <w:szCs w:val="16"/>
              </w:rPr>
              <w:t xml:space="preserve"> khẩu</w:t>
            </w:r>
            <w:r>
              <w:rPr>
                <w:rFonts w:ascii="Arial" w:hAnsi="Arial" w:cs="Arial"/>
                <w:iCs/>
                <w:sz w:val="16"/>
                <w:szCs w:val="16"/>
              </w:rPr>
              <w:t xml:space="preserve"> </w:t>
            </w:r>
            <w:r>
              <w:rPr>
                <w:rFonts w:ascii="Arial" w:hAnsi="Arial" w:cs="Arial"/>
                <w:iCs/>
                <w:noProof/>
                <w:sz w:val="16"/>
                <w:szCs w:val="16"/>
              </w:rPr>
              <w:t>h</w:t>
            </w:r>
            <w:r w:rsidRPr="00E25400">
              <w:rPr>
                <w:rFonts w:ascii="Arial" w:hAnsi="Arial" w:cs="Arial"/>
                <w:iCs/>
                <w:sz w:val="16"/>
                <w:szCs w:val="16"/>
              </w:rPr>
              <w:t>àng hóa</w:t>
            </w:r>
          </w:p>
        </w:tc>
        <w:tc>
          <w:tcPr>
            <w:tcW w:w="1366" w:type="dxa"/>
          </w:tcPr>
          <w:p w14:paraId="0111B8C4" w14:textId="77777777" w:rsidR="00D52900" w:rsidRDefault="00D52900" w:rsidP="00866DED">
            <w:pPr>
              <w:jc w:val="both"/>
              <w:rPr>
                <w:b/>
                <w:bCs/>
                <w:i/>
                <w:iCs/>
              </w:rPr>
            </w:pPr>
          </w:p>
        </w:tc>
      </w:tr>
    </w:tbl>
    <w:p w14:paraId="4E8DF7FA" w14:textId="77777777" w:rsidR="00043B6E" w:rsidRPr="005D222E" w:rsidRDefault="00043B6E" w:rsidP="00043B6E">
      <w:pPr>
        <w:spacing w:before="40" w:after="40"/>
        <w:ind w:firstLine="567"/>
        <w:jc w:val="both"/>
        <w:rPr>
          <w:iCs/>
          <w:spacing w:val="8"/>
          <w:sz w:val="10"/>
          <w:szCs w:val="10"/>
        </w:rPr>
      </w:pPr>
    </w:p>
    <w:p w14:paraId="376F13AD" w14:textId="1451A37C" w:rsidR="00043B6E" w:rsidRPr="005D222E" w:rsidRDefault="00043B6E" w:rsidP="00043B6E">
      <w:pPr>
        <w:spacing w:before="40" w:after="40" w:line="264" w:lineRule="auto"/>
        <w:ind w:firstLine="567"/>
        <w:jc w:val="both"/>
        <w:rPr>
          <w:rFonts w:ascii="Times New Roman" w:hAnsi="Times New Roman" w:cs="Times New Roman"/>
          <w:iCs/>
          <w:sz w:val="28"/>
          <w:szCs w:val="28"/>
        </w:rPr>
      </w:pPr>
      <w:r w:rsidRPr="005D222E">
        <w:rPr>
          <w:rFonts w:ascii="Times New Roman" w:hAnsi="Times New Roman" w:cs="Times New Roman"/>
          <w:iCs/>
          <w:spacing w:val="8"/>
          <w:sz w:val="28"/>
          <w:szCs w:val="28"/>
        </w:rPr>
        <w:t>Cán cân thương mại hàng hóa sơ bộ tháng Hai xuất siêu 2,8 tỷ USD</w:t>
      </w:r>
      <w:r w:rsidRPr="005D222E">
        <w:rPr>
          <w:rFonts w:ascii="Times New Roman" w:hAnsi="Times New Roman" w:cs="Times New Roman"/>
          <w:iCs/>
          <w:sz w:val="28"/>
          <w:szCs w:val="28"/>
          <w:vertAlign w:val="superscript"/>
        </w:rPr>
        <w:footnoteReference w:id="31"/>
      </w:r>
      <w:r w:rsidRPr="005D222E">
        <w:rPr>
          <w:rFonts w:ascii="Times New Roman" w:hAnsi="Times New Roman" w:cs="Times New Roman"/>
          <w:iCs/>
          <w:sz w:val="28"/>
          <w:szCs w:val="28"/>
        </w:rPr>
        <w:t>; hai tháng xuất siêu 3,42 tỷ USD; tháng Ba ước tính xuất siêu 0,65 tỷ USD. Tính chung quý I năm 2023, cán cân thương mại hàng hóa ước tính xuất siêu 4,07 tỷ USD (cùng kỳ năm trước xuất siêu 1,9 tỷ USD). Trong đó, khu vực kinh tế trong nước nhập siêu 6,77 tỷ USD; khu vực có vốn đầu tư nước ngoài (kể cả dầu thô) xuất siêu 10,84 tỷ USD.</w:t>
      </w:r>
    </w:p>
    <w:p w14:paraId="3B52B63B" w14:textId="77777777" w:rsidR="00043B6E" w:rsidRPr="005D222E" w:rsidRDefault="00043B6E" w:rsidP="00740712">
      <w:pPr>
        <w:spacing w:after="40" w:line="252" w:lineRule="auto"/>
        <w:ind w:firstLine="567"/>
        <w:jc w:val="both"/>
        <w:rPr>
          <w:rFonts w:ascii="Times New Roman" w:hAnsi="Times New Roman" w:cs="Times New Roman"/>
          <w:b/>
          <w:bCs/>
          <w:i/>
          <w:sz w:val="28"/>
          <w:szCs w:val="28"/>
        </w:rPr>
      </w:pPr>
      <w:r w:rsidRPr="005D222E">
        <w:rPr>
          <w:rFonts w:ascii="Times New Roman" w:hAnsi="Times New Roman" w:cs="Times New Roman"/>
          <w:b/>
          <w:bCs/>
          <w:i/>
          <w:sz w:val="28"/>
          <w:szCs w:val="28"/>
        </w:rPr>
        <w:lastRenderedPageBreak/>
        <w:t>b) Xuất, nhập khẩu dịch vụ</w:t>
      </w:r>
    </w:p>
    <w:p w14:paraId="6F25BBDD" w14:textId="77777777" w:rsidR="00043B6E" w:rsidRPr="00CA787F" w:rsidRDefault="00043B6E" w:rsidP="00740712">
      <w:pPr>
        <w:tabs>
          <w:tab w:val="num" w:pos="0"/>
        </w:tabs>
        <w:spacing w:after="40" w:line="252" w:lineRule="auto"/>
        <w:ind w:firstLine="567"/>
        <w:jc w:val="both"/>
        <w:rPr>
          <w:rFonts w:ascii="Times New Roman" w:hAnsi="Times New Roman" w:cs="Times New Roman"/>
          <w:sz w:val="28"/>
          <w:szCs w:val="28"/>
        </w:rPr>
      </w:pPr>
      <w:r w:rsidRPr="005D222E">
        <w:rPr>
          <w:rFonts w:ascii="Times New Roman" w:hAnsi="Times New Roman" w:cs="Times New Roman"/>
          <w:sz w:val="28"/>
          <w:szCs w:val="28"/>
        </w:rPr>
        <w:t xml:space="preserve">Trong quý I/2023, kim ngạch xuất khẩu dịch vụ ước đạt 5,44 tỷ USD, tăng 238,3% so với cùng kỳ năm trước, trong đó dịch vụ du lịch đạt 2,7 tỷ USD (chiếm 49,6% </w:t>
      </w:r>
      <w:r w:rsidRPr="00CA787F">
        <w:rPr>
          <w:rFonts w:ascii="Times New Roman" w:hAnsi="Times New Roman" w:cs="Times New Roman"/>
          <w:sz w:val="28"/>
          <w:szCs w:val="28"/>
        </w:rPr>
        <w:t>tổng kim ngạch), tăng gần 28 lần; dịch vụ vận tải đạt 1,85 tỷ USD (chiếm 34%), tăng 164,3%.</w:t>
      </w:r>
    </w:p>
    <w:p w14:paraId="6BA2D9F2" w14:textId="77777777" w:rsidR="00CA787F" w:rsidRPr="00CA787F" w:rsidRDefault="00CA787F" w:rsidP="00CA787F">
      <w:pPr>
        <w:tabs>
          <w:tab w:val="num" w:pos="0"/>
        </w:tabs>
        <w:spacing w:before="40" w:after="40" w:line="264" w:lineRule="auto"/>
        <w:ind w:firstLine="567"/>
        <w:jc w:val="both"/>
        <w:rPr>
          <w:rFonts w:ascii="Times New Roman" w:hAnsi="Times New Roman" w:cs="Times New Roman"/>
          <w:spacing w:val="-6"/>
          <w:sz w:val="28"/>
          <w:szCs w:val="28"/>
        </w:rPr>
      </w:pPr>
      <w:r w:rsidRPr="00CA787F">
        <w:rPr>
          <w:rFonts w:ascii="Times New Roman" w:hAnsi="Times New Roman" w:cs="Times New Roman"/>
          <w:spacing w:val="-6"/>
          <w:sz w:val="28"/>
          <w:szCs w:val="28"/>
        </w:rPr>
        <w:t xml:space="preserve">Kim ngạch nhập khẩu dịch vụ quý I năm 2023 ước đạt 5,66 tỷ USD </w:t>
      </w:r>
      <w:r w:rsidRPr="00CA787F">
        <w:rPr>
          <w:rFonts w:ascii="Times New Roman" w:hAnsi="Times New Roman" w:cs="Times New Roman"/>
          <w:spacing w:val="-6"/>
          <w:sz w:val="28"/>
          <w:szCs w:val="28"/>
          <w:lang w:val="es-NI"/>
        </w:rPr>
        <w:t>(</w:t>
      </w:r>
      <w:r w:rsidRPr="00CA787F">
        <w:rPr>
          <w:rFonts w:ascii="Times New Roman" w:hAnsi="Times New Roman" w:cs="Times New Roman"/>
          <w:spacing w:val="-6"/>
          <w:sz w:val="28"/>
          <w:szCs w:val="28"/>
        </w:rPr>
        <w:t xml:space="preserve">trong đó </w:t>
      </w:r>
      <w:r w:rsidRPr="00CA787F">
        <w:rPr>
          <w:rFonts w:ascii="Times New Roman" w:hAnsi="Times New Roman" w:cs="Times New Roman"/>
          <w:spacing w:val="-6"/>
          <w:sz w:val="28"/>
          <w:szCs w:val="28"/>
          <w:lang w:val="vi-VN"/>
        </w:rPr>
        <w:t xml:space="preserve">đã tính trong </w:t>
      </w:r>
      <w:r w:rsidRPr="00CA787F">
        <w:rPr>
          <w:rFonts w:ascii="Times New Roman" w:hAnsi="Times New Roman" w:cs="Times New Roman"/>
          <w:spacing w:val="-6"/>
          <w:sz w:val="28"/>
          <w:szCs w:val="28"/>
        </w:rPr>
        <w:t>phí dịch vụ vận tải và bảo hiểm</w:t>
      </w:r>
      <w:r w:rsidRPr="00CA787F">
        <w:rPr>
          <w:rFonts w:ascii="Times New Roman" w:hAnsi="Times New Roman" w:cs="Times New Roman"/>
          <w:spacing w:val="-6"/>
          <w:sz w:val="28"/>
          <w:szCs w:val="28"/>
          <w:lang w:val="vi-VN"/>
        </w:rPr>
        <w:t xml:space="preserve"> của</w:t>
      </w:r>
      <w:r w:rsidRPr="00CA787F">
        <w:rPr>
          <w:rFonts w:ascii="Times New Roman" w:hAnsi="Times New Roman" w:cs="Times New Roman"/>
          <w:spacing w:val="-6"/>
          <w:sz w:val="28"/>
          <w:szCs w:val="28"/>
        </w:rPr>
        <w:t xml:space="preserve"> hàng hóa nhập khẩu là 1,87 tỷ USD</w:t>
      </w:r>
      <w:r w:rsidRPr="00CA787F">
        <w:rPr>
          <w:rFonts w:ascii="Times New Roman" w:hAnsi="Times New Roman" w:cs="Times New Roman"/>
          <w:spacing w:val="-6"/>
          <w:sz w:val="28"/>
          <w:szCs w:val="28"/>
          <w:lang w:val="es-NI"/>
        </w:rPr>
        <w:t>)</w:t>
      </w:r>
      <w:r w:rsidRPr="00CA787F">
        <w:rPr>
          <w:rFonts w:ascii="Times New Roman" w:hAnsi="Times New Roman" w:cs="Times New Roman"/>
          <w:spacing w:val="-6"/>
          <w:sz w:val="28"/>
          <w:szCs w:val="28"/>
        </w:rPr>
        <w:t xml:space="preserve">, giảm 4,3% so với cùng kỳ năm trước, trong đó dịch vụ vận tải đạt 2,69 tỷ USD (chiếm 47,5% tổng kim ngạch), giảm 10,9%; dịch vụ du lịch đạt 1,25 tỷ USD (chiếm 22,1%), tăng 4,2%. </w:t>
      </w:r>
    </w:p>
    <w:p w14:paraId="618FF6B9" w14:textId="77777777" w:rsidR="00CA787F" w:rsidRPr="00CA787F" w:rsidRDefault="00CA787F" w:rsidP="00CA787F">
      <w:pPr>
        <w:shd w:val="clear" w:color="auto" w:fill="FFFFFF"/>
        <w:spacing w:before="40" w:after="40" w:line="264" w:lineRule="auto"/>
        <w:ind w:firstLine="567"/>
        <w:jc w:val="both"/>
        <w:rPr>
          <w:rFonts w:ascii="Times New Roman" w:hAnsi="Times New Roman" w:cs="Times New Roman"/>
          <w:sz w:val="28"/>
          <w:szCs w:val="28"/>
          <w:lang w:val="es-NI"/>
        </w:rPr>
      </w:pPr>
      <w:bookmarkStart w:id="2" w:name="_Hlk130900021"/>
      <w:r w:rsidRPr="00CA787F">
        <w:rPr>
          <w:rFonts w:ascii="Times New Roman" w:hAnsi="Times New Roman" w:cs="Times New Roman"/>
          <w:sz w:val="28"/>
          <w:szCs w:val="28"/>
          <w:lang w:val="es-NI"/>
        </w:rPr>
        <w:t>Nhập siêu dịch vụ quý I năm 2023 là 216 triệu USD.</w:t>
      </w:r>
      <w:bookmarkEnd w:id="2"/>
    </w:p>
    <w:p w14:paraId="3B914F9C" w14:textId="415FF2D0" w:rsidR="00160D30" w:rsidRPr="00CA787F" w:rsidRDefault="00160D30" w:rsidP="00740712">
      <w:pPr>
        <w:shd w:val="clear" w:color="auto" w:fill="FFFFFF"/>
        <w:spacing w:after="40" w:line="252" w:lineRule="auto"/>
        <w:ind w:firstLine="567"/>
        <w:jc w:val="both"/>
        <w:rPr>
          <w:rFonts w:ascii="Times New Roman" w:hAnsi="Times New Roman" w:cs="Times New Roman"/>
          <w:b/>
          <w:bCs/>
          <w:iCs/>
          <w:sz w:val="28"/>
          <w:szCs w:val="28"/>
          <w:lang w:val="es-NI"/>
        </w:rPr>
      </w:pPr>
      <w:r w:rsidRPr="00CA787F">
        <w:rPr>
          <w:rFonts w:ascii="Times New Roman" w:hAnsi="Times New Roman" w:cs="Times New Roman"/>
          <w:b/>
          <w:bCs/>
          <w:iCs/>
          <w:sz w:val="28"/>
          <w:szCs w:val="28"/>
          <w:lang w:val="es-NI"/>
        </w:rPr>
        <w:t>5. Chỉ số giá</w:t>
      </w:r>
    </w:p>
    <w:p w14:paraId="18924585" w14:textId="13F68CEF" w:rsidR="009B1D2D" w:rsidRPr="005D222E" w:rsidRDefault="009B1D2D" w:rsidP="00740712">
      <w:pPr>
        <w:pStyle w:val="NormalWeb"/>
        <w:shd w:val="clear" w:color="auto" w:fill="FFFFFF"/>
        <w:spacing w:before="0" w:beforeAutospacing="0" w:after="40" w:afterAutospacing="0" w:line="252" w:lineRule="auto"/>
        <w:ind w:firstLine="567"/>
        <w:jc w:val="both"/>
        <w:rPr>
          <w:rFonts w:ascii="Times New Roman" w:hAnsi="Times New Roman" w:cs="Times New Roman"/>
          <w:i/>
          <w:sz w:val="28"/>
          <w:szCs w:val="28"/>
          <w:lang w:val="nl-NL"/>
        </w:rPr>
      </w:pPr>
      <w:r w:rsidRPr="00CA787F">
        <w:rPr>
          <w:rFonts w:ascii="Times New Roman" w:hAnsi="Times New Roman" w:cs="Times New Roman"/>
          <w:i/>
          <w:sz w:val="28"/>
          <w:szCs w:val="28"/>
          <w:lang w:val="nl-NL"/>
        </w:rPr>
        <w:t>Để chủ động ứng phó với những thách thức trong công tác quản lý và điều hành giá, Chính phủ, Thủ tướng Chính phủ đã kịp thời chỉ đạo quyết liệt các Bộ, ngành, địa phương thực hiện đồng bộ, hiệu quả các mục tiêu, nhiệm vụ, giải pháp tại các Nghị quyết của Đảng, Quốc hội, Chính phủ. Ngày 03/02/2023 Thủ tướng Chính phủ ban hành Quyết định số 02/2023</w:t>
      </w:r>
      <w:r w:rsidRPr="005D222E">
        <w:rPr>
          <w:rFonts w:ascii="Times New Roman" w:hAnsi="Times New Roman" w:cs="Times New Roman"/>
          <w:i/>
          <w:sz w:val="28"/>
          <w:szCs w:val="28"/>
          <w:lang w:val="nl-NL"/>
        </w:rPr>
        <w:t xml:space="preserve">/QĐ-TTg về khung giá của mức giá bán lẻ điện bình quân; giảm tiền thuê đất, thuê mặt nước của năm 2022 đối với các đối tượng bị ảnh hưởng bởi dịch Covid-19 theo Quyết định số 01/2023/QĐ-TTg ngày 31/01/2023; </w:t>
      </w:r>
      <w:bookmarkStart w:id="3" w:name="_Hlk130478075"/>
      <w:r w:rsidRPr="005D222E">
        <w:rPr>
          <w:rFonts w:ascii="Times New Roman" w:hAnsi="Times New Roman" w:cs="Times New Roman"/>
          <w:i/>
          <w:sz w:val="28"/>
          <w:szCs w:val="28"/>
          <w:lang w:val="nl-NL"/>
        </w:rPr>
        <w:t>giữ ổn định mức thu học phí năm học 2022-2023 như năm học 2021-2022 theo Nghị quyết số 165/N</w:t>
      </w:r>
      <w:r w:rsidR="00B71CF5">
        <w:rPr>
          <w:rFonts w:ascii="Times New Roman" w:hAnsi="Times New Roman" w:cs="Times New Roman"/>
          <w:i/>
          <w:sz w:val="28"/>
          <w:szCs w:val="28"/>
          <w:lang w:val="nl-NL"/>
        </w:rPr>
        <w:t>Q</w:t>
      </w:r>
      <w:r w:rsidRPr="005D222E">
        <w:rPr>
          <w:rFonts w:ascii="Times New Roman" w:hAnsi="Times New Roman" w:cs="Times New Roman"/>
          <w:i/>
          <w:sz w:val="28"/>
          <w:szCs w:val="28"/>
          <w:lang w:val="nl-NL"/>
        </w:rPr>
        <w:t>-CP ngày 20/12/2022 của Chính phủ. Nhờ đó</w:t>
      </w:r>
      <w:bookmarkEnd w:id="3"/>
      <w:r w:rsidRPr="005D222E">
        <w:rPr>
          <w:rFonts w:ascii="Times New Roman" w:hAnsi="Times New Roman" w:cs="Times New Roman"/>
          <w:i/>
          <w:sz w:val="28"/>
          <w:szCs w:val="28"/>
          <w:lang w:val="nl-NL"/>
        </w:rPr>
        <w:t>, lạm phát được kiểm soát ở mức phù hợp</w:t>
      </w:r>
      <w:r w:rsidR="00363793" w:rsidRPr="005D222E">
        <w:rPr>
          <w:rFonts w:ascii="Times New Roman" w:hAnsi="Times New Roman" w:cs="Times New Roman"/>
          <w:i/>
          <w:sz w:val="28"/>
          <w:szCs w:val="28"/>
          <w:lang w:val="nl-NL"/>
        </w:rPr>
        <w:t>, bảo đảm đời sống của người dân và</w:t>
      </w:r>
      <w:r w:rsidRPr="005D222E">
        <w:rPr>
          <w:rFonts w:ascii="Times New Roman" w:hAnsi="Times New Roman" w:cs="Times New Roman"/>
          <w:i/>
          <w:sz w:val="28"/>
          <w:szCs w:val="28"/>
          <w:lang w:val="nl-NL"/>
        </w:rPr>
        <w:t xml:space="preserve"> thúc đẩy tăng trưởng kinh tế.</w:t>
      </w:r>
    </w:p>
    <w:p w14:paraId="5A103443" w14:textId="77777777" w:rsidR="009A03F6" w:rsidRPr="00722356" w:rsidRDefault="009A03F6" w:rsidP="00740712">
      <w:pPr>
        <w:pStyle w:val="NormalWeb"/>
        <w:spacing w:before="0" w:beforeAutospacing="0" w:after="40" w:afterAutospacing="0" w:line="252" w:lineRule="auto"/>
        <w:ind w:firstLine="567"/>
        <w:jc w:val="both"/>
        <w:rPr>
          <w:rFonts w:ascii="Times New Roman" w:hAnsi="Times New Roman" w:cs="Times New Roman"/>
          <w:i/>
          <w:sz w:val="28"/>
          <w:szCs w:val="28"/>
          <w:lang w:val="pt-BR"/>
        </w:rPr>
      </w:pPr>
      <w:r w:rsidRPr="005D222E">
        <w:rPr>
          <w:rFonts w:ascii="Times New Roman" w:hAnsi="Times New Roman" w:cs="Times New Roman"/>
          <w:b/>
          <w:bCs/>
          <w:i/>
          <w:iCs/>
          <w:sz w:val="28"/>
          <w:szCs w:val="28"/>
          <w:lang w:val="es-NI"/>
        </w:rPr>
        <w:t>a) Chỉ số giá tiêu dùng</w:t>
      </w:r>
      <w:r w:rsidRPr="00722356">
        <w:rPr>
          <w:rFonts w:ascii="Times New Roman" w:hAnsi="Times New Roman" w:cs="Times New Roman"/>
          <w:i/>
          <w:sz w:val="28"/>
          <w:szCs w:val="28"/>
          <w:lang w:val="pt-BR"/>
        </w:rPr>
        <w:t xml:space="preserve"> </w:t>
      </w:r>
    </w:p>
    <w:p w14:paraId="072115BA" w14:textId="3789E45B" w:rsidR="008269FA" w:rsidRPr="005D222E" w:rsidRDefault="00751D21" w:rsidP="00740712">
      <w:pPr>
        <w:pStyle w:val="NormalWeb"/>
        <w:spacing w:before="0" w:beforeAutospacing="0" w:after="40" w:afterAutospacing="0" w:line="252" w:lineRule="auto"/>
        <w:ind w:firstLine="567"/>
        <w:jc w:val="both"/>
        <w:rPr>
          <w:rFonts w:ascii="Arial" w:hAnsi="Arial" w:cs="Arial"/>
          <w:b/>
          <w:lang w:val="nl-NL"/>
        </w:rPr>
      </w:pPr>
      <w:r w:rsidRPr="00722356">
        <w:rPr>
          <w:rFonts w:ascii="Times New Roman" w:hAnsi="Times New Roman" w:cs="Times New Roman"/>
          <w:i/>
          <w:sz w:val="28"/>
          <w:szCs w:val="28"/>
          <w:lang w:val="pt-BR"/>
        </w:rPr>
        <w:t xml:space="preserve">Giá thực phẩm giảm do nguồn cung dồi dào; giá xăng dầu, giá gas giảm theo giá nhiên liệu thế giới là nguyên nhân chính làm chỉ số giá tiêu dùng (CPI) tháng </w:t>
      </w:r>
      <w:r w:rsidR="00B71CF5" w:rsidRPr="00722356">
        <w:rPr>
          <w:rFonts w:ascii="Times New Roman" w:hAnsi="Times New Roman" w:cs="Times New Roman"/>
          <w:i/>
          <w:sz w:val="28"/>
          <w:szCs w:val="28"/>
          <w:lang w:val="pt-BR"/>
        </w:rPr>
        <w:t xml:space="preserve">3/2023 </w:t>
      </w:r>
      <w:r w:rsidRPr="00722356">
        <w:rPr>
          <w:rFonts w:ascii="Times New Roman" w:hAnsi="Times New Roman" w:cs="Times New Roman"/>
          <w:i/>
          <w:sz w:val="28"/>
          <w:szCs w:val="28"/>
          <w:lang w:val="pt-BR"/>
        </w:rPr>
        <w:t>giảm 0,23% so với tháng trước. So với tháng 12/2022, CPI tháng Ba tăng 0,74% và so với cùng kỳ năm trước tăng 3,35%. Tính chung quý I</w:t>
      </w:r>
      <w:r w:rsidR="00D36CD4" w:rsidRPr="00722356">
        <w:rPr>
          <w:rFonts w:ascii="Times New Roman" w:hAnsi="Times New Roman" w:cs="Times New Roman"/>
          <w:i/>
          <w:sz w:val="28"/>
          <w:szCs w:val="28"/>
          <w:lang w:val="pt-BR"/>
        </w:rPr>
        <w:t xml:space="preserve"> năm </w:t>
      </w:r>
      <w:r w:rsidRPr="00722356">
        <w:rPr>
          <w:rFonts w:ascii="Times New Roman" w:hAnsi="Times New Roman" w:cs="Times New Roman"/>
          <w:i/>
          <w:sz w:val="28"/>
          <w:szCs w:val="28"/>
          <w:lang w:val="pt-BR"/>
        </w:rPr>
        <w:t>2023, CPI tăng 4,18% so với cùng kỳ năm trước; lạm phát cơ bản tăng 5,01%.</w:t>
      </w:r>
    </w:p>
    <w:p w14:paraId="593DD280" w14:textId="17BB4A60" w:rsidR="00751D21" w:rsidRPr="005D222E" w:rsidRDefault="00751D21" w:rsidP="00751D21">
      <w:pPr>
        <w:tabs>
          <w:tab w:val="left" w:pos="720"/>
        </w:tabs>
        <w:spacing w:before="40" w:after="40" w:line="240" w:lineRule="auto"/>
        <w:ind w:right="142"/>
        <w:jc w:val="center"/>
        <w:rPr>
          <w:rFonts w:ascii="Arial" w:hAnsi="Arial" w:cs="Arial"/>
          <w:b/>
          <w:sz w:val="24"/>
          <w:szCs w:val="24"/>
          <w:lang w:val="nl-NL"/>
        </w:rPr>
      </w:pPr>
      <w:r w:rsidRPr="005D222E">
        <w:rPr>
          <w:rFonts w:ascii="Arial" w:hAnsi="Arial" w:cs="Arial"/>
          <w:b/>
          <w:sz w:val="24"/>
          <w:szCs w:val="24"/>
          <w:lang w:val="nl-NL"/>
        </w:rPr>
        <w:t xml:space="preserve">Hình 18. Tốc độ tăng/giảm CPI tháng 3 và quý I </w:t>
      </w:r>
    </w:p>
    <w:p w14:paraId="33C16BAA" w14:textId="77777777" w:rsidR="00751D21" w:rsidRDefault="00751D21" w:rsidP="00751D21">
      <w:pPr>
        <w:tabs>
          <w:tab w:val="left" w:pos="720"/>
        </w:tabs>
        <w:spacing w:before="40" w:after="40" w:line="240" w:lineRule="auto"/>
        <w:ind w:right="142"/>
        <w:jc w:val="center"/>
        <w:rPr>
          <w:rFonts w:ascii="Arial" w:hAnsi="Arial" w:cs="Arial"/>
          <w:b/>
          <w:sz w:val="24"/>
          <w:szCs w:val="24"/>
          <w:lang w:val="nl-NL"/>
        </w:rPr>
      </w:pPr>
      <w:r w:rsidRPr="005D222E">
        <w:rPr>
          <w:rFonts w:ascii="Arial" w:hAnsi="Arial" w:cs="Arial"/>
          <w:b/>
          <w:sz w:val="24"/>
          <w:szCs w:val="24"/>
          <w:lang w:val="nl-NL"/>
        </w:rPr>
        <w:t>các năm giai đoạn 2019-2023 (%)</w:t>
      </w:r>
    </w:p>
    <w:p w14:paraId="660F773E" w14:textId="4E3C2907" w:rsidR="002765C3" w:rsidRPr="005D222E" w:rsidRDefault="002765C3" w:rsidP="00751D21">
      <w:pPr>
        <w:tabs>
          <w:tab w:val="left" w:pos="720"/>
        </w:tabs>
        <w:spacing w:before="40" w:after="40" w:line="240" w:lineRule="auto"/>
        <w:ind w:right="142"/>
        <w:jc w:val="center"/>
        <w:rPr>
          <w:rFonts w:ascii="Arial" w:hAnsi="Arial" w:cs="Arial"/>
          <w:b/>
          <w:sz w:val="24"/>
          <w:szCs w:val="24"/>
          <w:lang w:val="nl-NL"/>
        </w:rPr>
      </w:pPr>
      <w:r>
        <w:rPr>
          <w:noProof/>
          <w:lang w:val="en-US"/>
        </w:rPr>
        <w:drawing>
          <wp:inline distT="0" distB="0" distL="0" distR="0" wp14:anchorId="74FECEAD" wp14:editId="0BD64B1A">
            <wp:extent cx="5190865" cy="2385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10052" cy="2393876"/>
                    </a:xfrm>
                    <a:prstGeom prst="rect">
                      <a:avLst/>
                    </a:prstGeom>
                  </pic:spPr>
                </pic:pic>
              </a:graphicData>
            </a:graphic>
          </wp:inline>
        </w:drawing>
      </w:r>
    </w:p>
    <w:p w14:paraId="6D493D39" w14:textId="7794108F" w:rsidR="00751D21" w:rsidRPr="005D222E" w:rsidRDefault="00751D21" w:rsidP="00751D21">
      <w:pPr>
        <w:tabs>
          <w:tab w:val="left" w:pos="720"/>
        </w:tabs>
        <w:spacing w:before="40" w:after="40" w:line="240" w:lineRule="auto"/>
        <w:ind w:right="142"/>
        <w:jc w:val="center"/>
        <w:rPr>
          <w:rFonts w:ascii="Arial" w:hAnsi="Arial" w:cs="Arial"/>
          <w:b/>
          <w:sz w:val="24"/>
          <w:szCs w:val="24"/>
          <w:lang w:val="nl-NL"/>
        </w:rPr>
      </w:pPr>
    </w:p>
    <w:p w14:paraId="0805E399" w14:textId="047168DD" w:rsidR="00751D21" w:rsidRPr="005D222E" w:rsidRDefault="00751D21" w:rsidP="00740712">
      <w:pPr>
        <w:pStyle w:val="NormalWeb"/>
        <w:spacing w:before="0" w:beforeAutospacing="0" w:after="40" w:afterAutospacing="0" w:line="276" w:lineRule="auto"/>
        <w:ind w:firstLine="567"/>
        <w:jc w:val="both"/>
        <w:rPr>
          <w:rFonts w:ascii="Times New Roman" w:hAnsi="Times New Roman" w:cs="Times New Roman"/>
          <w:sz w:val="28"/>
          <w:szCs w:val="28"/>
          <w:lang w:val="es-NI"/>
        </w:rPr>
      </w:pPr>
      <w:r w:rsidRPr="005D222E">
        <w:rPr>
          <w:rStyle w:val="normalchar"/>
          <w:rFonts w:ascii="Times New Roman" w:hAnsi="Times New Roman"/>
          <w:sz w:val="28"/>
          <w:szCs w:val="28"/>
          <w:lang w:val="nl-NL"/>
        </w:rPr>
        <w:t xml:space="preserve">Chỉ số giá tiêu dùng (CPI) tháng </w:t>
      </w:r>
      <w:r w:rsidR="00B71CF5">
        <w:rPr>
          <w:rStyle w:val="normalchar"/>
          <w:rFonts w:ascii="Times New Roman" w:hAnsi="Times New Roman"/>
          <w:sz w:val="28"/>
          <w:szCs w:val="28"/>
          <w:lang w:val="nl-NL"/>
        </w:rPr>
        <w:t>3/2023</w:t>
      </w:r>
      <w:r w:rsidRPr="005D222E">
        <w:rPr>
          <w:rStyle w:val="normalchar"/>
          <w:rFonts w:ascii="Times New Roman" w:hAnsi="Times New Roman"/>
          <w:sz w:val="28"/>
          <w:szCs w:val="28"/>
          <w:lang w:val="nl-NL"/>
        </w:rPr>
        <w:t xml:space="preserve"> </w:t>
      </w:r>
      <w:r w:rsidRPr="00722356">
        <w:rPr>
          <w:rFonts w:ascii="Times New Roman" w:hAnsi="Times New Roman" w:cs="Times New Roman"/>
          <w:sz w:val="28"/>
          <w:szCs w:val="28"/>
          <w:lang w:val="nl-NL"/>
        </w:rPr>
        <w:t>giảm 0,23%</w:t>
      </w:r>
      <w:r w:rsidRPr="005D222E">
        <w:rPr>
          <w:rStyle w:val="normalchar"/>
          <w:rFonts w:ascii="Times New Roman" w:hAnsi="Times New Roman"/>
          <w:sz w:val="28"/>
          <w:szCs w:val="28"/>
          <w:lang w:val="nl-NL"/>
        </w:rPr>
        <w:t xml:space="preserve"> so với tháng trước</w:t>
      </w:r>
      <w:r w:rsidRPr="005D222E">
        <w:rPr>
          <w:rFonts w:ascii="Times New Roman" w:hAnsi="Times New Roman" w:cs="Times New Roman"/>
          <w:sz w:val="28"/>
          <w:szCs w:val="28"/>
          <w:lang w:val="es-NI"/>
        </w:rPr>
        <w:t>. Trong 11 nhóm hàng hóa và dịch vụ tiêu dùng chính, có 6 nhóm hàng giảm giá so với tháng trước; 5 nhóm hàng tăng giá.</w:t>
      </w:r>
    </w:p>
    <w:p w14:paraId="64F929AA" w14:textId="77777777" w:rsidR="00751D21" w:rsidRPr="005D222E" w:rsidRDefault="00751D21" w:rsidP="00740712">
      <w:pPr>
        <w:pStyle w:val="FootnoteText"/>
        <w:numPr>
          <w:ilvl w:val="0"/>
          <w:numId w:val="27"/>
        </w:numPr>
        <w:tabs>
          <w:tab w:val="left" w:pos="993"/>
        </w:tabs>
        <w:spacing w:after="40" w:line="276" w:lineRule="auto"/>
        <w:ind w:left="0"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es-NI"/>
        </w:rPr>
        <w:t>Sáu nhóm hàng hóa và dịch vụ có chỉ số giá giảm gồm:</w:t>
      </w:r>
    </w:p>
    <w:p w14:paraId="45C04ABB" w14:textId="3E1A6210" w:rsidR="00751D21" w:rsidRPr="005D222E" w:rsidRDefault="00751D21" w:rsidP="00740712">
      <w:pPr>
        <w:pStyle w:val="FootnoteText"/>
        <w:tabs>
          <w:tab w:val="left" w:pos="567"/>
        </w:tabs>
        <w:spacing w:after="40" w:line="276" w:lineRule="auto"/>
        <w:ind w:firstLine="567"/>
        <w:jc w:val="both"/>
        <w:rPr>
          <w:rFonts w:ascii="Times New Roman" w:hAnsi="Times New Roman" w:cs="Times New Roman"/>
          <w:sz w:val="28"/>
          <w:szCs w:val="28"/>
          <w:lang w:val="es-NI"/>
        </w:rPr>
      </w:pPr>
      <w:r w:rsidRPr="005D222E">
        <w:rPr>
          <w:rFonts w:ascii="Times New Roman" w:hAnsi="Times New Roman" w:cs="Times New Roman"/>
          <w:sz w:val="28"/>
          <w:szCs w:val="28"/>
          <w:lang w:val="es-NI"/>
        </w:rPr>
        <w:t xml:space="preserve">- </w:t>
      </w:r>
      <w:r w:rsidRPr="005D222E">
        <w:rPr>
          <w:rFonts w:ascii="Times New Roman" w:hAnsi="Times New Roman" w:cs="Times New Roman"/>
          <w:i/>
          <w:sz w:val="28"/>
          <w:szCs w:val="28"/>
          <w:lang w:val="es-NI"/>
        </w:rPr>
        <w:t>Nhóm giáo dục</w:t>
      </w:r>
      <w:r w:rsidRPr="005D222E">
        <w:rPr>
          <w:rFonts w:ascii="Times New Roman" w:hAnsi="Times New Roman" w:cs="Times New Roman"/>
          <w:sz w:val="28"/>
          <w:szCs w:val="28"/>
          <w:lang w:val="es-NI"/>
        </w:rPr>
        <w:t xml:space="preserve"> giảm mạnh nhất với 1,71% (tác động </w:t>
      </w:r>
      <w:r w:rsidR="00AC53D0" w:rsidRPr="005D222E">
        <w:rPr>
          <w:rFonts w:ascii="Times New Roman" w:hAnsi="Times New Roman" w:cs="Times New Roman"/>
          <w:sz w:val="28"/>
          <w:szCs w:val="28"/>
          <w:lang w:val="es-NI"/>
        </w:rPr>
        <w:t xml:space="preserve">làm </w:t>
      </w:r>
      <w:r w:rsidRPr="005D222E">
        <w:rPr>
          <w:rFonts w:ascii="Times New Roman" w:hAnsi="Times New Roman" w:cs="Times New Roman"/>
          <w:sz w:val="28"/>
          <w:szCs w:val="28"/>
          <w:lang w:val="es-NI"/>
        </w:rPr>
        <w:t>CPI chung giảm 0,11 điểm phần trăm), trong đó nhóm dịch vụ giáo dục giảm 1,95% do ngày 20/12/2022, Chính phủ ban hành Nghị quyết số 165/NQ-CP, trong đó yêu cầu các địa phương giữ ổn định mức thu học phí năm học 2022-2023 như năm học 2021-2022 để tiếp tục hỗ trợ cho người dân nên một số địa phương điều chỉnh giảm mức học phí sau khi đã thu theo Nghị định số 81/2021/NĐ-CP ngày 27/8/2021 của Chính phủ.</w:t>
      </w:r>
    </w:p>
    <w:p w14:paraId="7CFFB7F4" w14:textId="2F56838E" w:rsidR="00751D21" w:rsidRPr="005D222E" w:rsidRDefault="00751D21" w:rsidP="00740712">
      <w:pPr>
        <w:pStyle w:val="FootnoteText"/>
        <w:tabs>
          <w:tab w:val="left" w:pos="567"/>
        </w:tabs>
        <w:spacing w:after="40" w:line="276" w:lineRule="auto"/>
        <w:ind w:firstLine="567"/>
        <w:jc w:val="both"/>
        <w:rPr>
          <w:rFonts w:ascii="Times New Roman" w:hAnsi="Times New Roman" w:cs="Times New Roman"/>
          <w:sz w:val="28"/>
          <w:szCs w:val="28"/>
          <w:lang w:val="es-NI"/>
        </w:rPr>
      </w:pPr>
      <w:r w:rsidRPr="005D222E">
        <w:rPr>
          <w:rFonts w:ascii="Times New Roman" w:hAnsi="Times New Roman" w:cs="Times New Roman"/>
          <w:sz w:val="28"/>
          <w:szCs w:val="28"/>
          <w:lang w:val="es-NI"/>
        </w:rPr>
        <w:t xml:space="preserve">- </w:t>
      </w:r>
      <w:r w:rsidRPr="005D222E">
        <w:rPr>
          <w:rFonts w:ascii="Times New Roman" w:hAnsi="Times New Roman" w:cs="Times New Roman"/>
          <w:i/>
          <w:sz w:val="28"/>
          <w:szCs w:val="28"/>
          <w:lang w:val="es-NI"/>
        </w:rPr>
        <w:t>Nhóm hàng ăn và dịch vụ ăn uống</w:t>
      </w:r>
      <w:r w:rsidRPr="005D222E">
        <w:rPr>
          <w:rFonts w:ascii="Times New Roman" w:hAnsi="Times New Roman" w:cs="Times New Roman"/>
          <w:sz w:val="28"/>
          <w:szCs w:val="28"/>
          <w:lang w:val="es-NI"/>
        </w:rPr>
        <w:t xml:space="preserve"> giảm 0,58% (tác động làm CPI chung giảm 0,19 điểm phần trăm). Trong đó, chỉ số giá nhóm lương thực tăng 0,28%</w:t>
      </w:r>
      <w:r w:rsidRPr="005D222E">
        <w:rPr>
          <w:rStyle w:val="FootnoteReference"/>
          <w:rFonts w:ascii="Times New Roman" w:hAnsi="Times New Roman"/>
          <w:sz w:val="28"/>
          <w:szCs w:val="28"/>
          <w:lang w:val="es-NI"/>
        </w:rPr>
        <w:footnoteReference w:id="32"/>
      </w:r>
      <w:r w:rsidRPr="005D222E">
        <w:rPr>
          <w:rFonts w:ascii="Times New Roman" w:hAnsi="Times New Roman" w:cs="Times New Roman"/>
          <w:sz w:val="28"/>
          <w:szCs w:val="28"/>
          <w:lang w:val="es-NI"/>
        </w:rPr>
        <w:t xml:space="preserve"> (tác động tăng 0,01 điểm phần trăm); thực phẩm giảm 1%</w:t>
      </w:r>
      <w:r w:rsidRPr="005D222E">
        <w:rPr>
          <w:rStyle w:val="FootnoteReference"/>
          <w:rFonts w:ascii="Times New Roman" w:hAnsi="Times New Roman"/>
          <w:sz w:val="28"/>
          <w:szCs w:val="28"/>
          <w:lang w:val="es-NI"/>
        </w:rPr>
        <w:footnoteReference w:id="33"/>
      </w:r>
      <w:r w:rsidRPr="005D222E">
        <w:rPr>
          <w:rFonts w:ascii="Times New Roman" w:hAnsi="Times New Roman" w:cs="Times New Roman"/>
          <w:sz w:val="28"/>
          <w:szCs w:val="28"/>
          <w:lang w:val="es-NI"/>
        </w:rPr>
        <w:t xml:space="preserve"> (tác động giảm 0,21 điểm phần trăm); ăn uống ngoài gia đình tăng 0,11% (tác động tăng 0,01 điểm phần trăm).</w:t>
      </w:r>
    </w:p>
    <w:p w14:paraId="79410B8A" w14:textId="3B208493" w:rsidR="00751D21" w:rsidRPr="005D222E" w:rsidRDefault="00751D21" w:rsidP="00740712">
      <w:pPr>
        <w:pStyle w:val="FootnoteText"/>
        <w:tabs>
          <w:tab w:val="left" w:pos="567"/>
        </w:tabs>
        <w:spacing w:after="40" w:line="276" w:lineRule="auto"/>
        <w:ind w:firstLine="567"/>
        <w:jc w:val="both"/>
        <w:rPr>
          <w:rFonts w:ascii="Times New Roman" w:hAnsi="Times New Roman" w:cs="Times New Roman"/>
          <w:sz w:val="28"/>
          <w:szCs w:val="28"/>
          <w:lang w:val="es-NI"/>
        </w:rPr>
      </w:pPr>
      <w:r w:rsidRPr="005D222E">
        <w:rPr>
          <w:rFonts w:ascii="Times New Roman" w:hAnsi="Times New Roman" w:cs="Times New Roman"/>
          <w:sz w:val="28"/>
          <w:szCs w:val="28"/>
          <w:lang w:val="es-NI"/>
        </w:rPr>
        <w:t xml:space="preserve">- </w:t>
      </w:r>
      <w:r w:rsidRPr="005D222E">
        <w:rPr>
          <w:rFonts w:ascii="Times New Roman" w:hAnsi="Times New Roman" w:cs="Times New Roman"/>
          <w:i/>
          <w:sz w:val="28"/>
          <w:szCs w:val="28"/>
          <w:lang w:val="es-NI"/>
        </w:rPr>
        <w:t>Nhóm giao thông</w:t>
      </w:r>
      <w:r w:rsidRPr="005D222E">
        <w:rPr>
          <w:rFonts w:ascii="Times New Roman" w:hAnsi="Times New Roman" w:cs="Times New Roman"/>
          <w:sz w:val="28"/>
          <w:szCs w:val="28"/>
          <w:lang w:val="es-NI"/>
        </w:rPr>
        <w:t xml:space="preserve"> giảm 0,16% do ảnh hưởng của đợt điều chỉnh giá vào ngày 01/3/2023, 13/3/2023 và 21/3/2023 làm giá xăng, dầu giảm 0,36% (tác động làm CPI chung giảm 0,01 điểm phần trăm); giá vận tải hành khách bằng đường bộ giảm 0,03%, giá vận tải đường sắt giảm 24,78%. Ở chiều ngược lại, giá dịch vụ bảo dưỡng phương tiện đi lại tăng 0,06%; phí thuê ô tô, xe máy tự lái tăng 0,08%; phí học bằng lái xe tăng 0,35%.</w:t>
      </w:r>
    </w:p>
    <w:p w14:paraId="4F64AFBB" w14:textId="0B3EF5C5" w:rsidR="00751D21" w:rsidRPr="005D222E" w:rsidRDefault="00751D21" w:rsidP="00740712">
      <w:pPr>
        <w:pStyle w:val="FootnoteText"/>
        <w:tabs>
          <w:tab w:val="left" w:pos="567"/>
        </w:tabs>
        <w:spacing w:after="40" w:line="276" w:lineRule="auto"/>
        <w:ind w:firstLine="567"/>
        <w:jc w:val="both"/>
        <w:rPr>
          <w:rFonts w:ascii="Times New Roman" w:hAnsi="Times New Roman" w:cs="Times New Roman"/>
          <w:sz w:val="28"/>
          <w:szCs w:val="28"/>
          <w:lang w:val="es-NI"/>
        </w:rPr>
      </w:pPr>
      <w:r w:rsidRPr="005D222E">
        <w:rPr>
          <w:rFonts w:ascii="Times New Roman" w:hAnsi="Times New Roman" w:cs="Times New Roman"/>
          <w:sz w:val="28"/>
          <w:szCs w:val="28"/>
          <w:lang w:val="es-NI"/>
        </w:rPr>
        <w:t xml:space="preserve">- </w:t>
      </w:r>
      <w:r w:rsidRPr="005D222E">
        <w:rPr>
          <w:rFonts w:ascii="Times New Roman" w:hAnsi="Times New Roman" w:cs="Times New Roman"/>
          <w:i/>
          <w:sz w:val="28"/>
          <w:szCs w:val="28"/>
          <w:lang w:val="es-NI"/>
        </w:rPr>
        <w:t>Nhóm đồ uống và thuốc lá</w:t>
      </w:r>
      <w:r w:rsidRPr="005D222E">
        <w:rPr>
          <w:rFonts w:ascii="Times New Roman" w:hAnsi="Times New Roman" w:cs="Times New Roman"/>
          <w:sz w:val="28"/>
          <w:szCs w:val="28"/>
          <w:lang w:val="es-NI"/>
        </w:rPr>
        <w:t xml:space="preserve"> giảm 0,05% do quy luật giảm tiêu dùng sau Tết Nguyên đán.</w:t>
      </w:r>
    </w:p>
    <w:p w14:paraId="64B689D9" w14:textId="6BE0BC18" w:rsidR="00751D21" w:rsidRPr="005D222E" w:rsidRDefault="00751D21" w:rsidP="00740712">
      <w:pPr>
        <w:pStyle w:val="FootnoteText"/>
        <w:tabs>
          <w:tab w:val="left" w:pos="567"/>
        </w:tabs>
        <w:spacing w:after="40" w:line="276" w:lineRule="auto"/>
        <w:ind w:firstLine="567"/>
        <w:jc w:val="both"/>
        <w:rPr>
          <w:rFonts w:ascii="Times New Roman" w:hAnsi="Times New Roman" w:cs="Times New Roman"/>
          <w:sz w:val="28"/>
          <w:szCs w:val="28"/>
          <w:lang w:val="es-NI"/>
        </w:rPr>
      </w:pPr>
      <w:r w:rsidRPr="005D222E">
        <w:rPr>
          <w:rFonts w:ascii="Times New Roman" w:hAnsi="Times New Roman" w:cs="Times New Roman"/>
          <w:sz w:val="28"/>
          <w:szCs w:val="28"/>
          <w:lang w:val="es-NI"/>
        </w:rPr>
        <w:t>-</w:t>
      </w:r>
      <w:r w:rsidRPr="005D222E">
        <w:rPr>
          <w:rFonts w:ascii="Times New Roman" w:hAnsi="Times New Roman" w:cs="Times New Roman"/>
          <w:i/>
          <w:sz w:val="28"/>
          <w:szCs w:val="28"/>
          <w:lang w:val="es-NI"/>
        </w:rPr>
        <w:t xml:space="preserve"> Nhóm bưu chính viễn thông</w:t>
      </w:r>
      <w:r w:rsidRPr="005D222E">
        <w:rPr>
          <w:rFonts w:ascii="Times New Roman" w:hAnsi="Times New Roman" w:cs="Times New Roman"/>
          <w:sz w:val="28"/>
          <w:szCs w:val="28"/>
          <w:lang w:val="es-NI"/>
        </w:rPr>
        <w:t xml:space="preserve"> giảm 0,02%</w:t>
      </w:r>
      <w:r w:rsidR="00AC53D0" w:rsidRPr="005D222E">
        <w:rPr>
          <w:rFonts w:ascii="Times New Roman" w:hAnsi="Times New Roman" w:cs="Times New Roman"/>
          <w:sz w:val="28"/>
          <w:szCs w:val="28"/>
          <w:lang w:val="es-NI"/>
        </w:rPr>
        <w:t xml:space="preserve"> chủ yếu do</w:t>
      </w:r>
      <w:r w:rsidR="00A51904" w:rsidRPr="005D222E">
        <w:rPr>
          <w:rFonts w:ascii="Times New Roman" w:hAnsi="Times New Roman" w:cs="Times New Roman"/>
          <w:sz w:val="28"/>
          <w:szCs w:val="28"/>
          <w:lang w:val="es-NI"/>
        </w:rPr>
        <w:t xml:space="preserve"> g</w:t>
      </w:r>
      <w:r w:rsidR="00B71CF5">
        <w:rPr>
          <w:rFonts w:ascii="Times New Roman" w:hAnsi="Times New Roman" w:cs="Times New Roman"/>
          <w:sz w:val="28"/>
          <w:szCs w:val="28"/>
          <w:lang w:val="es-NI"/>
        </w:rPr>
        <w:t>iá điện thoại cố định, di độ</w:t>
      </w:r>
      <w:r w:rsidR="00651CED" w:rsidRPr="005D222E">
        <w:rPr>
          <w:rFonts w:ascii="Times New Roman" w:hAnsi="Times New Roman" w:cs="Times New Roman"/>
          <w:sz w:val="28"/>
          <w:szCs w:val="28"/>
          <w:lang w:val="es-NI"/>
        </w:rPr>
        <w:t>ng và m</w:t>
      </w:r>
      <w:r w:rsidR="00B71CF5">
        <w:rPr>
          <w:rFonts w:ascii="Times New Roman" w:hAnsi="Times New Roman" w:cs="Times New Roman"/>
          <w:sz w:val="28"/>
          <w:szCs w:val="28"/>
          <w:lang w:val="es-NI"/>
        </w:rPr>
        <w:t>á</w:t>
      </w:r>
      <w:r w:rsidR="00651CED" w:rsidRPr="005D222E">
        <w:rPr>
          <w:rFonts w:ascii="Times New Roman" w:hAnsi="Times New Roman" w:cs="Times New Roman"/>
          <w:sz w:val="28"/>
          <w:szCs w:val="28"/>
          <w:lang w:val="es-NI"/>
        </w:rPr>
        <w:t>y tính bảng giảm</w:t>
      </w:r>
      <w:r w:rsidRPr="005D222E">
        <w:rPr>
          <w:rFonts w:ascii="Times New Roman" w:hAnsi="Times New Roman" w:cs="Times New Roman"/>
          <w:sz w:val="28"/>
          <w:szCs w:val="28"/>
          <w:lang w:val="es-NI"/>
        </w:rPr>
        <w:t>.</w:t>
      </w:r>
    </w:p>
    <w:p w14:paraId="49D33FC5" w14:textId="249B6A74" w:rsidR="00751D21" w:rsidRPr="005D222E" w:rsidRDefault="00751D21" w:rsidP="00740712">
      <w:pPr>
        <w:pStyle w:val="FootnoteText"/>
        <w:tabs>
          <w:tab w:val="left" w:pos="567"/>
        </w:tabs>
        <w:spacing w:after="40" w:line="276" w:lineRule="auto"/>
        <w:ind w:firstLine="567"/>
        <w:jc w:val="both"/>
        <w:rPr>
          <w:rFonts w:ascii="Times New Roman" w:hAnsi="Times New Roman" w:cs="Times New Roman"/>
          <w:sz w:val="28"/>
          <w:szCs w:val="28"/>
          <w:lang w:val="es-NI"/>
        </w:rPr>
      </w:pPr>
      <w:r w:rsidRPr="005D222E">
        <w:rPr>
          <w:rFonts w:ascii="Times New Roman" w:hAnsi="Times New Roman" w:cs="Times New Roman"/>
          <w:sz w:val="28"/>
          <w:szCs w:val="28"/>
          <w:lang w:val="es-NI"/>
        </w:rPr>
        <w:t xml:space="preserve">- </w:t>
      </w:r>
      <w:r w:rsidRPr="005D222E">
        <w:rPr>
          <w:rFonts w:ascii="Times New Roman" w:hAnsi="Times New Roman" w:cs="Times New Roman"/>
          <w:i/>
          <w:sz w:val="28"/>
          <w:szCs w:val="28"/>
          <w:lang w:val="es-NI"/>
        </w:rPr>
        <w:t>Nhóm may mặc, mũ nón, giày dép</w:t>
      </w:r>
      <w:r w:rsidRPr="005D222E">
        <w:rPr>
          <w:rFonts w:ascii="Times New Roman" w:hAnsi="Times New Roman" w:cs="Times New Roman"/>
          <w:sz w:val="28"/>
          <w:szCs w:val="28"/>
          <w:lang w:val="es-NI"/>
        </w:rPr>
        <w:t xml:space="preserve"> giảm 0,02% chủ yếu do thời tiết các tỉnh phía Bắc ấm dần lên và nhu cầu tiêu dùng của người dân giảm. </w:t>
      </w:r>
    </w:p>
    <w:p w14:paraId="48423EA9" w14:textId="2CE93FB9" w:rsidR="00751D21" w:rsidRPr="005D222E" w:rsidRDefault="00751D21" w:rsidP="00740712">
      <w:pPr>
        <w:pStyle w:val="FootnoteText"/>
        <w:spacing w:after="40" w:line="276" w:lineRule="auto"/>
        <w:ind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nl-NL"/>
        </w:rPr>
        <w:t>(2) Năm nhóm hàng hóa và dịch vụ có chỉ số giá tăng là:</w:t>
      </w:r>
    </w:p>
    <w:p w14:paraId="306AA7EC" w14:textId="01350DE6" w:rsidR="00751D21" w:rsidRPr="00722356" w:rsidRDefault="00751D21" w:rsidP="00740712">
      <w:pPr>
        <w:pStyle w:val="FootnoteText"/>
        <w:tabs>
          <w:tab w:val="left" w:pos="567"/>
        </w:tabs>
        <w:spacing w:after="40" w:line="264" w:lineRule="auto"/>
        <w:ind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nl-NL"/>
        </w:rPr>
        <w:t xml:space="preserve">- </w:t>
      </w:r>
      <w:r w:rsidRPr="005D222E">
        <w:rPr>
          <w:rFonts w:ascii="Times New Roman" w:hAnsi="Times New Roman" w:cs="Times New Roman"/>
          <w:i/>
          <w:sz w:val="28"/>
          <w:szCs w:val="28"/>
          <w:lang w:val="nl-NL"/>
        </w:rPr>
        <w:t>Nhóm nhà ở và vật liệu xây dựng</w:t>
      </w:r>
      <w:r w:rsidRPr="005D222E">
        <w:rPr>
          <w:rFonts w:ascii="Times New Roman" w:hAnsi="Times New Roman" w:cs="Times New Roman"/>
          <w:sz w:val="28"/>
          <w:szCs w:val="28"/>
          <w:lang w:val="nl-NL"/>
        </w:rPr>
        <w:t xml:space="preserve"> tăng 0,36% chủ yếu do giá giá thuê nhà tăng 0,19%; giá vật liệu bảo dưỡng nhà ở tăng 0,97%; giá điện sinh hoạt tăng </w:t>
      </w:r>
      <w:r w:rsidRPr="005D222E">
        <w:rPr>
          <w:rFonts w:ascii="Times New Roman" w:hAnsi="Times New Roman" w:cs="Times New Roman"/>
          <w:sz w:val="28"/>
          <w:szCs w:val="28"/>
          <w:lang w:val="nl-NL"/>
        </w:rPr>
        <w:lastRenderedPageBreak/>
        <w:t>0,48%; giá nước sinh hoạt tăng 2,73%</w:t>
      </w:r>
      <w:r w:rsidRPr="005D222E">
        <w:rPr>
          <w:rStyle w:val="FootnoteReference"/>
          <w:rFonts w:ascii="Times New Roman" w:hAnsi="Times New Roman"/>
          <w:sz w:val="28"/>
          <w:szCs w:val="28"/>
        </w:rPr>
        <w:footnoteReference w:id="34"/>
      </w:r>
      <w:r w:rsidRPr="005D222E">
        <w:rPr>
          <w:rFonts w:ascii="Times New Roman" w:hAnsi="Times New Roman" w:cs="Times New Roman"/>
          <w:sz w:val="28"/>
          <w:szCs w:val="28"/>
          <w:lang w:val="nl-NL"/>
        </w:rPr>
        <w:t xml:space="preserve">. Ở chiều ngược lại, giá dầu hỏa giảm 7,48%; </w:t>
      </w:r>
      <w:r w:rsidRPr="00722356">
        <w:rPr>
          <w:rFonts w:ascii="Times New Roman" w:hAnsi="Times New Roman" w:cs="Times New Roman"/>
          <w:sz w:val="28"/>
          <w:szCs w:val="28"/>
          <w:lang w:val="nl-NL"/>
        </w:rPr>
        <w:t>giá gas giảm 3,3%</w:t>
      </w:r>
      <w:r w:rsidRPr="00722356">
        <w:rPr>
          <w:rFonts w:ascii="Times New Roman" w:hAnsi="Times New Roman" w:cs="Times New Roman"/>
          <w:lang w:val="nl-NL"/>
        </w:rPr>
        <w:t xml:space="preserve"> </w:t>
      </w:r>
      <w:r w:rsidRPr="00722356">
        <w:rPr>
          <w:rFonts w:ascii="Times New Roman" w:hAnsi="Times New Roman" w:cs="Times New Roman"/>
          <w:sz w:val="28"/>
          <w:szCs w:val="28"/>
          <w:lang w:val="nl-NL"/>
        </w:rPr>
        <w:t>do từ ngày 01/3/2023 giá gas trong nước điều chỉnh giảm 16.000 đồng/bình 12 kg, sau khi giá gas thế giới giảm 60 USD/tấn (từ mức 790 USD/tấn xuống mức 730 USD/tấn).</w:t>
      </w:r>
    </w:p>
    <w:p w14:paraId="06B8CA00" w14:textId="1776230C" w:rsidR="00751D21" w:rsidRPr="00722356" w:rsidRDefault="00751D21" w:rsidP="007906F0">
      <w:pPr>
        <w:pStyle w:val="FootnoteText"/>
        <w:tabs>
          <w:tab w:val="left" w:pos="567"/>
        </w:tabs>
        <w:spacing w:after="40" w:line="293" w:lineRule="auto"/>
        <w:ind w:firstLine="567"/>
        <w:jc w:val="both"/>
        <w:rPr>
          <w:rFonts w:ascii="Times New Roman" w:hAnsi="Times New Roman" w:cs="Times New Roman"/>
          <w:sz w:val="28"/>
          <w:szCs w:val="28"/>
          <w:lang w:val="nl-NL"/>
        </w:rPr>
      </w:pPr>
      <w:r w:rsidRPr="00722356">
        <w:rPr>
          <w:rFonts w:ascii="Times New Roman" w:hAnsi="Times New Roman" w:cs="Times New Roman"/>
          <w:sz w:val="28"/>
          <w:szCs w:val="28"/>
          <w:lang w:val="nl-NL"/>
        </w:rPr>
        <w:t xml:space="preserve">- </w:t>
      </w:r>
      <w:r w:rsidRPr="00722356">
        <w:rPr>
          <w:rFonts w:ascii="Times New Roman" w:hAnsi="Times New Roman" w:cs="Times New Roman"/>
          <w:i/>
          <w:sz w:val="28"/>
          <w:szCs w:val="28"/>
          <w:lang w:val="nl-NL"/>
        </w:rPr>
        <w:t>Nhóm hàng hóa và dịch vụ khác</w:t>
      </w:r>
      <w:r w:rsidRPr="00722356">
        <w:rPr>
          <w:rFonts w:ascii="Times New Roman" w:hAnsi="Times New Roman" w:cs="Times New Roman"/>
          <w:sz w:val="28"/>
          <w:szCs w:val="28"/>
          <w:lang w:val="nl-NL"/>
        </w:rPr>
        <w:t xml:space="preserve"> tăng 0,21%</w:t>
      </w:r>
      <w:r w:rsidR="00AC53D0" w:rsidRPr="00722356">
        <w:rPr>
          <w:rFonts w:ascii="Times New Roman" w:hAnsi="Times New Roman" w:cs="Times New Roman"/>
          <w:sz w:val="28"/>
          <w:szCs w:val="28"/>
          <w:lang w:val="nl-NL"/>
        </w:rPr>
        <w:t xml:space="preserve"> chủ yếu do giá một số dịch vụ cá nhân tăng như giá dịch vụ cắt tóc gội đầu tăng 0,66%; vật dụng và dịch vụ về cưới hỏi tăng 0,38%</w:t>
      </w:r>
      <w:r w:rsidR="00AC53D0" w:rsidRPr="005D222E">
        <w:rPr>
          <w:rFonts w:ascii="Times New Roman" w:hAnsi="Times New Roman" w:cs="Times New Roman"/>
          <w:sz w:val="28"/>
          <w:szCs w:val="28"/>
          <w:lang w:val="de-DE"/>
        </w:rPr>
        <w:t xml:space="preserve">%; </w:t>
      </w:r>
      <w:r w:rsidR="00AC53D0" w:rsidRPr="00722356">
        <w:rPr>
          <w:rFonts w:ascii="Times New Roman" w:hAnsi="Times New Roman" w:cs="Times New Roman"/>
          <w:sz w:val="28"/>
          <w:szCs w:val="28"/>
          <w:lang w:val="nl-NL"/>
        </w:rPr>
        <w:t>dao cạo râu, bàn chải đánh răng, kính mát tăng 0,23%</w:t>
      </w:r>
      <w:r w:rsidRPr="00722356">
        <w:rPr>
          <w:rFonts w:ascii="Times New Roman" w:hAnsi="Times New Roman" w:cs="Times New Roman"/>
          <w:sz w:val="28"/>
          <w:szCs w:val="28"/>
          <w:lang w:val="nl-NL"/>
        </w:rPr>
        <w:t>.</w:t>
      </w:r>
    </w:p>
    <w:p w14:paraId="7A2A1D7D" w14:textId="05C49625" w:rsidR="00751D21" w:rsidRPr="005D222E" w:rsidRDefault="00751D21" w:rsidP="007906F0">
      <w:pPr>
        <w:pStyle w:val="FootnoteText"/>
        <w:tabs>
          <w:tab w:val="left" w:pos="567"/>
        </w:tabs>
        <w:spacing w:after="40" w:line="293" w:lineRule="auto"/>
        <w:ind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nl-NL"/>
        </w:rPr>
        <w:t xml:space="preserve">- </w:t>
      </w:r>
      <w:r w:rsidRPr="005D222E">
        <w:rPr>
          <w:rFonts w:ascii="Times New Roman" w:hAnsi="Times New Roman" w:cs="Times New Roman"/>
          <w:i/>
          <w:sz w:val="28"/>
          <w:szCs w:val="28"/>
          <w:lang w:val="nl-NL"/>
        </w:rPr>
        <w:t>Nhóm thiết bị và đồ dùng gia đình</w:t>
      </w:r>
      <w:r w:rsidRPr="005D222E">
        <w:rPr>
          <w:rFonts w:ascii="Times New Roman" w:hAnsi="Times New Roman" w:cs="Times New Roman"/>
          <w:sz w:val="28"/>
          <w:szCs w:val="28"/>
          <w:lang w:val="nl-NL"/>
        </w:rPr>
        <w:t xml:space="preserve"> tăng 0,14%.</w:t>
      </w:r>
      <w:r w:rsidR="001F6559" w:rsidRPr="005D222E">
        <w:rPr>
          <w:rFonts w:ascii="Times New Roman" w:hAnsi="Times New Roman" w:cs="Times New Roman"/>
          <w:sz w:val="28"/>
          <w:szCs w:val="28"/>
          <w:lang w:val="vi-VN"/>
        </w:rPr>
        <w:t xml:space="preserve"> </w:t>
      </w:r>
      <w:r w:rsidR="001F6559" w:rsidRPr="00722356">
        <w:rPr>
          <w:rFonts w:ascii="Times New Roman" w:hAnsi="Times New Roman" w:cs="Times New Roman"/>
          <w:sz w:val="28"/>
          <w:szCs w:val="28"/>
          <w:lang w:val="vi-VN"/>
        </w:rPr>
        <w:t>Trong đó, giá quạt điện tăng 0,36%; đèn điện thắp sáng tăng 0,31%; máy hút bụi tăng 0,28%; giường, tủ, bàn, ghế tăng 0,26%; máy in, máy chiếu, máy quét tăng 0,21%; xà phòng và chất tẩy rửa tăng 0,18%. Ở chiều ngược lại, giá ấm, phích nước điện giảm 0,4%; đồng hồ treo tường và gương treo tường giảm 0,08%; đồ nhựa và cao su giảm 0,07%.</w:t>
      </w:r>
    </w:p>
    <w:p w14:paraId="3CBA4D28" w14:textId="19D9FD59" w:rsidR="00751D21" w:rsidRPr="005D222E" w:rsidRDefault="00751D21" w:rsidP="007906F0">
      <w:pPr>
        <w:pStyle w:val="FootnoteText"/>
        <w:tabs>
          <w:tab w:val="left" w:pos="567"/>
        </w:tabs>
        <w:spacing w:after="40" w:line="293" w:lineRule="auto"/>
        <w:ind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nl-NL"/>
        </w:rPr>
        <w:t xml:space="preserve">- </w:t>
      </w:r>
      <w:r w:rsidRPr="005D222E">
        <w:rPr>
          <w:rFonts w:ascii="Times New Roman" w:hAnsi="Times New Roman" w:cs="Times New Roman"/>
          <w:i/>
          <w:sz w:val="28"/>
          <w:szCs w:val="28"/>
          <w:lang w:val="nl-NL"/>
        </w:rPr>
        <w:t>Nhóm văn hóa, giải trí và du lịch</w:t>
      </w:r>
      <w:r w:rsidRPr="005D222E">
        <w:rPr>
          <w:rFonts w:ascii="Times New Roman" w:hAnsi="Times New Roman" w:cs="Times New Roman"/>
          <w:sz w:val="28"/>
          <w:szCs w:val="28"/>
          <w:lang w:val="nl-NL"/>
        </w:rPr>
        <w:t xml:space="preserve"> tăng 0,13% do giá khách sạn, nhà khách tăng 0,16%, giá du lịch trọn gói tăng 0,18%; xem phim, ca nhạc tăng 0,38%; thiết bị, dụng cụ thể thao tăng 0,36%.</w:t>
      </w:r>
    </w:p>
    <w:p w14:paraId="522EBE0A" w14:textId="6A6275D2" w:rsidR="00751D21" w:rsidRPr="005D222E" w:rsidRDefault="00751D21" w:rsidP="007906F0">
      <w:pPr>
        <w:pStyle w:val="FootnoteText"/>
        <w:tabs>
          <w:tab w:val="left" w:pos="567"/>
        </w:tabs>
        <w:spacing w:after="40" w:line="293" w:lineRule="auto"/>
        <w:ind w:firstLine="567"/>
        <w:jc w:val="both"/>
        <w:rPr>
          <w:rFonts w:ascii="Times New Roman" w:hAnsi="Times New Roman" w:cs="Times New Roman"/>
          <w:spacing w:val="-4"/>
          <w:sz w:val="28"/>
          <w:szCs w:val="28"/>
          <w:lang w:val="nl-NL"/>
        </w:rPr>
      </w:pPr>
      <w:r w:rsidRPr="005D222E">
        <w:rPr>
          <w:rFonts w:ascii="Times New Roman" w:hAnsi="Times New Roman" w:cs="Times New Roman"/>
          <w:spacing w:val="-4"/>
          <w:sz w:val="28"/>
          <w:szCs w:val="28"/>
          <w:lang w:val="nl-NL"/>
        </w:rPr>
        <w:t xml:space="preserve">- </w:t>
      </w:r>
      <w:r w:rsidRPr="005D222E">
        <w:rPr>
          <w:rFonts w:ascii="Times New Roman" w:hAnsi="Times New Roman" w:cs="Times New Roman"/>
          <w:i/>
          <w:spacing w:val="-4"/>
          <w:sz w:val="28"/>
          <w:szCs w:val="28"/>
          <w:lang w:val="nl-NL"/>
        </w:rPr>
        <w:t>Nhóm thuốc và dịch vụ y tế</w:t>
      </w:r>
      <w:r w:rsidRPr="005D222E">
        <w:rPr>
          <w:rFonts w:ascii="Times New Roman" w:hAnsi="Times New Roman" w:cs="Times New Roman"/>
          <w:spacing w:val="-4"/>
          <w:sz w:val="28"/>
          <w:szCs w:val="28"/>
          <w:lang w:val="nl-NL"/>
        </w:rPr>
        <w:t xml:space="preserve"> tăng 0,06%</w:t>
      </w:r>
      <w:r w:rsidR="008055A7" w:rsidRPr="005D222E">
        <w:rPr>
          <w:rFonts w:ascii="Times New Roman" w:hAnsi="Times New Roman" w:cs="Times New Roman"/>
          <w:spacing w:val="-4"/>
          <w:sz w:val="28"/>
          <w:szCs w:val="28"/>
          <w:lang w:val="nl-NL"/>
        </w:rPr>
        <w:t>.</w:t>
      </w:r>
      <w:r w:rsidRPr="005D222E">
        <w:rPr>
          <w:rFonts w:ascii="Times New Roman" w:hAnsi="Times New Roman" w:cs="Times New Roman"/>
          <w:spacing w:val="-4"/>
          <w:sz w:val="28"/>
          <w:szCs w:val="28"/>
          <w:lang w:val="nl-NL"/>
        </w:rPr>
        <w:t xml:space="preserve"> </w:t>
      </w:r>
      <w:r w:rsidR="008055A7" w:rsidRPr="005D222E">
        <w:rPr>
          <w:rFonts w:ascii="Times New Roman" w:hAnsi="Times New Roman" w:cs="Times New Roman"/>
          <w:spacing w:val="-4"/>
          <w:sz w:val="28"/>
          <w:szCs w:val="28"/>
          <w:lang w:val="nl-NL"/>
        </w:rPr>
        <w:t>T</w:t>
      </w:r>
      <w:r w:rsidRPr="005D222E">
        <w:rPr>
          <w:rFonts w:ascii="Times New Roman" w:hAnsi="Times New Roman" w:cs="Times New Roman"/>
          <w:spacing w:val="-4"/>
          <w:sz w:val="28"/>
          <w:szCs w:val="28"/>
          <w:lang w:val="nl-NL"/>
        </w:rPr>
        <w:t>rong đó</w:t>
      </w:r>
      <w:r w:rsidR="008055A7" w:rsidRPr="005D222E">
        <w:rPr>
          <w:rFonts w:ascii="Times New Roman" w:hAnsi="Times New Roman" w:cs="Times New Roman"/>
          <w:spacing w:val="-4"/>
          <w:sz w:val="28"/>
          <w:szCs w:val="28"/>
          <w:lang w:val="nl-NL"/>
        </w:rPr>
        <w:t>,</w:t>
      </w:r>
      <w:r w:rsidRPr="005D222E">
        <w:rPr>
          <w:rFonts w:ascii="Times New Roman" w:hAnsi="Times New Roman" w:cs="Times New Roman"/>
          <w:spacing w:val="-4"/>
          <w:sz w:val="28"/>
          <w:szCs w:val="28"/>
          <w:lang w:val="nl-NL"/>
        </w:rPr>
        <w:t xml:space="preserve"> </w:t>
      </w:r>
      <w:r w:rsidR="008055A7" w:rsidRPr="005D222E">
        <w:rPr>
          <w:rFonts w:ascii="Times New Roman" w:hAnsi="Times New Roman" w:cs="Times New Roman"/>
          <w:spacing w:val="-4"/>
          <w:sz w:val="28"/>
          <w:szCs w:val="28"/>
          <w:lang w:val="nl-NL"/>
        </w:rPr>
        <w:t>giá d</w:t>
      </w:r>
      <w:r w:rsidRPr="005D222E">
        <w:rPr>
          <w:rFonts w:ascii="Times New Roman" w:hAnsi="Times New Roman" w:cs="Times New Roman"/>
          <w:spacing w:val="-4"/>
          <w:sz w:val="28"/>
          <w:szCs w:val="28"/>
          <w:lang w:val="nl-NL"/>
        </w:rPr>
        <w:t>ịch vụ y tế tăng 0,04%.</w:t>
      </w:r>
    </w:p>
    <w:p w14:paraId="663D5C8C" w14:textId="5C00CA3D" w:rsidR="00751D21" w:rsidRPr="005D222E" w:rsidRDefault="00751D21" w:rsidP="007906F0">
      <w:pPr>
        <w:pStyle w:val="NormalWeb"/>
        <w:spacing w:before="0" w:beforeAutospacing="0" w:after="40" w:afterAutospacing="0" w:line="293" w:lineRule="auto"/>
        <w:ind w:firstLine="567"/>
        <w:jc w:val="both"/>
        <w:rPr>
          <w:rFonts w:ascii="Times New Roman" w:hAnsi="Times New Roman" w:cs="Times New Roman"/>
          <w:i/>
          <w:iCs/>
          <w:sz w:val="28"/>
          <w:szCs w:val="28"/>
          <w:lang w:val="nl-NL"/>
        </w:rPr>
      </w:pPr>
      <w:r w:rsidRPr="005D222E">
        <w:rPr>
          <w:rFonts w:ascii="Times New Roman" w:hAnsi="Times New Roman" w:cs="Times New Roman"/>
          <w:i/>
          <w:iCs/>
          <w:sz w:val="28"/>
          <w:szCs w:val="28"/>
          <w:lang w:val="nl-NL"/>
        </w:rPr>
        <w:t>CPI bình quân quý I</w:t>
      </w:r>
      <w:r w:rsidR="008055A7" w:rsidRPr="005D222E">
        <w:rPr>
          <w:rFonts w:ascii="Times New Roman" w:hAnsi="Times New Roman" w:cs="Times New Roman"/>
          <w:i/>
          <w:iCs/>
          <w:sz w:val="28"/>
          <w:szCs w:val="28"/>
          <w:lang w:val="nl-NL"/>
        </w:rPr>
        <w:t xml:space="preserve"> năm </w:t>
      </w:r>
      <w:r w:rsidRPr="005D222E">
        <w:rPr>
          <w:rFonts w:ascii="Times New Roman" w:hAnsi="Times New Roman" w:cs="Times New Roman"/>
          <w:i/>
          <w:iCs/>
          <w:sz w:val="28"/>
          <w:szCs w:val="28"/>
          <w:lang w:val="nl-NL"/>
        </w:rPr>
        <w:t>2023 tăng 4,18% so với cùng kỳ năm 2022</w:t>
      </w:r>
      <w:r w:rsidR="008055A7" w:rsidRPr="005D222E">
        <w:rPr>
          <w:rFonts w:ascii="Times New Roman" w:hAnsi="Times New Roman" w:cs="Times New Roman"/>
          <w:i/>
          <w:iCs/>
          <w:sz w:val="28"/>
          <w:szCs w:val="28"/>
          <w:lang w:val="nl-NL"/>
        </w:rPr>
        <w:t xml:space="preserve"> </w:t>
      </w:r>
      <w:r w:rsidRPr="005D222E">
        <w:rPr>
          <w:rFonts w:ascii="Times New Roman" w:hAnsi="Times New Roman" w:cs="Times New Roman"/>
          <w:i/>
          <w:iCs/>
          <w:sz w:val="28"/>
          <w:szCs w:val="28"/>
          <w:lang w:val="nl-NL"/>
        </w:rPr>
        <w:t>do một số nguyên nhân chủ yếu sau:</w:t>
      </w:r>
    </w:p>
    <w:p w14:paraId="5B145BAC" w14:textId="70FDDCD0" w:rsidR="00751D21" w:rsidRPr="005D222E" w:rsidRDefault="00751D21" w:rsidP="007906F0">
      <w:pPr>
        <w:pStyle w:val="NormalWeb"/>
        <w:shd w:val="clear" w:color="auto" w:fill="FFFFFF"/>
        <w:spacing w:before="0" w:beforeAutospacing="0" w:after="40" w:afterAutospacing="0" w:line="293" w:lineRule="auto"/>
        <w:ind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nl-NL"/>
        </w:rPr>
        <w:t>(i) Nhóm nhà ở và vật liệu xây dựng quý I</w:t>
      </w:r>
      <w:r w:rsidR="00D36CD4" w:rsidRPr="005D222E">
        <w:rPr>
          <w:rFonts w:ascii="Times New Roman" w:hAnsi="Times New Roman" w:cs="Times New Roman"/>
          <w:sz w:val="28"/>
          <w:szCs w:val="28"/>
          <w:lang w:val="nl-NL"/>
        </w:rPr>
        <w:t xml:space="preserve"> năm </w:t>
      </w:r>
      <w:r w:rsidRPr="005D222E">
        <w:rPr>
          <w:rFonts w:ascii="Times New Roman" w:hAnsi="Times New Roman" w:cs="Times New Roman"/>
          <w:sz w:val="28"/>
          <w:szCs w:val="28"/>
          <w:lang w:val="nl-NL"/>
        </w:rPr>
        <w:t>2023 tăng 7,17% so với cùng kỳ năm trước (tác động làm CPI tăng 1,35 điểm phần trăm) do giá xi măng, sắt, thép, cát tăng theo giá nguyên nhiên vật liệu đầu vào và giá thuê nhà ở tăng cao</w:t>
      </w:r>
      <w:r w:rsidR="00D36CD4" w:rsidRPr="005D222E">
        <w:rPr>
          <w:rFonts w:ascii="Times New Roman" w:hAnsi="Times New Roman" w:cs="Times New Roman"/>
          <w:sz w:val="28"/>
          <w:szCs w:val="28"/>
          <w:lang w:val="nl-NL"/>
        </w:rPr>
        <w:t>.</w:t>
      </w:r>
    </w:p>
    <w:p w14:paraId="370DB625" w14:textId="57EA20A2" w:rsidR="00751D21" w:rsidRPr="005D222E" w:rsidRDefault="00751D21" w:rsidP="007906F0">
      <w:pPr>
        <w:pStyle w:val="NormalWeb"/>
        <w:shd w:val="clear" w:color="auto" w:fill="FFFFFF"/>
        <w:spacing w:before="0" w:beforeAutospacing="0" w:after="40" w:afterAutospacing="0" w:line="293" w:lineRule="auto"/>
        <w:ind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nl-NL"/>
        </w:rPr>
        <w:t>(ii) Giá các mặt hàng thực phẩm tăng 4,41% (tác động làm CPI tăng 0,94 điểm phần trăm) chủ yếu do nhu cầu tiêu dùng trong dịp Tết Nguyên đán tăng</w:t>
      </w:r>
      <w:r w:rsidR="00D36CD4" w:rsidRPr="005D222E">
        <w:rPr>
          <w:rFonts w:ascii="Times New Roman" w:hAnsi="Times New Roman" w:cs="Times New Roman"/>
          <w:sz w:val="28"/>
          <w:szCs w:val="28"/>
          <w:lang w:val="nl-NL"/>
        </w:rPr>
        <w:t>.</w:t>
      </w:r>
    </w:p>
    <w:p w14:paraId="2411690F" w14:textId="7A6BA698" w:rsidR="00751D21" w:rsidRPr="005D222E" w:rsidRDefault="00751D21" w:rsidP="007906F0">
      <w:pPr>
        <w:pStyle w:val="NormalWeb"/>
        <w:shd w:val="clear" w:color="auto" w:fill="FFFFFF"/>
        <w:spacing w:before="0" w:beforeAutospacing="0" w:after="40" w:afterAutospacing="0" w:line="293" w:lineRule="auto"/>
        <w:ind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nl-NL"/>
        </w:rPr>
        <w:t>(iii) Học phí giáo dục tăng 10,13% (tác động làm CPI tăng 0,62 điểm phần trăm) do một số địa phương đã tăng học phí trở lại sau khi đã miễn, giảm học phí trong năm học 2021-2022 để chia sẻ khó khăn với người dân trong đại dịch</w:t>
      </w:r>
      <w:r w:rsidR="00D36CD4" w:rsidRPr="005D222E">
        <w:rPr>
          <w:rFonts w:ascii="Times New Roman" w:hAnsi="Times New Roman" w:cs="Times New Roman"/>
          <w:sz w:val="28"/>
          <w:szCs w:val="28"/>
          <w:lang w:val="nl-NL"/>
        </w:rPr>
        <w:t>.</w:t>
      </w:r>
    </w:p>
    <w:p w14:paraId="4AF82018" w14:textId="7099339E" w:rsidR="00751D21" w:rsidRPr="005D222E" w:rsidRDefault="00751D21" w:rsidP="007906F0">
      <w:pPr>
        <w:pStyle w:val="NormalWeb"/>
        <w:shd w:val="clear" w:color="auto" w:fill="FFFFFF"/>
        <w:spacing w:before="0" w:beforeAutospacing="0" w:after="40" w:afterAutospacing="0" w:line="293" w:lineRule="auto"/>
        <w:ind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nl-NL"/>
        </w:rPr>
        <w:t>(iv) Chỉ số giá nhóm văn hóa, giải trí và du lịch tăng 4,9% (tác động làm CPI tăng 0,22 điểm phần trăm) do dịch Covid-19 được kiểm soát, nhu cầu giải trí và du lịch của người dân tăng cao, nhất là trong dịp Tết Nguyên đán</w:t>
      </w:r>
      <w:r w:rsidR="00D36CD4" w:rsidRPr="005D222E">
        <w:rPr>
          <w:rFonts w:ascii="Times New Roman" w:hAnsi="Times New Roman" w:cs="Times New Roman"/>
          <w:sz w:val="28"/>
          <w:szCs w:val="28"/>
          <w:lang w:val="nl-NL"/>
        </w:rPr>
        <w:t>.</w:t>
      </w:r>
    </w:p>
    <w:p w14:paraId="2BF402AD" w14:textId="123359B2" w:rsidR="00751D21" w:rsidRPr="005D222E" w:rsidRDefault="00751D21" w:rsidP="007906F0">
      <w:pPr>
        <w:pStyle w:val="NormalWeb"/>
        <w:shd w:val="clear" w:color="auto" w:fill="FFFFFF"/>
        <w:spacing w:before="0" w:beforeAutospacing="0" w:after="40" w:afterAutospacing="0" w:line="293" w:lineRule="auto"/>
        <w:ind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nl-NL"/>
        </w:rPr>
        <w:t>(v) Giá điện sinh hoạt tăng 2,71% (tác động làm CPI tăng 0,09 điểm phần trăm) chủ yếu do nhu cầu sử dụng điện dịp Tết Nguyên đán tăng</w:t>
      </w:r>
      <w:r w:rsidR="00D36CD4" w:rsidRPr="005D222E">
        <w:rPr>
          <w:rFonts w:ascii="Times New Roman" w:hAnsi="Times New Roman" w:cs="Times New Roman"/>
          <w:sz w:val="28"/>
          <w:szCs w:val="28"/>
          <w:lang w:val="nl-NL"/>
        </w:rPr>
        <w:t>.</w:t>
      </w:r>
    </w:p>
    <w:p w14:paraId="4B17650A" w14:textId="77777777" w:rsidR="00751D21" w:rsidRPr="005D222E" w:rsidRDefault="00751D21" w:rsidP="007906F0">
      <w:pPr>
        <w:pStyle w:val="NormalWeb"/>
        <w:shd w:val="clear" w:color="auto" w:fill="FFFFFF"/>
        <w:spacing w:before="0" w:beforeAutospacing="0" w:after="40" w:afterAutospacing="0" w:line="293" w:lineRule="auto"/>
        <w:ind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nl-NL"/>
        </w:rPr>
        <w:lastRenderedPageBreak/>
        <w:t>(vi) Giá gạo trong nước tăng 2,24% (tác động làm CPI tăng 0,06 điểm phần trăm) theo giá gạo xuất khẩu và nhu cầu tiêu dùng gạo nếp và gạo tẻ ngon trong dịp Tết Nguyên đán tăng cao.</w:t>
      </w:r>
    </w:p>
    <w:p w14:paraId="5B8C0154" w14:textId="77777777" w:rsidR="00751D21" w:rsidRPr="005D222E" w:rsidRDefault="00751D21" w:rsidP="007906F0">
      <w:pPr>
        <w:pStyle w:val="NormalWeb"/>
        <w:shd w:val="clear" w:color="auto" w:fill="FFFFFF"/>
        <w:spacing w:before="0" w:beforeAutospacing="0" w:after="40" w:afterAutospacing="0" w:line="293" w:lineRule="auto"/>
        <w:ind w:firstLine="567"/>
        <w:jc w:val="both"/>
        <w:rPr>
          <w:rFonts w:ascii="Times New Roman" w:hAnsi="Times New Roman" w:cs="Times New Roman"/>
          <w:i/>
          <w:sz w:val="28"/>
          <w:szCs w:val="28"/>
          <w:lang w:val="nl-NL"/>
        </w:rPr>
      </w:pPr>
      <w:r w:rsidRPr="005D222E">
        <w:rPr>
          <w:rFonts w:ascii="Times New Roman" w:hAnsi="Times New Roman" w:cs="Times New Roman"/>
          <w:i/>
          <w:sz w:val="28"/>
          <w:szCs w:val="28"/>
          <w:lang w:val="nl-NL"/>
        </w:rPr>
        <w:t>Bên cạnh đó, một số nguyên nhân làm giảm CPI trong quý I năm 2023:</w:t>
      </w:r>
    </w:p>
    <w:p w14:paraId="251BE569" w14:textId="46A78095" w:rsidR="00751D21" w:rsidRPr="005D222E" w:rsidRDefault="00751D21" w:rsidP="007906F0">
      <w:pPr>
        <w:pStyle w:val="NormalWeb"/>
        <w:shd w:val="clear" w:color="auto" w:fill="FFFFFF"/>
        <w:spacing w:before="0" w:beforeAutospacing="0" w:after="40" w:afterAutospacing="0" w:line="293" w:lineRule="auto"/>
        <w:ind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nl-NL"/>
        </w:rPr>
        <w:t>(i) Bình quân quý I</w:t>
      </w:r>
      <w:r w:rsidR="00D36CD4" w:rsidRPr="005D222E">
        <w:rPr>
          <w:rFonts w:ascii="Times New Roman" w:hAnsi="Times New Roman" w:cs="Times New Roman"/>
          <w:sz w:val="28"/>
          <w:szCs w:val="28"/>
          <w:lang w:val="nl-NL"/>
        </w:rPr>
        <w:t xml:space="preserve"> năm </w:t>
      </w:r>
      <w:r w:rsidRPr="005D222E">
        <w:rPr>
          <w:rFonts w:ascii="Times New Roman" w:hAnsi="Times New Roman" w:cs="Times New Roman"/>
          <w:sz w:val="28"/>
          <w:szCs w:val="28"/>
          <w:lang w:val="nl-NL"/>
        </w:rPr>
        <w:t>2023, giá xăng dầu trong nước giảm 11,09% so với cùng kỳ năm trước theo biến động của giá thế giới (tác động làm CPI chung giảm 0,4 điểm phần trăm)</w:t>
      </w:r>
      <w:r w:rsidR="00D36CD4" w:rsidRPr="005D222E">
        <w:rPr>
          <w:rFonts w:ascii="Times New Roman" w:hAnsi="Times New Roman" w:cs="Times New Roman"/>
          <w:sz w:val="28"/>
          <w:szCs w:val="28"/>
          <w:lang w:val="nl-NL"/>
        </w:rPr>
        <w:t>.</w:t>
      </w:r>
      <w:r w:rsidRPr="005D222E">
        <w:rPr>
          <w:rFonts w:ascii="Times New Roman" w:hAnsi="Times New Roman" w:cs="Times New Roman"/>
          <w:sz w:val="28"/>
          <w:szCs w:val="28"/>
          <w:lang w:val="nl-NL"/>
        </w:rPr>
        <w:t xml:space="preserve"> </w:t>
      </w:r>
    </w:p>
    <w:p w14:paraId="3A3CA438" w14:textId="47ABFA02" w:rsidR="00751D21" w:rsidRPr="005D222E" w:rsidRDefault="00751D21" w:rsidP="00740712">
      <w:pPr>
        <w:pStyle w:val="NormalWeb"/>
        <w:shd w:val="clear" w:color="auto" w:fill="FFFFFF"/>
        <w:spacing w:before="0" w:beforeAutospacing="0" w:after="40" w:afterAutospacing="0" w:line="288" w:lineRule="auto"/>
        <w:ind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nl-NL"/>
        </w:rPr>
        <w:t>(ii) Giá gas trong nước giảm 1,81% theo giá thế giới (tác động làm CPI giảm 0,03 điểm phần trăm)</w:t>
      </w:r>
      <w:r w:rsidR="00D36CD4" w:rsidRPr="005D222E">
        <w:rPr>
          <w:rFonts w:ascii="Times New Roman" w:hAnsi="Times New Roman" w:cs="Times New Roman"/>
          <w:sz w:val="28"/>
          <w:szCs w:val="28"/>
          <w:lang w:val="nl-NL"/>
        </w:rPr>
        <w:t>.</w:t>
      </w:r>
    </w:p>
    <w:p w14:paraId="4374BF3A" w14:textId="77777777" w:rsidR="00751D21" w:rsidRPr="005D222E" w:rsidRDefault="00751D21" w:rsidP="00740712">
      <w:pPr>
        <w:pStyle w:val="NormalWeb"/>
        <w:shd w:val="clear" w:color="auto" w:fill="FFFFFF"/>
        <w:spacing w:before="0" w:beforeAutospacing="0" w:after="40" w:afterAutospacing="0" w:line="288" w:lineRule="auto"/>
        <w:ind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nl-NL"/>
        </w:rPr>
        <w:t>(iii) Chỉ số giá nhóm bưu chính, viễn thông giảm 0,26% do giá điện thoại thế hệ cũ giảm (tác động làm CPI giảm 0,01 điểm phần trăm).</w:t>
      </w:r>
    </w:p>
    <w:p w14:paraId="4F0A1956" w14:textId="4DE835A0" w:rsidR="00B71CF5" w:rsidRPr="00722356" w:rsidRDefault="00751D21" w:rsidP="00740712">
      <w:pPr>
        <w:pStyle w:val="NormalWeb"/>
        <w:spacing w:before="0" w:beforeAutospacing="0" w:after="40" w:afterAutospacing="0" w:line="288" w:lineRule="auto"/>
        <w:ind w:firstLine="567"/>
        <w:jc w:val="both"/>
        <w:rPr>
          <w:rFonts w:ascii="Times New Roman" w:hAnsi="Times New Roman" w:cs="Times New Roman"/>
          <w:sz w:val="28"/>
          <w:szCs w:val="28"/>
          <w:lang w:val="nl-NL"/>
        </w:rPr>
      </w:pPr>
      <w:r w:rsidRPr="00722356">
        <w:rPr>
          <w:rFonts w:ascii="Times New Roman" w:hAnsi="Times New Roman" w:cs="Times New Roman"/>
          <w:sz w:val="28"/>
          <w:szCs w:val="28"/>
          <w:lang w:val="nl-NL"/>
        </w:rPr>
        <w:t>Lạm phát cơ bản</w:t>
      </w:r>
      <w:r w:rsidRPr="005D222E">
        <w:rPr>
          <w:rStyle w:val="FootnoteReference"/>
          <w:rFonts w:ascii="Times New Roman" w:hAnsi="Times New Roman"/>
          <w:sz w:val="28"/>
          <w:szCs w:val="28"/>
        </w:rPr>
        <w:footnoteReference w:id="35"/>
      </w:r>
      <w:r w:rsidRPr="00722356">
        <w:rPr>
          <w:rFonts w:ascii="Times New Roman" w:hAnsi="Times New Roman" w:cs="Times New Roman"/>
          <w:sz w:val="28"/>
          <w:szCs w:val="28"/>
          <w:lang w:val="nl-NL"/>
        </w:rPr>
        <w:t xml:space="preserve"> tháng </w:t>
      </w:r>
      <w:r w:rsidR="00D36CD4" w:rsidRPr="00722356">
        <w:rPr>
          <w:rFonts w:ascii="Times New Roman" w:hAnsi="Times New Roman" w:cs="Times New Roman"/>
          <w:sz w:val="28"/>
          <w:szCs w:val="28"/>
          <w:lang w:val="nl-NL"/>
        </w:rPr>
        <w:t>Ba</w:t>
      </w:r>
      <w:r w:rsidRPr="00722356">
        <w:rPr>
          <w:rFonts w:ascii="Times New Roman" w:hAnsi="Times New Roman" w:cs="Times New Roman"/>
          <w:sz w:val="28"/>
          <w:szCs w:val="28"/>
          <w:lang w:val="nl-NL"/>
        </w:rPr>
        <w:t xml:space="preserve"> </w:t>
      </w:r>
      <w:r w:rsidRPr="005D222E">
        <w:rPr>
          <w:rFonts w:ascii="Times New Roman" w:hAnsi="Times New Roman" w:cs="Times New Roman"/>
          <w:sz w:val="28"/>
          <w:szCs w:val="28"/>
          <w:lang w:val="vi-VN"/>
        </w:rPr>
        <w:t xml:space="preserve">tăng </w:t>
      </w:r>
      <w:r w:rsidRPr="00722356">
        <w:rPr>
          <w:rFonts w:ascii="Times New Roman" w:hAnsi="Times New Roman" w:cs="Times New Roman"/>
          <w:sz w:val="28"/>
          <w:szCs w:val="28"/>
          <w:lang w:val="nl-NL"/>
        </w:rPr>
        <w:t>0,22%</w:t>
      </w:r>
      <w:r w:rsidRPr="005D222E">
        <w:rPr>
          <w:rFonts w:ascii="Times New Roman" w:hAnsi="Times New Roman" w:cs="Times New Roman"/>
          <w:sz w:val="28"/>
          <w:szCs w:val="28"/>
          <w:lang w:val="vi-VN"/>
        </w:rPr>
        <w:t xml:space="preserve"> so </w:t>
      </w:r>
      <w:r w:rsidRPr="00722356">
        <w:rPr>
          <w:rFonts w:ascii="Times New Roman" w:hAnsi="Times New Roman" w:cs="Times New Roman"/>
          <w:sz w:val="28"/>
          <w:szCs w:val="28"/>
          <w:lang w:val="nl-NL"/>
        </w:rPr>
        <w:t>với tháng trước</w:t>
      </w:r>
      <w:r w:rsidRPr="005D222E">
        <w:rPr>
          <w:rFonts w:ascii="Times New Roman" w:hAnsi="Times New Roman" w:cs="Times New Roman"/>
          <w:sz w:val="28"/>
          <w:szCs w:val="28"/>
          <w:lang w:val="vi-VN"/>
        </w:rPr>
        <w:t xml:space="preserve">, tăng </w:t>
      </w:r>
      <w:r w:rsidRPr="00722356">
        <w:rPr>
          <w:rFonts w:ascii="Times New Roman" w:hAnsi="Times New Roman" w:cs="Times New Roman"/>
          <w:sz w:val="28"/>
          <w:szCs w:val="28"/>
          <w:lang w:val="nl-NL"/>
        </w:rPr>
        <w:t>4,88% so với cùng kỳ năm trước. Trong quý I</w:t>
      </w:r>
      <w:r w:rsidR="00D36CD4" w:rsidRPr="00722356">
        <w:rPr>
          <w:rFonts w:ascii="Times New Roman" w:hAnsi="Times New Roman" w:cs="Times New Roman"/>
          <w:sz w:val="28"/>
          <w:szCs w:val="28"/>
          <w:lang w:val="nl-NL"/>
        </w:rPr>
        <w:t xml:space="preserve"> năm </w:t>
      </w:r>
      <w:r w:rsidRPr="00722356">
        <w:rPr>
          <w:rFonts w:ascii="Times New Roman" w:hAnsi="Times New Roman" w:cs="Times New Roman"/>
          <w:sz w:val="28"/>
          <w:szCs w:val="28"/>
          <w:lang w:val="nl-NL"/>
        </w:rPr>
        <w:t>2023, lạm phát cơ bản bình quân</w:t>
      </w:r>
      <w:r w:rsidRPr="005D222E">
        <w:rPr>
          <w:rFonts w:ascii="Times New Roman" w:hAnsi="Times New Roman" w:cs="Times New Roman"/>
          <w:sz w:val="28"/>
          <w:szCs w:val="28"/>
          <w:lang w:val="vi-VN"/>
        </w:rPr>
        <w:t xml:space="preserve"> tăng </w:t>
      </w:r>
      <w:r w:rsidRPr="00722356">
        <w:rPr>
          <w:rFonts w:ascii="Times New Roman" w:hAnsi="Times New Roman" w:cs="Times New Roman"/>
          <w:sz w:val="28"/>
          <w:szCs w:val="28"/>
          <w:lang w:val="nl-NL"/>
        </w:rPr>
        <w:t>5,01</w:t>
      </w:r>
      <w:r w:rsidRPr="005D222E">
        <w:rPr>
          <w:rFonts w:ascii="Times New Roman" w:hAnsi="Times New Roman" w:cs="Times New Roman"/>
          <w:sz w:val="28"/>
          <w:szCs w:val="28"/>
          <w:lang w:val="vi-VN"/>
        </w:rPr>
        <w:t>%</w:t>
      </w:r>
      <w:r w:rsidRPr="00722356">
        <w:rPr>
          <w:rFonts w:ascii="Times New Roman" w:hAnsi="Times New Roman" w:cs="Times New Roman"/>
          <w:sz w:val="28"/>
          <w:szCs w:val="28"/>
          <w:lang w:val="nl-NL"/>
        </w:rPr>
        <w:t xml:space="preserve"> so với bình quân cùng kỳ năm 2022, cao hơn mức CPI bình quân chung (tăng 4,18%). </w:t>
      </w:r>
      <w:r w:rsidR="00D36CD4" w:rsidRPr="00722356">
        <w:rPr>
          <w:rFonts w:ascii="Times New Roman" w:hAnsi="Times New Roman" w:cs="Times New Roman"/>
          <w:sz w:val="28"/>
          <w:szCs w:val="28"/>
          <w:lang w:val="nl-NL"/>
        </w:rPr>
        <w:t>Nguyên nhân chủ yếu</w:t>
      </w:r>
      <w:r w:rsidRPr="00722356">
        <w:rPr>
          <w:rFonts w:ascii="Times New Roman" w:hAnsi="Times New Roman" w:cs="Times New Roman"/>
          <w:sz w:val="28"/>
          <w:szCs w:val="28"/>
          <w:lang w:val="nl-NL"/>
        </w:rPr>
        <w:t xml:space="preserve"> do: </w:t>
      </w:r>
      <w:r w:rsidR="00B71CF5" w:rsidRPr="00722356">
        <w:rPr>
          <w:rFonts w:ascii="Times New Roman" w:hAnsi="Times New Roman" w:cs="Times New Roman"/>
          <w:sz w:val="28"/>
          <w:szCs w:val="28"/>
          <w:lang w:val="nl-NL"/>
        </w:rPr>
        <w:t>Bình quân giá xăng dầu trong nước quý I/2023 giảm 11,09% so với cùng kỳ năm trước là yếu tố kiềm chế tốc độ tăng của CPI nhưng thuộc nhóm hàng được loại trừ trong danh mục tính lạm phát cơ bản.</w:t>
      </w:r>
    </w:p>
    <w:p w14:paraId="4C34A070" w14:textId="77777777" w:rsidR="00751D21" w:rsidRPr="005D222E" w:rsidRDefault="00751D21" w:rsidP="00740712">
      <w:pPr>
        <w:spacing w:after="40" w:line="288" w:lineRule="auto"/>
        <w:ind w:firstLine="567"/>
        <w:jc w:val="both"/>
        <w:rPr>
          <w:rStyle w:val="a21"/>
          <w:rFonts w:ascii="Times New Roman" w:hAnsi="Times New Roman" w:cs="Times New Roman"/>
          <w:b/>
          <w:i/>
          <w:sz w:val="28"/>
          <w:szCs w:val="28"/>
          <w:lang w:val="nl-NL"/>
        </w:rPr>
      </w:pPr>
      <w:r w:rsidRPr="005D222E">
        <w:rPr>
          <w:rStyle w:val="a21"/>
          <w:rFonts w:ascii="Times New Roman" w:hAnsi="Times New Roman" w:cs="Times New Roman"/>
          <w:b/>
          <w:i/>
          <w:sz w:val="28"/>
          <w:szCs w:val="28"/>
          <w:lang w:val="nl-NL"/>
        </w:rPr>
        <w:t>b) Chỉ số giá vàng và đô la Mỹ</w:t>
      </w:r>
    </w:p>
    <w:p w14:paraId="19FBCB39" w14:textId="73C33F9E" w:rsidR="00751D21" w:rsidRPr="005D222E" w:rsidRDefault="00751D21" w:rsidP="00740712">
      <w:pPr>
        <w:spacing w:after="40" w:line="288" w:lineRule="auto"/>
        <w:ind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nl-NL"/>
        </w:rPr>
        <w:t xml:space="preserve">Giá vàng trong nước biến động ngược chiều với giá vàng thế giới. Giá vàng thế giới biến động tăng do giới đầu tư tài chính lo ngại rủi ro sẽ lan rộng từ sự sụp đổ một số ngân hàng trên thế giới. Tính đến ngày 25/3/2023, bình quân giá vàng thế giới ở mức 1902,44 USD/ounce, tăng 2,37% so với tháng 02/2023. Trong nước, chỉ số giá vàng tháng </w:t>
      </w:r>
      <w:r w:rsidR="00883CB9" w:rsidRPr="005D222E">
        <w:rPr>
          <w:rFonts w:ascii="Times New Roman" w:hAnsi="Times New Roman" w:cs="Times New Roman"/>
          <w:sz w:val="28"/>
          <w:szCs w:val="28"/>
          <w:lang w:val="nl-NL"/>
        </w:rPr>
        <w:t>Ba</w:t>
      </w:r>
      <w:r w:rsidRPr="005D222E">
        <w:rPr>
          <w:rFonts w:ascii="Times New Roman" w:hAnsi="Times New Roman" w:cs="Times New Roman"/>
          <w:sz w:val="28"/>
          <w:szCs w:val="28"/>
          <w:lang w:val="nl-NL"/>
        </w:rPr>
        <w:t xml:space="preserve"> giảm 0,56% so với tháng trước; giảm 2,36% so với cùng kỳ năm trước; bình quân quý I</w:t>
      </w:r>
      <w:r w:rsidR="00883CB9" w:rsidRPr="005D222E">
        <w:rPr>
          <w:rFonts w:ascii="Times New Roman" w:hAnsi="Times New Roman" w:cs="Times New Roman"/>
          <w:sz w:val="28"/>
          <w:szCs w:val="28"/>
          <w:lang w:val="nl-NL"/>
        </w:rPr>
        <w:t xml:space="preserve"> năm </w:t>
      </w:r>
      <w:r w:rsidRPr="005D222E">
        <w:rPr>
          <w:rFonts w:ascii="Times New Roman" w:hAnsi="Times New Roman" w:cs="Times New Roman"/>
          <w:sz w:val="28"/>
          <w:szCs w:val="28"/>
          <w:lang w:val="nl-NL"/>
        </w:rPr>
        <w:t>2023, chỉ số giá vàng trong nước tăng 1,25%.</w:t>
      </w:r>
    </w:p>
    <w:p w14:paraId="5C28D159" w14:textId="0F9CD1F6" w:rsidR="00751D21" w:rsidRPr="005D222E" w:rsidRDefault="00751D21" w:rsidP="00740712">
      <w:pPr>
        <w:tabs>
          <w:tab w:val="left" w:pos="720"/>
        </w:tabs>
        <w:spacing w:after="40" w:line="288" w:lineRule="auto"/>
        <w:ind w:firstLine="567"/>
        <w:jc w:val="both"/>
        <w:rPr>
          <w:rFonts w:ascii="Times New Roman" w:hAnsi="Times New Roman" w:cs="Times New Roman"/>
          <w:sz w:val="28"/>
          <w:szCs w:val="28"/>
          <w:lang w:val="nl-NL"/>
        </w:rPr>
      </w:pPr>
      <w:r w:rsidRPr="005D222E">
        <w:rPr>
          <w:rFonts w:ascii="Times New Roman" w:hAnsi="Times New Roman" w:cs="Times New Roman"/>
          <w:sz w:val="28"/>
          <w:szCs w:val="28"/>
          <w:lang w:val="nl-NL"/>
        </w:rPr>
        <w:tab/>
        <w:t xml:space="preserve">Đồng đô la Mỹ tháng 3/2023 trên thị trường thế giới tăng sau khi FED thông báo nâng lãi suất tham chiếu thêm 0,25 điểm phần trăm đưa mức lãi suất lên mức 4,75%-5% và chỉ số giá tiêu dùng tháng 02/2023 của Mỹ được công bố. Tính đến ngày 25/3/2023, chỉ số đô la Mỹ trên thị trường quốc tế đạt mức 103,93 điểm, tăng 0,5% so với tháng trước. Trong nước, giá đô la Mỹ bình quân trên thị trường tự do quanh mức 23.862 VND/USD. Chỉ số giá đô la Mỹ tháng </w:t>
      </w:r>
      <w:r w:rsidR="00883CB9" w:rsidRPr="005D222E">
        <w:rPr>
          <w:rFonts w:ascii="Times New Roman" w:hAnsi="Times New Roman" w:cs="Times New Roman"/>
          <w:sz w:val="28"/>
          <w:szCs w:val="28"/>
          <w:lang w:val="nl-NL"/>
        </w:rPr>
        <w:t>Ba</w:t>
      </w:r>
      <w:r w:rsidRPr="005D222E">
        <w:rPr>
          <w:rFonts w:ascii="Times New Roman" w:hAnsi="Times New Roman" w:cs="Times New Roman"/>
          <w:sz w:val="28"/>
          <w:szCs w:val="28"/>
          <w:lang w:val="nl-NL"/>
        </w:rPr>
        <w:t xml:space="preserve"> tăng 0,47% so với tháng trước; tăng 3,5% so với cùng kỳ năm trước; bình quân quý I</w:t>
      </w:r>
      <w:r w:rsidR="00883CB9" w:rsidRPr="005D222E">
        <w:rPr>
          <w:rFonts w:ascii="Times New Roman" w:hAnsi="Times New Roman" w:cs="Times New Roman"/>
          <w:sz w:val="28"/>
          <w:szCs w:val="28"/>
          <w:lang w:val="nl-NL"/>
        </w:rPr>
        <w:t xml:space="preserve"> năm </w:t>
      </w:r>
      <w:r w:rsidRPr="005D222E">
        <w:rPr>
          <w:rFonts w:ascii="Times New Roman" w:hAnsi="Times New Roman" w:cs="Times New Roman"/>
          <w:sz w:val="28"/>
          <w:szCs w:val="28"/>
          <w:lang w:val="nl-NL"/>
        </w:rPr>
        <w:t>2023, chỉ số giá đô la Mỹ trong nước tăng 3,45%.</w:t>
      </w:r>
    </w:p>
    <w:p w14:paraId="4F12B10A" w14:textId="77777777" w:rsidR="001E79B0" w:rsidRPr="005D222E" w:rsidRDefault="001E79B0" w:rsidP="00740712">
      <w:pPr>
        <w:tabs>
          <w:tab w:val="left" w:pos="720"/>
        </w:tabs>
        <w:spacing w:after="40" w:line="288" w:lineRule="auto"/>
        <w:ind w:firstLine="567"/>
        <w:jc w:val="both"/>
        <w:rPr>
          <w:rFonts w:ascii="Times New Roman" w:hAnsi="Times New Roman" w:cs="Times New Roman"/>
          <w:b/>
          <w:i/>
          <w:sz w:val="28"/>
          <w:szCs w:val="28"/>
          <w:lang w:val="nl-NL"/>
        </w:rPr>
      </w:pPr>
      <w:r w:rsidRPr="005D222E">
        <w:rPr>
          <w:rFonts w:ascii="Times New Roman" w:hAnsi="Times New Roman" w:cs="Times New Roman"/>
          <w:b/>
          <w:i/>
          <w:sz w:val="28"/>
          <w:szCs w:val="28"/>
          <w:lang w:val="nl-NL"/>
        </w:rPr>
        <w:t xml:space="preserve">c) </w:t>
      </w:r>
      <w:r w:rsidRPr="005D222E">
        <w:rPr>
          <w:rFonts w:ascii="Times New Roman" w:hAnsi="Times New Roman" w:cs="Times New Roman"/>
          <w:b/>
          <w:i/>
          <w:sz w:val="28"/>
          <w:szCs w:val="28"/>
          <w:lang w:val="vi-VN"/>
        </w:rPr>
        <w:t xml:space="preserve">Chỉ số giá sản xuất </w:t>
      </w:r>
    </w:p>
    <w:p w14:paraId="115DC71C" w14:textId="34B59B7D" w:rsidR="00FB2F47" w:rsidRPr="005D222E" w:rsidRDefault="001E79B0" w:rsidP="00740712">
      <w:pPr>
        <w:tabs>
          <w:tab w:val="left" w:pos="720"/>
        </w:tabs>
        <w:spacing w:after="40" w:line="288" w:lineRule="auto"/>
        <w:ind w:firstLine="567"/>
        <w:jc w:val="both"/>
        <w:rPr>
          <w:rFonts w:ascii="Times New Roman" w:hAnsi="Times New Roman" w:cs="Times New Roman"/>
          <w:b/>
          <w:sz w:val="24"/>
          <w:szCs w:val="24"/>
          <w:lang w:val="nl-NL"/>
        </w:rPr>
      </w:pPr>
      <w:r w:rsidRPr="005D222E">
        <w:rPr>
          <w:rFonts w:ascii="Times New Roman" w:hAnsi="Times New Roman" w:cs="Times New Roman"/>
          <w:i/>
          <w:sz w:val="28"/>
          <w:szCs w:val="28"/>
          <w:lang w:val="nl-NL"/>
        </w:rPr>
        <w:lastRenderedPageBreak/>
        <w:tab/>
      </w:r>
      <w:r w:rsidR="00012AC8" w:rsidRPr="005D222E">
        <w:rPr>
          <w:rFonts w:ascii="Times New Roman" w:hAnsi="Times New Roman" w:cs="Times New Roman"/>
          <w:i/>
          <w:sz w:val="28"/>
          <w:szCs w:val="28"/>
          <w:lang w:val="nl-NL"/>
        </w:rPr>
        <w:t xml:space="preserve">Trong quý I năm </w:t>
      </w:r>
      <w:r w:rsidRPr="005D222E">
        <w:rPr>
          <w:rFonts w:ascii="Times New Roman" w:hAnsi="Times New Roman" w:cs="Times New Roman"/>
          <w:i/>
          <w:sz w:val="28"/>
          <w:szCs w:val="28"/>
          <w:lang w:val="nl-NL"/>
        </w:rPr>
        <w:t xml:space="preserve">2023, giá hàng hóa trên thị trường thế giới chịu tác động bởi các yếu tố kinh tế, xã hội, chính trị của các nước và xung đột quân sự Nga - Ucraina. Đồng thời, nhiều quốc gia thực hiện chính sách tiền tệ thắt chặt </w:t>
      </w:r>
      <w:r w:rsidR="00012AC8" w:rsidRPr="005D222E">
        <w:rPr>
          <w:rFonts w:ascii="Times New Roman" w:hAnsi="Times New Roman" w:cs="Times New Roman"/>
          <w:i/>
          <w:sz w:val="28"/>
          <w:szCs w:val="28"/>
          <w:lang w:val="nl-NL"/>
        </w:rPr>
        <w:t>nên</w:t>
      </w:r>
      <w:r w:rsidRPr="005D222E">
        <w:rPr>
          <w:rFonts w:ascii="Times New Roman" w:hAnsi="Times New Roman" w:cs="Times New Roman"/>
          <w:i/>
          <w:sz w:val="28"/>
          <w:szCs w:val="28"/>
          <w:lang w:val="nl-NL"/>
        </w:rPr>
        <w:t xml:space="preserve"> lạm phát thế giới có dấu hiệu hạ nhiệt tuy nhiên vẫn ở mức cao. Trong nước, nhu cầu sản xuất hàng hóa, dịch vụ phục vụ Tết Nguyên đán và giá nguyên liệu đầu vào </w:t>
      </w:r>
      <w:r w:rsidR="00012AC8" w:rsidRPr="005D222E">
        <w:rPr>
          <w:rFonts w:ascii="Times New Roman" w:hAnsi="Times New Roman" w:cs="Times New Roman"/>
          <w:i/>
          <w:sz w:val="28"/>
          <w:szCs w:val="28"/>
          <w:lang w:val="nl-NL"/>
        </w:rPr>
        <w:t xml:space="preserve">tăng </w:t>
      </w:r>
      <w:r w:rsidRPr="005D222E">
        <w:rPr>
          <w:rFonts w:ascii="Times New Roman" w:hAnsi="Times New Roman" w:cs="Times New Roman"/>
          <w:i/>
          <w:sz w:val="28"/>
          <w:szCs w:val="28"/>
          <w:lang w:val="nl-NL"/>
        </w:rPr>
        <w:t>đã đẩy giá sản xuất tăng lên.</w:t>
      </w:r>
      <w:r w:rsidR="00012AC8" w:rsidRPr="005D222E">
        <w:rPr>
          <w:rFonts w:ascii="Times New Roman" w:hAnsi="Times New Roman" w:cs="Times New Roman"/>
          <w:i/>
          <w:sz w:val="28"/>
          <w:szCs w:val="28"/>
          <w:lang w:val="nl-NL"/>
        </w:rPr>
        <w:t xml:space="preserve"> </w:t>
      </w:r>
      <w:r w:rsidRPr="005D222E">
        <w:rPr>
          <w:rFonts w:ascii="Times New Roman" w:hAnsi="Times New Roman" w:cs="Times New Roman"/>
          <w:i/>
          <w:sz w:val="28"/>
          <w:szCs w:val="28"/>
          <w:lang w:val="nl-NL"/>
        </w:rPr>
        <w:t>Chỉ số giá sản xuất, chỉ số giá nguyên nhiên vật liệu dùng cho sản xuất quý I năm nay tăng so với cùng kỳ năm trước; chỉ số giá xuất khẩu, nhập khẩu hàng hóa có xu hướng giảm theo thị trường thế giới.</w:t>
      </w:r>
    </w:p>
    <w:p w14:paraId="0474A426" w14:textId="404AD1C2" w:rsidR="001E79B0" w:rsidRPr="005D222E" w:rsidRDefault="001E79B0" w:rsidP="001E79B0">
      <w:pPr>
        <w:tabs>
          <w:tab w:val="left" w:pos="720"/>
        </w:tabs>
        <w:spacing w:before="40" w:after="40" w:line="281" w:lineRule="auto"/>
        <w:ind w:right="142"/>
        <w:jc w:val="center"/>
        <w:rPr>
          <w:rFonts w:ascii="Arial" w:hAnsi="Arial" w:cs="Arial"/>
          <w:b/>
          <w:sz w:val="24"/>
          <w:szCs w:val="24"/>
          <w:lang w:val="nl-NL"/>
        </w:rPr>
      </w:pPr>
      <w:r w:rsidRPr="005D222E">
        <w:rPr>
          <w:rFonts w:ascii="Arial" w:hAnsi="Arial" w:cs="Arial"/>
          <w:b/>
          <w:sz w:val="24"/>
          <w:szCs w:val="24"/>
          <w:lang w:val="nl-NL"/>
        </w:rPr>
        <w:t xml:space="preserve">Hình 19. Chỉ số giá sản xuất quý I so với cùng kỳ năm trước </w:t>
      </w:r>
    </w:p>
    <w:p w14:paraId="09C9E5F4" w14:textId="77777777" w:rsidR="001E79B0" w:rsidRPr="005D222E" w:rsidRDefault="001E79B0" w:rsidP="001E79B0">
      <w:pPr>
        <w:tabs>
          <w:tab w:val="left" w:pos="720"/>
        </w:tabs>
        <w:spacing w:before="40" w:after="40" w:line="281" w:lineRule="auto"/>
        <w:ind w:right="142"/>
        <w:jc w:val="center"/>
        <w:rPr>
          <w:rFonts w:ascii="Arial" w:hAnsi="Arial" w:cs="Arial"/>
          <w:b/>
          <w:sz w:val="24"/>
          <w:szCs w:val="24"/>
          <w:lang w:val="nl-NL"/>
        </w:rPr>
      </w:pPr>
      <w:r w:rsidRPr="005D222E">
        <w:rPr>
          <w:rFonts w:ascii="Arial" w:hAnsi="Arial" w:cs="Arial"/>
          <w:b/>
          <w:sz w:val="24"/>
          <w:szCs w:val="24"/>
          <w:lang w:val="nl-NL"/>
        </w:rPr>
        <w:t>các năm 2019-2023 (%)</w:t>
      </w:r>
    </w:p>
    <w:p w14:paraId="21877232" w14:textId="03E75256" w:rsidR="001E79B0" w:rsidRPr="005D222E" w:rsidRDefault="00740712" w:rsidP="001E79B0">
      <w:pPr>
        <w:tabs>
          <w:tab w:val="left" w:pos="720"/>
        </w:tabs>
        <w:spacing w:before="40" w:after="40" w:line="281" w:lineRule="auto"/>
        <w:ind w:right="142"/>
        <w:jc w:val="center"/>
        <w:rPr>
          <w:rFonts w:ascii="Arial" w:hAnsi="Arial" w:cs="Arial"/>
          <w:b/>
          <w:sz w:val="24"/>
          <w:szCs w:val="24"/>
          <w:lang w:val="nl-NL"/>
        </w:rPr>
      </w:pPr>
      <w:r w:rsidRPr="005D222E">
        <w:rPr>
          <w:rFonts w:ascii="Arial" w:hAnsi="Arial" w:cs="Arial"/>
          <w:b/>
          <w:noProof/>
          <w:sz w:val="24"/>
          <w:szCs w:val="24"/>
          <w:lang w:val="en-US"/>
        </w:rPr>
        <w:drawing>
          <wp:inline distT="0" distB="0" distL="0" distR="0" wp14:anchorId="5C4E5241" wp14:editId="7A48F9B9">
            <wp:extent cx="5691225" cy="3130550"/>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7364" cy="3139428"/>
                    </a:xfrm>
                    <a:prstGeom prst="rect">
                      <a:avLst/>
                    </a:prstGeom>
                    <a:noFill/>
                  </pic:spPr>
                </pic:pic>
              </a:graphicData>
            </a:graphic>
          </wp:inline>
        </w:drawing>
      </w:r>
    </w:p>
    <w:p w14:paraId="554E85B1" w14:textId="77777777" w:rsidR="001E79B0" w:rsidRPr="005D222E" w:rsidRDefault="001E79B0" w:rsidP="00740712">
      <w:pPr>
        <w:spacing w:after="40"/>
        <w:ind w:firstLine="567"/>
        <w:jc w:val="both"/>
        <w:rPr>
          <w:rFonts w:ascii="Times New Roman" w:hAnsi="Times New Roman" w:cs="Times New Roman"/>
          <w:sz w:val="28"/>
          <w:szCs w:val="28"/>
          <w:lang w:val="nl-NL"/>
        </w:rPr>
      </w:pPr>
      <w:r w:rsidRPr="005D222E">
        <w:rPr>
          <w:rFonts w:ascii="Times New Roman" w:hAnsi="Times New Roman" w:cs="Times New Roman"/>
          <w:i/>
          <w:sz w:val="28"/>
          <w:szCs w:val="28"/>
          <w:lang w:val="vi-VN"/>
        </w:rPr>
        <w:t xml:space="preserve">Chỉ số giá sản xuất </w:t>
      </w:r>
      <w:r w:rsidRPr="005D222E">
        <w:rPr>
          <w:rFonts w:ascii="Times New Roman" w:hAnsi="Times New Roman" w:cs="Times New Roman"/>
          <w:i/>
          <w:sz w:val="28"/>
          <w:szCs w:val="28"/>
          <w:lang w:val="nl-NL"/>
        </w:rPr>
        <w:t xml:space="preserve">sản phẩm </w:t>
      </w:r>
      <w:r w:rsidRPr="005D222E">
        <w:rPr>
          <w:rFonts w:ascii="Times New Roman" w:hAnsi="Times New Roman" w:cs="Times New Roman"/>
          <w:i/>
          <w:sz w:val="28"/>
          <w:szCs w:val="28"/>
          <w:lang w:val="vi-VN"/>
        </w:rPr>
        <w:t>nông, lâm nghiệp và thủy sản</w:t>
      </w:r>
      <w:r w:rsidRPr="005D222E">
        <w:rPr>
          <w:rFonts w:ascii="Times New Roman" w:hAnsi="Times New Roman" w:cs="Times New Roman"/>
          <w:sz w:val="28"/>
          <w:szCs w:val="28"/>
          <w:lang w:val="vi-VN"/>
        </w:rPr>
        <w:t xml:space="preserve"> </w:t>
      </w:r>
      <w:r w:rsidRPr="005D222E">
        <w:rPr>
          <w:rFonts w:ascii="Times New Roman" w:hAnsi="Times New Roman" w:cs="Times New Roman"/>
          <w:sz w:val="28"/>
          <w:szCs w:val="28"/>
          <w:lang w:val="nl-NL"/>
        </w:rPr>
        <w:t>quý I năm 2023 tăng 0,47% so với quý IV/2022 và tăng 4,97% so với cùng kỳ năm trước, trong đó: C</w:t>
      </w:r>
      <w:r w:rsidRPr="005D222E">
        <w:rPr>
          <w:rFonts w:ascii="Times New Roman" w:hAnsi="Times New Roman" w:cs="Times New Roman"/>
          <w:sz w:val="28"/>
          <w:szCs w:val="28"/>
          <w:lang w:val="vi-VN"/>
        </w:rPr>
        <w:t>hỉ số giá sản xuất</w:t>
      </w:r>
      <w:r w:rsidRPr="005D222E">
        <w:rPr>
          <w:rFonts w:ascii="Times New Roman" w:hAnsi="Times New Roman" w:cs="Times New Roman"/>
          <w:sz w:val="28"/>
          <w:szCs w:val="28"/>
          <w:lang w:val="nl-NL"/>
        </w:rPr>
        <w:t xml:space="preserve"> sản phẩm nông nghiệp và dịch vụ có liên quan giảm 0,25% và tăng 3,74%; lâm nghiệp và dịch vụ có liên quan giảm 0,51% và tăng 5,17%; thủy sản khai thác, nuôi trồng tăng 2,86% và tăng 8,77%. </w:t>
      </w:r>
    </w:p>
    <w:p w14:paraId="406BBD47" w14:textId="0E785CAC" w:rsidR="001E79B0" w:rsidRPr="005D222E" w:rsidRDefault="001E79B0" w:rsidP="00740712">
      <w:pPr>
        <w:spacing w:after="40"/>
        <w:ind w:firstLine="567"/>
        <w:jc w:val="both"/>
        <w:rPr>
          <w:rFonts w:ascii="Times New Roman" w:hAnsi="Times New Roman" w:cs="Times New Roman"/>
          <w:sz w:val="28"/>
          <w:szCs w:val="28"/>
          <w:lang w:val="nl-NL"/>
        </w:rPr>
      </w:pPr>
      <w:r w:rsidRPr="005D222E">
        <w:rPr>
          <w:rFonts w:ascii="Times New Roman" w:hAnsi="Times New Roman" w:cs="Times New Roman"/>
          <w:i/>
          <w:spacing w:val="-4"/>
          <w:sz w:val="28"/>
          <w:szCs w:val="28"/>
          <w:lang w:val="vi-VN"/>
        </w:rPr>
        <w:t>Chỉ số giá sản xuất sản phẩm công nghiệp</w:t>
      </w:r>
      <w:r w:rsidRPr="005D222E">
        <w:rPr>
          <w:rFonts w:ascii="Times New Roman" w:hAnsi="Times New Roman" w:cs="Times New Roman"/>
          <w:spacing w:val="-4"/>
          <w:sz w:val="28"/>
          <w:szCs w:val="28"/>
          <w:lang w:val="vi-VN"/>
        </w:rPr>
        <w:t xml:space="preserve"> quý I</w:t>
      </w:r>
      <w:r w:rsidRPr="005D222E">
        <w:rPr>
          <w:rFonts w:ascii="Times New Roman" w:hAnsi="Times New Roman" w:cs="Times New Roman"/>
          <w:spacing w:val="-4"/>
          <w:sz w:val="28"/>
          <w:szCs w:val="28"/>
          <w:lang w:val="nl-NL"/>
        </w:rPr>
        <w:t xml:space="preserve"> năm </w:t>
      </w:r>
      <w:r w:rsidRPr="005D222E">
        <w:rPr>
          <w:rFonts w:ascii="Times New Roman" w:hAnsi="Times New Roman" w:cs="Times New Roman"/>
          <w:spacing w:val="-4"/>
          <w:sz w:val="28"/>
          <w:szCs w:val="28"/>
          <w:lang w:val="vi-VN"/>
        </w:rPr>
        <w:t xml:space="preserve">2023 giảm 0,66% so với quý trước và tăng </w:t>
      </w:r>
      <w:r w:rsidRPr="00722356">
        <w:rPr>
          <w:rFonts w:ascii="Times New Roman" w:hAnsi="Times New Roman" w:cs="Times New Roman"/>
          <w:spacing w:val="-4"/>
          <w:sz w:val="28"/>
          <w:szCs w:val="28"/>
          <w:lang w:val="nl-NL"/>
        </w:rPr>
        <w:t>1,05</w:t>
      </w:r>
      <w:r w:rsidRPr="005D222E">
        <w:rPr>
          <w:rFonts w:ascii="Times New Roman" w:hAnsi="Times New Roman" w:cs="Times New Roman"/>
          <w:spacing w:val="-4"/>
          <w:sz w:val="28"/>
          <w:szCs w:val="28"/>
          <w:lang w:val="vi-VN"/>
        </w:rPr>
        <w:t>% so với cùng kỳ năm trước</w:t>
      </w:r>
      <w:r w:rsidRPr="005D222E">
        <w:rPr>
          <w:rFonts w:ascii="Times New Roman" w:hAnsi="Times New Roman" w:cs="Times New Roman"/>
          <w:spacing w:val="-4"/>
          <w:sz w:val="28"/>
          <w:szCs w:val="28"/>
          <w:lang w:val="nl-NL"/>
        </w:rPr>
        <w:t>.</w:t>
      </w:r>
      <w:r w:rsidRPr="005D222E">
        <w:rPr>
          <w:rFonts w:ascii="Times New Roman" w:hAnsi="Times New Roman" w:cs="Times New Roman"/>
          <w:sz w:val="28"/>
          <w:szCs w:val="28"/>
          <w:lang w:val="nl-NL"/>
        </w:rPr>
        <w:t xml:space="preserve"> Trong đó, c</w:t>
      </w:r>
      <w:r w:rsidRPr="005D222E">
        <w:rPr>
          <w:rFonts w:ascii="Times New Roman" w:hAnsi="Times New Roman" w:cs="Times New Roman"/>
          <w:sz w:val="28"/>
          <w:szCs w:val="28"/>
          <w:lang w:val="vi-VN"/>
        </w:rPr>
        <w:t>hỉ số giá sản xuất</w:t>
      </w:r>
      <w:r w:rsidRPr="005D222E">
        <w:rPr>
          <w:rFonts w:ascii="Times New Roman" w:hAnsi="Times New Roman" w:cs="Times New Roman"/>
          <w:sz w:val="28"/>
          <w:szCs w:val="28"/>
          <w:lang w:val="nl-NL"/>
        </w:rPr>
        <w:t xml:space="preserve"> sản phẩm khai khoáng giảm 4,27% và giảm 2,64%; sản phẩm công nghiệp chế biến, chế tạo giảm 0,47% và tăng 1,27%; sản xuất điện, khí đốt, nước nóng, hơi nước và điều hòa không khí tăng 0,29% và tăng 5,69%; sản xuất nước tự nhiên khai thác; dịch vụ quản lý và xử lý rác thải, nước thải tăng 0,46% và tăng 1,73%. </w:t>
      </w:r>
    </w:p>
    <w:p w14:paraId="00492ECE" w14:textId="77777777" w:rsidR="001E79B0" w:rsidRPr="005D222E" w:rsidRDefault="001E79B0" w:rsidP="00740712">
      <w:pPr>
        <w:spacing w:after="40"/>
        <w:ind w:firstLine="567"/>
        <w:jc w:val="both"/>
        <w:rPr>
          <w:rFonts w:ascii="Times New Roman" w:hAnsi="Times New Roman" w:cs="Times New Roman"/>
          <w:sz w:val="28"/>
          <w:szCs w:val="28"/>
          <w:lang w:val="de-DE"/>
        </w:rPr>
      </w:pPr>
      <w:r w:rsidRPr="005D222E">
        <w:rPr>
          <w:rFonts w:ascii="Times New Roman" w:hAnsi="Times New Roman" w:cs="Times New Roman"/>
          <w:i/>
          <w:sz w:val="28"/>
          <w:szCs w:val="28"/>
          <w:lang w:val="de-DE"/>
        </w:rPr>
        <w:t>Chỉ số giá sản xuất dịch vụ</w:t>
      </w:r>
      <w:r w:rsidRPr="005D222E">
        <w:rPr>
          <w:rFonts w:ascii="Times New Roman" w:hAnsi="Times New Roman" w:cs="Times New Roman"/>
          <w:sz w:val="28"/>
          <w:szCs w:val="28"/>
          <w:lang w:val="de-DE"/>
        </w:rPr>
        <w:t xml:space="preserve"> quý I năm 2023 tăng 2,15% so với quý trước và tăng 6,18% so với cùng kỳ năm trước. Cụ thể, chỉ số giá sản xuất dịch vụ của </w:t>
      </w:r>
      <w:r w:rsidRPr="005D222E">
        <w:rPr>
          <w:rFonts w:ascii="Times New Roman" w:hAnsi="Times New Roman" w:cs="Times New Roman"/>
          <w:sz w:val="28"/>
          <w:szCs w:val="28"/>
          <w:lang w:val="de-DE"/>
        </w:rPr>
        <w:lastRenderedPageBreak/>
        <w:t>một số ngành như sau: Dịch vụ vận tải, kho bãi tăng 7,04% và tăng 13,35%; dịch vụ lưu trú và ăn uống tăng 2,04% và tăng 6,83%; thông tin và truyền thông tăng 0,09% và tăng 2,71%; giáo dục và đào tạo giảm 0,87% và tăng 8,64%; y tế và hoạt động trợ giúp xã hội tăng 0,02% và tăng 0,34%; nghệ thuật, vui chơi và giải trí tăng 0,47% và tăng 1,35%.</w:t>
      </w:r>
    </w:p>
    <w:p w14:paraId="1295386E" w14:textId="77777777" w:rsidR="001E79B0" w:rsidRPr="005D222E" w:rsidRDefault="001E79B0" w:rsidP="00740712">
      <w:pPr>
        <w:spacing w:after="40"/>
        <w:ind w:firstLine="567"/>
        <w:jc w:val="both"/>
        <w:rPr>
          <w:rFonts w:ascii="Times New Roman" w:hAnsi="Times New Roman" w:cs="Times New Roman"/>
          <w:spacing w:val="-2"/>
          <w:sz w:val="28"/>
          <w:szCs w:val="28"/>
          <w:lang w:val="de-DE"/>
        </w:rPr>
      </w:pPr>
      <w:r w:rsidRPr="005D222E">
        <w:rPr>
          <w:rFonts w:ascii="Times New Roman" w:hAnsi="Times New Roman" w:cs="Times New Roman"/>
          <w:i/>
          <w:spacing w:val="-2"/>
          <w:sz w:val="28"/>
          <w:szCs w:val="28"/>
          <w:lang w:val="de-DE"/>
        </w:rPr>
        <w:t>Chỉ số giá nguyên liệu, nhiên liệu, vật liệu dùng cho sản xuất</w:t>
      </w:r>
      <w:r w:rsidRPr="005D222E">
        <w:rPr>
          <w:rFonts w:ascii="Times New Roman" w:hAnsi="Times New Roman" w:cs="Times New Roman"/>
          <w:spacing w:val="-2"/>
          <w:sz w:val="28"/>
          <w:szCs w:val="28"/>
          <w:lang w:val="de-DE"/>
        </w:rPr>
        <w:t xml:space="preserve"> quý I/2023 tăng 0,44% so với quý trước và tăng 4,27% so với cùng kỳ năm 2022. Trong đó, chỉ số giá nguyên nhiên vật liệu dùng cho sản xuất nông, lâm nghiệp và thủy sản giảm 0,69% và tăng 4,86%; dùng cho sản xuất công nghiệp chế biến, chế tạo tăng 0,47% và tăng 4,05%; dùng cho xây dựng tăng 1,08% và tăng 3,77%.</w:t>
      </w:r>
    </w:p>
    <w:p w14:paraId="01A29228" w14:textId="77777777" w:rsidR="001E79B0" w:rsidRPr="005D222E" w:rsidRDefault="001E79B0" w:rsidP="00740712">
      <w:pPr>
        <w:spacing w:after="40"/>
        <w:ind w:firstLine="567"/>
        <w:jc w:val="both"/>
        <w:rPr>
          <w:rFonts w:ascii="Times New Roman" w:hAnsi="Times New Roman" w:cs="Times New Roman"/>
          <w:b/>
          <w:i/>
          <w:sz w:val="28"/>
          <w:szCs w:val="28"/>
          <w:lang w:val="de-DE"/>
        </w:rPr>
      </w:pPr>
      <w:r w:rsidRPr="005D222E">
        <w:rPr>
          <w:rFonts w:ascii="Times New Roman" w:hAnsi="Times New Roman" w:cs="Times New Roman"/>
          <w:b/>
          <w:i/>
          <w:sz w:val="28"/>
          <w:szCs w:val="28"/>
          <w:lang w:val="de-DE"/>
        </w:rPr>
        <w:t>d) Chỉ số giá xuất, nhập khẩu hàng hóa</w:t>
      </w:r>
    </w:p>
    <w:p w14:paraId="54CDC13B" w14:textId="77777777" w:rsidR="001E79B0" w:rsidRPr="005D222E" w:rsidRDefault="001E79B0" w:rsidP="00740712">
      <w:pPr>
        <w:tabs>
          <w:tab w:val="left" w:pos="720"/>
        </w:tabs>
        <w:spacing w:before="240" w:after="40" w:line="240" w:lineRule="auto"/>
        <w:ind w:right="142"/>
        <w:jc w:val="center"/>
        <w:rPr>
          <w:rFonts w:ascii="Arial" w:hAnsi="Arial" w:cs="Arial"/>
          <w:b/>
          <w:sz w:val="24"/>
          <w:szCs w:val="24"/>
          <w:lang w:val="nl-NL"/>
        </w:rPr>
      </w:pPr>
      <w:r w:rsidRPr="005D222E">
        <w:rPr>
          <w:rFonts w:ascii="Arial" w:hAnsi="Arial" w:cs="Arial"/>
          <w:b/>
          <w:sz w:val="24"/>
          <w:szCs w:val="24"/>
          <w:lang w:val="nl-NL"/>
        </w:rPr>
        <w:t>Hình 20. Chỉ số giá xuất khẩu hàng hóa; chỉ số giá nhập khẩu hàng hóa</w:t>
      </w:r>
    </w:p>
    <w:p w14:paraId="747AE960" w14:textId="77777777" w:rsidR="001E79B0" w:rsidRPr="005D222E" w:rsidRDefault="001E79B0" w:rsidP="001E79B0">
      <w:pPr>
        <w:tabs>
          <w:tab w:val="left" w:pos="720"/>
        </w:tabs>
        <w:spacing w:before="40" w:after="40" w:line="240" w:lineRule="auto"/>
        <w:ind w:right="142"/>
        <w:jc w:val="center"/>
        <w:rPr>
          <w:rFonts w:ascii="Arial" w:hAnsi="Arial" w:cs="Arial"/>
          <w:b/>
          <w:sz w:val="24"/>
          <w:szCs w:val="24"/>
          <w:lang w:val="nl-NL"/>
        </w:rPr>
      </w:pPr>
      <w:r w:rsidRPr="005D222E">
        <w:rPr>
          <w:rFonts w:ascii="Arial" w:hAnsi="Arial" w:cs="Arial"/>
          <w:b/>
          <w:sz w:val="24"/>
          <w:szCs w:val="24"/>
          <w:lang w:val="nl-NL"/>
        </w:rPr>
        <w:t xml:space="preserve">và tỷ giá thương mại hàng hóa quý I so với cùng kỳ năm trước </w:t>
      </w:r>
    </w:p>
    <w:p w14:paraId="0E7CD61E" w14:textId="654FBCD6" w:rsidR="001E79B0" w:rsidRPr="005D222E" w:rsidRDefault="001E79B0" w:rsidP="00740712">
      <w:pPr>
        <w:tabs>
          <w:tab w:val="left" w:pos="720"/>
        </w:tabs>
        <w:spacing w:before="40" w:after="40" w:line="240" w:lineRule="auto"/>
        <w:ind w:right="142"/>
        <w:jc w:val="center"/>
        <w:rPr>
          <w:rFonts w:ascii="Arial" w:hAnsi="Arial" w:cs="Arial"/>
          <w:b/>
          <w:sz w:val="24"/>
          <w:szCs w:val="24"/>
          <w:lang w:val="nl-NL"/>
        </w:rPr>
      </w:pPr>
      <w:r w:rsidRPr="005D222E">
        <w:rPr>
          <w:rFonts w:ascii="Arial" w:hAnsi="Arial" w:cs="Arial"/>
          <w:b/>
          <w:sz w:val="24"/>
          <w:szCs w:val="24"/>
          <w:lang w:val="nl-NL"/>
        </w:rPr>
        <w:t>các năm 2019-2023 (%)</w:t>
      </w:r>
    </w:p>
    <w:p w14:paraId="3F0C4E49" w14:textId="77777777" w:rsidR="00740712" w:rsidRPr="005D222E" w:rsidRDefault="00740712" w:rsidP="00740712">
      <w:pPr>
        <w:tabs>
          <w:tab w:val="left" w:pos="720"/>
        </w:tabs>
        <w:spacing w:before="40" w:after="40" w:line="240" w:lineRule="auto"/>
        <w:ind w:right="142"/>
        <w:jc w:val="center"/>
        <w:rPr>
          <w:rFonts w:ascii="Arial" w:hAnsi="Arial" w:cs="Arial"/>
          <w:b/>
          <w:sz w:val="14"/>
          <w:szCs w:val="24"/>
          <w:lang w:val="nl-NL"/>
        </w:rPr>
      </w:pPr>
    </w:p>
    <w:p w14:paraId="662EEBCD" w14:textId="77777777" w:rsidR="001E79B0" w:rsidRPr="005D222E" w:rsidRDefault="001E79B0" w:rsidP="001E79B0">
      <w:pPr>
        <w:tabs>
          <w:tab w:val="left" w:pos="720"/>
        </w:tabs>
        <w:spacing w:after="0" w:line="240" w:lineRule="auto"/>
        <w:ind w:right="142"/>
        <w:jc w:val="center"/>
        <w:rPr>
          <w:rFonts w:ascii="Arial" w:hAnsi="Arial" w:cs="Arial"/>
          <w:b/>
          <w:sz w:val="24"/>
          <w:szCs w:val="24"/>
          <w:lang w:val="nl-NL"/>
        </w:rPr>
      </w:pPr>
      <w:r w:rsidRPr="005D222E">
        <w:rPr>
          <w:rFonts w:ascii="Arial" w:hAnsi="Arial" w:cs="Arial"/>
          <w:b/>
          <w:noProof/>
          <w:sz w:val="24"/>
          <w:szCs w:val="24"/>
          <w:lang w:val="en-US"/>
        </w:rPr>
        <w:drawing>
          <wp:inline distT="0" distB="0" distL="0" distR="0" wp14:anchorId="57A4B833" wp14:editId="41EFA993">
            <wp:extent cx="5486400" cy="2830982"/>
            <wp:effectExtent l="0" t="0" r="0" b="762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395637C6" w14:textId="77777777" w:rsidR="00740712" w:rsidRPr="005D222E" w:rsidRDefault="00740712" w:rsidP="00740712">
      <w:pPr>
        <w:tabs>
          <w:tab w:val="left" w:pos="567"/>
        </w:tabs>
        <w:spacing w:after="40"/>
        <w:ind w:firstLine="567"/>
        <w:jc w:val="both"/>
        <w:rPr>
          <w:rFonts w:ascii="Times New Roman" w:hAnsi="Times New Roman" w:cs="Times New Roman"/>
          <w:i/>
          <w:spacing w:val="2"/>
          <w:sz w:val="20"/>
          <w:szCs w:val="28"/>
          <w:lang w:val="de-DE"/>
        </w:rPr>
      </w:pPr>
    </w:p>
    <w:p w14:paraId="31190C70" w14:textId="0043851C" w:rsidR="001E79B0" w:rsidRPr="005D222E" w:rsidRDefault="001E79B0" w:rsidP="00740712">
      <w:pPr>
        <w:tabs>
          <w:tab w:val="left" w:pos="567"/>
        </w:tabs>
        <w:spacing w:after="80" w:line="288" w:lineRule="auto"/>
        <w:ind w:firstLine="567"/>
        <w:jc w:val="both"/>
        <w:rPr>
          <w:rFonts w:ascii="Times New Roman" w:hAnsi="Times New Roman" w:cs="Times New Roman"/>
          <w:spacing w:val="2"/>
          <w:sz w:val="28"/>
          <w:szCs w:val="28"/>
          <w:lang w:val="fr-FR"/>
        </w:rPr>
      </w:pPr>
      <w:r w:rsidRPr="005D222E">
        <w:rPr>
          <w:rFonts w:ascii="Times New Roman" w:hAnsi="Times New Roman" w:cs="Times New Roman"/>
          <w:i/>
          <w:spacing w:val="2"/>
          <w:sz w:val="28"/>
          <w:szCs w:val="28"/>
          <w:lang w:val="de-DE"/>
        </w:rPr>
        <w:t>Chỉ số giá xuất khẩu hàng hóa</w:t>
      </w:r>
      <w:r w:rsidRPr="005D222E">
        <w:rPr>
          <w:rFonts w:ascii="Times New Roman" w:hAnsi="Times New Roman" w:cs="Times New Roman"/>
          <w:spacing w:val="2"/>
          <w:sz w:val="28"/>
          <w:szCs w:val="28"/>
          <w:lang w:val="de-DE"/>
        </w:rPr>
        <w:t xml:space="preserve"> </w:t>
      </w:r>
      <w:r w:rsidR="00012AC8" w:rsidRPr="005D222E">
        <w:rPr>
          <w:rFonts w:ascii="Times New Roman" w:hAnsi="Times New Roman" w:cs="Times New Roman"/>
          <w:spacing w:val="2"/>
          <w:sz w:val="28"/>
          <w:szCs w:val="28"/>
          <w:lang w:val="de-DE"/>
        </w:rPr>
        <w:t xml:space="preserve">quý I năm </w:t>
      </w:r>
      <w:r w:rsidRPr="005D222E">
        <w:rPr>
          <w:rFonts w:ascii="Times New Roman" w:hAnsi="Times New Roman" w:cs="Times New Roman"/>
          <w:spacing w:val="2"/>
          <w:sz w:val="28"/>
          <w:szCs w:val="28"/>
          <w:lang w:val="de-DE"/>
        </w:rPr>
        <w:t xml:space="preserve">2023 giảm 1,32% so với quý trước và giảm 0,34% so với cùng kỳ năm 2022. Trong đó, chỉ số giá của nhóm nông sản, thực phẩm giảm 2,75% và giảm 1,92%; nhóm nhiên liệu giảm 15,61% và tăng 13,28%; nhóm hàng hóa chế biến, chế tạo giảm 0,62% và giảm 0,7%. </w:t>
      </w:r>
    </w:p>
    <w:p w14:paraId="28FEECEC" w14:textId="3603311B" w:rsidR="001E79B0" w:rsidRPr="005D222E" w:rsidRDefault="001E79B0" w:rsidP="00740712">
      <w:pPr>
        <w:spacing w:after="80" w:line="288" w:lineRule="auto"/>
        <w:ind w:firstLine="567"/>
        <w:jc w:val="both"/>
        <w:rPr>
          <w:rFonts w:ascii="Times New Roman" w:hAnsi="Times New Roman" w:cs="Times New Roman"/>
          <w:sz w:val="28"/>
          <w:szCs w:val="28"/>
          <w:lang w:val="fr-FR"/>
        </w:rPr>
      </w:pPr>
      <w:r w:rsidRPr="005D222E">
        <w:rPr>
          <w:rFonts w:ascii="Times New Roman" w:hAnsi="Times New Roman" w:cs="Times New Roman"/>
          <w:i/>
          <w:sz w:val="28"/>
          <w:szCs w:val="28"/>
          <w:lang w:val="fr-FR"/>
        </w:rPr>
        <w:t>Chỉ số giá nhập khẩu hàng hoá</w:t>
      </w:r>
      <w:r w:rsidRPr="005D222E">
        <w:rPr>
          <w:rFonts w:ascii="Times New Roman" w:hAnsi="Times New Roman" w:cs="Times New Roman"/>
          <w:sz w:val="28"/>
          <w:szCs w:val="28"/>
          <w:lang w:val="fr-FR"/>
        </w:rPr>
        <w:t xml:space="preserve"> </w:t>
      </w:r>
      <w:r w:rsidR="00012AC8" w:rsidRPr="005D222E">
        <w:rPr>
          <w:rFonts w:ascii="Times New Roman" w:hAnsi="Times New Roman" w:cs="Times New Roman"/>
          <w:sz w:val="28"/>
          <w:szCs w:val="28"/>
          <w:lang w:val="fr-FR"/>
        </w:rPr>
        <w:t xml:space="preserve">quý I năm </w:t>
      </w:r>
      <w:r w:rsidRPr="005D222E">
        <w:rPr>
          <w:rFonts w:ascii="Times New Roman" w:hAnsi="Times New Roman" w:cs="Times New Roman"/>
          <w:sz w:val="28"/>
          <w:szCs w:val="28"/>
          <w:lang w:val="fr-FR"/>
        </w:rPr>
        <w:t>2023 giảm 2,62% so với quý trước và giảm 3,29% so với cùng kỳ năm 2022. Trong đó, chỉ số giá của nhóm nông sản, thực phẩm giảm 2,54% và giảm 0,26%; nhóm nhiên liệu giảm 11,41% và giảm 1,7%; nhóm hàng hóa chế biến, chế tạo giảm 1,84% và giảm 2,97%.</w:t>
      </w:r>
    </w:p>
    <w:p w14:paraId="3681A933" w14:textId="01940390" w:rsidR="00FB2F47" w:rsidRPr="005D222E" w:rsidRDefault="001E79B0" w:rsidP="00740712">
      <w:pPr>
        <w:spacing w:after="80" w:line="288" w:lineRule="auto"/>
        <w:ind w:firstLine="567"/>
        <w:jc w:val="both"/>
        <w:rPr>
          <w:rFonts w:ascii="Times New Roman" w:hAnsi="Times New Roman" w:cs="Times New Roman"/>
          <w:b/>
          <w:sz w:val="28"/>
          <w:szCs w:val="28"/>
          <w:lang w:val="fr-FR"/>
        </w:rPr>
      </w:pPr>
      <w:r w:rsidRPr="005D222E">
        <w:rPr>
          <w:rFonts w:ascii="Times New Roman" w:hAnsi="Times New Roman" w:cs="Times New Roman"/>
          <w:i/>
          <w:sz w:val="28"/>
          <w:szCs w:val="28"/>
          <w:lang w:val="fr-FR"/>
        </w:rPr>
        <w:lastRenderedPageBreak/>
        <w:t>Tỷ giá thương mại hàng hóa (TOT)</w:t>
      </w:r>
      <w:r w:rsidRPr="005D222E">
        <w:rPr>
          <w:rStyle w:val="FootnoteReference"/>
          <w:rFonts w:ascii="Times New Roman" w:hAnsi="Times New Roman"/>
          <w:sz w:val="28"/>
          <w:szCs w:val="28"/>
        </w:rPr>
        <w:footnoteReference w:id="36"/>
      </w:r>
      <w:r w:rsidRPr="005D222E">
        <w:rPr>
          <w:rFonts w:ascii="Times New Roman" w:hAnsi="Times New Roman" w:cs="Times New Roman"/>
          <w:sz w:val="28"/>
          <w:szCs w:val="28"/>
          <w:lang w:val="fr-FR"/>
        </w:rPr>
        <w:t xml:space="preserve"> </w:t>
      </w:r>
      <w:r w:rsidR="00012AC8" w:rsidRPr="005D222E">
        <w:rPr>
          <w:rFonts w:ascii="Times New Roman" w:hAnsi="Times New Roman" w:cs="Times New Roman"/>
          <w:sz w:val="28"/>
          <w:szCs w:val="28"/>
          <w:lang w:val="fr-FR"/>
        </w:rPr>
        <w:t xml:space="preserve">quý I năm </w:t>
      </w:r>
      <w:r w:rsidRPr="005D222E">
        <w:rPr>
          <w:rFonts w:ascii="Times New Roman" w:hAnsi="Times New Roman" w:cs="Times New Roman"/>
          <w:sz w:val="28"/>
          <w:szCs w:val="28"/>
          <w:lang w:val="fr-FR"/>
        </w:rPr>
        <w:t xml:space="preserve">2023 tăng 1,33% so với quý trước và tăng 3,05% so với cùng kỳ năm trước. Trong đó, hàng thủy sản giảm 2,9% so với quý trước và giảm 2,02% so với cùng kỳ năm trước; hàng rau quả tăng 1,99% và giảm 4,72%; cao su tăng 6,22% và giảm 6,15%; gỗ và sản phẩm từ gỗ tăng 2,12% và tăng 10,48%; sắt thép tăng 1,88% và tăng 6,37%; máy vi tính, sản phẩm điện tử và linh kiện tăng 4,21% và 4,11%; xăng dầu các loại tăng 4,99% và tăng 24,61%. </w:t>
      </w:r>
      <w:r w:rsidR="00A94190" w:rsidRPr="005D222E">
        <w:rPr>
          <w:rFonts w:ascii="Times New Roman" w:hAnsi="Times New Roman" w:cs="Times New Roman"/>
          <w:sz w:val="28"/>
          <w:szCs w:val="28"/>
          <w:lang w:val="fr-FR"/>
        </w:rPr>
        <w:t xml:space="preserve">Quý I năm </w:t>
      </w:r>
      <w:r w:rsidRPr="005D222E">
        <w:rPr>
          <w:rFonts w:ascii="Times New Roman" w:hAnsi="Times New Roman" w:cs="Times New Roman"/>
          <w:sz w:val="28"/>
          <w:szCs w:val="28"/>
          <w:lang w:val="fr-FR"/>
        </w:rPr>
        <w:t>2023, TOT tăng so với cùng kỳ năm trước do chỉ số giá xuất khẩu có mức giảm thấp hơn mức giảm của chỉ số giá nhập khẩu, phản ánh Việt Nam đang ở vị trí thuận lợi khi giá hàng xuất khẩu có lợi thế hơn so với giá hàng nhập</w:t>
      </w:r>
      <w:r w:rsidR="00012AC8" w:rsidRPr="005D222E">
        <w:rPr>
          <w:rFonts w:ascii="Times New Roman" w:hAnsi="Times New Roman" w:cs="Times New Roman"/>
          <w:sz w:val="28"/>
          <w:szCs w:val="28"/>
          <w:lang w:val="fr-FR"/>
        </w:rPr>
        <w:t xml:space="preserve"> khẩu</w:t>
      </w:r>
      <w:r w:rsidRPr="005D222E">
        <w:rPr>
          <w:rFonts w:ascii="Times New Roman" w:hAnsi="Times New Roman" w:cs="Times New Roman"/>
          <w:sz w:val="28"/>
          <w:szCs w:val="28"/>
          <w:lang w:val="fr-FR"/>
        </w:rPr>
        <w:t>.</w:t>
      </w:r>
    </w:p>
    <w:p w14:paraId="0CD62517" w14:textId="0A76CB37" w:rsidR="002B4590" w:rsidRPr="005D222E" w:rsidRDefault="002B4590" w:rsidP="00740712">
      <w:pPr>
        <w:spacing w:after="40" w:line="288" w:lineRule="auto"/>
        <w:ind w:firstLine="567"/>
        <w:jc w:val="both"/>
        <w:rPr>
          <w:rFonts w:ascii="Times New Roman" w:hAnsi="Times New Roman" w:cs="Times New Roman"/>
          <w:b/>
          <w:sz w:val="28"/>
          <w:szCs w:val="28"/>
          <w:lang w:val="fr-FR"/>
        </w:rPr>
      </w:pPr>
      <w:r w:rsidRPr="005D222E">
        <w:rPr>
          <w:rFonts w:ascii="Times New Roman" w:hAnsi="Times New Roman" w:cs="Times New Roman"/>
          <w:b/>
          <w:sz w:val="28"/>
          <w:szCs w:val="28"/>
          <w:lang w:val="fr-FR"/>
        </w:rPr>
        <w:t>III. MỘT SỐ VẤN ĐỀ XÃ HỘI</w:t>
      </w:r>
    </w:p>
    <w:p w14:paraId="040CA488" w14:textId="77777777" w:rsidR="008E12FE" w:rsidRPr="005D222E" w:rsidRDefault="008E12FE" w:rsidP="00740712">
      <w:pPr>
        <w:spacing w:after="40" w:line="288" w:lineRule="auto"/>
        <w:ind w:firstLine="567"/>
        <w:jc w:val="both"/>
        <w:rPr>
          <w:rFonts w:ascii="Times New Roman" w:hAnsi="Times New Roman" w:cs="Times New Roman"/>
          <w:b/>
          <w:sz w:val="28"/>
          <w:szCs w:val="28"/>
          <w:lang w:val="vi-VN"/>
        </w:rPr>
      </w:pPr>
      <w:r w:rsidRPr="005D222E">
        <w:rPr>
          <w:rFonts w:ascii="Times New Roman" w:hAnsi="Times New Roman" w:cs="Times New Roman"/>
          <w:b/>
          <w:sz w:val="28"/>
          <w:szCs w:val="28"/>
          <w:lang w:val="fr-FR"/>
        </w:rPr>
        <w:t>1. L</w:t>
      </w:r>
      <w:r w:rsidRPr="005D222E">
        <w:rPr>
          <w:rFonts w:ascii="Times New Roman" w:hAnsi="Times New Roman" w:cs="Times New Roman"/>
          <w:b/>
          <w:sz w:val="28"/>
          <w:szCs w:val="28"/>
          <w:lang w:val="vi-VN"/>
        </w:rPr>
        <w:t>ao động, việc làm</w:t>
      </w:r>
    </w:p>
    <w:p w14:paraId="2BCFF798" w14:textId="77777777" w:rsidR="006921CE" w:rsidRPr="00722356" w:rsidRDefault="006921CE" w:rsidP="00740712">
      <w:pPr>
        <w:pStyle w:val="BodyTextIndent3"/>
        <w:spacing w:after="40" w:line="288" w:lineRule="auto"/>
        <w:ind w:left="0" w:firstLine="567"/>
        <w:jc w:val="both"/>
        <w:rPr>
          <w:rFonts w:ascii="Times New Roman" w:hAnsi="Times New Roman" w:cs="Times New Roman"/>
          <w:i/>
          <w:spacing w:val="-2"/>
          <w:sz w:val="28"/>
          <w:szCs w:val="28"/>
          <w:lang w:val="vi-VN"/>
        </w:rPr>
      </w:pPr>
      <w:r w:rsidRPr="005D222E">
        <w:rPr>
          <w:rFonts w:ascii="Times New Roman" w:hAnsi="Times New Roman" w:cs="Times New Roman"/>
          <w:i/>
          <w:spacing w:val="-2"/>
          <w:sz w:val="28"/>
          <w:szCs w:val="28"/>
          <w:lang w:val="vi-VN"/>
        </w:rPr>
        <w:t xml:space="preserve">Tình hình lao động, việc làm </w:t>
      </w:r>
      <w:r w:rsidRPr="00722356">
        <w:rPr>
          <w:rFonts w:ascii="Times New Roman" w:hAnsi="Times New Roman" w:cs="Times New Roman"/>
          <w:i/>
          <w:spacing w:val="-2"/>
          <w:sz w:val="28"/>
          <w:szCs w:val="28"/>
          <w:lang w:val="fr-FR"/>
        </w:rPr>
        <w:t xml:space="preserve">quý I </w:t>
      </w:r>
      <w:r w:rsidRPr="005D222E">
        <w:rPr>
          <w:rFonts w:ascii="Times New Roman" w:hAnsi="Times New Roman" w:cs="Times New Roman"/>
          <w:i/>
          <w:spacing w:val="-2"/>
          <w:sz w:val="28"/>
          <w:szCs w:val="28"/>
          <w:lang w:val="vi-VN"/>
        </w:rPr>
        <w:t xml:space="preserve">năm 2023 phục hồi tích cực, lực lượng lao động, số người có việc làm và thu nhập bình quân tháng của lao động tăng so với quý trước và cùng kỳ năm trước. Bên cạnh đó, tỷ lệ thất nghiệp và tỷ lệ thiếu việc làm của lực lượng lao động trong độ tuổi </w:t>
      </w:r>
      <w:r w:rsidRPr="00722356">
        <w:rPr>
          <w:rFonts w:ascii="Times New Roman" w:hAnsi="Times New Roman" w:cs="Times New Roman"/>
          <w:i/>
          <w:spacing w:val="-2"/>
          <w:sz w:val="28"/>
          <w:szCs w:val="28"/>
          <w:lang w:val="vi-VN"/>
        </w:rPr>
        <w:t>giảm</w:t>
      </w:r>
      <w:r w:rsidRPr="005D222E">
        <w:rPr>
          <w:rFonts w:ascii="Times New Roman" w:hAnsi="Times New Roman" w:cs="Times New Roman"/>
          <w:i/>
          <w:spacing w:val="-2"/>
          <w:sz w:val="28"/>
          <w:szCs w:val="28"/>
          <w:lang w:val="vi-VN"/>
        </w:rPr>
        <w:t xml:space="preserve"> so với quý trước </w:t>
      </w:r>
      <w:r w:rsidRPr="00722356">
        <w:rPr>
          <w:rFonts w:ascii="Times New Roman" w:hAnsi="Times New Roman" w:cs="Times New Roman"/>
          <w:i/>
          <w:spacing w:val="-2"/>
          <w:sz w:val="28"/>
          <w:szCs w:val="28"/>
          <w:lang w:val="vi-VN"/>
        </w:rPr>
        <w:t>và giảm so với cùng kỳ năm trước.</w:t>
      </w:r>
    </w:p>
    <w:p w14:paraId="645A5649" w14:textId="77777777" w:rsidR="006921CE" w:rsidRPr="005D222E" w:rsidRDefault="006921CE" w:rsidP="00740712">
      <w:pPr>
        <w:spacing w:after="40" w:line="288" w:lineRule="auto"/>
        <w:ind w:firstLine="567"/>
        <w:jc w:val="both"/>
        <w:rPr>
          <w:rFonts w:ascii="Times New Roman" w:hAnsi="Times New Roman" w:cs="Times New Roman"/>
          <w:spacing w:val="-4"/>
          <w:sz w:val="28"/>
          <w:szCs w:val="28"/>
          <w:lang w:val="vi-VN"/>
        </w:rPr>
      </w:pPr>
      <w:r w:rsidRPr="005D222E">
        <w:rPr>
          <w:rFonts w:ascii="Times New Roman" w:hAnsi="Times New Roman" w:cs="Times New Roman"/>
          <w:spacing w:val="-4"/>
          <w:sz w:val="28"/>
          <w:szCs w:val="28"/>
          <w:lang w:val="vi-VN"/>
        </w:rPr>
        <w:t xml:space="preserve">Lực lượng lao động từ 15 tuổi trở lên của cả nước quý I/2023 ước tính là 52,2 triệu người, tăng </w:t>
      </w:r>
      <w:r w:rsidRPr="00722356">
        <w:rPr>
          <w:rFonts w:ascii="Times New Roman" w:hAnsi="Times New Roman" w:cs="Times New Roman"/>
          <w:spacing w:val="-4"/>
          <w:sz w:val="28"/>
          <w:szCs w:val="28"/>
          <w:lang w:val="vi-VN"/>
        </w:rPr>
        <w:t>88,7 nghìn</w:t>
      </w:r>
      <w:r w:rsidRPr="005D222E">
        <w:rPr>
          <w:rFonts w:ascii="Times New Roman" w:hAnsi="Times New Roman" w:cs="Times New Roman"/>
          <w:spacing w:val="-4"/>
          <w:sz w:val="28"/>
          <w:szCs w:val="28"/>
          <w:lang w:val="vi-VN"/>
        </w:rPr>
        <w:t xml:space="preserve"> người so với quý trước và tăng </w:t>
      </w:r>
      <w:r w:rsidRPr="00722356">
        <w:rPr>
          <w:rFonts w:ascii="Times New Roman" w:hAnsi="Times New Roman" w:cs="Times New Roman"/>
          <w:spacing w:val="-4"/>
          <w:sz w:val="28"/>
          <w:szCs w:val="28"/>
          <w:lang w:val="vi-VN"/>
        </w:rPr>
        <w:t>hơn 1</w:t>
      </w:r>
      <w:r w:rsidRPr="005D222E">
        <w:rPr>
          <w:rFonts w:ascii="Times New Roman" w:hAnsi="Times New Roman" w:cs="Times New Roman"/>
          <w:spacing w:val="-4"/>
          <w:sz w:val="28"/>
          <w:szCs w:val="28"/>
          <w:lang w:val="vi-VN"/>
        </w:rPr>
        <w:t xml:space="preserve"> triệu người so với cùng kỳ năm trước. Tỷ lệ tham gia lực lượng lao động </w:t>
      </w:r>
      <w:r w:rsidRPr="00722356">
        <w:rPr>
          <w:rFonts w:ascii="Times New Roman" w:hAnsi="Times New Roman" w:cs="Times New Roman"/>
          <w:spacing w:val="-4"/>
          <w:sz w:val="28"/>
          <w:szCs w:val="28"/>
          <w:lang w:val="vi-VN"/>
        </w:rPr>
        <w:t>quý I/</w:t>
      </w:r>
      <w:r w:rsidRPr="005D222E">
        <w:rPr>
          <w:rFonts w:ascii="Times New Roman" w:hAnsi="Times New Roman" w:cs="Times New Roman"/>
          <w:spacing w:val="-4"/>
          <w:sz w:val="28"/>
          <w:szCs w:val="28"/>
          <w:lang w:val="vi-VN"/>
        </w:rPr>
        <w:t xml:space="preserve">2023 ước đạt 68,9%, tăng 0,8 điểm phần trăm so với </w:t>
      </w:r>
      <w:r w:rsidRPr="00722356">
        <w:rPr>
          <w:rFonts w:ascii="Times New Roman" w:hAnsi="Times New Roman" w:cs="Times New Roman"/>
          <w:spacing w:val="-4"/>
          <w:sz w:val="28"/>
          <w:szCs w:val="28"/>
          <w:lang w:val="vi-VN"/>
        </w:rPr>
        <w:t xml:space="preserve">cùng kỳ </w:t>
      </w:r>
      <w:r w:rsidRPr="005D222E">
        <w:rPr>
          <w:rFonts w:ascii="Times New Roman" w:hAnsi="Times New Roman" w:cs="Times New Roman"/>
          <w:spacing w:val="-4"/>
          <w:sz w:val="28"/>
          <w:szCs w:val="28"/>
          <w:lang w:val="vi-VN"/>
        </w:rPr>
        <w:t>năm trước.</w:t>
      </w:r>
    </w:p>
    <w:p w14:paraId="78AD2713" w14:textId="70FA6E4B" w:rsidR="006921CE" w:rsidRPr="005D222E" w:rsidRDefault="006921CE" w:rsidP="006921CE">
      <w:pPr>
        <w:spacing w:before="120" w:after="120"/>
        <w:jc w:val="center"/>
        <w:rPr>
          <w:rFonts w:ascii="Arial" w:hAnsi="Arial" w:cs="Arial"/>
          <w:b/>
          <w:sz w:val="24"/>
          <w:szCs w:val="20"/>
          <w:lang w:val="vi-VN"/>
        </w:rPr>
      </w:pPr>
      <w:r w:rsidRPr="005D222E">
        <w:rPr>
          <w:rFonts w:ascii="Arial" w:hAnsi="Arial" w:cs="Arial"/>
          <w:b/>
          <w:sz w:val="24"/>
          <w:szCs w:val="20"/>
          <w:lang w:val="vi-VN"/>
        </w:rPr>
        <w:t xml:space="preserve">Biểu </w:t>
      </w:r>
      <w:r w:rsidR="00740712" w:rsidRPr="00722356">
        <w:rPr>
          <w:rFonts w:ascii="Arial" w:hAnsi="Arial" w:cs="Arial"/>
          <w:b/>
          <w:sz w:val="24"/>
          <w:szCs w:val="20"/>
          <w:lang w:val="vi-VN"/>
        </w:rPr>
        <w:t>9</w:t>
      </w:r>
      <w:r w:rsidRPr="005D222E">
        <w:rPr>
          <w:rFonts w:ascii="Arial" w:hAnsi="Arial" w:cs="Arial"/>
          <w:b/>
          <w:sz w:val="24"/>
          <w:szCs w:val="20"/>
          <w:lang w:val="vi-VN"/>
        </w:rPr>
        <w:t>. Lực lượng lao động quý I năm 2023</w:t>
      </w:r>
    </w:p>
    <w:p w14:paraId="25C10E12" w14:textId="25EAED31" w:rsidR="006921CE" w:rsidRPr="005D222E" w:rsidRDefault="00B329F7" w:rsidP="006921CE">
      <w:pPr>
        <w:spacing w:before="120" w:after="120"/>
        <w:jc w:val="right"/>
        <w:rPr>
          <w:rFonts w:ascii="Arial" w:hAnsi="Arial" w:cs="Arial"/>
          <w:i/>
          <w:sz w:val="20"/>
          <w:szCs w:val="20"/>
          <w:lang w:val="en-US"/>
        </w:rPr>
      </w:pPr>
      <w:r>
        <w:rPr>
          <w:rFonts w:ascii="Arial" w:hAnsi="Arial" w:cs="Arial"/>
          <w:i/>
          <w:sz w:val="20"/>
          <w:szCs w:val="20"/>
          <w:lang w:val="en-US"/>
        </w:rPr>
        <w:t>Triệu người</w:t>
      </w:r>
    </w:p>
    <w:tbl>
      <w:tblPr>
        <w:tblW w:w="9356" w:type="dxa"/>
        <w:jc w:val="center"/>
        <w:tblLook w:val="04A0" w:firstRow="1" w:lastRow="0" w:firstColumn="1" w:lastColumn="0" w:noHBand="0" w:noVBand="1"/>
      </w:tblPr>
      <w:tblGrid>
        <w:gridCol w:w="3969"/>
        <w:gridCol w:w="1560"/>
        <w:gridCol w:w="1701"/>
        <w:gridCol w:w="2126"/>
      </w:tblGrid>
      <w:tr w:rsidR="006921CE" w:rsidRPr="005D222E" w14:paraId="4D69D3D5" w14:textId="77777777" w:rsidTr="00CF688B">
        <w:trPr>
          <w:cantSplit/>
          <w:trHeight w:val="20"/>
          <w:tblHeader/>
          <w:jc w:val="center"/>
        </w:trPr>
        <w:tc>
          <w:tcPr>
            <w:tcW w:w="3969" w:type="dxa"/>
            <w:vMerge w:val="restart"/>
            <w:tcBorders>
              <w:top w:val="single" w:sz="4" w:space="0" w:color="auto"/>
            </w:tcBorders>
            <w:shd w:val="clear" w:color="auto" w:fill="auto"/>
            <w:vAlign w:val="bottom"/>
          </w:tcPr>
          <w:p w14:paraId="7A45A047" w14:textId="77777777" w:rsidR="006921CE" w:rsidRPr="005D222E" w:rsidRDefault="006921CE" w:rsidP="00CF688B">
            <w:pPr>
              <w:spacing w:before="80" w:after="80" w:line="240" w:lineRule="auto"/>
              <w:rPr>
                <w:rFonts w:ascii="Arial" w:hAnsi="Arial" w:cs="Arial"/>
                <w:b/>
                <w:bCs/>
                <w:sz w:val="20"/>
                <w:szCs w:val="20"/>
                <w:lang w:val="en-US"/>
              </w:rPr>
            </w:pPr>
          </w:p>
        </w:tc>
        <w:tc>
          <w:tcPr>
            <w:tcW w:w="1560" w:type="dxa"/>
            <w:vMerge w:val="restart"/>
            <w:tcBorders>
              <w:top w:val="single" w:sz="4" w:space="0" w:color="auto"/>
            </w:tcBorders>
            <w:shd w:val="clear" w:color="auto" w:fill="auto"/>
            <w:noWrap/>
            <w:vAlign w:val="center"/>
          </w:tcPr>
          <w:p w14:paraId="5C22B888" w14:textId="77777777" w:rsidR="006921CE" w:rsidRPr="005D222E" w:rsidRDefault="006921CE" w:rsidP="00CF688B">
            <w:pPr>
              <w:spacing w:before="120" w:after="120" w:line="240" w:lineRule="auto"/>
              <w:contextualSpacing/>
              <w:jc w:val="center"/>
              <w:rPr>
                <w:rFonts w:ascii="Arial" w:hAnsi="Arial" w:cs="Arial"/>
                <w:sz w:val="20"/>
                <w:szCs w:val="20"/>
                <w:lang w:val="en-US"/>
              </w:rPr>
            </w:pPr>
            <w:r w:rsidRPr="005D222E">
              <w:rPr>
                <w:rFonts w:ascii="Arial" w:hAnsi="Arial" w:cs="Arial"/>
                <w:sz w:val="20"/>
                <w:szCs w:val="20"/>
                <w:lang w:val="en-US"/>
              </w:rPr>
              <w:t>Quý I</w:t>
            </w:r>
          </w:p>
          <w:p w14:paraId="3B0E133F" w14:textId="77777777" w:rsidR="006921CE" w:rsidRPr="005D222E" w:rsidRDefault="006921CE" w:rsidP="00CF688B">
            <w:pPr>
              <w:spacing w:before="120" w:after="120" w:line="240" w:lineRule="auto"/>
              <w:contextualSpacing/>
              <w:jc w:val="center"/>
              <w:rPr>
                <w:rFonts w:ascii="Arial" w:hAnsi="Arial" w:cs="Arial"/>
                <w:sz w:val="20"/>
                <w:szCs w:val="20"/>
                <w:lang w:val="en-US"/>
              </w:rPr>
            </w:pPr>
            <w:r w:rsidRPr="005D222E">
              <w:rPr>
                <w:rFonts w:ascii="Arial" w:hAnsi="Arial" w:cs="Arial"/>
                <w:sz w:val="20"/>
                <w:szCs w:val="20"/>
                <w:lang w:val="en-US"/>
              </w:rPr>
              <w:t>năm 2023</w:t>
            </w:r>
          </w:p>
          <w:p w14:paraId="2605298F" w14:textId="77777777" w:rsidR="006921CE" w:rsidRPr="005D222E" w:rsidRDefault="006921CE" w:rsidP="00CF688B">
            <w:pPr>
              <w:spacing w:before="120" w:after="120" w:line="240" w:lineRule="auto"/>
              <w:contextualSpacing/>
              <w:jc w:val="center"/>
              <w:rPr>
                <w:rFonts w:ascii="Arial" w:hAnsi="Arial" w:cs="Arial"/>
                <w:bCs/>
                <w:sz w:val="20"/>
                <w:szCs w:val="20"/>
                <w:lang w:val="en-US"/>
              </w:rPr>
            </w:pPr>
          </w:p>
        </w:tc>
        <w:tc>
          <w:tcPr>
            <w:tcW w:w="3827" w:type="dxa"/>
            <w:gridSpan w:val="2"/>
            <w:tcBorders>
              <w:top w:val="single" w:sz="4" w:space="0" w:color="auto"/>
              <w:bottom w:val="single" w:sz="4" w:space="0" w:color="auto"/>
            </w:tcBorders>
            <w:shd w:val="clear" w:color="auto" w:fill="auto"/>
            <w:noWrap/>
            <w:vAlign w:val="bottom"/>
          </w:tcPr>
          <w:p w14:paraId="2F182C57" w14:textId="77777777" w:rsidR="006921CE" w:rsidRPr="005D222E" w:rsidRDefault="006921CE" w:rsidP="00CF688B">
            <w:pPr>
              <w:spacing w:before="60" w:after="60" w:line="240" w:lineRule="auto"/>
              <w:jc w:val="center"/>
              <w:rPr>
                <w:rFonts w:ascii="Arial" w:hAnsi="Arial" w:cs="Arial"/>
                <w:b/>
                <w:bCs/>
                <w:sz w:val="20"/>
                <w:szCs w:val="20"/>
                <w:lang w:val="en-US"/>
              </w:rPr>
            </w:pPr>
            <w:r w:rsidRPr="005D222E">
              <w:rPr>
                <w:rFonts w:ascii="Arial" w:hAnsi="Arial" w:cs="Arial"/>
                <w:sz w:val="20"/>
                <w:szCs w:val="20"/>
                <w:lang w:val="en-US"/>
              </w:rPr>
              <w:t>Tăng/giảm so với</w:t>
            </w:r>
          </w:p>
        </w:tc>
      </w:tr>
      <w:tr w:rsidR="006921CE" w:rsidRPr="005D222E" w14:paraId="78A3FB9D" w14:textId="77777777" w:rsidTr="00CF688B">
        <w:trPr>
          <w:cantSplit/>
          <w:trHeight w:val="296"/>
          <w:tblHeader/>
          <w:jc w:val="center"/>
        </w:trPr>
        <w:tc>
          <w:tcPr>
            <w:tcW w:w="3969" w:type="dxa"/>
            <w:vMerge/>
            <w:shd w:val="clear" w:color="auto" w:fill="auto"/>
            <w:vAlign w:val="bottom"/>
          </w:tcPr>
          <w:p w14:paraId="6FF05E21" w14:textId="77777777" w:rsidR="006921CE" w:rsidRPr="005D222E" w:rsidRDefault="006921CE" w:rsidP="00CF688B">
            <w:pPr>
              <w:spacing w:before="80" w:after="80" w:line="240" w:lineRule="auto"/>
              <w:rPr>
                <w:rFonts w:ascii="Arial" w:hAnsi="Arial" w:cs="Arial"/>
                <w:b/>
                <w:bCs/>
                <w:sz w:val="20"/>
                <w:szCs w:val="20"/>
                <w:lang w:val="en-US"/>
              </w:rPr>
            </w:pPr>
          </w:p>
        </w:tc>
        <w:tc>
          <w:tcPr>
            <w:tcW w:w="1560" w:type="dxa"/>
            <w:vMerge/>
            <w:tcBorders>
              <w:bottom w:val="single" w:sz="4" w:space="0" w:color="auto"/>
            </w:tcBorders>
            <w:shd w:val="clear" w:color="auto" w:fill="auto"/>
            <w:noWrap/>
            <w:vAlign w:val="bottom"/>
          </w:tcPr>
          <w:p w14:paraId="73580A53" w14:textId="77777777" w:rsidR="006921CE" w:rsidRPr="005D222E" w:rsidRDefault="006921CE" w:rsidP="00CF688B">
            <w:pPr>
              <w:spacing w:before="80" w:after="80" w:line="240" w:lineRule="auto"/>
              <w:jc w:val="center"/>
              <w:rPr>
                <w:rFonts w:ascii="Arial" w:hAnsi="Arial" w:cs="Arial"/>
                <w:b/>
                <w:bCs/>
                <w:sz w:val="20"/>
                <w:szCs w:val="20"/>
                <w:lang w:val="en-US"/>
              </w:rPr>
            </w:pPr>
          </w:p>
        </w:tc>
        <w:tc>
          <w:tcPr>
            <w:tcW w:w="1701" w:type="dxa"/>
            <w:tcBorders>
              <w:top w:val="single" w:sz="4" w:space="0" w:color="auto"/>
              <w:bottom w:val="single" w:sz="4" w:space="0" w:color="auto"/>
            </w:tcBorders>
            <w:shd w:val="clear" w:color="auto" w:fill="auto"/>
            <w:noWrap/>
            <w:vAlign w:val="bottom"/>
          </w:tcPr>
          <w:p w14:paraId="1391198D" w14:textId="77777777" w:rsidR="006921CE" w:rsidRPr="005D222E" w:rsidRDefault="006921CE" w:rsidP="00CF688B">
            <w:pPr>
              <w:spacing w:before="40" w:after="40" w:line="240" w:lineRule="auto"/>
              <w:jc w:val="center"/>
              <w:rPr>
                <w:rFonts w:ascii="Arial" w:hAnsi="Arial" w:cs="Arial"/>
                <w:sz w:val="20"/>
                <w:szCs w:val="20"/>
                <w:lang w:val="en-US"/>
              </w:rPr>
            </w:pPr>
            <w:r w:rsidRPr="005D222E">
              <w:rPr>
                <w:rFonts w:ascii="Arial" w:hAnsi="Arial" w:cs="Arial"/>
                <w:sz w:val="20"/>
                <w:szCs w:val="20"/>
                <w:lang w:val="en-US"/>
              </w:rPr>
              <w:t>Quý I</w:t>
            </w:r>
          </w:p>
          <w:p w14:paraId="408DF264" w14:textId="77777777" w:rsidR="006921CE" w:rsidRPr="005D222E" w:rsidRDefault="006921CE" w:rsidP="00CF688B">
            <w:pPr>
              <w:spacing w:before="40" w:after="40" w:line="240" w:lineRule="auto"/>
              <w:jc w:val="center"/>
              <w:rPr>
                <w:rFonts w:ascii="Arial" w:hAnsi="Arial" w:cs="Arial"/>
                <w:b/>
                <w:bCs/>
                <w:sz w:val="20"/>
                <w:szCs w:val="20"/>
                <w:lang w:val="en-US"/>
              </w:rPr>
            </w:pPr>
            <w:r w:rsidRPr="005D222E">
              <w:rPr>
                <w:rFonts w:ascii="Arial" w:hAnsi="Arial" w:cs="Arial"/>
                <w:sz w:val="20"/>
                <w:szCs w:val="20"/>
                <w:lang w:val="en-US"/>
              </w:rPr>
              <w:t>năm 2022</w:t>
            </w:r>
          </w:p>
        </w:tc>
        <w:tc>
          <w:tcPr>
            <w:tcW w:w="2126" w:type="dxa"/>
            <w:tcBorders>
              <w:top w:val="single" w:sz="4" w:space="0" w:color="auto"/>
              <w:bottom w:val="single" w:sz="4" w:space="0" w:color="auto"/>
            </w:tcBorders>
            <w:shd w:val="clear" w:color="auto" w:fill="auto"/>
            <w:noWrap/>
            <w:vAlign w:val="bottom"/>
          </w:tcPr>
          <w:p w14:paraId="2098BAB3" w14:textId="77777777" w:rsidR="006921CE" w:rsidRPr="005D222E" w:rsidRDefault="006921CE" w:rsidP="00CF688B">
            <w:pPr>
              <w:spacing w:before="40" w:after="40" w:line="240" w:lineRule="auto"/>
              <w:ind w:right="164"/>
              <w:jc w:val="center"/>
              <w:rPr>
                <w:rFonts w:ascii="Arial" w:hAnsi="Arial" w:cs="Arial"/>
                <w:sz w:val="20"/>
                <w:szCs w:val="20"/>
                <w:lang w:val="en-US"/>
              </w:rPr>
            </w:pPr>
            <w:r w:rsidRPr="005D222E">
              <w:rPr>
                <w:rFonts w:ascii="Arial" w:hAnsi="Arial" w:cs="Arial"/>
                <w:sz w:val="20"/>
                <w:szCs w:val="20"/>
                <w:lang w:val="en-US"/>
              </w:rPr>
              <w:t>Quý IV</w:t>
            </w:r>
          </w:p>
          <w:p w14:paraId="1E3F2CBC" w14:textId="77777777" w:rsidR="006921CE" w:rsidRPr="005D222E" w:rsidRDefault="006921CE" w:rsidP="00CF688B">
            <w:pPr>
              <w:spacing w:before="40" w:after="40" w:line="240" w:lineRule="auto"/>
              <w:ind w:right="164"/>
              <w:jc w:val="center"/>
              <w:rPr>
                <w:rFonts w:ascii="Arial" w:hAnsi="Arial" w:cs="Arial"/>
                <w:b/>
                <w:bCs/>
                <w:sz w:val="20"/>
                <w:szCs w:val="20"/>
                <w:lang w:val="en-US"/>
              </w:rPr>
            </w:pPr>
            <w:r w:rsidRPr="005D222E">
              <w:rPr>
                <w:rFonts w:ascii="Arial" w:hAnsi="Arial" w:cs="Arial"/>
                <w:sz w:val="20"/>
                <w:szCs w:val="20"/>
                <w:lang w:val="en-US"/>
              </w:rPr>
              <w:t>năm 2022</w:t>
            </w:r>
          </w:p>
        </w:tc>
      </w:tr>
      <w:tr w:rsidR="006921CE" w:rsidRPr="005D222E" w14:paraId="3E1EF67E" w14:textId="77777777" w:rsidTr="00CF688B">
        <w:trPr>
          <w:cantSplit/>
          <w:trHeight w:val="340"/>
          <w:jc w:val="center"/>
        </w:trPr>
        <w:tc>
          <w:tcPr>
            <w:tcW w:w="3969" w:type="dxa"/>
            <w:shd w:val="clear" w:color="auto" w:fill="auto"/>
            <w:vAlign w:val="bottom"/>
            <w:hideMark/>
          </w:tcPr>
          <w:p w14:paraId="45F8B5A3" w14:textId="77777777" w:rsidR="006921CE" w:rsidRPr="005D222E" w:rsidRDefault="006921CE" w:rsidP="00CF688B">
            <w:pPr>
              <w:spacing w:before="120" w:after="40" w:line="240" w:lineRule="auto"/>
              <w:rPr>
                <w:rFonts w:ascii="Arial" w:hAnsi="Arial" w:cs="Arial"/>
                <w:b/>
                <w:bCs/>
                <w:sz w:val="20"/>
                <w:szCs w:val="20"/>
                <w:lang w:val="en-US"/>
              </w:rPr>
            </w:pPr>
            <w:r w:rsidRPr="005D222E">
              <w:rPr>
                <w:rFonts w:ascii="Arial" w:hAnsi="Arial" w:cs="Arial"/>
                <w:b/>
                <w:bCs/>
                <w:sz w:val="20"/>
                <w:szCs w:val="20"/>
                <w:lang w:val="en-US"/>
              </w:rPr>
              <w:t xml:space="preserve">Lực lượng lao động từ 15 tuổi trở lên </w:t>
            </w:r>
          </w:p>
        </w:tc>
        <w:tc>
          <w:tcPr>
            <w:tcW w:w="1560" w:type="dxa"/>
            <w:tcBorders>
              <w:top w:val="single" w:sz="4" w:space="0" w:color="auto"/>
            </w:tcBorders>
            <w:shd w:val="clear" w:color="auto" w:fill="auto"/>
            <w:noWrap/>
            <w:vAlign w:val="bottom"/>
            <w:hideMark/>
          </w:tcPr>
          <w:p w14:paraId="715D14F0" w14:textId="77777777" w:rsidR="006921CE" w:rsidRPr="005D222E" w:rsidRDefault="006921CE" w:rsidP="00CF688B">
            <w:pPr>
              <w:spacing w:before="120" w:after="40" w:line="240" w:lineRule="auto"/>
              <w:ind w:left="-403" w:right="459" w:hanging="34"/>
              <w:jc w:val="right"/>
              <w:rPr>
                <w:rFonts w:ascii="Arial" w:hAnsi="Arial" w:cs="Arial"/>
                <w:b/>
                <w:bCs/>
                <w:sz w:val="20"/>
                <w:szCs w:val="20"/>
                <w:lang w:val="en-US"/>
              </w:rPr>
            </w:pPr>
            <w:r w:rsidRPr="005D222E">
              <w:rPr>
                <w:rFonts w:ascii="Arial" w:hAnsi="Arial" w:cs="Arial"/>
                <w:b/>
                <w:bCs/>
                <w:sz w:val="20"/>
                <w:szCs w:val="20"/>
                <w:lang w:val="en-US"/>
              </w:rPr>
              <w:t>52,2</w:t>
            </w:r>
          </w:p>
        </w:tc>
        <w:tc>
          <w:tcPr>
            <w:tcW w:w="1701" w:type="dxa"/>
            <w:tcBorders>
              <w:top w:val="single" w:sz="4" w:space="0" w:color="auto"/>
            </w:tcBorders>
            <w:shd w:val="clear" w:color="auto" w:fill="auto"/>
            <w:noWrap/>
            <w:vAlign w:val="bottom"/>
            <w:hideMark/>
          </w:tcPr>
          <w:p w14:paraId="1AF93C84" w14:textId="77777777" w:rsidR="006921CE" w:rsidRPr="005D222E" w:rsidRDefault="006921CE" w:rsidP="00CF688B">
            <w:pPr>
              <w:tabs>
                <w:tab w:val="left" w:pos="602"/>
                <w:tab w:val="left" w:pos="742"/>
              </w:tabs>
              <w:spacing w:before="120" w:after="40" w:line="240" w:lineRule="auto"/>
              <w:ind w:right="465"/>
              <w:jc w:val="right"/>
              <w:rPr>
                <w:rFonts w:ascii="Arial" w:hAnsi="Arial" w:cs="Arial"/>
                <w:b/>
                <w:bCs/>
                <w:sz w:val="20"/>
                <w:szCs w:val="20"/>
                <w:lang w:val="en-US"/>
              </w:rPr>
            </w:pPr>
            <w:r w:rsidRPr="005D222E">
              <w:rPr>
                <w:rFonts w:ascii="Arial" w:hAnsi="Arial" w:cs="Arial"/>
                <w:b/>
                <w:bCs/>
                <w:sz w:val="20"/>
                <w:szCs w:val="20"/>
                <w:lang w:val="en-US"/>
              </w:rPr>
              <w:t>1,04</w:t>
            </w:r>
          </w:p>
        </w:tc>
        <w:tc>
          <w:tcPr>
            <w:tcW w:w="2126" w:type="dxa"/>
            <w:tcBorders>
              <w:top w:val="single" w:sz="4" w:space="0" w:color="auto"/>
            </w:tcBorders>
            <w:shd w:val="clear" w:color="auto" w:fill="auto"/>
            <w:noWrap/>
            <w:vAlign w:val="bottom"/>
            <w:hideMark/>
          </w:tcPr>
          <w:p w14:paraId="66935B35" w14:textId="77777777" w:rsidR="006921CE" w:rsidRPr="005D222E" w:rsidRDefault="006921CE" w:rsidP="00CF688B">
            <w:pPr>
              <w:tabs>
                <w:tab w:val="left" w:pos="884"/>
              </w:tabs>
              <w:spacing w:before="120" w:after="40" w:line="240" w:lineRule="auto"/>
              <w:ind w:right="742"/>
              <w:jc w:val="right"/>
              <w:rPr>
                <w:rFonts w:ascii="Arial" w:hAnsi="Arial" w:cs="Arial"/>
                <w:b/>
                <w:bCs/>
                <w:sz w:val="20"/>
                <w:szCs w:val="20"/>
                <w:lang w:val="en-US"/>
              </w:rPr>
            </w:pPr>
            <w:r w:rsidRPr="005D222E">
              <w:rPr>
                <w:rFonts w:ascii="Arial" w:hAnsi="Arial" w:cs="Arial"/>
                <w:b/>
                <w:bCs/>
                <w:sz w:val="20"/>
                <w:szCs w:val="20"/>
                <w:lang w:val="en-US"/>
              </w:rPr>
              <w:t>0,09</w:t>
            </w:r>
          </w:p>
        </w:tc>
      </w:tr>
      <w:tr w:rsidR="006921CE" w:rsidRPr="005D222E" w14:paraId="0BCA8AEB" w14:textId="77777777" w:rsidTr="00CF688B">
        <w:trPr>
          <w:cantSplit/>
          <w:trHeight w:val="340"/>
          <w:jc w:val="center"/>
        </w:trPr>
        <w:tc>
          <w:tcPr>
            <w:tcW w:w="3969" w:type="dxa"/>
            <w:shd w:val="clear" w:color="auto" w:fill="auto"/>
            <w:noWrap/>
            <w:vAlign w:val="bottom"/>
            <w:hideMark/>
          </w:tcPr>
          <w:p w14:paraId="44E30B60" w14:textId="77777777" w:rsidR="006921CE" w:rsidRPr="005D222E" w:rsidRDefault="006921CE" w:rsidP="00CF688B">
            <w:pPr>
              <w:spacing w:before="20" w:after="20" w:line="240" w:lineRule="auto"/>
              <w:rPr>
                <w:rFonts w:ascii="Arial" w:hAnsi="Arial" w:cs="Arial"/>
                <w:i/>
                <w:iCs/>
                <w:sz w:val="20"/>
                <w:szCs w:val="20"/>
                <w:lang w:val="en-US"/>
              </w:rPr>
            </w:pPr>
            <w:r w:rsidRPr="005D222E">
              <w:rPr>
                <w:rFonts w:ascii="Arial" w:hAnsi="Arial" w:cs="Arial"/>
                <w:i/>
                <w:iCs/>
                <w:sz w:val="20"/>
                <w:szCs w:val="20"/>
                <w:lang w:val="en-US"/>
              </w:rPr>
              <w:t>Phân theo giới tính</w:t>
            </w:r>
          </w:p>
        </w:tc>
        <w:tc>
          <w:tcPr>
            <w:tcW w:w="1560" w:type="dxa"/>
            <w:shd w:val="clear" w:color="auto" w:fill="auto"/>
            <w:noWrap/>
            <w:vAlign w:val="bottom"/>
            <w:hideMark/>
          </w:tcPr>
          <w:p w14:paraId="55384647" w14:textId="77777777" w:rsidR="006921CE" w:rsidRPr="005D222E" w:rsidRDefault="006921CE" w:rsidP="00CF688B">
            <w:pPr>
              <w:spacing w:before="20" w:after="20" w:line="240" w:lineRule="auto"/>
              <w:ind w:left="-403" w:right="459" w:hanging="34"/>
              <w:jc w:val="right"/>
              <w:rPr>
                <w:rFonts w:ascii="Arial" w:hAnsi="Arial" w:cs="Arial"/>
                <w:sz w:val="20"/>
                <w:szCs w:val="20"/>
                <w:lang w:val="en-US"/>
              </w:rPr>
            </w:pPr>
          </w:p>
        </w:tc>
        <w:tc>
          <w:tcPr>
            <w:tcW w:w="1701" w:type="dxa"/>
            <w:shd w:val="clear" w:color="auto" w:fill="auto"/>
            <w:noWrap/>
            <w:vAlign w:val="bottom"/>
            <w:hideMark/>
          </w:tcPr>
          <w:p w14:paraId="6AECFAEA" w14:textId="77777777" w:rsidR="006921CE" w:rsidRPr="005D222E" w:rsidRDefault="006921CE" w:rsidP="00CF688B">
            <w:pPr>
              <w:tabs>
                <w:tab w:val="left" w:pos="602"/>
                <w:tab w:val="left" w:pos="742"/>
              </w:tabs>
              <w:spacing w:before="20" w:after="20" w:line="240" w:lineRule="auto"/>
              <w:ind w:right="465"/>
              <w:jc w:val="right"/>
              <w:rPr>
                <w:rFonts w:ascii="Arial" w:hAnsi="Arial" w:cs="Arial"/>
                <w:sz w:val="20"/>
                <w:szCs w:val="20"/>
                <w:lang w:val="en-US"/>
              </w:rPr>
            </w:pPr>
          </w:p>
        </w:tc>
        <w:tc>
          <w:tcPr>
            <w:tcW w:w="2126" w:type="dxa"/>
            <w:shd w:val="clear" w:color="auto" w:fill="auto"/>
            <w:noWrap/>
            <w:vAlign w:val="bottom"/>
            <w:hideMark/>
          </w:tcPr>
          <w:p w14:paraId="2062DD25" w14:textId="77777777" w:rsidR="006921CE" w:rsidRPr="005D222E" w:rsidRDefault="006921CE" w:rsidP="00CF688B">
            <w:pPr>
              <w:tabs>
                <w:tab w:val="left" w:pos="884"/>
              </w:tabs>
              <w:spacing w:before="20" w:after="20" w:line="240" w:lineRule="auto"/>
              <w:ind w:right="742"/>
              <w:jc w:val="right"/>
              <w:rPr>
                <w:rFonts w:ascii="Arial" w:hAnsi="Arial" w:cs="Arial"/>
                <w:sz w:val="20"/>
                <w:szCs w:val="20"/>
                <w:lang w:val="en-US"/>
              </w:rPr>
            </w:pPr>
          </w:p>
        </w:tc>
      </w:tr>
      <w:tr w:rsidR="006921CE" w:rsidRPr="005D222E" w14:paraId="4EA73BB6" w14:textId="77777777" w:rsidTr="00CF688B">
        <w:trPr>
          <w:cantSplit/>
          <w:trHeight w:val="340"/>
          <w:jc w:val="center"/>
        </w:trPr>
        <w:tc>
          <w:tcPr>
            <w:tcW w:w="3969" w:type="dxa"/>
            <w:shd w:val="clear" w:color="auto" w:fill="auto"/>
            <w:noWrap/>
            <w:vAlign w:val="bottom"/>
            <w:hideMark/>
          </w:tcPr>
          <w:p w14:paraId="74400EDE" w14:textId="77777777" w:rsidR="006921CE" w:rsidRPr="005D222E" w:rsidRDefault="006921CE" w:rsidP="00CF688B">
            <w:pPr>
              <w:spacing w:before="20" w:after="20" w:line="240" w:lineRule="auto"/>
              <w:ind w:firstLineChars="100" w:firstLine="200"/>
              <w:rPr>
                <w:rFonts w:ascii="Arial" w:hAnsi="Arial" w:cs="Arial"/>
                <w:sz w:val="20"/>
                <w:szCs w:val="20"/>
                <w:lang w:val="en-US"/>
              </w:rPr>
            </w:pPr>
            <w:r w:rsidRPr="005D222E">
              <w:rPr>
                <w:rFonts w:ascii="Arial" w:hAnsi="Arial" w:cs="Arial"/>
                <w:sz w:val="20"/>
                <w:szCs w:val="20"/>
                <w:lang w:val="en-US"/>
              </w:rPr>
              <w:t xml:space="preserve">Nam </w:t>
            </w:r>
          </w:p>
        </w:tc>
        <w:tc>
          <w:tcPr>
            <w:tcW w:w="1560" w:type="dxa"/>
            <w:shd w:val="clear" w:color="auto" w:fill="auto"/>
            <w:noWrap/>
            <w:vAlign w:val="bottom"/>
            <w:hideMark/>
          </w:tcPr>
          <w:p w14:paraId="58874F03" w14:textId="77777777" w:rsidR="006921CE" w:rsidRPr="005D222E" w:rsidRDefault="006921CE" w:rsidP="00CF688B">
            <w:pPr>
              <w:spacing w:before="20" w:after="20" w:line="240" w:lineRule="auto"/>
              <w:ind w:left="-403" w:right="459" w:hanging="34"/>
              <w:jc w:val="right"/>
              <w:rPr>
                <w:rFonts w:ascii="Arial" w:hAnsi="Arial" w:cs="Arial"/>
                <w:sz w:val="20"/>
                <w:szCs w:val="20"/>
                <w:lang w:val="en-US"/>
              </w:rPr>
            </w:pPr>
            <w:r w:rsidRPr="005D222E">
              <w:rPr>
                <w:rFonts w:ascii="Arial" w:hAnsi="Arial" w:cs="Arial"/>
                <w:sz w:val="20"/>
                <w:szCs w:val="20"/>
                <w:lang w:val="en-US"/>
              </w:rPr>
              <w:t>27,8</w:t>
            </w:r>
          </w:p>
        </w:tc>
        <w:tc>
          <w:tcPr>
            <w:tcW w:w="1701" w:type="dxa"/>
            <w:shd w:val="clear" w:color="auto" w:fill="auto"/>
            <w:noWrap/>
            <w:vAlign w:val="bottom"/>
            <w:hideMark/>
          </w:tcPr>
          <w:p w14:paraId="59EF0360" w14:textId="77777777" w:rsidR="006921CE" w:rsidRPr="005D222E" w:rsidRDefault="006921CE" w:rsidP="00CF688B">
            <w:pPr>
              <w:tabs>
                <w:tab w:val="left" w:pos="602"/>
                <w:tab w:val="left" w:pos="742"/>
              </w:tabs>
              <w:spacing w:before="20" w:after="20" w:line="240" w:lineRule="auto"/>
              <w:ind w:right="465"/>
              <w:jc w:val="right"/>
              <w:rPr>
                <w:rFonts w:ascii="Arial" w:hAnsi="Arial" w:cs="Arial"/>
                <w:sz w:val="20"/>
                <w:szCs w:val="20"/>
                <w:lang w:val="en-US"/>
              </w:rPr>
            </w:pPr>
            <w:r w:rsidRPr="005D222E">
              <w:rPr>
                <w:rFonts w:ascii="Arial" w:hAnsi="Arial" w:cs="Arial"/>
                <w:sz w:val="20"/>
                <w:szCs w:val="20"/>
                <w:lang w:val="en-US"/>
              </w:rPr>
              <w:t>0,60</w:t>
            </w:r>
          </w:p>
        </w:tc>
        <w:tc>
          <w:tcPr>
            <w:tcW w:w="2126" w:type="dxa"/>
            <w:shd w:val="clear" w:color="auto" w:fill="auto"/>
            <w:noWrap/>
            <w:vAlign w:val="bottom"/>
            <w:hideMark/>
          </w:tcPr>
          <w:p w14:paraId="4161592F" w14:textId="77777777" w:rsidR="006921CE" w:rsidRPr="005D222E" w:rsidRDefault="006921CE" w:rsidP="00CF688B">
            <w:pPr>
              <w:tabs>
                <w:tab w:val="left" w:pos="884"/>
              </w:tabs>
              <w:spacing w:before="20" w:after="20" w:line="240" w:lineRule="auto"/>
              <w:ind w:right="742"/>
              <w:jc w:val="right"/>
              <w:rPr>
                <w:rFonts w:ascii="Arial" w:hAnsi="Arial" w:cs="Arial"/>
                <w:sz w:val="20"/>
                <w:szCs w:val="20"/>
                <w:lang w:val="en-US"/>
              </w:rPr>
            </w:pPr>
            <w:r w:rsidRPr="005D222E">
              <w:rPr>
                <w:rFonts w:ascii="Arial" w:hAnsi="Arial" w:cs="Arial"/>
                <w:sz w:val="20"/>
                <w:szCs w:val="20"/>
                <w:lang w:val="en-US"/>
              </w:rPr>
              <w:t>0,06</w:t>
            </w:r>
          </w:p>
        </w:tc>
      </w:tr>
      <w:tr w:rsidR="006921CE" w:rsidRPr="005D222E" w14:paraId="0F0FEC8B" w14:textId="77777777" w:rsidTr="00CF688B">
        <w:trPr>
          <w:cantSplit/>
          <w:trHeight w:val="340"/>
          <w:jc w:val="center"/>
        </w:trPr>
        <w:tc>
          <w:tcPr>
            <w:tcW w:w="3969" w:type="dxa"/>
            <w:shd w:val="clear" w:color="auto" w:fill="auto"/>
            <w:noWrap/>
            <w:vAlign w:val="bottom"/>
            <w:hideMark/>
          </w:tcPr>
          <w:p w14:paraId="00AA9494" w14:textId="77777777" w:rsidR="006921CE" w:rsidRPr="005D222E" w:rsidRDefault="006921CE" w:rsidP="00CF688B">
            <w:pPr>
              <w:spacing w:before="20" w:after="20" w:line="240" w:lineRule="auto"/>
              <w:ind w:firstLineChars="100" w:firstLine="200"/>
              <w:rPr>
                <w:rFonts w:ascii="Arial" w:hAnsi="Arial" w:cs="Arial"/>
                <w:sz w:val="20"/>
                <w:szCs w:val="20"/>
                <w:lang w:val="en-US"/>
              </w:rPr>
            </w:pPr>
            <w:r w:rsidRPr="005D222E">
              <w:rPr>
                <w:rFonts w:ascii="Arial" w:hAnsi="Arial" w:cs="Arial"/>
                <w:sz w:val="20"/>
                <w:szCs w:val="20"/>
                <w:lang w:val="en-US"/>
              </w:rPr>
              <w:t>Nữ</w:t>
            </w:r>
          </w:p>
        </w:tc>
        <w:tc>
          <w:tcPr>
            <w:tcW w:w="1560" w:type="dxa"/>
            <w:shd w:val="clear" w:color="auto" w:fill="auto"/>
            <w:noWrap/>
            <w:vAlign w:val="bottom"/>
            <w:hideMark/>
          </w:tcPr>
          <w:p w14:paraId="2B12B4FA" w14:textId="77777777" w:rsidR="006921CE" w:rsidRPr="005D222E" w:rsidRDefault="006921CE" w:rsidP="00CF688B">
            <w:pPr>
              <w:spacing w:before="20" w:after="20" w:line="240" w:lineRule="auto"/>
              <w:ind w:left="-403" w:right="459" w:hanging="34"/>
              <w:jc w:val="right"/>
              <w:rPr>
                <w:rFonts w:ascii="Arial" w:hAnsi="Arial" w:cs="Arial"/>
                <w:sz w:val="20"/>
                <w:szCs w:val="20"/>
                <w:lang w:val="en-US"/>
              </w:rPr>
            </w:pPr>
            <w:r w:rsidRPr="005D222E">
              <w:rPr>
                <w:rFonts w:ascii="Arial" w:hAnsi="Arial" w:cs="Arial"/>
                <w:sz w:val="20"/>
                <w:szCs w:val="20"/>
                <w:lang w:val="en-US"/>
              </w:rPr>
              <w:t>24,4</w:t>
            </w:r>
          </w:p>
        </w:tc>
        <w:tc>
          <w:tcPr>
            <w:tcW w:w="1701" w:type="dxa"/>
            <w:shd w:val="clear" w:color="auto" w:fill="auto"/>
            <w:noWrap/>
            <w:vAlign w:val="bottom"/>
            <w:hideMark/>
          </w:tcPr>
          <w:p w14:paraId="07B5B20B" w14:textId="77777777" w:rsidR="006921CE" w:rsidRPr="005D222E" w:rsidRDefault="006921CE" w:rsidP="00CF688B">
            <w:pPr>
              <w:tabs>
                <w:tab w:val="left" w:pos="602"/>
                <w:tab w:val="left" w:pos="742"/>
              </w:tabs>
              <w:spacing w:before="20" w:after="20" w:line="240" w:lineRule="auto"/>
              <w:ind w:right="465"/>
              <w:jc w:val="right"/>
              <w:rPr>
                <w:rFonts w:ascii="Arial" w:hAnsi="Arial" w:cs="Arial"/>
                <w:sz w:val="20"/>
                <w:szCs w:val="20"/>
                <w:lang w:val="en-US"/>
              </w:rPr>
            </w:pPr>
            <w:r w:rsidRPr="005D222E">
              <w:rPr>
                <w:rFonts w:ascii="Arial" w:hAnsi="Arial" w:cs="Arial"/>
                <w:sz w:val="20"/>
                <w:szCs w:val="20"/>
                <w:lang w:val="en-US"/>
              </w:rPr>
              <w:t>0,44</w:t>
            </w:r>
          </w:p>
        </w:tc>
        <w:tc>
          <w:tcPr>
            <w:tcW w:w="2126" w:type="dxa"/>
            <w:shd w:val="clear" w:color="auto" w:fill="auto"/>
            <w:noWrap/>
            <w:vAlign w:val="bottom"/>
            <w:hideMark/>
          </w:tcPr>
          <w:p w14:paraId="607BF918" w14:textId="77777777" w:rsidR="006921CE" w:rsidRPr="005D222E" w:rsidRDefault="006921CE" w:rsidP="00CF688B">
            <w:pPr>
              <w:tabs>
                <w:tab w:val="left" w:pos="884"/>
              </w:tabs>
              <w:spacing w:before="20" w:after="20" w:line="240" w:lineRule="auto"/>
              <w:ind w:right="742"/>
              <w:jc w:val="right"/>
              <w:rPr>
                <w:rFonts w:ascii="Arial" w:hAnsi="Arial" w:cs="Arial"/>
                <w:sz w:val="20"/>
                <w:szCs w:val="20"/>
                <w:lang w:val="en-US"/>
              </w:rPr>
            </w:pPr>
            <w:r w:rsidRPr="005D222E">
              <w:rPr>
                <w:rFonts w:ascii="Arial" w:hAnsi="Arial" w:cs="Arial"/>
                <w:sz w:val="20"/>
                <w:szCs w:val="20"/>
                <w:lang w:val="en-US"/>
              </w:rPr>
              <w:t>0,03</w:t>
            </w:r>
          </w:p>
        </w:tc>
      </w:tr>
      <w:tr w:rsidR="006921CE" w:rsidRPr="005D222E" w14:paraId="68DAB7E0" w14:textId="77777777" w:rsidTr="00CF688B">
        <w:trPr>
          <w:cantSplit/>
          <w:trHeight w:val="340"/>
          <w:jc w:val="center"/>
        </w:trPr>
        <w:tc>
          <w:tcPr>
            <w:tcW w:w="3969" w:type="dxa"/>
            <w:shd w:val="clear" w:color="auto" w:fill="auto"/>
            <w:noWrap/>
            <w:vAlign w:val="bottom"/>
            <w:hideMark/>
          </w:tcPr>
          <w:p w14:paraId="70F251FB" w14:textId="77777777" w:rsidR="006921CE" w:rsidRPr="005D222E" w:rsidRDefault="006921CE" w:rsidP="00CF688B">
            <w:pPr>
              <w:spacing w:before="20" w:after="20" w:line="240" w:lineRule="auto"/>
              <w:rPr>
                <w:rFonts w:ascii="Arial" w:hAnsi="Arial" w:cs="Arial"/>
                <w:i/>
                <w:iCs/>
                <w:sz w:val="20"/>
                <w:szCs w:val="20"/>
                <w:lang w:val="en-US"/>
              </w:rPr>
            </w:pPr>
            <w:r w:rsidRPr="005D222E">
              <w:rPr>
                <w:rFonts w:ascii="Arial" w:hAnsi="Arial" w:cs="Arial"/>
                <w:i/>
                <w:iCs/>
                <w:sz w:val="20"/>
                <w:szCs w:val="20"/>
                <w:lang w:val="en-US"/>
              </w:rPr>
              <w:t>Phân theo thành thị, nông thôn</w:t>
            </w:r>
          </w:p>
        </w:tc>
        <w:tc>
          <w:tcPr>
            <w:tcW w:w="1560" w:type="dxa"/>
            <w:shd w:val="clear" w:color="auto" w:fill="auto"/>
            <w:noWrap/>
            <w:vAlign w:val="bottom"/>
            <w:hideMark/>
          </w:tcPr>
          <w:p w14:paraId="1B4000F3" w14:textId="77777777" w:rsidR="006921CE" w:rsidRPr="005D222E" w:rsidRDefault="006921CE" w:rsidP="00CF688B">
            <w:pPr>
              <w:spacing w:before="20" w:after="20" w:line="240" w:lineRule="auto"/>
              <w:ind w:left="-403" w:right="459" w:hanging="34"/>
              <w:jc w:val="right"/>
              <w:rPr>
                <w:rFonts w:ascii="Arial" w:hAnsi="Arial" w:cs="Arial"/>
                <w:sz w:val="20"/>
                <w:szCs w:val="20"/>
                <w:lang w:val="en-US"/>
              </w:rPr>
            </w:pPr>
          </w:p>
        </w:tc>
        <w:tc>
          <w:tcPr>
            <w:tcW w:w="1701" w:type="dxa"/>
            <w:shd w:val="clear" w:color="auto" w:fill="auto"/>
            <w:noWrap/>
            <w:vAlign w:val="bottom"/>
            <w:hideMark/>
          </w:tcPr>
          <w:p w14:paraId="01711A03" w14:textId="77777777" w:rsidR="006921CE" w:rsidRPr="005D222E" w:rsidRDefault="006921CE" w:rsidP="00CF688B">
            <w:pPr>
              <w:tabs>
                <w:tab w:val="left" w:pos="602"/>
                <w:tab w:val="left" w:pos="742"/>
              </w:tabs>
              <w:spacing w:before="20" w:after="20" w:line="240" w:lineRule="auto"/>
              <w:ind w:right="465"/>
              <w:jc w:val="right"/>
              <w:rPr>
                <w:rFonts w:ascii="Arial" w:hAnsi="Arial" w:cs="Arial"/>
                <w:sz w:val="20"/>
                <w:szCs w:val="20"/>
                <w:lang w:val="en-US"/>
              </w:rPr>
            </w:pPr>
          </w:p>
        </w:tc>
        <w:tc>
          <w:tcPr>
            <w:tcW w:w="2126" w:type="dxa"/>
            <w:shd w:val="clear" w:color="auto" w:fill="auto"/>
            <w:noWrap/>
            <w:vAlign w:val="bottom"/>
            <w:hideMark/>
          </w:tcPr>
          <w:p w14:paraId="6AFF8D40" w14:textId="77777777" w:rsidR="006921CE" w:rsidRPr="005D222E" w:rsidRDefault="006921CE" w:rsidP="00CF688B">
            <w:pPr>
              <w:tabs>
                <w:tab w:val="left" w:pos="884"/>
              </w:tabs>
              <w:spacing w:before="20" w:after="20" w:line="240" w:lineRule="auto"/>
              <w:ind w:right="742"/>
              <w:jc w:val="right"/>
              <w:rPr>
                <w:rFonts w:ascii="Arial" w:hAnsi="Arial" w:cs="Arial"/>
                <w:sz w:val="20"/>
                <w:szCs w:val="20"/>
                <w:lang w:val="en-US"/>
              </w:rPr>
            </w:pPr>
          </w:p>
        </w:tc>
      </w:tr>
      <w:tr w:rsidR="006921CE" w:rsidRPr="005D222E" w14:paraId="0438CD48" w14:textId="77777777" w:rsidTr="00CF688B">
        <w:trPr>
          <w:cantSplit/>
          <w:trHeight w:val="340"/>
          <w:jc w:val="center"/>
        </w:trPr>
        <w:tc>
          <w:tcPr>
            <w:tcW w:w="3969" w:type="dxa"/>
            <w:shd w:val="clear" w:color="auto" w:fill="auto"/>
            <w:noWrap/>
            <w:vAlign w:val="bottom"/>
            <w:hideMark/>
          </w:tcPr>
          <w:p w14:paraId="29CCF9D9" w14:textId="77777777" w:rsidR="006921CE" w:rsidRPr="005D222E" w:rsidRDefault="006921CE" w:rsidP="00CF688B">
            <w:pPr>
              <w:spacing w:before="20" w:after="20" w:line="240" w:lineRule="auto"/>
              <w:ind w:firstLineChars="100" w:firstLine="200"/>
              <w:rPr>
                <w:rFonts w:ascii="Arial" w:hAnsi="Arial" w:cs="Arial"/>
                <w:sz w:val="20"/>
                <w:szCs w:val="20"/>
                <w:lang w:val="en-US"/>
              </w:rPr>
            </w:pPr>
            <w:r w:rsidRPr="005D222E">
              <w:rPr>
                <w:rFonts w:ascii="Arial" w:hAnsi="Arial" w:cs="Arial"/>
                <w:sz w:val="20"/>
                <w:szCs w:val="20"/>
                <w:lang w:val="en-US"/>
              </w:rPr>
              <w:t xml:space="preserve">Thành thị </w:t>
            </w:r>
          </w:p>
        </w:tc>
        <w:tc>
          <w:tcPr>
            <w:tcW w:w="1560" w:type="dxa"/>
            <w:shd w:val="clear" w:color="auto" w:fill="auto"/>
            <w:noWrap/>
            <w:vAlign w:val="bottom"/>
            <w:hideMark/>
          </w:tcPr>
          <w:p w14:paraId="3799BBC5" w14:textId="77777777" w:rsidR="006921CE" w:rsidRPr="005D222E" w:rsidRDefault="006921CE" w:rsidP="00CF688B">
            <w:pPr>
              <w:spacing w:before="20" w:after="20" w:line="240" w:lineRule="auto"/>
              <w:ind w:left="-403" w:right="459" w:hanging="34"/>
              <w:jc w:val="right"/>
              <w:rPr>
                <w:rFonts w:ascii="Arial" w:hAnsi="Arial" w:cs="Arial"/>
                <w:sz w:val="20"/>
                <w:szCs w:val="20"/>
                <w:lang w:val="en-US"/>
              </w:rPr>
            </w:pPr>
            <w:r w:rsidRPr="005D222E">
              <w:rPr>
                <w:rFonts w:ascii="Arial" w:hAnsi="Arial" w:cs="Arial"/>
                <w:sz w:val="20"/>
                <w:szCs w:val="20"/>
                <w:lang w:val="en-US"/>
              </w:rPr>
              <w:t>19,4</w:t>
            </w:r>
          </w:p>
        </w:tc>
        <w:tc>
          <w:tcPr>
            <w:tcW w:w="1701" w:type="dxa"/>
            <w:shd w:val="clear" w:color="auto" w:fill="auto"/>
            <w:noWrap/>
            <w:vAlign w:val="bottom"/>
            <w:hideMark/>
          </w:tcPr>
          <w:p w14:paraId="1FC5486A" w14:textId="77777777" w:rsidR="006921CE" w:rsidRPr="005D222E" w:rsidRDefault="006921CE" w:rsidP="00CF688B">
            <w:pPr>
              <w:tabs>
                <w:tab w:val="left" w:pos="602"/>
                <w:tab w:val="left" w:pos="742"/>
              </w:tabs>
              <w:spacing w:before="20" w:after="20" w:line="240" w:lineRule="auto"/>
              <w:ind w:right="465"/>
              <w:jc w:val="right"/>
              <w:rPr>
                <w:rFonts w:ascii="Arial" w:hAnsi="Arial" w:cs="Arial"/>
                <w:sz w:val="20"/>
                <w:szCs w:val="20"/>
                <w:lang w:val="en-US"/>
              </w:rPr>
            </w:pPr>
            <w:r w:rsidRPr="005D222E">
              <w:rPr>
                <w:rFonts w:ascii="Arial" w:hAnsi="Arial" w:cs="Arial"/>
                <w:sz w:val="20"/>
                <w:szCs w:val="20"/>
                <w:lang w:val="en-US"/>
              </w:rPr>
              <w:t>0,36</w:t>
            </w:r>
          </w:p>
        </w:tc>
        <w:tc>
          <w:tcPr>
            <w:tcW w:w="2126" w:type="dxa"/>
            <w:shd w:val="clear" w:color="auto" w:fill="auto"/>
            <w:noWrap/>
            <w:vAlign w:val="bottom"/>
            <w:hideMark/>
          </w:tcPr>
          <w:p w14:paraId="6E77C7CC" w14:textId="77777777" w:rsidR="006921CE" w:rsidRPr="005D222E" w:rsidRDefault="006921CE" w:rsidP="00CF688B">
            <w:pPr>
              <w:tabs>
                <w:tab w:val="left" w:pos="884"/>
              </w:tabs>
              <w:spacing w:before="20" w:after="20" w:line="240" w:lineRule="auto"/>
              <w:ind w:right="742"/>
              <w:jc w:val="right"/>
              <w:rPr>
                <w:rFonts w:ascii="Arial" w:hAnsi="Arial" w:cs="Arial"/>
                <w:sz w:val="20"/>
                <w:szCs w:val="20"/>
                <w:lang w:val="en-US"/>
              </w:rPr>
            </w:pPr>
            <w:r w:rsidRPr="005D222E">
              <w:rPr>
                <w:rFonts w:ascii="Arial" w:hAnsi="Arial" w:cs="Arial"/>
                <w:sz w:val="20"/>
                <w:szCs w:val="20"/>
                <w:lang w:val="en-US"/>
              </w:rPr>
              <w:t>0,12</w:t>
            </w:r>
          </w:p>
        </w:tc>
      </w:tr>
      <w:tr w:rsidR="006921CE" w:rsidRPr="005D222E" w14:paraId="460C8175" w14:textId="77777777" w:rsidTr="00CF688B">
        <w:trPr>
          <w:cantSplit/>
          <w:trHeight w:val="340"/>
          <w:jc w:val="center"/>
        </w:trPr>
        <w:tc>
          <w:tcPr>
            <w:tcW w:w="3969" w:type="dxa"/>
            <w:shd w:val="clear" w:color="auto" w:fill="auto"/>
            <w:noWrap/>
            <w:vAlign w:val="bottom"/>
            <w:hideMark/>
          </w:tcPr>
          <w:p w14:paraId="1227F37D" w14:textId="77777777" w:rsidR="006921CE" w:rsidRPr="005D222E" w:rsidRDefault="006921CE" w:rsidP="00CF688B">
            <w:pPr>
              <w:spacing w:before="20" w:after="20" w:line="240" w:lineRule="auto"/>
              <w:ind w:firstLineChars="100" w:firstLine="200"/>
              <w:rPr>
                <w:rFonts w:ascii="Arial" w:hAnsi="Arial" w:cs="Arial"/>
                <w:sz w:val="20"/>
                <w:szCs w:val="20"/>
                <w:lang w:val="en-US"/>
              </w:rPr>
            </w:pPr>
            <w:r w:rsidRPr="005D222E">
              <w:rPr>
                <w:rFonts w:ascii="Arial" w:hAnsi="Arial" w:cs="Arial"/>
                <w:sz w:val="20"/>
                <w:szCs w:val="20"/>
                <w:lang w:val="en-US"/>
              </w:rPr>
              <w:t>Nông thôn</w:t>
            </w:r>
          </w:p>
        </w:tc>
        <w:tc>
          <w:tcPr>
            <w:tcW w:w="1560" w:type="dxa"/>
            <w:shd w:val="clear" w:color="auto" w:fill="auto"/>
            <w:noWrap/>
            <w:vAlign w:val="bottom"/>
            <w:hideMark/>
          </w:tcPr>
          <w:p w14:paraId="21B4BBF5" w14:textId="77777777" w:rsidR="006921CE" w:rsidRPr="005D222E" w:rsidRDefault="006921CE" w:rsidP="00CF688B">
            <w:pPr>
              <w:spacing w:before="20" w:after="20" w:line="240" w:lineRule="auto"/>
              <w:ind w:left="-403" w:right="459" w:hanging="34"/>
              <w:jc w:val="right"/>
              <w:rPr>
                <w:rFonts w:ascii="Arial" w:hAnsi="Arial" w:cs="Arial"/>
                <w:sz w:val="20"/>
                <w:szCs w:val="20"/>
                <w:lang w:val="en-US"/>
              </w:rPr>
            </w:pPr>
            <w:r w:rsidRPr="005D222E">
              <w:rPr>
                <w:rFonts w:ascii="Arial" w:hAnsi="Arial" w:cs="Arial"/>
                <w:sz w:val="20"/>
                <w:szCs w:val="20"/>
                <w:lang w:val="en-US"/>
              </w:rPr>
              <w:t>32,8</w:t>
            </w:r>
          </w:p>
        </w:tc>
        <w:tc>
          <w:tcPr>
            <w:tcW w:w="1701" w:type="dxa"/>
            <w:shd w:val="clear" w:color="auto" w:fill="auto"/>
            <w:noWrap/>
            <w:vAlign w:val="bottom"/>
            <w:hideMark/>
          </w:tcPr>
          <w:p w14:paraId="2D9B6CAA" w14:textId="77777777" w:rsidR="006921CE" w:rsidRPr="005D222E" w:rsidRDefault="006921CE" w:rsidP="00CF688B">
            <w:pPr>
              <w:tabs>
                <w:tab w:val="left" w:pos="602"/>
                <w:tab w:val="left" w:pos="742"/>
              </w:tabs>
              <w:spacing w:before="20" w:after="20" w:line="240" w:lineRule="auto"/>
              <w:ind w:right="465"/>
              <w:jc w:val="right"/>
              <w:rPr>
                <w:rFonts w:ascii="Arial" w:hAnsi="Arial" w:cs="Arial"/>
                <w:sz w:val="20"/>
                <w:szCs w:val="20"/>
                <w:lang w:val="en-US"/>
              </w:rPr>
            </w:pPr>
            <w:r w:rsidRPr="005D222E">
              <w:rPr>
                <w:rFonts w:ascii="Arial" w:hAnsi="Arial" w:cs="Arial"/>
                <w:sz w:val="20"/>
                <w:szCs w:val="20"/>
                <w:lang w:val="en-US"/>
              </w:rPr>
              <w:t>0,68</w:t>
            </w:r>
          </w:p>
        </w:tc>
        <w:tc>
          <w:tcPr>
            <w:tcW w:w="2126" w:type="dxa"/>
            <w:shd w:val="clear" w:color="auto" w:fill="auto"/>
            <w:noWrap/>
            <w:vAlign w:val="bottom"/>
            <w:hideMark/>
          </w:tcPr>
          <w:p w14:paraId="3EA47440" w14:textId="77777777" w:rsidR="006921CE" w:rsidRPr="005D222E" w:rsidRDefault="006921CE" w:rsidP="00CF688B">
            <w:pPr>
              <w:pStyle w:val="ListParagraph"/>
              <w:tabs>
                <w:tab w:val="left" w:pos="884"/>
                <w:tab w:val="left" w:pos="1167"/>
              </w:tabs>
              <w:spacing w:before="20" w:after="20" w:line="240" w:lineRule="auto"/>
              <w:ind w:left="600" w:right="742"/>
              <w:jc w:val="right"/>
              <w:rPr>
                <w:rFonts w:ascii="Arial" w:hAnsi="Arial" w:cs="Arial"/>
                <w:sz w:val="20"/>
                <w:szCs w:val="20"/>
                <w:lang w:val="en-US"/>
              </w:rPr>
            </w:pPr>
            <w:r w:rsidRPr="005D222E">
              <w:rPr>
                <w:rFonts w:ascii="Arial" w:hAnsi="Arial" w:cs="Arial"/>
                <w:sz w:val="20"/>
                <w:szCs w:val="20"/>
                <w:lang w:val="en-US"/>
              </w:rPr>
              <w:t>-0,03</w:t>
            </w:r>
          </w:p>
        </w:tc>
      </w:tr>
      <w:tr w:rsidR="006921CE" w:rsidRPr="005D222E" w14:paraId="087E258E" w14:textId="77777777" w:rsidTr="00CF688B">
        <w:trPr>
          <w:cantSplit/>
          <w:trHeight w:val="340"/>
          <w:jc w:val="center"/>
        </w:trPr>
        <w:tc>
          <w:tcPr>
            <w:tcW w:w="3969" w:type="dxa"/>
            <w:tcBorders>
              <w:left w:val="nil"/>
              <w:bottom w:val="nil"/>
              <w:right w:val="nil"/>
            </w:tcBorders>
            <w:shd w:val="clear" w:color="auto" w:fill="auto"/>
            <w:vAlign w:val="bottom"/>
            <w:hideMark/>
          </w:tcPr>
          <w:p w14:paraId="68CF46E9" w14:textId="77777777" w:rsidR="006921CE" w:rsidRPr="005D222E" w:rsidRDefault="006921CE" w:rsidP="00CF688B">
            <w:pPr>
              <w:spacing w:before="20" w:after="20" w:line="240" w:lineRule="auto"/>
              <w:rPr>
                <w:rFonts w:ascii="Arial" w:hAnsi="Arial" w:cs="Arial"/>
                <w:b/>
                <w:bCs/>
                <w:sz w:val="20"/>
                <w:szCs w:val="20"/>
                <w:lang w:val="en-US"/>
              </w:rPr>
            </w:pPr>
            <w:r w:rsidRPr="005D222E">
              <w:rPr>
                <w:rFonts w:ascii="Arial" w:hAnsi="Arial" w:cs="Arial"/>
                <w:b/>
                <w:bCs/>
                <w:sz w:val="20"/>
                <w:szCs w:val="20"/>
                <w:lang w:val="en-US"/>
              </w:rPr>
              <w:t xml:space="preserve">Lực lượng lao động trong độ tuổi </w:t>
            </w:r>
          </w:p>
        </w:tc>
        <w:tc>
          <w:tcPr>
            <w:tcW w:w="1560" w:type="dxa"/>
            <w:tcBorders>
              <w:left w:val="nil"/>
              <w:bottom w:val="nil"/>
              <w:right w:val="nil"/>
            </w:tcBorders>
            <w:shd w:val="clear" w:color="auto" w:fill="auto"/>
            <w:noWrap/>
            <w:vAlign w:val="bottom"/>
            <w:hideMark/>
          </w:tcPr>
          <w:p w14:paraId="72E03793" w14:textId="77777777" w:rsidR="006921CE" w:rsidRPr="005D222E" w:rsidRDefault="006921CE" w:rsidP="00CF688B">
            <w:pPr>
              <w:spacing w:before="20" w:after="20" w:line="240" w:lineRule="auto"/>
              <w:ind w:left="-403" w:right="459" w:hanging="34"/>
              <w:jc w:val="right"/>
              <w:rPr>
                <w:rFonts w:ascii="Arial" w:hAnsi="Arial" w:cs="Arial"/>
                <w:b/>
                <w:bCs/>
                <w:sz w:val="20"/>
                <w:szCs w:val="20"/>
                <w:lang w:val="en-US"/>
              </w:rPr>
            </w:pPr>
            <w:r w:rsidRPr="005D222E">
              <w:rPr>
                <w:rFonts w:ascii="Arial" w:hAnsi="Arial" w:cs="Arial"/>
                <w:b/>
                <w:bCs/>
                <w:sz w:val="20"/>
                <w:szCs w:val="20"/>
                <w:lang w:val="en-US"/>
              </w:rPr>
              <w:t>46,6</w:t>
            </w:r>
          </w:p>
        </w:tc>
        <w:tc>
          <w:tcPr>
            <w:tcW w:w="1701" w:type="dxa"/>
            <w:tcBorders>
              <w:left w:val="nil"/>
              <w:bottom w:val="nil"/>
              <w:right w:val="nil"/>
            </w:tcBorders>
            <w:shd w:val="clear" w:color="auto" w:fill="auto"/>
            <w:noWrap/>
            <w:vAlign w:val="bottom"/>
            <w:hideMark/>
          </w:tcPr>
          <w:p w14:paraId="1EC107ED" w14:textId="77777777" w:rsidR="006921CE" w:rsidRPr="005D222E" w:rsidRDefault="006921CE" w:rsidP="00CF688B">
            <w:pPr>
              <w:tabs>
                <w:tab w:val="left" w:pos="602"/>
                <w:tab w:val="left" w:pos="742"/>
              </w:tabs>
              <w:spacing w:before="20" w:after="20" w:line="240" w:lineRule="auto"/>
              <w:ind w:right="465"/>
              <w:jc w:val="right"/>
              <w:rPr>
                <w:rFonts w:ascii="Arial" w:hAnsi="Arial" w:cs="Arial"/>
                <w:b/>
                <w:bCs/>
                <w:sz w:val="20"/>
                <w:szCs w:val="20"/>
                <w:lang w:val="en-US"/>
              </w:rPr>
            </w:pPr>
            <w:r w:rsidRPr="005D222E">
              <w:rPr>
                <w:rFonts w:ascii="Arial" w:hAnsi="Arial" w:cs="Arial"/>
                <w:b/>
                <w:bCs/>
                <w:sz w:val="20"/>
                <w:szCs w:val="20"/>
                <w:lang w:val="en-US"/>
              </w:rPr>
              <w:t>1,36</w:t>
            </w:r>
          </w:p>
        </w:tc>
        <w:tc>
          <w:tcPr>
            <w:tcW w:w="2126" w:type="dxa"/>
            <w:tcBorders>
              <w:left w:val="nil"/>
              <w:bottom w:val="nil"/>
              <w:right w:val="nil"/>
            </w:tcBorders>
            <w:shd w:val="clear" w:color="auto" w:fill="auto"/>
            <w:noWrap/>
            <w:vAlign w:val="bottom"/>
            <w:hideMark/>
          </w:tcPr>
          <w:p w14:paraId="6E59DCF2" w14:textId="77777777" w:rsidR="006921CE" w:rsidRPr="005D222E" w:rsidRDefault="006921CE" w:rsidP="00CF688B">
            <w:pPr>
              <w:tabs>
                <w:tab w:val="left" w:pos="884"/>
              </w:tabs>
              <w:spacing w:before="20" w:after="20" w:line="240" w:lineRule="auto"/>
              <w:ind w:right="742"/>
              <w:jc w:val="right"/>
              <w:rPr>
                <w:rFonts w:ascii="Arial" w:hAnsi="Arial" w:cs="Arial"/>
                <w:b/>
                <w:bCs/>
                <w:sz w:val="20"/>
                <w:szCs w:val="20"/>
                <w:lang w:val="en-US"/>
              </w:rPr>
            </w:pPr>
            <w:r w:rsidRPr="005D222E">
              <w:rPr>
                <w:rFonts w:ascii="Arial" w:hAnsi="Arial" w:cs="Arial"/>
                <w:b/>
                <w:bCs/>
                <w:sz w:val="20"/>
                <w:szCs w:val="20"/>
                <w:lang w:val="en-US"/>
              </w:rPr>
              <w:t>0,09</w:t>
            </w:r>
          </w:p>
        </w:tc>
      </w:tr>
      <w:tr w:rsidR="006921CE" w:rsidRPr="005D222E" w14:paraId="64D75DB5" w14:textId="77777777" w:rsidTr="00CF688B">
        <w:trPr>
          <w:cantSplit/>
          <w:trHeight w:val="340"/>
          <w:jc w:val="center"/>
        </w:trPr>
        <w:tc>
          <w:tcPr>
            <w:tcW w:w="3969" w:type="dxa"/>
            <w:tcBorders>
              <w:top w:val="nil"/>
              <w:left w:val="nil"/>
              <w:bottom w:val="nil"/>
              <w:right w:val="nil"/>
            </w:tcBorders>
            <w:shd w:val="clear" w:color="auto" w:fill="auto"/>
            <w:noWrap/>
            <w:vAlign w:val="bottom"/>
            <w:hideMark/>
          </w:tcPr>
          <w:p w14:paraId="6A7372F4" w14:textId="77777777" w:rsidR="006921CE" w:rsidRPr="005D222E" w:rsidRDefault="006921CE" w:rsidP="00CF688B">
            <w:pPr>
              <w:spacing w:before="20" w:after="20" w:line="240" w:lineRule="auto"/>
              <w:rPr>
                <w:rFonts w:ascii="Arial" w:hAnsi="Arial" w:cs="Arial"/>
                <w:i/>
                <w:iCs/>
                <w:sz w:val="20"/>
                <w:szCs w:val="20"/>
                <w:lang w:val="en-US"/>
              </w:rPr>
            </w:pPr>
            <w:r w:rsidRPr="005D222E">
              <w:rPr>
                <w:rFonts w:ascii="Arial" w:hAnsi="Arial" w:cs="Arial"/>
                <w:i/>
                <w:iCs/>
                <w:sz w:val="20"/>
                <w:szCs w:val="20"/>
                <w:lang w:val="en-US"/>
              </w:rPr>
              <w:t>Phân theo giới tính</w:t>
            </w:r>
          </w:p>
        </w:tc>
        <w:tc>
          <w:tcPr>
            <w:tcW w:w="1560" w:type="dxa"/>
            <w:tcBorders>
              <w:top w:val="nil"/>
              <w:left w:val="nil"/>
              <w:bottom w:val="nil"/>
              <w:right w:val="nil"/>
            </w:tcBorders>
            <w:shd w:val="clear" w:color="auto" w:fill="auto"/>
            <w:noWrap/>
            <w:vAlign w:val="bottom"/>
            <w:hideMark/>
          </w:tcPr>
          <w:p w14:paraId="6A0DE796" w14:textId="77777777" w:rsidR="006921CE" w:rsidRPr="005D222E" w:rsidRDefault="006921CE" w:rsidP="00CF688B">
            <w:pPr>
              <w:spacing w:before="20" w:after="20" w:line="240" w:lineRule="auto"/>
              <w:ind w:left="-403" w:right="459" w:hanging="34"/>
              <w:jc w:val="right"/>
              <w:rPr>
                <w:rFonts w:ascii="Arial" w:hAnsi="Arial" w:cs="Arial"/>
                <w:sz w:val="20"/>
                <w:szCs w:val="20"/>
                <w:lang w:val="en-US"/>
              </w:rPr>
            </w:pPr>
          </w:p>
        </w:tc>
        <w:tc>
          <w:tcPr>
            <w:tcW w:w="1701" w:type="dxa"/>
            <w:tcBorders>
              <w:top w:val="nil"/>
              <w:left w:val="nil"/>
              <w:bottom w:val="nil"/>
              <w:right w:val="nil"/>
            </w:tcBorders>
            <w:shd w:val="clear" w:color="auto" w:fill="auto"/>
            <w:noWrap/>
            <w:vAlign w:val="bottom"/>
            <w:hideMark/>
          </w:tcPr>
          <w:p w14:paraId="327A4361" w14:textId="77777777" w:rsidR="006921CE" w:rsidRPr="005D222E" w:rsidRDefault="006921CE" w:rsidP="00CF688B">
            <w:pPr>
              <w:tabs>
                <w:tab w:val="left" w:pos="602"/>
                <w:tab w:val="left" w:pos="742"/>
              </w:tabs>
              <w:spacing w:before="20" w:after="20" w:line="240" w:lineRule="auto"/>
              <w:ind w:right="465"/>
              <w:jc w:val="right"/>
              <w:rPr>
                <w:rFonts w:ascii="Arial" w:hAnsi="Arial" w:cs="Arial"/>
                <w:sz w:val="20"/>
                <w:szCs w:val="20"/>
                <w:lang w:val="en-US"/>
              </w:rPr>
            </w:pPr>
          </w:p>
        </w:tc>
        <w:tc>
          <w:tcPr>
            <w:tcW w:w="2126" w:type="dxa"/>
            <w:tcBorders>
              <w:top w:val="nil"/>
              <w:left w:val="nil"/>
              <w:bottom w:val="nil"/>
              <w:right w:val="nil"/>
            </w:tcBorders>
            <w:shd w:val="clear" w:color="auto" w:fill="auto"/>
            <w:noWrap/>
            <w:vAlign w:val="bottom"/>
            <w:hideMark/>
          </w:tcPr>
          <w:p w14:paraId="1777AA92" w14:textId="77777777" w:rsidR="006921CE" w:rsidRPr="005D222E" w:rsidRDefault="006921CE" w:rsidP="00CF688B">
            <w:pPr>
              <w:tabs>
                <w:tab w:val="left" w:pos="884"/>
              </w:tabs>
              <w:spacing w:before="20" w:after="20" w:line="240" w:lineRule="auto"/>
              <w:ind w:right="742"/>
              <w:jc w:val="right"/>
              <w:rPr>
                <w:rFonts w:ascii="Arial" w:hAnsi="Arial" w:cs="Arial"/>
                <w:sz w:val="20"/>
                <w:szCs w:val="20"/>
                <w:lang w:val="en-US"/>
              </w:rPr>
            </w:pPr>
          </w:p>
        </w:tc>
      </w:tr>
      <w:tr w:rsidR="006921CE" w:rsidRPr="005D222E" w14:paraId="5451143A" w14:textId="77777777" w:rsidTr="00CF688B">
        <w:trPr>
          <w:cantSplit/>
          <w:trHeight w:val="340"/>
          <w:jc w:val="center"/>
        </w:trPr>
        <w:tc>
          <w:tcPr>
            <w:tcW w:w="3969" w:type="dxa"/>
            <w:tcBorders>
              <w:top w:val="nil"/>
              <w:left w:val="nil"/>
              <w:bottom w:val="nil"/>
              <w:right w:val="nil"/>
            </w:tcBorders>
            <w:shd w:val="clear" w:color="auto" w:fill="auto"/>
            <w:noWrap/>
            <w:vAlign w:val="bottom"/>
            <w:hideMark/>
          </w:tcPr>
          <w:p w14:paraId="3532CB36" w14:textId="77777777" w:rsidR="006921CE" w:rsidRPr="005D222E" w:rsidRDefault="006921CE" w:rsidP="00CF688B">
            <w:pPr>
              <w:spacing w:before="20" w:after="20" w:line="240" w:lineRule="auto"/>
              <w:ind w:firstLineChars="100" w:firstLine="200"/>
              <w:rPr>
                <w:rFonts w:ascii="Arial" w:hAnsi="Arial" w:cs="Arial"/>
                <w:sz w:val="20"/>
                <w:szCs w:val="20"/>
                <w:lang w:val="en-US"/>
              </w:rPr>
            </w:pPr>
            <w:r w:rsidRPr="005D222E">
              <w:rPr>
                <w:rFonts w:ascii="Arial" w:hAnsi="Arial" w:cs="Arial"/>
                <w:sz w:val="20"/>
                <w:szCs w:val="20"/>
                <w:lang w:val="en-US"/>
              </w:rPr>
              <w:t xml:space="preserve">Nam </w:t>
            </w:r>
          </w:p>
        </w:tc>
        <w:tc>
          <w:tcPr>
            <w:tcW w:w="1560" w:type="dxa"/>
            <w:tcBorders>
              <w:top w:val="nil"/>
              <w:left w:val="nil"/>
              <w:bottom w:val="nil"/>
              <w:right w:val="nil"/>
            </w:tcBorders>
            <w:shd w:val="clear" w:color="auto" w:fill="auto"/>
            <w:noWrap/>
            <w:vAlign w:val="bottom"/>
            <w:hideMark/>
          </w:tcPr>
          <w:p w14:paraId="78AAA404" w14:textId="77777777" w:rsidR="006921CE" w:rsidRPr="005D222E" w:rsidRDefault="006921CE" w:rsidP="00CF688B">
            <w:pPr>
              <w:spacing w:before="20" w:after="20" w:line="240" w:lineRule="auto"/>
              <w:ind w:left="-403" w:right="459" w:hanging="34"/>
              <w:jc w:val="right"/>
              <w:rPr>
                <w:rFonts w:ascii="Arial" w:hAnsi="Arial" w:cs="Arial"/>
                <w:sz w:val="20"/>
                <w:szCs w:val="20"/>
                <w:lang w:val="en-US"/>
              </w:rPr>
            </w:pPr>
            <w:r w:rsidRPr="005D222E">
              <w:rPr>
                <w:rFonts w:ascii="Arial" w:hAnsi="Arial" w:cs="Arial"/>
                <w:sz w:val="20"/>
                <w:szCs w:val="20"/>
                <w:lang w:val="en-US"/>
              </w:rPr>
              <w:t>25,6</w:t>
            </w:r>
          </w:p>
        </w:tc>
        <w:tc>
          <w:tcPr>
            <w:tcW w:w="1701" w:type="dxa"/>
            <w:tcBorders>
              <w:top w:val="nil"/>
              <w:left w:val="nil"/>
              <w:bottom w:val="nil"/>
              <w:right w:val="nil"/>
            </w:tcBorders>
            <w:shd w:val="clear" w:color="auto" w:fill="auto"/>
            <w:noWrap/>
            <w:vAlign w:val="bottom"/>
            <w:hideMark/>
          </w:tcPr>
          <w:p w14:paraId="45631FA5" w14:textId="77777777" w:rsidR="006921CE" w:rsidRPr="005D222E" w:rsidRDefault="006921CE" w:rsidP="00CF688B">
            <w:pPr>
              <w:tabs>
                <w:tab w:val="left" w:pos="602"/>
                <w:tab w:val="left" w:pos="742"/>
              </w:tabs>
              <w:spacing w:before="20" w:after="20" w:line="240" w:lineRule="auto"/>
              <w:ind w:right="465"/>
              <w:jc w:val="right"/>
              <w:rPr>
                <w:rFonts w:ascii="Arial" w:hAnsi="Arial" w:cs="Arial"/>
                <w:sz w:val="20"/>
                <w:szCs w:val="20"/>
                <w:lang w:val="en-US"/>
              </w:rPr>
            </w:pPr>
            <w:r w:rsidRPr="005D222E">
              <w:rPr>
                <w:rFonts w:ascii="Arial" w:hAnsi="Arial" w:cs="Arial"/>
                <w:sz w:val="20"/>
                <w:szCs w:val="20"/>
                <w:lang w:val="en-US"/>
              </w:rPr>
              <w:t>0,60</w:t>
            </w:r>
          </w:p>
        </w:tc>
        <w:tc>
          <w:tcPr>
            <w:tcW w:w="2126" w:type="dxa"/>
            <w:tcBorders>
              <w:top w:val="nil"/>
              <w:left w:val="nil"/>
              <w:bottom w:val="nil"/>
              <w:right w:val="nil"/>
            </w:tcBorders>
            <w:shd w:val="clear" w:color="auto" w:fill="auto"/>
            <w:noWrap/>
            <w:vAlign w:val="bottom"/>
            <w:hideMark/>
          </w:tcPr>
          <w:p w14:paraId="06C1CFE4" w14:textId="77777777" w:rsidR="006921CE" w:rsidRPr="005D222E" w:rsidRDefault="006921CE" w:rsidP="00CF688B">
            <w:pPr>
              <w:tabs>
                <w:tab w:val="left" w:pos="884"/>
              </w:tabs>
              <w:spacing w:before="20" w:after="20" w:line="240" w:lineRule="auto"/>
              <w:ind w:right="742"/>
              <w:jc w:val="right"/>
              <w:rPr>
                <w:rFonts w:ascii="Arial" w:hAnsi="Arial" w:cs="Arial"/>
                <w:sz w:val="20"/>
                <w:szCs w:val="20"/>
                <w:lang w:val="en-US"/>
              </w:rPr>
            </w:pPr>
            <w:r w:rsidRPr="005D222E">
              <w:rPr>
                <w:rFonts w:ascii="Arial" w:hAnsi="Arial" w:cs="Arial"/>
                <w:sz w:val="20"/>
                <w:szCs w:val="20"/>
                <w:lang w:val="en-US"/>
              </w:rPr>
              <w:t>-0,01</w:t>
            </w:r>
          </w:p>
        </w:tc>
      </w:tr>
      <w:tr w:rsidR="006921CE" w:rsidRPr="005D222E" w14:paraId="0DB67392" w14:textId="77777777" w:rsidTr="00CF688B">
        <w:trPr>
          <w:cantSplit/>
          <w:trHeight w:val="340"/>
          <w:jc w:val="center"/>
        </w:trPr>
        <w:tc>
          <w:tcPr>
            <w:tcW w:w="3969" w:type="dxa"/>
            <w:tcBorders>
              <w:top w:val="nil"/>
              <w:left w:val="nil"/>
              <w:bottom w:val="nil"/>
              <w:right w:val="nil"/>
            </w:tcBorders>
            <w:shd w:val="clear" w:color="auto" w:fill="auto"/>
            <w:noWrap/>
            <w:vAlign w:val="bottom"/>
            <w:hideMark/>
          </w:tcPr>
          <w:p w14:paraId="4581C9F7" w14:textId="77777777" w:rsidR="006921CE" w:rsidRPr="005D222E" w:rsidRDefault="006921CE" w:rsidP="00CF688B">
            <w:pPr>
              <w:spacing w:before="20" w:after="20" w:line="240" w:lineRule="auto"/>
              <w:ind w:firstLineChars="100" w:firstLine="200"/>
              <w:rPr>
                <w:rFonts w:ascii="Arial" w:hAnsi="Arial" w:cs="Arial"/>
                <w:sz w:val="20"/>
                <w:szCs w:val="20"/>
                <w:lang w:val="en-US"/>
              </w:rPr>
            </w:pPr>
            <w:r w:rsidRPr="005D222E">
              <w:rPr>
                <w:rFonts w:ascii="Arial" w:hAnsi="Arial" w:cs="Arial"/>
                <w:sz w:val="20"/>
                <w:szCs w:val="20"/>
                <w:lang w:val="en-US"/>
              </w:rPr>
              <w:t>Nữ</w:t>
            </w:r>
          </w:p>
        </w:tc>
        <w:tc>
          <w:tcPr>
            <w:tcW w:w="1560" w:type="dxa"/>
            <w:tcBorders>
              <w:top w:val="nil"/>
              <w:left w:val="nil"/>
              <w:bottom w:val="nil"/>
              <w:right w:val="nil"/>
            </w:tcBorders>
            <w:shd w:val="clear" w:color="auto" w:fill="auto"/>
            <w:noWrap/>
            <w:vAlign w:val="bottom"/>
            <w:hideMark/>
          </w:tcPr>
          <w:p w14:paraId="1F2DDADB" w14:textId="77777777" w:rsidR="006921CE" w:rsidRPr="005D222E" w:rsidRDefault="006921CE" w:rsidP="00CF688B">
            <w:pPr>
              <w:spacing w:before="20" w:after="20" w:line="240" w:lineRule="auto"/>
              <w:ind w:left="-403" w:right="459" w:hanging="34"/>
              <w:jc w:val="right"/>
              <w:rPr>
                <w:rFonts w:ascii="Arial" w:hAnsi="Arial" w:cs="Arial"/>
                <w:sz w:val="20"/>
                <w:szCs w:val="20"/>
                <w:lang w:val="en-US"/>
              </w:rPr>
            </w:pPr>
            <w:r w:rsidRPr="005D222E">
              <w:rPr>
                <w:rFonts w:ascii="Arial" w:hAnsi="Arial" w:cs="Arial"/>
                <w:sz w:val="20"/>
                <w:szCs w:val="20"/>
                <w:lang w:val="en-US"/>
              </w:rPr>
              <w:t>21,0</w:t>
            </w:r>
          </w:p>
        </w:tc>
        <w:tc>
          <w:tcPr>
            <w:tcW w:w="1701" w:type="dxa"/>
            <w:tcBorders>
              <w:top w:val="nil"/>
              <w:left w:val="nil"/>
              <w:bottom w:val="nil"/>
              <w:right w:val="nil"/>
            </w:tcBorders>
            <w:shd w:val="clear" w:color="auto" w:fill="auto"/>
            <w:noWrap/>
            <w:vAlign w:val="bottom"/>
            <w:hideMark/>
          </w:tcPr>
          <w:p w14:paraId="3D31BA08" w14:textId="77777777" w:rsidR="006921CE" w:rsidRPr="005D222E" w:rsidRDefault="006921CE" w:rsidP="00CF688B">
            <w:pPr>
              <w:tabs>
                <w:tab w:val="left" w:pos="602"/>
                <w:tab w:val="left" w:pos="742"/>
              </w:tabs>
              <w:spacing w:before="20" w:after="20" w:line="240" w:lineRule="auto"/>
              <w:ind w:right="465"/>
              <w:jc w:val="right"/>
              <w:rPr>
                <w:rFonts w:ascii="Arial" w:hAnsi="Arial" w:cs="Arial"/>
                <w:sz w:val="20"/>
                <w:szCs w:val="20"/>
                <w:lang w:val="en-US"/>
              </w:rPr>
            </w:pPr>
            <w:r w:rsidRPr="005D222E">
              <w:rPr>
                <w:rFonts w:ascii="Arial" w:hAnsi="Arial" w:cs="Arial"/>
                <w:sz w:val="20"/>
                <w:szCs w:val="20"/>
                <w:lang w:val="en-US"/>
              </w:rPr>
              <w:t>0,76</w:t>
            </w:r>
          </w:p>
        </w:tc>
        <w:tc>
          <w:tcPr>
            <w:tcW w:w="2126" w:type="dxa"/>
            <w:tcBorders>
              <w:top w:val="nil"/>
              <w:left w:val="nil"/>
              <w:bottom w:val="nil"/>
              <w:right w:val="nil"/>
            </w:tcBorders>
            <w:shd w:val="clear" w:color="auto" w:fill="auto"/>
            <w:noWrap/>
            <w:vAlign w:val="bottom"/>
            <w:hideMark/>
          </w:tcPr>
          <w:p w14:paraId="37BAA0C5" w14:textId="77777777" w:rsidR="006921CE" w:rsidRPr="005D222E" w:rsidRDefault="006921CE" w:rsidP="00CF688B">
            <w:pPr>
              <w:tabs>
                <w:tab w:val="left" w:pos="884"/>
              </w:tabs>
              <w:spacing w:before="20" w:after="20" w:line="240" w:lineRule="auto"/>
              <w:ind w:right="742"/>
              <w:jc w:val="right"/>
              <w:rPr>
                <w:rFonts w:ascii="Arial" w:hAnsi="Arial" w:cs="Arial"/>
                <w:sz w:val="20"/>
                <w:szCs w:val="20"/>
                <w:lang w:val="en-US"/>
              </w:rPr>
            </w:pPr>
            <w:r w:rsidRPr="005D222E">
              <w:rPr>
                <w:rFonts w:ascii="Arial" w:hAnsi="Arial" w:cs="Arial"/>
                <w:sz w:val="20"/>
                <w:szCs w:val="20"/>
                <w:lang w:val="en-US"/>
              </w:rPr>
              <w:t>0,09</w:t>
            </w:r>
          </w:p>
        </w:tc>
      </w:tr>
      <w:tr w:rsidR="006921CE" w:rsidRPr="005D222E" w14:paraId="6672FD11" w14:textId="77777777" w:rsidTr="00CF688B">
        <w:trPr>
          <w:cantSplit/>
          <w:trHeight w:val="340"/>
          <w:jc w:val="center"/>
        </w:trPr>
        <w:tc>
          <w:tcPr>
            <w:tcW w:w="3969" w:type="dxa"/>
            <w:tcBorders>
              <w:top w:val="nil"/>
              <w:left w:val="nil"/>
              <w:bottom w:val="nil"/>
              <w:right w:val="nil"/>
            </w:tcBorders>
            <w:shd w:val="clear" w:color="auto" w:fill="auto"/>
            <w:noWrap/>
            <w:vAlign w:val="bottom"/>
            <w:hideMark/>
          </w:tcPr>
          <w:p w14:paraId="2B7C5EE3" w14:textId="77777777" w:rsidR="006921CE" w:rsidRPr="005D222E" w:rsidRDefault="006921CE" w:rsidP="00CF688B">
            <w:pPr>
              <w:spacing w:before="20" w:after="20" w:line="240" w:lineRule="auto"/>
              <w:rPr>
                <w:rFonts w:ascii="Arial" w:hAnsi="Arial" w:cs="Arial"/>
                <w:i/>
                <w:iCs/>
                <w:sz w:val="20"/>
                <w:szCs w:val="20"/>
                <w:lang w:val="en-US"/>
              </w:rPr>
            </w:pPr>
            <w:r w:rsidRPr="005D222E">
              <w:rPr>
                <w:rFonts w:ascii="Arial" w:hAnsi="Arial" w:cs="Arial"/>
                <w:i/>
                <w:iCs/>
                <w:sz w:val="20"/>
                <w:szCs w:val="20"/>
                <w:lang w:val="en-US"/>
              </w:rPr>
              <w:lastRenderedPageBreak/>
              <w:t>Phân theo thành thị, nông thôn</w:t>
            </w:r>
          </w:p>
        </w:tc>
        <w:tc>
          <w:tcPr>
            <w:tcW w:w="1560" w:type="dxa"/>
            <w:tcBorders>
              <w:top w:val="nil"/>
              <w:left w:val="nil"/>
              <w:bottom w:val="nil"/>
              <w:right w:val="nil"/>
            </w:tcBorders>
            <w:shd w:val="clear" w:color="auto" w:fill="auto"/>
            <w:noWrap/>
            <w:vAlign w:val="bottom"/>
            <w:hideMark/>
          </w:tcPr>
          <w:p w14:paraId="5D5102CE" w14:textId="77777777" w:rsidR="006921CE" w:rsidRPr="005D222E" w:rsidRDefault="006921CE" w:rsidP="00CF688B">
            <w:pPr>
              <w:spacing w:before="20" w:after="20" w:line="240" w:lineRule="auto"/>
              <w:ind w:left="-403" w:right="459" w:hanging="34"/>
              <w:jc w:val="right"/>
              <w:rPr>
                <w:rFonts w:ascii="Arial" w:hAnsi="Arial" w:cs="Arial"/>
                <w:sz w:val="20"/>
                <w:szCs w:val="20"/>
                <w:lang w:val="en-US"/>
              </w:rPr>
            </w:pPr>
          </w:p>
        </w:tc>
        <w:tc>
          <w:tcPr>
            <w:tcW w:w="1701" w:type="dxa"/>
            <w:tcBorders>
              <w:top w:val="nil"/>
              <w:left w:val="nil"/>
              <w:bottom w:val="nil"/>
              <w:right w:val="nil"/>
            </w:tcBorders>
            <w:shd w:val="clear" w:color="auto" w:fill="auto"/>
            <w:noWrap/>
            <w:vAlign w:val="bottom"/>
            <w:hideMark/>
          </w:tcPr>
          <w:p w14:paraId="07E57899" w14:textId="77777777" w:rsidR="006921CE" w:rsidRPr="005D222E" w:rsidRDefault="006921CE" w:rsidP="00CF688B">
            <w:pPr>
              <w:tabs>
                <w:tab w:val="left" w:pos="602"/>
                <w:tab w:val="left" w:pos="742"/>
              </w:tabs>
              <w:spacing w:before="20" w:after="20" w:line="240" w:lineRule="auto"/>
              <w:ind w:right="465"/>
              <w:jc w:val="right"/>
              <w:rPr>
                <w:rFonts w:ascii="Arial" w:hAnsi="Arial" w:cs="Arial"/>
                <w:sz w:val="20"/>
                <w:szCs w:val="20"/>
                <w:lang w:val="en-US"/>
              </w:rPr>
            </w:pPr>
          </w:p>
        </w:tc>
        <w:tc>
          <w:tcPr>
            <w:tcW w:w="2126" w:type="dxa"/>
            <w:tcBorders>
              <w:top w:val="nil"/>
              <w:left w:val="nil"/>
              <w:bottom w:val="nil"/>
              <w:right w:val="nil"/>
            </w:tcBorders>
            <w:shd w:val="clear" w:color="auto" w:fill="auto"/>
            <w:noWrap/>
            <w:vAlign w:val="bottom"/>
            <w:hideMark/>
          </w:tcPr>
          <w:p w14:paraId="09503E4E" w14:textId="77777777" w:rsidR="006921CE" w:rsidRPr="005D222E" w:rsidRDefault="006921CE" w:rsidP="00CF688B">
            <w:pPr>
              <w:tabs>
                <w:tab w:val="left" w:pos="884"/>
              </w:tabs>
              <w:spacing w:before="20" w:after="20" w:line="240" w:lineRule="auto"/>
              <w:ind w:right="742"/>
              <w:jc w:val="right"/>
              <w:rPr>
                <w:rFonts w:ascii="Arial" w:hAnsi="Arial" w:cs="Arial"/>
                <w:sz w:val="20"/>
                <w:szCs w:val="20"/>
                <w:lang w:val="en-US"/>
              </w:rPr>
            </w:pPr>
          </w:p>
        </w:tc>
      </w:tr>
      <w:tr w:rsidR="006921CE" w:rsidRPr="005D222E" w14:paraId="037C5587" w14:textId="77777777" w:rsidTr="00CF688B">
        <w:trPr>
          <w:cantSplit/>
          <w:trHeight w:val="340"/>
          <w:jc w:val="center"/>
        </w:trPr>
        <w:tc>
          <w:tcPr>
            <w:tcW w:w="3969" w:type="dxa"/>
            <w:tcBorders>
              <w:top w:val="nil"/>
              <w:left w:val="nil"/>
              <w:right w:val="nil"/>
            </w:tcBorders>
            <w:shd w:val="clear" w:color="auto" w:fill="auto"/>
            <w:noWrap/>
            <w:vAlign w:val="bottom"/>
            <w:hideMark/>
          </w:tcPr>
          <w:p w14:paraId="646360FF" w14:textId="77777777" w:rsidR="006921CE" w:rsidRPr="005D222E" w:rsidRDefault="006921CE" w:rsidP="00CF688B">
            <w:pPr>
              <w:spacing w:before="20" w:after="20" w:line="240" w:lineRule="auto"/>
              <w:ind w:firstLineChars="100" w:firstLine="200"/>
              <w:rPr>
                <w:rFonts w:ascii="Arial" w:hAnsi="Arial" w:cs="Arial"/>
                <w:sz w:val="20"/>
                <w:szCs w:val="20"/>
                <w:lang w:val="en-US"/>
              </w:rPr>
            </w:pPr>
            <w:r w:rsidRPr="005D222E">
              <w:rPr>
                <w:rFonts w:ascii="Arial" w:hAnsi="Arial" w:cs="Arial"/>
                <w:sz w:val="20"/>
                <w:szCs w:val="20"/>
                <w:lang w:val="en-US"/>
              </w:rPr>
              <w:t xml:space="preserve">Thành thị </w:t>
            </w:r>
          </w:p>
        </w:tc>
        <w:tc>
          <w:tcPr>
            <w:tcW w:w="1560" w:type="dxa"/>
            <w:tcBorders>
              <w:top w:val="nil"/>
              <w:left w:val="nil"/>
              <w:right w:val="nil"/>
            </w:tcBorders>
            <w:shd w:val="clear" w:color="auto" w:fill="auto"/>
            <w:noWrap/>
            <w:vAlign w:val="bottom"/>
            <w:hideMark/>
          </w:tcPr>
          <w:p w14:paraId="538CFF16" w14:textId="77777777" w:rsidR="006921CE" w:rsidRPr="005D222E" w:rsidRDefault="006921CE" w:rsidP="00CF688B">
            <w:pPr>
              <w:spacing w:before="20" w:after="20" w:line="240" w:lineRule="auto"/>
              <w:ind w:left="-403" w:right="459" w:hanging="34"/>
              <w:jc w:val="right"/>
              <w:rPr>
                <w:rFonts w:ascii="Arial" w:hAnsi="Arial" w:cs="Arial"/>
                <w:sz w:val="20"/>
                <w:szCs w:val="20"/>
                <w:lang w:val="en-US"/>
              </w:rPr>
            </w:pPr>
            <w:r w:rsidRPr="005D222E">
              <w:rPr>
                <w:rFonts w:ascii="Arial" w:hAnsi="Arial" w:cs="Arial"/>
                <w:sz w:val="20"/>
                <w:szCs w:val="20"/>
                <w:lang w:val="en-US"/>
              </w:rPr>
              <w:t>17,9</w:t>
            </w:r>
          </w:p>
        </w:tc>
        <w:tc>
          <w:tcPr>
            <w:tcW w:w="1701" w:type="dxa"/>
            <w:tcBorders>
              <w:top w:val="nil"/>
              <w:left w:val="nil"/>
              <w:right w:val="nil"/>
            </w:tcBorders>
            <w:shd w:val="clear" w:color="auto" w:fill="auto"/>
            <w:noWrap/>
            <w:vAlign w:val="bottom"/>
            <w:hideMark/>
          </w:tcPr>
          <w:p w14:paraId="6322D0C6" w14:textId="77777777" w:rsidR="006921CE" w:rsidRPr="005D222E" w:rsidRDefault="006921CE" w:rsidP="00CF688B">
            <w:pPr>
              <w:tabs>
                <w:tab w:val="left" w:pos="602"/>
                <w:tab w:val="left" w:pos="742"/>
              </w:tabs>
              <w:spacing w:before="20" w:after="20" w:line="240" w:lineRule="auto"/>
              <w:ind w:right="465"/>
              <w:jc w:val="right"/>
              <w:rPr>
                <w:rFonts w:ascii="Arial" w:hAnsi="Arial" w:cs="Arial"/>
                <w:sz w:val="20"/>
                <w:szCs w:val="20"/>
                <w:lang w:val="en-US"/>
              </w:rPr>
            </w:pPr>
            <w:r w:rsidRPr="005D222E">
              <w:rPr>
                <w:rFonts w:ascii="Arial" w:hAnsi="Arial" w:cs="Arial"/>
                <w:sz w:val="20"/>
                <w:szCs w:val="20"/>
                <w:lang w:val="en-US"/>
              </w:rPr>
              <w:t>0,48</w:t>
            </w:r>
          </w:p>
        </w:tc>
        <w:tc>
          <w:tcPr>
            <w:tcW w:w="2126" w:type="dxa"/>
            <w:tcBorders>
              <w:top w:val="nil"/>
              <w:left w:val="nil"/>
              <w:right w:val="nil"/>
            </w:tcBorders>
            <w:shd w:val="clear" w:color="auto" w:fill="auto"/>
            <w:noWrap/>
            <w:vAlign w:val="bottom"/>
            <w:hideMark/>
          </w:tcPr>
          <w:p w14:paraId="49B01758" w14:textId="77777777" w:rsidR="006921CE" w:rsidRPr="005D222E" w:rsidRDefault="006921CE" w:rsidP="00CF688B">
            <w:pPr>
              <w:tabs>
                <w:tab w:val="left" w:pos="884"/>
              </w:tabs>
              <w:spacing w:before="20" w:after="20" w:line="240" w:lineRule="auto"/>
              <w:ind w:right="742"/>
              <w:jc w:val="right"/>
              <w:rPr>
                <w:rFonts w:ascii="Arial" w:hAnsi="Arial" w:cs="Arial"/>
                <w:sz w:val="20"/>
                <w:szCs w:val="20"/>
                <w:lang w:val="en-US"/>
              </w:rPr>
            </w:pPr>
            <w:r w:rsidRPr="005D222E">
              <w:rPr>
                <w:rFonts w:ascii="Arial" w:hAnsi="Arial" w:cs="Arial"/>
                <w:sz w:val="20"/>
                <w:szCs w:val="20"/>
                <w:lang w:val="en-US"/>
              </w:rPr>
              <w:t>0,10</w:t>
            </w:r>
          </w:p>
        </w:tc>
      </w:tr>
      <w:tr w:rsidR="006921CE" w:rsidRPr="005D222E" w14:paraId="53C1FBBA" w14:textId="77777777" w:rsidTr="00CF688B">
        <w:trPr>
          <w:cantSplit/>
          <w:trHeight w:val="340"/>
          <w:jc w:val="center"/>
        </w:trPr>
        <w:tc>
          <w:tcPr>
            <w:tcW w:w="3969" w:type="dxa"/>
            <w:tcBorders>
              <w:top w:val="nil"/>
              <w:left w:val="nil"/>
              <w:bottom w:val="single" w:sz="4" w:space="0" w:color="auto"/>
              <w:right w:val="nil"/>
            </w:tcBorders>
            <w:shd w:val="clear" w:color="auto" w:fill="auto"/>
            <w:noWrap/>
            <w:vAlign w:val="bottom"/>
            <w:hideMark/>
          </w:tcPr>
          <w:p w14:paraId="53E9C541" w14:textId="77777777" w:rsidR="006921CE" w:rsidRPr="005D222E" w:rsidRDefault="006921CE" w:rsidP="00CF688B">
            <w:pPr>
              <w:spacing w:before="20" w:after="20" w:line="240" w:lineRule="auto"/>
              <w:ind w:firstLineChars="100" w:firstLine="200"/>
              <w:rPr>
                <w:rFonts w:ascii="Arial" w:hAnsi="Arial" w:cs="Arial"/>
                <w:sz w:val="20"/>
                <w:szCs w:val="20"/>
                <w:lang w:val="en-US"/>
              </w:rPr>
            </w:pPr>
            <w:r w:rsidRPr="005D222E">
              <w:rPr>
                <w:rFonts w:ascii="Arial" w:hAnsi="Arial" w:cs="Arial"/>
                <w:sz w:val="20"/>
                <w:szCs w:val="20"/>
                <w:lang w:val="en-US"/>
              </w:rPr>
              <w:t>Nông thôn</w:t>
            </w:r>
          </w:p>
        </w:tc>
        <w:tc>
          <w:tcPr>
            <w:tcW w:w="1560" w:type="dxa"/>
            <w:tcBorders>
              <w:top w:val="nil"/>
              <w:left w:val="nil"/>
              <w:bottom w:val="single" w:sz="4" w:space="0" w:color="auto"/>
              <w:right w:val="nil"/>
            </w:tcBorders>
            <w:shd w:val="clear" w:color="auto" w:fill="auto"/>
            <w:noWrap/>
            <w:vAlign w:val="bottom"/>
            <w:hideMark/>
          </w:tcPr>
          <w:p w14:paraId="4A4124B5" w14:textId="77777777" w:rsidR="006921CE" w:rsidRPr="005D222E" w:rsidRDefault="006921CE" w:rsidP="00CF688B">
            <w:pPr>
              <w:spacing w:before="20" w:after="20" w:line="240" w:lineRule="auto"/>
              <w:ind w:left="-403" w:right="459" w:hanging="34"/>
              <w:jc w:val="right"/>
              <w:rPr>
                <w:rFonts w:ascii="Arial" w:hAnsi="Arial" w:cs="Arial"/>
                <w:sz w:val="20"/>
                <w:szCs w:val="20"/>
                <w:lang w:val="en-US"/>
              </w:rPr>
            </w:pPr>
            <w:r w:rsidRPr="005D222E">
              <w:rPr>
                <w:rFonts w:ascii="Arial" w:hAnsi="Arial" w:cs="Arial"/>
                <w:sz w:val="20"/>
                <w:szCs w:val="20"/>
                <w:lang w:val="en-US"/>
              </w:rPr>
              <w:t>28,7</w:t>
            </w:r>
          </w:p>
        </w:tc>
        <w:tc>
          <w:tcPr>
            <w:tcW w:w="1701" w:type="dxa"/>
            <w:tcBorders>
              <w:top w:val="nil"/>
              <w:left w:val="nil"/>
              <w:bottom w:val="single" w:sz="4" w:space="0" w:color="auto"/>
              <w:right w:val="nil"/>
            </w:tcBorders>
            <w:shd w:val="clear" w:color="auto" w:fill="auto"/>
            <w:noWrap/>
            <w:vAlign w:val="bottom"/>
            <w:hideMark/>
          </w:tcPr>
          <w:p w14:paraId="402A0247" w14:textId="77777777" w:rsidR="006921CE" w:rsidRPr="005D222E" w:rsidRDefault="006921CE" w:rsidP="00CF688B">
            <w:pPr>
              <w:tabs>
                <w:tab w:val="left" w:pos="602"/>
                <w:tab w:val="left" w:pos="742"/>
              </w:tabs>
              <w:spacing w:before="20" w:after="20" w:line="240" w:lineRule="auto"/>
              <w:ind w:right="465"/>
              <w:jc w:val="right"/>
              <w:rPr>
                <w:rFonts w:ascii="Arial" w:hAnsi="Arial" w:cs="Arial"/>
                <w:sz w:val="20"/>
                <w:szCs w:val="20"/>
                <w:lang w:val="en-US"/>
              </w:rPr>
            </w:pPr>
            <w:r w:rsidRPr="005D222E">
              <w:rPr>
                <w:rFonts w:ascii="Arial" w:hAnsi="Arial" w:cs="Arial"/>
                <w:sz w:val="20"/>
                <w:szCs w:val="20"/>
                <w:lang w:val="en-US"/>
              </w:rPr>
              <w:t>0,88</w:t>
            </w:r>
          </w:p>
        </w:tc>
        <w:tc>
          <w:tcPr>
            <w:tcW w:w="2126" w:type="dxa"/>
            <w:tcBorders>
              <w:top w:val="nil"/>
              <w:left w:val="nil"/>
              <w:bottom w:val="single" w:sz="4" w:space="0" w:color="auto"/>
              <w:right w:val="nil"/>
            </w:tcBorders>
            <w:shd w:val="clear" w:color="auto" w:fill="auto"/>
            <w:noWrap/>
            <w:vAlign w:val="bottom"/>
            <w:hideMark/>
          </w:tcPr>
          <w:p w14:paraId="26A6456C" w14:textId="77777777" w:rsidR="006921CE" w:rsidRPr="005D222E" w:rsidRDefault="006921CE" w:rsidP="00CF688B">
            <w:pPr>
              <w:tabs>
                <w:tab w:val="left" w:pos="884"/>
              </w:tabs>
              <w:spacing w:before="20" w:after="20" w:line="240" w:lineRule="auto"/>
              <w:ind w:right="742"/>
              <w:jc w:val="right"/>
              <w:rPr>
                <w:rFonts w:ascii="Arial" w:hAnsi="Arial" w:cs="Arial"/>
                <w:sz w:val="20"/>
                <w:szCs w:val="20"/>
                <w:lang w:val="en-US"/>
              </w:rPr>
            </w:pPr>
            <w:r w:rsidRPr="005D222E">
              <w:rPr>
                <w:rFonts w:ascii="Arial" w:hAnsi="Arial" w:cs="Arial"/>
                <w:sz w:val="20"/>
                <w:szCs w:val="20"/>
                <w:lang w:val="en-US"/>
              </w:rPr>
              <w:t>-0,02</w:t>
            </w:r>
          </w:p>
        </w:tc>
      </w:tr>
    </w:tbl>
    <w:p w14:paraId="53E2F0F3" w14:textId="77777777" w:rsidR="006921CE" w:rsidRPr="005D222E" w:rsidRDefault="006921CE" w:rsidP="006921CE">
      <w:pPr>
        <w:spacing w:before="40" w:after="40" w:line="269" w:lineRule="auto"/>
        <w:ind w:firstLine="567"/>
        <w:jc w:val="both"/>
        <w:rPr>
          <w:rFonts w:ascii="Arial" w:hAnsi="Arial" w:cs="Arial"/>
          <w:b/>
          <w:sz w:val="24"/>
          <w:szCs w:val="20"/>
          <w:lang w:val="vi-VN"/>
        </w:rPr>
      </w:pPr>
    </w:p>
    <w:p w14:paraId="5663D8E2" w14:textId="42A340EE" w:rsidR="00740712" w:rsidRPr="00722356" w:rsidRDefault="006921CE" w:rsidP="007906F0">
      <w:pPr>
        <w:spacing w:after="0" w:line="288" w:lineRule="auto"/>
        <w:ind w:firstLine="567"/>
        <w:jc w:val="both"/>
        <w:rPr>
          <w:rFonts w:ascii="Arial" w:hAnsi="Arial" w:cs="Arial"/>
          <w:b/>
          <w:sz w:val="24"/>
          <w:szCs w:val="20"/>
          <w:highlight w:val="yellow"/>
          <w:lang w:val="vi-VN"/>
        </w:rPr>
      </w:pPr>
      <w:r w:rsidRPr="00722356">
        <w:rPr>
          <w:rFonts w:ascii="Times New Roman" w:hAnsi="Times New Roman" w:cs="Times New Roman"/>
          <w:spacing w:val="-4"/>
          <w:sz w:val="28"/>
          <w:szCs w:val="28"/>
          <w:lang w:val="vi-VN"/>
        </w:rPr>
        <w:t xml:space="preserve">Lao động 15 tuổi trở lên có việc làm trong </w:t>
      </w:r>
      <w:r w:rsidR="00A548FB" w:rsidRPr="00722356">
        <w:rPr>
          <w:rFonts w:ascii="Times New Roman" w:hAnsi="Times New Roman" w:cs="Times New Roman"/>
          <w:spacing w:val="-4"/>
          <w:sz w:val="28"/>
          <w:szCs w:val="28"/>
          <w:lang w:val="vi-VN"/>
        </w:rPr>
        <w:t xml:space="preserve">quý I năm </w:t>
      </w:r>
      <w:r w:rsidRPr="00722356">
        <w:rPr>
          <w:rFonts w:ascii="Times New Roman" w:hAnsi="Times New Roman" w:cs="Times New Roman"/>
          <w:spacing w:val="-4"/>
          <w:sz w:val="28"/>
          <w:szCs w:val="28"/>
          <w:lang w:val="vi-VN"/>
        </w:rPr>
        <w:t xml:space="preserve">2023 ước tính là 51,1 triệu người, tăng 1,1 triệu người so với cùng kỳ năm trước, bao gồm 13,8 triệu người đang làm việc ở khu vực nông, lâm nghiệp và thủy sản, chiếm 27,1% tổng số; khu vực công nghiệp và xây dựng 17,3 triệu người, chiếm 33,9%; khu vực dịch vụ 20 triệu người, chiếm 39%. </w:t>
      </w:r>
    </w:p>
    <w:p w14:paraId="31B484C4" w14:textId="0FA1958A" w:rsidR="006921CE" w:rsidRPr="00722356" w:rsidRDefault="006921CE" w:rsidP="006921CE">
      <w:pPr>
        <w:spacing w:before="40" w:after="120" w:line="240" w:lineRule="auto"/>
        <w:jc w:val="center"/>
        <w:rPr>
          <w:rFonts w:ascii="Arial" w:hAnsi="Arial" w:cs="Arial"/>
          <w:b/>
          <w:sz w:val="24"/>
          <w:szCs w:val="20"/>
          <w:lang w:val="vi-VN"/>
        </w:rPr>
      </w:pPr>
      <w:r w:rsidRPr="00722356">
        <w:rPr>
          <w:rFonts w:ascii="Arial" w:hAnsi="Arial" w:cs="Arial"/>
          <w:b/>
          <w:sz w:val="24"/>
          <w:szCs w:val="20"/>
          <w:lang w:val="vi-VN"/>
        </w:rPr>
        <w:t>Hình 2</w:t>
      </w:r>
      <w:r w:rsidR="00740712" w:rsidRPr="00722356">
        <w:rPr>
          <w:rFonts w:ascii="Arial" w:hAnsi="Arial" w:cs="Arial"/>
          <w:b/>
          <w:sz w:val="24"/>
          <w:szCs w:val="20"/>
          <w:lang w:val="vi-VN"/>
        </w:rPr>
        <w:t>1</w:t>
      </w:r>
      <w:r w:rsidRPr="00722356">
        <w:rPr>
          <w:rFonts w:ascii="Arial" w:hAnsi="Arial" w:cs="Arial"/>
          <w:b/>
          <w:sz w:val="24"/>
          <w:szCs w:val="20"/>
          <w:lang w:val="vi-VN"/>
        </w:rPr>
        <w:t xml:space="preserve">. Tỷ lệ thất nghiệp và tỷ lệ thiếu việc làm </w:t>
      </w:r>
      <w:r w:rsidRPr="00722356">
        <w:rPr>
          <w:rFonts w:ascii="Arial" w:hAnsi="Arial" w:cs="Arial"/>
          <w:b/>
          <w:sz w:val="24"/>
          <w:szCs w:val="20"/>
          <w:lang w:val="vi-VN"/>
        </w:rPr>
        <w:br/>
        <w:t>của lực lượng lao động trong độ tuổi các quý năm 2021-2023 (%)</w:t>
      </w:r>
    </w:p>
    <w:p w14:paraId="7556337C" w14:textId="77777777" w:rsidR="006921CE" w:rsidRPr="005D222E" w:rsidRDefault="006921CE" w:rsidP="006921CE">
      <w:pPr>
        <w:spacing w:before="40" w:after="40" w:line="271" w:lineRule="auto"/>
        <w:jc w:val="center"/>
        <w:rPr>
          <w:rFonts w:ascii="Times New Roman" w:hAnsi="Times New Roman" w:cs="Times New Roman"/>
          <w:sz w:val="28"/>
          <w:szCs w:val="28"/>
          <w:lang w:val="vi-VN"/>
        </w:rPr>
      </w:pPr>
      <w:r w:rsidRPr="005D222E">
        <w:rPr>
          <w:rFonts w:ascii="Times New Roman" w:hAnsi="Times New Roman" w:cs="Times New Roman"/>
          <w:noProof/>
          <w:sz w:val="28"/>
          <w:szCs w:val="28"/>
          <w:lang w:val="en-US"/>
        </w:rPr>
        <w:drawing>
          <wp:inline distT="0" distB="0" distL="0" distR="0" wp14:anchorId="0211F5E3" wp14:editId="2C259B20">
            <wp:extent cx="5486400" cy="2984602"/>
            <wp:effectExtent l="0" t="0" r="0" b="635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0702058D" w14:textId="77777777" w:rsidR="006921CE" w:rsidRPr="005D222E" w:rsidRDefault="006921CE" w:rsidP="006921CE">
      <w:pPr>
        <w:spacing w:before="40" w:after="40" w:line="240" w:lineRule="auto"/>
        <w:ind w:firstLine="567"/>
        <w:jc w:val="both"/>
        <w:rPr>
          <w:rFonts w:ascii="Times New Roman" w:hAnsi="Times New Roman" w:cs="Times New Roman"/>
          <w:sz w:val="2"/>
          <w:szCs w:val="28"/>
          <w:lang w:val="vi-VN"/>
        </w:rPr>
      </w:pPr>
    </w:p>
    <w:p w14:paraId="739B9C1B" w14:textId="7E2FB90F" w:rsidR="006921CE" w:rsidRPr="005D222E" w:rsidRDefault="006921CE" w:rsidP="00740712">
      <w:pPr>
        <w:spacing w:after="40"/>
        <w:ind w:firstLine="567"/>
        <w:jc w:val="both"/>
        <w:rPr>
          <w:rFonts w:ascii="Times New Roman" w:hAnsi="Times New Roman" w:cs="Times New Roman"/>
          <w:spacing w:val="-2"/>
          <w:sz w:val="28"/>
          <w:szCs w:val="28"/>
          <w:lang w:val="vi-VN"/>
        </w:rPr>
      </w:pPr>
      <w:r w:rsidRPr="005D222E">
        <w:rPr>
          <w:rFonts w:ascii="Times New Roman" w:eastAsia="Calibri" w:hAnsi="Times New Roman" w:cs="Times New Roman"/>
          <w:bCs/>
          <w:iCs/>
          <w:spacing w:val="-2"/>
          <w:sz w:val="28"/>
          <w:szCs w:val="28"/>
          <w:lang w:val="vi-VN"/>
        </w:rPr>
        <w:t>Tỷ lệ thất nghiệp trong độ tuổi lao độ</w:t>
      </w:r>
      <w:r w:rsidR="00A548FB" w:rsidRPr="005D222E">
        <w:rPr>
          <w:rFonts w:ascii="Times New Roman" w:eastAsia="Calibri" w:hAnsi="Times New Roman" w:cs="Times New Roman"/>
          <w:bCs/>
          <w:iCs/>
          <w:spacing w:val="-2"/>
          <w:sz w:val="28"/>
          <w:szCs w:val="28"/>
          <w:lang w:val="vi-VN"/>
        </w:rPr>
        <w:t xml:space="preserve">ng quý I năm </w:t>
      </w:r>
      <w:r w:rsidRPr="005D222E">
        <w:rPr>
          <w:rFonts w:ascii="Times New Roman" w:eastAsia="Calibri" w:hAnsi="Times New Roman" w:cs="Times New Roman"/>
          <w:bCs/>
          <w:iCs/>
          <w:spacing w:val="-2"/>
          <w:sz w:val="28"/>
          <w:szCs w:val="28"/>
          <w:lang w:val="vi-VN"/>
        </w:rPr>
        <w:t xml:space="preserve">2023 ước tính là 2,25%, </w:t>
      </w:r>
      <w:r w:rsidRPr="00722356">
        <w:rPr>
          <w:rFonts w:ascii="Times New Roman" w:eastAsia="Calibri" w:hAnsi="Times New Roman" w:cs="Times New Roman"/>
          <w:bCs/>
          <w:iCs/>
          <w:spacing w:val="-2"/>
          <w:sz w:val="28"/>
          <w:szCs w:val="28"/>
          <w:lang w:val="vi-VN"/>
        </w:rPr>
        <w:t>giảm</w:t>
      </w:r>
      <w:r w:rsidRPr="005D222E">
        <w:rPr>
          <w:rFonts w:ascii="Times New Roman" w:eastAsia="Calibri" w:hAnsi="Times New Roman" w:cs="Times New Roman"/>
          <w:bCs/>
          <w:iCs/>
          <w:spacing w:val="-2"/>
          <w:sz w:val="28"/>
          <w:szCs w:val="28"/>
          <w:lang w:val="vi-VN"/>
        </w:rPr>
        <w:t xml:space="preserve"> 0,07 điểm phần trăm so với quý trước và giảm </w:t>
      </w:r>
      <w:r w:rsidRPr="00722356">
        <w:rPr>
          <w:rFonts w:ascii="Times New Roman" w:eastAsia="Calibri" w:hAnsi="Times New Roman" w:cs="Times New Roman"/>
          <w:bCs/>
          <w:iCs/>
          <w:spacing w:val="-2"/>
          <w:sz w:val="28"/>
          <w:szCs w:val="28"/>
          <w:lang w:val="vi-VN"/>
        </w:rPr>
        <w:t>0,21</w:t>
      </w:r>
      <w:r w:rsidRPr="005D222E">
        <w:rPr>
          <w:rFonts w:ascii="Times New Roman" w:eastAsia="Calibri" w:hAnsi="Times New Roman" w:cs="Times New Roman"/>
          <w:bCs/>
          <w:iCs/>
          <w:spacing w:val="-2"/>
          <w:sz w:val="28"/>
          <w:szCs w:val="28"/>
          <w:lang w:val="vi-VN"/>
        </w:rPr>
        <w:t xml:space="preserve"> điểm phần trăm so với cùng kỳ năm trước. </w:t>
      </w:r>
      <w:r w:rsidRPr="005D222E">
        <w:rPr>
          <w:rFonts w:ascii="Times New Roman" w:hAnsi="Times New Roman" w:cs="Times New Roman"/>
          <w:spacing w:val="-2"/>
          <w:sz w:val="28"/>
          <w:szCs w:val="28"/>
          <w:lang w:val="vi-VN"/>
        </w:rPr>
        <w:t>Tỷ lệ thất nghiệp của t</w:t>
      </w:r>
      <w:r w:rsidR="00A548FB" w:rsidRPr="005D222E">
        <w:rPr>
          <w:rFonts w:ascii="Times New Roman" w:hAnsi="Times New Roman" w:cs="Times New Roman"/>
          <w:spacing w:val="-2"/>
          <w:sz w:val="28"/>
          <w:szCs w:val="28"/>
          <w:lang w:val="vi-VN"/>
        </w:rPr>
        <w:t xml:space="preserve">hanh niên (từ 15-24 tuổi) quý I năm </w:t>
      </w:r>
      <w:r w:rsidRPr="005D222E">
        <w:rPr>
          <w:rFonts w:ascii="Times New Roman" w:hAnsi="Times New Roman" w:cs="Times New Roman"/>
          <w:spacing w:val="-2"/>
          <w:sz w:val="28"/>
          <w:szCs w:val="28"/>
          <w:lang w:val="vi-VN"/>
        </w:rPr>
        <w:t>2023 là 7,61%, giảm 0,</w:t>
      </w:r>
      <w:r w:rsidRPr="00722356">
        <w:rPr>
          <w:rFonts w:ascii="Times New Roman" w:hAnsi="Times New Roman" w:cs="Times New Roman"/>
          <w:spacing w:val="-2"/>
          <w:sz w:val="28"/>
          <w:szCs w:val="28"/>
          <w:lang w:val="vi-VN"/>
        </w:rPr>
        <w:t>09</w:t>
      </w:r>
      <w:r w:rsidRPr="005D222E">
        <w:rPr>
          <w:rFonts w:ascii="Times New Roman" w:hAnsi="Times New Roman" w:cs="Times New Roman"/>
          <w:spacing w:val="-2"/>
          <w:sz w:val="28"/>
          <w:szCs w:val="28"/>
          <w:lang w:val="vi-VN"/>
        </w:rPr>
        <w:t xml:space="preserve"> điểm phần trăm so với quý trước và giảm </w:t>
      </w:r>
      <w:r w:rsidRPr="00722356">
        <w:rPr>
          <w:rFonts w:ascii="Times New Roman" w:hAnsi="Times New Roman" w:cs="Times New Roman"/>
          <w:spacing w:val="-2"/>
          <w:sz w:val="28"/>
          <w:szCs w:val="28"/>
          <w:lang w:val="vi-VN"/>
        </w:rPr>
        <w:t>0,32</w:t>
      </w:r>
      <w:r w:rsidRPr="005D222E">
        <w:rPr>
          <w:rFonts w:ascii="Times New Roman" w:hAnsi="Times New Roman" w:cs="Times New Roman"/>
          <w:spacing w:val="-2"/>
          <w:sz w:val="28"/>
          <w:szCs w:val="28"/>
          <w:lang w:val="vi-VN"/>
        </w:rPr>
        <w:t xml:space="preserve"> điểm phần trăm so với cùng kỳ năm trước. </w:t>
      </w:r>
      <w:r w:rsidRPr="005D222E">
        <w:rPr>
          <w:rFonts w:ascii="Times New Roman" w:hAnsi="Times New Roman" w:cs="Times New Roman"/>
          <w:sz w:val="28"/>
          <w:szCs w:val="28"/>
          <w:lang w:val="vi-VN"/>
        </w:rPr>
        <w:t>Tỷ lệ thiếu việc làm c</w:t>
      </w:r>
      <w:r w:rsidR="00A548FB" w:rsidRPr="005D222E">
        <w:rPr>
          <w:rFonts w:ascii="Times New Roman" w:hAnsi="Times New Roman" w:cs="Times New Roman"/>
          <w:sz w:val="28"/>
          <w:szCs w:val="28"/>
          <w:lang w:val="vi-VN"/>
        </w:rPr>
        <w:t xml:space="preserve">ủa lao động trong độ tuổi quý I năm </w:t>
      </w:r>
      <w:r w:rsidRPr="005D222E">
        <w:rPr>
          <w:rFonts w:ascii="Times New Roman" w:hAnsi="Times New Roman" w:cs="Times New Roman"/>
          <w:sz w:val="28"/>
          <w:szCs w:val="28"/>
          <w:lang w:val="vi-VN"/>
        </w:rPr>
        <w:t xml:space="preserve">2023 là 1,94%, </w:t>
      </w:r>
      <w:r w:rsidRPr="00722356">
        <w:rPr>
          <w:rFonts w:ascii="Times New Roman" w:hAnsi="Times New Roman" w:cs="Times New Roman"/>
          <w:sz w:val="28"/>
          <w:szCs w:val="28"/>
          <w:lang w:val="vi-VN"/>
        </w:rPr>
        <w:t>giảm</w:t>
      </w:r>
      <w:r w:rsidRPr="005D222E">
        <w:rPr>
          <w:rFonts w:ascii="Times New Roman" w:hAnsi="Times New Roman" w:cs="Times New Roman"/>
          <w:sz w:val="28"/>
          <w:szCs w:val="28"/>
          <w:lang w:val="vi-VN"/>
        </w:rPr>
        <w:t xml:space="preserve"> 0,04 điểm phần trăm so với quý trước và giảm 1,</w:t>
      </w:r>
      <w:r w:rsidRPr="00722356">
        <w:rPr>
          <w:rFonts w:ascii="Times New Roman" w:hAnsi="Times New Roman" w:cs="Times New Roman"/>
          <w:sz w:val="28"/>
          <w:szCs w:val="28"/>
          <w:lang w:val="vi-VN"/>
        </w:rPr>
        <w:t>07</w:t>
      </w:r>
      <w:r w:rsidRPr="005D222E">
        <w:rPr>
          <w:rFonts w:ascii="Times New Roman" w:hAnsi="Times New Roman" w:cs="Times New Roman"/>
          <w:sz w:val="28"/>
          <w:szCs w:val="28"/>
          <w:lang w:val="vi-VN"/>
        </w:rPr>
        <w:t xml:space="preserve"> điểm phần trăm so với cùng kỳ năm trước. </w:t>
      </w:r>
    </w:p>
    <w:p w14:paraId="33C0A641" w14:textId="77777777" w:rsidR="006921CE" w:rsidRPr="005D222E" w:rsidRDefault="006921CE" w:rsidP="00740712">
      <w:pPr>
        <w:spacing w:after="40"/>
        <w:ind w:firstLine="567"/>
        <w:jc w:val="both"/>
        <w:rPr>
          <w:rFonts w:ascii="Times New Roman" w:hAnsi="Times New Roman" w:cs="Times New Roman"/>
          <w:sz w:val="28"/>
          <w:szCs w:val="28"/>
          <w:lang w:val="vi-VN"/>
        </w:rPr>
      </w:pPr>
      <w:r w:rsidRPr="005D222E">
        <w:rPr>
          <w:rFonts w:ascii="Times New Roman" w:hAnsi="Times New Roman" w:cs="Times New Roman"/>
          <w:sz w:val="28"/>
          <w:szCs w:val="28"/>
          <w:lang w:val="vi-VN"/>
        </w:rPr>
        <w:t>Tỷ lệ lao động có việc làm phi chính thức ngoài hộ nông, lâm nghiệp, thủy sản</w:t>
      </w:r>
      <w:r w:rsidRPr="005D222E">
        <w:rPr>
          <w:rFonts w:ascii="Times New Roman" w:hAnsi="Times New Roman" w:cs="Times New Roman"/>
          <w:sz w:val="28"/>
          <w:szCs w:val="28"/>
          <w:vertAlign w:val="superscript"/>
        </w:rPr>
        <w:footnoteReference w:id="37"/>
      </w:r>
      <w:r w:rsidRPr="005D222E">
        <w:rPr>
          <w:rFonts w:ascii="Times New Roman" w:hAnsi="Times New Roman" w:cs="Times New Roman"/>
          <w:sz w:val="28"/>
          <w:szCs w:val="28"/>
          <w:lang w:val="vi-VN"/>
        </w:rPr>
        <w:t xml:space="preserve"> quý I/202</w:t>
      </w:r>
      <w:r w:rsidRPr="00722356">
        <w:rPr>
          <w:rFonts w:ascii="Times New Roman" w:hAnsi="Times New Roman" w:cs="Times New Roman"/>
          <w:sz w:val="28"/>
          <w:szCs w:val="28"/>
          <w:lang w:val="vi-VN"/>
        </w:rPr>
        <w:t>3</w:t>
      </w:r>
      <w:r w:rsidRPr="005D222E">
        <w:rPr>
          <w:rFonts w:ascii="Times New Roman" w:hAnsi="Times New Roman" w:cs="Times New Roman"/>
          <w:sz w:val="28"/>
          <w:szCs w:val="28"/>
          <w:lang w:val="vi-VN"/>
        </w:rPr>
        <w:t xml:space="preserve"> là </w:t>
      </w:r>
      <w:r w:rsidRPr="00722356">
        <w:rPr>
          <w:rFonts w:ascii="Times New Roman" w:hAnsi="Times New Roman" w:cs="Times New Roman"/>
          <w:sz w:val="28"/>
          <w:szCs w:val="28"/>
          <w:lang w:val="vi-VN"/>
        </w:rPr>
        <w:t>54</w:t>
      </w:r>
      <w:r w:rsidRPr="005D222E">
        <w:rPr>
          <w:rFonts w:ascii="Times New Roman" w:hAnsi="Times New Roman" w:cs="Times New Roman"/>
          <w:sz w:val="28"/>
          <w:szCs w:val="28"/>
          <w:lang w:val="vi-VN"/>
        </w:rPr>
        <w:t>%, trong đó khu vực thành thị là 45,7% và trong khu vực nông thôn là 6</w:t>
      </w:r>
      <w:r w:rsidRPr="00722356">
        <w:rPr>
          <w:rFonts w:ascii="Times New Roman" w:hAnsi="Times New Roman" w:cs="Times New Roman"/>
          <w:sz w:val="28"/>
          <w:szCs w:val="28"/>
          <w:lang w:val="vi-VN"/>
        </w:rPr>
        <w:t>0</w:t>
      </w:r>
      <w:r w:rsidRPr="005D222E">
        <w:rPr>
          <w:rFonts w:ascii="Times New Roman" w:hAnsi="Times New Roman" w:cs="Times New Roman"/>
          <w:sz w:val="28"/>
          <w:szCs w:val="28"/>
          <w:lang w:val="vi-VN"/>
        </w:rPr>
        <w:t>,</w:t>
      </w:r>
      <w:r w:rsidRPr="00722356">
        <w:rPr>
          <w:rFonts w:ascii="Times New Roman" w:hAnsi="Times New Roman" w:cs="Times New Roman"/>
          <w:sz w:val="28"/>
          <w:szCs w:val="28"/>
          <w:lang w:val="vi-VN"/>
        </w:rPr>
        <w:t>8</w:t>
      </w:r>
      <w:r w:rsidRPr="005D222E">
        <w:rPr>
          <w:rFonts w:ascii="Times New Roman" w:hAnsi="Times New Roman" w:cs="Times New Roman"/>
          <w:sz w:val="28"/>
          <w:szCs w:val="28"/>
          <w:lang w:val="vi-VN"/>
        </w:rPr>
        <w:t>% (</w:t>
      </w:r>
      <w:r w:rsidRPr="00722356">
        <w:rPr>
          <w:rFonts w:ascii="Times New Roman" w:hAnsi="Times New Roman" w:cs="Times New Roman"/>
          <w:sz w:val="28"/>
          <w:szCs w:val="28"/>
          <w:lang w:val="vi-VN"/>
        </w:rPr>
        <w:t xml:space="preserve">quý I </w:t>
      </w:r>
      <w:r w:rsidRPr="005D222E">
        <w:rPr>
          <w:rFonts w:ascii="Times New Roman" w:hAnsi="Times New Roman" w:cs="Times New Roman"/>
          <w:sz w:val="28"/>
          <w:szCs w:val="28"/>
          <w:lang w:val="vi-VN"/>
        </w:rPr>
        <w:t xml:space="preserve">năm 2022 tương ứng là </w:t>
      </w:r>
      <w:r w:rsidRPr="00722356">
        <w:rPr>
          <w:rFonts w:ascii="Times New Roman" w:hAnsi="Times New Roman" w:cs="Times New Roman"/>
          <w:sz w:val="28"/>
          <w:szCs w:val="28"/>
          <w:lang w:val="vi-VN"/>
        </w:rPr>
        <w:t>56,2</w:t>
      </w:r>
      <w:r w:rsidRPr="005D222E">
        <w:rPr>
          <w:rFonts w:ascii="Times New Roman" w:hAnsi="Times New Roman" w:cs="Times New Roman"/>
          <w:sz w:val="28"/>
          <w:szCs w:val="28"/>
          <w:lang w:val="vi-VN"/>
        </w:rPr>
        <w:t>%; 48</w:t>
      </w:r>
      <w:r w:rsidRPr="00722356">
        <w:rPr>
          <w:rFonts w:ascii="Times New Roman" w:hAnsi="Times New Roman" w:cs="Times New Roman"/>
          <w:sz w:val="28"/>
          <w:szCs w:val="28"/>
          <w:lang w:val="vi-VN"/>
        </w:rPr>
        <w:t>,1</w:t>
      </w:r>
      <w:r w:rsidRPr="005D222E">
        <w:rPr>
          <w:rFonts w:ascii="Times New Roman" w:hAnsi="Times New Roman" w:cs="Times New Roman"/>
          <w:sz w:val="28"/>
          <w:szCs w:val="28"/>
          <w:lang w:val="vi-VN"/>
        </w:rPr>
        <w:t>%; 62,9%).</w:t>
      </w:r>
    </w:p>
    <w:p w14:paraId="00B6DB91" w14:textId="3B52AE6B" w:rsidR="006921CE" w:rsidRPr="005D222E" w:rsidRDefault="006921CE" w:rsidP="00740712">
      <w:pPr>
        <w:spacing w:after="40"/>
        <w:ind w:firstLine="567"/>
        <w:jc w:val="both"/>
        <w:rPr>
          <w:rFonts w:ascii="Times New Roman" w:hAnsi="Times New Roman" w:cs="Times New Roman"/>
          <w:b/>
          <w:sz w:val="28"/>
          <w:szCs w:val="28"/>
          <w:highlight w:val="yellow"/>
          <w:lang w:val="vi-VN"/>
        </w:rPr>
      </w:pPr>
      <w:r w:rsidRPr="005D222E">
        <w:rPr>
          <w:rFonts w:ascii="Times New Roman" w:hAnsi="Times New Roman" w:cs="Times New Roman"/>
          <w:sz w:val="28"/>
          <w:szCs w:val="28"/>
          <w:lang w:val="vi-VN"/>
        </w:rPr>
        <w:lastRenderedPageBreak/>
        <w:t>Thu nhập bình quân tháng của lao động làm công hưởng lương quý I</w:t>
      </w:r>
      <w:r w:rsidR="00A548FB" w:rsidRPr="00722356">
        <w:rPr>
          <w:rFonts w:ascii="Times New Roman" w:hAnsi="Times New Roman" w:cs="Times New Roman"/>
          <w:sz w:val="28"/>
          <w:szCs w:val="28"/>
          <w:lang w:val="vi-VN"/>
        </w:rPr>
        <w:t xml:space="preserve"> năm </w:t>
      </w:r>
      <w:r w:rsidRPr="005D222E">
        <w:rPr>
          <w:rFonts w:ascii="Times New Roman" w:hAnsi="Times New Roman" w:cs="Times New Roman"/>
          <w:sz w:val="28"/>
          <w:szCs w:val="28"/>
          <w:lang w:val="vi-VN"/>
        </w:rPr>
        <w:t xml:space="preserve">2023 là 7,9 triệu đồng/tháng, tăng </w:t>
      </w:r>
      <w:r w:rsidRPr="00722356">
        <w:rPr>
          <w:rFonts w:ascii="Times New Roman" w:hAnsi="Times New Roman" w:cs="Times New Roman"/>
          <w:sz w:val="28"/>
          <w:szCs w:val="28"/>
          <w:lang w:val="vi-VN"/>
        </w:rPr>
        <w:t>204</w:t>
      </w:r>
      <w:r w:rsidRPr="005D222E">
        <w:rPr>
          <w:rFonts w:ascii="Times New Roman" w:hAnsi="Times New Roman" w:cs="Times New Roman"/>
          <w:sz w:val="28"/>
          <w:szCs w:val="28"/>
          <w:lang w:val="vi-VN"/>
        </w:rPr>
        <w:t xml:space="preserve"> nghìn đồng so với quý trước và tăng </w:t>
      </w:r>
      <w:r w:rsidRPr="00722356">
        <w:rPr>
          <w:rFonts w:ascii="Times New Roman" w:hAnsi="Times New Roman" w:cs="Times New Roman"/>
          <w:sz w:val="28"/>
          <w:szCs w:val="28"/>
          <w:lang w:val="vi-VN"/>
        </w:rPr>
        <w:t>578</w:t>
      </w:r>
      <w:r w:rsidRPr="005D222E">
        <w:rPr>
          <w:rFonts w:ascii="Times New Roman" w:hAnsi="Times New Roman" w:cs="Times New Roman"/>
          <w:sz w:val="28"/>
          <w:szCs w:val="28"/>
          <w:lang w:val="vi-VN"/>
        </w:rPr>
        <w:t xml:space="preserve"> </w:t>
      </w:r>
      <w:r w:rsidRPr="00722356">
        <w:rPr>
          <w:rFonts w:ascii="Times New Roman" w:hAnsi="Times New Roman" w:cs="Times New Roman"/>
          <w:sz w:val="28"/>
          <w:szCs w:val="28"/>
          <w:lang w:val="vi-VN"/>
        </w:rPr>
        <w:t>nghìn</w:t>
      </w:r>
      <w:r w:rsidRPr="005D222E">
        <w:rPr>
          <w:rFonts w:ascii="Times New Roman" w:hAnsi="Times New Roman" w:cs="Times New Roman"/>
          <w:sz w:val="28"/>
          <w:szCs w:val="28"/>
          <w:lang w:val="vi-VN"/>
        </w:rPr>
        <w:t xml:space="preserve"> đồng so với cùng kỳ năm trước, trong đó: Thu nhập của lao động nam là 8,3 triệu đồng/tháng, lao động nữ là 7,3 triệu đồng/tháng. </w:t>
      </w:r>
    </w:p>
    <w:p w14:paraId="424449AF" w14:textId="77777777" w:rsidR="007E104B" w:rsidRPr="005D222E" w:rsidRDefault="007E104B" w:rsidP="00740712">
      <w:pPr>
        <w:tabs>
          <w:tab w:val="left" w:pos="709"/>
          <w:tab w:val="left" w:pos="1134"/>
        </w:tabs>
        <w:spacing w:after="40"/>
        <w:ind w:firstLine="567"/>
        <w:jc w:val="both"/>
        <w:rPr>
          <w:rFonts w:ascii="Times New Roman" w:hAnsi="Times New Roman" w:cs="Times New Roman"/>
          <w:b/>
          <w:iCs/>
          <w:sz w:val="28"/>
          <w:szCs w:val="28"/>
          <w:lang w:val="vi-VN"/>
        </w:rPr>
      </w:pPr>
      <w:r w:rsidRPr="005D222E">
        <w:rPr>
          <w:rFonts w:ascii="Times New Roman" w:hAnsi="Times New Roman" w:cs="Times New Roman"/>
          <w:b/>
          <w:iCs/>
          <w:sz w:val="28"/>
          <w:szCs w:val="28"/>
          <w:lang w:val="vi-VN"/>
        </w:rPr>
        <w:t>2. Đời sống dân cư và bảo đảm an sinh xã hội</w:t>
      </w:r>
    </w:p>
    <w:p w14:paraId="50CB9DE2" w14:textId="44673C3A" w:rsidR="007E104B" w:rsidRPr="005D222E" w:rsidRDefault="007E104B" w:rsidP="007906F0">
      <w:pPr>
        <w:tabs>
          <w:tab w:val="left" w:pos="851"/>
        </w:tabs>
        <w:spacing w:after="40" w:line="264" w:lineRule="auto"/>
        <w:ind w:firstLine="567"/>
        <w:jc w:val="both"/>
        <w:rPr>
          <w:rFonts w:ascii="Times New Roman" w:hAnsi="Times New Roman" w:cs="Times New Roman"/>
          <w:bCs/>
          <w:snapToGrid w:val="0"/>
          <w:sz w:val="28"/>
          <w:szCs w:val="28"/>
          <w:lang w:val="nl-NL"/>
        </w:rPr>
      </w:pPr>
      <w:r w:rsidRPr="005D222E">
        <w:rPr>
          <w:rFonts w:ascii="Times New Roman" w:hAnsi="Times New Roman" w:cs="Times New Roman"/>
          <w:bCs/>
          <w:snapToGrid w:val="0"/>
          <w:sz w:val="28"/>
          <w:szCs w:val="28"/>
          <w:lang w:val="nl-NL"/>
        </w:rPr>
        <w:t>Theo khảo sát tình hình đời sống của hộ dân cư trong quý I năm 2023 tiếp tục được cải thiện. T</w:t>
      </w:r>
      <w:r w:rsidRPr="005D222E">
        <w:rPr>
          <w:rFonts w:ascii="Times New Roman" w:hAnsi="Times New Roman" w:cs="Times New Roman"/>
          <w:snapToGrid w:val="0"/>
          <w:sz w:val="28"/>
          <w:szCs w:val="28"/>
          <w:lang w:val="nl-NL"/>
        </w:rPr>
        <w:t xml:space="preserve">ỷ lệ hộ đánh giá có thu nhập trong tháng 3 không thay đổi và tăng lên so với tháng cùng kỳ năm trước là </w:t>
      </w:r>
      <w:r w:rsidRPr="00722356">
        <w:rPr>
          <w:rStyle w:val="fontstyle01"/>
          <w:rFonts w:cs="Times New Roman"/>
          <w:color w:val="auto"/>
          <w:szCs w:val="28"/>
          <w:lang w:val="nl-NL"/>
        </w:rPr>
        <w:t>93,4%</w:t>
      </w:r>
      <w:r w:rsidRPr="005D222E">
        <w:rPr>
          <w:rFonts w:ascii="Times New Roman" w:hAnsi="Times New Roman" w:cs="Times New Roman"/>
          <w:bCs/>
          <w:snapToGrid w:val="0"/>
          <w:sz w:val="28"/>
          <w:szCs w:val="28"/>
          <w:lang w:val="nl-NL"/>
        </w:rPr>
        <w:t xml:space="preserve">. </w:t>
      </w:r>
      <w:r w:rsidRPr="00722356">
        <w:rPr>
          <w:rStyle w:val="fontstyle01"/>
          <w:rFonts w:cs="Times New Roman"/>
          <w:color w:val="auto"/>
          <w:szCs w:val="28"/>
          <w:lang w:val="nl-NL"/>
        </w:rPr>
        <w:t xml:space="preserve">Trong quý I năm 2023, tỷ lệ hộ đánh giá có thu nhập trong tháng không thay đổi và tăng lên so với cùng kỳ năm 2022 là 93,4% (tăng </w:t>
      </w:r>
      <w:r w:rsidR="002941A1" w:rsidRPr="00722356">
        <w:rPr>
          <w:rStyle w:val="fontstyle01"/>
          <w:rFonts w:cs="Times New Roman"/>
          <w:color w:val="auto"/>
          <w:szCs w:val="28"/>
          <w:lang w:val="nl-NL"/>
        </w:rPr>
        <w:t>20,3</w:t>
      </w:r>
      <w:r w:rsidRPr="00722356">
        <w:rPr>
          <w:rStyle w:val="fontstyle01"/>
          <w:rFonts w:cs="Times New Roman"/>
          <w:color w:val="auto"/>
          <w:szCs w:val="28"/>
          <w:lang w:val="nl-NL"/>
        </w:rPr>
        <w:t xml:space="preserve"> điểm phần trăm so với cùng kỳ năm trước); tỷ lệ hộ đánh giá có thu nhập giảm là 6,6%.</w:t>
      </w:r>
    </w:p>
    <w:p w14:paraId="2E74C2BE" w14:textId="77777777" w:rsidR="007E104B" w:rsidRPr="005D222E" w:rsidRDefault="007E104B" w:rsidP="007906F0">
      <w:pPr>
        <w:tabs>
          <w:tab w:val="left" w:pos="851"/>
        </w:tabs>
        <w:spacing w:after="40" w:line="264" w:lineRule="auto"/>
        <w:ind w:firstLine="567"/>
        <w:jc w:val="both"/>
        <w:rPr>
          <w:rFonts w:ascii="Times New Roman" w:hAnsi="Times New Roman" w:cs="Times New Roman"/>
          <w:bCs/>
          <w:snapToGrid w:val="0"/>
          <w:sz w:val="28"/>
          <w:szCs w:val="28"/>
          <w:lang w:val="nl-NL"/>
        </w:rPr>
      </w:pPr>
      <w:r w:rsidRPr="005D222E">
        <w:rPr>
          <w:rStyle w:val="fontstyle01"/>
          <w:rFonts w:cs="Times New Roman"/>
          <w:bCs/>
          <w:color w:val="auto"/>
          <w:szCs w:val="28"/>
          <w:lang w:val="nl-NL"/>
        </w:rPr>
        <w:t>Các nguyên nhân chính làm cho thu nhập giảm được các hộ gia đình đánh giá như sau:</w:t>
      </w:r>
      <w:r w:rsidRPr="005D222E">
        <w:rPr>
          <w:rFonts w:ascii="Times New Roman" w:hAnsi="Times New Roman" w:cs="Times New Roman"/>
          <w:bCs/>
          <w:snapToGrid w:val="0"/>
          <w:sz w:val="28"/>
          <w:szCs w:val="28"/>
          <w:lang w:val="nl-NL"/>
        </w:rPr>
        <w:t xml:space="preserve"> </w:t>
      </w:r>
      <w:r w:rsidRPr="00722356">
        <w:rPr>
          <w:rStyle w:val="fontstyle01"/>
          <w:rFonts w:cs="Times New Roman"/>
          <w:color w:val="auto"/>
          <w:szCs w:val="28"/>
          <w:lang w:val="nl-NL"/>
        </w:rPr>
        <w:t xml:space="preserve">37,5% </w:t>
      </w:r>
      <w:r w:rsidRPr="005D222E">
        <w:rPr>
          <w:rFonts w:ascii="Times New Roman" w:hAnsi="Times New Roman" w:cs="Times New Roman"/>
          <w:bCs/>
          <w:snapToGrid w:val="0"/>
          <w:sz w:val="28"/>
          <w:szCs w:val="28"/>
          <w:lang w:val="nl-NL"/>
        </w:rPr>
        <w:t xml:space="preserve">hộ gia đình có thành viên mất việc làm/tạm nghỉ việc; </w:t>
      </w:r>
      <w:r w:rsidRPr="00722356">
        <w:rPr>
          <w:rStyle w:val="fontstyle01"/>
          <w:rFonts w:cs="Times New Roman"/>
          <w:color w:val="auto"/>
          <w:szCs w:val="28"/>
          <w:lang w:val="nl-NL"/>
        </w:rPr>
        <w:t xml:space="preserve">28,5% </w:t>
      </w:r>
      <w:r w:rsidRPr="005D222E">
        <w:rPr>
          <w:rFonts w:ascii="Times New Roman" w:hAnsi="Times New Roman" w:cs="Times New Roman"/>
          <w:bCs/>
          <w:snapToGrid w:val="0"/>
          <w:sz w:val="28"/>
          <w:szCs w:val="28"/>
          <w:lang w:val="nl-NL"/>
        </w:rPr>
        <w:t xml:space="preserve">hộ đánh giá do chi phí đầu vào cho các hoạt động sản xuất kinh doanh của hộ tăng và </w:t>
      </w:r>
      <w:r w:rsidRPr="00722356">
        <w:rPr>
          <w:rStyle w:val="fontstyle01"/>
          <w:rFonts w:cs="Times New Roman"/>
          <w:color w:val="auto"/>
          <w:szCs w:val="28"/>
          <w:lang w:val="nl-NL"/>
        </w:rPr>
        <w:t>24</w:t>
      </w:r>
      <w:r w:rsidRPr="005D222E">
        <w:rPr>
          <w:rFonts w:ascii="Times New Roman" w:hAnsi="Times New Roman" w:cs="Times New Roman"/>
          <w:bCs/>
          <w:snapToGrid w:val="0"/>
          <w:sz w:val="28"/>
          <w:szCs w:val="28"/>
          <w:lang w:val="nl-NL"/>
        </w:rPr>
        <w:t xml:space="preserve">% hộ đánh giá do giá bán các sản phẩm từ các hoạt động sản xuất kinh doanh của hộ giảm. </w:t>
      </w:r>
    </w:p>
    <w:p w14:paraId="505FAC1E" w14:textId="77777777" w:rsidR="007E104B" w:rsidRPr="005D222E" w:rsidRDefault="007E104B" w:rsidP="007906F0">
      <w:pPr>
        <w:spacing w:after="40" w:line="264" w:lineRule="auto"/>
        <w:ind w:firstLine="567"/>
        <w:jc w:val="both"/>
        <w:rPr>
          <w:rFonts w:ascii="Times New Roman" w:hAnsi="Times New Roman" w:cs="Times New Roman"/>
          <w:bCs/>
          <w:snapToGrid w:val="0"/>
          <w:sz w:val="28"/>
          <w:szCs w:val="28"/>
          <w:lang w:val="nl-NL"/>
        </w:rPr>
      </w:pPr>
      <w:r w:rsidRPr="005D222E">
        <w:rPr>
          <w:rFonts w:ascii="Times New Roman" w:hAnsi="Times New Roman" w:cs="Times New Roman"/>
          <w:bCs/>
          <w:snapToGrid w:val="0"/>
          <w:sz w:val="28"/>
          <w:szCs w:val="28"/>
          <w:lang w:val="nl-NL"/>
        </w:rPr>
        <w:t xml:space="preserve">Về tác động của các sự kiện tiêu cực đến đời sống trong ba tháng đầu năm 2023 được các hộ gia đình đánh giá: </w:t>
      </w:r>
      <w:r w:rsidRPr="00722356">
        <w:rPr>
          <w:rStyle w:val="fontstyle01"/>
          <w:rFonts w:cs="Times New Roman"/>
          <w:color w:val="auto"/>
          <w:szCs w:val="28"/>
          <w:lang w:val="nl-NL"/>
        </w:rPr>
        <w:t xml:space="preserve">33,9% </w:t>
      </w:r>
      <w:r w:rsidRPr="005D222E">
        <w:rPr>
          <w:rFonts w:ascii="Times New Roman" w:hAnsi="Times New Roman" w:cs="Times New Roman"/>
          <w:bCs/>
          <w:snapToGrid w:val="0"/>
          <w:sz w:val="28"/>
          <w:szCs w:val="28"/>
          <w:lang w:val="nl-NL"/>
        </w:rPr>
        <w:t xml:space="preserve">hộ đang phải chịu những ảnh hưởng do giá cả hàng hóa, dịch vụ tăng cao; </w:t>
      </w:r>
      <w:r w:rsidRPr="00722356">
        <w:rPr>
          <w:rStyle w:val="fontstyle01"/>
          <w:rFonts w:cs="Times New Roman"/>
          <w:color w:val="auto"/>
          <w:szCs w:val="28"/>
          <w:lang w:val="nl-NL"/>
        </w:rPr>
        <w:t xml:space="preserve">8,2% </w:t>
      </w:r>
      <w:r w:rsidRPr="005D222E">
        <w:rPr>
          <w:rFonts w:ascii="Times New Roman" w:hAnsi="Times New Roman" w:cs="Times New Roman"/>
          <w:bCs/>
          <w:snapToGrid w:val="0"/>
          <w:sz w:val="28"/>
          <w:szCs w:val="28"/>
          <w:lang w:val="nl-NL"/>
        </w:rPr>
        <w:t xml:space="preserve">hộ gia đình chịu ảnh hưởng tiêu cực từ dịch bệnh đối với con người và </w:t>
      </w:r>
      <w:r w:rsidRPr="00722356">
        <w:rPr>
          <w:rStyle w:val="fontstyle01"/>
          <w:rFonts w:cs="Times New Roman"/>
          <w:color w:val="auto"/>
          <w:szCs w:val="28"/>
          <w:lang w:val="nl-NL"/>
        </w:rPr>
        <w:t>2,1</w:t>
      </w:r>
      <w:r w:rsidRPr="005D222E">
        <w:rPr>
          <w:rFonts w:ascii="Times New Roman" w:hAnsi="Times New Roman" w:cs="Times New Roman"/>
          <w:bCs/>
          <w:snapToGrid w:val="0"/>
          <w:sz w:val="28"/>
          <w:szCs w:val="28"/>
          <w:lang w:val="nl-NL"/>
        </w:rPr>
        <w:t xml:space="preserve">% hộ gia đình chịu ảnh hưởng tiêu cực từ dịch bệnh đối với vật nuôi, cây trồng. </w:t>
      </w:r>
    </w:p>
    <w:p w14:paraId="015AE47A" w14:textId="77777777" w:rsidR="007E104B" w:rsidRPr="005D222E" w:rsidRDefault="007E104B" w:rsidP="007906F0">
      <w:pPr>
        <w:tabs>
          <w:tab w:val="left" w:pos="851"/>
        </w:tabs>
        <w:spacing w:after="40" w:line="264" w:lineRule="auto"/>
        <w:ind w:firstLine="567"/>
        <w:jc w:val="both"/>
        <w:rPr>
          <w:rFonts w:ascii="Times New Roman" w:hAnsi="Times New Roman" w:cs="Times New Roman"/>
          <w:bCs/>
          <w:snapToGrid w:val="0"/>
          <w:spacing w:val="-2"/>
          <w:sz w:val="28"/>
          <w:szCs w:val="28"/>
          <w:lang w:val="nl-NL"/>
        </w:rPr>
      </w:pPr>
      <w:r w:rsidRPr="005D222E">
        <w:rPr>
          <w:rFonts w:ascii="Times New Roman" w:hAnsi="Times New Roman" w:cs="Times New Roman"/>
          <w:bCs/>
          <w:snapToGrid w:val="0"/>
          <w:spacing w:val="-2"/>
          <w:sz w:val="28"/>
          <w:szCs w:val="28"/>
          <w:lang w:val="nl-NL"/>
        </w:rPr>
        <w:t xml:space="preserve">Trong tháng Ba, có gần 12% hộ gia đình được phỏng vấn nhận được sự trợ giúp từ các nguồn hỗ trợ khác nhau. Cụ thể, tỷ lệ hộ nhận được trợ giúp từ họ hàng, người thân là </w:t>
      </w:r>
      <w:r w:rsidRPr="00722356">
        <w:rPr>
          <w:rStyle w:val="fontstyle01"/>
          <w:rFonts w:cs="Times New Roman"/>
          <w:color w:val="auto"/>
          <w:szCs w:val="28"/>
          <w:lang w:val="nl-NL"/>
        </w:rPr>
        <w:t>7</w:t>
      </w:r>
      <w:r w:rsidRPr="005D222E">
        <w:rPr>
          <w:rFonts w:ascii="Times New Roman" w:hAnsi="Times New Roman" w:cs="Times New Roman"/>
          <w:bCs/>
          <w:snapToGrid w:val="0"/>
          <w:spacing w:val="-2"/>
          <w:sz w:val="28"/>
          <w:szCs w:val="28"/>
          <w:lang w:val="nl-NL"/>
        </w:rPr>
        <w:t xml:space="preserve">%; từ các chương trình, chính sách của địa phương là </w:t>
      </w:r>
      <w:r w:rsidRPr="00722356">
        <w:rPr>
          <w:rStyle w:val="fontstyle01"/>
          <w:rFonts w:cs="Times New Roman"/>
          <w:color w:val="auto"/>
          <w:szCs w:val="28"/>
          <w:lang w:val="nl-NL"/>
        </w:rPr>
        <w:t>3,7</w:t>
      </w:r>
      <w:r w:rsidRPr="005D222E">
        <w:rPr>
          <w:rFonts w:ascii="Times New Roman" w:hAnsi="Times New Roman" w:cs="Times New Roman"/>
          <w:bCs/>
          <w:snapToGrid w:val="0"/>
          <w:spacing w:val="-2"/>
          <w:sz w:val="28"/>
          <w:szCs w:val="28"/>
          <w:lang w:val="nl-NL"/>
        </w:rPr>
        <w:t xml:space="preserve">%; từ các chương trình, chính sách chung của quốc gia là </w:t>
      </w:r>
      <w:r w:rsidRPr="00722356">
        <w:rPr>
          <w:rStyle w:val="fontstyle01"/>
          <w:rFonts w:cs="Times New Roman"/>
          <w:color w:val="auto"/>
          <w:szCs w:val="28"/>
          <w:lang w:val="nl-NL"/>
        </w:rPr>
        <w:t>3,5</w:t>
      </w:r>
      <w:r w:rsidRPr="005D222E">
        <w:rPr>
          <w:rFonts w:ascii="Times New Roman" w:hAnsi="Times New Roman" w:cs="Times New Roman"/>
          <w:bCs/>
          <w:snapToGrid w:val="0"/>
          <w:spacing w:val="-2"/>
          <w:sz w:val="28"/>
          <w:szCs w:val="28"/>
          <w:lang w:val="nl-NL"/>
        </w:rPr>
        <w:t xml:space="preserve">%; từ các hoạt động từ thiện của các tổ chức và cá nhân khác là </w:t>
      </w:r>
      <w:r w:rsidRPr="00722356">
        <w:rPr>
          <w:rStyle w:val="fontstyle01"/>
          <w:rFonts w:cs="Times New Roman"/>
          <w:color w:val="auto"/>
          <w:szCs w:val="28"/>
          <w:lang w:val="nl-NL"/>
        </w:rPr>
        <w:t>2</w:t>
      </w:r>
      <w:r w:rsidRPr="005D222E">
        <w:rPr>
          <w:rFonts w:ascii="Times New Roman" w:hAnsi="Times New Roman" w:cs="Times New Roman"/>
          <w:bCs/>
          <w:snapToGrid w:val="0"/>
          <w:spacing w:val="-2"/>
          <w:sz w:val="28"/>
          <w:szCs w:val="28"/>
          <w:lang w:val="nl-NL"/>
        </w:rPr>
        <w:t>% và từ các nguồn khác là gần 0,02%.</w:t>
      </w:r>
    </w:p>
    <w:p w14:paraId="16FBCD2D" w14:textId="11A267DB" w:rsidR="007E104B" w:rsidRPr="005D222E" w:rsidRDefault="007E104B" w:rsidP="007906F0">
      <w:pPr>
        <w:spacing w:after="40" w:line="264" w:lineRule="auto"/>
        <w:ind w:firstLine="567"/>
        <w:jc w:val="both"/>
        <w:rPr>
          <w:rFonts w:ascii="Times New Roman" w:hAnsi="Times New Roman" w:cs="Times New Roman"/>
          <w:bCs/>
          <w:snapToGrid w:val="0"/>
          <w:spacing w:val="-2"/>
          <w:sz w:val="28"/>
          <w:szCs w:val="28"/>
          <w:lang w:val="nl-NL"/>
        </w:rPr>
      </w:pPr>
      <w:r w:rsidRPr="005D222E">
        <w:rPr>
          <w:rFonts w:ascii="Times New Roman" w:hAnsi="Times New Roman" w:cs="Times New Roman"/>
          <w:bCs/>
          <w:snapToGrid w:val="0"/>
          <w:spacing w:val="-2"/>
          <w:sz w:val="28"/>
          <w:szCs w:val="28"/>
          <w:lang w:val="nl-NL"/>
        </w:rPr>
        <w:t>Công tác bảo đảm an sinh xã hội luôn được các cấp, ngành thực hiện kịp thời, hiệu quả. Theo báo cáo từ địa phương, t</w:t>
      </w:r>
      <w:r w:rsidRPr="005D222E">
        <w:rPr>
          <w:rFonts w:ascii="Times New Roman" w:hAnsi="Times New Roman" w:cs="Times New Roman"/>
          <w:snapToGrid w:val="0"/>
          <w:spacing w:val="-2"/>
          <w:sz w:val="28"/>
          <w:szCs w:val="28"/>
          <w:lang w:val="nl-NL"/>
        </w:rPr>
        <w:t xml:space="preserve">ính đến ngày 20/3/2023, lãnh đạo trung ương và địa phương, các ban, ngành, đoàn thể, các nhà hảo tâm cũng đã tổ chức thăm hỏi, động viên và tặng quà cho các đối tượng bảo trợ xã hội theo Nghị định 20/2021/NĐ-CP ngày 15/3/2021 là gần 1,24 nghìn tỷ đồng; hộ nghèo, hộ cận nghèo là hơn 2,34 nghìn tỷ đồng; người có công, thân nhân người có công với cách mạng là hơn 2,56 nghìn tỷ đồng; hỗ trợ đột </w:t>
      </w:r>
      <w:r w:rsidR="009A3BC3" w:rsidRPr="005D222E">
        <w:rPr>
          <w:rFonts w:ascii="Times New Roman" w:hAnsi="Times New Roman" w:cs="Times New Roman"/>
          <w:snapToGrid w:val="0"/>
          <w:spacing w:val="-2"/>
          <w:sz w:val="28"/>
          <w:szCs w:val="28"/>
          <w:lang w:val="nl-NL"/>
        </w:rPr>
        <w:t>xuất</w:t>
      </w:r>
      <w:r w:rsidRPr="005D222E">
        <w:rPr>
          <w:rFonts w:ascii="Times New Roman" w:hAnsi="Times New Roman" w:cs="Times New Roman"/>
          <w:snapToGrid w:val="0"/>
          <w:spacing w:val="-2"/>
          <w:sz w:val="28"/>
          <w:szCs w:val="28"/>
          <w:lang w:val="nl-NL"/>
        </w:rPr>
        <w:t>, bất thường</w:t>
      </w:r>
      <w:r w:rsidR="009A3BC3" w:rsidRPr="005D222E">
        <w:rPr>
          <w:rFonts w:ascii="Times New Roman" w:hAnsi="Times New Roman" w:cs="Times New Roman"/>
          <w:snapToGrid w:val="0"/>
          <w:spacing w:val="-2"/>
          <w:sz w:val="28"/>
          <w:szCs w:val="28"/>
          <w:lang w:val="nl-NL"/>
        </w:rPr>
        <w:t xml:space="preserve"> </w:t>
      </w:r>
      <w:r w:rsidRPr="005D222E">
        <w:rPr>
          <w:rFonts w:ascii="Times New Roman" w:hAnsi="Times New Roman" w:cs="Times New Roman"/>
          <w:snapToGrid w:val="0"/>
          <w:spacing w:val="-2"/>
          <w:sz w:val="28"/>
          <w:szCs w:val="28"/>
          <w:lang w:val="nl-NL"/>
        </w:rPr>
        <w:t>phát sinh tại địa phương là gần 55,5 tỷ đồng, trong đó dịp Tết Nguyên đán là 54,6 tỷ đồng. Ngoài ra, b</w:t>
      </w:r>
      <w:r w:rsidRPr="00722356">
        <w:rPr>
          <w:rStyle w:val="fontstyle01"/>
          <w:rFonts w:cs="Times New Roman"/>
          <w:color w:val="auto"/>
          <w:szCs w:val="28"/>
          <w:lang w:val="nl-NL"/>
        </w:rPr>
        <w:t>ảo hiểm xã hội đã cấp phát hơn 26 triệu thẻ BHYT/sổ/thẻ khám chữa bệnh miễn phí cho các đối tượng thụ hưởng.</w:t>
      </w:r>
    </w:p>
    <w:p w14:paraId="54FAFB4F" w14:textId="4DB7B62E" w:rsidR="007E104B" w:rsidRPr="005D222E" w:rsidRDefault="007E104B" w:rsidP="007906F0">
      <w:pPr>
        <w:pStyle w:val="BodyTextIndent"/>
        <w:tabs>
          <w:tab w:val="left" w:pos="0"/>
          <w:tab w:val="left" w:pos="720"/>
        </w:tabs>
        <w:spacing w:after="40" w:line="264" w:lineRule="auto"/>
        <w:ind w:firstLine="567"/>
        <w:rPr>
          <w:rFonts w:ascii="Times New Roman" w:hAnsi="Times New Roman" w:cs="Times New Roman"/>
          <w:bCs/>
          <w:snapToGrid w:val="0"/>
          <w:lang w:val="nl-NL"/>
        </w:rPr>
      </w:pPr>
      <w:r w:rsidRPr="005D222E">
        <w:rPr>
          <w:rFonts w:ascii="Times New Roman" w:hAnsi="Times New Roman" w:cs="Times New Roman"/>
          <w:bCs/>
          <w:snapToGrid w:val="0"/>
          <w:lang w:val="nl-NL"/>
        </w:rPr>
        <w:lastRenderedPageBreak/>
        <w:t xml:space="preserve">Theo thông tin từ </w:t>
      </w:r>
      <w:r w:rsidRPr="00722356">
        <w:rPr>
          <w:rFonts w:ascii="Times New Roman" w:hAnsi="Times New Roman" w:cs="Times New Roman"/>
          <w:lang w:val="nl-NL"/>
        </w:rPr>
        <w:t>Bộ Lao động -</w:t>
      </w:r>
      <w:r w:rsidR="00841FDA">
        <w:rPr>
          <w:rFonts w:ascii="Times New Roman" w:hAnsi="Times New Roman" w:cs="Times New Roman"/>
          <w:lang w:val="nl-NL"/>
        </w:rPr>
        <w:t xml:space="preserve"> </w:t>
      </w:r>
      <w:r w:rsidRPr="00722356">
        <w:rPr>
          <w:rFonts w:ascii="Times New Roman" w:hAnsi="Times New Roman" w:cs="Times New Roman"/>
          <w:lang w:val="nl-NL"/>
        </w:rPr>
        <w:t>Thương binh và Xã hội</w:t>
      </w:r>
      <w:r w:rsidRPr="005D222E">
        <w:rPr>
          <w:rFonts w:ascii="Times New Roman" w:hAnsi="Times New Roman" w:cs="Times New Roman"/>
          <w:bCs/>
          <w:snapToGrid w:val="0"/>
          <w:lang w:val="nl-NL"/>
        </w:rPr>
        <w:t>, đ</w:t>
      </w:r>
      <w:r w:rsidRPr="005D222E">
        <w:rPr>
          <w:rFonts w:ascii="Times New Roman" w:hAnsi="Times New Roman" w:cs="Times New Roman"/>
          <w:iCs/>
          <w:snapToGrid w:val="0"/>
          <w:lang w:val="nl-NL"/>
        </w:rPr>
        <w:t xml:space="preserve">ể người dân không bị thiếu đói, </w:t>
      </w:r>
      <w:r w:rsidRPr="005D222E">
        <w:rPr>
          <w:rFonts w:ascii="Times New Roman" w:hAnsi="Times New Roman" w:cs="Times New Roman"/>
          <w:bCs/>
          <w:snapToGrid w:val="0"/>
          <w:lang w:val="nl-NL"/>
        </w:rPr>
        <w:t xml:space="preserve">tính từ đầu năm đến nay, tổng số gạo Chính phủ đã hỗ trợ cho người dân là 18,3 nghìn tấn gạo cho 204,7 nghìn hộ với 1,2 triệu nhân khẩu, trong đó: Hỗ trợ cho người dân dịp Tết Nguyên đán năm 2023 là 16,9 nghìn tấn gạo cho 182,8 nghìn hộ với gần 1.128 nghìn nhân khẩu; hỗ trợ cho người dân kỳ giáp hạt năm 2023 là 1.338,9 tấn gạo cho 21,9 nghìn hộ với 89,3 nghìn nhân khẩu. </w:t>
      </w:r>
    </w:p>
    <w:p w14:paraId="3B87E160" w14:textId="4F2C69C2" w:rsidR="007E104B" w:rsidRPr="00722356" w:rsidRDefault="007E104B" w:rsidP="007906F0">
      <w:pPr>
        <w:tabs>
          <w:tab w:val="left" w:pos="540"/>
        </w:tabs>
        <w:spacing w:after="40" w:line="264" w:lineRule="auto"/>
        <w:ind w:firstLine="567"/>
        <w:jc w:val="both"/>
        <w:rPr>
          <w:rFonts w:ascii="Times New Roman" w:hAnsi="Times New Roman" w:cs="Times New Roman"/>
          <w:bCs/>
          <w:spacing w:val="-4"/>
          <w:sz w:val="28"/>
          <w:szCs w:val="28"/>
          <w:lang w:val="nl-NL"/>
        </w:rPr>
      </w:pPr>
      <w:r w:rsidRPr="00722356">
        <w:rPr>
          <w:rFonts w:ascii="Times New Roman" w:hAnsi="Times New Roman" w:cs="Times New Roman"/>
          <w:bCs/>
          <w:spacing w:val="-4"/>
          <w:sz w:val="28"/>
          <w:szCs w:val="28"/>
          <w:lang w:val="nl-NL"/>
        </w:rPr>
        <w:t xml:space="preserve">Theo số liệu của Bộ Nông nghiệp và </w:t>
      </w:r>
      <w:r w:rsidR="00841FDA">
        <w:rPr>
          <w:rFonts w:ascii="Times New Roman" w:hAnsi="Times New Roman" w:cs="Times New Roman"/>
          <w:bCs/>
          <w:spacing w:val="-4"/>
          <w:sz w:val="28"/>
          <w:szCs w:val="28"/>
          <w:lang w:val="nl-NL"/>
        </w:rPr>
        <w:t>P</w:t>
      </w:r>
      <w:r w:rsidRPr="00722356">
        <w:rPr>
          <w:rFonts w:ascii="Times New Roman" w:hAnsi="Times New Roman" w:cs="Times New Roman"/>
          <w:bCs/>
          <w:spacing w:val="-4"/>
          <w:sz w:val="28"/>
          <w:szCs w:val="28"/>
          <w:lang w:val="nl-NL"/>
        </w:rPr>
        <w:t>hát triển nông thôn, luỹ kế đến tháng 2/2023, có 6.001/8.211 xã đạt chuẩn nông thôn mới (đạt 73,08%); có 991 xã đạt chuẩn nông thôn mới nâng cao; 121 xã đạt chuẩn nông thôn mới kiểu mẫu; bình quân cả nước đạt 16,9 tiêu chí/xã; có 255 đơn vị cấp huyện thuộc 58 tỉnh, thành phố hoàn thành nhiệm vụ/ đạt chuẩn nông thôn mới (đạt 39,6% số huyện cả nước). Có 18 tỉnh, thành phố trực thuộc Trung ương có 100% số xã đạt chuẩn nông thôn mới.</w:t>
      </w:r>
    </w:p>
    <w:p w14:paraId="6C30C8F3" w14:textId="54509607" w:rsidR="007E104B" w:rsidRPr="005D222E" w:rsidRDefault="003E5FB6" w:rsidP="00740712">
      <w:pPr>
        <w:spacing w:after="40"/>
        <w:ind w:firstLine="567"/>
        <w:jc w:val="both"/>
        <w:rPr>
          <w:rStyle w:val="normalchar"/>
          <w:rFonts w:ascii="Times New Roman" w:hAnsi="Times New Roman"/>
          <w:b/>
          <w:bCs/>
          <w:sz w:val="28"/>
          <w:szCs w:val="28"/>
          <w:lang w:val="nl-NL"/>
        </w:rPr>
      </w:pPr>
      <w:r w:rsidRPr="005D222E">
        <w:rPr>
          <w:rStyle w:val="normalchar"/>
          <w:rFonts w:ascii="Times New Roman" w:hAnsi="Times New Roman"/>
          <w:b/>
          <w:sz w:val="28"/>
          <w:szCs w:val="28"/>
          <w:lang w:val="nl-NL"/>
        </w:rPr>
        <w:t>3</w:t>
      </w:r>
      <w:r w:rsidR="007E104B" w:rsidRPr="005D222E">
        <w:rPr>
          <w:rStyle w:val="normalchar"/>
          <w:rFonts w:ascii="Times New Roman" w:hAnsi="Times New Roman"/>
          <w:b/>
          <w:sz w:val="28"/>
          <w:szCs w:val="28"/>
          <w:lang w:val="nl-NL"/>
        </w:rPr>
        <w:t>. Tình hình dịch bệnh, ngộ độc thực phẩm</w:t>
      </w:r>
    </w:p>
    <w:p w14:paraId="5C38C032" w14:textId="77777777" w:rsidR="00CA1E72" w:rsidRPr="005D222E" w:rsidRDefault="00CA1E72" w:rsidP="00CA1E72">
      <w:pPr>
        <w:spacing w:after="40" w:line="295" w:lineRule="auto"/>
        <w:ind w:firstLine="567"/>
        <w:jc w:val="both"/>
        <w:rPr>
          <w:rFonts w:ascii="Times New Roman" w:hAnsi="Times New Roman" w:cs="Times New Roman"/>
          <w:spacing w:val="-4"/>
          <w:sz w:val="28"/>
          <w:szCs w:val="28"/>
          <w:lang w:val="de-DE"/>
        </w:rPr>
      </w:pPr>
      <w:r w:rsidRPr="005D222E">
        <w:rPr>
          <w:rFonts w:ascii="Times New Roman" w:hAnsi="Times New Roman" w:cs="Times New Roman"/>
          <w:spacing w:val="-4"/>
          <w:sz w:val="28"/>
          <w:szCs w:val="28"/>
          <w:lang w:val="de-DE"/>
        </w:rPr>
        <w:t xml:space="preserve">Theo báo cáo của Bộ Y tế, trong tháng (19/02-18/3/2023), cả nước có 7.675 trường hợp mắc bệnh sốt xuất huyết; </w:t>
      </w:r>
      <w:r w:rsidRPr="00722356">
        <w:rPr>
          <w:rFonts w:ascii="Times New Roman" w:hAnsi="Times New Roman" w:cs="Times New Roman"/>
          <w:spacing w:val="-4"/>
          <w:sz w:val="28"/>
          <w:szCs w:val="28"/>
          <w:lang w:val="nl-NL"/>
        </w:rPr>
        <w:t xml:space="preserve">1.744 </w:t>
      </w:r>
      <w:r w:rsidRPr="005D222E">
        <w:rPr>
          <w:rFonts w:ascii="Times New Roman" w:hAnsi="Times New Roman" w:cs="Times New Roman"/>
          <w:spacing w:val="-4"/>
          <w:sz w:val="28"/>
          <w:szCs w:val="28"/>
          <w:lang w:val="de-DE"/>
        </w:rPr>
        <w:t xml:space="preserve">trường hợp mắc bệnh tay chân miệng; </w:t>
      </w:r>
      <w:r w:rsidRPr="00722356">
        <w:rPr>
          <w:rFonts w:ascii="Times New Roman" w:hAnsi="Times New Roman" w:cs="Times New Roman"/>
          <w:spacing w:val="-4"/>
          <w:sz w:val="28"/>
          <w:szCs w:val="28"/>
          <w:lang w:val="nl-NL"/>
        </w:rPr>
        <w:t>18</w:t>
      </w:r>
      <w:r w:rsidRPr="005D222E">
        <w:rPr>
          <w:rFonts w:ascii="Times New Roman" w:hAnsi="Times New Roman" w:cs="Times New Roman"/>
          <w:spacing w:val="-4"/>
          <w:sz w:val="28"/>
          <w:szCs w:val="28"/>
          <w:lang w:val="de-DE"/>
        </w:rPr>
        <w:t xml:space="preserve"> trường hợp sốt phát ban nghi sởi. Tính chung quý I năm 2023, cả nước có hơn 20,5 nghìn trường hợp mắc bệnh sốt xuất huyết; 04 trường hợp mắc bệnh viêm não vi rút; </w:t>
      </w:r>
      <w:r w:rsidRPr="00722356">
        <w:rPr>
          <w:rFonts w:ascii="Times New Roman" w:hAnsi="Times New Roman" w:cs="Times New Roman"/>
          <w:spacing w:val="-4"/>
          <w:sz w:val="28"/>
          <w:szCs w:val="28"/>
          <w:lang w:val="de-DE"/>
        </w:rPr>
        <w:t xml:space="preserve">2.796 </w:t>
      </w:r>
      <w:r w:rsidRPr="005D222E">
        <w:rPr>
          <w:rFonts w:ascii="Times New Roman" w:hAnsi="Times New Roman" w:cs="Times New Roman"/>
          <w:spacing w:val="-4"/>
          <w:sz w:val="28"/>
          <w:szCs w:val="28"/>
          <w:lang w:val="de-DE"/>
        </w:rPr>
        <w:t xml:space="preserve">trường hợp mắc bệnh tay chân miệng; </w:t>
      </w:r>
      <w:r w:rsidRPr="00722356">
        <w:rPr>
          <w:rFonts w:ascii="Times New Roman" w:hAnsi="Times New Roman" w:cs="Times New Roman"/>
          <w:spacing w:val="-4"/>
          <w:sz w:val="28"/>
          <w:szCs w:val="28"/>
          <w:lang w:val="de-DE"/>
        </w:rPr>
        <w:t>33</w:t>
      </w:r>
      <w:r w:rsidRPr="005D222E">
        <w:rPr>
          <w:rFonts w:ascii="Times New Roman" w:hAnsi="Times New Roman" w:cs="Times New Roman"/>
          <w:spacing w:val="-4"/>
          <w:sz w:val="28"/>
          <w:szCs w:val="28"/>
          <w:lang w:val="de-DE"/>
        </w:rPr>
        <w:t xml:space="preserve"> trường hợp sốt phát ban nghi sởi.</w:t>
      </w:r>
    </w:p>
    <w:p w14:paraId="08321DA0" w14:textId="77777777" w:rsidR="00CA1E72" w:rsidRPr="006D4888" w:rsidRDefault="00CA1E72" w:rsidP="00CA1E72">
      <w:pPr>
        <w:widowControl w:val="0"/>
        <w:tabs>
          <w:tab w:val="left" w:pos="567"/>
          <w:tab w:val="left" w:pos="720"/>
        </w:tabs>
        <w:spacing w:after="40" w:line="295" w:lineRule="auto"/>
        <w:ind w:firstLine="567"/>
        <w:jc w:val="both"/>
        <w:rPr>
          <w:rFonts w:ascii="Times New Roman" w:hAnsi="Times New Roman" w:cs="Times New Roman"/>
          <w:sz w:val="28"/>
          <w:szCs w:val="28"/>
          <w:lang w:val="de-DE"/>
        </w:rPr>
      </w:pPr>
      <w:r w:rsidRPr="005D222E">
        <w:rPr>
          <w:rFonts w:ascii="Times New Roman" w:hAnsi="Times New Roman" w:cs="Times New Roman"/>
          <w:spacing w:val="-2"/>
          <w:sz w:val="28"/>
          <w:szCs w:val="28"/>
          <w:lang w:val="de-DE"/>
        </w:rPr>
        <w:t>Dịch Covid-19 trên thế giới tiếp tục diễn biến phức tạp</w:t>
      </w:r>
      <w:r w:rsidRPr="005D222E">
        <w:rPr>
          <w:rStyle w:val="FootnoteReference"/>
          <w:rFonts w:ascii="Times New Roman" w:hAnsi="Times New Roman"/>
          <w:spacing w:val="-2"/>
          <w:sz w:val="28"/>
          <w:szCs w:val="28"/>
          <w:lang w:val="de-DE"/>
        </w:rPr>
        <w:footnoteReference w:id="38"/>
      </w:r>
      <w:r w:rsidRPr="005D222E">
        <w:rPr>
          <w:rFonts w:ascii="Times New Roman" w:hAnsi="Times New Roman" w:cs="Times New Roman"/>
          <w:spacing w:val="-2"/>
          <w:sz w:val="28"/>
          <w:szCs w:val="28"/>
          <w:lang w:val="de-DE"/>
        </w:rPr>
        <w:t xml:space="preserve">, </w:t>
      </w:r>
      <w:r w:rsidRPr="005D222E">
        <w:rPr>
          <w:rFonts w:ascii="Times New Roman" w:hAnsi="Times New Roman" w:cs="Times New Roman"/>
          <w:bCs/>
          <w:spacing w:val="-2"/>
          <w:sz w:val="28"/>
          <w:szCs w:val="28"/>
          <w:lang w:val="es-ES" w:eastAsia="x-none"/>
        </w:rPr>
        <w:t>Mỹ là quốc gia có số ca mắc và tử vong cao nhất trên thế giới</w:t>
      </w:r>
      <w:r w:rsidRPr="005D222E">
        <w:rPr>
          <w:rFonts w:ascii="Times New Roman" w:hAnsi="Times New Roman" w:cs="Times New Roman"/>
          <w:spacing w:val="-2"/>
          <w:sz w:val="28"/>
          <w:szCs w:val="28"/>
          <w:lang w:val="de-DE"/>
        </w:rPr>
        <w:t xml:space="preserve">. Tại Việt Nam, các địa phương tiếp tục tăng cường công tác phòng, chống và kiểm soát dịch, đặc biệt là tại các khu vực cửa khẩu để phát hiện trường hợp nghi ngờ mắc Covid-19, nhất là các đối tượng nhập cảnh từ các khu vực đang bùng phát dịch, từ các nơi xuất hiện các biến thể mới. Kể từ ca </w:t>
      </w:r>
      <w:r w:rsidRPr="006D4888">
        <w:rPr>
          <w:rFonts w:ascii="Times New Roman" w:hAnsi="Times New Roman" w:cs="Times New Roman"/>
          <w:spacing w:val="-2"/>
          <w:sz w:val="28"/>
          <w:szCs w:val="28"/>
          <w:lang w:val="de-DE"/>
        </w:rPr>
        <w:t>mắc Covid-19 đầu tiên tại Việt Nam vào ngày 23/01/2020 đến ngày 22/3/2023, Việt Nam có hơn 11,5 triệu trường hợp mắc, trong đó 10,6 triệu trường hợp đã được chữa khỏi và 43,2 nghìn trường hợp tử vong.</w:t>
      </w:r>
    </w:p>
    <w:p w14:paraId="05A74657" w14:textId="77777777" w:rsidR="00CA1E72" w:rsidRPr="006D4888" w:rsidRDefault="00CA1E72" w:rsidP="00CA1E72">
      <w:pPr>
        <w:spacing w:after="40" w:line="295" w:lineRule="auto"/>
        <w:ind w:firstLine="567"/>
        <w:jc w:val="both"/>
        <w:rPr>
          <w:rFonts w:ascii="Times New Roman" w:hAnsi="Times New Roman" w:cs="Times New Roman"/>
          <w:sz w:val="28"/>
          <w:szCs w:val="28"/>
          <w:lang w:val="de-DE"/>
        </w:rPr>
      </w:pPr>
      <w:r w:rsidRPr="006D4888">
        <w:rPr>
          <w:rFonts w:ascii="Times New Roman" w:hAnsi="Times New Roman" w:cs="Times New Roman"/>
          <w:sz w:val="28"/>
          <w:szCs w:val="28"/>
          <w:lang w:val="de-DE"/>
        </w:rPr>
        <w:t>Công tác tiêm vắc xin phòng dịch Covid-19 tiếp tục được thực hiện theo hướng dẫn của Bộ Y tế đảm bảo yêu cầu của Chính phủ, Thủ tướng Chính phủ và Ban chỉ đạo Quốc gia phòng, chống dịch Covid-19. Từ ngày 08/3/2021 đến ngày 20/3/2023, tổng số liều vắc xin phòng Covid-19 đã được tiêm là 265,9 triệu liều, trong đó tiêm mũi 1 là 90,2 triệu liều; tiêm mũi 2 là 85,4 triệu liều; mũi bổ sung là 14,4 triệu liều; mũi nhắc lại lần 1 là 57,7 triệu liều; mũi nhắc lại lần 2 là 17,6 triệu liều.</w:t>
      </w:r>
    </w:p>
    <w:p w14:paraId="7D422875" w14:textId="77777777" w:rsidR="00CA1E72" w:rsidRPr="005D222E" w:rsidRDefault="00CA1E72" w:rsidP="00CA1E72">
      <w:pPr>
        <w:spacing w:after="40" w:line="295" w:lineRule="auto"/>
        <w:ind w:firstLine="567"/>
        <w:jc w:val="both"/>
        <w:rPr>
          <w:rFonts w:ascii="Times New Roman" w:hAnsi="Times New Roman" w:cs="Times New Roman"/>
          <w:sz w:val="28"/>
          <w:szCs w:val="28"/>
          <w:lang w:val="de-DE"/>
        </w:rPr>
      </w:pPr>
      <w:r w:rsidRPr="006D4888">
        <w:rPr>
          <w:rFonts w:ascii="Times New Roman" w:hAnsi="Times New Roman" w:cs="Times New Roman"/>
          <w:sz w:val="28"/>
          <w:szCs w:val="28"/>
          <w:lang w:val="de-DE"/>
        </w:rPr>
        <w:lastRenderedPageBreak/>
        <w:t xml:space="preserve">Tổng số người nhiễm HIV của cả nước hiện còn sống tính đến thời điểm 18/3/2023 là </w:t>
      </w:r>
      <w:r w:rsidRPr="006D4888">
        <w:rPr>
          <w:rFonts w:ascii="Times New Roman" w:hAnsi="Times New Roman" w:cs="Times New Roman"/>
          <w:bCs/>
          <w:sz w:val="28"/>
          <w:szCs w:val="28"/>
          <w:lang w:val="pl-PL"/>
        </w:rPr>
        <w:t xml:space="preserve">224,7 </w:t>
      </w:r>
      <w:r w:rsidRPr="006D4888">
        <w:rPr>
          <w:rFonts w:ascii="Times New Roman" w:hAnsi="Times New Roman" w:cs="Times New Roman"/>
          <w:sz w:val="28"/>
          <w:szCs w:val="28"/>
          <w:lang w:val="de-DE"/>
        </w:rPr>
        <w:t>nghìn người và số người tử vong do HIV/AIDS của cả nước tính đến thời điểm trên là</w:t>
      </w:r>
      <w:r w:rsidRPr="005D222E">
        <w:rPr>
          <w:rFonts w:ascii="Times New Roman" w:hAnsi="Times New Roman" w:cs="Times New Roman"/>
          <w:sz w:val="28"/>
          <w:szCs w:val="28"/>
          <w:lang w:val="de-DE"/>
        </w:rPr>
        <w:t xml:space="preserve"> </w:t>
      </w:r>
      <w:r w:rsidRPr="005D222E">
        <w:rPr>
          <w:rFonts w:ascii="Times New Roman" w:hAnsi="Times New Roman" w:cs="Times New Roman"/>
          <w:bCs/>
          <w:sz w:val="28"/>
          <w:szCs w:val="28"/>
          <w:lang w:val="pl-PL"/>
        </w:rPr>
        <w:t xml:space="preserve">112,8 </w:t>
      </w:r>
      <w:r w:rsidRPr="005D222E">
        <w:rPr>
          <w:rFonts w:ascii="Times New Roman" w:hAnsi="Times New Roman" w:cs="Times New Roman"/>
          <w:sz w:val="28"/>
          <w:szCs w:val="28"/>
          <w:lang w:val="de-DE"/>
        </w:rPr>
        <w:t>nghìn người.</w:t>
      </w:r>
    </w:p>
    <w:p w14:paraId="6E16FAD3" w14:textId="605E1184" w:rsidR="00CA1E72" w:rsidRPr="005D222E" w:rsidRDefault="00CA1E72" w:rsidP="00CA1E72">
      <w:pPr>
        <w:tabs>
          <w:tab w:val="left" w:pos="851"/>
        </w:tabs>
        <w:spacing w:after="40" w:line="295" w:lineRule="auto"/>
        <w:ind w:firstLine="567"/>
        <w:jc w:val="both"/>
        <w:rPr>
          <w:rFonts w:ascii="Times New Roman" w:hAnsi="Times New Roman" w:cs="Times New Roman"/>
          <w:sz w:val="28"/>
          <w:szCs w:val="28"/>
          <w:lang w:val="de-DE"/>
        </w:rPr>
      </w:pPr>
      <w:r w:rsidRPr="005D222E">
        <w:rPr>
          <w:rFonts w:ascii="Times New Roman" w:hAnsi="Times New Roman" w:cs="Times New Roman"/>
          <w:sz w:val="28"/>
          <w:szCs w:val="28"/>
          <w:lang w:val="de-DE"/>
        </w:rPr>
        <w:t xml:space="preserve">Về ngộ độc thực phẩm, trong tháng Ba xảy ra </w:t>
      </w:r>
      <w:r w:rsidR="00B71CF5">
        <w:rPr>
          <w:rFonts w:ascii="Times New Roman" w:hAnsi="Times New Roman" w:cs="Times New Roman"/>
          <w:sz w:val="28"/>
          <w:szCs w:val="28"/>
          <w:lang w:val="de-DE"/>
        </w:rPr>
        <w:t>0</w:t>
      </w:r>
      <w:r w:rsidRPr="005D222E">
        <w:rPr>
          <w:rFonts w:ascii="Times New Roman" w:hAnsi="Times New Roman" w:cs="Times New Roman"/>
          <w:sz w:val="28"/>
          <w:szCs w:val="28"/>
          <w:lang w:val="pl-PL"/>
        </w:rPr>
        <w:t>4</w:t>
      </w:r>
      <w:r w:rsidRPr="005D222E">
        <w:rPr>
          <w:rFonts w:ascii="Times New Roman" w:hAnsi="Times New Roman" w:cs="Times New Roman"/>
          <w:sz w:val="28"/>
          <w:szCs w:val="28"/>
          <w:lang w:val="de-DE"/>
        </w:rPr>
        <w:t xml:space="preserve"> vụ với </w:t>
      </w:r>
      <w:r w:rsidRPr="005D222E">
        <w:rPr>
          <w:rFonts w:ascii="Times New Roman" w:hAnsi="Times New Roman" w:cs="Times New Roman"/>
          <w:sz w:val="28"/>
          <w:szCs w:val="28"/>
          <w:lang w:val="pl-PL"/>
        </w:rPr>
        <w:t>18</w:t>
      </w:r>
      <w:r w:rsidRPr="005D222E">
        <w:rPr>
          <w:rFonts w:ascii="Times New Roman" w:hAnsi="Times New Roman" w:cs="Times New Roman"/>
          <w:sz w:val="28"/>
          <w:szCs w:val="28"/>
          <w:lang w:val="de-DE"/>
        </w:rPr>
        <w:t xml:space="preserve"> người bị ngộ độc (03 trường hợp tử vong). Tính chung quý I năm 2023, cả nước xảy ra </w:t>
      </w:r>
      <w:r w:rsidRPr="005D222E">
        <w:rPr>
          <w:rFonts w:ascii="Times New Roman" w:hAnsi="Times New Roman" w:cs="Times New Roman"/>
          <w:sz w:val="28"/>
          <w:szCs w:val="28"/>
          <w:lang w:val="pl-PL"/>
        </w:rPr>
        <w:t>17</w:t>
      </w:r>
      <w:r w:rsidRPr="005D222E">
        <w:rPr>
          <w:rFonts w:ascii="Times New Roman" w:hAnsi="Times New Roman" w:cs="Times New Roman"/>
          <w:sz w:val="28"/>
          <w:szCs w:val="28"/>
          <w:lang w:val="de-DE"/>
        </w:rPr>
        <w:t xml:space="preserve"> vụ với </w:t>
      </w:r>
      <w:r w:rsidRPr="005D222E">
        <w:rPr>
          <w:rFonts w:ascii="Times New Roman" w:hAnsi="Times New Roman" w:cs="Times New Roman"/>
          <w:sz w:val="28"/>
          <w:szCs w:val="28"/>
          <w:lang w:val="pl-PL"/>
        </w:rPr>
        <w:t>227</w:t>
      </w:r>
      <w:r w:rsidRPr="005D222E">
        <w:rPr>
          <w:rFonts w:ascii="Times New Roman" w:hAnsi="Times New Roman" w:cs="Times New Roman"/>
          <w:sz w:val="28"/>
          <w:szCs w:val="28"/>
          <w:lang w:val="de-DE"/>
        </w:rPr>
        <w:t xml:space="preserve"> người bị ngộ độc (7 người tử vong).</w:t>
      </w:r>
    </w:p>
    <w:p w14:paraId="6EF219AD" w14:textId="1963E8E5" w:rsidR="007E104B" w:rsidRPr="005D222E" w:rsidRDefault="003E5FB6" w:rsidP="00155724">
      <w:pPr>
        <w:spacing w:after="40" w:line="295" w:lineRule="auto"/>
        <w:ind w:firstLine="567"/>
        <w:jc w:val="both"/>
        <w:rPr>
          <w:rStyle w:val="normalchar"/>
          <w:rFonts w:ascii="Times New Roman" w:hAnsi="Times New Roman"/>
          <w:b/>
          <w:sz w:val="28"/>
          <w:szCs w:val="28"/>
          <w:lang w:val="nl-NL"/>
        </w:rPr>
      </w:pPr>
      <w:r w:rsidRPr="005D222E">
        <w:rPr>
          <w:rStyle w:val="normalchar"/>
          <w:rFonts w:ascii="Times New Roman" w:hAnsi="Times New Roman"/>
          <w:b/>
          <w:sz w:val="28"/>
          <w:szCs w:val="28"/>
          <w:lang w:val="nl-NL"/>
        </w:rPr>
        <w:t>4</w:t>
      </w:r>
      <w:r w:rsidR="007E104B" w:rsidRPr="005D222E">
        <w:rPr>
          <w:rStyle w:val="normalchar"/>
          <w:rFonts w:ascii="Times New Roman" w:hAnsi="Times New Roman"/>
          <w:b/>
          <w:sz w:val="28"/>
          <w:szCs w:val="28"/>
          <w:lang w:val="nl-NL"/>
        </w:rPr>
        <w:t>. Hoạt động văn hóa, thể thao</w:t>
      </w:r>
    </w:p>
    <w:p w14:paraId="58CFFC21" w14:textId="77777777" w:rsidR="007E104B" w:rsidRPr="00722356" w:rsidRDefault="007E104B" w:rsidP="00155724">
      <w:pPr>
        <w:spacing w:after="40" w:line="295" w:lineRule="auto"/>
        <w:ind w:firstLine="567"/>
        <w:jc w:val="both"/>
        <w:outlineLvl w:val="0"/>
        <w:rPr>
          <w:rStyle w:val="fontstyle01"/>
          <w:rFonts w:cs="Times New Roman"/>
          <w:color w:val="auto"/>
          <w:szCs w:val="28"/>
          <w:lang w:val="nl-NL"/>
        </w:rPr>
      </w:pPr>
      <w:r w:rsidRPr="005D222E">
        <w:rPr>
          <w:rFonts w:ascii="Times New Roman" w:hAnsi="Times New Roman" w:cs="Times New Roman"/>
          <w:bCs/>
          <w:spacing w:val="-4"/>
          <w:sz w:val="28"/>
          <w:szCs w:val="28"/>
          <w:lang w:val="nl-NL"/>
        </w:rPr>
        <w:t xml:space="preserve">Trong quý I năm 2023, nhiều lễ hội truyền thống và hoạt động văn hóa, văn nghệ, được tổ chức khắp nơi, tạo nên bức tranh đặc sắc, ấn tượng trên cả nước. Có </w:t>
      </w:r>
      <w:r w:rsidRPr="00722356">
        <w:rPr>
          <w:rStyle w:val="fontstyle01"/>
          <w:rFonts w:cs="Times New Roman"/>
          <w:color w:val="auto"/>
          <w:szCs w:val="28"/>
          <w:lang w:val="nl-NL"/>
        </w:rPr>
        <w:t>25 di sản văn hóa phi vật thể đã được ghi danh vào Danh mục Di sản văn hóa phi vật thể quốc gia trong quý I năm nay.</w:t>
      </w:r>
    </w:p>
    <w:p w14:paraId="3E08689D" w14:textId="67CCAA23" w:rsidR="007E104B" w:rsidRPr="00722356" w:rsidRDefault="007E104B" w:rsidP="008575C0">
      <w:pPr>
        <w:spacing w:after="40" w:line="288" w:lineRule="auto"/>
        <w:ind w:firstLine="567"/>
        <w:jc w:val="both"/>
        <w:outlineLvl w:val="0"/>
        <w:rPr>
          <w:rFonts w:ascii="Times New Roman" w:hAnsi="Times New Roman" w:cs="Times New Roman"/>
          <w:sz w:val="28"/>
          <w:szCs w:val="28"/>
          <w:lang w:val="nl-NL"/>
        </w:rPr>
      </w:pPr>
      <w:r w:rsidRPr="005D222E">
        <w:rPr>
          <w:rFonts w:ascii="Times New Roman" w:hAnsi="Times New Roman" w:cs="Times New Roman"/>
          <w:sz w:val="28"/>
          <w:szCs w:val="28"/>
          <w:lang w:val="nl-NL"/>
        </w:rPr>
        <w:t xml:space="preserve">Phong trào thể thao quần chúng tiếp tục được đẩy mạnh, các phong trào thể dục, thể thao được tổ chức rộng khắp, một số hoạt động nổi bật diễn ra trong tháng như: </w:t>
      </w:r>
      <w:r w:rsidRPr="00722356">
        <w:rPr>
          <w:rFonts w:ascii="Times New Roman" w:hAnsi="Times New Roman" w:cs="Times New Roman"/>
          <w:sz w:val="28"/>
          <w:szCs w:val="28"/>
          <w:lang w:val="nl-NL"/>
        </w:rPr>
        <w:t>Khởi tranh giải Vô địch Sư tử võ thuật tổng hợp Việt Nam 2023; Ngày chạy Olympic vì sức khỏe toàn dân và phát động Giải chạy Báo Hà Nội mới mở rộng lần thứ 48; trao giải Hội thi “Sáng tạo video clip bài tập thể dục giữa giờ trong công nhân, viên chức, lao động” toàn quốc năm 2022; hội khỏe Phù Đổng được diễn ra trên khắp cả nước; Lạng Sơn tổ chức Đại hội Liên đoàn Bóng bàn khóa III, nhiệm kỳ 2023</w:t>
      </w:r>
      <w:r w:rsidR="008575C0" w:rsidRPr="00722356">
        <w:rPr>
          <w:rFonts w:ascii="Times New Roman" w:hAnsi="Times New Roman" w:cs="Times New Roman"/>
          <w:sz w:val="28"/>
          <w:szCs w:val="28"/>
          <w:lang w:val="nl-NL"/>
        </w:rPr>
        <w:t>-</w:t>
      </w:r>
      <w:r w:rsidRPr="00722356">
        <w:rPr>
          <w:rFonts w:ascii="Times New Roman" w:hAnsi="Times New Roman" w:cs="Times New Roman"/>
          <w:sz w:val="28"/>
          <w:szCs w:val="28"/>
          <w:lang w:val="nl-NL"/>
        </w:rPr>
        <w:t>2028; tại Bình Dương hơn 3.000 VĐV tham dự giải Half Marathon và Lễ phát động Ngày chạy Olympic vì sức khỏe toàn dân</w:t>
      </w:r>
    </w:p>
    <w:p w14:paraId="63A214B7" w14:textId="77777777" w:rsidR="007E104B" w:rsidRPr="00722356" w:rsidRDefault="007E104B" w:rsidP="008575C0">
      <w:pPr>
        <w:spacing w:after="40" w:line="288" w:lineRule="auto"/>
        <w:ind w:firstLine="567"/>
        <w:jc w:val="both"/>
        <w:outlineLvl w:val="0"/>
        <w:rPr>
          <w:rFonts w:ascii="Times New Roman" w:hAnsi="Times New Roman" w:cs="Times New Roman"/>
          <w:sz w:val="28"/>
          <w:szCs w:val="28"/>
          <w:lang w:val="nl-NL"/>
        </w:rPr>
      </w:pPr>
      <w:r w:rsidRPr="005D222E">
        <w:rPr>
          <w:rFonts w:ascii="Times New Roman" w:hAnsi="Times New Roman" w:cs="Times New Roman"/>
          <w:spacing w:val="2"/>
          <w:sz w:val="28"/>
          <w:szCs w:val="28"/>
          <w:lang w:val="nl-NL"/>
        </w:rPr>
        <w:t xml:space="preserve">Về thể thao thành tích cao, trong tháng Ba diễn ra một số sự kiện và thành tích nổi bật như: </w:t>
      </w:r>
      <w:r w:rsidRPr="00722356">
        <w:rPr>
          <w:rFonts w:ascii="Times New Roman" w:hAnsi="Times New Roman" w:cs="Times New Roman"/>
          <w:sz w:val="28"/>
          <w:szCs w:val="28"/>
          <w:lang w:val="nl-NL"/>
        </w:rPr>
        <w:t xml:space="preserve">Thể dục dụng cụ Việt Nam nỗ lực tập luyện hướng đến những mục tiêu lớn; SABECO và hành trình thúc đẩy lối sống lành mạnh, chung tay phát triển thể thao Việt Nam; hơn 300 VĐV tham dự Giải Cầu lông quốc tế Ciputra Hanoi 2023; khởi tranh các trận đấu tại bảng B vòng I giải bóng chuyền VĐQG 2023; giải vô địch các Câu lạc bộ Jujitsu quốc gia 2023; </w:t>
      </w:r>
      <w:r w:rsidRPr="00722356">
        <w:rPr>
          <w:rFonts w:ascii="Times New Roman" w:hAnsi="Times New Roman" w:cs="Times New Roman"/>
          <w:sz w:val="28"/>
          <w:szCs w:val="28"/>
          <w:shd w:val="clear" w:color="auto" w:fill="FFFFFF"/>
          <w:lang w:val="nl-NL"/>
        </w:rPr>
        <w:t>giải vô địch quốc gia marathon và cự ly dài báo Tiền Phong lần thứ 64 năn 2023.</w:t>
      </w:r>
    </w:p>
    <w:p w14:paraId="5C01ADD6" w14:textId="47A5DCE8" w:rsidR="007E104B" w:rsidRPr="005D222E" w:rsidRDefault="003E5FB6" w:rsidP="008575C0">
      <w:pPr>
        <w:spacing w:after="40" w:line="288" w:lineRule="auto"/>
        <w:ind w:firstLine="567"/>
        <w:jc w:val="both"/>
        <w:rPr>
          <w:rFonts w:ascii="Times New Roman" w:hAnsi="Times New Roman" w:cs="Times New Roman"/>
          <w:b/>
          <w:iCs/>
          <w:sz w:val="28"/>
          <w:szCs w:val="28"/>
          <w:lang w:val="nl-NL"/>
        </w:rPr>
      </w:pPr>
      <w:r w:rsidRPr="005D222E">
        <w:rPr>
          <w:rStyle w:val="normalchar"/>
          <w:rFonts w:ascii="Times New Roman" w:hAnsi="Times New Roman"/>
          <w:b/>
          <w:sz w:val="28"/>
          <w:szCs w:val="28"/>
          <w:lang w:val="nl-NL"/>
        </w:rPr>
        <w:t>5</w:t>
      </w:r>
      <w:r w:rsidR="007E104B" w:rsidRPr="005D222E">
        <w:rPr>
          <w:rStyle w:val="normalchar"/>
          <w:rFonts w:ascii="Times New Roman" w:hAnsi="Times New Roman"/>
          <w:b/>
          <w:sz w:val="28"/>
          <w:szCs w:val="28"/>
          <w:lang w:val="nl-NL"/>
        </w:rPr>
        <w:t>. Tai nạn giao thông</w:t>
      </w:r>
      <w:r w:rsidR="007E104B" w:rsidRPr="005D222E">
        <w:rPr>
          <w:rFonts w:ascii="Times New Roman" w:hAnsi="Times New Roman" w:cs="Times New Roman"/>
          <w:iCs/>
          <w:sz w:val="28"/>
          <w:szCs w:val="28"/>
          <w:vertAlign w:val="superscript"/>
        </w:rPr>
        <w:footnoteReference w:id="39"/>
      </w:r>
    </w:p>
    <w:p w14:paraId="4776C029" w14:textId="0BFF27C7" w:rsidR="007E104B" w:rsidRPr="005D222E" w:rsidRDefault="007E104B" w:rsidP="008575C0">
      <w:pPr>
        <w:tabs>
          <w:tab w:val="left" w:pos="426"/>
          <w:tab w:val="left" w:pos="900"/>
        </w:tabs>
        <w:spacing w:after="40" w:line="288" w:lineRule="auto"/>
        <w:ind w:firstLine="567"/>
        <w:jc w:val="both"/>
        <w:rPr>
          <w:rFonts w:ascii="Times New Roman" w:eastAsia="Calibri" w:hAnsi="Times New Roman" w:cs="Times New Roman"/>
          <w:spacing w:val="-4"/>
          <w:sz w:val="28"/>
          <w:szCs w:val="28"/>
          <w:lang w:val="de-DE"/>
        </w:rPr>
      </w:pPr>
      <w:r w:rsidRPr="005D222E">
        <w:rPr>
          <w:rFonts w:ascii="Times New Roman" w:eastAsia="Calibri" w:hAnsi="Times New Roman" w:cs="Times New Roman"/>
          <w:spacing w:val="-4"/>
          <w:sz w:val="28"/>
          <w:szCs w:val="28"/>
          <w:lang w:val="de-DE"/>
        </w:rPr>
        <w:t xml:space="preserve">Trong tháng Ba (từ 15/02-14/3/2023), trên địa bàn cả nước xảy ra 717 vụ tai nạn giao thông, bao gồm </w:t>
      </w:r>
      <w:r w:rsidR="002941A1">
        <w:rPr>
          <w:rFonts w:ascii="Times New Roman" w:eastAsia="Calibri" w:hAnsi="Times New Roman" w:cs="Times New Roman"/>
          <w:spacing w:val="-4"/>
          <w:sz w:val="28"/>
          <w:szCs w:val="28"/>
          <w:lang w:val="de-DE"/>
        </w:rPr>
        <w:t>492</w:t>
      </w:r>
      <w:r w:rsidRPr="005D222E">
        <w:rPr>
          <w:rFonts w:ascii="Times New Roman" w:eastAsia="Calibri" w:hAnsi="Times New Roman" w:cs="Times New Roman"/>
          <w:spacing w:val="-4"/>
          <w:sz w:val="28"/>
          <w:szCs w:val="28"/>
          <w:lang w:val="de-DE"/>
        </w:rPr>
        <w:t xml:space="preserve"> vụ tai nạn giao thông từ ít nghiêm trọng trở lên và 225 vụ va chạm giao thông, làm 389 người chết, 275 người bị thương và 2</w:t>
      </w:r>
      <w:r w:rsidR="002941A1">
        <w:rPr>
          <w:rFonts w:ascii="Times New Roman" w:eastAsia="Calibri" w:hAnsi="Times New Roman" w:cs="Times New Roman"/>
          <w:spacing w:val="-4"/>
          <w:sz w:val="28"/>
          <w:szCs w:val="28"/>
          <w:lang w:val="de-DE"/>
        </w:rPr>
        <w:t>33</w:t>
      </w:r>
      <w:r w:rsidRPr="005D222E">
        <w:rPr>
          <w:rFonts w:ascii="Times New Roman" w:eastAsia="Calibri" w:hAnsi="Times New Roman" w:cs="Times New Roman"/>
          <w:spacing w:val="-4"/>
          <w:sz w:val="28"/>
          <w:szCs w:val="28"/>
          <w:lang w:val="de-DE"/>
        </w:rPr>
        <w:t xml:space="preserve"> người bị thương nhẹ. So với tháng trước, số vụ tai nạn giao thông giảm 13,8% (số vụ tai nạn giao thông từ ít nghiêm trọng trở lên giảm 21,5% và số vụ va chạm giao thông tăng 9,8%); số người chết giảm 27,8%; số người bị thương giảm 18,2% và số </w:t>
      </w:r>
      <w:r w:rsidRPr="005D222E">
        <w:rPr>
          <w:rFonts w:ascii="Times New Roman" w:eastAsia="Calibri" w:hAnsi="Times New Roman" w:cs="Times New Roman"/>
          <w:spacing w:val="-4"/>
          <w:sz w:val="28"/>
          <w:szCs w:val="28"/>
          <w:lang w:val="de-DE"/>
        </w:rPr>
        <w:lastRenderedPageBreak/>
        <w:t xml:space="preserve">người bị thương nhẹ tăng 1,7%. So với cùng kỳ năm trước, số vụ tai nạn giao thông tháng Ba giảm 9% (số vụ tai nạn giao thông từ ít nghiêm trọng trở lên giảm 11,5% và số vụ va chạm giao thông giảm 3%); số người chết giảm 20,8%; số người bị thương tăng 9,1% và số người bị thương nhẹ tăng 1,7%. </w:t>
      </w:r>
    </w:p>
    <w:p w14:paraId="31B6C16F" w14:textId="2F550978" w:rsidR="007E104B" w:rsidRPr="005D222E" w:rsidRDefault="007E104B" w:rsidP="008575C0">
      <w:pPr>
        <w:tabs>
          <w:tab w:val="left" w:pos="426"/>
          <w:tab w:val="left" w:pos="900"/>
        </w:tabs>
        <w:spacing w:after="40" w:line="288" w:lineRule="auto"/>
        <w:ind w:firstLine="567"/>
        <w:jc w:val="both"/>
        <w:rPr>
          <w:rFonts w:ascii="Times New Roman" w:eastAsia="Calibri" w:hAnsi="Times New Roman" w:cs="Times New Roman"/>
          <w:spacing w:val="-4"/>
          <w:sz w:val="28"/>
          <w:szCs w:val="28"/>
          <w:lang w:val="de-DE"/>
        </w:rPr>
      </w:pPr>
      <w:r w:rsidRPr="005D222E">
        <w:rPr>
          <w:rFonts w:ascii="Times New Roman" w:eastAsia="Calibri" w:hAnsi="Times New Roman" w:cs="Times New Roman"/>
          <w:spacing w:val="-4"/>
          <w:sz w:val="28"/>
          <w:szCs w:val="28"/>
          <w:lang w:val="de-DE"/>
        </w:rPr>
        <w:t xml:space="preserve">Tính chung quý I năm nay, trên địa bàn cả nước xảy ra 2.346 vụ tai nạn giao thông, bao gồm 1.722 vụ tai nạn giao thông từ ít nghiêm trọng trở lên và 624 vụ va chạm giao thông, làm 1.436 người chết, 917 người bị thương và 661 người bị thương nhẹ. So với cùng kỳ năm trước, số vụ tai nạn giao thông trong quý I </w:t>
      </w:r>
      <w:r w:rsidR="00455347">
        <w:rPr>
          <w:rFonts w:ascii="Times New Roman" w:eastAsia="Calibri" w:hAnsi="Times New Roman" w:cs="Times New Roman"/>
          <w:spacing w:val="-4"/>
          <w:sz w:val="28"/>
          <w:szCs w:val="28"/>
          <w:lang w:val="de-DE"/>
        </w:rPr>
        <w:t xml:space="preserve">năm </w:t>
      </w:r>
      <w:r w:rsidRPr="005D222E">
        <w:rPr>
          <w:rFonts w:ascii="Times New Roman" w:eastAsia="Calibri" w:hAnsi="Times New Roman" w:cs="Times New Roman"/>
          <w:spacing w:val="-4"/>
          <w:sz w:val="28"/>
          <w:szCs w:val="28"/>
          <w:lang w:val="de-DE"/>
        </w:rPr>
        <w:t>nay giảm 15,1% (số vụ tai nạn giao thông từ ít nghiêm trọng trở lên giảm 12,4%; số vụ va chạm giao thông giảm 21,6%); số người chết giảm 14,3%; số người bị thương giảm 3,2% và số người bị thương nhẹ giảm 16,8%. Bình quân 1 ngày trong quý I năm nay, trên địa bàn cả nước xảy ra 26 vụ tai nạn giao thông, gồm 19 vụ tai nạn giao thông từ ít nghiêm trọng trở lên và 7 vụ va chạm giao thông, làm 16 người chết, 10 người bị thương và 7 người bị thương nhẹ.</w:t>
      </w:r>
    </w:p>
    <w:p w14:paraId="4B277F50" w14:textId="3381DD12" w:rsidR="007E104B" w:rsidRPr="005D222E" w:rsidRDefault="003E5FB6" w:rsidP="00740712">
      <w:pPr>
        <w:pStyle w:val="Normal11"/>
        <w:spacing w:before="0" w:beforeAutospacing="0" w:after="40" w:afterAutospacing="0" w:line="276" w:lineRule="auto"/>
        <w:ind w:firstLine="567"/>
        <w:jc w:val="both"/>
        <w:rPr>
          <w:rFonts w:ascii="Times New Roman" w:hAnsi="Times New Roman" w:cs="Times New Roman"/>
          <w:b/>
          <w:i/>
          <w:sz w:val="28"/>
          <w:szCs w:val="28"/>
          <w:lang w:val="pl-PL"/>
        </w:rPr>
      </w:pPr>
      <w:r w:rsidRPr="005D222E">
        <w:rPr>
          <w:rStyle w:val="normalchar"/>
          <w:rFonts w:ascii="Times New Roman" w:hAnsi="Times New Roman"/>
          <w:b/>
          <w:sz w:val="28"/>
          <w:szCs w:val="28"/>
          <w:lang w:val="nl-NL"/>
        </w:rPr>
        <w:t>6</w:t>
      </w:r>
      <w:r w:rsidR="007E104B" w:rsidRPr="005D222E">
        <w:rPr>
          <w:rStyle w:val="normalchar"/>
          <w:rFonts w:ascii="Times New Roman" w:hAnsi="Times New Roman"/>
          <w:b/>
          <w:sz w:val="28"/>
          <w:szCs w:val="28"/>
          <w:lang w:val="nl-NL"/>
        </w:rPr>
        <w:t>. Thiệt hại do thiên tai</w:t>
      </w:r>
      <w:r w:rsidR="007E104B" w:rsidRPr="005D222E">
        <w:rPr>
          <w:rStyle w:val="FootnoteReference"/>
          <w:rFonts w:ascii="Times New Roman" w:eastAsia="Calibri" w:hAnsi="Times New Roman"/>
          <w:i/>
          <w:sz w:val="28"/>
          <w:szCs w:val="28"/>
          <w:lang w:val="pl-PL"/>
        </w:rPr>
        <w:t xml:space="preserve"> </w:t>
      </w:r>
      <w:r w:rsidR="007E104B" w:rsidRPr="005D222E">
        <w:rPr>
          <w:rStyle w:val="FootnoteReference"/>
          <w:rFonts w:ascii="Times New Roman" w:eastAsia="Calibri" w:hAnsi="Times New Roman"/>
          <w:bCs/>
          <w:iCs/>
          <w:sz w:val="28"/>
          <w:szCs w:val="28"/>
          <w:lang w:val="pl-PL"/>
        </w:rPr>
        <w:footnoteReference w:id="40"/>
      </w:r>
    </w:p>
    <w:p w14:paraId="454BFE8C" w14:textId="0A23E9AE" w:rsidR="007E104B" w:rsidRPr="005D222E" w:rsidRDefault="007E104B" w:rsidP="005D222E">
      <w:pPr>
        <w:tabs>
          <w:tab w:val="left" w:pos="426"/>
          <w:tab w:val="left" w:pos="900"/>
        </w:tabs>
        <w:spacing w:after="40" w:line="288" w:lineRule="auto"/>
        <w:ind w:firstLine="567"/>
        <w:jc w:val="both"/>
        <w:rPr>
          <w:rFonts w:ascii="Times New Roman" w:hAnsi="Times New Roman" w:cs="Times New Roman"/>
          <w:sz w:val="28"/>
          <w:szCs w:val="28"/>
          <w:lang w:val="de-DE"/>
        </w:rPr>
      </w:pPr>
      <w:r w:rsidRPr="005D222E">
        <w:rPr>
          <w:rFonts w:ascii="Times New Roman" w:hAnsi="Times New Roman" w:cs="Times New Roman"/>
          <w:sz w:val="28"/>
          <w:szCs w:val="28"/>
          <w:lang w:val="de-DE"/>
        </w:rPr>
        <w:t xml:space="preserve">Thiệt hại do thiên tai trong tháng Ba chủ yếu do ảnh hưởng của </w:t>
      </w:r>
      <w:r w:rsidRPr="005D222E">
        <w:rPr>
          <w:rFonts w:ascii="Times New Roman" w:hAnsi="Times New Roman" w:cs="Times New Roman"/>
          <w:iCs/>
          <w:sz w:val="28"/>
          <w:szCs w:val="28"/>
          <w:lang w:val="de-DE"/>
        </w:rPr>
        <w:t>sạt lở đất</w:t>
      </w:r>
      <w:r w:rsidRPr="005D222E">
        <w:rPr>
          <w:rFonts w:ascii="Times New Roman" w:hAnsi="Times New Roman" w:cs="Times New Roman"/>
          <w:sz w:val="28"/>
          <w:szCs w:val="28"/>
          <w:lang w:val="de-DE"/>
        </w:rPr>
        <w:t xml:space="preserve"> làm 8 người bị thương; 34 ngôi nhà bị sập đổ, cuốn trôi và hư hỏng; 5,8 ha hoa màu bị hư hỏng; tổng giá trị thiệt hại về tài sản do thiên tai gây ra trong tháng là 38,9 tỷ đồng, giảm 79,2% so với cùng kỳ năm trước</w:t>
      </w:r>
      <w:r w:rsidRPr="005D222E">
        <w:rPr>
          <w:rFonts w:ascii="Times New Roman" w:hAnsi="Times New Roman" w:cs="Times New Roman"/>
          <w:snapToGrid w:val="0"/>
          <w:sz w:val="28"/>
          <w:szCs w:val="28"/>
          <w:lang w:val="nl-NL"/>
        </w:rPr>
        <w:t>.</w:t>
      </w:r>
      <w:r w:rsidRPr="005D222E" w:rsidDel="004C76CE">
        <w:rPr>
          <w:rFonts w:ascii="Times New Roman" w:hAnsi="Times New Roman" w:cs="Times New Roman"/>
          <w:sz w:val="28"/>
          <w:szCs w:val="28"/>
          <w:lang w:val="de-DE"/>
        </w:rPr>
        <w:t xml:space="preserve"> </w:t>
      </w:r>
      <w:r w:rsidRPr="005D222E">
        <w:rPr>
          <w:rFonts w:ascii="Times New Roman" w:eastAsia="Calibri" w:hAnsi="Times New Roman" w:cs="Times New Roman"/>
          <w:spacing w:val="-4"/>
          <w:sz w:val="28"/>
          <w:szCs w:val="28"/>
          <w:lang w:val="de-DE"/>
        </w:rPr>
        <w:t xml:space="preserve">Tính chung quý I năm nay, thiên tai làm </w:t>
      </w:r>
      <w:r w:rsidRPr="005D222E">
        <w:rPr>
          <w:rFonts w:ascii="Times New Roman" w:hAnsi="Times New Roman" w:cs="Times New Roman"/>
          <w:sz w:val="28"/>
          <w:szCs w:val="28"/>
          <w:lang w:val="de-DE"/>
        </w:rPr>
        <w:t>8 người bị thương;</w:t>
      </w:r>
      <w:r w:rsidRPr="005D222E">
        <w:rPr>
          <w:rFonts w:ascii="Times New Roman" w:eastAsia="Calibri" w:hAnsi="Times New Roman" w:cs="Times New Roman"/>
          <w:spacing w:val="-4"/>
          <w:sz w:val="28"/>
          <w:szCs w:val="28"/>
          <w:lang w:val="de-DE"/>
        </w:rPr>
        <w:t xml:space="preserve">158 ngôi nhà bị sập đổ và hư hỏng; </w:t>
      </w:r>
      <w:r w:rsidRPr="005D222E">
        <w:rPr>
          <w:rFonts w:ascii="Times New Roman" w:hAnsi="Times New Roman" w:cs="Times New Roman"/>
          <w:spacing w:val="-4"/>
          <w:sz w:val="28"/>
          <w:szCs w:val="28"/>
          <w:lang w:val="de-DE"/>
        </w:rPr>
        <w:t>2,6 nghìn con gia súc, gia cầm bị chết;</w:t>
      </w:r>
      <w:r w:rsidRPr="005D222E">
        <w:rPr>
          <w:rFonts w:ascii="Times New Roman" w:eastAsia="Calibri" w:hAnsi="Times New Roman" w:cs="Times New Roman"/>
          <w:spacing w:val="-4"/>
          <w:sz w:val="28"/>
          <w:szCs w:val="28"/>
          <w:lang w:val="de-DE"/>
        </w:rPr>
        <w:t xml:space="preserve"> 9 nghìn ha lúa và hoa màu bị hư hỏng; tổng giá trị thiệt hại về tài sản ước tính 70,5 tỷ đồng, giảm 91,4% so với cùng kỳ năm 2022.</w:t>
      </w:r>
    </w:p>
    <w:p w14:paraId="0F711C93" w14:textId="180AB7C9" w:rsidR="007E104B" w:rsidRPr="005D222E" w:rsidRDefault="003E5FB6" w:rsidP="005D222E">
      <w:pPr>
        <w:spacing w:after="40" w:line="288" w:lineRule="auto"/>
        <w:ind w:firstLine="567"/>
        <w:jc w:val="both"/>
        <w:rPr>
          <w:rFonts w:ascii="Times New Roman" w:hAnsi="Times New Roman" w:cs="Times New Roman"/>
          <w:b/>
          <w:sz w:val="28"/>
          <w:szCs w:val="28"/>
          <w:lang w:val="de-DE"/>
        </w:rPr>
      </w:pPr>
      <w:r w:rsidRPr="005D222E">
        <w:rPr>
          <w:rFonts w:ascii="Times New Roman" w:hAnsi="Times New Roman" w:cs="Times New Roman"/>
          <w:b/>
          <w:sz w:val="28"/>
          <w:szCs w:val="28"/>
          <w:lang w:val="de-DE"/>
        </w:rPr>
        <w:t>7</w:t>
      </w:r>
      <w:r w:rsidR="007E104B" w:rsidRPr="005D222E">
        <w:rPr>
          <w:rFonts w:ascii="Times New Roman" w:hAnsi="Times New Roman" w:cs="Times New Roman"/>
          <w:b/>
          <w:sz w:val="28"/>
          <w:szCs w:val="28"/>
          <w:lang w:val="de-DE"/>
        </w:rPr>
        <w:t>. Bảo vệ môi trường và phòng chống cháy nổ</w:t>
      </w:r>
    </w:p>
    <w:p w14:paraId="0161F378" w14:textId="77777777" w:rsidR="007E104B" w:rsidRPr="005D222E" w:rsidRDefault="007E104B" w:rsidP="005D222E">
      <w:pPr>
        <w:tabs>
          <w:tab w:val="left" w:pos="426"/>
          <w:tab w:val="left" w:pos="900"/>
        </w:tabs>
        <w:spacing w:after="40" w:line="288" w:lineRule="auto"/>
        <w:ind w:firstLine="567"/>
        <w:jc w:val="both"/>
        <w:rPr>
          <w:rFonts w:ascii="Times New Roman" w:eastAsia="Calibri" w:hAnsi="Times New Roman" w:cs="Times New Roman"/>
          <w:spacing w:val="-2"/>
          <w:sz w:val="28"/>
          <w:szCs w:val="28"/>
          <w:lang w:val="de-DE"/>
        </w:rPr>
      </w:pPr>
      <w:r w:rsidRPr="005D222E">
        <w:rPr>
          <w:rFonts w:ascii="Times New Roman" w:eastAsia="Calibri" w:hAnsi="Times New Roman" w:cs="Times New Roman"/>
          <w:spacing w:val="-2"/>
          <w:sz w:val="28"/>
          <w:szCs w:val="28"/>
          <w:lang w:val="de-DE"/>
        </w:rPr>
        <w:t>Trong tháng Ba, theo báo cáo từ các Cục Thống kê tỉnh, thành phố trực thuộc Trung ương, các cơ quan chức năng đã phát hiện 1.121vụ vi phạm môi trường, trong đó xử lý 994 vụ với tổng số tiền phạt 25,3 tỷ đồng, tăng 38,4% so với tháng trước và tăng 86,7% so với cùng kỳ năm trước. Tính chung quý I năm nay đã phát hiện 5.387 vụ vi phạm môi trường, trong đó xử lý 4.741 vụ với tổng số tiền phạt là 71,5 tỷ đồng, tăng 8,7% so với cùng kỳ năm trước.</w:t>
      </w:r>
    </w:p>
    <w:p w14:paraId="79A92CE5" w14:textId="2B437F12" w:rsidR="002A204D" w:rsidRDefault="007E104B" w:rsidP="003B4BC6">
      <w:pPr>
        <w:pStyle w:val="Normal1"/>
        <w:spacing w:before="0" w:beforeAutospacing="0" w:after="40" w:afterAutospacing="0" w:line="288" w:lineRule="auto"/>
        <w:ind w:firstLine="567"/>
        <w:jc w:val="both"/>
        <w:rPr>
          <w:rFonts w:ascii="Times New Roman" w:eastAsia="Calibri" w:hAnsi="Times New Roman" w:cs="Times New Roman"/>
          <w:sz w:val="28"/>
          <w:szCs w:val="28"/>
          <w:lang w:val="de-DE"/>
        </w:rPr>
      </w:pPr>
      <w:r w:rsidRPr="005D222E">
        <w:rPr>
          <w:rFonts w:ascii="Times New Roman" w:eastAsia="Calibri" w:hAnsi="Times New Roman" w:cs="Times New Roman"/>
          <w:sz w:val="28"/>
          <w:szCs w:val="28"/>
          <w:lang w:val="de-DE"/>
        </w:rPr>
        <w:t>Trong tháng</w:t>
      </w:r>
      <w:r w:rsidRPr="005D222E">
        <w:rPr>
          <w:rStyle w:val="FootnoteReference"/>
          <w:rFonts w:ascii="Times New Roman" w:eastAsia="Calibri" w:hAnsi="Times New Roman"/>
          <w:sz w:val="28"/>
          <w:szCs w:val="28"/>
          <w:lang w:val="de-DE"/>
        </w:rPr>
        <w:footnoteReference w:id="41"/>
      </w:r>
      <w:r w:rsidRPr="005D222E">
        <w:rPr>
          <w:rFonts w:ascii="Times New Roman" w:eastAsia="Calibri" w:hAnsi="Times New Roman" w:cs="Times New Roman"/>
          <w:sz w:val="28"/>
          <w:szCs w:val="28"/>
          <w:lang w:val="de-DE"/>
        </w:rPr>
        <w:t>, cả nước xảy ra 102 vụ cháy, nổ, làm 8 người chết, thiệt hại ước tính 5,7 tỷ đồng, giảm 39,6% so với tháng trước và giảm 46,2% so với cùng kỳ năm trước. Tính chung quý I năm nay, trên địa bàn cả nước xảy ra 405 vụ cháy, nổ, làm 16 người chết và 11 người bị thương, thiệt hại ước tính 22,4 tỷ đồng, giảm 60,5% so với cùng kỳ năm trước.</w:t>
      </w:r>
    </w:p>
    <w:p w14:paraId="1D9F94E1" w14:textId="77777777" w:rsidR="003B4BC6" w:rsidRDefault="003B4BC6" w:rsidP="003B4BC6">
      <w:pPr>
        <w:spacing w:after="40" w:line="288" w:lineRule="auto"/>
        <w:ind w:firstLine="567"/>
        <w:jc w:val="both"/>
        <w:rPr>
          <w:rFonts w:ascii="Times New Roman" w:hAnsi="Times New Roman" w:cs="Times New Roman"/>
          <w:sz w:val="28"/>
          <w:szCs w:val="28"/>
          <w:lang w:val="de-DE"/>
        </w:rPr>
      </w:pPr>
      <w:r w:rsidRPr="005D222E">
        <w:rPr>
          <w:rFonts w:ascii="Times New Roman" w:hAnsi="Times New Roman" w:cs="Times New Roman"/>
          <w:i/>
          <w:sz w:val="28"/>
          <w:szCs w:val="28"/>
          <w:lang w:val="de-DE"/>
        </w:rPr>
        <w:lastRenderedPageBreak/>
        <w:t xml:space="preserve">Khái quát lại, </w:t>
      </w:r>
      <w:r w:rsidRPr="005D222E">
        <w:rPr>
          <w:rFonts w:ascii="Times New Roman" w:hAnsi="Times New Roman" w:cs="Times New Roman"/>
          <w:sz w:val="28"/>
          <w:szCs w:val="28"/>
          <w:lang w:val="de-DE"/>
        </w:rPr>
        <w:t>trong bối cảnh tình hình kinh tế, chính trị thế giới biến động khó lường, không thuận lợi, nhưng với sự vào cuộc của cả hệ thống chính trị, sự chỉ đạo, điều hành kịp thời, quyết liệt, sát sao của Chính phủ, Thủ tướng Chính phủ và nỗ lực của các cấp, các ngành, địa phương, cộng đồng doanh nghiệp và nhân dân cả nước, nền kinh tế đạt mức tăng trưởng 3,32%. Đây không phải là mức tăng trưởng cao nhưng là kết quả tích cực, đáng ghi nhận khi tăng trưởng kinh tế của nhiều quốc gia trong khu vực và trên thế giới ở mức rất thấp hoặc đang suy giảm. Kinh tế vĩ mô ổn định, lạm phát được kiểm soát ở mức phù hợp; cung cầu hàng hóa thiết yếu được bảo đảm, hoạt động mua sắm hàng hóa, tiêu dùng nội địa có mức tăng khá. Khu vực nông, lâm nghiệp và thủy sản duy trì mức tăng trưởng ổn định khẳng định chuyển đổi cơ cấu ngành đã phát huy hiệu quả, bảo đảm nguồn cung lương thực, thực phẩm, hàng hóa thiết yếu. Tiến độ giải ngân vốn đầu tư công được cải thiện rõ rệt, tốc độ tăng vốn đầu tư thực hiện từ nguồn ngân sách Nhà nước đạt mức cao, an sinh xã hội được quan tâm, đảm bảo</w:t>
      </w:r>
      <w:r>
        <w:rPr>
          <w:rFonts w:ascii="Times New Roman" w:hAnsi="Times New Roman" w:cs="Times New Roman"/>
          <w:sz w:val="28"/>
          <w:szCs w:val="28"/>
          <w:lang w:val="de-DE"/>
        </w:rPr>
        <w:t>.</w:t>
      </w:r>
    </w:p>
    <w:p w14:paraId="0E1F2C55" w14:textId="44789E23" w:rsidR="003B4BC6" w:rsidRDefault="003B4BC6" w:rsidP="003B4BC6">
      <w:pPr>
        <w:spacing w:after="40" w:line="288" w:lineRule="auto"/>
        <w:ind w:firstLine="567"/>
        <w:jc w:val="both"/>
        <w:rPr>
          <w:rFonts w:ascii="Times New Roman" w:hAnsi="Times New Roman" w:cs="Times New Roman"/>
          <w:spacing w:val="-2"/>
          <w:sz w:val="28"/>
          <w:szCs w:val="28"/>
          <w:lang w:val="de-DE"/>
        </w:rPr>
      </w:pPr>
      <w:r w:rsidRPr="005D222E">
        <w:rPr>
          <w:rFonts w:ascii="Times New Roman" w:hAnsi="Times New Roman" w:cs="Times New Roman"/>
          <w:spacing w:val="-2"/>
          <w:sz w:val="28"/>
          <w:szCs w:val="28"/>
          <w:lang w:val="de-DE"/>
        </w:rPr>
        <w:t xml:space="preserve">Tuy nhiên, bước sang quý II năm 2023, kinh tế - xã hội nước ta tiếp tục đối mặt với nhiều khó khăn, thách thức, nhất là nền kinh tế Việt Nam có độ mở lớn nên chịu tác động đan xen trước những khó khăn, thách thức của </w:t>
      </w:r>
      <w:r w:rsidRPr="005D222E">
        <w:rPr>
          <w:rFonts w:ascii="Times New Roman" w:hAnsi="Times New Roman" w:cs="Times New Roman"/>
          <w:spacing w:val="-4"/>
          <w:sz w:val="28"/>
          <w:szCs w:val="28"/>
          <w:lang w:val="pl-PL"/>
        </w:rPr>
        <w:t>kinh tế thế giới; các biến động về kinh tế, chính trị, dịch bệnh, thiên tai khó dự báo.</w:t>
      </w:r>
      <w:r w:rsidRPr="005D222E">
        <w:rPr>
          <w:rFonts w:ascii="Times New Roman" w:hAnsi="Times New Roman" w:cs="Times New Roman"/>
          <w:spacing w:val="-2"/>
          <w:sz w:val="28"/>
          <w:szCs w:val="28"/>
          <w:lang w:val="de-DE"/>
        </w:rPr>
        <w:t xml:space="preserve"> Do đó, để đạt mục tiêu tăng trưởng 6,5% của năm 2023 là thách thức lớn, cần sự chung sức, đồng lòng của cả hệ thống chính trị, của Chính phủ, doanh nghiệp và nhân dân cả nước. Các ngành, các cấp tăng cường dự báo, chủ động điều hành linh hoạt, phù hợp với tình hình mới, kịp thời ứng phó với các tình huống phát sinh, tập trung triển khai hiệu quả đồng bộ các chính sách hỗ trợ phục hồi và phát triển kinh tế</w:t>
      </w:r>
      <w:r w:rsidR="00F34D31">
        <w:rPr>
          <w:rFonts w:ascii="Times New Roman" w:hAnsi="Times New Roman" w:cs="Times New Roman"/>
          <w:spacing w:val="-2"/>
          <w:sz w:val="28"/>
          <w:szCs w:val="28"/>
          <w:lang w:val="de-DE"/>
        </w:rPr>
        <w:t xml:space="preserve"> </w:t>
      </w:r>
      <w:r w:rsidRPr="005D222E">
        <w:rPr>
          <w:rFonts w:ascii="Times New Roman" w:hAnsi="Times New Roman" w:cs="Times New Roman"/>
          <w:spacing w:val="-2"/>
          <w:sz w:val="28"/>
          <w:szCs w:val="28"/>
          <w:lang w:val="de-DE"/>
        </w:rPr>
        <w:t>-</w:t>
      </w:r>
      <w:r w:rsidR="00F34D31">
        <w:rPr>
          <w:rFonts w:ascii="Times New Roman" w:hAnsi="Times New Roman" w:cs="Times New Roman"/>
          <w:spacing w:val="-2"/>
          <w:sz w:val="28"/>
          <w:szCs w:val="28"/>
          <w:lang w:val="de-DE"/>
        </w:rPr>
        <w:t xml:space="preserve"> </w:t>
      </w:r>
      <w:r w:rsidRPr="005D222E">
        <w:rPr>
          <w:rFonts w:ascii="Times New Roman" w:hAnsi="Times New Roman" w:cs="Times New Roman"/>
          <w:spacing w:val="-2"/>
          <w:sz w:val="28"/>
          <w:szCs w:val="28"/>
          <w:lang w:val="de-DE"/>
        </w:rPr>
        <w:t>xã hội. Đồng thời, tập trung một số nội dung trọng tâm sau đây</w:t>
      </w:r>
      <w:r>
        <w:rPr>
          <w:rFonts w:ascii="Times New Roman" w:hAnsi="Times New Roman" w:cs="Times New Roman"/>
          <w:spacing w:val="-2"/>
          <w:sz w:val="28"/>
          <w:szCs w:val="28"/>
          <w:lang w:val="de-DE"/>
        </w:rPr>
        <w:t>:</w:t>
      </w:r>
    </w:p>
    <w:p w14:paraId="5CF477A1" w14:textId="77777777" w:rsidR="003B4BC6" w:rsidRDefault="003B4BC6" w:rsidP="003B4BC6">
      <w:pPr>
        <w:spacing w:after="40" w:line="288" w:lineRule="auto"/>
        <w:ind w:firstLine="567"/>
        <w:jc w:val="both"/>
        <w:rPr>
          <w:rFonts w:ascii="Times New Roman" w:hAnsi="Times New Roman" w:cs="Times New Roman"/>
          <w:spacing w:val="-4"/>
          <w:sz w:val="28"/>
          <w:szCs w:val="28"/>
          <w:lang w:val="nl-NL"/>
        </w:rPr>
      </w:pPr>
      <w:r w:rsidRPr="005D222E">
        <w:rPr>
          <w:rFonts w:ascii="Times New Roman" w:hAnsi="Times New Roman" w:cs="Times New Roman"/>
          <w:i/>
          <w:spacing w:val="-2"/>
          <w:sz w:val="28"/>
          <w:szCs w:val="28"/>
          <w:lang w:val="nl-NL"/>
        </w:rPr>
        <w:t>Một là</w:t>
      </w:r>
      <w:r w:rsidRPr="005D222E">
        <w:rPr>
          <w:rFonts w:ascii="Times New Roman" w:hAnsi="Times New Roman" w:cs="Times New Roman"/>
          <w:spacing w:val="-2"/>
          <w:sz w:val="28"/>
          <w:szCs w:val="28"/>
          <w:lang w:val="nl-NL"/>
        </w:rPr>
        <w:t>, theo dõi sát</w:t>
      </w:r>
      <w:r w:rsidRPr="005D222E">
        <w:rPr>
          <w:rFonts w:ascii="Times New Roman" w:hAnsi="Times New Roman" w:cs="Times New Roman"/>
          <w:spacing w:val="-2"/>
          <w:sz w:val="28"/>
          <w:szCs w:val="28"/>
          <w:lang w:val="vi-VN"/>
        </w:rPr>
        <w:t xml:space="preserve"> và cập nhật kịp thời</w:t>
      </w:r>
      <w:r w:rsidRPr="005D222E">
        <w:rPr>
          <w:rFonts w:ascii="Times New Roman" w:hAnsi="Times New Roman" w:cs="Times New Roman"/>
          <w:spacing w:val="-2"/>
          <w:sz w:val="28"/>
          <w:szCs w:val="28"/>
          <w:lang w:val="nl-NL"/>
        </w:rPr>
        <w:t xml:space="preserve"> diễn biến tình hình thế giới</w:t>
      </w:r>
      <w:r w:rsidRPr="005D222E">
        <w:rPr>
          <w:rFonts w:ascii="Times New Roman" w:hAnsi="Times New Roman" w:cs="Times New Roman"/>
          <w:spacing w:val="-2"/>
          <w:sz w:val="28"/>
          <w:szCs w:val="28"/>
          <w:lang w:val="vi-VN"/>
        </w:rPr>
        <w:t>,</w:t>
      </w:r>
      <w:r w:rsidRPr="005D222E">
        <w:rPr>
          <w:rFonts w:ascii="Times New Roman" w:hAnsi="Times New Roman" w:cs="Times New Roman"/>
          <w:spacing w:val="-2"/>
          <w:sz w:val="28"/>
          <w:szCs w:val="28"/>
          <w:lang w:val="nl-NL"/>
        </w:rPr>
        <w:t xml:space="preserve"> chính sách tài khóa, tiền tệ của các nước có quy mô kinh tế lớn</w:t>
      </w:r>
      <w:r w:rsidRPr="005D222E">
        <w:rPr>
          <w:rFonts w:ascii="Times New Roman" w:hAnsi="Times New Roman" w:cs="Times New Roman"/>
          <w:spacing w:val="-2"/>
          <w:sz w:val="28"/>
          <w:szCs w:val="28"/>
          <w:lang w:val="vi-VN"/>
        </w:rPr>
        <w:t>,</w:t>
      </w:r>
      <w:r w:rsidRPr="005D222E">
        <w:rPr>
          <w:rFonts w:ascii="Times New Roman" w:hAnsi="Times New Roman" w:cs="Times New Roman"/>
          <w:spacing w:val="-2"/>
          <w:sz w:val="28"/>
          <w:szCs w:val="28"/>
          <w:lang w:val="nl-NL"/>
        </w:rPr>
        <w:t xml:space="preserve"> là đối tác thương mại, đầu tư </w:t>
      </w:r>
      <w:r w:rsidRPr="005D222E">
        <w:rPr>
          <w:rFonts w:ascii="Times New Roman" w:hAnsi="Times New Roman" w:cs="Times New Roman"/>
          <w:spacing w:val="-2"/>
          <w:sz w:val="28"/>
          <w:szCs w:val="28"/>
          <w:lang w:val="vi-VN"/>
        </w:rPr>
        <w:t>quan trọng</w:t>
      </w:r>
      <w:r w:rsidRPr="005D222E">
        <w:rPr>
          <w:rFonts w:ascii="Times New Roman" w:hAnsi="Times New Roman" w:cs="Times New Roman"/>
          <w:spacing w:val="-2"/>
          <w:sz w:val="28"/>
          <w:szCs w:val="28"/>
          <w:lang w:val="nl-NL"/>
        </w:rPr>
        <w:t xml:space="preserve"> của Việt Nam. G</w:t>
      </w:r>
      <w:r w:rsidRPr="005D222E">
        <w:rPr>
          <w:rFonts w:ascii="Times New Roman" w:hAnsi="Times New Roman" w:cs="Times New Roman"/>
          <w:spacing w:val="-2"/>
          <w:sz w:val="28"/>
          <w:szCs w:val="28"/>
          <w:lang w:val="de-DE"/>
        </w:rPr>
        <w:t>iữ vững ổn định kinh tế vĩ mô, thực hiện chính sách tài khóa có trọng tâm, trọng điểm; chính sách tiền tệ cần linh hoạt, tạo điều kiện cho doanh nghiệp và người dân tiếp cận vốn vay, vừa đảm bảo kiềm chế lạm phát, vừa đảm bảo thúc đẩy tăng trưởng. Điều hành giá các mặt hàng do Nhà nước quản lý thận trọng, phù hợp có lộ trình. Nâng cao tính tự chủ, khả năng chống chịu, thích ứng của nền kinh tế</w:t>
      </w:r>
      <w:r w:rsidRPr="005D222E">
        <w:rPr>
          <w:rFonts w:ascii="Times New Roman" w:hAnsi="Times New Roman" w:cs="Times New Roman"/>
          <w:spacing w:val="-4"/>
          <w:sz w:val="28"/>
          <w:szCs w:val="28"/>
          <w:lang w:val="nl-NL"/>
        </w:rPr>
        <w:t xml:space="preserve"> nhằm duy trì sự ổn định và tăng trưởng của nền kinh tế trong năm 2023 trên tinh thần đoàn kết kỷ cương, bản lĩnh, linh hoạt; đổi mới sáng tạo; kịp thời, quyết liệt và hiệu quả</w:t>
      </w:r>
      <w:r>
        <w:rPr>
          <w:rFonts w:ascii="Times New Roman" w:hAnsi="Times New Roman" w:cs="Times New Roman"/>
          <w:spacing w:val="-4"/>
          <w:sz w:val="28"/>
          <w:szCs w:val="28"/>
          <w:lang w:val="nl-NL"/>
        </w:rPr>
        <w:t>.</w:t>
      </w:r>
    </w:p>
    <w:p w14:paraId="299E4D45" w14:textId="77777777" w:rsidR="003B4BC6" w:rsidRDefault="003B4BC6" w:rsidP="003B4BC6">
      <w:pPr>
        <w:spacing w:after="40" w:line="288" w:lineRule="auto"/>
        <w:ind w:firstLine="567"/>
        <w:jc w:val="both"/>
        <w:rPr>
          <w:rFonts w:ascii="Times New Roman" w:hAnsi="Times New Roman" w:cs="Times New Roman"/>
          <w:sz w:val="28"/>
          <w:szCs w:val="28"/>
          <w:lang w:val="de-DE"/>
        </w:rPr>
      </w:pPr>
      <w:r w:rsidRPr="005D222E">
        <w:rPr>
          <w:rFonts w:ascii="Times New Roman" w:hAnsi="Times New Roman" w:cs="Times New Roman"/>
          <w:i/>
          <w:sz w:val="28"/>
          <w:szCs w:val="28"/>
          <w:lang w:val="de-DE"/>
        </w:rPr>
        <w:t>Hai là</w:t>
      </w:r>
      <w:r w:rsidRPr="005D222E">
        <w:rPr>
          <w:rFonts w:ascii="Times New Roman" w:hAnsi="Times New Roman" w:cs="Times New Roman"/>
          <w:sz w:val="28"/>
          <w:szCs w:val="28"/>
          <w:lang w:val="de-DE"/>
        </w:rPr>
        <w:t xml:space="preserve">, thường xuyên rà soát để kịp thời tháo gỡ các khó khăn, vướng mắc, đẩy mạnh hoạt động sản xuất, kinh doanh. Cần có giải pháp hỗ trợ hiệu quả các doanh nghiệp thiếu vốn, giá nguyên liệu đầu vào tăng cao, khó khăn trong tiêu </w:t>
      </w:r>
      <w:r w:rsidRPr="005D222E">
        <w:rPr>
          <w:rFonts w:ascii="Times New Roman" w:hAnsi="Times New Roman" w:cs="Times New Roman"/>
          <w:sz w:val="28"/>
          <w:szCs w:val="28"/>
          <w:lang w:val="de-DE"/>
        </w:rPr>
        <w:lastRenderedPageBreak/>
        <w:t>thụ sản phẩm và một số ngành, lĩnh vực bị tác động bất lợi do nhu cầu của thị trường thế giới suy giảm như: da giày, dệt may, sản xuất và chế biến gỗ</w:t>
      </w:r>
      <w:r>
        <w:rPr>
          <w:rFonts w:ascii="Times New Roman" w:hAnsi="Times New Roman" w:cs="Times New Roman"/>
          <w:sz w:val="28"/>
          <w:szCs w:val="28"/>
          <w:lang w:val="de-DE"/>
        </w:rPr>
        <w:t>...</w:t>
      </w:r>
    </w:p>
    <w:p w14:paraId="39070FE8" w14:textId="77777777" w:rsidR="003B4BC6" w:rsidRDefault="003B4BC6" w:rsidP="003B4BC6">
      <w:pPr>
        <w:spacing w:after="40" w:line="288" w:lineRule="auto"/>
        <w:ind w:firstLine="567"/>
        <w:jc w:val="both"/>
        <w:rPr>
          <w:rFonts w:ascii="Times New Roman" w:hAnsi="Times New Roman" w:cs="Times New Roman"/>
          <w:spacing w:val="-2"/>
          <w:sz w:val="28"/>
          <w:szCs w:val="28"/>
          <w:lang w:val="de-DE"/>
        </w:rPr>
      </w:pPr>
      <w:r w:rsidRPr="005D222E">
        <w:rPr>
          <w:rFonts w:ascii="Times New Roman" w:hAnsi="Times New Roman" w:cs="Times New Roman"/>
          <w:i/>
          <w:spacing w:val="-4"/>
          <w:sz w:val="28"/>
          <w:szCs w:val="28"/>
          <w:lang w:val="nl-NL"/>
        </w:rPr>
        <w:t>Ba là</w:t>
      </w:r>
      <w:r w:rsidRPr="005D222E">
        <w:rPr>
          <w:rFonts w:ascii="Times New Roman" w:hAnsi="Times New Roman" w:cs="Times New Roman"/>
          <w:spacing w:val="-4"/>
          <w:sz w:val="28"/>
          <w:szCs w:val="28"/>
          <w:lang w:val="nl-NL"/>
        </w:rPr>
        <w:t>, t</w:t>
      </w:r>
      <w:r w:rsidRPr="005D222E">
        <w:rPr>
          <w:rFonts w:ascii="Times New Roman" w:hAnsi="Times New Roman" w:cs="Times New Roman"/>
          <w:spacing w:val="-2"/>
          <w:sz w:val="28"/>
          <w:szCs w:val="28"/>
          <w:lang w:val="de-DE"/>
        </w:rPr>
        <w:t>riển khai hiệu quả các giải pháp phù hợp kích cầu thương mại và dịch vụ, các chương trình xúc tiến, đẩy mạnh quảng bá thúc đẩy phát triển du lịch; các giải pháp để mở rộng, đa dạng hóa thị trường và sản phẩm xuất khẩu; khai thác hiệu quả các Hiệp định thương mại tự do (FTA) đã ký kết; điều chỉnh kịp thời chính sách nhằm tăng cường thu hút đầu tư trực tiếp của nước ngoài có chất lượng cao</w:t>
      </w:r>
      <w:r>
        <w:rPr>
          <w:rFonts w:ascii="Times New Roman" w:hAnsi="Times New Roman" w:cs="Times New Roman"/>
          <w:spacing w:val="-2"/>
          <w:sz w:val="28"/>
          <w:szCs w:val="28"/>
          <w:lang w:val="de-DE"/>
        </w:rPr>
        <w:t>.</w:t>
      </w:r>
    </w:p>
    <w:p w14:paraId="5EFA07D4" w14:textId="77777777" w:rsidR="003B4BC6" w:rsidRDefault="003B4BC6" w:rsidP="003B4BC6">
      <w:pPr>
        <w:spacing w:after="40" w:line="288" w:lineRule="auto"/>
        <w:ind w:firstLine="567"/>
        <w:jc w:val="both"/>
        <w:rPr>
          <w:rFonts w:ascii="Times New Roman" w:hAnsi="Times New Roman" w:cs="Times New Roman"/>
          <w:spacing w:val="-2"/>
          <w:sz w:val="28"/>
          <w:szCs w:val="28"/>
          <w:lang w:val="de-DE"/>
        </w:rPr>
      </w:pPr>
      <w:r w:rsidRPr="005D222E">
        <w:rPr>
          <w:rFonts w:ascii="Times New Roman" w:hAnsi="Times New Roman" w:cs="Times New Roman"/>
          <w:i/>
          <w:spacing w:val="-2"/>
          <w:sz w:val="28"/>
          <w:szCs w:val="28"/>
          <w:lang w:val="de-DE"/>
        </w:rPr>
        <w:t>Bốn là,</w:t>
      </w:r>
      <w:r w:rsidRPr="005D222E">
        <w:rPr>
          <w:rFonts w:ascii="Times New Roman" w:hAnsi="Times New Roman" w:cs="Times New Roman"/>
          <w:spacing w:val="-2"/>
          <w:sz w:val="28"/>
          <w:szCs w:val="28"/>
          <w:lang w:val="de-DE"/>
        </w:rPr>
        <w:t xml:space="preserve"> quyết liệt triển khai nhanh, hiệu quả các nhiệm vụ, dự án đầu tư thuộc Chương trình phục hồi và phát triển kinh tế - xã hội năm 2023; đẩy mạnh giải ngân vốn đầu tư công đối với các dự án trọng điểm, có tính lan tỏa cao, nâng cấp cơ sở hạ tầng đồng bộ, trong đó tập trung vào các dự án chuyển tiếp, hoàn thành trong năm 2023 và đầu năm 2024; đẩy nhanh tiến độ hoàn thiện hồ sơ dự án, giao kế hoạch, giải phóng mặt bằng, đẩy mạnh cải cách thủ tục hành chính, ứng dụng công nghệ thông tin trong giải quyết thủ tục về đầu tư công</w:t>
      </w:r>
      <w:r>
        <w:rPr>
          <w:rFonts w:ascii="Times New Roman" w:hAnsi="Times New Roman" w:cs="Times New Roman"/>
          <w:spacing w:val="-2"/>
          <w:sz w:val="28"/>
          <w:szCs w:val="28"/>
          <w:lang w:val="de-DE"/>
        </w:rPr>
        <w:t>.</w:t>
      </w:r>
    </w:p>
    <w:p w14:paraId="390B33F9" w14:textId="77777777" w:rsidR="003B4BC6" w:rsidRDefault="003B4BC6" w:rsidP="003B4BC6">
      <w:pPr>
        <w:spacing w:after="40" w:line="288" w:lineRule="auto"/>
        <w:ind w:firstLine="567"/>
        <w:jc w:val="both"/>
        <w:rPr>
          <w:rFonts w:ascii="Times New Roman" w:hAnsi="Times New Roman" w:cs="Times New Roman"/>
          <w:spacing w:val="-2"/>
          <w:sz w:val="28"/>
          <w:szCs w:val="28"/>
          <w:lang w:val="de-DE"/>
        </w:rPr>
      </w:pPr>
      <w:r w:rsidRPr="005D222E">
        <w:rPr>
          <w:rFonts w:ascii="Times New Roman" w:hAnsi="Times New Roman" w:cs="Times New Roman"/>
          <w:i/>
          <w:spacing w:val="-2"/>
          <w:sz w:val="28"/>
          <w:szCs w:val="28"/>
          <w:lang w:val="de-DE"/>
        </w:rPr>
        <w:t>Năm là,</w:t>
      </w:r>
      <w:r w:rsidRPr="005D222E">
        <w:rPr>
          <w:rFonts w:ascii="Times New Roman" w:hAnsi="Times New Roman" w:cs="Times New Roman"/>
          <w:spacing w:val="-2"/>
          <w:sz w:val="28"/>
          <w:szCs w:val="28"/>
          <w:lang w:val="de-DE"/>
        </w:rPr>
        <w:t xml:space="preserve"> tiếp tục tăng cường công tác phòng chống bệnh dịch; chủ động phương án phòng chống thiên tai, cảnh báo mưa lũ, sạt lở, tác động của hạn hán, xâm nhập mặn nhằm hạn chế tối đa thiệt hại tới sản xuất và cuộc sống của người dân; thực hiện có hiệu quả các chính sách an sinh xã hội, lao động, việc làm</w:t>
      </w:r>
      <w:r>
        <w:rPr>
          <w:rFonts w:ascii="Times New Roman" w:hAnsi="Times New Roman" w:cs="Times New Roman"/>
          <w:spacing w:val="-2"/>
          <w:sz w:val="28"/>
          <w:szCs w:val="28"/>
          <w:lang w:val="de-DE"/>
        </w:rPr>
        <w:t>.</w:t>
      </w:r>
    </w:p>
    <w:p w14:paraId="7DD596C5" w14:textId="77777777" w:rsidR="003B4BC6" w:rsidRPr="00722356" w:rsidRDefault="003B4BC6" w:rsidP="003B4BC6">
      <w:pPr>
        <w:spacing w:after="40" w:line="288" w:lineRule="auto"/>
        <w:ind w:firstLine="567"/>
        <w:jc w:val="both"/>
        <w:rPr>
          <w:lang w:val="de-DE"/>
        </w:rPr>
      </w:pPr>
      <w:r w:rsidRPr="005D222E">
        <w:rPr>
          <w:rFonts w:ascii="Times New Roman" w:hAnsi="Times New Roman" w:cs="Times New Roman"/>
          <w:i/>
          <w:spacing w:val="-2"/>
          <w:sz w:val="28"/>
          <w:szCs w:val="28"/>
          <w:lang w:val="de-DE"/>
        </w:rPr>
        <w:t>Sáu là,</w:t>
      </w:r>
      <w:r w:rsidRPr="005D222E">
        <w:rPr>
          <w:rFonts w:ascii="Times New Roman" w:hAnsi="Times New Roman" w:cs="Times New Roman"/>
          <w:spacing w:val="-2"/>
          <w:sz w:val="28"/>
          <w:szCs w:val="28"/>
          <w:lang w:val="de-DE"/>
        </w:rPr>
        <w:t xml:space="preserve"> nâng cao hiệu quả công tác chỉ đạo, điều hành của các ngành, các cấp; siết chặt kỷ luật, kỷ cương hành chính trong quản lý Nhà nước trên các lĩnh vực; thực hiện nghiêm quy chế làm việc, kỷ luật phát ngôn; công khai, minh bạch, tạo môi trường sản xuất kinh doanh bình đẳng. Tăng cường thông tin, ngăn chặn, triệt phá các thông tin xấu, sai sự thật gây hoang mang cho người dân, tuyên truyền các hình ảnh đẹp về đất nước và con người Việt Nam</w:t>
      </w:r>
      <w:r>
        <w:rPr>
          <w:rFonts w:ascii="Times New Roman" w:hAnsi="Times New Roman" w:cs="Times New Roman"/>
          <w:spacing w:val="-2"/>
          <w:sz w:val="28"/>
          <w:szCs w:val="28"/>
          <w:lang w:val="de-DE"/>
        </w:rPr>
        <w:t>./.</w:t>
      </w:r>
    </w:p>
    <w:p w14:paraId="1ED99E6E" w14:textId="77777777" w:rsidR="003B4BC6" w:rsidRPr="00722356" w:rsidRDefault="003B4BC6" w:rsidP="003B4BC6">
      <w:pPr>
        <w:pStyle w:val="Normal1"/>
        <w:spacing w:before="0" w:beforeAutospacing="0" w:after="40" w:afterAutospacing="0" w:line="288" w:lineRule="auto"/>
        <w:ind w:firstLine="567"/>
        <w:jc w:val="both"/>
        <w:rPr>
          <w:sz w:val="12"/>
          <w:lang w:val="de-DE"/>
        </w:rPr>
      </w:pPr>
    </w:p>
    <w:tbl>
      <w:tblPr>
        <w:tblStyle w:val="TableGrid"/>
        <w:tblpPr w:leftFromText="181" w:right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1"/>
        <w:gridCol w:w="4646"/>
      </w:tblGrid>
      <w:tr w:rsidR="002A204D" w:rsidRPr="005D222E" w14:paraId="71FB6073" w14:textId="77777777" w:rsidTr="003B4BC6">
        <w:tc>
          <w:tcPr>
            <w:tcW w:w="4675" w:type="dxa"/>
          </w:tcPr>
          <w:p w14:paraId="6A2C363D" w14:textId="40ACE6D5" w:rsidR="002A204D" w:rsidRPr="005D222E" w:rsidRDefault="002A204D" w:rsidP="003B4BC6">
            <w:pPr>
              <w:ind w:left="-57"/>
              <w:rPr>
                <w:rFonts w:ascii="Times New Roman" w:hAnsi="Times New Roman" w:cs="Times New Roman"/>
                <w:b/>
                <w:i/>
                <w:sz w:val="24"/>
                <w:lang w:val="nl-NL"/>
              </w:rPr>
            </w:pPr>
            <w:r w:rsidRPr="005D222E">
              <w:rPr>
                <w:rFonts w:ascii="Times New Roman" w:hAnsi="Times New Roman" w:cs="Times New Roman"/>
                <w:b/>
                <w:i/>
                <w:sz w:val="24"/>
                <w:lang w:val="nl-NL"/>
              </w:rPr>
              <w:t>Nơi nhận:</w:t>
            </w:r>
          </w:p>
          <w:p w14:paraId="786B1FB9" w14:textId="77777777" w:rsidR="00305F10" w:rsidRPr="005D222E" w:rsidRDefault="002A204D" w:rsidP="003B4BC6">
            <w:pPr>
              <w:ind w:left="-57"/>
              <w:rPr>
                <w:rFonts w:ascii="Times New Roman" w:hAnsi="Times New Roman" w:cs="Times New Roman"/>
                <w:lang w:val="nl-NL"/>
              </w:rPr>
            </w:pPr>
            <w:r w:rsidRPr="005D222E">
              <w:rPr>
                <w:rFonts w:ascii="Times New Roman" w:hAnsi="Times New Roman" w:cs="Times New Roman"/>
                <w:lang w:val="nl-NL"/>
              </w:rPr>
              <w:t>- Tổ</w:t>
            </w:r>
            <w:r w:rsidR="00305F10" w:rsidRPr="005D222E">
              <w:rPr>
                <w:rFonts w:ascii="Times New Roman" w:hAnsi="Times New Roman" w:cs="Times New Roman"/>
                <w:lang w:val="nl-NL"/>
              </w:rPr>
              <w:t>ng Bí thư;</w:t>
            </w:r>
          </w:p>
          <w:p w14:paraId="3D29B57A" w14:textId="44203F23" w:rsidR="002A204D" w:rsidRPr="005D222E" w:rsidRDefault="00305F10" w:rsidP="003B4BC6">
            <w:pPr>
              <w:ind w:left="-57"/>
              <w:rPr>
                <w:rFonts w:ascii="Times New Roman" w:hAnsi="Times New Roman" w:cs="Times New Roman"/>
                <w:lang w:val="nl-NL"/>
              </w:rPr>
            </w:pPr>
            <w:r w:rsidRPr="005D222E">
              <w:rPr>
                <w:rFonts w:ascii="Times New Roman" w:hAnsi="Times New Roman" w:cs="Times New Roman"/>
                <w:lang w:val="nl-NL"/>
              </w:rPr>
              <w:t>-</w:t>
            </w:r>
            <w:r w:rsidR="002A204D" w:rsidRPr="005D222E">
              <w:rPr>
                <w:rFonts w:ascii="Times New Roman" w:hAnsi="Times New Roman" w:cs="Times New Roman"/>
                <w:lang w:val="nl-NL"/>
              </w:rPr>
              <w:t xml:space="preserve"> Chủ tịch nước;</w:t>
            </w:r>
          </w:p>
          <w:p w14:paraId="0423D1B4" w14:textId="77777777" w:rsidR="002A204D" w:rsidRPr="005D222E" w:rsidRDefault="002A204D" w:rsidP="003B4BC6">
            <w:pPr>
              <w:ind w:left="-57"/>
              <w:rPr>
                <w:rFonts w:ascii="Times New Roman" w:hAnsi="Times New Roman" w:cs="Times New Roman"/>
                <w:lang w:val="nl-NL"/>
              </w:rPr>
            </w:pPr>
            <w:r w:rsidRPr="005D222E">
              <w:rPr>
                <w:rFonts w:ascii="Times New Roman" w:hAnsi="Times New Roman" w:cs="Times New Roman"/>
                <w:lang w:val="nl-NL"/>
              </w:rPr>
              <w:t>- Chủ tịch Quốc hội;</w:t>
            </w:r>
          </w:p>
          <w:p w14:paraId="6D30ABB2" w14:textId="77777777" w:rsidR="002A204D" w:rsidRPr="005D222E" w:rsidRDefault="002A204D" w:rsidP="003B4BC6">
            <w:pPr>
              <w:ind w:left="-57"/>
              <w:rPr>
                <w:rFonts w:ascii="Times New Roman" w:hAnsi="Times New Roman" w:cs="Times New Roman"/>
                <w:lang w:val="nl-NL"/>
              </w:rPr>
            </w:pPr>
            <w:r w:rsidRPr="005D222E">
              <w:rPr>
                <w:rFonts w:ascii="Times New Roman" w:hAnsi="Times New Roman" w:cs="Times New Roman"/>
                <w:lang w:val="nl-NL"/>
              </w:rPr>
              <w:t>- Thủ tướng Chính phủ;</w:t>
            </w:r>
          </w:p>
          <w:p w14:paraId="7F37CC8A" w14:textId="77777777" w:rsidR="002A204D" w:rsidRPr="005D222E" w:rsidRDefault="002A204D" w:rsidP="003B4BC6">
            <w:pPr>
              <w:ind w:left="-57"/>
              <w:rPr>
                <w:rFonts w:ascii="Times New Roman" w:hAnsi="Times New Roman" w:cs="Times New Roman"/>
                <w:lang w:val="nl-NL"/>
              </w:rPr>
            </w:pPr>
            <w:r w:rsidRPr="005D222E">
              <w:rPr>
                <w:rFonts w:ascii="Times New Roman" w:hAnsi="Times New Roman" w:cs="Times New Roman"/>
                <w:lang w:val="nl-NL"/>
              </w:rPr>
              <w:t>- Các Phó Thủ tướng Chính phủ;</w:t>
            </w:r>
          </w:p>
          <w:p w14:paraId="1AAEB429" w14:textId="77777777" w:rsidR="002A204D" w:rsidRPr="005D222E" w:rsidRDefault="002A204D" w:rsidP="003B4BC6">
            <w:pPr>
              <w:ind w:left="-57"/>
              <w:rPr>
                <w:rFonts w:ascii="Times New Roman" w:hAnsi="Times New Roman" w:cs="Times New Roman"/>
                <w:lang w:val="nl-NL"/>
              </w:rPr>
            </w:pPr>
            <w:r w:rsidRPr="005D222E">
              <w:rPr>
                <w:rFonts w:ascii="Times New Roman" w:hAnsi="Times New Roman" w:cs="Times New Roman"/>
                <w:lang w:val="nl-NL"/>
              </w:rPr>
              <w:t>- Lãnh đạo Bộ Kế hoạch và Đầu tư;</w:t>
            </w:r>
          </w:p>
          <w:p w14:paraId="3B423D45" w14:textId="77777777" w:rsidR="002A204D" w:rsidRPr="005D222E" w:rsidRDefault="002A204D" w:rsidP="003B4BC6">
            <w:pPr>
              <w:ind w:left="-57"/>
              <w:rPr>
                <w:rFonts w:ascii="Times New Roman" w:hAnsi="Times New Roman" w:cs="Times New Roman"/>
                <w:lang w:val="nl-NL"/>
              </w:rPr>
            </w:pPr>
            <w:r w:rsidRPr="005D222E">
              <w:rPr>
                <w:rFonts w:ascii="Times New Roman" w:hAnsi="Times New Roman" w:cs="Times New Roman"/>
                <w:lang w:val="nl-NL"/>
              </w:rPr>
              <w:t>- Các cơ quan thuộc Trung ương Đảng;</w:t>
            </w:r>
          </w:p>
          <w:p w14:paraId="773558A1" w14:textId="77777777" w:rsidR="002A204D" w:rsidRPr="005D222E" w:rsidRDefault="002A204D" w:rsidP="003B4BC6">
            <w:pPr>
              <w:ind w:left="-57"/>
              <w:rPr>
                <w:rFonts w:ascii="Times New Roman" w:hAnsi="Times New Roman" w:cs="Times New Roman"/>
                <w:lang w:val="nl-NL"/>
              </w:rPr>
            </w:pPr>
            <w:r w:rsidRPr="005D222E">
              <w:rPr>
                <w:rFonts w:ascii="Times New Roman" w:hAnsi="Times New Roman" w:cs="Times New Roman"/>
                <w:lang w:val="nl-NL"/>
              </w:rPr>
              <w:t>- Văn phòng Chủ tịch nước;</w:t>
            </w:r>
          </w:p>
          <w:p w14:paraId="54960D27" w14:textId="77777777" w:rsidR="002A204D" w:rsidRPr="005D222E" w:rsidRDefault="002A204D" w:rsidP="003B4BC6">
            <w:pPr>
              <w:ind w:left="-57"/>
              <w:rPr>
                <w:rFonts w:ascii="Times New Roman" w:hAnsi="Times New Roman" w:cs="Times New Roman"/>
                <w:lang w:val="nl-NL"/>
              </w:rPr>
            </w:pPr>
            <w:r w:rsidRPr="005D222E">
              <w:rPr>
                <w:rFonts w:ascii="Times New Roman" w:hAnsi="Times New Roman" w:cs="Times New Roman"/>
                <w:lang w:val="nl-NL"/>
              </w:rPr>
              <w:t>- Các cơ quan thuộc Quốc hội;</w:t>
            </w:r>
          </w:p>
          <w:p w14:paraId="1B8363F7" w14:textId="77777777" w:rsidR="002A204D" w:rsidRPr="005D222E" w:rsidRDefault="002A204D" w:rsidP="003B4BC6">
            <w:pPr>
              <w:ind w:left="-57"/>
              <w:rPr>
                <w:rFonts w:ascii="Times New Roman" w:hAnsi="Times New Roman" w:cs="Times New Roman"/>
                <w:lang w:val="nl-NL"/>
              </w:rPr>
            </w:pPr>
            <w:r w:rsidRPr="005D222E">
              <w:rPr>
                <w:rFonts w:ascii="Times New Roman" w:hAnsi="Times New Roman" w:cs="Times New Roman"/>
                <w:lang w:val="nl-NL"/>
              </w:rPr>
              <w:t>- Các Bộ, cơ quan ngang Bộ,</w:t>
            </w:r>
          </w:p>
          <w:p w14:paraId="1A9EC98F" w14:textId="77777777" w:rsidR="002A204D" w:rsidRPr="005D222E" w:rsidRDefault="002A204D" w:rsidP="003B4BC6">
            <w:pPr>
              <w:ind w:left="-57"/>
              <w:rPr>
                <w:rFonts w:ascii="Times New Roman" w:hAnsi="Times New Roman" w:cs="Times New Roman"/>
              </w:rPr>
            </w:pPr>
            <w:r w:rsidRPr="005D222E">
              <w:rPr>
                <w:rFonts w:ascii="Times New Roman" w:hAnsi="Times New Roman" w:cs="Times New Roman"/>
                <w:lang w:val="nl-NL"/>
              </w:rPr>
              <w:t xml:space="preserve">   </w:t>
            </w:r>
            <w:r w:rsidRPr="005D222E">
              <w:rPr>
                <w:rFonts w:ascii="Times New Roman" w:hAnsi="Times New Roman" w:cs="Times New Roman"/>
              </w:rPr>
              <w:t>cơ quan thuộc Chính phủ;</w:t>
            </w:r>
          </w:p>
          <w:p w14:paraId="58A729B8" w14:textId="77777777" w:rsidR="002A204D" w:rsidRPr="005D222E" w:rsidRDefault="002A204D" w:rsidP="003B4BC6">
            <w:pPr>
              <w:ind w:left="-57"/>
              <w:rPr>
                <w:rFonts w:ascii="Times New Roman" w:hAnsi="Times New Roman" w:cs="Times New Roman"/>
              </w:rPr>
            </w:pPr>
            <w:r w:rsidRPr="005D222E">
              <w:rPr>
                <w:rFonts w:ascii="Times New Roman" w:hAnsi="Times New Roman" w:cs="Times New Roman"/>
              </w:rPr>
              <w:t>- Toà án Nhân dân tối cao;</w:t>
            </w:r>
          </w:p>
          <w:p w14:paraId="1FF86F95" w14:textId="77777777" w:rsidR="002A204D" w:rsidRPr="005D222E" w:rsidRDefault="002A204D" w:rsidP="003B4BC6">
            <w:pPr>
              <w:ind w:left="-57"/>
              <w:rPr>
                <w:rFonts w:ascii="Times New Roman" w:hAnsi="Times New Roman" w:cs="Times New Roman"/>
              </w:rPr>
            </w:pPr>
            <w:r w:rsidRPr="005D222E">
              <w:rPr>
                <w:rFonts w:ascii="Times New Roman" w:hAnsi="Times New Roman" w:cs="Times New Roman"/>
              </w:rPr>
              <w:t>- Viện Kiểm sát Nhân dân tối cao;</w:t>
            </w:r>
          </w:p>
          <w:p w14:paraId="18DD64A6" w14:textId="77777777" w:rsidR="002A204D" w:rsidRPr="005D222E" w:rsidRDefault="002A204D" w:rsidP="003B4BC6">
            <w:pPr>
              <w:ind w:left="-57"/>
              <w:rPr>
                <w:rFonts w:ascii="Times New Roman" w:hAnsi="Times New Roman" w:cs="Times New Roman"/>
              </w:rPr>
            </w:pPr>
            <w:r w:rsidRPr="005D222E">
              <w:rPr>
                <w:rFonts w:ascii="Times New Roman" w:hAnsi="Times New Roman" w:cs="Times New Roman"/>
              </w:rPr>
              <w:t>- Các đoàn thể Trung ương;</w:t>
            </w:r>
          </w:p>
          <w:p w14:paraId="006AECA8" w14:textId="77777777" w:rsidR="002A204D" w:rsidRPr="005D222E" w:rsidRDefault="002A204D" w:rsidP="003B4BC6">
            <w:pPr>
              <w:ind w:left="-57"/>
              <w:rPr>
                <w:rFonts w:ascii="Times New Roman" w:hAnsi="Times New Roman" w:cs="Times New Roman"/>
              </w:rPr>
            </w:pPr>
            <w:r w:rsidRPr="005D222E">
              <w:rPr>
                <w:rFonts w:ascii="Times New Roman" w:hAnsi="Times New Roman" w:cs="Times New Roman"/>
              </w:rPr>
              <w:t>- Các tỉnh, thành phố trực thuộc TW;</w:t>
            </w:r>
          </w:p>
          <w:p w14:paraId="21058CED" w14:textId="77777777" w:rsidR="002A204D" w:rsidRPr="005D222E" w:rsidRDefault="002A204D" w:rsidP="003B4BC6">
            <w:pPr>
              <w:ind w:left="-57"/>
              <w:rPr>
                <w:rFonts w:ascii="Times New Roman" w:hAnsi="Times New Roman" w:cs="Times New Roman"/>
              </w:rPr>
            </w:pPr>
            <w:r w:rsidRPr="005D222E">
              <w:rPr>
                <w:rFonts w:ascii="Times New Roman" w:hAnsi="Times New Roman" w:cs="Times New Roman"/>
              </w:rPr>
              <w:t>- Phòng Thương mại và Công nghiệp VN;</w:t>
            </w:r>
          </w:p>
          <w:p w14:paraId="6CFC13CC" w14:textId="77777777" w:rsidR="002A204D" w:rsidRPr="005D222E" w:rsidRDefault="002A204D" w:rsidP="003B4BC6">
            <w:pPr>
              <w:ind w:left="-57"/>
              <w:rPr>
                <w:rFonts w:ascii="Times New Roman" w:hAnsi="Times New Roman" w:cs="Times New Roman"/>
              </w:rPr>
            </w:pPr>
            <w:r w:rsidRPr="005D222E">
              <w:rPr>
                <w:rFonts w:ascii="Times New Roman" w:hAnsi="Times New Roman" w:cs="Times New Roman"/>
              </w:rPr>
              <w:t>- Các đơn vị thuộc Bộ KHĐT;</w:t>
            </w:r>
          </w:p>
          <w:p w14:paraId="1D906B31" w14:textId="77777777" w:rsidR="002A204D" w:rsidRPr="005D222E" w:rsidRDefault="002A204D" w:rsidP="003B4BC6">
            <w:pPr>
              <w:ind w:left="-57"/>
              <w:rPr>
                <w:rFonts w:ascii="Times New Roman" w:hAnsi="Times New Roman" w:cs="Times New Roman"/>
              </w:rPr>
            </w:pPr>
            <w:r w:rsidRPr="005D222E">
              <w:rPr>
                <w:rFonts w:ascii="Times New Roman" w:hAnsi="Times New Roman" w:cs="Times New Roman"/>
              </w:rPr>
              <w:lastRenderedPageBreak/>
              <w:t>- Cơ quan Thông tấn, báo chí;</w:t>
            </w:r>
          </w:p>
          <w:p w14:paraId="486CEC39" w14:textId="77777777" w:rsidR="002A204D" w:rsidRPr="005D222E" w:rsidRDefault="002A204D" w:rsidP="003B4BC6">
            <w:pPr>
              <w:ind w:left="-57"/>
              <w:rPr>
                <w:rFonts w:ascii="Times New Roman" w:hAnsi="Times New Roman" w:cs="Times New Roman"/>
              </w:rPr>
            </w:pPr>
            <w:r w:rsidRPr="005D222E">
              <w:rPr>
                <w:rFonts w:ascii="Times New Roman" w:hAnsi="Times New Roman" w:cs="Times New Roman"/>
              </w:rPr>
              <w:t>- Các đơn vị thuộc TCTK;</w:t>
            </w:r>
          </w:p>
          <w:p w14:paraId="15AF341B" w14:textId="77777777" w:rsidR="002A204D" w:rsidRPr="005D222E" w:rsidRDefault="002A204D" w:rsidP="003B4BC6">
            <w:pPr>
              <w:ind w:left="-57"/>
              <w:rPr>
                <w:rFonts w:ascii="Times New Roman" w:hAnsi="Times New Roman" w:cs="Times New Roman"/>
                <w:b/>
                <w:i/>
                <w:sz w:val="24"/>
              </w:rPr>
            </w:pPr>
            <w:r w:rsidRPr="005D222E">
              <w:rPr>
                <w:rFonts w:ascii="Times New Roman" w:hAnsi="Times New Roman" w:cs="Times New Roman"/>
              </w:rPr>
              <w:t>- Lưu: VT, TKTH.</w:t>
            </w:r>
          </w:p>
        </w:tc>
        <w:tc>
          <w:tcPr>
            <w:tcW w:w="4675" w:type="dxa"/>
          </w:tcPr>
          <w:p w14:paraId="7D6EAAC6" w14:textId="77777777" w:rsidR="002A204D" w:rsidRPr="005D222E" w:rsidRDefault="002A204D" w:rsidP="003B4BC6">
            <w:pPr>
              <w:pStyle w:val="NormalWeb"/>
              <w:shd w:val="clear" w:color="auto" w:fill="FFFFFF"/>
              <w:tabs>
                <w:tab w:val="left" w:pos="6540"/>
              </w:tabs>
              <w:spacing w:before="0" w:beforeAutospacing="0" w:after="0" w:afterAutospacing="0"/>
              <w:ind w:firstLine="894"/>
              <w:jc w:val="center"/>
              <w:rPr>
                <w:rFonts w:ascii="Times New Roman" w:hAnsi="Times New Roman" w:cs="Times New Roman"/>
                <w:b/>
                <w:bCs/>
                <w:sz w:val="28"/>
                <w:szCs w:val="28"/>
                <w:lang w:val="en-GB"/>
              </w:rPr>
            </w:pPr>
            <w:r w:rsidRPr="005D222E">
              <w:rPr>
                <w:rFonts w:ascii="Times New Roman" w:hAnsi="Times New Roman" w:cs="Times New Roman"/>
                <w:b/>
                <w:bCs/>
                <w:sz w:val="28"/>
                <w:szCs w:val="28"/>
                <w:lang w:val="en-GB"/>
              </w:rPr>
              <w:lastRenderedPageBreak/>
              <w:t>TỔNG CỤC TRƯỞNG</w:t>
            </w:r>
          </w:p>
          <w:p w14:paraId="199A6C43" w14:textId="77777777" w:rsidR="002A204D" w:rsidRPr="005D222E" w:rsidRDefault="002A204D" w:rsidP="003B4BC6">
            <w:pPr>
              <w:ind w:firstLine="894"/>
              <w:jc w:val="center"/>
              <w:rPr>
                <w:rFonts w:ascii="Times New Roman" w:hAnsi="Times New Roman" w:cs="Times New Roman"/>
                <w:b/>
                <w:bCs/>
                <w:sz w:val="28"/>
                <w:szCs w:val="28"/>
              </w:rPr>
            </w:pPr>
          </w:p>
          <w:p w14:paraId="54380368" w14:textId="77777777" w:rsidR="002A204D" w:rsidRPr="005D222E" w:rsidRDefault="002A204D" w:rsidP="003B4BC6">
            <w:pPr>
              <w:ind w:firstLine="894"/>
              <w:jc w:val="center"/>
              <w:rPr>
                <w:rFonts w:ascii="Times New Roman" w:hAnsi="Times New Roman" w:cs="Times New Roman"/>
                <w:b/>
                <w:bCs/>
                <w:sz w:val="28"/>
                <w:szCs w:val="28"/>
              </w:rPr>
            </w:pPr>
          </w:p>
          <w:p w14:paraId="03E7880C" w14:textId="77777777" w:rsidR="002A204D" w:rsidRPr="005D222E" w:rsidRDefault="002A204D" w:rsidP="003B4BC6">
            <w:pPr>
              <w:ind w:firstLine="894"/>
              <w:jc w:val="center"/>
              <w:rPr>
                <w:rFonts w:ascii="Times New Roman" w:hAnsi="Times New Roman" w:cs="Times New Roman"/>
                <w:b/>
                <w:bCs/>
                <w:sz w:val="28"/>
                <w:szCs w:val="28"/>
              </w:rPr>
            </w:pPr>
          </w:p>
          <w:p w14:paraId="645AF0F9" w14:textId="77777777" w:rsidR="002A204D" w:rsidRPr="005D222E" w:rsidRDefault="002A204D" w:rsidP="003B4BC6">
            <w:pPr>
              <w:ind w:firstLine="894"/>
              <w:jc w:val="center"/>
              <w:rPr>
                <w:rFonts w:ascii="Times New Roman" w:hAnsi="Times New Roman" w:cs="Times New Roman"/>
                <w:b/>
                <w:bCs/>
                <w:sz w:val="28"/>
                <w:szCs w:val="28"/>
              </w:rPr>
            </w:pPr>
          </w:p>
          <w:p w14:paraId="0FDB7EA4" w14:textId="77777777" w:rsidR="002A204D" w:rsidRPr="005D222E" w:rsidRDefault="002A204D" w:rsidP="003B4BC6">
            <w:pPr>
              <w:ind w:firstLine="894"/>
              <w:jc w:val="center"/>
              <w:rPr>
                <w:rFonts w:ascii="Times New Roman" w:hAnsi="Times New Roman" w:cs="Times New Roman"/>
                <w:b/>
                <w:bCs/>
                <w:sz w:val="28"/>
                <w:szCs w:val="28"/>
              </w:rPr>
            </w:pPr>
          </w:p>
          <w:p w14:paraId="7296088E" w14:textId="77777777" w:rsidR="002A204D" w:rsidRPr="005D222E" w:rsidRDefault="002A204D" w:rsidP="003B4BC6">
            <w:pPr>
              <w:ind w:firstLine="894"/>
              <w:jc w:val="center"/>
              <w:rPr>
                <w:rFonts w:ascii="Times New Roman" w:hAnsi="Times New Roman" w:cs="Times New Roman"/>
                <w:b/>
                <w:bCs/>
                <w:sz w:val="28"/>
                <w:szCs w:val="28"/>
              </w:rPr>
            </w:pPr>
          </w:p>
          <w:p w14:paraId="00D32B86" w14:textId="77777777" w:rsidR="002A204D" w:rsidRPr="005D222E" w:rsidRDefault="002A204D" w:rsidP="003B4BC6">
            <w:pPr>
              <w:ind w:firstLine="894"/>
              <w:jc w:val="center"/>
              <w:rPr>
                <w:rFonts w:ascii="Times New Roman" w:hAnsi="Times New Roman" w:cs="Times New Roman"/>
                <w:b/>
                <w:bCs/>
                <w:sz w:val="28"/>
                <w:szCs w:val="28"/>
              </w:rPr>
            </w:pPr>
          </w:p>
          <w:p w14:paraId="40395194" w14:textId="77777777" w:rsidR="002A204D" w:rsidRPr="005D222E" w:rsidRDefault="002A204D" w:rsidP="003B4BC6">
            <w:pPr>
              <w:ind w:firstLine="894"/>
              <w:jc w:val="center"/>
              <w:rPr>
                <w:rFonts w:ascii="Times New Roman" w:hAnsi="Times New Roman" w:cs="Times New Roman"/>
                <w:b/>
                <w:i/>
                <w:sz w:val="24"/>
              </w:rPr>
            </w:pPr>
            <w:r w:rsidRPr="005D222E">
              <w:rPr>
                <w:rFonts w:ascii="Times New Roman" w:hAnsi="Times New Roman" w:cs="Times New Roman"/>
                <w:b/>
                <w:bCs/>
                <w:sz w:val="28"/>
                <w:szCs w:val="28"/>
              </w:rPr>
              <w:t xml:space="preserve">Nguyễn </w:t>
            </w:r>
            <w:r w:rsidR="000E60E5" w:rsidRPr="005D222E">
              <w:rPr>
                <w:rFonts w:ascii="Times New Roman" w:hAnsi="Times New Roman" w:cs="Times New Roman"/>
                <w:b/>
                <w:bCs/>
                <w:sz w:val="28"/>
                <w:szCs w:val="28"/>
              </w:rPr>
              <w:t>Thị Hương</w:t>
            </w:r>
          </w:p>
        </w:tc>
      </w:tr>
    </w:tbl>
    <w:p w14:paraId="53AFFE3B" w14:textId="77777777" w:rsidR="002A204D" w:rsidRPr="005D222E" w:rsidRDefault="002A204D" w:rsidP="002A204D">
      <w:pPr>
        <w:pStyle w:val="NormalWeb"/>
        <w:shd w:val="clear" w:color="auto" w:fill="FFFFFF"/>
        <w:tabs>
          <w:tab w:val="left" w:pos="6540"/>
        </w:tabs>
        <w:spacing w:before="0" w:beforeAutospacing="0" w:after="0" w:afterAutospacing="0"/>
        <w:rPr>
          <w:b/>
          <w:bCs/>
          <w:sz w:val="4"/>
          <w:szCs w:val="28"/>
          <w:lang w:val="en-GB"/>
        </w:rPr>
      </w:pPr>
    </w:p>
    <w:p w14:paraId="21B9115A" w14:textId="77777777" w:rsidR="005B4899" w:rsidRPr="005D222E" w:rsidRDefault="005B4899" w:rsidP="002A204D">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p>
    <w:sectPr w:rsidR="005B4899" w:rsidRPr="005D222E" w:rsidSect="00866DED">
      <w:headerReference w:type="default" r:id="rId37"/>
      <w:footerReference w:type="default" r:id="rId38"/>
      <w:pgSz w:w="11906" w:h="16838" w:code="9"/>
      <w:pgMar w:top="1077" w:right="1134" w:bottom="1021" w:left="1701" w:header="505" w:footer="39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2D3351" w14:textId="77777777" w:rsidR="0099505D" w:rsidRDefault="0099505D" w:rsidP="00140F6C">
      <w:pPr>
        <w:spacing w:after="0" w:line="240" w:lineRule="auto"/>
        <w:rPr>
          <w:rFonts w:cs="Times New Roman"/>
        </w:rPr>
      </w:pPr>
      <w:r>
        <w:rPr>
          <w:rFonts w:cs="Times New Roman"/>
        </w:rPr>
        <w:separator/>
      </w:r>
    </w:p>
  </w:endnote>
  <w:endnote w:type="continuationSeparator" w:id="0">
    <w:p w14:paraId="66E3E6AF" w14:textId="77777777" w:rsidR="0099505D" w:rsidRDefault="0099505D" w:rsidP="00140F6C">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H">
    <w:altName w:val="Courier New"/>
    <w:charset w:val="00"/>
    <w:family w:val="swiss"/>
    <w:pitch w:val="variable"/>
    <w:sig w:usb0="00000001" w:usb1="00000000" w:usb2="00000000" w:usb3="00000000" w:csb0="00000003" w:csb1="00000000"/>
  </w:font>
  <w:font w:name="Times New Roman Italic">
    <w:panose1 w:val="02020503050405090304"/>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67B3B2" w14:textId="77777777" w:rsidR="0099505D" w:rsidRPr="00E330CF" w:rsidRDefault="0099505D" w:rsidP="006B1758">
    <w:pPr>
      <w:pStyle w:val="Footer"/>
      <w:ind w:right="360"/>
      <w:rPr>
        <w:rFonts w:cs="Times New Roman"/>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D6ED1B" w14:textId="77777777" w:rsidR="0099505D" w:rsidRDefault="0099505D" w:rsidP="00140F6C">
      <w:pPr>
        <w:spacing w:after="0" w:line="240" w:lineRule="auto"/>
        <w:rPr>
          <w:rFonts w:cs="Times New Roman"/>
        </w:rPr>
      </w:pPr>
      <w:r>
        <w:rPr>
          <w:rFonts w:cs="Times New Roman"/>
        </w:rPr>
        <w:separator/>
      </w:r>
    </w:p>
  </w:footnote>
  <w:footnote w:type="continuationSeparator" w:id="0">
    <w:p w14:paraId="6C99562E" w14:textId="77777777" w:rsidR="0099505D" w:rsidRDefault="0099505D" w:rsidP="00140F6C">
      <w:pPr>
        <w:spacing w:after="0" w:line="240" w:lineRule="auto"/>
        <w:rPr>
          <w:rFonts w:cs="Times New Roman"/>
        </w:rPr>
      </w:pPr>
      <w:r>
        <w:rPr>
          <w:rFonts w:cs="Times New Roman"/>
        </w:rPr>
        <w:continuationSeparator/>
      </w:r>
    </w:p>
  </w:footnote>
  <w:footnote w:id="1">
    <w:p w14:paraId="23524365" w14:textId="6FE22BC4" w:rsidR="0099505D" w:rsidRPr="00F9148F" w:rsidRDefault="0099505D" w:rsidP="00DE3C28">
      <w:pPr>
        <w:pStyle w:val="FootnoteText"/>
        <w:spacing w:after="40"/>
        <w:rPr>
          <w:rFonts w:ascii="Times New Roman" w:hAnsi="Times New Roman" w:cs="Times New Roman"/>
          <w:lang w:val="en-US"/>
        </w:rPr>
      </w:pPr>
      <w:r w:rsidRPr="00F9148F">
        <w:rPr>
          <w:rStyle w:val="FootnoteReference"/>
          <w:rFonts w:ascii="Times New Roman" w:hAnsi="Times New Roman"/>
        </w:rPr>
        <w:footnoteRef/>
      </w:r>
      <w:r w:rsidRPr="00F9148F">
        <w:rPr>
          <w:rFonts w:ascii="Times New Roman" w:hAnsi="Times New Roman" w:cs="Times New Roman"/>
        </w:rPr>
        <w:t xml:space="preserve"> Dự báo t</w:t>
      </w:r>
      <w:r w:rsidRPr="00F9148F">
        <w:rPr>
          <w:rFonts w:ascii="Times New Roman" w:hAnsi="Times New Roman" w:cs="Times New Roman"/>
          <w:lang w:val="de-DE"/>
        </w:rPr>
        <w:t>ại thời điểm tháng 3/2023.</w:t>
      </w:r>
    </w:p>
  </w:footnote>
  <w:footnote w:id="2">
    <w:p w14:paraId="25F03915" w14:textId="77777777" w:rsidR="0099505D" w:rsidRPr="00F9148F" w:rsidRDefault="0099505D" w:rsidP="00DE3C28">
      <w:pPr>
        <w:pStyle w:val="FootnoteText"/>
        <w:spacing w:after="40"/>
        <w:rPr>
          <w:rFonts w:ascii="Times New Roman" w:hAnsi="Times New Roman" w:cs="Times New Roman"/>
          <w:lang w:val="en-US"/>
        </w:rPr>
      </w:pPr>
      <w:r w:rsidRPr="00F9148F">
        <w:rPr>
          <w:rStyle w:val="FootnoteReference"/>
          <w:rFonts w:ascii="Times New Roman" w:hAnsi="Times New Roman"/>
        </w:rPr>
        <w:footnoteRef/>
      </w:r>
      <w:r w:rsidRPr="00F9148F">
        <w:rPr>
          <w:rFonts w:ascii="Times New Roman" w:hAnsi="Times New Roman" w:cs="Times New Roman"/>
        </w:rPr>
        <w:t xml:space="preserve"> </w:t>
      </w:r>
      <w:r w:rsidRPr="00F9148F">
        <w:rPr>
          <w:rFonts w:ascii="Times New Roman" w:hAnsi="Times New Roman" w:cs="Times New Roman"/>
          <w:lang w:val="de-DE"/>
        </w:rPr>
        <w:t>Theo báo cáo Triển vọng kinh tế toàn cầu tháng 01/2023.</w:t>
      </w:r>
    </w:p>
  </w:footnote>
  <w:footnote w:id="3">
    <w:p w14:paraId="0BCAA7BC" w14:textId="77777777" w:rsidR="0099505D" w:rsidRPr="00F9148F" w:rsidRDefault="0099505D" w:rsidP="00DE3C28">
      <w:pPr>
        <w:pStyle w:val="FootnoteText"/>
        <w:spacing w:after="40"/>
        <w:rPr>
          <w:rFonts w:ascii="Times New Roman" w:hAnsi="Times New Roman" w:cs="Times New Roman"/>
          <w:lang w:val="en-US"/>
        </w:rPr>
      </w:pPr>
      <w:r w:rsidRPr="00F9148F">
        <w:rPr>
          <w:rStyle w:val="FootnoteReference"/>
          <w:rFonts w:ascii="Times New Roman" w:hAnsi="Times New Roman"/>
        </w:rPr>
        <w:footnoteRef/>
      </w:r>
      <w:r w:rsidRPr="00F9148F">
        <w:rPr>
          <w:rFonts w:ascii="Times New Roman" w:hAnsi="Times New Roman" w:cs="Times New Roman"/>
        </w:rPr>
        <w:t xml:space="preserve"> </w:t>
      </w:r>
      <w:r w:rsidRPr="00F9148F">
        <w:rPr>
          <w:rFonts w:ascii="Times New Roman" w:hAnsi="Times New Roman" w:cs="Times New Roman"/>
          <w:lang w:val="de-DE"/>
        </w:rPr>
        <w:t>Trong báo cáo Tình hình và triển vọng kinh tế thế giới tháng 02/2023.</w:t>
      </w:r>
    </w:p>
  </w:footnote>
  <w:footnote w:id="4">
    <w:p w14:paraId="66D95F0D" w14:textId="77777777" w:rsidR="0099505D" w:rsidRPr="00F9148F" w:rsidRDefault="0099505D" w:rsidP="00DE3C28">
      <w:pPr>
        <w:pStyle w:val="FootnoteText"/>
        <w:spacing w:after="40"/>
        <w:ind w:left="142" w:hanging="142"/>
        <w:jc w:val="both"/>
        <w:rPr>
          <w:rFonts w:ascii="Times New Roman" w:hAnsi="Times New Roman" w:cs="Times New Roman"/>
          <w:lang w:val="en-US"/>
        </w:rPr>
      </w:pPr>
      <w:r w:rsidRPr="00F9148F">
        <w:rPr>
          <w:rStyle w:val="FootnoteReference"/>
          <w:rFonts w:ascii="Times New Roman" w:hAnsi="Times New Roman"/>
        </w:rPr>
        <w:footnoteRef/>
      </w:r>
      <w:r w:rsidRPr="00F9148F">
        <w:rPr>
          <w:rFonts w:ascii="Times New Roman" w:hAnsi="Times New Roman" w:cs="Times New Roman"/>
        </w:rPr>
        <w:t xml:space="preserve"> Tốc độ tăng GDP quý I so với cùng kỳ năm trước các năm trong giai đoạn 2011-2023 lần lượt là: 5,96%; 4,94%; 4,68%; 5,54%; 6,25%; 5,49%; 5,17%; 7,78%; 7,09%; 3,21%; 4,92%; 5,05%; 3,32%.</w:t>
      </w:r>
    </w:p>
  </w:footnote>
  <w:footnote w:id="5">
    <w:p w14:paraId="710F8D98" w14:textId="77777777" w:rsidR="0099505D" w:rsidRPr="00F9148F" w:rsidRDefault="0099505D" w:rsidP="005D222E">
      <w:pPr>
        <w:pStyle w:val="FootnoteText"/>
        <w:spacing w:after="40"/>
        <w:ind w:left="142" w:hanging="142"/>
        <w:jc w:val="both"/>
        <w:rPr>
          <w:rFonts w:ascii="Times New Roman" w:hAnsi="Times New Roman" w:cs="Times New Roman"/>
          <w:spacing w:val="-4"/>
          <w:lang w:val="en-US"/>
        </w:rPr>
      </w:pPr>
      <w:r w:rsidRPr="00F9148F">
        <w:rPr>
          <w:rStyle w:val="FootnoteReference"/>
          <w:rFonts w:ascii="Times New Roman" w:hAnsi="Times New Roman"/>
          <w:spacing w:val="-4"/>
        </w:rPr>
        <w:footnoteRef/>
      </w:r>
      <w:r w:rsidRPr="00F9148F">
        <w:rPr>
          <w:rFonts w:ascii="Times New Roman" w:hAnsi="Times New Roman" w:cs="Times New Roman"/>
          <w:spacing w:val="-4"/>
        </w:rPr>
        <w:t xml:space="preserve"> Tốc độ tăng/giảm giá trị tăng thêm ngành công nghiệp quý I so với cùng kỳ năm trước các năm trong giai đoạn 2011-2023 lần lượt là: 8,37%; 7,40%; 3,81%; 4,14%; 8,38%; 6,05%; 3,84%; 8,88%; 8,13%; 4,48%; 5,93%; 7,16%; -0,82%.</w:t>
      </w:r>
    </w:p>
  </w:footnote>
  <w:footnote w:id="6">
    <w:p w14:paraId="7CB7F853" w14:textId="77777777" w:rsidR="0099505D" w:rsidRPr="005D222E" w:rsidRDefault="0099505D" w:rsidP="005D222E">
      <w:pPr>
        <w:pStyle w:val="FootnoteText"/>
        <w:spacing w:after="40"/>
        <w:ind w:left="142" w:hanging="142"/>
        <w:jc w:val="both"/>
        <w:rPr>
          <w:rFonts w:ascii="Times New Roman" w:hAnsi="Times New Roman" w:cs="Times New Roman"/>
          <w:lang w:val="en-US"/>
        </w:rPr>
      </w:pPr>
      <w:r w:rsidRPr="005D222E">
        <w:rPr>
          <w:rStyle w:val="FootnoteReference"/>
          <w:rFonts w:ascii="Times New Roman" w:hAnsi="Times New Roman"/>
        </w:rPr>
        <w:footnoteRef/>
      </w:r>
      <w:r w:rsidRPr="005D222E">
        <w:rPr>
          <w:rFonts w:ascii="Times New Roman" w:hAnsi="Times New Roman" w:cs="Times New Roman"/>
        </w:rPr>
        <w:t xml:space="preserve"> Tốc độ tăng/giảm giá trị tăng thêm ngành công nghiệp chế biến, chế tạo quý I so với cùng kỳ năm trước các năm trong giai đoạn 2011-2023 lần lượt là: 11,90%; 8,11%; 3,83%; 5,15%; 8,36%; 8,35%; 7,03%; 10,92%; 9,95%; 5,55%; 8,63%; 7,85%; -0,37%.</w:t>
      </w:r>
    </w:p>
  </w:footnote>
  <w:footnote w:id="7">
    <w:p w14:paraId="38BE8EF3" w14:textId="77777777" w:rsidR="0099505D" w:rsidRPr="005D222E" w:rsidRDefault="0099505D" w:rsidP="005D222E">
      <w:pPr>
        <w:pStyle w:val="FootnoteText"/>
        <w:spacing w:after="40"/>
        <w:ind w:left="142" w:hanging="142"/>
        <w:jc w:val="both"/>
        <w:rPr>
          <w:rFonts w:ascii="Times New Roman" w:hAnsi="Times New Roman" w:cs="Times New Roman"/>
        </w:rPr>
      </w:pPr>
      <w:r w:rsidRPr="005D222E">
        <w:rPr>
          <w:rStyle w:val="FootnoteReference"/>
          <w:rFonts w:ascii="Times New Roman" w:hAnsi="Times New Roman"/>
        </w:rPr>
        <w:footnoteRef/>
      </w:r>
      <w:r w:rsidRPr="005D222E">
        <w:rPr>
          <w:rFonts w:ascii="Times New Roman" w:hAnsi="Times New Roman" w:cs="Times New Roman"/>
        </w:rPr>
        <w:t xml:space="preserve"> Tốc độ tăng giá trị tăng thêm của khu vực dịch vụ quý I năm 2022 so với cùng kỳ năm trước đạt 4,52%.</w:t>
      </w:r>
    </w:p>
  </w:footnote>
  <w:footnote w:id="8">
    <w:p w14:paraId="017ED16E" w14:textId="43DA51E5" w:rsidR="0099505D" w:rsidRPr="005D222E" w:rsidRDefault="0099505D" w:rsidP="005D222E">
      <w:pPr>
        <w:pStyle w:val="FootnoteText"/>
        <w:spacing w:after="40"/>
        <w:ind w:left="142" w:hanging="142"/>
        <w:jc w:val="both"/>
        <w:rPr>
          <w:rFonts w:ascii="Times New Roman" w:hAnsi="Times New Roman" w:cs="Times New Roman"/>
        </w:rPr>
      </w:pPr>
      <w:r w:rsidRPr="005D222E">
        <w:rPr>
          <w:rFonts w:ascii="Times New Roman" w:hAnsi="Times New Roman" w:cs="Times New Roman"/>
          <w:vertAlign w:val="superscript"/>
        </w:rPr>
        <w:footnoteRef/>
      </w:r>
      <w:r w:rsidRPr="005D222E">
        <w:rPr>
          <w:rFonts w:ascii="Times New Roman" w:hAnsi="Times New Roman" w:cs="Times New Roman"/>
        </w:rPr>
        <w:t xml:space="preserve"> Tốc độ tăng</w:t>
      </w:r>
      <w:r>
        <w:rPr>
          <w:rFonts w:ascii="Times New Roman" w:hAnsi="Times New Roman" w:cs="Times New Roman"/>
        </w:rPr>
        <w:t>/giảm giá trị tăng thêm</w:t>
      </w:r>
      <w:r w:rsidRPr="005D222E">
        <w:rPr>
          <w:rFonts w:ascii="Times New Roman" w:hAnsi="Times New Roman" w:cs="Times New Roman"/>
        </w:rPr>
        <w:t xml:space="preserve"> của một số ngành dịch vụ quý I năm 2022 so với cùng kỳ năm trước là: Ngành dịch vụ lưu trú và ăn uống giảm 1,5%; ngành bán buôn và bán lẻ tăng 3,45%; hoạt động tài chính, ngân hàng, bảo hiểm tăng 9,82%; ngành vận tải kho bãi tăng 6,84%; ngành thông tin và truyền thông tăng 5,95%.</w:t>
      </w:r>
    </w:p>
  </w:footnote>
  <w:footnote w:id="9">
    <w:p w14:paraId="39950432" w14:textId="44551D6B" w:rsidR="0099505D" w:rsidRPr="00F9148F" w:rsidRDefault="0099505D" w:rsidP="008F6EF1">
      <w:pPr>
        <w:pStyle w:val="FootnoteText"/>
        <w:ind w:left="142" w:hanging="142"/>
        <w:jc w:val="both"/>
        <w:rPr>
          <w:rFonts w:ascii="Times New Roman" w:hAnsi="Times New Roman" w:cs="Times New Roman"/>
        </w:rPr>
      </w:pPr>
      <w:r w:rsidRPr="00F9148F">
        <w:rPr>
          <w:rStyle w:val="FootnoteReference"/>
          <w:rFonts w:ascii="Times New Roman" w:hAnsi="Times New Roman"/>
        </w:rPr>
        <w:footnoteRef/>
      </w:r>
      <w:r w:rsidRPr="00F9148F">
        <w:rPr>
          <w:rFonts w:ascii="Times New Roman" w:hAnsi="Times New Roman" w:cs="Times New Roman"/>
        </w:rPr>
        <w:t xml:space="preserve"> Tính đến ngày 22/3/2023, g</w:t>
      </w:r>
      <w:hyperlink r:id="rId1" w:tooltip="Giá heo hơi" w:history="1">
        <w:r w:rsidRPr="00F9148F">
          <w:rPr>
            <w:rFonts w:ascii="Times New Roman" w:hAnsi="Times New Roman" w:cs="Times New Roman"/>
          </w:rPr>
          <w:t>iá thịt lợn hơi</w:t>
        </w:r>
      </w:hyperlink>
      <w:r w:rsidRPr="00F9148F">
        <w:rPr>
          <w:rFonts w:ascii="Times New Roman" w:hAnsi="Times New Roman" w:cs="Times New Roman"/>
        </w:rPr>
        <w:t xml:space="preserve"> cả nước dao động trong khoảng 48.000 - 51.000 đồng/kg, </w:t>
      </w:r>
      <w:r w:rsidRPr="00722356">
        <w:rPr>
          <w:rFonts w:ascii="Times New Roman" w:hAnsi="Times New Roman" w:cs="Times New Roman"/>
        </w:rPr>
        <w:t xml:space="preserve">không biến động lớn so với cùng thời điểm tháng trước. Giá thịt lợn hơi bình quân quý I/2023 giảm 4,32% so với cùng kỳ năm trước. </w:t>
      </w:r>
    </w:p>
  </w:footnote>
  <w:footnote w:id="10">
    <w:p w14:paraId="24CED140" w14:textId="77777777" w:rsidR="0099505D" w:rsidRPr="00F9148F" w:rsidRDefault="0099505D" w:rsidP="008F6EF1">
      <w:pPr>
        <w:pStyle w:val="FootnoteText"/>
        <w:ind w:left="142" w:hanging="142"/>
        <w:rPr>
          <w:rFonts w:ascii="Times New Roman" w:hAnsi="Times New Roman" w:cs="Times New Roman"/>
          <w:lang w:val="en-US"/>
        </w:rPr>
      </w:pPr>
      <w:r w:rsidRPr="00F9148F">
        <w:rPr>
          <w:rStyle w:val="FootnoteReference"/>
          <w:rFonts w:ascii="Times New Roman" w:hAnsi="Times New Roman"/>
        </w:rPr>
        <w:footnoteRef/>
      </w:r>
      <w:r w:rsidRPr="00F9148F">
        <w:rPr>
          <w:rFonts w:ascii="Times New Roman" w:hAnsi="Times New Roman" w:cs="Times New Roman"/>
        </w:rPr>
        <w:t xml:space="preserve"> </w:t>
      </w:r>
      <w:r w:rsidRPr="00722356">
        <w:rPr>
          <w:rFonts w:ascii="Times New Roman" w:hAnsi="Times New Roman" w:cs="Times New Roman"/>
        </w:rPr>
        <w:t xml:space="preserve">Chỉ số giá nhóm </w:t>
      </w:r>
      <w:r w:rsidRPr="00F9148F">
        <w:rPr>
          <w:rFonts w:ascii="Times New Roman" w:hAnsi="Times New Roman" w:cs="Times New Roman"/>
          <w:lang w:val="vi-VN"/>
        </w:rPr>
        <w:t>thức ăn gia súc, gia cầm và thủy sản</w:t>
      </w:r>
      <w:r w:rsidRPr="00722356">
        <w:rPr>
          <w:rFonts w:ascii="Times New Roman" w:hAnsi="Times New Roman" w:cs="Times New Roman"/>
        </w:rPr>
        <w:t xml:space="preserve"> quý I năm 2023</w:t>
      </w:r>
      <w:r w:rsidRPr="00F9148F">
        <w:rPr>
          <w:rFonts w:ascii="Times New Roman" w:hAnsi="Times New Roman" w:cs="Times New Roman"/>
          <w:lang w:val="vi-VN"/>
        </w:rPr>
        <w:t xml:space="preserve"> tăng </w:t>
      </w:r>
      <w:r w:rsidRPr="00F9148F">
        <w:rPr>
          <w:rFonts w:ascii="Times New Roman" w:hAnsi="Times New Roman" w:cs="Times New Roman"/>
        </w:rPr>
        <w:t>7,18</w:t>
      </w:r>
      <w:r w:rsidRPr="00F9148F">
        <w:rPr>
          <w:rFonts w:ascii="Times New Roman" w:hAnsi="Times New Roman" w:cs="Times New Roman"/>
          <w:lang w:val="vi-VN"/>
        </w:rPr>
        <w:t>%</w:t>
      </w:r>
      <w:r w:rsidRPr="00722356">
        <w:rPr>
          <w:rFonts w:ascii="Times New Roman" w:hAnsi="Times New Roman" w:cs="Times New Roman"/>
        </w:rPr>
        <w:t xml:space="preserve"> so với cùng kỳ năm trước.</w:t>
      </w:r>
    </w:p>
  </w:footnote>
  <w:footnote w:id="11">
    <w:p w14:paraId="2D3E4AFC" w14:textId="77777777" w:rsidR="0099505D" w:rsidRPr="00F9148F" w:rsidRDefault="0099505D" w:rsidP="008F6EF1">
      <w:pPr>
        <w:pStyle w:val="FootnoteText"/>
        <w:spacing w:after="40"/>
        <w:ind w:left="198" w:hanging="198"/>
        <w:rPr>
          <w:rFonts w:ascii="Times New Roman" w:hAnsi="Times New Roman" w:cs="Times New Roman"/>
        </w:rPr>
      </w:pPr>
      <w:r w:rsidRPr="00F9148F">
        <w:rPr>
          <w:rStyle w:val="FootnoteReference"/>
          <w:rFonts w:ascii="Times New Roman" w:hAnsi="Times New Roman"/>
        </w:rPr>
        <w:footnoteRef/>
      </w:r>
      <w:r w:rsidRPr="00F9148F">
        <w:rPr>
          <w:rFonts w:ascii="Times New Roman" w:hAnsi="Times New Roman" w:cs="Times New Roman"/>
        </w:rPr>
        <w:t xml:space="preserve"> Số liệu Bộ Nông nghiệp và Phát triển nông thôn tính đến 15/3/2023.</w:t>
      </w:r>
    </w:p>
  </w:footnote>
  <w:footnote w:id="12">
    <w:p w14:paraId="49CF6B01" w14:textId="4016897E" w:rsidR="0099505D" w:rsidRPr="00F9148F" w:rsidRDefault="0099505D" w:rsidP="008F6EF1">
      <w:pPr>
        <w:pStyle w:val="FootnoteText"/>
        <w:spacing w:after="40"/>
        <w:ind w:left="198" w:hanging="198"/>
        <w:jc w:val="both"/>
        <w:rPr>
          <w:rFonts w:ascii="Times New Roman" w:hAnsi="Times New Roman" w:cs="Times New Roman"/>
        </w:rPr>
      </w:pPr>
      <w:r w:rsidRPr="00F9148F">
        <w:rPr>
          <w:rStyle w:val="FootnoteReference"/>
          <w:rFonts w:ascii="Times New Roman" w:hAnsi="Times New Roman"/>
        </w:rPr>
        <w:footnoteRef/>
      </w:r>
      <w:r w:rsidRPr="00F9148F">
        <w:rPr>
          <w:rFonts w:ascii="Times New Roman" w:hAnsi="Times New Roman" w:cs="Times New Roman"/>
        </w:rPr>
        <w:t xml:space="preserve"> </w:t>
      </w:r>
      <w:hyperlink r:id="rId2" w:history="1">
        <w:r w:rsidRPr="00F9148F">
          <w:rPr>
            <w:rStyle w:val="Hyperlink"/>
            <w:rFonts w:ascii="Times New Roman" w:hAnsi="Times New Roman" w:cs="Times New Roman"/>
            <w:color w:val="auto"/>
          </w:rPr>
          <w:t>http://agromonitor.vn/group/48/280/giam-sat-gia</w:t>
        </w:r>
      </w:hyperlink>
      <w:r w:rsidRPr="00F9148F">
        <w:rPr>
          <w:rFonts w:ascii="Times New Roman" w:hAnsi="Times New Roman" w:cs="Times New Roman"/>
        </w:rPr>
        <w:t>: G</w:t>
      </w:r>
      <w:r w:rsidRPr="00722356">
        <w:rPr>
          <w:rFonts w:ascii="Times New Roman" w:hAnsi="Times New Roman" w:cs="Times New Roman"/>
        </w:rPr>
        <w:t xml:space="preserve">iá cá tra nguyên liệu </w:t>
      </w:r>
      <w:r>
        <w:rPr>
          <w:rFonts w:ascii="Times New Roman" w:hAnsi="Times New Roman" w:cs="Times New Roman"/>
        </w:rPr>
        <w:t>t</w:t>
      </w:r>
      <w:r w:rsidRPr="00722356">
        <w:rPr>
          <w:rFonts w:ascii="Times New Roman" w:hAnsi="Times New Roman" w:cs="Times New Roman"/>
        </w:rPr>
        <w:t xml:space="preserve">rung tuần tháng 3/2023 </w:t>
      </w:r>
      <w:r w:rsidRPr="00F9148F">
        <w:rPr>
          <w:rFonts w:ascii="Times New Roman" w:hAnsi="Times New Roman" w:cs="Times New Roman"/>
          <w:lang w:val="sv-SE"/>
        </w:rPr>
        <w:t>tại vùng Đồng bằng sông Cửu Long</w:t>
      </w:r>
      <w:r w:rsidRPr="00F9148F">
        <w:rPr>
          <w:rFonts w:ascii="Times New Roman" w:hAnsi="Times New Roman" w:cs="Times New Roman"/>
        </w:rPr>
        <w:t xml:space="preserve"> </w:t>
      </w:r>
      <w:r w:rsidRPr="00722356">
        <w:rPr>
          <w:rFonts w:ascii="Times New Roman" w:hAnsi="Times New Roman" w:cs="Times New Roman"/>
        </w:rPr>
        <w:t xml:space="preserve">đang dao động từ 29.500-30.000 đồng/kg, </w:t>
      </w:r>
      <w:r w:rsidRPr="00F9148F">
        <w:rPr>
          <w:rFonts w:ascii="Times New Roman" w:hAnsi="Times New Roman" w:cs="Times New Roman"/>
        </w:rPr>
        <w:t>với mức giá bán này người nuôi đạt lợi nhuận từ 5.000-7.000 đồng/kg.</w:t>
      </w:r>
    </w:p>
  </w:footnote>
  <w:footnote w:id="13">
    <w:p w14:paraId="028925FC" w14:textId="77777777" w:rsidR="0099505D" w:rsidRPr="00F9148F" w:rsidRDefault="0099505D" w:rsidP="00740712">
      <w:pPr>
        <w:pStyle w:val="FootnoteText"/>
        <w:rPr>
          <w:rFonts w:ascii="Times New Roman" w:hAnsi="Times New Roman" w:cs="Times New Roman"/>
          <w:lang w:val="en-US"/>
        </w:rPr>
      </w:pPr>
      <w:r w:rsidRPr="00F9148F">
        <w:rPr>
          <w:rStyle w:val="FootnoteReference"/>
          <w:rFonts w:ascii="Times New Roman" w:hAnsi="Times New Roman"/>
        </w:rPr>
        <w:footnoteRef/>
      </w:r>
      <w:r w:rsidRPr="00F9148F">
        <w:rPr>
          <w:rFonts w:ascii="Times New Roman" w:hAnsi="Times New Roman" w:cs="Times New Roman"/>
        </w:rPr>
        <w:t xml:space="preserve"> Kim ngạch xuất khẩu quý I năm 2023 ước đạt 79,17 tỷ USD, giảm 11,9% so với cùng kỳ năm trước.</w:t>
      </w:r>
    </w:p>
  </w:footnote>
  <w:footnote w:id="14">
    <w:p w14:paraId="6A38DAE9" w14:textId="77777777" w:rsidR="0099505D" w:rsidRPr="00F9148F" w:rsidRDefault="0099505D" w:rsidP="008F6EF1">
      <w:pPr>
        <w:spacing w:after="40" w:line="240" w:lineRule="auto"/>
        <w:ind w:left="198" w:hanging="198"/>
        <w:jc w:val="both"/>
        <w:rPr>
          <w:rFonts w:ascii="Times New Roman" w:hAnsi="Times New Roman" w:cs="Times New Roman"/>
          <w:color w:val="FF0000"/>
          <w:sz w:val="20"/>
          <w:szCs w:val="20"/>
        </w:rPr>
      </w:pPr>
      <w:r w:rsidRPr="00F9148F">
        <w:rPr>
          <w:rStyle w:val="FootnoteReference"/>
          <w:rFonts w:ascii="Times New Roman" w:hAnsi="Times New Roman"/>
          <w:sz w:val="20"/>
          <w:szCs w:val="20"/>
        </w:rPr>
        <w:footnoteRef/>
      </w:r>
      <w:r w:rsidRPr="00F9148F">
        <w:rPr>
          <w:rFonts w:ascii="Times New Roman" w:hAnsi="Times New Roman" w:cs="Times New Roman"/>
          <w:color w:val="FF0000"/>
          <w:sz w:val="20"/>
          <w:szCs w:val="20"/>
        </w:rPr>
        <w:t xml:space="preserve"> </w:t>
      </w:r>
      <w:r w:rsidRPr="00F9148F">
        <w:rPr>
          <w:rFonts w:ascii="Times New Roman" w:hAnsi="Times New Roman" w:cs="Times New Roman"/>
          <w:sz w:val="20"/>
          <w:szCs w:val="20"/>
        </w:rPr>
        <w:t>Địa phương có chỉ số sản xuất của ngành công nghiệp chế biến, chế tạo quý I năm 2023 tăng cao so với cùng kỳ năm trước: Cao Bằng tăng 26,8%; Tuyên Quang tăng 22,6%; Hải Phòng tăng 14,8%; Quảng Ninh tăng 13,6%; Hải Dương tăng 12,5%; Nam Định tăng 12,3%; Đắk Lắk, Bạc Liêu và Phú Yên cùng tăng 11,6%; Bắc Giang và Kiên Giang tăng 10,9%. Các địa phương có chỉ số sản xuất của ngành sản xuất và phân phối điện tăng cao: Hậu Giang tăng 286,1%; Thái Bình tăng 55,7%; Quảng Trị tăng 37%; Cà Mau tăng 33,7%.</w:t>
      </w:r>
      <w:r w:rsidRPr="00F9148F">
        <w:rPr>
          <w:rFonts w:ascii="Times New Roman" w:hAnsi="Times New Roman" w:cs="Times New Roman"/>
          <w:spacing w:val="3"/>
          <w:sz w:val="20"/>
          <w:szCs w:val="20"/>
          <w:shd w:val="clear" w:color="auto" w:fill="FFFFFF"/>
        </w:rPr>
        <w:t xml:space="preserve"> </w:t>
      </w:r>
    </w:p>
  </w:footnote>
  <w:footnote w:id="15">
    <w:p w14:paraId="22331A74" w14:textId="4A9AC68B" w:rsidR="0099505D" w:rsidRPr="00F9148F" w:rsidRDefault="0099505D" w:rsidP="008F6EF1">
      <w:pPr>
        <w:spacing w:after="40" w:line="240" w:lineRule="auto"/>
        <w:ind w:left="198" w:hanging="198"/>
        <w:jc w:val="both"/>
        <w:rPr>
          <w:rFonts w:ascii="Times New Roman" w:hAnsi="Times New Roman" w:cs="Times New Roman"/>
        </w:rPr>
      </w:pPr>
      <w:r w:rsidRPr="00F9148F">
        <w:rPr>
          <w:rStyle w:val="FootnoteReference"/>
          <w:rFonts w:ascii="Times New Roman" w:hAnsi="Times New Roman"/>
          <w:sz w:val="20"/>
          <w:szCs w:val="20"/>
        </w:rPr>
        <w:footnoteRef/>
      </w:r>
      <w:r w:rsidRPr="00F9148F">
        <w:rPr>
          <w:rFonts w:ascii="Times New Roman" w:hAnsi="Times New Roman" w:cs="Times New Roman"/>
          <w:sz w:val="20"/>
          <w:szCs w:val="20"/>
        </w:rPr>
        <w:t xml:space="preserve"> Các địa phương có chỉ số sản xuất của ngành công nghiệp chế biến, chế tạo quý I năm 2023 giảm so với cùng kỳ năm trước: Quảng Nam giảm 34,3%; Bắc Ninh giảm 18,8%; Vĩnh Long giảm 16,5%; Sóc Trăng giảm 15,6%; Vĩnh Phúc giảm 8,1%. Các địa phương có chỉ số </w:t>
      </w:r>
      <w:r>
        <w:rPr>
          <w:rFonts w:ascii="Times New Roman" w:hAnsi="Times New Roman" w:cs="Times New Roman"/>
          <w:sz w:val="20"/>
          <w:szCs w:val="20"/>
        </w:rPr>
        <w:t xml:space="preserve">sản xuất </w:t>
      </w:r>
      <w:r w:rsidRPr="00F9148F">
        <w:rPr>
          <w:rFonts w:ascii="Times New Roman" w:hAnsi="Times New Roman" w:cs="Times New Roman"/>
          <w:sz w:val="20"/>
          <w:szCs w:val="20"/>
        </w:rPr>
        <w:t>của ngành sản xuất và phân phối điện quý I năm 2023 giảm so với cùng kỳ năm trước: Ninh Bình giảm 31,8%; Trà Vinh giảm 29,3%; Hà Giang giảm 24,9%; Cao Bằng giảm 21,9%; Hải Phòng giảm 18,5%. Địa phương có chỉ số sản xuất của ngành khai khoáng quý I năm 2023 so với cùng kỳ năm trước giảm: Sóc Trăng giảm 87%; Đồng Tháp giảm 50,6%; Vĩnh Phúc giảm 48,7%.</w:t>
      </w:r>
    </w:p>
  </w:footnote>
  <w:footnote w:id="16">
    <w:p w14:paraId="2E29D16D" w14:textId="77777777" w:rsidR="0099505D" w:rsidRPr="00F9148F" w:rsidRDefault="0099505D" w:rsidP="004339F6">
      <w:pPr>
        <w:pStyle w:val="FootnoteText"/>
        <w:ind w:left="142" w:hanging="142"/>
        <w:jc w:val="both"/>
        <w:rPr>
          <w:rFonts w:ascii="Times New Roman" w:hAnsi="Times New Roman" w:cs="Times New Roman"/>
          <w:spacing w:val="-4"/>
          <w:lang w:val="vi-VN"/>
        </w:rPr>
      </w:pPr>
      <w:r w:rsidRPr="00F9148F">
        <w:rPr>
          <w:rStyle w:val="FootnoteReference"/>
          <w:rFonts w:ascii="Times New Roman" w:hAnsi="Times New Roman"/>
        </w:rPr>
        <w:footnoteRef/>
      </w:r>
      <w:r w:rsidRPr="00F9148F">
        <w:rPr>
          <w:rFonts w:ascii="Times New Roman" w:hAnsi="Times New Roman" w:cs="Times New Roman"/>
          <w:lang w:val="vi-VN"/>
        </w:rPr>
        <w:t xml:space="preserve"> Nguồn: Hệ thống thông tin đăng ký doanh nghiệp quốc gia, Cục Quản lý đăng ký kinh doanh, Bộ Kế hoạch và Đầu tư, ngày 24/</w:t>
      </w:r>
      <w:r w:rsidRPr="00F9148F">
        <w:rPr>
          <w:rFonts w:ascii="Times New Roman" w:hAnsi="Times New Roman" w:cs="Times New Roman"/>
          <w:lang w:val="en-US"/>
        </w:rPr>
        <w:t>3/</w:t>
      </w:r>
      <w:r w:rsidRPr="00F9148F">
        <w:rPr>
          <w:rFonts w:ascii="Times New Roman" w:hAnsi="Times New Roman" w:cs="Times New Roman"/>
          <w:lang w:val="vi-VN"/>
        </w:rPr>
        <w:t>202</w:t>
      </w:r>
      <w:r w:rsidRPr="00F9148F">
        <w:rPr>
          <w:rFonts w:ascii="Times New Roman" w:hAnsi="Times New Roman" w:cs="Times New Roman"/>
          <w:lang w:val="en-US"/>
        </w:rPr>
        <w:t>3</w:t>
      </w:r>
      <w:r w:rsidRPr="00F9148F">
        <w:rPr>
          <w:rFonts w:ascii="Times New Roman" w:hAnsi="Times New Roman" w:cs="Times New Roman"/>
          <w:lang w:val="vi-VN"/>
        </w:rPr>
        <w:t>.</w:t>
      </w:r>
    </w:p>
  </w:footnote>
  <w:footnote w:id="17">
    <w:p w14:paraId="15541D30" w14:textId="77777777" w:rsidR="0099505D" w:rsidRPr="00F9148F" w:rsidRDefault="0099505D" w:rsidP="00DE3C28">
      <w:pPr>
        <w:pStyle w:val="FootnoteText"/>
        <w:ind w:left="198" w:hanging="198"/>
        <w:jc w:val="both"/>
        <w:rPr>
          <w:rFonts w:ascii="Times New Roman" w:hAnsi="Times New Roman" w:cs="Times New Roman"/>
          <w:lang w:val="vi-VN"/>
        </w:rPr>
      </w:pPr>
      <w:r w:rsidRPr="00F9148F">
        <w:rPr>
          <w:rStyle w:val="FootnoteReference"/>
          <w:rFonts w:ascii="Times New Roman" w:hAnsi="Times New Roman"/>
        </w:rPr>
        <w:footnoteRef/>
      </w:r>
      <w:r w:rsidRPr="00F9148F">
        <w:rPr>
          <w:rFonts w:ascii="Times New Roman" w:hAnsi="Times New Roman" w:cs="Times New Roman"/>
          <w:lang w:val="vi-VN"/>
        </w:rPr>
        <w:t xml:space="preserve"> Số doanh nghiệp thành lập mới và quay trở lại hoạt động bình quân một tháng trong quý I các năm 2018- 2022 lần lượt là: 11,7 nghìn doanh nghiệp; 14,5 nghìn doanh nghiệp; 14,8 nghìn doanh nghiệp; 14,7 nghìn doanh nghiệp; 20 nghìn doanh nghiệp.</w:t>
      </w:r>
    </w:p>
  </w:footnote>
  <w:footnote w:id="18">
    <w:p w14:paraId="56F08511" w14:textId="77777777" w:rsidR="0099505D" w:rsidRPr="00F9148F" w:rsidRDefault="0099505D" w:rsidP="00DE3C28">
      <w:pPr>
        <w:pStyle w:val="FootnoteText"/>
        <w:ind w:left="198" w:hanging="198"/>
        <w:jc w:val="both"/>
        <w:rPr>
          <w:rFonts w:ascii="Times New Roman" w:hAnsi="Times New Roman" w:cs="Times New Roman"/>
          <w:lang w:val="vi-VN"/>
        </w:rPr>
      </w:pPr>
      <w:r w:rsidRPr="00F9148F">
        <w:rPr>
          <w:rStyle w:val="FootnoteReference"/>
          <w:rFonts w:ascii="Times New Roman" w:hAnsi="Times New Roman"/>
        </w:rPr>
        <w:footnoteRef/>
      </w:r>
      <w:r w:rsidRPr="00F9148F">
        <w:rPr>
          <w:rFonts w:ascii="Times New Roman" w:hAnsi="Times New Roman" w:cs="Times New Roman"/>
          <w:spacing w:val="-2"/>
          <w:lang w:val="vi-VN"/>
        </w:rPr>
        <w:t xml:space="preserve"> S</w:t>
      </w:r>
      <w:r w:rsidRPr="00F9148F">
        <w:rPr>
          <w:rFonts w:ascii="Times New Roman" w:hAnsi="Times New Roman" w:cs="Times New Roman"/>
          <w:spacing w:val="-4"/>
          <w:lang w:val="vi-VN"/>
        </w:rPr>
        <w:t>ố doanh nghiệp rút lui khỏi thị trường bình quân một tháng trong quý I các năm 2018- 2022 lần lượt là: 7,9 nghìn doanh nghiệp; 11,4 nghìn doanh nghiệp; 11,6 nghìn doanh nghiệp; 13,4 nghìn doanh nghiệp; 17,1 nghìn doanh nghiệp.</w:t>
      </w:r>
    </w:p>
  </w:footnote>
  <w:footnote w:id="19">
    <w:p w14:paraId="122D2DFA" w14:textId="78FC0BC8" w:rsidR="0099505D" w:rsidRPr="00F9148F" w:rsidRDefault="0099505D" w:rsidP="002D3852">
      <w:pPr>
        <w:pStyle w:val="FootnoteText"/>
        <w:ind w:left="198" w:hanging="198"/>
        <w:jc w:val="both"/>
        <w:rPr>
          <w:rFonts w:ascii="Times New Roman" w:hAnsi="Times New Roman" w:cs="Times New Roman"/>
          <w:lang w:val="vi-VN"/>
        </w:rPr>
      </w:pPr>
      <w:r w:rsidRPr="00F9148F">
        <w:rPr>
          <w:rStyle w:val="FootnoteReference"/>
          <w:rFonts w:ascii="Times New Roman" w:hAnsi="Times New Roman"/>
        </w:rPr>
        <w:footnoteRef/>
      </w:r>
      <w:r w:rsidRPr="00F9148F">
        <w:rPr>
          <w:rFonts w:ascii="Times New Roman" w:hAnsi="Times New Roman" w:cs="Times New Roman"/>
          <w:lang w:val="vi-VN"/>
        </w:rPr>
        <w:t xml:space="preserve"> Chỉ số tương ứng của quý IV năm 2022: Có 32,6% số doanh nghiệp đánh giá tốt hơn so với quý III/2022; </w:t>
      </w:r>
      <w:r w:rsidRPr="00F9148F">
        <w:rPr>
          <w:rFonts w:ascii="Times New Roman" w:hAnsi="Times New Roman" w:cs="Times New Roman"/>
          <w:lang w:val="vi-VN"/>
        </w:rPr>
        <w:br/>
        <w:t>33,7% số doanh nghiệp cho rằng tình hình sản xuất kinh doanh ổn định và 33,7% số doanh nghiệp đánh giá gặp khó khăn.</w:t>
      </w:r>
    </w:p>
  </w:footnote>
  <w:footnote w:id="20">
    <w:p w14:paraId="6A497E46" w14:textId="77777777" w:rsidR="0099505D" w:rsidRPr="00F9148F" w:rsidRDefault="0099505D" w:rsidP="002D3852">
      <w:pPr>
        <w:pStyle w:val="FootnoteText"/>
        <w:tabs>
          <w:tab w:val="right" w:pos="8845"/>
        </w:tabs>
        <w:spacing w:before="40" w:after="40"/>
        <w:ind w:left="198" w:hanging="198"/>
        <w:jc w:val="both"/>
        <w:rPr>
          <w:rFonts w:ascii="Times New Roman" w:hAnsi="Times New Roman" w:cs="Times New Roman"/>
          <w:spacing w:val="-2"/>
          <w:highlight w:val="yellow"/>
          <w:lang w:val="vi-VN"/>
        </w:rPr>
      </w:pPr>
      <w:r w:rsidRPr="00F9148F">
        <w:rPr>
          <w:rStyle w:val="FootnoteReference"/>
          <w:rFonts w:ascii="Times New Roman" w:hAnsi="Times New Roman"/>
          <w:spacing w:val="-2"/>
        </w:rPr>
        <w:footnoteRef/>
      </w:r>
      <w:r w:rsidRPr="00F9148F">
        <w:rPr>
          <w:rFonts w:ascii="Times New Roman" w:hAnsi="Times New Roman" w:cs="Times New Roman"/>
          <w:spacing w:val="-2"/>
          <w:lang w:val="vi-VN"/>
        </w:rPr>
        <w:t xml:space="preserve"> Chỉ số tương ứng của quý IV năm 2022: Có 34,3% số doanh nghiệp đánh giá khối lượng sản xuất của doanh nghiệp quý IV/2022 tăng so với quý III/2022; 33% số doanh nghiệp cho rằng ổn định và 32,7% số doanh nghiệp đánh giá khối lượng sản xuất giảm.</w:t>
      </w:r>
    </w:p>
  </w:footnote>
  <w:footnote w:id="21">
    <w:p w14:paraId="207E34F3" w14:textId="77777777" w:rsidR="0099505D" w:rsidRPr="00F9148F" w:rsidRDefault="0099505D" w:rsidP="00C61A1C">
      <w:pPr>
        <w:pStyle w:val="FootnoteText"/>
        <w:spacing w:after="40"/>
        <w:ind w:left="198" w:hanging="198"/>
        <w:jc w:val="both"/>
        <w:rPr>
          <w:rFonts w:ascii="Times New Roman" w:hAnsi="Times New Roman" w:cs="Times New Roman"/>
          <w:lang w:val="vi-VN"/>
        </w:rPr>
      </w:pPr>
      <w:r w:rsidRPr="00F9148F">
        <w:rPr>
          <w:rStyle w:val="FootnoteReference"/>
          <w:rFonts w:ascii="Times New Roman" w:hAnsi="Times New Roman"/>
        </w:rPr>
        <w:footnoteRef/>
      </w:r>
      <w:r w:rsidRPr="00F9148F">
        <w:rPr>
          <w:rFonts w:ascii="Times New Roman" w:hAnsi="Times New Roman" w:cs="Times New Roman"/>
          <w:lang w:val="vi-VN"/>
        </w:rPr>
        <w:t xml:space="preserve"> Chỉ số tương ứng của quý IV năm 2022: Có 29,6% số doanh nghiệp có đơn đặt hàng quý IV/2022 cao hơn quý III/2022; 35,5% số doanh nghiệp có số đơn đặt hàng ổn định và 34,9% số doanh nghiệp có đơn đặt hàng giảm.</w:t>
      </w:r>
    </w:p>
  </w:footnote>
  <w:footnote w:id="22">
    <w:p w14:paraId="1769B56C" w14:textId="77777777" w:rsidR="0099505D" w:rsidRPr="00F9148F" w:rsidRDefault="0099505D" w:rsidP="00C61A1C">
      <w:pPr>
        <w:pStyle w:val="FootnoteText"/>
        <w:spacing w:after="40"/>
        <w:ind w:left="198" w:hanging="198"/>
        <w:jc w:val="both"/>
        <w:rPr>
          <w:rFonts w:ascii="Times New Roman" w:hAnsi="Times New Roman" w:cs="Times New Roman"/>
          <w:lang w:val="vi-VN"/>
        </w:rPr>
      </w:pPr>
      <w:r w:rsidRPr="00F9148F">
        <w:rPr>
          <w:rStyle w:val="FootnoteReference"/>
          <w:rFonts w:ascii="Times New Roman" w:hAnsi="Times New Roman"/>
        </w:rPr>
        <w:footnoteRef/>
      </w:r>
      <w:r w:rsidRPr="00F9148F">
        <w:rPr>
          <w:rFonts w:ascii="Times New Roman" w:hAnsi="Times New Roman" w:cs="Times New Roman"/>
          <w:lang w:val="vi-VN"/>
        </w:rPr>
        <w:t xml:space="preserve"> Theo Báo cáo của Bộ Khoa học và Công nghệ gửi ngày 22/</w:t>
      </w:r>
      <w:r w:rsidRPr="00722356">
        <w:rPr>
          <w:rFonts w:ascii="Times New Roman" w:hAnsi="Times New Roman" w:cs="Times New Roman"/>
          <w:lang w:val="vi-VN"/>
        </w:rPr>
        <w:t>3</w:t>
      </w:r>
      <w:r w:rsidRPr="00F9148F">
        <w:rPr>
          <w:rFonts w:ascii="Times New Roman" w:hAnsi="Times New Roman" w:cs="Times New Roman"/>
          <w:lang w:val="vi-VN"/>
        </w:rPr>
        <w:t>/2022.</w:t>
      </w:r>
    </w:p>
  </w:footnote>
  <w:footnote w:id="23">
    <w:p w14:paraId="4D619C11" w14:textId="77777777" w:rsidR="0099505D" w:rsidRPr="00F9148F" w:rsidRDefault="0099505D" w:rsidP="00C61A1C">
      <w:pPr>
        <w:pStyle w:val="FootnoteText"/>
        <w:spacing w:after="40"/>
        <w:ind w:left="198" w:hanging="198"/>
        <w:rPr>
          <w:rFonts w:ascii="Times New Roman" w:hAnsi="Times New Roman" w:cs="Times New Roman"/>
          <w:lang w:val="nl-NL"/>
        </w:rPr>
      </w:pPr>
      <w:r w:rsidRPr="00F9148F">
        <w:rPr>
          <w:rStyle w:val="FootnoteReference"/>
          <w:rFonts w:ascii="Times New Roman" w:hAnsi="Times New Roman"/>
        </w:rPr>
        <w:footnoteRef/>
      </w:r>
      <w:r w:rsidRPr="00F9148F">
        <w:rPr>
          <w:rFonts w:ascii="Times New Roman" w:hAnsi="Times New Roman" w:cs="Times New Roman"/>
          <w:lang w:val="nl-NL"/>
        </w:rPr>
        <w:t xml:space="preserve"> </w:t>
      </w:r>
      <w:hyperlink r:id="rId3" w:history="1">
        <w:r w:rsidRPr="00F9148F">
          <w:rPr>
            <w:rStyle w:val="Hyperlink"/>
            <w:rFonts w:ascii="Times New Roman" w:hAnsi="Times New Roman" w:cs="Times New Roman"/>
            <w:color w:val="auto"/>
            <w:lang w:val="nl-NL"/>
          </w:rPr>
          <w:t>https://dichvucong.gov.vn/p/home/dvc-dich-vu-cong-truc-tuyen.html</w:t>
        </w:r>
      </w:hyperlink>
    </w:p>
  </w:footnote>
  <w:footnote w:id="24">
    <w:p w14:paraId="49AF0B3B" w14:textId="77777777" w:rsidR="0099505D" w:rsidRPr="00722356" w:rsidRDefault="0099505D" w:rsidP="00636812">
      <w:pPr>
        <w:pStyle w:val="FootnoteText"/>
        <w:ind w:left="198" w:hanging="198"/>
        <w:jc w:val="both"/>
        <w:rPr>
          <w:rFonts w:ascii="Times New Roman" w:hAnsi="Times New Roman" w:cs="Times New Roman"/>
          <w:lang w:val="nl-NL"/>
        </w:rPr>
      </w:pPr>
      <w:r w:rsidRPr="00F9148F">
        <w:rPr>
          <w:rStyle w:val="FootnoteReference"/>
          <w:rFonts w:ascii="Times New Roman" w:hAnsi="Times New Roman"/>
        </w:rPr>
        <w:footnoteRef/>
      </w:r>
      <w:r w:rsidRPr="00722356">
        <w:rPr>
          <w:rFonts w:ascii="Times New Roman" w:hAnsi="Times New Roman" w:cs="Times New Roman"/>
          <w:spacing w:val="2"/>
          <w:lang w:val="nl-NL"/>
        </w:rPr>
        <w:t xml:space="preserve"> Theo báo cáo của Cục cửa khẩu, Bộ Tư lệnh Bộ đội biên phòng, Bộ Quốc phòng và Cục Xuất nhập cảnh, </w:t>
      </w:r>
      <w:r w:rsidRPr="00722356">
        <w:rPr>
          <w:rFonts w:ascii="Times New Roman" w:hAnsi="Times New Roman" w:cs="Times New Roman"/>
          <w:spacing w:val="2"/>
          <w:lang w:val="nl-NL"/>
        </w:rPr>
        <w:br/>
        <w:t>Bộ Công an.</w:t>
      </w:r>
    </w:p>
  </w:footnote>
  <w:footnote w:id="25">
    <w:p w14:paraId="5B4EC4F4" w14:textId="77777777" w:rsidR="0099505D" w:rsidRPr="00722356" w:rsidRDefault="0099505D" w:rsidP="00636812">
      <w:pPr>
        <w:pStyle w:val="FootnoteText"/>
        <w:ind w:left="198" w:hanging="198"/>
        <w:jc w:val="both"/>
        <w:rPr>
          <w:rFonts w:ascii="Times New Roman" w:hAnsi="Times New Roman" w:cs="Times New Roman"/>
          <w:lang w:val="nl-NL"/>
        </w:rPr>
      </w:pPr>
      <w:r w:rsidRPr="00F9148F">
        <w:rPr>
          <w:rStyle w:val="FootnoteReference"/>
          <w:rFonts w:ascii="Times New Roman" w:hAnsi="Times New Roman"/>
        </w:rPr>
        <w:footnoteRef/>
      </w:r>
      <w:r w:rsidRPr="00722356">
        <w:rPr>
          <w:rFonts w:ascii="Times New Roman" w:hAnsi="Times New Roman" w:cs="Times New Roman"/>
          <w:lang w:val="nl-NL"/>
        </w:rPr>
        <w:t xml:space="preserve"> Kỳ báo cáo từ ngày 21/02/2023-20/3/2023.</w:t>
      </w:r>
    </w:p>
  </w:footnote>
  <w:footnote w:id="26">
    <w:p w14:paraId="16FC28C3" w14:textId="005B57BB" w:rsidR="0099505D" w:rsidRPr="00F9148F" w:rsidRDefault="0099505D" w:rsidP="00774027">
      <w:pPr>
        <w:pStyle w:val="FootnoteText"/>
        <w:rPr>
          <w:rFonts w:ascii="Times New Roman" w:hAnsi="Times New Roman" w:cs="Times New Roman"/>
          <w:lang w:val="vi-VN"/>
        </w:rPr>
      </w:pPr>
      <w:r w:rsidRPr="00F9148F">
        <w:rPr>
          <w:rStyle w:val="FootnoteReference"/>
          <w:rFonts w:ascii="Times New Roman" w:hAnsi="Times New Roman"/>
        </w:rPr>
        <w:footnoteRef/>
      </w:r>
      <w:r w:rsidRPr="00F9148F">
        <w:rPr>
          <w:rFonts w:ascii="Times New Roman" w:hAnsi="Times New Roman" w:cs="Times New Roman"/>
          <w:lang w:val="vi-VN"/>
        </w:rPr>
        <w:t xml:space="preserve"> </w:t>
      </w:r>
      <w:r>
        <w:rPr>
          <w:rFonts w:ascii="Times New Roman" w:hAnsi="Times New Roman" w:cs="Times New Roman"/>
          <w:lang w:val="vi-VN"/>
        </w:rPr>
        <w:t>Cập nhật t</w:t>
      </w:r>
      <w:r w:rsidRPr="00F9148F">
        <w:rPr>
          <w:rFonts w:ascii="Times New Roman" w:hAnsi="Times New Roman" w:cs="Times New Roman"/>
          <w:lang w:val="vi-VN"/>
        </w:rPr>
        <w:t xml:space="preserve">heo báo cáo của Cục Đầu tư nước ngoài, Bộ Kế hoạch và Đầu tư, nhận ngày </w:t>
      </w:r>
      <w:r>
        <w:rPr>
          <w:rFonts w:ascii="Times New Roman" w:hAnsi="Times New Roman" w:cs="Times New Roman"/>
          <w:lang w:val="vi-VN"/>
        </w:rPr>
        <w:t>30</w:t>
      </w:r>
      <w:r w:rsidRPr="00F9148F">
        <w:rPr>
          <w:rFonts w:ascii="Times New Roman" w:hAnsi="Times New Roman" w:cs="Times New Roman"/>
          <w:lang w:val="vi-VN"/>
        </w:rPr>
        <w:t>/3/202</w:t>
      </w:r>
      <w:r w:rsidRPr="00722356">
        <w:rPr>
          <w:rFonts w:ascii="Times New Roman" w:hAnsi="Times New Roman" w:cs="Times New Roman"/>
          <w:lang w:val="nl-NL"/>
        </w:rPr>
        <w:t>3</w:t>
      </w:r>
      <w:r w:rsidRPr="00F9148F">
        <w:rPr>
          <w:rFonts w:ascii="Times New Roman" w:hAnsi="Times New Roman" w:cs="Times New Roman"/>
          <w:lang w:val="vi-VN"/>
        </w:rPr>
        <w:t>.</w:t>
      </w:r>
    </w:p>
  </w:footnote>
  <w:footnote w:id="27">
    <w:p w14:paraId="7E7D9E44" w14:textId="58B3DFC1" w:rsidR="0099505D" w:rsidRPr="00722356" w:rsidRDefault="0099505D" w:rsidP="00A711E4">
      <w:pPr>
        <w:pStyle w:val="FootnoteText"/>
        <w:ind w:left="142" w:hanging="142"/>
        <w:jc w:val="both"/>
        <w:rPr>
          <w:rFonts w:ascii="Times New Roman" w:hAnsi="Times New Roman" w:cs="Times New Roman"/>
          <w:lang w:val="vi-VN"/>
        </w:rPr>
      </w:pPr>
      <w:r w:rsidRPr="00F9148F">
        <w:rPr>
          <w:rStyle w:val="FootnoteReference"/>
          <w:rFonts w:ascii="Times New Roman" w:hAnsi="Times New Roman"/>
        </w:rPr>
        <w:footnoteRef/>
      </w:r>
      <w:r w:rsidRPr="00722356">
        <w:rPr>
          <w:rFonts w:ascii="Times New Roman" w:hAnsi="Times New Roman" w:cs="Times New Roman"/>
          <w:lang w:val="vi-VN"/>
        </w:rPr>
        <w:t xml:space="preserve"> </w:t>
      </w:r>
      <w:r w:rsidRPr="00F9148F">
        <w:rPr>
          <w:rFonts w:ascii="Times New Roman" w:hAnsi="Times New Roman" w:cs="Times New Roman"/>
          <w:lang w:val="vi-VN"/>
        </w:rPr>
        <w:t xml:space="preserve">Theo </w:t>
      </w:r>
      <w:r w:rsidRPr="00F34D31">
        <w:rPr>
          <w:rFonts w:ascii="Times New Roman" w:hAnsi="Times New Roman" w:cs="Times New Roman"/>
          <w:lang w:val="vi-VN"/>
        </w:rPr>
        <w:t>Báo cáo tình hình thực hiện Nghị quyết số 01/NQ-CP của Chính phủ trong lĩnh vực tài chính - ngân sách Nhà nước</w:t>
      </w:r>
      <w:r w:rsidRPr="00722356">
        <w:rPr>
          <w:rFonts w:ascii="Times New Roman" w:hAnsi="Times New Roman" w:cs="Times New Roman"/>
          <w:lang w:val="vi-VN"/>
        </w:rPr>
        <w:t xml:space="preserve"> tháng </w:t>
      </w:r>
      <w:r w:rsidRPr="00F34D31">
        <w:rPr>
          <w:rFonts w:ascii="Times New Roman" w:hAnsi="Times New Roman" w:cs="Times New Roman"/>
          <w:lang w:val="vi-VN"/>
        </w:rPr>
        <w:t>3</w:t>
      </w:r>
      <w:r w:rsidRPr="00722356">
        <w:rPr>
          <w:rFonts w:ascii="Times New Roman" w:hAnsi="Times New Roman" w:cs="Times New Roman"/>
          <w:lang w:val="vi-VN"/>
        </w:rPr>
        <w:t xml:space="preserve"> và quý I năm </w:t>
      </w:r>
      <w:r w:rsidRPr="00F34D31">
        <w:rPr>
          <w:rFonts w:ascii="Times New Roman" w:hAnsi="Times New Roman" w:cs="Times New Roman"/>
          <w:lang w:val="vi-VN"/>
        </w:rPr>
        <w:t>202</w:t>
      </w:r>
      <w:r w:rsidRPr="00722356">
        <w:rPr>
          <w:rFonts w:ascii="Times New Roman" w:hAnsi="Times New Roman" w:cs="Times New Roman"/>
          <w:lang w:val="vi-VN"/>
        </w:rPr>
        <w:t>3 của Bộ Tài chính gửi ngày 27/3/2023</w:t>
      </w:r>
      <w:r w:rsidRPr="00F34D31">
        <w:rPr>
          <w:rFonts w:ascii="Times New Roman" w:hAnsi="Times New Roman" w:cs="Times New Roman"/>
          <w:lang w:val="vi-VN"/>
        </w:rPr>
        <w:t>.</w:t>
      </w:r>
    </w:p>
  </w:footnote>
  <w:footnote w:id="28">
    <w:p w14:paraId="2EC84F20" w14:textId="614A50A4" w:rsidR="0099505D" w:rsidRPr="00C00A2E" w:rsidRDefault="0099505D" w:rsidP="00DE4A22">
      <w:pPr>
        <w:pStyle w:val="FootnoteText"/>
        <w:ind w:left="142" w:hanging="142"/>
        <w:jc w:val="both"/>
        <w:rPr>
          <w:rFonts w:ascii="Times New Roman" w:hAnsi="Times New Roman" w:cs="Times New Roman"/>
          <w:lang w:val="en-IN"/>
        </w:rPr>
      </w:pPr>
      <w:r w:rsidRPr="00F9148F">
        <w:rPr>
          <w:rStyle w:val="FootnoteReference"/>
          <w:rFonts w:ascii="Times New Roman" w:hAnsi="Times New Roman"/>
        </w:rPr>
        <w:footnoteRef/>
      </w:r>
      <w:r w:rsidRPr="00722356">
        <w:rPr>
          <w:rFonts w:ascii="Times New Roman" w:hAnsi="Times New Roman" w:cs="Times New Roman"/>
          <w:lang w:val="vi-VN"/>
        </w:rPr>
        <w:t xml:space="preserve"> </w:t>
      </w:r>
      <w:r>
        <w:rPr>
          <w:rFonts w:ascii="Times New Roman" w:hAnsi="Times New Roman" w:cs="Times New Roman"/>
          <w:lang w:val="en-IN"/>
        </w:rPr>
        <w:t>K</w:t>
      </w:r>
      <w:r w:rsidRPr="00722356">
        <w:rPr>
          <w:rFonts w:ascii="Times New Roman" w:hAnsi="Times New Roman" w:cs="Times New Roman"/>
          <w:lang w:val="vi-VN"/>
        </w:rPr>
        <w:t xml:space="preserve">im ngạch xuất khẩu tính theo giá F.O.B và kim ngạch </w:t>
      </w:r>
      <w:r w:rsidRPr="00083757">
        <w:rPr>
          <w:rFonts w:ascii="Times New Roman" w:hAnsi="Times New Roman" w:cs="Times New Roman"/>
          <w:lang w:val="vi-VN"/>
        </w:rPr>
        <w:t>nhập khẩu tính theo giá C.I.F (bao gồm chi phí vận tải, bảo hiểm của hàng nhập khẩu).</w:t>
      </w:r>
      <w:r>
        <w:rPr>
          <w:rFonts w:ascii="Times New Roman" w:hAnsi="Times New Roman" w:cs="Times New Roman"/>
          <w:lang w:val="en-IN"/>
        </w:rPr>
        <w:t xml:space="preserve"> Khi tính cán cân thương mại của nền kinh tế thì kim ngạch xuất, nhập khẩu được tính theo giá F.O.B.</w:t>
      </w:r>
    </w:p>
  </w:footnote>
  <w:footnote w:id="29">
    <w:p w14:paraId="55903C37" w14:textId="6D15E25C" w:rsidR="0099505D" w:rsidRPr="00F9148F" w:rsidRDefault="0099505D" w:rsidP="00043B6E">
      <w:pPr>
        <w:spacing w:before="20" w:after="40"/>
        <w:ind w:left="142" w:hanging="142"/>
        <w:jc w:val="both"/>
        <w:rPr>
          <w:rFonts w:ascii="Times New Roman" w:hAnsi="Times New Roman" w:cs="Times New Roman"/>
          <w:sz w:val="20"/>
          <w:szCs w:val="20"/>
          <w:lang w:val="vi-VN"/>
        </w:rPr>
      </w:pPr>
      <w:r w:rsidRPr="00083757">
        <w:rPr>
          <w:rStyle w:val="FootnoteReference"/>
          <w:rFonts w:ascii="Times New Roman" w:hAnsi="Times New Roman"/>
          <w:sz w:val="20"/>
          <w:szCs w:val="20"/>
        </w:rPr>
        <w:footnoteRef/>
      </w:r>
      <w:r w:rsidRPr="00083757">
        <w:rPr>
          <w:rFonts w:ascii="Times New Roman" w:hAnsi="Times New Roman" w:cs="Times New Roman"/>
          <w:spacing w:val="-2"/>
          <w:sz w:val="20"/>
          <w:szCs w:val="20"/>
          <w:lang w:val="vi-VN"/>
        </w:rPr>
        <w:t xml:space="preserve"> Ước tính tổng trị giá xuất khẩu, nhập khẩu tháng 3/2023 do Tổng cục Hải quan cung cấp ngày 2</w:t>
      </w:r>
      <w:r>
        <w:rPr>
          <w:rFonts w:ascii="Times New Roman" w:hAnsi="Times New Roman" w:cs="Times New Roman"/>
          <w:spacing w:val="-2"/>
          <w:sz w:val="20"/>
          <w:szCs w:val="20"/>
          <w:lang w:val="en-IN"/>
        </w:rPr>
        <w:t>8</w:t>
      </w:r>
      <w:r w:rsidRPr="00083757">
        <w:rPr>
          <w:rFonts w:ascii="Times New Roman" w:hAnsi="Times New Roman" w:cs="Times New Roman"/>
          <w:spacing w:val="-2"/>
          <w:sz w:val="20"/>
          <w:szCs w:val="20"/>
          <w:lang w:val="vi-VN"/>
        </w:rPr>
        <w:t xml:space="preserve">/3/2023. </w:t>
      </w:r>
      <w:r>
        <w:rPr>
          <w:rFonts w:ascii="Times New Roman" w:hAnsi="Times New Roman" w:cs="Times New Roman"/>
          <w:spacing w:val="-2"/>
          <w:sz w:val="20"/>
          <w:szCs w:val="20"/>
          <w:lang w:val="vi-VN"/>
        </w:rPr>
        <w:br/>
      </w:r>
      <w:r w:rsidRPr="00083757">
        <w:rPr>
          <w:rFonts w:ascii="Times New Roman" w:hAnsi="Times New Roman" w:cs="Times New Roman"/>
          <w:spacing w:val="-2"/>
          <w:sz w:val="20"/>
          <w:szCs w:val="20"/>
          <w:lang w:val="vi-VN"/>
        </w:rPr>
        <w:t>Tổng cục Thống kê ước tính trị giá xuất, nhập khẩu một số mặt hàng chủ yếu tháng 3/2023 dựa trên số liệu sơ bộ về trị giá xuất, nhập khẩu một số mặt hàng chủ yếu đến hết ngày 2</w:t>
      </w:r>
      <w:r>
        <w:rPr>
          <w:rFonts w:ascii="Times New Roman" w:hAnsi="Times New Roman" w:cs="Times New Roman"/>
          <w:spacing w:val="-2"/>
          <w:sz w:val="20"/>
          <w:szCs w:val="20"/>
          <w:lang w:val="en-IN"/>
        </w:rPr>
        <w:t>7</w:t>
      </w:r>
      <w:r w:rsidRPr="00083757">
        <w:rPr>
          <w:rFonts w:ascii="Times New Roman" w:hAnsi="Times New Roman" w:cs="Times New Roman"/>
          <w:spacing w:val="-2"/>
          <w:sz w:val="20"/>
          <w:szCs w:val="20"/>
          <w:lang w:val="vi-VN"/>
        </w:rPr>
        <w:t>/3/2023 do Tổng cục Hải quan cung cấp.</w:t>
      </w:r>
    </w:p>
  </w:footnote>
  <w:footnote w:id="30">
    <w:p w14:paraId="1962EFA9" w14:textId="77777777" w:rsidR="0099505D" w:rsidRPr="00722356" w:rsidRDefault="0099505D" w:rsidP="00043B6E">
      <w:pPr>
        <w:pStyle w:val="FootnoteText"/>
        <w:spacing w:before="20" w:after="40"/>
        <w:ind w:left="142" w:hanging="142"/>
        <w:jc w:val="both"/>
        <w:rPr>
          <w:rFonts w:ascii="Times New Roman" w:hAnsi="Times New Roman" w:cs="Times New Roman"/>
          <w:spacing w:val="-4"/>
          <w:lang w:val="vi-VN"/>
        </w:rPr>
      </w:pPr>
      <w:r w:rsidRPr="00F9148F">
        <w:rPr>
          <w:rStyle w:val="FootnoteReference"/>
          <w:rFonts w:ascii="Times New Roman" w:hAnsi="Times New Roman"/>
          <w:spacing w:val="-4"/>
        </w:rPr>
        <w:footnoteRef/>
      </w:r>
      <w:r w:rsidRPr="00722356">
        <w:rPr>
          <w:rFonts w:ascii="Times New Roman" w:hAnsi="Times New Roman" w:cs="Times New Roman"/>
          <w:spacing w:val="-4"/>
          <w:lang w:val="vi-VN"/>
        </w:rPr>
        <w:t xml:space="preserve"> T</w:t>
      </w:r>
      <w:r w:rsidRPr="00722356">
        <w:rPr>
          <w:rFonts w:ascii="Times New Roman" w:hAnsi="Times New Roman" w:cs="Times New Roman"/>
          <w:bCs/>
          <w:color w:val="000000"/>
          <w:spacing w:val="-4"/>
          <w:lang w:val="vi-VN"/>
        </w:rPr>
        <w:t>ổng kim ngạch xuất, nhập khẩu hàng hóa quý I năm 2022 đạt 177,9 tỷ USD, tăng 15% so với cùng kỳ năm trước, trong đó xuất khẩu đạt 89,9 tỷ USD, tăng 14,4%; nhập khẩu đạt 88 tỷ USD, tăng 15,6%.</w:t>
      </w:r>
    </w:p>
  </w:footnote>
  <w:footnote w:id="31">
    <w:p w14:paraId="0390EC88" w14:textId="77777777" w:rsidR="0099505D" w:rsidRPr="00722356" w:rsidRDefault="0099505D" w:rsidP="00043B6E">
      <w:pPr>
        <w:pStyle w:val="FootnoteText"/>
        <w:ind w:left="198" w:hanging="198"/>
        <w:jc w:val="both"/>
        <w:rPr>
          <w:rFonts w:ascii="Times New Roman" w:hAnsi="Times New Roman" w:cs="Times New Roman"/>
          <w:lang w:val="vi-VN"/>
        </w:rPr>
      </w:pPr>
      <w:r w:rsidRPr="00F9148F">
        <w:rPr>
          <w:rStyle w:val="FootnoteReference"/>
          <w:rFonts w:ascii="Times New Roman" w:hAnsi="Times New Roman"/>
        </w:rPr>
        <w:footnoteRef/>
      </w:r>
      <w:r w:rsidRPr="00722356">
        <w:rPr>
          <w:rFonts w:ascii="Times New Roman" w:hAnsi="Times New Roman" w:cs="Times New Roman"/>
          <w:lang w:val="vi-VN"/>
        </w:rPr>
        <w:t xml:space="preserve"> Ước tính tháng Hai xuất siêu 2,3 tỷ USD.</w:t>
      </w:r>
    </w:p>
  </w:footnote>
  <w:footnote w:id="32">
    <w:p w14:paraId="5F66E696" w14:textId="77777777" w:rsidR="0099505D" w:rsidRPr="00722356" w:rsidRDefault="0099505D" w:rsidP="00DE3C28">
      <w:pPr>
        <w:pStyle w:val="FootnoteText"/>
        <w:ind w:left="198" w:hanging="198"/>
        <w:jc w:val="both"/>
        <w:rPr>
          <w:rFonts w:ascii="Times New Roman" w:hAnsi="Times New Roman" w:cs="Times New Roman"/>
          <w:lang w:val="vi-VN"/>
        </w:rPr>
      </w:pPr>
      <w:r w:rsidRPr="00F9148F">
        <w:rPr>
          <w:rStyle w:val="FootnoteReference"/>
          <w:rFonts w:ascii="Times New Roman" w:hAnsi="Times New Roman"/>
        </w:rPr>
        <w:footnoteRef/>
      </w:r>
      <w:r w:rsidRPr="00722356">
        <w:rPr>
          <w:rFonts w:ascii="Times New Roman" w:hAnsi="Times New Roman" w:cs="Times New Roman"/>
          <w:lang w:val="vi-VN"/>
        </w:rPr>
        <w:t xml:space="preserve"> Chỉ số giá nhóm gạo tăng 0,27% (Gạo tẻ thường tăng 0,42%; gạo tẻ ngon giảm 0,27%) do nguồn cung ổn định và nhu cầu nhập khẩu gạo để dự trữ của các nước trước bất ổn về kinh tế, chính trị, biến đổi khí hậu và nguồn cung bị đứt gãy ở nhiều quốc gia. Bên cạnh đó, giá bột ngô tháng Ba tăng 0,73% so với tháng trước; mỳ sợi, mỳ, phở, cháo ăn liền tăng 0,71%; bột mỳ tăng 0,65%; bánh mì tăng 0,36%.</w:t>
      </w:r>
    </w:p>
  </w:footnote>
  <w:footnote w:id="33">
    <w:p w14:paraId="09A8EB07" w14:textId="77777777" w:rsidR="0099505D" w:rsidRPr="00722356" w:rsidRDefault="0099505D" w:rsidP="00DE3C28">
      <w:pPr>
        <w:pStyle w:val="FootnoteText"/>
        <w:ind w:left="198" w:hanging="198"/>
        <w:jc w:val="both"/>
        <w:rPr>
          <w:rFonts w:ascii="Times New Roman" w:hAnsi="Times New Roman" w:cs="Times New Roman"/>
          <w:lang w:val="vi-VN"/>
        </w:rPr>
      </w:pPr>
      <w:r w:rsidRPr="00F9148F">
        <w:rPr>
          <w:rStyle w:val="FootnoteReference"/>
          <w:rFonts w:ascii="Times New Roman" w:hAnsi="Times New Roman"/>
        </w:rPr>
        <w:footnoteRef/>
      </w:r>
      <w:r w:rsidRPr="00722356">
        <w:rPr>
          <w:rFonts w:ascii="Times New Roman" w:hAnsi="Times New Roman" w:cs="Times New Roman"/>
          <w:lang w:val="vi-VN"/>
        </w:rPr>
        <w:t xml:space="preserve"> Giá thịt lợn tháng Ba giảm 2,58% so với tháng trước (làm CPI chung giảm 0,09 điểm phần trăm); giá thịt gia cầm giảm 0,5%; giá rau giảm 3,22%; giá quả tươi và chế biến giảm 0,74%. Bên cạnh các mặt hàng giảm giá, do giá nguyên liệu đầu vào, chi phí vận chuyển tăng làm cho giá sữa, bơ, phô mai bình quân trong tháng tăng 0,55% so với tháng trước; đồ gia vị tăng 0,31%; chè, cà phê, ca cao tăng 0,21%; bánh, mứt, kẹo tăng 0,17%.</w:t>
      </w:r>
    </w:p>
  </w:footnote>
  <w:footnote w:id="34">
    <w:p w14:paraId="304D198D" w14:textId="77777777" w:rsidR="0099505D" w:rsidRPr="00722356" w:rsidRDefault="0099505D" w:rsidP="00DE3C28">
      <w:pPr>
        <w:pStyle w:val="FootnoteText"/>
        <w:ind w:left="198" w:hanging="198"/>
        <w:jc w:val="both"/>
        <w:rPr>
          <w:rFonts w:ascii="Times New Roman" w:hAnsi="Times New Roman" w:cs="Times New Roman"/>
          <w:lang w:val="vi-VN"/>
        </w:rPr>
      </w:pPr>
      <w:r w:rsidRPr="00F9148F">
        <w:rPr>
          <w:rStyle w:val="FootnoteReference"/>
          <w:rFonts w:ascii="Times New Roman" w:hAnsi="Times New Roman"/>
        </w:rPr>
        <w:footnoteRef/>
      </w:r>
      <w:r w:rsidRPr="00722356">
        <w:rPr>
          <w:rFonts w:ascii="Times New Roman" w:hAnsi="Times New Roman" w:cs="Times New Roman"/>
          <w:lang w:val="vi-VN"/>
        </w:rPr>
        <w:t xml:space="preserve"> Chỉ số giá điện, nước sinh hoạt tháng 3/2023 được tính dựa trên doanh thu và sản lượng tiêu dùng từ ngày </w:t>
      </w:r>
      <w:r w:rsidRPr="00722356">
        <w:rPr>
          <w:rFonts w:ascii="Times New Roman" w:hAnsi="Times New Roman" w:cs="Times New Roman"/>
          <w:lang w:val="vi-VN"/>
        </w:rPr>
        <w:br/>
        <w:t>01-28/02/2023, do đó phản ánh biến động trễ một tháng so với các mặt hàng khác.</w:t>
      </w:r>
    </w:p>
  </w:footnote>
  <w:footnote w:id="35">
    <w:p w14:paraId="18D9FDEF" w14:textId="77777777" w:rsidR="0099505D" w:rsidRPr="00722356" w:rsidRDefault="0099505D" w:rsidP="00751D21">
      <w:pPr>
        <w:pStyle w:val="FootnoteText"/>
        <w:ind w:left="142" w:hanging="142"/>
        <w:jc w:val="both"/>
        <w:rPr>
          <w:rFonts w:ascii="Times New Roman" w:hAnsi="Times New Roman" w:cs="Times New Roman"/>
          <w:lang w:val="vi-VN"/>
        </w:rPr>
      </w:pPr>
      <w:r w:rsidRPr="00F9148F">
        <w:rPr>
          <w:rStyle w:val="FootnoteReference"/>
          <w:rFonts w:ascii="Times New Roman" w:hAnsi="Times New Roman"/>
        </w:rPr>
        <w:footnoteRef/>
      </w:r>
      <w:r w:rsidRPr="00722356">
        <w:rPr>
          <w:rFonts w:ascii="Times New Roman" w:hAnsi="Times New Roman" w:cs="Times New Roman"/>
          <w:lang w:val="vi-VN"/>
        </w:rPr>
        <w:t xml:space="preserve"> CPI sau khi loại trừ lương thực, thực phẩm tươi sống, năng lượng và mặt hàng do Nhà nước quản lý bao gồm dịch vụ y tế và giáo dục.</w:t>
      </w:r>
    </w:p>
  </w:footnote>
  <w:footnote w:id="36">
    <w:p w14:paraId="2F9E2F22" w14:textId="77777777" w:rsidR="0099505D" w:rsidRPr="00F9148F" w:rsidRDefault="0099505D" w:rsidP="001E79B0">
      <w:pPr>
        <w:pStyle w:val="FootnoteText"/>
        <w:ind w:left="284" w:hanging="284"/>
        <w:jc w:val="both"/>
        <w:rPr>
          <w:rFonts w:ascii="Times New Roman" w:hAnsi="Times New Roman" w:cs="Times New Roman"/>
          <w:lang w:val="vi-VN"/>
        </w:rPr>
      </w:pPr>
      <w:r w:rsidRPr="00F9148F">
        <w:rPr>
          <w:rStyle w:val="FootnoteReference"/>
          <w:rFonts w:ascii="Times New Roman" w:hAnsi="Times New Roman"/>
        </w:rPr>
        <w:footnoteRef/>
      </w:r>
      <w:r w:rsidRPr="00F9148F">
        <w:rPr>
          <w:rFonts w:ascii="Times New Roman" w:hAnsi="Times New Roman" w:cs="Times New Roman"/>
          <w:vertAlign w:val="superscript"/>
          <w:lang w:val="vi-VN"/>
        </w:rPr>
        <w:t xml:space="preserve"> </w:t>
      </w:r>
      <w:r w:rsidRPr="00F9148F">
        <w:rPr>
          <w:rFonts w:ascii="Times New Roman" w:hAnsi="Times New Roman" w:cs="Times New Roman"/>
          <w:lang w:val="vi-VN"/>
        </w:rPr>
        <w:t>Chỉ số giá xuất khẩu hàng hóa so với chỉ số giá nhập khẩu hàng hóa.</w:t>
      </w:r>
    </w:p>
  </w:footnote>
  <w:footnote w:id="37">
    <w:p w14:paraId="1845079A" w14:textId="77777777" w:rsidR="0099505D" w:rsidRPr="00F9148F" w:rsidRDefault="0099505D" w:rsidP="006921CE">
      <w:pPr>
        <w:pStyle w:val="FootnoteText"/>
        <w:ind w:left="198" w:hanging="198"/>
        <w:jc w:val="both"/>
        <w:rPr>
          <w:rFonts w:ascii="Times New Roman" w:hAnsi="Times New Roman" w:cs="Times New Roman"/>
          <w:lang w:val="vi-VN"/>
        </w:rPr>
      </w:pPr>
      <w:r w:rsidRPr="00F9148F">
        <w:rPr>
          <w:rStyle w:val="FootnoteReference"/>
          <w:rFonts w:ascii="Times New Roman" w:hAnsi="Times New Roman"/>
        </w:rPr>
        <w:footnoteRef/>
      </w:r>
      <w:r w:rsidRPr="00F9148F">
        <w:rPr>
          <w:rFonts w:ascii="Times New Roman" w:hAnsi="Times New Roman" w:cs="Times New Roman"/>
          <w:lang w:val="vi-VN"/>
        </w:rPr>
        <w:t xml:space="preserve"> Lao động có việc làm phi chính thức phi nông nghiệp bao gồm những người không làm việc trong khu vực nông, lâm nghiệp và thủy sản và thuộc một trong ba nhóm sau: (i) người làm công ăn lương thuộc khu vực chính thức không được ký hợp đồng lao động hoặc có hợp đồng có thời hạn nhưng không được cơ sở tuyển dụng đóng bảo hiểm xã hội bắt buộc; lao động gia đình tại cơ sở thuộc khu vực chính thức và thành viên hợp tác xã không có bảo hiểm xã hội bắt buộc; (ii) chủ cơ sở, lao động tự làm, lao động làm công ăn lương và lao động gia đình tại cơ sở thuộc khu vực phi chính thức; (iii) lao động tự làm phục vụ nhu cầu tự tiêu dùng của hộ gia đình và lao động làm thuê trong các hộ gia đình.</w:t>
      </w:r>
    </w:p>
  </w:footnote>
  <w:footnote w:id="38">
    <w:p w14:paraId="050363DD" w14:textId="77777777" w:rsidR="0099505D" w:rsidRPr="00722356" w:rsidRDefault="0099505D" w:rsidP="00CA1E72">
      <w:pPr>
        <w:pStyle w:val="FootnoteText"/>
        <w:spacing w:before="20" w:after="20"/>
        <w:ind w:left="198" w:hanging="198"/>
        <w:jc w:val="both"/>
        <w:rPr>
          <w:rFonts w:ascii="Times New Roman" w:hAnsi="Times New Roman" w:cs="Times New Roman"/>
          <w:lang w:val="vi-VN"/>
        </w:rPr>
      </w:pPr>
      <w:r w:rsidRPr="00C357C9">
        <w:rPr>
          <w:rStyle w:val="FootnoteReference"/>
        </w:rPr>
        <w:footnoteRef/>
      </w:r>
      <w:r w:rsidRPr="00722356">
        <w:rPr>
          <w:lang w:val="vi-VN"/>
        </w:rPr>
        <w:t xml:space="preserve"> </w:t>
      </w:r>
      <w:r w:rsidRPr="00722356">
        <w:rPr>
          <w:rFonts w:ascii="Times New Roman" w:hAnsi="Times New Roman" w:cs="Times New Roman"/>
          <w:lang w:val="vi-VN"/>
        </w:rPr>
        <w:t>Từ cuối tháng 12/2019 đến ngày 22/3/2023 trên thế giới có 682,7 triệu trường hợp mắc Covid-19 (</w:t>
      </w:r>
      <w:r w:rsidRPr="00F62FB1">
        <w:rPr>
          <w:rFonts w:ascii="Times New Roman" w:hAnsi="Times New Roman" w:cs="Times New Roman"/>
          <w:spacing w:val="-2"/>
          <w:lang w:val="de-DE"/>
        </w:rPr>
        <w:t>6.821,1</w:t>
      </w:r>
      <w:r>
        <w:rPr>
          <w:rFonts w:ascii="Times New Roman" w:hAnsi="Times New Roman" w:cs="Times New Roman"/>
          <w:spacing w:val="-2"/>
          <w:sz w:val="28"/>
          <w:szCs w:val="28"/>
          <w:lang w:val="de-DE"/>
        </w:rPr>
        <w:t xml:space="preserve"> </w:t>
      </w:r>
      <w:r w:rsidRPr="00722356">
        <w:rPr>
          <w:rFonts w:ascii="Times New Roman" w:hAnsi="Times New Roman" w:cs="Times New Roman"/>
          <w:lang w:val="vi-VN"/>
        </w:rPr>
        <w:t>nghìn trường hợp tử vong).</w:t>
      </w:r>
    </w:p>
  </w:footnote>
  <w:footnote w:id="39">
    <w:p w14:paraId="650CE57D" w14:textId="77777777" w:rsidR="0099505D" w:rsidRPr="00722356" w:rsidRDefault="0099505D" w:rsidP="007E104B">
      <w:pPr>
        <w:pStyle w:val="FootnoteText"/>
        <w:ind w:left="198" w:hanging="198"/>
        <w:jc w:val="both"/>
        <w:rPr>
          <w:rFonts w:ascii="Times New Roman" w:hAnsi="Times New Roman" w:cs="Times New Roman"/>
          <w:lang w:val="vi-VN"/>
        </w:rPr>
      </w:pPr>
      <w:r w:rsidRPr="00F9148F">
        <w:rPr>
          <w:rStyle w:val="FootnoteReference"/>
          <w:rFonts w:ascii="Times New Roman" w:hAnsi="Times New Roman"/>
        </w:rPr>
        <w:footnoteRef/>
      </w:r>
      <w:r w:rsidRPr="00722356">
        <w:rPr>
          <w:rFonts w:ascii="Times New Roman" w:hAnsi="Times New Roman" w:cs="Times New Roman"/>
          <w:lang w:val="vi-VN"/>
        </w:rPr>
        <w:t xml:space="preserve"> </w:t>
      </w:r>
      <w:r w:rsidRPr="00722356">
        <w:rPr>
          <w:rFonts w:ascii="Times New Roman" w:hAnsi="Times New Roman" w:cs="Times New Roman"/>
          <w:spacing w:val="8"/>
          <w:lang w:val="vi-VN"/>
        </w:rPr>
        <w:t>Theo báo cáo nhanh từ Văn phòng Bộ Công an và Cục Hàng hải Việt Nam (Bộ Giao thông vận tải)</w:t>
      </w:r>
      <w:r w:rsidRPr="00722356">
        <w:rPr>
          <w:rFonts w:ascii="Times New Roman" w:hAnsi="Times New Roman" w:cs="Times New Roman"/>
          <w:lang w:val="vi-VN"/>
        </w:rPr>
        <w:t xml:space="preserve"> </w:t>
      </w:r>
      <w:r w:rsidRPr="00F9148F">
        <w:rPr>
          <w:rFonts w:ascii="Times New Roman" w:hAnsi="Times New Roman" w:cs="Times New Roman"/>
          <w:lang w:val="de-DE"/>
        </w:rPr>
        <w:t>ngày 23/3/2023</w:t>
      </w:r>
      <w:r w:rsidRPr="00722356">
        <w:rPr>
          <w:rFonts w:ascii="Times New Roman" w:hAnsi="Times New Roman" w:cs="Times New Roman"/>
          <w:lang w:val="vi-VN"/>
        </w:rPr>
        <w:t>.</w:t>
      </w:r>
    </w:p>
  </w:footnote>
  <w:footnote w:id="40">
    <w:p w14:paraId="3ACCE5DF" w14:textId="77777777" w:rsidR="0099505D" w:rsidRPr="00722356" w:rsidRDefault="0099505D" w:rsidP="008575C0">
      <w:pPr>
        <w:pStyle w:val="FootnoteText"/>
        <w:jc w:val="both"/>
        <w:rPr>
          <w:rFonts w:ascii="Times New Roman" w:hAnsi="Times New Roman" w:cs="Times New Roman"/>
          <w:spacing w:val="-2"/>
          <w:lang w:val="vi-VN"/>
        </w:rPr>
      </w:pPr>
      <w:r w:rsidRPr="00F9148F">
        <w:rPr>
          <w:rStyle w:val="FootnoteReference"/>
          <w:rFonts w:ascii="Times New Roman" w:hAnsi="Times New Roman"/>
          <w:spacing w:val="-2"/>
        </w:rPr>
        <w:footnoteRef/>
      </w:r>
      <w:r w:rsidRPr="00722356">
        <w:rPr>
          <w:rFonts w:ascii="Times New Roman" w:hAnsi="Times New Roman" w:cs="Times New Roman"/>
          <w:spacing w:val="-2"/>
          <w:lang w:val="vi-VN"/>
        </w:rPr>
        <w:t xml:space="preserve"> Tổng hợp Báo cáo từ 63 Sở Nông nghiệp và Phát triển nông thôn, kỳ báo cáo từ ngày 19/02-18/3/2023.</w:t>
      </w:r>
    </w:p>
  </w:footnote>
  <w:footnote w:id="41">
    <w:p w14:paraId="619B6058" w14:textId="77777777" w:rsidR="0099505D" w:rsidRPr="00722356" w:rsidRDefault="0099505D" w:rsidP="008575C0">
      <w:pPr>
        <w:pStyle w:val="FootnoteText"/>
        <w:jc w:val="both"/>
        <w:rPr>
          <w:rFonts w:ascii="Times New Roman" w:hAnsi="Times New Roman" w:cs="Times New Roman"/>
          <w:lang w:val="vi-VN"/>
        </w:rPr>
      </w:pPr>
      <w:r w:rsidRPr="00F9148F">
        <w:rPr>
          <w:rStyle w:val="FootnoteReference"/>
          <w:rFonts w:ascii="Times New Roman" w:hAnsi="Times New Roman"/>
        </w:rPr>
        <w:footnoteRef/>
      </w:r>
      <w:r w:rsidRPr="00722356">
        <w:rPr>
          <w:rFonts w:ascii="Times New Roman" w:hAnsi="Times New Roman" w:cs="Times New Roman"/>
          <w:lang w:val="vi-VN"/>
        </w:rPr>
        <w:t xml:space="preserve"> Theo báo cáo nhanh từ Bộ Công an ngày 23/3/2023.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013D65" w14:textId="62BB56B5" w:rsidR="0099505D" w:rsidRPr="00640666" w:rsidRDefault="0099505D" w:rsidP="006B1758">
    <w:pPr>
      <w:pStyle w:val="Header"/>
      <w:framePr w:wrap="auto" w:vAnchor="text" w:hAnchor="margin" w:xAlign="center" w:y="1"/>
      <w:rPr>
        <w:rStyle w:val="PageNumber"/>
        <w:rFonts w:ascii="Times New Roman" w:hAnsi="Times New Roman"/>
        <w:sz w:val="24"/>
        <w:szCs w:val="24"/>
      </w:rPr>
    </w:pPr>
    <w:r w:rsidRPr="00640666">
      <w:rPr>
        <w:rStyle w:val="PageNumber"/>
        <w:rFonts w:ascii="Times New Roman" w:hAnsi="Times New Roman"/>
        <w:sz w:val="24"/>
        <w:szCs w:val="24"/>
      </w:rPr>
      <w:fldChar w:fldCharType="begin"/>
    </w:r>
    <w:r w:rsidRPr="00640666">
      <w:rPr>
        <w:rStyle w:val="PageNumber"/>
        <w:rFonts w:ascii="Times New Roman" w:hAnsi="Times New Roman"/>
        <w:sz w:val="24"/>
        <w:szCs w:val="24"/>
      </w:rPr>
      <w:instrText xml:space="preserve">PAGE  </w:instrText>
    </w:r>
    <w:r w:rsidRPr="00640666">
      <w:rPr>
        <w:rStyle w:val="PageNumber"/>
        <w:rFonts w:ascii="Times New Roman" w:hAnsi="Times New Roman"/>
        <w:sz w:val="24"/>
        <w:szCs w:val="24"/>
      </w:rPr>
      <w:fldChar w:fldCharType="separate"/>
    </w:r>
    <w:r w:rsidR="00223B04">
      <w:rPr>
        <w:rStyle w:val="PageNumber"/>
        <w:rFonts w:ascii="Times New Roman" w:hAnsi="Times New Roman"/>
        <w:noProof/>
        <w:sz w:val="24"/>
        <w:szCs w:val="24"/>
      </w:rPr>
      <w:t>10</w:t>
    </w:r>
    <w:r w:rsidRPr="00640666">
      <w:rPr>
        <w:rStyle w:val="PageNumber"/>
        <w:rFonts w:ascii="Times New Roman" w:hAnsi="Times New Roman"/>
        <w:sz w:val="24"/>
        <w:szCs w:val="24"/>
      </w:rPr>
      <w:fldChar w:fldCharType="end"/>
    </w:r>
  </w:p>
  <w:p w14:paraId="5E9D145F" w14:textId="77777777" w:rsidR="0099505D" w:rsidRDefault="0099505D">
    <w:pPr>
      <w:pStyle w:val="Header"/>
      <w:rPr>
        <w:rFonts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0905C05"/>
    <w:multiLevelType w:val="hybridMultilevel"/>
    <w:tmpl w:val="FA6C9D8C"/>
    <w:lvl w:ilvl="0" w:tplc="7D4C695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7">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9">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0">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11">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2">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4">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7">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8">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9">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20">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21">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2">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4">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5">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6">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3"/>
  </w:num>
  <w:num w:numId="2">
    <w:abstractNumId w:val="23"/>
  </w:num>
  <w:num w:numId="3">
    <w:abstractNumId w:val="18"/>
  </w:num>
  <w:num w:numId="4">
    <w:abstractNumId w:val="2"/>
  </w:num>
  <w:num w:numId="5">
    <w:abstractNumId w:val="24"/>
  </w:num>
  <w:num w:numId="6">
    <w:abstractNumId w:val="17"/>
  </w:num>
  <w:num w:numId="7">
    <w:abstractNumId w:val="21"/>
  </w:num>
  <w:num w:numId="8">
    <w:abstractNumId w:val="8"/>
  </w:num>
  <w:num w:numId="9">
    <w:abstractNumId w:val="16"/>
  </w:num>
  <w:num w:numId="10">
    <w:abstractNumId w:val="20"/>
  </w:num>
  <w:num w:numId="11">
    <w:abstractNumId w:val="6"/>
  </w:num>
  <w:num w:numId="12">
    <w:abstractNumId w:val="22"/>
  </w:num>
  <w:num w:numId="13">
    <w:abstractNumId w:val="14"/>
  </w:num>
  <w:num w:numId="14">
    <w:abstractNumId w:val="0"/>
  </w:num>
  <w:num w:numId="15">
    <w:abstractNumId w:val="1"/>
  </w:num>
  <w:num w:numId="16">
    <w:abstractNumId w:val="3"/>
  </w:num>
  <w:num w:numId="17">
    <w:abstractNumId w:val="25"/>
  </w:num>
  <w:num w:numId="18">
    <w:abstractNumId w:val="26"/>
  </w:num>
  <w:num w:numId="19">
    <w:abstractNumId w:val="9"/>
  </w:num>
  <w:num w:numId="20">
    <w:abstractNumId w:val="11"/>
  </w:num>
  <w:num w:numId="21">
    <w:abstractNumId w:val="10"/>
  </w:num>
  <w:num w:numId="22">
    <w:abstractNumId w:val="19"/>
  </w:num>
  <w:num w:numId="23">
    <w:abstractNumId w:val="12"/>
  </w:num>
  <w:num w:numId="24">
    <w:abstractNumId w:val="15"/>
  </w:num>
  <w:num w:numId="25">
    <w:abstractNumId w:val="5"/>
  </w:num>
  <w:num w:numId="26">
    <w:abstractNumId w:val="4"/>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mirrorMargins/>
  <w:hideSpellingError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584C"/>
    <w:rsid w:val="00000FBC"/>
    <w:rsid w:val="00002626"/>
    <w:rsid w:val="00004AAD"/>
    <w:rsid w:val="00004E18"/>
    <w:rsid w:val="0000502E"/>
    <w:rsid w:val="0000504B"/>
    <w:rsid w:val="0000550B"/>
    <w:rsid w:val="00005AE0"/>
    <w:rsid w:val="00007136"/>
    <w:rsid w:val="000076AF"/>
    <w:rsid w:val="0000786C"/>
    <w:rsid w:val="0000795C"/>
    <w:rsid w:val="0001081E"/>
    <w:rsid w:val="00010A29"/>
    <w:rsid w:val="00010F94"/>
    <w:rsid w:val="00011373"/>
    <w:rsid w:val="0001162E"/>
    <w:rsid w:val="00011AA5"/>
    <w:rsid w:val="00012302"/>
    <w:rsid w:val="0001294E"/>
    <w:rsid w:val="00012A71"/>
    <w:rsid w:val="00012AC8"/>
    <w:rsid w:val="00012D5D"/>
    <w:rsid w:val="000132E9"/>
    <w:rsid w:val="00014131"/>
    <w:rsid w:val="000144AD"/>
    <w:rsid w:val="000159F1"/>
    <w:rsid w:val="00017707"/>
    <w:rsid w:val="00017BF9"/>
    <w:rsid w:val="000205E1"/>
    <w:rsid w:val="00022141"/>
    <w:rsid w:val="000223AC"/>
    <w:rsid w:val="00022947"/>
    <w:rsid w:val="00023022"/>
    <w:rsid w:val="000236F1"/>
    <w:rsid w:val="00023730"/>
    <w:rsid w:val="0002389F"/>
    <w:rsid w:val="000252D9"/>
    <w:rsid w:val="0002593B"/>
    <w:rsid w:val="00025AA4"/>
    <w:rsid w:val="00027320"/>
    <w:rsid w:val="00027C73"/>
    <w:rsid w:val="0003064D"/>
    <w:rsid w:val="000327DD"/>
    <w:rsid w:val="00033485"/>
    <w:rsid w:val="0003374B"/>
    <w:rsid w:val="00034F2D"/>
    <w:rsid w:val="00036FC1"/>
    <w:rsid w:val="000376AE"/>
    <w:rsid w:val="00037921"/>
    <w:rsid w:val="00040D5E"/>
    <w:rsid w:val="00040FBA"/>
    <w:rsid w:val="000422B1"/>
    <w:rsid w:val="00042653"/>
    <w:rsid w:val="00042AB9"/>
    <w:rsid w:val="000430F7"/>
    <w:rsid w:val="00043B6E"/>
    <w:rsid w:val="00044564"/>
    <w:rsid w:val="00044FAF"/>
    <w:rsid w:val="0004556D"/>
    <w:rsid w:val="0004661A"/>
    <w:rsid w:val="00047DAD"/>
    <w:rsid w:val="000508FE"/>
    <w:rsid w:val="00051FAE"/>
    <w:rsid w:val="00052B49"/>
    <w:rsid w:val="0005324C"/>
    <w:rsid w:val="000538B3"/>
    <w:rsid w:val="000539D4"/>
    <w:rsid w:val="0005584C"/>
    <w:rsid w:val="00055A4D"/>
    <w:rsid w:val="00055D1A"/>
    <w:rsid w:val="000563F2"/>
    <w:rsid w:val="00056D74"/>
    <w:rsid w:val="00057022"/>
    <w:rsid w:val="00057B90"/>
    <w:rsid w:val="00060952"/>
    <w:rsid w:val="00060D9D"/>
    <w:rsid w:val="0006119A"/>
    <w:rsid w:val="00061C5E"/>
    <w:rsid w:val="00062111"/>
    <w:rsid w:val="0006282E"/>
    <w:rsid w:val="00062A21"/>
    <w:rsid w:val="000632D1"/>
    <w:rsid w:val="00063FD9"/>
    <w:rsid w:val="000642BC"/>
    <w:rsid w:val="00064475"/>
    <w:rsid w:val="0006543B"/>
    <w:rsid w:val="000660B0"/>
    <w:rsid w:val="0006640F"/>
    <w:rsid w:val="0006779C"/>
    <w:rsid w:val="00070388"/>
    <w:rsid w:val="00070AB9"/>
    <w:rsid w:val="00071060"/>
    <w:rsid w:val="000712BF"/>
    <w:rsid w:val="000716E7"/>
    <w:rsid w:val="00071ED2"/>
    <w:rsid w:val="00072F33"/>
    <w:rsid w:val="00073365"/>
    <w:rsid w:val="00073A59"/>
    <w:rsid w:val="00074F91"/>
    <w:rsid w:val="0007619B"/>
    <w:rsid w:val="00076A0D"/>
    <w:rsid w:val="00080058"/>
    <w:rsid w:val="000804C7"/>
    <w:rsid w:val="00081780"/>
    <w:rsid w:val="00082942"/>
    <w:rsid w:val="000832C3"/>
    <w:rsid w:val="00083757"/>
    <w:rsid w:val="00084379"/>
    <w:rsid w:val="000847F5"/>
    <w:rsid w:val="00084E44"/>
    <w:rsid w:val="000863F1"/>
    <w:rsid w:val="000904C2"/>
    <w:rsid w:val="00090661"/>
    <w:rsid w:val="00091B4A"/>
    <w:rsid w:val="00092CE5"/>
    <w:rsid w:val="00093A11"/>
    <w:rsid w:val="00093ED1"/>
    <w:rsid w:val="00094CB9"/>
    <w:rsid w:val="000953DD"/>
    <w:rsid w:val="00096FBD"/>
    <w:rsid w:val="000A03DA"/>
    <w:rsid w:val="000A097A"/>
    <w:rsid w:val="000A0C71"/>
    <w:rsid w:val="000A1588"/>
    <w:rsid w:val="000A19BF"/>
    <w:rsid w:val="000A1B29"/>
    <w:rsid w:val="000A2996"/>
    <w:rsid w:val="000A2FBF"/>
    <w:rsid w:val="000A334F"/>
    <w:rsid w:val="000A4D9A"/>
    <w:rsid w:val="000A5431"/>
    <w:rsid w:val="000A5FFB"/>
    <w:rsid w:val="000A64D0"/>
    <w:rsid w:val="000A79C2"/>
    <w:rsid w:val="000B07F8"/>
    <w:rsid w:val="000B1D2C"/>
    <w:rsid w:val="000B246F"/>
    <w:rsid w:val="000B2C37"/>
    <w:rsid w:val="000B2D75"/>
    <w:rsid w:val="000B31B6"/>
    <w:rsid w:val="000B3237"/>
    <w:rsid w:val="000B4860"/>
    <w:rsid w:val="000B4F11"/>
    <w:rsid w:val="000B6D06"/>
    <w:rsid w:val="000C016B"/>
    <w:rsid w:val="000C0824"/>
    <w:rsid w:val="000C19C2"/>
    <w:rsid w:val="000C3A72"/>
    <w:rsid w:val="000C3CA6"/>
    <w:rsid w:val="000C3E73"/>
    <w:rsid w:val="000C7233"/>
    <w:rsid w:val="000C7341"/>
    <w:rsid w:val="000D0F7C"/>
    <w:rsid w:val="000D11AB"/>
    <w:rsid w:val="000D20E8"/>
    <w:rsid w:val="000D3A9C"/>
    <w:rsid w:val="000D3ACB"/>
    <w:rsid w:val="000D48EC"/>
    <w:rsid w:val="000D55E2"/>
    <w:rsid w:val="000D592B"/>
    <w:rsid w:val="000D5C1F"/>
    <w:rsid w:val="000D5EAB"/>
    <w:rsid w:val="000D5EF6"/>
    <w:rsid w:val="000D7358"/>
    <w:rsid w:val="000D74CC"/>
    <w:rsid w:val="000D7CFE"/>
    <w:rsid w:val="000E0486"/>
    <w:rsid w:val="000E1825"/>
    <w:rsid w:val="000E224D"/>
    <w:rsid w:val="000E23CE"/>
    <w:rsid w:val="000E2B18"/>
    <w:rsid w:val="000E3272"/>
    <w:rsid w:val="000E382A"/>
    <w:rsid w:val="000E4D52"/>
    <w:rsid w:val="000E509D"/>
    <w:rsid w:val="000E5245"/>
    <w:rsid w:val="000E5549"/>
    <w:rsid w:val="000E572A"/>
    <w:rsid w:val="000E60E5"/>
    <w:rsid w:val="000E66D0"/>
    <w:rsid w:val="000E6A2C"/>
    <w:rsid w:val="000E6F85"/>
    <w:rsid w:val="000E703D"/>
    <w:rsid w:val="000E74CF"/>
    <w:rsid w:val="000E760C"/>
    <w:rsid w:val="000F04AD"/>
    <w:rsid w:val="000F0710"/>
    <w:rsid w:val="000F0A1C"/>
    <w:rsid w:val="000F1187"/>
    <w:rsid w:val="000F13F0"/>
    <w:rsid w:val="000F143A"/>
    <w:rsid w:val="000F15AC"/>
    <w:rsid w:val="000F2063"/>
    <w:rsid w:val="000F2094"/>
    <w:rsid w:val="000F2892"/>
    <w:rsid w:val="000F29A3"/>
    <w:rsid w:val="000F2D3B"/>
    <w:rsid w:val="000F2D60"/>
    <w:rsid w:val="000F3A9C"/>
    <w:rsid w:val="000F3D47"/>
    <w:rsid w:val="000F4009"/>
    <w:rsid w:val="000F4501"/>
    <w:rsid w:val="000F655B"/>
    <w:rsid w:val="000F67CE"/>
    <w:rsid w:val="000F6D48"/>
    <w:rsid w:val="000F6E18"/>
    <w:rsid w:val="000F7640"/>
    <w:rsid w:val="000F7A1D"/>
    <w:rsid w:val="00100058"/>
    <w:rsid w:val="0010083F"/>
    <w:rsid w:val="00100FBF"/>
    <w:rsid w:val="00102543"/>
    <w:rsid w:val="0010358D"/>
    <w:rsid w:val="00103C01"/>
    <w:rsid w:val="00103C4E"/>
    <w:rsid w:val="00103CD9"/>
    <w:rsid w:val="00105D3B"/>
    <w:rsid w:val="0010723D"/>
    <w:rsid w:val="00107863"/>
    <w:rsid w:val="00107D59"/>
    <w:rsid w:val="00111150"/>
    <w:rsid w:val="00113E61"/>
    <w:rsid w:val="00113FA6"/>
    <w:rsid w:val="00114E5F"/>
    <w:rsid w:val="00115CB6"/>
    <w:rsid w:val="00116D01"/>
    <w:rsid w:val="00120E87"/>
    <w:rsid w:val="001217F3"/>
    <w:rsid w:val="00122070"/>
    <w:rsid w:val="00122A89"/>
    <w:rsid w:val="00123365"/>
    <w:rsid w:val="0012361A"/>
    <w:rsid w:val="00125207"/>
    <w:rsid w:val="00125214"/>
    <w:rsid w:val="00125C8B"/>
    <w:rsid w:val="0012693A"/>
    <w:rsid w:val="00127194"/>
    <w:rsid w:val="00127498"/>
    <w:rsid w:val="00131973"/>
    <w:rsid w:val="001319B0"/>
    <w:rsid w:val="00131D2B"/>
    <w:rsid w:val="001332B1"/>
    <w:rsid w:val="00133CB7"/>
    <w:rsid w:val="00134B4A"/>
    <w:rsid w:val="00134D48"/>
    <w:rsid w:val="001363F7"/>
    <w:rsid w:val="001369B8"/>
    <w:rsid w:val="001378E0"/>
    <w:rsid w:val="00140F6C"/>
    <w:rsid w:val="00141B87"/>
    <w:rsid w:val="001425FD"/>
    <w:rsid w:val="00142BE0"/>
    <w:rsid w:val="00142BE7"/>
    <w:rsid w:val="001433F3"/>
    <w:rsid w:val="0014411A"/>
    <w:rsid w:val="00144A29"/>
    <w:rsid w:val="00145054"/>
    <w:rsid w:val="0014557B"/>
    <w:rsid w:val="00145790"/>
    <w:rsid w:val="00145E23"/>
    <w:rsid w:val="00146327"/>
    <w:rsid w:val="00146C04"/>
    <w:rsid w:val="00147106"/>
    <w:rsid w:val="00150A5E"/>
    <w:rsid w:val="00151063"/>
    <w:rsid w:val="00153CE9"/>
    <w:rsid w:val="001552F3"/>
    <w:rsid w:val="00155724"/>
    <w:rsid w:val="00155AD8"/>
    <w:rsid w:val="00155DC9"/>
    <w:rsid w:val="00156004"/>
    <w:rsid w:val="00156148"/>
    <w:rsid w:val="00157D7C"/>
    <w:rsid w:val="001602EC"/>
    <w:rsid w:val="001608BD"/>
    <w:rsid w:val="00160D30"/>
    <w:rsid w:val="001614AF"/>
    <w:rsid w:val="00161678"/>
    <w:rsid w:val="00161FEA"/>
    <w:rsid w:val="00162B6E"/>
    <w:rsid w:val="00164431"/>
    <w:rsid w:val="00164EC6"/>
    <w:rsid w:val="001651D1"/>
    <w:rsid w:val="0016523D"/>
    <w:rsid w:val="00165BCA"/>
    <w:rsid w:val="00166DDD"/>
    <w:rsid w:val="00170081"/>
    <w:rsid w:val="00170222"/>
    <w:rsid w:val="001705F5"/>
    <w:rsid w:val="00170CF9"/>
    <w:rsid w:val="00170E22"/>
    <w:rsid w:val="00172868"/>
    <w:rsid w:val="0017380E"/>
    <w:rsid w:val="00173EAE"/>
    <w:rsid w:val="00174075"/>
    <w:rsid w:val="001744F6"/>
    <w:rsid w:val="00174F05"/>
    <w:rsid w:val="001757BA"/>
    <w:rsid w:val="001763AE"/>
    <w:rsid w:val="001763CF"/>
    <w:rsid w:val="001772E0"/>
    <w:rsid w:val="0017760A"/>
    <w:rsid w:val="00182C73"/>
    <w:rsid w:val="00183934"/>
    <w:rsid w:val="00183D37"/>
    <w:rsid w:val="00184113"/>
    <w:rsid w:val="0018530E"/>
    <w:rsid w:val="00187002"/>
    <w:rsid w:val="001873A2"/>
    <w:rsid w:val="00190AD3"/>
    <w:rsid w:val="0019157A"/>
    <w:rsid w:val="0019386E"/>
    <w:rsid w:val="00194441"/>
    <w:rsid w:val="001950AD"/>
    <w:rsid w:val="001952FF"/>
    <w:rsid w:val="00195D7B"/>
    <w:rsid w:val="001A0C92"/>
    <w:rsid w:val="001A0FCD"/>
    <w:rsid w:val="001A2231"/>
    <w:rsid w:val="001A2546"/>
    <w:rsid w:val="001A26D2"/>
    <w:rsid w:val="001A413C"/>
    <w:rsid w:val="001A488E"/>
    <w:rsid w:val="001A51B7"/>
    <w:rsid w:val="001A5256"/>
    <w:rsid w:val="001A56C6"/>
    <w:rsid w:val="001A6BBA"/>
    <w:rsid w:val="001A719F"/>
    <w:rsid w:val="001A7FD2"/>
    <w:rsid w:val="001B02AB"/>
    <w:rsid w:val="001B3770"/>
    <w:rsid w:val="001B39E6"/>
    <w:rsid w:val="001B5944"/>
    <w:rsid w:val="001B635E"/>
    <w:rsid w:val="001B6FE4"/>
    <w:rsid w:val="001B777A"/>
    <w:rsid w:val="001C08DB"/>
    <w:rsid w:val="001C09CE"/>
    <w:rsid w:val="001C2126"/>
    <w:rsid w:val="001C2138"/>
    <w:rsid w:val="001C221D"/>
    <w:rsid w:val="001C25E3"/>
    <w:rsid w:val="001C34D3"/>
    <w:rsid w:val="001C3C0F"/>
    <w:rsid w:val="001C4BC1"/>
    <w:rsid w:val="001D2307"/>
    <w:rsid w:val="001D2402"/>
    <w:rsid w:val="001D2AA1"/>
    <w:rsid w:val="001D2EA0"/>
    <w:rsid w:val="001D4327"/>
    <w:rsid w:val="001D45A7"/>
    <w:rsid w:val="001D4A25"/>
    <w:rsid w:val="001D4B23"/>
    <w:rsid w:val="001D590F"/>
    <w:rsid w:val="001D792D"/>
    <w:rsid w:val="001E1534"/>
    <w:rsid w:val="001E1C5F"/>
    <w:rsid w:val="001E312E"/>
    <w:rsid w:val="001E3339"/>
    <w:rsid w:val="001E3847"/>
    <w:rsid w:val="001E3877"/>
    <w:rsid w:val="001E4FAF"/>
    <w:rsid w:val="001E55EC"/>
    <w:rsid w:val="001E5A79"/>
    <w:rsid w:val="001E68FB"/>
    <w:rsid w:val="001E6971"/>
    <w:rsid w:val="001E6D38"/>
    <w:rsid w:val="001E6E06"/>
    <w:rsid w:val="001E79B0"/>
    <w:rsid w:val="001F032E"/>
    <w:rsid w:val="001F0C70"/>
    <w:rsid w:val="001F2175"/>
    <w:rsid w:val="001F3697"/>
    <w:rsid w:val="001F43DA"/>
    <w:rsid w:val="001F4763"/>
    <w:rsid w:val="001F527B"/>
    <w:rsid w:val="001F56C2"/>
    <w:rsid w:val="001F6559"/>
    <w:rsid w:val="001F6B5F"/>
    <w:rsid w:val="001F6F47"/>
    <w:rsid w:val="002007D0"/>
    <w:rsid w:val="0020278F"/>
    <w:rsid w:val="002028A1"/>
    <w:rsid w:val="00203076"/>
    <w:rsid w:val="002037CC"/>
    <w:rsid w:val="00203FED"/>
    <w:rsid w:val="002043A0"/>
    <w:rsid w:val="00204518"/>
    <w:rsid w:val="002050D7"/>
    <w:rsid w:val="00205BA9"/>
    <w:rsid w:val="00205EBD"/>
    <w:rsid w:val="0020670B"/>
    <w:rsid w:val="00210BD6"/>
    <w:rsid w:val="002122F7"/>
    <w:rsid w:val="002124FC"/>
    <w:rsid w:val="002132E7"/>
    <w:rsid w:val="00215AAC"/>
    <w:rsid w:val="0021612B"/>
    <w:rsid w:val="002165F6"/>
    <w:rsid w:val="002168BD"/>
    <w:rsid w:val="00216F71"/>
    <w:rsid w:val="00217508"/>
    <w:rsid w:val="00217A65"/>
    <w:rsid w:val="00220C6E"/>
    <w:rsid w:val="00220CDE"/>
    <w:rsid w:val="00223415"/>
    <w:rsid w:val="002234F6"/>
    <w:rsid w:val="00223752"/>
    <w:rsid w:val="002237EA"/>
    <w:rsid w:val="00223B04"/>
    <w:rsid w:val="00223B69"/>
    <w:rsid w:val="00223E69"/>
    <w:rsid w:val="00225391"/>
    <w:rsid w:val="0022589D"/>
    <w:rsid w:val="0022604E"/>
    <w:rsid w:val="00227769"/>
    <w:rsid w:val="00227909"/>
    <w:rsid w:val="00227ADE"/>
    <w:rsid w:val="00227C9B"/>
    <w:rsid w:val="00230FD7"/>
    <w:rsid w:val="00231692"/>
    <w:rsid w:val="00232376"/>
    <w:rsid w:val="00232CDC"/>
    <w:rsid w:val="00232DE7"/>
    <w:rsid w:val="00233DC8"/>
    <w:rsid w:val="00233E12"/>
    <w:rsid w:val="002345EB"/>
    <w:rsid w:val="00234CEB"/>
    <w:rsid w:val="00234E46"/>
    <w:rsid w:val="00236D06"/>
    <w:rsid w:val="00237683"/>
    <w:rsid w:val="002402AA"/>
    <w:rsid w:val="002406A9"/>
    <w:rsid w:val="00240769"/>
    <w:rsid w:val="00240D2D"/>
    <w:rsid w:val="00243B92"/>
    <w:rsid w:val="00244DB2"/>
    <w:rsid w:val="00245959"/>
    <w:rsid w:val="00245BDA"/>
    <w:rsid w:val="00245C51"/>
    <w:rsid w:val="00246F1D"/>
    <w:rsid w:val="00247264"/>
    <w:rsid w:val="00247D14"/>
    <w:rsid w:val="00247F17"/>
    <w:rsid w:val="00250604"/>
    <w:rsid w:val="002511C3"/>
    <w:rsid w:val="002512BE"/>
    <w:rsid w:val="002546A5"/>
    <w:rsid w:val="00255187"/>
    <w:rsid w:val="00255688"/>
    <w:rsid w:val="00255CF9"/>
    <w:rsid w:val="00255E3A"/>
    <w:rsid w:val="0025628E"/>
    <w:rsid w:val="0025668B"/>
    <w:rsid w:val="002566FC"/>
    <w:rsid w:val="00256D83"/>
    <w:rsid w:val="00256E64"/>
    <w:rsid w:val="00256FAA"/>
    <w:rsid w:val="00257765"/>
    <w:rsid w:val="00257BED"/>
    <w:rsid w:val="00260F15"/>
    <w:rsid w:val="002633DB"/>
    <w:rsid w:val="00263487"/>
    <w:rsid w:val="00263B8C"/>
    <w:rsid w:val="002642DF"/>
    <w:rsid w:val="00264B3A"/>
    <w:rsid w:val="002672AA"/>
    <w:rsid w:val="0026774E"/>
    <w:rsid w:val="00267A45"/>
    <w:rsid w:val="0027000D"/>
    <w:rsid w:val="002709DD"/>
    <w:rsid w:val="002721D0"/>
    <w:rsid w:val="002736DB"/>
    <w:rsid w:val="00273C21"/>
    <w:rsid w:val="002747EE"/>
    <w:rsid w:val="002753CC"/>
    <w:rsid w:val="002765C3"/>
    <w:rsid w:val="00276658"/>
    <w:rsid w:val="002767C0"/>
    <w:rsid w:val="0027729E"/>
    <w:rsid w:val="00277DAB"/>
    <w:rsid w:val="002813C4"/>
    <w:rsid w:val="0028214B"/>
    <w:rsid w:val="002823AF"/>
    <w:rsid w:val="00282955"/>
    <w:rsid w:val="0028354E"/>
    <w:rsid w:val="00285B46"/>
    <w:rsid w:val="0028653A"/>
    <w:rsid w:val="00286828"/>
    <w:rsid w:val="00290324"/>
    <w:rsid w:val="00292ECB"/>
    <w:rsid w:val="00293AA2"/>
    <w:rsid w:val="002941A1"/>
    <w:rsid w:val="002946C3"/>
    <w:rsid w:val="0029518C"/>
    <w:rsid w:val="00295CC2"/>
    <w:rsid w:val="00296388"/>
    <w:rsid w:val="00296E8A"/>
    <w:rsid w:val="00297837"/>
    <w:rsid w:val="00297C11"/>
    <w:rsid w:val="002A11F1"/>
    <w:rsid w:val="002A204D"/>
    <w:rsid w:val="002A2CE9"/>
    <w:rsid w:val="002A3EEB"/>
    <w:rsid w:val="002A3F1F"/>
    <w:rsid w:val="002A42AF"/>
    <w:rsid w:val="002A444A"/>
    <w:rsid w:val="002A4D3B"/>
    <w:rsid w:val="002A60AC"/>
    <w:rsid w:val="002B19CA"/>
    <w:rsid w:val="002B2487"/>
    <w:rsid w:val="002B4590"/>
    <w:rsid w:val="002B4A45"/>
    <w:rsid w:val="002B4C6F"/>
    <w:rsid w:val="002B4DDB"/>
    <w:rsid w:val="002B4F83"/>
    <w:rsid w:val="002B50D6"/>
    <w:rsid w:val="002B7262"/>
    <w:rsid w:val="002C30A7"/>
    <w:rsid w:val="002C42AE"/>
    <w:rsid w:val="002C4CA1"/>
    <w:rsid w:val="002C501E"/>
    <w:rsid w:val="002C5143"/>
    <w:rsid w:val="002C5270"/>
    <w:rsid w:val="002C618B"/>
    <w:rsid w:val="002C6B73"/>
    <w:rsid w:val="002C7145"/>
    <w:rsid w:val="002C791E"/>
    <w:rsid w:val="002C7E1A"/>
    <w:rsid w:val="002D03E7"/>
    <w:rsid w:val="002D0E70"/>
    <w:rsid w:val="002D185E"/>
    <w:rsid w:val="002D1F22"/>
    <w:rsid w:val="002D3852"/>
    <w:rsid w:val="002D504D"/>
    <w:rsid w:val="002D626C"/>
    <w:rsid w:val="002D6842"/>
    <w:rsid w:val="002D6FCD"/>
    <w:rsid w:val="002E0C7E"/>
    <w:rsid w:val="002E0CDE"/>
    <w:rsid w:val="002E1E60"/>
    <w:rsid w:val="002E20C9"/>
    <w:rsid w:val="002E36F6"/>
    <w:rsid w:val="002E372F"/>
    <w:rsid w:val="002E47B7"/>
    <w:rsid w:val="002E5381"/>
    <w:rsid w:val="002E5B74"/>
    <w:rsid w:val="002E5C45"/>
    <w:rsid w:val="002E6D32"/>
    <w:rsid w:val="002E714F"/>
    <w:rsid w:val="002E718B"/>
    <w:rsid w:val="002E752D"/>
    <w:rsid w:val="002F04D0"/>
    <w:rsid w:val="002F07E0"/>
    <w:rsid w:val="002F2245"/>
    <w:rsid w:val="002F225F"/>
    <w:rsid w:val="002F23BB"/>
    <w:rsid w:val="002F3439"/>
    <w:rsid w:val="002F3550"/>
    <w:rsid w:val="002F3765"/>
    <w:rsid w:val="002F47E7"/>
    <w:rsid w:val="002F5369"/>
    <w:rsid w:val="002F6C41"/>
    <w:rsid w:val="002F71EF"/>
    <w:rsid w:val="002F76D1"/>
    <w:rsid w:val="002F77A9"/>
    <w:rsid w:val="0030005C"/>
    <w:rsid w:val="00300287"/>
    <w:rsid w:val="00300297"/>
    <w:rsid w:val="00300469"/>
    <w:rsid w:val="00300571"/>
    <w:rsid w:val="00300B7B"/>
    <w:rsid w:val="003014CB"/>
    <w:rsid w:val="00302456"/>
    <w:rsid w:val="00302603"/>
    <w:rsid w:val="00303B6D"/>
    <w:rsid w:val="00305F10"/>
    <w:rsid w:val="0030710F"/>
    <w:rsid w:val="00311495"/>
    <w:rsid w:val="003124EC"/>
    <w:rsid w:val="00312FC1"/>
    <w:rsid w:val="0031346C"/>
    <w:rsid w:val="00313CF7"/>
    <w:rsid w:val="00314038"/>
    <w:rsid w:val="003144DB"/>
    <w:rsid w:val="003145AD"/>
    <w:rsid w:val="00314D97"/>
    <w:rsid w:val="00314DA2"/>
    <w:rsid w:val="00314F6A"/>
    <w:rsid w:val="00315349"/>
    <w:rsid w:val="003168FF"/>
    <w:rsid w:val="00317E23"/>
    <w:rsid w:val="00317F0E"/>
    <w:rsid w:val="00321481"/>
    <w:rsid w:val="00321E0F"/>
    <w:rsid w:val="003228A1"/>
    <w:rsid w:val="003239D4"/>
    <w:rsid w:val="003248F6"/>
    <w:rsid w:val="00324F22"/>
    <w:rsid w:val="003253E1"/>
    <w:rsid w:val="00326421"/>
    <w:rsid w:val="003265E5"/>
    <w:rsid w:val="003271B9"/>
    <w:rsid w:val="00327535"/>
    <w:rsid w:val="003279EA"/>
    <w:rsid w:val="00327C75"/>
    <w:rsid w:val="0033007C"/>
    <w:rsid w:val="00330497"/>
    <w:rsid w:val="00331F74"/>
    <w:rsid w:val="003349C9"/>
    <w:rsid w:val="00334D1C"/>
    <w:rsid w:val="0033517A"/>
    <w:rsid w:val="003360E9"/>
    <w:rsid w:val="00336C1F"/>
    <w:rsid w:val="003372AE"/>
    <w:rsid w:val="003379A4"/>
    <w:rsid w:val="00341B31"/>
    <w:rsid w:val="00341E59"/>
    <w:rsid w:val="00342092"/>
    <w:rsid w:val="0034216C"/>
    <w:rsid w:val="00342A02"/>
    <w:rsid w:val="00343A35"/>
    <w:rsid w:val="00343BE2"/>
    <w:rsid w:val="00343DFE"/>
    <w:rsid w:val="003448D5"/>
    <w:rsid w:val="0034654F"/>
    <w:rsid w:val="003466DB"/>
    <w:rsid w:val="00346E07"/>
    <w:rsid w:val="00346ED1"/>
    <w:rsid w:val="00351EFF"/>
    <w:rsid w:val="003547D3"/>
    <w:rsid w:val="00354C9B"/>
    <w:rsid w:val="00356693"/>
    <w:rsid w:val="003571A5"/>
    <w:rsid w:val="00357FA8"/>
    <w:rsid w:val="00362246"/>
    <w:rsid w:val="003623CD"/>
    <w:rsid w:val="003628E0"/>
    <w:rsid w:val="00363077"/>
    <w:rsid w:val="00363793"/>
    <w:rsid w:val="00363ACA"/>
    <w:rsid w:val="00364895"/>
    <w:rsid w:val="003657FF"/>
    <w:rsid w:val="00365BA6"/>
    <w:rsid w:val="00365C64"/>
    <w:rsid w:val="00366D46"/>
    <w:rsid w:val="00366F0D"/>
    <w:rsid w:val="00367554"/>
    <w:rsid w:val="00370621"/>
    <w:rsid w:val="003708A2"/>
    <w:rsid w:val="003737CE"/>
    <w:rsid w:val="00374730"/>
    <w:rsid w:val="00374974"/>
    <w:rsid w:val="00374A5C"/>
    <w:rsid w:val="003754BE"/>
    <w:rsid w:val="003761E4"/>
    <w:rsid w:val="0037744A"/>
    <w:rsid w:val="00377D92"/>
    <w:rsid w:val="003807CF"/>
    <w:rsid w:val="00381D0F"/>
    <w:rsid w:val="00381FDF"/>
    <w:rsid w:val="00382C18"/>
    <w:rsid w:val="00383816"/>
    <w:rsid w:val="00383ACA"/>
    <w:rsid w:val="00383B0F"/>
    <w:rsid w:val="00383D6E"/>
    <w:rsid w:val="00384762"/>
    <w:rsid w:val="0038484D"/>
    <w:rsid w:val="0038535E"/>
    <w:rsid w:val="00385A07"/>
    <w:rsid w:val="003865C6"/>
    <w:rsid w:val="00390807"/>
    <w:rsid w:val="0039127E"/>
    <w:rsid w:val="00391C24"/>
    <w:rsid w:val="00391E3A"/>
    <w:rsid w:val="0039269D"/>
    <w:rsid w:val="00393E5A"/>
    <w:rsid w:val="00396DFC"/>
    <w:rsid w:val="00396FF6"/>
    <w:rsid w:val="0039777A"/>
    <w:rsid w:val="00397AAE"/>
    <w:rsid w:val="003A062B"/>
    <w:rsid w:val="003A1716"/>
    <w:rsid w:val="003A184C"/>
    <w:rsid w:val="003A271D"/>
    <w:rsid w:val="003A56F3"/>
    <w:rsid w:val="003A7335"/>
    <w:rsid w:val="003B1F80"/>
    <w:rsid w:val="003B29A2"/>
    <w:rsid w:val="003B37B5"/>
    <w:rsid w:val="003B388D"/>
    <w:rsid w:val="003B41D0"/>
    <w:rsid w:val="003B4802"/>
    <w:rsid w:val="003B4BC6"/>
    <w:rsid w:val="003B73B8"/>
    <w:rsid w:val="003B75E3"/>
    <w:rsid w:val="003C11AE"/>
    <w:rsid w:val="003C172E"/>
    <w:rsid w:val="003C1824"/>
    <w:rsid w:val="003C1968"/>
    <w:rsid w:val="003C24C9"/>
    <w:rsid w:val="003C2FC1"/>
    <w:rsid w:val="003C3F05"/>
    <w:rsid w:val="003C4279"/>
    <w:rsid w:val="003C47BE"/>
    <w:rsid w:val="003C4A3B"/>
    <w:rsid w:val="003C4C80"/>
    <w:rsid w:val="003C5407"/>
    <w:rsid w:val="003C6241"/>
    <w:rsid w:val="003C6A88"/>
    <w:rsid w:val="003C6F35"/>
    <w:rsid w:val="003C6FA0"/>
    <w:rsid w:val="003C7421"/>
    <w:rsid w:val="003D2349"/>
    <w:rsid w:val="003D2BA4"/>
    <w:rsid w:val="003D3D6A"/>
    <w:rsid w:val="003D3DBD"/>
    <w:rsid w:val="003D4629"/>
    <w:rsid w:val="003D49B5"/>
    <w:rsid w:val="003D7A6E"/>
    <w:rsid w:val="003D7F53"/>
    <w:rsid w:val="003E05C2"/>
    <w:rsid w:val="003E09AF"/>
    <w:rsid w:val="003E0A6F"/>
    <w:rsid w:val="003E393C"/>
    <w:rsid w:val="003E479C"/>
    <w:rsid w:val="003E5828"/>
    <w:rsid w:val="003E5FB6"/>
    <w:rsid w:val="003E614E"/>
    <w:rsid w:val="003E6B3E"/>
    <w:rsid w:val="003E7023"/>
    <w:rsid w:val="003F0F7E"/>
    <w:rsid w:val="003F39B2"/>
    <w:rsid w:val="003F4A6A"/>
    <w:rsid w:val="003F4F1E"/>
    <w:rsid w:val="003F4F87"/>
    <w:rsid w:val="003F63C2"/>
    <w:rsid w:val="003F6A29"/>
    <w:rsid w:val="004001B0"/>
    <w:rsid w:val="0040043F"/>
    <w:rsid w:val="004007F0"/>
    <w:rsid w:val="00401492"/>
    <w:rsid w:val="004014D0"/>
    <w:rsid w:val="00402EDE"/>
    <w:rsid w:val="00403267"/>
    <w:rsid w:val="00404767"/>
    <w:rsid w:val="004058BC"/>
    <w:rsid w:val="00405AB5"/>
    <w:rsid w:val="00405F22"/>
    <w:rsid w:val="00406BFC"/>
    <w:rsid w:val="00406E64"/>
    <w:rsid w:val="00406F4B"/>
    <w:rsid w:val="004078B3"/>
    <w:rsid w:val="00407C25"/>
    <w:rsid w:val="00410381"/>
    <w:rsid w:val="004103DF"/>
    <w:rsid w:val="004122C7"/>
    <w:rsid w:val="0041325F"/>
    <w:rsid w:val="00413718"/>
    <w:rsid w:val="00414385"/>
    <w:rsid w:val="00414D60"/>
    <w:rsid w:val="0041500E"/>
    <w:rsid w:val="00415926"/>
    <w:rsid w:val="00416AF9"/>
    <w:rsid w:val="004174BE"/>
    <w:rsid w:val="00417B11"/>
    <w:rsid w:val="004200B6"/>
    <w:rsid w:val="00420112"/>
    <w:rsid w:val="00420CD4"/>
    <w:rsid w:val="0042245E"/>
    <w:rsid w:val="00424A87"/>
    <w:rsid w:val="00425195"/>
    <w:rsid w:val="00426213"/>
    <w:rsid w:val="004269C9"/>
    <w:rsid w:val="00426CB8"/>
    <w:rsid w:val="00427806"/>
    <w:rsid w:val="00427CDD"/>
    <w:rsid w:val="00430432"/>
    <w:rsid w:val="004304F4"/>
    <w:rsid w:val="0043069F"/>
    <w:rsid w:val="00432315"/>
    <w:rsid w:val="00432943"/>
    <w:rsid w:val="00432CB4"/>
    <w:rsid w:val="004330D3"/>
    <w:rsid w:val="004339F6"/>
    <w:rsid w:val="004340AD"/>
    <w:rsid w:val="0043525C"/>
    <w:rsid w:val="00435E60"/>
    <w:rsid w:val="0043770D"/>
    <w:rsid w:val="00437E71"/>
    <w:rsid w:val="00440687"/>
    <w:rsid w:val="00441AD6"/>
    <w:rsid w:val="0044232C"/>
    <w:rsid w:val="00443057"/>
    <w:rsid w:val="004441B1"/>
    <w:rsid w:val="00445864"/>
    <w:rsid w:val="0044665F"/>
    <w:rsid w:val="004476B7"/>
    <w:rsid w:val="004479AC"/>
    <w:rsid w:val="00447B8A"/>
    <w:rsid w:val="00452AF5"/>
    <w:rsid w:val="004540DB"/>
    <w:rsid w:val="00454589"/>
    <w:rsid w:val="00455055"/>
    <w:rsid w:val="0045528C"/>
    <w:rsid w:val="00455347"/>
    <w:rsid w:val="004553B8"/>
    <w:rsid w:val="00455A8D"/>
    <w:rsid w:val="00456E2B"/>
    <w:rsid w:val="00457056"/>
    <w:rsid w:val="00461171"/>
    <w:rsid w:val="004613E2"/>
    <w:rsid w:val="004615A6"/>
    <w:rsid w:val="004628DE"/>
    <w:rsid w:val="00463EE0"/>
    <w:rsid w:val="00464862"/>
    <w:rsid w:val="004654E5"/>
    <w:rsid w:val="00470685"/>
    <w:rsid w:val="00471061"/>
    <w:rsid w:val="004712E0"/>
    <w:rsid w:val="00471953"/>
    <w:rsid w:val="0047201E"/>
    <w:rsid w:val="004721EB"/>
    <w:rsid w:val="004724BA"/>
    <w:rsid w:val="00472707"/>
    <w:rsid w:val="00472C40"/>
    <w:rsid w:val="00473292"/>
    <w:rsid w:val="00474362"/>
    <w:rsid w:val="00474577"/>
    <w:rsid w:val="00474CFF"/>
    <w:rsid w:val="004753A2"/>
    <w:rsid w:val="00477032"/>
    <w:rsid w:val="0048087B"/>
    <w:rsid w:val="004825C0"/>
    <w:rsid w:val="004838E2"/>
    <w:rsid w:val="004844D2"/>
    <w:rsid w:val="004846C1"/>
    <w:rsid w:val="00484C92"/>
    <w:rsid w:val="00485568"/>
    <w:rsid w:val="00485831"/>
    <w:rsid w:val="00485C1A"/>
    <w:rsid w:val="0048713E"/>
    <w:rsid w:val="00490C73"/>
    <w:rsid w:val="004926BC"/>
    <w:rsid w:val="00495EAD"/>
    <w:rsid w:val="004961B4"/>
    <w:rsid w:val="0049630C"/>
    <w:rsid w:val="00496453"/>
    <w:rsid w:val="00497173"/>
    <w:rsid w:val="00497623"/>
    <w:rsid w:val="00497DD3"/>
    <w:rsid w:val="00497FFD"/>
    <w:rsid w:val="004A1A6A"/>
    <w:rsid w:val="004A3B5D"/>
    <w:rsid w:val="004A4FC6"/>
    <w:rsid w:val="004A5473"/>
    <w:rsid w:val="004A58D7"/>
    <w:rsid w:val="004A6155"/>
    <w:rsid w:val="004B0F0D"/>
    <w:rsid w:val="004B1D26"/>
    <w:rsid w:val="004B1EAF"/>
    <w:rsid w:val="004B1FE8"/>
    <w:rsid w:val="004B27DE"/>
    <w:rsid w:val="004B2FCD"/>
    <w:rsid w:val="004B3059"/>
    <w:rsid w:val="004B32C4"/>
    <w:rsid w:val="004B3A84"/>
    <w:rsid w:val="004B495B"/>
    <w:rsid w:val="004B4A3E"/>
    <w:rsid w:val="004B4C52"/>
    <w:rsid w:val="004B5D43"/>
    <w:rsid w:val="004B5D4D"/>
    <w:rsid w:val="004B7281"/>
    <w:rsid w:val="004C0B3B"/>
    <w:rsid w:val="004C1199"/>
    <w:rsid w:val="004C1363"/>
    <w:rsid w:val="004C2C36"/>
    <w:rsid w:val="004C2CFF"/>
    <w:rsid w:val="004C2FDC"/>
    <w:rsid w:val="004C3431"/>
    <w:rsid w:val="004C3664"/>
    <w:rsid w:val="004C44E0"/>
    <w:rsid w:val="004C4E3D"/>
    <w:rsid w:val="004C6ACA"/>
    <w:rsid w:val="004C6E0E"/>
    <w:rsid w:val="004C7C1F"/>
    <w:rsid w:val="004C7DDB"/>
    <w:rsid w:val="004C7F8A"/>
    <w:rsid w:val="004D0333"/>
    <w:rsid w:val="004D0CAE"/>
    <w:rsid w:val="004D10AF"/>
    <w:rsid w:val="004D2195"/>
    <w:rsid w:val="004D28C5"/>
    <w:rsid w:val="004D3C99"/>
    <w:rsid w:val="004D40C4"/>
    <w:rsid w:val="004D505F"/>
    <w:rsid w:val="004D5300"/>
    <w:rsid w:val="004D6269"/>
    <w:rsid w:val="004D6373"/>
    <w:rsid w:val="004D6757"/>
    <w:rsid w:val="004D6AFF"/>
    <w:rsid w:val="004D71A3"/>
    <w:rsid w:val="004E0F67"/>
    <w:rsid w:val="004E1ABA"/>
    <w:rsid w:val="004E1B3C"/>
    <w:rsid w:val="004E2405"/>
    <w:rsid w:val="004E2963"/>
    <w:rsid w:val="004E32FA"/>
    <w:rsid w:val="004E33FE"/>
    <w:rsid w:val="004E38D9"/>
    <w:rsid w:val="004E3E8C"/>
    <w:rsid w:val="004E43D7"/>
    <w:rsid w:val="004E4B9A"/>
    <w:rsid w:val="004E4BDB"/>
    <w:rsid w:val="004E61AB"/>
    <w:rsid w:val="004E6905"/>
    <w:rsid w:val="004E739C"/>
    <w:rsid w:val="004F08C8"/>
    <w:rsid w:val="004F0CC7"/>
    <w:rsid w:val="004F243E"/>
    <w:rsid w:val="004F2A6E"/>
    <w:rsid w:val="004F46B1"/>
    <w:rsid w:val="004F50E6"/>
    <w:rsid w:val="004F7350"/>
    <w:rsid w:val="004F7F24"/>
    <w:rsid w:val="00500093"/>
    <w:rsid w:val="0050019F"/>
    <w:rsid w:val="005004D1"/>
    <w:rsid w:val="0050194C"/>
    <w:rsid w:val="0050248A"/>
    <w:rsid w:val="00502EBF"/>
    <w:rsid w:val="00503ACC"/>
    <w:rsid w:val="00505ACC"/>
    <w:rsid w:val="00505E52"/>
    <w:rsid w:val="00507C44"/>
    <w:rsid w:val="00507E06"/>
    <w:rsid w:val="00510430"/>
    <w:rsid w:val="00510851"/>
    <w:rsid w:val="005116BE"/>
    <w:rsid w:val="00514416"/>
    <w:rsid w:val="00514DE0"/>
    <w:rsid w:val="00515BAB"/>
    <w:rsid w:val="005172EF"/>
    <w:rsid w:val="005201C2"/>
    <w:rsid w:val="005204DB"/>
    <w:rsid w:val="00521278"/>
    <w:rsid w:val="00521404"/>
    <w:rsid w:val="005216AB"/>
    <w:rsid w:val="00521AC9"/>
    <w:rsid w:val="005229C1"/>
    <w:rsid w:val="00523645"/>
    <w:rsid w:val="00523AE0"/>
    <w:rsid w:val="005255E3"/>
    <w:rsid w:val="005257A4"/>
    <w:rsid w:val="005258EE"/>
    <w:rsid w:val="00526178"/>
    <w:rsid w:val="005268F6"/>
    <w:rsid w:val="00526C62"/>
    <w:rsid w:val="00527111"/>
    <w:rsid w:val="0052745A"/>
    <w:rsid w:val="005279E9"/>
    <w:rsid w:val="00527DF5"/>
    <w:rsid w:val="005301D4"/>
    <w:rsid w:val="005307C9"/>
    <w:rsid w:val="00530904"/>
    <w:rsid w:val="00530B39"/>
    <w:rsid w:val="00531304"/>
    <w:rsid w:val="00531859"/>
    <w:rsid w:val="00531D07"/>
    <w:rsid w:val="00531F4B"/>
    <w:rsid w:val="00531FBE"/>
    <w:rsid w:val="00532E07"/>
    <w:rsid w:val="005337FE"/>
    <w:rsid w:val="00534DEC"/>
    <w:rsid w:val="005369D2"/>
    <w:rsid w:val="00536AC3"/>
    <w:rsid w:val="00541797"/>
    <w:rsid w:val="005418C5"/>
    <w:rsid w:val="00543106"/>
    <w:rsid w:val="00543B52"/>
    <w:rsid w:val="00545100"/>
    <w:rsid w:val="00545F03"/>
    <w:rsid w:val="00546F06"/>
    <w:rsid w:val="00547D88"/>
    <w:rsid w:val="0055048F"/>
    <w:rsid w:val="00551694"/>
    <w:rsid w:val="00552D55"/>
    <w:rsid w:val="00552F22"/>
    <w:rsid w:val="005535AA"/>
    <w:rsid w:val="005535B7"/>
    <w:rsid w:val="005539C5"/>
    <w:rsid w:val="00553E5F"/>
    <w:rsid w:val="00554544"/>
    <w:rsid w:val="00555AB6"/>
    <w:rsid w:val="00555DAB"/>
    <w:rsid w:val="00555DBE"/>
    <w:rsid w:val="00556471"/>
    <w:rsid w:val="00556F3B"/>
    <w:rsid w:val="00557138"/>
    <w:rsid w:val="005615CE"/>
    <w:rsid w:val="00562420"/>
    <w:rsid w:val="00562B9A"/>
    <w:rsid w:val="0056325F"/>
    <w:rsid w:val="00563692"/>
    <w:rsid w:val="005636A7"/>
    <w:rsid w:val="00563D1D"/>
    <w:rsid w:val="00564A3D"/>
    <w:rsid w:val="005657A2"/>
    <w:rsid w:val="005660E5"/>
    <w:rsid w:val="00566676"/>
    <w:rsid w:val="00566949"/>
    <w:rsid w:val="00570090"/>
    <w:rsid w:val="0057079F"/>
    <w:rsid w:val="00570927"/>
    <w:rsid w:val="00570B35"/>
    <w:rsid w:val="00570EFD"/>
    <w:rsid w:val="0057192C"/>
    <w:rsid w:val="005739A5"/>
    <w:rsid w:val="00575D99"/>
    <w:rsid w:val="005767D5"/>
    <w:rsid w:val="005774A4"/>
    <w:rsid w:val="00580E19"/>
    <w:rsid w:val="00581B9C"/>
    <w:rsid w:val="0058238C"/>
    <w:rsid w:val="00583C0E"/>
    <w:rsid w:val="00583D32"/>
    <w:rsid w:val="00583D46"/>
    <w:rsid w:val="0058458C"/>
    <w:rsid w:val="00584B7D"/>
    <w:rsid w:val="005856F3"/>
    <w:rsid w:val="00585F43"/>
    <w:rsid w:val="00587411"/>
    <w:rsid w:val="0058764F"/>
    <w:rsid w:val="005929D0"/>
    <w:rsid w:val="00595040"/>
    <w:rsid w:val="00595815"/>
    <w:rsid w:val="00596AE8"/>
    <w:rsid w:val="00597E4D"/>
    <w:rsid w:val="005A0353"/>
    <w:rsid w:val="005A2A1E"/>
    <w:rsid w:val="005A370E"/>
    <w:rsid w:val="005A3829"/>
    <w:rsid w:val="005A4A07"/>
    <w:rsid w:val="005A4E46"/>
    <w:rsid w:val="005A69D6"/>
    <w:rsid w:val="005A6C62"/>
    <w:rsid w:val="005A7CAD"/>
    <w:rsid w:val="005A7FF0"/>
    <w:rsid w:val="005B042B"/>
    <w:rsid w:val="005B0D44"/>
    <w:rsid w:val="005B2C12"/>
    <w:rsid w:val="005B2EE8"/>
    <w:rsid w:val="005B33BA"/>
    <w:rsid w:val="005B3537"/>
    <w:rsid w:val="005B45C3"/>
    <w:rsid w:val="005B4899"/>
    <w:rsid w:val="005B4ABF"/>
    <w:rsid w:val="005B5552"/>
    <w:rsid w:val="005B641F"/>
    <w:rsid w:val="005B653A"/>
    <w:rsid w:val="005B6655"/>
    <w:rsid w:val="005B6991"/>
    <w:rsid w:val="005B6F0D"/>
    <w:rsid w:val="005B7235"/>
    <w:rsid w:val="005B7846"/>
    <w:rsid w:val="005C080E"/>
    <w:rsid w:val="005C0A9F"/>
    <w:rsid w:val="005C0C03"/>
    <w:rsid w:val="005C1B35"/>
    <w:rsid w:val="005C1B83"/>
    <w:rsid w:val="005C1F76"/>
    <w:rsid w:val="005C3C44"/>
    <w:rsid w:val="005C47F9"/>
    <w:rsid w:val="005C5055"/>
    <w:rsid w:val="005C50D6"/>
    <w:rsid w:val="005C5418"/>
    <w:rsid w:val="005C788C"/>
    <w:rsid w:val="005D19E6"/>
    <w:rsid w:val="005D1C47"/>
    <w:rsid w:val="005D20A5"/>
    <w:rsid w:val="005D222E"/>
    <w:rsid w:val="005D225D"/>
    <w:rsid w:val="005D465D"/>
    <w:rsid w:val="005D554F"/>
    <w:rsid w:val="005D5591"/>
    <w:rsid w:val="005D5AD6"/>
    <w:rsid w:val="005D5EAA"/>
    <w:rsid w:val="005D60EA"/>
    <w:rsid w:val="005D6653"/>
    <w:rsid w:val="005D67E6"/>
    <w:rsid w:val="005D7270"/>
    <w:rsid w:val="005D743D"/>
    <w:rsid w:val="005E08FA"/>
    <w:rsid w:val="005E0C37"/>
    <w:rsid w:val="005E4202"/>
    <w:rsid w:val="005E4E80"/>
    <w:rsid w:val="005E52D2"/>
    <w:rsid w:val="005E6FBE"/>
    <w:rsid w:val="005F16E3"/>
    <w:rsid w:val="005F1D81"/>
    <w:rsid w:val="005F1E94"/>
    <w:rsid w:val="005F28F9"/>
    <w:rsid w:val="005F2C5D"/>
    <w:rsid w:val="005F334F"/>
    <w:rsid w:val="005F35B0"/>
    <w:rsid w:val="005F4778"/>
    <w:rsid w:val="005F540D"/>
    <w:rsid w:val="005F5469"/>
    <w:rsid w:val="005F72B3"/>
    <w:rsid w:val="00600AD5"/>
    <w:rsid w:val="00602CCA"/>
    <w:rsid w:val="00603AA9"/>
    <w:rsid w:val="0060423E"/>
    <w:rsid w:val="00604944"/>
    <w:rsid w:val="00606425"/>
    <w:rsid w:val="00606596"/>
    <w:rsid w:val="006065F4"/>
    <w:rsid w:val="00610880"/>
    <w:rsid w:val="00611A48"/>
    <w:rsid w:val="00612477"/>
    <w:rsid w:val="00612F6A"/>
    <w:rsid w:val="006131D2"/>
    <w:rsid w:val="00615E21"/>
    <w:rsid w:val="00616E9F"/>
    <w:rsid w:val="006204D2"/>
    <w:rsid w:val="00621483"/>
    <w:rsid w:val="006220F7"/>
    <w:rsid w:val="0062288F"/>
    <w:rsid w:val="00623549"/>
    <w:rsid w:val="00623685"/>
    <w:rsid w:val="00623DA8"/>
    <w:rsid w:val="006242D3"/>
    <w:rsid w:val="0062613C"/>
    <w:rsid w:val="006267EB"/>
    <w:rsid w:val="006268A1"/>
    <w:rsid w:val="00627BDE"/>
    <w:rsid w:val="00630C84"/>
    <w:rsid w:val="00630E71"/>
    <w:rsid w:val="00631D9B"/>
    <w:rsid w:val="00632378"/>
    <w:rsid w:val="006324F2"/>
    <w:rsid w:val="00634FF8"/>
    <w:rsid w:val="00635015"/>
    <w:rsid w:val="006353F5"/>
    <w:rsid w:val="00635AF4"/>
    <w:rsid w:val="00635D99"/>
    <w:rsid w:val="006361C4"/>
    <w:rsid w:val="00636812"/>
    <w:rsid w:val="00636F4B"/>
    <w:rsid w:val="00640666"/>
    <w:rsid w:val="00640B92"/>
    <w:rsid w:val="0064158F"/>
    <w:rsid w:val="006423B3"/>
    <w:rsid w:val="00642696"/>
    <w:rsid w:val="00643182"/>
    <w:rsid w:val="0064327E"/>
    <w:rsid w:val="006441D5"/>
    <w:rsid w:val="006444D5"/>
    <w:rsid w:val="00644572"/>
    <w:rsid w:val="00644D53"/>
    <w:rsid w:val="00645D91"/>
    <w:rsid w:val="00646643"/>
    <w:rsid w:val="00647301"/>
    <w:rsid w:val="006478CF"/>
    <w:rsid w:val="006500BA"/>
    <w:rsid w:val="006502F7"/>
    <w:rsid w:val="00650583"/>
    <w:rsid w:val="00650782"/>
    <w:rsid w:val="006507F0"/>
    <w:rsid w:val="00650E8F"/>
    <w:rsid w:val="00651450"/>
    <w:rsid w:val="00651CED"/>
    <w:rsid w:val="0065292D"/>
    <w:rsid w:val="00652DE1"/>
    <w:rsid w:val="00652FCA"/>
    <w:rsid w:val="006536FE"/>
    <w:rsid w:val="00654691"/>
    <w:rsid w:val="00654B42"/>
    <w:rsid w:val="006568D7"/>
    <w:rsid w:val="00656F91"/>
    <w:rsid w:val="00661386"/>
    <w:rsid w:val="00662985"/>
    <w:rsid w:val="00662CD1"/>
    <w:rsid w:val="0066360F"/>
    <w:rsid w:val="006645A9"/>
    <w:rsid w:val="006657B8"/>
    <w:rsid w:val="00665BBA"/>
    <w:rsid w:val="00667143"/>
    <w:rsid w:val="00671016"/>
    <w:rsid w:val="00671211"/>
    <w:rsid w:val="00671AA7"/>
    <w:rsid w:val="00671D5D"/>
    <w:rsid w:val="00671F4C"/>
    <w:rsid w:val="0067289A"/>
    <w:rsid w:val="00673DC9"/>
    <w:rsid w:val="006750CE"/>
    <w:rsid w:val="00675938"/>
    <w:rsid w:val="00677260"/>
    <w:rsid w:val="00680073"/>
    <w:rsid w:val="006802F1"/>
    <w:rsid w:val="00680317"/>
    <w:rsid w:val="00680334"/>
    <w:rsid w:val="00681ABC"/>
    <w:rsid w:val="006832E5"/>
    <w:rsid w:val="00683746"/>
    <w:rsid w:val="00683E39"/>
    <w:rsid w:val="00683F03"/>
    <w:rsid w:val="006843AE"/>
    <w:rsid w:val="00684B6C"/>
    <w:rsid w:val="0068551E"/>
    <w:rsid w:val="00685881"/>
    <w:rsid w:val="00685913"/>
    <w:rsid w:val="006859B0"/>
    <w:rsid w:val="00686921"/>
    <w:rsid w:val="00686E45"/>
    <w:rsid w:val="006870F8"/>
    <w:rsid w:val="00690043"/>
    <w:rsid w:val="006903A5"/>
    <w:rsid w:val="00690CB6"/>
    <w:rsid w:val="00691CCE"/>
    <w:rsid w:val="00692155"/>
    <w:rsid w:val="006921CE"/>
    <w:rsid w:val="006931A6"/>
    <w:rsid w:val="0069376F"/>
    <w:rsid w:val="00693A66"/>
    <w:rsid w:val="00695432"/>
    <w:rsid w:val="00697962"/>
    <w:rsid w:val="00697B1C"/>
    <w:rsid w:val="006A007E"/>
    <w:rsid w:val="006A04B3"/>
    <w:rsid w:val="006A2342"/>
    <w:rsid w:val="006A2567"/>
    <w:rsid w:val="006A283D"/>
    <w:rsid w:val="006A3C4D"/>
    <w:rsid w:val="006A50C0"/>
    <w:rsid w:val="006A6473"/>
    <w:rsid w:val="006A6DBC"/>
    <w:rsid w:val="006B151C"/>
    <w:rsid w:val="006B1758"/>
    <w:rsid w:val="006B1F89"/>
    <w:rsid w:val="006B21E5"/>
    <w:rsid w:val="006B2B1E"/>
    <w:rsid w:val="006B4A4C"/>
    <w:rsid w:val="006B5E9E"/>
    <w:rsid w:val="006B69A4"/>
    <w:rsid w:val="006B6B3E"/>
    <w:rsid w:val="006B6BA4"/>
    <w:rsid w:val="006C27CA"/>
    <w:rsid w:val="006C4921"/>
    <w:rsid w:val="006C52DD"/>
    <w:rsid w:val="006C5BEB"/>
    <w:rsid w:val="006C6338"/>
    <w:rsid w:val="006C67D0"/>
    <w:rsid w:val="006C78F6"/>
    <w:rsid w:val="006D0131"/>
    <w:rsid w:val="006D09CF"/>
    <w:rsid w:val="006D1F17"/>
    <w:rsid w:val="006D2052"/>
    <w:rsid w:val="006D2469"/>
    <w:rsid w:val="006D2F41"/>
    <w:rsid w:val="006D474B"/>
    <w:rsid w:val="006D4888"/>
    <w:rsid w:val="006D588C"/>
    <w:rsid w:val="006D771B"/>
    <w:rsid w:val="006E0621"/>
    <w:rsid w:val="006E2CDB"/>
    <w:rsid w:val="006E2F2C"/>
    <w:rsid w:val="006E4920"/>
    <w:rsid w:val="006E4D93"/>
    <w:rsid w:val="006E4E8A"/>
    <w:rsid w:val="006E7469"/>
    <w:rsid w:val="006E7BDB"/>
    <w:rsid w:val="006E7ECD"/>
    <w:rsid w:val="006F07A6"/>
    <w:rsid w:val="006F0911"/>
    <w:rsid w:val="006F0E4C"/>
    <w:rsid w:val="006F0FCE"/>
    <w:rsid w:val="006F1066"/>
    <w:rsid w:val="006F1FFD"/>
    <w:rsid w:val="006F2441"/>
    <w:rsid w:val="006F35EB"/>
    <w:rsid w:val="006F394D"/>
    <w:rsid w:val="006F58F6"/>
    <w:rsid w:val="006F6553"/>
    <w:rsid w:val="006F7CB6"/>
    <w:rsid w:val="00700976"/>
    <w:rsid w:val="00701106"/>
    <w:rsid w:val="00701757"/>
    <w:rsid w:val="007017DC"/>
    <w:rsid w:val="00701EFA"/>
    <w:rsid w:val="00702EA7"/>
    <w:rsid w:val="007039AF"/>
    <w:rsid w:val="007043B6"/>
    <w:rsid w:val="00705BE2"/>
    <w:rsid w:val="00705D1C"/>
    <w:rsid w:val="00706194"/>
    <w:rsid w:val="007064E5"/>
    <w:rsid w:val="00707245"/>
    <w:rsid w:val="007076F3"/>
    <w:rsid w:val="007102AE"/>
    <w:rsid w:val="00710834"/>
    <w:rsid w:val="00711B85"/>
    <w:rsid w:val="00712339"/>
    <w:rsid w:val="00712CDD"/>
    <w:rsid w:val="00713933"/>
    <w:rsid w:val="00713EB7"/>
    <w:rsid w:val="007144BB"/>
    <w:rsid w:val="007164A2"/>
    <w:rsid w:val="00716866"/>
    <w:rsid w:val="00716C43"/>
    <w:rsid w:val="00720DBA"/>
    <w:rsid w:val="00720F59"/>
    <w:rsid w:val="00722356"/>
    <w:rsid w:val="00722CDB"/>
    <w:rsid w:val="00723039"/>
    <w:rsid w:val="007237ED"/>
    <w:rsid w:val="00724996"/>
    <w:rsid w:val="0072678B"/>
    <w:rsid w:val="007303FC"/>
    <w:rsid w:val="00730C23"/>
    <w:rsid w:val="00730EB4"/>
    <w:rsid w:val="00731589"/>
    <w:rsid w:val="007326EA"/>
    <w:rsid w:val="00732C43"/>
    <w:rsid w:val="007339F7"/>
    <w:rsid w:val="0073479A"/>
    <w:rsid w:val="00734FE1"/>
    <w:rsid w:val="00735F33"/>
    <w:rsid w:val="00736D12"/>
    <w:rsid w:val="00736FD8"/>
    <w:rsid w:val="00740545"/>
    <w:rsid w:val="00740712"/>
    <w:rsid w:val="0074079F"/>
    <w:rsid w:val="00741308"/>
    <w:rsid w:val="00741FF7"/>
    <w:rsid w:val="00742360"/>
    <w:rsid w:val="00742B21"/>
    <w:rsid w:val="007433CC"/>
    <w:rsid w:val="007455B7"/>
    <w:rsid w:val="00746C12"/>
    <w:rsid w:val="00747614"/>
    <w:rsid w:val="007508EC"/>
    <w:rsid w:val="00750A13"/>
    <w:rsid w:val="00751C04"/>
    <w:rsid w:val="00751D21"/>
    <w:rsid w:val="007527FE"/>
    <w:rsid w:val="007529AD"/>
    <w:rsid w:val="007534BE"/>
    <w:rsid w:val="00754649"/>
    <w:rsid w:val="00754BEF"/>
    <w:rsid w:val="00754C15"/>
    <w:rsid w:val="0075544C"/>
    <w:rsid w:val="00755C76"/>
    <w:rsid w:val="00755DD3"/>
    <w:rsid w:val="00756284"/>
    <w:rsid w:val="007565AD"/>
    <w:rsid w:val="007566D1"/>
    <w:rsid w:val="0075731C"/>
    <w:rsid w:val="00760308"/>
    <w:rsid w:val="00760E91"/>
    <w:rsid w:val="007616FE"/>
    <w:rsid w:val="00762DF4"/>
    <w:rsid w:val="0076304F"/>
    <w:rsid w:val="007635A6"/>
    <w:rsid w:val="007637EE"/>
    <w:rsid w:val="00763B55"/>
    <w:rsid w:val="00763F7D"/>
    <w:rsid w:val="0076578F"/>
    <w:rsid w:val="007668E7"/>
    <w:rsid w:val="00767400"/>
    <w:rsid w:val="00770B49"/>
    <w:rsid w:val="00771E50"/>
    <w:rsid w:val="00773D79"/>
    <w:rsid w:val="00774027"/>
    <w:rsid w:val="007748CB"/>
    <w:rsid w:val="00776679"/>
    <w:rsid w:val="00776811"/>
    <w:rsid w:val="007773CB"/>
    <w:rsid w:val="00781454"/>
    <w:rsid w:val="00781CB8"/>
    <w:rsid w:val="00781DA4"/>
    <w:rsid w:val="00781FB6"/>
    <w:rsid w:val="00782084"/>
    <w:rsid w:val="007827B1"/>
    <w:rsid w:val="00783F2B"/>
    <w:rsid w:val="00785201"/>
    <w:rsid w:val="00785E0A"/>
    <w:rsid w:val="007869F7"/>
    <w:rsid w:val="00787600"/>
    <w:rsid w:val="00787E4E"/>
    <w:rsid w:val="007906F0"/>
    <w:rsid w:val="00790D41"/>
    <w:rsid w:val="0079123B"/>
    <w:rsid w:val="00791870"/>
    <w:rsid w:val="00791D3A"/>
    <w:rsid w:val="00794F5B"/>
    <w:rsid w:val="0079502A"/>
    <w:rsid w:val="007951AE"/>
    <w:rsid w:val="00795264"/>
    <w:rsid w:val="007957B1"/>
    <w:rsid w:val="00795FC2"/>
    <w:rsid w:val="007A13B0"/>
    <w:rsid w:val="007A1443"/>
    <w:rsid w:val="007A2790"/>
    <w:rsid w:val="007A3579"/>
    <w:rsid w:val="007A3718"/>
    <w:rsid w:val="007A382E"/>
    <w:rsid w:val="007A4D7F"/>
    <w:rsid w:val="007A5D30"/>
    <w:rsid w:val="007A6481"/>
    <w:rsid w:val="007A6BE3"/>
    <w:rsid w:val="007A6BF0"/>
    <w:rsid w:val="007A6E64"/>
    <w:rsid w:val="007A6F1A"/>
    <w:rsid w:val="007A75FE"/>
    <w:rsid w:val="007B0EFD"/>
    <w:rsid w:val="007B229F"/>
    <w:rsid w:val="007B3470"/>
    <w:rsid w:val="007B36FE"/>
    <w:rsid w:val="007B3A8F"/>
    <w:rsid w:val="007B3F08"/>
    <w:rsid w:val="007B54F8"/>
    <w:rsid w:val="007B566A"/>
    <w:rsid w:val="007B5AF4"/>
    <w:rsid w:val="007B615C"/>
    <w:rsid w:val="007B6D60"/>
    <w:rsid w:val="007C0DF3"/>
    <w:rsid w:val="007C1C54"/>
    <w:rsid w:val="007C3156"/>
    <w:rsid w:val="007C3F13"/>
    <w:rsid w:val="007C5528"/>
    <w:rsid w:val="007C5AC5"/>
    <w:rsid w:val="007C633C"/>
    <w:rsid w:val="007C72F6"/>
    <w:rsid w:val="007C7EA8"/>
    <w:rsid w:val="007D02A1"/>
    <w:rsid w:val="007D03C0"/>
    <w:rsid w:val="007D09F8"/>
    <w:rsid w:val="007D0F98"/>
    <w:rsid w:val="007D1DA8"/>
    <w:rsid w:val="007D22AE"/>
    <w:rsid w:val="007D2C48"/>
    <w:rsid w:val="007D3569"/>
    <w:rsid w:val="007D39EB"/>
    <w:rsid w:val="007D3AB7"/>
    <w:rsid w:val="007D3AFD"/>
    <w:rsid w:val="007D68B4"/>
    <w:rsid w:val="007D6B6A"/>
    <w:rsid w:val="007D701C"/>
    <w:rsid w:val="007D715A"/>
    <w:rsid w:val="007E104B"/>
    <w:rsid w:val="007E2044"/>
    <w:rsid w:val="007E28D4"/>
    <w:rsid w:val="007E2A7C"/>
    <w:rsid w:val="007E3099"/>
    <w:rsid w:val="007E319E"/>
    <w:rsid w:val="007E3FC6"/>
    <w:rsid w:val="007E5799"/>
    <w:rsid w:val="007E7933"/>
    <w:rsid w:val="007F04EA"/>
    <w:rsid w:val="007F06EA"/>
    <w:rsid w:val="007F1DD3"/>
    <w:rsid w:val="007F2C72"/>
    <w:rsid w:val="007F3F3B"/>
    <w:rsid w:val="007F41E4"/>
    <w:rsid w:val="007F4CB4"/>
    <w:rsid w:val="007F4F9E"/>
    <w:rsid w:val="007F5815"/>
    <w:rsid w:val="007F5B81"/>
    <w:rsid w:val="007F66D7"/>
    <w:rsid w:val="007F6811"/>
    <w:rsid w:val="007F73BC"/>
    <w:rsid w:val="00801A68"/>
    <w:rsid w:val="00802EF3"/>
    <w:rsid w:val="0080313C"/>
    <w:rsid w:val="0080398A"/>
    <w:rsid w:val="00803BA5"/>
    <w:rsid w:val="00804602"/>
    <w:rsid w:val="00804E9C"/>
    <w:rsid w:val="008055A7"/>
    <w:rsid w:val="008059D6"/>
    <w:rsid w:val="00805B4D"/>
    <w:rsid w:val="00805B53"/>
    <w:rsid w:val="00807A57"/>
    <w:rsid w:val="0081073E"/>
    <w:rsid w:val="00811783"/>
    <w:rsid w:val="008118BD"/>
    <w:rsid w:val="008120C3"/>
    <w:rsid w:val="00813488"/>
    <w:rsid w:val="00813D52"/>
    <w:rsid w:val="0081427C"/>
    <w:rsid w:val="008158C5"/>
    <w:rsid w:val="0081616E"/>
    <w:rsid w:val="0081625C"/>
    <w:rsid w:val="008167F4"/>
    <w:rsid w:val="0081700E"/>
    <w:rsid w:val="008174B2"/>
    <w:rsid w:val="0081752A"/>
    <w:rsid w:val="00820494"/>
    <w:rsid w:val="008207ED"/>
    <w:rsid w:val="00820C29"/>
    <w:rsid w:val="00820DF5"/>
    <w:rsid w:val="0082146E"/>
    <w:rsid w:val="008217CC"/>
    <w:rsid w:val="0082299E"/>
    <w:rsid w:val="0082368B"/>
    <w:rsid w:val="00823946"/>
    <w:rsid w:val="00823EC9"/>
    <w:rsid w:val="00824022"/>
    <w:rsid w:val="008262F8"/>
    <w:rsid w:val="00826690"/>
    <w:rsid w:val="008269FA"/>
    <w:rsid w:val="0082705B"/>
    <w:rsid w:val="0082746F"/>
    <w:rsid w:val="0083042B"/>
    <w:rsid w:val="00830BA4"/>
    <w:rsid w:val="00831E2A"/>
    <w:rsid w:val="0083270B"/>
    <w:rsid w:val="00833CF8"/>
    <w:rsid w:val="008342B2"/>
    <w:rsid w:val="0083548A"/>
    <w:rsid w:val="00835F1C"/>
    <w:rsid w:val="008363F4"/>
    <w:rsid w:val="00836A6C"/>
    <w:rsid w:val="00836C8E"/>
    <w:rsid w:val="00837359"/>
    <w:rsid w:val="00837379"/>
    <w:rsid w:val="00837831"/>
    <w:rsid w:val="00837932"/>
    <w:rsid w:val="00840503"/>
    <w:rsid w:val="00840800"/>
    <w:rsid w:val="00840C77"/>
    <w:rsid w:val="008417A6"/>
    <w:rsid w:val="00841FDA"/>
    <w:rsid w:val="00843B79"/>
    <w:rsid w:val="00843FF0"/>
    <w:rsid w:val="0084474C"/>
    <w:rsid w:val="008451EE"/>
    <w:rsid w:val="00845357"/>
    <w:rsid w:val="008453DB"/>
    <w:rsid w:val="0084693C"/>
    <w:rsid w:val="008476BC"/>
    <w:rsid w:val="00847FCE"/>
    <w:rsid w:val="00851429"/>
    <w:rsid w:val="00851A0E"/>
    <w:rsid w:val="008521DE"/>
    <w:rsid w:val="00852FD5"/>
    <w:rsid w:val="00853542"/>
    <w:rsid w:val="00854849"/>
    <w:rsid w:val="00854D8A"/>
    <w:rsid w:val="008551D7"/>
    <w:rsid w:val="008575C0"/>
    <w:rsid w:val="008579A6"/>
    <w:rsid w:val="00857D32"/>
    <w:rsid w:val="00857E4F"/>
    <w:rsid w:val="008605B2"/>
    <w:rsid w:val="00860D8B"/>
    <w:rsid w:val="0086117A"/>
    <w:rsid w:val="008618F6"/>
    <w:rsid w:val="00861FE2"/>
    <w:rsid w:val="00862D0D"/>
    <w:rsid w:val="00864057"/>
    <w:rsid w:val="0086505A"/>
    <w:rsid w:val="00865C5D"/>
    <w:rsid w:val="0086678B"/>
    <w:rsid w:val="00866B4A"/>
    <w:rsid w:val="00866C5D"/>
    <w:rsid w:val="00866DED"/>
    <w:rsid w:val="008677C3"/>
    <w:rsid w:val="00867E59"/>
    <w:rsid w:val="00867F50"/>
    <w:rsid w:val="00867F76"/>
    <w:rsid w:val="00871430"/>
    <w:rsid w:val="008719BB"/>
    <w:rsid w:val="00871BB8"/>
    <w:rsid w:val="00871C84"/>
    <w:rsid w:val="008721D5"/>
    <w:rsid w:val="00872460"/>
    <w:rsid w:val="008742A1"/>
    <w:rsid w:val="008745F5"/>
    <w:rsid w:val="00874BC8"/>
    <w:rsid w:val="00874CCC"/>
    <w:rsid w:val="00875CA7"/>
    <w:rsid w:val="0087632A"/>
    <w:rsid w:val="00876375"/>
    <w:rsid w:val="00876CF4"/>
    <w:rsid w:val="00877D18"/>
    <w:rsid w:val="00880204"/>
    <w:rsid w:val="00880703"/>
    <w:rsid w:val="00880F1C"/>
    <w:rsid w:val="008831B1"/>
    <w:rsid w:val="00883B8B"/>
    <w:rsid w:val="00883C59"/>
    <w:rsid w:val="00883CB9"/>
    <w:rsid w:val="00884414"/>
    <w:rsid w:val="00884A53"/>
    <w:rsid w:val="00885FDD"/>
    <w:rsid w:val="00887E45"/>
    <w:rsid w:val="00890590"/>
    <w:rsid w:val="00890AA2"/>
    <w:rsid w:val="00890CAA"/>
    <w:rsid w:val="00891C04"/>
    <w:rsid w:val="00892A44"/>
    <w:rsid w:val="00894F9F"/>
    <w:rsid w:val="008963C6"/>
    <w:rsid w:val="008966C4"/>
    <w:rsid w:val="00896799"/>
    <w:rsid w:val="0089690A"/>
    <w:rsid w:val="008A0545"/>
    <w:rsid w:val="008A2835"/>
    <w:rsid w:val="008A30AF"/>
    <w:rsid w:val="008A3305"/>
    <w:rsid w:val="008A407B"/>
    <w:rsid w:val="008A40E4"/>
    <w:rsid w:val="008A440C"/>
    <w:rsid w:val="008A518D"/>
    <w:rsid w:val="008A53B7"/>
    <w:rsid w:val="008A6DDB"/>
    <w:rsid w:val="008A7AEA"/>
    <w:rsid w:val="008B1532"/>
    <w:rsid w:val="008B1D2F"/>
    <w:rsid w:val="008B4062"/>
    <w:rsid w:val="008B425E"/>
    <w:rsid w:val="008B468E"/>
    <w:rsid w:val="008B4A89"/>
    <w:rsid w:val="008B6FAA"/>
    <w:rsid w:val="008B7987"/>
    <w:rsid w:val="008B7E04"/>
    <w:rsid w:val="008C253F"/>
    <w:rsid w:val="008C259B"/>
    <w:rsid w:val="008C27B3"/>
    <w:rsid w:val="008C286B"/>
    <w:rsid w:val="008C2C51"/>
    <w:rsid w:val="008C3BB4"/>
    <w:rsid w:val="008C47CA"/>
    <w:rsid w:val="008C540D"/>
    <w:rsid w:val="008C55AE"/>
    <w:rsid w:val="008C5A63"/>
    <w:rsid w:val="008C60FA"/>
    <w:rsid w:val="008C7DDE"/>
    <w:rsid w:val="008D0DC9"/>
    <w:rsid w:val="008D1577"/>
    <w:rsid w:val="008D27B8"/>
    <w:rsid w:val="008D29D0"/>
    <w:rsid w:val="008D32B6"/>
    <w:rsid w:val="008D33EB"/>
    <w:rsid w:val="008D33FB"/>
    <w:rsid w:val="008D3819"/>
    <w:rsid w:val="008D3D31"/>
    <w:rsid w:val="008D4F94"/>
    <w:rsid w:val="008D50AE"/>
    <w:rsid w:val="008D6A2C"/>
    <w:rsid w:val="008D6B75"/>
    <w:rsid w:val="008E01C2"/>
    <w:rsid w:val="008E12FE"/>
    <w:rsid w:val="008E1F73"/>
    <w:rsid w:val="008E5021"/>
    <w:rsid w:val="008E6869"/>
    <w:rsid w:val="008E6A69"/>
    <w:rsid w:val="008E6E47"/>
    <w:rsid w:val="008E756A"/>
    <w:rsid w:val="008E7781"/>
    <w:rsid w:val="008E77C8"/>
    <w:rsid w:val="008E7CB3"/>
    <w:rsid w:val="008F0860"/>
    <w:rsid w:val="008F3F03"/>
    <w:rsid w:val="008F4B26"/>
    <w:rsid w:val="008F4CCB"/>
    <w:rsid w:val="008F6AB3"/>
    <w:rsid w:val="008F6EA1"/>
    <w:rsid w:val="008F6EF1"/>
    <w:rsid w:val="009007E1"/>
    <w:rsid w:val="00900B4C"/>
    <w:rsid w:val="00900DDB"/>
    <w:rsid w:val="00902A4E"/>
    <w:rsid w:val="00903365"/>
    <w:rsid w:val="009037E1"/>
    <w:rsid w:val="00904B34"/>
    <w:rsid w:val="00905044"/>
    <w:rsid w:val="0090588D"/>
    <w:rsid w:val="00905A8A"/>
    <w:rsid w:val="00906B80"/>
    <w:rsid w:val="009112FA"/>
    <w:rsid w:val="00912160"/>
    <w:rsid w:val="009126E5"/>
    <w:rsid w:val="00912A8D"/>
    <w:rsid w:val="00912BCA"/>
    <w:rsid w:val="0091384F"/>
    <w:rsid w:val="009138BF"/>
    <w:rsid w:val="00913B48"/>
    <w:rsid w:val="0091405F"/>
    <w:rsid w:val="009144F4"/>
    <w:rsid w:val="0091472C"/>
    <w:rsid w:val="00915920"/>
    <w:rsid w:val="00915D10"/>
    <w:rsid w:val="0091648A"/>
    <w:rsid w:val="0091733B"/>
    <w:rsid w:val="00917D97"/>
    <w:rsid w:val="00917E3D"/>
    <w:rsid w:val="0092066A"/>
    <w:rsid w:val="00921204"/>
    <w:rsid w:val="009223E5"/>
    <w:rsid w:val="00922BCF"/>
    <w:rsid w:val="00922CB0"/>
    <w:rsid w:val="009244AF"/>
    <w:rsid w:val="00924879"/>
    <w:rsid w:val="00924CFD"/>
    <w:rsid w:val="00926155"/>
    <w:rsid w:val="00926DF8"/>
    <w:rsid w:val="009271A6"/>
    <w:rsid w:val="00927578"/>
    <w:rsid w:val="009276E1"/>
    <w:rsid w:val="0092794E"/>
    <w:rsid w:val="00931D3A"/>
    <w:rsid w:val="0093275F"/>
    <w:rsid w:val="0093326C"/>
    <w:rsid w:val="00933A5D"/>
    <w:rsid w:val="0093449C"/>
    <w:rsid w:val="00934B71"/>
    <w:rsid w:val="00935C5E"/>
    <w:rsid w:val="00935D68"/>
    <w:rsid w:val="00936183"/>
    <w:rsid w:val="00936DEE"/>
    <w:rsid w:val="009400E0"/>
    <w:rsid w:val="0094020D"/>
    <w:rsid w:val="00940E5D"/>
    <w:rsid w:val="0094309D"/>
    <w:rsid w:val="0094314B"/>
    <w:rsid w:val="00943269"/>
    <w:rsid w:val="00943B28"/>
    <w:rsid w:val="00945571"/>
    <w:rsid w:val="0094559D"/>
    <w:rsid w:val="00945815"/>
    <w:rsid w:val="00946059"/>
    <w:rsid w:val="00950696"/>
    <w:rsid w:val="009520DF"/>
    <w:rsid w:val="0095231C"/>
    <w:rsid w:val="009527F8"/>
    <w:rsid w:val="00952B76"/>
    <w:rsid w:val="00953C69"/>
    <w:rsid w:val="00954801"/>
    <w:rsid w:val="00954DE6"/>
    <w:rsid w:val="00955392"/>
    <w:rsid w:val="0095555A"/>
    <w:rsid w:val="0095590D"/>
    <w:rsid w:val="00955DCA"/>
    <w:rsid w:val="00955EED"/>
    <w:rsid w:val="00956330"/>
    <w:rsid w:val="009563D4"/>
    <w:rsid w:val="009565A7"/>
    <w:rsid w:val="009569E1"/>
    <w:rsid w:val="00956B60"/>
    <w:rsid w:val="00960D1E"/>
    <w:rsid w:val="00960E83"/>
    <w:rsid w:val="0096213A"/>
    <w:rsid w:val="009626E4"/>
    <w:rsid w:val="00962D33"/>
    <w:rsid w:val="009632E7"/>
    <w:rsid w:val="00963F00"/>
    <w:rsid w:val="009644D5"/>
    <w:rsid w:val="009654D1"/>
    <w:rsid w:val="00965F68"/>
    <w:rsid w:val="009676D3"/>
    <w:rsid w:val="0097152A"/>
    <w:rsid w:val="00971894"/>
    <w:rsid w:val="0097201D"/>
    <w:rsid w:val="00972884"/>
    <w:rsid w:val="00974728"/>
    <w:rsid w:val="00974D6B"/>
    <w:rsid w:val="00976D60"/>
    <w:rsid w:val="0097717B"/>
    <w:rsid w:val="00977A9F"/>
    <w:rsid w:val="00977EC2"/>
    <w:rsid w:val="00980447"/>
    <w:rsid w:val="00980B33"/>
    <w:rsid w:val="00980BFD"/>
    <w:rsid w:val="00980FDB"/>
    <w:rsid w:val="00981B36"/>
    <w:rsid w:val="00981BC4"/>
    <w:rsid w:val="00982124"/>
    <w:rsid w:val="00982B12"/>
    <w:rsid w:val="00982B9F"/>
    <w:rsid w:val="00982BF6"/>
    <w:rsid w:val="00982EE2"/>
    <w:rsid w:val="0098364F"/>
    <w:rsid w:val="00983B2F"/>
    <w:rsid w:val="00984745"/>
    <w:rsid w:val="009847E4"/>
    <w:rsid w:val="00986AA2"/>
    <w:rsid w:val="009902E2"/>
    <w:rsid w:val="00990837"/>
    <w:rsid w:val="00990F9A"/>
    <w:rsid w:val="00991024"/>
    <w:rsid w:val="009910CB"/>
    <w:rsid w:val="00991B13"/>
    <w:rsid w:val="00991E22"/>
    <w:rsid w:val="00991EB3"/>
    <w:rsid w:val="00992F2D"/>
    <w:rsid w:val="00993C0A"/>
    <w:rsid w:val="00994017"/>
    <w:rsid w:val="0099505D"/>
    <w:rsid w:val="00995214"/>
    <w:rsid w:val="00995644"/>
    <w:rsid w:val="009957EA"/>
    <w:rsid w:val="0099590F"/>
    <w:rsid w:val="00997A3E"/>
    <w:rsid w:val="009A03F6"/>
    <w:rsid w:val="009A0535"/>
    <w:rsid w:val="009A0DF0"/>
    <w:rsid w:val="009A1F65"/>
    <w:rsid w:val="009A338B"/>
    <w:rsid w:val="009A34E9"/>
    <w:rsid w:val="009A34F6"/>
    <w:rsid w:val="009A358F"/>
    <w:rsid w:val="009A3BC3"/>
    <w:rsid w:val="009A3C21"/>
    <w:rsid w:val="009A4D85"/>
    <w:rsid w:val="009A7676"/>
    <w:rsid w:val="009A7804"/>
    <w:rsid w:val="009B175B"/>
    <w:rsid w:val="009B1D2D"/>
    <w:rsid w:val="009B2E06"/>
    <w:rsid w:val="009B321C"/>
    <w:rsid w:val="009B3481"/>
    <w:rsid w:val="009B34C3"/>
    <w:rsid w:val="009B423B"/>
    <w:rsid w:val="009B5631"/>
    <w:rsid w:val="009B5A9B"/>
    <w:rsid w:val="009B61DF"/>
    <w:rsid w:val="009B6CC2"/>
    <w:rsid w:val="009B6F24"/>
    <w:rsid w:val="009B79CF"/>
    <w:rsid w:val="009C03C1"/>
    <w:rsid w:val="009C0B5D"/>
    <w:rsid w:val="009C0CA6"/>
    <w:rsid w:val="009C1DA6"/>
    <w:rsid w:val="009C2BF7"/>
    <w:rsid w:val="009C2E1F"/>
    <w:rsid w:val="009C2E77"/>
    <w:rsid w:val="009C2FF0"/>
    <w:rsid w:val="009C36D2"/>
    <w:rsid w:val="009C44DE"/>
    <w:rsid w:val="009C4A83"/>
    <w:rsid w:val="009C4B88"/>
    <w:rsid w:val="009C503D"/>
    <w:rsid w:val="009C58A8"/>
    <w:rsid w:val="009C76B6"/>
    <w:rsid w:val="009C7943"/>
    <w:rsid w:val="009C7F3E"/>
    <w:rsid w:val="009D1B5A"/>
    <w:rsid w:val="009D269C"/>
    <w:rsid w:val="009D5616"/>
    <w:rsid w:val="009D649B"/>
    <w:rsid w:val="009D72B4"/>
    <w:rsid w:val="009D7EB0"/>
    <w:rsid w:val="009E2C9D"/>
    <w:rsid w:val="009E2F0E"/>
    <w:rsid w:val="009E4DEF"/>
    <w:rsid w:val="009E5E27"/>
    <w:rsid w:val="009E5E7C"/>
    <w:rsid w:val="009E7230"/>
    <w:rsid w:val="009E7532"/>
    <w:rsid w:val="009E7C81"/>
    <w:rsid w:val="009E7EF2"/>
    <w:rsid w:val="009F2030"/>
    <w:rsid w:val="009F2A15"/>
    <w:rsid w:val="009F3071"/>
    <w:rsid w:val="009F45A4"/>
    <w:rsid w:val="009F47FF"/>
    <w:rsid w:val="009F548B"/>
    <w:rsid w:val="009F565F"/>
    <w:rsid w:val="009F624B"/>
    <w:rsid w:val="009F6FC1"/>
    <w:rsid w:val="00A018EF"/>
    <w:rsid w:val="00A025F2"/>
    <w:rsid w:val="00A0261E"/>
    <w:rsid w:val="00A02A5E"/>
    <w:rsid w:val="00A02BDC"/>
    <w:rsid w:val="00A02C79"/>
    <w:rsid w:val="00A03912"/>
    <w:rsid w:val="00A063B4"/>
    <w:rsid w:val="00A0691B"/>
    <w:rsid w:val="00A06A6B"/>
    <w:rsid w:val="00A06E58"/>
    <w:rsid w:val="00A102FB"/>
    <w:rsid w:val="00A115F6"/>
    <w:rsid w:val="00A11978"/>
    <w:rsid w:val="00A128DE"/>
    <w:rsid w:val="00A132EA"/>
    <w:rsid w:val="00A13529"/>
    <w:rsid w:val="00A137A7"/>
    <w:rsid w:val="00A15F8A"/>
    <w:rsid w:val="00A16788"/>
    <w:rsid w:val="00A17EE5"/>
    <w:rsid w:val="00A213E0"/>
    <w:rsid w:val="00A215A2"/>
    <w:rsid w:val="00A21AB0"/>
    <w:rsid w:val="00A21D3F"/>
    <w:rsid w:val="00A23C51"/>
    <w:rsid w:val="00A2625C"/>
    <w:rsid w:val="00A264CD"/>
    <w:rsid w:val="00A2725C"/>
    <w:rsid w:val="00A31D01"/>
    <w:rsid w:val="00A31DB2"/>
    <w:rsid w:val="00A326DF"/>
    <w:rsid w:val="00A32FD8"/>
    <w:rsid w:val="00A33BCD"/>
    <w:rsid w:val="00A33E5F"/>
    <w:rsid w:val="00A34A99"/>
    <w:rsid w:val="00A35308"/>
    <w:rsid w:val="00A35E41"/>
    <w:rsid w:val="00A36DEE"/>
    <w:rsid w:val="00A37051"/>
    <w:rsid w:val="00A3788A"/>
    <w:rsid w:val="00A4015A"/>
    <w:rsid w:val="00A40448"/>
    <w:rsid w:val="00A4088C"/>
    <w:rsid w:val="00A41669"/>
    <w:rsid w:val="00A41BB5"/>
    <w:rsid w:val="00A4228D"/>
    <w:rsid w:val="00A42702"/>
    <w:rsid w:val="00A42D1D"/>
    <w:rsid w:val="00A436DB"/>
    <w:rsid w:val="00A43749"/>
    <w:rsid w:val="00A44184"/>
    <w:rsid w:val="00A44418"/>
    <w:rsid w:val="00A46334"/>
    <w:rsid w:val="00A4743F"/>
    <w:rsid w:val="00A47556"/>
    <w:rsid w:val="00A47641"/>
    <w:rsid w:val="00A507ED"/>
    <w:rsid w:val="00A50F21"/>
    <w:rsid w:val="00A51904"/>
    <w:rsid w:val="00A53A4A"/>
    <w:rsid w:val="00A548AF"/>
    <w:rsid w:val="00A548FB"/>
    <w:rsid w:val="00A5673C"/>
    <w:rsid w:val="00A56AB4"/>
    <w:rsid w:val="00A571CE"/>
    <w:rsid w:val="00A60CEE"/>
    <w:rsid w:val="00A62958"/>
    <w:rsid w:val="00A63397"/>
    <w:rsid w:val="00A63D01"/>
    <w:rsid w:val="00A642B9"/>
    <w:rsid w:val="00A6547A"/>
    <w:rsid w:val="00A6574D"/>
    <w:rsid w:val="00A65766"/>
    <w:rsid w:val="00A66435"/>
    <w:rsid w:val="00A66730"/>
    <w:rsid w:val="00A6679E"/>
    <w:rsid w:val="00A673C4"/>
    <w:rsid w:val="00A70A9F"/>
    <w:rsid w:val="00A70DC3"/>
    <w:rsid w:val="00A711E4"/>
    <w:rsid w:val="00A74A12"/>
    <w:rsid w:val="00A74CE2"/>
    <w:rsid w:val="00A74D3D"/>
    <w:rsid w:val="00A75735"/>
    <w:rsid w:val="00A762A4"/>
    <w:rsid w:val="00A77182"/>
    <w:rsid w:val="00A81947"/>
    <w:rsid w:val="00A8197A"/>
    <w:rsid w:val="00A82372"/>
    <w:rsid w:val="00A82720"/>
    <w:rsid w:val="00A83800"/>
    <w:rsid w:val="00A85177"/>
    <w:rsid w:val="00A85635"/>
    <w:rsid w:val="00A8573B"/>
    <w:rsid w:val="00A8617A"/>
    <w:rsid w:val="00A86E04"/>
    <w:rsid w:val="00A86F3E"/>
    <w:rsid w:val="00A907EC"/>
    <w:rsid w:val="00A92E1E"/>
    <w:rsid w:val="00A9397C"/>
    <w:rsid w:val="00A94190"/>
    <w:rsid w:val="00A9463E"/>
    <w:rsid w:val="00A9508F"/>
    <w:rsid w:val="00A95473"/>
    <w:rsid w:val="00A96A90"/>
    <w:rsid w:val="00AA05BA"/>
    <w:rsid w:val="00AA0B9D"/>
    <w:rsid w:val="00AA11E7"/>
    <w:rsid w:val="00AA1E2B"/>
    <w:rsid w:val="00AA1ECF"/>
    <w:rsid w:val="00AA39C8"/>
    <w:rsid w:val="00AA4777"/>
    <w:rsid w:val="00AA5AD0"/>
    <w:rsid w:val="00AA5F9E"/>
    <w:rsid w:val="00AA6DB1"/>
    <w:rsid w:val="00AB07FD"/>
    <w:rsid w:val="00AB188B"/>
    <w:rsid w:val="00AB23A0"/>
    <w:rsid w:val="00AB5E8D"/>
    <w:rsid w:val="00AB623E"/>
    <w:rsid w:val="00AB6962"/>
    <w:rsid w:val="00AB6BA6"/>
    <w:rsid w:val="00AB7E62"/>
    <w:rsid w:val="00AC0616"/>
    <w:rsid w:val="00AC0CC7"/>
    <w:rsid w:val="00AC10F4"/>
    <w:rsid w:val="00AC2167"/>
    <w:rsid w:val="00AC250C"/>
    <w:rsid w:val="00AC3C93"/>
    <w:rsid w:val="00AC53D0"/>
    <w:rsid w:val="00AC65AC"/>
    <w:rsid w:val="00AC6FB7"/>
    <w:rsid w:val="00AC7BF7"/>
    <w:rsid w:val="00AC7CBE"/>
    <w:rsid w:val="00AD015E"/>
    <w:rsid w:val="00AD187C"/>
    <w:rsid w:val="00AD1E7A"/>
    <w:rsid w:val="00AD21C7"/>
    <w:rsid w:val="00AD26FC"/>
    <w:rsid w:val="00AD2BB4"/>
    <w:rsid w:val="00AD38D0"/>
    <w:rsid w:val="00AD3B37"/>
    <w:rsid w:val="00AD3FE1"/>
    <w:rsid w:val="00AD4F1A"/>
    <w:rsid w:val="00AD5C84"/>
    <w:rsid w:val="00AD78BD"/>
    <w:rsid w:val="00AE049B"/>
    <w:rsid w:val="00AE086F"/>
    <w:rsid w:val="00AE1052"/>
    <w:rsid w:val="00AE17E1"/>
    <w:rsid w:val="00AE2612"/>
    <w:rsid w:val="00AE2736"/>
    <w:rsid w:val="00AE3417"/>
    <w:rsid w:val="00AE4D77"/>
    <w:rsid w:val="00AE5723"/>
    <w:rsid w:val="00AE670C"/>
    <w:rsid w:val="00AE6C07"/>
    <w:rsid w:val="00AE7BA6"/>
    <w:rsid w:val="00AF034B"/>
    <w:rsid w:val="00AF0410"/>
    <w:rsid w:val="00AF0D2A"/>
    <w:rsid w:val="00AF0DD5"/>
    <w:rsid w:val="00AF289B"/>
    <w:rsid w:val="00AF2F99"/>
    <w:rsid w:val="00AF36BC"/>
    <w:rsid w:val="00AF3A71"/>
    <w:rsid w:val="00AF3E7F"/>
    <w:rsid w:val="00AF3F2A"/>
    <w:rsid w:val="00AF40D0"/>
    <w:rsid w:val="00AF44BE"/>
    <w:rsid w:val="00AF53D6"/>
    <w:rsid w:val="00AF572A"/>
    <w:rsid w:val="00AF576F"/>
    <w:rsid w:val="00AF63B7"/>
    <w:rsid w:val="00AF699E"/>
    <w:rsid w:val="00AF716C"/>
    <w:rsid w:val="00B00113"/>
    <w:rsid w:val="00B00454"/>
    <w:rsid w:val="00B00583"/>
    <w:rsid w:val="00B00BBF"/>
    <w:rsid w:val="00B016A4"/>
    <w:rsid w:val="00B01931"/>
    <w:rsid w:val="00B02B41"/>
    <w:rsid w:val="00B044A8"/>
    <w:rsid w:val="00B04B9E"/>
    <w:rsid w:val="00B0507F"/>
    <w:rsid w:val="00B06221"/>
    <w:rsid w:val="00B0623C"/>
    <w:rsid w:val="00B064F2"/>
    <w:rsid w:val="00B07F69"/>
    <w:rsid w:val="00B101E4"/>
    <w:rsid w:val="00B10C54"/>
    <w:rsid w:val="00B11833"/>
    <w:rsid w:val="00B138CD"/>
    <w:rsid w:val="00B1418D"/>
    <w:rsid w:val="00B1453A"/>
    <w:rsid w:val="00B14D48"/>
    <w:rsid w:val="00B16396"/>
    <w:rsid w:val="00B16AB3"/>
    <w:rsid w:val="00B16EB4"/>
    <w:rsid w:val="00B1779D"/>
    <w:rsid w:val="00B17ECE"/>
    <w:rsid w:val="00B201D1"/>
    <w:rsid w:val="00B2146A"/>
    <w:rsid w:val="00B21F8C"/>
    <w:rsid w:val="00B22843"/>
    <w:rsid w:val="00B25463"/>
    <w:rsid w:val="00B255AA"/>
    <w:rsid w:val="00B25F97"/>
    <w:rsid w:val="00B26851"/>
    <w:rsid w:val="00B274BA"/>
    <w:rsid w:val="00B27B6F"/>
    <w:rsid w:val="00B27E06"/>
    <w:rsid w:val="00B3085E"/>
    <w:rsid w:val="00B30DCB"/>
    <w:rsid w:val="00B32063"/>
    <w:rsid w:val="00B327C2"/>
    <w:rsid w:val="00B329F7"/>
    <w:rsid w:val="00B330A2"/>
    <w:rsid w:val="00B33383"/>
    <w:rsid w:val="00B337F8"/>
    <w:rsid w:val="00B338E0"/>
    <w:rsid w:val="00B33C90"/>
    <w:rsid w:val="00B3415B"/>
    <w:rsid w:val="00B34C76"/>
    <w:rsid w:val="00B351D1"/>
    <w:rsid w:val="00B359B9"/>
    <w:rsid w:val="00B35E71"/>
    <w:rsid w:val="00B361E2"/>
    <w:rsid w:val="00B36B28"/>
    <w:rsid w:val="00B37F20"/>
    <w:rsid w:val="00B43390"/>
    <w:rsid w:val="00B435E7"/>
    <w:rsid w:val="00B4388C"/>
    <w:rsid w:val="00B45270"/>
    <w:rsid w:val="00B454DC"/>
    <w:rsid w:val="00B4669C"/>
    <w:rsid w:val="00B46889"/>
    <w:rsid w:val="00B473A7"/>
    <w:rsid w:val="00B5043E"/>
    <w:rsid w:val="00B504F1"/>
    <w:rsid w:val="00B511B7"/>
    <w:rsid w:val="00B52FA9"/>
    <w:rsid w:val="00B53260"/>
    <w:rsid w:val="00B5382F"/>
    <w:rsid w:val="00B53AFF"/>
    <w:rsid w:val="00B54309"/>
    <w:rsid w:val="00B54401"/>
    <w:rsid w:val="00B54960"/>
    <w:rsid w:val="00B55E64"/>
    <w:rsid w:val="00B5671A"/>
    <w:rsid w:val="00B573A8"/>
    <w:rsid w:val="00B57EFC"/>
    <w:rsid w:val="00B620E6"/>
    <w:rsid w:val="00B628FB"/>
    <w:rsid w:val="00B62E57"/>
    <w:rsid w:val="00B63DEB"/>
    <w:rsid w:val="00B63E99"/>
    <w:rsid w:val="00B64B97"/>
    <w:rsid w:val="00B65173"/>
    <w:rsid w:val="00B66449"/>
    <w:rsid w:val="00B67C52"/>
    <w:rsid w:val="00B710D0"/>
    <w:rsid w:val="00B714DE"/>
    <w:rsid w:val="00B71CF5"/>
    <w:rsid w:val="00B71F4F"/>
    <w:rsid w:val="00B7483A"/>
    <w:rsid w:val="00B74B81"/>
    <w:rsid w:val="00B761CD"/>
    <w:rsid w:val="00B77C08"/>
    <w:rsid w:val="00B808DD"/>
    <w:rsid w:val="00B81696"/>
    <w:rsid w:val="00B81B25"/>
    <w:rsid w:val="00B81DA7"/>
    <w:rsid w:val="00B8225E"/>
    <w:rsid w:val="00B8235D"/>
    <w:rsid w:val="00B82B33"/>
    <w:rsid w:val="00B82BD3"/>
    <w:rsid w:val="00B830C7"/>
    <w:rsid w:val="00B842D7"/>
    <w:rsid w:val="00B8568B"/>
    <w:rsid w:val="00B85ED2"/>
    <w:rsid w:val="00B86087"/>
    <w:rsid w:val="00B8676F"/>
    <w:rsid w:val="00B869D7"/>
    <w:rsid w:val="00B87063"/>
    <w:rsid w:val="00B87583"/>
    <w:rsid w:val="00B8793A"/>
    <w:rsid w:val="00B905BD"/>
    <w:rsid w:val="00B920B0"/>
    <w:rsid w:val="00B92EDD"/>
    <w:rsid w:val="00B92FA5"/>
    <w:rsid w:val="00B930BC"/>
    <w:rsid w:val="00B9315C"/>
    <w:rsid w:val="00B9334E"/>
    <w:rsid w:val="00B93F0F"/>
    <w:rsid w:val="00B9423B"/>
    <w:rsid w:val="00B96E42"/>
    <w:rsid w:val="00B96EAF"/>
    <w:rsid w:val="00B96EFC"/>
    <w:rsid w:val="00B97941"/>
    <w:rsid w:val="00BA1D50"/>
    <w:rsid w:val="00BA2F9F"/>
    <w:rsid w:val="00BA3448"/>
    <w:rsid w:val="00BA3B57"/>
    <w:rsid w:val="00BA5325"/>
    <w:rsid w:val="00BA5382"/>
    <w:rsid w:val="00BA5EDB"/>
    <w:rsid w:val="00BA619B"/>
    <w:rsid w:val="00BA6578"/>
    <w:rsid w:val="00BA68ED"/>
    <w:rsid w:val="00BA6CC6"/>
    <w:rsid w:val="00BA7C97"/>
    <w:rsid w:val="00BB0E9D"/>
    <w:rsid w:val="00BB148D"/>
    <w:rsid w:val="00BB177F"/>
    <w:rsid w:val="00BB3188"/>
    <w:rsid w:val="00BB324B"/>
    <w:rsid w:val="00BB4065"/>
    <w:rsid w:val="00BB4666"/>
    <w:rsid w:val="00BB604A"/>
    <w:rsid w:val="00BB6D64"/>
    <w:rsid w:val="00BB743C"/>
    <w:rsid w:val="00BB7800"/>
    <w:rsid w:val="00BB7F61"/>
    <w:rsid w:val="00BC0A51"/>
    <w:rsid w:val="00BC0C86"/>
    <w:rsid w:val="00BC2098"/>
    <w:rsid w:val="00BC20E0"/>
    <w:rsid w:val="00BC3355"/>
    <w:rsid w:val="00BC3587"/>
    <w:rsid w:val="00BC3F4E"/>
    <w:rsid w:val="00BC49D4"/>
    <w:rsid w:val="00BC4B11"/>
    <w:rsid w:val="00BC51D5"/>
    <w:rsid w:val="00BC5678"/>
    <w:rsid w:val="00BC5946"/>
    <w:rsid w:val="00BC6BA0"/>
    <w:rsid w:val="00BC6C39"/>
    <w:rsid w:val="00BC6C89"/>
    <w:rsid w:val="00BC70AB"/>
    <w:rsid w:val="00BC79F4"/>
    <w:rsid w:val="00BD09BB"/>
    <w:rsid w:val="00BD120D"/>
    <w:rsid w:val="00BD3104"/>
    <w:rsid w:val="00BD32CE"/>
    <w:rsid w:val="00BD3435"/>
    <w:rsid w:val="00BD39DE"/>
    <w:rsid w:val="00BD5688"/>
    <w:rsid w:val="00BD56C7"/>
    <w:rsid w:val="00BD5AA3"/>
    <w:rsid w:val="00BD6C0F"/>
    <w:rsid w:val="00BD711F"/>
    <w:rsid w:val="00BE0608"/>
    <w:rsid w:val="00BE2280"/>
    <w:rsid w:val="00BE3EED"/>
    <w:rsid w:val="00BE4A58"/>
    <w:rsid w:val="00BE5944"/>
    <w:rsid w:val="00BE705F"/>
    <w:rsid w:val="00BE785B"/>
    <w:rsid w:val="00BF01B1"/>
    <w:rsid w:val="00BF039A"/>
    <w:rsid w:val="00BF08BE"/>
    <w:rsid w:val="00BF119B"/>
    <w:rsid w:val="00BF138D"/>
    <w:rsid w:val="00BF1874"/>
    <w:rsid w:val="00BF197F"/>
    <w:rsid w:val="00BF1B76"/>
    <w:rsid w:val="00BF1F31"/>
    <w:rsid w:val="00BF4ED0"/>
    <w:rsid w:val="00BF4F43"/>
    <w:rsid w:val="00BF537A"/>
    <w:rsid w:val="00BF66C6"/>
    <w:rsid w:val="00BF689F"/>
    <w:rsid w:val="00BF7EEA"/>
    <w:rsid w:val="00C0057C"/>
    <w:rsid w:val="00C007E5"/>
    <w:rsid w:val="00C00A2E"/>
    <w:rsid w:val="00C013FB"/>
    <w:rsid w:val="00C0187E"/>
    <w:rsid w:val="00C01D35"/>
    <w:rsid w:val="00C041D0"/>
    <w:rsid w:val="00C0464B"/>
    <w:rsid w:val="00C0469C"/>
    <w:rsid w:val="00C05110"/>
    <w:rsid w:val="00C0563A"/>
    <w:rsid w:val="00C05833"/>
    <w:rsid w:val="00C05E98"/>
    <w:rsid w:val="00C07A18"/>
    <w:rsid w:val="00C10152"/>
    <w:rsid w:val="00C119E6"/>
    <w:rsid w:val="00C11C1E"/>
    <w:rsid w:val="00C12177"/>
    <w:rsid w:val="00C12198"/>
    <w:rsid w:val="00C12DE5"/>
    <w:rsid w:val="00C137E9"/>
    <w:rsid w:val="00C14155"/>
    <w:rsid w:val="00C14E4E"/>
    <w:rsid w:val="00C16FA7"/>
    <w:rsid w:val="00C17057"/>
    <w:rsid w:val="00C17B68"/>
    <w:rsid w:val="00C17C21"/>
    <w:rsid w:val="00C22073"/>
    <w:rsid w:val="00C22D3A"/>
    <w:rsid w:val="00C2338F"/>
    <w:rsid w:val="00C23A59"/>
    <w:rsid w:val="00C23F20"/>
    <w:rsid w:val="00C241C5"/>
    <w:rsid w:val="00C247AF"/>
    <w:rsid w:val="00C250D5"/>
    <w:rsid w:val="00C25CA4"/>
    <w:rsid w:val="00C26690"/>
    <w:rsid w:val="00C27CE9"/>
    <w:rsid w:val="00C304C9"/>
    <w:rsid w:val="00C30D61"/>
    <w:rsid w:val="00C30E50"/>
    <w:rsid w:val="00C31D5D"/>
    <w:rsid w:val="00C31F07"/>
    <w:rsid w:val="00C3208C"/>
    <w:rsid w:val="00C321FC"/>
    <w:rsid w:val="00C322B6"/>
    <w:rsid w:val="00C32AA2"/>
    <w:rsid w:val="00C3427C"/>
    <w:rsid w:val="00C34939"/>
    <w:rsid w:val="00C35DBA"/>
    <w:rsid w:val="00C373A5"/>
    <w:rsid w:val="00C40545"/>
    <w:rsid w:val="00C40891"/>
    <w:rsid w:val="00C41E44"/>
    <w:rsid w:val="00C435D4"/>
    <w:rsid w:val="00C44E0D"/>
    <w:rsid w:val="00C44F6C"/>
    <w:rsid w:val="00C45716"/>
    <w:rsid w:val="00C45AAE"/>
    <w:rsid w:val="00C46222"/>
    <w:rsid w:val="00C4693E"/>
    <w:rsid w:val="00C46C29"/>
    <w:rsid w:val="00C47117"/>
    <w:rsid w:val="00C47465"/>
    <w:rsid w:val="00C47D7E"/>
    <w:rsid w:val="00C50119"/>
    <w:rsid w:val="00C51627"/>
    <w:rsid w:val="00C520A6"/>
    <w:rsid w:val="00C5289A"/>
    <w:rsid w:val="00C53D9A"/>
    <w:rsid w:val="00C54626"/>
    <w:rsid w:val="00C55134"/>
    <w:rsid w:val="00C5615F"/>
    <w:rsid w:val="00C56286"/>
    <w:rsid w:val="00C572A5"/>
    <w:rsid w:val="00C612FF"/>
    <w:rsid w:val="00C616A7"/>
    <w:rsid w:val="00C616B4"/>
    <w:rsid w:val="00C61A1C"/>
    <w:rsid w:val="00C61C3D"/>
    <w:rsid w:val="00C626E7"/>
    <w:rsid w:val="00C62AF3"/>
    <w:rsid w:val="00C6374F"/>
    <w:rsid w:val="00C63B7E"/>
    <w:rsid w:val="00C646E1"/>
    <w:rsid w:val="00C65D89"/>
    <w:rsid w:val="00C65D8A"/>
    <w:rsid w:val="00C65F9D"/>
    <w:rsid w:val="00C66A50"/>
    <w:rsid w:val="00C6725A"/>
    <w:rsid w:val="00C67890"/>
    <w:rsid w:val="00C7033A"/>
    <w:rsid w:val="00C709A5"/>
    <w:rsid w:val="00C721B0"/>
    <w:rsid w:val="00C725DA"/>
    <w:rsid w:val="00C72AC9"/>
    <w:rsid w:val="00C73150"/>
    <w:rsid w:val="00C73F81"/>
    <w:rsid w:val="00C74A39"/>
    <w:rsid w:val="00C76139"/>
    <w:rsid w:val="00C76E20"/>
    <w:rsid w:val="00C77870"/>
    <w:rsid w:val="00C77E95"/>
    <w:rsid w:val="00C80905"/>
    <w:rsid w:val="00C815B2"/>
    <w:rsid w:val="00C81BB0"/>
    <w:rsid w:val="00C8232F"/>
    <w:rsid w:val="00C8237F"/>
    <w:rsid w:val="00C823BD"/>
    <w:rsid w:val="00C82E3A"/>
    <w:rsid w:val="00C846D0"/>
    <w:rsid w:val="00C84970"/>
    <w:rsid w:val="00C855E7"/>
    <w:rsid w:val="00C868E3"/>
    <w:rsid w:val="00C86C30"/>
    <w:rsid w:val="00C86E0C"/>
    <w:rsid w:val="00C86F1F"/>
    <w:rsid w:val="00C87093"/>
    <w:rsid w:val="00C876D2"/>
    <w:rsid w:val="00C87815"/>
    <w:rsid w:val="00C906C6"/>
    <w:rsid w:val="00C91DAA"/>
    <w:rsid w:val="00C92BB7"/>
    <w:rsid w:val="00C93278"/>
    <w:rsid w:val="00C9484A"/>
    <w:rsid w:val="00C9632E"/>
    <w:rsid w:val="00C9727A"/>
    <w:rsid w:val="00C976C3"/>
    <w:rsid w:val="00C97977"/>
    <w:rsid w:val="00C97EA5"/>
    <w:rsid w:val="00CA0578"/>
    <w:rsid w:val="00CA08D9"/>
    <w:rsid w:val="00CA1000"/>
    <w:rsid w:val="00CA1E72"/>
    <w:rsid w:val="00CA38C9"/>
    <w:rsid w:val="00CA4664"/>
    <w:rsid w:val="00CA4805"/>
    <w:rsid w:val="00CA4BE5"/>
    <w:rsid w:val="00CA4CB8"/>
    <w:rsid w:val="00CA54D6"/>
    <w:rsid w:val="00CA6A0D"/>
    <w:rsid w:val="00CA74BF"/>
    <w:rsid w:val="00CA76EB"/>
    <w:rsid w:val="00CA787F"/>
    <w:rsid w:val="00CA7A79"/>
    <w:rsid w:val="00CB0A0F"/>
    <w:rsid w:val="00CB3041"/>
    <w:rsid w:val="00CB44A9"/>
    <w:rsid w:val="00CB4BB1"/>
    <w:rsid w:val="00CB6E3E"/>
    <w:rsid w:val="00CB759C"/>
    <w:rsid w:val="00CC00BC"/>
    <w:rsid w:val="00CC0B76"/>
    <w:rsid w:val="00CC1C35"/>
    <w:rsid w:val="00CC1D1A"/>
    <w:rsid w:val="00CC35CD"/>
    <w:rsid w:val="00CC3BAF"/>
    <w:rsid w:val="00CC500F"/>
    <w:rsid w:val="00CC5321"/>
    <w:rsid w:val="00CC6F25"/>
    <w:rsid w:val="00CC77ED"/>
    <w:rsid w:val="00CD1B1D"/>
    <w:rsid w:val="00CD1B64"/>
    <w:rsid w:val="00CD1EDA"/>
    <w:rsid w:val="00CD2E40"/>
    <w:rsid w:val="00CD304A"/>
    <w:rsid w:val="00CD3CDA"/>
    <w:rsid w:val="00CD425F"/>
    <w:rsid w:val="00CD42E9"/>
    <w:rsid w:val="00CD463D"/>
    <w:rsid w:val="00CD5560"/>
    <w:rsid w:val="00CD59A2"/>
    <w:rsid w:val="00CD650B"/>
    <w:rsid w:val="00CD6B60"/>
    <w:rsid w:val="00CD6B8A"/>
    <w:rsid w:val="00CE0A4E"/>
    <w:rsid w:val="00CE3E30"/>
    <w:rsid w:val="00CE5060"/>
    <w:rsid w:val="00CF0297"/>
    <w:rsid w:val="00CF0334"/>
    <w:rsid w:val="00CF0C8C"/>
    <w:rsid w:val="00CF0FE8"/>
    <w:rsid w:val="00CF129C"/>
    <w:rsid w:val="00CF14A5"/>
    <w:rsid w:val="00CF2B3A"/>
    <w:rsid w:val="00CF3A90"/>
    <w:rsid w:val="00CF4CBD"/>
    <w:rsid w:val="00CF4DD3"/>
    <w:rsid w:val="00CF57F0"/>
    <w:rsid w:val="00CF5E12"/>
    <w:rsid w:val="00CF6810"/>
    <w:rsid w:val="00CF688B"/>
    <w:rsid w:val="00CF76FE"/>
    <w:rsid w:val="00CF7D47"/>
    <w:rsid w:val="00D005DF"/>
    <w:rsid w:val="00D00B3F"/>
    <w:rsid w:val="00D01238"/>
    <w:rsid w:val="00D01AF0"/>
    <w:rsid w:val="00D038DF"/>
    <w:rsid w:val="00D0472E"/>
    <w:rsid w:val="00D049C9"/>
    <w:rsid w:val="00D04D2B"/>
    <w:rsid w:val="00D06B6F"/>
    <w:rsid w:val="00D073B8"/>
    <w:rsid w:val="00D079B4"/>
    <w:rsid w:val="00D1117B"/>
    <w:rsid w:val="00D11743"/>
    <w:rsid w:val="00D12B76"/>
    <w:rsid w:val="00D12BED"/>
    <w:rsid w:val="00D145F6"/>
    <w:rsid w:val="00D1463A"/>
    <w:rsid w:val="00D14E61"/>
    <w:rsid w:val="00D1677E"/>
    <w:rsid w:val="00D16BBD"/>
    <w:rsid w:val="00D173F0"/>
    <w:rsid w:val="00D177AD"/>
    <w:rsid w:val="00D1783A"/>
    <w:rsid w:val="00D219EC"/>
    <w:rsid w:val="00D229AE"/>
    <w:rsid w:val="00D22CCE"/>
    <w:rsid w:val="00D23006"/>
    <w:rsid w:val="00D237F1"/>
    <w:rsid w:val="00D2474C"/>
    <w:rsid w:val="00D2573C"/>
    <w:rsid w:val="00D2574C"/>
    <w:rsid w:val="00D25764"/>
    <w:rsid w:val="00D25FCF"/>
    <w:rsid w:val="00D26100"/>
    <w:rsid w:val="00D265D9"/>
    <w:rsid w:val="00D26B80"/>
    <w:rsid w:val="00D27FEB"/>
    <w:rsid w:val="00D30317"/>
    <w:rsid w:val="00D304D4"/>
    <w:rsid w:val="00D320CF"/>
    <w:rsid w:val="00D32C06"/>
    <w:rsid w:val="00D3330C"/>
    <w:rsid w:val="00D33311"/>
    <w:rsid w:val="00D34DDC"/>
    <w:rsid w:val="00D35327"/>
    <w:rsid w:val="00D35DBC"/>
    <w:rsid w:val="00D360FE"/>
    <w:rsid w:val="00D36799"/>
    <w:rsid w:val="00D36B53"/>
    <w:rsid w:val="00D36CD4"/>
    <w:rsid w:val="00D37060"/>
    <w:rsid w:val="00D371BE"/>
    <w:rsid w:val="00D37C5C"/>
    <w:rsid w:val="00D37DE2"/>
    <w:rsid w:val="00D4106A"/>
    <w:rsid w:val="00D41E4C"/>
    <w:rsid w:val="00D42F18"/>
    <w:rsid w:val="00D444D9"/>
    <w:rsid w:val="00D44E64"/>
    <w:rsid w:val="00D47A59"/>
    <w:rsid w:val="00D50AC3"/>
    <w:rsid w:val="00D51204"/>
    <w:rsid w:val="00D52900"/>
    <w:rsid w:val="00D55D29"/>
    <w:rsid w:val="00D57728"/>
    <w:rsid w:val="00D57B92"/>
    <w:rsid w:val="00D6003B"/>
    <w:rsid w:val="00D604AA"/>
    <w:rsid w:val="00D606B0"/>
    <w:rsid w:val="00D61817"/>
    <w:rsid w:val="00D63EBE"/>
    <w:rsid w:val="00D645B6"/>
    <w:rsid w:val="00D6529C"/>
    <w:rsid w:val="00D659F0"/>
    <w:rsid w:val="00D673C1"/>
    <w:rsid w:val="00D7082C"/>
    <w:rsid w:val="00D71817"/>
    <w:rsid w:val="00D720AB"/>
    <w:rsid w:val="00D7244D"/>
    <w:rsid w:val="00D727AE"/>
    <w:rsid w:val="00D72B0E"/>
    <w:rsid w:val="00D73931"/>
    <w:rsid w:val="00D73DD5"/>
    <w:rsid w:val="00D74348"/>
    <w:rsid w:val="00D746A1"/>
    <w:rsid w:val="00D74A84"/>
    <w:rsid w:val="00D75275"/>
    <w:rsid w:val="00D76763"/>
    <w:rsid w:val="00D77A68"/>
    <w:rsid w:val="00D811C2"/>
    <w:rsid w:val="00D81EC1"/>
    <w:rsid w:val="00D824C0"/>
    <w:rsid w:val="00D82A9F"/>
    <w:rsid w:val="00D83070"/>
    <w:rsid w:val="00D8340B"/>
    <w:rsid w:val="00D83BD7"/>
    <w:rsid w:val="00D86754"/>
    <w:rsid w:val="00D868A4"/>
    <w:rsid w:val="00D86C3A"/>
    <w:rsid w:val="00D86DAA"/>
    <w:rsid w:val="00D919CC"/>
    <w:rsid w:val="00D919EB"/>
    <w:rsid w:val="00D91A1F"/>
    <w:rsid w:val="00D92EA2"/>
    <w:rsid w:val="00D94400"/>
    <w:rsid w:val="00D94784"/>
    <w:rsid w:val="00D94A86"/>
    <w:rsid w:val="00D96DF0"/>
    <w:rsid w:val="00DA03A4"/>
    <w:rsid w:val="00DA0731"/>
    <w:rsid w:val="00DA1089"/>
    <w:rsid w:val="00DA110C"/>
    <w:rsid w:val="00DA1640"/>
    <w:rsid w:val="00DA2C01"/>
    <w:rsid w:val="00DA4444"/>
    <w:rsid w:val="00DA4D21"/>
    <w:rsid w:val="00DA566D"/>
    <w:rsid w:val="00DA58BA"/>
    <w:rsid w:val="00DA5975"/>
    <w:rsid w:val="00DA73F6"/>
    <w:rsid w:val="00DA7EC6"/>
    <w:rsid w:val="00DB36B9"/>
    <w:rsid w:val="00DB375B"/>
    <w:rsid w:val="00DB3F79"/>
    <w:rsid w:val="00DB479C"/>
    <w:rsid w:val="00DB4990"/>
    <w:rsid w:val="00DC12D0"/>
    <w:rsid w:val="00DC1942"/>
    <w:rsid w:val="00DC212D"/>
    <w:rsid w:val="00DC28B2"/>
    <w:rsid w:val="00DC3020"/>
    <w:rsid w:val="00DC4093"/>
    <w:rsid w:val="00DC475A"/>
    <w:rsid w:val="00DC515F"/>
    <w:rsid w:val="00DC70FF"/>
    <w:rsid w:val="00DC7311"/>
    <w:rsid w:val="00DC7917"/>
    <w:rsid w:val="00DD042E"/>
    <w:rsid w:val="00DD0A79"/>
    <w:rsid w:val="00DD11EE"/>
    <w:rsid w:val="00DD2258"/>
    <w:rsid w:val="00DD28DA"/>
    <w:rsid w:val="00DD2939"/>
    <w:rsid w:val="00DD2CA0"/>
    <w:rsid w:val="00DD45BC"/>
    <w:rsid w:val="00DD5259"/>
    <w:rsid w:val="00DD5D6D"/>
    <w:rsid w:val="00DD6B33"/>
    <w:rsid w:val="00DD724E"/>
    <w:rsid w:val="00DD742A"/>
    <w:rsid w:val="00DD749F"/>
    <w:rsid w:val="00DD7902"/>
    <w:rsid w:val="00DD7B86"/>
    <w:rsid w:val="00DE005E"/>
    <w:rsid w:val="00DE0FAA"/>
    <w:rsid w:val="00DE1391"/>
    <w:rsid w:val="00DE1804"/>
    <w:rsid w:val="00DE2030"/>
    <w:rsid w:val="00DE2717"/>
    <w:rsid w:val="00DE29CD"/>
    <w:rsid w:val="00DE3C28"/>
    <w:rsid w:val="00DE3FB7"/>
    <w:rsid w:val="00DE44C5"/>
    <w:rsid w:val="00DE453F"/>
    <w:rsid w:val="00DE4A22"/>
    <w:rsid w:val="00DE4E58"/>
    <w:rsid w:val="00DE75DC"/>
    <w:rsid w:val="00DE7B37"/>
    <w:rsid w:val="00DF0A8F"/>
    <w:rsid w:val="00DF1D80"/>
    <w:rsid w:val="00DF2618"/>
    <w:rsid w:val="00DF2C27"/>
    <w:rsid w:val="00DF32CA"/>
    <w:rsid w:val="00DF3BB8"/>
    <w:rsid w:val="00DF4401"/>
    <w:rsid w:val="00DF449C"/>
    <w:rsid w:val="00DF4B08"/>
    <w:rsid w:val="00DF68AB"/>
    <w:rsid w:val="00E0080C"/>
    <w:rsid w:val="00E01779"/>
    <w:rsid w:val="00E0194E"/>
    <w:rsid w:val="00E0239E"/>
    <w:rsid w:val="00E02C82"/>
    <w:rsid w:val="00E031DE"/>
    <w:rsid w:val="00E0342E"/>
    <w:rsid w:val="00E03B88"/>
    <w:rsid w:val="00E052A9"/>
    <w:rsid w:val="00E0650A"/>
    <w:rsid w:val="00E06EDD"/>
    <w:rsid w:val="00E0732F"/>
    <w:rsid w:val="00E1188C"/>
    <w:rsid w:val="00E11E59"/>
    <w:rsid w:val="00E11FB0"/>
    <w:rsid w:val="00E127B5"/>
    <w:rsid w:val="00E128FE"/>
    <w:rsid w:val="00E151E6"/>
    <w:rsid w:val="00E162FA"/>
    <w:rsid w:val="00E17165"/>
    <w:rsid w:val="00E1725F"/>
    <w:rsid w:val="00E174D1"/>
    <w:rsid w:val="00E174F2"/>
    <w:rsid w:val="00E17B98"/>
    <w:rsid w:val="00E20758"/>
    <w:rsid w:val="00E2141C"/>
    <w:rsid w:val="00E22BC0"/>
    <w:rsid w:val="00E233C5"/>
    <w:rsid w:val="00E25B83"/>
    <w:rsid w:val="00E26394"/>
    <w:rsid w:val="00E26509"/>
    <w:rsid w:val="00E26B91"/>
    <w:rsid w:val="00E275C9"/>
    <w:rsid w:val="00E3088C"/>
    <w:rsid w:val="00E30C4C"/>
    <w:rsid w:val="00E31181"/>
    <w:rsid w:val="00E31333"/>
    <w:rsid w:val="00E31C05"/>
    <w:rsid w:val="00E328AD"/>
    <w:rsid w:val="00E330CF"/>
    <w:rsid w:val="00E3597C"/>
    <w:rsid w:val="00E35ADC"/>
    <w:rsid w:val="00E3737A"/>
    <w:rsid w:val="00E4085C"/>
    <w:rsid w:val="00E426FF"/>
    <w:rsid w:val="00E42FE2"/>
    <w:rsid w:val="00E43349"/>
    <w:rsid w:val="00E43FB7"/>
    <w:rsid w:val="00E44349"/>
    <w:rsid w:val="00E454C3"/>
    <w:rsid w:val="00E45732"/>
    <w:rsid w:val="00E46396"/>
    <w:rsid w:val="00E46EE2"/>
    <w:rsid w:val="00E47E31"/>
    <w:rsid w:val="00E51355"/>
    <w:rsid w:val="00E5198B"/>
    <w:rsid w:val="00E529E7"/>
    <w:rsid w:val="00E52A00"/>
    <w:rsid w:val="00E53127"/>
    <w:rsid w:val="00E53407"/>
    <w:rsid w:val="00E5425E"/>
    <w:rsid w:val="00E546C9"/>
    <w:rsid w:val="00E560FC"/>
    <w:rsid w:val="00E5668B"/>
    <w:rsid w:val="00E56CD7"/>
    <w:rsid w:val="00E5744F"/>
    <w:rsid w:val="00E5779A"/>
    <w:rsid w:val="00E57A80"/>
    <w:rsid w:val="00E60C25"/>
    <w:rsid w:val="00E61282"/>
    <w:rsid w:val="00E61476"/>
    <w:rsid w:val="00E61A87"/>
    <w:rsid w:val="00E61B12"/>
    <w:rsid w:val="00E61E7F"/>
    <w:rsid w:val="00E62064"/>
    <w:rsid w:val="00E6348B"/>
    <w:rsid w:val="00E635AE"/>
    <w:rsid w:val="00E63CAB"/>
    <w:rsid w:val="00E649D8"/>
    <w:rsid w:val="00E6544E"/>
    <w:rsid w:val="00E70100"/>
    <w:rsid w:val="00E70D71"/>
    <w:rsid w:val="00E717D8"/>
    <w:rsid w:val="00E73525"/>
    <w:rsid w:val="00E73CE5"/>
    <w:rsid w:val="00E73EA2"/>
    <w:rsid w:val="00E74206"/>
    <w:rsid w:val="00E74802"/>
    <w:rsid w:val="00E74B5E"/>
    <w:rsid w:val="00E7536D"/>
    <w:rsid w:val="00E7669B"/>
    <w:rsid w:val="00E77167"/>
    <w:rsid w:val="00E77B44"/>
    <w:rsid w:val="00E8001C"/>
    <w:rsid w:val="00E806CA"/>
    <w:rsid w:val="00E81D1E"/>
    <w:rsid w:val="00E83E3C"/>
    <w:rsid w:val="00E83FD9"/>
    <w:rsid w:val="00E84048"/>
    <w:rsid w:val="00E84606"/>
    <w:rsid w:val="00E84A99"/>
    <w:rsid w:val="00E8508D"/>
    <w:rsid w:val="00E85A04"/>
    <w:rsid w:val="00E86F41"/>
    <w:rsid w:val="00E91D16"/>
    <w:rsid w:val="00E92F9F"/>
    <w:rsid w:val="00E931BA"/>
    <w:rsid w:val="00E93D4E"/>
    <w:rsid w:val="00E94F60"/>
    <w:rsid w:val="00E9595A"/>
    <w:rsid w:val="00E961E2"/>
    <w:rsid w:val="00E96F49"/>
    <w:rsid w:val="00E97343"/>
    <w:rsid w:val="00E97E61"/>
    <w:rsid w:val="00EA00D0"/>
    <w:rsid w:val="00EA0AAF"/>
    <w:rsid w:val="00EA10A7"/>
    <w:rsid w:val="00EA1276"/>
    <w:rsid w:val="00EA250A"/>
    <w:rsid w:val="00EA3986"/>
    <w:rsid w:val="00EA5036"/>
    <w:rsid w:val="00EA52F4"/>
    <w:rsid w:val="00EA5F2B"/>
    <w:rsid w:val="00EA62F3"/>
    <w:rsid w:val="00EA6583"/>
    <w:rsid w:val="00EA66F4"/>
    <w:rsid w:val="00EA6789"/>
    <w:rsid w:val="00EA7A38"/>
    <w:rsid w:val="00EB0367"/>
    <w:rsid w:val="00EB14B2"/>
    <w:rsid w:val="00EB1910"/>
    <w:rsid w:val="00EB49E0"/>
    <w:rsid w:val="00EB4B6F"/>
    <w:rsid w:val="00EB57BF"/>
    <w:rsid w:val="00EB57CA"/>
    <w:rsid w:val="00EB5901"/>
    <w:rsid w:val="00EB6DAF"/>
    <w:rsid w:val="00EB6F74"/>
    <w:rsid w:val="00EB77F6"/>
    <w:rsid w:val="00EB7A9C"/>
    <w:rsid w:val="00EC0770"/>
    <w:rsid w:val="00EC1415"/>
    <w:rsid w:val="00EC1A9E"/>
    <w:rsid w:val="00EC21C8"/>
    <w:rsid w:val="00EC3A4F"/>
    <w:rsid w:val="00EC3F37"/>
    <w:rsid w:val="00EC526D"/>
    <w:rsid w:val="00EC5CDD"/>
    <w:rsid w:val="00EC6962"/>
    <w:rsid w:val="00EC6F2B"/>
    <w:rsid w:val="00EC73DD"/>
    <w:rsid w:val="00EC7C88"/>
    <w:rsid w:val="00ED00B3"/>
    <w:rsid w:val="00ED0464"/>
    <w:rsid w:val="00ED0F38"/>
    <w:rsid w:val="00ED11DB"/>
    <w:rsid w:val="00ED1D6E"/>
    <w:rsid w:val="00ED3320"/>
    <w:rsid w:val="00ED46B5"/>
    <w:rsid w:val="00ED58E1"/>
    <w:rsid w:val="00ED74B5"/>
    <w:rsid w:val="00ED7C85"/>
    <w:rsid w:val="00EE09A0"/>
    <w:rsid w:val="00EE0A06"/>
    <w:rsid w:val="00EE133F"/>
    <w:rsid w:val="00EE168A"/>
    <w:rsid w:val="00EE1C46"/>
    <w:rsid w:val="00EE211F"/>
    <w:rsid w:val="00EE2502"/>
    <w:rsid w:val="00EE3CA9"/>
    <w:rsid w:val="00EE5A93"/>
    <w:rsid w:val="00EE5ABA"/>
    <w:rsid w:val="00EE6AD5"/>
    <w:rsid w:val="00EE70FA"/>
    <w:rsid w:val="00EF054D"/>
    <w:rsid w:val="00EF0A2B"/>
    <w:rsid w:val="00EF0B27"/>
    <w:rsid w:val="00EF195E"/>
    <w:rsid w:val="00EF5683"/>
    <w:rsid w:val="00EF581E"/>
    <w:rsid w:val="00EF5CD1"/>
    <w:rsid w:val="00EF5EAA"/>
    <w:rsid w:val="00EF5F7D"/>
    <w:rsid w:val="00EF66C5"/>
    <w:rsid w:val="00EF6B50"/>
    <w:rsid w:val="00EF72A7"/>
    <w:rsid w:val="00EF7785"/>
    <w:rsid w:val="00EF7E91"/>
    <w:rsid w:val="00F0002D"/>
    <w:rsid w:val="00F00619"/>
    <w:rsid w:val="00F00C62"/>
    <w:rsid w:val="00F010B7"/>
    <w:rsid w:val="00F01349"/>
    <w:rsid w:val="00F01791"/>
    <w:rsid w:val="00F017C8"/>
    <w:rsid w:val="00F0197B"/>
    <w:rsid w:val="00F01E8D"/>
    <w:rsid w:val="00F022C6"/>
    <w:rsid w:val="00F047C9"/>
    <w:rsid w:val="00F04C88"/>
    <w:rsid w:val="00F05F43"/>
    <w:rsid w:val="00F06494"/>
    <w:rsid w:val="00F115F3"/>
    <w:rsid w:val="00F121AF"/>
    <w:rsid w:val="00F136AC"/>
    <w:rsid w:val="00F13BC1"/>
    <w:rsid w:val="00F1480B"/>
    <w:rsid w:val="00F14D1F"/>
    <w:rsid w:val="00F15EBE"/>
    <w:rsid w:val="00F175CF"/>
    <w:rsid w:val="00F17B7A"/>
    <w:rsid w:val="00F17E52"/>
    <w:rsid w:val="00F2258E"/>
    <w:rsid w:val="00F225CD"/>
    <w:rsid w:val="00F249D3"/>
    <w:rsid w:val="00F266B1"/>
    <w:rsid w:val="00F2670E"/>
    <w:rsid w:val="00F30113"/>
    <w:rsid w:val="00F30E27"/>
    <w:rsid w:val="00F3155E"/>
    <w:rsid w:val="00F33FC1"/>
    <w:rsid w:val="00F34282"/>
    <w:rsid w:val="00F34D31"/>
    <w:rsid w:val="00F35323"/>
    <w:rsid w:val="00F35AC4"/>
    <w:rsid w:val="00F35BD0"/>
    <w:rsid w:val="00F37AC5"/>
    <w:rsid w:val="00F40D48"/>
    <w:rsid w:val="00F4396A"/>
    <w:rsid w:val="00F4462B"/>
    <w:rsid w:val="00F44C86"/>
    <w:rsid w:val="00F44E9C"/>
    <w:rsid w:val="00F451C1"/>
    <w:rsid w:val="00F459B3"/>
    <w:rsid w:val="00F4661E"/>
    <w:rsid w:val="00F476DF"/>
    <w:rsid w:val="00F47735"/>
    <w:rsid w:val="00F509EE"/>
    <w:rsid w:val="00F512B3"/>
    <w:rsid w:val="00F51B3E"/>
    <w:rsid w:val="00F51F9C"/>
    <w:rsid w:val="00F52233"/>
    <w:rsid w:val="00F5242C"/>
    <w:rsid w:val="00F53449"/>
    <w:rsid w:val="00F53B92"/>
    <w:rsid w:val="00F543A5"/>
    <w:rsid w:val="00F545BD"/>
    <w:rsid w:val="00F55450"/>
    <w:rsid w:val="00F5551B"/>
    <w:rsid w:val="00F558F9"/>
    <w:rsid w:val="00F56165"/>
    <w:rsid w:val="00F561F8"/>
    <w:rsid w:val="00F56402"/>
    <w:rsid w:val="00F56A8C"/>
    <w:rsid w:val="00F57709"/>
    <w:rsid w:val="00F57D5C"/>
    <w:rsid w:val="00F616EF"/>
    <w:rsid w:val="00F6178A"/>
    <w:rsid w:val="00F61EE1"/>
    <w:rsid w:val="00F62172"/>
    <w:rsid w:val="00F6449A"/>
    <w:rsid w:val="00F6580D"/>
    <w:rsid w:val="00F666BF"/>
    <w:rsid w:val="00F66BAA"/>
    <w:rsid w:val="00F66FB8"/>
    <w:rsid w:val="00F67C6A"/>
    <w:rsid w:val="00F67F2E"/>
    <w:rsid w:val="00F702BD"/>
    <w:rsid w:val="00F7054A"/>
    <w:rsid w:val="00F70BB1"/>
    <w:rsid w:val="00F71B68"/>
    <w:rsid w:val="00F73F74"/>
    <w:rsid w:val="00F758B4"/>
    <w:rsid w:val="00F777C5"/>
    <w:rsid w:val="00F80C1F"/>
    <w:rsid w:val="00F82102"/>
    <w:rsid w:val="00F82A26"/>
    <w:rsid w:val="00F83C55"/>
    <w:rsid w:val="00F83F01"/>
    <w:rsid w:val="00F841C6"/>
    <w:rsid w:val="00F85163"/>
    <w:rsid w:val="00F87498"/>
    <w:rsid w:val="00F87675"/>
    <w:rsid w:val="00F87804"/>
    <w:rsid w:val="00F9131E"/>
    <w:rsid w:val="00F9148F"/>
    <w:rsid w:val="00F9244A"/>
    <w:rsid w:val="00F93C53"/>
    <w:rsid w:val="00F94431"/>
    <w:rsid w:val="00F95920"/>
    <w:rsid w:val="00F95D7A"/>
    <w:rsid w:val="00F96C1C"/>
    <w:rsid w:val="00FA024C"/>
    <w:rsid w:val="00FA08AF"/>
    <w:rsid w:val="00FA0E48"/>
    <w:rsid w:val="00FA1C9D"/>
    <w:rsid w:val="00FA3382"/>
    <w:rsid w:val="00FA40DC"/>
    <w:rsid w:val="00FA41D4"/>
    <w:rsid w:val="00FB1713"/>
    <w:rsid w:val="00FB1D18"/>
    <w:rsid w:val="00FB2F47"/>
    <w:rsid w:val="00FB39F4"/>
    <w:rsid w:val="00FB5445"/>
    <w:rsid w:val="00FB65CE"/>
    <w:rsid w:val="00FB6682"/>
    <w:rsid w:val="00FB6A9B"/>
    <w:rsid w:val="00FB6EA7"/>
    <w:rsid w:val="00FB735B"/>
    <w:rsid w:val="00FC0A83"/>
    <w:rsid w:val="00FC127C"/>
    <w:rsid w:val="00FC12A5"/>
    <w:rsid w:val="00FC2C82"/>
    <w:rsid w:val="00FC4288"/>
    <w:rsid w:val="00FC4B69"/>
    <w:rsid w:val="00FC4FB1"/>
    <w:rsid w:val="00FC61B7"/>
    <w:rsid w:val="00FC6439"/>
    <w:rsid w:val="00FC7E33"/>
    <w:rsid w:val="00FD135B"/>
    <w:rsid w:val="00FD1438"/>
    <w:rsid w:val="00FD1C00"/>
    <w:rsid w:val="00FD1E1B"/>
    <w:rsid w:val="00FD5777"/>
    <w:rsid w:val="00FD605A"/>
    <w:rsid w:val="00FD76DD"/>
    <w:rsid w:val="00FE05DE"/>
    <w:rsid w:val="00FE0B4A"/>
    <w:rsid w:val="00FE1CDF"/>
    <w:rsid w:val="00FE2F39"/>
    <w:rsid w:val="00FE38BD"/>
    <w:rsid w:val="00FE3C69"/>
    <w:rsid w:val="00FE4BC2"/>
    <w:rsid w:val="00FE4BC6"/>
    <w:rsid w:val="00FE6363"/>
    <w:rsid w:val="00FE6567"/>
    <w:rsid w:val="00FF192D"/>
    <w:rsid w:val="00FF2537"/>
    <w:rsid w:val="00FF2F66"/>
    <w:rsid w:val="00FF3095"/>
    <w:rsid w:val="00FF3500"/>
    <w:rsid w:val="00FF4425"/>
    <w:rsid w:val="00FF5889"/>
    <w:rsid w:val="00FF6B98"/>
    <w:rsid w:val="00FF705E"/>
    <w:rsid w:val="00FF70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553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nhideWhenUsed="0"/>
    <w:lsdException w:name="Subtitle" w:locked="1" w:semiHidden="0" w:uiPriority="0" w:unhideWhenUsed="0" w:qFormat="1"/>
    <w:lsdException w:name="Body Text 2" w:locked="1" w:semiHidden="0" w:unhideWhenUsed="0"/>
    <w:lsdException w:name="Strong" w:locked="1" w:semiHidden="0" w:uiPriority="0" w:unhideWhenUsed="0" w:qFormat="1"/>
    <w:lsdException w:name="Emphasis" w:locked="1" w:semiHidden="0" w:uiPriority="20" w:unhideWhenUsed="0" w:qFormat="1"/>
    <w:lsdException w:name="Normal (Web)" w:locked="1" w:semiHidden="0" w:unhideWhenUsed="0" w:qFormat="1"/>
    <w:lsdException w:name="Table Grid" w:locked="1"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paragraph" w:styleId="Heading4">
    <w:name w:val="heading 4"/>
    <w:basedOn w:val="Normal"/>
    <w:next w:val="Normal"/>
    <w:link w:val="Heading4Char"/>
    <w:unhideWhenUsed/>
    <w:qFormat/>
    <w:locked/>
    <w:rsid w:val="000D3AC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locked/>
    <w:rsid w:val="00A8272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uiPriority w:val="99"/>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Char,webb"/>
    <w:basedOn w:val="Normal"/>
    <w:link w:val="NormalWebChar"/>
    <w:uiPriority w:val="99"/>
    <w:qFormat/>
    <w:rsid w:val="00872460"/>
    <w:pPr>
      <w:spacing w:before="100" w:beforeAutospacing="1" w:after="100" w:afterAutospacing="1" w:line="240" w:lineRule="auto"/>
    </w:pPr>
    <w:rPr>
      <w:sz w:val="24"/>
      <w:szCs w:val="24"/>
      <w:lang w:val="en-US"/>
    </w:rPr>
  </w:style>
  <w:style w:type="character" w:customStyle="1" w:styleId="a21">
    <w:name w:val="a21"/>
    <w:basedOn w:val="DefaultParagraphFont"/>
    <w:rsid w:val="00872460"/>
    <w:rPr>
      <w:rFonts w:ascii="Arial" w:hAnsi="Arial" w:cs="Arial"/>
      <w:sz w:val="20"/>
      <w:szCs w:val="20"/>
      <w:u w:val="none"/>
      <w:effect w:val="none"/>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1">
    <w:name w:val="Normal11"/>
    <w:basedOn w:val="Normal"/>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2B4590"/>
    <w:rPr>
      <w:i/>
      <w:iCs/>
    </w:rPr>
  </w:style>
  <w:style w:type="paragraph" w:styleId="BodyTextIndent3">
    <w:name w:val="Body Text Indent 3"/>
    <w:basedOn w:val="Normal"/>
    <w:link w:val="BodyTextIndent3Char"/>
    <w:uiPriority w:val="99"/>
    <w:semiHidden/>
    <w:unhideWhenUsed/>
    <w:rsid w:val="002B45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4590"/>
    <w:rPr>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2B4590"/>
    <w:rPr>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2B4590"/>
    <w:pPr>
      <w:spacing w:after="160" w:line="240" w:lineRule="exact"/>
    </w:pPr>
    <w:rPr>
      <w:rFonts w:cs="Times New Roman"/>
      <w:vertAlign w:val="superscript"/>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2B4590"/>
    <w:rPr>
      <w:lang w:val="en-GB"/>
    </w:rPr>
  </w:style>
  <w:style w:type="character" w:customStyle="1" w:styleId="FootnoteTextChar1">
    <w:name w:val="Footnote Text Char1"/>
    <w:uiPriority w:val="99"/>
    <w:locked/>
    <w:rsid w:val="002B4590"/>
    <w:rPr>
      <w:rFonts w:eastAsia="Calibri"/>
    </w:rPr>
  </w:style>
  <w:style w:type="paragraph" w:styleId="NoSpacing">
    <w:name w:val="No Spacing"/>
    <w:uiPriority w:val="1"/>
    <w:qFormat/>
    <w:rsid w:val="002B4590"/>
    <w:pPr>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21612B"/>
    <w:rPr>
      <w:color w:val="0000FF"/>
      <w:u w:val="single"/>
    </w:rPr>
  </w:style>
  <w:style w:type="character" w:customStyle="1" w:styleId="Heading4Char">
    <w:name w:val="Heading 4 Char"/>
    <w:basedOn w:val="DefaultParagraphFont"/>
    <w:link w:val="Heading4"/>
    <w:rsid w:val="000D3ACB"/>
    <w:rPr>
      <w:rFonts w:asciiTheme="majorHAnsi" w:eastAsiaTheme="majorEastAsia" w:hAnsiTheme="majorHAnsi" w:cstheme="majorBidi"/>
      <w:i/>
      <w:iCs/>
      <w:color w:val="365F91" w:themeColor="accent1" w:themeShade="BF"/>
      <w:lang w:val="en-GB"/>
    </w:rPr>
  </w:style>
  <w:style w:type="character" w:customStyle="1" w:styleId="Heading5Char">
    <w:name w:val="Heading 5 Char"/>
    <w:basedOn w:val="DefaultParagraphFont"/>
    <w:link w:val="Heading5"/>
    <w:semiHidden/>
    <w:rsid w:val="00A82720"/>
    <w:rPr>
      <w:rFonts w:asciiTheme="majorHAnsi" w:eastAsiaTheme="majorEastAsia" w:hAnsiTheme="majorHAnsi" w:cstheme="majorBidi"/>
      <w:color w:val="365F91" w:themeColor="accent1" w:themeShade="BF"/>
      <w:lang w:val="en-GB"/>
    </w:rPr>
  </w:style>
  <w:style w:type="character" w:customStyle="1" w:styleId="Footnote9">
    <w:name w:val="Footnote + 9"/>
    <w:aliases w:val="5 pt,Not Bold,Body text + 11"/>
    <w:basedOn w:val="DefaultParagraphFont"/>
    <w:rsid w:val="0091384F"/>
    <w:rPr>
      <w:rFonts w:eastAsia="Times New Roman"/>
      <w:b/>
      <w:bCs/>
      <w:color w:val="000000"/>
      <w:spacing w:val="0"/>
      <w:w w:val="100"/>
      <w:position w:val="0"/>
      <w:sz w:val="19"/>
      <w:szCs w:val="19"/>
      <w:shd w:val="clear" w:color="auto" w:fill="FFFFFF"/>
      <w:lang w:val="vi-VN"/>
    </w:rPr>
  </w:style>
  <w:style w:type="table" w:styleId="TableGrid">
    <w:name w:val="Table Grid"/>
    <w:basedOn w:val="TableNormal"/>
    <w:uiPriority w:val="39"/>
    <w:locked/>
    <w:rsid w:val="00040FBA"/>
    <w:pPr>
      <w:spacing w:after="0" w:line="240" w:lineRule="auto"/>
    </w:pPr>
    <w:rPr>
      <w:rFonts w:asciiTheme="minorHAnsi" w:eastAsiaTheme="minorHAnsi" w:hAnsiTheme="minorHAnsi" w:cstheme="minorBidi"/>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A907EC"/>
    <w:rPr>
      <w:sz w:val="16"/>
      <w:szCs w:val="16"/>
    </w:rPr>
  </w:style>
  <w:style w:type="paragraph" w:styleId="CommentText">
    <w:name w:val="annotation text"/>
    <w:basedOn w:val="Normal"/>
    <w:link w:val="CommentTextChar"/>
    <w:uiPriority w:val="99"/>
    <w:unhideWhenUsed/>
    <w:rsid w:val="00A907EC"/>
    <w:rPr>
      <w:sz w:val="20"/>
      <w:szCs w:val="20"/>
    </w:rPr>
  </w:style>
  <w:style w:type="character" w:customStyle="1" w:styleId="CommentTextChar">
    <w:name w:val="Comment Text Char"/>
    <w:basedOn w:val="DefaultParagraphFont"/>
    <w:link w:val="CommentText"/>
    <w:uiPriority w:val="99"/>
    <w:rsid w:val="00A907EC"/>
    <w:rPr>
      <w:sz w:val="20"/>
      <w:szCs w:val="20"/>
      <w:lang w:val="en-GB"/>
    </w:rPr>
  </w:style>
  <w:style w:type="paragraph" w:styleId="CommentSubject">
    <w:name w:val="annotation subject"/>
    <w:basedOn w:val="CommentText"/>
    <w:next w:val="CommentText"/>
    <w:link w:val="CommentSubjectChar"/>
    <w:uiPriority w:val="99"/>
    <w:semiHidden/>
    <w:unhideWhenUsed/>
    <w:rsid w:val="00FA08AF"/>
    <w:pPr>
      <w:spacing w:line="240" w:lineRule="auto"/>
    </w:pPr>
    <w:rPr>
      <w:b/>
      <w:bCs/>
    </w:rPr>
  </w:style>
  <w:style w:type="character" w:customStyle="1" w:styleId="CommentSubjectChar">
    <w:name w:val="Comment Subject Char"/>
    <w:basedOn w:val="CommentTextChar"/>
    <w:link w:val="CommentSubject"/>
    <w:uiPriority w:val="99"/>
    <w:semiHidden/>
    <w:rsid w:val="00FA08AF"/>
    <w:rPr>
      <w:b/>
      <w:bCs/>
      <w:sz w:val="20"/>
      <w:szCs w:val="20"/>
      <w:lang w:val="en-GB"/>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rsid w:val="00635015"/>
    <w:pPr>
      <w:spacing w:after="160" w:line="240" w:lineRule="exact"/>
    </w:pPr>
    <w:rPr>
      <w:rFonts w:ascii="Times New Roman" w:hAnsi="Times New Roman" w:cs="Times New Roman"/>
      <w:sz w:val="20"/>
      <w:szCs w:val="20"/>
      <w:vertAlign w:val="superscript"/>
      <w:lang w:val="en-US"/>
    </w:rPr>
  </w:style>
  <w:style w:type="character" w:customStyle="1" w:styleId="fontstyle01">
    <w:name w:val="fontstyle01"/>
    <w:rsid w:val="00036FC1"/>
    <w:rPr>
      <w:rFonts w:ascii="Times New Roman" w:hAnsi="Times New Roman"/>
      <w:color w:val="000000"/>
      <w:sz w:val="28"/>
    </w:rPr>
  </w:style>
  <w:style w:type="character" w:customStyle="1" w:styleId="text">
    <w:name w:val="text"/>
    <w:basedOn w:val="DefaultParagraphFont"/>
    <w:rsid w:val="000B2D75"/>
  </w:style>
  <w:style w:type="character" w:customStyle="1" w:styleId="card-send-timesendtime">
    <w:name w:val="card-send-time__sendtime"/>
    <w:basedOn w:val="DefaultParagraphFont"/>
    <w:rsid w:val="000B2D75"/>
  </w:style>
  <w:style w:type="character" w:customStyle="1" w:styleId="emoji-sizer">
    <w:name w:val="emoji-sizer"/>
    <w:basedOn w:val="DefaultParagraphFont"/>
    <w:rsid w:val="000B2D7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nhideWhenUsed="0"/>
    <w:lsdException w:name="Subtitle" w:locked="1" w:semiHidden="0" w:uiPriority="0" w:unhideWhenUsed="0" w:qFormat="1"/>
    <w:lsdException w:name="Body Text 2" w:locked="1" w:semiHidden="0" w:unhideWhenUsed="0"/>
    <w:lsdException w:name="Strong" w:locked="1" w:semiHidden="0" w:uiPriority="0" w:unhideWhenUsed="0" w:qFormat="1"/>
    <w:lsdException w:name="Emphasis" w:locked="1" w:semiHidden="0" w:uiPriority="20" w:unhideWhenUsed="0" w:qFormat="1"/>
    <w:lsdException w:name="Normal (Web)" w:locked="1" w:semiHidden="0" w:unhideWhenUsed="0" w:qFormat="1"/>
    <w:lsdException w:name="Table Grid" w:locked="1"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paragraph" w:styleId="Heading4">
    <w:name w:val="heading 4"/>
    <w:basedOn w:val="Normal"/>
    <w:next w:val="Normal"/>
    <w:link w:val="Heading4Char"/>
    <w:unhideWhenUsed/>
    <w:qFormat/>
    <w:locked/>
    <w:rsid w:val="000D3AC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locked/>
    <w:rsid w:val="00A8272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uiPriority w:val="99"/>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Char,webb"/>
    <w:basedOn w:val="Normal"/>
    <w:link w:val="NormalWebChar"/>
    <w:uiPriority w:val="99"/>
    <w:qFormat/>
    <w:rsid w:val="00872460"/>
    <w:pPr>
      <w:spacing w:before="100" w:beforeAutospacing="1" w:after="100" w:afterAutospacing="1" w:line="240" w:lineRule="auto"/>
    </w:pPr>
    <w:rPr>
      <w:sz w:val="24"/>
      <w:szCs w:val="24"/>
      <w:lang w:val="en-US"/>
    </w:rPr>
  </w:style>
  <w:style w:type="character" w:customStyle="1" w:styleId="a21">
    <w:name w:val="a21"/>
    <w:basedOn w:val="DefaultParagraphFont"/>
    <w:rsid w:val="00872460"/>
    <w:rPr>
      <w:rFonts w:ascii="Arial" w:hAnsi="Arial" w:cs="Arial"/>
      <w:sz w:val="20"/>
      <w:szCs w:val="20"/>
      <w:u w:val="none"/>
      <w:effect w:val="none"/>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1">
    <w:name w:val="Normal11"/>
    <w:basedOn w:val="Normal"/>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2B4590"/>
    <w:rPr>
      <w:i/>
      <w:iCs/>
    </w:rPr>
  </w:style>
  <w:style w:type="paragraph" w:styleId="BodyTextIndent3">
    <w:name w:val="Body Text Indent 3"/>
    <w:basedOn w:val="Normal"/>
    <w:link w:val="BodyTextIndent3Char"/>
    <w:uiPriority w:val="99"/>
    <w:semiHidden/>
    <w:unhideWhenUsed/>
    <w:rsid w:val="002B45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4590"/>
    <w:rPr>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2B4590"/>
    <w:rPr>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2B4590"/>
    <w:pPr>
      <w:spacing w:after="160" w:line="240" w:lineRule="exact"/>
    </w:pPr>
    <w:rPr>
      <w:rFonts w:cs="Times New Roman"/>
      <w:vertAlign w:val="superscript"/>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2B4590"/>
    <w:rPr>
      <w:lang w:val="en-GB"/>
    </w:rPr>
  </w:style>
  <w:style w:type="character" w:customStyle="1" w:styleId="FootnoteTextChar1">
    <w:name w:val="Footnote Text Char1"/>
    <w:uiPriority w:val="99"/>
    <w:locked/>
    <w:rsid w:val="002B4590"/>
    <w:rPr>
      <w:rFonts w:eastAsia="Calibri"/>
    </w:rPr>
  </w:style>
  <w:style w:type="paragraph" w:styleId="NoSpacing">
    <w:name w:val="No Spacing"/>
    <w:uiPriority w:val="1"/>
    <w:qFormat/>
    <w:rsid w:val="002B4590"/>
    <w:pPr>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21612B"/>
    <w:rPr>
      <w:color w:val="0000FF"/>
      <w:u w:val="single"/>
    </w:rPr>
  </w:style>
  <w:style w:type="character" w:customStyle="1" w:styleId="Heading4Char">
    <w:name w:val="Heading 4 Char"/>
    <w:basedOn w:val="DefaultParagraphFont"/>
    <w:link w:val="Heading4"/>
    <w:rsid w:val="000D3ACB"/>
    <w:rPr>
      <w:rFonts w:asciiTheme="majorHAnsi" w:eastAsiaTheme="majorEastAsia" w:hAnsiTheme="majorHAnsi" w:cstheme="majorBidi"/>
      <w:i/>
      <w:iCs/>
      <w:color w:val="365F91" w:themeColor="accent1" w:themeShade="BF"/>
      <w:lang w:val="en-GB"/>
    </w:rPr>
  </w:style>
  <w:style w:type="character" w:customStyle="1" w:styleId="Heading5Char">
    <w:name w:val="Heading 5 Char"/>
    <w:basedOn w:val="DefaultParagraphFont"/>
    <w:link w:val="Heading5"/>
    <w:semiHidden/>
    <w:rsid w:val="00A82720"/>
    <w:rPr>
      <w:rFonts w:asciiTheme="majorHAnsi" w:eastAsiaTheme="majorEastAsia" w:hAnsiTheme="majorHAnsi" w:cstheme="majorBidi"/>
      <w:color w:val="365F91" w:themeColor="accent1" w:themeShade="BF"/>
      <w:lang w:val="en-GB"/>
    </w:rPr>
  </w:style>
  <w:style w:type="character" w:customStyle="1" w:styleId="Footnote9">
    <w:name w:val="Footnote + 9"/>
    <w:aliases w:val="5 pt,Not Bold,Body text + 11"/>
    <w:basedOn w:val="DefaultParagraphFont"/>
    <w:rsid w:val="0091384F"/>
    <w:rPr>
      <w:rFonts w:eastAsia="Times New Roman"/>
      <w:b/>
      <w:bCs/>
      <w:color w:val="000000"/>
      <w:spacing w:val="0"/>
      <w:w w:val="100"/>
      <w:position w:val="0"/>
      <w:sz w:val="19"/>
      <w:szCs w:val="19"/>
      <w:shd w:val="clear" w:color="auto" w:fill="FFFFFF"/>
      <w:lang w:val="vi-VN"/>
    </w:rPr>
  </w:style>
  <w:style w:type="table" w:styleId="TableGrid">
    <w:name w:val="Table Grid"/>
    <w:basedOn w:val="TableNormal"/>
    <w:uiPriority w:val="39"/>
    <w:locked/>
    <w:rsid w:val="00040FBA"/>
    <w:pPr>
      <w:spacing w:after="0" w:line="240" w:lineRule="auto"/>
    </w:pPr>
    <w:rPr>
      <w:rFonts w:asciiTheme="minorHAnsi" w:eastAsiaTheme="minorHAnsi" w:hAnsiTheme="minorHAnsi" w:cstheme="minorBidi"/>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A907EC"/>
    <w:rPr>
      <w:sz w:val="16"/>
      <w:szCs w:val="16"/>
    </w:rPr>
  </w:style>
  <w:style w:type="paragraph" w:styleId="CommentText">
    <w:name w:val="annotation text"/>
    <w:basedOn w:val="Normal"/>
    <w:link w:val="CommentTextChar"/>
    <w:uiPriority w:val="99"/>
    <w:unhideWhenUsed/>
    <w:rsid w:val="00A907EC"/>
    <w:rPr>
      <w:sz w:val="20"/>
      <w:szCs w:val="20"/>
    </w:rPr>
  </w:style>
  <w:style w:type="character" w:customStyle="1" w:styleId="CommentTextChar">
    <w:name w:val="Comment Text Char"/>
    <w:basedOn w:val="DefaultParagraphFont"/>
    <w:link w:val="CommentText"/>
    <w:uiPriority w:val="99"/>
    <w:rsid w:val="00A907EC"/>
    <w:rPr>
      <w:sz w:val="20"/>
      <w:szCs w:val="20"/>
      <w:lang w:val="en-GB"/>
    </w:rPr>
  </w:style>
  <w:style w:type="paragraph" w:styleId="CommentSubject">
    <w:name w:val="annotation subject"/>
    <w:basedOn w:val="CommentText"/>
    <w:next w:val="CommentText"/>
    <w:link w:val="CommentSubjectChar"/>
    <w:uiPriority w:val="99"/>
    <w:semiHidden/>
    <w:unhideWhenUsed/>
    <w:rsid w:val="00FA08AF"/>
    <w:pPr>
      <w:spacing w:line="240" w:lineRule="auto"/>
    </w:pPr>
    <w:rPr>
      <w:b/>
      <w:bCs/>
    </w:rPr>
  </w:style>
  <w:style w:type="character" w:customStyle="1" w:styleId="CommentSubjectChar">
    <w:name w:val="Comment Subject Char"/>
    <w:basedOn w:val="CommentTextChar"/>
    <w:link w:val="CommentSubject"/>
    <w:uiPriority w:val="99"/>
    <w:semiHidden/>
    <w:rsid w:val="00FA08AF"/>
    <w:rPr>
      <w:b/>
      <w:bCs/>
      <w:sz w:val="20"/>
      <w:szCs w:val="20"/>
      <w:lang w:val="en-GB"/>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rsid w:val="00635015"/>
    <w:pPr>
      <w:spacing w:after="160" w:line="240" w:lineRule="exact"/>
    </w:pPr>
    <w:rPr>
      <w:rFonts w:ascii="Times New Roman" w:hAnsi="Times New Roman" w:cs="Times New Roman"/>
      <w:sz w:val="20"/>
      <w:szCs w:val="20"/>
      <w:vertAlign w:val="superscript"/>
      <w:lang w:val="en-US"/>
    </w:rPr>
  </w:style>
  <w:style w:type="character" w:customStyle="1" w:styleId="fontstyle01">
    <w:name w:val="fontstyle01"/>
    <w:rsid w:val="00036FC1"/>
    <w:rPr>
      <w:rFonts w:ascii="Times New Roman" w:hAnsi="Times New Roman"/>
      <w:color w:val="000000"/>
      <w:sz w:val="28"/>
    </w:rPr>
  </w:style>
  <w:style w:type="character" w:customStyle="1" w:styleId="text">
    <w:name w:val="text"/>
    <w:basedOn w:val="DefaultParagraphFont"/>
    <w:rsid w:val="000B2D75"/>
  </w:style>
  <w:style w:type="character" w:customStyle="1" w:styleId="card-send-timesendtime">
    <w:name w:val="card-send-time__sendtime"/>
    <w:basedOn w:val="DefaultParagraphFont"/>
    <w:rsid w:val="000B2D75"/>
  </w:style>
  <w:style w:type="character" w:customStyle="1" w:styleId="emoji-sizer">
    <w:name w:val="emoji-sizer"/>
    <w:basedOn w:val="DefaultParagraphFont"/>
    <w:rsid w:val="000B2D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6716261">
      <w:bodyDiv w:val="1"/>
      <w:marLeft w:val="0"/>
      <w:marRight w:val="0"/>
      <w:marTop w:val="0"/>
      <w:marBottom w:val="0"/>
      <w:divBdr>
        <w:top w:val="none" w:sz="0" w:space="0" w:color="auto"/>
        <w:left w:val="none" w:sz="0" w:space="0" w:color="auto"/>
        <w:bottom w:val="none" w:sz="0" w:space="0" w:color="auto"/>
        <w:right w:val="none" w:sz="0" w:space="0" w:color="auto"/>
      </w:divBdr>
    </w:div>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961306376">
      <w:bodyDiv w:val="1"/>
      <w:marLeft w:val="0"/>
      <w:marRight w:val="0"/>
      <w:marTop w:val="0"/>
      <w:marBottom w:val="0"/>
      <w:divBdr>
        <w:top w:val="none" w:sz="0" w:space="0" w:color="auto"/>
        <w:left w:val="none" w:sz="0" w:space="0" w:color="auto"/>
        <w:bottom w:val="none" w:sz="0" w:space="0" w:color="auto"/>
        <w:right w:val="none" w:sz="0" w:space="0" w:color="auto"/>
      </w:divBdr>
    </w:div>
    <w:div w:id="1086657632">
      <w:bodyDiv w:val="1"/>
      <w:marLeft w:val="0"/>
      <w:marRight w:val="0"/>
      <w:marTop w:val="0"/>
      <w:marBottom w:val="0"/>
      <w:divBdr>
        <w:top w:val="none" w:sz="0" w:space="0" w:color="auto"/>
        <w:left w:val="none" w:sz="0" w:space="0" w:color="auto"/>
        <w:bottom w:val="none" w:sz="0" w:space="0" w:color="auto"/>
        <w:right w:val="none" w:sz="0" w:space="0" w:color="auto"/>
      </w:divBdr>
      <w:divsChild>
        <w:div w:id="189993815">
          <w:marLeft w:val="0"/>
          <w:marRight w:val="0"/>
          <w:marTop w:val="0"/>
          <w:marBottom w:val="0"/>
          <w:divBdr>
            <w:top w:val="none" w:sz="0" w:space="0" w:color="auto"/>
            <w:left w:val="none" w:sz="0" w:space="0" w:color="auto"/>
            <w:bottom w:val="none" w:sz="0" w:space="0" w:color="auto"/>
            <w:right w:val="none" w:sz="0" w:space="0" w:color="auto"/>
          </w:divBdr>
          <w:divsChild>
            <w:div w:id="348413629">
              <w:marLeft w:val="0"/>
              <w:marRight w:val="0"/>
              <w:marTop w:val="0"/>
              <w:marBottom w:val="0"/>
              <w:divBdr>
                <w:top w:val="none" w:sz="0" w:space="0" w:color="auto"/>
                <w:left w:val="none" w:sz="0" w:space="0" w:color="auto"/>
                <w:bottom w:val="none" w:sz="0" w:space="0" w:color="auto"/>
                <w:right w:val="none" w:sz="0" w:space="0" w:color="auto"/>
              </w:divBdr>
              <w:divsChild>
                <w:div w:id="979000734">
                  <w:marLeft w:val="0"/>
                  <w:marRight w:val="-105"/>
                  <w:marTop w:val="0"/>
                  <w:marBottom w:val="0"/>
                  <w:divBdr>
                    <w:top w:val="none" w:sz="0" w:space="0" w:color="auto"/>
                    <w:left w:val="none" w:sz="0" w:space="0" w:color="auto"/>
                    <w:bottom w:val="none" w:sz="0" w:space="0" w:color="auto"/>
                    <w:right w:val="none" w:sz="0" w:space="0" w:color="auto"/>
                  </w:divBdr>
                  <w:divsChild>
                    <w:div w:id="459616985">
                      <w:marLeft w:val="0"/>
                      <w:marRight w:val="0"/>
                      <w:marTop w:val="0"/>
                      <w:marBottom w:val="420"/>
                      <w:divBdr>
                        <w:top w:val="none" w:sz="0" w:space="0" w:color="auto"/>
                        <w:left w:val="none" w:sz="0" w:space="0" w:color="auto"/>
                        <w:bottom w:val="none" w:sz="0" w:space="0" w:color="auto"/>
                        <w:right w:val="none" w:sz="0" w:space="0" w:color="auto"/>
                      </w:divBdr>
                      <w:divsChild>
                        <w:div w:id="1470322568">
                          <w:marLeft w:val="240"/>
                          <w:marRight w:val="240"/>
                          <w:marTop w:val="0"/>
                          <w:marBottom w:val="165"/>
                          <w:divBdr>
                            <w:top w:val="none" w:sz="0" w:space="0" w:color="auto"/>
                            <w:left w:val="none" w:sz="0" w:space="0" w:color="auto"/>
                            <w:bottom w:val="none" w:sz="0" w:space="0" w:color="auto"/>
                            <w:right w:val="none" w:sz="0" w:space="0" w:color="auto"/>
                          </w:divBdr>
                          <w:divsChild>
                            <w:div w:id="618996374">
                              <w:marLeft w:val="150"/>
                              <w:marRight w:val="0"/>
                              <w:marTop w:val="0"/>
                              <w:marBottom w:val="0"/>
                              <w:divBdr>
                                <w:top w:val="none" w:sz="0" w:space="0" w:color="auto"/>
                                <w:left w:val="none" w:sz="0" w:space="0" w:color="auto"/>
                                <w:bottom w:val="none" w:sz="0" w:space="0" w:color="auto"/>
                                <w:right w:val="none" w:sz="0" w:space="0" w:color="auto"/>
                              </w:divBdr>
                              <w:divsChild>
                                <w:div w:id="1482504467">
                                  <w:marLeft w:val="0"/>
                                  <w:marRight w:val="0"/>
                                  <w:marTop w:val="0"/>
                                  <w:marBottom w:val="0"/>
                                  <w:divBdr>
                                    <w:top w:val="none" w:sz="0" w:space="0" w:color="auto"/>
                                    <w:left w:val="none" w:sz="0" w:space="0" w:color="auto"/>
                                    <w:bottom w:val="none" w:sz="0" w:space="0" w:color="auto"/>
                                    <w:right w:val="none" w:sz="0" w:space="0" w:color="auto"/>
                                  </w:divBdr>
                                  <w:divsChild>
                                    <w:div w:id="976224495">
                                      <w:marLeft w:val="0"/>
                                      <w:marRight w:val="0"/>
                                      <w:marTop w:val="0"/>
                                      <w:marBottom w:val="0"/>
                                      <w:divBdr>
                                        <w:top w:val="none" w:sz="0" w:space="0" w:color="auto"/>
                                        <w:left w:val="none" w:sz="0" w:space="0" w:color="auto"/>
                                        <w:bottom w:val="none" w:sz="0" w:space="0" w:color="auto"/>
                                        <w:right w:val="none" w:sz="0" w:space="0" w:color="auto"/>
                                      </w:divBdr>
                                      <w:divsChild>
                                        <w:div w:id="1101948797">
                                          <w:marLeft w:val="0"/>
                                          <w:marRight w:val="0"/>
                                          <w:marTop w:val="0"/>
                                          <w:marBottom w:val="60"/>
                                          <w:divBdr>
                                            <w:top w:val="none" w:sz="0" w:space="0" w:color="auto"/>
                                            <w:left w:val="none" w:sz="0" w:space="0" w:color="auto"/>
                                            <w:bottom w:val="none" w:sz="0" w:space="0" w:color="auto"/>
                                            <w:right w:val="none" w:sz="0" w:space="0" w:color="auto"/>
                                          </w:divBdr>
                                          <w:divsChild>
                                            <w:div w:id="606011730">
                                              <w:marLeft w:val="0"/>
                                              <w:marRight w:val="0"/>
                                              <w:marTop w:val="0"/>
                                              <w:marBottom w:val="0"/>
                                              <w:divBdr>
                                                <w:top w:val="none" w:sz="0" w:space="0" w:color="auto"/>
                                                <w:left w:val="none" w:sz="0" w:space="0" w:color="auto"/>
                                                <w:bottom w:val="none" w:sz="0" w:space="0" w:color="auto"/>
                                                <w:right w:val="none" w:sz="0" w:space="0" w:color="auto"/>
                                              </w:divBdr>
                                            </w:div>
                                            <w:div w:id="842625582">
                                              <w:marLeft w:val="0"/>
                                              <w:marRight w:val="0"/>
                                              <w:marTop w:val="150"/>
                                              <w:marBottom w:val="0"/>
                                              <w:divBdr>
                                                <w:top w:val="none" w:sz="0" w:space="0" w:color="auto"/>
                                                <w:left w:val="none" w:sz="0" w:space="0" w:color="auto"/>
                                                <w:bottom w:val="none" w:sz="0" w:space="0" w:color="auto"/>
                                                <w:right w:val="none" w:sz="0" w:space="0" w:color="auto"/>
                                              </w:divBdr>
                                            </w:div>
                                            <w:div w:id="870460100">
                                              <w:marLeft w:val="0"/>
                                              <w:marRight w:val="0"/>
                                              <w:marTop w:val="0"/>
                                              <w:marBottom w:val="0"/>
                                              <w:divBdr>
                                                <w:top w:val="none" w:sz="0" w:space="0" w:color="auto"/>
                                                <w:left w:val="none" w:sz="0" w:space="0" w:color="auto"/>
                                                <w:bottom w:val="none" w:sz="0" w:space="0" w:color="auto"/>
                                                <w:right w:val="none" w:sz="0" w:space="0" w:color="auto"/>
                                              </w:divBdr>
                                              <w:divsChild>
                                                <w:div w:id="159278001">
                                                  <w:marLeft w:val="75"/>
                                                  <w:marRight w:val="75"/>
                                                  <w:marTop w:val="0"/>
                                                  <w:marBottom w:val="0"/>
                                                  <w:divBdr>
                                                    <w:top w:val="none" w:sz="0" w:space="0" w:color="auto"/>
                                                    <w:left w:val="none" w:sz="0" w:space="0" w:color="auto"/>
                                                    <w:bottom w:val="none" w:sz="0" w:space="0" w:color="auto"/>
                                                    <w:right w:val="none" w:sz="0" w:space="0" w:color="auto"/>
                                                  </w:divBdr>
                                                  <w:divsChild>
                                                    <w:div w:id="556287338">
                                                      <w:marLeft w:val="45"/>
                                                      <w:marRight w:val="0"/>
                                                      <w:marTop w:val="15"/>
                                                      <w:marBottom w:val="30"/>
                                                      <w:divBdr>
                                                        <w:top w:val="none" w:sz="0" w:space="0" w:color="auto"/>
                                                        <w:left w:val="none" w:sz="0" w:space="0" w:color="auto"/>
                                                        <w:bottom w:val="none" w:sz="0" w:space="0" w:color="auto"/>
                                                        <w:right w:val="none" w:sz="0" w:space="0" w:color="auto"/>
                                                      </w:divBdr>
                                                    </w:div>
                                                    <w:div w:id="1225986177">
                                                      <w:marLeft w:val="0"/>
                                                      <w:marRight w:val="0"/>
                                                      <w:marTop w:val="100"/>
                                                      <w:marBottom w:val="100"/>
                                                      <w:divBdr>
                                                        <w:top w:val="none" w:sz="0" w:space="0" w:color="auto"/>
                                                        <w:left w:val="none" w:sz="0" w:space="0" w:color="auto"/>
                                                        <w:bottom w:val="none" w:sz="0" w:space="0" w:color="auto"/>
                                                        <w:right w:val="none" w:sz="0" w:space="0" w:color="auto"/>
                                                      </w:divBdr>
                                                      <w:divsChild>
                                                        <w:div w:id="8927575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62095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795522446">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hart" Target="charts/chart4.xml"/><Relationship Id="rId26" Type="http://schemas.openxmlformats.org/officeDocument/2006/relationships/image" Target="media/image2.svg"/><Relationship Id="rId39" Type="http://schemas.openxmlformats.org/officeDocument/2006/relationships/fontTable" Target="fontTable.xml"/><Relationship Id="rId21" Type="http://schemas.openxmlformats.org/officeDocument/2006/relationships/chart" Target="charts/chart6.xml"/><Relationship Id="rId34"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chart" Target="charts/chart3.xml"/><Relationship Id="rId25" Type="http://schemas.openxmlformats.org/officeDocument/2006/relationships/image" Target="media/image9.png"/><Relationship Id="rId33" Type="http://schemas.openxmlformats.org/officeDocument/2006/relationships/image" Target="media/image12.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chart" Target="charts/chart5.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image" Target="media/image8.png"/><Relationship Id="rId32" Type="http://schemas.openxmlformats.org/officeDocument/2006/relationships/chart" Target="charts/chart10.xm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chart" Target="charts/chart8.xml"/><Relationship Id="rId28" Type="http://schemas.openxmlformats.org/officeDocument/2006/relationships/image" Target="media/image100.png"/><Relationship Id="rId36" Type="http://schemas.openxmlformats.org/officeDocument/2006/relationships/chart" Target="charts/chart12.xml"/><Relationship Id="rId10" Type="http://schemas.openxmlformats.org/officeDocument/2006/relationships/chart" Target="charts/chart2.xml"/><Relationship Id="rId19" Type="http://schemas.openxmlformats.org/officeDocument/2006/relationships/image" Target="media/image7.png"/><Relationship Id="rId31" Type="http://schemas.openxmlformats.org/officeDocument/2006/relationships/chart" Target="charts/chart9.xml"/><Relationship Id="rId4" Type="http://schemas.microsoft.com/office/2007/relationships/stylesWithEffects" Target="stylesWithEffects.xml"/><Relationship Id="rId9" Type="http://schemas.openxmlformats.org/officeDocument/2006/relationships/chart" Target="charts/chart1.xml"/><Relationship Id="rId14" Type="http://schemas.openxmlformats.org/officeDocument/2006/relationships/image" Target="media/image4.jpeg"/><Relationship Id="rId22" Type="http://schemas.openxmlformats.org/officeDocument/2006/relationships/chart" Target="charts/chart7.xml"/><Relationship Id="rId27" Type="http://schemas.openxmlformats.org/officeDocument/2006/relationships/image" Target="media/image10.png"/><Relationship Id="rId30" Type="http://schemas.openxmlformats.org/officeDocument/2006/relationships/image" Target="media/image110.png"/><Relationship Id="rId35" Type="http://schemas.openxmlformats.org/officeDocument/2006/relationships/chart" Target="charts/chart11.xml"/><Relationship Id="rId8" Type="http://schemas.openxmlformats.org/officeDocument/2006/relationships/endnotes" Target="endnotes.xm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dichvucong.gov.vn/p/home/dvc-dich-vu-cong-truc-tuyen.html" TargetMode="External"/><Relationship Id="rId2" Type="http://schemas.openxmlformats.org/officeDocument/2006/relationships/hyperlink" Target="http://agromonitor.vn/group/48/280/giam-sat-gia" TargetMode="External"/><Relationship Id="rId1" Type="http://schemas.openxmlformats.org/officeDocument/2006/relationships/hyperlink" Target="https://vietnambiz.vn/gia-heo-hoi.html" TargetMode="External"/></Relationships>
</file>

<file path=word/charts/_rels/chart1.xml.rels><?xml version="1.0" encoding="UTF-8" standalone="yes"?>
<Relationships xmlns="http://schemas.openxmlformats.org/package/2006/relationships"><Relationship Id="rId3" Type="http://schemas.microsoft.com/office/2011/relationships/chartStyle" Target="style1.xml"/><Relationship Id="rId2" Type="http://schemas.microsoft.com/office/2011/relationships/chartColorStyle" Target="colors1.xml"/><Relationship Id="rId1" Type="http://schemas.openxmlformats.org/officeDocument/2006/relationships/oleObject" Target="file:///\\gsofs05.gso.gov.vn\tkth02\01%20Bao%20cao%20thang\2023\Th&#225;ng%2003\Chuyen%20vien\GDP.xlsx" TargetMode="External"/></Relationships>
</file>

<file path=word/charts/_rels/chart2.xml.rels><?xml version="1.0" encoding="UTF-8" standalone="yes"?>
<Relationships xmlns="http://schemas.openxmlformats.org/package/2006/relationships"><Relationship Id="rId3" Type="http://schemas.microsoft.com/office/2011/relationships/chartStyle" Target="style2.xml"/><Relationship Id="rId2" Type="http://schemas.microsoft.com/office/2011/relationships/chartColorStyle" Target="colors2.xml"/><Relationship Id="rId1" Type="http://schemas.openxmlformats.org/officeDocument/2006/relationships/oleObject" Target="file:///\\gsofs05.gso.gov.vn\tkth02\01%20Bao%20cao%20thang\2023\Th&#225;ng%2003\Chuyen%20vien\GDP.xlsx" TargetMode="Externa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4.xml.rels><?xml version="1.0" encoding="UTF-8" standalone="yes"?>
<Relationships xmlns="http://schemas.openxmlformats.org/package/2006/relationships"><Relationship Id="rId1" Type="http://schemas.openxmlformats.org/officeDocument/2006/relationships/oleObject" Target="file:///\\gsofs05\tkth02\01%20Bao%20cao%20thang\2023\Th&#225;ng%2003\Chuyen%20vien\&#272;&#244;&#768;%20thi&#803;%20t&#244;&#777;ng%20m&#432;&#769;c%20T3.2023.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btphuong\Desktop\Bao%20cao%20thangs%202023\T3%202023\Bi&#7875;u%20&#273;&#7891;%20qu&#253;.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gsofs05\tkth02\01%20Bao%20cao%20thang\2023\Th&#225;ng%2003\Bi&#7875;u%20&#273;&#7891;%20qu&#253;%202.xlsx"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gsofs05\tkth02\Phuong\4.%20B&#193;O%20C&#193;O%20&#272;TNN%20QU&#221;%201.2022%20(23-3-2022)%20(3)%20-%20Copy.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anhtu\Downloads\Copy%20of%20Book1%20(6).xlsx" TargetMode="External"/></Relationships>
</file>

<file path=word/charts/_rels/chart9.xml.rels><?xml version="1.0" encoding="UTF-8" standalone="yes"?>
<Relationships xmlns="http://schemas.openxmlformats.org/package/2006/relationships"><Relationship Id="rId3" Type="http://schemas.microsoft.com/office/2011/relationships/chartStyle" Target="style3.xml"/><Relationship Id="rId2" Type="http://schemas.microsoft.com/office/2011/relationships/chartColorStyle" Target="colors3.xml"/><Relationship Id="rId1" Type="http://schemas.openxmlformats.org/officeDocument/2006/relationships/oleObject" Target="file:///D:\02%20BAO%20CAO\NAM2023\Th&#225;ng%203\Vu%20TH\Bi&#7875;u%20&#273;&#7891;%20XNK%20T3.2023.xlsx" TargetMode="External"/></Relationships>
</file>

<file path=word/charts/_rels/chart10.xml.rels><?xml version="1.0" encoding="UTF-8" standalone="yes"?>
<Relationships xmlns="http://schemas.openxmlformats.org/package/2006/relationships"><Relationship Id="rId3" Type="http://schemas.microsoft.com/office/2011/relationships/chartStyle" Target="style4.xml"/><Relationship Id="rId2" Type="http://schemas.microsoft.com/office/2011/relationships/chartColorStyle" Target="colors4.xml"/><Relationship Id="rId1" Type="http://schemas.openxmlformats.org/officeDocument/2006/relationships/oleObject" Target="file:///D:\02%20BAO%20CAO\NAM2023\Th&#225;ng%203\Vu%20TH\Bi&#7875;u%20&#273;&#7891;%20XNK%20T3.2023.xlsx" TargetMode="External"/></Relationships>
</file>

<file path=word/charts/_rels/chart11.xml.rels><?xml version="1.0" encoding="UTF-8" standalone="yes"?>
<Relationships xmlns="http://schemas.openxmlformats.org/package/2006/relationships"><Relationship Id="rId3" Type="http://schemas.microsoft.com/office/2011/relationships/chartStyle" Target="style5.xml"/><Relationship Id="rId2" Type="http://schemas.microsoft.com/office/2011/relationships/chartColorStyle" Target="colors5.xml"/><Relationship Id="rId1" Type="http://schemas.openxmlformats.org/officeDocument/2006/relationships/package" Target="../embeddings/Microsoft_Excel_Worksheet2.xlsx"/></Relationships>
</file>

<file path=word/charts/_rels/chart12.xml.rels><?xml version="1.0" encoding="UTF-8" standalone="yes"?>
<Relationships xmlns="http://schemas.openxmlformats.org/package/2006/relationships"><Relationship Id="rId3" Type="http://schemas.microsoft.com/office/2011/relationships/chartStyle" Target="style6.xml"/><Relationship Id="rId2" Type="http://schemas.microsoft.com/office/2011/relationships/chartColorStyle" Target="colors6.xml"/><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1904761904761903E-2"/>
          <c:y val="5.0925925925925923E-2"/>
          <c:w val="0.8666666666666667"/>
          <c:h val="0.82489209682123066"/>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'GRDP (2)'!$A$9:$A$18</c:f>
              <c:strCache>
                <c:ptCount val="10"/>
                <c:pt idx="0">
                  <c:v>Hậu Giang</c:v>
                </c:pt>
                <c:pt idx="1">
                  <c:v>Bình Thuận</c:v>
                </c:pt>
                <c:pt idx="2">
                  <c:v>Hải Phòng</c:v>
                </c:pt>
                <c:pt idx="3">
                  <c:v>Khánh Hòa</c:v>
                </c:pt>
                <c:pt idx="4">
                  <c:v>Cà Mau</c:v>
                </c:pt>
                <c:pt idx="5">
                  <c:v>Ninh Bình</c:v>
                </c:pt>
                <c:pt idx="6">
                  <c:v>Tuyên Quang</c:v>
                </c:pt>
                <c:pt idx="7">
                  <c:v>Bắc Giang</c:v>
                </c:pt>
                <c:pt idx="8">
                  <c:v>Hải Dương</c:v>
                </c:pt>
                <c:pt idx="9">
                  <c:v>Quảng Bình</c:v>
                </c:pt>
              </c:strCache>
            </c:strRef>
          </c:cat>
          <c:val>
            <c:numRef>
              <c:f>'GRDP (2)'!$B$9:$B$18</c:f>
              <c:numCache>
                <c:formatCode>0.00</c:formatCode>
                <c:ptCount val="10"/>
                <c:pt idx="0">
                  <c:v>12.670000000000002</c:v>
                </c:pt>
                <c:pt idx="1">
                  <c:v>9.86</c:v>
                </c:pt>
                <c:pt idx="2">
                  <c:v>9.6500000000000057</c:v>
                </c:pt>
                <c:pt idx="3">
                  <c:v>9.0699999999999932</c:v>
                </c:pt>
                <c:pt idx="4">
                  <c:v>9.0499999999999972</c:v>
                </c:pt>
                <c:pt idx="5">
                  <c:v>8.4500000000000028</c:v>
                </c:pt>
                <c:pt idx="6">
                  <c:v>8.4200000000000017</c:v>
                </c:pt>
                <c:pt idx="7">
                  <c:v>8.4000000000000057</c:v>
                </c:pt>
                <c:pt idx="8">
                  <c:v>8.3499999999999943</c:v>
                </c:pt>
                <c:pt idx="9">
                  <c:v>8.3400000000000034</c:v>
                </c:pt>
              </c:numCache>
            </c:numRef>
          </c:val>
          <c:extLst xmlns:c16r2="http://schemas.microsoft.com/office/drawing/2015/06/chart">
            <c:ext xmlns:c16="http://schemas.microsoft.com/office/drawing/2014/chart" uri="{C3380CC4-5D6E-409C-BE32-E72D297353CC}">
              <c16:uniqueId val="{00000000-25F8-4F1C-AB9E-4EE7821BABDF}"/>
            </c:ext>
          </c:extLst>
        </c:ser>
        <c:dLbls>
          <c:showLegendKey val="0"/>
          <c:showVal val="0"/>
          <c:showCatName val="0"/>
          <c:showSerName val="0"/>
          <c:showPercent val="0"/>
          <c:showBubbleSize val="0"/>
        </c:dLbls>
        <c:gapWidth val="219"/>
        <c:overlap val="-27"/>
        <c:axId val="110580224"/>
        <c:axId val="130498560"/>
      </c:barChart>
      <c:catAx>
        <c:axId val="110580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30498560"/>
        <c:crosses val="autoZero"/>
        <c:auto val="1"/>
        <c:lblAlgn val="ctr"/>
        <c:lblOffset val="100"/>
        <c:noMultiLvlLbl val="0"/>
      </c:catAx>
      <c:valAx>
        <c:axId val="130498560"/>
        <c:scaling>
          <c:orientation val="minMax"/>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1105802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'GRDP (2)'!$A$62:$A$71</c:f>
              <c:strCache>
                <c:ptCount val="10"/>
                <c:pt idx="0">
                  <c:v>Sơn La</c:v>
                </c:pt>
                <c:pt idx="1">
                  <c:v>Bình Dương</c:v>
                </c:pt>
                <c:pt idx="2">
                  <c:v>TP. Hồ Chí Minh</c:v>
                </c:pt>
                <c:pt idx="3">
                  <c:v>Lai Châu</c:v>
                </c:pt>
                <c:pt idx="4">
                  <c:v>Vĩnh Long</c:v>
                </c:pt>
                <c:pt idx="5">
                  <c:v>Quảng Ngãi</c:v>
                </c:pt>
                <c:pt idx="6">
                  <c:v>Vĩnh Phúc</c:v>
                </c:pt>
                <c:pt idx="7">
                  <c:v>Bà Rịa - Vũng Tàu</c:v>
                </c:pt>
                <c:pt idx="8">
                  <c:v>Quảng Nam</c:v>
                </c:pt>
                <c:pt idx="9">
                  <c:v>Bắc Ninh</c:v>
                </c:pt>
              </c:strCache>
            </c:strRef>
          </c:cat>
          <c:val>
            <c:numRef>
              <c:f>'GRDP (2)'!$B$62:$B$71</c:f>
              <c:numCache>
                <c:formatCode>0.00</c:formatCode>
                <c:ptCount val="10"/>
                <c:pt idx="0">
                  <c:v>2.0900000000000034</c:v>
                </c:pt>
                <c:pt idx="1">
                  <c:v>1.1500000000000057</c:v>
                </c:pt>
                <c:pt idx="2">
                  <c:v>0.70000000000000284</c:v>
                </c:pt>
                <c:pt idx="3">
                  <c:v>0.46999999999999886</c:v>
                </c:pt>
                <c:pt idx="4">
                  <c:v>0.29000000000000625</c:v>
                </c:pt>
                <c:pt idx="5">
                  <c:v>-1.0699999999999932</c:v>
                </c:pt>
                <c:pt idx="6">
                  <c:v>-2.4699999999999989</c:v>
                </c:pt>
                <c:pt idx="7">
                  <c:v>-4.75</c:v>
                </c:pt>
                <c:pt idx="8">
                  <c:v>-10.879999999999995</c:v>
                </c:pt>
                <c:pt idx="9">
                  <c:v>-11.849999999999994</c:v>
                </c:pt>
              </c:numCache>
            </c:numRef>
          </c:val>
          <c:extLst xmlns:c16r2="http://schemas.microsoft.com/office/drawing/2015/06/chart">
            <c:ext xmlns:c16="http://schemas.microsoft.com/office/drawing/2014/chart" uri="{C3380CC4-5D6E-409C-BE32-E72D297353CC}">
              <c16:uniqueId val="{00000000-0136-4DE0-B1B7-5D015058DB4D}"/>
            </c:ext>
          </c:extLst>
        </c:ser>
        <c:dLbls>
          <c:showLegendKey val="0"/>
          <c:showVal val="0"/>
          <c:showCatName val="0"/>
          <c:showSerName val="0"/>
          <c:showPercent val="0"/>
          <c:showBubbleSize val="0"/>
        </c:dLbls>
        <c:gapWidth val="219"/>
        <c:overlap val="-27"/>
        <c:axId val="110581760"/>
        <c:axId val="112776256"/>
      </c:barChart>
      <c:catAx>
        <c:axId val="11058176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12776256"/>
        <c:crosses val="autoZero"/>
        <c:auto val="1"/>
        <c:lblAlgn val="ctr"/>
        <c:lblOffset val="100"/>
        <c:noMultiLvlLbl val="0"/>
      </c:catAx>
      <c:valAx>
        <c:axId val="112776256"/>
        <c:scaling>
          <c:orientation val="minMax"/>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1105817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Column1</c:v>
                </c:pt>
              </c:strCache>
            </c:strRef>
          </c:tx>
          <c:spPr>
            <a:solidFill>
              <a:srgbClr val="FFC000"/>
            </a:solidFill>
            <a:ln w="9525">
              <a:solidFill>
                <a:schemeClr val="accent4">
                  <a:lumMod val="75000"/>
                </a:schemeClr>
              </a:solid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Nhu cầu thị trường trong nước thấp</c:v>
                </c:pt>
                <c:pt idx="1">
                  <c:v>Khả năng cạnh tranh của hàng hóa trong nước</c:v>
                </c:pt>
                <c:pt idx="2">
                  <c:v>Lãi suất vay vốn cao</c:v>
                </c:pt>
                <c:pt idx="3">
                  <c:v>Nhu cầu thị trường quốc tế thấp</c:v>
                </c:pt>
                <c:pt idx="4">
                  <c:v>Khó khăn về tài chính</c:v>
                </c:pt>
                <c:pt idx="5">
                  <c:v>Thiếu nguyên nhiên, vật liệu</c:v>
                </c:pt>
                <c:pt idx="6">
                  <c:v>Không tuyển dụng được lao động theo yêu cầu</c:v>
                </c:pt>
                <c:pt idx="7">
                  <c:v>Tính cạnh tranh của hàng hóa nhập khẩu cao</c:v>
                </c:pt>
                <c:pt idx="8">
                  <c:v>Thiết bị công nghệ lạc hậu</c:v>
                </c:pt>
                <c:pt idx="9">
                  <c:v>Chính sách pháp luật của Nhà nước</c:v>
                </c:pt>
                <c:pt idx="10">
                  <c:v>Không có khả năng tiếp cận nguồn vốn vay</c:v>
                </c:pt>
                <c:pt idx="11">
                  <c:v>Thiếu năng lượng ảnh hưởng đến SXKD</c:v>
                </c:pt>
              </c:strCache>
            </c:strRef>
          </c:cat>
          <c:val>
            <c:numRef>
              <c:f>Sheet1!$B$2:$B$13</c:f>
              <c:numCache>
                <c:formatCode>0.00%</c:formatCode>
                <c:ptCount val="12"/>
                <c:pt idx="0">
                  <c:v>0.52400000000000002</c:v>
                </c:pt>
                <c:pt idx="1">
                  <c:v>0.47799999999999998</c:v>
                </c:pt>
                <c:pt idx="2">
                  <c:v>0.37</c:v>
                </c:pt>
                <c:pt idx="3">
                  <c:v>0.32200000000000001</c:v>
                </c:pt>
                <c:pt idx="4" formatCode="0.0%">
                  <c:v>0.30199999999999999</c:v>
                </c:pt>
                <c:pt idx="5" formatCode="0.0%">
                  <c:v>0.21199999999999999</c:v>
                </c:pt>
                <c:pt idx="6">
                  <c:v>0.19400000000000001</c:v>
                </c:pt>
                <c:pt idx="7">
                  <c:v>0.187</c:v>
                </c:pt>
                <c:pt idx="8">
                  <c:v>0.13600000000000001</c:v>
                </c:pt>
                <c:pt idx="9">
                  <c:v>6.8000000000000005E-2</c:v>
                </c:pt>
                <c:pt idx="10">
                  <c:v>4.8000000000000001E-2</c:v>
                </c:pt>
                <c:pt idx="11">
                  <c:v>1.4E-2</c:v>
                </c:pt>
              </c:numCache>
            </c:numRef>
          </c:val>
          <c:extLst xmlns:c16r2="http://schemas.microsoft.com/office/drawing/2015/06/chart">
            <c:ext xmlns:c16="http://schemas.microsoft.com/office/drawing/2014/chart" uri="{C3380CC4-5D6E-409C-BE32-E72D297353CC}">
              <c16:uniqueId val="{00000000-E7ED-42C2-8697-64E328C80CDE}"/>
            </c:ext>
          </c:extLst>
        </c:ser>
        <c:dLbls>
          <c:showLegendKey val="0"/>
          <c:showVal val="0"/>
          <c:showCatName val="0"/>
          <c:showSerName val="0"/>
          <c:showPercent val="0"/>
          <c:showBubbleSize val="0"/>
        </c:dLbls>
        <c:gapWidth val="77"/>
        <c:axId val="110582784"/>
        <c:axId val="112777984"/>
      </c:barChart>
      <c:catAx>
        <c:axId val="110582784"/>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12777984"/>
        <c:crosses val="autoZero"/>
        <c:auto val="1"/>
        <c:lblAlgn val="ctr"/>
        <c:lblOffset val="100"/>
        <c:noMultiLvlLbl val="0"/>
      </c:catAx>
      <c:valAx>
        <c:axId val="112777984"/>
        <c:scaling>
          <c:orientation val="minMax"/>
        </c:scaling>
        <c:delete val="1"/>
        <c:axPos val="t"/>
        <c:numFmt formatCode="0.00%" sourceLinked="1"/>
        <c:majorTickMark val="none"/>
        <c:minorTickMark val="none"/>
        <c:tickLblPos val="nextTo"/>
        <c:crossAx val="11058278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rgbClr val="FFF9E7"/>
    </a:solidFill>
    <a:ln w="6350" cap="flat" cmpd="sng" algn="ctr">
      <a:no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manualLayout>
          <c:layoutTarget val="inner"/>
          <c:xMode val="edge"/>
          <c:yMode val="edge"/>
          <c:x val="0.13072662213519609"/>
          <c:y val="0.10143643894224205"/>
          <c:w val="0.76368547681539833"/>
          <c:h val="0.64988666879067858"/>
        </c:manualLayout>
      </c:layout>
      <c:barChart>
        <c:barDir val="col"/>
        <c:grouping val="clustered"/>
        <c:varyColors val="0"/>
        <c:ser>
          <c:idx val="0"/>
          <c:order val="0"/>
          <c:tx>
            <c:strRef>
              <c:f>ĐT!$A$4</c:f>
              <c:strCache>
                <c:ptCount val="1"/>
                <c:pt idx="0">
                  <c:v>Tổng số (Nghìn tỷ đồng)</c:v>
                </c:pt>
              </c:strCache>
            </c:strRef>
          </c:tx>
          <c:invertIfNegative val="0"/>
          <c:dLbls>
            <c:dLbl>
              <c:idx val="0"/>
              <c:layout>
                <c:manualLayout>
                  <c:x val="-1.4990718752748498E-3"/>
                  <c:y val="-7.6305220883534169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0-244F-4FE8-8386-608458E38DB5}"/>
                </c:ext>
              </c:extLst>
            </c:dLbl>
            <c:dLbl>
              <c:idx val="1"/>
              <c:layout>
                <c:manualLayout>
                  <c:x val="-1.4992570373148233E-3"/>
                  <c:y val="-7.6153432628150398E-3"/>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1-244F-4FE8-8386-608458E38DB5}"/>
                </c:ext>
              </c:extLst>
            </c:dLbl>
            <c:dLbl>
              <c:idx val="2"/>
              <c:layout>
                <c:manualLayout>
                  <c:x val="-1.9253148911941563E-3"/>
                  <c:y val="-2.0404136229959208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2-244F-4FE8-8386-608458E38DB5}"/>
                </c:ext>
              </c:extLst>
            </c:dLbl>
            <c:dLbl>
              <c:idx val="3"/>
              <c:layout>
                <c:manualLayout>
                  <c:x val="0"/>
                  <c:y val="-1.9470322233817196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3-244F-4FE8-8386-608458E38DB5}"/>
                </c:ext>
              </c:extLst>
            </c:dLbl>
            <c:dLbl>
              <c:idx val="4"/>
              <c:layout>
                <c:manualLayout>
                  <c:x val="-8.6222793874421115E-17"/>
                  <c:y val="-2.8112449799196786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4-244F-4FE8-8386-608458E38DB5}"/>
                </c:ext>
              </c:extLst>
            </c:dLbl>
            <c:spPr>
              <a:noFill/>
              <a:ln>
                <a:noFill/>
              </a:ln>
              <a:effectLst/>
            </c:spPr>
            <c:txPr>
              <a:bodyPr rot="0" vert="horz"/>
              <a:lstStyle/>
              <a:p>
                <a:pPr>
                  <a:defRPr sz="1100" b="1">
                    <a:solidFill>
                      <a:schemeClr val="accent2">
                        <a:lumMod val="75000"/>
                      </a:schemeClr>
                    </a:solidFill>
                    <a:latin typeface="Arial" pitchFamily="34" charset="0"/>
                    <a:cs typeface="Arial"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accent2"/>
                      </a:solidFill>
                      <a:round/>
                    </a:ln>
                    <a:effectLst/>
                  </c:spPr>
                </c15:leaderLines>
              </c:ext>
            </c:extLst>
          </c:dLbls>
          <c:cat>
            <c:numRef>
              <c:f>ĐT!$B$3:$F$3</c:f>
              <c:numCache>
                <c:formatCode>General</c:formatCode>
                <c:ptCount val="5"/>
                <c:pt idx="0">
                  <c:v>2019</c:v>
                </c:pt>
                <c:pt idx="1">
                  <c:v>2020</c:v>
                </c:pt>
                <c:pt idx="2">
                  <c:v>2021</c:v>
                </c:pt>
                <c:pt idx="3">
                  <c:v>2022</c:v>
                </c:pt>
                <c:pt idx="4">
                  <c:v>2023</c:v>
                </c:pt>
              </c:numCache>
            </c:numRef>
          </c:cat>
          <c:val>
            <c:numRef>
              <c:f>ĐT!$B$4:$F$4</c:f>
              <c:numCache>
                <c:formatCode>0.0</c:formatCode>
                <c:ptCount val="5"/>
                <c:pt idx="0">
                  <c:v>1188.2987829001361</c:v>
                </c:pt>
                <c:pt idx="1">
                  <c:v>1229.685477832302</c:v>
                </c:pt>
                <c:pt idx="2">
                  <c:v>1259.2036436871833</c:v>
                </c:pt>
                <c:pt idx="3">
                  <c:v>1321.9398550939932</c:v>
                </c:pt>
                <c:pt idx="4">
                  <c:v>1505.2514042679661</c:v>
                </c:pt>
              </c:numCache>
            </c:numRef>
          </c:val>
          <c:extLst xmlns:c16r2="http://schemas.microsoft.com/office/drawing/2015/06/chart">
            <c:ext xmlns:c16="http://schemas.microsoft.com/office/drawing/2014/chart" uri="{C3380CC4-5D6E-409C-BE32-E72D297353CC}">
              <c16:uniqueId val="{00000005-244F-4FE8-8386-608458E38DB5}"/>
            </c:ext>
          </c:extLst>
        </c:ser>
        <c:dLbls>
          <c:showLegendKey val="0"/>
          <c:showVal val="0"/>
          <c:showCatName val="0"/>
          <c:showSerName val="0"/>
          <c:showPercent val="0"/>
          <c:showBubbleSize val="0"/>
        </c:dLbls>
        <c:gapWidth val="120"/>
        <c:overlap val="-27"/>
        <c:axId val="110811648"/>
        <c:axId val="130490944"/>
      </c:barChart>
      <c:lineChart>
        <c:grouping val="stacked"/>
        <c:varyColors val="0"/>
        <c:ser>
          <c:idx val="1"/>
          <c:order val="1"/>
          <c:tx>
            <c:strRef>
              <c:f>ĐT!$A$5</c:f>
              <c:strCache>
                <c:ptCount val="1"/>
                <c:pt idx="0">
                  <c:v>Tốc độ tăng so với cùng kỳ năm trước (%)</c:v>
                </c:pt>
              </c:strCache>
            </c:strRef>
          </c:tx>
          <c:spPr>
            <a:ln w="27940">
              <a:solidFill>
                <a:schemeClr val="tx2">
                  <a:lumMod val="50000"/>
                </a:schemeClr>
              </a:solidFill>
            </a:ln>
          </c:spPr>
          <c:marker>
            <c:symbol val="circle"/>
            <c:size val="7"/>
            <c:spPr>
              <a:solidFill>
                <a:srgbClr val="002060"/>
              </a:solidFill>
              <a:ln>
                <a:noFill/>
              </a:ln>
            </c:spPr>
          </c:marker>
          <c:dLbls>
            <c:dLbl>
              <c:idx val="0"/>
              <c:layout>
                <c:manualLayout>
                  <c:x val="-4.2519129553250289E-2"/>
                  <c:y val="9.6086392815355914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6-244F-4FE8-8386-608458E38DB5}"/>
                </c:ext>
              </c:extLst>
            </c:dLbl>
            <c:dLbl>
              <c:idx val="1"/>
              <c:layout>
                <c:manualLayout>
                  <c:x val="-4.5928888518564852E-2"/>
                  <c:y val="5.5090282389400121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7-244F-4FE8-8386-608458E38DB5}"/>
                </c:ext>
              </c:extLst>
            </c:dLbl>
            <c:dLbl>
              <c:idx val="2"/>
              <c:layout>
                <c:manualLayout>
                  <c:x val="-4.4444444444444529E-2"/>
                  <c:y val="5.8466622395092177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8-244F-4FE8-8386-608458E38DB5}"/>
                </c:ext>
              </c:extLst>
            </c:dLbl>
            <c:dLbl>
              <c:idx val="3"/>
              <c:layout>
                <c:manualLayout>
                  <c:x val="-4.5943516319719296E-2"/>
                  <c:y val="4.3210954052430195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9-244F-4FE8-8386-608458E38DB5}"/>
                </c:ext>
              </c:extLst>
            </c:dLbl>
            <c:dLbl>
              <c:idx val="4"/>
              <c:layout>
                <c:manualLayout>
                  <c:x val="-4.0387914473653759E-2"/>
                  <c:y val="8.489611991272171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A-244F-4FE8-8386-608458E38DB5}"/>
                </c:ext>
              </c:extLst>
            </c:dLbl>
            <c:spPr>
              <a:noFill/>
              <a:ln>
                <a:noFill/>
              </a:ln>
              <a:effectLst/>
            </c:spPr>
            <c:txPr>
              <a:bodyPr rot="0" vert="horz"/>
              <a:lstStyle/>
              <a:p>
                <a:pPr>
                  <a:defRPr b="1">
                    <a:solidFill>
                      <a:schemeClr val="bg1"/>
                    </a:solidFill>
                    <a:latin typeface="Arial" pitchFamily="34" charset="0"/>
                    <a:cs typeface="Arial"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accent1">
                          <a:lumMod val="50000"/>
                        </a:schemeClr>
                      </a:solidFill>
                      <a:round/>
                    </a:ln>
                    <a:effectLst/>
                  </c:spPr>
                </c15:leaderLines>
              </c:ext>
            </c:extLst>
          </c:dLbls>
          <c:cat>
            <c:numRef>
              <c:f>ĐT!$B$3:$F$3</c:f>
              <c:numCache>
                <c:formatCode>General</c:formatCode>
                <c:ptCount val="5"/>
                <c:pt idx="0">
                  <c:v>2019</c:v>
                </c:pt>
                <c:pt idx="1">
                  <c:v>2020</c:v>
                </c:pt>
                <c:pt idx="2">
                  <c:v>2021</c:v>
                </c:pt>
                <c:pt idx="3">
                  <c:v>2022</c:v>
                </c:pt>
                <c:pt idx="4">
                  <c:v>2023</c:v>
                </c:pt>
              </c:numCache>
            </c:numRef>
          </c:cat>
          <c:val>
            <c:numRef>
              <c:f>ĐT!$B$5:$F$5</c:f>
              <c:numCache>
                <c:formatCode>0.0</c:formatCode>
                <c:ptCount val="5"/>
                <c:pt idx="0">
                  <c:v>12.646536646177651</c:v>
                </c:pt>
                <c:pt idx="1">
                  <c:v>3.4828525895784139</c:v>
                </c:pt>
                <c:pt idx="2">
                  <c:v>2.4004647031301118</c:v>
                </c:pt>
                <c:pt idx="3">
                  <c:v>4.9822132997571629</c:v>
                </c:pt>
                <c:pt idx="4">
                  <c:v>13.866860013910312</c:v>
                </c:pt>
              </c:numCache>
            </c:numRef>
          </c:val>
          <c:smooth val="0"/>
          <c:extLst xmlns:c16r2="http://schemas.microsoft.com/office/drawing/2015/06/chart">
            <c:ext xmlns:c16="http://schemas.microsoft.com/office/drawing/2014/chart" uri="{C3380CC4-5D6E-409C-BE32-E72D297353CC}">
              <c16:uniqueId val="{0000000B-244F-4FE8-8386-608458E38DB5}"/>
            </c:ext>
          </c:extLst>
        </c:ser>
        <c:dLbls>
          <c:showLegendKey val="0"/>
          <c:showVal val="0"/>
          <c:showCatName val="0"/>
          <c:showSerName val="0"/>
          <c:showPercent val="0"/>
          <c:showBubbleSize val="0"/>
        </c:dLbls>
        <c:marker val="1"/>
        <c:smooth val="0"/>
        <c:axId val="110582272"/>
        <c:axId val="130491520"/>
      </c:lineChart>
      <c:catAx>
        <c:axId val="110811648"/>
        <c:scaling>
          <c:orientation val="minMax"/>
        </c:scaling>
        <c:delete val="0"/>
        <c:axPos val="b"/>
        <c:numFmt formatCode="General" sourceLinked="1"/>
        <c:majorTickMark val="none"/>
        <c:minorTickMark val="none"/>
        <c:tickLblPos val="nextTo"/>
        <c:txPr>
          <a:bodyPr rot="-60000000" vert="horz"/>
          <a:lstStyle/>
          <a:p>
            <a:pPr>
              <a:defRPr>
                <a:solidFill>
                  <a:schemeClr val="tx1"/>
                </a:solidFill>
                <a:latin typeface="Arial" panose="020B0604020202020204" pitchFamily="34" charset="0"/>
                <a:cs typeface="Arial" panose="020B0604020202020204" pitchFamily="34" charset="0"/>
              </a:defRPr>
            </a:pPr>
            <a:endParaRPr lang="en-US"/>
          </a:p>
        </c:txPr>
        <c:crossAx val="130490944"/>
        <c:crosses val="autoZero"/>
        <c:auto val="1"/>
        <c:lblAlgn val="ctr"/>
        <c:lblOffset val="100"/>
        <c:noMultiLvlLbl val="0"/>
      </c:catAx>
      <c:valAx>
        <c:axId val="130490944"/>
        <c:scaling>
          <c:orientation val="minMax"/>
        </c:scaling>
        <c:delete val="0"/>
        <c:axPos val="l"/>
        <c:majorGridlines/>
        <c:numFmt formatCode="0.0" sourceLinked="1"/>
        <c:majorTickMark val="none"/>
        <c:minorTickMark val="none"/>
        <c:tickLblPos val="nextTo"/>
        <c:txPr>
          <a:bodyPr rot="-60000000" vert="horz"/>
          <a:lstStyle/>
          <a:p>
            <a:pPr>
              <a:defRPr/>
            </a:pPr>
            <a:endParaRPr lang="en-US"/>
          </a:p>
        </c:txPr>
        <c:crossAx val="110811648"/>
        <c:crosses val="autoZero"/>
        <c:crossBetween val="between"/>
      </c:valAx>
      <c:valAx>
        <c:axId val="130491520"/>
        <c:scaling>
          <c:orientation val="minMax"/>
        </c:scaling>
        <c:delete val="0"/>
        <c:axPos val="r"/>
        <c:numFmt formatCode="0.0" sourceLinked="1"/>
        <c:majorTickMark val="out"/>
        <c:minorTickMark val="none"/>
        <c:tickLblPos val="nextTo"/>
        <c:txPr>
          <a:bodyPr rot="-60000000" vert="horz"/>
          <a:lstStyle/>
          <a:p>
            <a:pPr>
              <a:defRPr/>
            </a:pPr>
            <a:endParaRPr lang="en-US"/>
          </a:p>
        </c:txPr>
        <c:crossAx val="110582272"/>
        <c:crosses val="max"/>
        <c:crossBetween val="between"/>
      </c:valAx>
      <c:catAx>
        <c:axId val="110582272"/>
        <c:scaling>
          <c:orientation val="minMax"/>
        </c:scaling>
        <c:delete val="1"/>
        <c:axPos val="b"/>
        <c:numFmt formatCode="General" sourceLinked="1"/>
        <c:majorTickMark val="out"/>
        <c:minorTickMark val="none"/>
        <c:tickLblPos val="nextTo"/>
        <c:crossAx val="130491520"/>
        <c:crosses val="autoZero"/>
        <c:auto val="1"/>
        <c:lblAlgn val="ctr"/>
        <c:lblOffset val="100"/>
        <c:noMultiLvlLbl val="0"/>
      </c:catAx>
    </c:plotArea>
    <c:legend>
      <c:legendPos val="b"/>
      <c:layout>
        <c:manualLayout>
          <c:xMode val="edge"/>
          <c:yMode val="edge"/>
          <c:x val="5.2351604197623448E-2"/>
          <c:y val="0.87589822948432028"/>
          <c:w val="0.89999990741898006"/>
          <c:h val="6.852702147171362E-2"/>
        </c:manualLayout>
      </c:layout>
      <c:overlay val="0"/>
      <c:txPr>
        <a:bodyPr rot="0" vert="horz"/>
        <a:lstStyle/>
        <a:p>
          <a:pPr>
            <a:defRPr>
              <a:latin typeface="Arial" panose="020B0604020202020204" pitchFamily="34" charset="0"/>
              <a:cs typeface="Arial" panose="020B0604020202020204" pitchFamily="34" charset="0"/>
            </a:defRPr>
          </a:pPr>
          <a:endParaRPr lang="en-US"/>
        </a:p>
      </c:txPr>
    </c:legend>
    <c:plotVisOnly val="1"/>
    <c:dispBlanksAs val="zero"/>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113892151959588"/>
          <c:y val="0.10321553261031051"/>
          <c:w val="0.73089566929133865"/>
          <c:h val="0.6976780887463695"/>
        </c:manualLayout>
      </c:layout>
      <c:barChart>
        <c:barDir val="bar"/>
        <c:grouping val="stacked"/>
        <c:varyColors val="0"/>
        <c:ser>
          <c:idx val="0"/>
          <c:order val="0"/>
          <c:tx>
            <c:strRef>
              <c:f>'Hình 9'!$B$5</c:f>
              <c:strCache>
                <c:ptCount val="1"/>
                <c:pt idx="0">
                  <c:v>Khu vực Nhà nước</c:v>
                </c:pt>
              </c:strCache>
            </c:strRef>
          </c:tx>
          <c:spPr>
            <a:solidFill>
              <a:srgbClr val="C84863"/>
            </a:solidFill>
            <a:ln>
              <a:noFill/>
            </a:ln>
            <a:effectLst/>
          </c:spPr>
          <c:invertIfNegative val="0"/>
          <c:dLbls>
            <c:dLbl>
              <c:idx val="4"/>
              <c:tx>
                <c:rich>
                  <a:bodyPr/>
                  <a:lstStyle/>
                  <a:p>
                    <a:r>
                      <a:rPr lang="en-US"/>
                      <a:t>106.6</a:t>
                    </a:r>
                  </a:p>
                </c:rich>
              </c:tx>
              <c:dLblPos val="ctr"/>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0-C45A-413B-BAA1-F91F3519A9B9}"/>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'Hình 9'!$A$6:$A$10</c:f>
              <c:strCache>
                <c:ptCount val="5"/>
                <c:pt idx="0">
                  <c:v>Ước tính 2023</c:v>
                </c:pt>
                <c:pt idx="1">
                  <c:v>2022</c:v>
                </c:pt>
                <c:pt idx="2">
                  <c:v>2021</c:v>
                </c:pt>
                <c:pt idx="3">
                  <c:v>2020</c:v>
                </c:pt>
                <c:pt idx="4">
                  <c:v>2019</c:v>
                </c:pt>
              </c:strCache>
            </c:strRef>
          </c:cat>
          <c:val>
            <c:numRef>
              <c:f>'Hình 9'!$B$6:$B$10</c:f>
              <c:numCache>
                <c:formatCode>0.0</c:formatCode>
                <c:ptCount val="5"/>
                <c:pt idx="0">
                  <c:v>153.03281221438175</c:v>
                </c:pt>
                <c:pt idx="1">
                  <c:v>137.19285041875835</c:v>
                </c:pt>
                <c:pt idx="2">
                  <c:v>124.89816500000002</c:v>
                </c:pt>
                <c:pt idx="3">
                  <c:v>113.91359005636657</c:v>
                </c:pt>
                <c:pt idx="4">
                  <c:v>106.68136080239505</c:v>
                </c:pt>
              </c:numCache>
            </c:numRef>
          </c:val>
          <c:extLst xmlns:c16r2="http://schemas.microsoft.com/office/drawing/2015/06/chart">
            <c:ext xmlns:c16="http://schemas.microsoft.com/office/drawing/2014/chart" uri="{C3380CC4-5D6E-409C-BE32-E72D297353CC}">
              <c16:uniqueId val="{00000000-51C6-4AAE-B6CE-7403EAD6830D}"/>
            </c:ext>
          </c:extLst>
        </c:ser>
        <c:ser>
          <c:idx val="1"/>
          <c:order val="1"/>
          <c:tx>
            <c:strRef>
              <c:f>'Hình 9'!$C$5</c:f>
              <c:strCache>
                <c:ptCount val="1"/>
                <c:pt idx="0">
                  <c:v>Khu vực ngoài Nhà nước</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'Hình 9'!$A$6:$A$10</c:f>
              <c:strCache>
                <c:ptCount val="5"/>
                <c:pt idx="0">
                  <c:v>Ước tính 2023</c:v>
                </c:pt>
                <c:pt idx="1">
                  <c:v>2022</c:v>
                </c:pt>
                <c:pt idx="2">
                  <c:v>2021</c:v>
                </c:pt>
                <c:pt idx="3">
                  <c:v>2020</c:v>
                </c:pt>
                <c:pt idx="4">
                  <c:v>2019</c:v>
                </c:pt>
              </c:strCache>
            </c:strRef>
          </c:cat>
          <c:val>
            <c:numRef>
              <c:f>'Hình 9'!$C$6:$C$10</c:f>
              <c:numCache>
                <c:formatCode>0.0</c:formatCode>
                <c:ptCount val="5"/>
                <c:pt idx="0">
                  <c:v>328.62027471804703</c:v>
                </c:pt>
                <c:pt idx="1">
                  <c:v>322.68326613608201</c:v>
                </c:pt>
                <c:pt idx="2">
                  <c:v>296.05579999999986</c:v>
                </c:pt>
                <c:pt idx="3">
                  <c:v>274.47600195434694</c:v>
                </c:pt>
                <c:pt idx="4">
                  <c:v>264.07808244121969</c:v>
                </c:pt>
              </c:numCache>
            </c:numRef>
          </c:val>
          <c:extLst xmlns:c16r2="http://schemas.microsoft.com/office/drawing/2015/06/chart">
            <c:ext xmlns:c16="http://schemas.microsoft.com/office/drawing/2014/chart" uri="{C3380CC4-5D6E-409C-BE32-E72D297353CC}">
              <c16:uniqueId val="{00000001-51C6-4AAE-B6CE-7403EAD6830D}"/>
            </c:ext>
          </c:extLst>
        </c:ser>
        <c:ser>
          <c:idx val="2"/>
          <c:order val="2"/>
          <c:tx>
            <c:strRef>
              <c:f>'Hình 9'!$D$5</c:f>
              <c:strCache>
                <c:ptCount val="1"/>
                <c:pt idx="0">
                  <c:v>Khu vực FDI</c:v>
                </c:pt>
              </c:strCache>
            </c:strRef>
          </c:tx>
          <c:spPr>
            <a:solidFill>
              <a:srgbClr val="0070C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Arial" panose="020B0604020202020204" pitchFamily="34" charset="0"/>
                    <a:ea typeface="+mn-ea"/>
                    <a:cs typeface="Arial" panose="020B0604020202020204" pitchFamily="34" charset="0"/>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'Hình 9'!$A$6:$A$10</c:f>
              <c:strCache>
                <c:ptCount val="5"/>
                <c:pt idx="0">
                  <c:v>Ước tính 2023</c:v>
                </c:pt>
                <c:pt idx="1">
                  <c:v>2022</c:v>
                </c:pt>
                <c:pt idx="2">
                  <c:v>2021</c:v>
                </c:pt>
                <c:pt idx="3">
                  <c:v>2020</c:v>
                </c:pt>
                <c:pt idx="4">
                  <c:v>2019</c:v>
                </c:pt>
              </c:strCache>
            </c:strRef>
          </c:cat>
          <c:val>
            <c:numRef>
              <c:f>'Hình 9'!$D$6:$D$10</c:f>
              <c:numCache>
                <c:formatCode>0.0</c:formatCode>
                <c:ptCount val="5"/>
                <c:pt idx="0">
                  <c:v>101.45054</c:v>
                </c:pt>
                <c:pt idx="1">
                  <c:v>102.58118945681399</c:v>
                </c:pt>
                <c:pt idx="2">
                  <c:v>95.1</c:v>
                </c:pt>
                <c:pt idx="3">
                  <c:v>89.33</c:v>
                </c:pt>
                <c:pt idx="4">
                  <c:v>94.39</c:v>
                </c:pt>
              </c:numCache>
            </c:numRef>
          </c:val>
          <c:extLst xmlns:c16r2="http://schemas.microsoft.com/office/drawing/2015/06/chart">
            <c:ext xmlns:c16="http://schemas.microsoft.com/office/drawing/2014/chart" uri="{C3380CC4-5D6E-409C-BE32-E72D297353CC}">
              <c16:uniqueId val="{00000002-51C6-4AAE-B6CE-7403EAD6830D}"/>
            </c:ext>
          </c:extLst>
        </c:ser>
        <c:dLbls>
          <c:showLegendKey val="0"/>
          <c:showVal val="1"/>
          <c:showCatName val="0"/>
          <c:showSerName val="0"/>
          <c:showPercent val="0"/>
          <c:showBubbleSize val="0"/>
        </c:dLbls>
        <c:gapWidth val="80"/>
        <c:overlap val="100"/>
        <c:axId val="110810112"/>
        <c:axId val="130493824"/>
      </c:barChart>
      <c:catAx>
        <c:axId val="1108101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0493824"/>
        <c:crosses val="autoZero"/>
        <c:auto val="1"/>
        <c:lblAlgn val="ctr"/>
        <c:lblOffset val="100"/>
        <c:noMultiLvlLbl val="0"/>
      </c:catAx>
      <c:valAx>
        <c:axId val="130493824"/>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10810112"/>
        <c:crosses val="autoZero"/>
        <c:crossBetween val="between"/>
      </c:valAx>
      <c:spPr>
        <a:noFill/>
        <a:ln>
          <a:noFill/>
        </a:ln>
        <a:effectLst/>
      </c:spPr>
    </c:plotArea>
    <c:legend>
      <c:legendPos val="b"/>
      <c:layout>
        <c:manualLayout>
          <c:xMode val="edge"/>
          <c:yMode val="edge"/>
          <c:x val="0.12002019873069783"/>
          <c:y val="0.9218745357302035"/>
          <c:w val="0.74026467703353949"/>
          <c:h val="6.633301143960782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8140384057224714E-2"/>
          <c:y val="7.4013725595944366E-2"/>
          <c:w val="0.89275656089956623"/>
          <c:h val="0.6511002049401361"/>
        </c:manualLayout>
      </c:layout>
      <c:lineChart>
        <c:grouping val="standard"/>
        <c:varyColors val="0"/>
        <c:ser>
          <c:idx val="0"/>
          <c:order val="0"/>
          <c:tx>
            <c:strRef>
              <c:f>'Hình 10'!$B$5</c:f>
              <c:strCache>
                <c:ptCount val="1"/>
                <c:pt idx="0">
                  <c:v>Tổng vốn đầu tư thực hiện toàn xã hội</c:v>
                </c:pt>
              </c:strCache>
            </c:strRef>
          </c:tx>
          <c:spPr>
            <a:ln w="12700" cap="rnd">
              <a:solidFill>
                <a:srgbClr val="865C42"/>
              </a:solidFill>
              <a:round/>
            </a:ln>
            <a:effectLst/>
          </c:spPr>
          <c:marker>
            <c:symbol val="triangle"/>
            <c:size val="5"/>
            <c:spPr>
              <a:solidFill>
                <a:srgbClr val="865C42"/>
              </a:solidFill>
              <a:ln w="9525">
                <a:solidFill>
                  <a:schemeClr val="accent1"/>
                </a:solidFill>
              </a:ln>
              <a:effectLst/>
            </c:spPr>
          </c:marker>
          <c:dLbls>
            <c:dLbl>
              <c:idx val="2"/>
              <c:layout>
                <c:manualLayout>
                  <c:x val="-2.9747459225739532E-2"/>
                  <c:y val="-2.8191048487360211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F-EB40-465C-9564-3510CDD19406}"/>
                </c:ext>
              </c:extLst>
            </c:dLbl>
            <c:dLbl>
              <c:idx val="3"/>
              <c:layout>
                <c:manualLayout>
                  <c:x val="-3.2664837822739469E-2"/>
                  <c:y val="-2.1394575678040251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D-EB40-465C-9564-3510CDD19406}"/>
                </c:ext>
              </c:extLst>
            </c:dLbl>
            <c:dLbl>
              <c:idx val="4"/>
              <c:layout>
                <c:manualLayout>
                  <c:x val="-3.5640610322059616E-4"/>
                  <c:y val="-2.9271896568484963E-3"/>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7-EB40-465C-9564-3510CDD19406}"/>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rgbClr val="865C42"/>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'Hình 10'!$A$6:$A$10</c:f>
              <c:strCache>
                <c:ptCount val="5"/>
                <c:pt idx="0">
                  <c:v>
2019
</c:v>
                </c:pt>
                <c:pt idx="1">
                  <c:v>
2020
</c:v>
                </c:pt>
                <c:pt idx="2">
                  <c:v>
2021</c:v>
                </c:pt>
                <c:pt idx="3">
                  <c:v>
2021</c:v>
                </c:pt>
                <c:pt idx="4">
                  <c:v>
Ước tính 2023</c:v>
                </c:pt>
              </c:strCache>
            </c:strRef>
          </c:cat>
          <c:val>
            <c:numRef>
              <c:f>'Hình 10'!$B$6:$B$10</c:f>
              <c:numCache>
                <c:formatCode>0.0</c:formatCode>
                <c:ptCount val="5"/>
                <c:pt idx="0">
                  <c:v>8.3628112691816252</c:v>
                </c:pt>
                <c:pt idx="1">
                  <c:v>2.7023892965330569</c:v>
                </c:pt>
                <c:pt idx="2">
                  <c:v>8.0244506673753335</c:v>
                </c:pt>
                <c:pt idx="3">
                  <c:v>8.9919551362529226</c:v>
                </c:pt>
                <c:pt idx="4">
                  <c:v>3.6707356629743524</c:v>
                </c:pt>
              </c:numCache>
            </c:numRef>
          </c:val>
          <c:smooth val="0"/>
          <c:extLst xmlns:c16r2="http://schemas.microsoft.com/office/drawing/2015/06/chart">
            <c:ext xmlns:c16="http://schemas.microsoft.com/office/drawing/2014/chart" uri="{C3380CC4-5D6E-409C-BE32-E72D297353CC}">
              <c16:uniqueId val="{00000000-EB40-465C-9564-3510CDD19406}"/>
            </c:ext>
          </c:extLst>
        </c:ser>
        <c:ser>
          <c:idx val="1"/>
          <c:order val="1"/>
          <c:tx>
            <c:strRef>
              <c:f>'Hình 10'!$C$5</c:f>
              <c:strCache>
                <c:ptCount val="1"/>
                <c:pt idx="0">
                  <c:v>Khu vực Nhà nước</c:v>
                </c:pt>
              </c:strCache>
            </c:strRef>
          </c:tx>
          <c:spPr>
            <a:ln w="12700" cap="rnd">
              <a:solidFill>
                <a:srgbClr val="C84863"/>
              </a:solidFill>
              <a:round/>
            </a:ln>
            <a:effectLst/>
          </c:spPr>
          <c:marker>
            <c:symbol val="x"/>
            <c:size val="5"/>
            <c:spPr>
              <a:solidFill>
                <a:srgbClr val="C00000"/>
              </a:solidFill>
              <a:ln w="9525">
                <a:solidFill>
                  <a:schemeClr val="accent2"/>
                </a:solidFill>
              </a:ln>
              <a:effectLst/>
            </c:spPr>
          </c:marker>
          <c:dLbls>
            <c:dLbl>
              <c:idx val="1"/>
              <c:layout>
                <c:manualLayout>
                  <c:x val="-3.3813951020688404E-2"/>
                  <c:y val="-2.1228346456692922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0-6689-4384-B440-5FF8E82240F0}"/>
                </c:ext>
              </c:extLst>
            </c:dLbl>
            <c:dLbl>
              <c:idx val="3"/>
              <c:layout>
                <c:manualLayout>
                  <c:x val="-6.5222941068157125E-2"/>
                  <c:y val="-4.5402935744143138E-3"/>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C-EB40-465C-9564-3510CDD19406}"/>
                </c:ext>
              </c:extLst>
            </c:dLbl>
            <c:dLbl>
              <c:idx val="4"/>
              <c:layout>
                <c:manualLayout>
                  <c:x val="1.8775412158269957E-3"/>
                  <c:y val="5.1590211142635541E-3"/>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6-EB40-465C-9564-3510CDD19406}"/>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rgbClr val="C00000"/>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'Hình 10'!$A$6:$A$10</c:f>
              <c:strCache>
                <c:ptCount val="5"/>
                <c:pt idx="0">
                  <c:v>
2019
</c:v>
                </c:pt>
                <c:pt idx="1">
                  <c:v>
2020
</c:v>
                </c:pt>
                <c:pt idx="2">
                  <c:v>
2021</c:v>
                </c:pt>
                <c:pt idx="3">
                  <c:v>
2021</c:v>
                </c:pt>
                <c:pt idx="4">
                  <c:v>
Ước tính 2023</c:v>
                </c:pt>
              </c:strCache>
            </c:strRef>
          </c:cat>
          <c:val>
            <c:numRef>
              <c:f>'Hình 10'!$C$6:$C$10</c:f>
              <c:numCache>
                <c:formatCode>0.0</c:formatCode>
                <c:ptCount val="5"/>
                <c:pt idx="0">
                  <c:v>0.87775761624924131</c:v>
                </c:pt>
                <c:pt idx="1">
                  <c:v>6.7792810286397582</c:v>
                </c:pt>
                <c:pt idx="2">
                  <c:v>9.6429012009875628</c:v>
                </c:pt>
                <c:pt idx="3">
                  <c:v>9.8437678558034527</c:v>
                </c:pt>
                <c:pt idx="4">
                  <c:v>11.54576331585395</c:v>
                </c:pt>
              </c:numCache>
            </c:numRef>
          </c:val>
          <c:smooth val="0"/>
          <c:extLst xmlns:c16r2="http://schemas.microsoft.com/office/drawing/2015/06/chart">
            <c:ext xmlns:c16="http://schemas.microsoft.com/office/drawing/2014/chart" uri="{C3380CC4-5D6E-409C-BE32-E72D297353CC}">
              <c16:uniqueId val="{00000001-EB40-465C-9564-3510CDD19406}"/>
            </c:ext>
          </c:extLst>
        </c:ser>
        <c:ser>
          <c:idx val="2"/>
          <c:order val="2"/>
          <c:tx>
            <c:strRef>
              <c:f>'Hình 10'!$D$5</c:f>
              <c:strCache>
                <c:ptCount val="1"/>
                <c:pt idx="0">
                  <c:v>Khu vực ngoài Nhà nước</c:v>
                </c:pt>
              </c:strCache>
            </c:strRef>
          </c:tx>
          <c:spPr>
            <a:ln w="12700" cap="rnd">
              <a:solidFill>
                <a:srgbClr val="FFC000"/>
              </a:solidFill>
              <a:round/>
            </a:ln>
            <a:effectLst/>
          </c:spPr>
          <c:marker>
            <c:symbol val="square"/>
            <c:size val="5"/>
            <c:spPr>
              <a:solidFill>
                <a:srgbClr val="FFC000"/>
              </a:solidFill>
              <a:ln w="9525">
                <a:solidFill>
                  <a:schemeClr val="accent3"/>
                </a:solidFill>
              </a:ln>
              <a:effectLst/>
            </c:spPr>
          </c:marker>
          <c:dLbls>
            <c:dLbl>
              <c:idx val="2"/>
              <c:layout>
                <c:manualLayout>
                  <c:x val="-3.2078577660968707E-2"/>
                  <c:y val="2.7286758689576838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E-EB40-465C-9564-3510CDD19406}"/>
                </c:ext>
              </c:extLst>
            </c:dLbl>
            <c:dLbl>
              <c:idx val="3"/>
              <c:layout>
                <c:manualLayout>
                  <c:x val="-3.5327915741301584E-2"/>
                  <c:y val="-7.9325373201388369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5-EB40-465C-9564-3510CDD19406}"/>
                </c:ext>
              </c:extLst>
            </c:dLbl>
            <c:dLbl>
              <c:idx val="4"/>
              <c:layout>
                <c:manualLayout>
                  <c:x val="-5.1081129973626349E-4"/>
                  <c:y val="-4.0033039348342367E-3"/>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8-EB40-465C-9564-3510CDD19406}"/>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accent2"/>
                    </a:solidFill>
                    <a:latin typeface="Arial" panose="020B0604020202020204" pitchFamily="34" charset="0"/>
                    <a:ea typeface="+mn-ea"/>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'Hình 10'!$A$6:$A$10</c:f>
              <c:strCache>
                <c:ptCount val="5"/>
                <c:pt idx="0">
                  <c:v>
2019
</c:v>
                </c:pt>
                <c:pt idx="1">
                  <c:v>
2020
</c:v>
                </c:pt>
                <c:pt idx="2">
                  <c:v>
2021</c:v>
                </c:pt>
                <c:pt idx="3">
                  <c:v>
2021</c:v>
                </c:pt>
                <c:pt idx="4">
                  <c:v>
Ước tính 2023</c:v>
                </c:pt>
              </c:strCache>
            </c:strRef>
          </c:cat>
          <c:val>
            <c:numRef>
              <c:f>'Hình 10'!$D$6:$D$10</c:f>
              <c:numCache>
                <c:formatCode>0.0</c:formatCode>
                <c:ptCount val="5"/>
                <c:pt idx="0">
                  <c:v>12.040481472178442</c:v>
                </c:pt>
                <c:pt idx="1">
                  <c:v>3.9374413116777731</c:v>
                </c:pt>
                <c:pt idx="2">
                  <c:v>7.8621802605687447</c:v>
                </c:pt>
                <c:pt idx="3">
                  <c:v>8.9940700827621178</c:v>
                </c:pt>
                <c:pt idx="4">
                  <c:v>1.8398873462069221</c:v>
                </c:pt>
              </c:numCache>
            </c:numRef>
          </c:val>
          <c:smooth val="0"/>
          <c:extLst xmlns:c16r2="http://schemas.microsoft.com/office/drawing/2015/06/chart">
            <c:ext xmlns:c16="http://schemas.microsoft.com/office/drawing/2014/chart" uri="{C3380CC4-5D6E-409C-BE32-E72D297353CC}">
              <c16:uniqueId val="{00000002-EB40-465C-9564-3510CDD19406}"/>
            </c:ext>
          </c:extLst>
        </c:ser>
        <c:ser>
          <c:idx val="3"/>
          <c:order val="3"/>
          <c:tx>
            <c:strRef>
              <c:f>'Hình 10'!$E$5</c:f>
              <c:strCache>
                <c:ptCount val="1"/>
                <c:pt idx="0">
                  <c:v>Khu vực FDI</c:v>
                </c:pt>
              </c:strCache>
            </c:strRef>
          </c:tx>
          <c:spPr>
            <a:ln w="19050" cap="rnd">
              <a:solidFill>
                <a:srgbClr val="0070C0"/>
              </a:solidFill>
              <a:round/>
            </a:ln>
            <a:effectLst/>
          </c:spPr>
          <c:marker>
            <c:symbol val="circle"/>
            <c:size val="5"/>
            <c:spPr>
              <a:solidFill>
                <a:srgbClr val="0070C0"/>
              </a:solidFill>
              <a:ln w="9525">
                <a:solidFill>
                  <a:schemeClr val="accent4"/>
                </a:solidFill>
              </a:ln>
              <a:effectLst/>
            </c:spPr>
          </c:marker>
          <c:dLbls>
            <c:dLbl>
              <c:idx val="1"/>
              <c:layout>
                <c:manualLayout>
                  <c:x val="-3.7072476523074362E-2"/>
                  <c:y val="2.0055798580732975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B-EB40-465C-9564-3510CDD19406}"/>
                </c:ext>
              </c:extLst>
            </c:dLbl>
            <c:dLbl>
              <c:idx val="3"/>
              <c:layout>
                <c:manualLayout>
                  <c:x val="-5.6713199197306136E-2"/>
                  <c:y val="1.6181588412559463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10-EB40-465C-9564-3510CDD19406}"/>
                </c:ext>
              </c:extLst>
            </c:dLbl>
            <c:dLbl>
              <c:idx val="4"/>
              <c:layout>
                <c:manualLayout>
                  <c:x val="1.5897834411602244E-3"/>
                  <c:y val="-2.0809176630698947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9-EB40-465C-9564-3510CDD19406}"/>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rgbClr val="0070C0"/>
                    </a:solidFill>
                    <a:latin typeface="Arial" panose="020B0604020202020204" pitchFamily="34" charset="0"/>
                    <a:ea typeface="+mn-ea"/>
                    <a:cs typeface="Arial" panose="020B0604020202020204" pitchFamily="34"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'Hình 10'!$A$6:$A$10</c:f>
              <c:strCache>
                <c:ptCount val="5"/>
                <c:pt idx="0">
                  <c:v>
2019
</c:v>
                </c:pt>
                <c:pt idx="1">
                  <c:v>
2020
</c:v>
                </c:pt>
                <c:pt idx="2">
                  <c:v>
2021</c:v>
                </c:pt>
                <c:pt idx="3">
                  <c:v>
2021</c:v>
                </c:pt>
                <c:pt idx="4">
                  <c:v>
Ước tính 2023</c:v>
                </c:pt>
              </c:strCache>
            </c:strRef>
          </c:cat>
          <c:val>
            <c:numRef>
              <c:f>'Hình 10'!$E$6:$E$10</c:f>
              <c:numCache>
                <c:formatCode>0.0</c:formatCode>
                <c:ptCount val="5"/>
                <c:pt idx="0">
                  <c:v>7.505694760820063</c:v>
                </c:pt>
                <c:pt idx="1">
                  <c:v>-5.3607373662464237</c:v>
                </c:pt>
                <c:pt idx="2">
                  <c:v>6.4591962386656263</c:v>
                </c:pt>
                <c:pt idx="3">
                  <c:v>7.8666555802460465</c:v>
                </c:pt>
                <c:pt idx="4">
                  <c:v>-1.1021995970225897</c:v>
                </c:pt>
              </c:numCache>
            </c:numRef>
          </c:val>
          <c:smooth val="0"/>
          <c:extLst xmlns:c16r2="http://schemas.microsoft.com/office/drawing/2015/06/chart">
            <c:ext xmlns:c16="http://schemas.microsoft.com/office/drawing/2014/chart" uri="{C3380CC4-5D6E-409C-BE32-E72D297353CC}">
              <c16:uniqueId val="{00000003-EB40-465C-9564-3510CDD19406}"/>
            </c:ext>
          </c:extLst>
        </c:ser>
        <c:dLbls>
          <c:showLegendKey val="0"/>
          <c:showVal val="0"/>
          <c:showCatName val="0"/>
          <c:showSerName val="0"/>
          <c:showPercent val="0"/>
          <c:showBubbleSize val="0"/>
        </c:dLbls>
        <c:marker val="1"/>
        <c:smooth val="0"/>
        <c:axId val="111265280"/>
        <c:axId val="130495552"/>
      </c:lineChart>
      <c:catAx>
        <c:axId val="111265280"/>
        <c:scaling>
          <c:orientation val="minMax"/>
        </c:scaling>
        <c:delete val="0"/>
        <c:axPos val="b"/>
        <c:numFmt formatCode="General" sourceLinked="1"/>
        <c:majorTickMark val="in"/>
        <c:minorTickMark val="none"/>
        <c:tickLblPos val="nextTo"/>
        <c:spPr>
          <a:noFill/>
          <a:ln w="9525" cap="flat" cmpd="sng" algn="ctr">
            <a:solidFill>
              <a:srgbClr val="002060"/>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0495552"/>
        <c:crosses val="autoZero"/>
        <c:auto val="1"/>
        <c:lblAlgn val="ctr"/>
        <c:lblOffset val="100"/>
        <c:noMultiLvlLbl val="0"/>
      </c:catAx>
      <c:valAx>
        <c:axId val="13049555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11265280"/>
        <c:crosses val="autoZero"/>
        <c:crossBetween val="between"/>
      </c:valAx>
      <c:spPr>
        <a:noFill/>
        <a:ln>
          <a:noFill/>
        </a:ln>
        <a:effectLst/>
      </c:spPr>
    </c:plotArea>
    <c:legend>
      <c:legendPos val="b"/>
      <c:layout>
        <c:manualLayout>
          <c:xMode val="edge"/>
          <c:yMode val="edge"/>
          <c:x val="0.14887366932878923"/>
          <c:y val="0.84956702634392922"/>
          <c:w val="0.78079149568214512"/>
          <c:h val="0.11037041827677084"/>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248964776558304"/>
          <c:y val="2.3068050749711605E-2"/>
          <c:w val="0.81632143903237475"/>
          <c:h val="0.68828706100318771"/>
        </c:manualLayout>
      </c:layout>
      <c:barChart>
        <c:barDir val="bar"/>
        <c:grouping val="stacked"/>
        <c:varyColors val="0"/>
        <c:ser>
          <c:idx val="0"/>
          <c:order val="0"/>
          <c:tx>
            <c:strRef>
              <c:f>'04. FDI SO SANH '!$A$16</c:f>
              <c:strCache>
                <c:ptCount val="1"/>
                <c:pt idx="0">
                  <c:v>    Đăng ký cấp mới</c:v>
                </c:pt>
              </c:strCache>
            </c:strRef>
          </c:tx>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0"/>
              </c:ext>
            </c:extLst>
          </c:dLbls>
          <c:cat>
            <c:numRef>
              <c:f>'04. FDI SO SANH '!$B$15:$F$15</c:f>
              <c:numCache>
                <c:formatCode>General</c:formatCode>
                <c:ptCount val="5"/>
                <c:pt idx="0">
                  <c:v>2023</c:v>
                </c:pt>
                <c:pt idx="1">
                  <c:v>2022</c:v>
                </c:pt>
                <c:pt idx="2">
                  <c:v>2021</c:v>
                </c:pt>
                <c:pt idx="3">
                  <c:v>2020</c:v>
                </c:pt>
                <c:pt idx="4">
                  <c:v>2019</c:v>
                </c:pt>
              </c:numCache>
            </c:numRef>
          </c:cat>
          <c:val>
            <c:numRef>
              <c:f>'04. FDI SO SANH '!$B$16:$F$16</c:f>
              <c:numCache>
                <c:formatCode>0.00</c:formatCode>
                <c:ptCount val="5"/>
                <c:pt idx="0">
                  <c:v>3.4495340398000001</c:v>
                </c:pt>
                <c:pt idx="1">
                  <c:v>3.4486281000499996</c:v>
                </c:pt>
                <c:pt idx="2">
                  <c:v>7.2226759830000002</c:v>
                </c:pt>
                <c:pt idx="3">
                  <c:v>5.5314692800000032</c:v>
                </c:pt>
                <c:pt idx="4">
                  <c:v>3.8213882199999993</c:v>
                </c:pt>
              </c:numCache>
            </c:numRef>
          </c:val>
          <c:extLst xmlns:c16r2="http://schemas.microsoft.com/office/drawing/2015/06/chart">
            <c:ext xmlns:c16="http://schemas.microsoft.com/office/drawing/2014/chart" uri="{C3380CC4-5D6E-409C-BE32-E72D297353CC}">
              <c16:uniqueId val="{00000000-67AF-4374-A53E-F14D74F2E76C}"/>
            </c:ext>
          </c:extLst>
        </c:ser>
        <c:ser>
          <c:idx val="1"/>
          <c:order val="1"/>
          <c:tx>
            <c:strRef>
              <c:f>'04. FDI SO SANH '!$A$17</c:f>
              <c:strCache>
                <c:ptCount val="1"/>
                <c:pt idx="0">
                  <c:v>    Đăng ký điều chỉnh</c:v>
                </c:pt>
              </c:strCache>
            </c:strRef>
          </c:tx>
          <c:invertIfNegative val="0"/>
          <c:dLbls>
            <c:dLbl>
              <c:idx val="0"/>
              <c:tx>
                <c:rich>
                  <a:bodyPr/>
                  <a:lstStyle/>
                  <a:p>
                    <a:r>
                      <a:rPr lang="en-US"/>
                      <a:t>1.58</a:t>
                    </a:r>
                  </a:p>
                </c:rich>
              </c:tx>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1-67AF-4374-A53E-F14D74F2E76C}"/>
                </c:ext>
              </c:extLst>
            </c:dLbl>
            <c:dLbl>
              <c:idx val="1"/>
              <c:tx>
                <c:rich>
                  <a:bodyPr/>
                  <a:lstStyle/>
                  <a:p>
                    <a:r>
                      <a:rPr lang="en-US"/>
                      <a:t>4.39</a:t>
                    </a:r>
                  </a:p>
                </c:rich>
              </c:tx>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2-67AF-4374-A53E-F14D74F2E76C}"/>
                </c:ext>
              </c:extLst>
            </c:dLbl>
            <c:dLbl>
              <c:idx val="3"/>
              <c:layout>
                <c:manualLayout>
                  <c:x val="7.207205843852202E-3"/>
                  <c:y val="0"/>
                </c:manualLayout>
              </c:layout>
              <c:tx>
                <c:rich>
                  <a:bodyPr/>
                  <a:lstStyle/>
                  <a:p>
                    <a:r>
                      <a:rPr lang="en-US"/>
                      <a:t>1.07</a:t>
                    </a:r>
                  </a:p>
                </c:rich>
              </c:tx>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3-67AF-4374-A53E-F14D74F2E76C}"/>
                </c:ext>
              </c:extLst>
            </c:dLbl>
            <c:dLbl>
              <c:idx val="4"/>
              <c:tx>
                <c:rich>
                  <a:bodyPr/>
                  <a:lstStyle/>
                  <a:p>
                    <a:r>
                      <a:rPr lang="en-US"/>
                      <a:t>1.30</a:t>
                    </a:r>
                  </a:p>
                </c:rich>
              </c:tx>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4-67AF-4374-A53E-F14D74F2E76C}"/>
                </c:ext>
              </c:extLst>
            </c:dLbl>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0"/>
              </c:ext>
            </c:extLst>
          </c:dLbls>
          <c:cat>
            <c:numRef>
              <c:f>'04. FDI SO SANH '!$B$15:$F$15</c:f>
              <c:numCache>
                <c:formatCode>General</c:formatCode>
                <c:ptCount val="5"/>
                <c:pt idx="0">
                  <c:v>2023</c:v>
                </c:pt>
                <c:pt idx="1">
                  <c:v>2022</c:v>
                </c:pt>
                <c:pt idx="2">
                  <c:v>2021</c:v>
                </c:pt>
                <c:pt idx="3">
                  <c:v>2020</c:v>
                </c:pt>
                <c:pt idx="4">
                  <c:v>2019</c:v>
                </c:pt>
              </c:numCache>
            </c:numRef>
          </c:cat>
          <c:val>
            <c:numRef>
              <c:f>'04. FDI SO SANH '!$B$17:$F$17</c:f>
              <c:numCache>
                <c:formatCode>0.00</c:formatCode>
                <c:ptCount val="5"/>
                <c:pt idx="0">
                  <c:v>1.5801927942617187</c:v>
                </c:pt>
                <c:pt idx="1">
                  <c:v>4.3874852603925785</c:v>
                </c:pt>
                <c:pt idx="2">
                  <c:v>2.1025699882812496</c:v>
                </c:pt>
                <c:pt idx="3">
                  <c:v>1.065067378</c:v>
                </c:pt>
                <c:pt idx="4">
                  <c:v>1.2983538717200001</c:v>
                </c:pt>
              </c:numCache>
            </c:numRef>
          </c:val>
          <c:extLst xmlns:c16r2="http://schemas.microsoft.com/office/drawing/2015/06/chart">
            <c:ext xmlns:c16="http://schemas.microsoft.com/office/drawing/2014/chart" uri="{C3380CC4-5D6E-409C-BE32-E72D297353CC}">
              <c16:uniqueId val="{00000005-67AF-4374-A53E-F14D74F2E76C}"/>
            </c:ext>
          </c:extLst>
        </c:ser>
        <c:ser>
          <c:idx val="2"/>
          <c:order val="2"/>
          <c:tx>
            <c:strRef>
              <c:f>'04. FDI SO SANH '!$A$18</c:f>
              <c:strCache>
                <c:ptCount val="1"/>
                <c:pt idx="0">
                  <c:v>Góp vốn, mua cổ phần</c:v>
                </c:pt>
              </c:strCache>
            </c:strRef>
          </c:tx>
          <c:invertIfNegative val="0"/>
          <c:dLbls>
            <c:dLbl>
              <c:idx val="1"/>
              <c:tx>
                <c:rich>
                  <a:bodyPr/>
                  <a:lstStyle/>
                  <a:p>
                    <a:r>
                      <a:rPr lang="en-US"/>
                      <a:t>1.82</a:t>
                    </a:r>
                  </a:p>
                </c:rich>
              </c:tx>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6-67AF-4374-A53E-F14D74F2E76C}"/>
                </c:ext>
              </c:extLst>
            </c:dLbl>
            <c:dLbl>
              <c:idx val="2"/>
              <c:tx>
                <c:rich>
                  <a:bodyPr/>
                  <a:lstStyle/>
                  <a:p>
                    <a:r>
                      <a:rPr lang="en-US"/>
                      <a:t>0.81</a:t>
                    </a:r>
                  </a:p>
                </c:rich>
              </c:tx>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7-67AF-4374-A53E-F14D74F2E76C}"/>
                </c:ext>
              </c:extLst>
            </c:dLbl>
            <c:dLbl>
              <c:idx val="3"/>
              <c:tx>
                <c:rich>
                  <a:bodyPr/>
                  <a:lstStyle/>
                  <a:p>
                    <a:r>
                      <a:rPr lang="en-US"/>
                      <a:t>1.95</a:t>
                    </a:r>
                  </a:p>
                </c:rich>
              </c:tx>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8-67AF-4374-A53E-F14D74F2E76C}"/>
                </c:ext>
              </c:extLst>
            </c:dLbl>
            <c:dLbl>
              <c:idx val="4"/>
              <c:tx>
                <c:rich>
                  <a:bodyPr/>
                  <a:lstStyle/>
                  <a:p>
                    <a:r>
                      <a:rPr lang="en-US"/>
                      <a:t>       5.69</a:t>
                    </a:r>
                  </a:p>
                </c:rich>
              </c:tx>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9-67AF-4374-A53E-F14D74F2E76C}"/>
                </c:ext>
              </c:extLst>
            </c:dLbl>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0"/>
              </c:ext>
            </c:extLst>
          </c:dLbls>
          <c:cat>
            <c:numRef>
              <c:f>'04. FDI SO SANH '!$B$15:$F$15</c:f>
              <c:numCache>
                <c:formatCode>General</c:formatCode>
                <c:ptCount val="5"/>
                <c:pt idx="0">
                  <c:v>2023</c:v>
                </c:pt>
                <c:pt idx="1">
                  <c:v>2022</c:v>
                </c:pt>
                <c:pt idx="2">
                  <c:v>2021</c:v>
                </c:pt>
                <c:pt idx="3">
                  <c:v>2020</c:v>
                </c:pt>
                <c:pt idx="4">
                  <c:v>2019</c:v>
                </c:pt>
              </c:numCache>
            </c:numRef>
          </c:cat>
          <c:val>
            <c:numRef>
              <c:f>'04. FDI SO SANH '!$B$18:$F$18</c:f>
              <c:numCache>
                <c:formatCode>0.00</c:formatCode>
                <c:ptCount val="5"/>
                <c:pt idx="0">
                  <c:v>2.7721257629100009</c:v>
                </c:pt>
                <c:pt idx="1">
                  <c:v>1.8265290782700001</c:v>
                </c:pt>
                <c:pt idx="2">
                  <c:v>0.8052999999999999</c:v>
                </c:pt>
                <c:pt idx="3">
                  <c:v>1.9559322423838734</c:v>
                </c:pt>
                <c:pt idx="4">
                  <c:v>5.6857303487597841</c:v>
                </c:pt>
              </c:numCache>
            </c:numRef>
          </c:val>
          <c:extLst xmlns:c16r2="http://schemas.microsoft.com/office/drawing/2015/06/chart">
            <c:ext xmlns:c16="http://schemas.microsoft.com/office/drawing/2014/chart" uri="{C3380CC4-5D6E-409C-BE32-E72D297353CC}">
              <c16:uniqueId val="{0000000A-67AF-4374-A53E-F14D74F2E76C}"/>
            </c:ext>
          </c:extLst>
        </c:ser>
        <c:dLbls>
          <c:showLegendKey val="0"/>
          <c:showVal val="0"/>
          <c:showCatName val="0"/>
          <c:showSerName val="0"/>
          <c:showPercent val="0"/>
          <c:showBubbleSize val="0"/>
        </c:dLbls>
        <c:gapWidth val="150"/>
        <c:overlap val="100"/>
        <c:axId val="111265792"/>
        <c:axId val="130499712"/>
      </c:barChart>
      <c:catAx>
        <c:axId val="111265792"/>
        <c:scaling>
          <c:orientation val="minMax"/>
        </c:scaling>
        <c:delete val="0"/>
        <c:axPos val="l"/>
        <c:numFmt formatCode="General" sourceLinked="1"/>
        <c:majorTickMark val="out"/>
        <c:minorTickMark val="none"/>
        <c:tickLblPos val="nextTo"/>
        <c:crossAx val="130499712"/>
        <c:crosses val="autoZero"/>
        <c:auto val="1"/>
        <c:lblAlgn val="ctr"/>
        <c:lblOffset val="100"/>
        <c:noMultiLvlLbl val="0"/>
      </c:catAx>
      <c:valAx>
        <c:axId val="130499712"/>
        <c:scaling>
          <c:orientation val="minMax"/>
        </c:scaling>
        <c:delete val="0"/>
        <c:axPos val="b"/>
        <c:majorGridlines/>
        <c:numFmt formatCode="0.00" sourceLinked="1"/>
        <c:majorTickMark val="out"/>
        <c:minorTickMark val="none"/>
        <c:tickLblPos val="nextTo"/>
        <c:crossAx val="111265792"/>
        <c:crosses val="autoZero"/>
        <c:crossBetween val="between"/>
      </c:valAx>
    </c:plotArea>
    <c:legend>
      <c:legendPos val="b"/>
      <c:overlay val="0"/>
    </c:legend>
    <c:plotVisOnly val="1"/>
    <c:dispBlanksAs val="gap"/>
    <c:showDLblsOverMax val="0"/>
  </c:chart>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Tỷ</a:t>
            </a:r>
            <a:r>
              <a:rPr lang="en-US" baseline="0"/>
              <a:t> USD</a:t>
            </a:r>
            <a:endParaRPr lang="en-US"/>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Sheet2!$B$4:$F$4</c:f>
              <c:numCache>
                <c:formatCode>General</c:formatCode>
                <c:ptCount val="5"/>
                <c:pt idx="0">
                  <c:v>2019</c:v>
                </c:pt>
                <c:pt idx="1">
                  <c:v>2020</c:v>
                </c:pt>
                <c:pt idx="2">
                  <c:v>2021</c:v>
                </c:pt>
                <c:pt idx="3">
                  <c:v>2022</c:v>
                </c:pt>
                <c:pt idx="4">
                  <c:v>2023</c:v>
                </c:pt>
              </c:numCache>
            </c:numRef>
          </c:cat>
          <c:val>
            <c:numRef>
              <c:f>Sheet2!$B$5:$F$5</c:f>
              <c:numCache>
                <c:formatCode>0.00</c:formatCode>
                <c:ptCount val="5"/>
                <c:pt idx="0">
                  <c:v>4.1199999999999992</c:v>
                </c:pt>
                <c:pt idx="1">
                  <c:v>3.8499999999999996</c:v>
                </c:pt>
                <c:pt idx="2">
                  <c:v>4.0999999999999996</c:v>
                </c:pt>
                <c:pt idx="3">
                  <c:v>4.42</c:v>
                </c:pt>
                <c:pt idx="4">
                  <c:v>4.323999999999999</c:v>
                </c:pt>
              </c:numCache>
            </c:numRef>
          </c:val>
          <c:extLst xmlns:c16r2="http://schemas.microsoft.com/office/drawing/2015/06/chart">
            <c:ext xmlns:c16="http://schemas.microsoft.com/office/drawing/2014/chart" uri="{C3380CC4-5D6E-409C-BE32-E72D297353CC}">
              <c16:uniqueId val="{00000000-F2F6-42C0-9D2A-F58DFF37FDEE}"/>
            </c:ext>
          </c:extLst>
        </c:ser>
        <c:dLbls>
          <c:showLegendKey val="0"/>
          <c:showVal val="0"/>
          <c:showCatName val="0"/>
          <c:showSerName val="0"/>
          <c:showPercent val="0"/>
          <c:showBubbleSize val="0"/>
        </c:dLbls>
        <c:gapWidth val="219"/>
        <c:overlap val="-27"/>
        <c:axId val="111266816"/>
        <c:axId val="130503744"/>
      </c:barChart>
      <c:catAx>
        <c:axId val="111266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503744"/>
        <c:crosses val="autoZero"/>
        <c:auto val="1"/>
        <c:lblAlgn val="ctr"/>
        <c:lblOffset val="100"/>
        <c:noMultiLvlLbl val="0"/>
      </c:catAx>
      <c:valAx>
        <c:axId val="1305037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2668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Kim ngạch xuất, nhập khẩu hàng hóa</a:t>
            </a:r>
          </a:p>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(Tỷ USD)</a:t>
            </a:r>
          </a:p>
        </c:rich>
      </c:tx>
      <c:overlay val="0"/>
      <c:spPr>
        <a:noFill/>
        <a:ln>
          <a:noFill/>
        </a:ln>
        <a:effectLst/>
      </c:spPr>
    </c:title>
    <c:autoTitleDeleted val="0"/>
    <c:plotArea>
      <c:layout/>
      <c:barChart>
        <c:barDir val="col"/>
        <c:grouping val="stacked"/>
        <c:varyColors val="0"/>
        <c:ser>
          <c:idx val="0"/>
          <c:order val="0"/>
          <c:tx>
            <c:v>Xuất khẩu hàng hóa</c:v>
          </c:tx>
          <c:spPr>
            <a:solidFill>
              <a:srgbClr val="C000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0.0</c:formatCode>
                <c:ptCount val="6"/>
                <c:pt idx="0">
                  <c:v>11.5</c:v>
                </c:pt>
                <c:pt idx="1">
                  <c:v>20.6</c:v>
                </c:pt>
                <c:pt idx="2">
                  <c:v>5.9</c:v>
                </c:pt>
                <c:pt idx="3">
                  <c:v>8.3000000000000007</c:v>
                </c:pt>
                <c:pt idx="4">
                  <c:v>10.3</c:v>
                </c:pt>
                <c:pt idx="5">
                  <c:v>5.4</c:v>
                </c:pt>
              </c:numCache>
            </c:numRef>
          </c:val>
          <c:extLst xmlns:c16r2="http://schemas.microsoft.com/office/drawing/2015/06/chart">
            <c:ext xmlns:c16="http://schemas.microsoft.com/office/drawing/2014/chart" uri="{C3380CC4-5D6E-409C-BE32-E72D297353CC}">
              <c16:uniqueId val="{00000000-6157-4BB3-99B5-E7ECC89A0183}"/>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0"/>
                  <c:y val="-2.3932047864096261E-3"/>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1-6157-4BB3-99B5-E7ECC89A0183}"/>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0.0</c:formatCode>
                <c:ptCount val="6"/>
                <c:pt idx="0" formatCode="General">
                  <c:v>23.6</c:v>
                </c:pt>
                <c:pt idx="1">
                  <c:v>3.1</c:v>
                </c:pt>
                <c:pt idx="2" formatCode="General">
                  <c:v>12.2</c:v>
                </c:pt>
                <c:pt idx="3">
                  <c:v>10.3</c:v>
                </c:pt>
                <c:pt idx="4" formatCode="General">
                  <c:v>3.4</c:v>
                </c:pt>
                <c:pt idx="5" formatCode="General">
                  <c:v>5.6</c:v>
                </c:pt>
              </c:numCache>
            </c:numRef>
          </c:val>
          <c:extLst xmlns:c16r2="http://schemas.microsoft.com/office/drawing/2015/06/chart">
            <c:ext xmlns:c16="http://schemas.microsoft.com/office/drawing/2014/chart" uri="{C3380CC4-5D6E-409C-BE32-E72D297353CC}">
              <c16:uniqueId val="{00000002-6157-4BB3-99B5-E7ECC89A0183}"/>
            </c:ext>
          </c:extLst>
        </c:ser>
        <c:dLbls>
          <c:showLegendKey val="0"/>
          <c:showVal val="0"/>
          <c:showCatName val="0"/>
          <c:showSerName val="0"/>
          <c:showPercent val="0"/>
          <c:showBubbleSize val="0"/>
        </c:dLbls>
        <c:gapWidth val="70"/>
        <c:overlap val="100"/>
        <c:axId val="112836608"/>
        <c:axId val="130506048"/>
      </c:barChart>
      <c:catAx>
        <c:axId val="112836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130506048"/>
        <c:crosses val="autoZero"/>
        <c:auto val="1"/>
        <c:lblAlgn val="ctr"/>
        <c:lblOffset val="100"/>
        <c:noMultiLvlLbl val="0"/>
      </c:catAx>
      <c:valAx>
        <c:axId val="130506048"/>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Arial "/>
                <a:ea typeface="+mn-ea"/>
                <a:cs typeface="+mn-cs"/>
              </a:defRPr>
            </a:pPr>
            <a:endParaRPr lang="en-US"/>
          </a:p>
        </c:txPr>
        <c:crossAx val="11283660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Tốc độ tăng xuất, nhập khẩu hàng hóa </a:t>
            </a:r>
          </a:p>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so với cùng kỳ năm trước </a:t>
            </a:r>
          </a:p>
        </c:rich>
      </c:tx>
      <c:overlay val="0"/>
      <c:spPr>
        <a:noFill/>
        <a:ln>
          <a:noFill/>
        </a:ln>
        <a:effectLst/>
      </c:spPr>
    </c:title>
    <c:autoTitleDeleted val="0"/>
    <c:plotArea>
      <c:layout/>
      <c:barChart>
        <c:barDir val="col"/>
        <c:grouping val="clustered"/>
        <c:varyColors val="0"/>
        <c:ser>
          <c:idx val="0"/>
          <c:order val="0"/>
          <c:tx>
            <c:v>Xuất khẩu hàng hóa</c:v>
          </c:tx>
          <c:spPr>
            <a:solidFill>
              <a:srgbClr val="C00000"/>
            </a:solidFill>
            <a:ln w="3175">
              <a:solidFill>
                <a:schemeClr val="bg2">
                  <a:lumMod val="25000"/>
                </a:schemeClr>
              </a:solidFill>
            </a:ln>
            <a:effectLst/>
          </c:spPr>
          <c:invertIfNegative val="0"/>
          <c:dLbls>
            <c:dLbl>
              <c:idx val="0"/>
              <c:layout>
                <c:manualLayout>
                  <c:x val="-2.0932303822133048E-2"/>
                  <c:y val="-5.8325583317833198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0-5886-4A59-9E34-508BC9A1B873}"/>
                </c:ext>
              </c:extLst>
            </c:dLbl>
            <c:dLbl>
              <c:idx val="2"/>
              <c:layout>
                <c:manualLayout>
                  <c:x val="-1.1698693480489497E-2"/>
                  <c:y val="1.866479288514138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1-5886-4A59-9E34-508BC9A1B873}"/>
                </c:ext>
              </c:extLst>
            </c:dLbl>
            <c:dLbl>
              <c:idx val="3"/>
              <c:layout>
                <c:manualLayout>
                  <c:x val="-3.1819602882050563E-3"/>
                  <c:y val="3.3367548216577912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2-5886-4A59-9E34-508BC9A1B873}"/>
                </c:ext>
              </c:extLst>
            </c:dLbl>
            <c:dLbl>
              <c:idx val="4"/>
              <c:layout>
                <c:manualLayout>
                  <c:x val="-1.4748693116961488E-2"/>
                  <c:y val="1.2216320728937755E-3"/>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3-5886-4A59-9E34-508BC9A1B873}"/>
                </c:ext>
              </c:extLst>
            </c:dLbl>
            <c:dLbl>
              <c:idx val="5"/>
              <c:layout>
                <c:manualLayout>
                  <c:x val="-1.8487947896013414E-2"/>
                  <c:y val="0"/>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4-5886-4A59-9E34-508BC9A1B873}"/>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c:v>-0.13800000000000001</c:v>
                </c:pt>
                <c:pt idx="1">
                  <c:v>-0.216</c:v>
                </c:pt>
                <c:pt idx="2">
                  <c:v>-5.5E-2</c:v>
                </c:pt>
                <c:pt idx="3">
                  <c:v>2.1000000000000001E-2</c:v>
                </c:pt>
                <c:pt idx="4">
                  <c:v>-0.108</c:v>
                </c:pt>
                <c:pt idx="5">
                  <c:v>8.9999999999999993E-3</c:v>
                </c:pt>
              </c:numCache>
            </c:numRef>
          </c:val>
          <c:extLst xmlns:c16r2="http://schemas.microsoft.com/office/drawing/2015/06/chart">
            <c:ext xmlns:c16="http://schemas.microsoft.com/office/drawing/2014/chart" uri="{C3380CC4-5D6E-409C-BE32-E72D297353CC}">
              <c16:uniqueId val="{00000005-5886-4A59-9E34-508BC9A1B873}"/>
            </c:ext>
          </c:extLst>
        </c:ser>
        <c:ser>
          <c:idx val="1"/>
          <c:order val="1"/>
          <c:tx>
            <c:v>Nhập khẩu hàng hóa</c:v>
          </c:tx>
          <c:spPr>
            <a:solidFill>
              <a:srgbClr val="FFFF00"/>
            </a:solidFill>
            <a:ln w="3175">
              <a:solidFill>
                <a:schemeClr val="bg2">
                  <a:lumMod val="25000"/>
                </a:schemeClr>
              </a:solidFill>
            </a:ln>
            <a:effectLst/>
          </c:spPr>
          <c:invertIfNegative val="0"/>
          <c:dLbls>
            <c:dLbl>
              <c:idx val="0"/>
              <c:layout>
                <c:manualLayout>
                  <c:x val="1.5416857518848925E-2"/>
                  <c:y val="5.8330635179788875E-3"/>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6-5886-4A59-9E34-508BC9A1B873}"/>
                </c:ext>
              </c:extLst>
            </c:dLbl>
            <c:dLbl>
              <c:idx val="1"/>
              <c:layout>
                <c:manualLayout>
                  <c:x val="1.7042918111690331E-2"/>
                  <c:y val="1.8720822626830492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7-5886-4A59-9E34-508BC9A1B873}"/>
                </c:ext>
              </c:extLst>
            </c:dLbl>
            <c:dLbl>
              <c:idx val="3"/>
              <c:layout>
                <c:manualLayout>
                  <c:x val="-3.8459441184810345E-2"/>
                  <c:y val="4.0699636954829466E-3"/>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8-5886-4A59-9E34-508BC9A1B873}"/>
                </c:ext>
              </c:extLst>
            </c:dLbl>
            <c:dLbl>
              <c:idx val="4"/>
              <c:layout>
                <c:manualLayout>
                  <c:x val="-3.495684923041214E-3"/>
                  <c:y val="-4.2140336132524117E-2"/>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9-5886-4A59-9E34-508BC9A1B873}"/>
                </c:ext>
              </c:extLst>
            </c:dLbl>
            <c:dLbl>
              <c:idx val="5"/>
              <c:layout>
                <c:manualLayout>
                  <c:x val="3.0812630415657876E-3"/>
                  <c:y val="1.2211728127160492E-3"/>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A-5886-4A59-9E34-508BC9A1B873}"/>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0.0%</c:formatCode>
                <c:ptCount val="6"/>
                <c:pt idx="0">
                  <c:v>-0.14599999999999999</c:v>
                </c:pt>
                <c:pt idx="1">
                  <c:v>-0.10100000000000001</c:v>
                </c:pt>
                <c:pt idx="2">
                  <c:v>-0.27400000000000002</c:v>
                </c:pt>
                <c:pt idx="3">
                  <c:v>-0.129</c:v>
                </c:pt>
                <c:pt idx="4">
                  <c:v>-0.121</c:v>
                </c:pt>
                <c:pt idx="5">
                  <c:v>-4.4999999999999998E-2</c:v>
                </c:pt>
              </c:numCache>
            </c:numRef>
          </c:val>
          <c:extLst xmlns:c16r2="http://schemas.microsoft.com/office/drawing/2015/06/chart">
            <c:ext xmlns:c16="http://schemas.microsoft.com/office/drawing/2014/chart" uri="{C3380CC4-5D6E-409C-BE32-E72D297353CC}">
              <c16:uniqueId val="{0000000B-5886-4A59-9E34-508BC9A1B873}"/>
            </c:ext>
          </c:extLst>
        </c:ser>
        <c:dLbls>
          <c:showLegendKey val="0"/>
          <c:showVal val="0"/>
          <c:showCatName val="0"/>
          <c:showSerName val="0"/>
          <c:showPercent val="0"/>
          <c:showBubbleSize val="0"/>
        </c:dLbls>
        <c:gapWidth val="100"/>
        <c:overlap val="-27"/>
        <c:axId val="112838144"/>
        <c:axId val="144603328"/>
      </c:barChart>
      <c:catAx>
        <c:axId val="1128381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0" spcFirstLastPara="1" vertOverflow="ellipsis" wrap="square" anchor="b" anchorCtr="0"/>
          <a:lstStyle/>
          <a:p>
            <a:pPr>
              <a:defRPr sz="900" b="1" i="0" u="none" strike="noStrike" kern="1200" baseline="0">
                <a:solidFill>
                  <a:sysClr val="windowText" lastClr="000000"/>
                </a:solidFill>
                <a:latin typeface="+mn-lt"/>
                <a:ea typeface="+mn-ea"/>
                <a:cs typeface="+mn-cs"/>
              </a:defRPr>
            </a:pPr>
            <a:endParaRPr lang="en-US"/>
          </a:p>
        </c:txPr>
        <c:crossAx val="144603328"/>
        <c:crosses val="autoZero"/>
        <c:auto val="0"/>
        <c:lblAlgn val="ctr"/>
        <c:lblOffset val="100"/>
        <c:noMultiLvlLbl val="0"/>
      </c:catAx>
      <c:valAx>
        <c:axId val="14460332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ysClr val="windowText" lastClr="000000"/>
                </a:solidFill>
                <a:latin typeface="Arial "/>
                <a:ea typeface="+mn-ea"/>
                <a:cs typeface="+mn-cs"/>
              </a:defRPr>
            </a:pPr>
            <a:endParaRPr lang="en-US"/>
          </a:p>
        </c:txPr>
        <c:crossAx val="11283814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Chỉ số giá xuất khẩu</c:v>
                </c:pt>
              </c:strCache>
            </c:strRef>
          </c:tx>
          <c:spPr>
            <a:ln w="28575" cap="rnd">
              <a:solidFill>
                <a:schemeClr val="accent1">
                  <a:lumMod val="75000"/>
                </a:schemeClr>
              </a:solidFill>
              <a:round/>
            </a:ln>
            <a:effectLst/>
          </c:spPr>
          <c:marker>
            <c:symbol val="triangle"/>
            <c:size val="5"/>
            <c:spPr>
              <a:solidFill>
                <a:schemeClr val="accent1"/>
              </a:solidFill>
              <a:ln w="9525">
                <a:solidFill>
                  <a:schemeClr val="accent1">
                    <a:lumMod val="75000"/>
                  </a:schemeClr>
                </a:solidFill>
              </a:ln>
              <a:effectLst/>
            </c:spPr>
          </c:marker>
          <c:dLbls>
            <c:dLbl>
              <c:idx val="0"/>
              <c:layout>
                <c:manualLayout>
                  <c:x val="-4.8848425196850412E-2"/>
                  <c:y val="-4.1696350456193049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0-5D53-49FB-9DD8-05234AEFDBD5}"/>
                </c:ext>
              </c:extLst>
            </c:dLbl>
            <c:dLbl>
              <c:idx val="1"/>
              <c:layout>
                <c:manualLayout>
                  <c:x val="-2.2737314085739282E-2"/>
                  <c:y val="4.9573490813648292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1-5D53-49FB-9DD8-05234AEFDBD5}"/>
                </c:ext>
              </c:extLst>
            </c:dLbl>
            <c:dLbl>
              <c:idx val="2"/>
              <c:layout>
                <c:manualLayout>
                  <c:x val="1.8929352580927383E-2"/>
                  <c:y val="-5.9820647419072618E-3"/>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2-5D53-49FB-9DD8-05234AEFDBD5}"/>
                </c:ext>
              </c:extLst>
            </c:dLbl>
            <c:dLbl>
              <c:idx val="4"/>
              <c:layout>
                <c:manualLayout>
                  <c:x val="-1.1163240011665208E-2"/>
                  <c:y val="-2.1855080614923209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3-5D53-49FB-9DD8-05234AEFDBD5}"/>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lumMod val="75000"/>
                      </a:schemeClr>
                    </a:solidFill>
                    <a:latin typeface="+mn-lt"/>
                    <a:ea typeface="+mn-ea"/>
                    <a:cs typeface="+mn-cs"/>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c:v>
                </c:pt>
                <c:pt idx="1">
                  <c:v>2020</c:v>
                </c:pt>
                <c:pt idx="2">
                  <c:v>2021</c:v>
                </c:pt>
                <c:pt idx="3">
                  <c:v>2022</c:v>
                </c:pt>
                <c:pt idx="4">
                  <c:v>Sơ bộ 2023</c:v>
                </c:pt>
              </c:strCache>
            </c:strRef>
          </c:cat>
          <c:val>
            <c:numRef>
              <c:f>Sheet1!$B$2:$B$6</c:f>
              <c:numCache>
                <c:formatCode>0.00</c:formatCode>
                <c:ptCount val="5"/>
                <c:pt idx="0">
                  <c:v>103.42859076121044</c:v>
                </c:pt>
                <c:pt idx="1">
                  <c:v>99.468610973854879</c:v>
                </c:pt>
                <c:pt idx="2">
                  <c:v>99.151109711611866</c:v>
                </c:pt>
                <c:pt idx="3">
                  <c:v>107.51299120400847</c:v>
                </c:pt>
                <c:pt idx="4">
                  <c:v>99.66189304339936</c:v>
                </c:pt>
              </c:numCache>
            </c:numRef>
          </c:val>
          <c:smooth val="0"/>
          <c:extLst xmlns:c16r2="http://schemas.microsoft.com/office/drawing/2015/06/chart">
            <c:ext xmlns:c16="http://schemas.microsoft.com/office/drawing/2014/chart" uri="{C3380CC4-5D6E-409C-BE32-E72D297353CC}">
              <c16:uniqueId val="{00000004-5D53-49FB-9DD8-05234AEFDBD5}"/>
            </c:ext>
          </c:extLst>
        </c:ser>
        <c:ser>
          <c:idx val="1"/>
          <c:order val="1"/>
          <c:tx>
            <c:strRef>
              <c:f>Sheet1!$C$1</c:f>
              <c:strCache>
                <c:ptCount val="1"/>
                <c:pt idx="0">
                  <c:v>Chỉ số giá nhập khẩu</c:v>
                </c:pt>
              </c:strCache>
            </c:strRef>
          </c:tx>
          <c:spPr>
            <a:ln w="28575" cap="rnd">
              <a:solidFill>
                <a:schemeClr val="accent2">
                  <a:lumMod val="75000"/>
                </a:schemeClr>
              </a:solidFill>
              <a:round/>
            </a:ln>
            <a:effectLst/>
          </c:spPr>
          <c:marker>
            <c:symbol val="square"/>
            <c:size val="5"/>
            <c:spPr>
              <a:solidFill>
                <a:schemeClr val="accent2"/>
              </a:solidFill>
              <a:ln w="9525">
                <a:solidFill>
                  <a:schemeClr val="accent2">
                    <a:lumMod val="75000"/>
                  </a:schemeClr>
                </a:solidFill>
              </a:ln>
              <a:effectLst/>
            </c:spPr>
          </c:marker>
          <c:dLbls>
            <c:dLbl>
              <c:idx val="0"/>
              <c:layout>
                <c:manualLayout>
                  <c:x val="-5.810768445610965E-2"/>
                  <c:y val="3.7728096487938935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5-5D53-49FB-9DD8-05234AEFDBD5}"/>
                </c:ext>
              </c:extLst>
            </c:dLbl>
            <c:dLbl>
              <c:idx val="4"/>
              <c:layout>
                <c:manualLayout>
                  <c:x val="-4.3570647419072614E-2"/>
                  <c:y val="6.1537620297462819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6-5D53-49FB-9DD8-05234AEFDBD5}"/>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c:v>
                </c:pt>
                <c:pt idx="1">
                  <c:v>2020</c:v>
                </c:pt>
                <c:pt idx="2">
                  <c:v>2021</c:v>
                </c:pt>
                <c:pt idx="3">
                  <c:v>2022</c:v>
                </c:pt>
                <c:pt idx="4">
                  <c:v>Sơ bộ 2023</c:v>
                </c:pt>
              </c:strCache>
            </c:strRef>
          </c:cat>
          <c:val>
            <c:numRef>
              <c:f>Sheet1!$C$2:$C$6</c:f>
              <c:numCache>
                <c:formatCode>0.00</c:formatCode>
                <c:ptCount val="5"/>
                <c:pt idx="0">
                  <c:v>101.13069599139916</c:v>
                </c:pt>
                <c:pt idx="1">
                  <c:v>100.07803759552357</c:v>
                </c:pt>
                <c:pt idx="2">
                  <c:v>101.41419397217658</c:v>
                </c:pt>
                <c:pt idx="3">
                  <c:v>110.98974940616513</c:v>
                </c:pt>
                <c:pt idx="4">
                  <c:v>96.709127588122996</c:v>
                </c:pt>
              </c:numCache>
            </c:numRef>
          </c:val>
          <c:smooth val="0"/>
          <c:extLst xmlns:c16r2="http://schemas.microsoft.com/office/drawing/2015/06/chart">
            <c:ext xmlns:c16="http://schemas.microsoft.com/office/drawing/2014/chart" uri="{C3380CC4-5D6E-409C-BE32-E72D297353CC}">
              <c16:uniqueId val="{00000007-5D53-49FB-9DD8-05234AEFDBD5}"/>
            </c:ext>
          </c:extLst>
        </c:ser>
        <c:ser>
          <c:idx val="2"/>
          <c:order val="2"/>
          <c:tx>
            <c:strRef>
              <c:f>Sheet1!$D$1</c:f>
              <c:strCache>
                <c:ptCount val="1"/>
                <c:pt idx="0">
                  <c:v>Tỷ giá thương mại</c:v>
                </c:pt>
              </c:strCache>
            </c:strRef>
          </c:tx>
          <c:spPr>
            <a:ln w="28575" cap="rnd">
              <a:solidFill>
                <a:schemeClr val="accent6"/>
              </a:solidFill>
              <a:round/>
            </a:ln>
            <a:effectLst/>
          </c:spPr>
          <c:marker>
            <c:symbol val="star"/>
            <c:size val="5"/>
            <c:spPr>
              <a:noFill/>
              <a:ln w="9525">
                <a:solidFill>
                  <a:schemeClr val="accent6"/>
                </a:solidFill>
              </a:ln>
              <a:effectLst/>
            </c:spPr>
          </c:marker>
          <c:dLbls>
            <c:dLbl>
              <c:idx val="0"/>
              <c:layout>
                <c:manualLayout>
                  <c:x val="-8.3570647419072622E-2"/>
                  <c:y val="-9.9503187101612298E-3"/>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8-5D53-49FB-9DD8-05234AEFDBD5}"/>
                </c:ext>
              </c:extLst>
            </c:dLbl>
            <c:dLbl>
              <c:idx val="1"/>
              <c:layout>
                <c:manualLayout>
                  <c:x val="-0.11995953630796151"/>
                  <c:y val="6.1478252718410197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9-5D53-49FB-9DD8-05234AEFDBD5}"/>
                </c:ext>
              </c:extLst>
            </c:dLbl>
            <c:dLbl>
              <c:idx val="2"/>
              <c:layout>
                <c:manualLayout>
                  <c:x val="-4.8200277048702243E-2"/>
                  <c:y val="4.5605236845394324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A-5D53-49FB-9DD8-05234AEFDBD5}"/>
                </c:ext>
              </c:extLst>
            </c:dLbl>
            <c:dLbl>
              <c:idx val="4"/>
              <c:layout>
                <c:manualLayout>
                  <c:x val="-3.4959536307961503E-2"/>
                  <c:y val="-5.3601112360954953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B-5D53-49FB-9DD8-05234AEFDBD5}"/>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6"/>
                    </a:solidFill>
                    <a:latin typeface="+mn-lt"/>
                    <a:ea typeface="+mn-ea"/>
                    <a:cs typeface="+mn-cs"/>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c:v>
                </c:pt>
                <c:pt idx="1">
                  <c:v>2020</c:v>
                </c:pt>
                <c:pt idx="2">
                  <c:v>2021</c:v>
                </c:pt>
                <c:pt idx="3">
                  <c:v>2022</c:v>
                </c:pt>
                <c:pt idx="4">
                  <c:v>Sơ bộ 2023</c:v>
                </c:pt>
              </c:strCache>
            </c:strRef>
          </c:cat>
          <c:val>
            <c:numRef>
              <c:f>Sheet1!$D$2:$D$6</c:f>
              <c:numCache>
                <c:formatCode>0.00</c:formatCode>
                <c:ptCount val="5"/>
                <c:pt idx="0">
                  <c:v>102.2722030608854</c:v>
                </c:pt>
                <c:pt idx="1">
                  <c:v>99.391048589370072</c:v>
                </c:pt>
                <c:pt idx="2">
                  <c:v>97.768473847767694</c:v>
                </c:pt>
                <c:pt idx="3">
                  <c:v>96.867496123958688</c:v>
                </c:pt>
                <c:pt idx="4">
                  <c:v>103.05324381360566</c:v>
                </c:pt>
              </c:numCache>
            </c:numRef>
          </c:val>
          <c:smooth val="0"/>
          <c:extLst xmlns:c16r2="http://schemas.microsoft.com/office/drawing/2015/06/chart">
            <c:ext xmlns:c16="http://schemas.microsoft.com/office/drawing/2014/chart" uri="{C3380CC4-5D6E-409C-BE32-E72D297353CC}">
              <c16:uniqueId val="{0000000C-5D53-49FB-9DD8-05234AEFDBD5}"/>
            </c:ext>
          </c:extLst>
        </c:ser>
        <c:dLbls>
          <c:showLegendKey val="0"/>
          <c:showVal val="0"/>
          <c:showCatName val="0"/>
          <c:showSerName val="0"/>
          <c:showPercent val="0"/>
          <c:showBubbleSize val="0"/>
        </c:dLbls>
        <c:marker val="1"/>
        <c:smooth val="0"/>
        <c:axId val="112840192"/>
        <c:axId val="167636352"/>
      </c:lineChart>
      <c:catAx>
        <c:axId val="112840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67636352"/>
        <c:crosses val="autoZero"/>
        <c:auto val="1"/>
        <c:lblAlgn val="ctr"/>
        <c:lblOffset val="100"/>
        <c:noMultiLvlLbl val="0"/>
      </c:catAx>
      <c:valAx>
        <c:axId val="16763635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84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5462962962962962E-2"/>
          <c:y val="4.3650793650793648E-2"/>
          <c:w val="0.94907407407407407"/>
          <c:h val="0.65056180477440317"/>
        </c:manualLayout>
      </c:layout>
      <c:lineChart>
        <c:grouping val="standard"/>
        <c:varyColors val="0"/>
        <c:ser>
          <c:idx val="0"/>
          <c:order val="0"/>
          <c:tx>
            <c:strRef>
              <c:f>Sheet1!$B$1</c:f>
              <c:strCache>
                <c:ptCount val="1"/>
                <c:pt idx="0">
                  <c:v>Tỷ lệ thiếu việc làm</c:v>
                </c:pt>
              </c:strCache>
            </c:strRef>
          </c:tx>
          <c:spPr>
            <a:ln w="28575" cap="rnd">
              <a:solidFill>
                <a:schemeClr val="accent1"/>
              </a:solidFill>
              <a:round/>
            </a:ln>
            <a:effectLst/>
          </c:spPr>
          <c:marker>
            <c:symbol val="triangle"/>
            <c:size val="5"/>
            <c:spPr>
              <a:solidFill>
                <a:schemeClr val="accent1"/>
              </a:solidFill>
              <a:ln w="9525">
                <a:solidFill>
                  <a:schemeClr val="accent1"/>
                </a:solidFill>
              </a:ln>
              <a:effectLst/>
            </c:spPr>
          </c:marker>
          <c:dLbls>
            <c:dLbl>
              <c:idx val="2"/>
              <c:layout>
                <c:manualLayout>
                  <c:x val="-4.2922499270924466E-2"/>
                  <c:y val="-3.7728096487939018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0-5827-4D42-9325-97503F7F5891}"/>
                </c:ext>
              </c:extLst>
            </c:dLbl>
            <c:dLbl>
              <c:idx val="4"/>
              <c:layout>
                <c:manualLayout>
                  <c:x val="-3.1348425196850396E-2"/>
                  <c:y val="-8.1378890138732701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1-5827-4D42-9325-97503F7F589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5"/>
                    </a:solidFill>
                    <a:latin typeface="+mn-lt"/>
                    <a:ea typeface="+mn-ea"/>
                    <a:cs typeface="+mn-cs"/>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Quý I 
2021</c:v>
                </c:pt>
                <c:pt idx="1">
                  <c:v>Quý II 
2021</c:v>
                </c:pt>
                <c:pt idx="2">
                  <c:v>Quý III 
2021</c:v>
                </c:pt>
                <c:pt idx="3">
                  <c:v>Quý IV 
2021</c:v>
                </c:pt>
                <c:pt idx="4">
                  <c:v>Quý I 
2022</c:v>
                </c:pt>
                <c:pt idx="5">
                  <c:v>Quý II 
2022</c:v>
                </c:pt>
                <c:pt idx="6">
                  <c:v>Quý III 
2022</c:v>
                </c:pt>
                <c:pt idx="7">
                  <c:v>Quý IV 
2022</c:v>
                </c:pt>
                <c:pt idx="8">
                  <c:v>Quý I 
2023</c:v>
                </c:pt>
              </c:strCache>
            </c:strRef>
          </c:cat>
          <c:val>
            <c:numRef>
              <c:f>Sheet1!$B$2:$B$10</c:f>
              <c:numCache>
                <c:formatCode>0.00</c:formatCode>
                <c:ptCount val="9"/>
                <c:pt idx="0">
                  <c:v>2.2000000000000002</c:v>
                </c:pt>
                <c:pt idx="1">
                  <c:v>2.6</c:v>
                </c:pt>
                <c:pt idx="2" formatCode="General">
                  <c:v>4.46</c:v>
                </c:pt>
                <c:pt idx="3" formatCode="General">
                  <c:v>3.37</c:v>
                </c:pt>
                <c:pt idx="4" formatCode="General">
                  <c:v>3.01</c:v>
                </c:pt>
                <c:pt idx="5" formatCode="General">
                  <c:v>1.96</c:v>
                </c:pt>
                <c:pt idx="6" formatCode="General">
                  <c:v>1.92</c:v>
                </c:pt>
                <c:pt idx="7" formatCode="General">
                  <c:v>1.98</c:v>
                </c:pt>
                <c:pt idx="8" formatCode="General">
                  <c:v>1.94</c:v>
                </c:pt>
              </c:numCache>
            </c:numRef>
          </c:val>
          <c:smooth val="0"/>
          <c:extLst xmlns:c16r2="http://schemas.microsoft.com/office/drawing/2015/06/chart">
            <c:ext xmlns:c16="http://schemas.microsoft.com/office/drawing/2014/chart" uri="{C3380CC4-5D6E-409C-BE32-E72D297353CC}">
              <c16:uniqueId val="{00000002-5827-4D42-9325-97503F7F5891}"/>
            </c:ext>
          </c:extLst>
        </c:ser>
        <c:ser>
          <c:idx val="1"/>
          <c:order val="1"/>
          <c:tx>
            <c:strRef>
              <c:f>Sheet1!$C$1</c:f>
              <c:strCache>
                <c:ptCount val="1"/>
                <c:pt idx="0">
                  <c:v>Tỷ lệ thất nghiệp</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dLbls>
            <c:dLbl>
              <c:idx val="1"/>
              <c:layout>
                <c:manualLayout>
                  <c:x val="-5.4496573344998543E-2"/>
                  <c:y val="-6.1478252718410238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3-5827-4D42-9325-97503F7F5891}"/>
                </c:ext>
              </c:extLst>
            </c:dLbl>
            <c:dLbl>
              <c:idx val="2"/>
              <c:layout>
                <c:manualLayout>
                  <c:x val="-3.8292869641294837E-2"/>
                  <c:y val="6.5505874265716788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4-5827-4D42-9325-97503F7F5891}"/>
                </c:ext>
              </c:extLst>
            </c:dLbl>
            <c:dLbl>
              <c:idx val="4"/>
              <c:layout>
                <c:manualLayout>
                  <c:x val="-3.8292869641294837E-2"/>
                  <c:y val="4.9632858392700915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5-5827-4D42-9325-97503F7F5891}"/>
                </c:ext>
              </c:extLst>
            </c:dLbl>
            <c:numFmt formatCode="General"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Quý I 
2021</c:v>
                </c:pt>
                <c:pt idx="1">
                  <c:v>Quý II 
2021</c:v>
                </c:pt>
                <c:pt idx="2">
                  <c:v>Quý III 
2021</c:v>
                </c:pt>
                <c:pt idx="3">
                  <c:v>Quý IV 
2021</c:v>
                </c:pt>
                <c:pt idx="4">
                  <c:v>Quý I 
2022</c:v>
                </c:pt>
                <c:pt idx="5">
                  <c:v>Quý II 
2022</c:v>
                </c:pt>
                <c:pt idx="6">
                  <c:v>Quý III 
2022</c:v>
                </c:pt>
                <c:pt idx="7">
                  <c:v>Quý IV 
2022</c:v>
                </c:pt>
                <c:pt idx="8">
                  <c:v>Quý I 
2023</c:v>
                </c:pt>
              </c:strCache>
            </c:strRef>
          </c:cat>
          <c:val>
            <c:numRef>
              <c:f>Sheet1!$C$2:$C$10</c:f>
              <c:numCache>
                <c:formatCode>General</c:formatCode>
                <c:ptCount val="9"/>
                <c:pt idx="0">
                  <c:v>2.42</c:v>
                </c:pt>
                <c:pt idx="1">
                  <c:v>2.62</c:v>
                </c:pt>
                <c:pt idx="2">
                  <c:v>3.98</c:v>
                </c:pt>
                <c:pt idx="3">
                  <c:v>3.56</c:v>
                </c:pt>
                <c:pt idx="4">
                  <c:v>2.46</c:v>
                </c:pt>
                <c:pt idx="5">
                  <c:v>2.3199999999999998</c:v>
                </c:pt>
                <c:pt idx="6">
                  <c:v>2.2799999999999998</c:v>
                </c:pt>
                <c:pt idx="7">
                  <c:v>2.3199999999999998</c:v>
                </c:pt>
                <c:pt idx="8">
                  <c:v>2.25</c:v>
                </c:pt>
              </c:numCache>
            </c:numRef>
          </c:val>
          <c:smooth val="0"/>
          <c:extLst xmlns:c16r2="http://schemas.microsoft.com/office/drawing/2015/06/chart">
            <c:ext xmlns:c16="http://schemas.microsoft.com/office/drawing/2014/chart" uri="{C3380CC4-5D6E-409C-BE32-E72D297353CC}">
              <c16:uniqueId val="{00000006-5827-4D42-9325-97503F7F5891}"/>
            </c:ext>
          </c:extLst>
        </c:ser>
        <c:dLbls>
          <c:showLegendKey val="0"/>
          <c:showVal val="0"/>
          <c:showCatName val="0"/>
          <c:showSerName val="0"/>
          <c:showPercent val="0"/>
          <c:showBubbleSize val="0"/>
        </c:dLbls>
        <c:marker val="1"/>
        <c:smooth val="0"/>
        <c:axId val="130859520"/>
        <c:axId val="167608320"/>
      </c:lineChart>
      <c:catAx>
        <c:axId val="130859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08320"/>
        <c:crosses val="autoZero"/>
        <c:auto val="1"/>
        <c:lblAlgn val="ctr"/>
        <c:lblOffset val="100"/>
        <c:noMultiLvlLbl val="0"/>
      </c:catAx>
      <c:valAx>
        <c:axId val="167608320"/>
        <c:scaling>
          <c:orientation val="minMax"/>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130859520"/>
        <c:crosses val="autoZero"/>
        <c:crossBetween val="between"/>
      </c:valAx>
      <c:spPr>
        <a:noFill/>
        <a:ln>
          <a:noFill/>
        </a:ln>
        <a:effectLst/>
      </c:spPr>
    </c:plotArea>
    <c:legend>
      <c:legendPos val="b"/>
      <c:layout>
        <c:manualLayout>
          <c:xMode val="edge"/>
          <c:yMode val="edge"/>
          <c:x val="0.25097914843977837"/>
          <c:y val="0.85763842019747516"/>
          <c:w val="0.49804170312044327"/>
          <c:h val="6.696475440569928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0.77317</cdr:x>
      <cdr:y>0.04546</cdr:y>
    </cdr:from>
    <cdr:to>
      <cdr:x>1</cdr:x>
      <cdr:y>0.13208</cdr:y>
    </cdr:to>
    <cdr:sp macro="" textlink="">
      <cdr:nvSpPr>
        <cdr:cNvPr id="2" name="Text Box 18">
          <a:extLst xmlns:a="http://schemas.openxmlformats.org/drawingml/2006/main">
            <a:ext uri="{FF2B5EF4-FFF2-40B4-BE49-F238E27FC236}">
              <a16:creationId xmlns:a16="http://schemas.microsoft.com/office/drawing/2014/main" xmlns="" id="{DDC6FE68-731E-34ED-ADC6-0A3F3830BDAA}"/>
            </a:ext>
          </a:extLst>
        </cdr:cNvPr>
        <cdr:cNvSpPr txBox="1">
          <a:spLocks xmlns:a="http://schemas.openxmlformats.org/drawingml/2006/main" noChangeArrowheads="1"/>
        </cdr:cNvSpPr>
      </cdr:nvSpPr>
      <cdr:spPr bwMode="auto">
        <a:xfrm xmlns:a="http://schemas.openxmlformats.org/drawingml/2006/main">
          <a:off x="4606317" y="139938"/>
          <a:ext cx="1043963" cy="266682"/>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marL="0" marR="0" algn="ctr">
            <a:spcBef>
              <a:spcPts val="0"/>
            </a:spcBef>
            <a:spcAft>
              <a:spcPts val="0"/>
            </a:spcAft>
          </a:pPr>
          <a:r>
            <a:rPr lang="en-GB" sz="900" i="1">
              <a:effectLst/>
              <a:latin typeface="Arial" panose="020B0604020202020204" pitchFamily="34" charset="0"/>
              <a:ea typeface="Times New Roman" panose="02020603050405020304" pitchFamily="18" charset="0"/>
            </a:rPr>
            <a:t>Nghìn tỷ đồng</a:t>
          </a:r>
          <a:endParaRPr lang="en-US" sz="1200" i="1">
            <a:effectLst/>
            <a:latin typeface="Calibri" panose="020F0502020204030204" pitchFamily="34" charset="0"/>
            <a:ea typeface="Times New Roman" panose="02020603050405020304" pitchFamily="18" charset="0"/>
          </a:endParaRPr>
        </a:p>
      </cdr:txBody>
    </cdr:sp>
  </cdr:relSizeAnchor>
  <cdr:relSizeAnchor xmlns:cdr="http://schemas.openxmlformats.org/drawingml/2006/chartDrawing">
    <cdr:from>
      <cdr:x>0.68854</cdr:x>
      <cdr:y>0.13837</cdr:y>
    </cdr:from>
    <cdr:to>
      <cdr:x>0.80615</cdr:x>
      <cdr:y>0.21632</cdr:y>
    </cdr:to>
    <cdr:sp macro="" textlink="">
      <cdr:nvSpPr>
        <cdr:cNvPr id="3" name="Text Box 2">
          <a:extLst xmlns:a="http://schemas.openxmlformats.org/drawingml/2006/main">
            <a:ext uri="{FF2B5EF4-FFF2-40B4-BE49-F238E27FC236}">
              <a16:creationId xmlns:a16="http://schemas.microsoft.com/office/drawing/2014/main" xmlns="" id="{C24A5022-F190-6734-06F5-EB6853863BF5}"/>
            </a:ext>
          </a:extLst>
        </cdr:cNvPr>
        <cdr:cNvSpPr txBox="1">
          <a:spLocks xmlns:a="http://schemas.openxmlformats.org/drawingml/2006/main" noChangeArrowheads="1"/>
        </cdr:cNvSpPr>
      </cdr:nvSpPr>
      <cdr:spPr bwMode="auto">
        <a:xfrm xmlns:a="http://schemas.openxmlformats.org/drawingml/2006/main">
          <a:off x="3457576" y="464981"/>
          <a:ext cx="590550" cy="261931"/>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465,1</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0.69803</cdr:x>
      <cdr:y>0.2785</cdr:y>
    </cdr:from>
    <cdr:to>
      <cdr:x>0.80615</cdr:x>
      <cdr:y>0.35645</cdr:y>
    </cdr:to>
    <cdr:sp macro="" textlink="">
      <cdr:nvSpPr>
        <cdr:cNvPr id="4" name="Text Box 1">
          <a:extLst xmlns:a="http://schemas.openxmlformats.org/drawingml/2006/main">
            <a:ext uri="{FF2B5EF4-FFF2-40B4-BE49-F238E27FC236}">
              <a16:creationId xmlns:a16="http://schemas.microsoft.com/office/drawing/2014/main" xmlns="" id="{A008AB8A-B1D1-9C10-2719-D45219D105CC}"/>
            </a:ext>
          </a:extLst>
        </cdr:cNvPr>
        <cdr:cNvSpPr txBox="1">
          <a:spLocks xmlns:a="http://schemas.openxmlformats.org/drawingml/2006/main" noChangeArrowheads="1"/>
        </cdr:cNvSpPr>
      </cdr:nvSpPr>
      <cdr:spPr bwMode="auto">
        <a:xfrm xmlns:a="http://schemas.openxmlformats.org/drawingml/2006/main">
          <a:off x="3505200" y="935877"/>
          <a:ext cx="542925" cy="261931"/>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477,7</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0.73596</cdr:x>
      <cdr:y>0.41646</cdr:y>
    </cdr:from>
    <cdr:to>
      <cdr:x>0.86684</cdr:x>
      <cdr:y>0.48988</cdr:y>
    </cdr:to>
    <cdr:sp macro="" textlink="">
      <cdr:nvSpPr>
        <cdr:cNvPr id="5" name="Text Box 1">
          <a:extLst xmlns:a="http://schemas.openxmlformats.org/drawingml/2006/main">
            <a:ext uri="{FF2B5EF4-FFF2-40B4-BE49-F238E27FC236}">
              <a16:creationId xmlns:a16="http://schemas.microsoft.com/office/drawing/2014/main" xmlns="" id="{11A152FD-8947-DDAB-3465-26F648EBEBCD}"/>
            </a:ext>
          </a:extLst>
        </cdr:cNvPr>
        <cdr:cNvSpPr txBox="1">
          <a:spLocks xmlns:a="http://schemas.openxmlformats.org/drawingml/2006/main" noChangeArrowheads="1"/>
        </cdr:cNvSpPr>
      </cdr:nvSpPr>
      <cdr:spPr bwMode="auto">
        <a:xfrm xmlns:a="http://schemas.openxmlformats.org/drawingml/2006/main">
          <a:off x="3695682" y="1399481"/>
          <a:ext cx="657224" cy="246734"/>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516,1</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0.78338</cdr:x>
      <cdr:y>0.55414</cdr:y>
    </cdr:from>
    <cdr:to>
      <cdr:x>0.91047</cdr:x>
      <cdr:y>0.63209</cdr:y>
    </cdr:to>
    <cdr:sp macro="" textlink="">
      <cdr:nvSpPr>
        <cdr:cNvPr id="6" name="Text Box 1">
          <a:extLst xmlns:a="http://schemas.openxmlformats.org/drawingml/2006/main">
            <a:ext uri="{FF2B5EF4-FFF2-40B4-BE49-F238E27FC236}">
              <a16:creationId xmlns:a16="http://schemas.microsoft.com/office/drawing/2014/main" xmlns="" id="{D80F0E2E-86EA-9ED7-BA64-8878BB30CDF2}"/>
            </a:ext>
          </a:extLst>
        </cdr:cNvPr>
        <cdr:cNvSpPr txBox="1">
          <a:spLocks xmlns:a="http://schemas.openxmlformats.org/drawingml/2006/main" noChangeArrowheads="1"/>
        </cdr:cNvSpPr>
      </cdr:nvSpPr>
      <cdr:spPr bwMode="auto">
        <a:xfrm xmlns:a="http://schemas.openxmlformats.org/drawingml/2006/main">
          <a:off x="3933825" y="1862143"/>
          <a:ext cx="638175" cy="261931"/>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562,5</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0.79856</cdr:x>
      <cdr:y>0.69874</cdr:y>
    </cdr:from>
    <cdr:to>
      <cdr:x>0.91426</cdr:x>
      <cdr:y>0.77669</cdr:y>
    </cdr:to>
    <cdr:sp macro="" textlink="">
      <cdr:nvSpPr>
        <cdr:cNvPr id="7" name="Text Box 1">
          <a:extLst xmlns:a="http://schemas.openxmlformats.org/drawingml/2006/main">
            <a:ext uri="{FF2B5EF4-FFF2-40B4-BE49-F238E27FC236}">
              <a16:creationId xmlns:a16="http://schemas.microsoft.com/office/drawing/2014/main" xmlns="" id="{657A1C97-C830-7CFB-500A-9276ACFB0E56}"/>
            </a:ext>
          </a:extLst>
        </cdr:cNvPr>
        <cdr:cNvSpPr txBox="1">
          <a:spLocks xmlns:a="http://schemas.openxmlformats.org/drawingml/2006/main" noChangeArrowheads="1"/>
        </cdr:cNvSpPr>
      </cdr:nvSpPr>
      <cdr:spPr bwMode="auto">
        <a:xfrm xmlns:a="http://schemas.openxmlformats.org/drawingml/2006/main">
          <a:off x="4010025" y="2348060"/>
          <a:ext cx="581025" cy="261931"/>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583,1</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0.80901</cdr:x>
      <cdr:y>0.05278</cdr:y>
    </cdr:from>
    <cdr:to>
      <cdr:x>0.99099</cdr:x>
      <cdr:y>0.12917</cdr:y>
    </cdr:to>
    <cdr:sp macro="" textlink="">
      <cdr:nvSpPr>
        <cdr:cNvPr id="2" name="Text Box 2"/>
        <cdr:cNvSpPr txBox="1">
          <a:spLocks xmlns:a="http://schemas.openxmlformats.org/drawingml/2006/main" noChangeArrowheads="1"/>
        </cdr:cNvSpPr>
      </cdr:nvSpPr>
      <cdr:spPr bwMode="auto">
        <a:xfrm xmlns:a="http://schemas.openxmlformats.org/drawingml/2006/main" flipH="1">
          <a:off x="4276723" y="180976"/>
          <a:ext cx="962025"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10.81</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0.71351</cdr:x>
      <cdr:y>0.19444</cdr:y>
    </cdr:from>
    <cdr:to>
      <cdr:x>0.81622</cdr:x>
      <cdr:y>0.27083</cdr:y>
    </cdr:to>
    <cdr:sp macro="" textlink="">
      <cdr:nvSpPr>
        <cdr:cNvPr id="3" name="Text Box 2"/>
        <cdr:cNvSpPr txBox="1">
          <a:spLocks xmlns:a="http://schemas.openxmlformats.org/drawingml/2006/main" noChangeArrowheads="1"/>
        </cdr:cNvSpPr>
      </cdr:nvSpPr>
      <cdr:spPr bwMode="auto">
        <a:xfrm xmlns:a="http://schemas.openxmlformats.org/drawingml/2006/main" flipH="1">
          <a:off x="3771900" y="666750"/>
          <a:ext cx="542926"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8.55</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0.80541</cdr:x>
      <cdr:y>0.33333</cdr:y>
    </cdr:from>
    <cdr:to>
      <cdr:x>0.91892</cdr:x>
      <cdr:y>0.40972</cdr:y>
    </cdr:to>
    <cdr:sp macro="" textlink="">
      <cdr:nvSpPr>
        <cdr:cNvPr id="4" name="Text Box 2"/>
        <cdr:cNvSpPr txBox="1">
          <a:spLocks xmlns:a="http://schemas.openxmlformats.org/drawingml/2006/main" noChangeArrowheads="1"/>
        </cdr:cNvSpPr>
      </cdr:nvSpPr>
      <cdr:spPr bwMode="auto">
        <a:xfrm xmlns:a="http://schemas.openxmlformats.org/drawingml/2006/main" flipH="1">
          <a:off x="4257675" y="1143000"/>
          <a:ext cx="600076"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10.13</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0.73333</cdr:x>
      <cdr:y>0.46367</cdr:y>
    </cdr:from>
    <cdr:to>
      <cdr:x>0.87387</cdr:x>
      <cdr:y>0.54006</cdr:y>
    </cdr:to>
    <cdr:sp macro="" textlink="">
      <cdr:nvSpPr>
        <cdr:cNvPr id="5" name="Text Box 2"/>
        <cdr:cNvSpPr txBox="1">
          <a:spLocks xmlns:a="http://schemas.openxmlformats.org/drawingml/2006/main" noChangeArrowheads="1"/>
        </cdr:cNvSpPr>
      </cdr:nvSpPr>
      <cdr:spPr bwMode="auto">
        <a:xfrm xmlns:a="http://schemas.openxmlformats.org/drawingml/2006/main" flipH="1">
          <a:off x="3876657" y="1589924"/>
          <a:ext cx="742968" cy="261942"/>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vi-VN" sz="1000" b="1">
              <a:effectLst/>
              <a:latin typeface="Arial" panose="020B0604020202020204" pitchFamily="34" charset="0"/>
              <a:ea typeface="Times New Roman" panose="02020603050405020304" pitchFamily="18" charset="0"/>
              <a:cs typeface="Arial" panose="020B0604020202020204" pitchFamily="34" charset="0"/>
            </a:rPr>
            <a:t>9</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66</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0.67387</cdr:x>
      <cdr:y>0.60833</cdr:y>
    </cdr:from>
    <cdr:to>
      <cdr:x>0.7982</cdr:x>
      <cdr:y>0.68472</cdr:y>
    </cdr:to>
    <cdr:sp macro="" textlink="">
      <cdr:nvSpPr>
        <cdr:cNvPr id="6" name="Text Box 2"/>
        <cdr:cNvSpPr txBox="1">
          <a:spLocks xmlns:a="http://schemas.openxmlformats.org/drawingml/2006/main" noChangeArrowheads="1"/>
        </cdr:cNvSpPr>
      </cdr:nvSpPr>
      <cdr:spPr bwMode="auto">
        <a:xfrm xmlns:a="http://schemas.openxmlformats.org/drawingml/2006/main" flipH="1">
          <a:off x="3562350" y="2085964"/>
          <a:ext cx="657226" cy="26194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vi-VN" sz="1000" b="1">
              <a:effectLst/>
              <a:latin typeface="Arial" panose="020B0604020202020204" pitchFamily="34" charset="0"/>
              <a:ea typeface="Times New Roman" panose="02020603050405020304" pitchFamily="18" charset="0"/>
              <a:cs typeface="Arial" panose="020B0604020202020204" pitchFamily="34" charset="0"/>
            </a:rPr>
            <a:t>7</a:t>
          </a:r>
          <a:r>
            <a:rPr lang="en-GB" sz="1000" b="1">
              <a:effectLst/>
              <a:latin typeface="Arial" panose="020B0604020202020204" pitchFamily="34" charset="0"/>
              <a:ea typeface="Times New Roman" panose="02020603050405020304" pitchFamily="18" charset="0"/>
              <a:cs typeface="Arial" panose="020B0604020202020204" pitchFamily="34" charset="0"/>
            </a:rPr>
            <a:t>.</a:t>
          </a:r>
          <a:r>
            <a:rPr lang="vi-VN" sz="1000" b="1">
              <a:effectLst/>
              <a:latin typeface="Arial" panose="020B0604020202020204" pitchFamily="34" charset="0"/>
              <a:ea typeface="Times New Roman" panose="02020603050405020304" pitchFamily="18" charset="0"/>
              <a:cs typeface="Arial" panose="020B0604020202020204" pitchFamily="34" charset="0"/>
            </a:rPr>
            <a:t>80</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7E7FA-DC4E-42E3-AED5-5FF99A924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44</Pages>
  <Words>17686</Words>
  <Characters>65360</Characters>
  <Application>Microsoft Office Word</Application>
  <DocSecurity>0</DocSecurity>
  <Lines>544</Lines>
  <Paragraphs>165</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82881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subject/>
  <dc:creator>tkth-nnvan</dc:creator>
  <cp:keywords/>
  <dc:description/>
  <cp:lastModifiedBy>Nguyễn Thị Thanh Huyền</cp:lastModifiedBy>
  <cp:revision>14</cp:revision>
  <cp:lastPrinted>2023-03-29T00:15:00Z</cp:lastPrinted>
  <dcterms:created xsi:type="dcterms:W3CDTF">2023-03-29T00:46:00Z</dcterms:created>
  <dcterms:modified xsi:type="dcterms:W3CDTF">2023-03-31T02:28:00Z</dcterms:modified>
</cp:coreProperties>
</file>