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olors1.xml" ContentType="application/vnd.ms-office.chartcolorstyle+xml"/>
  <Override PartName="/word/charts/style1.xml" ContentType="application/vnd.ms-office.chartstyle+xml"/>
  <Override PartName="/word/charts/colors2.xml" ContentType="application/vnd.ms-office.chartcolorstyle+xml"/>
  <Override PartName="/word/charts/style2.xml" ContentType="application/vnd.ms-office.chartstyle+xml"/>
  <Override PartName="/word/charts/colors3.xml" ContentType="application/vnd.ms-office.chartcolorstyle+xml"/>
  <Override PartName="/word/charts/style3.xml" ContentType="application/vnd.ms-office.chartstyle+xml"/>
  <Override PartName="/word/charts/colors4.xml" ContentType="application/vnd.ms-office.chartcolorstyle+xml"/>
  <Override PartName="/word/charts/style4.xml" ContentType="application/vnd.ms-office.chartstyle+xml"/>
  <Override PartName="/word/charts/colors5.xml" ContentType="application/vnd.ms-office.chartcolorstyle+xml"/>
  <Override PartName="/word/charts/style5.xml" ContentType="application/vnd.ms-office.chart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64" w:type="dxa"/>
        <w:tblInd w:w="-106" w:type="dxa"/>
        <w:tblLayout w:type="fixed"/>
        <w:tblLook w:val="0000" w:firstRow="0" w:lastRow="0" w:firstColumn="0" w:lastColumn="0" w:noHBand="0" w:noVBand="0"/>
      </w:tblPr>
      <w:tblGrid>
        <w:gridCol w:w="3364"/>
        <w:gridCol w:w="6300"/>
      </w:tblGrid>
      <w:tr w:rsidR="003D1613" w:rsidRPr="003D1613" w14:paraId="0E21D10E" w14:textId="77777777" w:rsidTr="00206E2F">
        <w:tc>
          <w:tcPr>
            <w:tcW w:w="3364" w:type="dxa"/>
          </w:tcPr>
          <w:p w14:paraId="721D8B40" w14:textId="5575EC8A" w:rsidR="003A35EA" w:rsidRPr="003D1613" w:rsidRDefault="003A35EA" w:rsidP="00376242">
            <w:pPr>
              <w:ind w:left="14" w:right="-14"/>
              <w:jc w:val="center"/>
              <w:rPr>
                <w:spacing w:val="-6"/>
                <w:sz w:val="26"/>
                <w:szCs w:val="26"/>
              </w:rPr>
            </w:pPr>
            <w:r w:rsidRPr="003D1613">
              <w:rPr>
                <w:spacing w:val="-6"/>
                <w:sz w:val="26"/>
                <w:szCs w:val="26"/>
              </w:rPr>
              <w:t>BỘ KẾ HOẠCH VÀ ĐẦU TƯ</w:t>
            </w:r>
          </w:p>
          <w:p w14:paraId="7273F94D" w14:textId="77777777" w:rsidR="003A35EA" w:rsidRPr="003D1613" w:rsidRDefault="003A35EA" w:rsidP="00F359E0">
            <w:pPr>
              <w:spacing w:before="20"/>
              <w:ind w:left="16" w:right="-18"/>
              <w:jc w:val="center"/>
              <w:rPr>
                <w:b/>
                <w:bCs/>
                <w:spacing w:val="-6"/>
                <w:sz w:val="26"/>
                <w:szCs w:val="26"/>
              </w:rPr>
            </w:pPr>
            <w:r w:rsidRPr="003D1613">
              <w:rPr>
                <w:b/>
                <w:bCs/>
                <w:spacing w:val="-6"/>
                <w:sz w:val="26"/>
                <w:szCs w:val="26"/>
              </w:rPr>
              <w:t>TỔNG CỤC THỐNG KÊ</w:t>
            </w:r>
          </w:p>
          <w:p w14:paraId="66300445" w14:textId="77777777" w:rsidR="003A35EA" w:rsidRPr="003D1613" w:rsidRDefault="009F6E57" w:rsidP="00F359E0">
            <w:pPr>
              <w:spacing w:before="120"/>
              <w:ind w:left="16" w:right="-18"/>
              <w:jc w:val="both"/>
              <w:rPr>
                <w:sz w:val="12"/>
                <w:szCs w:val="26"/>
              </w:rPr>
            </w:pPr>
            <w:r w:rsidRPr="003D1613">
              <w:rPr>
                <w:noProof/>
              </w:rPr>
              <mc:AlternateContent>
                <mc:Choice Requires="wps">
                  <w:drawing>
                    <wp:anchor distT="0" distB="0" distL="114300" distR="114300" simplePos="0" relativeHeight="251653632" behindDoc="0" locked="0" layoutInCell="1" allowOverlap="1" wp14:anchorId="51C78D43" wp14:editId="6F831B3A">
                      <wp:simplePos x="0" y="0"/>
                      <wp:positionH relativeFrom="column">
                        <wp:posOffset>488315</wp:posOffset>
                      </wp:positionH>
                      <wp:positionV relativeFrom="paragraph">
                        <wp:posOffset>37465</wp:posOffset>
                      </wp:positionV>
                      <wp:extent cx="971550" cy="0"/>
                      <wp:effectExtent l="9525" t="8890" r="9525" b="1016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xmlns:w15="http://schemas.microsoft.com/office/word/2012/wordml">
                  <w:pict>
                    <v:line w14:anchorId="220C8CBB" id="Line 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5pt,2.95pt" to="114.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" strokeweight="1pt"/>
                  </w:pict>
                </mc:Fallback>
              </mc:AlternateContent>
            </w:r>
            <w:r w:rsidR="003A35EA" w:rsidRPr="003D1613">
              <w:rPr>
                <w:sz w:val="26"/>
                <w:szCs w:val="26"/>
              </w:rPr>
              <w:t xml:space="preserve">     </w:t>
            </w:r>
          </w:p>
          <w:p w14:paraId="5B20AA4D" w14:textId="2BBCBD63" w:rsidR="003A35EA" w:rsidRPr="003D1613" w:rsidRDefault="003A35EA" w:rsidP="00105C8A">
            <w:pPr>
              <w:ind w:left="14" w:right="-14"/>
              <w:jc w:val="center"/>
            </w:pPr>
            <w:r w:rsidRPr="003D1613">
              <w:t>Số</w:t>
            </w:r>
            <w:r w:rsidR="00F6165C" w:rsidRPr="003D1613">
              <w:t>:</w:t>
            </w:r>
            <w:r w:rsidR="00142D28" w:rsidRPr="003D1613">
              <w:t xml:space="preserve"> </w:t>
            </w:r>
            <w:r w:rsidR="00105C8A">
              <w:t>299</w:t>
            </w:r>
            <w:r w:rsidR="009241D2" w:rsidRPr="003D1613">
              <w:t>/</w:t>
            </w:r>
            <w:r w:rsidRPr="003D1613">
              <w:t>BC-TCTK</w:t>
            </w:r>
          </w:p>
        </w:tc>
        <w:tc>
          <w:tcPr>
            <w:tcW w:w="6300" w:type="dxa"/>
          </w:tcPr>
          <w:p w14:paraId="0F3220A5" w14:textId="77777777" w:rsidR="003A35EA" w:rsidRPr="003D1613" w:rsidRDefault="003A35EA" w:rsidP="00376242">
            <w:pPr>
              <w:ind w:left="72"/>
              <w:jc w:val="center"/>
              <w:rPr>
                <w:b/>
                <w:bCs/>
                <w:sz w:val="26"/>
                <w:szCs w:val="26"/>
              </w:rPr>
            </w:pPr>
            <w:r w:rsidRPr="003D1613">
              <w:rPr>
                <w:b/>
                <w:bCs/>
                <w:sz w:val="26"/>
                <w:szCs w:val="26"/>
              </w:rPr>
              <w:t>CỘNG H</w:t>
            </w:r>
            <w:r w:rsidR="00117119" w:rsidRPr="003D1613">
              <w:rPr>
                <w:b/>
                <w:bCs/>
                <w:sz w:val="26"/>
                <w:szCs w:val="26"/>
              </w:rPr>
              <w:t>ÒA</w:t>
            </w:r>
            <w:r w:rsidRPr="003D1613">
              <w:rPr>
                <w:b/>
                <w:bCs/>
                <w:sz w:val="26"/>
                <w:szCs w:val="26"/>
              </w:rPr>
              <w:t xml:space="preserve"> XÃ HỘI CHỦ NGHĨA VIỆT NAM</w:t>
            </w:r>
          </w:p>
          <w:p w14:paraId="111B1729" w14:textId="77777777" w:rsidR="003A35EA" w:rsidRPr="003D1613" w:rsidRDefault="003A35EA" w:rsidP="00F359E0">
            <w:pPr>
              <w:spacing w:before="20"/>
              <w:ind w:left="72"/>
              <w:jc w:val="center"/>
              <w:rPr>
                <w:b/>
                <w:bCs/>
              </w:rPr>
            </w:pPr>
            <w:r w:rsidRPr="003D1613">
              <w:rPr>
                <w:b/>
                <w:bCs/>
              </w:rPr>
              <w:t>Độc lập</w:t>
            </w:r>
            <w:r w:rsidR="006A2E6D" w:rsidRPr="003D1613">
              <w:rPr>
                <w:b/>
                <w:bCs/>
              </w:rPr>
              <w:t xml:space="preserve"> </w:t>
            </w:r>
            <w:r w:rsidRPr="003D1613">
              <w:rPr>
                <w:b/>
                <w:bCs/>
              </w:rPr>
              <w:t>-</w:t>
            </w:r>
            <w:r w:rsidR="006A2E6D" w:rsidRPr="003D1613">
              <w:rPr>
                <w:b/>
                <w:bCs/>
              </w:rPr>
              <w:t xml:space="preserve"> </w:t>
            </w:r>
            <w:r w:rsidRPr="003D1613">
              <w:rPr>
                <w:b/>
                <w:bCs/>
              </w:rPr>
              <w:t>Tự do</w:t>
            </w:r>
            <w:r w:rsidR="006A2E6D" w:rsidRPr="003D1613">
              <w:rPr>
                <w:b/>
                <w:bCs/>
              </w:rPr>
              <w:t xml:space="preserve"> </w:t>
            </w:r>
            <w:r w:rsidRPr="003D1613">
              <w:rPr>
                <w:b/>
                <w:bCs/>
              </w:rPr>
              <w:t>-</w:t>
            </w:r>
            <w:r w:rsidR="006A2E6D" w:rsidRPr="003D1613">
              <w:rPr>
                <w:b/>
                <w:bCs/>
              </w:rPr>
              <w:t xml:space="preserve"> </w:t>
            </w:r>
            <w:r w:rsidRPr="003D1613">
              <w:rPr>
                <w:b/>
                <w:bCs/>
              </w:rPr>
              <w:t>Hạnh phúc</w:t>
            </w:r>
          </w:p>
          <w:p w14:paraId="575442BB" w14:textId="77777777" w:rsidR="003A35EA" w:rsidRPr="003D1613" w:rsidRDefault="009F6E57" w:rsidP="00F359E0">
            <w:pPr>
              <w:spacing w:before="120"/>
              <w:ind w:left="72"/>
              <w:jc w:val="center"/>
              <w:rPr>
                <w:i/>
                <w:iCs/>
                <w:sz w:val="12"/>
                <w:szCs w:val="26"/>
              </w:rPr>
            </w:pPr>
            <w:r w:rsidRPr="003D1613">
              <w:rPr>
                <w:noProof/>
                <w:sz w:val="14"/>
              </w:rPr>
              <mc:AlternateContent>
                <mc:Choice Requires="wps">
                  <w:drawing>
                    <wp:anchor distT="0" distB="0" distL="114300" distR="114300" simplePos="0" relativeHeight="251655680" behindDoc="0" locked="0" layoutInCell="1" allowOverlap="1" wp14:anchorId="13B882C0" wp14:editId="735BC0C5">
                      <wp:simplePos x="0" y="0"/>
                      <wp:positionH relativeFrom="column">
                        <wp:posOffset>887095</wp:posOffset>
                      </wp:positionH>
                      <wp:positionV relativeFrom="paragraph">
                        <wp:posOffset>27305</wp:posOffset>
                      </wp:positionV>
                      <wp:extent cx="2130425" cy="0"/>
                      <wp:effectExtent l="0" t="0" r="2222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xmlns:w15="http://schemas.microsoft.com/office/word/2012/wordml">
                  <w:pict>
                    <v:line w14:anchorId="4FE077E0" id="Line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5pt,2.15pt" to="237.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" strokeweight="1pt"/>
                  </w:pict>
                </mc:Fallback>
              </mc:AlternateContent>
            </w:r>
          </w:p>
          <w:p w14:paraId="5690DAAC" w14:textId="50FB7766" w:rsidR="003A35EA" w:rsidRPr="003D1613" w:rsidRDefault="003A35EA" w:rsidP="00105C8A">
            <w:pPr>
              <w:ind w:left="72"/>
              <w:jc w:val="center"/>
              <w:rPr>
                <w:rFonts w:ascii=".VnTime" w:hAnsi=".VnTime" w:cs=".VnTime"/>
                <w:b/>
                <w:bCs/>
                <w:i/>
                <w:iCs/>
              </w:rPr>
            </w:pPr>
            <w:r w:rsidRPr="003D1613">
              <w:rPr>
                <w:i/>
                <w:iCs/>
              </w:rPr>
              <w:t>Hà Nội, ngày</w:t>
            </w:r>
            <w:r w:rsidR="0022663B" w:rsidRPr="003D1613">
              <w:rPr>
                <w:i/>
                <w:iCs/>
              </w:rPr>
              <w:t xml:space="preserve"> </w:t>
            </w:r>
            <w:r w:rsidR="00105C8A">
              <w:rPr>
                <w:i/>
                <w:iCs/>
              </w:rPr>
              <w:t>28</w:t>
            </w:r>
            <w:r w:rsidR="00237434" w:rsidRPr="003D1613">
              <w:rPr>
                <w:i/>
                <w:iCs/>
              </w:rPr>
              <w:t xml:space="preserve"> </w:t>
            </w:r>
            <w:r w:rsidRPr="003D1613">
              <w:rPr>
                <w:i/>
                <w:iCs/>
              </w:rPr>
              <w:t xml:space="preserve">tháng </w:t>
            </w:r>
            <w:r w:rsidR="000B74A6">
              <w:rPr>
                <w:i/>
                <w:iCs/>
              </w:rPr>
              <w:t>7</w:t>
            </w:r>
            <w:r w:rsidRPr="003D1613">
              <w:rPr>
                <w:i/>
                <w:iCs/>
              </w:rPr>
              <w:t xml:space="preserve"> năm 20</w:t>
            </w:r>
            <w:r w:rsidR="002B0D6E" w:rsidRPr="003D1613">
              <w:rPr>
                <w:i/>
                <w:iCs/>
              </w:rPr>
              <w:t>2</w:t>
            </w:r>
            <w:r w:rsidR="00A86F15" w:rsidRPr="003D1613">
              <w:rPr>
                <w:i/>
                <w:iCs/>
              </w:rPr>
              <w:t>3</w:t>
            </w:r>
          </w:p>
        </w:tc>
      </w:tr>
    </w:tbl>
    <w:p w14:paraId="425DAE06" w14:textId="77777777" w:rsidR="003A35EA" w:rsidRPr="003D1613" w:rsidRDefault="003A35EA" w:rsidP="0016207C">
      <w:pPr>
        <w:spacing w:line="276" w:lineRule="auto"/>
        <w:jc w:val="center"/>
        <w:rPr>
          <w:rFonts w:ascii=".VnArialH" w:hAnsi=".VnArialH" w:cs=".VnArialH"/>
          <w:b/>
          <w:bCs/>
          <w:sz w:val="2"/>
          <w:szCs w:val="2"/>
        </w:rPr>
      </w:pPr>
    </w:p>
    <w:p w14:paraId="1EE9EEE7" w14:textId="77777777" w:rsidR="003A35EA" w:rsidRPr="003D1613" w:rsidRDefault="003A35EA" w:rsidP="0016207C">
      <w:pPr>
        <w:jc w:val="center"/>
        <w:rPr>
          <w:b/>
          <w:bCs/>
          <w:sz w:val="16"/>
          <w:szCs w:val="48"/>
        </w:rPr>
      </w:pPr>
    </w:p>
    <w:p w14:paraId="10C21C31" w14:textId="77777777" w:rsidR="00EE11BE" w:rsidRPr="003D1613" w:rsidRDefault="00EE11BE" w:rsidP="006A5EAC">
      <w:pPr>
        <w:jc w:val="center"/>
        <w:rPr>
          <w:b/>
          <w:bCs/>
          <w:sz w:val="40"/>
          <w:szCs w:val="40"/>
        </w:rPr>
      </w:pPr>
      <w:r w:rsidRPr="003D1613">
        <w:rPr>
          <w:b/>
          <w:bCs/>
          <w:sz w:val="40"/>
          <w:szCs w:val="40"/>
        </w:rPr>
        <w:t>BÁO CÁO</w:t>
      </w:r>
    </w:p>
    <w:p w14:paraId="01C02E70" w14:textId="2712959E" w:rsidR="003A35EA" w:rsidRPr="003D1613" w:rsidRDefault="003A35EA" w:rsidP="006A5EAC">
      <w:pPr>
        <w:jc w:val="center"/>
        <w:rPr>
          <w:b/>
          <w:bCs/>
          <w:sz w:val="34"/>
          <w:szCs w:val="34"/>
        </w:rPr>
      </w:pPr>
      <w:r w:rsidRPr="003D1613">
        <w:rPr>
          <w:b/>
          <w:bCs/>
          <w:sz w:val="34"/>
          <w:szCs w:val="34"/>
        </w:rPr>
        <w:t xml:space="preserve">TÌNH HÌNH KINH TẾ </w:t>
      </w:r>
      <w:r w:rsidRPr="003D1613">
        <w:rPr>
          <w:bCs/>
          <w:sz w:val="34"/>
          <w:szCs w:val="34"/>
        </w:rPr>
        <w:t>-</w:t>
      </w:r>
      <w:r w:rsidRPr="003D1613">
        <w:rPr>
          <w:b/>
          <w:bCs/>
          <w:sz w:val="34"/>
          <w:szCs w:val="34"/>
        </w:rPr>
        <w:t xml:space="preserve"> XÃ HỘI</w:t>
      </w:r>
      <w:r w:rsidR="007D03EE" w:rsidRPr="003D1613">
        <w:rPr>
          <w:b/>
          <w:bCs/>
          <w:sz w:val="34"/>
          <w:szCs w:val="34"/>
        </w:rPr>
        <w:t xml:space="preserve"> </w:t>
      </w:r>
      <w:r w:rsidR="007D03EE" w:rsidRPr="003D1613">
        <w:rPr>
          <w:b/>
          <w:bCs/>
          <w:sz w:val="34"/>
          <w:szCs w:val="34"/>
        </w:rPr>
        <w:br/>
      </w:r>
      <w:r w:rsidRPr="003D1613">
        <w:rPr>
          <w:b/>
          <w:bCs/>
          <w:sz w:val="34"/>
          <w:szCs w:val="34"/>
        </w:rPr>
        <w:t xml:space="preserve">THÁNG </w:t>
      </w:r>
      <w:r w:rsidR="000B74A6">
        <w:rPr>
          <w:b/>
          <w:bCs/>
          <w:sz w:val="34"/>
          <w:szCs w:val="34"/>
        </w:rPr>
        <w:t>7</w:t>
      </w:r>
      <w:r w:rsidR="001D7D68" w:rsidRPr="003D1613">
        <w:rPr>
          <w:b/>
          <w:bCs/>
          <w:sz w:val="34"/>
          <w:szCs w:val="34"/>
        </w:rPr>
        <w:t xml:space="preserve"> VÀ </w:t>
      </w:r>
      <w:r w:rsidR="000B74A6">
        <w:rPr>
          <w:b/>
          <w:bCs/>
          <w:sz w:val="34"/>
          <w:szCs w:val="34"/>
        </w:rPr>
        <w:t>7</w:t>
      </w:r>
      <w:r w:rsidR="001D7D68" w:rsidRPr="003D1613">
        <w:rPr>
          <w:b/>
          <w:bCs/>
          <w:sz w:val="34"/>
          <w:szCs w:val="34"/>
        </w:rPr>
        <w:t xml:space="preserve"> THÁNG </w:t>
      </w:r>
      <w:r w:rsidR="002B0D6E" w:rsidRPr="003D1613">
        <w:rPr>
          <w:b/>
          <w:bCs/>
          <w:sz w:val="34"/>
          <w:szCs w:val="34"/>
        </w:rPr>
        <w:t>NĂM 202</w:t>
      </w:r>
      <w:r w:rsidR="00A86F15" w:rsidRPr="003D1613">
        <w:rPr>
          <w:b/>
          <w:bCs/>
          <w:sz w:val="34"/>
          <w:szCs w:val="34"/>
        </w:rPr>
        <w:t>3</w:t>
      </w:r>
    </w:p>
    <w:p w14:paraId="44C23FBA" w14:textId="77777777" w:rsidR="003A35EA" w:rsidRPr="003D1613" w:rsidRDefault="009F6E57" w:rsidP="0016207C">
      <w:pPr>
        <w:spacing w:before="20"/>
        <w:jc w:val="center"/>
        <w:rPr>
          <w:rFonts w:ascii="Arial" w:hAnsi="Arial" w:cs="Arial"/>
          <w:b/>
          <w:bCs/>
          <w:sz w:val="30"/>
          <w:szCs w:val="52"/>
        </w:rPr>
      </w:pPr>
      <w:r w:rsidRPr="003D1613">
        <w:rPr>
          <w:rFonts w:ascii="Arial" w:hAnsi="Arial" w:cs="Arial"/>
          <w:b/>
          <w:bCs/>
          <w:noProof/>
          <w:sz w:val="50"/>
          <w:szCs w:val="52"/>
        </w:rPr>
        <mc:AlternateContent>
          <mc:Choice Requires="wps">
            <w:drawing>
              <wp:anchor distT="0" distB="0" distL="114300" distR="114300" simplePos="0" relativeHeight="251657728" behindDoc="0" locked="0" layoutInCell="1" allowOverlap="1" wp14:anchorId="51B2983A" wp14:editId="4B86C3A9">
                <wp:simplePos x="0" y="0"/>
                <wp:positionH relativeFrom="column">
                  <wp:posOffset>2136140</wp:posOffset>
                </wp:positionH>
                <wp:positionV relativeFrom="paragraph">
                  <wp:posOffset>26035</wp:posOffset>
                </wp:positionV>
                <wp:extent cx="1412875" cy="0"/>
                <wp:effectExtent l="10160" t="6985" r="5715"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xmlns:w15="http://schemas.microsoft.com/office/word/2012/wordml">
            <w:pict>
              <v:shapetype w14:anchorId="12DB7F73"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08254AC7" w14:textId="77777777" w:rsidR="00524D2D" w:rsidRDefault="00524D2D" w:rsidP="00524D2D">
      <w:pPr>
        <w:spacing w:after="120" w:line="264" w:lineRule="auto"/>
        <w:ind w:firstLine="567"/>
        <w:jc w:val="both"/>
        <w:rPr>
          <w:b/>
          <w:bCs/>
        </w:rPr>
      </w:pPr>
    </w:p>
    <w:p w14:paraId="7325CD52" w14:textId="3AE5BEC7" w:rsidR="00857754" w:rsidRPr="003D1613" w:rsidRDefault="00857754" w:rsidP="00524D2D">
      <w:pPr>
        <w:spacing w:after="120" w:line="288" w:lineRule="auto"/>
        <w:ind w:firstLine="567"/>
        <w:jc w:val="both"/>
        <w:rPr>
          <w:b/>
          <w:bCs/>
        </w:rPr>
      </w:pPr>
      <w:r w:rsidRPr="003D1613">
        <w:rPr>
          <w:b/>
          <w:bCs/>
        </w:rPr>
        <w:t>1. Sản xuất nông, lâm nghiệp và thủy sản</w:t>
      </w:r>
      <w:r w:rsidR="00875FF8">
        <w:rPr>
          <w:b/>
          <w:bCs/>
        </w:rPr>
        <w:t xml:space="preserve"> </w:t>
      </w:r>
    </w:p>
    <w:p w14:paraId="0C45FE52" w14:textId="4917499A" w:rsidR="006D71F4" w:rsidRPr="005153B8" w:rsidRDefault="006D71F4" w:rsidP="00524D2D">
      <w:pPr>
        <w:tabs>
          <w:tab w:val="left" w:pos="360"/>
          <w:tab w:val="left" w:pos="1134"/>
        </w:tabs>
        <w:spacing w:after="120" w:line="288" w:lineRule="auto"/>
        <w:ind w:firstLine="567"/>
        <w:jc w:val="both"/>
        <w:rPr>
          <w:i/>
          <w:lang w:val="sv-SE"/>
        </w:rPr>
      </w:pPr>
      <w:r>
        <w:rPr>
          <w:i/>
          <w:lang w:val="sv-SE"/>
        </w:rPr>
        <w:t xml:space="preserve">Sản xuất nông nghiệp trong tháng </w:t>
      </w:r>
      <w:r w:rsidRPr="00C570A9">
        <w:rPr>
          <w:i/>
          <w:lang w:val="sv-SE"/>
        </w:rPr>
        <w:t xml:space="preserve">tập trung đẩy nhanh tiến độ gieo cấy lúa mùa, </w:t>
      </w:r>
      <w:r>
        <w:rPr>
          <w:i/>
          <w:lang w:val="sv-SE"/>
        </w:rPr>
        <w:t xml:space="preserve">lúa thu đông, </w:t>
      </w:r>
      <w:r w:rsidRPr="00C570A9">
        <w:rPr>
          <w:i/>
          <w:lang w:val="sv-SE"/>
        </w:rPr>
        <w:t>chăm sóc lúa hè thu và thu hoạch lúa hè thu sớm</w:t>
      </w:r>
      <w:r>
        <w:rPr>
          <w:i/>
          <w:lang w:val="sv-SE"/>
        </w:rPr>
        <w:t>.</w:t>
      </w:r>
      <w:r w:rsidRPr="00C570A9">
        <w:rPr>
          <w:i/>
          <w:lang w:val="sv-SE"/>
        </w:rPr>
        <w:t xml:space="preserve"> </w:t>
      </w:r>
      <w:r w:rsidRPr="003D1613">
        <w:rPr>
          <w:i/>
          <w:lang w:val="pt-BR"/>
        </w:rPr>
        <w:t xml:space="preserve">Chăn nuôi phát triển </w:t>
      </w:r>
      <w:r w:rsidR="00E56969">
        <w:rPr>
          <w:i/>
          <w:lang w:val="pt-BR"/>
        </w:rPr>
        <w:t>ổn định</w:t>
      </w:r>
      <w:r w:rsidRPr="003D1613">
        <w:rPr>
          <w:i/>
          <w:lang w:val="pt-BR"/>
        </w:rPr>
        <w:t>, tình hình dịch bệnh gia súc, gia cầm được kiểm soát</w:t>
      </w:r>
      <w:r w:rsidRPr="003D1613">
        <w:rPr>
          <w:i/>
          <w:iCs/>
          <w:spacing w:val="-2"/>
          <w:lang w:val="nl-NL" w:eastAsia="en-GB"/>
        </w:rPr>
        <w:t xml:space="preserve">. </w:t>
      </w:r>
      <w:r>
        <w:rPr>
          <w:i/>
          <w:iCs/>
          <w:spacing w:val="-2"/>
          <w:lang w:val="nl-NL" w:eastAsia="en-GB"/>
        </w:rPr>
        <w:t>S</w:t>
      </w:r>
      <w:r w:rsidRPr="00702D83">
        <w:rPr>
          <w:i/>
          <w:shd w:val="clear" w:color="auto" w:fill="FFFFFF"/>
        </w:rPr>
        <w:t xml:space="preserve">ản xuất lâm nghiệp </w:t>
      </w:r>
      <w:r>
        <w:rPr>
          <w:i/>
          <w:shd w:val="clear" w:color="auto" w:fill="FFFFFF"/>
        </w:rPr>
        <w:t>gặp bất lợi do thời tiết nắng nóng kéo dài ảnh hưởng đến tiến độ trồng rừng mới ở nhiều địa phương</w:t>
      </w:r>
      <w:r w:rsidRPr="00702D83">
        <w:rPr>
          <w:i/>
          <w:shd w:val="clear" w:color="auto" w:fill="FFFFFF"/>
        </w:rPr>
        <w:t>.</w:t>
      </w:r>
      <w:r>
        <w:rPr>
          <w:i/>
          <w:shd w:val="clear" w:color="auto" w:fill="FFFFFF"/>
        </w:rPr>
        <w:t xml:space="preserve"> N</w:t>
      </w:r>
      <w:r w:rsidRPr="005153B8">
        <w:rPr>
          <w:i/>
          <w:lang w:val="sv-SE"/>
        </w:rPr>
        <w:t>uôi trồng thủy sản đạt kết quả khả quan do áp dụng mô hình nuôi tôm đạt năng suất, chất lượng và hiệu quả cao</w:t>
      </w:r>
      <w:r w:rsidRPr="005153B8">
        <w:rPr>
          <w:i/>
          <w:iCs/>
          <w:lang w:val="sv-SE"/>
        </w:rPr>
        <w:t>.</w:t>
      </w:r>
    </w:p>
    <w:p w14:paraId="743A3E3E" w14:textId="77777777" w:rsidR="006D71F4" w:rsidRPr="00C570A9" w:rsidRDefault="006D71F4" w:rsidP="00524D2D">
      <w:pPr>
        <w:tabs>
          <w:tab w:val="left" w:pos="720"/>
        </w:tabs>
        <w:spacing w:after="120" w:line="288" w:lineRule="auto"/>
        <w:ind w:firstLine="567"/>
        <w:jc w:val="both"/>
        <w:rPr>
          <w:b/>
          <w:bCs/>
          <w:i/>
          <w:iCs/>
        </w:rPr>
      </w:pPr>
      <w:r w:rsidRPr="00C570A9">
        <w:rPr>
          <w:b/>
          <w:bCs/>
          <w:i/>
          <w:iCs/>
        </w:rPr>
        <w:t xml:space="preserve">a) Nông nghiệp </w:t>
      </w:r>
    </w:p>
    <w:p w14:paraId="7972C209" w14:textId="77777777" w:rsidR="006D71F4" w:rsidRPr="001B314A" w:rsidRDefault="006D71F4" w:rsidP="00524D2D">
      <w:pPr>
        <w:tabs>
          <w:tab w:val="left" w:pos="720"/>
        </w:tabs>
        <w:spacing w:after="120" w:line="288" w:lineRule="auto"/>
        <w:ind w:firstLine="567"/>
        <w:jc w:val="both"/>
        <w:rPr>
          <w:i/>
          <w:lang w:val="sv-SE"/>
        </w:rPr>
      </w:pPr>
      <w:r w:rsidRPr="001B314A">
        <w:rPr>
          <w:i/>
          <w:lang w:val="sv-SE"/>
        </w:rPr>
        <w:t>Lúa mùa</w:t>
      </w:r>
    </w:p>
    <w:p w14:paraId="428ADAAA" w14:textId="58C6ECDA" w:rsidR="006D71F4" w:rsidRDefault="006D71F4" w:rsidP="00524D2D">
      <w:pPr>
        <w:tabs>
          <w:tab w:val="left" w:pos="720"/>
        </w:tabs>
        <w:spacing w:after="120" w:line="288" w:lineRule="auto"/>
        <w:ind w:firstLine="567"/>
        <w:jc w:val="both"/>
        <w:rPr>
          <w:lang w:val="sv-SE"/>
        </w:rPr>
      </w:pPr>
      <w:r w:rsidRPr="00C570A9">
        <w:rPr>
          <w:lang w:val="sv-SE"/>
        </w:rPr>
        <w:t>Tính đến ngày 15/7, cả nước gieo cấy được 1.</w:t>
      </w:r>
      <w:r>
        <w:rPr>
          <w:lang w:val="sv-SE"/>
        </w:rPr>
        <w:t>1</w:t>
      </w:r>
      <w:r w:rsidRPr="00C570A9">
        <w:rPr>
          <w:lang w:val="sv-SE"/>
        </w:rPr>
        <w:t>9</w:t>
      </w:r>
      <w:r>
        <w:rPr>
          <w:lang w:val="sv-SE"/>
        </w:rPr>
        <w:t>4</w:t>
      </w:r>
      <w:r w:rsidRPr="00C570A9">
        <w:rPr>
          <w:lang w:val="sv-SE"/>
        </w:rPr>
        <w:t>,</w:t>
      </w:r>
      <w:r>
        <w:rPr>
          <w:lang w:val="sv-SE"/>
        </w:rPr>
        <w:t>4</w:t>
      </w:r>
      <w:r w:rsidRPr="00C570A9">
        <w:rPr>
          <w:lang w:val="sv-SE"/>
        </w:rPr>
        <w:t xml:space="preserve"> nghìn ha lúa mùa, bằng </w:t>
      </w:r>
      <w:r>
        <w:rPr>
          <w:lang w:val="sv-SE"/>
        </w:rPr>
        <w:t>105,8</w:t>
      </w:r>
      <w:r w:rsidRPr="00C570A9">
        <w:rPr>
          <w:lang w:val="sv-SE"/>
        </w:rPr>
        <w:t>% cùng kỳ năm trước, trong đó</w:t>
      </w:r>
      <w:r>
        <w:rPr>
          <w:lang w:val="sv-SE"/>
        </w:rPr>
        <w:t>:</w:t>
      </w:r>
      <w:r w:rsidRPr="00C570A9">
        <w:rPr>
          <w:lang w:val="sv-SE"/>
        </w:rPr>
        <w:t xml:space="preserve"> </w:t>
      </w:r>
      <w:r>
        <w:rPr>
          <w:lang w:val="sv-SE"/>
        </w:rPr>
        <w:t>C</w:t>
      </w:r>
      <w:r w:rsidRPr="00C570A9">
        <w:rPr>
          <w:lang w:val="sv-SE"/>
        </w:rPr>
        <w:t xml:space="preserve">ác địa phương phía Bắc gieo cấy </w:t>
      </w:r>
      <w:r>
        <w:rPr>
          <w:lang w:val="sv-SE"/>
        </w:rPr>
        <w:t>836,1</w:t>
      </w:r>
      <w:r w:rsidRPr="00C570A9">
        <w:rPr>
          <w:lang w:val="sv-SE"/>
        </w:rPr>
        <w:t xml:space="preserve"> nghìn ha, bằng </w:t>
      </w:r>
      <w:r>
        <w:rPr>
          <w:lang w:val="sv-SE"/>
        </w:rPr>
        <w:t>108</w:t>
      </w:r>
      <w:r w:rsidRPr="00C570A9">
        <w:rPr>
          <w:lang w:val="sv-SE"/>
        </w:rPr>
        <w:t xml:space="preserve">%; các địa phương phía Nam gieo cấy </w:t>
      </w:r>
      <w:r>
        <w:rPr>
          <w:lang w:val="sv-SE"/>
        </w:rPr>
        <w:t>358,3</w:t>
      </w:r>
      <w:r w:rsidRPr="00C570A9">
        <w:rPr>
          <w:lang w:val="sv-SE"/>
        </w:rPr>
        <w:t xml:space="preserve"> nghìn ha, bằng </w:t>
      </w:r>
      <w:r>
        <w:rPr>
          <w:lang w:val="sv-SE"/>
        </w:rPr>
        <w:t>101</w:t>
      </w:r>
      <w:r w:rsidRPr="00C570A9">
        <w:rPr>
          <w:lang w:val="sv-SE"/>
        </w:rPr>
        <w:t xml:space="preserve">%. </w:t>
      </w:r>
      <w:r>
        <w:rPr>
          <w:color w:val="0D0D0D" w:themeColor="text1" w:themeTint="F2"/>
        </w:rPr>
        <w:t>Tiến độ</w:t>
      </w:r>
      <w:r w:rsidRPr="007565A3">
        <w:rPr>
          <w:color w:val="0D0D0D" w:themeColor="text1" w:themeTint="F2"/>
        </w:rPr>
        <w:t xml:space="preserve"> gieo cấy lúa mùa </w:t>
      </w:r>
      <w:r>
        <w:rPr>
          <w:color w:val="0D0D0D" w:themeColor="text1" w:themeTint="F2"/>
        </w:rPr>
        <w:t xml:space="preserve">năm </w:t>
      </w:r>
      <w:r w:rsidRPr="007565A3">
        <w:rPr>
          <w:color w:val="0D0D0D" w:themeColor="text1" w:themeTint="F2"/>
        </w:rPr>
        <w:t xml:space="preserve">2023 </w:t>
      </w:r>
      <w:r>
        <w:rPr>
          <w:color w:val="0D0D0D" w:themeColor="text1" w:themeTint="F2"/>
        </w:rPr>
        <w:t>nhanh hơn cùng kỳ năm trước</w:t>
      </w:r>
      <w:r w:rsidRPr="007565A3">
        <w:rPr>
          <w:color w:val="0D0D0D" w:themeColor="text1" w:themeTint="F2"/>
        </w:rPr>
        <w:t xml:space="preserve"> chủ yếu </w:t>
      </w:r>
      <w:r w:rsidR="00875FF8">
        <w:rPr>
          <w:color w:val="0D0D0D" w:themeColor="text1" w:themeTint="F2"/>
        </w:rPr>
        <w:t>do</w:t>
      </w:r>
      <w:r w:rsidRPr="007565A3">
        <w:rPr>
          <w:color w:val="0D0D0D" w:themeColor="text1" w:themeTint="F2"/>
        </w:rPr>
        <w:t xml:space="preserve"> các địa phương phía Bắc gieo trồng và thu hoạch </w:t>
      </w:r>
      <w:r w:rsidR="00875FF8">
        <w:rPr>
          <w:color w:val="0D0D0D" w:themeColor="text1" w:themeTint="F2"/>
        </w:rPr>
        <w:t>lúa</w:t>
      </w:r>
      <w:r w:rsidR="00875FF8" w:rsidRPr="007565A3">
        <w:rPr>
          <w:color w:val="0D0D0D" w:themeColor="text1" w:themeTint="F2"/>
        </w:rPr>
        <w:t xml:space="preserve"> đông xuân </w:t>
      </w:r>
      <w:r w:rsidRPr="007565A3">
        <w:rPr>
          <w:color w:val="0D0D0D" w:themeColor="text1" w:themeTint="F2"/>
        </w:rPr>
        <w:t xml:space="preserve">đúng thời vụ (năm trước thu hoạch muộn do </w:t>
      </w:r>
      <w:r>
        <w:rPr>
          <w:color w:val="0D0D0D" w:themeColor="text1" w:themeTint="F2"/>
        </w:rPr>
        <w:t>ảnh hưởng</w:t>
      </w:r>
      <w:r w:rsidRPr="007565A3">
        <w:rPr>
          <w:color w:val="0D0D0D" w:themeColor="text1" w:themeTint="F2"/>
        </w:rPr>
        <w:t xml:space="preserve"> của hiện tượng La-Nina)</w:t>
      </w:r>
      <w:r>
        <w:rPr>
          <w:color w:val="0D0D0D" w:themeColor="text1" w:themeTint="F2"/>
        </w:rPr>
        <w:t>,</w:t>
      </w:r>
      <w:r w:rsidRPr="007565A3">
        <w:rPr>
          <w:color w:val="0D0D0D" w:themeColor="text1" w:themeTint="F2"/>
        </w:rPr>
        <w:t xml:space="preserve"> thời tiết thuận lợi, đủ nước cho sản xuất. </w:t>
      </w:r>
      <w:r w:rsidRPr="00C570A9">
        <w:rPr>
          <w:lang w:val="sv-SE"/>
        </w:rPr>
        <w:t>Hiện nay, các địa phương đang khẩn trương hoàn thành công tác gieo cấy lúa mùa, các trà lúa đ</w:t>
      </w:r>
      <w:r>
        <w:rPr>
          <w:lang w:val="sv-SE"/>
        </w:rPr>
        <w:t>ã cấy phát triển tương đối tốt.</w:t>
      </w:r>
    </w:p>
    <w:p w14:paraId="63F38E49" w14:textId="77777777" w:rsidR="006D71F4" w:rsidRPr="0094612B" w:rsidRDefault="006D71F4" w:rsidP="00524D2D">
      <w:pPr>
        <w:tabs>
          <w:tab w:val="left" w:pos="720"/>
        </w:tabs>
        <w:spacing w:after="120" w:line="288" w:lineRule="auto"/>
        <w:ind w:firstLine="567"/>
        <w:jc w:val="both"/>
        <w:rPr>
          <w:i/>
          <w:lang w:val="sv-SE"/>
        </w:rPr>
      </w:pPr>
      <w:r w:rsidRPr="0094612B">
        <w:rPr>
          <w:i/>
          <w:lang w:val="sv-SE"/>
        </w:rPr>
        <w:t>Lúa hè thu</w:t>
      </w:r>
    </w:p>
    <w:p w14:paraId="11A68141" w14:textId="77777777" w:rsidR="006D71F4" w:rsidRDefault="006D71F4" w:rsidP="00524D2D">
      <w:pPr>
        <w:tabs>
          <w:tab w:val="left" w:pos="720"/>
        </w:tabs>
        <w:spacing w:after="120" w:line="288" w:lineRule="auto"/>
        <w:ind w:firstLine="567"/>
        <w:jc w:val="both"/>
        <w:rPr>
          <w:lang w:val="sv-SE"/>
        </w:rPr>
      </w:pPr>
      <w:r w:rsidRPr="00C570A9">
        <w:rPr>
          <w:spacing w:val="-2"/>
          <w:lang w:val="sv-SE"/>
        </w:rPr>
        <w:t xml:space="preserve">Đến trung tuần tháng Bảy, cả nước gieo cấy được </w:t>
      </w:r>
      <w:r w:rsidRPr="00C570A9">
        <w:t>1.9</w:t>
      </w:r>
      <w:r>
        <w:t>05,3</w:t>
      </w:r>
      <w:r w:rsidRPr="00C570A9">
        <w:rPr>
          <w:lang w:val="sv-SE"/>
        </w:rPr>
        <w:t xml:space="preserve"> </w:t>
      </w:r>
      <w:r w:rsidRPr="00C570A9">
        <w:rPr>
          <w:spacing w:val="-2"/>
          <w:lang w:val="sv-SE"/>
        </w:rPr>
        <w:t xml:space="preserve">nghìn ha lúa hè thu, bằng </w:t>
      </w:r>
      <w:r>
        <w:rPr>
          <w:spacing w:val="-2"/>
          <w:lang w:val="sv-SE"/>
        </w:rPr>
        <w:t>99,9</w:t>
      </w:r>
      <w:r w:rsidRPr="00C570A9">
        <w:rPr>
          <w:spacing w:val="-2"/>
          <w:lang w:val="sv-SE"/>
        </w:rPr>
        <w:t>% cùng kỳ năm trước</w:t>
      </w:r>
      <w:r>
        <w:rPr>
          <w:spacing w:val="-2"/>
          <w:lang w:val="sv-SE"/>
        </w:rPr>
        <w:t>.</w:t>
      </w:r>
      <w:r w:rsidRPr="00C570A9">
        <w:rPr>
          <w:spacing w:val="-2"/>
          <w:lang w:val="sv-SE"/>
        </w:rPr>
        <w:t xml:space="preserve"> </w:t>
      </w:r>
      <w:r>
        <w:rPr>
          <w:spacing w:val="-2"/>
          <w:lang w:val="sv-SE"/>
        </w:rPr>
        <w:t>T</w:t>
      </w:r>
      <w:r w:rsidRPr="00C570A9">
        <w:rPr>
          <w:spacing w:val="-2"/>
          <w:lang w:val="sv-SE"/>
        </w:rPr>
        <w:t>rong đó</w:t>
      </w:r>
      <w:r>
        <w:rPr>
          <w:spacing w:val="-2"/>
          <w:lang w:val="sv-SE"/>
        </w:rPr>
        <w:t>, c</w:t>
      </w:r>
      <w:r w:rsidRPr="00C570A9">
        <w:rPr>
          <w:spacing w:val="-2"/>
          <w:lang w:val="sv-SE"/>
        </w:rPr>
        <w:t xml:space="preserve">ác địa phương phía Bắc đạt </w:t>
      </w:r>
      <w:r w:rsidRPr="00C570A9">
        <w:rPr>
          <w:lang w:val="sv-SE"/>
        </w:rPr>
        <w:t>17</w:t>
      </w:r>
      <w:r>
        <w:rPr>
          <w:lang w:val="sv-SE"/>
        </w:rPr>
        <w:t>2</w:t>
      </w:r>
      <w:r w:rsidRPr="00C570A9">
        <w:rPr>
          <w:lang w:val="sv-SE"/>
        </w:rPr>
        <w:t xml:space="preserve">,9 nghìn ha, bằng </w:t>
      </w:r>
      <w:r>
        <w:rPr>
          <w:lang w:val="sv-SE"/>
        </w:rPr>
        <w:t>98,7</w:t>
      </w:r>
      <w:r w:rsidRPr="00C570A9">
        <w:rPr>
          <w:lang w:val="sv-SE"/>
        </w:rPr>
        <w:t>%; các địa phương phía Nam đạt 1.7</w:t>
      </w:r>
      <w:r>
        <w:rPr>
          <w:lang w:val="sv-SE"/>
        </w:rPr>
        <w:t>32,4</w:t>
      </w:r>
      <w:r w:rsidRPr="00C570A9">
        <w:rPr>
          <w:lang w:val="sv-SE"/>
        </w:rPr>
        <w:t xml:space="preserve"> nghìn ha, </w:t>
      </w:r>
      <w:r>
        <w:rPr>
          <w:lang w:val="sv-SE"/>
        </w:rPr>
        <w:t>tương đương cùng kỳ năm trước,</w:t>
      </w:r>
      <w:r w:rsidRPr="00C570A9">
        <w:rPr>
          <w:lang w:val="sv-SE"/>
        </w:rPr>
        <w:t xml:space="preserve"> </w:t>
      </w:r>
      <w:r w:rsidRPr="00C570A9">
        <w:rPr>
          <w:spacing w:val="-2"/>
          <w:lang w:val="sv-SE"/>
        </w:rPr>
        <w:t xml:space="preserve">riêng vùng Đồng bằng sông Cửu Long đạt </w:t>
      </w:r>
      <w:r w:rsidRPr="00C570A9">
        <w:rPr>
          <w:lang w:val="sv-SE"/>
        </w:rPr>
        <w:t>1.</w:t>
      </w:r>
      <w:r>
        <w:rPr>
          <w:lang w:val="sv-SE"/>
        </w:rPr>
        <w:t>473,2 nghìn ha, bằng 100,5</w:t>
      </w:r>
      <w:r w:rsidRPr="00C570A9">
        <w:rPr>
          <w:lang w:val="sv-SE"/>
        </w:rPr>
        <w:t xml:space="preserve">%. Đến nay, phần lớn các </w:t>
      </w:r>
      <w:r w:rsidRPr="00C570A9">
        <w:t xml:space="preserve">trà lúa hè thu đang ở giai đoạn làm đòng đến chín, các trà lúa sớm đã cho thu hoạch </w:t>
      </w:r>
      <w:r w:rsidRPr="00C570A9">
        <w:rPr>
          <w:lang w:val="sv-SE"/>
        </w:rPr>
        <w:t xml:space="preserve">với diện tích đạt </w:t>
      </w:r>
      <w:r w:rsidRPr="00C570A9">
        <w:rPr>
          <w:lang w:val="sv-SE"/>
        </w:rPr>
        <w:lastRenderedPageBreak/>
        <w:t>4</w:t>
      </w:r>
      <w:r>
        <w:rPr>
          <w:lang w:val="sv-SE"/>
        </w:rPr>
        <w:t>8</w:t>
      </w:r>
      <w:r w:rsidRPr="00C570A9">
        <w:rPr>
          <w:lang w:val="sv-SE"/>
        </w:rPr>
        <w:t>4</w:t>
      </w:r>
      <w:r>
        <w:rPr>
          <w:lang w:val="sv-SE"/>
        </w:rPr>
        <w:t>,9</w:t>
      </w:r>
      <w:r w:rsidRPr="00C570A9">
        <w:rPr>
          <w:lang w:val="sv-SE"/>
        </w:rPr>
        <w:t xml:space="preserve"> nghìn ha, </w:t>
      </w:r>
      <w:r>
        <w:rPr>
          <w:lang w:val="sv-SE"/>
        </w:rPr>
        <w:t>bằng 109,5</w:t>
      </w:r>
      <w:r w:rsidRPr="00C570A9">
        <w:rPr>
          <w:lang w:val="sv-SE"/>
        </w:rPr>
        <w:t>% cùng kỳ năm trước, trong đó vùng Đồng bằng sông Cửu Long đạt 4</w:t>
      </w:r>
      <w:r>
        <w:rPr>
          <w:lang w:val="sv-SE"/>
        </w:rPr>
        <w:t>72,1</w:t>
      </w:r>
      <w:r w:rsidRPr="00C570A9">
        <w:rPr>
          <w:lang w:val="sv-SE"/>
        </w:rPr>
        <w:t xml:space="preserve"> nghìn ha, bằng </w:t>
      </w:r>
      <w:r>
        <w:rPr>
          <w:lang w:val="sv-SE"/>
        </w:rPr>
        <w:t>110</w:t>
      </w:r>
      <w:r w:rsidRPr="00C570A9">
        <w:rPr>
          <w:lang w:val="sv-SE"/>
        </w:rPr>
        <w:t xml:space="preserve">%. </w:t>
      </w:r>
    </w:p>
    <w:p w14:paraId="3BB96252" w14:textId="77777777" w:rsidR="006D71F4" w:rsidRPr="0094612B" w:rsidRDefault="006D71F4" w:rsidP="00524D2D">
      <w:pPr>
        <w:tabs>
          <w:tab w:val="left" w:pos="720"/>
        </w:tabs>
        <w:spacing w:after="60" w:line="264" w:lineRule="auto"/>
        <w:ind w:firstLine="567"/>
        <w:jc w:val="both"/>
        <w:rPr>
          <w:i/>
          <w:lang w:val="sv-SE"/>
        </w:rPr>
      </w:pPr>
      <w:r w:rsidRPr="0094612B">
        <w:rPr>
          <w:i/>
          <w:lang w:val="sv-SE"/>
        </w:rPr>
        <w:t>Lúa thu đông</w:t>
      </w:r>
    </w:p>
    <w:p w14:paraId="51FDB71C" w14:textId="77777777" w:rsidR="006D71F4" w:rsidRDefault="006D71F4" w:rsidP="00524D2D">
      <w:pPr>
        <w:tabs>
          <w:tab w:val="left" w:pos="567"/>
        </w:tabs>
        <w:spacing w:after="60" w:line="264" w:lineRule="auto"/>
        <w:ind w:firstLine="567"/>
        <w:jc w:val="both"/>
        <w:rPr>
          <w:rFonts w:eastAsia="Calibri"/>
        </w:rPr>
      </w:pPr>
      <w:r w:rsidRPr="00C570A9">
        <w:rPr>
          <w:spacing w:val="4"/>
          <w:lang w:val="sv-SE"/>
        </w:rPr>
        <w:t xml:space="preserve">Tính đến ngày 15/7, vùng </w:t>
      </w:r>
      <w:r w:rsidRPr="00C570A9">
        <w:rPr>
          <w:spacing w:val="4"/>
        </w:rPr>
        <w:t xml:space="preserve">Đồng bằng sông Cửu Long đã xuống giống </w:t>
      </w:r>
      <w:r w:rsidRPr="00C570A9">
        <w:rPr>
          <w:rFonts w:eastAsia="Calibri"/>
        </w:rPr>
        <w:t xml:space="preserve">được </w:t>
      </w:r>
      <w:r>
        <w:rPr>
          <w:rFonts w:eastAsia="Calibri"/>
        </w:rPr>
        <w:t>263,4</w:t>
      </w:r>
      <w:r w:rsidRPr="00C570A9">
        <w:rPr>
          <w:rFonts w:eastAsia="Calibri"/>
        </w:rPr>
        <w:t xml:space="preserve"> nghìn ha lúa thu đông, bằng </w:t>
      </w:r>
      <w:r>
        <w:rPr>
          <w:rFonts w:eastAsia="Calibri"/>
        </w:rPr>
        <w:t>94,3</w:t>
      </w:r>
      <w:r w:rsidRPr="00C570A9">
        <w:rPr>
          <w:rFonts w:eastAsia="Calibri"/>
        </w:rPr>
        <w:t>% cùng kỳ</w:t>
      </w:r>
      <w:r w:rsidRPr="00C570A9">
        <w:rPr>
          <w:rFonts w:eastAsia="Calibri"/>
          <w:lang w:val="sv-SE"/>
        </w:rPr>
        <w:t xml:space="preserve"> năm trước</w:t>
      </w:r>
      <w:r w:rsidRPr="00C570A9">
        <w:rPr>
          <w:rFonts w:eastAsia="Calibri"/>
        </w:rPr>
        <w:t xml:space="preserve">. </w:t>
      </w:r>
      <w:r>
        <w:rPr>
          <w:rFonts w:eastAsia="Calibri"/>
        </w:rPr>
        <w:t xml:space="preserve">Một số địa phương có diện tích lúa thu đông giảm nhiều so với cùng kỳ năm trước là: </w:t>
      </w:r>
      <w:r w:rsidRPr="007565A3">
        <w:rPr>
          <w:color w:val="0D0D0D" w:themeColor="text1" w:themeTint="F2"/>
        </w:rPr>
        <w:t>Cần Thơ giảm 3,3 nghìn ha; Hậu Giang giảm 1,6 nghìn ha</w:t>
      </w:r>
      <w:r>
        <w:rPr>
          <w:color w:val="0D0D0D" w:themeColor="text1" w:themeTint="F2"/>
        </w:rPr>
        <w:t>; Bạc Liêu</w:t>
      </w:r>
      <w:r w:rsidRPr="007565A3">
        <w:rPr>
          <w:color w:val="0D0D0D" w:themeColor="text1" w:themeTint="F2"/>
        </w:rPr>
        <w:t xml:space="preserve"> giảm </w:t>
      </w:r>
      <w:r>
        <w:rPr>
          <w:color w:val="0D0D0D" w:themeColor="text1" w:themeTint="F2"/>
        </w:rPr>
        <w:t>0,9</w:t>
      </w:r>
      <w:r w:rsidRPr="007565A3">
        <w:rPr>
          <w:color w:val="0D0D0D" w:themeColor="text1" w:themeTint="F2"/>
        </w:rPr>
        <w:t xml:space="preserve"> nghìn ha</w:t>
      </w:r>
      <w:r>
        <w:rPr>
          <w:rFonts w:eastAsia="Calibri"/>
        </w:rPr>
        <w:t xml:space="preserve">. </w:t>
      </w:r>
      <w:r w:rsidRPr="007565A3">
        <w:rPr>
          <w:color w:val="0D0D0D" w:themeColor="text1" w:themeTint="F2"/>
        </w:rPr>
        <w:t>Sản xuất lúa vụ thu đông</w:t>
      </w:r>
      <w:r>
        <w:rPr>
          <w:color w:val="0D0D0D" w:themeColor="text1" w:themeTint="F2"/>
        </w:rPr>
        <w:t xml:space="preserve"> thường phải đối mặt với </w:t>
      </w:r>
      <w:r w:rsidRPr="007565A3">
        <w:rPr>
          <w:color w:val="0D0D0D" w:themeColor="text1" w:themeTint="F2"/>
        </w:rPr>
        <w:t>bất lợi do sâu bệnh và mưa lũ. Do vậy, bà con nông dân cần thực hiện tốt theo các k</w:t>
      </w:r>
      <w:r>
        <w:rPr>
          <w:color w:val="0D0D0D" w:themeColor="text1" w:themeTint="F2"/>
        </w:rPr>
        <w:t>huyến cáo của ngành Nông nghiệp,</w:t>
      </w:r>
      <w:r w:rsidRPr="007565A3">
        <w:rPr>
          <w:color w:val="0D0D0D" w:themeColor="text1" w:themeTint="F2"/>
        </w:rPr>
        <w:t xml:space="preserve"> xuống giống tập trung đồng loạt trên từng cánh đồng, né rầy, tránh lũ, cũng như đảm bảo thời gian giãn vụ </w:t>
      </w:r>
      <w:r>
        <w:rPr>
          <w:color w:val="0D0D0D" w:themeColor="text1" w:themeTint="F2"/>
        </w:rPr>
        <w:t>hợp lý</w:t>
      </w:r>
      <w:r w:rsidRPr="007565A3">
        <w:rPr>
          <w:color w:val="0D0D0D" w:themeColor="text1" w:themeTint="F2"/>
        </w:rPr>
        <w:t xml:space="preserve">. </w:t>
      </w:r>
      <w:r w:rsidRPr="00C570A9">
        <w:rPr>
          <w:rFonts w:eastAsia="Calibri"/>
        </w:rPr>
        <w:t xml:space="preserve">Hiện nay, lúa thu đông đang sinh trưởng và phát triển tốt. </w:t>
      </w:r>
    </w:p>
    <w:p w14:paraId="0D66866A" w14:textId="77777777" w:rsidR="006D71F4" w:rsidRPr="00A54446" w:rsidRDefault="006D71F4" w:rsidP="006D71F4">
      <w:pPr>
        <w:spacing w:before="120" w:after="40" w:line="271" w:lineRule="auto"/>
        <w:jc w:val="center"/>
        <w:rPr>
          <w:rFonts w:ascii="Arial" w:hAnsi="Arial" w:cs="Arial"/>
          <w:b/>
          <w:sz w:val="24"/>
          <w:szCs w:val="24"/>
          <w:lang w:val="de-DE"/>
        </w:rPr>
      </w:pPr>
      <w:r w:rsidRPr="00A54446">
        <w:rPr>
          <w:rFonts w:ascii="Arial" w:hAnsi="Arial" w:cs="Arial"/>
          <w:b/>
          <w:sz w:val="24"/>
          <w:szCs w:val="24"/>
          <w:lang w:val="de-DE"/>
        </w:rPr>
        <w:t>Hình 1. Di</w:t>
      </w:r>
      <w:r>
        <w:rPr>
          <w:rFonts w:ascii="Arial" w:hAnsi="Arial" w:cs="Arial"/>
          <w:b/>
          <w:sz w:val="24"/>
          <w:szCs w:val="24"/>
          <w:lang w:val="de-DE"/>
        </w:rPr>
        <w:t>ện tích gieo trồng một số cây hằ</w:t>
      </w:r>
      <w:r w:rsidRPr="00A54446">
        <w:rPr>
          <w:rFonts w:ascii="Arial" w:hAnsi="Arial" w:cs="Arial"/>
          <w:b/>
          <w:sz w:val="24"/>
          <w:szCs w:val="24"/>
          <w:lang w:val="de-DE"/>
        </w:rPr>
        <w:t>ng năm</w:t>
      </w:r>
    </w:p>
    <w:p w14:paraId="313F50CC" w14:textId="77777777" w:rsidR="006D71F4" w:rsidRDefault="006D71F4" w:rsidP="006D71F4">
      <w:pPr>
        <w:pStyle w:val="Normal10"/>
        <w:tabs>
          <w:tab w:val="left" w:pos="7380"/>
        </w:tabs>
        <w:spacing w:before="60" w:beforeAutospacing="0" w:after="60" w:afterAutospacing="0" w:line="298" w:lineRule="auto"/>
        <w:jc w:val="center"/>
        <w:rPr>
          <w:rFonts w:ascii="Arial" w:hAnsi="Arial" w:cs="Arial"/>
          <w:bCs/>
          <w:i/>
          <w:iCs/>
          <w:lang w:val="vi-VN"/>
        </w:rPr>
      </w:pPr>
      <w:r w:rsidRPr="00A54446">
        <w:rPr>
          <w:rFonts w:ascii="Arial" w:hAnsi="Arial" w:cs="Arial"/>
          <w:bCs/>
          <w:i/>
          <w:iCs/>
          <w:lang w:val="vi-VN"/>
        </w:rPr>
        <w:t xml:space="preserve">(Tính đến trung tuần tháng </w:t>
      </w:r>
      <w:r>
        <w:rPr>
          <w:rFonts w:ascii="Arial" w:hAnsi="Arial" w:cs="Arial"/>
          <w:bCs/>
          <w:i/>
          <w:iCs/>
        </w:rPr>
        <w:t>7</w:t>
      </w:r>
      <w:r w:rsidRPr="00A54446">
        <w:rPr>
          <w:rFonts w:ascii="Arial" w:hAnsi="Arial" w:cs="Arial"/>
          <w:bCs/>
          <w:i/>
          <w:iCs/>
        </w:rPr>
        <w:t>/202</w:t>
      </w:r>
      <w:r>
        <w:rPr>
          <w:rFonts w:ascii="Arial" w:hAnsi="Arial" w:cs="Arial"/>
          <w:bCs/>
          <w:i/>
          <w:iCs/>
        </w:rPr>
        <w:t>3</w:t>
      </w:r>
      <w:r w:rsidRPr="00A54446">
        <w:rPr>
          <w:rFonts w:ascii="Arial" w:hAnsi="Arial" w:cs="Arial"/>
          <w:bCs/>
          <w:i/>
          <w:iCs/>
          <w:lang w:val="vi-VN"/>
        </w:rPr>
        <w:t>)</w:t>
      </w:r>
    </w:p>
    <w:p w14:paraId="650B761A" w14:textId="77777777" w:rsidR="006D71F4" w:rsidRPr="0094612B" w:rsidRDefault="006D71F4" w:rsidP="006D71F4">
      <w:pPr>
        <w:tabs>
          <w:tab w:val="left" w:pos="567"/>
        </w:tabs>
        <w:spacing w:before="120" w:line="276" w:lineRule="auto"/>
        <w:jc w:val="both"/>
        <w:rPr>
          <w:color w:val="0D0D0D" w:themeColor="text1" w:themeTint="F2"/>
        </w:rPr>
      </w:pPr>
      <w:r>
        <w:rPr>
          <w:noProof/>
          <w:color w:val="0D0D0D" w:themeColor="text1" w:themeTint="F2"/>
        </w:rPr>
        <w:drawing>
          <wp:inline distT="0" distB="0" distL="0" distR="0" wp14:anchorId="164535E9" wp14:editId="6CEF2C3B">
            <wp:extent cx="5647895" cy="2047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1001" cy="2052627"/>
                    </a:xfrm>
                    <a:prstGeom prst="rect">
                      <a:avLst/>
                    </a:prstGeom>
                    <a:noFill/>
                    <a:ln>
                      <a:noFill/>
                    </a:ln>
                  </pic:spPr>
                </pic:pic>
              </a:graphicData>
            </a:graphic>
          </wp:inline>
        </w:drawing>
      </w:r>
    </w:p>
    <w:p w14:paraId="03BEB50A" w14:textId="77777777" w:rsidR="006D71F4" w:rsidRPr="003D1613" w:rsidRDefault="006D71F4" w:rsidP="006D71F4">
      <w:pPr>
        <w:spacing w:before="60" w:after="60" w:line="264" w:lineRule="auto"/>
        <w:ind w:firstLine="567"/>
        <w:jc w:val="both"/>
        <w:rPr>
          <w:b/>
          <w:lang w:val="de-DE"/>
        </w:rPr>
      </w:pPr>
      <w:r w:rsidRPr="003D1613">
        <w:rPr>
          <w:i/>
          <w:lang w:val="pt-BR"/>
        </w:rPr>
        <w:t>Chăn nuôi</w:t>
      </w:r>
    </w:p>
    <w:p w14:paraId="46340232" w14:textId="2746E3D3" w:rsidR="006D71F4" w:rsidRDefault="006D71F4" w:rsidP="006D71F4">
      <w:pPr>
        <w:tabs>
          <w:tab w:val="left" w:pos="900"/>
        </w:tabs>
        <w:spacing w:before="60" w:after="60" w:line="264" w:lineRule="auto"/>
        <w:ind w:firstLine="567"/>
        <w:jc w:val="both"/>
        <w:rPr>
          <w:rFonts w:ascii="Arial" w:hAnsi="Arial" w:cs="Arial"/>
          <w:b/>
          <w:sz w:val="24"/>
          <w:lang w:val="es-AR"/>
        </w:rPr>
      </w:pPr>
      <w:r w:rsidRPr="004A4BCE">
        <w:rPr>
          <w:spacing w:val="2"/>
          <w:lang w:val="de-DE"/>
        </w:rPr>
        <w:t xml:space="preserve">Chăn nuôi trâu, bò trong tháng ổn định. Chăn nuôi lợn và gia cầm hồi phục, người chăn nuôi chủ động được nguồn giống và giá thịt lợn hơi </w:t>
      </w:r>
      <w:r>
        <w:rPr>
          <w:spacing w:val="2"/>
          <w:lang w:val="de-DE"/>
        </w:rPr>
        <w:t>tăng trong những tháng gần đây</w:t>
      </w:r>
      <w:r w:rsidRPr="003D1613">
        <w:rPr>
          <w:rStyle w:val="FootnoteReference"/>
          <w:spacing w:val="2"/>
          <w:szCs w:val="26"/>
        </w:rPr>
        <w:footnoteReference w:id="1"/>
      </w:r>
      <w:r w:rsidRPr="004A4BCE">
        <w:rPr>
          <w:bCs/>
          <w:spacing w:val="2"/>
          <w:lang w:val="de-DE"/>
        </w:rPr>
        <w:t xml:space="preserve">. </w:t>
      </w:r>
      <w:r w:rsidRPr="007565A3">
        <w:rPr>
          <w:lang w:val="sv-SE"/>
        </w:rPr>
        <w:t>Tuy vậy, người chăn nuôi vẫn cần theo dõi sát tình hình thị trường, các cơ quan chức năng cần cung cấp thông tin kịp thời, quản lý tốt tình hình chăn nuôi tại địa phương</w:t>
      </w:r>
      <w:r w:rsidR="008C7C0C" w:rsidRPr="008C7C0C">
        <w:rPr>
          <w:rFonts w:ascii="Arial" w:hAnsi="Arial" w:cs="Arial"/>
          <w:sz w:val="24"/>
          <w:lang w:val="es-AR"/>
        </w:rPr>
        <w:t>.</w:t>
      </w:r>
    </w:p>
    <w:p w14:paraId="54450F88" w14:textId="77777777" w:rsidR="006D71F4" w:rsidRDefault="006D71F4" w:rsidP="006D71F4">
      <w:pPr>
        <w:tabs>
          <w:tab w:val="left" w:pos="900"/>
        </w:tabs>
        <w:spacing w:before="60" w:after="60" w:line="264" w:lineRule="auto"/>
        <w:ind w:firstLine="567"/>
        <w:jc w:val="center"/>
        <w:rPr>
          <w:rFonts w:ascii="Arial" w:hAnsi="Arial" w:cs="Arial"/>
          <w:b/>
          <w:sz w:val="24"/>
          <w:lang w:val="es-AR"/>
        </w:rPr>
      </w:pPr>
      <w:r w:rsidRPr="004A4BCE">
        <w:rPr>
          <w:rFonts w:ascii="Arial" w:hAnsi="Arial" w:cs="Arial"/>
          <w:b/>
          <w:sz w:val="24"/>
          <w:lang w:val="es-AR"/>
        </w:rPr>
        <w:t>Hình 2. Tốc độ tăng/giảm số lượng gia súc, gia cầm</w:t>
      </w:r>
    </w:p>
    <w:p w14:paraId="7871A64D" w14:textId="77777777" w:rsidR="006D71F4" w:rsidRDefault="006D71F4" w:rsidP="006D71F4">
      <w:pPr>
        <w:spacing w:after="120"/>
        <w:jc w:val="center"/>
        <w:rPr>
          <w:rFonts w:ascii="Arial" w:hAnsi="Arial" w:cs="Arial"/>
          <w:b/>
          <w:sz w:val="24"/>
          <w:lang w:val="es-AR"/>
        </w:rPr>
      </w:pPr>
      <w:r>
        <w:rPr>
          <w:rFonts w:ascii="Arial" w:hAnsi="Arial" w:cs="Arial"/>
          <w:b/>
          <w:sz w:val="24"/>
          <w:lang w:val="es-AR"/>
        </w:rPr>
        <w:t xml:space="preserve">         cuối tháng 7</w:t>
      </w:r>
      <w:r w:rsidRPr="004A4BCE">
        <w:rPr>
          <w:rFonts w:ascii="Arial" w:hAnsi="Arial" w:cs="Arial"/>
          <w:b/>
          <w:sz w:val="24"/>
          <w:lang w:val="es-AR"/>
        </w:rPr>
        <w:t>/2023 so với cùng thời điểm năm trước</w:t>
      </w:r>
    </w:p>
    <w:p w14:paraId="3B05C645" w14:textId="47882398" w:rsidR="006D71F4" w:rsidRPr="004A4BCE" w:rsidRDefault="008868D9" w:rsidP="00524D2D">
      <w:pPr>
        <w:spacing w:after="120"/>
        <w:jc w:val="center"/>
        <w:rPr>
          <w:rFonts w:ascii="Arial" w:hAnsi="Arial" w:cs="Arial"/>
          <w:b/>
          <w:sz w:val="24"/>
          <w:lang w:val="es-AR"/>
        </w:rPr>
      </w:pPr>
      <w:r>
        <w:rPr>
          <w:rFonts w:ascii="Arial" w:hAnsi="Arial" w:cs="Arial"/>
          <w:b/>
          <w:noProof/>
          <w:sz w:val="24"/>
        </w:rPr>
        <w:lastRenderedPageBreak/>
        <w:drawing>
          <wp:inline distT="0" distB="0" distL="0" distR="0" wp14:anchorId="4CCA49D2" wp14:editId="4CE02037">
            <wp:extent cx="5648325" cy="1698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0640" cy="1698868"/>
                    </a:xfrm>
                    <a:prstGeom prst="rect">
                      <a:avLst/>
                    </a:prstGeom>
                    <a:noFill/>
                    <a:ln>
                      <a:noFill/>
                    </a:ln>
                  </pic:spPr>
                </pic:pic>
              </a:graphicData>
            </a:graphic>
          </wp:inline>
        </w:drawing>
      </w:r>
    </w:p>
    <w:p w14:paraId="0D54C9F1" w14:textId="77777777" w:rsidR="008868D9" w:rsidRPr="00393A4A" w:rsidRDefault="008868D9" w:rsidP="008868D9">
      <w:pPr>
        <w:spacing w:after="120" w:line="276" w:lineRule="auto"/>
        <w:ind w:firstLine="567"/>
        <w:jc w:val="both"/>
        <w:rPr>
          <w:lang w:val="sv-SE"/>
        </w:rPr>
      </w:pPr>
      <w:r w:rsidRPr="008868D9">
        <w:t xml:space="preserve">Tính đến ngày 24/7/2023, </w:t>
      </w:r>
      <w:r w:rsidRPr="008868D9">
        <w:rPr>
          <w:iCs/>
          <w:lang w:val="es-AR"/>
        </w:rPr>
        <w:t xml:space="preserve">cả nước không còn dịch tai xanh và dịch lở mồm long móng; </w:t>
      </w:r>
      <w:r w:rsidRPr="008868D9">
        <w:t>dịch cúm gia cầm và dịch viêm da nổi cục còn ở Tiền Giang; dịch tả lợn châu Phi còn ở 8 địa phương chưa qua 21 ngày. Đáng chú ý là t</w:t>
      </w:r>
      <w:r w:rsidRPr="008868D9">
        <w:rPr>
          <w:lang w:val="sv-SE"/>
        </w:rPr>
        <w:t xml:space="preserve">ừ </w:t>
      </w:r>
      <w:r w:rsidRPr="008868D9">
        <w:rPr>
          <w:rFonts w:hint="eastAsia"/>
          <w:lang w:val="sv-SE"/>
        </w:rPr>
        <w:t>đ</w:t>
      </w:r>
      <w:r w:rsidRPr="008868D9">
        <w:rPr>
          <w:lang w:val="sv-SE"/>
        </w:rPr>
        <w:t>ầu n</w:t>
      </w:r>
      <w:r w:rsidRPr="008868D9">
        <w:rPr>
          <w:rFonts w:hint="eastAsia"/>
          <w:lang w:val="sv-SE"/>
        </w:rPr>
        <w:t>ă</w:t>
      </w:r>
      <w:r w:rsidRPr="008868D9">
        <w:rPr>
          <w:lang w:val="sv-SE"/>
        </w:rPr>
        <w:t xml:space="preserve">m </w:t>
      </w:r>
      <w:r w:rsidRPr="008868D9">
        <w:rPr>
          <w:rFonts w:hint="eastAsia"/>
          <w:lang w:val="sv-SE"/>
        </w:rPr>
        <w:t>đ</w:t>
      </w:r>
      <w:r w:rsidRPr="008868D9">
        <w:rPr>
          <w:lang w:val="sv-SE"/>
        </w:rPr>
        <w:t>ến nay, cả n</w:t>
      </w:r>
      <w:r w:rsidRPr="008868D9">
        <w:rPr>
          <w:rFonts w:hint="eastAsia"/>
          <w:lang w:val="sv-SE"/>
        </w:rPr>
        <w:t>ư</w:t>
      </w:r>
      <w:r w:rsidRPr="008868D9">
        <w:rPr>
          <w:lang w:val="sv-SE"/>
        </w:rPr>
        <w:t>ớc xảy ra 5 ổ dịch bệnh nhiệt thán</w:t>
      </w:r>
      <w:r w:rsidRPr="008868D9">
        <w:rPr>
          <w:rStyle w:val="FootnoteReference"/>
          <w:lang w:val="sv-SE"/>
        </w:rPr>
        <w:footnoteReference w:id="2"/>
      </w:r>
      <w:r w:rsidRPr="008868D9">
        <w:t xml:space="preserve"> </w:t>
      </w:r>
      <w:r w:rsidRPr="008868D9">
        <w:rPr>
          <w:lang w:val="sv-SE"/>
        </w:rPr>
        <w:t xml:space="preserve">tại Hà Giang, Lai Châu và </w:t>
      </w:r>
      <w:r w:rsidRPr="008868D9">
        <w:rPr>
          <w:rFonts w:hint="eastAsia"/>
          <w:lang w:val="sv-SE"/>
        </w:rPr>
        <w:t>Đ</w:t>
      </w:r>
      <w:r w:rsidRPr="008868D9">
        <w:rPr>
          <w:lang w:val="sv-SE"/>
        </w:rPr>
        <w:t>iện Biên và hiện nay còn ở Lai Châu ch</w:t>
      </w:r>
      <w:r w:rsidRPr="008868D9">
        <w:rPr>
          <w:rFonts w:hint="eastAsia"/>
          <w:lang w:val="sv-SE"/>
        </w:rPr>
        <w:t>ư</w:t>
      </w:r>
      <w:r w:rsidRPr="008868D9">
        <w:rPr>
          <w:lang w:val="sv-SE"/>
        </w:rPr>
        <w:t>a qua 21 ngày.</w:t>
      </w:r>
    </w:p>
    <w:p w14:paraId="4305BC05" w14:textId="77777777" w:rsidR="006D71F4" w:rsidRPr="003D1613" w:rsidRDefault="006D71F4" w:rsidP="008868D9">
      <w:pPr>
        <w:tabs>
          <w:tab w:val="left" w:pos="720"/>
        </w:tabs>
        <w:spacing w:after="120" w:line="276" w:lineRule="auto"/>
        <w:ind w:firstLine="567"/>
        <w:jc w:val="both"/>
        <w:rPr>
          <w:b/>
          <w:bCs/>
          <w:i/>
          <w:iCs/>
        </w:rPr>
      </w:pPr>
      <w:r w:rsidRPr="003D1613">
        <w:rPr>
          <w:b/>
          <w:bCs/>
          <w:i/>
          <w:iCs/>
        </w:rPr>
        <w:t>b) Lâm nghiệp</w:t>
      </w:r>
    </w:p>
    <w:p w14:paraId="4E0AD53F" w14:textId="77777777" w:rsidR="006D71F4" w:rsidRPr="003D1613" w:rsidRDefault="006D71F4" w:rsidP="008868D9">
      <w:pPr>
        <w:tabs>
          <w:tab w:val="left" w:pos="0"/>
        </w:tabs>
        <w:spacing w:after="120" w:line="276" w:lineRule="auto"/>
        <w:ind w:firstLine="567"/>
        <w:jc w:val="both"/>
        <w:rPr>
          <w:lang w:val="de-DE"/>
        </w:rPr>
      </w:pPr>
      <w:r w:rsidRPr="003D1613">
        <w:t>Diện tích rừng trồ</w:t>
      </w:r>
      <w:r>
        <w:t>ng mới tập trung cả nước tháng 7</w:t>
      </w:r>
      <w:r w:rsidRPr="003D1613">
        <w:t xml:space="preserve">/2023 ước đạt </w:t>
      </w:r>
      <w:r>
        <w:t>13</w:t>
      </w:r>
      <w:r w:rsidRPr="003D1613">
        <w:t xml:space="preserve"> nghìn ha, </w:t>
      </w:r>
      <w:r>
        <w:t>giảm</w:t>
      </w:r>
      <w:r w:rsidRPr="003D1613">
        <w:t xml:space="preserve"> </w:t>
      </w:r>
      <w:r>
        <w:t>16,3</w:t>
      </w:r>
      <w:r w:rsidRPr="003D1613">
        <w:t>% so với cùng kỳ năm trước</w:t>
      </w:r>
      <w:r>
        <w:t xml:space="preserve"> </w:t>
      </w:r>
      <w:r w:rsidRPr="007565A3">
        <w:rPr>
          <w:lang w:val="sv-SE"/>
        </w:rPr>
        <w:t>do nắng nóng kéo dài, ít mưa dẫn đến mộ</w:t>
      </w:r>
      <w:r>
        <w:rPr>
          <w:lang w:val="sv-SE"/>
        </w:rPr>
        <w:t>t số diện tích rừng trồng mới bị ảnh hưởng</w:t>
      </w:r>
      <w:r w:rsidRPr="003D1613">
        <w:t xml:space="preserve">; số cây lâm nghiệp trồng phân tán đạt </w:t>
      </w:r>
      <w:r>
        <w:t>6,1</w:t>
      </w:r>
      <w:r w:rsidRPr="003D1613">
        <w:t xml:space="preserve"> triệu cây, tăng </w:t>
      </w:r>
      <w:r>
        <w:t>4,1</w:t>
      </w:r>
      <w:r w:rsidRPr="003D1613">
        <w:t>%; sản lượng gỗ khai thác đạt 1.</w:t>
      </w:r>
      <w:r>
        <w:t>688,9</w:t>
      </w:r>
      <w:r w:rsidRPr="003D1613">
        <w:t xml:space="preserve"> nghìn m</w:t>
      </w:r>
      <w:r w:rsidRPr="003D1613">
        <w:rPr>
          <w:vertAlign w:val="superscript"/>
        </w:rPr>
        <w:t>3</w:t>
      </w:r>
      <w:r w:rsidRPr="003D1613">
        <w:t xml:space="preserve">, </w:t>
      </w:r>
      <w:r>
        <w:t>giảm 1,6</w:t>
      </w:r>
      <w:r w:rsidRPr="003D1613">
        <w:t xml:space="preserve">%. </w:t>
      </w:r>
      <w:r w:rsidRPr="003D1613">
        <w:rPr>
          <w:lang w:val="de-DE"/>
        </w:rPr>
        <w:t xml:space="preserve">Tính chung </w:t>
      </w:r>
      <w:r>
        <w:rPr>
          <w:lang w:val="de-DE"/>
        </w:rPr>
        <w:t>7</w:t>
      </w:r>
      <w:r w:rsidRPr="003D1613">
        <w:rPr>
          <w:lang w:val="de-DE"/>
        </w:rPr>
        <w:t xml:space="preserve"> tháng năm 2023, diện tích rừng trồng mới tập trung ước đạt </w:t>
      </w:r>
      <w:r>
        <w:rPr>
          <w:lang w:val="de-DE"/>
        </w:rPr>
        <w:t>138,5</w:t>
      </w:r>
      <w:r w:rsidRPr="003D1613">
        <w:rPr>
          <w:lang w:val="de-DE"/>
        </w:rPr>
        <w:t xml:space="preserve"> nghìn ha, </w:t>
      </w:r>
      <w:r>
        <w:rPr>
          <w:lang w:val="de-DE"/>
        </w:rPr>
        <w:t>giảm 0,3</w:t>
      </w:r>
      <w:r w:rsidRPr="003D1613">
        <w:rPr>
          <w:lang w:val="de-DE"/>
        </w:rPr>
        <w:t xml:space="preserve">% so với cùng kỳ năm trước; số cây lâm nghiệp trồng phân tán đạt </w:t>
      </w:r>
      <w:r>
        <w:rPr>
          <w:lang w:val="de-DE"/>
        </w:rPr>
        <w:t>52,1</w:t>
      </w:r>
      <w:r w:rsidRPr="003D1613">
        <w:rPr>
          <w:lang w:val="de-DE"/>
        </w:rPr>
        <w:t xml:space="preserve"> triệu cây, tăng </w:t>
      </w:r>
      <w:r>
        <w:rPr>
          <w:lang w:val="de-DE"/>
        </w:rPr>
        <w:t>4,9</w:t>
      </w:r>
      <w:r w:rsidRPr="003D1613">
        <w:rPr>
          <w:lang w:val="de-DE"/>
        </w:rPr>
        <w:t xml:space="preserve">%; sản lượng gỗ khai thác đạt </w:t>
      </w:r>
      <w:r>
        <w:rPr>
          <w:lang w:val="de-DE"/>
        </w:rPr>
        <w:t>10,5 triệu</w:t>
      </w:r>
      <w:r w:rsidRPr="003D1613">
        <w:rPr>
          <w:lang w:val="de-DE"/>
        </w:rPr>
        <w:t xml:space="preserve"> m</w:t>
      </w:r>
      <w:r w:rsidRPr="003D1613">
        <w:rPr>
          <w:vertAlign w:val="superscript"/>
          <w:lang w:val="de-DE"/>
        </w:rPr>
        <w:t>3</w:t>
      </w:r>
      <w:r w:rsidRPr="003D1613">
        <w:rPr>
          <w:lang w:val="de-DE"/>
        </w:rPr>
        <w:t xml:space="preserve">, tăng </w:t>
      </w:r>
      <w:r>
        <w:rPr>
          <w:lang w:val="de-DE"/>
        </w:rPr>
        <w:t>2,8</w:t>
      </w:r>
      <w:r w:rsidRPr="003D1613">
        <w:rPr>
          <w:lang w:val="de-DE"/>
        </w:rPr>
        <w:t>%.</w:t>
      </w:r>
    </w:p>
    <w:p w14:paraId="10A3AC07" w14:textId="77777777" w:rsidR="006D71F4" w:rsidRPr="003D1613" w:rsidRDefault="006D71F4" w:rsidP="008868D9">
      <w:pPr>
        <w:shd w:val="clear" w:color="auto" w:fill="FFFFFF"/>
        <w:spacing w:after="120" w:line="276" w:lineRule="auto"/>
        <w:ind w:firstLine="567"/>
        <w:jc w:val="both"/>
        <w:rPr>
          <w:spacing w:val="-4"/>
          <w:lang w:val="de-DE"/>
        </w:rPr>
      </w:pPr>
      <w:r w:rsidRPr="003D1613">
        <w:rPr>
          <w:spacing w:val="-4"/>
          <w:lang w:val="de-DE"/>
        </w:rPr>
        <w:t>Diện tích rừng bị thiệt hại</w:t>
      </w:r>
      <w:r w:rsidRPr="003D1613">
        <w:rPr>
          <w:rStyle w:val="FootnoteReference"/>
          <w:spacing w:val="-4"/>
        </w:rPr>
        <w:footnoteReference w:id="3"/>
      </w:r>
      <w:r w:rsidRPr="003D1613">
        <w:rPr>
          <w:spacing w:val="-4"/>
          <w:lang w:val="de-DE"/>
        </w:rPr>
        <w:t xml:space="preserve"> trong tháng là </w:t>
      </w:r>
      <w:r>
        <w:rPr>
          <w:spacing w:val="-4"/>
          <w:lang w:val="de-DE"/>
        </w:rPr>
        <w:t>180</w:t>
      </w:r>
      <w:r w:rsidRPr="003D1613">
        <w:rPr>
          <w:spacing w:val="-4"/>
          <w:lang w:val="de-DE"/>
        </w:rPr>
        <w:t xml:space="preserve">,8 ha, </w:t>
      </w:r>
      <w:r>
        <w:rPr>
          <w:spacing w:val="-4"/>
          <w:lang w:val="de-DE"/>
        </w:rPr>
        <w:t>tăng 93% so với</w:t>
      </w:r>
      <w:r w:rsidRPr="003D1613">
        <w:rPr>
          <w:spacing w:val="-4"/>
          <w:lang w:val="de-DE"/>
        </w:rPr>
        <w:t xml:space="preserve"> cùng kỳ năm trước, trong đó diện tích rừng bị chặt, phá là </w:t>
      </w:r>
      <w:r>
        <w:rPr>
          <w:spacing w:val="-4"/>
          <w:lang w:val="de-DE"/>
        </w:rPr>
        <w:t>90,8</w:t>
      </w:r>
      <w:r w:rsidRPr="003D1613">
        <w:rPr>
          <w:spacing w:val="-4"/>
          <w:lang w:val="de-DE"/>
        </w:rPr>
        <w:t xml:space="preserve"> ha, </w:t>
      </w:r>
      <w:r>
        <w:rPr>
          <w:spacing w:val="-4"/>
          <w:lang w:val="de-DE"/>
        </w:rPr>
        <w:t>tăng 24,7</w:t>
      </w:r>
      <w:r w:rsidRPr="003D1613">
        <w:rPr>
          <w:spacing w:val="-4"/>
          <w:lang w:val="de-DE"/>
        </w:rPr>
        <w:t xml:space="preserve">%; diện tích rừng bị cháy là </w:t>
      </w:r>
      <w:r>
        <w:rPr>
          <w:spacing w:val="-4"/>
          <w:lang w:val="de-DE"/>
        </w:rPr>
        <w:t>90</w:t>
      </w:r>
      <w:r w:rsidRPr="003D1613">
        <w:rPr>
          <w:spacing w:val="-4"/>
          <w:lang w:val="de-DE"/>
        </w:rPr>
        <w:t xml:space="preserve"> ha, gấp </w:t>
      </w:r>
      <w:r>
        <w:rPr>
          <w:spacing w:val="-4"/>
          <w:lang w:val="de-DE"/>
        </w:rPr>
        <w:t>4,3</w:t>
      </w:r>
      <w:r w:rsidRPr="003D1613">
        <w:rPr>
          <w:spacing w:val="-4"/>
          <w:lang w:val="de-DE"/>
        </w:rPr>
        <w:t xml:space="preserve"> lần. Tính chung </w:t>
      </w:r>
      <w:r>
        <w:rPr>
          <w:spacing w:val="-4"/>
          <w:lang w:val="de-DE"/>
        </w:rPr>
        <w:t>7</w:t>
      </w:r>
      <w:r w:rsidRPr="003D1613">
        <w:rPr>
          <w:spacing w:val="-4"/>
          <w:lang w:val="de-DE"/>
        </w:rPr>
        <w:t xml:space="preserve"> tháng năm 2023, cả nước có </w:t>
      </w:r>
      <w:r>
        <w:rPr>
          <w:spacing w:val="-4"/>
          <w:lang w:val="de-DE"/>
        </w:rPr>
        <w:t>1.348,8</w:t>
      </w:r>
      <w:r w:rsidRPr="003D1613">
        <w:rPr>
          <w:spacing w:val="-4"/>
          <w:lang w:val="de-DE"/>
        </w:rPr>
        <w:t xml:space="preserve"> ha rừng bị thiệt hại, tăng </w:t>
      </w:r>
      <w:r>
        <w:rPr>
          <w:spacing w:val="-4"/>
          <w:lang w:val="de-DE"/>
        </w:rPr>
        <w:t>92,8</w:t>
      </w:r>
      <w:r w:rsidRPr="003D1613">
        <w:rPr>
          <w:spacing w:val="-4"/>
          <w:lang w:val="de-DE"/>
        </w:rPr>
        <w:t xml:space="preserve">% so với cùng kỳ năm trước, trong đó diện tích rừng bị chặt, phá là </w:t>
      </w:r>
      <w:r>
        <w:rPr>
          <w:spacing w:val="-4"/>
          <w:lang w:val="de-DE"/>
        </w:rPr>
        <w:t>715,5</w:t>
      </w:r>
      <w:r w:rsidRPr="003D1613">
        <w:rPr>
          <w:spacing w:val="-4"/>
          <w:lang w:val="de-DE"/>
        </w:rPr>
        <w:t xml:space="preserve"> ha, </w:t>
      </w:r>
      <w:r>
        <w:rPr>
          <w:spacing w:val="-4"/>
          <w:lang w:val="de-DE"/>
        </w:rPr>
        <w:t>tăng 9,3</w:t>
      </w:r>
      <w:r w:rsidRPr="003D1613">
        <w:rPr>
          <w:spacing w:val="-4"/>
          <w:lang w:val="de-DE"/>
        </w:rPr>
        <w:t xml:space="preserve">%; diện tích rừng bị cháy là </w:t>
      </w:r>
      <w:r>
        <w:rPr>
          <w:spacing w:val="-4"/>
          <w:lang w:val="de-DE"/>
        </w:rPr>
        <w:t>633,3</w:t>
      </w:r>
      <w:r w:rsidRPr="003D1613">
        <w:rPr>
          <w:spacing w:val="-4"/>
          <w:lang w:val="de-DE"/>
        </w:rPr>
        <w:t xml:space="preserve"> ha, gấp </w:t>
      </w:r>
      <w:r>
        <w:rPr>
          <w:spacing w:val="-4"/>
          <w:lang w:val="de-DE"/>
        </w:rPr>
        <w:t>14</w:t>
      </w:r>
      <w:r w:rsidRPr="003D1613">
        <w:rPr>
          <w:spacing w:val="-4"/>
          <w:lang w:val="de-DE"/>
        </w:rPr>
        <w:t xml:space="preserve"> lần.</w:t>
      </w:r>
    </w:p>
    <w:p w14:paraId="720B4FB9" w14:textId="77777777" w:rsidR="006D71F4" w:rsidRPr="003D1613" w:rsidRDefault="006D71F4" w:rsidP="008868D9">
      <w:pPr>
        <w:spacing w:after="120" w:line="276" w:lineRule="auto"/>
        <w:ind w:firstLine="567"/>
        <w:jc w:val="both"/>
        <w:rPr>
          <w:b/>
          <w:bCs/>
          <w:i/>
          <w:iCs/>
          <w:lang w:val="de-DE"/>
        </w:rPr>
      </w:pPr>
      <w:r w:rsidRPr="003D1613">
        <w:rPr>
          <w:b/>
          <w:bCs/>
          <w:i/>
          <w:iCs/>
          <w:lang w:val="de-DE"/>
        </w:rPr>
        <w:t>c) Thủy sản</w:t>
      </w:r>
    </w:p>
    <w:p w14:paraId="36FE5B7A" w14:textId="77777777" w:rsidR="006D71F4" w:rsidRPr="003D1613" w:rsidRDefault="006D71F4" w:rsidP="008868D9">
      <w:pPr>
        <w:spacing w:after="120" w:line="276" w:lineRule="auto"/>
        <w:ind w:firstLine="567"/>
        <w:jc w:val="both"/>
        <w:rPr>
          <w:lang w:val="de-DE"/>
        </w:rPr>
      </w:pPr>
      <w:r w:rsidRPr="003D1613">
        <w:rPr>
          <w:lang w:val="de-DE"/>
        </w:rPr>
        <w:t xml:space="preserve">Sản lượng thủy sản tháng </w:t>
      </w:r>
      <w:r>
        <w:rPr>
          <w:lang w:val="de-DE"/>
        </w:rPr>
        <w:t>7</w:t>
      </w:r>
      <w:r w:rsidRPr="003D1613">
        <w:rPr>
          <w:lang w:val="de-DE"/>
        </w:rPr>
        <w:t xml:space="preserve">/2023 ước đạt </w:t>
      </w:r>
      <w:r>
        <w:rPr>
          <w:lang w:val="de-DE"/>
        </w:rPr>
        <w:t>823,1</w:t>
      </w:r>
      <w:r w:rsidRPr="003D1613">
        <w:rPr>
          <w:lang w:val="de-DE"/>
        </w:rPr>
        <w:t xml:space="preserve"> nghìn tấn, tăng 2,</w:t>
      </w:r>
      <w:r>
        <w:rPr>
          <w:lang w:val="de-DE"/>
        </w:rPr>
        <w:t>6</w:t>
      </w:r>
      <w:r w:rsidRPr="003D1613">
        <w:rPr>
          <w:lang w:val="de-DE"/>
        </w:rPr>
        <w:t xml:space="preserve">% so với cùng kỳ năm trước, bao gồm: </w:t>
      </w:r>
      <w:r w:rsidRPr="003D1613">
        <w:rPr>
          <w:iCs/>
          <w:lang w:val="sv-SE"/>
        </w:rPr>
        <w:t>Cá đạt 5</w:t>
      </w:r>
      <w:r>
        <w:rPr>
          <w:iCs/>
          <w:lang w:val="sv-SE"/>
        </w:rPr>
        <w:t>7</w:t>
      </w:r>
      <w:r w:rsidRPr="003D1613">
        <w:rPr>
          <w:iCs/>
          <w:lang w:val="sv-SE"/>
        </w:rPr>
        <w:t>6,4 nghìn tấn, tăng 2,</w:t>
      </w:r>
      <w:r>
        <w:rPr>
          <w:iCs/>
          <w:lang w:val="sv-SE"/>
        </w:rPr>
        <w:t>3</w:t>
      </w:r>
      <w:r w:rsidRPr="003D1613">
        <w:rPr>
          <w:iCs/>
          <w:lang w:val="sv-SE"/>
        </w:rPr>
        <w:t xml:space="preserve">%; tôm đạt </w:t>
      </w:r>
      <w:r>
        <w:rPr>
          <w:iCs/>
          <w:lang w:val="sv-SE"/>
        </w:rPr>
        <w:t>134,9</w:t>
      </w:r>
      <w:r w:rsidRPr="003D1613">
        <w:rPr>
          <w:iCs/>
          <w:lang w:val="sv-SE"/>
        </w:rPr>
        <w:t xml:space="preserve"> nghìn tấn, tăng </w:t>
      </w:r>
      <w:r>
        <w:rPr>
          <w:iCs/>
          <w:lang w:val="sv-SE"/>
        </w:rPr>
        <w:t>3,7</w:t>
      </w:r>
      <w:r w:rsidRPr="003D1613">
        <w:rPr>
          <w:iCs/>
          <w:lang w:val="sv-SE"/>
        </w:rPr>
        <w:t>%; thủy sản khác đạt 11</w:t>
      </w:r>
      <w:r>
        <w:rPr>
          <w:iCs/>
          <w:lang w:val="sv-SE"/>
        </w:rPr>
        <w:t>1</w:t>
      </w:r>
      <w:r w:rsidRPr="003D1613">
        <w:rPr>
          <w:iCs/>
          <w:lang w:val="sv-SE"/>
        </w:rPr>
        <w:t>,</w:t>
      </w:r>
      <w:r>
        <w:rPr>
          <w:iCs/>
          <w:lang w:val="sv-SE"/>
        </w:rPr>
        <w:t>8</w:t>
      </w:r>
      <w:r w:rsidRPr="003D1613">
        <w:rPr>
          <w:iCs/>
          <w:lang w:val="sv-SE"/>
        </w:rPr>
        <w:t xml:space="preserve">  nghìn tấn, tăng </w:t>
      </w:r>
      <w:r>
        <w:rPr>
          <w:iCs/>
          <w:lang w:val="sv-SE"/>
        </w:rPr>
        <w:t>2,9</w:t>
      </w:r>
      <w:r w:rsidRPr="003D1613">
        <w:rPr>
          <w:iCs/>
          <w:lang w:val="sv-SE"/>
        </w:rPr>
        <w:t>%.</w:t>
      </w:r>
    </w:p>
    <w:p w14:paraId="5708271E" w14:textId="77777777" w:rsidR="006D71F4" w:rsidRPr="003D1613" w:rsidRDefault="006D71F4" w:rsidP="008868D9">
      <w:pPr>
        <w:spacing w:after="120" w:line="276" w:lineRule="auto"/>
        <w:ind w:firstLine="567"/>
        <w:jc w:val="both"/>
        <w:rPr>
          <w:spacing w:val="-4"/>
          <w:lang w:val="sv-SE"/>
        </w:rPr>
      </w:pPr>
      <w:r w:rsidRPr="003D1613">
        <w:rPr>
          <w:lang w:val="de-DE"/>
        </w:rPr>
        <w:t>Sản lượng thủy sản nuôi trồng trong tháng ước đạt 4</w:t>
      </w:r>
      <w:r>
        <w:rPr>
          <w:lang w:val="de-DE"/>
        </w:rPr>
        <w:t>74,7</w:t>
      </w:r>
      <w:r w:rsidRPr="003D1613">
        <w:rPr>
          <w:lang w:val="de-DE"/>
        </w:rPr>
        <w:t xml:space="preserve"> nghìn tấn, tăng </w:t>
      </w:r>
      <w:r>
        <w:rPr>
          <w:lang w:val="de-DE"/>
        </w:rPr>
        <w:t>3,4</w:t>
      </w:r>
      <w:r w:rsidRPr="003D1613">
        <w:rPr>
          <w:lang w:val="de-DE"/>
        </w:rPr>
        <w:t>% so với cùng kỳ năm trước, trong đó: C</w:t>
      </w:r>
      <w:r w:rsidRPr="003D1613">
        <w:rPr>
          <w:spacing w:val="-4"/>
          <w:lang w:val="sv-SE"/>
        </w:rPr>
        <w:t xml:space="preserve">á đạt </w:t>
      </w:r>
      <w:r>
        <w:rPr>
          <w:spacing w:val="-4"/>
          <w:lang w:val="sv-SE"/>
        </w:rPr>
        <w:t>298,2</w:t>
      </w:r>
      <w:r w:rsidRPr="003D1613">
        <w:rPr>
          <w:spacing w:val="-4"/>
          <w:lang w:val="sv-SE"/>
        </w:rPr>
        <w:t xml:space="preserve"> nghìn tấn, tăng </w:t>
      </w:r>
      <w:r>
        <w:rPr>
          <w:spacing w:val="-4"/>
          <w:lang w:val="sv-SE"/>
        </w:rPr>
        <w:t>3,1</w:t>
      </w:r>
      <w:r w:rsidRPr="003D1613">
        <w:rPr>
          <w:spacing w:val="-4"/>
          <w:lang w:val="sv-SE"/>
        </w:rPr>
        <w:t xml:space="preserve">%; tôm ước đạt </w:t>
      </w:r>
      <w:r>
        <w:rPr>
          <w:spacing w:val="-4"/>
          <w:lang w:val="sv-SE"/>
        </w:rPr>
        <w:t>123,4</w:t>
      </w:r>
      <w:r w:rsidRPr="003D1613">
        <w:rPr>
          <w:spacing w:val="-4"/>
          <w:lang w:val="sv-SE"/>
        </w:rPr>
        <w:t xml:space="preserve"> nghìn tấn, tăng </w:t>
      </w:r>
      <w:r>
        <w:rPr>
          <w:spacing w:val="-4"/>
          <w:lang w:val="sv-SE"/>
        </w:rPr>
        <w:t>3,9</w:t>
      </w:r>
      <w:r w:rsidRPr="003D1613">
        <w:rPr>
          <w:spacing w:val="-4"/>
          <w:lang w:val="sv-SE"/>
        </w:rPr>
        <w:t>%.</w:t>
      </w:r>
    </w:p>
    <w:p w14:paraId="6ED194E5" w14:textId="5A59E847" w:rsidR="006D71F4" w:rsidRPr="003D1613" w:rsidRDefault="006D71F4" w:rsidP="008868D9">
      <w:pPr>
        <w:spacing w:after="120" w:line="276" w:lineRule="auto"/>
        <w:ind w:firstLine="567"/>
        <w:jc w:val="both"/>
        <w:rPr>
          <w:lang w:val="de-DE"/>
        </w:rPr>
      </w:pPr>
      <w:r w:rsidRPr="003D1613">
        <w:rPr>
          <w:lang w:val="de-DE"/>
        </w:rPr>
        <w:lastRenderedPageBreak/>
        <w:t xml:space="preserve">Sản lượng thu hoạch cá tra trong tháng tăng so với cùng kỳ năm trước do </w:t>
      </w:r>
      <w:r>
        <w:rPr>
          <w:lang w:val="sv-SE"/>
        </w:rPr>
        <w:t>người nuôi đã tăng cường liên kết, hợp tác và ứng dụng khoa học kĩ thuật vào sản xuất nhằm giảm chi phí giá thành, giảm tỷ lệ hao hụt</w:t>
      </w:r>
      <w:r w:rsidR="001A7CDD">
        <w:rPr>
          <w:lang w:val="sv-SE"/>
        </w:rPr>
        <w:t>.</w:t>
      </w:r>
      <w:r>
        <w:rPr>
          <w:lang w:val="sv-SE"/>
        </w:rPr>
        <w:t xml:space="preserve"> </w:t>
      </w:r>
      <w:r w:rsidR="001A7CDD">
        <w:rPr>
          <w:lang w:val="sv-SE"/>
        </w:rPr>
        <w:t>T</w:t>
      </w:r>
      <w:r>
        <w:rPr>
          <w:lang w:val="sv-SE"/>
        </w:rPr>
        <w:t>uy nhiên</w:t>
      </w:r>
      <w:r w:rsidR="00E56969">
        <w:rPr>
          <w:lang w:val="sv-SE"/>
        </w:rPr>
        <w:t>,</w:t>
      </w:r>
      <w:r w:rsidRPr="003D1613">
        <w:rPr>
          <w:iCs/>
          <w:lang w:val="sv-SE"/>
        </w:rPr>
        <w:t xml:space="preserve"> </w:t>
      </w:r>
      <w:r>
        <w:rPr>
          <w:iCs/>
          <w:lang w:val="sv-SE"/>
        </w:rPr>
        <w:t>do ảnh hưởng của thị trường xuất khẩu nên</w:t>
      </w:r>
      <w:r w:rsidRPr="003D1613">
        <w:rPr>
          <w:lang w:val="de-DE"/>
        </w:rPr>
        <w:t xml:space="preserve"> giá cá tra nguyên liệu trong tháng giảm so với tháng trước</w:t>
      </w:r>
      <w:r w:rsidRPr="003D1613">
        <w:rPr>
          <w:rStyle w:val="FootnoteReference"/>
          <w:lang w:val="sv-SE"/>
        </w:rPr>
        <w:footnoteReference w:id="4"/>
      </w:r>
      <w:r w:rsidRPr="003D1613">
        <w:rPr>
          <w:lang w:val="de-DE"/>
        </w:rPr>
        <w:t xml:space="preserve">. Sản lượng cá tra tháng </w:t>
      </w:r>
      <w:r w:rsidR="00E56969">
        <w:rPr>
          <w:lang w:val="de-DE"/>
        </w:rPr>
        <w:t xml:space="preserve">7/2023 </w:t>
      </w:r>
      <w:r w:rsidRPr="003D1613">
        <w:rPr>
          <w:lang w:val="de-DE"/>
        </w:rPr>
        <w:t xml:space="preserve">ước đạt </w:t>
      </w:r>
      <w:r>
        <w:rPr>
          <w:lang w:val="de-DE"/>
        </w:rPr>
        <w:t>133</w:t>
      </w:r>
      <w:r w:rsidRPr="003D1613">
        <w:rPr>
          <w:lang w:val="de-DE"/>
        </w:rPr>
        <w:t xml:space="preserve"> nghìn tấn, tăng </w:t>
      </w:r>
      <w:r>
        <w:rPr>
          <w:lang w:val="de-DE"/>
        </w:rPr>
        <w:t>2,9</w:t>
      </w:r>
      <w:r w:rsidRPr="003D1613">
        <w:rPr>
          <w:lang w:val="de-DE"/>
        </w:rPr>
        <w:t>% so với cùng kỳ năm trước.</w:t>
      </w:r>
    </w:p>
    <w:p w14:paraId="7949FDB7" w14:textId="77777777" w:rsidR="006D71F4" w:rsidRPr="003D1613" w:rsidRDefault="006D71F4" w:rsidP="00AF3403">
      <w:pPr>
        <w:spacing w:after="120" w:line="264" w:lineRule="auto"/>
        <w:ind w:firstLine="567"/>
        <w:jc w:val="both"/>
        <w:rPr>
          <w:lang w:val="de-DE"/>
        </w:rPr>
      </w:pPr>
      <w:r w:rsidRPr="003D1613">
        <w:rPr>
          <w:bCs/>
          <w:spacing w:val="2"/>
          <w:lang w:val="pt-BR"/>
        </w:rPr>
        <w:t xml:space="preserve">Sản lượng tôm trong tháng tăng so với cùng kỳ năm trước do </w:t>
      </w:r>
      <w:r>
        <w:rPr>
          <w:bCs/>
          <w:iCs/>
          <w:shd w:val="clear" w:color="auto" w:fill="FFFFFF"/>
        </w:rPr>
        <w:t>diện tích thu hoạch tôm tăng, giá thu mua tôm tại các nhà máy lớn có xu hướng tăng, xuất khẩu tôm tại một số thị trường chủ yếu tăng trưởng ổn định, đặc biệt là thị trường Trung Quốc</w:t>
      </w:r>
      <w:r>
        <w:rPr>
          <w:rStyle w:val="FootnoteReference"/>
          <w:bCs/>
          <w:iCs/>
          <w:shd w:val="clear" w:color="auto" w:fill="FFFFFF"/>
        </w:rPr>
        <w:footnoteReference w:id="5"/>
      </w:r>
      <w:r>
        <w:rPr>
          <w:bCs/>
          <w:iCs/>
          <w:shd w:val="clear" w:color="auto" w:fill="FFFFFF"/>
        </w:rPr>
        <w:t xml:space="preserve">. </w:t>
      </w:r>
      <w:r w:rsidRPr="003D1613">
        <w:rPr>
          <w:lang w:val="de-DE"/>
        </w:rPr>
        <w:t xml:space="preserve">Sản lượng tôm thẻ chân trắng ước đạt </w:t>
      </w:r>
      <w:r>
        <w:rPr>
          <w:lang w:val="de-DE"/>
        </w:rPr>
        <w:t>89,4</w:t>
      </w:r>
      <w:r w:rsidRPr="003D1613">
        <w:rPr>
          <w:lang w:val="de-DE"/>
        </w:rPr>
        <w:t xml:space="preserve"> nghìn tấn, tăng </w:t>
      </w:r>
      <w:r>
        <w:rPr>
          <w:lang w:val="de-DE"/>
        </w:rPr>
        <w:t>4,6</w:t>
      </w:r>
      <w:r w:rsidRPr="003D1613">
        <w:rPr>
          <w:lang w:val="de-DE"/>
        </w:rPr>
        <w:t>% so với cùng kỳ năm trước; sản lượng tôm sú ước đạt 2</w:t>
      </w:r>
      <w:r>
        <w:rPr>
          <w:lang w:val="de-DE"/>
        </w:rPr>
        <w:t>8,4</w:t>
      </w:r>
      <w:r w:rsidRPr="003D1613">
        <w:rPr>
          <w:lang w:val="de-DE"/>
        </w:rPr>
        <w:t xml:space="preserve"> nghìn tấn, tăng 1,</w:t>
      </w:r>
      <w:r>
        <w:rPr>
          <w:lang w:val="de-DE"/>
        </w:rPr>
        <w:t>5</w:t>
      </w:r>
      <w:r w:rsidRPr="003D1613">
        <w:rPr>
          <w:lang w:val="de-DE"/>
        </w:rPr>
        <w:t>%.</w:t>
      </w:r>
    </w:p>
    <w:p w14:paraId="26973E4F" w14:textId="77777777" w:rsidR="006D71F4" w:rsidRPr="003D1613" w:rsidRDefault="006D71F4" w:rsidP="00AF3403">
      <w:pPr>
        <w:spacing w:after="120" w:line="264" w:lineRule="auto"/>
        <w:ind w:right="1" w:firstLine="567"/>
        <w:jc w:val="both"/>
        <w:rPr>
          <w:lang w:val="de-DE"/>
        </w:rPr>
      </w:pPr>
      <w:r w:rsidRPr="003D1613">
        <w:rPr>
          <w:lang w:val="de-DE"/>
        </w:rPr>
        <w:t>Sản lượng thủy sản khai thác trong tháng ước đạt 3</w:t>
      </w:r>
      <w:r>
        <w:rPr>
          <w:lang w:val="de-DE"/>
        </w:rPr>
        <w:t>48,4</w:t>
      </w:r>
      <w:r w:rsidRPr="003D1613">
        <w:rPr>
          <w:lang w:val="de-DE"/>
        </w:rPr>
        <w:t xml:space="preserve"> nghìn tấn, tăng 1,</w:t>
      </w:r>
      <w:r>
        <w:rPr>
          <w:lang w:val="de-DE"/>
        </w:rPr>
        <w:t>6</w:t>
      </w:r>
      <w:r w:rsidRPr="003D1613">
        <w:rPr>
          <w:lang w:val="de-DE"/>
        </w:rPr>
        <w:t>%</w:t>
      </w:r>
      <w:r>
        <w:rPr>
          <w:lang w:val="de-DE"/>
        </w:rPr>
        <w:t>, trong đó</w:t>
      </w:r>
      <w:r w:rsidRPr="003D1613">
        <w:rPr>
          <w:lang w:val="de-DE"/>
        </w:rPr>
        <w:t xml:space="preserve">: </w:t>
      </w:r>
      <w:r w:rsidRPr="003D1613">
        <w:rPr>
          <w:lang w:val="sv-SE"/>
        </w:rPr>
        <w:t>Cá đạt 2</w:t>
      </w:r>
      <w:r>
        <w:rPr>
          <w:lang w:val="sv-SE"/>
        </w:rPr>
        <w:t>78,2</w:t>
      </w:r>
      <w:r w:rsidRPr="003D1613">
        <w:rPr>
          <w:lang w:val="sv-SE"/>
        </w:rPr>
        <w:t xml:space="preserve"> nghìn tấn, tăng </w:t>
      </w:r>
      <w:r>
        <w:rPr>
          <w:lang w:val="sv-SE"/>
        </w:rPr>
        <w:t>1,5</w:t>
      </w:r>
      <w:r w:rsidRPr="003D1613">
        <w:rPr>
          <w:lang w:val="sv-SE"/>
        </w:rPr>
        <w:t>%; tôm đạt 1</w:t>
      </w:r>
      <w:r>
        <w:rPr>
          <w:lang w:val="sv-SE"/>
        </w:rPr>
        <w:t>1,5</w:t>
      </w:r>
      <w:r w:rsidRPr="003D1613">
        <w:rPr>
          <w:lang w:val="sv-SE"/>
        </w:rPr>
        <w:t xml:space="preserve"> nghìn tấn, tăng </w:t>
      </w:r>
      <w:r>
        <w:rPr>
          <w:lang w:val="sv-SE"/>
        </w:rPr>
        <w:t>1</w:t>
      </w:r>
      <w:r w:rsidRPr="003D1613">
        <w:rPr>
          <w:lang w:val="sv-SE"/>
        </w:rPr>
        <w:t xml:space="preserve">,8%, thủy sản khác đạt </w:t>
      </w:r>
      <w:r>
        <w:rPr>
          <w:lang w:val="sv-SE"/>
        </w:rPr>
        <w:t>58,7</w:t>
      </w:r>
      <w:r w:rsidRPr="003D1613">
        <w:rPr>
          <w:lang w:val="sv-SE"/>
        </w:rPr>
        <w:t xml:space="preserve"> nghìn tấn, tăng </w:t>
      </w:r>
      <w:r>
        <w:rPr>
          <w:lang w:val="sv-SE"/>
        </w:rPr>
        <w:t>1,9</w:t>
      </w:r>
      <w:r w:rsidRPr="003D1613">
        <w:rPr>
          <w:lang w:val="sv-SE"/>
        </w:rPr>
        <w:t xml:space="preserve">%. </w:t>
      </w:r>
      <w:r w:rsidRPr="003D1613">
        <w:rPr>
          <w:lang w:val="de-DE"/>
        </w:rPr>
        <w:t xml:space="preserve">Sản lượng thủy sản khai thác biển ước đạt </w:t>
      </w:r>
      <w:r>
        <w:rPr>
          <w:lang w:val="de-DE"/>
        </w:rPr>
        <w:t>332</w:t>
      </w:r>
      <w:r w:rsidRPr="003D1613">
        <w:rPr>
          <w:lang w:val="de-DE"/>
        </w:rPr>
        <w:t>,9 nghìn tấn, tăng 1,</w:t>
      </w:r>
      <w:r>
        <w:rPr>
          <w:lang w:val="de-DE"/>
        </w:rPr>
        <w:t>4</w:t>
      </w:r>
      <w:r w:rsidRPr="003D1613">
        <w:rPr>
          <w:lang w:val="de-DE"/>
        </w:rPr>
        <w:t>% so với cùng kỳ năm trước.</w:t>
      </w:r>
    </w:p>
    <w:p w14:paraId="133E14AC" w14:textId="77777777" w:rsidR="006D71F4" w:rsidRPr="003D1613" w:rsidRDefault="006D71F4" w:rsidP="006D71F4">
      <w:pPr>
        <w:spacing w:before="120" w:after="40"/>
        <w:ind w:firstLine="567"/>
        <w:jc w:val="center"/>
        <w:rPr>
          <w:rFonts w:ascii="Arial" w:hAnsi="Arial" w:cs="Arial"/>
          <w:sz w:val="24"/>
          <w:lang w:val="af-ZA"/>
        </w:rPr>
      </w:pPr>
      <w:r w:rsidRPr="003D1613">
        <w:rPr>
          <w:rFonts w:ascii="Arial" w:hAnsi="Arial" w:cs="Arial"/>
          <w:b/>
          <w:bCs/>
          <w:sz w:val="24"/>
          <w:lang w:val="de-DE"/>
        </w:rPr>
        <w:t xml:space="preserve">Hình 3. Sản lượng thủy sản </w:t>
      </w:r>
      <w:r>
        <w:rPr>
          <w:rFonts w:ascii="Arial" w:hAnsi="Arial" w:cs="Arial"/>
          <w:b/>
          <w:bCs/>
          <w:sz w:val="24"/>
          <w:lang w:val="de-DE"/>
        </w:rPr>
        <w:t>7</w:t>
      </w:r>
      <w:r w:rsidRPr="003D1613">
        <w:rPr>
          <w:rFonts w:ascii="Arial" w:hAnsi="Arial" w:cs="Arial"/>
          <w:b/>
          <w:bCs/>
          <w:sz w:val="24"/>
          <w:lang w:val="de-DE"/>
        </w:rPr>
        <w:t xml:space="preserve"> tháng năm 2023</w:t>
      </w:r>
    </w:p>
    <w:p w14:paraId="4FABD842" w14:textId="77777777" w:rsidR="006D71F4" w:rsidRDefault="006D71F4" w:rsidP="00524D2D">
      <w:pPr>
        <w:shd w:val="clear" w:color="auto" w:fill="FFFFFF"/>
        <w:tabs>
          <w:tab w:val="left" w:pos="9360"/>
        </w:tabs>
        <w:spacing w:after="120"/>
        <w:jc w:val="center"/>
        <w:rPr>
          <w:rFonts w:ascii="Arial" w:hAnsi="Arial" w:cs="Arial"/>
          <w:b/>
          <w:bCs/>
          <w:sz w:val="24"/>
          <w:lang w:val="de-DE"/>
        </w:rPr>
      </w:pPr>
      <w:r>
        <w:rPr>
          <w:rFonts w:ascii="Arial" w:hAnsi="Arial" w:cs="Arial"/>
          <w:b/>
          <w:bCs/>
          <w:sz w:val="24"/>
          <w:lang w:val="de-DE"/>
        </w:rPr>
        <w:t xml:space="preserve">                </w:t>
      </w:r>
      <w:r w:rsidRPr="003D1613">
        <w:rPr>
          <w:rFonts w:ascii="Arial" w:hAnsi="Arial" w:cs="Arial"/>
          <w:b/>
          <w:bCs/>
          <w:sz w:val="24"/>
          <w:lang w:val="de-DE"/>
        </w:rPr>
        <w:t>so với cùng kỳ năm 2022</w:t>
      </w:r>
    </w:p>
    <w:p w14:paraId="0E944AA6" w14:textId="77777777" w:rsidR="006D71F4" w:rsidRDefault="006D71F4" w:rsidP="006D71F4">
      <w:pPr>
        <w:shd w:val="clear" w:color="auto" w:fill="FFFFFF"/>
        <w:tabs>
          <w:tab w:val="left" w:pos="9360"/>
        </w:tabs>
        <w:jc w:val="center"/>
        <w:rPr>
          <w:rFonts w:ascii="Arial" w:hAnsi="Arial" w:cs="Arial"/>
          <w:b/>
          <w:bCs/>
          <w:sz w:val="24"/>
          <w:lang w:val="de-DE"/>
        </w:rPr>
      </w:pPr>
      <w:r>
        <w:rPr>
          <w:rFonts w:ascii="Arial" w:hAnsi="Arial" w:cs="Arial"/>
          <w:b/>
          <w:bCs/>
          <w:noProof/>
          <w:sz w:val="24"/>
        </w:rPr>
        <w:drawing>
          <wp:inline distT="0" distB="0" distL="0" distR="0" wp14:anchorId="20366089" wp14:editId="04AFB240">
            <wp:extent cx="5692775" cy="1794294"/>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4142" cy="1797877"/>
                    </a:xfrm>
                    <a:prstGeom prst="rect">
                      <a:avLst/>
                    </a:prstGeom>
                    <a:noFill/>
                    <a:ln>
                      <a:noFill/>
                    </a:ln>
                  </pic:spPr>
                </pic:pic>
              </a:graphicData>
            </a:graphic>
          </wp:inline>
        </w:drawing>
      </w:r>
    </w:p>
    <w:p w14:paraId="253FA90E" w14:textId="77777777" w:rsidR="006D71F4" w:rsidRPr="008F3CEE" w:rsidRDefault="006D71F4" w:rsidP="00AF3403">
      <w:pPr>
        <w:spacing w:before="120" w:after="120" w:line="264" w:lineRule="auto"/>
        <w:ind w:firstLine="567"/>
        <w:jc w:val="both"/>
        <w:rPr>
          <w:bCs/>
          <w:spacing w:val="2"/>
          <w:lang w:val="pt-BR"/>
        </w:rPr>
      </w:pPr>
      <w:r w:rsidRPr="008F3CEE">
        <w:rPr>
          <w:bCs/>
          <w:spacing w:val="2"/>
          <w:lang w:val="pt-BR"/>
        </w:rPr>
        <w:t>Tính chung 7 tháng năm 2023, sản lượng thủy sản ước đạt 5.093,6 nghìn tấn, tăng 1,9% so với cùng kỳ năm trước, bao gồm: Cá đạt 3.669,6 nghìn tấn, tăng 1,7%; tôm đạt 673 nghìn tấn, tăng 3,5%; thủy sản khác đạt 751 nghìn tấn, tăng 1,3%.</w:t>
      </w:r>
    </w:p>
    <w:p w14:paraId="77F7BE2E" w14:textId="77777777" w:rsidR="006D71F4" w:rsidRPr="00E53DDE" w:rsidRDefault="006D71F4" w:rsidP="00AF3403">
      <w:pPr>
        <w:spacing w:before="120" w:after="120" w:line="264" w:lineRule="auto"/>
        <w:ind w:firstLine="567"/>
        <w:jc w:val="both"/>
        <w:rPr>
          <w:b/>
          <w:bCs/>
          <w:lang w:val="pl-PL"/>
        </w:rPr>
      </w:pPr>
      <w:r w:rsidRPr="00E53DDE">
        <w:rPr>
          <w:b/>
          <w:bCs/>
          <w:lang w:val="pl-PL"/>
        </w:rPr>
        <w:t>2. Sản xuất công nghiệp</w:t>
      </w:r>
    </w:p>
    <w:p w14:paraId="7647F540" w14:textId="4080A3FD" w:rsidR="006D71F4" w:rsidRPr="00E53DDE" w:rsidRDefault="006D71F4" w:rsidP="00AF3403">
      <w:pPr>
        <w:shd w:val="clear" w:color="auto" w:fill="FFFFFF"/>
        <w:spacing w:before="120" w:after="120" w:line="264" w:lineRule="auto"/>
        <w:ind w:firstLine="567"/>
        <w:jc w:val="both"/>
        <w:rPr>
          <w:i/>
          <w:iCs/>
          <w:color w:val="FF0000"/>
          <w:shd w:val="clear" w:color="auto" w:fill="FFFFFF"/>
        </w:rPr>
      </w:pPr>
      <w:r w:rsidRPr="00E53DDE">
        <w:rPr>
          <w:i/>
          <w:lang w:val="sv-SE"/>
        </w:rPr>
        <w:t>Sản xuất công nghiệp tháng Bảy khởi sắc</w:t>
      </w:r>
      <w:r>
        <w:rPr>
          <w:i/>
          <w:lang w:val="sv-SE"/>
        </w:rPr>
        <w:t xml:space="preserve"> hơn tháng trước</w:t>
      </w:r>
      <w:r w:rsidRPr="00E53DDE">
        <w:rPr>
          <w:i/>
          <w:lang w:val="sv-SE"/>
        </w:rPr>
        <w:t>, ước tính chỉ số sản xuất công nghiệp trong tháng tăng 3,9</w:t>
      </w:r>
      <w:r w:rsidRPr="00E53DDE">
        <w:rPr>
          <w:i/>
        </w:rPr>
        <w:t xml:space="preserve">% </w:t>
      </w:r>
      <w:r w:rsidRPr="00E53DDE">
        <w:rPr>
          <w:i/>
          <w:lang w:val="sv-SE"/>
        </w:rPr>
        <w:t>so với tháng trước và tăng 3,7% so với cùng kỳ năm trước</w:t>
      </w:r>
      <w:r w:rsidRPr="00E53DDE">
        <w:rPr>
          <w:i/>
          <w:lang w:val="pl-PL"/>
        </w:rPr>
        <w:t>. Tuy nhiên, tình hình kinh tế thế giới những tháng đầu năm 2023</w:t>
      </w:r>
      <w:r>
        <w:rPr>
          <w:i/>
          <w:lang w:val="pl-PL"/>
        </w:rPr>
        <w:t xml:space="preserve"> gặp nhiều khó khăn</w:t>
      </w:r>
      <w:r w:rsidRPr="00E53DDE">
        <w:rPr>
          <w:i/>
          <w:lang w:val="pl-PL"/>
        </w:rPr>
        <w:t xml:space="preserve"> đã ảnh hưởng đến kết quả sản xuất công nghiệp </w:t>
      </w:r>
      <w:r w:rsidRPr="00E53DDE">
        <w:rPr>
          <w:i/>
          <w:lang w:val="pl-PL"/>
        </w:rPr>
        <w:lastRenderedPageBreak/>
        <w:t xml:space="preserve">trong nước. </w:t>
      </w:r>
      <w:r w:rsidRPr="00E53DDE">
        <w:rPr>
          <w:i/>
          <w:lang w:val="sv-SE"/>
        </w:rPr>
        <w:t>Tính chung 7 tháng năm 202</w:t>
      </w:r>
      <w:r w:rsidRPr="00E53DDE">
        <w:rPr>
          <w:i/>
        </w:rPr>
        <w:t>3</w:t>
      </w:r>
      <w:r w:rsidRPr="00E53DDE">
        <w:rPr>
          <w:i/>
          <w:lang w:val="sv-SE"/>
        </w:rPr>
        <w:t xml:space="preserve">, chỉ số sản xuất toàn ngành công nghiệp ước </w:t>
      </w:r>
      <w:r w:rsidR="00FF17DB">
        <w:rPr>
          <w:i/>
          <w:lang w:val="sv-SE"/>
        </w:rPr>
        <w:t xml:space="preserve">tính </w:t>
      </w:r>
      <w:r w:rsidRPr="00E53DDE">
        <w:rPr>
          <w:i/>
          <w:lang w:val="sv-SE"/>
        </w:rPr>
        <w:t>giảm 0,7% so với cùng kỳ năm trước</w:t>
      </w:r>
      <w:r w:rsidRPr="00E53DDE">
        <w:rPr>
          <w:rStyle w:val="FootnoteReference"/>
          <w:i/>
          <w:lang w:val="sv-SE"/>
        </w:rPr>
        <w:footnoteReference w:id="6"/>
      </w:r>
      <w:r w:rsidRPr="00E53DDE">
        <w:rPr>
          <w:i/>
          <w:lang w:val="sv-SE"/>
        </w:rPr>
        <w:t>.</w:t>
      </w:r>
    </w:p>
    <w:p w14:paraId="419892E8" w14:textId="22200757" w:rsidR="006D71F4" w:rsidRPr="00F1436B" w:rsidRDefault="006D71F4" w:rsidP="00AF3403">
      <w:pPr>
        <w:widowControl w:val="0"/>
        <w:shd w:val="clear" w:color="auto" w:fill="FFFFFF"/>
        <w:tabs>
          <w:tab w:val="left" w:pos="8931"/>
        </w:tabs>
        <w:spacing w:after="120" w:line="264" w:lineRule="auto"/>
        <w:ind w:firstLine="567"/>
        <w:jc w:val="both"/>
        <w:rPr>
          <w:spacing w:val="2"/>
          <w:lang w:val="pl-PL"/>
        </w:rPr>
      </w:pPr>
      <w:r w:rsidRPr="00E53DDE">
        <w:rPr>
          <w:spacing w:val="2"/>
          <w:lang w:val="pl-PL"/>
        </w:rPr>
        <w:t xml:space="preserve">Chỉ số sản xuất toàn ngành công nghiệp (IIP) tháng </w:t>
      </w:r>
      <w:r w:rsidRPr="00E53DDE">
        <w:rPr>
          <w:spacing w:val="2"/>
          <w:lang w:val="sv-SE"/>
        </w:rPr>
        <w:t>7</w:t>
      </w:r>
      <w:r w:rsidRPr="00E53DDE">
        <w:rPr>
          <w:spacing w:val="2"/>
        </w:rPr>
        <w:t>/2023</w:t>
      </w:r>
      <w:r w:rsidRPr="00E53DDE">
        <w:rPr>
          <w:spacing w:val="2"/>
          <w:lang w:val="pl-PL"/>
        </w:rPr>
        <w:t xml:space="preserve"> ước</w:t>
      </w:r>
      <w:r w:rsidR="00FF17DB">
        <w:rPr>
          <w:spacing w:val="2"/>
          <w:lang w:val="pl-PL"/>
        </w:rPr>
        <w:t xml:space="preserve"> tính</w:t>
      </w:r>
      <w:r w:rsidRPr="00E53DDE">
        <w:rPr>
          <w:spacing w:val="2"/>
          <w:lang w:val="pl-PL"/>
        </w:rPr>
        <w:t xml:space="preserve"> </w:t>
      </w:r>
      <w:r w:rsidRPr="00E53DDE">
        <w:rPr>
          <w:spacing w:val="2"/>
          <w:lang w:val="sv-SE"/>
        </w:rPr>
        <w:t>tăng 3,9%</w:t>
      </w:r>
      <w:r w:rsidRPr="00E53DDE">
        <w:rPr>
          <w:spacing w:val="2"/>
          <w:lang w:val="pl-PL"/>
        </w:rPr>
        <w:t xml:space="preserve"> so với tháng trước</w:t>
      </w:r>
      <w:r w:rsidRPr="00E53DDE">
        <w:rPr>
          <w:rStyle w:val="FootnoteReference"/>
          <w:spacing w:val="2"/>
          <w:lang w:val="pl-PL"/>
        </w:rPr>
        <w:footnoteReference w:id="7"/>
      </w:r>
      <w:r w:rsidRPr="00E53DDE">
        <w:rPr>
          <w:spacing w:val="2"/>
          <w:lang w:val="pl-PL"/>
        </w:rPr>
        <w:t xml:space="preserve"> và tăng </w:t>
      </w:r>
      <w:r w:rsidRPr="00E53DDE">
        <w:rPr>
          <w:spacing w:val="2"/>
          <w:lang w:val="sv-SE"/>
        </w:rPr>
        <w:t>3,7</w:t>
      </w:r>
      <w:r w:rsidRPr="00E53DDE">
        <w:rPr>
          <w:spacing w:val="2"/>
          <w:lang w:val="pl-PL"/>
        </w:rPr>
        <w:t>% so với cùng kỳ năm trước</w:t>
      </w:r>
      <w:r w:rsidRPr="00F1436B">
        <w:rPr>
          <w:spacing w:val="2"/>
        </w:rPr>
        <w:t>. T</w:t>
      </w:r>
      <w:r w:rsidRPr="00F1436B">
        <w:rPr>
          <w:spacing w:val="2"/>
          <w:lang w:val="pl-PL"/>
        </w:rPr>
        <w:t>rong đó</w:t>
      </w:r>
      <w:r w:rsidRPr="00F1436B">
        <w:rPr>
          <w:spacing w:val="2"/>
        </w:rPr>
        <w:t>, so với cùng kỳ năm trước,</w:t>
      </w:r>
      <w:r w:rsidRPr="00F1436B">
        <w:rPr>
          <w:spacing w:val="2"/>
          <w:lang w:val="pl-PL"/>
        </w:rPr>
        <w:t xml:space="preserve"> ngành chế biến, chế tạo tăng 3,6%; </w:t>
      </w:r>
      <w:r w:rsidRPr="00F1436B">
        <w:rPr>
          <w:spacing w:val="2"/>
        </w:rPr>
        <w:t>n</w:t>
      </w:r>
      <w:r w:rsidRPr="00F1436B">
        <w:rPr>
          <w:spacing w:val="2"/>
          <w:lang w:val="pl-PL"/>
        </w:rPr>
        <w:t xml:space="preserve">gành khai khoáng </w:t>
      </w:r>
      <w:r w:rsidRPr="00F1436B">
        <w:rPr>
          <w:spacing w:val="2"/>
        </w:rPr>
        <w:t>tăng 4</w:t>
      </w:r>
      <w:r w:rsidRPr="00F1436B">
        <w:rPr>
          <w:spacing w:val="2"/>
          <w:lang w:val="pl-PL"/>
        </w:rPr>
        <w:t xml:space="preserve">%; ngành sản xuất và phân phối điện tăng 4,1%; cung cấp nước, hoạt động quản lý và xử lý rác thải, nước thải tăng </w:t>
      </w:r>
      <w:r w:rsidRPr="00F1436B">
        <w:rPr>
          <w:spacing w:val="2"/>
        </w:rPr>
        <w:t>8,3</w:t>
      </w:r>
      <w:r w:rsidRPr="00F1436B">
        <w:rPr>
          <w:spacing w:val="2"/>
          <w:lang w:val="pl-PL"/>
        </w:rPr>
        <w:t>%.</w:t>
      </w:r>
    </w:p>
    <w:p w14:paraId="1548B576" w14:textId="4630CC13" w:rsidR="006D71F4" w:rsidRPr="00F1436B" w:rsidRDefault="006D71F4" w:rsidP="00AF3403">
      <w:pPr>
        <w:widowControl w:val="0"/>
        <w:shd w:val="clear" w:color="auto" w:fill="FFFFFF"/>
        <w:tabs>
          <w:tab w:val="left" w:pos="8931"/>
        </w:tabs>
        <w:spacing w:after="120" w:line="264" w:lineRule="auto"/>
        <w:ind w:firstLine="567"/>
        <w:jc w:val="both"/>
        <w:rPr>
          <w:spacing w:val="-2"/>
          <w:lang w:val="pl-PL"/>
        </w:rPr>
      </w:pPr>
      <w:r w:rsidRPr="00F1436B">
        <w:rPr>
          <w:spacing w:val="-2"/>
          <w:lang w:val="pl-PL"/>
        </w:rPr>
        <w:t>Tính chung 7 tháng năm 202</w:t>
      </w:r>
      <w:r w:rsidRPr="00F1436B">
        <w:rPr>
          <w:spacing w:val="-2"/>
        </w:rPr>
        <w:t>3</w:t>
      </w:r>
      <w:r w:rsidRPr="00F1436B">
        <w:rPr>
          <w:spacing w:val="-2"/>
          <w:lang w:val="pl-PL"/>
        </w:rPr>
        <w:t>, IIP ước</w:t>
      </w:r>
      <w:r>
        <w:rPr>
          <w:spacing w:val="-2"/>
          <w:lang w:val="pl-PL"/>
        </w:rPr>
        <w:t xml:space="preserve"> tính</w:t>
      </w:r>
      <w:r w:rsidRPr="00F1436B">
        <w:rPr>
          <w:spacing w:val="-2"/>
          <w:lang w:val="pl-PL"/>
        </w:rPr>
        <w:t xml:space="preserve"> giảm 0,7% so với cùng kỳ năm trước (</w:t>
      </w:r>
      <w:r w:rsidRPr="00F1436B">
        <w:rPr>
          <w:spacing w:val="-2"/>
        </w:rPr>
        <w:t xml:space="preserve">cùng kỳ năm 2022 tăng </w:t>
      </w:r>
      <w:r w:rsidRPr="00F1436B">
        <w:rPr>
          <w:spacing w:val="-2"/>
          <w:lang w:val="pl-PL"/>
        </w:rPr>
        <w:t>8,6</w:t>
      </w:r>
      <w:r w:rsidRPr="00F1436B">
        <w:rPr>
          <w:spacing w:val="-2"/>
        </w:rPr>
        <w:t>%</w:t>
      </w:r>
      <w:r w:rsidRPr="00F1436B">
        <w:rPr>
          <w:spacing w:val="-2"/>
          <w:lang w:val="pl-PL"/>
        </w:rPr>
        <w:t>). Trong đó, ngành chế biến, chế tạo giảm 1% (cùng kỳ năm 202</w:t>
      </w:r>
      <w:r w:rsidRPr="00F1436B">
        <w:rPr>
          <w:spacing w:val="-2"/>
        </w:rPr>
        <w:t>2</w:t>
      </w:r>
      <w:r w:rsidRPr="00F1436B">
        <w:rPr>
          <w:spacing w:val="-2"/>
          <w:lang w:val="pl-PL"/>
        </w:rPr>
        <w:t xml:space="preserve"> tăng 9,5%), làm giảm 0,7 điểm phần trăm </w:t>
      </w:r>
      <w:r w:rsidR="00E56969">
        <w:rPr>
          <w:spacing w:val="-2"/>
          <w:lang w:val="pl-PL"/>
        </w:rPr>
        <w:t xml:space="preserve">trong </w:t>
      </w:r>
      <w:r w:rsidRPr="00F1436B">
        <w:rPr>
          <w:spacing w:val="-2"/>
          <w:lang w:val="pl-PL"/>
        </w:rPr>
        <w:t xml:space="preserve">mức tăng chung; ngành sản xuất và phân phối điện tăng 1,4%, đóng góp 0,1 điểm phần trăm; ngành cung cấp nước, hoạt động quản lý và xử lý rác thải, nước thải tăng 6,3%, đóng góp 0,1 điểm phần trăm; ngành khai khoáng giảm 1,2%, làm giảm </w:t>
      </w:r>
      <w:r w:rsidRPr="00F1436B">
        <w:rPr>
          <w:spacing w:val="-2"/>
        </w:rPr>
        <w:t>0,</w:t>
      </w:r>
      <w:r w:rsidRPr="00F1436B">
        <w:rPr>
          <w:spacing w:val="-2"/>
          <w:lang w:val="pl-PL"/>
        </w:rPr>
        <w:t>2 điểm phần trăm.</w:t>
      </w:r>
    </w:p>
    <w:p w14:paraId="216627EA" w14:textId="0454F817" w:rsidR="006D71F4" w:rsidRPr="00BB4787" w:rsidRDefault="006D71F4" w:rsidP="00AF3403">
      <w:pPr>
        <w:widowControl w:val="0"/>
        <w:shd w:val="clear" w:color="auto" w:fill="FFFFFF"/>
        <w:tabs>
          <w:tab w:val="left" w:pos="8931"/>
        </w:tabs>
        <w:spacing w:after="120" w:line="264" w:lineRule="auto"/>
        <w:ind w:firstLine="567"/>
        <w:jc w:val="both"/>
        <w:rPr>
          <w:spacing w:val="-4"/>
          <w:lang w:val="pl-PL"/>
        </w:rPr>
      </w:pPr>
      <w:r w:rsidRPr="00BB4787">
        <w:rPr>
          <w:i/>
          <w:spacing w:val="-4"/>
          <w:lang w:val="pl-PL"/>
        </w:rPr>
        <w:t>Chỉ số sản xuất 7 tháng năm 2023 của một số ngành công nghiệp trọng điểm</w:t>
      </w:r>
      <w:r w:rsidRPr="00BB4787">
        <w:rPr>
          <w:spacing w:val="-4"/>
          <w:lang w:val="pl-PL"/>
        </w:rPr>
        <w:t xml:space="preserve"> </w:t>
      </w:r>
      <w:r w:rsidRPr="00BB4787">
        <w:rPr>
          <w:i/>
          <w:spacing w:val="-4"/>
          <w:lang w:val="pl-PL"/>
        </w:rPr>
        <w:t>cấp II tăng cao so với cùng kỳ năm trước</w:t>
      </w:r>
      <w:r w:rsidRPr="00BB4787">
        <w:rPr>
          <w:spacing w:val="-4"/>
          <w:lang w:val="pl-PL"/>
        </w:rPr>
        <w:t xml:space="preserve">: </w:t>
      </w:r>
      <w:r w:rsidRPr="00BB4787">
        <w:rPr>
          <w:spacing w:val="-4"/>
        </w:rPr>
        <w:t xml:space="preserve">Sản xuất than cốc, sản phẩm dầu mỏ tinh chế tăng </w:t>
      </w:r>
      <w:r w:rsidRPr="00BB4787">
        <w:rPr>
          <w:spacing w:val="-4"/>
          <w:lang w:val="pl-PL"/>
        </w:rPr>
        <w:t>12,2</w:t>
      </w:r>
      <w:r w:rsidRPr="00BB4787">
        <w:rPr>
          <w:spacing w:val="-4"/>
        </w:rPr>
        <w:t xml:space="preserve">%; </w:t>
      </w:r>
      <w:r w:rsidRPr="00BB4787">
        <w:rPr>
          <w:spacing w:val="-4"/>
          <w:lang w:val="pl-PL"/>
        </w:rPr>
        <w:t xml:space="preserve">khai thác quặng kim loại và sản xuất sản phẩm thuốc lá cùng tăng 8,6%; sản xuất sản phẩm từ cao su và plastic tăng 7,6%; hoạt động thu gom, xử lý và tiêu huỷ rác thải; tái chế phế liệu tăng 7,3%; sản xuất sản phẩm từ kim loại đúc sẵn (trừ máy móc, thiết bị) tăng 6,4%. Ở chiều ngược lại, chỉ số IIP của một số ngành giảm: </w:t>
      </w:r>
      <w:r w:rsidRPr="00BB4787">
        <w:rPr>
          <w:spacing w:val="-4"/>
        </w:rPr>
        <w:t xml:space="preserve">Chế biến gỗ và sản xuất sản phẩm từ gỗ, tre, nứa giảm </w:t>
      </w:r>
      <w:r w:rsidRPr="00BB4787">
        <w:rPr>
          <w:spacing w:val="-4"/>
          <w:lang w:val="pl-PL"/>
        </w:rPr>
        <w:t>6,9</w:t>
      </w:r>
      <w:r w:rsidRPr="00BB4787">
        <w:rPr>
          <w:spacing w:val="-4"/>
        </w:rPr>
        <w:t xml:space="preserve">%; sản xuất giấy và sản phẩm từ giấy giảm </w:t>
      </w:r>
      <w:r w:rsidRPr="00BB4787">
        <w:rPr>
          <w:spacing w:val="-4"/>
          <w:lang w:val="pl-PL"/>
        </w:rPr>
        <w:t>6,8</w:t>
      </w:r>
      <w:r w:rsidRPr="00BB4787">
        <w:rPr>
          <w:spacing w:val="-4"/>
        </w:rPr>
        <w:t xml:space="preserve">%; </w:t>
      </w:r>
      <w:r w:rsidRPr="00BB4787">
        <w:rPr>
          <w:spacing w:val="-4"/>
          <w:lang w:val="pl-PL"/>
        </w:rPr>
        <w:t>sản xuất xe có động cơ giảm 6,2%; sản xuất trang phục giảm 5,5%; sản xuất sản phẩm điện tử, máy vi tính và sản phẩm quang học và sản xuất sản phẩm từ khoáng phi kim loại khác</w:t>
      </w:r>
      <w:r w:rsidR="00E56969">
        <w:rPr>
          <w:spacing w:val="-4"/>
          <w:lang w:val="pl-PL"/>
        </w:rPr>
        <w:t xml:space="preserve"> cùng</w:t>
      </w:r>
      <w:r w:rsidRPr="00BB4787">
        <w:rPr>
          <w:spacing w:val="-4"/>
          <w:lang w:val="pl-PL"/>
        </w:rPr>
        <w:t xml:space="preserve"> giảm 4,3%.</w:t>
      </w:r>
    </w:p>
    <w:p w14:paraId="671610C0" w14:textId="77777777" w:rsidR="006D71F4" w:rsidRPr="00BB4787" w:rsidRDefault="006D71F4" w:rsidP="006D71F4">
      <w:pPr>
        <w:shd w:val="clear" w:color="auto" w:fill="FFFFFF"/>
        <w:tabs>
          <w:tab w:val="left" w:pos="8931"/>
        </w:tabs>
        <w:spacing w:line="252" w:lineRule="auto"/>
        <w:jc w:val="center"/>
        <w:rPr>
          <w:rFonts w:ascii="Arial" w:hAnsi="Arial" w:cs="Arial"/>
          <w:b/>
          <w:spacing w:val="-2"/>
          <w:sz w:val="2"/>
          <w:lang w:val="pl-PL"/>
        </w:rPr>
      </w:pPr>
    </w:p>
    <w:p w14:paraId="537FC8B0" w14:textId="77777777" w:rsidR="006D71F4" w:rsidRPr="00524D2D" w:rsidRDefault="006D71F4" w:rsidP="006D71F4">
      <w:pPr>
        <w:shd w:val="clear" w:color="auto" w:fill="FFFFFF"/>
        <w:tabs>
          <w:tab w:val="left" w:pos="8931"/>
        </w:tabs>
        <w:spacing w:after="120" w:line="252" w:lineRule="auto"/>
        <w:jc w:val="center"/>
        <w:rPr>
          <w:rFonts w:ascii="Arial" w:hAnsi="Arial" w:cs="Arial"/>
          <w:b/>
          <w:spacing w:val="-2"/>
          <w:sz w:val="24"/>
          <w:szCs w:val="24"/>
          <w:lang w:val="pl-PL"/>
        </w:rPr>
      </w:pPr>
      <w:r w:rsidRPr="00524D2D">
        <w:rPr>
          <w:rFonts w:ascii="Arial" w:hAnsi="Arial" w:cs="Arial"/>
          <w:b/>
          <w:spacing w:val="-2"/>
          <w:sz w:val="24"/>
          <w:szCs w:val="24"/>
          <w:lang w:val="pl-PL"/>
        </w:rPr>
        <w:t>Biểu 1. Tốc độ tăng/giảm chỉ số IIP 7</w:t>
      </w:r>
      <w:r w:rsidRPr="00524D2D">
        <w:rPr>
          <w:rFonts w:ascii="Arial" w:hAnsi="Arial" w:cs="Arial"/>
          <w:b/>
          <w:spacing w:val="-2"/>
          <w:sz w:val="24"/>
          <w:szCs w:val="24"/>
        </w:rPr>
        <w:t xml:space="preserve"> tháng </w:t>
      </w:r>
      <w:r w:rsidRPr="00524D2D">
        <w:rPr>
          <w:rFonts w:ascii="Arial" w:hAnsi="Arial" w:cs="Arial"/>
          <w:b/>
          <w:spacing w:val="-2"/>
          <w:sz w:val="24"/>
          <w:szCs w:val="24"/>
          <w:lang w:val="pl-PL"/>
        </w:rPr>
        <w:t>các năm 2019-2023</w:t>
      </w:r>
      <w:r w:rsidRPr="00524D2D">
        <w:rPr>
          <w:rFonts w:ascii="Arial" w:hAnsi="Arial" w:cs="Arial"/>
          <w:b/>
          <w:spacing w:val="-2"/>
          <w:sz w:val="24"/>
          <w:szCs w:val="24"/>
          <w:lang w:val="pl-PL"/>
        </w:rPr>
        <w:br/>
        <w:t>so với cùng kỳ năm trước của một số ngành công nghiệp trọng điểm</w:t>
      </w:r>
    </w:p>
    <w:p w14:paraId="6842E30C" w14:textId="77777777" w:rsidR="006D71F4" w:rsidRPr="00524D2D" w:rsidRDefault="006D71F4" w:rsidP="00350FE7">
      <w:pPr>
        <w:shd w:val="clear" w:color="auto" w:fill="FFFFFF"/>
        <w:tabs>
          <w:tab w:val="left" w:pos="8931"/>
        </w:tabs>
        <w:ind w:right="45"/>
        <w:jc w:val="right"/>
        <w:rPr>
          <w:b/>
          <w:i/>
          <w:sz w:val="4"/>
          <w:lang w:val="pl-PL"/>
        </w:rPr>
      </w:pPr>
      <w:r w:rsidRPr="00524D2D">
        <w:rPr>
          <w:rFonts w:ascii="Arial" w:hAnsi="Arial" w:cs="Arial"/>
          <w:b/>
          <w:i/>
          <w:spacing w:val="-2"/>
          <w:sz w:val="24"/>
          <w:lang w:val="pl-PL"/>
        </w:rPr>
        <w:t xml:space="preserve">                                                                                                                               </w:t>
      </w:r>
      <w:r w:rsidRPr="00524D2D">
        <w:rPr>
          <w:rFonts w:ascii="Arial" w:hAnsi="Arial" w:cs="Arial"/>
          <w:b/>
          <w:i/>
          <w:spacing w:val="-2"/>
          <w:sz w:val="20"/>
          <w:szCs w:val="20"/>
          <w:lang w:val="pl-PL"/>
        </w:rPr>
        <w:t>%</w:t>
      </w:r>
    </w:p>
    <w:tbl>
      <w:tblPr>
        <w:tblW w:w="4995" w:type="pct"/>
        <w:jc w:val="center"/>
        <w:tblBorders>
          <w:top w:val="single" w:sz="4" w:space="0" w:color="auto"/>
          <w:bottom w:val="single" w:sz="4" w:space="0" w:color="auto"/>
        </w:tblBorders>
        <w:tblLook w:val="04A0" w:firstRow="1" w:lastRow="0" w:firstColumn="1" w:lastColumn="0" w:noHBand="0" w:noVBand="1"/>
      </w:tblPr>
      <w:tblGrid>
        <w:gridCol w:w="4396"/>
        <w:gridCol w:w="1029"/>
        <w:gridCol w:w="1047"/>
        <w:gridCol w:w="825"/>
        <w:gridCol w:w="968"/>
        <w:gridCol w:w="918"/>
      </w:tblGrid>
      <w:tr w:rsidR="00AF3403" w:rsidRPr="00A96C9D" w14:paraId="49A3976C" w14:textId="77777777" w:rsidTr="00AF3403">
        <w:trPr>
          <w:trHeight w:val="461"/>
          <w:tblHeader/>
          <w:jc w:val="center"/>
        </w:trPr>
        <w:tc>
          <w:tcPr>
            <w:tcW w:w="2393" w:type="pct"/>
            <w:shd w:val="clear" w:color="auto" w:fill="auto"/>
            <w:noWrap/>
            <w:vAlign w:val="bottom"/>
            <w:hideMark/>
          </w:tcPr>
          <w:p w14:paraId="690D3EC4" w14:textId="77777777" w:rsidR="006D71F4" w:rsidRPr="00A96C9D" w:rsidRDefault="006D71F4" w:rsidP="00AF3403">
            <w:pPr>
              <w:rPr>
                <w:rFonts w:ascii="Arial" w:hAnsi="Arial" w:cs="Arial"/>
                <w:sz w:val="20"/>
                <w:szCs w:val="20"/>
              </w:rPr>
            </w:pPr>
          </w:p>
        </w:tc>
        <w:tc>
          <w:tcPr>
            <w:tcW w:w="560" w:type="pct"/>
            <w:tcBorders>
              <w:top w:val="single" w:sz="4" w:space="0" w:color="auto"/>
              <w:bottom w:val="single" w:sz="4" w:space="0" w:color="auto"/>
            </w:tcBorders>
            <w:shd w:val="clear" w:color="auto" w:fill="auto"/>
            <w:vAlign w:val="center"/>
            <w:hideMark/>
          </w:tcPr>
          <w:p w14:paraId="3C2DC543" w14:textId="77777777" w:rsidR="006D71F4" w:rsidRPr="00A96C9D" w:rsidRDefault="006D71F4" w:rsidP="00AF3403">
            <w:pPr>
              <w:jc w:val="center"/>
              <w:rPr>
                <w:rFonts w:ascii="Arial" w:hAnsi="Arial" w:cs="Arial"/>
                <w:sz w:val="20"/>
                <w:szCs w:val="20"/>
              </w:rPr>
            </w:pPr>
            <w:r w:rsidRPr="00A96C9D">
              <w:rPr>
                <w:rFonts w:ascii="Arial" w:hAnsi="Arial" w:cs="Arial"/>
                <w:sz w:val="20"/>
                <w:szCs w:val="20"/>
              </w:rPr>
              <w:t>2019</w:t>
            </w:r>
          </w:p>
        </w:tc>
        <w:tc>
          <w:tcPr>
            <w:tcW w:w="570" w:type="pct"/>
            <w:tcBorders>
              <w:top w:val="single" w:sz="4" w:space="0" w:color="auto"/>
              <w:bottom w:val="single" w:sz="4" w:space="0" w:color="auto"/>
            </w:tcBorders>
            <w:shd w:val="clear" w:color="auto" w:fill="auto"/>
            <w:vAlign w:val="center"/>
            <w:hideMark/>
          </w:tcPr>
          <w:p w14:paraId="42F56FEF" w14:textId="77777777" w:rsidR="006D71F4" w:rsidRPr="00A96C9D" w:rsidRDefault="006D71F4" w:rsidP="00AF3403">
            <w:pPr>
              <w:jc w:val="center"/>
              <w:rPr>
                <w:rFonts w:ascii="Arial" w:hAnsi="Arial" w:cs="Arial"/>
                <w:sz w:val="20"/>
                <w:szCs w:val="20"/>
              </w:rPr>
            </w:pPr>
            <w:r w:rsidRPr="00A96C9D">
              <w:rPr>
                <w:rFonts w:ascii="Arial" w:hAnsi="Arial" w:cs="Arial"/>
                <w:sz w:val="20"/>
                <w:szCs w:val="20"/>
              </w:rPr>
              <w:t>2020</w:t>
            </w:r>
          </w:p>
        </w:tc>
        <w:tc>
          <w:tcPr>
            <w:tcW w:w="449" w:type="pct"/>
            <w:tcBorders>
              <w:top w:val="single" w:sz="4" w:space="0" w:color="auto"/>
              <w:bottom w:val="single" w:sz="4" w:space="0" w:color="auto"/>
            </w:tcBorders>
            <w:shd w:val="clear" w:color="auto" w:fill="auto"/>
            <w:vAlign w:val="center"/>
            <w:hideMark/>
          </w:tcPr>
          <w:p w14:paraId="5CD4006F" w14:textId="77777777" w:rsidR="006D71F4" w:rsidRPr="00A96C9D" w:rsidRDefault="006D71F4" w:rsidP="00AF3403">
            <w:pPr>
              <w:jc w:val="center"/>
              <w:rPr>
                <w:rFonts w:ascii="Arial" w:hAnsi="Arial" w:cs="Arial"/>
                <w:sz w:val="20"/>
                <w:szCs w:val="20"/>
              </w:rPr>
            </w:pPr>
            <w:r w:rsidRPr="00A96C9D">
              <w:rPr>
                <w:rFonts w:ascii="Arial" w:hAnsi="Arial" w:cs="Arial"/>
                <w:sz w:val="20"/>
                <w:szCs w:val="20"/>
              </w:rPr>
              <w:t>2021</w:t>
            </w:r>
          </w:p>
        </w:tc>
        <w:tc>
          <w:tcPr>
            <w:tcW w:w="527" w:type="pct"/>
            <w:tcBorders>
              <w:top w:val="single" w:sz="4" w:space="0" w:color="auto"/>
              <w:bottom w:val="single" w:sz="4" w:space="0" w:color="auto"/>
            </w:tcBorders>
            <w:shd w:val="clear" w:color="auto" w:fill="auto"/>
            <w:vAlign w:val="center"/>
            <w:hideMark/>
          </w:tcPr>
          <w:p w14:paraId="4C218FA5" w14:textId="77777777" w:rsidR="006D71F4" w:rsidRPr="00A96C9D" w:rsidRDefault="006D71F4" w:rsidP="00AF3403">
            <w:pPr>
              <w:jc w:val="center"/>
              <w:rPr>
                <w:rFonts w:ascii="Arial" w:hAnsi="Arial" w:cs="Arial"/>
                <w:sz w:val="20"/>
                <w:szCs w:val="20"/>
              </w:rPr>
            </w:pPr>
            <w:r w:rsidRPr="00A96C9D">
              <w:rPr>
                <w:rFonts w:ascii="Arial" w:hAnsi="Arial" w:cs="Arial"/>
                <w:sz w:val="20"/>
                <w:szCs w:val="20"/>
              </w:rPr>
              <w:t>2022</w:t>
            </w:r>
          </w:p>
        </w:tc>
        <w:tc>
          <w:tcPr>
            <w:tcW w:w="500" w:type="pct"/>
            <w:tcBorders>
              <w:top w:val="single" w:sz="4" w:space="0" w:color="auto"/>
              <w:bottom w:val="single" w:sz="4" w:space="0" w:color="auto"/>
            </w:tcBorders>
            <w:shd w:val="clear" w:color="auto" w:fill="auto"/>
            <w:vAlign w:val="center"/>
            <w:hideMark/>
          </w:tcPr>
          <w:p w14:paraId="3E90874E" w14:textId="77777777" w:rsidR="006D71F4" w:rsidRPr="00A96C9D" w:rsidRDefault="006D71F4" w:rsidP="00AF3403">
            <w:pPr>
              <w:jc w:val="center"/>
              <w:rPr>
                <w:rFonts w:ascii="Arial" w:hAnsi="Arial" w:cs="Arial"/>
                <w:sz w:val="20"/>
                <w:szCs w:val="20"/>
              </w:rPr>
            </w:pPr>
            <w:r w:rsidRPr="00A96C9D">
              <w:rPr>
                <w:rFonts w:ascii="Arial" w:hAnsi="Arial" w:cs="Arial"/>
                <w:sz w:val="20"/>
                <w:szCs w:val="20"/>
              </w:rPr>
              <w:t>Ước tính 2023</w:t>
            </w:r>
          </w:p>
        </w:tc>
      </w:tr>
      <w:tr w:rsidR="00AF3403" w:rsidRPr="00A96C9D" w14:paraId="76BA90DD" w14:textId="77777777" w:rsidTr="00AF3403">
        <w:trPr>
          <w:trHeight w:val="317"/>
          <w:jc w:val="center"/>
        </w:trPr>
        <w:tc>
          <w:tcPr>
            <w:tcW w:w="2393" w:type="pct"/>
            <w:shd w:val="clear" w:color="auto" w:fill="auto"/>
            <w:noWrap/>
            <w:vAlign w:val="center"/>
            <w:hideMark/>
          </w:tcPr>
          <w:p w14:paraId="23F4ED24" w14:textId="77777777"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t>Sản xuất than cốc, sản phẩm dầu mỏ tinh chế</w:t>
            </w:r>
          </w:p>
        </w:tc>
        <w:tc>
          <w:tcPr>
            <w:tcW w:w="560" w:type="pct"/>
            <w:tcBorders>
              <w:top w:val="single" w:sz="4" w:space="0" w:color="auto"/>
            </w:tcBorders>
            <w:shd w:val="clear" w:color="auto" w:fill="auto"/>
            <w:noWrap/>
            <w:vAlign w:val="center"/>
            <w:hideMark/>
          </w:tcPr>
          <w:p w14:paraId="063A4EEE"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46,0</w:t>
            </w:r>
          </w:p>
        </w:tc>
        <w:tc>
          <w:tcPr>
            <w:tcW w:w="570" w:type="pct"/>
            <w:tcBorders>
              <w:top w:val="single" w:sz="4" w:space="0" w:color="auto"/>
            </w:tcBorders>
            <w:shd w:val="clear" w:color="auto" w:fill="auto"/>
            <w:noWrap/>
            <w:vAlign w:val="center"/>
            <w:hideMark/>
          </w:tcPr>
          <w:p w14:paraId="05F2B391"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14,4</w:t>
            </w:r>
          </w:p>
        </w:tc>
        <w:tc>
          <w:tcPr>
            <w:tcW w:w="449" w:type="pct"/>
            <w:tcBorders>
              <w:top w:val="single" w:sz="4" w:space="0" w:color="auto"/>
            </w:tcBorders>
            <w:shd w:val="clear" w:color="auto" w:fill="auto"/>
            <w:noWrap/>
            <w:vAlign w:val="center"/>
            <w:hideMark/>
          </w:tcPr>
          <w:p w14:paraId="4ADF7081"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5,6</w:t>
            </w:r>
          </w:p>
        </w:tc>
        <w:tc>
          <w:tcPr>
            <w:tcW w:w="527" w:type="pct"/>
            <w:tcBorders>
              <w:top w:val="single" w:sz="4" w:space="0" w:color="auto"/>
            </w:tcBorders>
            <w:shd w:val="clear" w:color="auto" w:fill="auto"/>
            <w:noWrap/>
            <w:vAlign w:val="center"/>
            <w:hideMark/>
          </w:tcPr>
          <w:p w14:paraId="78EBF2DB"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-1,4</w:t>
            </w:r>
          </w:p>
        </w:tc>
        <w:tc>
          <w:tcPr>
            <w:tcW w:w="500" w:type="pct"/>
            <w:tcBorders>
              <w:top w:val="single" w:sz="4" w:space="0" w:color="auto"/>
            </w:tcBorders>
            <w:shd w:val="clear" w:color="auto" w:fill="auto"/>
            <w:noWrap/>
            <w:vAlign w:val="center"/>
            <w:hideMark/>
          </w:tcPr>
          <w:p w14:paraId="0ED0AE47"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12,2</w:t>
            </w:r>
          </w:p>
        </w:tc>
      </w:tr>
      <w:tr w:rsidR="00AF3403" w:rsidRPr="00A96C9D" w14:paraId="02B6B86E" w14:textId="77777777" w:rsidTr="00AF3403">
        <w:trPr>
          <w:trHeight w:val="317"/>
          <w:jc w:val="center"/>
        </w:trPr>
        <w:tc>
          <w:tcPr>
            <w:tcW w:w="2393" w:type="pct"/>
            <w:shd w:val="clear" w:color="auto" w:fill="auto"/>
            <w:noWrap/>
            <w:vAlign w:val="center"/>
            <w:hideMark/>
          </w:tcPr>
          <w:p w14:paraId="6E545B87" w14:textId="77777777"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t>Khai thác quặng kim loại</w:t>
            </w:r>
          </w:p>
        </w:tc>
        <w:tc>
          <w:tcPr>
            <w:tcW w:w="560" w:type="pct"/>
            <w:shd w:val="clear" w:color="auto" w:fill="auto"/>
            <w:noWrap/>
            <w:vAlign w:val="center"/>
            <w:hideMark/>
          </w:tcPr>
          <w:p w14:paraId="354843F4"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16,2</w:t>
            </w:r>
          </w:p>
        </w:tc>
        <w:tc>
          <w:tcPr>
            <w:tcW w:w="570" w:type="pct"/>
            <w:shd w:val="clear" w:color="auto" w:fill="auto"/>
            <w:noWrap/>
            <w:vAlign w:val="center"/>
            <w:hideMark/>
          </w:tcPr>
          <w:p w14:paraId="3063AF80"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14,0</w:t>
            </w:r>
          </w:p>
        </w:tc>
        <w:tc>
          <w:tcPr>
            <w:tcW w:w="449" w:type="pct"/>
            <w:shd w:val="clear" w:color="auto" w:fill="auto"/>
            <w:noWrap/>
            <w:vAlign w:val="center"/>
            <w:hideMark/>
          </w:tcPr>
          <w:p w14:paraId="7B507C64"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5,6</w:t>
            </w:r>
          </w:p>
        </w:tc>
        <w:tc>
          <w:tcPr>
            <w:tcW w:w="527" w:type="pct"/>
            <w:shd w:val="clear" w:color="auto" w:fill="auto"/>
            <w:noWrap/>
            <w:vAlign w:val="center"/>
            <w:hideMark/>
          </w:tcPr>
          <w:p w14:paraId="59C0FFB0"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8,3</w:t>
            </w:r>
          </w:p>
        </w:tc>
        <w:tc>
          <w:tcPr>
            <w:tcW w:w="500" w:type="pct"/>
            <w:shd w:val="clear" w:color="auto" w:fill="auto"/>
            <w:noWrap/>
            <w:vAlign w:val="center"/>
            <w:hideMark/>
          </w:tcPr>
          <w:p w14:paraId="5C1DEA69"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8,6</w:t>
            </w:r>
          </w:p>
        </w:tc>
      </w:tr>
      <w:tr w:rsidR="00AF3403" w:rsidRPr="00A96C9D" w14:paraId="2E372B24" w14:textId="77777777" w:rsidTr="00AF3403">
        <w:trPr>
          <w:trHeight w:val="317"/>
          <w:jc w:val="center"/>
        </w:trPr>
        <w:tc>
          <w:tcPr>
            <w:tcW w:w="2393" w:type="pct"/>
            <w:shd w:val="clear" w:color="auto" w:fill="auto"/>
            <w:vAlign w:val="center"/>
            <w:hideMark/>
          </w:tcPr>
          <w:p w14:paraId="36CE1839" w14:textId="77777777"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t>Sản xuất sản phẩm thuốc lá</w:t>
            </w:r>
          </w:p>
        </w:tc>
        <w:tc>
          <w:tcPr>
            <w:tcW w:w="560" w:type="pct"/>
            <w:shd w:val="clear" w:color="auto" w:fill="auto"/>
            <w:noWrap/>
            <w:vAlign w:val="center"/>
            <w:hideMark/>
          </w:tcPr>
          <w:p w14:paraId="1B840865"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2,3</w:t>
            </w:r>
          </w:p>
        </w:tc>
        <w:tc>
          <w:tcPr>
            <w:tcW w:w="570" w:type="pct"/>
            <w:shd w:val="clear" w:color="auto" w:fill="auto"/>
            <w:noWrap/>
            <w:vAlign w:val="center"/>
            <w:hideMark/>
          </w:tcPr>
          <w:p w14:paraId="3342D253"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8,2</w:t>
            </w:r>
          </w:p>
        </w:tc>
        <w:tc>
          <w:tcPr>
            <w:tcW w:w="449" w:type="pct"/>
            <w:shd w:val="clear" w:color="auto" w:fill="auto"/>
            <w:noWrap/>
            <w:vAlign w:val="center"/>
            <w:hideMark/>
          </w:tcPr>
          <w:p w14:paraId="258B8682"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2,1</w:t>
            </w:r>
          </w:p>
        </w:tc>
        <w:tc>
          <w:tcPr>
            <w:tcW w:w="527" w:type="pct"/>
            <w:shd w:val="clear" w:color="auto" w:fill="auto"/>
            <w:noWrap/>
            <w:vAlign w:val="center"/>
            <w:hideMark/>
          </w:tcPr>
          <w:p w14:paraId="74B3E039"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7,2</w:t>
            </w:r>
          </w:p>
        </w:tc>
        <w:tc>
          <w:tcPr>
            <w:tcW w:w="500" w:type="pct"/>
            <w:shd w:val="clear" w:color="auto" w:fill="auto"/>
            <w:noWrap/>
            <w:vAlign w:val="center"/>
            <w:hideMark/>
          </w:tcPr>
          <w:p w14:paraId="33ADD0FC"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8,6</w:t>
            </w:r>
          </w:p>
        </w:tc>
      </w:tr>
      <w:tr w:rsidR="00AF3403" w:rsidRPr="00A96C9D" w14:paraId="6F978800" w14:textId="77777777" w:rsidTr="00AF3403">
        <w:trPr>
          <w:trHeight w:val="317"/>
          <w:jc w:val="center"/>
        </w:trPr>
        <w:tc>
          <w:tcPr>
            <w:tcW w:w="2393" w:type="pct"/>
            <w:shd w:val="clear" w:color="auto" w:fill="auto"/>
            <w:noWrap/>
            <w:vAlign w:val="center"/>
            <w:hideMark/>
          </w:tcPr>
          <w:p w14:paraId="157EC485" w14:textId="77777777"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t>Sản xuất sản phẩm từ cao su và plastic</w:t>
            </w:r>
          </w:p>
        </w:tc>
        <w:tc>
          <w:tcPr>
            <w:tcW w:w="560" w:type="pct"/>
            <w:shd w:val="clear" w:color="auto" w:fill="auto"/>
            <w:noWrap/>
            <w:vAlign w:val="center"/>
            <w:hideMark/>
          </w:tcPr>
          <w:p w14:paraId="3B45DDE3"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15,2</w:t>
            </w:r>
          </w:p>
        </w:tc>
        <w:tc>
          <w:tcPr>
            <w:tcW w:w="570" w:type="pct"/>
            <w:shd w:val="clear" w:color="auto" w:fill="auto"/>
            <w:noWrap/>
            <w:vAlign w:val="center"/>
            <w:hideMark/>
          </w:tcPr>
          <w:p w14:paraId="025E1074"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2,2</w:t>
            </w:r>
          </w:p>
        </w:tc>
        <w:tc>
          <w:tcPr>
            <w:tcW w:w="449" w:type="pct"/>
            <w:shd w:val="clear" w:color="auto" w:fill="auto"/>
            <w:noWrap/>
            <w:vAlign w:val="center"/>
            <w:hideMark/>
          </w:tcPr>
          <w:p w14:paraId="6DA9F473"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3,1</w:t>
            </w:r>
          </w:p>
        </w:tc>
        <w:tc>
          <w:tcPr>
            <w:tcW w:w="527" w:type="pct"/>
            <w:shd w:val="clear" w:color="auto" w:fill="auto"/>
            <w:noWrap/>
            <w:vAlign w:val="center"/>
            <w:hideMark/>
          </w:tcPr>
          <w:p w14:paraId="2C13D678"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-8,0</w:t>
            </w:r>
          </w:p>
        </w:tc>
        <w:tc>
          <w:tcPr>
            <w:tcW w:w="500" w:type="pct"/>
            <w:shd w:val="clear" w:color="auto" w:fill="auto"/>
            <w:noWrap/>
            <w:vAlign w:val="center"/>
            <w:hideMark/>
          </w:tcPr>
          <w:p w14:paraId="1017795C"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7,6</w:t>
            </w:r>
          </w:p>
        </w:tc>
      </w:tr>
      <w:tr w:rsidR="00AF3403" w:rsidRPr="00A96C9D" w14:paraId="4DFEC63C" w14:textId="77777777" w:rsidTr="00AF3403">
        <w:trPr>
          <w:trHeight w:val="317"/>
          <w:jc w:val="center"/>
        </w:trPr>
        <w:tc>
          <w:tcPr>
            <w:tcW w:w="2393" w:type="pct"/>
            <w:shd w:val="clear" w:color="auto" w:fill="auto"/>
            <w:vAlign w:val="center"/>
            <w:hideMark/>
          </w:tcPr>
          <w:p w14:paraId="23495014" w14:textId="77777777"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t>Hoạt động thu gom, xử lý và tiêu huỷ rác thải; tái chế phế liệu</w:t>
            </w:r>
          </w:p>
        </w:tc>
        <w:tc>
          <w:tcPr>
            <w:tcW w:w="560" w:type="pct"/>
            <w:shd w:val="clear" w:color="auto" w:fill="auto"/>
            <w:noWrap/>
            <w:vAlign w:val="center"/>
            <w:hideMark/>
          </w:tcPr>
          <w:p w14:paraId="4E91CE48"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6,4</w:t>
            </w:r>
          </w:p>
        </w:tc>
        <w:tc>
          <w:tcPr>
            <w:tcW w:w="570" w:type="pct"/>
            <w:shd w:val="clear" w:color="auto" w:fill="auto"/>
            <w:noWrap/>
            <w:vAlign w:val="center"/>
            <w:hideMark/>
          </w:tcPr>
          <w:p w14:paraId="4AA370C7"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0,7</w:t>
            </w:r>
          </w:p>
        </w:tc>
        <w:tc>
          <w:tcPr>
            <w:tcW w:w="449" w:type="pct"/>
            <w:shd w:val="clear" w:color="auto" w:fill="auto"/>
            <w:noWrap/>
            <w:vAlign w:val="center"/>
            <w:hideMark/>
          </w:tcPr>
          <w:p w14:paraId="7B2A6D36"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8,5</w:t>
            </w:r>
          </w:p>
        </w:tc>
        <w:tc>
          <w:tcPr>
            <w:tcW w:w="527" w:type="pct"/>
            <w:shd w:val="clear" w:color="auto" w:fill="auto"/>
            <w:noWrap/>
            <w:vAlign w:val="center"/>
            <w:hideMark/>
          </w:tcPr>
          <w:p w14:paraId="25ACB88A"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8,7</w:t>
            </w:r>
          </w:p>
        </w:tc>
        <w:tc>
          <w:tcPr>
            <w:tcW w:w="500" w:type="pct"/>
            <w:shd w:val="clear" w:color="auto" w:fill="auto"/>
            <w:noWrap/>
            <w:vAlign w:val="center"/>
            <w:hideMark/>
          </w:tcPr>
          <w:p w14:paraId="6E304CCA"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7,3</w:t>
            </w:r>
          </w:p>
        </w:tc>
      </w:tr>
      <w:tr w:rsidR="00AF3403" w:rsidRPr="00A96C9D" w14:paraId="2948CC09" w14:textId="77777777" w:rsidTr="00AF3403">
        <w:trPr>
          <w:trHeight w:val="423"/>
          <w:jc w:val="center"/>
        </w:trPr>
        <w:tc>
          <w:tcPr>
            <w:tcW w:w="2393" w:type="pct"/>
            <w:shd w:val="clear" w:color="auto" w:fill="auto"/>
            <w:vAlign w:val="center"/>
            <w:hideMark/>
          </w:tcPr>
          <w:p w14:paraId="4207D885" w14:textId="4ABE4AB8"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lastRenderedPageBreak/>
              <w:t xml:space="preserve">Sản xuất sản phẩm từ kim loại đúc sẵn </w:t>
            </w:r>
            <w:r w:rsidR="00E56969">
              <w:rPr>
                <w:rFonts w:ascii="Arial" w:hAnsi="Arial" w:cs="Arial"/>
                <w:color w:val="000000"/>
                <w:sz w:val="20"/>
                <w:szCs w:val="20"/>
              </w:rPr>
              <w:br/>
            </w:r>
            <w:r w:rsidRPr="00A96C9D">
              <w:rPr>
                <w:rFonts w:ascii="Arial" w:hAnsi="Arial" w:cs="Arial"/>
                <w:color w:val="000000"/>
                <w:sz w:val="20"/>
                <w:szCs w:val="20"/>
              </w:rPr>
              <w:t>(trừ máy móc, thiết bị)</w:t>
            </w:r>
          </w:p>
        </w:tc>
        <w:tc>
          <w:tcPr>
            <w:tcW w:w="560" w:type="pct"/>
            <w:shd w:val="clear" w:color="auto" w:fill="auto"/>
            <w:noWrap/>
            <w:vAlign w:val="center"/>
            <w:hideMark/>
          </w:tcPr>
          <w:p w14:paraId="420A2F4C"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5,2</w:t>
            </w:r>
          </w:p>
        </w:tc>
        <w:tc>
          <w:tcPr>
            <w:tcW w:w="570" w:type="pct"/>
            <w:shd w:val="clear" w:color="auto" w:fill="auto"/>
            <w:noWrap/>
            <w:vAlign w:val="center"/>
            <w:hideMark/>
          </w:tcPr>
          <w:p w14:paraId="1BC54D4E"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2,3</w:t>
            </w:r>
          </w:p>
        </w:tc>
        <w:tc>
          <w:tcPr>
            <w:tcW w:w="449" w:type="pct"/>
            <w:shd w:val="clear" w:color="auto" w:fill="auto"/>
            <w:noWrap/>
            <w:vAlign w:val="center"/>
            <w:hideMark/>
          </w:tcPr>
          <w:p w14:paraId="7B3362E1"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8,7</w:t>
            </w:r>
          </w:p>
        </w:tc>
        <w:tc>
          <w:tcPr>
            <w:tcW w:w="527" w:type="pct"/>
            <w:shd w:val="clear" w:color="auto" w:fill="auto"/>
            <w:noWrap/>
            <w:vAlign w:val="center"/>
            <w:hideMark/>
          </w:tcPr>
          <w:p w14:paraId="7D653EC1"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9,8</w:t>
            </w:r>
          </w:p>
        </w:tc>
        <w:tc>
          <w:tcPr>
            <w:tcW w:w="500" w:type="pct"/>
            <w:shd w:val="clear" w:color="auto" w:fill="auto"/>
            <w:noWrap/>
            <w:vAlign w:val="center"/>
            <w:hideMark/>
          </w:tcPr>
          <w:p w14:paraId="30257D68"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6,4</w:t>
            </w:r>
          </w:p>
        </w:tc>
      </w:tr>
      <w:tr w:rsidR="00AF3403" w:rsidRPr="00A96C9D" w14:paraId="3BF9885E" w14:textId="77777777" w:rsidTr="00AF3403">
        <w:trPr>
          <w:trHeight w:val="317"/>
          <w:jc w:val="center"/>
        </w:trPr>
        <w:tc>
          <w:tcPr>
            <w:tcW w:w="2393" w:type="pct"/>
            <w:shd w:val="clear" w:color="auto" w:fill="auto"/>
            <w:vAlign w:val="center"/>
            <w:hideMark/>
          </w:tcPr>
          <w:p w14:paraId="68C83328" w14:textId="77777777"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t>Sản xuất sản phẩm từ khoáng phi kim loại khác</w:t>
            </w:r>
          </w:p>
        </w:tc>
        <w:tc>
          <w:tcPr>
            <w:tcW w:w="560" w:type="pct"/>
            <w:shd w:val="clear" w:color="auto" w:fill="auto"/>
            <w:noWrap/>
            <w:vAlign w:val="center"/>
            <w:hideMark/>
          </w:tcPr>
          <w:p w14:paraId="635F8715"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5,4</w:t>
            </w:r>
          </w:p>
        </w:tc>
        <w:tc>
          <w:tcPr>
            <w:tcW w:w="570" w:type="pct"/>
            <w:shd w:val="clear" w:color="auto" w:fill="auto"/>
            <w:noWrap/>
            <w:vAlign w:val="center"/>
            <w:hideMark/>
          </w:tcPr>
          <w:p w14:paraId="62CE0CA4"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1,6</w:t>
            </w:r>
          </w:p>
        </w:tc>
        <w:tc>
          <w:tcPr>
            <w:tcW w:w="449" w:type="pct"/>
            <w:shd w:val="clear" w:color="auto" w:fill="auto"/>
            <w:noWrap/>
            <w:vAlign w:val="center"/>
            <w:hideMark/>
          </w:tcPr>
          <w:p w14:paraId="15C7CB85"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5,4</w:t>
            </w:r>
          </w:p>
        </w:tc>
        <w:tc>
          <w:tcPr>
            <w:tcW w:w="527" w:type="pct"/>
            <w:shd w:val="clear" w:color="auto" w:fill="auto"/>
            <w:noWrap/>
            <w:vAlign w:val="center"/>
            <w:hideMark/>
          </w:tcPr>
          <w:p w14:paraId="2CD75BEC"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6,3</w:t>
            </w:r>
          </w:p>
        </w:tc>
        <w:tc>
          <w:tcPr>
            <w:tcW w:w="500" w:type="pct"/>
            <w:shd w:val="clear" w:color="auto" w:fill="auto"/>
            <w:noWrap/>
            <w:vAlign w:val="center"/>
            <w:hideMark/>
          </w:tcPr>
          <w:p w14:paraId="5CEE45D3"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-4,3</w:t>
            </w:r>
          </w:p>
        </w:tc>
      </w:tr>
      <w:tr w:rsidR="00AF3403" w:rsidRPr="00A96C9D" w14:paraId="37B9B76A" w14:textId="77777777" w:rsidTr="00AF3403">
        <w:trPr>
          <w:trHeight w:val="317"/>
          <w:jc w:val="center"/>
        </w:trPr>
        <w:tc>
          <w:tcPr>
            <w:tcW w:w="2393" w:type="pct"/>
            <w:shd w:val="clear" w:color="auto" w:fill="auto"/>
            <w:vAlign w:val="center"/>
            <w:hideMark/>
          </w:tcPr>
          <w:p w14:paraId="6EF15A62" w14:textId="77777777"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t>Sản xuất sản phẩm điện tử, máy vi tính và sản phẩm quang học</w:t>
            </w:r>
          </w:p>
        </w:tc>
        <w:tc>
          <w:tcPr>
            <w:tcW w:w="560" w:type="pct"/>
            <w:shd w:val="clear" w:color="auto" w:fill="auto"/>
            <w:noWrap/>
            <w:vAlign w:val="center"/>
            <w:hideMark/>
          </w:tcPr>
          <w:p w14:paraId="3C255272"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3,6</w:t>
            </w:r>
          </w:p>
        </w:tc>
        <w:tc>
          <w:tcPr>
            <w:tcW w:w="570" w:type="pct"/>
            <w:shd w:val="clear" w:color="auto" w:fill="auto"/>
            <w:noWrap/>
            <w:vAlign w:val="center"/>
            <w:hideMark/>
          </w:tcPr>
          <w:p w14:paraId="7ED8A82A"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9,2</w:t>
            </w:r>
          </w:p>
        </w:tc>
        <w:tc>
          <w:tcPr>
            <w:tcW w:w="449" w:type="pct"/>
            <w:shd w:val="clear" w:color="auto" w:fill="auto"/>
            <w:noWrap/>
            <w:vAlign w:val="center"/>
            <w:hideMark/>
          </w:tcPr>
          <w:p w14:paraId="58B861C5"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10,7</w:t>
            </w:r>
          </w:p>
        </w:tc>
        <w:tc>
          <w:tcPr>
            <w:tcW w:w="527" w:type="pct"/>
            <w:shd w:val="clear" w:color="auto" w:fill="auto"/>
            <w:noWrap/>
            <w:vAlign w:val="center"/>
            <w:hideMark/>
          </w:tcPr>
          <w:p w14:paraId="348BAEFD"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11,6</w:t>
            </w:r>
          </w:p>
        </w:tc>
        <w:tc>
          <w:tcPr>
            <w:tcW w:w="500" w:type="pct"/>
            <w:shd w:val="clear" w:color="auto" w:fill="auto"/>
            <w:noWrap/>
            <w:vAlign w:val="center"/>
            <w:hideMark/>
          </w:tcPr>
          <w:p w14:paraId="6DC4F361"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-4,3</w:t>
            </w:r>
          </w:p>
        </w:tc>
      </w:tr>
      <w:tr w:rsidR="00AF3403" w:rsidRPr="00A96C9D" w14:paraId="21A24984" w14:textId="77777777" w:rsidTr="00AF3403">
        <w:trPr>
          <w:trHeight w:val="317"/>
          <w:jc w:val="center"/>
        </w:trPr>
        <w:tc>
          <w:tcPr>
            <w:tcW w:w="2393" w:type="pct"/>
            <w:shd w:val="clear" w:color="auto" w:fill="auto"/>
            <w:vAlign w:val="center"/>
            <w:hideMark/>
          </w:tcPr>
          <w:p w14:paraId="6ABE3BFD" w14:textId="77777777"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t>Sản xuất trang phục</w:t>
            </w:r>
          </w:p>
        </w:tc>
        <w:tc>
          <w:tcPr>
            <w:tcW w:w="560" w:type="pct"/>
            <w:shd w:val="clear" w:color="auto" w:fill="auto"/>
            <w:noWrap/>
            <w:vAlign w:val="center"/>
            <w:hideMark/>
          </w:tcPr>
          <w:p w14:paraId="1F105AFD"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7,7</w:t>
            </w:r>
          </w:p>
        </w:tc>
        <w:tc>
          <w:tcPr>
            <w:tcW w:w="570" w:type="pct"/>
            <w:shd w:val="clear" w:color="auto" w:fill="auto"/>
            <w:noWrap/>
            <w:vAlign w:val="center"/>
            <w:hideMark/>
          </w:tcPr>
          <w:p w14:paraId="517F5BF9"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-5,5</w:t>
            </w:r>
          </w:p>
        </w:tc>
        <w:tc>
          <w:tcPr>
            <w:tcW w:w="449" w:type="pct"/>
            <w:shd w:val="clear" w:color="auto" w:fill="auto"/>
            <w:noWrap/>
            <w:vAlign w:val="center"/>
            <w:hideMark/>
          </w:tcPr>
          <w:p w14:paraId="1DF844EA"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7,2</w:t>
            </w:r>
          </w:p>
        </w:tc>
        <w:tc>
          <w:tcPr>
            <w:tcW w:w="527" w:type="pct"/>
            <w:shd w:val="clear" w:color="auto" w:fill="auto"/>
            <w:noWrap/>
            <w:vAlign w:val="center"/>
            <w:hideMark/>
          </w:tcPr>
          <w:p w14:paraId="5878763C"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21,7</w:t>
            </w:r>
          </w:p>
        </w:tc>
        <w:tc>
          <w:tcPr>
            <w:tcW w:w="500" w:type="pct"/>
            <w:shd w:val="clear" w:color="auto" w:fill="auto"/>
            <w:noWrap/>
            <w:vAlign w:val="center"/>
            <w:hideMark/>
          </w:tcPr>
          <w:p w14:paraId="205CC29A"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-5,5</w:t>
            </w:r>
          </w:p>
        </w:tc>
      </w:tr>
      <w:tr w:rsidR="00AF3403" w:rsidRPr="00A96C9D" w14:paraId="5B0CD2F6" w14:textId="77777777" w:rsidTr="00AF3403">
        <w:trPr>
          <w:trHeight w:val="317"/>
          <w:jc w:val="center"/>
        </w:trPr>
        <w:tc>
          <w:tcPr>
            <w:tcW w:w="2393" w:type="pct"/>
            <w:shd w:val="clear" w:color="auto" w:fill="auto"/>
            <w:noWrap/>
            <w:vAlign w:val="center"/>
            <w:hideMark/>
          </w:tcPr>
          <w:p w14:paraId="69EB0FF0" w14:textId="77777777"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t>Sản xuất xe có động cơ</w:t>
            </w:r>
          </w:p>
        </w:tc>
        <w:tc>
          <w:tcPr>
            <w:tcW w:w="560" w:type="pct"/>
            <w:shd w:val="clear" w:color="auto" w:fill="auto"/>
            <w:noWrap/>
            <w:vAlign w:val="center"/>
            <w:hideMark/>
          </w:tcPr>
          <w:p w14:paraId="79CF52DC"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11,7</w:t>
            </w:r>
          </w:p>
        </w:tc>
        <w:tc>
          <w:tcPr>
            <w:tcW w:w="570" w:type="pct"/>
            <w:shd w:val="clear" w:color="auto" w:fill="auto"/>
            <w:noWrap/>
            <w:vAlign w:val="center"/>
            <w:hideMark/>
          </w:tcPr>
          <w:p w14:paraId="21AAB89C"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-15,2</w:t>
            </w:r>
          </w:p>
        </w:tc>
        <w:tc>
          <w:tcPr>
            <w:tcW w:w="449" w:type="pct"/>
            <w:shd w:val="clear" w:color="auto" w:fill="auto"/>
            <w:noWrap/>
            <w:vAlign w:val="center"/>
            <w:hideMark/>
          </w:tcPr>
          <w:p w14:paraId="2D7907B9"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28,3</w:t>
            </w:r>
          </w:p>
        </w:tc>
        <w:tc>
          <w:tcPr>
            <w:tcW w:w="527" w:type="pct"/>
            <w:shd w:val="clear" w:color="auto" w:fill="auto"/>
            <w:noWrap/>
            <w:vAlign w:val="center"/>
            <w:hideMark/>
          </w:tcPr>
          <w:p w14:paraId="172A0FE3"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0,9</w:t>
            </w:r>
          </w:p>
        </w:tc>
        <w:tc>
          <w:tcPr>
            <w:tcW w:w="500" w:type="pct"/>
            <w:shd w:val="clear" w:color="auto" w:fill="auto"/>
            <w:noWrap/>
            <w:vAlign w:val="center"/>
            <w:hideMark/>
          </w:tcPr>
          <w:p w14:paraId="43B03C79"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-6,2</w:t>
            </w:r>
          </w:p>
        </w:tc>
      </w:tr>
      <w:tr w:rsidR="00AF3403" w:rsidRPr="00A96C9D" w14:paraId="09107AE4" w14:textId="77777777" w:rsidTr="00AF3403">
        <w:trPr>
          <w:trHeight w:val="551"/>
          <w:jc w:val="center"/>
        </w:trPr>
        <w:tc>
          <w:tcPr>
            <w:tcW w:w="2393" w:type="pct"/>
            <w:shd w:val="clear" w:color="auto" w:fill="auto"/>
            <w:vAlign w:val="center"/>
            <w:hideMark/>
          </w:tcPr>
          <w:p w14:paraId="1605FB84" w14:textId="77777777"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t>Sản xuất giấy và sản phẩm từ giấy</w:t>
            </w:r>
          </w:p>
        </w:tc>
        <w:tc>
          <w:tcPr>
            <w:tcW w:w="560" w:type="pct"/>
            <w:shd w:val="clear" w:color="auto" w:fill="auto"/>
            <w:noWrap/>
            <w:vAlign w:val="center"/>
            <w:hideMark/>
          </w:tcPr>
          <w:p w14:paraId="7E8EA9C0"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10,5</w:t>
            </w:r>
          </w:p>
        </w:tc>
        <w:tc>
          <w:tcPr>
            <w:tcW w:w="570" w:type="pct"/>
            <w:shd w:val="clear" w:color="auto" w:fill="auto"/>
            <w:noWrap/>
            <w:vAlign w:val="center"/>
            <w:hideMark/>
          </w:tcPr>
          <w:p w14:paraId="421330CC"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9,0</w:t>
            </w:r>
          </w:p>
        </w:tc>
        <w:tc>
          <w:tcPr>
            <w:tcW w:w="449" w:type="pct"/>
            <w:shd w:val="clear" w:color="auto" w:fill="auto"/>
            <w:noWrap/>
            <w:vAlign w:val="center"/>
            <w:hideMark/>
          </w:tcPr>
          <w:p w14:paraId="7543DA4C"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7,7</w:t>
            </w:r>
          </w:p>
        </w:tc>
        <w:tc>
          <w:tcPr>
            <w:tcW w:w="527" w:type="pct"/>
            <w:shd w:val="clear" w:color="auto" w:fill="auto"/>
            <w:noWrap/>
            <w:vAlign w:val="center"/>
            <w:hideMark/>
          </w:tcPr>
          <w:p w14:paraId="471A8DCB"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9,1</w:t>
            </w:r>
          </w:p>
        </w:tc>
        <w:tc>
          <w:tcPr>
            <w:tcW w:w="500" w:type="pct"/>
            <w:shd w:val="clear" w:color="auto" w:fill="auto"/>
            <w:noWrap/>
            <w:vAlign w:val="center"/>
            <w:hideMark/>
          </w:tcPr>
          <w:p w14:paraId="60BE8C12"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-6,8</w:t>
            </w:r>
          </w:p>
        </w:tc>
      </w:tr>
      <w:tr w:rsidR="00AF3403" w:rsidRPr="00A96C9D" w14:paraId="4E1E845E" w14:textId="77777777" w:rsidTr="00AF3403">
        <w:trPr>
          <w:trHeight w:val="317"/>
          <w:jc w:val="center"/>
        </w:trPr>
        <w:tc>
          <w:tcPr>
            <w:tcW w:w="2393" w:type="pct"/>
            <w:shd w:val="clear" w:color="auto" w:fill="auto"/>
            <w:vAlign w:val="center"/>
            <w:hideMark/>
          </w:tcPr>
          <w:p w14:paraId="584722F7" w14:textId="77777777" w:rsidR="006D71F4" w:rsidRPr="00A96C9D" w:rsidRDefault="006D71F4" w:rsidP="00AF3403">
            <w:pPr>
              <w:rPr>
                <w:rFonts w:ascii="Arial" w:hAnsi="Arial" w:cs="Arial"/>
                <w:color w:val="FF0000"/>
                <w:sz w:val="20"/>
                <w:szCs w:val="20"/>
              </w:rPr>
            </w:pPr>
            <w:r w:rsidRPr="00A96C9D">
              <w:rPr>
                <w:rFonts w:ascii="Arial" w:hAnsi="Arial" w:cs="Arial"/>
                <w:color w:val="000000"/>
                <w:sz w:val="20"/>
                <w:szCs w:val="20"/>
              </w:rPr>
              <w:t>Chế biến gỗ và sản xuất sản phẩm từ gỗ, tre, nứa (trừ giường, tủ, bàn, ghế); sản xuất sản phẩm từ rơm, rạ và vật liệu tết bện</w:t>
            </w:r>
          </w:p>
        </w:tc>
        <w:tc>
          <w:tcPr>
            <w:tcW w:w="560" w:type="pct"/>
            <w:shd w:val="clear" w:color="auto" w:fill="auto"/>
            <w:noWrap/>
            <w:vAlign w:val="center"/>
            <w:hideMark/>
          </w:tcPr>
          <w:p w14:paraId="3C154907"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12,3</w:t>
            </w:r>
          </w:p>
        </w:tc>
        <w:tc>
          <w:tcPr>
            <w:tcW w:w="570" w:type="pct"/>
            <w:shd w:val="clear" w:color="auto" w:fill="auto"/>
            <w:noWrap/>
            <w:vAlign w:val="center"/>
            <w:hideMark/>
          </w:tcPr>
          <w:p w14:paraId="179F6F95"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-4,2</w:t>
            </w:r>
          </w:p>
        </w:tc>
        <w:tc>
          <w:tcPr>
            <w:tcW w:w="449" w:type="pct"/>
            <w:shd w:val="clear" w:color="auto" w:fill="auto"/>
            <w:noWrap/>
            <w:vAlign w:val="center"/>
            <w:hideMark/>
          </w:tcPr>
          <w:p w14:paraId="5A885908"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4,9</w:t>
            </w:r>
          </w:p>
        </w:tc>
        <w:tc>
          <w:tcPr>
            <w:tcW w:w="527" w:type="pct"/>
            <w:shd w:val="clear" w:color="auto" w:fill="auto"/>
            <w:noWrap/>
            <w:vAlign w:val="center"/>
            <w:hideMark/>
          </w:tcPr>
          <w:p w14:paraId="3BCC60B2"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10,2</w:t>
            </w:r>
          </w:p>
        </w:tc>
        <w:tc>
          <w:tcPr>
            <w:tcW w:w="500" w:type="pct"/>
            <w:shd w:val="clear" w:color="auto" w:fill="auto"/>
            <w:noWrap/>
            <w:vAlign w:val="center"/>
            <w:hideMark/>
          </w:tcPr>
          <w:p w14:paraId="2AA66FDF" w14:textId="77777777" w:rsidR="006D71F4" w:rsidRPr="00A96C9D" w:rsidRDefault="006D71F4" w:rsidP="00AF3403">
            <w:pPr>
              <w:jc w:val="center"/>
              <w:rPr>
                <w:rFonts w:ascii="Arial" w:hAnsi="Arial" w:cs="Arial"/>
                <w:color w:val="FF0000"/>
                <w:sz w:val="20"/>
                <w:szCs w:val="20"/>
              </w:rPr>
            </w:pPr>
            <w:r w:rsidRPr="00A96C9D">
              <w:rPr>
                <w:rFonts w:ascii="Arial" w:hAnsi="Arial" w:cs="Arial"/>
                <w:color w:val="000000"/>
                <w:sz w:val="20"/>
                <w:szCs w:val="20"/>
              </w:rPr>
              <w:t>-6,9</w:t>
            </w:r>
          </w:p>
        </w:tc>
      </w:tr>
    </w:tbl>
    <w:p w14:paraId="50182D77" w14:textId="70210235" w:rsidR="006D71F4" w:rsidRPr="003C5F0B" w:rsidRDefault="006D71F4" w:rsidP="00524D2D">
      <w:pPr>
        <w:shd w:val="clear" w:color="auto" w:fill="FFFFFF"/>
        <w:spacing w:before="120" w:after="120" w:line="276" w:lineRule="auto"/>
        <w:ind w:firstLine="567"/>
        <w:jc w:val="both"/>
        <w:rPr>
          <w:spacing w:val="-2"/>
        </w:rPr>
      </w:pPr>
      <w:r w:rsidRPr="003C5F0B">
        <w:rPr>
          <w:i/>
          <w:spacing w:val="-2"/>
          <w:lang w:val="pl-PL"/>
        </w:rPr>
        <w:t>Chỉ số sản xuất công nghiệp 7</w:t>
      </w:r>
      <w:r w:rsidRPr="003C5F0B">
        <w:rPr>
          <w:i/>
          <w:spacing w:val="-2"/>
        </w:rPr>
        <w:t xml:space="preserve"> tháng năm 2023</w:t>
      </w:r>
      <w:r w:rsidRPr="003C5F0B">
        <w:rPr>
          <w:i/>
          <w:spacing w:val="-2"/>
          <w:lang w:val="pl-PL"/>
        </w:rPr>
        <w:t xml:space="preserve"> </w:t>
      </w:r>
      <w:r w:rsidRPr="003C5F0B">
        <w:rPr>
          <w:spacing w:val="-2"/>
          <w:lang w:val="pl-PL"/>
        </w:rPr>
        <w:t>so với cùng kỳ năm trước tăng ở 49 địa phương và giảm ở 1</w:t>
      </w:r>
      <w:r w:rsidR="00FF17DB">
        <w:rPr>
          <w:spacing w:val="-2"/>
          <w:lang w:val="pl-PL"/>
        </w:rPr>
        <w:t>4</w:t>
      </w:r>
      <w:r w:rsidRPr="003C5F0B">
        <w:rPr>
          <w:spacing w:val="-2"/>
          <w:lang w:val="pl-PL"/>
        </w:rPr>
        <w:t xml:space="preserve"> địa phương trên cả nước.</w:t>
      </w:r>
      <w:r w:rsidRPr="003C5F0B">
        <w:rPr>
          <w:spacing w:val="-2"/>
        </w:rPr>
        <w:t xml:space="preserve"> Một số địa phương có chỉ số IIP đạt mức tăng khá cao do ngành công nghiệp chế biến, chế tạo; ngành sản xuất và phân phối điện tăng cao</w:t>
      </w:r>
      <w:r w:rsidRPr="003C5F0B">
        <w:rPr>
          <w:rStyle w:val="FootnoteReference"/>
          <w:spacing w:val="-2"/>
        </w:rPr>
        <w:footnoteReference w:id="8"/>
      </w:r>
      <w:r w:rsidRPr="003C5F0B">
        <w:rPr>
          <w:spacing w:val="-2"/>
        </w:rPr>
        <w:t>. Ở chiều ngược lại, một số địa phương có chỉ số IIP giảm do ngành công nghiệp chế biến, chế tạo; ngành khai khoáng và ngành sản xuất, phân phối điện giảm</w:t>
      </w:r>
      <w:r w:rsidRPr="003C5F0B">
        <w:rPr>
          <w:rStyle w:val="FootnoteReference"/>
          <w:spacing w:val="-2"/>
        </w:rPr>
        <w:footnoteReference w:id="9"/>
      </w:r>
      <w:r w:rsidRPr="003C5F0B">
        <w:rPr>
          <w:spacing w:val="-2"/>
        </w:rPr>
        <w:t>.</w:t>
      </w:r>
    </w:p>
    <w:p w14:paraId="2F82AE27" w14:textId="77777777" w:rsidR="006D71F4" w:rsidRPr="003C5F0B" w:rsidRDefault="006D71F4" w:rsidP="006D71F4">
      <w:pPr>
        <w:shd w:val="clear" w:color="auto" w:fill="FFFFFF"/>
        <w:spacing w:before="120"/>
        <w:jc w:val="center"/>
        <w:rPr>
          <w:rFonts w:ascii="Arial" w:hAnsi="Arial" w:cs="Arial"/>
          <w:b/>
          <w:bCs/>
          <w:sz w:val="24"/>
          <w:szCs w:val="24"/>
          <w:lang w:val="pl-PL"/>
        </w:rPr>
      </w:pPr>
      <w:r w:rsidRPr="003C5F0B">
        <w:rPr>
          <w:rFonts w:ascii="Arial" w:hAnsi="Arial" w:cs="Arial"/>
          <w:b/>
          <w:bCs/>
          <w:sz w:val="24"/>
          <w:szCs w:val="24"/>
          <w:lang w:val="pl-PL"/>
        </w:rPr>
        <w:t>Hình 4. Tốc độ tăng/giảm IIP 7</w:t>
      </w:r>
      <w:r w:rsidRPr="003C5F0B">
        <w:rPr>
          <w:rFonts w:ascii="Arial" w:hAnsi="Arial" w:cs="Arial"/>
          <w:b/>
          <w:bCs/>
          <w:sz w:val="24"/>
          <w:szCs w:val="24"/>
        </w:rPr>
        <w:t xml:space="preserve"> tháng </w:t>
      </w:r>
      <w:r w:rsidRPr="003C5F0B">
        <w:rPr>
          <w:rFonts w:ascii="Arial" w:hAnsi="Arial" w:cs="Arial"/>
          <w:b/>
          <w:bCs/>
          <w:sz w:val="24"/>
          <w:szCs w:val="24"/>
          <w:lang w:val="pl-PL"/>
        </w:rPr>
        <w:t>năm 2023</w:t>
      </w:r>
    </w:p>
    <w:p w14:paraId="435FD460" w14:textId="77777777" w:rsidR="006D71F4" w:rsidRDefault="006D71F4" w:rsidP="006D71F4">
      <w:pPr>
        <w:shd w:val="clear" w:color="auto" w:fill="FFFFFF"/>
        <w:jc w:val="center"/>
        <w:rPr>
          <w:rFonts w:ascii="Arial" w:hAnsi="Arial" w:cs="Arial"/>
          <w:b/>
          <w:bCs/>
          <w:sz w:val="24"/>
          <w:szCs w:val="24"/>
          <w:lang w:val="pl-PL"/>
        </w:rPr>
      </w:pPr>
      <w:r w:rsidRPr="003C5F0B">
        <w:rPr>
          <w:rFonts w:ascii="Arial" w:hAnsi="Arial" w:cs="Arial"/>
          <w:b/>
          <w:bCs/>
          <w:sz w:val="24"/>
          <w:szCs w:val="24"/>
          <w:lang w:val="pl-PL"/>
        </w:rPr>
        <w:t>so với cùng kỳ năm trước</w:t>
      </w:r>
      <w:r w:rsidRPr="003C5F0B">
        <w:rPr>
          <w:rFonts w:ascii="Arial" w:hAnsi="Arial" w:cs="Arial"/>
          <w:b/>
          <w:bCs/>
          <w:sz w:val="24"/>
          <w:szCs w:val="24"/>
        </w:rPr>
        <w:t xml:space="preserve"> </w:t>
      </w:r>
      <w:r w:rsidRPr="003C5F0B">
        <w:rPr>
          <w:rFonts w:ascii="Arial" w:hAnsi="Arial" w:cs="Arial"/>
          <w:b/>
          <w:bCs/>
          <w:sz w:val="24"/>
          <w:szCs w:val="24"/>
          <w:lang w:val="pl-PL"/>
        </w:rPr>
        <w:t xml:space="preserve">của một số </w:t>
      </w:r>
      <w:r w:rsidRPr="003C5F0B">
        <w:rPr>
          <w:rFonts w:ascii="Arial" w:hAnsi="Arial" w:cs="Arial"/>
          <w:b/>
          <w:bCs/>
          <w:sz w:val="24"/>
          <w:szCs w:val="24"/>
        </w:rPr>
        <w:t>địa phương</w:t>
      </w:r>
      <w:r w:rsidRPr="003C5F0B">
        <w:rPr>
          <w:rFonts w:ascii="Arial" w:hAnsi="Arial" w:cs="Arial"/>
          <w:b/>
          <w:bCs/>
          <w:sz w:val="24"/>
          <w:szCs w:val="24"/>
          <w:lang w:val="pl-PL"/>
        </w:rPr>
        <w:t xml:space="preserve"> (%)</w:t>
      </w:r>
    </w:p>
    <w:p w14:paraId="4E634848" w14:textId="77777777" w:rsidR="006D71F4" w:rsidRDefault="006D71F4" w:rsidP="006D71F4">
      <w:pPr>
        <w:shd w:val="clear" w:color="auto" w:fill="FFFFFF"/>
        <w:jc w:val="center"/>
        <w:rPr>
          <w:rFonts w:ascii="Arial" w:hAnsi="Arial" w:cs="Arial"/>
          <w:b/>
          <w:bCs/>
          <w:sz w:val="24"/>
          <w:szCs w:val="24"/>
          <w:lang w:val="pl-PL"/>
        </w:rPr>
      </w:pPr>
    </w:p>
    <w:p w14:paraId="51D8D117" w14:textId="77777777" w:rsidR="006D71F4" w:rsidRPr="003C5F0B" w:rsidRDefault="006D71F4" w:rsidP="006D71F4">
      <w:pPr>
        <w:shd w:val="clear" w:color="auto" w:fill="FFFFFF"/>
        <w:jc w:val="center"/>
        <w:rPr>
          <w:i/>
          <w:spacing w:val="-2"/>
          <w:sz w:val="2"/>
          <w:szCs w:val="10"/>
          <w:lang w:val="pl-PL"/>
        </w:rPr>
      </w:pPr>
    </w:p>
    <w:tbl>
      <w:tblPr>
        <w:tblStyle w:val="TableGrid"/>
        <w:tblW w:w="91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26"/>
        <w:gridCol w:w="4542"/>
      </w:tblGrid>
      <w:tr w:rsidR="006D71F4" w:rsidRPr="00E53DDE" w14:paraId="463ABD5E" w14:textId="77777777" w:rsidTr="006768C4">
        <w:trPr>
          <w:trHeight w:val="514"/>
          <w:jc w:val="center"/>
        </w:trPr>
        <w:tc>
          <w:tcPr>
            <w:tcW w:w="4626" w:type="dxa"/>
          </w:tcPr>
          <w:p w14:paraId="05DA3E85" w14:textId="77777777" w:rsidR="006D71F4" w:rsidRPr="00524D2D" w:rsidRDefault="006D71F4" w:rsidP="006768C4">
            <w:pPr>
              <w:spacing w:before="40" w:after="40" w:line="262" w:lineRule="auto"/>
              <w:jc w:val="center"/>
              <w:rPr>
                <w:rFonts w:ascii="Arial" w:hAnsi="Arial" w:cs="Arial"/>
                <w:b/>
                <w:spacing w:val="-2"/>
                <w:sz w:val="24"/>
                <w:szCs w:val="24"/>
                <w:lang w:val="pl-PL"/>
              </w:rPr>
            </w:pPr>
            <w:r w:rsidRPr="00524D2D">
              <w:rPr>
                <w:rFonts w:ascii="Arial" w:hAnsi="Arial" w:cs="Arial"/>
                <w:b/>
                <w:spacing w:val="-2"/>
                <w:sz w:val="22"/>
                <w:szCs w:val="24"/>
                <w:lang w:val="pl-PL"/>
              </w:rPr>
              <w:t>10 địa phương có tốc độ tăng IIP cao nhất</w:t>
            </w:r>
          </w:p>
        </w:tc>
        <w:tc>
          <w:tcPr>
            <w:tcW w:w="4542" w:type="dxa"/>
          </w:tcPr>
          <w:p w14:paraId="209D1BA8" w14:textId="77777777" w:rsidR="006D71F4" w:rsidRPr="00524D2D" w:rsidRDefault="006D71F4" w:rsidP="006768C4">
            <w:pPr>
              <w:spacing w:before="40" w:after="40" w:line="262" w:lineRule="auto"/>
              <w:jc w:val="center"/>
              <w:rPr>
                <w:rFonts w:ascii="Arial" w:hAnsi="Arial" w:cs="Arial"/>
                <w:i/>
                <w:color w:val="FF0000"/>
                <w:spacing w:val="-2"/>
                <w:sz w:val="20"/>
                <w:szCs w:val="20"/>
                <w:lang w:val="pl-PL"/>
              </w:rPr>
            </w:pPr>
            <w:r w:rsidRPr="00524D2D">
              <w:rPr>
                <w:rFonts w:ascii="Arial" w:hAnsi="Arial" w:cs="Arial"/>
                <w:b/>
                <w:spacing w:val="-2"/>
                <w:sz w:val="22"/>
                <w:szCs w:val="24"/>
                <w:lang w:val="pl-PL"/>
              </w:rPr>
              <w:t>10 địa phương có IIP giảm nhiều nhất</w:t>
            </w:r>
          </w:p>
        </w:tc>
      </w:tr>
      <w:tr w:rsidR="006D71F4" w:rsidRPr="00E53DDE" w14:paraId="30BC2EA7" w14:textId="77777777" w:rsidTr="006768C4">
        <w:trPr>
          <w:trHeight w:val="3790"/>
          <w:jc w:val="center"/>
        </w:trPr>
        <w:tc>
          <w:tcPr>
            <w:tcW w:w="4626" w:type="dxa"/>
          </w:tcPr>
          <w:p w14:paraId="567FA7F9" w14:textId="77777777" w:rsidR="006D71F4" w:rsidRPr="00E53DDE" w:rsidRDefault="006D71F4" w:rsidP="006768C4">
            <w:pPr>
              <w:spacing w:before="40" w:after="40" w:line="262" w:lineRule="auto"/>
              <w:jc w:val="both"/>
              <w:rPr>
                <w:i/>
                <w:color w:val="FF0000"/>
                <w:spacing w:val="-2"/>
                <w:lang w:val="pl-PL"/>
              </w:rPr>
            </w:pPr>
            <w:r>
              <w:rPr>
                <w:i/>
                <w:noProof/>
                <w:color w:val="FF0000"/>
                <w:spacing w:val="-2"/>
              </w:rPr>
              <w:lastRenderedPageBreak/>
              <w:drawing>
                <wp:inline distT="0" distB="0" distL="0" distR="0" wp14:anchorId="5CF71268" wp14:editId="0D89F80D">
                  <wp:extent cx="2809875" cy="22098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9228" cy="2209291"/>
                          </a:xfrm>
                          <a:prstGeom prst="rect">
                            <a:avLst/>
                          </a:prstGeom>
                          <a:noFill/>
                        </pic:spPr>
                      </pic:pic>
                    </a:graphicData>
                  </a:graphic>
                </wp:inline>
              </w:drawing>
            </w:r>
          </w:p>
        </w:tc>
        <w:tc>
          <w:tcPr>
            <w:tcW w:w="4542" w:type="dxa"/>
          </w:tcPr>
          <w:p w14:paraId="7A5BD9B7" w14:textId="77777777" w:rsidR="006D71F4" w:rsidRPr="00E53DDE" w:rsidRDefault="006D71F4" w:rsidP="006768C4">
            <w:pPr>
              <w:spacing w:before="40" w:after="40" w:line="262" w:lineRule="auto"/>
              <w:jc w:val="both"/>
              <w:rPr>
                <w:i/>
                <w:color w:val="FF0000"/>
                <w:spacing w:val="-2"/>
                <w:lang w:val="pl-PL"/>
              </w:rPr>
            </w:pPr>
            <w:r>
              <w:rPr>
                <w:i/>
                <w:noProof/>
                <w:color w:val="FF0000"/>
                <w:spacing w:val="-2"/>
              </w:rPr>
              <w:drawing>
                <wp:inline distT="0" distB="0" distL="0" distR="0" wp14:anchorId="00FDBD27" wp14:editId="214E3E03">
                  <wp:extent cx="2800350" cy="2209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8409" cy="2208268"/>
                          </a:xfrm>
                          <a:prstGeom prst="rect">
                            <a:avLst/>
                          </a:prstGeom>
                          <a:noFill/>
                        </pic:spPr>
                      </pic:pic>
                    </a:graphicData>
                  </a:graphic>
                </wp:inline>
              </w:drawing>
            </w:r>
          </w:p>
        </w:tc>
      </w:tr>
    </w:tbl>
    <w:p w14:paraId="3E56892C" w14:textId="77777777" w:rsidR="006D71F4" w:rsidRPr="0060301A" w:rsidRDefault="006D71F4" w:rsidP="00A96C9D">
      <w:pPr>
        <w:shd w:val="clear" w:color="auto" w:fill="FFFFFF"/>
        <w:spacing w:after="120" w:line="288" w:lineRule="auto"/>
        <w:ind w:firstLine="567"/>
        <w:jc w:val="both"/>
      </w:pPr>
      <w:r w:rsidRPr="0060301A">
        <w:rPr>
          <w:i/>
          <w:lang w:val="pl-PL"/>
        </w:rPr>
        <w:t>Một số sản phẩm công nghiệp chủ lực</w:t>
      </w:r>
      <w:r w:rsidRPr="0060301A">
        <w:rPr>
          <w:lang w:val="pl-PL"/>
        </w:rPr>
        <w:t xml:space="preserve"> </w:t>
      </w:r>
      <w:r w:rsidRPr="0060301A">
        <w:rPr>
          <w:i/>
          <w:lang w:val="pl-PL"/>
        </w:rPr>
        <w:t xml:space="preserve">trong </w:t>
      </w:r>
      <w:r w:rsidRPr="0060301A">
        <w:rPr>
          <w:i/>
        </w:rPr>
        <w:t xml:space="preserve">7 tháng năm </w:t>
      </w:r>
      <w:r w:rsidRPr="0060301A">
        <w:rPr>
          <w:i/>
          <w:lang w:val="pl-PL"/>
        </w:rPr>
        <w:t>2023 tăng cao so với cùng kỳ năm trước</w:t>
      </w:r>
      <w:r w:rsidRPr="0060301A">
        <w:rPr>
          <w:lang w:val="pl-PL"/>
        </w:rPr>
        <w:t xml:space="preserve">: Đường kính tăng </w:t>
      </w:r>
      <w:r>
        <w:rPr>
          <w:lang w:val="pl-PL"/>
        </w:rPr>
        <w:t>32,3</w:t>
      </w:r>
      <w:r w:rsidRPr="0060301A">
        <w:rPr>
          <w:lang w:val="pl-PL"/>
        </w:rPr>
        <w:t>%; phân hỗn hợp N.P.K tăng 15,9%; xăng dầu tăng 13,2%; ti vi tăng 11,4%; vải dệt từ sợi nhân tạo tăng 8,9%; thuốc lá điếu tăng 8,6%; sơn hóa học và sữ</w:t>
      </w:r>
      <w:r>
        <w:rPr>
          <w:lang w:val="pl-PL"/>
        </w:rPr>
        <w:t>a</w:t>
      </w:r>
      <w:r w:rsidRPr="0060301A">
        <w:rPr>
          <w:lang w:val="pl-PL"/>
        </w:rPr>
        <w:t xml:space="preserve"> tươi cùng tăng 6%. Ở chiều ngược lại, một số sản phẩm giảm so với cùng kỳ năm trước: Ô tô giảm </w:t>
      </w:r>
      <w:r>
        <w:rPr>
          <w:lang w:val="pl-PL"/>
        </w:rPr>
        <w:t>19,6</w:t>
      </w:r>
      <w:r w:rsidRPr="0060301A">
        <w:rPr>
          <w:lang w:val="pl-PL"/>
        </w:rPr>
        <w:t xml:space="preserve">%; điện thoại di động giảm </w:t>
      </w:r>
      <w:r>
        <w:rPr>
          <w:lang w:val="pl-PL"/>
        </w:rPr>
        <w:t>19,3</w:t>
      </w:r>
      <w:r w:rsidRPr="0060301A">
        <w:rPr>
          <w:lang w:val="pl-PL"/>
        </w:rPr>
        <w:t>%; thép thanh, thép góc giảm 16,7%; xe máy và xi măng cùng giảm 5,8%; quần áo mặc thường giảm 5,7%; phân u rê giảm 4,4%.</w:t>
      </w:r>
    </w:p>
    <w:p w14:paraId="18D921EC" w14:textId="77777777" w:rsidR="006D71F4" w:rsidRPr="00E53DDE" w:rsidRDefault="006D71F4" w:rsidP="00A96C9D">
      <w:pPr>
        <w:spacing w:after="120" w:line="288" w:lineRule="auto"/>
        <w:ind w:firstLine="567"/>
        <w:jc w:val="both"/>
        <w:rPr>
          <w:color w:val="FF0000"/>
          <w:lang w:val="pl-PL"/>
        </w:rPr>
      </w:pPr>
      <w:r w:rsidRPr="00E3207C">
        <w:rPr>
          <w:i/>
          <w:lang w:val="pl-PL"/>
        </w:rPr>
        <w:t>Số lao động đang làm việc trong các doanh nghiệp công nghiệp</w:t>
      </w:r>
      <w:r w:rsidRPr="00E3207C">
        <w:rPr>
          <w:lang w:val="pl-PL"/>
        </w:rPr>
        <w:t xml:space="preserve"> </w:t>
      </w:r>
      <w:r w:rsidRPr="00E3207C">
        <w:rPr>
          <w:i/>
          <w:lang w:val="pl-PL"/>
        </w:rPr>
        <w:t>tại thời điểm 01/7/2023</w:t>
      </w:r>
      <w:r w:rsidRPr="00E3207C">
        <w:rPr>
          <w:lang w:val="pl-PL"/>
        </w:rPr>
        <w:t xml:space="preserve"> tăng </w:t>
      </w:r>
      <w:r w:rsidRPr="00E3207C">
        <w:t>0,9</w:t>
      </w:r>
      <w:r w:rsidRPr="00E3207C">
        <w:rPr>
          <w:lang w:val="pl-PL"/>
        </w:rPr>
        <w:t xml:space="preserve">% so với cùng thời điểm tháng trước và </w:t>
      </w:r>
      <w:r w:rsidRPr="00E3207C">
        <w:t>giảm 3,9</w:t>
      </w:r>
      <w:r w:rsidRPr="00E3207C">
        <w:rPr>
          <w:lang w:val="pl-PL"/>
        </w:rPr>
        <w:t>% so với cùng thời điểm năm trước</w:t>
      </w:r>
      <w:r w:rsidRPr="00E3207C">
        <w:t>.</w:t>
      </w:r>
      <w:r w:rsidRPr="00E3207C">
        <w:rPr>
          <w:lang w:val="pl-PL"/>
        </w:rPr>
        <w:t xml:space="preserve"> </w:t>
      </w:r>
      <w:r w:rsidRPr="00E3207C">
        <w:t>T</w:t>
      </w:r>
      <w:r w:rsidRPr="00E3207C">
        <w:rPr>
          <w:lang w:val="pl-PL"/>
        </w:rPr>
        <w:t>rong đó</w:t>
      </w:r>
      <w:r w:rsidRPr="00E3207C">
        <w:t>,</w:t>
      </w:r>
      <w:r w:rsidRPr="00E3207C">
        <w:rPr>
          <w:lang w:val="pl-PL"/>
        </w:rPr>
        <w:t xml:space="preserve"> </w:t>
      </w:r>
      <w:r w:rsidRPr="00E3207C">
        <w:t>l</w:t>
      </w:r>
      <w:r w:rsidRPr="00E3207C">
        <w:rPr>
          <w:lang w:val="pl-PL"/>
        </w:rPr>
        <w:t xml:space="preserve">ao động khu vực doanh nghiệp Nhà nước tăng 0,1% và giảm </w:t>
      </w:r>
      <w:r>
        <w:rPr>
          <w:lang w:val="pl-PL"/>
        </w:rPr>
        <w:t>1</w:t>
      </w:r>
      <w:r w:rsidRPr="00E3207C">
        <w:rPr>
          <w:lang w:val="pl-PL"/>
        </w:rPr>
        <w:t xml:space="preserve">,1%; doanh nghiệp ngoài Nhà nước tăng 0,3% và giảm 3,5%; doanh nghiệp có vốn đầu tư nước ngoài tăng </w:t>
      </w:r>
      <w:r w:rsidRPr="00E3207C">
        <w:t>1,</w:t>
      </w:r>
      <w:r w:rsidRPr="00E3207C">
        <w:rPr>
          <w:lang w:val="pl-PL"/>
        </w:rPr>
        <w:t xml:space="preserve">2% và giảm 4,4%. Theo ngành hoạt động, số lao động đang làm việc trong các doanh nghiệp ngành khai khoáng tăng 0,1% so với cùng thời điểm tháng trước và giảm 0,9% so với cùng thời điểm năm trước; ngành chế biến, chế tạo tăng </w:t>
      </w:r>
      <w:r w:rsidRPr="00E3207C">
        <w:t>0,9</w:t>
      </w:r>
      <w:r w:rsidRPr="00E3207C">
        <w:rPr>
          <w:lang w:val="pl-PL"/>
        </w:rPr>
        <w:t xml:space="preserve">% và </w:t>
      </w:r>
      <w:r w:rsidRPr="00E3207C">
        <w:t>giảm 4,2</w:t>
      </w:r>
      <w:r w:rsidRPr="00E3207C">
        <w:rPr>
          <w:lang w:val="pl-PL"/>
        </w:rPr>
        <w:t xml:space="preserve">%; ngành sản xuất và phân phối điện, khí đốt, nước nóng, hơi nước và điều hòa không khí không đổi so với cùng thời điểm tháng trước và </w:t>
      </w:r>
      <w:r w:rsidRPr="00E3207C">
        <w:t>giảm 1,9</w:t>
      </w:r>
      <w:r w:rsidRPr="00E3207C">
        <w:rPr>
          <w:lang w:val="pl-PL"/>
        </w:rPr>
        <w:t>% so với cùng thời điểm năm trước; ngành cung cấp nước, hoạt động quản lý và xử lý rác thải, nước thải tăng 0,1%</w:t>
      </w:r>
      <w:r w:rsidRPr="00E3207C">
        <w:t xml:space="preserve"> </w:t>
      </w:r>
      <w:r w:rsidRPr="00E3207C">
        <w:rPr>
          <w:lang w:val="pl-PL"/>
        </w:rPr>
        <w:t>và tăng 1,7%.</w:t>
      </w:r>
    </w:p>
    <w:p w14:paraId="34C5698A" w14:textId="77777777" w:rsidR="00A96C9D" w:rsidRDefault="00A96C9D" w:rsidP="00A96C9D">
      <w:pPr>
        <w:spacing w:after="120" w:line="288" w:lineRule="auto"/>
        <w:ind w:firstLine="567"/>
        <w:jc w:val="both"/>
        <w:rPr>
          <w:b/>
          <w:lang w:val="it-IT"/>
        </w:rPr>
      </w:pPr>
      <w:r>
        <w:rPr>
          <w:b/>
          <w:bCs/>
          <w:lang w:val="pl-PL"/>
        </w:rPr>
        <w:t>3</w:t>
      </w:r>
      <w:r w:rsidRPr="00E2141C">
        <w:rPr>
          <w:b/>
          <w:bCs/>
          <w:lang w:val="pl-PL"/>
        </w:rPr>
        <w:t xml:space="preserve">. </w:t>
      </w:r>
      <w:r w:rsidRPr="003976F4">
        <w:rPr>
          <w:b/>
          <w:lang w:val="it-IT"/>
        </w:rPr>
        <w:t>Tình hình đăng ký doanh nghiệp</w:t>
      </w:r>
      <w:r w:rsidRPr="003976F4">
        <w:rPr>
          <w:bCs/>
          <w:vertAlign w:val="superscript"/>
        </w:rPr>
        <w:footnoteReference w:id="10"/>
      </w:r>
    </w:p>
    <w:p w14:paraId="146EA329" w14:textId="4CB72548" w:rsidR="00A96C9D" w:rsidRPr="003D628B" w:rsidRDefault="00A96C9D" w:rsidP="003D628B">
      <w:pPr>
        <w:spacing w:after="120" w:line="276" w:lineRule="auto"/>
        <w:ind w:firstLine="567"/>
        <w:jc w:val="both"/>
        <w:rPr>
          <w:lang w:val="it-IT"/>
        </w:rPr>
      </w:pPr>
      <w:r w:rsidRPr="00013B38">
        <w:rPr>
          <w:lang w:val="it-IT"/>
        </w:rPr>
        <w:t xml:space="preserve">Trong tháng Bảy, cả nước có </w:t>
      </w:r>
      <w:r>
        <w:rPr>
          <w:lang w:val="it-IT"/>
        </w:rPr>
        <w:t>13</w:t>
      </w:r>
      <w:r w:rsidRPr="00013B38">
        <w:rPr>
          <w:lang w:val="it-IT"/>
        </w:rPr>
        <w:t>,</w:t>
      </w:r>
      <w:r>
        <w:rPr>
          <w:lang w:val="it-IT"/>
        </w:rPr>
        <w:t>7</w:t>
      </w:r>
      <w:r w:rsidRPr="00013B38">
        <w:rPr>
          <w:lang w:val="it-IT"/>
        </w:rPr>
        <w:t xml:space="preserve"> nghìn doanh nghiệp thành lập mới với số vốn đăng ký </w:t>
      </w:r>
      <w:r>
        <w:rPr>
          <w:lang w:val="it-IT"/>
        </w:rPr>
        <w:t xml:space="preserve">gần </w:t>
      </w:r>
      <w:r w:rsidRPr="00013B38">
        <w:rPr>
          <w:lang w:val="it-IT"/>
        </w:rPr>
        <w:t>12</w:t>
      </w:r>
      <w:r>
        <w:rPr>
          <w:lang w:val="it-IT"/>
        </w:rPr>
        <w:t>6</w:t>
      </w:r>
      <w:r w:rsidRPr="00013B38">
        <w:rPr>
          <w:lang w:val="it-IT"/>
        </w:rPr>
        <w:t xml:space="preserve">,9 nghìn tỷ đồng và số lao động đăng ký gần </w:t>
      </w:r>
      <w:r>
        <w:rPr>
          <w:lang w:val="it-IT"/>
        </w:rPr>
        <w:t>79</w:t>
      </w:r>
      <w:r w:rsidRPr="00013B38">
        <w:rPr>
          <w:lang w:val="it-IT"/>
        </w:rPr>
        <w:t xml:space="preserve"> nghìn lao động, giảm </w:t>
      </w:r>
      <w:r>
        <w:rPr>
          <w:lang w:val="it-IT"/>
        </w:rPr>
        <w:t>1</w:t>
      </w:r>
      <w:r w:rsidRPr="00013B38">
        <w:rPr>
          <w:lang w:val="it-IT"/>
        </w:rPr>
        <w:t>,</w:t>
      </w:r>
      <w:r>
        <w:rPr>
          <w:lang w:val="it-IT"/>
        </w:rPr>
        <w:t>2</w:t>
      </w:r>
      <w:r w:rsidRPr="00013B38">
        <w:rPr>
          <w:lang w:val="it-IT"/>
        </w:rPr>
        <w:t xml:space="preserve">% về số doanh nghiệp, </w:t>
      </w:r>
      <w:r>
        <w:rPr>
          <w:lang w:val="it-IT"/>
        </w:rPr>
        <w:t>giảm</w:t>
      </w:r>
      <w:r w:rsidRPr="00013B38">
        <w:rPr>
          <w:lang w:val="it-IT"/>
        </w:rPr>
        <w:t xml:space="preserve"> </w:t>
      </w:r>
      <w:r>
        <w:rPr>
          <w:lang w:val="it-IT"/>
        </w:rPr>
        <w:t>8</w:t>
      </w:r>
      <w:r w:rsidRPr="00013B38">
        <w:rPr>
          <w:lang w:val="it-IT"/>
        </w:rPr>
        <w:t>,</w:t>
      </w:r>
      <w:r>
        <w:rPr>
          <w:lang w:val="it-IT"/>
        </w:rPr>
        <w:t>6</w:t>
      </w:r>
      <w:r w:rsidRPr="00013B38">
        <w:rPr>
          <w:lang w:val="it-IT"/>
        </w:rPr>
        <w:t xml:space="preserve">% về vốn đăng ký và </w:t>
      </w:r>
      <w:r>
        <w:rPr>
          <w:lang w:val="it-IT"/>
        </w:rPr>
        <w:t>giảm</w:t>
      </w:r>
      <w:r w:rsidRPr="00013B38">
        <w:rPr>
          <w:lang w:val="it-IT"/>
        </w:rPr>
        <w:t xml:space="preserve"> </w:t>
      </w:r>
      <w:r>
        <w:rPr>
          <w:lang w:val="it-IT"/>
        </w:rPr>
        <w:t>24</w:t>
      </w:r>
      <w:r w:rsidRPr="00013B38">
        <w:rPr>
          <w:lang w:val="it-IT"/>
        </w:rPr>
        <w:t>% về số lao động so với tháng 6/</w:t>
      </w:r>
      <w:r>
        <w:rPr>
          <w:lang w:val="it-IT"/>
        </w:rPr>
        <w:t>2023</w:t>
      </w:r>
      <w:r w:rsidRPr="00013B38">
        <w:rPr>
          <w:lang w:val="it-IT"/>
        </w:rPr>
        <w:t xml:space="preserve">. So với cùng kỳ năm trước, tăng </w:t>
      </w:r>
      <w:r>
        <w:rPr>
          <w:lang w:val="it-IT"/>
        </w:rPr>
        <w:t>4</w:t>
      </w:r>
      <w:r w:rsidRPr="00013B38">
        <w:rPr>
          <w:lang w:val="it-IT"/>
        </w:rPr>
        <w:t>,</w:t>
      </w:r>
      <w:r>
        <w:rPr>
          <w:lang w:val="it-IT"/>
        </w:rPr>
        <w:t>3</w:t>
      </w:r>
      <w:r w:rsidRPr="00013B38">
        <w:rPr>
          <w:lang w:val="it-IT"/>
        </w:rPr>
        <w:t xml:space="preserve">% về số doanh nghiệp, tăng </w:t>
      </w:r>
      <w:r>
        <w:rPr>
          <w:lang w:val="it-IT"/>
        </w:rPr>
        <w:t>2,4</w:t>
      </w:r>
      <w:r w:rsidRPr="00013B38">
        <w:rPr>
          <w:lang w:val="it-IT"/>
        </w:rPr>
        <w:t xml:space="preserve">% về số vốn đăng ký và </w:t>
      </w:r>
      <w:r>
        <w:rPr>
          <w:lang w:val="it-IT"/>
        </w:rPr>
        <w:t>giảm</w:t>
      </w:r>
      <w:r w:rsidRPr="00013B38">
        <w:rPr>
          <w:lang w:val="it-IT"/>
        </w:rPr>
        <w:t xml:space="preserve"> </w:t>
      </w:r>
      <w:r>
        <w:rPr>
          <w:lang w:val="it-IT"/>
        </w:rPr>
        <w:t>25,6</w:t>
      </w:r>
      <w:r w:rsidRPr="00013B38">
        <w:rPr>
          <w:lang w:val="it-IT"/>
        </w:rPr>
        <w:t xml:space="preserve">% về số lao </w:t>
      </w:r>
      <w:r w:rsidRPr="00013B38">
        <w:rPr>
          <w:lang w:val="it-IT"/>
        </w:rPr>
        <w:lastRenderedPageBreak/>
        <w:t>động. Vốn đăng ký bình quân một doanh nghiệp thành lập mới trong tháng đạt 9,</w:t>
      </w:r>
      <w:r>
        <w:rPr>
          <w:lang w:val="it-IT"/>
        </w:rPr>
        <w:t>2</w:t>
      </w:r>
      <w:r w:rsidRPr="00013B38">
        <w:rPr>
          <w:lang w:val="it-IT"/>
        </w:rPr>
        <w:t xml:space="preserve"> tỷ đồng, </w:t>
      </w:r>
      <w:r>
        <w:rPr>
          <w:lang w:val="it-IT"/>
        </w:rPr>
        <w:t xml:space="preserve">giảm </w:t>
      </w:r>
      <w:r w:rsidR="00E56969">
        <w:rPr>
          <w:lang w:val="it-IT"/>
        </w:rPr>
        <w:t>7</w:t>
      </w:r>
      <w:r>
        <w:rPr>
          <w:lang w:val="it-IT"/>
        </w:rPr>
        <w:t>,5</w:t>
      </w:r>
      <w:r w:rsidRPr="00013B38">
        <w:rPr>
          <w:lang w:val="it-IT"/>
        </w:rPr>
        <w:t xml:space="preserve">% so với tháng trước và giảm </w:t>
      </w:r>
      <w:r>
        <w:rPr>
          <w:lang w:val="it-IT"/>
        </w:rPr>
        <w:t>1,8</w:t>
      </w:r>
      <w:r w:rsidRPr="00013B38">
        <w:rPr>
          <w:lang w:val="it-IT"/>
        </w:rPr>
        <w:t xml:space="preserve">% so với cùng kỳ năm trước. Bên cạnh đó, cả nước còn có </w:t>
      </w:r>
      <w:r>
        <w:rPr>
          <w:lang w:val="it-IT"/>
        </w:rPr>
        <w:t xml:space="preserve">hơn 7 </w:t>
      </w:r>
      <w:r w:rsidRPr="003D628B">
        <w:rPr>
          <w:lang w:val="it-IT"/>
        </w:rPr>
        <w:t xml:space="preserve">nghìn doanh nghiệp quay trở lại hoạt động, giảm 1% so với tháng trước và </w:t>
      </w:r>
      <w:r w:rsidR="00D77FAF">
        <w:rPr>
          <w:lang w:val="it-IT"/>
        </w:rPr>
        <w:t xml:space="preserve">giảm 3,5% so với </w:t>
      </w:r>
      <w:r w:rsidRPr="003D628B">
        <w:rPr>
          <w:lang w:val="it-IT"/>
        </w:rPr>
        <w:t>cùng kỳ năm 2022.</w:t>
      </w:r>
    </w:p>
    <w:p w14:paraId="73760F11" w14:textId="21DFD508" w:rsidR="00A96C9D" w:rsidRPr="00013B38" w:rsidRDefault="00A96C9D" w:rsidP="003D628B">
      <w:pPr>
        <w:spacing w:after="120" w:line="276" w:lineRule="auto"/>
        <w:ind w:firstLine="567"/>
        <w:jc w:val="both"/>
        <w:rPr>
          <w:lang w:val="it-IT"/>
        </w:rPr>
      </w:pPr>
      <w:r w:rsidRPr="003D628B">
        <w:rPr>
          <w:lang w:val="it-IT"/>
        </w:rPr>
        <w:t>Tính chung 7 tháng năm 2023,</w:t>
      </w:r>
      <w:r w:rsidRPr="00013B38">
        <w:rPr>
          <w:lang w:val="it-IT"/>
        </w:rPr>
        <w:t xml:space="preserve"> cả nước có 89,</w:t>
      </w:r>
      <w:r>
        <w:rPr>
          <w:lang w:val="it-IT"/>
        </w:rPr>
        <w:t>6</w:t>
      </w:r>
      <w:r w:rsidRPr="00013B38">
        <w:rPr>
          <w:lang w:val="it-IT"/>
        </w:rPr>
        <w:t xml:space="preserve"> nghìn doanh nghiệp đăng ký thành lập mới với tổng số vốn đăng ký là </w:t>
      </w:r>
      <w:r>
        <w:rPr>
          <w:lang w:val="it-IT"/>
        </w:rPr>
        <w:t>834</w:t>
      </w:r>
      <w:r w:rsidRPr="00013B38">
        <w:rPr>
          <w:lang w:val="it-IT"/>
        </w:rPr>
        <w:t>,</w:t>
      </w:r>
      <w:r>
        <w:rPr>
          <w:lang w:val="it-IT"/>
        </w:rPr>
        <w:t>3</w:t>
      </w:r>
      <w:r w:rsidRPr="00013B38">
        <w:rPr>
          <w:lang w:val="it-IT"/>
        </w:rPr>
        <w:t xml:space="preserve"> nghìn tỷ đồng và tổng số lao động đăng ký </w:t>
      </w:r>
      <w:r>
        <w:rPr>
          <w:lang w:val="it-IT"/>
        </w:rPr>
        <w:t>588,9</w:t>
      </w:r>
      <w:r w:rsidRPr="00013B38">
        <w:rPr>
          <w:lang w:val="it-IT"/>
        </w:rPr>
        <w:t xml:space="preserve"> nghìn lao động, tăng </w:t>
      </w:r>
      <w:r>
        <w:rPr>
          <w:lang w:val="it-IT"/>
        </w:rPr>
        <w:t>0</w:t>
      </w:r>
      <w:r w:rsidRPr="00013B38">
        <w:rPr>
          <w:lang w:val="it-IT"/>
        </w:rPr>
        <w:t>,</w:t>
      </w:r>
      <w:r>
        <w:rPr>
          <w:lang w:val="it-IT"/>
        </w:rPr>
        <w:t>2</w:t>
      </w:r>
      <w:r w:rsidRPr="00013B38">
        <w:rPr>
          <w:lang w:val="it-IT"/>
        </w:rPr>
        <w:t xml:space="preserve">% về số doanh nghiệp, giảm </w:t>
      </w:r>
      <w:r>
        <w:rPr>
          <w:lang w:val="it-IT"/>
        </w:rPr>
        <w:t>17</w:t>
      </w:r>
      <w:r w:rsidRPr="00013B38">
        <w:rPr>
          <w:lang w:val="it-IT"/>
        </w:rPr>
        <w:t>,</w:t>
      </w:r>
      <w:r>
        <w:rPr>
          <w:lang w:val="it-IT"/>
        </w:rPr>
        <w:t>1</w:t>
      </w:r>
      <w:r w:rsidRPr="00013B38">
        <w:rPr>
          <w:lang w:val="it-IT"/>
        </w:rPr>
        <w:t xml:space="preserve">% về vốn đăng ký và </w:t>
      </w:r>
      <w:r>
        <w:rPr>
          <w:lang w:val="it-IT"/>
        </w:rPr>
        <w:t>giảm</w:t>
      </w:r>
      <w:r w:rsidRPr="00013B38">
        <w:rPr>
          <w:lang w:val="it-IT"/>
        </w:rPr>
        <w:t xml:space="preserve"> </w:t>
      </w:r>
      <w:r>
        <w:rPr>
          <w:lang w:val="it-IT"/>
        </w:rPr>
        <w:t>5</w:t>
      </w:r>
      <w:r w:rsidRPr="00013B38">
        <w:rPr>
          <w:lang w:val="it-IT"/>
        </w:rPr>
        <w:t>,</w:t>
      </w:r>
      <w:r>
        <w:rPr>
          <w:lang w:val="it-IT"/>
        </w:rPr>
        <w:t>2</w:t>
      </w:r>
      <w:r w:rsidRPr="00013B38">
        <w:rPr>
          <w:lang w:val="it-IT"/>
        </w:rPr>
        <w:t xml:space="preserve">% về số lao động so với cùng kỳ năm trước. Vốn đăng ký bình quân một doanh nghiệp thành lập </w:t>
      </w:r>
      <w:r w:rsidRPr="00300C23">
        <w:rPr>
          <w:lang w:val="it-IT"/>
        </w:rPr>
        <w:t xml:space="preserve">mới trong 7 tháng năm </w:t>
      </w:r>
      <w:r>
        <w:rPr>
          <w:lang w:val="it-IT"/>
        </w:rPr>
        <w:t>2023</w:t>
      </w:r>
      <w:r w:rsidRPr="00300C23">
        <w:rPr>
          <w:lang w:val="it-IT"/>
        </w:rPr>
        <w:t xml:space="preserve"> đạt </w:t>
      </w:r>
      <w:r>
        <w:rPr>
          <w:lang w:val="it-IT"/>
        </w:rPr>
        <w:t>9</w:t>
      </w:r>
      <w:r w:rsidRPr="00300C23">
        <w:rPr>
          <w:lang w:val="it-IT"/>
        </w:rPr>
        <w:t>,3 tỷ đồng, giảm 1</w:t>
      </w:r>
      <w:r>
        <w:rPr>
          <w:lang w:val="it-IT"/>
        </w:rPr>
        <w:t>7</w:t>
      </w:r>
      <w:r w:rsidRPr="00300C23">
        <w:rPr>
          <w:lang w:val="it-IT"/>
        </w:rPr>
        <w:t>,</w:t>
      </w:r>
      <w:r>
        <w:rPr>
          <w:lang w:val="it-IT"/>
        </w:rPr>
        <w:t>3</w:t>
      </w:r>
      <w:r w:rsidRPr="00300C23">
        <w:rPr>
          <w:lang w:val="it-IT"/>
        </w:rPr>
        <w:t xml:space="preserve">% so với cùng kỳ năm </w:t>
      </w:r>
      <w:r>
        <w:rPr>
          <w:lang w:val="it-IT"/>
        </w:rPr>
        <w:t>2022</w:t>
      </w:r>
      <w:r w:rsidRPr="00300C23">
        <w:rPr>
          <w:lang w:val="it-IT"/>
        </w:rPr>
        <w:t xml:space="preserve">. </w:t>
      </w:r>
      <w:r w:rsidR="00E56969" w:rsidRPr="00FB4300">
        <w:rPr>
          <w:color w:val="081C36"/>
          <w:spacing w:val="3"/>
          <w:shd w:val="clear" w:color="auto" w:fill="FFFFFF"/>
        </w:rPr>
        <w:t>Nếu tính cả 1.117,9 nghìn tỷ đồng vốn đăng ký tăng thêm của 28,9 nghìn lượt doanh nghiệp tăng vốn, tổng số vốn đăng ký bổ sung vào nền kinh tế trong 7 tháng năm 2023 là 1.952,2 nghìn tỷ đồng, giảm 41,5% so với cùng kỳ năm trước.</w:t>
      </w:r>
      <w:r w:rsidR="00E56969">
        <w:rPr>
          <w:color w:val="081C36"/>
          <w:spacing w:val="3"/>
          <w:shd w:val="clear" w:color="auto" w:fill="FFFFFF"/>
        </w:rPr>
        <w:t xml:space="preserve"> </w:t>
      </w:r>
      <w:r w:rsidRPr="00300C23">
        <w:rPr>
          <w:lang w:val="it-IT"/>
        </w:rPr>
        <w:t>Bên cạnh đó, còn có 4</w:t>
      </w:r>
      <w:r>
        <w:rPr>
          <w:lang w:val="it-IT"/>
        </w:rPr>
        <w:t>2</w:t>
      </w:r>
      <w:r w:rsidRPr="00300C23">
        <w:rPr>
          <w:lang w:val="it-IT"/>
        </w:rPr>
        <w:t>,3 nghìn doanh nghiệp quay trở lại hoạt động (</w:t>
      </w:r>
      <w:r>
        <w:rPr>
          <w:lang w:val="it-IT"/>
        </w:rPr>
        <w:t>giảm</w:t>
      </w:r>
      <w:r w:rsidRPr="00300C23">
        <w:rPr>
          <w:lang w:val="it-IT"/>
        </w:rPr>
        <w:t xml:space="preserve"> </w:t>
      </w:r>
      <w:r>
        <w:rPr>
          <w:lang w:val="it-IT"/>
        </w:rPr>
        <w:t>4</w:t>
      </w:r>
      <w:r w:rsidRPr="00300C23">
        <w:rPr>
          <w:lang w:val="it-IT"/>
        </w:rPr>
        <w:t>,</w:t>
      </w:r>
      <w:r>
        <w:rPr>
          <w:lang w:val="it-IT"/>
        </w:rPr>
        <w:t>6</w:t>
      </w:r>
      <w:r w:rsidRPr="00300C23">
        <w:rPr>
          <w:lang w:val="it-IT"/>
        </w:rPr>
        <w:t>% so với cùng kỳ</w:t>
      </w:r>
      <w:r w:rsidRPr="00013B38">
        <w:rPr>
          <w:lang w:val="it-IT"/>
        </w:rPr>
        <w:t xml:space="preserve"> năm </w:t>
      </w:r>
      <w:r>
        <w:rPr>
          <w:lang w:val="it-IT"/>
        </w:rPr>
        <w:t>2022</w:t>
      </w:r>
      <w:r w:rsidRPr="00013B38">
        <w:rPr>
          <w:lang w:val="it-IT"/>
        </w:rPr>
        <w:t xml:space="preserve">), nâng tổng số doanh nghiệp thành lập mới và doanh nghiệp quay trở lại hoạt động trong 7 tháng năm </w:t>
      </w:r>
      <w:r>
        <w:rPr>
          <w:lang w:val="it-IT"/>
        </w:rPr>
        <w:t>2023</w:t>
      </w:r>
      <w:r w:rsidRPr="00013B38">
        <w:rPr>
          <w:lang w:val="it-IT"/>
        </w:rPr>
        <w:t xml:space="preserve"> lên 13</w:t>
      </w:r>
      <w:r>
        <w:rPr>
          <w:lang w:val="it-IT"/>
        </w:rPr>
        <w:t>1</w:t>
      </w:r>
      <w:r w:rsidRPr="00013B38">
        <w:rPr>
          <w:lang w:val="it-IT"/>
        </w:rPr>
        <w:t>,</w:t>
      </w:r>
      <w:r>
        <w:rPr>
          <w:lang w:val="it-IT"/>
        </w:rPr>
        <w:t>9</w:t>
      </w:r>
      <w:r w:rsidRPr="00013B38">
        <w:rPr>
          <w:lang w:val="it-IT"/>
        </w:rPr>
        <w:t xml:space="preserve"> nghìn doanh nghiệp, </w:t>
      </w:r>
      <w:r>
        <w:rPr>
          <w:lang w:val="it-IT"/>
        </w:rPr>
        <w:t>giảm</w:t>
      </w:r>
      <w:r w:rsidRPr="00013B38">
        <w:rPr>
          <w:lang w:val="it-IT"/>
        </w:rPr>
        <w:t xml:space="preserve"> </w:t>
      </w:r>
      <w:r>
        <w:rPr>
          <w:lang w:val="it-IT"/>
        </w:rPr>
        <w:t>1</w:t>
      </w:r>
      <w:r w:rsidRPr="00013B38">
        <w:rPr>
          <w:lang w:val="it-IT"/>
        </w:rPr>
        <w:t>,</w:t>
      </w:r>
      <w:r>
        <w:rPr>
          <w:lang w:val="it-IT"/>
        </w:rPr>
        <w:t>4</w:t>
      </w:r>
      <w:r w:rsidRPr="00013B38">
        <w:rPr>
          <w:lang w:val="it-IT"/>
        </w:rPr>
        <w:t>% so với cùng kỳ năm trước. Bình quân một tháng có 1</w:t>
      </w:r>
      <w:r>
        <w:rPr>
          <w:lang w:val="it-IT"/>
        </w:rPr>
        <w:t>8</w:t>
      </w:r>
      <w:r w:rsidRPr="00013B38">
        <w:rPr>
          <w:lang w:val="it-IT"/>
        </w:rPr>
        <w:t>,</w:t>
      </w:r>
      <w:r>
        <w:rPr>
          <w:lang w:val="it-IT"/>
        </w:rPr>
        <w:t>8</w:t>
      </w:r>
      <w:r w:rsidRPr="00013B38">
        <w:rPr>
          <w:lang w:val="it-IT"/>
        </w:rPr>
        <w:t xml:space="preserve"> nghìn doanh nghiệp thành lập mới và quay trở lại hoạt động.</w:t>
      </w:r>
    </w:p>
    <w:p w14:paraId="132D01B4" w14:textId="77777777" w:rsidR="00A96C9D" w:rsidRPr="00D2395C" w:rsidRDefault="00A96C9D" w:rsidP="0081562E">
      <w:pPr>
        <w:spacing w:after="120" w:line="264" w:lineRule="auto"/>
        <w:ind w:firstLine="567"/>
        <w:jc w:val="both"/>
        <w:rPr>
          <w:lang w:val="it-IT"/>
        </w:rPr>
      </w:pPr>
      <w:r w:rsidRPr="00013B38">
        <w:rPr>
          <w:lang w:val="it-IT"/>
        </w:rPr>
        <w:t xml:space="preserve">Theo khu vực kinh tế, 7 tháng năm nay có </w:t>
      </w:r>
      <w:r>
        <w:rPr>
          <w:lang w:val="it-IT"/>
        </w:rPr>
        <w:t>945</w:t>
      </w:r>
      <w:r w:rsidRPr="00013B38">
        <w:rPr>
          <w:lang w:val="it-IT"/>
        </w:rPr>
        <w:t xml:space="preserve"> doanh nghiệp thành lập mới thuộc khu vực nông, lâm nghiệp và thủy sản, giảm </w:t>
      </w:r>
      <w:r>
        <w:rPr>
          <w:lang w:val="it-IT"/>
        </w:rPr>
        <w:t>23</w:t>
      </w:r>
      <w:r w:rsidRPr="00013B38">
        <w:rPr>
          <w:lang w:val="it-IT"/>
        </w:rPr>
        <w:t>,</w:t>
      </w:r>
      <w:r>
        <w:rPr>
          <w:lang w:val="it-IT"/>
        </w:rPr>
        <w:t>7</w:t>
      </w:r>
      <w:r w:rsidRPr="00013B38">
        <w:rPr>
          <w:lang w:val="it-IT"/>
        </w:rPr>
        <w:t>% so với cùng kỳ năm trước; 2</w:t>
      </w:r>
      <w:r>
        <w:rPr>
          <w:lang w:val="it-IT"/>
        </w:rPr>
        <w:t>1</w:t>
      </w:r>
      <w:r w:rsidRPr="00013B38">
        <w:rPr>
          <w:lang w:val="it-IT"/>
        </w:rPr>
        <w:t>,</w:t>
      </w:r>
      <w:r>
        <w:rPr>
          <w:lang w:val="it-IT"/>
        </w:rPr>
        <w:t>3</w:t>
      </w:r>
      <w:r w:rsidRPr="00013B38">
        <w:rPr>
          <w:lang w:val="it-IT"/>
        </w:rPr>
        <w:t xml:space="preserve"> nghìn doanh nghiệp thuộc khu vực công nghiệp và xây dựng, </w:t>
      </w:r>
      <w:r>
        <w:rPr>
          <w:lang w:val="it-IT"/>
        </w:rPr>
        <w:t>giảm</w:t>
      </w:r>
      <w:r w:rsidRPr="00013B38">
        <w:rPr>
          <w:lang w:val="it-IT"/>
        </w:rPr>
        <w:t xml:space="preserve"> </w:t>
      </w:r>
      <w:r>
        <w:rPr>
          <w:lang w:val="it-IT"/>
        </w:rPr>
        <w:t>5</w:t>
      </w:r>
      <w:r w:rsidRPr="00013B38">
        <w:rPr>
          <w:lang w:val="it-IT"/>
        </w:rPr>
        <w:t>%; 6</w:t>
      </w:r>
      <w:r>
        <w:rPr>
          <w:lang w:val="it-IT"/>
        </w:rPr>
        <w:t>7</w:t>
      </w:r>
      <w:r w:rsidRPr="00013B38">
        <w:rPr>
          <w:lang w:val="it-IT"/>
        </w:rPr>
        <w:t>,</w:t>
      </w:r>
      <w:r>
        <w:rPr>
          <w:lang w:val="it-IT"/>
        </w:rPr>
        <w:t>3</w:t>
      </w:r>
      <w:r w:rsidRPr="00013B38">
        <w:rPr>
          <w:lang w:val="it-IT"/>
        </w:rPr>
        <w:t xml:space="preserve"> nghìn doanh nghiệp thuộc khu vực dịch vụ, tăng 2,</w:t>
      </w:r>
      <w:r>
        <w:rPr>
          <w:lang w:val="it-IT"/>
        </w:rPr>
        <w:t>5</w:t>
      </w:r>
      <w:r w:rsidRPr="00013B38">
        <w:rPr>
          <w:lang w:val="it-IT"/>
        </w:rPr>
        <w:t>%.</w:t>
      </w:r>
    </w:p>
    <w:p w14:paraId="40A71A0D" w14:textId="77777777" w:rsidR="00A96C9D" w:rsidRDefault="00A96C9D" w:rsidP="00A96C9D">
      <w:pPr>
        <w:spacing w:before="120" w:after="40" w:line="288" w:lineRule="auto"/>
        <w:jc w:val="center"/>
        <w:rPr>
          <w:rFonts w:ascii="Arial" w:hAnsi="Arial" w:cs="Arial"/>
          <w:b/>
          <w:sz w:val="24"/>
          <w:szCs w:val="24"/>
          <w:lang w:val="it-IT"/>
        </w:rPr>
      </w:pPr>
      <w:r w:rsidRPr="004F68C7">
        <w:rPr>
          <w:rFonts w:ascii="Arial" w:hAnsi="Arial" w:cs="Arial"/>
          <w:b/>
          <w:sz w:val="24"/>
          <w:szCs w:val="24"/>
          <w:lang w:val="it-IT"/>
        </w:rPr>
        <w:t xml:space="preserve">Hình </w:t>
      </w:r>
      <w:r>
        <w:rPr>
          <w:rFonts w:ascii="Arial" w:hAnsi="Arial" w:cs="Arial"/>
          <w:b/>
          <w:sz w:val="24"/>
          <w:szCs w:val="24"/>
          <w:lang w:val="it-IT"/>
        </w:rPr>
        <w:t>5</w:t>
      </w:r>
      <w:r w:rsidRPr="004F68C7">
        <w:rPr>
          <w:rFonts w:ascii="Arial" w:hAnsi="Arial" w:cs="Arial"/>
          <w:b/>
          <w:sz w:val="24"/>
          <w:szCs w:val="24"/>
          <w:lang w:val="it-IT"/>
        </w:rPr>
        <w:t>. Tình hình đăng ký doanh nghiệp</w:t>
      </w:r>
    </w:p>
    <w:p w14:paraId="294F8A90" w14:textId="77777777" w:rsidR="00A96C9D" w:rsidRDefault="00A96C9D" w:rsidP="00A96C9D">
      <w:pPr>
        <w:spacing w:before="40" w:after="40" w:line="288" w:lineRule="auto"/>
        <w:jc w:val="center"/>
        <w:rPr>
          <w:lang w:val="it-IT"/>
        </w:rPr>
      </w:pPr>
      <w:r>
        <w:rPr>
          <w:noProof/>
        </w:rPr>
        <w:drawing>
          <wp:inline distT="0" distB="0" distL="0" distR="0" wp14:anchorId="51A8F4FE" wp14:editId="3E73BB01">
            <wp:extent cx="5305425" cy="2779032"/>
            <wp:effectExtent l="0" t="0" r="0" b="2540"/>
            <wp:docPr id="77381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28712" cy="2791230"/>
                    </a:xfrm>
                    <a:prstGeom prst="rect">
                      <a:avLst/>
                    </a:prstGeom>
                    <a:noFill/>
                    <a:ln>
                      <a:noFill/>
                    </a:ln>
                  </pic:spPr>
                </pic:pic>
              </a:graphicData>
            </a:graphic>
          </wp:inline>
        </w:drawing>
      </w:r>
    </w:p>
    <w:p w14:paraId="6B8388BB" w14:textId="77777777" w:rsidR="00A96C9D" w:rsidRPr="005E0418" w:rsidRDefault="00A96C9D" w:rsidP="0081562E">
      <w:pPr>
        <w:spacing w:after="120" w:line="264" w:lineRule="auto"/>
        <w:ind w:firstLine="567"/>
        <w:jc w:val="both"/>
        <w:rPr>
          <w:lang w:val="it-IT"/>
        </w:rPr>
      </w:pPr>
      <w:r w:rsidRPr="005E0418">
        <w:rPr>
          <w:lang w:val="it-IT"/>
        </w:rPr>
        <w:t xml:space="preserve">Cũng trong tháng Bảy, có </w:t>
      </w:r>
      <w:r>
        <w:rPr>
          <w:lang w:val="it-IT"/>
        </w:rPr>
        <w:t>6</w:t>
      </w:r>
      <w:r w:rsidRPr="005E0418">
        <w:rPr>
          <w:lang w:val="it-IT"/>
        </w:rPr>
        <w:t>.</w:t>
      </w:r>
      <w:r>
        <w:rPr>
          <w:lang w:val="it-IT"/>
        </w:rPr>
        <w:t>884</w:t>
      </w:r>
      <w:r w:rsidRPr="005E0418">
        <w:rPr>
          <w:lang w:val="it-IT"/>
        </w:rPr>
        <w:t xml:space="preserve"> doanh nghiệp đăng ký tạm ngừng kinh doanh có thời hạn, tăng 3</w:t>
      </w:r>
      <w:r>
        <w:rPr>
          <w:lang w:val="it-IT"/>
        </w:rPr>
        <w:t>4,9</w:t>
      </w:r>
      <w:r w:rsidRPr="005E0418">
        <w:rPr>
          <w:lang w:val="it-IT"/>
        </w:rPr>
        <w:t xml:space="preserve">% so với tháng trước và tăng </w:t>
      </w:r>
      <w:r>
        <w:rPr>
          <w:lang w:val="it-IT"/>
        </w:rPr>
        <w:t>30</w:t>
      </w:r>
      <w:r w:rsidRPr="005E0418">
        <w:rPr>
          <w:lang w:val="it-IT"/>
        </w:rPr>
        <w:t>,</w:t>
      </w:r>
      <w:r>
        <w:rPr>
          <w:lang w:val="it-IT"/>
        </w:rPr>
        <w:t>3</w:t>
      </w:r>
      <w:r w:rsidRPr="005E0418">
        <w:rPr>
          <w:lang w:val="it-IT"/>
        </w:rPr>
        <w:t xml:space="preserve">% so với cùng kỳ năm </w:t>
      </w:r>
      <w:r>
        <w:rPr>
          <w:lang w:val="it-IT"/>
        </w:rPr>
        <w:t>2022</w:t>
      </w:r>
      <w:r w:rsidRPr="005E0418">
        <w:rPr>
          <w:lang w:val="it-IT"/>
        </w:rPr>
        <w:t xml:space="preserve">; có </w:t>
      </w:r>
      <w:r>
        <w:rPr>
          <w:lang w:val="it-IT"/>
        </w:rPr>
        <w:t>5.257</w:t>
      </w:r>
      <w:r w:rsidRPr="005E0418">
        <w:rPr>
          <w:lang w:val="it-IT"/>
        </w:rPr>
        <w:t xml:space="preserve"> doanh nghiệp ngừng hoạt động chờ làm thủ tục giải thể, </w:t>
      </w:r>
      <w:r w:rsidRPr="005E0418">
        <w:rPr>
          <w:lang w:val="it-IT"/>
        </w:rPr>
        <w:lastRenderedPageBreak/>
        <w:t xml:space="preserve">giảm </w:t>
      </w:r>
      <w:r>
        <w:rPr>
          <w:lang w:val="it-IT"/>
        </w:rPr>
        <w:t>8</w:t>
      </w:r>
      <w:r w:rsidRPr="005E0418">
        <w:rPr>
          <w:lang w:val="it-IT"/>
        </w:rPr>
        <w:t>,</w:t>
      </w:r>
      <w:r>
        <w:rPr>
          <w:lang w:val="it-IT"/>
        </w:rPr>
        <w:t>6</w:t>
      </w:r>
      <w:r w:rsidRPr="005E0418">
        <w:rPr>
          <w:lang w:val="it-IT"/>
        </w:rPr>
        <w:t>% và tăng 1</w:t>
      </w:r>
      <w:r>
        <w:rPr>
          <w:lang w:val="it-IT"/>
        </w:rPr>
        <w:t>9</w:t>
      </w:r>
      <w:r w:rsidRPr="005E0418">
        <w:rPr>
          <w:lang w:val="it-IT"/>
        </w:rPr>
        <w:t>%; có 1.</w:t>
      </w:r>
      <w:r>
        <w:rPr>
          <w:lang w:val="it-IT"/>
        </w:rPr>
        <w:t>581</w:t>
      </w:r>
      <w:r w:rsidRPr="005E0418">
        <w:rPr>
          <w:lang w:val="it-IT"/>
        </w:rPr>
        <w:t xml:space="preserve"> doanh nghiệp hoàn tất thủ tục giải thể, tăng </w:t>
      </w:r>
      <w:r>
        <w:rPr>
          <w:lang w:val="it-IT"/>
        </w:rPr>
        <w:t>6</w:t>
      </w:r>
      <w:r w:rsidRPr="005E0418">
        <w:rPr>
          <w:lang w:val="it-IT"/>
        </w:rPr>
        <w:t xml:space="preserve">,7% và </w:t>
      </w:r>
      <w:r>
        <w:rPr>
          <w:lang w:val="it-IT"/>
        </w:rPr>
        <w:t>giảm</w:t>
      </w:r>
      <w:r w:rsidRPr="005E0418">
        <w:rPr>
          <w:lang w:val="it-IT"/>
        </w:rPr>
        <w:t xml:space="preserve"> </w:t>
      </w:r>
      <w:r>
        <w:rPr>
          <w:lang w:val="it-IT"/>
        </w:rPr>
        <w:t>10</w:t>
      </w:r>
      <w:r w:rsidRPr="005E0418">
        <w:rPr>
          <w:lang w:val="it-IT"/>
        </w:rPr>
        <w:t xml:space="preserve">,5%. </w:t>
      </w:r>
    </w:p>
    <w:p w14:paraId="0C6B9366" w14:textId="7BDB7E35" w:rsidR="00A96C9D" w:rsidRPr="0099499D" w:rsidRDefault="00A96C9D" w:rsidP="0081562E">
      <w:pPr>
        <w:spacing w:after="120" w:line="264" w:lineRule="auto"/>
        <w:ind w:firstLine="567"/>
        <w:jc w:val="both"/>
        <w:rPr>
          <w:rFonts w:ascii="Arial" w:hAnsi="Arial" w:cs="Arial"/>
          <w:b/>
          <w:sz w:val="4"/>
          <w:szCs w:val="20"/>
          <w:lang w:val="it-IT"/>
        </w:rPr>
      </w:pPr>
      <w:r w:rsidRPr="00013B38">
        <w:rPr>
          <w:lang w:val="it-IT"/>
        </w:rPr>
        <w:t xml:space="preserve">Tính chung 7 tháng năm </w:t>
      </w:r>
      <w:r>
        <w:rPr>
          <w:lang w:val="it-IT"/>
        </w:rPr>
        <w:t>2023</w:t>
      </w:r>
      <w:r w:rsidRPr="00013B38">
        <w:rPr>
          <w:lang w:val="it-IT"/>
        </w:rPr>
        <w:t xml:space="preserve">, số doanh nghiệp tạm ngừng kinh doanh có thời hạn </w:t>
      </w:r>
      <w:r>
        <w:rPr>
          <w:lang w:val="it-IT"/>
        </w:rPr>
        <w:t>là 66,8</w:t>
      </w:r>
      <w:r w:rsidRPr="00013B38">
        <w:rPr>
          <w:lang w:val="it-IT"/>
        </w:rPr>
        <w:t xml:space="preserve"> nghìn doanh nghiệp, tăng </w:t>
      </w:r>
      <w:r>
        <w:rPr>
          <w:lang w:val="it-IT"/>
        </w:rPr>
        <w:t>1</w:t>
      </w:r>
      <w:r w:rsidRPr="00013B38">
        <w:rPr>
          <w:lang w:val="it-IT"/>
        </w:rPr>
        <w:t>9,</w:t>
      </w:r>
      <w:r>
        <w:rPr>
          <w:lang w:val="it-IT"/>
        </w:rPr>
        <w:t>3</w:t>
      </w:r>
      <w:r w:rsidRPr="00013B38">
        <w:rPr>
          <w:lang w:val="it-IT"/>
        </w:rPr>
        <w:t xml:space="preserve">% so với cùng kỳ năm trước; </w:t>
      </w:r>
      <w:r>
        <w:rPr>
          <w:lang w:val="it-IT"/>
        </w:rPr>
        <w:t>36</w:t>
      </w:r>
      <w:r w:rsidRPr="00013B38">
        <w:rPr>
          <w:lang w:val="it-IT"/>
        </w:rPr>
        <w:t xml:space="preserve"> nghìn doanh nghiệp ngừng hoạt động chờ làm thủ tục giải thể, tăng </w:t>
      </w:r>
      <w:r>
        <w:rPr>
          <w:lang w:val="it-IT"/>
        </w:rPr>
        <w:t>27</w:t>
      </w:r>
      <w:r w:rsidRPr="00013B38">
        <w:rPr>
          <w:lang w:val="it-IT"/>
        </w:rPr>
        <w:t>,</w:t>
      </w:r>
      <w:r>
        <w:rPr>
          <w:lang w:val="it-IT"/>
        </w:rPr>
        <w:t>9</w:t>
      </w:r>
      <w:r w:rsidRPr="00013B38">
        <w:rPr>
          <w:lang w:val="it-IT"/>
        </w:rPr>
        <w:t xml:space="preserve">%; 10,4 nghìn doanh nghiệp hoàn tất thủ tục giải thể, </w:t>
      </w:r>
      <w:r>
        <w:rPr>
          <w:lang w:val="it-IT"/>
        </w:rPr>
        <w:t>tăng</w:t>
      </w:r>
      <w:r w:rsidRPr="00013B38">
        <w:rPr>
          <w:lang w:val="it-IT"/>
        </w:rPr>
        <w:t xml:space="preserve"> </w:t>
      </w:r>
      <w:r>
        <w:rPr>
          <w:lang w:val="it-IT"/>
        </w:rPr>
        <w:t>0,6</w:t>
      </w:r>
      <w:r w:rsidRPr="00013B38">
        <w:rPr>
          <w:lang w:val="it-IT"/>
        </w:rPr>
        <w:t>%. Bình quân một tháng có 1</w:t>
      </w:r>
      <w:r>
        <w:rPr>
          <w:lang w:val="it-IT"/>
        </w:rPr>
        <w:t>6</w:t>
      </w:r>
      <w:r w:rsidRPr="00013B38">
        <w:rPr>
          <w:lang w:val="it-IT"/>
        </w:rPr>
        <w:t>,</w:t>
      </w:r>
      <w:r>
        <w:rPr>
          <w:lang w:val="it-IT"/>
        </w:rPr>
        <w:t>2</w:t>
      </w:r>
      <w:r w:rsidRPr="00013B38">
        <w:rPr>
          <w:lang w:val="it-IT"/>
        </w:rPr>
        <w:t xml:space="preserve"> nghìn doanh nghiệp rút lui khỏi thị trường.</w:t>
      </w:r>
    </w:p>
    <w:p w14:paraId="16026029" w14:textId="77777777" w:rsidR="00A96C9D" w:rsidRDefault="00A96C9D" w:rsidP="00A96C9D">
      <w:pPr>
        <w:tabs>
          <w:tab w:val="left" w:pos="6810"/>
        </w:tabs>
        <w:jc w:val="center"/>
        <w:rPr>
          <w:rFonts w:ascii="Arial" w:hAnsi="Arial" w:cs="Arial"/>
          <w:b/>
          <w:sz w:val="24"/>
          <w:szCs w:val="20"/>
          <w:lang w:val="it-IT"/>
        </w:rPr>
      </w:pPr>
      <w:r>
        <w:rPr>
          <w:rFonts w:ascii="Arial" w:hAnsi="Arial" w:cs="Arial"/>
          <w:b/>
          <w:sz w:val="24"/>
          <w:szCs w:val="20"/>
          <w:lang w:val="it-IT"/>
        </w:rPr>
        <w:t xml:space="preserve">Biểu 2. </w:t>
      </w:r>
      <w:r w:rsidRPr="00936C1D">
        <w:rPr>
          <w:rFonts w:ascii="Arial" w:hAnsi="Arial" w:cs="Arial"/>
          <w:b/>
          <w:sz w:val="24"/>
          <w:szCs w:val="20"/>
          <w:lang w:val="it-IT"/>
        </w:rPr>
        <w:t>Doanh nghiệp th</w:t>
      </w:r>
      <w:r>
        <w:rPr>
          <w:rFonts w:ascii="Arial" w:hAnsi="Arial" w:cs="Arial"/>
          <w:b/>
          <w:sz w:val="24"/>
          <w:szCs w:val="20"/>
          <w:lang w:val="it-IT"/>
        </w:rPr>
        <w:t>ành lập mới và giải thể</w:t>
      </w:r>
    </w:p>
    <w:p w14:paraId="742FCFE5" w14:textId="77777777" w:rsidR="00A96C9D" w:rsidRPr="00936C1D" w:rsidRDefault="00A96C9D" w:rsidP="00A96C9D">
      <w:pPr>
        <w:tabs>
          <w:tab w:val="left" w:pos="6810"/>
        </w:tabs>
        <w:spacing w:after="120"/>
        <w:jc w:val="center"/>
        <w:rPr>
          <w:rFonts w:ascii="Arial" w:hAnsi="Arial" w:cs="Arial"/>
          <w:b/>
          <w:sz w:val="24"/>
          <w:szCs w:val="20"/>
          <w:lang w:val="it-IT"/>
        </w:rPr>
      </w:pPr>
      <w:r>
        <w:rPr>
          <w:rFonts w:ascii="Arial" w:hAnsi="Arial" w:cs="Arial"/>
          <w:b/>
          <w:sz w:val="24"/>
          <w:szCs w:val="20"/>
          <w:lang w:val="it-IT"/>
        </w:rPr>
        <w:t>7 tháng năm 2023 phân theo một số lĩnh vực hoạt động</w:t>
      </w:r>
    </w:p>
    <w:tbl>
      <w:tblPr>
        <w:tblW w:w="9118" w:type="dxa"/>
        <w:jc w:val="center"/>
        <w:tblLook w:val="04A0" w:firstRow="1" w:lastRow="0" w:firstColumn="1" w:lastColumn="0" w:noHBand="0" w:noVBand="1"/>
      </w:tblPr>
      <w:tblGrid>
        <w:gridCol w:w="3797"/>
        <w:gridCol w:w="1504"/>
        <w:gridCol w:w="1323"/>
        <w:gridCol w:w="1547"/>
        <w:gridCol w:w="947"/>
      </w:tblGrid>
      <w:tr w:rsidR="00A96C9D" w:rsidRPr="00290EA4" w14:paraId="35F53952" w14:textId="77777777" w:rsidTr="0081562E">
        <w:trPr>
          <w:cantSplit/>
          <w:trHeight w:val="691"/>
          <w:jc w:val="center"/>
        </w:trPr>
        <w:tc>
          <w:tcPr>
            <w:tcW w:w="3797" w:type="dxa"/>
            <w:vMerge w:val="restart"/>
            <w:tcBorders>
              <w:top w:val="single" w:sz="4" w:space="0" w:color="auto"/>
            </w:tcBorders>
            <w:shd w:val="clear" w:color="auto" w:fill="auto"/>
            <w:noWrap/>
            <w:vAlign w:val="bottom"/>
            <w:hideMark/>
          </w:tcPr>
          <w:p w14:paraId="76A95421" w14:textId="77777777" w:rsidR="00A96C9D" w:rsidRPr="009720D3" w:rsidRDefault="00A96C9D" w:rsidP="00A96C9D">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827" w:type="dxa"/>
            <w:gridSpan w:val="2"/>
            <w:tcBorders>
              <w:top w:val="single" w:sz="4" w:space="0" w:color="auto"/>
              <w:bottom w:val="single" w:sz="4" w:space="0" w:color="auto"/>
            </w:tcBorders>
            <w:shd w:val="clear" w:color="auto" w:fill="auto"/>
            <w:vAlign w:val="center"/>
            <w:hideMark/>
          </w:tcPr>
          <w:p w14:paraId="590D6D20" w14:textId="77777777" w:rsidR="00A96C9D" w:rsidRPr="009720D3" w:rsidRDefault="00A96C9D" w:rsidP="00A96C9D">
            <w:pPr>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4" w:type="dxa"/>
            <w:gridSpan w:val="2"/>
            <w:tcBorders>
              <w:top w:val="single" w:sz="4" w:space="0" w:color="auto"/>
              <w:bottom w:val="single" w:sz="4" w:space="0" w:color="auto"/>
            </w:tcBorders>
            <w:shd w:val="clear" w:color="auto" w:fill="auto"/>
            <w:vAlign w:val="center"/>
            <w:hideMark/>
          </w:tcPr>
          <w:p w14:paraId="73203745" w14:textId="77777777" w:rsidR="00A96C9D" w:rsidRPr="009720D3" w:rsidRDefault="00A96C9D" w:rsidP="00A96C9D">
            <w:pPr>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w:t>
            </w:r>
            <w:r>
              <w:rPr>
                <w:rFonts w:ascii="Arial" w:hAnsi="Arial" w:cs="Arial"/>
                <w:bCs/>
                <w:color w:val="000000"/>
                <w:sz w:val="20"/>
                <w:szCs w:val="20"/>
                <w:lang w:val="it-IT"/>
              </w:rPr>
              <w:t xml:space="preserve"> </w:t>
            </w:r>
            <w:r w:rsidRPr="009720D3">
              <w:rPr>
                <w:rFonts w:ascii="Arial" w:hAnsi="Arial" w:cs="Arial"/>
                <w:bCs/>
                <w:color w:val="000000"/>
                <w:sz w:val="20"/>
                <w:szCs w:val="20"/>
                <w:lang w:val="it-IT"/>
              </w:rPr>
              <w:t xml:space="preserve">so với </w:t>
            </w:r>
            <w:r>
              <w:rPr>
                <w:rFonts w:ascii="Arial" w:hAnsi="Arial" w:cs="Arial"/>
                <w:bCs/>
                <w:color w:val="000000"/>
                <w:sz w:val="20"/>
                <w:szCs w:val="20"/>
                <w:lang w:val="it-IT"/>
              </w:rPr>
              <w:t xml:space="preserve">cùng kỳ </w:t>
            </w:r>
            <w:r w:rsidRPr="009720D3">
              <w:rPr>
                <w:rFonts w:ascii="Arial" w:hAnsi="Arial" w:cs="Arial"/>
                <w:bCs/>
                <w:color w:val="000000"/>
                <w:sz w:val="20"/>
                <w:szCs w:val="20"/>
                <w:lang w:val="it-IT"/>
              </w:rPr>
              <w:t>năm trước (%)</w:t>
            </w:r>
          </w:p>
        </w:tc>
      </w:tr>
      <w:tr w:rsidR="00A96C9D" w:rsidRPr="00936C1D" w14:paraId="7447B35C" w14:textId="77777777" w:rsidTr="0081562E">
        <w:trPr>
          <w:cantSplit/>
          <w:trHeight w:val="365"/>
          <w:jc w:val="center"/>
        </w:trPr>
        <w:tc>
          <w:tcPr>
            <w:tcW w:w="3797" w:type="dxa"/>
            <w:vMerge/>
            <w:vAlign w:val="center"/>
            <w:hideMark/>
          </w:tcPr>
          <w:p w14:paraId="1BA4BDF5" w14:textId="77777777" w:rsidR="00A96C9D" w:rsidRPr="009720D3" w:rsidRDefault="00A96C9D" w:rsidP="00A96C9D">
            <w:pPr>
              <w:rPr>
                <w:rFonts w:ascii="Arial" w:hAnsi="Arial" w:cs="Arial"/>
                <w:color w:val="000000"/>
                <w:sz w:val="20"/>
                <w:szCs w:val="20"/>
                <w:lang w:val="it-IT"/>
              </w:rPr>
            </w:pPr>
          </w:p>
        </w:tc>
        <w:tc>
          <w:tcPr>
            <w:tcW w:w="1504" w:type="dxa"/>
            <w:tcBorders>
              <w:top w:val="single" w:sz="4" w:space="0" w:color="auto"/>
              <w:bottom w:val="single" w:sz="4" w:space="0" w:color="auto"/>
            </w:tcBorders>
            <w:shd w:val="clear" w:color="auto" w:fill="auto"/>
            <w:vAlign w:val="center"/>
            <w:hideMark/>
          </w:tcPr>
          <w:p w14:paraId="1A181834" w14:textId="77777777" w:rsidR="00A96C9D" w:rsidRPr="00927DA9" w:rsidRDefault="00A96C9D" w:rsidP="00A96C9D">
            <w:pPr>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1323" w:type="dxa"/>
            <w:tcBorders>
              <w:top w:val="single" w:sz="4" w:space="0" w:color="auto"/>
              <w:bottom w:val="single" w:sz="4" w:space="0" w:color="auto"/>
            </w:tcBorders>
            <w:shd w:val="clear" w:color="auto" w:fill="auto"/>
            <w:vAlign w:val="center"/>
            <w:hideMark/>
          </w:tcPr>
          <w:p w14:paraId="29653F36" w14:textId="77777777" w:rsidR="00A96C9D" w:rsidRPr="00927DA9" w:rsidRDefault="00A96C9D" w:rsidP="00A96C9D">
            <w:pPr>
              <w:jc w:val="center"/>
              <w:rPr>
                <w:rFonts w:ascii="Arial" w:hAnsi="Arial" w:cs="Arial"/>
                <w:bCs/>
                <w:color w:val="000000"/>
                <w:sz w:val="20"/>
                <w:szCs w:val="20"/>
              </w:rPr>
            </w:pPr>
            <w:r w:rsidRPr="00927DA9">
              <w:rPr>
                <w:rFonts w:ascii="Arial" w:hAnsi="Arial" w:cs="Arial"/>
                <w:bCs/>
                <w:color w:val="000000"/>
                <w:sz w:val="20"/>
                <w:szCs w:val="20"/>
              </w:rPr>
              <w:t>Giải thể</w:t>
            </w:r>
          </w:p>
        </w:tc>
        <w:tc>
          <w:tcPr>
            <w:tcW w:w="1547" w:type="dxa"/>
            <w:tcBorders>
              <w:top w:val="single" w:sz="4" w:space="0" w:color="auto"/>
              <w:bottom w:val="single" w:sz="4" w:space="0" w:color="auto"/>
            </w:tcBorders>
            <w:shd w:val="clear" w:color="auto" w:fill="auto"/>
            <w:vAlign w:val="center"/>
            <w:hideMark/>
          </w:tcPr>
          <w:p w14:paraId="2C36B690" w14:textId="77777777" w:rsidR="00A96C9D" w:rsidRPr="00927DA9" w:rsidRDefault="00A96C9D" w:rsidP="00A96C9D">
            <w:pPr>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947" w:type="dxa"/>
            <w:tcBorders>
              <w:top w:val="single" w:sz="4" w:space="0" w:color="auto"/>
              <w:bottom w:val="single" w:sz="4" w:space="0" w:color="auto"/>
            </w:tcBorders>
            <w:shd w:val="clear" w:color="auto" w:fill="auto"/>
            <w:vAlign w:val="center"/>
            <w:hideMark/>
          </w:tcPr>
          <w:p w14:paraId="4A0671C7" w14:textId="77777777" w:rsidR="00A96C9D" w:rsidRPr="00927DA9" w:rsidRDefault="00A96C9D" w:rsidP="00A96C9D">
            <w:pPr>
              <w:jc w:val="center"/>
              <w:rPr>
                <w:rFonts w:ascii="Arial" w:hAnsi="Arial" w:cs="Arial"/>
                <w:bCs/>
                <w:color w:val="000000"/>
                <w:sz w:val="20"/>
                <w:szCs w:val="20"/>
              </w:rPr>
            </w:pPr>
            <w:r w:rsidRPr="00927DA9">
              <w:rPr>
                <w:rFonts w:ascii="Arial" w:hAnsi="Arial" w:cs="Arial"/>
                <w:bCs/>
                <w:color w:val="000000"/>
                <w:sz w:val="20"/>
                <w:szCs w:val="20"/>
              </w:rPr>
              <w:t>Giải thể</w:t>
            </w:r>
          </w:p>
        </w:tc>
      </w:tr>
      <w:tr w:rsidR="00E56969" w:rsidRPr="00936C1D" w14:paraId="1899183F" w14:textId="77777777" w:rsidTr="0081562E">
        <w:trPr>
          <w:cantSplit/>
          <w:trHeight w:val="344"/>
          <w:jc w:val="center"/>
        </w:trPr>
        <w:tc>
          <w:tcPr>
            <w:tcW w:w="3797" w:type="dxa"/>
            <w:shd w:val="clear" w:color="auto" w:fill="auto"/>
            <w:noWrap/>
            <w:vAlign w:val="bottom"/>
            <w:hideMark/>
          </w:tcPr>
          <w:p w14:paraId="7DB8C8FA" w14:textId="77777777" w:rsidR="00E56969" w:rsidRPr="0081562E" w:rsidRDefault="00E56969" w:rsidP="00E56969">
            <w:pPr>
              <w:rPr>
                <w:rFonts w:ascii="Arial" w:hAnsi="Arial" w:cs="Arial"/>
                <w:color w:val="000000"/>
                <w:spacing w:val="-4"/>
                <w:sz w:val="20"/>
                <w:szCs w:val="20"/>
              </w:rPr>
            </w:pPr>
            <w:r w:rsidRPr="0081562E">
              <w:rPr>
                <w:rFonts w:ascii="Arial" w:hAnsi="Arial" w:cs="Arial"/>
                <w:color w:val="000000"/>
                <w:spacing w:val="-4"/>
                <w:sz w:val="20"/>
                <w:szCs w:val="20"/>
              </w:rPr>
              <w:t>Bán buôn, bán lẻ, sửa chữa ô tô, xe máy</w:t>
            </w:r>
          </w:p>
        </w:tc>
        <w:tc>
          <w:tcPr>
            <w:tcW w:w="1504" w:type="dxa"/>
            <w:tcBorders>
              <w:top w:val="single" w:sz="4" w:space="0" w:color="auto"/>
            </w:tcBorders>
            <w:shd w:val="clear" w:color="auto" w:fill="auto"/>
            <w:noWrap/>
            <w:vAlign w:val="bottom"/>
          </w:tcPr>
          <w:p w14:paraId="35032910" w14:textId="77777777" w:rsidR="00E56969" w:rsidRPr="00936C1D" w:rsidRDefault="00E56969" w:rsidP="00E56969">
            <w:pPr>
              <w:ind w:right="176"/>
              <w:jc w:val="right"/>
              <w:rPr>
                <w:rFonts w:ascii="Arial" w:hAnsi="Arial" w:cs="Arial"/>
                <w:color w:val="000000"/>
                <w:sz w:val="20"/>
                <w:szCs w:val="20"/>
              </w:rPr>
            </w:pPr>
            <w:r w:rsidRPr="008A46B1">
              <w:rPr>
                <w:rFonts w:ascii="Arial" w:hAnsi="Arial" w:cs="Arial"/>
                <w:color w:val="000000"/>
                <w:sz w:val="20"/>
                <w:szCs w:val="20"/>
              </w:rPr>
              <w:t>34</w:t>
            </w:r>
            <w:r>
              <w:rPr>
                <w:rFonts w:ascii="Arial" w:hAnsi="Arial" w:cs="Arial"/>
                <w:color w:val="000000"/>
                <w:sz w:val="20"/>
                <w:szCs w:val="20"/>
              </w:rPr>
              <w:t>.</w:t>
            </w:r>
            <w:r w:rsidRPr="008A46B1">
              <w:rPr>
                <w:rFonts w:ascii="Arial" w:hAnsi="Arial" w:cs="Arial"/>
                <w:color w:val="000000"/>
                <w:sz w:val="20"/>
                <w:szCs w:val="20"/>
              </w:rPr>
              <w:t>069</w:t>
            </w:r>
          </w:p>
        </w:tc>
        <w:tc>
          <w:tcPr>
            <w:tcW w:w="1323" w:type="dxa"/>
            <w:tcBorders>
              <w:top w:val="single" w:sz="4" w:space="0" w:color="auto"/>
            </w:tcBorders>
            <w:shd w:val="clear" w:color="auto" w:fill="auto"/>
            <w:noWrap/>
            <w:vAlign w:val="bottom"/>
          </w:tcPr>
          <w:p w14:paraId="554B2999" w14:textId="079331AA" w:rsidR="00E56969" w:rsidRPr="00870983" w:rsidRDefault="00E56969" w:rsidP="00870983">
            <w:pPr>
              <w:ind w:right="176"/>
              <w:jc w:val="right"/>
              <w:rPr>
                <w:rFonts w:ascii="Arial" w:hAnsi="Arial" w:cs="Arial"/>
                <w:sz w:val="20"/>
                <w:szCs w:val="20"/>
              </w:rPr>
            </w:pPr>
            <w:r w:rsidRPr="00FB4300">
              <w:rPr>
                <w:rFonts w:ascii="Arial" w:hAnsi="Arial" w:cs="Arial"/>
                <w:sz w:val="20"/>
                <w:szCs w:val="20"/>
              </w:rPr>
              <w:t>3.701</w:t>
            </w:r>
          </w:p>
        </w:tc>
        <w:tc>
          <w:tcPr>
            <w:tcW w:w="1547" w:type="dxa"/>
            <w:tcBorders>
              <w:top w:val="single" w:sz="4" w:space="0" w:color="auto"/>
            </w:tcBorders>
            <w:shd w:val="clear" w:color="auto" w:fill="auto"/>
            <w:noWrap/>
            <w:vAlign w:val="bottom"/>
          </w:tcPr>
          <w:p w14:paraId="3F87A3CE" w14:textId="77777777" w:rsidR="00E56969" w:rsidRPr="00BD15DF" w:rsidRDefault="00E56969" w:rsidP="00E56969">
            <w:pPr>
              <w:ind w:right="316"/>
              <w:jc w:val="right"/>
              <w:rPr>
                <w:rFonts w:ascii="Arial" w:hAnsi="Arial" w:cs="Arial"/>
                <w:sz w:val="20"/>
                <w:szCs w:val="20"/>
              </w:rPr>
            </w:pPr>
            <w:r w:rsidRPr="00BD15DF">
              <w:rPr>
                <w:rFonts w:ascii="Arial" w:hAnsi="Arial" w:cs="Arial"/>
                <w:sz w:val="20"/>
                <w:szCs w:val="20"/>
              </w:rPr>
              <w:t>8,2</w:t>
            </w:r>
          </w:p>
        </w:tc>
        <w:tc>
          <w:tcPr>
            <w:tcW w:w="947" w:type="dxa"/>
            <w:tcBorders>
              <w:top w:val="single" w:sz="4" w:space="0" w:color="auto"/>
            </w:tcBorders>
            <w:shd w:val="clear" w:color="auto" w:fill="auto"/>
            <w:noWrap/>
            <w:vAlign w:val="bottom"/>
          </w:tcPr>
          <w:p w14:paraId="51A3EBC7" w14:textId="77777777" w:rsidR="00E56969" w:rsidRPr="00BD15DF" w:rsidRDefault="00E56969" w:rsidP="00E56969">
            <w:pPr>
              <w:ind w:right="176"/>
              <w:jc w:val="right"/>
              <w:rPr>
                <w:rFonts w:ascii="Arial" w:hAnsi="Arial" w:cs="Arial"/>
                <w:sz w:val="20"/>
                <w:szCs w:val="20"/>
              </w:rPr>
            </w:pPr>
            <w:r w:rsidRPr="00BD15DF">
              <w:rPr>
                <w:rFonts w:ascii="Arial" w:hAnsi="Arial" w:cs="Arial"/>
                <w:sz w:val="20"/>
                <w:szCs w:val="20"/>
              </w:rPr>
              <w:t>1,2</w:t>
            </w:r>
          </w:p>
        </w:tc>
      </w:tr>
      <w:tr w:rsidR="00E56969" w:rsidRPr="00936C1D" w14:paraId="5DF083A3" w14:textId="77777777" w:rsidTr="0081562E">
        <w:trPr>
          <w:cantSplit/>
          <w:trHeight w:val="365"/>
          <w:jc w:val="center"/>
        </w:trPr>
        <w:tc>
          <w:tcPr>
            <w:tcW w:w="3797" w:type="dxa"/>
            <w:shd w:val="clear" w:color="auto" w:fill="auto"/>
            <w:noWrap/>
            <w:vAlign w:val="bottom"/>
            <w:hideMark/>
          </w:tcPr>
          <w:p w14:paraId="4443F264" w14:textId="77777777" w:rsidR="00E56969" w:rsidRPr="00AD541B" w:rsidRDefault="00E56969" w:rsidP="00E56969">
            <w:pPr>
              <w:rPr>
                <w:rFonts w:ascii="Arial" w:hAnsi="Arial" w:cs="Arial"/>
                <w:color w:val="000000"/>
                <w:sz w:val="20"/>
                <w:szCs w:val="20"/>
              </w:rPr>
            </w:pPr>
            <w:r w:rsidRPr="00AD541B">
              <w:rPr>
                <w:rFonts w:ascii="Arial" w:hAnsi="Arial" w:cs="Arial"/>
                <w:color w:val="000000"/>
                <w:sz w:val="20"/>
                <w:szCs w:val="20"/>
              </w:rPr>
              <w:t>Công nghiệp chế biến chế tạo</w:t>
            </w:r>
          </w:p>
        </w:tc>
        <w:tc>
          <w:tcPr>
            <w:tcW w:w="1504" w:type="dxa"/>
            <w:shd w:val="clear" w:color="auto" w:fill="auto"/>
            <w:noWrap/>
            <w:vAlign w:val="bottom"/>
          </w:tcPr>
          <w:p w14:paraId="7DB6C76F" w14:textId="77777777" w:rsidR="00E56969" w:rsidRPr="00936C1D" w:rsidRDefault="00E56969" w:rsidP="00E56969">
            <w:pPr>
              <w:ind w:right="176"/>
              <w:jc w:val="right"/>
              <w:rPr>
                <w:rFonts w:ascii="Arial" w:hAnsi="Arial" w:cs="Arial"/>
                <w:color w:val="000000"/>
                <w:sz w:val="20"/>
                <w:szCs w:val="20"/>
              </w:rPr>
            </w:pPr>
            <w:r w:rsidRPr="008A46B1">
              <w:rPr>
                <w:rFonts w:ascii="Arial" w:hAnsi="Arial" w:cs="Arial"/>
                <w:color w:val="000000"/>
                <w:sz w:val="20"/>
                <w:szCs w:val="20"/>
              </w:rPr>
              <w:t>10</w:t>
            </w:r>
            <w:r>
              <w:rPr>
                <w:rFonts w:ascii="Arial" w:hAnsi="Arial" w:cs="Arial"/>
                <w:color w:val="000000"/>
                <w:sz w:val="20"/>
                <w:szCs w:val="20"/>
              </w:rPr>
              <w:t>.</w:t>
            </w:r>
            <w:r w:rsidRPr="008A46B1">
              <w:rPr>
                <w:rFonts w:ascii="Arial" w:hAnsi="Arial" w:cs="Arial"/>
                <w:color w:val="000000"/>
                <w:sz w:val="20"/>
                <w:szCs w:val="20"/>
              </w:rPr>
              <w:t>684</w:t>
            </w:r>
          </w:p>
        </w:tc>
        <w:tc>
          <w:tcPr>
            <w:tcW w:w="1323" w:type="dxa"/>
            <w:shd w:val="clear" w:color="auto" w:fill="auto"/>
            <w:noWrap/>
            <w:vAlign w:val="bottom"/>
          </w:tcPr>
          <w:p w14:paraId="680DD6BF" w14:textId="34E50B3E" w:rsidR="00E56969" w:rsidRPr="00870983" w:rsidRDefault="00E56969" w:rsidP="00870983">
            <w:pPr>
              <w:ind w:right="176"/>
              <w:jc w:val="right"/>
              <w:rPr>
                <w:rFonts w:ascii="Arial" w:hAnsi="Arial" w:cs="Arial"/>
                <w:sz w:val="20"/>
                <w:szCs w:val="20"/>
              </w:rPr>
            </w:pPr>
            <w:r w:rsidRPr="00FB4300">
              <w:rPr>
                <w:rFonts w:ascii="Arial" w:hAnsi="Arial" w:cs="Arial"/>
                <w:sz w:val="20"/>
                <w:szCs w:val="20"/>
              </w:rPr>
              <w:t>1.182</w:t>
            </w:r>
          </w:p>
        </w:tc>
        <w:tc>
          <w:tcPr>
            <w:tcW w:w="1547" w:type="dxa"/>
            <w:shd w:val="clear" w:color="auto" w:fill="auto"/>
            <w:noWrap/>
            <w:vAlign w:val="bottom"/>
          </w:tcPr>
          <w:p w14:paraId="75F44D1A" w14:textId="77777777" w:rsidR="00E56969" w:rsidRPr="00BD15DF" w:rsidRDefault="00E56969" w:rsidP="00E56969">
            <w:pPr>
              <w:ind w:right="316"/>
              <w:jc w:val="right"/>
              <w:rPr>
                <w:rFonts w:ascii="Arial" w:hAnsi="Arial" w:cs="Arial"/>
                <w:sz w:val="20"/>
                <w:szCs w:val="20"/>
              </w:rPr>
            </w:pPr>
            <w:r w:rsidRPr="00BD15DF">
              <w:rPr>
                <w:rFonts w:ascii="Arial" w:hAnsi="Arial" w:cs="Arial"/>
                <w:sz w:val="20"/>
                <w:szCs w:val="20"/>
              </w:rPr>
              <w:t>-7,3</w:t>
            </w:r>
          </w:p>
        </w:tc>
        <w:tc>
          <w:tcPr>
            <w:tcW w:w="947" w:type="dxa"/>
            <w:shd w:val="clear" w:color="auto" w:fill="auto"/>
            <w:noWrap/>
            <w:vAlign w:val="bottom"/>
          </w:tcPr>
          <w:p w14:paraId="383ED7FB" w14:textId="77777777" w:rsidR="00E56969" w:rsidRPr="00BD15DF" w:rsidRDefault="00E56969" w:rsidP="00E56969">
            <w:pPr>
              <w:ind w:right="176"/>
              <w:jc w:val="right"/>
              <w:rPr>
                <w:rFonts w:ascii="Arial" w:hAnsi="Arial" w:cs="Arial"/>
                <w:sz w:val="20"/>
                <w:szCs w:val="20"/>
              </w:rPr>
            </w:pPr>
            <w:r w:rsidRPr="00BD15DF">
              <w:rPr>
                <w:rFonts w:ascii="Arial" w:hAnsi="Arial" w:cs="Arial"/>
                <w:sz w:val="20"/>
                <w:szCs w:val="20"/>
              </w:rPr>
              <w:t>-1,1</w:t>
            </w:r>
          </w:p>
        </w:tc>
      </w:tr>
      <w:tr w:rsidR="00E56969" w:rsidRPr="00936C1D" w14:paraId="27D05D75" w14:textId="77777777" w:rsidTr="0081562E">
        <w:trPr>
          <w:cantSplit/>
          <w:trHeight w:val="344"/>
          <w:jc w:val="center"/>
        </w:trPr>
        <w:tc>
          <w:tcPr>
            <w:tcW w:w="3797" w:type="dxa"/>
            <w:shd w:val="clear" w:color="auto" w:fill="auto"/>
            <w:noWrap/>
            <w:vAlign w:val="bottom"/>
            <w:hideMark/>
          </w:tcPr>
          <w:p w14:paraId="6EF6DAAE" w14:textId="77777777" w:rsidR="00E56969" w:rsidRPr="00936C1D" w:rsidRDefault="00E56969" w:rsidP="00E56969">
            <w:pPr>
              <w:rPr>
                <w:rFonts w:ascii="Arial" w:hAnsi="Arial" w:cs="Arial"/>
                <w:color w:val="000000"/>
                <w:sz w:val="20"/>
                <w:szCs w:val="20"/>
              </w:rPr>
            </w:pPr>
            <w:r w:rsidRPr="00936C1D">
              <w:rPr>
                <w:rFonts w:ascii="Arial" w:hAnsi="Arial" w:cs="Arial"/>
                <w:color w:val="000000"/>
                <w:sz w:val="20"/>
                <w:szCs w:val="20"/>
              </w:rPr>
              <w:t>Xây dựng</w:t>
            </w:r>
          </w:p>
        </w:tc>
        <w:tc>
          <w:tcPr>
            <w:tcW w:w="1504" w:type="dxa"/>
            <w:shd w:val="clear" w:color="auto" w:fill="auto"/>
            <w:noWrap/>
            <w:vAlign w:val="bottom"/>
          </w:tcPr>
          <w:p w14:paraId="0F303695" w14:textId="77777777" w:rsidR="00E56969" w:rsidRPr="00936C1D" w:rsidRDefault="00E56969" w:rsidP="00E56969">
            <w:pPr>
              <w:ind w:right="176"/>
              <w:jc w:val="right"/>
              <w:rPr>
                <w:rFonts w:ascii="Arial" w:hAnsi="Arial" w:cs="Arial"/>
                <w:color w:val="000000"/>
                <w:sz w:val="20"/>
                <w:szCs w:val="20"/>
              </w:rPr>
            </w:pPr>
            <w:r w:rsidRPr="008A46B1">
              <w:rPr>
                <w:rFonts w:ascii="Arial" w:hAnsi="Arial" w:cs="Arial"/>
                <w:color w:val="000000"/>
                <w:sz w:val="20"/>
                <w:szCs w:val="20"/>
              </w:rPr>
              <w:t>9</w:t>
            </w:r>
            <w:r>
              <w:rPr>
                <w:rFonts w:ascii="Arial" w:hAnsi="Arial" w:cs="Arial"/>
                <w:color w:val="000000"/>
                <w:sz w:val="20"/>
                <w:szCs w:val="20"/>
              </w:rPr>
              <w:t>.</w:t>
            </w:r>
            <w:r w:rsidRPr="008A46B1">
              <w:rPr>
                <w:rFonts w:ascii="Arial" w:hAnsi="Arial" w:cs="Arial"/>
                <w:color w:val="000000"/>
                <w:sz w:val="20"/>
                <w:szCs w:val="20"/>
              </w:rPr>
              <w:t>587</w:t>
            </w:r>
          </w:p>
        </w:tc>
        <w:tc>
          <w:tcPr>
            <w:tcW w:w="1323" w:type="dxa"/>
            <w:shd w:val="clear" w:color="auto" w:fill="auto"/>
            <w:noWrap/>
            <w:vAlign w:val="bottom"/>
          </w:tcPr>
          <w:p w14:paraId="47AA9EDC" w14:textId="51ED241C" w:rsidR="00E56969" w:rsidRPr="00870983" w:rsidRDefault="00E56969" w:rsidP="00870983">
            <w:pPr>
              <w:ind w:right="176"/>
              <w:jc w:val="right"/>
              <w:rPr>
                <w:rFonts w:ascii="Arial" w:hAnsi="Arial" w:cs="Arial"/>
                <w:sz w:val="20"/>
                <w:szCs w:val="20"/>
              </w:rPr>
            </w:pPr>
            <w:r w:rsidRPr="00FB4300">
              <w:rPr>
                <w:rFonts w:ascii="Arial" w:hAnsi="Arial" w:cs="Arial"/>
                <w:sz w:val="20"/>
                <w:szCs w:val="20"/>
              </w:rPr>
              <w:t>821</w:t>
            </w:r>
          </w:p>
        </w:tc>
        <w:tc>
          <w:tcPr>
            <w:tcW w:w="1547" w:type="dxa"/>
            <w:shd w:val="clear" w:color="auto" w:fill="auto"/>
            <w:noWrap/>
            <w:vAlign w:val="bottom"/>
          </w:tcPr>
          <w:p w14:paraId="779D489E" w14:textId="77777777" w:rsidR="00E56969" w:rsidRPr="00BD15DF" w:rsidRDefault="00E56969" w:rsidP="00E56969">
            <w:pPr>
              <w:ind w:right="316"/>
              <w:jc w:val="right"/>
              <w:rPr>
                <w:rFonts w:ascii="Arial" w:hAnsi="Arial" w:cs="Arial"/>
                <w:sz w:val="20"/>
                <w:szCs w:val="20"/>
              </w:rPr>
            </w:pPr>
            <w:r w:rsidRPr="00BD15DF">
              <w:rPr>
                <w:rFonts w:ascii="Arial" w:hAnsi="Arial" w:cs="Arial"/>
                <w:sz w:val="20"/>
                <w:szCs w:val="20"/>
              </w:rPr>
              <w:t>-2,3</w:t>
            </w:r>
          </w:p>
        </w:tc>
        <w:tc>
          <w:tcPr>
            <w:tcW w:w="947" w:type="dxa"/>
            <w:shd w:val="clear" w:color="auto" w:fill="auto"/>
            <w:noWrap/>
            <w:vAlign w:val="bottom"/>
          </w:tcPr>
          <w:p w14:paraId="67F7C869" w14:textId="77777777" w:rsidR="00E56969" w:rsidRPr="00BD15DF" w:rsidRDefault="00E56969" w:rsidP="00E56969">
            <w:pPr>
              <w:ind w:right="176"/>
              <w:jc w:val="right"/>
              <w:rPr>
                <w:rFonts w:ascii="Arial" w:hAnsi="Arial" w:cs="Arial"/>
                <w:sz w:val="20"/>
                <w:szCs w:val="20"/>
              </w:rPr>
            </w:pPr>
            <w:r w:rsidRPr="00BD15DF">
              <w:rPr>
                <w:rFonts w:ascii="Arial" w:hAnsi="Arial" w:cs="Arial"/>
                <w:sz w:val="20"/>
                <w:szCs w:val="20"/>
              </w:rPr>
              <w:t>-11,6</w:t>
            </w:r>
          </w:p>
        </w:tc>
      </w:tr>
      <w:tr w:rsidR="00E56969" w:rsidRPr="00936C1D" w14:paraId="250FD0D3" w14:textId="77777777" w:rsidTr="0081562E">
        <w:trPr>
          <w:cantSplit/>
          <w:trHeight w:val="344"/>
          <w:jc w:val="center"/>
        </w:trPr>
        <w:tc>
          <w:tcPr>
            <w:tcW w:w="3797" w:type="dxa"/>
            <w:shd w:val="clear" w:color="auto" w:fill="auto"/>
            <w:noWrap/>
            <w:vAlign w:val="bottom"/>
            <w:hideMark/>
          </w:tcPr>
          <w:p w14:paraId="7F9E07E6" w14:textId="77777777" w:rsidR="00E56969" w:rsidRPr="00AD541B" w:rsidRDefault="00E56969" w:rsidP="00E56969">
            <w:pPr>
              <w:rPr>
                <w:rFonts w:ascii="Arial" w:hAnsi="Arial" w:cs="Arial"/>
                <w:color w:val="000000"/>
                <w:sz w:val="20"/>
                <w:szCs w:val="20"/>
              </w:rPr>
            </w:pPr>
            <w:r w:rsidRPr="00AD541B">
              <w:rPr>
                <w:rFonts w:ascii="Arial" w:hAnsi="Arial" w:cs="Arial"/>
                <w:color w:val="000000"/>
                <w:sz w:val="20"/>
                <w:szCs w:val="20"/>
              </w:rPr>
              <w:t>Kinh doanh bất động sản</w:t>
            </w:r>
          </w:p>
        </w:tc>
        <w:tc>
          <w:tcPr>
            <w:tcW w:w="1504" w:type="dxa"/>
            <w:shd w:val="clear" w:color="auto" w:fill="auto"/>
            <w:noWrap/>
            <w:vAlign w:val="bottom"/>
          </w:tcPr>
          <w:p w14:paraId="6CA1FDCF" w14:textId="77777777" w:rsidR="00E56969" w:rsidRPr="00C13BC2" w:rsidRDefault="00E56969" w:rsidP="00E56969">
            <w:pPr>
              <w:ind w:right="176"/>
              <w:jc w:val="right"/>
              <w:rPr>
                <w:rFonts w:ascii="Arial" w:hAnsi="Arial" w:cs="Arial"/>
                <w:sz w:val="20"/>
                <w:szCs w:val="20"/>
              </w:rPr>
            </w:pPr>
            <w:r w:rsidRPr="008A46B1">
              <w:rPr>
                <w:rFonts w:ascii="Arial" w:hAnsi="Arial" w:cs="Arial"/>
                <w:sz w:val="20"/>
                <w:szCs w:val="20"/>
              </w:rPr>
              <w:t>2</w:t>
            </w:r>
            <w:r>
              <w:rPr>
                <w:rFonts w:ascii="Arial" w:hAnsi="Arial" w:cs="Arial"/>
                <w:sz w:val="20"/>
                <w:szCs w:val="20"/>
              </w:rPr>
              <w:t>.</w:t>
            </w:r>
            <w:r w:rsidRPr="008A46B1">
              <w:rPr>
                <w:rFonts w:ascii="Arial" w:hAnsi="Arial" w:cs="Arial"/>
                <w:sz w:val="20"/>
                <w:szCs w:val="20"/>
              </w:rPr>
              <w:t>622</w:t>
            </w:r>
          </w:p>
        </w:tc>
        <w:tc>
          <w:tcPr>
            <w:tcW w:w="1323" w:type="dxa"/>
            <w:shd w:val="clear" w:color="auto" w:fill="auto"/>
            <w:noWrap/>
            <w:vAlign w:val="bottom"/>
          </w:tcPr>
          <w:p w14:paraId="1D92E6C3" w14:textId="118F372B" w:rsidR="00E56969" w:rsidRPr="00870983" w:rsidRDefault="00E56969" w:rsidP="00870983">
            <w:pPr>
              <w:ind w:right="176"/>
              <w:jc w:val="right"/>
              <w:rPr>
                <w:rFonts w:ascii="Arial" w:hAnsi="Arial" w:cs="Arial"/>
                <w:sz w:val="20"/>
                <w:szCs w:val="20"/>
              </w:rPr>
            </w:pPr>
            <w:r w:rsidRPr="00FB4300">
              <w:rPr>
                <w:rFonts w:ascii="Arial" w:hAnsi="Arial" w:cs="Arial"/>
                <w:sz w:val="20"/>
                <w:szCs w:val="20"/>
              </w:rPr>
              <w:t>756</w:t>
            </w:r>
          </w:p>
        </w:tc>
        <w:tc>
          <w:tcPr>
            <w:tcW w:w="1547" w:type="dxa"/>
            <w:shd w:val="clear" w:color="auto" w:fill="auto"/>
            <w:noWrap/>
            <w:vAlign w:val="bottom"/>
          </w:tcPr>
          <w:p w14:paraId="27AB845C" w14:textId="77777777" w:rsidR="00E56969" w:rsidRPr="00BD15DF" w:rsidRDefault="00E56969" w:rsidP="00E56969">
            <w:pPr>
              <w:ind w:right="316"/>
              <w:jc w:val="right"/>
              <w:rPr>
                <w:rFonts w:ascii="Arial" w:hAnsi="Arial" w:cs="Arial"/>
                <w:sz w:val="20"/>
                <w:szCs w:val="20"/>
              </w:rPr>
            </w:pPr>
            <w:r w:rsidRPr="00BD15DF">
              <w:rPr>
                <w:rFonts w:ascii="Arial" w:hAnsi="Arial" w:cs="Arial"/>
                <w:sz w:val="20"/>
                <w:szCs w:val="20"/>
              </w:rPr>
              <w:t>-56,2</w:t>
            </w:r>
          </w:p>
        </w:tc>
        <w:tc>
          <w:tcPr>
            <w:tcW w:w="947" w:type="dxa"/>
            <w:shd w:val="clear" w:color="auto" w:fill="auto"/>
            <w:noWrap/>
            <w:vAlign w:val="bottom"/>
          </w:tcPr>
          <w:p w14:paraId="7A0175C4" w14:textId="77777777" w:rsidR="00E56969" w:rsidRPr="00BD15DF" w:rsidRDefault="00E56969" w:rsidP="00E56969">
            <w:pPr>
              <w:ind w:right="176"/>
              <w:jc w:val="right"/>
              <w:rPr>
                <w:rFonts w:ascii="Arial" w:hAnsi="Arial" w:cs="Arial"/>
                <w:sz w:val="20"/>
                <w:szCs w:val="20"/>
              </w:rPr>
            </w:pPr>
            <w:r w:rsidRPr="00BD15DF">
              <w:rPr>
                <w:rFonts w:ascii="Arial" w:hAnsi="Arial" w:cs="Arial"/>
                <w:sz w:val="20"/>
                <w:szCs w:val="20"/>
              </w:rPr>
              <w:t>17,0</w:t>
            </w:r>
          </w:p>
        </w:tc>
      </w:tr>
      <w:tr w:rsidR="00E56969" w:rsidRPr="00936C1D" w14:paraId="74DF3595" w14:textId="77777777" w:rsidTr="0081562E">
        <w:trPr>
          <w:cantSplit/>
          <w:trHeight w:val="365"/>
          <w:jc w:val="center"/>
        </w:trPr>
        <w:tc>
          <w:tcPr>
            <w:tcW w:w="3797" w:type="dxa"/>
            <w:shd w:val="clear" w:color="auto" w:fill="auto"/>
            <w:noWrap/>
            <w:vAlign w:val="bottom"/>
            <w:hideMark/>
          </w:tcPr>
          <w:p w14:paraId="6ACAE26D" w14:textId="77777777" w:rsidR="00E56969" w:rsidRPr="00936C1D" w:rsidRDefault="00E56969" w:rsidP="00E56969">
            <w:pPr>
              <w:rPr>
                <w:rFonts w:ascii="Arial" w:hAnsi="Arial" w:cs="Arial"/>
                <w:color w:val="000000"/>
                <w:sz w:val="20"/>
                <w:szCs w:val="20"/>
              </w:rPr>
            </w:pPr>
            <w:r w:rsidRPr="00936C1D">
              <w:rPr>
                <w:rFonts w:ascii="Arial" w:hAnsi="Arial" w:cs="Arial"/>
                <w:color w:val="000000"/>
                <w:sz w:val="20"/>
                <w:szCs w:val="20"/>
              </w:rPr>
              <w:t>Vận tải kho bãi</w:t>
            </w:r>
          </w:p>
        </w:tc>
        <w:tc>
          <w:tcPr>
            <w:tcW w:w="1504" w:type="dxa"/>
            <w:shd w:val="clear" w:color="auto" w:fill="auto"/>
            <w:noWrap/>
            <w:vAlign w:val="bottom"/>
          </w:tcPr>
          <w:p w14:paraId="045D5D26" w14:textId="77777777" w:rsidR="00E56969" w:rsidRPr="00C13BC2" w:rsidRDefault="00E56969" w:rsidP="00E56969">
            <w:pPr>
              <w:ind w:right="176"/>
              <w:jc w:val="right"/>
              <w:rPr>
                <w:rFonts w:ascii="Arial" w:hAnsi="Arial" w:cs="Arial"/>
                <w:sz w:val="20"/>
                <w:szCs w:val="20"/>
              </w:rPr>
            </w:pPr>
            <w:r w:rsidRPr="008A46B1">
              <w:rPr>
                <w:rFonts w:ascii="Arial" w:hAnsi="Arial" w:cs="Arial"/>
                <w:sz w:val="20"/>
                <w:szCs w:val="20"/>
              </w:rPr>
              <w:t>4</w:t>
            </w:r>
            <w:r>
              <w:rPr>
                <w:rFonts w:ascii="Arial" w:hAnsi="Arial" w:cs="Arial"/>
                <w:sz w:val="20"/>
                <w:szCs w:val="20"/>
              </w:rPr>
              <w:t>.</w:t>
            </w:r>
            <w:r w:rsidRPr="008A46B1">
              <w:rPr>
                <w:rFonts w:ascii="Arial" w:hAnsi="Arial" w:cs="Arial"/>
                <w:sz w:val="20"/>
                <w:szCs w:val="20"/>
              </w:rPr>
              <w:t>216</w:t>
            </w:r>
          </w:p>
        </w:tc>
        <w:tc>
          <w:tcPr>
            <w:tcW w:w="1323" w:type="dxa"/>
            <w:shd w:val="clear" w:color="auto" w:fill="auto"/>
            <w:noWrap/>
            <w:vAlign w:val="bottom"/>
          </w:tcPr>
          <w:p w14:paraId="0CCB1D80" w14:textId="3E441CCD" w:rsidR="00E56969" w:rsidRPr="00870983" w:rsidRDefault="00E56969" w:rsidP="00870983">
            <w:pPr>
              <w:ind w:right="176"/>
              <w:jc w:val="right"/>
              <w:rPr>
                <w:rFonts w:ascii="Arial" w:hAnsi="Arial" w:cs="Arial"/>
                <w:sz w:val="20"/>
                <w:szCs w:val="20"/>
              </w:rPr>
            </w:pPr>
            <w:r w:rsidRPr="00FB4300">
              <w:rPr>
                <w:rFonts w:ascii="Arial" w:hAnsi="Arial" w:cs="Arial"/>
                <w:sz w:val="20"/>
                <w:szCs w:val="20"/>
              </w:rPr>
              <w:t>416</w:t>
            </w:r>
          </w:p>
        </w:tc>
        <w:tc>
          <w:tcPr>
            <w:tcW w:w="1547" w:type="dxa"/>
            <w:shd w:val="clear" w:color="auto" w:fill="auto"/>
            <w:noWrap/>
            <w:vAlign w:val="bottom"/>
          </w:tcPr>
          <w:p w14:paraId="67376ECC" w14:textId="77777777" w:rsidR="00E56969" w:rsidRPr="00BD15DF" w:rsidRDefault="00E56969" w:rsidP="00E56969">
            <w:pPr>
              <w:ind w:right="316"/>
              <w:jc w:val="right"/>
              <w:rPr>
                <w:rFonts w:ascii="Arial" w:hAnsi="Arial" w:cs="Arial"/>
                <w:sz w:val="20"/>
                <w:szCs w:val="20"/>
              </w:rPr>
            </w:pPr>
            <w:r w:rsidRPr="00BD15DF">
              <w:rPr>
                <w:rFonts w:ascii="Arial" w:hAnsi="Arial" w:cs="Arial"/>
                <w:sz w:val="20"/>
                <w:szCs w:val="20"/>
              </w:rPr>
              <w:t>-5,2</w:t>
            </w:r>
          </w:p>
        </w:tc>
        <w:tc>
          <w:tcPr>
            <w:tcW w:w="947" w:type="dxa"/>
            <w:shd w:val="clear" w:color="auto" w:fill="auto"/>
            <w:noWrap/>
            <w:vAlign w:val="bottom"/>
          </w:tcPr>
          <w:p w14:paraId="54A263E5" w14:textId="77777777" w:rsidR="00E56969" w:rsidRPr="00BD15DF" w:rsidRDefault="00E56969" w:rsidP="00E56969">
            <w:pPr>
              <w:ind w:right="176"/>
              <w:jc w:val="right"/>
              <w:rPr>
                <w:rFonts w:ascii="Arial" w:hAnsi="Arial" w:cs="Arial"/>
                <w:sz w:val="20"/>
                <w:szCs w:val="20"/>
              </w:rPr>
            </w:pPr>
            <w:r w:rsidRPr="00BD15DF">
              <w:rPr>
                <w:rFonts w:ascii="Arial" w:hAnsi="Arial" w:cs="Arial"/>
                <w:sz w:val="20"/>
                <w:szCs w:val="20"/>
              </w:rPr>
              <w:t>6,9</w:t>
            </w:r>
          </w:p>
        </w:tc>
      </w:tr>
      <w:tr w:rsidR="00E56969" w:rsidRPr="00936C1D" w14:paraId="72349AB5" w14:textId="77777777" w:rsidTr="0081562E">
        <w:trPr>
          <w:cantSplit/>
          <w:trHeight w:val="344"/>
          <w:jc w:val="center"/>
        </w:trPr>
        <w:tc>
          <w:tcPr>
            <w:tcW w:w="3797" w:type="dxa"/>
            <w:shd w:val="clear" w:color="auto" w:fill="auto"/>
            <w:noWrap/>
            <w:vAlign w:val="bottom"/>
            <w:hideMark/>
          </w:tcPr>
          <w:p w14:paraId="32179CD3" w14:textId="77777777" w:rsidR="00E56969" w:rsidRPr="00AD541B" w:rsidRDefault="00E56969" w:rsidP="00E56969">
            <w:pPr>
              <w:rPr>
                <w:rFonts w:ascii="Arial" w:hAnsi="Arial" w:cs="Arial"/>
                <w:color w:val="000000"/>
                <w:sz w:val="20"/>
                <w:szCs w:val="20"/>
              </w:rPr>
            </w:pPr>
            <w:r w:rsidRPr="00AD541B">
              <w:rPr>
                <w:rFonts w:ascii="Arial" w:hAnsi="Arial" w:cs="Arial"/>
                <w:color w:val="000000"/>
                <w:sz w:val="20"/>
                <w:szCs w:val="20"/>
              </w:rPr>
              <w:t>Dịch vụ lưu trú và ăn uống</w:t>
            </w:r>
          </w:p>
        </w:tc>
        <w:tc>
          <w:tcPr>
            <w:tcW w:w="1504" w:type="dxa"/>
            <w:shd w:val="clear" w:color="auto" w:fill="auto"/>
            <w:noWrap/>
            <w:vAlign w:val="bottom"/>
          </w:tcPr>
          <w:p w14:paraId="4EE822B1" w14:textId="77777777" w:rsidR="00E56969" w:rsidRPr="00C13BC2" w:rsidRDefault="00E56969" w:rsidP="00E56969">
            <w:pPr>
              <w:ind w:right="176"/>
              <w:jc w:val="right"/>
              <w:rPr>
                <w:rFonts w:ascii="Arial" w:hAnsi="Arial" w:cs="Arial"/>
                <w:sz w:val="20"/>
                <w:szCs w:val="20"/>
              </w:rPr>
            </w:pPr>
            <w:r w:rsidRPr="00CF0C95">
              <w:rPr>
                <w:rFonts w:ascii="Arial" w:hAnsi="Arial" w:cs="Arial"/>
                <w:sz w:val="20"/>
                <w:szCs w:val="20"/>
              </w:rPr>
              <w:t>3</w:t>
            </w:r>
            <w:r>
              <w:rPr>
                <w:rFonts w:ascii="Arial" w:hAnsi="Arial" w:cs="Arial"/>
                <w:sz w:val="20"/>
                <w:szCs w:val="20"/>
              </w:rPr>
              <w:t>.</w:t>
            </w:r>
            <w:r w:rsidRPr="00CF0C95">
              <w:rPr>
                <w:rFonts w:ascii="Arial" w:hAnsi="Arial" w:cs="Arial"/>
                <w:sz w:val="20"/>
                <w:szCs w:val="20"/>
              </w:rPr>
              <w:t>959</w:t>
            </w:r>
          </w:p>
        </w:tc>
        <w:tc>
          <w:tcPr>
            <w:tcW w:w="1323" w:type="dxa"/>
            <w:shd w:val="clear" w:color="auto" w:fill="auto"/>
            <w:noWrap/>
            <w:vAlign w:val="bottom"/>
          </w:tcPr>
          <w:p w14:paraId="3A87CA8D" w14:textId="5611B671" w:rsidR="00E56969" w:rsidRPr="00870983" w:rsidRDefault="00E56969" w:rsidP="00870983">
            <w:pPr>
              <w:ind w:right="176"/>
              <w:jc w:val="right"/>
              <w:rPr>
                <w:rFonts w:ascii="Arial" w:hAnsi="Arial" w:cs="Arial"/>
                <w:sz w:val="20"/>
                <w:szCs w:val="20"/>
              </w:rPr>
            </w:pPr>
            <w:r w:rsidRPr="00FB4300">
              <w:rPr>
                <w:rFonts w:ascii="Arial" w:hAnsi="Arial" w:cs="Arial"/>
                <w:sz w:val="20"/>
                <w:szCs w:val="20"/>
              </w:rPr>
              <w:t>558</w:t>
            </w:r>
          </w:p>
        </w:tc>
        <w:tc>
          <w:tcPr>
            <w:tcW w:w="1547" w:type="dxa"/>
            <w:shd w:val="clear" w:color="auto" w:fill="auto"/>
            <w:noWrap/>
            <w:vAlign w:val="bottom"/>
          </w:tcPr>
          <w:p w14:paraId="06724C6E" w14:textId="77777777" w:rsidR="00E56969" w:rsidRPr="00BD15DF" w:rsidRDefault="00E56969" w:rsidP="00E56969">
            <w:pPr>
              <w:ind w:right="316"/>
              <w:jc w:val="right"/>
              <w:rPr>
                <w:rFonts w:ascii="Arial" w:hAnsi="Arial" w:cs="Arial"/>
                <w:sz w:val="20"/>
                <w:szCs w:val="20"/>
              </w:rPr>
            </w:pPr>
            <w:r w:rsidRPr="00BD15DF">
              <w:rPr>
                <w:rFonts w:ascii="Arial" w:hAnsi="Arial" w:cs="Arial"/>
                <w:sz w:val="20"/>
                <w:szCs w:val="20"/>
              </w:rPr>
              <w:t>7,8</w:t>
            </w:r>
          </w:p>
        </w:tc>
        <w:tc>
          <w:tcPr>
            <w:tcW w:w="947" w:type="dxa"/>
            <w:shd w:val="clear" w:color="auto" w:fill="auto"/>
            <w:noWrap/>
            <w:vAlign w:val="bottom"/>
          </w:tcPr>
          <w:p w14:paraId="69EADD31" w14:textId="77777777" w:rsidR="00E56969" w:rsidRPr="00BD15DF" w:rsidRDefault="00E56969" w:rsidP="00E56969">
            <w:pPr>
              <w:ind w:right="176"/>
              <w:jc w:val="right"/>
              <w:rPr>
                <w:rFonts w:ascii="Arial" w:hAnsi="Arial" w:cs="Arial"/>
                <w:sz w:val="20"/>
                <w:szCs w:val="20"/>
              </w:rPr>
            </w:pPr>
            <w:r w:rsidRPr="00BD15DF">
              <w:rPr>
                <w:rFonts w:ascii="Arial" w:hAnsi="Arial" w:cs="Arial"/>
                <w:sz w:val="20"/>
                <w:szCs w:val="20"/>
              </w:rPr>
              <w:t>12,5</w:t>
            </w:r>
          </w:p>
        </w:tc>
      </w:tr>
      <w:tr w:rsidR="0081562E" w:rsidRPr="00936C1D" w14:paraId="0C55F16B" w14:textId="77777777" w:rsidTr="0081562E">
        <w:trPr>
          <w:cantSplit/>
          <w:trHeight w:val="344"/>
          <w:jc w:val="center"/>
        </w:trPr>
        <w:tc>
          <w:tcPr>
            <w:tcW w:w="3797" w:type="dxa"/>
            <w:shd w:val="clear" w:color="auto" w:fill="auto"/>
            <w:noWrap/>
            <w:vAlign w:val="bottom"/>
          </w:tcPr>
          <w:p w14:paraId="284ACEE0" w14:textId="6DD02AED" w:rsidR="0081562E" w:rsidRPr="0081562E" w:rsidRDefault="0081562E" w:rsidP="0081562E">
            <w:pPr>
              <w:rPr>
                <w:rFonts w:ascii="Arial" w:hAnsi="Arial" w:cs="Arial"/>
                <w:color w:val="000000"/>
                <w:sz w:val="20"/>
                <w:szCs w:val="20"/>
              </w:rPr>
            </w:pPr>
            <w:r w:rsidRPr="0081562E">
              <w:rPr>
                <w:rFonts w:ascii="Arial" w:hAnsi="Arial" w:cs="Arial"/>
                <w:color w:val="000000"/>
                <w:sz w:val="20"/>
                <w:szCs w:val="20"/>
              </w:rPr>
              <w:t>Sản xuất phân phối, điện, nước, gas</w:t>
            </w:r>
          </w:p>
        </w:tc>
        <w:tc>
          <w:tcPr>
            <w:tcW w:w="1504" w:type="dxa"/>
            <w:shd w:val="clear" w:color="auto" w:fill="auto"/>
            <w:noWrap/>
            <w:vAlign w:val="bottom"/>
          </w:tcPr>
          <w:p w14:paraId="58EF2903" w14:textId="660BB5F7" w:rsidR="0081562E" w:rsidRPr="0081562E" w:rsidRDefault="0081562E" w:rsidP="0081562E">
            <w:pPr>
              <w:ind w:right="176"/>
              <w:jc w:val="right"/>
              <w:rPr>
                <w:rFonts w:ascii="Arial" w:hAnsi="Arial" w:cs="Arial"/>
                <w:sz w:val="20"/>
                <w:szCs w:val="20"/>
              </w:rPr>
            </w:pPr>
            <w:r w:rsidRPr="0081562E">
              <w:rPr>
                <w:rFonts w:ascii="Arial" w:hAnsi="Arial" w:cs="Arial"/>
                <w:sz w:val="20"/>
                <w:szCs w:val="20"/>
              </w:rPr>
              <w:t>615</w:t>
            </w:r>
          </w:p>
        </w:tc>
        <w:tc>
          <w:tcPr>
            <w:tcW w:w="1323" w:type="dxa"/>
            <w:shd w:val="clear" w:color="auto" w:fill="auto"/>
            <w:noWrap/>
            <w:vAlign w:val="bottom"/>
          </w:tcPr>
          <w:p w14:paraId="6A05366C" w14:textId="6A50A5E9" w:rsidR="0081562E" w:rsidRPr="0081562E" w:rsidRDefault="0081562E" w:rsidP="0081562E">
            <w:pPr>
              <w:ind w:right="176"/>
              <w:jc w:val="right"/>
              <w:rPr>
                <w:rFonts w:ascii="Arial" w:hAnsi="Arial" w:cs="Arial"/>
                <w:sz w:val="20"/>
                <w:szCs w:val="20"/>
              </w:rPr>
            </w:pPr>
            <w:r w:rsidRPr="0081562E">
              <w:rPr>
                <w:rFonts w:ascii="Arial" w:hAnsi="Arial" w:cs="Arial"/>
                <w:sz w:val="20"/>
                <w:szCs w:val="20"/>
              </w:rPr>
              <w:t>267</w:t>
            </w:r>
          </w:p>
        </w:tc>
        <w:tc>
          <w:tcPr>
            <w:tcW w:w="1547" w:type="dxa"/>
            <w:shd w:val="clear" w:color="auto" w:fill="auto"/>
            <w:noWrap/>
            <w:vAlign w:val="bottom"/>
          </w:tcPr>
          <w:p w14:paraId="6505C15F" w14:textId="32F9CC0A" w:rsidR="0081562E" w:rsidRPr="0081562E" w:rsidRDefault="0081562E" w:rsidP="0081562E">
            <w:pPr>
              <w:ind w:right="316"/>
              <w:jc w:val="right"/>
              <w:rPr>
                <w:rFonts w:ascii="Arial" w:hAnsi="Arial" w:cs="Arial"/>
                <w:sz w:val="20"/>
                <w:szCs w:val="20"/>
              </w:rPr>
            </w:pPr>
            <w:r w:rsidRPr="0081562E">
              <w:rPr>
                <w:rFonts w:ascii="Arial" w:hAnsi="Arial" w:cs="Arial"/>
                <w:sz w:val="20"/>
                <w:szCs w:val="20"/>
              </w:rPr>
              <w:t>-8,1</w:t>
            </w:r>
          </w:p>
        </w:tc>
        <w:tc>
          <w:tcPr>
            <w:tcW w:w="947" w:type="dxa"/>
            <w:shd w:val="clear" w:color="auto" w:fill="auto"/>
            <w:noWrap/>
            <w:vAlign w:val="bottom"/>
          </w:tcPr>
          <w:p w14:paraId="28D8482F" w14:textId="341560CB" w:rsidR="0081562E" w:rsidRPr="0081562E" w:rsidRDefault="0081562E" w:rsidP="0081562E">
            <w:pPr>
              <w:ind w:right="176"/>
              <w:jc w:val="right"/>
              <w:rPr>
                <w:rFonts w:ascii="Arial" w:hAnsi="Arial" w:cs="Arial"/>
                <w:sz w:val="20"/>
                <w:szCs w:val="20"/>
              </w:rPr>
            </w:pPr>
            <w:r w:rsidRPr="0081562E">
              <w:rPr>
                <w:rFonts w:ascii="Arial" w:hAnsi="Arial" w:cs="Arial"/>
                <w:sz w:val="20"/>
                <w:szCs w:val="20"/>
              </w:rPr>
              <w:t>-28,8</w:t>
            </w:r>
          </w:p>
        </w:tc>
      </w:tr>
    </w:tbl>
    <w:p w14:paraId="24187411" w14:textId="703AA38A" w:rsidR="006D3FDB" w:rsidRPr="003D1613" w:rsidRDefault="006D3FDB" w:rsidP="00221F71">
      <w:pPr>
        <w:spacing w:after="80" w:line="264" w:lineRule="auto"/>
        <w:ind w:firstLine="567"/>
        <w:rPr>
          <w:b/>
          <w:bCs/>
          <w:lang w:val="af-ZA"/>
        </w:rPr>
      </w:pPr>
      <w:r w:rsidRPr="003D1613">
        <w:rPr>
          <w:b/>
          <w:bCs/>
          <w:lang w:val="af-ZA"/>
        </w:rPr>
        <w:t>4. Đầu tư</w:t>
      </w:r>
    </w:p>
    <w:p w14:paraId="51A213B5" w14:textId="6A0C37CA" w:rsidR="00A374E5" w:rsidRPr="00BC0819" w:rsidRDefault="005F7462" w:rsidP="00221F71">
      <w:pPr>
        <w:spacing w:after="80" w:line="264" w:lineRule="auto"/>
        <w:ind w:firstLine="567"/>
        <w:jc w:val="both"/>
        <w:rPr>
          <w:bCs/>
          <w:i/>
          <w:spacing w:val="-2"/>
          <w:lang w:val="it-IT"/>
        </w:rPr>
      </w:pPr>
      <w:bookmarkStart w:id="0" w:name="_Hlk54593811"/>
      <w:r>
        <w:rPr>
          <w:i/>
          <w:spacing w:val="-2"/>
          <w:lang w:val="it-IT"/>
        </w:rPr>
        <w:t>C</w:t>
      </w:r>
      <w:r w:rsidRPr="003D1613">
        <w:rPr>
          <w:bCs/>
          <w:i/>
          <w:spacing w:val="-2"/>
          <w:lang w:val="nl-NL"/>
        </w:rPr>
        <w:t xml:space="preserve">ác </w:t>
      </w:r>
      <w:r w:rsidR="00A374E5" w:rsidRPr="003D1613">
        <w:rPr>
          <w:bCs/>
          <w:i/>
          <w:spacing w:val="-2"/>
          <w:lang w:val="nl-NL"/>
        </w:rPr>
        <w:t xml:space="preserve">Bộ, ngành và địa phương </w:t>
      </w:r>
      <w:r>
        <w:rPr>
          <w:i/>
          <w:spacing w:val="-2"/>
          <w:lang w:val="it-IT"/>
        </w:rPr>
        <w:t xml:space="preserve">tiếp tục </w:t>
      </w:r>
      <w:r w:rsidR="00A374E5" w:rsidRPr="003D1613">
        <w:rPr>
          <w:bCs/>
          <w:i/>
          <w:spacing w:val="2"/>
          <w:lang w:val="nl-NL"/>
        </w:rPr>
        <w:t>tập trung đẩy mạnh</w:t>
      </w:r>
      <w:r w:rsidR="00A374E5">
        <w:rPr>
          <w:bCs/>
          <w:i/>
          <w:spacing w:val="2"/>
          <w:lang w:val="nl-NL"/>
        </w:rPr>
        <w:t xml:space="preserve"> </w:t>
      </w:r>
      <w:r>
        <w:rPr>
          <w:bCs/>
          <w:i/>
          <w:spacing w:val="2"/>
          <w:lang w:val="nl-NL"/>
        </w:rPr>
        <w:t>giải ngân</w:t>
      </w:r>
      <w:r w:rsidRPr="003D1613">
        <w:rPr>
          <w:i/>
          <w:spacing w:val="-2"/>
          <w:lang w:val="it-IT"/>
        </w:rPr>
        <w:t xml:space="preserve"> </w:t>
      </w:r>
      <w:r>
        <w:rPr>
          <w:i/>
          <w:spacing w:val="-2"/>
          <w:lang w:val="it-IT"/>
        </w:rPr>
        <w:t>v</w:t>
      </w:r>
      <w:r w:rsidRPr="003D1613">
        <w:rPr>
          <w:i/>
          <w:spacing w:val="-2"/>
          <w:lang w:val="it-IT"/>
        </w:rPr>
        <w:t xml:space="preserve">ốn đầu </w:t>
      </w:r>
      <w:r w:rsidRPr="00BC0819">
        <w:rPr>
          <w:i/>
          <w:spacing w:val="-2"/>
          <w:lang w:val="it-IT"/>
        </w:rPr>
        <w:t>tư công trong tháng Bảy</w:t>
      </w:r>
      <w:r w:rsidR="00A374E5" w:rsidRPr="00BC0819">
        <w:rPr>
          <w:bCs/>
          <w:i/>
          <w:spacing w:val="-2"/>
          <w:lang w:val="nl-NL"/>
        </w:rPr>
        <w:t xml:space="preserve">. </w:t>
      </w:r>
      <w:r w:rsidR="00A374E5" w:rsidRPr="00BC0819">
        <w:rPr>
          <w:i/>
          <w:spacing w:val="-2"/>
          <w:lang w:val="it-IT"/>
        </w:rPr>
        <w:t>Tính chung 7 tháng năm 2023, vốn đầu tư thực hiện từ nguồn ngân sách Nhà nước ước đạt 41,3% kế hoạch, tăng 22,1% so với cùng kỳ năm trước. Vốn đầu tư trực tiếp nước ngoài (FDI) đăng ký mới tính đến ngày 20/7/2023</w:t>
      </w:r>
      <w:r w:rsidR="00A374E5" w:rsidRPr="00BC0819">
        <w:rPr>
          <w:i/>
          <w:iCs/>
          <w:spacing w:val="-2"/>
          <w:lang w:val="de-DE"/>
        </w:rPr>
        <w:t xml:space="preserve"> ước đạt </w:t>
      </w:r>
      <w:r w:rsidR="00BC0819" w:rsidRPr="00BC0819">
        <w:rPr>
          <w:i/>
          <w:iCs/>
          <w:spacing w:val="-2"/>
          <w:lang w:val="de-DE"/>
        </w:rPr>
        <w:t>7,94</w:t>
      </w:r>
      <w:r w:rsidR="00A374E5" w:rsidRPr="00BC0819">
        <w:rPr>
          <w:i/>
          <w:iCs/>
          <w:spacing w:val="-2"/>
          <w:lang w:val="de-DE"/>
        </w:rPr>
        <w:t xml:space="preserve"> tỷ USD, tăng </w:t>
      </w:r>
      <w:r w:rsidR="00BC0819" w:rsidRPr="00BC0819">
        <w:rPr>
          <w:i/>
          <w:iCs/>
          <w:spacing w:val="-2"/>
          <w:lang w:val="de-DE"/>
        </w:rPr>
        <w:t>38,6%</w:t>
      </w:r>
      <w:r w:rsidR="00A374E5" w:rsidRPr="00BC0819">
        <w:rPr>
          <w:i/>
          <w:iCs/>
          <w:spacing w:val="-2"/>
          <w:lang w:val="de-DE"/>
        </w:rPr>
        <w:t xml:space="preserve"> so với cùng kỳ năm trước.</w:t>
      </w:r>
    </w:p>
    <w:p w14:paraId="51DAFA11" w14:textId="77777777" w:rsidR="00A374E5" w:rsidRPr="003D1613" w:rsidRDefault="00A374E5" w:rsidP="00221F71">
      <w:pPr>
        <w:spacing w:after="80" w:line="264" w:lineRule="auto"/>
        <w:ind w:firstLine="567"/>
        <w:jc w:val="both"/>
        <w:rPr>
          <w:spacing w:val="-2"/>
          <w:lang w:val="af-ZA"/>
        </w:rPr>
      </w:pPr>
      <w:r w:rsidRPr="00BC0819">
        <w:rPr>
          <w:spacing w:val="-2"/>
          <w:lang w:val="af-ZA"/>
        </w:rPr>
        <w:t>Vốn đầu tư thực hiện từ nguồn ngân sách Nhà nước tháng Bảy ước đạt 58,5 nghìn tỷ đồng, tăng 28,4% so với cùng kỳ năm trước, bao gồm: Vốn Trung ương quản lý đạt 10,8 nghìn tỷ đồng, tăng 31,8%; vốn địa phương quản lý 47,7 nghìn tỷ đồng, tăng 27,6%. Tính</w:t>
      </w:r>
      <w:r w:rsidRPr="003D1613">
        <w:rPr>
          <w:spacing w:val="-2"/>
          <w:lang w:val="af-ZA"/>
        </w:rPr>
        <w:t xml:space="preserve"> chung </w:t>
      </w:r>
      <w:r>
        <w:rPr>
          <w:spacing w:val="-2"/>
          <w:lang w:val="af-ZA"/>
        </w:rPr>
        <w:t>7</w:t>
      </w:r>
      <w:r w:rsidRPr="003D1613">
        <w:rPr>
          <w:spacing w:val="-2"/>
          <w:lang w:val="af-ZA"/>
        </w:rPr>
        <w:t xml:space="preserve"> tháng năm 2023, vốn đầu tư thực hiện từ nguồn ngân sách Nhà nước ước đạt hơn </w:t>
      </w:r>
      <w:r>
        <w:rPr>
          <w:spacing w:val="-2"/>
          <w:lang w:val="af-ZA"/>
        </w:rPr>
        <w:t>291</w:t>
      </w:r>
      <w:r w:rsidRPr="003D1613">
        <w:rPr>
          <w:spacing w:val="-2"/>
          <w:lang w:val="af-ZA"/>
        </w:rPr>
        <w:t xml:space="preserve"> nghìn tỷ đồng, bằng </w:t>
      </w:r>
      <w:r>
        <w:rPr>
          <w:spacing w:val="-2"/>
          <w:lang w:val="af-ZA"/>
        </w:rPr>
        <w:t>41</w:t>
      </w:r>
      <w:r w:rsidRPr="003D1613">
        <w:rPr>
          <w:spacing w:val="-2"/>
          <w:lang w:val="af-ZA"/>
        </w:rPr>
        <w:t>,</w:t>
      </w:r>
      <w:r>
        <w:rPr>
          <w:spacing w:val="-2"/>
          <w:lang w:val="af-ZA"/>
        </w:rPr>
        <w:t>3</w:t>
      </w:r>
      <w:r w:rsidRPr="003D1613">
        <w:rPr>
          <w:spacing w:val="-2"/>
          <w:lang w:val="af-ZA"/>
        </w:rPr>
        <w:t xml:space="preserve">% kế hoạch năm và tăng </w:t>
      </w:r>
      <w:r>
        <w:rPr>
          <w:spacing w:val="-2"/>
          <w:lang w:val="af-ZA"/>
        </w:rPr>
        <w:t>22</w:t>
      </w:r>
      <w:r w:rsidRPr="003D1613">
        <w:rPr>
          <w:spacing w:val="-2"/>
          <w:lang w:val="af-ZA"/>
        </w:rPr>
        <w:t>,</w:t>
      </w:r>
      <w:r>
        <w:rPr>
          <w:spacing w:val="-2"/>
          <w:lang w:val="af-ZA"/>
        </w:rPr>
        <w:t>1</w:t>
      </w:r>
      <w:r w:rsidRPr="003D1613">
        <w:rPr>
          <w:spacing w:val="-2"/>
          <w:lang w:val="af-ZA"/>
        </w:rPr>
        <w:t xml:space="preserve">% so với cùng kỳ năm trước (cùng kỳ năm 2022 bằng </w:t>
      </w:r>
      <w:r>
        <w:rPr>
          <w:spacing w:val="-2"/>
          <w:lang w:val="af-ZA"/>
        </w:rPr>
        <w:t>39</w:t>
      </w:r>
      <w:r w:rsidRPr="003D1613">
        <w:rPr>
          <w:spacing w:val="-2"/>
          <w:lang w:val="af-ZA"/>
        </w:rPr>
        <w:t>,</w:t>
      </w:r>
      <w:r>
        <w:rPr>
          <w:spacing w:val="-2"/>
          <w:lang w:val="af-ZA"/>
        </w:rPr>
        <w:t>7</w:t>
      </w:r>
      <w:r w:rsidRPr="003D1613">
        <w:rPr>
          <w:spacing w:val="-2"/>
          <w:lang w:val="af-ZA"/>
        </w:rPr>
        <w:t>% và tăng 1</w:t>
      </w:r>
      <w:r>
        <w:rPr>
          <w:spacing w:val="-2"/>
          <w:lang w:val="af-ZA"/>
        </w:rPr>
        <w:t>2</w:t>
      </w:r>
      <w:r w:rsidRPr="003D1613">
        <w:rPr>
          <w:spacing w:val="-2"/>
          <w:lang w:val="af-ZA"/>
        </w:rPr>
        <w:t>,</w:t>
      </w:r>
      <w:r>
        <w:rPr>
          <w:spacing w:val="-2"/>
          <w:lang w:val="af-ZA"/>
        </w:rPr>
        <w:t>3</w:t>
      </w:r>
      <w:r w:rsidRPr="003D1613">
        <w:rPr>
          <w:spacing w:val="-2"/>
          <w:lang w:val="af-ZA"/>
        </w:rPr>
        <w:t>%). Cụ thể:</w:t>
      </w:r>
    </w:p>
    <w:p w14:paraId="58B84CEB" w14:textId="77777777" w:rsidR="00A374E5" w:rsidRPr="003D1613" w:rsidRDefault="00A374E5" w:rsidP="00221F71">
      <w:pPr>
        <w:spacing w:after="80" w:line="264" w:lineRule="auto"/>
        <w:ind w:firstLine="567"/>
        <w:jc w:val="both"/>
        <w:rPr>
          <w:b/>
          <w:bCs/>
          <w:lang w:val="af-ZA"/>
        </w:rPr>
      </w:pPr>
      <w:r w:rsidRPr="003D1613">
        <w:rPr>
          <w:bCs/>
          <w:iCs/>
          <w:lang w:val="af-ZA"/>
        </w:rPr>
        <w:t xml:space="preserve">- Vốn đầu tư thực hiện do Trung ương quản lý ước đạt </w:t>
      </w:r>
      <w:r>
        <w:rPr>
          <w:bCs/>
          <w:iCs/>
          <w:lang w:val="af-ZA"/>
        </w:rPr>
        <w:t>54</w:t>
      </w:r>
      <w:r w:rsidRPr="003D1613">
        <w:rPr>
          <w:bCs/>
          <w:iCs/>
          <w:lang w:val="af-ZA"/>
        </w:rPr>
        <w:t>,</w:t>
      </w:r>
      <w:r>
        <w:rPr>
          <w:bCs/>
          <w:iCs/>
          <w:lang w:val="af-ZA"/>
        </w:rPr>
        <w:t>1</w:t>
      </w:r>
      <w:r w:rsidRPr="003D1613">
        <w:rPr>
          <w:bCs/>
          <w:iCs/>
          <w:lang w:val="af-ZA"/>
        </w:rPr>
        <w:t xml:space="preserve"> nghìn tỷ đồng, bằng </w:t>
      </w:r>
      <w:r>
        <w:rPr>
          <w:bCs/>
          <w:iCs/>
          <w:lang w:val="af-ZA"/>
        </w:rPr>
        <w:t>40</w:t>
      </w:r>
      <w:r w:rsidRPr="003D1613">
        <w:rPr>
          <w:bCs/>
          <w:iCs/>
          <w:lang w:val="af-ZA"/>
        </w:rPr>
        <w:t>,</w:t>
      </w:r>
      <w:r>
        <w:rPr>
          <w:bCs/>
          <w:iCs/>
          <w:lang w:val="af-ZA"/>
        </w:rPr>
        <w:t>6</w:t>
      </w:r>
      <w:r w:rsidRPr="003D1613">
        <w:rPr>
          <w:bCs/>
          <w:iCs/>
          <w:lang w:val="af-ZA"/>
        </w:rPr>
        <w:t xml:space="preserve">% kế hoạch năm và tăng </w:t>
      </w:r>
      <w:r>
        <w:rPr>
          <w:bCs/>
          <w:iCs/>
          <w:lang w:val="af-ZA"/>
        </w:rPr>
        <w:t>29</w:t>
      </w:r>
      <w:r w:rsidRPr="003D1613">
        <w:rPr>
          <w:bCs/>
          <w:iCs/>
          <w:lang w:val="af-ZA"/>
        </w:rPr>
        <w:t>,</w:t>
      </w:r>
      <w:r>
        <w:rPr>
          <w:bCs/>
          <w:iCs/>
          <w:lang w:val="af-ZA"/>
        </w:rPr>
        <w:t>4</w:t>
      </w:r>
      <w:r w:rsidRPr="003D1613">
        <w:rPr>
          <w:bCs/>
          <w:iCs/>
          <w:lang w:val="af-ZA"/>
        </w:rPr>
        <w:t>% so với cùng kỳ năm trước.</w:t>
      </w:r>
    </w:p>
    <w:p w14:paraId="316BBF0B" w14:textId="77777777" w:rsidR="00A374E5" w:rsidRPr="003D1613" w:rsidRDefault="00A374E5" w:rsidP="00A374E5">
      <w:pPr>
        <w:spacing w:line="276" w:lineRule="auto"/>
        <w:jc w:val="center"/>
        <w:rPr>
          <w:rFonts w:ascii="Arial" w:hAnsi="Arial" w:cs="Arial"/>
          <w:b/>
          <w:bCs/>
          <w:sz w:val="24"/>
          <w:szCs w:val="24"/>
          <w:lang w:val="af-ZA"/>
        </w:rPr>
      </w:pPr>
      <w:r w:rsidRPr="003D1613">
        <w:rPr>
          <w:rFonts w:ascii="Arial" w:hAnsi="Arial" w:cs="Arial"/>
          <w:b/>
          <w:bCs/>
          <w:sz w:val="24"/>
          <w:szCs w:val="24"/>
          <w:lang w:val="af-ZA"/>
        </w:rPr>
        <w:t>Hình 6. Vốn đầu tư thực hiện từ nguồn ngân sách Nhà nước</w:t>
      </w:r>
    </w:p>
    <w:p w14:paraId="0D8CE383" w14:textId="77777777" w:rsidR="00A374E5" w:rsidRDefault="00A374E5" w:rsidP="00A374E5">
      <w:pPr>
        <w:spacing w:line="276" w:lineRule="auto"/>
        <w:jc w:val="center"/>
        <w:rPr>
          <w:rFonts w:ascii="Arial" w:hAnsi="Arial" w:cs="Arial"/>
          <w:b/>
          <w:bCs/>
          <w:sz w:val="24"/>
          <w:szCs w:val="24"/>
          <w:lang w:val="af-ZA"/>
        </w:rPr>
      </w:pPr>
      <w:r>
        <w:rPr>
          <w:rFonts w:ascii="Arial" w:hAnsi="Arial" w:cs="Arial"/>
          <w:b/>
          <w:bCs/>
          <w:sz w:val="24"/>
          <w:szCs w:val="24"/>
          <w:lang w:val="af-ZA"/>
        </w:rPr>
        <w:t>7</w:t>
      </w:r>
      <w:r w:rsidRPr="003D1613">
        <w:rPr>
          <w:rFonts w:ascii="Arial" w:hAnsi="Arial" w:cs="Arial"/>
          <w:b/>
          <w:bCs/>
          <w:sz w:val="24"/>
          <w:szCs w:val="24"/>
          <w:lang w:val="af-ZA"/>
        </w:rPr>
        <w:t xml:space="preserve"> tháng năm 2023 phân theo Bộ, ngành</w:t>
      </w:r>
    </w:p>
    <w:p w14:paraId="490E5DEA" w14:textId="77777777" w:rsidR="00A374E5" w:rsidRPr="003D1613" w:rsidRDefault="00A374E5" w:rsidP="00A374E5">
      <w:pPr>
        <w:spacing w:line="276" w:lineRule="auto"/>
        <w:jc w:val="center"/>
        <w:rPr>
          <w:rFonts w:ascii="Arial" w:hAnsi="Arial" w:cs="Arial"/>
          <w:b/>
          <w:bCs/>
          <w:sz w:val="24"/>
          <w:szCs w:val="24"/>
          <w:lang w:val="af-ZA"/>
        </w:rPr>
      </w:pPr>
      <w:r>
        <w:rPr>
          <w:noProof/>
        </w:rPr>
        <w:lastRenderedPageBreak/>
        <w:drawing>
          <wp:inline distT="0" distB="0" distL="0" distR="0" wp14:anchorId="24597B82" wp14:editId="18247063">
            <wp:extent cx="5686425" cy="2857500"/>
            <wp:effectExtent l="0" t="0" r="9525" b="0"/>
            <wp:docPr id="1313209477" name="Chart 1">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xmlns:w15="http://schemas.microsoft.com/office/word/2012/wordml" id="{927F9077-A9D2-292A-5E46-4998347887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10AEB78" w14:textId="77777777" w:rsidR="00A374E5" w:rsidRPr="003D1613" w:rsidRDefault="00A374E5" w:rsidP="00221F71">
      <w:pPr>
        <w:spacing w:after="120" w:line="252" w:lineRule="auto"/>
        <w:ind w:firstLine="567"/>
        <w:jc w:val="both"/>
        <w:rPr>
          <w:bCs/>
          <w:iCs/>
          <w:spacing w:val="-4"/>
          <w:lang w:val="af-ZA"/>
        </w:rPr>
      </w:pPr>
      <w:r w:rsidRPr="003D1613">
        <w:rPr>
          <w:bCs/>
          <w:iCs/>
          <w:spacing w:val="-4"/>
          <w:lang w:val="af-ZA"/>
        </w:rPr>
        <w:t xml:space="preserve">- Vốn đầu tư thực hiện do địa phương quản lý ước đạt </w:t>
      </w:r>
      <w:r>
        <w:rPr>
          <w:bCs/>
          <w:iCs/>
          <w:spacing w:val="-4"/>
          <w:lang w:val="af-ZA"/>
        </w:rPr>
        <w:t>236</w:t>
      </w:r>
      <w:r w:rsidRPr="003D1613">
        <w:rPr>
          <w:bCs/>
          <w:iCs/>
          <w:spacing w:val="-4"/>
          <w:lang w:val="af-ZA"/>
        </w:rPr>
        <w:t>,</w:t>
      </w:r>
      <w:r>
        <w:rPr>
          <w:bCs/>
          <w:iCs/>
          <w:spacing w:val="-4"/>
          <w:lang w:val="af-ZA"/>
        </w:rPr>
        <w:t>9</w:t>
      </w:r>
      <w:r w:rsidRPr="003D1613">
        <w:rPr>
          <w:bCs/>
          <w:iCs/>
          <w:spacing w:val="-4"/>
          <w:lang w:val="af-ZA"/>
        </w:rPr>
        <w:t xml:space="preserve"> nghìn tỷ đồng, bằng </w:t>
      </w:r>
      <w:r>
        <w:rPr>
          <w:bCs/>
          <w:iCs/>
          <w:spacing w:val="-4"/>
          <w:lang w:val="af-ZA"/>
        </w:rPr>
        <w:t>41</w:t>
      </w:r>
      <w:r w:rsidRPr="003D1613">
        <w:rPr>
          <w:bCs/>
          <w:iCs/>
          <w:spacing w:val="-4"/>
          <w:lang w:val="af-ZA"/>
        </w:rPr>
        <w:t>,</w:t>
      </w:r>
      <w:r>
        <w:rPr>
          <w:bCs/>
          <w:iCs/>
          <w:spacing w:val="-4"/>
          <w:lang w:val="af-ZA"/>
        </w:rPr>
        <w:t>5</w:t>
      </w:r>
      <w:r w:rsidRPr="003D1613">
        <w:rPr>
          <w:bCs/>
          <w:iCs/>
          <w:spacing w:val="-4"/>
          <w:lang w:val="af-ZA"/>
        </w:rPr>
        <w:t xml:space="preserve">% kế hoạch năm và tăng </w:t>
      </w:r>
      <w:r>
        <w:rPr>
          <w:bCs/>
          <w:iCs/>
          <w:spacing w:val="-4"/>
          <w:lang w:val="af-ZA"/>
        </w:rPr>
        <w:t>20</w:t>
      </w:r>
      <w:r w:rsidRPr="003D1613">
        <w:rPr>
          <w:bCs/>
          <w:iCs/>
          <w:spacing w:val="-4"/>
          <w:lang w:val="af-ZA"/>
        </w:rPr>
        <w:t>,</w:t>
      </w:r>
      <w:r>
        <w:rPr>
          <w:bCs/>
          <w:iCs/>
          <w:spacing w:val="-4"/>
          <w:lang w:val="af-ZA"/>
        </w:rPr>
        <w:t>5</w:t>
      </w:r>
      <w:r w:rsidRPr="003D1613">
        <w:rPr>
          <w:bCs/>
          <w:iCs/>
          <w:spacing w:val="-4"/>
          <w:lang w:val="af-ZA"/>
        </w:rPr>
        <w:t>% so với cùng kỳ năm trước, trong đó:</w:t>
      </w:r>
    </w:p>
    <w:p w14:paraId="4AF84B10" w14:textId="77777777" w:rsidR="00A374E5" w:rsidRPr="003D1613" w:rsidRDefault="00A374E5" w:rsidP="00221F71">
      <w:pPr>
        <w:spacing w:after="120" w:line="252" w:lineRule="auto"/>
        <w:ind w:firstLine="567"/>
        <w:jc w:val="both"/>
        <w:rPr>
          <w:bCs/>
          <w:iCs/>
          <w:lang w:val="af-ZA"/>
        </w:rPr>
      </w:pPr>
      <w:r w:rsidRPr="003D1613">
        <w:rPr>
          <w:bCs/>
          <w:iCs/>
          <w:lang w:val="af-ZA"/>
        </w:rPr>
        <w:t xml:space="preserve">Vốn ngân sách Nhà nước cấp tỉnh đạt </w:t>
      </w:r>
      <w:r>
        <w:rPr>
          <w:bCs/>
          <w:iCs/>
          <w:lang w:val="af-ZA"/>
        </w:rPr>
        <w:t>163</w:t>
      </w:r>
      <w:r w:rsidRPr="003D1613">
        <w:rPr>
          <w:bCs/>
          <w:iCs/>
          <w:lang w:val="af-ZA"/>
        </w:rPr>
        <w:t>,</w:t>
      </w:r>
      <w:r>
        <w:rPr>
          <w:bCs/>
          <w:iCs/>
          <w:lang w:val="af-ZA"/>
        </w:rPr>
        <w:t>3</w:t>
      </w:r>
      <w:r w:rsidRPr="003D1613">
        <w:rPr>
          <w:bCs/>
          <w:iCs/>
          <w:lang w:val="af-ZA"/>
        </w:rPr>
        <w:t xml:space="preserve"> nghìn tỷ đồng, bằng </w:t>
      </w:r>
      <w:r>
        <w:rPr>
          <w:bCs/>
          <w:iCs/>
          <w:lang w:val="af-ZA"/>
        </w:rPr>
        <w:t>39</w:t>
      </w:r>
      <w:r w:rsidRPr="003D1613">
        <w:rPr>
          <w:bCs/>
          <w:iCs/>
          <w:lang w:val="af-ZA"/>
        </w:rPr>
        <w:t>,</w:t>
      </w:r>
      <w:r>
        <w:rPr>
          <w:bCs/>
          <w:iCs/>
          <w:lang w:val="af-ZA"/>
        </w:rPr>
        <w:t>5</w:t>
      </w:r>
      <w:r w:rsidRPr="003D1613">
        <w:rPr>
          <w:bCs/>
          <w:iCs/>
          <w:lang w:val="af-ZA"/>
        </w:rPr>
        <w:t xml:space="preserve">% và tăng </w:t>
      </w:r>
      <w:r>
        <w:rPr>
          <w:bCs/>
          <w:iCs/>
          <w:lang w:val="af-ZA"/>
        </w:rPr>
        <w:t>26</w:t>
      </w:r>
      <w:r w:rsidRPr="003D1613">
        <w:rPr>
          <w:bCs/>
          <w:iCs/>
          <w:lang w:val="af-ZA"/>
        </w:rPr>
        <w:t>% so với cùng kỳ năm 2022;</w:t>
      </w:r>
    </w:p>
    <w:p w14:paraId="32647104" w14:textId="77777777" w:rsidR="00A374E5" w:rsidRPr="003D1613" w:rsidRDefault="00A374E5" w:rsidP="00221F71">
      <w:pPr>
        <w:pStyle w:val="ListParagraph"/>
        <w:spacing w:after="120" w:line="252" w:lineRule="auto"/>
        <w:ind w:left="0" w:firstLine="567"/>
        <w:contextualSpacing w:val="0"/>
        <w:jc w:val="both"/>
        <w:rPr>
          <w:bCs/>
          <w:iCs/>
          <w:lang w:val="af-ZA"/>
        </w:rPr>
      </w:pPr>
      <w:r w:rsidRPr="003D1613">
        <w:rPr>
          <w:bCs/>
          <w:iCs/>
          <w:lang w:val="af-ZA"/>
        </w:rPr>
        <w:t xml:space="preserve">Vốn ngân sách Nhà nước cấp huyện đạt </w:t>
      </w:r>
      <w:r>
        <w:rPr>
          <w:bCs/>
          <w:iCs/>
          <w:lang w:val="af-ZA"/>
        </w:rPr>
        <w:t>63</w:t>
      </w:r>
      <w:r w:rsidRPr="003D1613">
        <w:rPr>
          <w:bCs/>
          <w:iCs/>
          <w:lang w:val="af-ZA"/>
        </w:rPr>
        <w:t>,</w:t>
      </w:r>
      <w:r>
        <w:rPr>
          <w:bCs/>
          <w:iCs/>
          <w:lang w:val="af-ZA"/>
        </w:rPr>
        <w:t>9</w:t>
      </w:r>
      <w:r w:rsidRPr="003D1613">
        <w:rPr>
          <w:bCs/>
          <w:iCs/>
          <w:lang w:val="af-ZA"/>
        </w:rPr>
        <w:t xml:space="preserve"> nghìn tỷ đồng, bằng </w:t>
      </w:r>
      <w:r>
        <w:rPr>
          <w:bCs/>
          <w:iCs/>
          <w:lang w:val="af-ZA"/>
        </w:rPr>
        <w:t>45</w:t>
      </w:r>
      <w:r w:rsidRPr="003D1613">
        <w:rPr>
          <w:bCs/>
          <w:iCs/>
          <w:lang w:val="af-ZA"/>
        </w:rPr>
        <w:t>,</w:t>
      </w:r>
      <w:r>
        <w:rPr>
          <w:bCs/>
          <w:iCs/>
          <w:lang w:val="af-ZA"/>
        </w:rPr>
        <w:t>9</w:t>
      </w:r>
      <w:r w:rsidRPr="003D1613">
        <w:rPr>
          <w:bCs/>
          <w:iCs/>
          <w:lang w:val="af-ZA"/>
        </w:rPr>
        <w:t>% và tăng 10,</w:t>
      </w:r>
      <w:r>
        <w:rPr>
          <w:bCs/>
          <w:iCs/>
          <w:lang w:val="af-ZA"/>
        </w:rPr>
        <w:t>9</w:t>
      </w:r>
      <w:r w:rsidRPr="003D1613">
        <w:rPr>
          <w:bCs/>
          <w:iCs/>
          <w:lang w:val="af-ZA"/>
        </w:rPr>
        <w:t>%;</w:t>
      </w:r>
    </w:p>
    <w:p w14:paraId="525075E0" w14:textId="77777777" w:rsidR="00A374E5" w:rsidRPr="003D1613" w:rsidRDefault="00A374E5" w:rsidP="00221F71">
      <w:pPr>
        <w:pStyle w:val="ListParagraph"/>
        <w:spacing w:after="120" w:line="252" w:lineRule="auto"/>
        <w:ind w:left="0" w:firstLine="567"/>
        <w:contextualSpacing w:val="0"/>
        <w:jc w:val="both"/>
        <w:rPr>
          <w:rFonts w:eastAsia="Times New Roman"/>
          <w:bCs/>
          <w:iCs/>
          <w:spacing w:val="-10"/>
          <w:lang w:val="af-ZA"/>
        </w:rPr>
      </w:pPr>
      <w:r w:rsidRPr="003D1613">
        <w:rPr>
          <w:rFonts w:eastAsia="Times New Roman"/>
          <w:bCs/>
          <w:iCs/>
          <w:spacing w:val="-10"/>
          <w:lang w:val="af-ZA"/>
        </w:rPr>
        <w:t xml:space="preserve">Vốn ngân sách Nhà nước cấp xã đạt </w:t>
      </w:r>
      <w:r>
        <w:rPr>
          <w:rFonts w:eastAsia="Times New Roman"/>
          <w:bCs/>
          <w:iCs/>
          <w:spacing w:val="-10"/>
          <w:lang w:val="af-ZA"/>
        </w:rPr>
        <w:t>9</w:t>
      </w:r>
      <w:r w:rsidRPr="003D1613">
        <w:rPr>
          <w:rFonts w:eastAsia="Times New Roman"/>
          <w:bCs/>
          <w:iCs/>
          <w:spacing w:val="-10"/>
          <w:lang w:val="af-ZA"/>
        </w:rPr>
        <w:t>,</w:t>
      </w:r>
      <w:r>
        <w:rPr>
          <w:rFonts w:eastAsia="Times New Roman"/>
          <w:bCs/>
          <w:iCs/>
          <w:spacing w:val="-10"/>
          <w:lang w:val="af-ZA"/>
        </w:rPr>
        <w:t>7</w:t>
      </w:r>
      <w:r w:rsidRPr="003D1613">
        <w:rPr>
          <w:rFonts w:eastAsia="Times New Roman"/>
          <w:bCs/>
          <w:iCs/>
          <w:spacing w:val="-10"/>
          <w:lang w:val="af-ZA"/>
        </w:rPr>
        <w:t xml:space="preserve"> nghìn tỷ đồng, bằng </w:t>
      </w:r>
      <w:r>
        <w:rPr>
          <w:rFonts w:eastAsia="Times New Roman"/>
          <w:bCs/>
          <w:iCs/>
          <w:spacing w:val="-10"/>
          <w:lang w:val="af-ZA"/>
        </w:rPr>
        <w:t>51</w:t>
      </w:r>
      <w:r w:rsidRPr="003D1613">
        <w:rPr>
          <w:rFonts w:eastAsia="Times New Roman"/>
          <w:bCs/>
          <w:iCs/>
          <w:spacing w:val="-10"/>
          <w:lang w:val="af-ZA"/>
        </w:rPr>
        <w:t>,</w:t>
      </w:r>
      <w:r>
        <w:rPr>
          <w:rFonts w:eastAsia="Times New Roman"/>
          <w:bCs/>
          <w:iCs/>
          <w:spacing w:val="-10"/>
          <w:lang w:val="af-ZA"/>
        </w:rPr>
        <w:t>4</w:t>
      </w:r>
      <w:r w:rsidRPr="003D1613">
        <w:rPr>
          <w:rFonts w:eastAsia="Times New Roman"/>
          <w:bCs/>
          <w:iCs/>
          <w:spacing w:val="-10"/>
          <w:lang w:val="af-ZA"/>
        </w:rPr>
        <w:t xml:space="preserve">% và tăng </w:t>
      </w:r>
      <w:r>
        <w:rPr>
          <w:rFonts w:eastAsia="Times New Roman"/>
          <w:bCs/>
          <w:iCs/>
          <w:spacing w:val="-10"/>
          <w:lang w:val="af-ZA"/>
        </w:rPr>
        <w:t>3</w:t>
      </w:r>
      <w:r w:rsidRPr="003D1613">
        <w:rPr>
          <w:rFonts w:eastAsia="Times New Roman"/>
          <w:bCs/>
          <w:iCs/>
          <w:spacing w:val="-10"/>
          <w:lang w:val="af-ZA"/>
        </w:rPr>
        <w:t>,</w:t>
      </w:r>
      <w:r>
        <w:rPr>
          <w:rFonts w:eastAsia="Times New Roman"/>
          <w:bCs/>
          <w:iCs/>
          <w:spacing w:val="-10"/>
          <w:lang w:val="af-ZA"/>
        </w:rPr>
        <w:t>8</w:t>
      </w:r>
      <w:r w:rsidRPr="003D1613">
        <w:rPr>
          <w:rFonts w:eastAsia="Times New Roman"/>
          <w:bCs/>
          <w:iCs/>
          <w:spacing w:val="-10"/>
          <w:lang w:val="af-ZA"/>
        </w:rPr>
        <w:t>%.</w:t>
      </w:r>
    </w:p>
    <w:p w14:paraId="73C700E4" w14:textId="77777777" w:rsidR="00A374E5" w:rsidRPr="003D1613" w:rsidRDefault="00A374E5" w:rsidP="00221F71">
      <w:pPr>
        <w:spacing w:after="120" w:line="252" w:lineRule="auto"/>
        <w:ind w:firstLine="567"/>
        <w:jc w:val="both"/>
        <w:rPr>
          <w:bCs/>
          <w:iCs/>
          <w:lang w:val="af-ZA"/>
        </w:rPr>
      </w:pPr>
      <w:r w:rsidRPr="003D1613">
        <w:rPr>
          <w:bCs/>
          <w:iCs/>
          <w:lang w:val="af-ZA"/>
        </w:rPr>
        <w:t xml:space="preserve">Vốn đầu tư thực hiện từ nguồn ngân sách Nhà nước </w:t>
      </w:r>
      <w:r>
        <w:rPr>
          <w:bCs/>
          <w:iCs/>
          <w:lang w:val="af-ZA"/>
        </w:rPr>
        <w:t>7</w:t>
      </w:r>
      <w:r w:rsidRPr="003D1613">
        <w:rPr>
          <w:bCs/>
          <w:iCs/>
          <w:lang w:val="af-ZA"/>
        </w:rPr>
        <w:t xml:space="preserve"> tháng năm 2023 của một số tỉnh, thành phố trực thuộc Trung ương như sau:</w:t>
      </w:r>
    </w:p>
    <w:p w14:paraId="347A27F6" w14:textId="77777777" w:rsidR="00A374E5" w:rsidRPr="003D1613" w:rsidRDefault="00A374E5" w:rsidP="00A374E5">
      <w:pPr>
        <w:spacing w:before="120" w:line="276" w:lineRule="auto"/>
        <w:jc w:val="center"/>
        <w:rPr>
          <w:rFonts w:ascii="Arial" w:hAnsi="Arial" w:cs="Arial"/>
          <w:b/>
          <w:bCs/>
          <w:sz w:val="24"/>
          <w:szCs w:val="24"/>
          <w:lang w:val="af-ZA"/>
        </w:rPr>
      </w:pPr>
      <w:r w:rsidRPr="003D1613">
        <w:rPr>
          <w:rFonts w:ascii="Arial" w:hAnsi="Arial" w:cs="Arial"/>
          <w:b/>
          <w:bCs/>
          <w:sz w:val="24"/>
          <w:szCs w:val="24"/>
          <w:lang w:val="af-ZA"/>
        </w:rPr>
        <w:t xml:space="preserve">Hình 7. Vốn đầu tư thực hiện từ nguồn ngân sách Nhà nước </w:t>
      </w:r>
    </w:p>
    <w:p w14:paraId="7B1A4E39" w14:textId="07AF5352" w:rsidR="00A374E5" w:rsidRPr="005E0D0C" w:rsidRDefault="00A374E5" w:rsidP="00A374E5">
      <w:pPr>
        <w:spacing w:line="276" w:lineRule="auto"/>
        <w:jc w:val="center"/>
        <w:rPr>
          <w:rFonts w:ascii="Arial" w:hAnsi="Arial" w:cs="Arial"/>
          <w:b/>
          <w:bCs/>
          <w:sz w:val="12"/>
          <w:szCs w:val="24"/>
          <w:lang w:val="af-ZA"/>
        </w:rPr>
      </w:pPr>
      <w:r>
        <w:rPr>
          <w:rFonts w:ascii="Arial" w:hAnsi="Arial" w:cs="Arial"/>
          <w:b/>
          <w:bCs/>
          <w:sz w:val="24"/>
          <w:szCs w:val="24"/>
          <w:lang w:val="af-ZA"/>
        </w:rPr>
        <w:t>7</w:t>
      </w:r>
      <w:r w:rsidRPr="003D1613">
        <w:rPr>
          <w:rFonts w:ascii="Arial" w:hAnsi="Arial" w:cs="Arial"/>
          <w:b/>
          <w:bCs/>
          <w:sz w:val="24"/>
          <w:szCs w:val="24"/>
          <w:lang w:val="af-ZA"/>
        </w:rPr>
        <w:t xml:space="preserve"> tháng năm 2023 của một số địa phương</w:t>
      </w:r>
    </w:p>
    <w:p w14:paraId="3B37CA82" w14:textId="70109AB9" w:rsidR="00A374E5" w:rsidRDefault="00BC0819" w:rsidP="00221F71">
      <w:pPr>
        <w:spacing w:line="276" w:lineRule="auto"/>
        <w:jc w:val="center"/>
        <w:rPr>
          <w:rFonts w:ascii="Arial" w:hAnsi="Arial" w:cs="Arial"/>
          <w:b/>
          <w:bCs/>
          <w:sz w:val="24"/>
          <w:szCs w:val="24"/>
          <w:lang w:val="af-ZA"/>
        </w:rPr>
      </w:pPr>
      <w:r>
        <w:rPr>
          <w:noProof/>
        </w:rPr>
        <w:drawing>
          <wp:inline distT="0" distB="0" distL="0" distR="0" wp14:anchorId="480C9DFF" wp14:editId="12CBCD8A">
            <wp:extent cx="5699760" cy="2501660"/>
            <wp:effectExtent l="0" t="0" r="15240" b="13335"/>
            <wp:docPr id="13" name="Chart 13">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xmlns:w15="http://schemas.microsoft.com/office/word/2012/wordml" id="{6A9289C7-E2C6-421C-9198-CED73FC51C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F99CF90" w14:textId="77777777" w:rsidR="00AF3403" w:rsidRPr="003D1613" w:rsidRDefault="00AF3403" w:rsidP="00AF3403">
      <w:pPr>
        <w:spacing w:after="120" w:line="264" w:lineRule="auto"/>
        <w:ind w:firstLine="567"/>
        <w:jc w:val="both"/>
        <w:rPr>
          <w:iCs/>
          <w:lang w:val="de-DE"/>
        </w:rPr>
      </w:pPr>
      <w:r w:rsidRPr="003D1613">
        <w:rPr>
          <w:i/>
          <w:iCs/>
          <w:lang w:val="de-DE"/>
        </w:rPr>
        <w:t>Tổng vốn đầu tư nước ngoài đăng ký vào Việt Nam</w:t>
      </w:r>
      <w:r w:rsidRPr="003D1613">
        <w:rPr>
          <w:rStyle w:val="FootnoteReference"/>
          <w:i/>
          <w:iCs/>
          <w:lang w:val="de-DE"/>
        </w:rPr>
        <w:footnoteReference w:id="11"/>
      </w:r>
      <w:r w:rsidRPr="003D1613">
        <w:rPr>
          <w:i/>
          <w:iCs/>
          <w:lang w:val="de-DE"/>
        </w:rPr>
        <w:t xml:space="preserve"> </w:t>
      </w:r>
      <w:r w:rsidRPr="003D1613">
        <w:rPr>
          <w:iCs/>
          <w:lang w:val="de-DE"/>
        </w:rPr>
        <w:t>tính đến ngày 20/</w:t>
      </w:r>
      <w:r>
        <w:rPr>
          <w:iCs/>
          <w:lang w:val="de-DE"/>
        </w:rPr>
        <w:t>7</w:t>
      </w:r>
      <w:r w:rsidRPr="003D1613">
        <w:rPr>
          <w:iCs/>
          <w:lang w:val="de-DE"/>
        </w:rPr>
        <w:t xml:space="preserve">/2023 bao gồm: Vốn đăng ký cấp mới, vốn đăng ký điều chỉnh và giá trị </w:t>
      </w:r>
      <w:r w:rsidRPr="003D1613">
        <w:rPr>
          <w:iCs/>
          <w:lang w:val="de-DE"/>
        </w:rPr>
        <w:lastRenderedPageBreak/>
        <w:t>góp vốn, mua cổ phần của nhà đầu tư nước ngoài đạt 1</w:t>
      </w:r>
      <w:r>
        <w:rPr>
          <w:iCs/>
          <w:lang w:val="de-DE"/>
        </w:rPr>
        <w:t>6</w:t>
      </w:r>
      <w:r w:rsidRPr="003D1613">
        <w:rPr>
          <w:iCs/>
          <w:lang w:val="de-DE"/>
        </w:rPr>
        <w:t>,</w:t>
      </w:r>
      <w:r>
        <w:rPr>
          <w:iCs/>
          <w:lang w:val="de-DE"/>
        </w:rPr>
        <w:t>24</w:t>
      </w:r>
      <w:r w:rsidRPr="003D1613">
        <w:rPr>
          <w:iCs/>
          <w:lang w:val="de-DE"/>
        </w:rPr>
        <w:t xml:space="preserve"> tỷ USD, </w:t>
      </w:r>
      <w:r>
        <w:rPr>
          <w:iCs/>
          <w:lang w:val="de-DE"/>
        </w:rPr>
        <w:t>tăng 4</w:t>
      </w:r>
      <w:r w:rsidRPr="003D1613">
        <w:rPr>
          <w:iCs/>
          <w:lang w:val="de-DE"/>
        </w:rPr>
        <w:t>,</w:t>
      </w:r>
      <w:r>
        <w:rPr>
          <w:iCs/>
          <w:lang w:val="de-DE"/>
        </w:rPr>
        <w:t>5</w:t>
      </w:r>
      <w:r w:rsidRPr="003D1613">
        <w:rPr>
          <w:iCs/>
          <w:lang w:val="de-DE"/>
        </w:rPr>
        <w:t>% so với cùng kỳ năm trước.</w:t>
      </w:r>
    </w:p>
    <w:p w14:paraId="3ABC9829" w14:textId="77777777" w:rsidR="00AF3403" w:rsidRPr="003D1613" w:rsidRDefault="00AF3403" w:rsidP="00AF3403">
      <w:pPr>
        <w:jc w:val="center"/>
        <w:rPr>
          <w:rFonts w:ascii="Arial" w:hAnsi="Arial" w:cs="Arial"/>
          <w:b/>
          <w:bCs/>
          <w:sz w:val="24"/>
          <w:szCs w:val="24"/>
          <w:lang w:val="de-DE"/>
        </w:rPr>
      </w:pPr>
      <w:r w:rsidRPr="003D1613">
        <w:rPr>
          <w:rFonts w:ascii="Arial" w:hAnsi="Arial" w:cs="Arial"/>
          <w:b/>
          <w:bCs/>
          <w:sz w:val="24"/>
          <w:szCs w:val="24"/>
          <w:lang w:val="de-DE"/>
        </w:rPr>
        <w:t>Hình 8. Vốn đầu tư nước ngoài đăng ký vào Việt Nam</w:t>
      </w:r>
    </w:p>
    <w:p w14:paraId="7026365B" w14:textId="77777777" w:rsidR="00AF3403" w:rsidRDefault="00AF3403" w:rsidP="00AF3403">
      <w:pPr>
        <w:spacing w:after="120"/>
        <w:jc w:val="center"/>
        <w:rPr>
          <w:rFonts w:ascii="Arial" w:hAnsi="Arial" w:cs="Arial"/>
          <w:b/>
          <w:bCs/>
          <w:sz w:val="24"/>
          <w:szCs w:val="24"/>
          <w:lang w:val="de-DE"/>
        </w:rPr>
      </w:pPr>
      <w:r w:rsidRPr="003D1613">
        <w:rPr>
          <w:rFonts w:ascii="Arial" w:hAnsi="Arial" w:cs="Arial"/>
          <w:b/>
          <w:bCs/>
          <w:sz w:val="24"/>
          <w:szCs w:val="24"/>
          <w:lang w:val="de-DE"/>
        </w:rPr>
        <w:t>tính đến ngày 20/</w:t>
      </w:r>
      <w:r>
        <w:rPr>
          <w:rFonts w:ascii="Arial" w:hAnsi="Arial" w:cs="Arial"/>
          <w:b/>
          <w:bCs/>
          <w:sz w:val="24"/>
          <w:szCs w:val="24"/>
          <w:lang w:val="de-DE"/>
        </w:rPr>
        <w:t>7</w:t>
      </w:r>
      <w:r w:rsidRPr="003D1613">
        <w:rPr>
          <w:rFonts w:ascii="Arial" w:hAnsi="Arial" w:cs="Arial"/>
          <w:b/>
          <w:bCs/>
          <w:sz w:val="24"/>
          <w:szCs w:val="24"/>
          <w:lang w:val="de-DE"/>
        </w:rPr>
        <w:t xml:space="preserve"> các năm 2019-2023 (Tỷ USD)</w:t>
      </w:r>
    </w:p>
    <w:p w14:paraId="05003C9F" w14:textId="77777777" w:rsidR="00AF3403" w:rsidRDefault="00AF3403" w:rsidP="00AF3403">
      <w:pPr>
        <w:spacing w:after="120"/>
        <w:jc w:val="center"/>
        <w:rPr>
          <w:rFonts w:ascii="Arial" w:hAnsi="Arial" w:cs="Arial"/>
          <w:b/>
          <w:bCs/>
          <w:sz w:val="24"/>
          <w:szCs w:val="24"/>
          <w:lang w:val="de-DE"/>
        </w:rPr>
      </w:pPr>
      <w:r>
        <w:rPr>
          <w:noProof/>
        </w:rPr>
        <w:drawing>
          <wp:inline distT="0" distB="0" distL="0" distR="0" wp14:anchorId="7EDD89AF" wp14:editId="317022EB">
            <wp:extent cx="5286375" cy="2484407"/>
            <wp:effectExtent l="0" t="0" r="9525" b="1143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22ED73B" w14:textId="77777777" w:rsidR="00AF3403" w:rsidRPr="003D1613" w:rsidRDefault="00AF3403" w:rsidP="00AF3403">
      <w:pPr>
        <w:spacing w:after="120" w:line="266" w:lineRule="auto"/>
        <w:ind w:firstLine="567"/>
        <w:jc w:val="both"/>
        <w:rPr>
          <w:iCs/>
          <w:spacing w:val="-4"/>
          <w:lang w:val="de-DE"/>
        </w:rPr>
      </w:pPr>
      <w:r w:rsidRPr="003D1613">
        <w:rPr>
          <w:b/>
          <w:bCs/>
          <w:noProof/>
          <w:lang w:val="de-DE"/>
        </w:rPr>
        <w:softHyphen/>
      </w:r>
      <w:r w:rsidRPr="003D1613">
        <w:rPr>
          <w:b/>
          <w:bCs/>
          <w:noProof/>
          <w:lang w:val="de-DE"/>
        </w:rPr>
        <w:softHyphen/>
      </w:r>
      <w:r w:rsidRPr="003D1613">
        <w:rPr>
          <w:b/>
          <w:bCs/>
          <w:noProof/>
          <w:lang w:val="de-DE"/>
        </w:rPr>
        <w:softHyphen/>
      </w:r>
      <w:r w:rsidRPr="003D1613">
        <w:rPr>
          <w:iCs/>
          <w:spacing w:val="-4"/>
          <w:lang w:val="de-DE"/>
        </w:rPr>
        <w:t xml:space="preserve">- Vốn đăng ký cấp mới có </w:t>
      </w:r>
      <w:r>
        <w:rPr>
          <w:iCs/>
          <w:spacing w:val="-4"/>
          <w:lang w:val="de-DE"/>
        </w:rPr>
        <w:t>1627</w:t>
      </w:r>
      <w:r w:rsidRPr="003D1613">
        <w:rPr>
          <w:iCs/>
          <w:spacing w:val="-4"/>
          <w:lang w:val="de-DE"/>
        </w:rPr>
        <w:t xml:space="preserve"> dự án được cấp phép với số vốn đăng ký đạt </w:t>
      </w:r>
      <w:r>
        <w:rPr>
          <w:iCs/>
          <w:spacing w:val="-4"/>
          <w:lang w:val="de-DE"/>
        </w:rPr>
        <w:t>7</w:t>
      </w:r>
      <w:r w:rsidRPr="003D1613">
        <w:rPr>
          <w:iCs/>
          <w:spacing w:val="-4"/>
          <w:lang w:val="de-DE"/>
        </w:rPr>
        <w:t>,</w:t>
      </w:r>
      <w:r>
        <w:rPr>
          <w:iCs/>
          <w:spacing w:val="-4"/>
          <w:lang w:val="de-DE"/>
        </w:rPr>
        <w:t>94</w:t>
      </w:r>
      <w:r w:rsidRPr="003D1613">
        <w:rPr>
          <w:iCs/>
          <w:spacing w:val="-4"/>
          <w:lang w:val="de-DE"/>
        </w:rPr>
        <w:t xml:space="preserve"> tỷ USD, tăng </w:t>
      </w:r>
      <w:r>
        <w:rPr>
          <w:iCs/>
          <w:spacing w:val="-4"/>
          <w:lang w:val="de-DE"/>
        </w:rPr>
        <w:t>75</w:t>
      </w:r>
      <w:r w:rsidRPr="003D1613">
        <w:rPr>
          <w:iCs/>
          <w:spacing w:val="-4"/>
          <w:lang w:val="de-DE"/>
        </w:rPr>
        <w:t>,</w:t>
      </w:r>
      <w:r>
        <w:rPr>
          <w:iCs/>
          <w:spacing w:val="-4"/>
          <w:lang w:val="de-DE"/>
        </w:rPr>
        <w:t>5</w:t>
      </w:r>
      <w:r w:rsidRPr="003D1613">
        <w:rPr>
          <w:iCs/>
          <w:spacing w:val="-4"/>
          <w:lang w:val="de-DE"/>
        </w:rPr>
        <w:t xml:space="preserve">% so với cùng kỳ năm trước về số dự án và tăng </w:t>
      </w:r>
      <w:r>
        <w:rPr>
          <w:iCs/>
          <w:spacing w:val="-4"/>
          <w:lang w:val="de-DE"/>
        </w:rPr>
        <w:t>38</w:t>
      </w:r>
      <w:r w:rsidRPr="003D1613">
        <w:rPr>
          <w:iCs/>
          <w:spacing w:val="-4"/>
          <w:lang w:val="de-DE"/>
        </w:rPr>
        <w:t>,</w:t>
      </w:r>
      <w:r>
        <w:rPr>
          <w:iCs/>
          <w:spacing w:val="-4"/>
          <w:lang w:val="de-DE"/>
        </w:rPr>
        <w:t>6</w:t>
      </w:r>
      <w:r w:rsidRPr="003D1613">
        <w:rPr>
          <w:iCs/>
          <w:spacing w:val="-4"/>
          <w:lang w:val="de-DE"/>
        </w:rPr>
        <w:t xml:space="preserve">% về số vốn đăng ký. Trong đó, ngành công nghiệp chế biến, chế tạo được cấp phép mới đầu tư trực tiếp nước ngoài lớn nhất với số vốn đăng ký đạt </w:t>
      </w:r>
      <w:r>
        <w:rPr>
          <w:iCs/>
          <w:spacing w:val="-4"/>
          <w:lang w:val="de-DE"/>
        </w:rPr>
        <w:t>6</w:t>
      </w:r>
      <w:r w:rsidRPr="003D1613">
        <w:rPr>
          <w:iCs/>
          <w:spacing w:val="-4"/>
          <w:lang w:val="de-DE"/>
        </w:rPr>
        <w:t>,</w:t>
      </w:r>
      <w:r>
        <w:rPr>
          <w:iCs/>
          <w:spacing w:val="-4"/>
          <w:lang w:val="de-DE"/>
        </w:rPr>
        <w:t>77</w:t>
      </w:r>
      <w:r w:rsidRPr="003D1613">
        <w:rPr>
          <w:iCs/>
          <w:spacing w:val="-4"/>
          <w:lang w:val="de-DE"/>
        </w:rPr>
        <w:t xml:space="preserve"> tỷ USD, chiếm 8</w:t>
      </w:r>
      <w:r>
        <w:rPr>
          <w:iCs/>
          <w:spacing w:val="-4"/>
          <w:lang w:val="de-DE"/>
        </w:rPr>
        <w:t>5</w:t>
      </w:r>
      <w:r w:rsidRPr="003D1613">
        <w:rPr>
          <w:iCs/>
          <w:spacing w:val="-4"/>
          <w:lang w:val="de-DE"/>
        </w:rPr>
        <w:t>,</w:t>
      </w:r>
      <w:r>
        <w:rPr>
          <w:iCs/>
          <w:spacing w:val="-4"/>
          <w:lang w:val="de-DE"/>
        </w:rPr>
        <w:t>3</w:t>
      </w:r>
      <w:r w:rsidRPr="003D1613">
        <w:rPr>
          <w:iCs/>
          <w:spacing w:val="-4"/>
          <w:lang w:val="de-DE"/>
        </w:rPr>
        <w:t xml:space="preserve">% tổng vốn đăng ký cấp mới; hoạt động kinh doanh bất động sản đạt </w:t>
      </w:r>
      <w:r>
        <w:rPr>
          <w:iCs/>
          <w:spacing w:val="-4"/>
          <w:lang w:val="de-DE"/>
        </w:rPr>
        <w:t>453,2</w:t>
      </w:r>
      <w:r w:rsidRPr="003D1613">
        <w:rPr>
          <w:iCs/>
          <w:spacing w:val="-4"/>
          <w:lang w:val="de-DE"/>
        </w:rPr>
        <w:t xml:space="preserve"> triệu USD, chiếm </w:t>
      </w:r>
      <w:r>
        <w:rPr>
          <w:iCs/>
          <w:spacing w:val="-4"/>
          <w:lang w:val="de-DE"/>
        </w:rPr>
        <w:t>5</w:t>
      </w:r>
      <w:r w:rsidRPr="003D1613">
        <w:rPr>
          <w:iCs/>
          <w:spacing w:val="-4"/>
          <w:lang w:val="de-DE"/>
        </w:rPr>
        <w:t>,</w:t>
      </w:r>
      <w:r>
        <w:rPr>
          <w:iCs/>
          <w:spacing w:val="-4"/>
          <w:lang w:val="de-DE"/>
        </w:rPr>
        <w:t>7</w:t>
      </w:r>
      <w:r w:rsidRPr="003D1613">
        <w:rPr>
          <w:iCs/>
          <w:spacing w:val="-4"/>
          <w:lang w:val="de-DE"/>
        </w:rPr>
        <w:t xml:space="preserve">%; các ngành còn lại đạt </w:t>
      </w:r>
      <w:r>
        <w:rPr>
          <w:iCs/>
          <w:spacing w:val="-4"/>
          <w:lang w:val="de-DE"/>
        </w:rPr>
        <w:t>716</w:t>
      </w:r>
      <w:r w:rsidRPr="003D1613">
        <w:rPr>
          <w:iCs/>
          <w:spacing w:val="-4"/>
          <w:lang w:val="de-DE"/>
        </w:rPr>
        <w:t xml:space="preserve">,6 triệu USD, chiếm </w:t>
      </w:r>
      <w:r>
        <w:rPr>
          <w:iCs/>
          <w:spacing w:val="-4"/>
          <w:lang w:val="de-DE"/>
        </w:rPr>
        <w:t>9</w:t>
      </w:r>
      <w:r w:rsidRPr="003D1613">
        <w:rPr>
          <w:iCs/>
          <w:spacing w:val="-4"/>
          <w:lang w:val="de-DE"/>
        </w:rPr>
        <w:t>%.</w:t>
      </w:r>
    </w:p>
    <w:p w14:paraId="4A03B2B9" w14:textId="77777777" w:rsidR="00AF3403" w:rsidRPr="003D1613" w:rsidRDefault="00AF3403" w:rsidP="00AF3403">
      <w:pPr>
        <w:spacing w:after="120" w:line="266" w:lineRule="auto"/>
        <w:ind w:firstLine="567"/>
        <w:jc w:val="both"/>
        <w:rPr>
          <w:iCs/>
          <w:lang w:val="de-DE"/>
        </w:rPr>
      </w:pPr>
      <w:r w:rsidRPr="003D1613">
        <w:rPr>
          <w:iCs/>
          <w:lang w:val="de-DE"/>
        </w:rPr>
        <w:t xml:space="preserve">Trong số </w:t>
      </w:r>
      <w:r>
        <w:rPr>
          <w:iCs/>
          <w:lang w:val="de-DE"/>
        </w:rPr>
        <w:t>61</w:t>
      </w:r>
      <w:r w:rsidRPr="003D1613">
        <w:rPr>
          <w:iCs/>
          <w:lang w:val="de-DE"/>
        </w:rPr>
        <w:t xml:space="preserve"> quốc gia và vùng lãnh thổ có dự án đầu tư được cấp phép mới tại Việt Nam trong </w:t>
      </w:r>
      <w:r>
        <w:rPr>
          <w:iCs/>
          <w:lang w:val="de-DE"/>
        </w:rPr>
        <w:t>7</w:t>
      </w:r>
      <w:r w:rsidRPr="003D1613">
        <w:rPr>
          <w:iCs/>
          <w:lang w:val="de-DE"/>
        </w:rPr>
        <w:t xml:space="preserve"> tháng năm 2023, Xin-ga-po là nhà đầu tư lớn nhất với </w:t>
      </w:r>
      <w:r>
        <w:rPr>
          <w:iCs/>
          <w:lang w:val="de-DE"/>
        </w:rPr>
        <w:t>2</w:t>
      </w:r>
      <w:r w:rsidRPr="003D1613">
        <w:rPr>
          <w:iCs/>
          <w:lang w:val="de-DE"/>
        </w:rPr>
        <w:t>,</w:t>
      </w:r>
      <w:r>
        <w:rPr>
          <w:iCs/>
          <w:lang w:val="de-DE"/>
        </w:rPr>
        <w:t>36</w:t>
      </w:r>
      <w:r w:rsidRPr="003D1613">
        <w:rPr>
          <w:iCs/>
          <w:lang w:val="de-DE"/>
        </w:rPr>
        <w:t xml:space="preserve"> tỷ USD, chiếm </w:t>
      </w:r>
      <w:r>
        <w:rPr>
          <w:iCs/>
          <w:lang w:val="de-DE"/>
        </w:rPr>
        <w:t>29</w:t>
      </w:r>
      <w:r w:rsidRPr="003D1613">
        <w:rPr>
          <w:iCs/>
          <w:lang w:val="de-DE"/>
        </w:rPr>
        <w:t>,</w:t>
      </w:r>
      <w:r>
        <w:rPr>
          <w:iCs/>
          <w:lang w:val="de-DE"/>
        </w:rPr>
        <w:t>8</w:t>
      </w:r>
      <w:r w:rsidRPr="003D1613">
        <w:rPr>
          <w:iCs/>
          <w:lang w:val="de-DE"/>
        </w:rPr>
        <w:t>% tổng vốn đăng ký cấp mới; tiếp đến là Trung Quốc 1,</w:t>
      </w:r>
      <w:r>
        <w:rPr>
          <w:iCs/>
          <w:lang w:val="de-DE"/>
        </w:rPr>
        <w:t>57</w:t>
      </w:r>
      <w:r w:rsidRPr="003D1613">
        <w:rPr>
          <w:iCs/>
          <w:lang w:val="de-DE"/>
        </w:rPr>
        <w:t xml:space="preserve"> tỷ USD, chiếm </w:t>
      </w:r>
      <w:r>
        <w:rPr>
          <w:iCs/>
          <w:lang w:val="de-DE"/>
        </w:rPr>
        <w:t>19</w:t>
      </w:r>
      <w:r w:rsidRPr="003D1613">
        <w:rPr>
          <w:iCs/>
          <w:lang w:val="de-DE"/>
        </w:rPr>
        <w:t>,</w:t>
      </w:r>
      <w:r>
        <w:rPr>
          <w:iCs/>
          <w:lang w:val="de-DE"/>
        </w:rPr>
        <w:t>8</w:t>
      </w:r>
      <w:r w:rsidRPr="003D1613">
        <w:rPr>
          <w:iCs/>
          <w:lang w:val="de-DE"/>
        </w:rPr>
        <w:t xml:space="preserve">%; Đặc khu hành chính Hồng Công (Trung Quốc) </w:t>
      </w:r>
      <w:r>
        <w:rPr>
          <w:iCs/>
          <w:lang w:val="de-DE"/>
        </w:rPr>
        <w:t>850</w:t>
      </w:r>
      <w:r w:rsidRPr="003D1613">
        <w:rPr>
          <w:iCs/>
          <w:lang w:val="de-DE"/>
        </w:rPr>
        <w:t>,</w:t>
      </w:r>
      <w:r>
        <w:rPr>
          <w:iCs/>
          <w:lang w:val="de-DE"/>
        </w:rPr>
        <w:t>2</w:t>
      </w:r>
      <w:r w:rsidRPr="003D1613">
        <w:rPr>
          <w:iCs/>
          <w:lang w:val="de-DE"/>
        </w:rPr>
        <w:t xml:space="preserve"> triệu USD, chiếm 10,</w:t>
      </w:r>
      <w:r>
        <w:rPr>
          <w:iCs/>
          <w:lang w:val="de-DE"/>
        </w:rPr>
        <w:t>7</w:t>
      </w:r>
      <w:r w:rsidRPr="003D1613">
        <w:rPr>
          <w:iCs/>
          <w:lang w:val="de-DE"/>
        </w:rPr>
        <w:t xml:space="preserve">%; Đài Loan </w:t>
      </w:r>
      <w:r>
        <w:rPr>
          <w:iCs/>
          <w:lang w:val="de-DE"/>
        </w:rPr>
        <w:t>641</w:t>
      </w:r>
      <w:r w:rsidRPr="003D1613">
        <w:rPr>
          <w:iCs/>
          <w:lang w:val="de-DE"/>
        </w:rPr>
        <w:t xml:space="preserve"> triệu USD, chiếm </w:t>
      </w:r>
      <w:r>
        <w:rPr>
          <w:iCs/>
          <w:lang w:val="de-DE"/>
        </w:rPr>
        <w:t>8</w:t>
      </w:r>
      <w:r w:rsidRPr="003D1613">
        <w:rPr>
          <w:iCs/>
          <w:lang w:val="de-DE"/>
        </w:rPr>
        <w:t>,</w:t>
      </w:r>
      <w:r>
        <w:rPr>
          <w:iCs/>
          <w:lang w:val="de-DE"/>
        </w:rPr>
        <w:t>1</w:t>
      </w:r>
      <w:r w:rsidRPr="003D1613">
        <w:rPr>
          <w:iCs/>
          <w:lang w:val="de-DE"/>
        </w:rPr>
        <w:t xml:space="preserve">%; Nhật Bản </w:t>
      </w:r>
      <w:r>
        <w:rPr>
          <w:iCs/>
          <w:lang w:val="de-DE"/>
        </w:rPr>
        <w:t>493</w:t>
      </w:r>
      <w:r w:rsidRPr="003D1613">
        <w:rPr>
          <w:iCs/>
          <w:lang w:val="de-DE"/>
        </w:rPr>
        <w:t>,</w:t>
      </w:r>
      <w:r>
        <w:rPr>
          <w:iCs/>
          <w:lang w:val="de-DE"/>
        </w:rPr>
        <w:t>3</w:t>
      </w:r>
      <w:r w:rsidRPr="003D1613">
        <w:rPr>
          <w:iCs/>
          <w:lang w:val="de-DE"/>
        </w:rPr>
        <w:t xml:space="preserve"> triệu USD, chiếm 6</w:t>
      </w:r>
      <w:r>
        <w:rPr>
          <w:iCs/>
          <w:lang w:val="de-DE"/>
        </w:rPr>
        <w:t>,2</w:t>
      </w:r>
      <w:r w:rsidRPr="003D1613">
        <w:rPr>
          <w:iCs/>
          <w:lang w:val="de-DE"/>
        </w:rPr>
        <w:t xml:space="preserve">%.  </w:t>
      </w:r>
    </w:p>
    <w:p w14:paraId="0AEC3735" w14:textId="77777777" w:rsidR="00AF3403" w:rsidRPr="003D1613" w:rsidRDefault="00AF3403" w:rsidP="00AF3403">
      <w:pPr>
        <w:spacing w:after="120" w:line="266" w:lineRule="auto"/>
        <w:ind w:firstLine="567"/>
        <w:jc w:val="both"/>
        <w:rPr>
          <w:iCs/>
          <w:lang w:val="de-DE"/>
        </w:rPr>
      </w:pPr>
      <w:r w:rsidRPr="003D1613">
        <w:rPr>
          <w:iCs/>
          <w:lang w:val="de-DE"/>
        </w:rPr>
        <w:t xml:space="preserve">- Vốn đăng ký điều chỉnh có </w:t>
      </w:r>
      <w:r>
        <w:rPr>
          <w:iCs/>
          <w:lang w:val="de-DE"/>
        </w:rPr>
        <w:t>736</w:t>
      </w:r>
      <w:r w:rsidRPr="003D1613">
        <w:rPr>
          <w:iCs/>
          <w:lang w:val="de-DE"/>
        </w:rPr>
        <w:t xml:space="preserve"> lượt dự án đã cấp phép từ các năm trước đăng ký điều chỉnh vốn đầu tư tăng thêm </w:t>
      </w:r>
      <w:r>
        <w:rPr>
          <w:iCs/>
          <w:lang w:val="de-DE"/>
        </w:rPr>
        <w:t>4</w:t>
      </w:r>
      <w:r w:rsidRPr="003D1613">
        <w:rPr>
          <w:iCs/>
          <w:lang w:val="de-DE"/>
        </w:rPr>
        <w:t>,</w:t>
      </w:r>
      <w:r>
        <w:rPr>
          <w:iCs/>
          <w:lang w:val="de-DE"/>
        </w:rPr>
        <w:t>16</w:t>
      </w:r>
      <w:r w:rsidRPr="003D1613">
        <w:rPr>
          <w:iCs/>
          <w:lang w:val="de-DE"/>
        </w:rPr>
        <w:t xml:space="preserve"> tỷ USD, giảm </w:t>
      </w:r>
      <w:r>
        <w:rPr>
          <w:iCs/>
          <w:lang w:val="de-DE"/>
        </w:rPr>
        <w:t>42</w:t>
      </w:r>
      <w:r w:rsidRPr="003D1613">
        <w:rPr>
          <w:iCs/>
          <w:lang w:val="de-DE"/>
        </w:rPr>
        <w:t>,</w:t>
      </w:r>
      <w:r>
        <w:rPr>
          <w:iCs/>
          <w:lang w:val="de-DE"/>
        </w:rPr>
        <w:t>5</w:t>
      </w:r>
      <w:r w:rsidRPr="003D1613">
        <w:rPr>
          <w:iCs/>
          <w:lang w:val="de-DE"/>
        </w:rPr>
        <w:t>% so với cùng kỳ năm trước.</w:t>
      </w:r>
    </w:p>
    <w:p w14:paraId="230E911F" w14:textId="77777777" w:rsidR="00AF3403" w:rsidRPr="003D1613" w:rsidRDefault="00AF3403" w:rsidP="00AF3403">
      <w:pPr>
        <w:spacing w:after="120" w:line="266" w:lineRule="auto"/>
        <w:ind w:firstLine="567"/>
        <w:jc w:val="both"/>
        <w:rPr>
          <w:iCs/>
          <w:lang w:val="de-DE"/>
        </w:rPr>
      </w:pPr>
      <w:r w:rsidRPr="003D1613">
        <w:rPr>
          <w:iCs/>
          <w:lang w:val="de-DE"/>
        </w:rPr>
        <w:t xml:space="preserve">Nếu tính cả vốn đăng ký mới và vốn đăng ký điều chỉnh của các dự án đã cấp phép từ các năm trước thì vốn đầu tư trực tiếp nước ngoài đăng ký vào ngành công nghiệp chế biến, chế tạo đạt </w:t>
      </w:r>
      <w:r>
        <w:rPr>
          <w:iCs/>
          <w:lang w:val="vi-VN"/>
        </w:rPr>
        <w:t>9</w:t>
      </w:r>
      <w:r w:rsidRPr="003D1613">
        <w:rPr>
          <w:iCs/>
          <w:lang w:val="de-DE"/>
        </w:rPr>
        <w:t>,</w:t>
      </w:r>
      <w:r>
        <w:rPr>
          <w:iCs/>
          <w:lang w:val="vi-VN"/>
        </w:rPr>
        <w:t>99</w:t>
      </w:r>
      <w:r w:rsidRPr="003D1613">
        <w:rPr>
          <w:iCs/>
          <w:lang w:val="de-DE"/>
        </w:rPr>
        <w:t xml:space="preserve"> tỷ USD, chiếm </w:t>
      </w:r>
      <w:r>
        <w:rPr>
          <w:iCs/>
          <w:lang w:val="vi-VN"/>
        </w:rPr>
        <w:t>82</w:t>
      </w:r>
      <w:r w:rsidRPr="003D1613">
        <w:rPr>
          <w:iCs/>
          <w:lang w:val="de-DE"/>
        </w:rPr>
        <w:t>,</w:t>
      </w:r>
      <w:r>
        <w:rPr>
          <w:iCs/>
          <w:lang w:val="vi-VN"/>
        </w:rPr>
        <w:t>6</w:t>
      </w:r>
      <w:r w:rsidRPr="003D1613">
        <w:rPr>
          <w:iCs/>
          <w:lang w:val="de-DE"/>
        </w:rPr>
        <w:t xml:space="preserve">% tổng vốn đăng ký cấp mới và tăng thêm; hoạt động kinh doanh bất động sản đạt </w:t>
      </w:r>
      <w:r>
        <w:rPr>
          <w:iCs/>
          <w:lang w:val="vi-VN"/>
        </w:rPr>
        <w:t>660</w:t>
      </w:r>
      <w:r w:rsidRPr="003D1613">
        <w:rPr>
          <w:iCs/>
          <w:lang w:val="de-DE"/>
        </w:rPr>
        <w:t xml:space="preserve"> triệu USD, chiếm </w:t>
      </w:r>
      <w:r>
        <w:rPr>
          <w:iCs/>
          <w:lang w:val="vi-VN"/>
        </w:rPr>
        <w:t>5</w:t>
      </w:r>
      <w:r w:rsidRPr="003D1613">
        <w:rPr>
          <w:iCs/>
          <w:lang w:val="de-DE"/>
        </w:rPr>
        <w:t xml:space="preserve">,5%; các ngành còn lại đạt </w:t>
      </w:r>
      <w:r>
        <w:rPr>
          <w:iCs/>
          <w:lang w:val="vi-VN"/>
        </w:rPr>
        <w:t>1</w:t>
      </w:r>
      <w:r w:rsidRPr="003D1613">
        <w:rPr>
          <w:iCs/>
          <w:lang w:val="de-DE"/>
        </w:rPr>
        <w:t>,</w:t>
      </w:r>
      <w:r>
        <w:rPr>
          <w:iCs/>
          <w:lang w:val="vi-VN"/>
        </w:rPr>
        <w:t>44</w:t>
      </w:r>
      <w:r w:rsidRPr="003D1613">
        <w:rPr>
          <w:iCs/>
          <w:lang w:val="de-DE"/>
        </w:rPr>
        <w:t xml:space="preserve"> </w:t>
      </w:r>
      <w:r>
        <w:rPr>
          <w:iCs/>
          <w:lang w:val="vi-VN"/>
        </w:rPr>
        <w:t>tỷ</w:t>
      </w:r>
      <w:r w:rsidRPr="003D1613">
        <w:rPr>
          <w:iCs/>
          <w:lang w:val="de-DE"/>
        </w:rPr>
        <w:t xml:space="preserve"> USD, chiếm 1</w:t>
      </w:r>
      <w:r>
        <w:rPr>
          <w:iCs/>
          <w:lang w:val="vi-VN"/>
        </w:rPr>
        <w:t>1</w:t>
      </w:r>
      <w:r w:rsidRPr="003D1613">
        <w:rPr>
          <w:iCs/>
          <w:lang w:val="de-DE"/>
        </w:rPr>
        <w:t>,</w:t>
      </w:r>
      <w:r>
        <w:rPr>
          <w:iCs/>
          <w:lang w:val="vi-VN"/>
        </w:rPr>
        <w:t>9</w:t>
      </w:r>
      <w:r w:rsidRPr="003D1613">
        <w:rPr>
          <w:iCs/>
          <w:lang w:val="de-DE"/>
        </w:rPr>
        <w:t>%.</w:t>
      </w:r>
    </w:p>
    <w:p w14:paraId="00E213D4" w14:textId="2F27ABC6" w:rsidR="00AF3403" w:rsidRPr="003D1613" w:rsidRDefault="00AF3403" w:rsidP="00AF3403">
      <w:pPr>
        <w:spacing w:after="120" w:line="266" w:lineRule="auto"/>
        <w:ind w:firstLine="567"/>
        <w:jc w:val="both"/>
        <w:rPr>
          <w:iCs/>
          <w:lang w:val="de-DE"/>
        </w:rPr>
      </w:pPr>
      <w:r w:rsidRPr="003D1613">
        <w:rPr>
          <w:iCs/>
          <w:lang w:val="de-DE"/>
        </w:rPr>
        <w:t>- Vốn đăng ký góp vốn, mua cổ phần của nhà đầu tư nước ngoài có 1.</w:t>
      </w:r>
      <w:r>
        <w:rPr>
          <w:iCs/>
          <w:lang w:val="vi-VN"/>
        </w:rPr>
        <w:t>852</w:t>
      </w:r>
      <w:r w:rsidRPr="003D1613">
        <w:rPr>
          <w:iCs/>
          <w:lang w:val="de-DE"/>
        </w:rPr>
        <w:t xml:space="preserve"> lượt với tổng giá </w:t>
      </w:r>
      <w:r w:rsidRPr="00475247">
        <w:rPr>
          <w:iCs/>
          <w:lang w:val="de-DE"/>
        </w:rPr>
        <w:t xml:space="preserve">trị góp vốn </w:t>
      </w:r>
      <w:r w:rsidRPr="00475247">
        <w:rPr>
          <w:iCs/>
          <w:lang w:val="vi-VN"/>
        </w:rPr>
        <w:t>4</w:t>
      </w:r>
      <w:r w:rsidRPr="00475247">
        <w:rPr>
          <w:iCs/>
          <w:lang w:val="de-DE"/>
        </w:rPr>
        <w:t>,</w:t>
      </w:r>
      <w:r w:rsidRPr="00475247">
        <w:rPr>
          <w:iCs/>
          <w:lang w:val="vi-VN"/>
        </w:rPr>
        <w:t>14</w:t>
      </w:r>
      <w:r w:rsidRPr="00475247">
        <w:rPr>
          <w:iCs/>
          <w:lang w:val="de-DE"/>
        </w:rPr>
        <w:t xml:space="preserve"> tỷ USD, tăng 6</w:t>
      </w:r>
      <w:r w:rsidRPr="00475247">
        <w:rPr>
          <w:iCs/>
          <w:lang w:val="vi-VN"/>
        </w:rPr>
        <w:t>0</w:t>
      </w:r>
      <w:r w:rsidRPr="00475247">
        <w:rPr>
          <w:iCs/>
          <w:lang w:val="de-DE"/>
        </w:rPr>
        <w:t>,</w:t>
      </w:r>
      <w:r w:rsidRPr="00475247">
        <w:rPr>
          <w:iCs/>
          <w:lang w:val="vi-VN"/>
        </w:rPr>
        <w:t>7</w:t>
      </w:r>
      <w:r w:rsidRPr="00475247">
        <w:rPr>
          <w:iCs/>
          <w:lang w:val="de-DE"/>
        </w:rPr>
        <w:t xml:space="preserve">% so cùng kỳ năm trước. </w:t>
      </w:r>
      <w:r w:rsidR="00475247" w:rsidRPr="00475247">
        <w:rPr>
          <w:iCs/>
          <w:lang w:val="de-DE"/>
        </w:rPr>
        <w:t xml:space="preserve">Trong đó, có </w:t>
      </w:r>
      <w:r w:rsidR="00475247" w:rsidRPr="00475247">
        <w:rPr>
          <w:iCs/>
          <w:lang w:val="vi-VN"/>
        </w:rPr>
        <w:t xml:space="preserve">694 </w:t>
      </w:r>
      <w:r w:rsidR="00475247" w:rsidRPr="00475247">
        <w:rPr>
          <w:iCs/>
          <w:lang w:val="de-DE"/>
        </w:rPr>
        <w:t>lượt góp vốn, mua cổ phần làm tăng vốn điều lệ của doanh nghiệp với giá trị góp vốn là 1,</w:t>
      </w:r>
      <w:r w:rsidR="00475247" w:rsidRPr="00475247">
        <w:rPr>
          <w:iCs/>
          <w:lang w:val="vi-VN"/>
        </w:rPr>
        <w:t>38</w:t>
      </w:r>
      <w:r w:rsidR="00475247" w:rsidRPr="00475247">
        <w:rPr>
          <w:iCs/>
          <w:lang w:val="de-DE"/>
        </w:rPr>
        <w:t xml:space="preserve"> tỷ USD và </w:t>
      </w:r>
      <w:r w:rsidR="00475247" w:rsidRPr="00475247">
        <w:rPr>
          <w:iCs/>
          <w:lang w:val="vi-VN"/>
        </w:rPr>
        <w:t xml:space="preserve"> 1</w:t>
      </w:r>
      <w:r w:rsidR="00475247" w:rsidRPr="00475247">
        <w:rPr>
          <w:iCs/>
          <w:lang w:val="en-IN"/>
        </w:rPr>
        <w:t>.</w:t>
      </w:r>
      <w:r w:rsidR="00475247" w:rsidRPr="00475247">
        <w:rPr>
          <w:iCs/>
          <w:lang w:val="vi-VN"/>
        </w:rPr>
        <w:t>158</w:t>
      </w:r>
      <w:r w:rsidR="00475247" w:rsidRPr="00475247">
        <w:rPr>
          <w:iCs/>
          <w:lang w:val="de-DE"/>
        </w:rPr>
        <w:t xml:space="preserve"> lượt nhà đầu tư nước ngoài </w:t>
      </w:r>
      <w:r w:rsidR="00475247" w:rsidRPr="00475247">
        <w:rPr>
          <w:iCs/>
          <w:lang w:val="de-DE"/>
        </w:rPr>
        <w:lastRenderedPageBreak/>
        <w:t>mua lại cổ phần trong nước mà không làm tăng vốn điều lệ với giá trị 2,</w:t>
      </w:r>
      <w:r w:rsidR="00475247" w:rsidRPr="00475247">
        <w:rPr>
          <w:iCs/>
          <w:lang w:val="vi-VN"/>
        </w:rPr>
        <w:t>76</w:t>
      </w:r>
      <w:r w:rsidR="00475247" w:rsidRPr="00475247">
        <w:rPr>
          <w:iCs/>
          <w:lang w:val="de-DE"/>
        </w:rPr>
        <w:t xml:space="preserve"> tỷ USD.</w:t>
      </w:r>
      <w:r w:rsidRPr="00475247">
        <w:rPr>
          <w:iCs/>
          <w:lang w:val="de-DE"/>
        </w:rPr>
        <w:t xml:space="preserve"> Đối với hình thức góp vốn, mua cổ phần của nhà đầu tư nước ngoài, vốn đầu tư vào hoạt động tài chính, ngân hàng và bảo hiểm đạt 1,53 tỷ USD, chiếm 3</w:t>
      </w:r>
      <w:r w:rsidRPr="00475247">
        <w:rPr>
          <w:iCs/>
          <w:lang w:val="vi-VN"/>
        </w:rPr>
        <w:t>7</w:t>
      </w:r>
      <w:r w:rsidRPr="00475247">
        <w:rPr>
          <w:iCs/>
          <w:lang w:val="de-DE"/>
        </w:rPr>
        <w:t>% giá trị góp vốn; hoạt</w:t>
      </w:r>
      <w:r w:rsidRPr="003D1613">
        <w:rPr>
          <w:iCs/>
          <w:lang w:val="de-DE"/>
        </w:rPr>
        <w:t xml:space="preserve"> động kinh doanh bất động sản đạt </w:t>
      </w:r>
      <w:r>
        <w:rPr>
          <w:iCs/>
          <w:lang w:val="vi-VN"/>
        </w:rPr>
        <w:t>952</w:t>
      </w:r>
      <w:r w:rsidRPr="003D1613">
        <w:rPr>
          <w:iCs/>
          <w:lang w:val="de-DE"/>
        </w:rPr>
        <w:t>,</w:t>
      </w:r>
      <w:r>
        <w:rPr>
          <w:iCs/>
          <w:lang w:val="vi-VN"/>
        </w:rPr>
        <w:t>9</w:t>
      </w:r>
      <w:r w:rsidRPr="003D1613">
        <w:rPr>
          <w:iCs/>
          <w:lang w:val="de-DE"/>
        </w:rPr>
        <w:t xml:space="preserve"> triệu USD, chiếm 2</w:t>
      </w:r>
      <w:r>
        <w:rPr>
          <w:iCs/>
          <w:lang w:val="vi-VN"/>
        </w:rPr>
        <w:t>3</w:t>
      </w:r>
      <w:r w:rsidRPr="003D1613">
        <w:rPr>
          <w:iCs/>
          <w:lang w:val="de-DE"/>
        </w:rPr>
        <w:t>%; ngành còn lại 1,</w:t>
      </w:r>
      <w:r>
        <w:rPr>
          <w:iCs/>
          <w:lang w:val="vi-VN"/>
        </w:rPr>
        <w:t>66</w:t>
      </w:r>
      <w:r w:rsidRPr="003D1613">
        <w:rPr>
          <w:iCs/>
          <w:lang w:val="de-DE"/>
        </w:rPr>
        <w:t xml:space="preserve"> tỷ USD, chiếm </w:t>
      </w:r>
      <w:r>
        <w:rPr>
          <w:iCs/>
          <w:lang w:val="vi-VN"/>
        </w:rPr>
        <w:t>40</w:t>
      </w:r>
      <w:r w:rsidRPr="003D1613">
        <w:rPr>
          <w:iCs/>
          <w:lang w:val="de-DE"/>
        </w:rPr>
        <w:t>%.</w:t>
      </w:r>
    </w:p>
    <w:p w14:paraId="7C1F5D04" w14:textId="77777777" w:rsidR="00AF3403" w:rsidRPr="003D1613" w:rsidRDefault="00AF3403" w:rsidP="00AF3403">
      <w:pPr>
        <w:spacing w:after="120" w:line="266" w:lineRule="auto"/>
        <w:ind w:firstLine="567"/>
        <w:jc w:val="both"/>
        <w:rPr>
          <w:b/>
          <w:bCs/>
          <w:lang w:val="de-DE"/>
        </w:rPr>
      </w:pPr>
      <w:r w:rsidRPr="003D1613">
        <w:rPr>
          <w:i/>
          <w:iCs/>
          <w:lang w:val="de-DE"/>
        </w:rPr>
        <w:t xml:space="preserve">Vốn đầu tư trực tiếp nước ngoài thực hiện tại Việt Nam </w:t>
      </w:r>
      <w:r>
        <w:rPr>
          <w:iCs/>
          <w:lang w:val="vi-VN"/>
        </w:rPr>
        <w:t>7</w:t>
      </w:r>
      <w:r w:rsidRPr="003D1613">
        <w:rPr>
          <w:iCs/>
          <w:lang w:val="de-DE"/>
        </w:rPr>
        <w:t xml:space="preserve"> tháng năm 2023 ước đạt </w:t>
      </w:r>
      <w:r>
        <w:rPr>
          <w:iCs/>
          <w:lang w:val="vi-VN"/>
        </w:rPr>
        <w:t>11</w:t>
      </w:r>
      <w:r w:rsidRPr="003D1613">
        <w:rPr>
          <w:iCs/>
          <w:lang w:val="de-DE"/>
        </w:rPr>
        <w:t>,</w:t>
      </w:r>
      <w:r>
        <w:rPr>
          <w:iCs/>
          <w:lang w:val="vi-VN"/>
        </w:rPr>
        <w:t>58</w:t>
      </w:r>
      <w:r w:rsidRPr="003D1613">
        <w:rPr>
          <w:iCs/>
          <w:lang w:val="de-DE"/>
        </w:rPr>
        <w:t xml:space="preserve"> tỷ USD, </w:t>
      </w:r>
      <w:r>
        <w:rPr>
          <w:iCs/>
          <w:lang w:val="vi-VN"/>
        </w:rPr>
        <w:t xml:space="preserve">tăng </w:t>
      </w:r>
      <w:r w:rsidRPr="003D1613">
        <w:rPr>
          <w:iCs/>
          <w:lang w:val="de-DE"/>
        </w:rPr>
        <w:t xml:space="preserve">0,8% so với cùng kỳ năm trước. Trong đó: Công nghiệp chế biến, chế tạo đạt </w:t>
      </w:r>
      <w:r>
        <w:rPr>
          <w:iCs/>
          <w:lang w:val="vi-VN"/>
        </w:rPr>
        <w:t>9</w:t>
      </w:r>
      <w:r w:rsidRPr="003D1613">
        <w:rPr>
          <w:iCs/>
          <w:lang w:val="de-DE"/>
        </w:rPr>
        <w:t>,</w:t>
      </w:r>
      <w:r>
        <w:rPr>
          <w:iCs/>
          <w:lang w:val="vi-VN"/>
        </w:rPr>
        <w:t>48</w:t>
      </w:r>
      <w:r w:rsidRPr="003D1613">
        <w:rPr>
          <w:iCs/>
          <w:lang w:val="de-DE"/>
        </w:rPr>
        <w:t xml:space="preserve"> tỷ USD, chiếm 81,</w:t>
      </w:r>
      <w:r>
        <w:rPr>
          <w:iCs/>
          <w:lang w:val="vi-VN"/>
        </w:rPr>
        <w:t>8</w:t>
      </w:r>
      <w:r w:rsidRPr="003D1613">
        <w:rPr>
          <w:iCs/>
          <w:lang w:val="de-DE"/>
        </w:rPr>
        <w:t xml:space="preserve">% tổng vốn đầu tư trực tiếp nước ngoài thực hiện; sản xuất, phân phối điện, khí đốt, nước nóng, hơi nước và điều hòa không khí đạt </w:t>
      </w:r>
      <w:r>
        <w:rPr>
          <w:iCs/>
          <w:lang w:val="vi-VN"/>
        </w:rPr>
        <w:t>778</w:t>
      </w:r>
      <w:r w:rsidRPr="003D1613">
        <w:rPr>
          <w:iCs/>
          <w:lang w:val="de-DE"/>
        </w:rPr>
        <w:t>,</w:t>
      </w:r>
      <w:r>
        <w:rPr>
          <w:iCs/>
          <w:lang w:val="vi-VN"/>
        </w:rPr>
        <w:t>3</w:t>
      </w:r>
      <w:r w:rsidRPr="003D1613">
        <w:rPr>
          <w:iCs/>
          <w:lang w:val="de-DE"/>
        </w:rPr>
        <w:t xml:space="preserve"> triệu USD, chiếm </w:t>
      </w:r>
      <w:r>
        <w:rPr>
          <w:iCs/>
          <w:lang w:val="vi-VN"/>
        </w:rPr>
        <w:t>6</w:t>
      </w:r>
      <w:r w:rsidRPr="003D1613">
        <w:rPr>
          <w:iCs/>
          <w:lang w:val="de-DE"/>
        </w:rPr>
        <w:t>,</w:t>
      </w:r>
      <w:r>
        <w:rPr>
          <w:iCs/>
          <w:lang w:val="vi-VN"/>
        </w:rPr>
        <w:t>7</w:t>
      </w:r>
      <w:r w:rsidRPr="003D1613">
        <w:rPr>
          <w:iCs/>
          <w:lang w:val="de-DE"/>
        </w:rPr>
        <w:t xml:space="preserve">%; hoạt động kinh doanh bất động sản đạt </w:t>
      </w:r>
      <w:r>
        <w:rPr>
          <w:iCs/>
          <w:lang w:val="vi-VN"/>
        </w:rPr>
        <w:t>565</w:t>
      </w:r>
      <w:r w:rsidRPr="003D1613">
        <w:rPr>
          <w:iCs/>
          <w:lang w:val="de-DE"/>
        </w:rPr>
        <w:t>,</w:t>
      </w:r>
      <w:r>
        <w:rPr>
          <w:iCs/>
          <w:lang w:val="vi-VN"/>
        </w:rPr>
        <w:t>5</w:t>
      </w:r>
      <w:r w:rsidRPr="003D1613">
        <w:rPr>
          <w:iCs/>
          <w:lang w:val="de-DE"/>
        </w:rPr>
        <w:t xml:space="preserve"> triệu USD, chiếm 4,</w:t>
      </w:r>
      <w:r>
        <w:rPr>
          <w:iCs/>
          <w:lang w:val="vi-VN"/>
        </w:rPr>
        <w:t>9</w:t>
      </w:r>
      <w:r w:rsidRPr="003D1613">
        <w:rPr>
          <w:iCs/>
          <w:lang w:val="de-DE"/>
        </w:rPr>
        <w:t>%.</w:t>
      </w:r>
    </w:p>
    <w:p w14:paraId="5A405AB7" w14:textId="77777777" w:rsidR="00AF3403" w:rsidRPr="003D1613" w:rsidRDefault="00AF3403" w:rsidP="00AF3403">
      <w:pPr>
        <w:jc w:val="center"/>
        <w:rPr>
          <w:rFonts w:ascii="Arial" w:hAnsi="Arial" w:cs="Arial"/>
          <w:b/>
          <w:bCs/>
          <w:sz w:val="4"/>
          <w:lang w:val="de-DE"/>
        </w:rPr>
      </w:pPr>
    </w:p>
    <w:p w14:paraId="71E4F206" w14:textId="77777777" w:rsidR="00AF3403" w:rsidRPr="003D1613" w:rsidRDefault="00AF3403" w:rsidP="00AF3403">
      <w:pPr>
        <w:jc w:val="center"/>
        <w:rPr>
          <w:rFonts w:ascii="Arial" w:hAnsi="Arial" w:cs="Arial"/>
          <w:b/>
          <w:bCs/>
          <w:sz w:val="24"/>
          <w:lang w:val="de-DE"/>
        </w:rPr>
      </w:pPr>
      <w:r w:rsidRPr="003D1613">
        <w:rPr>
          <w:rFonts w:ascii="Arial" w:hAnsi="Arial" w:cs="Arial"/>
          <w:b/>
          <w:bCs/>
          <w:sz w:val="24"/>
          <w:lang w:val="de-DE"/>
        </w:rPr>
        <w:t>Hình 9. Vốn đầu tư trực tiếp nước ngoài thực hiện</w:t>
      </w:r>
    </w:p>
    <w:p w14:paraId="7725BE52" w14:textId="77777777" w:rsidR="00AF3403" w:rsidRDefault="00AF3403" w:rsidP="00AF3403">
      <w:pPr>
        <w:jc w:val="center"/>
        <w:rPr>
          <w:rFonts w:ascii="Arial" w:hAnsi="Arial" w:cs="Arial"/>
          <w:b/>
          <w:bCs/>
          <w:sz w:val="24"/>
          <w:lang w:val="de-DE"/>
        </w:rPr>
      </w:pPr>
      <w:r>
        <w:rPr>
          <w:rFonts w:ascii="Arial" w:hAnsi="Arial" w:cs="Arial"/>
          <w:b/>
          <w:bCs/>
          <w:sz w:val="24"/>
          <w:lang w:val="vi-VN"/>
        </w:rPr>
        <w:t>7</w:t>
      </w:r>
      <w:r w:rsidRPr="003D1613">
        <w:rPr>
          <w:rFonts w:ascii="Arial" w:hAnsi="Arial" w:cs="Arial"/>
          <w:b/>
          <w:bCs/>
          <w:sz w:val="24"/>
          <w:lang w:val="de-DE"/>
        </w:rPr>
        <w:t xml:space="preserve"> tháng các năm 2019-2023 (Tỷ USD)</w:t>
      </w:r>
    </w:p>
    <w:p w14:paraId="7E035096" w14:textId="77777777" w:rsidR="00AF3403" w:rsidRDefault="00AF3403" w:rsidP="00AF3403">
      <w:pPr>
        <w:jc w:val="center"/>
        <w:rPr>
          <w:rFonts w:ascii="Arial" w:hAnsi="Arial" w:cs="Arial"/>
          <w:b/>
          <w:bCs/>
          <w:sz w:val="24"/>
          <w:lang w:val="de-DE"/>
        </w:rPr>
      </w:pPr>
      <w:r>
        <w:rPr>
          <w:noProof/>
        </w:rPr>
        <w:drawing>
          <wp:inline distT="0" distB="0" distL="0" distR="0" wp14:anchorId="2BF02A4D" wp14:editId="66246F0C">
            <wp:extent cx="4658264" cy="2096219"/>
            <wp:effectExtent l="0" t="0" r="9525" b="1841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03793FC" w14:textId="77777777" w:rsidR="00AF3403" w:rsidRPr="003D1613" w:rsidRDefault="00AF3403" w:rsidP="00AF3403">
      <w:pPr>
        <w:jc w:val="center"/>
        <w:rPr>
          <w:rFonts w:ascii="Arial" w:hAnsi="Arial" w:cs="Arial"/>
          <w:b/>
          <w:bCs/>
          <w:sz w:val="24"/>
          <w:lang w:val="de-DE"/>
        </w:rPr>
      </w:pPr>
    </w:p>
    <w:p w14:paraId="4B91441C" w14:textId="77777777" w:rsidR="00AF3403" w:rsidRPr="003D1613" w:rsidRDefault="00AF3403" w:rsidP="00AF3403">
      <w:pPr>
        <w:spacing w:after="120" w:line="288" w:lineRule="auto"/>
        <w:ind w:firstLine="567"/>
        <w:jc w:val="both"/>
        <w:rPr>
          <w:iCs/>
          <w:spacing w:val="-4"/>
          <w:lang w:val="de-DE"/>
        </w:rPr>
      </w:pPr>
      <w:r w:rsidRPr="003D1613">
        <w:rPr>
          <w:i/>
          <w:iCs/>
          <w:spacing w:val="-4"/>
          <w:lang w:val="de-DE"/>
        </w:rPr>
        <w:t>Đầu tư của Việt Nam ra nước ngoài</w:t>
      </w:r>
      <w:r w:rsidRPr="003D1613">
        <w:rPr>
          <w:iCs/>
          <w:spacing w:val="-4"/>
          <w:lang w:val="de-DE"/>
        </w:rPr>
        <w:t xml:space="preserve"> trong </w:t>
      </w:r>
      <w:r>
        <w:rPr>
          <w:iCs/>
          <w:spacing w:val="-4"/>
          <w:lang w:val="vi-VN"/>
        </w:rPr>
        <w:t>7</w:t>
      </w:r>
      <w:r w:rsidRPr="003D1613">
        <w:rPr>
          <w:iCs/>
          <w:spacing w:val="-4"/>
          <w:lang w:val="de-DE"/>
        </w:rPr>
        <w:t xml:space="preserve"> tháng</w:t>
      </w:r>
      <w:r>
        <w:rPr>
          <w:iCs/>
          <w:spacing w:val="-4"/>
          <w:lang w:val="de-DE"/>
        </w:rPr>
        <w:t xml:space="preserve"> </w:t>
      </w:r>
      <w:r w:rsidRPr="003D1613">
        <w:rPr>
          <w:iCs/>
          <w:spacing w:val="-4"/>
          <w:lang w:val="de-DE"/>
        </w:rPr>
        <w:t xml:space="preserve">năm 2023 có </w:t>
      </w:r>
      <w:r>
        <w:rPr>
          <w:iCs/>
          <w:spacing w:val="-4"/>
          <w:lang w:val="vi-VN"/>
        </w:rPr>
        <w:t>69</w:t>
      </w:r>
      <w:r w:rsidRPr="003D1613">
        <w:rPr>
          <w:iCs/>
          <w:spacing w:val="-4"/>
          <w:lang w:val="de-DE"/>
        </w:rPr>
        <w:t xml:space="preserve"> dự án được cấp mới giấy chứng nhận đầu tư với tổng số vốn là 14</w:t>
      </w:r>
      <w:r>
        <w:rPr>
          <w:iCs/>
          <w:spacing w:val="-4"/>
          <w:lang w:val="vi-VN"/>
        </w:rPr>
        <w:t>9</w:t>
      </w:r>
      <w:r w:rsidRPr="003D1613">
        <w:rPr>
          <w:iCs/>
          <w:spacing w:val="-4"/>
          <w:lang w:val="de-DE"/>
        </w:rPr>
        <w:t>,</w:t>
      </w:r>
      <w:r>
        <w:rPr>
          <w:iCs/>
          <w:spacing w:val="-4"/>
          <w:lang w:val="vi-VN"/>
        </w:rPr>
        <w:t>2</w:t>
      </w:r>
      <w:r w:rsidRPr="003D1613">
        <w:rPr>
          <w:iCs/>
          <w:spacing w:val="-4"/>
          <w:lang w:val="de-DE"/>
        </w:rPr>
        <w:t xml:space="preserve"> triệu USD, </w:t>
      </w:r>
      <w:r w:rsidRPr="00CC2757">
        <w:rPr>
          <w:iCs/>
          <w:spacing w:val="-4"/>
          <w:lang w:val="de-DE"/>
        </w:rPr>
        <w:t>giảm 5</w:t>
      </w:r>
      <w:r w:rsidRPr="00CC2757">
        <w:rPr>
          <w:iCs/>
          <w:spacing w:val="-4"/>
          <w:lang w:val="vi-VN"/>
        </w:rPr>
        <w:t>2</w:t>
      </w:r>
      <w:r w:rsidRPr="00CC2757">
        <w:rPr>
          <w:iCs/>
          <w:spacing w:val="-4"/>
          <w:lang w:val="de-DE"/>
        </w:rPr>
        <w:t>,</w:t>
      </w:r>
      <w:r w:rsidRPr="00CC2757">
        <w:rPr>
          <w:iCs/>
          <w:spacing w:val="-4"/>
          <w:lang w:val="vi-VN"/>
        </w:rPr>
        <w:t>5</w:t>
      </w:r>
      <w:r w:rsidRPr="00CC2757">
        <w:rPr>
          <w:iCs/>
          <w:spacing w:val="-4"/>
          <w:lang w:val="de-DE"/>
        </w:rPr>
        <w:t>%</w:t>
      </w:r>
      <w:r w:rsidRPr="003D1613">
        <w:rPr>
          <w:iCs/>
          <w:spacing w:val="-4"/>
          <w:lang w:val="de-DE"/>
        </w:rPr>
        <w:t xml:space="preserve"> so với cùng kỳ năm trước; có 1</w:t>
      </w:r>
      <w:r>
        <w:rPr>
          <w:iCs/>
          <w:spacing w:val="-4"/>
          <w:lang w:val="vi-VN"/>
        </w:rPr>
        <w:t>7</w:t>
      </w:r>
      <w:r w:rsidRPr="003D1613">
        <w:rPr>
          <w:iCs/>
          <w:spacing w:val="-4"/>
          <w:lang w:val="de-DE"/>
        </w:rPr>
        <w:t xml:space="preserve"> lượt dự án điều chỉnh vốn với số vốn điều chỉnh tăng 17</w:t>
      </w:r>
      <w:r>
        <w:rPr>
          <w:iCs/>
          <w:spacing w:val="-4"/>
          <w:lang w:val="vi-VN"/>
        </w:rPr>
        <w:t>1</w:t>
      </w:r>
      <w:r w:rsidRPr="003D1613">
        <w:rPr>
          <w:iCs/>
          <w:spacing w:val="-4"/>
          <w:lang w:val="de-DE"/>
        </w:rPr>
        <w:t>,</w:t>
      </w:r>
      <w:r>
        <w:rPr>
          <w:iCs/>
          <w:spacing w:val="-4"/>
          <w:lang w:val="vi-VN"/>
        </w:rPr>
        <w:t>4</w:t>
      </w:r>
      <w:r w:rsidRPr="003D1613">
        <w:rPr>
          <w:iCs/>
          <w:spacing w:val="-4"/>
          <w:lang w:val="de-DE"/>
        </w:rPr>
        <w:t xml:space="preserve"> triệu USD, gấp 3,</w:t>
      </w:r>
      <w:r>
        <w:rPr>
          <w:iCs/>
          <w:spacing w:val="-4"/>
          <w:lang w:val="vi-VN"/>
        </w:rPr>
        <w:t>8</w:t>
      </w:r>
      <w:r w:rsidRPr="003D1613">
        <w:rPr>
          <w:iCs/>
          <w:spacing w:val="-4"/>
          <w:lang w:val="de-DE"/>
        </w:rPr>
        <w:t xml:space="preserve"> lần so với cùng kỳ.</w:t>
      </w:r>
    </w:p>
    <w:p w14:paraId="1EEEC9FB" w14:textId="77777777" w:rsidR="00AF3403" w:rsidRPr="003D1613" w:rsidRDefault="00AF3403" w:rsidP="00AF3403">
      <w:pPr>
        <w:spacing w:after="120" w:line="288" w:lineRule="auto"/>
        <w:ind w:firstLine="567"/>
        <w:jc w:val="both"/>
        <w:rPr>
          <w:iCs/>
          <w:spacing w:val="-2"/>
          <w:lang w:val="de-DE"/>
        </w:rPr>
      </w:pPr>
      <w:r w:rsidRPr="003D1613">
        <w:rPr>
          <w:iCs/>
          <w:spacing w:val="-2"/>
          <w:lang w:val="de-DE"/>
        </w:rPr>
        <w:t>Tính chung tổng vốn đầu tư của Việt Nam ra nước ngoài (vốn cấp mới và điều chỉnh) đạt 3</w:t>
      </w:r>
      <w:r>
        <w:rPr>
          <w:iCs/>
          <w:spacing w:val="-2"/>
          <w:lang w:val="vi-VN"/>
        </w:rPr>
        <w:t>20</w:t>
      </w:r>
      <w:r w:rsidRPr="003D1613">
        <w:rPr>
          <w:iCs/>
          <w:spacing w:val="-2"/>
          <w:lang w:val="de-DE"/>
        </w:rPr>
        <w:t>,</w:t>
      </w:r>
      <w:r>
        <w:rPr>
          <w:iCs/>
          <w:spacing w:val="-2"/>
          <w:lang w:val="vi-VN"/>
        </w:rPr>
        <w:t>6</w:t>
      </w:r>
      <w:r w:rsidRPr="003D1613">
        <w:rPr>
          <w:iCs/>
          <w:spacing w:val="-2"/>
          <w:lang w:val="de-DE"/>
        </w:rPr>
        <w:t xml:space="preserve"> triệu USD, giảm </w:t>
      </w:r>
      <w:r>
        <w:rPr>
          <w:iCs/>
          <w:spacing w:val="-2"/>
          <w:lang w:val="vi-VN"/>
        </w:rPr>
        <w:t>10</w:t>
      </w:r>
      <w:r w:rsidRPr="003D1613">
        <w:rPr>
          <w:iCs/>
          <w:spacing w:val="-2"/>
          <w:lang w:val="de-DE"/>
        </w:rPr>
        <w:t>,</w:t>
      </w:r>
      <w:r>
        <w:rPr>
          <w:iCs/>
          <w:spacing w:val="-2"/>
          <w:lang w:val="vi-VN"/>
        </w:rPr>
        <w:t>6</w:t>
      </w:r>
      <w:r w:rsidRPr="003D1613">
        <w:rPr>
          <w:iCs/>
          <w:spacing w:val="-2"/>
          <w:lang w:val="de-DE"/>
        </w:rPr>
        <w:t>% so với cùng kỳ năm trước. Trong đó: Lĩnh vực bán buôn và bán lẻ, sửa chữa ô tô, mô tô, xe máy và xe có động cơ khác đạt 14</w:t>
      </w:r>
      <w:r>
        <w:rPr>
          <w:iCs/>
          <w:spacing w:val="-2"/>
          <w:lang w:val="vi-VN"/>
        </w:rPr>
        <w:t>8</w:t>
      </w:r>
      <w:r w:rsidRPr="003D1613">
        <w:rPr>
          <w:iCs/>
          <w:spacing w:val="-2"/>
          <w:lang w:val="de-DE"/>
        </w:rPr>
        <w:t>,</w:t>
      </w:r>
      <w:r>
        <w:rPr>
          <w:iCs/>
          <w:spacing w:val="-2"/>
          <w:lang w:val="vi-VN"/>
        </w:rPr>
        <w:t>6</w:t>
      </w:r>
      <w:r w:rsidRPr="003D1613">
        <w:rPr>
          <w:iCs/>
          <w:spacing w:val="-2"/>
          <w:lang w:val="de-DE"/>
        </w:rPr>
        <w:t xml:space="preserve"> triệu USD, chiếm 46,</w:t>
      </w:r>
      <w:r>
        <w:rPr>
          <w:iCs/>
          <w:spacing w:val="-2"/>
          <w:lang w:val="vi-VN"/>
        </w:rPr>
        <w:t>3</w:t>
      </w:r>
      <w:r w:rsidRPr="003D1613">
        <w:rPr>
          <w:iCs/>
          <w:spacing w:val="-2"/>
          <w:lang w:val="de-DE"/>
        </w:rPr>
        <w:t>% tổng vốn đầu tư; t</w:t>
      </w:r>
      <w:r>
        <w:rPr>
          <w:iCs/>
          <w:spacing w:val="-2"/>
          <w:lang w:val="de-DE"/>
        </w:rPr>
        <w:t xml:space="preserve">hông tin và truyền thông đạt </w:t>
      </w:r>
      <w:r>
        <w:rPr>
          <w:iCs/>
          <w:spacing w:val="-2"/>
          <w:lang w:val="vi-VN"/>
        </w:rPr>
        <w:t>109,3</w:t>
      </w:r>
      <w:r w:rsidRPr="003D1613">
        <w:rPr>
          <w:iCs/>
          <w:spacing w:val="-2"/>
          <w:lang w:val="de-DE"/>
        </w:rPr>
        <w:t xml:space="preserve"> triệu USD, chiếm 34,</w:t>
      </w:r>
      <w:r>
        <w:rPr>
          <w:iCs/>
          <w:spacing w:val="-2"/>
          <w:lang w:val="vi-VN"/>
        </w:rPr>
        <w:t>1</w:t>
      </w:r>
      <w:r w:rsidRPr="003D1613">
        <w:rPr>
          <w:iCs/>
          <w:spacing w:val="-2"/>
          <w:lang w:val="de-DE"/>
        </w:rPr>
        <w:t xml:space="preserve">%; </w:t>
      </w:r>
      <w:r>
        <w:rPr>
          <w:iCs/>
          <w:spacing w:val="-2"/>
          <w:lang w:val="vi-VN"/>
        </w:rPr>
        <w:t xml:space="preserve">nông nghiệp, lâm nghiệp và thủy sản </w:t>
      </w:r>
      <w:r w:rsidRPr="003D1613">
        <w:rPr>
          <w:iCs/>
          <w:spacing w:val="-2"/>
          <w:lang w:val="de-DE"/>
        </w:rPr>
        <w:t>đạt 15,</w:t>
      </w:r>
      <w:r>
        <w:rPr>
          <w:iCs/>
          <w:spacing w:val="-2"/>
          <w:lang w:val="vi-VN"/>
        </w:rPr>
        <w:t>7</w:t>
      </w:r>
      <w:r w:rsidRPr="003D1613">
        <w:rPr>
          <w:iCs/>
          <w:spacing w:val="-2"/>
          <w:lang w:val="de-DE"/>
        </w:rPr>
        <w:t xml:space="preserve"> triệu USD, chiếm 4,</w:t>
      </w:r>
      <w:r>
        <w:rPr>
          <w:iCs/>
          <w:spacing w:val="-2"/>
          <w:lang w:val="vi-VN"/>
        </w:rPr>
        <w:t>9</w:t>
      </w:r>
      <w:r w:rsidRPr="003D1613">
        <w:rPr>
          <w:iCs/>
          <w:spacing w:val="-2"/>
          <w:lang w:val="de-DE"/>
        </w:rPr>
        <w:t>%.</w:t>
      </w:r>
    </w:p>
    <w:p w14:paraId="49C75390" w14:textId="77777777" w:rsidR="00AF3403" w:rsidRPr="003D1613" w:rsidRDefault="00AF3403" w:rsidP="00AF3403">
      <w:pPr>
        <w:spacing w:after="120" w:line="288" w:lineRule="auto"/>
        <w:ind w:firstLine="567"/>
        <w:jc w:val="both"/>
        <w:rPr>
          <w:b/>
          <w:bCs/>
          <w:spacing w:val="-6"/>
          <w:lang w:val="de-DE"/>
        </w:rPr>
      </w:pPr>
      <w:r w:rsidRPr="003D1613">
        <w:rPr>
          <w:iCs/>
          <w:spacing w:val="-6"/>
          <w:lang w:val="de-DE"/>
        </w:rPr>
        <w:t xml:space="preserve">Trong </w:t>
      </w:r>
      <w:r>
        <w:rPr>
          <w:iCs/>
          <w:spacing w:val="-6"/>
          <w:lang w:val="vi-VN"/>
        </w:rPr>
        <w:t>7</w:t>
      </w:r>
      <w:r w:rsidRPr="003D1613">
        <w:rPr>
          <w:iCs/>
          <w:spacing w:val="-6"/>
          <w:lang w:val="de-DE"/>
        </w:rPr>
        <w:t xml:space="preserve"> tháng năm 2023 có 2</w:t>
      </w:r>
      <w:r>
        <w:rPr>
          <w:iCs/>
          <w:spacing w:val="-6"/>
          <w:lang w:val="vi-VN"/>
        </w:rPr>
        <w:t>2</w:t>
      </w:r>
      <w:r w:rsidRPr="003D1613">
        <w:rPr>
          <w:iCs/>
          <w:spacing w:val="-6"/>
          <w:lang w:val="de-DE"/>
        </w:rPr>
        <w:t xml:space="preserve"> quốc gia và vùng lãnh thổ nhận đầu tư của Việt Nam, trong đó: Ca-na-đa là nước dẫn đầu với 150,2 triệu USD, chiếm 4</w:t>
      </w:r>
      <w:r>
        <w:rPr>
          <w:iCs/>
          <w:spacing w:val="-6"/>
          <w:lang w:val="vi-VN"/>
        </w:rPr>
        <w:t>6</w:t>
      </w:r>
      <w:r w:rsidRPr="003D1613">
        <w:rPr>
          <w:iCs/>
          <w:spacing w:val="-6"/>
          <w:lang w:val="de-DE"/>
        </w:rPr>
        <w:t>,</w:t>
      </w:r>
      <w:r>
        <w:rPr>
          <w:iCs/>
          <w:spacing w:val="-6"/>
          <w:lang w:val="vi-VN"/>
        </w:rPr>
        <w:t>9</w:t>
      </w:r>
      <w:r w:rsidRPr="003D1613">
        <w:rPr>
          <w:iCs/>
          <w:spacing w:val="-6"/>
          <w:lang w:val="de-DE"/>
        </w:rPr>
        <w:t>% tổng vốn đầu tư; Xin-ga-po 10</w:t>
      </w:r>
      <w:r>
        <w:rPr>
          <w:iCs/>
          <w:spacing w:val="-6"/>
          <w:lang w:val="vi-VN"/>
        </w:rPr>
        <w:t>9</w:t>
      </w:r>
      <w:r w:rsidRPr="003D1613">
        <w:rPr>
          <w:iCs/>
          <w:spacing w:val="-6"/>
          <w:lang w:val="de-DE"/>
        </w:rPr>
        <w:t>,</w:t>
      </w:r>
      <w:r>
        <w:rPr>
          <w:iCs/>
          <w:spacing w:val="-6"/>
          <w:lang w:val="vi-VN"/>
        </w:rPr>
        <w:t>3</w:t>
      </w:r>
      <w:r w:rsidRPr="003D1613">
        <w:rPr>
          <w:iCs/>
          <w:spacing w:val="-6"/>
          <w:lang w:val="de-DE"/>
        </w:rPr>
        <w:t xml:space="preserve"> triệu USD, chiếm 34</w:t>
      </w:r>
      <w:r>
        <w:rPr>
          <w:iCs/>
          <w:spacing w:val="-6"/>
          <w:lang w:val="vi-VN"/>
        </w:rPr>
        <w:t>,1</w:t>
      </w:r>
      <w:r w:rsidRPr="003D1613">
        <w:rPr>
          <w:iCs/>
          <w:spacing w:val="-6"/>
          <w:lang w:val="de-DE"/>
        </w:rPr>
        <w:t>%; Lào 26,3 triệu USD, chiếm 8,</w:t>
      </w:r>
      <w:r>
        <w:rPr>
          <w:iCs/>
          <w:spacing w:val="-6"/>
          <w:lang w:val="vi-VN"/>
        </w:rPr>
        <w:t>2</w:t>
      </w:r>
      <w:r w:rsidRPr="003D1613">
        <w:rPr>
          <w:iCs/>
          <w:spacing w:val="-6"/>
          <w:lang w:val="de-DE"/>
        </w:rPr>
        <w:t xml:space="preserve">%; Cu-ba </w:t>
      </w:r>
      <w:r>
        <w:rPr>
          <w:iCs/>
          <w:spacing w:val="-6"/>
          <w:lang w:val="vi-VN"/>
        </w:rPr>
        <w:t>11</w:t>
      </w:r>
      <w:r w:rsidRPr="003D1613">
        <w:rPr>
          <w:iCs/>
          <w:spacing w:val="-6"/>
          <w:lang w:val="de-DE"/>
        </w:rPr>
        <w:t>,</w:t>
      </w:r>
      <w:r>
        <w:rPr>
          <w:iCs/>
          <w:spacing w:val="-6"/>
          <w:lang w:val="vi-VN"/>
        </w:rPr>
        <w:t>8</w:t>
      </w:r>
      <w:r w:rsidRPr="003D1613">
        <w:rPr>
          <w:iCs/>
          <w:spacing w:val="-6"/>
          <w:lang w:val="de-DE"/>
        </w:rPr>
        <w:t xml:space="preserve"> triệu USD, chiếm 3</w:t>
      </w:r>
      <w:r>
        <w:rPr>
          <w:iCs/>
          <w:spacing w:val="-6"/>
          <w:lang w:val="vi-VN"/>
        </w:rPr>
        <w:t>,7</w:t>
      </w:r>
      <w:r w:rsidRPr="003D1613">
        <w:rPr>
          <w:iCs/>
          <w:spacing w:val="-6"/>
          <w:lang w:val="de-DE"/>
        </w:rPr>
        <w:t>%; I-x</w:t>
      </w:r>
      <w:r>
        <w:rPr>
          <w:iCs/>
          <w:spacing w:val="-6"/>
          <w:lang w:val="de-DE"/>
        </w:rPr>
        <w:t>r</w:t>
      </w:r>
      <w:r w:rsidRPr="003D1613">
        <w:rPr>
          <w:iCs/>
          <w:spacing w:val="-6"/>
          <w:lang w:val="de-DE"/>
        </w:rPr>
        <w:t>a-ren 6,1 triệu USD, chiếm 1,9%.</w:t>
      </w:r>
    </w:p>
    <w:p w14:paraId="74CE9251" w14:textId="77777777" w:rsidR="003F2C01" w:rsidRPr="008E0D17" w:rsidRDefault="003F2C01" w:rsidP="003F2C01">
      <w:pPr>
        <w:spacing w:after="40" w:line="264" w:lineRule="auto"/>
        <w:ind w:firstLine="567"/>
        <w:jc w:val="both"/>
        <w:rPr>
          <w:b/>
          <w:bCs/>
          <w:lang w:val="de-DE"/>
        </w:rPr>
      </w:pPr>
      <w:r w:rsidRPr="008E0D17">
        <w:rPr>
          <w:b/>
          <w:bCs/>
          <w:lang w:val="af-ZA"/>
        </w:rPr>
        <w:lastRenderedPageBreak/>
        <w:t xml:space="preserve">5. </w:t>
      </w:r>
      <w:r w:rsidRPr="008E0D17">
        <w:rPr>
          <w:b/>
          <w:bCs/>
          <w:lang w:val="de-DE"/>
        </w:rPr>
        <w:t>Thu, chi ngân sách Nhà nước</w:t>
      </w:r>
      <w:r w:rsidRPr="008E0D17">
        <w:rPr>
          <w:b/>
          <w:bCs/>
          <w:vertAlign w:val="superscript"/>
          <w:lang w:val="en-GB"/>
        </w:rPr>
        <w:footnoteReference w:id="12"/>
      </w:r>
    </w:p>
    <w:p w14:paraId="33D029BC" w14:textId="77777777" w:rsidR="003F2C01" w:rsidRPr="008E0D17" w:rsidRDefault="003F2C01" w:rsidP="003F2C01">
      <w:pPr>
        <w:spacing w:after="120" w:line="276" w:lineRule="auto"/>
        <w:ind w:firstLine="567"/>
        <w:jc w:val="both"/>
        <w:rPr>
          <w:b/>
          <w:lang w:val="nl-NL"/>
        </w:rPr>
      </w:pPr>
      <w:r w:rsidRPr="008E0D17">
        <w:rPr>
          <w:i/>
          <w:lang w:val="nl-NL"/>
        </w:rPr>
        <w:t>Thu ngân sách Nhà nước 7 tháng năm 202</w:t>
      </w:r>
      <w:r w:rsidRPr="008E0D17">
        <w:rPr>
          <w:i/>
          <w:lang w:val="vi-VN"/>
        </w:rPr>
        <w:t>3</w:t>
      </w:r>
      <w:r w:rsidRPr="008E0D17">
        <w:rPr>
          <w:i/>
          <w:lang w:val="nl-NL"/>
        </w:rPr>
        <w:t xml:space="preserve"> ước giảm 7,</w:t>
      </w:r>
      <w:r w:rsidRPr="008E0D17">
        <w:rPr>
          <w:i/>
        </w:rPr>
        <w:t>8</w:t>
      </w:r>
      <w:r w:rsidRPr="008E0D17">
        <w:rPr>
          <w:i/>
          <w:lang w:val="nl-NL"/>
        </w:rPr>
        <w:t>% so với cùng kỳ năm trước</w:t>
      </w:r>
      <w:r w:rsidRPr="008E0D17">
        <w:rPr>
          <w:i/>
          <w:lang w:val="vi-VN"/>
        </w:rPr>
        <w:t>.</w:t>
      </w:r>
      <w:r w:rsidRPr="008E0D17">
        <w:rPr>
          <w:i/>
          <w:lang w:val="nl-NL"/>
        </w:rPr>
        <w:t xml:space="preserve"> Chi ngân sách Nhà nước ước tăng </w:t>
      </w:r>
      <w:r w:rsidRPr="008E0D17">
        <w:rPr>
          <w:i/>
        </w:rPr>
        <w:t>13</w:t>
      </w:r>
      <w:r w:rsidRPr="008E0D17">
        <w:rPr>
          <w:i/>
          <w:lang w:val="vi-VN"/>
        </w:rPr>
        <w:t>,</w:t>
      </w:r>
      <w:r w:rsidRPr="008E0D17">
        <w:rPr>
          <w:i/>
        </w:rPr>
        <w:t>7</w:t>
      </w:r>
      <w:r w:rsidRPr="008E0D17">
        <w:rPr>
          <w:i/>
          <w:lang w:val="nl-NL"/>
        </w:rPr>
        <w:t>% so với cùng kỳ năm 202</w:t>
      </w:r>
      <w:r w:rsidRPr="008E0D17">
        <w:rPr>
          <w:i/>
          <w:lang w:val="vi-VN"/>
        </w:rPr>
        <w:t>2</w:t>
      </w:r>
      <w:r w:rsidRPr="008E0D17">
        <w:rPr>
          <w:i/>
          <w:lang w:val="nl-NL"/>
        </w:rPr>
        <w:t>, đảm bảo các nhu cầu phát triển kinh tế - xã hội, quốc phòng, an ninh, quản lý Nhà nước, thanh toán các khoản nợ đến hạn cũng như chi trả kịp thời cho các đối tượng theo quy định.</w:t>
      </w:r>
      <w:r w:rsidRPr="008E0D17">
        <w:rPr>
          <w:b/>
          <w:lang w:val="nl-NL"/>
        </w:rPr>
        <w:t xml:space="preserve"> </w:t>
      </w:r>
    </w:p>
    <w:p w14:paraId="53DDD1F6" w14:textId="77777777" w:rsidR="003F2C01" w:rsidRPr="008E0D17" w:rsidRDefault="003F2C01" w:rsidP="003F2C01">
      <w:pPr>
        <w:jc w:val="center"/>
        <w:rPr>
          <w:rFonts w:ascii="Arial" w:hAnsi="Arial" w:cs="Arial"/>
          <w:b/>
          <w:sz w:val="24"/>
          <w:szCs w:val="24"/>
          <w:lang w:val="vi-VN"/>
        </w:rPr>
      </w:pPr>
      <w:r w:rsidRPr="008E0D17">
        <w:rPr>
          <w:rFonts w:ascii="Arial" w:hAnsi="Arial" w:cs="Arial"/>
          <w:b/>
          <w:sz w:val="24"/>
          <w:szCs w:val="24"/>
          <w:lang w:val="nl-NL"/>
        </w:rPr>
        <w:t>Hình 10. Thu, chi ngân sách Nhà nước 7 tháng năm 202</w:t>
      </w:r>
      <w:r w:rsidRPr="008E0D17">
        <w:rPr>
          <w:rFonts w:ascii="Arial" w:hAnsi="Arial" w:cs="Arial"/>
          <w:b/>
          <w:sz w:val="24"/>
          <w:szCs w:val="24"/>
          <w:lang w:val="vi-VN"/>
        </w:rPr>
        <w:t>3</w:t>
      </w:r>
    </w:p>
    <w:p w14:paraId="7FCC9AD6" w14:textId="7EB4E717" w:rsidR="003F2C01" w:rsidRPr="008E0D17" w:rsidRDefault="00B426F0" w:rsidP="003F2C01">
      <w:pPr>
        <w:jc w:val="center"/>
        <w:rPr>
          <w:rFonts w:ascii="Arial" w:hAnsi="Arial" w:cs="Arial"/>
          <w:b/>
          <w:sz w:val="24"/>
          <w:szCs w:val="24"/>
          <w:lang w:val="vi-VN"/>
        </w:rPr>
      </w:pPr>
      <w:r w:rsidRPr="008E0D17">
        <w:rPr>
          <w:rFonts w:ascii="Arial" w:hAnsi="Arial" w:cs="Arial"/>
          <w:b/>
          <w:noProof/>
          <w:sz w:val="24"/>
          <w:szCs w:val="24"/>
        </w:rPr>
        <w:drawing>
          <wp:inline distT="0" distB="0" distL="0" distR="0" wp14:anchorId="7D124D5F" wp14:editId="5B343BD5">
            <wp:extent cx="5699760" cy="23780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 NSNN T7.2023-01.png"/>
                    <pic:cNvPicPr/>
                  </pic:nvPicPr>
                  <pic:blipFill>
                    <a:blip r:embed="rId19">
                      <a:extLst>
                        <a:ext uri="{28A0092B-C50C-407E-A947-70E740481C1C}">
                          <a14:useLocalDpi xmlns:a14="http://schemas.microsoft.com/office/drawing/2010/main" val="0"/>
                        </a:ext>
                      </a:extLst>
                    </a:blip>
                    <a:stretch>
                      <a:fillRect/>
                    </a:stretch>
                  </pic:blipFill>
                  <pic:spPr>
                    <a:xfrm>
                      <a:off x="0" y="0"/>
                      <a:ext cx="5699760" cy="2378075"/>
                    </a:xfrm>
                    <a:prstGeom prst="rect">
                      <a:avLst/>
                    </a:prstGeom>
                  </pic:spPr>
                </pic:pic>
              </a:graphicData>
            </a:graphic>
          </wp:inline>
        </w:drawing>
      </w:r>
    </w:p>
    <w:p w14:paraId="675D0717" w14:textId="77777777" w:rsidR="003F2C01" w:rsidRPr="008E0D17" w:rsidRDefault="003F2C01" w:rsidP="003F2C01">
      <w:pPr>
        <w:spacing w:before="120" w:after="120" w:line="276" w:lineRule="auto"/>
        <w:ind w:firstLine="567"/>
        <w:jc w:val="both"/>
        <w:rPr>
          <w:b/>
          <w:i/>
          <w:lang w:val="it-IT"/>
        </w:rPr>
      </w:pPr>
      <w:r w:rsidRPr="008E0D17">
        <w:rPr>
          <w:b/>
          <w:i/>
          <w:lang w:val="it-IT"/>
        </w:rPr>
        <w:t>Thu ngân sách Nhà nước:</w:t>
      </w:r>
    </w:p>
    <w:p w14:paraId="76E5E73A" w14:textId="48BCD4FA" w:rsidR="003F2C01" w:rsidRPr="008E0D17" w:rsidRDefault="00B426F0" w:rsidP="003F2C01">
      <w:pPr>
        <w:spacing w:after="120" w:line="276" w:lineRule="auto"/>
        <w:ind w:firstLine="567"/>
        <w:jc w:val="both"/>
        <w:rPr>
          <w:lang w:val="nl-NL"/>
        </w:rPr>
      </w:pPr>
      <w:r w:rsidRPr="008E0D17">
        <w:rPr>
          <w:lang w:val="it-IT"/>
        </w:rPr>
        <w:t>Tổng thu ngân sách Nhà nước tháng 7/2023 ước đạt 133,9 nghìn tỷ đồng. Lũy kế tổng thu ngân sách Nhà nước 7 tháng năm 2023 ước đạt 1.016,2 nghìn tỷ đồng, bằng 62,7% dự toán năm và giảm 7,8% so với cùng kỳ năm trước. Trong đó, một số khoản thu chính như sau:</w:t>
      </w:r>
    </w:p>
    <w:p w14:paraId="6CE48F28" w14:textId="346C7D24" w:rsidR="003F2C01" w:rsidRPr="008E0D17" w:rsidRDefault="003F2C01" w:rsidP="003F2C01">
      <w:pPr>
        <w:spacing w:after="120" w:line="288" w:lineRule="auto"/>
        <w:ind w:firstLine="567"/>
        <w:jc w:val="both"/>
        <w:rPr>
          <w:lang w:val="nl-NL"/>
        </w:rPr>
      </w:pPr>
      <w:r w:rsidRPr="008E0D17">
        <w:rPr>
          <w:i/>
          <w:lang w:val="nl-NL"/>
        </w:rPr>
        <w:t>- Thu nội địa</w:t>
      </w:r>
      <w:r w:rsidRPr="008E0D17">
        <w:rPr>
          <w:lang w:val="nl-NL"/>
        </w:rPr>
        <w:t xml:space="preserve"> tháng 7/2023 </w:t>
      </w:r>
      <w:r w:rsidR="00B426F0" w:rsidRPr="008E0D17">
        <w:rPr>
          <w:lang w:val="nl-NL"/>
        </w:rPr>
        <w:t>ước đạt 114,8 nghìn tỷ đồng; lũy kế 7 tháng năm 2023 ước đạt 840,5 nghìn tỷ đồng, bằng 63% dự toán năm và giảm 4,1% so với cùng kỳ năm trước.</w:t>
      </w:r>
    </w:p>
    <w:p w14:paraId="1754F1BD" w14:textId="187E8FA0" w:rsidR="003F2C01" w:rsidRPr="008E0D17" w:rsidRDefault="003F2C01" w:rsidP="003F2C01">
      <w:pPr>
        <w:spacing w:after="120" w:line="288" w:lineRule="auto"/>
        <w:ind w:firstLine="567"/>
        <w:jc w:val="both"/>
        <w:rPr>
          <w:lang w:val="nl-NL"/>
        </w:rPr>
      </w:pPr>
      <w:r w:rsidRPr="008E0D17">
        <w:rPr>
          <w:i/>
          <w:lang w:val="nl-NL"/>
        </w:rPr>
        <w:t xml:space="preserve">- Thu từ dầu thô </w:t>
      </w:r>
      <w:r w:rsidRPr="008E0D17">
        <w:rPr>
          <w:lang w:val="nl-NL"/>
        </w:rPr>
        <w:t xml:space="preserve">tháng 7/2023 </w:t>
      </w:r>
      <w:r w:rsidR="00B426F0" w:rsidRPr="008E0D17">
        <w:rPr>
          <w:lang w:val="nl-NL"/>
        </w:rPr>
        <w:t>ước đạt 3,9 nghìn tỷ đồng; lũy kế 7 tháng năm 2023 ước đạt 35</w:t>
      </w:r>
      <w:r w:rsidR="00C575BB" w:rsidRPr="008E0D17">
        <w:rPr>
          <w:lang w:val="nl-NL"/>
        </w:rPr>
        <w:t>,1</w:t>
      </w:r>
      <w:r w:rsidR="00B426F0" w:rsidRPr="008E0D17">
        <w:rPr>
          <w:lang w:val="nl-NL"/>
        </w:rPr>
        <w:t xml:space="preserve"> nghìn tỷ đồng, bằng 83,5% dự toán năm và giảm 21,9% so với cùng kỳ năm trước.</w:t>
      </w:r>
      <w:r w:rsidRPr="008E0D17">
        <w:rPr>
          <w:lang w:val="nl-NL"/>
        </w:rPr>
        <w:t xml:space="preserve"> </w:t>
      </w:r>
    </w:p>
    <w:p w14:paraId="30CA8B0B" w14:textId="5F9ECFB8" w:rsidR="003F2C01" w:rsidRPr="008E0D17" w:rsidRDefault="003F2C01" w:rsidP="003F2C01">
      <w:pPr>
        <w:spacing w:after="120" w:line="288" w:lineRule="auto"/>
        <w:ind w:firstLine="567"/>
        <w:jc w:val="both"/>
        <w:rPr>
          <w:b/>
          <w:i/>
          <w:lang w:val="nl-NL"/>
        </w:rPr>
      </w:pPr>
      <w:r w:rsidRPr="008E0D17">
        <w:rPr>
          <w:i/>
          <w:lang w:val="nl-NL"/>
        </w:rPr>
        <w:t>- Thu cân đối ngân sách từ hoạt động xuất, nhập khẩu</w:t>
      </w:r>
      <w:r w:rsidRPr="008E0D17">
        <w:rPr>
          <w:lang w:val="nl-NL"/>
        </w:rPr>
        <w:t xml:space="preserve"> tháng 7/2023 </w:t>
      </w:r>
      <w:r w:rsidR="00B426F0" w:rsidRPr="008E0D17">
        <w:rPr>
          <w:lang w:val="nl-NL"/>
        </w:rPr>
        <w:t>ước đạt 15,2 nghìn tỷ đồng; lũy kế 7 tháng năm 2023 ước đạt 140,5 nghìn tỷ đồng, bằng 58,8% dự toán năm và giảm 22,4% so với cùng kỳ năm trước.</w:t>
      </w:r>
      <w:r w:rsidRPr="008E0D17">
        <w:rPr>
          <w:lang w:val="nl-NL"/>
        </w:rPr>
        <w:t xml:space="preserve"> </w:t>
      </w:r>
    </w:p>
    <w:p w14:paraId="6545055A" w14:textId="77777777" w:rsidR="003F2C01" w:rsidRPr="008E0D17" w:rsidRDefault="003F2C01" w:rsidP="003F2C01">
      <w:pPr>
        <w:spacing w:after="120" w:line="288" w:lineRule="auto"/>
        <w:ind w:firstLine="567"/>
        <w:jc w:val="both"/>
        <w:rPr>
          <w:b/>
          <w:i/>
          <w:lang w:val="nl-NL"/>
        </w:rPr>
      </w:pPr>
      <w:r w:rsidRPr="008E0D17">
        <w:rPr>
          <w:b/>
          <w:i/>
          <w:lang w:val="nl-NL"/>
        </w:rPr>
        <w:t>Chi ngân sách Nhà nước:</w:t>
      </w:r>
    </w:p>
    <w:p w14:paraId="23EB3E2A" w14:textId="60E33322" w:rsidR="003F2C01" w:rsidRPr="008E0D17" w:rsidRDefault="00B426F0" w:rsidP="003F2C01">
      <w:pPr>
        <w:spacing w:after="120" w:line="288" w:lineRule="auto"/>
        <w:ind w:firstLine="567"/>
        <w:jc w:val="both"/>
      </w:pPr>
      <w:r w:rsidRPr="008E0D17">
        <w:rPr>
          <w:lang w:val="nl-NL"/>
        </w:rPr>
        <w:t xml:space="preserve">Tổng chi ngân sách Nhà nước tháng 7/2023 ước đạt 158,4 nghìn tỷ đồng; lũy kế 7 tháng năm 2023 ước đạt 957 nghìn tỷ đồng, bằng 46,1% dự toán năm </w:t>
      </w:r>
      <w:r w:rsidRPr="008E0D17">
        <w:rPr>
          <w:lang w:val="nl-NL"/>
        </w:rPr>
        <w:lastRenderedPageBreak/>
        <w:t>và tăng 13,7% so với cùng kỳ năm trước. Trong đó, chi thường xuyên 7 tháng năm 2023 ước đạt 629,4 nghìn tỷ đồng, bằng 53,7% dự toán năm và tăng 5,8% so với cùng kỳ năm trước; chi đầu tư phát triển đạt 267,6 nghìn tỷ đồng, bằng 36,8% và tăng 43,2%; chi trả nợ lãi 59,2 nghìn tỷ đồng, bằng 57,5% và tăng 0,8%.</w:t>
      </w:r>
    </w:p>
    <w:p w14:paraId="056FF265" w14:textId="0FF7923C" w:rsidR="00E81E8E" w:rsidRPr="003D1613" w:rsidRDefault="00E81E8E" w:rsidP="003F2C01">
      <w:pPr>
        <w:spacing w:after="120" w:line="288" w:lineRule="auto"/>
        <w:ind w:firstLine="567"/>
        <w:jc w:val="both"/>
        <w:rPr>
          <w:b/>
          <w:bCs/>
          <w:lang w:val="nl-NL"/>
        </w:rPr>
      </w:pPr>
      <w:r w:rsidRPr="003D1613">
        <w:rPr>
          <w:b/>
          <w:bCs/>
          <w:lang w:val="nl-NL"/>
        </w:rPr>
        <w:t>6. Thương mại, giá cả, vận tải và du lịch</w:t>
      </w:r>
    </w:p>
    <w:bookmarkEnd w:id="0"/>
    <w:p w14:paraId="2D5A163E" w14:textId="77777777" w:rsidR="00DB1535" w:rsidRPr="003D1613" w:rsidRDefault="00DB1535" w:rsidP="003F2C01">
      <w:pPr>
        <w:spacing w:after="120" w:line="288" w:lineRule="auto"/>
        <w:ind w:firstLine="567"/>
        <w:jc w:val="both"/>
        <w:rPr>
          <w:b/>
          <w:i/>
          <w:lang w:val="it-IT"/>
        </w:rPr>
      </w:pPr>
      <w:r w:rsidRPr="003D1613">
        <w:rPr>
          <w:b/>
          <w:i/>
          <w:lang w:val="it-IT"/>
        </w:rPr>
        <w:t>a) Bán lẻ hàng hóa và doanh thu dịch vụ tiêu dùng</w:t>
      </w:r>
    </w:p>
    <w:p w14:paraId="494F6A35" w14:textId="77777777" w:rsidR="006D71F4" w:rsidRDefault="006D71F4" w:rsidP="003F2C01">
      <w:pPr>
        <w:spacing w:after="120" w:line="288" w:lineRule="auto"/>
        <w:ind w:firstLine="567"/>
        <w:jc w:val="both"/>
        <w:rPr>
          <w:i/>
          <w:lang w:val="it-IT"/>
        </w:rPr>
      </w:pPr>
      <w:r>
        <w:rPr>
          <w:i/>
          <w:lang w:val="it-IT"/>
        </w:rPr>
        <w:t>Tháng Bảy là tháng cao điể</w:t>
      </w:r>
      <w:bookmarkStart w:id="1" w:name="_GoBack"/>
      <w:bookmarkEnd w:id="1"/>
      <w:r>
        <w:rPr>
          <w:i/>
          <w:lang w:val="it-IT"/>
        </w:rPr>
        <w:t xml:space="preserve">m của mùa du lịch hè nên hoạt động thương mại dịch vụ sôi động, doanh thu các ngành tăng, đặc biệt là doanh thu du lịch lữ hành. </w:t>
      </w:r>
      <w:r w:rsidRPr="003D1613">
        <w:rPr>
          <w:i/>
          <w:lang w:val="it-IT"/>
        </w:rPr>
        <w:t xml:space="preserve">Tổng mức bán lẻ hàng hóa và doanh thu dịch vụ tiêu dùng tháng </w:t>
      </w:r>
      <w:r>
        <w:rPr>
          <w:i/>
          <w:lang w:val="it-IT"/>
        </w:rPr>
        <w:t>Bảy ước tính tăng 1,1</w:t>
      </w:r>
      <w:r w:rsidRPr="003D1613">
        <w:rPr>
          <w:i/>
          <w:lang w:val="it-IT"/>
        </w:rPr>
        <w:t xml:space="preserve">% so với tháng trước và tăng </w:t>
      </w:r>
      <w:r>
        <w:rPr>
          <w:i/>
          <w:lang w:val="it-IT"/>
        </w:rPr>
        <w:t>7,1</w:t>
      </w:r>
      <w:r w:rsidRPr="003D1613">
        <w:rPr>
          <w:i/>
          <w:lang w:val="it-IT"/>
        </w:rPr>
        <w:t>% so với</w:t>
      </w:r>
      <w:r>
        <w:rPr>
          <w:i/>
          <w:lang w:val="it-IT"/>
        </w:rPr>
        <w:t xml:space="preserve"> cùng kỳ năm trước. Tính chung 7</w:t>
      </w:r>
      <w:r w:rsidRPr="003D1613">
        <w:rPr>
          <w:i/>
          <w:lang w:val="it-IT"/>
        </w:rPr>
        <w:t xml:space="preserve"> tháng năm 2023, tổng mức bán lẻ hàng hóa và doanh thu dịch vụ tiêu dùng tăng </w:t>
      </w:r>
      <w:r>
        <w:rPr>
          <w:i/>
          <w:lang w:val="it-IT"/>
        </w:rPr>
        <w:t xml:space="preserve">10,4% so với cùng kỳ năm trước, </w:t>
      </w:r>
      <w:r w:rsidRPr="003D1613">
        <w:rPr>
          <w:i/>
          <w:lang w:val="it-IT"/>
        </w:rPr>
        <w:t xml:space="preserve">trong đó doanh thu du lịch lữ hành tăng </w:t>
      </w:r>
      <w:r>
        <w:rPr>
          <w:i/>
          <w:lang w:val="it-IT"/>
        </w:rPr>
        <w:t>53,6%.</w:t>
      </w:r>
    </w:p>
    <w:p w14:paraId="579DF1C0" w14:textId="3CC19DD5" w:rsidR="00705596" w:rsidRDefault="006D71F4" w:rsidP="003F2C01">
      <w:pPr>
        <w:spacing w:after="120" w:line="288" w:lineRule="auto"/>
        <w:ind w:firstLine="567"/>
        <w:jc w:val="both"/>
        <w:rPr>
          <w:lang w:val="nl-NL"/>
        </w:rPr>
      </w:pPr>
      <w:r w:rsidRPr="003D1613">
        <w:rPr>
          <w:bCs/>
          <w:i/>
          <w:lang w:val="it-IT"/>
        </w:rPr>
        <w:t>Tổng mức bán lẻ hàng hóa và doanh thu dịch vụ tiêu dùng</w:t>
      </w:r>
      <w:r w:rsidRPr="003D1613">
        <w:rPr>
          <w:bCs/>
          <w:lang w:val="it-IT"/>
        </w:rPr>
        <w:t xml:space="preserve"> tháng </w:t>
      </w:r>
      <w:r>
        <w:rPr>
          <w:bCs/>
          <w:lang w:val="it-IT"/>
        </w:rPr>
        <w:t>Bảy ước đạt 512,2 nghìn tỷ đồng, tăng 1,1</w:t>
      </w:r>
      <w:r w:rsidRPr="003D1613">
        <w:rPr>
          <w:bCs/>
          <w:lang w:val="it-IT"/>
        </w:rPr>
        <w:t xml:space="preserve">% so với tháng trước và tăng </w:t>
      </w:r>
      <w:r>
        <w:rPr>
          <w:bCs/>
          <w:lang w:val="it-IT"/>
        </w:rPr>
        <w:t>7,1</w:t>
      </w:r>
      <w:r w:rsidRPr="003D1613">
        <w:rPr>
          <w:bCs/>
          <w:lang w:val="it-IT"/>
        </w:rPr>
        <w:t>% so với cùng kỳ năm trước</w:t>
      </w:r>
      <w:r w:rsidRPr="003D1613">
        <w:rPr>
          <w:lang w:val="it-IT"/>
        </w:rPr>
        <w:t>.</w:t>
      </w:r>
      <w:r>
        <w:rPr>
          <w:bCs/>
          <w:lang w:val="it-IT"/>
        </w:rPr>
        <w:t xml:space="preserve"> Tính chung 7</w:t>
      </w:r>
      <w:r w:rsidRPr="003D1613">
        <w:rPr>
          <w:bCs/>
          <w:lang w:val="it-IT"/>
        </w:rPr>
        <w:t xml:space="preserve"> tháng năm 2023, tổng mức bán lẻ hàng hóa và doanh thu dịch vụ tiêu dùng </w:t>
      </w:r>
      <w:r>
        <w:rPr>
          <w:bCs/>
          <w:lang w:val="it-IT"/>
        </w:rPr>
        <w:t xml:space="preserve">theo giá hiện hành </w:t>
      </w:r>
      <w:r w:rsidRPr="003D1613">
        <w:rPr>
          <w:bCs/>
          <w:lang w:val="it-IT"/>
        </w:rPr>
        <w:t xml:space="preserve">ước đạt </w:t>
      </w:r>
      <w:r>
        <w:rPr>
          <w:bCs/>
          <w:lang w:val="it-IT"/>
        </w:rPr>
        <w:t>3.529,8</w:t>
      </w:r>
      <w:r w:rsidRPr="003D1613">
        <w:rPr>
          <w:bCs/>
          <w:lang w:val="it-IT"/>
        </w:rPr>
        <w:t xml:space="preserve"> nghìn tỷ đồng, tăng </w:t>
      </w:r>
      <w:r>
        <w:rPr>
          <w:bCs/>
          <w:lang w:val="it-IT"/>
        </w:rPr>
        <w:t>10,4</w:t>
      </w:r>
      <w:r w:rsidRPr="003D1613">
        <w:rPr>
          <w:bCs/>
          <w:lang w:val="it-IT"/>
        </w:rPr>
        <w:t>% so với cùng kỳ năm trước</w:t>
      </w:r>
      <w:r>
        <w:rPr>
          <w:bCs/>
          <w:lang w:val="it-IT"/>
        </w:rPr>
        <w:t xml:space="preserve"> (cùng kỳ năm 2022 tăng 15,7%)</w:t>
      </w:r>
      <w:r w:rsidRPr="003D1613">
        <w:rPr>
          <w:bCs/>
          <w:lang w:val="it-IT"/>
        </w:rPr>
        <w:t xml:space="preserve">, nếu loại trừ yếu tố giá tăng </w:t>
      </w:r>
      <w:r>
        <w:rPr>
          <w:rStyle w:val="normalchar"/>
          <w:rFonts w:eastAsia="Calibri"/>
          <w:lang w:val="nl-NL"/>
        </w:rPr>
        <w:t>9,6</w:t>
      </w:r>
      <w:r w:rsidRPr="003D1613">
        <w:rPr>
          <w:rStyle w:val="normalchar"/>
          <w:rFonts w:eastAsia="Calibri"/>
          <w:lang w:val="nl-NL"/>
        </w:rPr>
        <w:t xml:space="preserve">% </w:t>
      </w:r>
      <w:r w:rsidRPr="003D1613">
        <w:rPr>
          <w:lang w:val="nl-NL"/>
        </w:rPr>
        <w:t xml:space="preserve">(cùng kỳ năm 2022 tăng </w:t>
      </w:r>
      <w:r>
        <w:rPr>
          <w:lang w:val="nl-NL"/>
        </w:rPr>
        <w:t>11,7</w:t>
      </w:r>
      <w:r w:rsidRPr="003D1613">
        <w:rPr>
          <w:lang w:val="nl-NL"/>
        </w:rPr>
        <w:t>%).</w:t>
      </w:r>
    </w:p>
    <w:p w14:paraId="6AD0D75B" w14:textId="77777777" w:rsidR="003F2C01" w:rsidRDefault="003F2C01" w:rsidP="003F2C01">
      <w:pPr>
        <w:spacing w:after="120" w:line="288" w:lineRule="auto"/>
        <w:ind w:firstLine="567"/>
        <w:jc w:val="both"/>
        <w:rPr>
          <w:lang w:val="nl-NL"/>
        </w:rPr>
      </w:pPr>
    </w:p>
    <w:p w14:paraId="4C541ACC" w14:textId="77777777" w:rsidR="006D71F4" w:rsidRPr="003D1613" w:rsidRDefault="006D71F4" w:rsidP="006D71F4">
      <w:pPr>
        <w:spacing w:after="120" w:line="259" w:lineRule="auto"/>
        <w:jc w:val="center"/>
        <w:rPr>
          <w:rFonts w:ascii="Arial" w:hAnsi="Arial" w:cs="Arial"/>
          <w:b/>
          <w:bCs/>
          <w:spacing w:val="-6"/>
          <w:sz w:val="24"/>
          <w:szCs w:val="26"/>
          <w:lang w:val="it-IT"/>
        </w:rPr>
      </w:pPr>
      <w:r w:rsidRPr="003D1613">
        <w:rPr>
          <w:rFonts w:ascii="Arial" w:hAnsi="Arial" w:cs="Arial"/>
          <w:b/>
          <w:spacing w:val="-2"/>
          <w:sz w:val="24"/>
          <w:szCs w:val="26"/>
          <w:lang w:val="pl-PL"/>
        </w:rPr>
        <w:t xml:space="preserve">Biểu 3. </w:t>
      </w:r>
      <w:r w:rsidRPr="003D1613">
        <w:rPr>
          <w:rFonts w:ascii="Arial" w:hAnsi="Arial" w:cs="Arial"/>
          <w:b/>
          <w:bCs/>
          <w:spacing w:val="-6"/>
          <w:sz w:val="24"/>
          <w:szCs w:val="26"/>
          <w:lang w:val="it-IT"/>
        </w:rPr>
        <w:t>Tổng mức bán lẻ hàng hóa và doanh thu dịch vụ tiêu dùng</w:t>
      </w:r>
    </w:p>
    <w:p w14:paraId="5194EE82" w14:textId="77777777" w:rsidR="006D71F4" w:rsidRPr="005E0D0C" w:rsidRDefault="006D71F4" w:rsidP="006D71F4">
      <w:pPr>
        <w:tabs>
          <w:tab w:val="left" w:pos="2835"/>
        </w:tabs>
        <w:ind w:firstLine="561"/>
        <w:jc w:val="right"/>
        <w:rPr>
          <w:rFonts w:ascii="Arial" w:hAnsi="Arial" w:cs="Arial"/>
          <w:b/>
          <w:bCs/>
          <w:i/>
          <w:spacing w:val="-6"/>
          <w:sz w:val="20"/>
          <w:szCs w:val="20"/>
        </w:rPr>
      </w:pPr>
      <w:r w:rsidRPr="005E0D0C">
        <w:rPr>
          <w:rFonts w:ascii="Arial" w:hAnsi="Arial" w:cs="Arial"/>
          <w:b/>
          <w:bCs/>
          <w:i/>
          <w:spacing w:val="-6"/>
          <w:sz w:val="20"/>
          <w:szCs w:val="20"/>
        </w:rPr>
        <w:t>Nghìn tỷ đồng</w:t>
      </w:r>
    </w:p>
    <w:tbl>
      <w:tblPr>
        <w:tblW w:w="9142" w:type="dxa"/>
        <w:jc w:val="center"/>
        <w:tblLayout w:type="fixed"/>
        <w:tblLook w:val="04A0" w:firstRow="1" w:lastRow="0" w:firstColumn="1" w:lastColumn="0" w:noHBand="0" w:noVBand="1"/>
      </w:tblPr>
      <w:tblGrid>
        <w:gridCol w:w="2993"/>
        <w:gridCol w:w="1423"/>
        <w:gridCol w:w="1745"/>
        <w:gridCol w:w="1508"/>
        <w:gridCol w:w="1473"/>
      </w:tblGrid>
      <w:tr w:rsidR="006D71F4" w:rsidRPr="0044783C" w14:paraId="75FBD2EF" w14:textId="77777777" w:rsidTr="006768C4">
        <w:trPr>
          <w:cantSplit/>
          <w:trHeight w:val="302"/>
          <w:jc w:val="center"/>
        </w:trPr>
        <w:tc>
          <w:tcPr>
            <w:tcW w:w="2993" w:type="dxa"/>
            <w:tcBorders>
              <w:top w:val="single" w:sz="8" w:space="0" w:color="auto"/>
              <w:left w:val="nil"/>
              <w:bottom w:val="nil"/>
            </w:tcBorders>
            <w:shd w:val="clear" w:color="auto" w:fill="auto"/>
            <w:vAlign w:val="center"/>
            <w:hideMark/>
          </w:tcPr>
          <w:p w14:paraId="598EC85E" w14:textId="77777777" w:rsidR="006D71F4" w:rsidRPr="003D1613" w:rsidRDefault="006D71F4" w:rsidP="006768C4">
            <w:pPr>
              <w:spacing w:before="20" w:after="20"/>
              <w:jc w:val="both"/>
              <w:rPr>
                <w:rFonts w:ascii="Arial" w:hAnsi="Arial" w:cs="Arial"/>
                <w:sz w:val="20"/>
                <w:szCs w:val="20"/>
              </w:rPr>
            </w:pPr>
            <w:r w:rsidRPr="003D1613">
              <w:rPr>
                <w:rFonts w:ascii="Arial" w:hAnsi="Arial" w:cs="Arial"/>
                <w:bCs/>
                <w:sz w:val="20"/>
                <w:szCs w:val="20"/>
              </w:rPr>
              <w:t> </w:t>
            </w:r>
          </w:p>
        </w:tc>
        <w:tc>
          <w:tcPr>
            <w:tcW w:w="1423" w:type="dxa"/>
            <w:vMerge w:val="restart"/>
            <w:tcBorders>
              <w:top w:val="single" w:sz="4" w:space="0" w:color="auto"/>
              <w:bottom w:val="single" w:sz="4" w:space="0" w:color="auto"/>
            </w:tcBorders>
            <w:shd w:val="clear" w:color="auto" w:fill="auto"/>
            <w:vAlign w:val="center"/>
            <w:hideMark/>
          </w:tcPr>
          <w:p w14:paraId="55A9A181" w14:textId="77777777" w:rsidR="006D71F4" w:rsidRPr="003D1613" w:rsidRDefault="006D71F4" w:rsidP="006768C4">
            <w:pPr>
              <w:spacing w:before="20" w:after="20"/>
              <w:jc w:val="center"/>
              <w:rPr>
                <w:rFonts w:ascii="Arial" w:hAnsi="Arial" w:cs="Arial"/>
                <w:sz w:val="20"/>
                <w:szCs w:val="20"/>
              </w:rPr>
            </w:pPr>
            <w:r w:rsidRPr="003D1613">
              <w:rPr>
                <w:rFonts w:ascii="Arial" w:hAnsi="Arial" w:cs="Arial"/>
                <w:sz w:val="20"/>
                <w:szCs w:val="20"/>
              </w:rPr>
              <w:t>Ước tính</w:t>
            </w:r>
          </w:p>
          <w:p w14:paraId="67A5A628" w14:textId="77777777" w:rsidR="006D71F4" w:rsidRPr="003D1613" w:rsidRDefault="006D71F4" w:rsidP="006768C4">
            <w:pPr>
              <w:spacing w:before="20" w:after="20"/>
              <w:jc w:val="center"/>
              <w:rPr>
                <w:rFonts w:ascii="Arial" w:hAnsi="Arial" w:cs="Arial"/>
                <w:sz w:val="20"/>
                <w:szCs w:val="20"/>
              </w:rPr>
            </w:pPr>
            <w:r>
              <w:rPr>
                <w:rFonts w:ascii="Arial" w:hAnsi="Arial" w:cs="Arial"/>
                <w:sz w:val="20"/>
                <w:szCs w:val="20"/>
              </w:rPr>
              <w:t>tháng 7</w:t>
            </w:r>
          </w:p>
          <w:p w14:paraId="58E433A2" w14:textId="77777777" w:rsidR="006D71F4" w:rsidRPr="003D1613" w:rsidRDefault="006D71F4" w:rsidP="006768C4">
            <w:pPr>
              <w:spacing w:before="20" w:after="20"/>
              <w:jc w:val="center"/>
              <w:rPr>
                <w:rFonts w:ascii="Arial" w:hAnsi="Arial" w:cs="Arial"/>
                <w:sz w:val="20"/>
                <w:szCs w:val="20"/>
              </w:rPr>
            </w:pPr>
            <w:r w:rsidRPr="003D1613">
              <w:rPr>
                <w:rFonts w:ascii="Arial" w:hAnsi="Arial" w:cs="Arial"/>
                <w:sz w:val="20"/>
                <w:szCs w:val="20"/>
              </w:rPr>
              <w:t>năm 2023</w:t>
            </w:r>
          </w:p>
        </w:tc>
        <w:tc>
          <w:tcPr>
            <w:tcW w:w="1745" w:type="dxa"/>
            <w:vMerge w:val="restart"/>
            <w:tcBorders>
              <w:top w:val="single" w:sz="4" w:space="0" w:color="auto"/>
              <w:bottom w:val="single" w:sz="4" w:space="0" w:color="auto"/>
            </w:tcBorders>
            <w:shd w:val="clear" w:color="auto" w:fill="auto"/>
            <w:vAlign w:val="center"/>
            <w:hideMark/>
          </w:tcPr>
          <w:p w14:paraId="459DA54B" w14:textId="77777777" w:rsidR="006D71F4" w:rsidRPr="003D1613" w:rsidRDefault="006D71F4" w:rsidP="006768C4">
            <w:pPr>
              <w:spacing w:before="20" w:after="20"/>
              <w:jc w:val="center"/>
              <w:rPr>
                <w:rFonts w:ascii="Arial" w:hAnsi="Arial" w:cs="Arial"/>
                <w:sz w:val="20"/>
                <w:szCs w:val="20"/>
                <w:lang w:val="pt-BR"/>
              </w:rPr>
            </w:pPr>
            <w:r w:rsidRPr="003D1613">
              <w:rPr>
                <w:rFonts w:ascii="Arial" w:hAnsi="Arial" w:cs="Arial"/>
                <w:sz w:val="20"/>
                <w:szCs w:val="20"/>
                <w:lang w:val="pt-BR"/>
              </w:rPr>
              <w:t>Ước tính</w:t>
            </w:r>
          </w:p>
          <w:p w14:paraId="4BDB071C" w14:textId="77777777" w:rsidR="006D71F4" w:rsidRPr="003D1613" w:rsidRDefault="006D71F4" w:rsidP="006768C4">
            <w:pPr>
              <w:spacing w:before="20" w:after="20"/>
              <w:jc w:val="center"/>
              <w:rPr>
                <w:rFonts w:ascii="Arial" w:hAnsi="Arial" w:cs="Arial"/>
                <w:sz w:val="20"/>
                <w:szCs w:val="20"/>
                <w:lang w:val="pt-BR"/>
              </w:rPr>
            </w:pPr>
            <w:r>
              <w:rPr>
                <w:rFonts w:ascii="Arial" w:hAnsi="Arial" w:cs="Arial"/>
                <w:sz w:val="20"/>
                <w:szCs w:val="20"/>
                <w:lang w:val="pt-BR"/>
              </w:rPr>
              <w:t>7</w:t>
            </w:r>
            <w:r w:rsidRPr="003D1613">
              <w:rPr>
                <w:rFonts w:ascii="Arial" w:hAnsi="Arial" w:cs="Arial"/>
                <w:sz w:val="20"/>
                <w:szCs w:val="20"/>
                <w:lang w:val="pt-BR"/>
              </w:rPr>
              <w:t xml:space="preserve"> tháng </w:t>
            </w:r>
          </w:p>
          <w:p w14:paraId="2CACA759" w14:textId="77777777" w:rsidR="006D71F4" w:rsidRPr="003D1613" w:rsidRDefault="006D71F4" w:rsidP="006768C4">
            <w:pPr>
              <w:spacing w:before="20" w:after="20"/>
              <w:jc w:val="center"/>
              <w:rPr>
                <w:rFonts w:ascii="Arial" w:hAnsi="Arial" w:cs="Arial"/>
                <w:sz w:val="20"/>
                <w:szCs w:val="20"/>
                <w:lang w:val="pt-BR"/>
              </w:rPr>
            </w:pPr>
            <w:r w:rsidRPr="003D1613">
              <w:rPr>
                <w:rFonts w:ascii="Arial" w:hAnsi="Arial" w:cs="Arial"/>
                <w:sz w:val="20"/>
                <w:szCs w:val="20"/>
                <w:lang w:val="pt-BR"/>
              </w:rPr>
              <w:t>năm 2023</w:t>
            </w:r>
          </w:p>
        </w:tc>
        <w:tc>
          <w:tcPr>
            <w:tcW w:w="2981" w:type="dxa"/>
            <w:gridSpan w:val="2"/>
            <w:vMerge w:val="restart"/>
            <w:tcBorders>
              <w:top w:val="single" w:sz="4" w:space="0" w:color="auto"/>
              <w:bottom w:val="single" w:sz="4" w:space="0" w:color="auto"/>
            </w:tcBorders>
            <w:shd w:val="clear" w:color="auto" w:fill="auto"/>
            <w:vAlign w:val="center"/>
            <w:hideMark/>
          </w:tcPr>
          <w:p w14:paraId="769CC391" w14:textId="77777777" w:rsidR="006D71F4" w:rsidRPr="003D1613" w:rsidRDefault="006D71F4" w:rsidP="006768C4">
            <w:pPr>
              <w:spacing w:before="20" w:after="20"/>
              <w:jc w:val="center"/>
              <w:rPr>
                <w:rFonts w:ascii="Arial" w:hAnsi="Arial" w:cs="Arial"/>
                <w:sz w:val="20"/>
                <w:szCs w:val="20"/>
                <w:lang w:val="pt-BR"/>
              </w:rPr>
            </w:pPr>
            <w:r w:rsidRPr="003D1613">
              <w:rPr>
                <w:rFonts w:ascii="Arial" w:hAnsi="Arial" w:cs="Arial"/>
                <w:sz w:val="20"/>
                <w:szCs w:val="20"/>
                <w:lang w:val="pt-BR"/>
              </w:rPr>
              <w:t>Tốc độ tăng so với</w:t>
            </w:r>
          </w:p>
          <w:p w14:paraId="77078164" w14:textId="77777777" w:rsidR="006D71F4" w:rsidRPr="003D1613" w:rsidRDefault="006D71F4" w:rsidP="006768C4">
            <w:pPr>
              <w:spacing w:before="20" w:after="20"/>
              <w:jc w:val="center"/>
              <w:rPr>
                <w:rFonts w:ascii="Arial" w:hAnsi="Arial" w:cs="Arial"/>
                <w:sz w:val="20"/>
                <w:szCs w:val="20"/>
                <w:lang w:val="pt-BR"/>
              </w:rPr>
            </w:pPr>
            <w:r w:rsidRPr="003D1613">
              <w:rPr>
                <w:rFonts w:ascii="Arial" w:hAnsi="Arial" w:cs="Arial"/>
                <w:sz w:val="20"/>
                <w:szCs w:val="20"/>
                <w:lang w:val="pt-BR"/>
              </w:rPr>
              <w:t>cùng kỳ năm trước (%)</w:t>
            </w:r>
          </w:p>
        </w:tc>
      </w:tr>
      <w:tr w:rsidR="006D71F4" w:rsidRPr="0044783C" w14:paraId="14801F76" w14:textId="77777777" w:rsidTr="006768C4">
        <w:trPr>
          <w:cantSplit/>
          <w:trHeight w:val="254"/>
          <w:jc w:val="center"/>
        </w:trPr>
        <w:tc>
          <w:tcPr>
            <w:tcW w:w="2993" w:type="dxa"/>
            <w:tcBorders>
              <w:top w:val="nil"/>
              <w:left w:val="nil"/>
              <w:bottom w:val="nil"/>
            </w:tcBorders>
            <w:shd w:val="clear" w:color="auto" w:fill="auto"/>
            <w:vAlign w:val="center"/>
            <w:hideMark/>
          </w:tcPr>
          <w:p w14:paraId="58D81388" w14:textId="77777777" w:rsidR="006D71F4" w:rsidRPr="003D1613" w:rsidRDefault="006D71F4" w:rsidP="006768C4">
            <w:pPr>
              <w:spacing w:before="20" w:after="20"/>
              <w:jc w:val="both"/>
              <w:rPr>
                <w:rFonts w:ascii="Arial" w:hAnsi="Arial" w:cs="Arial"/>
                <w:sz w:val="20"/>
                <w:szCs w:val="20"/>
                <w:lang w:val="pt-BR"/>
              </w:rPr>
            </w:pPr>
          </w:p>
        </w:tc>
        <w:tc>
          <w:tcPr>
            <w:tcW w:w="1423" w:type="dxa"/>
            <w:vMerge/>
            <w:tcBorders>
              <w:bottom w:val="single" w:sz="4" w:space="0" w:color="auto"/>
            </w:tcBorders>
            <w:shd w:val="clear" w:color="auto" w:fill="auto"/>
            <w:vAlign w:val="center"/>
            <w:hideMark/>
          </w:tcPr>
          <w:p w14:paraId="74723A38" w14:textId="77777777" w:rsidR="006D71F4" w:rsidRPr="003D1613" w:rsidRDefault="006D71F4" w:rsidP="006768C4">
            <w:pPr>
              <w:spacing w:before="20" w:after="20"/>
              <w:jc w:val="center"/>
              <w:rPr>
                <w:rFonts w:ascii="Arial" w:hAnsi="Arial" w:cs="Arial"/>
                <w:sz w:val="20"/>
                <w:szCs w:val="20"/>
                <w:lang w:val="pt-BR"/>
              </w:rPr>
            </w:pPr>
          </w:p>
        </w:tc>
        <w:tc>
          <w:tcPr>
            <w:tcW w:w="1745" w:type="dxa"/>
            <w:vMerge/>
            <w:tcBorders>
              <w:bottom w:val="single" w:sz="4" w:space="0" w:color="auto"/>
            </w:tcBorders>
            <w:shd w:val="clear" w:color="auto" w:fill="auto"/>
            <w:vAlign w:val="center"/>
            <w:hideMark/>
          </w:tcPr>
          <w:p w14:paraId="5D30732C" w14:textId="77777777" w:rsidR="006D71F4" w:rsidRPr="003D1613" w:rsidRDefault="006D71F4" w:rsidP="006768C4">
            <w:pPr>
              <w:spacing w:before="20" w:after="20"/>
              <w:jc w:val="center"/>
              <w:rPr>
                <w:rFonts w:ascii="Arial" w:hAnsi="Arial" w:cs="Arial"/>
                <w:sz w:val="20"/>
                <w:szCs w:val="20"/>
                <w:lang w:val="pt-BR"/>
              </w:rPr>
            </w:pPr>
          </w:p>
        </w:tc>
        <w:tc>
          <w:tcPr>
            <w:tcW w:w="2981" w:type="dxa"/>
            <w:gridSpan w:val="2"/>
            <w:vMerge/>
            <w:tcBorders>
              <w:bottom w:val="single" w:sz="4" w:space="0" w:color="auto"/>
            </w:tcBorders>
            <w:shd w:val="clear" w:color="auto" w:fill="auto"/>
            <w:vAlign w:val="center"/>
            <w:hideMark/>
          </w:tcPr>
          <w:p w14:paraId="26BF5081" w14:textId="77777777" w:rsidR="006D71F4" w:rsidRPr="003D1613" w:rsidRDefault="006D71F4" w:rsidP="006768C4">
            <w:pPr>
              <w:spacing w:before="20" w:after="20"/>
              <w:jc w:val="center"/>
              <w:rPr>
                <w:rFonts w:ascii="Arial" w:hAnsi="Arial" w:cs="Arial"/>
                <w:sz w:val="20"/>
                <w:szCs w:val="20"/>
                <w:lang w:val="pt-BR"/>
              </w:rPr>
            </w:pPr>
          </w:p>
        </w:tc>
      </w:tr>
      <w:tr w:rsidR="006D71F4" w:rsidRPr="003D1613" w14:paraId="70DBC1EE" w14:textId="77777777" w:rsidTr="006768C4">
        <w:trPr>
          <w:cantSplit/>
          <w:trHeight w:val="140"/>
          <w:jc w:val="center"/>
        </w:trPr>
        <w:tc>
          <w:tcPr>
            <w:tcW w:w="2993" w:type="dxa"/>
            <w:tcBorders>
              <w:top w:val="nil"/>
              <w:left w:val="nil"/>
              <w:bottom w:val="nil"/>
            </w:tcBorders>
            <w:shd w:val="clear" w:color="auto" w:fill="auto"/>
            <w:vAlign w:val="center"/>
            <w:hideMark/>
          </w:tcPr>
          <w:p w14:paraId="1243A6FF" w14:textId="77777777" w:rsidR="006D71F4" w:rsidRPr="003D1613" w:rsidRDefault="006D71F4" w:rsidP="006768C4">
            <w:pPr>
              <w:spacing w:before="20" w:after="20"/>
              <w:jc w:val="both"/>
              <w:rPr>
                <w:rFonts w:ascii="Arial" w:hAnsi="Arial" w:cs="Arial"/>
                <w:sz w:val="20"/>
                <w:szCs w:val="20"/>
                <w:lang w:val="pt-BR"/>
              </w:rPr>
            </w:pPr>
          </w:p>
        </w:tc>
        <w:tc>
          <w:tcPr>
            <w:tcW w:w="1423" w:type="dxa"/>
            <w:vMerge/>
            <w:tcBorders>
              <w:bottom w:val="single" w:sz="4" w:space="0" w:color="auto"/>
            </w:tcBorders>
            <w:shd w:val="clear" w:color="auto" w:fill="auto"/>
            <w:vAlign w:val="center"/>
            <w:hideMark/>
          </w:tcPr>
          <w:p w14:paraId="486A2FCC" w14:textId="77777777" w:rsidR="006D71F4" w:rsidRPr="003D1613" w:rsidRDefault="006D71F4" w:rsidP="006768C4">
            <w:pPr>
              <w:spacing w:before="20" w:after="20"/>
              <w:jc w:val="center"/>
              <w:rPr>
                <w:rFonts w:ascii="Arial" w:hAnsi="Arial" w:cs="Arial"/>
                <w:sz w:val="20"/>
                <w:szCs w:val="20"/>
                <w:lang w:val="pt-BR"/>
              </w:rPr>
            </w:pPr>
          </w:p>
        </w:tc>
        <w:tc>
          <w:tcPr>
            <w:tcW w:w="1745" w:type="dxa"/>
            <w:vMerge/>
            <w:tcBorders>
              <w:bottom w:val="single" w:sz="4" w:space="0" w:color="auto"/>
            </w:tcBorders>
            <w:shd w:val="clear" w:color="auto" w:fill="auto"/>
            <w:vAlign w:val="center"/>
            <w:hideMark/>
          </w:tcPr>
          <w:p w14:paraId="2CB87090" w14:textId="77777777" w:rsidR="006D71F4" w:rsidRPr="003D1613" w:rsidRDefault="006D71F4" w:rsidP="006768C4">
            <w:pPr>
              <w:spacing w:before="20" w:after="20"/>
              <w:jc w:val="center"/>
              <w:rPr>
                <w:rFonts w:ascii="Arial" w:hAnsi="Arial" w:cs="Arial"/>
                <w:sz w:val="20"/>
                <w:szCs w:val="20"/>
                <w:lang w:val="pt-BR"/>
              </w:rPr>
            </w:pPr>
          </w:p>
        </w:tc>
        <w:tc>
          <w:tcPr>
            <w:tcW w:w="1508" w:type="dxa"/>
            <w:vMerge w:val="restart"/>
            <w:tcBorders>
              <w:bottom w:val="single" w:sz="4" w:space="0" w:color="auto"/>
            </w:tcBorders>
            <w:shd w:val="clear" w:color="auto" w:fill="auto"/>
            <w:vAlign w:val="center"/>
            <w:hideMark/>
          </w:tcPr>
          <w:p w14:paraId="3AC31AC8" w14:textId="77777777" w:rsidR="006D71F4" w:rsidRPr="003D1613" w:rsidRDefault="006D71F4" w:rsidP="006768C4">
            <w:pPr>
              <w:spacing w:before="20" w:after="20"/>
              <w:jc w:val="center"/>
              <w:rPr>
                <w:rFonts w:ascii="Arial" w:hAnsi="Arial" w:cs="Arial"/>
                <w:sz w:val="20"/>
                <w:szCs w:val="20"/>
              </w:rPr>
            </w:pPr>
            <w:r>
              <w:rPr>
                <w:rFonts w:ascii="Arial" w:hAnsi="Arial" w:cs="Arial"/>
                <w:sz w:val="20"/>
                <w:szCs w:val="20"/>
              </w:rPr>
              <w:t>Tháng 7</w:t>
            </w:r>
          </w:p>
          <w:p w14:paraId="69E735A8" w14:textId="77777777" w:rsidR="006D71F4" w:rsidRPr="003D1613" w:rsidRDefault="006D71F4" w:rsidP="006768C4">
            <w:pPr>
              <w:spacing w:before="20" w:after="20"/>
              <w:jc w:val="center"/>
              <w:rPr>
                <w:rFonts w:ascii="Arial" w:hAnsi="Arial" w:cs="Arial"/>
                <w:sz w:val="20"/>
                <w:szCs w:val="20"/>
              </w:rPr>
            </w:pPr>
            <w:r w:rsidRPr="003D1613">
              <w:rPr>
                <w:rFonts w:ascii="Arial" w:hAnsi="Arial" w:cs="Arial"/>
                <w:sz w:val="20"/>
                <w:szCs w:val="20"/>
              </w:rPr>
              <w:t>năm 2023</w:t>
            </w:r>
          </w:p>
        </w:tc>
        <w:tc>
          <w:tcPr>
            <w:tcW w:w="1473" w:type="dxa"/>
            <w:vMerge w:val="restart"/>
            <w:tcBorders>
              <w:bottom w:val="single" w:sz="4" w:space="0" w:color="auto"/>
            </w:tcBorders>
            <w:shd w:val="clear" w:color="auto" w:fill="auto"/>
            <w:vAlign w:val="center"/>
            <w:hideMark/>
          </w:tcPr>
          <w:p w14:paraId="6602676A" w14:textId="77777777" w:rsidR="006D71F4" w:rsidRPr="003D1613" w:rsidRDefault="006D71F4" w:rsidP="006768C4">
            <w:pPr>
              <w:spacing w:before="20" w:after="20"/>
              <w:jc w:val="center"/>
              <w:rPr>
                <w:rFonts w:ascii="Arial" w:hAnsi="Arial" w:cs="Arial"/>
                <w:sz w:val="20"/>
                <w:szCs w:val="20"/>
              </w:rPr>
            </w:pPr>
            <w:r>
              <w:rPr>
                <w:rFonts w:ascii="Arial" w:hAnsi="Arial" w:cs="Arial"/>
                <w:sz w:val="20"/>
                <w:szCs w:val="20"/>
              </w:rPr>
              <w:t>7</w:t>
            </w:r>
            <w:r w:rsidRPr="003D1613">
              <w:rPr>
                <w:rFonts w:ascii="Arial" w:hAnsi="Arial" w:cs="Arial"/>
                <w:sz w:val="20"/>
                <w:szCs w:val="20"/>
              </w:rPr>
              <w:t xml:space="preserve"> tháng </w:t>
            </w:r>
          </w:p>
          <w:p w14:paraId="0546313E" w14:textId="77777777" w:rsidR="006D71F4" w:rsidRPr="003D1613" w:rsidRDefault="006D71F4" w:rsidP="006768C4">
            <w:pPr>
              <w:spacing w:before="20" w:after="20"/>
              <w:jc w:val="center"/>
              <w:rPr>
                <w:rFonts w:ascii="Arial" w:hAnsi="Arial" w:cs="Arial"/>
                <w:sz w:val="20"/>
                <w:szCs w:val="20"/>
              </w:rPr>
            </w:pPr>
            <w:r w:rsidRPr="003D1613">
              <w:rPr>
                <w:rFonts w:ascii="Arial" w:hAnsi="Arial" w:cs="Arial"/>
                <w:sz w:val="20"/>
                <w:szCs w:val="20"/>
              </w:rPr>
              <w:t>năm 2023</w:t>
            </w:r>
          </w:p>
        </w:tc>
      </w:tr>
      <w:tr w:rsidR="006D71F4" w:rsidRPr="003D1613" w14:paraId="170BF6EE" w14:textId="77777777" w:rsidTr="006768C4">
        <w:trPr>
          <w:cantSplit/>
          <w:trHeight w:val="202"/>
          <w:jc w:val="center"/>
        </w:trPr>
        <w:tc>
          <w:tcPr>
            <w:tcW w:w="2993" w:type="dxa"/>
            <w:tcBorders>
              <w:top w:val="nil"/>
              <w:left w:val="nil"/>
              <w:bottom w:val="nil"/>
            </w:tcBorders>
            <w:shd w:val="clear" w:color="auto" w:fill="auto"/>
            <w:vAlign w:val="center"/>
            <w:hideMark/>
          </w:tcPr>
          <w:p w14:paraId="39ABC052" w14:textId="77777777" w:rsidR="006D71F4" w:rsidRPr="003D1613" w:rsidRDefault="006D71F4" w:rsidP="006768C4">
            <w:pPr>
              <w:spacing w:before="20" w:after="20"/>
              <w:jc w:val="both"/>
              <w:rPr>
                <w:rFonts w:ascii="Arial" w:hAnsi="Arial" w:cs="Arial"/>
                <w:sz w:val="20"/>
                <w:szCs w:val="20"/>
              </w:rPr>
            </w:pPr>
          </w:p>
        </w:tc>
        <w:tc>
          <w:tcPr>
            <w:tcW w:w="1423" w:type="dxa"/>
            <w:vMerge/>
            <w:tcBorders>
              <w:bottom w:val="single" w:sz="4" w:space="0" w:color="auto"/>
            </w:tcBorders>
            <w:shd w:val="clear" w:color="auto" w:fill="auto"/>
            <w:vAlign w:val="center"/>
          </w:tcPr>
          <w:p w14:paraId="0CFDE32F" w14:textId="77777777" w:rsidR="006D71F4" w:rsidRPr="003D1613" w:rsidRDefault="006D71F4" w:rsidP="006768C4">
            <w:pPr>
              <w:spacing w:before="20" w:after="20"/>
              <w:jc w:val="center"/>
              <w:rPr>
                <w:rFonts w:ascii="Arial" w:hAnsi="Arial" w:cs="Arial"/>
                <w:sz w:val="20"/>
                <w:szCs w:val="20"/>
              </w:rPr>
            </w:pPr>
          </w:p>
        </w:tc>
        <w:tc>
          <w:tcPr>
            <w:tcW w:w="1745" w:type="dxa"/>
            <w:vMerge/>
            <w:tcBorders>
              <w:bottom w:val="single" w:sz="4" w:space="0" w:color="auto"/>
            </w:tcBorders>
            <w:shd w:val="clear" w:color="auto" w:fill="auto"/>
            <w:vAlign w:val="center"/>
          </w:tcPr>
          <w:p w14:paraId="030129F1" w14:textId="77777777" w:rsidR="006D71F4" w:rsidRPr="003D1613" w:rsidRDefault="006D71F4" w:rsidP="006768C4">
            <w:pPr>
              <w:spacing w:before="20" w:after="20"/>
              <w:jc w:val="center"/>
              <w:rPr>
                <w:rFonts w:ascii="Arial" w:hAnsi="Arial" w:cs="Arial"/>
                <w:sz w:val="20"/>
                <w:szCs w:val="20"/>
              </w:rPr>
            </w:pPr>
          </w:p>
        </w:tc>
        <w:tc>
          <w:tcPr>
            <w:tcW w:w="1508" w:type="dxa"/>
            <w:vMerge/>
            <w:tcBorders>
              <w:bottom w:val="single" w:sz="4" w:space="0" w:color="auto"/>
            </w:tcBorders>
            <w:shd w:val="clear" w:color="auto" w:fill="auto"/>
            <w:vAlign w:val="center"/>
            <w:hideMark/>
          </w:tcPr>
          <w:p w14:paraId="5EB2A7F0" w14:textId="77777777" w:rsidR="006D71F4" w:rsidRPr="003D1613" w:rsidRDefault="006D71F4" w:rsidP="006768C4">
            <w:pPr>
              <w:spacing w:before="20" w:after="20"/>
              <w:jc w:val="center"/>
              <w:rPr>
                <w:rFonts w:ascii="Arial" w:hAnsi="Arial" w:cs="Arial"/>
                <w:sz w:val="20"/>
                <w:szCs w:val="20"/>
              </w:rPr>
            </w:pPr>
          </w:p>
        </w:tc>
        <w:tc>
          <w:tcPr>
            <w:tcW w:w="1473" w:type="dxa"/>
            <w:vMerge/>
            <w:tcBorders>
              <w:bottom w:val="single" w:sz="4" w:space="0" w:color="auto"/>
            </w:tcBorders>
            <w:shd w:val="clear" w:color="auto" w:fill="auto"/>
            <w:vAlign w:val="center"/>
            <w:hideMark/>
          </w:tcPr>
          <w:p w14:paraId="06E19489" w14:textId="77777777" w:rsidR="006D71F4" w:rsidRPr="003D1613" w:rsidRDefault="006D71F4" w:rsidP="006768C4">
            <w:pPr>
              <w:spacing w:before="20" w:after="20"/>
              <w:jc w:val="center"/>
              <w:rPr>
                <w:rFonts w:ascii="Arial" w:hAnsi="Arial" w:cs="Arial"/>
                <w:sz w:val="20"/>
                <w:szCs w:val="20"/>
              </w:rPr>
            </w:pPr>
          </w:p>
        </w:tc>
      </w:tr>
      <w:tr w:rsidR="006D71F4" w:rsidRPr="003D1613" w14:paraId="1D1DD441" w14:textId="77777777" w:rsidTr="006768C4">
        <w:trPr>
          <w:cantSplit/>
          <w:trHeight w:val="395"/>
          <w:jc w:val="center"/>
        </w:trPr>
        <w:tc>
          <w:tcPr>
            <w:tcW w:w="2993" w:type="dxa"/>
            <w:tcBorders>
              <w:top w:val="nil"/>
              <w:left w:val="nil"/>
              <w:bottom w:val="nil"/>
            </w:tcBorders>
            <w:shd w:val="clear" w:color="auto" w:fill="auto"/>
            <w:vAlign w:val="center"/>
            <w:hideMark/>
          </w:tcPr>
          <w:p w14:paraId="410CD3EA" w14:textId="77777777" w:rsidR="006D71F4" w:rsidRPr="003D1613" w:rsidRDefault="006D71F4" w:rsidP="006768C4">
            <w:pPr>
              <w:spacing w:after="20"/>
              <w:rPr>
                <w:rFonts w:ascii="Arial" w:hAnsi="Arial" w:cs="Arial"/>
                <w:b/>
                <w:bCs/>
                <w:sz w:val="20"/>
                <w:szCs w:val="20"/>
              </w:rPr>
            </w:pPr>
            <w:r w:rsidRPr="003D1613">
              <w:rPr>
                <w:rFonts w:ascii="Arial" w:hAnsi="Arial" w:cs="Arial"/>
                <w:b/>
                <w:bCs/>
                <w:sz w:val="20"/>
                <w:szCs w:val="20"/>
              </w:rPr>
              <w:t>Tổng số</w:t>
            </w:r>
          </w:p>
        </w:tc>
        <w:tc>
          <w:tcPr>
            <w:tcW w:w="1423" w:type="dxa"/>
            <w:tcBorders>
              <w:top w:val="single" w:sz="4" w:space="0" w:color="auto"/>
            </w:tcBorders>
            <w:shd w:val="clear" w:color="auto" w:fill="auto"/>
            <w:vAlign w:val="bottom"/>
          </w:tcPr>
          <w:p w14:paraId="242A8E7A" w14:textId="77777777" w:rsidR="006D71F4" w:rsidRPr="003D1613" w:rsidRDefault="006D71F4" w:rsidP="006768C4">
            <w:pPr>
              <w:ind w:right="339"/>
              <w:jc w:val="right"/>
              <w:rPr>
                <w:rFonts w:ascii="Arial" w:hAnsi="Arial" w:cs="Arial"/>
                <w:b/>
                <w:bCs/>
                <w:sz w:val="20"/>
                <w:szCs w:val="20"/>
              </w:rPr>
            </w:pPr>
            <w:r>
              <w:rPr>
                <w:rFonts w:ascii="Arial" w:hAnsi="Arial" w:cs="Arial"/>
                <w:b/>
                <w:bCs/>
                <w:sz w:val="20"/>
                <w:szCs w:val="20"/>
              </w:rPr>
              <w:t>512,2</w:t>
            </w:r>
          </w:p>
        </w:tc>
        <w:tc>
          <w:tcPr>
            <w:tcW w:w="1745" w:type="dxa"/>
            <w:tcBorders>
              <w:top w:val="single" w:sz="4" w:space="0" w:color="auto"/>
            </w:tcBorders>
            <w:shd w:val="clear" w:color="auto" w:fill="auto"/>
            <w:vAlign w:val="bottom"/>
          </w:tcPr>
          <w:p w14:paraId="0FA8A954" w14:textId="77777777" w:rsidR="006D71F4" w:rsidRPr="003D1613" w:rsidRDefault="006D71F4" w:rsidP="006768C4">
            <w:pPr>
              <w:ind w:right="339"/>
              <w:jc w:val="right"/>
              <w:rPr>
                <w:rFonts w:ascii="Arial" w:hAnsi="Arial" w:cs="Arial"/>
                <w:b/>
                <w:bCs/>
                <w:sz w:val="20"/>
                <w:szCs w:val="20"/>
              </w:rPr>
            </w:pPr>
            <w:r>
              <w:rPr>
                <w:rFonts w:ascii="Arial" w:hAnsi="Arial" w:cs="Arial"/>
                <w:b/>
                <w:bCs/>
                <w:sz w:val="20"/>
                <w:szCs w:val="20"/>
              </w:rPr>
              <w:t>3.529,8</w:t>
            </w:r>
          </w:p>
        </w:tc>
        <w:tc>
          <w:tcPr>
            <w:tcW w:w="1508" w:type="dxa"/>
            <w:tcBorders>
              <w:top w:val="single" w:sz="4" w:space="0" w:color="auto"/>
            </w:tcBorders>
            <w:shd w:val="clear" w:color="auto" w:fill="auto"/>
            <w:vAlign w:val="bottom"/>
          </w:tcPr>
          <w:p w14:paraId="5474A82C" w14:textId="77777777" w:rsidR="006D71F4" w:rsidRPr="003D1613" w:rsidRDefault="006D71F4" w:rsidP="006768C4">
            <w:pPr>
              <w:ind w:right="339"/>
              <w:jc w:val="right"/>
              <w:rPr>
                <w:rFonts w:ascii="Arial" w:hAnsi="Arial" w:cs="Arial"/>
                <w:b/>
                <w:bCs/>
                <w:sz w:val="20"/>
                <w:szCs w:val="20"/>
              </w:rPr>
            </w:pPr>
            <w:r w:rsidRPr="003D1613">
              <w:rPr>
                <w:rFonts w:ascii="Arial" w:hAnsi="Arial" w:cs="Arial"/>
                <w:b/>
                <w:bCs/>
                <w:sz w:val="20"/>
                <w:szCs w:val="20"/>
              </w:rPr>
              <w:t xml:space="preserve">      </w:t>
            </w:r>
            <w:r>
              <w:rPr>
                <w:rFonts w:ascii="Arial" w:hAnsi="Arial" w:cs="Arial"/>
                <w:b/>
                <w:bCs/>
                <w:sz w:val="20"/>
                <w:szCs w:val="20"/>
              </w:rPr>
              <w:t>7,1</w:t>
            </w:r>
            <w:r w:rsidRPr="003D1613">
              <w:rPr>
                <w:rFonts w:ascii="Arial" w:hAnsi="Arial" w:cs="Arial"/>
                <w:b/>
                <w:bCs/>
                <w:sz w:val="20"/>
                <w:szCs w:val="20"/>
              </w:rPr>
              <w:t xml:space="preserve"> </w:t>
            </w:r>
          </w:p>
        </w:tc>
        <w:tc>
          <w:tcPr>
            <w:tcW w:w="1473" w:type="dxa"/>
            <w:tcBorders>
              <w:top w:val="single" w:sz="4" w:space="0" w:color="auto"/>
            </w:tcBorders>
            <w:shd w:val="clear" w:color="auto" w:fill="auto"/>
            <w:vAlign w:val="bottom"/>
          </w:tcPr>
          <w:p w14:paraId="1A6483B7" w14:textId="77777777" w:rsidR="006D71F4" w:rsidRPr="003D1613" w:rsidRDefault="006D71F4" w:rsidP="006768C4">
            <w:pPr>
              <w:ind w:right="339"/>
              <w:jc w:val="right"/>
              <w:rPr>
                <w:rFonts w:ascii="Arial" w:hAnsi="Arial" w:cs="Arial"/>
                <w:b/>
                <w:bCs/>
                <w:sz w:val="20"/>
                <w:szCs w:val="20"/>
              </w:rPr>
            </w:pPr>
            <w:r w:rsidRPr="003D1613">
              <w:rPr>
                <w:rFonts w:ascii="Arial" w:hAnsi="Arial" w:cs="Arial"/>
                <w:b/>
                <w:bCs/>
                <w:sz w:val="20"/>
                <w:szCs w:val="20"/>
              </w:rPr>
              <w:t xml:space="preserve">      </w:t>
            </w:r>
            <w:r>
              <w:rPr>
                <w:rFonts w:ascii="Arial" w:hAnsi="Arial" w:cs="Arial"/>
                <w:b/>
                <w:bCs/>
                <w:sz w:val="20"/>
                <w:szCs w:val="20"/>
              </w:rPr>
              <w:t>10,4</w:t>
            </w:r>
            <w:r w:rsidRPr="003D1613">
              <w:rPr>
                <w:rFonts w:ascii="Arial" w:hAnsi="Arial" w:cs="Arial"/>
                <w:b/>
                <w:bCs/>
                <w:sz w:val="20"/>
                <w:szCs w:val="20"/>
              </w:rPr>
              <w:t xml:space="preserve"> </w:t>
            </w:r>
          </w:p>
        </w:tc>
      </w:tr>
      <w:tr w:rsidR="006D71F4" w:rsidRPr="003D1613" w14:paraId="6E61324E" w14:textId="77777777" w:rsidTr="006768C4">
        <w:trPr>
          <w:cantSplit/>
          <w:trHeight w:val="341"/>
          <w:jc w:val="center"/>
        </w:trPr>
        <w:tc>
          <w:tcPr>
            <w:tcW w:w="2993" w:type="dxa"/>
            <w:tcBorders>
              <w:top w:val="nil"/>
              <w:left w:val="nil"/>
              <w:bottom w:val="nil"/>
            </w:tcBorders>
            <w:shd w:val="clear" w:color="auto" w:fill="auto"/>
            <w:vAlign w:val="center"/>
            <w:hideMark/>
          </w:tcPr>
          <w:p w14:paraId="1C64941D" w14:textId="77777777" w:rsidR="006D71F4" w:rsidRPr="003D1613" w:rsidRDefault="006D71F4" w:rsidP="006768C4">
            <w:pPr>
              <w:spacing w:after="20"/>
              <w:rPr>
                <w:rFonts w:ascii="Arial" w:hAnsi="Arial" w:cs="Arial"/>
                <w:sz w:val="20"/>
                <w:szCs w:val="20"/>
              </w:rPr>
            </w:pPr>
            <w:r w:rsidRPr="003D1613">
              <w:rPr>
                <w:rFonts w:ascii="Arial" w:hAnsi="Arial" w:cs="Arial"/>
                <w:bCs/>
                <w:sz w:val="20"/>
                <w:szCs w:val="20"/>
              </w:rPr>
              <w:t>Bán lẻ hàng hóa</w:t>
            </w:r>
          </w:p>
        </w:tc>
        <w:tc>
          <w:tcPr>
            <w:tcW w:w="1423" w:type="dxa"/>
            <w:shd w:val="clear" w:color="auto" w:fill="auto"/>
            <w:vAlign w:val="bottom"/>
          </w:tcPr>
          <w:p w14:paraId="5992CF7C" w14:textId="77777777" w:rsidR="006D71F4" w:rsidRPr="003D1613" w:rsidRDefault="006D71F4" w:rsidP="006768C4">
            <w:pPr>
              <w:ind w:right="339"/>
              <w:jc w:val="right"/>
              <w:rPr>
                <w:rFonts w:ascii="Arial" w:hAnsi="Arial" w:cs="Arial"/>
                <w:sz w:val="20"/>
                <w:szCs w:val="20"/>
              </w:rPr>
            </w:pPr>
            <w:r>
              <w:rPr>
                <w:rFonts w:ascii="Arial" w:hAnsi="Arial" w:cs="Arial"/>
                <w:sz w:val="20"/>
                <w:szCs w:val="20"/>
              </w:rPr>
              <w:t>399,7</w:t>
            </w:r>
          </w:p>
        </w:tc>
        <w:tc>
          <w:tcPr>
            <w:tcW w:w="1745" w:type="dxa"/>
            <w:shd w:val="clear" w:color="auto" w:fill="auto"/>
            <w:vAlign w:val="bottom"/>
          </w:tcPr>
          <w:p w14:paraId="702EB5AA" w14:textId="77777777" w:rsidR="006D71F4" w:rsidRPr="003D1613" w:rsidRDefault="006D71F4" w:rsidP="006768C4">
            <w:pPr>
              <w:ind w:right="339"/>
              <w:jc w:val="right"/>
              <w:rPr>
                <w:rFonts w:ascii="Arial" w:hAnsi="Arial" w:cs="Arial"/>
                <w:sz w:val="20"/>
                <w:szCs w:val="20"/>
              </w:rPr>
            </w:pPr>
            <w:r>
              <w:rPr>
                <w:rFonts w:ascii="Arial" w:hAnsi="Arial" w:cs="Arial"/>
                <w:sz w:val="20"/>
                <w:szCs w:val="20"/>
              </w:rPr>
              <w:t>2.777,7</w:t>
            </w:r>
          </w:p>
        </w:tc>
        <w:tc>
          <w:tcPr>
            <w:tcW w:w="1508" w:type="dxa"/>
            <w:shd w:val="clear" w:color="auto" w:fill="auto"/>
            <w:vAlign w:val="bottom"/>
          </w:tcPr>
          <w:p w14:paraId="4AFC30FF" w14:textId="77777777" w:rsidR="006D71F4" w:rsidRPr="003D1613" w:rsidRDefault="006D71F4" w:rsidP="006768C4">
            <w:pPr>
              <w:ind w:right="339"/>
              <w:jc w:val="right"/>
              <w:rPr>
                <w:rFonts w:ascii="Arial" w:hAnsi="Arial" w:cs="Arial"/>
                <w:sz w:val="20"/>
                <w:szCs w:val="20"/>
              </w:rPr>
            </w:pPr>
            <w:r w:rsidRPr="003D1613">
              <w:rPr>
                <w:rFonts w:ascii="Arial" w:hAnsi="Arial" w:cs="Arial"/>
                <w:sz w:val="20"/>
                <w:szCs w:val="20"/>
              </w:rPr>
              <w:t xml:space="preserve">      </w:t>
            </w:r>
            <w:r>
              <w:rPr>
                <w:rFonts w:ascii="Arial" w:hAnsi="Arial" w:cs="Arial"/>
                <w:sz w:val="20"/>
                <w:szCs w:val="20"/>
              </w:rPr>
              <w:t>7,0</w:t>
            </w:r>
            <w:r w:rsidRPr="003D1613">
              <w:rPr>
                <w:rFonts w:ascii="Arial" w:hAnsi="Arial" w:cs="Arial"/>
                <w:sz w:val="20"/>
                <w:szCs w:val="20"/>
              </w:rPr>
              <w:t xml:space="preserve"> </w:t>
            </w:r>
          </w:p>
        </w:tc>
        <w:tc>
          <w:tcPr>
            <w:tcW w:w="1473" w:type="dxa"/>
            <w:shd w:val="clear" w:color="auto" w:fill="auto"/>
            <w:vAlign w:val="bottom"/>
          </w:tcPr>
          <w:p w14:paraId="47F07264" w14:textId="77777777" w:rsidR="006D71F4" w:rsidRPr="003D1613" w:rsidRDefault="006D71F4" w:rsidP="006768C4">
            <w:pPr>
              <w:ind w:right="339"/>
              <w:jc w:val="right"/>
              <w:rPr>
                <w:rFonts w:ascii="Arial" w:hAnsi="Arial" w:cs="Arial"/>
                <w:sz w:val="20"/>
                <w:szCs w:val="20"/>
              </w:rPr>
            </w:pPr>
            <w:r w:rsidRPr="003D1613">
              <w:rPr>
                <w:rFonts w:ascii="Arial" w:hAnsi="Arial" w:cs="Arial"/>
                <w:sz w:val="20"/>
                <w:szCs w:val="20"/>
              </w:rPr>
              <w:t xml:space="preserve">      </w:t>
            </w:r>
            <w:r>
              <w:rPr>
                <w:rFonts w:ascii="Arial" w:hAnsi="Arial" w:cs="Arial"/>
                <w:sz w:val="20"/>
                <w:szCs w:val="20"/>
              </w:rPr>
              <w:t>9,0</w:t>
            </w:r>
            <w:r w:rsidRPr="003D1613">
              <w:rPr>
                <w:rFonts w:ascii="Arial" w:hAnsi="Arial" w:cs="Arial"/>
                <w:sz w:val="20"/>
                <w:szCs w:val="20"/>
              </w:rPr>
              <w:t xml:space="preserve"> </w:t>
            </w:r>
          </w:p>
        </w:tc>
      </w:tr>
      <w:tr w:rsidR="006D71F4" w:rsidRPr="003D1613" w14:paraId="2671171D" w14:textId="77777777" w:rsidTr="006768C4">
        <w:trPr>
          <w:cantSplit/>
          <w:trHeight w:val="302"/>
          <w:jc w:val="center"/>
        </w:trPr>
        <w:tc>
          <w:tcPr>
            <w:tcW w:w="2993" w:type="dxa"/>
            <w:tcBorders>
              <w:top w:val="nil"/>
              <w:left w:val="nil"/>
              <w:bottom w:val="nil"/>
            </w:tcBorders>
            <w:shd w:val="clear" w:color="auto" w:fill="auto"/>
            <w:vAlign w:val="center"/>
            <w:hideMark/>
          </w:tcPr>
          <w:p w14:paraId="21D3BB38" w14:textId="77777777" w:rsidR="006D71F4" w:rsidRPr="003D1613" w:rsidRDefault="006D71F4" w:rsidP="006768C4">
            <w:pPr>
              <w:spacing w:after="20"/>
              <w:rPr>
                <w:rFonts w:ascii="Arial" w:hAnsi="Arial" w:cs="Arial"/>
                <w:sz w:val="20"/>
                <w:szCs w:val="20"/>
              </w:rPr>
            </w:pPr>
            <w:r w:rsidRPr="003D1613">
              <w:rPr>
                <w:rFonts w:ascii="Arial" w:hAnsi="Arial" w:cs="Arial"/>
                <w:bCs/>
                <w:sz w:val="20"/>
                <w:szCs w:val="20"/>
              </w:rPr>
              <w:t>Dịch vụ lưu trú, ăn uống</w:t>
            </w:r>
          </w:p>
        </w:tc>
        <w:tc>
          <w:tcPr>
            <w:tcW w:w="1423" w:type="dxa"/>
            <w:shd w:val="clear" w:color="auto" w:fill="auto"/>
            <w:vAlign w:val="bottom"/>
          </w:tcPr>
          <w:p w14:paraId="52C227F0" w14:textId="77777777" w:rsidR="006D71F4" w:rsidRPr="003D1613" w:rsidRDefault="006D71F4" w:rsidP="006768C4">
            <w:pPr>
              <w:ind w:right="339"/>
              <w:jc w:val="right"/>
              <w:rPr>
                <w:rFonts w:ascii="Arial" w:hAnsi="Arial" w:cs="Arial"/>
                <w:sz w:val="20"/>
                <w:szCs w:val="20"/>
              </w:rPr>
            </w:pPr>
            <w:r>
              <w:rPr>
                <w:rFonts w:ascii="Arial" w:hAnsi="Arial" w:cs="Arial"/>
                <w:sz w:val="20"/>
                <w:szCs w:val="20"/>
              </w:rPr>
              <w:t>56,3</w:t>
            </w:r>
          </w:p>
        </w:tc>
        <w:tc>
          <w:tcPr>
            <w:tcW w:w="1745" w:type="dxa"/>
            <w:shd w:val="clear" w:color="auto" w:fill="auto"/>
            <w:vAlign w:val="bottom"/>
          </w:tcPr>
          <w:p w14:paraId="7D82FECC" w14:textId="77777777" w:rsidR="006D71F4" w:rsidRPr="003D1613" w:rsidRDefault="006D71F4" w:rsidP="006768C4">
            <w:pPr>
              <w:ind w:right="339"/>
              <w:jc w:val="right"/>
              <w:rPr>
                <w:rFonts w:ascii="Arial" w:hAnsi="Arial" w:cs="Arial"/>
                <w:sz w:val="20"/>
                <w:szCs w:val="20"/>
              </w:rPr>
            </w:pPr>
            <w:r>
              <w:rPr>
                <w:rFonts w:ascii="Arial" w:hAnsi="Arial" w:cs="Arial"/>
                <w:sz w:val="20"/>
                <w:szCs w:val="20"/>
              </w:rPr>
              <w:t>377,3</w:t>
            </w:r>
          </w:p>
        </w:tc>
        <w:tc>
          <w:tcPr>
            <w:tcW w:w="1508" w:type="dxa"/>
            <w:shd w:val="clear" w:color="auto" w:fill="auto"/>
            <w:vAlign w:val="bottom"/>
          </w:tcPr>
          <w:p w14:paraId="2575C56F" w14:textId="77777777" w:rsidR="006D71F4" w:rsidRPr="003D1613" w:rsidRDefault="006D71F4" w:rsidP="006768C4">
            <w:pPr>
              <w:ind w:right="339"/>
              <w:jc w:val="right"/>
              <w:rPr>
                <w:rFonts w:ascii="Arial" w:hAnsi="Arial" w:cs="Arial"/>
                <w:sz w:val="20"/>
                <w:szCs w:val="20"/>
              </w:rPr>
            </w:pPr>
            <w:r w:rsidRPr="003D1613">
              <w:rPr>
                <w:rFonts w:ascii="Arial" w:hAnsi="Arial" w:cs="Arial"/>
                <w:sz w:val="20"/>
                <w:szCs w:val="20"/>
              </w:rPr>
              <w:t xml:space="preserve">      </w:t>
            </w:r>
            <w:r>
              <w:rPr>
                <w:rFonts w:ascii="Arial" w:hAnsi="Arial" w:cs="Arial"/>
                <w:sz w:val="20"/>
                <w:szCs w:val="20"/>
              </w:rPr>
              <w:t>5,7</w:t>
            </w:r>
            <w:r w:rsidRPr="003D1613">
              <w:rPr>
                <w:rFonts w:ascii="Arial" w:hAnsi="Arial" w:cs="Arial"/>
                <w:sz w:val="20"/>
                <w:szCs w:val="20"/>
              </w:rPr>
              <w:t xml:space="preserve"> </w:t>
            </w:r>
          </w:p>
        </w:tc>
        <w:tc>
          <w:tcPr>
            <w:tcW w:w="1473" w:type="dxa"/>
            <w:shd w:val="clear" w:color="auto" w:fill="auto"/>
            <w:vAlign w:val="bottom"/>
          </w:tcPr>
          <w:p w14:paraId="3223E767" w14:textId="77777777" w:rsidR="006D71F4" w:rsidRPr="003D1613" w:rsidRDefault="006D71F4" w:rsidP="006768C4">
            <w:pPr>
              <w:ind w:right="339"/>
              <w:jc w:val="right"/>
              <w:rPr>
                <w:rFonts w:ascii="Arial" w:hAnsi="Arial" w:cs="Arial"/>
                <w:sz w:val="20"/>
                <w:szCs w:val="20"/>
              </w:rPr>
            </w:pPr>
            <w:r w:rsidRPr="003D1613">
              <w:rPr>
                <w:rFonts w:ascii="Arial" w:hAnsi="Arial" w:cs="Arial"/>
                <w:sz w:val="20"/>
                <w:szCs w:val="20"/>
              </w:rPr>
              <w:t xml:space="preserve">      </w:t>
            </w:r>
            <w:r>
              <w:rPr>
                <w:rFonts w:ascii="Arial" w:hAnsi="Arial" w:cs="Arial"/>
                <w:sz w:val="20"/>
                <w:szCs w:val="20"/>
              </w:rPr>
              <w:t>16,3</w:t>
            </w:r>
            <w:r w:rsidRPr="003D1613">
              <w:rPr>
                <w:rFonts w:ascii="Arial" w:hAnsi="Arial" w:cs="Arial"/>
                <w:sz w:val="20"/>
                <w:szCs w:val="20"/>
              </w:rPr>
              <w:t xml:space="preserve"> </w:t>
            </w:r>
          </w:p>
        </w:tc>
      </w:tr>
      <w:tr w:rsidR="006D71F4" w:rsidRPr="003D1613" w14:paraId="1F18C69C" w14:textId="77777777" w:rsidTr="006768C4">
        <w:trPr>
          <w:cantSplit/>
          <w:trHeight w:val="302"/>
          <w:jc w:val="center"/>
        </w:trPr>
        <w:tc>
          <w:tcPr>
            <w:tcW w:w="2993" w:type="dxa"/>
            <w:tcBorders>
              <w:top w:val="nil"/>
              <w:left w:val="nil"/>
              <w:bottom w:val="nil"/>
            </w:tcBorders>
            <w:shd w:val="clear" w:color="auto" w:fill="auto"/>
            <w:vAlign w:val="center"/>
            <w:hideMark/>
          </w:tcPr>
          <w:p w14:paraId="5B906BF4" w14:textId="77777777" w:rsidR="006D71F4" w:rsidRPr="003D1613" w:rsidRDefault="006D71F4" w:rsidP="006768C4">
            <w:pPr>
              <w:spacing w:after="20"/>
              <w:rPr>
                <w:rFonts w:ascii="Arial" w:hAnsi="Arial" w:cs="Arial"/>
                <w:sz w:val="20"/>
                <w:szCs w:val="20"/>
              </w:rPr>
            </w:pPr>
            <w:r w:rsidRPr="003D1613">
              <w:rPr>
                <w:rFonts w:ascii="Arial" w:hAnsi="Arial" w:cs="Arial"/>
                <w:bCs/>
                <w:sz w:val="20"/>
                <w:szCs w:val="20"/>
              </w:rPr>
              <w:t>Du lịch lữ hành</w:t>
            </w:r>
          </w:p>
        </w:tc>
        <w:tc>
          <w:tcPr>
            <w:tcW w:w="1423" w:type="dxa"/>
            <w:shd w:val="clear" w:color="auto" w:fill="auto"/>
            <w:vAlign w:val="bottom"/>
          </w:tcPr>
          <w:p w14:paraId="4E8A673A" w14:textId="77777777" w:rsidR="006D71F4" w:rsidRPr="003D1613" w:rsidRDefault="006D71F4" w:rsidP="006768C4">
            <w:pPr>
              <w:ind w:right="339"/>
              <w:jc w:val="right"/>
              <w:rPr>
                <w:rFonts w:ascii="Arial" w:hAnsi="Arial" w:cs="Arial"/>
                <w:sz w:val="20"/>
                <w:szCs w:val="20"/>
              </w:rPr>
            </w:pPr>
            <w:r>
              <w:rPr>
                <w:rFonts w:ascii="Arial" w:hAnsi="Arial" w:cs="Arial"/>
                <w:sz w:val="20"/>
                <w:szCs w:val="20"/>
              </w:rPr>
              <w:t>3,6</w:t>
            </w:r>
          </w:p>
        </w:tc>
        <w:tc>
          <w:tcPr>
            <w:tcW w:w="1745" w:type="dxa"/>
            <w:shd w:val="clear" w:color="auto" w:fill="auto"/>
            <w:vAlign w:val="bottom"/>
          </w:tcPr>
          <w:p w14:paraId="2EA6F204" w14:textId="77777777" w:rsidR="006D71F4" w:rsidRPr="003D1613" w:rsidRDefault="006D71F4" w:rsidP="006768C4">
            <w:pPr>
              <w:ind w:right="339"/>
              <w:jc w:val="right"/>
              <w:rPr>
                <w:rFonts w:ascii="Arial" w:hAnsi="Arial" w:cs="Arial"/>
                <w:sz w:val="20"/>
                <w:szCs w:val="20"/>
              </w:rPr>
            </w:pPr>
            <w:r>
              <w:rPr>
                <w:rFonts w:ascii="Arial" w:hAnsi="Arial" w:cs="Arial"/>
                <w:sz w:val="20"/>
                <w:szCs w:val="20"/>
              </w:rPr>
              <w:t>18</w:t>
            </w:r>
            <w:r w:rsidRPr="003D1613">
              <w:rPr>
                <w:rFonts w:ascii="Arial" w:hAnsi="Arial" w:cs="Arial"/>
                <w:sz w:val="20"/>
                <w:szCs w:val="20"/>
              </w:rPr>
              <w:t>,6</w:t>
            </w:r>
          </w:p>
        </w:tc>
        <w:tc>
          <w:tcPr>
            <w:tcW w:w="1508" w:type="dxa"/>
            <w:shd w:val="clear" w:color="auto" w:fill="auto"/>
            <w:vAlign w:val="bottom"/>
          </w:tcPr>
          <w:p w14:paraId="559F440A" w14:textId="77777777" w:rsidR="006D71F4" w:rsidRPr="003D1613" w:rsidRDefault="006D71F4" w:rsidP="006768C4">
            <w:pPr>
              <w:ind w:right="339"/>
              <w:jc w:val="right"/>
              <w:rPr>
                <w:rFonts w:ascii="Arial" w:hAnsi="Arial" w:cs="Arial"/>
                <w:sz w:val="20"/>
                <w:szCs w:val="20"/>
              </w:rPr>
            </w:pPr>
            <w:r w:rsidRPr="003D1613">
              <w:rPr>
                <w:rFonts w:ascii="Arial" w:hAnsi="Arial" w:cs="Arial"/>
                <w:sz w:val="20"/>
                <w:szCs w:val="20"/>
              </w:rPr>
              <w:t xml:space="preserve">      </w:t>
            </w:r>
            <w:r>
              <w:rPr>
                <w:rFonts w:ascii="Arial" w:hAnsi="Arial" w:cs="Arial"/>
                <w:sz w:val="20"/>
                <w:szCs w:val="20"/>
              </w:rPr>
              <w:t>6,5</w:t>
            </w:r>
            <w:r w:rsidRPr="003D1613">
              <w:rPr>
                <w:rFonts w:ascii="Arial" w:hAnsi="Arial" w:cs="Arial"/>
                <w:sz w:val="20"/>
                <w:szCs w:val="20"/>
              </w:rPr>
              <w:t xml:space="preserve"> </w:t>
            </w:r>
          </w:p>
        </w:tc>
        <w:tc>
          <w:tcPr>
            <w:tcW w:w="1473" w:type="dxa"/>
            <w:shd w:val="clear" w:color="auto" w:fill="auto"/>
            <w:vAlign w:val="bottom"/>
          </w:tcPr>
          <w:p w14:paraId="5A022380" w14:textId="77777777" w:rsidR="006D71F4" w:rsidRPr="003D1613" w:rsidRDefault="006D71F4" w:rsidP="006768C4">
            <w:pPr>
              <w:ind w:right="339"/>
              <w:jc w:val="right"/>
              <w:rPr>
                <w:rFonts w:ascii="Arial" w:hAnsi="Arial" w:cs="Arial"/>
                <w:sz w:val="20"/>
                <w:szCs w:val="20"/>
              </w:rPr>
            </w:pPr>
            <w:r w:rsidRPr="003D1613">
              <w:rPr>
                <w:rFonts w:ascii="Arial" w:hAnsi="Arial" w:cs="Arial"/>
                <w:sz w:val="20"/>
                <w:szCs w:val="20"/>
              </w:rPr>
              <w:t xml:space="preserve">      </w:t>
            </w:r>
            <w:r>
              <w:rPr>
                <w:rFonts w:ascii="Arial" w:hAnsi="Arial" w:cs="Arial"/>
                <w:sz w:val="20"/>
                <w:szCs w:val="20"/>
              </w:rPr>
              <w:t>53,6</w:t>
            </w:r>
            <w:r w:rsidRPr="003D1613">
              <w:rPr>
                <w:rFonts w:ascii="Arial" w:hAnsi="Arial" w:cs="Arial"/>
                <w:sz w:val="20"/>
                <w:szCs w:val="20"/>
              </w:rPr>
              <w:t xml:space="preserve"> </w:t>
            </w:r>
          </w:p>
        </w:tc>
      </w:tr>
      <w:tr w:rsidR="006D71F4" w:rsidRPr="003D1613" w14:paraId="2FC436BA" w14:textId="77777777" w:rsidTr="006768C4">
        <w:trPr>
          <w:cantSplit/>
          <w:trHeight w:val="302"/>
          <w:jc w:val="center"/>
        </w:trPr>
        <w:tc>
          <w:tcPr>
            <w:tcW w:w="2993" w:type="dxa"/>
            <w:tcBorders>
              <w:top w:val="nil"/>
              <w:left w:val="nil"/>
              <w:bottom w:val="single" w:sz="8" w:space="0" w:color="auto"/>
            </w:tcBorders>
            <w:shd w:val="clear" w:color="auto" w:fill="auto"/>
            <w:vAlign w:val="center"/>
            <w:hideMark/>
          </w:tcPr>
          <w:p w14:paraId="148811BC" w14:textId="77777777" w:rsidR="006D71F4" w:rsidRPr="003D1613" w:rsidRDefault="006D71F4" w:rsidP="006768C4">
            <w:pPr>
              <w:spacing w:after="20"/>
              <w:rPr>
                <w:rFonts w:ascii="Arial" w:hAnsi="Arial" w:cs="Arial"/>
                <w:sz w:val="20"/>
                <w:szCs w:val="20"/>
              </w:rPr>
            </w:pPr>
            <w:r w:rsidRPr="003D1613">
              <w:rPr>
                <w:rFonts w:ascii="Arial" w:hAnsi="Arial" w:cs="Arial"/>
                <w:bCs/>
                <w:sz w:val="20"/>
                <w:szCs w:val="20"/>
              </w:rPr>
              <w:t>Dịch vụ khác</w:t>
            </w:r>
          </w:p>
        </w:tc>
        <w:tc>
          <w:tcPr>
            <w:tcW w:w="1423" w:type="dxa"/>
            <w:tcBorders>
              <w:bottom w:val="single" w:sz="4" w:space="0" w:color="auto"/>
            </w:tcBorders>
            <w:shd w:val="clear" w:color="auto" w:fill="auto"/>
            <w:vAlign w:val="bottom"/>
          </w:tcPr>
          <w:p w14:paraId="431D2294" w14:textId="77777777" w:rsidR="006D71F4" w:rsidRPr="003D1613" w:rsidRDefault="006D71F4" w:rsidP="006768C4">
            <w:pPr>
              <w:ind w:right="339"/>
              <w:jc w:val="right"/>
              <w:rPr>
                <w:rFonts w:ascii="Arial" w:hAnsi="Arial" w:cs="Arial"/>
                <w:sz w:val="20"/>
                <w:szCs w:val="20"/>
              </w:rPr>
            </w:pPr>
            <w:r>
              <w:rPr>
                <w:rFonts w:ascii="Arial" w:hAnsi="Arial" w:cs="Arial"/>
                <w:sz w:val="20"/>
                <w:szCs w:val="20"/>
              </w:rPr>
              <w:t>52,6</w:t>
            </w:r>
          </w:p>
        </w:tc>
        <w:tc>
          <w:tcPr>
            <w:tcW w:w="1745" w:type="dxa"/>
            <w:tcBorders>
              <w:bottom w:val="single" w:sz="4" w:space="0" w:color="auto"/>
            </w:tcBorders>
            <w:shd w:val="clear" w:color="auto" w:fill="auto"/>
            <w:vAlign w:val="bottom"/>
          </w:tcPr>
          <w:p w14:paraId="4FC453F8" w14:textId="77777777" w:rsidR="006D71F4" w:rsidRPr="003D1613" w:rsidRDefault="006D71F4" w:rsidP="006768C4">
            <w:pPr>
              <w:ind w:right="339"/>
              <w:jc w:val="right"/>
              <w:rPr>
                <w:rFonts w:ascii="Arial" w:hAnsi="Arial" w:cs="Arial"/>
                <w:sz w:val="20"/>
                <w:szCs w:val="20"/>
              </w:rPr>
            </w:pPr>
            <w:r>
              <w:rPr>
                <w:rFonts w:ascii="Arial" w:hAnsi="Arial" w:cs="Arial"/>
                <w:sz w:val="20"/>
                <w:szCs w:val="20"/>
              </w:rPr>
              <w:t>356,2</w:t>
            </w:r>
          </w:p>
        </w:tc>
        <w:tc>
          <w:tcPr>
            <w:tcW w:w="1508" w:type="dxa"/>
            <w:tcBorders>
              <w:bottom w:val="single" w:sz="4" w:space="0" w:color="auto"/>
            </w:tcBorders>
            <w:shd w:val="clear" w:color="auto" w:fill="auto"/>
            <w:vAlign w:val="bottom"/>
          </w:tcPr>
          <w:p w14:paraId="39D62085" w14:textId="77777777" w:rsidR="006D71F4" w:rsidRPr="003D1613" w:rsidRDefault="006D71F4" w:rsidP="006768C4">
            <w:pPr>
              <w:ind w:right="339"/>
              <w:jc w:val="right"/>
              <w:rPr>
                <w:rFonts w:ascii="Arial" w:hAnsi="Arial" w:cs="Arial"/>
                <w:sz w:val="20"/>
                <w:szCs w:val="20"/>
              </w:rPr>
            </w:pPr>
            <w:r w:rsidRPr="003D1613">
              <w:rPr>
                <w:rFonts w:ascii="Arial" w:hAnsi="Arial" w:cs="Arial"/>
                <w:sz w:val="20"/>
                <w:szCs w:val="20"/>
              </w:rPr>
              <w:t xml:space="preserve">      </w:t>
            </w:r>
            <w:r>
              <w:rPr>
                <w:rFonts w:ascii="Arial" w:hAnsi="Arial" w:cs="Arial"/>
                <w:sz w:val="20"/>
                <w:szCs w:val="20"/>
              </w:rPr>
              <w:t>9</w:t>
            </w:r>
            <w:r w:rsidRPr="003D1613">
              <w:rPr>
                <w:rFonts w:ascii="Arial" w:hAnsi="Arial" w:cs="Arial"/>
                <w:sz w:val="20"/>
                <w:szCs w:val="20"/>
              </w:rPr>
              <w:t xml:space="preserve">,6 </w:t>
            </w:r>
          </w:p>
        </w:tc>
        <w:tc>
          <w:tcPr>
            <w:tcW w:w="1473" w:type="dxa"/>
            <w:tcBorders>
              <w:bottom w:val="single" w:sz="4" w:space="0" w:color="auto"/>
            </w:tcBorders>
            <w:shd w:val="clear" w:color="auto" w:fill="auto"/>
            <w:vAlign w:val="bottom"/>
          </w:tcPr>
          <w:p w14:paraId="66AA5678" w14:textId="77777777" w:rsidR="006D71F4" w:rsidRPr="003D1613" w:rsidRDefault="006D71F4" w:rsidP="006768C4">
            <w:pPr>
              <w:ind w:right="339"/>
              <w:jc w:val="right"/>
              <w:rPr>
                <w:rFonts w:ascii="Arial" w:hAnsi="Arial" w:cs="Arial"/>
                <w:sz w:val="20"/>
                <w:szCs w:val="20"/>
              </w:rPr>
            </w:pPr>
            <w:r w:rsidRPr="003D1613">
              <w:rPr>
                <w:rFonts w:ascii="Arial" w:hAnsi="Arial" w:cs="Arial"/>
                <w:sz w:val="20"/>
                <w:szCs w:val="20"/>
              </w:rPr>
              <w:t xml:space="preserve">      </w:t>
            </w:r>
            <w:r>
              <w:rPr>
                <w:rFonts w:ascii="Arial" w:hAnsi="Arial" w:cs="Arial"/>
                <w:sz w:val="20"/>
                <w:szCs w:val="20"/>
              </w:rPr>
              <w:t>13</w:t>
            </w:r>
            <w:r w:rsidRPr="003D1613">
              <w:rPr>
                <w:rFonts w:ascii="Arial" w:hAnsi="Arial" w:cs="Arial"/>
                <w:sz w:val="20"/>
                <w:szCs w:val="20"/>
              </w:rPr>
              <w:t xml:space="preserve">,8 </w:t>
            </w:r>
          </w:p>
        </w:tc>
      </w:tr>
    </w:tbl>
    <w:p w14:paraId="15743E16" w14:textId="77777777" w:rsidR="006D71F4" w:rsidRDefault="006D71F4" w:rsidP="005E0D0C">
      <w:pPr>
        <w:spacing w:before="120" w:after="120" w:line="276" w:lineRule="auto"/>
        <w:ind w:firstLine="720"/>
        <w:jc w:val="both"/>
        <w:rPr>
          <w:bCs/>
          <w:lang w:val="it-IT"/>
        </w:rPr>
      </w:pPr>
      <w:r>
        <w:rPr>
          <w:bCs/>
          <w:lang w:val="it-IT"/>
        </w:rPr>
        <w:t>Theo giá hiện hành, tổng mức bán lẻ hàng hóa và doanh thu dịch vụ tiêu dùng 7 tháng năm 2023 đạt quy mô cao hơn nhưng tốc độ tăng thấp hơn cùng kỳ năm trước.</w:t>
      </w:r>
    </w:p>
    <w:p w14:paraId="277E9488" w14:textId="735D7239" w:rsidR="006D71F4" w:rsidRDefault="006D71F4" w:rsidP="006D71F4">
      <w:pPr>
        <w:spacing w:before="120" w:after="120"/>
        <w:jc w:val="center"/>
        <w:rPr>
          <w:rFonts w:ascii="Arial" w:hAnsi="Arial" w:cs="Arial"/>
          <w:b/>
          <w:bCs/>
          <w:sz w:val="24"/>
          <w:szCs w:val="24"/>
          <w:lang w:val="it-IT"/>
        </w:rPr>
      </w:pPr>
      <w:r w:rsidRPr="003D1613">
        <w:rPr>
          <w:rFonts w:ascii="Arial" w:hAnsi="Arial" w:cs="Arial"/>
          <w:b/>
          <w:bCs/>
          <w:sz w:val="24"/>
          <w:szCs w:val="24"/>
          <w:lang w:val="it-IT"/>
        </w:rPr>
        <w:t xml:space="preserve">Hình </w:t>
      </w:r>
      <w:r w:rsidR="006B464A">
        <w:rPr>
          <w:rFonts w:ascii="Arial" w:hAnsi="Arial" w:cs="Arial"/>
          <w:b/>
          <w:bCs/>
          <w:sz w:val="24"/>
          <w:szCs w:val="24"/>
          <w:lang w:val="it-IT"/>
        </w:rPr>
        <w:t>11</w:t>
      </w:r>
      <w:r w:rsidRPr="003D1613">
        <w:rPr>
          <w:rFonts w:ascii="Arial" w:hAnsi="Arial" w:cs="Arial"/>
          <w:b/>
          <w:bCs/>
          <w:sz w:val="24"/>
          <w:szCs w:val="24"/>
          <w:lang w:val="it-IT"/>
        </w:rPr>
        <w:t xml:space="preserve">. Tổng mức bán lẻ hàng hóa và </w:t>
      </w:r>
      <w:r>
        <w:rPr>
          <w:rFonts w:ascii="Arial" w:hAnsi="Arial" w:cs="Arial"/>
          <w:b/>
          <w:bCs/>
          <w:sz w:val="24"/>
          <w:szCs w:val="24"/>
          <w:lang w:val="it-IT"/>
        </w:rPr>
        <w:t>doanh thu dịch vụ tiêu dùng</w:t>
      </w:r>
      <w:r>
        <w:rPr>
          <w:rFonts w:ascii="Arial" w:hAnsi="Arial" w:cs="Arial"/>
          <w:b/>
          <w:bCs/>
          <w:sz w:val="24"/>
          <w:szCs w:val="24"/>
          <w:lang w:val="it-IT"/>
        </w:rPr>
        <w:br/>
        <w:t>7</w:t>
      </w:r>
      <w:r w:rsidRPr="003D1613">
        <w:rPr>
          <w:rFonts w:ascii="Arial" w:hAnsi="Arial" w:cs="Arial"/>
          <w:b/>
          <w:bCs/>
          <w:sz w:val="24"/>
          <w:szCs w:val="24"/>
          <w:lang w:val="it-IT"/>
        </w:rPr>
        <w:t xml:space="preserve"> tháng các năm 2019-2023</w:t>
      </w:r>
    </w:p>
    <w:p w14:paraId="3E14E446" w14:textId="77777777" w:rsidR="006D71F4" w:rsidRPr="00F10086" w:rsidRDefault="006D71F4" w:rsidP="006D71F4">
      <w:pPr>
        <w:spacing w:before="120" w:after="120"/>
        <w:jc w:val="center"/>
        <w:rPr>
          <w:rFonts w:ascii="Arial" w:hAnsi="Arial" w:cs="Arial"/>
          <w:b/>
          <w:bCs/>
          <w:sz w:val="24"/>
          <w:szCs w:val="24"/>
          <w:lang w:val="it-IT"/>
        </w:rPr>
      </w:pPr>
      <w:r>
        <w:rPr>
          <w:noProof/>
        </w:rPr>
        <w:lastRenderedPageBreak/>
        <w:drawing>
          <wp:inline distT="0" distB="0" distL="0" distR="0" wp14:anchorId="6E427002" wp14:editId="30B0156D">
            <wp:extent cx="5486400" cy="2656936"/>
            <wp:effectExtent l="0" t="0" r="0" b="1016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286141E" w14:textId="77777777" w:rsidR="006D71F4" w:rsidRPr="008973B3" w:rsidRDefault="006D71F4" w:rsidP="006D71F4">
      <w:pPr>
        <w:pStyle w:val="ListParagraph"/>
        <w:spacing w:before="60" w:after="60" w:line="288" w:lineRule="auto"/>
        <w:ind w:left="0" w:firstLine="567"/>
        <w:contextualSpacing w:val="0"/>
        <w:jc w:val="both"/>
        <w:rPr>
          <w:bCs/>
          <w:shd w:val="clear" w:color="auto" w:fill="FFFFFF"/>
          <w:lang w:val="nl-NL"/>
        </w:rPr>
      </w:pPr>
      <w:r w:rsidRPr="008973B3">
        <w:rPr>
          <w:bCs/>
          <w:i/>
          <w:lang w:val="it-IT"/>
        </w:rPr>
        <w:t xml:space="preserve">Doanh thu bán lẻ hàng hóa </w:t>
      </w:r>
      <w:r w:rsidRPr="008973B3">
        <w:rPr>
          <w:bCs/>
          <w:lang w:val="it-IT"/>
        </w:rPr>
        <w:t xml:space="preserve">7 tháng năm 2023 ước đạt 2.777,7 nghìn tỷ đồng, chiếm 78,7% tổng mức và </w:t>
      </w:r>
      <w:r w:rsidRPr="008973B3">
        <w:rPr>
          <w:bCs/>
          <w:shd w:val="clear" w:color="auto" w:fill="FFFFFF"/>
          <w:lang w:val="nl-NL"/>
        </w:rPr>
        <w:t>tăng 9% so với cùng kỳ năm trước. Trong đó, nhóm hàng lương thực, thực phẩm tăng 12,9%; vật phẩm văn hoá, giáo dục tăng 10,1%; may mặc tăng 8,8%; đồ dùng, dụng cụ, trang thiết bị gia đình tăng 3,6%; phương tiện đi lại (trừ ô tô) tăng 1,7%. Doanh thu bán lẻ hàng hóa 7 tháng năm 2023 so với cùng kỳ năm trước của một số địa phương như sau: Quảng Ninh tăng 12%; Hải Phòng tăng 10,5%; Bình Dương tăng 9,7%; Cần Thơ tăng 8,6%; Đồng Nai tăng 8,3%; Đà Nẵng tăng 6,5%; Hà Nội tăng 5,9%; Thành phố Hồ Chí Minh tăng 3,8%.</w:t>
      </w:r>
    </w:p>
    <w:p w14:paraId="2CBE8FB4" w14:textId="77777777" w:rsidR="006D71F4" w:rsidRPr="005E0D0C" w:rsidRDefault="006D71F4" w:rsidP="005E0D0C">
      <w:pPr>
        <w:pStyle w:val="ListParagraph"/>
        <w:spacing w:after="120" w:line="264" w:lineRule="auto"/>
        <w:ind w:left="0" w:firstLine="567"/>
        <w:contextualSpacing w:val="0"/>
        <w:jc w:val="both"/>
        <w:rPr>
          <w:lang w:val="nl-NL"/>
        </w:rPr>
      </w:pPr>
      <w:r w:rsidRPr="005E0D0C">
        <w:rPr>
          <w:bCs/>
          <w:i/>
          <w:spacing w:val="-4"/>
          <w:lang w:val="nl-NL"/>
        </w:rPr>
        <w:t xml:space="preserve">Doanh thu dịch vụ lưu trú, ăn uống </w:t>
      </w:r>
      <w:r w:rsidRPr="005E0D0C">
        <w:rPr>
          <w:bCs/>
          <w:spacing w:val="-4"/>
          <w:shd w:val="clear" w:color="auto" w:fill="FFFFFF"/>
          <w:lang w:val="nl-NL"/>
        </w:rPr>
        <w:t xml:space="preserve">7 tháng năm 2023 ước đạt 377,3 nghìn tỷ đồng, chiếm 10,7% tổng mức và tăng 16,3% so với cùng kỳ năm trước. Doanh thu 7 tháng năm 2023 so với cùng kỳ năm trước của một số địa phương như sau: </w:t>
      </w:r>
      <w:r w:rsidRPr="005E0D0C">
        <w:rPr>
          <w:lang w:val="nl-NL"/>
        </w:rPr>
        <w:t>Đà Nẵng tăng 40,3%; Cần Thơ tăng 27,2%; Đồng Nai tăng 23,6%; Thành phố Hồ Chí Minh tăng 23,4%; Quảng Ninh tăng 21,8%; Hải Phòng tăng 14,4%; Hà Nội tăng 11,9%.</w:t>
      </w:r>
    </w:p>
    <w:p w14:paraId="259BA6D6" w14:textId="77777777" w:rsidR="006D71F4" w:rsidRPr="005E0D0C" w:rsidRDefault="006D71F4" w:rsidP="005E0D0C">
      <w:pPr>
        <w:pStyle w:val="ListParagraph"/>
        <w:spacing w:after="120" w:line="264" w:lineRule="auto"/>
        <w:ind w:left="0" w:firstLine="567"/>
        <w:contextualSpacing w:val="0"/>
        <w:jc w:val="both"/>
        <w:rPr>
          <w:bCs/>
          <w:spacing w:val="-4"/>
          <w:shd w:val="clear" w:color="auto" w:fill="FFFFFF"/>
          <w:lang w:val="nl-NL"/>
        </w:rPr>
      </w:pPr>
      <w:r w:rsidRPr="005E0D0C">
        <w:rPr>
          <w:bCs/>
          <w:i/>
          <w:spacing w:val="-4"/>
          <w:shd w:val="clear" w:color="auto" w:fill="FFFFFF"/>
          <w:lang w:val="nl-NL"/>
        </w:rPr>
        <w:t>Doanh thu du lịch lữ hành</w:t>
      </w:r>
      <w:r w:rsidRPr="005E0D0C">
        <w:rPr>
          <w:bCs/>
          <w:spacing w:val="-4"/>
          <w:shd w:val="clear" w:color="auto" w:fill="FFFFFF"/>
          <w:lang w:val="nl-NL"/>
        </w:rPr>
        <w:t xml:space="preserve"> 7 tháng năm 2023 ước đạt 18,6 nghìn tỷ đồng, chiếm 0,5% tổng mức và tăng 53,6% so với cùng kỳ năm trước do tháng Bảy là tháng cao điểm mùa du lịch hè. Doanh thu 7 tháng năm 2023 của một số địa phương so với cùng kỳ năm trước như sau: </w:t>
      </w:r>
      <w:r w:rsidRPr="005E0D0C">
        <w:rPr>
          <w:spacing w:val="-4"/>
          <w:lang w:val="nl-NL"/>
        </w:rPr>
        <w:t>Đà Nẵng tăng 99,7%; Hà Nội tăng 89,7%; Quảng Ninh tăng 82,5%; Khánh Hòa tăng 75,1%; Hải Phòng tăng 68,1%; Thành phố Hồ Chí Minh tăng 43,5%; Cần Thơ tăng 33,4%; Bình Dương tăng 21,3%.</w:t>
      </w:r>
    </w:p>
    <w:p w14:paraId="6CAC4CB7" w14:textId="28335AF8" w:rsidR="006D71F4" w:rsidRPr="005E0D0C" w:rsidRDefault="006D71F4" w:rsidP="002D06E2">
      <w:pPr>
        <w:pStyle w:val="ListParagraph"/>
        <w:spacing w:before="60" w:after="60" w:line="288" w:lineRule="auto"/>
        <w:ind w:left="0" w:firstLine="567"/>
        <w:contextualSpacing w:val="0"/>
        <w:jc w:val="both"/>
        <w:rPr>
          <w:rStyle w:val="normalchar"/>
          <w:lang w:val="nl-NL"/>
        </w:rPr>
      </w:pPr>
      <w:r w:rsidRPr="005E0D0C">
        <w:rPr>
          <w:i/>
          <w:spacing w:val="-2"/>
          <w:lang w:val="nl-NL"/>
        </w:rPr>
        <w:t>D</w:t>
      </w:r>
      <w:r w:rsidRPr="005E0D0C">
        <w:rPr>
          <w:bCs/>
          <w:i/>
          <w:spacing w:val="-2"/>
          <w:lang w:val="nl-NL"/>
        </w:rPr>
        <w:t>oanh thu dịch vụ khác</w:t>
      </w:r>
      <w:r w:rsidRPr="005E0D0C">
        <w:rPr>
          <w:spacing w:val="-2"/>
          <w:lang w:val="nl-NL"/>
        </w:rPr>
        <w:t xml:space="preserve"> 7 tháng năm 2023 ước đạt 356,2 nghìn tỷ đồng, chiếm 10,1% tổng mức và tăng 13,8</w:t>
      </w:r>
      <w:r w:rsidRPr="002D06E2">
        <w:rPr>
          <w:spacing w:val="-2"/>
          <w:lang w:val="nl-NL"/>
        </w:rPr>
        <w:t xml:space="preserve">% so với cùng kỳ năm trước. Cụ thể mức tăng, giảm 7 tháng năm 2023 so với cùng kỳ năm trước của một số địa phương như sau: </w:t>
      </w:r>
      <w:r w:rsidR="002D06E2" w:rsidRPr="002D06E2">
        <w:rPr>
          <w:spacing w:val="-2"/>
          <w:lang w:val="nl-NL"/>
        </w:rPr>
        <w:t xml:space="preserve">Đà Nẵng tăng 23,3%; Đồng Nai tăng 20,9%; Bà Rịa - Vũng Tàu tăng </w:t>
      </w:r>
      <w:r w:rsidR="002D06E2" w:rsidRPr="002D06E2">
        <w:rPr>
          <w:spacing w:val="-2"/>
          <w:lang w:val="nl-NL"/>
        </w:rPr>
        <w:lastRenderedPageBreak/>
        <w:t>12%; Quảng Ninh tăng 11,8%; Hà Nội tăng 9,4%; Hải Phòng tăng 5,9%; Cần Thơ tăng 2,5%; Thành phố Hồ Chí Minh giảm 3,6%; Quảng Bình giảm 1,9%.</w:t>
      </w:r>
    </w:p>
    <w:p w14:paraId="03DDFAD6" w14:textId="23F3FE72" w:rsidR="00A8556D" w:rsidRPr="00A8556D" w:rsidRDefault="00A8556D" w:rsidP="00A8556D">
      <w:pPr>
        <w:tabs>
          <w:tab w:val="left" w:pos="900"/>
          <w:tab w:val="left" w:pos="9475"/>
        </w:tabs>
        <w:spacing w:after="120" w:line="276" w:lineRule="auto"/>
        <w:ind w:firstLine="567"/>
        <w:jc w:val="both"/>
        <w:rPr>
          <w:rStyle w:val="Strong"/>
          <w:i/>
          <w:iCs/>
          <w:color w:val="000000" w:themeColor="text1"/>
          <w:lang w:val="de-DE"/>
        </w:rPr>
      </w:pPr>
      <w:r w:rsidRPr="00A8556D">
        <w:rPr>
          <w:rStyle w:val="Strong"/>
          <w:i/>
          <w:iCs/>
          <w:color w:val="000000" w:themeColor="text1"/>
          <w:lang w:val="de-DE"/>
        </w:rPr>
        <w:t>b) Xuất nhập khẩu hàng hóa</w:t>
      </w:r>
      <w:r w:rsidRPr="00A8556D">
        <w:rPr>
          <w:b/>
          <w:bCs/>
          <w:i/>
          <w:iCs/>
          <w:color w:val="000000" w:themeColor="text1"/>
          <w:vertAlign w:val="superscript"/>
          <w:lang w:val="de-DE"/>
        </w:rPr>
        <w:footnoteReference w:id="13"/>
      </w:r>
    </w:p>
    <w:p w14:paraId="1132A85B" w14:textId="031DD7BF" w:rsidR="00A8556D" w:rsidRPr="007D2C55" w:rsidRDefault="00A8556D" w:rsidP="00A8556D">
      <w:pPr>
        <w:tabs>
          <w:tab w:val="left" w:pos="900"/>
          <w:tab w:val="left" w:pos="9475"/>
        </w:tabs>
        <w:spacing w:after="120" w:line="276" w:lineRule="auto"/>
        <w:ind w:firstLine="567"/>
        <w:jc w:val="both"/>
        <w:rPr>
          <w:rFonts w:ascii="Arial" w:hAnsi="Arial" w:cs="Arial"/>
          <w:b/>
          <w:bCs/>
          <w:sz w:val="2"/>
          <w:szCs w:val="24"/>
          <w:lang w:val="es-NI"/>
        </w:rPr>
      </w:pPr>
      <w:r w:rsidRPr="00A8556D">
        <w:rPr>
          <w:i/>
          <w:lang w:val="de-DE"/>
        </w:rPr>
        <w:t>Trong tháng Bảy, t</w:t>
      </w:r>
      <w:r w:rsidRPr="00A8556D">
        <w:rPr>
          <w:i/>
          <w:lang w:val="es-NI"/>
        </w:rPr>
        <w:t>ổng kim ngạch xuất, nhập khẩu hàng hóa</w:t>
      </w:r>
      <w:r w:rsidRPr="00A8556D">
        <w:rPr>
          <w:i/>
          <w:iCs/>
          <w:vertAlign w:val="superscript"/>
          <w:lang w:val="de-DE"/>
        </w:rPr>
        <w:footnoteReference w:id="14"/>
      </w:r>
      <w:r w:rsidRPr="00A8556D">
        <w:rPr>
          <w:i/>
          <w:lang w:val="es-NI"/>
        </w:rPr>
        <w:t xml:space="preserve"> ước đạt 57,21 tỷ USD,</w:t>
      </w:r>
      <w:r w:rsidRPr="00A8556D">
        <w:rPr>
          <w:i/>
          <w:lang w:val="de-DE"/>
        </w:rPr>
        <w:t xml:space="preserve"> tăng 2,5% so với tháng trước và</w:t>
      </w:r>
      <w:r w:rsidRPr="00A8556D">
        <w:rPr>
          <w:i/>
          <w:lang w:val="es-NI"/>
        </w:rPr>
        <w:t xml:space="preserve"> giảm 6,7% so với cùng kỳ năm trước. Tính chung 7 tháng năm 2023, tổng kim ngạch xuất, nhập khẩu hàng hóa đạt 374,23 tỷ USD, giảm 13,9% so với cùng kỳ năm trước, trong đó xuất khẩu giảm 10,6%; nhập khẩu giảm 17,1%</w:t>
      </w:r>
      <w:r w:rsidRPr="00A8556D">
        <w:rPr>
          <w:i/>
          <w:vertAlign w:val="superscript"/>
          <w:lang w:val="es-NI"/>
        </w:rPr>
        <w:footnoteReference w:id="15"/>
      </w:r>
      <w:r w:rsidRPr="00A8556D">
        <w:rPr>
          <w:i/>
          <w:lang w:val="es-NI"/>
        </w:rPr>
        <w:t xml:space="preserve">. </w:t>
      </w:r>
      <w:r w:rsidRPr="00A8556D">
        <w:rPr>
          <w:i/>
          <w:iCs/>
        </w:rPr>
        <w:t>Cán cân thương mại hàng hóa 7 tháng năm 2023 ước tính xuất siêu 15,23 tỷ USD.</w:t>
      </w:r>
    </w:p>
    <w:p w14:paraId="5F715697" w14:textId="6DDE2C59" w:rsidR="00A8556D" w:rsidRDefault="00A8556D" w:rsidP="00A8556D">
      <w:pPr>
        <w:tabs>
          <w:tab w:val="left" w:pos="900"/>
          <w:tab w:val="left" w:pos="9475"/>
        </w:tabs>
        <w:spacing w:before="40" w:after="40" w:line="264" w:lineRule="auto"/>
        <w:ind w:right="119"/>
        <w:jc w:val="center"/>
        <w:rPr>
          <w:rFonts w:ascii="Arial" w:hAnsi="Arial" w:cs="Arial"/>
          <w:b/>
          <w:bCs/>
          <w:sz w:val="24"/>
          <w:szCs w:val="24"/>
          <w:lang w:val="es-NI"/>
        </w:rPr>
      </w:pPr>
      <w:r w:rsidRPr="009F297E">
        <w:rPr>
          <w:rFonts w:ascii="Arial" w:hAnsi="Arial" w:cs="Arial"/>
          <w:b/>
          <w:bCs/>
          <w:sz w:val="24"/>
          <w:szCs w:val="24"/>
          <w:lang w:val="es-NI"/>
        </w:rPr>
        <w:t>Hình 1</w:t>
      </w:r>
      <w:r w:rsidR="0030429F">
        <w:rPr>
          <w:rFonts w:ascii="Arial" w:hAnsi="Arial" w:cs="Arial"/>
          <w:b/>
          <w:bCs/>
          <w:sz w:val="24"/>
          <w:szCs w:val="24"/>
          <w:lang w:val="es-NI"/>
        </w:rPr>
        <w:t>2</w:t>
      </w:r>
      <w:r w:rsidRPr="009F297E">
        <w:rPr>
          <w:rFonts w:ascii="Arial" w:hAnsi="Arial" w:cs="Arial"/>
          <w:b/>
          <w:bCs/>
          <w:sz w:val="24"/>
          <w:szCs w:val="24"/>
          <w:lang w:val="es-NI"/>
        </w:rPr>
        <w:t xml:space="preserve">. Xuất, nhập khẩu hàng hóa </w:t>
      </w:r>
      <w:r>
        <w:rPr>
          <w:rFonts w:ascii="Arial" w:hAnsi="Arial" w:cs="Arial"/>
          <w:b/>
          <w:bCs/>
          <w:sz w:val="24"/>
          <w:szCs w:val="24"/>
          <w:lang w:val="es-NI"/>
        </w:rPr>
        <w:t>7 tháng năm</w:t>
      </w:r>
      <w:r w:rsidRPr="009F297E">
        <w:rPr>
          <w:rFonts w:ascii="Arial" w:hAnsi="Arial" w:cs="Arial"/>
          <w:b/>
          <w:bCs/>
          <w:sz w:val="24"/>
          <w:szCs w:val="24"/>
          <w:lang w:val="es-NI"/>
        </w:rPr>
        <w:t xml:space="preserve"> </w:t>
      </w:r>
      <w:r>
        <w:rPr>
          <w:rFonts w:ascii="Arial" w:hAnsi="Arial" w:cs="Arial"/>
          <w:b/>
          <w:bCs/>
          <w:sz w:val="24"/>
          <w:szCs w:val="24"/>
          <w:lang w:val="es-NI"/>
        </w:rPr>
        <w:t>2023</w:t>
      </w:r>
    </w:p>
    <w:p w14:paraId="1A13CD27" w14:textId="77777777" w:rsidR="00A8556D" w:rsidRPr="007D2C55" w:rsidRDefault="00A8556D" w:rsidP="00A8556D">
      <w:pPr>
        <w:tabs>
          <w:tab w:val="left" w:pos="900"/>
          <w:tab w:val="left" w:pos="9475"/>
        </w:tabs>
        <w:spacing w:before="40" w:after="40" w:line="264" w:lineRule="auto"/>
        <w:ind w:right="119"/>
        <w:jc w:val="center"/>
        <w:rPr>
          <w:i/>
          <w:spacing w:val="2"/>
          <w:sz w:val="12"/>
          <w:szCs w:val="10"/>
          <w:lang w:val="es-NI"/>
        </w:rPr>
      </w:pPr>
    </w:p>
    <w:p w14:paraId="04B21309" w14:textId="77777777" w:rsidR="00A8556D" w:rsidRDefault="00A8556D" w:rsidP="00A8556D">
      <w:pPr>
        <w:tabs>
          <w:tab w:val="left" w:pos="900"/>
          <w:tab w:val="left" w:pos="9475"/>
        </w:tabs>
        <w:spacing w:before="40" w:after="40" w:line="264" w:lineRule="auto"/>
        <w:ind w:right="119"/>
        <w:jc w:val="center"/>
        <w:rPr>
          <w:i/>
          <w:spacing w:val="2"/>
          <w:lang w:val="es-NI"/>
        </w:rPr>
      </w:pPr>
      <w:r>
        <w:rPr>
          <w:noProof/>
        </w:rPr>
        <w:drawing>
          <wp:inline distT="0" distB="0" distL="0" distR="0" wp14:anchorId="06F70B68" wp14:editId="4E7D5BAA">
            <wp:extent cx="5755430" cy="1762125"/>
            <wp:effectExtent l="0" t="0" r="0" b="0"/>
            <wp:docPr id="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70359" name=""/>
                    <pic:cNvPicPr/>
                  </pic:nvPicPr>
                  <pic:blipFill>
                    <a:blip r:embed="rId21">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w15="http://schemas.microsoft.com/office/word/2012/wordml" r:embed="rId22"/>
                        </a:ext>
                      </a:extLst>
                    </a:blip>
                    <a:stretch>
                      <a:fillRect/>
                    </a:stretch>
                  </pic:blipFill>
                  <pic:spPr>
                    <a:xfrm>
                      <a:off x="0" y="0"/>
                      <a:ext cx="5759499" cy="1763371"/>
                    </a:xfrm>
                    <a:prstGeom prst="rect">
                      <a:avLst/>
                    </a:prstGeom>
                  </pic:spPr>
                </pic:pic>
              </a:graphicData>
            </a:graphic>
          </wp:inline>
        </w:drawing>
      </w:r>
    </w:p>
    <w:p w14:paraId="3E90E6C8" w14:textId="77777777" w:rsidR="00A8556D" w:rsidRPr="008816F9" w:rsidRDefault="00A8556D" w:rsidP="00A8556D">
      <w:pPr>
        <w:tabs>
          <w:tab w:val="left" w:pos="900"/>
          <w:tab w:val="left" w:pos="9475"/>
        </w:tabs>
        <w:spacing w:before="40" w:after="40" w:line="264" w:lineRule="auto"/>
        <w:ind w:right="119" w:firstLine="567"/>
        <w:jc w:val="both"/>
        <w:rPr>
          <w:rStyle w:val="Strong"/>
          <w:i/>
          <w:iCs/>
          <w:color w:val="000000" w:themeColor="text1"/>
          <w:sz w:val="2"/>
          <w:szCs w:val="4"/>
          <w:lang w:val="de-DE"/>
        </w:rPr>
      </w:pPr>
    </w:p>
    <w:p w14:paraId="0A8361C2" w14:textId="77777777" w:rsidR="00A8556D" w:rsidRPr="00BC5895" w:rsidRDefault="00A8556D" w:rsidP="00104DC3">
      <w:pPr>
        <w:spacing w:after="120" w:line="276" w:lineRule="auto"/>
        <w:ind w:firstLine="567"/>
        <w:rPr>
          <w:rStyle w:val="Strong"/>
          <w:i/>
          <w:iCs/>
          <w:color w:val="000000" w:themeColor="text1"/>
          <w:lang w:val="de-DE"/>
        </w:rPr>
      </w:pPr>
      <w:r w:rsidRPr="00BC5895">
        <w:rPr>
          <w:rStyle w:val="Strong"/>
          <w:i/>
          <w:iCs/>
          <w:color w:val="000000" w:themeColor="text1"/>
          <w:lang w:val="de-DE"/>
        </w:rPr>
        <w:t>Xuất khẩu hàng hóa</w:t>
      </w:r>
    </w:p>
    <w:p w14:paraId="6D4A0340" w14:textId="77777777" w:rsidR="00A8556D" w:rsidRDefault="00A8556D" w:rsidP="00104DC3">
      <w:pPr>
        <w:tabs>
          <w:tab w:val="num" w:pos="0"/>
          <w:tab w:val="left" w:pos="9475"/>
        </w:tabs>
        <w:spacing w:after="120" w:line="276" w:lineRule="auto"/>
        <w:ind w:firstLine="567"/>
        <w:jc w:val="both"/>
        <w:rPr>
          <w:bCs/>
          <w:lang w:val="de-DE"/>
        </w:rPr>
      </w:pPr>
      <w:r w:rsidRPr="00BC5895">
        <w:rPr>
          <w:bCs/>
          <w:lang w:val="de-DE"/>
        </w:rPr>
        <w:t xml:space="preserve">Kim ngạch xuất khẩu hàng hóa tháng </w:t>
      </w:r>
      <w:r>
        <w:rPr>
          <w:bCs/>
          <w:lang w:val="de-DE"/>
        </w:rPr>
        <w:t>6</w:t>
      </w:r>
      <w:r w:rsidRPr="00BC5895">
        <w:rPr>
          <w:bCs/>
          <w:lang w:val="de-DE"/>
        </w:rPr>
        <w:t>/</w:t>
      </w:r>
      <w:r>
        <w:rPr>
          <w:bCs/>
          <w:lang w:val="de-DE"/>
        </w:rPr>
        <w:t>2023</w:t>
      </w:r>
      <w:r w:rsidRPr="00BC5895">
        <w:rPr>
          <w:bCs/>
          <w:lang w:val="de-DE"/>
        </w:rPr>
        <w:t xml:space="preserve"> </w:t>
      </w:r>
      <w:r w:rsidRPr="00832965">
        <w:rPr>
          <w:bCs/>
          <w:lang w:val="de-DE"/>
        </w:rPr>
        <w:t xml:space="preserve">sơ bộ </w:t>
      </w:r>
      <w:r w:rsidRPr="00BC5895">
        <w:rPr>
          <w:bCs/>
          <w:lang w:val="de-DE"/>
        </w:rPr>
        <w:t xml:space="preserve">đạt </w:t>
      </w:r>
      <w:r>
        <w:rPr>
          <w:bCs/>
          <w:lang w:val="de-DE"/>
        </w:rPr>
        <w:t>29,45</w:t>
      </w:r>
      <w:r w:rsidRPr="00BC5895">
        <w:rPr>
          <w:bCs/>
          <w:lang w:val="de-DE"/>
        </w:rPr>
        <w:t xml:space="preserve"> tỷ USD, </w:t>
      </w:r>
      <w:r>
        <w:rPr>
          <w:bCs/>
          <w:lang w:val="de-DE"/>
        </w:rPr>
        <w:t>cao</w:t>
      </w:r>
      <w:r w:rsidRPr="00BC5895">
        <w:rPr>
          <w:bCs/>
          <w:lang w:val="de-DE"/>
        </w:rPr>
        <w:t xml:space="preserve"> hơn </w:t>
      </w:r>
      <w:r>
        <w:rPr>
          <w:bCs/>
          <w:lang w:val="de-DE"/>
        </w:rPr>
        <w:t>149 triệu</w:t>
      </w:r>
      <w:r w:rsidRPr="00BC5895">
        <w:rPr>
          <w:bCs/>
          <w:lang w:val="de-DE"/>
        </w:rPr>
        <w:t xml:space="preserve"> USD so với số ước tính.</w:t>
      </w:r>
    </w:p>
    <w:p w14:paraId="4B6B9BCB" w14:textId="77777777" w:rsidR="00A8556D" w:rsidRPr="00BC5895" w:rsidRDefault="00A8556D" w:rsidP="00104DC3">
      <w:pPr>
        <w:tabs>
          <w:tab w:val="num" w:pos="0"/>
          <w:tab w:val="left" w:pos="9475"/>
        </w:tabs>
        <w:spacing w:after="120" w:line="276" w:lineRule="auto"/>
        <w:ind w:firstLine="567"/>
        <w:jc w:val="both"/>
        <w:rPr>
          <w:bCs/>
          <w:lang w:val="de-DE"/>
        </w:rPr>
      </w:pPr>
      <w:r w:rsidRPr="00BC5895">
        <w:rPr>
          <w:bCs/>
          <w:lang w:val="de-DE"/>
        </w:rPr>
        <w:t xml:space="preserve">Kim ngạch xuất khẩu hàng hóa tháng </w:t>
      </w:r>
      <w:r>
        <w:rPr>
          <w:bCs/>
          <w:lang w:val="de-DE"/>
        </w:rPr>
        <w:t>7</w:t>
      </w:r>
      <w:r w:rsidRPr="00BC5895">
        <w:rPr>
          <w:bCs/>
          <w:lang w:val="de-DE"/>
        </w:rPr>
        <w:t>/</w:t>
      </w:r>
      <w:r>
        <w:rPr>
          <w:bCs/>
          <w:lang w:val="de-DE"/>
        </w:rPr>
        <w:t>2023</w:t>
      </w:r>
      <w:r w:rsidRPr="00BC5895">
        <w:rPr>
          <w:bCs/>
          <w:lang w:val="de-DE"/>
        </w:rPr>
        <w:t xml:space="preserve"> ước đạt </w:t>
      </w:r>
      <w:r>
        <w:rPr>
          <w:bCs/>
          <w:lang w:val="de-DE"/>
        </w:rPr>
        <w:t>29,68</w:t>
      </w:r>
      <w:r w:rsidRPr="00BC5895">
        <w:rPr>
          <w:bCs/>
          <w:lang w:val="de-DE"/>
        </w:rPr>
        <w:t xml:space="preserve"> tỷ USD, tăng </w:t>
      </w:r>
      <w:r>
        <w:rPr>
          <w:bCs/>
          <w:lang w:val="de-DE"/>
        </w:rPr>
        <w:t>0,8</w:t>
      </w:r>
      <w:r w:rsidRPr="00BC5895">
        <w:rPr>
          <w:bCs/>
          <w:lang w:val="de-DE"/>
        </w:rPr>
        <w:t>% so với tháng trước</w:t>
      </w:r>
      <w:r>
        <w:rPr>
          <w:bCs/>
          <w:lang w:val="de-DE"/>
        </w:rPr>
        <w:t>. Trong đó, k</w:t>
      </w:r>
      <w:r w:rsidRPr="00BC5895">
        <w:rPr>
          <w:bCs/>
          <w:lang w:val="de-DE"/>
        </w:rPr>
        <w:t xml:space="preserve">hu vực kinh tế trong nước đạt </w:t>
      </w:r>
      <w:r>
        <w:rPr>
          <w:bCs/>
          <w:lang w:val="de-DE"/>
        </w:rPr>
        <w:t>7,76</w:t>
      </w:r>
      <w:r w:rsidRPr="00BC5895">
        <w:rPr>
          <w:bCs/>
          <w:lang w:val="de-DE"/>
        </w:rPr>
        <w:t xml:space="preserve"> tỷ USD, </w:t>
      </w:r>
      <w:r>
        <w:rPr>
          <w:bCs/>
          <w:lang w:val="de-DE"/>
        </w:rPr>
        <w:t>giảm</w:t>
      </w:r>
      <w:r w:rsidRPr="00BC5895">
        <w:rPr>
          <w:bCs/>
          <w:lang w:val="de-DE"/>
        </w:rPr>
        <w:t xml:space="preserve"> </w:t>
      </w:r>
      <w:r>
        <w:rPr>
          <w:bCs/>
          <w:lang w:val="de-DE"/>
        </w:rPr>
        <w:t>1,8</w:t>
      </w:r>
      <w:r w:rsidRPr="00BC5895">
        <w:rPr>
          <w:bCs/>
          <w:lang w:val="de-DE"/>
        </w:rPr>
        <w:t>%; khu vực có vốn đầu tư nước ngoài (kể cả dầu thô) đạt 2</w:t>
      </w:r>
      <w:r>
        <w:rPr>
          <w:bCs/>
          <w:lang w:val="de-DE"/>
        </w:rPr>
        <w:t>1,92</w:t>
      </w:r>
      <w:r w:rsidRPr="00BC5895">
        <w:rPr>
          <w:bCs/>
          <w:lang w:val="de-DE"/>
        </w:rPr>
        <w:t xml:space="preserve"> tỷ USD, tăng </w:t>
      </w:r>
      <w:r>
        <w:rPr>
          <w:bCs/>
          <w:lang w:val="de-DE"/>
        </w:rPr>
        <w:t>1,7</w:t>
      </w:r>
      <w:r w:rsidRPr="00BC5895">
        <w:rPr>
          <w:bCs/>
          <w:lang w:val="de-DE"/>
        </w:rPr>
        <w:t xml:space="preserve">%. So với cùng kỳ năm trước, kim ngạch xuất khẩu hàng hóa </w:t>
      </w:r>
      <w:r>
        <w:rPr>
          <w:bCs/>
          <w:lang w:val="de-DE"/>
        </w:rPr>
        <w:t>tháng Bảy</w:t>
      </w:r>
      <w:r w:rsidRPr="00BC5895">
        <w:rPr>
          <w:bCs/>
          <w:lang w:val="de-DE"/>
        </w:rPr>
        <w:t xml:space="preserve"> </w:t>
      </w:r>
      <w:r>
        <w:rPr>
          <w:bCs/>
          <w:lang w:val="de-DE"/>
        </w:rPr>
        <w:t>giảm 3,5</w:t>
      </w:r>
      <w:r w:rsidRPr="00BC5895">
        <w:rPr>
          <w:bCs/>
          <w:lang w:val="de-DE"/>
        </w:rPr>
        <w:t xml:space="preserve">%, trong đó khu vực kinh tế trong nước </w:t>
      </w:r>
      <w:r>
        <w:rPr>
          <w:bCs/>
          <w:lang w:val="de-DE"/>
        </w:rPr>
        <w:t>giảm</w:t>
      </w:r>
      <w:r w:rsidRPr="00BC5895">
        <w:rPr>
          <w:bCs/>
          <w:lang w:val="de-DE"/>
        </w:rPr>
        <w:t xml:space="preserve"> </w:t>
      </w:r>
      <w:r>
        <w:rPr>
          <w:bCs/>
          <w:lang w:val="de-DE"/>
        </w:rPr>
        <w:t>4,2</w:t>
      </w:r>
      <w:r w:rsidRPr="00BC5895">
        <w:rPr>
          <w:bCs/>
          <w:lang w:val="de-DE"/>
        </w:rPr>
        <w:t xml:space="preserve">%, khu vực có vốn đầu tư nước ngoài (kể cả dầu thô) </w:t>
      </w:r>
      <w:r>
        <w:rPr>
          <w:bCs/>
          <w:lang w:val="de-DE"/>
        </w:rPr>
        <w:t>giảm</w:t>
      </w:r>
      <w:r w:rsidRPr="00BC5895">
        <w:rPr>
          <w:bCs/>
          <w:lang w:val="de-DE"/>
        </w:rPr>
        <w:t xml:space="preserve"> </w:t>
      </w:r>
      <w:r>
        <w:rPr>
          <w:bCs/>
          <w:lang w:val="de-DE"/>
        </w:rPr>
        <w:t>3,2</w:t>
      </w:r>
      <w:r w:rsidRPr="00BC5895">
        <w:rPr>
          <w:bCs/>
          <w:lang w:val="de-DE"/>
        </w:rPr>
        <w:t xml:space="preserve">%. </w:t>
      </w:r>
    </w:p>
    <w:p w14:paraId="7A44AA29" w14:textId="77777777" w:rsidR="00A8556D" w:rsidRPr="009D3010" w:rsidRDefault="00A8556D" w:rsidP="00104DC3">
      <w:pPr>
        <w:tabs>
          <w:tab w:val="num" w:pos="0"/>
          <w:tab w:val="left" w:pos="9475"/>
        </w:tabs>
        <w:spacing w:after="120" w:line="276" w:lineRule="auto"/>
        <w:ind w:firstLine="567"/>
        <w:jc w:val="both"/>
        <w:rPr>
          <w:iCs/>
          <w:lang w:val="de-DE"/>
        </w:rPr>
      </w:pPr>
      <w:r w:rsidRPr="009D3010">
        <w:rPr>
          <w:iCs/>
          <w:lang w:val="de-DE"/>
        </w:rPr>
        <w:t xml:space="preserve">Tính chung </w:t>
      </w:r>
      <w:r>
        <w:rPr>
          <w:iCs/>
          <w:lang w:val="de-DE"/>
        </w:rPr>
        <w:t>7 tháng năm</w:t>
      </w:r>
      <w:r w:rsidRPr="009D3010">
        <w:rPr>
          <w:iCs/>
          <w:lang w:val="de-DE"/>
        </w:rPr>
        <w:t xml:space="preserve"> </w:t>
      </w:r>
      <w:r>
        <w:rPr>
          <w:iCs/>
          <w:lang w:val="de-DE"/>
        </w:rPr>
        <w:t>2023</w:t>
      </w:r>
      <w:r w:rsidRPr="009D3010">
        <w:rPr>
          <w:iCs/>
          <w:lang w:val="de-DE"/>
        </w:rPr>
        <w:t>, kim ngạch xuất khẩu hàng hóa ước đạt 1</w:t>
      </w:r>
      <w:r>
        <w:rPr>
          <w:iCs/>
          <w:lang w:val="de-DE"/>
        </w:rPr>
        <w:t>94,73</w:t>
      </w:r>
      <w:r w:rsidRPr="009D3010">
        <w:rPr>
          <w:iCs/>
          <w:lang w:val="de-DE"/>
        </w:rPr>
        <w:t xml:space="preserve"> tỷ USD, </w:t>
      </w:r>
      <w:r>
        <w:rPr>
          <w:iCs/>
          <w:lang w:val="de-DE"/>
        </w:rPr>
        <w:t>giảm</w:t>
      </w:r>
      <w:r w:rsidRPr="009D3010">
        <w:rPr>
          <w:iCs/>
          <w:lang w:val="de-DE"/>
        </w:rPr>
        <w:t xml:space="preserve"> </w:t>
      </w:r>
      <w:r>
        <w:rPr>
          <w:iCs/>
          <w:lang w:val="de-DE"/>
        </w:rPr>
        <w:t>10,6</w:t>
      </w:r>
      <w:r w:rsidRPr="009D3010">
        <w:rPr>
          <w:iCs/>
          <w:lang w:val="de-DE"/>
        </w:rPr>
        <w:t xml:space="preserve">% so với cùng kỳ năm trước. Trong đó, khu vực kinh tế trong nước đạt </w:t>
      </w:r>
      <w:r>
        <w:rPr>
          <w:iCs/>
          <w:lang w:val="de-DE"/>
        </w:rPr>
        <w:t>51,5</w:t>
      </w:r>
      <w:r w:rsidRPr="009D3010">
        <w:rPr>
          <w:iCs/>
          <w:lang w:val="de-DE"/>
        </w:rPr>
        <w:t xml:space="preserve"> tỷ USD, </w:t>
      </w:r>
      <w:r>
        <w:rPr>
          <w:iCs/>
          <w:lang w:val="de-DE"/>
        </w:rPr>
        <w:t>giảm</w:t>
      </w:r>
      <w:r w:rsidRPr="009D3010">
        <w:rPr>
          <w:iCs/>
          <w:lang w:val="de-DE"/>
        </w:rPr>
        <w:t xml:space="preserve"> </w:t>
      </w:r>
      <w:r>
        <w:rPr>
          <w:iCs/>
          <w:lang w:val="de-DE"/>
        </w:rPr>
        <w:t>10,2</w:t>
      </w:r>
      <w:r w:rsidRPr="009D3010">
        <w:rPr>
          <w:iCs/>
          <w:lang w:val="de-DE"/>
        </w:rPr>
        <w:t>%, chiếm 26,</w:t>
      </w:r>
      <w:r>
        <w:rPr>
          <w:iCs/>
          <w:lang w:val="de-DE"/>
        </w:rPr>
        <w:t>4</w:t>
      </w:r>
      <w:r w:rsidRPr="009D3010">
        <w:rPr>
          <w:iCs/>
          <w:lang w:val="de-DE"/>
        </w:rPr>
        <w:t xml:space="preserve">% tổng kim ngạch xuất </w:t>
      </w:r>
      <w:r w:rsidRPr="009D3010">
        <w:rPr>
          <w:iCs/>
          <w:lang w:val="de-DE"/>
        </w:rPr>
        <w:lastRenderedPageBreak/>
        <w:t>khẩu; khu vực có vốn đầu tư nước ngoài (kể cả dầu thô) đạt 1</w:t>
      </w:r>
      <w:r>
        <w:rPr>
          <w:iCs/>
          <w:lang w:val="de-DE"/>
        </w:rPr>
        <w:t>43,23</w:t>
      </w:r>
      <w:r w:rsidRPr="009D3010">
        <w:rPr>
          <w:iCs/>
          <w:lang w:val="de-DE"/>
        </w:rPr>
        <w:t xml:space="preserve"> tỷ USD, </w:t>
      </w:r>
      <w:r>
        <w:rPr>
          <w:iCs/>
          <w:lang w:val="de-DE"/>
        </w:rPr>
        <w:t>giảm</w:t>
      </w:r>
      <w:r w:rsidRPr="009D3010">
        <w:rPr>
          <w:iCs/>
          <w:lang w:val="de-DE"/>
        </w:rPr>
        <w:t xml:space="preserve"> 1</w:t>
      </w:r>
      <w:r>
        <w:rPr>
          <w:iCs/>
          <w:lang w:val="de-DE"/>
        </w:rPr>
        <w:t>0,8</w:t>
      </w:r>
      <w:r w:rsidRPr="009D3010">
        <w:rPr>
          <w:iCs/>
          <w:lang w:val="de-DE"/>
        </w:rPr>
        <w:t>%, chiếm 73,</w:t>
      </w:r>
      <w:r>
        <w:rPr>
          <w:iCs/>
          <w:lang w:val="de-DE"/>
        </w:rPr>
        <w:t>6</w:t>
      </w:r>
      <w:r w:rsidRPr="009D3010">
        <w:rPr>
          <w:iCs/>
          <w:lang w:val="de-DE"/>
        </w:rPr>
        <w:t xml:space="preserve">%. </w:t>
      </w:r>
    </w:p>
    <w:p w14:paraId="3740EAEB" w14:textId="77777777" w:rsidR="00A8556D" w:rsidRPr="00FF3382" w:rsidRDefault="00A8556D" w:rsidP="00104DC3">
      <w:pPr>
        <w:tabs>
          <w:tab w:val="num" w:pos="0"/>
        </w:tabs>
        <w:spacing w:after="120" w:line="276" w:lineRule="auto"/>
        <w:ind w:firstLine="567"/>
        <w:jc w:val="both"/>
        <w:rPr>
          <w:b/>
          <w:bCs/>
          <w:spacing w:val="-4"/>
          <w:lang w:val="es-NI"/>
        </w:rPr>
      </w:pPr>
      <w:r w:rsidRPr="00FF3382">
        <w:rPr>
          <w:spacing w:val="-4"/>
          <w:lang w:val="de-DE"/>
        </w:rPr>
        <w:t xml:space="preserve">Trong </w:t>
      </w:r>
      <w:r>
        <w:rPr>
          <w:spacing w:val="-4"/>
          <w:lang w:val="de-DE"/>
        </w:rPr>
        <w:t>7 tháng năm</w:t>
      </w:r>
      <w:r w:rsidRPr="00FF3382">
        <w:rPr>
          <w:spacing w:val="-4"/>
          <w:lang w:val="de-DE"/>
        </w:rPr>
        <w:t xml:space="preserve"> </w:t>
      </w:r>
      <w:r>
        <w:rPr>
          <w:spacing w:val="-4"/>
          <w:lang w:val="de-DE"/>
        </w:rPr>
        <w:t>2023</w:t>
      </w:r>
      <w:r w:rsidRPr="00FF3382">
        <w:rPr>
          <w:spacing w:val="-4"/>
          <w:lang w:val="de-DE"/>
        </w:rPr>
        <w:t xml:space="preserve"> có </w:t>
      </w:r>
      <w:r>
        <w:rPr>
          <w:spacing w:val="-4"/>
          <w:lang w:val="de-DE"/>
        </w:rPr>
        <w:t>30</w:t>
      </w:r>
      <w:r w:rsidRPr="00FF3382">
        <w:rPr>
          <w:spacing w:val="-4"/>
          <w:lang w:val="de-DE"/>
        </w:rPr>
        <w:t xml:space="preserve"> mặt hàng đạt kim ngạch xuất khẩu trên 1 tỷ USD, chiếm 9</w:t>
      </w:r>
      <w:r>
        <w:rPr>
          <w:spacing w:val="-4"/>
          <w:lang w:val="de-DE"/>
        </w:rPr>
        <w:t>1,6</w:t>
      </w:r>
      <w:r w:rsidRPr="00FF3382">
        <w:rPr>
          <w:spacing w:val="-4"/>
          <w:lang w:val="de-DE"/>
        </w:rPr>
        <w:t xml:space="preserve">% tổng kim ngạch xuất khẩu (có </w:t>
      </w:r>
      <w:r>
        <w:rPr>
          <w:spacing w:val="-4"/>
          <w:lang w:val="de-DE"/>
        </w:rPr>
        <w:t>5</w:t>
      </w:r>
      <w:r w:rsidRPr="00FF3382">
        <w:rPr>
          <w:spacing w:val="-4"/>
          <w:lang w:val="de-DE"/>
        </w:rPr>
        <w:t xml:space="preserve"> mặt hàng xuất khẩu trên 10 tỷ USD, chiếm </w:t>
      </w:r>
      <w:r>
        <w:rPr>
          <w:spacing w:val="-4"/>
          <w:lang w:val="de-DE"/>
        </w:rPr>
        <w:t>57,6</w:t>
      </w:r>
      <w:r w:rsidRPr="00FF3382">
        <w:rPr>
          <w:spacing w:val="-4"/>
          <w:lang w:val="de-DE"/>
        </w:rPr>
        <w:t xml:space="preserve">%). </w:t>
      </w:r>
    </w:p>
    <w:p w14:paraId="5081154F" w14:textId="76C2AD36" w:rsidR="00A8556D" w:rsidRDefault="00A8556D" w:rsidP="00A8556D">
      <w:pPr>
        <w:tabs>
          <w:tab w:val="num" w:pos="0"/>
          <w:tab w:val="left" w:pos="9475"/>
        </w:tabs>
        <w:spacing w:before="240" w:after="240" w:line="264" w:lineRule="auto"/>
        <w:ind w:right="119"/>
        <w:jc w:val="center"/>
        <w:rPr>
          <w:rFonts w:ascii="Arial" w:hAnsi="Arial" w:cs="Arial"/>
          <w:b/>
          <w:bCs/>
          <w:sz w:val="24"/>
          <w:szCs w:val="24"/>
          <w:lang w:val="es-NI"/>
        </w:rPr>
      </w:pPr>
      <w:r>
        <w:rPr>
          <w:rFonts w:ascii="Arial" w:hAnsi="Arial" w:cs="Arial"/>
          <w:b/>
          <w:spacing w:val="-2"/>
          <w:sz w:val="24"/>
          <w:szCs w:val="20"/>
          <w:lang w:val="pl-PL"/>
        </w:rPr>
        <w:t xml:space="preserve">Biểu </w:t>
      </w:r>
      <w:r w:rsidR="0030429F">
        <w:rPr>
          <w:rFonts w:ascii="Arial" w:hAnsi="Arial" w:cs="Arial"/>
          <w:b/>
          <w:spacing w:val="-2"/>
          <w:sz w:val="24"/>
          <w:szCs w:val="20"/>
          <w:lang w:val="pl-PL"/>
        </w:rPr>
        <w:t>4</w:t>
      </w:r>
      <w:r>
        <w:rPr>
          <w:rFonts w:ascii="Arial" w:hAnsi="Arial" w:cs="Arial"/>
          <w:b/>
          <w:spacing w:val="-2"/>
          <w:sz w:val="24"/>
          <w:szCs w:val="20"/>
          <w:lang w:val="pl-PL"/>
        </w:rPr>
        <w:t xml:space="preserve">. </w:t>
      </w:r>
      <w:r>
        <w:rPr>
          <w:rFonts w:ascii="Arial" w:hAnsi="Arial" w:cs="Arial"/>
          <w:b/>
          <w:bCs/>
          <w:sz w:val="24"/>
          <w:szCs w:val="24"/>
          <w:lang w:val="es-NI"/>
        </w:rPr>
        <w:t>Trị giá một số mặt hàng xuất khẩu 7 tháng năm</w:t>
      </w:r>
      <w:r w:rsidRPr="00A15161">
        <w:rPr>
          <w:rFonts w:ascii="Arial" w:hAnsi="Arial" w:cs="Arial"/>
          <w:b/>
          <w:bCs/>
          <w:sz w:val="24"/>
          <w:szCs w:val="24"/>
          <w:lang w:val="es-NI"/>
        </w:rPr>
        <w:t xml:space="preserve"> </w:t>
      </w:r>
      <w:r>
        <w:rPr>
          <w:rFonts w:ascii="Arial" w:hAnsi="Arial" w:cs="Arial"/>
          <w:b/>
          <w:bCs/>
          <w:sz w:val="24"/>
          <w:szCs w:val="24"/>
          <w:lang w:val="es-NI"/>
        </w:rPr>
        <w:t>2023</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551"/>
      </w:tblGrid>
      <w:tr w:rsidR="00A8556D" w:rsidRPr="00725FC7" w14:paraId="113C56B7" w14:textId="77777777" w:rsidTr="001A2A91">
        <w:tc>
          <w:tcPr>
            <w:tcW w:w="4395" w:type="dxa"/>
          </w:tcPr>
          <w:p w14:paraId="031B4CAC" w14:textId="77777777" w:rsidR="00A8556D" w:rsidRPr="002539C0" w:rsidRDefault="00A8556D" w:rsidP="001A2A91">
            <w:pPr>
              <w:tabs>
                <w:tab w:val="num" w:pos="0"/>
                <w:tab w:val="left" w:pos="9475"/>
              </w:tabs>
              <w:spacing w:before="40" w:after="40" w:line="264" w:lineRule="auto"/>
              <w:ind w:right="119"/>
              <w:jc w:val="right"/>
              <w:rPr>
                <w:rFonts w:ascii="Arial" w:hAnsi="Arial" w:cs="Arial"/>
                <w:b/>
                <w:bCs/>
                <w:i/>
                <w:iCs/>
                <w:sz w:val="20"/>
                <w:lang w:val="es-NI"/>
              </w:rPr>
            </w:pPr>
          </w:p>
          <w:p w14:paraId="49591536" w14:textId="77777777" w:rsidR="00A8556D" w:rsidRPr="002539C0" w:rsidRDefault="00A8556D" w:rsidP="001A2A91">
            <w:pPr>
              <w:tabs>
                <w:tab w:val="num" w:pos="0"/>
                <w:tab w:val="left" w:pos="9475"/>
              </w:tabs>
              <w:spacing w:before="40" w:after="40" w:line="264" w:lineRule="auto"/>
              <w:ind w:right="119"/>
              <w:jc w:val="right"/>
              <w:rPr>
                <w:rFonts w:ascii="Arial" w:hAnsi="Arial" w:cs="Arial"/>
                <w:b/>
                <w:bCs/>
                <w:i/>
                <w:iCs/>
                <w:sz w:val="20"/>
                <w:lang w:val="es-NI"/>
              </w:rPr>
            </w:pPr>
          </w:p>
        </w:tc>
        <w:tc>
          <w:tcPr>
            <w:tcW w:w="1842" w:type="dxa"/>
            <w:tcBorders>
              <w:top w:val="single" w:sz="4" w:space="0" w:color="auto"/>
              <w:bottom w:val="single" w:sz="4" w:space="0" w:color="auto"/>
            </w:tcBorders>
          </w:tcPr>
          <w:p w14:paraId="798F9155" w14:textId="77777777" w:rsidR="00A8556D" w:rsidRDefault="00A8556D" w:rsidP="001A2A91">
            <w:pPr>
              <w:spacing w:before="40" w:after="40" w:line="264" w:lineRule="auto"/>
              <w:jc w:val="center"/>
              <w:rPr>
                <w:rFonts w:ascii="Arial" w:hAnsi="Arial" w:cs="Arial"/>
                <w:color w:val="000000"/>
                <w:sz w:val="20"/>
                <w:lang w:val="es-NI"/>
              </w:rPr>
            </w:pPr>
            <w:r w:rsidRPr="002539C0">
              <w:rPr>
                <w:rFonts w:ascii="Arial" w:hAnsi="Arial" w:cs="Arial"/>
                <w:color w:val="000000"/>
                <w:sz w:val="20"/>
                <w:lang w:val="es-NI"/>
              </w:rPr>
              <w:t>Ước tính</w:t>
            </w:r>
          </w:p>
          <w:p w14:paraId="13C75D1F" w14:textId="77777777" w:rsidR="00A8556D" w:rsidRPr="002539C0" w:rsidRDefault="00A8556D" w:rsidP="001A2A91">
            <w:pPr>
              <w:spacing w:before="40" w:after="40" w:line="264" w:lineRule="auto"/>
              <w:jc w:val="center"/>
              <w:rPr>
                <w:rFonts w:ascii="Arial" w:hAnsi="Arial" w:cs="Arial"/>
                <w:b/>
                <w:bCs/>
                <w:i/>
                <w:iCs/>
                <w:sz w:val="20"/>
                <w:lang w:val="es-NI"/>
              </w:rPr>
            </w:pPr>
            <w:r w:rsidRPr="002539C0">
              <w:rPr>
                <w:rFonts w:ascii="Arial" w:hAnsi="Arial" w:cs="Arial"/>
                <w:i/>
                <w:iCs/>
                <w:color w:val="000000"/>
                <w:sz w:val="20"/>
                <w:lang w:val="es-NI"/>
              </w:rPr>
              <w:t>(Triệu USD)</w:t>
            </w:r>
          </w:p>
        </w:tc>
        <w:tc>
          <w:tcPr>
            <w:tcW w:w="2551" w:type="dxa"/>
            <w:tcBorders>
              <w:top w:val="single" w:sz="4" w:space="0" w:color="auto"/>
              <w:bottom w:val="single" w:sz="4" w:space="0" w:color="auto"/>
            </w:tcBorders>
          </w:tcPr>
          <w:p w14:paraId="624C2FD2" w14:textId="77777777" w:rsidR="00A8556D" w:rsidRDefault="00A8556D" w:rsidP="001A2A91">
            <w:pPr>
              <w:spacing w:before="40" w:after="40" w:line="264" w:lineRule="auto"/>
              <w:jc w:val="center"/>
              <w:rPr>
                <w:rFonts w:ascii="Arial" w:hAnsi="Arial" w:cs="Arial"/>
                <w:color w:val="000000"/>
                <w:sz w:val="20"/>
                <w:lang w:val="es-NI"/>
              </w:rPr>
            </w:pPr>
            <w:r w:rsidRPr="002539C0">
              <w:rPr>
                <w:rFonts w:ascii="Arial" w:hAnsi="Arial" w:cs="Arial"/>
                <w:color w:val="000000"/>
                <w:sz w:val="20"/>
                <w:lang w:val="es-NI"/>
              </w:rPr>
              <w:t>Tốc độ giảm so với</w:t>
            </w:r>
          </w:p>
          <w:p w14:paraId="1FD38905" w14:textId="77777777" w:rsidR="00A8556D" w:rsidRPr="00725FC7" w:rsidRDefault="00A8556D" w:rsidP="001A2A91">
            <w:pPr>
              <w:spacing w:before="40" w:after="40" w:line="264" w:lineRule="auto"/>
              <w:jc w:val="center"/>
              <w:rPr>
                <w:rFonts w:ascii="Arial" w:hAnsi="Arial" w:cs="Arial"/>
                <w:b/>
                <w:bCs/>
                <w:i/>
                <w:iCs/>
                <w:sz w:val="20"/>
              </w:rPr>
            </w:pPr>
            <w:r w:rsidRPr="00725FC7">
              <w:rPr>
                <w:rFonts w:ascii="Arial" w:hAnsi="Arial" w:cs="Arial"/>
                <w:color w:val="000000"/>
                <w:sz w:val="20"/>
              </w:rPr>
              <w:t xml:space="preserve">cùng kỳ năm trước </w:t>
            </w:r>
            <w:r w:rsidRPr="00725FC7">
              <w:rPr>
                <w:rFonts w:ascii="Arial" w:hAnsi="Arial" w:cs="Arial"/>
                <w:i/>
                <w:iCs/>
                <w:color w:val="000000"/>
                <w:sz w:val="20"/>
              </w:rPr>
              <w:t>(%)</w:t>
            </w:r>
          </w:p>
        </w:tc>
      </w:tr>
      <w:tr w:rsidR="00A8556D" w:rsidRPr="00725FC7" w14:paraId="271A00BE" w14:textId="77777777" w:rsidTr="001A2A91">
        <w:tc>
          <w:tcPr>
            <w:tcW w:w="4395" w:type="dxa"/>
            <w:vAlign w:val="bottom"/>
          </w:tcPr>
          <w:p w14:paraId="52D77269" w14:textId="77777777" w:rsidR="00A8556D" w:rsidRPr="00725FC7" w:rsidRDefault="00A8556D" w:rsidP="001A2A91">
            <w:pPr>
              <w:spacing w:before="40" w:after="40" w:line="264" w:lineRule="auto"/>
              <w:rPr>
                <w:rFonts w:ascii="Arial" w:hAnsi="Arial" w:cs="Arial"/>
                <w:b/>
                <w:bCs/>
                <w:color w:val="000000"/>
                <w:sz w:val="20"/>
              </w:rPr>
            </w:pPr>
            <w:r w:rsidRPr="00725FC7">
              <w:rPr>
                <w:rFonts w:ascii="Arial" w:hAnsi="Arial" w:cs="Arial"/>
                <w:b/>
                <w:bCs/>
                <w:color w:val="000000"/>
                <w:sz w:val="20"/>
              </w:rPr>
              <w:t xml:space="preserve">Các mặt hàng đạt giá trị trên </w:t>
            </w:r>
            <w:r>
              <w:rPr>
                <w:rFonts w:ascii="Arial" w:hAnsi="Arial" w:cs="Arial"/>
                <w:b/>
                <w:bCs/>
                <w:color w:val="000000"/>
                <w:sz w:val="20"/>
              </w:rPr>
              <w:t>10</w:t>
            </w:r>
            <w:r w:rsidRPr="00725FC7">
              <w:rPr>
                <w:rFonts w:ascii="Arial" w:hAnsi="Arial" w:cs="Arial"/>
                <w:b/>
                <w:bCs/>
                <w:color w:val="000000"/>
                <w:sz w:val="20"/>
              </w:rPr>
              <w:t xml:space="preserve"> tỷ USD</w:t>
            </w:r>
          </w:p>
        </w:tc>
        <w:tc>
          <w:tcPr>
            <w:tcW w:w="1842" w:type="dxa"/>
            <w:tcBorders>
              <w:top w:val="single" w:sz="4" w:space="0" w:color="auto"/>
            </w:tcBorders>
          </w:tcPr>
          <w:p w14:paraId="2E4D0E5F" w14:textId="77777777" w:rsidR="00A8556D" w:rsidRPr="00725FC7" w:rsidRDefault="00A8556D" w:rsidP="001A2A91">
            <w:pPr>
              <w:tabs>
                <w:tab w:val="num" w:pos="0"/>
                <w:tab w:val="left" w:pos="9475"/>
              </w:tabs>
              <w:spacing w:before="40" w:after="40" w:line="264" w:lineRule="auto"/>
              <w:ind w:right="119"/>
              <w:jc w:val="right"/>
              <w:rPr>
                <w:rFonts w:ascii="Arial" w:hAnsi="Arial" w:cs="Arial"/>
                <w:b/>
                <w:bCs/>
                <w:i/>
                <w:iCs/>
                <w:sz w:val="20"/>
              </w:rPr>
            </w:pPr>
          </w:p>
        </w:tc>
        <w:tc>
          <w:tcPr>
            <w:tcW w:w="2551" w:type="dxa"/>
            <w:tcBorders>
              <w:top w:val="single" w:sz="4" w:space="0" w:color="auto"/>
            </w:tcBorders>
          </w:tcPr>
          <w:p w14:paraId="5D2D1F63" w14:textId="77777777" w:rsidR="00A8556D" w:rsidRPr="00725FC7" w:rsidRDefault="00A8556D" w:rsidP="001A2A91">
            <w:pPr>
              <w:tabs>
                <w:tab w:val="num" w:pos="0"/>
                <w:tab w:val="left" w:pos="9475"/>
              </w:tabs>
              <w:spacing w:before="40" w:after="40" w:line="264" w:lineRule="auto"/>
              <w:ind w:right="119"/>
              <w:jc w:val="right"/>
              <w:rPr>
                <w:rFonts w:ascii="Arial" w:hAnsi="Arial" w:cs="Arial"/>
                <w:b/>
                <w:bCs/>
                <w:i/>
                <w:iCs/>
                <w:sz w:val="20"/>
              </w:rPr>
            </w:pPr>
          </w:p>
        </w:tc>
      </w:tr>
      <w:tr w:rsidR="00A8556D" w:rsidRPr="00CA3D65" w14:paraId="5ED0E5A9" w14:textId="77777777" w:rsidTr="001A2A91">
        <w:tc>
          <w:tcPr>
            <w:tcW w:w="4395" w:type="dxa"/>
            <w:vAlign w:val="bottom"/>
          </w:tcPr>
          <w:p w14:paraId="2B9B4274" w14:textId="77777777" w:rsidR="00A8556D" w:rsidRPr="00CA3D65" w:rsidRDefault="00A8556D" w:rsidP="001A2A91">
            <w:pPr>
              <w:spacing w:before="40" w:after="40" w:line="264" w:lineRule="auto"/>
              <w:ind w:firstLine="170"/>
              <w:rPr>
                <w:rFonts w:ascii="Arial" w:hAnsi="Arial" w:cs="Arial"/>
                <w:sz w:val="20"/>
              </w:rPr>
            </w:pPr>
            <w:r w:rsidRPr="00CA3D65">
              <w:rPr>
                <w:rFonts w:ascii="Arial" w:hAnsi="Arial" w:cs="Arial"/>
                <w:sz w:val="20"/>
              </w:rPr>
              <w:t>Điện tử, máy tính và linh kiện</w:t>
            </w:r>
          </w:p>
        </w:tc>
        <w:tc>
          <w:tcPr>
            <w:tcW w:w="1842" w:type="dxa"/>
            <w:vAlign w:val="bottom"/>
          </w:tcPr>
          <w:p w14:paraId="7E513647" w14:textId="77777777" w:rsidR="00A8556D" w:rsidRPr="00CA3D65" w:rsidRDefault="00A8556D" w:rsidP="001A2A91">
            <w:pPr>
              <w:spacing w:before="40" w:after="40" w:line="264" w:lineRule="auto"/>
              <w:ind w:firstLine="170"/>
              <w:jc w:val="center"/>
              <w:rPr>
                <w:rFonts w:ascii="Arial" w:hAnsi="Arial" w:cs="Arial"/>
                <w:sz w:val="20"/>
              </w:rPr>
            </w:pPr>
            <w:r w:rsidRPr="00CA3D65">
              <w:rPr>
                <w:rFonts w:ascii="Arial" w:hAnsi="Arial" w:cs="Arial"/>
                <w:sz w:val="20"/>
              </w:rPr>
              <w:t>30</w:t>
            </w:r>
            <w:r>
              <w:rPr>
                <w:rFonts w:ascii="Arial" w:hAnsi="Arial" w:cs="Arial"/>
                <w:sz w:val="20"/>
              </w:rPr>
              <w:t>.</w:t>
            </w:r>
            <w:r w:rsidRPr="00CA3D65">
              <w:rPr>
                <w:rFonts w:ascii="Arial" w:hAnsi="Arial" w:cs="Arial"/>
                <w:sz w:val="20"/>
              </w:rPr>
              <w:t>787</w:t>
            </w:r>
          </w:p>
        </w:tc>
        <w:tc>
          <w:tcPr>
            <w:tcW w:w="2551" w:type="dxa"/>
            <w:vAlign w:val="bottom"/>
          </w:tcPr>
          <w:p w14:paraId="0C9C2F57" w14:textId="77777777" w:rsidR="00A8556D" w:rsidRPr="00CA3D65" w:rsidRDefault="00A8556D" w:rsidP="001A2A91">
            <w:pPr>
              <w:spacing w:before="40" w:after="40" w:line="264" w:lineRule="auto"/>
              <w:ind w:right="880" w:firstLine="170"/>
              <w:jc w:val="right"/>
              <w:rPr>
                <w:rFonts w:ascii="Arial" w:hAnsi="Arial" w:cs="Arial"/>
                <w:sz w:val="20"/>
              </w:rPr>
            </w:pPr>
            <w:r w:rsidRPr="00CA3D65">
              <w:rPr>
                <w:rFonts w:ascii="Arial" w:hAnsi="Arial" w:cs="Arial"/>
                <w:sz w:val="20"/>
              </w:rPr>
              <w:t>-3</w:t>
            </w:r>
            <w:r>
              <w:rPr>
                <w:rFonts w:ascii="Arial" w:hAnsi="Arial" w:cs="Arial"/>
                <w:sz w:val="20"/>
              </w:rPr>
              <w:t>,</w:t>
            </w:r>
            <w:r w:rsidRPr="00CA3D65">
              <w:rPr>
                <w:rFonts w:ascii="Arial" w:hAnsi="Arial" w:cs="Arial"/>
                <w:sz w:val="20"/>
              </w:rPr>
              <w:t>0</w:t>
            </w:r>
          </w:p>
        </w:tc>
      </w:tr>
      <w:tr w:rsidR="00A8556D" w:rsidRPr="00CA3D65" w14:paraId="0698ED1E" w14:textId="77777777" w:rsidTr="001A2A91">
        <w:tc>
          <w:tcPr>
            <w:tcW w:w="4395" w:type="dxa"/>
            <w:vAlign w:val="bottom"/>
          </w:tcPr>
          <w:p w14:paraId="0F07620F" w14:textId="77777777" w:rsidR="00A8556D" w:rsidRPr="00CA3D65" w:rsidRDefault="00A8556D" w:rsidP="001A2A91">
            <w:pPr>
              <w:spacing w:before="40" w:after="40" w:line="264" w:lineRule="auto"/>
              <w:ind w:firstLine="170"/>
              <w:rPr>
                <w:rFonts w:ascii="Arial" w:hAnsi="Arial" w:cs="Arial"/>
                <w:sz w:val="20"/>
              </w:rPr>
            </w:pPr>
            <w:r w:rsidRPr="00CA3D65">
              <w:rPr>
                <w:rFonts w:ascii="Arial" w:hAnsi="Arial" w:cs="Arial"/>
                <w:sz w:val="20"/>
              </w:rPr>
              <w:t>Điện thoại và linh kiện</w:t>
            </w:r>
          </w:p>
        </w:tc>
        <w:tc>
          <w:tcPr>
            <w:tcW w:w="1842" w:type="dxa"/>
            <w:vAlign w:val="bottom"/>
          </w:tcPr>
          <w:p w14:paraId="29498EE0" w14:textId="77777777" w:rsidR="00A8556D" w:rsidRPr="00CA3D65" w:rsidRDefault="00A8556D" w:rsidP="001A2A91">
            <w:pPr>
              <w:spacing w:before="40" w:after="40" w:line="264" w:lineRule="auto"/>
              <w:ind w:firstLine="170"/>
              <w:jc w:val="center"/>
              <w:rPr>
                <w:rFonts w:ascii="Arial" w:hAnsi="Arial" w:cs="Arial"/>
                <w:sz w:val="20"/>
              </w:rPr>
            </w:pPr>
            <w:r w:rsidRPr="00CA3D65">
              <w:rPr>
                <w:rFonts w:ascii="Arial" w:hAnsi="Arial" w:cs="Arial"/>
                <w:sz w:val="20"/>
              </w:rPr>
              <w:t>27</w:t>
            </w:r>
            <w:r>
              <w:rPr>
                <w:rFonts w:ascii="Arial" w:hAnsi="Arial" w:cs="Arial"/>
                <w:sz w:val="20"/>
              </w:rPr>
              <w:t>.</w:t>
            </w:r>
            <w:r w:rsidRPr="00CA3D65">
              <w:rPr>
                <w:rFonts w:ascii="Arial" w:hAnsi="Arial" w:cs="Arial"/>
                <w:sz w:val="20"/>
              </w:rPr>
              <w:t>800</w:t>
            </w:r>
          </w:p>
        </w:tc>
        <w:tc>
          <w:tcPr>
            <w:tcW w:w="2551" w:type="dxa"/>
            <w:vAlign w:val="bottom"/>
          </w:tcPr>
          <w:p w14:paraId="05FAEE69" w14:textId="77777777" w:rsidR="00A8556D" w:rsidRPr="00CA3D65" w:rsidRDefault="00A8556D" w:rsidP="001A2A91">
            <w:pPr>
              <w:spacing w:before="40" w:after="40" w:line="264" w:lineRule="auto"/>
              <w:ind w:right="880" w:firstLine="170"/>
              <w:jc w:val="right"/>
              <w:rPr>
                <w:rFonts w:ascii="Arial" w:hAnsi="Arial" w:cs="Arial"/>
                <w:sz w:val="20"/>
              </w:rPr>
            </w:pPr>
            <w:r w:rsidRPr="00CA3D65">
              <w:rPr>
                <w:rFonts w:ascii="Arial" w:hAnsi="Arial" w:cs="Arial"/>
                <w:sz w:val="20"/>
              </w:rPr>
              <w:t>-18</w:t>
            </w:r>
            <w:r>
              <w:rPr>
                <w:rFonts w:ascii="Arial" w:hAnsi="Arial" w:cs="Arial"/>
                <w:sz w:val="20"/>
              </w:rPr>
              <w:t>,</w:t>
            </w:r>
            <w:r w:rsidRPr="00CA3D65">
              <w:rPr>
                <w:rFonts w:ascii="Arial" w:hAnsi="Arial" w:cs="Arial"/>
                <w:sz w:val="20"/>
              </w:rPr>
              <w:t>3</w:t>
            </w:r>
          </w:p>
        </w:tc>
      </w:tr>
      <w:tr w:rsidR="00A8556D" w:rsidRPr="00CA3D65" w14:paraId="09BEDF69" w14:textId="77777777" w:rsidTr="001A2A91">
        <w:tc>
          <w:tcPr>
            <w:tcW w:w="4395" w:type="dxa"/>
            <w:vAlign w:val="bottom"/>
          </w:tcPr>
          <w:p w14:paraId="33CD4981" w14:textId="77777777" w:rsidR="00A8556D" w:rsidRPr="00CA3D65" w:rsidRDefault="00A8556D" w:rsidP="001A2A91">
            <w:pPr>
              <w:spacing w:before="40" w:after="40" w:line="264" w:lineRule="auto"/>
              <w:ind w:firstLine="170"/>
              <w:rPr>
                <w:rFonts w:ascii="Arial" w:hAnsi="Arial" w:cs="Arial"/>
                <w:sz w:val="20"/>
              </w:rPr>
            </w:pPr>
            <w:r w:rsidRPr="00CA3D65">
              <w:rPr>
                <w:rFonts w:ascii="Arial" w:hAnsi="Arial" w:cs="Arial"/>
                <w:sz w:val="20"/>
              </w:rPr>
              <w:t>Máy móc thiết bị, dụng cụ PT khác</w:t>
            </w:r>
          </w:p>
        </w:tc>
        <w:tc>
          <w:tcPr>
            <w:tcW w:w="1842" w:type="dxa"/>
            <w:vAlign w:val="bottom"/>
          </w:tcPr>
          <w:p w14:paraId="658996C7" w14:textId="77777777" w:rsidR="00A8556D" w:rsidRPr="00CA3D65" w:rsidRDefault="00A8556D" w:rsidP="001A2A91">
            <w:pPr>
              <w:spacing w:before="40" w:after="40" w:line="264" w:lineRule="auto"/>
              <w:ind w:firstLine="170"/>
              <w:jc w:val="center"/>
              <w:rPr>
                <w:rFonts w:ascii="Arial" w:hAnsi="Arial" w:cs="Arial"/>
                <w:sz w:val="20"/>
              </w:rPr>
            </w:pPr>
            <w:r w:rsidRPr="00CA3D65">
              <w:rPr>
                <w:rFonts w:ascii="Arial" w:hAnsi="Arial" w:cs="Arial"/>
                <w:sz w:val="20"/>
              </w:rPr>
              <w:t>22</w:t>
            </w:r>
            <w:r>
              <w:rPr>
                <w:rFonts w:ascii="Arial" w:hAnsi="Arial" w:cs="Arial"/>
                <w:sz w:val="20"/>
              </w:rPr>
              <w:t>.</w:t>
            </w:r>
            <w:r w:rsidRPr="00CA3D65">
              <w:rPr>
                <w:rFonts w:ascii="Arial" w:hAnsi="Arial" w:cs="Arial"/>
                <w:sz w:val="20"/>
              </w:rPr>
              <w:t>900</w:t>
            </w:r>
          </w:p>
        </w:tc>
        <w:tc>
          <w:tcPr>
            <w:tcW w:w="2551" w:type="dxa"/>
            <w:vAlign w:val="bottom"/>
          </w:tcPr>
          <w:p w14:paraId="6A6A43FB" w14:textId="77777777" w:rsidR="00A8556D" w:rsidRPr="00CA3D65" w:rsidRDefault="00A8556D" w:rsidP="001A2A91">
            <w:pPr>
              <w:spacing w:before="40" w:after="40" w:line="264" w:lineRule="auto"/>
              <w:ind w:right="880" w:firstLine="170"/>
              <w:jc w:val="right"/>
              <w:rPr>
                <w:rFonts w:ascii="Arial" w:hAnsi="Arial" w:cs="Arial"/>
                <w:sz w:val="20"/>
              </w:rPr>
            </w:pPr>
            <w:r w:rsidRPr="00CA3D65">
              <w:rPr>
                <w:rFonts w:ascii="Arial" w:hAnsi="Arial" w:cs="Arial"/>
                <w:sz w:val="20"/>
              </w:rPr>
              <w:t>-10</w:t>
            </w:r>
            <w:r>
              <w:rPr>
                <w:rFonts w:ascii="Arial" w:hAnsi="Arial" w:cs="Arial"/>
                <w:sz w:val="20"/>
              </w:rPr>
              <w:t>,</w:t>
            </w:r>
            <w:r w:rsidRPr="00CA3D65">
              <w:rPr>
                <w:rFonts w:ascii="Arial" w:hAnsi="Arial" w:cs="Arial"/>
                <w:sz w:val="20"/>
              </w:rPr>
              <w:t>4</w:t>
            </w:r>
          </w:p>
        </w:tc>
      </w:tr>
      <w:tr w:rsidR="00A8556D" w:rsidRPr="00CA3D65" w14:paraId="2F84F913" w14:textId="77777777" w:rsidTr="001A2A91">
        <w:tc>
          <w:tcPr>
            <w:tcW w:w="4395" w:type="dxa"/>
            <w:vAlign w:val="bottom"/>
          </w:tcPr>
          <w:p w14:paraId="7A8D6FD8" w14:textId="77777777" w:rsidR="00A8556D" w:rsidRPr="00CA3D65" w:rsidRDefault="00A8556D" w:rsidP="001A2A91">
            <w:pPr>
              <w:spacing w:before="40" w:after="40" w:line="264" w:lineRule="auto"/>
              <w:ind w:firstLine="170"/>
              <w:rPr>
                <w:rFonts w:ascii="Arial" w:hAnsi="Arial" w:cs="Arial"/>
                <w:sz w:val="20"/>
              </w:rPr>
            </w:pPr>
            <w:r w:rsidRPr="00CA3D65">
              <w:rPr>
                <w:rFonts w:ascii="Arial" w:hAnsi="Arial" w:cs="Arial"/>
                <w:sz w:val="20"/>
              </w:rPr>
              <w:t>Dệt, may</w:t>
            </w:r>
          </w:p>
        </w:tc>
        <w:tc>
          <w:tcPr>
            <w:tcW w:w="1842" w:type="dxa"/>
            <w:vAlign w:val="bottom"/>
          </w:tcPr>
          <w:p w14:paraId="1F08B439" w14:textId="77777777" w:rsidR="00A8556D" w:rsidRPr="00CA3D65" w:rsidRDefault="00A8556D" w:rsidP="001A2A91">
            <w:pPr>
              <w:spacing w:before="40" w:after="40" w:line="264" w:lineRule="auto"/>
              <w:ind w:firstLine="170"/>
              <w:jc w:val="center"/>
              <w:rPr>
                <w:rFonts w:ascii="Arial" w:hAnsi="Arial" w:cs="Arial"/>
                <w:sz w:val="20"/>
              </w:rPr>
            </w:pPr>
            <w:r w:rsidRPr="00CA3D65">
              <w:rPr>
                <w:rFonts w:ascii="Arial" w:hAnsi="Arial" w:cs="Arial"/>
                <w:sz w:val="20"/>
              </w:rPr>
              <w:t>18</w:t>
            </w:r>
            <w:r>
              <w:rPr>
                <w:rFonts w:ascii="Arial" w:hAnsi="Arial" w:cs="Arial"/>
                <w:sz w:val="20"/>
              </w:rPr>
              <w:t>.</w:t>
            </w:r>
            <w:r w:rsidRPr="00CA3D65">
              <w:rPr>
                <w:rFonts w:ascii="Arial" w:hAnsi="Arial" w:cs="Arial"/>
                <w:sz w:val="20"/>
              </w:rPr>
              <w:t>930</w:t>
            </w:r>
          </w:p>
        </w:tc>
        <w:tc>
          <w:tcPr>
            <w:tcW w:w="2551" w:type="dxa"/>
            <w:vAlign w:val="bottom"/>
          </w:tcPr>
          <w:p w14:paraId="2BF6A0D6" w14:textId="77777777" w:rsidR="00A8556D" w:rsidRPr="00CA3D65" w:rsidRDefault="00A8556D" w:rsidP="001A2A91">
            <w:pPr>
              <w:spacing w:before="40" w:after="40" w:line="264" w:lineRule="auto"/>
              <w:ind w:right="880" w:firstLine="170"/>
              <w:jc w:val="right"/>
              <w:rPr>
                <w:rFonts w:ascii="Arial" w:hAnsi="Arial" w:cs="Arial"/>
                <w:sz w:val="20"/>
              </w:rPr>
            </w:pPr>
            <w:r w:rsidRPr="00CA3D65">
              <w:rPr>
                <w:rFonts w:ascii="Arial" w:hAnsi="Arial" w:cs="Arial"/>
                <w:sz w:val="20"/>
              </w:rPr>
              <w:t>-15</w:t>
            </w:r>
            <w:r>
              <w:rPr>
                <w:rFonts w:ascii="Arial" w:hAnsi="Arial" w:cs="Arial"/>
                <w:sz w:val="20"/>
              </w:rPr>
              <w:t>,</w:t>
            </w:r>
            <w:r w:rsidRPr="00CA3D65">
              <w:rPr>
                <w:rFonts w:ascii="Arial" w:hAnsi="Arial" w:cs="Arial"/>
                <w:sz w:val="20"/>
              </w:rPr>
              <w:t>1</w:t>
            </w:r>
          </w:p>
        </w:tc>
      </w:tr>
      <w:tr w:rsidR="00A8556D" w:rsidRPr="00CA3D65" w14:paraId="438BEA33" w14:textId="77777777" w:rsidTr="001A2A91">
        <w:tc>
          <w:tcPr>
            <w:tcW w:w="4395" w:type="dxa"/>
            <w:vAlign w:val="bottom"/>
          </w:tcPr>
          <w:p w14:paraId="1B5424BF" w14:textId="77777777" w:rsidR="00A8556D" w:rsidRPr="00CA3D65" w:rsidRDefault="00A8556D" w:rsidP="001A2A91">
            <w:pPr>
              <w:spacing w:before="40" w:after="40" w:line="264" w:lineRule="auto"/>
              <w:ind w:firstLine="170"/>
              <w:rPr>
                <w:rFonts w:ascii="Arial" w:hAnsi="Arial" w:cs="Arial"/>
                <w:sz w:val="20"/>
              </w:rPr>
            </w:pPr>
            <w:r w:rsidRPr="00CA3D65">
              <w:rPr>
                <w:rFonts w:ascii="Arial" w:hAnsi="Arial" w:cs="Arial"/>
                <w:sz w:val="20"/>
              </w:rPr>
              <w:t>Giày dép</w:t>
            </w:r>
          </w:p>
        </w:tc>
        <w:tc>
          <w:tcPr>
            <w:tcW w:w="1842" w:type="dxa"/>
            <w:vAlign w:val="bottom"/>
          </w:tcPr>
          <w:p w14:paraId="06127ADF" w14:textId="77777777" w:rsidR="00A8556D" w:rsidRPr="00CA3D65" w:rsidRDefault="00A8556D" w:rsidP="001A2A91">
            <w:pPr>
              <w:spacing w:before="40" w:after="40" w:line="264" w:lineRule="auto"/>
              <w:ind w:firstLine="170"/>
              <w:jc w:val="center"/>
              <w:rPr>
                <w:rFonts w:ascii="Arial" w:hAnsi="Arial" w:cs="Arial"/>
                <w:sz w:val="20"/>
              </w:rPr>
            </w:pPr>
            <w:r w:rsidRPr="00CA3D65">
              <w:rPr>
                <w:rFonts w:ascii="Arial" w:hAnsi="Arial" w:cs="Arial"/>
                <w:sz w:val="20"/>
              </w:rPr>
              <w:t>11</w:t>
            </w:r>
            <w:r>
              <w:rPr>
                <w:rFonts w:ascii="Arial" w:hAnsi="Arial" w:cs="Arial"/>
                <w:sz w:val="20"/>
              </w:rPr>
              <w:t>.</w:t>
            </w:r>
            <w:r w:rsidRPr="00CA3D65">
              <w:rPr>
                <w:rFonts w:ascii="Arial" w:hAnsi="Arial" w:cs="Arial"/>
                <w:sz w:val="20"/>
              </w:rPr>
              <w:t>672</w:t>
            </w:r>
          </w:p>
        </w:tc>
        <w:tc>
          <w:tcPr>
            <w:tcW w:w="2551" w:type="dxa"/>
            <w:vAlign w:val="bottom"/>
          </w:tcPr>
          <w:p w14:paraId="0E007B6E" w14:textId="77777777" w:rsidR="00A8556D" w:rsidRPr="00CA3D65" w:rsidRDefault="00A8556D" w:rsidP="001A2A91">
            <w:pPr>
              <w:spacing w:before="40" w:after="40" w:line="264" w:lineRule="auto"/>
              <w:ind w:right="880" w:firstLine="170"/>
              <w:jc w:val="right"/>
              <w:rPr>
                <w:rFonts w:ascii="Arial" w:hAnsi="Arial" w:cs="Arial"/>
                <w:sz w:val="20"/>
              </w:rPr>
            </w:pPr>
            <w:r w:rsidRPr="00CA3D65">
              <w:rPr>
                <w:rFonts w:ascii="Arial" w:hAnsi="Arial" w:cs="Arial"/>
                <w:sz w:val="20"/>
              </w:rPr>
              <w:t>-17</w:t>
            </w:r>
            <w:r>
              <w:rPr>
                <w:rFonts w:ascii="Arial" w:hAnsi="Arial" w:cs="Arial"/>
                <w:sz w:val="20"/>
              </w:rPr>
              <w:t>,</w:t>
            </w:r>
            <w:r w:rsidRPr="00CA3D65">
              <w:rPr>
                <w:rFonts w:ascii="Arial" w:hAnsi="Arial" w:cs="Arial"/>
                <w:sz w:val="20"/>
              </w:rPr>
              <w:t>1</w:t>
            </w:r>
          </w:p>
        </w:tc>
      </w:tr>
    </w:tbl>
    <w:p w14:paraId="69A48C0E" w14:textId="77777777" w:rsidR="00A8556D" w:rsidRPr="001A2C17" w:rsidRDefault="00A8556D" w:rsidP="00A8556D">
      <w:pPr>
        <w:tabs>
          <w:tab w:val="num" w:pos="0"/>
          <w:tab w:val="left" w:pos="9475"/>
        </w:tabs>
        <w:spacing w:before="40" w:after="40" w:line="264" w:lineRule="auto"/>
        <w:ind w:right="119" w:firstLine="567"/>
        <w:jc w:val="right"/>
        <w:rPr>
          <w:rFonts w:ascii="Arial" w:hAnsi="Arial" w:cs="Arial"/>
          <w:b/>
          <w:bCs/>
          <w:i/>
          <w:iCs/>
          <w:sz w:val="2"/>
          <w:szCs w:val="20"/>
          <w:lang w:val="es-NI"/>
        </w:rPr>
      </w:pPr>
    </w:p>
    <w:p w14:paraId="689DD3A5" w14:textId="77777777" w:rsidR="00A8556D" w:rsidRPr="00FF3382" w:rsidRDefault="00A8556D" w:rsidP="00A8556D">
      <w:pPr>
        <w:spacing w:before="40" w:after="40" w:line="264" w:lineRule="auto"/>
        <w:rPr>
          <w:rFonts w:eastAsia="Batang"/>
          <w:bCs/>
          <w:i/>
          <w:spacing w:val="-6"/>
          <w:sz w:val="2"/>
        </w:rPr>
      </w:pPr>
    </w:p>
    <w:p w14:paraId="09CD43A0" w14:textId="77777777" w:rsidR="00A8556D" w:rsidRDefault="00A8556D" w:rsidP="00A8556D">
      <w:pPr>
        <w:spacing w:before="40" w:after="40" w:line="252" w:lineRule="auto"/>
        <w:jc w:val="both"/>
        <w:rPr>
          <w:rFonts w:eastAsia="Batang"/>
          <w:bCs/>
          <w:noProof/>
          <w:spacing w:val="-2"/>
        </w:rPr>
      </w:pPr>
      <w:r w:rsidRPr="009D3010">
        <w:rPr>
          <w:noProof/>
          <w:spacing w:val="-2"/>
        </w:rPr>
        <mc:AlternateContent>
          <mc:Choice Requires="wps">
            <w:drawing>
              <wp:anchor distT="0" distB="0" distL="114300" distR="114300" simplePos="0" relativeHeight="251666944" behindDoc="0" locked="0" layoutInCell="1" allowOverlap="1" wp14:anchorId="3A325C27" wp14:editId="01AC7478">
                <wp:simplePos x="0" y="0"/>
                <wp:positionH relativeFrom="column">
                  <wp:posOffset>21590</wp:posOffset>
                </wp:positionH>
                <wp:positionV relativeFrom="paragraph">
                  <wp:posOffset>85725</wp:posOffset>
                </wp:positionV>
                <wp:extent cx="3415665" cy="2544445"/>
                <wp:effectExtent l="0" t="0" r="0" b="825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5665" cy="2544445"/>
                        </a:xfrm>
                        <a:prstGeom prst="rect">
                          <a:avLst/>
                        </a:prstGeom>
                        <a:solidFill>
                          <a:srgbClr val="FFFFFF"/>
                        </a:solidFill>
                        <a:ln w="9525">
                          <a:noFill/>
                          <a:miter lim="800000"/>
                          <a:headEnd/>
                          <a:tailEnd/>
                        </a:ln>
                      </wps:spPr>
                      <wps:txbx>
                        <w:txbxContent>
                          <w:p w14:paraId="6FF7557C" w14:textId="1D068EBB" w:rsidR="00A8556D" w:rsidRPr="000363AB" w:rsidRDefault="00A8556D" w:rsidP="00A8556D">
                            <w:pPr>
                              <w:jc w:val="center"/>
                              <w:rPr>
                                <w:rFonts w:ascii="Arial" w:hAnsi="Arial" w:cs="Arial"/>
                                <w:b/>
                                <w:bCs/>
                                <w:sz w:val="24"/>
                                <w:szCs w:val="24"/>
                              </w:rPr>
                            </w:pPr>
                            <w:r>
                              <w:rPr>
                                <w:rFonts w:ascii="Arial" w:hAnsi="Arial" w:cs="Arial"/>
                                <w:b/>
                                <w:bCs/>
                                <w:sz w:val="24"/>
                                <w:szCs w:val="24"/>
                              </w:rPr>
                              <w:t>Hình 1</w:t>
                            </w:r>
                            <w:r w:rsidR="0030429F">
                              <w:rPr>
                                <w:rFonts w:ascii="Arial" w:hAnsi="Arial" w:cs="Arial"/>
                                <w:b/>
                                <w:bCs/>
                                <w:sz w:val="24"/>
                                <w:szCs w:val="24"/>
                              </w:rPr>
                              <w:t>3</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7E975D85" w14:textId="77777777" w:rsidR="00A8556D" w:rsidRDefault="00A8556D" w:rsidP="00A8556D">
                            <w:pPr>
                              <w:spacing w:before="240"/>
                              <w:jc w:val="center"/>
                              <w:rPr>
                                <w:rFonts w:ascii="Arial" w:hAnsi="Arial" w:cs="Arial"/>
                                <w:b/>
                                <w:bCs/>
                                <w:sz w:val="24"/>
                                <w:szCs w:val="24"/>
                              </w:rPr>
                            </w:pPr>
                            <w:r>
                              <w:rPr>
                                <w:rFonts w:ascii="Arial" w:hAnsi="Arial" w:cs="Arial"/>
                                <w:b/>
                                <w:bCs/>
                                <w:sz w:val="24"/>
                                <w:szCs w:val="24"/>
                              </w:rPr>
                              <w:t>7</w:t>
                            </w:r>
                            <w:r w:rsidRPr="000363AB">
                              <w:rPr>
                                <w:rFonts w:ascii="Arial" w:hAnsi="Arial" w:cs="Arial"/>
                                <w:b/>
                                <w:bCs/>
                                <w:sz w:val="24"/>
                                <w:szCs w:val="24"/>
                              </w:rPr>
                              <w:t xml:space="preserve"> tháng đầu năm </w:t>
                            </w:r>
                            <w:r>
                              <w:rPr>
                                <w:rFonts w:ascii="Arial" w:hAnsi="Arial" w:cs="Arial"/>
                                <w:b/>
                                <w:bCs/>
                                <w:sz w:val="24"/>
                                <w:szCs w:val="24"/>
                              </w:rPr>
                              <w:t>2023</w:t>
                            </w:r>
                            <w:r w:rsidRPr="000363AB">
                              <w:rPr>
                                <w:rFonts w:ascii="Arial" w:hAnsi="Arial" w:cs="Arial"/>
                                <w:b/>
                                <w:bCs/>
                                <w:sz w:val="24"/>
                                <w:szCs w:val="24"/>
                              </w:rPr>
                              <w:t xml:space="preserve"> phân theo nhóm hàng</w:t>
                            </w:r>
                          </w:p>
                          <w:p w14:paraId="071D371E" w14:textId="77777777" w:rsidR="00602CC3" w:rsidRPr="00602CC3" w:rsidRDefault="00602CC3" w:rsidP="00602CC3">
                            <w:pPr>
                              <w:jc w:val="center"/>
                              <w:rPr>
                                <w:rFonts w:ascii="Arial" w:hAnsi="Arial" w:cs="Arial"/>
                                <w:b/>
                                <w:bCs/>
                                <w:sz w:val="16"/>
                                <w:szCs w:val="24"/>
                              </w:rPr>
                            </w:pPr>
                          </w:p>
                          <w:p w14:paraId="0FEBB1AD" w14:textId="0D79406F" w:rsidR="00A8556D" w:rsidRPr="00271B83" w:rsidRDefault="00602CC3" w:rsidP="00A8556D">
                            <w:pPr>
                              <w:ind w:left="-142"/>
                              <w:jc w:val="center"/>
                              <w:rPr>
                                <w:rFonts w:ascii="Arial" w:hAnsi="Arial" w:cs="Arial"/>
                                <w:sz w:val="24"/>
                                <w:szCs w:val="24"/>
                              </w:rPr>
                            </w:pPr>
                            <w:r>
                              <w:rPr>
                                <w:iCs/>
                                <w:noProof/>
                              </w:rPr>
                              <w:drawing>
                                <wp:inline distT="0" distB="0" distL="0" distR="0" wp14:anchorId="7FA9A262" wp14:editId="004C386C">
                                  <wp:extent cx="3444442" cy="1775637"/>
                                  <wp:effectExtent l="0" t="0" r="3810" b="0"/>
                                  <wp:docPr id="27188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56383" cy="1781793"/>
                                          </a:xfrm>
                                          <a:prstGeom prst="rect">
                                            <a:avLst/>
                                          </a:prstGeom>
                                          <a:noFill/>
                                        </pic:spPr>
                                      </pic:pic>
                                    </a:graphicData>
                                  </a:graphic>
                                </wp:inline>
                              </w:drawing>
                            </w:r>
                          </w:p>
                        </w:txbxContent>
                      </wps:txbx>
                      <wps:bodyPr rot="0" vert="horz" wrap="squar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xmlns:w15="http://schemas.microsoft.com/office/word/2012/wordml">
            <w:pict>
              <v:shapetype w14:anchorId="3A325C27" id="_x0000_t202" coordsize="21600,21600" o:spt="202" path="m,l,21600r21600,l21600,xe">
                <v:stroke joinstyle="miter"/>
                <v:path gradientshapeok="t" o:connecttype="rect"/>
              </v:shapetype>
              <v:shape id="Text Box 2" o:spid="_x0000_s1026" type="#_x0000_t202" style="position:absolute;left:0;text-align:left;margin-left:1.7pt;margin-top:6.75pt;width:268.95pt;height:200.3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" stroked="f">
                <v:textbox inset="1mm,1mm,1mm,1mm">
                  <w:txbxContent>
                    <w:p w14:paraId="6FF7557C" w14:textId="1D068EBB" w:rsidR="00A8556D" w:rsidRPr="000363AB" w:rsidRDefault="00A8556D" w:rsidP="00A8556D">
                      <w:pPr>
                        <w:jc w:val="center"/>
                        <w:rPr>
                          <w:rFonts w:ascii="Arial" w:hAnsi="Arial" w:cs="Arial"/>
                          <w:b/>
                          <w:bCs/>
                          <w:sz w:val="24"/>
                          <w:szCs w:val="24"/>
                        </w:rPr>
                      </w:pPr>
                      <w:r>
                        <w:rPr>
                          <w:rFonts w:ascii="Arial" w:hAnsi="Arial" w:cs="Arial"/>
                          <w:b/>
                          <w:bCs/>
                          <w:sz w:val="24"/>
                          <w:szCs w:val="24"/>
                        </w:rPr>
                        <w:t>Hình 1</w:t>
                      </w:r>
                      <w:r w:rsidR="0030429F">
                        <w:rPr>
                          <w:rFonts w:ascii="Arial" w:hAnsi="Arial" w:cs="Arial"/>
                          <w:b/>
                          <w:bCs/>
                          <w:sz w:val="24"/>
                          <w:szCs w:val="24"/>
                        </w:rPr>
                        <w:t>3</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7E975D85" w14:textId="77777777" w:rsidR="00A8556D" w:rsidRDefault="00A8556D" w:rsidP="00A8556D">
                      <w:pPr>
                        <w:spacing w:before="240"/>
                        <w:jc w:val="center"/>
                        <w:rPr>
                          <w:rFonts w:ascii="Arial" w:hAnsi="Arial" w:cs="Arial"/>
                          <w:b/>
                          <w:bCs/>
                          <w:sz w:val="24"/>
                          <w:szCs w:val="24"/>
                        </w:rPr>
                      </w:pPr>
                      <w:r>
                        <w:rPr>
                          <w:rFonts w:ascii="Arial" w:hAnsi="Arial" w:cs="Arial"/>
                          <w:b/>
                          <w:bCs/>
                          <w:sz w:val="24"/>
                          <w:szCs w:val="24"/>
                        </w:rPr>
                        <w:t>7</w:t>
                      </w:r>
                      <w:r w:rsidRPr="000363AB">
                        <w:rPr>
                          <w:rFonts w:ascii="Arial" w:hAnsi="Arial" w:cs="Arial"/>
                          <w:b/>
                          <w:bCs/>
                          <w:sz w:val="24"/>
                          <w:szCs w:val="24"/>
                        </w:rPr>
                        <w:t xml:space="preserve"> tháng đầu năm </w:t>
                      </w:r>
                      <w:r>
                        <w:rPr>
                          <w:rFonts w:ascii="Arial" w:hAnsi="Arial" w:cs="Arial"/>
                          <w:b/>
                          <w:bCs/>
                          <w:sz w:val="24"/>
                          <w:szCs w:val="24"/>
                        </w:rPr>
                        <w:t>2023</w:t>
                      </w:r>
                      <w:r w:rsidRPr="000363AB">
                        <w:rPr>
                          <w:rFonts w:ascii="Arial" w:hAnsi="Arial" w:cs="Arial"/>
                          <w:b/>
                          <w:bCs/>
                          <w:sz w:val="24"/>
                          <w:szCs w:val="24"/>
                        </w:rPr>
                        <w:t xml:space="preserve"> phân </w:t>
                      </w:r>
                      <w:proofErr w:type="gramStart"/>
                      <w:r w:rsidRPr="000363AB">
                        <w:rPr>
                          <w:rFonts w:ascii="Arial" w:hAnsi="Arial" w:cs="Arial"/>
                          <w:b/>
                          <w:bCs/>
                          <w:sz w:val="24"/>
                          <w:szCs w:val="24"/>
                        </w:rPr>
                        <w:t>theo</w:t>
                      </w:r>
                      <w:proofErr w:type="gramEnd"/>
                      <w:r w:rsidRPr="000363AB">
                        <w:rPr>
                          <w:rFonts w:ascii="Arial" w:hAnsi="Arial" w:cs="Arial"/>
                          <w:b/>
                          <w:bCs/>
                          <w:sz w:val="24"/>
                          <w:szCs w:val="24"/>
                        </w:rPr>
                        <w:t xml:space="preserve"> nhóm hàng</w:t>
                      </w:r>
                    </w:p>
                    <w:p w14:paraId="071D371E" w14:textId="77777777" w:rsidR="00602CC3" w:rsidRPr="00602CC3" w:rsidRDefault="00602CC3" w:rsidP="00602CC3">
                      <w:pPr>
                        <w:jc w:val="center"/>
                        <w:rPr>
                          <w:rFonts w:ascii="Arial" w:hAnsi="Arial" w:cs="Arial"/>
                          <w:b/>
                          <w:bCs/>
                          <w:sz w:val="16"/>
                          <w:szCs w:val="24"/>
                        </w:rPr>
                      </w:pPr>
                    </w:p>
                    <w:p w14:paraId="0FEBB1AD" w14:textId="0D79406F" w:rsidR="00A8556D" w:rsidRPr="00271B83" w:rsidRDefault="00602CC3" w:rsidP="00A8556D">
                      <w:pPr>
                        <w:ind w:left="-142"/>
                        <w:jc w:val="center"/>
                        <w:rPr>
                          <w:rFonts w:ascii="Arial" w:hAnsi="Arial" w:cs="Arial"/>
                          <w:sz w:val="24"/>
                          <w:szCs w:val="24"/>
                        </w:rPr>
                      </w:pPr>
                      <w:r>
                        <w:rPr>
                          <w:iCs/>
                          <w:noProof/>
                          <w:lang w:val="en-GB" w:eastAsia="en-GB"/>
                        </w:rPr>
                        <w:drawing>
                          <wp:inline distT="0" distB="0" distL="0" distR="0" wp14:anchorId="7FA9A262" wp14:editId="004C386C">
                            <wp:extent cx="3444442" cy="1775637"/>
                            <wp:effectExtent l="0" t="0" r="3810" b="0"/>
                            <wp:docPr id="27188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56383" cy="1781793"/>
                                    </a:xfrm>
                                    <a:prstGeom prst="rect">
                                      <a:avLst/>
                                    </a:prstGeom>
                                    <a:noFill/>
                                  </pic:spPr>
                                </pic:pic>
                              </a:graphicData>
                            </a:graphic>
                          </wp:inline>
                        </w:drawing>
                      </w:r>
                    </w:p>
                  </w:txbxContent>
                </v:textbox>
                <w10:wrap type="square"/>
              </v:shape>
            </w:pict>
          </mc:Fallback>
        </mc:AlternateContent>
      </w:r>
      <w:r w:rsidRPr="009D3010">
        <w:rPr>
          <w:rFonts w:eastAsia="Batang"/>
          <w:bCs/>
          <w:i/>
          <w:noProof/>
          <w:spacing w:val="-2"/>
        </w:rPr>
        <w:t xml:space="preserve"> Về cơ cấu nhóm hàng xuất khẩu </w:t>
      </w:r>
      <w:r>
        <w:rPr>
          <w:rFonts w:eastAsia="Batang"/>
          <w:bCs/>
          <w:i/>
          <w:noProof/>
          <w:spacing w:val="-2"/>
        </w:rPr>
        <w:t>7 tháng năm</w:t>
      </w:r>
      <w:r w:rsidRPr="009D3010">
        <w:rPr>
          <w:rFonts w:eastAsia="Batang"/>
          <w:bCs/>
          <w:i/>
          <w:noProof/>
          <w:spacing w:val="-2"/>
        </w:rPr>
        <w:t xml:space="preserve"> </w:t>
      </w:r>
      <w:r>
        <w:rPr>
          <w:rFonts w:eastAsia="Batang"/>
          <w:bCs/>
          <w:i/>
          <w:noProof/>
          <w:spacing w:val="-2"/>
        </w:rPr>
        <w:t>2023</w:t>
      </w:r>
      <w:r w:rsidRPr="009D3010">
        <w:rPr>
          <w:rFonts w:eastAsia="Batang"/>
          <w:bCs/>
          <w:i/>
          <w:noProof/>
          <w:spacing w:val="-2"/>
        </w:rPr>
        <w:t xml:space="preserve">, </w:t>
      </w:r>
      <w:r w:rsidRPr="00837B87">
        <w:rPr>
          <w:rFonts w:eastAsia="Batang"/>
          <w:bCs/>
          <w:noProof/>
          <w:spacing w:val="-2"/>
        </w:rPr>
        <w:t xml:space="preserve">nhóm hàng nhiên liệu và khoáng sản ước đạt </w:t>
      </w:r>
      <w:r>
        <w:rPr>
          <w:rFonts w:eastAsia="Batang"/>
          <w:bCs/>
          <w:noProof/>
          <w:spacing w:val="-2"/>
        </w:rPr>
        <w:t>2,53</w:t>
      </w:r>
      <w:r w:rsidRPr="00837B87">
        <w:rPr>
          <w:rFonts w:eastAsia="Batang"/>
          <w:bCs/>
          <w:noProof/>
          <w:spacing w:val="-2"/>
        </w:rPr>
        <w:t xml:space="preserve"> tỷ USD, chiếm 1,3%; nhóm hàng công nghiệp chế biến ước đạt 1</w:t>
      </w:r>
      <w:r>
        <w:rPr>
          <w:rFonts w:eastAsia="Batang"/>
          <w:bCs/>
          <w:noProof/>
          <w:spacing w:val="-2"/>
        </w:rPr>
        <w:t>71,5</w:t>
      </w:r>
      <w:r w:rsidRPr="00837B87">
        <w:rPr>
          <w:rFonts w:eastAsia="Batang"/>
          <w:bCs/>
          <w:noProof/>
          <w:spacing w:val="-2"/>
        </w:rPr>
        <w:t xml:space="preserve"> tỷ USD, chiếm 88,1%; nhóm hàng nông sản, lâm sản ước đạt 1</w:t>
      </w:r>
      <w:r>
        <w:rPr>
          <w:rFonts w:eastAsia="Batang"/>
          <w:bCs/>
          <w:noProof/>
          <w:spacing w:val="-2"/>
        </w:rPr>
        <w:t>5,75</w:t>
      </w:r>
      <w:r w:rsidRPr="00837B87">
        <w:rPr>
          <w:rFonts w:eastAsia="Batang"/>
          <w:bCs/>
          <w:noProof/>
          <w:spacing w:val="-2"/>
        </w:rPr>
        <w:t xml:space="preserve"> tỷ USD, chiếm 8,1%; nhóm hàng thủy sản ước đạt </w:t>
      </w:r>
      <w:r>
        <w:rPr>
          <w:rFonts w:eastAsia="Batang"/>
          <w:bCs/>
          <w:noProof/>
          <w:spacing w:val="-2"/>
        </w:rPr>
        <w:t>4,95</w:t>
      </w:r>
      <w:r w:rsidRPr="00837B87">
        <w:rPr>
          <w:rFonts w:eastAsia="Batang"/>
          <w:bCs/>
          <w:noProof/>
          <w:spacing w:val="-2"/>
        </w:rPr>
        <w:t xml:space="preserve"> tỷ USD, chiếm 2,5%.</w:t>
      </w:r>
    </w:p>
    <w:p w14:paraId="4FFCE128" w14:textId="77777777" w:rsidR="00A8556D" w:rsidRDefault="00A8556D" w:rsidP="00A8556D">
      <w:pPr>
        <w:spacing w:before="40" w:after="40" w:line="252" w:lineRule="auto"/>
        <w:jc w:val="both"/>
        <w:rPr>
          <w:rFonts w:eastAsia="Batang"/>
          <w:bCs/>
          <w:noProof/>
          <w:spacing w:val="-2"/>
        </w:rPr>
      </w:pPr>
    </w:p>
    <w:p w14:paraId="22A80D12" w14:textId="77777777" w:rsidR="00A8556D" w:rsidRPr="00BC5895" w:rsidRDefault="00A8556D" w:rsidP="00FC2E5B">
      <w:pPr>
        <w:tabs>
          <w:tab w:val="left" w:pos="900"/>
          <w:tab w:val="left" w:pos="9475"/>
        </w:tabs>
        <w:spacing w:after="120" w:line="288" w:lineRule="auto"/>
        <w:ind w:right="6" w:firstLine="567"/>
        <w:jc w:val="both"/>
        <w:rPr>
          <w:rStyle w:val="Strong"/>
          <w:i/>
          <w:iCs/>
          <w:lang w:val="de-DE"/>
        </w:rPr>
      </w:pPr>
      <w:r w:rsidRPr="00BC5895">
        <w:rPr>
          <w:rStyle w:val="Strong"/>
          <w:i/>
          <w:iCs/>
          <w:lang w:val="de-DE"/>
        </w:rPr>
        <w:t>Nhập khẩu hàng hóa</w:t>
      </w:r>
    </w:p>
    <w:p w14:paraId="240A2B01" w14:textId="77777777" w:rsidR="00A8556D" w:rsidRPr="00BC5895" w:rsidRDefault="00A8556D" w:rsidP="00FC2E5B">
      <w:pPr>
        <w:tabs>
          <w:tab w:val="num" w:pos="0"/>
          <w:tab w:val="left" w:pos="9475"/>
        </w:tabs>
        <w:spacing w:after="120" w:line="288" w:lineRule="auto"/>
        <w:ind w:right="6" w:firstLine="567"/>
        <w:jc w:val="both"/>
        <w:rPr>
          <w:bCs/>
          <w:lang w:val="de-DE"/>
        </w:rPr>
      </w:pPr>
      <w:r w:rsidRPr="00BC5895">
        <w:rPr>
          <w:bCs/>
          <w:lang w:val="de-DE"/>
        </w:rPr>
        <w:t xml:space="preserve">Kim ngạch nhập khẩu hàng hóa tháng </w:t>
      </w:r>
      <w:r>
        <w:rPr>
          <w:bCs/>
          <w:lang w:val="de-DE"/>
        </w:rPr>
        <w:t>6</w:t>
      </w:r>
      <w:r w:rsidRPr="00BC5895">
        <w:rPr>
          <w:bCs/>
          <w:lang w:val="de-DE"/>
        </w:rPr>
        <w:t>/</w:t>
      </w:r>
      <w:r>
        <w:rPr>
          <w:bCs/>
          <w:lang w:val="de-DE"/>
        </w:rPr>
        <w:t>2023</w:t>
      </w:r>
      <w:r w:rsidRPr="00BC5895">
        <w:rPr>
          <w:bCs/>
          <w:lang w:val="de-DE"/>
        </w:rPr>
        <w:t xml:space="preserve"> </w:t>
      </w:r>
      <w:r w:rsidRPr="00832965">
        <w:rPr>
          <w:bCs/>
          <w:lang w:val="de-DE"/>
        </w:rPr>
        <w:t xml:space="preserve">sơ bộ </w:t>
      </w:r>
      <w:r w:rsidRPr="00BC5895">
        <w:rPr>
          <w:bCs/>
          <w:lang w:val="de-DE"/>
        </w:rPr>
        <w:t xml:space="preserve">đạt </w:t>
      </w:r>
      <w:r>
        <w:rPr>
          <w:bCs/>
          <w:lang w:val="de-DE"/>
        </w:rPr>
        <w:t>26,36</w:t>
      </w:r>
      <w:r w:rsidRPr="00BC5895">
        <w:rPr>
          <w:bCs/>
          <w:lang w:val="de-DE"/>
        </w:rPr>
        <w:t xml:space="preserve"> tỷ USD, </w:t>
      </w:r>
      <w:r>
        <w:rPr>
          <w:bCs/>
          <w:lang w:val="de-DE"/>
        </w:rPr>
        <w:t>thấp</w:t>
      </w:r>
      <w:r w:rsidRPr="00BC5895">
        <w:rPr>
          <w:bCs/>
          <w:lang w:val="de-DE"/>
        </w:rPr>
        <w:t xml:space="preserve"> hơn </w:t>
      </w:r>
      <w:r>
        <w:rPr>
          <w:bCs/>
          <w:lang w:val="de-DE"/>
        </w:rPr>
        <w:t>348</w:t>
      </w:r>
      <w:r w:rsidRPr="00BC5895">
        <w:rPr>
          <w:bCs/>
          <w:lang w:val="de-DE"/>
        </w:rPr>
        <w:t xml:space="preserve"> triệu USD so với số ước tính.</w:t>
      </w:r>
    </w:p>
    <w:p w14:paraId="3520996F" w14:textId="77777777" w:rsidR="00A8556D" w:rsidRPr="007B3832" w:rsidRDefault="00A8556D" w:rsidP="00FC2E5B">
      <w:pPr>
        <w:tabs>
          <w:tab w:val="num" w:pos="0"/>
          <w:tab w:val="left" w:pos="9475"/>
        </w:tabs>
        <w:spacing w:after="120" w:line="288" w:lineRule="auto"/>
        <w:ind w:right="6" w:firstLine="567"/>
        <w:jc w:val="both"/>
        <w:rPr>
          <w:spacing w:val="-4"/>
          <w:lang w:val="de-DE"/>
        </w:rPr>
      </w:pPr>
      <w:r w:rsidRPr="007B3832">
        <w:rPr>
          <w:bCs/>
          <w:spacing w:val="-4"/>
          <w:lang w:val="de-DE"/>
        </w:rPr>
        <w:t xml:space="preserve">Kim ngạch nhập khẩu hàng hóa tháng </w:t>
      </w:r>
      <w:r>
        <w:rPr>
          <w:bCs/>
          <w:spacing w:val="-4"/>
          <w:lang w:val="de-DE"/>
        </w:rPr>
        <w:t>7</w:t>
      </w:r>
      <w:r w:rsidRPr="007B3832">
        <w:rPr>
          <w:bCs/>
          <w:spacing w:val="-4"/>
          <w:lang w:val="de-DE"/>
        </w:rPr>
        <w:t>/</w:t>
      </w:r>
      <w:r>
        <w:rPr>
          <w:bCs/>
          <w:spacing w:val="-4"/>
          <w:lang w:val="de-DE"/>
        </w:rPr>
        <w:t>2023</w:t>
      </w:r>
      <w:r w:rsidRPr="007B3832">
        <w:rPr>
          <w:bCs/>
          <w:spacing w:val="-4"/>
          <w:lang w:val="de-DE"/>
        </w:rPr>
        <w:t xml:space="preserve"> ước đạt </w:t>
      </w:r>
      <w:r>
        <w:rPr>
          <w:bCs/>
          <w:spacing w:val="-4"/>
          <w:lang w:val="de-DE"/>
        </w:rPr>
        <w:t>27,53</w:t>
      </w:r>
      <w:r w:rsidRPr="007B3832">
        <w:rPr>
          <w:bCs/>
          <w:spacing w:val="-4"/>
          <w:lang w:val="de-DE"/>
        </w:rPr>
        <w:t xml:space="preserve"> tỷ USD, </w:t>
      </w:r>
      <w:r>
        <w:rPr>
          <w:bCs/>
          <w:spacing w:val="-4"/>
          <w:lang w:val="de-DE"/>
        </w:rPr>
        <w:t>tăng</w:t>
      </w:r>
      <w:r w:rsidRPr="007B3832">
        <w:rPr>
          <w:bCs/>
          <w:spacing w:val="-4"/>
          <w:lang w:val="de-DE"/>
        </w:rPr>
        <w:t xml:space="preserve"> </w:t>
      </w:r>
      <w:r>
        <w:rPr>
          <w:bCs/>
          <w:spacing w:val="-4"/>
          <w:lang w:val="de-DE"/>
        </w:rPr>
        <w:t>4,4</w:t>
      </w:r>
      <w:r w:rsidRPr="007B3832">
        <w:rPr>
          <w:bCs/>
          <w:spacing w:val="-4"/>
          <w:lang w:val="de-DE"/>
        </w:rPr>
        <w:t xml:space="preserve">% so với tháng trước. Trong đó, khu vực kinh tế trong nước đạt </w:t>
      </w:r>
      <w:r>
        <w:rPr>
          <w:bCs/>
          <w:spacing w:val="-4"/>
          <w:lang w:val="de-DE"/>
        </w:rPr>
        <w:t>10,73</w:t>
      </w:r>
      <w:r w:rsidRPr="007B3832">
        <w:rPr>
          <w:bCs/>
          <w:spacing w:val="-4"/>
          <w:lang w:val="de-DE"/>
        </w:rPr>
        <w:t xml:space="preserve"> tỷ USD, </w:t>
      </w:r>
      <w:r>
        <w:rPr>
          <w:bCs/>
          <w:spacing w:val="-4"/>
          <w:lang w:val="de-DE"/>
        </w:rPr>
        <w:t>tăng</w:t>
      </w:r>
      <w:r w:rsidRPr="007B3832">
        <w:rPr>
          <w:bCs/>
          <w:spacing w:val="-4"/>
          <w:lang w:val="de-DE"/>
        </w:rPr>
        <w:t xml:space="preserve"> </w:t>
      </w:r>
      <w:r>
        <w:rPr>
          <w:bCs/>
          <w:spacing w:val="-4"/>
          <w:lang w:val="de-DE"/>
        </w:rPr>
        <w:t>14,3</w:t>
      </w:r>
      <w:r w:rsidRPr="007B3832">
        <w:rPr>
          <w:bCs/>
          <w:spacing w:val="-4"/>
          <w:lang w:val="de-DE"/>
        </w:rPr>
        <w:t xml:space="preserve">%; khu vực có vốn đầu tư nước ngoài đạt </w:t>
      </w:r>
      <w:r>
        <w:rPr>
          <w:bCs/>
          <w:spacing w:val="-4"/>
          <w:lang w:val="de-DE"/>
        </w:rPr>
        <w:t>16,8</w:t>
      </w:r>
      <w:r w:rsidRPr="007B3832">
        <w:rPr>
          <w:bCs/>
          <w:spacing w:val="-4"/>
          <w:lang w:val="de-DE"/>
        </w:rPr>
        <w:t xml:space="preserve"> tỷ USD, </w:t>
      </w:r>
      <w:r>
        <w:rPr>
          <w:bCs/>
          <w:spacing w:val="-4"/>
          <w:lang w:val="de-DE"/>
        </w:rPr>
        <w:t>giảm</w:t>
      </w:r>
      <w:r w:rsidRPr="007B3832">
        <w:rPr>
          <w:bCs/>
          <w:spacing w:val="-4"/>
          <w:lang w:val="de-DE"/>
        </w:rPr>
        <w:t xml:space="preserve"> </w:t>
      </w:r>
      <w:r>
        <w:rPr>
          <w:bCs/>
          <w:spacing w:val="-4"/>
          <w:lang w:val="de-DE"/>
        </w:rPr>
        <w:t>1</w:t>
      </w:r>
      <w:r w:rsidRPr="007B3832">
        <w:rPr>
          <w:bCs/>
          <w:spacing w:val="-4"/>
          <w:lang w:val="de-DE"/>
        </w:rPr>
        <w:t xml:space="preserve">%. </w:t>
      </w:r>
      <w:r w:rsidRPr="007B3832">
        <w:rPr>
          <w:spacing w:val="-4"/>
          <w:lang w:val="de-DE"/>
        </w:rPr>
        <w:t xml:space="preserve">So với cùng kỳ năm trước, kim ngạch nhập khẩu hàng hóa </w:t>
      </w:r>
      <w:r>
        <w:rPr>
          <w:spacing w:val="-4"/>
          <w:lang w:val="de-DE"/>
        </w:rPr>
        <w:t>tháng Bảy</w:t>
      </w:r>
      <w:r w:rsidRPr="007B3832">
        <w:rPr>
          <w:spacing w:val="-4"/>
          <w:lang w:val="de-DE"/>
        </w:rPr>
        <w:t xml:space="preserve"> </w:t>
      </w:r>
      <w:r>
        <w:rPr>
          <w:spacing w:val="-4"/>
          <w:lang w:val="de-DE"/>
        </w:rPr>
        <w:t>giảm</w:t>
      </w:r>
      <w:r w:rsidRPr="007B3832">
        <w:rPr>
          <w:spacing w:val="-4"/>
          <w:lang w:val="de-DE"/>
        </w:rPr>
        <w:t xml:space="preserve"> </w:t>
      </w:r>
      <w:r>
        <w:rPr>
          <w:spacing w:val="-4"/>
          <w:lang w:val="de-DE"/>
        </w:rPr>
        <w:t>9</w:t>
      </w:r>
      <w:r w:rsidRPr="007B3832">
        <w:rPr>
          <w:spacing w:val="-4"/>
          <w:lang w:val="de-DE"/>
        </w:rPr>
        <w:t>,</w:t>
      </w:r>
      <w:r>
        <w:rPr>
          <w:spacing w:val="-4"/>
          <w:lang w:val="de-DE"/>
        </w:rPr>
        <w:t>9</w:t>
      </w:r>
      <w:r w:rsidRPr="007B3832">
        <w:rPr>
          <w:spacing w:val="-4"/>
          <w:lang w:val="de-DE"/>
        </w:rPr>
        <w:t xml:space="preserve">%, trong đó khu vực kinh tế trong nước </w:t>
      </w:r>
      <w:r>
        <w:rPr>
          <w:spacing w:val="-4"/>
          <w:lang w:val="de-DE"/>
        </w:rPr>
        <w:t>tăng</w:t>
      </w:r>
      <w:r w:rsidRPr="007B3832">
        <w:rPr>
          <w:spacing w:val="-4"/>
          <w:lang w:val="de-DE"/>
        </w:rPr>
        <w:t xml:space="preserve"> </w:t>
      </w:r>
      <w:r>
        <w:rPr>
          <w:spacing w:val="-4"/>
          <w:lang w:val="de-DE"/>
        </w:rPr>
        <w:t>0,4</w:t>
      </w:r>
      <w:r w:rsidRPr="007B3832">
        <w:rPr>
          <w:spacing w:val="-4"/>
          <w:lang w:val="de-DE"/>
        </w:rPr>
        <w:t xml:space="preserve">%; khu vực có vốn đầu tư nước ngoài </w:t>
      </w:r>
      <w:r>
        <w:rPr>
          <w:spacing w:val="-4"/>
          <w:lang w:val="de-DE"/>
        </w:rPr>
        <w:t>giảm</w:t>
      </w:r>
      <w:r w:rsidRPr="007B3832">
        <w:rPr>
          <w:spacing w:val="-4"/>
          <w:lang w:val="de-DE"/>
        </w:rPr>
        <w:t xml:space="preserve"> 1</w:t>
      </w:r>
      <w:r>
        <w:rPr>
          <w:spacing w:val="-4"/>
          <w:lang w:val="de-DE"/>
        </w:rPr>
        <w:t>5,4</w:t>
      </w:r>
      <w:r w:rsidRPr="007B3832">
        <w:rPr>
          <w:spacing w:val="-4"/>
          <w:lang w:val="de-DE"/>
        </w:rPr>
        <w:t xml:space="preserve">%. </w:t>
      </w:r>
    </w:p>
    <w:p w14:paraId="3EAB0985" w14:textId="77777777" w:rsidR="00A8556D" w:rsidRPr="007B3832" w:rsidRDefault="00A8556D" w:rsidP="00FC2E5B">
      <w:pPr>
        <w:tabs>
          <w:tab w:val="num" w:pos="0"/>
          <w:tab w:val="left" w:pos="9475"/>
        </w:tabs>
        <w:spacing w:after="120" w:line="288" w:lineRule="auto"/>
        <w:ind w:right="6" w:firstLine="567"/>
        <w:jc w:val="both"/>
        <w:rPr>
          <w:bCs/>
          <w:spacing w:val="-4"/>
          <w:lang w:val="de-DE"/>
        </w:rPr>
      </w:pPr>
      <w:r w:rsidRPr="007B3832">
        <w:rPr>
          <w:spacing w:val="-4"/>
          <w:lang w:val="de-DE"/>
        </w:rPr>
        <w:lastRenderedPageBreak/>
        <w:t xml:space="preserve">Tính chung </w:t>
      </w:r>
      <w:r>
        <w:rPr>
          <w:spacing w:val="-4"/>
          <w:lang w:val="de-DE"/>
        </w:rPr>
        <w:t>7 tháng năm</w:t>
      </w:r>
      <w:r w:rsidRPr="007B3832">
        <w:rPr>
          <w:spacing w:val="-4"/>
          <w:lang w:val="de-DE"/>
        </w:rPr>
        <w:t xml:space="preserve"> </w:t>
      </w:r>
      <w:r>
        <w:rPr>
          <w:spacing w:val="-4"/>
          <w:lang w:val="de-DE"/>
        </w:rPr>
        <w:t>2023</w:t>
      </w:r>
      <w:r w:rsidRPr="007B3832">
        <w:rPr>
          <w:spacing w:val="-4"/>
          <w:lang w:val="de-DE"/>
        </w:rPr>
        <w:t xml:space="preserve">, kim ngạch nhập khẩu hàng hóa ước đạt </w:t>
      </w:r>
      <w:r>
        <w:rPr>
          <w:spacing w:val="-4"/>
          <w:lang w:val="de-DE"/>
        </w:rPr>
        <w:t>179,5</w:t>
      </w:r>
      <w:r w:rsidRPr="007B3832">
        <w:rPr>
          <w:spacing w:val="-4"/>
          <w:lang w:val="de-DE"/>
        </w:rPr>
        <w:t xml:space="preserve"> tỷ USD, </w:t>
      </w:r>
      <w:r>
        <w:rPr>
          <w:spacing w:val="-4"/>
          <w:lang w:val="de-DE"/>
        </w:rPr>
        <w:t>giảm</w:t>
      </w:r>
      <w:r w:rsidRPr="007B3832">
        <w:rPr>
          <w:spacing w:val="-4"/>
          <w:lang w:val="de-DE"/>
        </w:rPr>
        <w:t xml:space="preserve"> </w:t>
      </w:r>
      <w:r>
        <w:rPr>
          <w:spacing w:val="-4"/>
          <w:lang w:val="de-DE"/>
        </w:rPr>
        <w:t>17,1</w:t>
      </w:r>
      <w:r w:rsidRPr="007B3832">
        <w:rPr>
          <w:spacing w:val="-4"/>
          <w:lang w:val="de-DE"/>
        </w:rPr>
        <w:t xml:space="preserve">% so với </w:t>
      </w:r>
      <w:r>
        <w:rPr>
          <w:spacing w:val="-4"/>
          <w:lang w:val="de-DE"/>
        </w:rPr>
        <w:t xml:space="preserve">cùng kỳ </w:t>
      </w:r>
      <w:r w:rsidRPr="007B3832">
        <w:rPr>
          <w:spacing w:val="-4"/>
          <w:lang w:val="de-DE"/>
        </w:rPr>
        <w:t>năm trước</w:t>
      </w:r>
      <w:r w:rsidRPr="007B3832">
        <w:rPr>
          <w:bCs/>
          <w:spacing w:val="-4"/>
          <w:lang w:val="de-DE"/>
        </w:rPr>
        <w:t xml:space="preserve">, trong đó khu vực kinh tế trong nước đạt </w:t>
      </w:r>
      <w:r>
        <w:rPr>
          <w:bCs/>
          <w:spacing w:val="-4"/>
          <w:lang w:val="de-DE"/>
        </w:rPr>
        <w:t>64,1</w:t>
      </w:r>
      <w:r w:rsidRPr="007B3832">
        <w:rPr>
          <w:bCs/>
          <w:spacing w:val="-4"/>
          <w:lang w:val="de-DE"/>
        </w:rPr>
        <w:t xml:space="preserve"> tỷ USD, </w:t>
      </w:r>
      <w:r>
        <w:rPr>
          <w:bCs/>
          <w:spacing w:val="-4"/>
          <w:lang w:val="de-DE"/>
        </w:rPr>
        <w:t>giảm</w:t>
      </w:r>
      <w:r w:rsidRPr="007B3832">
        <w:rPr>
          <w:bCs/>
          <w:spacing w:val="-4"/>
          <w:lang w:val="de-DE"/>
        </w:rPr>
        <w:t xml:space="preserve"> </w:t>
      </w:r>
      <w:r>
        <w:rPr>
          <w:bCs/>
          <w:spacing w:val="-4"/>
          <w:lang w:val="de-DE"/>
        </w:rPr>
        <w:t>16,1</w:t>
      </w:r>
      <w:r w:rsidRPr="007B3832">
        <w:rPr>
          <w:bCs/>
          <w:spacing w:val="-4"/>
          <w:lang w:val="de-DE"/>
        </w:rPr>
        <w:t xml:space="preserve">%; khu vực có vốn đầu tư nước ngoài đạt </w:t>
      </w:r>
      <w:r>
        <w:rPr>
          <w:bCs/>
          <w:spacing w:val="-4"/>
          <w:lang w:val="de-DE"/>
        </w:rPr>
        <w:t>115,4</w:t>
      </w:r>
      <w:r w:rsidRPr="007B3832">
        <w:rPr>
          <w:bCs/>
          <w:spacing w:val="-4"/>
          <w:lang w:val="de-DE"/>
        </w:rPr>
        <w:t xml:space="preserve"> tỷ USD, </w:t>
      </w:r>
      <w:r>
        <w:rPr>
          <w:bCs/>
          <w:spacing w:val="-4"/>
          <w:lang w:val="de-DE"/>
        </w:rPr>
        <w:t>giảm</w:t>
      </w:r>
      <w:r w:rsidRPr="007B3832">
        <w:rPr>
          <w:bCs/>
          <w:spacing w:val="-4"/>
          <w:lang w:val="de-DE"/>
        </w:rPr>
        <w:t xml:space="preserve"> </w:t>
      </w:r>
      <w:r>
        <w:rPr>
          <w:bCs/>
          <w:spacing w:val="-4"/>
          <w:lang w:val="de-DE"/>
        </w:rPr>
        <w:t>17</w:t>
      </w:r>
      <w:r w:rsidRPr="007B3832">
        <w:rPr>
          <w:bCs/>
          <w:spacing w:val="-4"/>
          <w:lang w:val="de-DE"/>
        </w:rPr>
        <w:t>,</w:t>
      </w:r>
      <w:r>
        <w:rPr>
          <w:bCs/>
          <w:spacing w:val="-4"/>
          <w:lang w:val="de-DE"/>
        </w:rPr>
        <w:t>7</w:t>
      </w:r>
      <w:r w:rsidRPr="007B3832">
        <w:rPr>
          <w:bCs/>
          <w:spacing w:val="-4"/>
          <w:lang w:val="de-DE"/>
        </w:rPr>
        <w:t xml:space="preserve">%. </w:t>
      </w:r>
    </w:p>
    <w:p w14:paraId="4299171F" w14:textId="77777777" w:rsidR="00A8556D" w:rsidRDefault="00A8556D" w:rsidP="00FC2E5B">
      <w:pPr>
        <w:tabs>
          <w:tab w:val="left" w:pos="9475"/>
        </w:tabs>
        <w:spacing w:after="120" w:line="288" w:lineRule="auto"/>
        <w:ind w:right="6" w:firstLine="567"/>
        <w:jc w:val="both"/>
        <w:rPr>
          <w:rStyle w:val="Strong"/>
          <w:b w:val="0"/>
          <w:lang w:val="de-DE"/>
        </w:rPr>
      </w:pPr>
      <w:r w:rsidRPr="00BC5895">
        <w:rPr>
          <w:lang w:val="de-DE"/>
        </w:rPr>
        <w:t xml:space="preserve">Trong </w:t>
      </w:r>
      <w:r>
        <w:rPr>
          <w:lang w:val="de-DE"/>
        </w:rPr>
        <w:t>7 tháng năm</w:t>
      </w:r>
      <w:r w:rsidRPr="00BC5895">
        <w:rPr>
          <w:lang w:val="de-DE"/>
        </w:rPr>
        <w:t xml:space="preserve"> </w:t>
      </w:r>
      <w:r>
        <w:rPr>
          <w:lang w:val="de-DE"/>
        </w:rPr>
        <w:t>2023</w:t>
      </w:r>
      <w:r w:rsidRPr="00BC5895">
        <w:rPr>
          <w:lang w:val="de-DE"/>
        </w:rPr>
        <w:t xml:space="preserve"> </w:t>
      </w:r>
      <w:r w:rsidRPr="00104DC3">
        <w:rPr>
          <w:lang w:val="de-DE"/>
        </w:rPr>
        <w:t>c</w:t>
      </w:r>
      <w:r w:rsidRPr="00104DC3">
        <w:rPr>
          <w:rStyle w:val="Strong"/>
          <w:b w:val="0"/>
          <w:lang w:val="de-DE"/>
        </w:rPr>
        <w:t>ó 35 mặt hàng nhập khẩu đạt trị giá trên 1 tỷ USD, chiếm tỷ trọng 88,8% tổng kim ngạch nhập khẩu</w:t>
      </w:r>
      <w:r>
        <w:rPr>
          <w:rStyle w:val="Strong"/>
          <w:lang w:val="de-DE"/>
        </w:rPr>
        <w:t xml:space="preserve"> </w:t>
      </w:r>
      <w:r w:rsidRPr="00C92E66">
        <w:rPr>
          <w:bCs/>
          <w:lang w:val="de-DE"/>
        </w:rPr>
        <w:t xml:space="preserve">(có </w:t>
      </w:r>
      <w:r>
        <w:rPr>
          <w:bCs/>
          <w:lang w:val="de-DE"/>
        </w:rPr>
        <w:t>2</w:t>
      </w:r>
      <w:r w:rsidRPr="00C92E66">
        <w:rPr>
          <w:bCs/>
          <w:lang w:val="de-DE"/>
        </w:rPr>
        <w:t xml:space="preserve"> mặt hàng </w:t>
      </w:r>
      <w:r>
        <w:rPr>
          <w:bCs/>
          <w:lang w:val="de-DE"/>
        </w:rPr>
        <w:t>nhập</w:t>
      </w:r>
      <w:r w:rsidRPr="00C92E66">
        <w:rPr>
          <w:bCs/>
          <w:lang w:val="de-DE"/>
        </w:rPr>
        <w:t xml:space="preserve"> khẩu trên 10 tỷ USD, chiếm </w:t>
      </w:r>
      <w:r>
        <w:rPr>
          <w:bCs/>
          <w:lang w:val="de-DE"/>
        </w:rPr>
        <w:t>37,9</w:t>
      </w:r>
      <w:r w:rsidRPr="00C92E66">
        <w:rPr>
          <w:bCs/>
          <w:lang w:val="de-DE"/>
        </w:rPr>
        <w:t>%)</w:t>
      </w:r>
      <w:r w:rsidRPr="009D3010">
        <w:rPr>
          <w:rStyle w:val="Strong"/>
          <w:lang w:val="de-DE"/>
        </w:rPr>
        <w:t>.</w:t>
      </w:r>
    </w:p>
    <w:p w14:paraId="0618D802" w14:textId="19674927" w:rsidR="00A8556D" w:rsidRDefault="00A8556D" w:rsidP="00A8556D">
      <w:pPr>
        <w:tabs>
          <w:tab w:val="left" w:pos="9475"/>
        </w:tabs>
        <w:spacing w:before="40" w:after="40" w:line="264"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w:t>
      </w:r>
      <w:r w:rsidR="0030429F">
        <w:rPr>
          <w:rFonts w:ascii="Arial" w:hAnsi="Arial" w:cs="Arial"/>
          <w:b/>
          <w:spacing w:val="-2"/>
          <w:sz w:val="24"/>
          <w:szCs w:val="20"/>
          <w:lang w:val="pl-PL"/>
        </w:rPr>
        <w:t>5</w:t>
      </w:r>
      <w:r>
        <w:rPr>
          <w:rFonts w:ascii="Arial" w:hAnsi="Arial" w:cs="Arial"/>
          <w:b/>
          <w:spacing w:val="-2"/>
          <w:sz w:val="24"/>
          <w:szCs w:val="20"/>
          <w:lang w:val="pl-PL"/>
        </w:rPr>
        <w:t xml:space="preserve">.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7 tháng năm</w:t>
      </w:r>
      <w:r w:rsidRPr="00151A3F">
        <w:rPr>
          <w:rFonts w:ascii="Arial" w:hAnsi="Arial" w:cs="Arial"/>
          <w:b/>
          <w:bCs/>
          <w:sz w:val="24"/>
          <w:szCs w:val="24"/>
          <w:lang w:val="de-DE"/>
        </w:rPr>
        <w:t xml:space="preserve"> </w:t>
      </w:r>
      <w:r>
        <w:rPr>
          <w:rFonts w:ascii="Arial" w:hAnsi="Arial" w:cs="Arial"/>
          <w:b/>
          <w:bCs/>
          <w:sz w:val="24"/>
          <w:szCs w:val="24"/>
          <w:lang w:val="de-DE"/>
        </w:rPr>
        <w:t>2023</w:t>
      </w:r>
    </w:p>
    <w:p w14:paraId="02236CBE" w14:textId="77777777" w:rsidR="00A8556D" w:rsidRPr="003E5139" w:rsidRDefault="00A8556D" w:rsidP="00A8556D">
      <w:pPr>
        <w:tabs>
          <w:tab w:val="left" w:pos="9475"/>
        </w:tabs>
        <w:spacing w:before="40" w:after="40" w:line="264" w:lineRule="auto"/>
        <w:ind w:right="6"/>
        <w:jc w:val="center"/>
        <w:rPr>
          <w:rFonts w:ascii="Arial" w:hAnsi="Arial" w:cs="Arial"/>
          <w:b/>
          <w:bCs/>
          <w:sz w:val="8"/>
          <w:szCs w:val="24"/>
          <w:lang w:val="de-DE"/>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693"/>
      </w:tblGrid>
      <w:tr w:rsidR="00A8556D" w:rsidRPr="0019306C" w14:paraId="57A22FB9" w14:textId="77777777" w:rsidTr="001A2A91">
        <w:tc>
          <w:tcPr>
            <w:tcW w:w="4395" w:type="dxa"/>
          </w:tcPr>
          <w:p w14:paraId="240F685A" w14:textId="77777777" w:rsidR="00A8556D" w:rsidRPr="002539C0" w:rsidRDefault="00A8556D" w:rsidP="001A2A91">
            <w:pPr>
              <w:tabs>
                <w:tab w:val="num" w:pos="0"/>
                <w:tab w:val="left" w:pos="9475"/>
              </w:tabs>
              <w:spacing w:before="40" w:after="40" w:line="264" w:lineRule="auto"/>
              <w:ind w:right="119"/>
              <w:jc w:val="right"/>
              <w:rPr>
                <w:rFonts w:ascii="Arial" w:hAnsi="Arial" w:cs="Arial"/>
                <w:b/>
                <w:bCs/>
                <w:i/>
                <w:iCs/>
                <w:sz w:val="20"/>
                <w:lang w:val="pl-PL"/>
              </w:rPr>
            </w:pPr>
          </w:p>
        </w:tc>
        <w:tc>
          <w:tcPr>
            <w:tcW w:w="1842" w:type="dxa"/>
            <w:tcBorders>
              <w:top w:val="single" w:sz="4" w:space="0" w:color="auto"/>
              <w:bottom w:val="single" w:sz="4" w:space="0" w:color="auto"/>
            </w:tcBorders>
          </w:tcPr>
          <w:p w14:paraId="7E23086E" w14:textId="77777777" w:rsidR="00A8556D" w:rsidRPr="00FC2E5B" w:rsidRDefault="00A8556D" w:rsidP="001A2A91">
            <w:pPr>
              <w:spacing w:before="40" w:after="40" w:line="264" w:lineRule="auto"/>
              <w:jc w:val="center"/>
              <w:rPr>
                <w:rFonts w:ascii="Arial" w:hAnsi="Arial" w:cs="Arial"/>
                <w:color w:val="000000"/>
                <w:sz w:val="20"/>
                <w:lang w:val="pl-PL"/>
              </w:rPr>
            </w:pPr>
            <w:r w:rsidRPr="00FC2E5B">
              <w:rPr>
                <w:rFonts w:ascii="Arial" w:hAnsi="Arial" w:cs="Arial"/>
                <w:color w:val="000000"/>
                <w:sz w:val="20"/>
                <w:lang w:val="pl-PL"/>
              </w:rPr>
              <w:t xml:space="preserve">Ước tính </w:t>
            </w:r>
          </w:p>
          <w:p w14:paraId="21075C99" w14:textId="77777777" w:rsidR="00A8556D" w:rsidRPr="00FC2E5B" w:rsidRDefault="00A8556D" w:rsidP="001A2A91">
            <w:pPr>
              <w:spacing w:before="40" w:after="40" w:line="264" w:lineRule="auto"/>
              <w:jc w:val="center"/>
              <w:rPr>
                <w:rFonts w:ascii="Arial" w:hAnsi="Arial" w:cs="Arial"/>
                <w:b/>
                <w:bCs/>
                <w:iCs/>
                <w:sz w:val="20"/>
                <w:lang w:val="pl-PL"/>
              </w:rPr>
            </w:pPr>
            <w:r w:rsidRPr="00FC2E5B">
              <w:rPr>
                <w:rFonts w:ascii="Arial" w:hAnsi="Arial" w:cs="Arial"/>
                <w:iCs/>
                <w:color w:val="000000"/>
                <w:sz w:val="20"/>
                <w:lang w:val="pl-PL"/>
              </w:rPr>
              <w:t>(Triệu USD)</w:t>
            </w:r>
          </w:p>
        </w:tc>
        <w:tc>
          <w:tcPr>
            <w:tcW w:w="2693" w:type="dxa"/>
            <w:tcBorders>
              <w:top w:val="single" w:sz="4" w:space="0" w:color="auto"/>
              <w:bottom w:val="single" w:sz="4" w:space="0" w:color="auto"/>
            </w:tcBorders>
          </w:tcPr>
          <w:p w14:paraId="32781E24" w14:textId="77777777" w:rsidR="00A8556D" w:rsidRPr="00FC2E5B" w:rsidRDefault="00A8556D" w:rsidP="001A2A91">
            <w:pPr>
              <w:spacing w:before="40" w:after="40" w:line="264" w:lineRule="auto"/>
              <w:jc w:val="center"/>
              <w:rPr>
                <w:rFonts w:ascii="Arial" w:hAnsi="Arial" w:cs="Arial"/>
                <w:color w:val="000000"/>
                <w:sz w:val="20"/>
                <w:lang w:val="pl-PL"/>
              </w:rPr>
            </w:pPr>
            <w:r w:rsidRPr="00FC2E5B">
              <w:rPr>
                <w:rFonts w:ascii="Arial" w:hAnsi="Arial" w:cs="Arial"/>
                <w:color w:val="000000"/>
                <w:sz w:val="20"/>
                <w:lang w:val="pl-PL"/>
              </w:rPr>
              <w:t>Tốc độ giảm so với</w:t>
            </w:r>
          </w:p>
          <w:p w14:paraId="45292CA3" w14:textId="77777777" w:rsidR="00A8556D" w:rsidRPr="00FC2E5B" w:rsidRDefault="00A8556D" w:rsidP="001A2A91">
            <w:pPr>
              <w:spacing w:before="40" w:after="40" w:line="264" w:lineRule="auto"/>
              <w:jc w:val="center"/>
              <w:rPr>
                <w:rFonts w:ascii="Arial" w:hAnsi="Arial" w:cs="Arial"/>
                <w:b/>
                <w:bCs/>
                <w:iCs/>
                <w:sz w:val="20"/>
              </w:rPr>
            </w:pPr>
            <w:r w:rsidRPr="00FC2E5B">
              <w:rPr>
                <w:rFonts w:ascii="Arial" w:hAnsi="Arial" w:cs="Arial"/>
                <w:color w:val="000000"/>
                <w:sz w:val="20"/>
              </w:rPr>
              <w:t xml:space="preserve">cùng kỳ năm trước </w:t>
            </w:r>
            <w:r w:rsidRPr="00FC2E5B">
              <w:rPr>
                <w:rFonts w:ascii="Arial" w:hAnsi="Arial" w:cs="Arial"/>
                <w:iCs/>
                <w:color w:val="000000"/>
                <w:sz w:val="20"/>
              </w:rPr>
              <w:t>(%)</w:t>
            </w:r>
          </w:p>
        </w:tc>
      </w:tr>
      <w:tr w:rsidR="00A8556D" w:rsidRPr="0019306C" w14:paraId="7F6EA1EC" w14:textId="77777777" w:rsidTr="001A2A91">
        <w:tc>
          <w:tcPr>
            <w:tcW w:w="4395" w:type="dxa"/>
            <w:vAlign w:val="bottom"/>
          </w:tcPr>
          <w:p w14:paraId="040DA321" w14:textId="77777777" w:rsidR="00A8556D" w:rsidRPr="0019306C" w:rsidRDefault="00A8556D" w:rsidP="001A2A91">
            <w:pPr>
              <w:spacing w:before="40" w:after="40" w:line="264" w:lineRule="auto"/>
              <w:rPr>
                <w:rFonts w:ascii="Arial" w:hAnsi="Arial" w:cs="Arial"/>
                <w:b/>
                <w:bCs/>
                <w:color w:val="000000"/>
                <w:sz w:val="20"/>
              </w:rPr>
            </w:pPr>
            <w:r w:rsidRPr="0019306C">
              <w:rPr>
                <w:rFonts w:ascii="Arial" w:hAnsi="Arial" w:cs="Arial"/>
                <w:b/>
                <w:bCs/>
                <w:color w:val="000000"/>
                <w:sz w:val="20"/>
              </w:rPr>
              <w:t xml:space="preserve">Các mặt hàng đạt giá trị trên </w:t>
            </w:r>
            <w:r>
              <w:rPr>
                <w:rFonts w:ascii="Arial" w:hAnsi="Arial" w:cs="Arial"/>
                <w:b/>
                <w:bCs/>
                <w:color w:val="000000"/>
                <w:sz w:val="20"/>
              </w:rPr>
              <w:t>10</w:t>
            </w:r>
            <w:r w:rsidRPr="0019306C">
              <w:rPr>
                <w:rFonts w:ascii="Arial" w:hAnsi="Arial" w:cs="Arial"/>
                <w:b/>
                <w:bCs/>
                <w:color w:val="000000"/>
                <w:sz w:val="20"/>
              </w:rPr>
              <w:t xml:space="preserve"> tỷ USD</w:t>
            </w:r>
          </w:p>
        </w:tc>
        <w:tc>
          <w:tcPr>
            <w:tcW w:w="1842" w:type="dxa"/>
            <w:tcBorders>
              <w:top w:val="single" w:sz="4" w:space="0" w:color="auto"/>
            </w:tcBorders>
          </w:tcPr>
          <w:p w14:paraId="1A37D114" w14:textId="77777777" w:rsidR="00A8556D" w:rsidRPr="0019306C" w:rsidRDefault="00A8556D" w:rsidP="001A2A91">
            <w:pPr>
              <w:tabs>
                <w:tab w:val="num" w:pos="0"/>
                <w:tab w:val="left" w:pos="9475"/>
              </w:tabs>
              <w:spacing w:before="40" w:after="40" w:line="264" w:lineRule="auto"/>
              <w:ind w:right="119"/>
              <w:jc w:val="right"/>
              <w:rPr>
                <w:rFonts w:ascii="Arial" w:hAnsi="Arial" w:cs="Arial"/>
                <w:b/>
                <w:bCs/>
                <w:i/>
                <w:iCs/>
                <w:sz w:val="20"/>
              </w:rPr>
            </w:pPr>
          </w:p>
        </w:tc>
        <w:tc>
          <w:tcPr>
            <w:tcW w:w="2693" w:type="dxa"/>
            <w:tcBorders>
              <w:top w:val="single" w:sz="4" w:space="0" w:color="auto"/>
            </w:tcBorders>
          </w:tcPr>
          <w:p w14:paraId="6A5CA68F" w14:textId="77777777" w:rsidR="00A8556D" w:rsidRPr="0019306C" w:rsidRDefault="00A8556D" w:rsidP="001A2A91">
            <w:pPr>
              <w:tabs>
                <w:tab w:val="num" w:pos="0"/>
                <w:tab w:val="left" w:pos="9475"/>
              </w:tabs>
              <w:spacing w:before="40" w:after="40" w:line="264" w:lineRule="auto"/>
              <w:ind w:right="119"/>
              <w:jc w:val="right"/>
              <w:rPr>
                <w:rFonts w:ascii="Arial" w:hAnsi="Arial" w:cs="Arial"/>
                <w:b/>
                <w:bCs/>
                <w:i/>
                <w:iCs/>
                <w:sz w:val="20"/>
              </w:rPr>
            </w:pPr>
          </w:p>
        </w:tc>
      </w:tr>
      <w:tr w:rsidR="00A8556D" w:rsidRPr="0019306C" w14:paraId="67E92863" w14:textId="77777777" w:rsidTr="001A2A91">
        <w:tc>
          <w:tcPr>
            <w:tcW w:w="4395" w:type="dxa"/>
            <w:tcBorders>
              <w:bottom w:val="nil"/>
            </w:tcBorders>
            <w:vAlign w:val="bottom"/>
          </w:tcPr>
          <w:p w14:paraId="5246E31A" w14:textId="77777777" w:rsidR="00A8556D" w:rsidRPr="0019306C" w:rsidRDefault="00A8556D" w:rsidP="001A2A91">
            <w:pPr>
              <w:spacing w:before="40" w:after="40" w:line="264" w:lineRule="auto"/>
              <w:ind w:firstLine="171"/>
              <w:rPr>
                <w:rFonts w:ascii="Arial" w:hAnsi="Arial" w:cs="Arial"/>
                <w:sz w:val="20"/>
              </w:rPr>
            </w:pPr>
            <w:r w:rsidRPr="0019306C">
              <w:rPr>
                <w:rFonts w:ascii="Arial" w:hAnsi="Arial" w:cs="Arial"/>
                <w:sz w:val="20"/>
              </w:rPr>
              <w:t>Điện tử, máy tính và</w:t>
            </w:r>
            <w:r>
              <w:rPr>
                <w:rFonts w:ascii="Arial" w:hAnsi="Arial" w:cs="Arial"/>
                <w:sz w:val="20"/>
              </w:rPr>
              <w:t xml:space="preserve"> linh kiện</w:t>
            </w:r>
          </w:p>
        </w:tc>
        <w:tc>
          <w:tcPr>
            <w:tcW w:w="1842" w:type="dxa"/>
            <w:tcBorders>
              <w:bottom w:val="nil"/>
            </w:tcBorders>
            <w:vAlign w:val="bottom"/>
          </w:tcPr>
          <w:p w14:paraId="04834CC4" w14:textId="77777777" w:rsidR="00A8556D" w:rsidRPr="00DE1FD7" w:rsidRDefault="00A8556D" w:rsidP="001A2A91">
            <w:pPr>
              <w:spacing w:before="40" w:after="40" w:line="264" w:lineRule="auto"/>
              <w:ind w:right="465" w:firstLine="170"/>
              <w:jc w:val="right"/>
              <w:rPr>
                <w:rFonts w:ascii="Arial" w:hAnsi="Arial" w:cs="Arial"/>
                <w:sz w:val="20"/>
              </w:rPr>
            </w:pPr>
            <w:r w:rsidRPr="00DE1FD7">
              <w:rPr>
                <w:rFonts w:ascii="Arial" w:hAnsi="Arial" w:cs="Arial"/>
                <w:sz w:val="20"/>
              </w:rPr>
              <w:t>45</w:t>
            </w:r>
            <w:r>
              <w:rPr>
                <w:rFonts w:ascii="Arial" w:hAnsi="Arial" w:cs="Arial"/>
                <w:sz w:val="20"/>
              </w:rPr>
              <w:t>.</w:t>
            </w:r>
            <w:r w:rsidRPr="00DE1FD7">
              <w:rPr>
                <w:rFonts w:ascii="Arial" w:hAnsi="Arial" w:cs="Arial"/>
                <w:sz w:val="20"/>
              </w:rPr>
              <w:t>375</w:t>
            </w:r>
          </w:p>
        </w:tc>
        <w:tc>
          <w:tcPr>
            <w:tcW w:w="2693" w:type="dxa"/>
            <w:tcBorders>
              <w:bottom w:val="nil"/>
            </w:tcBorders>
            <w:vAlign w:val="bottom"/>
          </w:tcPr>
          <w:p w14:paraId="3C24B965" w14:textId="77777777" w:rsidR="00A8556D" w:rsidRPr="00DE1FD7" w:rsidRDefault="00A8556D" w:rsidP="001A2A91">
            <w:pPr>
              <w:spacing w:before="40" w:after="40" w:line="264" w:lineRule="auto"/>
              <w:ind w:right="1023" w:firstLine="170"/>
              <w:jc w:val="right"/>
              <w:rPr>
                <w:rFonts w:ascii="Arial" w:hAnsi="Arial" w:cs="Arial"/>
                <w:sz w:val="20"/>
              </w:rPr>
            </w:pPr>
            <w:r w:rsidRPr="00DE1FD7">
              <w:rPr>
                <w:rFonts w:ascii="Arial" w:hAnsi="Arial" w:cs="Arial"/>
                <w:sz w:val="20"/>
              </w:rPr>
              <w:t>-9</w:t>
            </w:r>
            <w:r>
              <w:rPr>
                <w:rFonts w:ascii="Arial" w:hAnsi="Arial" w:cs="Arial"/>
                <w:sz w:val="20"/>
              </w:rPr>
              <w:t>,</w:t>
            </w:r>
            <w:r w:rsidRPr="00DE1FD7">
              <w:rPr>
                <w:rFonts w:ascii="Arial" w:hAnsi="Arial" w:cs="Arial"/>
                <w:sz w:val="20"/>
              </w:rPr>
              <w:t>4</w:t>
            </w:r>
          </w:p>
        </w:tc>
      </w:tr>
      <w:tr w:rsidR="00A8556D" w:rsidRPr="0019306C" w14:paraId="54FFB395" w14:textId="77777777" w:rsidTr="001A2A91">
        <w:tc>
          <w:tcPr>
            <w:tcW w:w="4395" w:type="dxa"/>
            <w:tcBorders>
              <w:top w:val="nil"/>
              <w:bottom w:val="single" w:sz="4" w:space="0" w:color="auto"/>
            </w:tcBorders>
            <w:vAlign w:val="bottom"/>
          </w:tcPr>
          <w:p w14:paraId="76BF4FDA" w14:textId="77777777" w:rsidR="00A8556D" w:rsidRPr="0019306C" w:rsidRDefault="00A8556D" w:rsidP="001A2A91">
            <w:pPr>
              <w:spacing w:before="40" w:after="40" w:line="264" w:lineRule="auto"/>
              <w:ind w:firstLine="171"/>
              <w:rPr>
                <w:rFonts w:ascii="Arial" w:hAnsi="Arial" w:cs="Arial"/>
                <w:sz w:val="20"/>
              </w:rPr>
            </w:pPr>
            <w:r w:rsidRPr="0019306C">
              <w:rPr>
                <w:rFonts w:ascii="Arial" w:hAnsi="Arial" w:cs="Arial"/>
                <w:sz w:val="20"/>
              </w:rPr>
              <w:t xml:space="preserve">Máy móc thiết bị, </w:t>
            </w:r>
            <w:r>
              <w:rPr>
                <w:rFonts w:ascii="Arial" w:hAnsi="Arial" w:cs="Arial"/>
                <w:sz w:val="20"/>
              </w:rPr>
              <w:t>dụng cụ phụ tùng</w:t>
            </w:r>
            <w:r w:rsidRPr="0019306C">
              <w:rPr>
                <w:rFonts w:ascii="Arial" w:hAnsi="Arial" w:cs="Arial"/>
                <w:sz w:val="20"/>
              </w:rPr>
              <w:t xml:space="preserve"> khác</w:t>
            </w:r>
          </w:p>
        </w:tc>
        <w:tc>
          <w:tcPr>
            <w:tcW w:w="1842" w:type="dxa"/>
            <w:tcBorders>
              <w:top w:val="nil"/>
              <w:bottom w:val="single" w:sz="4" w:space="0" w:color="auto"/>
            </w:tcBorders>
            <w:vAlign w:val="bottom"/>
          </w:tcPr>
          <w:p w14:paraId="246761FF" w14:textId="77777777" w:rsidR="00A8556D" w:rsidRPr="00DE1FD7" w:rsidRDefault="00A8556D" w:rsidP="001A2A91">
            <w:pPr>
              <w:spacing w:before="40" w:after="40" w:line="264" w:lineRule="auto"/>
              <w:ind w:right="465" w:firstLine="170"/>
              <w:jc w:val="right"/>
              <w:rPr>
                <w:rFonts w:ascii="Arial" w:hAnsi="Arial" w:cs="Arial"/>
                <w:sz w:val="20"/>
              </w:rPr>
            </w:pPr>
            <w:r w:rsidRPr="00DE1FD7">
              <w:rPr>
                <w:rFonts w:ascii="Arial" w:hAnsi="Arial" w:cs="Arial"/>
                <w:sz w:val="20"/>
              </w:rPr>
              <w:t>22</w:t>
            </w:r>
            <w:r>
              <w:rPr>
                <w:rFonts w:ascii="Arial" w:hAnsi="Arial" w:cs="Arial"/>
                <w:sz w:val="20"/>
              </w:rPr>
              <w:t>.</w:t>
            </w:r>
            <w:r w:rsidRPr="00DE1FD7">
              <w:rPr>
                <w:rFonts w:ascii="Arial" w:hAnsi="Arial" w:cs="Arial"/>
                <w:sz w:val="20"/>
              </w:rPr>
              <w:t>650</w:t>
            </w:r>
          </w:p>
        </w:tc>
        <w:tc>
          <w:tcPr>
            <w:tcW w:w="2693" w:type="dxa"/>
            <w:tcBorders>
              <w:top w:val="nil"/>
              <w:bottom w:val="single" w:sz="4" w:space="0" w:color="auto"/>
            </w:tcBorders>
            <w:vAlign w:val="bottom"/>
          </w:tcPr>
          <w:p w14:paraId="2D273A98" w14:textId="77777777" w:rsidR="00A8556D" w:rsidRPr="00DE1FD7" w:rsidRDefault="00A8556D" w:rsidP="001A2A91">
            <w:pPr>
              <w:spacing w:before="40" w:after="40" w:line="264" w:lineRule="auto"/>
              <w:ind w:right="1023" w:firstLine="170"/>
              <w:jc w:val="right"/>
              <w:rPr>
                <w:rFonts w:ascii="Arial" w:hAnsi="Arial" w:cs="Arial"/>
                <w:sz w:val="20"/>
              </w:rPr>
            </w:pPr>
            <w:r w:rsidRPr="00DE1FD7">
              <w:rPr>
                <w:rFonts w:ascii="Arial" w:hAnsi="Arial" w:cs="Arial"/>
                <w:sz w:val="20"/>
              </w:rPr>
              <w:t>-14</w:t>
            </w:r>
            <w:r>
              <w:rPr>
                <w:rFonts w:ascii="Arial" w:hAnsi="Arial" w:cs="Arial"/>
                <w:sz w:val="20"/>
              </w:rPr>
              <w:t>,</w:t>
            </w:r>
            <w:r w:rsidRPr="00DE1FD7">
              <w:rPr>
                <w:rFonts w:ascii="Arial" w:hAnsi="Arial" w:cs="Arial"/>
                <w:sz w:val="20"/>
              </w:rPr>
              <w:t>6</w:t>
            </w:r>
          </w:p>
        </w:tc>
      </w:tr>
    </w:tbl>
    <w:p w14:paraId="70993737" w14:textId="77777777" w:rsidR="00A8556D" w:rsidRDefault="00A8556D" w:rsidP="00A8556D">
      <w:pPr>
        <w:tabs>
          <w:tab w:val="num" w:pos="0"/>
          <w:tab w:val="left" w:pos="9475"/>
        </w:tabs>
        <w:spacing w:before="40" w:after="40" w:line="264" w:lineRule="auto"/>
        <w:ind w:right="187" w:firstLine="567"/>
        <w:jc w:val="right"/>
        <w:rPr>
          <w:rFonts w:ascii="Arial" w:hAnsi="Arial" w:cs="Arial"/>
          <w:b/>
          <w:bCs/>
          <w:i/>
          <w:iCs/>
          <w:sz w:val="2"/>
          <w:szCs w:val="20"/>
        </w:rPr>
      </w:pPr>
    </w:p>
    <w:p w14:paraId="40E81BE3" w14:textId="77777777" w:rsidR="00A8556D" w:rsidRDefault="00A8556D" w:rsidP="00A8556D">
      <w:pPr>
        <w:tabs>
          <w:tab w:val="num" w:pos="0"/>
          <w:tab w:val="left" w:pos="9475"/>
        </w:tabs>
        <w:spacing w:before="240" w:after="40" w:line="254" w:lineRule="auto"/>
        <w:jc w:val="both"/>
        <w:rPr>
          <w:rFonts w:eastAsia="Batang"/>
          <w:bCs/>
          <w:iCs/>
        </w:rPr>
      </w:pPr>
      <w:r w:rsidRPr="00AE581E">
        <w:rPr>
          <w:noProof/>
          <w:spacing w:val="2"/>
        </w:rPr>
        <mc:AlternateContent>
          <mc:Choice Requires="wps">
            <w:drawing>
              <wp:anchor distT="0" distB="0" distL="114300" distR="114300" simplePos="0" relativeHeight="251667968" behindDoc="0" locked="0" layoutInCell="1" allowOverlap="1" wp14:anchorId="3BAE5968" wp14:editId="2AA8BF27">
                <wp:simplePos x="0" y="0"/>
                <wp:positionH relativeFrom="column">
                  <wp:posOffset>88265</wp:posOffset>
                </wp:positionH>
                <wp:positionV relativeFrom="paragraph">
                  <wp:posOffset>123190</wp:posOffset>
                </wp:positionV>
                <wp:extent cx="3554095" cy="2679065"/>
                <wp:effectExtent l="0" t="0" r="8255" b="698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4095" cy="2679065"/>
                        </a:xfrm>
                        <a:prstGeom prst="rect">
                          <a:avLst/>
                        </a:prstGeom>
                        <a:solidFill>
                          <a:srgbClr val="FFFFFF"/>
                        </a:solidFill>
                        <a:ln w="9525">
                          <a:noFill/>
                          <a:miter lim="800000"/>
                          <a:headEnd/>
                          <a:tailEnd/>
                        </a:ln>
                      </wps:spPr>
                      <wps:txbx>
                        <w:txbxContent>
                          <w:p w14:paraId="200656B4" w14:textId="77777777" w:rsidR="00A8556D" w:rsidRPr="003E5139" w:rsidRDefault="00A8556D" w:rsidP="00A8556D">
                            <w:pPr>
                              <w:ind w:left="-284"/>
                              <w:jc w:val="center"/>
                              <w:rPr>
                                <w:rFonts w:ascii="Arial" w:hAnsi="Arial" w:cs="Arial"/>
                                <w:b/>
                                <w:bCs/>
                                <w:sz w:val="8"/>
                                <w:szCs w:val="24"/>
                              </w:rPr>
                            </w:pPr>
                          </w:p>
                          <w:p w14:paraId="2E38FBCD" w14:textId="5D6725C1" w:rsidR="00A8556D" w:rsidRPr="005C7C96" w:rsidRDefault="0030429F" w:rsidP="00A8556D">
                            <w:pPr>
                              <w:ind w:left="-284" w:firstLine="142"/>
                              <w:jc w:val="center"/>
                              <w:rPr>
                                <w:rFonts w:ascii="Arial" w:hAnsi="Arial" w:cs="Arial"/>
                                <w:b/>
                                <w:bCs/>
                                <w:sz w:val="24"/>
                                <w:szCs w:val="24"/>
                              </w:rPr>
                            </w:pPr>
                            <w:r>
                              <w:rPr>
                                <w:rFonts w:ascii="Arial" w:hAnsi="Arial" w:cs="Arial"/>
                                <w:b/>
                                <w:bCs/>
                                <w:sz w:val="24"/>
                                <w:szCs w:val="24"/>
                              </w:rPr>
                              <w:t>Hình 14</w:t>
                            </w:r>
                            <w:r w:rsidR="00A8556D">
                              <w:rPr>
                                <w:rFonts w:ascii="Arial" w:hAnsi="Arial" w:cs="Arial"/>
                                <w:b/>
                                <w:bCs/>
                                <w:sz w:val="24"/>
                                <w:szCs w:val="24"/>
                              </w:rPr>
                              <w:t xml:space="preserve">. </w:t>
                            </w:r>
                            <w:r w:rsidR="00A8556D" w:rsidRPr="005C7C96">
                              <w:rPr>
                                <w:rFonts w:ascii="Arial" w:hAnsi="Arial" w:cs="Arial"/>
                                <w:b/>
                                <w:bCs/>
                                <w:sz w:val="24"/>
                                <w:szCs w:val="24"/>
                              </w:rPr>
                              <w:t>Cơ cấu nhóm hàng nhập khẩu</w:t>
                            </w:r>
                          </w:p>
                          <w:p w14:paraId="5B20BB17" w14:textId="77777777" w:rsidR="00A8556D" w:rsidRDefault="00A8556D" w:rsidP="00A8556D">
                            <w:pPr>
                              <w:spacing w:after="120"/>
                              <w:ind w:left="-142"/>
                              <w:jc w:val="center"/>
                              <w:rPr>
                                <w:rFonts w:ascii="Arial" w:hAnsi="Arial" w:cs="Arial"/>
                                <w:b/>
                                <w:bCs/>
                                <w:sz w:val="24"/>
                                <w:szCs w:val="24"/>
                              </w:rPr>
                            </w:pPr>
                            <w:r>
                              <w:rPr>
                                <w:rFonts w:ascii="Arial" w:hAnsi="Arial" w:cs="Arial"/>
                                <w:b/>
                                <w:bCs/>
                                <w:sz w:val="24"/>
                                <w:szCs w:val="24"/>
                              </w:rPr>
                              <w:t>7</w:t>
                            </w:r>
                            <w:r w:rsidRPr="005C7C96">
                              <w:rPr>
                                <w:rFonts w:ascii="Arial" w:hAnsi="Arial" w:cs="Arial"/>
                                <w:b/>
                                <w:bCs/>
                                <w:sz w:val="24"/>
                                <w:szCs w:val="24"/>
                              </w:rPr>
                              <w:t xml:space="preserve"> tháng đầu năm </w:t>
                            </w:r>
                            <w:r>
                              <w:rPr>
                                <w:rFonts w:ascii="Arial" w:hAnsi="Arial" w:cs="Arial"/>
                                <w:b/>
                                <w:bCs/>
                                <w:sz w:val="24"/>
                                <w:szCs w:val="24"/>
                              </w:rPr>
                              <w:t>2023</w:t>
                            </w:r>
                            <w:r w:rsidRPr="005C7C96">
                              <w:rPr>
                                <w:rFonts w:ascii="Arial" w:hAnsi="Arial" w:cs="Arial"/>
                                <w:b/>
                                <w:bCs/>
                                <w:sz w:val="24"/>
                                <w:szCs w:val="24"/>
                              </w:rPr>
                              <w:t xml:space="preserve"> phân theo nhóm hàng</w:t>
                            </w:r>
                          </w:p>
                          <w:p w14:paraId="11B65679" w14:textId="68F4531B" w:rsidR="00A8556D" w:rsidRPr="00F66505" w:rsidRDefault="00602CC3" w:rsidP="00A8556D">
                            <w:pPr>
                              <w:ind w:left="-284"/>
                              <w:jc w:val="center"/>
                              <w:rPr>
                                <w:rFonts w:ascii="Arial" w:hAnsi="Arial" w:cs="Arial"/>
                                <w:b/>
                                <w:bCs/>
                                <w:sz w:val="14"/>
                                <w:szCs w:val="24"/>
                              </w:rPr>
                            </w:pPr>
                            <w:r>
                              <w:rPr>
                                <w:iCs/>
                                <w:noProof/>
                              </w:rPr>
                              <w:drawing>
                                <wp:inline distT="0" distB="0" distL="0" distR="0" wp14:anchorId="002527C7" wp14:editId="2543FAC2">
                                  <wp:extent cx="3189767" cy="2104217"/>
                                  <wp:effectExtent l="0" t="0" r="0" b="0"/>
                                  <wp:docPr id="852213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2893" cy="2112876"/>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BAE5968" id="_x0000_s1027" type="#_x0000_t202" style="position:absolute;left:0;text-align:left;margin-left:6.95pt;margin-top:9.7pt;width:279.85pt;height:210.9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" stroked="f">
                <v:textbox>
                  <w:txbxContent>
                    <w:p w14:paraId="200656B4" w14:textId="77777777" w:rsidR="00A8556D" w:rsidRPr="003E5139" w:rsidRDefault="00A8556D" w:rsidP="00A8556D">
                      <w:pPr>
                        <w:ind w:left="-284"/>
                        <w:jc w:val="center"/>
                        <w:rPr>
                          <w:rFonts w:ascii="Arial" w:hAnsi="Arial" w:cs="Arial"/>
                          <w:b/>
                          <w:bCs/>
                          <w:sz w:val="8"/>
                          <w:szCs w:val="24"/>
                        </w:rPr>
                      </w:pPr>
                    </w:p>
                    <w:p w14:paraId="2E38FBCD" w14:textId="5D6725C1" w:rsidR="00A8556D" w:rsidRPr="005C7C96" w:rsidRDefault="0030429F" w:rsidP="00A8556D">
                      <w:pPr>
                        <w:ind w:left="-284" w:firstLine="142"/>
                        <w:jc w:val="center"/>
                        <w:rPr>
                          <w:rFonts w:ascii="Arial" w:hAnsi="Arial" w:cs="Arial"/>
                          <w:b/>
                          <w:bCs/>
                          <w:sz w:val="24"/>
                          <w:szCs w:val="24"/>
                        </w:rPr>
                      </w:pPr>
                      <w:r>
                        <w:rPr>
                          <w:rFonts w:ascii="Arial" w:hAnsi="Arial" w:cs="Arial"/>
                          <w:b/>
                          <w:bCs/>
                          <w:sz w:val="24"/>
                          <w:szCs w:val="24"/>
                        </w:rPr>
                        <w:t>Hình 14</w:t>
                      </w:r>
                      <w:r w:rsidR="00A8556D">
                        <w:rPr>
                          <w:rFonts w:ascii="Arial" w:hAnsi="Arial" w:cs="Arial"/>
                          <w:b/>
                          <w:bCs/>
                          <w:sz w:val="24"/>
                          <w:szCs w:val="24"/>
                        </w:rPr>
                        <w:t xml:space="preserve">. </w:t>
                      </w:r>
                      <w:r w:rsidR="00A8556D" w:rsidRPr="005C7C96">
                        <w:rPr>
                          <w:rFonts w:ascii="Arial" w:hAnsi="Arial" w:cs="Arial"/>
                          <w:b/>
                          <w:bCs/>
                          <w:sz w:val="24"/>
                          <w:szCs w:val="24"/>
                        </w:rPr>
                        <w:t>Cơ cấu nhóm hàng nhập khẩu</w:t>
                      </w:r>
                    </w:p>
                    <w:p w14:paraId="5B20BB17" w14:textId="77777777" w:rsidR="00A8556D" w:rsidRDefault="00A8556D" w:rsidP="00A8556D">
                      <w:pPr>
                        <w:spacing w:after="120"/>
                        <w:ind w:left="-142"/>
                        <w:jc w:val="center"/>
                        <w:rPr>
                          <w:rFonts w:ascii="Arial" w:hAnsi="Arial" w:cs="Arial"/>
                          <w:b/>
                          <w:bCs/>
                          <w:sz w:val="24"/>
                          <w:szCs w:val="24"/>
                        </w:rPr>
                      </w:pPr>
                      <w:r>
                        <w:rPr>
                          <w:rFonts w:ascii="Arial" w:hAnsi="Arial" w:cs="Arial"/>
                          <w:b/>
                          <w:bCs/>
                          <w:sz w:val="24"/>
                          <w:szCs w:val="24"/>
                        </w:rPr>
                        <w:t>7</w:t>
                      </w:r>
                      <w:r w:rsidRPr="005C7C96">
                        <w:rPr>
                          <w:rFonts w:ascii="Arial" w:hAnsi="Arial" w:cs="Arial"/>
                          <w:b/>
                          <w:bCs/>
                          <w:sz w:val="24"/>
                          <w:szCs w:val="24"/>
                        </w:rPr>
                        <w:t xml:space="preserve"> tháng đầu năm </w:t>
                      </w:r>
                      <w:r>
                        <w:rPr>
                          <w:rFonts w:ascii="Arial" w:hAnsi="Arial" w:cs="Arial"/>
                          <w:b/>
                          <w:bCs/>
                          <w:sz w:val="24"/>
                          <w:szCs w:val="24"/>
                        </w:rPr>
                        <w:t>2023</w:t>
                      </w:r>
                      <w:r w:rsidRPr="005C7C96">
                        <w:rPr>
                          <w:rFonts w:ascii="Arial" w:hAnsi="Arial" w:cs="Arial"/>
                          <w:b/>
                          <w:bCs/>
                          <w:sz w:val="24"/>
                          <w:szCs w:val="24"/>
                        </w:rPr>
                        <w:t xml:space="preserve"> phân </w:t>
                      </w:r>
                      <w:proofErr w:type="gramStart"/>
                      <w:r w:rsidRPr="005C7C96">
                        <w:rPr>
                          <w:rFonts w:ascii="Arial" w:hAnsi="Arial" w:cs="Arial"/>
                          <w:b/>
                          <w:bCs/>
                          <w:sz w:val="24"/>
                          <w:szCs w:val="24"/>
                        </w:rPr>
                        <w:t>theo</w:t>
                      </w:r>
                      <w:proofErr w:type="gramEnd"/>
                      <w:r w:rsidRPr="005C7C96">
                        <w:rPr>
                          <w:rFonts w:ascii="Arial" w:hAnsi="Arial" w:cs="Arial"/>
                          <w:b/>
                          <w:bCs/>
                          <w:sz w:val="24"/>
                          <w:szCs w:val="24"/>
                        </w:rPr>
                        <w:t xml:space="preserve"> nhóm hàng</w:t>
                      </w:r>
                    </w:p>
                    <w:p w14:paraId="11B65679" w14:textId="68F4531B" w:rsidR="00A8556D" w:rsidRPr="00F66505" w:rsidRDefault="00602CC3" w:rsidP="00A8556D">
                      <w:pPr>
                        <w:ind w:left="-284"/>
                        <w:jc w:val="center"/>
                        <w:rPr>
                          <w:rFonts w:ascii="Arial" w:hAnsi="Arial" w:cs="Arial"/>
                          <w:b/>
                          <w:bCs/>
                          <w:sz w:val="14"/>
                          <w:szCs w:val="24"/>
                        </w:rPr>
                      </w:pPr>
                      <w:r>
                        <w:rPr>
                          <w:iCs/>
                          <w:noProof/>
                          <w:lang w:val="en-GB" w:eastAsia="en-GB"/>
                        </w:rPr>
                        <w:drawing>
                          <wp:inline distT="0" distB="0" distL="0" distR="0" wp14:anchorId="002527C7" wp14:editId="2543FAC2">
                            <wp:extent cx="3189767" cy="2104217"/>
                            <wp:effectExtent l="0" t="0" r="0" b="0"/>
                            <wp:docPr id="852213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02893" cy="2112876"/>
                                    </a:xfrm>
                                    <a:prstGeom prst="rect">
                                      <a:avLst/>
                                    </a:prstGeom>
                                    <a:noFill/>
                                  </pic:spPr>
                                </pic:pic>
                              </a:graphicData>
                            </a:graphic>
                          </wp:inline>
                        </w:drawing>
                      </w:r>
                    </w:p>
                  </w:txbxContent>
                </v:textbox>
                <w10:wrap type="square"/>
              </v:shape>
            </w:pict>
          </mc:Fallback>
        </mc:AlternateContent>
      </w:r>
      <w:r w:rsidRPr="000363AB">
        <w:rPr>
          <w:rFonts w:eastAsia="Batang"/>
          <w:i/>
          <w:iCs/>
        </w:rPr>
        <w:t xml:space="preserve">Về cơ cấu nhóm hàng nhập khẩu </w:t>
      </w:r>
      <w:r>
        <w:rPr>
          <w:rFonts w:eastAsia="Batang"/>
          <w:i/>
          <w:iCs/>
        </w:rPr>
        <w:t>7 tháng năm</w:t>
      </w:r>
      <w:r w:rsidRPr="000363AB">
        <w:rPr>
          <w:rFonts w:eastAsia="Batang"/>
          <w:i/>
          <w:iCs/>
        </w:rPr>
        <w:t xml:space="preserve"> </w:t>
      </w:r>
      <w:r>
        <w:rPr>
          <w:rFonts w:eastAsia="Batang"/>
          <w:i/>
          <w:iCs/>
        </w:rPr>
        <w:t>2023</w:t>
      </w:r>
      <w:r w:rsidRPr="000363AB">
        <w:rPr>
          <w:rFonts w:eastAsia="Batang"/>
          <w:i/>
          <w:iCs/>
        </w:rPr>
        <w:t xml:space="preserve">, </w:t>
      </w:r>
      <w:r w:rsidRPr="00837B87">
        <w:rPr>
          <w:rFonts w:eastAsia="Batang"/>
          <w:bCs/>
          <w:iCs/>
        </w:rPr>
        <w:t>nhóm hàng tư liệu sản xuất ước đạt 1</w:t>
      </w:r>
      <w:r>
        <w:rPr>
          <w:rFonts w:eastAsia="Batang"/>
          <w:bCs/>
          <w:iCs/>
        </w:rPr>
        <w:t>68</w:t>
      </w:r>
      <w:r w:rsidRPr="00837B87">
        <w:rPr>
          <w:rFonts w:eastAsia="Batang"/>
          <w:bCs/>
          <w:iCs/>
        </w:rPr>
        <w:t>,</w:t>
      </w:r>
      <w:r>
        <w:rPr>
          <w:rFonts w:eastAsia="Batang"/>
          <w:bCs/>
          <w:iCs/>
        </w:rPr>
        <w:t>3</w:t>
      </w:r>
      <w:r w:rsidRPr="00837B87">
        <w:rPr>
          <w:rFonts w:eastAsia="Batang"/>
          <w:bCs/>
          <w:iCs/>
        </w:rPr>
        <w:t xml:space="preserve"> tỷ USD, chiếm 93,</w:t>
      </w:r>
      <w:r>
        <w:rPr>
          <w:rFonts w:eastAsia="Batang"/>
          <w:bCs/>
          <w:iCs/>
        </w:rPr>
        <w:t>8</w:t>
      </w:r>
      <w:r w:rsidRPr="00837B87">
        <w:rPr>
          <w:rFonts w:eastAsia="Batang"/>
          <w:bCs/>
          <w:iCs/>
        </w:rPr>
        <w:t>%, trong đó nhóm hàng máy móc thiết bị, dụng cụ phụ tùng chiếm 4</w:t>
      </w:r>
      <w:r>
        <w:rPr>
          <w:rFonts w:eastAsia="Batang"/>
          <w:bCs/>
          <w:iCs/>
        </w:rPr>
        <w:t>3,9</w:t>
      </w:r>
      <w:r w:rsidRPr="00837B87">
        <w:rPr>
          <w:rFonts w:eastAsia="Batang"/>
          <w:bCs/>
          <w:iCs/>
        </w:rPr>
        <w:t>%; nhóm hàng nguyên, nhiên, vật liệu chiếm 49,</w:t>
      </w:r>
      <w:r>
        <w:rPr>
          <w:rFonts w:eastAsia="Batang"/>
          <w:bCs/>
          <w:iCs/>
        </w:rPr>
        <w:t>9</w:t>
      </w:r>
      <w:r w:rsidRPr="00837B87">
        <w:rPr>
          <w:rFonts w:eastAsia="Batang"/>
          <w:bCs/>
          <w:iCs/>
        </w:rPr>
        <w:t>%.</w:t>
      </w:r>
      <w:r w:rsidRPr="00837B87">
        <w:rPr>
          <w:rFonts w:eastAsia="Batang"/>
          <w:iCs/>
        </w:rPr>
        <w:t xml:space="preserve"> Nhóm h</w:t>
      </w:r>
      <w:r w:rsidRPr="00837B87">
        <w:rPr>
          <w:rFonts w:eastAsia="Batang"/>
          <w:bCs/>
          <w:iCs/>
        </w:rPr>
        <w:t xml:space="preserve">àng vật phẩm tiêu dùng ước đạt </w:t>
      </w:r>
      <w:r>
        <w:rPr>
          <w:rFonts w:eastAsia="Batang"/>
          <w:bCs/>
          <w:iCs/>
        </w:rPr>
        <w:t>11,2</w:t>
      </w:r>
      <w:r w:rsidRPr="00837B87">
        <w:rPr>
          <w:rFonts w:eastAsia="Batang"/>
          <w:bCs/>
          <w:iCs/>
        </w:rPr>
        <w:t xml:space="preserve"> tỷ USD, chiếm 6,</w:t>
      </w:r>
      <w:r>
        <w:rPr>
          <w:rFonts w:eastAsia="Batang"/>
          <w:bCs/>
          <w:iCs/>
        </w:rPr>
        <w:t>2</w:t>
      </w:r>
      <w:r w:rsidRPr="00837B87">
        <w:rPr>
          <w:rFonts w:eastAsia="Batang"/>
          <w:bCs/>
          <w:iCs/>
        </w:rPr>
        <w:t>%.</w:t>
      </w:r>
    </w:p>
    <w:p w14:paraId="2382A451" w14:textId="77777777" w:rsidR="00A8556D" w:rsidRPr="00837B87" w:rsidRDefault="00A8556D" w:rsidP="00A8556D">
      <w:pPr>
        <w:tabs>
          <w:tab w:val="num" w:pos="0"/>
          <w:tab w:val="left" w:pos="9475"/>
        </w:tabs>
        <w:spacing w:before="40" w:after="40" w:line="254" w:lineRule="auto"/>
        <w:jc w:val="both"/>
        <w:rPr>
          <w:rFonts w:eastAsia="Batang"/>
          <w:sz w:val="16"/>
          <w:szCs w:val="16"/>
        </w:rPr>
      </w:pPr>
    </w:p>
    <w:p w14:paraId="65E66A86" w14:textId="77777777" w:rsidR="00A8556D" w:rsidRPr="009D3010" w:rsidRDefault="00A8556D" w:rsidP="00FC2E5B">
      <w:pPr>
        <w:tabs>
          <w:tab w:val="num" w:pos="0"/>
          <w:tab w:val="left" w:pos="9475"/>
        </w:tabs>
        <w:spacing w:line="288" w:lineRule="auto"/>
        <w:ind w:firstLine="567"/>
        <w:jc w:val="both"/>
        <w:rPr>
          <w:bCs/>
          <w:i/>
          <w:spacing w:val="-2"/>
        </w:rPr>
      </w:pPr>
      <w:r w:rsidRPr="00ED183E">
        <w:rPr>
          <w:bCs/>
          <w:i/>
          <w:spacing w:val="-2"/>
        </w:rPr>
        <w:t>Về thị trường xuất, nhập khẩu hàng hóa 7 tháng năm</w:t>
      </w:r>
      <w:r w:rsidRPr="00ED183E">
        <w:rPr>
          <w:bCs/>
          <w:i/>
          <w:iCs/>
          <w:spacing w:val="-2"/>
        </w:rPr>
        <w:t xml:space="preserve"> 2023</w:t>
      </w:r>
      <w:r w:rsidRPr="00ED183E">
        <w:rPr>
          <w:bCs/>
          <w:i/>
          <w:spacing w:val="-2"/>
        </w:rPr>
        <w:t>,</w:t>
      </w:r>
      <w:r w:rsidRPr="00ED183E">
        <w:rPr>
          <w:bCs/>
          <w:iCs/>
          <w:spacing w:val="-2"/>
        </w:rPr>
        <w:t xml:space="preserve"> Hoa Kỳ là thị trường xuất khẩu lớn nhất của Việt Nam với kim ngạch ước đạt 52,4 tỷ USD. </w:t>
      </w:r>
      <w:r w:rsidRPr="00ED183E">
        <w:rPr>
          <w:iCs/>
          <w:spacing w:val="-2"/>
        </w:rPr>
        <w:t>Trung Quốc là thị trường nhập khẩu lớn nhất của Việt Nam với kim ngạch ước đạt 58,6 tỷ USD. Trong 7 tháng năm 2023, xuất siêu sang Hoa Kỳ ước đạt 44,3 tỷ USD giảm 24,1% so với cùng kỳ năm trước; xuất siêu sang EU ước đạt 16,</w:t>
      </w:r>
      <w:r>
        <w:rPr>
          <w:iCs/>
          <w:spacing w:val="-2"/>
        </w:rPr>
        <w:t>4</w:t>
      </w:r>
      <w:r w:rsidRPr="00ED183E">
        <w:rPr>
          <w:iCs/>
          <w:spacing w:val="-2"/>
        </w:rPr>
        <w:t xml:space="preserve"> tỷ USD, giảm 11,9%; xuất siêu sang Nhật Bản 0,9 tỷ USD (cùng kỳ năm trước nhập siêu 0,4 tỷ USD); nhập siêu từ Trung Quốc 27 tỷ USD, giảm 35,2%; nhập siêu từ Hàn Quốc 15,</w:t>
      </w:r>
      <w:r>
        <w:rPr>
          <w:iCs/>
          <w:spacing w:val="-2"/>
        </w:rPr>
        <w:t>5</w:t>
      </w:r>
      <w:r w:rsidRPr="00ED183E">
        <w:rPr>
          <w:iCs/>
          <w:spacing w:val="-2"/>
        </w:rPr>
        <w:t xml:space="preserve"> tỷ USD, giảm 35,1%; nhập siêu từ ASEAN </w:t>
      </w:r>
      <w:r>
        <w:rPr>
          <w:iCs/>
          <w:spacing w:val="-2"/>
        </w:rPr>
        <w:t>5</w:t>
      </w:r>
      <w:r w:rsidRPr="00ED183E">
        <w:rPr>
          <w:iCs/>
          <w:spacing w:val="-2"/>
        </w:rPr>
        <w:t xml:space="preserve"> tỷ USD, giảm 35,3%.</w:t>
      </w:r>
    </w:p>
    <w:p w14:paraId="5391923C" w14:textId="77777777" w:rsidR="00A8556D" w:rsidRPr="0016202E" w:rsidRDefault="00A8556D" w:rsidP="00A8556D">
      <w:pPr>
        <w:tabs>
          <w:tab w:val="num" w:pos="0"/>
          <w:tab w:val="left" w:pos="9475"/>
        </w:tabs>
        <w:spacing w:before="40" w:after="40" w:line="264" w:lineRule="auto"/>
        <w:ind w:right="6"/>
        <w:jc w:val="center"/>
        <w:rPr>
          <w:rFonts w:ascii="Arial" w:hAnsi="Arial" w:cs="Arial"/>
          <w:b/>
          <w:iCs/>
          <w:sz w:val="6"/>
        </w:rPr>
      </w:pPr>
    </w:p>
    <w:p w14:paraId="12A3F5CB" w14:textId="48B46917" w:rsidR="00A8556D" w:rsidRPr="0016527A" w:rsidRDefault="00A8556D" w:rsidP="00A8556D">
      <w:pPr>
        <w:tabs>
          <w:tab w:val="num" w:pos="0"/>
          <w:tab w:val="left" w:pos="9475"/>
        </w:tabs>
        <w:spacing w:before="40" w:after="40" w:line="264" w:lineRule="auto"/>
        <w:ind w:right="6"/>
        <w:jc w:val="center"/>
        <w:rPr>
          <w:rFonts w:ascii="Arial" w:hAnsi="Arial" w:cs="Arial"/>
          <w:b/>
          <w:iCs/>
          <w:sz w:val="24"/>
        </w:rPr>
      </w:pPr>
      <w:r>
        <w:rPr>
          <w:rFonts w:ascii="Arial" w:hAnsi="Arial" w:cs="Arial"/>
          <w:b/>
          <w:iCs/>
          <w:sz w:val="24"/>
        </w:rPr>
        <w:t>Hình 1</w:t>
      </w:r>
      <w:r w:rsidR="0030429F">
        <w:rPr>
          <w:rFonts w:ascii="Arial" w:hAnsi="Arial" w:cs="Arial"/>
          <w:b/>
          <w:iCs/>
          <w:sz w:val="24"/>
        </w:rPr>
        <w:t>5</w:t>
      </w:r>
      <w:r>
        <w:rPr>
          <w:rFonts w:ascii="Arial" w:hAnsi="Arial" w:cs="Arial"/>
          <w:b/>
          <w:iCs/>
          <w:sz w:val="24"/>
        </w:rPr>
        <w:t>. Thị trường x</w:t>
      </w:r>
      <w:r w:rsidRPr="0016527A">
        <w:rPr>
          <w:rFonts w:ascii="Arial" w:hAnsi="Arial" w:cs="Arial"/>
          <w:b/>
          <w:iCs/>
          <w:sz w:val="24"/>
        </w:rPr>
        <w:t>uất</w:t>
      </w:r>
      <w:r>
        <w:rPr>
          <w:rFonts w:ascii="Arial" w:hAnsi="Arial" w:cs="Arial"/>
          <w:b/>
          <w:iCs/>
          <w:sz w:val="24"/>
        </w:rPr>
        <w:t>,</w:t>
      </w:r>
      <w:r w:rsidRPr="0016527A">
        <w:rPr>
          <w:rFonts w:ascii="Arial" w:hAnsi="Arial" w:cs="Arial"/>
          <w:b/>
          <w:iCs/>
          <w:sz w:val="24"/>
        </w:rPr>
        <w:t xml:space="preserve"> nhập khẩu hàng hoá </w:t>
      </w:r>
      <w:r>
        <w:rPr>
          <w:rFonts w:ascii="Arial" w:hAnsi="Arial" w:cs="Arial"/>
          <w:b/>
          <w:iCs/>
          <w:sz w:val="24"/>
        </w:rPr>
        <w:t>chủ yếu 7 tháng năm 2023</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A8556D" w14:paraId="50314254" w14:textId="77777777" w:rsidTr="001A2A91">
        <w:trPr>
          <w:trHeight w:val="4350"/>
          <w:jc w:val="center"/>
        </w:trPr>
        <w:tc>
          <w:tcPr>
            <w:tcW w:w="4675" w:type="dxa"/>
            <w:gridSpan w:val="3"/>
          </w:tcPr>
          <w:p w14:paraId="37193919" w14:textId="77777777" w:rsidR="00A8556D" w:rsidRDefault="00A8556D" w:rsidP="001A2A91">
            <w:pPr>
              <w:tabs>
                <w:tab w:val="num" w:pos="0"/>
                <w:tab w:val="left" w:pos="9475"/>
              </w:tabs>
              <w:spacing w:before="40" w:after="40" w:line="264" w:lineRule="auto"/>
              <w:ind w:right="-118"/>
              <w:jc w:val="both"/>
              <w:rPr>
                <w:iCs/>
              </w:rPr>
            </w:pPr>
            <w:r>
              <w:rPr>
                <w:noProof/>
              </w:rPr>
              <w:lastRenderedPageBreak/>
              <w:drawing>
                <wp:inline distT="0" distB="0" distL="0" distR="0" wp14:anchorId="26BA02E0" wp14:editId="490D1EB2">
                  <wp:extent cx="2895600" cy="2543175"/>
                  <wp:effectExtent l="0" t="0" r="0" b="9525"/>
                  <wp:docPr id="879337607"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w15="http://schemas.microsoft.com/office/word/2012/wordml"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4818" w:type="dxa"/>
            <w:gridSpan w:val="3"/>
            <w:shd w:val="clear" w:color="auto" w:fill="auto"/>
          </w:tcPr>
          <w:p w14:paraId="5DB05171" w14:textId="77777777" w:rsidR="00A8556D" w:rsidRDefault="00A8556D" w:rsidP="001A2A91">
            <w:pPr>
              <w:tabs>
                <w:tab w:val="num" w:pos="0"/>
                <w:tab w:val="left" w:pos="9475"/>
              </w:tabs>
              <w:spacing w:before="40" w:after="40" w:line="264" w:lineRule="auto"/>
              <w:ind w:right="6" w:hanging="107"/>
              <w:jc w:val="both"/>
              <w:rPr>
                <w:iCs/>
              </w:rPr>
            </w:pPr>
            <w:r>
              <w:rPr>
                <w:noProof/>
              </w:rPr>
              <w:drawing>
                <wp:inline distT="0" distB="0" distL="0" distR="0" wp14:anchorId="175F6BE8" wp14:editId="42BB6392">
                  <wp:extent cx="2922270" cy="2543175"/>
                  <wp:effectExtent l="0" t="0" r="11430" b="9525"/>
                  <wp:docPr id="1223742824"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w15="http://schemas.microsoft.com/office/word/2012/wordml"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rsidR="00A8556D" w14:paraId="7B532526" w14:textId="77777777" w:rsidTr="001A2A91">
        <w:trPr>
          <w:gridAfter w:val="1"/>
          <w:wAfter w:w="532" w:type="dxa"/>
          <w:trHeight w:val="176"/>
          <w:jc w:val="center"/>
        </w:trPr>
        <w:tc>
          <w:tcPr>
            <w:tcW w:w="1791" w:type="dxa"/>
          </w:tcPr>
          <w:p w14:paraId="0CCA6809" w14:textId="77777777" w:rsidR="00A8556D" w:rsidRDefault="00A8556D" w:rsidP="001A2A91">
            <w:pPr>
              <w:spacing w:before="40" w:after="40" w:line="264" w:lineRule="auto"/>
              <w:jc w:val="both"/>
              <w:rPr>
                <w:b/>
                <w:bCs/>
                <w:i/>
                <w:iCs/>
              </w:rPr>
            </w:pPr>
          </w:p>
        </w:tc>
        <w:tc>
          <w:tcPr>
            <w:tcW w:w="619" w:type="dxa"/>
            <w:shd w:val="clear" w:color="auto" w:fill="auto"/>
          </w:tcPr>
          <w:p w14:paraId="4C05DABD" w14:textId="77777777" w:rsidR="00A8556D" w:rsidRPr="00495002" w:rsidRDefault="00A8556D" w:rsidP="001A2A91">
            <w:pPr>
              <w:spacing w:before="40" w:after="40" w:line="264" w:lineRule="auto"/>
              <w:jc w:val="both"/>
              <w:rPr>
                <w:b/>
                <w:bCs/>
                <w:i/>
                <w:iCs/>
                <w:color w:val="FF0000"/>
              </w:rPr>
            </w:pPr>
          </w:p>
        </w:tc>
        <w:tc>
          <w:tcPr>
            <w:tcW w:w="2265" w:type="dxa"/>
          </w:tcPr>
          <w:p w14:paraId="17A56AB7" w14:textId="77777777" w:rsidR="00A8556D" w:rsidRDefault="00A8556D" w:rsidP="001A2A91">
            <w:pPr>
              <w:spacing w:before="40" w:after="40" w:line="264" w:lineRule="auto"/>
              <w:jc w:val="both"/>
              <w:rPr>
                <w:b/>
                <w:bCs/>
                <w:i/>
                <w:iCs/>
              </w:rPr>
            </w:pPr>
            <w:r>
              <w:rPr>
                <w:noProof/>
              </w:rPr>
              <mc:AlternateContent>
                <mc:Choice Requires="wps">
                  <w:drawing>
                    <wp:anchor distT="0" distB="0" distL="114300" distR="114300" simplePos="0" relativeHeight="251664896" behindDoc="0" locked="0" layoutInCell="1" allowOverlap="1" wp14:anchorId="29E7AC09" wp14:editId="37BFA080">
                      <wp:simplePos x="0" y="0"/>
                      <wp:positionH relativeFrom="column">
                        <wp:posOffset>98425</wp:posOffset>
                      </wp:positionH>
                      <wp:positionV relativeFrom="paragraph">
                        <wp:posOffset>36195</wp:posOffset>
                      </wp:positionV>
                      <wp:extent cx="125730" cy="90170"/>
                      <wp:effectExtent l="0" t="0" r="7620" b="5080"/>
                      <wp:wrapNone/>
                      <wp:docPr id="2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E62F036" id="Rectangle 28" o:spid="_x0000_s1026" style="position:absolute;margin-left:7.75pt;margin-top:2.85pt;width:9.9pt;height:7.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" fillcolor="#c00000" stroked="f" strokeweight="1pt">
                      <v:path arrowok="t"/>
                    </v:rect>
                  </w:pict>
                </mc:Fallback>
              </mc:AlternateContent>
            </w:r>
            <w:r>
              <w:rPr>
                <w:rFonts w:ascii="Arial" w:hAnsi="Arial" w:cs="Arial"/>
                <w:iCs/>
                <w:sz w:val="16"/>
                <w:szCs w:val="16"/>
              </w:rPr>
              <w:t xml:space="preserve">           X</w:t>
            </w:r>
            <w:r w:rsidRPr="00E25400">
              <w:rPr>
                <w:rFonts w:ascii="Arial" w:hAnsi="Arial" w:cs="Arial"/>
                <w:iCs/>
                <w:sz w:val="16"/>
                <w:szCs w:val="16"/>
              </w:rPr>
              <w:t>uất khẩu</w:t>
            </w:r>
            <w:r>
              <w:rPr>
                <w:rFonts w:ascii="Arial" w:hAnsi="Arial" w:cs="Arial"/>
                <w:iCs/>
                <w:sz w:val="16"/>
                <w:szCs w:val="16"/>
              </w:rPr>
              <w:t xml:space="preserve"> </w:t>
            </w:r>
            <w:r>
              <w:rPr>
                <w:rFonts w:ascii="Arial" w:hAnsi="Arial" w:cs="Arial"/>
                <w:iCs/>
                <w:noProof/>
                <w:sz w:val="16"/>
                <w:szCs w:val="16"/>
                <w:lang w:eastAsia="en-GB"/>
              </w:rPr>
              <w:t>h</w:t>
            </w:r>
            <w:r w:rsidRPr="00E25400">
              <w:rPr>
                <w:rFonts w:ascii="Arial" w:hAnsi="Arial" w:cs="Arial"/>
                <w:iCs/>
                <w:sz w:val="16"/>
                <w:szCs w:val="16"/>
              </w:rPr>
              <w:t>àng hóa</w:t>
            </w:r>
          </w:p>
        </w:tc>
        <w:tc>
          <w:tcPr>
            <w:tcW w:w="2838" w:type="dxa"/>
          </w:tcPr>
          <w:p w14:paraId="3FFBB118" w14:textId="77777777" w:rsidR="00A8556D" w:rsidRDefault="00A8556D" w:rsidP="001A2A91">
            <w:pPr>
              <w:spacing w:before="40" w:after="40" w:line="264" w:lineRule="auto"/>
              <w:jc w:val="both"/>
              <w:rPr>
                <w:b/>
                <w:bCs/>
                <w:i/>
                <w:iCs/>
              </w:rPr>
            </w:pPr>
            <w:r>
              <w:rPr>
                <w:noProof/>
              </w:rPr>
              <mc:AlternateContent>
                <mc:Choice Requires="wps">
                  <w:drawing>
                    <wp:anchor distT="0" distB="0" distL="114300" distR="114300" simplePos="0" relativeHeight="251665920" behindDoc="0" locked="0" layoutInCell="1" allowOverlap="1" wp14:anchorId="4D7D1010" wp14:editId="51DE0D2E">
                      <wp:simplePos x="0" y="0"/>
                      <wp:positionH relativeFrom="column">
                        <wp:posOffset>24130</wp:posOffset>
                      </wp:positionH>
                      <wp:positionV relativeFrom="paragraph">
                        <wp:posOffset>36195</wp:posOffset>
                      </wp:positionV>
                      <wp:extent cx="125730" cy="90170"/>
                      <wp:effectExtent l="0" t="0" r="26670" b="24130"/>
                      <wp:wrapNone/>
                      <wp:docPr id="2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9F8369B" id="Rectangle 29" o:spid="_x0000_s1026" style="position:absolute;margin-left:1.9pt;margin-top:2.85pt;width:9.9pt;height:7.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eJIi6bsC&#10;AADzBQAADgAAAAAAAAAAAAAAAAAuAgAAZHJzL2Uyb0RvYy54bWxQSwECLQAUAAYACAAAACEAy7KS&#10;jtwAAAAFAQAADwAAAAAAAAAAAAAAAAAVBQAAZHJzL2Rvd25yZXYueG1sUEsFBgAAAAAEAAQA8wAA&#10;AB4GAAAAAA==&#10;" fillcolor="yellow" strokecolor="#393737 [814]" strokeweight=".5pt">
                      <v:path arrowok="t"/>
                    </v:rect>
                  </w:pict>
                </mc:Fallback>
              </mc:AlternateContent>
            </w:r>
            <w:r>
              <w:rPr>
                <w:rFonts w:ascii="Arial" w:hAnsi="Arial" w:cs="Arial"/>
                <w:iCs/>
                <w:sz w:val="16"/>
                <w:szCs w:val="16"/>
              </w:rPr>
              <w:t xml:space="preserve">          Nhập</w:t>
            </w:r>
            <w:r w:rsidRPr="00E25400">
              <w:rPr>
                <w:rFonts w:ascii="Arial" w:hAnsi="Arial" w:cs="Arial"/>
                <w:iCs/>
                <w:sz w:val="16"/>
                <w:szCs w:val="16"/>
              </w:rPr>
              <w:t xml:space="preserve"> khẩu</w:t>
            </w:r>
            <w:r>
              <w:rPr>
                <w:rFonts w:ascii="Arial" w:hAnsi="Arial" w:cs="Arial"/>
                <w:iCs/>
                <w:sz w:val="16"/>
                <w:szCs w:val="16"/>
              </w:rPr>
              <w:t xml:space="preserve"> </w:t>
            </w:r>
            <w:r>
              <w:rPr>
                <w:rFonts w:ascii="Arial" w:hAnsi="Arial" w:cs="Arial"/>
                <w:iCs/>
                <w:noProof/>
                <w:sz w:val="16"/>
                <w:szCs w:val="16"/>
                <w:lang w:eastAsia="en-GB"/>
              </w:rPr>
              <w:t>h</w:t>
            </w:r>
            <w:r w:rsidRPr="00E25400">
              <w:rPr>
                <w:rFonts w:ascii="Arial" w:hAnsi="Arial" w:cs="Arial"/>
                <w:iCs/>
                <w:sz w:val="16"/>
                <w:szCs w:val="16"/>
              </w:rPr>
              <w:t>àng hóa</w:t>
            </w:r>
          </w:p>
        </w:tc>
        <w:tc>
          <w:tcPr>
            <w:tcW w:w="1448" w:type="dxa"/>
          </w:tcPr>
          <w:p w14:paraId="35C5AB8E" w14:textId="77777777" w:rsidR="00A8556D" w:rsidRDefault="00A8556D" w:rsidP="001A2A91">
            <w:pPr>
              <w:spacing w:before="40" w:after="40" w:line="264" w:lineRule="auto"/>
              <w:jc w:val="both"/>
              <w:rPr>
                <w:b/>
                <w:bCs/>
                <w:i/>
                <w:iCs/>
              </w:rPr>
            </w:pPr>
          </w:p>
        </w:tc>
      </w:tr>
    </w:tbl>
    <w:p w14:paraId="2B11E6D3" w14:textId="77777777" w:rsidR="00FC2E5B" w:rsidRPr="00FC2E5B" w:rsidRDefault="00FC2E5B" w:rsidP="00FC2E5B">
      <w:pPr>
        <w:spacing w:after="120" w:line="288" w:lineRule="auto"/>
        <w:ind w:firstLine="567"/>
        <w:jc w:val="both"/>
        <w:rPr>
          <w:iCs/>
          <w:spacing w:val="8"/>
          <w:sz w:val="20"/>
        </w:rPr>
      </w:pPr>
    </w:p>
    <w:p w14:paraId="3FC51658" w14:textId="77777777" w:rsidR="00A8556D" w:rsidRDefault="00A8556D" w:rsidP="00FC2E5B">
      <w:pPr>
        <w:spacing w:after="120" w:line="288" w:lineRule="auto"/>
        <w:ind w:firstLine="567"/>
        <w:jc w:val="both"/>
        <w:rPr>
          <w:iCs/>
        </w:rPr>
      </w:pPr>
      <w:r w:rsidRPr="004B6BB4">
        <w:rPr>
          <w:iCs/>
          <w:spacing w:val="8"/>
        </w:rPr>
        <w:t xml:space="preserve">Cán cân thương mại hàng hóa sơ bộ tháng </w:t>
      </w:r>
      <w:r>
        <w:rPr>
          <w:iCs/>
          <w:spacing w:val="8"/>
        </w:rPr>
        <w:t>Sáu</w:t>
      </w:r>
      <w:r w:rsidRPr="004B6BB4">
        <w:rPr>
          <w:iCs/>
          <w:spacing w:val="8"/>
        </w:rPr>
        <w:t xml:space="preserve"> </w:t>
      </w:r>
      <w:r>
        <w:rPr>
          <w:iCs/>
          <w:spacing w:val="8"/>
        </w:rPr>
        <w:t>xuất</w:t>
      </w:r>
      <w:r w:rsidRPr="004B6BB4">
        <w:rPr>
          <w:iCs/>
          <w:spacing w:val="8"/>
        </w:rPr>
        <w:t xml:space="preserve"> siêu </w:t>
      </w:r>
      <w:r>
        <w:rPr>
          <w:iCs/>
          <w:spacing w:val="8"/>
        </w:rPr>
        <w:t>3,09</w:t>
      </w:r>
      <w:r w:rsidRPr="004B6BB4">
        <w:rPr>
          <w:iCs/>
          <w:spacing w:val="8"/>
        </w:rPr>
        <w:t xml:space="preserve"> tỷ USD</w:t>
      </w:r>
      <w:r w:rsidRPr="006B333F">
        <w:rPr>
          <w:iCs/>
          <w:vertAlign w:val="superscript"/>
        </w:rPr>
        <w:footnoteReference w:id="16"/>
      </w:r>
      <w:r w:rsidRPr="006B333F">
        <w:rPr>
          <w:iCs/>
        </w:rPr>
        <w:t xml:space="preserve">; </w:t>
      </w:r>
      <w:r>
        <w:rPr>
          <w:iCs/>
        </w:rPr>
        <w:t>6</w:t>
      </w:r>
      <w:r w:rsidRPr="006B333F">
        <w:rPr>
          <w:iCs/>
        </w:rPr>
        <w:t xml:space="preserve"> tháng đầu năm xuất siêu </w:t>
      </w:r>
      <w:r>
        <w:rPr>
          <w:iCs/>
        </w:rPr>
        <w:t>13,08 tỷ</w:t>
      </w:r>
      <w:r w:rsidRPr="006B333F">
        <w:rPr>
          <w:iCs/>
        </w:rPr>
        <w:t xml:space="preserve"> USD; </w:t>
      </w:r>
      <w:r>
        <w:rPr>
          <w:iCs/>
        </w:rPr>
        <w:t>tháng Bảy</w:t>
      </w:r>
      <w:r w:rsidRPr="006B333F">
        <w:rPr>
          <w:iCs/>
        </w:rPr>
        <w:t xml:space="preserve"> ước tính </w:t>
      </w:r>
      <w:r>
        <w:rPr>
          <w:iCs/>
        </w:rPr>
        <w:t>xuất</w:t>
      </w:r>
      <w:r w:rsidRPr="006B333F">
        <w:rPr>
          <w:iCs/>
        </w:rPr>
        <w:t xml:space="preserve"> siêu </w:t>
      </w:r>
      <w:r>
        <w:rPr>
          <w:iCs/>
        </w:rPr>
        <w:t>2,15 tỷ</w:t>
      </w:r>
      <w:r w:rsidRPr="006B333F">
        <w:rPr>
          <w:iCs/>
        </w:rPr>
        <w:t xml:space="preserve"> USD. Tính chung </w:t>
      </w:r>
      <w:r>
        <w:rPr>
          <w:iCs/>
        </w:rPr>
        <w:t>7 tháng năm</w:t>
      </w:r>
      <w:r w:rsidRPr="006B333F">
        <w:rPr>
          <w:iCs/>
        </w:rPr>
        <w:t xml:space="preserve"> </w:t>
      </w:r>
      <w:r>
        <w:rPr>
          <w:iCs/>
        </w:rPr>
        <w:t>2023</w:t>
      </w:r>
      <w:r w:rsidRPr="006B333F">
        <w:rPr>
          <w:iCs/>
        </w:rPr>
        <w:t xml:space="preserve">, cán cân thương mại hàng hóa ước tính </w:t>
      </w:r>
      <w:r>
        <w:rPr>
          <w:iCs/>
        </w:rPr>
        <w:t>xuất</w:t>
      </w:r>
      <w:r w:rsidRPr="006B333F">
        <w:rPr>
          <w:iCs/>
        </w:rPr>
        <w:t xml:space="preserve"> siêu </w:t>
      </w:r>
      <w:r>
        <w:rPr>
          <w:iCs/>
        </w:rPr>
        <w:t>15,23 tỷ</w:t>
      </w:r>
      <w:r w:rsidRPr="006B333F">
        <w:rPr>
          <w:iCs/>
        </w:rPr>
        <w:t xml:space="preserve"> USD (cùng kỳ năm trước </w:t>
      </w:r>
      <w:r>
        <w:rPr>
          <w:iCs/>
        </w:rPr>
        <w:t>xuất</w:t>
      </w:r>
      <w:r w:rsidRPr="006B333F">
        <w:rPr>
          <w:iCs/>
        </w:rPr>
        <w:t xml:space="preserve"> siêu 1,</w:t>
      </w:r>
      <w:r>
        <w:rPr>
          <w:iCs/>
        </w:rPr>
        <w:t>34</w:t>
      </w:r>
      <w:r w:rsidRPr="006B333F">
        <w:rPr>
          <w:iCs/>
        </w:rPr>
        <w:t xml:space="preserve"> tỷ USD). Trong đó, khu vực kinh tế trong nước nhập siêu </w:t>
      </w:r>
      <w:r>
        <w:rPr>
          <w:iCs/>
        </w:rPr>
        <w:t xml:space="preserve">12,58 </w:t>
      </w:r>
      <w:r w:rsidRPr="006B333F">
        <w:rPr>
          <w:iCs/>
        </w:rPr>
        <w:t xml:space="preserve">tỷ USD; khu vực có vốn đầu tư nước ngoài (kể cả dầu thô) xuất siêu </w:t>
      </w:r>
      <w:r>
        <w:rPr>
          <w:iCs/>
        </w:rPr>
        <w:t>27,81</w:t>
      </w:r>
      <w:r w:rsidRPr="006B333F">
        <w:rPr>
          <w:iCs/>
        </w:rPr>
        <w:t xml:space="preserve"> tỷ USD.</w:t>
      </w:r>
    </w:p>
    <w:p w14:paraId="2AF3184F" w14:textId="77777777" w:rsidR="005E0D0C" w:rsidRPr="0072297E" w:rsidRDefault="005E0D0C" w:rsidP="00FC2E5B">
      <w:pPr>
        <w:spacing w:after="120" w:line="288" w:lineRule="auto"/>
        <w:ind w:firstLine="567"/>
        <w:jc w:val="both"/>
        <w:rPr>
          <w:b/>
          <w:bCs/>
          <w:i/>
          <w:iCs/>
        </w:rPr>
      </w:pPr>
      <w:r w:rsidRPr="0072297E">
        <w:rPr>
          <w:b/>
          <w:bCs/>
          <w:i/>
          <w:iCs/>
        </w:rPr>
        <w:t>c) Chỉ số giá tiêu dùng, chỉ số giá vàng và chỉ số giá đô la Mỹ</w:t>
      </w:r>
    </w:p>
    <w:p w14:paraId="4AF8458C" w14:textId="0670FE8E" w:rsidR="005E0D0C" w:rsidRPr="00607FE4" w:rsidRDefault="00AD347A" w:rsidP="00FC2E5B">
      <w:pPr>
        <w:pStyle w:val="NormalWeb"/>
        <w:spacing w:before="0" w:beforeAutospacing="0" w:after="120" w:afterAutospacing="0" w:line="288" w:lineRule="auto"/>
        <w:ind w:firstLine="567"/>
        <w:jc w:val="both"/>
        <w:rPr>
          <w:rFonts w:eastAsia="Times New Roman"/>
          <w:i/>
          <w:sz w:val="28"/>
          <w:szCs w:val="28"/>
          <w:lang w:val="en-US" w:eastAsia="en-US"/>
        </w:rPr>
      </w:pPr>
      <w:r>
        <w:rPr>
          <w:rFonts w:eastAsia="Times New Roman"/>
          <w:i/>
          <w:sz w:val="28"/>
          <w:szCs w:val="28"/>
          <w:lang w:val="en-US" w:eastAsia="en-US"/>
        </w:rPr>
        <w:t>G</w:t>
      </w:r>
      <w:r w:rsidR="005E0D0C" w:rsidRPr="00607FE4">
        <w:rPr>
          <w:rFonts w:eastAsia="Times New Roman"/>
          <w:i/>
          <w:sz w:val="28"/>
          <w:szCs w:val="28"/>
          <w:lang w:val="en-US" w:eastAsia="en-US"/>
        </w:rPr>
        <w:t>iá lương thực, thực phẩm</w:t>
      </w:r>
      <w:r>
        <w:rPr>
          <w:rFonts w:eastAsia="Times New Roman"/>
          <w:i/>
          <w:sz w:val="28"/>
          <w:szCs w:val="28"/>
          <w:lang w:val="en-US" w:eastAsia="en-US"/>
        </w:rPr>
        <w:t>, điện sinh hoạt</w:t>
      </w:r>
      <w:r w:rsidR="005E0D0C" w:rsidRPr="00607FE4">
        <w:rPr>
          <w:rFonts w:eastAsia="Times New Roman"/>
          <w:i/>
          <w:sz w:val="28"/>
          <w:szCs w:val="28"/>
          <w:lang w:val="en-US" w:eastAsia="en-US"/>
        </w:rPr>
        <w:t xml:space="preserve"> tăng </w:t>
      </w:r>
      <w:r w:rsidR="005E0D0C">
        <w:rPr>
          <w:rFonts w:eastAsia="Times New Roman"/>
          <w:i/>
          <w:sz w:val="28"/>
          <w:szCs w:val="28"/>
          <w:lang w:val="en-US" w:eastAsia="en-US"/>
        </w:rPr>
        <w:t xml:space="preserve">khi nhu cầu tăng cao vào mùa du lịch </w:t>
      </w:r>
      <w:r w:rsidR="005E0D0C" w:rsidRPr="00607FE4">
        <w:rPr>
          <w:rFonts w:eastAsia="Times New Roman"/>
          <w:i/>
          <w:sz w:val="28"/>
          <w:szCs w:val="28"/>
          <w:lang w:val="en-US" w:eastAsia="en-US"/>
        </w:rPr>
        <w:t xml:space="preserve">là những nguyên nhân chính làm chỉ số giá tiêu dùng (CPI) tháng 7/2023 tăng 0,45% so với tháng trước. So với tháng 12/2022, CPI tháng Bảy tăng 1,13% và so với cùng kỳ năm trước tăng 2,06%. </w:t>
      </w:r>
    </w:p>
    <w:p w14:paraId="3190E433" w14:textId="351485B9" w:rsidR="005E0D0C" w:rsidRDefault="005E0D0C" w:rsidP="00FC2E5B">
      <w:pPr>
        <w:pStyle w:val="NormalWeb"/>
        <w:spacing w:before="0" w:beforeAutospacing="0" w:after="120" w:afterAutospacing="0" w:line="288" w:lineRule="auto"/>
        <w:ind w:firstLine="567"/>
        <w:jc w:val="both"/>
        <w:rPr>
          <w:rFonts w:eastAsia="Times New Roman"/>
          <w:i/>
          <w:sz w:val="28"/>
          <w:szCs w:val="28"/>
          <w:lang w:val="en-US" w:eastAsia="en-US"/>
        </w:rPr>
      </w:pPr>
      <w:r w:rsidRPr="00607FE4">
        <w:rPr>
          <w:rFonts w:eastAsia="Times New Roman"/>
          <w:i/>
          <w:sz w:val="28"/>
          <w:szCs w:val="28"/>
          <w:lang w:val="en-US" w:eastAsia="en-US"/>
        </w:rPr>
        <w:t>Bình quân 7 tháng năm 2023, CPI tăng 3,12% so với cùng kỳ năm trước; lạm phát cơ bản tăng 4,65%.</w:t>
      </w:r>
    </w:p>
    <w:p w14:paraId="731AB3A4" w14:textId="77777777" w:rsidR="00FC2E5B" w:rsidRDefault="00FC2E5B" w:rsidP="00FC2E5B">
      <w:pPr>
        <w:pStyle w:val="NormalWeb"/>
        <w:spacing w:before="0" w:beforeAutospacing="0" w:after="120" w:afterAutospacing="0" w:line="288" w:lineRule="auto"/>
        <w:ind w:firstLine="567"/>
        <w:jc w:val="both"/>
        <w:rPr>
          <w:rFonts w:eastAsia="Times New Roman"/>
          <w:i/>
          <w:sz w:val="28"/>
          <w:szCs w:val="28"/>
          <w:lang w:val="en-US" w:eastAsia="en-US"/>
        </w:rPr>
      </w:pPr>
    </w:p>
    <w:p w14:paraId="1E8F584A" w14:textId="0ECF61A2" w:rsidR="005E0D0C" w:rsidRPr="005E0D0C" w:rsidRDefault="00C26F5C" w:rsidP="005E0D0C">
      <w:pPr>
        <w:pStyle w:val="NormalWeb"/>
        <w:spacing w:before="40" w:beforeAutospacing="0" w:after="40" w:afterAutospacing="0" w:line="288" w:lineRule="auto"/>
        <w:jc w:val="center"/>
        <w:rPr>
          <w:rFonts w:ascii="Arial" w:hAnsi="Arial" w:cs="Arial"/>
          <w:b/>
          <w:szCs w:val="28"/>
          <w:lang w:val="nl-NL"/>
        </w:rPr>
      </w:pPr>
      <w:r>
        <w:rPr>
          <w:rFonts w:ascii="Arial" w:hAnsi="Arial" w:cs="Arial"/>
          <w:b/>
          <w:szCs w:val="28"/>
          <w:lang w:val="nl-NL"/>
        </w:rPr>
        <w:t>Hình 16</w:t>
      </w:r>
      <w:r w:rsidR="005E0D0C" w:rsidRPr="00B5246D">
        <w:rPr>
          <w:rFonts w:ascii="Arial" w:hAnsi="Arial" w:cs="Arial"/>
          <w:b/>
          <w:szCs w:val="28"/>
          <w:lang w:val="nl-NL"/>
        </w:rPr>
        <w:t>. T</w:t>
      </w:r>
      <w:r w:rsidR="005E0D0C" w:rsidRPr="005E0D0C">
        <w:rPr>
          <w:rFonts w:ascii="Arial" w:hAnsi="Arial" w:cs="Arial"/>
          <w:b/>
          <w:szCs w:val="28"/>
          <w:lang w:val="nl-NL"/>
        </w:rPr>
        <w:t xml:space="preserve">ốc độ tăng/giảm CPI của tháng 7 và 7 tháng </w:t>
      </w:r>
      <w:r w:rsidR="005E0D0C" w:rsidRPr="005E0D0C">
        <w:rPr>
          <w:rFonts w:ascii="Arial" w:hAnsi="Arial" w:cs="Arial"/>
          <w:b/>
          <w:szCs w:val="28"/>
          <w:lang w:val="nl-NL"/>
        </w:rPr>
        <w:br/>
        <w:t>các năm 2019-2023 (%)</w:t>
      </w:r>
    </w:p>
    <w:p w14:paraId="7C3AC79A" w14:textId="40B726E1" w:rsidR="005E0D0C" w:rsidRPr="0072297E" w:rsidRDefault="00870983" w:rsidP="005E0D0C">
      <w:pPr>
        <w:pStyle w:val="NormalWeb"/>
        <w:spacing w:before="40" w:beforeAutospacing="0" w:after="40" w:afterAutospacing="0" w:line="288" w:lineRule="auto"/>
        <w:jc w:val="center"/>
        <w:rPr>
          <w:b/>
          <w:sz w:val="28"/>
          <w:szCs w:val="28"/>
          <w:lang w:val="nl-NL"/>
        </w:rPr>
      </w:pPr>
      <w:r>
        <w:rPr>
          <w:b/>
          <w:noProof/>
          <w:lang w:val="en-US" w:eastAsia="en-US"/>
        </w:rPr>
        <w:lastRenderedPageBreak/>
        <w:drawing>
          <wp:inline distT="0" distB="0" distL="0" distR="0" wp14:anchorId="1F1592E9" wp14:editId="7B18041F">
            <wp:extent cx="5694365" cy="2363638"/>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037" cy="2379690"/>
                    </a:xfrm>
                    <a:prstGeom prst="rect">
                      <a:avLst/>
                    </a:prstGeom>
                    <a:noFill/>
                  </pic:spPr>
                </pic:pic>
              </a:graphicData>
            </a:graphic>
          </wp:inline>
        </w:drawing>
      </w:r>
    </w:p>
    <w:p w14:paraId="375A0775" w14:textId="77777777" w:rsidR="005E0D0C" w:rsidRPr="005E0D0C" w:rsidRDefault="005E0D0C" w:rsidP="00FC2E5B">
      <w:pPr>
        <w:pStyle w:val="FootnoteText"/>
        <w:spacing w:after="120" w:line="276" w:lineRule="auto"/>
        <w:ind w:firstLine="567"/>
        <w:jc w:val="both"/>
        <w:rPr>
          <w:sz w:val="28"/>
          <w:szCs w:val="28"/>
        </w:rPr>
      </w:pPr>
      <w:r w:rsidRPr="005E0D0C">
        <w:rPr>
          <w:sz w:val="28"/>
          <w:szCs w:val="28"/>
        </w:rPr>
        <w:t xml:space="preserve">Trong mức </w:t>
      </w:r>
      <w:r w:rsidRPr="005E0D0C">
        <w:rPr>
          <w:sz w:val="28"/>
          <w:szCs w:val="28"/>
          <w:lang w:val="nl-NL"/>
        </w:rPr>
        <w:t>tăng 0,45</w:t>
      </w:r>
      <w:r w:rsidRPr="005E0D0C">
        <w:rPr>
          <w:sz w:val="28"/>
          <w:szCs w:val="28"/>
        </w:rPr>
        <w:t>% của CPI tháng 7/2023 so với tháng trước</w:t>
      </w:r>
      <w:r w:rsidRPr="005E0D0C">
        <w:rPr>
          <w:sz w:val="28"/>
          <w:szCs w:val="28"/>
          <w:lang w:val="nl-NL"/>
        </w:rPr>
        <w:t>,</w:t>
      </w:r>
      <w:r w:rsidRPr="005E0D0C">
        <w:rPr>
          <w:sz w:val="28"/>
          <w:szCs w:val="28"/>
        </w:rPr>
        <w:t xml:space="preserve"> có 10 nhóm hàng hóa và dịch vụ có chỉ số giá </w:t>
      </w:r>
      <w:r w:rsidRPr="005E0D0C">
        <w:rPr>
          <w:sz w:val="28"/>
          <w:szCs w:val="28"/>
          <w:lang w:val="nl-NL"/>
        </w:rPr>
        <w:t>tăng</w:t>
      </w:r>
      <w:r w:rsidRPr="005E0D0C">
        <w:rPr>
          <w:sz w:val="28"/>
          <w:szCs w:val="28"/>
        </w:rPr>
        <w:t>, 01 nhóm hàng có chỉ số giá giảm.</w:t>
      </w:r>
    </w:p>
    <w:p w14:paraId="13DCD5AB" w14:textId="77777777" w:rsidR="005E0D0C" w:rsidRPr="005E0D0C" w:rsidRDefault="005E0D0C" w:rsidP="00FC2E5B">
      <w:pPr>
        <w:pStyle w:val="FootnoteText"/>
        <w:spacing w:after="120" w:line="276" w:lineRule="auto"/>
        <w:ind w:firstLine="567"/>
        <w:jc w:val="both"/>
        <w:rPr>
          <w:sz w:val="28"/>
          <w:szCs w:val="28"/>
          <w:lang w:val="es-NI"/>
        </w:rPr>
      </w:pPr>
      <w:r w:rsidRPr="005E0D0C">
        <w:rPr>
          <w:sz w:val="28"/>
          <w:szCs w:val="28"/>
          <w:lang w:val="en-US"/>
        </w:rPr>
        <w:t xml:space="preserve">(1) </w:t>
      </w:r>
      <w:r w:rsidRPr="005E0D0C">
        <w:rPr>
          <w:sz w:val="28"/>
          <w:szCs w:val="28"/>
          <w:lang w:val="es-NI"/>
        </w:rPr>
        <w:t>Mười nhóm hàng hóa và dịch vụ có chỉ số giá tăng gồm:</w:t>
      </w:r>
    </w:p>
    <w:p w14:paraId="19FDC383" w14:textId="2232DFF8" w:rsidR="005E0D0C" w:rsidRPr="005E0D0C" w:rsidRDefault="005E0D0C" w:rsidP="00FC2E5B">
      <w:pPr>
        <w:pStyle w:val="FootnoteText"/>
        <w:spacing w:after="120" w:line="276" w:lineRule="auto"/>
        <w:ind w:firstLine="567"/>
        <w:jc w:val="both"/>
        <w:rPr>
          <w:sz w:val="28"/>
          <w:szCs w:val="28"/>
          <w:lang w:val="es-NI"/>
        </w:rPr>
      </w:pPr>
      <w:r w:rsidRPr="005E0D0C">
        <w:rPr>
          <w:sz w:val="28"/>
          <w:szCs w:val="28"/>
          <w:lang w:val="es-NI"/>
        </w:rPr>
        <w:t xml:space="preserve">- </w:t>
      </w:r>
      <w:r w:rsidRPr="005E0D0C">
        <w:rPr>
          <w:i/>
          <w:sz w:val="28"/>
          <w:szCs w:val="28"/>
          <w:lang w:val="es-NI"/>
        </w:rPr>
        <w:t xml:space="preserve">Nhóm hàng hóa và dịch vụ khác </w:t>
      </w:r>
      <w:r w:rsidRPr="005E0D0C">
        <w:rPr>
          <w:sz w:val="28"/>
          <w:szCs w:val="28"/>
          <w:lang w:val="es-NI"/>
        </w:rPr>
        <w:t>tăng 2,84%, trong đó, dịch vụ vệ sinh môi trường tăng 2,86%</w:t>
      </w:r>
      <w:r w:rsidR="00AD347A">
        <w:rPr>
          <w:sz w:val="28"/>
          <w:szCs w:val="28"/>
          <w:lang w:val="es-NI"/>
        </w:rPr>
        <w:t xml:space="preserve">; </w:t>
      </w:r>
      <w:r w:rsidR="00AD347A">
        <w:rPr>
          <w:sz w:val="28"/>
          <w:szCs w:val="28"/>
        </w:rPr>
        <w:t>dịch vụ phục vụ cá nhân tăng 0,37%; đồ dùng cá nhân tăng 0,14%; dịch vụ về hiếu hỉ tăng 0,12%.</w:t>
      </w:r>
    </w:p>
    <w:p w14:paraId="37422985" w14:textId="77777777" w:rsidR="005E0D0C" w:rsidRPr="005E0D0C" w:rsidRDefault="005E0D0C" w:rsidP="00FC2E5B">
      <w:pPr>
        <w:pStyle w:val="NormalWeb"/>
        <w:spacing w:before="0" w:beforeAutospacing="0" w:after="120" w:afterAutospacing="0" w:line="276" w:lineRule="auto"/>
        <w:ind w:firstLine="567"/>
        <w:jc w:val="both"/>
        <w:rPr>
          <w:sz w:val="28"/>
          <w:szCs w:val="28"/>
          <w:lang w:val="nl-NL"/>
        </w:rPr>
      </w:pPr>
      <w:r w:rsidRPr="005E0D0C">
        <w:rPr>
          <w:sz w:val="28"/>
          <w:szCs w:val="28"/>
          <w:lang w:val="es-NI"/>
        </w:rPr>
        <w:t xml:space="preserve">- </w:t>
      </w:r>
      <w:r w:rsidRPr="005E0D0C">
        <w:rPr>
          <w:i/>
          <w:sz w:val="28"/>
          <w:szCs w:val="28"/>
          <w:lang w:val="es-NI"/>
        </w:rPr>
        <w:t xml:space="preserve">Nhóm hàng ăn và dịch vụ ăn uống </w:t>
      </w:r>
      <w:r w:rsidRPr="005E0D0C">
        <w:rPr>
          <w:sz w:val="28"/>
          <w:szCs w:val="28"/>
          <w:lang w:val="es-NI"/>
        </w:rPr>
        <w:t xml:space="preserve">tăng </w:t>
      </w:r>
      <w:r w:rsidRPr="005E0D0C">
        <w:rPr>
          <w:sz w:val="28"/>
          <w:szCs w:val="28"/>
          <w:lang w:val="nl-NL"/>
        </w:rPr>
        <w:t>0,63% (làm CPI chung tăng 0,21 điểm phần trăm), trong đó: Lương thực tăng 0,31%</w:t>
      </w:r>
      <w:r w:rsidRPr="005E0D0C">
        <w:rPr>
          <w:rStyle w:val="FootnoteReference"/>
          <w:sz w:val="28"/>
          <w:szCs w:val="28"/>
          <w:lang w:val="nl-NL"/>
        </w:rPr>
        <w:footnoteReference w:id="17"/>
      </w:r>
      <w:r w:rsidRPr="005E0D0C">
        <w:rPr>
          <w:sz w:val="28"/>
          <w:szCs w:val="28"/>
          <w:lang w:val="nl-NL"/>
        </w:rPr>
        <w:t xml:space="preserve"> (làm CPI chung tăng 0,01 điểm phần trăm); thực phẩm tăng 0,79%</w:t>
      </w:r>
      <w:r w:rsidRPr="005E0D0C">
        <w:rPr>
          <w:rStyle w:val="FootnoteReference"/>
          <w:sz w:val="28"/>
          <w:szCs w:val="28"/>
          <w:lang w:val="nl-NL"/>
        </w:rPr>
        <w:footnoteReference w:id="18"/>
      </w:r>
      <w:r w:rsidRPr="005E0D0C">
        <w:rPr>
          <w:sz w:val="28"/>
          <w:szCs w:val="28"/>
          <w:lang w:val="nl-NL"/>
        </w:rPr>
        <w:t xml:space="preserve"> (làm CPI chung tăng 0,17 điểm phần trăm); ăn uống ngoài gia đình tăng 0,39%</w:t>
      </w:r>
      <w:r w:rsidRPr="005E0D0C">
        <w:rPr>
          <w:rStyle w:val="FootnoteReference"/>
          <w:sz w:val="28"/>
          <w:szCs w:val="28"/>
          <w:lang w:val="nl-NL"/>
        </w:rPr>
        <w:footnoteReference w:id="19"/>
      </w:r>
      <w:r w:rsidRPr="005E0D0C">
        <w:rPr>
          <w:sz w:val="28"/>
          <w:szCs w:val="28"/>
          <w:lang w:val="nl-NL"/>
        </w:rPr>
        <w:t xml:space="preserve"> (tác động làm CPI tăng 0,03 điểm phần trăm) do nhu cầu tăng cao theo mùa du lịch.</w:t>
      </w:r>
    </w:p>
    <w:p w14:paraId="003F9E40" w14:textId="7CAC7BD0" w:rsidR="005E0D0C" w:rsidRPr="005E0D0C" w:rsidRDefault="005E0D0C" w:rsidP="00FC2E5B">
      <w:pPr>
        <w:pStyle w:val="NormalWeb"/>
        <w:spacing w:before="0" w:beforeAutospacing="0" w:after="120" w:afterAutospacing="0" w:line="276" w:lineRule="auto"/>
        <w:ind w:firstLine="567"/>
        <w:jc w:val="both"/>
        <w:rPr>
          <w:sz w:val="28"/>
          <w:szCs w:val="28"/>
          <w:lang w:val="es-NI"/>
        </w:rPr>
      </w:pPr>
      <w:r w:rsidRPr="005E0D0C">
        <w:rPr>
          <w:sz w:val="28"/>
          <w:szCs w:val="28"/>
          <w:lang w:val="nl-NL"/>
        </w:rPr>
        <w:t xml:space="preserve">- </w:t>
      </w:r>
      <w:r w:rsidRPr="005E0D0C">
        <w:rPr>
          <w:i/>
          <w:sz w:val="28"/>
          <w:szCs w:val="28"/>
          <w:lang w:val="nl-NL"/>
        </w:rPr>
        <w:t>Nhóm</w:t>
      </w:r>
      <w:r w:rsidRPr="005E0D0C">
        <w:rPr>
          <w:sz w:val="28"/>
          <w:szCs w:val="28"/>
          <w:lang w:val="nl-NL"/>
        </w:rPr>
        <w:t xml:space="preserve"> </w:t>
      </w:r>
      <w:r w:rsidRPr="005E0D0C">
        <w:rPr>
          <w:i/>
          <w:sz w:val="28"/>
          <w:szCs w:val="28"/>
          <w:lang w:val="es-NI"/>
        </w:rPr>
        <w:t xml:space="preserve">nhà ở và vật liệu xây dựng </w:t>
      </w:r>
      <w:r w:rsidRPr="005E0D0C">
        <w:rPr>
          <w:sz w:val="28"/>
          <w:szCs w:val="28"/>
          <w:lang w:val="es-NI"/>
        </w:rPr>
        <w:t>tăng 0,51% do thời tiết nắng nóng kéo dài, dẫn đến nhu cầu sử dụng điện, nước của người dân tăng lên</w:t>
      </w:r>
      <w:r w:rsidRPr="005E0D0C">
        <w:rPr>
          <w:rStyle w:val="FootnoteReference"/>
          <w:sz w:val="28"/>
          <w:szCs w:val="28"/>
          <w:lang w:val="es-NI"/>
        </w:rPr>
        <w:footnoteReference w:id="20"/>
      </w:r>
      <w:r w:rsidRPr="005E0D0C">
        <w:rPr>
          <w:sz w:val="28"/>
          <w:szCs w:val="28"/>
          <w:lang w:val="es-NI"/>
        </w:rPr>
        <w:t xml:space="preserve"> và Tập đoàn Điện lực Việt Nam (EVN) đã có Quyết định 377/QĐ-EVN ngày 27/4/2023 về việc điều chỉnh mức giá bán lẻ điện bình quân từ ngày 04/5/2023; giá dầu hỏa tăng 3,44% so với tháng trước do ảnh hưởng của đợt điều chỉnh giá ngày 03/7/2023, 11/7/2023 và 21/7/2023; giá dịch vụ sửa chữa nhà ở tăng 0,29%. </w:t>
      </w:r>
      <w:r w:rsidR="00964075">
        <w:rPr>
          <w:sz w:val="28"/>
          <w:szCs w:val="28"/>
          <w:lang w:val="es-NI"/>
        </w:rPr>
        <w:br/>
      </w:r>
      <w:r w:rsidRPr="005E0D0C">
        <w:rPr>
          <w:sz w:val="28"/>
          <w:szCs w:val="28"/>
          <w:lang w:val="es-NI"/>
        </w:rPr>
        <w:t>Ở chiều ngược lại, giá gas giảm 4,66%; giá vật liệu bảo dưỡng nhà ở giảm 0,19% chủ yếu do giá thép giảm theo nhu cầu xuống thấp của thị trường.</w:t>
      </w:r>
    </w:p>
    <w:p w14:paraId="23A6A2F1" w14:textId="77777777" w:rsidR="005E0D0C" w:rsidRPr="005E0D0C" w:rsidRDefault="005E0D0C" w:rsidP="00FC2E5B">
      <w:pPr>
        <w:pStyle w:val="NormalWeb"/>
        <w:spacing w:before="0" w:beforeAutospacing="0" w:after="120" w:afterAutospacing="0" w:line="276" w:lineRule="auto"/>
        <w:ind w:firstLine="567"/>
        <w:jc w:val="both"/>
        <w:rPr>
          <w:sz w:val="28"/>
          <w:szCs w:val="28"/>
          <w:lang w:val="nl-NL"/>
        </w:rPr>
      </w:pPr>
      <w:r w:rsidRPr="005E0D0C">
        <w:rPr>
          <w:sz w:val="28"/>
          <w:szCs w:val="28"/>
          <w:lang w:val="nl-NL"/>
        </w:rPr>
        <w:lastRenderedPageBreak/>
        <w:t xml:space="preserve">- </w:t>
      </w:r>
      <w:r w:rsidRPr="005E0D0C">
        <w:rPr>
          <w:i/>
          <w:sz w:val="28"/>
          <w:szCs w:val="28"/>
          <w:lang w:val="nl-NL"/>
        </w:rPr>
        <w:t>Nhóm đồ uống và thuốc lá</w:t>
      </w:r>
      <w:r w:rsidRPr="005E0D0C">
        <w:rPr>
          <w:sz w:val="28"/>
          <w:szCs w:val="28"/>
          <w:lang w:val="nl-NL"/>
        </w:rPr>
        <w:t xml:space="preserve"> tăng 0,22% do nhu cầu tiêu dùng các mặt hàng giải khát tăng lên trong mùa hè. Cụ thể, giá nước uống tăng lực  tăng 0,56% so với tháng trước; nước quả ép tăng 0,3%; nước khoáng tăng 0,16%; rượu bia tăng 0,25% và thuốc hút tăng 0,21%.</w:t>
      </w:r>
    </w:p>
    <w:p w14:paraId="4AC5B90A" w14:textId="77777777" w:rsidR="005E0D0C" w:rsidRPr="005E0D0C" w:rsidRDefault="005E0D0C" w:rsidP="00FC2E5B">
      <w:pPr>
        <w:pStyle w:val="NormalWeb"/>
        <w:spacing w:before="0" w:beforeAutospacing="0" w:after="120" w:afterAutospacing="0" w:line="276" w:lineRule="auto"/>
        <w:ind w:firstLine="567"/>
        <w:jc w:val="both"/>
        <w:rPr>
          <w:sz w:val="28"/>
          <w:szCs w:val="28"/>
          <w:lang w:val="es-NI"/>
        </w:rPr>
      </w:pPr>
      <w:r w:rsidRPr="005E0D0C">
        <w:rPr>
          <w:sz w:val="28"/>
          <w:szCs w:val="28"/>
          <w:lang w:val="nl-NL"/>
        </w:rPr>
        <w:t xml:space="preserve">- </w:t>
      </w:r>
      <w:r w:rsidRPr="005E0D0C">
        <w:rPr>
          <w:i/>
          <w:sz w:val="28"/>
          <w:szCs w:val="28"/>
          <w:lang w:val="es-NI"/>
        </w:rPr>
        <w:t>Nhóm văn hóa, giải trí và du lịch</w:t>
      </w:r>
      <w:r w:rsidRPr="005E0D0C">
        <w:rPr>
          <w:sz w:val="28"/>
          <w:szCs w:val="28"/>
          <w:lang w:val="es-NI"/>
        </w:rPr>
        <w:t xml:space="preserve"> tăng 0,19% chủ yếu do giá dịch vụ du lịch trong nước tăng 0,58%; du lịch ngoài nước tăng 0,49% và khách sạn, nhà khách tăng 0,14% khi nhu cầu du lịch tăng cao vào dịp hè. Đồng thời, giá dịch vụ thể thao tăng 0,23% so với tháng trước; thiết bị văn hóa tăng 0,19%; thiết bị dụng cụ thể thao tăng 0,15% do nhu cầu tăng trong dịp hè.</w:t>
      </w:r>
    </w:p>
    <w:p w14:paraId="1E58936B" w14:textId="77777777" w:rsidR="005E0D0C" w:rsidRPr="005E0D0C" w:rsidRDefault="005E0D0C" w:rsidP="00FC2E5B">
      <w:pPr>
        <w:pStyle w:val="NormalWeb"/>
        <w:spacing w:before="0" w:beforeAutospacing="0" w:after="120" w:afterAutospacing="0" w:line="276" w:lineRule="auto"/>
        <w:ind w:firstLine="567"/>
        <w:jc w:val="both"/>
        <w:rPr>
          <w:bCs/>
          <w:sz w:val="28"/>
          <w:szCs w:val="28"/>
          <w:lang w:val="nl-NL"/>
        </w:rPr>
      </w:pPr>
      <w:r w:rsidRPr="005E0D0C">
        <w:rPr>
          <w:sz w:val="28"/>
          <w:szCs w:val="28"/>
          <w:lang w:val="nl-NL"/>
        </w:rPr>
        <w:t xml:space="preserve">- </w:t>
      </w:r>
      <w:r w:rsidRPr="005E0D0C">
        <w:rPr>
          <w:i/>
          <w:sz w:val="28"/>
          <w:szCs w:val="28"/>
          <w:lang w:val="nl-NL"/>
        </w:rPr>
        <w:t xml:space="preserve">Nhóm may mặc, mũ nón </w:t>
      </w:r>
      <w:r w:rsidRPr="005E0D0C">
        <w:rPr>
          <w:bCs/>
          <w:i/>
          <w:sz w:val="28"/>
          <w:szCs w:val="28"/>
        </w:rPr>
        <w:t>và giày dép</w:t>
      </w:r>
      <w:r w:rsidRPr="005E0D0C">
        <w:rPr>
          <w:bCs/>
          <w:i/>
          <w:sz w:val="28"/>
          <w:szCs w:val="28"/>
          <w:lang w:val="nl-NL"/>
        </w:rPr>
        <w:t xml:space="preserve"> </w:t>
      </w:r>
      <w:r w:rsidRPr="005E0D0C">
        <w:rPr>
          <w:bCs/>
          <w:sz w:val="28"/>
          <w:szCs w:val="28"/>
          <w:lang w:val="nl-NL"/>
        </w:rPr>
        <w:t>tăng 0,18% do nhu cầu mua sắm vào mùa hè tăng. Trong đó, giá quần áo may sẵn tăng 0,2%; giày dép tăng 0,11%; dịch vụ may mặc tăng 0,29%; dịch vụ giày dép tăng 0,6%.</w:t>
      </w:r>
    </w:p>
    <w:p w14:paraId="471C4118" w14:textId="74AF663F" w:rsidR="005E0D0C" w:rsidRPr="005E0D0C" w:rsidRDefault="005E0D0C" w:rsidP="00FC2E5B">
      <w:pPr>
        <w:pStyle w:val="NormalWeb"/>
        <w:spacing w:before="0" w:beforeAutospacing="0" w:after="120" w:afterAutospacing="0" w:line="276" w:lineRule="auto"/>
        <w:ind w:firstLine="567"/>
        <w:jc w:val="both"/>
        <w:rPr>
          <w:spacing w:val="4"/>
          <w:sz w:val="28"/>
          <w:szCs w:val="28"/>
          <w:lang w:val="nl-NL"/>
        </w:rPr>
      </w:pPr>
      <w:r w:rsidRPr="005E0D0C">
        <w:rPr>
          <w:spacing w:val="4"/>
          <w:sz w:val="28"/>
          <w:szCs w:val="28"/>
          <w:lang w:val="nl-NL"/>
        </w:rPr>
        <w:t xml:space="preserve">- </w:t>
      </w:r>
      <w:r w:rsidRPr="005E0D0C">
        <w:rPr>
          <w:i/>
          <w:spacing w:val="4"/>
          <w:sz w:val="28"/>
          <w:szCs w:val="28"/>
          <w:lang w:val="nl-NL"/>
        </w:rPr>
        <w:t>Nhóm thiết bị và đồ dùng gia đình</w:t>
      </w:r>
      <w:r w:rsidRPr="005E0D0C">
        <w:rPr>
          <w:spacing w:val="4"/>
          <w:sz w:val="28"/>
          <w:szCs w:val="28"/>
          <w:lang w:val="nl-NL"/>
        </w:rPr>
        <w:t xml:space="preserve"> tăng 0,15% tập trung chủ yếu ở các mặt hàng như: Giá máy xay sinh tố, ép hoa quả tăng 0,53%; máy điều hòa nhiệt độ tăng 0,41%; lò vi sóng, lò nướng, bếp từ tăng 0,35%; hàng thủy tinh, đồ sành sứ tăng 0,22%... Ở chiều ngược lại, giá máy đánh trứng, trộn đa năng giảm 1,4%; máy vi tính và phụ kiện giảm 0,92%; tủ lạnh giảm 0,25%; máy giặt giảm 0,22%.</w:t>
      </w:r>
    </w:p>
    <w:p w14:paraId="21FA0BAA" w14:textId="77777777" w:rsidR="005E0D0C" w:rsidRPr="005E0D0C" w:rsidRDefault="005E0D0C" w:rsidP="00FC2E5B">
      <w:pPr>
        <w:pStyle w:val="NormalWeb"/>
        <w:spacing w:before="0" w:beforeAutospacing="0" w:after="120" w:afterAutospacing="0" w:line="276" w:lineRule="auto"/>
        <w:ind w:firstLine="567"/>
        <w:jc w:val="both"/>
        <w:rPr>
          <w:color w:val="000000"/>
          <w:sz w:val="28"/>
          <w:szCs w:val="28"/>
          <w:lang w:val="nl-NL"/>
        </w:rPr>
      </w:pPr>
      <w:r w:rsidRPr="005E0D0C">
        <w:rPr>
          <w:sz w:val="28"/>
          <w:szCs w:val="28"/>
          <w:lang w:val="es-NI"/>
        </w:rPr>
        <w:t xml:space="preserve">- </w:t>
      </w:r>
      <w:r w:rsidRPr="005E0D0C">
        <w:rPr>
          <w:i/>
          <w:sz w:val="28"/>
          <w:szCs w:val="28"/>
          <w:lang w:val="es-NI"/>
        </w:rPr>
        <w:t>Nhóm giao thông</w:t>
      </w:r>
      <w:r w:rsidRPr="005E0D0C">
        <w:rPr>
          <w:sz w:val="28"/>
          <w:szCs w:val="28"/>
          <w:lang w:val="es-NI"/>
        </w:rPr>
        <w:t xml:space="preserve"> tăng 0,11% do đang mùa cao điểm du lịch nên g</w:t>
      </w:r>
      <w:r w:rsidRPr="005E0D0C">
        <w:rPr>
          <w:sz w:val="28"/>
          <w:szCs w:val="28"/>
          <w:lang w:val="nl-NL"/>
        </w:rPr>
        <w:t>iá dịch vụ giao thông công cộng tăng 5,5%</w:t>
      </w:r>
      <w:r w:rsidRPr="005E0D0C">
        <w:rPr>
          <w:rStyle w:val="FootnoteReference"/>
          <w:sz w:val="28"/>
          <w:szCs w:val="28"/>
          <w:lang w:val="nl-NL"/>
        </w:rPr>
        <w:footnoteReference w:id="21"/>
      </w:r>
      <w:r w:rsidRPr="005E0D0C">
        <w:rPr>
          <w:sz w:val="28"/>
          <w:szCs w:val="28"/>
          <w:lang w:val="nl-NL"/>
        </w:rPr>
        <w:t>; g</w:t>
      </w:r>
      <w:r w:rsidRPr="005E0D0C">
        <w:rPr>
          <w:sz w:val="28"/>
          <w:szCs w:val="28"/>
        </w:rPr>
        <w:t>iá dịch vụ bảo dưỡng phương tiện đi lại tăng 0,53%. Ở chiều ngược lại, do ả</w:t>
      </w:r>
      <w:r w:rsidRPr="005E0D0C">
        <w:rPr>
          <w:color w:val="000000"/>
          <w:sz w:val="28"/>
          <w:szCs w:val="28"/>
          <w:lang w:val="vi-VN"/>
        </w:rPr>
        <w:t>nh hưởng của</w:t>
      </w:r>
      <w:r w:rsidRPr="005E0D0C">
        <w:rPr>
          <w:color w:val="000000"/>
          <w:sz w:val="28"/>
          <w:szCs w:val="28"/>
          <w:lang w:val="nl-NL"/>
        </w:rPr>
        <w:t xml:space="preserve"> các</w:t>
      </w:r>
      <w:r w:rsidRPr="005E0D0C">
        <w:rPr>
          <w:color w:val="000000"/>
          <w:sz w:val="28"/>
          <w:szCs w:val="28"/>
          <w:lang w:val="vi-VN"/>
        </w:rPr>
        <w:t xml:space="preserve"> đợt </w:t>
      </w:r>
      <w:r w:rsidRPr="005E0D0C">
        <w:rPr>
          <w:color w:val="000000"/>
          <w:sz w:val="28"/>
          <w:szCs w:val="28"/>
          <w:lang w:val="nl-NL"/>
        </w:rPr>
        <w:t>điều chỉnh</w:t>
      </w:r>
      <w:r w:rsidRPr="005E0D0C">
        <w:rPr>
          <w:color w:val="000000"/>
          <w:sz w:val="28"/>
          <w:szCs w:val="28"/>
          <w:lang w:val="vi-VN"/>
        </w:rPr>
        <w:t xml:space="preserve"> </w:t>
      </w:r>
      <w:r w:rsidRPr="005E0D0C">
        <w:rPr>
          <w:color w:val="000000"/>
          <w:sz w:val="28"/>
          <w:szCs w:val="28"/>
          <w:lang w:val="nl-NL"/>
        </w:rPr>
        <w:t xml:space="preserve">giá xăng dầu trong nước vào ngày 03/7/2023, 11/7/2023 và 21/7/2023 nên </w:t>
      </w:r>
      <w:r w:rsidRPr="005E0D0C">
        <w:rPr>
          <w:sz w:val="28"/>
          <w:szCs w:val="28"/>
        </w:rPr>
        <w:t>chỉ số giá nhóm nhiên liệu giảm 0,11%</w:t>
      </w:r>
      <w:r w:rsidRPr="005E0D0C">
        <w:rPr>
          <w:color w:val="000000"/>
          <w:sz w:val="28"/>
          <w:szCs w:val="28"/>
          <w:lang w:val="nl-NL"/>
        </w:rPr>
        <w:t>.</w:t>
      </w:r>
    </w:p>
    <w:p w14:paraId="109E3959" w14:textId="33D0CAE5" w:rsidR="005E0D0C" w:rsidRPr="005E0D0C" w:rsidRDefault="005E0D0C" w:rsidP="00FC2E5B">
      <w:pPr>
        <w:pStyle w:val="NormalWeb"/>
        <w:spacing w:before="0" w:beforeAutospacing="0" w:after="120" w:afterAutospacing="0" w:line="276" w:lineRule="auto"/>
        <w:ind w:firstLine="567"/>
        <w:jc w:val="both"/>
        <w:rPr>
          <w:bCs/>
          <w:sz w:val="28"/>
          <w:szCs w:val="28"/>
          <w:lang w:val="nl-NL"/>
        </w:rPr>
      </w:pPr>
      <w:r w:rsidRPr="005E0D0C">
        <w:rPr>
          <w:bCs/>
          <w:sz w:val="28"/>
          <w:szCs w:val="28"/>
          <w:lang w:val="nl-NL"/>
        </w:rPr>
        <w:t xml:space="preserve">- </w:t>
      </w:r>
      <w:r w:rsidRPr="005E0D0C">
        <w:rPr>
          <w:bCs/>
          <w:i/>
          <w:sz w:val="28"/>
          <w:szCs w:val="28"/>
          <w:lang w:val="nl-NL"/>
        </w:rPr>
        <w:t xml:space="preserve">Nhóm thuốc và dịch vụ y tế </w:t>
      </w:r>
      <w:r w:rsidRPr="005E0D0C">
        <w:rPr>
          <w:bCs/>
          <w:sz w:val="28"/>
          <w:szCs w:val="28"/>
          <w:lang w:val="nl-NL"/>
        </w:rPr>
        <w:t>tăng 0,05% chủ yếu do nhóm thuốc giảm đau; thuốc hạ sốt; thuốc chống viêm không steroid và thuốc điều trị gout; xương tăng do nh</w:t>
      </w:r>
      <w:r w:rsidR="00537F47">
        <w:rPr>
          <w:bCs/>
          <w:sz w:val="28"/>
          <w:szCs w:val="28"/>
          <w:lang w:val="nl-NL"/>
        </w:rPr>
        <w:t>u</w:t>
      </w:r>
      <w:r w:rsidRPr="005E0D0C">
        <w:rPr>
          <w:bCs/>
          <w:sz w:val="28"/>
          <w:szCs w:val="28"/>
          <w:lang w:val="nl-NL"/>
        </w:rPr>
        <w:t xml:space="preserve"> cầu của người tiêu dùng tăng.</w:t>
      </w:r>
    </w:p>
    <w:p w14:paraId="210AD4D7" w14:textId="77777777" w:rsidR="005E0D0C" w:rsidRPr="005E0D0C" w:rsidRDefault="005E0D0C" w:rsidP="00FC2E5B">
      <w:pPr>
        <w:pStyle w:val="NormalWeb"/>
        <w:spacing w:before="0" w:beforeAutospacing="0" w:after="120" w:afterAutospacing="0" w:line="276" w:lineRule="auto"/>
        <w:ind w:firstLine="567"/>
        <w:jc w:val="both"/>
        <w:rPr>
          <w:sz w:val="28"/>
          <w:szCs w:val="28"/>
          <w:lang w:val="nl-NL"/>
        </w:rPr>
      </w:pPr>
      <w:r w:rsidRPr="005E0D0C">
        <w:rPr>
          <w:i/>
          <w:sz w:val="28"/>
          <w:szCs w:val="28"/>
          <w:lang w:val="nl-NL"/>
        </w:rPr>
        <w:t xml:space="preserve">- Nhóm giáo dục </w:t>
      </w:r>
      <w:r w:rsidRPr="005E0D0C">
        <w:rPr>
          <w:sz w:val="28"/>
          <w:szCs w:val="28"/>
          <w:lang w:val="nl-NL"/>
        </w:rPr>
        <w:t>tăng 0,03% do một số địa phương tăng học phí mầm non.</w:t>
      </w:r>
    </w:p>
    <w:p w14:paraId="3793F6DA" w14:textId="77777777" w:rsidR="005E0D0C" w:rsidRPr="005E0D0C" w:rsidRDefault="005E0D0C" w:rsidP="00FC2E5B">
      <w:pPr>
        <w:pStyle w:val="FootnoteText"/>
        <w:spacing w:after="120" w:line="276" w:lineRule="auto"/>
        <w:ind w:firstLine="567"/>
        <w:jc w:val="both"/>
        <w:rPr>
          <w:sz w:val="28"/>
          <w:szCs w:val="28"/>
          <w:lang w:val="nl-NL"/>
        </w:rPr>
      </w:pPr>
      <w:r w:rsidRPr="005E0D0C">
        <w:rPr>
          <w:sz w:val="28"/>
          <w:szCs w:val="28"/>
          <w:lang w:val="es-NI"/>
        </w:rPr>
        <w:t xml:space="preserve">(2) Riêng </w:t>
      </w:r>
      <w:r w:rsidRPr="005E0D0C">
        <w:rPr>
          <w:i/>
          <w:sz w:val="28"/>
          <w:szCs w:val="28"/>
          <w:lang w:val="es-NI"/>
        </w:rPr>
        <w:t>n</w:t>
      </w:r>
      <w:r w:rsidRPr="005E0D0C">
        <w:rPr>
          <w:i/>
          <w:sz w:val="28"/>
          <w:szCs w:val="28"/>
          <w:lang w:val="nl-NL"/>
        </w:rPr>
        <w:t>hóm bưu chính viễn thông</w:t>
      </w:r>
      <w:r w:rsidRPr="005E0D0C">
        <w:rPr>
          <w:sz w:val="28"/>
          <w:szCs w:val="28"/>
          <w:lang w:val="nl-NL"/>
        </w:rPr>
        <w:t xml:space="preserve"> giảm 0,12% do điện thoại di động và cố định thế hệ cũ giảm.</w:t>
      </w:r>
    </w:p>
    <w:p w14:paraId="4271CC42" w14:textId="77777777" w:rsidR="005E0D0C" w:rsidRPr="005E0D0C" w:rsidRDefault="005E0D0C" w:rsidP="00FC2E5B">
      <w:pPr>
        <w:pStyle w:val="NormalWeb"/>
        <w:spacing w:before="0" w:beforeAutospacing="0" w:after="120" w:afterAutospacing="0" w:line="276" w:lineRule="auto"/>
        <w:ind w:firstLine="567"/>
        <w:jc w:val="both"/>
        <w:rPr>
          <w:spacing w:val="-2"/>
          <w:sz w:val="28"/>
          <w:szCs w:val="28"/>
        </w:rPr>
      </w:pPr>
      <w:r w:rsidRPr="005E0D0C">
        <w:rPr>
          <w:spacing w:val="-2"/>
          <w:sz w:val="28"/>
          <w:szCs w:val="28"/>
        </w:rPr>
        <w:t>Lạm phát cơ bản</w:t>
      </w:r>
      <w:r w:rsidRPr="005E0D0C">
        <w:rPr>
          <w:rStyle w:val="FootnoteReference"/>
          <w:spacing w:val="-2"/>
          <w:sz w:val="28"/>
          <w:szCs w:val="28"/>
        </w:rPr>
        <w:footnoteReference w:id="22"/>
      </w:r>
      <w:r w:rsidRPr="005E0D0C">
        <w:rPr>
          <w:spacing w:val="-2"/>
          <w:sz w:val="28"/>
          <w:szCs w:val="28"/>
        </w:rPr>
        <w:t xml:space="preserve"> tháng 7/2023 tăng 0,36% so với tháng trước, tăng 4,11% so với cùng kỳ năm trước. Bình quân 7 tháng năm 2023, lạm phát cơ bản tăng 4,65% so với cùng kỳ năm 2022, cao hơn mức tăng CPI bình quân chung (tăng 3,12%). Nguyên nhân chủ yếu do bình quân giá xăng dầu trong nước 7 tháng </w:t>
      </w:r>
      <w:r w:rsidRPr="005E0D0C">
        <w:rPr>
          <w:spacing w:val="-2"/>
          <w:sz w:val="28"/>
          <w:szCs w:val="28"/>
        </w:rPr>
        <w:lastRenderedPageBreak/>
        <w:t>năm 2023 giảm 19,32% so với cùng kỳ năm trước, giá gas giảm 11,44% là yếu tố kiềm chế tốc độ tăng của CPI nhưng thuộc nhóm hàng được loại trừ trong danh mục tính lạm phát cơ bản.</w:t>
      </w:r>
    </w:p>
    <w:p w14:paraId="22B5C942" w14:textId="77777777" w:rsidR="005E0D0C" w:rsidRPr="005E0D0C" w:rsidRDefault="005E0D0C" w:rsidP="00FC2E5B">
      <w:pPr>
        <w:pStyle w:val="NormalWeb"/>
        <w:spacing w:before="0" w:beforeAutospacing="0" w:after="120" w:afterAutospacing="0" w:line="276" w:lineRule="auto"/>
        <w:ind w:firstLine="567"/>
        <w:jc w:val="both"/>
        <w:rPr>
          <w:rStyle w:val="a21"/>
          <w:rFonts w:ascii="Times New Roman" w:hAnsi="Times New Roman" w:cs="Times New Roman"/>
          <w:sz w:val="28"/>
          <w:szCs w:val="28"/>
        </w:rPr>
      </w:pPr>
      <w:r w:rsidRPr="005E0D0C">
        <w:rPr>
          <w:rStyle w:val="a21"/>
          <w:rFonts w:ascii="Times New Roman" w:hAnsi="Times New Roman" w:cs="Times New Roman"/>
          <w:sz w:val="28"/>
          <w:szCs w:val="28"/>
        </w:rPr>
        <w:t xml:space="preserve">Giá vàng trong nước biến động cùng chiều với giá vàng thế giới. Tính đến ngày 25/7/2023, bình quân giá vàng thế giới ở mức 1.951,89 USD/ounce, giảm 0,62% so với tháng 6/2023 do thị trường kỳ vọng Cục Dự trữ liên bang Mỹ (FED) tăng lãi suất cơ bản thêm 0,25 điểm phần trăm gây áp lực lên giá vàng. Trong nước, chỉ số giá vàng tháng 7/2023 giảm 0,03% so với tháng trước; tăng 3,27% so với tháng 12/2022; tăng 3,39% so với cùng kỳ năm trước; bình quân 7 tháng năm 2023 tăng 1,06%. </w:t>
      </w:r>
    </w:p>
    <w:p w14:paraId="32F6B52E" w14:textId="2577DF64" w:rsidR="005E0D0C" w:rsidRPr="005E0D0C" w:rsidRDefault="005E0D0C" w:rsidP="00FC2E5B">
      <w:pPr>
        <w:pStyle w:val="NormalWeb"/>
        <w:spacing w:before="0" w:beforeAutospacing="0" w:after="120" w:afterAutospacing="0" w:line="276" w:lineRule="auto"/>
        <w:ind w:firstLine="567"/>
        <w:jc w:val="both"/>
        <w:rPr>
          <w:sz w:val="28"/>
          <w:szCs w:val="28"/>
        </w:rPr>
      </w:pPr>
      <w:r w:rsidRPr="005E0D0C">
        <w:rPr>
          <w:rStyle w:val="a21"/>
          <w:rFonts w:ascii="Times New Roman" w:hAnsi="Times New Roman" w:cs="Times New Roman"/>
          <w:sz w:val="28"/>
          <w:szCs w:val="28"/>
        </w:rPr>
        <w:t>Trên thế giới, giá đồng đô la Mỹ biến động tăng, giảm đan xen khi lạm phát ở Mỹ hạ nhiệt và ảnh hưởng của các thông tin tích cực từ thị trường lao động Mỹ. Tính đến ngày 25/7/2023, chỉ số đô la Mỹ trên thị trường quốc tế đạt 101,07 điểm, giảm 1,86% so với tháng trước. Trong nước, giá đô la Mỹ bình quân trên thị trường tự do quanh mức 23.787 VND/USD. Chỉ số giá đô la Mỹ tháng 7/2023 tăng 0,53% so với tháng trước; giảm 1,71% so với tháng 12/2022; tăng 1,04% so với cùng kỳ năm trước; bình quân 7 tháng năm 2023 tăng 2,39%.</w:t>
      </w:r>
    </w:p>
    <w:p w14:paraId="36D71992" w14:textId="77777777" w:rsidR="00321444" w:rsidRPr="003D1613" w:rsidRDefault="00321444" w:rsidP="00FC2E5B">
      <w:pPr>
        <w:pStyle w:val="ListParagraph"/>
        <w:spacing w:after="120"/>
        <w:ind w:left="0" w:firstLine="567"/>
        <w:contextualSpacing w:val="0"/>
        <w:jc w:val="both"/>
        <w:rPr>
          <w:b/>
          <w:bCs/>
          <w:i/>
          <w:iCs/>
        </w:rPr>
      </w:pPr>
      <w:r w:rsidRPr="003D1613">
        <w:rPr>
          <w:b/>
          <w:bCs/>
          <w:i/>
          <w:iCs/>
        </w:rPr>
        <w:t>d) Vận tải hành khách và hàng hóa</w:t>
      </w:r>
    </w:p>
    <w:p w14:paraId="74FCD771" w14:textId="77777777" w:rsidR="00321444" w:rsidRPr="003D1613" w:rsidRDefault="00321444" w:rsidP="00FC2E5B">
      <w:pPr>
        <w:pStyle w:val="Normal2"/>
        <w:spacing w:before="0" w:beforeAutospacing="0" w:after="120" w:afterAutospacing="0" w:line="276" w:lineRule="auto"/>
        <w:ind w:firstLine="567"/>
        <w:jc w:val="both"/>
        <w:rPr>
          <w:rFonts w:ascii="Times New Roman" w:hAnsi="Times New Roman" w:cs="Times New Roman"/>
          <w:i/>
          <w:sz w:val="28"/>
          <w:szCs w:val="28"/>
          <w:lang w:val="nl-NL"/>
        </w:rPr>
      </w:pPr>
      <w:r w:rsidRPr="003D1613">
        <w:rPr>
          <w:rFonts w:ascii="Times New Roman" w:hAnsi="Times New Roman" w:cs="Times New Roman"/>
          <w:bCs/>
          <w:i/>
          <w:sz w:val="28"/>
          <w:szCs w:val="28"/>
          <w:lang w:val="it-IT"/>
        </w:rPr>
        <w:t xml:space="preserve">Hoạt động vận tải trong tháng </w:t>
      </w:r>
      <w:r>
        <w:rPr>
          <w:rFonts w:ascii="Times New Roman" w:hAnsi="Times New Roman" w:cs="Times New Roman"/>
          <w:bCs/>
          <w:i/>
          <w:sz w:val="28"/>
          <w:szCs w:val="28"/>
          <w:lang w:val="it-IT"/>
        </w:rPr>
        <w:t>Bảy</w:t>
      </w:r>
      <w:r w:rsidRPr="003D1613">
        <w:rPr>
          <w:rFonts w:ascii="Times New Roman" w:hAnsi="Times New Roman" w:cs="Times New Roman"/>
          <w:bCs/>
          <w:i/>
          <w:sz w:val="28"/>
          <w:szCs w:val="28"/>
          <w:lang w:val="it-IT"/>
        </w:rPr>
        <w:t xml:space="preserve"> tăng so với cùng kỳ năm trước, trong đó vận chuyển hành khách </w:t>
      </w:r>
      <w:r w:rsidRPr="003D1613">
        <w:rPr>
          <w:rFonts w:ascii="Times New Roman" w:hAnsi="Times New Roman" w:cs="Times New Roman"/>
          <w:i/>
          <w:sz w:val="28"/>
          <w:szCs w:val="28"/>
          <w:lang w:val="it-IT"/>
        </w:rPr>
        <w:t xml:space="preserve">tăng </w:t>
      </w:r>
      <w:r>
        <w:rPr>
          <w:rFonts w:ascii="Times New Roman" w:hAnsi="Times New Roman" w:cs="Times New Roman"/>
          <w:i/>
          <w:sz w:val="28"/>
          <w:szCs w:val="28"/>
          <w:lang w:val="it-IT"/>
        </w:rPr>
        <w:t>5,3</w:t>
      </w:r>
      <w:r w:rsidRPr="003D1613">
        <w:rPr>
          <w:rFonts w:ascii="Times New Roman" w:hAnsi="Times New Roman" w:cs="Times New Roman"/>
          <w:i/>
          <w:sz w:val="28"/>
          <w:szCs w:val="28"/>
          <w:lang w:val="it-IT"/>
        </w:rPr>
        <w:t xml:space="preserve">% và luân chuyển hành khách tăng </w:t>
      </w:r>
      <w:r>
        <w:rPr>
          <w:rFonts w:ascii="Times New Roman" w:hAnsi="Times New Roman" w:cs="Times New Roman"/>
          <w:i/>
          <w:sz w:val="28"/>
          <w:szCs w:val="28"/>
          <w:lang w:val="it-IT"/>
        </w:rPr>
        <w:t>3,1</w:t>
      </w:r>
      <w:r w:rsidRPr="003D1613">
        <w:rPr>
          <w:rFonts w:ascii="Times New Roman" w:hAnsi="Times New Roman" w:cs="Times New Roman"/>
          <w:i/>
          <w:sz w:val="28"/>
          <w:szCs w:val="28"/>
          <w:lang w:val="it-IT"/>
        </w:rPr>
        <w:t>%</w:t>
      </w:r>
      <w:r w:rsidRPr="003D1613">
        <w:rPr>
          <w:rFonts w:ascii="Times New Roman" w:hAnsi="Times New Roman" w:cs="Times New Roman"/>
          <w:bCs/>
          <w:i/>
          <w:sz w:val="28"/>
          <w:szCs w:val="28"/>
          <w:lang w:val="it-IT"/>
        </w:rPr>
        <w:t>; v</w:t>
      </w:r>
      <w:r w:rsidRPr="003D1613">
        <w:rPr>
          <w:rFonts w:ascii="Times New Roman" w:hAnsi="Times New Roman" w:cs="Times New Roman"/>
          <w:i/>
          <w:sz w:val="28"/>
          <w:szCs w:val="28"/>
          <w:lang w:val="nl-NL"/>
        </w:rPr>
        <w:t xml:space="preserve">ận chuyển hàng hóa tăng </w:t>
      </w:r>
      <w:r>
        <w:rPr>
          <w:rFonts w:ascii="Times New Roman" w:hAnsi="Times New Roman" w:cs="Times New Roman"/>
          <w:i/>
          <w:sz w:val="28"/>
          <w:szCs w:val="28"/>
          <w:lang w:val="nl-NL"/>
        </w:rPr>
        <w:t>9,8</w:t>
      </w:r>
      <w:r w:rsidRPr="003D1613">
        <w:rPr>
          <w:rFonts w:ascii="Times New Roman" w:hAnsi="Times New Roman" w:cs="Times New Roman"/>
          <w:i/>
          <w:sz w:val="28"/>
          <w:szCs w:val="28"/>
          <w:lang w:val="nl-NL"/>
        </w:rPr>
        <w:t xml:space="preserve">% và luân chuyển hàng hóa tăng </w:t>
      </w:r>
      <w:r>
        <w:rPr>
          <w:rFonts w:ascii="Times New Roman" w:hAnsi="Times New Roman" w:cs="Times New Roman"/>
          <w:i/>
          <w:sz w:val="28"/>
          <w:szCs w:val="28"/>
          <w:lang w:val="nl-NL"/>
        </w:rPr>
        <w:t>5,3</w:t>
      </w:r>
      <w:r w:rsidRPr="003D1613">
        <w:rPr>
          <w:rFonts w:ascii="Times New Roman" w:hAnsi="Times New Roman" w:cs="Times New Roman"/>
          <w:i/>
          <w:sz w:val="28"/>
          <w:szCs w:val="28"/>
          <w:lang w:val="nl-NL"/>
        </w:rPr>
        <w:t>%.</w:t>
      </w:r>
    </w:p>
    <w:p w14:paraId="22E20F5A" w14:textId="77777777" w:rsidR="00321444" w:rsidRPr="003D1613" w:rsidRDefault="00321444" w:rsidP="00FC2E5B">
      <w:pPr>
        <w:pStyle w:val="ListParagraph"/>
        <w:tabs>
          <w:tab w:val="left" w:pos="567"/>
        </w:tabs>
        <w:spacing w:after="120"/>
        <w:ind w:left="0" w:firstLine="567"/>
        <w:contextualSpacing w:val="0"/>
        <w:jc w:val="both"/>
        <w:rPr>
          <w:i/>
          <w:lang w:val="nl-NL"/>
        </w:rPr>
      </w:pPr>
      <w:r w:rsidRPr="003D1613">
        <w:rPr>
          <w:bCs/>
          <w:i/>
          <w:lang w:val="it-IT"/>
        </w:rPr>
        <w:t xml:space="preserve">Tính chung </w:t>
      </w:r>
      <w:r>
        <w:rPr>
          <w:bCs/>
          <w:i/>
          <w:lang w:val="it-IT"/>
        </w:rPr>
        <w:t>7</w:t>
      </w:r>
      <w:r w:rsidRPr="003D1613">
        <w:rPr>
          <w:bCs/>
          <w:i/>
          <w:lang w:val="it-IT"/>
        </w:rPr>
        <w:t xml:space="preserve"> tháng năm 2023, vận chuyển hành khách </w:t>
      </w:r>
      <w:r w:rsidRPr="003D1613">
        <w:rPr>
          <w:i/>
          <w:lang w:val="nl-NL"/>
        </w:rPr>
        <w:t xml:space="preserve">tăng </w:t>
      </w:r>
      <w:r>
        <w:rPr>
          <w:i/>
          <w:lang w:val="nl-NL"/>
        </w:rPr>
        <w:t>15,8</w:t>
      </w:r>
      <w:r w:rsidRPr="003D1613">
        <w:rPr>
          <w:i/>
          <w:lang w:val="nl-NL"/>
        </w:rPr>
        <w:t xml:space="preserve">% và luân chuyển tăng </w:t>
      </w:r>
      <w:r>
        <w:rPr>
          <w:i/>
          <w:lang w:val="nl-NL"/>
        </w:rPr>
        <w:t>27,6</w:t>
      </w:r>
      <w:r w:rsidRPr="003D1613">
        <w:rPr>
          <w:i/>
          <w:lang w:val="nl-NL"/>
        </w:rPr>
        <w:t>% so với cùng kỳ năm trước; vận chuyển hàng hóa tă</w:t>
      </w:r>
      <w:r>
        <w:rPr>
          <w:i/>
          <w:lang w:val="nl-NL"/>
        </w:rPr>
        <w:t>ng 15,3</w:t>
      </w:r>
      <w:r w:rsidRPr="003D1613">
        <w:rPr>
          <w:i/>
          <w:lang w:val="nl-NL"/>
        </w:rPr>
        <w:t>% và luân chuyể</w:t>
      </w:r>
      <w:r>
        <w:rPr>
          <w:i/>
          <w:lang w:val="nl-NL"/>
        </w:rPr>
        <w:t>n tăng 12,7</w:t>
      </w:r>
      <w:r w:rsidRPr="003D1613">
        <w:rPr>
          <w:i/>
          <w:lang w:val="nl-NL"/>
        </w:rPr>
        <w:t>%.</w:t>
      </w:r>
    </w:p>
    <w:p w14:paraId="5573A891" w14:textId="77777777" w:rsidR="00321444" w:rsidRPr="003D1613" w:rsidRDefault="00321444" w:rsidP="00FC2E5B">
      <w:pPr>
        <w:spacing w:after="120" w:line="276" w:lineRule="auto"/>
        <w:ind w:firstLine="567"/>
        <w:jc w:val="both"/>
        <w:rPr>
          <w:lang w:val="nl-NL"/>
        </w:rPr>
      </w:pPr>
      <w:r w:rsidRPr="003D1613">
        <w:rPr>
          <w:i/>
          <w:lang w:val="nl-NL"/>
        </w:rPr>
        <w:t xml:space="preserve">Vận tải hành khách </w:t>
      </w:r>
      <w:r>
        <w:rPr>
          <w:lang w:val="nl-NL"/>
        </w:rPr>
        <w:t>tháng 7</w:t>
      </w:r>
      <w:r w:rsidRPr="003D1613">
        <w:rPr>
          <w:lang w:val="nl-NL"/>
        </w:rPr>
        <w:t xml:space="preserve">/2023 ước đạt </w:t>
      </w:r>
      <w:r>
        <w:rPr>
          <w:lang w:val="nl-NL"/>
        </w:rPr>
        <w:t>398,5</w:t>
      </w:r>
      <w:r w:rsidRPr="003D1613">
        <w:rPr>
          <w:lang w:val="nl-NL"/>
        </w:rPr>
        <w:t xml:space="preserve"> triệu</w:t>
      </w:r>
      <w:r>
        <w:rPr>
          <w:lang w:val="nl-NL"/>
        </w:rPr>
        <w:t xml:space="preserve"> lượt khách vận chuyển, tăng 1,3</w:t>
      </w:r>
      <w:r w:rsidRPr="003D1613">
        <w:rPr>
          <w:lang w:val="nl-NL"/>
        </w:rPr>
        <w:t>% so với tháng trước và luân chuyển 2</w:t>
      </w:r>
      <w:r>
        <w:rPr>
          <w:lang w:val="nl-NL"/>
        </w:rPr>
        <w:t>1,1</w:t>
      </w:r>
      <w:r w:rsidRPr="003D1613">
        <w:rPr>
          <w:lang w:val="nl-NL"/>
        </w:rPr>
        <w:t xml:space="preserve"> tỷ lượt khách.km, tăng </w:t>
      </w:r>
      <w:r>
        <w:rPr>
          <w:lang w:val="nl-NL"/>
        </w:rPr>
        <w:t>2,9%. Tính chung 7</w:t>
      </w:r>
      <w:r w:rsidRPr="003D1613">
        <w:rPr>
          <w:lang w:val="nl-NL"/>
        </w:rPr>
        <w:t xml:space="preserve"> tháng năm 2023, vận tải hành khách ước đạt </w:t>
      </w:r>
      <w:r>
        <w:rPr>
          <w:lang w:val="nl-NL"/>
        </w:rPr>
        <w:t>2.615,1</w:t>
      </w:r>
      <w:r w:rsidRPr="003D1613">
        <w:rPr>
          <w:lang w:val="nl-NL"/>
        </w:rPr>
        <w:t xml:space="preserve"> triệu lượt khách vận chuyển, tăng </w:t>
      </w:r>
      <w:r>
        <w:rPr>
          <w:lang w:val="nl-NL"/>
        </w:rPr>
        <w:t xml:space="preserve">15,8% so với cùng kỳ năm trước </w:t>
      </w:r>
      <w:r w:rsidRPr="003D1613">
        <w:rPr>
          <w:lang w:val="nl-NL"/>
        </w:rPr>
        <w:t xml:space="preserve">và luân chuyển đạt </w:t>
      </w:r>
      <w:r>
        <w:rPr>
          <w:lang w:val="nl-NL"/>
        </w:rPr>
        <w:t>140,3</w:t>
      </w:r>
      <w:r w:rsidRPr="003D1613">
        <w:rPr>
          <w:lang w:val="nl-NL"/>
        </w:rPr>
        <w:t xml:space="preserve"> tỷ lượt khách.km, tăng </w:t>
      </w:r>
      <w:r>
        <w:rPr>
          <w:lang w:val="nl-NL"/>
        </w:rPr>
        <w:t>27,6</w:t>
      </w:r>
      <w:r w:rsidRPr="003D1613">
        <w:rPr>
          <w:lang w:val="nl-NL"/>
        </w:rPr>
        <w:t xml:space="preserve">%. Trong đó, vận tải trong nước ước đạt </w:t>
      </w:r>
      <w:r>
        <w:rPr>
          <w:lang w:val="nl-NL"/>
        </w:rPr>
        <w:t>2.607</w:t>
      </w:r>
      <w:r w:rsidRPr="003D1613">
        <w:rPr>
          <w:lang w:val="nl-NL"/>
        </w:rPr>
        <w:t xml:space="preserve"> triệu lượt khách vận chuyển, tăng </w:t>
      </w:r>
      <w:r>
        <w:rPr>
          <w:lang w:val="nl-NL"/>
        </w:rPr>
        <w:t>15,5</w:t>
      </w:r>
      <w:r w:rsidRPr="003D1613">
        <w:rPr>
          <w:lang w:val="nl-NL"/>
        </w:rPr>
        <w:t xml:space="preserve">% so với cùng kỳ năm trước và </w:t>
      </w:r>
      <w:r>
        <w:rPr>
          <w:lang w:val="nl-NL"/>
        </w:rPr>
        <w:t>116,4</w:t>
      </w:r>
      <w:r w:rsidRPr="003D1613">
        <w:rPr>
          <w:lang w:val="nl-NL"/>
        </w:rPr>
        <w:t xml:space="preserve"> tỷ lượt khách.km luân chuyển, tăng </w:t>
      </w:r>
      <w:r>
        <w:rPr>
          <w:lang w:val="nl-NL"/>
        </w:rPr>
        <w:t>10,8</w:t>
      </w:r>
      <w:r w:rsidRPr="003D1613">
        <w:rPr>
          <w:lang w:val="nl-NL"/>
        </w:rPr>
        <w:t>%</w:t>
      </w:r>
      <w:r>
        <w:rPr>
          <w:lang w:val="nl-NL"/>
        </w:rPr>
        <w:t xml:space="preserve">; vận tải ngoài nước ước đạt 8,1 </w:t>
      </w:r>
      <w:r w:rsidRPr="003D1613">
        <w:rPr>
          <w:lang w:val="nl-NL"/>
        </w:rPr>
        <w:t xml:space="preserve">triệu lượt khách vận chuyển, gấp </w:t>
      </w:r>
      <w:r w:rsidRPr="007C6BA6">
        <w:rPr>
          <w:lang w:val="nl-NL"/>
        </w:rPr>
        <w:t>5,7 lần và 23,</w:t>
      </w:r>
      <w:r>
        <w:rPr>
          <w:lang w:val="nl-NL"/>
        </w:rPr>
        <w:t>9</w:t>
      </w:r>
      <w:r w:rsidRPr="007C6BA6">
        <w:rPr>
          <w:lang w:val="nl-NL"/>
        </w:rPr>
        <w:t xml:space="preserve"> tỷ lượt khách.km luân chuyển, gấp 4,9 lần cùng kỳ năm</w:t>
      </w:r>
      <w:r w:rsidRPr="003D1613">
        <w:rPr>
          <w:lang w:val="nl-NL"/>
        </w:rPr>
        <w:t xml:space="preserve"> trước. </w:t>
      </w:r>
    </w:p>
    <w:p w14:paraId="51169758" w14:textId="77777777" w:rsidR="00321444" w:rsidRPr="003D1613" w:rsidRDefault="00321444" w:rsidP="00FC2E5B">
      <w:pPr>
        <w:spacing w:after="120" w:line="276" w:lineRule="auto"/>
        <w:ind w:firstLine="567"/>
        <w:jc w:val="both"/>
        <w:rPr>
          <w:lang w:val="nl-NL"/>
        </w:rPr>
      </w:pPr>
      <w:r w:rsidRPr="003D1613">
        <w:rPr>
          <w:lang w:val="nl-NL"/>
        </w:rPr>
        <w:t xml:space="preserve">Xét theo ngành vận tải, tất cả các ngành đường trong </w:t>
      </w:r>
      <w:r>
        <w:rPr>
          <w:lang w:val="nl-NL"/>
        </w:rPr>
        <w:t>7</w:t>
      </w:r>
      <w:r w:rsidRPr="003D1613">
        <w:rPr>
          <w:lang w:val="nl-NL"/>
        </w:rPr>
        <w:t xml:space="preserve"> tháng năm 2023 đều tăng cao so với cùng kỳ năm trước.</w:t>
      </w:r>
    </w:p>
    <w:p w14:paraId="6AB8EE8C" w14:textId="77777777" w:rsidR="00321444" w:rsidRPr="003D1613" w:rsidRDefault="00321444" w:rsidP="00321444">
      <w:pPr>
        <w:tabs>
          <w:tab w:val="left" w:pos="567"/>
        </w:tabs>
        <w:spacing w:before="120" w:after="120"/>
        <w:jc w:val="center"/>
        <w:rPr>
          <w:rFonts w:ascii="Arial" w:hAnsi="Arial" w:cs="Arial"/>
          <w:b/>
          <w:bCs/>
          <w:sz w:val="24"/>
          <w:szCs w:val="24"/>
          <w:lang w:val="nl-NL"/>
        </w:rPr>
      </w:pPr>
      <w:r w:rsidRPr="003D1613">
        <w:rPr>
          <w:rFonts w:ascii="Arial" w:hAnsi="Arial" w:cs="Arial"/>
          <w:b/>
          <w:spacing w:val="-2"/>
          <w:sz w:val="24"/>
          <w:szCs w:val="20"/>
          <w:lang w:val="pl-PL"/>
        </w:rPr>
        <w:t xml:space="preserve">Biểu 6. </w:t>
      </w:r>
      <w:r w:rsidRPr="003D1613">
        <w:rPr>
          <w:rFonts w:ascii="Arial" w:hAnsi="Arial" w:cs="Arial"/>
          <w:b/>
          <w:bCs/>
          <w:sz w:val="24"/>
          <w:szCs w:val="24"/>
          <w:lang w:val="pl-PL"/>
        </w:rPr>
        <w:t xml:space="preserve">Vận tải hành khách </w:t>
      </w:r>
      <w:r>
        <w:rPr>
          <w:rFonts w:ascii="Arial" w:hAnsi="Arial" w:cs="Arial"/>
          <w:b/>
          <w:bCs/>
          <w:sz w:val="24"/>
          <w:szCs w:val="24"/>
          <w:lang w:val="pl-PL"/>
        </w:rPr>
        <w:t>7</w:t>
      </w:r>
      <w:r w:rsidRPr="003D1613">
        <w:rPr>
          <w:rFonts w:ascii="Arial" w:hAnsi="Arial" w:cs="Arial"/>
          <w:b/>
          <w:bCs/>
          <w:sz w:val="24"/>
          <w:szCs w:val="24"/>
          <w:lang w:val="pl-PL"/>
        </w:rPr>
        <w:t xml:space="preserve"> tháng năm 2023</w:t>
      </w:r>
      <w:r w:rsidRPr="003D1613">
        <w:rPr>
          <w:rFonts w:ascii="Arial" w:hAnsi="Arial" w:cs="Arial"/>
          <w:b/>
          <w:bCs/>
          <w:sz w:val="24"/>
          <w:szCs w:val="24"/>
          <w:lang w:val="nl-NL"/>
        </w:rPr>
        <w:t xml:space="preserve"> phân theo ngành vận tải</w:t>
      </w:r>
    </w:p>
    <w:tbl>
      <w:tblPr>
        <w:tblW w:w="9004" w:type="dxa"/>
        <w:jc w:val="center"/>
        <w:tblLook w:val="04A0" w:firstRow="1" w:lastRow="0" w:firstColumn="1" w:lastColumn="0" w:noHBand="0" w:noVBand="1"/>
      </w:tblPr>
      <w:tblGrid>
        <w:gridCol w:w="2168"/>
        <w:gridCol w:w="1777"/>
        <w:gridCol w:w="1843"/>
        <w:gridCol w:w="1741"/>
        <w:gridCol w:w="1475"/>
      </w:tblGrid>
      <w:tr w:rsidR="00321444" w:rsidRPr="003D1613" w14:paraId="6C63C2A9" w14:textId="77777777" w:rsidTr="00964075">
        <w:trPr>
          <w:trHeight w:val="348"/>
          <w:jc w:val="center"/>
        </w:trPr>
        <w:tc>
          <w:tcPr>
            <w:tcW w:w="2168" w:type="dxa"/>
            <w:tcBorders>
              <w:top w:val="single" w:sz="4" w:space="0" w:color="auto"/>
            </w:tcBorders>
            <w:shd w:val="clear" w:color="auto" w:fill="auto"/>
            <w:vAlign w:val="center"/>
            <w:hideMark/>
          </w:tcPr>
          <w:p w14:paraId="53A45A0F" w14:textId="77777777" w:rsidR="00321444" w:rsidRPr="003D1613" w:rsidRDefault="00321444" w:rsidP="00321444">
            <w:pPr>
              <w:jc w:val="center"/>
              <w:rPr>
                <w:rFonts w:ascii="Arial" w:hAnsi="Arial" w:cs="Arial"/>
                <w:sz w:val="20"/>
                <w:szCs w:val="20"/>
                <w:lang w:val="pl-PL" w:eastAsia="vi-VN"/>
              </w:rPr>
            </w:pPr>
          </w:p>
        </w:tc>
        <w:tc>
          <w:tcPr>
            <w:tcW w:w="3620" w:type="dxa"/>
            <w:gridSpan w:val="2"/>
            <w:tcBorders>
              <w:top w:val="single" w:sz="4" w:space="0" w:color="auto"/>
              <w:bottom w:val="single" w:sz="4" w:space="0" w:color="auto"/>
            </w:tcBorders>
            <w:shd w:val="clear" w:color="auto" w:fill="auto"/>
            <w:vAlign w:val="center"/>
            <w:hideMark/>
          </w:tcPr>
          <w:p w14:paraId="631FCC30" w14:textId="77777777" w:rsidR="00321444" w:rsidRPr="003D1613" w:rsidRDefault="00321444" w:rsidP="00321444">
            <w:pPr>
              <w:jc w:val="center"/>
              <w:rPr>
                <w:rFonts w:ascii="Arial" w:hAnsi="Arial" w:cs="Arial"/>
                <w:sz w:val="20"/>
                <w:szCs w:val="20"/>
                <w:lang w:eastAsia="vi-VN"/>
              </w:rPr>
            </w:pPr>
            <w:r w:rsidRPr="003D1613">
              <w:rPr>
                <w:rFonts w:ascii="Arial" w:hAnsi="Arial" w:cs="Arial"/>
                <w:sz w:val="20"/>
                <w:szCs w:val="20"/>
                <w:lang w:eastAsia="vi-VN"/>
              </w:rPr>
              <w:t>Số lượt hành khách</w:t>
            </w:r>
          </w:p>
        </w:tc>
        <w:tc>
          <w:tcPr>
            <w:tcW w:w="3216" w:type="dxa"/>
            <w:gridSpan w:val="2"/>
            <w:tcBorders>
              <w:top w:val="single" w:sz="4" w:space="0" w:color="auto"/>
              <w:bottom w:val="single" w:sz="4" w:space="0" w:color="auto"/>
            </w:tcBorders>
            <w:shd w:val="clear" w:color="auto" w:fill="auto"/>
            <w:vAlign w:val="center"/>
            <w:hideMark/>
          </w:tcPr>
          <w:p w14:paraId="55E92600" w14:textId="77777777" w:rsidR="00321444" w:rsidRPr="003D1613" w:rsidRDefault="00321444" w:rsidP="00321444">
            <w:pPr>
              <w:jc w:val="center"/>
              <w:rPr>
                <w:rFonts w:ascii="Arial" w:hAnsi="Arial" w:cs="Arial"/>
                <w:sz w:val="20"/>
                <w:szCs w:val="20"/>
                <w:lang w:eastAsia="vi-VN"/>
              </w:rPr>
            </w:pPr>
            <w:r w:rsidRPr="003D1613">
              <w:rPr>
                <w:rFonts w:ascii="Arial" w:hAnsi="Arial" w:cs="Arial"/>
                <w:sz w:val="20"/>
                <w:szCs w:val="20"/>
                <w:lang w:eastAsia="vi-VN"/>
              </w:rPr>
              <w:t>Tốc độ tăng so với</w:t>
            </w:r>
            <w:r w:rsidRPr="003D1613">
              <w:rPr>
                <w:rFonts w:ascii="Arial" w:hAnsi="Arial" w:cs="Arial"/>
                <w:sz w:val="20"/>
                <w:szCs w:val="20"/>
                <w:lang w:eastAsia="vi-VN"/>
              </w:rPr>
              <w:br/>
              <w:t>cùng kỳ năm trước (%)</w:t>
            </w:r>
          </w:p>
        </w:tc>
      </w:tr>
      <w:tr w:rsidR="00321444" w:rsidRPr="003D1613" w14:paraId="5FA4D389" w14:textId="77777777" w:rsidTr="00964075">
        <w:trPr>
          <w:trHeight w:val="342"/>
          <w:jc w:val="center"/>
        </w:trPr>
        <w:tc>
          <w:tcPr>
            <w:tcW w:w="2168" w:type="dxa"/>
            <w:shd w:val="clear" w:color="auto" w:fill="auto"/>
            <w:vAlign w:val="center"/>
            <w:hideMark/>
          </w:tcPr>
          <w:p w14:paraId="4A2FC67A" w14:textId="77777777" w:rsidR="00321444" w:rsidRPr="003D1613" w:rsidRDefault="00321444" w:rsidP="00321444">
            <w:pPr>
              <w:jc w:val="center"/>
              <w:rPr>
                <w:rFonts w:ascii="Arial" w:hAnsi="Arial" w:cs="Arial"/>
                <w:sz w:val="20"/>
                <w:szCs w:val="20"/>
                <w:lang w:eastAsia="vi-VN"/>
              </w:rPr>
            </w:pPr>
          </w:p>
        </w:tc>
        <w:tc>
          <w:tcPr>
            <w:tcW w:w="1777" w:type="dxa"/>
            <w:tcBorders>
              <w:top w:val="single" w:sz="4" w:space="0" w:color="auto"/>
              <w:bottom w:val="single" w:sz="4" w:space="0" w:color="auto"/>
            </w:tcBorders>
            <w:shd w:val="clear" w:color="auto" w:fill="auto"/>
            <w:vAlign w:val="center"/>
            <w:hideMark/>
          </w:tcPr>
          <w:p w14:paraId="25DE248B" w14:textId="77777777" w:rsidR="00321444" w:rsidRPr="003D1613" w:rsidRDefault="00321444" w:rsidP="00321444">
            <w:pPr>
              <w:jc w:val="center"/>
              <w:rPr>
                <w:rFonts w:ascii="Arial" w:hAnsi="Arial" w:cs="Arial"/>
                <w:sz w:val="20"/>
                <w:szCs w:val="20"/>
                <w:lang w:eastAsia="vi-VN"/>
              </w:rPr>
            </w:pPr>
            <w:r w:rsidRPr="003D1613">
              <w:rPr>
                <w:rFonts w:ascii="Arial" w:hAnsi="Arial" w:cs="Arial"/>
                <w:sz w:val="20"/>
                <w:szCs w:val="20"/>
                <w:lang w:eastAsia="vi-VN"/>
              </w:rPr>
              <w:t>Vận chuyển</w:t>
            </w:r>
            <w:r w:rsidRPr="003D1613">
              <w:rPr>
                <w:rFonts w:ascii="Arial" w:hAnsi="Arial" w:cs="Arial"/>
                <w:sz w:val="20"/>
                <w:szCs w:val="20"/>
                <w:lang w:eastAsia="vi-VN"/>
              </w:rPr>
              <w:br/>
              <w:t>(Triệu HK)</w:t>
            </w:r>
          </w:p>
        </w:tc>
        <w:tc>
          <w:tcPr>
            <w:tcW w:w="1843" w:type="dxa"/>
            <w:tcBorders>
              <w:top w:val="single" w:sz="4" w:space="0" w:color="auto"/>
              <w:bottom w:val="single" w:sz="4" w:space="0" w:color="auto"/>
            </w:tcBorders>
            <w:shd w:val="clear" w:color="auto" w:fill="auto"/>
            <w:vAlign w:val="center"/>
            <w:hideMark/>
          </w:tcPr>
          <w:p w14:paraId="562CA364" w14:textId="77777777" w:rsidR="00321444" w:rsidRPr="003D1613" w:rsidRDefault="00321444" w:rsidP="00321444">
            <w:pPr>
              <w:jc w:val="center"/>
              <w:rPr>
                <w:rFonts w:ascii="Arial" w:hAnsi="Arial" w:cs="Arial"/>
                <w:sz w:val="20"/>
                <w:szCs w:val="20"/>
                <w:lang w:eastAsia="vi-VN"/>
              </w:rPr>
            </w:pPr>
            <w:r w:rsidRPr="003D1613">
              <w:rPr>
                <w:rFonts w:ascii="Arial" w:hAnsi="Arial" w:cs="Arial"/>
                <w:sz w:val="20"/>
                <w:szCs w:val="20"/>
                <w:lang w:eastAsia="vi-VN"/>
              </w:rPr>
              <w:t>Luân chuyển</w:t>
            </w:r>
            <w:r w:rsidRPr="003D1613">
              <w:rPr>
                <w:rFonts w:ascii="Arial" w:hAnsi="Arial" w:cs="Arial"/>
                <w:sz w:val="20"/>
                <w:szCs w:val="20"/>
                <w:lang w:eastAsia="vi-VN"/>
              </w:rPr>
              <w:br/>
              <w:t>(Tỷ HK.km)</w:t>
            </w:r>
          </w:p>
        </w:tc>
        <w:tc>
          <w:tcPr>
            <w:tcW w:w="1741" w:type="dxa"/>
            <w:tcBorders>
              <w:top w:val="single" w:sz="4" w:space="0" w:color="auto"/>
              <w:bottom w:val="single" w:sz="4" w:space="0" w:color="auto"/>
            </w:tcBorders>
            <w:shd w:val="clear" w:color="auto" w:fill="auto"/>
            <w:vAlign w:val="center"/>
            <w:hideMark/>
          </w:tcPr>
          <w:p w14:paraId="09850454" w14:textId="77777777" w:rsidR="00321444" w:rsidRPr="003D1613" w:rsidRDefault="00321444" w:rsidP="00321444">
            <w:pPr>
              <w:jc w:val="center"/>
              <w:rPr>
                <w:rFonts w:ascii="Arial" w:hAnsi="Arial" w:cs="Arial"/>
                <w:sz w:val="20"/>
                <w:szCs w:val="20"/>
                <w:lang w:eastAsia="vi-VN"/>
              </w:rPr>
            </w:pPr>
            <w:r w:rsidRPr="003D1613">
              <w:rPr>
                <w:rFonts w:ascii="Arial" w:hAnsi="Arial" w:cs="Arial"/>
                <w:sz w:val="20"/>
                <w:szCs w:val="20"/>
                <w:lang w:eastAsia="vi-VN"/>
              </w:rPr>
              <w:t>Vận chuyển</w:t>
            </w:r>
          </w:p>
        </w:tc>
        <w:tc>
          <w:tcPr>
            <w:tcW w:w="1475" w:type="dxa"/>
            <w:tcBorders>
              <w:top w:val="single" w:sz="4" w:space="0" w:color="auto"/>
              <w:bottom w:val="single" w:sz="4" w:space="0" w:color="auto"/>
            </w:tcBorders>
            <w:shd w:val="clear" w:color="auto" w:fill="auto"/>
            <w:vAlign w:val="center"/>
            <w:hideMark/>
          </w:tcPr>
          <w:p w14:paraId="4F03CB8E" w14:textId="77777777" w:rsidR="00321444" w:rsidRPr="003D1613" w:rsidRDefault="00321444" w:rsidP="00321444">
            <w:pPr>
              <w:jc w:val="center"/>
              <w:rPr>
                <w:rFonts w:ascii="Arial" w:hAnsi="Arial" w:cs="Arial"/>
                <w:sz w:val="20"/>
                <w:szCs w:val="20"/>
                <w:lang w:eastAsia="vi-VN"/>
              </w:rPr>
            </w:pPr>
            <w:r w:rsidRPr="003D1613">
              <w:rPr>
                <w:rFonts w:ascii="Arial" w:hAnsi="Arial" w:cs="Arial"/>
                <w:sz w:val="20"/>
                <w:szCs w:val="20"/>
                <w:lang w:eastAsia="vi-VN"/>
              </w:rPr>
              <w:t>Luân chuyển</w:t>
            </w:r>
          </w:p>
        </w:tc>
      </w:tr>
      <w:tr w:rsidR="00321444" w:rsidRPr="003D1613" w14:paraId="3BF56853" w14:textId="77777777" w:rsidTr="00964075">
        <w:trPr>
          <w:trHeight w:val="310"/>
          <w:jc w:val="center"/>
        </w:trPr>
        <w:tc>
          <w:tcPr>
            <w:tcW w:w="2168" w:type="dxa"/>
            <w:shd w:val="clear" w:color="auto" w:fill="auto"/>
            <w:noWrap/>
            <w:vAlign w:val="center"/>
            <w:hideMark/>
          </w:tcPr>
          <w:p w14:paraId="51541D83" w14:textId="77777777" w:rsidR="00321444" w:rsidRPr="003D1613" w:rsidRDefault="00321444" w:rsidP="00321444">
            <w:pPr>
              <w:rPr>
                <w:rFonts w:ascii="Arial" w:hAnsi="Arial" w:cs="Arial"/>
                <w:b/>
                <w:bCs/>
                <w:sz w:val="20"/>
                <w:szCs w:val="20"/>
                <w:lang w:eastAsia="vi-VN"/>
              </w:rPr>
            </w:pPr>
            <w:r w:rsidRPr="003D1613">
              <w:rPr>
                <w:rFonts w:ascii="Arial" w:hAnsi="Arial" w:cs="Arial"/>
                <w:b/>
                <w:bCs/>
                <w:sz w:val="20"/>
                <w:szCs w:val="20"/>
                <w:lang w:eastAsia="vi-VN"/>
              </w:rPr>
              <w:t>Tổng số</w:t>
            </w:r>
          </w:p>
        </w:tc>
        <w:tc>
          <w:tcPr>
            <w:tcW w:w="1777" w:type="dxa"/>
            <w:tcBorders>
              <w:top w:val="single" w:sz="4" w:space="0" w:color="auto"/>
            </w:tcBorders>
            <w:shd w:val="clear" w:color="auto" w:fill="auto"/>
            <w:noWrap/>
            <w:vAlign w:val="bottom"/>
            <w:hideMark/>
          </w:tcPr>
          <w:p w14:paraId="22FD1644" w14:textId="77777777" w:rsidR="00321444" w:rsidRPr="003D1613" w:rsidRDefault="00321444" w:rsidP="00321444">
            <w:pPr>
              <w:ind w:right="435"/>
              <w:jc w:val="right"/>
              <w:rPr>
                <w:rFonts w:ascii="Arial" w:hAnsi="Arial" w:cs="Arial"/>
                <w:b/>
                <w:bCs/>
                <w:sz w:val="20"/>
                <w:szCs w:val="20"/>
              </w:rPr>
            </w:pPr>
            <w:r>
              <w:rPr>
                <w:rFonts w:ascii="Arial" w:hAnsi="Arial" w:cs="Arial"/>
                <w:b/>
                <w:bCs/>
                <w:sz w:val="20"/>
                <w:szCs w:val="20"/>
              </w:rPr>
              <w:t>2.615,1</w:t>
            </w:r>
          </w:p>
        </w:tc>
        <w:tc>
          <w:tcPr>
            <w:tcW w:w="1843" w:type="dxa"/>
            <w:tcBorders>
              <w:top w:val="single" w:sz="4" w:space="0" w:color="auto"/>
            </w:tcBorders>
            <w:shd w:val="clear" w:color="auto" w:fill="auto"/>
            <w:noWrap/>
            <w:vAlign w:val="bottom"/>
            <w:hideMark/>
          </w:tcPr>
          <w:p w14:paraId="624BE2DA" w14:textId="36DBED2C" w:rsidR="00321444" w:rsidRPr="003D1613" w:rsidRDefault="00321444" w:rsidP="00F062DA">
            <w:pPr>
              <w:ind w:right="435"/>
              <w:jc w:val="right"/>
              <w:rPr>
                <w:rFonts w:ascii="Arial" w:hAnsi="Arial" w:cs="Arial"/>
                <w:b/>
                <w:bCs/>
                <w:sz w:val="20"/>
                <w:szCs w:val="20"/>
              </w:rPr>
            </w:pPr>
            <w:r>
              <w:rPr>
                <w:rFonts w:ascii="Arial" w:hAnsi="Arial" w:cs="Arial"/>
                <w:b/>
                <w:bCs/>
                <w:sz w:val="20"/>
                <w:szCs w:val="20"/>
              </w:rPr>
              <w:t>1</w:t>
            </w:r>
            <w:r w:rsidR="00F062DA">
              <w:rPr>
                <w:rFonts w:ascii="Arial" w:hAnsi="Arial" w:cs="Arial"/>
                <w:b/>
                <w:bCs/>
                <w:sz w:val="20"/>
                <w:szCs w:val="20"/>
              </w:rPr>
              <w:t>40</w:t>
            </w:r>
            <w:r>
              <w:rPr>
                <w:rFonts w:ascii="Arial" w:hAnsi="Arial" w:cs="Arial"/>
                <w:b/>
                <w:bCs/>
                <w:sz w:val="20"/>
                <w:szCs w:val="20"/>
              </w:rPr>
              <w:t>,</w:t>
            </w:r>
            <w:r w:rsidR="00F062DA">
              <w:rPr>
                <w:rFonts w:ascii="Arial" w:hAnsi="Arial" w:cs="Arial"/>
                <w:b/>
                <w:bCs/>
                <w:sz w:val="20"/>
                <w:szCs w:val="20"/>
              </w:rPr>
              <w:t>3</w:t>
            </w:r>
          </w:p>
        </w:tc>
        <w:tc>
          <w:tcPr>
            <w:tcW w:w="1741" w:type="dxa"/>
            <w:tcBorders>
              <w:top w:val="single" w:sz="4" w:space="0" w:color="auto"/>
            </w:tcBorders>
            <w:shd w:val="clear" w:color="auto" w:fill="auto"/>
            <w:noWrap/>
            <w:vAlign w:val="bottom"/>
            <w:hideMark/>
          </w:tcPr>
          <w:p w14:paraId="144AAF39" w14:textId="77777777" w:rsidR="00321444" w:rsidRPr="003D1613" w:rsidRDefault="00321444" w:rsidP="00321444">
            <w:pPr>
              <w:ind w:right="435"/>
              <w:jc w:val="right"/>
              <w:rPr>
                <w:rFonts w:ascii="Arial" w:hAnsi="Arial" w:cs="Arial"/>
                <w:b/>
                <w:bCs/>
                <w:sz w:val="20"/>
                <w:szCs w:val="20"/>
              </w:rPr>
            </w:pPr>
            <w:r>
              <w:rPr>
                <w:rFonts w:ascii="Arial" w:hAnsi="Arial" w:cs="Arial"/>
                <w:b/>
                <w:bCs/>
                <w:sz w:val="20"/>
                <w:szCs w:val="20"/>
              </w:rPr>
              <w:t>15,8</w:t>
            </w:r>
          </w:p>
        </w:tc>
        <w:tc>
          <w:tcPr>
            <w:tcW w:w="1475" w:type="dxa"/>
            <w:tcBorders>
              <w:top w:val="single" w:sz="4" w:space="0" w:color="auto"/>
            </w:tcBorders>
            <w:shd w:val="clear" w:color="auto" w:fill="auto"/>
            <w:noWrap/>
            <w:vAlign w:val="bottom"/>
            <w:hideMark/>
          </w:tcPr>
          <w:p w14:paraId="1030D203" w14:textId="77777777" w:rsidR="00321444" w:rsidRPr="003D1613" w:rsidRDefault="00321444" w:rsidP="00321444">
            <w:pPr>
              <w:ind w:right="435"/>
              <w:jc w:val="right"/>
              <w:rPr>
                <w:rFonts w:ascii="Arial" w:hAnsi="Arial" w:cs="Arial"/>
                <w:b/>
                <w:bCs/>
                <w:sz w:val="20"/>
                <w:szCs w:val="20"/>
              </w:rPr>
            </w:pPr>
            <w:r>
              <w:rPr>
                <w:rFonts w:ascii="Arial" w:hAnsi="Arial" w:cs="Arial"/>
                <w:b/>
                <w:bCs/>
                <w:sz w:val="20"/>
                <w:szCs w:val="20"/>
              </w:rPr>
              <w:t>27,6</w:t>
            </w:r>
          </w:p>
        </w:tc>
      </w:tr>
      <w:tr w:rsidR="00321444" w:rsidRPr="003D1613" w14:paraId="16AB456B" w14:textId="77777777" w:rsidTr="00964075">
        <w:trPr>
          <w:trHeight w:val="258"/>
          <w:jc w:val="center"/>
        </w:trPr>
        <w:tc>
          <w:tcPr>
            <w:tcW w:w="2168" w:type="dxa"/>
            <w:shd w:val="clear" w:color="auto" w:fill="auto"/>
            <w:noWrap/>
            <w:vAlign w:val="center"/>
            <w:hideMark/>
          </w:tcPr>
          <w:p w14:paraId="50B00A93" w14:textId="77777777" w:rsidR="00321444" w:rsidRPr="003D1613" w:rsidRDefault="00321444" w:rsidP="00321444">
            <w:pPr>
              <w:tabs>
                <w:tab w:val="left" w:pos="407"/>
              </w:tabs>
              <w:ind w:firstLine="182"/>
              <w:rPr>
                <w:rFonts w:ascii="Arial" w:hAnsi="Arial" w:cs="Arial"/>
                <w:sz w:val="20"/>
                <w:szCs w:val="20"/>
                <w:lang w:eastAsia="vi-VN"/>
              </w:rPr>
            </w:pPr>
            <w:r w:rsidRPr="003D1613">
              <w:rPr>
                <w:rFonts w:ascii="Arial" w:hAnsi="Arial" w:cs="Arial"/>
                <w:sz w:val="20"/>
                <w:szCs w:val="20"/>
                <w:lang w:eastAsia="vi-VN"/>
              </w:rPr>
              <w:t>Đường sắt</w:t>
            </w:r>
          </w:p>
        </w:tc>
        <w:tc>
          <w:tcPr>
            <w:tcW w:w="1777" w:type="dxa"/>
            <w:shd w:val="clear" w:color="auto" w:fill="auto"/>
            <w:noWrap/>
            <w:vAlign w:val="bottom"/>
            <w:hideMark/>
          </w:tcPr>
          <w:p w14:paraId="0C927BC1"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3,9</w:t>
            </w:r>
          </w:p>
        </w:tc>
        <w:tc>
          <w:tcPr>
            <w:tcW w:w="1843" w:type="dxa"/>
            <w:shd w:val="clear" w:color="auto" w:fill="auto"/>
            <w:noWrap/>
            <w:vAlign w:val="bottom"/>
            <w:hideMark/>
          </w:tcPr>
          <w:p w14:paraId="6AA24020"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1,5</w:t>
            </w:r>
          </w:p>
        </w:tc>
        <w:tc>
          <w:tcPr>
            <w:tcW w:w="1741" w:type="dxa"/>
            <w:shd w:val="clear" w:color="auto" w:fill="auto"/>
            <w:noWrap/>
            <w:vAlign w:val="bottom"/>
            <w:hideMark/>
          </w:tcPr>
          <w:p w14:paraId="6D83017C"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55</w:t>
            </w:r>
            <w:r w:rsidRPr="003D1613">
              <w:rPr>
                <w:rFonts w:ascii="Arial" w:hAnsi="Arial" w:cs="Arial"/>
                <w:sz w:val="20"/>
                <w:szCs w:val="20"/>
              </w:rPr>
              <w:t>,1</w:t>
            </w:r>
          </w:p>
        </w:tc>
        <w:tc>
          <w:tcPr>
            <w:tcW w:w="1475" w:type="dxa"/>
            <w:shd w:val="clear" w:color="auto" w:fill="auto"/>
            <w:noWrap/>
            <w:vAlign w:val="bottom"/>
            <w:hideMark/>
          </w:tcPr>
          <w:p w14:paraId="55DCE789"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56,6</w:t>
            </w:r>
          </w:p>
        </w:tc>
      </w:tr>
      <w:tr w:rsidR="00321444" w:rsidRPr="003D1613" w14:paraId="061034A8" w14:textId="77777777" w:rsidTr="00964075">
        <w:trPr>
          <w:trHeight w:val="258"/>
          <w:jc w:val="center"/>
        </w:trPr>
        <w:tc>
          <w:tcPr>
            <w:tcW w:w="2168" w:type="dxa"/>
            <w:shd w:val="clear" w:color="auto" w:fill="auto"/>
            <w:noWrap/>
            <w:vAlign w:val="center"/>
            <w:hideMark/>
          </w:tcPr>
          <w:p w14:paraId="4392DAC2" w14:textId="77777777" w:rsidR="00321444" w:rsidRPr="003D1613" w:rsidRDefault="00321444" w:rsidP="00321444">
            <w:pPr>
              <w:tabs>
                <w:tab w:val="left" w:pos="407"/>
              </w:tabs>
              <w:ind w:firstLine="182"/>
              <w:rPr>
                <w:rFonts w:ascii="Arial" w:hAnsi="Arial" w:cs="Arial"/>
                <w:sz w:val="20"/>
                <w:szCs w:val="20"/>
                <w:lang w:eastAsia="vi-VN"/>
              </w:rPr>
            </w:pPr>
            <w:r w:rsidRPr="003D1613">
              <w:rPr>
                <w:rFonts w:ascii="Arial" w:hAnsi="Arial" w:cs="Arial"/>
                <w:sz w:val="20"/>
                <w:szCs w:val="20"/>
                <w:lang w:eastAsia="vi-VN"/>
              </w:rPr>
              <w:t>Đường biển</w:t>
            </w:r>
          </w:p>
        </w:tc>
        <w:tc>
          <w:tcPr>
            <w:tcW w:w="1777" w:type="dxa"/>
            <w:shd w:val="clear" w:color="auto" w:fill="auto"/>
            <w:noWrap/>
            <w:vAlign w:val="bottom"/>
            <w:hideMark/>
          </w:tcPr>
          <w:p w14:paraId="73DF29DA"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7,6</w:t>
            </w:r>
          </w:p>
        </w:tc>
        <w:tc>
          <w:tcPr>
            <w:tcW w:w="1843" w:type="dxa"/>
            <w:shd w:val="clear" w:color="auto" w:fill="auto"/>
            <w:noWrap/>
            <w:vAlign w:val="bottom"/>
            <w:hideMark/>
          </w:tcPr>
          <w:p w14:paraId="5355872E" w14:textId="77777777" w:rsidR="00321444" w:rsidRPr="003D1613" w:rsidRDefault="00321444" w:rsidP="00321444">
            <w:pPr>
              <w:ind w:right="435"/>
              <w:jc w:val="right"/>
              <w:rPr>
                <w:rFonts w:ascii="Arial" w:hAnsi="Arial" w:cs="Arial"/>
                <w:sz w:val="20"/>
                <w:szCs w:val="20"/>
              </w:rPr>
            </w:pPr>
            <w:r w:rsidRPr="003D1613">
              <w:rPr>
                <w:rFonts w:ascii="Arial" w:hAnsi="Arial" w:cs="Arial"/>
                <w:sz w:val="20"/>
                <w:szCs w:val="20"/>
              </w:rPr>
              <w:t>0,4</w:t>
            </w:r>
          </w:p>
        </w:tc>
        <w:tc>
          <w:tcPr>
            <w:tcW w:w="1741" w:type="dxa"/>
            <w:shd w:val="clear" w:color="auto" w:fill="auto"/>
            <w:noWrap/>
            <w:vAlign w:val="bottom"/>
            <w:hideMark/>
          </w:tcPr>
          <w:p w14:paraId="132FDAA3"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44,7</w:t>
            </w:r>
          </w:p>
        </w:tc>
        <w:tc>
          <w:tcPr>
            <w:tcW w:w="1475" w:type="dxa"/>
            <w:shd w:val="clear" w:color="auto" w:fill="auto"/>
            <w:noWrap/>
            <w:vAlign w:val="bottom"/>
            <w:hideMark/>
          </w:tcPr>
          <w:p w14:paraId="2DE35A69"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42,7</w:t>
            </w:r>
          </w:p>
        </w:tc>
      </w:tr>
      <w:tr w:rsidR="00321444" w:rsidRPr="003D1613" w14:paraId="28EC07E1" w14:textId="77777777" w:rsidTr="00964075">
        <w:trPr>
          <w:trHeight w:val="258"/>
          <w:jc w:val="center"/>
        </w:trPr>
        <w:tc>
          <w:tcPr>
            <w:tcW w:w="2168" w:type="dxa"/>
            <w:shd w:val="clear" w:color="auto" w:fill="auto"/>
            <w:noWrap/>
            <w:vAlign w:val="center"/>
            <w:hideMark/>
          </w:tcPr>
          <w:p w14:paraId="36C0C196" w14:textId="77777777" w:rsidR="00321444" w:rsidRPr="003D1613" w:rsidRDefault="00321444" w:rsidP="00321444">
            <w:pPr>
              <w:tabs>
                <w:tab w:val="left" w:pos="407"/>
              </w:tabs>
              <w:ind w:firstLine="182"/>
              <w:rPr>
                <w:rFonts w:ascii="Arial" w:hAnsi="Arial" w:cs="Arial"/>
                <w:sz w:val="20"/>
                <w:szCs w:val="20"/>
                <w:lang w:eastAsia="vi-VN"/>
              </w:rPr>
            </w:pPr>
            <w:r w:rsidRPr="003D1613">
              <w:rPr>
                <w:rFonts w:ascii="Arial" w:hAnsi="Arial" w:cs="Arial"/>
                <w:sz w:val="20"/>
                <w:szCs w:val="20"/>
                <w:lang w:eastAsia="vi-VN"/>
              </w:rPr>
              <w:t>Đường thủy nội địa</w:t>
            </w:r>
          </w:p>
        </w:tc>
        <w:tc>
          <w:tcPr>
            <w:tcW w:w="1777" w:type="dxa"/>
            <w:shd w:val="clear" w:color="auto" w:fill="auto"/>
            <w:noWrap/>
            <w:vAlign w:val="bottom"/>
            <w:hideMark/>
          </w:tcPr>
          <w:p w14:paraId="1BCF65F2"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196,6</w:t>
            </w:r>
          </w:p>
        </w:tc>
        <w:tc>
          <w:tcPr>
            <w:tcW w:w="1843" w:type="dxa"/>
            <w:shd w:val="clear" w:color="auto" w:fill="auto"/>
            <w:noWrap/>
            <w:vAlign w:val="bottom"/>
            <w:hideMark/>
          </w:tcPr>
          <w:p w14:paraId="7E86AF34" w14:textId="02C1D679" w:rsidR="00321444" w:rsidRPr="003D1613" w:rsidRDefault="00321444" w:rsidP="00321444">
            <w:pPr>
              <w:ind w:right="435"/>
              <w:jc w:val="right"/>
              <w:rPr>
                <w:rFonts w:ascii="Arial" w:hAnsi="Arial" w:cs="Arial"/>
                <w:sz w:val="20"/>
                <w:szCs w:val="20"/>
              </w:rPr>
            </w:pPr>
            <w:r>
              <w:rPr>
                <w:rFonts w:ascii="Arial" w:hAnsi="Arial" w:cs="Arial"/>
                <w:sz w:val="20"/>
                <w:szCs w:val="20"/>
              </w:rPr>
              <w:t>3,</w:t>
            </w:r>
            <w:r w:rsidR="00870983">
              <w:rPr>
                <w:rFonts w:ascii="Arial" w:hAnsi="Arial" w:cs="Arial"/>
                <w:sz w:val="20"/>
                <w:szCs w:val="20"/>
              </w:rPr>
              <w:t>8</w:t>
            </w:r>
          </w:p>
        </w:tc>
        <w:tc>
          <w:tcPr>
            <w:tcW w:w="1741" w:type="dxa"/>
            <w:shd w:val="clear" w:color="auto" w:fill="auto"/>
            <w:noWrap/>
            <w:vAlign w:val="bottom"/>
            <w:hideMark/>
          </w:tcPr>
          <w:p w14:paraId="0FFC6A3C"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28,6</w:t>
            </w:r>
          </w:p>
        </w:tc>
        <w:tc>
          <w:tcPr>
            <w:tcW w:w="1475" w:type="dxa"/>
            <w:shd w:val="clear" w:color="auto" w:fill="auto"/>
            <w:noWrap/>
            <w:vAlign w:val="bottom"/>
            <w:hideMark/>
          </w:tcPr>
          <w:p w14:paraId="61843B83"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31,0</w:t>
            </w:r>
          </w:p>
        </w:tc>
      </w:tr>
      <w:tr w:rsidR="00321444" w:rsidRPr="003D1613" w14:paraId="7DC84645" w14:textId="77777777" w:rsidTr="00964075">
        <w:trPr>
          <w:trHeight w:val="258"/>
          <w:jc w:val="center"/>
        </w:trPr>
        <w:tc>
          <w:tcPr>
            <w:tcW w:w="2168" w:type="dxa"/>
            <w:shd w:val="clear" w:color="auto" w:fill="auto"/>
            <w:noWrap/>
            <w:vAlign w:val="center"/>
            <w:hideMark/>
          </w:tcPr>
          <w:p w14:paraId="01F6FCD0" w14:textId="77777777" w:rsidR="00321444" w:rsidRPr="003D1613" w:rsidRDefault="00321444" w:rsidP="00321444">
            <w:pPr>
              <w:tabs>
                <w:tab w:val="left" w:pos="407"/>
              </w:tabs>
              <w:ind w:firstLine="182"/>
              <w:rPr>
                <w:rFonts w:ascii="Arial" w:hAnsi="Arial" w:cs="Arial"/>
                <w:sz w:val="20"/>
                <w:szCs w:val="20"/>
                <w:lang w:eastAsia="vi-VN"/>
              </w:rPr>
            </w:pPr>
            <w:r w:rsidRPr="003D1613">
              <w:rPr>
                <w:rFonts w:ascii="Arial" w:hAnsi="Arial" w:cs="Arial"/>
                <w:sz w:val="20"/>
                <w:szCs w:val="20"/>
                <w:lang w:eastAsia="vi-VN"/>
              </w:rPr>
              <w:t>Đường bộ</w:t>
            </w:r>
          </w:p>
        </w:tc>
        <w:tc>
          <w:tcPr>
            <w:tcW w:w="1777" w:type="dxa"/>
            <w:shd w:val="clear" w:color="auto" w:fill="auto"/>
            <w:noWrap/>
            <w:vAlign w:val="bottom"/>
            <w:hideMark/>
          </w:tcPr>
          <w:p w14:paraId="7B4D6245"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2.373,2</w:t>
            </w:r>
          </w:p>
        </w:tc>
        <w:tc>
          <w:tcPr>
            <w:tcW w:w="1843" w:type="dxa"/>
            <w:shd w:val="clear" w:color="auto" w:fill="auto"/>
            <w:noWrap/>
            <w:vAlign w:val="bottom"/>
            <w:hideMark/>
          </w:tcPr>
          <w:p w14:paraId="62BFDF70"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89,0</w:t>
            </w:r>
          </w:p>
        </w:tc>
        <w:tc>
          <w:tcPr>
            <w:tcW w:w="1741" w:type="dxa"/>
            <w:shd w:val="clear" w:color="auto" w:fill="auto"/>
            <w:noWrap/>
            <w:vAlign w:val="bottom"/>
            <w:hideMark/>
          </w:tcPr>
          <w:p w14:paraId="75EBAB85"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14,6</w:t>
            </w:r>
          </w:p>
        </w:tc>
        <w:tc>
          <w:tcPr>
            <w:tcW w:w="1475" w:type="dxa"/>
            <w:shd w:val="clear" w:color="auto" w:fill="auto"/>
            <w:noWrap/>
            <w:vAlign w:val="bottom"/>
            <w:hideMark/>
          </w:tcPr>
          <w:p w14:paraId="6D1FF35E"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21,3</w:t>
            </w:r>
          </w:p>
        </w:tc>
      </w:tr>
      <w:tr w:rsidR="00321444" w:rsidRPr="003D1613" w14:paraId="3212109C" w14:textId="77777777" w:rsidTr="00964075">
        <w:trPr>
          <w:trHeight w:val="258"/>
          <w:jc w:val="center"/>
        </w:trPr>
        <w:tc>
          <w:tcPr>
            <w:tcW w:w="2168" w:type="dxa"/>
            <w:tcBorders>
              <w:bottom w:val="single" w:sz="4" w:space="0" w:color="auto"/>
            </w:tcBorders>
            <w:shd w:val="clear" w:color="auto" w:fill="auto"/>
            <w:noWrap/>
            <w:vAlign w:val="center"/>
            <w:hideMark/>
          </w:tcPr>
          <w:p w14:paraId="073CBF47" w14:textId="77777777" w:rsidR="00321444" w:rsidRPr="003D1613" w:rsidRDefault="00321444" w:rsidP="00321444">
            <w:pPr>
              <w:tabs>
                <w:tab w:val="left" w:pos="407"/>
              </w:tabs>
              <w:ind w:firstLine="182"/>
              <w:rPr>
                <w:rFonts w:ascii="Arial" w:hAnsi="Arial" w:cs="Arial"/>
                <w:sz w:val="20"/>
                <w:szCs w:val="20"/>
                <w:lang w:eastAsia="vi-VN"/>
              </w:rPr>
            </w:pPr>
            <w:r w:rsidRPr="003D1613">
              <w:rPr>
                <w:rFonts w:ascii="Arial" w:hAnsi="Arial" w:cs="Arial"/>
                <w:sz w:val="20"/>
                <w:szCs w:val="20"/>
                <w:lang w:eastAsia="vi-VN"/>
              </w:rPr>
              <w:t>Hàng không</w:t>
            </w:r>
          </w:p>
        </w:tc>
        <w:tc>
          <w:tcPr>
            <w:tcW w:w="1777" w:type="dxa"/>
            <w:tcBorders>
              <w:bottom w:val="single" w:sz="4" w:space="0" w:color="auto"/>
            </w:tcBorders>
            <w:shd w:val="clear" w:color="auto" w:fill="auto"/>
            <w:noWrap/>
            <w:vAlign w:val="bottom"/>
            <w:hideMark/>
          </w:tcPr>
          <w:p w14:paraId="4082C429"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33,8</w:t>
            </w:r>
          </w:p>
        </w:tc>
        <w:tc>
          <w:tcPr>
            <w:tcW w:w="1843" w:type="dxa"/>
            <w:tcBorders>
              <w:bottom w:val="single" w:sz="4" w:space="0" w:color="auto"/>
            </w:tcBorders>
            <w:shd w:val="clear" w:color="auto" w:fill="auto"/>
            <w:noWrap/>
            <w:vAlign w:val="bottom"/>
            <w:hideMark/>
          </w:tcPr>
          <w:p w14:paraId="73AC29AA"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45,6</w:t>
            </w:r>
          </w:p>
        </w:tc>
        <w:tc>
          <w:tcPr>
            <w:tcW w:w="1741" w:type="dxa"/>
            <w:tcBorders>
              <w:bottom w:val="single" w:sz="4" w:space="0" w:color="auto"/>
            </w:tcBorders>
            <w:shd w:val="clear" w:color="auto" w:fill="auto"/>
            <w:noWrap/>
            <w:vAlign w:val="bottom"/>
            <w:hideMark/>
          </w:tcPr>
          <w:p w14:paraId="2EC7579E"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22,2</w:t>
            </w:r>
          </w:p>
        </w:tc>
        <w:tc>
          <w:tcPr>
            <w:tcW w:w="1475" w:type="dxa"/>
            <w:tcBorders>
              <w:bottom w:val="single" w:sz="4" w:space="0" w:color="auto"/>
            </w:tcBorders>
            <w:shd w:val="clear" w:color="auto" w:fill="auto"/>
            <w:noWrap/>
            <w:vAlign w:val="bottom"/>
            <w:hideMark/>
          </w:tcPr>
          <w:p w14:paraId="307921CA" w14:textId="77777777" w:rsidR="00321444" w:rsidRPr="003D1613" w:rsidRDefault="00321444" w:rsidP="00321444">
            <w:pPr>
              <w:ind w:right="435"/>
              <w:jc w:val="right"/>
              <w:rPr>
                <w:rFonts w:ascii="Arial" w:hAnsi="Arial" w:cs="Arial"/>
                <w:sz w:val="20"/>
                <w:szCs w:val="20"/>
              </w:rPr>
            </w:pPr>
            <w:r>
              <w:rPr>
                <w:rFonts w:ascii="Arial" w:hAnsi="Arial" w:cs="Arial"/>
                <w:sz w:val="20"/>
                <w:szCs w:val="20"/>
              </w:rPr>
              <w:t>40,7</w:t>
            </w:r>
          </w:p>
        </w:tc>
      </w:tr>
    </w:tbl>
    <w:p w14:paraId="7A13FC6C" w14:textId="77777777" w:rsidR="00321444" w:rsidRPr="003D1613" w:rsidRDefault="00321444" w:rsidP="00321444">
      <w:pPr>
        <w:spacing w:before="40" w:after="40" w:line="288" w:lineRule="auto"/>
        <w:ind w:firstLine="567"/>
        <w:jc w:val="both"/>
        <w:rPr>
          <w:bCs/>
          <w:i/>
          <w:iCs/>
          <w:spacing w:val="-2"/>
          <w:sz w:val="6"/>
          <w:lang w:val="fr-FR"/>
        </w:rPr>
      </w:pPr>
    </w:p>
    <w:p w14:paraId="6BC7AD93" w14:textId="01725DAA" w:rsidR="00321444" w:rsidRPr="003D1613" w:rsidRDefault="00321444" w:rsidP="00F124A4">
      <w:pPr>
        <w:spacing w:after="120" w:line="252" w:lineRule="auto"/>
        <w:ind w:firstLine="567"/>
        <w:jc w:val="both"/>
        <w:rPr>
          <w:rFonts w:ascii="Arial" w:hAnsi="Arial" w:cs="Arial"/>
          <w:b/>
          <w:spacing w:val="-2"/>
          <w:sz w:val="12"/>
          <w:szCs w:val="24"/>
          <w:lang w:val="pl-PL"/>
        </w:rPr>
      </w:pPr>
      <w:r w:rsidRPr="003D1613">
        <w:rPr>
          <w:i/>
          <w:spacing w:val="-2"/>
          <w:lang w:val="fr-FR"/>
        </w:rPr>
        <w:t>Vận tải hàng hóa</w:t>
      </w:r>
      <w:r>
        <w:rPr>
          <w:spacing w:val="-2"/>
          <w:lang w:val="fr-FR"/>
        </w:rPr>
        <w:t xml:space="preserve"> tháng 7/2023 ước đạt 191,2</w:t>
      </w:r>
      <w:r w:rsidRPr="003D1613">
        <w:rPr>
          <w:spacing w:val="-2"/>
          <w:lang w:val="fr-FR"/>
        </w:rPr>
        <w:t xml:space="preserve"> triệu</w:t>
      </w:r>
      <w:r>
        <w:rPr>
          <w:spacing w:val="-2"/>
          <w:lang w:val="fr-FR"/>
        </w:rPr>
        <w:t xml:space="preserve"> tấn hàng hóa vận chuyển, tăng 0,7</w:t>
      </w:r>
      <w:r w:rsidRPr="003D1613">
        <w:rPr>
          <w:spacing w:val="-2"/>
          <w:lang w:val="fr-FR"/>
        </w:rPr>
        <w:t>% so với tháng trước và lu</w:t>
      </w:r>
      <w:r>
        <w:rPr>
          <w:spacing w:val="-2"/>
          <w:lang w:val="fr-FR"/>
        </w:rPr>
        <w:t>ân chuyển 39,7 tỷ tấn.km, tăng 4,8%. Tính chung 7</w:t>
      </w:r>
      <w:r w:rsidRPr="003D1613">
        <w:rPr>
          <w:spacing w:val="-2"/>
          <w:lang w:val="fr-FR"/>
        </w:rPr>
        <w:t xml:space="preserve"> tháng năm 2023, vận tải hàng hóa ước đạt </w:t>
      </w:r>
      <w:r>
        <w:rPr>
          <w:spacing w:val="-2"/>
          <w:lang w:val="fr-FR"/>
        </w:rPr>
        <w:t>1.303,6</w:t>
      </w:r>
      <w:r w:rsidRPr="003D1613">
        <w:rPr>
          <w:spacing w:val="-2"/>
          <w:lang w:val="fr-FR"/>
        </w:rPr>
        <w:t xml:space="preserve"> triệu </w:t>
      </w:r>
      <w:r>
        <w:rPr>
          <w:spacing w:val="-2"/>
          <w:lang w:val="fr-FR"/>
        </w:rPr>
        <w:t>tấn hàng hóa vận chuyển, tăng 15,3</w:t>
      </w:r>
      <w:r w:rsidRPr="003D1613">
        <w:rPr>
          <w:spacing w:val="-2"/>
          <w:lang w:val="fr-FR"/>
        </w:rPr>
        <w:t xml:space="preserve">% so với cùng </w:t>
      </w:r>
      <w:r>
        <w:rPr>
          <w:spacing w:val="-2"/>
          <w:lang w:val="fr-FR"/>
        </w:rPr>
        <w:t>kỳ năm trước</w:t>
      </w:r>
      <w:r w:rsidRPr="003D1613">
        <w:rPr>
          <w:spacing w:val="-2"/>
          <w:lang w:val="fr-FR"/>
        </w:rPr>
        <w:t xml:space="preserve"> và luân chuyển </w:t>
      </w:r>
      <w:r>
        <w:rPr>
          <w:spacing w:val="-2"/>
          <w:lang w:val="fr-FR"/>
        </w:rPr>
        <w:t>270</w:t>
      </w:r>
      <w:r w:rsidRPr="003D1613">
        <w:rPr>
          <w:spacing w:val="-2"/>
          <w:lang w:val="fr-FR"/>
        </w:rPr>
        <w:t>,</w:t>
      </w:r>
      <w:r>
        <w:rPr>
          <w:spacing w:val="-2"/>
          <w:lang w:val="fr-FR"/>
        </w:rPr>
        <w:t>7</w:t>
      </w:r>
      <w:r w:rsidRPr="003D1613">
        <w:rPr>
          <w:spacing w:val="-2"/>
          <w:lang w:val="fr-FR"/>
        </w:rPr>
        <w:t xml:space="preserve"> tỷ tấn.km, tăng </w:t>
      </w:r>
      <w:r>
        <w:rPr>
          <w:spacing w:val="-2"/>
          <w:lang w:val="fr-FR"/>
        </w:rPr>
        <w:t>12,7</w:t>
      </w:r>
      <w:r w:rsidRPr="003D1613">
        <w:rPr>
          <w:spacing w:val="-2"/>
          <w:lang w:val="fr-FR"/>
        </w:rPr>
        <w:t xml:space="preserve">%. Trong đó, vận tải trong nước ước đạt </w:t>
      </w:r>
      <w:r>
        <w:rPr>
          <w:spacing w:val="-2"/>
          <w:lang w:val="fr-FR"/>
        </w:rPr>
        <w:t>1.278,</w:t>
      </w:r>
      <w:r w:rsidR="002A01C7">
        <w:rPr>
          <w:spacing w:val="-2"/>
          <w:lang w:val="fr-FR"/>
        </w:rPr>
        <w:t>1</w:t>
      </w:r>
      <w:r w:rsidRPr="003D1613">
        <w:rPr>
          <w:spacing w:val="-2"/>
          <w:lang w:val="fr-FR"/>
        </w:rPr>
        <w:t xml:space="preserve"> triệu tấn vận chuyển, tăng </w:t>
      </w:r>
      <w:r>
        <w:rPr>
          <w:spacing w:val="-2"/>
          <w:lang w:val="fr-FR"/>
        </w:rPr>
        <w:t>15,6</w:t>
      </w:r>
      <w:r w:rsidRPr="003D1613">
        <w:rPr>
          <w:spacing w:val="-2"/>
          <w:lang w:val="fr-FR"/>
        </w:rPr>
        <w:t xml:space="preserve">% và </w:t>
      </w:r>
      <w:r>
        <w:rPr>
          <w:spacing w:val="-2"/>
          <w:lang w:val="fr-FR"/>
        </w:rPr>
        <w:t>170,7</w:t>
      </w:r>
      <w:r w:rsidRPr="003D1613">
        <w:rPr>
          <w:spacing w:val="-2"/>
          <w:lang w:val="fr-FR"/>
        </w:rPr>
        <w:t xml:space="preserve"> tỷ tấn.km luân chuyển, tăng </w:t>
      </w:r>
      <w:r>
        <w:rPr>
          <w:spacing w:val="-2"/>
          <w:lang w:val="fr-FR"/>
        </w:rPr>
        <w:t>19,9</w:t>
      </w:r>
      <w:r w:rsidRPr="003D1613">
        <w:rPr>
          <w:spacing w:val="-2"/>
          <w:lang w:val="fr-FR"/>
        </w:rPr>
        <w:t xml:space="preserve">%; vận tải ngoài nước ước đạt </w:t>
      </w:r>
      <w:r>
        <w:rPr>
          <w:spacing w:val="-2"/>
          <w:lang w:val="fr-FR"/>
        </w:rPr>
        <w:t>25,5</w:t>
      </w:r>
      <w:r w:rsidRPr="003D1613">
        <w:rPr>
          <w:spacing w:val="-2"/>
          <w:lang w:val="fr-FR"/>
        </w:rPr>
        <w:t xml:space="preserve"> triệu tấn vận chuyển, tăng </w:t>
      </w:r>
      <w:r>
        <w:rPr>
          <w:spacing w:val="-2"/>
          <w:lang w:val="fr-FR"/>
        </w:rPr>
        <w:t>2,8</w:t>
      </w:r>
      <w:r w:rsidRPr="003D1613">
        <w:rPr>
          <w:spacing w:val="-2"/>
          <w:lang w:val="fr-FR"/>
        </w:rPr>
        <w:t xml:space="preserve">% và </w:t>
      </w:r>
      <w:r>
        <w:rPr>
          <w:spacing w:val="-2"/>
          <w:lang w:val="fr-FR"/>
        </w:rPr>
        <w:t>100 tỷ tấn.km luân chuyển, tăng 2,2</w:t>
      </w:r>
      <w:r w:rsidRPr="003D1613">
        <w:rPr>
          <w:spacing w:val="-2"/>
          <w:lang w:val="fr-FR"/>
        </w:rPr>
        <w:t xml:space="preserve">%. Xét theo ngành vận tải, </w:t>
      </w:r>
      <w:r>
        <w:rPr>
          <w:spacing w:val="-2"/>
          <w:lang w:val="fr-FR"/>
        </w:rPr>
        <w:t>vận tải đường bộ và đường thủy 7</w:t>
      </w:r>
      <w:r w:rsidRPr="003D1613">
        <w:rPr>
          <w:spacing w:val="-2"/>
          <w:lang w:val="fr-FR"/>
        </w:rPr>
        <w:t xml:space="preserve"> tháng năm 2023 có tốc độ tăng </w:t>
      </w:r>
      <w:r w:rsidR="00870983">
        <w:rPr>
          <w:spacing w:val="-2"/>
          <w:lang w:val="fr-FR"/>
        </w:rPr>
        <w:t>cao</w:t>
      </w:r>
      <w:r w:rsidRPr="003D1613">
        <w:rPr>
          <w:spacing w:val="-2"/>
          <w:lang w:val="fr-FR"/>
        </w:rPr>
        <w:t xml:space="preserve"> so với cùng kỳ năm trước; vận tải hàng không </w:t>
      </w:r>
      <w:r>
        <w:rPr>
          <w:spacing w:val="-2"/>
          <w:lang w:val="fr-FR"/>
        </w:rPr>
        <w:t>tăng</w:t>
      </w:r>
      <w:r w:rsidRPr="003D1613">
        <w:rPr>
          <w:spacing w:val="-2"/>
          <w:lang w:val="fr-FR"/>
        </w:rPr>
        <w:t xml:space="preserve"> nhẹ về vận chuyển nhưng tăng mạnh về luân chuyển so với cùng kỳ năm trước</w:t>
      </w:r>
      <w:r>
        <w:rPr>
          <w:spacing w:val="-2"/>
          <w:lang w:val="fr-FR"/>
        </w:rPr>
        <w:t xml:space="preserve"> do từ đầu năm nay các hãng hàng không Việt Nam mở lại và mở mới nhiều đường bay quốc tế</w:t>
      </w:r>
      <w:r w:rsidRPr="003D1613">
        <w:rPr>
          <w:spacing w:val="-2"/>
          <w:lang w:val="fr-FR"/>
        </w:rPr>
        <w:t>. Riêng vận tải đường sắt giảm mạnh do các đơn hàng xuất</w:t>
      </w:r>
      <w:r w:rsidR="00870983">
        <w:rPr>
          <w:spacing w:val="-2"/>
          <w:lang w:val="fr-FR"/>
        </w:rPr>
        <w:t>,</w:t>
      </w:r>
      <w:r w:rsidRPr="003D1613">
        <w:rPr>
          <w:spacing w:val="-2"/>
          <w:lang w:val="fr-FR"/>
        </w:rPr>
        <w:t xml:space="preserve"> nhập khẩu giảm và phải cạnh tranh với vận tải đường thủy khi chi phí cao hơn.</w:t>
      </w:r>
    </w:p>
    <w:p w14:paraId="665AC16F" w14:textId="77777777" w:rsidR="00321444" w:rsidRPr="003D1613" w:rsidRDefault="00321444" w:rsidP="00321444">
      <w:pPr>
        <w:spacing w:before="120" w:after="120"/>
        <w:jc w:val="center"/>
        <w:rPr>
          <w:rFonts w:ascii="Arial" w:hAnsi="Arial" w:cs="Arial"/>
          <w:b/>
          <w:bCs/>
          <w:sz w:val="24"/>
          <w:szCs w:val="24"/>
          <w:lang w:val="pl-PL"/>
        </w:rPr>
      </w:pPr>
      <w:r w:rsidRPr="003D1613">
        <w:rPr>
          <w:rFonts w:ascii="Arial" w:hAnsi="Arial" w:cs="Arial"/>
          <w:b/>
          <w:sz w:val="24"/>
          <w:szCs w:val="24"/>
          <w:lang w:val="pl-PL"/>
        </w:rPr>
        <w:t xml:space="preserve">Biểu 7. </w:t>
      </w:r>
      <w:r>
        <w:rPr>
          <w:rFonts w:ascii="Arial" w:hAnsi="Arial" w:cs="Arial"/>
          <w:b/>
          <w:bCs/>
          <w:sz w:val="24"/>
          <w:szCs w:val="24"/>
          <w:lang w:val="pl-PL"/>
        </w:rPr>
        <w:t>Vận tải hàng hóa 7</w:t>
      </w:r>
      <w:r w:rsidRPr="003D1613">
        <w:rPr>
          <w:rFonts w:ascii="Arial" w:hAnsi="Arial" w:cs="Arial"/>
          <w:b/>
          <w:bCs/>
          <w:sz w:val="24"/>
          <w:szCs w:val="24"/>
          <w:lang w:val="pl-PL"/>
        </w:rPr>
        <w:t xml:space="preserve"> tháng năm 2023 phân theo ngành vận tải</w:t>
      </w:r>
    </w:p>
    <w:tbl>
      <w:tblPr>
        <w:tblW w:w="9027" w:type="dxa"/>
        <w:jc w:val="center"/>
        <w:tblLook w:val="04A0" w:firstRow="1" w:lastRow="0" w:firstColumn="1" w:lastColumn="0" w:noHBand="0" w:noVBand="1"/>
      </w:tblPr>
      <w:tblGrid>
        <w:gridCol w:w="2175"/>
        <w:gridCol w:w="1782"/>
        <w:gridCol w:w="1846"/>
        <w:gridCol w:w="1748"/>
        <w:gridCol w:w="1476"/>
      </w:tblGrid>
      <w:tr w:rsidR="00321444" w:rsidRPr="003D1613" w14:paraId="67B260F0" w14:textId="77777777" w:rsidTr="00964075">
        <w:trPr>
          <w:trHeight w:val="432"/>
          <w:jc w:val="center"/>
        </w:trPr>
        <w:tc>
          <w:tcPr>
            <w:tcW w:w="2175" w:type="dxa"/>
            <w:tcBorders>
              <w:top w:val="single" w:sz="4" w:space="0" w:color="auto"/>
            </w:tcBorders>
            <w:shd w:val="clear" w:color="auto" w:fill="auto"/>
            <w:vAlign w:val="center"/>
            <w:hideMark/>
          </w:tcPr>
          <w:p w14:paraId="42BBA1DB" w14:textId="77777777" w:rsidR="00321444" w:rsidRPr="003D1613" w:rsidRDefault="00321444" w:rsidP="00AF3403">
            <w:pPr>
              <w:jc w:val="center"/>
              <w:rPr>
                <w:rFonts w:ascii="Arial" w:hAnsi="Arial" w:cs="Arial"/>
                <w:sz w:val="20"/>
                <w:szCs w:val="20"/>
                <w:lang w:val="pl-PL" w:eastAsia="vi-VN"/>
              </w:rPr>
            </w:pPr>
          </w:p>
        </w:tc>
        <w:tc>
          <w:tcPr>
            <w:tcW w:w="3628" w:type="dxa"/>
            <w:gridSpan w:val="2"/>
            <w:tcBorders>
              <w:top w:val="single" w:sz="4" w:space="0" w:color="auto"/>
              <w:bottom w:val="single" w:sz="4" w:space="0" w:color="auto"/>
            </w:tcBorders>
            <w:shd w:val="clear" w:color="auto" w:fill="auto"/>
            <w:vAlign w:val="center"/>
            <w:hideMark/>
          </w:tcPr>
          <w:p w14:paraId="333D22EE" w14:textId="77777777" w:rsidR="00321444" w:rsidRPr="003D1613" w:rsidRDefault="00321444" w:rsidP="00AF3403">
            <w:pPr>
              <w:jc w:val="center"/>
              <w:rPr>
                <w:rFonts w:ascii="Arial" w:hAnsi="Arial" w:cs="Arial"/>
                <w:sz w:val="20"/>
                <w:szCs w:val="20"/>
                <w:lang w:eastAsia="vi-VN"/>
              </w:rPr>
            </w:pPr>
            <w:r w:rsidRPr="003D1613">
              <w:rPr>
                <w:rFonts w:ascii="Arial" w:hAnsi="Arial" w:cs="Arial"/>
                <w:sz w:val="20"/>
                <w:szCs w:val="20"/>
                <w:lang w:eastAsia="vi-VN"/>
              </w:rPr>
              <w:t>Sản lượng hàng hóa</w:t>
            </w:r>
          </w:p>
        </w:tc>
        <w:tc>
          <w:tcPr>
            <w:tcW w:w="3224" w:type="dxa"/>
            <w:gridSpan w:val="2"/>
            <w:tcBorders>
              <w:top w:val="single" w:sz="4" w:space="0" w:color="auto"/>
              <w:bottom w:val="single" w:sz="4" w:space="0" w:color="auto"/>
            </w:tcBorders>
            <w:shd w:val="clear" w:color="auto" w:fill="auto"/>
            <w:vAlign w:val="center"/>
            <w:hideMark/>
          </w:tcPr>
          <w:p w14:paraId="4B71CC2B" w14:textId="77777777" w:rsidR="00321444" w:rsidRPr="003D1613" w:rsidRDefault="00321444" w:rsidP="00AF3403">
            <w:pPr>
              <w:jc w:val="center"/>
              <w:rPr>
                <w:rFonts w:ascii="Arial" w:hAnsi="Arial" w:cs="Arial"/>
                <w:sz w:val="20"/>
                <w:szCs w:val="20"/>
                <w:lang w:eastAsia="vi-VN"/>
              </w:rPr>
            </w:pPr>
            <w:r w:rsidRPr="003D1613">
              <w:rPr>
                <w:rFonts w:ascii="Arial" w:hAnsi="Arial" w:cs="Arial"/>
                <w:sz w:val="20"/>
                <w:szCs w:val="20"/>
                <w:lang w:eastAsia="vi-VN"/>
              </w:rPr>
              <w:t>Tốc độ tăng/giảm so với</w:t>
            </w:r>
            <w:r w:rsidRPr="003D1613">
              <w:rPr>
                <w:rFonts w:ascii="Arial" w:hAnsi="Arial" w:cs="Arial"/>
                <w:sz w:val="20"/>
                <w:szCs w:val="20"/>
                <w:lang w:eastAsia="vi-VN"/>
              </w:rPr>
              <w:br/>
              <w:t>cùng kỳ năm trước (%)</w:t>
            </w:r>
          </w:p>
        </w:tc>
      </w:tr>
      <w:tr w:rsidR="00321444" w:rsidRPr="003D1613" w14:paraId="22D8FF18" w14:textId="77777777" w:rsidTr="00964075">
        <w:trPr>
          <w:trHeight w:val="378"/>
          <w:jc w:val="center"/>
        </w:trPr>
        <w:tc>
          <w:tcPr>
            <w:tcW w:w="2175" w:type="dxa"/>
            <w:shd w:val="clear" w:color="auto" w:fill="auto"/>
            <w:vAlign w:val="center"/>
            <w:hideMark/>
          </w:tcPr>
          <w:p w14:paraId="413DD6CA" w14:textId="77777777" w:rsidR="00321444" w:rsidRPr="003D1613" w:rsidRDefault="00321444" w:rsidP="00AF3403">
            <w:pPr>
              <w:jc w:val="center"/>
              <w:rPr>
                <w:rFonts w:ascii="Arial" w:hAnsi="Arial" w:cs="Arial"/>
                <w:sz w:val="20"/>
                <w:szCs w:val="20"/>
                <w:lang w:eastAsia="vi-VN"/>
              </w:rPr>
            </w:pPr>
          </w:p>
        </w:tc>
        <w:tc>
          <w:tcPr>
            <w:tcW w:w="1782" w:type="dxa"/>
            <w:tcBorders>
              <w:top w:val="single" w:sz="4" w:space="0" w:color="auto"/>
              <w:bottom w:val="single" w:sz="4" w:space="0" w:color="auto"/>
            </w:tcBorders>
            <w:shd w:val="clear" w:color="auto" w:fill="auto"/>
            <w:vAlign w:val="center"/>
            <w:hideMark/>
          </w:tcPr>
          <w:p w14:paraId="7C65EA08" w14:textId="77777777" w:rsidR="00321444" w:rsidRPr="003D1613" w:rsidRDefault="00321444" w:rsidP="00AF3403">
            <w:pPr>
              <w:jc w:val="center"/>
              <w:rPr>
                <w:rFonts w:ascii="Arial" w:hAnsi="Arial" w:cs="Arial"/>
                <w:sz w:val="20"/>
                <w:szCs w:val="20"/>
                <w:lang w:eastAsia="vi-VN"/>
              </w:rPr>
            </w:pPr>
            <w:r w:rsidRPr="003D1613">
              <w:rPr>
                <w:rFonts w:ascii="Arial" w:hAnsi="Arial" w:cs="Arial"/>
                <w:sz w:val="20"/>
                <w:szCs w:val="20"/>
                <w:lang w:eastAsia="vi-VN"/>
              </w:rPr>
              <w:t>Vận chuyển</w:t>
            </w:r>
            <w:r w:rsidRPr="003D1613">
              <w:rPr>
                <w:rFonts w:ascii="Arial" w:hAnsi="Arial" w:cs="Arial"/>
                <w:sz w:val="20"/>
                <w:szCs w:val="20"/>
                <w:lang w:eastAsia="vi-VN"/>
              </w:rPr>
              <w:br/>
              <w:t>(Triệu tấn)</w:t>
            </w:r>
          </w:p>
        </w:tc>
        <w:tc>
          <w:tcPr>
            <w:tcW w:w="1846" w:type="dxa"/>
            <w:tcBorders>
              <w:top w:val="single" w:sz="4" w:space="0" w:color="auto"/>
              <w:bottom w:val="single" w:sz="4" w:space="0" w:color="auto"/>
            </w:tcBorders>
            <w:shd w:val="clear" w:color="auto" w:fill="auto"/>
            <w:vAlign w:val="center"/>
            <w:hideMark/>
          </w:tcPr>
          <w:p w14:paraId="6CD02F43" w14:textId="77777777" w:rsidR="00321444" w:rsidRPr="003D1613" w:rsidRDefault="00321444" w:rsidP="00AF3403">
            <w:pPr>
              <w:jc w:val="center"/>
              <w:rPr>
                <w:rFonts w:ascii="Arial" w:hAnsi="Arial" w:cs="Arial"/>
                <w:sz w:val="20"/>
                <w:szCs w:val="20"/>
                <w:lang w:eastAsia="vi-VN"/>
              </w:rPr>
            </w:pPr>
            <w:r w:rsidRPr="003D1613">
              <w:rPr>
                <w:rFonts w:ascii="Arial" w:hAnsi="Arial" w:cs="Arial"/>
                <w:sz w:val="20"/>
                <w:szCs w:val="20"/>
                <w:lang w:eastAsia="vi-VN"/>
              </w:rPr>
              <w:t>Luân chuyển</w:t>
            </w:r>
            <w:r w:rsidRPr="003D1613">
              <w:rPr>
                <w:rFonts w:ascii="Arial" w:hAnsi="Arial" w:cs="Arial"/>
                <w:sz w:val="20"/>
                <w:szCs w:val="20"/>
                <w:lang w:eastAsia="vi-VN"/>
              </w:rPr>
              <w:br/>
              <w:t>(Tỷ tấn.km)</w:t>
            </w:r>
          </w:p>
        </w:tc>
        <w:tc>
          <w:tcPr>
            <w:tcW w:w="1748" w:type="dxa"/>
            <w:tcBorders>
              <w:top w:val="single" w:sz="4" w:space="0" w:color="auto"/>
              <w:bottom w:val="single" w:sz="4" w:space="0" w:color="auto"/>
            </w:tcBorders>
            <w:shd w:val="clear" w:color="auto" w:fill="auto"/>
            <w:vAlign w:val="center"/>
            <w:hideMark/>
          </w:tcPr>
          <w:p w14:paraId="09B20F02" w14:textId="77777777" w:rsidR="00321444" w:rsidRPr="003D1613" w:rsidRDefault="00321444" w:rsidP="00AF3403">
            <w:pPr>
              <w:jc w:val="center"/>
              <w:rPr>
                <w:rFonts w:ascii="Arial" w:hAnsi="Arial" w:cs="Arial"/>
                <w:sz w:val="20"/>
                <w:szCs w:val="20"/>
                <w:lang w:eastAsia="vi-VN"/>
              </w:rPr>
            </w:pPr>
            <w:r w:rsidRPr="003D1613">
              <w:rPr>
                <w:rFonts w:ascii="Arial" w:hAnsi="Arial" w:cs="Arial"/>
                <w:sz w:val="20"/>
                <w:szCs w:val="20"/>
                <w:lang w:eastAsia="vi-VN"/>
              </w:rPr>
              <w:t>Vận chuyển</w:t>
            </w:r>
          </w:p>
        </w:tc>
        <w:tc>
          <w:tcPr>
            <w:tcW w:w="1476" w:type="dxa"/>
            <w:tcBorders>
              <w:top w:val="single" w:sz="4" w:space="0" w:color="auto"/>
              <w:bottom w:val="single" w:sz="4" w:space="0" w:color="auto"/>
            </w:tcBorders>
            <w:shd w:val="clear" w:color="auto" w:fill="auto"/>
            <w:vAlign w:val="center"/>
            <w:hideMark/>
          </w:tcPr>
          <w:p w14:paraId="0EF68856" w14:textId="77777777" w:rsidR="00321444" w:rsidRPr="003D1613" w:rsidRDefault="00321444" w:rsidP="00AF3403">
            <w:pPr>
              <w:jc w:val="center"/>
              <w:rPr>
                <w:rFonts w:ascii="Arial" w:hAnsi="Arial" w:cs="Arial"/>
                <w:sz w:val="20"/>
                <w:szCs w:val="20"/>
                <w:lang w:eastAsia="vi-VN"/>
              </w:rPr>
            </w:pPr>
            <w:r w:rsidRPr="003D1613">
              <w:rPr>
                <w:rFonts w:ascii="Arial" w:hAnsi="Arial" w:cs="Arial"/>
                <w:sz w:val="20"/>
                <w:szCs w:val="20"/>
                <w:lang w:eastAsia="vi-VN"/>
              </w:rPr>
              <w:t>Luân chuyển</w:t>
            </w:r>
          </w:p>
        </w:tc>
      </w:tr>
      <w:tr w:rsidR="00321444" w:rsidRPr="003D1613" w14:paraId="4591C978" w14:textId="77777777" w:rsidTr="00964075">
        <w:trPr>
          <w:trHeight w:val="343"/>
          <w:jc w:val="center"/>
        </w:trPr>
        <w:tc>
          <w:tcPr>
            <w:tcW w:w="2175" w:type="dxa"/>
            <w:shd w:val="clear" w:color="auto" w:fill="auto"/>
            <w:noWrap/>
            <w:vAlign w:val="center"/>
            <w:hideMark/>
          </w:tcPr>
          <w:p w14:paraId="79BF09DE" w14:textId="77777777" w:rsidR="00321444" w:rsidRPr="003D1613" w:rsidRDefault="00321444" w:rsidP="00AF3403">
            <w:pPr>
              <w:rPr>
                <w:rFonts w:ascii="Arial" w:hAnsi="Arial" w:cs="Arial"/>
                <w:b/>
                <w:bCs/>
                <w:sz w:val="20"/>
                <w:szCs w:val="20"/>
                <w:lang w:eastAsia="vi-VN"/>
              </w:rPr>
            </w:pPr>
            <w:r w:rsidRPr="003D1613">
              <w:rPr>
                <w:rFonts w:ascii="Arial" w:hAnsi="Arial" w:cs="Arial"/>
                <w:b/>
                <w:bCs/>
                <w:sz w:val="20"/>
                <w:szCs w:val="20"/>
                <w:lang w:eastAsia="vi-VN"/>
              </w:rPr>
              <w:t>Tổng số</w:t>
            </w:r>
          </w:p>
        </w:tc>
        <w:tc>
          <w:tcPr>
            <w:tcW w:w="1782" w:type="dxa"/>
            <w:tcBorders>
              <w:top w:val="single" w:sz="4" w:space="0" w:color="auto"/>
            </w:tcBorders>
            <w:shd w:val="clear" w:color="auto" w:fill="auto"/>
            <w:noWrap/>
            <w:vAlign w:val="bottom"/>
            <w:hideMark/>
          </w:tcPr>
          <w:p w14:paraId="30EA74CC" w14:textId="77777777" w:rsidR="00321444" w:rsidRPr="003D1613" w:rsidRDefault="00321444" w:rsidP="00AF3403">
            <w:pPr>
              <w:ind w:right="507"/>
              <w:jc w:val="right"/>
              <w:rPr>
                <w:rFonts w:ascii="Arial" w:hAnsi="Arial" w:cs="Arial"/>
                <w:b/>
                <w:bCs/>
                <w:sz w:val="20"/>
                <w:szCs w:val="20"/>
              </w:rPr>
            </w:pPr>
            <w:r>
              <w:rPr>
                <w:rFonts w:ascii="Arial" w:hAnsi="Arial" w:cs="Arial"/>
                <w:b/>
                <w:bCs/>
                <w:sz w:val="20"/>
                <w:szCs w:val="20"/>
              </w:rPr>
              <w:t>1.303,6</w:t>
            </w:r>
          </w:p>
        </w:tc>
        <w:tc>
          <w:tcPr>
            <w:tcW w:w="1846" w:type="dxa"/>
            <w:tcBorders>
              <w:top w:val="single" w:sz="4" w:space="0" w:color="auto"/>
            </w:tcBorders>
            <w:shd w:val="clear" w:color="auto" w:fill="auto"/>
            <w:noWrap/>
            <w:vAlign w:val="bottom"/>
            <w:hideMark/>
          </w:tcPr>
          <w:p w14:paraId="2D8F865C" w14:textId="16E7FAFE" w:rsidR="00321444" w:rsidRPr="003D1613" w:rsidRDefault="00321444" w:rsidP="00AF3403">
            <w:pPr>
              <w:ind w:right="507"/>
              <w:jc w:val="right"/>
              <w:rPr>
                <w:rFonts w:ascii="Arial" w:hAnsi="Arial" w:cs="Arial"/>
                <w:b/>
                <w:bCs/>
                <w:sz w:val="20"/>
                <w:szCs w:val="20"/>
              </w:rPr>
            </w:pPr>
            <w:r>
              <w:rPr>
                <w:rFonts w:ascii="Arial" w:hAnsi="Arial" w:cs="Arial"/>
                <w:b/>
                <w:bCs/>
                <w:sz w:val="20"/>
                <w:szCs w:val="20"/>
              </w:rPr>
              <w:t>270</w:t>
            </w:r>
            <w:r w:rsidR="00F062DA">
              <w:rPr>
                <w:rFonts w:ascii="Arial" w:hAnsi="Arial" w:cs="Arial"/>
                <w:b/>
                <w:bCs/>
                <w:sz w:val="20"/>
                <w:szCs w:val="20"/>
              </w:rPr>
              <w:t>,7</w:t>
            </w:r>
          </w:p>
        </w:tc>
        <w:tc>
          <w:tcPr>
            <w:tcW w:w="1748" w:type="dxa"/>
            <w:tcBorders>
              <w:top w:val="single" w:sz="4" w:space="0" w:color="auto"/>
            </w:tcBorders>
            <w:shd w:val="clear" w:color="auto" w:fill="auto"/>
            <w:noWrap/>
            <w:vAlign w:val="bottom"/>
            <w:hideMark/>
          </w:tcPr>
          <w:p w14:paraId="76223F80" w14:textId="77777777" w:rsidR="00321444" w:rsidRPr="003D1613" w:rsidRDefault="00321444" w:rsidP="00AF3403">
            <w:pPr>
              <w:ind w:right="326"/>
              <w:jc w:val="right"/>
              <w:rPr>
                <w:rFonts w:ascii="Arial" w:hAnsi="Arial" w:cs="Arial"/>
                <w:b/>
                <w:bCs/>
                <w:sz w:val="20"/>
                <w:szCs w:val="20"/>
              </w:rPr>
            </w:pPr>
            <w:r>
              <w:rPr>
                <w:rFonts w:ascii="Arial" w:hAnsi="Arial" w:cs="Arial"/>
                <w:b/>
                <w:bCs/>
                <w:sz w:val="20"/>
                <w:szCs w:val="20"/>
              </w:rPr>
              <w:t>15,3</w:t>
            </w:r>
          </w:p>
        </w:tc>
        <w:tc>
          <w:tcPr>
            <w:tcW w:w="1476" w:type="dxa"/>
            <w:tcBorders>
              <w:top w:val="single" w:sz="4" w:space="0" w:color="auto"/>
            </w:tcBorders>
            <w:shd w:val="clear" w:color="auto" w:fill="auto"/>
            <w:noWrap/>
            <w:vAlign w:val="bottom"/>
            <w:hideMark/>
          </w:tcPr>
          <w:p w14:paraId="1AEB07AA" w14:textId="77777777" w:rsidR="00321444" w:rsidRPr="003D1613" w:rsidRDefault="00321444" w:rsidP="00AF3403">
            <w:pPr>
              <w:ind w:right="326"/>
              <w:jc w:val="right"/>
              <w:rPr>
                <w:rFonts w:ascii="Arial" w:hAnsi="Arial" w:cs="Arial"/>
                <w:b/>
                <w:bCs/>
                <w:sz w:val="20"/>
                <w:szCs w:val="20"/>
              </w:rPr>
            </w:pPr>
            <w:r>
              <w:rPr>
                <w:rFonts w:ascii="Arial" w:hAnsi="Arial" w:cs="Arial"/>
                <w:b/>
                <w:bCs/>
                <w:sz w:val="20"/>
                <w:szCs w:val="20"/>
              </w:rPr>
              <w:t>12,7</w:t>
            </w:r>
          </w:p>
        </w:tc>
      </w:tr>
      <w:tr w:rsidR="00321444" w:rsidRPr="003D1613" w14:paraId="788F69A0" w14:textId="77777777" w:rsidTr="00964075">
        <w:trPr>
          <w:trHeight w:val="288"/>
          <w:jc w:val="center"/>
        </w:trPr>
        <w:tc>
          <w:tcPr>
            <w:tcW w:w="2175" w:type="dxa"/>
            <w:shd w:val="clear" w:color="auto" w:fill="auto"/>
            <w:noWrap/>
            <w:vAlign w:val="center"/>
            <w:hideMark/>
          </w:tcPr>
          <w:p w14:paraId="04EAC9BA" w14:textId="77777777" w:rsidR="00321444" w:rsidRPr="003D1613" w:rsidRDefault="00321444" w:rsidP="00AF3403">
            <w:pPr>
              <w:tabs>
                <w:tab w:val="left" w:pos="407"/>
              </w:tabs>
              <w:ind w:firstLine="182"/>
              <w:rPr>
                <w:rFonts w:ascii="Arial" w:hAnsi="Arial" w:cs="Arial"/>
                <w:sz w:val="20"/>
                <w:szCs w:val="20"/>
                <w:lang w:eastAsia="vi-VN"/>
              </w:rPr>
            </w:pPr>
            <w:r w:rsidRPr="003D1613">
              <w:rPr>
                <w:rFonts w:ascii="Arial" w:hAnsi="Arial" w:cs="Arial"/>
                <w:sz w:val="20"/>
                <w:szCs w:val="20"/>
                <w:lang w:eastAsia="vi-VN"/>
              </w:rPr>
              <w:t>Đường sắt</w:t>
            </w:r>
          </w:p>
        </w:tc>
        <w:tc>
          <w:tcPr>
            <w:tcW w:w="1782" w:type="dxa"/>
            <w:shd w:val="clear" w:color="auto" w:fill="auto"/>
            <w:noWrap/>
            <w:vAlign w:val="bottom"/>
            <w:hideMark/>
          </w:tcPr>
          <w:p w14:paraId="3E49A2D6" w14:textId="77777777" w:rsidR="00321444" w:rsidRPr="003D1613" w:rsidRDefault="00321444" w:rsidP="00AF3403">
            <w:pPr>
              <w:ind w:right="507"/>
              <w:jc w:val="right"/>
              <w:rPr>
                <w:rFonts w:ascii="Arial" w:hAnsi="Arial" w:cs="Arial"/>
                <w:sz w:val="20"/>
                <w:szCs w:val="20"/>
              </w:rPr>
            </w:pPr>
            <w:r>
              <w:rPr>
                <w:rFonts w:ascii="Arial" w:hAnsi="Arial" w:cs="Arial"/>
                <w:sz w:val="20"/>
                <w:szCs w:val="20"/>
              </w:rPr>
              <w:t>2,6</w:t>
            </w:r>
          </w:p>
        </w:tc>
        <w:tc>
          <w:tcPr>
            <w:tcW w:w="1846" w:type="dxa"/>
            <w:shd w:val="clear" w:color="auto" w:fill="auto"/>
            <w:noWrap/>
            <w:vAlign w:val="bottom"/>
            <w:hideMark/>
          </w:tcPr>
          <w:p w14:paraId="29F8C369" w14:textId="77777777" w:rsidR="00321444" w:rsidRPr="003D1613" w:rsidRDefault="00321444" w:rsidP="00AF3403">
            <w:pPr>
              <w:ind w:right="507"/>
              <w:jc w:val="right"/>
              <w:rPr>
                <w:rFonts w:ascii="Arial" w:hAnsi="Arial" w:cs="Arial"/>
                <w:sz w:val="20"/>
                <w:szCs w:val="20"/>
              </w:rPr>
            </w:pPr>
            <w:r>
              <w:rPr>
                <w:rFonts w:ascii="Arial" w:hAnsi="Arial" w:cs="Arial"/>
                <w:sz w:val="20"/>
                <w:szCs w:val="20"/>
              </w:rPr>
              <w:t>2,0</w:t>
            </w:r>
          </w:p>
        </w:tc>
        <w:tc>
          <w:tcPr>
            <w:tcW w:w="1748" w:type="dxa"/>
            <w:shd w:val="clear" w:color="auto" w:fill="auto"/>
            <w:noWrap/>
            <w:vAlign w:val="bottom"/>
            <w:hideMark/>
          </w:tcPr>
          <w:p w14:paraId="476D5A8D" w14:textId="77777777" w:rsidR="00321444" w:rsidRPr="003D1613" w:rsidRDefault="00321444" w:rsidP="00AF3403">
            <w:pPr>
              <w:ind w:right="326"/>
              <w:jc w:val="right"/>
              <w:rPr>
                <w:rFonts w:ascii="Arial" w:hAnsi="Arial" w:cs="Arial"/>
                <w:sz w:val="20"/>
                <w:szCs w:val="20"/>
              </w:rPr>
            </w:pPr>
            <w:r>
              <w:rPr>
                <w:rFonts w:ascii="Arial" w:hAnsi="Arial" w:cs="Arial"/>
                <w:sz w:val="20"/>
                <w:szCs w:val="20"/>
              </w:rPr>
              <w:t>-25</w:t>
            </w:r>
            <w:r w:rsidRPr="003D1613">
              <w:rPr>
                <w:rFonts w:ascii="Arial" w:hAnsi="Arial" w:cs="Arial"/>
                <w:sz w:val="20"/>
                <w:szCs w:val="20"/>
              </w:rPr>
              <w:t>,5</w:t>
            </w:r>
          </w:p>
        </w:tc>
        <w:tc>
          <w:tcPr>
            <w:tcW w:w="1476" w:type="dxa"/>
            <w:shd w:val="clear" w:color="auto" w:fill="auto"/>
            <w:noWrap/>
            <w:vAlign w:val="bottom"/>
            <w:hideMark/>
          </w:tcPr>
          <w:p w14:paraId="4937B108" w14:textId="77777777" w:rsidR="00321444" w:rsidRPr="003D1613" w:rsidRDefault="00321444" w:rsidP="00AF3403">
            <w:pPr>
              <w:ind w:right="326"/>
              <w:jc w:val="right"/>
              <w:rPr>
                <w:rFonts w:ascii="Arial" w:hAnsi="Arial" w:cs="Arial"/>
                <w:sz w:val="20"/>
                <w:szCs w:val="20"/>
              </w:rPr>
            </w:pPr>
            <w:r>
              <w:rPr>
                <w:rFonts w:ascii="Arial" w:hAnsi="Arial" w:cs="Arial"/>
                <w:sz w:val="20"/>
                <w:szCs w:val="20"/>
              </w:rPr>
              <w:t>-24,0</w:t>
            </w:r>
          </w:p>
        </w:tc>
      </w:tr>
      <w:tr w:rsidR="00321444" w:rsidRPr="003D1613" w14:paraId="3969CB62" w14:textId="77777777" w:rsidTr="00964075">
        <w:trPr>
          <w:trHeight w:val="288"/>
          <w:jc w:val="center"/>
        </w:trPr>
        <w:tc>
          <w:tcPr>
            <w:tcW w:w="2175" w:type="dxa"/>
            <w:shd w:val="clear" w:color="auto" w:fill="auto"/>
            <w:noWrap/>
            <w:vAlign w:val="center"/>
            <w:hideMark/>
          </w:tcPr>
          <w:p w14:paraId="30D42AA5" w14:textId="77777777" w:rsidR="00321444" w:rsidRPr="003D1613" w:rsidRDefault="00321444" w:rsidP="00AF3403">
            <w:pPr>
              <w:tabs>
                <w:tab w:val="left" w:pos="407"/>
              </w:tabs>
              <w:ind w:firstLine="182"/>
              <w:rPr>
                <w:rFonts w:ascii="Arial" w:hAnsi="Arial" w:cs="Arial"/>
                <w:sz w:val="20"/>
                <w:szCs w:val="20"/>
                <w:lang w:eastAsia="vi-VN"/>
              </w:rPr>
            </w:pPr>
            <w:r w:rsidRPr="003D1613">
              <w:rPr>
                <w:rFonts w:ascii="Arial" w:hAnsi="Arial" w:cs="Arial"/>
                <w:sz w:val="20"/>
                <w:szCs w:val="20"/>
                <w:lang w:eastAsia="vi-VN"/>
              </w:rPr>
              <w:t>Đường biển</w:t>
            </w:r>
          </w:p>
        </w:tc>
        <w:tc>
          <w:tcPr>
            <w:tcW w:w="1782" w:type="dxa"/>
            <w:shd w:val="clear" w:color="auto" w:fill="auto"/>
            <w:noWrap/>
            <w:vAlign w:val="bottom"/>
            <w:hideMark/>
          </w:tcPr>
          <w:p w14:paraId="5674B7CF" w14:textId="77777777" w:rsidR="00321444" w:rsidRPr="003D1613" w:rsidRDefault="00321444" w:rsidP="00AF3403">
            <w:pPr>
              <w:ind w:right="507"/>
              <w:jc w:val="right"/>
              <w:rPr>
                <w:rFonts w:ascii="Arial" w:hAnsi="Arial" w:cs="Arial"/>
                <w:sz w:val="20"/>
                <w:szCs w:val="20"/>
              </w:rPr>
            </w:pPr>
            <w:r>
              <w:rPr>
                <w:rFonts w:ascii="Arial" w:hAnsi="Arial" w:cs="Arial"/>
                <w:sz w:val="20"/>
                <w:szCs w:val="20"/>
              </w:rPr>
              <w:t>66,1</w:t>
            </w:r>
          </w:p>
        </w:tc>
        <w:tc>
          <w:tcPr>
            <w:tcW w:w="1846" w:type="dxa"/>
            <w:shd w:val="clear" w:color="auto" w:fill="auto"/>
            <w:noWrap/>
            <w:vAlign w:val="bottom"/>
            <w:hideMark/>
          </w:tcPr>
          <w:p w14:paraId="56BC5F0F" w14:textId="77777777" w:rsidR="00321444" w:rsidRPr="003D1613" w:rsidRDefault="00321444" w:rsidP="00AF3403">
            <w:pPr>
              <w:ind w:right="507"/>
              <w:jc w:val="right"/>
              <w:rPr>
                <w:rFonts w:ascii="Arial" w:hAnsi="Arial" w:cs="Arial"/>
                <w:sz w:val="20"/>
                <w:szCs w:val="20"/>
              </w:rPr>
            </w:pPr>
            <w:r>
              <w:rPr>
                <w:rFonts w:ascii="Arial" w:hAnsi="Arial" w:cs="Arial"/>
                <w:sz w:val="20"/>
                <w:szCs w:val="20"/>
              </w:rPr>
              <w:t>142,6</w:t>
            </w:r>
          </w:p>
        </w:tc>
        <w:tc>
          <w:tcPr>
            <w:tcW w:w="1748" w:type="dxa"/>
            <w:shd w:val="clear" w:color="auto" w:fill="auto"/>
            <w:noWrap/>
            <w:vAlign w:val="bottom"/>
            <w:hideMark/>
          </w:tcPr>
          <w:p w14:paraId="13979AA5" w14:textId="77777777" w:rsidR="00321444" w:rsidRPr="003D1613" w:rsidRDefault="00321444" w:rsidP="00AF3403">
            <w:pPr>
              <w:ind w:right="326"/>
              <w:jc w:val="right"/>
              <w:rPr>
                <w:rFonts w:ascii="Arial" w:hAnsi="Arial" w:cs="Arial"/>
                <w:sz w:val="20"/>
                <w:szCs w:val="20"/>
              </w:rPr>
            </w:pPr>
            <w:r>
              <w:rPr>
                <w:rFonts w:ascii="Arial" w:hAnsi="Arial" w:cs="Arial"/>
                <w:sz w:val="20"/>
                <w:szCs w:val="20"/>
              </w:rPr>
              <w:t>11,5</w:t>
            </w:r>
          </w:p>
        </w:tc>
        <w:tc>
          <w:tcPr>
            <w:tcW w:w="1476" w:type="dxa"/>
            <w:shd w:val="clear" w:color="auto" w:fill="auto"/>
            <w:noWrap/>
            <w:vAlign w:val="bottom"/>
            <w:hideMark/>
          </w:tcPr>
          <w:p w14:paraId="3A145767" w14:textId="77777777" w:rsidR="00321444" w:rsidRPr="003D1613" w:rsidRDefault="00321444" w:rsidP="00AF3403">
            <w:pPr>
              <w:ind w:right="326"/>
              <w:jc w:val="right"/>
              <w:rPr>
                <w:rFonts w:ascii="Arial" w:hAnsi="Arial" w:cs="Arial"/>
                <w:sz w:val="20"/>
                <w:szCs w:val="20"/>
              </w:rPr>
            </w:pPr>
            <w:r>
              <w:rPr>
                <w:rFonts w:ascii="Arial" w:hAnsi="Arial" w:cs="Arial"/>
                <w:sz w:val="20"/>
                <w:szCs w:val="20"/>
              </w:rPr>
              <w:t>10,5</w:t>
            </w:r>
          </w:p>
        </w:tc>
      </w:tr>
      <w:tr w:rsidR="00321444" w:rsidRPr="003D1613" w14:paraId="6000BF69" w14:textId="77777777" w:rsidTr="00964075">
        <w:trPr>
          <w:trHeight w:val="288"/>
          <w:jc w:val="center"/>
        </w:trPr>
        <w:tc>
          <w:tcPr>
            <w:tcW w:w="2175" w:type="dxa"/>
            <w:shd w:val="clear" w:color="auto" w:fill="auto"/>
            <w:noWrap/>
            <w:vAlign w:val="center"/>
            <w:hideMark/>
          </w:tcPr>
          <w:p w14:paraId="2AAC3496" w14:textId="77777777" w:rsidR="00321444" w:rsidRPr="003D1613" w:rsidRDefault="00321444" w:rsidP="00AF3403">
            <w:pPr>
              <w:tabs>
                <w:tab w:val="left" w:pos="407"/>
              </w:tabs>
              <w:ind w:firstLine="182"/>
              <w:rPr>
                <w:rFonts w:ascii="Arial" w:hAnsi="Arial" w:cs="Arial"/>
                <w:sz w:val="20"/>
                <w:szCs w:val="20"/>
                <w:lang w:eastAsia="vi-VN"/>
              </w:rPr>
            </w:pPr>
            <w:r w:rsidRPr="003D1613">
              <w:rPr>
                <w:rFonts w:ascii="Arial" w:hAnsi="Arial" w:cs="Arial"/>
                <w:sz w:val="20"/>
                <w:szCs w:val="20"/>
                <w:lang w:eastAsia="vi-VN"/>
              </w:rPr>
              <w:t>Đường thủy nội địa</w:t>
            </w:r>
          </w:p>
        </w:tc>
        <w:tc>
          <w:tcPr>
            <w:tcW w:w="1782" w:type="dxa"/>
            <w:shd w:val="clear" w:color="auto" w:fill="auto"/>
            <w:noWrap/>
            <w:vAlign w:val="bottom"/>
            <w:hideMark/>
          </w:tcPr>
          <w:p w14:paraId="2B6A2AFF" w14:textId="77777777" w:rsidR="00321444" w:rsidRPr="003D1613" w:rsidRDefault="00321444" w:rsidP="00AF3403">
            <w:pPr>
              <w:ind w:right="507"/>
              <w:jc w:val="right"/>
              <w:rPr>
                <w:rFonts w:ascii="Arial" w:hAnsi="Arial" w:cs="Arial"/>
                <w:sz w:val="20"/>
                <w:szCs w:val="20"/>
              </w:rPr>
            </w:pPr>
            <w:r>
              <w:rPr>
                <w:rFonts w:ascii="Arial" w:hAnsi="Arial" w:cs="Arial"/>
                <w:sz w:val="20"/>
                <w:szCs w:val="20"/>
              </w:rPr>
              <w:t>285,0</w:t>
            </w:r>
          </w:p>
        </w:tc>
        <w:tc>
          <w:tcPr>
            <w:tcW w:w="1846" w:type="dxa"/>
            <w:shd w:val="clear" w:color="auto" w:fill="auto"/>
            <w:noWrap/>
            <w:vAlign w:val="bottom"/>
            <w:hideMark/>
          </w:tcPr>
          <w:p w14:paraId="23003D93" w14:textId="77777777" w:rsidR="00321444" w:rsidRPr="003D1613" w:rsidRDefault="00321444" w:rsidP="00AF3403">
            <w:pPr>
              <w:ind w:right="507"/>
              <w:jc w:val="right"/>
              <w:rPr>
                <w:rFonts w:ascii="Arial" w:hAnsi="Arial" w:cs="Arial"/>
                <w:sz w:val="20"/>
                <w:szCs w:val="20"/>
              </w:rPr>
            </w:pPr>
            <w:r>
              <w:rPr>
                <w:rFonts w:ascii="Arial" w:hAnsi="Arial" w:cs="Arial"/>
                <w:sz w:val="20"/>
                <w:szCs w:val="20"/>
              </w:rPr>
              <w:t>59,6</w:t>
            </w:r>
          </w:p>
        </w:tc>
        <w:tc>
          <w:tcPr>
            <w:tcW w:w="1748" w:type="dxa"/>
            <w:shd w:val="clear" w:color="auto" w:fill="auto"/>
            <w:noWrap/>
            <w:vAlign w:val="bottom"/>
            <w:hideMark/>
          </w:tcPr>
          <w:p w14:paraId="5B46E813" w14:textId="77777777" w:rsidR="00321444" w:rsidRPr="003D1613" w:rsidRDefault="00321444" w:rsidP="00AF3403">
            <w:pPr>
              <w:ind w:right="326"/>
              <w:jc w:val="right"/>
              <w:rPr>
                <w:rFonts w:ascii="Arial" w:hAnsi="Arial" w:cs="Arial"/>
                <w:sz w:val="20"/>
                <w:szCs w:val="20"/>
              </w:rPr>
            </w:pPr>
            <w:r>
              <w:rPr>
                <w:rFonts w:ascii="Arial" w:hAnsi="Arial" w:cs="Arial"/>
                <w:sz w:val="20"/>
                <w:szCs w:val="20"/>
              </w:rPr>
              <w:t>30,0</w:t>
            </w:r>
          </w:p>
        </w:tc>
        <w:tc>
          <w:tcPr>
            <w:tcW w:w="1476" w:type="dxa"/>
            <w:shd w:val="clear" w:color="auto" w:fill="auto"/>
            <w:noWrap/>
            <w:vAlign w:val="bottom"/>
            <w:hideMark/>
          </w:tcPr>
          <w:p w14:paraId="4A41F92B" w14:textId="77777777" w:rsidR="00321444" w:rsidRPr="003D1613" w:rsidRDefault="00321444" w:rsidP="00AF3403">
            <w:pPr>
              <w:ind w:right="326"/>
              <w:jc w:val="right"/>
              <w:rPr>
                <w:rFonts w:ascii="Arial" w:hAnsi="Arial" w:cs="Arial"/>
                <w:sz w:val="20"/>
                <w:szCs w:val="20"/>
              </w:rPr>
            </w:pPr>
            <w:r>
              <w:rPr>
                <w:rFonts w:ascii="Arial" w:hAnsi="Arial" w:cs="Arial"/>
                <w:sz w:val="20"/>
                <w:szCs w:val="20"/>
              </w:rPr>
              <w:t>23,9</w:t>
            </w:r>
          </w:p>
        </w:tc>
      </w:tr>
      <w:tr w:rsidR="00321444" w:rsidRPr="003D1613" w14:paraId="7271319B" w14:textId="77777777" w:rsidTr="00964075">
        <w:trPr>
          <w:trHeight w:val="288"/>
          <w:jc w:val="center"/>
        </w:trPr>
        <w:tc>
          <w:tcPr>
            <w:tcW w:w="2175" w:type="dxa"/>
            <w:shd w:val="clear" w:color="auto" w:fill="auto"/>
            <w:noWrap/>
            <w:vAlign w:val="center"/>
            <w:hideMark/>
          </w:tcPr>
          <w:p w14:paraId="17BC025A" w14:textId="77777777" w:rsidR="00321444" w:rsidRPr="003D1613" w:rsidRDefault="00321444" w:rsidP="00AF3403">
            <w:pPr>
              <w:tabs>
                <w:tab w:val="left" w:pos="407"/>
              </w:tabs>
              <w:ind w:firstLine="182"/>
              <w:rPr>
                <w:rFonts w:ascii="Arial" w:hAnsi="Arial" w:cs="Arial"/>
                <w:sz w:val="20"/>
                <w:szCs w:val="20"/>
                <w:lang w:eastAsia="vi-VN"/>
              </w:rPr>
            </w:pPr>
            <w:r w:rsidRPr="003D1613">
              <w:rPr>
                <w:rFonts w:ascii="Arial" w:hAnsi="Arial" w:cs="Arial"/>
                <w:sz w:val="20"/>
                <w:szCs w:val="20"/>
                <w:lang w:eastAsia="vi-VN"/>
              </w:rPr>
              <w:t>Đường bộ</w:t>
            </w:r>
          </w:p>
        </w:tc>
        <w:tc>
          <w:tcPr>
            <w:tcW w:w="1782" w:type="dxa"/>
            <w:shd w:val="clear" w:color="auto" w:fill="auto"/>
            <w:noWrap/>
            <w:vAlign w:val="bottom"/>
            <w:hideMark/>
          </w:tcPr>
          <w:p w14:paraId="22B2FD0E" w14:textId="77777777" w:rsidR="00321444" w:rsidRPr="003D1613" w:rsidRDefault="00321444" w:rsidP="00AF3403">
            <w:pPr>
              <w:ind w:right="507"/>
              <w:jc w:val="right"/>
              <w:rPr>
                <w:rFonts w:ascii="Arial" w:hAnsi="Arial" w:cs="Arial"/>
                <w:sz w:val="20"/>
                <w:szCs w:val="20"/>
              </w:rPr>
            </w:pPr>
            <w:r>
              <w:rPr>
                <w:rFonts w:ascii="Arial" w:hAnsi="Arial" w:cs="Arial"/>
                <w:sz w:val="20"/>
                <w:szCs w:val="20"/>
              </w:rPr>
              <w:t>949,7</w:t>
            </w:r>
          </w:p>
        </w:tc>
        <w:tc>
          <w:tcPr>
            <w:tcW w:w="1846" w:type="dxa"/>
            <w:shd w:val="clear" w:color="auto" w:fill="auto"/>
            <w:noWrap/>
            <w:vAlign w:val="bottom"/>
            <w:hideMark/>
          </w:tcPr>
          <w:p w14:paraId="47A2CB11" w14:textId="77777777" w:rsidR="00321444" w:rsidRPr="003D1613" w:rsidRDefault="00321444" w:rsidP="00AF3403">
            <w:pPr>
              <w:ind w:right="507"/>
              <w:jc w:val="right"/>
              <w:rPr>
                <w:rFonts w:ascii="Arial" w:hAnsi="Arial" w:cs="Arial"/>
                <w:sz w:val="20"/>
                <w:szCs w:val="20"/>
              </w:rPr>
            </w:pPr>
            <w:r>
              <w:rPr>
                <w:rFonts w:ascii="Arial" w:hAnsi="Arial" w:cs="Arial"/>
                <w:sz w:val="20"/>
                <w:szCs w:val="20"/>
              </w:rPr>
              <w:t>61</w:t>
            </w:r>
            <w:r w:rsidRPr="003D1613">
              <w:rPr>
                <w:rFonts w:ascii="Arial" w:hAnsi="Arial" w:cs="Arial"/>
                <w:sz w:val="20"/>
                <w:szCs w:val="20"/>
              </w:rPr>
              <w:t>,9</w:t>
            </w:r>
          </w:p>
        </w:tc>
        <w:tc>
          <w:tcPr>
            <w:tcW w:w="1748" w:type="dxa"/>
            <w:shd w:val="clear" w:color="auto" w:fill="auto"/>
            <w:noWrap/>
            <w:vAlign w:val="bottom"/>
            <w:hideMark/>
          </w:tcPr>
          <w:p w14:paraId="4B5521DE" w14:textId="77777777" w:rsidR="00321444" w:rsidRPr="003D1613" w:rsidRDefault="00321444" w:rsidP="00AF3403">
            <w:pPr>
              <w:ind w:right="326"/>
              <w:jc w:val="right"/>
              <w:rPr>
                <w:rFonts w:ascii="Arial" w:hAnsi="Arial" w:cs="Arial"/>
                <w:sz w:val="20"/>
                <w:szCs w:val="20"/>
              </w:rPr>
            </w:pPr>
            <w:r>
              <w:rPr>
                <w:rFonts w:ascii="Arial" w:hAnsi="Arial" w:cs="Arial"/>
                <w:sz w:val="20"/>
                <w:szCs w:val="20"/>
              </w:rPr>
              <w:t>11,9</w:t>
            </w:r>
          </w:p>
        </w:tc>
        <w:tc>
          <w:tcPr>
            <w:tcW w:w="1476" w:type="dxa"/>
            <w:shd w:val="clear" w:color="auto" w:fill="auto"/>
            <w:noWrap/>
            <w:vAlign w:val="bottom"/>
            <w:hideMark/>
          </w:tcPr>
          <w:p w14:paraId="1C01218F" w14:textId="77777777" w:rsidR="00321444" w:rsidRPr="003D1613" w:rsidRDefault="00321444" w:rsidP="00AF3403">
            <w:pPr>
              <w:ind w:right="326"/>
              <w:jc w:val="right"/>
              <w:rPr>
                <w:rFonts w:ascii="Arial" w:hAnsi="Arial" w:cs="Arial"/>
                <w:sz w:val="20"/>
                <w:szCs w:val="20"/>
              </w:rPr>
            </w:pPr>
            <w:r>
              <w:rPr>
                <w:rFonts w:ascii="Arial" w:hAnsi="Arial" w:cs="Arial"/>
                <w:sz w:val="20"/>
                <w:szCs w:val="20"/>
              </w:rPr>
              <w:t>8,5</w:t>
            </w:r>
          </w:p>
        </w:tc>
      </w:tr>
      <w:tr w:rsidR="00321444" w:rsidRPr="003D1613" w14:paraId="118C771E" w14:textId="77777777" w:rsidTr="00964075">
        <w:trPr>
          <w:trHeight w:val="288"/>
          <w:jc w:val="center"/>
        </w:trPr>
        <w:tc>
          <w:tcPr>
            <w:tcW w:w="2175" w:type="dxa"/>
            <w:tcBorders>
              <w:bottom w:val="single" w:sz="4" w:space="0" w:color="auto"/>
            </w:tcBorders>
            <w:shd w:val="clear" w:color="auto" w:fill="auto"/>
            <w:noWrap/>
            <w:vAlign w:val="center"/>
            <w:hideMark/>
          </w:tcPr>
          <w:p w14:paraId="7B88EC29" w14:textId="77777777" w:rsidR="00321444" w:rsidRPr="003D1613" w:rsidRDefault="00321444" w:rsidP="00AF3403">
            <w:pPr>
              <w:tabs>
                <w:tab w:val="left" w:pos="407"/>
              </w:tabs>
              <w:ind w:firstLine="182"/>
              <w:rPr>
                <w:rFonts w:ascii="Arial" w:hAnsi="Arial" w:cs="Arial"/>
                <w:sz w:val="20"/>
                <w:szCs w:val="20"/>
                <w:lang w:eastAsia="vi-VN"/>
              </w:rPr>
            </w:pPr>
            <w:r w:rsidRPr="003D1613">
              <w:rPr>
                <w:rFonts w:ascii="Arial" w:hAnsi="Arial" w:cs="Arial"/>
                <w:sz w:val="20"/>
                <w:szCs w:val="20"/>
                <w:lang w:eastAsia="vi-VN"/>
              </w:rPr>
              <w:t>Hàng không</w:t>
            </w:r>
          </w:p>
        </w:tc>
        <w:tc>
          <w:tcPr>
            <w:tcW w:w="1782" w:type="dxa"/>
            <w:tcBorders>
              <w:bottom w:val="single" w:sz="4" w:space="0" w:color="auto"/>
            </w:tcBorders>
            <w:shd w:val="clear" w:color="auto" w:fill="auto"/>
            <w:noWrap/>
            <w:vAlign w:val="bottom"/>
            <w:hideMark/>
          </w:tcPr>
          <w:p w14:paraId="4ED8CD9D" w14:textId="77777777" w:rsidR="00321444" w:rsidRPr="003D1613" w:rsidRDefault="00321444" w:rsidP="00AF3403">
            <w:pPr>
              <w:ind w:right="507"/>
              <w:jc w:val="right"/>
              <w:rPr>
                <w:rFonts w:ascii="Arial" w:hAnsi="Arial" w:cs="Arial"/>
                <w:sz w:val="20"/>
                <w:szCs w:val="20"/>
              </w:rPr>
            </w:pPr>
            <w:r>
              <w:rPr>
                <w:rFonts w:ascii="Arial" w:hAnsi="Arial" w:cs="Arial"/>
                <w:sz w:val="20"/>
                <w:szCs w:val="20"/>
              </w:rPr>
              <w:t>0,2</w:t>
            </w:r>
          </w:p>
        </w:tc>
        <w:tc>
          <w:tcPr>
            <w:tcW w:w="1846" w:type="dxa"/>
            <w:tcBorders>
              <w:bottom w:val="single" w:sz="4" w:space="0" w:color="auto"/>
            </w:tcBorders>
            <w:shd w:val="clear" w:color="auto" w:fill="auto"/>
            <w:noWrap/>
            <w:vAlign w:val="bottom"/>
            <w:hideMark/>
          </w:tcPr>
          <w:p w14:paraId="6E54EF73" w14:textId="77777777" w:rsidR="00321444" w:rsidRPr="003D1613" w:rsidRDefault="00321444" w:rsidP="00AF3403">
            <w:pPr>
              <w:ind w:right="507"/>
              <w:jc w:val="right"/>
              <w:rPr>
                <w:rFonts w:ascii="Arial" w:hAnsi="Arial" w:cs="Arial"/>
                <w:sz w:val="20"/>
                <w:szCs w:val="20"/>
              </w:rPr>
            </w:pPr>
            <w:r>
              <w:rPr>
                <w:rFonts w:ascii="Arial" w:hAnsi="Arial" w:cs="Arial"/>
                <w:sz w:val="20"/>
                <w:szCs w:val="20"/>
              </w:rPr>
              <w:t>4,6</w:t>
            </w:r>
          </w:p>
        </w:tc>
        <w:tc>
          <w:tcPr>
            <w:tcW w:w="1748" w:type="dxa"/>
            <w:tcBorders>
              <w:bottom w:val="single" w:sz="4" w:space="0" w:color="auto"/>
            </w:tcBorders>
            <w:shd w:val="clear" w:color="auto" w:fill="auto"/>
            <w:noWrap/>
            <w:vAlign w:val="bottom"/>
            <w:hideMark/>
          </w:tcPr>
          <w:p w14:paraId="4B7312CD" w14:textId="77777777" w:rsidR="00321444" w:rsidRPr="003D1613" w:rsidRDefault="00321444" w:rsidP="00AF3403">
            <w:pPr>
              <w:ind w:right="326"/>
              <w:jc w:val="right"/>
              <w:rPr>
                <w:rFonts w:ascii="Arial" w:hAnsi="Arial" w:cs="Arial"/>
                <w:sz w:val="20"/>
                <w:szCs w:val="20"/>
              </w:rPr>
            </w:pPr>
            <w:r>
              <w:rPr>
                <w:rFonts w:ascii="Arial" w:hAnsi="Arial" w:cs="Arial"/>
                <w:sz w:val="20"/>
                <w:szCs w:val="20"/>
              </w:rPr>
              <w:t>0,7</w:t>
            </w:r>
          </w:p>
        </w:tc>
        <w:tc>
          <w:tcPr>
            <w:tcW w:w="1476" w:type="dxa"/>
            <w:tcBorders>
              <w:bottom w:val="single" w:sz="4" w:space="0" w:color="auto"/>
            </w:tcBorders>
            <w:shd w:val="clear" w:color="auto" w:fill="auto"/>
            <w:noWrap/>
            <w:vAlign w:val="bottom"/>
            <w:hideMark/>
          </w:tcPr>
          <w:p w14:paraId="18A51E6A" w14:textId="77777777" w:rsidR="00321444" w:rsidRPr="003D1613" w:rsidRDefault="00321444" w:rsidP="00AF3403">
            <w:pPr>
              <w:ind w:right="326"/>
              <w:jc w:val="right"/>
              <w:rPr>
                <w:rFonts w:ascii="Arial" w:hAnsi="Arial" w:cs="Arial"/>
                <w:sz w:val="20"/>
                <w:szCs w:val="20"/>
              </w:rPr>
            </w:pPr>
            <w:r>
              <w:rPr>
                <w:rFonts w:ascii="Arial" w:hAnsi="Arial" w:cs="Arial"/>
                <w:sz w:val="20"/>
                <w:szCs w:val="20"/>
              </w:rPr>
              <w:t>37</w:t>
            </w:r>
            <w:r w:rsidRPr="003D1613">
              <w:rPr>
                <w:rFonts w:ascii="Arial" w:hAnsi="Arial" w:cs="Arial"/>
                <w:sz w:val="20"/>
                <w:szCs w:val="20"/>
              </w:rPr>
              <w:t>,3</w:t>
            </w:r>
          </w:p>
        </w:tc>
      </w:tr>
    </w:tbl>
    <w:p w14:paraId="54C26CA0" w14:textId="77777777" w:rsidR="00321444" w:rsidRPr="003D1613" w:rsidRDefault="00321444" w:rsidP="00321444">
      <w:pPr>
        <w:jc w:val="center"/>
        <w:rPr>
          <w:rFonts w:ascii="Arial" w:hAnsi="Arial" w:cs="Arial"/>
          <w:b/>
          <w:bCs/>
          <w:sz w:val="2"/>
          <w:szCs w:val="24"/>
          <w:lang w:val="fr-FR"/>
        </w:rPr>
      </w:pPr>
    </w:p>
    <w:p w14:paraId="0254024C" w14:textId="77777777" w:rsidR="006D71F4" w:rsidRPr="003D1613" w:rsidRDefault="006D71F4" w:rsidP="006D71F4">
      <w:pPr>
        <w:jc w:val="center"/>
        <w:rPr>
          <w:rFonts w:ascii="Arial" w:hAnsi="Arial" w:cs="Arial"/>
          <w:b/>
          <w:bCs/>
          <w:sz w:val="2"/>
          <w:szCs w:val="24"/>
          <w:lang w:val="fr-FR"/>
        </w:rPr>
      </w:pPr>
    </w:p>
    <w:p w14:paraId="45B58E8A" w14:textId="77777777" w:rsidR="006D71F4" w:rsidRPr="003D1613" w:rsidRDefault="006D71F4" w:rsidP="00964075">
      <w:pPr>
        <w:spacing w:before="120" w:after="120" w:line="264" w:lineRule="auto"/>
        <w:ind w:firstLine="567"/>
        <w:jc w:val="both"/>
        <w:rPr>
          <w:b/>
          <w:bCs/>
          <w:i/>
          <w:lang w:val="pt-BR"/>
        </w:rPr>
      </w:pPr>
      <w:r w:rsidRPr="003D1613">
        <w:rPr>
          <w:b/>
          <w:bCs/>
          <w:i/>
          <w:iCs/>
          <w:lang w:val="pt-BR"/>
        </w:rPr>
        <w:t>đ) Khách quốc tế đến Việt Nam</w:t>
      </w:r>
      <w:r w:rsidRPr="003D1613">
        <w:rPr>
          <w:rStyle w:val="FootnoteReference"/>
          <w:rFonts w:eastAsia="Calibri"/>
          <w:i/>
          <w:iCs/>
        </w:rPr>
        <w:footnoteReference w:id="23"/>
      </w:r>
    </w:p>
    <w:p w14:paraId="612A23BD" w14:textId="401D5ADC" w:rsidR="006D71F4" w:rsidRPr="003D1613" w:rsidRDefault="006D71F4" w:rsidP="00AF3403">
      <w:pPr>
        <w:spacing w:after="120" w:line="288" w:lineRule="auto"/>
        <w:ind w:firstLine="567"/>
        <w:jc w:val="both"/>
        <w:rPr>
          <w:bCs/>
          <w:i/>
          <w:lang w:val="pt-BR" w:eastAsia="en-GB"/>
        </w:rPr>
      </w:pPr>
      <w:r w:rsidRPr="003D1613">
        <w:rPr>
          <w:bCs/>
          <w:i/>
          <w:lang w:val="pt-BR" w:eastAsia="en-GB"/>
        </w:rPr>
        <w:t xml:space="preserve">Khách quốc tế đến Việt Nam tháng </w:t>
      </w:r>
      <w:r>
        <w:rPr>
          <w:bCs/>
          <w:i/>
          <w:lang w:val="pt-BR" w:eastAsia="en-GB"/>
        </w:rPr>
        <w:t>7</w:t>
      </w:r>
      <w:r w:rsidRPr="003D1613">
        <w:rPr>
          <w:bCs/>
          <w:i/>
          <w:lang w:val="pt-BR" w:eastAsia="en-GB"/>
        </w:rPr>
        <w:t>/2023</w:t>
      </w:r>
      <w:r w:rsidRPr="003D1613">
        <w:rPr>
          <w:rStyle w:val="FootnoteReference"/>
          <w:rFonts w:eastAsia="Calibri"/>
        </w:rPr>
        <w:footnoteReference w:id="24"/>
      </w:r>
      <w:r w:rsidRPr="003D1613">
        <w:rPr>
          <w:bCs/>
          <w:i/>
          <w:lang w:val="pt-BR" w:eastAsia="en-GB"/>
        </w:rPr>
        <w:t xml:space="preserve"> ước đạt </w:t>
      </w:r>
      <w:r>
        <w:rPr>
          <w:bCs/>
          <w:i/>
          <w:lang w:val="pt-BR" w:eastAsia="en-GB"/>
        </w:rPr>
        <w:t>hơn 1 triệu</w:t>
      </w:r>
      <w:r w:rsidRPr="003D1613">
        <w:rPr>
          <w:bCs/>
          <w:i/>
          <w:lang w:val="pt-BR" w:eastAsia="en-GB"/>
        </w:rPr>
        <w:t xml:space="preserve"> lượt người, </w:t>
      </w:r>
      <w:r>
        <w:rPr>
          <w:bCs/>
          <w:i/>
          <w:lang w:val="pt-BR" w:eastAsia="en-GB"/>
        </w:rPr>
        <w:t>tăng</w:t>
      </w:r>
      <w:r w:rsidRPr="003D1613">
        <w:rPr>
          <w:bCs/>
          <w:i/>
          <w:lang w:val="pt-BR" w:eastAsia="en-GB"/>
        </w:rPr>
        <w:t xml:space="preserve"> 6,</w:t>
      </w:r>
      <w:r>
        <w:rPr>
          <w:bCs/>
          <w:i/>
          <w:lang w:val="pt-BR" w:eastAsia="en-GB"/>
        </w:rPr>
        <w:t>5</w:t>
      </w:r>
      <w:r w:rsidRPr="003D1613">
        <w:rPr>
          <w:bCs/>
          <w:i/>
          <w:lang w:val="pt-BR" w:eastAsia="en-GB"/>
        </w:rPr>
        <w:t xml:space="preserve">% so với tháng trước và gấp </w:t>
      </w:r>
      <w:r>
        <w:rPr>
          <w:bCs/>
          <w:i/>
          <w:lang w:val="pt-BR" w:eastAsia="en-GB"/>
        </w:rPr>
        <w:t>2,9</w:t>
      </w:r>
      <w:r w:rsidRPr="003D1613">
        <w:rPr>
          <w:bCs/>
          <w:i/>
          <w:lang w:val="pt-BR" w:eastAsia="en-GB"/>
        </w:rPr>
        <w:t xml:space="preserve"> lần cùng kỳ năm trước. Tính chung </w:t>
      </w:r>
      <w:r>
        <w:rPr>
          <w:bCs/>
          <w:i/>
          <w:lang w:val="pt-BR" w:eastAsia="en-GB"/>
        </w:rPr>
        <w:t>7</w:t>
      </w:r>
      <w:r w:rsidRPr="003D1613">
        <w:rPr>
          <w:bCs/>
          <w:i/>
          <w:lang w:val="pt-BR" w:eastAsia="en-GB"/>
        </w:rPr>
        <w:t xml:space="preserve"> tháng năm 2023, khách q</w:t>
      </w:r>
      <w:r w:rsidR="00AC14E5">
        <w:rPr>
          <w:bCs/>
          <w:i/>
          <w:lang w:val="pt-BR" w:eastAsia="en-GB"/>
        </w:rPr>
        <w:t>uốc tế đến nước ta ước đạt hơn</w:t>
      </w:r>
      <w:r>
        <w:rPr>
          <w:bCs/>
          <w:i/>
          <w:lang w:val="pt-BR" w:eastAsia="en-GB"/>
        </w:rPr>
        <w:t xml:space="preserve"> 6</w:t>
      </w:r>
      <w:r w:rsidRPr="003D1613">
        <w:rPr>
          <w:bCs/>
          <w:i/>
          <w:lang w:val="pt-BR" w:eastAsia="en-GB"/>
        </w:rPr>
        <w:t xml:space="preserve">,6 triệu lượt người, gấp </w:t>
      </w:r>
      <w:r>
        <w:rPr>
          <w:bCs/>
          <w:i/>
          <w:lang w:val="pt-BR" w:eastAsia="en-GB"/>
        </w:rPr>
        <w:t>6,9</w:t>
      </w:r>
      <w:r w:rsidRPr="003D1613">
        <w:rPr>
          <w:bCs/>
          <w:i/>
          <w:lang w:val="pt-BR" w:eastAsia="en-GB"/>
        </w:rPr>
        <w:t xml:space="preserve"> lần cùng kỳ năm trước nhưng vẫn chỉ bằng 6</w:t>
      </w:r>
      <w:r>
        <w:rPr>
          <w:bCs/>
          <w:i/>
          <w:lang w:val="pt-BR" w:eastAsia="en-GB"/>
        </w:rPr>
        <w:t>7,5</w:t>
      </w:r>
      <w:r w:rsidRPr="003D1613">
        <w:rPr>
          <w:bCs/>
          <w:i/>
          <w:lang w:val="pt-BR" w:eastAsia="en-GB"/>
        </w:rPr>
        <w:t>% so với cùng kỳ năm 2019 - năm chưa xảy ra dịch Covid-19.</w:t>
      </w:r>
    </w:p>
    <w:p w14:paraId="28AA012C" w14:textId="77777777" w:rsidR="006D71F4" w:rsidRPr="003D1613" w:rsidRDefault="006D71F4" w:rsidP="00964075">
      <w:pPr>
        <w:spacing w:after="120" w:line="264" w:lineRule="auto"/>
        <w:ind w:firstLine="567"/>
        <w:jc w:val="both"/>
        <w:rPr>
          <w:bCs/>
          <w:lang w:val="pt-BR" w:eastAsia="en-GB"/>
        </w:rPr>
      </w:pPr>
      <w:r w:rsidRPr="003D1613">
        <w:rPr>
          <w:bCs/>
          <w:lang w:val="pt-BR" w:eastAsia="en-GB"/>
        </w:rPr>
        <w:lastRenderedPageBreak/>
        <w:t xml:space="preserve">Trong tổng số </w:t>
      </w:r>
      <w:r>
        <w:rPr>
          <w:bCs/>
          <w:lang w:val="pt-BR" w:eastAsia="en-GB"/>
        </w:rPr>
        <w:t>hơn 6</w:t>
      </w:r>
      <w:r w:rsidRPr="003D1613">
        <w:rPr>
          <w:bCs/>
          <w:lang w:val="pt-BR" w:eastAsia="en-GB"/>
        </w:rPr>
        <w:t>,6 triệu l</w:t>
      </w:r>
      <w:r>
        <w:rPr>
          <w:bCs/>
          <w:lang w:val="pt-BR" w:eastAsia="en-GB"/>
        </w:rPr>
        <w:t>ượt khách quốc tế đến Việt Nam 7</w:t>
      </w:r>
      <w:r w:rsidRPr="003D1613">
        <w:rPr>
          <w:bCs/>
          <w:lang w:val="pt-BR" w:eastAsia="en-GB"/>
        </w:rPr>
        <w:t xml:space="preserve"> tháng năm nay, khách đến bằng đường hàng không đạt hơn </w:t>
      </w:r>
      <w:r>
        <w:rPr>
          <w:bCs/>
          <w:lang w:val="pt-BR" w:eastAsia="en-GB"/>
        </w:rPr>
        <w:t>5,8</w:t>
      </w:r>
      <w:r w:rsidRPr="003D1613">
        <w:rPr>
          <w:bCs/>
          <w:lang w:val="pt-BR" w:eastAsia="en-GB"/>
        </w:rPr>
        <w:t xml:space="preserve"> triệu</w:t>
      </w:r>
      <w:r>
        <w:rPr>
          <w:bCs/>
          <w:lang w:val="pt-BR" w:eastAsia="en-GB"/>
        </w:rPr>
        <w:t xml:space="preserve"> lượt người, chiếm 87,6</w:t>
      </w:r>
      <w:r w:rsidRPr="003D1613">
        <w:rPr>
          <w:bCs/>
          <w:lang w:val="pt-BR" w:eastAsia="en-GB"/>
        </w:rPr>
        <w:t xml:space="preserve">% lượng khách quốc tế đến Việt Nam và gấp </w:t>
      </w:r>
      <w:r>
        <w:rPr>
          <w:bCs/>
          <w:lang w:val="pt-BR" w:eastAsia="en-GB"/>
        </w:rPr>
        <w:t>7</w:t>
      </w:r>
      <w:r w:rsidRPr="003D1613">
        <w:rPr>
          <w:bCs/>
          <w:lang w:val="pt-BR" w:eastAsia="en-GB"/>
        </w:rPr>
        <w:t xml:space="preserve"> lần cùng kỳ năm trước; bằng đường bộ đạt </w:t>
      </w:r>
      <w:r>
        <w:rPr>
          <w:bCs/>
          <w:lang w:val="pt-BR" w:eastAsia="en-GB"/>
        </w:rPr>
        <w:t>765,3 nghìn lượt người, chiếm 11,6</w:t>
      </w:r>
      <w:r w:rsidRPr="003D1613">
        <w:rPr>
          <w:bCs/>
          <w:lang w:val="pt-BR" w:eastAsia="en-GB"/>
        </w:rPr>
        <w:t xml:space="preserve">% và gấp </w:t>
      </w:r>
      <w:r>
        <w:rPr>
          <w:bCs/>
          <w:lang w:val="pt-BR" w:eastAsia="en-GB"/>
        </w:rPr>
        <w:t>6,2</w:t>
      </w:r>
      <w:r w:rsidRPr="003D1613">
        <w:rPr>
          <w:bCs/>
          <w:lang w:val="pt-BR" w:eastAsia="en-GB"/>
        </w:rPr>
        <w:t xml:space="preserve"> lần; bằng đường biển đạt </w:t>
      </w:r>
      <w:r>
        <w:rPr>
          <w:bCs/>
          <w:lang w:val="pt-BR" w:eastAsia="en-GB"/>
        </w:rPr>
        <w:t>55,1</w:t>
      </w:r>
      <w:r w:rsidRPr="003D1613">
        <w:rPr>
          <w:bCs/>
          <w:lang w:val="pt-BR" w:eastAsia="en-GB"/>
        </w:rPr>
        <w:t xml:space="preserve"> nghìn lượt người, chiếm </w:t>
      </w:r>
      <w:r>
        <w:rPr>
          <w:bCs/>
          <w:lang w:val="pt-BR" w:eastAsia="en-GB"/>
        </w:rPr>
        <w:t>0,8</w:t>
      </w:r>
      <w:r w:rsidRPr="003D1613">
        <w:rPr>
          <w:bCs/>
          <w:lang w:val="pt-BR" w:eastAsia="en-GB"/>
        </w:rPr>
        <w:t xml:space="preserve">% và gấp </w:t>
      </w:r>
      <w:r>
        <w:rPr>
          <w:bCs/>
          <w:lang w:val="pt-BR" w:eastAsia="en-GB"/>
        </w:rPr>
        <w:t>214,2</w:t>
      </w:r>
      <w:r w:rsidRPr="003D1613">
        <w:rPr>
          <w:bCs/>
          <w:lang w:val="pt-BR" w:eastAsia="en-GB"/>
        </w:rPr>
        <w:t xml:space="preserve"> lần.</w:t>
      </w:r>
    </w:p>
    <w:p w14:paraId="1CFBC3F6" w14:textId="1192867B" w:rsidR="006D71F4" w:rsidRPr="003D1613" w:rsidRDefault="006D71F4" w:rsidP="006D71F4">
      <w:pPr>
        <w:shd w:val="clear" w:color="auto" w:fill="FFFFFF"/>
        <w:spacing w:before="120"/>
        <w:jc w:val="center"/>
        <w:rPr>
          <w:rFonts w:ascii="Arial" w:hAnsi="Arial" w:cs="Arial"/>
          <w:b/>
          <w:sz w:val="24"/>
          <w:szCs w:val="24"/>
          <w:lang w:val="pt-BR"/>
        </w:rPr>
      </w:pPr>
      <w:r w:rsidRPr="003D1613">
        <w:rPr>
          <w:rFonts w:ascii="Arial" w:hAnsi="Arial" w:cs="Arial"/>
          <w:b/>
          <w:sz w:val="24"/>
          <w:szCs w:val="24"/>
          <w:lang w:val="pt-BR"/>
        </w:rPr>
        <w:t>Hình 1</w:t>
      </w:r>
      <w:r w:rsidR="00C26F5C">
        <w:rPr>
          <w:rFonts w:ascii="Arial" w:hAnsi="Arial" w:cs="Arial"/>
          <w:b/>
          <w:sz w:val="24"/>
          <w:szCs w:val="24"/>
          <w:lang w:val="pt-BR"/>
        </w:rPr>
        <w:t>7</w:t>
      </w:r>
      <w:r w:rsidRPr="003D1613">
        <w:rPr>
          <w:rFonts w:ascii="Arial" w:hAnsi="Arial" w:cs="Arial"/>
          <w:b/>
          <w:sz w:val="24"/>
          <w:szCs w:val="24"/>
          <w:lang w:val="pt-BR"/>
        </w:rPr>
        <w:t xml:space="preserve">. Khách quốc tế đến Việt Nam </w:t>
      </w:r>
      <w:r>
        <w:rPr>
          <w:rFonts w:ascii="Arial" w:hAnsi="Arial" w:cs="Arial"/>
          <w:b/>
          <w:sz w:val="24"/>
          <w:szCs w:val="24"/>
          <w:lang w:val="pt-BR"/>
        </w:rPr>
        <w:t>7</w:t>
      </w:r>
      <w:r w:rsidRPr="003D1613">
        <w:rPr>
          <w:rFonts w:ascii="Arial" w:hAnsi="Arial" w:cs="Arial"/>
          <w:b/>
          <w:sz w:val="24"/>
          <w:szCs w:val="24"/>
          <w:lang w:val="pt-BR"/>
        </w:rPr>
        <w:t xml:space="preserve"> tháng năm 2023</w:t>
      </w:r>
    </w:p>
    <w:p w14:paraId="01997915" w14:textId="77777777" w:rsidR="006D71F4" w:rsidRPr="003D1613" w:rsidRDefault="006D71F4" w:rsidP="006D71F4">
      <w:pPr>
        <w:spacing w:before="40"/>
        <w:jc w:val="center"/>
      </w:pPr>
      <w:r w:rsidRPr="003D1613">
        <w:rPr>
          <w:rFonts w:ascii="Arial" w:hAnsi="Arial" w:cs="Arial"/>
          <w:b/>
          <w:sz w:val="24"/>
          <w:szCs w:val="24"/>
        </w:rPr>
        <w:t>phân theo vùng lãnh thổ</w:t>
      </w:r>
    </w:p>
    <w:p w14:paraId="77C6BD64" w14:textId="77777777" w:rsidR="006D71F4" w:rsidRPr="003D1613" w:rsidRDefault="006D71F4" w:rsidP="006D71F4">
      <w:pPr>
        <w:spacing w:before="40" w:after="40"/>
        <w:ind w:firstLine="567"/>
        <w:jc w:val="both"/>
        <w:rPr>
          <w:rFonts w:eastAsia="Calibri"/>
          <w:sz w:val="2"/>
        </w:rPr>
      </w:pPr>
    </w:p>
    <w:p w14:paraId="1E5CB053" w14:textId="77777777" w:rsidR="006D71F4" w:rsidRDefault="006D71F4" w:rsidP="006D71F4">
      <w:r>
        <w:rPr>
          <w:noProof/>
        </w:rPr>
        <w:drawing>
          <wp:inline distT="0" distB="0" distL="0" distR="0" wp14:anchorId="64E51D11" wp14:editId="01348D9F">
            <wp:extent cx="5704840" cy="23291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2268" cy="2332165"/>
                    </a:xfrm>
                    <a:prstGeom prst="rect">
                      <a:avLst/>
                    </a:prstGeom>
                    <a:noFill/>
                    <a:ln>
                      <a:noFill/>
                    </a:ln>
                  </pic:spPr>
                </pic:pic>
              </a:graphicData>
            </a:graphic>
          </wp:inline>
        </w:drawing>
      </w:r>
    </w:p>
    <w:p w14:paraId="4C934833" w14:textId="77777777" w:rsidR="00AF3403" w:rsidRPr="00F62C34" w:rsidRDefault="00AF3403" w:rsidP="00321444">
      <w:pPr>
        <w:spacing w:after="120" w:line="276" w:lineRule="auto"/>
        <w:ind w:firstLine="567"/>
        <w:jc w:val="both"/>
        <w:rPr>
          <w:b/>
          <w:bCs/>
          <w:sz w:val="4"/>
        </w:rPr>
      </w:pPr>
    </w:p>
    <w:p w14:paraId="7A55370A" w14:textId="77777777" w:rsidR="00092656" w:rsidRPr="003D1613" w:rsidRDefault="00092656" w:rsidP="00AF3403">
      <w:pPr>
        <w:spacing w:after="120" w:line="288" w:lineRule="auto"/>
        <w:ind w:firstLine="567"/>
        <w:jc w:val="both"/>
        <w:rPr>
          <w:b/>
          <w:bCs/>
        </w:rPr>
      </w:pPr>
      <w:r w:rsidRPr="003D1613">
        <w:rPr>
          <w:b/>
          <w:bCs/>
        </w:rPr>
        <w:t>7. Một số tình hình xã hội</w:t>
      </w:r>
    </w:p>
    <w:p w14:paraId="177F48D5" w14:textId="77777777" w:rsidR="00D77A3A" w:rsidRPr="003D1613" w:rsidRDefault="00D77A3A" w:rsidP="00AF3403">
      <w:pPr>
        <w:tabs>
          <w:tab w:val="left" w:pos="709"/>
          <w:tab w:val="left" w:pos="1134"/>
        </w:tabs>
        <w:spacing w:after="120" w:line="288" w:lineRule="auto"/>
        <w:ind w:firstLine="567"/>
        <w:jc w:val="both"/>
        <w:rPr>
          <w:b/>
          <w:i/>
        </w:rPr>
      </w:pPr>
      <w:r w:rsidRPr="003D1613">
        <w:rPr>
          <w:b/>
          <w:i/>
        </w:rPr>
        <w:t xml:space="preserve">a) Đời sống dân cư </w:t>
      </w:r>
    </w:p>
    <w:p w14:paraId="3A0DF18D" w14:textId="5EF6341E" w:rsidR="005813E1" w:rsidRDefault="005813E1" w:rsidP="00AF3403">
      <w:pPr>
        <w:tabs>
          <w:tab w:val="left" w:pos="851"/>
        </w:tabs>
        <w:spacing w:after="120" w:line="288" w:lineRule="auto"/>
        <w:ind w:firstLine="567"/>
        <w:jc w:val="both"/>
        <w:rPr>
          <w:bCs/>
          <w:snapToGrid w:val="0"/>
          <w:lang w:val="nl-NL"/>
        </w:rPr>
      </w:pPr>
      <w:r w:rsidRPr="003D1613">
        <w:rPr>
          <w:bCs/>
          <w:snapToGrid w:val="0"/>
          <w:lang w:val="nl-NL"/>
        </w:rPr>
        <w:t xml:space="preserve">Theo khảo sát tình hình đời sống của hộ dân cư tháng </w:t>
      </w:r>
      <w:r>
        <w:rPr>
          <w:bCs/>
          <w:snapToGrid w:val="0"/>
          <w:lang w:val="nl-NL"/>
        </w:rPr>
        <w:t>Bảy</w:t>
      </w:r>
      <w:r w:rsidRPr="003D1613">
        <w:rPr>
          <w:bCs/>
          <w:snapToGrid w:val="0"/>
          <w:lang w:val="nl-NL"/>
        </w:rPr>
        <w:t xml:space="preserve"> </w:t>
      </w:r>
      <w:r>
        <w:rPr>
          <w:bCs/>
          <w:snapToGrid w:val="0"/>
          <w:lang w:val="nl-NL"/>
        </w:rPr>
        <w:t>ổn định so với tháng trước</w:t>
      </w:r>
      <w:r w:rsidRPr="003D1613">
        <w:rPr>
          <w:bCs/>
          <w:snapToGrid w:val="0"/>
          <w:lang w:val="nl-NL"/>
        </w:rPr>
        <w:t>. T</w:t>
      </w:r>
      <w:r w:rsidRPr="003D1613">
        <w:rPr>
          <w:snapToGrid w:val="0"/>
          <w:lang w:val="nl-NL"/>
        </w:rPr>
        <w:t xml:space="preserve">ỷ lệ hộ đánh giá có thu nhập trong tháng không thay đổi và tăng lên so với cùng kỳ năm trước là </w:t>
      </w:r>
      <w:r w:rsidRPr="00265129">
        <w:rPr>
          <w:bCs/>
          <w:snapToGrid w:val="0"/>
          <w:lang w:val="nl-NL"/>
        </w:rPr>
        <w:t>94,</w:t>
      </w:r>
      <w:r>
        <w:rPr>
          <w:bCs/>
          <w:snapToGrid w:val="0"/>
          <w:lang w:val="nl-NL"/>
        </w:rPr>
        <w:t>5</w:t>
      </w:r>
      <w:r w:rsidRPr="00265129">
        <w:rPr>
          <w:bCs/>
          <w:snapToGrid w:val="0"/>
          <w:lang w:val="nl-NL"/>
        </w:rPr>
        <w:t>% (</w:t>
      </w:r>
      <w:r>
        <w:rPr>
          <w:bCs/>
          <w:snapToGrid w:val="0"/>
          <w:lang w:val="nl-NL"/>
        </w:rPr>
        <w:t>giảm nhẹ 0,1</w:t>
      </w:r>
      <w:r w:rsidRPr="00265129">
        <w:rPr>
          <w:bCs/>
          <w:snapToGrid w:val="0"/>
          <w:lang w:val="nl-NL"/>
        </w:rPr>
        <w:t xml:space="preserve"> điểm </w:t>
      </w:r>
      <w:r>
        <w:rPr>
          <w:bCs/>
          <w:snapToGrid w:val="0"/>
          <w:lang w:val="nl-NL"/>
        </w:rPr>
        <w:t>phần trăm</w:t>
      </w:r>
      <w:r w:rsidRPr="00265129">
        <w:rPr>
          <w:bCs/>
          <w:snapToGrid w:val="0"/>
          <w:lang w:val="nl-NL"/>
        </w:rPr>
        <w:t xml:space="preserve"> so với kỳ báo cáo tháng </w:t>
      </w:r>
      <w:r>
        <w:rPr>
          <w:bCs/>
          <w:snapToGrid w:val="0"/>
          <w:lang w:val="nl-NL"/>
        </w:rPr>
        <w:t>6/</w:t>
      </w:r>
      <w:r w:rsidRPr="00265129">
        <w:rPr>
          <w:bCs/>
          <w:snapToGrid w:val="0"/>
          <w:lang w:val="nl-NL"/>
        </w:rPr>
        <w:t>2023)</w:t>
      </w:r>
      <w:r w:rsidRPr="003D1613">
        <w:rPr>
          <w:bCs/>
          <w:snapToGrid w:val="0"/>
          <w:lang w:val="nl-NL"/>
        </w:rPr>
        <w:t xml:space="preserve">; tỷ lệ hộ đánh giá có thu nhập giảm và không biết là </w:t>
      </w:r>
      <w:r w:rsidRPr="00265129">
        <w:rPr>
          <w:bCs/>
          <w:snapToGrid w:val="0"/>
          <w:lang w:val="nl-NL"/>
        </w:rPr>
        <w:t>5,</w:t>
      </w:r>
      <w:r>
        <w:rPr>
          <w:bCs/>
          <w:snapToGrid w:val="0"/>
          <w:lang w:val="nl-NL"/>
        </w:rPr>
        <w:t>5%</w:t>
      </w:r>
      <w:r w:rsidRPr="003D1613">
        <w:rPr>
          <w:bCs/>
          <w:snapToGrid w:val="0"/>
          <w:lang w:val="nl-NL"/>
        </w:rPr>
        <w:t>.</w:t>
      </w:r>
    </w:p>
    <w:p w14:paraId="7C998FE3" w14:textId="02312CCA" w:rsidR="00A97E83" w:rsidRPr="00A97E83" w:rsidRDefault="009949A8" w:rsidP="00A97E83">
      <w:pPr>
        <w:tabs>
          <w:tab w:val="left" w:pos="851"/>
        </w:tabs>
        <w:spacing w:after="60" w:line="288" w:lineRule="auto"/>
        <w:jc w:val="center"/>
        <w:rPr>
          <w:rStyle w:val="fontstyle01"/>
          <w:rFonts w:ascii="Arial" w:hAnsi="Arial" w:cs="Arial"/>
          <w:b/>
          <w:bCs/>
          <w:sz w:val="24"/>
          <w:szCs w:val="24"/>
          <w:lang w:val="nl-NL"/>
        </w:rPr>
      </w:pPr>
      <w:r w:rsidRPr="006E04F9">
        <w:rPr>
          <w:rFonts w:ascii="Arial" w:hAnsi="Arial" w:cs="Arial"/>
          <w:b/>
          <w:bCs/>
          <w:snapToGrid w:val="0"/>
          <w:sz w:val="24"/>
          <w:szCs w:val="24"/>
          <w:lang w:val="nl-NL"/>
        </w:rPr>
        <w:t>Hình</w:t>
      </w:r>
      <w:r w:rsidR="00C26F5C">
        <w:rPr>
          <w:rFonts w:ascii="Arial" w:hAnsi="Arial" w:cs="Arial"/>
          <w:b/>
          <w:bCs/>
          <w:snapToGrid w:val="0"/>
          <w:sz w:val="24"/>
          <w:szCs w:val="24"/>
          <w:lang w:val="nl-NL"/>
        </w:rPr>
        <w:t xml:space="preserve"> 18</w:t>
      </w:r>
      <w:r w:rsidR="006E04F9" w:rsidRPr="006E04F9">
        <w:rPr>
          <w:rFonts w:ascii="Arial" w:hAnsi="Arial" w:cs="Arial"/>
          <w:b/>
          <w:bCs/>
          <w:snapToGrid w:val="0"/>
          <w:sz w:val="24"/>
          <w:szCs w:val="24"/>
          <w:lang w:val="nl-NL"/>
        </w:rPr>
        <w:t>.</w:t>
      </w:r>
      <w:r w:rsidR="00A97E83" w:rsidRPr="006E04F9">
        <w:rPr>
          <w:rFonts w:ascii="Arial" w:hAnsi="Arial" w:cs="Arial"/>
          <w:b/>
          <w:bCs/>
          <w:snapToGrid w:val="0"/>
          <w:sz w:val="24"/>
          <w:szCs w:val="24"/>
          <w:lang w:val="nl-NL"/>
        </w:rPr>
        <w:t xml:space="preserve"> </w:t>
      </w:r>
      <w:r w:rsidR="00A97E83" w:rsidRPr="006E04F9">
        <w:rPr>
          <w:rStyle w:val="fontstyle01"/>
          <w:rFonts w:ascii="Arial" w:hAnsi="Arial" w:cs="Arial"/>
          <w:b/>
          <w:bCs/>
          <w:sz w:val="24"/>
          <w:szCs w:val="24"/>
          <w:lang w:val="nl-NL"/>
        </w:rPr>
        <w:t xml:space="preserve">Tỷ lệ hộ gia đình đánh giá thu nhập tăng lên và không thay đổi </w:t>
      </w:r>
      <w:r w:rsidR="000F5C2A" w:rsidRPr="006E04F9">
        <w:rPr>
          <w:rStyle w:val="fontstyle01"/>
          <w:rFonts w:ascii="Arial" w:hAnsi="Arial" w:cs="Arial"/>
          <w:b/>
          <w:bCs/>
          <w:sz w:val="24"/>
          <w:szCs w:val="24"/>
          <w:lang w:val="nl-NL"/>
        </w:rPr>
        <w:br/>
        <w:t xml:space="preserve">các tháng năm 2023 </w:t>
      </w:r>
      <w:r w:rsidR="00A97E83" w:rsidRPr="006E04F9">
        <w:rPr>
          <w:rStyle w:val="fontstyle01"/>
          <w:rFonts w:ascii="Arial" w:hAnsi="Arial" w:cs="Arial"/>
          <w:b/>
          <w:bCs/>
          <w:sz w:val="24"/>
          <w:szCs w:val="24"/>
          <w:lang w:val="nl-NL"/>
        </w:rPr>
        <w:t>so với cùng kỳ năm trước</w:t>
      </w:r>
    </w:p>
    <w:p w14:paraId="694D2887" w14:textId="56198D79" w:rsidR="006F421D" w:rsidRDefault="00A97E83" w:rsidP="00A97E83">
      <w:pPr>
        <w:jc w:val="center"/>
      </w:pPr>
      <w:r>
        <w:rPr>
          <w:noProof/>
        </w:rPr>
        <w:drawing>
          <wp:inline distT="0" distB="0" distL="0" distR="0" wp14:anchorId="2D552FA1" wp14:editId="4A026B22">
            <wp:extent cx="5591175" cy="1906437"/>
            <wp:effectExtent l="0" t="0" r="9525" b="17780"/>
            <wp:docPr id="10" name="Chart 10">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xmlns:w15="http://schemas.microsoft.com/office/word/2012/wordml" id="{AED9A13C-BEFF-4E64-A672-7EFE9D703C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3F890C1" w14:textId="263A3C71" w:rsidR="005813E1" w:rsidRPr="003D1613" w:rsidRDefault="005813E1" w:rsidP="00272E4D">
      <w:pPr>
        <w:tabs>
          <w:tab w:val="left" w:pos="851"/>
        </w:tabs>
        <w:spacing w:after="80" w:line="252" w:lineRule="auto"/>
        <w:ind w:firstLine="567"/>
        <w:jc w:val="both"/>
        <w:rPr>
          <w:bCs/>
          <w:snapToGrid w:val="0"/>
          <w:lang w:val="nl-NL"/>
        </w:rPr>
      </w:pPr>
      <w:r w:rsidRPr="003D1613">
        <w:rPr>
          <w:rStyle w:val="fontstyle01"/>
          <w:bCs/>
          <w:lang w:val="nl-NL"/>
        </w:rPr>
        <w:t>Các nguyên nhân chính làm cho thu nhập giảm được các hộ gia đình đánh giá:</w:t>
      </w:r>
      <w:r w:rsidRPr="003D1613">
        <w:rPr>
          <w:bCs/>
          <w:snapToGrid w:val="0"/>
          <w:lang w:val="nl-NL"/>
        </w:rPr>
        <w:t xml:space="preserve"> </w:t>
      </w:r>
      <w:r>
        <w:rPr>
          <w:bCs/>
          <w:snapToGrid w:val="0"/>
          <w:lang w:val="nl-NL"/>
        </w:rPr>
        <w:t>39,5</w:t>
      </w:r>
      <w:r w:rsidRPr="003D1613">
        <w:rPr>
          <w:bCs/>
          <w:snapToGrid w:val="0"/>
          <w:lang w:val="nl-NL"/>
        </w:rPr>
        <w:t xml:space="preserve">% hộ gia đình có thành viên mất việc làm/tạm nghỉ việc; </w:t>
      </w:r>
      <w:r>
        <w:rPr>
          <w:bCs/>
          <w:snapToGrid w:val="0"/>
          <w:lang w:val="nl-NL"/>
        </w:rPr>
        <w:t>23,9</w:t>
      </w:r>
      <w:r w:rsidRPr="003D1613">
        <w:rPr>
          <w:bCs/>
          <w:snapToGrid w:val="0"/>
          <w:lang w:val="nl-NL"/>
        </w:rPr>
        <w:t xml:space="preserve">% hộ đánh giá do chi phí đầu vào cho các hoạt động sản xuất kinh doanh của hộ tăng </w:t>
      </w:r>
      <w:r w:rsidRPr="003D1613">
        <w:rPr>
          <w:bCs/>
          <w:snapToGrid w:val="0"/>
          <w:lang w:val="nl-NL"/>
        </w:rPr>
        <w:lastRenderedPageBreak/>
        <w:t xml:space="preserve">và </w:t>
      </w:r>
      <w:r>
        <w:rPr>
          <w:bCs/>
          <w:snapToGrid w:val="0"/>
          <w:lang w:val="nl-NL"/>
        </w:rPr>
        <w:t>22,3</w:t>
      </w:r>
      <w:r w:rsidRPr="003D1613">
        <w:rPr>
          <w:bCs/>
          <w:snapToGrid w:val="0"/>
          <w:lang w:val="nl-NL"/>
        </w:rPr>
        <w:t xml:space="preserve">% hộ đánh giá do giá bán các sản phẩm từ các hoạt động sản xuất kinh doanh của hộ giảm. </w:t>
      </w:r>
    </w:p>
    <w:p w14:paraId="31D6107C" w14:textId="77777777" w:rsidR="005813E1" w:rsidRPr="003D1613" w:rsidRDefault="005813E1" w:rsidP="00272E4D">
      <w:pPr>
        <w:spacing w:after="80" w:line="252" w:lineRule="auto"/>
        <w:ind w:firstLine="567"/>
        <w:jc w:val="both"/>
        <w:rPr>
          <w:bCs/>
          <w:snapToGrid w:val="0"/>
          <w:lang w:val="nl-NL"/>
        </w:rPr>
      </w:pPr>
      <w:r w:rsidRPr="003D1613">
        <w:rPr>
          <w:bCs/>
          <w:snapToGrid w:val="0"/>
          <w:lang w:val="nl-NL"/>
        </w:rPr>
        <w:t>Về tác động của các sự ki</w:t>
      </w:r>
      <w:r>
        <w:rPr>
          <w:bCs/>
          <w:snapToGrid w:val="0"/>
          <w:lang w:val="nl-NL"/>
        </w:rPr>
        <w:t>ện tiêu cực đến đời sống trong 7</w:t>
      </w:r>
      <w:r w:rsidRPr="003D1613">
        <w:rPr>
          <w:bCs/>
          <w:snapToGrid w:val="0"/>
          <w:lang w:val="nl-NL"/>
        </w:rPr>
        <w:t xml:space="preserve"> tháng </w:t>
      </w:r>
      <w:r>
        <w:rPr>
          <w:bCs/>
          <w:snapToGrid w:val="0"/>
          <w:lang w:val="nl-NL"/>
        </w:rPr>
        <w:t>năm</w:t>
      </w:r>
      <w:r w:rsidRPr="003D1613">
        <w:rPr>
          <w:bCs/>
          <w:snapToGrid w:val="0"/>
          <w:lang w:val="nl-NL"/>
        </w:rPr>
        <w:t xml:space="preserve"> 2023 được các hộ gia đình đánh giá: </w:t>
      </w:r>
      <w:r>
        <w:rPr>
          <w:bCs/>
          <w:snapToGrid w:val="0"/>
          <w:lang w:val="nl-NL"/>
        </w:rPr>
        <w:t>30,4</w:t>
      </w:r>
      <w:r w:rsidRPr="003D1613">
        <w:rPr>
          <w:bCs/>
          <w:snapToGrid w:val="0"/>
          <w:lang w:val="nl-NL"/>
        </w:rPr>
        <w:t xml:space="preserve">% hộ đang phải chịu những ảnh hưởng do giá cả hàng hóa, dịch vụ tăng cao; </w:t>
      </w:r>
      <w:r>
        <w:rPr>
          <w:bCs/>
          <w:snapToGrid w:val="0"/>
          <w:lang w:val="nl-NL"/>
        </w:rPr>
        <w:t>5,5</w:t>
      </w:r>
      <w:r w:rsidRPr="003D1613">
        <w:rPr>
          <w:bCs/>
          <w:snapToGrid w:val="0"/>
          <w:lang w:val="nl-NL"/>
        </w:rPr>
        <w:t xml:space="preserve">% hộ gia đình chịu ảnh hưởng tiêu cực từ dịch bệnh đối với con người và 2% hộ gia đình chịu ảnh hưởng tiêu cực từ dịch bệnh đối với vật nuôi, cây trồng. </w:t>
      </w:r>
    </w:p>
    <w:p w14:paraId="7C432CC0" w14:textId="12D24177" w:rsidR="005813E1" w:rsidRPr="00321444" w:rsidRDefault="005813E1" w:rsidP="00272E4D">
      <w:pPr>
        <w:tabs>
          <w:tab w:val="left" w:pos="851"/>
        </w:tabs>
        <w:spacing w:after="80" w:line="252" w:lineRule="auto"/>
        <w:ind w:firstLine="567"/>
        <w:jc w:val="both"/>
        <w:rPr>
          <w:bCs/>
          <w:snapToGrid w:val="0"/>
          <w:spacing w:val="4"/>
          <w:lang w:val="nl-NL"/>
        </w:rPr>
      </w:pPr>
      <w:r w:rsidRPr="00321444">
        <w:rPr>
          <w:bCs/>
          <w:snapToGrid w:val="0"/>
          <w:spacing w:val="4"/>
          <w:lang w:val="nl-NL"/>
        </w:rPr>
        <w:t>Trong 7 tháng năm 2023, có 10% hộ gia đình được phỏng vấn nhận được sự trợ giúp từ các nguồn hỗ trợ khác nhau. Trong đó, tỷ lệ hộ nhận được trợ giúp từ họ hàng, người thân là 6,5%; từ các chương trình, chính sách của địa phương là 3,4%; từ các chương trình, chính sách chung của Quốc gia là 3,1%; từ các hoạt động từ thiện của các tổ chức và cá nhân khác là 1,7% và 0,0</w:t>
      </w:r>
      <w:r w:rsidR="00486137">
        <w:rPr>
          <w:bCs/>
          <w:snapToGrid w:val="0"/>
          <w:spacing w:val="4"/>
          <w:lang w:val="nl-NL"/>
        </w:rPr>
        <w:t>3</w:t>
      </w:r>
      <w:r w:rsidRPr="00321444">
        <w:rPr>
          <w:bCs/>
          <w:snapToGrid w:val="0"/>
          <w:spacing w:val="4"/>
          <w:lang w:val="nl-NL"/>
        </w:rPr>
        <w:t>% từ các nguồn khác.</w:t>
      </w:r>
    </w:p>
    <w:p w14:paraId="3818BB6F" w14:textId="36AB16E4" w:rsidR="005813E1" w:rsidRPr="00FF6420" w:rsidRDefault="005813E1" w:rsidP="00272E4D">
      <w:pPr>
        <w:spacing w:after="80" w:line="252" w:lineRule="auto"/>
        <w:ind w:firstLine="567"/>
        <w:jc w:val="both"/>
      </w:pPr>
      <w:r w:rsidRPr="003D1613">
        <w:rPr>
          <w:iCs/>
          <w:snapToGrid w:val="0"/>
          <w:lang w:val="nl-NL"/>
        </w:rPr>
        <w:t xml:space="preserve">Công tác bảo đảm an sinh xã hội luôn được các cấp, ngành </w:t>
      </w:r>
      <w:r w:rsidR="0075405B">
        <w:rPr>
          <w:iCs/>
          <w:snapToGrid w:val="0"/>
          <w:lang w:val="nl-NL"/>
        </w:rPr>
        <w:t xml:space="preserve">quan tâm </w:t>
      </w:r>
      <w:r w:rsidRPr="003D1613">
        <w:rPr>
          <w:iCs/>
          <w:snapToGrid w:val="0"/>
          <w:lang w:val="nl-NL"/>
        </w:rPr>
        <w:t xml:space="preserve">thực hiện. Theo báo cáo từ Bộ Lao động - Thương binh và Xã hội, trong </w:t>
      </w:r>
      <w:r>
        <w:rPr>
          <w:iCs/>
          <w:snapToGrid w:val="0"/>
          <w:lang w:val="nl-NL"/>
        </w:rPr>
        <w:t>7</w:t>
      </w:r>
      <w:r w:rsidRPr="003D1613">
        <w:rPr>
          <w:iCs/>
          <w:snapToGrid w:val="0"/>
          <w:lang w:val="nl-NL"/>
        </w:rPr>
        <w:t xml:space="preserve"> tháng </w:t>
      </w:r>
      <w:r>
        <w:rPr>
          <w:iCs/>
          <w:snapToGrid w:val="0"/>
          <w:lang w:val="nl-NL"/>
        </w:rPr>
        <w:t>năm</w:t>
      </w:r>
      <w:r w:rsidRPr="003D1613">
        <w:rPr>
          <w:iCs/>
          <w:snapToGrid w:val="0"/>
          <w:lang w:val="nl-NL"/>
        </w:rPr>
        <w:t xml:space="preserve"> 2023, Chính phủ đã hỗ trợ hơn 18,2 nghìn tấn gạo </w:t>
      </w:r>
      <w:r w:rsidRPr="003D1613">
        <w:rPr>
          <w:bCs/>
          <w:snapToGrid w:val="0"/>
          <w:spacing w:val="-6"/>
          <w:lang w:val="nl-NL"/>
        </w:rPr>
        <w:t>cho 204,7 nghìn hộ với hơn 1,2 triệu nhân khẩu</w:t>
      </w:r>
      <w:r w:rsidRPr="003D1613">
        <w:rPr>
          <w:iCs/>
          <w:snapToGrid w:val="0"/>
          <w:lang w:val="nl-NL"/>
        </w:rPr>
        <w:t>, trong đó: Hỗ trợ gạo cho người dân dịp Tết Nguyên đán là 16,9 nghìn tấn gạo; hỗ trợ cho người dân kỳ giáp hạt năm 2023 hơn 1,3 nghìn tấn gạo.</w:t>
      </w:r>
      <w:r>
        <w:rPr>
          <w:iCs/>
          <w:snapToGrid w:val="0"/>
          <w:lang w:val="nl-NL"/>
        </w:rPr>
        <w:t xml:space="preserve"> Trong tháng 7/2023, </w:t>
      </w:r>
      <w:r w:rsidRPr="00FF6420">
        <w:rPr>
          <w:iCs/>
          <w:snapToGrid w:val="0"/>
          <w:lang w:val="nl-NL"/>
        </w:rPr>
        <w:t>n</w:t>
      </w:r>
      <w:r w:rsidRPr="00FF6420">
        <w:rPr>
          <w:bCs/>
        </w:rPr>
        <w:t>hiều hoạt động tri ân tưởng nhớ các anh hùng liệt sỹ diễn ra trong cả nước</w:t>
      </w:r>
      <w:r>
        <w:rPr>
          <w:bCs/>
        </w:rPr>
        <w:t xml:space="preserve"> nhân dịp kỷ niệm </w:t>
      </w:r>
      <w:r w:rsidRPr="00FF6420">
        <w:t>76 năm ngày Thương binh</w:t>
      </w:r>
      <w:r w:rsidR="00870983">
        <w:t xml:space="preserve"> </w:t>
      </w:r>
      <w:r w:rsidRPr="00FF6420">
        <w:t>-</w:t>
      </w:r>
      <w:r w:rsidR="00870983">
        <w:t xml:space="preserve"> </w:t>
      </w:r>
      <w:r w:rsidRPr="00FF6420">
        <w:t>Liệt sĩ</w:t>
      </w:r>
      <w:r w:rsidR="006A70EC">
        <w:rPr>
          <w:bCs/>
        </w:rPr>
        <w:t>.</w:t>
      </w:r>
      <w:r w:rsidR="006A70EC" w:rsidRPr="00FF6420">
        <w:rPr>
          <w:bCs/>
        </w:rPr>
        <w:t xml:space="preserve"> </w:t>
      </w:r>
      <w:r w:rsidR="006A70EC">
        <w:rPr>
          <w:bCs/>
        </w:rPr>
        <w:t>L</w:t>
      </w:r>
      <w:r w:rsidRPr="00FF6420">
        <w:rPr>
          <w:bCs/>
        </w:rPr>
        <w:t xml:space="preserve">ãnh đạo Đảng, Nhà nước ở Trung ương và địa phương đã </w:t>
      </w:r>
      <w:r w:rsidR="009F535D">
        <w:rPr>
          <w:bCs/>
        </w:rPr>
        <w:t xml:space="preserve">tổ chức thăm hỏi, </w:t>
      </w:r>
      <w:r w:rsidR="006A70EC">
        <w:rPr>
          <w:bCs/>
        </w:rPr>
        <w:t xml:space="preserve">động viên, </w:t>
      </w:r>
      <w:r w:rsidR="009F535D">
        <w:rPr>
          <w:bCs/>
        </w:rPr>
        <w:t xml:space="preserve">tặng quà các gia đình thương binh, liệt sỹ, gia đình có công với các mạng; tổ chức </w:t>
      </w:r>
      <w:r w:rsidRPr="00FF6420">
        <w:rPr>
          <w:bCs/>
        </w:rPr>
        <w:t xml:space="preserve">dâng hương, dâng hoa viếng các anh hùng liệt sỹ tại Nghĩa trang Hàng Dương, Thành cổ Quảng </w:t>
      </w:r>
      <w:r w:rsidR="00870983">
        <w:rPr>
          <w:bCs/>
        </w:rPr>
        <w:t>T</w:t>
      </w:r>
      <w:r w:rsidRPr="00FF6420">
        <w:rPr>
          <w:bCs/>
        </w:rPr>
        <w:t xml:space="preserve">rị, </w:t>
      </w:r>
      <w:r w:rsidR="0075405B" w:rsidRPr="00FF6420">
        <w:rPr>
          <w:bCs/>
        </w:rPr>
        <w:t>nghĩa trang liệt sĩ Quốc gia Trường Sơn</w:t>
      </w:r>
      <w:r w:rsidR="0075405B">
        <w:rPr>
          <w:bCs/>
        </w:rPr>
        <w:t>,</w:t>
      </w:r>
      <w:r w:rsidR="0075405B" w:rsidRPr="00FF6420">
        <w:rPr>
          <w:bCs/>
        </w:rPr>
        <w:t xml:space="preserve"> </w:t>
      </w:r>
      <w:r w:rsidRPr="00FF6420">
        <w:rPr>
          <w:bCs/>
        </w:rPr>
        <w:t>nghĩa trang liệt sĩ Quốc gia Đường 9</w:t>
      </w:r>
      <w:r w:rsidR="009949A8">
        <w:rPr>
          <w:bCs/>
        </w:rPr>
        <w:t>…</w:t>
      </w:r>
      <w:r w:rsidRPr="00FF6420">
        <w:t xml:space="preserve"> Ngày 19/6/2023, Chủ tịch nước đã ban hành Quyết định 715/QĐ-CTN về việc tặng quà nhân dịp kỷ niệm 76 năm ngày Thương binh</w:t>
      </w:r>
      <w:r>
        <w:t xml:space="preserve"> </w:t>
      </w:r>
      <w:r w:rsidRPr="00FF6420">
        <w:t>-</w:t>
      </w:r>
      <w:r>
        <w:t xml:space="preserve"> </w:t>
      </w:r>
      <w:r w:rsidRPr="00FF6420">
        <w:t xml:space="preserve">Liệt sĩ (27/7/1947-27/7/2023) với tổng kinh phí </w:t>
      </w:r>
      <w:r>
        <w:t>hơn 427,1 tỷ</w:t>
      </w:r>
      <w:r w:rsidRPr="00FF6420">
        <w:t xml:space="preserve"> đồng tặng cho 1.393,9 nghìn người có công với cách mạng.</w:t>
      </w:r>
    </w:p>
    <w:p w14:paraId="27DB6A91" w14:textId="77777777" w:rsidR="005813E1" w:rsidRPr="003D1613" w:rsidRDefault="005813E1" w:rsidP="00272E4D">
      <w:pPr>
        <w:spacing w:after="120" w:line="264" w:lineRule="auto"/>
        <w:ind w:firstLine="567"/>
        <w:jc w:val="both"/>
        <w:rPr>
          <w:rStyle w:val="normalchar"/>
          <w:b/>
          <w:bCs/>
          <w:i/>
          <w:iCs/>
          <w:lang w:val="nl-NL"/>
        </w:rPr>
      </w:pPr>
      <w:r w:rsidRPr="003D1613">
        <w:rPr>
          <w:rStyle w:val="normalchar"/>
          <w:b/>
          <w:bCs/>
          <w:i/>
          <w:iCs/>
          <w:lang w:val="nl-NL"/>
        </w:rPr>
        <w:t>b) Tình hình dịch bệnh, ngộ độc thực phẩm</w:t>
      </w:r>
    </w:p>
    <w:p w14:paraId="2793FCF7" w14:textId="2031D4B1" w:rsidR="005813E1" w:rsidRPr="003D1613" w:rsidRDefault="005813E1" w:rsidP="00272E4D">
      <w:pPr>
        <w:spacing w:after="120" w:line="264" w:lineRule="auto"/>
        <w:ind w:firstLine="567"/>
        <w:jc w:val="both"/>
        <w:rPr>
          <w:spacing w:val="-2"/>
          <w:lang w:val="de-DE"/>
        </w:rPr>
      </w:pPr>
      <w:r w:rsidRPr="003D1613">
        <w:rPr>
          <w:spacing w:val="-2"/>
          <w:lang w:val="de-DE"/>
        </w:rPr>
        <w:t>Theo báo cá</w:t>
      </w:r>
      <w:r>
        <w:rPr>
          <w:spacing w:val="-2"/>
          <w:lang w:val="de-DE"/>
        </w:rPr>
        <w:t>o của Bộ Y tế, trong tháng (19/6-18/7</w:t>
      </w:r>
      <w:r w:rsidRPr="003D1613">
        <w:rPr>
          <w:spacing w:val="-2"/>
          <w:lang w:val="de-DE"/>
        </w:rPr>
        <w:t xml:space="preserve">/2023), cả nước có </w:t>
      </w:r>
      <w:r w:rsidRPr="00646F6E">
        <w:rPr>
          <w:color w:val="000000" w:themeColor="text1"/>
          <w:lang w:val="de-DE"/>
        </w:rPr>
        <w:t xml:space="preserve">6.887 </w:t>
      </w:r>
      <w:r w:rsidRPr="003D1613">
        <w:rPr>
          <w:spacing w:val="-2"/>
          <w:lang w:val="de-DE"/>
        </w:rPr>
        <w:t xml:space="preserve">trường hợp mắc bệnh sốt xuất huyết; </w:t>
      </w:r>
      <w:r w:rsidRPr="00646F6E">
        <w:rPr>
          <w:color w:val="000000" w:themeColor="text1"/>
          <w:lang w:val="de-DE"/>
        </w:rPr>
        <w:t>65</w:t>
      </w:r>
      <w:r w:rsidRPr="003D1613">
        <w:rPr>
          <w:spacing w:val="-2"/>
          <w:lang w:val="de-DE"/>
        </w:rPr>
        <w:t xml:space="preserve"> trường hợp viêm não vi rút;</w:t>
      </w:r>
      <w:r w:rsidRPr="003D1613">
        <w:rPr>
          <w:lang w:val="pt-BR"/>
        </w:rPr>
        <w:t xml:space="preserve"> </w:t>
      </w:r>
      <w:r w:rsidRPr="00646F6E">
        <w:rPr>
          <w:color w:val="000000" w:themeColor="text1"/>
          <w:lang w:val="pt-BR"/>
        </w:rPr>
        <w:t xml:space="preserve">20.408 </w:t>
      </w:r>
      <w:r w:rsidRPr="003D1613">
        <w:rPr>
          <w:spacing w:val="-2"/>
          <w:lang w:val="de-DE"/>
        </w:rPr>
        <w:t xml:space="preserve">trường hợp mắc bệnh tay chân miệng; </w:t>
      </w:r>
      <w:r w:rsidRPr="00646F6E">
        <w:rPr>
          <w:color w:val="000000" w:themeColor="text1"/>
          <w:lang w:val="de-DE"/>
        </w:rPr>
        <w:t>47</w:t>
      </w:r>
      <w:r w:rsidRPr="003D1613">
        <w:rPr>
          <w:spacing w:val="-2"/>
          <w:lang w:val="de-DE"/>
        </w:rPr>
        <w:t xml:space="preserve"> trường hợp sốt phát ban nghi sởi và </w:t>
      </w:r>
      <w:r w:rsidRPr="00646F6E">
        <w:rPr>
          <w:color w:val="000000" w:themeColor="text1"/>
          <w:lang w:val="de-DE"/>
        </w:rPr>
        <w:t>1</w:t>
      </w:r>
      <w:r w:rsidRPr="003D1613">
        <w:rPr>
          <w:spacing w:val="-2"/>
          <w:lang w:val="de-DE"/>
        </w:rPr>
        <w:t xml:space="preserve"> trường hợp </w:t>
      </w:r>
      <w:r w:rsidR="00486137">
        <w:rPr>
          <w:spacing w:val="-2"/>
          <w:lang w:val="de-DE"/>
        </w:rPr>
        <w:t xml:space="preserve">mắc bệnh </w:t>
      </w:r>
      <w:r w:rsidRPr="003D1613">
        <w:rPr>
          <w:spacing w:val="-2"/>
          <w:lang w:val="de-DE"/>
        </w:rPr>
        <w:t xml:space="preserve">viêm </w:t>
      </w:r>
      <w:r w:rsidR="00486137">
        <w:rPr>
          <w:spacing w:val="-2"/>
          <w:lang w:val="de-DE"/>
        </w:rPr>
        <w:t xml:space="preserve">màng </w:t>
      </w:r>
      <w:r w:rsidRPr="003D1613">
        <w:rPr>
          <w:spacing w:val="-2"/>
          <w:lang w:val="de-DE"/>
        </w:rPr>
        <w:t xml:space="preserve">não do </w:t>
      </w:r>
      <w:r w:rsidR="00486137">
        <w:rPr>
          <w:spacing w:val="-2"/>
          <w:lang w:val="de-DE"/>
        </w:rPr>
        <w:t xml:space="preserve">não </w:t>
      </w:r>
      <w:r w:rsidRPr="003D1613">
        <w:rPr>
          <w:spacing w:val="-2"/>
          <w:lang w:val="de-DE"/>
        </w:rPr>
        <w:t xml:space="preserve">mô cầu. Tính chung </w:t>
      </w:r>
      <w:r>
        <w:rPr>
          <w:spacing w:val="-2"/>
          <w:lang w:val="de-DE"/>
        </w:rPr>
        <w:t>7</w:t>
      </w:r>
      <w:r w:rsidRPr="003D1613">
        <w:rPr>
          <w:spacing w:val="-2"/>
          <w:lang w:val="de-DE"/>
        </w:rPr>
        <w:t xml:space="preserve"> tháng </w:t>
      </w:r>
      <w:r>
        <w:rPr>
          <w:spacing w:val="-2"/>
          <w:lang w:val="de-DE"/>
        </w:rPr>
        <w:t>năm</w:t>
      </w:r>
      <w:r w:rsidRPr="003D1613">
        <w:rPr>
          <w:spacing w:val="-2"/>
          <w:lang w:val="de-DE"/>
        </w:rPr>
        <w:t xml:space="preserve"> 2023, cả nước có </w:t>
      </w:r>
      <w:r>
        <w:rPr>
          <w:spacing w:val="-2"/>
          <w:lang w:val="de-DE"/>
        </w:rPr>
        <w:t>gần</w:t>
      </w:r>
      <w:r w:rsidRPr="003D1613">
        <w:rPr>
          <w:spacing w:val="-2"/>
          <w:lang w:val="de-DE"/>
        </w:rPr>
        <w:t xml:space="preserve"> </w:t>
      </w:r>
      <w:r w:rsidRPr="00646F6E">
        <w:rPr>
          <w:color w:val="000000" w:themeColor="text1"/>
          <w:lang w:val="de-DE"/>
        </w:rPr>
        <w:t>41</w:t>
      </w:r>
      <w:r>
        <w:rPr>
          <w:color w:val="000000" w:themeColor="text1"/>
          <w:lang w:val="de-DE"/>
        </w:rPr>
        <w:t>,8</w:t>
      </w:r>
      <w:r w:rsidRPr="00646F6E">
        <w:rPr>
          <w:color w:val="000000" w:themeColor="text1"/>
          <w:lang w:val="de-DE"/>
        </w:rPr>
        <w:t xml:space="preserve"> </w:t>
      </w:r>
      <w:r w:rsidRPr="003D1613">
        <w:rPr>
          <w:spacing w:val="-2"/>
          <w:lang w:val="de-DE"/>
        </w:rPr>
        <w:t xml:space="preserve">nghìn trường hợp mắc bệnh sốt xuất huyết; </w:t>
      </w:r>
      <w:r w:rsidRPr="00646F6E">
        <w:rPr>
          <w:color w:val="000000" w:themeColor="text1"/>
          <w:lang w:val="de-DE"/>
        </w:rPr>
        <w:t>247</w:t>
      </w:r>
      <w:r w:rsidRPr="003D1613">
        <w:rPr>
          <w:spacing w:val="-2"/>
          <w:lang w:val="de-DE"/>
        </w:rPr>
        <w:t xml:space="preserve"> trường hợp mắc bệnh viêm não vi rút; </w:t>
      </w:r>
      <w:r w:rsidRPr="00646F6E">
        <w:rPr>
          <w:color w:val="000000" w:themeColor="text1"/>
          <w:lang w:val="pt-BR"/>
        </w:rPr>
        <w:t xml:space="preserve">33.052 </w:t>
      </w:r>
      <w:r w:rsidRPr="003D1613">
        <w:rPr>
          <w:spacing w:val="-2"/>
          <w:lang w:val="de-DE"/>
        </w:rPr>
        <w:t xml:space="preserve">trường hợp mắc bệnh tay chân miệng; </w:t>
      </w:r>
      <w:r w:rsidRPr="00646F6E">
        <w:rPr>
          <w:color w:val="000000" w:themeColor="text1"/>
          <w:lang w:val="de-DE"/>
        </w:rPr>
        <w:t>166</w:t>
      </w:r>
      <w:r w:rsidRPr="003D1613">
        <w:rPr>
          <w:spacing w:val="-2"/>
          <w:lang w:val="de-DE"/>
        </w:rPr>
        <w:t xml:space="preserve"> trường hợp sốt phát ban nghi sởi và </w:t>
      </w:r>
      <w:r w:rsidR="00486137">
        <w:rPr>
          <w:spacing w:val="-2"/>
          <w:lang w:val="de-DE"/>
        </w:rPr>
        <w:t>9</w:t>
      </w:r>
      <w:r w:rsidRPr="003D1613">
        <w:rPr>
          <w:spacing w:val="-2"/>
          <w:lang w:val="de-DE"/>
        </w:rPr>
        <w:t xml:space="preserve"> trường hợp viêm </w:t>
      </w:r>
      <w:r w:rsidR="00486137">
        <w:rPr>
          <w:spacing w:val="-2"/>
          <w:lang w:val="de-DE"/>
        </w:rPr>
        <w:t xml:space="preserve">màng </w:t>
      </w:r>
      <w:r w:rsidRPr="003D1613">
        <w:rPr>
          <w:spacing w:val="-2"/>
          <w:lang w:val="de-DE"/>
        </w:rPr>
        <w:t xml:space="preserve">não do </w:t>
      </w:r>
      <w:r w:rsidR="00486137">
        <w:rPr>
          <w:spacing w:val="-2"/>
          <w:lang w:val="de-DE"/>
        </w:rPr>
        <w:t xml:space="preserve">não </w:t>
      </w:r>
      <w:r w:rsidRPr="003D1613">
        <w:rPr>
          <w:spacing w:val="-2"/>
          <w:lang w:val="de-DE"/>
        </w:rPr>
        <w:t>mô cầu.</w:t>
      </w:r>
    </w:p>
    <w:p w14:paraId="735C63B9" w14:textId="74CA9A9A" w:rsidR="005813E1" w:rsidRPr="00CF577A" w:rsidRDefault="00350FE7" w:rsidP="00272E4D">
      <w:pPr>
        <w:spacing w:after="120" w:line="264" w:lineRule="auto"/>
        <w:ind w:firstLine="567"/>
        <w:jc w:val="both"/>
        <w:rPr>
          <w:spacing w:val="-4"/>
          <w:lang w:val="de-DE"/>
        </w:rPr>
      </w:pPr>
      <w:r w:rsidRPr="00DD49C3">
        <w:rPr>
          <w:lang w:val="de-DE"/>
        </w:rPr>
        <w:t xml:space="preserve">Dịch Covid-19, </w:t>
      </w:r>
      <w:r w:rsidRPr="00DD49C3">
        <w:t xml:space="preserve">từ cuối tháng 12/2019 đến ngày </w:t>
      </w:r>
      <w:r w:rsidRPr="00DD49C3">
        <w:rPr>
          <w:lang w:val="nl-NL"/>
        </w:rPr>
        <w:t>2</w:t>
      </w:r>
      <w:r w:rsidR="008C4BAB">
        <w:rPr>
          <w:lang w:val="nl-NL"/>
        </w:rPr>
        <w:t>8</w:t>
      </w:r>
      <w:r w:rsidRPr="00DD49C3">
        <w:rPr>
          <w:lang w:val="nl-NL"/>
        </w:rPr>
        <w:t>/7</w:t>
      </w:r>
      <w:r w:rsidRPr="00DD49C3">
        <w:t xml:space="preserve">/2023 trên thế giới có </w:t>
      </w:r>
      <w:r w:rsidRPr="00DD49C3">
        <w:rPr>
          <w:lang w:val="nl-NL"/>
        </w:rPr>
        <w:t>69</w:t>
      </w:r>
      <w:r w:rsidR="008C4BAB">
        <w:rPr>
          <w:lang w:val="nl-NL"/>
        </w:rPr>
        <w:t>2</w:t>
      </w:r>
      <w:r w:rsidRPr="00DD49C3">
        <w:rPr>
          <w:lang w:val="nl-NL"/>
        </w:rPr>
        <w:t>,</w:t>
      </w:r>
      <w:r w:rsidR="008C4BAB">
        <w:rPr>
          <w:lang w:val="nl-NL"/>
        </w:rPr>
        <w:t>1</w:t>
      </w:r>
      <w:r w:rsidRPr="00DD49C3">
        <w:t xml:space="preserve"> triệu trường hợp mắc Covid-19 (</w:t>
      </w:r>
      <w:r w:rsidR="008C4BAB">
        <w:t xml:space="preserve">hơn </w:t>
      </w:r>
      <w:r w:rsidRPr="00DD49C3">
        <w:rPr>
          <w:lang w:val="de-DE"/>
        </w:rPr>
        <w:t>6,9 triệu</w:t>
      </w:r>
      <w:r w:rsidRPr="00DD49C3">
        <w:t xml:space="preserve"> trường hợp tử vong), </w:t>
      </w:r>
      <w:r w:rsidRPr="00DD49C3">
        <w:rPr>
          <w:lang w:val="de-DE"/>
        </w:rPr>
        <w:t xml:space="preserve"> </w:t>
      </w:r>
      <w:r w:rsidRPr="00DD49C3">
        <w:rPr>
          <w:bCs/>
          <w:lang w:val="es-ES"/>
        </w:rPr>
        <w:t>Mỹ là quốc gia có số ca mắc và tử vong cao nhất trên thế giới.</w:t>
      </w:r>
      <w:r w:rsidRPr="00DD49C3">
        <w:rPr>
          <w:lang w:val="de-DE"/>
        </w:rPr>
        <w:t xml:space="preserve"> </w:t>
      </w:r>
      <w:r w:rsidR="005813E1" w:rsidRPr="00DD49C3">
        <w:rPr>
          <w:lang w:val="de-DE"/>
        </w:rPr>
        <w:t xml:space="preserve">Tại Việt Nam, các </w:t>
      </w:r>
      <w:r w:rsidR="005813E1" w:rsidRPr="00DD49C3">
        <w:rPr>
          <w:lang w:val="de-DE"/>
        </w:rPr>
        <w:lastRenderedPageBreak/>
        <w:t>địa phương tiếp tục tăng cường công tác phòng, chống và kiểm soát dịch, đặc biệt là tại các khu vực cửa khẩu để phát hiện trường hợp nghi ngờ mắc Covid-19, nhất là các đối tượng nhập cảnh từ các khu vực đang bùng phát dịch, từ các nơi xuất hiện các biến thể mới. Trong tháng Bảy (</w:t>
      </w:r>
      <w:r w:rsidR="005813E1" w:rsidRPr="00DD49C3">
        <w:rPr>
          <w:bCs/>
          <w:snapToGrid w:val="0"/>
          <w:lang w:val="nl-NL"/>
        </w:rPr>
        <w:t>2</w:t>
      </w:r>
      <w:r w:rsidR="008C4BAB">
        <w:rPr>
          <w:bCs/>
          <w:snapToGrid w:val="0"/>
          <w:lang w:val="nl-NL"/>
        </w:rPr>
        <w:t>8</w:t>
      </w:r>
      <w:r w:rsidR="005813E1" w:rsidRPr="00DD49C3">
        <w:rPr>
          <w:bCs/>
          <w:snapToGrid w:val="0"/>
          <w:lang w:val="nl-NL"/>
        </w:rPr>
        <w:t>/6-2</w:t>
      </w:r>
      <w:r w:rsidR="008C4BAB">
        <w:rPr>
          <w:bCs/>
          <w:snapToGrid w:val="0"/>
          <w:lang w:val="nl-NL"/>
        </w:rPr>
        <w:t>8</w:t>
      </w:r>
      <w:r w:rsidR="005813E1" w:rsidRPr="00DD49C3">
        <w:rPr>
          <w:bCs/>
          <w:snapToGrid w:val="0"/>
          <w:lang w:val="nl-NL"/>
        </w:rPr>
        <w:t xml:space="preserve">/7) cả nước có </w:t>
      </w:r>
      <w:r w:rsidR="005813E1" w:rsidRPr="00DD49C3">
        <w:rPr>
          <w:bCs/>
          <w:lang w:val="nl-NL"/>
        </w:rPr>
        <w:t>1.</w:t>
      </w:r>
      <w:r w:rsidR="008C4BAB">
        <w:rPr>
          <w:bCs/>
          <w:lang w:val="nl-NL"/>
        </w:rPr>
        <w:t>363</w:t>
      </w:r>
      <w:r w:rsidR="005813E1" w:rsidRPr="00DD49C3">
        <w:rPr>
          <w:bCs/>
          <w:lang w:val="nl-NL"/>
        </w:rPr>
        <w:t xml:space="preserve"> </w:t>
      </w:r>
      <w:r w:rsidR="005813E1" w:rsidRPr="00DD49C3">
        <w:rPr>
          <w:bCs/>
          <w:snapToGrid w:val="0"/>
          <w:lang w:val="nl-NL"/>
        </w:rPr>
        <w:t xml:space="preserve">trường hợp mắc </w:t>
      </w:r>
      <w:r w:rsidR="005813E1" w:rsidRPr="00DD49C3">
        <w:rPr>
          <w:lang w:val="de-DE"/>
        </w:rPr>
        <w:t xml:space="preserve">Covid-19. </w:t>
      </w:r>
      <w:r w:rsidR="005813E1" w:rsidRPr="00DD49C3">
        <w:rPr>
          <w:spacing w:val="-4"/>
          <w:lang w:val="de-DE"/>
        </w:rPr>
        <w:t>Kể từ ca mắc Covid-19 đầu tiên tại Việt Nam vào ngày 23/01/2020 đến ngày 2</w:t>
      </w:r>
      <w:r w:rsidR="008C4BAB">
        <w:rPr>
          <w:spacing w:val="-4"/>
          <w:lang w:val="de-DE"/>
        </w:rPr>
        <w:t>8</w:t>
      </w:r>
      <w:r w:rsidR="005813E1" w:rsidRPr="00DD49C3">
        <w:rPr>
          <w:spacing w:val="-4"/>
          <w:lang w:val="de-DE"/>
        </w:rPr>
        <w:t>/7/2023</w:t>
      </w:r>
      <w:r w:rsidR="005813E1" w:rsidRPr="00CF577A">
        <w:rPr>
          <w:spacing w:val="-4"/>
          <w:lang w:val="de-DE"/>
        </w:rPr>
        <w:t>, Việt Nam có hơn 11,6 triệu trường hợp mắc, trong đó 10,6 triệu trường hợp đã được chữa khỏi và 43,2 nghìn trường hợp tử vong.</w:t>
      </w:r>
    </w:p>
    <w:p w14:paraId="3A6AA1CD" w14:textId="7E1E9AA8" w:rsidR="005813E1" w:rsidRPr="00794BA9" w:rsidRDefault="005813E1" w:rsidP="001A27D3">
      <w:pPr>
        <w:spacing w:after="120" w:line="269" w:lineRule="auto"/>
        <w:ind w:firstLine="567"/>
        <w:jc w:val="both"/>
        <w:rPr>
          <w:lang w:val="de-DE"/>
        </w:rPr>
      </w:pPr>
      <w:r w:rsidRPr="00794BA9">
        <w:rPr>
          <w:lang w:val="de-DE"/>
        </w:rPr>
        <w:t xml:space="preserve">Công tác tiêm vắc xin phòng dịch Covid-19 tiếp tục được thực hiện theo hướng dẫn của Bộ Y tế đảm bảo yêu cầu của Chính phủ, Thủ tướng Chính phủ và Ban chỉ đạo Quốc gia phòng, chống dịch Covid-19. Từ ngày 08/3/2021 đến ngày </w:t>
      </w:r>
      <w:r w:rsidR="008C4BAB">
        <w:rPr>
          <w:lang w:val="de-DE"/>
        </w:rPr>
        <w:t>2</w:t>
      </w:r>
      <w:r w:rsidRPr="00794BA9">
        <w:rPr>
          <w:lang w:val="de-DE"/>
        </w:rPr>
        <w:t>7/7/2023, tổng số liều vắc xin phòng Covid-19 đã được tiêm là 266,5 triệu liều, trong đó tiêm mũi 1 là 90,3 triệu liều; tiêm mũi 2 là 86 triệu liều; mũi bổ sung là 14,3 triệu liều; mũi nhắc lại lần 1 là 5</w:t>
      </w:r>
      <w:r w:rsidR="00905285">
        <w:rPr>
          <w:lang w:val="de-DE"/>
        </w:rPr>
        <w:t>8</w:t>
      </w:r>
      <w:r w:rsidRPr="00794BA9">
        <w:rPr>
          <w:lang w:val="de-DE"/>
        </w:rPr>
        <w:t xml:space="preserve"> triệu liều; mũi nhắc lại lần 2 là 17,9 triệu liều.</w:t>
      </w:r>
    </w:p>
    <w:p w14:paraId="27CDF709" w14:textId="77777777" w:rsidR="005813E1" w:rsidRPr="003D1613" w:rsidRDefault="005813E1" w:rsidP="001A27D3">
      <w:pPr>
        <w:spacing w:after="120" w:line="269" w:lineRule="auto"/>
        <w:ind w:firstLine="567"/>
        <w:jc w:val="both"/>
        <w:rPr>
          <w:lang w:val="de-DE"/>
        </w:rPr>
      </w:pPr>
      <w:r w:rsidRPr="003D1613">
        <w:rPr>
          <w:lang w:val="de-DE"/>
        </w:rPr>
        <w:t xml:space="preserve">Tổng số người nhiễm HIV của cả nước hiện </w:t>
      </w:r>
      <w:r>
        <w:rPr>
          <w:lang w:val="de-DE"/>
        </w:rPr>
        <w:t>còn sống tính đến thời điểm 18/7</w:t>
      </w:r>
      <w:r w:rsidRPr="003D1613">
        <w:rPr>
          <w:lang w:val="de-DE"/>
        </w:rPr>
        <w:t xml:space="preserve">/2023 là </w:t>
      </w:r>
      <w:r>
        <w:rPr>
          <w:bCs/>
          <w:color w:val="000000" w:themeColor="text1"/>
          <w:lang w:val="vi-VN"/>
        </w:rPr>
        <w:t>229</w:t>
      </w:r>
      <w:r>
        <w:rPr>
          <w:bCs/>
          <w:color w:val="000000" w:themeColor="text1"/>
        </w:rPr>
        <w:t>,6</w:t>
      </w:r>
      <w:r w:rsidRPr="00383EC5">
        <w:rPr>
          <w:bCs/>
          <w:color w:val="000000" w:themeColor="text1"/>
          <w:lang w:val="vi-VN"/>
        </w:rPr>
        <w:t xml:space="preserve"> </w:t>
      </w:r>
      <w:r w:rsidRPr="003D1613">
        <w:rPr>
          <w:lang w:val="de-DE"/>
        </w:rPr>
        <w:t xml:space="preserve">nghìn người và số người tử vong do HIV/AIDS của cả nước tính đến thời điểm trên là </w:t>
      </w:r>
      <w:r>
        <w:rPr>
          <w:bCs/>
          <w:color w:val="000000" w:themeColor="text1"/>
          <w:lang w:val="pl-PL"/>
        </w:rPr>
        <w:t>113,4</w:t>
      </w:r>
      <w:r w:rsidRPr="00383EC5">
        <w:rPr>
          <w:bCs/>
          <w:color w:val="000000" w:themeColor="text1"/>
          <w:lang w:val="pl-PL"/>
        </w:rPr>
        <w:t xml:space="preserve"> </w:t>
      </w:r>
      <w:r w:rsidRPr="003D1613">
        <w:rPr>
          <w:lang w:val="de-DE"/>
        </w:rPr>
        <w:t>nghìn người.</w:t>
      </w:r>
    </w:p>
    <w:p w14:paraId="238AEBA3" w14:textId="77777777" w:rsidR="005813E1" w:rsidRPr="003D1613" w:rsidRDefault="005813E1" w:rsidP="001A27D3">
      <w:pPr>
        <w:tabs>
          <w:tab w:val="left" w:pos="851"/>
        </w:tabs>
        <w:spacing w:after="120" w:line="269" w:lineRule="auto"/>
        <w:ind w:firstLine="567"/>
        <w:jc w:val="both"/>
        <w:rPr>
          <w:lang w:val="de-DE"/>
        </w:rPr>
      </w:pPr>
      <w:r w:rsidRPr="003D1613">
        <w:rPr>
          <w:lang w:val="de-DE"/>
        </w:rPr>
        <w:t xml:space="preserve">Về </w:t>
      </w:r>
      <w:r>
        <w:rPr>
          <w:lang w:val="de-DE"/>
        </w:rPr>
        <w:t>ngộ độc thực phẩm, trong tháng 7</w:t>
      </w:r>
      <w:r w:rsidRPr="003D1613">
        <w:rPr>
          <w:lang w:val="de-DE"/>
        </w:rPr>
        <w:t xml:space="preserve">/2023 xảy ra 09 vụ với </w:t>
      </w:r>
      <w:r>
        <w:rPr>
          <w:lang w:val="de-DE"/>
        </w:rPr>
        <w:t>89</w:t>
      </w:r>
      <w:r w:rsidRPr="003D1613">
        <w:rPr>
          <w:lang w:val="de-DE"/>
        </w:rPr>
        <w:t xml:space="preserve"> người bị ngộ độc (01 trường hợp tử vong). Tính chung </w:t>
      </w:r>
      <w:r>
        <w:rPr>
          <w:lang w:val="de-DE"/>
        </w:rPr>
        <w:t>7</w:t>
      </w:r>
      <w:r w:rsidRPr="003D1613">
        <w:rPr>
          <w:lang w:val="de-DE"/>
        </w:rPr>
        <w:t xml:space="preserve"> tháng </w:t>
      </w:r>
      <w:r>
        <w:rPr>
          <w:lang w:val="de-DE"/>
        </w:rPr>
        <w:t>năm</w:t>
      </w:r>
      <w:r w:rsidRPr="003D1613">
        <w:rPr>
          <w:lang w:val="de-DE"/>
        </w:rPr>
        <w:t xml:space="preserve"> 2023, cả nước xảy ra </w:t>
      </w:r>
      <w:r w:rsidRPr="00383EC5">
        <w:rPr>
          <w:bCs/>
          <w:color w:val="000000" w:themeColor="text1"/>
          <w:lang w:val="vi-VN"/>
        </w:rPr>
        <w:t>60</w:t>
      </w:r>
      <w:r w:rsidRPr="003D1613">
        <w:rPr>
          <w:lang w:val="de-DE"/>
        </w:rPr>
        <w:t xml:space="preserve"> vụ với </w:t>
      </w:r>
      <w:r>
        <w:rPr>
          <w:lang w:val="de-DE"/>
        </w:rPr>
        <w:t>860</w:t>
      </w:r>
      <w:r w:rsidRPr="003D1613">
        <w:rPr>
          <w:lang w:val="de-DE"/>
        </w:rPr>
        <w:t xml:space="preserve"> người bị ngộ độc (</w:t>
      </w:r>
      <w:r>
        <w:rPr>
          <w:lang w:val="de-DE"/>
        </w:rPr>
        <w:t>12</w:t>
      </w:r>
      <w:r w:rsidRPr="003D1613">
        <w:rPr>
          <w:lang w:val="de-DE"/>
        </w:rPr>
        <w:t xml:space="preserve"> người tử vong).</w:t>
      </w:r>
    </w:p>
    <w:p w14:paraId="237E9E1D" w14:textId="77777777" w:rsidR="005813E1" w:rsidRPr="004714C2" w:rsidRDefault="005813E1" w:rsidP="001A27D3">
      <w:pPr>
        <w:spacing w:after="120" w:line="269" w:lineRule="auto"/>
        <w:ind w:firstLine="567"/>
        <w:jc w:val="both"/>
        <w:outlineLvl w:val="0"/>
        <w:rPr>
          <w:rStyle w:val="normalchar"/>
          <w:b/>
          <w:i/>
          <w:lang w:val="nl-NL"/>
        </w:rPr>
      </w:pPr>
      <w:r w:rsidRPr="004714C2">
        <w:rPr>
          <w:b/>
          <w:bCs/>
          <w:i/>
          <w:iCs/>
          <w:lang w:val="pl-PL"/>
        </w:rPr>
        <w:t xml:space="preserve">c) </w:t>
      </w:r>
      <w:r w:rsidRPr="004714C2">
        <w:rPr>
          <w:rStyle w:val="normalchar"/>
          <w:b/>
          <w:i/>
          <w:lang w:val="nl-NL"/>
        </w:rPr>
        <w:t>Hoạt động văn hóa, thể thao</w:t>
      </w:r>
    </w:p>
    <w:p w14:paraId="52259B02" w14:textId="77777777" w:rsidR="001A27D3" w:rsidRDefault="001A27D3" w:rsidP="001A27D3">
      <w:pPr>
        <w:spacing w:after="120" w:line="269" w:lineRule="auto"/>
        <w:ind w:firstLine="567"/>
        <w:jc w:val="both"/>
        <w:outlineLvl w:val="0"/>
        <w:rPr>
          <w:bCs/>
          <w:spacing w:val="-4"/>
          <w:lang w:val="nl-NL"/>
        </w:rPr>
      </w:pPr>
      <w:r w:rsidRPr="009135FB">
        <w:rPr>
          <w:bCs/>
          <w:spacing w:val="-4"/>
          <w:lang w:val="nl-NL"/>
        </w:rPr>
        <w:t xml:space="preserve">Trong tháng </w:t>
      </w:r>
      <w:r>
        <w:rPr>
          <w:bCs/>
          <w:spacing w:val="-4"/>
          <w:lang w:val="nl-NL"/>
        </w:rPr>
        <w:t>Bảy</w:t>
      </w:r>
      <w:r w:rsidRPr="009135FB">
        <w:rPr>
          <w:bCs/>
          <w:spacing w:val="-4"/>
          <w:lang w:val="nl-NL"/>
        </w:rPr>
        <w:t xml:space="preserve">, </w:t>
      </w:r>
      <w:r>
        <w:rPr>
          <w:bCs/>
          <w:spacing w:val="-4"/>
          <w:lang w:val="nl-NL"/>
        </w:rPr>
        <w:t>các</w:t>
      </w:r>
      <w:r w:rsidRPr="009135FB">
        <w:rPr>
          <w:bCs/>
          <w:spacing w:val="-4"/>
          <w:lang w:val="nl-NL"/>
        </w:rPr>
        <w:t xml:space="preserve"> hoạt động văn hóa</w:t>
      </w:r>
      <w:r w:rsidRPr="00192F51">
        <w:rPr>
          <w:bCs/>
          <w:spacing w:val="-4"/>
          <w:lang w:val="nl-NL"/>
        </w:rPr>
        <w:t xml:space="preserve"> </w:t>
      </w:r>
      <w:r>
        <w:rPr>
          <w:bCs/>
          <w:spacing w:val="-4"/>
          <w:lang w:val="nl-NL"/>
        </w:rPr>
        <w:t xml:space="preserve">và </w:t>
      </w:r>
      <w:r w:rsidRPr="009135FB">
        <w:rPr>
          <w:bCs/>
          <w:spacing w:val="-4"/>
          <w:lang w:val="nl-NL"/>
        </w:rPr>
        <w:t>lễ hội truyền thống</w:t>
      </w:r>
      <w:r>
        <w:rPr>
          <w:bCs/>
          <w:spacing w:val="-4"/>
          <w:lang w:val="nl-NL"/>
        </w:rPr>
        <w:t xml:space="preserve"> được tổ chức rộng khắp các địa phương</w:t>
      </w:r>
      <w:r w:rsidRPr="009135FB">
        <w:rPr>
          <w:bCs/>
          <w:spacing w:val="-4"/>
          <w:lang w:val="nl-NL"/>
        </w:rPr>
        <w:t>, tạo nên bức tranh đặc sắc, ấn tượng trên cả nước như</w:t>
      </w:r>
      <w:r>
        <w:rPr>
          <w:bCs/>
          <w:spacing w:val="-4"/>
          <w:lang w:val="nl-NL"/>
        </w:rPr>
        <w:t>:</w:t>
      </w:r>
      <w:r w:rsidRPr="009135FB">
        <w:rPr>
          <w:bCs/>
          <w:spacing w:val="-4"/>
          <w:lang w:val="nl-NL"/>
        </w:rPr>
        <w:t xml:space="preserve"> Trại sáng tác điêu khắc truyền thống dân tộc Cơ Tu</w:t>
      </w:r>
      <w:r>
        <w:rPr>
          <w:bCs/>
          <w:spacing w:val="-4"/>
          <w:lang w:val="nl-NL"/>
        </w:rPr>
        <w:t xml:space="preserve"> tổ chức tại Thừa Thiên - Huế</w:t>
      </w:r>
      <w:r w:rsidRPr="009135FB">
        <w:rPr>
          <w:bCs/>
          <w:spacing w:val="-4"/>
          <w:lang w:val="nl-NL"/>
        </w:rPr>
        <w:t xml:space="preserve"> </w:t>
      </w:r>
      <w:r>
        <w:rPr>
          <w:bCs/>
          <w:spacing w:val="-4"/>
          <w:lang w:val="nl-NL"/>
        </w:rPr>
        <w:t xml:space="preserve">diễn ra </w:t>
      </w:r>
      <w:r w:rsidRPr="009135FB">
        <w:rPr>
          <w:bCs/>
          <w:spacing w:val="-4"/>
          <w:lang w:val="nl-NL"/>
        </w:rPr>
        <w:t>từ ngày 20/7 đến ngày 29/7/2023</w:t>
      </w:r>
      <w:r>
        <w:rPr>
          <w:bCs/>
          <w:spacing w:val="-4"/>
          <w:lang w:val="nl-NL"/>
        </w:rPr>
        <w:t>;</w:t>
      </w:r>
      <w:r w:rsidRPr="009135FB">
        <w:t xml:space="preserve"> </w:t>
      </w:r>
      <w:r>
        <w:rPr>
          <w:bCs/>
          <w:spacing w:val="-4"/>
          <w:lang w:val="nl-NL"/>
        </w:rPr>
        <w:t>r</w:t>
      </w:r>
      <w:r w:rsidRPr="009135FB">
        <w:rPr>
          <w:bCs/>
          <w:spacing w:val="-4"/>
          <w:lang w:val="nl-NL"/>
        </w:rPr>
        <w:t>a mắt "Nhóm Bảo tồn - Phát triển di sản Then thành phố Cao Bằng" tại Cao Bằng</w:t>
      </w:r>
      <w:r>
        <w:rPr>
          <w:bCs/>
          <w:spacing w:val="-4"/>
          <w:lang w:val="nl-NL"/>
        </w:rPr>
        <w:t>.</w:t>
      </w:r>
    </w:p>
    <w:p w14:paraId="4B848677" w14:textId="1D5B1DA8" w:rsidR="005813E1" w:rsidRPr="0037487B" w:rsidRDefault="001A27D3" w:rsidP="001A27D3">
      <w:pPr>
        <w:spacing w:after="120" w:line="269" w:lineRule="auto"/>
        <w:ind w:firstLine="567"/>
        <w:jc w:val="both"/>
        <w:outlineLvl w:val="0"/>
        <w:rPr>
          <w:rFonts w:eastAsia="Calibri"/>
          <w:spacing w:val="-4"/>
          <w:lang w:val="de-DE"/>
        </w:rPr>
      </w:pPr>
      <w:r>
        <w:rPr>
          <w:rFonts w:eastAsia="Calibri"/>
          <w:spacing w:val="-4"/>
          <w:lang w:val="de-DE"/>
        </w:rPr>
        <w:t>Cũng t</w:t>
      </w:r>
      <w:r w:rsidR="005813E1" w:rsidRPr="004714C2">
        <w:rPr>
          <w:rFonts w:eastAsia="Calibri"/>
          <w:spacing w:val="-4"/>
          <w:lang w:val="de-DE"/>
        </w:rPr>
        <w:t xml:space="preserve">rong tháng Bảy, phong trào thể thao </w:t>
      </w:r>
      <w:r w:rsidR="005813E1" w:rsidRPr="0037487B">
        <w:rPr>
          <w:rFonts w:eastAsia="Calibri"/>
          <w:spacing w:val="-4"/>
          <w:lang w:val="de-DE"/>
        </w:rPr>
        <w:t>quần chúng tiếp tục được đẩy mạnh, một số hoạt động nổi bật diễn ra trong tháng như: tỉnh Hậu Giang đã tổ chức Lễ khai mạc đại hội Thể thao đồng bằng sông Cửu Long lần thứ IX</w:t>
      </w:r>
      <w:r w:rsidR="005813E1">
        <w:rPr>
          <w:rFonts w:eastAsia="Calibri"/>
          <w:spacing w:val="-4"/>
          <w:lang w:val="de-DE"/>
        </w:rPr>
        <w:t xml:space="preserve"> </w:t>
      </w:r>
      <w:r w:rsidR="005813E1" w:rsidRPr="008F0696">
        <w:rPr>
          <w:shd w:val="clear" w:color="auto" w:fill="FFFFFF"/>
        </w:rPr>
        <w:t>thu hút hơn 2,2 nghìn vận động viên tham gia tranh tài với 27 bộ môn thi đấu</w:t>
      </w:r>
      <w:r w:rsidR="005813E1" w:rsidRPr="0037487B">
        <w:rPr>
          <w:rFonts w:eastAsia="Calibri"/>
          <w:spacing w:val="-4"/>
          <w:lang w:val="de-DE"/>
        </w:rPr>
        <w:t xml:space="preserve"> và Giải Marathon quốc tế “Vietcombank Mekong Delta” năm 2023 với chủ đề “Thể thao vươn tới tầm cao”</w:t>
      </w:r>
      <w:r w:rsidR="005813E1">
        <w:rPr>
          <w:rFonts w:eastAsia="Calibri"/>
          <w:spacing w:val="-4"/>
          <w:lang w:val="de-DE"/>
        </w:rPr>
        <w:t xml:space="preserve"> </w:t>
      </w:r>
      <w:r w:rsidR="005813E1" w:rsidRPr="008F0696">
        <w:rPr>
          <w:shd w:val="clear" w:color="auto" w:fill="FFFFFF"/>
        </w:rPr>
        <w:t>thu hút hơn 9 nghìn vận động viên tham gia chạy</w:t>
      </w:r>
      <w:r w:rsidR="005813E1" w:rsidRPr="0037487B">
        <w:rPr>
          <w:rFonts w:eastAsia="Calibri"/>
          <w:spacing w:val="-4"/>
          <w:lang w:val="de-DE"/>
        </w:rPr>
        <w:t xml:space="preserve">; Cục Thể dục thể thao phối hợp với Sở Văn hóa </w:t>
      </w:r>
      <w:r w:rsidR="00870983">
        <w:rPr>
          <w:rFonts w:eastAsia="Calibri"/>
          <w:spacing w:val="-4"/>
          <w:lang w:val="de-DE"/>
        </w:rPr>
        <w:t>và T</w:t>
      </w:r>
      <w:r w:rsidR="005813E1" w:rsidRPr="0037487B">
        <w:rPr>
          <w:rFonts w:eastAsia="Calibri"/>
          <w:spacing w:val="-4"/>
          <w:lang w:val="de-DE"/>
        </w:rPr>
        <w:t>hể thao tỉnh Khánh Hòa, các đơn vị liên quan và nhãn hàng Nestlé MILO, chính thức khai mạc Giải Bơi cứu đuối Thanh thiếu nhi, học sinh toàn quốc “Đường đua xanh” năm 2023 tại thành phố Nha Trang</w:t>
      </w:r>
      <w:r w:rsidR="005813E1">
        <w:rPr>
          <w:rFonts w:eastAsia="Calibri"/>
          <w:spacing w:val="-4"/>
          <w:lang w:val="de-DE"/>
        </w:rPr>
        <w:t xml:space="preserve">, </w:t>
      </w:r>
      <w:r w:rsidR="005813E1" w:rsidRPr="008F0696">
        <w:rPr>
          <w:shd w:val="clear" w:color="auto" w:fill="FFFFFF"/>
        </w:rPr>
        <w:t>giải đấu thu hút hơn 500 vận động viên đến từ 32 đơn vị thuộc 18 tỉnh thành tham gia tranh tài</w:t>
      </w:r>
      <w:r w:rsidR="005813E1" w:rsidRPr="0037487B">
        <w:rPr>
          <w:rFonts w:eastAsia="Calibri"/>
          <w:spacing w:val="-4"/>
          <w:lang w:val="de-DE"/>
        </w:rPr>
        <w:t xml:space="preserve">; giải đua xe địa hình đối kháng Petrolimex Knock-out </w:t>
      </w:r>
      <w:r w:rsidR="005813E1" w:rsidRPr="0037487B">
        <w:rPr>
          <w:rFonts w:eastAsia="Calibri"/>
          <w:spacing w:val="-4"/>
          <w:lang w:val="de-DE"/>
        </w:rPr>
        <w:lastRenderedPageBreak/>
        <w:t>The King 2023 diễn ra tại Khu du lịch Novaword Hồ Tràm, huyện Xuyên Mộc, tỉnh Bà Rịa</w:t>
      </w:r>
      <w:r w:rsidR="00870983">
        <w:rPr>
          <w:rFonts w:eastAsia="Calibri"/>
          <w:spacing w:val="-4"/>
          <w:lang w:val="de-DE"/>
        </w:rPr>
        <w:t xml:space="preserve"> </w:t>
      </w:r>
      <w:r w:rsidR="005813E1" w:rsidRPr="0037487B">
        <w:rPr>
          <w:rFonts w:eastAsia="Calibri"/>
          <w:spacing w:val="-4"/>
          <w:lang w:val="de-DE"/>
        </w:rPr>
        <w:t>-</w:t>
      </w:r>
      <w:r w:rsidR="00870983">
        <w:rPr>
          <w:rFonts w:eastAsia="Calibri"/>
          <w:spacing w:val="-4"/>
          <w:lang w:val="de-DE"/>
        </w:rPr>
        <w:t xml:space="preserve"> </w:t>
      </w:r>
      <w:r w:rsidR="005813E1" w:rsidRPr="0037487B">
        <w:rPr>
          <w:rFonts w:eastAsia="Calibri"/>
          <w:spacing w:val="-4"/>
          <w:lang w:val="de-DE"/>
        </w:rPr>
        <w:t>Vũng Tàu</w:t>
      </w:r>
      <w:r w:rsidR="005813E1">
        <w:rPr>
          <w:rFonts w:eastAsia="Calibri"/>
          <w:spacing w:val="-4"/>
          <w:lang w:val="de-DE"/>
        </w:rPr>
        <w:t>.</w:t>
      </w:r>
    </w:p>
    <w:p w14:paraId="36276B75" w14:textId="70890422" w:rsidR="005813E1" w:rsidRDefault="005813E1" w:rsidP="001A27D3">
      <w:pPr>
        <w:pStyle w:val="BodyTextIndent"/>
        <w:spacing w:line="269" w:lineRule="auto"/>
        <w:ind w:left="0" w:firstLine="567"/>
        <w:jc w:val="both"/>
        <w:rPr>
          <w:snapToGrid w:val="0"/>
          <w:lang w:val="nl-NL"/>
        </w:rPr>
      </w:pPr>
      <w:r w:rsidRPr="004714C2">
        <w:rPr>
          <w:spacing w:val="2"/>
          <w:lang w:val="nl-NL"/>
        </w:rPr>
        <w:t xml:space="preserve">Về thể thao thành tích cao, </w:t>
      </w:r>
      <w:r w:rsidRPr="004714C2">
        <w:rPr>
          <w:snapToGrid w:val="0"/>
          <w:lang w:val="nl-NL"/>
        </w:rPr>
        <w:t xml:space="preserve">tại Giải điền kinh vô địch châu Á 2023 vừa diễn ra tại Thái Lan, đội tuyển điền kinh Việt Nam đã giành được 1 tấm </w:t>
      </w:r>
      <w:r>
        <w:rPr>
          <w:snapToGrid w:val="0"/>
          <w:lang w:val="nl-NL"/>
        </w:rPr>
        <w:t>huy chương vàng</w:t>
      </w:r>
      <w:r w:rsidRPr="004714C2">
        <w:rPr>
          <w:snapToGrid w:val="0"/>
          <w:lang w:val="nl-NL"/>
        </w:rPr>
        <w:t xml:space="preserve"> ở nội dung tiếp sức 4x400m nữ; </w:t>
      </w:r>
      <w:r w:rsidRPr="008F0696">
        <w:rPr>
          <w:spacing w:val="2"/>
          <w:lang w:val="nl-NL"/>
        </w:rPr>
        <w:t>Đội tuyển bóng đá nữ U19 Việt Nam giành tấm huy chương bạc tại Giải vô địch U19 nữ Đông Nam Á 2023 diễn ra vào ngày 15 tháng 7 tại In-đô-nê-si-a;</w:t>
      </w:r>
      <w:r>
        <w:rPr>
          <w:spacing w:val="2"/>
          <w:lang w:val="nl-NL"/>
        </w:rPr>
        <w:t xml:space="preserve"> </w:t>
      </w:r>
      <w:r w:rsidRPr="004714C2">
        <w:rPr>
          <w:snapToGrid w:val="0"/>
          <w:lang w:val="nl-NL"/>
        </w:rPr>
        <w:t>Đội tuyển Bơi Việt Nam tham gia tranh tài giải Bơi Vô địch thế giới, diễn ra từ ngày 23-30/7</w:t>
      </w:r>
      <w:r>
        <w:rPr>
          <w:snapToGrid w:val="0"/>
          <w:lang w:val="nl-NL"/>
        </w:rPr>
        <w:t xml:space="preserve"> tại Nhật Bản</w:t>
      </w:r>
      <w:r w:rsidRPr="004714C2">
        <w:rPr>
          <w:snapToGrid w:val="0"/>
          <w:lang w:val="nl-NL"/>
        </w:rPr>
        <w:t xml:space="preserve">; </w:t>
      </w:r>
      <w:r w:rsidRPr="008F0696">
        <w:rPr>
          <w:spacing w:val="2"/>
          <w:lang w:val="nl-NL"/>
        </w:rPr>
        <w:t xml:space="preserve">Đội tuyển Nữ Việt Nam </w:t>
      </w:r>
      <w:r w:rsidR="0091574B">
        <w:rPr>
          <w:spacing w:val="2"/>
          <w:lang w:val="nl-NL"/>
        </w:rPr>
        <w:t xml:space="preserve">lần đầu tiên </w:t>
      </w:r>
      <w:r w:rsidRPr="008F0696">
        <w:rPr>
          <w:spacing w:val="2"/>
          <w:lang w:val="nl-NL"/>
        </w:rPr>
        <w:t>tham dự World Cup Nữ 2023</w:t>
      </w:r>
      <w:r w:rsidRPr="008F0696">
        <w:t xml:space="preserve"> </w:t>
      </w:r>
      <w:r w:rsidRPr="008F0696">
        <w:rPr>
          <w:spacing w:val="2"/>
          <w:lang w:val="nl-NL"/>
        </w:rPr>
        <w:t>diễn ra từ ngày 20/7 đến 20/8/2023</w:t>
      </w:r>
      <w:r w:rsidRPr="008F0696">
        <w:t xml:space="preserve"> </w:t>
      </w:r>
      <w:r w:rsidRPr="008F0696">
        <w:rPr>
          <w:spacing w:val="2"/>
          <w:lang w:val="nl-NL"/>
        </w:rPr>
        <w:t>được tổ chức tại Ốt-xtrây-li-a và Niu-Di-Lân.</w:t>
      </w:r>
    </w:p>
    <w:p w14:paraId="21523462" w14:textId="77777777" w:rsidR="005813E1" w:rsidRPr="0048385F" w:rsidRDefault="005813E1" w:rsidP="001A27D3">
      <w:pPr>
        <w:pStyle w:val="Heading1"/>
        <w:shd w:val="clear" w:color="auto" w:fill="FFFFFF"/>
        <w:spacing w:before="0" w:after="120" w:line="269" w:lineRule="auto"/>
        <w:ind w:firstLine="567"/>
        <w:jc w:val="both"/>
        <w:textAlignment w:val="baseline"/>
        <w:rPr>
          <w:rFonts w:ascii="Times New Roman" w:hAnsi="Times New Roman"/>
          <w:i/>
          <w:sz w:val="28"/>
          <w:szCs w:val="28"/>
          <w:lang w:val="nl-NL"/>
        </w:rPr>
      </w:pPr>
      <w:r w:rsidRPr="0048385F">
        <w:rPr>
          <w:rFonts w:ascii="Times New Roman" w:hAnsi="Times New Roman"/>
          <w:i/>
          <w:sz w:val="28"/>
          <w:szCs w:val="28"/>
          <w:lang w:val="nl-NL"/>
        </w:rPr>
        <w:t>d) Tai nạn giao thông</w:t>
      </w:r>
      <w:r w:rsidRPr="0048385F">
        <w:rPr>
          <w:rFonts w:ascii="Times New Roman" w:hAnsi="Times New Roman"/>
          <w:i/>
          <w:sz w:val="28"/>
          <w:szCs w:val="28"/>
          <w:vertAlign w:val="superscript"/>
        </w:rPr>
        <w:footnoteReference w:id="25"/>
      </w:r>
    </w:p>
    <w:p w14:paraId="69B05503" w14:textId="6403C3D9" w:rsidR="005813E1" w:rsidRPr="003D1613" w:rsidRDefault="005813E1" w:rsidP="001A27D3">
      <w:pPr>
        <w:tabs>
          <w:tab w:val="left" w:pos="426"/>
          <w:tab w:val="left" w:pos="900"/>
        </w:tabs>
        <w:spacing w:after="120" w:line="269" w:lineRule="auto"/>
        <w:ind w:firstLine="567"/>
        <w:jc w:val="both"/>
        <w:rPr>
          <w:rFonts w:eastAsia="Calibri"/>
          <w:spacing w:val="-4"/>
          <w:shd w:val="clear" w:color="auto" w:fill="FFFFFF"/>
          <w:lang w:val="de-DE"/>
        </w:rPr>
      </w:pPr>
      <w:r w:rsidRPr="003D1613">
        <w:rPr>
          <w:rFonts w:eastAsia="Calibri"/>
          <w:spacing w:val="-4"/>
          <w:lang w:val="de-DE"/>
        </w:rPr>
        <w:t>Trong tháng (từ</w:t>
      </w:r>
      <w:r>
        <w:rPr>
          <w:rFonts w:eastAsia="Calibri"/>
          <w:spacing w:val="-4"/>
          <w:lang w:val="de-DE"/>
        </w:rPr>
        <w:t xml:space="preserve"> 15/6-14/7</w:t>
      </w:r>
      <w:r w:rsidRPr="003D1613">
        <w:rPr>
          <w:rFonts w:eastAsia="Calibri"/>
          <w:spacing w:val="-4"/>
          <w:lang w:val="de-DE"/>
        </w:rPr>
        <w:t xml:space="preserve">/2023), trên địa bàn cả nước xảy ra </w:t>
      </w:r>
      <w:r>
        <w:rPr>
          <w:rFonts w:eastAsia="Calibri"/>
          <w:spacing w:val="-4"/>
          <w:lang w:val="de-DE"/>
        </w:rPr>
        <w:t>958</w:t>
      </w:r>
      <w:r w:rsidRPr="003D1613">
        <w:rPr>
          <w:rFonts w:eastAsia="Calibri"/>
          <w:spacing w:val="-4"/>
          <w:lang w:val="de-DE"/>
        </w:rPr>
        <w:t xml:space="preserve"> vụ tai nạn giao thông, bao gồm </w:t>
      </w:r>
      <w:r>
        <w:rPr>
          <w:rFonts w:eastAsia="Calibri"/>
          <w:spacing w:val="-4"/>
          <w:lang w:val="de-DE"/>
        </w:rPr>
        <w:t>703</w:t>
      </w:r>
      <w:r w:rsidRPr="003D1613">
        <w:rPr>
          <w:rFonts w:eastAsia="Calibri"/>
          <w:spacing w:val="-4"/>
          <w:lang w:val="de-DE"/>
        </w:rPr>
        <w:t xml:space="preserve"> vụ tai nạn giao thông từ ít nghiêm trọng trở lên và 2</w:t>
      </w:r>
      <w:r>
        <w:rPr>
          <w:rFonts w:eastAsia="Calibri"/>
          <w:spacing w:val="-4"/>
          <w:lang w:val="de-DE"/>
        </w:rPr>
        <w:t>55</w:t>
      </w:r>
      <w:r w:rsidRPr="003D1613">
        <w:rPr>
          <w:rFonts w:eastAsia="Calibri"/>
          <w:spacing w:val="-4"/>
          <w:lang w:val="de-DE"/>
        </w:rPr>
        <w:t xml:space="preserve"> vụ va chạm giao thông, làm </w:t>
      </w:r>
      <w:r>
        <w:rPr>
          <w:rFonts w:eastAsia="Calibri"/>
          <w:spacing w:val="-4"/>
          <w:lang w:val="de-DE"/>
        </w:rPr>
        <w:t xml:space="preserve">563 </w:t>
      </w:r>
      <w:r w:rsidRPr="003D1613">
        <w:rPr>
          <w:rFonts w:eastAsia="Calibri"/>
          <w:spacing w:val="-4"/>
          <w:lang w:val="de-DE"/>
        </w:rPr>
        <w:t>người chết, 3</w:t>
      </w:r>
      <w:r>
        <w:rPr>
          <w:rFonts w:eastAsia="Calibri"/>
          <w:spacing w:val="-4"/>
          <w:lang w:val="de-DE"/>
        </w:rPr>
        <w:t>68</w:t>
      </w:r>
      <w:r w:rsidRPr="003D1613">
        <w:rPr>
          <w:rFonts w:eastAsia="Calibri"/>
          <w:spacing w:val="-4"/>
          <w:lang w:val="de-DE"/>
        </w:rPr>
        <w:t xml:space="preserve"> người bị thương và 2</w:t>
      </w:r>
      <w:r>
        <w:rPr>
          <w:rFonts w:eastAsia="Calibri"/>
          <w:spacing w:val="-4"/>
          <w:lang w:val="de-DE"/>
        </w:rPr>
        <w:t>78</w:t>
      </w:r>
      <w:r w:rsidRPr="003D1613">
        <w:rPr>
          <w:rFonts w:eastAsia="Calibri"/>
          <w:spacing w:val="-4"/>
          <w:lang w:val="de-DE"/>
        </w:rPr>
        <w:t xml:space="preserve"> người bị thương nhẹ. So với tháng trước, số vụ tai nạn giao thông </w:t>
      </w:r>
      <w:r>
        <w:rPr>
          <w:rFonts w:eastAsia="Calibri"/>
          <w:spacing w:val="-4"/>
          <w:lang w:val="de-DE"/>
        </w:rPr>
        <w:t>giảm 2,1</w:t>
      </w:r>
      <w:r w:rsidRPr="003D1613">
        <w:rPr>
          <w:rFonts w:eastAsia="Calibri"/>
          <w:spacing w:val="-4"/>
          <w:lang w:val="de-DE"/>
        </w:rPr>
        <w:t xml:space="preserve">% (số vụ tai nạn giao thông từ ít nghiêm trọng trở lên tăng </w:t>
      </w:r>
      <w:r>
        <w:rPr>
          <w:rFonts w:eastAsia="Calibri"/>
          <w:spacing w:val="-4"/>
          <w:lang w:val="de-DE"/>
        </w:rPr>
        <w:t>0,6</w:t>
      </w:r>
      <w:r w:rsidRPr="003D1613">
        <w:rPr>
          <w:rFonts w:eastAsia="Calibri"/>
          <w:spacing w:val="-4"/>
          <w:lang w:val="de-DE"/>
        </w:rPr>
        <w:t xml:space="preserve">% và số vụ va chạm giao thông </w:t>
      </w:r>
      <w:r>
        <w:rPr>
          <w:rFonts w:eastAsia="Calibri"/>
          <w:spacing w:val="-4"/>
          <w:lang w:val="de-DE"/>
        </w:rPr>
        <w:t>giảm 8,9</w:t>
      </w:r>
      <w:r w:rsidRPr="003D1613">
        <w:rPr>
          <w:rFonts w:eastAsia="Calibri"/>
          <w:spacing w:val="-4"/>
          <w:lang w:val="de-DE"/>
        </w:rPr>
        <w:t xml:space="preserve">%); số người chết </w:t>
      </w:r>
      <w:r>
        <w:rPr>
          <w:rFonts w:eastAsia="Calibri"/>
          <w:spacing w:val="-4"/>
          <w:lang w:val="de-DE"/>
        </w:rPr>
        <w:t>tăng 7,9</w:t>
      </w:r>
      <w:r w:rsidRPr="003D1613">
        <w:rPr>
          <w:rFonts w:eastAsia="Calibri"/>
          <w:spacing w:val="-4"/>
          <w:lang w:val="de-DE"/>
        </w:rPr>
        <w:t xml:space="preserve">%; số người bị thương </w:t>
      </w:r>
      <w:r>
        <w:rPr>
          <w:rFonts w:eastAsia="Calibri"/>
          <w:spacing w:val="-4"/>
          <w:lang w:val="de-DE"/>
        </w:rPr>
        <w:t>giảm 5</w:t>
      </w:r>
      <w:r w:rsidRPr="003D1613">
        <w:rPr>
          <w:rFonts w:eastAsia="Calibri"/>
          <w:spacing w:val="-4"/>
          <w:lang w:val="de-DE"/>
        </w:rPr>
        <w:t xml:space="preserve">,6% và số người bị thương nhẹ </w:t>
      </w:r>
      <w:r>
        <w:rPr>
          <w:rFonts w:eastAsia="Calibri"/>
          <w:spacing w:val="-4"/>
          <w:lang w:val="de-DE"/>
        </w:rPr>
        <w:t>giảm 9,7</w:t>
      </w:r>
      <w:r w:rsidRPr="003D1613">
        <w:rPr>
          <w:rFonts w:eastAsia="Calibri"/>
          <w:spacing w:val="-4"/>
          <w:lang w:val="de-DE"/>
        </w:rPr>
        <w:t xml:space="preserve">%. So với cùng kỳ năm trước, số vụ tai nạn giao thông tháng </w:t>
      </w:r>
      <w:r>
        <w:rPr>
          <w:rFonts w:eastAsia="Calibri"/>
          <w:spacing w:val="-4"/>
          <w:lang w:val="de-DE"/>
        </w:rPr>
        <w:t>Bảy</w:t>
      </w:r>
      <w:r w:rsidRPr="003D1613">
        <w:rPr>
          <w:rFonts w:eastAsia="Calibri"/>
          <w:spacing w:val="-4"/>
          <w:lang w:val="de-DE"/>
        </w:rPr>
        <w:t xml:space="preserve"> </w:t>
      </w:r>
      <w:r>
        <w:rPr>
          <w:rFonts w:eastAsia="Calibri"/>
          <w:spacing w:val="-4"/>
          <w:lang w:val="de-DE"/>
        </w:rPr>
        <w:t>tăng 15</w:t>
      </w:r>
      <w:r w:rsidRPr="003D1613">
        <w:rPr>
          <w:rFonts w:eastAsia="Calibri"/>
          <w:spacing w:val="-4"/>
          <w:lang w:val="de-DE"/>
        </w:rPr>
        <w:t xml:space="preserve">% (số vụ tai nạn giao thông từ ít nghiêm trọng trở lên </w:t>
      </w:r>
      <w:r>
        <w:rPr>
          <w:rFonts w:eastAsia="Calibri"/>
          <w:spacing w:val="-4"/>
          <w:lang w:val="de-DE"/>
        </w:rPr>
        <w:t>tăng 20,2</w:t>
      </w:r>
      <w:r w:rsidRPr="003D1613">
        <w:rPr>
          <w:rFonts w:eastAsia="Calibri"/>
          <w:spacing w:val="-4"/>
          <w:lang w:val="de-DE"/>
        </w:rPr>
        <w:t xml:space="preserve">% và số vụ va chạm giao thông </w:t>
      </w:r>
      <w:r>
        <w:rPr>
          <w:rFonts w:eastAsia="Calibri"/>
          <w:spacing w:val="-4"/>
          <w:lang w:val="de-DE"/>
        </w:rPr>
        <w:t>tăng 2</w:t>
      </w:r>
      <w:r w:rsidRPr="003D1613">
        <w:rPr>
          <w:rFonts w:eastAsia="Calibri"/>
          <w:spacing w:val="-4"/>
          <w:lang w:val="de-DE"/>
        </w:rPr>
        <w:t>,</w:t>
      </w:r>
      <w:r>
        <w:rPr>
          <w:rFonts w:eastAsia="Calibri"/>
          <w:spacing w:val="-4"/>
          <w:lang w:val="de-DE"/>
        </w:rPr>
        <w:t>8</w:t>
      </w:r>
      <w:r w:rsidRPr="003D1613">
        <w:rPr>
          <w:rFonts w:eastAsia="Calibri"/>
          <w:spacing w:val="-4"/>
          <w:lang w:val="de-DE"/>
        </w:rPr>
        <w:t xml:space="preserve">%); số người chết </w:t>
      </w:r>
      <w:r>
        <w:rPr>
          <w:rFonts w:eastAsia="Calibri"/>
          <w:spacing w:val="-4"/>
          <w:lang w:val="de-DE"/>
        </w:rPr>
        <w:t>tăng 19,5</w:t>
      </w:r>
      <w:r w:rsidRPr="003D1613">
        <w:rPr>
          <w:rFonts w:eastAsia="Calibri"/>
          <w:spacing w:val="-4"/>
          <w:lang w:val="de-DE"/>
        </w:rPr>
        <w:t xml:space="preserve">%; số người bị thương tăng </w:t>
      </w:r>
      <w:r>
        <w:rPr>
          <w:rFonts w:eastAsia="Calibri"/>
          <w:spacing w:val="-4"/>
          <w:lang w:val="de-DE"/>
        </w:rPr>
        <w:t>15</w:t>
      </w:r>
      <w:r w:rsidRPr="003D1613">
        <w:rPr>
          <w:rFonts w:eastAsia="Calibri"/>
          <w:spacing w:val="-4"/>
          <w:lang w:val="de-DE"/>
        </w:rPr>
        <w:t xml:space="preserve">% và số người bị thương nhẹ </w:t>
      </w:r>
      <w:r>
        <w:rPr>
          <w:rFonts w:eastAsia="Calibri"/>
          <w:spacing w:val="-4"/>
          <w:lang w:val="de-DE"/>
        </w:rPr>
        <w:t>tăng 13</w:t>
      </w:r>
      <w:r w:rsidRPr="003D1613">
        <w:rPr>
          <w:rFonts w:eastAsia="Calibri"/>
          <w:spacing w:val="-4"/>
          <w:lang w:val="de-DE"/>
        </w:rPr>
        <w:t xml:space="preserve">%. </w:t>
      </w:r>
    </w:p>
    <w:p w14:paraId="2CBA43E2" w14:textId="77777777" w:rsidR="005813E1" w:rsidRPr="003D1613" w:rsidRDefault="005813E1" w:rsidP="001A27D3">
      <w:pPr>
        <w:tabs>
          <w:tab w:val="left" w:pos="426"/>
          <w:tab w:val="left" w:pos="900"/>
        </w:tabs>
        <w:spacing w:after="120" w:line="269" w:lineRule="auto"/>
        <w:ind w:firstLine="567"/>
        <w:jc w:val="both"/>
        <w:rPr>
          <w:rFonts w:eastAsia="Calibri"/>
          <w:spacing w:val="-4"/>
          <w:lang w:val="de-DE"/>
        </w:rPr>
      </w:pPr>
      <w:r w:rsidRPr="003D1613">
        <w:rPr>
          <w:rFonts w:eastAsia="Calibri"/>
          <w:spacing w:val="-4"/>
          <w:lang w:val="de-DE"/>
        </w:rPr>
        <w:t xml:space="preserve">Tính chung </w:t>
      </w:r>
      <w:r>
        <w:rPr>
          <w:rFonts w:eastAsia="Calibri"/>
          <w:spacing w:val="-4"/>
          <w:lang w:val="de-DE"/>
        </w:rPr>
        <w:t>7</w:t>
      </w:r>
      <w:r w:rsidRPr="003D1613">
        <w:rPr>
          <w:rFonts w:eastAsia="Calibri"/>
          <w:spacing w:val="-4"/>
          <w:lang w:val="de-DE"/>
        </w:rPr>
        <w:t xml:space="preserve"> tháng </w:t>
      </w:r>
      <w:r>
        <w:rPr>
          <w:rFonts w:eastAsia="Calibri"/>
          <w:spacing w:val="-4"/>
          <w:lang w:val="de-DE"/>
        </w:rPr>
        <w:t>năm</w:t>
      </w:r>
      <w:r w:rsidRPr="003D1613">
        <w:rPr>
          <w:rFonts w:eastAsia="Calibri"/>
          <w:spacing w:val="-4"/>
          <w:lang w:val="de-DE"/>
        </w:rPr>
        <w:t xml:space="preserve"> nay, trên địa bàn cả nước xảy ra </w:t>
      </w:r>
      <w:r w:rsidRPr="000656EB">
        <w:rPr>
          <w:rFonts w:eastAsia="Calibri"/>
          <w:spacing w:val="-4"/>
          <w:lang w:val="de-DE"/>
        </w:rPr>
        <w:t>5</w:t>
      </w:r>
      <w:r>
        <w:rPr>
          <w:rFonts w:eastAsia="Calibri"/>
          <w:spacing w:val="-4"/>
          <w:lang w:val="de-DE"/>
        </w:rPr>
        <w:t>.</w:t>
      </w:r>
      <w:r w:rsidRPr="000656EB">
        <w:rPr>
          <w:rFonts w:eastAsia="Calibri"/>
          <w:spacing w:val="-4"/>
          <w:lang w:val="de-DE"/>
        </w:rPr>
        <w:t>928</w:t>
      </w:r>
      <w:r>
        <w:rPr>
          <w:rFonts w:eastAsia="Calibri"/>
          <w:spacing w:val="-4"/>
          <w:lang w:val="de-DE"/>
        </w:rPr>
        <w:t xml:space="preserve"> </w:t>
      </w:r>
      <w:r w:rsidRPr="003D1613">
        <w:rPr>
          <w:rFonts w:eastAsia="Calibri"/>
          <w:spacing w:val="-4"/>
          <w:lang w:val="de-DE"/>
        </w:rPr>
        <w:t xml:space="preserve">vụ tai nạn giao thông, bao gồm </w:t>
      </w:r>
      <w:r w:rsidRPr="00BF5B4F">
        <w:rPr>
          <w:rFonts w:eastAsia="Calibri"/>
          <w:spacing w:val="-4"/>
          <w:lang w:val="de-DE"/>
        </w:rPr>
        <w:t>4</w:t>
      </w:r>
      <w:r>
        <w:rPr>
          <w:rFonts w:eastAsia="Calibri"/>
          <w:spacing w:val="-4"/>
          <w:lang w:val="de-DE"/>
        </w:rPr>
        <w:t>.</w:t>
      </w:r>
      <w:r w:rsidRPr="00BF5B4F">
        <w:rPr>
          <w:rFonts w:eastAsia="Calibri"/>
          <w:spacing w:val="-4"/>
          <w:lang w:val="de-DE"/>
        </w:rPr>
        <w:t>306</w:t>
      </w:r>
      <w:r>
        <w:rPr>
          <w:rFonts w:eastAsia="Calibri"/>
          <w:spacing w:val="-4"/>
          <w:lang w:val="de-DE"/>
        </w:rPr>
        <w:t xml:space="preserve"> </w:t>
      </w:r>
      <w:r w:rsidRPr="003D1613">
        <w:rPr>
          <w:rFonts w:eastAsia="Calibri"/>
          <w:spacing w:val="-4"/>
          <w:lang w:val="de-DE"/>
        </w:rPr>
        <w:t xml:space="preserve">vụ tai nạn giao thông từ ít nghiêm trọng trở lên và </w:t>
      </w:r>
      <w:r w:rsidRPr="00BF5B4F">
        <w:rPr>
          <w:rFonts w:eastAsia="Calibri"/>
          <w:spacing w:val="-4"/>
          <w:lang w:val="de-DE"/>
        </w:rPr>
        <w:t>1</w:t>
      </w:r>
      <w:r>
        <w:rPr>
          <w:rFonts w:eastAsia="Calibri"/>
          <w:spacing w:val="-4"/>
          <w:lang w:val="de-DE"/>
        </w:rPr>
        <w:t>.</w:t>
      </w:r>
      <w:r w:rsidRPr="00BF5B4F">
        <w:rPr>
          <w:rFonts w:eastAsia="Calibri"/>
          <w:spacing w:val="-4"/>
          <w:lang w:val="de-DE"/>
        </w:rPr>
        <w:t>622</w:t>
      </w:r>
      <w:r>
        <w:rPr>
          <w:rFonts w:eastAsia="Calibri"/>
          <w:spacing w:val="-4"/>
          <w:lang w:val="de-DE"/>
        </w:rPr>
        <w:t xml:space="preserve"> </w:t>
      </w:r>
      <w:r w:rsidRPr="003D1613">
        <w:rPr>
          <w:rFonts w:eastAsia="Calibri"/>
          <w:spacing w:val="-4"/>
          <w:lang w:val="de-DE"/>
        </w:rPr>
        <w:t xml:space="preserve">vụ va chạm giao thông, làm </w:t>
      </w:r>
      <w:r w:rsidRPr="004563AE">
        <w:rPr>
          <w:rFonts w:eastAsia="Calibri"/>
          <w:spacing w:val="-4"/>
          <w:lang w:val="de-DE"/>
        </w:rPr>
        <w:t>3</w:t>
      </w:r>
      <w:r>
        <w:rPr>
          <w:rFonts w:eastAsia="Calibri"/>
          <w:spacing w:val="-4"/>
          <w:lang w:val="de-DE"/>
        </w:rPr>
        <w:t>.</w:t>
      </w:r>
      <w:r w:rsidRPr="004563AE">
        <w:rPr>
          <w:rFonts w:eastAsia="Calibri"/>
          <w:spacing w:val="-4"/>
          <w:lang w:val="de-DE"/>
        </w:rPr>
        <w:t>428</w:t>
      </w:r>
      <w:r w:rsidRPr="003D1613">
        <w:rPr>
          <w:rFonts w:eastAsia="Calibri"/>
          <w:spacing w:val="-4"/>
          <w:lang w:val="de-DE"/>
        </w:rPr>
        <w:t xml:space="preserve"> người chết, </w:t>
      </w:r>
      <w:r w:rsidRPr="002E096A">
        <w:rPr>
          <w:rFonts w:eastAsia="Calibri"/>
          <w:spacing w:val="-4"/>
          <w:lang w:val="de-DE"/>
        </w:rPr>
        <w:t>2</w:t>
      </w:r>
      <w:r>
        <w:rPr>
          <w:rFonts w:eastAsia="Calibri"/>
          <w:spacing w:val="-4"/>
          <w:lang w:val="de-DE"/>
        </w:rPr>
        <w:t>.</w:t>
      </w:r>
      <w:r w:rsidRPr="002E096A">
        <w:rPr>
          <w:rFonts w:eastAsia="Calibri"/>
          <w:spacing w:val="-4"/>
          <w:lang w:val="de-DE"/>
        </w:rPr>
        <w:t>377</w:t>
      </w:r>
      <w:r>
        <w:rPr>
          <w:rFonts w:eastAsia="Calibri"/>
          <w:spacing w:val="-4"/>
          <w:lang w:val="de-DE"/>
        </w:rPr>
        <w:t xml:space="preserve"> </w:t>
      </w:r>
      <w:r w:rsidRPr="003D1613">
        <w:rPr>
          <w:rFonts w:eastAsia="Calibri"/>
          <w:spacing w:val="-4"/>
          <w:lang w:val="de-DE"/>
        </w:rPr>
        <w:t xml:space="preserve">người bị thương và </w:t>
      </w:r>
      <w:r w:rsidRPr="002E096A">
        <w:rPr>
          <w:rFonts w:eastAsia="Calibri"/>
          <w:spacing w:val="-4"/>
          <w:lang w:val="de-DE"/>
        </w:rPr>
        <w:t>1</w:t>
      </w:r>
      <w:r>
        <w:rPr>
          <w:rFonts w:eastAsia="Calibri"/>
          <w:spacing w:val="-4"/>
          <w:lang w:val="de-DE"/>
        </w:rPr>
        <w:t>.</w:t>
      </w:r>
      <w:r w:rsidRPr="002E096A">
        <w:rPr>
          <w:rFonts w:eastAsia="Calibri"/>
          <w:spacing w:val="-4"/>
          <w:lang w:val="de-DE"/>
        </w:rPr>
        <w:t>740</w:t>
      </w:r>
      <w:r>
        <w:rPr>
          <w:rFonts w:eastAsia="Calibri"/>
          <w:spacing w:val="-4"/>
          <w:lang w:val="de-DE"/>
        </w:rPr>
        <w:t xml:space="preserve"> </w:t>
      </w:r>
      <w:r w:rsidRPr="003D1613">
        <w:rPr>
          <w:rFonts w:eastAsia="Calibri"/>
          <w:spacing w:val="-4"/>
          <w:lang w:val="de-DE"/>
        </w:rPr>
        <w:t xml:space="preserve">người bị thương nhẹ. So với cùng kỳ năm trước, số vụ tai nạn giao thông trong </w:t>
      </w:r>
      <w:r>
        <w:rPr>
          <w:rFonts w:eastAsia="Calibri"/>
          <w:spacing w:val="-4"/>
          <w:lang w:val="de-DE"/>
        </w:rPr>
        <w:t>7</w:t>
      </w:r>
      <w:r w:rsidRPr="003D1613">
        <w:rPr>
          <w:rFonts w:eastAsia="Calibri"/>
          <w:spacing w:val="-4"/>
          <w:lang w:val="de-DE"/>
        </w:rPr>
        <w:t xml:space="preserve"> tháng </w:t>
      </w:r>
      <w:r>
        <w:rPr>
          <w:rFonts w:eastAsia="Calibri"/>
          <w:spacing w:val="-4"/>
          <w:lang w:val="de-DE"/>
        </w:rPr>
        <w:t>năm</w:t>
      </w:r>
      <w:r w:rsidRPr="003D1613">
        <w:rPr>
          <w:rFonts w:eastAsia="Calibri"/>
          <w:spacing w:val="-4"/>
          <w:lang w:val="de-DE"/>
        </w:rPr>
        <w:t xml:space="preserve"> nay giảm </w:t>
      </w:r>
      <w:r>
        <w:rPr>
          <w:rFonts w:eastAsia="Calibri"/>
          <w:spacing w:val="-4"/>
          <w:lang w:val="de-DE"/>
        </w:rPr>
        <w:t>9,3</w:t>
      </w:r>
      <w:r w:rsidRPr="003D1613">
        <w:rPr>
          <w:rFonts w:eastAsia="Calibri"/>
          <w:spacing w:val="-4"/>
          <w:lang w:val="de-DE"/>
        </w:rPr>
        <w:t xml:space="preserve">% (số vụ tai nạn giao thông từ ít nghiêm trọng trở lên giảm </w:t>
      </w:r>
      <w:r>
        <w:rPr>
          <w:rFonts w:eastAsia="Calibri"/>
          <w:spacing w:val="-4"/>
          <w:lang w:val="de-DE"/>
        </w:rPr>
        <w:t>5,9</w:t>
      </w:r>
      <w:r w:rsidRPr="003D1613">
        <w:rPr>
          <w:rFonts w:eastAsia="Calibri"/>
          <w:spacing w:val="-4"/>
          <w:lang w:val="de-DE"/>
        </w:rPr>
        <w:t xml:space="preserve">%; số vụ va chạm giao thông giảm </w:t>
      </w:r>
      <w:r>
        <w:rPr>
          <w:rFonts w:eastAsia="Calibri"/>
          <w:spacing w:val="-4"/>
          <w:lang w:val="de-DE"/>
        </w:rPr>
        <w:t>17,2</w:t>
      </w:r>
      <w:r w:rsidRPr="003D1613">
        <w:rPr>
          <w:rFonts w:eastAsia="Calibri"/>
          <w:spacing w:val="-4"/>
          <w:lang w:val="de-DE"/>
        </w:rPr>
        <w:t xml:space="preserve">%); số người chết giảm </w:t>
      </w:r>
      <w:r>
        <w:rPr>
          <w:rFonts w:eastAsia="Calibri"/>
          <w:spacing w:val="-4"/>
          <w:lang w:val="de-DE"/>
        </w:rPr>
        <w:t>9,4</w:t>
      </w:r>
      <w:r w:rsidRPr="003D1613">
        <w:rPr>
          <w:rFonts w:eastAsia="Calibri"/>
          <w:spacing w:val="-4"/>
          <w:lang w:val="de-DE"/>
        </w:rPr>
        <w:t xml:space="preserve">%; số người bị thương </w:t>
      </w:r>
      <w:r>
        <w:rPr>
          <w:rFonts w:eastAsia="Calibri"/>
          <w:spacing w:val="-4"/>
          <w:lang w:val="de-DE"/>
        </w:rPr>
        <w:t>tăng 4,1</w:t>
      </w:r>
      <w:r w:rsidRPr="003D1613">
        <w:rPr>
          <w:rFonts w:eastAsia="Calibri"/>
          <w:spacing w:val="-4"/>
          <w:lang w:val="de-DE"/>
        </w:rPr>
        <w:t xml:space="preserve">% và số người bị thương nhẹ giảm </w:t>
      </w:r>
      <w:r>
        <w:rPr>
          <w:rFonts w:eastAsia="Calibri"/>
          <w:spacing w:val="-4"/>
          <w:lang w:val="de-DE"/>
        </w:rPr>
        <w:t>11,8</w:t>
      </w:r>
      <w:r w:rsidRPr="003D1613">
        <w:rPr>
          <w:rFonts w:eastAsia="Calibri"/>
          <w:spacing w:val="-4"/>
          <w:lang w:val="de-DE"/>
        </w:rPr>
        <w:t xml:space="preserve">%. Bình quân 1 ngày trong </w:t>
      </w:r>
      <w:r>
        <w:rPr>
          <w:rFonts w:eastAsia="Calibri"/>
          <w:spacing w:val="-4"/>
          <w:lang w:val="de-DE"/>
        </w:rPr>
        <w:t xml:space="preserve">7 </w:t>
      </w:r>
      <w:r w:rsidRPr="003D1613">
        <w:rPr>
          <w:rFonts w:eastAsia="Calibri"/>
          <w:spacing w:val="-4"/>
          <w:lang w:val="de-DE"/>
        </w:rPr>
        <w:t>tháng năm</w:t>
      </w:r>
      <w:r>
        <w:rPr>
          <w:rFonts w:eastAsia="Calibri"/>
          <w:spacing w:val="-4"/>
          <w:lang w:val="de-DE"/>
        </w:rPr>
        <w:t xml:space="preserve"> nay</w:t>
      </w:r>
      <w:r w:rsidRPr="003D1613">
        <w:rPr>
          <w:rFonts w:eastAsia="Calibri"/>
          <w:spacing w:val="-4"/>
          <w:lang w:val="de-DE"/>
        </w:rPr>
        <w:t>, trên địa bàn cả nước xảy ra 2</w:t>
      </w:r>
      <w:r>
        <w:rPr>
          <w:rFonts w:eastAsia="Calibri"/>
          <w:spacing w:val="-4"/>
          <w:lang w:val="de-DE"/>
        </w:rPr>
        <w:t xml:space="preserve">8 </w:t>
      </w:r>
      <w:r w:rsidRPr="003D1613">
        <w:rPr>
          <w:rFonts w:eastAsia="Calibri"/>
          <w:spacing w:val="-4"/>
          <w:lang w:val="de-DE"/>
        </w:rPr>
        <w:t xml:space="preserve">vụ tai nạn giao thông, gồm </w:t>
      </w:r>
      <w:r>
        <w:rPr>
          <w:rFonts w:eastAsia="Calibri"/>
          <w:spacing w:val="-4"/>
          <w:lang w:val="de-DE"/>
        </w:rPr>
        <w:t>20</w:t>
      </w:r>
      <w:r w:rsidRPr="003D1613">
        <w:rPr>
          <w:rFonts w:eastAsia="Calibri"/>
          <w:spacing w:val="-4"/>
          <w:lang w:val="de-DE"/>
        </w:rPr>
        <w:t xml:space="preserve"> vụ tai nạn giao thông từ ít nghiêm trọng trở lên và </w:t>
      </w:r>
      <w:r>
        <w:rPr>
          <w:rFonts w:eastAsia="Calibri"/>
          <w:spacing w:val="-4"/>
          <w:lang w:val="de-DE"/>
        </w:rPr>
        <w:t>8</w:t>
      </w:r>
      <w:r w:rsidRPr="003D1613">
        <w:rPr>
          <w:rFonts w:eastAsia="Calibri"/>
          <w:spacing w:val="-4"/>
          <w:lang w:val="de-DE"/>
        </w:rPr>
        <w:t xml:space="preserve"> vụ va chạm giao thông, làm 16 người chết, 11 người bị thương và 8 người bị thương nhẹ.</w:t>
      </w:r>
    </w:p>
    <w:p w14:paraId="00CB0F3F" w14:textId="77777777" w:rsidR="005813E1" w:rsidRPr="003D1613" w:rsidRDefault="005813E1" w:rsidP="001A27D3">
      <w:pPr>
        <w:pStyle w:val="Normal11"/>
        <w:spacing w:before="0" w:beforeAutospacing="0" w:after="120" w:afterAutospacing="0" w:line="269" w:lineRule="auto"/>
        <w:ind w:firstLine="567"/>
        <w:jc w:val="both"/>
        <w:rPr>
          <w:rFonts w:ascii="Times New Roman" w:hAnsi="Times New Roman" w:cs="Times New Roman"/>
          <w:b/>
          <w:i/>
          <w:sz w:val="28"/>
          <w:szCs w:val="28"/>
          <w:lang w:val="pl-PL"/>
        </w:rPr>
      </w:pPr>
      <w:r w:rsidRPr="003D1613">
        <w:rPr>
          <w:rFonts w:ascii="Times New Roman" w:hAnsi="Times New Roman" w:cs="Times New Roman"/>
          <w:b/>
          <w:i/>
          <w:sz w:val="28"/>
          <w:szCs w:val="28"/>
          <w:lang w:val="pl-PL"/>
        </w:rPr>
        <w:t>đ) Thiệt hại do thiên tai</w:t>
      </w:r>
      <w:r w:rsidRPr="003D1613">
        <w:rPr>
          <w:rStyle w:val="FootnoteReference"/>
          <w:rFonts w:ascii="Times New Roman" w:eastAsia="Calibri" w:hAnsi="Times New Roman" w:cs="Times New Roman"/>
          <w:b/>
          <w:i/>
          <w:sz w:val="28"/>
          <w:szCs w:val="28"/>
          <w:lang w:val="pl-PL"/>
        </w:rPr>
        <w:footnoteReference w:id="26"/>
      </w:r>
    </w:p>
    <w:p w14:paraId="091484B6" w14:textId="77777777" w:rsidR="005813E1" w:rsidRPr="003D1613" w:rsidRDefault="005813E1" w:rsidP="001A27D3">
      <w:pPr>
        <w:tabs>
          <w:tab w:val="left" w:pos="426"/>
          <w:tab w:val="left" w:pos="900"/>
        </w:tabs>
        <w:spacing w:after="120" w:line="269" w:lineRule="auto"/>
        <w:ind w:firstLine="567"/>
        <w:jc w:val="both"/>
        <w:rPr>
          <w:lang w:val="de-DE"/>
        </w:rPr>
      </w:pPr>
      <w:r w:rsidRPr="003D1613">
        <w:rPr>
          <w:lang w:val="de-DE"/>
        </w:rPr>
        <w:t xml:space="preserve">Thiệt hại do thiên tai trong tháng </w:t>
      </w:r>
      <w:r>
        <w:rPr>
          <w:lang w:val="de-DE"/>
        </w:rPr>
        <w:t>Bảy</w:t>
      </w:r>
      <w:r w:rsidRPr="003D1613">
        <w:rPr>
          <w:lang w:val="de-DE"/>
        </w:rPr>
        <w:t xml:space="preserve"> chủ yếu do ảnh hưởng của </w:t>
      </w:r>
      <w:r w:rsidRPr="003D1613">
        <w:rPr>
          <w:iCs/>
          <w:lang w:val="de-DE"/>
        </w:rPr>
        <w:t>mưa lớn, ngập lụt, sạt lở đất</w:t>
      </w:r>
      <w:r w:rsidRPr="003D1613">
        <w:rPr>
          <w:lang w:val="de-DE"/>
        </w:rPr>
        <w:t xml:space="preserve"> làm </w:t>
      </w:r>
      <w:r>
        <w:rPr>
          <w:lang w:val="de-DE"/>
        </w:rPr>
        <w:t>22</w:t>
      </w:r>
      <w:r w:rsidRPr="003D1613">
        <w:rPr>
          <w:lang w:val="de-DE"/>
        </w:rPr>
        <w:t xml:space="preserve"> người chết, </w:t>
      </w:r>
      <w:r>
        <w:rPr>
          <w:lang w:val="de-DE"/>
        </w:rPr>
        <w:t>9</w:t>
      </w:r>
      <w:r w:rsidRPr="003D1613">
        <w:rPr>
          <w:lang w:val="de-DE"/>
        </w:rPr>
        <w:t xml:space="preserve"> người bị thương; </w:t>
      </w:r>
      <w:r>
        <w:rPr>
          <w:lang w:val="de-DE"/>
        </w:rPr>
        <w:t>1.281</w:t>
      </w:r>
      <w:r w:rsidRPr="003D1613">
        <w:rPr>
          <w:lang w:val="de-DE"/>
        </w:rPr>
        <w:t xml:space="preserve"> ngôi nhà bị sập đổ, cuốn trôi và hư hỏng; </w:t>
      </w:r>
      <w:r>
        <w:rPr>
          <w:lang w:val="de-DE"/>
        </w:rPr>
        <w:t>2,3</w:t>
      </w:r>
      <w:r w:rsidRPr="003D1613">
        <w:rPr>
          <w:lang w:val="de-DE"/>
        </w:rPr>
        <w:t xml:space="preserve"> nghìn ha lúa và hoa màu bị hư hỏng; tổng giá trị </w:t>
      </w:r>
      <w:r w:rsidRPr="003D1613">
        <w:rPr>
          <w:lang w:val="de-DE"/>
        </w:rPr>
        <w:lastRenderedPageBreak/>
        <w:t xml:space="preserve">thiệt hại về tài sản do thiên tai gây ra trong tháng là </w:t>
      </w:r>
      <w:r>
        <w:rPr>
          <w:lang w:val="de-DE"/>
        </w:rPr>
        <w:t>203,1</w:t>
      </w:r>
      <w:r w:rsidRPr="003D1613">
        <w:rPr>
          <w:lang w:val="de-DE"/>
        </w:rPr>
        <w:t xml:space="preserve"> tỷ đồng, </w:t>
      </w:r>
      <w:r>
        <w:rPr>
          <w:lang w:val="de-DE"/>
        </w:rPr>
        <w:t>tăng 21,3</w:t>
      </w:r>
      <w:r w:rsidRPr="003D1613">
        <w:rPr>
          <w:lang w:val="de-DE"/>
        </w:rPr>
        <w:t>% so với cùng kỳ năm trước</w:t>
      </w:r>
      <w:r w:rsidRPr="003D1613">
        <w:rPr>
          <w:snapToGrid w:val="0"/>
          <w:lang w:val="nl-NL"/>
        </w:rPr>
        <w:t>.</w:t>
      </w:r>
      <w:r w:rsidRPr="003D1613" w:rsidDel="004C76CE">
        <w:rPr>
          <w:lang w:val="de-DE"/>
        </w:rPr>
        <w:t xml:space="preserve"> </w:t>
      </w:r>
      <w:r>
        <w:rPr>
          <w:rFonts w:eastAsia="Calibri"/>
          <w:spacing w:val="-4"/>
          <w:lang w:val="de-DE"/>
        </w:rPr>
        <w:t>Tính chung 7</w:t>
      </w:r>
      <w:r w:rsidRPr="003D1613">
        <w:rPr>
          <w:rFonts w:eastAsia="Calibri"/>
          <w:spacing w:val="-4"/>
          <w:lang w:val="de-DE"/>
        </w:rPr>
        <w:t xml:space="preserve"> tháng </w:t>
      </w:r>
      <w:r>
        <w:rPr>
          <w:rFonts w:eastAsia="Calibri"/>
          <w:spacing w:val="-4"/>
          <w:lang w:val="de-DE"/>
        </w:rPr>
        <w:t>năm</w:t>
      </w:r>
      <w:r w:rsidRPr="003D1613">
        <w:rPr>
          <w:rFonts w:eastAsia="Calibri"/>
          <w:spacing w:val="-4"/>
          <w:lang w:val="de-DE"/>
        </w:rPr>
        <w:t xml:space="preserve"> nay, thiên tai làm </w:t>
      </w:r>
      <w:r>
        <w:rPr>
          <w:rFonts w:eastAsia="Calibri"/>
          <w:spacing w:val="-4"/>
          <w:lang w:val="de-DE"/>
        </w:rPr>
        <w:t>51</w:t>
      </w:r>
      <w:r w:rsidRPr="003D1613">
        <w:rPr>
          <w:rFonts w:eastAsia="Calibri"/>
          <w:spacing w:val="-4"/>
          <w:lang w:val="de-DE"/>
        </w:rPr>
        <w:t xml:space="preserve"> người chết, </w:t>
      </w:r>
      <w:r>
        <w:rPr>
          <w:rFonts w:eastAsia="Calibri"/>
          <w:spacing w:val="-4"/>
          <w:lang w:val="de-DE"/>
        </w:rPr>
        <w:t>52</w:t>
      </w:r>
      <w:r w:rsidRPr="003D1613">
        <w:rPr>
          <w:rFonts w:eastAsia="Calibri"/>
          <w:spacing w:val="-4"/>
          <w:lang w:val="de-DE"/>
        </w:rPr>
        <w:t xml:space="preserve"> người bị thương; hơn </w:t>
      </w:r>
      <w:r>
        <w:rPr>
          <w:rFonts w:eastAsia="Calibri"/>
          <w:spacing w:val="-4"/>
          <w:lang w:val="de-DE"/>
        </w:rPr>
        <w:t>12</w:t>
      </w:r>
      <w:r w:rsidRPr="003D1613">
        <w:rPr>
          <w:rFonts w:eastAsia="Calibri"/>
          <w:spacing w:val="-4"/>
          <w:lang w:val="de-DE"/>
        </w:rPr>
        <w:t xml:space="preserve"> nghìn ngôi nhà bị sập đổ và hư hỏng; </w:t>
      </w:r>
      <w:r>
        <w:rPr>
          <w:spacing w:val="-4"/>
          <w:lang w:val="de-DE"/>
        </w:rPr>
        <w:t>11,9</w:t>
      </w:r>
      <w:r w:rsidRPr="003D1613">
        <w:rPr>
          <w:spacing w:val="-4"/>
          <w:lang w:val="de-DE"/>
        </w:rPr>
        <w:t xml:space="preserve"> nghìn con gia súc, gia cầm bị chết;</w:t>
      </w:r>
      <w:r w:rsidRPr="003D1613">
        <w:rPr>
          <w:rFonts w:eastAsia="Calibri"/>
          <w:spacing w:val="-4"/>
          <w:lang w:val="de-DE"/>
        </w:rPr>
        <w:t xml:space="preserve"> </w:t>
      </w:r>
      <w:r>
        <w:rPr>
          <w:rFonts w:eastAsia="Calibri"/>
          <w:spacing w:val="-4"/>
          <w:lang w:val="de-DE"/>
        </w:rPr>
        <w:t>31,9</w:t>
      </w:r>
      <w:r w:rsidRPr="003D1613">
        <w:rPr>
          <w:rFonts w:eastAsia="Calibri"/>
          <w:spacing w:val="-4"/>
          <w:lang w:val="de-DE"/>
        </w:rPr>
        <w:t xml:space="preserve"> nghìn ha lúa và </w:t>
      </w:r>
      <w:r>
        <w:rPr>
          <w:rFonts w:eastAsia="Calibri"/>
          <w:spacing w:val="-4"/>
          <w:lang w:val="de-DE"/>
        </w:rPr>
        <w:t>14,3</w:t>
      </w:r>
      <w:r w:rsidRPr="003D1613">
        <w:rPr>
          <w:rFonts w:eastAsia="Calibri"/>
          <w:spacing w:val="-4"/>
          <w:lang w:val="de-DE"/>
        </w:rPr>
        <w:t xml:space="preserve"> nghìn hoa màu bị hư hỏng; tổng giá trị thiệt hại về tài sản ước tính </w:t>
      </w:r>
      <w:r>
        <w:rPr>
          <w:rFonts w:eastAsia="Calibri"/>
          <w:spacing w:val="-4"/>
          <w:lang w:val="de-DE"/>
        </w:rPr>
        <w:t>881,1</w:t>
      </w:r>
      <w:r w:rsidRPr="003D1613">
        <w:rPr>
          <w:rFonts w:eastAsia="Calibri"/>
          <w:spacing w:val="-4"/>
          <w:lang w:val="de-DE"/>
        </w:rPr>
        <w:t xml:space="preserve"> tỷ đồng, giảm </w:t>
      </w:r>
      <w:r>
        <w:rPr>
          <w:rFonts w:eastAsia="Calibri"/>
          <w:spacing w:val="-4"/>
          <w:lang w:val="de-DE"/>
        </w:rPr>
        <w:t>84,3</w:t>
      </w:r>
      <w:r w:rsidRPr="003D1613">
        <w:rPr>
          <w:rFonts w:eastAsia="Calibri"/>
          <w:spacing w:val="-4"/>
          <w:lang w:val="de-DE"/>
        </w:rPr>
        <w:t>% so với cùng kỳ năm 2022.</w:t>
      </w:r>
    </w:p>
    <w:p w14:paraId="7333DCA8" w14:textId="77777777" w:rsidR="005813E1" w:rsidRPr="003D1613" w:rsidRDefault="005813E1" w:rsidP="00602CC3">
      <w:pPr>
        <w:tabs>
          <w:tab w:val="left" w:pos="426"/>
          <w:tab w:val="left" w:pos="900"/>
        </w:tabs>
        <w:spacing w:after="120" w:line="288" w:lineRule="auto"/>
        <w:ind w:firstLine="567"/>
        <w:jc w:val="both"/>
        <w:rPr>
          <w:rFonts w:eastAsia="Calibri"/>
          <w:b/>
          <w:i/>
          <w:lang w:val="de-DE"/>
        </w:rPr>
      </w:pPr>
      <w:r w:rsidRPr="003D1613">
        <w:rPr>
          <w:rFonts w:eastAsia="Calibri"/>
          <w:b/>
          <w:i/>
          <w:lang w:val="de-DE"/>
        </w:rPr>
        <w:t>e)</w:t>
      </w:r>
      <w:r w:rsidRPr="003D1613">
        <w:rPr>
          <w:b/>
          <w:i/>
          <w:lang w:val="pl-PL"/>
        </w:rPr>
        <w:t xml:space="preserve"> Bảo vệ môi trường và phòng chống cháy, nổ</w:t>
      </w:r>
    </w:p>
    <w:p w14:paraId="27A51A9F" w14:textId="3457BA52" w:rsidR="005813E1" w:rsidRPr="003D1613" w:rsidRDefault="005813E1" w:rsidP="00602CC3">
      <w:pPr>
        <w:tabs>
          <w:tab w:val="left" w:pos="426"/>
          <w:tab w:val="left" w:pos="900"/>
        </w:tabs>
        <w:spacing w:after="120" w:line="288" w:lineRule="auto"/>
        <w:ind w:firstLine="567"/>
        <w:jc w:val="both"/>
        <w:rPr>
          <w:rFonts w:eastAsia="Calibri"/>
          <w:spacing w:val="-2"/>
          <w:lang w:val="de-DE"/>
        </w:rPr>
      </w:pPr>
      <w:r w:rsidRPr="003D1613">
        <w:rPr>
          <w:rFonts w:eastAsia="Calibri"/>
          <w:spacing w:val="-2"/>
          <w:lang w:val="de-DE"/>
        </w:rPr>
        <w:t>Trong tháng</w:t>
      </w:r>
      <w:r>
        <w:rPr>
          <w:rFonts w:eastAsia="Calibri"/>
          <w:spacing w:val="-2"/>
          <w:lang w:val="de-DE"/>
        </w:rPr>
        <w:t xml:space="preserve"> 7</w:t>
      </w:r>
      <w:r w:rsidRPr="003D1613">
        <w:rPr>
          <w:rFonts w:eastAsia="Calibri"/>
          <w:spacing w:val="-2"/>
          <w:lang w:val="de-DE"/>
        </w:rPr>
        <w:t xml:space="preserve">/2023, theo báo cáo từ </w:t>
      </w:r>
      <w:r w:rsidR="00613C31">
        <w:rPr>
          <w:rFonts w:eastAsia="Calibri"/>
          <w:spacing w:val="-2"/>
          <w:lang w:val="de-DE"/>
        </w:rPr>
        <w:t xml:space="preserve">Sở Tài nguyên và Môi trường, Công an tỉnh, thành phố trực thuộc Trung ương được </w:t>
      </w:r>
      <w:r w:rsidRPr="003D1613">
        <w:rPr>
          <w:rFonts w:eastAsia="Calibri"/>
          <w:spacing w:val="-2"/>
          <w:lang w:val="de-DE"/>
        </w:rPr>
        <w:t>các Cục Thống kê</w:t>
      </w:r>
      <w:r w:rsidR="00613C31">
        <w:rPr>
          <w:rFonts w:eastAsia="Calibri"/>
          <w:spacing w:val="-2"/>
          <w:lang w:val="de-DE"/>
        </w:rPr>
        <w:t xml:space="preserve"> tổng hợp</w:t>
      </w:r>
      <w:r w:rsidRPr="003D1613">
        <w:rPr>
          <w:rFonts w:eastAsia="Calibri"/>
          <w:spacing w:val="-2"/>
          <w:lang w:val="de-DE"/>
        </w:rPr>
        <w:t xml:space="preserve">, các cơ quan chức năng đã phát hiện </w:t>
      </w:r>
      <w:r w:rsidRPr="00346F7D">
        <w:rPr>
          <w:rFonts w:eastAsia="Calibri"/>
          <w:spacing w:val="-2"/>
          <w:lang w:val="de-DE"/>
        </w:rPr>
        <w:t>1</w:t>
      </w:r>
      <w:r>
        <w:rPr>
          <w:rFonts w:eastAsia="Calibri"/>
          <w:spacing w:val="-2"/>
          <w:lang w:val="de-DE"/>
        </w:rPr>
        <w:t>.</w:t>
      </w:r>
      <w:r w:rsidRPr="00346F7D">
        <w:rPr>
          <w:rFonts w:eastAsia="Calibri"/>
          <w:spacing w:val="-2"/>
          <w:lang w:val="de-DE"/>
        </w:rPr>
        <w:t>071</w:t>
      </w:r>
      <w:r>
        <w:rPr>
          <w:rFonts w:eastAsia="Calibri"/>
          <w:spacing w:val="-2"/>
          <w:lang w:val="de-DE"/>
        </w:rPr>
        <w:t xml:space="preserve"> </w:t>
      </w:r>
      <w:r w:rsidRPr="003D1613">
        <w:rPr>
          <w:rFonts w:eastAsia="Calibri"/>
          <w:spacing w:val="-2"/>
          <w:lang w:val="de-DE"/>
        </w:rPr>
        <w:t xml:space="preserve">vụ vi phạm môi trường, trong đó xử lý </w:t>
      </w:r>
      <w:r w:rsidRPr="00346F7D">
        <w:rPr>
          <w:rFonts w:eastAsia="Calibri"/>
          <w:spacing w:val="-2"/>
          <w:lang w:val="de-DE"/>
        </w:rPr>
        <w:t>1</w:t>
      </w:r>
      <w:r>
        <w:rPr>
          <w:rFonts w:eastAsia="Calibri"/>
          <w:spacing w:val="-2"/>
          <w:lang w:val="de-DE"/>
        </w:rPr>
        <w:t>.</w:t>
      </w:r>
      <w:r w:rsidRPr="00346F7D">
        <w:rPr>
          <w:rFonts w:eastAsia="Calibri"/>
          <w:spacing w:val="-2"/>
          <w:lang w:val="de-DE"/>
        </w:rPr>
        <w:t>013</w:t>
      </w:r>
      <w:r>
        <w:rPr>
          <w:rFonts w:eastAsia="Calibri"/>
          <w:spacing w:val="-2"/>
          <w:lang w:val="de-DE"/>
        </w:rPr>
        <w:t xml:space="preserve"> </w:t>
      </w:r>
      <w:r w:rsidRPr="003D1613">
        <w:rPr>
          <w:rFonts w:eastAsia="Calibri"/>
          <w:spacing w:val="-2"/>
          <w:lang w:val="de-DE"/>
        </w:rPr>
        <w:t xml:space="preserve">vụ với tổng số tiền phạt hơn </w:t>
      </w:r>
      <w:r w:rsidRPr="00060E61">
        <w:rPr>
          <w:rFonts w:eastAsia="Calibri"/>
          <w:spacing w:val="-2"/>
          <w:lang w:val="de-DE"/>
        </w:rPr>
        <w:t>28</w:t>
      </w:r>
      <w:r>
        <w:rPr>
          <w:rFonts w:eastAsia="Calibri"/>
          <w:spacing w:val="-2"/>
          <w:lang w:val="de-DE"/>
        </w:rPr>
        <w:t xml:space="preserve">,9 </w:t>
      </w:r>
      <w:r w:rsidRPr="003D1613">
        <w:rPr>
          <w:rFonts w:eastAsia="Calibri"/>
          <w:spacing w:val="-2"/>
          <w:lang w:val="de-DE"/>
        </w:rPr>
        <w:t xml:space="preserve">tỷ đồng, </w:t>
      </w:r>
      <w:r>
        <w:rPr>
          <w:rFonts w:eastAsia="Calibri"/>
          <w:spacing w:val="-2"/>
          <w:lang w:val="de-DE"/>
        </w:rPr>
        <w:t>tương đương</w:t>
      </w:r>
      <w:r w:rsidRPr="003D1613">
        <w:rPr>
          <w:rFonts w:eastAsia="Calibri"/>
          <w:spacing w:val="-2"/>
          <w:lang w:val="de-DE"/>
        </w:rPr>
        <w:t xml:space="preserve"> tháng trước và </w:t>
      </w:r>
      <w:r>
        <w:rPr>
          <w:rFonts w:eastAsia="Calibri"/>
          <w:spacing w:val="-2"/>
          <w:lang w:val="de-DE"/>
        </w:rPr>
        <w:t>tăng 35,6</w:t>
      </w:r>
      <w:r w:rsidRPr="003D1613">
        <w:rPr>
          <w:rFonts w:eastAsia="Calibri"/>
          <w:spacing w:val="-2"/>
          <w:lang w:val="de-DE"/>
        </w:rPr>
        <w:t>% so với cùng kỳ năm trướ</w:t>
      </w:r>
      <w:r>
        <w:rPr>
          <w:rFonts w:eastAsia="Calibri"/>
          <w:spacing w:val="-2"/>
          <w:lang w:val="de-DE"/>
        </w:rPr>
        <w:t>c. Tính chung 7</w:t>
      </w:r>
      <w:r w:rsidRPr="003D1613">
        <w:rPr>
          <w:rFonts w:eastAsia="Calibri"/>
          <w:spacing w:val="-2"/>
          <w:lang w:val="de-DE"/>
        </w:rPr>
        <w:t xml:space="preserve"> tháng </w:t>
      </w:r>
      <w:r>
        <w:rPr>
          <w:rFonts w:eastAsia="Calibri"/>
          <w:spacing w:val="-2"/>
          <w:lang w:val="de-DE"/>
        </w:rPr>
        <w:t>năm</w:t>
      </w:r>
      <w:r w:rsidRPr="003D1613">
        <w:rPr>
          <w:rFonts w:eastAsia="Calibri"/>
          <w:spacing w:val="-2"/>
          <w:lang w:val="de-DE"/>
        </w:rPr>
        <w:t xml:space="preserve"> nay đã phát hiện </w:t>
      </w:r>
      <w:r w:rsidRPr="00ED5942">
        <w:rPr>
          <w:rFonts w:eastAsia="Calibri"/>
          <w:spacing w:val="-2"/>
          <w:lang w:val="de-DE"/>
        </w:rPr>
        <w:t>11</w:t>
      </w:r>
      <w:r>
        <w:rPr>
          <w:rFonts w:eastAsia="Calibri"/>
          <w:spacing w:val="-2"/>
          <w:lang w:val="de-DE"/>
        </w:rPr>
        <w:t>.</w:t>
      </w:r>
      <w:r w:rsidRPr="00ED5942">
        <w:rPr>
          <w:rFonts w:eastAsia="Calibri"/>
          <w:spacing w:val="-2"/>
          <w:lang w:val="de-DE"/>
        </w:rPr>
        <w:t>070</w:t>
      </w:r>
      <w:r>
        <w:rPr>
          <w:rFonts w:eastAsia="Calibri"/>
          <w:spacing w:val="-2"/>
          <w:lang w:val="de-DE"/>
        </w:rPr>
        <w:t xml:space="preserve"> </w:t>
      </w:r>
      <w:r w:rsidRPr="003D1613">
        <w:rPr>
          <w:rFonts w:eastAsia="Calibri"/>
          <w:spacing w:val="-2"/>
          <w:lang w:val="de-DE"/>
        </w:rPr>
        <w:t xml:space="preserve">vụ vi phạm môi trường, trong đó xử lý </w:t>
      </w:r>
      <w:r w:rsidRPr="00ED5942">
        <w:rPr>
          <w:rFonts w:eastAsia="Calibri"/>
          <w:spacing w:val="-2"/>
          <w:lang w:val="de-DE"/>
        </w:rPr>
        <w:t>9</w:t>
      </w:r>
      <w:r>
        <w:rPr>
          <w:rFonts w:eastAsia="Calibri"/>
          <w:spacing w:val="-2"/>
          <w:lang w:val="de-DE"/>
        </w:rPr>
        <w:t>.</w:t>
      </w:r>
      <w:r w:rsidRPr="00ED5942">
        <w:rPr>
          <w:rFonts w:eastAsia="Calibri"/>
          <w:spacing w:val="-2"/>
          <w:lang w:val="de-DE"/>
        </w:rPr>
        <w:t>807</w:t>
      </w:r>
      <w:r>
        <w:rPr>
          <w:rFonts w:eastAsia="Calibri"/>
          <w:spacing w:val="-2"/>
          <w:lang w:val="de-DE"/>
        </w:rPr>
        <w:t xml:space="preserve"> </w:t>
      </w:r>
      <w:r w:rsidRPr="003D1613">
        <w:rPr>
          <w:rFonts w:eastAsia="Calibri"/>
          <w:spacing w:val="-2"/>
          <w:lang w:val="de-DE"/>
        </w:rPr>
        <w:t xml:space="preserve">vụ với tổng số tiền phạt là </w:t>
      </w:r>
      <w:r w:rsidRPr="00470A20">
        <w:rPr>
          <w:rFonts w:eastAsia="Calibri"/>
          <w:spacing w:val="-2"/>
          <w:lang w:val="de-DE"/>
        </w:rPr>
        <w:t>176</w:t>
      </w:r>
      <w:r>
        <w:rPr>
          <w:rFonts w:eastAsia="Calibri"/>
          <w:spacing w:val="-2"/>
          <w:lang w:val="de-DE"/>
        </w:rPr>
        <w:t>,8</w:t>
      </w:r>
      <w:r w:rsidRPr="003D1613">
        <w:rPr>
          <w:rFonts w:eastAsia="Calibri"/>
          <w:spacing w:val="-2"/>
          <w:lang w:val="de-DE"/>
        </w:rPr>
        <w:t xml:space="preserve"> tỷ đồng, tăng </w:t>
      </w:r>
      <w:r>
        <w:rPr>
          <w:rFonts w:eastAsia="Calibri"/>
          <w:spacing w:val="-2"/>
          <w:lang w:val="de-DE"/>
        </w:rPr>
        <w:t>16,5</w:t>
      </w:r>
      <w:r w:rsidRPr="003D1613">
        <w:rPr>
          <w:rFonts w:eastAsia="Calibri"/>
          <w:spacing w:val="-2"/>
          <w:lang w:val="de-DE"/>
        </w:rPr>
        <w:t>% so với cùng kỳ năm trước.</w:t>
      </w:r>
    </w:p>
    <w:p w14:paraId="03FB121E" w14:textId="77777777" w:rsidR="005813E1" w:rsidRPr="007848CC" w:rsidRDefault="005813E1" w:rsidP="00602CC3">
      <w:pPr>
        <w:tabs>
          <w:tab w:val="left" w:pos="426"/>
          <w:tab w:val="left" w:pos="900"/>
        </w:tabs>
        <w:spacing w:after="120" w:line="288" w:lineRule="auto"/>
        <w:ind w:firstLine="567"/>
        <w:jc w:val="both"/>
        <w:rPr>
          <w:rFonts w:eastAsia="Calibri"/>
          <w:b/>
          <w:i/>
          <w:lang w:val="de-DE"/>
        </w:rPr>
      </w:pPr>
      <w:r w:rsidRPr="007848CC">
        <w:rPr>
          <w:rFonts w:eastAsia="Calibri"/>
          <w:lang w:val="de-DE"/>
        </w:rPr>
        <w:t>Trong tháng</w:t>
      </w:r>
      <w:r w:rsidRPr="007848CC">
        <w:rPr>
          <w:rStyle w:val="FootnoteReference"/>
          <w:rFonts w:eastAsia="Calibri"/>
          <w:lang w:val="de-DE"/>
        </w:rPr>
        <w:footnoteReference w:id="27"/>
      </w:r>
      <w:r w:rsidRPr="007848CC">
        <w:rPr>
          <w:rFonts w:eastAsia="Calibri"/>
          <w:lang w:val="de-DE"/>
        </w:rPr>
        <w:t>, cả nước xảy ra 180 vụ cháy, nổ, làm 12 người chết và 7 người bị thương, thiệt hại ước tính 21,6 tỷ đồng, tăng 7,3% so với tháng trước và giảm 71,9% so với cùng kỳ năm trước. Tính chung 7 tháng năm nay, trên địa bàn cả nước xảy ra 1.066 vụ cháy, nổ, làm 60 người chết và 60 người bị thương, thiệt hại ước tính gần 108,8 tỷ đồng, giảm 77,9% so với cùng kỳ năm trước./.</w:t>
      </w:r>
    </w:p>
    <w:tbl>
      <w:tblPr>
        <w:tblW w:w="0" w:type="auto"/>
        <w:tblInd w:w="108" w:type="dxa"/>
        <w:tblLook w:val="04A0" w:firstRow="1" w:lastRow="0" w:firstColumn="1" w:lastColumn="0" w:noHBand="0" w:noVBand="1"/>
      </w:tblPr>
      <w:tblGrid>
        <w:gridCol w:w="4355"/>
        <w:gridCol w:w="4513"/>
      </w:tblGrid>
      <w:tr w:rsidR="00DC7810" w:rsidRPr="003D1613" w14:paraId="636EBB5F" w14:textId="77777777" w:rsidTr="00272057">
        <w:tc>
          <w:tcPr>
            <w:tcW w:w="4355" w:type="dxa"/>
            <w:shd w:val="clear" w:color="auto" w:fill="auto"/>
          </w:tcPr>
          <w:p w14:paraId="1145408C" w14:textId="77777777" w:rsidR="00DC7810" w:rsidRPr="003D1613" w:rsidRDefault="00DC7810" w:rsidP="00AD7963">
            <w:pPr>
              <w:ind w:left="-57"/>
              <w:rPr>
                <w:b/>
                <w:i/>
                <w:sz w:val="24"/>
                <w:lang w:val="nl-NL"/>
              </w:rPr>
            </w:pPr>
            <w:r w:rsidRPr="003D1613">
              <w:rPr>
                <w:b/>
                <w:i/>
                <w:sz w:val="24"/>
                <w:lang w:val="nl-NL"/>
              </w:rPr>
              <w:t>Nơi nhận:</w:t>
            </w:r>
          </w:p>
          <w:p w14:paraId="4FF32DDA" w14:textId="77777777" w:rsidR="00A968F9" w:rsidRPr="003D1613" w:rsidRDefault="00A968F9" w:rsidP="00AD7963">
            <w:pPr>
              <w:ind w:left="-57"/>
              <w:rPr>
                <w:sz w:val="22"/>
                <w:szCs w:val="22"/>
                <w:lang w:val="nl-NL"/>
              </w:rPr>
            </w:pPr>
            <w:r w:rsidRPr="003D1613">
              <w:rPr>
                <w:sz w:val="22"/>
                <w:szCs w:val="22"/>
                <w:lang w:val="nl-NL"/>
              </w:rPr>
              <w:t>- Tổng Bí thư;</w:t>
            </w:r>
          </w:p>
          <w:p w14:paraId="28C9EB0A" w14:textId="6C74987F" w:rsidR="00DC7810" w:rsidRPr="003D1613" w:rsidRDefault="00A968F9" w:rsidP="00AD7963">
            <w:pPr>
              <w:ind w:left="-57"/>
              <w:rPr>
                <w:sz w:val="22"/>
                <w:szCs w:val="22"/>
                <w:lang w:val="nl-NL"/>
              </w:rPr>
            </w:pPr>
            <w:r w:rsidRPr="003D1613">
              <w:rPr>
                <w:sz w:val="22"/>
                <w:szCs w:val="22"/>
                <w:lang w:val="nl-NL"/>
              </w:rPr>
              <w:t>-</w:t>
            </w:r>
            <w:r w:rsidR="00DC7810" w:rsidRPr="003D1613">
              <w:rPr>
                <w:sz w:val="22"/>
                <w:szCs w:val="22"/>
                <w:lang w:val="nl-NL"/>
              </w:rPr>
              <w:t xml:space="preserve"> Chủ tịch nước;</w:t>
            </w:r>
          </w:p>
          <w:p w14:paraId="654AB09A" w14:textId="77777777" w:rsidR="00DC7810" w:rsidRPr="003D1613" w:rsidRDefault="00DC7810" w:rsidP="00AD7963">
            <w:pPr>
              <w:ind w:left="-57"/>
              <w:rPr>
                <w:sz w:val="22"/>
                <w:szCs w:val="22"/>
                <w:lang w:val="nl-NL"/>
              </w:rPr>
            </w:pPr>
            <w:r w:rsidRPr="003D1613">
              <w:rPr>
                <w:sz w:val="22"/>
                <w:szCs w:val="22"/>
                <w:lang w:val="nl-NL"/>
              </w:rPr>
              <w:t>- Chủ tịch Quốc hội;</w:t>
            </w:r>
          </w:p>
          <w:p w14:paraId="7D65F934" w14:textId="77777777" w:rsidR="00DC7810" w:rsidRPr="003D1613" w:rsidRDefault="00DC7810" w:rsidP="00AD7963">
            <w:pPr>
              <w:ind w:left="-57"/>
              <w:rPr>
                <w:sz w:val="22"/>
                <w:szCs w:val="22"/>
                <w:lang w:val="nl-NL"/>
              </w:rPr>
            </w:pPr>
            <w:r w:rsidRPr="003D1613">
              <w:rPr>
                <w:sz w:val="22"/>
                <w:szCs w:val="22"/>
                <w:lang w:val="nl-NL"/>
              </w:rPr>
              <w:t>- Thủ tướng Chính phủ;</w:t>
            </w:r>
          </w:p>
          <w:p w14:paraId="4C164A5C" w14:textId="77777777" w:rsidR="00DC7810" w:rsidRPr="003D1613" w:rsidRDefault="00DC7810" w:rsidP="00AD7963">
            <w:pPr>
              <w:ind w:left="-57"/>
              <w:rPr>
                <w:sz w:val="22"/>
                <w:szCs w:val="22"/>
                <w:lang w:val="nl-NL"/>
              </w:rPr>
            </w:pPr>
            <w:r w:rsidRPr="003D1613">
              <w:rPr>
                <w:sz w:val="22"/>
                <w:szCs w:val="22"/>
                <w:lang w:val="nl-NL"/>
              </w:rPr>
              <w:t>- Các Phó Thủ tướng Chính phủ;</w:t>
            </w:r>
          </w:p>
          <w:p w14:paraId="0E2F78AD" w14:textId="77777777" w:rsidR="00DC7810" w:rsidRPr="003D1613" w:rsidRDefault="00DC7810" w:rsidP="00AD7963">
            <w:pPr>
              <w:ind w:left="-57"/>
              <w:rPr>
                <w:sz w:val="22"/>
                <w:szCs w:val="22"/>
                <w:lang w:val="nl-NL"/>
              </w:rPr>
            </w:pPr>
            <w:r w:rsidRPr="003D1613">
              <w:rPr>
                <w:sz w:val="22"/>
                <w:szCs w:val="22"/>
                <w:lang w:val="nl-NL"/>
              </w:rPr>
              <w:t>- Lãnh đạo Bộ Kế hoạch và Đầu tư;</w:t>
            </w:r>
          </w:p>
          <w:p w14:paraId="4E3542BD" w14:textId="77777777" w:rsidR="00DC7810" w:rsidRPr="003D1613" w:rsidRDefault="00DC7810" w:rsidP="00AD7963">
            <w:pPr>
              <w:ind w:left="-57"/>
              <w:rPr>
                <w:sz w:val="22"/>
                <w:szCs w:val="22"/>
                <w:lang w:val="nl-NL"/>
              </w:rPr>
            </w:pPr>
            <w:r w:rsidRPr="003D1613">
              <w:rPr>
                <w:sz w:val="22"/>
                <w:szCs w:val="22"/>
                <w:lang w:val="nl-NL"/>
              </w:rPr>
              <w:t>- Các cơ quan thuộc Trung ương Đảng;</w:t>
            </w:r>
          </w:p>
          <w:p w14:paraId="6C4E27D8" w14:textId="77777777" w:rsidR="00DC7810" w:rsidRPr="003D1613" w:rsidRDefault="00DC7810" w:rsidP="00AD7963">
            <w:pPr>
              <w:ind w:left="-57"/>
              <w:rPr>
                <w:sz w:val="22"/>
                <w:szCs w:val="22"/>
                <w:lang w:val="nl-NL"/>
              </w:rPr>
            </w:pPr>
            <w:r w:rsidRPr="003D1613">
              <w:rPr>
                <w:sz w:val="22"/>
                <w:szCs w:val="22"/>
                <w:lang w:val="nl-NL"/>
              </w:rPr>
              <w:t>- Văn phòng Chủ tịch nước;</w:t>
            </w:r>
          </w:p>
          <w:p w14:paraId="0D5B8BD9" w14:textId="77777777" w:rsidR="00DC7810" w:rsidRPr="003D1613" w:rsidRDefault="00DC7810" w:rsidP="00AD7963">
            <w:pPr>
              <w:ind w:left="-57"/>
              <w:rPr>
                <w:sz w:val="22"/>
                <w:szCs w:val="22"/>
                <w:lang w:val="nl-NL"/>
              </w:rPr>
            </w:pPr>
            <w:r w:rsidRPr="003D1613">
              <w:rPr>
                <w:sz w:val="22"/>
                <w:szCs w:val="22"/>
                <w:lang w:val="nl-NL"/>
              </w:rPr>
              <w:t>- Các cơ quan thuộc Quốc hội;</w:t>
            </w:r>
          </w:p>
          <w:p w14:paraId="0C10B969" w14:textId="77777777" w:rsidR="00DC7810" w:rsidRPr="003D1613" w:rsidRDefault="00DC7810" w:rsidP="00AD7963">
            <w:pPr>
              <w:ind w:left="-57"/>
              <w:rPr>
                <w:sz w:val="22"/>
                <w:szCs w:val="22"/>
                <w:lang w:val="nl-NL"/>
              </w:rPr>
            </w:pPr>
            <w:r w:rsidRPr="003D1613">
              <w:rPr>
                <w:sz w:val="22"/>
                <w:szCs w:val="22"/>
                <w:lang w:val="nl-NL"/>
              </w:rPr>
              <w:t>- Các Bộ, cơ quan ngang Bộ,</w:t>
            </w:r>
          </w:p>
          <w:p w14:paraId="78A59FBF" w14:textId="77777777" w:rsidR="00DC7810" w:rsidRPr="003D1613" w:rsidRDefault="00DC7810" w:rsidP="00AD7963">
            <w:pPr>
              <w:ind w:left="-57"/>
              <w:rPr>
                <w:sz w:val="22"/>
                <w:szCs w:val="22"/>
              </w:rPr>
            </w:pPr>
            <w:r w:rsidRPr="003D1613">
              <w:rPr>
                <w:sz w:val="22"/>
                <w:szCs w:val="22"/>
                <w:lang w:val="nl-NL"/>
              </w:rPr>
              <w:t xml:space="preserve">   </w:t>
            </w:r>
            <w:r w:rsidRPr="003D1613">
              <w:rPr>
                <w:sz w:val="22"/>
                <w:szCs w:val="22"/>
              </w:rPr>
              <w:t>cơ quan thuộc Chính phủ;</w:t>
            </w:r>
          </w:p>
          <w:p w14:paraId="04EE61D8" w14:textId="77777777" w:rsidR="00DC7810" w:rsidRPr="003D1613" w:rsidRDefault="00DC7810" w:rsidP="00AD7963">
            <w:pPr>
              <w:ind w:left="-57"/>
              <w:rPr>
                <w:sz w:val="22"/>
                <w:szCs w:val="22"/>
              </w:rPr>
            </w:pPr>
            <w:r w:rsidRPr="003D1613">
              <w:rPr>
                <w:sz w:val="22"/>
                <w:szCs w:val="22"/>
              </w:rPr>
              <w:t>- Toà án Nhân dân tối cao;</w:t>
            </w:r>
          </w:p>
          <w:p w14:paraId="482C4DE5" w14:textId="77777777" w:rsidR="00DC7810" w:rsidRPr="003D1613" w:rsidRDefault="00DC7810" w:rsidP="00AD7963">
            <w:pPr>
              <w:ind w:left="-57"/>
              <w:rPr>
                <w:sz w:val="22"/>
                <w:szCs w:val="22"/>
              </w:rPr>
            </w:pPr>
            <w:r w:rsidRPr="003D1613">
              <w:rPr>
                <w:sz w:val="22"/>
                <w:szCs w:val="22"/>
              </w:rPr>
              <w:t>- Viện Kiểm sát Nhân dân tối cao;</w:t>
            </w:r>
          </w:p>
          <w:p w14:paraId="66B52D65" w14:textId="77777777" w:rsidR="00DC7810" w:rsidRPr="003D1613" w:rsidRDefault="00DC7810" w:rsidP="00AD7963">
            <w:pPr>
              <w:ind w:left="-57"/>
              <w:rPr>
                <w:sz w:val="22"/>
                <w:szCs w:val="22"/>
              </w:rPr>
            </w:pPr>
            <w:r w:rsidRPr="003D1613">
              <w:rPr>
                <w:sz w:val="22"/>
                <w:szCs w:val="22"/>
              </w:rPr>
              <w:t>- Các đoàn thể Trung ương;</w:t>
            </w:r>
          </w:p>
          <w:p w14:paraId="4F9B6869" w14:textId="77777777" w:rsidR="00DC7810" w:rsidRPr="003D1613" w:rsidRDefault="00DC7810" w:rsidP="00AD7963">
            <w:pPr>
              <w:ind w:left="-57"/>
              <w:rPr>
                <w:sz w:val="22"/>
                <w:szCs w:val="22"/>
              </w:rPr>
            </w:pPr>
            <w:r w:rsidRPr="003D1613">
              <w:rPr>
                <w:sz w:val="22"/>
                <w:szCs w:val="22"/>
              </w:rPr>
              <w:t>- Các tỉnh, thành phố trực thuộc TW;</w:t>
            </w:r>
          </w:p>
          <w:p w14:paraId="1801737E" w14:textId="77777777" w:rsidR="00DC7810" w:rsidRPr="003D1613" w:rsidRDefault="00DC7810" w:rsidP="00AD7963">
            <w:pPr>
              <w:ind w:left="-57"/>
              <w:rPr>
                <w:sz w:val="22"/>
                <w:szCs w:val="22"/>
              </w:rPr>
            </w:pPr>
            <w:r w:rsidRPr="003D1613">
              <w:rPr>
                <w:sz w:val="22"/>
                <w:szCs w:val="22"/>
              </w:rPr>
              <w:t>- Phòng Thương mại và Công nghiệp VN;</w:t>
            </w:r>
          </w:p>
          <w:p w14:paraId="0AB8591B" w14:textId="77777777" w:rsidR="00DC7810" w:rsidRPr="003D1613" w:rsidRDefault="00DC7810" w:rsidP="00AD7963">
            <w:pPr>
              <w:ind w:left="-57"/>
              <w:rPr>
                <w:sz w:val="22"/>
                <w:szCs w:val="22"/>
              </w:rPr>
            </w:pPr>
            <w:r w:rsidRPr="003D1613">
              <w:rPr>
                <w:sz w:val="22"/>
                <w:szCs w:val="22"/>
              </w:rPr>
              <w:t>- Các đơn vị thuộc Bộ KHĐT;</w:t>
            </w:r>
          </w:p>
          <w:p w14:paraId="5D3F1A5A" w14:textId="77777777" w:rsidR="00DC7810" w:rsidRPr="003D1613" w:rsidRDefault="00DC7810" w:rsidP="00AD7963">
            <w:pPr>
              <w:ind w:left="-57"/>
              <w:rPr>
                <w:sz w:val="22"/>
                <w:szCs w:val="22"/>
              </w:rPr>
            </w:pPr>
            <w:r w:rsidRPr="003D1613">
              <w:rPr>
                <w:sz w:val="22"/>
                <w:szCs w:val="22"/>
              </w:rPr>
              <w:t>- Cơ quan Thông tấn, báo chí;</w:t>
            </w:r>
          </w:p>
          <w:p w14:paraId="58E2DBB7" w14:textId="77777777" w:rsidR="00DC7810" w:rsidRPr="003D1613" w:rsidRDefault="00DC7810" w:rsidP="00AD7963">
            <w:pPr>
              <w:ind w:left="-57"/>
              <w:rPr>
                <w:sz w:val="22"/>
                <w:szCs w:val="22"/>
              </w:rPr>
            </w:pPr>
            <w:r w:rsidRPr="003D1613">
              <w:rPr>
                <w:sz w:val="22"/>
                <w:szCs w:val="22"/>
              </w:rPr>
              <w:t>- Các đơn vị thuộc TCTK;</w:t>
            </w:r>
          </w:p>
          <w:p w14:paraId="1213E056" w14:textId="61886717" w:rsidR="00DC7810" w:rsidRPr="003D1613" w:rsidRDefault="00DC7810" w:rsidP="00AD7963">
            <w:pPr>
              <w:ind w:left="-57"/>
              <w:rPr>
                <w:b/>
                <w:i/>
                <w:sz w:val="24"/>
              </w:rPr>
            </w:pPr>
            <w:r w:rsidRPr="003D1613">
              <w:rPr>
                <w:sz w:val="22"/>
                <w:szCs w:val="22"/>
              </w:rPr>
              <w:t>- Lưu: VT, TKTH</w:t>
            </w:r>
            <w:r w:rsidR="00272E4D">
              <w:rPr>
                <w:sz w:val="22"/>
                <w:szCs w:val="22"/>
              </w:rPr>
              <w:t>.</w:t>
            </w:r>
          </w:p>
        </w:tc>
        <w:tc>
          <w:tcPr>
            <w:tcW w:w="4513" w:type="dxa"/>
            <w:shd w:val="clear" w:color="auto" w:fill="auto"/>
          </w:tcPr>
          <w:p w14:paraId="1F920974" w14:textId="77777777" w:rsidR="00DC7810" w:rsidRPr="003D1613" w:rsidRDefault="00DC7810" w:rsidP="00AD7963">
            <w:pPr>
              <w:pStyle w:val="NormalWeb"/>
              <w:shd w:val="clear" w:color="auto" w:fill="FFFFFF"/>
              <w:tabs>
                <w:tab w:val="left" w:pos="6540"/>
              </w:tabs>
              <w:spacing w:before="0" w:beforeAutospacing="0" w:after="0" w:afterAutospacing="0"/>
              <w:ind w:firstLine="894"/>
              <w:jc w:val="center"/>
              <w:rPr>
                <w:b/>
                <w:bCs/>
                <w:sz w:val="28"/>
                <w:szCs w:val="28"/>
                <w:lang w:val="en-US" w:eastAsia="en-US"/>
              </w:rPr>
            </w:pPr>
            <w:r w:rsidRPr="003D1613">
              <w:rPr>
                <w:b/>
                <w:bCs/>
                <w:sz w:val="28"/>
                <w:szCs w:val="28"/>
                <w:lang w:val="en-US" w:eastAsia="en-US"/>
              </w:rPr>
              <w:t>TỔNG CỤC TRƯỞNG</w:t>
            </w:r>
          </w:p>
          <w:p w14:paraId="4081622F" w14:textId="77777777" w:rsidR="00DC7810" w:rsidRPr="003D1613" w:rsidRDefault="00DC7810" w:rsidP="00AD7963">
            <w:pPr>
              <w:ind w:firstLine="894"/>
              <w:jc w:val="center"/>
              <w:rPr>
                <w:b/>
                <w:bCs/>
              </w:rPr>
            </w:pPr>
          </w:p>
          <w:p w14:paraId="3EA08402" w14:textId="77777777" w:rsidR="00DC7810" w:rsidRPr="003D1613" w:rsidRDefault="00DC7810" w:rsidP="00AD7963">
            <w:pPr>
              <w:ind w:firstLine="894"/>
              <w:jc w:val="center"/>
              <w:rPr>
                <w:b/>
                <w:bCs/>
              </w:rPr>
            </w:pPr>
          </w:p>
          <w:p w14:paraId="2EF51FE3" w14:textId="77777777" w:rsidR="00DC7810" w:rsidRPr="003D1613" w:rsidRDefault="00DC7810" w:rsidP="00AD7963">
            <w:pPr>
              <w:ind w:firstLine="894"/>
              <w:jc w:val="center"/>
              <w:rPr>
                <w:b/>
                <w:bCs/>
              </w:rPr>
            </w:pPr>
          </w:p>
          <w:p w14:paraId="0CD5152B" w14:textId="77777777" w:rsidR="00DC7810" w:rsidRPr="003D1613" w:rsidRDefault="00DC7810" w:rsidP="00AD7963">
            <w:pPr>
              <w:ind w:firstLine="894"/>
              <w:jc w:val="center"/>
              <w:rPr>
                <w:b/>
                <w:bCs/>
              </w:rPr>
            </w:pPr>
          </w:p>
          <w:p w14:paraId="6599D3F5" w14:textId="77777777" w:rsidR="00DC7810" w:rsidRPr="003D1613" w:rsidRDefault="00DC7810" w:rsidP="00AD7963">
            <w:pPr>
              <w:ind w:firstLine="894"/>
              <w:jc w:val="center"/>
              <w:rPr>
                <w:b/>
                <w:bCs/>
              </w:rPr>
            </w:pPr>
          </w:p>
          <w:p w14:paraId="596546D4" w14:textId="77777777" w:rsidR="002D6A3D" w:rsidRPr="003D1613" w:rsidRDefault="002D6A3D" w:rsidP="00AD7963">
            <w:pPr>
              <w:ind w:firstLine="894"/>
              <w:jc w:val="center"/>
              <w:rPr>
                <w:b/>
                <w:bCs/>
              </w:rPr>
            </w:pPr>
          </w:p>
          <w:p w14:paraId="1D5B1147" w14:textId="77777777" w:rsidR="00DC7810" w:rsidRPr="003D1613" w:rsidRDefault="00DC7810" w:rsidP="00AD7963">
            <w:pPr>
              <w:ind w:firstLine="894"/>
              <w:jc w:val="center"/>
              <w:rPr>
                <w:b/>
                <w:bCs/>
              </w:rPr>
            </w:pPr>
          </w:p>
          <w:p w14:paraId="49B2979A" w14:textId="77777777" w:rsidR="00DC7810" w:rsidRPr="003D1613" w:rsidRDefault="00DC7810" w:rsidP="00956F29">
            <w:pPr>
              <w:ind w:firstLine="894"/>
              <w:jc w:val="center"/>
              <w:rPr>
                <w:b/>
                <w:i/>
                <w:sz w:val="24"/>
              </w:rPr>
            </w:pPr>
            <w:r w:rsidRPr="003D1613">
              <w:rPr>
                <w:b/>
                <w:bCs/>
              </w:rPr>
              <w:t xml:space="preserve">Nguyễn </w:t>
            </w:r>
            <w:r w:rsidR="00956F29" w:rsidRPr="003D1613">
              <w:rPr>
                <w:b/>
                <w:bCs/>
              </w:rPr>
              <w:t>Thị Hương</w:t>
            </w:r>
          </w:p>
        </w:tc>
      </w:tr>
    </w:tbl>
    <w:p w14:paraId="2A170FD8" w14:textId="23AE6896" w:rsidR="00B47B6F" w:rsidRDefault="00B47B6F" w:rsidP="009F2EE2">
      <w:pPr>
        <w:pStyle w:val="NormalWeb"/>
        <w:shd w:val="clear" w:color="auto" w:fill="FFFFFF"/>
        <w:tabs>
          <w:tab w:val="left" w:pos="6540"/>
        </w:tabs>
        <w:spacing w:before="40" w:beforeAutospacing="0" w:after="40" w:afterAutospacing="0" w:line="264" w:lineRule="auto"/>
        <w:rPr>
          <w:b/>
          <w:bCs/>
          <w:sz w:val="12"/>
        </w:rPr>
      </w:pPr>
    </w:p>
    <w:p w14:paraId="74EF00D4" w14:textId="77777777" w:rsidR="00B47B6F" w:rsidRDefault="00B47B6F">
      <w:pPr>
        <w:rPr>
          <w:rFonts w:eastAsia="Calibri"/>
          <w:b/>
          <w:bCs/>
          <w:sz w:val="12"/>
          <w:szCs w:val="24"/>
          <w:lang w:val="x-none" w:eastAsia="x-none"/>
        </w:rPr>
      </w:pPr>
      <w:r>
        <w:rPr>
          <w:b/>
          <w:bCs/>
          <w:sz w:val="12"/>
        </w:rPr>
        <w:br w:type="page"/>
      </w:r>
    </w:p>
    <w:p w14:paraId="2D72AEF3" w14:textId="77777777" w:rsidR="002646C7" w:rsidRPr="00B47B6F" w:rsidRDefault="002646C7" w:rsidP="009F2EE2">
      <w:pPr>
        <w:pStyle w:val="NormalWeb"/>
        <w:shd w:val="clear" w:color="auto" w:fill="FFFFFF"/>
        <w:tabs>
          <w:tab w:val="left" w:pos="6540"/>
        </w:tabs>
        <w:spacing w:before="40" w:beforeAutospacing="0" w:after="40" w:afterAutospacing="0" w:line="264" w:lineRule="auto"/>
        <w:rPr>
          <w:b/>
          <w:bCs/>
          <w:sz w:val="12"/>
        </w:rPr>
      </w:pPr>
    </w:p>
    <w:sectPr w:rsidR="002646C7" w:rsidRPr="00B47B6F" w:rsidSect="007C3681">
      <w:headerReference w:type="default" r:id="rId32"/>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622847" w14:textId="77777777" w:rsidR="006A5293" w:rsidRDefault="006A5293" w:rsidP="001A07A9">
      <w:r>
        <w:separator/>
      </w:r>
    </w:p>
  </w:endnote>
  <w:endnote w:type="continuationSeparator" w:id="0">
    <w:p w14:paraId="34FCA52F" w14:textId="77777777" w:rsidR="006A5293" w:rsidRDefault="006A5293"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Arial"/>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267E39" w14:textId="77777777" w:rsidR="006A5293" w:rsidRDefault="006A5293" w:rsidP="001A07A9">
      <w:r>
        <w:separator/>
      </w:r>
    </w:p>
  </w:footnote>
  <w:footnote w:type="continuationSeparator" w:id="0">
    <w:p w14:paraId="5134550E" w14:textId="77777777" w:rsidR="006A5293" w:rsidRDefault="006A5293" w:rsidP="001A07A9">
      <w:r>
        <w:continuationSeparator/>
      </w:r>
    </w:p>
  </w:footnote>
  <w:footnote w:id="1">
    <w:p w14:paraId="6816B320" w14:textId="494CA0AC" w:rsidR="006A5293" w:rsidRPr="008868D9" w:rsidRDefault="006A5293" w:rsidP="006D71F4">
      <w:pPr>
        <w:pStyle w:val="FootnoteText"/>
        <w:ind w:left="142" w:hanging="142"/>
        <w:jc w:val="both"/>
      </w:pPr>
      <w:r w:rsidRPr="008868D9">
        <w:rPr>
          <w:rStyle w:val="FootnoteReference"/>
        </w:rPr>
        <w:footnoteRef/>
      </w:r>
      <w:r w:rsidRPr="008868D9">
        <w:t xml:space="preserve"> </w:t>
      </w:r>
      <w:r w:rsidRPr="00210091">
        <w:rPr>
          <w:lang w:val="pt-BR"/>
        </w:rPr>
        <w:t xml:space="preserve">Tính đến ngày 25/7/2023, giá thịt lợn </w:t>
      </w:r>
      <w:r w:rsidRPr="008868D9">
        <w:rPr>
          <w:lang w:val="pt-BR"/>
        </w:rPr>
        <w:t>hơi cả nước dao động từ 59.000-64.000 đồng/kg, tăng 2.000 đồng/kg so với tháng trước. Chỉ số giá thịt lợn hơi tháng 7/2023 tăng 3,57% so với tháng trước.</w:t>
      </w:r>
    </w:p>
  </w:footnote>
  <w:footnote w:id="2">
    <w:p w14:paraId="08D3CDB7" w14:textId="46558830" w:rsidR="006A5293" w:rsidRPr="008868D9" w:rsidRDefault="006A5293" w:rsidP="008868D9">
      <w:pPr>
        <w:pStyle w:val="FootnoteText"/>
        <w:ind w:left="142" w:hanging="142"/>
        <w:jc w:val="both"/>
        <w:rPr>
          <w:lang w:val="en-US"/>
        </w:rPr>
      </w:pPr>
      <w:r w:rsidRPr="008868D9">
        <w:rPr>
          <w:vertAlign w:val="superscript"/>
        </w:rPr>
        <w:footnoteRef/>
      </w:r>
      <w:r w:rsidRPr="008868D9">
        <w:t xml:space="preserve"> Bệnh </w:t>
      </w:r>
      <w:r>
        <w:rPr>
          <w:lang w:val="en-IN"/>
        </w:rPr>
        <w:t>n</w:t>
      </w:r>
      <w:r w:rsidRPr="008868D9">
        <w:t>hiệt thán là bệnh truyền nhiễm cấp tính nguy hiểm của các loài động vật máu nóng (gia súc, động vật hoang dã) và con người gây ra bởi vi khuẩn Bacillus anthracis</w:t>
      </w:r>
      <w:r w:rsidRPr="008868D9">
        <w:rPr>
          <w:lang w:val="en-US"/>
        </w:rPr>
        <w:t>.</w:t>
      </w:r>
    </w:p>
  </w:footnote>
  <w:footnote w:id="3">
    <w:p w14:paraId="49E2C33E" w14:textId="77777777" w:rsidR="006A5293" w:rsidRPr="008868D9" w:rsidRDefault="006A5293" w:rsidP="006D71F4">
      <w:pPr>
        <w:pStyle w:val="FootnoteText"/>
        <w:spacing w:after="40"/>
        <w:ind w:left="142" w:hanging="142"/>
      </w:pPr>
      <w:r w:rsidRPr="008868D9">
        <w:rPr>
          <w:rStyle w:val="FootnoteReference"/>
        </w:rPr>
        <w:footnoteRef/>
      </w:r>
      <w:r w:rsidRPr="008868D9">
        <w:t xml:space="preserve"> Số liệu Bộ Nông nghiệp và Phát triển nông thôn tính đến 15/</w:t>
      </w:r>
      <w:r w:rsidRPr="008868D9">
        <w:rPr>
          <w:lang w:val="en-US"/>
        </w:rPr>
        <w:t>7</w:t>
      </w:r>
      <w:r w:rsidRPr="008868D9">
        <w:t>/2023.</w:t>
      </w:r>
    </w:p>
  </w:footnote>
  <w:footnote w:id="4">
    <w:p w14:paraId="1B68FB97" w14:textId="77777777" w:rsidR="006A5293" w:rsidRPr="008868D9" w:rsidRDefault="006A5293" w:rsidP="006D71F4">
      <w:pPr>
        <w:pStyle w:val="FootnoteText"/>
        <w:spacing w:after="40"/>
        <w:ind w:left="142" w:hanging="142"/>
        <w:jc w:val="both"/>
      </w:pPr>
      <w:r w:rsidRPr="008868D9">
        <w:rPr>
          <w:rStyle w:val="FootnoteReference"/>
        </w:rPr>
        <w:footnoteRef/>
      </w:r>
      <w:r w:rsidRPr="008868D9">
        <w:t xml:space="preserve"> http://agromonitor.vn/category/48/ca-tra: Giá cá tra nguyên liệu tháng </w:t>
      </w:r>
      <w:r w:rsidRPr="008868D9">
        <w:rPr>
          <w:lang w:val="en-US"/>
        </w:rPr>
        <w:t>7</w:t>
      </w:r>
      <w:r w:rsidRPr="008868D9">
        <w:t xml:space="preserve">/2023 </w:t>
      </w:r>
      <w:r w:rsidRPr="008868D9">
        <w:rPr>
          <w:lang w:val="sv-SE"/>
        </w:rPr>
        <w:t xml:space="preserve">tại vùng Đồng bằng sông </w:t>
      </w:r>
      <w:r w:rsidRPr="008868D9">
        <w:rPr>
          <w:lang w:val="sv-SE"/>
        </w:rPr>
        <w:br/>
        <w:t>Cửu Long</w:t>
      </w:r>
      <w:r w:rsidRPr="008868D9">
        <w:t xml:space="preserve"> dao động từ 2</w:t>
      </w:r>
      <w:r w:rsidRPr="008868D9">
        <w:rPr>
          <w:lang w:val="en-US"/>
        </w:rPr>
        <w:t>6</w:t>
      </w:r>
      <w:r w:rsidRPr="008868D9">
        <w:t>.</w:t>
      </w:r>
      <w:r w:rsidRPr="008868D9">
        <w:rPr>
          <w:lang w:val="en-US"/>
        </w:rPr>
        <w:t>5</w:t>
      </w:r>
      <w:r w:rsidRPr="008868D9">
        <w:t>00-</w:t>
      </w:r>
      <w:r w:rsidRPr="008868D9">
        <w:rPr>
          <w:lang w:val="en-US"/>
        </w:rPr>
        <w:t>27</w:t>
      </w:r>
      <w:r w:rsidRPr="008868D9">
        <w:t xml:space="preserve">.000 đồng/kg, </w:t>
      </w:r>
      <w:r w:rsidRPr="008868D9">
        <w:rPr>
          <w:lang w:val="en-US"/>
        </w:rPr>
        <w:t>giảm</w:t>
      </w:r>
      <w:r w:rsidRPr="008868D9">
        <w:t xml:space="preserve"> </w:t>
      </w:r>
      <w:r w:rsidRPr="008868D9">
        <w:rPr>
          <w:lang w:val="en-US"/>
        </w:rPr>
        <w:t>1</w:t>
      </w:r>
      <w:r w:rsidRPr="008868D9">
        <w:t>.</w:t>
      </w:r>
      <w:r w:rsidRPr="008868D9">
        <w:rPr>
          <w:lang w:val="en-US"/>
        </w:rPr>
        <w:t>5</w:t>
      </w:r>
      <w:r w:rsidRPr="008868D9">
        <w:t>00</w:t>
      </w:r>
      <w:r w:rsidRPr="008868D9">
        <w:rPr>
          <w:lang w:val="en-US"/>
        </w:rPr>
        <w:t>-2.000</w:t>
      </w:r>
      <w:r w:rsidRPr="008868D9">
        <w:t xml:space="preserve"> đồng/kg so với </w:t>
      </w:r>
      <w:r w:rsidRPr="008868D9">
        <w:rPr>
          <w:lang w:val="en-IN"/>
        </w:rPr>
        <w:t>tháng</w:t>
      </w:r>
      <w:r w:rsidRPr="008868D9">
        <w:t xml:space="preserve"> trước.</w:t>
      </w:r>
    </w:p>
  </w:footnote>
  <w:footnote w:id="5">
    <w:p w14:paraId="25889012" w14:textId="77777777" w:rsidR="006A5293" w:rsidRPr="008868D9" w:rsidRDefault="006A5293" w:rsidP="00AF3403">
      <w:pPr>
        <w:pStyle w:val="FootnoteText"/>
        <w:spacing w:after="60"/>
        <w:ind w:left="142" w:hanging="142"/>
        <w:rPr>
          <w:lang w:val="en-US"/>
        </w:rPr>
      </w:pPr>
      <w:r w:rsidRPr="008868D9">
        <w:rPr>
          <w:rStyle w:val="FootnoteReference"/>
        </w:rPr>
        <w:footnoteRef/>
      </w:r>
      <w:r w:rsidRPr="008868D9">
        <w:t xml:space="preserve"> </w:t>
      </w:r>
      <w:hyperlink r:id="rId1" w:history="1">
        <w:r w:rsidRPr="008868D9">
          <w:rPr>
            <w:rStyle w:val="Hyperlink"/>
            <w:color w:val="auto"/>
          </w:rPr>
          <w:t>http://agromonitor.vn/category/47/tom</w:t>
        </w:r>
      </w:hyperlink>
      <w:r w:rsidRPr="008868D9">
        <w:rPr>
          <w:lang w:val="en-US"/>
        </w:rPr>
        <w:t xml:space="preserve">: </w:t>
      </w:r>
      <w:r w:rsidRPr="008868D9">
        <w:rPr>
          <w:bCs/>
          <w:iCs/>
          <w:shd w:val="clear" w:color="auto" w:fill="FFFFFF"/>
        </w:rPr>
        <w:t xml:space="preserve">Giá trị xuất khẩu tôm </w:t>
      </w:r>
      <w:r w:rsidRPr="008868D9">
        <w:rPr>
          <w:bCs/>
          <w:iCs/>
          <w:shd w:val="clear" w:color="auto" w:fill="FFFFFF"/>
          <w:lang w:val="en-US"/>
        </w:rPr>
        <w:t>sang</w:t>
      </w:r>
      <w:r w:rsidRPr="008868D9">
        <w:rPr>
          <w:bCs/>
          <w:iCs/>
          <w:shd w:val="clear" w:color="auto" w:fill="FFFFFF"/>
        </w:rPr>
        <w:t xml:space="preserve"> thị trường Trung Quốc trong 18 ngày đầu tháng 7/2023 tăng 19% so với cùng kỳ năm trước</w:t>
      </w:r>
      <w:r w:rsidRPr="008868D9">
        <w:rPr>
          <w:bCs/>
          <w:iCs/>
          <w:shd w:val="clear" w:color="auto" w:fill="FFFFFF"/>
          <w:lang w:val="en-US"/>
        </w:rPr>
        <w:t>.</w:t>
      </w:r>
    </w:p>
  </w:footnote>
  <w:footnote w:id="6">
    <w:p w14:paraId="51ADBF73" w14:textId="7BF5401B" w:rsidR="006A5293" w:rsidRPr="008868D9" w:rsidRDefault="006A5293" w:rsidP="00AF3403">
      <w:pPr>
        <w:pStyle w:val="FootnoteText"/>
        <w:spacing w:after="60"/>
        <w:ind w:left="142" w:hanging="142"/>
        <w:jc w:val="both"/>
        <w:rPr>
          <w:lang w:val="en-US"/>
        </w:rPr>
      </w:pPr>
      <w:r w:rsidRPr="008868D9">
        <w:rPr>
          <w:rStyle w:val="FootnoteReference"/>
        </w:rPr>
        <w:footnoteRef/>
      </w:r>
      <w:r w:rsidRPr="008868D9">
        <w:t xml:space="preserve"> </w:t>
      </w:r>
      <w:r w:rsidRPr="008868D9">
        <w:rPr>
          <w:lang w:val="en-US"/>
        </w:rPr>
        <w:t>Tốc độ tăng</w:t>
      </w:r>
      <w:r>
        <w:rPr>
          <w:lang w:val="en-US"/>
        </w:rPr>
        <w:t>/giảm</w:t>
      </w:r>
      <w:r w:rsidRPr="008868D9">
        <w:rPr>
          <w:lang w:val="en-US"/>
        </w:rPr>
        <w:t xml:space="preserve"> chỉ số sản xuất công nghiệp 7 tháng các năm 2019-2023 so với cùng kỳ năm trước lần lượt là: 9,4%; 2,6%; 7,6%; 8,6% và -0,7%.</w:t>
      </w:r>
    </w:p>
  </w:footnote>
  <w:footnote w:id="7">
    <w:p w14:paraId="11967343" w14:textId="40E3BDCD" w:rsidR="006A5293" w:rsidRPr="008868D9" w:rsidRDefault="006A5293" w:rsidP="00AF3403">
      <w:pPr>
        <w:pStyle w:val="FootnoteText"/>
        <w:spacing w:after="60"/>
        <w:ind w:left="142" w:hanging="142"/>
        <w:jc w:val="both"/>
        <w:rPr>
          <w:spacing w:val="-4"/>
          <w:lang w:val="en-US"/>
        </w:rPr>
      </w:pPr>
      <w:r w:rsidRPr="008868D9">
        <w:rPr>
          <w:rStyle w:val="FootnoteReference"/>
        </w:rPr>
        <w:footnoteRef/>
      </w:r>
      <w:r w:rsidRPr="008868D9">
        <w:t xml:space="preserve"> </w:t>
      </w:r>
      <w:r w:rsidRPr="008868D9">
        <w:rPr>
          <w:lang w:val="en-US"/>
        </w:rPr>
        <w:t>Tốc độ tăng</w:t>
      </w:r>
      <w:r>
        <w:rPr>
          <w:lang w:val="en-US"/>
        </w:rPr>
        <w:t>/giảm</w:t>
      </w:r>
      <w:r w:rsidRPr="008868D9">
        <w:rPr>
          <w:lang w:val="en-US"/>
        </w:rPr>
        <w:t xml:space="preserve"> chỉ số IIP tháng 7/2023 so với tháng trước của một số địa phương có quy mô công nghiệp lớn là: Bắc Ninh tăng 23,8%; Thái Nguyên tăng 9%; Vĩnh Phúc tăng 5,8%; Vĩnh Long tăng 3%; Bình Dương tăng 2,3%; Thành phố Hồ Chí Minh tăng 1,9%; Long An tăng 0,8%; Hải Phòng giảm 6,7%; Quảng Ninh giảm 1,9%; Hải Dương giảm 1,3%.</w:t>
      </w:r>
    </w:p>
  </w:footnote>
  <w:footnote w:id="8">
    <w:p w14:paraId="53D09047" w14:textId="77777777" w:rsidR="006A5293" w:rsidRPr="008868D9" w:rsidRDefault="006A5293" w:rsidP="006D71F4">
      <w:pPr>
        <w:pStyle w:val="FootnoteText"/>
        <w:spacing w:line="264" w:lineRule="auto"/>
        <w:ind w:left="142" w:hanging="142"/>
        <w:jc w:val="both"/>
        <w:rPr>
          <w:lang w:val="en-US"/>
        </w:rPr>
      </w:pPr>
      <w:r w:rsidRPr="008868D9">
        <w:rPr>
          <w:rStyle w:val="FootnoteReference"/>
        </w:rPr>
        <w:footnoteRef/>
      </w:r>
      <w:r w:rsidRPr="008868D9">
        <w:t xml:space="preserve"> Địa phương có chỉ số sản xuất của ngành công nghiệp chế biến, chế tạo 7 tháng năm 202</w:t>
      </w:r>
      <w:r w:rsidRPr="008868D9">
        <w:rPr>
          <w:lang w:val="en-US"/>
        </w:rPr>
        <w:t>3</w:t>
      </w:r>
      <w:r w:rsidRPr="008868D9">
        <w:t xml:space="preserve"> so với cùng kỳ năm trước tăng cao là: Bắc Giang tăng </w:t>
      </w:r>
      <w:r w:rsidRPr="008868D9">
        <w:rPr>
          <w:lang w:val="en-US"/>
        </w:rPr>
        <w:t>16,1</w:t>
      </w:r>
      <w:r w:rsidRPr="008868D9">
        <w:t xml:space="preserve">%; </w:t>
      </w:r>
      <w:r w:rsidRPr="008868D9">
        <w:rPr>
          <w:lang w:val="en-US"/>
        </w:rPr>
        <w:t>Phú Thọ</w:t>
      </w:r>
      <w:r w:rsidRPr="008868D9">
        <w:t xml:space="preserve"> tăng </w:t>
      </w:r>
      <w:r w:rsidRPr="008868D9">
        <w:rPr>
          <w:lang w:val="en-US"/>
        </w:rPr>
        <w:t>15,8</w:t>
      </w:r>
      <w:r w:rsidRPr="008868D9">
        <w:t xml:space="preserve">%; </w:t>
      </w:r>
      <w:r w:rsidRPr="008868D9">
        <w:rPr>
          <w:lang w:val="en-US"/>
        </w:rPr>
        <w:t>Kiên Giang</w:t>
      </w:r>
      <w:r w:rsidRPr="008868D9">
        <w:t xml:space="preserve"> tăng </w:t>
      </w:r>
      <w:r w:rsidRPr="008868D9">
        <w:rPr>
          <w:lang w:val="en-US"/>
        </w:rPr>
        <w:t>13,9</w:t>
      </w:r>
      <w:r w:rsidRPr="008868D9">
        <w:t xml:space="preserve">%; </w:t>
      </w:r>
      <w:r w:rsidRPr="008868D9">
        <w:rPr>
          <w:lang w:val="en-US"/>
        </w:rPr>
        <w:t>Nam Định</w:t>
      </w:r>
      <w:r w:rsidRPr="008868D9">
        <w:t xml:space="preserve"> tăng </w:t>
      </w:r>
      <w:r w:rsidRPr="008868D9">
        <w:rPr>
          <w:lang w:val="en-US"/>
        </w:rPr>
        <w:t>13,6</w:t>
      </w:r>
      <w:r w:rsidRPr="008868D9">
        <w:t xml:space="preserve">%; </w:t>
      </w:r>
      <w:r w:rsidRPr="008868D9">
        <w:rPr>
          <w:lang w:val="en-US"/>
        </w:rPr>
        <w:t>Phú Yên</w:t>
      </w:r>
      <w:r w:rsidRPr="008868D9">
        <w:t xml:space="preserve"> tăng </w:t>
      </w:r>
      <w:r w:rsidRPr="008868D9">
        <w:rPr>
          <w:lang w:val="en-US"/>
        </w:rPr>
        <w:t>12,6</w:t>
      </w:r>
      <w:r w:rsidRPr="008868D9">
        <w:t xml:space="preserve">%; </w:t>
      </w:r>
      <w:r w:rsidRPr="008868D9">
        <w:rPr>
          <w:lang w:val="en-US"/>
        </w:rPr>
        <w:t xml:space="preserve">Hà Nam </w:t>
      </w:r>
      <w:r w:rsidRPr="008868D9">
        <w:t xml:space="preserve">tăng </w:t>
      </w:r>
      <w:r w:rsidRPr="008868D9">
        <w:rPr>
          <w:lang w:val="en-US"/>
        </w:rPr>
        <w:t>11,3</w:t>
      </w:r>
      <w:r w:rsidRPr="008868D9">
        <w:t>%</w:t>
      </w:r>
      <w:r w:rsidRPr="008868D9">
        <w:rPr>
          <w:lang w:val="en-US"/>
        </w:rPr>
        <w:t xml:space="preserve">. </w:t>
      </w:r>
      <w:r w:rsidRPr="008868D9">
        <w:t xml:space="preserve">Địa phương có chỉ số của ngành sản xuất và phân phối điện tăng cao: </w:t>
      </w:r>
      <w:r w:rsidRPr="008868D9">
        <w:rPr>
          <w:lang w:val="en-US"/>
        </w:rPr>
        <w:t>Hậu Giang</w:t>
      </w:r>
      <w:r w:rsidRPr="008868D9">
        <w:t xml:space="preserve"> tăng </w:t>
      </w:r>
      <w:r w:rsidRPr="008868D9">
        <w:rPr>
          <w:lang w:val="en-US"/>
        </w:rPr>
        <w:t>211,3</w:t>
      </w:r>
      <w:r w:rsidRPr="008868D9">
        <w:t xml:space="preserve">%; </w:t>
      </w:r>
      <w:r w:rsidRPr="008868D9">
        <w:rPr>
          <w:lang w:val="en-US"/>
        </w:rPr>
        <w:t>Khành Hòa</w:t>
      </w:r>
      <w:r w:rsidRPr="008868D9">
        <w:t xml:space="preserve"> tăng </w:t>
      </w:r>
      <w:r w:rsidRPr="008868D9">
        <w:rPr>
          <w:lang w:val="en-US"/>
        </w:rPr>
        <w:t>89,7</w:t>
      </w:r>
      <w:r w:rsidRPr="008868D9">
        <w:t xml:space="preserve">%; </w:t>
      </w:r>
      <w:r w:rsidRPr="008868D9">
        <w:rPr>
          <w:lang w:val="en-US"/>
        </w:rPr>
        <w:t>Thái Bình</w:t>
      </w:r>
      <w:r w:rsidRPr="008868D9">
        <w:t xml:space="preserve"> tăng </w:t>
      </w:r>
      <w:r w:rsidRPr="008868D9">
        <w:rPr>
          <w:lang w:val="en-US"/>
        </w:rPr>
        <w:t>82,4</w:t>
      </w:r>
      <w:r w:rsidRPr="008868D9">
        <w:t>%</w:t>
      </w:r>
      <w:r w:rsidRPr="008868D9">
        <w:rPr>
          <w:lang w:val="en-US"/>
        </w:rPr>
        <w:t>; Trà Vinh tăng 19%; Nam Định tăng 10,9%</w:t>
      </w:r>
      <w:r w:rsidRPr="008868D9">
        <w:t>.</w:t>
      </w:r>
    </w:p>
  </w:footnote>
  <w:footnote w:id="9">
    <w:p w14:paraId="033BE3D1" w14:textId="77777777" w:rsidR="006A5293" w:rsidRPr="008868D9" w:rsidRDefault="006A5293" w:rsidP="006D71F4">
      <w:pPr>
        <w:pStyle w:val="FootnoteText"/>
        <w:spacing w:line="264" w:lineRule="auto"/>
        <w:ind w:left="142" w:hanging="142"/>
        <w:jc w:val="both"/>
        <w:rPr>
          <w:color w:val="FF0000"/>
          <w:spacing w:val="-4"/>
          <w:lang w:val="en-GB"/>
        </w:rPr>
      </w:pPr>
      <w:r w:rsidRPr="008868D9">
        <w:rPr>
          <w:rStyle w:val="FootnoteReference"/>
        </w:rPr>
        <w:footnoteRef/>
      </w:r>
      <w:r w:rsidRPr="008868D9">
        <w:t xml:space="preserve"> Địa phương có chỉ số sản xuất của ngành công nghiệp chế biến, chế tạo 7 tháng năm 202</w:t>
      </w:r>
      <w:r w:rsidRPr="008868D9">
        <w:rPr>
          <w:lang w:val="en-US"/>
        </w:rPr>
        <w:t>3</w:t>
      </w:r>
      <w:r w:rsidRPr="008868D9">
        <w:t xml:space="preserve"> so với cùng kỳ năm trước </w:t>
      </w:r>
      <w:r w:rsidRPr="008868D9">
        <w:rPr>
          <w:lang w:val="en-US"/>
        </w:rPr>
        <w:t>giảm</w:t>
      </w:r>
      <w:r w:rsidRPr="008868D9">
        <w:t xml:space="preserve"> là: </w:t>
      </w:r>
      <w:r w:rsidRPr="008868D9">
        <w:rPr>
          <w:lang w:val="en-US"/>
        </w:rPr>
        <w:t>Quảng Nam</w:t>
      </w:r>
      <w:r w:rsidRPr="008868D9">
        <w:t xml:space="preserve"> </w:t>
      </w:r>
      <w:r w:rsidRPr="008868D9">
        <w:rPr>
          <w:lang w:val="en-US"/>
        </w:rPr>
        <w:t>giảm 31,4</w:t>
      </w:r>
      <w:r w:rsidRPr="008868D9">
        <w:t xml:space="preserve">%; Bắc </w:t>
      </w:r>
      <w:r w:rsidRPr="008868D9">
        <w:rPr>
          <w:lang w:val="en-US"/>
        </w:rPr>
        <w:t>Ninh giảm</w:t>
      </w:r>
      <w:r w:rsidRPr="008868D9">
        <w:t xml:space="preserve"> </w:t>
      </w:r>
      <w:r w:rsidRPr="008868D9">
        <w:rPr>
          <w:lang w:val="en-US"/>
        </w:rPr>
        <w:t>16,7</w:t>
      </w:r>
      <w:r w:rsidRPr="008868D9">
        <w:t xml:space="preserve">%; </w:t>
      </w:r>
      <w:r w:rsidRPr="008868D9">
        <w:rPr>
          <w:lang w:val="en-US"/>
        </w:rPr>
        <w:t>Vĩnh Long giảm 15,2</w:t>
      </w:r>
      <w:r w:rsidRPr="008868D9">
        <w:t xml:space="preserve">%; </w:t>
      </w:r>
      <w:r w:rsidRPr="008868D9">
        <w:rPr>
          <w:lang w:val="en-US"/>
        </w:rPr>
        <w:t>Sóc Trăng giảm 6,9</w:t>
      </w:r>
      <w:r w:rsidRPr="008868D9">
        <w:t xml:space="preserve">%; </w:t>
      </w:r>
      <w:r w:rsidRPr="008868D9">
        <w:rPr>
          <w:lang w:val="en-US"/>
        </w:rPr>
        <w:t>Hòa Bình giảm</w:t>
      </w:r>
      <w:r w:rsidRPr="008868D9">
        <w:t xml:space="preserve"> </w:t>
      </w:r>
      <w:r w:rsidRPr="008868D9">
        <w:rPr>
          <w:lang w:val="en-US"/>
        </w:rPr>
        <w:t>4</w:t>
      </w:r>
      <w:r w:rsidRPr="008868D9">
        <w:t>%. Địa phương có chỉ số của ngành sản xuất và phân phối điện 7 tháng năm 202</w:t>
      </w:r>
      <w:r w:rsidRPr="008868D9">
        <w:rPr>
          <w:lang w:val="en-US"/>
        </w:rPr>
        <w:t>3</w:t>
      </w:r>
      <w:r w:rsidRPr="008868D9">
        <w:t xml:space="preserve"> so với cùng kỳ năm trước giảm: </w:t>
      </w:r>
      <w:r w:rsidRPr="008868D9">
        <w:rPr>
          <w:lang w:val="en-US"/>
        </w:rPr>
        <w:t>Sơn La giảm</w:t>
      </w:r>
      <w:r w:rsidRPr="008868D9">
        <w:t xml:space="preserve"> </w:t>
      </w:r>
      <w:r w:rsidRPr="008868D9">
        <w:rPr>
          <w:lang w:val="en-US"/>
        </w:rPr>
        <w:t>47,5</w:t>
      </w:r>
      <w:r w:rsidRPr="008868D9">
        <w:t xml:space="preserve">%; </w:t>
      </w:r>
      <w:r w:rsidRPr="008868D9">
        <w:rPr>
          <w:lang w:val="en-US"/>
        </w:rPr>
        <w:t>Điện Biên</w:t>
      </w:r>
      <w:r w:rsidRPr="008868D9">
        <w:t xml:space="preserve"> giảm </w:t>
      </w:r>
      <w:r w:rsidRPr="008868D9">
        <w:rPr>
          <w:lang w:val="en-US"/>
        </w:rPr>
        <w:t>41,1</w:t>
      </w:r>
      <w:r w:rsidRPr="008868D9">
        <w:t xml:space="preserve">%; </w:t>
      </w:r>
      <w:r w:rsidRPr="008868D9">
        <w:rPr>
          <w:lang w:val="en-US"/>
        </w:rPr>
        <w:t>Cao Bằng</w:t>
      </w:r>
      <w:r w:rsidRPr="008868D9">
        <w:t xml:space="preserve"> giảm </w:t>
      </w:r>
      <w:r w:rsidRPr="008868D9">
        <w:rPr>
          <w:lang w:val="en-US"/>
        </w:rPr>
        <w:t>39,1</w:t>
      </w:r>
      <w:r w:rsidRPr="008868D9">
        <w:t xml:space="preserve">%; </w:t>
      </w:r>
      <w:r w:rsidRPr="008868D9">
        <w:rPr>
          <w:lang w:val="en-US"/>
        </w:rPr>
        <w:t>Lai Châu</w:t>
      </w:r>
      <w:r w:rsidRPr="008868D9">
        <w:t xml:space="preserve"> giảm </w:t>
      </w:r>
      <w:r w:rsidRPr="008868D9">
        <w:rPr>
          <w:lang w:val="en-US"/>
        </w:rPr>
        <w:t>38,1%; Hà Giang giảm 31,4%; Hòa Bình giảm 29,8%; Quảng Nam giảm 15,9%.</w:t>
      </w:r>
      <w:r w:rsidRPr="008868D9">
        <w:t xml:space="preserve"> Địa phương có ngành khai khoáng giảm: </w:t>
      </w:r>
      <w:r w:rsidRPr="008868D9">
        <w:rPr>
          <w:lang w:val="en-US"/>
        </w:rPr>
        <w:t>Vĩnh Long</w:t>
      </w:r>
      <w:r w:rsidRPr="008868D9">
        <w:t xml:space="preserve"> giảm </w:t>
      </w:r>
      <w:r w:rsidRPr="008868D9">
        <w:rPr>
          <w:lang w:val="en-US"/>
        </w:rPr>
        <w:t>76,5</w:t>
      </w:r>
      <w:r w:rsidRPr="008868D9">
        <w:t xml:space="preserve">%; </w:t>
      </w:r>
      <w:r w:rsidRPr="008868D9">
        <w:rPr>
          <w:lang w:val="en-US"/>
        </w:rPr>
        <w:t>Hà Giang</w:t>
      </w:r>
      <w:r w:rsidRPr="008868D9">
        <w:t xml:space="preserve"> giảm </w:t>
      </w:r>
      <w:r w:rsidRPr="008868D9">
        <w:rPr>
          <w:lang w:val="en-US"/>
        </w:rPr>
        <w:t>41,6</w:t>
      </w:r>
      <w:r w:rsidRPr="008868D9">
        <w:t>%</w:t>
      </w:r>
      <w:r w:rsidRPr="008868D9">
        <w:rPr>
          <w:lang w:val="en-US"/>
        </w:rPr>
        <w:t>; Điện Biên giảm 11,1%.</w:t>
      </w:r>
    </w:p>
  </w:footnote>
  <w:footnote w:id="10">
    <w:p w14:paraId="7279504C" w14:textId="77777777" w:rsidR="006A5293" w:rsidRPr="008868D9" w:rsidRDefault="006A5293" w:rsidP="003D628B">
      <w:pPr>
        <w:pStyle w:val="FootnoteText"/>
        <w:spacing w:after="60"/>
        <w:ind w:left="198" w:hanging="198"/>
        <w:jc w:val="both"/>
        <w:rPr>
          <w:spacing w:val="-4"/>
        </w:rPr>
      </w:pPr>
      <w:r w:rsidRPr="008868D9">
        <w:rPr>
          <w:rStyle w:val="FootnoteReference"/>
        </w:rPr>
        <w:footnoteRef/>
      </w:r>
      <w:r w:rsidRPr="008868D9">
        <w:t xml:space="preserve"> Nguồn: Hệ thống thông tin đăng ký doanh nghiệp quốc gia, Cục Quản lý đăng ký kinh doanh, Bộ Kế hoạch và Đầu tư, ngày 2</w:t>
      </w:r>
      <w:r w:rsidRPr="008868D9">
        <w:rPr>
          <w:lang w:val="en-US"/>
        </w:rPr>
        <w:t>5/</w:t>
      </w:r>
      <w:r w:rsidRPr="008868D9">
        <w:t>7/202</w:t>
      </w:r>
      <w:r w:rsidRPr="008868D9">
        <w:rPr>
          <w:lang w:val="en-US"/>
        </w:rPr>
        <w:t>3</w:t>
      </w:r>
      <w:r w:rsidRPr="008868D9">
        <w:t>.</w:t>
      </w:r>
    </w:p>
  </w:footnote>
  <w:footnote w:id="11">
    <w:p w14:paraId="32C376F9" w14:textId="77777777" w:rsidR="006A5293" w:rsidRPr="00E04425" w:rsidRDefault="006A5293" w:rsidP="00AF3403">
      <w:pPr>
        <w:pStyle w:val="FootnoteText"/>
        <w:ind w:left="198" w:hanging="198"/>
      </w:pPr>
      <w:r w:rsidRPr="00E04425">
        <w:rPr>
          <w:rStyle w:val="FootnoteReference"/>
        </w:rPr>
        <w:footnoteRef/>
      </w:r>
      <w:r w:rsidRPr="004A4BCE">
        <w:rPr>
          <w:lang w:val="vi-VN"/>
        </w:rPr>
        <w:t xml:space="preserve"> </w:t>
      </w:r>
      <w:r w:rsidRPr="00E04425">
        <w:t>Theo báo</w:t>
      </w:r>
      <w:r>
        <w:t xml:space="preserve"> </w:t>
      </w:r>
      <w:r w:rsidRPr="00E04425">
        <w:t>cáo</w:t>
      </w:r>
      <w:r>
        <w:t xml:space="preserve"> </w:t>
      </w:r>
      <w:r w:rsidRPr="00E04425">
        <w:t>của</w:t>
      </w:r>
      <w:r>
        <w:t xml:space="preserve"> </w:t>
      </w:r>
      <w:r w:rsidRPr="00E04425">
        <w:t>Cục</w:t>
      </w:r>
      <w:r>
        <w:t xml:space="preserve"> </w:t>
      </w:r>
      <w:r w:rsidRPr="00E04425">
        <w:t>Đầu</w:t>
      </w:r>
      <w:r>
        <w:t xml:space="preserve"> </w:t>
      </w:r>
      <w:r w:rsidRPr="00E04425">
        <w:t>tư</w:t>
      </w:r>
      <w:r>
        <w:t xml:space="preserve"> </w:t>
      </w:r>
      <w:r w:rsidRPr="00E04425">
        <w:t>nước</w:t>
      </w:r>
      <w:r>
        <w:t xml:space="preserve"> </w:t>
      </w:r>
      <w:r w:rsidRPr="00E04425">
        <w:t>ngoài, Bộ</w:t>
      </w:r>
      <w:r>
        <w:t xml:space="preserve"> </w:t>
      </w:r>
      <w:r w:rsidRPr="00E04425">
        <w:t>Kế</w:t>
      </w:r>
      <w:r>
        <w:t xml:space="preserve"> </w:t>
      </w:r>
      <w:r w:rsidRPr="00E04425">
        <w:t>hoạch</w:t>
      </w:r>
      <w:r>
        <w:t xml:space="preserve"> </w:t>
      </w:r>
      <w:r w:rsidRPr="00E04425">
        <w:t>và</w:t>
      </w:r>
      <w:r>
        <w:t xml:space="preserve"> </w:t>
      </w:r>
      <w:r w:rsidRPr="00E04425">
        <w:t>Đầu</w:t>
      </w:r>
      <w:r>
        <w:t xml:space="preserve"> </w:t>
      </w:r>
      <w:r w:rsidRPr="00E04425">
        <w:t>tư, nhận</w:t>
      </w:r>
      <w:r>
        <w:t xml:space="preserve"> </w:t>
      </w:r>
      <w:r w:rsidRPr="00E04425">
        <w:t>ngày 22/</w:t>
      </w:r>
      <w:r>
        <w:rPr>
          <w:lang w:val="vi-VN"/>
        </w:rPr>
        <w:t>7</w:t>
      </w:r>
      <w:r w:rsidRPr="00E04425">
        <w:t>/202</w:t>
      </w:r>
      <w:r w:rsidRPr="002A6D5C">
        <w:rPr>
          <w:lang w:val="vi-VN"/>
        </w:rPr>
        <w:t>3</w:t>
      </w:r>
      <w:r w:rsidRPr="00E04425">
        <w:t>.</w:t>
      </w:r>
    </w:p>
  </w:footnote>
  <w:footnote w:id="12">
    <w:p w14:paraId="2699A683" w14:textId="454F401C" w:rsidR="003F2C01" w:rsidRPr="00722356" w:rsidRDefault="003F2C01" w:rsidP="003F2C01">
      <w:pPr>
        <w:pStyle w:val="FootnoteText"/>
        <w:ind w:left="198" w:hanging="198"/>
        <w:jc w:val="both"/>
        <w:rPr>
          <w:lang w:val="vi-VN"/>
        </w:rPr>
      </w:pPr>
      <w:r w:rsidRPr="007D07D7">
        <w:rPr>
          <w:rStyle w:val="FootnoteReference"/>
          <w:color w:val="FF0000"/>
        </w:rPr>
        <w:footnoteRef/>
      </w:r>
      <w:r w:rsidRPr="007D07D7">
        <w:rPr>
          <w:color w:val="FF0000"/>
          <w:lang w:val="vi-VN"/>
        </w:rPr>
        <w:t xml:space="preserve"> Theo Báo cáo tình hình thực hiện Nghị quyết số 01/NQ-CP của Chính phủ trong lĩnh vực tài chính - ngân sách Nhà nước tháng </w:t>
      </w:r>
      <w:r w:rsidRPr="007D07D7">
        <w:rPr>
          <w:color w:val="FF0000"/>
          <w:lang w:val="en-US"/>
        </w:rPr>
        <w:t>7</w:t>
      </w:r>
      <w:r w:rsidRPr="007D07D7">
        <w:rPr>
          <w:color w:val="FF0000"/>
          <w:lang w:val="vi-VN"/>
        </w:rPr>
        <w:t xml:space="preserve"> và </w:t>
      </w:r>
      <w:r w:rsidRPr="007D07D7">
        <w:rPr>
          <w:color w:val="FF0000"/>
          <w:lang w:val="en-US"/>
        </w:rPr>
        <w:t>7 tháng</w:t>
      </w:r>
      <w:r w:rsidRPr="007D07D7">
        <w:rPr>
          <w:color w:val="FF0000"/>
          <w:lang w:val="vi-VN"/>
        </w:rPr>
        <w:t xml:space="preserve"> năm 2023 của Bộ Tài chính gửi ngày </w:t>
      </w:r>
      <w:r w:rsidR="00B426F0" w:rsidRPr="007D07D7">
        <w:rPr>
          <w:color w:val="FF0000"/>
          <w:lang w:val="en-US"/>
        </w:rPr>
        <w:t>31</w:t>
      </w:r>
      <w:r w:rsidRPr="007D07D7">
        <w:rPr>
          <w:color w:val="FF0000"/>
          <w:lang w:val="vi-VN"/>
        </w:rPr>
        <w:t>/</w:t>
      </w:r>
      <w:r w:rsidRPr="007D07D7">
        <w:rPr>
          <w:color w:val="FF0000"/>
          <w:lang w:val="en-US"/>
        </w:rPr>
        <w:t>7</w:t>
      </w:r>
      <w:r w:rsidRPr="007D07D7">
        <w:rPr>
          <w:color w:val="FF0000"/>
          <w:lang w:val="vi-VN"/>
        </w:rPr>
        <w:t>/2023.</w:t>
      </w:r>
    </w:p>
  </w:footnote>
  <w:footnote w:id="13">
    <w:p w14:paraId="4EAC6F9B" w14:textId="77777777" w:rsidR="00A8556D" w:rsidRPr="00C00A2E" w:rsidRDefault="00A8556D" w:rsidP="00A8556D">
      <w:pPr>
        <w:pStyle w:val="FootnoteText"/>
        <w:spacing w:before="40" w:after="40"/>
        <w:ind w:left="198" w:hanging="198"/>
        <w:jc w:val="both"/>
        <w:rPr>
          <w:lang w:val="en-IN"/>
        </w:rPr>
      </w:pPr>
      <w:r w:rsidRPr="00F9148F">
        <w:rPr>
          <w:rStyle w:val="FootnoteReference"/>
        </w:rPr>
        <w:footnoteRef/>
      </w:r>
      <w:r w:rsidRPr="00722356">
        <w:rPr>
          <w:lang w:val="vi-VN"/>
        </w:rPr>
        <w:t xml:space="preserve"> </w:t>
      </w:r>
      <w:r w:rsidRPr="007503F8">
        <w:rPr>
          <w:lang w:val="en-IN"/>
        </w:rPr>
        <w:t>K</w:t>
      </w:r>
      <w:r w:rsidRPr="007503F8">
        <w:rPr>
          <w:lang w:val="vi-VN"/>
        </w:rPr>
        <w:t>im ngạch xuất khẩu tính theo giá F.O.B và kim ngạch nhập khẩu tính theo giá C.I.F (bao gồm chi phí vận tải, bảo hiểm của hàng nhập khẩu).</w:t>
      </w:r>
      <w:r w:rsidRPr="007503F8">
        <w:rPr>
          <w:lang w:val="en-IN"/>
        </w:rPr>
        <w:t xml:space="preserve"> Khi tính cán cân thương mại của nền kinh tế thì kim ngạch xuất, nhập khẩu được tính theo giá F.O.B.</w:t>
      </w:r>
    </w:p>
  </w:footnote>
  <w:footnote w:id="14">
    <w:p w14:paraId="48427B9A" w14:textId="77777777" w:rsidR="00A8556D" w:rsidRPr="009F297E" w:rsidRDefault="00A8556D" w:rsidP="00A8556D">
      <w:pPr>
        <w:spacing w:before="20" w:after="20"/>
        <w:ind w:left="198" w:right="119" w:hanging="198"/>
        <w:jc w:val="both"/>
        <w:rPr>
          <w:sz w:val="20"/>
          <w:szCs w:val="20"/>
          <w:lang w:val="vi-VN"/>
        </w:rPr>
      </w:pPr>
      <w:r w:rsidRPr="00BC5895">
        <w:rPr>
          <w:rStyle w:val="FootnoteReference"/>
          <w:sz w:val="20"/>
          <w:szCs w:val="20"/>
        </w:rPr>
        <w:footnoteRef/>
      </w:r>
      <w:r w:rsidRPr="0052362F">
        <w:rPr>
          <w:spacing w:val="-2"/>
          <w:sz w:val="20"/>
          <w:szCs w:val="20"/>
        </w:rPr>
        <w:t xml:space="preserve"> </w:t>
      </w:r>
      <w:r w:rsidRPr="00253FB4">
        <w:rPr>
          <w:spacing w:val="-2"/>
          <w:sz w:val="20"/>
          <w:szCs w:val="20"/>
        </w:rPr>
        <w:t xml:space="preserve">Ước tính tổng trị giá xuất khẩu, nhập khẩu tháng </w:t>
      </w:r>
      <w:r>
        <w:rPr>
          <w:spacing w:val="-2"/>
          <w:sz w:val="20"/>
          <w:szCs w:val="20"/>
        </w:rPr>
        <w:t>7</w:t>
      </w:r>
      <w:r w:rsidRPr="00253FB4">
        <w:rPr>
          <w:spacing w:val="-2"/>
          <w:sz w:val="20"/>
          <w:szCs w:val="20"/>
        </w:rPr>
        <w:t>/</w:t>
      </w:r>
      <w:r>
        <w:rPr>
          <w:spacing w:val="-2"/>
          <w:sz w:val="20"/>
          <w:szCs w:val="20"/>
        </w:rPr>
        <w:t>2023</w:t>
      </w:r>
      <w:r w:rsidRPr="00253FB4">
        <w:rPr>
          <w:spacing w:val="-2"/>
          <w:sz w:val="20"/>
          <w:szCs w:val="20"/>
        </w:rPr>
        <w:t xml:space="preserve"> do Tổng cục Hải quan cung cấp ngày </w:t>
      </w:r>
      <w:r>
        <w:rPr>
          <w:spacing w:val="-2"/>
          <w:sz w:val="20"/>
          <w:szCs w:val="20"/>
        </w:rPr>
        <w:t>27</w:t>
      </w:r>
      <w:r w:rsidRPr="00253FB4">
        <w:rPr>
          <w:spacing w:val="-2"/>
          <w:sz w:val="20"/>
          <w:szCs w:val="20"/>
        </w:rPr>
        <w:t>/</w:t>
      </w:r>
      <w:r>
        <w:rPr>
          <w:spacing w:val="-2"/>
          <w:sz w:val="20"/>
          <w:szCs w:val="20"/>
        </w:rPr>
        <w:t>7</w:t>
      </w:r>
      <w:r w:rsidRPr="00253FB4">
        <w:rPr>
          <w:spacing w:val="-2"/>
          <w:sz w:val="20"/>
          <w:szCs w:val="20"/>
        </w:rPr>
        <w:t>/</w:t>
      </w:r>
      <w:r>
        <w:rPr>
          <w:spacing w:val="-2"/>
          <w:sz w:val="20"/>
          <w:szCs w:val="20"/>
        </w:rPr>
        <w:t>2023</w:t>
      </w:r>
      <w:r w:rsidRPr="00253FB4">
        <w:rPr>
          <w:spacing w:val="-2"/>
          <w:sz w:val="20"/>
          <w:szCs w:val="20"/>
        </w:rPr>
        <w:t xml:space="preserve">. Tổng cục Thống kê ước tính trị giá xuất, nhập khẩu một số mặt hàng chủ yếu tháng </w:t>
      </w:r>
      <w:r>
        <w:rPr>
          <w:spacing w:val="-2"/>
          <w:sz w:val="20"/>
          <w:szCs w:val="20"/>
        </w:rPr>
        <w:t>7</w:t>
      </w:r>
      <w:r w:rsidRPr="00253FB4">
        <w:rPr>
          <w:spacing w:val="-2"/>
          <w:sz w:val="20"/>
          <w:szCs w:val="20"/>
        </w:rPr>
        <w:t>/</w:t>
      </w:r>
      <w:r>
        <w:rPr>
          <w:spacing w:val="-2"/>
          <w:sz w:val="20"/>
          <w:szCs w:val="20"/>
        </w:rPr>
        <w:t>2023</w:t>
      </w:r>
      <w:r w:rsidRPr="00253FB4">
        <w:rPr>
          <w:spacing w:val="-2"/>
          <w:sz w:val="20"/>
          <w:szCs w:val="20"/>
        </w:rPr>
        <w:t xml:space="preserve"> dựa trên số liệu sơ bộ về trị giá xuất, nhập khẩu một số mặt hàng chủ yếu đến hết ngày 2</w:t>
      </w:r>
      <w:r>
        <w:rPr>
          <w:spacing w:val="-2"/>
          <w:sz w:val="20"/>
          <w:szCs w:val="20"/>
        </w:rPr>
        <w:t>5</w:t>
      </w:r>
      <w:r w:rsidRPr="00253FB4">
        <w:rPr>
          <w:spacing w:val="-2"/>
          <w:sz w:val="20"/>
          <w:szCs w:val="20"/>
        </w:rPr>
        <w:t>/</w:t>
      </w:r>
      <w:r>
        <w:rPr>
          <w:spacing w:val="-2"/>
          <w:sz w:val="20"/>
          <w:szCs w:val="20"/>
        </w:rPr>
        <w:t>7</w:t>
      </w:r>
      <w:r w:rsidRPr="00253FB4">
        <w:rPr>
          <w:spacing w:val="-2"/>
          <w:sz w:val="20"/>
          <w:szCs w:val="20"/>
        </w:rPr>
        <w:t>/</w:t>
      </w:r>
      <w:r>
        <w:rPr>
          <w:spacing w:val="-2"/>
          <w:sz w:val="20"/>
          <w:szCs w:val="20"/>
        </w:rPr>
        <w:t>2023</w:t>
      </w:r>
      <w:r w:rsidRPr="00253FB4">
        <w:rPr>
          <w:spacing w:val="-2"/>
          <w:sz w:val="20"/>
          <w:szCs w:val="20"/>
        </w:rPr>
        <w:t xml:space="preserve"> do Tổng cục Hải quan cung cấp.</w:t>
      </w:r>
    </w:p>
  </w:footnote>
  <w:footnote w:id="15">
    <w:p w14:paraId="398CAB2C" w14:textId="77777777" w:rsidR="00A8556D" w:rsidRPr="009F297E" w:rsidRDefault="00A8556D" w:rsidP="00A8556D">
      <w:pPr>
        <w:pStyle w:val="FootnoteText"/>
        <w:spacing w:before="20" w:after="20"/>
        <w:ind w:left="198" w:right="119" w:hanging="198"/>
        <w:jc w:val="both"/>
        <w:rPr>
          <w:lang w:val="vi-VN"/>
        </w:rPr>
      </w:pPr>
      <w:r w:rsidRPr="00BC5895">
        <w:rPr>
          <w:rStyle w:val="FootnoteReference"/>
        </w:rPr>
        <w:footnoteRef/>
      </w:r>
      <w:r w:rsidRPr="009F297E">
        <w:rPr>
          <w:lang w:val="vi-VN"/>
        </w:rPr>
        <w:t xml:space="preserve"> T</w:t>
      </w:r>
      <w:r w:rsidRPr="009F297E">
        <w:rPr>
          <w:bCs/>
          <w:color w:val="000000"/>
          <w:lang w:val="vi-VN"/>
        </w:rPr>
        <w:t xml:space="preserve">ổng kim ngạch xuất, nhập khẩu hàng hóa </w:t>
      </w:r>
      <w:r>
        <w:rPr>
          <w:bCs/>
          <w:color w:val="000000"/>
          <w:lang w:val="en-US"/>
        </w:rPr>
        <w:t xml:space="preserve">7 tháng đầu </w:t>
      </w:r>
      <w:r w:rsidRPr="009F297E">
        <w:rPr>
          <w:bCs/>
          <w:color w:val="000000"/>
          <w:lang w:val="vi-VN"/>
        </w:rPr>
        <w:t xml:space="preserve">năm </w:t>
      </w:r>
      <w:r>
        <w:rPr>
          <w:bCs/>
          <w:color w:val="000000"/>
          <w:lang w:val="vi-VN"/>
        </w:rPr>
        <w:t>2022</w:t>
      </w:r>
      <w:r w:rsidRPr="009F297E">
        <w:rPr>
          <w:bCs/>
          <w:color w:val="000000"/>
          <w:lang w:val="vi-VN"/>
        </w:rPr>
        <w:t xml:space="preserve"> đạt </w:t>
      </w:r>
      <w:r>
        <w:rPr>
          <w:bCs/>
          <w:color w:val="000000"/>
          <w:lang w:val="en-US"/>
        </w:rPr>
        <w:t>434,5</w:t>
      </w:r>
      <w:r w:rsidRPr="009F297E">
        <w:rPr>
          <w:bCs/>
          <w:color w:val="000000"/>
          <w:lang w:val="vi-VN"/>
        </w:rPr>
        <w:t xml:space="preserve"> tỷ USD, tăng </w:t>
      </w:r>
      <w:r>
        <w:rPr>
          <w:bCs/>
          <w:color w:val="000000"/>
          <w:lang w:val="en-US"/>
        </w:rPr>
        <w:t>15,5</w:t>
      </w:r>
      <w:r w:rsidRPr="009F297E">
        <w:rPr>
          <w:bCs/>
          <w:color w:val="000000"/>
          <w:lang w:val="vi-VN"/>
        </w:rPr>
        <w:t xml:space="preserve">% so với </w:t>
      </w:r>
      <w:r>
        <w:rPr>
          <w:bCs/>
          <w:color w:val="000000"/>
          <w:lang w:val="en-US"/>
        </w:rPr>
        <w:t xml:space="preserve">cùng kỳ </w:t>
      </w:r>
      <w:r w:rsidRPr="009F297E">
        <w:rPr>
          <w:bCs/>
          <w:color w:val="000000"/>
          <w:lang w:val="vi-VN"/>
        </w:rPr>
        <w:t xml:space="preserve">năm trước, trong đó xuất khẩu đạt </w:t>
      </w:r>
      <w:r>
        <w:rPr>
          <w:bCs/>
          <w:color w:val="000000"/>
          <w:lang w:val="en-US"/>
        </w:rPr>
        <w:t>217,9</w:t>
      </w:r>
      <w:r w:rsidRPr="009F297E">
        <w:rPr>
          <w:bCs/>
          <w:color w:val="000000"/>
          <w:lang w:val="vi-VN"/>
        </w:rPr>
        <w:t xml:space="preserve"> tỷ USD, tăng </w:t>
      </w:r>
      <w:r>
        <w:rPr>
          <w:bCs/>
          <w:color w:val="000000"/>
          <w:lang w:val="en-US"/>
        </w:rPr>
        <w:t>16,9</w:t>
      </w:r>
      <w:r w:rsidRPr="009F297E">
        <w:rPr>
          <w:bCs/>
          <w:color w:val="000000"/>
          <w:lang w:val="vi-VN"/>
        </w:rPr>
        <w:t xml:space="preserve">%; nhập khẩu đạt </w:t>
      </w:r>
      <w:r>
        <w:rPr>
          <w:bCs/>
          <w:color w:val="000000"/>
          <w:lang w:val="en-US"/>
        </w:rPr>
        <w:t>216,6</w:t>
      </w:r>
      <w:r w:rsidRPr="009F297E">
        <w:rPr>
          <w:bCs/>
          <w:color w:val="000000"/>
          <w:lang w:val="vi-VN"/>
        </w:rPr>
        <w:t xml:space="preserve"> tỷ USD, tăng</w:t>
      </w:r>
      <w:r>
        <w:rPr>
          <w:bCs/>
          <w:color w:val="000000"/>
        </w:rPr>
        <w:t xml:space="preserve"> 14,2</w:t>
      </w:r>
      <w:r w:rsidRPr="009F297E">
        <w:rPr>
          <w:bCs/>
          <w:color w:val="000000"/>
          <w:lang w:val="vi-VN"/>
        </w:rPr>
        <w:t>%.</w:t>
      </w:r>
    </w:p>
  </w:footnote>
  <w:footnote w:id="16">
    <w:p w14:paraId="648F83DC" w14:textId="77777777" w:rsidR="00A8556D" w:rsidRPr="00AD0AA6" w:rsidRDefault="00A8556D" w:rsidP="00A8556D">
      <w:pPr>
        <w:pStyle w:val="FootnoteText"/>
        <w:spacing w:before="40" w:after="40" w:line="250" w:lineRule="auto"/>
        <w:ind w:left="198" w:hanging="198"/>
        <w:jc w:val="both"/>
        <w:rPr>
          <w:lang w:val="en-US"/>
        </w:rPr>
      </w:pPr>
      <w:r w:rsidRPr="00390618">
        <w:rPr>
          <w:rStyle w:val="FootnoteReference"/>
        </w:rPr>
        <w:footnoteRef/>
      </w:r>
      <w:r w:rsidRPr="00390618">
        <w:rPr>
          <w:lang w:val="vi-VN"/>
        </w:rPr>
        <w:t xml:space="preserve"> Ước tính tháng </w:t>
      </w:r>
      <w:r>
        <w:rPr>
          <w:lang w:val="en-US"/>
        </w:rPr>
        <w:t>Sáu</w:t>
      </w:r>
      <w:r w:rsidRPr="00390618">
        <w:rPr>
          <w:lang w:val="vi-VN"/>
        </w:rPr>
        <w:t xml:space="preserve"> </w:t>
      </w:r>
      <w:r w:rsidRPr="00390618">
        <w:rPr>
          <w:lang w:val="en-US"/>
        </w:rPr>
        <w:t>xuất</w:t>
      </w:r>
      <w:r w:rsidRPr="00390618">
        <w:rPr>
          <w:lang w:val="vi-VN"/>
        </w:rPr>
        <w:t xml:space="preserve"> siêu </w:t>
      </w:r>
      <w:r w:rsidRPr="00390618">
        <w:rPr>
          <w:lang w:val="en-US"/>
        </w:rPr>
        <w:t>2,</w:t>
      </w:r>
      <w:r>
        <w:rPr>
          <w:lang w:val="en-US"/>
        </w:rPr>
        <w:t>59</w:t>
      </w:r>
      <w:r w:rsidRPr="00390618">
        <w:rPr>
          <w:lang w:val="vi-VN"/>
        </w:rPr>
        <w:t xml:space="preserve"> </w:t>
      </w:r>
      <w:r w:rsidRPr="00390618">
        <w:rPr>
          <w:lang w:val="en-US"/>
        </w:rPr>
        <w:t>tỷ</w:t>
      </w:r>
      <w:r w:rsidRPr="00390618">
        <w:rPr>
          <w:lang w:val="vi-VN"/>
        </w:rPr>
        <w:t xml:space="preserve"> USD.</w:t>
      </w:r>
    </w:p>
  </w:footnote>
  <w:footnote w:id="17">
    <w:p w14:paraId="23344CC8" w14:textId="77777777" w:rsidR="006A5293" w:rsidRPr="008868D9" w:rsidRDefault="006A5293" w:rsidP="00FB4300">
      <w:pPr>
        <w:pStyle w:val="FootnoteText"/>
        <w:spacing w:after="20"/>
        <w:ind w:left="198" w:hanging="198"/>
        <w:jc w:val="both"/>
        <w:rPr>
          <w:lang w:val="vi-VN"/>
        </w:rPr>
      </w:pPr>
      <w:r w:rsidRPr="008868D9">
        <w:rPr>
          <w:rStyle w:val="FootnoteReference"/>
        </w:rPr>
        <w:footnoteRef/>
      </w:r>
      <w:r w:rsidRPr="008868D9">
        <w:t xml:space="preserve"> </w:t>
      </w:r>
      <w:r w:rsidRPr="008868D9">
        <w:rPr>
          <w:spacing w:val="-2"/>
          <w:lang w:val="vi-VN"/>
        </w:rPr>
        <w:t xml:space="preserve">Chỉ số nhóm gạo </w:t>
      </w:r>
      <w:r w:rsidRPr="008868D9">
        <w:rPr>
          <w:spacing w:val="-2"/>
        </w:rPr>
        <w:t>tăng 0,24% (</w:t>
      </w:r>
      <w:r w:rsidRPr="008868D9">
        <w:rPr>
          <w:spacing w:val="-2"/>
          <w:lang w:val="vi-VN"/>
        </w:rPr>
        <w:t>G</w:t>
      </w:r>
      <w:r w:rsidRPr="008868D9">
        <w:rPr>
          <w:spacing w:val="-2"/>
        </w:rPr>
        <w:t xml:space="preserve">ạo tẻ thường tăng 0,28%; gạo tẻ ngon </w:t>
      </w:r>
      <w:r w:rsidRPr="008868D9">
        <w:rPr>
          <w:spacing w:val="-2"/>
          <w:lang w:val="vi-VN"/>
        </w:rPr>
        <w:t>tăng</w:t>
      </w:r>
      <w:r w:rsidRPr="008868D9">
        <w:rPr>
          <w:spacing w:val="-2"/>
        </w:rPr>
        <w:t xml:space="preserve"> 0,14%; gạo nếp tăng 0,1%)</w:t>
      </w:r>
      <w:r w:rsidRPr="008868D9">
        <w:rPr>
          <w:spacing w:val="-2"/>
          <w:lang w:val="vi-VN"/>
        </w:rPr>
        <w:t xml:space="preserve"> do giá gạo trong nước tăng theo giá gạo xuất khẩu, các quốc gia tích cực thu mua gạo nhằm bảo đảm an ninh lương thực khi hiện tượng El Nino được dự báo sẽ tác động tiêu cực đến hoạt động canh tác nông nghiệp trên toàn cầu.</w:t>
      </w:r>
    </w:p>
  </w:footnote>
  <w:footnote w:id="18">
    <w:p w14:paraId="2872552C" w14:textId="77777777" w:rsidR="006A5293" w:rsidRPr="008868D9" w:rsidRDefault="006A5293" w:rsidP="00FB4300">
      <w:pPr>
        <w:pStyle w:val="FootnoteText"/>
        <w:spacing w:after="20"/>
        <w:ind w:left="198" w:hanging="198"/>
        <w:jc w:val="both"/>
        <w:rPr>
          <w:lang w:val="en-US"/>
        </w:rPr>
      </w:pPr>
      <w:r w:rsidRPr="008868D9">
        <w:rPr>
          <w:rStyle w:val="FootnoteReference"/>
        </w:rPr>
        <w:footnoteRef/>
      </w:r>
      <w:r w:rsidRPr="008868D9">
        <w:t xml:space="preserve"> Giá thịt lợn tăng 2,7% </w:t>
      </w:r>
      <w:r w:rsidRPr="008868D9">
        <w:rPr>
          <w:lang w:val="en-US"/>
        </w:rPr>
        <w:t>(</w:t>
      </w:r>
      <w:r w:rsidRPr="008868D9">
        <w:t>làm CPI chung tăng 0,09 điểm phần trăm</w:t>
      </w:r>
      <w:r w:rsidRPr="008868D9">
        <w:rPr>
          <w:lang w:val="en-US"/>
        </w:rPr>
        <w:t>); giá thịt gia cầm tăng 0,57%; giá thủy hải sản tươi sống tăng 0,14%; giá nước mắm, nước chấm tăng 0,43%; đường, mật tăng 0,8%; sữa, bơ, pho mát tăng 0,31%; bánh, mứt, kẹo tăng 0,17%; chè, cà phê, ca cao tăng 0,38% do nhu cầu tiêu dùng tăng và giá đường thế giới duy trì ở mức cao; giá rau tươi, khô và chế biến tăng 1,69%. Bên cạnh các mặt hàng tăng giá, một số mặt hàng thực phẩm trong tháng có giá giảm so với tháng trước: Giá quả tươi, chế biến giảm 1,74%; giá dầu thực vật giảm 0,33%.</w:t>
      </w:r>
    </w:p>
  </w:footnote>
  <w:footnote w:id="19">
    <w:p w14:paraId="453A3B85" w14:textId="77777777" w:rsidR="006A5293" w:rsidRPr="008868D9" w:rsidRDefault="006A5293" w:rsidP="00870983">
      <w:pPr>
        <w:pStyle w:val="FootnoteText"/>
        <w:spacing w:after="20"/>
        <w:ind w:left="198" w:hanging="198"/>
        <w:jc w:val="both"/>
        <w:rPr>
          <w:lang w:val="vi-VN"/>
        </w:rPr>
      </w:pPr>
      <w:r w:rsidRPr="008868D9">
        <w:rPr>
          <w:rStyle w:val="FootnoteReference"/>
        </w:rPr>
        <w:footnoteRef/>
      </w:r>
      <w:r w:rsidRPr="008868D9">
        <w:t xml:space="preserve"> </w:t>
      </w:r>
      <w:r w:rsidRPr="008868D9">
        <w:rPr>
          <w:lang w:val="en-US"/>
        </w:rPr>
        <w:t>C</w:t>
      </w:r>
      <w:r w:rsidRPr="008868D9">
        <w:rPr>
          <w:lang w:val="vi-VN"/>
        </w:rPr>
        <w:t>hỉ số giá ăn ngoài gia đình và uống ngoài gia đình cùng tăng 0,4%; đồ ăn nhanh mang đi tăng 0,32%.</w:t>
      </w:r>
    </w:p>
  </w:footnote>
  <w:footnote w:id="20">
    <w:p w14:paraId="660A428B" w14:textId="77777777" w:rsidR="006A5293" w:rsidRPr="008868D9" w:rsidRDefault="006A5293" w:rsidP="005E0D0C">
      <w:pPr>
        <w:pStyle w:val="FootnoteText"/>
        <w:ind w:left="142" w:hanging="142"/>
        <w:jc w:val="both"/>
        <w:rPr>
          <w:lang w:val="vi-VN"/>
        </w:rPr>
      </w:pPr>
      <w:r w:rsidRPr="008868D9">
        <w:rPr>
          <w:rStyle w:val="FootnoteReference"/>
        </w:rPr>
        <w:footnoteRef/>
      </w:r>
      <w:r w:rsidRPr="008868D9">
        <w:t xml:space="preserve"> </w:t>
      </w:r>
      <w:r w:rsidRPr="008868D9">
        <w:rPr>
          <w:lang w:val="vi-VN"/>
        </w:rPr>
        <w:t>Giá điện sinh hoạt tháng Bảy tăng 3,87%</w:t>
      </w:r>
      <w:r w:rsidRPr="008868D9">
        <w:rPr>
          <w:lang w:val="en-US"/>
        </w:rPr>
        <w:t>;</w:t>
      </w:r>
      <w:r w:rsidRPr="008868D9">
        <w:rPr>
          <w:lang w:val="vi-VN"/>
        </w:rPr>
        <w:t xml:space="preserve"> giá nước sinh hoạt tăng 0,47%.</w:t>
      </w:r>
    </w:p>
  </w:footnote>
  <w:footnote w:id="21">
    <w:p w14:paraId="32A7B78C" w14:textId="06A0BCEA" w:rsidR="006A5293" w:rsidRPr="00537F47" w:rsidRDefault="006A5293" w:rsidP="00FB4300">
      <w:pPr>
        <w:pStyle w:val="FootnoteText"/>
        <w:ind w:left="198" w:hanging="198"/>
        <w:jc w:val="both"/>
        <w:rPr>
          <w:lang w:val="en-IN"/>
        </w:rPr>
      </w:pPr>
      <w:r w:rsidRPr="008868D9">
        <w:rPr>
          <w:rStyle w:val="FootnoteReference"/>
        </w:rPr>
        <w:footnoteRef/>
      </w:r>
      <w:r w:rsidRPr="008868D9">
        <w:t xml:space="preserve"> </w:t>
      </w:r>
      <w:r w:rsidRPr="008868D9">
        <w:rPr>
          <w:lang w:val="en-US"/>
        </w:rPr>
        <w:t>G</w:t>
      </w:r>
      <w:r w:rsidRPr="008868D9">
        <w:t>iá vận tải hành khách bằng đường hàng không tăng 26,17%; đường sắt tăng 3,96%; taxi tăng 0,09%; xe buýt tăng 0,02%</w:t>
      </w:r>
      <w:r>
        <w:rPr>
          <w:lang w:val="en-IN"/>
        </w:rPr>
        <w:t>.</w:t>
      </w:r>
    </w:p>
  </w:footnote>
  <w:footnote w:id="22">
    <w:p w14:paraId="673942A9" w14:textId="77777777" w:rsidR="006A5293" w:rsidRPr="008868D9" w:rsidRDefault="006A5293" w:rsidP="00FB4300">
      <w:pPr>
        <w:pStyle w:val="FootnoteText"/>
        <w:ind w:left="198" w:hanging="198"/>
        <w:jc w:val="both"/>
      </w:pPr>
      <w:r w:rsidRPr="008868D9">
        <w:rPr>
          <w:rStyle w:val="FootnoteReference"/>
        </w:rPr>
        <w:footnoteRef/>
      </w:r>
      <w:r w:rsidRPr="008868D9">
        <w:t xml:space="preserve"> CPI sau khi loại trừ lương thực, thực phẩm tươi sống, năng lượng và mặt hàng do Nhà nước quản lý bao gồm dịch vụ y tế và giáo dục.</w:t>
      </w:r>
    </w:p>
  </w:footnote>
  <w:footnote w:id="23">
    <w:p w14:paraId="3DF5F182" w14:textId="77777777" w:rsidR="006A5293" w:rsidRPr="008868D9" w:rsidRDefault="006A5293" w:rsidP="006D71F4">
      <w:pPr>
        <w:pStyle w:val="FootnoteText"/>
        <w:ind w:left="198" w:hanging="198"/>
        <w:jc w:val="both"/>
        <w:rPr>
          <w:lang w:val="nl-NL"/>
        </w:rPr>
      </w:pPr>
      <w:r w:rsidRPr="008868D9">
        <w:rPr>
          <w:rStyle w:val="FootnoteReference"/>
        </w:rPr>
        <w:footnoteRef/>
      </w:r>
      <w:r w:rsidRPr="008868D9">
        <w:rPr>
          <w:spacing w:val="2"/>
          <w:lang w:val="nl-NL"/>
        </w:rPr>
        <w:t xml:space="preserve"> Theo báo cáo của Cục cửa khẩu, Bộ Tư lệnh Bộ đội biên phòng, Bộ Quốc phòng và Cục Xuất nhập cảnh, </w:t>
      </w:r>
      <w:r w:rsidRPr="008868D9">
        <w:rPr>
          <w:spacing w:val="2"/>
          <w:lang w:val="nl-NL"/>
        </w:rPr>
        <w:br/>
        <w:t>Bộ Công an.</w:t>
      </w:r>
    </w:p>
  </w:footnote>
  <w:footnote w:id="24">
    <w:p w14:paraId="1F3EDF4C" w14:textId="77777777" w:rsidR="006A5293" w:rsidRPr="008868D9" w:rsidRDefault="006A5293" w:rsidP="006D71F4">
      <w:pPr>
        <w:pStyle w:val="FootnoteText"/>
        <w:ind w:left="198" w:hanging="198"/>
        <w:jc w:val="both"/>
        <w:rPr>
          <w:lang w:val="nl-NL"/>
        </w:rPr>
      </w:pPr>
      <w:r w:rsidRPr="008868D9">
        <w:rPr>
          <w:rStyle w:val="FootnoteReference"/>
        </w:rPr>
        <w:footnoteRef/>
      </w:r>
      <w:r w:rsidRPr="008868D9">
        <w:rPr>
          <w:lang w:val="nl-NL"/>
        </w:rPr>
        <w:t xml:space="preserve"> Kỳ báo cáo từ ngày 21/6/2023-20/7/2023.</w:t>
      </w:r>
    </w:p>
  </w:footnote>
  <w:footnote w:id="25">
    <w:p w14:paraId="0D0AC51D" w14:textId="77777777" w:rsidR="006A5293" w:rsidRPr="008868D9" w:rsidRDefault="006A5293" w:rsidP="005813E1">
      <w:pPr>
        <w:pStyle w:val="FootnoteText"/>
        <w:ind w:left="198" w:hanging="198"/>
        <w:jc w:val="both"/>
      </w:pPr>
      <w:r w:rsidRPr="008868D9">
        <w:rPr>
          <w:rStyle w:val="FootnoteReference"/>
        </w:rPr>
        <w:footnoteRef/>
      </w:r>
      <w:r w:rsidRPr="008868D9">
        <w:t xml:space="preserve"> </w:t>
      </w:r>
      <w:r w:rsidRPr="008868D9">
        <w:rPr>
          <w:spacing w:val="8"/>
        </w:rPr>
        <w:t>Theo báo cáo nhanh từ Văn phòng Bộ Công an và Cục Hàng hải Việt Nam (Bộ Giao thông vận tải)</w:t>
      </w:r>
      <w:r w:rsidRPr="008868D9">
        <w:t xml:space="preserve"> </w:t>
      </w:r>
      <w:r w:rsidRPr="008868D9">
        <w:rPr>
          <w:lang w:val="de-DE"/>
        </w:rPr>
        <w:t>ngày 23/7/2023</w:t>
      </w:r>
      <w:r w:rsidRPr="008868D9">
        <w:t>.</w:t>
      </w:r>
    </w:p>
  </w:footnote>
  <w:footnote w:id="26">
    <w:p w14:paraId="7138A301" w14:textId="77777777" w:rsidR="006A5293" w:rsidRPr="008868D9" w:rsidRDefault="006A5293" w:rsidP="005813E1">
      <w:pPr>
        <w:pStyle w:val="FootnoteText"/>
        <w:jc w:val="both"/>
        <w:rPr>
          <w:spacing w:val="-2"/>
        </w:rPr>
      </w:pPr>
      <w:r w:rsidRPr="008868D9">
        <w:rPr>
          <w:rStyle w:val="FootnoteReference"/>
          <w:spacing w:val="-2"/>
        </w:rPr>
        <w:footnoteRef/>
      </w:r>
      <w:r w:rsidRPr="008868D9">
        <w:rPr>
          <w:spacing w:val="-2"/>
        </w:rPr>
        <w:t xml:space="preserve"> Tổng hợp Báo cáo từ 63 Sở Nông nghiệp và Phát triển nông thôn, kỳ báo cáo từ ngày 19/</w:t>
      </w:r>
      <w:r w:rsidRPr="008868D9">
        <w:rPr>
          <w:spacing w:val="-2"/>
          <w:lang w:val="en-US"/>
        </w:rPr>
        <w:t>6</w:t>
      </w:r>
      <w:r w:rsidRPr="008868D9">
        <w:rPr>
          <w:spacing w:val="-2"/>
        </w:rPr>
        <w:t>-18/</w:t>
      </w:r>
      <w:r w:rsidRPr="008868D9">
        <w:rPr>
          <w:spacing w:val="-2"/>
          <w:lang w:val="en-US"/>
        </w:rPr>
        <w:t>7</w:t>
      </w:r>
      <w:r w:rsidRPr="008868D9">
        <w:rPr>
          <w:spacing w:val="-2"/>
        </w:rPr>
        <w:t>/202</w:t>
      </w:r>
      <w:r w:rsidRPr="008868D9">
        <w:rPr>
          <w:spacing w:val="-2"/>
          <w:lang w:val="en-US"/>
        </w:rPr>
        <w:t>3</w:t>
      </w:r>
      <w:r w:rsidRPr="008868D9">
        <w:rPr>
          <w:spacing w:val="-2"/>
        </w:rPr>
        <w:t>.</w:t>
      </w:r>
    </w:p>
  </w:footnote>
  <w:footnote w:id="27">
    <w:p w14:paraId="24D2436B" w14:textId="77777777" w:rsidR="006A5293" w:rsidRPr="00232635" w:rsidRDefault="006A5293" w:rsidP="005813E1">
      <w:pPr>
        <w:pStyle w:val="FootnoteText"/>
      </w:pPr>
      <w:r w:rsidRPr="008868D9">
        <w:rPr>
          <w:rStyle w:val="FootnoteReference"/>
        </w:rPr>
        <w:footnoteRef/>
      </w:r>
      <w:r w:rsidRPr="008868D9">
        <w:t xml:space="preserve"> Theo báo cáo nhanh từ Bộ Công an ngày 23/</w:t>
      </w:r>
      <w:r w:rsidRPr="008868D9">
        <w:rPr>
          <w:lang w:val="en-US"/>
        </w:rPr>
        <w:t>7</w:t>
      </w:r>
      <w:r w:rsidRPr="008868D9">
        <w:t>/202</w:t>
      </w:r>
      <w:r w:rsidRPr="008868D9">
        <w:rPr>
          <w:lang w:val="en-US"/>
        </w:rPr>
        <w:t>3</w:t>
      </w:r>
      <w:r w:rsidRPr="008868D9">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FED533" w14:textId="30FB157F" w:rsidR="006A5293" w:rsidRPr="00AC7FFB" w:rsidRDefault="006A5293">
    <w:pPr>
      <w:pStyle w:val="Header"/>
      <w:jc w:val="center"/>
      <w:rPr>
        <w:sz w:val="26"/>
        <w:szCs w:val="26"/>
      </w:rPr>
    </w:pPr>
    <w:r w:rsidRPr="00AC7FFB">
      <w:rPr>
        <w:sz w:val="26"/>
        <w:szCs w:val="26"/>
      </w:rPr>
      <w:fldChar w:fldCharType="begin"/>
    </w:r>
    <w:r w:rsidRPr="00AC7FFB">
      <w:rPr>
        <w:sz w:val="26"/>
        <w:szCs w:val="26"/>
      </w:rPr>
      <w:instrText xml:space="preserve"> PAGE   \* MERGEFORMAT </w:instrText>
    </w:r>
    <w:r w:rsidRPr="00AC7FFB">
      <w:rPr>
        <w:sz w:val="26"/>
        <w:szCs w:val="26"/>
      </w:rPr>
      <w:fldChar w:fldCharType="separate"/>
    </w:r>
    <w:r w:rsidR="008E0D17">
      <w:rPr>
        <w:noProof/>
        <w:sz w:val="26"/>
        <w:szCs w:val="26"/>
      </w:rPr>
      <w:t>14</w:t>
    </w:r>
    <w:r w:rsidRPr="00AC7FFB">
      <w:rPr>
        <w:sz w:val="26"/>
        <w:szCs w:val="26"/>
      </w:rPr>
      <w:fldChar w:fldCharType="end"/>
    </w:r>
  </w:p>
  <w:p w14:paraId="1345E178" w14:textId="77777777" w:rsidR="006A5293" w:rsidRDefault="006A52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nsid w:val="427E2210"/>
    <w:multiLevelType w:val="hybridMultilevel"/>
    <w:tmpl w:val="5B5A25EE"/>
    <w:lvl w:ilvl="0" w:tplc="B7665A3E">
      <w:start w:val="1"/>
      <w:numFmt w:val="decimal"/>
      <w:lvlText w:val="(%1)"/>
      <w:lvlJc w:val="left"/>
      <w:pPr>
        <w:ind w:left="927" w:hanging="360"/>
      </w:pPr>
      <w:rPr>
        <w:rFonts w:hint="default"/>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5">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nsid w:val="783132AF"/>
    <w:multiLevelType w:val="hybridMultilevel"/>
    <w:tmpl w:val="9D263308"/>
    <w:lvl w:ilvl="0" w:tplc="5A664FD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4"/>
  </w:num>
  <w:num w:numId="3">
    <w:abstractNumId w:val="5"/>
  </w:num>
  <w:num w:numId="4">
    <w:abstractNumId w:val="0"/>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mirrorMargins/>
  <w:hideSpellingError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468"/>
    <w:rsid w:val="0000060A"/>
    <w:rsid w:val="0000106D"/>
    <w:rsid w:val="00001111"/>
    <w:rsid w:val="00001C22"/>
    <w:rsid w:val="000036C2"/>
    <w:rsid w:val="00003C5E"/>
    <w:rsid w:val="000043CF"/>
    <w:rsid w:val="0000461D"/>
    <w:rsid w:val="00005622"/>
    <w:rsid w:val="0000631B"/>
    <w:rsid w:val="000071F9"/>
    <w:rsid w:val="0001057A"/>
    <w:rsid w:val="00010A81"/>
    <w:rsid w:val="000111B7"/>
    <w:rsid w:val="00011FBD"/>
    <w:rsid w:val="00012187"/>
    <w:rsid w:val="00012590"/>
    <w:rsid w:val="00012976"/>
    <w:rsid w:val="00012C2C"/>
    <w:rsid w:val="00013D33"/>
    <w:rsid w:val="00014846"/>
    <w:rsid w:val="00014AB2"/>
    <w:rsid w:val="000154AA"/>
    <w:rsid w:val="00016203"/>
    <w:rsid w:val="000169D6"/>
    <w:rsid w:val="0001752D"/>
    <w:rsid w:val="00020671"/>
    <w:rsid w:val="000209B1"/>
    <w:rsid w:val="000220B4"/>
    <w:rsid w:val="000229F8"/>
    <w:rsid w:val="00022A03"/>
    <w:rsid w:val="00024AC9"/>
    <w:rsid w:val="00025359"/>
    <w:rsid w:val="0002579C"/>
    <w:rsid w:val="0002736B"/>
    <w:rsid w:val="000277B8"/>
    <w:rsid w:val="0003027A"/>
    <w:rsid w:val="000308C7"/>
    <w:rsid w:val="00030AF3"/>
    <w:rsid w:val="00030D8A"/>
    <w:rsid w:val="000319D7"/>
    <w:rsid w:val="0003230D"/>
    <w:rsid w:val="00033E21"/>
    <w:rsid w:val="00034406"/>
    <w:rsid w:val="00036452"/>
    <w:rsid w:val="00040137"/>
    <w:rsid w:val="000420D5"/>
    <w:rsid w:val="00042223"/>
    <w:rsid w:val="00042EB9"/>
    <w:rsid w:val="000447D4"/>
    <w:rsid w:val="00044A7D"/>
    <w:rsid w:val="00045745"/>
    <w:rsid w:val="000461E1"/>
    <w:rsid w:val="000463F1"/>
    <w:rsid w:val="00046AD8"/>
    <w:rsid w:val="00046EB2"/>
    <w:rsid w:val="00047933"/>
    <w:rsid w:val="000506B5"/>
    <w:rsid w:val="00050839"/>
    <w:rsid w:val="00050A08"/>
    <w:rsid w:val="00051916"/>
    <w:rsid w:val="00052DD5"/>
    <w:rsid w:val="000536A2"/>
    <w:rsid w:val="00055398"/>
    <w:rsid w:val="0005565B"/>
    <w:rsid w:val="00055C58"/>
    <w:rsid w:val="000564ED"/>
    <w:rsid w:val="00056734"/>
    <w:rsid w:val="000577DB"/>
    <w:rsid w:val="000601AD"/>
    <w:rsid w:val="00060A18"/>
    <w:rsid w:val="00060D9F"/>
    <w:rsid w:val="00060EF3"/>
    <w:rsid w:val="00061C45"/>
    <w:rsid w:val="00061DBA"/>
    <w:rsid w:val="00062BEB"/>
    <w:rsid w:val="00062D3D"/>
    <w:rsid w:val="00062EB5"/>
    <w:rsid w:val="00062FE7"/>
    <w:rsid w:val="00063317"/>
    <w:rsid w:val="00063509"/>
    <w:rsid w:val="0006483F"/>
    <w:rsid w:val="0006495B"/>
    <w:rsid w:val="00065158"/>
    <w:rsid w:val="0006555A"/>
    <w:rsid w:val="000658A7"/>
    <w:rsid w:val="00065A13"/>
    <w:rsid w:val="00065CCF"/>
    <w:rsid w:val="00070B2D"/>
    <w:rsid w:val="00070C81"/>
    <w:rsid w:val="000712EE"/>
    <w:rsid w:val="00072295"/>
    <w:rsid w:val="00072810"/>
    <w:rsid w:val="00072A12"/>
    <w:rsid w:val="000730C0"/>
    <w:rsid w:val="00074861"/>
    <w:rsid w:val="0007509B"/>
    <w:rsid w:val="0007526A"/>
    <w:rsid w:val="0007626A"/>
    <w:rsid w:val="00076466"/>
    <w:rsid w:val="0007684A"/>
    <w:rsid w:val="00076D5E"/>
    <w:rsid w:val="00076F40"/>
    <w:rsid w:val="0007721A"/>
    <w:rsid w:val="00077553"/>
    <w:rsid w:val="00077737"/>
    <w:rsid w:val="0007787D"/>
    <w:rsid w:val="00077957"/>
    <w:rsid w:val="000809AB"/>
    <w:rsid w:val="00083330"/>
    <w:rsid w:val="00083FA5"/>
    <w:rsid w:val="0008434D"/>
    <w:rsid w:val="000851C7"/>
    <w:rsid w:val="00086FF3"/>
    <w:rsid w:val="000906F5"/>
    <w:rsid w:val="000909CE"/>
    <w:rsid w:val="0009196E"/>
    <w:rsid w:val="00092656"/>
    <w:rsid w:val="00092A06"/>
    <w:rsid w:val="00092C77"/>
    <w:rsid w:val="00092E0E"/>
    <w:rsid w:val="000930DA"/>
    <w:rsid w:val="000937B1"/>
    <w:rsid w:val="00094645"/>
    <w:rsid w:val="00095257"/>
    <w:rsid w:val="00095F89"/>
    <w:rsid w:val="0009679C"/>
    <w:rsid w:val="00096C40"/>
    <w:rsid w:val="00097180"/>
    <w:rsid w:val="00097770"/>
    <w:rsid w:val="000A0827"/>
    <w:rsid w:val="000A0849"/>
    <w:rsid w:val="000A1186"/>
    <w:rsid w:val="000A173F"/>
    <w:rsid w:val="000A192B"/>
    <w:rsid w:val="000A1CCE"/>
    <w:rsid w:val="000A3467"/>
    <w:rsid w:val="000A39E0"/>
    <w:rsid w:val="000A42A0"/>
    <w:rsid w:val="000A4465"/>
    <w:rsid w:val="000A4A08"/>
    <w:rsid w:val="000A58E0"/>
    <w:rsid w:val="000A5F10"/>
    <w:rsid w:val="000A6278"/>
    <w:rsid w:val="000A64CA"/>
    <w:rsid w:val="000A68DF"/>
    <w:rsid w:val="000B166F"/>
    <w:rsid w:val="000B19FB"/>
    <w:rsid w:val="000B1DBB"/>
    <w:rsid w:val="000B2181"/>
    <w:rsid w:val="000B3A76"/>
    <w:rsid w:val="000B3B84"/>
    <w:rsid w:val="000B4674"/>
    <w:rsid w:val="000B46CF"/>
    <w:rsid w:val="000B481F"/>
    <w:rsid w:val="000B49D3"/>
    <w:rsid w:val="000B56FF"/>
    <w:rsid w:val="000B5B1D"/>
    <w:rsid w:val="000B630A"/>
    <w:rsid w:val="000B720A"/>
    <w:rsid w:val="000B74A6"/>
    <w:rsid w:val="000B775B"/>
    <w:rsid w:val="000C006C"/>
    <w:rsid w:val="000C0548"/>
    <w:rsid w:val="000C1A58"/>
    <w:rsid w:val="000C1AEE"/>
    <w:rsid w:val="000C27E6"/>
    <w:rsid w:val="000C4772"/>
    <w:rsid w:val="000C5209"/>
    <w:rsid w:val="000C53E9"/>
    <w:rsid w:val="000C5737"/>
    <w:rsid w:val="000C5829"/>
    <w:rsid w:val="000C65E4"/>
    <w:rsid w:val="000C68DD"/>
    <w:rsid w:val="000C6AB4"/>
    <w:rsid w:val="000C6F18"/>
    <w:rsid w:val="000C74A9"/>
    <w:rsid w:val="000C7688"/>
    <w:rsid w:val="000C7F9F"/>
    <w:rsid w:val="000D0051"/>
    <w:rsid w:val="000D26EE"/>
    <w:rsid w:val="000D26EF"/>
    <w:rsid w:val="000D2FA0"/>
    <w:rsid w:val="000D3A06"/>
    <w:rsid w:val="000D4AFF"/>
    <w:rsid w:val="000D4CC8"/>
    <w:rsid w:val="000D4F5D"/>
    <w:rsid w:val="000D53AB"/>
    <w:rsid w:val="000D573D"/>
    <w:rsid w:val="000D58AA"/>
    <w:rsid w:val="000D60C2"/>
    <w:rsid w:val="000D6F2D"/>
    <w:rsid w:val="000D713B"/>
    <w:rsid w:val="000D71B7"/>
    <w:rsid w:val="000D76D0"/>
    <w:rsid w:val="000D78C2"/>
    <w:rsid w:val="000E0006"/>
    <w:rsid w:val="000E0C6F"/>
    <w:rsid w:val="000E2AD5"/>
    <w:rsid w:val="000E3289"/>
    <w:rsid w:val="000E4B18"/>
    <w:rsid w:val="000E4E3C"/>
    <w:rsid w:val="000E535D"/>
    <w:rsid w:val="000E6165"/>
    <w:rsid w:val="000E689F"/>
    <w:rsid w:val="000E6961"/>
    <w:rsid w:val="000E780A"/>
    <w:rsid w:val="000F0084"/>
    <w:rsid w:val="000F0EA1"/>
    <w:rsid w:val="000F394F"/>
    <w:rsid w:val="000F3CA3"/>
    <w:rsid w:val="000F423F"/>
    <w:rsid w:val="000F4742"/>
    <w:rsid w:val="000F4AC9"/>
    <w:rsid w:val="000F4DEC"/>
    <w:rsid w:val="000F5913"/>
    <w:rsid w:val="000F5C2A"/>
    <w:rsid w:val="000F6092"/>
    <w:rsid w:val="000F6482"/>
    <w:rsid w:val="000F74AD"/>
    <w:rsid w:val="000F78C7"/>
    <w:rsid w:val="000F7BC2"/>
    <w:rsid w:val="00100DF0"/>
    <w:rsid w:val="00100E88"/>
    <w:rsid w:val="00100EB4"/>
    <w:rsid w:val="00101826"/>
    <w:rsid w:val="0010196B"/>
    <w:rsid w:val="0010267B"/>
    <w:rsid w:val="00103A80"/>
    <w:rsid w:val="00103B7E"/>
    <w:rsid w:val="00104DC3"/>
    <w:rsid w:val="001053C0"/>
    <w:rsid w:val="00105C8A"/>
    <w:rsid w:val="001067DB"/>
    <w:rsid w:val="00107927"/>
    <w:rsid w:val="00110D03"/>
    <w:rsid w:val="00110D60"/>
    <w:rsid w:val="001111A4"/>
    <w:rsid w:val="00111673"/>
    <w:rsid w:val="00112582"/>
    <w:rsid w:val="0011328C"/>
    <w:rsid w:val="00113542"/>
    <w:rsid w:val="0011450B"/>
    <w:rsid w:val="001145F4"/>
    <w:rsid w:val="00114759"/>
    <w:rsid w:val="001156CE"/>
    <w:rsid w:val="0011602D"/>
    <w:rsid w:val="001163E2"/>
    <w:rsid w:val="00117119"/>
    <w:rsid w:val="0011728C"/>
    <w:rsid w:val="00117732"/>
    <w:rsid w:val="00117781"/>
    <w:rsid w:val="0012078A"/>
    <w:rsid w:val="001208B8"/>
    <w:rsid w:val="001208F7"/>
    <w:rsid w:val="00120AA1"/>
    <w:rsid w:val="00120DCB"/>
    <w:rsid w:val="001219F9"/>
    <w:rsid w:val="001221E5"/>
    <w:rsid w:val="00123F60"/>
    <w:rsid w:val="00124496"/>
    <w:rsid w:val="00124520"/>
    <w:rsid w:val="00124AE1"/>
    <w:rsid w:val="00124D0A"/>
    <w:rsid w:val="00124E9B"/>
    <w:rsid w:val="00124F5E"/>
    <w:rsid w:val="00125D1A"/>
    <w:rsid w:val="001261B4"/>
    <w:rsid w:val="00126B64"/>
    <w:rsid w:val="00126BCD"/>
    <w:rsid w:val="00127476"/>
    <w:rsid w:val="00127893"/>
    <w:rsid w:val="00130530"/>
    <w:rsid w:val="0013106B"/>
    <w:rsid w:val="00132327"/>
    <w:rsid w:val="00132AB4"/>
    <w:rsid w:val="00132C6D"/>
    <w:rsid w:val="00132DA3"/>
    <w:rsid w:val="00132F80"/>
    <w:rsid w:val="0013362F"/>
    <w:rsid w:val="00134829"/>
    <w:rsid w:val="0013560B"/>
    <w:rsid w:val="00135708"/>
    <w:rsid w:val="00135F41"/>
    <w:rsid w:val="00136657"/>
    <w:rsid w:val="00137F3E"/>
    <w:rsid w:val="00140121"/>
    <w:rsid w:val="0014056F"/>
    <w:rsid w:val="001405CB"/>
    <w:rsid w:val="001409C2"/>
    <w:rsid w:val="00141006"/>
    <w:rsid w:val="001413DD"/>
    <w:rsid w:val="00141744"/>
    <w:rsid w:val="00141BCE"/>
    <w:rsid w:val="00142019"/>
    <w:rsid w:val="001426FE"/>
    <w:rsid w:val="00142D28"/>
    <w:rsid w:val="00143D58"/>
    <w:rsid w:val="0014472B"/>
    <w:rsid w:val="00144921"/>
    <w:rsid w:val="00145BC9"/>
    <w:rsid w:val="001465E7"/>
    <w:rsid w:val="00147998"/>
    <w:rsid w:val="00150717"/>
    <w:rsid w:val="001507DD"/>
    <w:rsid w:val="00150E8C"/>
    <w:rsid w:val="00151028"/>
    <w:rsid w:val="0015190E"/>
    <w:rsid w:val="0015299C"/>
    <w:rsid w:val="0015336C"/>
    <w:rsid w:val="00155547"/>
    <w:rsid w:val="00155DE1"/>
    <w:rsid w:val="001573FD"/>
    <w:rsid w:val="001576E3"/>
    <w:rsid w:val="00160722"/>
    <w:rsid w:val="0016093E"/>
    <w:rsid w:val="0016098B"/>
    <w:rsid w:val="001609D3"/>
    <w:rsid w:val="00161BCD"/>
    <w:rsid w:val="0016207C"/>
    <w:rsid w:val="00162689"/>
    <w:rsid w:val="001631CA"/>
    <w:rsid w:val="00163BF0"/>
    <w:rsid w:val="00164709"/>
    <w:rsid w:val="00164CDE"/>
    <w:rsid w:val="001655F8"/>
    <w:rsid w:val="001665C1"/>
    <w:rsid w:val="00166711"/>
    <w:rsid w:val="00166F19"/>
    <w:rsid w:val="00170E86"/>
    <w:rsid w:val="00171A4B"/>
    <w:rsid w:val="001724C7"/>
    <w:rsid w:val="001727A5"/>
    <w:rsid w:val="00173C75"/>
    <w:rsid w:val="00174088"/>
    <w:rsid w:val="00174CD4"/>
    <w:rsid w:val="00175126"/>
    <w:rsid w:val="0017608F"/>
    <w:rsid w:val="00176E13"/>
    <w:rsid w:val="0017716A"/>
    <w:rsid w:val="00177248"/>
    <w:rsid w:val="00180A37"/>
    <w:rsid w:val="00180D47"/>
    <w:rsid w:val="0018111D"/>
    <w:rsid w:val="0018214D"/>
    <w:rsid w:val="00182AE3"/>
    <w:rsid w:val="001842C2"/>
    <w:rsid w:val="00184CDD"/>
    <w:rsid w:val="00185B08"/>
    <w:rsid w:val="00185C7C"/>
    <w:rsid w:val="00185CEB"/>
    <w:rsid w:val="001867C2"/>
    <w:rsid w:val="0018688D"/>
    <w:rsid w:val="001879CD"/>
    <w:rsid w:val="00187FE2"/>
    <w:rsid w:val="001909BC"/>
    <w:rsid w:val="00190AEB"/>
    <w:rsid w:val="00190D41"/>
    <w:rsid w:val="00191B9D"/>
    <w:rsid w:val="00193B56"/>
    <w:rsid w:val="0019426B"/>
    <w:rsid w:val="00194ABE"/>
    <w:rsid w:val="00195284"/>
    <w:rsid w:val="0019559C"/>
    <w:rsid w:val="0019657C"/>
    <w:rsid w:val="0019666F"/>
    <w:rsid w:val="001967B1"/>
    <w:rsid w:val="00196951"/>
    <w:rsid w:val="00197B4A"/>
    <w:rsid w:val="001A02E3"/>
    <w:rsid w:val="001A07A9"/>
    <w:rsid w:val="001A0BF1"/>
    <w:rsid w:val="001A1D48"/>
    <w:rsid w:val="001A1DE3"/>
    <w:rsid w:val="001A1F71"/>
    <w:rsid w:val="001A24A0"/>
    <w:rsid w:val="001A27D3"/>
    <w:rsid w:val="001A307B"/>
    <w:rsid w:val="001A5466"/>
    <w:rsid w:val="001A6265"/>
    <w:rsid w:val="001A632D"/>
    <w:rsid w:val="001A6CE3"/>
    <w:rsid w:val="001A767A"/>
    <w:rsid w:val="001A7B87"/>
    <w:rsid w:val="001A7CDD"/>
    <w:rsid w:val="001A7D38"/>
    <w:rsid w:val="001B0377"/>
    <w:rsid w:val="001B05F7"/>
    <w:rsid w:val="001B0A32"/>
    <w:rsid w:val="001B1245"/>
    <w:rsid w:val="001B17CD"/>
    <w:rsid w:val="001B1F8B"/>
    <w:rsid w:val="001B2DC9"/>
    <w:rsid w:val="001B31A8"/>
    <w:rsid w:val="001B34BB"/>
    <w:rsid w:val="001B37A2"/>
    <w:rsid w:val="001B3974"/>
    <w:rsid w:val="001B4565"/>
    <w:rsid w:val="001B46A1"/>
    <w:rsid w:val="001B471E"/>
    <w:rsid w:val="001B47EE"/>
    <w:rsid w:val="001B5C7F"/>
    <w:rsid w:val="001B5F6C"/>
    <w:rsid w:val="001B7A79"/>
    <w:rsid w:val="001B7CA1"/>
    <w:rsid w:val="001B7D2D"/>
    <w:rsid w:val="001B7F65"/>
    <w:rsid w:val="001C07D6"/>
    <w:rsid w:val="001C0EAD"/>
    <w:rsid w:val="001C1AB7"/>
    <w:rsid w:val="001C1B98"/>
    <w:rsid w:val="001C2530"/>
    <w:rsid w:val="001C26B0"/>
    <w:rsid w:val="001C2E28"/>
    <w:rsid w:val="001C3319"/>
    <w:rsid w:val="001C3C77"/>
    <w:rsid w:val="001C43F7"/>
    <w:rsid w:val="001C4575"/>
    <w:rsid w:val="001C48AB"/>
    <w:rsid w:val="001C76B1"/>
    <w:rsid w:val="001C7ADA"/>
    <w:rsid w:val="001D13CD"/>
    <w:rsid w:val="001D2988"/>
    <w:rsid w:val="001D3772"/>
    <w:rsid w:val="001D49F4"/>
    <w:rsid w:val="001D4C5F"/>
    <w:rsid w:val="001D5CA2"/>
    <w:rsid w:val="001D6579"/>
    <w:rsid w:val="001D7D68"/>
    <w:rsid w:val="001E014E"/>
    <w:rsid w:val="001E07EA"/>
    <w:rsid w:val="001E0EF9"/>
    <w:rsid w:val="001E2999"/>
    <w:rsid w:val="001E2ADB"/>
    <w:rsid w:val="001E342B"/>
    <w:rsid w:val="001E3544"/>
    <w:rsid w:val="001E375D"/>
    <w:rsid w:val="001E39D0"/>
    <w:rsid w:val="001E4032"/>
    <w:rsid w:val="001E4A2C"/>
    <w:rsid w:val="001E5C74"/>
    <w:rsid w:val="001E6570"/>
    <w:rsid w:val="001E6760"/>
    <w:rsid w:val="001E6957"/>
    <w:rsid w:val="001E6C19"/>
    <w:rsid w:val="001E76A4"/>
    <w:rsid w:val="001E7B07"/>
    <w:rsid w:val="001F00E2"/>
    <w:rsid w:val="001F016A"/>
    <w:rsid w:val="001F0A9F"/>
    <w:rsid w:val="001F16CD"/>
    <w:rsid w:val="001F1CBC"/>
    <w:rsid w:val="001F2C37"/>
    <w:rsid w:val="001F37AF"/>
    <w:rsid w:val="001F39ED"/>
    <w:rsid w:val="001F3C7C"/>
    <w:rsid w:val="001F402B"/>
    <w:rsid w:val="001F4845"/>
    <w:rsid w:val="001F4A1C"/>
    <w:rsid w:val="001F508E"/>
    <w:rsid w:val="001F55D6"/>
    <w:rsid w:val="001F6365"/>
    <w:rsid w:val="001F65EC"/>
    <w:rsid w:val="001F716C"/>
    <w:rsid w:val="001F76F2"/>
    <w:rsid w:val="002001DC"/>
    <w:rsid w:val="00201470"/>
    <w:rsid w:val="0020207F"/>
    <w:rsid w:val="00202A30"/>
    <w:rsid w:val="00202F58"/>
    <w:rsid w:val="00204E46"/>
    <w:rsid w:val="00205351"/>
    <w:rsid w:val="00205E9D"/>
    <w:rsid w:val="0020639D"/>
    <w:rsid w:val="00206E2F"/>
    <w:rsid w:val="00207B86"/>
    <w:rsid w:val="002109E7"/>
    <w:rsid w:val="002119D4"/>
    <w:rsid w:val="00212E20"/>
    <w:rsid w:val="0021331F"/>
    <w:rsid w:val="00213504"/>
    <w:rsid w:val="00213741"/>
    <w:rsid w:val="00214BD5"/>
    <w:rsid w:val="00215A08"/>
    <w:rsid w:val="00216288"/>
    <w:rsid w:val="00216820"/>
    <w:rsid w:val="00216F88"/>
    <w:rsid w:val="00217082"/>
    <w:rsid w:val="0022111F"/>
    <w:rsid w:val="00221F71"/>
    <w:rsid w:val="00222054"/>
    <w:rsid w:val="00222603"/>
    <w:rsid w:val="00222E67"/>
    <w:rsid w:val="0022390D"/>
    <w:rsid w:val="002248A1"/>
    <w:rsid w:val="00224B8D"/>
    <w:rsid w:val="00225018"/>
    <w:rsid w:val="002254DC"/>
    <w:rsid w:val="002255B4"/>
    <w:rsid w:val="002260F3"/>
    <w:rsid w:val="0022663B"/>
    <w:rsid w:val="0022689D"/>
    <w:rsid w:val="00226983"/>
    <w:rsid w:val="00227769"/>
    <w:rsid w:val="00227FAD"/>
    <w:rsid w:val="00230997"/>
    <w:rsid w:val="00230D3B"/>
    <w:rsid w:val="00231368"/>
    <w:rsid w:val="00232402"/>
    <w:rsid w:val="0023258A"/>
    <w:rsid w:val="00232811"/>
    <w:rsid w:val="002331DD"/>
    <w:rsid w:val="00233480"/>
    <w:rsid w:val="00233CFF"/>
    <w:rsid w:val="00234AEA"/>
    <w:rsid w:val="00234E05"/>
    <w:rsid w:val="00234FB7"/>
    <w:rsid w:val="00235F70"/>
    <w:rsid w:val="00235F8C"/>
    <w:rsid w:val="002360BA"/>
    <w:rsid w:val="002362A4"/>
    <w:rsid w:val="00236B3F"/>
    <w:rsid w:val="00237434"/>
    <w:rsid w:val="002374E8"/>
    <w:rsid w:val="00237CFC"/>
    <w:rsid w:val="00240415"/>
    <w:rsid w:val="00240EE0"/>
    <w:rsid w:val="002410E5"/>
    <w:rsid w:val="002411CF"/>
    <w:rsid w:val="00241982"/>
    <w:rsid w:val="00241FA7"/>
    <w:rsid w:val="002424B1"/>
    <w:rsid w:val="002428EB"/>
    <w:rsid w:val="002430F5"/>
    <w:rsid w:val="00244001"/>
    <w:rsid w:val="002443F6"/>
    <w:rsid w:val="002447BD"/>
    <w:rsid w:val="00244DB6"/>
    <w:rsid w:val="00245678"/>
    <w:rsid w:val="00245B4B"/>
    <w:rsid w:val="002460EF"/>
    <w:rsid w:val="002462D2"/>
    <w:rsid w:val="00246895"/>
    <w:rsid w:val="00246DB4"/>
    <w:rsid w:val="00246E11"/>
    <w:rsid w:val="002473DA"/>
    <w:rsid w:val="00250DF8"/>
    <w:rsid w:val="00252237"/>
    <w:rsid w:val="00255176"/>
    <w:rsid w:val="00255261"/>
    <w:rsid w:val="0025599D"/>
    <w:rsid w:val="00255B1E"/>
    <w:rsid w:val="0025706F"/>
    <w:rsid w:val="0026046F"/>
    <w:rsid w:val="002606E1"/>
    <w:rsid w:val="00260DDA"/>
    <w:rsid w:val="00260F60"/>
    <w:rsid w:val="0026129F"/>
    <w:rsid w:val="002613FE"/>
    <w:rsid w:val="00261489"/>
    <w:rsid w:val="002618D5"/>
    <w:rsid w:val="00261A90"/>
    <w:rsid w:val="00262BD6"/>
    <w:rsid w:val="002646C7"/>
    <w:rsid w:val="002678A7"/>
    <w:rsid w:val="00267FE6"/>
    <w:rsid w:val="002700EC"/>
    <w:rsid w:val="002703FD"/>
    <w:rsid w:val="00270CB2"/>
    <w:rsid w:val="00270F84"/>
    <w:rsid w:val="00271A36"/>
    <w:rsid w:val="00272057"/>
    <w:rsid w:val="00272B20"/>
    <w:rsid w:val="00272C69"/>
    <w:rsid w:val="00272E4D"/>
    <w:rsid w:val="00272F35"/>
    <w:rsid w:val="00272FD8"/>
    <w:rsid w:val="002746F6"/>
    <w:rsid w:val="00274903"/>
    <w:rsid w:val="00276597"/>
    <w:rsid w:val="00276AEF"/>
    <w:rsid w:val="00276BBB"/>
    <w:rsid w:val="00277396"/>
    <w:rsid w:val="00277A2F"/>
    <w:rsid w:val="00277D53"/>
    <w:rsid w:val="0028025F"/>
    <w:rsid w:val="00280560"/>
    <w:rsid w:val="00280A50"/>
    <w:rsid w:val="00281200"/>
    <w:rsid w:val="002817E5"/>
    <w:rsid w:val="00281B8E"/>
    <w:rsid w:val="00281CE7"/>
    <w:rsid w:val="00282EF0"/>
    <w:rsid w:val="00283199"/>
    <w:rsid w:val="002833E3"/>
    <w:rsid w:val="00284578"/>
    <w:rsid w:val="002845AF"/>
    <w:rsid w:val="00284E9E"/>
    <w:rsid w:val="00285772"/>
    <w:rsid w:val="00286623"/>
    <w:rsid w:val="0028764F"/>
    <w:rsid w:val="00287AD9"/>
    <w:rsid w:val="0029123C"/>
    <w:rsid w:val="00292F96"/>
    <w:rsid w:val="002931B4"/>
    <w:rsid w:val="00294043"/>
    <w:rsid w:val="00294BF0"/>
    <w:rsid w:val="00294F82"/>
    <w:rsid w:val="0029538F"/>
    <w:rsid w:val="0029679B"/>
    <w:rsid w:val="002967BE"/>
    <w:rsid w:val="002978A7"/>
    <w:rsid w:val="002978B4"/>
    <w:rsid w:val="002A01C7"/>
    <w:rsid w:val="002A06B7"/>
    <w:rsid w:val="002A0FB3"/>
    <w:rsid w:val="002A1098"/>
    <w:rsid w:val="002A19A2"/>
    <w:rsid w:val="002A1D7F"/>
    <w:rsid w:val="002A1F3F"/>
    <w:rsid w:val="002A20F4"/>
    <w:rsid w:val="002A2190"/>
    <w:rsid w:val="002A2D5D"/>
    <w:rsid w:val="002A5269"/>
    <w:rsid w:val="002A564D"/>
    <w:rsid w:val="002A58CB"/>
    <w:rsid w:val="002A5F08"/>
    <w:rsid w:val="002A64AF"/>
    <w:rsid w:val="002A693B"/>
    <w:rsid w:val="002A6C59"/>
    <w:rsid w:val="002A6D5C"/>
    <w:rsid w:val="002A7813"/>
    <w:rsid w:val="002B0104"/>
    <w:rsid w:val="002B0D6E"/>
    <w:rsid w:val="002B1778"/>
    <w:rsid w:val="002B20B1"/>
    <w:rsid w:val="002B4DB3"/>
    <w:rsid w:val="002B651E"/>
    <w:rsid w:val="002B705E"/>
    <w:rsid w:val="002B79F2"/>
    <w:rsid w:val="002B7AF8"/>
    <w:rsid w:val="002C04CF"/>
    <w:rsid w:val="002C0DFE"/>
    <w:rsid w:val="002C0EC1"/>
    <w:rsid w:val="002C1136"/>
    <w:rsid w:val="002C324A"/>
    <w:rsid w:val="002C34D5"/>
    <w:rsid w:val="002C3749"/>
    <w:rsid w:val="002C3B32"/>
    <w:rsid w:val="002C443A"/>
    <w:rsid w:val="002C4F8A"/>
    <w:rsid w:val="002C547D"/>
    <w:rsid w:val="002C593B"/>
    <w:rsid w:val="002C5ADF"/>
    <w:rsid w:val="002C5CAB"/>
    <w:rsid w:val="002C5DF7"/>
    <w:rsid w:val="002C5FC9"/>
    <w:rsid w:val="002C642A"/>
    <w:rsid w:val="002C6A9B"/>
    <w:rsid w:val="002D06E2"/>
    <w:rsid w:val="002D1706"/>
    <w:rsid w:val="002D1E1E"/>
    <w:rsid w:val="002D549B"/>
    <w:rsid w:val="002D591D"/>
    <w:rsid w:val="002D5980"/>
    <w:rsid w:val="002D5AA3"/>
    <w:rsid w:val="002D6554"/>
    <w:rsid w:val="002D6A3D"/>
    <w:rsid w:val="002D6E24"/>
    <w:rsid w:val="002D7E9A"/>
    <w:rsid w:val="002E01CF"/>
    <w:rsid w:val="002E172E"/>
    <w:rsid w:val="002E2E79"/>
    <w:rsid w:val="002E34C4"/>
    <w:rsid w:val="002E52FC"/>
    <w:rsid w:val="002E5AA0"/>
    <w:rsid w:val="002E716D"/>
    <w:rsid w:val="002E746D"/>
    <w:rsid w:val="002E76FF"/>
    <w:rsid w:val="002E7AC4"/>
    <w:rsid w:val="002F217A"/>
    <w:rsid w:val="002F2967"/>
    <w:rsid w:val="002F2CE1"/>
    <w:rsid w:val="002F322F"/>
    <w:rsid w:val="002F35DF"/>
    <w:rsid w:val="002F39FD"/>
    <w:rsid w:val="002F3DF2"/>
    <w:rsid w:val="002F455A"/>
    <w:rsid w:val="002F5491"/>
    <w:rsid w:val="002F6257"/>
    <w:rsid w:val="002F6316"/>
    <w:rsid w:val="002F6F31"/>
    <w:rsid w:val="002F6F8F"/>
    <w:rsid w:val="002F7C5C"/>
    <w:rsid w:val="002F7F0F"/>
    <w:rsid w:val="00301C19"/>
    <w:rsid w:val="00301E3E"/>
    <w:rsid w:val="0030244C"/>
    <w:rsid w:val="003030A7"/>
    <w:rsid w:val="003034DF"/>
    <w:rsid w:val="0030372C"/>
    <w:rsid w:val="003038A9"/>
    <w:rsid w:val="0030429F"/>
    <w:rsid w:val="00304BCC"/>
    <w:rsid w:val="003050B9"/>
    <w:rsid w:val="003053FB"/>
    <w:rsid w:val="00305768"/>
    <w:rsid w:val="00305DFC"/>
    <w:rsid w:val="0030747B"/>
    <w:rsid w:val="00310425"/>
    <w:rsid w:val="0031084F"/>
    <w:rsid w:val="0031098C"/>
    <w:rsid w:val="003115FD"/>
    <w:rsid w:val="00311735"/>
    <w:rsid w:val="00311A4E"/>
    <w:rsid w:val="003123BF"/>
    <w:rsid w:val="003124D8"/>
    <w:rsid w:val="0031295B"/>
    <w:rsid w:val="00312F96"/>
    <w:rsid w:val="00314F72"/>
    <w:rsid w:val="0031572E"/>
    <w:rsid w:val="0031609F"/>
    <w:rsid w:val="003164EB"/>
    <w:rsid w:val="00317259"/>
    <w:rsid w:val="00321444"/>
    <w:rsid w:val="00324857"/>
    <w:rsid w:val="003259F5"/>
    <w:rsid w:val="003300AC"/>
    <w:rsid w:val="0033017B"/>
    <w:rsid w:val="003303B3"/>
    <w:rsid w:val="00330865"/>
    <w:rsid w:val="00330EDD"/>
    <w:rsid w:val="00331023"/>
    <w:rsid w:val="00333314"/>
    <w:rsid w:val="00333A1D"/>
    <w:rsid w:val="00333B83"/>
    <w:rsid w:val="00333CC2"/>
    <w:rsid w:val="00333E6A"/>
    <w:rsid w:val="00333FCB"/>
    <w:rsid w:val="00334421"/>
    <w:rsid w:val="00335BEB"/>
    <w:rsid w:val="00335C3A"/>
    <w:rsid w:val="00336285"/>
    <w:rsid w:val="003369FF"/>
    <w:rsid w:val="00337C63"/>
    <w:rsid w:val="00337EF8"/>
    <w:rsid w:val="00340654"/>
    <w:rsid w:val="00342138"/>
    <w:rsid w:val="00343E99"/>
    <w:rsid w:val="00343FEC"/>
    <w:rsid w:val="00344066"/>
    <w:rsid w:val="00344A45"/>
    <w:rsid w:val="00344C94"/>
    <w:rsid w:val="0034570B"/>
    <w:rsid w:val="00345E7A"/>
    <w:rsid w:val="003503F9"/>
    <w:rsid w:val="0035061B"/>
    <w:rsid w:val="003508ED"/>
    <w:rsid w:val="00350F5B"/>
    <w:rsid w:val="00350FE7"/>
    <w:rsid w:val="00351ACE"/>
    <w:rsid w:val="00351B4C"/>
    <w:rsid w:val="00351BCA"/>
    <w:rsid w:val="00353826"/>
    <w:rsid w:val="0035460D"/>
    <w:rsid w:val="00354AC6"/>
    <w:rsid w:val="00356186"/>
    <w:rsid w:val="003573E1"/>
    <w:rsid w:val="00360006"/>
    <w:rsid w:val="0036078D"/>
    <w:rsid w:val="00360AC9"/>
    <w:rsid w:val="003613D8"/>
    <w:rsid w:val="0036195D"/>
    <w:rsid w:val="00362576"/>
    <w:rsid w:val="00362821"/>
    <w:rsid w:val="003630BA"/>
    <w:rsid w:val="003641CE"/>
    <w:rsid w:val="003646D3"/>
    <w:rsid w:val="00365F85"/>
    <w:rsid w:val="00367639"/>
    <w:rsid w:val="003707C8"/>
    <w:rsid w:val="00371200"/>
    <w:rsid w:val="00371714"/>
    <w:rsid w:val="003720CF"/>
    <w:rsid w:val="00372772"/>
    <w:rsid w:val="003730D0"/>
    <w:rsid w:val="00373E5D"/>
    <w:rsid w:val="00374525"/>
    <w:rsid w:val="00374627"/>
    <w:rsid w:val="00374EC0"/>
    <w:rsid w:val="00374EE1"/>
    <w:rsid w:val="003754CE"/>
    <w:rsid w:val="00375819"/>
    <w:rsid w:val="00375ADA"/>
    <w:rsid w:val="00376242"/>
    <w:rsid w:val="003772E4"/>
    <w:rsid w:val="00377414"/>
    <w:rsid w:val="00377428"/>
    <w:rsid w:val="00377437"/>
    <w:rsid w:val="00377C6F"/>
    <w:rsid w:val="00380875"/>
    <w:rsid w:val="00380C91"/>
    <w:rsid w:val="00381426"/>
    <w:rsid w:val="00381CF0"/>
    <w:rsid w:val="00382C10"/>
    <w:rsid w:val="003846E8"/>
    <w:rsid w:val="00384978"/>
    <w:rsid w:val="00384C8B"/>
    <w:rsid w:val="00384D1F"/>
    <w:rsid w:val="00385852"/>
    <w:rsid w:val="003860A9"/>
    <w:rsid w:val="003864A3"/>
    <w:rsid w:val="00386775"/>
    <w:rsid w:val="0038699B"/>
    <w:rsid w:val="00390782"/>
    <w:rsid w:val="00391153"/>
    <w:rsid w:val="0039142A"/>
    <w:rsid w:val="00392005"/>
    <w:rsid w:val="003921AB"/>
    <w:rsid w:val="00393310"/>
    <w:rsid w:val="00394017"/>
    <w:rsid w:val="00394184"/>
    <w:rsid w:val="003948C3"/>
    <w:rsid w:val="00394B3E"/>
    <w:rsid w:val="0039524D"/>
    <w:rsid w:val="00395A4E"/>
    <w:rsid w:val="00395AE7"/>
    <w:rsid w:val="003962FA"/>
    <w:rsid w:val="00396456"/>
    <w:rsid w:val="00396735"/>
    <w:rsid w:val="00396D19"/>
    <w:rsid w:val="0039734B"/>
    <w:rsid w:val="00397502"/>
    <w:rsid w:val="00397A90"/>
    <w:rsid w:val="003A032D"/>
    <w:rsid w:val="003A0469"/>
    <w:rsid w:val="003A20D9"/>
    <w:rsid w:val="003A35EA"/>
    <w:rsid w:val="003A43B6"/>
    <w:rsid w:val="003A5AB4"/>
    <w:rsid w:val="003A60C9"/>
    <w:rsid w:val="003A6648"/>
    <w:rsid w:val="003A71BE"/>
    <w:rsid w:val="003A7DD3"/>
    <w:rsid w:val="003B0FBF"/>
    <w:rsid w:val="003B13C6"/>
    <w:rsid w:val="003B19AB"/>
    <w:rsid w:val="003B219A"/>
    <w:rsid w:val="003B3AF1"/>
    <w:rsid w:val="003B48CA"/>
    <w:rsid w:val="003B4F22"/>
    <w:rsid w:val="003B59E4"/>
    <w:rsid w:val="003B5E50"/>
    <w:rsid w:val="003B5F91"/>
    <w:rsid w:val="003B6025"/>
    <w:rsid w:val="003B61F2"/>
    <w:rsid w:val="003B6797"/>
    <w:rsid w:val="003B681E"/>
    <w:rsid w:val="003C0AC8"/>
    <w:rsid w:val="003C2153"/>
    <w:rsid w:val="003C2361"/>
    <w:rsid w:val="003C25F5"/>
    <w:rsid w:val="003C2625"/>
    <w:rsid w:val="003C290E"/>
    <w:rsid w:val="003C38A5"/>
    <w:rsid w:val="003C3B1A"/>
    <w:rsid w:val="003C5032"/>
    <w:rsid w:val="003C573B"/>
    <w:rsid w:val="003C62B6"/>
    <w:rsid w:val="003C6B83"/>
    <w:rsid w:val="003C74EA"/>
    <w:rsid w:val="003C7FC2"/>
    <w:rsid w:val="003D0D09"/>
    <w:rsid w:val="003D11FA"/>
    <w:rsid w:val="003D1613"/>
    <w:rsid w:val="003D1C6F"/>
    <w:rsid w:val="003D3666"/>
    <w:rsid w:val="003D3798"/>
    <w:rsid w:val="003D3A33"/>
    <w:rsid w:val="003D3A69"/>
    <w:rsid w:val="003D46E1"/>
    <w:rsid w:val="003D4E92"/>
    <w:rsid w:val="003D528E"/>
    <w:rsid w:val="003D56F2"/>
    <w:rsid w:val="003D5902"/>
    <w:rsid w:val="003D628B"/>
    <w:rsid w:val="003D6D60"/>
    <w:rsid w:val="003D7231"/>
    <w:rsid w:val="003E02F4"/>
    <w:rsid w:val="003E038D"/>
    <w:rsid w:val="003E04D7"/>
    <w:rsid w:val="003E12E4"/>
    <w:rsid w:val="003E1FF6"/>
    <w:rsid w:val="003E20B1"/>
    <w:rsid w:val="003E2930"/>
    <w:rsid w:val="003E2BC6"/>
    <w:rsid w:val="003E314E"/>
    <w:rsid w:val="003E3C04"/>
    <w:rsid w:val="003E464B"/>
    <w:rsid w:val="003E4B8B"/>
    <w:rsid w:val="003E5310"/>
    <w:rsid w:val="003E5459"/>
    <w:rsid w:val="003E7967"/>
    <w:rsid w:val="003E79D5"/>
    <w:rsid w:val="003F0288"/>
    <w:rsid w:val="003F0E35"/>
    <w:rsid w:val="003F0E91"/>
    <w:rsid w:val="003F1828"/>
    <w:rsid w:val="003F1B11"/>
    <w:rsid w:val="003F1C0F"/>
    <w:rsid w:val="003F2C01"/>
    <w:rsid w:val="003F374A"/>
    <w:rsid w:val="003F436B"/>
    <w:rsid w:val="003F55B3"/>
    <w:rsid w:val="003F613E"/>
    <w:rsid w:val="003F6605"/>
    <w:rsid w:val="003F6B51"/>
    <w:rsid w:val="003F75DC"/>
    <w:rsid w:val="00400EFE"/>
    <w:rsid w:val="00401746"/>
    <w:rsid w:val="00401A24"/>
    <w:rsid w:val="00401B5D"/>
    <w:rsid w:val="00402123"/>
    <w:rsid w:val="00402AF1"/>
    <w:rsid w:val="00403340"/>
    <w:rsid w:val="0040343C"/>
    <w:rsid w:val="004049DE"/>
    <w:rsid w:val="004061A5"/>
    <w:rsid w:val="0040664D"/>
    <w:rsid w:val="004073AE"/>
    <w:rsid w:val="00407DC9"/>
    <w:rsid w:val="004101A7"/>
    <w:rsid w:val="00410F17"/>
    <w:rsid w:val="00411DFA"/>
    <w:rsid w:val="004127B5"/>
    <w:rsid w:val="00412CB5"/>
    <w:rsid w:val="00413672"/>
    <w:rsid w:val="00414597"/>
    <w:rsid w:val="00415915"/>
    <w:rsid w:val="00416570"/>
    <w:rsid w:val="00416BAE"/>
    <w:rsid w:val="00417404"/>
    <w:rsid w:val="0041742B"/>
    <w:rsid w:val="004201C3"/>
    <w:rsid w:val="004208E5"/>
    <w:rsid w:val="00420BA5"/>
    <w:rsid w:val="00420ED8"/>
    <w:rsid w:val="00421023"/>
    <w:rsid w:val="00421AA1"/>
    <w:rsid w:val="0042245B"/>
    <w:rsid w:val="00422B6A"/>
    <w:rsid w:val="00422E90"/>
    <w:rsid w:val="0042400D"/>
    <w:rsid w:val="004243E2"/>
    <w:rsid w:val="00424496"/>
    <w:rsid w:val="00424772"/>
    <w:rsid w:val="00425889"/>
    <w:rsid w:val="00425B7A"/>
    <w:rsid w:val="004266CF"/>
    <w:rsid w:val="00426894"/>
    <w:rsid w:val="00427015"/>
    <w:rsid w:val="00427E4F"/>
    <w:rsid w:val="00430628"/>
    <w:rsid w:val="00430B5F"/>
    <w:rsid w:val="0043112F"/>
    <w:rsid w:val="00431ECB"/>
    <w:rsid w:val="00434668"/>
    <w:rsid w:val="004347CF"/>
    <w:rsid w:val="00434904"/>
    <w:rsid w:val="00434946"/>
    <w:rsid w:val="00435A2C"/>
    <w:rsid w:val="00437B94"/>
    <w:rsid w:val="0044006F"/>
    <w:rsid w:val="00441659"/>
    <w:rsid w:val="004419D3"/>
    <w:rsid w:val="00442443"/>
    <w:rsid w:val="00442806"/>
    <w:rsid w:val="00443644"/>
    <w:rsid w:val="00443BE8"/>
    <w:rsid w:val="00443F6F"/>
    <w:rsid w:val="00444D4C"/>
    <w:rsid w:val="00444F57"/>
    <w:rsid w:val="004453F0"/>
    <w:rsid w:val="00445783"/>
    <w:rsid w:val="00445A08"/>
    <w:rsid w:val="00446B19"/>
    <w:rsid w:val="00446E10"/>
    <w:rsid w:val="00447723"/>
    <w:rsid w:val="0044783C"/>
    <w:rsid w:val="00447E45"/>
    <w:rsid w:val="0045127B"/>
    <w:rsid w:val="00452C21"/>
    <w:rsid w:val="00452EDA"/>
    <w:rsid w:val="004535F6"/>
    <w:rsid w:val="0045657A"/>
    <w:rsid w:val="00457074"/>
    <w:rsid w:val="00457EB6"/>
    <w:rsid w:val="0046080A"/>
    <w:rsid w:val="00461375"/>
    <w:rsid w:val="00462080"/>
    <w:rsid w:val="00462431"/>
    <w:rsid w:val="00462AE3"/>
    <w:rsid w:val="00462C66"/>
    <w:rsid w:val="004637EA"/>
    <w:rsid w:val="00463FD1"/>
    <w:rsid w:val="0046414A"/>
    <w:rsid w:val="00464B71"/>
    <w:rsid w:val="004662EB"/>
    <w:rsid w:val="0046723B"/>
    <w:rsid w:val="004674D9"/>
    <w:rsid w:val="00467556"/>
    <w:rsid w:val="00467716"/>
    <w:rsid w:val="00467FDC"/>
    <w:rsid w:val="00470251"/>
    <w:rsid w:val="004711B3"/>
    <w:rsid w:val="004717A5"/>
    <w:rsid w:val="00471A25"/>
    <w:rsid w:val="00471EFD"/>
    <w:rsid w:val="004720F0"/>
    <w:rsid w:val="00472148"/>
    <w:rsid w:val="004722F7"/>
    <w:rsid w:val="00473A9B"/>
    <w:rsid w:val="00474541"/>
    <w:rsid w:val="00474E3C"/>
    <w:rsid w:val="0047502D"/>
    <w:rsid w:val="00475247"/>
    <w:rsid w:val="00475629"/>
    <w:rsid w:val="00475BE3"/>
    <w:rsid w:val="00475C6A"/>
    <w:rsid w:val="00475D80"/>
    <w:rsid w:val="004760EC"/>
    <w:rsid w:val="00476E50"/>
    <w:rsid w:val="004811C2"/>
    <w:rsid w:val="004815EC"/>
    <w:rsid w:val="004820F1"/>
    <w:rsid w:val="0048210B"/>
    <w:rsid w:val="004821CF"/>
    <w:rsid w:val="00482AD6"/>
    <w:rsid w:val="004836C2"/>
    <w:rsid w:val="00484212"/>
    <w:rsid w:val="00484583"/>
    <w:rsid w:val="00484754"/>
    <w:rsid w:val="004857EB"/>
    <w:rsid w:val="00485881"/>
    <w:rsid w:val="00486137"/>
    <w:rsid w:val="00486294"/>
    <w:rsid w:val="00486A1C"/>
    <w:rsid w:val="00486BA5"/>
    <w:rsid w:val="004872D8"/>
    <w:rsid w:val="00487872"/>
    <w:rsid w:val="00487AA8"/>
    <w:rsid w:val="00487E32"/>
    <w:rsid w:val="00490207"/>
    <w:rsid w:val="004911CB"/>
    <w:rsid w:val="00491993"/>
    <w:rsid w:val="004923BA"/>
    <w:rsid w:val="00492F48"/>
    <w:rsid w:val="00493200"/>
    <w:rsid w:val="00493CB0"/>
    <w:rsid w:val="00495364"/>
    <w:rsid w:val="0049579E"/>
    <w:rsid w:val="00495B24"/>
    <w:rsid w:val="00495C1C"/>
    <w:rsid w:val="0049648C"/>
    <w:rsid w:val="00496963"/>
    <w:rsid w:val="0049756D"/>
    <w:rsid w:val="004A0435"/>
    <w:rsid w:val="004A08A3"/>
    <w:rsid w:val="004A0CBC"/>
    <w:rsid w:val="004A0CFB"/>
    <w:rsid w:val="004A107C"/>
    <w:rsid w:val="004A1889"/>
    <w:rsid w:val="004A1C4A"/>
    <w:rsid w:val="004A28D5"/>
    <w:rsid w:val="004A2B69"/>
    <w:rsid w:val="004A2B72"/>
    <w:rsid w:val="004A37E8"/>
    <w:rsid w:val="004A4924"/>
    <w:rsid w:val="004A4BCE"/>
    <w:rsid w:val="004A4C06"/>
    <w:rsid w:val="004A572E"/>
    <w:rsid w:val="004A5C2F"/>
    <w:rsid w:val="004A6E79"/>
    <w:rsid w:val="004B0889"/>
    <w:rsid w:val="004B08BD"/>
    <w:rsid w:val="004B143F"/>
    <w:rsid w:val="004B1981"/>
    <w:rsid w:val="004B2D92"/>
    <w:rsid w:val="004B3698"/>
    <w:rsid w:val="004B36A3"/>
    <w:rsid w:val="004B3C45"/>
    <w:rsid w:val="004B5DCF"/>
    <w:rsid w:val="004B7E7F"/>
    <w:rsid w:val="004C075B"/>
    <w:rsid w:val="004C0D70"/>
    <w:rsid w:val="004C1B99"/>
    <w:rsid w:val="004C1C66"/>
    <w:rsid w:val="004C2737"/>
    <w:rsid w:val="004C2A87"/>
    <w:rsid w:val="004C3102"/>
    <w:rsid w:val="004C3D22"/>
    <w:rsid w:val="004C4EB5"/>
    <w:rsid w:val="004C6435"/>
    <w:rsid w:val="004C7323"/>
    <w:rsid w:val="004C7696"/>
    <w:rsid w:val="004D0148"/>
    <w:rsid w:val="004D04CF"/>
    <w:rsid w:val="004D1996"/>
    <w:rsid w:val="004D1BEF"/>
    <w:rsid w:val="004D1DFA"/>
    <w:rsid w:val="004D2772"/>
    <w:rsid w:val="004D4553"/>
    <w:rsid w:val="004D4976"/>
    <w:rsid w:val="004D76A6"/>
    <w:rsid w:val="004D76BC"/>
    <w:rsid w:val="004D7D08"/>
    <w:rsid w:val="004E05DA"/>
    <w:rsid w:val="004E1177"/>
    <w:rsid w:val="004E1566"/>
    <w:rsid w:val="004E1BF1"/>
    <w:rsid w:val="004E2443"/>
    <w:rsid w:val="004E2C9D"/>
    <w:rsid w:val="004E2E80"/>
    <w:rsid w:val="004E4906"/>
    <w:rsid w:val="004E58F1"/>
    <w:rsid w:val="004E59E6"/>
    <w:rsid w:val="004E6050"/>
    <w:rsid w:val="004E60C1"/>
    <w:rsid w:val="004E693F"/>
    <w:rsid w:val="004E7A71"/>
    <w:rsid w:val="004E7CD6"/>
    <w:rsid w:val="004E7F32"/>
    <w:rsid w:val="004F0182"/>
    <w:rsid w:val="004F0C3E"/>
    <w:rsid w:val="004F197F"/>
    <w:rsid w:val="004F1E9F"/>
    <w:rsid w:val="004F24F7"/>
    <w:rsid w:val="004F342F"/>
    <w:rsid w:val="004F4D2C"/>
    <w:rsid w:val="004F4E31"/>
    <w:rsid w:val="004F5B5C"/>
    <w:rsid w:val="004F5EB3"/>
    <w:rsid w:val="004F60D2"/>
    <w:rsid w:val="004F6430"/>
    <w:rsid w:val="004F721B"/>
    <w:rsid w:val="004F75CE"/>
    <w:rsid w:val="0050016C"/>
    <w:rsid w:val="00501259"/>
    <w:rsid w:val="0050142F"/>
    <w:rsid w:val="0050156D"/>
    <w:rsid w:val="005021C3"/>
    <w:rsid w:val="00502C6D"/>
    <w:rsid w:val="0050315D"/>
    <w:rsid w:val="005037C5"/>
    <w:rsid w:val="005040EF"/>
    <w:rsid w:val="005048DD"/>
    <w:rsid w:val="005048E9"/>
    <w:rsid w:val="005049BA"/>
    <w:rsid w:val="005054F4"/>
    <w:rsid w:val="00505976"/>
    <w:rsid w:val="00505C15"/>
    <w:rsid w:val="00506057"/>
    <w:rsid w:val="00506501"/>
    <w:rsid w:val="00506888"/>
    <w:rsid w:val="00507297"/>
    <w:rsid w:val="00507D89"/>
    <w:rsid w:val="00510318"/>
    <w:rsid w:val="005103CA"/>
    <w:rsid w:val="00510750"/>
    <w:rsid w:val="0051116C"/>
    <w:rsid w:val="005116CF"/>
    <w:rsid w:val="005119B9"/>
    <w:rsid w:val="00512510"/>
    <w:rsid w:val="00512EEE"/>
    <w:rsid w:val="00512F85"/>
    <w:rsid w:val="00513C6B"/>
    <w:rsid w:val="005153C3"/>
    <w:rsid w:val="005155A0"/>
    <w:rsid w:val="00515C56"/>
    <w:rsid w:val="00515FFC"/>
    <w:rsid w:val="005160B7"/>
    <w:rsid w:val="0051638F"/>
    <w:rsid w:val="005178D4"/>
    <w:rsid w:val="00520D37"/>
    <w:rsid w:val="00520FA1"/>
    <w:rsid w:val="00521890"/>
    <w:rsid w:val="005218DD"/>
    <w:rsid w:val="00521B67"/>
    <w:rsid w:val="005225DA"/>
    <w:rsid w:val="00522FB2"/>
    <w:rsid w:val="0052363D"/>
    <w:rsid w:val="0052399A"/>
    <w:rsid w:val="00523AE7"/>
    <w:rsid w:val="00524B6C"/>
    <w:rsid w:val="00524D2D"/>
    <w:rsid w:val="00525131"/>
    <w:rsid w:val="005260D5"/>
    <w:rsid w:val="00526C09"/>
    <w:rsid w:val="00527C77"/>
    <w:rsid w:val="005307E2"/>
    <w:rsid w:val="00530DC4"/>
    <w:rsid w:val="00531764"/>
    <w:rsid w:val="00531CC2"/>
    <w:rsid w:val="00531FBA"/>
    <w:rsid w:val="0053213A"/>
    <w:rsid w:val="00532BA1"/>
    <w:rsid w:val="0053321E"/>
    <w:rsid w:val="00533B03"/>
    <w:rsid w:val="00534241"/>
    <w:rsid w:val="00534AD9"/>
    <w:rsid w:val="00534F89"/>
    <w:rsid w:val="00535297"/>
    <w:rsid w:val="005363A9"/>
    <w:rsid w:val="00536D67"/>
    <w:rsid w:val="00536DC1"/>
    <w:rsid w:val="0053717E"/>
    <w:rsid w:val="00537705"/>
    <w:rsid w:val="00537AA7"/>
    <w:rsid w:val="00537EF3"/>
    <w:rsid w:val="00537F47"/>
    <w:rsid w:val="0054023E"/>
    <w:rsid w:val="005402DE"/>
    <w:rsid w:val="005410D2"/>
    <w:rsid w:val="0054138F"/>
    <w:rsid w:val="005413B5"/>
    <w:rsid w:val="005417C8"/>
    <w:rsid w:val="00542015"/>
    <w:rsid w:val="0054210B"/>
    <w:rsid w:val="005422F7"/>
    <w:rsid w:val="0054231F"/>
    <w:rsid w:val="005430CA"/>
    <w:rsid w:val="00543730"/>
    <w:rsid w:val="00543D37"/>
    <w:rsid w:val="005447CC"/>
    <w:rsid w:val="00544B44"/>
    <w:rsid w:val="00545366"/>
    <w:rsid w:val="00545514"/>
    <w:rsid w:val="005462CF"/>
    <w:rsid w:val="00547082"/>
    <w:rsid w:val="0054773E"/>
    <w:rsid w:val="00550E31"/>
    <w:rsid w:val="00551275"/>
    <w:rsid w:val="00551592"/>
    <w:rsid w:val="00552702"/>
    <w:rsid w:val="00552A61"/>
    <w:rsid w:val="00553379"/>
    <w:rsid w:val="00553972"/>
    <w:rsid w:val="00553CCA"/>
    <w:rsid w:val="005540B3"/>
    <w:rsid w:val="005545B9"/>
    <w:rsid w:val="00554896"/>
    <w:rsid w:val="00554A3A"/>
    <w:rsid w:val="0055518C"/>
    <w:rsid w:val="00555697"/>
    <w:rsid w:val="0055664D"/>
    <w:rsid w:val="005574E1"/>
    <w:rsid w:val="00562AF4"/>
    <w:rsid w:val="005654CF"/>
    <w:rsid w:val="00565EE6"/>
    <w:rsid w:val="0056605B"/>
    <w:rsid w:val="00566BB4"/>
    <w:rsid w:val="00566C77"/>
    <w:rsid w:val="00567985"/>
    <w:rsid w:val="005679DE"/>
    <w:rsid w:val="005724F5"/>
    <w:rsid w:val="00573D4F"/>
    <w:rsid w:val="005749EA"/>
    <w:rsid w:val="00574DB7"/>
    <w:rsid w:val="005755C5"/>
    <w:rsid w:val="00575674"/>
    <w:rsid w:val="00575969"/>
    <w:rsid w:val="00576263"/>
    <w:rsid w:val="005765A9"/>
    <w:rsid w:val="005767A5"/>
    <w:rsid w:val="00577AEC"/>
    <w:rsid w:val="0058047C"/>
    <w:rsid w:val="005813E1"/>
    <w:rsid w:val="00581863"/>
    <w:rsid w:val="00582601"/>
    <w:rsid w:val="005827A9"/>
    <w:rsid w:val="005845FF"/>
    <w:rsid w:val="00584B5A"/>
    <w:rsid w:val="00585C21"/>
    <w:rsid w:val="005861DD"/>
    <w:rsid w:val="00587538"/>
    <w:rsid w:val="00587CC5"/>
    <w:rsid w:val="00590379"/>
    <w:rsid w:val="00590F81"/>
    <w:rsid w:val="00591015"/>
    <w:rsid w:val="00591556"/>
    <w:rsid w:val="00591C09"/>
    <w:rsid w:val="00592381"/>
    <w:rsid w:val="00593052"/>
    <w:rsid w:val="005933B1"/>
    <w:rsid w:val="00594D82"/>
    <w:rsid w:val="00594FB6"/>
    <w:rsid w:val="005957B9"/>
    <w:rsid w:val="005957C6"/>
    <w:rsid w:val="005962C7"/>
    <w:rsid w:val="00596527"/>
    <w:rsid w:val="0059662F"/>
    <w:rsid w:val="0059680C"/>
    <w:rsid w:val="005975DA"/>
    <w:rsid w:val="00597E98"/>
    <w:rsid w:val="005A02B1"/>
    <w:rsid w:val="005A0A82"/>
    <w:rsid w:val="005A0B2B"/>
    <w:rsid w:val="005A1DCE"/>
    <w:rsid w:val="005A1E6F"/>
    <w:rsid w:val="005A2490"/>
    <w:rsid w:val="005A2D13"/>
    <w:rsid w:val="005A4145"/>
    <w:rsid w:val="005A4EDC"/>
    <w:rsid w:val="005A6770"/>
    <w:rsid w:val="005A75BF"/>
    <w:rsid w:val="005B015D"/>
    <w:rsid w:val="005B027B"/>
    <w:rsid w:val="005B03DF"/>
    <w:rsid w:val="005B1317"/>
    <w:rsid w:val="005B1763"/>
    <w:rsid w:val="005B2113"/>
    <w:rsid w:val="005B2470"/>
    <w:rsid w:val="005B3950"/>
    <w:rsid w:val="005B3AE3"/>
    <w:rsid w:val="005B43D0"/>
    <w:rsid w:val="005B43FA"/>
    <w:rsid w:val="005B4A75"/>
    <w:rsid w:val="005B5BB5"/>
    <w:rsid w:val="005B64DA"/>
    <w:rsid w:val="005B738B"/>
    <w:rsid w:val="005B748E"/>
    <w:rsid w:val="005C0004"/>
    <w:rsid w:val="005C0C96"/>
    <w:rsid w:val="005C14A0"/>
    <w:rsid w:val="005C1F5C"/>
    <w:rsid w:val="005C644F"/>
    <w:rsid w:val="005C6AC9"/>
    <w:rsid w:val="005C7094"/>
    <w:rsid w:val="005C7D30"/>
    <w:rsid w:val="005D0080"/>
    <w:rsid w:val="005D029B"/>
    <w:rsid w:val="005D0720"/>
    <w:rsid w:val="005D08AD"/>
    <w:rsid w:val="005D15EB"/>
    <w:rsid w:val="005D16E2"/>
    <w:rsid w:val="005D194A"/>
    <w:rsid w:val="005D234A"/>
    <w:rsid w:val="005D292E"/>
    <w:rsid w:val="005D2DF7"/>
    <w:rsid w:val="005D350C"/>
    <w:rsid w:val="005D5AC7"/>
    <w:rsid w:val="005D5E3F"/>
    <w:rsid w:val="005D6082"/>
    <w:rsid w:val="005D658A"/>
    <w:rsid w:val="005D67ED"/>
    <w:rsid w:val="005D6DB3"/>
    <w:rsid w:val="005D6EEE"/>
    <w:rsid w:val="005E07B3"/>
    <w:rsid w:val="005E0AF1"/>
    <w:rsid w:val="005E0D0C"/>
    <w:rsid w:val="005E0E5D"/>
    <w:rsid w:val="005E113F"/>
    <w:rsid w:val="005E1CA7"/>
    <w:rsid w:val="005E2339"/>
    <w:rsid w:val="005E2793"/>
    <w:rsid w:val="005E33B2"/>
    <w:rsid w:val="005E3871"/>
    <w:rsid w:val="005E3C96"/>
    <w:rsid w:val="005E47CC"/>
    <w:rsid w:val="005E4F2C"/>
    <w:rsid w:val="005E6269"/>
    <w:rsid w:val="005E6550"/>
    <w:rsid w:val="005E7719"/>
    <w:rsid w:val="005E7EF6"/>
    <w:rsid w:val="005F021A"/>
    <w:rsid w:val="005F0A29"/>
    <w:rsid w:val="005F149F"/>
    <w:rsid w:val="005F2199"/>
    <w:rsid w:val="005F231B"/>
    <w:rsid w:val="005F2AA9"/>
    <w:rsid w:val="005F3D4E"/>
    <w:rsid w:val="005F3E59"/>
    <w:rsid w:val="005F4387"/>
    <w:rsid w:val="005F4438"/>
    <w:rsid w:val="005F470F"/>
    <w:rsid w:val="005F5A83"/>
    <w:rsid w:val="005F7316"/>
    <w:rsid w:val="005F7462"/>
    <w:rsid w:val="005F7A3D"/>
    <w:rsid w:val="00600233"/>
    <w:rsid w:val="006012DA"/>
    <w:rsid w:val="00602CC3"/>
    <w:rsid w:val="00603898"/>
    <w:rsid w:val="0060421C"/>
    <w:rsid w:val="006044B9"/>
    <w:rsid w:val="006050D9"/>
    <w:rsid w:val="0060651F"/>
    <w:rsid w:val="00610535"/>
    <w:rsid w:val="006107E7"/>
    <w:rsid w:val="00611090"/>
    <w:rsid w:val="006115E9"/>
    <w:rsid w:val="00611F07"/>
    <w:rsid w:val="00611FB3"/>
    <w:rsid w:val="00612744"/>
    <w:rsid w:val="0061286E"/>
    <w:rsid w:val="00612AD1"/>
    <w:rsid w:val="00612F02"/>
    <w:rsid w:val="00613872"/>
    <w:rsid w:val="00613C31"/>
    <w:rsid w:val="00613D91"/>
    <w:rsid w:val="00615CC5"/>
    <w:rsid w:val="00616178"/>
    <w:rsid w:val="006178A2"/>
    <w:rsid w:val="00617DFD"/>
    <w:rsid w:val="00621C75"/>
    <w:rsid w:val="00621F52"/>
    <w:rsid w:val="00621FD6"/>
    <w:rsid w:val="006232DC"/>
    <w:rsid w:val="006233C2"/>
    <w:rsid w:val="00623A26"/>
    <w:rsid w:val="00624C04"/>
    <w:rsid w:val="00624FD7"/>
    <w:rsid w:val="006253B3"/>
    <w:rsid w:val="006254D3"/>
    <w:rsid w:val="00630E22"/>
    <w:rsid w:val="00631415"/>
    <w:rsid w:val="00631C06"/>
    <w:rsid w:val="00632116"/>
    <w:rsid w:val="00632366"/>
    <w:rsid w:val="006350FE"/>
    <w:rsid w:val="00635BB1"/>
    <w:rsid w:val="00635D72"/>
    <w:rsid w:val="00635E7A"/>
    <w:rsid w:val="00636C65"/>
    <w:rsid w:val="0063786F"/>
    <w:rsid w:val="006379FB"/>
    <w:rsid w:val="006428DB"/>
    <w:rsid w:val="00644250"/>
    <w:rsid w:val="00645F3B"/>
    <w:rsid w:val="00647C00"/>
    <w:rsid w:val="0065072E"/>
    <w:rsid w:val="00651CA2"/>
    <w:rsid w:val="00653555"/>
    <w:rsid w:val="00653776"/>
    <w:rsid w:val="0065379C"/>
    <w:rsid w:val="00654009"/>
    <w:rsid w:val="0065516B"/>
    <w:rsid w:val="00655C8A"/>
    <w:rsid w:val="0065628F"/>
    <w:rsid w:val="00657DC3"/>
    <w:rsid w:val="0066247C"/>
    <w:rsid w:val="00662AE7"/>
    <w:rsid w:val="00663097"/>
    <w:rsid w:val="0066486E"/>
    <w:rsid w:val="006648A4"/>
    <w:rsid w:val="00664CDE"/>
    <w:rsid w:val="00664EC5"/>
    <w:rsid w:val="00664F00"/>
    <w:rsid w:val="00665070"/>
    <w:rsid w:val="00665110"/>
    <w:rsid w:val="00665133"/>
    <w:rsid w:val="00665140"/>
    <w:rsid w:val="006662B3"/>
    <w:rsid w:val="006665E3"/>
    <w:rsid w:val="00666959"/>
    <w:rsid w:val="00667394"/>
    <w:rsid w:val="006716B9"/>
    <w:rsid w:val="00672242"/>
    <w:rsid w:val="0067234E"/>
    <w:rsid w:val="0067242E"/>
    <w:rsid w:val="00672AE8"/>
    <w:rsid w:val="00674261"/>
    <w:rsid w:val="006742E3"/>
    <w:rsid w:val="0067478E"/>
    <w:rsid w:val="0067483E"/>
    <w:rsid w:val="00674A9B"/>
    <w:rsid w:val="00675797"/>
    <w:rsid w:val="0067586F"/>
    <w:rsid w:val="006758E3"/>
    <w:rsid w:val="00676219"/>
    <w:rsid w:val="006768C4"/>
    <w:rsid w:val="00676968"/>
    <w:rsid w:val="006779C4"/>
    <w:rsid w:val="00677AB7"/>
    <w:rsid w:val="00680048"/>
    <w:rsid w:val="00680ED9"/>
    <w:rsid w:val="00681746"/>
    <w:rsid w:val="006825A8"/>
    <w:rsid w:val="00682749"/>
    <w:rsid w:val="00682C9C"/>
    <w:rsid w:val="0068376A"/>
    <w:rsid w:val="00683C58"/>
    <w:rsid w:val="006849E4"/>
    <w:rsid w:val="00684B6D"/>
    <w:rsid w:val="006856A9"/>
    <w:rsid w:val="006857AF"/>
    <w:rsid w:val="0068602C"/>
    <w:rsid w:val="0068603A"/>
    <w:rsid w:val="00686051"/>
    <w:rsid w:val="00686D1D"/>
    <w:rsid w:val="00686FB1"/>
    <w:rsid w:val="006902C7"/>
    <w:rsid w:val="006909D4"/>
    <w:rsid w:val="00690A0F"/>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075C"/>
    <w:rsid w:val="006A18AB"/>
    <w:rsid w:val="006A1998"/>
    <w:rsid w:val="006A2E6D"/>
    <w:rsid w:val="006A3250"/>
    <w:rsid w:val="006A3732"/>
    <w:rsid w:val="006A39A7"/>
    <w:rsid w:val="006A45D3"/>
    <w:rsid w:val="006A4B7A"/>
    <w:rsid w:val="006A4BE4"/>
    <w:rsid w:val="006A50CB"/>
    <w:rsid w:val="006A5293"/>
    <w:rsid w:val="006A5850"/>
    <w:rsid w:val="006A5EAC"/>
    <w:rsid w:val="006A64FE"/>
    <w:rsid w:val="006A68F5"/>
    <w:rsid w:val="006A6FF3"/>
    <w:rsid w:val="006A70CD"/>
    <w:rsid w:val="006A70EC"/>
    <w:rsid w:val="006A75C8"/>
    <w:rsid w:val="006B0854"/>
    <w:rsid w:val="006B10DD"/>
    <w:rsid w:val="006B11BC"/>
    <w:rsid w:val="006B1BE4"/>
    <w:rsid w:val="006B1CCB"/>
    <w:rsid w:val="006B1EB1"/>
    <w:rsid w:val="006B2F89"/>
    <w:rsid w:val="006B3797"/>
    <w:rsid w:val="006B3E32"/>
    <w:rsid w:val="006B455A"/>
    <w:rsid w:val="006B464A"/>
    <w:rsid w:val="006B4DCE"/>
    <w:rsid w:val="006B5400"/>
    <w:rsid w:val="006B5B6D"/>
    <w:rsid w:val="006B65D4"/>
    <w:rsid w:val="006B676A"/>
    <w:rsid w:val="006B7524"/>
    <w:rsid w:val="006B78B8"/>
    <w:rsid w:val="006B7C8E"/>
    <w:rsid w:val="006B7F2E"/>
    <w:rsid w:val="006C01CB"/>
    <w:rsid w:val="006C0B92"/>
    <w:rsid w:val="006C0D2E"/>
    <w:rsid w:val="006C12B9"/>
    <w:rsid w:val="006C1DCE"/>
    <w:rsid w:val="006C2691"/>
    <w:rsid w:val="006C2A70"/>
    <w:rsid w:val="006C2B78"/>
    <w:rsid w:val="006C2F23"/>
    <w:rsid w:val="006C2FDE"/>
    <w:rsid w:val="006C3892"/>
    <w:rsid w:val="006C51F7"/>
    <w:rsid w:val="006C5855"/>
    <w:rsid w:val="006C6414"/>
    <w:rsid w:val="006C65FE"/>
    <w:rsid w:val="006C6631"/>
    <w:rsid w:val="006C67B0"/>
    <w:rsid w:val="006C6EB0"/>
    <w:rsid w:val="006C7D52"/>
    <w:rsid w:val="006C7FF8"/>
    <w:rsid w:val="006D02A0"/>
    <w:rsid w:val="006D03DA"/>
    <w:rsid w:val="006D267C"/>
    <w:rsid w:val="006D3FDB"/>
    <w:rsid w:val="006D4066"/>
    <w:rsid w:val="006D4161"/>
    <w:rsid w:val="006D479A"/>
    <w:rsid w:val="006D4C2D"/>
    <w:rsid w:val="006D63EA"/>
    <w:rsid w:val="006D6FA3"/>
    <w:rsid w:val="006D7146"/>
    <w:rsid w:val="006D71F4"/>
    <w:rsid w:val="006D7B3A"/>
    <w:rsid w:val="006E04F9"/>
    <w:rsid w:val="006E0C56"/>
    <w:rsid w:val="006E2097"/>
    <w:rsid w:val="006E2671"/>
    <w:rsid w:val="006E2C2D"/>
    <w:rsid w:val="006E31A9"/>
    <w:rsid w:val="006E3F96"/>
    <w:rsid w:val="006E4A0D"/>
    <w:rsid w:val="006E54B2"/>
    <w:rsid w:val="006E7295"/>
    <w:rsid w:val="006E77E9"/>
    <w:rsid w:val="006E798C"/>
    <w:rsid w:val="006F0149"/>
    <w:rsid w:val="006F0711"/>
    <w:rsid w:val="006F1A2C"/>
    <w:rsid w:val="006F1CDE"/>
    <w:rsid w:val="006F2CC0"/>
    <w:rsid w:val="006F2EE5"/>
    <w:rsid w:val="006F36C8"/>
    <w:rsid w:val="006F3E32"/>
    <w:rsid w:val="006F421D"/>
    <w:rsid w:val="006F4684"/>
    <w:rsid w:val="006F5DAE"/>
    <w:rsid w:val="006F6568"/>
    <w:rsid w:val="006F6890"/>
    <w:rsid w:val="006F765E"/>
    <w:rsid w:val="006F7BD2"/>
    <w:rsid w:val="00700F0C"/>
    <w:rsid w:val="0070102C"/>
    <w:rsid w:val="007018F4"/>
    <w:rsid w:val="0070388E"/>
    <w:rsid w:val="00704A55"/>
    <w:rsid w:val="00705596"/>
    <w:rsid w:val="007057CB"/>
    <w:rsid w:val="00706683"/>
    <w:rsid w:val="00710239"/>
    <w:rsid w:val="00710A24"/>
    <w:rsid w:val="00712FDC"/>
    <w:rsid w:val="0071307C"/>
    <w:rsid w:val="00714249"/>
    <w:rsid w:val="00714C15"/>
    <w:rsid w:val="00716C15"/>
    <w:rsid w:val="00716EF8"/>
    <w:rsid w:val="00717128"/>
    <w:rsid w:val="00717C12"/>
    <w:rsid w:val="00720F7C"/>
    <w:rsid w:val="00721124"/>
    <w:rsid w:val="007212B6"/>
    <w:rsid w:val="007226EF"/>
    <w:rsid w:val="007228EF"/>
    <w:rsid w:val="007264D4"/>
    <w:rsid w:val="0072676D"/>
    <w:rsid w:val="00726E9E"/>
    <w:rsid w:val="007271BC"/>
    <w:rsid w:val="0072754F"/>
    <w:rsid w:val="00727D9C"/>
    <w:rsid w:val="00730172"/>
    <w:rsid w:val="007301AD"/>
    <w:rsid w:val="007307AD"/>
    <w:rsid w:val="007311B1"/>
    <w:rsid w:val="00732BCC"/>
    <w:rsid w:val="00733631"/>
    <w:rsid w:val="007340AC"/>
    <w:rsid w:val="0073439F"/>
    <w:rsid w:val="00734583"/>
    <w:rsid w:val="00734BF6"/>
    <w:rsid w:val="00735017"/>
    <w:rsid w:val="00735A2D"/>
    <w:rsid w:val="00736030"/>
    <w:rsid w:val="007369DF"/>
    <w:rsid w:val="00736F2E"/>
    <w:rsid w:val="007372E4"/>
    <w:rsid w:val="007407C1"/>
    <w:rsid w:val="007413BA"/>
    <w:rsid w:val="00742C11"/>
    <w:rsid w:val="0074341B"/>
    <w:rsid w:val="00743426"/>
    <w:rsid w:val="0074452B"/>
    <w:rsid w:val="007448C4"/>
    <w:rsid w:val="0074555E"/>
    <w:rsid w:val="00745974"/>
    <w:rsid w:val="00745A63"/>
    <w:rsid w:val="00745F67"/>
    <w:rsid w:val="007464B9"/>
    <w:rsid w:val="0074697A"/>
    <w:rsid w:val="0074700D"/>
    <w:rsid w:val="0074741D"/>
    <w:rsid w:val="007474C5"/>
    <w:rsid w:val="0074793C"/>
    <w:rsid w:val="007504B9"/>
    <w:rsid w:val="00751464"/>
    <w:rsid w:val="0075162B"/>
    <w:rsid w:val="00751B39"/>
    <w:rsid w:val="00752FED"/>
    <w:rsid w:val="0075389D"/>
    <w:rsid w:val="00753C2F"/>
    <w:rsid w:val="00753C32"/>
    <w:rsid w:val="0075405B"/>
    <w:rsid w:val="0075474B"/>
    <w:rsid w:val="00755AA8"/>
    <w:rsid w:val="00755C7F"/>
    <w:rsid w:val="00755F1C"/>
    <w:rsid w:val="007568FE"/>
    <w:rsid w:val="00756CC4"/>
    <w:rsid w:val="0076113B"/>
    <w:rsid w:val="007617D9"/>
    <w:rsid w:val="00761B6E"/>
    <w:rsid w:val="0076337C"/>
    <w:rsid w:val="00763744"/>
    <w:rsid w:val="007645A8"/>
    <w:rsid w:val="00765BF5"/>
    <w:rsid w:val="007664A2"/>
    <w:rsid w:val="00766FB1"/>
    <w:rsid w:val="00767678"/>
    <w:rsid w:val="007678A6"/>
    <w:rsid w:val="007678D8"/>
    <w:rsid w:val="0077102C"/>
    <w:rsid w:val="00771D64"/>
    <w:rsid w:val="00771EAD"/>
    <w:rsid w:val="007725AD"/>
    <w:rsid w:val="00774DDF"/>
    <w:rsid w:val="007751F3"/>
    <w:rsid w:val="00775487"/>
    <w:rsid w:val="007762C6"/>
    <w:rsid w:val="0077767B"/>
    <w:rsid w:val="00777D3D"/>
    <w:rsid w:val="007800A6"/>
    <w:rsid w:val="00780BA1"/>
    <w:rsid w:val="00780F86"/>
    <w:rsid w:val="007823B7"/>
    <w:rsid w:val="0078357C"/>
    <w:rsid w:val="00783AFE"/>
    <w:rsid w:val="00783EA5"/>
    <w:rsid w:val="0078484C"/>
    <w:rsid w:val="00787E50"/>
    <w:rsid w:val="00787F31"/>
    <w:rsid w:val="00790614"/>
    <w:rsid w:val="0079322E"/>
    <w:rsid w:val="00795AA3"/>
    <w:rsid w:val="00795E9A"/>
    <w:rsid w:val="007979E8"/>
    <w:rsid w:val="007A0948"/>
    <w:rsid w:val="007A2649"/>
    <w:rsid w:val="007A3468"/>
    <w:rsid w:val="007A4389"/>
    <w:rsid w:val="007A4523"/>
    <w:rsid w:val="007A4661"/>
    <w:rsid w:val="007A47FE"/>
    <w:rsid w:val="007A5672"/>
    <w:rsid w:val="007A6202"/>
    <w:rsid w:val="007A6A4A"/>
    <w:rsid w:val="007A77EB"/>
    <w:rsid w:val="007B1378"/>
    <w:rsid w:val="007B1F9B"/>
    <w:rsid w:val="007B2402"/>
    <w:rsid w:val="007B276E"/>
    <w:rsid w:val="007B3784"/>
    <w:rsid w:val="007B38A7"/>
    <w:rsid w:val="007B39E0"/>
    <w:rsid w:val="007B3DD0"/>
    <w:rsid w:val="007B3E9B"/>
    <w:rsid w:val="007B4E70"/>
    <w:rsid w:val="007B50AA"/>
    <w:rsid w:val="007B59CF"/>
    <w:rsid w:val="007B5C25"/>
    <w:rsid w:val="007B6548"/>
    <w:rsid w:val="007B7662"/>
    <w:rsid w:val="007B78F4"/>
    <w:rsid w:val="007B7FA2"/>
    <w:rsid w:val="007C08F7"/>
    <w:rsid w:val="007C12B8"/>
    <w:rsid w:val="007C1488"/>
    <w:rsid w:val="007C1675"/>
    <w:rsid w:val="007C25AE"/>
    <w:rsid w:val="007C2867"/>
    <w:rsid w:val="007C3681"/>
    <w:rsid w:val="007C4023"/>
    <w:rsid w:val="007C4DE8"/>
    <w:rsid w:val="007C5E3D"/>
    <w:rsid w:val="007C6684"/>
    <w:rsid w:val="007C69B9"/>
    <w:rsid w:val="007C6A81"/>
    <w:rsid w:val="007C77AA"/>
    <w:rsid w:val="007C7F4B"/>
    <w:rsid w:val="007D03EE"/>
    <w:rsid w:val="007D07D7"/>
    <w:rsid w:val="007D0AD7"/>
    <w:rsid w:val="007D1D1E"/>
    <w:rsid w:val="007D3B10"/>
    <w:rsid w:val="007D462D"/>
    <w:rsid w:val="007D46FC"/>
    <w:rsid w:val="007D4903"/>
    <w:rsid w:val="007D5537"/>
    <w:rsid w:val="007D5963"/>
    <w:rsid w:val="007D5C66"/>
    <w:rsid w:val="007D5FE7"/>
    <w:rsid w:val="007D69E5"/>
    <w:rsid w:val="007D7772"/>
    <w:rsid w:val="007E01BC"/>
    <w:rsid w:val="007E05CA"/>
    <w:rsid w:val="007E0BDA"/>
    <w:rsid w:val="007E25AD"/>
    <w:rsid w:val="007E25EB"/>
    <w:rsid w:val="007E312D"/>
    <w:rsid w:val="007E3AF4"/>
    <w:rsid w:val="007E3B08"/>
    <w:rsid w:val="007E4880"/>
    <w:rsid w:val="007E4EFC"/>
    <w:rsid w:val="007E5594"/>
    <w:rsid w:val="007E5BA9"/>
    <w:rsid w:val="007E637C"/>
    <w:rsid w:val="007E6918"/>
    <w:rsid w:val="007E6A18"/>
    <w:rsid w:val="007E6F09"/>
    <w:rsid w:val="007E72DE"/>
    <w:rsid w:val="007E75D7"/>
    <w:rsid w:val="007F09F4"/>
    <w:rsid w:val="007F0D0D"/>
    <w:rsid w:val="007F1364"/>
    <w:rsid w:val="007F24D1"/>
    <w:rsid w:val="007F29F6"/>
    <w:rsid w:val="007F3771"/>
    <w:rsid w:val="007F37C6"/>
    <w:rsid w:val="007F3BAA"/>
    <w:rsid w:val="007F47C9"/>
    <w:rsid w:val="007F4A04"/>
    <w:rsid w:val="007F5BDF"/>
    <w:rsid w:val="007F6475"/>
    <w:rsid w:val="007F647C"/>
    <w:rsid w:val="007F693F"/>
    <w:rsid w:val="007F7893"/>
    <w:rsid w:val="0080041B"/>
    <w:rsid w:val="00800A0B"/>
    <w:rsid w:val="00801E14"/>
    <w:rsid w:val="00802101"/>
    <w:rsid w:val="008025AC"/>
    <w:rsid w:val="00802BD8"/>
    <w:rsid w:val="00802F81"/>
    <w:rsid w:val="00803FAC"/>
    <w:rsid w:val="00804E3D"/>
    <w:rsid w:val="00804F0A"/>
    <w:rsid w:val="00804F0F"/>
    <w:rsid w:val="00805079"/>
    <w:rsid w:val="008062BE"/>
    <w:rsid w:val="0080689A"/>
    <w:rsid w:val="00806F39"/>
    <w:rsid w:val="00807661"/>
    <w:rsid w:val="00807C6E"/>
    <w:rsid w:val="00810F42"/>
    <w:rsid w:val="00810FD1"/>
    <w:rsid w:val="00811308"/>
    <w:rsid w:val="00811581"/>
    <w:rsid w:val="00812759"/>
    <w:rsid w:val="00813446"/>
    <w:rsid w:val="008138A9"/>
    <w:rsid w:val="008141D7"/>
    <w:rsid w:val="00814574"/>
    <w:rsid w:val="0081496C"/>
    <w:rsid w:val="0081562E"/>
    <w:rsid w:val="00816211"/>
    <w:rsid w:val="00820378"/>
    <w:rsid w:val="008228B8"/>
    <w:rsid w:val="00824DDF"/>
    <w:rsid w:val="00825299"/>
    <w:rsid w:val="00825E42"/>
    <w:rsid w:val="00826219"/>
    <w:rsid w:val="00827233"/>
    <w:rsid w:val="0082768B"/>
    <w:rsid w:val="00827C3A"/>
    <w:rsid w:val="0083084D"/>
    <w:rsid w:val="008310E9"/>
    <w:rsid w:val="0083222F"/>
    <w:rsid w:val="008334C2"/>
    <w:rsid w:val="00833FF1"/>
    <w:rsid w:val="00834C65"/>
    <w:rsid w:val="0083541D"/>
    <w:rsid w:val="00835F09"/>
    <w:rsid w:val="0083634B"/>
    <w:rsid w:val="00840116"/>
    <w:rsid w:val="00840D3F"/>
    <w:rsid w:val="00842B64"/>
    <w:rsid w:val="00843168"/>
    <w:rsid w:val="00844186"/>
    <w:rsid w:val="00844ECF"/>
    <w:rsid w:val="00845A92"/>
    <w:rsid w:val="00846541"/>
    <w:rsid w:val="00846DE6"/>
    <w:rsid w:val="00847523"/>
    <w:rsid w:val="00847652"/>
    <w:rsid w:val="0085005E"/>
    <w:rsid w:val="00850D45"/>
    <w:rsid w:val="0085217C"/>
    <w:rsid w:val="00852352"/>
    <w:rsid w:val="008523C2"/>
    <w:rsid w:val="0085269A"/>
    <w:rsid w:val="00852BA0"/>
    <w:rsid w:val="008539A7"/>
    <w:rsid w:val="00855077"/>
    <w:rsid w:val="008556E8"/>
    <w:rsid w:val="00856069"/>
    <w:rsid w:val="00857754"/>
    <w:rsid w:val="00857B0A"/>
    <w:rsid w:val="00857B3D"/>
    <w:rsid w:val="008603AC"/>
    <w:rsid w:val="00861375"/>
    <w:rsid w:val="00862123"/>
    <w:rsid w:val="00862276"/>
    <w:rsid w:val="008623F8"/>
    <w:rsid w:val="00862BEF"/>
    <w:rsid w:val="00863576"/>
    <w:rsid w:val="00863FC5"/>
    <w:rsid w:val="00863FF7"/>
    <w:rsid w:val="00864E69"/>
    <w:rsid w:val="00865165"/>
    <w:rsid w:val="0086637F"/>
    <w:rsid w:val="0086662D"/>
    <w:rsid w:val="008667AA"/>
    <w:rsid w:val="008669C1"/>
    <w:rsid w:val="00866B10"/>
    <w:rsid w:val="00866B98"/>
    <w:rsid w:val="0086787C"/>
    <w:rsid w:val="00867D42"/>
    <w:rsid w:val="008708D0"/>
    <w:rsid w:val="00870983"/>
    <w:rsid w:val="00872167"/>
    <w:rsid w:val="00872189"/>
    <w:rsid w:val="008726A6"/>
    <w:rsid w:val="00872B2C"/>
    <w:rsid w:val="00872CFA"/>
    <w:rsid w:val="0087302C"/>
    <w:rsid w:val="0087367C"/>
    <w:rsid w:val="00874271"/>
    <w:rsid w:val="008742E2"/>
    <w:rsid w:val="0087527D"/>
    <w:rsid w:val="00875885"/>
    <w:rsid w:val="008759C7"/>
    <w:rsid w:val="00875FF8"/>
    <w:rsid w:val="00876291"/>
    <w:rsid w:val="00876BC7"/>
    <w:rsid w:val="0087726B"/>
    <w:rsid w:val="008775A6"/>
    <w:rsid w:val="008776DA"/>
    <w:rsid w:val="00877A72"/>
    <w:rsid w:val="00877BBA"/>
    <w:rsid w:val="00877C31"/>
    <w:rsid w:val="00880D9A"/>
    <w:rsid w:val="008814CC"/>
    <w:rsid w:val="00884336"/>
    <w:rsid w:val="008849EF"/>
    <w:rsid w:val="00885A90"/>
    <w:rsid w:val="00885D68"/>
    <w:rsid w:val="00886773"/>
    <w:rsid w:val="008868D9"/>
    <w:rsid w:val="00887103"/>
    <w:rsid w:val="00887597"/>
    <w:rsid w:val="00887959"/>
    <w:rsid w:val="0089090A"/>
    <w:rsid w:val="00891A92"/>
    <w:rsid w:val="008923B8"/>
    <w:rsid w:val="0089318F"/>
    <w:rsid w:val="0089337C"/>
    <w:rsid w:val="00893528"/>
    <w:rsid w:val="008935F3"/>
    <w:rsid w:val="008945F4"/>
    <w:rsid w:val="008945FB"/>
    <w:rsid w:val="00895235"/>
    <w:rsid w:val="0089555C"/>
    <w:rsid w:val="008966BC"/>
    <w:rsid w:val="008969AF"/>
    <w:rsid w:val="008973B3"/>
    <w:rsid w:val="008A1575"/>
    <w:rsid w:val="008A175C"/>
    <w:rsid w:val="008A1A4E"/>
    <w:rsid w:val="008A259A"/>
    <w:rsid w:val="008A3AF4"/>
    <w:rsid w:val="008A3F11"/>
    <w:rsid w:val="008A4131"/>
    <w:rsid w:val="008A4280"/>
    <w:rsid w:val="008A4ACD"/>
    <w:rsid w:val="008A4F3E"/>
    <w:rsid w:val="008A5455"/>
    <w:rsid w:val="008A7B33"/>
    <w:rsid w:val="008A7D7F"/>
    <w:rsid w:val="008B048D"/>
    <w:rsid w:val="008B138D"/>
    <w:rsid w:val="008B238C"/>
    <w:rsid w:val="008B3D24"/>
    <w:rsid w:val="008B4E45"/>
    <w:rsid w:val="008B5BAF"/>
    <w:rsid w:val="008B6477"/>
    <w:rsid w:val="008B6E1E"/>
    <w:rsid w:val="008B7F46"/>
    <w:rsid w:val="008C00A1"/>
    <w:rsid w:val="008C06BD"/>
    <w:rsid w:val="008C0C48"/>
    <w:rsid w:val="008C0E27"/>
    <w:rsid w:val="008C110C"/>
    <w:rsid w:val="008C111A"/>
    <w:rsid w:val="008C11AE"/>
    <w:rsid w:val="008C1ECD"/>
    <w:rsid w:val="008C1F9A"/>
    <w:rsid w:val="008C28E6"/>
    <w:rsid w:val="008C3034"/>
    <w:rsid w:val="008C366B"/>
    <w:rsid w:val="008C3DCF"/>
    <w:rsid w:val="008C4BAB"/>
    <w:rsid w:val="008C5308"/>
    <w:rsid w:val="008C55F5"/>
    <w:rsid w:val="008C5B46"/>
    <w:rsid w:val="008C63D6"/>
    <w:rsid w:val="008C6B5D"/>
    <w:rsid w:val="008C70A1"/>
    <w:rsid w:val="008C7C0C"/>
    <w:rsid w:val="008D0705"/>
    <w:rsid w:val="008D0CE5"/>
    <w:rsid w:val="008D143A"/>
    <w:rsid w:val="008D230C"/>
    <w:rsid w:val="008D2DF1"/>
    <w:rsid w:val="008D4094"/>
    <w:rsid w:val="008D46D2"/>
    <w:rsid w:val="008D4B4F"/>
    <w:rsid w:val="008D6246"/>
    <w:rsid w:val="008D7072"/>
    <w:rsid w:val="008D7304"/>
    <w:rsid w:val="008D7F41"/>
    <w:rsid w:val="008E05B0"/>
    <w:rsid w:val="008E0C3D"/>
    <w:rsid w:val="008E0D17"/>
    <w:rsid w:val="008E0D8D"/>
    <w:rsid w:val="008E2295"/>
    <w:rsid w:val="008E24E4"/>
    <w:rsid w:val="008E2D1D"/>
    <w:rsid w:val="008E33D2"/>
    <w:rsid w:val="008E3926"/>
    <w:rsid w:val="008E463A"/>
    <w:rsid w:val="008E6109"/>
    <w:rsid w:val="008E667F"/>
    <w:rsid w:val="008E6D4B"/>
    <w:rsid w:val="008F0E80"/>
    <w:rsid w:val="008F1343"/>
    <w:rsid w:val="008F151F"/>
    <w:rsid w:val="008F18CE"/>
    <w:rsid w:val="008F1AA4"/>
    <w:rsid w:val="008F1AFF"/>
    <w:rsid w:val="008F1C17"/>
    <w:rsid w:val="008F2B40"/>
    <w:rsid w:val="008F2C43"/>
    <w:rsid w:val="008F2D02"/>
    <w:rsid w:val="008F2FD6"/>
    <w:rsid w:val="008F31DC"/>
    <w:rsid w:val="008F435A"/>
    <w:rsid w:val="008F4564"/>
    <w:rsid w:val="008F5353"/>
    <w:rsid w:val="008F6291"/>
    <w:rsid w:val="008F62C9"/>
    <w:rsid w:val="008F63B2"/>
    <w:rsid w:val="008F6CDF"/>
    <w:rsid w:val="008F6D39"/>
    <w:rsid w:val="008F7BEE"/>
    <w:rsid w:val="008F7BF9"/>
    <w:rsid w:val="009006D0"/>
    <w:rsid w:val="0090084D"/>
    <w:rsid w:val="00900CDB"/>
    <w:rsid w:val="00900FCB"/>
    <w:rsid w:val="00901AB5"/>
    <w:rsid w:val="009023F1"/>
    <w:rsid w:val="00902DDB"/>
    <w:rsid w:val="009035A4"/>
    <w:rsid w:val="00904AAD"/>
    <w:rsid w:val="00905285"/>
    <w:rsid w:val="009059E0"/>
    <w:rsid w:val="00906159"/>
    <w:rsid w:val="0090769B"/>
    <w:rsid w:val="00907B98"/>
    <w:rsid w:val="00907C6B"/>
    <w:rsid w:val="00910195"/>
    <w:rsid w:val="009106A5"/>
    <w:rsid w:val="009124A4"/>
    <w:rsid w:val="00912CAD"/>
    <w:rsid w:val="0091302A"/>
    <w:rsid w:val="00913134"/>
    <w:rsid w:val="00913879"/>
    <w:rsid w:val="00913B2D"/>
    <w:rsid w:val="009140A9"/>
    <w:rsid w:val="0091574B"/>
    <w:rsid w:val="009158EE"/>
    <w:rsid w:val="009164A3"/>
    <w:rsid w:val="00916646"/>
    <w:rsid w:val="009167DC"/>
    <w:rsid w:val="00916FD4"/>
    <w:rsid w:val="0092008F"/>
    <w:rsid w:val="0092094B"/>
    <w:rsid w:val="009217A2"/>
    <w:rsid w:val="009226DE"/>
    <w:rsid w:val="009228D4"/>
    <w:rsid w:val="009233BF"/>
    <w:rsid w:val="009234A3"/>
    <w:rsid w:val="00923626"/>
    <w:rsid w:val="0092403D"/>
    <w:rsid w:val="009241D2"/>
    <w:rsid w:val="00924539"/>
    <w:rsid w:val="00925407"/>
    <w:rsid w:val="00925E64"/>
    <w:rsid w:val="009269C3"/>
    <w:rsid w:val="009276A6"/>
    <w:rsid w:val="00927DB9"/>
    <w:rsid w:val="00930D73"/>
    <w:rsid w:val="00931A53"/>
    <w:rsid w:val="009333AF"/>
    <w:rsid w:val="00933E07"/>
    <w:rsid w:val="00934204"/>
    <w:rsid w:val="009344AD"/>
    <w:rsid w:val="00934DDC"/>
    <w:rsid w:val="00935551"/>
    <w:rsid w:val="009359A7"/>
    <w:rsid w:val="00936B1C"/>
    <w:rsid w:val="00936D98"/>
    <w:rsid w:val="0093739E"/>
    <w:rsid w:val="00940A41"/>
    <w:rsid w:val="00941B7D"/>
    <w:rsid w:val="00941C8F"/>
    <w:rsid w:val="0094380E"/>
    <w:rsid w:val="009444D6"/>
    <w:rsid w:val="0094454B"/>
    <w:rsid w:val="00944B45"/>
    <w:rsid w:val="0094509E"/>
    <w:rsid w:val="009459BB"/>
    <w:rsid w:val="009464A1"/>
    <w:rsid w:val="009502F8"/>
    <w:rsid w:val="00950743"/>
    <w:rsid w:val="00952322"/>
    <w:rsid w:val="00953157"/>
    <w:rsid w:val="00953EE8"/>
    <w:rsid w:val="00954441"/>
    <w:rsid w:val="009550E9"/>
    <w:rsid w:val="0095647F"/>
    <w:rsid w:val="0095677C"/>
    <w:rsid w:val="00956A94"/>
    <w:rsid w:val="00956F29"/>
    <w:rsid w:val="009572FF"/>
    <w:rsid w:val="0095733B"/>
    <w:rsid w:val="009604D1"/>
    <w:rsid w:val="00960550"/>
    <w:rsid w:val="00961197"/>
    <w:rsid w:val="0096179E"/>
    <w:rsid w:val="00962A97"/>
    <w:rsid w:val="00962D26"/>
    <w:rsid w:val="009630EE"/>
    <w:rsid w:val="00963125"/>
    <w:rsid w:val="009635F0"/>
    <w:rsid w:val="009637BF"/>
    <w:rsid w:val="00964075"/>
    <w:rsid w:val="009640EF"/>
    <w:rsid w:val="00965447"/>
    <w:rsid w:val="00967E39"/>
    <w:rsid w:val="00970355"/>
    <w:rsid w:val="0097190B"/>
    <w:rsid w:val="00971ABA"/>
    <w:rsid w:val="00971E05"/>
    <w:rsid w:val="00972103"/>
    <w:rsid w:val="0097348C"/>
    <w:rsid w:val="00973A8C"/>
    <w:rsid w:val="009743BF"/>
    <w:rsid w:val="009749D5"/>
    <w:rsid w:val="00974E68"/>
    <w:rsid w:val="00975937"/>
    <w:rsid w:val="00975A61"/>
    <w:rsid w:val="00976241"/>
    <w:rsid w:val="0097656D"/>
    <w:rsid w:val="009777FF"/>
    <w:rsid w:val="00977EAE"/>
    <w:rsid w:val="00981633"/>
    <w:rsid w:val="00981A96"/>
    <w:rsid w:val="00981E56"/>
    <w:rsid w:val="00982A2D"/>
    <w:rsid w:val="00982BB3"/>
    <w:rsid w:val="0098315B"/>
    <w:rsid w:val="00983602"/>
    <w:rsid w:val="00983924"/>
    <w:rsid w:val="00984B96"/>
    <w:rsid w:val="00985175"/>
    <w:rsid w:val="0098524E"/>
    <w:rsid w:val="00985EAF"/>
    <w:rsid w:val="0098755F"/>
    <w:rsid w:val="0099088E"/>
    <w:rsid w:val="00990C0A"/>
    <w:rsid w:val="009921D7"/>
    <w:rsid w:val="009931D8"/>
    <w:rsid w:val="00993215"/>
    <w:rsid w:val="00993807"/>
    <w:rsid w:val="00993A28"/>
    <w:rsid w:val="0099434E"/>
    <w:rsid w:val="009949A8"/>
    <w:rsid w:val="009950CF"/>
    <w:rsid w:val="00997A27"/>
    <w:rsid w:val="009A0F10"/>
    <w:rsid w:val="009A28D0"/>
    <w:rsid w:val="009A3EAE"/>
    <w:rsid w:val="009A418E"/>
    <w:rsid w:val="009A41E8"/>
    <w:rsid w:val="009A4801"/>
    <w:rsid w:val="009A498B"/>
    <w:rsid w:val="009A4BF3"/>
    <w:rsid w:val="009A50E4"/>
    <w:rsid w:val="009A523A"/>
    <w:rsid w:val="009A536A"/>
    <w:rsid w:val="009A5801"/>
    <w:rsid w:val="009A6FCF"/>
    <w:rsid w:val="009A7778"/>
    <w:rsid w:val="009B020A"/>
    <w:rsid w:val="009B2F77"/>
    <w:rsid w:val="009B3602"/>
    <w:rsid w:val="009B3BAA"/>
    <w:rsid w:val="009B5B49"/>
    <w:rsid w:val="009B66F4"/>
    <w:rsid w:val="009B6929"/>
    <w:rsid w:val="009B6ABE"/>
    <w:rsid w:val="009B6F24"/>
    <w:rsid w:val="009B712C"/>
    <w:rsid w:val="009B7216"/>
    <w:rsid w:val="009B7F98"/>
    <w:rsid w:val="009C0FEB"/>
    <w:rsid w:val="009C1FEB"/>
    <w:rsid w:val="009C25D6"/>
    <w:rsid w:val="009C3CBF"/>
    <w:rsid w:val="009C3F89"/>
    <w:rsid w:val="009C4ABF"/>
    <w:rsid w:val="009C4BC7"/>
    <w:rsid w:val="009C6439"/>
    <w:rsid w:val="009C6AF8"/>
    <w:rsid w:val="009D038D"/>
    <w:rsid w:val="009D0C54"/>
    <w:rsid w:val="009D0D05"/>
    <w:rsid w:val="009D132C"/>
    <w:rsid w:val="009D1745"/>
    <w:rsid w:val="009D1974"/>
    <w:rsid w:val="009D236B"/>
    <w:rsid w:val="009D29B9"/>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39"/>
    <w:rsid w:val="009E31AF"/>
    <w:rsid w:val="009E3377"/>
    <w:rsid w:val="009E4120"/>
    <w:rsid w:val="009E41DB"/>
    <w:rsid w:val="009E4425"/>
    <w:rsid w:val="009E488E"/>
    <w:rsid w:val="009E48B7"/>
    <w:rsid w:val="009E49E3"/>
    <w:rsid w:val="009E4C6A"/>
    <w:rsid w:val="009E50F3"/>
    <w:rsid w:val="009E5914"/>
    <w:rsid w:val="009E5AAA"/>
    <w:rsid w:val="009E5CA4"/>
    <w:rsid w:val="009E5DA0"/>
    <w:rsid w:val="009E6E7E"/>
    <w:rsid w:val="009E72B3"/>
    <w:rsid w:val="009F0D9B"/>
    <w:rsid w:val="009F0DC1"/>
    <w:rsid w:val="009F297D"/>
    <w:rsid w:val="009F2CA0"/>
    <w:rsid w:val="009F2EE2"/>
    <w:rsid w:val="009F366F"/>
    <w:rsid w:val="009F4693"/>
    <w:rsid w:val="009F535D"/>
    <w:rsid w:val="009F64F9"/>
    <w:rsid w:val="009F6C1F"/>
    <w:rsid w:val="009F6E24"/>
    <w:rsid w:val="009F6E57"/>
    <w:rsid w:val="009F71C4"/>
    <w:rsid w:val="009F7401"/>
    <w:rsid w:val="009F76FF"/>
    <w:rsid w:val="009F79E6"/>
    <w:rsid w:val="009F7E4E"/>
    <w:rsid w:val="00A000DE"/>
    <w:rsid w:val="00A007C7"/>
    <w:rsid w:val="00A00D8D"/>
    <w:rsid w:val="00A01109"/>
    <w:rsid w:val="00A021F9"/>
    <w:rsid w:val="00A032BE"/>
    <w:rsid w:val="00A03334"/>
    <w:rsid w:val="00A03FB6"/>
    <w:rsid w:val="00A05680"/>
    <w:rsid w:val="00A0793B"/>
    <w:rsid w:val="00A11891"/>
    <w:rsid w:val="00A119D5"/>
    <w:rsid w:val="00A11B1D"/>
    <w:rsid w:val="00A120EB"/>
    <w:rsid w:val="00A12AF1"/>
    <w:rsid w:val="00A13F42"/>
    <w:rsid w:val="00A14EFB"/>
    <w:rsid w:val="00A1528B"/>
    <w:rsid w:val="00A16199"/>
    <w:rsid w:val="00A16520"/>
    <w:rsid w:val="00A17999"/>
    <w:rsid w:val="00A17AA6"/>
    <w:rsid w:val="00A17BA4"/>
    <w:rsid w:val="00A17C84"/>
    <w:rsid w:val="00A2190B"/>
    <w:rsid w:val="00A219D8"/>
    <w:rsid w:val="00A22DD2"/>
    <w:rsid w:val="00A22F99"/>
    <w:rsid w:val="00A2373F"/>
    <w:rsid w:val="00A24B31"/>
    <w:rsid w:val="00A25E39"/>
    <w:rsid w:val="00A26D12"/>
    <w:rsid w:val="00A27640"/>
    <w:rsid w:val="00A27C84"/>
    <w:rsid w:val="00A27EF5"/>
    <w:rsid w:val="00A30001"/>
    <w:rsid w:val="00A309DB"/>
    <w:rsid w:val="00A31568"/>
    <w:rsid w:val="00A3199B"/>
    <w:rsid w:val="00A32F48"/>
    <w:rsid w:val="00A33464"/>
    <w:rsid w:val="00A3353B"/>
    <w:rsid w:val="00A33B93"/>
    <w:rsid w:val="00A360C3"/>
    <w:rsid w:val="00A365DA"/>
    <w:rsid w:val="00A3663C"/>
    <w:rsid w:val="00A36A9D"/>
    <w:rsid w:val="00A36CA5"/>
    <w:rsid w:val="00A37309"/>
    <w:rsid w:val="00A374E5"/>
    <w:rsid w:val="00A37FCB"/>
    <w:rsid w:val="00A40060"/>
    <w:rsid w:val="00A400F2"/>
    <w:rsid w:val="00A40285"/>
    <w:rsid w:val="00A40FC6"/>
    <w:rsid w:val="00A41BBA"/>
    <w:rsid w:val="00A41C17"/>
    <w:rsid w:val="00A4212D"/>
    <w:rsid w:val="00A429F9"/>
    <w:rsid w:val="00A43442"/>
    <w:rsid w:val="00A43BF1"/>
    <w:rsid w:val="00A43E0C"/>
    <w:rsid w:val="00A44689"/>
    <w:rsid w:val="00A44A41"/>
    <w:rsid w:val="00A456A8"/>
    <w:rsid w:val="00A45F71"/>
    <w:rsid w:val="00A46722"/>
    <w:rsid w:val="00A46FF9"/>
    <w:rsid w:val="00A471E8"/>
    <w:rsid w:val="00A5003F"/>
    <w:rsid w:val="00A5054F"/>
    <w:rsid w:val="00A507F9"/>
    <w:rsid w:val="00A50E1E"/>
    <w:rsid w:val="00A510D2"/>
    <w:rsid w:val="00A51141"/>
    <w:rsid w:val="00A51C69"/>
    <w:rsid w:val="00A51EA3"/>
    <w:rsid w:val="00A52D4B"/>
    <w:rsid w:val="00A5349B"/>
    <w:rsid w:val="00A53DED"/>
    <w:rsid w:val="00A54A32"/>
    <w:rsid w:val="00A54D2B"/>
    <w:rsid w:val="00A553A7"/>
    <w:rsid w:val="00A556E5"/>
    <w:rsid w:val="00A558FB"/>
    <w:rsid w:val="00A56B3D"/>
    <w:rsid w:val="00A600C3"/>
    <w:rsid w:val="00A607A9"/>
    <w:rsid w:val="00A61F9A"/>
    <w:rsid w:val="00A624D3"/>
    <w:rsid w:val="00A62C08"/>
    <w:rsid w:val="00A6347E"/>
    <w:rsid w:val="00A63B4C"/>
    <w:rsid w:val="00A63DF6"/>
    <w:rsid w:val="00A63E37"/>
    <w:rsid w:val="00A64AE7"/>
    <w:rsid w:val="00A651D4"/>
    <w:rsid w:val="00A65D6C"/>
    <w:rsid w:val="00A65FE6"/>
    <w:rsid w:val="00A66AF2"/>
    <w:rsid w:val="00A66D92"/>
    <w:rsid w:val="00A67352"/>
    <w:rsid w:val="00A6767D"/>
    <w:rsid w:val="00A67A1E"/>
    <w:rsid w:val="00A71C97"/>
    <w:rsid w:val="00A73AAD"/>
    <w:rsid w:val="00A76468"/>
    <w:rsid w:val="00A80335"/>
    <w:rsid w:val="00A80373"/>
    <w:rsid w:val="00A82E1A"/>
    <w:rsid w:val="00A83B49"/>
    <w:rsid w:val="00A83BAF"/>
    <w:rsid w:val="00A8516A"/>
    <w:rsid w:val="00A8556D"/>
    <w:rsid w:val="00A868DE"/>
    <w:rsid w:val="00A86E31"/>
    <w:rsid w:val="00A86F15"/>
    <w:rsid w:val="00A872A7"/>
    <w:rsid w:val="00A87808"/>
    <w:rsid w:val="00A908D0"/>
    <w:rsid w:val="00A91406"/>
    <w:rsid w:val="00A92223"/>
    <w:rsid w:val="00A92F45"/>
    <w:rsid w:val="00A9396C"/>
    <w:rsid w:val="00A939EF"/>
    <w:rsid w:val="00A941BD"/>
    <w:rsid w:val="00A95AF7"/>
    <w:rsid w:val="00A9683D"/>
    <w:rsid w:val="00A968F9"/>
    <w:rsid w:val="00A96C9D"/>
    <w:rsid w:val="00A96EE8"/>
    <w:rsid w:val="00A97A97"/>
    <w:rsid w:val="00A97E83"/>
    <w:rsid w:val="00AA102B"/>
    <w:rsid w:val="00AA1EF9"/>
    <w:rsid w:val="00AA2642"/>
    <w:rsid w:val="00AA34D3"/>
    <w:rsid w:val="00AA459C"/>
    <w:rsid w:val="00AA464B"/>
    <w:rsid w:val="00AA5055"/>
    <w:rsid w:val="00AA5D42"/>
    <w:rsid w:val="00AA5F1E"/>
    <w:rsid w:val="00AA6973"/>
    <w:rsid w:val="00AA6B04"/>
    <w:rsid w:val="00AA6B7F"/>
    <w:rsid w:val="00AB1140"/>
    <w:rsid w:val="00AB2819"/>
    <w:rsid w:val="00AB2B43"/>
    <w:rsid w:val="00AB358E"/>
    <w:rsid w:val="00AB367D"/>
    <w:rsid w:val="00AB4540"/>
    <w:rsid w:val="00AB4719"/>
    <w:rsid w:val="00AB4B6A"/>
    <w:rsid w:val="00AB52F4"/>
    <w:rsid w:val="00AB6AD0"/>
    <w:rsid w:val="00AB75A8"/>
    <w:rsid w:val="00AB7A1E"/>
    <w:rsid w:val="00AC050E"/>
    <w:rsid w:val="00AC0C74"/>
    <w:rsid w:val="00AC0FAE"/>
    <w:rsid w:val="00AC14E5"/>
    <w:rsid w:val="00AC1820"/>
    <w:rsid w:val="00AC194B"/>
    <w:rsid w:val="00AC21DD"/>
    <w:rsid w:val="00AC2EC1"/>
    <w:rsid w:val="00AC37BA"/>
    <w:rsid w:val="00AC3D25"/>
    <w:rsid w:val="00AC40A3"/>
    <w:rsid w:val="00AC5744"/>
    <w:rsid w:val="00AC65AD"/>
    <w:rsid w:val="00AC6D83"/>
    <w:rsid w:val="00AC72DA"/>
    <w:rsid w:val="00AC788C"/>
    <w:rsid w:val="00AC7FFB"/>
    <w:rsid w:val="00AD0135"/>
    <w:rsid w:val="00AD14FC"/>
    <w:rsid w:val="00AD1D64"/>
    <w:rsid w:val="00AD2601"/>
    <w:rsid w:val="00AD27B7"/>
    <w:rsid w:val="00AD2C73"/>
    <w:rsid w:val="00AD332A"/>
    <w:rsid w:val="00AD347A"/>
    <w:rsid w:val="00AD4374"/>
    <w:rsid w:val="00AD4502"/>
    <w:rsid w:val="00AD4873"/>
    <w:rsid w:val="00AD5489"/>
    <w:rsid w:val="00AD5872"/>
    <w:rsid w:val="00AD6969"/>
    <w:rsid w:val="00AD6A00"/>
    <w:rsid w:val="00AD7963"/>
    <w:rsid w:val="00AD7CC0"/>
    <w:rsid w:val="00AE19DB"/>
    <w:rsid w:val="00AE346E"/>
    <w:rsid w:val="00AE3E71"/>
    <w:rsid w:val="00AE410D"/>
    <w:rsid w:val="00AE4171"/>
    <w:rsid w:val="00AE45F6"/>
    <w:rsid w:val="00AE4968"/>
    <w:rsid w:val="00AE4A21"/>
    <w:rsid w:val="00AE5B71"/>
    <w:rsid w:val="00AE6695"/>
    <w:rsid w:val="00AE7650"/>
    <w:rsid w:val="00AF098D"/>
    <w:rsid w:val="00AF1FDC"/>
    <w:rsid w:val="00AF324A"/>
    <w:rsid w:val="00AF3403"/>
    <w:rsid w:val="00AF44FD"/>
    <w:rsid w:val="00AF4B41"/>
    <w:rsid w:val="00AF52A3"/>
    <w:rsid w:val="00AF6993"/>
    <w:rsid w:val="00AF7386"/>
    <w:rsid w:val="00AF7786"/>
    <w:rsid w:val="00B0078E"/>
    <w:rsid w:val="00B00CF7"/>
    <w:rsid w:val="00B024E7"/>
    <w:rsid w:val="00B02B42"/>
    <w:rsid w:val="00B03D7F"/>
    <w:rsid w:val="00B0402F"/>
    <w:rsid w:val="00B041CF"/>
    <w:rsid w:val="00B04C0F"/>
    <w:rsid w:val="00B04E3A"/>
    <w:rsid w:val="00B04FB1"/>
    <w:rsid w:val="00B05336"/>
    <w:rsid w:val="00B05544"/>
    <w:rsid w:val="00B05C7C"/>
    <w:rsid w:val="00B05CC4"/>
    <w:rsid w:val="00B05FEF"/>
    <w:rsid w:val="00B0687F"/>
    <w:rsid w:val="00B0724D"/>
    <w:rsid w:val="00B07ADD"/>
    <w:rsid w:val="00B10489"/>
    <w:rsid w:val="00B1130E"/>
    <w:rsid w:val="00B113EF"/>
    <w:rsid w:val="00B11706"/>
    <w:rsid w:val="00B11BB2"/>
    <w:rsid w:val="00B12792"/>
    <w:rsid w:val="00B12A1C"/>
    <w:rsid w:val="00B12B40"/>
    <w:rsid w:val="00B13AC9"/>
    <w:rsid w:val="00B13EB8"/>
    <w:rsid w:val="00B153C4"/>
    <w:rsid w:val="00B1568A"/>
    <w:rsid w:val="00B15789"/>
    <w:rsid w:val="00B15F75"/>
    <w:rsid w:val="00B161AB"/>
    <w:rsid w:val="00B163B9"/>
    <w:rsid w:val="00B16BB7"/>
    <w:rsid w:val="00B2003B"/>
    <w:rsid w:val="00B20A29"/>
    <w:rsid w:val="00B2156F"/>
    <w:rsid w:val="00B2192D"/>
    <w:rsid w:val="00B2196D"/>
    <w:rsid w:val="00B21EA8"/>
    <w:rsid w:val="00B223A3"/>
    <w:rsid w:val="00B257B5"/>
    <w:rsid w:val="00B25F0D"/>
    <w:rsid w:val="00B268BF"/>
    <w:rsid w:val="00B269A4"/>
    <w:rsid w:val="00B26C22"/>
    <w:rsid w:val="00B26CA2"/>
    <w:rsid w:val="00B27EE6"/>
    <w:rsid w:val="00B310AB"/>
    <w:rsid w:val="00B3119D"/>
    <w:rsid w:val="00B311E5"/>
    <w:rsid w:val="00B31697"/>
    <w:rsid w:val="00B32435"/>
    <w:rsid w:val="00B33D58"/>
    <w:rsid w:val="00B3419C"/>
    <w:rsid w:val="00B34B94"/>
    <w:rsid w:val="00B362BA"/>
    <w:rsid w:val="00B36F4E"/>
    <w:rsid w:val="00B37F34"/>
    <w:rsid w:val="00B401BC"/>
    <w:rsid w:val="00B4030F"/>
    <w:rsid w:val="00B404CC"/>
    <w:rsid w:val="00B4063E"/>
    <w:rsid w:val="00B41669"/>
    <w:rsid w:val="00B41AB2"/>
    <w:rsid w:val="00B41D02"/>
    <w:rsid w:val="00B4232A"/>
    <w:rsid w:val="00B426F0"/>
    <w:rsid w:val="00B42817"/>
    <w:rsid w:val="00B43442"/>
    <w:rsid w:val="00B43F99"/>
    <w:rsid w:val="00B442D5"/>
    <w:rsid w:val="00B44E55"/>
    <w:rsid w:val="00B44F6C"/>
    <w:rsid w:val="00B4516C"/>
    <w:rsid w:val="00B45484"/>
    <w:rsid w:val="00B4594E"/>
    <w:rsid w:val="00B45E71"/>
    <w:rsid w:val="00B47B6F"/>
    <w:rsid w:val="00B47B9C"/>
    <w:rsid w:val="00B47F5D"/>
    <w:rsid w:val="00B5114D"/>
    <w:rsid w:val="00B515F4"/>
    <w:rsid w:val="00B516C7"/>
    <w:rsid w:val="00B51CF6"/>
    <w:rsid w:val="00B5246D"/>
    <w:rsid w:val="00B52C06"/>
    <w:rsid w:val="00B541A0"/>
    <w:rsid w:val="00B56438"/>
    <w:rsid w:val="00B569D7"/>
    <w:rsid w:val="00B56A44"/>
    <w:rsid w:val="00B57704"/>
    <w:rsid w:val="00B61EBD"/>
    <w:rsid w:val="00B62479"/>
    <w:rsid w:val="00B6349B"/>
    <w:rsid w:val="00B63B46"/>
    <w:rsid w:val="00B649BA"/>
    <w:rsid w:val="00B64DF8"/>
    <w:rsid w:val="00B66165"/>
    <w:rsid w:val="00B66332"/>
    <w:rsid w:val="00B676EA"/>
    <w:rsid w:val="00B67BAF"/>
    <w:rsid w:val="00B67F1E"/>
    <w:rsid w:val="00B70F5A"/>
    <w:rsid w:val="00B711CC"/>
    <w:rsid w:val="00B714E2"/>
    <w:rsid w:val="00B7190C"/>
    <w:rsid w:val="00B71B55"/>
    <w:rsid w:val="00B71EB6"/>
    <w:rsid w:val="00B7238E"/>
    <w:rsid w:val="00B72458"/>
    <w:rsid w:val="00B72471"/>
    <w:rsid w:val="00B72813"/>
    <w:rsid w:val="00B72F28"/>
    <w:rsid w:val="00B736EA"/>
    <w:rsid w:val="00B73C17"/>
    <w:rsid w:val="00B74328"/>
    <w:rsid w:val="00B744F1"/>
    <w:rsid w:val="00B74BC5"/>
    <w:rsid w:val="00B75242"/>
    <w:rsid w:val="00B75F07"/>
    <w:rsid w:val="00B75F5D"/>
    <w:rsid w:val="00B76E14"/>
    <w:rsid w:val="00B776E6"/>
    <w:rsid w:val="00B779C4"/>
    <w:rsid w:val="00B77CAC"/>
    <w:rsid w:val="00B77D16"/>
    <w:rsid w:val="00B8088D"/>
    <w:rsid w:val="00B81B8A"/>
    <w:rsid w:val="00B81C2E"/>
    <w:rsid w:val="00B81E14"/>
    <w:rsid w:val="00B822A1"/>
    <w:rsid w:val="00B82745"/>
    <w:rsid w:val="00B82CCB"/>
    <w:rsid w:val="00B848F9"/>
    <w:rsid w:val="00B84B53"/>
    <w:rsid w:val="00B854AD"/>
    <w:rsid w:val="00B854E5"/>
    <w:rsid w:val="00B85BEE"/>
    <w:rsid w:val="00B8602C"/>
    <w:rsid w:val="00B86BA3"/>
    <w:rsid w:val="00B86E3B"/>
    <w:rsid w:val="00B87451"/>
    <w:rsid w:val="00B8750D"/>
    <w:rsid w:val="00B90902"/>
    <w:rsid w:val="00B909C2"/>
    <w:rsid w:val="00B90BF6"/>
    <w:rsid w:val="00B91C95"/>
    <w:rsid w:val="00B922FB"/>
    <w:rsid w:val="00B94447"/>
    <w:rsid w:val="00B948AA"/>
    <w:rsid w:val="00B950EB"/>
    <w:rsid w:val="00B951ED"/>
    <w:rsid w:val="00B953F0"/>
    <w:rsid w:val="00B95948"/>
    <w:rsid w:val="00B96122"/>
    <w:rsid w:val="00B96458"/>
    <w:rsid w:val="00B97571"/>
    <w:rsid w:val="00BA1A17"/>
    <w:rsid w:val="00BA1FC2"/>
    <w:rsid w:val="00BA28EF"/>
    <w:rsid w:val="00BA3BAD"/>
    <w:rsid w:val="00BA4065"/>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642"/>
    <w:rsid w:val="00BB4A9E"/>
    <w:rsid w:val="00BB58AF"/>
    <w:rsid w:val="00BB600E"/>
    <w:rsid w:val="00BB6B6F"/>
    <w:rsid w:val="00BB7CA6"/>
    <w:rsid w:val="00BC0819"/>
    <w:rsid w:val="00BC0C9C"/>
    <w:rsid w:val="00BC179C"/>
    <w:rsid w:val="00BC187D"/>
    <w:rsid w:val="00BC1A32"/>
    <w:rsid w:val="00BC29C4"/>
    <w:rsid w:val="00BC34E2"/>
    <w:rsid w:val="00BC3C18"/>
    <w:rsid w:val="00BC3C52"/>
    <w:rsid w:val="00BC3FDA"/>
    <w:rsid w:val="00BC57BD"/>
    <w:rsid w:val="00BC6377"/>
    <w:rsid w:val="00BD034A"/>
    <w:rsid w:val="00BD0C21"/>
    <w:rsid w:val="00BD2379"/>
    <w:rsid w:val="00BD2969"/>
    <w:rsid w:val="00BD2EBC"/>
    <w:rsid w:val="00BD3305"/>
    <w:rsid w:val="00BD34BD"/>
    <w:rsid w:val="00BD3E2A"/>
    <w:rsid w:val="00BD473C"/>
    <w:rsid w:val="00BD4835"/>
    <w:rsid w:val="00BD52DD"/>
    <w:rsid w:val="00BD55B0"/>
    <w:rsid w:val="00BD759C"/>
    <w:rsid w:val="00BD75F1"/>
    <w:rsid w:val="00BD77B2"/>
    <w:rsid w:val="00BD7BA9"/>
    <w:rsid w:val="00BD7C09"/>
    <w:rsid w:val="00BE05AE"/>
    <w:rsid w:val="00BE220D"/>
    <w:rsid w:val="00BE2268"/>
    <w:rsid w:val="00BE25FE"/>
    <w:rsid w:val="00BE26DB"/>
    <w:rsid w:val="00BE2D11"/>
    <w:rsid w:val="00BE345F"/>
    <w:rsid w:val="00BE3DE9"/>
    <w:rsid w:val="00BE4FEB"/>
    <w:rsid w:val="00BE561B"/>
    <w:rsid w:val="00BE596D"/>
    <w:rsid w:val="00BE5D64"/>
    <w:rsid w:val="00BE5EBB"/>
    <w:rsid w:val="00BE6A53"/>
    <w:rsid w:val="00BF17F8"/>
    <w:rsid w:val="00BF1935"/>
    <w:rsid w:val="00BF37F3"/>
    <w:rsid w:val="00BF4517"/>
    <w:rsid w:val="00BF4C93"/>
    <w:rsid w:val="00BF60C1"/>
    <w:rsid w:val="00BF7B07"/>
    <w:rsid w:val="00C002ED"/>
    <w:rsid w:val="00C010DE"/>
    <w:rsid w:val="00C0234F"/>
    <w:rsid w:val="00C02C4A"/>
    <w:rsid w:val="00C031A9"/>
    <w:rsid w:val="00C03581"/>
    <w:rsid w:val="00C03EC5"/>
    <w:rsid w:val="00C04DCB"/>
    <w:rsid w:val="00C054B2"/>
    <w:rsid w:val="00C0560B"/>
    <w:rsid w:val="00C05D09"/>
    <w:rsid w:val="00C07159"/>
    <w:rsid w:val="00C075CA"/>
    <w:rsid w:val="00C104FE"/>
    <w:rsid w:val="00C10660"/>
    <w:rsid w:val="00C1084D"/>
    <w:rsid w:val="00C10A0A"/>
    <w:rsid w:val="00C10DF0"/>
    <w:rsid w:val="00C11266"/>
    <w:rsid w:val="00C1130D"/>
    <w:rsid w:val="00C1358B"/>
    <w:rsid w:val="00C1451D"/>
    <w:rsid w:val="00C14780"/>
    <w:rsid w:val="00C15413"/>
    <w:rsid w:val="00C15ABB"/>
    <w:rsid w:val="00C174C9"/>
    <w:rsid w:val="00C177EF"/>
    <w:rsid w:val="00C17C7C"/>
    <w:rsid w:val="00C201C3"/>
    <w:rsid w:val="00C2081A"/>
    <w:rsid w:val="00C208AD"/>
    <w:rsid w:val="00C21383"/>
    <w:rsid w:val="00C230C3"/>
    <w:rsid w:val="00C23E95"/>
    <w:rsid w:val="00C24D3A"/>
    <w:rsid w:val="00C25640"/>
    <w:rsid w:val="00C26F53"/>
    <w:rsid w:val="00C26F5C"/>
    <w:rsid w:val="00C270EA"/>
    <w:rsid w:val="00C30551"/>
    <w:rsid w:val="00C312CF"/>
    <w:rsid w:val="00C328C1"/>
    <w:rsid w:val="00C33352"/>
    <w:rsid w:val="00C34525"/>
    <w:rsid w:val="00C35ED8"/>
    <w:rsid w:val="00C36AE4"/>
    <w:rsid w:val="00C372B5"/>
    <w:rsid w:val="00C379C2"/>
    <w:rsid w:val="00C37BF0"/>
    <w:rsid w:val="00C40F6F"/>
    <w:rsid w:val="00C413F3"/>
    <w:rsid w:val="00C41FFD"/>
    <w:rsid w:val="00C429D1"/>
    <w:rsid w:val="00C4364D"/>
    <w:rsid w:val="00C44497"/>
    <w:rsid w:val="00C44580"/>
    <w:rsid w:val="00C44AD6"/>
    <w:rsid w:val="00C45690"/>
    <w:rsid w:val="00C47B08"/>
    <w:rsid w:val="00C50E52"/>
    <w:rsid w:val="00C51481"/>
    <w:rsid w:val="00C51DAA"/>
    <w:rsid w:val="00C52129"/>
    <w:rsid w:val="00C528E3"/>
    <w:rsid w:val="00C52D45"/>
    <w:rsid w:val="00C53438"/>
    <w:rsid w:val="00C53A1D"/>
    <w:rsid w:val="00C53E6A"/>
    <w:rsid w:val="00C5449F"/>
    <w:rsid w:val="00C5512A"/>
    <w:rsid w:val="00C55D37"/>
    <w:rsid w:val="00C561D9"/>
    <w:rsid w:val="00C570F8"/>
    <w:rsid w:val="00C5733B"/>
    <w:rsid w:val="00C575BB"/>
    <w:rsid w:val="00C600E3"/>
    <w:rsid w:val="00C61283"/>
    <w:rsid w:val="00C61AF3"/>
    <w:rsid w:val="00C6262C"/>
    <w:rsid w:val="00C645F2"/>
    <w:rsid w:val="00C64AC3"/>
    <w:rsid w:val="00C6575B"/>
    <w:rsid w:val="00C66A06"/>
    <w:rsid w:val="00C6723F"/>
    <w:rsid w:val="00C67B3B"/>
    <w:rsid w:val="00C7087E"/>
    <w:rsid w:val="00C71215"/>
    <w:rsid w:val="00C7151E"/>
    <w:rsid w:val="00C718A1"/>
    <w:rsid w:val="00C71F96"/>
    <w:rsid w:val="00C72295"/>
    <w:rsid w:val="00C725FC"/>
    <w:rsid w:val="00C74651"/>
    <w:rsid w:val="00C755C9"/>
    <w:rsid w:val="00C756F4"/>
    <w:rsid w:val="00C75848"/>
    <w:rsid w:val="00C7672D"/>
    <w:rsid w:val="00C771AB"/>
    <w:rsid w:val="00C77792"/>
    <w:rsid w:val="00C77A60"/>
    <w:rsid w:val="00C81769"/>
    <w:rsid w:val="00C824B0"/>
    <w:rsid w:val="00C82512"/>
    <w:rsid w:val="00C82791"/>
    <w:rsid w:val="00C85027"/>
    <w:rsid w:val="00C8612B"/>
    <w:rsid w:val="00C874C1"/>
    <w:rsid w:val="00C90C9E"/>
    <w:rsid w:val="00C911A3"/>
    <w:rsid w:val="00C91AEB"/>
    <w:rsid w:val="00C91C52"/>
    <w:rsid w:val="00C923B6"/>
    <w:rsid w:val="00C932AB"/>
    <w:rsid w:val="00C93A69"/>
    <w:rsid w:val="00C9546A"/>
    <w:rsid w:val="00C954E7"/>
    <w:rsid w:val="00C97109"/>
    <w:rsid w:val="00C97CE7"/>
    <w:rsid w:val="00CA003F"/>
    <w:rsid w:val="00CA080A"/>
    <w:rsid w:val="00CA1CFE"/>
    <w:rsid w:val="00CA2733"/>
    <w:rsid w:val="00CA2950"/>
    <w:rsid w:val="00CA4CF8"/>
    <w:rsid w:val="00CA4EF2"/>
    <w:rsid w:val="00CA5854"/>
    <w:rsid w:val="00CA699C"/>
    <w:rsid w:val="00CA6A31"/>
    <w:rsid w:val="00CA7378"/>
    <w:rsid w:val="00CB09DC"/>
    <w:rsid w:val="00CB1E15"/>
    <w:rsid w:val="00CB441B"/>
    <w:rsid w:val="00CB471C"/>
    <w:rsid w:val="00CB4B08"/>
    <w:rsid w:val="00CB510E"/>
    <w:rsid w:val="00CB6202"/>
    <w:rsid w:val="00CB73F4"/>
    <w:rsid w:val="00CB7FF8"/>
    <w:rsid w:val="00CC1CDC"/>
    <w:rsid w:val="00CC2EE1"/>
    <w:rsid w:val="00CC311D"/>
    <w:rsid w:val="00CC3647"/>
    <w:rsid w:val="00CC3996"/>
    <w:rsid w:val="00CC3CA9"/>
    <w:rsid w:val="00CC43DE"/>
    <w:rsid w:val="00CC50BF"/>
    <w:rsid w:val="00CC6599"/>
    <w:rsid w:val="00CC7316"/>
    <w:rsid w:val="00CC760E"/>
    <w:rsid w:val="00CC79EB"/>
    <w:rsid w:val="00CC7A2C"/>
    <w:rsid w:val="00CC7B47"/>
    <w:rsid w:val="00CC7E85"/>
    <w:rsid w:val="00CD2079"/>
    <w:rsid w:val="00CD2605"/>
    <w:rsid w:val="00CD3BFB"/>
    <w:rsid w:val="00CD477B"/>
    <w:rsid w:val="00CD4EC7"/>
    <w:rsid w:val="00CD5782"/>
    <w:rsid w:val="00CD5F40"/>
    <w:rsid w:val="00CD687F"/>
    <w:rsid w:val="00CD7BD4"/>
    <w:rsid w:val="00CD7D6B"/>
    <w:rsid w:val="00CE1B4E"/>
    <w:rsid w:val="00CE1B72"/>
    <w:rsid w:val="00CE1EDD"/>
    <w:rsid w:val="00CE228A"/>
    <w:rsid w:val="00CE2D82"/>
    <w:rsid w:val="00CE5880"/>
    <w:rsid w:val="00CE5B07"/>
    <w:rsid w:val="00CE654A"/>
    <w:rsid w:val="00CE7433"/>
    <w:rsid w:val="00CE7FB0"/>
    <w:rsid w:val="00CF158E"/>
    <w:rsid w:val="00CF1732"/>
    <w:rsid w:val="00CF1B54"/>
    <w:rsid w:val="00CF250B"/>
    <w:rsid w:val="00CF338D"/>
    <w:rsid w:val="00CF3B6B"/>
    <w:rsid w:val="00CF3D27"/>
    <w:rsid w:val="00CF3F4C"/>
    <w:rsid w:val="00CF4A7D"/>
    <w:rsid w:val="00CF4BA0"/>
    <w:rsid w:val="00CF51B3"/>
    <w:rsid w:val="00CF52F3"/>
    <w:rsid w:val="00CF582C"/>
    <w:rsid w:val="00CF5F97"/>
    <w:rsid w:val="00CF6256"/>
    <w:rsid w:val="00CF78D3"/>
    <w:rsid w:val="00CF7C76"/>
    <w:rsid w:val="00CF7E95"/>
    <w:rsid w:val="00CF7F2F"/>
    <w:rsid w:val="00CF7F4C"/>
    <w:rsid w:val="00CF7F7A"/>
    <w:rsid w:val="00D00674"/>
    <w:rsid w:val="00D00F9C"/>
    <w:rsid w:val="00D012F1"/>
    <w:rsid w:val="00D0161D"/>
    <w:rsid w:val="00D018E0"/>
    <w:rsid w:val="00D01A43"/>
    <w:rsid w:val="00D01B57"/>
    <w:rsid w:val="00D01EC7"/>
    <w:rsid w:val="00D029DA"/>
    <w:rsid w:val="00D02C50"/>
    <w:rsid w:val="00D03C60"/>
    <w:rsid w:val="00D04115"/>
    <w:rsid w:val="00D05CE4"/>
    <w:rsid w:val="00D06490"/>
    <w:rsid w:val="00D06744"/>
    <w:rsid w:val="00D0676B"/>
    <w:rsid w:val="00D06FF7"/>
    <w:rsid w:val="00D106C0"/>
    <w:rsid w:val="00D12488"/>
    <w:rsid w:val="00D14119"/>
    <w:rsid w:val="00D146C8"/>
    <w:rsid w:val="00D14950"/>
    <w:rsid w:val="00D1530E"/>
    <w:rsid w:val="00D15F99"/>
    <w:rsid w:val="00D175C6"/>
    <w:rsid w:val="00D1781D"/>
    <w:rsid w:val="00D17A5D"/>
    <w:rsid w:val="00D17E05"/>
    <w:rsid w:val="00D20594"/>
    <w:rsid w:val="00D21319"/>
    <w:rsid w:val="00D21322"/>
    <w:rsid w:val="00D2133A"/>
    <w:rsid w:val="00D2186E"/>
    <w:rsid w:val="00D22398"/>
    <w:rsid w:val="00D226F8"/>
    <w:rsid w:val="00D22A49"/>
    <w:rsid w:val="00D22C68"/>
    <w:rsid w:val="00D23114"/>
    <w:rsid w:val="00D23945"/>
    <w:rsid w:val="00D24594"/>
    <w:rsid w:val="00D245A1"/>
    <w:rsid w:val="00D24C1F"/>
    <w:rsid w:val="00D25F0E"/>
    <w:rsid w:val="00D25F14"/>
    <w:rsid w:val="00D2611D"/>
    <w:rsid w:val="00D26EFC"/>
    <w:rsid w:val="00D27529"/>
    <w:rsid w:val="00D27A83"/>
    <w:rsid w:val="00D300E6"/>
    <w:rsid w:val="00D30E1F"/>
    <w:rsid w:val="00D30EA9"/>
    <w:rsid w:val="00D312DD"/>
    <w:rsid w:val="00D31500"/>
    <w:rsid w:val="00D31980"/>
    <w:rsid w:val="00D32334"/>
    <w:rsid w:val="00D323DA"/>
    <w:rsid w:val="00D32CF5"/>
    <w:rsid w:val="00D3308E"/>
    <w:rsid w:val="00D33A1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6F6"/>
    <w:rsid w:val="00D47840"/>
    <w:rsid w:val="00D50B20"/>
    <w:rsid w:val="00D5106F"/>
    <w:rsid w:val="00D518B2"/>
    <w:rsid w:val="00D51BEA"/>
    <w:rsid w:val="00D51D4A"/>
    <w:rsid w:val="00D52515"/>
    <w:rsid w:val="00D52705"/>
    <w:rsid w:val="00D52993"/>
    <w:rsid w:val="00D53422"/>
    <w:rsid w:val="00D53983"/>
    <w:rsid w:val="00D53B4F"/>
    <w:rsid w:val="00D53FCD"/>
    <w:rsid w:val="00D54688"/>
    <w:rsid w:val="00D5503C"/>
    <w:rsid w:val="00D550F3"/>
    <w:rsid w:val="00D55221"/>
    <w:rsid w:val="00D55DD7"/>
    <w:rsid w:val="00D5622B"/>
    <w:rsid w:val="00D566B3"/>
    <w:rsid w:val="00D56736"/>
    <w:rsid w:val="00D56E7F"/>
    <w:rsid w:val="00D56FF7"/>
    <w:rsid w:val="00D573F8"/>
    <w:rsid w:val="00D57A18"/>
    <w:rsid w:val="00D60C5A"/>
    <w:rsid w:val="00D60EC2"/>
    <w:rsid w:val="00D614EC"/>
    <w:rsid w:val="00D61892"/>
    <w:rsid w:val="00D62199"/>
    <w:rsid w:val="00D6227C"/>
    <w:rsid w:val="00D639EA"/>
    <w:rsid w:val="00D63AAD"/>
    <w:rsid w:val="00D64E40"/>
    <w:rsid w:val="00D66284"/>
    <w:rsid w:val="00D66ACF"/>
    <w:rsid w:val="00D66AEB"/>
    <w:rsid w:val="00D671EC"/>
    <w:rsid w:val="00D67C70"/>
    <w:rsid w:val="00D700D5"/>
    <w:rsid w:val="00D70279"/>
    <w:rsid w:val="00D709F7"/>
    <w:rsid w:val="00D70DA7"/>
    <w:rsid w:val="00D714A5"/>
    <w:rsid w:val="00D7279E"/>
    <w:rsid w:val="00D72BD1"/>
    <w:rsid w:val="00D73548"/>
    <w:rsid w:val="00D73849"/>
    <w:rsid w:val="00D739F2"/>
    <w:rsid w:val="00D73EA7"/>
    <w:rsid w:val="00D73F3B"/>
    <w:rsid w:val="00D7410E"/>
    <w:rsid w:val="00D7468D"/>
    <w:rsid w:val="00D74E39"/>
    <w:rsid w:val="00D75387"/>
    <w:rsid w:val="00D762DF"/>
    <w:rsid w:val="00D77774"/>
    <w:rsid w:val="00D77941"/>
    <w:rsid w:val="00D77A3A"/>
    <w:rsid w:val="00D77B62"/>
    <w:rsid w:val="00D77B8F"/>
    <w:rsid w:val="00D77FAF"/>
    <w:rsid w:val="00D80551"/>
    <w:rsid w:val="00D81612"/>
    <w:rsid w:val="00D818D4"/>
    <w:rsid w:val="00D81D51"/>
    <w:rsid w:val="00D82F31"/>
    <w:rsid w:val="00D8323F"/>
    <w:rsid w:val="00D83C2C"/>
    <w:rsid w:val="00D851EB"/>
    <w:rsid w:val="00D856D3"/>
    <w:rsid w:val="00D86217"/>
    <w:rsid w:val="00D8654D"/>
    <w:rsid w:val="00D86666"/>
    <w:rsid w:val="00D86FE9"/>
    <w:rsid w:val="00D8799F"/>
    <w:rsid w:val="00D87AAD"/>
    <w:rsid w:val="00D90B98"/>
    <w:rsid w:val="00D90F52"/>
    <w:rsid w:val="00D91777"/>
    <w:rsid w:val="00D91AE0"/>
    <w:rsid w:val="00D9216D"/>
    <w:rsid w:val="00D92402"/>
    <w:rsid w:val="00D9244F"/>
    <w:rsid w:val="00D92984"/>
    <w:rsid w:val="00D936A3"/>
    <w:rsid w:val="00D938D6"/>
    <w:rsid w:val="00D93948"/>
    <w:rsid w:val="00D93AA7"/>
    <w:rsid w:val="00D943D6"/>
    <w:rsid w:val="00D9479B"/>
    <w:rsid w:val="00D94F5E"/>
    <w:rsid w:val="00D9529F"/>
    <w:rsid w:val="00D9549C"/>
    <w:rsid w:val="00D956F0"/>
    <w:rsid w:val="00D963BF"/>
    <w:rsid w:val="00DA076E"/>
    <w:rsid w:val="00DA0EC0"/>
    <w:rsid w:val="00DA1A54"/>
    <w:rsid w:val="00DA2122"/>
    <w:rsid w:val="00DA319B"/>
    <w:rsid w:val="00DA60E8"/>
    <w:rsid w:val="00DA62BB"/>
    <w:rsid w:val="00DA72A3"/>
    <w:rsid w:val="00DB0764"/>
    <w:rsid w:val="00DB0DE8"/>
    <w:rsid w:val="00DB13E1"/>
    <w:rsid w:val="00DB1535"/>
    <w:rsid w:val="00DB1A2D"/>
    <w:rsid w:val="00DB1B67"/>
    <w:rsid w:val="00DB519F"/>
    <w:rsid w:val="00DB5D3D"/>
    <w:rsid w:val="00DB5E62"/>
    <w:rsid w:val="00DC1202"/>
    <w:rsid w:val="00DC172A"/>
    <w:rsid w:val="00DC290A"/>
    <w:rsid w:val="00DC2A6C"/>
    <w:rsid w:val="00DC3F3B"/>
    <w:rsid w:val="00DC6154"/>
    <w:rsid w:val="00DC6E6F"/>
    <w:rsid w:val="00DC7810"/>
    <w:rsid w:val="00DD1A4A"/>
    <w:rsid w:val="00DD1C46"/>
    <w:rsid w:val="00DD1F8F"/>
    <w:rsid w:val="00DD2CDD"/>
    <w:rsid w:val="00DD3001"/>
    <w:rsid w:val="00DD49C3"/>
    <w:rsid w:val="00DD52B1"/>
    <w:rsid w:val="00DD6602"/>
    <w:rsid w:val="00DD671A"/>
    <w:rsid w:val="00DD685B"/>
    <w:rsid w:val="00DD7D16"/>
    <w:rsid w:val="00DD7E60"/>
    <w:rsid w:val="00DE0266"/>
    <w:rsid w:val="00DE212A"/>
    <w:rsid w:val="00DE267B"/>
    <w:rsid w:val="00DE2818"/>
    <w:rsid w:val="00DE32B4"/>
    <w:rsid w:val="00DE376A"/>
    <w:rsid w:val="00DE3D1D"/>
    <w:rsid w:val="00DE5146"/>
    <w:rsid w:val="00DE5535"/>
    <w:rsid w:val="00DE703B"/>
    <w:rsid w:val="00DF02F2"/>
    <w:rsid w:val="00DF0806"/>
    <w:rsid w:val="00DF2612"/>
    <w:rsid w:val="00DF28B3"/>
    <w:rsid w:val="00DF2EB7"/>
    <w:rsid w:val="00DF32FA"/>
    <w:rsid w:val="00DF3355"/>
    <w:rsid w:val="00DF385E"/>
    <w:rsid w:val="00DF39FB"/>
    <w:rsid w:val="00DF4AC5"/>
    <w:rsid w:val="00DF50CC"/>
    <w:rsid w:val="00DF748E"/>
    <w:rsid w:val="00DF7787"/>
    <w:rsid w:val="00E01736"/>
    <w:rsid w:val="00E0406B"/>
    <w:rsid w:val="00E043B0"/>
    <w:rsid w:val="00E049E7"/>
    <w:rsid w:val="00E05038"/>
    <w:rsid w:val="00E052A6"/>
    <w:rsid w:val="00E06119"/>
    <w:rsid w:val="00E06283"/>
    <w:rsid w:val="00E06865"/>
    <w:rsid w:val="00E068CD"/>
    <w:rsid w:val="00E06A32"/>
    <w:rsid w:val="00E06B22"/>
    <w:rsid w:val="00E07D5A"/>
    <w:rsid w:val="00E107ED"/>
    <w:rsid w:val="00E11596"/>
    <w:rsid w:val="00E11CB6"/>
    <w:rsid w:val="00E11DA4"/>
    <w:rsid w:val="00E12ED0"/>
    <w:rsid w:val="00E15863"/>
    <w:rsid w:val="00E159FC"/>
    <w:rsid w:val="00E15F43"/>
    <w:rsid w:val="00E164FE"/>
    <w:rsid w:val="00E17B74"/>
    <w:rsid w:val="00E2020A"/>
    <w:rsid w:val="00E20CC0"/>
    <w:rsid w:val="00E227DB"/>
    <w:rsid w:val="00E22AEF"/>
    <w:rsid w:val="00E2378F"/>
    <w:rsid w:val="00E24520"/>
    <w:rsid w:val="00E254DD"/>
    <w:rsid w:val="00E26CC4"/>
    <w:rsid w:val="00E271EC"/>
    <w:rsid w:val="00E27214"/>
    <w:rsid w:val="00E2740F"/>
    <w:rsid w:val="00E277F9"/>
    <w:rsid w:val="00E30119"/>
    <w:rsid w:val="00E3063E"/>
    <w:rsid w:val="00E3075A"/>
    <w:rsid w:val="00E30BE0"/>
    <w:rsid w:val="00E32717"/>
    <w:rsid w:val="00E32BA5"/>
    <w:rsid w:val="00E33659"/>
    <w:rsid w:val="00E33832"/>
    <w:rsid w:val="00E3521D"/>
    <w:rsid w:val="00E35D59"/>
    <w:rsid w:val="00E40895"/>
    <w:rsid w:val="00E40C53"/>
    <w:rsid w:val="00E40D28"/>
    <w:rsid w:val="00E41A08"/>
    <w:rsid w:val="00E41B08"/>
    <w:rsid w:val="00E42F89"/>
    <w:rsid w:val="00E4320F"/>
    <w:rsid w:val="00E4380A"/>
    <w:rsid w:val="00E44078"/>
    <w:rsid w:val="00E442D9"/>
    <w:rsid w:val="00E4559F"/>
    <w:rsid w:val="00E456F5"/>
    <w:rsid w:val="00E46295"/>
    <w:rsid w:val="00E46EEB"/>
    <w:rsid w:val="00E5049E"/>
    <w:rsid w:val="00E515C7"/>
    <w:rsid w:val="00E53CF4"/>
    <w:rsid w:val="00E53EF8"/>
    <w:rsid w:val="00E54FB7"/>
    <w:rsid w:val="00E55111"/>
    <w:rsid w:val="00E56312"/>
    <w:rsid w:val="00E56969"/>
    <w:rsid w:val="00E56B92"/>
    <w:rsid w:val="00E56E28"/>
    <w:rsid w:val="00E60391"/>
    <w:rsid w:val="00E60806"/>
    <w:rsid w:val="00E6323B"/>
    <w:rsid w:val="00E63B16"/>
    <w:rsid w:val="00E63D0F"/>
    <w:rsid w:val="00E64DEC"/>
    <w:rsid w:val="00E65288"/>
    <w:rsid w:val="00E65373"/>
    <w:rsid w:val="00E6647B"/>
    <w:rsid w:val="00E67593"/>
    <w:rsid w:val="00E6793A"/>
    <w:rsid w:val="00E70D54"/>
    <w:rsid w:val="00E71187"/>
    <w:rsid w:val="00E716DD"/>
    <w:rsid w:val="00E71D2C"/>
    <w:rsid w:val="00E73EB4"/>
    <w:rsid w:val="00E744C7"/>
    <w:rsid w:val="00E76815"/>
    <w:rsid w:val="00E76926"/>
    <w:rsid w:val="00E76BD2"/>
    <w:rsid w:val="00E76DD8"/>
    <w:rsid w:val="00E77633"/>
    <w:rsid w:val="00E80E24"/>
    <w:rsid w:val="00E80E34"/>
    <w:rsid w:val="00E81A95"/>
    <w:rsid w:val="00E81AC8"/>
    <w:rsid w:val="00E81E8E"/>
    <w:rsid w:val="00E831E8"/>
    <w:rsid w:val="00E83A34"/>
    <w:rsid w:val="00E83D63"/>
    <w:rsid w:val="00E8529A"/>
    <w:rsid w:val="00E85CCA"/>
    <w:rsid w:val="00E8686C"/>
    <w:rsid w:val="00E90836"/>
    <w:rsid w:val="00E90C17"/>
    <w:rsid w:val="00E91787"/>
    <w:rsid w:val="00E91994"/>
    <w:rsid w:val="00E91E0E"/>
    <w:rsid w:val="00E935A4"/>
    <w:rsid w:val="00E93FD4"/>
    <w:rsid w:val="00E949C1"/>
    <w:rsid w:val="00E94A80"/>
    <w:rsid w:val="00E958B2"/>
    <w:rsid w:val="00E95BB4"/>
    <w:rsid w:val="00E95C55"/>
    <w:rsid w:val="00E95D8A"/>
    <w:rsid w:val="00E96709"/>
    <w:rsid w:val="00E97FF4"/>
    <w:rsid w:val="00EA03BA"/>
    <w:rsid w:val="00EA10B2"/>
    <w:rsid w:val="00EA1942"/>
    <w:rsid w:val="00EA2709"/>
    <w:rsid w:val="00EA2E1A"/>
    <w:rsid w:val="00EA430E"/>
    <w:rsid w:val="00EA48C6"/>
    <w:rsid w:val="00EA5CEC"/>
    <w:rsid w:val="00EA608D"/>
    <w:rsid w:val="00EA6146"/>
    <w:rsid w:val="00EA7AD2"/>
    <w:rsid w:val="00EA7F0C"/>
    <w:rsid w:val="00EB030A"/>
    <w:rsid w:val="00EB0424"/>
    <w:rsid w:val="00EB070C"/>
    <w:rsid w:val="00EB164A"/>
    <w:rsid w:val="00EB1B16"/>
    <w:rsid w:val="00EB229B"/>
    <w:rsid w:val="00EB2FF4"/>
    <w:rsid w:val="00EB3F3E"/>
    <w:rsid w:val="00EB4DED"/>
    <w:rsid w:val="00EB558C"/>
    <w:rsid w:val="00EB5ED1"/>
    <w:rsid w:val="00EB6051"/>
    <w:rsid w:val="00EB65B6"/>
    <w:rsid w:val="00EB6838"/>
    <w:rsid w:val="00EB69CD"/>
    <w:rsid w:val="00EB75CD"/>
    <w:rsid w:val="00EC0A0E"/>
    <w:rsid w:val="00EC2A4E"/>
    <w:rsid w:val="00EC2B6C"/>
    <w:rsid w:val="00EC30AB"/>
    <w:rsid w:val="00EC42CC"/>
    <w:rsid w:val="00EC42E9"/>
    <w:rsid w:val="00EC46CB"/>
    <w:rsid w:val="00EC5A3D"/>
    <w:rsid w:val="00EC5D69"/>
    <w:rsid w:val="00EC6AAE"/>
    <w:rsid w:val="00EC706B"/>
    <w:rsid w:val="00EC78D4"/>
    <w:rsid w:val="00ED0031"/>
    <w:rsid w:val="00ED1011"/>
    <w:rsid w:val="00ED13D7"/>
    <w:rsid w:val="00ED1418"/>
    <w:rsid w:val="00ED19DB"/>
    <w:rsid w:val="00ED29E1"/>
    <w:rsid w:val="00ED507A"/>
    <w:rsid w:val="00ED52C3"/>
    <w:rsid w:val="00ED6747"/>
    <w:rsid w:val="00ED6EA5"/>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0D4E"/>
    <w:rsid w:val="00EF1114"/>
    <w:rsid w:val="00EF2957"/>
    <w:rsid w:val="00EF30A9"/>
    <w:rsid w:val="00EF4597"/>
    <w:rsid w:val="00EF5501"/>
    <w:rsid w:val="00EF5CDD"/>
    <w:rsid w:val="00EF5D27"/>
    <w:rsid w:val="00EF64DB"/>
    <w:rsid w:val="00EF650A"/>
    <w:rsid w:val="00F000F0"/>
    <w:rsid w:val="00F0248A"/>
    <w:rsid w:val="00F03236"/>
    <w:rsid w:val="00F03AB0"/>
    <w:rsid w:val="00F04E4D"/>
    <w:rsid w:val="00F05A60"/>
    <w:rsid w:val="00F062DA"/>
    <w:rsid w:val="00F069A7"/>
    <w:rsid w:val="00F06F1A"/>
    <w:rsid w:val="00F075D5"/>
    <w:rsid w:val="00F1015A"/>
    <w:rsid w:val="00F101A8"/>
    <w:rsid w:val="00F1068B"/>
    <w:rsid w:val="00F120ED"/>
    <w:rsid w:val="00F124A4"/>
    <w:rsid w:val="00F125A7"/>
    <w:rsid w:val="00F12C70"/>
    <w:rsid w:val="00F15BAC"/>
    <w:rsid w:val="00F16648"/>
    <w:rsid w:val="00F16912"/>
    <w:rsid w:val="00F16BDA"/>
    <w:rsid w:val="00F16C58"/>
    <w:rsid w:val="00F16C7A"/>
    <w:rsid w:val="00F16E73"/>
    <w:rsid w:val="00F1701D"/>
    <w:rsid w:val="00F17380"/>
    <w:rsid w:val="00F20B33"/>
    <w:rsid w:val="00F211A2"/>
    <w:rsid w:val="00F213F7"/>
    <w:rsid w:val="00F2173E"/>
    <w:rsid w:val="00F22398"/>
    <w:rsid w:val="00F223C1"/>
    <w:rsid w:val="00F2270B"/>
    <w:rsid w:val="00F22D55"/>
    <w:rsid w:val="00F2379B"/>
    <w:rsid w:val="00F259F0"/>
    <w:rsid w:val="00F26350"/>
    <w:rsid w:val="00F2744C"/>
    <w:rsid w:val="00F27C69"/>
    <w:rsid w:val="00F301D2"/>
    <w:rsid w:val="00F303B9"/>
    <w:rsid w:val="00F320FC"/>
    <w:rsid w:val="00F33045"/>
    <w:rsid w:val="00F33D25"/>
    <w:rsid w:val="00F33E4B"/>
    <w:rsid w:val="00F344E2"/>
    <w:rsid w:val="00F3474A"/>
    <w:rsid w:val="00F359E0"/>
    <w:rsid w:val="00F35C58"/>
    <w:rsid w:val="00F36554"/>
    <w:rsid w:val="00F370B3"/>
    <w:rsid w:val="00F41304"/>
    <w:rsid w:val="00F4137D"/>
    <w:rsid w:val="00F41416"/>
    <w:rsid w:val="00F42848"/>
    <w:rsid w:val="00F42CF7"/>
    <w:rsid w:val="00F42E45"/>
    <w:rsid w:val="00F4333C"/>
    <w:rsid w:val="00F44893"/>
    <w:rsid w:val="00F44BF8"/>
    <w:rsid w:val="00F453BB"/>
    <w:rsid w:val="00F46124"/>
    <w:rsid w:val="00F47060"/>
    <w:rsid w:val="00F4759B"/>
    <w:rsid w:val="00F47F5B"/>
    <w:rsid w:val="00F50892"/>
    <w:rsid w:val="00F50DBF"/>
    <w:rsid w:val="00F50EFF"/>
    <w:rsid w:val="00F5190C"/>
    <w:rsid w:val="00F5215C"/>
    <w:rsid w:val="00F526B4"/>
    <w:rsid w:val="00F5427A"/>
    <w:rsid w:val="00F54BB3"/>
    <w:rsid w:val="00F56874"/>
    <w:rsid w:val="00F569C6"/>
    <w:rsid w:val="00F612CA"/>
    <w:rsid w:val="00F6165C"/>
    <w:rsid w:val="00F61B21"/>
    <w:rsid w:val="00F61C60"/>
    <w:rsid w:val="00F62C34"/>
    <w:rsid w:val="00F636ED"/>
    <w:rsid w:val="00F63D80"/>
    <w:rsid w:val="00F643EB"/>
    <w:rsid w:val="00F64885"/>
    <w:rsid w:val="00F649AE"/>
    <w:rsid w:val="00F652B2"/>
    <w:rsid w:val="00F65584"/>
    <w:rsid w:val="00F655BE"/>
    <w:rsid w:val="00F65F75"/>
    <w:rsid w:val="00F660F6"/>
    <w:rsid w:val="00F673B1"/>
    <w:rsid w:val="00F7034A"/>
    <w:rsid w:val="00F71440"/>
    <w:rsid w:val="00F72B6E"/>
    <w:rsid w:val="00F732F0"/>
    <w:rsid w:val="00F74820"/>
    <w:rsid w:val="00F751B7"/>
    <w:rsid w:val="00F75436"/>
    <w:rsid w:val="00F761CC"/>
    <w:rsid w:val="00F7689C"/>
    <w:rsid w:val="00F76AC5"/>
    <w:rsid w:val="00F76E04"/>
    <w:rsid w:val="00F76E3C"/>
    <w:rsid w:val="00F770ED"/>
    <w:rsid w:val="00F80261"/>
    <w:rsid w:val="00F80EA3"/>
    <w:rsid w:val="00F81501"/>
    <w:rsid w:val="00F824C9"/>
    <w:rsid w:val="00F831EC"/>
    <w:rsid w:val="00F83730"/>
    <w:rsid w:val="00F84478"/>
    <w:rsid w:val="00F8580A"/>
    <w:rsid w:val="00F85B3B"/>
    <w:rsid w:val="00F86375"/>
    <w:rsid w:val="00F86382"/>
    <w:rsid w:val="00F8639A"/>
    <w:rsid w:val="00F864A0"/>
    <w:rsid w:val="00F86F11"/>
    <w:rsid w:val="00F9065D"/>
    <w:rsid w:val="00F90B1B"/>
    <w:rsid w:val="00F93FC8"/>
    <w:rsid w:val="00F95340"/>
    <w:rsid w:val="00F95C35"/>
    <w:rsid w:val="00F96330"/>
    <w:rsid w:val="00F96696"/>
    <w:rsid w:val="00F96841"/>
    <w:rsid w:val="00F96FD0"/>
    <w:rsid w:val="00FA0706"/>
    <w:rsid w:val="00FA12E7"/>
    <w:rsid w:val="00FA1AB1"/>
    <w:rsid w:val="00FA1C54"/>
    <w:rsid w:val="00FA254E"/>
    <w:rsid w:val="00FA26DF"/>
    <w:rsid w:val="00FA2DFE"/>
    <w:rsid w:val="00FA37E2"/>
    <w:rsid w:val="00FA45D8"/>
    <w:rsid w:val="00FA481A"/>
    <w:rsid w:val="00FA624A"/>
    <w:rsid w:val="00FA730C"/>
    <w:rsid w:val="00FA7614"/>
    <w:rsid w:val="00FB033E"/>
    <w:rsid w:val="00FB050B"/>
    <w:rsid w:val="00FB12B5"/>
    <w:rsid w:val="00FB17FE"/>
    <w:rsid w:val="00FB19AD"/>
    <w:rsid w:val="00FB219C"/>
    <w:rsid w:val="00FB2294"/>
    <w:rsid w:val="00FB2994"/>
    <w:rsid w:val="00FB4300"/>
    <w:rsid w:val="00FB4FA0"/>
    <w:rsid w:val="00FB50EF"/>
    <w:rsid w:val="00FB6211"/>
    <w:rsid w:val="00FB7147"/>
    <w:rsid w:val="00FB7D06"/>
    <w:rsid w:val="00FC064D"/>
    <w:rsid w:val="00FC2DF1"/>
    <w:rsid w:val="00FC2E5B"/>
    <w:rsid w:val="00FC3A8F"/>
    <w:rsid w:val="00FC402E"/>
    <w:rsid w:val="00FC4AD5"/>
    <w:rsid w:val="00FC4BF0"/>
    <w:rsid w:val="00FC5078"/>
    <w:rsid w:val="00FC5C7F"/>
    <w:rsid w:val="00FC680C"/>
    <w:rsid w:val="00FC707A"/>
    <w:rsid w:val="00FC76B9"/>
    <w:rsid w:val="00FD0B17"/>
    <w:rsid w:val="00FD1435"/>
    <w:rsid w:val="00FD1A63"/>
    <w:rsid w:val="00FD3097"/>
    <w:rsid w:val="00FD5FDF"/>
    <w:rsid w:val="00FD6428"/>
    <w:rsid w:val="00FD7FA7"/>
    <w:rsid w:val="00FE08E3"/>
    <w:rsid w:val="00FE08FD"/>
    <w:rsid w:val="00FE09FD"/>
    <w:rsid w:val="00FE1482"/>
    <w:rsid w:val="00FE1E42"/>
    <w:rsid w:val="00FE271C"/>
    <w:rsid w:val="00FE4275"/>
    <w:rsid w:val="00FE49E0"/>
    <w:rsid w:val="00FE5C76"/>
    <w:rsid w:val="00FE71B2"/>
    <w:rsid w:val="00FF03D2"/>
    <w:rsid w:val="00FF0FCE"/>
    <w:rsid w:val="00FF17DB"/>
    <w:rsid w:val="00FF1F90"/>
    <w:rsid w:val="00FF215B"/>
    <w:rsid w:val="00FF2C47"/>
    <w:rsid w:val="00FF2F0D"/>
    <w:rsid w:val="00FF46C4"/>
    <w:rsid w:val="00FF4A50"/>
    <w:rsid w:val="00FF59EB"/>
    <w:rsid w:val="00FF5EE6"/>
    <w:rsid w:val="00FF5FBD"/>
    <w:rsid w:val="00FF6546"/>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75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List 3" w:uiPriority="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uiPriority="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Normal (Web)" w:locked="1" w:semiHidden="0" w:unhideWhenUsed="0" w:qFormat="1"/>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468"/>
    <w:rPr>
      <w:rFonts w:ascii="Times New Roman" w:eastAsia="Times New Roman" w:hAnsi="Times New Roman"/>
      <w:sz w:val="28"/>
      <w:szCs w:val="28"/>
      <w:lang w:val="en-US" w:eastAsia="en-US"/>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R,Footnote Text Char Char Char Char Char Char Ch Char Char Char Char Char Char C"/>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nhideWhenUsed/>
    <w:rsid w:val="005B43D0"/>
    <w:pPr>
      <w:spacing w:after="120"/>
      <w:ind w:left="360"/>
    </w:pPr>
    <w:rPr>
      <w:lang w:val="x-none" w:eastAsia="x-none"/>
    </w:rPr>
  </w:style>
  <w:style w:type="character" w:customStyle="1" w:styleId="BodyTextIndentChar">
    <w:name w:val="Body Text Indent Char"/>
    <w:link w:val="BodyTextIndent"/>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2B0D6E"/>
    <w:pPr>
      <w:spacing w:after="160" w:line="240" w:lineRule="exact"/>
    </w:pPr>
    <w:rPr>
      <w:rFonts w:ascii="Calibri" w:eastAsia="Calibri" w:hAnsi="Calibri"/>
      <w:sz w:val="20"/>
      <w:szCs w:val="20"/>
      <w:vertAlign w:val="superscript"/>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B0687F"/>
    <w:rPr>
      <w:rFonts w:ascii="Times New Roman" w:hAnsi="Times New Roman"/>
      <w:sz w:val="24"/>
      <w:szCs w:val="24"/>
    </w:rPr>
  </w:style>
  <w:style w:type="table" w:styleId="TableGrid">
    <w:name w:val="Table Grid"/>
    <w:basedOn w:val="TableNormal"/>
    <w:uiPriority w:val="39"/>
    <w:locked/>
    <w:rsid w:val="00DC7810"/>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437B94"/>
    <w:rPr>
      <w:rFonts w:ascii="Times New Roman" w:hAnsi="Times New Roman" w:cs="Times New Roman" w:hint="default"/>
      <w:color w:val="000000"/>
      <w:sz w:val="28"/>
    </w:rPr>
  </w:style>
  <w:style w:type="character" w:customStyle="1" w:styleId="fontstyle21">
    <w:name w:val="fontstyle21"/>
    <w:rsid w:val="00437B94"/>
    <w:rPr>
      <w:rFonts w:ascii="Times New Roman" w:hAnsi="Times New Roman" w:cs="Times New Roman" w:hint="default"/>
      <w:b/>
      <w:bCs w:val="0"/>
      <w:color w:val="000000"/>
      <w:sz w:val="28"/>
    </w:rPr>
  </w:style>
  <w:style w:type="character" w:styleId="CommentReference">
    <w:name w:val="annotation reference"/>
    <w:basedOn w:val="DefaultParagraphFont"/>
    <w:uiPriority w:val="99"/>
    <w:semiHidden/>
    <w:unhideWhenUsed/>
    <w:rsid w:val="00BF1935"/>
    <w:rPr>
      <w:sz w:val="16"/>
      <w:szCs w:val="16"/>
    </w:rPr>
  </w:style>
  <w:style w:type="paragraph" w:styleId="CommentText">
    <w:name w:val="annotation text"/>
    <w:basedOn w:val="Normal"/>
    <w:link w:val="CommentTextChar"/>
    <w:uiPriority w:val="99"/>
    <w:unhideWhenUsed/>
    <w:rsid w:val="00BF1935"/>
    <w:rPr>
      <w:sz w:val="20"/>
      <w:szCs w:val="20"/>
      <w:lang w:val="vi-VN"/>
    </w:rPr>
  </w:style>
  <w:style w:type="character" w:customStyle="1" w:styleId="CommentTextChar">
    <w:name w:val="Comment Text Char"/>
    <w:basedOn w:val="DefaultParagraphFont"/>
    <w:link w:val="CommentText"/>
    <w:uiPriority w:val="99"/>
    <w:rsid w:val="00BF1935"/>
    <w:rPr>
      <w:rFonts w:ascii="Times New Roman" w:eastAsia="Times New Roman" w:hAnsi="Times New Roman"/>
      <w:lang w:val="vi-VN" w:eastAsia="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1E2ADB"/>
    <w:rPr>
      <w:rFonts w:ascii="Times New Roman" w:hAnsi="Times New Roman"/>
      <w:sz w:val="28"/>
      <w:szCs w:val="28"/>
      <w:lang w:val="en-US" w:eastAsia="en-US"/>
    </w:rPr>
  </w:style>
  <w:style w:type="character" w:styleId="Hyperlink">
    <w:name w:val="Hyperlink"/>
    <w:basedOn w:val="DefaultParagraphFont"/>
    <w:uiPriority w:val="99"/>
    <w:unhideWhenUsed/>
    <w:rsid w:val="005545B9"/>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5E4F2C"/>
    <w:rPr>
      <w:b/>
      <w:bCs/>
      <w:lang w:val="en-US"/>
    </w:rPr>
  </w:style>
  <w:style w:type="character" w:customStyle="1" w:styleId="CommentSubjectChar">
    <w:name w:val="Comment Subject Char"/>
    <w:basedOn w:val="CommentTextChar"/>
    <w:link w:val="CommentSubject"/>
    <w:uiPriority w:val="99"/>
    <w:semiHidden/>
    <w:rsid w:val="005E4F2C"/>
    <w:rPr>
      <w:rFonts w:ascii="Times New Roman" w:eastAsia="Times New Roman" w:hAnsi="Times New Roman"/>
      <w:b/>
      <w:bCs/>
      <w:lang w:val="en-US" w:eastAsia="en-US"/>
    </w:rPr>
  </w:style>
  <w:style w:type="paragraph" w:styleId="Revision">
    <w:name w:val="Revision"/>
    <w:hidden/>
    <w:uiPriority w:val="99"/>
    <w:semiHidden/>
    <w:rsid w:val="00EC2B6C"/>
    <w:rPr>
      <w:rFonts w:ascii="Times New Roman" w:eastAsia="Times New Roman" w:hAnsi="Times New Roman"/>
      <w:sz w:val="28"/>
      <w:szCs w:val="28"/>
      <w:lang w:val="en-US" w:eastAsia="en-US"/>
    </w:rPr>
  </w:style>
  <w:style w:type="paragraph" w:customStyle="1" w:styleId="Normal11">
    <w:name w:val="Normal11"/>
    <w:basedOn w:val="Normal"/>
    <w:rsid w:val="002B1778"/>
    <w:pPr>
      <w:spacing w:before="100" w:beforeAutospacing="1" w:after="100" w:afterAutospacing="1"/>
    </w:pPr>
    <w:rPr>
      <w:rFonts w:ascii="Calibri" w:hAnsi="Calibri" w:cs="Calibri"/>
      <w:sz w:val="24"/>
      <w:szCs w:val="24"/>
    </w:rPr>
  </w:style>
  <w:style w:type="character" w:customStyle="1" w:styleId="a21">
    <w:name w:val="a21"/>
    <w:rsid w:val="00EF5CDD"/>
    <w:rPr>
      <w:rFonts w:ascii="Arial" w:hAnsi="Arial" w:cs="Arial" w:hint="default"/>
      <w:strike w:val="0"/>
      <w:dstrike w:val="0"/>
      <w:sz w:val="20"/>
      <w:szCs w:val="20"/>
      <w:u w:val="none"/>
      <w:effect w:val="none"/>
    </w:rPr>
  </w:style>
  <w:style w:type="paragraph" w:customStyle="1" w:styleId="Normal2">
    <w:name w:val="Normal2"/>
    <w:basedOn w:val="Normal"/>
    <w:rsid w:val="00D938D6"/>
    <w:pPr>
      <w:spacing w:before="100" w:beforeAutospacing="1" w:after="100" w:afterAutospacing="1"/>
    </w:pPr>
    <w:rPr>
      <w:rFonts w:ascii="Calibri" w:hAnsi="Calibri" w:cs="Calibri"/>
      <w:sz w:val="24"/>
      <w:szCs w:val="24"/>
    </w:rPr>
  </w:style>
  <w:style w:type="character" w:customStyle="1" w:styleId="text">
    <w:name w:val="text"/>
    <w:basedOn w:val="DefaultParagraphFont"/>
    <w:rsid w:val="004A4BC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List 3" w:uiPriority="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uiPriority="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Normal (Web)" w:locked="1" w:semiHidden="0" w:unhideWhenUsed="0" w:qFormat="1"/>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468"/>
    <w:rPr>
      <w:rFonts w:ascii="Times New Roman" w:eastAsia="Times New Roman" w:hAnsi="Times New Roman"/>
      <w:sz w:val="28"/>
      <w:szCs w:val="28"/>
      <w:lang w:val="en-US" w:eastAsia="en-US"/>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R,Footnote Text Char Char Char Char Char Char Ch Char Char Char Char Char Char C"/>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nhideWhenUsed/>
    <w:rsid w:val="005B43D0"/>
    <w:pPr>
      <w:spacing w:after="120"/>
      <w:ind w:left="360"/>
    </w:pPr>
    <w:rPr>
      <w:lang w:val="x-none" w:eastAsia="x-none"/>
    </w:rPr>
  </w:style>
  <w:style w:type="character" w:customStyle="1" w:styleId="BodyTextIndentChar">
    <w:name w:val="Body Text Indent Char"/>
    <w:link w:val="BodyTextIndent"/>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2B0D6E"/>
    <w:pPr>
      <w:spacing w:after="160" w:line="240" w:lineRule="exact"/>
    </w:pPr>
    <w:rPr>
      <w:rFonts w:ascii="Calibri" w:eastAsia="Calibri" w:hAnsi="Calibri"/>
      <w:sz w:val="20"/>
      <w:szCs w:val="20"/>
      <w:vertAlign w:val="superscript"/>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B0687F"/>
    <w:rPr>
      <w:rFonts w:ascii="Times New Roman" w:hAnsi="Times New Roman"/>
      <w:sz w:val="24"/>
      <w:szCs w:val="24"/>
    </w:rPr>
  </w:style>
  <w:style w:type="table" w:styleId="TableGrid">
    <w:name w:val="Table Grid"/>
    <w:basedOn w:val="TableNormal"/>
    <w:uiPriority w:val="39"/>
    <w:locked/>
    <w:rsid w:val="00DC7810"/>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437B94"/>
    <w:rPr>
      <w:rFonts w:ascii="Times New Roman" w:hAnsi="Times New Roman" w:cs="Times New Roman" w:hint="default"/>
      <w:color w:val="000000"/>
      <w:sz w:val="28"/>
    </w:rPr>
  </w:style>
  <w:style w:type="character" w:customStyle="1" w:styleId="fontstyle21">
    <w:name w:val="fontstyle21"/>
    <w:rsid w:val="00437B94"/>
    <w:rPr>
      <w:rFonts w:ascii="Times New Roman" w:hAnsi="Times New Roman" w:cs="Times New Roman" w:hint="default"/>
      <w:b/>
      <w:bCs w:val="0"/>
      <w:color w:val="000000"/>
      <w:sz w:val="28"/>
    </w:rPr>
  </w:style>
  <w:style w:type="character" w:styleId="CommentReference">
    <w:name w:val="annotation reference"/>
    <w:basedOn w:val="DefaultParagraphFont"/>
    <w:uiPriority w:val="99"/>
    <w:semiHidden/>
    <w:unhideWhenUsed/>
    <w:rsid w:val="00BF1935"/>
    <w:rPr>
      <w:sz w:val="16"/>
      <w:szCs w:val="16"/>
    </w:rPr>
  </w:style>
  <w:style w:type="paragraph" w:styleId="CommentText">
    <w:name w:val="annotation text"/>
    <w:basedOn w:val="Normal"/>
    <w:link w:val="CommentTextChar"/>
    <w:uiPriority w:val="99"/>
    <w:unhideWhenUsed/>
    <w:rsid w:val="00BF1935"/>
    <w:rPr>
      <w:sz w:val="20"/>
      <w:szCs w:val="20"/>
      <w:lang w:val="vi-VN"/>
    </w:rPr>
  </w:style>
  <w:style w:type="character" w:customStyle="1" w:styleId="CommentTextChar">
    <w:name w:val="Comment Text Char"/>
    <w:basedOn w:val="DefaultParagraphFont"/>
    <w:link w:val="CommentText"/>
    <w:uiPriority w:val="99"/>
    <w:rsid w:val="00BF1935"/>
    <w:rPr>
      <w:rFonts w:ascii="Times New Roman" w:eastAsia="Times New Roman" w:hAnsi="Times New Roman"/>
      <w:lang w:val="vi-VN" w:eastAsia="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1E2ADB"/>
    <w:rPr>
      <w:rFonts w:ascii="Times New Roman" w:hAnsi="Times New Roman"/>
      <w:sz w:val="28"/>
      <w:szCs w:val="28"/>
      <w:lang w:val="en-US" w:eastAsia="en-US"/>
    </w:rPr>
  </w:style>
  <w:style w:type="character" w:styleId="Hyperlink">
    <w:name w:val="Hyperlink"/>
    <w:basedOn w:val="DefaultParagraphFont"/>
    <w:uiPriority w:val="99"/>
    <w:unhideWhenUsed/>
    <w:rsid w:val="005545B9"/>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5E4F2C"/>
    <w:rPr>
      <w:b/>
      <w:bCs/>
      <w:lang w:val="en-US"/>
    </w:rPr>
  </w:style>
  <w:style w:type="character" w:customStyle="1" w:styleId="CommentSubjectChar">
    <w:name w:val="Comment Subject Char"/>
    <w:basedOn w:val="CommentTextChar"/>
    <w:link w:val="CommentSubject"/>
    <w:uiPriority w:val="99"/>
    <w:semiHidden/>
    <w:rsid w:val="005E4F2C"/>
    <w:rPr>
      <w:rFonts w:ascii="Times New Roman" w:eastAsia="Times New Roman" w:hAnsi="Times New Roman"/>
      <w:b/>
      <w:bCs/>
      <w:lang w:val="en-US" w:eastAsia="en-US"/>
    </w:rPr>
  </w:style>
  <w:style w:type="paragraph" w:styleId="Revision">
    <w:name w:val="Revision"/>
    <w:hidden/>
    <w:uiPriority w:val="99"/>
    <w:semiHidden/>
    <w:rsid w:val="00EC2B6C"/>
    <w:rPr>
      <w:rFonts w:ascii="Times New Roman" w:eastAsia="Times New Roman" w:hAnsi="Times New Roman"/>
      <w:sz w:val="28"/>
      <w:szCs w:val="28"/>
      <w:lang w:val="en-US" w:eastAsia="en-US"/>
    </w:rPr>
  </w:style>
  <w:style w:type="paragraph" w:customStyle="1" w:styleId="Normal11">
    <w:name w:val="Normal11"/>
    <w:basedOn w:val="Normal"/>
    <w:rsid w:val="002B1778"/>
    <w:pPr>
      <w:spacing w:before="100" w:beforeAutospacing="1" w:after="100" w:afterAutospacing="1"/>
    </w:pPr>
    <w:rPr>
      <w:rFonts w:ascii="Calibri" w:hAnsi="Calibri" w:cs="Calibri"/>
      <w:sz w:val="24"/>
      <w:szCs w:val="24"/>
    </w:rPr>
  </w:style>
  <w:style w:type="character" w:customStyle="1" w:styleId="a21">
    <w:name w:val="a21"/>
    <w:rsid w:val="00EF5CDD"/>
    <w:rPr>
      <w:rFonts w:ascii="Arial" w:hAnsi="Arial" w:cs="Arial" w:hint="default"/>
      <w:strike w:val="0"/>
      <w:dstrike w:val="0"/>
      <w:sz w:val="20"/>
      <w:szCs w:val="20"/>
      <w:u w:val="none"/>
      <w:effect w:val="none"/>
    </w:rPr>
  </w:style>
  <w:style w:type="paragraph" w:customStyle="1" w:styleId="Normal2">
    <w:name w:val="Normal2"/>
    <w:basedOn w:val="Normal"/>
    <w:rsid w:val="00D938D6"/>
    <w:pPr>
      <w:spacing w:before="100" w:beforeAutospacing="1" w:after="100" w:afterAutospacing="1"/>
    </w:pPr>
    <w:rPr>
      <w:rFonts w:ascii="Calibri" w:hAnsi="Calibri" w:cs="Calibri"/>
      <w:sz w:val="24"/>
      <w:szCs w:val="24"/>
    </w:rPr>
  </w:style>
  <w:style w:type="character" w:customStyle="1" w:styleId="text">
    <w:name w:val="text"/>
    <w:basedOn w:val="DefaultParagraphFont"/>
    <w:rsid w:val="004A4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832456">
      <w:bodyDiv w:val="1"/>
      <w:marLeft w:val="0"/>
      <w:marRight w:val="0"/>
      <w:marTop w:val="0"/>
      <w:marBottom w:val="0"/>
      <w:divBdr>
        <w:top w:val="none" w:sz="0" w:space="0" w:color="auto"/>
        <w:left w:val="none" w:sz="0" w:space="0" w:color="auto"/>
        <w:bottom w:val="none" w:sz="0" w:space="0" w:color="auto"/>
        <w:right w:val="none" w:sz="0" w:space="0" w:color="auto"/>
      </w:divBdr>
    </w:div>
    <w:div w:id="114762139">
      <w:bodyDiv w:val="1"/>
      <w:marLeft w:val="0"/>
      <w:marRight w:val="0"/>
      <w:marTop w:val="0"/>
      <w:marBottom w:val="0"/>
      <w:divBdr>
        <w:top w:val="none" w:sz="0" w:space="0" w:color="auto"/>
        <w:left w:val="none" w:sz="0" w:space="0" w:color="auto"/>
        <w:bottom w:val="none" w:sz="0" w:space="0" w:color="auto"/>
        <w:right w:val="none" w:sz="0" w:space="0" w:color="auto"/>
      </w:divBdr>
    </w:div>
    <w:div w:id="469565802">
      <w:bodyDiv w:val="1"/>
      <w:marLeft w:val="0"/>
      <w:marRight w:val="0"/>
      <w:marTop w:val="0"/>
      <w:marBottom w:val="0"/>
      <w:divBdr>
        <w:top w:val="none" w:sz="0" w:space="0" w:color="auto"/>
        <w:left w:val="none" w:sz="0" w:space="0" w:color="auto"/>
        <w:bottom w:val="none" w:sz="0" w:space="0" w:color="auto"/>
        <w:right w:val="none" w:sz="0" w:space="0" w:color="auto"/>
      </w:divBdr>
      <w:divsChild>
        <w:div w:id="1471558600">
          <w:marLeft w:val="0"/>
          <w:marRight w:val="0"/>
          <w:marTop w:val="280"/>
          <w:marBottom w:val="280"/>
          <w:divBdr>
            <w:top w:val="none" w:sz="0" w:space="0" w:color="auto"/>
            <w:left w:val="none" w:sz="0" w:space="0" w:color="auto"/>
            <w:bottom w:val="none" w:sz="0" w:space="0" w:color="auto"/>
            <w:right w:val="none" w:sz="0" w:space="0" w:color="auto"/>
          </w:divBdr>
        </w:div>
        <w:div w:id="2028411194">
          <w:marLeft w:val="0"/>
          <w:marRight w:val="0"/>
          <w:marTop w:val="280"/>
          <w:marBottom w:val="280"/>
          <w:divBdr>
            <w:top w:val="none" w:sz="0" w:space="0" w:color="auto"/>
            <w:left w:val="none" w:sz="0" w:space="0" w:color="auto"/>
            <w:bottom w:val="none" w:sz="0" w:space="0" w:color="auto"/>
            <w:right w:val="none" w:sz="0" w:space="0" w:color="auto"/>
          </w:divBdr>
        </w:div>
      </w:divsChild>
    </w:div>
    <w:div w:id="516308778">
      <w:bodyDiv w:val="1"/>
      <w:marLeft w:val="0"/>
      <w:marRight w:val="0"/>
      <w:marTop w:val="0"/>
      <w:marBottom w:val="0"/>
      <w:divBdr>
        <w:top w:val="none" w:sz="0" w:space="0" w:color="auto"/>
        <w:left w:val="none" w:sz="0" w:space="0" w:color="auto"/>
        <w:bottom w:val="none" w:sz="0" w:space="0" w:color="auto"/>
        <w:right w:val="none" w:sz="0" w:space="0" w:color="auto"/>
      </w:divBdr>
      <w:divsChild>
        <w:div w:id="1932083850">
          <w:marLeft w:val="0"/>
          <w:marRight w:val="0"/>
          <w:marTop w:val="0"/>
          <w:marBottom w:val="0"/>
          <w:divBdr>
            <w:top w:val="none" w:sz="0" w:space="0" w:color="auto"/>
            <w:left w:val="none" w:sz="0" w:space="0" w:color="auto"/>
            <w:bottom w:val="none" w:sz="0" w:space="0" w:color="auto"/>
            <w:right w:val="none" w:sz="0" w:space="0" w:color="auto"/>
          </w:divBdr>
          <w:divsChild>
            <w:div w:id="99112018">
              <w:marLeft w:val="0"/>
              <w:marRight w:val="0"/>
              <w:marTop w:val="0"/>
              <w:marBottom w:val="0"/>
              <w:divBdr>
                <w:top w:val="none" w:sz="0" w:space="0" w:color="auto"/>
                <w:left w:val="none" w:sz="0" w:space="0" w:color="auto"/>
                <w:bottom w:val="none" w:sz="0" w:space="0" w:color="auto"/>
                <w:right w:val="none" w:sz="0" w:space="0" w:color="auto"/>
              </w:divBdr>
              <w:divsChild>
                <w:div w:id="631904595">
                  <w:marLeft w:val="0"/>
                  <w:marRight w:val="-90"/>
                  <w:marTop w:val="0"/>
                  <w:marBottom w:val="0"/>
                  <w:divBdr>
                    <w:top w:val="none" w:sz="0" w:space="0" w:color="auto"/>
                    <w:left w:val="none" w:sz="0" w:space="0" w:color="auto"/>
                    <w:bottom w:val="none" w:sz="0" w:space="0" w:color="auto"/>
                    <w:right w:val="none" w:sz="0" w:space="0" w:color="auto"/>
                  </w:divBdr>
                  <w:divsChild>
                    <w:div w:id="734855856">
                      <w:marLeft w:val="0"/>
                      <w:marRight w:val="0"/>
                      <w:marTop w:val="0"/>
                      <w:marBottom w:val="420"/>
                      <w:divBdr>
                        <w:top w:val="none" w:sz="0" w:space="0" w:color="auto"/>
                        <w:left w:val="none" w:sz="0" w:space="0" w:color="auto"/>
                        <w:bottom w:val="none" w:sz="0" w:space="0" w:color="auto"/>
                        <w:right w:val="none" w:sz="0" w:space="0" w:color="auto"/>
                      </w:divBdr>
                      <w:divsChild>
                        <w:div w:id="514656591">
                          <w:marLeft w:val="240"/>
                          <w:marRight w:val="240"/>
                          <w:marTop w:val="0"/>
                          <w:marBottom w:val="165"/>
                          <w:divBdr>
                            <w:top w:val="none" w:sz="0" w:space="0" w:color="auto"/>
                            <w:left w:val="none" w:sz="0" w:space="0" w:color="auto"/>
                            <w:bottom w:val="none" w:sz="0" w:space="0" w:color="auto"/>
                            <w:right w:val="none" w:sz="0" w:space="0" w:color="auto"/>
                          </w:divBdr>
                          <w:divsChild>
                            <w:div w:id="1336223050">
                              <w:marLeft w:val="150"/>
                              <w:marRight w:val="0"/>
                              <w:marTop w:val="0"/>
                              <w:marBottom w:val="0"/>
                              <w:divBdr>
                                <w:top w:val="none" w:sz="0" w:space="0" w:color="auto"/>
                                <w:left w:val="none" w:sz="0" w:space="0" w:color="auto"/>
                                <w:bottom w:val="none" w:sz="0" w:space="0" w:color="auto"/>
                                <w:right w:val="none" w:sz="0" w:space="0" w:color="auto"/>
                              </w:divBdr>
                              <w:divsChild>
                                <w:div w:id="284118474">
                                  <w:marLeft w:val="0"/>
                                  <w:marRight w:val="0"/>
                                  <w:marTop w:val="0"/>
                                  <w:marBottom w:val="0"/>
                                  <w:divBdr>
                                    <w:top w:val="none" w:sz="0" w:space="0" w:color="auto"/>
                                    <w:left w:val="none" w:sz="0" w:space="0" w:color="auto"/>
                                    <w:bottom w:val="none" w:sz="0" w:space="0" w:color="auto"/>
                                    <w:right w:val="none" w:sz="0" w:space="0" w:color="auto"/>
                                  </w:divBdr>
                                  <w:divsChild>
                                    <w:div w:id="1849834460">
                                      <w:marLeft w:val="0"/>
                                      <w:marRight w:val="0"/>
                                      <w:marTop w:val="0"/>
                                      <w:marBottom w:val="0"/>
                                      <w:divBdr>
                                        <w:top w:val="none" w:sz="0" w:space="0" w:color="auto"/>
                                        <w:left w:val="none" w:sz="0" w:space="0" w:color="auto"/>
                                        <w:bottom w:val="none" w:sz="0" w:space="0" w:color="auto"/>
                                        <w:right w:val="none" w:sz="0" w:space="0" w:color="auto"/>
                                      </w:divBdr>
                                      <w:divsChild>
                                        <w:div w:id="2112385195">
                                          <w:marLeft w:val="0"/>
                                          <w:marRight w:val="0"/>
                                          <w:marTop w:val="0"/>
                                          <w:marBottom w:val="60"/>
                                          <w:divBdr>
                                            <w:top w:val="none" w:sz="0" w:space="0" w:color="auto"/>
                                            <w:left w:val="none" w:sz="0" w:space="0" w:color="auto"/>
                                            <w:bottom w:val="none" w:sz="0" w:space="0" w:color="auto"/>
                                            <w:right w:val="none" w:sz="0" w:space="0" w:color="auto"/>
                                          </w:divBdr>
                                          <w:divsChild>
                                            <w:div w:id="577710967">
                                              <w:marLeft w:val="0"/>
                                              <w:marRight w:val="0"/>
                                              <w:marTop w:val="0"/>
                                              <w:marBottom w:val="0"/>
                                              <w:divBdr>
                                                <w:top w:val="none" w:sz="0" w:space="0" w:color="auto"/>
                                                <w:left w:val="none" w:sz="0" w:space="0" w:color="auto"/>
                                                <w:bottom w:val="none" w:sz="0" w:space="0" w:color="auto"/>
                                                <w:right w:val="none" w:sz="0" w:space="0" w:color="auto"/>
                                              </w:divBdr>
                                            </w:div>
                                            <w:div w:id="813430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5288605">
      <w:bodyDiv w:val="1"/>
      <w:marLeft w:val="0"/>
      <w:marRight w:val="0"/>
      <w:marTop w:val="0"/>
      <w:marBottom w:val="0"/>
      <w:divBdr>
        <w:top w:val="none" w:sz="0" w:space="0" w:color="auto"/>
        <w:left w:val="none" w:sz="0" w:space="0" w:color="auto"/>
        <w:bottom w:val="none" w:sz="0" w:space="0" w:color="auto"/>
        <w:right w:val="none" w:sz="0" w:space="0" w:color="auto"/>
      </w:divBdr>
    </w:div>
    <w:div w:id="666905878">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960920856">
      <w:bodyDiv w:val="1"/>
      <w:marLeft w:val="0"/>
      <w:marRight w:val="0"/>
      <w:marTop w:val="0"/>
      <w:marBottom w:val="0"/>
      <w:divBdr>
        <w:top w:val="none" w:sz="0" w:space="0" w:color="auto"/>
        <w:left w:val="none" w:sz="0" w:space="0" w:color="auto"/>
        <w:bottom w:val="none" w:sz="0" w:space="0" w:color="auto"/>
        <w:right w:val="none" w:sz="0" w:space="0" w:color="auto"/>
      </w:divBdr>
    </w:div>
    <w:div w:id="1099525793">
      <w:bodyDiv w:val="1"/>
      <w:marLeft w:val="0"/>
      <w:marRight w:val="0"/>
      <w:marTop w:val="0"/>
      <w:marBottom w:val="0"/>
      <w:divBdr>
        <w:top w:val="none" w:sz="0" w:space="0" w:color="auto"/>
        <w:left w:val="none" w:sz="0" w:space="0" w:color="auto"/>
        <w:bottom w:val="none" w:sz="0" w:space="0" w:color="auto"/>
        <w:right w:val="none" w:sz="0" w:space="0" w:color="auto"/>
      </w:divBdr>
    </w:div>
    <w:div w:id="1403914989">
      <w:bodyDiv w:val="1"/>
      <w:marLeft w:val="0"/>
      <w:marRight w:val="0"/>
      <w:marTop w:val="0"/>
      <w:marBottom w:val="0"/>
      <w:divBdr>
        <w:top w:val="none" w:sz="0" w:space="0" w:color="auto"/>
        <w:left w:val="none" w:sz="0" w:space="0" w:color="auto"/>
        <w:bottom w:val="none" w:sz="0" w:space="0" w:color="auto"/>
        <w:right w:val="none" w:sz="0" w:space="0" w:color="auto"/>
      </w:divBdr>
      <w:divsChild>
        <w:div w:id="742262723">
          <w:marLeft w:val="0"/>
          <w:marRight w:val="0"/>
          <w:marTop w:val="280"/>
          <w:marBottom w:val="280"/>
          <w:divBdr>
            <w:top w:val="none" w:sz="0" w:space="0" w:color="auto"/>
            <w:left w:val="none" w:sz="0" w:space="0" w:color="auto"/>
            <w:bottom w:val="none" w:sz="0" w:space="0" w:color="auto"/>
            <w:right w:val="none" w:sz="0" w:space="0" w:color="auto"/>
          </w:divBdr>
        </w:div>
        <w:div w:id="1116951390">
          <w:marLeft w:val="0"/>
          <w:marRight w:val="0"/>
          <w:marTop w:val="280"/>
          <w:marBottom w:val="280"/>
          <w:divBdr>
            <w:top w:val="none" w:sz="0" w:space="0" w:color="auto"/>
            <w:left w:val="none" w:sz="0" w:space="0" w:color="auto"/>
            <w:bottom w:val="none" w:sz="0" w:space="0" w:color="auto"/>
            <w:right w:val="none" w:sz="0" w:space="0" w:color="auto"/>
          </w:divBdr>
        </w:div>
      </w:divsChild>
    </w:div>
    <w:div w:id="1586646789">
      <w:bodyDiv w:val="1"/>
      <w:marLeft w:val="0"/>
      <w:marRight w:val="0"/>
      <w:marTop w:val="0"/>
      <w:marBottom w:val="0"/>
      <w:divBdr>
        <w:top w:val="none" w:sz="0" w:space="0" w:color="auto"/>
        <w:left w:val="none" w:sz="0" w:space="0" w:color="auto"/>
        <w:bottom w:val="none" w:sz="0" w:space="0" w:color="auto"/>
        <w:right w:val="none" w:sz="0" w:space="0" w:color="auto"/>
      </w:divBdr>
    </w:div>
    <w:div w:id="17023911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hart" Target="charts/chart4.xml"/><Relationship Id="rId26" Type="http://schemas.openxmlformats.org/officeDocument/2006/relationships/image" Target="media/image110.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chart" Target="charts/chart3.xml"/><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5.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0.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image" Target="media/image10.png"/><Relationship Id="rId28" Type="http://schemas.openxmlformats.org/officeDocument/2006/relationships/chart" Target="charts/chart7.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chart" Target="charts/chart8.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2.svg"/><Relationship Id="rId27" Type="http://schemas.openxmlformats.org/officeDocument/2006/relationships/chart" Target="charts/chart6.xml"/><Relationship Id="rId30" Type="http://schemas.openxmlformats.org/officeDocument/2006/relationships/image" Target="media/image13.png"/><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agromonitor.vn/category/47/tom" TargetMode="Externa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openxmlformats.org/officeDocument/2006/relationships/chartUserShapes" Target="../drawings/drawing1.xml"/><Relationship Id="rId1" Type="http://schemas.openxmlformats.org/officeDocument/2006/relationships/oleObject" Target="file:///C:\Users\anhtu\Downloads\T5%202023\T5%202023\Bi&#7875;u%20&#273;&#7891;%20th&#225;ng%20ti&#7871;ng%20Vi&#7879;t.xlsx" TargetMode="External"/><Relationship Id="rId4"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openxmlformats.org/officeDocument/2006/relationships/chartUserShapes" Target="../drawings/drawing2.xml"/><Relationship Id="rId1" Type="http://schemas.openxmlformats.org/officeDocument/2006/relationships/oleObject" Target="file:///C:\Users\nthhuong\Downloads\Bi&#7875;u%20&#273;&#7891;.xlsx" TargetMode="External"/><Relationship Id="rId4"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btphuong\Desktop\Bao%20cao%20thangs%202023\T5%202023\4.%20B&#193;O%20C&#193;O%20&#272;TNN%20QU&#221;%201.2022%20(23-3-2022)%20(3)%20-%20Copy.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btphuong\Desktop\Bao%20cao%20thangs%202023\T6%202023\Copy%20of%20Book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BAO%20CAO%20THANG\Loi%20van\2023\Th&#225;ng%207\&#272;&#244;&#768;%20thi&#803;%20t&#244;&#777;ng%20m&#432;&#769;c%207.2023.xlsx" TargetMode="External"/></Relationships>
</file>

<file path=word/charts/_rels/chart6.xml.rels><?xml version="1.0" encoding="UTF-8" standalone="yes"?>
<Relationships xmlns="http://schemas.openxmlformats.org/package/2006/relationships"><Relationship Id="rId3" Type="http://schemas.microsoft.com/office/2011/relationships/chartStyle" Target="style3.xml"/><Relationship Id="rId2" Type="http://schemas.microsoft.com/office/2011/relationships/chartColorStyle" Target="colors3.xml"/><Relationship Id="rId1" Type="http://schemas.openxmlformats.org/officeDocument/2006/relationships/oleObject" Target="file:///D:\02%20BAO%20CAO\NAM2023\Th&#225;ng%207.2023\V&#7909;%20TH\Bi&#7875;u%20&#273;&#7891;%20XNK%20T7.2023.xlsx" TargetMode="External"/></Relationships>
</file>

<file path=word/charts/_rels/chart7.xml.rels><?xml version="1.0" encoding="UTF-8" standalone="yes"?>
<Relationships xmlns="http://schemas.openxmlformats.org/package/2006/relationships"><Relationship Id="rId3" Type="http://schemas.microsoft.com/office/2011/relationships/chartStyle" Target="style4.xml"/><Relationship Id="rId2" Type="http://schemas.microsoft.com/office/2011/relationships/chartColorStyle" Target="colors4.xml"/><Relationship Id="rId1" Type="http://schemas.openxmlformats.org/officeDocument/2006/relationships/oleObject" Target="file:///D:\02%20BAO%20CAO\NAM2023\Th&#225;ng%207.2023\V&#7909;%20TH\Bi&#7875;u%20&#273;&#7891;%20XNK%20T7.2023.xlsx" TargetMode="External"/></Relationships>
</file>

<file path=word/charts/_rels/chart8.xml.rels><?xml version="1.0" encoding="UTF-8" standalone="yes"?>
<Relationships xmlns="http://schemas.openxmlformats.org/package/2006/relationships"><Relationship Id="rId3" Type="http://schemas.microsoft.com/office/2011/relationships/chartStyle" Target="style5.xml"/><Relationship Id="rId2" Type="http://schemas.microsoft.com/office/2011/relationships/chartColorStyle" Target="colors5.xml"/><Relationship Id="rId1" Type="http://schemas.openxmlformats.org/officeDocument/2006/relationships/oleObject" Target="file:///C:\Users\Admin\Downloads\G&#7917;i%20V&#7909;%20TH.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13011555994114E-2"/>
          <c:y val="0.12987605945159025"/>
          <c:w val="0.86339625186096713"/>
          <c:h val="0.59800859230927683"/>
        </c:manualLayout>
      </c:layout>
      <c:barChart>
        <c:barDir val="col"/>
        <c:grouping val="clustered"/>
        <c:varyColors val="0"/>
        <c:ser>
          <c:idx val="0"/>
          <c:order val="0"/>
          <c:tx>
            <c:strRef>
              <c:f>'Hình 6. Bộ ngành'!$C$4</c:f>
              <c:strCache>
                <c:ptCount val="1"/>
                <c:pt idx="0">
                  <c:v>7T/2022</c:v>
                </c:pt>
              </c:strCache>
            </c:strRef>
          </c:tx>
          <c:spPr>
            <a:solidFill>
              <a:srgbClr val="CFB09D"/>
            </a:solidFill>
            <a:ln>
              <a:noFill/>
            </a:ln>
            <a:effectLst/>
          </c:spPr>
          <c:invertIfNegative val="0"/>
          <c:cat>
            <c:strRef>
              <c:f>'Hình 6. Bộ ngành'!$B$5:$B$14</c:f>
              <c:strCache>
                <c:ptCount val="10"/>
                <c:pt idx="0">
                  <c:v>Bộ Giao thông vận tải</c:v>
                </c:pt>
                <c:pt idx="1">
                  <c:v>Bộ NN và PTNT</c:v>
                </c:pt>
                <c:pt idx="2">
                  <c:v>Bộ Tài nguyên và Môi trường</c:v>
                </c:pt>
                <c:pt idx="3">
                  <c:v>Bộ Giáo dục và Đào tạo</c:v>
                </c:pt>
                <c:pt idx="4">
                  <c:v>Bộ Văn hóa, Thể thao và Du lịch</c:v>
                </c:pt>
                <c:pt idx="5">
                  <c:v>Bộ Y tế</c:v>
                </c:pt>
                <c:pt idx="6">
                  <c:v>Bộ Công thương</c:v>
                </c:pt>
                <c:pt idx="7">
                  <c:v>Bộ Xây dựng</c:v>
                </c:pt>
                <c:pt idx="8">
                  <c:v>Bộ Thông tin và Truyền thông</c:v>
                </c:pt>
                <c:pt idx="9">
                  <c:v>Bộ Khoa học và Công nghệ</c:v>
                </c:pt>
              </c:strCache>
            </c:strRef>
          </c:cat>
          <c:val>
            <c:numRef>
              <c:f>'Hình 6. Bộ ngành'!$C$5:$C$14</c:f>
              <c:numCache>
                <c:formatCode>0.0</c:formatCode>
                <c:ptCount val="10"/>
                <c:pt idx="0">
                  <c:v>22713.29</c:v>
                </c:pt>
                <c:pt idx="1">
                  <c:v>2384.11</c:v>
                </c:pt>
                <c:pt idx="2">
                  <c:v>631.5</c:v>
                </c:pt>
                <c:pt idx="3">
                  <c:v>384.45600000000002</c:v>
                </c:pt>
                <c:pt idx="4">
                  <c:v>333.21</c:v>
                </c:pt>
                <c:pt idx="5">
                  <c:v>390.49</c:v>
                </c:pt>
                <c:pt idx="6">
                  <c:v>278.81</c:v>
                </c:pt>
                <c:pt idx="7">
                  <c:v>583.15000000000009</c:v>
                </c:pt>
                <c:pt idx="8">
                  <c:v>61.748000000000005</c:v>
                </c:pt>
                <c:pt idx="9">
                  <c:v>121.44499999999999</c:v>
                </c:pt>
              </c:numCache>
            </c:numRef>
          </c:val>
          <c:extLst xmlns:c16r2="http://schemas.microsoft.com/office/drawing/2015/06/chart">
            <c:ext xmlns:c16="http://schemas.microsoft.com/office/drawing/2014/chart" uri="{C3380CC4-5D6E-409C-BE32-E72D297353CC}">
              <c16:uniqueId val="{00000000-4159-4D13-90EE-96B08A060493}"/>
            </c:ext>
          </c:extLst>
        </c:ser>
        <c:ser>
          <c:idx val="1"/>
          <c:order val="1"/>
          <c:tx>
            <c:strRef>
              <c:f>'Hình 6. Bộ ngành'!$D$4</c:f>
              <c:strCache>
                <c:ptCount val="1"/>
                <c:pt idx="0">
                  <c:v>7T/2023</c:v>
                </c:pt>
              </c:strCache>
            </c:strRef>
          </c:tx>
          <c:spPr>
            <a:solidFill>
              <a:srgbClr val="C84863"/>
            </a:solidFill>
            <a:ln>
              <a:noFill/>
            </a:ln>
            <a:effectLst/>
          </c:spPr>
          <c:invertIfNegative val="0"/>
          <c:dLbls>
            <c:dLbl>
              <c:idx val="4"/>
              <c:layout>
                <c:manualLayout>
                  <c:x val="4.5714280229257713E-3"/>
                  <c:y val="2.4622958524079573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4159-4D13-90EE-96B08A060493}"/>
                </c:ext>
                <c:ext xmlns:c15="http://schemas.microsoft.com/office/drawing/2012/chart" uri="{CE6537A1-D6FC-4f65-9D91-7224C49458BB}">
                  <c15:layout/>
                </c:ext>
              </c:extLst>
            </c:dLbl>
            <c:dLbl>
              <c:idx val="5"/>
              <c:layout>
                <c:manualLayout>
                  <c:x val="6.095237363901029E-3"/>
                  <c:y val="2.462295852408048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4159-4D13-90EE-96B08A060493}"/>
                </c:ext>
                <c:ext xmlns:c15="http://schemas.microsoft.com/office/drawing/2012/chart" uri="{CE6537A1-D6FC-4f65-9D91-7224C49458BB}">
                  <c15:layout/>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6. Bộ ngành'!$B$5:$B$14</c:f>
              <c:strCache>
                <c:ptCount val="10"/>
                <c:pt idx="0">
                  <c:v>Bộ Giao thông vận tải</c:v>
                </c:pt>
                <c:pt idx="1">
                  <c:v>Bộ NN và PTNT</c:v>
                </c:pt>
                <c:pt idx="2">
                  <c:v>Bộ Tài nguyên và Môi trường</c:v>
                </c:pt>
                <c:pt idx="3">
                  <c:v>Bộ Giáo dục và Đào tạo</c:v>
                </c:pt>
                <c:pt idx="4">
                  <c:v>Bộ Văn hóa, Thể thao và Du lịch</c:v>
                </c:pt>
                <c:pt idx="5">
                  <c:v>Bộ Y tế</c:v>
                </c:pt>
                <c:pt idx="6">
                  <c:v>Bộ Công thương</c:v>
                </c:pt>
                <c:pt idx="7">
                  <c:v>Bộ Xây dựng</c:v>
                </c:pt>
                <c:pt idx="8">
                  <c:v>Bộ Thông tin và Truyền thông</c:v>
                </c:pt>
                <c:pt idx="9">
                  <c:v>Bộ Khoa học và Công nghệ</c:v>
                </c:pt>
              </c:strCache>
            </c:strRef>
          </c:cat>
          <c:val>
            <c:numRef>
              <c:f>'Hình 6. Bộ ngành'!$D$5:$D$14</c:f>
              <c:numCache>
                <c:formatCode>0.0</c:formatCode>
                <c:ptCount val="10"/>
                <c:pt idx="0">
                  <c:v>40578.100000000006</c:v>
                </c:pt>
                <c:pt idx="1">
                  <c:v>3651.12</c:v>
                </c:pt>
                <c:pt idx="2">
                  <c:v>520.5</c:v>
                </c:pt>
                <c:pt idx="3">
                  <c:v>470.34</c:v>
                </c:pt>
                <c:pt idx="4">
                  <c:v>416.25</c:v>
                </c:pt>
                <c:pt idx="5">
                  <c:v>406.65999999999997</c:v>
                </c:pt>
                <c:pt idx="6">
                  <c:v>275.71999999999997</c:v>
                </c:pt>
                <c:pt idx="7">
                  <c:v>167.34999999999997</c:v>
                </c:pt>
                <c:pt idx="8">
                  <c:v>122.71000000000001</c:v>
                </c:pt>
                <c:pt idx="9">
                  <c:v>74.81</c:v>
                </c:pt>
              </c:numCache>
            </c:numRef>
          </c:val>
          <c:extLst xmlns:c16r2="http://schemas.microsoft.com/office/drawing/2015/06/chart">
            <c:ext xmlns:c16="http://schemas.microsoft.com/office/drawing/2014/chart" uri="{C3380CC4-5D6E-409C-BE32-E72D297353CC}">
              <c16:uniqueId val="{00000003-4159-4D13-90EE-96B08A060493}"/>
            </c:ext>
          </c:extLst>
        </c:ser>
        <c:dLbls>
          <c:showLegendKey val="0"/>
          <c:showVal val="0"/>
          <c:showCatName val="0"/>
          <c:showSerName val="0"/>
          <c:showPercent val="0"/>
          <c:showBubbleSize val="0"/>
        </c:dLbls>
        <c:gapWidth val="36"/>
        <c:axId val="150143488"/>
        <c:axId val="150413888"/>
      </c:barChart>
      <c:catAx>
        <c:axId val="150143488"/>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6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50413888"/>
        <c:crosses val="autoZero"/>
        <c:auto val="1"/>
        <c:lblAlgn val="ctr"/>
        <c:lblOffset val="100"/>
        <c:noMultiLvlLbl val="0"/>
      </c:catAx>
      <c:valAx>
        <c:axId val="150413888"/>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50143488"/>
        <c:crosses val="autoZero"/>
        <c:crossBetween val="between"/>
      </c:valAx>
      <c:spPr>
        <a:noFill/>
        <a:ln>
          <a:noFill/>
        </a:ln>
        <a:effectLst/>
      </c:spPr>
    </c:plotArea>
    <c:legend>
      <c:legendPos val="b"/>
      <c:layout>
        <c:manualLayout>
          <c:xMode val="edge"/>
          <c:yMode val="edge"/>
          <c:x val="9.7450726965042131E-2"/>
          <c:y val="0.88131811544018479"/>
          <c:w val="0.79532792856957735"/>
          <c:h val="3.9670390664644672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1677303161486225E-2"/>
          <c:y val="0.10185185185185185"/>
          <c:w val="0.89225667006293263"/>
          <c:h val="0.6589530475357247"/>
        </c:manualLayout>
      </c:layout>
      <c:barChart>
        <c:barDir val="col"/>
        <c:grouping val="clustered"/>
        <c:varyColors val="0"/>
        <c:ser>
          <c:idx val="1"/>
          <c:order val="0"/>
          <c:tx>
            <c:strRef>
              <c:f>'NSNN tỉnh'!$B$3</c:f>
              <c:strCache>
                <c:ptCount val="1"/>
                <c:pt idx="0">
                  <c:v>7T/2022</c:v>
                </c:pt>
              </c:strCache>
            </c:strRef>
          </c:tx>
          <c:spPr>
            <a:solidFill>
              <a:srgbClr val="CFB09D"/>
            </a:solidFill>
            <a:ln>
              <a:noFill/>
            </a:ln>
            <a:effectLst/>
          </c:spPr>
          <c:invertIfNegative val="0"/>
          <c:cat>
            <c:strRef>
              <c:f>'NSNN tỉnh'!$A$5:$A$13</c:f>
              <c:strCache>
                <c:ptCount val="9"/>
                <c:pt idx="0">
                  <c:v>TP. Hồ Chí Minh</c:v>
                </c:pt>
                <c:pt idx="1">
                  <c:v>Bình Dương</c:v>
                </c:pt>
                <c:pt idx="2">
                  <c:v>Hải Phòng</c:v>
                </c:pt>
                <c:pt idx="3">
                  <c:v>Bà Rịa - Vũng Tàu</c:v>
                </c:pt>
                <c:pt idx="4">
                  <c:v>Hưng Yên</c:v>
                </c:pt>
                <c:pt idx="5">
                  <c:v>Đồng Nai</c:v>
                </c:pt>
                <c:pt idx="6">
                  <c:v>Hòa Bình</c:v>
                </c:pt>
                <c:pt idx="7">
                  <c:v>Bình Định</c:v>
                </c:pt>
                <c:pt idx="8">
                  <c:v>Cần Thơ</c:v>
                </c:pt>
              </c:strCache>
            </c:strRef>
          </c:cat>
          <c:val>
            <c:numRef>
              <c:f>'NSNN tỉnh'!$B$5:$B$13</c:f>
              <c:numCache>
                <c:formatCode>0</c:formatCode>
                <c:ptCount val="9"/>
                <c:pt idx="0">
                  <c:v>13968.891</c:v>
                </c:pt>
                <c:pt idx="1">
                  <c:v>4206.7479999999996</c:v>
                </c:pt>
                <c:pt idx="2">
                  <c:v>5421.48</c:v>
                </c:pt>
                <c:pt idx="3">
                  <c:v>4852.4210000000003</c:v>
                </c:pt>
                <c:pt idx="4">
                  <c:v>2936.58</c:v>
                </c:pt>
                <c:pt idx="5">
                  <c:v>4123.1679999999997</c:v>
                </c:pt>
                <c:pt idx="6">
                  <c:v>2515.6849999999999</c:v>
                </c:pt>
                <c:pt idx="7">
                  <c:v>4457.1959999999999</c:v>
                </c:pt>
                <c:pt idx="8">
                  <c:v>2328.9969999999998</c:v>
                </c:pt>
              </c:numCache>
            </c:numRef>
          </c:val>
          <c:extLst xmlns:c16r2="http://schemas.microsoft.com/office/drawing/2015/06/chart">
            <c:ext xmlns:c16="http://schemas.microsoft.com/office/drawing/2014/chart" uri="{C3380CC4-5D6E-409C-BE32-E72D297353CC}">
              <c16:uniqueId val="{00000000-981E-4727-B7E3-A429B3DC6209}"/>
            </c:ext>
          </c:extLst>
        </c:ser>
        <c:ser>
          <c:idx val="0"/>
          <c:order val="1"/>
          <c:tx>
            <c:strRef>
              <c:f>'NSNN tỉnh'!$C$3</c:f>
              <c:strCache>
                <c:ptCount val="1"/>
                <c:pt idx="0">
                  <c:v>7T/2023</c:v>
                </c:pt>
              </c:strCache>
            </c:strRef>
          </c:tx>
          <c:spPr>
            <a:solidFill>
              <a:srgbClr val="C84863"/>
            </a:solidFill>
            <a:ln>
              <a:noFill/>
            </a:ln>
            <a:effectLst/>
          </c:spPr>
          <c:invertIfNegative val="0"/>
          <c:dLbls>
            <c:dLbl>
              <c:idx val="0"/>
              <c:layout>
                <c:manualLayout>
                  <c:x val="1.2070066108046654E-2"/>
                  <c:y val="9.259259259259258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981E-4727-B7E3-A429B3DC6209}"/>
                </c:ext>
                <c:ext xmlns:c15="http://schemas.microsoft.com/office/drawing/2012/chart" uri="{CE6537A1-D6FC-4f65-9D91-7224C49458BB}">
                  <c15:layout/>
                </c:ext>
              </c:extLst>
            </c:dLbl>
            <c:dLbl>
              <c:idx val="1"/>
              <c:layout>
                <c:manualLayout>
                  <c:x val="6.3477781634604259E-3"/>
                  <c:y val="9.259259259259258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981E-4727-B7E3-A429B3DC6209}"/>
                </c:ext>
                <c:ext xmlns:c15="http://schemas.microsoft.com/office/drawing/2012/chart" uri="{CE6537A1-D6FC-4f65-9D91-7224C49458BB}">
                  <c15:layout/>
                </c:ext>
              </c:extLst>
            </c:dLbl>
            <c:dLbl>
              <c:idx val="2"/>
              <c:layout>
                <c:manualLayout>
                  <c:x val="2.1390374331550408E-3"/>
                  <c:y val="9.259259259259258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981E-4727-B7E3-A429B3DC6209}"/>
                </c:ext>
                <c:ext xmlns:c15="http://schemas.microsoft.com/office/drawing/2012/chart" uri="{CE6537A1-D6FC-4f65-9D91-7224C49458BB}">
                  <c15:layout/>
                </c:ext>
              </c:extLst>
            </c:dLbl>
            <c:dLbl>
              <c:idx val="5"/>
              <c:layout>
                <c:manualLayout>
                  <c:x val="8.0466706900019381E-3"/>
                  <c:y val="4.6296296296296294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981E-4727-B7E3-A429B3DC6209}"/>
                </c:ext>
                <c:ext xmlns:c15="http://schemas.microsoft.com/office/drawing/2012/chart" uri="{CE6537A1-D6FC-4f65-9D91-7224C49458BB}">
                  <c15:layout/>
                </c:ext>
              </c:extLst>
            </c:dLbl>
            <c:dLbl>
              <c:idx val="6"/>
              <c:layout>
                <c:manualLayout>
                  <c:x val="0"/>
                  <c:y val="9.259259259259173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981E-4727-B7E3-A429B3DC6209}"/>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strRef>
              <c:f>'NSNN tỉnh'!$A$5:$A$13</c:f>
              <c:strCache>
                <c:ptCount val="9"/>
                <c:pt idx="0">
                  <c:v>TP. Hồ Chí Minh</c:v>
                </c:pt>
                <c:pt idx="1">
                  <c:v>Bình Dương</c:v>
                </c:pt>
                <c:pt idx="2">
                  <c:v>Hải Phòng</c:v>
                </c:pt>
                <c:pt idx="3">
                  <c:v>Bà Rịa - Vũng Tàu</c:v>
                </c:pt>
                <c:pt idx="4">
                  <c:v>Hưng Yên</c:v>
                </c:pt>
                <c:pt idx="5">
                  <c:v>Đồng Nai</c:v>
                </c:pt>
                <c:pt idx="6">
                  <c:v>Hòa Bình</c:v>
                </c:pt>
                <c:pt idx="7">
                  <c:v>Bình Định</c:v>
                </c:pt>
                <c:pt idx="8">
                  <c:v>Cần Thơ</c:v>
                </c:pt>
              </c:strCache>
            </c:strRef>
          </c:cat>
          <c:val>
            <c:numRef>
              <c:f>'NSNN tỉnh'!$C$5:$C$13</c:f>
              <c:numCache>
                <c:formatCode>#,##0.0</c:formatCode>
                <c:ptCount val="9"/>
                <c:pt idx="0">
                  <c:v>20305.478600000002</c:v>
                </c:pt>
                <c:pt idx="1">
                  <c:v>8231.6830000000009</c:v>
                </c:pt>
                <c:pt idx="2">
                  <c:v>7931.3429999999998</c:v>
                </c:pt>
                <c:pt idx="3">
                  <c:v>5675.2619999999997</c:v>
                </c:pt>
                <c:pt idx="4">
                  <c:v>5078.84</c:v>
                </c:pt>
                <c:pt idx="5">
                  <c:v>5078.3590000000004</c:v>
                </c:pt>
                <c:pt idx="6">
                  <c:v>5046.6580000000004</c:v>
                </c:pt>
                <c:pt idx="7">
                  <c:v>4875.1859999999997</c:v>
                </c:pt>
                <c:pt idx="8">
                  <c:v>4083.41</c:v>
                </c:pt>
              </c:numCache>
            </c:numRef>
          </c:val>
          <c:extLst xmlns:c16r2="http://schemas.microsoft.com/office/drawing/2015/06/chart">
            <c:ext xmlns:c16="http://schemas.microsoft.com/office/drawing/2014/chart" uri="{C3380CC4-5D6E-409C-BE32-E72D297353CC}">
              <c16:uniqueId val="{00000006-981E-4727-B7E3-A429B3DC6209}"/>
            </c:ext>
          </c:extLst>
        </c:ser>
        <c:dLbls>
          <c:showLegendKey val="0"/>
          <c:showVal val="0"/>
          <c:showCatName val="0"/>
          <c:showSerName val="0"/>
          <c:showPercent val="0"/>
          <c:showBubbleSize val="0"/>
        </c:dLbls>
        <c:gapWidth val="70"/>
        <c:axId val="161230336"/>
        <c:axId val="132894656"/>
      </c:barChart>
      <c:catAx>
        <c:axId val="161230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2894656"/>
        <c:crosses val="autoZero"/>
        <c:auto val="1"/>
        <c:lblAlgn val="ctr"/>
        <c:lblOffset val="100"/>
        <c:noMultiLvlLbl val="0"/>
      </c:catAx>
      <c:valAx>
        <c:axId val="132894656"/>
        <c:scaling>
          <c:orientation val="minMax"/>
        </c:scaling>
        <c:delete val="1"/>
        <c:axPos val="l"/>
        <c:majorGridlines>
          <c:spPr>
            <a:ln w="9525" cap="flat" cmpd="sng" algn="ctr">
              <a:solidFill>
                <a:schemeClr val="bg1">
                  <a:lumMod val="95000"/>
                </a:schemeClr>
              </a:solidFill>
              <a:round/>
            </a:ln>
            <a:effectLst/>
          </c:spPr>
        </c:majorGridlines>
        <c:numFmt formatCode="0" sourceLinked="1"/>
        <c:majorTickMark val="out"/>
        <c:minorTickMark val="none"/>
        <c:tickLblPos val="nextTo"/>
        <c:crossAx val="161230336"/>
        <c:crosses val="autoZero"/>
        <c:crossBetween val="between"/>
      </c:valAx>
      <c:spPr>
        <a:noFill/>
        <a:ln>
          <a:noFill/>
        </a:ln>
        <a:effectLst/>
      </c:spPr>
    </c:plotArea>
    <c:legend>
      <c:legendPos val="b"/>
      <c:layout>
        <c:manualLayout>
          <c:xMode val="edge"/>
          <c:yMode val="edge"/>
          <c:x val="6.3187808567397932E-2"/>
          <c:y val="0.89908263191239024"/>
          <c:w val="0.87578147759035241"/>
          <c:h val="7.3331161191058009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248964776558304"/>
          <c:y val="2.3068050749711605E-2"/>
          <c:w val="0.81632143903237475"/>
          <c:h val="0.68828706100318771"/>
        </c:manualLayout>
      </c:layout>
      <c:barChart>
        <c:barDir val="bar"/>
        <c:grouping val="stacked"/>
        <c:varyColors val="0"/>
        <c:ser>
          <c:idx val="0"/>
          <c:order val="0"/>
          <c:tx>
            <c:strRef>
              <c:f>'04. FDI SO SANH '!$A$16</c:f>
              <c:strCache>
                <c:ptCount val="1"/>
                <c:pt idx="0">
                  <c:v>    Đăng ký cấp mới</c:v>
                </c:pt>
              </c:strCache>
            </c:strRef>
          </c:tx>
          <c:spPr>
            <a:pattFill prst="ltUpDiag">
              <a:fgClr>
                <a:sysClr val="windowText" lastClr="000000"/>
              </a:fgClr>
              <a:bgClr>
                <a:schemeClr val="bg1"/>
              </a:bgClr>
            </a:pattFill>
          </c:spPr>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'!$B$16:$F$16</c:f>
              <c:numCache>
                <c:formatCode>0.00</c:formatCode>
                <c:ptCount val="5"/>
                <c:pt idx="0">
                  <c:v>7.9351076316900011</c:v>
                </c:pt>
                <c:pt idx="1">
                  <c:v>5.7231274453400003</c:v>
                </c:pt>
                <c:pt idx="2">
                  <c:v>10.128656247170001</c:v>
                </c:pt>
                <c:pt idx="3">
                  <c:v>9.4623366879999988</c:v>
                </c:pt>
                <c:pt idx="4">
                  <c:v>8.2724200000000003</c:v>
                </c:pt>
              </c:numCache>
            </c:numRef>
          </c:val>
          <c:extLst xmlns:c16r2="http://schemas.microsoft.com/office/drawing/2015/06/chart">
            <c:ext xmlns:c16="http://schemas.microsoft.com/office/drawing/2014/chart" uri="{C3380CC4-5D6E-409C-BE32-E72D297353CC}">
              <c16:uniqueId val="{00000000-11DB-4CBF-9625-5A129E0EC79E}"/>
            </c:ext>
          </c:extLst>
        </c:ser>
        <c:ser>
          <c:idx val="1"/>
          <c:order val="1"/>
          <c:tx>
            <c:strRef>
              <c:f>'04. FDI SO SANH '!$A$17</c:f>
              <c:strCache>
                <c:ptCount val="1"/>
                <c:pt idx="0">
                  <c:v>    Đăng ký điều chỉnh</c:v>
                </c:pt>
              </c:strCache>
            </c:strRef>
          </c:tx>
          <c:spPr>
            <a:pattFill prst="pct10">
              <a:fgClr>
                <a:sysClr val="windowText" lastClr="000000"/>
              </a:fgClr>
              <a:bgClr>
                <a:schemeClr val="bg1"/>
              </a:bgClr>
            </a:pattFill>
          </c:spPr>
          <c:invertIfNegative val="0"/>
          <c:dLbls>
            <c:dLbl>
              <c:idx val="0"/>
              <c:tx>
                <c:rich>
                  <a:bodyPr/>
                  <a:lstStyle/>
                  <a:p>
                    <a:r>
                      <a:rPr lang="en-US"/>
                      <a:t>4.16</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11DB-4CBF-9625-5A129E0EC79E}"/>
                </c:ext>
                <c:ext xmlns:c15="http://schemas.microsoft.com/office/drawing/2012/chart" uri="{CE6537A1-D6FC-4f65-9D91-7224C49458BB}">
                  <c15:layout/>
                </c:ext>
              </c:extLst>
            </c:dLbl>
            <c:dLbl>
              <c:idx val="1"/>
              <c:tx>
                <c:rich>
                  <a:bodyPr/>
                  <a:lstStyle/>
                  <a:p>
                    <a:r>
                      <a:rPr lang="en-US"/>
                      <a:t>7.24</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11DB-4CBF-9625-5A129E0EC79E}"/>
                </c:ext>
                <c:ext xmlns:c15="http://schemas.microsoft.com/office/drawing/2012/chart" uri="{CE6537A1-D6FC-4f65-9D91-7224C49458BB}">
                  <c15:layout/>
                </c:ext>
              </c:extLst>
            </c:dLbl>
            <c:dLbl>
              <c:idx val="2"/>
              <c:tx>
                <c:rich>
                  <a:bodyPr/>
                  <a:lstStyle/>
                  <a:p>
                    <a:r>
                      <a:rPr lang="en-US"/>
                      <a:t>4.51</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11DB-4CBF-9625-5A129E0EC79E}"/>
                </c:ext>
                <c:ext xmlns:c15="http://schemas.microsoft.com/office/drawing/2012/chart" uri="{CE6537A1-D6FC-4f65-9D91-7224C49458BB}">
                  <c15:layout/>
                </c:ext>
              </c:extLst>
            </c:dLbl>
            <c:dLbl>
              <c:idx val="3"/>
              <c:layout>
                <c:manualLayout>
                  <c:x val="7.207205843852202E-3"/>
                  <c:y val="0"/>
                </c:manualLayout>
              </c:layout>
              <c:tx>
                <c:rich>
                  <a:bodyPr/>
                  <a:lstStyle/>
                  <a:p>
                    <a:r>
                      <a:rPr lang="en-US"/>
                      <a:t>4.72</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11DB-4CBF-9625-5A129E0EC79E}"/>
                </c:ext>
                <c:ext xmlns:c15="http://schemas.microsoft.com/office/drawing/2012/chart" uri="{CE6537A1-D6FC-4f65-9D91-7224C49458BB}">
                  <c15:layout/>
                </c:ext>
              </c:extLst>
            </c:dLbl>
            <c:dLbl>
              <c:idx val="4"/>
              <c:tx>
                <c:rich>
                  <a:bodyPr/>
                  <a:lstStyle/>
                  <a:p>
                    <a:r>
                      <a:rPr lang="en-US"/>
                      <a:t>3.43</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11DB-4CBF-9625-5A129E0EC79E}"/>
                </c:ext>
                <c:ext xmlns:c15="http://schemas.microsoft.com/office/drawing/2012/chart" uri="{CE6537A1-D6FC-4f65-9D91-7224C49458BB}">
                  <c15:layout/>
                </c:ext>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'!$B$17:$F$17</c:f>
              <c:numCache>
                <c:formatCode>0.00</c:formatCode>
                <c:ptCount val="5"/>
                <c:pt idx="0">
                  <c:v>4.1595451423817176</c:v>
                </c:pt>
                <c:pt idx="1">
                  <c:v>7.2401363627898405</c:v>
                </c:pt>
                <c:pt idx="2">
                  <c:v>4.5435954089403134</c:v>
                </c:pt>
                <c:pt idx="3">
                  <c:v>4.7157804172890634</c:v>
                </c:pt>
                <c:pt idx="4">
                  <c:v>3.4255399999999998</c:v>
                </c:pt>
              </c:numCache>
            </c:numRef>
          </c:val>
          <c:extLst xmlns:c16r2="http://schemas.microsoft.com/office/drawing/2015/06/chart">
            <c:ext xmlns:c16="http://schemas.microsoft.com/office/drawing/2014/chart" uri="{C3380CC4-5D6E-409C-BE32-E72D297353CC}">
              <c16:uniqueId val="{00000006-11DB-4CBF-9625-5A129E0EC79E}"/>
            </c:ext>
          </c:extLst>
        </c:ser>
        <c:ser>
          <c:idx val="2"/>
          <c:order val="2"/>
          <c:tx>
            <c:strRef>
              <c:f>'04. FDI SO SANH '!$A$18</c:f>
              <c:strCache>
                <c:ptCount val="1"/>
                <c:pt idx="0">
                  <c:v>Góp vốn, mua cổ phần</c:v>
                </c:pt>
              </c:strCache>
            </c:strRef>
          </c:tx>
          <c:spPr>
            <a:pattFill prst="pct25">
              <a:fgClr>
                <a:sysClr val="windowText" lastClr="000000"/>
              </a:fgClr>
              <a:bgClr>
                <a:schemeClr val="bg1"/>
              </a:bgClr>
            </a:pattFill>
          </c:spPr>
          <c:invertIfNegative val="0"/>
          <c:dLbls>
            <c:dLbl>
              <c:idx val="1"/>
              <c:tx>
                <c:rich>
                  <a:bodyPr/>
                  <a:lstStyle/>
                  <a:p>
                    <a:r>
                      <a:rPr lang="en-US"/>
                      <a:t>2.58</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11DB-4CBF-9625-5A129E0EC79E}"/>
                </c:ext>
                <c:ext xmlns:c15="http://schemas.microsoft.com/office/drawing/2012/chart" uri="{CE6537A1-D6FC-4f65-9D91-7224C49458BB}">
                  <c15:layout/>
                </c:ext>
              </c:extLst>
            </c:dLbl>
            <c:dLbl>
              <c:idx val="2"/>
              <c:tx>
                <c:rich>
                  <a:bodyPr/>
                  <a:lstStyle/>
                  <a:p>
                    <a:r>
                      <a:rPr lang="en-US"/>
                      <a:t>2.05</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11DB-4CBF-9625-5A129E0EC79E}"/>
                </c:ext>
                <c:ext xmlns:c15="http://schemas.microsoft.com/office/drawing/2012/chart" uri="{CE6537A1-D6FC-4f65-9D91-7224C49458BB}">
                  <c15:layout/>
                </c:ext>
              </c:extLst>
            </c:dLbl>
            <c:dLbl>
              <c:idx val="3"/>
              <c:tx>
                <c:rich>
                  <a:bodyPr/>
                  <a:lstStyle/>
                  <a:p>
                    <a:r>
                      <a:rPr lang="en-US"/>
                      <a:t>4.64</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11DB-4CBF-9625-5A129E0EC79E}"/>
                </c:ext>
                <c:ext xmlns:c15="http://schemas.microsoft.com/office/drawing/2012/chart" uri="{CE6537A1-D6FC-4f65-9D91-7224C49458BB}">
                  <c15:layout/>
                </c:ext>
              </c:extLst>
            </c:dLbl>
            <c:dLbl>
              <c:idx val="4"/>
              <c:tx>
                <c:rich>
                  <a:bodyPr/>
                  <a:lstStyle/>
                  <a:p>
                    <a:r>
                      <a:rPr lang="en-US"/>
                      <a:t>       8.52</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11DB-4CBF-9625-5A129E0EC79E}"/>
                </c:ext>
                <c:ext xmlns:c15="http://schemas.microsoft.com/office/drawing/2012/chart" uri="{CE6537A1-D6FC-4f65-9D91-7224C49458BB}">
                  <c15:layout/>
                </c:ext>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'!$B$18:$F$18</c:f>
              <c:numCache>
                <c:formatCode>0.00</c:formatCode>
                <c:ptCount val="5"/>
                <c:pt idx="0">
                  <c:v>4.1441226404099982</c:v>
                </c:pt>
                <c:pt idx="1">
                  <c:v>2.5781297313499998</c:v>
                </c:pt>
                <c:pt idx="2">
                  <c:v>2.0512653665559628</c:v>
                </c:pt>
                <c:pt idx="3">
                  <c:v>4.6393258241947741</c:v>
                </c:pt>
                <c:pt idx="4">
                  <c:v>8.5207700000000006</c:v>
                </c:pt>
              </c:numCache>
            </c:numRef>
          </c:val>
          <c:extLst xmlns:c16r2="http://schemas.microsoft.com/office/drawing/2015/06/chart">
            <c:ext xmlns:c16="http://schemas.microsoft.com/office/drawing/2014/chart" uri="{C3380CC4-5D6E-409C-BE32-E72D297353CC}">
              <c16:uniqueId val="{0000000B-11DB-4CBF-9625-5A129E0EC79E}"/>
            </c:ext>
          </c:extLst>
        </c:ser>
        <c:dLbls>
          <c:showLegendKey val="0"/>
          <c:showVal val="0"/>
          <c:showCatName val="0"/>
          <c:showSerName val="0"/>
          <c:showPercent val="0"/>
          <c:showBubbleSize val="0"/>
        </c:dLbls>
        <c:gapWidth val="150"/>
        <c:overlap val="100"/>
        <c:axId val="161234944"/>
        <c:axId val="132896960"/>
      </c:barChart>
      <c:catAx>
        <c:axId val="161234944"/>
        <c:scaling>
          <c:orientation val="minMax"/>
        </c:scaling>
        <c:delete val="0"/>
        <c:axPos val="l"/>
        <c:numFmt formatCode="General" sourceLinked="1"/>
        <c:majorTickMark val="out"/>
        <c:minorTickMark val="none"/>
        <c:tickLblPos val="nextTo"/>
        <c:crossAx val="132896960"/>
        <c:crosses val="autoZero"/>
        <c:auto val="1"/>
        <c:lblAlgn val="ctr"/>
        <c:lblOffset val="100"/>
        <c:noMultiLvlLbl val="0"/>
      </c:catAx>
      <c:valAx>
        <c:axId val="132896960"/>
        <c:scaling>
          <c:orientation val="minMax"/>
        </c:scaling>
        <c:delete val="0"/>
        <c:axPos val="b"/>
        <c:majorGridlines/>
        <c:numFmt formatCode="0.00" sourceLinked="1"/>
        <c:majorTickMark val="out"/>
        <c:minorTickMark val="none"/>
        <c:tickLblPos val="nextTo"/>
        <c:crossAx val="161234944"/>
        <c:crosses val="autoZero"/>
        <c:crossBetween val="between"/>
      </c:valAx>
    </c:plotArea>
    <c:legend>
      <c:legendPos val="b"/>
      <c:overlay val="0"/>
    </c:legend>
    <c:plotVisOnly val="1"/>
    <c:dispBlanksAs val="gap"/>
    <c:showDLblsOverMax val="0"/>
  </c:chart>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Tỷ</a:t>
            </a:r>
            <a:r>
              <a:rPr lang="en-US" baseline="0"/>
              <a:t> USD</a:t>
            </a:r>
            <a:endParaRPr lang="en-US"/>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2019</c:v>
                </c:pt>
                <c:pt idx="1">
                  <c:v>2020</c:v>
                </c:pt>
                <c:pt idx="2">
                  <c:v>2021</c:v>
                </c:pt>
                <c:pt idx="3">
                  <c:v>2022</c:v>
                </c:pt>
                <c:pt idx="4">
                  <c:v>2023</c:v>
                </c:pt>
              </c:numCache>
            </c:numRef>
          </c:cat>
          <c:val>
            <c:numRef>
              <c:f>Sheet2!$B$5:$F$5</c:f>
              <c:numCache>
                <c:formatCode>0.00</c:formatCode>
                <c:ptCount val="5"/>
                <c:pt idx="0">
                  <c:v>10.55</c:v>
                </c:pt>
                <c:pt idx="1">
                  <c:v>10.119999999999999</c:v>
                </c:pt>
                <c:pt idx="2">
                  <c:v>10.5</c:v>
                </c:pt>
                <c:pt idx="3">
                  <c:v>11.487</c:v>
                </c:pt>
                <c:pt idx="4">
                  <c:v>11.58</c:v>
                </c:pt>
              </c:numCache>
            </c:numRef>
          </c:val>
          <c:extLst xmlns:c16r2="http://schemas.microsoft.com/office/drawing/2015/06/chart">
            <c:ext xmlns:c16="http://schemas.microsoft.com/office/drawing/2014/chart" uri="{C3380CC4-5D6E-409C-BE32-E72D297353CC}">
              <c16:uniqueId val="{00000000-87DE-41B5-BDE0-8F891F191961}"/>
            </c:ext>
          </c:extLst>
        </c:ser>
        <c:dLbls>
          <c:showLegendKey val="0"/>
          <c:showVal val="0"/>
          <c:showCatName val="0"/>
          <c:showSerName val="0"/>
          <c:showPercent val="0"/>
          <c:showBubbleSize val="0"/>
        </c:dLbls>
        <c:gapWidth val="219"/>
        <c:overlap val="-27"/>
        <c:axId val="166299648"/>
        <c:axId val="150415040"/>
      </c:barChart>
      <c:catAx>
        <c:axId val="166299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15040"/>
        <c:crosses val="autoZero"/>
        <c:auto val="1"/>
        <c:lblAlgn val="ctr"/>
        <c:lblOffset val="100"/>
        <c:noMultiLvlLbl val="0"/>
      </c:catAx>
      <c:valAx>
        <c:axId val="1504150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299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17104111986002"/>
          <c:y val="0.13502109704641349"/>
          <c:w val="0.76368547681539811"/>
          <c:h val="0.63832585800192698"/>
        </c:manualLayout>
      </c:layout>
      <c:barChart>
        <c:barDir val="col"/>
        <c:grouping val="clustered"/>
        <c:varyColors val="0"/>
        <c:ser>
          <c:idx val="0"/>
          <c:order val="0"/>
          <c:tx>
            <c:strRef>
              <c:f>ĐT!$A$4</c:f>
              <c:strCache>
                <c:ptCount val="1"/>
                <c:pt idx="0">
                  <c:v>Tổng số (Nghìn tỷ đồng)</c:v>
                </c:pt>
              </c:strCache>
            </c:strRef>
          </c:tx>
          <c:spPr>
            <a:solidFill>
              <a:srgbClr val="AC3639"/>
            </a:solidFill>
            <a:ln>
              <a:noFill/>
            </a:ln>
            <a:effectLst/>
          </c:spPr>
          <c:invertIfNegative val="0"/>
          <c:dLbls>
            <c:dLbl>
              <c:idx val="1"/>
              <c:layout>
                <c:manualLayout>
                  <c:x val="-8.3333333333333332E-3"/>
                  <c:y val="-1.142795441709028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0228-4309-B0DF-B7082ABDDD1F}"/>
                </c:ext>
                <c:ext xmlns:c15="http://schemas.microsoft.com/office/drawing/2012/chart" uri="{CE6537A1-D6FC-4f65-9D91-7224C49458BB}">
                  <c15:layout/>
                </c:ext>
              </c:extLst>
            </c:dLbl>
            <c:dLbl>
              <c:idx val="2"/>
              <c:layout>
                <c:manualLayout>
                  <c:x val="2.7777777777777779E-3"/>
                  <c:y val="3.6921492408385661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0228-4309-B0DF-B7082ABDDD1F}"/>
                </c:ext>
                <c:ext xmlns:c15="http://schemas.microsoft.com/office/drawing/2012/chart" uri="{CE6537A1-D6FC-4f65-9D91-7224C49458BB}">
                  <c15:layout/>
                </c:ext>
              </c:extLst>
            </c:dLbl>
            <c:dLbl>
              <c:idx val="3"/>
              <c:layout>
                <c:manualLayout>
                  <c:x val="-2.333722287047927E-3"/>
                  <c:y val="-7.946919637557869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0228-4309-B0DF-B7082ABDDD1F}"/>
                </c:ext>
                <c:ext xmlns:c15="http://schemas.microsoft.com/office/drawing/2012/chart" uri="{CE6537A1-D6FC-4f65-9D91-7224C49458BB}">
                  <c15:layout/>
                </c:ext>
              </c:extLst>
            </c:dLbl>
            <c:dLbl>
              <c:idx val="4"/>
              <c:layout>
                <c:manualLayout>
                  <c:x val="-1.0185067526415994E-16"/>
                  <c:y val="-3.797468354430380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0228-4309-B0DF-B7082ABDDD1F}"/>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C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ĐT!$B$3:$F$3</c:f>
              <c:strCache>
                <c:ptCount val="5"/>
                <c:pt idx="0">
                  <c:v>2019</c:v>
                </c:pt>
                <c:pt idx="1">
                  <c:v>2020</c:v>
                </c:pt>
                <c:pt idx="2">
                  <c:v>2021</c:v>
                </c:pt>
                <c:pt idx="3">
                  <c:v>2022</c:v>
                </c:pt>
                <c:pt idx="4">
                  <c:v>Ước tính
2023</c:v>
                </c:pt>
              </c:strCache>
            </c:strRef>
          </c:cat>
          <c:val>
            <c:numRef>
              <c:f>ĐT!$B$4:$F$4</c:f>
              <c:numCache>
                <c:formatCode>0.0</c:formatCode>
                <c:ptCount val="5"/>
                <c:pt idx="0">
                  <c:v>2786.7554497378032</c:v>
                </c:pt>
                <c:pt idx="1">
                  <c:v>2772.757087313817</c:v>
                </c:pt>
                <c:pt idx="2">
                  <c:v>2763.8007870417587</c:v>
                </c:pt>
                <c:pt idx="3">
                  <c:v>3198.0051267983154</c:v>
                </c:pt>
                <c:pt idx="4">
                  <c:v>3529.7605072650267</c:v>
                </c:pt>
              </c:numCache>
            </c:numRef>
          </c:val>
          <c:extLst xmlns:c16r2="http://schemas.microsoft.com/office/drawing/2015/06/chart">
            <c:ext xmlns:c16="http://schemas.microsoft.com/office/drawing/2014/chart" uri="{C3380CC4-5D6E-409C-BE32-E72D297353CC}">
              <c16:uniqueId val="{00000004-0228-4309-B0DF-B7082ABDDD1F}"/>
            </c:ext>
          </c:extLst>
        </c:ser>
        <c:dLbls>
          <c:showLegendKey val="0"/>
          <c:showVal val="0"/>
          <c:showCatName val="0"/>
          <c:showSerName val="0"/>
          <c:showPercent val="0"/>
          <c:showBubbleSize val="0"/>
        </c:dLbls>
        <c:gapWidth val="120"/>
        <c:overlap val="-27"/>
        <c:axId val="166300160"/>
        <c:axId val="150418496"/>
      </c:barChart>
      <c:lineChart>
        <c:grouping val="stacked"/>
        <c:varyColors val="0"/>
        <c:ser>
          <c:idx val="1"/>
          <c:order val="1"/>
          <c:tx>
            <c:strRef>
              <c:f>ĐT!$A$5</c:f>
              <c:strCache>
                <c:ptCount val="1"/>
                <c:pt idx="0">
                  <c:v>Tốc độ tăng/giảm so với cùng kỳ năm trước</c:v>
                </c:pt>
              </c:strCache>
            </c:strRef>
          </c:tx>
          <c:spPr>
            <a:ln w="28575" cap="rnd">
              <a:solidFill>
                <a:schemeClr val="accent6">
                  <a:lumMod val="75000"/>
                </a:schemeClr>
              </a:solidFill>
              <a:round/>
            </a:ln>
            <a:effectLst/>
          </c:spPr>
          <c:marker>
            <c:symbol val="circle"/>
            <c:size val="5"/>
            <c:spPr>
              <a:solidFill>
                <a:schemeClr val="accent4">
                  <a:lumMod val="60000"/>
                  <a:lumOff val="40000"/>
                </a:schemeClr>
              </a:solidFill>
              <a:ln w="9525">
                <a:solidFill>
                  <a:schemeClr val="accent6">
                    <a:lumMod val="75000"/>
                  </a:schemeClr>
                </a:solidFill>
              </a:ln>
              <a:effectLst/>
            </c:spPr>
          </c:marker>
          <c:dLbls>
            <c:dLbl>
              <c:idx val="0"/>
              <c:layout>
                <c:manualLayout>
                  <c:x val="-4.7222222222222221E-2"/>
                  <c:y val="4.875776603873882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0228-4309-B0DF-B7082ABDDD1F}"/>
                </c:ext>
                <c:ext xmlns:c15="http://schemas.microsoft.com/office/drawing/2012/chart" uri="{CE6537A1-D6FC-4f65-9D91-7224C49458BB}">
                  <c15:layout/>
                </c:ext>
              </c:extLst>
            </c:dLbl>
            <c:dLbl>
              <c:idx val="1"/>
              <c:layout>
                <c:manualLayout>
                  <c:x val="-3.8775438951111317E-2"/>
                  <c:y val="-7.933334652263944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0228-4309-B0DF-B7082ABDDD1F}"/>
                </c:ext>
                <c:ext xmlns:c15="http://schemas.microsoft.com/office/drawing/2012/chart" uri="{CE6537A1-D6FC-4f65-9D91-7224C49458BB}">
                  <c15:layout/>
                </c:ext>
              </c:extLst>
            </c:dLbl>
            <c:dLbl>
              <c:idx val="2"/>
              <c:layout>
                <c:manualLayout>
                  <c:x val="-4.689164729554663E-2"/>
                  <c:y val="-7.693553067173128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0228-4309-B0DF-B7082ABDDD1F}"/>
                </c:ext>
                <c:ext xmlns:c15="http://schemas.microsoft.com/office/drawing/2012/chart" uri="{CE6537A1-D6FC-4f65-9D91-7224C49458BB}">
                  <c15:layout/>
                </c:ext>
              </c:extLst>
            </c:dLbl>
            <c:dLbl>
              <c:idx val="3"/>
              <c:layout>
                <c:manualLayout>
                  <c:x val="-4.4444444444444543E-2"/>
                  <c:y val="0.1645569620253164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0228-4309-B0DF-B7082ABDDD1F}"/>
                </c:ext>
                <c:ext xmlns:c15="http://schemas.microsoft.com/office/drawing/2012/chart" uri="{CE6537A1-D6FC-4f65-9D91-7224C49458BB}">
                  <c15:layout/>
                </c:ext>
              </c:extLst>
            </c:dLbl>
            <c:dLbl>
              <c:idx val="4"/>
              <c:layout>
                <c:manualLayout>
                  <c:x val="-3.888888888888889E-2"/>
                  <c:y val="3.797468354430379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0228-4309-B0DF-B7082ABDDD1F}"/>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ĐT!$B$3:$F$3</c:f>
              <c:strCache>
                <c:ptCount val="5"/>
                <c:pt idx="0">
                  <c:v>2019</c:v>
                </c:pt>
                <c:pt idx="1">
                  <c:v>2020</c:v>
                </c:pt>
                <c:pt idx="2">
                  <c:v>2021</c:v>
                </c:pt>
                <c:pt idx="3">
                  <c:v>2022</c:v>
                </c:pt>
                <c:pt idx="4">
                  <c:v>Ước tính
2023</c:v>
                </c:pt>
              </c:strCache>
            </c:strRef>
          </c:cat>
          <c:val>
            <c:numRef>
              <c:f>ĐT!$B$5:$F$5</c:f>
              <c:numCache>
                <c:formatCode>0.0</c:formatCode>
                <c:ptCount val="5"/>
                <c:pt idx="0" formatCode="_(* #,##0.0_);_(* \(#,##0.0\);_(* &quot;-&quot;??_);_(@_)">
                  <c:v>10.908028079503978</c:v>
                </c:pt>
                <c:pt idx="1">
                  <c:v>-0.50231757599338778</c:v>
                </c:pt>
                <c:pt idx="2">
                  <c:v>-0.32301063490329796</c:v>
                </c:pt>
                <c:pt idx="3">
                  <c:v>15.710406545665293</c:v>
                </c:pt>
                <c:pt idx="4">
                  <c:v>10.373822658591166</c:v>
                </c:pt>
              </c:numCache>
            </c:numRef>
          </c:val>
          <c:smooth val="0"/>
          <c:extLst xmlns:c16r2="http://schemas.microsoft.com/office/drawing/2015/06/chart">
            <c:ext xmlns:c16="http://schemas.microsoft.com/office/drawing/2014/chart" uri="{C3380CC4-5D6E-409C-BE32-E72D297353CC}">
              <c16:uniqueId val="{0000000A-0228-4309-B0DF-B7082ABDDD1F}"/>
            </c:ext>
          </c:extLst>
        </c:ser>
        <c:dLbls>
          <c:showLegendKey val="0"/>
          <c:showVal val="0"/>
          <c:showCatName val="0"/>
          <c:showSerName val="0"/>
          <c:showPercent val="0"/>
          <c:showBubbleSize val="0"/>
        </c:dLbls>
        <c:marker val="1"/>
        <c:smooth val="0"/>
        <c:axId val="166301184"/>
        <c:axId val="150419072"/>
      </c:lineChart>
      <c:catAx>
        <c:axId val="166300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50418496"/>
        <c:crosses val="autoZero"/>
        <c:auto val="1"/>
        <c:lblAlgn val="ctr"/>
        <c:lblOffset val="100"/>
        <c:noMultiLvlLbl val="0"/>
      </c:catAx>
      <c:valAx>
        <c:axId val="15041849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solidFill>
              <a:srgbClr val="AC3639"/>
            </a:solid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66300160"/>
        <c:crosses val="autoZero"/>
        <c:crossBetween val="between"/>
      </c:valAx>
      <c:valAx>
        <c:axId val="150419072"/>
        <c:scaling>
          <c:orientation val="minMax"/>
        </c:scaling>
        <c:delete val="0"/>
        <c:axPos val="r"/>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66301184"/>
        <c:crosses val="max"/>
        <c:crossBetween val="between"/>
      </c:valAx>
      <c:catAx>
        <c:axId val="166301184"/>
        <c:scaling>
          <c:orientation val="minMax"/>
        </c:scaling>
        <c:delete val="1"/>
        <c:axPos val="b"/>
        <c:numFmt formatCode="General" sourceLinked="1"/>
        <c:majorTickMark val="out"/>
        <c:minorTickMark val="none"/>
        <c:tickLblPos val="nextTo"/>
        <c:crossAx val="150419072"/>
        <c:crossesAt val="0"/>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overlay val="0"/>
      <c:spPr>
        <a:noFill/>
        <a:ln>
          <a:noFill/>
        </a:ln>
        <a:effectLst/>
      </c:sp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ASEAN</c:v>
                </c:pt>
                <c:pt idx="3">
                  <c:v>Hàn Quốc</c:v>
                </c:pt>
                <c:pt idx="4">
                  <c:v>EU</c:v>
                </c:pt>
                <c:pt idx="5">
                  <c:v>Nhật Bản</c:v>
                </c:pt>
              </c:strCache>
            </c:strRef>
          </c:cat>
          <c:val>
            <c:numRef>
              <c:f>'XNK nước'!$B$3:$B$8</c:f>
              <c:numCache>
                <c:formatCode>0.0</c:formatCode>
                <c:ptCount val="6"/>
                <c:pt idx="0">
                  <c:v>31.6</c:v>
                </c:pt>
                <c:pt idx="1">
                  <c:v>52.4</c:v>
                </c:pt>
                <c:pt idx="2">
                  <c:v>18.600000000000001</c:v>
                </c:pt>
                <c:pt idx="3">
                  <c:v>13</c:v>
                </c:pt>
                <c:pt idx="4">
                  <c:v>25</c:v>
                </c:pt>
                <c:pt idx="5">
                  <c:v>13</c:v>
                </c:pt>
              </c:numCache>
            </c:numRef>
          </c:val>
          <c:extLst xmlns:c16r2="http://schemas.microsoft.com/office/drawing/2015/06/chart">
            <c:ext xmlns:c16="http://schemas.microsoft.com/office/drawing/2014/chart" uri="{C3380CC4-5D6E-409C-BE32-E72D297353CC}">
              <c16:uniqueId val="{00000000-76A9-4556-BFFF-1A484E246F07}"/>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8966670800076898E-17"/>
                  <c:y val="9.2721372276309694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76A9-4556-BFFF-1A484E246F07}"/>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ASEAN</c:v>
                </c:pt>
                <c:pt idx="3">
                  <c:v>Hàn Quốc</c:v>
                </c:pt>
                <c:pt idx="4">
                  <c:v>EU</c:v>
                </c:pt>
                <c:pt idx="5">
                  <c:v>Nhật Bản</c:v>
                </c:pt>
              </c:strCache>
            </c:strRef>
          </c:cat>
          <c:val>
            <c:numRef>
              <c:f>'XNK nước'!$D$3:$D$8</c:f>
              <c:numCache>
                <c:formatCode>0.0</c:formatCode>
                <c:ptCount val="6"/>
                <c:pt idx="0">
                  <c:v>58.6</c:v>
                </c:pt>
                <c:pt idx="1">
                  <c:v>8.1</c:v>
                </c:pt>
                <c:pt idx="2">
                  <c:v>23.6</c:v>
                </c:pt>
                <c:pt idx="3">
                  <c:v>28.5</c:v>
                </c:pt>
                <c:pt idx="4">
                  <c:v>8.6</c:v>
                </c:pt>
                <c:pt idx="5">
                  <c:v>12.1</c:v>
                </c:pt>
              </c:numCache>
            </c:numRef>
          </c:val>
          <c:extLst xmlns:c16r2="http://schemas.microsoft.com/office/drawing/2015/06/chart">
            <c:ext xmlns:c16="http://schemas.microsoft.com/office/drawing/2014/chart" uri="{C3380CC4-5D6E-409C-BE32-E72D297353CC}">
              <c16:uniqueId val="{00000002-76A9-4556-BFFF-1A484E246F07}"/>
            </c:ext>
          </c:extLst>
        </c:ser>
        <c:dLbls>
          <c:showLegendKey val="0"/>
          <c:showVal val="0"/>
          <c:showCatName val="0"/>
          <c:showSerName val="0"/>
          <c:showPercent val="0"/>
          <c:showBubbleSize val="0"/>
        </c:dLbls>
        <c:gapWidth val="70"/>
        <c:overlap val="100"/>
        <c:axId val="161711616"/>
        <c:axId val="150420224"/>
      </c:barChart>
      <c:catAx>
        <c:axId val="161711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50420224"/>
        <c:crosses val="autoZero"/>
        <c:auto val="1"/>
        <c:lblAlgn val="ctr"/>
        <c:lblOffset val="100"/>
        <c:noMultiLvlLbl val="0"/>
      </c:catAx>
      <c:valAx>
        <c:axId val="15042022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161711616"/>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tăng/giảm</a:t>
            </a:r>
          </a:p>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overlay val="0"/>
      <c:spPr>
        <a:noFill/>
        <a:ln>
          <a:noFill/>
        </a:ln>
        <a:effectLst/>
      </c:sp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E191-4FCB-A8F6-18D665732E43}"/>
                </c:ext>
                <c:ext xmlns:c15="http://schemas.microsoft.com/office/drawing/2012/chart" uri="{CE6537A1-D6FC-4f65-9D91-7224C49458BB}">
                  <c15:layout/>
                </c:ext>
              </c:extLst>
            </c:dLbl>
            <c:dLbl>
              <c:idx val="1"/>
              <c:layout>
                <c:manualLayout>
                  <c:x val="2.5360047688664896E-2"/>
                  <c:y val="7.4286414224883357E-8"/>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E191-4FCB-A8F6-18D665732E43}"/>
                </c:ext>
                <c:ext xmlns:c15="http://schemas.microsoft.com/office/drawing/2012/chart" uri="{CE6537A1-D6FC-4f65-9D91-7224C49458BB}">
                  <c15:layout>
                    <c:manualLayout>
                      <c:w val="0.11093601891680098"/>
                      <c:h val="4.4965839944164282E-2"/>
                    </c:manualLayout>
                  </c15:layout>
                </c:ext>
              </c:extLst>
            </c:dLbl>
            <c:dLbl>
              <c:idx val="2"/>
              <c:layout>
                <c:manualLayout>
                  <c:x val="-4.8064734118303479E-3"/>
                  <c:y val="3.2041679820836236E-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E191-4FCB-A8F6-18D665732E43}"/>
                </c:ext>
                <c:ext xmlns:c15="http://schemas.microsoft.com/office/drawing/2012/chart" uri="{CE6537A1-D6FC-4f65-9D91-7224C49458BB}">
                  <c15:layout/>
                </c:ext>
              </c:extLst>
            </c:dLbl>
            <c:dLbl>
              <c:idx val="3"/>
              <c:layout>
                <c:manualLayout>
                  <c:x val="-8.7060339278259048E-3"/>
                  <c:y val="9.848010291787556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E191-4FCB-A8F6-18D665732E43}"/>
                </c:ext>
                <c:ext xmlns:c15="http://schemas.microsoft.com/office/drawing/2012/chart" uri="{CE6537A1-D6FC-4f65-9D91-7224C49458BB}">
                  <c15:layout/>
                </c:ext>
              </c:extLst>
            </c:dLbl>
            <c:dLbl>
              <c:idx val="4"/>
              <c:layout>
                <c:manualLayout>
                  <c:x val="-5.0025117410936867E-3"/>
                  <c:y val="1.220820042711559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E191-4FCB-A8F6-18D665732E43}"/>
                </c:ext>
                <c:ext xmlns:c15="http://schemas.microsoft.com/office/drawing/2012/chart" uri="{CE6537A1-D6FC-4f65-9D91-7224C49458BB}">
                  <c15:layout/>
                </c:ext>
              </c:extLst>
            </c:dLbl>
            <c:dLbl>
              <c:idx val="5"/>
              <c:layout>
                <c:manualLayout>
                  <c:x val="-1.3571299024388575E-2"/>
                  <c:y val="8.1390387999253824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E191-4FCB-A8F6-18D665732E43}"/>
                </c:ext>
                <c:ext xmlns:c15="http://schemas.microsoft.com/office/drawing/2012/chart" uri="{CE6537A1-D6FC-4f65-9D91-7224C49458BB}">
                  <c15:layout/>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ASEAN</c:v>
                </c:pt>
                <c:pt idx="3">
                  <c:v>Hàn Quốc</c:v>
                </c:pt>
                <c:pt idx="4">
                  <c:v>EU</c:v>
                </c:pt>
                <c:pt idx="5">
                  <c:v>Nhật Bản</c:v>
                </c:pt>
              </c:strCache>
            </c:strRef>
          </c:cat>
          <c:val>
            <c:numRef>
              <c:f>'XNK nước'!$C$3:$C$8</c:f>
              <c:numCache>
                <c:formatCode>0.0</c:formatCode>
                <c:ptCount val="6"/>
                <c:pt idx="0" formatCode="General">
                  <c:v>4.9000000000000004</c:v>
                </c:pt>
                <c:pt idx="1">
                  <c:v>-21.8</c:v>
                </c:pt>
                <c:pt idx="2" formatCode="General">
                  <c:v>-9.6</c:v>
                </c:pt>
                <c:pt idx="3" formatCode="General">
                  <c:v>-8.8000000000000007</c:v>
                </c:pt>
                <c:pt idx="4" formatCode="General">
                  <c:v>-9.9</c:v>
                </c:pt>
                <c:pt idx="5" formatCode="General">
                  <c:v>-3.5</c:v>
                </c:pt>
              </c:numCache>
            </c:numRef>
          </c:val>
          <c:extLst xmlns:c16r2="http://schemas.microsoft.com/office/drawing/2015/06/chart">
            <c:ext xmlns:c16="http://schemas.microsoft.com/office/drawing/2014/chart" uri="{C3380CC4-5D6E-409C-BE32-E72D297353CC}">
              <c16:uniqueId val="{00000006-E191-4FCB-A8F6-18D665732E43}"/>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1.424919668613803E-3"/>
                  <c:y val="3.9320927571526509E-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E191-4FCB-A8F6-18D665732E43}"/>
                </c:ext>
                <c:ext xmlns:c15="http://schemas.microsoft.com/office/drawing/2012/chart" uri="{CE6537A1-D6FC-4f65-9D91-7224C49458BB}">
                  <c15:layout/>
                </c:ext>
              </c:extLst>
            </c:dLbl>
            <c:dLbl>
              <c:idx val="1"/>
              <c:layout>
                <c:manualLayout>
                  <c:x val="7.7802530224790603E-3"/>
                  <c:y val="8.1402184277527111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E191-4FCB-A8F6-18D665732E43}"/>
                </c:ext>
                <c:ext xmlns:c15="http://schemas.microsoft.com/office/drawing/2012/chart" uri="{CE6537A1-D6FC-4f65-9D91-7224C49458BB}">
                  <c15:layout/>
                </c:ext>
              </c:extLst>
            </c:dLbl>
            <c:dLbl>
              <c:idx val="2"/>
              <c:layout>
                <c:manualLayout>
                  <c:x val="-5.6292688995558037E-3"/>
                  <c:y val="8.1389070903431938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E191-4FCB-A8F6-18D665732E43}"/>
                </c:ext>
                <c:ext xmlns:c15="http://schemas.microsoft.com/office/drawing/2012/chart" uri="{CE6537A1-D6FC-4f65-9D91-7224C49458BB}">
                  <c15:layout/>
                </c:ext>
              </c:extLst>
            </c:dLbl>
            <c:dLbl>
              <c:idx val="4"/>
              <c:layout>
                <c:manualLayout>
                  <c:x val="1.7963661279696744E-2"/>
                  <c:y val="1.102874619304791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E191-4FCB-A8F6-18D665732E43}"/>
                </c:ext>
                <c:ext xmlns:c15="http://schemas.microsoft.com/office/drawing/2012/chart" uri="{CE6537A1-D6FC-4f65-9D91-7224C49458BB}">
                  <c15:layout/>
                </c:ext>
              </c:extLst>
            </c:dLbl>
            <c:dLbl>
              <c:idx val="5"/>
              <c:layout>
                <c:manualLayout>
                  <c:x val="-4.256964619970092E-3"/>
                  <c:y val="4.9949374305739876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E191-4FCB-A8F6-18D665732E43}"/>
                </c:ext>
                <c:ext xmlns:c15="http://schemas.microsoft.com/office/drawing/2012/chart" uri="{CE6537A1-D6FC-4f65-9D91-7224C49458BB}">
                  <c15:layout/>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ASEAN</c:v>
                </c:pt>
                <c:pt idx="3">
                  <c:v>Hàn Quốc</c:v>
                </c:pt>
                <c:pt idx="4">
                  <c:v>EU</c:v>
                </c:pt>
                <c:pt idx="5">
                  <c:v>Nhật Bản</c:v>
                </c:pt>
              </c:strCache>
            </c:strRef>
          </c:cat>
          <c:val>
            <c:numRef>
              <c:f>'XNK nước'!$E$3:$E$8</c:f>
              <c:numCache>
                <c:formatCode>General</c:formatCode>
                <c:ptCount val="6"/>
                <c:pt idx="0">
                  <c:v>-18.399999999999999</c:v>
                </c:pt>
                <c:pt idx="1">
                  <c:v>-6.4</c:v>
                </c:pt>
                <c:pt idx="2">
                  <c:v>-16.600000000000001</c:v>
                </c:pt>
                <c:pt idx="3">
                  <c:v>-25.3</c:v>
                </c:pt>
                <c:pt idx="4" formatCode="0.0">
                  <c:v>-5.9</c:v>
                </c:pt>
                <c:pt idx="5" formatCode="0.0">
                  <c:v>-12.6</c:v>
                </c:pt>
              </c:numCache>
            </c:numRef>
          </c:val>
          <c:extLst xmlns:c16r2="http://schemas.microsoft.com/office/drawing/2015/06/chart">
            <c:ext xmlns:c16="http://schemas.microsoft.com/office/drawing/2014/chart" uri="{C3380CC4-5D6E-409C-BE32-E72D297353CC}">
              <c16:uniqueId val="{0000000C-E191-4FCB-A8F6-18D665732E43}"/>
            </c:ext>
          </c:extLst>
        </c:ser>
        <c:dLbls>
          <c:showLegendKey val="0"/>
          <c:showVal val="0"/>
          <c:showCatName val="0"/>
          <c:showSerName val="0"/>
          <c:showPercent val="0"/>
          <c:showBubbleSize val="0"/>
        </c:dLbls>
        <c:gapWidth val="100"/>
        <c:overlap val="-27"/>
        <c:axId val="161712640"/>
        <c:axId val="154797760"/>
      </c:barChart>
      <c:catAx>
        <c:axId val="16171264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154797760"/>
        <c:crosses val="autoZero"/>
        <c:auto val="0"/>
        <c:lblAlgn val="ctr"/>
        <c:lblOffset val="100"/>
        <c:noMultiLvlLbl val="0"/>
      </c:catAx>
      <c:valAx>
        <c:axId val="154797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16171264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spPr>
            <a:pattFill prst="ltUpDiag">
              <a:fgClr>
                <a:schemeClr val="accent1"/>
              </a:fgClr>
              <a:bgClr>
                <a:schemeClr val="accent1">
                  <a:lumMod val="20000"/>
                  <a:lumOff val="80000"/>
                </a:schemeClr>
              </a:bgClr>
            </a:pattFill>
            <a:ln>
              <a:noFill/>
            </a:ln>
            <a:effectLst>
              <a:innerShdw blurRad="114300">
                <a:schemeClr val="accent1"/>
              </a:innerShdw>
            </a:effectLst>
          </c:spPr>
          <c:dLbls>
            <c:dLbl>
              <c:idx val="0"/>
              <c:layout>
                <c:manualLayout>
                  <c:x val="2.7777777777777779E-3"/>
                  <c:y val="-0.1712962962962963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E155-40C8-979A-477920649B41}"/>
                </c:ext>
                <c:ext xmlns:c15="http://schemas.microsoft.com/office/drawing/2012/chart" uri="{CE6537A1-D6FC-4f65-9D91-7224C49458BB}">
                  <c15:layout/>
                </c:ext>
              </c:extLst>
            </c:dLbl>
            <c:dLbl>
              <c:idx val="1"/>
              <c:layout>
                <c:manualLayout>
                  <c:x val="2.7777777777777523E-3"/>
                  <c:y val="-0.2962962962962963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E155-40C8-979A-477920649B41}"/>
                </c:ext>
                <c:ext xmlns:c15="http://schemas.microsoft.com/office/drawing/2012/chart" uri="{CE6537A1-D6FC-4f65-9D91-7224C49458BB}">
                  <c15:layout/>
                </c:ext>
              </c:extLst>
            </c:dLbl>
            <c:dLbl>
              <c:idx val="2"/>
              <c:layout>
                <c:manualLayout>
                  <c:x val="-5.5555555555555558E-3"/>
                  <c:y val="-0.2731481481481481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E155-40C8-979A-477920649B41}"/>
                </c:ext>
                <c:ext xmlns:c15="http://schemas.microsoft.com/office/drawing/2012/chart" uri="{CE6537A1-D6FC-4f65-9D91-7224C49458BB}">
                  <c15:layout/>
                </c:ext>
              </c:extLst>
            </c:dLbl>
            <c:dLbl>
              <c:idx val="3"/>
              <c:layout>
                <c:manualLayout>
                  <c:x val="-1.3888888888888888E-2"/>
                  <c:y val="-0.3611111111111111"/>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E155-40C8-979A-477920649B41}"/>
                </c:ext>
                <c:ext xmlns:c15="http://schemas.microsoft.com/office/drawing/2012/chart" uri="{CE6537A1-D6FC-4f65-9D91-7224C49458BB}">
                  <c15:layout/>
                </c:ext>
              </c:extLst>
            </c:dLbl>
            <c:dLbl>
              <c:idx val="4"/>
              <c:layout>
                <c:manualLayout>
                  <c:x val="5.5555555555555558E-3"/>
                  <c:y val="-0.4166666666666667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E155-40C8-979A-477920649B41}"/>
                </c:ext>
                <c:ext xmlns:c15="http://schemas.microsoft.com/office/drawing/2012/chart" uri="{CE6537A1-D6FC-4f65-9D91-7224C49458BB}">
                  <c15:layout/>
                </c:ext>
              </c:extLst>
            </c:dLbl>
            <c:dLbl>
              <c:idx val="5"/>
              <c:layout>
                <c:manualLayout>
                  <c:x val="5.5555555555555558E-3"/>
                  <c:y val="-0.3981481481481481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E155-40C8-979A-477920649B41}"/>
                </c:ext>
                <c:ext xmlns:c15="http://schemas.microsoft.com/office/drawing/2012/chart" uri="{CE6537A1-D6FC-4f65-9D91-7224C49458BB}">
                  <c15:layout/>
                </c:ext>
              </c:extLst>
            </c:dLbl>
            <c:dLbl>
              <c:idx val="6"/>
              <c:layout>
                <c:manualLayout>
                  <c:x val="-2.777777777777676E-3"/>
                  <c:y val="-0.388888888888888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E155-40C8-979A-477920649B41}"/>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'ĐT sv tháng CK năm trước'!$B$3:$H$3</c:f>
              <c:strCache>
                <c:ptCount val="7"/>
                <c:pt idx="0">
                  <c:v>Tháng 1</c:v>
                </c:pt>
                <c:pt idx="1">
                  <c:v>Tháng 2</c:v>
                </c:pt>
                <c:pt idx="2">
                  <c:v>Tháng 3</c:v>
                </c:pt>
                <c:pt idx="3">
                  <c:v>Tháng 4</c:v>
                </c:pt>
                <c:pt idx="4">
                  <c:v>Tháng 5</c:v>
                </c:pt>
                <c:pt idx="5">
                  <c:v>Tháng 6</c:v>
                </c:pt>
                <c:pt idx="6">
                  <c:v>Tháng 7</c:v>
                </c:pt>
              </c:strCache>
            </c:strRef>
          </c:cat>
          <c:val>
            <c:numRef>
              <c:f>'ĐT sv tháng CK năm trước'!$B$4:$H$4</c:f>
              <c:numCache>
                <c:formatCode>0.0</c:formatCode>
                <c:ptCount val="7"/>
                <c:pt idx="0">
                  <c:v>92.89</c:v>
                </c:pt>
                <c:pt idx="1">
                  <c:v>93.93</c:v>
                </c:pt>
                <c:pt idx="2">
                  <c:v>93.399999999999991</c:v>
                </c:pt>
                <c:pt idx="3">
                  <c:v>94.43</c:v>
                </c:pt>
                <c:pt idx="4">
                  <c:v>94.81</c:v>
                </c:pt>
                <c:pt idx="5">
                  <c:v>94.55</c:v>
                </c:pt>
                <c:pt idx="6">
                  <c:v>94.490000000000009</c:v>
                </c:pt>
              </c:numCache>
            </c:numRef>
          </c:val>
          <c:extLst xmlns:c16r2="http://schemas.microsoft.com/office/drawing/2015/06/chart">
            <c:ext xmlns:c16="http://schemas.microsoft.com/office/drawing/2014/chart" uri="{C3380CC4-5D6E-409C-BE32-E72D297353CC}">
              <c16:uniqueId val="{00000007-E155-40C8-979A-477920649B41}"/>
            </c:ext>
          </c:extLst>
        </c:ser>
        <c:dLbls>
          <c:showLegendKey val="0"/>
          <c:showVal val="0"/>
          <c:showCatName val="0"/>
          <c:showSerName val="0"/>
          <c:showPercent val="0"/>
          <c:showBubbleSize val="0"/>
        </c:dLbls>
        <c:axId val="179189760"/>
        <c:axId val="154797184"/>
      </c:areaChart>
      <c:catAx>
        <c:axId val="179189760"/>
        <c:scaling>
          <c:orientation val="minMax"/>
        </c:scaling>
        <c:delete val="0"/>
        <c:axPos val="b"/>
        <c:numFmt formatCode="General" sourceLinked="1"/>
        <c:majorTickMark val="out"/>
        <c:minorTickMark val="out"/>
        <c:tickLblPos val="nextTo"/>
        <c:spPr>
          <a:noFill/>
          <a:ln>
            <a:noFill/>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154797184"/>
        <c:crosses val="autoZero"/>
        <c:auto val="1"/>
        <c:lblAlgn val="ctr"/>
        <c:lblOffset val="100"/>
        <c:noMultiLvlLbl val="0"/>
      </c:catAx>
      <c:valAx>
        <c:axId val="15479718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189760"/>
        <c:crosses val="autoZero"/>
        <c:crossBetween val="midCat"/>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78">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defRPr sz="900" b="0" kern="1200" cap="all" spc="120" normalizeH="0" baseline="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tx1"/>
    </cs:fontRef>
    <cs:spPr>
      <a:pattFill prst="ltUpDiag">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styleClr val="auto"/>
    </cs:effectRef>
    <cs:fontRef idx="minor">
      <a:schemeClr val="tx1"/>
    </cs:fontRef>
    <cs:spPr>
      <a:pattFill prst="ltUpDiag">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tx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solidFill>
        <a:schemeClr val="lt1"/>
      </a:solidFill>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solidFill>
        <a:schemeClr val="lt1"/>
      </a:solidFill>
    </cs:spPr>
  </cs:wall>
</cs:chartStyle>
</file>

<file path=word/drawings/_rels/drawing2.xml.rels><?xml version="1.0" encoding="UTF-8" standalone="yes"?>
<Relationships xmlns="http://schemas.openxmlformats.org/package/2006/relationships"><Relationship Id="rId1" Type="http://schemas.openxmlformats.org/officeDocument/2006/relationships/image" Target="../media/image7.png"/></Relationships>
</file>

<file path=word/drawings/drawing1.xml><?xml version="1.0" encoding="utf-8"?>
<c:userShapes xmlns:c="http://schemas.openxmlformats.org/drawingml/2006/chart">
  <cdr:relSizeAnchor xmlns:cdr="http://schemas.openxmlformats.org/drawingml/2006/chartDrawing">
    <cdr:from>
      <cdr:x>0.14762</cdr:x>
      <cdr:y>0.07693</cdr:y>
    </cdr:from>
    <cdr:to>
      <cdr:x>0.1668</cdr:x>
      <cdr:y>0.11234</cdr:y>
    </cdr:to>
    <cdr:sp macro="" textlink="">
      <cdr:nvSpPr>
        <cdr:cNvPr id="2" name="Arrow: Right 1">
          <a:extLst xmlns:a="http://schemas.openxmlformats.org/drawingml/2006/main">
            <a:ext uri="{FF2B5EF4-FFF2-40B4-BE49-F238E27FC236}">
              <a16:creationId xmlns:a16="http://schemas.microsoft.com/office/drawing/2014/main" xmlns="" id="{EF60AD2D-674B-8E42-749E-2D852FE4A05B}"/>
            </a:ext>
          </a:extLst>
        </cdr:cNvPr>
        <cdr:cNvSpPr/>
      </cdr:nvSpPr>
      <cdr:spPr>
        <a:xfrm xmlns:a="http://schemas.openxmlformats.org/drawingml/2006/main" rot="16200000">
          <a:off x="887782" y="192274"/>
          <a:ext cx="93269"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0.15424</cdr:x>
      <cdr:y>0.05554</cdr:y>
    </cdr:from>
    <cdr:to>
      <cdr:x>0.33778</cdr:x>
      <cdr:y>0.21969</cdr:y>
    </cdr:to>
    <cdr:sp macro="" textlink="">
      <cdr:nvSpPr>
        <cdr:cNvPr id="4" name="Rectangle 3">
          <a:extLst xmlns:a="http://schemas.openxmlformats.org/drawingml/2006/main">
            <a:ext uri="{FF2B5EF4-FFF2-40B4-BE49-F238E27FC236}">
              <a16:creationId xmlns:a16="http://schemas.microsoft.com/office/drawing/2014/main" xmlns="" id="{74DF8E20-E5C2-D015-9566-587CFDFAB363}"/>
            </a:ext>
          </a:extLst>
        </cdr:cNvPr>
        <cdr:cNvSpPr/>
      </cdr:nvSpPr>
      <cdr:spPr>
        <a:xfrm xmlns:a="http://schemas.openxmlformats.org/drawingml/2006/main">
          <a:off x="916741" y="146304"/>
          <a:ext cx="1090888" cy="43235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78,7%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0.47193</cdr:x>
      <cdr:y>0.586</cdr:y>
    </cdr:from>
    <cdr:to>
      <cdr:x>0.56123</cdr:x>
      <cdr:y>0.65543</cdr:y>
    </cdr:to>
    <cdr:sp macro="" textlink="">
      <cdr:nvSpPr>
        <cdr:cNvPr id="5" name="Rectangle 4">
          <a:extLst xmlns:a="http://schemas.openxmlformats.org/drawingml/2006/main">
            <a:ext uri="{FF2B5EF4-FFF2-40B4-BE49-F238E27FC236}">
              <a16:creationId xmlns:a16="http://schemas.microsoft.com/office/drawing/2014/main" xmlns="" id="{0880D7C8-9B92-7079-8B94-D704261C72FA}"/>
            </a:ext>
          </a:extLst>
        </cdr:cNvPr>
        <cdr:cNvSpPr/>
      </cdr:nvSpPr>
      <cdr:spPr>
        <a:xfrm xmlns:a="http://schemas.openxmlformats.org/drawingml/2006/main">
          <a:off x="2804963" y="1543507"/>
          <a:ext cx="530768" cy="18288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24,9%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0.01753</cdr:x>
      <cdr:y>0.03114</cdr:y>
    </cdr:from>
    <cdr:to>
      <cdr:x>0.11695</cdr:x>
      <cdr:y>0.08644</cdr:y>
    </cdr:to>
    <cdr:sp macro="" textlink="">
      <cdr:nvSpPr>
        <cdr:cNvPr id="6" name="Text Box 1">
          <a:extLst xmlns:a="http://schemas.openxmlformats.org/drawingml/2006/main">
            <a:ext uri="{FF2B5EF4-FFF2-40B4-BE49-F238E27FC236}">
              <a16:creationId xmlns:a16="http://schemas.microsoft.com/office/drawing/2014/main" xmlns="" id="{7CFA4185-AC5D-A44F-2CBB-DC19495B8A69}"/>
            </a:ext>
          </a:extLst>
        </cdr:cNvPr>
        <cdr:cNvSpPr txBox="1"/>
      </cdr:nvSpPr>
      <cdr:spPr>
        <a:xfrm xmlns:a="http://schemas.openxmlformats.org/drawingml/2006/main">
          <a:off x="146088" y="155555"/>
          <a:ext cx="828615" cy="27626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0.19233</cdr:x>
      <cdr:y>0.56162</cdr:y>
    </cdr:from>
    <cdr:to>
      <cdr:x>0.21151</cdr:x>
      <cdr:y>0.59703</cdr:y>
    </cdr:to>
    <cdr:sp macro="" textlink="">
      <cdr:nvSpPr>
        <cdr:cNvPr id="7" name="Arrow: Right 6">
          <a:extLst xmlns:a="http://schemas.openxmlformats.org/drawingml/2006/main">
            <a:ext uri="{FF2B5EF4-FFF2-40B4-BE49-F238E27FC236}">
              <a16:creationId xmlns:a16="http://schemas.microsoft.com/office/drawing/2014/main" xmlns="" id="{367BF09B-FA22-C7D2-C66A-E0670D00DC70}"/>
            </a:ext>
          </a:extLst>
        </cdr:cNvPr>
        <cdr:cNvSpPr/>
      </cdr:nvSpPr>
      <cdr:spPr>
        <a:xfrm xmlns:a="http://schemas.openxmlformats.org/drawingml/2006/main" rot="16200000">
          <a:off x="1153507" y="1468933"/>
          <a:ext cx="93270" cy="113999"/>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0.20084</cdr:x>
      <cdr:y>0.53878</cdr:y>
    </cdr:from>
    <cdr:to>
      <cdr:x>0.29313</cdr:x>
      <cdr:y>0.62676</cdr:y>
    </cdr:to>
    <cdr:sp macro="" textlink="">
      <cdr:nvSpPr>
        <cdr:cNvPr id="8" name="Rectangle 7">
          <a:extLst xmlns:a="http://schemas.openxmlformats.org/drawingml/2006/main">
            <a:ext uri="{FF2B5EF4-FFF2-40B4-BE49-F238E27FC236}">
              <a16:creationId xmlns:a16="http://schemas.microsoft.com/office/drawing/2014/main" xmlns="" id="{9423C7A8-0C71-D90F-762A-360C030A0411}"/>
            </a:ext>
          </a:extLst>
        </cdr:cNvPr>
        <cdr:cNvSpPr/>
      </cdr:nvSpPr>
      <cdr:spPr>
        <a:xfrm xmlns:a="http://schemas.openxmlformats.org/drawingml/2006/main">
          <a:off x="1142062" y="1457454"/>
          <a:ext cx="524813" cy="23799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53,1%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0.54507</cdr:x>
      <cdr:y>0.60772</cdr:y>
    </cdr:from>
    <cdr:to>
      <cdr:x>0.56425</cdr:x>
      <cdr:y>0.64313</cdr:y>
    </cdr:to>
    <cdr:sp macro="" textlink="">
      <cdr:nvSpPr>
        <cdr:cNvPr id="9" name="Arrow: Right 8">
          <a:extLst xmlns:a="http://schemas.openxmlformats.org/drawingml/2006/main">
            <a:ext uri="{FF2B5EF4-FFF2-40B4-BE49-F238E27FC236}">
              <a16:creationId xmlns:a16="http://schemas.microsoft.com/office/drawing/2014/main" xmlns="" id="{AD4EF260-A097-65E5-8A96-97FA45A9D19C}"/>
            </a:ext>
          </a:extLst>
        </cdr:cNvPr>
        <cdr:cNvSpPr/>
      </cdr:nvSpPr>
      <cdr:spPr>
        <a:xfrm xmlns:a="http://schemas.openxmlformats.org/drawingml/2006/main" rot="16200000">
          <a:off x="3250048" y="1590363"/>
          <a:ext cx="93270" cy="113999"/>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0.29227</cdr:x>
      <cdr:y>0.57767</cdr:y>
    </cdr:from>
    <cdr:to>
      <cdr:x>0.38526</cdr:x>
      <cdr:y>0.65845</cdr:y>
    </cdr:to>
    <cdr:sp macro="" textlink="">
      <cdr:nvSpPr>
        <cdr:cNvPr id="10" name="Rectangle 9">
          <a:extLst xmlns:a="http://schemas.openxmlformats.org/drawingml/2006/main">
            <a:ext uri="{FF2B5EF4-FFF2-40B4-BE49-F238E27FC236}">
              <a16:creationId xmlns:a16="http://schemas.microsoft.com/office/drawing/2014/main" xmlns="" id="{76095232-3DD7-2AB3-7E76-C524D4752094}"/>
            </a:ext>
          </a:extLst>
        </cdr:cNvPr>
        <cdr:cNvSpPr/>
      </cdr:nvSpPr>
      <cdr:spPr>
        <a:xfrm xmlns:a="http://schemas.openxmlformats.org/drawingml/2006/main">
          <a:off x="1661971" y="1562655"/>
          <a:ext cx="528779" cy="21852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17,6%</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0.37015</cdr:x>
      <cdr:y>0.59981</cdr:y>
    </cdr:from>
    <cdr:to>
      <cdr:x>0.38933</cdr:x>
      <cdr:y>0.63522</cdr:y>
    </cdr:to>
    <cdr:sp macro="" textlink="">
      <cdr:nvSpPr>
        <cdr:cNvPr id="11" name="Arrow: Right 10">
          <a:extLst xmlns:a="http://schemas.openxmlformats.org/drawingml/2006/main">
            <a:ext uri="{FF2B5EF4-FFF2-40B4-BE49-F238E27FC236}">
              <a16:creationId xmlns:a16="http://schemas.microsoft.com/office/drawing/2014/main" xmlns="" id="{A4148A44-EF9C-476A-CEC9-D55CF40C92D0}"/>
            </a:ext>
          </a:extLst>
        </cdr:cNvPr>
        <cdr:cNvSpPr/>
      </cdr:nvSpPr>
      <cdr:spPr>
        <a:xfrm xmlns:a="http://schemas.openxmlformats.org/drawingml/2006/main" rot="16200000">
          <a:off x="2210389" y="1569529"/>
          <a:ext cx="93269"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0.37151</cdr:x>
      <cdr:y>0.58455</cdr:y>
    </cdr:from>
    <cdr:to>
      <cdr:x>0.46064</cdr:x>
      <cdr:y>0.70398</cdr:y>
    </cdr:to>
    <cdr:sp macro="" textlink="">
      <cdr:nvSpPr>
        <cdr:cNvPr id="12" name="Rectangle 11">
          <a:extLst xmlns:a="http://schemas.openxmlformats.org/drawingml/2006/main">
            <a:ext uri="{FF2B5EF4-FFF2-40B4-BE49-F238E27FC236}">
              <a16:creationId xmlns:a16="http://schemas.microsoft.com/office/drawing/2014/main" xmlns="" id="{FB76A0D4-F91A-A18B-636E-D7CCD3077604}"/>
            </a:ext>
          </a:extLst>
        </cdr:cNvPr>
        <cdr:cNvSpPr/>
      </cdr:nvSpPr>
      <cdr:spPr>
        <a:xfrm xmlns:a="http://schemas.openxmlformats.org/drawingml/2006/main">
          <a:off x="2112563" y="1581279"/>
          <a:ext cx="506812" cy="32307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baseline="0">
              <a:solidFill>
                <a:sysClr val="windowText" lastClr="000000"/>
              </a:solidFill>
              <a:latin typeface="Arial" panose="020B0604020202020204" pitchFamily="34" charset="0"/>
              <a:cs typeface="Arial" panose="020B0604020202020204" pitchFamily="34" charset="0"/>
            </a:rPr>
            <a:t> 22</a:t>
          </a:r>
          <a:r>
            <a:rPr lang="en-US" sz="800">
              <a:solidFill>
                <a:sysClr val="windowText" lastClr="000000"/>
              </a:solidFill>
              <a:latin typeface="Arial" panose="020B0604020202020204" pitchFamily="34" charset="0"/>
              <a:cs typeface="Arial" panose="020B0604020202020204" pitchFamily="34" charset="0"/>
            </a:rPr>
            <a:t>,3%</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0.55375</cdr:x>
      <cdr:y>0.59155</cdr:y>
    </cdr:from>
    <cdr:to>
      <cdr:x>0.63484</cdr:x>
      <cdr:y>0.66549</cdr:y>
    </cdr:to>
    <cdr:sp macro="" textlink="">
      <cdr:nvSpPr>
        <cdr:cNvPr id="14" name="Rectangle 13">
          <a:extLst xmlns:a="http://schemas.openxmlformats.org/drawingml/2006/main">
            <a:ext uri="{FF2B5EF4-FFF2-40B4-BE49-F238E27FC236}">
              <a16:creationId xmlns:a16="http://schemas.microsoft.com/office/drawing/2014/main" xmlns="" id="{FD283BBE-D359-67BE-0E3F-715C10FA54E1}"/>
            </a:ext>
          </a:extLst>
        </cdr:cNvPr>
        <cdr:cNvSpPr/>
      </cdr:nvSpPr>
      <cdr:spPr>
        <a:xfrm xmlns:a="http://schemas.openxmlformats.org/drawingml/2006/main">
          <a:off x="3148858" y="1600202"/>
          <a:ext cx="461117" cy="200023"/>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4,1%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0.70406</cdr:x>
      <cdr:y>0.62739</cdr:y>
    </cdr:from>
    <cdr:to>
      <cdr:x>0.72323</cdr:x>
      <cdr:y>0.6628</cdr:y>
    </cdr:to>
    <cdr:sp macro="" textlink="">
      <cdr:nvSpPr>
        <cdr:cNvPr id="15" name="Arrow: Right 14">
          <a:extLst xmlns:a="http://schemas.openxmlformats.org/drawingml/2006/main">
            <a:ext uri="{FF2B5EF4-FFF2-40B4-BE49-F238E27FC236}">
              <a16:creationId xmlns:a16="http://schemas.microsoft.com/office/drawing/2014/main" xmlns="" id="{4FDFFF9F-F3B4-F68C-E0B9-B14B90A21B49}"/>
            </a:ext>
          </a:extLst>
        </cdr:cNvPr>
        <cdr:cNvSpPr/>
      </cdr:nvSpPr>
      <cdr:spPr>
        <a:xfrm xmlns:a="http://schemas.openxmlformats.org/drawingml/2006/main" rot="5400000" flipV="1">
          <a:off x="5754622" y="2775181"/>
          <a:ext cx="156633" cy="156684"/>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0.71467</cdr:x>
      <cdr:y>0.58878</cdr:y>
    </cdr:from>
    <cdr:to>
      <cdr:x>0.80369</cdr:x>
      <cdr:y>0.66098</cdr:y>
    </cdr:to>
    <cdr:sp macro="" textlink="">
      <cdr:nvSpPr>
        <cdr:cNvPr id="16" name="Rectangle 15">
          <a:extLst xmlns:a="http://schemas.openxmlformats.org/drawingml/2006/main">
            <a:ext uri="{FF2B5EF4-FFF2-40B4-BE49-F238E27FC236}">
              <a16:creationId xmlns:a16="http://schemas.microsoft.com/office/drawing/2014/main" xmlns="" id="{7CCCF479-1A1D-C0D0-FD7B-6D17E7CDBE67}"/>
            </a:ext>
          </a:extLst>
        </cdr:cNvPr>
        <cdr:cNvSpPr/>
      </cdr:nvSpPr>
      <cdr:spPr>
        <a:xfrm xmlns:a="http://schemas.openxmlformats.org/drawingml/2006/main">
          <a:off x="4247712" y="1550822"/>
          <a:ext cx="529114" cy="19019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71,3%</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0.46295</cdr:x>
      <cdr:y>0.61077</cdr:y>
    </cdr:from>
    <cdr:to>
      <cdr:x>0.48213</cdr:x>
      <cdr:y>0.64618</cdr:y>
    </cdr:to>
    <cdr:sp macro="" textlink="">
      <cdr:nvSpPr>
        <cdr:cNvPr id="17" name="Arrow: Right 16">
          <a:extLst xmlns:a="http://schemas.openxmlformats.org/drawingml/2006/main">
            <a:ext uri="{FF2B5EF4-FFF2-40B4-BE49-F238E27FC236}">
              <a16:creationId xmlns:a16="http://schemas.microsoft.com/office/drawing/2014/main" xmlns="" id="{4F6842AD-DAB2-C736-4D28-6BC3E3E4305F}"/>
            </a:ext>
          </a:extLst>
        </cdr:cNvPr>
        <cdr:cNvSpPr/>
      </cdr:nvSpPr>
      <cdr:spPr>
        <a:xfrm xmlns:a="http://schemas.openxmlformats.org/drawingml/2006/main" rot="16200000">
          <a:off x="2761959" y="1598388"/>
          <a:ext cx="93269"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0.63238</cdr:x>
      <cdr:y>0.58322</cdr:y>
    </cdr:from>
    <cdr:to>
      <cdr:x>0.71262</cdr:x>
      <cdr:y>0.67209</cdr:y>
    </cdr:to>
    <cdr:sp macro="" textlink="">
      <cdr:nvSpPr>
        <cdr:cNvPr id="18" name="Rectangle 17">
          <a:extLst xmlns:a="http://schemas.openxmlformats.org/drawingml/2006/main">
            <a:ext uri="{FF2B5EF4-FFF2-40B4-BE49-F238E27FC236}">
              <a16:creationId xmlns:a16="http://schemas.microsoft.com/office/drawing/2014/main" xmlns="" id="{A2463DCC-BB00-A5A6-A5F7-CA69151CEA3C}"/>
            </a:ext>
          </a:extLst>
        </cdr:cNvPr>
        <cdr:cNvSpPr/>
      </cdr:nvSpPr>
      <cdr:spPr>
        <a:xfrm xmlns:a="http://schemas.openxmlformats.org/drawingml/2006/main">
          <a:off x="3758613" y="1536192"/>
          <a:ext cx="476887" cy="23408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 1,1%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0.80427</cdr:x>
      <cdr:y>0.59711</cdr:y>
    </cdr:from>
    <cdr:to>
      <cdr:x>0.88945</cdr:x>
      <cdr:y>0.6831</cdr:y>
    </cdr:to>
    <cdr:sp macro="" textlink="">
      <cdr:nvSpPr>
        <cdr:cNvPr id="20" name="Rectangle 19">
          <a:extLst xmlns:a="http://schemas.openxmlformats.org/drawingml/2006/main">
            <a:ext uri="{FF2B5EF4-FFF2-40B4-BE49-F238E27FC236}">
              <a16:creationId xmlns:a16="http://schemas.microsoft.com/office/drawing/2014/main" xmlns="" id="{66E072A7-B7DF-E870-23DB-0FBF2A849E00}"/>
            </a:ext>
          </a:extLst>
        </cdr:cNvPr>
        <cdr:cNvSpPr/>
      </cdr:nvSpPr>
      <cdr:spPr>
        <a:xfrm xmlns:a="http://schemas.openxmlformats.org/drawingml/2006/main">
          <a:off x="4573421" y="1615242"/>
          <a:ext cx="484354" cy="23260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98,7%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0.88198</cdr:x>
      <cdr:y>0.62592</cdr:y>
    </cdr:from>
    <cdr:to>
      <cdr:x>0.90115</cdr:x>
      <cdr:y>0.66133</cdr:y>
    </cdr:to>
    <cdr:sp macro="" textlink="">
      <cdr:nvSpPr>
        <cdr:cNvPr id="21" name="Arrow: Right 20">
          <a:extLst xmlns:a="http://schemas.openxmlformats.org/drawingml/2006/main">
            <a:ext uri="{FF2B5EF4-FFF2-40B4-BE49-F238E27FC236}">
              <a16:creationId xmlns:a16="http://schemas.microsoft.com/office/drawing/2014/main" xmlns="" id="{1E87484A-DBA1-C3C1-F73C-BF1038B0975F}"/>
            </a:ext>
          </a:extLst>
        </cdr:cNvPr>
        <cdr:cNvSpPr/>
      </cdr:nvSpPr>
      <cdr:spPr>
        <a:xfrm xmlns:a="http://schemas.openxmlformats.org/drawingml/2006/main" rot="5400000" flipV="1">
          <a:off x="7339326" y="3239774"/>
          <a:ext cx="182638" cy="159770"/>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0.89661</cdr:x>
      <cdr:y>0.60266</cdr:y>
    </cdr:from>
    <cdr:to>
      <cdr:x>0.98708</cdr:x>
      <cdr:y>0.66932</cdr:y>
    </cdr:to>
    <cdr:sp macro="" textlink="">
      <cdr:nvSpPr>
        <cdr:cNvPr id="22" name="Rectangle 21">
          <a:extLst xmlns:a="http://schemas.openxmlformats.org/drawingml/2006/main">
            <a:ext uri="{FF2B5EF4-FFF2-40B4-BE49-F238E27FC236}">
              <a16:creationId xmlns:a16="http://schemas.microsoft.com/office/drawing/2014/main" xmlns="" id="{27CB9D63-3B4F-1042-BFE6-943F4851B2B3}"/>
            </a:ext>
          </a:extLst>
        </cdr:cNvPr>
        <cdr:cNvSpPr/>
      </cdr:nvSpPr>
      <cdr:spPr>
        <a:xfrm xmlns:a="http://schemas.openxmlformats.org/drawingml/2006/main">
          <a:off x="5329091" y="1587398"/>
          <a:ext cx="537699" cy="17556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38,4%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0.79284</cdr:x>
      <cdr:y>0.62518</cdr:y>
    </cdr:from>
    <cdr:to>
      <cdr:x>0.81202</cdr:x>
      <cdr:y>0.66059</cdr:y>
    </cdr:to>
    <cdr:sp macro="" textlink="">
      <cdr:nvSpPr>
        <cdr:cNvPr id="23" name="Arrow: Right 8">
          <a:extLst xmlns:a="http://schemas.openxmlformats.org/drawingml/2006/main">
            <a:ext uri="{FF2B5EF4-FFF2-40B4-BE49-F238E27FC236}">
              <a16:creationId xmlns:a16="http://schemas.microsoft.com/office/drawing/2014/main" xmlns="" id="{AD4EF260-A097-65E5-8A96-97FA45A9D19C}"/>
            </a:ext>
          </a:extLst>
        </cdr:cNvPr>
        <cdr:cNvSpPr/>
      </cdr:nvSpPr>
      <cdr:spPr>
        <a:xfrm xmlns:a="http://schemas.openxmlformats.org/drawingml/2006/main" rot="16200000">
          <a:off x="6480242" y="2765361"/>
          <a:ext cx="156633" cy="156766"/>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0.62836</cdr:x>
      <cdr:y>0.60956</cdr:y>
    </cdr:from>
    <cdr:to>
      <cdr:x>0.64753</cdr:x>
      <cdr:y>0.64497</cdr:y>
    </cdr:to>
    <cdr:sp macro="" textlink="">
      <cdr:nvSpPr>
        <cdr:cNvPr id="25" name="Arrow: Right 14">
          <a:extLst xmlns:a="http://schemas.openxmlformats.org/drawingml/2006/main">
            <a:ext uri="{FF2B5EF4-FFF2-40B4-BE49-F238E27FC236}">
              <a16:creationId xmlns:a16="http://schemas.microsoft.com/office/drawing/2014/main" xmlns="" id="{4FDFFF9F-F3B4-F68C-E0B9-B14B90A21B49}"/>
            </a:ext>
          </a:extLst>
        </cdr:cNvPr>
        <cdr:cNvSpPr/>
      </cdr:nvSpPr>
      <cdr:spPr>
        <a:xfrm xmlns:a="http://schemas.openxmlformats.org/drawingml/2006/main" rot="5400000" flipV="1">
          <a:off x="3745060" y="1595221"/>
          <a:ext cx="93269" cy="11393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0.28836</cdr:x>
      <cdr:y>0.59138</cdr:y>
    </cdr:from>
    <cdr:to>
      <cdr:x>0.30753</cdr:x>
      <cdr:y>0.62679</cdr:y>
    </cdr:to>
    <cdr:sp macro="" textlink="">
      <cdr:nvSpPr>
        <cdr:cNvPr id="13" name="Arrow: Right 12">
          <a:extLst xmlns:a="http://schemas.openxmlformats.org/drawingml/2006/main">
            <a:ext uri="{FF2B5EF4-FFF2-40B4-BE49-F238E27FC236}">
              <a16:creationId xmlns:a16="http://schemas.microsoft.com/office/drawing/2014/main" xmlns="" id="{AE88EE14-8B04-4197-540A-8D527735BCCD}"/>
            </a:ext>
          </a:extLst>
        </cdr:cNvPr>
        <cdr:cNvSpPr/>
      </cdr:nvSpPr>
      <cdr:spPr>
        <a:xfrm xmlns:a="http://schemas.openxmlformats.org/drawingml/2006/main" rot="5400000" flipV="1">
          <a:off x="1724240" y="1547354"/>
          <a:ext cx="93269" cy="11393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userShapes>
</file>

<file path=word/drawings/drawing2.xml><?xml version="1.0" encoding="utf-8"?>
<c:userShapes xmlns:c="http://schemas.openxmlformats.org/drawingml/2006/chart">
  <cdr:relSizeAnchor xmlns:cdr="http://schemas.openxmlformats.org/drawingml/2006/chartDrawing">
    <cdr:from>
      <cdr:x>0.12573</cdr:x>
      <cdr:y>0.08863</cdr:y>
    </cdr:from>
    <cdr:to>
      <cdr:x>0.22477</cdr:x>
      <cdr:y>0.16641</cdr:y>
    </cdr:to>
    <cdr:sp macro="" textlink="">
      <cdr:nvSpPr>
        <cdr:cNvPr id="2" name="Rectangle 1">
          <a:extLst xmlns:a="http://schemas.openxmlformats.org/drawingml/2006/main">
            <a:ext uri="{FF2B5EF4-FFF2-40B4-BE49-F238E27FC236}">
              <a16:creationId xmlns:a16="http://schemas.microsoft.com/office/drawing/2014/main" xmlns="" id="{84DF3AE4-1D2E-4946-B641-50A3B0232203}"/>
            </a:ext>
          </a:extLst>
        </cdr:cNvPr>
        <cdr:cNvSpPr/>
      </cdr:nvSpPr>
      <cdr:spPr>
        <a:xfrm xmlns:a="http://schemas.openxmlformats.org/drawingml/2006/main">
          <a:off x="740238" y="244831"/>
          <a:ext cx="583102" cy="21484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45,4</a:t>
          </a:r>
          <a:r>
            <a:rPr lang="en-US" sz="800">
              <a:solidFill>
                <a:schemeClr val="bg2">
                  <a:lumMod val="25000"/>
                </a:schemeClr>
              </a:solidFill>
              <a:latin typeface="Arial" panose="020B0604020202020204" pitchFamily="34" charset="0"/>
              <a:cs typeface="Arial" panose="020B0604020202020204" pitchFamily="34" charset="0"/>
            </a:rPr>
            <a:t>%</a:t>
          </a:r>
          <a:endParaRPr lang="vi-VN" sz="800">
            <a:solidFill>
              <a:schemeClr val="bg2">
                <a:lumMod val="25000"/>
              </a:schemeClr>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0.21944</cdr:x>
      <cdr:y>0.39302</cdr:y>
    </cdr:from>
    <cdr:to>
      <cdr:x>0.31229</cdr:x>
      <cdr:y>0.46535</cdr:y>
    </cdr:to>
    <cdr:sp macro="" textlink="">
      <cdr:nvSpPr>
        <cdr:cNvPr id="4" name="Rectangle 3">
          <a:extLst xmlns:a="http://schemas.openxmlformats.org/drawingml/2006/main">
            <a:ext uri="{FF2B5EF4-FFF2-40B4-BE49-F238E27FC236}">
              <a16:creationId xmlns:a16="http://schemas.microsoft.com/office/drawing/2014/main" xmlns="" id="{84DF3AE4-1D2E-4946-B641-50A3B0232203}"/>
            </a:ext>
          </a:extLst>
        </cdr:cNvPr>
        <cdr:cNvSpPr/>
      </cdr:nvSpPr>
      <cdr:spPr>
        <a:xfrm xmlns:a="http://schemas.openxmlformats.org/drawingml/2006/main">
          <a:off x="1291925" y="1085616"/>
          <a:ext cx="546645" cy="19979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95,7</a:t>
          </a:r>
          <a:r>
            <a:rPr lang="en-US" sz="800">
              <a:solidFill>
                <a:schemeClr val="bg2">
                  <a:lumMod val="25000"/>
                </a:schemeClr>
              </a:solidFill>
              <a:latin typeface="Arial" panose="020B0604020202020204" pitchFamily="34" charset="0"/>
              <a:cs typeface="Arial" panose="020B0604020202020204" pitchFamily="34" charset="0"/>
            </a:rPr>
            <a:t>%</a:t>
          </a:r>
          <a:endParaRPr lang="vi-VN" sz="800">
            <a:solidFill>
              <a:schemeClr val="bg2">
                <a:lumMod val="25000"/>
              </a:schemeClr>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0.52163</cdr:x>
      <cdr:y>0.48563</cdr:y>
    </cdr:from>
    <cdr:to>
      <cdr:x>0.61061</cdr:x>
      <cdr:y>0.5494</cdr:y>
    </cdr:to>
    <cdr:sp macro="" textlink="">
      <cdr:nvSpPr>
        <cdr:cNvPr id="8" name="Rectangle 7">
          <a:extLst xmlns:a="http://schemas.openxmlformats.org/drawingml/2006/main">
            <a:ext uri="{FF2B5EF4-FFF2-40B4-BE49-F238E27FC236}">
              <a16:creationId xmlns:a16="http://schemas.microsoft.com/office/drawing/2014/main" xmlns="" id="{84DF3AE4-1D2E-4946-B641-50A3B0232203}"/>
            </a:ext>
          </a:extLst>
        </cdr:cNvPr>
        <cdr:cNvSpPr/>
      </cdr:nvSpPr>
      <cdr:spPr>
        <a:xfrm xmlns:a="http://schemas.openxmlformats.org/drawingml/2006/main">
          <a:off x="3071036" y="1341438"/>
          <a:ext cx="523861" cy="176149"/>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73,0%</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0.91352</cdr:x>
      <cdr:y>0.51478</cdr:y>
    </cdr:from>
    <cdr:to>
      <cdr:x>0.99744</cdr:x>
      <cdr:y>0.58411</cdr:y>
    </cdr:to>
    <cdr:sp macro="" textlink="">
      <cdr:nvSpPr>
        <cdr:cNvPr id="10" name="Rectangle 9">
          <a:extLst xmlns:a="http://schemas.openxmlformats.org/drawingml/2006/main">
            <a:ext uri="{FF2B5EF4-FFF2-40B4-BE49-F238E27FC236}">
              <a16:creationId xmlns:a16="http://schemas.microsoft.com/office/drawing/2014/main" xmlns="" id="{84DF3AE4-1D2E-4946-B641-50A3B0232203}"/>
            </a:ext>
          </a:extLst>
        </cdr:cNvPr>
        <cdr:cNvSpPr/>
      </cdr:nvSpPr>
      <cdr:spPr>
        <a:xfrm xmlns:a="http://schemas.openxmlformats.org/drawingml/2006/main">
          <a:off x="5378259" y="1421963"/>
          <a:ext cx="494071" cy="19150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75,3%</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0.81707</cdr:x>
      <cdr:y>0.4905</cdr:y>
    </cdr:from>
    <cdr:to>
      <cdr:x>0.9034</cdr:x>
      <cdr:y>0.56261</cdr:y>
    </cdr:to>
    <cdr:sp macro="" textlink="">
      <cdr:nvSpPr>
        <cdr:cNvPr id="12" name="Rectangle 11">
          <a:extLst xmlns:a="http://schemas.openxmlformats.org/drawingml/2006/main">
            <a:ext uri="{FF2B5EF4-FFF2-40B4-BE49-F238E27FC236}">
              <a16:creationId xmlns:a16="http://schemas.microsoft.com/office/drawing/2014/main" xmlns="" id="{84DF3AE4-1D2E-4946-B641-50A3B0232203}"/>
            </a:ext>
          </a:extLst>
        </cdr:cNvPr>
        <cdr:cNvSpPr/>
      </cdr:nvSpPr>
      <cdr:spPr>
        <a:xfrm xmlns:a="http://schemas.openxmlformats.org/drawingml/2006/main">
          <a:off x="4810399" y="1354882"/>
          <a:ext cx="508259" cy="19918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9,4%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0.62146</cdr:x>
      <cdr:y>0.49072</cdr:y>
    </cdr:from>
    <cdr:to>
      <cdr:x>0.69991</cdr:x>
      <cdr:y>0.5685</cdr:y>
    </cdr:to>
    <cdr:sp macro="" textlink="">
      <cdr:nvSpPr>
        <cdr:cNvPr id="14" name="Rectangle 13">
          <a:extLst xmlns:a="http://schemas.openxmlformats.org/drawingml/2006/main">
            <a:ext uri="{FF2B5EF4-FFF2-40B4-BE49-F238E27FC236}">
              <a16:creationId xmlns:a16="http://schemas.microsoft.com/office/drawing/2014/main" xmlns="" id="{580CBAD7-A263-4D96-A6F2-C4C8C3F2C6E9}"/>
            </a:ext>
          </a:extLst>
        </cdr:cNvPr>
        <cdr:cNvSpPr/>
      </cdr:nvSpPr>
      <cdr:spPr>
        <a:xfrm xmlns:a="http://schemas.openxmlformats.org/drawingml/2006/main">
          <a:off x="3658769" y="1355497"/>
          <a:ext cx="461867" cy="21484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8,2%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0.42297</cdr:x>
      <cdr:y>0.47129</cdr:y>
    </cdr:from>
    <cdr:to>
      <cdr:x>0.51464</cdr:x>
      <cdr:y>0.54907</cdr:y>
    </cdr:to>
    <cdr:sp macro="" textlink="">
      <cdr:nvSpPr>
        <cdr:cNvPr id="16" name="Rectangle 15">
          <a:extLst xmlns:a="http://schemas.openxmlformats.org/drawingml/2006/main">
            <a:ext uri="{FF2B5EF4-FFF2-40B4-BE49-F238E27FC236}">
              <a16:creationId xmlns:a16="http://schemas.microsoft.com/office/drawing/2014/main" xmlns="" id="{580CBAD7-A263-4D96-A6F2-C4C8C3F2C6E9}"/>
            </a:ext>
          </a:extLst>
        </cdr:cNvPr>
        <cdr:cNvSpPr/>
      </cdr:nvSpPr>
      <cdr:spPr>
        <a:xfrm xmlns:a="http://schemas.openxmlformats.org/drawingml/2006/main">
          <a:off x="2490194" y="1301821"/>
          <a:ext cx="539708" cy="21484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17,0%</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0.71821</cdr:x>
      <cdr:y>0.50377</cdr:y>
    </cdr:from>
    <cdr:to>
      <cdr:x>0.82484</cdr:x>
      <cdr:y>0.58977</cdr:y>
    </cdr:to>
    <cdr:sp macro="" textlink="">
      <cdr:nvSpPr>
        <cdr:cNvPr id="18" name="Rectangle 17">
          <a:extLst xmlns:a="http://schemas.openxmlformats.org/drawingml/2006/main">
            <a:ext uri="{FF2B5EF4-FFF2-40B4-BE49-F238E27FC236}">
              <a16:creationId xmlns:a16="http://schemas.microsoft.com/office/drawing/2014/main" xmlns="" id="{580CBAD7-A263-4D96-A6F2-C4C8C3F2C6E9}"/>
            </a:ext>
          </a:extLst>
        </cdr:cNvPr>
        <cdr:cNvSpPr/>
      </cdr:nvSpPr>
      <cdr:spPr>
        <a:xfrm xmlns:a="http://schemas.openxmlformats.org/drawingml/2006/main">
          <a:off x="4093624" y="1260062"/>
          <a:ext cx="607771" cy="215109"/>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100,6%</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0.70949</cdr:x>
      <cdr:y>0.50794</cdr:y>
    </cdr:from>
    <cdr:to>
      <cdr:x>0.73122</cdr:x>
      <cdr:y>0.55516</cdr:y>
    </cdr:to>
    <cdr:sp macro="" textlink="">
      <cdr:nvSpPr>
        <cdr:cNvPr id="19" name="Arrow: Right 18">
          <a:extLst xmlns:a="http://schemas.openxmlformats.org/drawingml/2006/main">
            <a:ext uri="{FF2B5EF4-FFF2-40B4-BE49-F238E27FC236}">
              <a16:creationId xmlns:a16="http://schemas.microsoft.com/office/drawing/2014/main" xmlns="" id="{FB02EA81-078D-465C-BCED-082EE493CC06}"/>
            </a:ext>
          </a:extLst>
        </cdr:cNvPr>
        <cdr:cNvSpPr/>
      </cdr:nvSpPr>
      <cdr:spPr>
        <a:xfrm xmlns:a="http://schemas.openxmlformats.org/drawingml/2006/main" rot="16200000">
          <a:off x="4175814" y="1404302"/>
          <a:ext cx="130433" cy="12793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0.11545</cdr:x>
      <cdr:y>0.09974</cdr:y>
    </cdr:from>
    <cdr:to>
      <cdr:x>0.13717</cdr:x>
      <cdr:y>0.14696</cdr:y>
    </cdr:to>
    <cdr:sp macro="" textlink="">
      <cdr:nvSpPr>
        <cdr:cNvPr id="20" name="Arrow: Right 19">
          <a:extLst xmlns:a="http://schemas.openxmlformats.org/drawingml/2006/main">
            <a:ext uri="{FF2B5EF4-FFF2-40B4-BE49-F238E27FC236}">
              <a16:creationId xmlns:a16="http://schemas.microsoft.com/office/drawing/2014/main" xmlns="" id="{8037C7C0-3074-4959-874B-A180110F88CB}"/>
            </a:ext>
          </a:extLst>
        </cdr:cNvPr>
        <cdr:cNvSpPr/>
      </cdr:nvSpPr>
      <cdr:spPr>
        <a:xfrm xmlns:a="http://schemas.openxmlformats.org/drawingml/2006/main" rot="16200000">
          <a:off x="678436" y="276800"/>
          <a:ext cx="130433" cy="127874"/>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0.32195</cdr:x>
      <cdr:y>0.41296</cdr:y>
    </cdr:from>
    <cdr:to>
      <cdr:x>0.41218</cdr:x>
      <cdr:y>0.49074</cdr:y>
    </cdr:to>
    <cdr:sp macro="" textlink="">
      <cdr:nvSpPr>
        <cdr:cNvPr id="22" name="Rectangle 21">
          <a:extLst xmlns:a="http://schemas.openxmlformats.org/drawingml/2006/main">
            <a:ext uri="{FF2B5EF4-FFF2-40B4-BE49-F238E27FC236}">
              <a16:creationId xmlns:a16="http://schemas.microsoft.com/office/drawing/2014/main" xmlns="" id="{7899A405-6160-4EFB-ABED-F25774A89A42}"/>
            </a:ext>
          </a:extLst>
        </cdr:cNvPr>
        <cdr:cNvSpPr/>
      </cdr:nvSpPr>
      <cdr:spPr>
        <a:xfrm xmlns:a="http://schemas.openxmlformats.org/drawingml/2006/main">
          <a:off x="1895449" y="1140699"/>
          <a:ext cx="531203" cy="21484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46,3</a:t>
          </a:r>
          <a:r>
            <a:rPr lang="en-US" sz="800">
              <a:solidFill>
                <a:schemeClr val="bg2">
                  <a:lumMod val="25000"/>
                </a:schemeClr>
              </a:solidFill>
              <a:latin typeface="Arial" panose="020B0604020202020204" pitchFamily="34" charset="0"/>
              <a:cs typeface="Arial" panose="020B0604020202020204" pitchFamily="34" charset="0"/>
            </a:rPr>
            <a:t>%</a:t>
          </a:r>
          <a:endParaRPr lang="vi-VN" sz="800">
            <a:solidFill>
              <a:schemeClr val="bg2">
                <a:lumMod val="25000"/>
              </a:schemeClr>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0.51186</cdr:x>
      <cdr:y>0.49118</cdr:y>
    </cdr:from>
    <cdr:to>
      <cdr:x>0.53359</cdr:x>
      <cdr:y>0.5384</cdr:y>
    </cdr:to>
    <cdr:sp macro="" textlink="">
      <cdr:nvSpPr>
        <cdr:cNvPr id="24" name="Arrow: Right 23">
          <a:extLst xmlns:a="http://schemas.openxmlformats.org/drawingml/2006/main">
            <a:ext uri="{FF2B5EF4-FFF2-40B4-BE49-F238E27FC236}">
              <a16:creationId xmlns:a16="http://schemas.microsoft.com/office/drawing/2014/main" xmlns="" id="{CB54EB16-C421-4141-B303-92161EBFA756}"/>
            </a:ext>
          </a:extLst>
        </cdr:cNvPr>
        <cdr:cNvSpPr/>
      </cdr:nvSpPr>
      <cdr:spPr>
        <a:xfrm xmlns:a="http://schemas.openxmlformats.org/drawingml/2006/main" rot="16200000">
          <a:off x="3012266" y="1358018"/>
          <a:ext cx="130434" cy="12793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0.31532</cdr:x>
      <cdr:y>0.42388</cdr:y>
    </cdr:from>
    <cdr:to>
      <cdr:x>0.33704</cdr:x>
      <cdr:y>0.4711</cdr:y>
    </cdr:to>
    <cdr:sp macro="" textlink="">
      <cdr:nvSpPr>
        <cdr:cNvPr id="26" name="Arrow: Right 25">
          <a:extLst xmlns:a="http://schemas.openxmlformats.org/drawingml/2006/main">
            <a:ext uri="{FF2B5EF4-FFF2-40B4-BE49-F238E27FC236}">
              <a16:creationId xmlns:a16="http://schemas.microsoft.com/office/drawing/2014/main" xmlns="" id="{912778E0-6AEE-4F9E-9665-97357BE72E1C}"/>
            </a:ext>
          </a:extLst>
        </cdr:cNvPr>
        <cdr:cNvSpPr/>
      </cdr:nvSpPr>
      <cdr:spPr>
        <a:xfrm xmlns:a="http://schemas.openxmlformats.org/drawingml/2006/main" rot="16200000">
          <a:off x="1855165" y="1172149"/>
          <a:ext cx="130434" cy="127875"/>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0.90264</cdr:x>
      <cdr:y>0.52589</cdr:y>
    </cdr:from>
    <cdr:to>
      <cdr:x>0.92437</cdr:x>
      <cdr:y>0.57311</cdr:y>
    </cdr:to>
    <cdr:sp macro="" textlink="">
      <cdr:nvSpPr>
        <cdr:cNvPr id="28" name="Arrow: Right 27">
          <a:extLst xmlns:a="http://schemas.openxmlformats.org/drawingml/2006/main">
            <a:ext uri="{FF2B5EF4-FFF2-40B4-BE49-F238E27FC236}">
              <a16:creationId xmlns:a16="http://schemas.microsoft.com/office/drawing/2014/main" xmlns="" id="{9291B233-3CB9-462E-BD8F-EF251618AADE}"/>
            </a:ext>
          </a:extLst>
        </cdr:cNvPr>
        <cdr:cNvSpPr/>
      </cdr:nvSpPr>
      <cdr:spPr>
        <a:xfrm xmlns:a="http://schemas.openxmlformats.org/drawingml/2006/main" rot="16200000">
          <a:off x="5312955" y="1453902"/>
          <a:ext cx="130433" cy="12793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0.41085</cdr:x>
      <cdr:y>0.48519</cdr:y>
    </cdr:from>
    <cdr:to>
      <cdr:x>0.43257</cdr:x>
      <cdr:y>0.53241</cdr:y>
    </cdr:to>
    <cdr:sp macro="" textlink="">
      <cdr:nvSpPr>
        <cdr:cNvPr id="29" name="Arrow: Right 28">
          <a:extLst xmlns:a="http://schemas.openxmlformats.org/drawingml/2006/main">
            <a:ext uri="{FF2B5EF4-FFF2-40B4-BE49-F238E27FC236}">
              <a16:creationId xmlns:a16="http://schemas.microsoft.com/office/drawing/2014/main" xmlns="" id="{4797D812-4757-46A6-81D4-BD067629983C}"/>
            </a:ext>
          </a:extLst>
        </cdr:cNvPr>
        <cdr:cNvSpPr/>
      </cdr:nvSpPr>
      <cdr:spPr>
        <a:xfrm xmlns:a="http://schemas.openxmlformats.org/drawingml/2006/main" rot="16200000">
          <a:off x="2443302" y="1331138"/>
          <a:ext cx="129534" cy="12917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0.21221</cdr:x>
      <cdr:y>0.40345</cdr:y>
    </cdr:from>
    <cdr:to>
      <cdr:x>0.23393</cdr:x>
      <cdr:y>0.45067</cdr:y>
    </cdr:to>
    <cdr:sp macro="" textlink="">
      <cdr:nvSpPr>
        <cdr:cNvPr id="25" name="Arrow: Right 19">
          <a:extLst xmlns:a="http://schemas.openxmlformats.org/drawingml/2006/main">
            <a:ext uri="{FF2B5EF4-FFF2-40B4-BE49-F238E27FC236}">
              <a16:creationId xmlns:a16="http://schemas.microsoft.com/office/drawing/2014/main" xmlns="" id="{8037C7C0-3074-4959-874B-A180110F88CB}"/>
            </a:ext>
          </a:extLst>
        </cdr:cNvPr>
        <cdr:cNvSpPr/>
      </cdr:nvSpPr>
      <cdr:spPr>
        <a:xfrm xmlns:a="http://schemas.openxmlformats.org/drawingml/2006/main" rot="16200000">
          <a:off x="1248084" y="1115705"/>
          <a:ext cx="130433" cy="127874"/>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0.61263</cdr:x>
      <cdr:y>0.49828</cdr:y>
    </cdr:from>
    <cdr:to>
      <cdr:x>0.63435</cdr:x>
      <cdr:y>0.5455</cdr:y>
    </cdr:to>
    <cdr:sp macro="" textlink="">
      <cdr:nvSpPr>
        <cdr:cNvPr id="27" name="Arrow: Right 19">
          <a:extLst xmlns:a="http://schemas.openxmlformats.org/drawingml/2006/main">
            <a:ext uri="{FF2B5EF4-FFF2-40B4-BE49-F238E27FC236}">
              <a16:creationId xmlns:a16="http://schemas.microsoft.com/office/drawing/2014/main" xmlns="" id="{8037C7C0-3074-4959-874B-A180110F88CB}"/>
            </a:ext>
          </a:extLst>
        </cdr:cNvPr>
        <cdr:cNvSpPr/>
      </cdr:nvSpPr>
      <cdr:spPr>
        <a:xfrm xmlns:a="http://schemas.openxmlformats.org/drawingml/2006/main" rot="16200000">
          <a:off x="3605522" y="1377642"/>
          <a:ext cx="130433" cy="127874"/>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0.80947</cdr:x>
      <cdr:y>0.49828</cdr:y>
    </cdr:from>
    <cdr:to>
      <cdr:x>0.83119</cdr:x>
      <cdr:y>0.5455</cdr:y>
    </cdr:to>
    <cdr:sp macro="" textlink="">
      <cdr:nvSpPr>
        <cdr:cNvPr id="31" name="Arrow: Right 19">
          <a:extLst xmlns:a="http://schemas.openxmlformats.org/drawingml/2006/main">
            <a:ext uri="{FF2B5EF4-FFF2-40B4-BE49-F238E27FC236}">
              <a16:creationId xmlns:a16="http://schemas.microsoft.com/office/drawing/2014/main" xmlns="" id="{8037C7C0-3074-4959-874B-A180110F88CB}"/>
            </a:ext>
          </a:extLst>
        </cdr:cNvPr>
        <cdr:cNvSpPr/>
      </cdr:nvSpPr>
      <cdr:spPr>
        <a:xfrm xmlns:a="http://schemas.openxmlformats.org/drawingml/2006/main" rot="16200000">
          <a:off x="4764396" y="1377643"/>
          <a:ext cx="130433" cy="127874"/>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0.01195</cdr:x>
      <cdr:y>0.04775</cdr:y>
    </cdr:from>
    <cdr:to>
      <cdr:x>0.1124</cdr:x>
      <cdr:y>0.13382</cdr:y>
    </cdr:to>
    <cdr:pic>
      <cdr:nvPicPr>
        <cdr:cNvPr id="3"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70339" y="131885"/>
          <a:ext cx="591363" cy="237765"/>
        </a:xfrm>
        <a:prstGeom xmlns:a="http://schemas.openxmlformats.org/drawingml/2006/main" prst="rect">
          <a:avLst/>
        </a:prstGeom>
      </cdr:spPr>
    </cdr:pic>
  </cdr:relSizeAnchor>
</c:userShapes>
</file>

<file path=word/drawings/drawing3.xml><?xml version="1.0" encoding="utf-8"?>
<c:userShapes xmlns:c="http://schemas.openxmlformats.org/drawingml/2006/chart">
  <cdr:relSizeAnchor xmlns:cdr="http://schemas.openxmlformats.org/drawingml/2006/chartDrawing">
    <cdr:from>
      <cdr:x>0.6955</cdr:x>
      <cdr:y>0.05278</cdr:y>
    </cdr:from>
    <cdr:to>
      <cdr:x>0.93153</cdr:x>
      <cdr:y>0.13872</cdr:y>
    </cdr:to>
    <cdr:sp macro="" textlink="">
      <cdr:nvSpPr>
        <cdr:cNvPr id="2" name="Text Box 2"/>
        <cdr:cNvSpPr txBox="1">
          <a:spLocks xmlns:a="http://schemas.openxmlformats.org/drawingml/2006/main" noChangeArrowheads="1"/>
        </cdr:cNvSpPr>
      </cdr:nvSpPr>
      <cdr:spPr bwMode="auto">
        <a:xfrm xmlns:a="http://schemas.openxmlformats.org/drawingml/2006/main" flipH="1">
          <a:off x="3676650" y="160873"/>
          <a:ext cx="1247774" cy="261946"/>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20</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22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0.74054</cdr:x>
      <cdr:y>0.19444</cdr:y>
    </cdr:from>
    <cdr:to>
      <cdr:x>0.84505</cdr:x>
      <cdr:y>0.28038</cdr:y>
    </cdr:to>
    <cdr:sp macro="" textlink="">
      <cdr:nvSpPr>
        <cdr:cNvPr id="3" name="Text Box 2"/>
        <cdr:cNvSpPr txBox="1">
          <a:spLocks xmlns:a="http://schemas.openxmlformats.org/drawingml/2006/main" noChangeArrowheads="1"/>
        </cdr:cNvSpPr>
      </cdr:nvSpPr>
      <cdr:spPr bwMode="auto">
        <a:xfrm xmlns:a="http://schemas.openxmlformats.org/drawingml/2006/main" flipH="1">
          <a:off x="3914775" y="592653"/>
          <a:ext cx="552451"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a:t>
          </a:r>
          <a:r>
            <a:rPr lang="vi-VN" sz="1000" b="1">
              <a:effectLst/>
              <a:latin typeface="Arial" panose="020B0604020202020204" pitchFamily="34" charset="0"/>
              <a:ea typeface="Times New Roman" panose="02020603050405020304" pitchFamily="18" charset="0"/>
              <a:cs typeface="Arial" panose="020B0604020202020204" pitchFamily="34" charset="0"/>
            </a:rPr>
            <a:t>8</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82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0.65946</cdr:x>
      <cdr:y>0.33333</cdr:y>
    </cdr:from>
    <cdr:to>
      <cdr:x>0.7982</cdr:x>
      <cdr:y>0.41927</cdr:y>
    </cdr:to>
    <cdr:sp macro="" textlink="">
      <cdr:nvSpPr>
        <cdr:cNvPr id="4" name="Text Box 2"/>
        <cdr:cNvSpPr txBox="1">
          <a:spLocks xmlns:a="http://schemas.openxmlformats.org/drawingml/2006/main" noChangeArrowheads="1"/>
        </cdr:cNvSpPr>
      </cdr:nvSpPr>
      <cdr:spPr bwMode="auto">
        <a:xfrm xmlns:a="http://schemas.openxmlformats.org/drawingml/2006/main" flipH="1">
          <a:off x="3486151" y="1015990"/>
          <a:ext cx="733434"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a:t>
          </a:r>
          <a:r>
            <a:rPr lang="vi-VN" sz="1000" b="1">
              <a:effectLst/>
              <a:latin typeface="Arial" panose="020B0604020202020204" pitchFamily="34" charset="0"/>
              <a:ea typeface="Times New Roman" panose="02020603050405020304" pitchFamily="18" charset="0"/>
              <a:cs typeface="Arial" panose="020B0604020202020204" pitchFamily="34" charset="0"/>
            </a:rPr>
            <a:t>6</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72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0.61441</cdr:x>
      <cdr:y>0.46367</cdr:y>
    </cdr:from>
    <cdr:to>
      <cdr:x>0.72432</cdr:x>
      <cdr:y>0.54961</cdr:y>
    </cdr:to>
    <cdr:sp macro="" textlink="">
      <cdr:nvSpPr>
        <cdr:cNvPr id="5" name="Text Box 2"/>
        <cdr:cNvSpPr txBox="1">
          <a:spLocks xmlns:a="http://schemas.openxmlformats.org/drawingml/2006/main" noChangeArrowheads="1"/>
        </cdr:cNvSpPr>
      </cdr:nvSpPr>
      <cdr:spPr bwMode="auto">
        <a:xfrm xmlns:a="http://schemas.openxmlformats.org/drawingml/2006/main" flipH="1">
          <a:off x="3248025" y="1413266"/>
          <a:ext cx="581025"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a:t>
          </a:r>
          <a:r>
            <a:rPr lang="vi-VN" sz="1000" b="1">
              <a:effectLst/>
              <a:latin typeface="Arial" panose="020B0604020202020204" pitchFamily="34" charset="0"/>
              <a:ea typeface="Times New Roman" panose="02020603050405020304" pitchFamily="18" charset="0"/>
              <a:cs typeface="Arial" panose="020B0604020202020204" pitchFamily="34" charset="0"/>
            </a:rPr>
            <a:t>5</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54</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0.64144</cdr:x>
      <cdr:y>0.60833</cdr:y>
    </cdr:from>
    <cdr:to>
      <cdr:x>0.75676</cdr:x>
      <cdr:y>0.69427</cdr:y>
    </cdr:to>
    <cdr:sp macro="" textlink="">
      <cdr:nvSpPr>
        <cdr:cNvPr id="6" name="Text Box 2"/>
        <cdr:cNvSpPr txBox="1">
          <a:spLocks xmlns:a="http://schemas.openxmlformats.org/drawingml/2006/main" noChangeArrowheads="1"/>
        </cdr:cNvSpPr>
      </cdr:nvSpPr>
      <cdr:spPr bwMode="auto">
        <a:xfrm xmlns:a="http://schemas.openxmlformats.org/drawingml/2006/main" flipH="1">
          <a:off x="3390901" y="1854190"/>
          <a:ext cx="609600"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16</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24</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073E0-CED8-4EE2-AA3C-4FE21EEE1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10636</Words>
  <Characters>39526</Characters>
  <Application>Microsoft Office Word</Application>
  <DocSecurity>0</DocSecurity>
  <Lines>329</Lines>
  <Paragraphs>100</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50062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ltanh</dc:creator>
  <cp:keywords/>
  <cp:lastModifiedBy>Nguyễn Thị Thanh Huyền</cp:lastModifiedBy>
  <cp:revision>6</cp:revision>
  <cp:lastPrinted>2023-07-26T03:02:00Z</cp:lastPrinted>
  <dcterms:created xsi:type="dcterms:W3CDTF">2023-07-28T23:12:00Z</dcterms:created>
  <dcterms:modified xsi:type="dcterms:W3CDTF">2023-08-02T09:06:00Z</dcterms:modified>
</cp:coreProperties>
</file>