
<file path=[Content_Types].xml><?xml version="1.0" encoding="utf-8"?>
<Types xmlns="http://schemas.openxmlformats.org/package/2006/content-types">
  <Default Extension="png" ContentType="image/png"/>
  <Default Extension="svg" ContentType="image/svg+xml"/>
  <Default Extension="wmf" ContentType="image/x-wmf"/>
  <Default Extension="rels" ContentType="application/vnd.openxmlformats-package.relationships+xml"/>
  <Default Extension="xml" ContentType="application/xml"/>
  <Default Extension="xlsx" ContentType="application/vnd.openxmlformats-officedocument.spreadsheetml.sheet"/>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style1.xml" ContentType="application/vnd.ms-office.chartstyle+xml"/>
  <Override PartName="/word/charts/colors1.xml" ContentType="application/vnd.ms-office.chartcolorstyle+xml"/>
  <Override PartName="/word/drawings/drawing1.xml" ContentType="application/vnd.openxmlformats-officedocument.drawingml.chartshapes+xml"/>
  <Override PartName="/word/charts/chart5.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6.xml" ContentType="application/vnd.openxmlformats-officedocument.drawingml.chart+xml"/>
  <Override PartName="/word/drawings/drawing2.xml" ContentType="application/vnd.openxmlformats-officedocument.drawingml.chartshapes+xml"/>
  <Override PartName="/word/charts/chart7.xml" ContentType="application/vnd.openxmlformats-officedocument.drawingml.chart+xml"/>
  <Override PartName="/word/charts/chart8.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9.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10.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11.xml" ContentType="application/vnd.openxmlformats-officedocument.drawingml.chart+xml"/>
  <Override PartName="/word/charts/style6.xml" ContentType="application/vnd.ms-office.chartstyle+xml"/>
  <Override PartName="/word/charts/colors6.xml" ContentType="application/vnd.ms-office.chartcolorstyle+xml"/>
  <Override PartName="/word/charts/chart12.xml" ContentType="application/vnd.openxmlformats-officedocument.drawingml.chart+xml"/>
  <Override PartName="/word/charts/style7.xml" ContentType="application/vnd.ms-office.chartstyle+xml"/>
  <Override PartName="/word/charts/colors7.xml" ContentType="application/vnd.ms-office.chartcolorstyle+xml"/>
  <Override PartName="/word/charts/chart13.xml" ContentType="application/vnd.openxmlformats-officedocument.drawingml.chart+xml"/>
  <Override PartName="/word/charts/style8.xml" ContentType="application/vnd.ms-office.chartstyle+xml"/>
  <Override PartName="/word/charts/colors8.xml" ContentType="application/vnd.ms-office.chartcolorsty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468" w:type="dxa"/>
        <w:jc w:val="center"/>
        <w:tblLayout w:type="fixed"/>
        <w:tblLook w:val="0000" w:firstRow="0" w:lastRow="0" w:firstColumn="0" w:lastColumn="0" w:noHBand="0" w:noVBand="0"/>
      </w:tblPr>
      <w:tblGrid>
        <w:gridCol w:w="3438"/>
        <w:gridCol w:w="6030"/>
      </w:tblGrid>
      <w:tr w:rsidR="00B77C08" w:rsidRPr="00A5700A" w14:paraId="353B1ABF" w14:textId="77777777" w:rsidTr="00DE3C28">
        <w:trPr>
          <w:trHeight w:val="1276"/>
          <w:jc w:val="center"/>
        </w:trPr>
        <w:tc>
          <w:tcPr>
            <w:tcW w:w="3438" w:type="dxa"/>
          </w:tcPr>
          <w:p w14:paraId="124B1B9B" w14:textId="77777777" w:rsidR="00B77C08" w:rsidRPr="00A5700A" w:rsidRDefault="00B77C08" w:rsidP="00DE3C28">
            <w:pPr>
              <w:spacing w:after="0" w:line="240" w:lineRule="auto"/>
              <w:jc w:val="center"/>
              <w:rPr>
                <w:rFonts w:ascii="Times New Roman" w:hAnsi="Times New Roman" w:cs="Times New Roman"/>
                <w:spacing w:val="-6"/>
                <w:sz w:val="26"/>
                <w:szCs w:val="26"/>
              </w:rPr>
            </w:pPr>
            <w:bookmarkStart w:id="0" w:name="_GoBack"/>
            <w:bookmarkEnd w:id="0"/>
            <w:r w:rsidRPr="00A5700A">
              <w:rPr>
                <w:rFonts w:ascii="Times New Roman" w:hAnsi="Times New Roman" w:cs="Times New Roman"/>
                <w:spacing w:val="-6"/>
                <w:sz w:val="26"/>
                <w:szCs w:val="26"/>
              </w:rPr>
              <w:t>BỘ KẾ HOẠCH VÀ ĐẦU TƯ</w:t>
            </w:r>
          </w:p>
          <w:p w14:paraId="666ECE77" w14:textId="75B09F44" w:rsidR="00B77C08" w:rsidRPr="00A5700A" w:rsidRDefault="00B77C08" w:rsidP="00DE3C28">
            <w:pPr>
              <w:spacing w:after="0" w:line="240" w:lineRule="auto"/>
              <w:jc w:val="center"/>
              <w:rPr>
                <w:rFonts w:ascii="Times New Roman" w:hAnsi="Times New Roman" w:cs="Times New Roman"/>
                <w:b/>
                <w:bCs/>
                <w:spacing w:val="-6"/>
                <w:sz w:val="26"/>
                <w:szCs w:val="26"/>
              </w:rPr>
            </w:pPr>
            <w:r w:rsidRPr="00A5700A">
              <w:rPr>
                <w:rFonts w:ascii="Times New Roman" w:hAnsi="Times New Roman" w:cs="Times New Roman"/>
                <w:b/>
                <w:bCs/>
                <w:spacing w:val="-6"/>
                <w:sz w:val="26"/>
                <w:szCs w:val="26"/>
              </w:rPr>
              <w:t>TỔNG CỤC THỐNG KÊ</w:t>
            </w:r>
          </w:p>
          <w:p w14:paraId="12D66809" w14:textId="1932DFD0" w:rsidR="00B77C08" w:rsidRPr="00A5700A" w:rsidRDefault="00B77C08" w:rsidP="00DE3C28">
            <w:pPr>
              <w:spacing w:after="0" w:line="144" w:lineRule="auto"/>
              <w:jc w:val="center"/>
              <w:rPr>
                <w:rFonts w:ascii="Times New Roman" w:hAnsi="Times New Roman" w:cs="Times New Roman"/>
                <w:bCs/>
                <w:spacing w:val="-6"/>
                <w:sz w:val="28"/>
                <w:szCs w:val="28"/>
                <w:vertAlign w:val="superscript"/>
              </w:rPr>
            </w:pPr>
            <w:r w:rsidRPr="00A5700A">
              <w:rPr>
                <w:rFonts w:ascii="Times New Roman" w:hAnsi="Times New Roman" w:cs="Times New Roman"/>
                <w:bCs/>
                <w:spacing w:val="-6"/>
                <w:sz w:val="26"/>
                <w:szCs w:val="26"/>
                <w:vertAlign w:val="superscript"/>
              </w:rPr>
              <w:t>________________</w:t>
            </w:r>
          </w:p>
          <w:p w14:paraId="43F39E2C" w14:textId="72DA281E" w:rsidR="00B77C08" w:rsidRPr="00A5700A" w:rsidRDefault="00B77C08" w:rsidP="00AA5AB2">
            <w:pPr>
              <w:spacing w:before="240" w:after="0" w:line="252" w:lineRule="auto"/>
              <w:jc w:val="center"/>
              <w:rPr>
                <w:rFonts w:ascii="Times New Roman" w:hAnsi="Times New Roman" w:cs="Times New Roman"/>
                <w:sz w:val="28"/>
                <w:szCs w:val="28"/>
              </w:rPr>
            </w:pPr>
            <w:r w:rsidRPr="00A5700A">
              <w:rPr>
                <w:rFonts w:ascii="Times New Roman" w:hAnsi="Times New Roman" w:cs="Times New Roman"/>
                <w:sz w:val="28"/>
                <w:szCs w:val="28"/>
              </w:rPr>
              <w:t>Số:</w:t>
            </w:r>
            <w:r w:rsidR="003F6A29" w:rsidRPr="00A5700A">
              <w:rPr>
                <w:rFonts w:ascii="Times New Roman" w:hAnsi="Times New Roman" w:cs="Times New Roman"/>
                <w:sz w:val="28"/>
                <w:szCs w:val="28"/>
              </w:rPr>
              <w:t xml:space="preserve"> </w:t>
            </w:r>
            <w:r w:rsidR="00AA5AB2">
              <w:rPr>
                <w:rFonts w:ascii="Times New Roman" w:hAnsi="Times New Roman" w:cs="Times New Roman"/>
                <w:sz w:val="28"/>
                <w:szCs w:val="28"/>
              </w:rPr>
              <w:t>373</w:t>
            </w:r>
            <w:r w:rsidRPr="00A5700A">
              <w:rPr>
                <w:rFonts w:ascii="Times New Roman" w:hAnsi="Times New Roman" w:cs="Times New Roman"/>
                <w:sz w:val="28"/>
                <w:szCs w:val="28"/>
              </w:rPr>
              <w:t>/BC-TCTK</w:t>
            </w:r>
          </w:p>
        </w:tc>
        <w:tc>
          <w:tcPr>
            <w:tcW w:w="6030" w:type="dxa"/>
          </w:tcPr>
          <w:p w14:paraId="7407C9E2" w14:textId="77777777" w:rsidR="00B77C08" w:rsidRPr="00A5700A" w:rsidRDefault="00B77C08" w:rsidP="00DC515F">
            <w:pPr>
              <w:spacing w:after="0" w:line="240" w:lineRule="auto"/>
              <w:jc w:val="center"/>
              <w:rPr>
                <w:rFonts w:ascii="Times New Roman" w:hAnsi="Times New Roman" w:cs="Times New Roman"/>
                <w:b/>
                <w:bCs/>
                <w:sz w:val="26"/>
                <w:szCs w:val="26"/>
              </w:rPr>
            </w:pPr>
            <w:r w:rsidRPr="00A5700A">
              <w:rPr>
                <w:rFonts w:ascii="Times New Roman" w:hAnsi="Times New Roman" w:cs="Times New Roman"/>
                <w:b/>
                <w:bCs/>
                <w:sz w:val="26"/>
                <w:szCs w:val="26"/>
              </w:rPr>
              <w:t>CỘNG HÒA XÃ HỘI CHỦ NGHĨA VIỆT NAM</w:t>
            </w:r>
          </w:p>
          <w:p w14:paraId="69D8E360" w14:textId="5B107C07" w:rsidR="00B77C08" w:rsidRPr="00A5700A" w:rsidRDefault="00B77C08" w:rsidP="00DC515F">
            <w:pPr>
              <w:spacing w:after="0" w:line="240" w:lineRule="auto"/>
              <w:jc w:val="center"/>
              <w:rPr>
                <w:rFonts w:ascii="Times New Roman" w:hAnsi="Times New Roman" w:cs="Times New Roman"/>
                <w:b/>
                <w:bCs/>
                <w:sz w:val="28"/>
                <w:szCs w:val="24"/>
              </w:rPr>
            </w:pPr>
            <w:r w:rsidRPr="00A5700A">
              <w:rPr>
                <w:rFonts w:ascii="Times New Roman" w:hAnsi="Times New Roman" w:cs="Times New Roman"/>
                <w:b/>
                <w:bCs/>
                <w:sz w:val="28"/>
                <w:szCs w:val="24"/>
              </w:rPr>
              <w:t>Độc lập - Tự do - Hạnh phúc</w:t>
            </w:r>
          </w:p>
          <w:p w14:paraId="2272FC46" w14:textId="1D8A3448" w:rsidR="00B77C08" w:rsidRPr="00A5700A" w:rsidRDefault="00B77C08" w:rsidP="00DE3C28">
            <w:pPr>
              <w:spacing w:after="0" w:line="144" w:lineRule="auto"/>
              <w:jc w:val="center"/>
              <w:rPr>
                <w:rFonts w:ascii="Times New Roman" w:hAnsi="Times New Roman" w:cs="Times New Roman"/>
                <w:bCs/>
                <w:sz w:val="28"/>
                <w:szCs w:val="24"/>
                <w:vertAlign w:val="superscript"/>
              </w:rPr>
            </w:pPr>
            <w:r w:rsidRPr="00A5700A">
              <w:rPr>
                <w:rFonts w:ascii="Times New Roman" w:hAnsi="Times New Roman" w:cs="Times New Roman"/>
                <w:bCs/>
                <w:sz w:val="28"/>
                <w:szCs w:val="24"/>
                <w:vertAlign w:val="superscript"/>
              </w:rPr>
              <w:t>______________________________________</w:t>
            </w:r>
          </w:p>
          <w:p w14:paraId="4097D8E1" w14:textId="1B2DEF6D" w:rsidR="00B77C08" w:rsidRPr="00A5700A" w:rsidRDefault="00B77C08" w:rsidP="00AA5AB2">
            <w:pPr>
              <w:spacing w:before="240" w:after="0" w:line="252" w:lineRule="auto"/>
              <w:ind w:hanging="2"/>
              <w:jc w:val="center"/>
              <w:rPr>
                <w:rFonts w:ascii="Times New Roman" w:hAnsi="Times New Roman" w:cs="Times New Roman"/>
                <w:b/>
                <w:bCs/>
                <w:i/>
                <w:iCs/>
                <w:sz w:val="28"/>
                <w:szCs w:val="28"/>
              </w:rPr>
            </w:pPr>
            <w:r w:rsidRPr="00A5700A">
              <w:rPr>
                <w:rFonts w:ascii="Times New Roman" w:hAnsi="Times New Roman" w:cs="Times New Roman"/>
                <w:i/>
                <w:iCs/>
                <w:sz w:val="28"/>
                <w:szCs w:val="28"/>
              </w:rPr>
              <w:t xml:space="preserve">Hà Nội, ngày </w:t>
            </w:r>
            <w:r w:rsidR="00AA5AB2">
              <w:rPr>
                <w:rFonts w:ascii="Times New Roman" w:hAnsi="Times New Roman" w:cs="Times New Roman"/>
                <w:i/>
                <w:iCs/>
                <w:sz w:val="28"/>
                <w:szCs w:val="28"/>
              </w:rPr>
              <w:t>28</w:t>
            </w:r>
            <w:r w:rsidRPr="00A5700A">
              <w:rPr>
                <w:rFonts w:ascii="Times New Roman" w:hAnsi="Times New Roman" w:cs="Times New Roman"/>
                <w:i/>
                <w:iCs/>
                <w:sz w:val="28"/>
                <w:szCs w:val="28"/>
              </w:rPr>
              <w:t xml:space="preserve"> tháng </w:t>
            </w:r>
            <w:r w:rsidR="00824260" w:rsidRPr="00A5700A">
              <w:rPr>
                <w:rFonts w:ascii="Times New Roman" w:hAnsi="Times New Roman" w:cs="Times New Roman"/>
                <w:i/>
                <w:iCs/>
                <w:sz w:val="28"/>
                <w:szCs w:val="28"/>
              </w:rPr>
              <w:t>9</w:t>
            </w:r>
            <w:r w:rsidRPr="00A5700A">
              <w:rPr>
                <w:rFonts w:ascii="Times New Roman" w:hAnsi="Times New Roman" w:cs="Times New Roman"/>
                <w:i/>
                <w:iCs/>
                <w:sz w:val="28"/>
                <w:szCs w:val="28"/>
              </w:rPr>
              <w:t xml:space="preserve"> năm 2023</w:t>
            </w:r>
          </w:p>
        </w:tc>
      </w:tr>
    </w:tbl>
    <w:p w14:paraId="377DEF1F" w14:textId="77777777" w:rsidR="005B4899" w:rsidRPr="00A5700A" w:rsidRDefault="005B4899" w:rsidP="00981B36">
      <w:pPr>
        <w:spacing w:before="120" w:after="40" w:line="240" w:lineRule="auto"/>
        <w:jc w:val="center"/>
        <w:rPr>
          <w:rFonts w:ascii=".VnArialH" w:hAnsi=".VnArialH" w:cs=".VnArialH"/>
          <w:b/>
          <w:bCs/>
          <w:sz w:val="10"/>
          <w:szCs w:val="18"/>
        </w:rPr>
      </w:pPr>
    </w:p>
    <w:p w14:paraId="754B5B04" w14:textId="3DD68840" w:rsidR="002B4590" w:rsidRPr="00A5700A" w:rsidRDefault="00865EC3" w:rsidP="002B4590">
      <w:pPr>
        <w:spacing w:after="0" w:line="245" w:lineRule="auto"/>
        <w:jc w:val="center"/>
        <w:rPr>
          <w:rFonts w:ascii="Times New Roman" w:hAnsi="Times New Roman" w:cs="Times New Roman"/>
          <w:b/>
          <w:bCs/>
          <w:sz w:val="38"/>
          <w:szCs w:val="40"/>
        </w:rPr>
      </w:pPr>
      <w:r w:rsidRPr="00A5700A">
        <w:rPr>
          <w:rFonts w:ascii="Times New Roman" w:hAnsi="Times New Roman" w:cs="Times New Roman"/>
          <w:b/>
          <w:bCs/>
          <w:sz w:val="38"/>
          <w:szCs w:val="40"/>
        </w:rPr>
        <w:t>BÁO CÁO</w:t>
      </w:r>
    </w:p>
    <w:p w14:paraId="66EF91BA" w14:textId="77777777" w:rsidR="002B4590" w:rsidRPr="00A5700A" w:rsidRDefault="002B4590" w:rsidP="002B4590">
      <w:pPr>
        <w:tabs>
          <w:tab w:val="left" w:pos="4395"/>
        </w:tabs>
        <w:spacing w:after="0" w:line="245" w:lineRule="auto"/>
        <w:jc w:val="center"/>
        <w:rPr>
          <w:rFonts w:ascii="Times New Roman" w:hAnsi="Times New Roman" w:cs="Times New Roman"/>
          <w:b/>
          <w:bCs/>
          <w:sz w:val="32"/>
          <w:szCs w:val="34"/>
        </w:rPr>
      </w:pPr>
      <w:r w:rsidRPr="00A5700A">
        <w:rPr>
          <w:rFonts w:ascii="Times New Roman" w:hAnsi="Times New Roman" w:cs="Times New Roman"/>
          <w:b/>
          <w:bCs/>
          <w:sz w:val="32"/>
          <w:szCs w:val="34"/>
        </w:rPr>
        <w:t xml:space="preserve">TÌNH HÌNH KINH TẾ </w:t>
      </w:r>
      <w:r w:rsidRPr="00A5700A">
        <w:rPr>
          <w:rFonts w:ascii="Times New Roman" w:hAnsi="Times New Roman" w:cs="Times New Roman"/>
          <w:bCs/>
          <w:sz w:val="32"/>
          <w:szCs w:val="34"/>
        </w:rPr>
        <w:t>-</w:t>
      </w:r>
      <w:r w:rsidRPr="00A5700A">
        <w:rPr>
          <w:rFonts w:ascii="Times New Roman" w:hAnsi="Times New Roman" w:cs="Times New Roman"/>
          <w:b/>
          <w:bCs/>
          <w:sz w:val="32"/>
          <w:szCs w:val="34"/>
        </w:rPr>
        <w:t xml:space="preserve"> XÃ HỘI </w:t>
      </w:r>
    </w:p>
    <w:p w14:paraId="0FB66E5B" w14:textId="24C18DF4" w:rsidR="002B4590" w:rsidRPr="00A5700A" w:rsidRDefault="002B4590" w:rsidP="002B4590">
      <w:pPr>
        <w:spacing w:after="0" w:line="245" w:lineRule="auto"/>
        <w:jc w:val="center"/>
        <w:rPr>
          <w:rFonts w:ascii="Times New Roman" w:hAnsi="Times New Roman" w:cs="Times New Roman"/>
          <w:b/>
          <w:bCs/>
          <w:sz w:val="34"/>
          <w:szCs w:val="34"/>
        </w:rPr>
      </w:pPr>
      <w:r w:rsidRPr="00A5700A">
        <w:rPr>
          <w:rFonts w:ascii="Times New Roman" w:hAnsi="Times New Roman" w:cs="Times New Roman"/>
          <w:b/>
          <w:bCs/>
          <w:sz w:val="32"/>
          <w:szCs w:val="34"/>
        </w:rPr>
        <w:t>QUÝ I</w:t>
      </w:r>
      <w:r w:rsidR="003E5011" w:rsidRPr="00A5700A">
        <w:rPr>
          <w:rFonts w:ascii="Times New Roman" w:hAnsi="Times New Roman" w:cs="Times New Roman"/>
          <w:b/>
          <w:bCs/>
          <w:sz w:val="32"/>
          <w:szCs w:val="34"/>
        </w:rPr>
        <w:t>I</w:t>
      </w:r>
      <w:r w:rsidR="00824260" w:rsidRPr="00A5700A">
        <w:rPr>
          <w:rFonts w:ascii="Times New Roman" w:hAnsi="Times New Roman" w:cs="Times New Roman"/>
          <w:b/>
          <w:bCs/>
          <w:sz w:val="32"/>
          <w:szCs w:val="34"/>
        </w:rPr>
        <w:t>I</w:t>
      </w:r>
      <w:r w:rsidR="003E5011" w:rsidRPr="00A5700A">
        <w:rPr>
          <w:rFonts w:ascii="Times New Roman" w:hAnsi="Times New Roman" w:cs="Times New Roman"/>
          <w:b/>
          <w:bCs/>
          <w:sz w:val="32"/>
          <w:szCs w:val="34"/>
        </w:rPr>
        <w:t xml:space="preserve"> VÀ </w:t>
      </w:r>
      <w:r w:rsidR="00824260" w:rsidRPr="00A5700A">
        <w:rPr>
          <w:rFonts w:ascii="Times New Roman" w:hAnsi="Times New Roman" w:cs="Times New Roman"/>
          <w:b/>
          <w:bCs/>
          <w:sz w:val="32"/>
          <w:szCs w:val="34"/>
        </w:rPr>
        <w:t>9</w:t>
      </w:r>
      <w:r w:rsidR="003E5011" w:rsidRPr="00A5700A">
        <w:rPr>
          <w:rFonts w:ascii="Times New Roman" w:hAnsi="Times New Roman" w:cs="Times New Roman"/>
          <w:b/>
          <w:bCs/>
          <w:sz w:val="32"/>
          <w:szCs w:val="34"/>
        </w:rPr>
        <w:t xml:space="preserve"> THÁNG </w:t>
      </w:r>
      <w:r w:rsidRPr="00A5700A">
        <w:rPr>
          <w:rFonts w:ascii="Times New Roman" w:hAnsi="Times New Roman" w:cs="Times New Roman"/>
          <w:b/>
          <w:bCs/>
          <w:sz w:val="32"/>
          <w:szCs w:val="34"/>
        </w:rPr>
        <w:t>NĂM 20</w:t>
      </w:r>
      <w:r w:rsidR="000E60E5" w:rsidRPr="00A5700A">
        <w:rPr>
          <w:rFonts w:ascii="Times New Roman" w:hAnsi="Times New Roman" w:cs="Times New Roman"/>
          <w:b/>
          <w:bCs/>
          <w:sz w:val="32"/>
          <w:szCs w:val="34"/>
        </w:rPr>
        <w:t>2</w:t>
      </w:r>
      <w:r w:rsidR="00EF5683" w:rsidRPr="00A5700A">
        <w:rPr>
          <w:rFonts w:ascii="Times New Roman" w:hAnsi="Times New Roman" w:cs="Times New Roman"/>
          <w:b/>
          <w:bCs/>
          <w:sz w:val="32"/>
          <w:szCs w:val="34"/>
        </w:rPr>
        <w:t>3</w:t>
      </w:r>
    </w:p>
    <w:p w14:paraId="3F87BB00" w14:textId="1A5611B1" w:rsidR="00B77C08" w:rsidRPr="00A5700A" w:rsidRDefault="00B77C08" w:rsidP="00DE3C28">
      <w:pPr>
        <w:spacing w:after="0" w:line="144" w:lineRule="auto"/>
        <w:jc w:val="center"/>
        <w:rPr>
          <w:rFonts w:ascii="Times New Roman" w:hAnsi="Times New Roman" w:cs="Times New Roman"/>
          <w:b/>
          <w:bCs/>
          <w:sz w:val="34"/>
          <w:szCs w:val="34"/>
          <w:vertAlign w:val="superscript"/>
        </w:rPr>
      </w:pPr>
      <w:r w:rsidRPr="00A5700A">
        <w:rPr>
          <w:rFonts w:ascii="Times New Roman" w:hAnsi="Times New Roman" w:cs="Times New Roman"/>
          <w:b/>
          <w:bCs/>
          <w:sz w:val="34"/>
          <w:szCs w:val="34"/>
          <w:vertAlign w:val="superscript"/>
        </w:rPr>
        <w:t>_______________________</w:t>
      </w:r>
    </w:p>
    <w:p w14:paraId="64B44E1B" w14:textId="418F9337" w:rsidR="002B4590" w:rsidRPr="00A5700A" w:rsidRDefault="002B4590" w:rsidP="002B4590">
      <w:pPr>
        <w:spacing w:after="0" w:line="245" w:lineRule="auto"/>
        <w:jc w:val="center"/>
        <w:rPr>
          <w:rFonts w:ascii="Times New Roman" w:hAnsi="Times New Roman" w:cs="Times New Roman"/>
          <w:b/>
          <w:bCs/>
          <w:sz w:val="24"/>
          <w:szCs w:val="34"/>
        </w:rPr>
      </w:pPr>
    </w:p>
    <w:p w14:paraId="29548AF7" w14:textId="57CA9561" w:rsidR="000B038B" w:rsidRPr="00A5700A" w:rsidRDefault="000B038B" w:rsidP="00EA1A92">
      <w:pPr>
        <w:spacing w:after="80" w:line="264" w:lineRule="auto"/>
        <w:ind w:firstLine="567"/>
        <w:jc w:val="both"/>
        <w:rPr>
          <w:rFonts w:ascii="Times New Roman" w:hAnsi="Times New Roman" w:cs="Times New Roman"/>
          <w:sz w:val="28"/>
          <w:szCs w:val="28"/>
          <w:lang w:val="de-DE"/>
        </w:rPr>
      </w:pPr>
      <w:r w:rsidRPr="00A5700A">
        <w:rPr>
          <w:rFonts w:ascii="Times New Roman" w:hAnsi="Times New Roman" w:cs="Times New Roman"/>
          <w:spacing w:val="-2"/>
          <w:sz w:val="28"/>
          <w:szCs w:val="28"/>
          <w:lang w:val="pl-PL"/>
        </w:rPr>
        <w:t xml:space="preserve">Kinh tế thế giới </w:t>
      </w:r>
      <w:r w:rsidRPr="00A5700A">
        <w:rPr>
          <w:rFonts w:ascii="Times New Roman" w:hAnsi="Times New Roman" w:cs="Times New Roman"/>
          <w:spacing w:val="-2"/>
          <w:sz w:val="28"/>
          <w:szCs w:val="28"/>
          <w:lang w:val="de-DE"/>
        </w:rPr>
        <w:t>9 tháng năm 2023 đối mặt với nhiều khó khăn, thách thức,</w:t>
      </w:r>
      <w:r w:rsidRPr="00A5700A">
        <w:rPr>
          <w:rFonts w:ascii="Times New Roman" w:hAnsi="Times New Roman" w:cs="Times New Roman"/>
          <w:spacing w:val="-2"/>
          <w:sz w:val="28"/>
          <w:szCs w:val="28"/>
          <w:lang w:val="pl-PL"/>
        </w:rPr>
        <w:t xml:space="preserve"> hầu hết các nền kinh tế trên thế giới đều có mức tăng trưởng thấp hơn kỳ vọng do tổng cầu suy giảm; lạm phát đã hạ nhiệt nhưng vẫn ở mức cao; chính sách tiền tệ thắt chặt, </w:t>
      </w:r>
      <w:r w:rsidRPr="00A5700A">
        <w:rPr>
          <w:rFonts w:ascii="Times New Roman" w:hAnsi="Times New Roman" w:cs="Times New Roman"/>
          <w:sz w:val="28"/>
          <w:szCs w:val="28"/>
        </w:rPr>
        <w:t>nợ công thế giới đã tăng lên mức kỷ lục</w:t>
      </w:r>
      <w:r w:rsidRPr="00A5700A">
        <w:rPr>
          <w:rStyle w:val="FootnoteReference"/>
          <w:rFonts w:ascii="Times New Roman" w:hAnsi="Times New Roman"/>
          <w:spacing w:val="3"/>
          <w:sz w:val="28"/>
          <w:szCs w:val="28"/>
          <w:shd w:val="clear" w:color="auto" w:fill="FFFFFF"/>
        </w:rPr>
        <w:footnoteReference w:id="1"/>
      </w:r>
      <w:r w:rsidRPr="00A5700A">
        <w:rPr>
          <w:rFonts w:ascii="Times New Roman" w:hAnsi="Times New Roman" w:cs="Times New Roman"/>
          <w:sz w:val="28"/>
          <w:szCs w:val="28"/>
        </w:rPr>
        <w:t xml:space="preserve">, </w:t>
      </w:r>
      <w:r w:rsidRPr="00A5700A">
        <w:rPr>
          <w:rFonts w:ascii="Times New Roman" w:hAnsi="Times New Roman" w:cs="Times New Roman"/>
          <w:spacing w:val="-2"/>
          <w:sz w:val="28"/>
          <w:szCs w:val="28"/>
          <w:lang w:val="pl-PL"/>
        </w:rPr>
        <w:t xml:space="preserve">xung đột quân sự giữa Nga và U-crai-na phức tạp hơn, bất ổn địa chính trị, an ninh lương thực, thiên tai, biến đổi khí hậu… ngày càng gia tăng. </w:t>
      </w:r>
      <w:r w:rsidRPr="00A5700A">
        <w:rPr>
          <w:rFonts w:ascii="Times New Roman" w:hAnsi="Times New Roman" w:cs="Times New Roman"/>
          <w:sz w:val="28"/>
          <w:szCs w:val="28"/>
          <w:lang w:val="de-DE"/>
        </w:rPr>
        <w:t xml:space="preserve">Các tổ chức quốc tế </w:t>
      </w:r>
      <w:r w:rsidRPr="00A5700A">
        <w:rPr>
          <w:rFonts w:ascii="Times New Roman" w:hAnsi="Times New Roman" w:cs="Times New Roman"/>
          <w:spacing w:val="-4"/>
          <w:sz w:val="28"/>
          <w:szCs w:val="28"/>
        </w:rPr>
        <w:t>dự</w:t>
      </w:r>
      <w:r w:rsidRPr="00A5700A">
        <w:rPr>
          <w:rFonts w:ascii="Times New Roman" w:hAnsi="Times New Roman" w:cs="Times New Roman"/>
          <w:spacing w:val="-4"/>
          <w:sz w:val="28"/>
          <w:szCs w:val="28"/>
          <w:lang w:val="vi-VN"/>
        </w:rPr>
        <w:t xml:space="preserve"> báo tăng trưởng </w:t>
      </w:r>
      <w:r w:rsidRPr="00A5700A">
        <w:rPr>
          <w:rFonts w:ascii="Times New Roman" w:hAnsi="Times New Roman" w:cs="Times New Roman"/>
          <w:spacing w:val="-4"/>
          <w:sz w:val="28"/>
          <w:szCs w:val="28"/>
        </w:rPr>
        <w:t>kinh tế toàn cầu năm 2023 tăng nhẹ so với dự báo đưa ra tại thời điểm trước đó do tăng trưởng 6 tháng cuối năm được dự báo sẽ khởi sắc nhưng vẫn thấp hơn tốc độ tăng trưởng năm 2022 từ 0,</w:t>
      </w:r>
      <w:r w:rsidR="008D39FB" w:rsidRPr="00A5700A">
        <w:rPr>
          <w:rFonts w:ascii="Times New Roman" w:hAnsi="Times New Roman" w:cs="Times New Roman"/>
          <w:spacing w:val="-4"/>
          <w:sz w:val="28"/>
          <w:szCs w:val="28"/>
        </w:rPr>
        <w:t>1</w:t>
      </w:r>
      <w:r w:rsidRPr="00A5700A">
        <w:rPr>
          <w:rFonts w:ascii="Times New Roman" w:hAnsi="Times New Roman" w:cs="Times New Roman"/>
          <w:spacing w:val="-4"/>
          <w:sz w:val="28"/>
          <w:szCs w:val="28"/>
        </w:rPr>
        <w:t xml:space="preserve"> đến </w:t>
      </w:r>
      <w:r w:rsidR="00A01573" w:rsidRPr="00A5700A">
        <w:rPr>
          <w:rFonts w:ascii="Times New Roman" w:hAnsi="Times New Roman" w:cs="Times New Roman"/>
          <w:spacing w:val="-4"/>
          <w:sz w:val="28"/>
          <w:szCs w:val="28"/>
        </w:rPr>
        <w:t>1</w:t>
      </w:r>
      <w:r w:rsidR="00284C10">
        <w:rPr>
          <w:rFonts w:ascii="Times New Roman" w:hAnsi="Times New Roman" w:cs="Times New Roman"/>
          <w:spacing w:val="-4"/>
          <w:sz w:val="28"/>
          <w:szCs w:val="28"/>
        </w:rPr>
        <w:t>,0</w:t>
      </w:r>
      <w:r w:rsidRPr="00A5700A">
        <w:rPr>
          <w:rFonts w:ascii="Times New Roman" w:hAnsi="Times New Roman" w:cs="Times New Roman"/>
          <w:spacing w:val="-4"/>
          <w:sz w:val="28"/>
          <w:szCs w:val="28"/>
        </w:rPr>
        <w:t xml:space="preserve"> điểm phần trăm. </w:t>
      </w:r>
    </w:p>
    <w:p w14:paraId="2B6400B2" w14:textId="09A5A0A2" w:rsidR="000B038B" w:rsidRPr="00A5700A" w:rsidRDefault="000B038B" w:rsidP="00EA1A92">
      <w:pPr>
        <w:spacing w:after="80" w:line="264" w:lineRule="auto"/>
        <w:ind w:firstLine="567"/>
        <w:jc w:val="both"/>
        <w:rPr>
          <w:rFonts w:ascii="Times New Roman" w:hAnsi="Times New Roman" w:cs="Times New Roman"/>
          <w:spacing w:val="-4"/>
          <w:sz w:val="28"/>
          <w:szCs w:val="28"/>
          <w:lang w:val="en-US"/>
        </w:rPr>
      </w:pPr>
      <w:r w:rsidRPr="00A5700A">
        <w:rPr>
          <w:rFonts w:ascii="Times New Roman" w:hAnsi="Times New Roman" w:cs="Times New Roman"/>
          <w:sz w:val="28"/>
          <w:szCs w:val="28"/>
          <w:lang w:val="de-DE"/>
        </w:rPr>
        <w:t>Ngân hàng Thế giới (WB) dự báo tăng trưởng toàn cầu ở mức 2,1% trong năm 2023</w:t>
      </w:r>
      <w:r w:rsidR="006E1FA4" w:rsidRPr="00A5700A">
        <w:rPr>
          <w:rFonts w:ascii="Times New Roman" w:hAnsi="Times New Roman" w:cs="Times New Roman"/>
          <w:sz w:val="28"/>
          <w:szCs w:val="28"/>
          <w:lang w:val="de-DE"/>
        </w:rPr>
        <w:t>, điều chỉnh tăng 0,4 điểm phần trăm so với dự báo đầu năm 2023.</w:t>
      </w:r>
      <w:r w:rsidRPr="00A5700A">
        <w:rPr>
          <w:rFonts w:ascii="Times New Roman" w:hAnsi="Times New Roman" w:cs="Times New Roman"/>
          <w:sz w:val="28"/>
          <w:szCs w:val="28"/>
          <w:lang w:val="de-DE"/>
        </w:rPr>
        <w:t xml:space="preserve"> </w:t>
      </w:r>
      <w:r w:rsidRPr="00A5700A">
        <w:rPr>
          <w:rFonts w:ascii="Times New Roman" w:hAnsi="Times New Roman" w:cs="Times New Roman"/>
          <w:spacing w:val="-4"/>
          <w:sz w:val="28"/>
          <w:szCs w:val="28"/>
          <w:lang w:val="vi-VN"/>
        </w:rPr>
        <w:t>Liên minh châu Âu (EU)</w:t>
      </w:r>
      <w:r w:rsidRPr="00A5700A">
        <w:rPr>
          <w:rStyle w:val="FootnoteReference"/>
          <w:rFonts w:ascii="Times New Roman" w:hAnsi="Times New Roman"/>
          <w:spacing w:val="-4"/>
          <w:sz w:val="28"/>
          <w:szCs w:val="28"/>
          <w:lang w:val="vi-VN"/>
        </w:rPr>
        <w:footnoteReference w:id="2"/>
      </w:r>
      <w:r w:rsidRPr="00A5700A">
        <w:rPr>
          <w:rFonts w:ascii="Times New Roman" w:hAnsi="Times New Roman" w:cs="Times New Roman"/>
          <w:spacing w:val="-4"/>
          <w:sz w:val="28"/>
          <w:szCs w:val="28"/>
          <w:lang w:val="vi-VN"/>
        </w:rPr>
        <w:t xml:space="preserve"> dự báo tăng trưởng kinh tế toàn cầu năm 2023 đạt 3,2%, điều chỉnh tăng 0,1 điểm phần trăm so với dự báo trong tháng 5/2023</w:t>
      </w:r>
      <w:r w:rsidRPr="00A5700A">
        <w:rPr>
          <w:rFonts w:ascii="Times New Roman" w:hAnsi="Times New Roman" w:cs="Times New Roman"/>
          <w:spacing w:val="-4"/>
          <w:sz w:val="28"/>
          <w:szCs w:val="28"/>
          <w:lang w:val="en-US"/>
        </w:rPr>
        <w:t>.</w:t>
      </w:r>
      <w:r w:rsidRPr="00A5700A">
        <w:rPr>
          <w:rFonts w:ascii="Times New Roman" w:hAnsi="Times New Roman" w:cs="Times New Roman"/>
          <w:spacing w:val="-4"/>
          <w:sz w:val="28"/>
          <w:szCs w:val="28"/>
          <w:lang w:val="vi-VN"/>
        </w:rPr>
        <w:t xml:space="preserve"> Tổ chức Hợp tác và Phát triển kinh tế (OECD)</w:t>
      </w:r>
      <w:r w:rsidRPr="00A5700A">
        <w:rPr>
          <w:rStyle w:val="FootnoteReference"/>
          <w:rFonts w:ascii="Times New Roman" w:hAnsi="Times New Roman"/>
          <w:spacing w:val="-4"/>
          <w:sz w:val="28"/>
          <w:szCs w:val="28"/>
          <w:lang w:val="vi-VN"/>
        </w:rPr>
        <w:footnoteReference w:id="3"/>
      </w:r>
      <w:r w:rsidRPr="00A5700A">
        <w:rPr>
          <w:rFonts w:ascii="Times New Roman" w:hAnsi="Times New Roman" w:cs="Times New Roman"/>
          <w:spacing w:val="-4"/>
          <w:sz w:val="28"/>
          <w:szCs w:val="28"/>
          <w:lang w:val="vi-VN"/>
        </w:rPr>
        <w:t xml:space="preserve"> nhận định kinh tế toàn cầu năm 2023 tăng trưởng 3</w:t>
      </w:r>
      <w:r w:rsidR="00284C10">
        <w:rPr>
          <w:rFonts w:ascii="Times New Roman" w:hAnsi="Times New Roman" w:cs="Times New Roman"/>
          <w:spacing w:val="-4"/>
          <w:sz w:val="28"/>
          <w:szCs w:val="28"/>
          <w:lang w:val="en-IN"/>
        </w:rPr>
        <w:t>,0</w:t>
      </w:r>
      <w:r w:rsidRPr="00A5700A">
        <w:rPr>
          <w:rFonts w:ascii="Times New Roman" w:hAnsi="Times New Roman" w:cs="Times New Roman"/>
          <w:spacing w:val="-4"/>
          <w:sz w:val="28"/>
          <w:szCs w:val="28"/>
          <w:lang w:val="vi-VN"/>
        </w:rPr>
        <w:t>%, điều chỉnh tăng 0,3 điểm phần trăm so với dự báo trong tháng 6/2023</w:t>
      </w:r>
      <w:r w:rsidRPr="00A5700A">
        <w:rPr>
          <w:rFonts w:ascii="Times New Roman" w:hAnsi="Times New Roman" w:cs="Times New Roman"/>
          <w:spacing w:val="-4"/>
          <w:sz w:val="28"/>
          <w:szCs w:val="28"/>
          <w:lang w:val="en-US"/>
        </w:rPr>
        <w:t>.</w:t>
      </w:r>
      <w:r w:rsidRPr="00A5700A">
        <w:rPr>
          <w:rFonts w:ascii="Times New Roman" w:hAnsi="Times New Roman" w:cs="Times New Roman"/>
          <w:spacing w:val="-4"/>
          <w:sz w:val="28"/>
          <w:szCs w:val="28"/>
          <w:lang w:val="vi-VN"/>
        </w:rPr>
        <w:t xml:space="preserve"> Quỹ Tiền tệ quốc tế (IMF)</w:t>
      </w:r>
      <w:r w:rsidR="00F830F7" w:rsidRPr="00A5700A">
        <w:rPr>
          <w:rStyle w:val="FootnoteReference"/>
          <w:rFonts w:ascii="Times New Roman" w:hAnsi="Times New Roman"/>
          <w:spacing w:val="-4"/>
          <w:sz w:val="28"/>
          <w:szCs w:val="28"/>
          <w:lang w:val="vi-VN"/>
        </w:rPr>
        <w:footnoteReference w:id="4"/>
      </w:r>
      <w:r w:rsidRPr="00A5700A">
        <w:rPr>
          <w:rFonts w:ascii="Times New Roman" w:hAnsi="Times New Roman" w:cs="Times New Roman"/>
          <w:spacing w:val="-4"/>
          <w:sz w:val="28"/>
          <w:szCs w:val="28"/>
          <w:lang w:val="vi-VN"/>
        </w:rPr>
        <w:t xml:space="preserve"> dự báo tăng trưởng kinh tế thế giới năm 2023 đạt 3</w:t>
      </w:r>
      <w:r w:rsidR="00284C10">
        <w:rPr>
          <w:rFonts w:ascii="Times New Roman" w:hAnsi="Times New Roman" w:cs="Times New Roman"/>
          <w:spacing w:val="-4"/>
          <w:sz w:val="28"/>
          <w:szCs w:val="28"/>
          <w:lang w:val="en-IN"/>
        </w:rPr>
        <w:t>,0</w:t>
      </w:r>
      <w:r w:rsidRPr="00A5700A">
        <w:rPr>
          <w:rFonts w:ascii="Times New Roman" w:hAnsi="Times New Roman" w:cs="Times New Roman"/>
          <w:spacing w:val="-4"/>
          <w:sz w:val="28"/>
          <w:szCs w:val="28"/>
          <w:lang w:val="vi-VN"/>
        </w:rPr>
        <w:t>%, điều chỉnh tăng 0,2 điểm phần trăm so với dự báo tháng 4/2023</w:t>
      </w:r>
      <w:r w:rsidRPr="00A5700A">
        <w:rPr>
          <w:rFonts w:ascii="Times New Roman" w:hAnsi="Times New Roman" w:cs="Times New Roman"/>
          <w:spacing w:val="-4"/>
          <w:sz w:val="28"/>
          <w:szCs w:val="28"/>
          <w:lang w:val="en-US"/>
        </w:rPr>
        <w:t>.</w:t>
      </w:r>
      <w:r w:rsidRPr="00A5700A">
        <w:rPr>
          <w:rFonts w:ascii="Times New Roman" w:hAnsi="Times New Roman" w:cs="Times New Roman"/>
          <w:spacing w:val="-4"/>
          <w:sz w:val="28"/>
          <w:szCs w:val="28"/>
          <w:lang w:val="vi-VN"/>
        </w:rPr>
        <w:t xml:space="preserve"> </w:t>
      </w:r>
      <w:r w:rsidRPr="00A5700A">
        <w:rPr>
          <w:rFonts w:ascii="Times New Roman" w:hAnsi="Times New Roman" w:cs="Times New Roman"/>
          <w:spacing w:val="-4"/>
          <w:sz w:val="28"/>
          <w:szCs w:val="28"/>
          <w:lang w:val="en-US"/>
        </w:rPr>
        <w:t xml:space="preserve">Trong đó, tăng trưởng của khu vực châu Âu đạt 0,9%, tăng 0,1 điểm phần trăm; Mỹ đạt 1,8%, tăng 0,2 điểm phần trăm; Nhật </w:t>
      </w:r>
      <w:r w:rsidR="00DA0793" w:rsidRPr="00A5700A">
        <w:rPr>
          <w:rFonts w:ascii="Times New Roman" w:hAnsi="Times New Roman" w:cs="Times New Roman"/>
          <w:spacing w:val="-4"/>
          <w:sz w:val="28"/>
          <w:szCs w:val="28"/>
          <w:lang w:val="en-US"/>
        </w:rPr>
        <w:t xml:space="preserve">Bản </w:t>
      </w:r>
      <w:r w:rsidRPr="00A5700A">
        <w:rPr>
          <w:rFonts w:ascii="Times New Roman" w:hAnsi="Times New Roman" w:cs="Times New Roman"/>
          <w:spacing w:val="-4"/>
          <w:sz w:val="28"/>
          <w:szCs w:val="28"/>
          <w:lang w:val="en-US"/>
        </w:rPr>
        <w:t xml:space="preserve">đạt 1,4%, tăng 0,1 điểm phần trăm; Trung Quốc giữ nguyên mức tăng trưởng 5,2%. </w:t>
      </w:r>
      <w:r w:rsidRPr="00A5700A">
        <w:rPr>
          <w:rFonts w:ascii="Times New Roman" w:hAnsi="Times New Roman" w:cs="Times New Roman"/>
          <w:spacing w:val="-4"/>
          <w:sz w:val="28"/>
          <w:szCs w:val="28"/>
          <w:lang w:val="vi-VN"/>
        </w:rPr>
        <w:t>Fitch Ratings (FR)</w:t>
      </w:r>
      <w:r w:rsidRPr="00A5700A">
        <w:rPr>
          <w:rStyle w:val="FootnoteReference"/>
          <w:rFonts w:ascii="Times New Roman" w:hAnsi="Times New Roman"/>
          <w:spacing w:val="-4"/>
          <w:sz w:val="28"/>
          <w:szCs w:val="28"/>
          <w:lang w:val="vi-VN"/>
        </w:rPr>
        <w:footnoteReference w:id="5"/>
      </w:r>
      <w:r w:rsidRPr="00A5700A">
        <w:rPr>
          <w:rFonts w:ascii="Times New Roman" w:hAnsi="Times New Roman" w:cs="Times New Roman"/>
          <w:spacing w:val="-4"/>
          <w:sz w:val="28"/>
          <w:szCs w:val="28"/>
          <w:lang w:val="vi-VN"/>
        </w:rPr>
        <w:t xml:space="preserve"> dự báo kinh tế thế giới năm 2023 tăng trưởng 2,5%, cao hơn 0,1 điểm phần trăm so với dự báo trong tháng 6/2023. </w:t>
      </w:r>
    </w:p>
    <w:p w14:paraId="367B73C6" w14:textId="05AFD149" w:rsidR="000B038B" w:rsidRPr="00A5700A" w:rsidRDefault="000B038B" w:rsidP="00C90F22">
      <w:pPr>
        <w:spacing w:after="120"/>
        <w:ind w:firstLine="567"/>
        <w:jc w:val="both"/>
        <w:rPr>
          <w:rFonts w:ascii="Times New Roman" w:hAnsi="Times New Roman" w:cs="Times New Roman"/>
          <w:spacing w:val="-4"/>
          <w:sz w:val="28"/>
          <w:szCs w:val="28"/>
          <w:lang w:val="en-US"/>
        </w:rPr>
      </w:pPr>
      <w:r w:rsidRPr="00A5700A">
        <w:rPr>
          <w:rFonts w:ascii="Times New Roman" w:hAnsi="Times New Roman" w:cs="Times New Roman"/>
          <w:spacing w:val="-4"/>
          <w:sz w:val="28"/>
          <w:szCs w:val="28"/>
          <w:lang w:val="vi-VN"/>
        </w:rPr>
        <w:lastRenderedPageBreak/>
        <w:t xml:space="preserve">Trong </w:t>
      </w:r>
      <w:r w:rsidRPr="00A5700A">
        <w:rPr>
          <w:rFonts w:ascii="Times New Roman" w:hAnsi="Times New Roman" w:cs="Times New Roman"/>
          <w:spacing w:val="-4"/>
          <w:sz w:val="28"/>
          <w:szCs w:val="28"/>
          <w:lang w:val="en-US"/>
        </w:rPr>
        <w:t>B</w:t>
      </w:r>
      <w:r w:rsidRPr="00A5700A">
        <w:rPr>
          <w:rFonts w:ascii="Times New Roman" w:hAnsi="Times New Roman" w:cs="Times New Roman"/>
          <w:spacing w:val="-4"/>
          <w:sz w:val="28"/>
          <w:szCs w:val="28"/>
          <w:lang w:val="vi-VN"/>
        </w:rPr>
        <w:t xml:space="preserve">áo cáo </w:t>
      </w:r>
      <w:r w:rsidRPr="00A5700A">
        <w:rPr>
          <w:rFonts w:ascii="Times New Roman" w:hAnsi="Times New Roman" w:cs="Times New Roman"/>
          <w:spacing w:val="-4"/>
          <w:sz w:val="28"/>
          <w:szCs w:val="28"/>
          <w:lang w:val="en-US"/>
        </w:rPr>
        <w:t>t</w:t>
      </w:r>
      <w:r w:rsidRPr="00A5700A">
        <w:rPr>
          <w:rFonts w:ascii="Times New Roman" w:hAnsi="Times New Roman" w:cs="Times New Roman"/>
          <w:spacing w:val="-4"/>
          <w:sz w:val="28"/>
          <w:szCs w:val="28"/>
          <w:lang w:val="vi-VN"/>
        </w:rPr>
        <w:t xml:space="preserve">riển vọng kinh tế Đông Nam Á, Trung Quốc và Ấn Độ </w:t>
      </w:r>
      <w:r w:rsidRPr="00A5700A">
        <w:rPr>
          <w:rFonts w:ascii="Times New Roman" w:hAnsi="Times New Roman" w:cs="Times New Roman"/>
          <w:spacing w:val="-4"/>
          <w:sz w:val="28"/>
          <w:szCs w:val="28"/>
          <w:lang w:val="en-US"/>
        </w:rPr>
        <w:t xml:space="preserve">năm </w:t>
      </w:r>
      <w:r w:rsidRPr="00284C10">
        <w:rPr>
          <w:rFonts w:ascii="Times New Roman" w:hAnsi="Times New Roman" w:cs="Times New Roman"/>
          <w:spacing w:val="-4"/>
          <w:sz w:val="28"/>
          <w:szCs w:val="28"/>
          <w:lang w:val="vi-VN"/>
        </w:rPr>
        <w:t>2023</w:t>
      </w:r>
      <w:r w:rsidRPr="00284C10">
        <w:rPr>
          <w:rStyle w:val="FootnoteReference"/>
          <w:rFonts w:ascii="Times New Roman" w:hAnsi="Times New Roman"/>
          <w:spacing w:val="-4"/>
          <w:sz w:val="28"/>
          <w:szCs w:val="28"/>
          <w:lang w:val="vi-VN"/>
        </w:rPr>
        <w:footnoteReference w:id="6"/>
      </w:r>
      <w:r w:rsidRPr="00284C10">
        <w:rPr>
          <w:rFonts w:ascii="Times New Roman" w:hAnsi="Times New Roman" w:cs="Times New Roman"/>
          <w:spacing w:val="-4"/>
          <w:sz w:val="28"/>
          <w:szCs w:val="28"/>
          <w:lang w:val="vi-VN"/>
        </w:rPr>
        <w:t>,</w:t>
      </w:r>
      <w:r w:rsidRPr="00A5700A">
        <w:rPr>
          <w:rFonts w:ascii="Times New Roman" w:hAnsi="Times New Roman" w:cs="Times New Roman"/>
          <w:spacing w:val="-4"/>
          <w:sz w:val="28"/>
          <w:szCs w:val="28"/>
          <w:lang w:val="vi-VN"/>
        </w:rPr>
        <w:t xml:space="preserve"> OECD điều chỉnh dự báo tăng trưởng của một số quốc gia so với dự báo </w:t>
      </w:r>
      <w:r w:rsidRPr="00A5700A">
        <w:rPr>
          <w:rFonts w:ascii="Times New Roman" w:hAnsi="Times New Roman" w:cs="Times New Roman"/>
          <w:spacing w:val="-4"/>
          <w:sz w:val="28"/>
          <w:szCs w:val="28"/>
          <w:lang w:val="en-US"/>
        </w:rPr>
        <w:t xml:space="preserve">tại thời điểm </w:t>
      </w:r>
      <w:r w:rsidRPr="00A5700A">
        <w:rPr>
          <w:rFonts w:ascii="Times New Roman" w:hAnsi="Times New Roman" w:cs="Times New Roman"/>
          <w:spacing w:val="-4"/>
          <w:sz w:val="28"/>
          <w:szCs w:val="28"/>
          <w:lang w:val="vi-VN"/>
        </w:rPr>
        <w:t>tháng 3/2023 như sau: In-đô-nê-xi-a giữ nguyên dự báo ở mức 4,7%; Ma-lai-xi-a và Phi-li-pin lần lượt đạt 3,9% và 5,6%</w:t>
      </w:r>
      <w:r w:rsidRPr="00A5700A">
        <w:rPr>
          <w:rFonts w:ascii="Times New Roman" w:hAnsi="Times New Roman" w:cs="Times New Roman"/>
          <w:spacing w:val="-4"/>
          <w:sz w:val="28"/>
          <w:szCs w:val="28"/>
          <w:lang w:val="en-US"/>
        </w:rPr>
        <w:t xml:space="preserve">, cùng </w:t>
      </w:r>
      <w:r w:rsidRPr="00A5700A">
        <w:rPr>
          <w:rFonts w:ascii="Times New Roman" w:hAnsi="Times New Roman" w:cs="Times New Roman"/>
          <w:spacing w:val="-4"/>
          <w:sz w:val="28"/>
          <w:szCs w:val="28"/>
          <w:lang w:val="vi-VN"/>
        </w:rPr>
        <w:t xml:space="preserve">giảm 0,1 điểm phần trăm; Xin-ga-po </w:t>
      </w:r>
      <w:r w:rsidRPr="00A5700A">
        <w:rPr>
          <w:rFonts w:ascii="Times New Roman" w:hAnsi="Times New Roman" w:cs="Times New Roman"/>
          <w:spacing w:val="-4"/>
          <w:sz w:val="28"/>
          <w:szCs w:val="28"/>
          <w:lang w:val="en-US"/>
        </w:rPr>
        <w:t xml:space="preserve">đạt 1,4%, </w:t>
      </w:r>
      <w:r w:rsidRPr="00A5700A">
        <w:rPr>
          <w:rFonts w:ascii="Times New Roman" w:hAnsi="Times New Roman" w:cs="Times New Roman"/>
          <w:spacing w:val="-4"/>
          <w:sz w:val="28"/>
          <w:szCs w:val="28"/>
          <w:lang w:val="vi-VN"/>
        </w:rPr>
        <w:t>giảm 0,8 điểm phần trăm; Thái Lan</w:t>
      </w:r>
      <w:r w:rsidRPr="00A5700A">
        <w:rPr>
          <w:rFonts w:ascii="Times New Roman" w:hAnsi="Times New Roman" w:cs="Times New Roman"/>
          <w:spacing w:val="-4"/>
          <w:sz w:val="28"/>
          <w:szCs w:val="28"/>
          <w:lang w:val="en-US"/>
        </w:rPr>
        <w:t xml:space="preserve"> đạt 2,8%, </w:t>
      </w:r>
      <w:r w:rsidRPr="00A5700A">
        <w:rPr>
          <w:rFonts w:ascii="Times New Roman" w:hAnsi="Times New Roman" w:cs="Times New Roman"/>
          <w:spacing w:val="-4"/>
          <w:sz w:val="28"/>
          <w:szCs w:val="28"/>
          <w:lang w:val="vi-VN"/>
        </w:rPr>
        <w:t>giảm 1</w:t>
      </w:r>
      <w:r w:rsidR="00284C10">
        <w:rPr>
          <w:rFonts w:ascii="Times New Roman" w:hAnsi="Times New Roman" w:cs="Times New Roman"/>
          <w:spacing w:val="-4"/>
          <w:sz w:val="28"/>
          <w:szCs w:val="28"/>
          <w:lang w:val="en-IN"/>
        </w:rPr>
        <w:t>,0</w:t>
      </w:r>
      <w:r w:rsidRPr="00A5700A">
        <w:rPr>
          <w:rFonts w:ascii="Times New Roman" w:hAnsi="Times New Roman" w:cs="Times New Roman"/>
          <w:spacing w:val="-4"/>
          <w:sz w:val="28"/>
          <w:szCs w:val="28"/>
          <w:lang w:val="vi-VN"/>
        </w:rPr>
        <w:t xml:space="preserve"> điểm phần trăm</w:t>
      </w:r>
      <w:r w:rsidRPr="00A5700A">
        <w:rPr>
          <w:rFonts w:ascii="Times New Roman" w:hAnsi="Times New Roman" w:cs="Times New Roman"/>
          <w:spacing w:val="-4"/>
          <w:sz w:val="28"/>
          <w:szCs w:val="28"/>
          <w:lang w:val="en-US"/>
        </w:rPr>
        <w:t xml:space="preserve">. </w:t>
      </w:r>
      <w:r w:rsidRPr="00A5700A">
        <w:rPr>
          <w:rFonts w:ascii="Times New Roman" w:hAnsi="Times New Roman" w:cs="Times New Roman"/>
          <w:spacing w:val="-4"/>
          <w:sz w:val="28"/>
          <w:szCs w:val="28"/>
          <w:lang w:val="vi-VN"/>
        </w:rPr>
        <w:t xml:space="preserve">Đối với Việt Nam, </w:t>
      </w:r>
      <w:r w:rsidRPr="00A5700A">
        <w:rPr>
          <w:rFonts w:ascii="Times New Roman" w:hAnsi="Times New Roman" w:cs="Times New Roman"/>
          <w:spacing w:val="-4"/>
          <w:sz w:val="28"/>
          <w:szCs w:val="28"/>
          <w:lang w:val="en-US"/>
        </w:rPr>
        <w:t xml:space="preserve">hầu hết </w:t>
      </w:r>
      <w:r w:rsidRPr="00A5700A">
        <w:rPr>
          <w:rFonts w:ascii="Times New Roman" w:hAnsi="Times New Roman" w:cs="Times New Roman"/>
          <w:spacing w:val="-4"/>
          <w:sz w:val="28"/>
          <w:szCs w:val="28"/>
          <w:lang w:val="vi-VN"/>
        </w:rPr>
        <w:t xml:space="preserve">các tổ chức quốc tế đều </w:t>
      </w:r>
      <w:r w:rsidRPr="00A5700A">
        <w:rPr>
          <w:rFonts w:ascii="Times New Roman" w:hAnsi="Times New Roman" w:cs="Times New Roman"/>
          <w:spacing w:val="-4"/>
          <w:sz w:val="28"/>
          <w:szCs w:val="28"/>
          <w:lang w:val="en-US"/>
        </w:rPr>
        <w:t xml:space="preserve">điều chỉnh </w:t>
      </w:r>
      <w:r w:rsidRPr="00A5700A">
        <w:rPr>
          <w:rFonts w:ascii="Times New Roman" w:hAnsi="Times New Roman" w:cs="Times New Roman"/>
          <w:spacing w:val="-4"/>
          <w:sz w:val="28"/>
          <w:szCs w:val="28"/>
          <w:lang w:val="vi-VN"/>
        </w:rPr>
        <w:t xml:space="preserve">giảm dự báo tăng trưởng </w:t>
      </w:r>
      <w:r w:rsidRPr="00A5700A">
        <w:rPr>
          <w:rFonts w:ascii="Times New Roman" w:hAnsi="Times New Roman" w:cs="Times New Roman"/>
          <w:spacing w:val="-4"/>
          <w:sz w:val="28"/>
          <w:szCs w:val="28"/>
          <w:lang w:val="en-US"/>
        </w:rPr>
        <w:t xml:space="preserve">năm 2023 </w:t>
      </w:r>
      <w:r w:rsidRPr="00A5700A">
        <w:rPr>
          <w:rFonts w:ascii="Times New Roman" w:hAnsi="Times New Roman" w:cs="Times New Roman"/>
          <w:spacing w:val="-4"/>
          <w:sz w:val="28"/>
          <w:szCs w:val="28"/>
          <w:lang w:val="vi-VN"/>
        </w:rPr>
        <w:t xml:space="preserve">so với </w:t>
      </w:r>
      <w:r w:rsidRPr="00A5700A">
        <w:rPr>
          <w:rFonts w:ascii="Times New Roman" w:hAnsi="Times New Roman" w:cs="Times New Roman"/>
          <w:spacing w:val="-4"/>
          <w:sz w:val="28"/>
          <w:szCs w:val="28"/>
          <w:lang w:val="en-US"/>
        </w:rPr>
        <w:t>trước đây dựa trên kết quả và dự báo hoạt động sản xuất kinh doanh trong nước và ảnh hưởng của kinh tế thế giới</w:t>
      </w:r>
      <w:r w:rsidRPr="00A5700A">
        <w:rPr>
          <w:rStyle w:val="FootnoteReference"/>
          <w:rFonts w:ascii="Times New Roman" w:hAnsi="Times New Roman"/>
          <w:spacing w:val="-4"/>
          <w:sz w:val="28"/>
          <w:szCs w:val="28"/>
        </w:rPr>
        <w:footnoteReference w:id="7"/>
      </w:r>
      <w:r w:rsidRPr="00A5700A">
        <w:rPr>
          <w:rFonts w:ascii="Times New Roman" w:hAnsi="Times New Roman" w:cs="Times New Roman"/>
          <w:spacing w:val="-4"/>
          <w:sz w:val="28"/>
          <w:szCs w:val="28"/>
          <w:lang w:val="en-US"/>
        </w:rPr>
        <w:t xml:space="preserve">. </w:t>
      </w:r>
    </w:p>
    <w:p w14:paraId="391534DE" w14:textId="5120013A" w:rsidR="000B038B" w:rsidRPr="00A5700A" w:rsidRDefault="000B038B" w:rsidP="00C90F22">
      <w:pPr>
        <w:spacing w:after="120"/>
        <w:ind w:firstLine="567"/>
        <w:jc w:val="both"/>
        <w:rPr>
          <w:rFonts w:ascii="Times New Roman" w:hAnsi="Times New Roman" w:cs="Times New Roman"/>
          <w:spacing w:val="-2"/>
          <w:sz w:val="28"/>
          <w:szCs w:val="28"/>
          <w:shd w:val="clear" w:color="auto" w:fill="FFFFFF" w:themeFill="background1"/>
        </w:rPr>
      </w:pPr>
      <w:r w:rsidRPr="00A5700A">
        <w:rPr>
          <w:rFonts w:ascii="Times New Roman" w:hAnsi="Times New Roman" w:cs="Times New Roman"/>
          <w:sz w:val="28"/>
          <w:szCs w:val="28"/>
          <w:lang w:val="de-DE"/>
        </w:rPr>
        <w:t xml:space="preserve">Trước những khó khăn, thách thức nêu trên, với sự vào cuộc của cả hệ thống chính trị, </w:t>
      </w:r>
      <w:r w:rsidRPr="00A5700A">
        <w:rPr>
          <w:rFonts w:ascii="Times New Roman" w:hAnsi="Times New Roman" w:cs="Times New Roman"/>
          <w:spacing w:val="-2"/>
          <w:sz w:val="28"/>
          <w:szCs w:val="28"/>
          <w:lang w:val="pl-PL"/>
        </w:rPr>
        <w:t>Chính phủ, Thủ tướng Chính phủ đã chủ động, quyết liệt, sát sao chỉ đạo các Bộ, ngành, địa phương triển khai nhiều giải pháp nhằm tháo gỡ khó khăn, thúc đẩy tăng trưởng, giữ vững ổn định kinh tế vĩ mô và các cân đối lớn của nền kinh tế. Các giải pháp đã được tích cực thực hiện như: Giảm mặt bằng lãi suất cho vay, ổn định thị trường ngoại hối; thúc đẩy giải ngân vốn đầu tư công; triển khai các gói tín dụng hỗ trợ các ngành, lĩnh vực; miễn, giảm, gia hạn thuế, phí, tiền sử dụng đất, hỗ trợ doanh nghiệp; nâng thời hạn visa điện tử cho khách du lịch; tháo gỡ khó khăn, vướng mắc của thị trường trái phiếu doanh nghiệp, bất động sản; công tác an sinh xã hội được quan tâm kịp thời, thiết thực. Do đó, xu hướng tích cực hơn tiếp tục được duy trì và ngày càng rõ nét trong nhiều ngành và lĩnh vực.</w:t>
      </w:r>
      <w:r w:rsidRPr="00A5700A">
        <w:rPr>
          <w:rFonts w:ascii="Times New Roman" w:hAnsi="Times New Roman" w:cs="Times New Roman"/>
          <w:sz w:val="28"/>
          <w:szCs w:val="28"/>
          <w:lang w:val="de-DE"/>
        </w:rPr>
        <w:t xml:space="preserve"> K</w:t>
      </w:r>
      <w:r w:rsidRPr="00A5700A">
        <w:rPr>
          <w:rFonts w:ascii="Times New Roman" w:hAnsi="Times New Roman" w:cs="Times New Roman"/>
          <w:spacing w:val="-2"/>
          <w:sz w:val="28"/>
          <w:szCs w:val="28"/>
          <w:lang w:val="it-IT"/>
        </w:rPr>
        <w:t>ết</w:t>
      </w:r>
      <w:r w:rsidRPr="00A5700A">
        <w:rPr>
          <w:rFonts w:ascii="Times New Roman" w:hAnsi="Times New Roman" w:cs="Times New Roman"/>
          <w:spacing w:val="-2"/>
          <w:sz w:val="28"/>
          <w:szCs w:val="28"/>
          <w:lang w:val="pl-PL"/>
        </w:rPr>
        <w:t xml:space="preserve"> quả đạt được </w:t>
      </w:r>
      <w:r w:rsidR="006E1FA4" w:rsidRPr="00A5700A">
        <w:rPr>
          <w:rFonts w:ascii="Times New Roman" w:hAnsi="Times New Roman" w:cs="Times New Roman"/>
          <w:spacing w:val="-2"/>
          <w:sz w:val="28"/>
          <w:szCs w:val="28"/>
          <w:lang w:val="pl-PL"/>
        </w:rPr>
        <w:t xml:space="preserve">về phát triển </w:t>
      </w:r>
      <w:r w:rsidRPr="00A5700A">
        <w:rPr>
          <w:rFonts w:ascii="Times New Roman" w:hAnsi="Times New Roman" w:cs="Times New Roman"/>
          <w:spacing w:val="-2"/>
          <w:sz w:val="28"/>
          <w:szCs w:val="28"/>
          <w:shd w:val="clear" w:color="auto" w:fill="FFFFFF" w:themeFill="background1"/>
        </w:rPr>
        <w:t>kinh tế - xã hội nước ta trong quý III và 9 tháng năm 2023 như sau:</w:t>
      </w:r>
    </w:p>
    <w:p w14:paraId="1249A999" w14:textId="442FB86A" w:rsidR="0018530E" w:rsidRPr="000159CF" w:rsidRDefault="0018530E" w:rsidP="004E45AE">
      <w:pPr>
        <w:spacing w:after="40"/>
        <w:ind w:firstLine="567"/>
        <w:jc w:val="both"/>
        <w:rPr>
          <w:rFonts w:ascii="Times New Roman" w:hAnsi="Times New Roman" w:cs="Times New Roman"/>
          <w:b/>
          <w:bCs/>
          <w:sz w:val="28"/>
          <w:szCs w:val="28"/>
          <w:lang w:val="de-DE"/>
        </w:rPr>
      </w:pPr>
      <w:r w:rsidRPr="000159CF">
        <w:rPr>
          <w:rFonts w:ascii="Times New Roman" w:hAnsi="Times New Roman" w:cs="Times New Roman"/>
          <w:b/>
          <w:bCs/>
          <w:sz w:val="28"/>
          <w:szCs w:val="28"/>
          <w:lang w:val="de-DE"/>
        </w:rPr>
        <w:t>I. TĂNG TRƯỞNG KINH TẾ</w:t>
      </w:r>
    </w:p>
    <w:p w14:paraId="2EFC0D2D" w14:textId="77777777" w:rsidR="0018530E" w:rsidRPr="000159CF" w:rsidRDefault="0018530E" w:rsidP="004E45AE">
      <w:pPr>
        <w:spacing w:after="40"/>
        <w:ind w:firstLine="567"/>
        <w:jc w:val="both"/>
        <w:rPr>
          <w:rFonts w:ascii="Times New Roman" w:hAnsi="Times New Roman" w:cs="Times New Roman"/>
          <w:b/>
          <w:sz w:val="28"/>
          <w:szCs w:val="28"/>
          <w:lang w:val="de-DE"/>
        </w:rPr>
      </w:pPr>
      <w:r w:rsidRPr="000159CF">
        <w:rPr>
          <w:rFonts w:ascii="Times New Roman" w:hAnsi="Times New Roman" w:cs="Times New Roman"/>
          <w:b/>
          <w:sz w:val="28"/>
          <w:szCs w:val="28"/>
          <w:lang w:val="de-DE"/>
        </w:rPr>
        <w:t>1. Tốc độ tăng tổng sản phẩm trong nước</w:t>
      </w:r>
    </w:p>
    <w:p w14:paraId="5D232134" w14:textId="77777777" w:rsidR="000159CF" w:rsidRPr="000159CF" w:rsidRDefault="000159CF" w:rsidP="000159CF">
      <w:pPr>
        <w:spacing w:after="60" w:line="264" w:lineRule="auto"/>
        <w:ind w:firstLine="567"/>
        <w:jc w:val="both"/>
        <w:rPr>
          <w:rFonts w:ascii="Times New Roman" w:hAnsi="Times New Roman" w:cs="Times New Roman"/>
          <w:spacing w:val="-2"/>
          <w:sz w:val="28"/>
          <w:szCs w:val="28"/>
          <w:lang w:val="de-DE"/>
        </w:rPr>
      </w:pPr>
      <w:r w:rsidRPr="000159CF">
        <w:rPr>
          <w:rFonts w:ascii="Times New Roman" w:hAnsi="Times New Roman" w:cs="Times New Roman"/>
          <w:i/>
          <w:spacing w:val="-7"/>
          <w:sz w:val="28"/>
          <w:szCs w:val="28"/>
          <w:lang w:val="de-DE"/>
        </w:rPr>
        <w:t>Tổng sản phẩm trong nước (GDP) quý III/2023</w:t>
      </w:r>
      <w:r w:rsidRPr="000159CF">
        <w:rPr>
          <w:rFonts w:ascii="Times New Roman" w:hAnsi="Times New Roman" w:cs="Times New Roman"/>
          <w:spacing w:val="-7"/>
          <w:sz w:val="28"/>
          <w:szCs w:val="28"/>
          <w:lang w:val="de-DE"/>
        </w:rPr>
        <w:t xml:space="preserve"> ước tính tăng 5,33% so với cùng kỳ năm trước</w:t>
      </w:r>
      <w:r w:rsidRPr="000159CF">
        <w:rPr>
          <w:rFonts w:ascii="Times New Roman" w:hAnsi="Times New Roman" w:cs="Times New Roman"/>
          <w:spacing w:val="-2"/>
          <w:sz w:val="28"/>
          <w:szCs w:val="28"/>
          <w:lang w:val="de-DE"/>
        </w:rPr>
        <w:t xml:space="preserve">, mặc dù chỉ cao hơn tốc độ tăng </w:t>
      </w:r>
      <w:r w:rsidRPr="000159CF">
        <w:rPr>
          <w:rFonts w:ascii="Times New Roman" w:hAnsi="Times New Roman" w:cs="Times New Roman"/>
          <w:spacing w:val="-4"/>
          <w:sz w:val="28"/>
          <w:szCs w:val="28"/>
          <w:lang w:val="de-DE"/>
        </w:rPr>
        <w:t xml:space="preserve">của cùng kỳ các năm 2020 và 2021 trong giai đoạn </w:t>
      </w:r>
      <w:r w:rsidRPr="000159CF">
        <w:rPr>
          <w:rFonts w:ascii="Times New Roman" w:hAnsi="Times New Roman" w:cs="Times New Roman"/>
          <w:spacing w:val="-2"/>
          <w:sz w:val="28"/>
          <w:szCs w:val="28"/>
          <w:lang w:val="de-DE"/>
        </w:rPr>
        <w:t>2011-2023</w:t>
      </w:r>
      <w:r w:rsidRPr="000159CF">
        <w:rPr>
          <w:rStyle w:val="FootnoteReference"/>
          <w:rFonts w:ascii="Times New Roman" w:hAnsi="Times New Roman"/>
          <w:spacing w:val="-2"/>
          <w:sz w:val="28"/>
          <w:szCs w:val="28"/>
          <w:lang w:val="de-DE"/>
        </w:rPr>
        <w:footnoteReference w:id="8"/>
      </w:r>
      <w:r w:rsidRPr="000159CF">
        <w:rPr>
          <w:rFonts w:ascii="Times New Roman" w:hAnsi="Times New Roman" w:cs="Times New Roman"/>
          <w:spacing w:val="-2"/>
          <w:sz w:val="28"/>
          <w:szCs w:val="28"/>
          <w:lang w:val="de-DE"/>
        </w:rPr>
        <w:t xml:space="preserve"> nhưng với xu hướng tích cực </w:t>
      </w:r>
      <w:r w:rsidRPr="000159CF">
        <w:rPr>
          <w:rFonts w:ascii="Times New Roman" w:hAnsi="Times New Roman" w:cs="Times New Roman"/>
          <w:spacing w:val="-2"/>
          <w:sz w:val="28"/>
          <w:szCs w:val="28"/>
          <w:lang w:val="vi-VN"/>
        </w:rPr>
        <w:t>(</w:t>
      </w:r>
      <w:r w:rsidRPr="000159CF">
        <w:rPr>
          <w:rFonts w:ascii="Times New Roman" w:hAnsi="Times New Roman" w:cs="Times New Roman"/>
          <w:spacing w:val="-2"/>
          <w:sz w:val="28"/>
          <w:szCs w:val="28"/>
          <w:lang w:val="de-DE"/>
        </w:rPr>
        <w:t>quý I tăng 3,28%, quý II tăng 4,05%, quý III tăng 5,33%</w:t>
      </w:r>
      <w:r w:rsidRPr="000159CF">
        <w:rPr>
          <w:rFonts w:ascii="Times New Roman" w:hAnsi="Times New Roman" w:cs="Times New Roman"/>
          <w:spacing w:val="-2"/>
          <w:sz w:val="28"/>
          <w:szCs w:val="28"/>
          <w:lang w:val="en-US"/>
        </w:rPr>
        <w:t>)</w:t>
      </w:r>
      <w:r w:rsidRPr="000159CF">
        <w:rPr>
          <w:rFonts w:ascii="Times New Roman" w:hAnsi="Times New Roman" w:cs="Times New Roman"/>
          <w:spacing w:val="-7"/>
          <w:sz w:val="28"/>
          <w:szCs w:val="28"/>
          <w:lang w:val="de-DE"/>
        </w:rPr>
        <w:t>. Trong đó, khu vực nông, lâm nghiệp và thủy sản tăng 3,72%</w:t>
      </w:r>
      <w:r w:rsidRPr="000159CF">
        <w:rPr>
          <w:rFonts w:ascii="Times New Roman" w:hAnsi="Times New Roman" w:cs="Times New Roman"/>
          <w:spacing w:val="-2"/>
          <w:sz w:val="28"/>
          <w:szCs w:val="28"/>
          <w:lang w:val="de-DE"/>
        </w:rPr>
        <w:t>, đóng góp 8,03% vào mức tăng tổng giá trị tăng thêm của toàn nền kinh tế</w:t>
      </w:r>
      <w:r w:rsidRPr="000159CF">
        <w:rPr>
          <w:rFonts w:ascii="Times New Roman" w:hAnsi="Times New Roman" w:cs="Times New Roman"/>
          <w:spacing w:val="-7"/>
          <w:sz w:val="28"/>
          <w:szCs w:val="28"/>
          <w:lang w:val="de-DE"/>
        </w:rPr>
        <w:t xml:space="preserve">; khu vực công nghiệp và xây </w:t>
      </w:r>
      <w:r w:rsidRPr="000159CF">
        <w:rPr>
          <w:rFonts w:ascii="Times New Roman" w:hAnsi="Times New Roman" w:cs="Times New Roman"/>
          <w:spacing w:val="-2"/>
          <w:sz w:val="28"/>
          <w:szCs w:val="28"/>
          <w:lang w:val="de-DE"/>
        </w:rPr>
        <w:t>dựng tăng 5,19%, đóng góp 38,63%; khu vực dịch vụ tăng 6,24%, đóng góp 53,34%. Về sử dụng GDP quý III/2023, tiêu dùng cuối cùng tăng 3,79% so với cùng kỳ năm trước, đóng góp 40,56% vào tốc độ tăng chung của nền kinh tế; tích lũy tài sản tăng 6,61%, đóng góp 44,92%; xuất khẩu hàng hóa và dịch vụ tăng 2,27%; nhập khẩu hàng hóa và dịch vụ tăng 1,42%; chênh lệch xuất, nhập khẩu hàng hóa và dịch vụ đóng góp 14,52%.</w:t>
      </w:r>
    </w:p>
    <w:p w14:paraId="1FA2BFCE" w14:textId="77777777" w:rsidR="000159CF" w:rsidRPr="000159CF" w:rsidRDefault="000159CF" w:rsidP="000159CF">
      <w:pPr>
        <w:spacing w:after="120" w:line="264" w:lineRule="auto"/>
        <w:ind w:firstLine="567"/>
        <w:jc w:val="both"/>
        <w:rPr>
          <w:rFonts w:ascii="Times New Roman" w:hAnsi="Times New Roman" w:cs="Times New Roman"/>
          <w:spacing w:val="-4"/>
          <w:sz w:val="28"/>
          <w:szCs w:val="28"/>
          <w:lang w:val="de-DE"/>
        </w:rPr>
      </w:pPr>
      <w:r w:rsidRPr="000159CF">
        <w:rPr>
          <w:rFonts w:ascii="Times New Roman" w:hAnsi="Times New Roman" w:cs="Times New Roman"/>
          <w:spacing w:val="-4"/>
          <w:sz w:val="28"/>
          <w:szCs w:val="28"/>
          <w:lang w:val="de-DE"/>
        </w:rPr>
        <w:lastRenderedPageBreak/>
        <w:t>GDP 9 tháng năm 2023 tăng 4,24% so với cùng kỳ năm trước, chỉ cao hơn tốc độ tăng 2,19% và 1,57% của 9 tháng các năm 2020 và 2021 trong giai đoạn 2011-2023</w:t>
      </w:r>
      <w:r w:rsidRPr="000159CF">
        <w:rPr>
          <w:rStyle w:val="FootnoteReference"/>
          <w:rFonts w:ascii="Times New Roman" w:hAnsi="Times New Roman"/>
          <w:spacing w:val="-4"/>
          <w:sz w:val="28"/>
          <w:szCs w:val="28"/>
          <w:lang w:val="de-DE"/>
        </w:rPr>
        <w:footnoteReference w:id="9"/>
      </w:r>
      <w:r w:rsidRPr="000159CF">
        <w:rPr>
          <w:rFonts w:ascii="Times New Roman" w:hAnsi="Times New Roman" w:cs="Times New Roman"/>
          <w:spacing w:val="-4"/>
          <w:sz w:val="28"/>
          <w:szCs w:val="28"/>
          <w:lang w:val="de-DE"/>
        </w:rPr>
        <w:t>. Trong mức tăng tổng giá trị tăng thêm của toàn nền kinh tế, khu vực nông, lâm nghiệp và thủy sản tăng 3,43%, đóng góp 9,16%; khu vực công nghiệp và xây dựng tăng 2,41%, đóng góp 22,27%; khu vực dịch vụ tăng 6,32%, đóng góp 68,57%.</w:t>
      </w:r>
    </w:p>
    <w:p w14:paraId="3F1336C1" w14:textId="7A1E3E3E" w:rsidR="0088350A" w:rsidRPr="000159CF" w:rsidRDefault="00475149" w:rsidP="00475149">
      <w:pPr>
        <w:spacing w:after="40"/>
        <w:ind w:firstLine="567"/>
        <w:jc w:val="center"/>
        <w:rPr>
          <w:rFonts w:ascii="Arial" w:hAnsi="Arial" w:cs="Arial"/>
          <w:b/>
          <w:bCs/>
          <w:sz w:val="24"/>
          <w:szCs w:val="28"/>
          <w:lang w:val="en-US"/>
        </w:rPr>
      </w:pPr>
      <w:r w:rsidRPr="000159CF">
        <w:rPr>
          <w:rFonts w:ascii="Arial" w:hAnsi="Arial" w:cs="Arial"/>
          <w:b/>
          <w:bCs/>
          <w:sz w:val="24"/>
          <w:szCs w:val="28"/>
          <w:lang w:val="en-US"/>
        </w:rPr>
        <w:t>Hình1</w:t>
      </w:r>
      <w:r w:rsidR="00EA1A92" w:rsidRPr="000159CF">
        <w:rPr>
          <w:rFonts w:ascii="Arial" w:hAnsi="Arial" w:cs="Arial"/>
          <w:b/>
          <w:bCs/>
          <w:sz w:val="24"/>
          <w:szCs w:val="28"/>
          <w:lang w:val="en-US"/>
        </w:rPr>
        <w:t>.</w:t>
      </w:r>
      <w:r w:rsidRPr="000159CF">
        <w:rPr>
          <w:rFonts w:ascii="Arial" w:hAnsi="Arial" w:cs="Arial"/>
          <w:b/>
          <w:bCs/>
          <w:sz w:val="24"/>
          <w:szCs w:val="28"/>
          <w:lang w:val="en-US"/>
        </w:rPr>
        <w:t xml:space="preserve"> Tốc độ tăng GDP 9 tháng so với cùng kỳ năm trước </w:t>
      </w:r>
    </w:p>
    <w:p w14:paraId="7BF548D8" w14:textId="5F28581D" w:rsidR="00475149" w:rsidRPr="000159CF" w:rsidRDefault="00475149" w:rsidP="00475149">
      <w:pPr>
        <w:spacing w:after="40"/>
        <w:ind w:firstLine="567"/>
        <w:jc w:val="center"/>
        <w:rPr>
          <w:rFonts w:ascii="Arial" w:hAnsi="Arial" w:cs="Arial"/>
          <w:b/>
          <w:bCs/>
          <w:sz w:val="24"/>
          <w:szCs w:val="28"/>
          <w:lang w:val="en-US"/>
        </w:rPr>
      </w:pPr>
      <w:r w:rsidRPr="000159CF">
        <w:rPr>
          <w:rFonts w:ascii="Arial" w:hAnsi="Arial" w:cs="Arial"/>
          <w:b/>
          <w:bCs/>
          <w:sz w:val="24"/>
          <w:szCs w:val="28"/>
          <w:lang w:val="en-US"/>
        </w:rPr>
        <w:t>các năm 2011-2023 (%)</w:t>
      </w:r>
    </w:p>
    <w:p w14:paraId="0BF891B0" w14:textId="77777777" w:rsidR="00475149" w:rsidRPr="000159CF" w:rsidRDefault="00475149" w:rsidP="00EA1A92">
      <w:pPr>
        <w:spacing w:after="40"/>
        <w:jc w:val="center"/>
        <w:rPr>
          <w:rFonts w:ascii="Times New Roman" w:hAnsi="Times New Roman" w:cs="Times New Roman"/>
          <w:sz w:val="28"/>
          <w:szCs w:val="28"/>
          <w:lang w:val="en-US"/>
        </w:rPr>
      </w:pPr>
      <w:r w:rsidRPr="000159CF">
        <w:rPr>
          <w:rFonts w:ascii="Times New Roman" w:hAnsi="Times New Roman" w:cs="Times New Roman"/>
          <w:noProof/>
          <w:sz w:val="28"/>
          <w:szCs w:val="28"/>
          <w:lang w:eastAsia="en-GB"/>
        </w:rPr>
        <w:drawing>
          <wp:inline distT="0" distB="0" distL="0" distR="0" wp14:anchorId="603BE4B9" wp14:editId="7DA02BAA">
            <wp:extent cx="5486400" cy="2232212"/>
            <wp:effectExtent l="0" t="0" r="0" b="15875"/>
            <wp:docPr id="1783428715" name="Chart 1783428715"/>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14:paraId="59F9D34B" w14:textId="77777777" w:rsidR="00475149" w:rsidRPr="000159CF" w:rsidRDefault="00475149" w:rsidP="00475149">
      <w:pPr>
        <w:spacing w:before="40" w:after="40" w:line="312" w:lineRule="auto"/>
        <w:ind w:firstLine="567"/>
        <w:jc w:val="both"/>
        <w:rPr>
          <w:rFonts w:ascii="Times New Roman" w:hAnsi="Times New Roman" w:cs="Times New Roman"/>
          <w:b/>
          <w:spacing w:val="-2"/>
          <w:sz w:val="2"/>
          <w:szCs w:val="28"/>
          <w:shd w:val="clear" w:color="auto" w:fill="FFFFFF"/>
          <w:lang w:val="de-DE"/>
        </w:rPr>
      </w:pPr>
      <w:r w:rsidRPr="000159CF">
        <w:rPr>
          <w:noProof/>
          <w:sz w:val="12"/>
          <w:lang w:val="de-DE" w:eastAsia="en-GB"/>
        </w:rPr>
        <w:t xml:space="preserve"> </w:t>
      </w:r>
      <w:r w:rsidRPr="000159CF">
        <w:rPr>
          <w:noProof/>
          <w:lang w:val="de-DE" w:eastAsia="en-GB"/>
        </w:rPr>
        <w:t xml:space="preserve">        </w:t>
      </w:r>
    </w:p>
    <w:p w14:paraId="602BD397" w14:textId="32333A1C" w:rsidR="00475149" w:rsidRPr="000159CF" w:rsidRDefault="00475149" w:rsidP="00EA1A92">
      <w:pPr>
        <w:pStyle w:val="BodyTextIndent"/>
        <w:spacing w:after="100" w:line="276" w:lineRule="auto"/>
        <w:ind w:firstLine="567"/>
        <w:rPr>
          <w:rFonts w:ascii="Times New Roman" w:hAnsi="Times New Roman" w:cs="Times New Roman"/>
          <w:spacing w:val="-2"/>
          <w:lang w:val="de-DE"/>
        </w:rPr>
      </w:pPr>
      <w:r w:rsidRPr="000159CF">
        <w:rPr>
          <w:rFonts w:ascii="Times New Roman" w:hAnsi="Times New Roman" w:cs="Times New Roman"/>
          <w:spacing w:val="-2"/>
          <w:lang w:val="de-DE"/>
        </w:rPr>
        <w:t xml:space="preserve">Trong khu vực nông, lâm nghiệp và thủy sản, năng suất lúa đông xuân </w:t>
      </w:r>
      <w:r w:rsidRPr="000159CF">
        <w:rPr>
          <w:rFonts w:ascii="Times New Roman" w:hAnsi="Times New Roman" w:cs="Times New Roman"/>
          <w:spacing w:val="-2"/>
          <w:lang w:val="pt-BR"/>
        </w:rPr>
        <w:t xml:space="preserve">và hè thu </w:t>
      </w:r>
      <w:r w:rsidRPr="000159CF">
        <w:rPr>
          <w:rFonts w:ascii="Times New Roman" w:hAnsi="Times New Roman" w:cs="Times New Roman"/>
          <w:spacing w:val="-2"/>
          <w:lang w:val="de-DE"/>
        </w:rPr>
        <w:t>đạt khá, sản lượng một số cây lâu năm chủ yếu tăng so với cùng kỳ năm trước, chăn nuôi phát triển ổn định, nuôi trồng thủy sản đạt kết quả khả quan. Giá trị tăng thêm ngành nông nghiệp 9 tháng năm 2023 tăng 3,</w:t>
      </w:r>
      <w:r w:rsidR="000159CF" w:rsidRPr="000159CF">
        <w:rPr>
          <w:rFonts w:ascii="Times New Roman" w:hAnsi="Times New Roman" w:cs="Times New Roman"/>
          <w:spacing w:val="-2"/>
          <w:lang w:val="de-DE"/>
        </w:rPr>
        <w:t>42</w:t>
      </w:r>
      <w:r w:rsidRPr="000159CF">
        <w:rPr>
          <w:rFonts w:ascii="Times New Roman" w:hAnsi="Times New Roman" w:cs="Times New Roman"/>
          <w:spacing w:val="-2"/>
          <w:lang w:val="de-DE"/>
        </w:rPr>
        <w:t>% so với cùng kỳ năm trước, đóng góp 0,2</w:t>
      </w:r>
      <w:r w:rsidR="00661733" w:rsidRPr="000159CF">
        <w:rPr>
          <w:rFonts w:ascii="Times New Roman" w:hAnsi="Times New Roman" w:cs="Times New Roman"/>
          <w:spacing w:val="-2"/>
          <w:lang w:val="de-DE"/>
        </w:rPr>
        <w:t>9</w:t>
      </w:r>
      <w:r w:rsidRPr="000159CF">
        <w:rPr>
          <w:rFonts w:ascii="Times New Roman" w:hAnsi="Times New Roman" w:cs="Times New Roman"/>
          <w:spacing w:val="-2"/>
          <w:lang w:val="de-DE"/>
        </w:rPr>
        <w:t xml:space="preserve"> điểm phần trăm vào mức tăng tổng giá trị tăng thêm của toàn nền kinh tế; ngành lâm nghiệp tăng 3,</w:t>
      </w:r>
      <w:r w:rsidR="00A07D5B" w:rsidRPr="000159CF">
        <w:rPr>
          <w:rFonts w:ascii="Times New Roman" w:hAnsi="Times New Roman" w:cs="Times New Roman"/>
          <w:spacing w:val="-2"/>
          <w:lang w:val="de-DE"/>
        </w:rPr>
        <w:t>1</w:t>
      </w:r>
      <w:r w:rsidRPr="000159CF">
        <w:rPr>
          <w:rFonts w:ascii="Times New Roman" w:hAnsi="Times New Roman" w:cs="Times New Roman"/>
          <w:spacing w:val="-2"/>
          <w:lang w:val="de-DE"/>
        </w:rPr>
        <w:t xml:space="preserve">3% nhưng chiếm tỷ trọng thấp nên chỉ đóng góp 0,02 điểm phần trăm; ngành thủy sản tăng </w:t>
      </w:r>
      <w:r w:rsidR="00661733" w:rsidRPr="000159CF">
        <w:rPr>
          <w:rFonts w:ascii="Times New Roman" w:hAnsi="Times New Roman" w:cs="Times New Roman"/>
          <w:spacing w:val="-2"/>
          <w:lang w:val="de-DE"/>
        </w:rPr>
        <w:t>3,56</w:t>
      </w:r>
      <w:r w:rsidRPr="000159CF">
        <w:rPr>
          <w:rFonts w:ascii="Times New Roman" w:hAnsi="Times New Roman" w:cs="Times New Roman"/>
          <w:spacing w:val="-2"/>
          <w:lang w:val="de-DE"/>
        </w:rPr>
        <w:t>%, đóng góp 0,0</w:t>
      </w:r>
      <w:r w:rsidR="00661733" w:rsidRPr="000159CF">
        <w:rPr>
          <w:rFonts w:ascii="Times New Roman" w:hAnsi="Times New Roman" w:cs="Times New Roman"/>
          <w:spacing w:val="-2"/>
          <w:lang w:val="de-DE"/>
        </w:rPr>
        <w:t>9</w:t>
      </w:r>
      <w:r w:rsidRPr="000159CF">
        <w:rPr>
          <w:rFonts w:ascii="Times New Roman" w:hAnsi="Times New Roman" w:cs="Times New Roman"/>
          <w:spacing w:val="-2"/>
          <w:lang w:val="de-DE"/>
        </w:rPr>
        <w:t xml:space="preserve"> điểm phần trăm.</w:t>
      </w:r>
    </w:p>
    <w:p w14:paraId="0C611E8D" w14:textId="77777777" w:rsidR="00475149" w:rsidRPr="000159CF" w:rsidRDefault="00475149" w:rsidP="00EA1A92">
      <w:pPr>
        <w:pStyle w:val="BodyTextIndent"/>
        <w:spacing w:after="100" w:line="276" w:lineRule="auto"/>
        <w:ind w:firstLine="567"/>
        <w:rPr>
          <w:rFonts w:ascii="Times New Roman" w:hAnsi="Times New Roman" w:cs="Times New Roman"/>
          <w:spacing w:val="-2"/>
          <w:lang w:val="de-DE"/>
        </w:rPr>
      </w:pPr>
      <w:r w:rsidRPr="000159CF">
        <w:rPr>
          <w:rFonts w:ascii="Times New Roman" w:hAnsi="Times New Roman" w:cs="Times New Roman"/>
          <w:spacing w:val="-2"/>
          <w:lang w:val="de-DE"/>
        </w:rPr>
        <w:t xml:space="preserve">Trong khu vực công nghiệp và xây dựng, </w:t>
      </w:r>
      <w:r w:rsidRPr="000159CF">
        <w:rPr>
          <w:rFonts w:ascii="Times New Roman" w:hAnsi="Times New Roman" w:cs="Times New Roman"/>
          <w:spacing w:val="-2"/>
          <w:shd w:val="clear" w:color="auto" w:fill="FFFFFF"/>
          <w:lang w:val="de-DE"/>
        </w:rPr>
        <w:t>ngành công nghiệp</w:t>
      </w:r>
      <w:r w:rsidRPr="000159CF">
        <w:rPr>
          <w:rFonts w:ascii="Times New Roman" w:hAnsi="Times New Roman" w:cs="Times New Roman"/>
          <w:spacing w:val="-2"/>
          <w:lang w:val="de-DE"/>
        </w:rPr>
        <w:t xml:space="preserve"> đối mặt với nhiều khó khăn, thách thức trong bối cảnh tổng cầu thế giới suy giảm. Giá trị tăng thêm toàn ngành công nghiệp </w:t>
      </w:r>
      <w:r w:rsidRPr="000159CF">
        <w:rPr>
          <w:rFonts w:ascii="Times New Roman" w:hAnsi="Times New Roman" w:cs="Times New Roman"/>
          <w:spacing w:val="-2"/>
          <w:shd w:val="clear" w:color="auto" w:fill="FFFFFF"/>
          <w:lang w:val="de-DE"/>
        </w:rPr>
        <w:t>9 tháng năm 2023</w:t>
      </w:r>
      <w:r w:rsidRPr="000159CF">
        <w:rPr>
          <w:rFonts w:ascii="Times New Roman" w:hAnsi="Times New Roman" w:cs="Times New Roman"/>
          <w:spacing w:val="-2"/>
          <w:lang w:val="de-DE"/>
        </w:rPr>
        <w:t xml:space="preserve"> chỉ </w:t>
      </w:r>
      <w:r w:rsidRPr="000159CF">
        <w:rPr>
          <w:rFonts w:ascii="Times New Roman" w:hAnsi="Times New Roman" w:cs="Times New Roman"/>
          <w:spacing w:val="-2"/>
          <w:shd w:val="clear" w:color="auto" w:fill="FFFFFF"/>
          <w:lang w:val="de-DE"/>
        </w:rPr>
        <w:t>tăng 1,65% so với cùng kỳ năm trước,</w:t>
      </w:r>
      <w:r w:rsidRPr="000159CF">
        <w:rPr>
          <w:rFonts w:ascii="Times New Roman" w:hAnsi="Times New Roman" w:cs="Times New Roman"/>
          <w:spacing w:val="-2"/>
          <w:lang w:val="de-DE"/>
        </w:rPr>
        <w:t xml:space="preserve"> là mức tăng thấp nhất của cùng kỳ các năm trong giai đoạn 2011-2023</w:t>
      </w:r>
      <w:r w:rsidRPr="000159CF">
        <w:rPr>
          <w:rStyle w:val="FootnoteReference"/>
          <w:rFonts w:ascii="Times New Roman" w:hAnsi="Times New Roman"/>
          <w:spacing w:val="-2"/>
          <w:lang w:val="de-DE"/>
        </w:rPr>
        <w:footnoteReference w:id="10"/>
      </w:r>
      <w:r w:rsidRPr="000159CF">
        <w:rPr>
          <w:rFonts w:ascii="Times New Roman" w:hAnsi="Times New Roman" w:cs="Times New Roman"/>
          <w:spacing w:val="-2"/>
          <w:lang w:val="de-DE"/>
        </w:rPr>
        <w:t>,</w:t>
      </w:r>
      <w:r w:rsidRPr="000159CF">
        <w:rPr>
          <w:rFonts w:ascii="Times New Roman" w:hAnsi="Times New Roman" w:cs="Times New Roman"/>
          <w:spacing w:val="-2"/>
          <w:shd w:val="clear" w:color="auto" w:fill="FFFFFF"/>
          <w:lang w:val="de-DE"/>
        </w:rPr>
        <w:t xml:space="preserve"> đóng góp 0,56 điểm phần trăm vào tốc độ tăng tổng giá trị tăng thêm toàn nền kinh tế. </w:t>
      </w:r>
      <w:r w:rsidRPr="000159CF">
        <w:rPr>
          <w:rFonts w:ascii="Times New Roman" w:hAnsi="Times New Roman" w:cs="Times New Roman"/>
          <w:lang w:val="de-DE"/>
        </w:rPr>
        <w:t>Trong đó,</w:t>
      </w:r>
      <w:r w:rsidRPr="000159CF">
        <w:rPr>
          <w:rFonts w:ascii="Times New Roman" w:hAnsi="Times New Roman" w:cs="Times New Roman"/>
          <w:shd w:val="clear" w:color="auto" w:fill="FFFFFF"/>
          <w:lang w:val="de-DE"/>
        </w:rPr>
        <w:t xml:space="preserve"> công nghiệp chế biến, chế tạo tăng 1,98%, </w:t>
      </w:r>
      <w:r w:rsidRPr="000159CF">
        <w:rPr>
          <w:rFonts w:ascii="Times New Roman" w:hAnsi="Times New Roman" w:cs="Times New Roman"/>
          <w:spacing w:val="-2"/>
          <w:lang w:val="de-DE"/>
        </w:rPr>
        <w:t>là mức tăng thấp nhất của cùng kỳ các năm trong giai đoạn 2011-2023</w:t>
      </w:r>
      <w:r w:rsidRPr="000159CF">
        <w:rPr>
          <w:rStyle w:val="FootnoteReference"/>
          <w:rFonts w:ascii="Times New Roman" w:hAnsi="Times New Roman"/>
          <w:shd w:val="clear" w:color="auto" w:fill="FFFFFF"/>
          <w:lang w:val="de-DE"/>
        </w:rPr>
        <w:footnoteReference w:id="11"/>
      </w:r>
      <w:r w:rsidRPr="000159CF">
        <w:rPr>
          <w:rFonts w:ascii="Times New Roman" w:hAnsi="Times New Roman" w:cs="Times New Roman"/>
          <w:shd w:val="clear" w:color="auto" w:fill="FFFFFF"/>
          <w:lang w:val="de-DE"/>
        </w:rPr>
        <w:t xml:space="preserve">, đóng góp 0,51 điểm phần trăm. </w:t>
      </w:r>
      <w:r w:rsidRPr="000159CF">
        <w:rPr>
          <w:rFonts w:ascii="Times New Roman" w:hAnsi="Times New Roman" w:cs="Times New Roman"/>
          <w:spacing w:val="-2"/>
          <w:lang w:val="de-DE"/>
        </w:rPr>
        <w:t>Ngành xây dựng tăng 6,17%, đóng góp 0,42 điểm phần trăm.</w:t>
      </w:r>
    </w:p>
    <w:p w14:paraId="04DDC0C6" w14:textId="77777777" w:rsidR="00475149" w:rsidRPr="000159CF" w:rsidRDefault="00475149" w:rsidP="00EA1A92">
      <w:pPr>
        <w:pStyle w:val="BodyTextIndent"/>
        <w:spacing w:after="100" w:line="264" w:lineRule="auto"/>
        <w:ind w:firstLine="567"/>
        <w:rPr>
          <w:rFonts w:ascii="Times New Roman" w:hAnsi="Times New Roman" w:cs="Times New Roman"/>
          <w:shd w:val="clear" w:color="auto" w:fill="FFFFFF"/>
          <w:lang w:val="de-DE"/>
        </w:rPr>
      </w:pPr>
      <w:r w:rsidRPr="000159CF">
        <w:rPr>
          <w:rFonts w:ascii="Times New Roman" w:hAnsi="Times New Roman" w:cs="Times New Roman"/>
          <w:lang w:val="de-DE"/>
        </w:rPr>
        <w:t xml:space="preserve">Các ngành thương mại, du lịch duy trì đà tăng trưởng cao, đóng góp tích cực vào tăng trưởng của khu vực dịch vụ. Giá trị tăng thêm khu vực dịch vụ 9 tháng </w:t>
      </w:r>
      <w:r w:rsidRPr="000159CF">
        <w:rPr>
          <w:rFonts w:ascii="Times New Roman" w:hAnsi="Times New Roman" w:cs="Times New Roman"/>
          <w:lang w:val="de-DE"/>
        </w:rPr>
        <w:lastRenderedPageBreak/>
        <w:t>năm 2023 tăng 6,32% so với cùng kỳ năm trước, cao hơn mức tăng 1,87% và mức giảm 0,05% của cùng kỳ các năm 2020 và năm 2021</w:t>
      </w:r>
      <w:r w:rsidRPr="000159CF">
        <w:rPr>
          <w:rFonts w:ascii="Times New Roman" w:hAnsi="Times New Roman" w:cs="Times New Roman"/>
          <w:vertAlign w:val="superscript"/>
          <w:lang w:val="de-DE"/>
        </w:rPr>
        <w:footnoteReference w:id="12"/>
      </w:r>
      <w:r w:rsidRPr="000159CF">
        <w:rPr>
          <w:rFonts w:ascii="Times New Roman" w:hAnsi="Times New Roman" w:cs="Times New Roman"/>
          <w:lang w:val="de-DE"/>
        </w:rPr>
        <w:t>. Trong khu vực dịch vụ, đóng góp của một số ngành có tỷ trọng lớn vào mức tăng tổng giá trị tăng thêm toàn nền kinh tế như sau: Bán buôn và bán lẻ tăng 8,04% so với cùng kỳ năm trước, đóng góp 0,8 điểm phần trăm; ngành vận tải, kho bãi tăng 8,66%, đóng góp 0,53 điểm phần trăm; hoạt động tài chính, ngân hàng và bảo hiểm tăng 6,91%, đóng góp 0,4 điểm phần trăm; dịch vụ lưu trú và ăn uống tăng 13,17%, đóng góp 0,33 điểm phần trăm.</w:t>
      </w:r>
    </w:p>
    <w:p w14:paraId="4A390C39" w14:textId="5C2EBD8E" w:rsidR="00475149" w:rsidRPr="000159CF" w:rsidRDefault="00475149" w:rsidP="00EA1A92">
      <w:pPr>
        <w:tabs>
          <w:tab w:val="left" w:pos="720"/>
        </w:tabs>
        <w:spacing w:after="100" w:line="264" w:lineRule="auto"/>
        <w:ind w:firstLine="567"/>
        <w:jc w:val="both"/>
        <w:rPr>
          <w:rFonts w:ascii="Times New Roman" w:hAnsi="Times New Roman" w:cs="Times New Roman"/>
          <w:spacing w:val="-2"/>
          <w:sz w:val="28"/>
          <w:szCs w:val="28"/>
          <w:shd w:val="clear" w:color="auto" w:fill="FFFFFF"/>
          <w:lang w:val="de-DE"/>
        </w:rPr>
      </w:pPr>
      <w:r w:rsidRPr="000159CF">
        <w:rPr>
          <w:rFonts w:ascii="Times New Roman" w:hAnsi="Times New Roman" w:cs="Times New Roman"/>
          <w:spacing w:val="-2"/>
          <w:sz w:val="28"/>
          <w:szCs w:val="28"/>
          <w:shd w:val="clear" w:color="auto" w:fill="FFFFFF"/>
          <w:lang w:val="de-DE"/>
        </w:rPr>
        <w:t>Về cơ cấu nền kinh tế 9 tháng năm 2023, khu vực nông, lâm nghiệp và thủy sản chiếm tỷ trọng 11,51%; khu vực công nghiệp và xây dựng chiếm 37,16%; khu vực dịch vụ chiếm 42,72%; thuế sản phẩm trừ trợ cấp sản phẩm chiếm 8,61% (Cơ cấu tương ứng của cùng kỳ năm 2022 là 11,47%; 38,4</w:t>
      </w:r>
      <w:r w:rsidR="00E30455">
        <w:rPr>
          <w:rFonts w:ascii="Times New Roman" w:hAnsi="Times New Roman" w:cs="Times New Roman"/>
          <w:spacing w:val="-2"/>
          <w:sz w:val="28"/>
          <w:szCs w:val="28"/>
          <w:shd w:val="clear" w:color="auto" w:fill="FFFFFF"/>
          <w:lang w:val="de-DE"/>
        </w:rPr>
        <w:t>9</w:t>
      </w:r>
      <w:r w:rsidRPr="000159CF">
        <w:rPr>
          <w:rFonts w:ascii="Times New Roman" w:hAnsi="Times New Roman" w:cs="Times New Roman"/>
          <w:spacing w:val="-2"/>
          <w:sz w:val="28"/>
          <w:szCs w:val="28"/>
          <w:shd w:val="clear" w:color="auto" w:fill="FFFFFF"/>
          <w:lang w:val="de-DE"/>
        </w:rPr>
        <w:t>%; 41,29%; 8,75%).</w:t>
      </w:r>
    </w:p>
    <w:p w14:paraId="7908B6A8" w14:textId="77777777" w:rsidR="000159CF" w:rsidRPr="009D310D" w:rsidRDefault="000159CF" w:rsidP="000159CF">
      <w:pPr>
        <w:pStyle w:val="BodyTextIndent"/>
        <w:spacing w:after="100" w:line="264" w:lineRule="auto"/>
        <w:ind w:firstLine="567"/>
        <w:rPr>
          <w:rFonts w:ascii="Times New Roman" w:hAnsi="Times New Roman" w:cs="Times New Roman"/>
          <w:color w:val="000000" w:themeColor="text1"/>
          <w:lang w:val="de-DE"/>
        </w:rPr>
      </w:pPr>
      <w:r w:rsidRPr="000159CF">
        <w:rPr>
          <w:rFonts w:ascii="Times New Roman" w:hAnsi="Times New Roman" w:cs="Times New Roman"/>
          <w:color w:val="000000" w:themeColor="text1"/>
          <w:lang w:val="de-DE"/>
        </w:rPr>
        <w:t>Về sử dụng GDP 9 tháng năm 2023, tiêu dùng cuối cùng tăng 3,03% so với cùng kỳ năm 2022, đóng góp 34,30% vào tốc độ tăng chung của nền kinh tế; tích lũy tài sản tăng 3,22%, đóng góp 19,35%; xuất khẩu hàng hóa và dịch vụ giảm 5,79%; nhập khẩu hàng hóa và dịch vụ giảm 8,19%; chênh lệch xuất, nhập khẩu hàng hóa và dịch vụ đóng góp 46,35%.</w:t>
      </w:r>
    </w:p>
    <w:p w14:paraId="4C0394BE" w14:textId="73679AA7" w:rsidR="008E12FE" w:rsidRPr="00A5700A" w:rsidRDefault="008E12FE" w:rsidP="00EA1A92">
      <w:pPr>
        <w:spacing w:after="80" w:line="264" w:lineRule="auto"/>
        <w:ind w:firstLine="567"/>
        <w:jc w:val="both"/>
        <w:rPr>
          <w:rFonts w:ascii="Times New Roman" w:hAnsi="Times New Roman" w:cs="Times New Roman"/>
          <w:b/>
          <w:sz w:val="28"/>
          <w:szCs w:val="28"/>
          <w:lang w:val="fr-FR"/>
        </w:rPr>
      </w:pPr>
      <w:r w:rsidRPr="00A5700A">
        <w:rPr>
          <w:rFonts w:ascii="Times New Roman" w:hAnsi="Times New Roman" w:cs="Times New Roman"/>
          <w:b/>
          <w:sz w:val="28"/>
          <w:szCs w:val="28"/>
          <w:lang w:val="fr-FR"/>
        </w:rPr>
        <w:t>2. Sản xuất nông, lâm nghiệp và thủy sản</w:t>
      </w:r>
    </w:p>
    <w:p w14:paraId="5AA5D6E1" w14:textId="77777777" w:rsidR="000E7D7D" w:rsidRPr="00A5700A" w:rsidRDefault="000E7D7D" w:rsidP="00EA1A92">
      <w:pPr>
        <w:tabs>
          <w:tab w:val="left" w:pos="720"/>
        </w:tabs>
        <w:spacing w:after="80" w:line="264" w:lineRule="auto"/>
        <w:ind w:firstLine="567"/>
        <w:jc w:val="both"/>
        <w:rPr>
          <w:rFonts w:ascii="Times New Roman" w:hAnsi="Times New Roman" w:cs="Times New Roman"/>
          <w:i/>
          <w:spacing w:val="-2"/>
          <w:sz w:val="28"/>
          <w:szCs w:val="28"/>
          <w:lang w:val="pt-BR"/>
        </w:rPr>
      </w:pPr>
      <w:r w:rsidRPr="00A5700A">
        <w:rPr>
          <w:rFonts w:ascii="Times New Roman" w:hAnsi="Times New Roman" w:cs="Times New Roman"/>
          <w:i/>
          <w:sz w:val="28"/>
          <w:szCs w:val="28"/>
          <w:shd w:val="clear" w:color="auto" w:fill="FFFFFF"/>
          <w:lang w:val="fr-FR"/>
        </w:rPr>
        <w:t>Sản xuất nông, lâm nghiệp và thủy sản quý III và 9 tháng năm 2023</w:t>
      </w:r>
      <w:r w:rsidRPr="00A5700A">
        <w:rPr>
          <w:rFonts w:ascii="Times New Roman" w:hAnsi="Times New Roman" w:cs="Times New Roman"/>
          <w:i/>
          <w:sz w:val="28"/>
          <w:szCs w:val="28"/>
          <w:lang w:val="fr-FR"/>
        </w:rPr>
        <w:t xml:space="preserve"> duy trì</w:t>
      </w:r>
      <w:r w:rsidRPr="00A5700A">
        <w:rPr>
          <w:rFonts w:ascii="Times New Roman" w:hAnsi="Times New Roman" w:cs="Times New Roman"/>
          <w:i/>
          <w:sz w:val="28"/>
          <w:szCs w:val="28"/>
          <w:lang w:val="vi-VN"/>
        </w:rPr>
        <w:t xml:space="preserve"> tăng</w:t>
      </w:r>
      <w:r w:rsidRPr="00A5700A">
        <w:rPr>
          <w:rFonts w:ascii="Times New Roman" w:hAnsi="Times New Roman" w:cs="Times New Roman"/>
          <w:i/>
          <w:sz w:val="28"/>
          <w:szCs w:val="28"/>
          <w:lang w:val="fr-FR"/>
        </w:rPr>
        <w:t xml:space="preserve"> trưởng ổn định</w:t>
      </w:r>
      <w:r w:rsidRPr="00A5700A">
        <w:rPr>
          <w:rFonts w:ascii="Times New Roman" w:hAnsi="Times New Roman" w:cs="Times New Roman"/>
          <w:i/>
          <w:sz w:val="28"/>
          <w:szCs w:val="28"/>
          <w:shd w:val="clear" w:color="auto" w:fill="FFFFFF"/>
          <w:lang w:val="fr-FR"/>
        </w:rPr>
        <w:t>.</w:t>
      </w:r>
      <w:r w:rsidRPr="00A5700A">
        <w:rPr>
          <w:rFonts w:ascii="Times New Roman" w:hAnsi="Times New Roman" w:cs="Times New Roman"/>
          <w:i/>
          <w:spacing w:val="-2"/>
          <w:sz w:val="28"/>
          <w:szCs w:val="28"/>
          <w:lang w:val="pt-BR"/>
        </w:rPr>
        <w:t xml:space="preserve"> Sản xuất lúa vụ đông xuân và hè thu đạt kết quả khá do thời tiết khá thuận lợi, được mùa được giá. </w:t>
      </w:r>
      <w:r w:rsidRPr="00A5700A">
        <w:rPr>
          <w:rFonts w:ascii="Times New Roman" w:hAnsi="Times New Roman" w:cs="Times New Roman"/>
          <w:bCs/>
          <w:i/>
          <w:sz w:val="28"/>
          <w:szCs w:val="28"/>
          <w:lang w:val="fr-FR"/>
        </w:rPr>
        <w:t xml:space="preserve">Sản lượng một số cây lâu năm </w:t>
      </w:r>
      <w:r w:rsidRPr="00A5700A">
        <w:rPr>
          <w:rFonts w:ascii="Times New Roman" w:hAnsi="Times New Roman" w:cs="Times New Roman"/>
          <w:i/>
          <w:spacing w:val="-2"/>
          <w:sz w:val="28"/>
          <w:szCs w:val="28"/>
          <w:lang w:val="pt-BR"/>
        </w:rPr>
        <w:t>tăng so với cùng kỳ năm trước</w:t>
      </w:r>
      <w:r w:rsidRPr="00A5700A">
        <w:rPr>
          <w:rFonts w:ascii="Times New Roman" w:hAnsi="Times New Roman" w:cs="Times New Roman"/>
          <w:bCs/>
          <w:i/>
          <w:sz w:val="28"/>
          <w:szCs w:val="28"/>
          <w:lang w:val="en-US"/>
        </w:rPr>
        <w:t>. C</w:t>
      </w:r>
      <w:r w:rsidRPr="00A5700A">
        <w:rPr>
          <w:rFonts w:ascii="Times New Roman" w:hAnsi="Times New Roman" w:cs="Times New Roman"/>
          <w:i/>
          <w:sz w:val="28"/>
          <w:szCs w:val="28"/>
          <w:lang w:val="sv-SE"/>
        </w:rPr>
        <w:t xml:space="preserve">hăn nuôi phát triển ổn định. Sản xuất lâm nghiệp gặp bất lợi do thời tiết chuyển hướng nhanh từ nắng nóng sang mưa lũ, sạt lở đất ảnh hưởng đến tiến độ trồng rừng mới ở nhiều địa phương. </w:t>
      </w:r>
      <w:r w:rsidRPr="00A5700A">
        <w:rPr>
          <w:rFonts w:ascii="Times New Roman" w:hAnsi="Times New Roman" w:cs="Times New Roman"/>
          <w:i/>
          <w:sz w:val="28"/>
          <w:szCs w:val="28"/>
          <w:shd w:val="clear" w:color="auto" w:fill="FFFFFF"/>
          <w:lang w:val="fr-FR"/>
        </w:rPr>
        <w:t xml:space="preserve">Nuôi trồng thủy sản </w:t>
      </w:r>
      <w:r w:rsidRPr="00A5700A">
        <w:rPr>
          <w:rFonts w:ascii="Times New Roman" w:hAnsi="Times New Roman" w:cs="Times New Roman"/>
          <w:i/>
          <w:spacing w:val="-2"/>
          <w:sz w:val="28"/>
          <w:szCs w:val="28"/>
          <w:lang w:val="pt-BR"/>
        </w:rPr>
        <w:t>hiệu quả nhờ tập trung nuôi thâm canh, siêu thâm canh và ứng dụng công nghệ cao.</w:t>
      </w:r>
    </w:p>
    <w:p w14:paraId="56D9EA1E" w14:textId="77777777" w:rsidR="00824260" w:rsidRPr="00A5700A" w:rsidRDefault="00824260" w:rsidP="00EA1A92">
      <w:pPr>
        <w:tabs>
          <w:tab w:val="left" w:pos="720"/>
        </w:tabs>
        <w:spacing w:after="80" w:line="264" w:lineRule="auto"/>
        <w:ind w:firstLine="567"/>
        <w:jc w:val="both"/>
        <w:rPr>
          <w:rFonts w:ascii="Times New Roman" w:hAnsi="Times New Roman" w:cs="Times New Roman"/>
          <w:b/>
          <w:i/>
          <w:sz w:val="28"/>
          <w:szCs w:val="28"/>
          <w:lang w:val="de-DE"/>
        </w:rPr>
      </w:pPr>
      <w:r w:rsidRPr="00A5700A">
        <w:rPr>
          <w:rFonts w:ascii="Times New Roman" w:hAnsi="Times New Roman" w:cs="Times New Roman"/>
          <w:b/>
          <w:i/>
          <w:sz w:val="28"/>
          <w:szCs w:val="28"/>
          <w:lang w:val="de-DE"/>
        </w:rPr>
        <w:t>a) Nông nghiệp</w:t>
      </w:r>
    </w:p>
    <w:p w14:paraId="00F75FC3" w14:textId="77777777" w:rsidR="00824260" w:rsidRPr="00A5700A" w:rsidRDefault="00824260" w:rsidP="00EA1A92">
      <w:pPr>
        <w:spacing w:after="80" w:line="264" w:lineRule="auto"/>
        <w:ind w:firstLine="567"/>
        <w:jc w:val="both"/>
        <w:rPr>
          <w:rFonts w:ascii="Times New Roman" w:hAnsi="Times New Roman" w:cs="Times New Roman"/>
          <w:i/>
          <w:sz w:val="28"/>
          <w:szCs w:val="28"/>
          <w:lang w:val="fr-FR"/>
        </w:rPr>
      </w:pPr>
      <w:r w:rsidRPr="00A5700A">
        <w:rPr>
          <w:rFonts w:ascii="Times New Roman" w:hAnsi="Times New Roman" w:cs="Times New Roman"/>
          <w:i/>
          <w:sz w:val="28"/>
          <w:szCs w:val="28"/>
          <w:lang w:val="fr-FR"/>
        </w:rPr>
        <w:t>Lúa đông xuân</w:t>
      </w:r>
    </w:p>
    <w:p w14:paraId="2D216DAB" w14:textId="2E50E7A4" w:rsidR="00824260" w:rsidRPr="00A5700A" w:rsidRDefault="00824260" w:rsidP="00EA1A92">
      <w:pPr>
        <w:spacing w:after="80" w:line="264" w:lineRule="auto"/>
        <w:ind w:firstLine="567"/>
        <w:jc w:val="both"/>
        <w:rPr>
          <w:rFonts w:ascii="Times New Roman" w:hAnsi="Times New Roman" w:cs="Times New Roman"/>
          <w:sz w:val="28"/>
          <w:szCs w:val="28"/>
          <w:shd w:val="clear" w:color="auto" w:fill="FFFFFF"/>
          <w:lang w:val="fr-FR"/>
        </w:rPr>
      </w:pPr>
      <w:r w:rsidRPr="00A5700A">
        <w:rPr>
          <w:rFonts w:ascii="Times New Roman" w:hAnsi="Times New Roman" w:cs="Times New Roman"/>
          <w:sz w:val="28"/>
          <w:szCs w:val="28"/>
          <w:shd w:val="clear" w:color="auto" w:fill="FFFFFF"/>
          <w:lang w:val="fr-FR"/>
        </w:rPr>
        <w:t xml:space="preserve">Vụ lúa đông xuân năm 2023 đạt </w:t>
      </w:r>
      <w:r w:rsidR="00C54DD1" w:rsidRPr="00A5700A">
        <w:rPr>
          <w:rFonts w:ascii="Times New Roman" w:hAnsi="Times New Roman" w:cs="Times New Roman"/>
          <w:sz w:val="28"/>
          <w:szCs w:val="28"/>
          <w:shd w:val="clear" w:color="auto" w:fill="FFFFFF"/>
          <w:lang w:val="fr-FR"/>
        </w:rPr>
        <w:t xml:space="preserve">kết quả khá với sản lượng đạt </w:t>
      </w:r>
      <w:r w:rsidRPr="00A5700A">
        <w:rPr>
          <w:rFonts w:ascii="Times New Roman" w:hAnsi="Times New Roman" w:cs="Times New Roman"/>
          <w:sz w:val="28"/>
          <w:szCs w:val="28"/>
          <w:shd w:val="clear" w:color="auto" w:fill="FFFFFF"/>
          <w:lang w:val="fr-FR"/>
        </w:rPr>
        <w:t>20,</w:t>
      </w:r>
      <w:r w:rsidR="00C83CCA" w:rsidRPr="00A5700A">
        <w:rPr>
          <w:rFonts w:ascii="Times New Roman" w:hAnsi="Times New Roman" w:cs="Times New Roman"/>
          <w:sz w:val="28"/>
          <w:szCs w:val="28"/>
          <w:shd w:val="clear" w:color="auto" w:fill="FFFFFF"/>
          <w:lang w:val="fr-FR"/>
        </w:rPr>
        <w:t>2</w:t>
      </w:r>
      <w:r w:rsidRPr="00A5700A">
        <w:rPr>
          <w:rFonts w:ascii="Times New Roman" w:hAnsi="Times New Roman" w:cs="Times New Roman"/>
          <w:sz w:val="28"/>
          <w:szCs w:val="28"/>
          <w:shd w:val="clear" w:color="auto" w:fill="FFFFFF"/>
          <w:lang w:val="fr-FR"/>
        </w:rPr>
        <w:t xml:space="preserve"> triệu tấn, tăng 213</w:t>
      </w:r>
      <w:r w:rsidR="000E7D7D" w:rsidRPr="00A5700A">
        <w:rPr>
          <w:rFonts w:ascii="Times New Roman" w:hAnsi="Times New Roman" w:cs="Times New Roman"/>
          <w:sz w:val="28"/>
          <w:szCs w:val="28"/>
          <w:shd w:val="clear" w:color="auto" w:fill="FFFFFF"/>
          <w:lang w:val="fr-FR"/>
        </w:rPr>
        <w:t>,1</w:t>
      </w:r>
      <w:r w:rsidRPr="00A5700A">
        <w:rPr>
          <w:rFonts w:ascii="Times New Roman" w:hAnsi="Times New Roman" w:cs="Times New Roman"/>
          <w:sz w:val="28"/>
          <w:szCs w:val="28"/>
          <w:shd w:val="clear" w:color="auto" w:fill="FFFFFF"/>
          <w:lang w:val="fr-FR"/>
        </w:rPr>
        <w:t xml:space="preserve"> nghìn tấn so với vụ đông xuân năm 2022</w:t>
      </w:r>
      <w:r w:rsidR="00C54DD1" w:rsidRPr="00A5700A">
        <w:rPr>
          <w:rFonts w:ascii="Times New Roman" w:hAnsi="Times New Roman" w:cs="Times New Roman"/>
          <w:sz w:val="28"/>
          <w:szCs w:val="28"/>
          <w:shd w:val="clear" w:color="auto" w:fill="FFFFFF"/>
          <w:lang w:val="fr-FR"/>
        </w:rPr>
        <w:t xml:space="preserve"> và giá lúa tăng cao so với cùng kỳ</w:t>
      </w:r>
      <w:r w:rsidR="00C54DD1" w:rsidRPr="00A5700A">
        <w:rPr>
          <w:rStyle w:val="FootnoteReference"/>
          <w:rFonts w:ascii="Times New Roman" w:hAnsi="Times New Roman"/>
          <w:sz w:val="28"/>
          <w:szCs w:val="28"/>
          <w:lang w:val="pt-BR"/>
        </w:rPr>
        <w:footnoteReference w:id="13"/>
      </w:r>
      <w:r w:rsidR="00BF273A" w:rsidRPr="00A5700A">
        <w:rPr>
          <w:rFonts w:ascii="Times New Roman" w:hAnsi="Times New Roman" w:cs="Times New Roman"/>
          <w:spacing w:val="-4"/>
          <w:sz w:val="28"/>
          <w:szCs w:val="28"/>
          <w:lang w:val="sv-SE"/>
        </w:rPr>
        <w:t xml:space="preserve"> do nhu cầu xuất khẩu gạo tăng</w:t>
      </w:r>
      <w:r w:rsidR="00C54DD1" w:rsidRPr="00A5700A">
        <w:rPr>
          <w:rFonts w:ascii="Times New Roman" w:hAnsi="Times New Roman" w:cs="Times New Roman"/>
          <w:sz w:val="28"/>
          <w:szCs w:val="28"/>
          <w:shd w:val="clear" w:color="auto" w:fill="FFFFFF"/>
          <w:lang w:val="fr-FR"/>
        </w:rPr>
        <w:t>;</w:t>
      </w:r>
      <w:r w:rsidRPr="00A5700A">
        <w:rPr>
          <w:rFonts w:ascii="Times New Roman" w:hAnsi="Times New Roman" w:cs="Times New Roman"/>
          <w:sz w:val="28"/>
          <w:szCs w:val="28"/>
          <w:shd w:val="clear" w:color="auto" w:fill="FFFFFF"/>
          <w:lang w:val="fr-FR"/>
        </w:rPr>
        <w:t xml:space="preserve"> năng suất đạt 68,4 tạ/ha, tăng 2,4 tạ/ha chủ yếu do </w:t>
      </w:r>
      <w:r w:rsidRPr="00A5700A">
        <w:rPr>
          <w:rFonts w:ascii="Times New Roman" w:hAnsi="Times New Roman" w:cs="Times New Roman"/>
          <w:sz w:val="28"/>
          <w:szCs w:val="28"/>
          <w:lang w:val="pt-BR"/>
        </w:rPr>
        <w:t>thời tiết thuận lợi, chuyển đổi cơ cấu giống lúa hợp lý và trình độ kỹ thuật canh tác ở các địa phương được nâng cao</w:t>
      </w:r>
      <w:r w:rsidRPr="00A5700A">
        <w:rPr>
          <w:rFonts w:ascii="Times New Roman" w:hAnsi="Times New Roman" w:cs="Times New Roman"/>
          <w:sz w:val="28"/>
          <w:szCs w:val="28"/>
          <w:shd w:val="clear" w:color="auto" w:fill="FFFFFF"/>
          <w:lang w:val="fr-FR"/>
        </w:rPr>
        <w:t>.</w:t>
      </w:r>
    </w:p>
    <w:p w14:paraId="76790AF1" w14:textId="77777777" w:rsidR="00824260" w:rsidRPr="00A5700A" w:rsidRDefault="00824260" w:rsidP="00EA1A92">
      <w:pPr>
        <w:spacing w:after="80" w:line="264" w:lineRule="auto"/>
        <w:ind w:firstLine="567"/>
        <w:jc w:val="both"/>
        <w:rPr>
          <w:rFonts w:ascii="Times New Roman" w:hAnsi="Times New Roman" w:cs="Times New Roman"/>
          <w:i/>
          <w:sz w:val="28"/>
          <w:szCs w:val="28"/>
          <w:lang w:val="de-DE"/>
        </w:rPr>
      </w:pPr>
      <w:r w:rsidRPr="00A5700A">
        <w:rPr>
          <w:rFonts w:ascii="Times New Roman" w:hAnsi="Times New Roman" w:cs="Times New Roman"/>
          <w:i/>
          <w:sz w:val="28"/>
          <w:szCs w:val="28"/>
          <w:lang w:val="de-DE"/>
        </w:rPr>
        <w:t>Lúa mùa</w:t>
      </w:r>
    </w:p>
    <w:p w14:paraId="1CA5B262" w14:textId="4DC186F2" w:rsidR="00824260" w:rsidRPr="00A5700A" w:rsidRDefault="00824260" w:rsidP="005773EB">
      <w:pPr>
        <w:spacing w:after="80" w:line="269" w:lineRule="auto"/>
        <w:ind w:firstLine="567"/>
        <w:jc w:val="both"/>
        <w:rPr>
          <w:rFonts w:ascii="Times New Roman" w:hAnsi="Times New Roman" w:cs="Times New Roman"/>
          <w:sz w:val="28"/>
          <w:szCs w:val="28"/>
          <w:lang w:val="de-DE"/>
        </w:rPr>
      </w:pPr>
      <w:r w:rsidRPr="00A5700A">
        <w:rPr>
          <w:rFonts w:ascii="Times New Roman" w:hAnsi="Times New Roman" w:cs="Times New Roman"/>
          <w:sz w:val="28"/>
          <w:szCs w:val="28"/>
          <w:lang w:val="de-DE"/>
        </w:rPr>
        <w:t xml:space="preserve">Tính đến trung tuần tháng Chín, diện tích gieo cấy lúa mùa cả nước đạt </w:t>
      </w:r>
      <w:r w:rsidRPr="00A5700A">
        <w:rPr>
          <w:rStyle w:val="normalchar"/>
          <w:rFonts w:ascii="Times New Roman" w:hAnsi="Times New Roman"/>
          <w:sz w:val="28"/>
          <w:szCs w:val="28"/>
          <w:lang w:val="fr-FR"/>
        </w:rPr>
        <w:t>1.492,5 nghìn ha, bằng 99,2%</w:t>
      </w:r>
      <w:r w:rsidRPr="00A5700A">
        <w:rPr>
          <w:rFonts w:ascii="Times New Roman" w:hAnsi="Times New Roman" w:cs="Times New Roman"/>
          <w:sz w:val="28"/>
          <w:szCs w:val="28"/>
          <w:lang w:val="de-DE"/>
        </w:rPr>
        <w:t xml:space="preserve"> cùng kỳ năm trước, trong đó các địa phương phía Bắc đạt </w:t>
      </w:r>
      <w:r w:rsidRPr="00A5700A">
        <w:rPr>
          <w:rStyle w:val="normalchar"/>
          <w:rFonts w:ascii="Times New Roman" w:hAnsi="Times New Roman"/>
          <w:sz w:val="28"/>
          <w:szCs w:val="28"/>
          <w:lang w:val="fr-FR"/>
        </w:rPr>
        <w:t xml:space="preserve">1.005,6 nghìn ha, bằng 98,3%, </w:t>
      </w:r>
      <w:r w:rsidRPr="00A5700A">
        <w:rPr>
          <w:rFonts w:ascii="Times New Roman" w:hAnsi="Times New Roman" w:cs="Times New Roman"/>
          <w:sz w:val="28"/>
          <w:szCs w:val="28"/>
          <w:lang w:val="de-DE"/>
        </w:rPr>
        <w:t>các địa phương phía Nam đạt 486,9</w:t>
      </w:r>
      <w:r w:rsidRPr="00A5700A">
        <w:rPr>
          <w:rStyle w:val="normalchar"/>
          <w:rFonts w:ascii="Times New Roman" w:hAnsi="Times New Roman"/>
          <w:sz w:val="28"/>
          <w:szCs w:val="28"/>
          <w:lang w:val="fr-FR"/>
        </w:rPr>
        <w:t xml:space="preserve"> nghìn </w:t>
      </w:r>
      <w:r w:rsidRPr="00A5700A">
        <w:rPr>
          <w:rStyle w:val="normalchar"/>
          <w:rFonts w:ascii="Times New Roman" w:hAnsi="Times New Roman"/>
          <w:sz w:val="28"/>
          <w:szCs w:val="28"/>
          <w:lang w:val="fr-FR"/>
        </w:rPr>
        <w:lastRenderedPageBreak/>
        <w:t xml:space="preserve">ha, bằng 101,1%. </w:t>
      </w:r>
      <w:r w:rsidRPr="00A5700A">
        <w:rPr>
          <w:rFonts w:ascii="Times New Roman" w:hAnsi="Times New Roman" w:cs="Times New Roman"/>
          <w:sz w:val="28"/>
          <w:szCs w:val="28"/>
          <w:lang w:val="de-DE"/>
        </w:rPr>
        <w:t xml:space="preserve">Diện tích gieo cấy lúa mùa miền Bắc năm nay thấp hơn so với cùng kỳ năm trước chủ yếu do </w:t>
      </w:r>
      <w:r w:rsidRPr="00A5700A">
        <w:rPr>
          <w:rFonts w:ascii="Times New Roman" w:hAnsi="Times New Roman" w:cs="Times New Roman"/>
          <w:sz w:val="28"/>
          <w:szCs w:val="28"/>
          <w:lang w:val="fr-FR"/>
        </w:rPr>
        <w:t>hiệu quả kinh tế từ canh tác lúa không cao nên người dân giảm diện tích gieo trồng</w:t>
      </w:r>
      <w:r w:rsidRPr="00A5700A">
        <w:rPr>
          <w:rFonts w:ascii="Times New Roman" w:hAnsi="Times New Roman" w:cs="Times New Roman"/>
          <w:sz w:val="28"/>
          <w:szCs w:val="28"/>
          <w:lang w:val="de-DE"/>
        </w:rPr>
        <w:t xml:space="preserve">. Một số địa phương có diện tích gieo cấy giảm so với cùng kỳ năm trước: </w:t>
      </w:r>
      <w:r w:rsidRPr="00A5700A">
        <w:rPr>
          <w:rFonts w:ascii="Times New Roman" w:hAnsi="Times New Roman" w:cs="Times New Roman"/>
          <w:sz w:val="28"/>
          <w:szCs w:val="28"/>
          <w:lang w:val="pt-BR"/>
        </w:rPr>
        <w:t>Thanh Hóa giảm 3 nghìn ha; Hà Nội giảm 2,4 nghìn ha; Hưng yên  giảm 1,6 nghìn ha; Thái Bình giảm 1 nghìn ha, Bắc Giang giảm 1 nghìn ha</w:t>
      </w:r>
      <w:r w:rsidRPr="00A5700A">
        <w:rPr>
          <w:rFonts w:ascii="Times New Roman" w:hAnsi="Times New Roman" w:cs="Times New Roman"/>
          <w:sz w:val="28"/>
          <w:szCs w:val="28"/>
          <w:lang w:val="de-DE"/>
        </w:rPr>
        <w:t>. Hiện nay, tại các địa phương phía Bắc lúa đang làm đòng trổ bông, một số trà lúa sớm đang giai đoạn vào chắc và chín; các địa phương phía Nam đang tiếp tục gieo cấy.</w:t>
      </w:r>
    </w:p>
    <w:p w14:paraId="1BB907FC" w14:textId="77777777" w:rsidR="00824260" w:rsidRPr="00A5700A" w:rsidRDefault="00824260" w:rsidP="005773EB">
      <w:pPr>
        <w:spacing w:after="80" w:line="269" w:lineRule="auto"/>
        <w:ind w:firstLine="567"/>
        <w:jc w:val="both"/>
        <w:rPr>
          <w:rFonts w:ascii="Times New Roman" w:hAnsi="Times New Roman" w:cs="Times New Roman"/>
          <w:i/>
          <w:sz w:val="28"/>
          <w:szCs w:val="28"/>
          <w:lang w:val="de-DE"/>
        </w:rPr>
      </w:pPr>
      <w:r w:rsidRPr="00A5700A">
        <w:rPr>
          <w:rFonts w:ascii="Times New Roman" w:hAnsi="Times New Roman" w:cs="Times New Roman"/>
          <w:i/>
          <w:sz w:val="28"/>
          <w:szCs w:val="28"/>
          <w:lang w:val="de-DE"/>
        </w:rPr>
        <w:t>Lúa hè thu</w:t>
      </w:r>
    </w:p>
    <w:p w14:paraId="48FE88ED" w14:textId="6F18288A" w:rsidR="00C54DD1" w:rsidRPr="00A5700A" w:rsidRDefault="00C54DD1" w:rsidP="005773EB">
      <w:pPr>
        <w:spacing w:after="80" w:line="269" w:lineRule="auto"/>
        <w:ind w:firstLine="567"/>
        <w:jc w:val="both"/>
        <w:rPr>
          <w:rFonts w:ascii="Times New Roman" w:hAnsi="Times New Roman" w:cs="Times New Roman"/>
          <w:sz w:val="28"/>
          <w:szCs w:val="28"/>
          <w:lang w:val="de-DE"/>
        </w:rPr>
      </w:pPr>
      <w:r w:rsidRPr="00A5700A">
        <w:rPr>
          <w:rFonts w:ascii="Times New Roman" w:hAnsi="Times New Roman" w:cs="Times New Roman"/>
          <w:sz w:val="28"/>
          <w:szCs w:val="28"/>
          <w:lang w:val="de-DE"/>
        </w:rPr>
        <w:t xml:space="preserve">Vụ lúa hè thu năm nay cả nước gieo cấy được </w:t>
      </w:r>
      <w:r w:rsidRPr="00A5700A">
        <w:rPr>
          <w:rStyle w:val="normalchar"/>
          <w:rFonts w:ascii="Times New Roman" w:hAnsi="Times New Roman"/>
          <w:sz w:val="28"/>
          <w:szCs w:val="28"/>
          <w:lang w:val="de-DE"/>
        </w:rPr>
        <w:t xml:space="preserve">1.911,7 nghìn ha, giảm 2,8 </w:t>
      </w:r>
      <w:r w:rsidRPr="00A5700A">
        <w:rPr>
          <w:rFonts w:ascii="Times New Roman" w:hAnsi="Times New Roman" w:cs="Times New Roman"/>
          <w:sz w:val="28"/>
          <w:szCs w:val="28"/>
          <w:lang w:val="de-DE"/>
        </w:rPr>
        <w:t>nghìn ha</w:t>
      </w:r>
      <w:r w:rsidRPr="00A5700A">
        <w:rPr>
          <w:rStyle w:val="FootnoteReference"/>
          <w:rFonts w:ascii="Times New Roman" w:hAnsi="Times New Roman"/>
          <w:sz w:val="28"/>
          <w:szCs w:val="28"/>
          <w:lang w:val="de-DE"/>
        </w:rPr>
        <w:footnoteReference w:id="14"/>
      </w:r>
      <w:r w:rsidRPr="00A5700A">
        <w:rPr>
          <w:rFonts w:ascii="Times New Roman" w:hAnsi="Times New Roman" w:cs="Times New Roman"/>
          <w:sz w:val="28"/>
          <w:szCs w:val="28"/>
          <w:lang w:val="de-DE"/>
        </w:rPr>
        <w:t xml:space="preserve"> so với vụ hè thu năm trước chủ yếu do chuyển đổi mục đích sử dụng đất và nắng nóng khô hạn ở một số tỉnh miền Trung. Tính đến ngày 15/9/2023, các địa phương đã thu hoạch được 1.786,3 nghìn ha lúa hè thu, chiếm 93,4% diện tích gieo cấy và bằng 94,8% cùng kỳ năm trước, trong đó vùng Đồng bằng sông Cửu Long thu hoạch 1.348,9 nghìn ha, chiếm 91,5% và bằng 93,4%. Theo báo cáo của các địa phương, vụ lúa hè thu năm nay đạt khá với năng suất ước đạt 57,6 tạ/ha, tăng 0,1 tạ/ha so với vụ hè thu năm 2022; sản lượng đạt 11 triệu tấn, tăng 173 nghìn tấn và giá lúa</w:t>
      </w:r>
      <w:r w:rsidRPr="00A5700A">
        <w:rPr>
          <w:rFonts w:ascii="Times New Roman" w:hAnsi="Times New Roman" w:cs="Times New Roman"/>
          <w:spacing w:val="-4"/>
          <w:sz w:val="28"/>
          <w:szCs w:val="28"/>
          <w:lang w:val="sv-SE"/>
        </w:rPr>
        <w:t xml:space="preserve"> hè thu đang ở mức cao so với cùng kỳ.</w:t>
      </w:r>
    </w:p>
    <w:p w14:paraId="13FF7504" w14:textId="77777777" w:rsidR="00824260" w:rsidRPr="00A5700A" w:rsidRDefault="00824260" w:rsidP="005773EB">
      <w:pPr>
        <w:spacing w:after="80" w:line="269" w:lineRule="auto"/>
        <w:ind w:firstLine="567"/>
        <w:jc w:val="both"/>
        <w:rPr>
          <w:rFonts w:ascii="Times New Roman" w:hAnsi="Times New Roman" w:cs="Times New Roman"/>
          <w:i/>
          <w:sz w:val="28"/>
          <w:szCs w:val="28"/>
          <w:lang w:val="de-DE"/>
        </w:rPr>
      </w:pPr>
      <w:r w:rsidRPr="00A5700A">
        <w:rPr>
          <w:rFonts w:ascii="Times New Roman" w:hAnsi="Times New Roman" w:cs="Times New Roman"/>
          <w:i/>
          <w:sz w:val="28"/>
          <w:szCs w:val="28"/>
          <w:lang w:val="de-DE"/>
        </w:rPr>
        <w:t>Lúa thu đông</w:t>
      </w:r>
    </w:p>
    <w:p w14:paraId="4A38CF34" w14:textId="77777777" w:rsidR="00824260" w:rsidRPr="00A5700A" w:rsidRDefault="00824260" w:rsidP="005773EB">
      <w:pPr>
        <w:pStyle w:val="List3"/>
        <w:spacing w:after="80" w:line="269" w:lineRule="auto"/>
        <w:ind w:left="0" w:firstLine="567"/>
        <w:contextualSpacing w:val="0"/>
        <w:jc w:val="both"/>
        <w:rPr>
          <w:rFonts w:ascii="Times New Roman" w:eastAsiaTheme="minorEastAsia" w:hAnsi="Times New Roman"/>
          <w:sz w:val="28"/>
          <w:szCs w:val="28"/>
          <w:lang w:val="pt-BR"/>
        </w:rPr>
      </w:pPr>
      <w:r w:rsidRPr="00A5700A">
        <w:rPr>
          <w:rFonts w:ascii="Times New Roman" w:hAnsi="Times New Roman"/>
          <w:sz w:val="28"/>
          <w:szCs w:val="28"/>
          <w:lang w:val="de-DE"/>
        </w:rPr>
        <w:t xml:space="preserve">Đến giữa tháng Chín, vùng Đồng bằng sông Cửu Long gieo cấy được 604,2 nghìn ha lúa thu đông, bằng 105% cùng kỳ năm trước. </w:t>
      </w:r>
      <w:r w:rsidRPr="00A5700A">
        <w:rPr>
          <w:rFonts w:ascii="Times New Roman" w:eastAsiaTheme="minorEastAsia" w:hAnsi="Times New Roman"/>
          <w:sz w:val="28"/>
          <w:szCs w:val="28"/>
          <w:lang w:val="pt-BR"/>
        </w:rPr>
        <w:t xml:space="preserve">Tiến độ gieo cấy lúa thu đông năm nay tăng so với cùng kỳ năm trước do các địa phương mở rộng diện tích và tập trung gieo cấy sớm cùng với đó là </w:t>
      </w:r>
      <w:r w:rsidRPr="00A5700A">
        <w:rPr>
          <w:rFonts w:ascii="Times New Roman" w:hAnsi="Times New Roman"/>
          <w:spacing w:val="-2"/>
          <w:sz w:val="28"/>
          <w:szCs w:val="28"/>
          <w:lang w:val="sv-SE"/>
        </w:rPr>
        <w:t>thời tiết, nguồn nước thuận lợi cho gieo trồng lúa. Hiện lúa thu đông sinh trưởng và phát triển khá tốt, tình hình sâu bệnh tuy có phát sinh nhưng phòng trị kịp thời nên mức độ gây hại không đáng kể.</w:t>
      </w:r>
    </w:p>
    <w:p w14:paraId="0071D2F0" w14:textId="77777777" w:rsidR="00824260" w:rsidRPr="00A5700A" w:rsidRDefault="00824260" w:rsidP="005773EB">
      <w:pPr>
        <w:pStyle w:val="List3"/>
        <w:spacing w:after="80" w:line="269" w:lineRule="auto"/>
        <w:ind w:left="0" w:firstLine="567"/>
        <w:contextualSpacing w:val="0"/>
        <w:jc w:val="both"/>
        <w:rPr>
          <w:rFonts w:ascii="Times New Roman" w:eastAsiaTheme="minorEastAsia" w:hAnsi="Times New Roman"/>
          <w:i/>
          <w:sz w:val="28"/>
          <w:szCs w:val="28"/>
          <w:lang w:val="de-DE"/>
        </w:rPr>
      </w:pPr>
      <w:r w:rsidRPr="00A5700A">
        <w:rPr>
          <w:rFonts w:ascii="Times New Roman" w:eastAsiaTheme="minorEastAsia" w:hAnsi="Times New Roman"/>
          <w:i/>
          <w:sz w:val="28"/>
          <w:szCs w:val="28"/>
          <w:lang w:val="de-DE"/>
        </w:rPr>
        <w:t>Cây hàng năm</w:t>
      </w:r>
    </w:p>
    <w:p w14:paraId="29B5FAE2" w14:textId="63F7F81D" w:rsidR="00824260" w:rsidRPr="00A5700A" w:rsidRDefault="00824260" w:rsidP="005773EB">
      <w:pPr>
        <w:spacing w:after="80" w:line="269" w:lineRule="auto"/>
        <w:ind w:firstLine="567"/>
        <w:jc w:val="both"/>
        <w:rPr>
          <w:rFonts w:ascii="Times New Roman" w:hAnsi="Times New Roman" w:cs="Times New Roman"/>
          <w:sz w:val="28"/>
          <w:szCs w:val="28"/>
          <w:lang w:val="sv-SE"/>
        </w:rPr>
      </w:pPr>
      <w:r w:rsidRPr="00A5700A">
        <w:rPr>
          <w:rFonts w:ascii="Times New Roman" w:hAnsi="Times New Roman" w:cs="Times New Roman"/>
          <w:sz w:val="28"/>
          <w:szCs w:val="28"/>
          <w:lang w:val="de-DE"/>
        </w:rPr>
        <w:t xml:space="preserve">Cùng với việc gieo cấy lúa, </w:t>
      </w:r>
      <w:r w:rsidRPr="00A5700A">
        <w:rPr>
          <w:rFonts w:ascii="Times New Roman" w:hAnsi="Times New Roman" w:cs="Times New Roman"/>
          <w:sz w:val="28"/>
          <w:szCs w:val="28"/>
          <w:lang w:val="pl-PL"/>
        </w:rPr>
        <w:t xml:space="preserve">các địa phương trên cả nước đang tiến hành gieo trồng cây hoa màu. </w:t>
      </w:r>
      <w:r w:rsidRPr="00A5700A">
        <w:rPr>
          <w:rFonts w:ascii="Times New Roman" w:hAnsi="Times New Roman" w:cs="Times New Roman"/>
          <w:sz w:val="28"/>
          <w:szCs w:val="28"/>
          <w:lang w:val="sv-SE"/>
        </w:rPr>
        <w:t xml:space="preserve">Diện tích gieo trồng các loại cây hoa màu một số loại cây như ngô, khoai lang, đậu tương, lạc giảm so với cùng kỳ năm trước do </w:t>
      </w:r>
      <w:r w:rsidRPr="00A5700A">
        <w:rPr>
          <w:rFonts w:ascii="Times New Roman" w:hAnsi="Times New Roman" w:cs="Times New Roman"/>
          <w:sz w:val="28"/>
          <w:szCs w:val="28"/>
          <w:lang w:val="pl-PL"/>
        </w:rPr>
        <w:t>hiệu quả kinh tế không cao nên nông dân thu hẹp sản xuất</w:t>
      </w:r>
      <w:r w:rsidR="006C4506" w:rsidRPr="00A5700A">
        <w:rPr>
          <w:rFonts w:ascii="Times New Roman" w:hAnsi="Times New Roman" w:cs="Times New Roman"/>
          <w:sz w:val="28"/>
          <w:szCs w:val="28"/>
          <w:lang w:val="pl-PL"/>
        </w:rPr>
        <w:t xml:space="preserve">. </w:t>
      </w:r>
      <w:r w:rsidR="006C4257" w:rsidRPr="00A5700A">
        <w:rPr>
          <w:rFonts w:ascii="Times New Roman" w:hAnsi="Times New Roman" w:cs="Times New Roman"/>
          <w:sz w:val="28"/>
          <w:szCs w:val="28"/>
          <w:lang w:val="sv-SE"/>
        </w:rPr>
        <w:t>Tính đến trung tuần tháng 9/2023, cả nước đã gieo cấy được 824 nghìn ha ngô, bằng 99% so cùng kỳ năm trước; 76,2 nghìn ha khoai lang, bằng 94,2%; 29,7 nghìn ha đậu tương, bằng 9</w:t>
      </w:r>
      <w:r w:rsidR="00286BF8" w:rsidRPr="00A5700A">
        <w:rPr>
          <w:rFonts w:ascii="Times New Roman" w:hAnsi="Times New Roman" w:cs="Times New Roman"/>
          <w:sz w:val="28"/>
          <w:szCs w:val="28"/>
          <w:lang w:val="sv-SE"/>
        </w:rPr>
        <w:t>4</w:t>
      </w:r>
      <w:r w:rsidR="006C4257" w:rsidRPr="00A5700A">
        <w:rPr>
          <w:rFonts w:ascii="Times New Roman" w:hAnsi="Times New Roman" w:cs="Times New Roman"/>
          <w:sz w:val="28"/>
          <w:szCs w:val="28"/>
          <w:lang w:val="sv-SE"/>
        </w:rPr>
        <w:t>%; 152,8 nghìn ha lạc, bằng 94,9%; 1.020,2 nghìn ha rau đậu, bằng 100,3%.</w:t>
      </w:r>
    </w:p>
    <w:p w14:paraId="392C9D94" w14:textId="77777777" w:rsidR="00824260" w:rsidRPr="00A5700A" w:rsidRDefault="00824260" w:rsidP="00EA1A92">
      <w:pPr>
        <w:shd w:val="clear" w:color="auto" w:fill="FFFFFF"/>
        <w:spacing w:after="80" w:line="264" w:lineRule="auto"/>
        <w:ind w:firstLine="567"/>
        <w:jc w:val="both"/>
        <w:rPr>
          <w:rFonts w:ascii="Times New Roman" w:hAnsi="Times New Roman" w:cs="Times New Roman"/>
          <w:i/>
          <w:sz w:val="28"/>
          <w:szCs w:val="28"/>
          <w:lang w:val="de-DE"/>
        </w:rPr>
      </w:pPr>
      <w:r w:rsidRPr="00A5700A">
        <w:rPr>
          <w:rFonts w:ascii="Times New Roman" w:hAnsi="Times New Roman" w:cs="Times New Roman"/>
          <w:i/>
          <w:sz w:val="28"/>
          <w:szCs w:val="28"/>
          <w:lang w:val="de-DE"/>
        </w:rPr>
        <w:t>Cây lâu năm</w:t>
      </w:r>
    </w:p>
    <w:p w14:paraId="7FA60CB4" w14:textId="77777777" w:rsidR="00824260" w:rsidRPr="00A5700A" w:rsidRDefault="00824260" w:rsidP="00EA1A92">
      <w:pPr>
        <w:shd w:val="clear" w:color="auto" w:fill="FFFFFF"/>
        <w:spacing w:after="80" w:line="264" w:lineRule="auto"/>
        <w:ind w:firstLine="567"/>
        <w:jc w:val="both"/>
        <w:rPr>
          <w:rFonts w:ascii="Times New Roman" w:hAnsi="Times New Roman" w:cs="Times New Roman"/>
          <w:sz w:val="28"/>
          <w:szCs w:val="28"/>
          <w:lang w:val="en-US"/>
        </w:rPr>
      </w:pPr>
      <w:r w:rsidRPr="00A5700A">
        <w:rPr>
          <w:rFonts w:ascii="Times New Roman" w:hAnsi="Times New Roman" w:cs="Times New Roman"/>
          <w:sz w:val="28"/>
          <w:szCs w:val="28"/>
          <w:lang w:val="de-DE"/>
        </w:rPr>
        <w:t xml:space="preserve">Tổng diện tích cây lâu năm 9 tháng năm 2023 ước đạt 3.772,5 nghìn ha, tăng 1% so với cùng kỳ năm trước, trong đó nhóm cây công nghiệp đạt 2.190,2 nghìn ha, bằng cùng kỳ năm trước; nhóm cây ăn quả đạt 1.260,1 nghìn ha, tăng 1,2%. </w:t>
      </w:r>
      <w:r w:rsidRPr="00A5700A">
        <w:rPr>
          <w:rStyle w:val="normalchar"/>
          <w:rFonts w:ascii="Times New Roman" w:hAnsi="Times New Roman"/>
          <w:sz w:val="28"/>
          <w:szCs w:val="28"/>
          <w:lang w:val="vi-VN"/>
        </w:rPr>
        <w:lastRenderedPageBreak/>
        <w:t>Trong quý I</w:t>
      </w:r>
      <w:r w:rsidRPr="00A5700A">
        <w:rPr>
          <w:rStyle w:val="normalchar"/>
          <w:rFonts w:ascii="Times New Roman" w:hAnsi="Times New Roman"/>
          <w:sz w:val="28"/>
          <w:szCs w:val="28"/>
          <w:lang w:val="en-US"/>
        </w:rPr>
        <w:t>I</w:t>
      </w:r>
      <w:r w:rsidRPr="00A5700A">
        <w:rPr>
          <w:rStyle w:val="normalchar"/>
          <w:rFonts w:ascii="Times New Roman" w:hAnsi="Times New Roman"/>
          <w:sz w:val="28"/>
          <w:szCs w:val="28"/>
          <w:lang w:val="vi-VN"/>
        </w:rPr>
        <w:t>I/2023, sản lượng một số cây lâu năm như sau: Chè búp đạt 3</w:t>
      </w:r>
      <w:r w:rsidRPr="00A5700A">
        <w:rPr>
          <w:rStyle w:val="normalchar"/>
          <w:rFonts w:ascii="Times New Roman" w:hAnsi="Times New Roman"/>
          <w:sz w:val="28"/>
          <w:szCs w:val="28"/>
          <w:lang w:val="en-US"/>
        </w:rPr>
        <w:t>89,</w:t>
      </w:r>
      <w:r w:rsidRPr="00A5700A">
        <w:rPr>
          <w:rStyle w:val="normalchar"/>
          <w:rFonts w:ascii="Times New Roman" w:hAnsi="Times New Roman"/>
          <w:sz w:val="28"/>
          <w:szCs w:val="28"/>
          <w:lang w:val="vi-VN"/>
        </w:rPr>
        <w:t xml:space="preserve">5 nghìn tấn, tăng </w:t>
      </w:r>
      <w:r w:rsidRPr="00A5700A">
        <w:rPr>
          <w:rStyle w:val="normalchar"/>
          <w:rFonts w:ascii="Times New Roman" w:hAnsi="Times New Roman"/>
          <w:sz w:val="28"/>
          <w:szCs w:val="28"/>
          <w:lang w:val="en-US"/>
        </w:rPr>
        <w:t>3,1</w:t>
      </w:r>
      <w:r w:rsidRPr="00A5700A">
        <w:rPr>
          <w:rStyle w:val="normalchar"/>
          <w:rFonts w:ascii="Times New Roman" w:hAnsi="Times New Roman"/>
          <w:sz w:val="28"/>
          <w:szCs w:val="28"/>
          <w:lang w:val="vi-VN"/>
        </w:rPr>
        <w:t xml:space="preserve">% so với cùng kỳ năm trước; cao su đạt </w:t>
      </w:r>
      <w:r w:rsidRPr="00A5700A">
        <w:rPr>
          <w:rStyle w:val="normalchar"/>
          <w:rFonts w:ascii="Times New Roman" w:hAnsi="Times New Roman"/>
          <w:sz w:val="28"/>
          <w:szCs w:val="28"/>
          <w:lang w:val="en-US"/>
        </w:rPr>
        <w:t>459,9</w:t>
      </w:r>
      <w:r w:rsidRPr="00A5700A">
        <w:rPr>
          <w:rStyle w:val="normalchar"/>
          <w:rFonts w:ascii="Times New Roman" w:hAnsi="Times New Roman"/>
          <w:sz w:val="28"/>
          <w:szCs w:val="28"/>
          <w:lang w:val="vi-VN"/>
        </w:rPr>
        <w:t xml:space="preserve"> nghìn tấn, tăng 2</w:t>
      </w:r>
      <w:r w:rsidRPr="00A5700A">
        <w:rPr>
          <w:rStyle w:val="normalchar"/>
          <w:rFonts w:ascii="Times New Roman" w:hAnsi="Times New Roman"/>
          <w:sz w:val="28"/>
          <w:szCs w:val="28"/>
          <w:lang w:val="en-US"/>
        </w:rPr>
        <w:t>,4</w:t>
      </w:r>
      <w:r w:rsidRPr="00A5700A">
        <w:rPr>
          <w:rStyle w:val="normalchar"/>
          <w:rFonts w:ascii="Times New Roman" w:hAnsi="Times New Roman"/>
          <w:sz w:val="28"/>
          <w:szCs w:val="28"/>
          <w:lang w:val="vi-VN"/>
        </w:rPr>
        <w:t xml:space="preserve">%; </w:t>
      </w:r>
      <w:r w:rsidRPr="00A5700A">
        <w:rPr>
          <w:rStyle w:val="normalchar"/>
          <w:rFonts w:ascii="Times New Roman" w:hAnsi="Times New Roman"/>
          <w:sz w:val="28"/>
          <w:szCs w:val="28"/>
          <w:lang w:val="en-US"/>
        </w:rPr>
        <w:t xml:space="preserve">dừa đạt 529,9 nghìn tấn, tăng 11%; </w:t>
      </w:r>
      <w:r w:rsidRPr="00A5700A">
        <w:rPr>
          <w:rStyle w:val="normalchar"/>
          <w:rFonts w:ascii="Times New Roman" w:hAnsi="Times New Roman"/>
          <w:sz w:val="28"/>
          <w:szCs w:val="28"/>
          <w:lang w:val="vi-VN"/>
        </w:rPr>
        <w:t xml:space="preserve">cam đạt </w:t>
      </w:r>
      <w:r w:rsidRPr="00A5700A">
        <w:rPr>
          <w:rStyle w:val="normalchar"/>
          <w:rFonts w:ascii="Times New Roman" w:hAnsi="Times New Roman"/>
          <w:sz w:val="28"/>
          <w:szCs w:val="28"/>
          <w:lang w:val="en-US"/>
        </w:rPr>
        <w:t>565,4</w:t>
      </w:r>
      <w:r w:rsidRPr="00A5700A">
        <w:rPr>
          <w:rStyle w:val="normalchar"/>
          <w:rFonts w:ascii="Times New Roman" w:hAnsi="Times New Roman"/>
          <w:sz w:val="28"/>
          <w:szCs w:val="28"/>
          <w:lang w:val="vi-VN"/>
        </w:rPr>
        <w:t xml:space="preserve"> nghìn tấn, tăng </w:t>
      </w:r>
      <w:r w:rsidRPr="00A5700A">
        <w:rPr>
          <w:rStyle w:val="normalchar"/>
          <w:rFonts w:ascii="Times New Roman" w:hAnsi="Times New Roman"/>
          <w:sz w:val="28"/>
          <w:szCs w:val="28"/>
          <w:lang w:val="en-US"/>
        </w:rPr>
        <w:t>7,3</w:t>
      </w:r>
      <w:r w:rsidRPr="00A5700A">
        <w:rPr>
          <w:rStyle w:val="normalchar"/>
          <w:rFonts w:ascii="Times New Roman" w:hAnsi="Times New Roman"/>
          <w:sz w:val="28"/>
          <w:szCs w:val="28"/>
          <w:lang w:val="vi-VN"/>
        </w:rPr>
        <w:t xml:space="preserve">%; </w:t>
      </w:r>
      <w:r w:rsidRPr="00A5700A">
        <w:rPr>
          <w:rStyle w:val="normalchar"/>
          <w:rFonts w:ascii="Times New Roman" w:hAnsi="Times New Roman"/>
          <w:sz w:val="28"/>
          <w:szCs w:val="28"/>
          <w:lang w:val="en-US"/>
        </w:rPr>
        <w:t>x</w:t>
      </w:r>
      <w:r w:rsidRPr="00A5700A">
        <w:rPr>
          <w:rStyle w:val="normalchar"/>
          <w:rFonts w:ascii="Times New Roman" w:hAnsi="Times New Roman"/>
          <w:sz w:val="28"/>
          <w:szCs w:val="28"/>
          <w:lang w:val="vi-VN"/>
        </w:rPr>
        <w:t xml:space="preserve">oài đạt </w:t>
      </w:r>
      <w:r w:rsidRPr="00A5700A">
        <w:rPr>
          <w:rStyle w:val="normalchar"/>
          <w:rFonts w:ascii="Times New Roman" w:hAnsi="Times New Roman"/>
          <w:sz w:val="28"/>
          <w:szCs w:val="28"/>
          <w:lang w:val="en-US"/>
        </w:rPr>
        <w:t>201,7</w:t>
      </w:r>
      <w:r w:rsidRPr="00A5700A">
        <w:rPr>
          <w:rStyle w:val="normalchar"/>
          <w:rFonts w:ascii="Times New Roman" w:hAnsi="Times New Roman"/>
          <w:sz w:val="28"/>
          <w:szCs w:val="28"/>
          <w:lang w:val="vi-VN"/>
        </w:rPr>
        <w:t xml:space="preserve"> nghìn tấn, tăng </w:t>
      </w:r>
      <w:r w:rsidRPr="00A5700A">
        <w:rPr>
          <w:rStyle w:val="normalchar"/>
          <w:rFonts w:ascii="Times New Roman" w:hAnsi="Times New Roman"/>
          <w:sz w:val="28"/>
          <w:szCs w:val="28"/>
          <w:lang w:val="en-US"/>
        </w:rPr>
        <w:t>1,1</w:t>
      </w:r>
      <w:r w:rsidRPr="00A5700A">
        <w:rPr>
          <w:rStyle w:val="normalchar"/>
          <w:rFonts w:ascii="Times New Roman" w:hAnsi="Times New Roman"/>
          <w:sz w:val="28"/>
          <w:szCs w:val="28"/>
          <w:lang w:val="vi-VN"/>
        </w:rPr>
        <w:t xml:space="preserve">%; sầu riêng đạt </w:t>
      </w:r>
      <w:r w:rsidRPr="00A5700A">
        <w:rPr>
          <w:rStyle w:val="normalchar"/>
          <w:rFonts w:ascii="Times New Roman" w:hAnsi="Times New Roman"/>
          <w:sz w:val="28"/>
          <w:szCs w:val="28"/>
          <w:lang w:val="en-US"/>
        </w:rPr>
        <w:t>353,7</w:t>
      </w:r>
      <w:r w:rsidRPr="00A5700A">
        <w:rPr>
          <w:rStyle w:val="normalchar"/>
          <w:rFonts w:ascii="Times New Roman" w:hAnsi="Times New Roman"/>
          <w:sz w:val="28"/>
          <w:szCs w:val="28"/>
          <w:lang w:val="vi-VN"/>
        </w:rPr>
        <w:t xml:space="preserve"> nghìn tấn, tăng </w:t>
      </w:r>
      <w:r w:rsidRPr="00A5700A">
        <w:rPr>
          <w:rStyle w:val="normalchar"/>
          <w:rFonts w:ascii="Times New Roman" w:hAnsi="Times New Roman"/>
          <w:sz w:val="28"/>
          <w:szCs w:val="28"/>
          <w:lang w:val="en-US"/>
        </w:rPr>
        <w:t>20,1</w:t>
      </w:r>
      <w:r w:rsidRPr="00A5700A">
        <w:rPr>
          <w:rStyle w:val="normalchar"/>
          <w:rFonts w:ascii="Times New Roman" w:hAnsi="Times New Roman"/>
          <w:sz w:val="28"/>
          <w:szCs w:val="28"/>
          <w:lang w:val="vi-VN"/>
        </w:rPr>
        <w:t xml:space="preserve">%; </w:t>
      </w:r>
      <w:r w:rsidRPr="00A5700A">
        <w:rPr>
          <w:rStyle w:val="normalchar"/>
          <w:rFonts w:ascii="Times New Roman" w:hAnsi="Times New Roman"/>
          <w:sz w:val="28"/>
          <w:szCs w:val="28"/>
          <w:lang w:val="en-US"/>
        </w:rPr>
        <w:t>nhãn</w:t>
      </w:r>
      <w:r w:rsidRPr="00A5700A">
        <w:rPr>
          <w:rStyle w:val="normalchar"/>
          <w:rFonts w:ascii="Times New Roman" w:hAnsi="Times New Roman"/>
          <w:sz w:val="28"/>
          <w:szCs w:val="28"/>
          <w:lang w:val="vi-VN"/>
        </w:rPr>
        <w:t xml:space="preserve"> đạt </w:t>
      </w:r>
      <w:r w:rsidRPr="00A5700A">
        <w:rPr>
          <w:rStyle w:val="normalchar"/>
          <w:rFonts w:ascii="Times New Roman" w:hAnsi="Times New Roman"/>
          <w:sz w:val="28"/>
          <w:szCs w:val="28"/>
          <w:lang w:val="en-US"/>
        </w:rPr>
        <w:t>369,9</w:t>
      </w:r>
      <w:r w:rsidRPr="00A5700A">
        <w:rPr>
          <w:rStyle w:val="normalchar"/>
          <w:rFonts w:ascii="Times New Roman" w:hAnsi="Times New Roman"/>
          <w:sz w:val="28"/>
          <w:szCs w:val="28"/>
          <w:lang w:val="vi-VN"/>
        </w:rPr>
        <w:t xml:space="preserve"> nghìn tấn, tăng </w:t>
      </w:r>
      <w:r w:rsidRPr="00A5700A">
        <w:rPr>
          <w:rStyle w:val="normalchar"/>
          <w:rFonts w:ascii="Times New Roman" w:hAnsi="Times New Roman"/>
          <w:sz w:val="28"/>
          <w:szCs w:val="28"/>
          <w:lang w:val="en-US"/>
        </w:rPr>
        <w:t>4,9</w:t>
      </w:r>
      <w:r w:rsidRPr="00A5700A">
        <w:rPr>
          <w:rStyle w:val="normalchar"/>
          <w:rFonts w:ascii="Times New Roman" w:hAnsi="Times New Roman"/>
          <w:sz w:val="28"/>
          <w:szCs w:val="28"/>
          <w:lang w:val="vi-VN"/>
        </w:rPr>
        <w:t>%</w:t>
      </w:r>
      <w:r w:rsidRPr="00A5700A">
        <w:rPr>
          <w:rStyle w:val="normalchar"/>
          <w:rFonts w:ascii="Times New Roman" w:hAnsi="Times New Roman"/>
          <w:sz w:val="28"/>
          <w:szCs w:val="28"/>
          <w:lang w:val="en-US"/>
        </w:rPr>
        <w:t>.</w:t>
      </w:r>
    </w:p>
    <w:p w14:paraId="204262B5" w14:textId="77777777" w:rsidR="00824260" w:rsidRPr="00A5700A" w:rsidRDefault="00824260" w:rsidP="00EA1A92">
      <w:pPr>
        <w:shd w:val="clear" w:color="auto" w:fill="FFFFFF"/>
        <w:spacing w:after="80" w:line="264" w:lineRule="auto"/>
        <w:ind w:firstLine="567"/>
        <w:jc w:val="both"/>
        <w:rPr>
          <w:rFonts w:ascii="Times New Roman" w:hAnsi="Times New Roman" w:cs="Times New Roman"/>
          <w:sz w:val="28"/>
          <w:szCs w:val="28"/>
          <w:lang w:val="de-DE"/>
        </w:rPr>
      </w:pPr>
      <w:r w:rsidRPr="00A5700A">
        <w:rPr>
          <w:rFonts w:ascii="Times New Roman" w:hAnsi="Times New Roman" w:cs="Times New Roman"/>
          <w:sz w:val="28"/>
          <w:szCs w:val="28"/>
          <w:lang w:val="de-DE"/>
        </w:rPr>
        <w:t>Sản lượng thu hoạch một số cây công nghiệp chủ yếu 9 tháng năm 2023 tăng so với cùng kỳ năm trước, trong đó: Chè búp đạt 904,6 nghìn tấn, tăng 2,7%; cao su đạt 873,4 nghìn tấn, tăng 2,3%; dừa đạt 1.483,1 nghìn tấn, tăng 6,3%; điều đạt 358,3 nghìn tấn, tăng 5,4%. Sản lượng thu hoạch một số cây ăn quả đều tăng khá: Cam đạt 1.079,8 nghìn tấn, tăng 6,1% so với cùng kỳ năm trước; xoài đạt 813,7 nghìn tấn, tăng 3%; sầu riêng đạt 719,3 nghìn tấn, tăng 18,9%; nhãn đạt 563,9 nghìn tấn, tăng 3,6%. Riêng thanh long đạt 885,2 nghìn tấn, giảm 3,5% do giá bán giảm, nhiều vườn cây thanh long đến tuổi già cỗi, người dân chưa trồng lại.</w:t>
      </w:r>
    </w:p>
    <w:p w14:paraId="37608967" w14:textId="77777777" w:rsidR="006C4257" w:rsidRPr="00A5700A" w:rsidRDefault="006C4257" w:rsidP="006C4257">
      <w:pPr>
        <w:spacing w:after="0"/>
        <w:jc w:val="center"/>
        <w:rPr>
          <w:rFonts w:ascii="Arial" w:hAnsi="Arial" w:cs="Arial"/>
          <w:b/>
          <w:sz w:val="24"/>
          <w:szCs w:val="24"/>
          <w:lang w:val="de-DE"/>
        </w:rPr>
      </w:pPr>
      <w:r w:rsidRPr="00A5700A">
        <w:rPr>
          <w:rFonts w:ascii="Arial" w:hAnsi="Arial" w:cs="Arial"/>
          <w:b/>
          <w:sz w:val="24"/>
          <w:szCs w:val="24"/>
          <w:lang w:val="de-DE"/>
        </w:rPr>
        <w:t>Hình 2. Sản lượng một số cây trồng chủ yếu 9 tháng năm 2023</w:t>
      </w:r>
    </w:p>
    <w:p w14:paraId="0D840A10" w14:textId="5DA7F933" w:rsidR="006C4257" w:rsidRPr="00A5700A" w:rsidRDefault="00A92456" w:rsidP="006C4257">
      <w:pPr>
        <w:pStyle w:val="Normal1"/>
        <w:tabs>
          <w:tab w:val="left" w:pos="7380"/>
        </w:tabs>
        <w:spacing w:before="60" w:beforeAutospacing="0" w:after="60" w:afterAutospacing="0" w:line="298" w:lineRule="auto"/>
        <w:jc w:val="center"/>
        <w:rPr>
          <w:rFonts w:ascii="Arial" w:hAnsi="Arial" w:cs="Arial"/>
          <w:bCs/>
          <w:i/>
          <w:iCs/>
          <w:sz w:val="8"/>
        </w:rPr>
      </w:pPr>
      <w:r w:rsidRPr="00A5700A">
        <w:rPr>
          <w:noProof/>
          <w:lang w:val="en-GB" w:eastAsia="en-GB"/>
        </w:rPr>
        <w:drawing>
          <wp:inline distT="0" distB="0" distL="0" distR="0" wp14:anchorId="101007C0" wp14:editId="7EB71E9D">
            <wp:extent cx="5744547" cy="1845275"/>
            <wp:effectExtent l="0" t="0" r="0" b="317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59040" cy="1849931"/>
                    </a:xfrm>
                    <a:prstGeom prst="rect">
                      <a:avLst/>
                    </a:prstGeom>
                    <a:noFill/>
                    <a:ln>
                      <a:noFill/>
                    </a:ln>
                  </pic:spPr>
                </pic:pic>
              </a:graphicData>
            </a:graphic>
          </wp:inline>
        </w:drawing>
      </w:r>
    </w:p>
    <w:p w14:paraId="2DD18369" w14:textId="5A9523DE" w:rsidR="00824260" w:rsidRPr="00A5700A" w:rsidRDefault="00824260" w:rsidP="00824260">
      <w:pPr>
        <w:shd w:val="clear" w:color="auto" w:fill="FFFFFF"/>
        <w:spacing w:before="40" w:after="40" w:line="288" w:lineRule="auto"/>
        <w:ind w:firstLine="561"/>
        <w:jc w:val="both"/>
        <w:rPr>
          <w:rFonts w:ascii="Times New Roman" w:hAnsi="Times New Roman" w:cs="Times New Roman"/>
          <w:i/>
          <w:sz w:val="28"/>
          <w:szCs w:val="28"/>
          <w:lang w:val="de-DE"/>
        </w:rPr>
      </w:pPr>
      <w:r w:rsidRPr="00A5700A">
        <w:rPr>
          <w:rFonts w:ascii="Times New Roman" w:hAnsi="Times New Roman" w:cs="Times New Roman"/>
          <w:i/>
          <w:sz w:val="28"/>
          <w:szCs w:val="28"/>
          <w:lang w:val="de-DE"/>
        </w:rPr>
        <w:t>Chăn nuôi</w:t>
      </w:r>
    </w:p>
    <w:p w14:paraId="59AB1BD3" w14:textId="77777777" w:rsidR="00824260" w:rsidRPr="00A5700A" w:rsidRDefault="00824260" w:rsidP="005773EB">
      <w:pPr>
        <w:spacing w:before="40" w:after="40" w:line="264" w:lineRule="auto"/>
        <w:ind w:firstLine="561"/>
        <w:jc w:val="both"/>
        <w:rPr>
          <w:rFonts w:ascii="Times New Roman" w:hAnsi="Times New Roman" w:cs="Times New Roman"/>
          <w:sz w:val="28"/>
          <w:szCs w:val="28"/>
          <w:lang w:val="de-DE"/>
        </w:rPr>
      </w:pPr>
      <w:r w:rsidRPr="00A5700A">
        <w:rPr>
          <w:rFonts w:ascii="Times New Roman" w:hAnsi="Times New Roman"/>
          <w:sz w:val="28"/>
          <w:szCs w:val="28"/>
          <w:lang w:val="pt-BR"/>
        </w:rPr>
        <w:t>Tình hình chăn nuôi trâu, bò trong 9 tháng năm 2023 không có biến động lớn, đàn trâu tiếp tục xu hướng giảm do diện tích chăn thả thu hẹp, hiệu quả kinh tế không cao.</w:t>
      </w:r>
      <w:r w:rsidRPr="00A5700A">
        <w:rPr>
          <w:rFonts w:ascii="Times New Roman" w:hAnsi="Times New Roman" w:cs="Times New Roman"/>
          <w:sz w:val="28"/>
          <w:szCs w:val="28"/>
          <w:lang w:val="de-DE"/>
        </w:rPr>
        <w:t xml:space="preserve"> </w:t>
      </w:r>
      <w:r w:rsidRPr="00A5700A">
        <w:rPr>
          <w:rFonts w:ascii="Times New Roman" w:hAnsi="Times New Roman"/>
          <w:sz w:val="28"/>
          <w:szCs w:val="28"/>
          <w:lang w:val="pt-BR"/>
        </w:rPr>
        <w:t>Mặc dù dịch viêm da nổi cục đã được kiểm soát nhưng chính quyền địa phương và các cơ quan chuyên ngành vẫn cần chủ động triển khai đồng bộ các giải pháp phòng, chống dịch bệnh để dịch bệnh không quay lại.</w:t>
      </w:r>
      <w:r w:rsidRPr="00A5700A">
        <w:rPr>
          <w:rFonts w:ascii="Times New Roman" w:hAnsi="Times New Roman" w:cs="Times New Roman"/>
          <w:sz w:val="28"/>
          <w:szCs w:val="28"/>
          <w:lang w:val="de-DE"/>
        </w:rPr>
        <w:t xml:space="preserve"> </w:t>
      </w:r>
    </w:p>
    <w:p w14:paraId="14574ED6" w14:textId="77777777" w:rsidR="00824260" w:rsidRPr="00A5700A" w:rsidRDefault="00824260" w:rsidP="00824260">
      <w:pPr>
        <w:spacing w:after="0" w:line="240" w:lineRule="auto"/>
        <w:jc w:val="center"/>
        <w:rPr>
          <w:rFonts w:ascii="Arial" w:hAnsi="Arial" w:cs="Arial"/>
          <w:b/>
          <w:sz w:val="12"/>
          <w:szCs w:val="24"/>
          <w:lang w:val="de-DE"/>
        </w:rPr>
      </w:pPr>
    </w:p>
    <w:p w14:paraId="747831C5" w14:textId="77777777" w:rsidR="00824260" w:rsidRPr="00A5700A" w:rsidRDefault="00824260" w:rsidP="00824260">
      <w:pPr>
        <w:spacing w:after="0" w:line="240" w:lineRule="auto"/>
        <w:jc w:val="center"/>
        <w:rPr>
          <w:rFonts w:ascii="Arial" w:hAnsi="Arial" w:cs="Arial"/>
          <w:b/>
          <w:sz w:val="24"/>
          <w:szCs w:val="24"/>
          <w:lang w:val="de-DE"/>
        </w:rPr>
      </w:pPr>
      <w:r w:rsidRPr="00A5700A">
        <w:rPr>
          <w:rFonts w:ascii="Arial" w:hAnsi="Arial" w:cs="Arial"/>
          <w:b/>
          <w:sz w:val="24"/>
          <w:szCs w:val="24"/>
          <w:lang w:val="de-DE"/>
        </w:rPr>
        <w:t>Hình 3. Tốc độ tăng/giảm số lượng gia súc, gia cầm</w:t>
      </w:r>
    </w:p>
    <w:p w14:paraId="421A3E17" w14:textId="77777777" w:rsidR="00824260" w:rsidRPr="00A5700A" w:rsidRDefault="00824260" w:rsidP="00824260">
      <w:pPr>
        <w:spacing w:after="120" w:line="240" w:lineRule="auto"/>
        <w:jc w:val="center"/>
        <w:rPr>
          <w:rFonts w:ascii="Arial" w:hAnsi="Arial" w:cs="Arial"/>
          <w:b/>
          <w:sz w:val="24"/>
          <w:szCs w:val="24"/>
          <w:lang w:val="de-DE"/>
        </w:rPr>
      </w:pPr>
      <w:r w:rsidRPr="00A5700A">
        <w:rPr>
          <w:rFonts w:ascii="Arial" w:hAnsi="Arial" w:cs="Arial"/>
          <w:b/>
          <w:sz w:val="24"/>
          <w:szCs w:val="24"/>
          <w:lang w:val="de-DE"/>
        </w:rPr>
        <w:t>cuối tháng 9/2023 so với cùng thời điểm năm trước</w:t>
      </w:r>
    </w:p>
    <w:p w14:paraId="03CCC503" w14:textId="77777777" w:rsidR="00824260" w:rsidRPr="00A5700A" w:rsidRDefault="00824260" w:rsidP="005773EB">
      <w:pPr>
        <w:spacing w:after="120" w:line="240" w:lineRule="auto"/>
        <w:jc w:val="center"/>
        <w:rPr>
          <w:rFonts w:ascii="Arial" w:hAnsi="Arial" w:cs="Arial"/>
          <w:b/>
          <w:sz w:val="24"/>
          <w:szCs w:val="24"/>
          <w:lang w:val="de-DE"/>
        </w:rPr>
      </w:pPr>
      <w:r w:rsidRPr="00A5700A">
        <w:rPr>
          <w:noProof/>
          <w:lang w:eastAsia="en-GB"/>
        </w:rPr>
        <w:drawing>
          <wp:inline distT="0" distB="0" distL="0" distR="0" wp14:anchorId="0190F53A" wp14:editId="36636C0D">
            <wp:extent cx="5708821" cy="1474620"/>
            <wp:effectExtent l="0" t="0" r="635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2381" cy="1480706"/>
                    </a:xfrm>
                    <a:prstGeom prst="rect">
                      <a:avLst/>
                    </a:prstGeom>
                    <a:noFill/>
                    <a:ln>
                      <a:noFill/>
                    </a:ln>
                  </pic:spPr>
                </pic:pic>
              </a:graphicData>
            </a:graphic>
          </wp:inline>
        </w:drawing>
      </w:r>
    </w:p>
    <w:p w14:paraId="402342E4" w14:textId="1085E46F" w:rsidR="00824260" w:rsidRPr="00A5700A" w:rsidRDefault="00824260" w:rsidP="005773EB">
      <w:pPr>
        <w:spacing w:before="40" w:after="40" w:line="264" w:lineRule="auto"/>
        <w:ind w:firstLine="561"/>
        <w:jc w:val="both"/>
        <w:rPr>
          <w:rFonts w:ascii="Arial" w:hAnsi="Arial" w:cs="Arial"/>
          <w:b/>
          <w:bCs/>
          <w:sz w:val="2"/>
          <w:szCs w:val="26"/>
          <w:lang w:val="en-US"/>
        </w:rPr>
      </w:pPr>
      <w:r w:rsidRPr="00A5700A">
        <w:rPr>
          <w:rFonts w:ascii="Times New Roman" w:hAnsi="Times New Roman" w:cs="Times New Roman"/>
          <w:sz w:val="28"/>
          <w:szCs w:val="28"/>
        </w:rPr>
        <w:t xml:space="preserve">Chăn nuôi lợn và gia cầm đảm bảo nguồn cung cho thị trường, </w:t>
      </w:r>
      <w:r w:rsidRPr="00A5700A">
        <w:rPr>
          <w:rFonts w:ascii="Times New Roman" w:hAnsi="Times New Roman" w:cs="Times New Roman"/>
          <w:sz w:val="28"/>
          <w:szCs w:val="28"/>
          <w:lang w:val="sv-SE"/>
        </w:rPr>
        <w:t xml:space="preserve">một số trang trại nuôi gà thịt đã kết nối được với các doanh nghiệp tiêu thụ, tạo thành chuỗi khép kín từ trang trại đến bàn ăn, góp phần thúc đẩy hoạt động chăn nuôi phát </w:t>
      </w:r>
      <w:r w:rsidRPr="00A5700A">
        <w:rPr>
          <w:rFonts w:ascii="Times New Roman" w:hAnsi="Times New Roman" w:cs="Times New Roman"/>
          <w:sz w:val="28"/>
          <w:szCs w:val="28"/>
          <w:lang w:val="sv-SE"/>
        </w:rPr>
        <w:lastRenderedPageBreak/>
        <w:t>triển</w:t>
      </w:r>
      <w:r w:rsidRPr="00A5700A">
        <w:rPr>
          <w:rFonts w:ascii="Times New Roman" w:hAnsi="Times New Roman" w:cs="Times New Roman"/>
          <w:sz w:val="28"/>
          <w:szCs w:val="28"/>
          <w:lang w:val="pt-BR"/>
        </w:rPr>
        <w:t xml:space="preserve">. </w:t>
      </w:r>
      <w:r w:rsidRPr="00A5700A">
        <w:rPr>
          <w:rFonts w:ascii="Times New Roman" w:hAnsi="Times New Roman" w:cs="Times New Roman"/>
          <w:sz w:val="28"/>
          <w:szCs w:val="28"/>
          <w:lang w:val="es-AR"/>
        </w:rPr>
        <w:t xml:space="preserve">Người chăn nuôi cần tận dụng các nguồn nguyên liệu sẵn có để thay thế một phần thức ăn công nghiệp hoặc </w:t>
      </w:r>
      <w:r w:rsidRPr="00A5700A">
        <w:rPr>
          <w:rFonts w:ascii="Times New Roman" w:hAnsi="Times New Roman" w:cs="Times New Roman"/>
          <w:sz w:val="28"/>
          <w:szCs w:val="28"/>
          <w:shd w:val="clear" w:color="auto" w:fill="FFFFFF"/>
        </w:rPr>
        <w:t>tận dụng phụ phẩm để làm thức ăn cho gia súc, gia cầm không chỉ góp phần bảo vệ môi trường mà còn giảm chi phí đầu vào và tăng thu nhập cho người chăn nuôi.</w:t>
      </w:r>
    </w:p>
    <w:p w14:paraId="23C9F694" w14:textId="3912BDB2" w:rsidR="00824260" w:rsidRPr="00A5700A" w:rsidRDefault="00824260" w:rsidP="00824260">
      <w:pPr>
        <w:spacing w:before="40" w:after="40"/>
        <w:jc w:val="center"/>
        <w:rPr>
          <w:rFonts w:ascii="Arial" w:hAnsi="Arial" w:cs="Arial"/>
          <w:b/>
          <w:bCs/>
          <w:sz w:val="24"/>
          <w:szCs w:val="26"/>
          <w:lang w:val="en-US"/>
        </w:rPr>
      </w:pPr>
      <w:r w:rsidRPr="00A5700A">
        <w:rPr>
          <w:rFonts w:ascii="Arial" w:hAnsi="Arial" w:cs="Arial"/>
          <w:b/>
          <w:bCs/>
          <w:sz w:val="24"/>
          <w:szCs w:val="26"/>
          <w:lang w:val="en-US"/>
        </w:rPr>
        <w:t>Biểu 1</w:t>
      </w:r>
      <w:r w:rsidR="00EA1A92" w:rsidRPr="00A5700A">
        <w:rPr>
          <w:rFonts w:ascii="Arial" w:hAnsi="Arial" w:cs="Arial"/>
          <w:b/>
          <w:bCs/>
          <w:sz w:val="24"/>
          <w:szCs w:val="26"/>
          <w:lang w:val="en-US"/>
        </w:rPr>
        <w:t>.</w:t>
      </w:r>
      <w:r w:rsidRPr="00A5700A">
        <w:rPr>
          <w:rFonts w:ascii="Arial" w:hAnsi="Arial" w:cs="Arial"/>
          <w:b/>
          <w:bCs/>
          <w:sz w:val="24"/>
          <w:szCs w:val="26"/>
          <w:lang w:val="en-US"/>
        </w:rPr>
        <w:t xml:space="preserve"> Một số sản phẩm chăn nuôi chủ yếu</w:t>
      </w:r>
    </w:p>
    <w:p w14:paraId="160545C3" w14:textId="77777777" w:rsidR="00824260" w:rsidRPr="00A5700A" w:rsidRDefault="00824260" w:rsidP="00824260">
      <w:pPr>
        <w:spacing w:before="40" w:after="40"/>
        <w:jc w:val="center"/>
        <w:rPr>
          <w:rFonts w:ascii="Arial" w:hAnsi="Arial" w:cs="Arial"/>
          <w:b/>
          <w:bCs/>
          <w:sz w:val="6"/>
          <w:szCs w:val="26"/>
          <w:lang w:val="en-US"/>
        </w:rPr>
      </w:pPr>
    </w:p>
    <w:tbl>
      <w:tblPr>
        <w:tblW w:w="9057" w:type="dxa"/>
        <w:jc w:val="center"/>
        <w:tblLook w:val="04A0" w:firstRow="1" w:lastRow="0" w:firstColumn="1" w:lastColumn="0" w:noHBand="0" w:noVBand="1"/>
      </w:tblPr>
      <w:tblGrid>
        <w:gridCol w:w="2970"/>
        <w:gridCol w:w="1485"/>
        <w:gridCol w:w="1600"/>
        <w:gridCol w:w="1369"/>
        <w:gridCol w:w="1633"/>
      </w:tblGrid>
      <w:tr w:rsidR="00A5700A" w:rsidRPr="00A5700A" w14:paraId="7AD3F2D3" w14:textId="77777777" w:rsidTr="005773EB">
        <w:trPr>
          <w:trHeight w:val="309"/>
          <w:jc w:val="center"/>
        </w:trPr>
        <w:tc>
          <w:tcPr>
            <w:tcW w:w="2970" w:type="dxa"/>
            <w:tcBorders>
              <w:top w:val="single" w:sz="4" w:space="0" w:color="auto"/>
            </w:tcBorders>
            <w:shd w:val="clear" w:color="auto" w:fill="auto"/>
            <w:noWrap/>
            <w:vAlign w:val="bottom"/>
            <w:hideMark/>
          </w:tcPr>
          <w:p w14:paraId="635213F1" w14:textId="77777777" w:rsidR="00824260" w:rsidRPr="00A5700A" w:rsidRDefault="00824260" w:rsidP="005773EB">
            <w:pPr>
              <w:spacing w:after="0" w:line="240" w:lineRule="auto"/>
              <w:jc w:val="center"/>
              <w:rPr>
                <w:rFonts w:ascii="Arial" w:hAnsi="Arial" w:cs="Arial"/>
                <w:b/>
                <w:bCs/>
                <w:sz w:val="20"/>
                <w:szCs w:val="20"/>
                <w:lang w:val="en-US"/>
              </w:rPr>
            </w:pPr>
            <w:r w:rsidRPr="00A5700A">
              <w:rPr>
                <w:rFonts w:ascii="Arial" w:hAnsi="Arial" w:cs="Arial"/>
                <w:b/>
                <w:bCs/>
                <w:sz w:val="20"/>
                <w:szCs w:val="20"/>
                <w:lang w:val="en-US"/>
              </w:rPr>
              <w:t> </w:t>
            </w:r>
          </w:p>
        </w:tc>
        <w:tc>
          <w:tcPr>
            <w:tcW w:w="1485" w:type="dxa"/>
            <w:vMerge w:val="restart"/>
            <w:tcBorders>
              <w:top w:val="single" w:sz="4" w:space="0" w:color="auto"/>
            </w:tcBorders>
            <w:shd w:val="clear" w:color="auto" w:fill="auto"/>
            <w:vAlign w:val="center"/>
            <w:hideMark/>
          </w:tcPr>
          <w:p w14:paraId="5ED3F70A" w14:textId="77777777" w:rsidR="00824260" w:rsidRPr="00A5700A" w:rsidRDefault="00824260" w:rsidP="005773EB">
            <w:pPr>
              <w:spacing w:after="0" w:line="240" w:lineRule="auto"/>
              <w:jc w:val="center"/>
              <w:rPr>
                <w:rFonts w:ascii="Arial" w:hAnsi="Arial" w:cs="Arial"/>
                <w:sz w:val="20"/>
                <w:szCs w:val="20"/>
                <w:lang w:val="en-US"/>
              </w:rPr>
            </w:pPr>
            <w:r w:rsidRPr="00A5700A">
              <w:rPr>
                <w:rFonts w:ascii="Arial" w:hAnsi="Arial" w:cs="Arial"/>
                <w:sz w:val="20"/>
                <w:szCs w:val="20"/>
                <w:lang w:val="en-US"/>
              </w:rPr>
              <w:t>Ước tính</w:t>
            </w:r>
          </w:p>
          <w:p w14:paraId="04B92975" w14:textId="77777777" w:rsidR="00824260" w:rsidRPr="00A5700A" w:rsidRDefault="00824260" w:rsidP="005773EB">
            <w:pPr>
              <w:spacing w:after="0" w:line="240" w:lineRule="auto"/>
              <w:jc w:val="center"/>
              <w:rPr>
                <w:rFonts w:ascii="Arial" w:hAnsi="Arial" w:cs="Arial"/>
                <w:sz w:val="20"/>
                <w:szCs w:val="20"/>
                <w:lang w:val="en-US"/>
              </w:rPr>
            </w:pPr>
            <w:r w:rsidRPr="00A5700A">
              <w:rPr>
                <w:rFonts w:ascii="Arial" w:hAnsi="Arial" w:cs="Arial"/>
                <w:sz w:val="20"/>
                <w:szCs w:val="20"/>
                <w:lang w:val="en-US"/>
              </w:rPr>
              <w:t>quý III/2023</w:t>
            </w:r>
          </w:p>
        </w:tc>
        <w:tc>
          <w:tcPr>
            <w:tcW w:w="1600" w:type="dxa"/>
            <w:vMerge w:val="restart"/>
            <w:tcBorders>
              <w:top w:val="single" w:sz="4" w:space="0" w:color="auto"/>
            </w:tcBorders>
            <w:shd w:val="clear" w:color="auto" w:fill="auto"/>
            <w:vAlign w:val="center"/>
            <w:hideMark/>
          </w:tcPr>
          <w:p w14:paraId="4E78136B" w14:textId="77777777" w:rsidR="00824260" w:rsidRPr="00A5700A" w:rsidRDefault="00824260" w:rsidP="005773EB">
            <w:pPr>
              <w:spacing w:after="0" w:line="240" w:lineRule="auto"/>
              <w:jc w:val="center"/>
              <w:rPr>
                <w:rFonts w:ascii="Arial" w:hAnsi="Arial" w:cs="Arial"/>
                <w:sz w:val="20"/>
                <w:szCs w:val="20"/>
                <w:lang w:val="en-US"/>
              </w:rPr>
            </w:pPr>
            <w:r w:rsidRPr="00A5700A">
              <w:rPr>
                <w:rFonts w:ascii="Arial" w:hAnsi="Arial" w:cs="Arial"/>
                <w:sz w:val="20"/>
                <w:szCs w:val="20"/>
                <w:lang w:val="en-US"/>
              </w:rPr>
              <w:t>Cộng dồn</w:t>
            </w:r>
          </w:p>
          <w:p w14:paraId="6F8DC643" w14:textId="77777777" w:rsidR="00824260" w:rsidRPr="00A5700A" w:rsidRDefault="00824260" w:rsidP="005773EB">
            <w:pPr>
              <w:spacing w:after="0" w:line="240" w:lineRule="auto"/>
              <w:jc w:val="center"/>
              <w:rPr>
                <w:rFonts w:ascii="Arial" w:hAnsi="Arial" w:cs="Arial"/>
                <w:sz w:val="20"/>
                <w:szCs w:val="20"/>
                <w:lang w:val="en-US"/>
              </w:rPr>
            </w:pPr>
            <w:r w:rsidRPr="00A5700A">
              <w:rPr>
                <w:rFonts w:ascii="Arial" w:hAnsi="Arial" w:cs="Arial"/>
                <w:sz w:val="20"/>
                <w:szCs w:val="20"/>
                <w:lang w:val="en-US"/>
              </w:rPr>
              <w:t xml:space="preserve">9 tháng/2023 </w:t>
            </w:r>
          </w:p>
        </w:tc>
        <w:tc>
          <w:tcPr>
            <w:tcW w:w="3002" w:type="dxa"/>
            <w:gridSpan w:val="2"/>
            <w:tcBorders>
              <w:top w:val="single" w:sz="4" w:space="0" w:color="auto"/>
              <w:bottom w:val="single" w:sz="4" w:space="0" w:color="auto"/>
            </w:tcBorders>
            <w:shd w:val="clear" w:color="auto" w:fill="auto"/>
            <w:noWrap/>
            <w:vAlign w:val="center"/>
            <w:hideMark/>
          </w:tcPr>
          <w:p w14:paraId="2CFBE2BD" w14:textId="77777777" w:rsidR="00824260" w:rsidRPr="00A5700A" w:rsidRDefault="00824260" w:rsidP="005773EB">
            <w:pPr>
              <w:spacing w:after="0" w:line="240" w:lineRule="auto"/>
              <w:jc w:val="center"/>
              <w:rPr>
                <w:rFonts w:ascii="Arial" w:hAnsi="Arial" w:cs="Arial"/>
                <w:sz w:val="20"/>
                <w:szCs w:val="20"/>
                <w:lang w:val="en-US"/>
              </w:rPr>
            </w:pPr>
            <w:r w:rsidRPr="00A5700A">
              <w:rPr>
                <w:rFonts w:ascii="Arial" w:hAnsi="Arial" w:cs="Arial"/>
                <w:sz w:val="20"/>
                <w:szCs w:val="20"/>
                <w:lang w:val="en-US"/>
              </w:rPr>
              <w:t xml:space="preserve">Tốc độ tăng so với  </w:t>
            </w:r>
          </w:p>
          <w:p w14:paraId="563643CD" w14:textId="77777777" w:rsidR="00824260" w:rsidRPr="00A5700A" w:rsidRDefault="00824260" w:rsidP="005773EB">
            <w:pPr>
              <w:spacing w:after="0" w:line="240" w:lineRule="auto"/>
              <w:jc w:val="center"/>
              <w:rPr>
                <w:rFonts w:ascii="Arial" w:hAnsi="Arial" w:cs="Arial"/>
                <w:sz w:val="20"/>
                <w:szCs w:val="20"/>
                <w:lang w:val="en-US"/>
              </w:rPr>
            </w:pPr>
            <w:r w:rsidRPr="00A5700A">
              <w:rPr>
                <w:rFonts w:ascii="Arial" w:hAnsi="Arial" w:cs="Arial"/>
                <w:sz w:val="20"/>
                <w:szCs w:val="20"/>
                <w:lang w:val="en-US"/>
              </w:rPr>
              <w:t>cùng kỳ năm trước (%)</w:t>
            </w:r>
          </w:p>
        </w:tc>
      </w:tr>
      <w:tr w:rsidR="00A5700A" w:rsidRPr="00A5700A" w14:paraId="6494DBE9" w14:textId="77777777" w:rsidTr="005773EB">
        <w:trPr>
          <w:trHeight w:val="309"/>
          <w:jc w:val="center"/>
        </w:trPr>
        <w:tc>
          <w:tcPr>
            <w:tcW w:w="2970" w:type="dxa"/>
            <w:shd w:val="clear" w:color="auto" w:fill="auto"/>
            <w:noWrap/>
            <w:vAlign w:val="center"/>
            <w:hideMark/>
          </w:tcPr>
          <w:p w14:paraId="30178350" w14:textId="77777777" w:rsidR="00824260" w:rsidRPr="00A5700A" w:rsidRDefault="00824260" w:rsidP="005773EB">
            <w:pPr>
              <w:spacing w:after="0" w:line="240" w:lineRule="auto"/>
              <w:jc w:val="center"/>
              <w:rPr>
                <w:rFonts w:ascii="Arial" w:hAnsi="Arial" w:cs="Arial"/>
                <w:sz w:val="18"/>
                <w:szCs w:val="18"/>
                <w:lang w:val="en-US"/>
              </w:rPr>
            </w:pPr>
          </w:p>
        </w:tc>
        <w:tc>
          <w:tcPr>
            <w:tcW w:w="1485" w:type="dxa"/>
            <w:vMerge/>
            <w:tcBorders>
              <w:bottom w:val="single" w:sz="4" w:space="0" w:color="auto"/>
            </w:tcBorders>
            <w:shd w:val="clear" w:color="auto" w:fill="auto"/>
            <w:vAlign w:val="center"/>
            <w:hideMark/>
          </w:tcPr>
          <w:p w14:paraId="111554E1" w14:textId="77777777" w:rsidR="00824260" w:rsidRPr="00A5700A" w:rsidRDefault="00824260" w:rsidP="005773EB">
            <w:pPr>
              <w:spacing w:after="0" w:line="240" w:lineRule="auto"/>
              <w:jc w:val="center"/>
              <w:rPr>
                <w:rFonts w:ascii="Arial" w:hAnsi="Arial" w:cs="Arial"/>
                <w:sz w:val="20"/>
                <w:szCs w:val="20"/>
                <w:lang w:val="en-US"/>
              </w:rPr>
            </w:pPr>
          </w:p>
        </w:tc>
        <w:tc>
          <w:tcPr>
            <w:tcW w:w="1600" w:type="dxa"/>
            <w:vMerge/>
            <w:tcBorders>
              <w:bottom w:val="single" w:sz="4" w:space="0" w:color="auto"/>
            </w:tcBorders>
            <w:shd w:val="clear" w:color="auto" w:fill="auto"/>
            <w:vAlign w:val="center"/>
            <w:hideMark/>
          </w:tcPr>
          <w:p w14:paraId="7A65F3C8" w14:textId="77777777" w:rsidR="00824260" w:rsidRPr="00A5700A" w:rsidRDefault="00824260" w:rsidP="005773EB">
            <w:pPr>
              <w:spacing w:after="0" w:line="240" w:lineRule="auto"/>
              <w:jc w:val="center"/>
              <w:rPr>
                <w:rFonts w:ascii="Arial" w:hAnsi="Arial" w:cs="Arial"/>
                <w:sz w:val="20"/>
                <w:szCs w:val="20"/>
                <w:lang w:val="en-US"/>
              </w:rPr>
            </w:pPr>
          </w:p>
        </w:tc>
        <w:tc>
          <w:tcPr>
            <w:tcW w:w="1369" w:type="dxa"/>
            <w:tcBorders>
              <w:top w:val="single" w:sz="4" w:space="0" w:color="auto"/>
              <w:bottom w:val="single" w:sz="4" w:space="0" w:color="auto"/>
            </w:tcBorders>
            <w:shd w:val="clear" w:color="auto" w:fill="auto"/>
            <w:vAlign w:val="center"/>
            <w:hideMark/>
          </w:tcPr>
          <w:p w14:paraId="34463AC4" w14:textId="77777777" w:rsidR="00824260" w:rsidRPr="00A5700A" w:rsidRDefault="00824260" w:rsidP="005773EB">
            <w:pPr>
              <w:spacing w:after="0" w:line="240" w:lineRule="auto"/>
              <w:jc w:val="center"/>
              <w:rPr>
                <w:rFonts w:ascii="Arial" w:hAnsi="Arial" w:cs="Arial"/>
                <w:sz w:val="20"/>
                <w:szCs w:val="20"/>
                <w:lang w:val="en-US"/>
              </w:rPr>
            </w:pPr>
            <w:r w:rsidRPr="00A5700A">
              <w:rPr>
                <w:rFonts w:ascii="Arial" w:hAnsi="Arial" w:cs="Arial"/>
                <w:sz w:val="20"/>
                <w:szCs w:val="20"/>
                <w:lang w:val="en-US"/>
              </w:rPr>
              <w:t>Quý III/2023</w:t>
            </w:r>
          </w:p>
        </w:tc>
        <w:tc>
          <w:tcPr>
            <w:tcW w:w="1633" w:type="dxa"/>
            <w:tcBorders>
              <w:top w:val="single" w:sz="4" w:space="0" w:color="auto"/>
              <w:bottom w:val="single" w:sz="4" w:space="0" w:color="auto"/>
            </w:tcBorders>
            <w:shd w:val="clear" w:color="auto" w:fill="auto"/>
            <w:vAlign w:val="center"/>
            <w:hideMark/>
          </w:tcPr>
          <w:p w14:paraId="05493577" w14:textId="77777777" w:rsidR="00824260" w:rsidRPr="00A5700A" w:rsidRDefault="00824260" w:rsidP="005773EB">
            <w:pPr>
              <w:spacing w:after="0" w:line="240" w:lineRule="auto"/>
              <w:jc w:val="center"/>
              <w:rPr>
                <w:rFonts w:ascii="Arial" w:hAnsi="Arial" w:cs="Arial"/>
                <w:sz w:val="20"/>
                <w:szCs w:val="20"/>
                <w:lang w:val="en-US"/>
              </w:rPr>
            </w:pPr>
            <w:r w:rsidRPr="00A5700A">
              <w:rPr>
                <w:rFonts w:ascii="Arial" w:hAnsi="Arial" w:cs="Arial"/>
                <w:sz w:val="20"/>
                <w:szCs w:val="20"/>
                <w:lang w:val="en-US"/>
              </w:rPr>
              <w:t>9 tháng/2023</w:t>
            </w:r>
          </w:p>
        </w:tc>
      </w:tr>
      <w:tr w:rsidR="00A5700A" w:rsidRPr="00A5700A" w14:paraId="06531FD7" w14:textId="77777777" w:rsidTr="005773EB">
        <w:trPr>
          <w:trHeight w:val="309"/>
          <w:jc w:val="center"/>
        </w:trPr>
        <w:tc>
          <w:tcPr>
            <w:tcW w:w="4455" w:type="dxa"/>
            <w:gridSpan w:val="2"/>
            <w:shd w:val="clear" w:color="auto" w:fill="auto"/>
            <w:noWrap/>
            <w:vAlign w:val="bottom"/>
            <w:hideMark/>
          </w:tcPr>
          <w:p w14:paraId="3DC57700" w14:textId="77777777" w:rsidR="00824260" w:rsidRPr="00A5700A" w:rsidRDefault="00824260" w:rsidP="005773EB">
            <w:pPr>
              <w:spacing w:after="0" w:line="240" w:lineRule="auto"/>
              <w:rPr>
                <w:rFonts w:ascii="Arial" w:hAnsi="Arial" w:cs="Arial"/>
                <w:bCs/>
                <w:sz w:val="20"/>
                <w:szCs w:val="20"/>
                <w:lang w:val="en-US"/>
              </w:rPr>
            </w:pPr>
            <w:r w:rsidRPr="00A5700A">
              <w:rPr>
                <w:rFonts w:ascii="Arial" w:hAnsi="Arial" w:cs="Arial"/>
                <w:bCs/>
                <w:sz w:val="20"/>
                <w:szCs w:val="20"/>
                <w:lang w:val="en-US"/>
              </w:rPr>
              <w:t>Sản lượng thịt hơi xuất chuồng (Nghìn tấn)</w:t>
            </w:r>
          </w:p>
        </w:tc>
        <w:tc>
          <w:tcPr>
            <w:tcW w:w="1600" w:type="dxa"/>
            <w:shd w:val="clear" w:color="auto" w:fill="auto"/>
            <w:vAlign w:val="center"/>
            <w:hideMark/>
          </w:tcPr>
          <w:p w14:paraId="5B73106B" w14:textId="77777777" w:rsidR="00824260" w:rsidRPr="00A5700A" w:rsidRDefault="00824260" w:rsidP="005773EB">
            <w:pPr>
              <w:spacing w:after="0" w:line="240" w:lineRule="auto"/>
              <w:rPr>
                <w:rFonts w:ascii="Arial" w:hAnsi="Arial" w:cs="Arial"/>
                <w:b/>
                <w:bCs/>
                <w:sz w:val="20"/>
                <w:szCs w:val="20"/>
                <w:lang w:val="en-US"/>
              </w:rPr>
            </w:pPr>
          </w:p>
        </w:tc>
        <w:tc>
          <w:tcPr>
            <w:tcW w:w="1369" w:type="dxa"/>
            <w:shd w:val="clear" w:color="auto" w:fill="auto"/>
            <w:vAlign w:val="center"/>
            <w:hideMark/>
          </w:tcPr>
          <w:p w14:paraId="6849B568" w14:textId="77777777" w:rsidR="00824260" w:rsidRPr="00A5700A" w:rsidRDefault="00824260" w:rsidP="005773EB">
            <w:pPr>
              <w:spacing w:after="0" w:line="240" w:lineRule="auto"/>
              <w:jc w:val="center"/>
              <w:rPr>
                <w:rFonts w:ascii="Times New Roman" w:hAnsi="Times New Roman" w:cs="Times New Roman"/>
                <w:sz w:val="20"/>
                <w:szCs w:val="20"/>
                <w:lang w:val="en-US"/>
              </w:rPr>
            </w:pPr>
          </w:p>
        </w:tc>
        <w:tc>
          <w:tcPr>
            <w:tcW w:w="1633" w:type="dxa"/>
            <w:shd w:val="clear" w:color="auto" w:fill="auto"/>
            <w:vAlign w:val="center"/>
            <w:hideMark/>
          </w:tcPr>
          <w:p w14:paraId="6EC13D21" w14:textId="77777777" w:rsidR="00824260" w:rsidRPr="00A5700A" w:rsidRDefault="00824260" w:rsidP="005773EB">
            <w:pPr>
              <w:spacing w:after="0" w:line="240" w:lineRule="auto"/>
              <w:jc w:val="center"/>
              <w:rPr>
                <w:rFonts w:ascii="Times New Roman" w:hAnsi="Times New Roman" w:cs="Times New Roman"/>
                <w:sz w:val="20"/>
                <w:szCs w:val="20"/>
                <w:lang w:val="en-US"/>
              </w:rPr>
            </w:pPr>
          </w:p>
        </w:tc>
      </w:tr>
      <w:tr w:rsidR="00A5700A" w:rsidRPr="00A5700A" w14:paraId="13EA4C97" w14:textId="77777777" w:rsidTr="005773EB">
        <w:trPr>
          <w:trHeight w:val="309"/>
          <w:jc w:val="center"/>
        </w:trPr>
        <w:tc>
          <w:tcPr>
            <w:tcW w:w="2970" w:type="dxa"/>
            <w:shd w:val="clear" w:color="auto" w:fill="auto"/>
            <w:vAlign w:val="bottom"/>
            <w:hideMark/>
          </w:tcPr>
          <w:p w14:paraId="3DF93088" w14:textId="77777777" w:rsidR="00824260" w:rsidRPr="00A5700A" w:rsidRDefault="00824260" w:rsidP="005773EB">
            <w:pPr>
              <w:spacing w:after="0" w:line="240" w:lineRule="auto"/>
              <w:ind w:firstLineChars="100" w:firstLine="200"/>
              <w:rPr>
                <w:rFonts w:ascii="Arial" w:hAnsi="Arial" w:cs="Arial"/>
                <w:sz w:val="20"/>
                <w:szCs w:val="20"/>
                <w:lang w:val="en-US"/>
              </w:rPr>
            </w:pPr>
            <w:r w:rsidRPr="00A5700A">
              <w:rPr>
                <w:rFonts w:ascii="Arial" w:hAnsi="Arial" w:cs="Arial"/>
                <w:sz w:val="20"/>
                <w:szCs w:val="20"/>
                <w:lang w:val="en-US"/>
              </w:rPr>
              <w:t>Thịt trâu</w:t>
            </w:r>
          </w:p>
        </w:tc>
        <w:tc>
          <w:tcPr>
            <w:tcW w:w="1485" w:type="dxa"/>
            <w:shd w:val="clear" w:color="auto" w:fill="auto"/>
            <w:noWrap/>
            <w:vAlign w:val="bottom"/>
            <w:hideMark/>
          </w:tcPr>
          <w:p w14:paraId="1BC79871" w14:textId="77777777" w:rsidR="00824260" w:rsidRPr="00A5700A" w:rsidRDefault="00824260" w:rsidP="005773EB">
            <w:pPr>
              <w:spacing w:after="0" w:line="240" w:lineRule="auto"/>
              <w:ind w:right="244" w:firstLineChars="12" w:firstLine="24"/>
              <w:jc w:val="right"/>
              <w:rPr>
                <w:rFonts w:ascii="Arial" w:hAnsi="Arial" w:cs="Arial"/>
                <w:sz w:val="20"/>
                <w:szCs w:val="20"/>
                <w:lang w:val="en-US"/>
              </w:rPr>
            </w:pPr>
            <w:r w:rsidRPr="00A5700A">
              <w:rPr>
                <w:rFonts w:ascii="Arial" w:hAnsi="Arial" w:cs="Arial"/>
                <w:sz w:val="20"/>
                <w:szCs w:val="20"/>
              </w:rPr>
              <w:t>28,6</w:t>
            </w:r>
          </w:p>
        </w:tc>
        <w:tc>
          <w:tcPr>
            <w:tcW w:w="1600" w:type="dxa"/>
            <w:shd w:val="clear" w:color="auto" w:fill="auto"/>
            <w:noWrap/>
            <w:vAlign w:val="bottom"/>
            <w:hideMark/>
          </w:tcPr>
          <w:p w14:paraId="532FE205" w14:textId="77777777" w:rsidR="00824260" w:rsidRPr="00A5700A" w:rsidRDefault="00824260" w:rsidP="005773EB">
            <w:pPr>
              <w:spacing w:after="0" w:line="240" w:lineRule="auto"/>
              <w:ind w:right="244" w:firstLineChars="12" w:firstLine="24"/>
              <w:jc w:val="right"/>
              <w:rPr>
                <w:rFonts w:ascii="Arial" w:hAnsi="Arial" w:cs="Arial"/>
                <w:sz w:val="20"/>
                <w:szCs w:val="20"/>
                <w:lang w:val="en-US"/>
              </w:rPr>
            </w:pPr>
            <w:r w:rsidRPr="00A5700A">
              <w:rPr>
                <w:rFonts w:ascii="Arial" w:hAnsi="Arial" w:cs="Arial"/>
                <w:sz w:val="20"/>
                <w:szCs w:val="20"/>
              </w:rPr>
              <w:t>90,6</w:t>
            </w:r>
          </w:p>
        </w:tc>
        <w:tc>
          <w:tcPr>
            <w:tcW w:w="1369" w:type="dxa"/>
            <w:shd w:val="clear" w:color="auto" w:fill="auto"/>
            <w:noWrap/>
            <w:vAlign w:val="bottom"/>
            <w:hideMark/>
          </w:tcPr>
          <w:p w14:paraId="6EFEB1C8" w14:textId="77777777" w:rsidR="00824260" w:rsidRPr="00A5700A" w:rsidRDefault="00824260" w:rsidP="005773EB">
            <w:pPr>
              <w:spacing w:after="0" w:line="240" w:lineRule="auto"/>
              <w:ind w:right="204" w:firstLineChars="100" w:firstLine="200"/>
              <w:jc w:val="right"/>
              <w:rPr>
                <w:rFonts w:ascii="Arial" w:hAnsi="Arial" w:cs="Arial"/>
                <w:sz w:val="20"/>
                <w:szCs w:val="20"/>
                <w:lang w:val="en-US"/>
              </w:rPr>
            </w:pPr>
            <w:r w:rsidRPr="00A5700A">
              <w:rPr>
                <w:rFonts w:ascii="Arial" w:hAnsi="Arial" w:cs="Arial"/>
                <w:sz w:val="20"/>
                <w:szCs w:val="20"/>
                <w:lang w:val="en-US"/>
              </w:rPr>
              <w:t>0,7</w:t>
            </w:r>
          </w:p>
        </w:tc>
        <w:tc>
          <w:tcPr>
            <w:tcW w:w="1633" w:type="dxa"/>
            <w:shd w:val="clear" w:color="auto" w:fill="auto"/>
            <w:noWrap/>
            <w:vAlign w:val="bottom"/>
            <w:hideMark/>
          </w:tcPr>
          <w:p w14:paraId="3BF728F0" w14:textId="5869803C" w:rsidR="00824260" w:rsidRPr="00A5700A" w:rsidRDefault="00A92456" w:rsidP="005773EB">
            <w:pPr>
              <w:spacing w:after="0" w:line="240" w:lineRule="auto"/>
              <w:ind w:right="204" w:firstLineChars="100" w:firstLine="200"/>
              <w:jc w:val="right"/>
              <w:rPr>
                <w:rFonts w:ascii="Arial" w:hAnsi="Arial" w:cs="Arial"/>
                <w:sz w:val="20"/>
                <w:szCs w:val="20"/>
                <w:lang w:val="en-US"/>
              </w:rPr>
            </w:pPr>
            <w:r w:rsidRPr="00A5700A">
              <w:rPr>
                <w:rFonts w:ascii="Arial" w:hAnsi="Arial" w:cs="Arial"/>
                <w:sz w:val="20"/>
                <w:szCs w:val="20"/>
                <w:lang w:val="en-US"/>
              </w:rPr>
              <w:t>0,1</w:t>
            </w:r>
          </w:p>
        </w:tc>
      </w:tr>
      <w:tr w:rsidR="00A5700A" w:rsidRPr="00A5700A" w14:paraId="0B39D04B" w14:textId="77777777" w:rsidTr="005773EB">
        <w:trPr>
          <w:trHeight w:val="309"/>
          <w:jc w:val="center"/>
        </w:trPr>
        <w:tc>
          <w:tcPr>
            <w:tcW w:w="2970" w:type="dxa"/>
            <w:shd w:val="clear" w:color="auto" w:fill="auto"/>
            <w:vAlign w:val="bottom"/>
            <w:hideMark/>
          </w:tcPr>
          <w:p w14:paraId="1E8908AF" w14:textId="77777777" w:rsidR="00824260" w:rsidRPr="00A5700A" w:rsidRDefault="00824260" w:rsidP="005773EB">
            <w:pPr>
              <w:spacing w:after="0" w:line="240" w:lineRule="auto"/>
              <w:ind w:firstLineChars="100" w:firstLine="200"/>
              <w:rPr>
                <w:rFonts w:ascii="Arial" w:hAnsi="Arial" w:cs="Arial"/>
                <w:sz w:val="20"/>
                <w:szCs w:val="20"/>
                <w:lang w:val="en-US"/>
              </w:rPr>
            </w:pPr>
            <w:r w:rsidRPr="00A5700A">
              <w:rPr>
                <w:rFonts w:ascii="Arial" w:hAnsi="Arial" w:cs="Arial"/>
                <w:sz w:val="20"/>
                <w:szCs w:val="20"/>
                <w:lang w:val="en-US"/>
              </w:rPr>
              <w:t>Thịt bò</w:t>
            </w:r>
          </w:p>
        </w:tc>
        <w:tc>
          <w:tcPr>
            <w:tcW w:w="1485" w:type="dxa"/>
            <w:shd w:val="clear" w:color="auto" w:fill="auto"/>
            <w:noWrap/>
            <w:vAlign w:val="bottom"/>
            <w:hideMark/>
          </w:tcPr>
          <w:p w14:paraId="0A1EF486" w14:textId="77777777" w:rsidR="00824260" w:rsidRPr="00A5700A" w:rsidRDefault="00824260" w:rsidP="005773EB">
            <w:pPr>
              <w:spacing w:after="0" w:line="240" w:lineRule="auto"/>
              <w:ind w:right="244" w:firstLineChars="12" w:firstLine="24"/>
              <w:jc w:val="right"/>
              <w:rPr>
                <w:rFonts w:ascii="Arial" w:hAnsi="Arial" w:cs="Arial"/>
                <w:sz w:val="20"/>
                <w:szCs w:val="20"/>
                <w:lang w:val="en-US"/>
              </w:rPr>
            </w:pPr>
            <w:r w:rsidRPr="00A5700A">
              <w:rPr>
                <w:rFonts w:ascii="Arial" w:hAnsi="Arial" w:cs="Arial"/>
                <w:sz w:val="20"/>
                <w:szCs w:val="20"/>
              </w:rPr>
              <w:t>120,4</w:t>
            </w:r>
          </w:p>
        </w:tc>
        <w:tc>
          <w:tcPr>
            <w:tcW w:w="1600" w:type="dxa"/>
            <w:shd w:val="clear" w:color="auto" w:fill="auto"/>
            <w:noWrap/>
            <w:vAlign w:val="bottom"/>
            <w:hideMark/>
          </w:tcPr>
          <w:p w14:paraId="60976F13" w14:textId="77777777" w:rsidR="00824260" w:rsidRPr="00A5700A" w:rsidRDefault="00824260" w:rsidP="005773EB">
            <w:pPr>
              <w:spacing w:after="0" w:line="240" w:lineRule="auto"/>
              <w:ind w:right="244" w:firstLineChars="12" w:firstLine="24"/>
              <w:jc w:val="right"/>
              <w:rPr>
                <w:rFonts w:ascii="Arial" w:hAnsi="Arial" w:cs="Arial"/>
                <w:sz w:val="20"/>
                <w:szCs w:val="20"/>
                <w:lang w:val="en-US"/>
              </w:rPr>
            </w:pPr>
            <w:r w:rsidRPr="00A5700A">
              <w:rPr>
                <w:rFonts w:ascii="Arial" w:hAnsi="Arial" w:cs="Arial"/>
                <w:sz w:val="20"/>
                <w:szCs w:val="20"/>
              </w:rPr>
              <w:t>373,4</w:t>
            </w:r>
          </w:p>
        </w:tc>
        <w:tc>
          <w:tcPr>
            <w:tcW w:w="1369" w:type="dxa"/>
            <w:shd w:val="clear" w:color="auto" w:fill="auto"/>
            <w:noWrap/>
            <w:vAlign w:val="bottom"/>
            <w:hideMark/>
          </w:tcPr>
          <w:p w14:paraId="2C8D2729" w14:textId="77777777" w:rsidR="00824260" w:rsidRPr="00A5700A" w:rsidRDefault="00824260" w:rsidP="005773EB">
            <w:pPr>
              <w:spacing w:after="0" w:line="240" w:lineRule="auto"/>
              <w:ind w:right="204" w:firstLineChars="100" w:firstLine="200"/>
              <w:jc w:val="right"/>
              <w:rPr>
                <w:rFonts w:ascii="Arial" w:hAnsi="Arial" w:cs="Arial"/>
                <w:sz w:val="20"/>
                <w:szCs w:val="20"/>
                <w:lang w:val="en-US"/>
              </w:rPr>
            </w:pPr>
            <w:r w:rsidRPr="00A5700A">
              <w:rPr>
                <w:rFonts w:ascii="Arial" w:hAnsi="Arial" w:cs="Arial"/>
                <w:sz w:val="20"/>
                <w:szCs w:val="20"/>
                <w:lang w:val="en-US"/>
              </w:rPr>
              <w:t>1,3</w:t>
            </w:r>
          </w:p>
        </w:tc>
        <w:tc>
          <w:tcPr>
            <w:tcW w:w="1633" w:type="dxa"/>
            <w:shd w:val="clear" w:color="auto" w:fill="auto"/>
            <w:noWrap/>
            <w:vAlign w:val="bottom"/>
            <w:hideMark/>
          </w:tcPr>
          <w:p w14:paraId="3E242204" w14:textId="7EEF12E6" w:rsidR="00824260" w:rsidRPr="00A5700A" w:rsidRDefault="00A92456" w:rsidP="005773EB">
            <w:pPr>
              <w:spacing w:after="0" w:line="240" w:lineRule="auto"/>
              <w:ind w:right="204" w:firstLineChars="100" w:firstLine="200"/>
              <w:jc w:val="right"/>
              <w:rPr>
                <w:rFonts w:ascii="Arial" w:hAnsi="Arial" w:cs="Arial"/>
                <w:sz w:val="20"/>
                <w:szCs w:val="20"/>
                <w:lang w:val="en-US"/>
              </w:rPr>
            </w:pPr>
            <w:r w:rsidRPr="00A5700A">
              <w:rPr>
                <w:rFonts w:ascii="Arial" w:hAnsi="Arial" w:cs="Arial"/>
                <w:sz w:val="20"/>
                <w:szCs w:val="20"/>
                <w:lang w:val="en-US"/>
              </w:rPr>
              <w:t>2,4</w:t>
            </w:r>
          </w:p>
        </w:tc>
      </w:tr>
      <w:tr w:rsidR="00A5700A" w:rsidRPr="00A5700A" w14:paraId="627CEAB1" w14:textId="77777777" w:rsidTr="005773EB">
        <w:trPr>
          <w:trHeight w:val="309"/>
          <w:jc w:val="center"/>
        </w:trPr>
        <w:tc>
          <w:tcPr>
            <w:tcW w:w="2970" w:type="dxa"/>
            <w:shd w:val="clear" w:color="auto" w:fill="auto"/>
            <w:vAlign w:val="bottom"/>
            <w:hideMark/>
          </w:tcPr>
          <w:p w14:paraId="43F882BF" w14:textId="77777777" w:rsidR="00824260" w:rsidRPr="00A5700A" w:rsidRDefault="00824260" w:rsidP="005773EB">
            <w:pPr>
              <w:spacing w:after="0" w:line="240" w:lineRule="auto"/>
              <w:ind w:firstLineChars="100" w:firstLine="200"/>
              <w:rPr>
                <w:rFonts w:ascii="Arial" w:hAnsi="Arial" w:cs="Arial"/>
                <w:sz w:val="20"/>
                <w:szCs w:val="20"/>
                <w:lang w:val="en-US"/>
              </w:rPr>
            </w:pPr>
            <w:r w:rsidRPr="00A5700A">
              <w:rPr>
                <w:rFonts w:ascii="Arial" w:hAnsi="Arial" w:cs="Arial"/>
                <w:sz w:val="20"/>
                <w:szCs w:val="20"/>
                <w:lang w:val="en-US"/>
              </w:rPr>
              <w:t>Thịt lợn</w:t>
            </w:r>
          </w:p>
        </w:tc>
        <w:tc>
          <w:tcPr>
            <w:tcW w:w="1485" w:type="dxa"/>
            <w:shd w:val="clear" w:color="auto" w:fill="auto"/>
            <w:noWrap/>
            <w:vAlign w:val="bottom"/>
            <w:hideMark/>
          </w:tcPr>
          <w:p w14:paraId="2FBCA763" w14:textId="77777777" w:rsidR="00824260" w:rsidRPr="00A5700A" w:rsidRDefault="00824260" w:rsidP="005773EB">
            <w:pPr>
              <w:spacing w:after="0" w:line="240" w:lineRule="auto"/>
              <w:ind w:right="244" w:firstLineChars="12" w:firstLine="24"/>
              <w:jc w:val="right"/>
              <w:rPr>
                <w:rFonts w:ascii="Arial" w:hAnsi="Arial" w:cs="Arial"/>
                <w:sz w:val="20"/>
                <w:szCs w:val="20"/>
                <w:lang w:val="en-US"/>
              </w:rPr>
            </w:pPr>
            <w:r w:rsidRPr="00A5700A">
              <w:rPr>
                <w:rFonts w:ascii="Arial" w:hAnsi="Arial" w:cs="Arial"/>
                <w:sz w:val="20"/>
                <w:szCs w:val="20"/>
              </w:rPr>
              <w:t>1.219,7</w:t>
            </w:r>
          </w:p>
        </w:tc>
        <w:tc>
          <w:tcPr>
            <w:tcW w:w="1600" w:type="dxa"/>
            <w:shd w:val="clear" w:color="auto" w:fill="auto"/>
            <w:noWrap/>
            <w:vAlign w:val="bottom"/>
            <w:hideMark/>
          </w:tcPr>
          <w:p w14:paraId="736E5E2C" w14:textId="77777777" w:rsidR="00824260" w:rsidRPr="00A5700A" w:rsidRDefault="00824260" w:rsidP="005773EB">
            <w:pPr>
              <w:spacing w:after="0" w:line="240" w:lineRule="auto"/>
              <w:ind w:right="244" w:firstLineChars="12" w:firstLine="24"/>
              <w:jc w:val="right"/>
              <w:rPr>
                <w:rFonts w:ascii="Arial" w:hAnsi="Arial" w:cs="Arial"/>
                <w:sz w:val="20"/>
                <w:szCs w:val="20"/>
                <w:lang w:val="en-US"/>
              </w:rPr>
            </w:pPr>
            <w:r w:rsidRPr="00A5700A">
              <w:rPr>
                <w:rFonts w:ascii="Arial" w:hAnsi="Arial" w:cs="Arial"/>
                <w:sz w:val="20"/>
                <w:szCs w:val="20"/>
              </w:rPr>
              <w:t>3.632,9</w:t>
            </w:r>
          </w:p>
        </w:tc>
        <w:tc>
          <w:tcPr>
            <w:tcW w:w="1369" w:type="dxa"/>
            <w:shd w:val="clear" w:color="auto" w:fill="auto"/>
            <w:noWrap/>
            <w:vAlign w:val="bottom"/>
            <w:hideMark/>
          </w:tcPr>
          <w:p w14:paraId="6C1FBCB0" w14:textId="77777777" w:rsidR="00824260" w:rsidRPr="00A5700A" w:rsidRDefault="00824260" w:rsidP="005773EB">
            <w:pPr>
              <w:spacing w:after="0" w:line="240" w:lineRule="auto"/>
              <w:ind w:right="204" w:firstLineChars="100" w:firstLine="200"/>
              <w:jc w:val="right"/>
              <w:rPr>
                <w:rFonts w:ascii="Arial" w:hAnsi="Arial" w:cs="Arial"/>
                <w:sz w:val="20"/>
                <w:szCs w:val="20"/>
                <w:lang w:val="en-US"/>
              </w:rPr>
            </w:pPr>
            <w:r w:rsidRPr="00A5700A">
              <w:rPr>
                <w:rFonts w:ascii="Arial" w:hAnsi="Arial" w:cs="Arial"/>
                <w:sz w:val="20"/>
                <w:szCs w:val="20"/>
                <w:lang w:val="en-US"/>
              </w:rPr>
              <w:t>6,9</w:t>
            </w:r>
          </w:p>
        </w:tc>
        <w:tc>
          <w:tcPr>
            <w:tcW w:w="1633" w:type="dxa"/>
            <w:shd w:val="clear" w:color="auto" w:fill="auto"/>
            <w:noWrap/>
            <w:vAlign w:val="bottom"/>
            <w:hideMark/>
          </w:tcPr>
          <w:p w14:paraId="18968BC6" w14:textId="202534CF" w:rsidR="00824260" w:rsidRPr="00A5700A" w:rsidRDefault="00A92456" w:rsidP="005773EB">
            <w:pPr>
              <w:spacing w:after="0" w:line="240" w:lineRule="auto"/>
              <w:ind w:right="204" w:firstLineChars="100" w:firstLine="200"/>
              <w:jc w:val="right"/>
              <w:rPr>
                <w:rFonts w:ascii="Arial" w:hAnsi="Arial" w:cs="Arial"/>
                <w:sz w:val="20"/>
                <w:szCs w:val="20"/>
                <w:lang w:val="en-US"/>
              </w:rPr>
            </w:pPr>
            <w:r w:rsidRPr="00A5700A">
              <w:rPr>
                <w:rFonts w:ascii="Arial" w:hAnsi="Arial" w:cs="Arial"/>
                <w:sz w:val="20"/>
                <w:szCs w:val="20"/>
                <w:lang w:val="en-US"/>
              </w:rPr>
              <w:t>6,8</w:t>
            </w:r>
          </w:p>
        </w:tc>
      </w:tr>
      <w:tr w:rsidR="00A5700A" w:rsidRPr="00A5700A" w14:paraId="759F13D3" w14:textId="77777777" w:rsidTr="005773EB">
        <w:trPr>
          <w:trHeight w:val="309"/>
          <w:jc w:val="center"/>
        </w:trPr>
        <w:tc>
          <w:tcPr>
            <w:tcW w:w="2970" w:type="dxa"/>
            <w:shd w:val="clear" w:color="auto" w:fill="auto"/>
            <w:vAlign w:val="bottom"/>
            <w:hideMark/>
          </w:tcPr>
          <w:p w14:paraId="6D44783E" w14:textId="77777777" w:rsidR="00824260" w:rsidRPr="00A5700A" w:rsidRDefault="00824260" w:rsidP="005773EB">
            <w:pPr>
              <w:spacing w:after="0" w:line="240" w:lineRule="auto"/>
              <w:ind w:firstLineChars="100" w:firstLine="200"/>
              <w:rPr>
                <w:rFonts w:ascii="Arial" w:hAnsi="Arial" w:cs="Arial"/>
                <w:sz w:val="20"/>
                <w:szCs w:val="20"/>
                <w:lang w:val="en-US"/>
              </w:rPr>
            </w:pPr>
            <w:r w:rsidRPr="00A5700A">
              <w:rPr>
                <w:rFonts w:ascii="Arial" w:hAnsi="Arial" w:cs="Arial"/>
                <w:sz w:val="20"/>
                <w:szCs w:val="20"/>
                <w:lang w:val="en-US"/>
              </w:rPr>
              <w:t>Thịt gia cầm</w:t>
            </w:r>
          </w:p>
        </w:tc>
        <w:tc>
          <w:tcPr>
            <w:tcW w:w="1485" w:type="dxa"/>
            <w:shd w:val="clear" w:color="auto" w:fill="auto"/>
            <w:noWrap/>
            <w:vAlign w:val="bottom"/>
            <w:hideMark/>
          </w:tcPr>
          <w:p w14:paraId="76C5CA99" w14:textId="77777777" w:rsidR="00824260" w:rsidRPr="00A5700A" w:rsidRDefault="00824260" w:rsidP="005773EB">
            <w:pPr>
              <w:spacing w:after="0" w:line="240" w:lineRule="auto"/>
              <w:ind w:right="244" w:firstLineChars="12" w:firstLine="24"/>
              <w:jc w:val="right"/>
              <w:rPr>
                <w:rFonts w:ascii="Arial" w:hAnsi="Arial" w:cs="Arial"/>
                <w:sz w:val="20"/>
                <w:szCs w:val="20"/>
                <w:lang w:val="en-US"/>
              </w:rPr>
            </w:pPr>
            <w:r w:rsidRPr="00A5700A">
              <w:rPr>
                <w:rFonts w:ascii="Arial" w:hAnsi="Arial" w:cs="Arial"/>
                <w:sz w:val="20"/>
                <w:szCs w:val="20"/>
              </w:rPr>
              <w:t>581,8</w:t>
            </w:r>
          </w:p>
        </w:tc>
        <w:tc>
          <w:tcPr>
            <w:tcW w:w="1600" w:type="dxa"/>
            <w:shd w:val="clear" w:color="auto" w:fill="auto"/>
            <w:noWrap/>
            <w:vAlign w:val="bottom"/>
            <w:hideMark/>
          </w:tcPr>
          <w:p w14:paraId="1CFA34F6" w14:textId="77777777" w:rsidR="00824260" w:rsidRPr="00A5700A" w:rsidRDefault="00824260" w:rsidP="005773EB">
            <w:pPr>
              <w:spacing w:after="0" w:line="240" w:lineRule="auto"/>
              <w:ind w:right="244" w:firstLineChars="12" w:firstLine="24"/>
              <w:jc w:val="right"/>
              <w:rPr>
                <w:rFonts w:ascii="Arial" w:hAnsi="Arial" w:cs="Arial"/>
                <w:sz w:val="20"/>
                <w:szCs w:val="20"/>
                <w:lang w:val="en-US"/>
              </w:rPr>
            </w:pPr>
            <w:r w:rsidRPr="00A5700A">
              <w:rPr>
                <w:rFonts w:ascii="Arial" w:hAnsi="Arial" w:cs="Arial"/>
                <w:sz w:val="20"/>
                <w:szCs w:val="20"/>
              </w:rPr>
              <w:t>1.737,2</w:t>
            </w:r>
          </w:p>
        </w:tc>
        <w:tc>
          <w:tcPr>
            <w:tcW w:w="1369" w:type="dxa"/>
            <w:shd w:val="clear" w:color="auto" w:fill="auto"/>
            <w:noWrap/>
            <w:vAlign w:val="bottom"/>
            <w:hideMark/>
          </w:tcPr>
          <w:p w14:paraId="45CE9211" w14:textId="77777777" w:rsidR="00824260" w:rsidRPr="00A5700A" w:rsidRDefault="00824260" w:rsidP="005773EB">
            <w:pPr>
              <w:spacing w:after="0" w:line="240" w:lineRule="auto"/>
              <w:ind w:right="204" w:firstLineChars="100" w:firstLine="200"/>
              <w:jc w:val="right"/>
              <w:rPr>
                <w:rFonts w:ascii="Arial" w:hAnsi="Arial" w:cs="Arial"/>
                <w:sz w:val="20"/>
                <w:szCs w:val="20"/>
                <w:lang w:val="en-US"/>
              </w:rPr>
            </w:pPr>
            <w:r w:rsidRPr="00A5700A">
              <w:rPr>
                <w:rFonts w:ascii="Arial" w:hAnsi="Arial" w:cs="Arial"/>
                <w:sz w:val="20"/>
                <w:szCs w:val="20"/>
                <w:lang w:val="en-US"/>
              </w:rPr>
              <w:t>6,5</w:t>
            </w:r>
          </w:p>
        </w:tc>
        <w:tc>
          <w:tcPr>
            <w:tcW w:w="1633" w:type="dxa"/>
            <w:shd w:val="clear" w:color="auto" w:fill="auto"/>
            <w:noWrap/>
            <w:vAlign w:val="bottom"/>
            <w:hideMark/>
          </w:tcPr>
          <w:p w14:paraId="20C661B5" w14:textId="7CE051BE" w:rsidR="00824260" w:rsidRPr="00A5700A" w:rsidRDefault="00A92456" w:rsidP="005773EB">
            <w:pPr>
              <w:spacing w:after="0" w:line="240" w:lineRule="auto"/>
              <w:ind w:right="204" w:firstLineChars="100" w:firstLine="200"/>
              <w:jc w:val="right"/>
              <w:rPr>
                <w:rFonts w:ascii="Arial" w:hAnsi="Arial" w:cs="Arial"/>
                <w:sz w:val="20"/>
                <w:szCs w:val="20"/>
                <w:lang w:val="en-US"/>
              </w:rPr>
            </w:pPr>
            <w:r w:rsidRPr="00A5700A">
              <w:rPr>
                <w:rFonts w:ascii="Arial" w:hAnsi="Arial" w:cs="Arial"/>
                <w:sz w:val="20"/>
                <w:szCs w:val="20"/>
                <w:lang w:val="en-US"/>
              </w:rPr>
              <w:t>6,0</w:t>
            </w:r>
          </w:p>
        </w:tc>
      </w:tr>
      <w:tr w:rsidR="00A5700A" w:rsidRPr="00A5700A" w14:paraId="7CA4946F" w14:textId="77777777" w:rsidTr="005773EB">
        <w:trPr>
          <w:trHeight w:val="309"/>
          <w:jc w:val="center"/>
        </w:trPr>
        <w:tc>
          <w:tcPr>
            <w:tcW w:w="2970" w:type="dxa"/>
            <w:shd w:val="clear" w:color="auto" w:fill="auto"/>
            <w:noWrap/>
            <w:vAlign w:val="bottom"/>
            <w:hideMark/>
          </w:tcPr>
          <w:p w14:paraId="72C872E5" w14:textId="77777777" w:rsidR="00824260" w:rsidRPr="00A5700A" w:rsidRDefault="00824260" w:rsidP="005773EB">
            <w:pPr>
              <w:spacing w:after="0" w:line="240" w:lineRule="auto"/>
              <w:rPr>
                <w:rFonts w:ascii="Arial" w:hAnsi="Arial" w:cs="Arial"/>
                <w:sz w:val="20"/>
                <w:szCs w:val="20"/>
                <w:lang w:val="en-US"/>
              </w:rPr>
            </w:pPr>
            <w:r w:rsidRPr="00A5700A">
              <w:rPr>
                <w:rFonts w:ascii="Arial" w:hAnsi="Arial" w:cs="Arial"/>
                <w:sz w:val="20"/>
                <w:szCs w:val="20"/>
                <w:lang w:val="en-US"/>
              </w:rPr>
              <w:t>Trứng (Triệu quả)</w:t>
            </w:r>
          </w:p>
        </w:tc>
        <w:tc>
          <w:tcPr>
            <w:tcW w:w="1485" w:type="dxa"/>
            <w:shd w:val="clear" w:color="auto" w:fill="auto"/>
            <w:noWrap/>
            <w:vAlign w:val="bottom"/>
            <w:hideMark/>
          </w:tcPr>
          <w:p w14:paraId="0EECB51A" w14:textId="77777777" w:rsidR="00824260" w:rsidRPr="00A5700A" w:rsidRDefault="00824260" w:rsidP="005773EB">
            <w:pPr>
              <w:spacing w:after="0" w:line="240" w:lineRule="auto"/>
              <w:ind w:right="244" w:firstLineChars="12" w:firstLine="24"/>
              <w:jc w:val="right"/>
              <w:rPr>
                <w:rFonts w:ascii="Arial" w:hAnsi="Arial" w:cs="Arial"/>
                <w:sz w:val="20"/>
                <w:szCs w:val="20"/>
                <w:lang w:val="en-US"/>
              </w:rPr>
            </w:pPr>
            <w:r w:rsidRPr="00A5700A">
              <w:rPr>
                <w:rFonts w:ascii="Arial" w:hAnsi="Arial" w:cs="Arial"/>
                <w:sz w:val="20"/>
                <w:szCs w:val="20"/>
              </w:rPr>
              <w:t>4.667,2</w:t>
            </w:r>
          </w:p>
        </w:tc>
        <w:tc>
          <w:tcPr>
            <w:tcW w:w="1600" w:type="dxa"/>
            <w:shd w:val="clear" w:color="auto" w:fill="auto"/>
            <w:noWrap/>
            <w:vAlign w:val="bottom"/>
            <w:hideMark/>
          </w:tcPr>
          <w:p w14:paraId="29EC6E4E" w14:textId="77777777" w:rsidR="00824260" w:rsidRPr="00A5700A" w:rsidRDefault="00824260" w:rsidP="005773EB">
            <w:pPr>
              <w:spacing w:after="0" w:line="240" w:lineRule="auto"/>
              <w:ind w:right="244" w:firstLineChars="12" w:firstLine="24"/>
              <w:jc w:val="right"/>
              <w:rPr>
                <w:rFonts w:ascii="Arial" w:hAnsi="Arial" w:cs="Arial"/>
                <w:sz w:val="20"/>
                <w:szCs w:val="20"/>
                <w:lang w:val="en-US"/>
              </w:rPr>
            </w:pPr>
            <w:r w:rsidRPr="00A5700A">
              <w:rPr>
                <w:rFonts w:ascii="Arial" w:hAnsi="Arial" w:cs="Arial"/>
                <w:sz w:val="20"/>
                <w:szCs w:val="20"/>
              </w:rPr>
              <w:t>14.249,7</w:t>
            </w:r>
          </w:p>
        </w:tc>
        <w:tc>
          <w:tcPr>
            <w:tcW w:w="1369" w:type="dxa"/>
            <w:shd w:val="clear" w:color="auto" w:fill="auto"/>
            <w:noWrap/>
            <w:vAlign w:val="bottom"/>
            <w:hideMark/>
          </w:tcPr>
          <w:p w14:paraId="6E50613A" w14:textId="77777777" w:rsidR="00824260" w:rsidRPr="00A5700A" w:rsidRDefault="00824260" w:rsidP="005773EB">
            <w:pPr>
              <w:spacing w:after="0" w:line="240" w:lineRule="auto"/>
              <w:ind w:right="204" w:firstLineChars="100" w:firstLine="200"/>
              <w:jc w:val="right"/>
              <w:rPr>
                <w:rFonts w:ascii="Arial" w:hAnsi="Arial" w:cs="Arial"/>
                <w:sz w:val="20"/>
                <w:szCs w:val="20"/>
                <w:lang w:val="en-US"/>
              </w:rPr>
            </w:pPr>
            <w:r w:rsidRPr="00A5700A">
              <w:rPr>
                <w:rFonts w:ascii="Arial" w:hAnsi="Arial" w:cs="Arial"/>
                <w:sz w:val="20"/>
                <w:szCs w:val="20"/>
                <w:lang w:val="en-US"/>
              </w:rPr>
              <w:t>5,5</w:t>
            </w:r>
          </w:p>
        </w:tc>
        <w:tc>
          <w:tcPr>
            <w:tcW w:w="1633" w:type="dxa"/>
            <w:shd w:val="clear" w:color="auto" w:fill="auto"/>
            <w:noWrap/>
            <w:vAlign w:val="bottom"/>
            <w:hideMark/>
          </w:tcPr>
          <w:p w14:paraId="1CAEE56F" w14:textId="370EFBFF" w:rsidR="00824260" w:rsidRPr="00A5700A" w:rsidRDefault="00A92456" w:rsidP="005773EB">
            <w:pPr>
              <w:spacing w:after="0" w:line="240" w:lineRule="auto"/>
              <w:ind w:right="204" w:firstLineChars="100" w:firstLine="200"/>
              <w:jc w:val="right"/>
              <w:rPr>
                <w:rFonts w:ascii="Arial" w:hAnsi="Arial" w:cs="Arial"/>
                <w:sz w:val="20"/>
                <w:szCs w:val="20"/>
                <w:lang w:val="en-US"/>
              </w:rPr>
            </w:pPr>
            <w:r w:rsidRPr="00A5700A">
              <w:rPr>
                <w:rFonts w:ascii="Arial" w:hAnsi="Arial" w:cs="Arial"/>
                <w:sz w:val="20"/>
                <w:szCs w:val="20"/>
                <w:lang w:val="en-US"/>
              </w:rPr>
              <w:t>5,6</w:t>
            </w:r>
          </w:p>
        </w:tc>
      </w:tr>
      <w:tr w:rsidR="00824260" w:rsidRPr="00A5700A" w14:paraId="6AAC5E60" w14:textId="77777777" w:rsidTr="005773EB">
        <w:trPr>
          <w:trHeight w:val="309"/>
          <w:jc w:val="center"/>
        </w:trPr>
        <w:tc>
          <w:tcPr>
            <w:tcW w:w="2970" w:type="dxa"/>
            <w:tcBorders>
              <w:bottom w:val="single" w:sz="4" w:space="0" w:color="auto"/>
            </w:tcBorders>
            <w:shd w:val="clear" w:color="auto" w:fill="auto"/>
            <w:noWrap/>
            <w:vAlign w:val="bottom"/>
            <w:hideMark/>
          </w:tcPr>
          <w:p w14:paraId="50DF609B" w14:textId="77777777" w:rsidR="00824260" w:rsidRPr="00A5700A" w:rsidRDefault="00824260" w:rsidP="005773EB">
            <w:pPr>
              <w:spacing w:after="0" w:line="240" w:lineRule="auto"/>
              <w:rPr>
                <w:rFonts w:ascii="Arial" w:hAnsi="Arial" w:cs="Arial"/>
                <w:sz w:val="20"/>
                <w:szCs w:val="20"/>
                <w:lang w:val="en-US"/>
              </w:rPr>
            </w:pPr>
            <w:r w:rsidRPr="00A5700A">
              <w:rPr>
                <w:rFonts w:ascii="Arial" w:hAnsi="Arial" w:cs="Arial"/>
                <w:sz w:val="20"/>
                <w:szCs w:val="20"/>
                <w:lang w:val="en-US"/>
              </w:rPr>
              <w:t>Sữa (Nghìn tấn)</w:t>
            </w:r>
          </w:p>
        </w:tc>
        <w:tc>
          <w:tcPr>
            <w:tcW w:w="1485" w:type="dxa"/>
            <w:tcBorders>
              <w:bottom w:val="single" w:sz="4" w:space="0" w:color="auto"/>
            </w:tcBorders>
            <w:shd w:val="clear" w:color="auto" w:fill="auto"/>
            <w:noWrap/>
            <w:vAlign w:val="bottom"/>
            <w:hideMark/>
          </w:tcPr>
          <w:p w14:paraId="248A04EF" w14:textId="77777777" w:rsidR="00824260" w:rsidRPr="00A5700A" w:rsidRDefault="00824260" w:rsidP="005773EB">
            <w:pPr>
              <w:spacing w:after="0" w:line="240" w:lineRule="auto"/>
              <w:ind w:right="244" w:firstLineChars="12" w:firstLine="24"/>
              <w:jc w:val="right"/>
              <w:rPr>
                <w:rFonts w:ascii="Arial" w:hAnsi="Arial" w:cs="Arial"/>
                <w:sz w:val="20"/>
                <w:szCs w:val="20"/>
                <w:lang w:val="en-US"/>
              </w:rPr>
            </w:pPr>
            <w:r w:rsidRPr="00A5700A">
              <w:rPr>
                <w:rFonts w:ascii="Arial" w:hAnsi="Arial" w:cs="Arial"/>
                <w:sz w:val="20"/>
                <w:szCs w:val="20"/>
              </w:rPr>
              <w:t>282,3</w:t>
            </w:r>
          </w:p>
        </w:tc>
        <w:tc>
          <w:tcPr>
            <w:tcW w:w="1600" w:type="dxa"/>
            <w:tcBorders>
              <w:bottom w:val="single" w:sz="4" w:space="0" w:color="auto"/>
            </w:tcBorders>
            <w:shd w:val="clear" w:color="auto" w:fill="auto"/>
            <w:noWrap/>
            <w:vAlign w:val="bottom"/>
            <w:hideMark/>
          </w:tcPr>
          <w:p w14:paraId="5DEC0A82" w14:textId="77777777" w:rsidR="00824260" w:rsidRPr="00A5700A" w:rsidRDefault="00824260" w:rsidP="005773EB">
            <w:pPr>
              <w:spacing w:after="0" w:line="240" w:lineRule="auto"/>
              <w:ind w:right="244" w:firstLineChars="12" w:firstLine="24"/>
              <w:jc w:val="right"/>
              <w:rPr>
                <w:rFonts w:ascii="Arial" w:hAnsi="Arial" w:cs="Arial"/>
                <w:sz w:val="20"/>
                <w:szCs w:val="20"/>
                <w:lang w:val="en-US"/>
              </w:rPr>
            </w:pPr>
            <w:r w:rsidRPr="00A5700A">
              <w:rPr>
                <w:rFonts w:ascii="Arial" w:hAnsi="Arial" w:cs="Arial"/>
                <w:sz w:val="20"/>
                <w:szCs w:val="20"/>
              </w:rPr>
              <w:t>892,5</w:t>
            </w:r>
          </w:p>
        </w:tc>
        <w:tc>
          <w:tcPr>
            <w:tcW w:w="1369" w:type="dxa"/>
            <w:tcBorders>
              <w:bottom w:val="single" w:sz="4" w:space="0" w:color="auto"/>
            </w:tcBorders>
            <w:shd w:val="clear" w:color="auto" w:fill="auto"/>
            <w:noWrap/>
            <w:vAlign w:val="bottom"/>
            <w:hideMark/>
          </w:tcPr>
          <w:p w14:paraId="435BF438" w14:textId="77777777" w:rsidR="00824260" w:rsidRPr="00A5700A" w:rsidRDefault="00824260" w:rsidP="005773EB">
            <w:pPr>
              <w:spacing w:after="0" w:line="240" w:lineRule="auto"/>
              <w:ind w:right="204" w:firstLineChars="100" w:firstLine="200"/>
              <w:jc w:val="right"/>
              <w:rPr>
                <w:rFonts w:ascii="Arial" w:hAnsi="Arial" w:cs="Arial"/>
                <w:sz w:val="20"/>
                <w:szCs w:val="20"/>
                <w:lang w:val="en-US"/>
              </w:rPr>
            </w:pPr>
            <w:r w:rsidRPr="00A5700A">
              <w:rPr>
                <w:rFonts w:ascii="Arial" w:hAnsi="Arial" w:cs="Arial"/>
                <w:sz w:val="20"/>
                <w:szCs w:val="20"/>
                <w:lang w:val="en-US"/>
              </w:rPr>
              <w:t>3,6</w:t>
            </w:r>
          </w:p>
        </w:tc>
        <w:tc>
          <w:tcPr>
            <w:tcW w:w="1633" w:type="dxa"/>
            <w:tcBorders>
              <w:bottom w:val="single" w:sz="4" w:space="0" w:color="auto"/>
            </w:tcBorders>
            <w:shd w:val="clear" w:color="auto" w:fill="auto"/>
            <w:noWrap/>
            <w:vAlign w:val="bottom"/>
            <w:hideMark/>
          </w:tcPr>
          <w:p w14:paraId="39B4DDC3" w14:textId="1C49C918" w:rsidR="00824260" w:rsidRPr="00A5700A" w:rsidRDefault="00A92456" w:rsidP="005773EB">
            <w:pPr>
              <w:spacing w:after="0" w:line="240" w:lineRule="auto"/>
              <w:ind w:right="204" w:firstLineChars="100" w:firstLine="200"/>
              <w:jc w:val="right"/>
              <w:rPr>
                <w:rFonts w:ascii="Arial" w:hAnsi="Arial" w:cs="Arial"/>
                <w:sz w:val="20"/>
                <w:szCs w:val="20"/>
                <w:lang w:val="en-US"/>
              </w:rPr>
            </w:pPr>
            <w:r w:rsidRPr="00A5700A">
              <w:rPr>
                <w:rFonts w:ascii="Arial" w:hAnsi="Arial" w:cs="Arial"/>
                <w:sz w:val="20"/>
                <w:szCs w:val="20"/>
                <w:lang w:val="en-US"/>
              </w:rPr>
              <w:t>3,4</w:t>
            </w:r>
          </w:p>
        </w:tc>
      </w:tr>
    </w:tbl>
    <w:p w14:paraId="71AD6F39" w14:textId="77777777" w:rsidR="00824260" w:rsidRPr="00A5700A" w:rsidRDefault="00824260" w:rsidP="00824260">
      <w:pPr>
        <w:spacing w:before="40" w:after="40" w:line="290" w:lineRule="auto"/>
        <w:ind w:firstLine="562"/>
        <w:jc w:val="both"/>
        <w:rPr>
          <w:rFonts w:ascii="Times New Roman" w:hAnsi="Times New Roman" w:cs="Times New Roman"/>
          <w:sz w:val="10"/>
          <w:szCs w:val="28"/>
          <w:lang w:val="sv-SE"/>
        </w:rPr>
      </w:pPr>
    </w:p>
    <w:p w14:paraId="3B219FBD" w14:textId="5A1E3F47" w:rsidR="000E7D7D" w:rsidRPr="00A5700A" w:rsidRDefault="000E7D7D" w:rsidP="005773EB">
      <w:pPr>
        <w:spacing w:after="80" w:line="269" w:lineRule="auto"/>
        <w:ind w:firstLine="567"/>
        <w:jc w:val="both"/>
        <w:rPr>
          <w:rFonts w:ascii="Times New Roman" w:hAnsi="Times New Roman" w:cs="Times New Roman"/>
          <w:b/>
          <w:i/>
          <w:spacing w:val="2"/>
          <w:sz w:val="28"/>
          <w:szCs w:val="28"/>
          <w:lang w:val="de-DE"/>
        </w:rPr>
      </w:pPr>
      <w:r w:rsidRPr="00A5700A">
        <w:rPr>
          <w:rFonts w:ascii="Times New Roman" w:hAnsi="Times New Roman" w:cs="Times New Roman"/>
          <w:spacing w:val="2"/>
          <w:sz w:val="28"/>
          <w:szCs w:val="28"/>
          <w:lang w:val="sv-SE"/>
        </w:rPr>
        <w:t>Tính đ</w:t>
      </w:r>
      <w:r w:rsidRPr="00A5700A">
        <w:rPr>
          <w:rFonts w:ascii="Times New Roman" w:hAnsi="Times New Roman" w:cs="Times New Roman"/>
          <w:bCs/>
          <w:spacing w:val="2"/>
          <w:sz w:val="28"/>
          <w:szCs w:val="28"/>
          <w:lang w:val="sv-SE"/>
        </w:rPr>
        <w:t xml:space="preserve">ến ngày 21/9/2023, </w:t>
      </w:r>
      <w:r w:rsidRPr="00A5700A">
        <w:rPr>
          <w:rFonts w:ascii="Times New Roman" w:hAnsi="Times New Roman" w:cs="Times New Roman"/>
          <w:spacing w:val="2"/>
          <w:sz w:val="28"/>
          <w:szCs w:val="28"/>
          <w:lang w:val="sv-SE"/>
        </w:rPr>
        <w:t xml:space="preserve">cả nước không còn dịch cúm gia cầm; dịch lở </w:t>
      </w:r>
      <w:r w:rsidR="00DA0793" w:rsidRPr="00A5700A">
        <w:rPr>
          <w:rFonts w:ascii="Times New Roman" w:hAnsi="Times New Roman" w:cs="Times New Roman"/>
          <w:spacing w:val="2"/>
          <w:sz w:val="28"/>
          <w:szCs w:val="28"/>
          <w:lang w:val="sv-SE"/>
        </w:rPr>
        <w:t xml:space="preserve">mồm long móng còn ở Đồng Tháp; </w:t>
      </w:r>
      <w:r w:rsidRPr="00A5700A">
        <w:rPr>
          <w:rFonts w:ascii="Times New Roman" w:hAnsi="Times New Roman" w:cs="Times New Roman"/>
          <w:spacing w:val="2"/>
          <w:sz w:val="28"/>
          <w:szCs w:val="28"/>
          <w:lang w:val="sv-SE"/>
        </w:rPr>
        <w:t>dịch viêm da nổi cục còn ở Quảng Ngãi, Đắk Lắk, Bến Tre và dịch tả lợn châu Phi còn ở 14 địa phương chưa qua 21 ngày.</w:t>
      </w:r>
    </w:p>
    <w:p w14:paraId="42503D60" w14:textId="77777777" w:rsidR="00824260" w:rsidRPr="00A5700A" w:rsidRDefault="00824260" w:rsidP="005773EB">
      <w:pPr>
        <w:spacing w:after="80" w:line="269" w:lineRule="auto"/>
        <w:ind w:firstLine="567"/>
        <w:jc w:val="both"/>
        <w:rPr>
          <w:rFonts w:ascii="Times New Roman" w:hAnsi="Times New Roman" w:cs="Times New Roman"/>
          <w:b/>
          <w:i/>
          <w:sz w:val="28"/>
          <w:szCs w:val="28"/>
          <w:lang w:val="de-DE"/>
        </w:rPr>
      </w:pPr>
      <w:r w:rsidRPr="00A5700A">
        <w:rPr>
          <w:rFonts w:ascii="Times New Roman" w:hAnsi="Times New Roman" w:cs="Times New Roman"/>
          <w:b/>
          <w:i/>
          <w:sz w:val="28"/>
          <w:szCs w:val="28"/>
          <w:lang w:val="de-DE"/>
        </w:rPr>
        <w:t>b) Lâm nghiệp</w:t>
      </w:r>
    </w:p>
    <w:p w14:paraId="1B4F52E9" w14:textId="77777777" w:rsidR="00824260" w:rsidRPr="00A5700A" w:rsidRDefault="00824260" w:rsidP="005773EB">
      <w:pPr>
        <w:shd w:val="clear" w:color="auto" w:fill="FFFFFF"/>
        <w:spacing w:after="80" w:line="269" w:lineRule="auto"/>
        <w:ind w:firstLine="567"/>
        <w:jc w:val="both"/>
        <w:rPr>
          <w:rFonts w:ascii="Times New Roman" w:hAnsi="Times New Roman" w:cs="Times New Roman"/>
          <w:sz w:val="28"/>
          <w:szCs w:val="28"/>
          <w:lang w:val="de-DE"/>
        </w:rPr>
      </w:pPr>
      <w:r w:rsidRPr="00A5700A">
        <w:rPr>
          <w:rFonts w:ascii="Times New Roman" w:hAnsi="Times New Roman" w:cs="Times New Roman"/>
          <w:sz w:val="28"/>
          <w:szCs w:val="28"/>
          <w:lang w:val="de-DE"/>
        </w:rPr>
        <w:t xml:space="preserve">Diện tích rừng trồng mới tập trung cả nước trong quý III/2023 ước đạt 72,6 nghìn ha, giảm 3% so với cùng kỳ năm trước </w:t>
      </w:r>
      <w:r w:rsidRPr="00A5700A">
        <w:rPr>
          <w:rFonts w:ascii="Times New Roman" w:hAnsi="Times New Roman"/>
          <w:sz w:val="28"/>
          <w:szCs w:val="28"/>
          <w:lang w:val="pt-BR"/>
        </w:rPr>
        <w:t>do thời tiết bất lợi</w:t>
      </w:r>
      <w:r w:rsidRPr="00A5700A">
        <w:rPr>
          <w:rFonts w:ascii="Times New Roman" w:hAnsi="Times New Roman" w:cs="Times New Roman"/>
          <w:sz w:val="28"/>
          <w:szCs w:val="28"/>
          <w:lang w:val="de-DE"/>
        </w:rPr>
        <w:t>; số cây lâm nghiệp trồng phân tán đạt 23,8 triệu cây, tăng 2,1%; sản lượng gỗ khai thác đạt 5.844,2 nghìn m</w:t>
      </w:r>
      <w:r w:rsidRPr="00A5700A">
        <w:rPr>
          <w:rFonts w:ascii="Times New Roman" w:hAnsi="Times New Roman" w:cs="Times New Roman"/>
          <w:sz w:val="28"/>
          <w:szCs w:val="28"/>
          <w:vertAlign w:val="superscript"/>
          <w:lang w:val="de-DE"/>
        </w:rPr>
        <w:t>3</w:t>
      </w:r>
      <w:r w:rsidRPr="00A5700A">
        <w:rPr>
          <w:rFonts w:ascii="Times New Roman" w:hAnsi="Times New Roman" w:cs="Times New Roman"/>
          <w:sz w:val="28"/>
          <w:szCs w:val="28"/>
          <w:lang w:val="de-DE"/>
        </w:rPr>
        <w:t>, tăng 2,4%. Tính chung 9 tháng năm 2023, diện tích rừng trồng mới tập trung ước đạt 197,9 nghìn ha, bằng cùng kỳ năm trước; số cây lâm nghiệp trồng phân tán đạt 69,8 triệu cây, tăng 4%; sản lượng gỗ khai thác đạt 14,5 triệu m</w:t>
      </w:r>
      <w:r w:rsidRPr="00A5700A">
        <w:rPr>
          <w:rFonts w:ascii="Times New Roman" w:hAnsi="Times New Roman" w:cs="Times New Roman"/>
          <w:sz w:val="28"/>
          <w:szCs w:val="28"/>
          <w:vertAlign w:val="superscript"/>
          <w:lang w:val="de-DE"/>
        </w:rPr>
        <w:t>3</w:t>
      </w:r>
      <w:r w:rsidRPr="00A5700A">
        <w:rPr>
          <w:rFonts w:ascii="Times New Roman" w:hAnsi="Times New Roman" w:cs="Times New Roman"/>
          <w:sz w:val="28"/>
          <w:szCs w:val="28"/>
          <w:lang w:val="de-DE"/>
        </w:rPr>
        <w:t>, tăng 3,2%.</w:t>
      </w:r>
    </w:p>
    <w:p w14:paraId="38385D5A" w14:textId="77777777" w:rsidR="00571A6C" w:rsidRPr="00A5700A" w:rsidRDefault="00571A6C" w:rsidP="00571A6C">
      <w:pPr>
        <w:spacing w:before="40" w:after="40" w:line="293" w:lineRule="auto"/>
        <w:ind w:firstLine="561"/>
        <w:jc w:val="both"/>
        <w:rPr>
          <w:rFonts w:ascii="Times New Roman" w:hAnsi="Times New Roman" w:cs="Times New Roman"/>
          <w:spacing w:val="-4"/>
          <w:sz w:val="28"/>
          <w:szCs w:val="28"/>
          <w:lang w:val="de-DE"/>
        </w:rPr>
      </w:pPr>
      <w:r w:rsidRPr="00A5700A">
        <w:rPr>
          <w:rFonts w:ascii="Times New Roman" w:hAnsi="Times New Roman" w:cs="Times New Roman"/>
          <w:spacing w:val="-4"/>
          <w:sz w:val="28"/>
          <w:szCs w:val="28"/>
          <w:lang w:val="de-DE"/>
        </w:rPr>
        <w:t>Diện tích rừng bị thiệt hại quý III/2023</w:t>
      </w:r>
      <w:r w:rsidRPr="00A5700A">
        <w:rPr>
          <w:rStyle w:val="FootnoteReference"/>
          <w:rFonts w:ascii="Times New Roman" w:hAnsi="Times New Roman"/>
          <w:spacing w:val="-4"/>
          <w:sz w:val="28"/>
          <w:szCs w:val="28"/>
        </w:rPr>
        <w:footnoteReference w:id="15"/>
      </w:r>
      <w:r w:rsidRPr="00A5700A">
        <w:rPr>
          <w:rFonts w:ascii="Times New Roman" w:hAnsi="Times New Roman" w:cs="Times New Roman"/>
          <w:spacing w:val="-4"/>
          <w:sz w:val="28"/>
          <w:szCs w:val="28"/>
          <w:lang w:val="de-DE"/>
        </w:rPr>
        <w:t xml:space="preserve"> là 425,9 ha, tăng 51% so với cùng kỳ năm trước, trong đó rừng bị chặt, phá là 297,5 ha, tăng 5,7%; diện tích rừng bị cháy là 128,4 ha, gấp 317,8 lần. Tính chung 9 tháng năm 2023, cả nước có 1.594 ha rừng bị thiệt hại, tăng 79,5% so với cùng kỳ năm trước, trong đó diện tích rừng bị chặt, phá là 922,2 ha, tăng 6,8%; diện tích rừng bị cháy là 671,8 ha, gấp 27,4 lần.</w:t>
      </w:r>
    </w:p>
    <w:p w14:paraId="3CC2B200" w14:textId="77777777" w:rsidR="00824260" w:rsidRPr="00A5700A" w:rsidRDefault="00824260" w:rsidP="005773EB">
      <w:pPr>
        <w:spacing w:after="80" w:line="269" w:lineRule="auto"/>
        <w:ind w:firstLine="567"/>
        <w:jc w:val="both"/>
        <w:rPr>
          <w:rFonts w:ascii="Times New Roman" w:hAnsi="Times New Roman" w:cs="Times New Roman"/>
          <w:b/>
          <w:bCs/>
          <w:i/>
          <w:iCs/>
          <w:sz w:val="28"/>
          <w:szCs w:val="28"/>
          <w:lang w:val="de-DE"/>
        </w:rPr>
      </w:pPr>
      <w:r w:rsidRPr="00A5700A">
        <w:rPr>
          <w:rFonts w:ascii="Times New Roman" w:hAnsi="Times New Roman" w:cs="Times New Roman"/>
          <w:b/>
          <w:bCs/>
          <w:i/>
          <w:iCs/>
          <w:sz w:val="28"/>
          <w:szCs w:val="28"/>
          <w:lang w:val="de-DE"/>
        </w:rPr>
        <w:t>c) Thủy sản</w:t>
      </w:r>
    </w:p>
    <w:p w14:paraId="14338D48" w14:textId="77777777" w:rsidR="00824260" w:rsidRPr="00A5700A" w:rsidRDefault="00824260" w:rsidP="005773EB">
      <w:pPr>
        <w:spacing w:after="80" w:line="269" w:lineRule="auto"/>
        <w:ind w:firstLine="567"/>
        <w:jc w:val="both"/>
        <w:rPr>
          <w:rFonts w:ascii="Times New Roman" w:hAnsi="Times New Roman" w:cs="Times New Roman"/>
          <w:sz w:val="28"/>
          <w:szCs w:val="28"/>
          <w:lang w:val="de-DE"/>
        </w:rPr>
      </w:pPr>
      <w:r w:rsidRPr="00A5700A">
        <w:rPr>
          <w:rFonts w:ascii="Times New Roman" w:hAnsi="Times New Roman" w:cs="Times New Roman"/>
          <w:sz w:val="28"/>
          <w:szCs w:val="28"/>
          <w:lang w:val="de-DE"/>
        </w:rPr>
        <w:t>Sản lượng thủy sản quý III/2023 ước đạt 2.520,2 nghìn tấn, tăng 2,6% so với cùng kỳ năm trước, bao gồm: Cá đạt 1.759,8 nghìn tấn, tăng 2%; tôm đạt 419,3 nghìn tấn, tăng 5,1%; thủy sản khác đạt 341,2 nghìn tấn, tăng 2,5%. Tính chung 9 tháng năm 2023, sản lượng thủy sản ước đạt 6.796,7 nghìn tấn, tăng 2,1% so với cùng kỳ năm trước; bao gồm: Cá đạt 4.859 nghìn tấn, tăng 1,8%; tôm đạt 957,4 nghìn tấn, tăng 4,2%; thủy sản khác đạt 980,4 nghìn tấn, tăng 1,6%.</w:t>
      </w:r>
    </w:p>
    <w:p w14:paraId="18BFD07C" w14:textId="77777777" w:rsidR="00824260" w:rsidRPr="00A5700A" w:rsidRDefault="00824260" w:rsidP="00824260">
      <w:pPr>
        <w:spacing w:after="0" w:line="240" w:lineRule="auto"/>
        <w:jc w:val="center"/>
        <w:rPr>
          <w:rFonts w:ascii="Arial" w:hAnsi="Arial" w:cs="Arial"/>
          <w:b/>
          <w:bCs/>
          <w:sz w:val="18"/>
          <w:szCs w:val="24"/>
          <w:lang w:val="de-DE"/>
        </w:rPr>
      </w:pPr>
    </w:p>
    <w:p w14:paraId="11ADE9E9" w14:textId="77777777" w:rsidR="00824260" w:rsidRPr="00A5700A" w:rsidRDefault="00824260" w:rsidP="00824260">
      <w:pPr>
        <w:spacing w:after="0" w:line="240" w:lineRule="auto"/>
        <w:jc w:val="center"/>
        <w:rPr>
          <w:rFonts w:ascii="Arial" w:hAnsi="Arial" w:cs="Arial"/>
          <w:b/>
          <w:bCs/>
          <w:sz w:val="24"/>
          <w:szCs w:val="24"/>
          <w:lang w:val="de-DE"/>
        </w:rPr>
      </w:pPr>
      <w:r w:rsidRPr="00A5700A">
        <w:rPr>
          <w:rFonts w:ascii="Arial" w:hAnsi="Arial" w:cs="Arial"/>
          <w:b/>
          <w:bCs/>
          <w:sz w:val="24"/>
          <w:szCs w:val="24"/>
          <w:lang w:val="de-DE"/>
        </w:rPr>
        <w:lastRenderedPageBreak/>
        <w:t>Hình 4. Sản lượng thủy sản 9 tháng năm 2023</w:t>
      </w:r>
    </w:p>
    <w:p w14:paraId="57F34059" w14:textId="77777777" w:rsidR="00824260" w:rsidRPr="00A5700A" w:rsidRDefault="00824260" w:rsidP="00824260">
      <w:pPr>
        <w:spacing w:after="0" w:line="240" w:lineRule="auto"/>
        <w:jc w:val="center"/>
        <w:rPr>
          <w:rFonts w:ascii="Arial" w:hAnsi="Arial" w:cs="Arial"/>
          <w:b/>
          <w:bCs/>
          <w:sz w:val="24"/>
          <w:szCs w:val="24"/>
          <w:lang w:val="de-DE"/>
        </w:rPr>
      </w:pPr>
      <w:r w:rsidRPr="00A5700A">
        <w:rPr>
          <w:rFonts w:ascii="Arial" w:hAnsi="Arial" w:cs="Arial"/>
          <w:b/>
          <w:bCs/>
          <w:sz w:val="24"/>
          <w:szCs w:val="24"/>
          <w:lang w:val="de-DE"/>
        </w:rPr>
        <w:t>so với cùng kỳ năm 2022</w:t>
      </w:r>
    </w:p>
    <w:p w14:paraId="29F872B8" w14:textId="1500E134" w:rsidR="00824260" w:rsidRPr="00A5700A" w:rsidRDefault="00A92456" w:rsidP="00824260">
      <w:pPr>
        <w:spacing w:after="0" w:line="240" w:lineRule="auto"/>
        <w:rPr>
          <w:rFonts w:ascii="Arial" w:hAnsi="Arial" w:cs="Arial"/>
          <w:b/>
          <w:bCs/>
          <w:sz w:val="24"/>
          <w:szCs w:val="24"/>
          <w:lang w:val="de-DE"/>
        </w:rPr>
      </w:pPr>
      <w:r w:rsidRPr="00A5700A">
        <w:rPr>
          <w:noProof/>
          <w:lang w:eastAsia="en-GB"/>
        </w:rPr>
        <w:drawing>
          <wp:inline distT="0" distB="0" distL="0" distR="0" wp14:anchorId="5DCC4B8D" wp14:editId="79F5262C">
            <wp:extent cx="5744608" cy="1902940"/>
            <wp:effectExtent l="0" t="0" r="0" b="254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52848" cy="1905670"/>
                    </a:xfrm>
                    <a:prstGeom prst="rect">
                      <a:avLst/>
                    </a:prstGeom>
                    <a:noFill/>
                    <a:ln>
                      <a:noFill/>
                    </a:ln>
                  </pic:spPr>
                </pic:pic>
              </a:graphicData>
            </a:graphic>
          </wp:inline>
        </w:drawing>
      </w:r>
    </w:p>
    <w:p w14:paraId="3B55D542" w14:textId="77777777" w:rsidR="00824260" w:rsidRPr="00A5700A" w:rsidRDefault="00824260" w:rsidP="00824260">
      <w:pPr>
        <w:spacing w:after="0" w:line="240" w:lineRule="auto"/>
        <w:jc w:val="center"/>
        <w:rPr>
          <w:rFonts w:ascii="Arial" w:hAnsi="Arial" w:cs="Arial"/>
          <w:b/>
          <w:bCs/>
          <w:sz w:val="24"/>
          <w:szCs w:val="24"/>
          <w:lang w:val="de-DE"/>
        </w:rPr>
      </w:pPr>
    </w:p>
    <w:p w14:paraId="66E32BB4" w14:textId="77777777" w:rsidR="00824260" w:rsidRPr="00A5700A" w:rsidRDefault="00824260" w:rsidP="00EA1A92">
      <w:pPr>
        <w:spacing w:after="120" w:line="288" w:lineRule="auto"/>
        <w:ind w:firstLine="561"/>
        <w:jc w:val="both"/>
        <w:rPr>
          <w:rFonts w:ascii="Times New Roman" w:hAnsi="Times New Roman" w:cs="Times New Roman"/>
          <w:sz w:val="28"/>
          <w:szCs w:val="28"/>
          <w:lang w:val="de-DE"/>
        </w:rPr>
      </w:pPr>
      <w:r w:rsidRPr="00A5700A">
        <w:rPr>
          <w:rFonts w:ascii="Times New Roman" w:hAnsi="Times New Roman" w:cs="Times New Roman"/>
          <w:sz w:val="28"/>
          <w:szCs w:val="28"/>
          <w:lang w:val="de-DE"/>
        </w:rPr>
        <w:t>Sản lượng thủy sản nuôi trồng quý III/2023 ước đạt 1.450,1 nghìn tấn, tăng 4% so với cùng kỳ năm trước, trong đó: Cá đạt 910,7 nghìn tấn, tăng 3,3%; tôm đạt 385,4 nghìn tấn, tăng 5,5%. Tính chung 9 tháng năm 2023, sản lượng thủy sản nuôi trồng ước đạt 3.792,5 nghìn tấn, tăng 3,6% so với cùng kỳ năm trước, bao gồm: Cá đạt 2.510,3 nghìn tấn, tăng 3,1%; tôm đạt 852,1 nghìn tấn, tăng 4,7%; thủy sản khác đạt 430,1 nghìn tấn, tăng 4%.</w:t>
      </w:r>
    </w:p>
    <w:p w14:paraId="51DEBECA" w14:textId="03BDA04A" w:rsidR="000E7D7D" w:rsidRPr="00A5700A" w:rsidRDefault="000E7D7D" w:rsidP="00EA1A92">
      <w:pPr>
        <w:spacing w:after="120" w:line="288" w:lineRule="auto"/>
        <w:ind w:firstLine="561"/>
        <w:jc w:val="both"/>
        <w:rPr>
          <w:rFonts w:ascii="Times New Roman" w:hAnsi="Times New Roman" w:cs="Times New Roman"/>
          <w:sz w:val="28"/>
          <w:szCs w:val="28"/>
          <w:lang w:val="sv-SE"/>
        </w:rPr>
      </w:pPr>
      <w:r w:rsidRPr="00A5700A">
        <w:rPr>
          <w:rFonts w:ascii="Times New Roman" w:hAnsi="Times New Roman"/>
          <w:sz w:val="28"/>
          <w:szCs w:val="28"/>
          <w:lang w:val="en-US"/>
        </w:rPr>
        <w:t xml:space="preserve">Sản lượng cá tra tăng so với cùng kỳ năm trước </w:t>
      </w:r>
      <w:r w:rsidR="00F92189" w:rsidRPr="00A5700A">
        <w:rPr>
          <w:rFonts w:ascii="Times New Roman" w:hAnsi="Times New Roman"/>
          <w:sz w:val="28"/>
          <w:szCs w:val="28"/>
          <w:lang w:val="en-US"/>
        </w:rPr>
        <w:t xml:space="preserve">mặc dù giá cá tra nguyên liệu </w:t>
      </w:r>
      <w:r w:rsidRPr="00A5700A">
        <w:rPr>
          <w:rFonts w:ascii="Times New Roman" w:hAnsi="Times New Roman"/>
          <w:sz w:val="28"/>
          <w:szCs w:val="28"/>
          <w:lang w:val="en-US"/>
        </w:rPr>
        <w:t>giảm</w:t>
      </w:r>
      <w:r w:rsidR="00DD7E0D" w:rsidRPr="00A5700A">
        <w:rPr>
          <w:rStyle w:val="FootnoteReference"/>
          <w:rFonts w:ascii="Times New Roman" w:hAnsi="Times New Roman"/>
          <w:sz w:val="28"/>
          <w:szCs w:val="28"/>
          <w:lang w:val="en-US"/>
        </w:rPr>
        <w:footnoteReference w:id="16"/>
      </w:r>
      <w:r w:rsidRPr="00A5700A">
        <w:rPr>
          <w:rFonts w:ascii="Times New Roman" w:hAnsi="Times New Roman"/>
          <w:sz w:val="28"/>
          <w:szCs w:val="28"/>
          <w:lang w:val="en-US"/>
        </w:rPr>
        <w:t xml:space="preserve"> so với cùng kỳ do </w:t>
      </w:r>
      <w:r w:rsidRPr="00A5700A">
        <w:rPr>
          <w:rFonts w:ascii="Times New Roman" w:hAnsi="Times New Roman"/>
          <w:sz w:val="28"/>
          <w:szCs w:val="28"/>
        </w:rPr>
        <w:t xml:space="preserve">nhu cầu từ các thị trường </w:t>
      </w:r>
      <w:r w:rsidR="00163DD3" w:rsidRPr="00A5700A">
        <w:rPr>
          <w:rFonts w:ascii="Times New Roman" w:hAnsi="Times New Roman"/>
          <w:sz w:val="28"/>
          <w:szCs w:val="28"/>
        </w:rPr>
        <w:t>nhập</w:t>
      </w:r>
      <w:r w:rsidRPr="00A5700A">
        <w:rPr>
          <w:rFonts w:ascii="Times New Roman" w:hAnsi="Times New Roman"/>
          <w:sz w:val="28"/>
          <w:szCs w:val="28"/>
        </w:rPr>
        <w:t xml:space="preserve"> khẩu giảm.</w:t>
      </w:r>
      <w:r w:rsidRPr="00A5700A">
        <w:rPr>
          <w:rFonts w:ascii="Times New Roman" w:hAnsi="Times New Roman" w:cs="Times New Roman"/>
          <w:sz w:val="28"/>
          <w:szCs w:val="28"/>
          <w:lang w:val="sv-SE"/>
        </w:rPr>
        <w:t xml:space="preserve"> Sản lượng cá tra quý III/2023 ước đạt 448,8 nghìn tấn, tăng 2,7% so cùng kỳ; tính chung 9 tháng đạt 1.238,1 nghìn tấn, tăng 2,4%.</w:t>
      </w:r>
    </w:p>
    <w:p w14:paraId="7626312A" w14:textId="77777777" w:rsidR="00824260" w:rsidRPr="00A5700A" w:rsidRDefault="00824260" w:rsidP="00EA1A92">
      <w:pPr>
        <w:spacing w:after="120" w:line="288" w:lineRule="auto"/>
        <w:ind w:firstLine="561"/>
        <w:jc w:val="both"/>
        <w:rPr>
          <w:rFonts w:ascii="Times New Roman" w:hAnsi="Times New Roman" w:cs="Times New Roman"/>
          <w:b/>
          <w:bCs/>
          <w:sz w:val="28"/>
          <w:szCs w:val="28"/>
          <w:lang w:val="de-DE"/>
        </w:rPr>
      </w:pPr>
      <w:r w:rsidRPr="00A5700A">
        <w:rPr>
          <w:rFonts w:ascii="Times New Roman" w:hAnsi="Times New Roman"/>
          <w:sz w:val="28"/>
          <w:szCs w:val="28"/>
        </w:rPr>
        <w:t xml:space="preserve">Sản lượng tôm nuôi </w:t>
      </w:r>
      <w:r w:rsidRPr="00A5700A">
        <w:rPr>
          <w:rFonts w:ascii="Times New Roman" w:hAnsi="Times New Roman"/>
          <w:sz w:val="28"/>
          <w:szCs w:val="28"/>
          <w:lang w:val="en-US"/>
        </w:rPr>
        <w:t xml:space="preserve">trong quý III/2023 </w:t>
      </w:r>
      <w:r w:rsidRPr="00A5700A">
        <w:rPr>
          <w:rFonts w:ascii="Times New Roman" w:hAnsi="Times New Roman"/>
          <w:sz w:val="28"/>
          <w:szCs w:val="28"/>
        </w:rPr>
        <w:t xml:space="preserve">tăng so với cùng kỳ năm trước do hiệu quả từ ứng dụng mô hình nuôi tôm thẻ chân trắng thâm canh, siêu thâm canh. </w:t>
      </w:r>
      <w:r w:rsidRPr="00A5700A">
        <w:rPr>
          <w:rFonts w:ascii="Times New Roman" w:hAnsi="Times New Roman" w:cs="Times New Roman"/>
          <w:iCs/>
          <w:sz w:val="28"/>
          <w:szCs w:val="28"/>
          <w:lang w:val="sv-SE"/>
        </w:rPr>
        <w:t>Sản lượng tôm sú quý III/2023 đạt 85,5 nghìn tấn, tăng 1,5% so với cùng kỳ năm trước; sản lượng tôm thẻ chân trắng đạt 280,9 nghìn tấn, tăng 6,7%. Tính chung 9 tháng năm 2023, sản lượng tôm sú đạt 204,8 nghìn tấn, tăng 1,3% so với cùng kỳ năm trước; sản lượng tôm thẻ chân trắng đạt 596,1 nghìn tấn, tăng 5,9%.</w:t>
      </w:r>
    </w:p>
    <w:p w14:paraId="3239008F" w14:textId="77777777" w:rsidR="00824260" w:rsidRPr="00A5700A" w:rsidRDefault="00824260" w:rsidP="00EA1A92">
      <w:pPr>
        <w:spacing w:after="120" w:line="288" w:lineRule="auto"/>
        <w:ind w:firstLine="561"/>
        <w:jc w:val="both"/>
        <w:rPr>
          <w:rFonts w:ascii="Times New Roman" w:hAnsi="Times New Roman" w:cs="Times New Roman"/>
          <w:b/>
          <w:spacing w:val="-2"/>
          <w:sz w:val="28"/>
          <w:szCs w:val="28"/>
          <w:lang w:val="sv-SE"/>
        </w:rPr>
      </w:pPr>
      <w:r w:rsidRPr="00A5700A">
        <w:rPr>
          <w:rFonts w:ascii="Times New Roman" w:hAnsi="Times New Roman" w:cs="Times New Roman"/>
          <w:spacing w:val="-2"/>
          <w:sz w:val="28"/>
          <w:szCs w:val="28"/>
          <w:lang w:val="de-DE"/>
        </w:rPr>
        <w:t>Sản lượng thủy sản khai thác quý III/2023 ước đạt 1.070,1 nghìn tấn, tăng 0,6% so với cùng kỳ năm trước, trong đó cá đạt 849,1 nghìn tấn, tăng 0,6%; tôm đạt 33,9 nghìn tấn, tăng 1,2%. Tính chung 9 tháng năm 2023, sản lượng thủy sản khai thác ước đạt 3.004,2 nghìn tấn, tăng 0,4% so với cùng kỳ năm trước, bao gồm: Cá đạt 2.348,7 nghìn tấn, tăng 0,5%; tôm đạt 105,3 nghìn tấn, tăng 0,2%, thủy sản khác đạt 550,2 nghìn tấn, giảm 0,3%.</w:t>
      </w:r>
      <w:r w:rsidRPr="00A5700A">
        <w:rPr>
          <w:rFonts w:ascii="Times New Roman" w:hAnsi="Times New Roman" w:cs="Times New Roman"/>
          <w:iCs/>
          <w:spacing w:val="-2"/>
          <w:sz w:val="28"/>
          <w:szCs w:val="28"/>
          <w:lang w:val="sv-SE"/>
        </w:rPr>
        <w:t xml:space="preserve"> S</w:t>
      </w:r>
      <w:r w:rsidRPr="00A5700A">
        <w:rPr>
          <w:rFonts w:ascii="Times New Roman" w:hAnsi="Times New Roman" w:cs="Times New Roman"/>
          <w:spacing w:val="-2"/>
          <w:sz w:val="28"/>
          <w:szCs w:val="28"/>
          <w:lang w:val="de-DE"/>
        </w:rPr>
        <w:t>ản lượng thủy sản khai thác biển 9 tháng năm 2023 đạt 2.857,3 nghìn tấn, tăng 0,25% so với cùng kỳ năm 2022, trong đó: Cá đạt 2.251,5 nghìn tấn, tăng 0,5%; tôm đạt 98,6 nghìn tấn, giảm 0,1%.</w:t>
      </w:r>
    </w:p>
    <w:p w14:paraId="2B03AF8A" w14:textId="2F36321C" w:rsidR="00570EFD" w:rsidRPr="00A5700A" w:rsidRDefault="002F225F" w:rsidP="005773EB">
      <w:pPr>
        <w:spacing w:after="120" w:line="288" w:lineRule="auto"/>
        <w:ind w:firstLine="567"/>
        <w:jc w:val="both"/>
        <w:rPr>
          <w:rFonts w:ascii="Times New Roman" w:hAnsi="Times New Roman" w:cs="Times New Roman"/>
          <w:b/>
          <w:sz w:val="28"/>
          <w:szCs w:val="28"/>
          <w:lang w:val="sv-SE"/>
        </w:rPr>
      </w:pPr>
      <w:r w:rsidRPr="00A5700A">
        <w:rPr>
          <w:rFonts w:ascii="Times New Roman" w:hAnsi="Times New Roman" w:cs="Times New Roman"/>
          <w:b/>
          <w:sz w:val="28"/>
          <w:szCs w:val="28"/>
          <w:lang w:val="sv-SE"/>
        </w:rPr>
        <w:lastRenderedPageBreak/>
        <w:t>3</w:t>
      </w:r>
      <w:r w:rsidR="00570EFD" w:rsidRPr="00A5700A">
        <w:rPr>
          <w:rFonts w:ascii="Times New Roman" w:hAnsi="Times New Roman" w:cs="Times New Roman"/>
          <w:b/>
          <w:sz w:val="28"/>
          <w:szCs w:val="28"/>
          <w:lang w:val="sv-SE"/>
        </w:rPr>
        <w:t>. Sản xuất công nghiệp</w:t>
      </w:r>
    </w:p>
    <w:p w14:paraId="66DF7AA4" w14:textId="099D1BC8" w:rsidR="00824260" w:rsidRPr="00A5700A" w:rsidRDefault="00824260" w:rsidP="005773EB">
      <w:pPr>
        <w:shd w:val="clear" w:color="auto" w:fill="FFFFFF"/>
        <w:spacing w:after="120" w:line="288" w:lineRule="auto"/>
        <w:ind w:firstLine="567"/>
        <w:jc w:val="both"/>
        <w:rPr>
          <w:rFonts w:ascii="Times New Roman" w:hAnsi="Times New Roman" w:cs="Times New Roman"/>
          <w:i/>
          <w:spacing w:val="2"/>
          <w:sz w:val="28"/>
          <w:szCs w:val="28"/>
          <w:lang w:val="de-DE"/>
        </w:rPr>
      </w:pPr>
      <w:r w:rsidRPr="00A5700A">
        <w:rPr>
          <w:rFonts w:ascii="Times New Roman" w:hAnsi="Times New Roman" w:cs="Times New Roman"/>
          <w:i/>
          <w:spacing w:val="2"/>
          <w:sz w:val="28"/>
          <w:szCs w:val="28"/>
          <w:lang w:val="de-DE"/>
        </w:rPr>
        <w:t>Hoạt động sản xuất kinh doanh trong quý III/2023 tăng trưởng tích cực hơn quý trước, tốc độ tăng giá trị tăng</w:t>
      </w:r>
      <w:r w:rsidR="00475149" w:rsidRPr="00A5700A">
        <w:rPr>
          <w:rFonts w:ascii="Times New Roman" w:hAnsi="Times New Roman" w:cs="Times New Roman"/>
          <w:i/>
          <w:spacing w:val="2"/>
          <w:sz w:val="28"/>
          <w:szCs w:val="28"/>
          <w:lang w:val="de-DE"/>
        </w:rPr>
        <w:t xml:space="preserve"> thêm ngành công nghiệp</w:t>
      </w:r>
      <w:r w:rsidRPr="00A5700A">
        <w:rPr>
          <w:rFonts w:ascii="Times New Roman" w:hAnsi="Times New Roman" w:cs="Times New Roman"/>
          <w:i/>
          <w:spacing w:val="2"/>
          <w:sz w:val="28"/>
          <w:szCs w:val="28"/>
          <w:lang w:val="de-DE"/>
        </w:rPr>
        <w:t xml:space="preserve"> ước đạt </w:t>
      </w:r>
      <w:r w:rsidR="00475149" w:rsidRPr="00A5700A">
        <w:rPr>
          <w:rFonts w:ascii="Times New Roman" w:hAnsi="Times New Roman" w:cs="Times New Roman"/>
          <w:i/>
          <w:spacing w:val="2"/>
          <w:sz w:val="28"/>
          <w:szCs w:val="28"/>
          <w:lang w:val="de-DE"/>
        </w:rPr>
        <w:t>4,57</w:t>
      </w:r>
      <w:r w:rsidRPr="00A5700A">
        <w:rPr>
          <w:rFonts w:ascii="Times New Roman" w:hAnsi="Times New Roman" w:cs="Times New Roman"/>
          <w:i/>
          <w:spacing w:val="2"/>
          <w:sz w:val="28"/>
          <w:szCs w:val="28"/>
          <w:lang w:val="de-DE"/>
        </w:rPr>
        <w:t>% so với quý III/2022</w:t>
      </w:r>
      <w:r w:rsidRPr="00A5700A">
        <w:rPr>
          <w:rFonts w:ascii="Times New Roman" w:hAnsi="Times New Roman" w:cs="Times New Roman"/>
          <w:i/>
          <w:spacing w:val="2"/>
          <w:sz w:val="28"/>
          <w:szCs w:val="28"/>
          <w:vertAlign w:val="superscript"/>
        </w:rPr>
        <w:footnoteReference w:id="17"/>
      </w:r>
      <w:r w:rsidRPr="00A5700A">
        <w:rPr>
          <w:rFonts w:ascii="Times New Roman" w:hAnsi="Times New Roman" w:cs="Times New Roman"/>
          <w:i/>
          <w:spacing w:val="2"/>
          <w:sz w:val="28"/>
          <w:szCs w:val="28"/>
          <w:lang w:val="de-DE"/>
        </w:rPr>
        <w:t xml:space="preserve">. Tính chung 9 tháng năm 2023, giá trị tăng thêm ngành công nghiệp tăng </w:t>
      </w:r>
      <w:r w:rsidR="00475149" w:rsidRPr="00A5700A">
        <w:rPr>
          <w:rFonts w:ascii="Times New Roman" w:hAnsi="Times New Roman" w:cs="Times New Roman"/>
          <w:i/>
          <w:spacing w:val="2"/>
          <w:sz w:val="28"/>
          <w:szCs w:val="28"/>
          <w:lang w:val="de-DE"/>
        </w:rPr>
        <w:t>1,65</w:t>
      </w:r>
      <w:r w:rsidRPr="00A5700A">
        <w:rPr>
          <w:rFonts w:ascii="Times New Roman" w:hAnsi="Times New Roman" w:cs="Times New Roman"/>
          <w:i/>
          <w:spacing w:val="2"/>
          <w:sz w:val="28"/>
          <w:szCs w:val="28"/>
          <w:lang w:val="de-DE"/>
        </w:rPr>
        <w:t xml:space="preserve">% so với cùng kỳ năm trước, trong đó công nghiệp chế biến, chế tạo tăng </w:t>
      </w:r>
      <w:r w:rsidR="00475149" w:rsidRPr="00A5700A">
        <w:rPr>
          <w:rFonts w:ascii="Times New Roman" w:hAnsi="Times New Roman" w:cs="Times New Roman"/>
          <w:i/>
          <w:spacing w:val="2"/>
          <w:sz w:val="28"/>
          <w:szCs w:val="28"/>
          <w:lang w:val="de-DE"/>
        </w:rPr>
        <w:t>1,98</w:t>
      </w:r>
      <w:r w:rsidRPr="00A5700A">
        <w:rPr>
          <w:rFonts w:ascii="Times New Roman" w:hAnsi="Times New Roman" w:cs="Times New Roman"/>
          <w:i/>
          <w:spacing w:val="2"/>
          <w:sz w:val="28"/>
          <w:szCs w:val="28"/>
          <w:lang w:val="de-DE"/>
        </w:rPr>
        <w:t>%.</w:t>
      </w:r>
    </w:p>
    <w:p w14:paraId="2670E0FD" w14:textId="112D1AF7" w:rsidR="00824260" w:rsidRPr="00A5700A" w:rsidRDefault="00824260" w:rsidP="005773EB">
      <w:pPr>
        <w:shd w:val="clear" w:color="auto" w:fill="FFFFFF"/>
        <w:spacing w:after="120" w:line="288" w:lineRule="auto"/>
        <w:ind w:firstLine="567"/>
        <w:jc w:val="both"/>
        <w:rPr>
          <w:rFonts w:ascii="Times New Roman" w:hAnsi="Times New Roman" w:cs="Times New Roman"/>
          <w:spacing w:val="-2"/>
          <w:sz w:val="28"/>
          <w:szCs w:val="28"/>
          <w:lang w:val="de-DE"/>
        </w:rPr>
      </w:pPr>
      <w:r w:rsidRPr="00A5700A">
        <w:rPr>
          <w:rFonts w:ascii="Times New Roman" w:hAnsi="Times New Roman" w:cs="Times New Roman"/>
          <w:spacing w:val="-2"/>
          <w:sz w:val="28"/>
          <w:szCs w:val="28"/>
          <w:lang w:val="de-DE"/>
        </w:rPr>
        <w:t xml:space="preserve">Giá trị tăng thêm toàn ngành công nghiệp 9 tháng năm 2023 ước tính tăng </w:t>
      </w:r>
      <w:r w:rsidR="00475149" w:rsidRPr="00A5700A">
        <w:rPr>
          <w:rFonts w:ascii="Times New Roman" w:hAnsi="Times New Roman" w:cs="Times New Roman"/>
          <w:spacing w:val="-2"/>
          <w:sz w:val="28"/>
          <w:szCs w:val="28"/>
          <w:lang w:val="de-DE"/>
        </w:rPr>
        <w:t>1,65</w:t>
      </w:r>
      <w:r w:rsidRPr="00A5700A">
        <w:rPr>
          <w:rFonts w:ascii="Times New Roman" w:hAnsi="Times New Roman" w:cs="Times New Roman"/>
          <w:spacing w:val="-2"/>
          <w:sz w:val="28"/>
          <w:szCs w:val="28"/>
          <w:lang w:val="de-DE"/>
        </w:rPr>
        <w:t xml:space="preserve">% so với cùng kỳ năm trước (quý I </w:t>
      </w:r>
      <w:r w:rsidR="00475149" w:rsidRPr="00A5700A">
        <w:rPr>
          <w:rFonts w:ascii="Times New Roman" w:hAnsi="Times New Roman" w:cs="Times New Roman"/>
          <w:spacing w:val="-2"/>
          <w:sz w:val="28"/>
          <w:szCs w:val="28"/>
          <w:lang w:val="de-DE"/>
        </w:rPr>
        <w:t>giảm 0,75%;</w:t>
      </w:r>
      <w:r w:rsidRPr="00A5700A">
        <w:rPr>
          <w:rFonts w:ascii="Times New Roman" w:hAnsi="Times New Roman" w:cs="Times New Roman"/>
          <w:spacing w:val="-2"/>
          <w:sz w:val="28"/>
          <w:szCs w:val="28"/>
          <w:lang w:val="de-DE"/>
        </w:rPr>
        <w:t xml:space="preserve"> quý II tăng </w:t>
      </w:r>
      <w:r w:rsidR="00475149" w:rsidRPr="00A5700A">
        <w:rPr>
          <w:rFonts w:ascii="Times New Roman" w:hAnsi="Times New Roman" w:cs="Times New Roman"/>
          <w:spacing w:val="-2"/>
          <w:sz w:val="28"/>
          <w:szCs w:val="28"/>
          <w:lang w:val="de-DE"/>
        </w:rPr>
        <w:t>0,95</w:t>
      </w:r>
      <w:r w:rsidRPr="00A5700A">
        <w:rPr>
          <w:rFonts w:ascii="Times New Roman" w:hAnsi="Times New Roman" w:cs="Times New Roman"/>
          <w:spacing w:val="-2"/>
          <w:sz w:val="28"/>
          <w:szCs w:val="28"/>
          <w:lang w:val="de-DE"/>
        </w:rPr>
        <w:t xml:space="preserve">%; quý III tăng </w:t>
      </w:r>
      <w:r w:rsidR="00475149" w:rsidRPr="00A5700A">
        <w:rPr>
          <w:rFonts w:ascii="Times New Roman" w:hAnsi="Times New Roman" w:cs="Times New Roman"/>
          <w:spacing w:val="-2"/>
          <w:sz w:val="28"/>
          <w:szCs w:val="28"/>
          <w:lang w:val="de-DE"/>
        </w:rPr>
        <w:t>4,57</w:t>
      </w:r>
      <w:r w:rsidRPr="00A5700A">
        <w:rPr>
          <w:rFonts w:ascii="Times New Roman" w:hAnsi="Times New Roman" w:cs="Times New Roman"/>
          <w:spacing w:val="-2"/>
          <w:sz w:val="28"/>
          <w:szCs w:val="28"/>
          <w:lang w:val="de-DE"/>
        </w:rPr>
        <w:t xml:space="preserve">%). Trong đó, ngành công nghiệp chế biến, chế tạo tăng </w:t>
      </w:r>
      <w:r w:rsidR="00475149" w:rsidRPr="00A5700A">
        <w:rPr>
          <w:rFonts w:ascii="Times New Roman" w:hAnsi="Times New Roman" w:cs="Times New Roman"/>
          <w:spacing w:val="-2"/>
          <w:sz w:val="28"/>
          <w:szCs w:val="28"/>
          <w:lang w:val="de-DE"/>
        </w:rPr>
        <w:t>1,98</w:t>
      </w:r>
      <w:r w:rsidRPr="00A5700A">
        <w:rPr>
          <w:rFonts w:ascii="Times New Roman" w:hAnsi="Times New Roman" w:cs="Times New Roman"/>
          <w:spacing w:val="-2"/>
          <w:sz w:val="28"/>
          <w:szCs w:val="28"/>
          <w:lang w:val="de-DE"/>
        </w:rPr>
        <w:t xml:space="preserve">% (quý I </w:t>
      </w:r>
      <w:r w:rsidR="00475149" w:rsidRPr="00A5700A">
        <w:rPr>
          <w:rFonts w:ascii="Times New Roman" w:hAnsi="Times New Roman" w:cs="Times New Roman"/>
          <w:spacing w:val="-2"/>
          <w:sz w:val="28"/>
          <w:szCs w:val="28"/>
          <w:lang w:val="de-DE"/>
        </w:rPr>
        <w:t>giảm 0,49%</w:t>
      </w:r>
      <w:r w:rsidRPr="00A5700A">
        <w:rPr>
          <w:rFonts w:ascii="Times New Roman" w:hAnsi="Times New Roman" w:cs="Times New Roman"/>
          <w:spacing w:val="-2"/>
          <w:sz w:val="28"/>
          <w:szCs w:val="28"/>
          <w:lang w:val="de-DE"/>
        </w:rPr>
        <w:t xml:space="preserve">; quý II tăng </w:t>
      </w:r>
      <w:r w:rsidR="00475149" w:rsidRPr="00A5700A">
        <w:rPr>
          <w:rFonts w:ascii="Times New Roman" w:hAnsi="Times New Roman" w:cs="Times New Roman"/>
          <w:spacing w:val="-2"/>
          <w:sz w:val="28"/>
          <w:szCs w:val="28"/>
          <w:lang w:val="de-DE"/>
        </w:rPr>
        <w:t>0,6</w:t>
      </w:r>
      <w:r w:rsidRPr="00A5700A">
        <w:rPr>
          <w:rFonts w:ascii="Times New Roman" w:hAnsi="Times New Roman" w:cs="Times New Roman"/>
          <w:spacing w:val="-2"/>
          <w:sz w:val="28"/>
          <w:szCs w:val="28"/>
          <w:lang w:val="de-DE"/>
        </w:rPr>
        <w:t xml:space="preserve">%; quý III tăng </w:t>
      </w:r>
      <w:r w:rsidR="00475149" w:rsidRPr="00A5700A">
        <w:rPr>
          <w:rFonts w:ascii="Times New Roman" w:hAnsi="Times New Roman" w:cs="Times New Roman"/>
          <w:spacing w:val="-2"/>
          <w:sz w:val="28"/>
          <w:szCs w:val="28"/>
          <w:lang w:val="de-DE"/>
        </w:rPr>
        <w:t>5,61</w:t>
      </w:r>
      <w:r w:rsidRPr="00A5700A">
        <w:rPr>
          <w:rFonts w:ascii="Times New Roman" w:hAnsi="Times New Roman" w:cs="Times New Roman"/>
          <w:spacing w:val="-2"/>
          <w:sz w:val="28"/>
          <w:szCs w:val="28"/>
          <w:lang w:val="de-DE"/>
        </w:rPr>
        <w:t xml:space="preserve">%), đóng góp </w:t>
      </w:r>
      <w:r w:rsidR="00475149" w:rsidRPr="00A5700A">
        <w:rPr>
          <w:rFonts w:ascii="Times New Roman" w:hAnsi="Times New Roman" w:cs="Times New Roman"/>
          <w:spacing w:val="-2"/>
          <w:sz w:val="28"/>
          <w:szCs w:val="28"/>
          <w:lang w:val="de-DE"/>
        </w:rPr>
        <w:t>0,51</w:t>
      </w:r>
      <w:r w:rsidRPr="00A5700A">
        <w:rPr>
          <w:rFonts w:ascii="Times New Roman" w:hAnsi="Times New Roman" w:cs="Times New Roman"/>
          <w:spacing w:val="-2"/>
          <w:sz w:val="28"/>
          <w:szCs w:val="28"/>
          <w:lang w:val="de-DE"/>
        </w:rPr>
        <w:t xml:space="preserve"> điểm phần trăm vào mức tăng tổng giá trị tăng thêm của toàn nền kinh tế; ngành sản xuất và phân phối điện tăng </w:t>
      </w:r>
      <w:r w:rsidR="00475149" w:rsidRPr="00A5700A">
        <w:rPr>
          <w:rFonts w:ascii="Times New Roman" w:hAnsi="Times New Roman" w:cs="Times New Roman"/>
          <w:spacing w:val="-2"/>
          <w:sz w:val="28"/>
          <w:szCs w:val="28"/>
          <w:lang w:val="de-DE"/>
        </w:rPr>
        <w:t>2,9</w:t>
      </w:r>
      <w:r w:rsidRPr="00A5700A">
        <w:rPr>
          <w:rFonts w:ascii="Times New Roman" w:hAnsi="Times New Roman" w:cs="Times New Roman"/>
          <w:spacing w:val="-2"/>
          <w:sz w:val="28"/>
          <w:szCs w:val="28"/>
          <w:lang w:val="de-DE"/>
        </w:rPr>
        <w:t xml:space="preserve">%, đóng góp </w:t>
      </w:r>
      <w:r w:rsidR="00475149" w:rsidRPr="00A5700A">
        <w:rPr>
          <w:rFonts w:ascii="Times New Roman" w:hAnsi="Times New Roman" w:cs="Times New Roman"/>
          <w:spacing w:val="-2"/>
          <w:sz w:val="28"/>
          <w:szCs w:val="28"/>
          <w:lang w:val="de-DE"/>
        </w:rPr>
        <w:t>0,11</w:t>
      </w:r>
      <w:r w:rsidRPr="00A5700A">
        <w:rPr>
          <w:rFonts w:ascii="Times New Roman" w:hAnsi="Times New Roman" w:cs="Times New Roman"/>
          <w:spacing w:val="-2"/>
          <w:sz w:val="28"/>
          <w:szCs w:val="28"/>
          <w:lang w:val="de-DE"/>
        </w:rPr>
        <w:t xml:space="preserve"> điểm phần trăm; ngành </w:t>
      </w:r>
      <w:r w:rsidRPr="00A5700A">
        <w:rPr>
          <w:rFonts w:ascii="Times New Roman" w:hAnsi="Times New Roman" w:cs="Times New Roman"/>
          <w:spacing w:val="-2"/>
          <w:sz w:val="28"/>
          <w:szCs w:val="28"/>
          <w:lang w:val="pl-PL"/>
        </w:rPr>
        <w:t>cung cấp nước và xử lý rác thải, nước thải</w:t>
      </w:r>
      <w:r w:rsidRPr="00A5700A">
        <w:rPr>
          <w:rFonts w:ascii="Times New Roman" w:hAnsi="Times New Roman" w:cs="Times New Roman"/>
          <w:spacing w:val="-2"/>
          <w:sz w:val="28"/>
          <w:szCs w:val="28"/>
          <w:lang w:val="de-DE"/>
        </w:rPr>
        <w:t xml:space="preserve"> tăng </w:t>
      </w:r>
      <w:r w:rsidR="00475149" w:rsidRPr="00A5700A">
        <w:rPr>
          <w:rFonts w:ascii="Times New Roman" w:hAnsi="Times New Roman" w:cs="Times New Roman"/>
          <w:spacing w:val="-2"/>
          <w:sz w:val="28"/>
          <w:szCs w:val="28"/>
          <w:lang w:val="de-DE"/>
        </w:rPr>
        <w:t>4,69</w:t>
      </w:r>
      <w:r w:rsidRPr="00A5700A">
        <w:rPr>
          <w:rFonts w:ascii="Times New Roman" w:hAnsi="Times New Roman" w:cs="Times New Roman"/>
          <w:spacing w:val="-2"/>
          <w:sz w:val="28"/>
          <w:szCs w:val="28"/>
          <w:lang w:val="de-DE"/>
        </w:rPr>
        <w:t xml:space="preserve">%, đóng góp </w:t>
      </w:r>
      <w:r w:rsidR="00475149" w:rsidRPr="00A5700A">
        <w:rPr>
          <w:rFonts w:ascii="Times New Roman" w:hAnsi="Times New Roman" w:cs="Times New Roman"/>
          <w:spacing w:val="-2"/>
          <w:sz w:val="28"/>
          <w:szCs w:val="28"/>
          <w:lang w:val="de-DE"/>
        </w:rPr>
        <w:t>0,03</w:t>
      </w:r>
      <w:r w:rsidRPr="00A5700A">
        <w:rPr>
          <w:rFonts w:ascii="Times New Roman" w:hAnsi="Times New Roman" w:cs="Times New Roman"/>
          <w:spacing w:val="-2"/>
          <w:sz w:val="28"/>
          <w:szCs w:val="28"/>
          <w:lang w:val="de-DE"/>
        </w:rPr>
        <w:t xml:space="preserve"> điểm phần trăm;</w:t>
      </w:r>
      <w:r w:rsidR="00475149" w:rsidRPr="00A5700A">
        <w:rPr>
          <w:rFonts w:ascii="Times New Roman" w:hAnsi="Times New Roman" w:cs="Times New Roman"/>
          <w:spacing w:val="-2"/>
          <w:sz w:val="28"/>
          <w:szCs w:val="28"/>
          <w:lang w:val="de-DE"/>
        </w:rPr>
        <w:t xml:space="preserve"> riêng</w:t>
      </w:r>
      <w:r w:rsidRPr="00A5700A">
        <w:rPr>
          <w:rFonts w:ascii="Times New Roman" w:hAnsi="Times New Roman" w:cs="Times New Roman"/>
          <w:spacing w:val="-2"/>
          <w:sz w:val="28"/>
          <w:szCs w:val="28"/>
          <w:lang w:val="de-DE"/>
        </w:rPr>
        <w:t xml:space="preserve"> ngành khai khoáng </w:t>
      </w:r>
      <w:r w:rsidR="00475149" w:rsidRPr="00A5700A">
        <w:rPr>
          <w:rFonts w:ascii="Times New Roman" w:hAnsi="Times New Roman" w:cs="Times New Roman"/>
          <w:spacing w:val="-2"/>
          <w:sz w:val="28"/>
          <w:szCs w:val="28"/>
          <w:lang w:val="de-DE"/>
        </w:rPr>
        <w:t>giảm 3,01</w:t>
      </w:r>
      <w:r w:rsidRPr="00A5700A">
        <w:rPr>
          <w:rFonts w:ascii="Times New Roman" w:hAnsi="Times New Roman" w:cs="Times New Roman"/>
          <w:spacing w:val="-2"/>
          <w:sz w:val="28"/>
          <w:szCs w:val="28"/>
          <w:lang w:val="de-DE"/>
        </w:rPr>
        <w:t xml:space="preserve">%, </w:t>
      </w:r>
      <w:r w:rsidR="00475149" w:rsidRPr="00A5700A">
        <w:rPr>
          <w:rFonts w:ascii="Times New Roman" w:hAnsi="Times New Roman" w:cs="Times New Roman"/>
          <w:spacing w:val="-2"/>
          <w:sz w:val="28"/>
          <w:szCs w:val="28"/>
          <w:lang w:val="de-DE"/>
        </w:rPr>
        <w:t>làm giảm 0,1</w:t>
      </w:r>
      <w:r w:rsidRPr="00A5700A">
        <w:rPr>
          <w:rFonts w:ascii="Times New Roman" w:hAnsi="Times New Roman" w:cs="Times New Roman"/>
          <w:spacing w:val="-2"/>
          <w:sz w:val="28"/>
          <w:szCs w:val="28"/>
          <w:lang w:val="de-DE"/>
        </w:rPr>
        <w:t xml:space="preserve"> điểm phần trăm trong mức tăng chung.</w:t>
      </w:r>
    </w:p>
    <w:p w14:paraId="4B57DB33" w14:textId="7EAF578D" w:rsidR="005773EB" w:rsidRPr="00A5700A" w:rsidRDefault="00824260" w:rsidP="007B63D8">
      <w:pPr>
        <w:shd w:val="clear" w:color="auto" w:fill="FFFFFF"/>
        <w:tabs>
          <w:tab w:val="left" w:pos="8931"/>
        </w:tabs>
        <w:spacing w:after="120" w:line="288" w:lineRule="auto"/>
        <w:ind w:firstLine="567"/>
        <w:jc w:val="both"/>
        <w:rPr>
          <w:rFonts w:ascii="Times New Roman" w:hAnsi="Times New Roman" w:cs="Times New Roman"/>
          <w:sz w:val="28"/>
          <w:szCs w:val="28"/>
          <w:lang w:val="pl-PL"/>
        </w:rPr>
      </w:pPr>
      <w:r w:rsidRPr="00A5700A">
        <w:rPr>
          <w:rFonts w:ascii="Times New Roman" w:hAnsi="Times New Roman" w:cs="Times New Roman"/>
          <w:i/>
          <w:sz w:val="28"/>
          <w:szCs w:val="28"/>
          <w:lang w:val="pl-PL"/>
        </w:rPr>
        <w:t>Chỉ số sản xuất 9 tháng năm 2023 của một số ngành trọng điểm thuộc ngành công nghiệp cấp II tăng cao so với cùng kỳ năm trước</w:t>
      </w:r>
      <w:r w:rsidRPr="00A5700A">
        <w:rPr>
          <w:rFonts w:ascii="Times New Roman" w:hAnsi="Times New Roman" w:cs="Times New Roman"/>
          <w:sz w:val="28"/>
          <w:szCs w:val="28"/>
          <w:lang w:val="pl-PL"/>
        </w:rPr>
        <w:t>: Sản xuất sản phẩm thuốc lá tăng 9,6%; sản xuất sản phẩm từ cao su và plastic tăng 8,7%; sản xuất sản phẩm từ kim loại đúc sẵn (trừ máy móc, thiết bị) tăng 7,4%; sản xuất hoá chất và sản phẩm hoá chất tăng 6,2%; sản xuất chế biến thực phẩm tăng 5,8%; khai thác, xử lý và cung cấp nước tăng 5,4%. Ở chiều ngược lại, chỉ số IIP của một số ngành giảm: Sản xuất phương tiện vận tải khác giảm 7,2%; sản xuất xe có động cơ giảm 5,2%; sản xuất máy móc, thiết bị chưa được phân vào đâu giảm 4%; khai thác dầu thô và khí đốt tự nhiên giảm 3,6%; sản xuất giấy và sản phẩm từ giấy giảm 3,5%; sản xuất sản phẩm từ khoáng phi kim loại khác giảm 3,4%; chế biến gỗ và sản xuất sản phẩm từ gỗ, tre, nứa (trừ giường, tủ, bàn, ghế); sản xuất sản phẩm từ rơm, rạ và vật liệu tết bện giảm 3%</w:t>
      </w:r>
      <w:r w:rsidR="00997BBC" w:rsidRPr="00A5700A">
        <w:rPr>
          <w:rFonts w:ascii="Times New Roman" w:hAnsi="Times New Roman" w:cs="Times New Roman"/>
          <w:sz w:val="28"/>
          <w:szCs w:val="28"/>
          <w:lang w:val="pl-PL"/>
        </w:rPr>
        <w:t xml:space="preserve">. </w:t>
      </w:r>
      <w:r w:rsidR="00C54DD1" w:rsidRPr="00A5700A">
        <w:rPr>
          <w:rFonts w:ascii="Times New Roman" w:hAnsi="Times New Roman" w:cs="Times New Roman"/>
          <w:sz w:val="28"/>
          <w:szCs w:val="28"/>
          <w:lang w:val="pl-PL"/>
        </w:rPr>
        <w:t>Riêng ngành sản xuất sản phẩm điện tử, máy vi tính và sản phẩm quang học đã có sự phục hồi tích cực kể từ tháng 8/2023 sau 7 tháng liên tiếp sụt giảm</w:t>
      </w:r>
      <w:r w:rsidR="00C54DD1" w:rsidRPr="00A5700A">
        <w:rPr>
          <w:rStyle w:val="FootnoteReference"/>
          <w:rFonts w:ascii="Times New Roman" w:hAnsi="Times New Roman"/>
          <w:sz w:val="28"/>
          <w:szCs w:val="28"/>
          <w:lang w:val="pl-PL"/>
        </w:rPr>
        <w:footnoteReference w:id="18"/>
      </w:r>
      <w:r w:rsidR="00C54DD1" w:rsidRPr="00A5700A">
        <w:rPr>
          <w:rFonts w:ascii="Times New Roman" w:hAnsi="Times New Roman" w:cs="Times New Roman"/>
          <w:sz w:val="28"/>
          <w:szCs w:val="28"/>
          <w:lang w:val="pl-PL"/>
        </w:rPr>
        <w:t>. Trong quý III/2023, ngành sản xuất sản phẩm điện tử, máy vi tính và sản phẩm quang học đã có những dấu hiệu khởi sắc khi chỉ số IIP tăng 3,2% so với cùng kỳ năm trước (quý I giảm 5,4%; quý II giảm 3,6%); tính chung 9 tháng năm 2023 giảm 2,2%.</w:t>
      </w:r>
    </w:p>
    <w:p w14:paraId="174588F5" w14:textId="77777777" w:rsidR="00EA1A92" w:rsidRPr="00A5700A" w:rsidRDefault="00EA1A92" w:rsidP="007B63D8">
      <w:pPr>
        <w:shd w:val="clear" w:color="auto" w:fill="FFFFFF"/>
        <w:tabs>
          <w:tab w:val="left" w:pos="8931"/>
        </w:tabs>
        <w:spacing w:after="120" w:line="288" w:lineRule="auto"/>
        <w:ind w:firstLine="567"/>
        <w:jc w:val="both"/>
        <w:rPr>
          <w:rFonts w:ascii="Times New Roman" w:hAnsi="Times New Roman" w:cs="Times New Roman"/>
          <w:sz w:val="28"/>
          <w:szCs w:val="28"/>
          <w:lang w:val="pl-PL"/>
        </w:rPr>
      </w:pPr>
    </w:p>
    <w:p w14:paraId="5A6F3D6E" w14:textId="77777777" w:rsidR="007B63D8" w:rsidRPr="00A5700A" w:rsidRDefault="007B63D8" w:rsidP="007B63D8">
      <w:pPr>
        <w:shd w:val="clear" w:color="auto" w:fill="FFFFFF"/>
        <w:tabs>
          <w:tab w:val="left" w:pos="8931"/>
        </w:tabs>
        <w:spacing w:after="120" w:line="288" w:lineRule="auto"/>
        <w:ind w:firstLine="567"/>
        <w:jc w:val="both"/>
        <w:rPr>
          <w:rFonts w:ascii="Arial" w:hAnsi="Arial" w:cs="Arial"/>
          <w:b/>
          <w:sz w:val="10"/>
          <w:szCs w:val="10"/>
          <w:lang w:val="pl-PL"/>
        </w:rPr>
      </w:pPr>
    </w:p>
    <w:p w14:paraId="3AA9EB88" w14:textId="77777777" w:rsidR="00824260" w:rsidRPr="00A5700A" w:rsidRDefault="00824260" w:rsidP="00824260">
      <w:pPr>
        <w:shd w:val="clear" w:color="auto" w:fill="FFFFFF"/>
        <w:tabs>
          <w:tab w:val="left" w:pos="8931"/>
        </w:tabs>
        <w:spacing w:after="0" w:line="240" w:lineRule="auto"/>
        <w:jc w:val="center"/>
        <w:rPr>
          <w:rFonts w:ascii="Arial" w:hAnsi="Arial" w:cs="Arial"/>
          <w:b/>
          <w:sz w:val="24"/>
          <w:lang w:val="pl-PL"/>
        </w:rPr>
      </w:pPr>
      <w:r w:rsidRPr="00A5700A">
        <w:rPr>
          <w:rFonts w:ascii="Arial" w:hAnsi="Arial" w:cs="Arial"/>
          <w:b/>
          <w:sz w:val="24"/>
          <w:lang w:val="pl-PL"/>
        </w:rPr>
        <w:lastRenderedPageBreak/>
        <w:t xml:space="preserve">Biểu 2. Tốc độ tăng/giảm chỉ số IIP 9 tháng so với cùng kỳ năm trước </w:t>
      </w:r>
      <w:r w:rsidRPr="00A5700A">
        <w:rPr>
          <w:rFonts w:ascii="Arial" w:hAnsi="Arial" w:cs="Arial"/>
          <w:b/>
          <w:sz w:val="24"/>
          <w:lang w:val="pl-PL"/>
        </w:rPr>
        <w:br/>
        <w:t>các năm 2019-2023 của một số ngành công nghiệp trọng điểm</w:t>
      </w:r>
    </w:p>
    <w:p w14:paraId="23BD875E" w14:textId="77777777" w:rsidR="00824260" w:rsidRPr="00A5700A" w:rsidRDefault="00824260" w:rsidP="00824260">
      <w:pPr>
        <w:shd w:val="clear" w:color="auto" w:fill="FFFFFF"/>
        <w:spacing w:after="0" w:line="240" w:lineRule="auto"/>
        <w:ind w:right="-142"/>
        <w:jc w:val="right"/>
        <w:rPr>
          <w:rFonts w:ascii="Arial" w:hAnsi="Arial" w:cs="Arial"/>
          <w:spacing w:val="-2"/>
          <w:sz w:val="14"/>
          <w:szCs w:val="20"/>
          <w:lang w:val="pl-PL"/>
        </w:rPr>
      </w:pPr>
    </w:p>
    <w:p w14:paraId="38FED526" w14:textId="77777777" w:rsidR="00824260" w:rsidRPr="00A5700A" w:rsidRDefault="00824260" w:rsidP="004B5F9D">
      <w:pPr>
        <w:shd w:val="clear" w:color="auto" w:fill="FFFFFF"/>
        <w:spacing w:after="0" w:line="240" w:lineRule="auto"/>
        <w:ind w:right="-1"/>
        <w:jc w:val="right"/>
        <w:rPr>
          <w:rFonts w:ascii="Arial" w:hAnsi="Arial" w:cs="Arial"/>
          <w:b/>
          <w:i/>
          <w:spacing w:val="-2"/>
          <w:sz w:val="24"/>
          <w:szCs w:val="20"/>
          <w:lang w:val="pl-PL"/>
        </w:rPr>
      </w:pPr>
      <w:r w:rsidRPr="00A5700A">
        <w:rPr>
          <w:rFonts w:ascii="Arial" w:hAnsi="Arial" w:cs="Arial"/>
          <w:b/>
          <w:i/>
          <w:spacing w:val="-2"/>
          <w:sz w:val="20"/>
          <w:szCs w:val="20"/>
          <w:lang w:val="pl-PL"/>
        </w:rPr>
        <w:t>%</w:t>
      </w:r>
    </w:p>
    <w:tbl>
      <w:tblPr>
        <w:tblW w:w="9089" w:type="dxa"/>
        <w:jc w:val="center"/>
        <w:tblBorders>
          <w:top w:val="single" w:sz="4" w:space="0" w:color="auto"/>
        </w:tblBorders>
        <w:tblLook w:val="04A0" w:firstRow="1" w:lastRow="0" w:firstColumn="1" w:lastColumn="0" w:noHBand="0" w:noVBand="1"/>
      </w:tblPr>
      <w:tblGrid>
        <w:gridCol w:w="4213"/>
        <w:gridCol w:w="1018"/>
        <w:gridCol w:w="1018"/>
        <w:gridCol w:w="1018"/>
        <w:gridCol w:w="1018"/>
        <w:gridCol w:w="804"/>
      </w:tblGrid>
      <w:tr w:rsidR="00A5700A" w:rsidRPr="00A5700A" w14:paraId="5CB22400" w14:textId="77777777" w:rsidTr="00D315B8">
        <w:trPr>
          <w:trHeight w:val="72"/>
          <w:jc w:val="center"/>
        </w:trPr>
        <w:tc>
          <w:tcPr>
            <w:tcW w:w="4213" w:type="dxa"/>
            <w:shd w:val="clear" w:color="000000" w:fill="FFFFFF"/>
            <w:noWrap/>
            <w:vAlign w:val="center"/>
            <w:hideMark/>
          </w:tcPr>
          <w:p w14:paraId="2343EEE5" w14:textId="77777777" w:rsidR="00824260" w:rsidRPr="00A5700A" w:rsidRDefault="00824260" w:rsidP="005773EB">
            <w:pPr>
              <w:spacing w:after="0" w:line="240" w:lineRule="auto"/>
              <w:jc w:val="both"/>
              <w:rPr>
                <w:rFonts w:ascii="Arial" w:hAnsi="Arial" w:cs="Arial"/>
                <w:bCs/>
                <w:sz w:val="20"/>
                <w:szCs w:val="20"/>
                <w:lang w:val="en-US"/>
              </w:rPr>
            </w:pPr>
            <w:r w:rsidRPr="00A5700A">
              <w:rPr>
                <w:rFonts w:ascii="Arial" w:hAnsi="Arial" w:cs="Arial"/>
                <w:bCs/>
                <w:sz w:val="20"/>
                <w:szCs w:val="20"/>
                <w:lang w:val="en-US"/>
              </w:rPr>
              <w:t> </w:t>
            </w:r>
          </w:p>
        </w:tc>
        <w:tc>
          <w:tcPr>
            <w:tcW w:w="1018" w:type="dxa"/>
            <w:tcBorders>
              <w:top w:val="single" w:sz="4" w:space="0" w:color="auto"/>
              <w:bottom w:val="single" w:sz="4" w:space="0" w:color="auto"/>
            </w:tcBorders>
            <w:shd w:val="clear" w:color="000000" w:fill="FFFFFF"/>
            <w:vAlign w:val="center"/>
            <w:hideMark/>
          </w:tcPr>
          <w:p w14:paraId="003083BD" w14:textId="77777777" w:rsidR="00824260" w:rsidRPr="00A5700A" w:rsidRDefault="00824260" w:rsidP="005773EB">
            <w:pPr>
              <w:spacing w:after="0" w:line="240" w:lineRule="auto"/>
              <w:jc w:val="center"/>
              <w:rPr>
                <w:rFonts w:ascii="Arial" w:hAnsi="Arial" w:cs="Arial"/>
                <w:bCs/>
                <w:sz w:val="20"/>
                <w:szCs w:val="20"/>
                <w:lang w:val="en-US"/>
              </w:rPr>
            </w:pPr>
            <w:r w:rsidRPr="00A5700A">
              <w:rPr>
                <w:rFonts w:ascii="Arial" w:hAnsi="Arial" w:cs="Arial"/>
                <w:bCs/>
                <w:sz w:val="20"/>
                <w:szCs w:val="20"/>
                <w:lang w:val="en-US"/>
              </w:rPr>
              <w:t>2019</w:t>
            </w:r>
          </w:p>
        </w:tc>
        <w:tc>
          <w:tcPr>
            <w:tcW w:w="1018" w:type="dxa"/>
            <w:tcBorders>
              <w:top w:val="single" w:sz="4" w:space="0" w:color="auto"/>
              <w:bottom w:val="single" w:sz="4" w:space="0" w:color="auto"/>
            </w:tcBorders>
            <w:shd w:val="clear" w:color="000000" w:fill="FFFFFF"/>
            <w:vAlign w:val="center"/>
            <w:hideMark/>
          </w:tcPr>
          <w:p w14:paraId="603A9425" w14:textId="77777777" w:rsidR="00824260" w:rsidRPr="00A5700A" w:rsidRDefault="00824260" w:rsidP="005773EB">
            <w:pPr>
              <w:spacing w:after="0" w:line="240" w:lineRule="auto"/>
              <w:jc w:val="center"/>
              <w:rPr>
                <w:rFonts w:ascii="Arial" w:hAnsi="Arial" w:cs="Arial"/>
                <w:bCs/>
                <w:sz w:val="20"/>
                <w:szCs w:val="20"/>
                <w:lang w:val="en-US"/>
              </w:rPr>
            </w:pPr>
            <w:r w:rsidRPr="00A5700A">
              <w:rPr>
                <w:rFonts w:ascii="Arial" w:hAnsi="Arial" w:cs="Arial"/>
                <w:bCs/>
                <w:sz w:val="20"/>
                <w:szCs w:val="20"/>
                <w:lang w:val="en-US"/>
              </w:rPr>
              <w:t>2020</w:t>
            </w:r>
          </w:p>
        </w:tc>
        <w:tc>
          <w:tcPr>
            <w:tcW w:w="1018" w:type="dxa"/>
            <w:tcBorders>
              <w:top w:val="single" w:sz="4" w:space="0" w:color="auto"/>
              <w:bottom w:val="single" w:sz="4" w:space="0" w:color="auto"/>
            </w:tcBorders>
            <w:shd w:val="clear" w:color="000000" w:fill="FFFFFF"/>
            <w:vAlign w:val="center"/>
            <w:hideMark/>
          </w:tcPr>
          <w:p w14:paraId="425228E8" w14:textId="77777777" w:rsidR="00824260" w:rsidRPr="00A5700A" w:rsidRDefault="00824260" w:rsidP="005773EB">
            <w:pPr>
              <w:spacing w:after="0" w:line="240" w:lineRule="auto"/>
              <w:jc w:val="center"/>
              <w:rPr>
                <w:rFonts w:ascii="Arial" w:hAnsi="Arial" w:cs="Arial"/>
                <w:bCs/>
                <w:sz w:val="20"/>
                <w:szCs w:val="20"/>
                <w:lang w:val="en-US"/>
              </w:rPr>
            </w:pPr>
            <w:r w:rsidRPr="00A5700A">
              <w:rPr>
                <w:rFonts w:ascii="Arial" w:hAnsi="Arial" w:cs="Arial"/>
                <w:bCs/>
                <w:sz w:val="20"/>
                <w:szCs w:val="20"/>
                <w:lang w:val="en-US"/>
              </w:rPr>
              <w:t>2021</w:t>
            </w:r>
          </w:p>
        </w:tc>
        <w:tc>
          <w:tcPr>
            <w:tcW w:w="1018" w:type="dxa"/>
            <w:tcBorders>
              <w:top w:val="single" w:sz="4" w:space="0" w:color="auto"/>
              <w:bottom w:val="single" w:sz="4" w:space="0" w:color="auto"/>
            </w:tcBorders>
            <w:shd w:val="clear" w:color="000000" w:fill="FFFFFF"/>
            <w:vAlign w:val="center"/>
            <w:hideMark/>
          </w:tcPr>
          <w:p w14:paraId="64F82FDC" w14:textId="77777777" w:rsidR="00824260" w:rsidRPr="00A5700A" w:rsidRDefault="00824260" w:rsidP="005773EB">
            <w:pPr>
              <w:spacing w:after="0" w:line="240" w:lineRule="auto"/>
              <w:jc w:val="center"/>
              <w:rPr>
                <w:rFonts w:ascii="Arial" w:hAnsi="Arial" w:cs="Arial"/>
                <w:bCs/>
                <w:sz w:val="20"/>
                <w:szCs w:val="20"/>
                <w:lang w:val="en-US"/>
              </w:rPr>
            </w:pPr>
            <w:r w:rsidRPr="00A5700A">
              <w:rPr>
                <w:rFonts w:ascii="Arial" w:hAnsi="Arial" w:cs="Arial"/>
                <w:bCs/>
                <w:sz w:val="20"/>
                <w:szCs w:val="20"/>
                <w:lang w:val="en-US"/>
              </w:rPr>
              <w:t>2022</w:t>
            </w:r>
          </w:p>
        </w:tc>
        <w:tc>
          <w:tcPr>
            <w:tcW w:w="804" w:type="dxa"/>
            <w:tcBorders>
              <w:top w:val="single" w:sz="4" w:space="0" w:color="auto"/>
              <w:bottom w:val="single" w:sz="4" w:space="0" w:color="auto"/>
            </w:tcBorders>
            <w:shd w:val="clear" w:color="000000" w:fill="FFFFFF"/>
            <w:vAlign w:val="center"/>
            <w:hideMark/>
          </w:tcPr>
          <w:p w14:paraId="2050F420" w14:textId="77777777" w:rsidR="00824260" w:rsidRPr="00A5700A" w:rsidRDefault="00824260" w:rsidP="005773EB">
            <w:pPr>
              <w:spacing w:after="0" w:line="240" w:lineRule="auto"/>
              <w:jc w:val="center"/>
              <w:rPr>
                <w:rFonts w:ascii="Arial" w:hAnsi="Arial" w:cs="Arial"/>
                <w:bCs/>
                <w:sz w:val="20"/>
                <w:szCs w:val="20"/>
                <w:lang w:val="en-US"/>
              </w:rPr>
            </w:pPr>
            <w:r w:rsidRPr="00A5700A">
              <w:rPr>
                <w:rFonts w:ascii="Arial" w:hAnsi="Arial" w:cs="Arial"/>
                <w:bCs/>
                <w:sz w:val="20"/>
                <w:szCs w:val="20"/>
                <w:lang w:val="en-US"/>
              </w:rPr>
              <w:t>2023</w:t>
            </w:r>
          </w:p>
        </w:tc>
      </w:tr>
      <w:tr w:rsidR="00A5700A" w:rsidRPr="00A5700A" w14:paraId="291E2F9E" w14:textId="77777777" w:rsidTr="00D315B8">
        <w:trPr>
          <w:trHeight w:val="131"/>
          <w:jc w:val="center"/>
        </w:trPr>
        <w:tc>
          <w:tcPr>
            <w:tcW w:w="4213" w:type="dxa"/>
            <w:shd w:val="clear" w:color="000000" w:fill="FFFFFF"/>
            <w:noWrap/>
            <w:vAlign w:val="center"/>
            <w:hideMark/>
          </w:tcPr>
          <w:p w14:paraId="391BEC91" w14:textId="77777777" w:rsidR="00824260" w:rsidRPr="00A5700A" w:rsidRDefault="00824260" w:rsidP="005773EB">
            <w:pPr>
              <w:spacing w:after="0" w:line="240" w:lineRule="auto"/>
              <w:jc w:val="both"/>
              <w:rPr>
                <w:rFonts w:ascii="Arial" w:hAnsi="Arial" w:cs="Arial"/>
                <w:sz w:val="20"/>
                <w:szCs w:val="20"/>
                <w:lang w:val="en-US"/>
              </w:rPr>
            </w:pPr>
            <w:r w:rsidRPr="00A5700A">
              <w:rPr>
                <w:rFonts w:ascii="Arial" w:hAnsi="Arial" w:cs="Arial"/>
                <w:sz w:val="20"/>
                <w:szCs w:val="20"/>
              </w:rPr>
              <w:t>Sản xuất sản phẩm thuốc lá</w:t>
            </w:r>
          </w:p>
        </w:tc>
        <w:tc>
          <w:tcPr>
            <w:tcW w:w="1018" w:type="dxa"/>
            <w:tcBorders>
              <w:top w:val="single" w:sz="4" w:space="0" w:color="auto"/>
            </w:tcBorders>
            <w:shd w:val="clear" w:color="000000" w:fill="FFFFFF"/>
            <w:vAlign w:val="center"/>
            <w:hideMark/>
          </w:tcPr>
          <w:p w14:paraId="7F4F44F9" w14:textId="77777777" w:rsidR="00824260" w:rsidRPr="00A5700A" w:rsidRDefault="00824260" w:rsidP="005773EB">
            <w:pPr>
              <w:spacing w:after="0" w:line="240" w:lineRule="auto"/>
              <w:ind w:left="-281" w:right="144"/>
              <w:jc w:val="right"/>
              <w:rPr>
                <w:rFonts w:ascii="Arial" w:hAnsi="Arial" w:cs="Arial"/>
                <w:sz w:val="20"/>
                <w:szCs w:val="20"/>
                <w:lang w:val="en-US"/>
              </w:rPr>
            </w:pPr>
            <w:r w:rsidRPr="00A5700A">
              <w:rPr>
                <w:rFonts w:ascii="Arial" w:hAnsi="Arial" w:cs="Arial"/>
                <w:sz w:val="20"/>
                <w:szCs w:val="20"/>
              </w:rPr>
              <w:t>4,0</w:t>
            </w:r>
          </w:p>
        </w:tc>
        <w:tc>
          <w:tcPr>
            <w:tcW w:w="1018" w:type="dxa"/>
            <w:tcBorders>
              <w:top w:val="single" w:sz="4" w:space="0" w:color="auto"/>
            </w:tcBorders>
            <w:shd w:val="clear" w:color="000000" w:fill="FFFFFF"/>
            <w:vAlign w:val="center"/>
            <w:hideMark/>
          </w:tcPr>
          <w:p w14:paraId="1F15FD8B" w14:textId="77777777" w:rsidR="00824260" w:rsidRPr="00A5700A" w:rsidRDefault="00824260" w:rsidP="005773EB">
            <w:pPr>
              <w:spacing w:after="0" w:line="240" w:lineRule="auto"/>
              <w:ind w:left="-281" w:right="144"/>
              <w:jc w:val="right"/>
              <w:rPr>
                <w:rFonts w:ascii="Arial" w:hAnsi="Arial" w:cs="Arial"/>
                <w:sz w:val="20"/>
                <w:szCs w:val="20"/>
                <w:lang w:val="en-US"/>
              </w:rPr>
            </w:pPr>
            <w:r w:rsidRPr="00A5700A">
              <w:rPr>
                <w:rFonts w:ascii="Arial" w:hAnsi="Arial" w:cs="Arial"/>
                <w:sz w:val="20"/>
                <w:szCs w:val="20"/>
              </w:rPr>
              <w:t>7,4</w:t>
            </w:r>
          </w:p>
        </w:tc>
        <w:tc>
          <w:tcPr>
            <w:tcW w:w="1018" w:type="dxa"/>
            <w:tcBorders>
              <w:top w:val="single" w:sz="4" w:space="0" w:color="auto"/>
            </w:tcBorders>
            <w:shd w:val="clear" w:color="000000" w:fill="FFFFFF"/>
            <w:vAlign w:val="center"/>
            <w:hideMark/>
          </w:tcPr>
          <w:p w14:paraId="29AC855B" w14:textId="77777777" w:rsidR="00824260" w:rsidRPr="00A5700A" w:rsidRDefault="00824260" w:rsidP="005773EB">
            <w:pPr>
              <w:spacing w:after="0" w:line="240" w:lineRule="auto"/>
              <w:ind w:left="-281" w:right="144"/>
              <w:jc w:val="right"/>
              <w:rPr>
                <w:rFonts w:ascii="Arial" w:hAnsi="Arial" w:cs="Arial"/>
                <w:sz w:val="20"/>
                <w:szCs w:val="20"/>
                <w:lang w:val="en-US"/>
              </w:rPr>
            </w:pPr>
            <w:r w:rsidRPr="00A5700A">
              <w:rPr>
                <w:rFonts w:ascii="Arial" w:hAnsi="Arial" w:cs="Arial"/>
                <w:sz w:val="20"/>
                <w:szCs w:val="20"/>
              </w:rPr>
              <w:t>-3,2</w:t>
            </w:r>
          </w:p>
        </w:tc>
        <w:tc>
          <w:tcPr>
            <w:tcW w:w="1018" w:type="dxa"/>
            <w:tcBorders>
              <w:top w:val="single" w:sz="4" w:space="0" w:color="auto"/>
            </w:tcBorders>
            <w:shd w:val="clear" w:color="000000" w:fill="FFFFFF"/>
            <w:vAlign w:val="center"/>
            <w:hideMark/>
          </w:tcPr>
          <w:p w14:paraId="5A84AEF3" w14:textId="77777777" w:rsidR="00824260" w:rsidRPr="00A5700A" w:rsidRDefault="00824260" w:rsidP="005773EB">
            <w:pPr>
              <w:spacing w:after="0" w:line="240" w:lineRule="auto"/>
              <w:ind w:left="-281" w:right="144"/>
              <w:jc w:val="right"/>
              <w:rPr>
                <w:rFonts w:ascii="Arial" w:hAnsi="Arial" w:cs="Arial"/>
                <w:sz w:val="20"/>
                <w:szCs w:val="20"/>
                <w:lang w:val="en-US"/>
              </w:rPr>
            </w:pPr>
            <w:r w:rsidRPr="00A5700A">
              <w:rPr>
                <w:rFonts w:ascii="Arial" w:hAnsi="Arial" w:cs="Arial"/>
                <w:sz w:val="20"/>
                <w:szCs w:val="20"/>
              </w:rPr>
              <w:t>11,1</w:t>
            </w:r>
          </w:p>
        </w:tc>
        <w:tc>
          <w:tcPr>
            <w:tcW w:w="804" w:type="dxa"/>
            <w:tcBorders>
              <w:top w:val="single" w:sz="4" w:space="0" w:color="auto"/>
            </w:tcBorders>
            <w:shd w:val="clear" w:color="000000" w:fill="FFFFFF"/>
            <w:vAlign w:val="center"/>
            <w:hideMark/>
          </w:tcPr>
          <w:p w14:paraId="2F3897A4" w14:textId="77777777" w:rsidR="00824260" w:rsidRPr="00A5700A" w:rsidRDefault="00824260" w:rsidP="005773EB">
            <w:pPr>
              <w:spacing w:after="0" w:line="240" w:lineRule="auto"/>
              <w:ind w:left="-281" w:right="144"/>
              <w:jc w:val="right"/>
              <w:rPr>
                <w:rFonts w:ascii="Arial" w:hAnsi="Arial" w:cs="Arial"/>
                <w:sz w:val="20"/>
                <w:szCs w:val="20"/>
                <w:lang w:val="en-US"/>
              </w:rPr>
            </w:pPr>
            <w:r w:rsidRPr="00A5700A">
              <w:rPr>
                <w:rFonts w:ascii="Arial" w:hAnsi="Arial" w:cs="Arial"/>
                <w:sz w:val="20"/>
                <w:szCs w:val="20"/>
              </w:rPr>
              <w:t>9,6</w:t>
            </w:r>
          </w:p>
        </w:tc>
      </w:tr>
      <w:tr w:rsidR="00A5700A" w:rsidRPr="00A5700A" w14:paraId="5D008DC9" w14:textId="77777777" w:rsidTr="00D315B8">
        <w:trPr>
          <w:trHeight w:val="131"/>
          <w:jc w:val="center"/>
        </w:trPr>
        <w:tc>
          <w:tcPr>
            <w:tcW w:w="4213" w:type="dxa"/>
            <w:shd w:val="clear" w:color="000000" w:fill="FFFFFF"/>
            <w:noWrap/>
            <w:vAlign w:val="center"/>
            <w:hideMark/>
          </w:tcPr>
          <w:p w14:paraId="06158D5B" w14:textId="77777777" w:rsidR="00824260" w:rsidRPr="00A5700A" w:rsidRDefault="00824260" w:rsidP="005773EB">
            <w:pPr>
              <w:spacing w:after="0" w:line="240" w:lineRule="auto"/>
              <w:jc w:val="both"/>
              <w:rPr>
                <w:rFonts w:ascii="Arial" w:hAnsi="Arial" w:cs="Arial"/>
                <w:sz w:val="20"/>
                <w:szCs w:val="20"/>
                <w:lang w:val="en-US"/>
              </w:rPr>
            </w:pPr>
            <w:r w:rsidRPr="00A5700A">
              <w:rPr>
                <w:rFonts w:ascii="Arial" w:hAnsi="Arial" w:cs="Arial"/>
                <w:sz w:val="20"/>
                <w:szCs w:val="20"/>
              </w:rPr>
              <w:t>Sản xuất sản phẩm từ cao su và plastic</w:t>
            </w:r>
          </w:p>
        </w:tc>
        <w:tc>
          <w:tcPr>
            <w:tcW w:w="1018" w:type="dxa"/>
            <w:shd w:val="clear" w:color="000000" w:fill="FFFFFF"/>
            <w:vAlign w:val="center"/>
            <w:hideMark/>
          </w:tcPr>
          <w:p w14:paraId="03DC7E14" w14:textId="77777777" w:rsidR="00824260" w:rsidRPr="00A5700A" w:rsidRDefault="00824260" w:rsidP="005773EB">
            <w:pPr>
              <w:spacing w:after="0" w:line="240" w:lineRule="auto"/>
              <w:ind w:left="-281" w:right="144"/>
              <w:jc w:val="right"/>
              <w:rPr>
                <w:rFonts w:ascii="Arial" w:hAnsi="Arial" w:cs="Arial"/>
                <w:sz w:val="20"/>
                <w:szCs w:val="20"/>
                <w:lang w:val="en-US"/>
              </w:rPr>
            </w:pPr>
            <w:r w:rsidRPr="00A5700A">
              <w:rPr>
                <w:rFonts w:ascii="Arial" w:hAnsi="Arial" w:cs="Arial"/>
                <w:sz w:val="20"/>
                <w:szCs w:val="20"/>
              </w:rPr>
              <w:t>15,0</w:t>
            </w:r>
          </w:p>
        </w:tc>
        <w:tc>
          <w:tcPr>
            <w:tcW w:w="1018" w:type="dxa"/>
            <w:shd w:val="clear" w:color="000000" w:fill="FFFFFF"/>
            <w:vAlign w:val="center"/>
            <w:hideMark/>
          </w:tcPr>
          <w:p w14:paraId="3CDD8A93" w14:textId="77777777" w:rsidR="00824260" w:rsidRPr="00A5700A" w:rsidRDefault="00824260" w:rsidP="005773EB">
            <w:pPr>
              <w:spacing w:after="0" w:line="240" w:lineRule="auto"/>
              <w:ind w:left="-281" w:right="144"/>
              <w:jc w:val="right"/>
              <w:rPr>
                <w:rFonts w:ascii="Arial" w:hAnsi="Arial" w:cs="Arial"/>
                <w:sz w:val="20"/>
                <w:szCs w:val="20"/>
                <w:lang w:val="en-US"/>
              </w:rPr>
            </w:pPr>
            <w:r w:rsidRPr="00A5700A">
              <w:rPr>
                <w:rFonts w:ascii="Arial" w:hAnsi="Arial" w:cs="Arial"/>
                <w:sz w:val="20"/>
                <w:szCs w:val="20"/>
              </w:rPr>
              <w:t>3,9</w:t>
            </w:r>
          </w:p>
        </w:tc>
        <w:tc>
          <w:tcPr>
            <w:tcW w:w="1018" w:type="dxa"/>
            <w:shd w:val="clear" w:color="000000" w:fill="FFFFFF"/>
            <w:vAlign w:val="center"/>
            <w:hideMark/>
          </w:tcPr>
          <w:p w14:paraId="1A1A03EB" w14:textId="77777777" w:rsidR="00824260" w:rsidRPr="00A5700A" w:rsidRDefault="00824260" w:rsidP="005773EB">
            <w:pPr>
              <w:spacing w:after="0" w:line="240" w:lineRule="auto"/>
              <w:ind w:left="-281" w:right="144"/>
              <w:jc w:val="right"/>
              <w:rPr>
                <w:rFonts w:ascii="Arial" w:hAnsi="Arial" w:cs="Arial"/>
                <w:sz w:val="20"/>
                <w:szCs w:val="20"/>
                <w:lang w:val="en-US"/>
              </w:rPr>
            </w:pPr>
            <w:r w:rsidRPr="00A5700A">
              <w:rPr>
                <w:rFonts w:ascii="Arial" w:hAnsi="Arial" w:cs="Arial"/>
                <w:sz w:val="20"/>
                <w:szCs w:val="20"/>
              </w:rPr>
              <w:t>-1,8</w:t>
            </w:r>
          </w:p>
        </w:tc>
        <w:tc>
          <w:tcPr>
            <w:tcW w:w="1018" w:type="dxa"/>
            <w:shd w:val="clear" w:color="000000" w:fill="FFFFFF"/>
            <w:vAlign w:val="center"/>
            <w:hideMark/>
          </w:tcPr>
          <w:p w14:paraId="73151207" w14:textId="77777777" w:rsidR="00824260" w:rsidRPr="00A5700A" w:rsidRDefault="00824260" w:rsidP="005773EB">
            <w:pPr>
              <w:spacing w:after="0" w:line="240" w:lineRule="auto"/>
              <w:ind w:left="-281" w:right="144"/>
              <w:jc w:val="right"/>
              <w:rPr>
                <w:rFonts w:ascii="Arial" w:hAnsi="Arial" w:cs="Arial"/>
                <w:sz w:val="20"/>
                <w:szCs w:val="20"/>
                <w:lang w:val="en-US"/>
              </w:rPr>
            </w:pPr>
            <w:r w:rsidRPr="00A5700A">
              <w:rPr>
                <w:rFonts w:ascii="Arial" w:hAnsi="Arial" w:cs="Arial"/>
                <w:sz w:val="20"/>
                <w:szCs w:val="20"/>
              </w:rPr>
              <w:t>-5,6</w:t>
            </w:r>
          </w:p>
        </w:tc>
        <w:tc>
          <w:tcPr>
            <w:tcW w:w="804" w:type="dxa"/>
            <w:shd w:val="clear" w:color="000000" w:fill="FFFFFF"/>
            <w:vAlign w:val="center"/>
            <w:hideMark/>
          </w:tcPr>
          <w:p w14:paraId="0A619793" w14:textId="77777777" w:rsidR="00824260" w:rsidRPr="00A5700A" w:rsidRDefault="00824260" w:rsidP="005773EB">
            <w:pPr>
              <w:spacing w:after="0" w:line="240" w:lineRule="auto"/>
              <w:ind w:left="-281" w:right="144"/>
              <w:jc w:val="right"/>
              <w:rPr>
                <w:rFonts w:ascii="Arial" w:hAnsi="Arial" w:cs="Arial"/>
                <w:sz w:val="20"/>
                <w:szCs w:val="20"/>
                <w:lang w:val="en-US"/>
              </w:rPr>
            </w:pPr>
            <w:r w:rsidRPr="00A5700A">
              <w:rPr>
                <w:rFonts w:ascii="Arial" w:hAnsi="Arial" w:cs="Arial"/>
                <w:sz w:val="20"/>
                <w:szCs w:val="20"/>
              </w:rPr>
              <w:t>8,7</w:t>
            </w:r>
          </w:p>
        </w:tc>
      </w:tr>
      <w:tr w:rsidR="00A5700A" w:rsidRPr="00A5700A" w14:paraId="020D1BBE" w14:textId="77777777" w:rsidTr="00D315B8">
        <w:trPr>
          <w:trHeight w:val="131"/>
          <w:jc w:val="center"/>
        </w:trPr>
        <w:tc>
          <w:tcPr>
            <w:tcW w:w="4213" w:type="dxa"/>
            <w:shd w:val="clear" w:color="000000" w:fill="FFFFFF"/>
            <w:noWrap/>
            <w:vAlign w:val="center"/>
            <w:hideMark/>
          </w:tcPr>
          <w:p w14:paraId="794C3860" w14:textId="0D744439" w:rsidR="00824260" w:rsidRPr="00A5700A" w:rsidRDefault="00824260" w:rsidP="005773EB">
            <w:pPr>
              <w:spacing w:after="0" w:line="240" w:lineRule="auto"/>
              <w:rPr>
                <w:rFonts w:ascii="Arial" w:hAnsi="Arial" w:cs="Arial"/>
                <w:sz w:val="20"/>
                <w:szCs w:val="20"/>
                <w:lang w:val="en-US"/>
              </w:rPr>
            </w:pPr>
            <w:r w:rsidRPr="00A5700A">
              <w:rPr>
                <w:rFonts w:ascii="Arial" w:hAnsi="Arial" w:cs="Arial"/>
                <w:sz w:val="20"/>
                <w:szCs w:val="20"/>
              </w:rPr>
              <w:t xml:space="preserve">Sản xuất sản phẩm từ kim loại đúc sẵn </w:t>
            </w:r>
            <w:r w:rsidR="005773EB" w:rsidRPr="00A5700A">
              <w:rPr>
                <w:rFonts w:ascii="Arial" w:hAnsi="Arial" w:cs="Arial"/>
                <w:sz w:val="20"/>
                <w:szCs w:val="20"/>
              </w:rPr>
              <w:br/>
            </w:r>
            <w:r w:rsidRPr="00A5700A">
              <w:rPr>
                <w:rFonts w:ascii="Arial" w:hAnsi="Arial" w:cs="Arial"/>
                <w:sz w:val="20"/>
                <w:szCs w:val="20"/>
              </w:rPr>
              <w:t>(trừ máy móc, thiết bị)</w:t>
            </w:r>
          </w:p>
        </w:tc>
        <w:tc>
          <w:tcPr>
            <w:tcW w:w="1018" w:type="dxa"/>
            <w:shd w:val="clear" w:color="000000" w:fill="FFFFFF"/>
            <w:vAlign w:val="center"/>
            <w:hideMark/>
          </w:tcPr>
          <w:p w14:paraId="7C1BAB57" w14:textId="77777777" w:rsidR="00824260" w:rsidRPr="00A5700A" w:rsidRDefault="00824260" w:rsidP="005773EB">
            <w:pPr>
              <w:spacing w:after="0" w:line="240" w:lineRule="auto"/>
              <w:ind w:left="-281" w:right="144"/>
              <w:jc w:val="right"/>
              <w:rPr>
                <w:rFonts w:ascii="Arial" w:hAnsi="Arial" w:cs="Arial"/>
                <w:sz w:val="20"/>
                <w:szCs w:val="20"/>
                <w:lang w:val="en-US"/>
              </w:rPr>
            </w:pPr>
            <w:r w:rsidRPr="00A5700A">
              <w:rPr>
                <w:rFonts w:ascii="Arial" w:hAnsi="Arial" w:cs="Arial"/>
                <w:sz w:val="20"/>
                <w:szCs w:val="20"/>
              </w:rPr>
              <w:t>6,5</w:t>
            </w:r>
          </w:p>
        </w:tc>
        <w:tc>
          <w:tcPr>
            <w:tcW w:w="1018" w:type="dxa"/>
            <w:shd w:val="clear" w:color="000000" w:fill="FFFFFF"/>
            <w:vAlign w:val="center"/>
            <w:hideMark/>
          </w:tcPr>
          <w:p w14:paraId="4C891B2C" w14:textId="77777777" w:rsidR="00824260" w:rsidRPr="00A5700A" w:rsidRDefault="00824260" w:rsidP="005773EB">
            <w:pPr>
              <w:spacing w:after="0" w:line="240" w:lineRule="auto"/>
              <w:ind w:left="-281" w:right="144"/>
              <w:jc w:val="right"/>
              <w:rPr>
                <w:rFonts w:ascii="Arial" w:hAnsi="Arial" w:cs="Arial"/>
                <w:sz w:val="20"/>
                <w:szCs w:val="20"/>
                <w:lang w:val="en-US"/>
              </w:rPr>
            </w:pPr>
            <w:r w:rsidRPr="00A5700A">
              <w:rPr>
                <w:rFonts w:ascii="Arial" w:hAnsi="Arial" w:cs="Arial"/>
                <w:sz w:val="20"/>
                <w:szCs w:val="20"/>
              </w:rPr>
              <w:t>3,7</w:t>
            </w:r>
          </w:p>
        </w:tc>
        <w:tc>
          <w:tcPr>
            <w:tcW w:w="1018" w:type="dxa"/>
            <w:shd w:val="clear" w:color="000000" w:fill="FFFFFF"/>
            <w:vAlign w:val="center"/>
            <w:hideMark/>
          </w:tcPr>
          <w:p w14:paraId="42E4367C" w14:textId="77777777" w:rsidR="00824260" w:rsidRPr="00A5700A" w:rsidRDefault="00824260" w:rsidP="005773EB">
            <w:pPr>
              <w:spacing w:after="0" w:line="240" w:lineRule="auto"/>
              <w:ind w:left="-281" w:right="144"/>
              <w:jc w:val="right"/>
              <w:rPr>
                <w:rFonts w:ascii="Arial" w:hAnsi="Arial" w:cs="Arial"/>
                <w:sz w:val="20"/>
                <w:szCs w:val="20"/>
                <w:lang w:val="en-US"/>
              </w:rPr>
            </w:pPr>
            <w:r w:rsidRPr="00A5700A">
              <w:rPr>
                <w:rFonts w:ascii="Arial" w:hAnsi="Arial" w:cs="Arial"/>
                <w:sz w:val="20"/>
                <w:szCs w:val="20"/>
              </w:rPr>
              <w:t>3,9</w:t>
            </w:r>
          </w:p>
        </w:tc>
        <w:tc>
          <w:tcPr>
            <w:tcW w:w="1018" w:type="dxa"/>
            <w:shd w:val="clear" w:color="000000" w:fill="FFFFFF"/>
            <w:vAlign w:val="center"/>
            <w:hideMark/>
          </w:tcPr>
          <w:p w14:paraId="480B022C" w14:textId="77777777" w:rsidR="00824260" w:rsidRPr="00A5700A" w:rsidRDefault="00824260" w:rsidP="005773EB">
            <w:pPr>
              <w:spacing w:after="0" w:line="240" w:lineRule="auto"/>
              <w:ind w:left="-281" w:right="144"/>
              <w:jc w:val="right"/>
              <w:rPr>
                <w:rFonts w:ascii="Arial" w:hAnsi="Arial" w:cs="Arial"/>
                <w:sz w:val="20"/>
                <w:szCs w:val="20"/>
                <w:lang w:val="en-US"/>
              </w:rPr>
            </w:pPr>
            <w:r w:rsidRPr="00A5700A">
              <w:rPr>
                <w:rFonts w:ascii="Arial" w:hAnsi="Arial" w:cs="Arial"/>
                <w:sz w:val="20"/>
                <w:szCs w:val="20"/>
              </w:rPr>
              <w:t>9,6</w:t>
            </w:r>
          </w:p>
        </w:tc>
        <w:tc>
          <w:tcPr>
            <w:tcW w:w="804" w:type="dxa"/>
            <w:shd w:val="clear" w:color="000000" w:fill="FFFFFF"/>
            <w:vAlign w:val="center"/>
            <w:hideMark/>
          </w:tcPr>
          <w:p w14:paraId="695F24A1" w14:textId="77777777" w:rsidR="00824260" w:rsidRPr="00A5700A" w:rsidRDefault="00824260" w:rsidP="005773EB">
            <w:pPr>
              <w:spacing w:after="0" w:line="240" w:lineRule="auto"/>
              <w:ind w:left="-281" w:right="144"/>
              <w:jc w:val="right"/>
              <w:rPr>
                <w:rFonts w:ascii="Arial" w:hAnsi="Arial" w:cs="Arial"/>
                <w:sz w:val="20"/>
                <w:szCs w:val="20"/>
                <w:lang w:val="en-US"/>
              </w:rPr>
            </w:pPr>
            <w:r w:rsidRPr="00A5700A">
              <w:rPr>
                <w:rFonts w:ascii="Arial" w:hAnsi="Arial" w:cs="Arial"/>
                <w:sz w:val="20"/>
                <w:szCs w:val="20"/>
              </w:rPr>
              <w:t>7,4</w:t>
            </w:r>
          </w:p>
        </w:tc>
      </w:tr>
      <w:tr w:rsidR="00A5700A" w:rsidRPr="00A5700A" w14:paraId="194675D1" w14:textId="77777777" w:rsidTr="00D315B8">
        <w:trPr>
          <w:trHeight w:val="131"/>
          <w:jc w:val="center"/>
        </w:trPr>
        <w:tc>
          <w:tcPr>
            <w:tcW w:w="4213" w:type="dxa"/>
            <w:shd w:val="clear" w:color="000000" w:fill="FFFFFF"/>
            <w:noWrap/>
            <w:vAlign w:val="center"/>
            <w:hideMark/>
          </w:tcPr>
          <w:p w14:paraId="4BEE070A" w14:textId="77777777" w:rsidR="00824260" w:rsidRPr="00A5700A" w:rsidRDefault="00824260" w:rsidP="005773EB">
            <w:pPr>
              <w:spacing w:after="0" w:line="240" w:lineRule="auto"/>
              <w:jc w:val="both"/>
              <w:rPr>
                <w:rFonts w:ascii="Arial" w:hAnsi="Arial" w:cs="Arial"/>
                <w:sz w:val="20"/>
                <w:szCs w:val="20"/>
                <w:lang w:val="en-US"/>
              </w:rPr>
            </w:pPr>
            <w:r w:rsidRPr="00A5700A">
              <w:rPr>
                <w:rFonts w:ascii="Arial" w:hAnsi="Arial" w:cs="Arial"/>
                <w:sz w:val="20"/>
                <w:szCs w:val="20"/>
              </w:rPr>
              <w:t>Sản xuất hoá chất và sản phẩm hoá chất</w:t>
            </w:r>
          </w:p>
        </w:tc>
        <w:tc>
          <w:tcPr>
            <w:tcW w:w="1018" w:type="dxa"/>
            <w:shd w:val="clear" w:color="000000" w:fill="FFFFFF"/>
            <w:vAlign w:val="center"/>
            <w:hideMark/>
          </w:tcPr>
          <w:p w14:paraId="0590DB43" w14:textId="77777777" w:rsidR="00824260" w:rsidRPr="00A5700A" w:rsidRDefault="00824260" w:rsidP="005773EB">
            <w:pPr>
              <w:spacing w:after="0" w:line="240" w:lineRule="auto"/>
              <w:ind w:left="-281" w:right="144"/>
              <w:jc w:val="right"/>
              <w:rPr>
                <w:rFonts w:ascii="Arial" w:hAnsi="Arial" w:cs="Arial"/>
                <w:sz w:val="20"/>
                <w:szCs w:val="20"/>
                <w:lang w:val="en-US"/>
              </w:rPr>
            </w:pPr>
            <w:r w:rsidRPr="00A5700A">
              <w:rPr>
                <w:rFonts w:ascii="Arial" w:hAnsi="Arial" w:cs="Arial"/>
                <w:sz w:val="20"/>
                <w:szCs w:val="20"/>
              </w:rPr>
              <w:t>6,4</w:t>
            </w:r>
          </w:p>
        </w:tc>
        <w:tc>
          <w:tcPr>
            <w:tcW w:w="1018" w:type="dxa"/>
            <w:shd w:val="clear" w:color="000000" w:fill="FFFFFF"/>
            <w:vAlign w:val="center"/>
            <w:hideMark/>
          </w:tcPr>
          <w:p w14:paraId="21384E8B" w14:textId="77777777" w:rsidR="00824260" w:rsidRPr="00A5700A" w:rsidRDefault="00824260" w:rsidP="005773EB">
            <w:pPr>
              <w:spacing w:after="0" w:line="240" w:lineRule="auto"/>
              <w:ind w:left="-281" w:right="144"/>
              <w:jc w:val="right"/>
              <w:rPr>
                <w:rFonts w:ascii="Arial" w:hAnsi="Arial" w:cs="Arial"/>
                <w:sz w:val="20"/>
                <w:szCs w:val="20"/>
                <w:lang w:val="en-US"/>
              </w:rPr>
            </w:pPr>
            <w:r w:rsidRPr="00A5700A">
              <w:rPr>
                <w:rFonts w:ascii="Arial" w:hAnsi="Arial" w:cs="Arial"/>
                <w:sz w:val="20"/>
                <w:szCs w:val="20"/>
              </w:rPr>
              <w:t>7,6</w:t>
            </w:r>
          </w:p>
        </w:tc>
        <w:tc>
          <w:tcPr>
            <w:tcW w:w="1018" w:type="dxa"/>
            <w:shd w:val="clear" w:color="000000" w:fill="FFFFFF"/>
            <w:vAlign w:val="center"/>
            <w:hideMark/>
          </w:tcPr>
          <w:p w14:paraId="0829DCA0" w14:textId="77777777" w:rsidR="00824260" w:rsidRPr="00A5700A" w:rsidRDefault="00824260" w:rsidP="005773EB">
            <w:pPr>
              <w:spacing w:after="0" w:line="240" w:lineRule="auto"/>
              <w:ind w:left="-281" w:right="144"/>
              <w:jc w:val="right"/>
              <w:rPr>
                <w:rFonts w:ascii="Arial" w:hAnsi="Arial" w:cs="Arial"/>
                <w:sz w:val="20"/>
                <w:szCs w:val="20"/>
                <w:lang w:val="en-US"/>
              </w:rPr>
            </w:pPr>
            <w:r w:rsidRPr="00A5700A">
              <w:rPr>
                <w:rFonts w:ascii="Arial" w:hAnsi="Arial" w:cs="Arial"/>
                <w:sz w:val="20"/>
                <w:szCs w:val="20"/>
              </w:rPr>
              <w:t>-1,1</w:t>
            </w:r>
          </w:p>
        </w:tc>
        <w:tc>
          <w:tcPr>
            <w:tcW w:w="1018" w:type="dxa"/>
            <w:shd w:val="clear" w:color="000000" w:fill="FFFFFF"/>
            <w:vAlign w:val="center"/>
            <w:hideMark/>
          </w:tcPr>
          <w:p w14:paraId="4901AD75" w14:textId="77777777" w:rsidR="00824260" w:rsidRPr="00A5700A" w:rsidRDefault="00824260" w:rsidP="005773EB">
            <w:pPr>
              <w:spacing w:after="0" w:line="240" w:lineRule="auto"/>
              <w:ind w:left="-281" w:right="144"/>
              <w:jc w:val="right"/>
              <w:rPr>
                <w:rFonts w:ascii="Arial" w:hAnsi="Arial" w:cs="Arial"/>
                <w:sz w:val="20"/>
                <w:szCs w:val="20"/>
                <w:lang w:val="en-US"/>
              </w:rPr>
            </w:pPr>
            <w:r w:rsidRPr="00A5700A">
              <w:rPr>
                <w:rFonts w:ascii="Arial" w:hAnsi="Arial" w:cs="Arial"/>
                <w:sz w:val="20"/>
                <w:szCs w:val="20"/>
              </w:rPr>
              <w:t>5,2</w:t>
            </w:r>
          </w:p>
        </w:tc>
        <w:tc>
          <w:tcPr>
            <w:tcW w:w="804" w:type="dxa"/>
            <w:shd w:val="clear" w:color="000000" w:fill="FFFFFF"/>
            <w:vAlign w:val="center"/>
            <w:hideMark/>
          </w:tcPr>
          <w:p w14:paraId="60683858" w14:textId="77777777" w:rsidR="00824260" w:rsidRPr="00A5700A" w:rsidRDefault="00824260" w:rsidP="005773EB">
            <w:pPr>
              <w:spacing w:after="0" w:line="240" w:lineRule="auto"/>
              <w:ind w:left="-281" w:right="144"/>
              <w:jc w:val="right"/>
              <w:rPr>
                <w:rFonts w:ascii="Arial" w:hAnsi="Arial" w:cs="Arial"/>
                <w:sz w:val="20"/>
                <w:szCs w:val="20"/>
                <w:lang w:val="en-US"/>
              </w:rPr>
            </w:pPr>
            <w:r w:rsidRPr="00A5700A">
              <w:rPr>
                <w:rFonts w:ascii="Arial" w:hAnsi="Arial" w:cs="Arial"/>
                <w:sz w:val="20"/>
                <w:szCs w:val="20"/>
              </w:rPr>
              <w:t>6,2</w:t>
            </w:r>
          </w:p>
        </w:tc>
      </w:tr>
      <w:tr w:rsidR="00A5700A" w:rsidRPr="00A5700A" w14:paraId="7CBE6EDA" w14:textId="77777777" w:rsidTr="00D315B8">
        <w:trPr>
          <w:trHeight w:val="240"/>
          <w:jc w:val="center"/>
        </w:trPr>
        <w:tc>
          <w:tcPr>
            <w:tcW w:w="4213" w:type="dxa"/>
            <w:shd w:val="clear" w:color="000000" w:fill="FFFFFF"/>
            <w:vAlign w:val="center"/>
            <w:hideMark/>
          </w:tcPr>
          <w:p w14:paraId="3F229157" w14:textId="77777777" w:rsidR="00824260" w:rsidRPr="00A5700A" w:rsidRDefault="00824260" w:rsidP="005773EB">
            <w:pPr>
              <w:spacing w:after="0" w:line="240" w:lineRule="auto"/>
              <w:jc w:val="both"/>
              <w:rPr>
                <w:rFonts w:ascii="Arial" w:hAnsi="Arial" w:cs="Arial"/>
                <w:sz w:val="20"/>
                <w:szCs w:val="20"/>
                <w:lang w:val="en-US"/>
              </w:rPr>
            </w:pPr>
            <w:r w:rsidRPr="00A5700A">
              <w:rPr>
                <w:rFonts w:ascii="Arial" w:hAnsi="Arial" w:cs="Arial"/>
                <w:sz w:val="20"/>
                <w:szCs w:val="20"/>
              </w:rPr>
              <w:t>Sản xuất chế biến thực phẩm</w:t>
            </w:r>
          </w:p>
        </w:tc>
        <w:tc>
          <w:tcPr>
            <w:tcW w:w="1018" w:type="dxa"/>
            <w:shd w:val="clear" w:color="000000" w:fill="FFFFFF"/>
            <w:vAlign w:val="center"/>
            <w:hideMark/>
          </w:tcPr>
          <w:p w14:paraId="2C2E9C36" w14:textId="77777777" w:rsidR="00824260" w:rsidRPr="00A5700A" w:rsidRDefault="00824260" w:rsidP="005773EB">
            <w:pPr>
              <w:spacing w:after="0" w:line="240" w:lineRule="auto"/>
              <w:ind w:left="-281" w:right="144"/>
              <w:jc w:val="right"/>
              <w:rPr>
                <w:rFonts w:ascii="Arial" w:hAnsi="Arial" w:cs="Arial"/>
                <w:sz w:val="20"/>
                <w:szCs w:val="20"/>
                <w:lang w:val="en-US"/>
              </w:rPr>
            </w:pPr>
            <w:r w:rsidRPr="00A5700A">
              <w:rPr>
                <w:rFonts w:ascii="Arial" w:hAnsi="Arial" w:cs="Arial"/>
                <w:sz w:val="20"/>
                <w:szCs w:val="20"/>
              </w:rPr>
              <w:t>9,5</w:t>
            </w:r>
          </w:p>
        </w:tc>
        <w:tc>
          <w:tcPr>
            <w:tcW w:w="1018" w:type="dxa"/>
            <w:shd w:val="clear" w:color="000000" w:fill="FFFFFF"/>
            <w:vAlign w:val="center"/>
            <w:hideMark/>
          </w:tcPr>
          <w:p w14:paraId="132B82C9" w14:textId="77777777" w:rsidR="00824260" w:rsidRPr="00A5700A" w:rsidRDefault="00824260" w:rsidP="005773EB">
            <w:pPr>
              <w:spacing w:after="0" w:line="240" w:lineRule="auto"/>
              <w:ind w:left="-281" w:right="144"/>
              <w:jc w:val="right"/>
              <w:rPr>
                <w:rFonts w:ascii="Arial" w:hAnsi="Arial" w:cs="Arial"/>
                <w:sz w:val="20"/>
                <w:szCs w:val="20"/>
                <w:lang w:val="en-US"/>
              </w:rPr>
            </w:pPr>
            <w:r w:rsidRPr="00A5700A">
              <w:rPr>
                <w:rFonts w:ascii="Arial" w:hAnsi="Arial" w:cs="Arial"/>
                <w:sz w:val="20"/>
                <w:szCs w:val="20"/>
              </w:rPr>
              <w:t>4,0</w:t>
            </w:r>
          </w:p>
        </w:tc>
        <w:tc>
          <w:tcPr>
            <w:tcW w:w="1018" w:type="dxa"/>
            <w:shd w:val="clear" w:color="000000" w:fill="FFFFFF"/>
            <w:vAlign w:val="center"/>
            <w:hideMark/>
          </w:tcPr>
          <w:p w14:paraId="07451138" w14:textId="77777777" w:rsidR="00824260" w:rsidRPr="00A5700A" w:rsidRDefault="00824260" w:rsidP="005773EB">
            <w:pPr>
              <w:spacing w:after="0" w:line="240" w:lineRule="auto"/>
              <w:ind w:left="-281" w:right="144"/>
              <w:jc w:val="right"/>
              <w:rPr>
                <w:rFonts w:ascii="Arial" w:hAnsi="Arial" w:cs="Arial"/>
                <w:sz w:val="20"/>
                <w:szCs w:val="20"/>
                <w:lang w:val="en-US"/>
              </w:rPr>
            </w:pPr>
            <w:r w:rsidRPr="00A5700A">
              <w:rPr>
                <w:rFonts w:ascii="Arial" w:hAnsi="Arial" w:cs="Arial"/>
                <w:sz w:val="20"/>
                <w:szCs w:val="20"/>
              </w:rPr>
              <w:t>0,7</w:t>
            </w:r>
          </w:p>
        </w:tc>
        <w:tc>
          <w:tcPr>
            <w:tcW w:w="1018" w:type="dxa"/>
            <w:shd w:val="clear" w:color="000000" w:fill="FFFFFF"/>
            <w:vAlign w:val="center"/>
            <w:hideMark/>
          </w:tcPr>
          <w:p w14:paraId="7FB24DA8" w14:textId="77777777" w:rsidR="00824260" w:rsidRPr="00A5700A" w:rsidRDefault="00824260" w:rsidP="005773EB">
            <w:pPr>
              <w:spacing w:after="0" w:line="240" w:lineRule="auto"/>
              <w:ind w:left="-281" w:right="144"/>
              <w:jc w:val="right"/>
              <w:rPr>
                <w:rFonts w:ascii="Arial" w:hAnsi="Arial" w:cs="Arial"/>
                <w:sz w:val="20"/>
                <w:szCs w:val="20"/>
                <w:lang w:val="en-US"/>
              </w:rPr>
            </w:pPr>
            <w:r w:rsidRPr="00A5700A">
              <w:rPr>
                <w:rFonts w:ascii="Arial" w:hAnsi="Arial" w:cs="Arial"/>
                <w:sz w:val="20"/>
                <w:szCs w:val="20"/>
              </w:rPr>
              <w:t>9,5</w:t>
            </w:r>
          </w:p>
        </w:tc>
        <w:tc>
          <w:tcPr>
            <w:tcW w:w="804" w:type="dxa"/>
            <w:shd w:val="clear" w:color="000000" w:fill="FFFFFF"/>
            <w:vAlign w:val="center"/>
            <w:hideMark/>
          </w:tcPr>
          <w:p w14:paraId="765A2EB3" w14:textId="77777777" w:rsidR="00824260" w:rsidRPr="00A5700A" w:rsidRDefault="00824260" w:rsidP="005773EB">
            <w:pPr>
              <w:spacing w:after="0" w:line="240" w:lineRule="auto"/>
              <w:ind w:left="-281" w:right="144"/>
              <w:jc w:val="right"/>
              <w:rPr>
                <w:rFonts w:ascii="Arial" w:hAnsi="Arial" w:cs="Arial"/>
                <w:sz w:val="20"/>
                <w:szCs w:val="20"/>
                <w:lang w:val="en-US"/>
              </w:rPr>
            </w:pPr>
            <w:r w:rsidRPr="00A5700A">
              <w:rPr>
                <w:rFonts w:ascii="Arial" w:hAnsi="Arial" w:cs="Arial"/>
                <w:sz w:val="20"/>
                <w:szCs w:val="20"/>
              </w:rPr>
              <w:t>5,8</w:t>
            </w:r>
          </w:p>
        </w:tc>
      </w:tr>
      <w:tr w:rsidR="00A5700A" w:rsidRPr="00A5700A" w14:paraId="0057E261" w14:textId="77777777" w:rsidTr="00D315B8">
        <w:trPr>
          <w:trHeight w:val="362"/>
          <w:jc w:val="center"/>
        </w:trPr>
        <w:tc>
          <w:tcPr>
            <w:tcW w:w="4213" w:type="dxa"/>
            <w:shd w:val="clear" w:color="000000" w:fill="FFFFFF"/>
            <w:vAlign w:val="center"/>
            <w:hideMark/>
          </w:tcPr>
          <w:p w14:paraId="30AF9BB4" w14:textId="77777777" w:rsidR="00824260" w:rsidRPr="00A5700A" w:rsidRDefault="00824260" w:rsidP="005773EB">
            <w:pPr>
              <w:spacing w:after="0" w:line="240" w:lineRule="auto"/>
              <w:jc w:val="both"/>
              <w:rPr>
                <w:rFonts w:ascii="Arial" w:hAnsi="Arial" w:cs="Arial"/>
                <w:sz w:val="20"/>
                <w:szCs w:val="20"/>
                <w:lang w:val="en-US"/>
              </w:rPr>
            </w:pPr>
            <w:r w:rsidRPr="00A5700A">
              <w:rPr>
                <w:rFonts w:ascii="Arial" w:hAnsi="Arial" w:cs="Arial"/>
                <w:sz w:val="20"/>
                <w:szCs w:val="20"/>
              </w:rPr>
              <w:t>Khai thác, xử lý và cung cấp nước</w:t>
            </w:r>
          </w:p>
        </w:tc>
        <w:tc>
          <w:tcPr>
            <w:tcW w:w="1018" w:type="dxa"/>
            <w:shd w:val="clear" w:color="000000" w:fill="FFFFFF"/>
            <w:vAlign w:val="center"/>
            <w:hideMark/>
          </w:tcPr>
          <w:p w14:paraId="5BF521A1" w14:textId="77777777" w:rsidR="00824260" w:rsidRPr="00A5700A" w:rsidRDefault="00824260" w:rsidP="005773EB">
            <w:pPr>
              <w:spacing w:after="0" w:line="240" w:lineRule="auto"/>
              <w:ind w:left="-281" w:right="144"/>
              <w:jc w:val="right"/>
              <w:rPr>
                <w:rFonts w:ascii="Arial" w:hAnsi="Arial" w:cs="Arial"/>
                <w:sz w:val="20"/>
                <w:szCs w:val="20"/>
                <w:lang w:val="en-US"/>
              </w:rPr>
            </w:pPr>
            <w:r w:rsidRPr="00A5700A">
              <w:rPr>
                <w:rFonts w:ascii="Arial" w:hAnsi="Arial" w:cs="Arial"/>
                <w:sz w:val="20"/>
                <w:szCs w:val="20"/>
              </w:rPr>
              <w:t>8,1</w:t>
            </w:r>
          </w:p>
        </w:tc>
        <w:tc>
          <w:tcPr>
            <w:tcW w:w="1018" w:type="dxa"/>
            <w:shd w:val="clear" w:color="000000" w:fill="FFFFFF"/>
            <w:vAlign w:val="center"/>
            <w:hideMark/>
          </w:tcPr>
          <w:p w14:paraId="66180423" w14:textId="77777777" w:rsidR="00824260" w:rsidRPr="00A5700A" w:rsidRDefault="00824260" w:rsidP="005773EB">
            <w:pPr>
              <w:spacing w:after="0" w:line="240" w:lineRule="auto"/>
              <w:ind w:left="-281" w:right="144"/>
              <w:jc w:val="right"/>
              <w:rPr>
                <w:rFonts w:ascii="Arial" w:hAnsi="Arial" w:cs="Arial"/>
                <w:sz w:val="20"/>
                <w:szCs w:val="20"/>
                <w:lang w:val="en-US"/>
              </w:rPr>
            </w:pPr>
            <w:r w:rsidRPr="00A5700A">
              <w:rPr>
                <w:rFonts w:ascii="Arial" w:hAnsi="Arial" w:cs="Arial"/>
                <w:sz w:val="20"/>
                <w:szCs w:val="20"/>
              </w:rPr>
              <w:t>4,5</w:t>
            </w:r>
          </w:p>
        </w:tc>
        <w:tc>
          <w:tcPr>
            <w:tcW w:w="1018" w:type="dxa"/>
            <w:shd w:val="clear" w:color="000000" w:fill="FFFFFF"/>
            <w:vAlign w:val="center"/>
            <w:hideMark/>
          </w:tcPr>
          <w:p w14:paraId="4263AD13" w14:textId="77777777" w:rsidR="00824260" w:rsidRPr="00A5700A" w:rsidRDefault="00824260" w:rsidP="005773EB">
            <w:pPr>
              <w:spacing w:after="0" w:line="240" w:lineRule="auto"/>
              <w:ind w:left="-281" w:right="144"/>
              <w:jc w:val="right"/>
              <w:rPr>
                <w:rFonts w:ascii="Arial" w:hAnsi="Arial" w:cs="Arial"/>
                <w:sz w:val="20"/>
                <w:szCs w:val="20"/>
                <w:lang w:val="en-US"/>
              </w:rPr>
            </w:pPr>
            <w:r w:rsidRPr="00A5700A">
              <w:rPr>
                <w:rFonts w:ascii="Arial" w:hAnsi="Arial" w:cs="Arial"/>
                <w:sz w:val="20"/>
                <w:szCs w:val="20"/>
              </w:rPr>
              <w:t>3,1</w:t>
            </w:r>
          </w:p>
        </w:tc>
        <w:tc>
          <w:tcPr>
            <w:tcW w:w="1018" w:type="dxa"/>
            <w:shd w:val="clear" w:color="000000" w:fill="FFFFFF"/>
            <w:vAlign w:val="center"/>
            <w:hideMark/>
          </w:tcPr>
          <w:p w14:paraId="04F37D22" w14:textId="77777777" w:rsidR="00824260" w:rsidRPr="00A5700A" w:rsidRDefault="00824260" w:rsidP="005773EB">
            <w:pPr>
              <w:spacing w:after="0" w:line="240" w:lineRule="auto"/>
              <w:ind w:left="-281" w:right="144"/>
              <w:jc w:val="right"/>
              <w:rPr>
                <w:rFonts w:ascii="Arial" w:hAnsi="Arial" w:cs="Arial"/>
                <w:sz w:val="20"/>
                <w:szCs w:val="20"/>
                <w:lang w:val="en-US"/>
              </w:rPr>
            </w:pPr>
            <w:r w:rsidRPr="00A5700A">
              <w:rPr>
                <w:rFonts w:ascii="Arial" w:hAnsi="Arial" w:cs="Arial"/>
                <w:sz w:val="20"/>
                <w:szCs w:val="20"/>
              </w:rPr>
              <w:t>3,9</w:t>
            </w:r>
          </w:p>
        </w:tc>
        <w:tc>
          <w:tcPr>
            <w:tcW w:w="804" w:type="dxa"/>
            <w:shd w:val="clear" w:color="000000" w:fill="FFFFFF"/>
            <w:vAlign w:val="center"/>
            <w:hideMark/>
          </w:tcPr>
          <w:p w14:paraId="0C1442EB" w14:textId="77777777" w:rsidR="00824260" w:rsidRPr="00A5700A" w:rsidRDefault="00824260" w:rsidP="005773EB">
            <w:pPr>
              <w:spacing w:after="0" w:line="240" w:lineRule="auto"/>
              <w:ind w:left="-281" w:right="144"/>
              <w:jc w:val="right"/>
              <w:rPr>
                <w:rFonts w:ascii="Arial" w:hAnsi="Arial" w:cs="Arial"/>
                <w:sz w:val="20"/>
                <w:szCs w:val="20"/>
                <w:lang w:val="en-US"/>
              </w:rPr>
            </w:pPr>
            <w:r w:rsidRPr="00A5700A">
              <w:rPr>
                <w:rFonts w:ascii="Arial" w:hAnsi="Arial" w:cs="Arial"/>
                <w:sz w:val="20"/>
                <w:szCs w:val="20"/>
              </w:rPr>
              <w:t>5,4</w:t>
            </w:r>
          </w:p>
        </w:tc>
      </w:tr>
      <w:tr w:rsidR="00A5700A" w:rsidRPr="00A5700A" w14:paraId="11D835C3" w14:textId="77777777" w:rsidTr="00D315B8">
        <w:trPr>
          <w:trHeight w:val="362"/>
          <w:jc w:val="center"/>
        </w:trPr>
        <w:tc>
          <w:tcPr>
            <w:tcW w:w="4213" w:type="dxa"/>
            <w:shd w:val="clear" w:color="000000" w:fill="FFFFFF"/>
            <w:vAlign w:val="center"/>
          </w:tcPr>
          <w:p w14:paraId="726FB8DB" w14:textId="4069F70E" w:rsidR="00997BBC" w:rsidRPr="00A5700A" w:rsidRDefault="00997BBC" w:rsidP="005773EB">
            <w:pPr>
              <w:spacing w:after="0" w:line="240" w:lineRule="auto"/>
              <w:rPr>
                <w:rFonts w:ascii="Arial" w:hAnsi="Arial" w:cs="Arial"/>
                <w:sz w:val="20"/>
                <w:szCs w:val="20"/>
              </w:rPr>
            </w:pPr>
            <w:r w:rsidRPr="00A5700A">
              <w:rPr>
                <w:rFonts w:ascii="Arial" w:hAnsi="Arial" w:cs="Arial"/>
                <w:sz w:val="20"/>
                <w:szCs w:val="20"/>
              </w:rPr>
              <w:t xml:space="preserve">Sản xuất sản phẩm điện tử, máy vi tính </w:t>
            </w:r>
            <w:r w:rsidR="005773EB" w:rsidRPr="00A5700A">
              <w:rPr>
                <w:rFonts w:ascii="Arial" w:hAnsi="Arial" w:cs="Arial"/>
                <w:sz w:val="20"/>
                <w:szCs w:val="20"/>
              </w:rPr>
              <w:br/>
            </w:r>
            <w:r w:rsidRPr="00A5700A">
              <w:rPr>
                <w:rFonts w:ascii="Arial" w:hAnsi="Arial" w:cs="Arial"/>
                <w:sz w:val="20"/>
                <w:szCs w:val="20"/>
              </w:rPr>
              <w:t>và sản phẩm quang học</w:t>
            </w:r>
          </w:p>
        </w:tc>
        <w:tc>
          <w:tcPr>
            <w:tcW w:w="1018" w:type="dxa"/>
            <w:shd w:val="clear" w:color="000000" w:fill="FFFFFF"/>
            <w:vAlign w:val="center"/>
          </w:tcPr>
          <w:p w14:paraId="4313A378" w14:textId="3A88A32B" w:rsidR="00997BBC" w:rsidRPr="00A5700A" w:rsidRDefault="00997BBC" w:rsidP="005773EB">
            <w:pPr>
              <w:spacing w:after="0" w:line="240" w:lineRule="auto"/>
              <w:ind w:left="-281" w:right="144"/>
              <w:jc w:val="right"/>
              <w:rPr>
                <w:rFonts w:ascii="Arial" w:hAnsi="Arial" w:cs="Arial"/>
                <w:sz w:val="20"/>
                <w:szCs w:val="20"/>
              </w:rPr>
            </w:pPr>
            <w:r w:rsidRPr="00A5700A">
              <w:rPr>
                <w:rFonts w:ascii="Arial" w:hAnsi="Arial" w:cs="Arial"/>
                <w:sz w:val="20"/>
                <w:szCs w:val="20"/>
              </w:rPr>
              <w:t>6,3 </w:t>
            </w:r>
          </w:p>
        </w:tc>
        <w:tc>
          <w:tcPr>
            <w:tcW w:w="1018" w:type="dxa"/>
            <w:shd w:val="clear" w:color="000000" w:fill="FFFFFF"/>
            <w:vAlign w:val="center"/>
          </w:tcPr>
          <w:p w14:paraId="6372FA73" w14:textId="26E88130" w:rsidR="00997BBC" w:rsidRPr="00A5700A" w:rsidRDefault="00997BBC" w:rsidP="005773EB">
            <w:pPr>
              <w:spacing w:after="0" w:line="240" w:lineRule="auto"/>
              <w:ind w:left="-281" w:right="144"/>
              <w:jc w:val="right"/>
              <w:rPr>
                <w:rFonts w:ascii="Arial" w:hAnsi="Arial" w:cs="Arial"/>
                <w:sz w:val="20"/>
                <w:szCs w:val="20"/>
              </w:rPr>
            </w:pPr>
            <w:r w:rsidRPr="00A5700A">
              <w:rPr>
                <w:rFonts w:ascii="Arial" w:hAnsi="Arial" w:cs="Arial"/>
                <w:sz w:val="20"/>
                <w:szCs w:val="20"/>
              </w:rPr>
              <w:t>9,1</w:t>
            </w:r>
          </w:p>
        </w:tc>
        <w:tc>
          <w:tcPr>
            <w:tcW w:w="1018" w:type="dxa"/>
            <w:shd w:val="clear" w:color="000000" w:fill="FFFFFF"/>
            <w:vAlign w:val="center"/>
          </w:tcPr>
          <w:p w14:paraId="4CFEEF09" w14:textId="40B0DCBD" w:rsidR="00997BBC" w:rsidRPr="00A5700A" w:rsidRDefault="00997BBC" w:rsidP="005773EB">
            <w:pPr>
              <w:spacing w:after="0" w:line="240" w:lineRule="auto"/>
              <w:ind w:left="-281" w:right="144"/>
              <w:jc w:val="right"/>
              <w:rPr>
                <w:rFonts w:ascii="Arial" w:hAnsi="Arial" w:cs="Arial"/>
                <w:sz w:val="20"/>
                <w:szCs w:val="20"/>
              </w:rPr>
            </w:pPr>
            <w:r w:rsidRPr="00A5700A">
              <w:rPr>
                <w:rFonts w:ascii="Arial" w:hAnsi="Arial" w:cs="Arial"/>
                <w:sz w:val="20"/>
                <w:szCs w:val="20"/>
              </w:rPr>
              <w:t>7,1</w:t>
            </w:r>
          </w:p>
        </w:tc>
        <w:tc>
          <w:tcPr>
            <w:tcW w:w="1018" w:type="dxa"/>
            <w:shd w:val="clear" w:color="000000" w:fill="FFFFFF"/>
            <w:vAlign w:val="center"/>
          </w:tcPr>
          <w:p w14:paraId="6B24FD44" w14:textId="5C111161" w:rsidR="00997BBC" w:rsidRPr="00A5700A" w:rsidRDefault="00997BBC" w:rsidP="005773EB">
            <w:pPr>
              <w:spacing w:after="0" w:line="240" w:lineRule="auto"/>
              <w:ind w:left="-281" w:right="144"/>
              <w:jc w:val="right"/>
              <w:rPr>
                <w:rFonts w:ascii="Arial" w:hAnsi="Arial" w:cs="Arial"/>
                <w:sz w:val="20"/>
                <w:szCs w:val="20"/>
              </w:rPr>
            </w:pPr>
            <w:r w:rsidRPr="00A5700A">
              <w:rPr>
                <w:rFonts w:ascii="Arial" w:hAnsi="Arial" w:cs="Arial"/>
                <w:sz w:val="20"/>
                <w:szCs w:val="20"/>
              </w:rPr>
              <w:t>9,9</w:t>
            </w:r>
          </w:p>
        </w:tc>
        <w:tc>
          <w:tcPr>
            <w:tcW w:w="804" w:type="dxa"/>
            <w:shd w:val="clear" w:color="000000" w:fill="FFFFFF"/>
            <w:vAlign w:val="center"/>
          </w:tcPr>
          <w:p w14:paraId="0515011C" w14:textId="15D4A476" w:rsidR="00997BBC" w:rsidRPr="00A5700A" w:rsidRDefault="00997BBC" w:rsidP="005773EB">
            <w:pPr>
              <w:spacing w:after="0" w:line="240" w:lineRule="auto"/>
              <w:ind w:left="-281" w:right="144"/>
              <w:jc w:val="right"/>
              <w:rPr>
                <w:rFonts w:ascii="Arial" w:hAnsi="Arial" w:cs="Arial"/>
                <w:sz w:val="20"/>
                <w:szCs w:val="20"/>
              </w:rPr>
            </w:pPr>
            <w:r w:rsidRPr="00A5700A">
              <w:rPr>
                <w:rFonts w:ascii="Arial" w:hAnsi="Arial" w:cs="Arial"/>
                <w:sz w:val="20"/>
                <w:szCs w:val="20"/>
              </w:rPr>
              <w:t>-2,2</w:t>
            </w:r>
          </w:p>
        </w:tc>
      </w:tr>
      <w:tr w:rsidR="00A5700A" w:rsidRPr="00A5700A" w14:paraId="79E12697" w14:textId="77777777" w:rsidTr="00D315B8">
        <w:trPr>
          <w:trHeight w:val="131"/>
          <w:jc w:val="center"/>
        </w:trPr>
        <w:tc>
          <w:tcPr>
            <w:tcW w:w="4213" w:type="dxa"/>
            <w:shd w:val="clear" w:color="000000" w:fill="FFFFFF"/>
            <w:noWrap/>
            <w:vAlign w:val="center"/>
            <w:hideMark/>
          </w:tcPr>
          <w:p w14:paraId="46944EC6" w14:textId="3C379E57" w:rsidR="00997BBC" w:rsidRPr="00A5700A" w:rsidRDefault="00997BBC" w:rsidP="005773EB">
            <w:pPr>
              <w:spacing w:after="0" w:line="240" w:lineRule="auto"/>
              <w:jc w:val="both"/>
              <w:rPr>
                <w:rFonts w:ascii="Arial" w:hAnsi="Arial" w:cs="Arial"/>
                <w:spacing w:val="-4"/>
                <w:sz w:val="20"/>
                <w:szCs w:val="20"/>
                <w:lang w:val="en-US"/>
              </w:rPr>
            </w:pPr>
            <w:r w:rsidRPr="00A5700A">
              <w:rPr>
                <w:rFonts w:ascii="Arial" w:hAnsi="Arial" w:cs="Arial"/>
                <w:sz w:val="20"/>
                <w:szCs w:val="20"/>
              </w:rPr>
              <w:t xml:space="preserve">Chế biến gỗ và sản xuất sản phẩm từ gỗ, tre, nứa (trừ giường, tủ, bàn, ghế); sản xuất </w:t>
            </w:r>
            <w:r w:rsidR="005773EB" w:rsidRPr="00A5700A">
              <w:rPr>
                <w:rFonts w:ascii="Arial" w:hAnsi="Arial" w:cs="Arial"/>
                <w:sz w:val="20"/>
                <w:szCs w:val="20"/>
              </w:rPr>
              <w:br/>
            </w:r>
            <w:r w:rsidRPr="00A5700A">
              <w:rPr>
                <w:rFonts w:ascii="Arial" w:hAnsi="Arial" w:cs="Arial"/>
                <w:sz w:val="20"/>
                <w:szCs w:val="20"/>
              </w:rPr>
              <w:t>sản phẩm từ rơm, rạ và vật liệu tết bện</w:t>
            </w:r>
          </w:p>
        </w:tc>
        <w:tc>
          <w:tcPr>
            <w:tcW w:w="1018" w:type="dxa"/>
            <w:shd w:val="clear" w:color="000000" w:fill="FFFFFF"/>
            <w:vAlign w:val="center"/>
            <w:hideMark/>
          </w:tcPr>
          <w:p w14:paraId="429EC9DD" w14:textId="77777777" w:rsidR="00997BBC" w:rsidRPr="00A5700A" w:rsidRDefault="00997BBC" w:rsidP="005773EB">
            <w:pPr>
              <w:spacing w:after="0" w:line="240" w:lineRule="auto"/>
              <w:ind w:left="-281" w:right="144"/>
              <w:jc w:val="right"/>
              <w:rPr>
                <w:rFonts w:ascii="Arial" w:hAnsi="Arial" w:cs="Arial"/>
                <w:sz w:val="20"/>
                <w:szCs w:val="20"/>
                <w:lang w:val="en-US"/>
              </w:rPr>
            </w:pPr>
            <w:r w:rsidRPr="00A5700A">
              <w:rPr>
                <w:rFonts w:ascii="Arial" w:hAnsi="Arial" w:cs="Arial"/>
                <w:sz w:val="20"/>
                <w:szCs w:val="20"/>
              </w:rPr>
              <w:t>9,8</w:t>
            </w:r>
          </w:p>
        </w:tc>
        <w:tc>
          <w:tcPr>
            <w:tcW w:w="1018" w:type="dxa"/>
            <w:shd w:val="clear" w:color="000000" w:fill="FFFFFF"/>
            <w:vAlign w:val="center"/>
            <w:hideMark/>
          </w:tcPr>
          <w:p w14:paraId="60B2F388" w14:textId="77777777" w:rsidR="00997BBC" w:rsidRPr="00A5700A" w:rsidRDefault="00997BBC" w:rsidP="005773EB">
            <w:pPr>
              <w:spacing w:after="0" w:line="240" w:lineRule="auto"/>
              <w:ind w:left="-281" w:right="144"/>
              <w:jc w:val="right"/>
              <w:rPr>
                <w:rFonts w:ascii="Arial" w:hAnsi="Arial" w:cs="Arial"/>
                <w:sz w:val="20"/>
                <w:szCs w:val="20"/>
                <w:lang w:val="en-US"/>
              </w:rPr>
            </w:pPr>
            <w:r w:rsidRPr="00A5700A">
              <w:rPr>
                <w:rFonts w:ascii="Arial" w:hAnsi="Arial" w:cs="Arial"/>
                <w:sz w:val="20"/>
                <w:szCs w:val="20"/>
              </w:rPr>
              <w:t>-5,6</w:t>
            </w:r>
          </w:p>
        </w:tc>
        <w:tc>
          <w:tcPr>
            <w:tcW w:w="1018" w:type="dxa"/>
            <w:shd w:val="clear" w:color="000000" w:fill="FFFFFF"/>
            <w:vAlign w:val="center"/>
            <w:hideMark/>
          </w:tcPr>
          <w:p w14:paraId="4C3596DA" w14:textId="77777777" w:rsidR="00997BBC" w:rsidRPr="00A5700A" w:rsidRDefault="00997BBC" w:rsidP="005773EB">
            <w:pPr>
              <w:spacing w:after="0" w:line="240" w:lineRule="auto"/>
              <w:ind w:left="-281" w:right="144"/>
              <w:jc w:val="right"/>
              <w:rPr>
                <w:rFonts w:ascii="Arial" w:hAnsi="Arial" w:cs="Arial"/>
                <w:sz w:val="20"/>
                <w:szCs w:val="20"/>
                <w:lang w:val="en-US"/>
              </w:rPr>
            </w:pPr>
            <w:r w:rsidRPr="00A5700A">
              <w:rPr>
                <w:rFonts w:ascii="Arial" w:hAnsi="Arial" w:cs="Arial"/>
                <w:sz w:val="20"/>
                <w:szCs w:val="20"/>
              </w:rPr>
              <w:t>3,2</w:t>
            </w:r>
          </w:p>
        </w:tc>
        <w:tc>
          <w:tcPr>
            <w:tcW w:w="1018" w:type="dxa"/>
            <w:shd w:val="clear" w:color="000000" w:fill="FFFFFF"/>
            <w:vAlign w:val="center"/>
            <w:hideMark/>
          </w:tcPr>
          <w:p w14:paraId="3EE8F8FF" w14:textId="77777777" w:rsidR="00997BBC" w:rsidRPr="00A5700A" w:rsidRDefault="00997BBC" w:rsidP="005773EB">
            <w:pPr>
              <w:spacing w:after="0" w:line="240" w:lineRule="auto"/>
              <w:ind w:left="-281" w:right="144"/>
              <w:jc w:val="right"/>
              <w:rPr>
                <w:rFonts w:ascii="Arial" w:hAnsi="Arial" w:cs="Arial"/>
                <w:sz w:val="20"/>
                <w:szCs w:val="20"/>
                <w:lang w:val="en-US"/>
              </w:rPr>
            </w:pPr>
            <w:r w:rsidRPr="00A5700A">
              <w:rPr>
                <w:rFonts w:ascii="Arial" w:hAnsi="Arial" w:cs="Arial"/>
                <w:sz w:val="20"/>
                <w:szCs w:val="20"/>
              </w:rPr>
              <w:t>16,4</w:t>
            </w:r>
          </w:p>
        </w:tc>
        <w:tc>
          <w:tcPr>
            <w:tcW w:w="804" w:type="dxa"/>
            <w:shd w:val="clear" w:color="000000" w:fill="FFFFFF"/>
            <w:vAlign w:val="center"/>
            <w:hideMark/>
          </w:tcPr>
          <w:p w14:paraId="0AA51346" w14:textId="77777777" w:rsidR="00997BBC" w:rsidRPr="00A5700A" w:rsidRDefault="00997BBC" w:rsidP="005773EB">
            <w:pPr>
              <w:spacing w:after="0" w:line="240" w:lineRule="auto"/>
              <w:ind w:left="-281" w:right="144"/>
              <w:jc w:val="right"/>
              <w:rPr>
                <w:rFonts w:ascii="Arial" w:hAnsi="Arial" w:cs="Arial"/>
                <w:sz w:val="20"/>
                <w:szCs w:val="20"/>
                <w:lang w:val="en-US"/>
              </w:rPr>
            </w:pPr>
            <w:r w:rsidRPr="00A5700A">
              <w:rPr>
                <w:rFonts w:ascii="Arial" w:hAnsi="Arial" w:cs="Arial"/>
                <w:sz w:val="20"/>
                <w:szCs w:val="20"/>
              </w:rPr>
              <w:t>-3,0</w:t>
            </w:r>
          </w:p>
        </w:tc>
      </w:tr>
      <w:tr w:rsidR="00A5700A" w:rsidRPr="00A5700A" w14:paraId="3305A29D" w14:textId="77777777" w:rsidTr="00D315B8">
        <w:trPr>
          <w:trHeight w:val="131"/>
          <w:jc w:val="center"/>
        </w:trPr>
        <w:tc>
          <w:tcPr>
            <w:tcW w:w="4213" w:type="dxa"/>
            <w:shd w:val="clear" w:color="000000" w:fill="FFFFFF"/>
            <w:noWrap/>
            <w:vAlign w:val="center"/>
          </w:tcPr>
          <w:p w14:paraId="4D92579B" w14:textId="77777777" w:rsidR="00997BBC" w:rsidRPr="00A5700A" w:rsidRDefault="00997BBC" w:rsidP="005773EB">
            <w:pPr>
              <w:spacing w:after="0" w:line="240" w:lineRule="auto"/>
              <w:jc w:val="both"/>
              <w:rPr>
                <w:rFonts w:ascii="Arial" w:hAnsi="Arial" w:cs="Arial"/>
                <w:spacing w:val="-6"/>
                <w:sz w:val="20"/>
                <w:szCs w:val="20"/>
                <w:lang w:val="en-US"/>
              </w:rPr>
            </w:pPr>
            <w:r w:rsidRPr="00A5700A">
              <w:rPr>
                <w:rFonts w:ascii="Arial" w:hAnsi="Arial" w:cs="Arial"/>
                <w:spacing w:val="-6"/>
                <w:sz w:val="20"/>
                <w:szCs w:val="20"/>
              </w:rPr>
              <w:t>Sản xuất sản phẩm từ khoáng phi kim loại khác</w:t>
            </w:r>
          </w:p>
        </w:tc>
        <w:tc>
          <w:tcPr>
            <w:tcW w:w="1018" w:type="dxa"/>
            <w:shd w:val="clear" w:color="000000" w:fill="FFFFFF"/>
            <w:vAlign w:val="center"/>
          </w:tcPr>
          <w:p w14:paraId="0237ACC1" w14:textId="77777777" w:rsidR="00997BBC" w:rsidRPr="00A5700A" w:rsidRDefault="00997BBC" w:rsidP="005773EB">
            <w:pPr>
              <w:spacing w:after="0" w:line="240" w:lineRule="auto"/>
              <w:ind w:left="-281" w:right="144"/>
              <w:jc w:val="right"/>
              <w:rPr>
                <w:rFonts w:ascii="Arial" w:hAnsi="Arial" w:cs="Arial"/>
                <w:sz w:val="20"/>
                <w:szCs w:val="20"/>
                <w:lang w:val="en-US"/>
              </w:rPr>
            </w:pPr>
            <w:r w:rsidRPr="00A5700A">
              <w:rPr>
                <w:rFonts w:ascii="Arial" w:hAnsi="Arial" w:cs="Arial"/>
                <w:sz w:val="20"/>
                <w:szCs w:val="20"/>
              </w:rPr>
              <w:t>7,9</w:t>
            </w:r>
          </w:p>
        </w:tc>
        <w:tc>
          <w:tcPr>
            <w:tcW w:w="1018" w:type="dxa"/>
            <w:shd w:val="clear" w:color="000000" w:fill="FFFFFF"/>
            <w:vAlign w:val="center"/>
          </w:tcPr>
          <w:p w14:paraId="2CEB1A9E" w14:textId="77777777" w:rsidR="00997BBC" w:rsidRPr="00A5700A" w:rsidRDefault="00997BBC" w:rsidP="005773EB">
            <w:pPr>
              <w:spacing w:after="0" w:line="240" w:lineRule="auto"/>
              <w:ind w:left="-281" w:right="144"/>
              <w:jc w:val="right"/>
              <w:rPr>
                <w:rFonts w:ascii="Arial" w:hAnsi="Arial" w:cs="Arial"/>
                <w:sz w:val="20"/>
                <w:szCs w:val="20"/>
                <w:lang w:val="en-US"/>
              </w:rPr>
            </w:pPr>
            <w:r w:rsidRPr="00A5700A">
              <w:rPr>
                <w:rFonts w:ascii="Arial" w:hAnsi="Arial" w:cs="Arial"/>
                <w:sz w:val="20"/>
                <w:szCs w:val="20"/>
              </w:rPr>
              <w:t>1,3</w:t>
            </w:r>
          </w:p>
        </w:tc>
        <w:tc>
          <w:tcPr>
            <w:tcW w:w="1018" w:type="dxa"/>
            <w:shd w:val="clear" w:color="000000" w:fill="FFFFFF"/>
            <w:vAlign w:val="center"/>
          </w:tcPr>
          <w:p w14:paraId="5268E336" w14:textId="77777777" w:rsidR="00997BBC" w:rsidRPr="00A5700A" w:rsidRDefault="00997BBC" w:rsidP="005773EB">
            <w:pPr>
              <w:spacing w:after="0" w:line="240" w:lineRule="auto"/>
              <w:ind w:left="-281" w:right="144"/>
              <w:jc w:val="right"/>
              <w:rPr>
                <w:rFonts w:ascii="Arial" w:hAnsi="Arial" w:cs="Arial"/>
                <w:sz w:val="20"/>
                <w:szCs w:val="20"/>
                <w:lang w:val="en-US"/>
              </w:rPr>
            </w:pPr>
            <w:r w:rsidRPr="00A5700A">
              <w:rPr>
                <w:rFonts w:ascii="Arial" w:hAnsi="Arial" w:cs="Arial"/>
                <w:sz w:val="20"/>
                <w:szCs w:val="20"/>
              </w:rPr>
              <w:t>1,5</w:t>
            </w:r>
          </w:p>
        </w:tc>
        <w:tc>
          <w:tcPr>
            <w:tcW w:w="1018" w:type="dxa"/>
            <w:shd w:val="clear" w:color="000000" w:fill="FFFFFF"/>
            <w:vAlign w:val="center"/>
          </w:tcPr>
          <w:p w14:paraId="1CE167DC" w14:textId="77777777" w:rsidR="00997BBC" w:rsidRPr="00A5700A" w:rsidRDefault="00997BBC" w:rsidP="005773EB">
            <w:pPr>
              <w:spacing w:after="0" w:line="240" w:lineRule="auto"/>
              <w:ind w:left="-281" w:right="144"/>
              <w:jc w:val="right"/>
              <w:rPr>
                <w:rFonts w:ascii="Arial" w:hAnsi="Arial" w:cs="Arial"/>
                <w:sz w:val="20"/>
                <w:szCs w:val="20"/>
                <w:lang w:val="en-US"/>
              </w:rPr>
            </w:pPr>
            <w:r w:rsidRPr="00A5700A">
              <w:rPr>
                <w:rFonts w:ascii="Arial" w:hAnsi="Arial" w:cs="Arial"/>
                <w:sz w:val="20"/>
                <w:szCs w:val="20"/>
              </w:rPr>
              <w:t>7,4</w:t>
            </w:r>
          </w:p>
        </w:tc>
        <w:tc>
          <w:tcPr>
            <w:tcW w:w="804" w:type="dxa"/>
            <w:shd w:val="clear" w:color="000000" w:fill="FFFFFF"/>
            <w:vAlign w:val="center"/>
          </w:tcPr>
          <w:p w14:paraId="0E5A2337" w14:textId="77777777" w:rsidR="00997BBC" w:rsidRPr="00A5700A" w:rsidRDefault="00997BBC" w:rsidP="005773EB">
            <w:pPr>
              <w:spacing w:after="0" w:line="240" w:lineRule="auto"/>
              <w:ind w:left="-281" w:right="144"/>
              <w:jc w:val="right"/>
              <w:rPr>
                <w:rFonts w:ascii="Arial" w:hAnsi="Arial" w:cs="Arial"/>
                <w:sz w:val="20"/>
                <w:szCs w:val="20"/>
                <w:lang w:val="en-US"/>
              </w:rPr>
            </w:pPr>
            <w:r w:rsidRPr="00A5700A">
              <w:rPr>
                <w:rFonts w:ascii="Arial" w:hAnsi="Arial" w:cs="Arial"/>
                <w:sz w:val="20"/>
                <w:szCs w:val="20"/>
              </w:rPr>
              <w:t>-3,4</w:t>
            </w:r>
          </w:p>
        </w:tc>
      </w:tr>
      <w:tr w:rsidR="00A5700A" w:rsidRPr="00A5700A" w14:paraId="6B099192" w14:textId="77777777" w:rsidTr="00D315B8">
        <w:trPr>
          <w:trHeight w:val="131"/>
          <w:jc w:val="center"/>
        </w:trPr>
        <w:tc>
          <w:tcPr>
            <w:tcW w:w="4213" w:type="dxa"/>
            <w:shd w:val="clear" w:color="000000" w:fill="FFFFFF"/>
            <w:noWrap/>
            <w:vAlign w:val="center"/>
            <w:hideMark/>
          </w:tcPr>
          <w:p w14:paraId="7A3C2C43" w14:textId="77777777" w:rsidR="00997BBC" w:rsidRPr="00A5700A" w:rsidRDefault="00997BBC" w:rsidP="005773EB">
            <w:pPr>
              <w:spacing w:after="0" w:line="240" w:lineRule="auto"/>
              <w:jc w:val="both"/>
              <w:rPr>
                <w:rFonts w:ascii="Arial" w:hAnsi="Arial" w:cs="Arial"/>
                <w:sz w:val="20"/>
                <w:szCs w:val="20"/>
                <w:lang w:val="en-US"/>
              </w:rPr>
            </w:pPr>
            <w:r w:rsidRPr="00A5700A">
              <w:rPr>
                <w:rFonts w:ascii="Arial" w:hAnsi="Arial" w:cs="Arial"/>
                <w:sz w:val="20"/>
                <w:szCs w:val="20"/>
              </w:rPr>
              <w:t>Sản xuất giấy và sản phẩm từ giấy</w:t>
            </w:r>
          </w:p>
        </w:tc>
        <w:tc>
          <w:tcPr>
            <w:tcW w:w="1018" w:type="dxa"/>
            <w:shd w:val="clear" w:color="000000" w:fill="FFFFFF"/>
            <w:vAlign w:val="center"/>
            <w:hideMark/>
          </w:tcPr>
          <w:p w14:paraId="717AEE43" w14:textId="77777777" w:rsidR="00997BBC" w:rsidRPr="00A5700A" w:rsidRDefault="00997BBC" w:rsidP="005773EB">
            <w:pPr>
              <w:spacing w:after="0" w:line="240" w:lineRule="auto"/>
              <w:ind w:left="-281" w:right="144"/>
              <w:jc w:val="right"/>
              <w:rPr>
                <w:rFonts w:ascii="Arial" w:hAnsi="Arial" w:cs="Arial"/>
                <w:sz w:val="20"/>
                <w:szCs w:val="20"/>
                <w:lang w:val="en-US"/>
              </w:rPr>
            </w:pPr>
            <w:r w:rsidRPr="00A5700A">
              <w:rPr>
                <w:rFonts w:ascii="Arial" w:hAnsi="Arial" w:cs="Arial"/>
                <w:sz w:val="20"/>
                <w:szCs w:val="20"/>
              </w:rPr>
              <w:t>10,6</w:t>
            </w:r>
          </w:p>
        </w:tc>
        <w:tc>
          <w:tcPr>
            <w:tcW w:w="1018" w:type="dxa"/>
            <w:shd w:val="clear" w:color="000000" w:fill="FFFFFF"/>
            <w:vAlign w:val="center"/>
            <w:hideMark/>
          </w:tcPr>
          <w:p w14:paraId="14137E26" w14:textId="77777777" w:rsidR="00997BBC" w:rsidRPr="00A5700A" w:rsidRDefault="00997BBC" w:rsidP="005773EB">
            <w:pPr>
              <w:spacing w:after="0" w:line="240" w:lineRule="auto"/>
              <w:ind w:left="-281" w:right="144"/>
              <w:jc w:val="right"/>
              <w:rPr>
                <w:rFonts w:ascii="Arial" w:hAnsi="Arial" w:cs="Arial"/>
                <w:sz w:val="20"/>
                <w:szCs w:val="20"/>
                <w:lang w:val="en-US"/>
              </w:rPr>
            </w:pPr>
            <w:r w:rsidRPr="00A5700A">
              <w:rPr>
                <w:rFonts w:ascii="Arial" w:hAnsi="Arial" w:cs="Arial"/>
                <w:sz w:val="20"/>
                <w:szCs w:val="20"/>
              </w:rPr>
              <w:t>7,9</w:t>
            </w:r>
          </w:p>
        </w:tc>
        <w:tc>
          <w:tcPr>
            <w:tcW w:w="1018" w:type="dxa"/>
            <w:shd w:val="clear" w:color="000000" w:fill="FFFFFF"/>
            <w:vAlign w:val="center"/>
            <w:hideMark/>
          </w:tcPr>
          <w:p w14:paraId="4ADB2A62" w14:textId="77777777" w:rsidR="00997BBC" w:rsidRPr="00A5700A" w:rsidRDefault="00997BBC" w:rsidP="005773EB">
            <w:pPr>
              <w:spacing w:after="0" w:line="240" w:lineRule="auto"/>
              <w:ind w:left="-281" w:right="144"/>
              <w:jc w:val="right"/>
              <w:rPr>
                <w:rFonts w:ascii="Arial" w:hAnsi="Arial" w:cs="Arial"/>
                <w:sz w:val="20"/>
                <w:szCs w:val="20"/>
                <w:lang w:val="en-US"/>
              </w:rPr>
            </w:pPr>
            <w:r w:rsidRPr="00A5700A">
              <w:rPr>
                <w:rFonts w:ascii="Arial" w:hAnsi="Arial" w:cs="Arial"/>
                <w:sz w:val="20"/>
                <w:szCs w:val="20"/>
              </w:rPr>
              <w:t>3,0</w:t>
            </w:r>
          </w:p>
        </w:tc>
        <w:tc>
          <w:tcPr>
            <w:tcW w:w="1018" w:type="dxa"/>
            <w:shd w:val="clear" w:color="000000" w:fill="FFFFFF"/>
            <w:vAlign w:val="center"/>
            <w:hideMark/>
          </w:tcPr>
          <w:p w14:paraId="54F5BC61" w14:textId="77777777" w:rsidR="00997BBC" w:rsidRPr="00A5700A" w:rsidRDefault="00997BBC" w:rsidP="005773EB">
            <w:pPr>
              <w:spacing w:after="0" w:line="240" w:lineRule="auto"/>
              <w:ind w:left="-281" w:right="144"/>
              <w:jc w:val="right"/>
              <w:rPr>
                <w:rFonts w:ascii="Arial" w:hAnsi="Arial" w:cs="Arial"/>
                <w:sz w:val="20"/>
                <w:szCs w:val="20"/>
                <w:lang w:val="en-US"/>
              </w:rPr>
            </w:pPr>
            <w:r w:rsidRPr="00A5700A">
              <w:rPr>
                <w:rFonts w:ascii="Arial" w:hAnsi="Arial" w:cs="Arial"/>
                <w:sz w:val="20"/>
                <w:szCs w:val="20"/>
              </w:rPr>
              <w:t>10,3</w:t>
            </w:r>
          </w:p>
        </w:tc>
        <w:tc>
          <w:tcPr>
            <w:tcW w:w="804" w:type="dxa"/>
            <w:shd w:val="clear" w:color="000000" w:fill="FFFFFF"/>
            <w:vAlign w:val="center"/>
            <w:hideMark/>
          </w:tcPr>
          <w:p w14:paraId="7248B9B7" w14:textId="77777777" w:rsidR="00997BBC" w:rsidRPr="00A5700A" w:rsidRDefault="00997BBC" w:rsidP="005773EB">
            <w:pPr>
              <w:spacing w:after="0" w:line="240" w:lineRule="auto"/>
              <w:ind w:left="-281" w:right="144"/>
              <w:jc w:val="right"/>
              <w:rPr>
                <w:rFonts w:ascii="Arial" w:hAnsi="Arial" w:cs="Arial"/>
                <w:sz w:val="20"/>
                <w:szCs w:val="20"/>
                <w:lang w:val="en-US"/>
              </w:rPr>
            </w:pPr>
            <w:r w:rsidRPr="00A5700A">
              <w:rPr>
                <w:rFonts w:ascii="Arial" w:hAnsi="Arial" w:cs="Arial"/>
                <w:sz w:val="20"/>
                <w:szCs w:val="20"/>
              </w:rPr>
              <w:t>-3,5</w:t>
            </w:r>
          </w:p>
        </w:tc>
      </w:tr>
      <w:tr w:rsidR="00A5700A" w:rsidRPr="00A5700A" w14:paraId="3DF41A9B" w14:textId="77777777" w:rsidTr="00D315B8">
        <w:trPr>
          <w:trHeight w:val="131"/>
          <w:jc w:val="center"/>
        </w:trPr>
        <w:tc>
          <w:tcPr>
            <w:tcW w:w="4213" w:type="dxa"/>
            <w:tcBorders>
              <w:bottom w:val="nil"/>
            </w:tcBorders>
            <w:shd w:val="clear" w:color="000000" w:fill="FFFFFF"/>
            <w:noWrap/>
            <w:vAlign w:val="center"/>
            <w:hideMark/>
          </w:tcPr>
          <w:p w14:paraId="6922840D" w14:textId="77777777" w:rsidR="00997BBC" w:rsidRPr="00A5700A" w:rsidRDefault="00997BBC" w:rsidP="005773EB">
            <w:pPr>
              <w:spacing w:after="0" w:line="240" w:lineRule="auto"/>
              <w:jc w:val="both"/>
              <w:rPr>
                <w:rFonts w:ascii="Arial" w:hAnsi="Arial" w:cs="Arial"/>
                <w:sz w:val="20"/>
                <w:szCs w:val="20"/>
                <w:lang w:val="en-US"/>
              </w:rPr>
            </w:pPr>
            <w:r w:rsidRPr="00A5700A">
              <w:rPr>
                <w:rFonts w:ascii="Arial" w:hAnsi="Arial" w:cs="Arial"/>
                <w:sz w:val="20"/>
                <w:szCs w:val="20"/>
              </w:rPr>
              <w:t>Khai thác dầu thô và khí đốt tự nhiên</w:t>
            </w:r>
          </w:p>
        </w:tc>
        <w:tc>
          <w:tcPr>
            <w:tcW w:w="1018" w:type="dxa"/>
            <w:tcBorders>
              <w:bottom w:val="nil"/>
            </w:tcBorders>
            <w:shd w:val="clear" w:color="000000" w:fill="FFFFFF"/>
            <w:vAlign w:val="center"/>
            <w:hideMark/>
          </w:tcPr>
          <w:p w14:paraId="6C30C3DB" w14:textId="77777777" w:rsidR="00997BBC" w:rsidRPr="00A5700A" w:rsidRDefault="00997BBC" w:rsidP="005773EB">
            <w:pPr>
              <w:spacing w:after="0" w:line="240" w:lineRule="auto"/>
              <w:ind w:left="-281" w:right="144"/>
              <w:jc w:val="right"/>
              <w:rPr>
                <w:rFonts w:ascii="Arial" w:hAnsi="Arial" w:cs="Arial"/>
                <w:sz w:val="20"/>
                <w:szCs w:val="20"/>
                <w:lang w:val="en-US"/>
              </w:rPr>
            </w:pPr>
            <w:r w:rsidRPr="00A5700A">
              <w:rPr>
                <w:rFonts w:ascii="Arial" w:hAnsi="Arial" w:cs="Arial"/>
                <w:sz w:val="20"/>
                <w:szCs w:val="20"/>
              </w:rPr>
              <w:t>-2,4</w:t>
            </w:r>
          </w:p>
        </w:tc>
        <w:tc>
          <w:tcPr>
            <w:tcW w:w="1018" w:type="dxa"/>
            <w:tcBorders>
              <w:bottom w:val="nil"/>
            </w:tcBorders>
            <w:shd w:val="clear" w:color="000000" w:fill="FFFFFF"/>
            <w:vAlign w:val="center"/>
            <w:hideMark/>
          </w:tcPr>
          <w:p w14:paraId="25D6A04C" w14:textId="77777777" w:rsidR="00997BBC" w:rsidRPr="00A5700A" w:rsidRDefault="00997BBC" w:rsidP="005773EB">
            <w:pPr>
              <w:spacing w:after="0" w:line="240" w:lineRule="auto"/>
              <w:ind w:left="-281" w:right="144"/>
              <w:jc w:val="right"/>
              <w:rPr>
                <w:rFonts w:ascii="Arial" w:hAnsi="Arial" w:cs="Arial"/>
                <w:sz w:val="20"/>
                <w:szCs w:val="20"/>
                <w:lang w:val="en-US"/>
              </w:rPr>
            </w:pPr>
            <w:r w:rsidRPr="00A5700A">
              <w:rPr>
                <w:rFonts w:ascii="Arial" w:hAnsi="Arial" w:cs="Arial"/>
                <w:sz w:val="20"/>
                <w:szCs w:val="20"/>
              </w:rPr>
              <w:t>-11,2</w:t>
            </w:r>
          </w:p>
        </w:tc>
        <w:tc>
          <w:tcPr>
            <w:tcW w:w="1018" w:type="dxa"/>
            <w:tcBorders>
              <w:bottom w:val="nil"/>
            </w:tcBorders>
            <w:shd w:val="clear" w:color="000000" w:fill="FFFFFF"/>
            <w:vAlign w:val="center"/>
            <w:hideMark/>
          </w:tcPr>
          <w:p w14:paraId="35D04147" w14:textId="77777777" w:rsidR="00997BBC" w:rsidRPr="00A5700A" w:rsidRDefault="00997BBC" w:rsidP="005773EB">
            <w:pPr>
              <w:spacing w:after="0" w:line="240" w:lineRule="auto"/>
              <w:ind w:left="-281" w:right="144"/>
              <w:jc w:val="right"/>
              <w:rPr>
                <w:rFonts w:ascii="Arial" w:hAnsi="Arial" w:cs="Arial"/>
                <w:sz w:val="20"/>
                <w:szCs w:val="20"/>
                <w:lang w:val="en-US"/>
              </w:rPr>
            </w:pPr>
            <w:r w:rsidRPr="00A5700A">
              <w:rPr>
                <w:rFonts w:ascii="Arial" w:hAnsi="Arial" w:cs="Arial"/>
                <w:sz w:val="20"/>
                <w:szCs w:val="20"/>
              </w:rPr>
              <w:t>-12,7</w:t>
            </w:r>
          </w:p>
        </w:tc>
        <w:tc>
          <w:tcPr>
            <w:tcW w:w="1018" w:type="dxa"/>
            <w:tcBorders>
              <w:bottom w:val="nil"/>
            </w:tcBorders>
            <w:shd w:val="clear" w:color="000000" w:fill="FFFFFF"/>
            <w:vAlign w:val="center"/>
            <w:hideMark/>
          </w:tcPr>
          <w:p w14:paraId="11650714" w14:textId="77777777" w:rsidR="00997BBC" w:rsidRPr="00A5700A" w:rsidRDefault="00997BBC" w:rsidP="005773EB">
            <w:pPr>
              <w:spacing w:after="0" w:line="240" w:lineRule="auto"/>
              <w:ind w:left="-281" w:right="144"/>
              <w:jc w:val="right"/>
              <w:rPr>
                <w:rFonts w:ascii="Arial" w:hAnsi="Arial" w:cs="Arial"/>
                <w:sz w:val="20"/>
                <w:szCs w:val="20"/>
                <w:lang w:val="en-US"/>
              </w:rPr>
            </w:pPr>
            <w:r w:rsidRPr="00A5700A">
              <w:rPr>
                <w:rFonts w:ascii="Arial" w:hAnsi="Arial" w:cs="Arial"/>
                <w:sz w:val="20"/>
                <w:szCs w:val="20"/>
              </w:rPr>
              <w:t>1,2</w:t>
            </w:r>
          </w:p>
        </w:tc>
        <w:tc>
          <w:tcPr>
            <w:tcW w:w="804" w:type="dxa"/>
            <w:tcBorders>
              <w:bottom w:val="nil"/>
            </w:tcBorders>
            <w:shd w:val="clear" w:color="000000" w:fill="FFFFFF"/>
            <w:vAlign w:val="center"/>
            <w:hideMark/>
          </w:tcPr>
          <w:p w14:paraId="6BCD4C46" w14:textId="77777777" w:rsidR="00997BBC" w:rsidRPr="00A5700A" w:rsidRDefault="00997BBC" w:rsidP="005773EB">
            <w:pPr>
              <w:spacing w:after="0" w:line="240" w:lineRule="auto"/>
              <w:ind w:left="-281" w:right="144"/>
              <w:jc w:val="right"/>
              <w:rPr>
                <w:rFonts w:ascii="Arial" w:hAnsi="Arial" w:cs="Arial"/>
                <w:sz w:val="20"/>
                <w:szCs w:val="20"/>
                <w:lang w:val="en-US"/>
              </w:rPr>
            </w:pPr>
            <w:r w:rsidRPr="00A5700A">
              <w:rPr>
                <w:rFonts w:ascii="Arial" w:hAnsi="Arial" w:cs="Arial"/>
                <w:sz w:val="20"/>
                <w:szCs w:val="20"/>
              </w:rPr>
              <w:t>-3,6</w:t>
            </w:r>
          </w:p>
        </w:tc>
      </w:tr>
      <w:tr w:rsidR="00A5700A" w:rsidRPr="00A5700A" w14:paraId="55ADED91" w14:textId="77777777" w:rsidTr="00D315B8">
        <w:trPr>
          <w:trHeight w:val="131"/>
          <w:jc w:val="center"/>
        </w:trPr>
        <w:tc>
          <w:tcPr>
            <w:tcW w:w="4213" w:type="dxa"/>
            <w:tcBorders>
              <w:top w:val="nil"/>
              <w:bottom w:val="nil"/>
            </w:tcBorders>
            <w:shd w:val="clear" w:color="000000" w:fill="FFFFFF"/>
            <w:noWrap/>
            <w:vAlign w:val="center"/>
            <w:hideMark/>
          </w:tcPr>
          <w:p w14:paraId="58AD8BD7" w14:textId="04910BB4" w:rsidR="00997BBC" w:rsidRPr="00A5700A" w:rsidRDefault="00997BBC" w:rsidP="005773EB">
            <w:pPr>
              <w:spacing w:after="0" w:line="240" w:lineRule="auto"/>
              <w:rPr>
                <w:rFonts w:ascii="Arial" w:hAnsi="Arial" w:cs="Arial"/>
                <w:sz w:val="20"/>
                <w:szCs w:val="20"/>
                <w:lang w:val="en-US"/>
              </w:rPr>
            </w:pPr>
            <w:r w:rsidRPr="00A5700A">
              <w:rPr>
                <w:rFonts w:ascii="Arial" w:hAnsi="Arial" w:cs="Arial"/>
                <w:sz w:val="20"/>
                <w:szCs w:val="20"/>
              </w:rPr>
              <w:t>Sản xuất máy móc, thiết bị chưa được</w:t>
            </w:r>
            <w:r w:rsidR="005773EB" w:rsidRPr="00A5700A">
              <w:rPr>
                <w:rFonts w:ascii="Arial" w:hAnsi="Arial" w:cs="Arial"/>
                <w:sz w:val="20"/>
                <w:szCs w:val="20"/>
              </w:rPr>
              <w:br/>
            </w:r>
            <w:r w:rsidRPr="00A5700A">
              <w:rPr>
                <w:rFonts w:ascii="Arial" w:hAnsi="Arial" w:cs="Arial"/>
                <w:sz w:val="20"/>
                <w:szCs w:val="20"/>
              </w:rPr>
              <w:t>phân vào đâu</w:t>
            </w:r>
          </w:p>
        </w:tc>
        <w:tc>
          <w:tcPr>
            <w:tcW w:w="1018" w:type="dxa"/>
            <w:tcBorders>
              <w:top w:val="nil"/>
              <w:bottom w:val="nil"/>
            </w:tcBorders>
            <w:shd w:val="clear" w:color="000000" w:fill="FFFFFF"/>
            <w:vAlign w:val="center"/>
            <w:hideMark/>
          </w:tcPr>
          <w:p w14:paraId="14DAA7A7" w14:textId="77777777" w:rsidR="00997BBC" w:rsidRPr="00A5700A" w:rsidRDefault="00997BBC" w:rsidP="005773EB">
            <w:pPr>
              <w:spacing w:after="0" w:line="240" w:lineRule="auto"/>
              <w:ind w:left="-281" w:right="144"/>
              <w:jc w:val="right"/>
              <w:rPr>
                <w:rFonts w:ascii="Arial" w:hAnsi="Arial" w:cs="Arial"/>
                <w:sz w:val="20"/>
                <w:szCs w:val="20"/>
                <w:lang w:val="en-US"/>
              </w:rPr>
            </w:pPr>
            <w:r w:rsidRPr="00A5700A">
              <w:rPr>
                <w:rFonts w:ascii="Arial" w:hAnsi="Arial" w:cs="Arial"/>
                <w:sz w:val="20"/>
                <w:szCs w:val="20"/>
              </w:rPr>
              <w:t>12,4</w:t>
            </w:r>
          </w:p>
        </w:tc>
        <w:tc>
          <w:tcPr>
            <w:tcW w:w="1018" w:type="dxa"/>
            <w:tcBorders>
              <w:top w:val="nil"/>
              <w:bottom w:val="nil"/>
            </w:tcBorders>
            <w:shd w:val="clear" w:color="000000" w:fill="FFFFFF"/>
            <w:vAlign w:val="center"/>
            <w:hideMark/>
          </w:tcPr>
          <w:p w14:paraId="235E5E67" w14:textId="77777777" w:rsidR="00997BBC" w:rsidRPr="00A5700A" w:rsidRDefault="00997BBC" w:rsidP="005773EB">
            <w:pPr>
              <w:spacing w:after="0" w:line="240" w:lineRule="auto"/>
              <w:ind w:left="-281" w:right="144"/>
              <w:jc w:val="right"/>
              <w:rPr>
                <w:rFonts w:ascii="Arial" w:hAnsi="Arial" w:cs="Arial"/>
                <w:sz w:val="20"/>
                <w:szCs w:val="20"/>
                <w:lang w:val="en-US"/>
              </w:rPr>
            </w:pPr>
            <w:r w:rsidRPr="00A5700A">
              <w:rPr>
                <w:rFonts w:ascii="Arial" w:hAnsi="Arial" w:cs="Arial"/>
                <w:sz w:val="20"/>
                <w:szCs w:val="20"/>
              </w:rPr>
              <w:t>-2,3</w:t>
            </w:r>
          </w:p>
        </w:tc>
        <w:tc>
          <w:tcPr>
            <w:tcW w:w="1018" w:type="dxa"/>
            <w:tcBorders>
              <w:top w:val="nil"/>
              <w:bottom w:val="nil"/>
            </w:tcBorders>
            <w:shd w:val="clear" w:color="000000" w:fill="FFFFFF"/>
            <w:vAlign w:val="center"/>
            <w:hideMark/>
          </w:tcPr>
          <w:p w14:paraId="765859C0" w14:textId="77777777" w:rsidR="00997BBC" w:rsidRPr="00A5700A" w:rsidRDefault="00997BBC" w:rsidP="005773EB">
            <w:pPr>
              <w:spacing w:after="0" w:line="240" w:lineRule="auto"/>
              <w:ind w:left="-281" w:right="144"/>
              <w:jc w:val="right"/>
              <w:rPr>
                <w:rFonts w:ascii="Arial" w:hAnsi="Arial" w:cs="Arial"/>
                <w:sz w:val="20"/>
                <w:szCs w:val="20"/>
                <w:lang w:val="en-US"/>
              </w:rPr>
            </w:pPr>
            <w:r w:rsidRPr="00A5700A">
              <w:rPr>
                <w:rFonts w:ascii="Arial" w:hAnsi="Arial" w:cs="Arial"/>
                <w:sz w:val="20"/>
                <w:szCs w:val="20"/>
              </w:rPr>
              <w:t>4,1</w:t>
            </w:r>
          </w:p>
        </w:tc>
        <w:tc>
          <w:tcPr>
            <w:tcW w:w="1018" w:type="dxa"/>
            <w:tcBorders>
              <w:top w:val="nil"/>
              <w:bottom w:val="nil"/>
            </w:tcBorders>
            <w:shd w:val="clear" w:color="000000" w:fill="FFFFFF"/>
            <w:vAlign w:val="center"/>
            <w:hideMark/>
          </w:tcPr>
          <w:p w14:paraId="36780DC4" w14:textId="77777777" w:rsidR="00997BBC" w:rsidRPr="00A5700A" w:rsidRDefault="00997BBC" w:rsidP="005773EB">
            <w:pPr>
              <w:spacing w:after="0" w:line="240" w:lineRule="auto"/>
              <w:ind w:left="-281" w:right="144"/>
              <w:jc w:val="right"/>
              <w:rPr>
                <w:rFonts w:ascii="Arial" w:hAnsi="Arial" w:cs="Arial"/>
                <w:sz w:val="20"/>
                <w:szCs w:val="20"/>
                <w:lang w:val="en-US"/>
              </w:rPr>
            </w:pPr>
            <w:r w:rsidRPr="00A5700A">
              <w:rPr>
                <w:rFonts w:ascii="Arial" w:hAnsi="Arial" w:cs="Arial"/>
                <w:sz w:val="20"/>
                <w:szCs w:val="20"/>
              </w:rPr>
              <w:t>17,0</w:t>
            </w:r>
          </w:p>
        </w:tc>
        <w:tc>
          <w:tcPr>
            <w:tcW w:w="804" w:type="dxa"/>
            <w:tcBorders>
              <w:top w:val="nil"/>
              <w:bottom w:val="nil"/>
            </w:tcBorders>
            <w:shd w:val="clear" w:color="000000" w:fill="FFFFFF"/>
            <w:vAlign w:val="center"/>
            <w:hideMark/>
          </w:tcPr>
          <w:p w14:paraId="36B4EB26" w14:textId="77777777" w:rsidR="00997BBC" w:rsidRPr="00A5700A" w:rsidRDefault="00997BBC" w:rsidP="005773EB">
            <w:pPr>
              <w:spacing w:after="0" w:line="240" w:lineRule="auto"/>
              <w:ind w:left="-281" w:right="144"/>
              <w:jc w:val="right"/>
              <w:rPr>
                <w:rFonts w:ascii="Arial" w:hAnsi="Arial" w:cs="Arial"/>
                <w:sz w:val="20"/>
                <w:szCs w:val="20"/>
                <w:lang w:val="en-US"/>
              </w:rPr>
            </w:pPr>
            <w:r w:rsidRPr="00A5700A">
              <w:rPr>
                <w:rFonts w:ascii="Arial" w:hAnsi="Arial" w:cs="Arial"/>
                <w:sz w:val="20"/>
                <w:szCs w:val="20"/>
              </w:rPr>
              <w:t>-4,0</w:t>
            </w:r>
          </w:p>
        </w:tc>
      </w:tr>
      <w:tr w:rsidR="00A5700A" w:rsidRPr="00A5700A" w14:paraId="3B80AFF1" w14:textId="77777777" w:rsidTr="00D315B8">
        <w:trPr>
          <w:trHeight w:val="131"/>
          <w:jc w:val="center"/>
        </w:trPr>
        <w:tc>
          <w:tcPr>
            <w:tcW w:w="4213" w:type="dxa"/>
            <w:tcBorders>
              <w:top w:val="nil"/>
              <w:bottom w:val="nil"/>
            </w:tcBorders>
            <w:shd w:val="clear" w:color="000000" w:fill="FFFFFF"/>
            <w:noWrap/>
            <w:vAlign w:val="center"/>
          </w:tcPr>
          <w:p w14:paraId="0C7FA893" w14:textId="77777777" w:rsidR="00997BBC" w:rsidRPr="00A5700A" w:rsidRDefault="00997BBC" w:rsidP="005773EB">
            <w:pPr>
              <w:spacing w:after="0" w:line="240" w:lineRule="auto"/>
              <w:jc w:val="both"/>
              <w:rPr>
                <w:rFonts w:ascii="Arial" w:hAnsi="Arial" w:cs="Arial"/>
                <w:sz w:val="20"/>
                <w:szCs w:val="20"/>
              </w:rPr>
            </w:pPr>
            <w:r w:rsidRPr="00A5700A">
              <w:rPr>
                <w:rFonts w:ascii="Arial" w:hAnsi="Arial" w:cs="Arial"/>
                <w:sz w:val="20"/>
                <w:szCs w:val="20"/>
              </w:rPr>
              <w:t>Sản xuất xe có động cơ</w:t>
            </w:r>
          </w:p>
        </w:tc>
        <w:tc>
          <w:tcPr>
            <w:tcW w:w="1018" w:type="dxa"/>
            <w:tcBorders>
              <w:top w:val="nil"/>
              <w:bottom w:val="nil"/>
            </w:tcBorders>
            <w:shd w:val="clear" w:color="000000" w:fill="FFFFFF"/>
            <w:vAlign w:val="center"/>
          </w:tcPr>
          <w:p w14:paraId="1872BB2A" w14:textId="77777777" w:rsidR="00997BBC" w:rsidRPr="00A5700A" w:rsidRDefault="00997BBC" w:rsidP="005773EB">
            <w:pPr>
              <w:spacing w:after="0" w:line="240" w:lineRule="auto"/>
              <w:ind w:left="-281" w:right="144"/>
              <w:jc w:val="right"/>
              <w:rPr>
                <w:rFonts w:ascii="Arial" w:hAnsi="Arial" w:cs="Arial"/>
                <w:sz w:val="20"/>
                <w:szCs w:val="20"/>
              </w:rPr>
            </w:pPr>
            <w:r w:rsidRPr="00A5700A">
              <w:rPr>
                <w:rFonts w:ascii="Arial" w:hAnsi="Arial" w:cs="Arial"/>
                <w:sz w:val="20"/>
                <w:szCs w:val="20"/>
              </w:rPr>
              <w:t>9,8</w:t>
            </w:r>
          </w:p>
        </w:tc>
        <w:tc>
          <w:tcPr>
            <w:tcW w:w="1018" w:type="dxa"/>
            <w:tcBorders>
              <w:top w:val="nil"/>
              <w:bottom w:val="nil"/>
            </w:tcBorders>
            <w:shd w:val="clear" w:color="000000" w:fill="FFFFFF"/>
            <w:vAlign w:val="center"/>
          </w:tcPr>
          <w:p w14:paraId="0482F0BC" w14:textId="77777777" w:rsidR="00997BBC" w:rsidRPr="00A5700A" w:rsidRDefault="00997BBC" w:rsidP="005773EB">
            <w:pPr>
              <w:spacing w:after="0" w:line="240" w:lineRule="auto"/>
              <w:ind w:left="-281" w:right="144"/>
              <w:jc w:val="right"/>
              <w:rPr>
                <w:rFonts w:ascii="Arial" w:hAnsi="Arial" w:cs="Arial"/>
                <w:sz w:val="20"/>
                <w:szCs w:val="20"/>
              </w:rPr>
            </w:pPr>
            <w:r w:rsidRPr="00A5700A">
              <w:rPr>
                <w:rFonts w:ascii="Arial" w:hAnsi="Arial" w:cs="Arial"/>
                <w:sz w:val="20"/>
                <w:szCs w:val="20"/>
              </w:rPr>
              <w:t>-12,2</w:t>
            </w:r>
          </w:p>
        </w:tc>
        <w:tc>
          <w:tcPr>
            <w:tcW w:w="1018" w:type="dxa"/>
            <w:tcBorders>
              <w:top w:val="nil"/>
              <w:bottom w:val="nil"/>
            </w:tcBorders>
            <w:shd w:val="clear" w:color="000000" w:fill="FFFFFF"/>
            <w:vAlign w:val="center"/>
          </w:tcPr>
          <w:p w14:paraId="2E5A11CC" w14:textId="77777777" w:rsidR="00997BBC" w:rsidRPr="00A5700A" w:rsidRDefault="00997BBC" w:rsidP="005773EB">
            <w:pPr>
              <w:spacing w:after="0" w:line="240" w:lineRule="auto"/>
              <w:ind w:left="-281" w:right="144"/>
              <w:jc w:val="right"/>
              <w:rPr>
                <w:rFonts w:ascii="Arial" w:hAnsi="Arial" w:cs="Arial"/>
                <w:sz w:val="20"/>
                <w:szCs w:val="20"/>
              </w:rPr>
            </w:pPr>
            <w:r w:rsidRPr="00A5700A">
              <w:rPr>
                <w:rFonts w:ascii="Arial" w:hAnsi="Arial" w:cs="Arial"/>
                <w:sz w:val="20"/>
                <w:szCs w:val="20"/>
              </w:rPr>
              <w:t>17,0</w:t>
            </w:r>
          </w:p>
        </w:tc>
        <w:tc>
          <w:tcPr>
            <w:tcW w:w="1018" w:type="dxa"/>
            <w:tcBorders>
              <w:top w:val="nil"/>
              <w:bottom w:val="nil"/>
            </w:tcBorders>
            <w:shd w:val="clear" w:color="000000" w:fill="FFFFFF"/>
            <w:vAlign w:val="center"/>
          </w:tcPr>
          <w:p w14:paraId="50698D1C" w14:textId="77777777" w:rsidR="00997BBC" w:rsidRPr="00A5700A" w:rsidRDefault="00997BBC" w:rsidP="005773EB">
            <w:pPr>
              <w:spacing w:after="0" w:line="240" w:lineRule="auto"/>
              <w:ind w:left="-281" w:right="144"/>
              <w:jc w:val="right"/>
              <w:rPr>
                <w:rFonts w:ascii="Arial" w:hAnsi="Arial" w:cs="Arial"/>
                <w:sz w:val="20"/>
                <w:szCs w:val="20"/>
              </w:rPr>
            </w:pPr>
            <w:r w:rsidRPr="00A5700A">
              <w:rPr>
                <w:rFonts w:ascii="Arial" w:hAnsi="Arial" w:cs="Arial"/>
                <w:sz w:val="20"/>
                <w:szCs w:val="20"/>
              </w:rPr>
              <w:t>5,2</w:t>
            </w:r>
          </w:p>
        </w:tc>
        <w:tc>
          <w:tcPr>
            <w:tcW w:w="804" w:type="dxa"/>
            <w:tcBorders>
              <w:top w:val="nil"/>
              <w:bottom w:val="nil"/>
            </w:tcBorders>
            <w:shd w:val="clear" w:color="000000" w:fill="FFFFFF"/>
            <w:vAlign w:val="center"/>
          </w:tcPr>
          <w:p w14:paraId="7C574861" w14:textId="77777777" w:rsidR="00997BBC" w:rsidRPr="00A5700A" w:rsidRDefault="00997BBC" w:rsidP="005773EB">
            <w:pPr>
              <w:spacing w:after="0" w:line="240" w:lineRule="auto"/>
              <w:ind w:left="-281" w:right="144"/>
              <w:jc w:val="right"/>
              <w:rPr>
                <w:rFonts w:ascii="Arial" w:hAnsi="Arial" w:cs="Arial"/>
                <w:sz w:val="20"/>
                <w:szCs w:val="20"/>
              </w:rPr>
            </w:pPr>
            <w:r w:rsidRPr="00A5700A">
              <w:rPr>
                <w:rFonts w:ascii="Arial" w:hAnsi="Arial" w:cs="Arial"/>
                <w:sz w:val="20"/>
                <w:szCs w:val="20"/>
              </w:rPr>
              <w:t>-5,2</w:t>
            </w:r>
          </w:p>
        </w:tc>
      </w:tr>
      <w:tr w:rsidR="00A5700A" w:rsidRPr="00A5700A" w14:paraId="619EB83D" w14:textId="77777777" w:rsidTr="00D315B8">
        <w:trPr>
          <w:trHeight w:val="131"/>
          <w:jc w:val="center"/>
        </w:trPr>
        <w:tc>
          <w:tcPr>
            <w:tcW w:w="4213" w:type="dxa"/>
            <w:tcBorders>
              <w:top w:val="nil"/>
              <w:bottom w:val="single" w:sz="4" w:space="0" w:color="auto"/>
            </w:tcBorders>
            <w:shd w:val="clear" w:color="000000" w:fill="FFFFFF"/>
            <w:noWrap/>
            <w:vAlign w:val="center"/>
          </w:tcPr>
          <w:p w14:paraId="52EA9062" w14:textId="77777777" w:rsidR="00997BBC" w:rsidRPr="00A5700A" w:rsidRDefault="00997BBC" w:rsidP="005773EB">
            <w:pPr>
              <w:spacing w:after="0" w:line="240" w:lineRule="auto"/>
              <w:jc w:val="both"/>
              <w:rPr>
                <w:rFonts w:ascii="Arial" w:hAnsi="Arial" w:cs="Arial"/>
                <w:sz w:val="20"/>
                <w:szCs w:val="20"/>
              </w:rPr>
            </w:pPr>
            <w:r w:rsidRPr="00A5700A">
              <w:rPr>
                <w:rFonts w:ascii="Arial" w:hAnsi="Arial" w:cs="Arial"/>
                <w:sz w:val="20"/>
                <w:szCs w:val="20"/>
              </w:rPr>
              <w:t>Sản xuất phương tiện vận tải khác</w:t>
            </w:r>
          </w:p>
        </w:tc>
        <w:tc>
          <w:tcPr>
            <w:tcW w:w="1018" w:type="dxa"/>
            <w:tcBorders>
              <w:top w:val="nil"/>
              <w:bottom w:val="single" w:sz="4" w:space="0" w:color="auto"/>
            </w:tcBorders>
            <w:shd w:val="clear" w:color="000000" w:fill="FFFFFF"/>
            <w:vAlign w:val="center"/>
          </w:tcPr>
          <w:p w14:paraId="0BB1E5A8" w14:textId="77777777" w:rsidR="00997BBC" w:rsidRPr="00A5700A" w:rsidRDefault="00997BBC" w:rsidP="005773EB">
            <w:pPr>
              <w:spacing w:after="0" w:line="240" w:lineRule="auto"/>
              <w:ind w:left="-281" w:right="144"/>
              <w:jc w:val="right"/>
              <w:rPr>
                <w:rFonts w:ascii="Arial" w:hAnsi="Arial" w:cs="Arial"/>
                <w:sz w:val="20"/>
                <w:szCs w:val="20"/>
              </w:rPr>
            </w:pPr>
            <w:r w:rsidRPr="00A5700A">
              <w:rPr>
                <w:rFonts w:ascii="Arial" w:hAnsi="Arial" w:cs="Arial"/>
                <w:sz w:val="20"/>
                <w:szCs w:val="20"/>
              </w:rPr>
              <w:t>-5,8</w:t>
            </w:r>
          </w:p>
        </w:tc>
        <w:tc>
          <w:tcPr>
            <w:tcW w:w="1018" w:type="dxa"/>
            <w:tcBorders>
              <w:top w:val="nil"/>
              <w:bottom w:val="single" w:sz="4" w:space="0" w:color="auto"/>
            </w:tcBorders>
            <w:shd w:val="clear" w:color="000000" w:fill="FFFFFF"/>
            <w:vAlign w:val="center"/>
          </w:tcPr>
          <w:p w14:paraId="42C420A5" w14:textId="77777777" w:rsidR="00997BBC" w:rsidRPr="00A5700A" w:rsidRDefault="00997BBC" w:rsidP="005773EB">
            <w:pPr>
              <w:spacing w:after="0" w:line="240" w:lineRule="auto"/>
              <w:ind w:left="-281" w:right="144"/>
              <w:jc w:val="right"/>
              <w:rPr>
                <w:rFonts w:ascii="Arial" w:hAnsi="Arial" w:cs="Arial"/>
                <w:sz w:val="20"/>
                <w:szCs w:val="20"/>
              </w:rPr>
            </w:pPr>
            <w:r w:rsidRPr="00A5700A">
              <w:rPr>
                <w:rFonts w:ascii="Arial" w:hAnsi="Arial" w:cs="Arial"/>
                <w:sz w:val="20"/>
                <w:szCs w:val="20"/>
              </w:rPr>
              <w:t>-9,3</w:t>
            </w:r>
          </w:p>
        </w:tc>
        <w:tc>
          <w:tcPr>
            <w:tcW w:w="1018" w:type="dxa"/>
            <w:tcBorders>
              <w:top w:val="nil"/>
              <w:bottom w:val="single" w:sz="4" w:space="0" w:color="auto"/>
            </w:tcBorders>
            <w:shd w:val="clear" w:color="000000" w:fill="FFFFFF"/>
            <w:vAlign w:val="center"/>
          </w:tcPr>
          <w:p w14:paraId="79251FC5" w14:textId="77777777" w:rsidR="00997BBC" w:rsidRPr="00A5700A" w:rsidRDefault="00997BBC" w:rsidP="005773EB">
            <w:pPr>
              <w:spacing w:after="0" w:line="240" w:lineRule="auto"/>
              <w:ind w:left="-281" w:right="144"/>
              <w:jc w:val="right"/>
              <w:rPr>
                <w:rFonts w:ascii="Arial" w:hAnsi="Arial" w:cs="Arial"/>
                <w:sz w:val="20"/>
                <w:szCs w:val="20"/>
              </w:rPr>
            </w:pPr>
            <w:r w:rsidRPr="00A5700A">
              <w:rPr>
                <w:rFonts w:ascii="Arial" w:hAnsi="Arial" w:cs="Arial"/>
                <w:sz w:val="20"/>
                <w:szCs w:val="20"/>
              </w:rPr>
              <w:t>-2,7</w:t>
            </w:r>
          </w:p>
        </w:tc>
        <w:tc>
          <w:tcPr>
            <w:tcW w:w="1018" w:type="dxa"/>
            <w:tcBorders>
              <w:top w:val="nil"/>
              <w:bottom w:val="single" w:sz="4" w:space="0" w:color="auto"/>
            </w:tcBorders>
            <w:shd w:val="clear" w:color="000000" w:fill="FFFFFF"/>
            <w:vAlign w:val="center"/>
          </w:tcPr>
          <w:p w14:paraId="2040D3DC" w14:textId="77777777" w:rsidR="00997BBC" w:rsidRPr="00A5700A" w:rsidRDefault="00997BBC" w:rsidP="005773EB">
            <w:pPr>
              <w:spacing w:after="0" w:line="240" w:lineRule="auto"/>
              <w:ind w:left="-281" w:right="144"/>
              <w:jc w:val="right"/>
              <w:rPr>
                <w:rFonts w:ascii="Arial" w:hAnsi="Arial" w:cs="Arial"/>
                <w:sz w:val="20"/>
                <w:szCs w:val="20"/>
              </w:rPr>
            </w:pPr>
            <w:r w:rsidRPr="00A5700A">
              <w:rPr>
                <w:rFonts w:ascii="Arial" w:hAnsi="Arial" w:cs="Arial"/>
                <w:sz w:val="20"/>
                <w:szCs w:val="20"/>
              </w:rPr>
              <w:t>9,0</w:t>
            </w:r>
          </w:p>
        </w:tc>
        <w:tc>
          <w:tcPr>
            <w:tcW w:w="804" w:type="dxa"/>
            <w:tcBorders>
              <w:top w:val="nil"/>
              <w:bottom w:val="single" w:sz="4" w:space="0" w:color="auto"/>
            </w:tcBorders>
            <w:shd w:val="clear" w:color="000000" w:fill="FFFFFF"/>
            <w:vAlign w:val="center"/>
          </w:tcPr>
          <w:p w14:paraId="720C6C2C" w14:textId="77777777" w:rsidR="00997BBC" w:rsidRPr="00A5700A" w:rsidRDefault="00997BBC" w:rsidP="005773EB">
            <w:pPr>
              <w:spacing w:after="0" w:line="240" w:lineRule="auto"/>
              <w:ind w:left="-281" w:right="144"/>
              <w:jc w:val="right"/>
              <w:rPr>
                <w:rFonts w:ascii="Arial" w:hAnsi="Arial" w:cs="Arial"/>
                <w:sz w:val="20"/>
                <w:szCs w:val="20"/>
              </w:rPr>
            </w:pPr>
            <w:r w:rsidRPr="00A5700A">
              <w:rPr>
                <w:rFonts w:ascii="Arial" w:hAnsi="Arial" w:cs="Arial"/>
                <w:sz w:val="20"/>
                <w:szCs w:val="20"/>
              </w:rPr>
              <w:t>-7,2</w:t>
            </w:r>
          </w:p>
        </w:tc>
      </w:tr>
    </w:tbl>
    <w:p w14:paraId="210ED780" w14:textId="77777777" w:rsidR="00824260" w:rsidRPr="00A5700A" w:rsidRDefault="00824260" w:rsidP="00824260">
      <w:pPr>
        <w:shd w:val="clear" w:color="auto" w:fill="FFFFFF"/>
        <w:spacing w:before="40" w:after="40" w:line="283" w:lineRule="auto"/>
        <w:ind w:firstLine="567"/>
        <w:jc w:val="both"/>
        <w:rPr>
          <w:rFonts w:ascii="Times New Roman" w:hAnsi="Times New Roman" w:cs="Times New Roman"/>
          <w:i/>
          <w:sz w:val="8"/>
          <w:szCs w:val="28"/>
          <w:lang w:val="pl-PL"/>
        </w:rPr>
      </w:pPr>
    </w:p>
    <w:p w14:paraId="2A33C574" w14:textId="656E1E52" w:rsidR="007B63D8" w:rsidRPr="00A5700A" w:rsidRDefault="00824260" w:rsidP="00EA1A92">
      <w:pPr>
        <w:shd w:val="clear" w:color="auto" w:fill="FFFFFF"/>
        <w:spacing w:before="40" w:after="40" w:line="264" w:lineRule="auto"/>
        <w:ind w:firstLine="567"/>
        <w:jc w:val="both"/>
        <w:rPr>
          <w:rFonts w:ascii="Arial" w:hAnsi="Arial" w:cs="Arial"/>
          <w:b/>
          <w:bCs/>
          <w:sz w:val="2"/>
          <w:szCs w:val="24"/>
          <w:lang w:val="pl-PL"/>
        </w:rPr>
      </w:pPr>
      <w:r w:rsidRPr="00A5700A">
        <w:rPr>
          <w:rFonts w:ascii="Times New Roman" w:hAnsi="Times New Roman" w:cs="Times New Roman"/>
          <w:i/>
          <w:sz w:val="28"/>
          <w:szCs w:val="28"/>
          <w:lang w:val="pl-PL"/>
        </w:rPr>
        <w:t xml:space="preserve">Chỉ số sản xuất công nghiệp 9 tháng năm 2023 </w:t>
      </w:r>
      <w:r w:rsidRPr="00A5700A">
        <w:rPr>
          <w:rFonts w:ascii="Times New Roman" w:hAnsi="Times New Roman" w:cs="Times New Roman"/>
          <w:sz w:val="28"/>
          <w:szCs w:val="28"/>
          <w:lang w:val="pl-PL"/>
        </w:rPr>
        <w:t>so với cùng kỳ năm trước tăng ở 49 địa phương và giảm ở 14 địa phương trên cả nước. Một số địa phương có chỉ số IIP đạt mức tăng khá cao do ngành công nghiệp chế biến, chế tạo; ngành sản xuất và phân phối điện tăng cao</w:t>
      </w:r>
      <w:r w:rsidRPr="00A5700A">
        <w:rPr>
          <w:rStyle w:val="FootnoteReference"/>
          <w:rFonts w:ascii="Times New Roman" w:hAnsi="Times New Roman"/>
          <w:sz w:val="28"/>
          <w:szCs w:val="28"/>
        </w:rPr>
        <w:footnoteReference w:id="19"/>
      </w:r>
      <w:r w:rsidRPr="00A5700A">
        <w:rPr>
          <w:rFonts w:ascii="Times New Roman" w:hAnsi="Times New Roman" w:cs="Times New Roman"/>
          <w:sz w:val="28"/>
          <w:szCs w:val="28"/>
          <w:lang w:val="pl-PL"/>
        </w:rPr>
        <w:t xml:space="preserve">. Ở chiều ngược lại, một số địa phương có chỉ số IIP tăng thấp hoặc giảm do ngành công nghiệp chế biến, chế tạo, </w:t>
      </w:r>
      <w:r w:rsidRPr="00A5700A">
        <w:rPr>
          <w:rFonts w:ascii="Times New Roman" w:hAnsi="Times New Roman" w:cs="Times New Roman"/>
          <w:spacing w:val="-4"/>
          <w:sz w:val="28"/>
          <w:szCs w:val="28"/>
          <w:lang w:val="pl-PL"/>
        </w:rPr>
        <w:t>ngành khai khoáng và ngành sản xuất, phân phối điện tăng thấp hoặc giảm</w:t>
      </w:r>
      <w:r w:rsidRPr="00A5700A">
        <w:rPr>
          <w:rStyle w:val="FootnoteReference"/>
          <w:rFonts w:ascii="Times New Roman" w:hAnsi="Times New Roman"/>
          <w:spacing w:val="-4"/>
          <w:sz w:val="28"/>
          <w:szCs w:val="28"/>
        </w:rPr>
        <w:footnoteReference w:id="20"/>
      </w:r>
      <w:r w:rsidRPr="00A5700A">
        <w:rPr>
          <w:rFonts w:ascii="Times New Roman" w:hAnsi="Times New Roman" w:cs="Times New Roman"/>
          <w:spacing w:val="-4"/>
          <w:sz w:val="28"/>
          <w:szCs w:val="28"/>
          <w:lang w:val="pl-PL"/>
        </w:rPr>
        <w:t>.</w:t>
      </w:r>
    </w:p>
    <w:p w14:paraId="5A1BD814" w14:textId="582AA0D2" w:rsidR="00824260" w:rsidRPr="00A5700A" w:rsidRDefault="00824260" w:rsidP="00EA1A92">
      <w:pPr>
        <w:shd w:val="clear" w:color="auto" w:fill="FFFFFF"/>
        <w:spacing w:before="120" w:after="120" w:line="240" w:lineRule="auto"/>
        <w:jc w:val="center"/>
        <w:rPr>
          <w:rFonts w:ascii="Arial" w:hAnsi="Arial" w:cs="Arial"/>
          <w:b/>
          <w:bCs/>
          <w:sz w:val="24"/>
          <w:szCs w:val="24"/>
          <w:lang w:val="pl-PL"/>
        </w:rPr>
      </w:pPr>
      <w:r w:rsidRPr="00A5700A">
        <w:rPr>
          <w:rFonts w:ascii="Arial" w:hAnsi="Arial" w:cs="Arial"/>
          <w:b/>
          <w:bCs/>
          <w:sz w:val="24"/>
          <w:szCs w:val="24"/>
          <w:lang w:val="pl-PL"/>
        </w:rPr>
        <w:t>Hình 5. Tốc độ tăng/giảm IIP 9 tháng năm 2023</w:t>
      </w:r>
      <w:r w:rsidR="00EA1A92" w:rsidRPr="00A5700A">
        <w:rPr>
          <w:rFonts w:ascii="Arial" w:hAnsi="Arial" w:cs="Arial"/>
          <w:b/>
          <w:bCs/>
          <w:sz w:val="24"/>
          <w:szCs w:val="24"/>
          <w:lang w:val="pl-PL"/>
        </w:rPr>
        <w:br/>
      </w:r>
      <w:r w:rsidRPr="00A5700A">
        <w:rPr>
          <w:rFonts w:ascii="Arial" w:hAnsi="Arial" w:cs="Arial"/>
          <w:b/>
          <w:bCs/>
          <w:sz w:val="24"/>
          <w:szCs w:val="24"/>
          <w:lang w:val="pl-PL"/>
        </w:rPr>
        <w:t>so với cùng kỳ năm trước của một số địa phương (%)</w:t>
      </w:r>
    </w:p>
    <w:tbl>
      <w:tblPr>
        <w:tblStyle w:val="TableGrid"/>
        <w:tblW w:w="9542"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769"/>
        <w:gridCol w:w="4773"/>
      </w:tblGrid>
      <w:tr w:rsidR="007926F8" w:rsidRPr="00A5700A" w14:paraId="1E537706" w14:textId="77777777" w:rsidTr="007926F8">
        <w:trPr>
          <w:trHeight w:val="2977"/>
          <w:jc w:val="center"/>
        </w:trPr>
        <w:tc>
          <w:tcPr>
            <w:tcW w:w="4769" w:type="dxa"/>
          </w:tcPr>
          <w:p w14:paraId="20439EE0" w14:textId="77777777" w:rsidR="007926F8" w:rsidRPr="00A5700A" w:rsidRDefault="007926F8" w:rsidP="005D6D63">
            <w:pPr>
              <w:spacing w:before="20" w:after="120"/>
              <w:ind w:hanging="108"/>
              <w:jc w:val="center"/>
              <w:rPr>
                <w:rFonts w:ascii="Arial" w:hAnsi="Arial" w:cs="Arial"/>
                <w:b/>
                <w:bCs/>
                <w:noProof/>
                <w:sz w:val="24"/>
                <w:szCs w:val="24"/>
                <w:lang w:val="en-US"/>
              </w:rPr>
            </w:pPr>
            <w:r w:rsidRPr="00A5700A">
              <w:rPr>
                <w:rFonts w:ascii="Arial" w:hAnsi="Arial" w:cs="Arial"/>
                <w:b/>
                <w:bCs/>
                <w:noProof/>
                <w:sz w:val="20"/>
                <w:szCs w:val="24"/>
                <w:lang w:val="en-US"/>
              </w:rPr>
              <w:t>10 địa phương có tốc độ tăng IIP cao nhất</w:t>
            </w:r>
          </w:p>
          <w:p w14:paraId="5D32B2A4" w14:textId="77777777" w:rsidR="007926F8" w:rsidRPr="00A5700A" w:rsidRDefault="007926F8" w:rsidP="005D6D63">
            <w:pPr>
              <w:spacing w:before="20" w:after="120"/>
              <w:ind w:hanging="108"/>
              <w:jc w:val="center"/>
              <w:rPr>
                <w:rFonts w:ascii="Times New Roman" w:hAnsi="Times New Roman" w:cs="Times New Roman"/>
                <w:b/>
                <w:bCs/>
                <w:noProof/>
                <w:sz w:val="24"/>
                <w:szCs w:val="24"/>
                <w:lang w:val="en-US"/>
              </w:rPr>
            </w:pPr>
            <w:r w:rsidRPr="00A5700A">
              <w:rPr>
                <w:rFonts w:ascii="Times New Roman" w:hAnsi="Times New Roman" w:cs="Times New Roman"/>
                <w:b/>
                <w:bCs/>
                <w:noProof/>
                <w:sz w:val="24"/>
                <w:szCs w:val="24"/>
                <w:lang w:eastAsia="en-GB"/>
              </w:rPr>
              <w:drawing>
                <wp:inline distT="0" distB="0" distL="0" distR="0" wp14:anchorId="0309DF00" wp14:editId="2C64E19C">
                  <wp:extent cx="2787470" cy="1739153"/>
                  <wp:effectExtent l="0" t="0" r="0" b="0"/>
                  <wp:docPr id="13056793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851520" cy="1779115"/>
                          </a:xfrm>
                          <a:prstGeom prst="rect">
                            <a:avLst/>
                          </a:prstGeom>
                          <a:noFill/>
                        </pic:spPr>
                      </pic:pic>
                    </a:graphicData>
                  </a:graphic>
                </wp:inline>
              </w:drawing>
            </w:r>
          </w:p>
        </w:tc>
        <w:tc>
          <w:tcPr>
            <w:tcW w:w="4773" w:type="dxa"/>
          </w:tcPr>
          <w:p w14:paraId="7CFC316A" w14:textId="77777777" w:rsidR="007926F8" w:rsidRPr="00A5700A" w:rsidRDefault="007926F8" w:rsidP="005D6D63">
            <w:pPr>
              <w:spacing w:before="20" w:after="120"/>
              <w:jc w:val="center"/>
              <w:rPr>
                <w:rFonts w:ascii="Arial" w:hAnsi="Arial" w:cs="Arial"/>
                <w:b/>
                <w:bCs/>
                <w:noProof/>
                <w:sz w:val="20"/>
                <w:szCs w:val="24"/>
                <w:lang w:val="en-US"/>
              </w:rPr>
            </w:pPr>
            <w:r w:rsidRPr="00A5700A">
              <w:rPr>
                <w:rFonts w:ascii="Arial" w:hAnsi="Arial" w:cs="Arial"/>
                <w:b/>
                <w:bCs/>
                <w:noProof/>
                <w:sz w:val="20"/>
                <w:szCs w:val="24"/>
                <w:lang w:val="en-US"/>
              </w:rPr>
              <w:t>10 địa phương có chỉ số IIP giảm nhiều nhất</w:t>
            </w:r>
          </w:p>
          <w:p w14:paraId="7200A8AA" w14:textId="77777777" w:rsidR="007926F8" w:rsidRPr="00A5700A" w:rsidRDefault="007926F8" w:rsidP="005D6D63">
            <w:pPr>
              <w:spacing w:before="20" w:after="20"/>
              <w:jc w:val="center"/>
              <w:rPr>
                <w:rFonts w:ascii="Times New Roman" w:hAnsi="Times New Roman" w:cs="Times New Roman"/>
                <w:b/>
                <w:bCs/>
                <w:sz w:val="24"/>
                <w:szCs w:val="24"/>
                <w:lang w:val="pl-PL"/>
              </w:rPr>
            </w:pPr>
            <w:r w:rsidRPr="00A5700A">
              <w:rPr>
                <w:rFonts w:ascii="Times New Roman" w:hAnsi="Times New Roman" w:cs="Times New Roman"/>
                <w:b/>
                <w:bCs/>
                <w:noProof/>
                <w:sz w:val="24"/>
                <w:szCs w:val="24"/>
                <w:lang w:eastAsia="en-GB"/>
              </w:rPr>
              <w:drawing>
                <wp:inline distT="0" distB="0" distL="0" distR="0" wp14:anchorId="5DD9A1B1" wp14:editId="319496F4">
                  <wp:extent cx="2739603" cy="1787611"/>
                  <wp:effectExtent l="0" t="0" r="3810" b="3175"/>
                  <wp:docPr id="119771911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781928" cy="1815229"/>
                          </a:xfrm>
                          <a:prstGeom prst="rect">
                            <a:avLst/>
                          </a:prstGeom>
                          <a:noFill/>
                        </pic:spPr>
                      </pic:pic>
                    </a:graphicData>
                  </a:graphic>
                </wp:inline>
              </w:drawing>
            </w:r>
          </w:p>
        </w:tc>
      </w:tr>
    </w:tbl>
    <w:p w14:paraId="793D4D21" w14:textId="77777777" w:rsidR="00824260" w:rsidRPr="00A5700A" w:rsidRDefault="00824260" w:rsidP="00824260">
      <w:pPr>
        <w:shd w:val="clear" w:color="auto" w:fill="FFFFFF"/>
        <w:spacing w:after="0" w:line="240" w:lineRule="auto"/>
        <w:jc w:val="right"/>
        <w:rPr>
          <w:rFonts w:ascii="Arial" w:hAnsi="Arial" w:cs="Arial"/>
          <w:sz w:val="20"/>
          <w:szCs w:val="24"/>
          <w:lang w:val="pl-PL"/>
        </w:rPr>
      </w:pPr>
    </w:p>
    <w:p w14:paraId="75DF1DD1" w14:textId="77777777" w:rsidR="00824260" w:rsidRPr="00A5700A" w:rsidRDefault="00824260" w:rsidP="006720DA">
      <w:pPr>
        <w:shd w:val="clear" w:color="auto" w:fill="FFFFFF"/>
        <w:spacing w:after="60" w:line="264" w:lineRule="auto"/>
        <w:ind w:firstLine="567"/>
        <w:jc w:val="both"/>
        <w:rPr>
          <w:rFonts w:ascii="Times New Roman" w:hAnsi="Times New Roman"/>
          <w:sz w:val="28"/>
          <w:szCs w:val="28"/>
        </w:rPr>
      </w:pPr>
      <w:r w:rsidRPr="00A5700A">
        <w:rPr>
          <w:rFonts w:ascii="Times New Roman" w:hAnsi="Times New Roman" w:cs="Times New Roman"/>
          <w:i/>
          <w:sz w:val="28"/>
          <w:szCs w:val="28"/>
          <w:lang w:val="pl-PL"/>
        </w:rPr>
        <w:t>Một số sản phẩm công nghiệp chủ lực 9 tháng năm 2023 tăng cao so với cùng kỳ năm trước</w:t>
      </w:r>
      <w:r w:rsidRPr="00A5700A">
        <w:rPr>
          <w:rFonts w:ascii="Times New Roman" w:hAnsi="Times New Roman" w:cs="Times New Roman"/>
          <w:sz w:val="28"/>
          <w:szCs w:val="28"/>
          <w:lang w:val="pl-PL"/>
        </w:rPr>
        <w:t xml:space="preserve">: </w:t>
      </w:r>
      <w:r w:rsidRPr="00A5700A">
        <w:rPr>
          <w:rFonts w:ascii="Times New Roman" w:hAnsi="Times New Roman"/>
          <w:sz w:val="28"/>
          <w:szCs w:val="28"/>
        </w:rPr>
        <w:t xml:space="preserve">Đường kính tăng 37,1%; </w:t>
      </w:r>
      <w:r w:rsidRPr="00A5700A">
        <w:rPr>
          <w:rFonts w:ascii="Times New Roman" w:hAnsi="Times New Roman"/>
          <w:sz w:val="28"/>
          <w:szCs w:val="28"/>
          <w:lang w:val="pl-PL"/>
        </w:rPr>
        <w:t>phân hỗn hợp NPK tăng 18,6%;</w:t>
      </w:r>
      <w:r w:rsidRPr="00A5700A">
        <w:rPr>
          <w:rFonts w:ascii="Times New Roman" w:hAnsi="Times New Roman"/>
          <w:sz w:val="28"/>
          <w:szCs w:val="28"/>
        </w:rPr>
        <w:t xml:space="preserve"> ti vi tăng 10,1%; thuốc lá điếu tăng 9,6%; sơn hóa học tăng 9,1%</w:t>
      </w:r>
      <w:r w:rsidRPr="00A5700A">
        <w:rPr>
          <w:rFonts w:ascii="Times New Roman" w:hAnsi="Times New Roman"/>
          <w:sz w:val="28"/>
          <w:szCs w:val="28"/>
          <w:lang w:val="pl-PL"/>
        </w:rPr>
        <w:t>;</w:t>
      </w:r>
      <w:r w:rsidRPr="00A5700A">
        <w:rPr>
          <w:rFonts w:ascii="Times New Roman" w:hAnsi="Times New Roman"/>
          <w:sz w:val="28"/>
          <w:szCs w:val="28"/>
        </w:rPr>
        <w:t xml:space="preserve"> vải dệt từ sợi nhân tạo </w:t>
      </w:r>
      <w:r w:rsidRPr="00A5700A">
        <w:rPr>
          <w:rFonts w:ascii="Times New Roman" w:hAnsi="Times New Roman"/>
          <w:sz w:val="28"/>
          <w:szCs w:val="28"/>
          <w:lang w:val="pl-PL"/>
        </w:rPr>
        <w:t>tăng 8,3%;</w:t>
      </w:r>
      <w:r w:rsidRPr="00A5700A">
        <w:rPr>
          <w:rFonts w:ascii="Times New Roman" w:hAnsi="Times New Roman"/>
          <w:sz w:val="28"/>
          <w:szCs w:val="28"/>
        </w:rPr>
        <w:t xml:space="preserve"> thép cán tăng 7,1%; </w:t>
      </w:r>
      <w:r w:rsidRPr="00A5700A">
        <w:rPr>
          <w:rFonts w:ascii="Times New Roman" w:hAnsi="Times New Roman"/>
          <w:sz w:val="28"/>
          <w:szCs w:val="28"/>
          <w:lang w:val="pl-PL"/>
        </w:rPr>
        <w:t>sữa tươi tăng 6,9%.</w:t>
      </w:r>
      <w:r w:rsidRPr="00A5700A">
        <w:rPr>
          <w:rFonts w:ascii="Times New Roman" w:hAnsi="Times New Roman"/>
          <w:sz w:val="28"/>
          <w:szCs w:val="28"/>
        </w:rPr>
        <w:t xml:space="preserve"> Ở chiều ngược lại, m</w:t>
      </w:r>
      <w:r w:rsidRPr="00A5700A">
        <w:rPr>
          <w:rFonts w:ascii="Times New Roman" w:hAnsi="Times New Roman"/>
          <w:sz w:val="28"/>
          <w:szCs w:val="28"/>
          <w:lang w:val="pl-PL"/>
        </w:rPr>
        <w:t xml:space="preserve">ột số sản phẩm giảm so với cùng kỳ năm trước: Ô tô </w:t>
      </w:r>
      <w:r w:rsidRPr="00A5700A">
        <w:rPr>
          <w:rFonts w:ascii="Times New Roman" w:hAnsi="Times New Roman"/>
          <w:sz w:val="28"/>
          <w:szCs w:val="28"/>
        </w:rPr>
        <w:t xml:space="preserve">giảm 19,3%; thép thanh, thép góc giảm 14,4%; điện thoại di động giảm 12,8%; </w:t>
      </w:r>
      <w:r w:rsidRPr="00A5700A">
        <w:rPr>
          <w:rFonts w:ascii="Times New Roman" w:hAnsi="Times New Roman"/>
          <w:sz w:val="28"/>
          <w:szCs w:val="28"/>
          <w:lang w:val="pl-PL"/>
        </w:rPr>
        <w:t xml:space="preserve">xe máy </w:t>
      </w:r>
      <w:r w:rsidRPr="00A5700A">
        <w:rPr>
          <w:rFonts w:ascii="Times New Roman" w:hAnsi="Times New Roman"/>
          <w:sz w:val="28"/>
          <w:szCs w:val="28"/>
        </w:rPr>
        <w:t xml:space="preserve">giảm 8,4%; giày, dép da giảm 5,3%; xi măng giảm 4,3%; dầu thô khai thác giảm 3,7%; quần áo mặc thường giảm 3,6%. </w:t>
      </w:r>
    </w:p>
    <w:p w14:paraId="0B87D267" w14:textId="77777777" w:rsidR="00824260" w:rsidRPr="00A5700A" w:rsidRDefault="00824260" w:rsidP="006720DA">
      <w:pPr>
        <w:shd w:val="clear" w:color="auto" w:fill="FFFFFF"/>
        <w:spacing w:after="60" w:line="264" w:lineRule="auto"/>
        <w:ind w:firstLine="567"/>
        <w:jc w:val="both"/>
        <w:rPr>
          <w:rFonts w:ascii="Times New Roman" w:hAnsi="Times New Roman" w:cs="Times New Roman"/>
          <w:sz w:val="28"/>
          <w:szCs w:val="28"/>
          <w:lang w:val="pl-PL"/>
        </w:rPr>
      </w:pPr>
      <w:r w:rsidRPr="00A5700A">
        <w:rPr>
          <w:rFonts w:ascii="Times New Roman" w:hAnsi="Times New Roman" w:cs="Times New Roman"/>
          <w:i/>
          <w:sz w:val="28"/>
          <w:szCs w:val="28"/>
          <w:lang w:val="pl-PL"/>
        </w:rPr>
        <w:t>Chỉ số tiêu thụ toàn ngành công nghiệp chế biến, chế tạo tháng 9/2023</w:t>
      </w:r>
      <w:r w:rsidRPr="00A5700A">
        <w:rPr>
          <w:rFonts w:ascii="Times New Roman" w:hAnsi="Times New Roman" w:cs="Times New Roman"/>
          <w:sz w:val="28"/>
          <w:szCs w:val="28"/>
          <w:lang w:val="pl-PL"/>
        </w:rPr>
        <w:t xml:space="preserve"> tăng 1,7% so với tháng trước</w:t>
      </w:r>
      <w:r w:rsidRPr="00A5700A">
        <w:rPr>
          <w:rFonts w:ascii="Times New Roman" w:hAnsi="Times New Roman" w:cs="Times New Roman"/>
          <w:b/>
          <w:bCs/>
          <w:sz w:val="28"/>
          <w:szCs w:val="28"/>
          <w:lang w:val="pl-PL"/>
        </w:rPr>
        <w:t> </w:t>
      </w:r>
      <w:r w:rsidRPr="00A5700A">
        <w:rPr>
          <w:rFonts w:ascii="Times New Roman" w:hAnsi="Times New Roman" w:cs="Times New Roman"/>
          <w:sz w:val="28"/>
          <w:szCs w:val="28"/>
          <w:lang w:val="pl-PL"/>
        </w:rPr>
        <w:t>và tăng 5,6% so với cùng kỳ năm trước. Tính chung 9 tháng năm 2023, chỉ số tiêu thụ toàn ngành công nghiệp chế biến, chế tạo tăng 0,6% so với cùng kỳ năm 2022 (cùng kỳ năm 2022 tăng 9,7%).</w:t>
      </w:r>
    </w:p>
    <w:p w14:paraId="749F71D6" w14:textId="77777777" w:rsidR="00824260" w:rsidRPr="00A5700A" w:rsidRDefault="00824260" w:rsidP="006720DA">
      <w:pPr>
        <w:shd w:val="clear" w:color="auto" w:fill="FFFFFF"/>
        <w:spacing w:after="60" w:line="264" w:lineRule="auto"/>
        <w:ind w:firstLine="567"/>
        <w:jc w:val="both"/>
        <w:rPr>
          <w:rFonts w:ascii="Times New Roman" w:hAnsi="Times New Roman" w:cs="Times New Roman"/>
          <w:sz w:val="28"/>
          <w:szCs w:val="28"/>
          <w:lang w:val="pl-PL"/>
        </w:rPr>
      </w:pPr>
      <w:r w:rsidRPr="00A5700A">
        <w:rPr>
          <w:rFonts w:ascii="Times New Roman" w:hAnsi="Times New Roman" w:cs="Times New Roman"/>
          <w:i/>
          <w:sz w:val="28"/>
          <w:szCs w:val="28"/>
          <w:lang w:val="pl-PL"/>
        </w:rPr>
        <w:t>Chỉ số tồn kho toàn ngành công nghiệp chế biến, chế tạo ước tính tại thời điểm 30/9/2023</w:t>
      </w:r>
      <w:r w:rsidRPr="00A5700A">
        <w:rPr>
          <w:rFonts w:ascii="Times New Roman" w:hAnsi="Times New Roman" w:cs="Times New Roman"/>
          <w:sz w:val="28"/>
          <w:szCs w:val="28"/>
          <w:lang w:val="pl-PL"/>
        </w:rPr>
        <w:t xml:space="preserve"> tăng 2,5% so với cùng thời điểm tháng trước và tăng 19,4% so với cùng thời điểm năm trước (cùng thời điểm năm trước tăng 13,4%). Tỷ lệ tồn kho toàn ngành chế biến, chế tạo bình quân 9 tháng năm 2023 là 85,3% (bình quân 9 tháng năm 2022 là 76,4%). </w:t>
      </w:r>
    </w:p>
    <w:p w14:paraId="23DF1654" w14:textId="77777777" w:rsidR="00824260" w:rsidRPr="00A5700A" w:rsidRDefault="00824260" w:rsidP="006720DA">
      <w:pPr>
        <w:shd w:val="clear" w:color="auto" w:fill="FFFFFF"/>
        <w:spacing w:after="60" w:line="264" w:lineRule="auto"/>
        <w:ind w:firstLine="567"/>
        <w:jc w:val="both"/>
        <w:rPr>
          <w:rFonts w:ascii="Times New Roman" w:hAnsi="Times New Roman" w:cs="Times New Roman"/>
          <w:sz w:val="28"/>
          <w:szCs w:val="28"/>
          <w:lang w:val="pl-PL"/>
        </w:rPr>
      </w:pPr>
      <w:r w:rsidRPr="00A5700A">
        <w:rPr>
          <w:rFonts w:ascii="Times New Roman" w:hAnsi="Times New Roman" w:cs="Times New Roman"/>
          <w:i/>
          <w:sz w:val="28"/>
          <w:szCs w:val="28"/>
          <w:lang w:val="pl-PL"/>
        </w:rPr>
        <w:t>Số lao động đang làm việc trong các doanh nghiệp công nghiệp tại thời điểm 01/9/2023</w:t>
      </w:r>
      <w:r w:rsidRPr="00A5700A">
        <w:rPr>
          <w:rFonts w:ascii="Times New Roman" w:hAnsi="Times New Roman" w:cs="Times New Roman"/>
          <w:sz w:val="28"/>
          <w:szCs w:val="28"/>
          <w:lang w:val="pl-PL"/>
        </w:rPr>
        <w:t xml:space="preserve"> tăng 0,9% so với cùng thời điểm tháng trước và giảm 1,9% so với cùng thời điểm năm trước. Trong đó: Lao động khu vực doanh nghiệp Nhà nước giảm 0,1% và giảm 2,1%; doanh nghiệp ngoài Nhà nước tăng 0,4% và giảm 2,5%; doanh nghiệp có vốn đầu tư nước ngoài tăng 1,2% và giảm 1,7%. Theo ngành hoạt động, số lao động đang làm việc trong các doanh nghiệp ngành khai khoáng tăng 0,1% so với cùng thời điểm tháng trước và tăng 0,5% so với cùng thời điểm năm trước; ngành chế biến, chế tạo tăng 0,9% và giảm 2,1%; ngành sản xuất và phân phối điện, khí đốt, nước nóng, hơi nước và điều hòa không khí không đổi và giảm 1,5%; ngành cung cấp nước, hoạt động quản lý và xử lý rác thải, nước thải tăng 0,1% và tăng 1,4%.</w:t>
      </w:r>
    </w:p>
    <w:p w14:paraId="2354396F" w14:textId="77777777" w:rsidR="00E2141C" w:rsidRPr="00A5700A" w:rsidRDefault="00E2141C" w:rsidP="006720DA">
      <w:pPr>
        <w:spacing w:after="60" w:line="264" w:lineRule="auto"/>
        <w:ind w:firstLine="567"/>
        <w:jc w:val="both"/>
        <w:rPr>
          <w:rFonts w:ascii="Times New Roman" w:hAnsi="Times New Roman" w:cs="Times New Roman"/>
          <w:sz w:val="28"/>
          <w:szCs w:val="28"/>
          <w:lang w:val="it-IT"/>
        </w:rPr>
      </w:pPr>
      <w:r w:rsidRPr="00A5700A">
        <w:rPr>
          <w:rFonts w:ascii="Times New Roman" w:hAnsi="Times New Roman" w:cs="Times New Roman"/>
          <w:b/>
          <w:bCs/>
          <w:sz w:val="28"/>
          <w:szCs w:val="28"/>
          <w:lang w:val="pl-PL"/>
        </w:rPr>
        <w:t>4. Hoạt động của doanh nghiệp</w:t>
      </w:r>
    </w:p>
    <w:p w14:paraId="0FE05599" w14:textId="77777777" w:rsidR="00C54DD1" w:rsidRPr="00A5700A" w:rsidRDefault="00C54DD1" w:rsidP="006720DA">
      <w:pPr>
        <w:spacing w:after="60" w:line="264" w:lineRule="auto"/>
        <w:ind w:firstLine="567"/>
        <w:jc w:val="both"/>
        <w:rPr>
          <w:rFonts w:ascii="Times New Roman" w:hAnsi="Times New Roman" w:cs="Times New Roman"/>
          <w:b/>
          <w:i/>
          <w:sz w:val="28"/>
          <w:szCs w:val="28"/>
          <w:lang w:val="it-IT"/>
        </w:rPr>
      </w:pPr>
      <w:r w:rsidRPr="00A5700A">
        <w:rPr>
          <w:rFonts w:ascii="Times New Roman" w:hAnsi="Times New Roman" w:cs="Times New Roman"/>
          <w:b/>
          <w:i/>
          <w:sz w:val="28"/>
          <w:szCs w:val="28"/>
          <w:lang w:val="it-IT"/>
        </w:rPr>
        <w:t>a) Tình hình đăng ký doanh nghiệp</w:t>
      </w:r>
      <w:r w:rsidRPr="00A5700A">
        <w:rPr>
          <w:rFonts w:ascii="Times New Roman" w:hAnsi="Times New Roman" w:cs="Times New Roman"/>
          <w:bCs/>
          <w:i/>
          <w:sz w:val="28"/>
          <w:szCs w:val="28"/>
          <w:vertAlign w:val="superscript"/>
        </w:rPr>
        <w:footnoteReference w:id="21"/>
      </w:r>
    </w:p>
    <w:p w14:paraId="2C40819C" w14:textId="77777777" w:rsidR="00C54DD1" w:rsidRPr="00A5700A" w:rsidRDefault="00C54DD1" w:rsidP="006720DA">
      <w:pPr>
        <w:spacing w:after="60" w:line="264" w:lineRule="auto"/>
        <w:ind w:firstLine="567"/>
        <w:jc w:val="both"/>
        <w:rPr>
          <w:rFonts w:ascii="Times New Roman" w:hAnsi="Times New Roman" w:cs="Times New Roman"/>
          <w:sz w:val="28"/>
          <w:szCs w:val="28"/>
          <w:lang w:val="it-IT"/>
        </w:rPr>
      </w:pPr>
      <w:r w:rsidRPr="00A5700A">
        <w:rPr>
          <w:rFonts w:ascii="Times New Roman" w:hAnsi="Times New Roman" w:cs="Times New Roman"/>
          <w:sz w:val="28"/>
          <w:szCs w:val="28"/>
          <w:lang w:val="it-IT"/>
        </w:rPr>
        <w:t xml:space="preserve">Trong tháng Chín, cả nước có 12.684 doanh nghiệp thành lập mới với số vốn đăng ký là 117,2 nghìn tỷ đồng và số lao động đăng ký là 80 nghìn lao động, giảm 9,7% về số doanh nghiệp, giảm 13,4% về vốn đăng ký và tăng 0,1% về số lao động so với tháng 8/2023. So với cùng kỳ năm 2022, tăng 10,6% về số doanh nghiệp, giảm 13,9% về số vốn đăng ký và tăng 29,3% về số lao động. Vốn đăng ký bình quân một doanh nghiệp thành lập mới trong tháng đạt 9,2 tỷ đồng, giảm 4,1% so với tháng trước và giảm 22,1% so với cùng kỳ năm 2022. Trong tháng, </w:t>
      </w:r>
      <w:r w:rsidRPr="00A5700A">
        <w:rPr>
          <w:rFonts w:ascii="Times New Roman" w:hAnsi="Times New Roman" w:cs="Times New Roman"/>
          <w:sz w:val="28"/>
          <w:szCs w:val="28"/>
          <w:lang w:val="it-IT"/>
        </w:rPr>
        <w:lastRenderedPageBreak/>
        <w:t xml:space="preserve">cả nước còn có 5.808 doanh nghiệp quay trở lại hoạt động, giảm 7,2% so với tháng trước và tăng 13,5% so với cùng kỳ năm 2022. </w:t>
      </w:r>
    </w:p>
    <w:p w14:paraId="41B90BE6" w14:textId="7E7FE3D0" w:rsidR="00C54DD1" w:rsidRPr="00A5700A" w:rsidRDefault="00C54DD1" w:rsidP="006720DA">
      <w:pPr>
        <w:spacing w:after="60" w:line="264" w:lineRule="auto"/>
        <w:ind w:firstLine="567"/>
        <w:jc w:val="both"/>
        <w:rPr>
          <w:rFonts w:ascii="Times New Roman" w:hAnsi="Times New Roman" w:cs="Times New Roman"/>
          <w:sz w:val="28"/>
          <w:szCs w:val="28"/>
          <w:lang w:val="it-IT"/>
        </w:rPr>
      </w:pPr>
      <w:r w:rsidRPr="00A5700A">
        <w:rPr>
          <w:rFonts w:ascii="Times New Roman" w:hAnsi="Times New Roman" w:cs="Times New Roman"/>
          <w:sz w:val="28"/>
          <w:szCs w:val="28"/>
          <w:lang w:val="it-IT"/>
        </w:rPr>
        <w:t xml:space="preserve">Tính chung 9 tháng năm 2023, cả nước có 116,3 nghìn doanh nghiệp đăng ký thành lập mới với tổng số vốn đăng ký là 1.086,8 nghìn tỷ đồng và tổng số lao động đăng ký là 748,9 nghìn lao động, tăng 3,1% về số doanh nghiệp, giảm 14,6% về vốn đăng ký và giảm 1,2% về số lao động so với cùng kỳ năm trước. Vốn đăng ký bình quân một doanh nghiệp thành lập mới trong 9 tháng đạt 9,3 tỷ đồng, giảm 17,2% so với cùng kỳ năm trước. </w:t>
      </w:r>
      <w:r w:rsidR="00461511" w:rsidRPr="00A5700A">
        <w:rPr>
          <w:rFonts w:ascii="Times New Roman" w:hAnsi="Times New Roman" w:cs="Times New Roman"/>
          <w:sz w:val="28"/>
          <w:szCs w:val="28"/>
          <w:shd w:val="clear" w:color="auto" w:fill="FFFFFF"/>
        </w:rPr>
        <w:t xml:space="preserve">Nếu tính cả 1.486,3 nghìn tỷ đồng vốn đăng ký tăng thêm của 35,6 nghìn lượt doanh nghiệp thay đổi tăng vốn thì tổng số vốn đăng ký bổ sung vào nền kinh tế trong 9 tháng năm nay là 2.573,1 nghìn tỷ đồng, giảm 34,2% so với cùng kỳ năm trước. </w:t>
      </w:r>
      <w:r w:rsidRPr="00A5700A">
        <w:rPr>
          <w:rFonts w:ascii="Times New Roman" w:hAnsi="Times New Roman" w:cs="Times New Roman"/>
          <w:sz w:val="28"/>
          <w:szCs w:val="28"/>
          <w:lang w:val="it-IT"/>
        </w:rPr>
        <w:t>Bên cạnh đó, còn có 48,9 nghìn doanh nghiệp quay trở lại hoạt động, giảm 3,2% so với 9 tháng năm 2022, nâng tổng số doanh nghiệp thành lập mới và doanh nghiệp quay trở lại hoạt động trong 9 tháng lên 165,2 nghìn doanh nghiệp, tăng 1,2% so với cùng kỳ năm trước. Bình quân một tháng có 18,4 nghìn doanh nghiệp thành lập mới và quay trở lại hoạt động.</w:t>
      </w:r>
    </w:p>
    <w:p w14:paraId="730A424E" w14:textId="77777777" w:rsidR="00C54DD1" w:rsidRPr="00A5700A" w:rsidRDefault="00C54DD1" w:rsidP="006720DA">
      <w:pPr>
        <w:spacing w:after="60" w:line="264" w:lineRule="auto"/>
        <w:ind w:firstLine="567"/>
        <w:jc w:val="both"/>
        <w:rPr>
          <w:rFonts w:ascii="Times New Roman" w:hAnsi="Times New Roman" w:cs="Times New Roman"/>
          <w:sz w:val="28"/>
          <w:szCs w:val="28"/>
          <w:lang w:val="it-IT"/>
        </w:rPr>
      </w:pPr>
      <w:r w:rsidRPr="00A5700A">
        <w:rPr>
          <w:rFonts w:ascii="Times New Roman" w:hAnsi="Times New Roman" w:cs="Times New Roman"/>
          <w:sz w:val="28"/>
          <w:szCs w:val="28"/>
          <w:lang w:val="it-IT"/>
        </w:rPr>
        <w:t xml:space="preserve">Theo khu vực kinh tế, 9 tháng năm nay có 1.242 doanh nghiệp thành lập mới thuộc khu vực nông, lâm nghiệp và thủy sản, giảm 19,5% so với cùng kỳ năm trước; 27,7 nghìn doanh nghiệp thuộc khu vực công nghiệp và xây dựng, giảm 0,8%; 87,4 nghìn doanh nghiệp thuộc khu vực dịch vụ, tăng 4,9%. </w:t>
      </w:r>
    </w:p>
    <w:p w14:paraId="6B9E9CAD" w14:textId="77777777" w:rsidR="00C54DD1" w:rsidRPr="00A5700A" w:rsidRDefault="00C54DD1" w:rsidP="00C54DD1">
      <w:pPr>
        <w:spacing w:before="120" w:after="40"/>
        <w:jc w:val="center"/>
        <w:rPr>
          <w:rFonts w:ascii="Arial" w:hAnsi="Arial" w:cs="Arial"/>
          <w:b/>
          <w:sz w:val="24"/>
          <w:szCs w:val="28"/>
          <w:lang w:val="it-IT"/>
        </w:rPr>
      </w:pPr>
      <w:r w:rsidRPr="00A5700A">
        <w:rPr>
          <w:rFonts w:ascii="Arial" w:hAnsi="Arial" w:cs="Arial"/>
          <w:b/>
          <w:sz w:val="24"/>
          <w:szCs w:val="28"/>
          <w:lang w:val="it-IT"/>
        </w:rPr>
        <w:t>Hình 6. Tình hình đăng ký doanh nghiệp</w:t>
      </w:r>
    </w:p>
    <w:p w14:paraId="3EED79E1" w14:textId="3F88C67F" w:rsidR="00C54DD1" w:rsidRPr="00A5700A" w:rsidRDefault="00C54DD1" w:rsidP="00327D92">
      <w:pPr>
        <w:spacing w:before="40" w:after="40"/>
        <w:ind w:right="-3"/>
        <w:jc w:val="center"/>
        <w:rPr>
          <w:rFonts w:ascii="Times New Roman" w:hAnsi="Times New Roman" w:cs="Times New Roman"/>
          <w:sz w:val="28"/>
          <w:szCs w:val="28"/>
          <w:lang w:val="it-IT"/>
        </w:rPr>
      </w:pPr>
      <w:r w:rsidRPr="00A5700A">
        <w:rPr>
          <w:rFonts w:ascii="Times New Roman" w:hAnsi="Times New Roman" w:cs="Times New Roman"/>
          <w:noProof/>
          <w:sz w:val="28"/>
          <w:szCs w:val="28"/>
          <w:lang w:eastAsia="en-GB"/>
        </w:rPr>
        <w:drawing>
          <wp:inline distT="0" distB="0" distL="0" distR="0" wp14:anchorId="7D33D25F" wp14:editId="7E015D6A">
            <wp:extent cx="4646140" cy="2305717"/>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z4725555307906_c0ce58b292182aa591ca50c12aaf7cef.jpg"/>
                    <pic:cNvPicPr/>
                  </pic:nvPicPr>
                  <pic:blipFill>
                    <a:blip r:embed="rId14">
                      <a:extLst>
                        <a:ext uri="{28A0092B-C50C-407E-A947-70E740481C1C}">
                          <a14:useLocalDpi xmlns:a14="http://schemas.microsoft.com/office/drawing/2010/main" val="0"/>
                        </a:ext>
                      </a:extLst>
                    </a:blip>
                    <a:stretch>
                      <a:fillRect/>
                    </a:stretch>
                  </pic:blipFill>
                  <pic:spPr>
                    <a:xfrm>
                      <a:off x="0" y="0"/>
                      <a:ext cx="4655569" cy="2310396"/>
                    </a:xfrm>
                    <a:prstGeom prst="rect">
                      <a:avLst/>
                    </a:prstGeom>
                  </pic:spPr>
                </pic:pic>
              </a:graphicData>
            </a:graphic>
          </wp:inline>
        </w:drawing>
      </w:r>
    </w:p>
    <w:p w14:paraId="37698F45" w14:textId="77777777" w:rsidR="00C54DD1" w:rsidRPr="00A5700A" w:rsidRDefault="00C54DD1" w:rsidP="00327D92">
      <w:pPr>
        <w:spacing w:after="120" w:line="264" w:lineRule="auto"/>
        <w:ind w:firstLine="567"/>
        <w:jc w:val="both"/>
        <w:rPr>
          <w:rFonts w:ascii="Times New Roman" w:hAnsi="Times New Roman" w:cs="Times New Roman"/>
          <w:spacing w:val="-4"/>
          <w:sz w:val="28"/>
          <w:szCs w:val="28"/>
          <w:lang w:val="it-IT"/>
        </w:rPr>
      </w:pPr>
      <w:r w:rsidRPr="00A5700A">
        <w:rPr>
          <w:rFonts w:ascii="Times New Roman" w:hAnsi="Times New Roman" w:cs="Times New Roman"/>
          <w:spacing w:val="-4"/>
          <w:sz w:val="28"/>
          <w:szCs w:val="28"/>
          <w:lang w:val="it-IT"/>
        </w:rPr>
        <w:t>Cũng trong tháng Chín, có 4.124 doanh nghiệp đăng ký tạm ngừng kinh doanh có thời hạn, giảm 20,4% so với tháng trước và tăng 40,5% so với cùng kỳ năm 2022; có 5.273 doanh nghiệp ngừng hoạt động chờ làm thủ tục giải thể, tăng 1,1% và tăng 25,9%; có 1.441 doanh nghiệp hoàn tất thủ tục giải thể, tăng 4,8% và giảm 4,9%.</w:t>
      </w:r>
    </w:p>
    <w:p w14:paraId="67AA1E6F" w14:textId="77777777" w:rsidR="00C54DD1" w:rsidRPr="00A5700A" w:rsidRDefault="00C54DD1" w:rsidP="00327D92">
      <w:pPr>
        <w:spacing w:after="120" w:line="264" w:lineRule="auto"/>
        <w:ind w:firstLine="567"/>
        <w:jc w:val="both"/>
        <w:rPr>
          <w:rFonts w:ascii="Times New Roman" w:hAnsi="Times New Roman" w:cs="Times New Roman"/>
          <w:b/>
          <w:sz w:val="28"/>
          <w:szCs w:val="28"/>
          <w:lang w:val="it-IT"/>
        </w:rPr>
      </w:pPr>
      <w:r w:rsidRPr="00A5700A">
        <w:rPr>
          <w:rFonts w:ascii="Times New Roman" w:hAnsi="Times New Roman" w:cs="Times New Roman"/>
          <w:sz w:val="28"/>
          <w:szCs w:val="28"/>
          <w:lang w:val="it-IT"/>
        </w:rPr>
        <w:t>Tính chung 9 tháng, số doanh nghiệp tạm ngừng kinh doanh có thời hạn là 75,8 nghìn doanh nghiệp, tăng 21,2% so với cùng kỳ năm trước; 46,1 nghìn doanh nghiệp ngừng hoạt động chờ làm thủ tục giải thể, tăng 26,9%; 13,2 nghìn doanh nghiệp hoàn tất thủ tục giải thể, giảm 4,3%. Bình quân một tháng có 15 nghìn doanh nghiệp rút lui khỏi thị trường.</w:t>
      </w:r>
    </w:p>
    <w:p w14:paraId="045E7666" w14:textId="77777777" w:rsidR="00C54DD1" w:rsidRPr="00A5700A" w:rsidRDefault="00C54DD1" w:rsidP="00C54DD1">
      <w:pPr>
        <w:tabs>
          <w:tab w:val="left" w:pos="6810"/>
        </w:tabs>
        <w:spacing w:after="0"/>
        <w:jc w:val="center"/>
        <w:rPr>
          <w:rFonts w:ascii="Arial" w:hAnsi="Arial" w:cs="Arial"/>
          <w:b/>
          <w:sz w:val="24"/>
          <w:szCs w:val="28"/>
          <w:lang w:val="it-IT"/>
        </w:rPr>
      </w:pPr>
      <w:r w:rsidRPr="00A5700A">
        <w:rPr>
          <w:rFonts w:ascii="Arial" w:hAnsi="Arial" w:cs="Arial"/>
          <w:b/>
          <w:sz w:val="24"/>
          <w:szCs w:val="28"/>
          <w:lang w:val="it-IT"/>
        </w:rPr>
        <w:lastRenderedPageBreak/>
        <w:t>Biểu 3. Doanh nghiệp thành lập mới và giải thể 9 tháng năm 2023</w:t>
      </w:r>
    </w:p>
    <w:p w14:paraId="36F0D403" w14:textId="77777777" w:rsidR="00C54DD1" w:rsidRPr="00A5700A" w:rsidRDefault="00C54DD1" w:rsidP="00C54DD1">
      <w:pPr>
        <w:tabs>
          <w:tab w:val="left" w:pos="6810"/>
        </w:tabs>
        <w:spacing w:after="0"/>
        <w:jc w:val="center"/>
        <w:rPr>
          <w:rFonts w:ascii="Arial" w:hAnsi="Arial" w:cs="Arial"/>
          <w:b/>
          <w:sz w:val="24"/>
          <w:szCs w:val="28"/>
          <w:lang w:val="it-IT"/>
        </w:rPr>
      </w:pPr>
      <w:r w:rsidRPr="00A5700A">
        <w:rPr>
          <w:rFonts w:ascii="Arial" w:hAnsi="Arial" w:cs="Arial"/>
          <w:b/>
          <w:sz w:val="24"/>
          <w:szCs w:val="28"/>
          <w:lang w:val="it-IT"/>
        </w:rPr>
        <w:t>phân theo một số lĩnh vực hoạt động</w:t>
      </w:r>
    </w:p>
    <w:p w14:paraId="50025054" w14:textId="77777777" w:rsidR="00C54DD1" w:rsidRPr="00A5700A" w:rsidRDefault="00C54DD1" w:rsidP="00C54DD1">
      <w:pPr>
        <w:tabs>
          <w:tab w:val="left" w:pos="6810"/>
        </w:tabs>
        <w:spacing w:before="40" w:after="40" w:line="278" w:lineRule="auto"/>
        <w:ind w:firstLine="567"/>
        <w:jc w:val="center"/>
        <w:rPr>
          <w:rFonts w:ascii="Arial" w:hAnsi="Arial" w:cs="Arial"/>
          <w:b/>
          <w:szCs w:val="20"/>
          <w:lang w:val="it-IT"/>
        </w:rPr>
      </w:pPr>
    </w:p>
    <w:tbl>
      <w:tblPr>
        <w:tblW w:w="9152" w:type="dxa"/>
        <w:jc w:val="center"/>
        <w:tblLook w:val="04A0" w:firstRow="1" w:lastRow="0" w:firstColumn="1" w:lastColumn="0" w:noHBand="0" w:noVBand="1"/>
      </w:tblPr>
      <w:tblGrid>
        <w:gridCol w:w="4011"/>
        <w:gridCol w:w="1537"/>
        <w:gridCol w:w="1158"/>
        <w:gridCol w:w="1479"/>
        <w:gridCol w:w="967"/>
      </w:tblGrid>
      <w:tr w:rsidR="00A5700A" w:rsidRPr="00A5700A" w14:paraId="1081680E" w14:textId="77777777" w:rsidTr="00C87664">
        <w:trPr>
          <w:cantSplit/>
          <w:trHeight w:val="512"/>
          <w:jc w:val="center"/>
        </w:trPr>
        <w:tc>
          <w:tcPr>
            <w:tcW w:w="4011" w:type="dxa"/>
            <w:vMerge w:val="restart"/>
            <w:tcBorders>
              <w:top w:val="single" w:sz="4" w:space="0" w:color="auto"/>
            </w:tcBorders>
            <w:shd w:val="clear" w:color="auto" w:fill="auto"/>
            <w:noWrap/>
            <w:vAlign w:val="bottom"/>
            <w:hideMark/>
          </w:tcPr>
          <w:p w14:paraId="03D08D2C" w14:textId="77777777" w:rsidR="00C54DD1" w:rsidRPr="00A5700A" w:rsidRDefault="00C54DD1" w:rsidP="00C87664">
            <w:pPr>
              <w:spacing w:after="0" w:line="240" w:lineRule="auto"/>
              <w:jc w:val="center"/>
              <w:rPr>
                <w:rFonts w:ascii="Arial" w:hAnsi="Arial" w:cs="Arial"/>
                <w:sz w:val="20"/>
                <w:szCs w:val="20"/>
                <w:lang w:val="it-IT"/>
              </w:rPr>
            </w:pPr>
            <w:r w:rsidRPr="00A5700A">
              <w:rPr>
                <w:rFonts w:ascii="Arial" w:hAnsi="Arial" w:cs="Arial"/>
                <w:sz w:val="20"/>
                <w:szCs w:val="20"/>
                <w:lang w:val="it-IT"/>
              </w:rPr>
              <w:t> </w:t>
            </w:r>
          </w:p>
        </w:tc>
        <w:tc>
          <w:tcPr>
            <w:tcW w:w="2695" w:type="dxa"/>
            <w:gridSpan w:val="2"/>
            <w:tcBorders>
              <w:top w:val="single" w:sz="4" w:space="0" w:color="auto"/>
              <w:bottom w:val="single" w:sz="4" w:space="0" w:color="auto"/>
            </w:tcBorders>
            <w:shd w:val="clear" w:color="auto" w:fill="auto"/>
            <w:vAlign w:val="center"/>
            <w:hideMark/>
          </w:tcPr>
          <w:p w14:paraId="72C47E9D" w14:textId="77777777" w:rsidR="00C54DD1" w:rsidRPr="00A5700A" w:rsidRDefault="00C54DD1" w:rsidP="00C87664">
            <w:pPr>
              <w:spacing w:after="0" w:line="240" w:lineRule="auto"/>
              <w:jc w:val="center"/>
              <w:rPr>
                <w:rFonts w:ascii="Arial" w:hAnsi="Arial" w:cs="Arial"/>
                <w:bCs/>
                <w:sz w:val="20"/>
                <w:szCs w:val="20"/>
                <w:lang w:val="it-IT"/>
              </w:rPr>
            </w:pPr>
            <w:r w:rsidRPr="00A5700A">
              <w:rPr>
                <w:rFonts w:ascii="Arial" w:hAnsi="Arial" w:cs="Arial"/>
                <w:bCs/>
                <w:sz w:val="20"/>
                <w:szCs w:val="20"/>
                <w:lang w:val="it-IT"/>
              </w:rPr>
              <w:t>Số lượng doanh nghiệp (Doanh nghiệp)</w:t>
            </w:r>
          </w:p>
        </w:tc>
        <w:tc>
          <w:tcPr>
            <w:tcW w:w="2446" w:type="dxa"/>
            <w:gridSpan w:val="2"/>
            <w:tcBorders>
              <w:top w:val="single" w:sz="4" w:space="0" w:color="auto"/>
              <w:bottom w:val="single" w:sz="4" w:space="0" w:color="auto"/>
            </w:tcBorders>
            <w:shd w:val="clear" w:color="auto" w:fill="auto"/>
            <w:vAlign w:val="center"/>
            <w:hideMark/>
          </w:tcPr>
          <w:p w14:paraId="773A3EA0" w14:textId="77777777" w:rsidR="00C54DD1" w:rsidRPr="00A5700A" w:rsidRDefault="00C54DD1" w:rsidP="00C87664">
            <w:pPr>
              <w:spacing w:after="0" w:line="240" w:lineRule="auto"/>
              <w:jc w:val="center"/>
              <w:rPr>
                <w:rFonts w:ascii="Arial" w:hAnsi="Arial" w:cs="Arial"/>
                <w:bCs/>
                <w:sz w:val="20"/>
                <w:szCs w:val="20"/>
                <w:lang w:val="it-IT"/>
              </w:rPr>
            </w:pPr>
            <w:r w:rsidRPr="00A5700A">
              <w:rPr>
                <w:rFonts w:ascii="Arial" w:hAnsi="Arial" w:cs="Arial"/>
                <w:bCs/>
                <w:sz w:val="20"/>
                <w:szCs w:val="20"/>
                <w:lang w:val="it-IT"/>
              </w:rPr>
              <w:t>Tốc độ tăng/giảm so với cùng kỳ năm trước (%)</w:t>
            </w:r>
          </w:p>
        </w:tc>
      </w:tr>
      <w:tr w:rsidR="00A5700A" w:rsidRPr="00A5700A" w14:paraId="1E83E150" w14:textId="77777777" w:rsidTr="00C87664">
        <w:trPr>
          <w:cantSplit/>
          <w:trHeight w:val="349"/>
          <w:jc w:val="center"/>
        </w:trPr>
        <w:tc>
          <w:tcPr>
            <w:tcW w:w="4011" w:type="dxa"/>
            <w:vMerge/>
            <w:vAlign w:val="center"/>
            <w:hideMark/>
          </w:tcPr>
          <w:p w14:paraId="4F81922A" w14:textId="77777777" w:rsidR="00C54DD1" w:rsidRPr="00A5700A" w:rsidRDefault="00C54DD1" w:rsidP="00C87664">
            <w:pPr>
              <w:spacing w:after="0" w:line="240" w:lineRule="auto"/>
              <w:rPr>
                <w:rFonts w:ascii="Arial" w:hAnsi="Arial" w:cs="Arial"/>
                <w:sz w:val="20"/>
                <w:szCs w:val="20"/>
                <w:lang w:val="it-IT"/>
              </w:rPr>
            </w:pPr>
          </w:p>
        </w:tc>
        <w:tc>
          <w:tcPr>
            <w:tcW w:w="1537" w:type="dxa"/>
            <w:tcBorders>
              <w:top w:val="single" w:sz="4" w:space="0" w:color="auto"/>
              <w:bottom w:val="single" w:sz="4" w:space="0" w:color="auto"/>
            </w:tcBorders>
            <w:shd w:val="clear" w:color="auto" w:fill="auto"/>
            <w:vAlign w:val="center"/>
            <w:hideMark/>
          </w:tcPr>
          <w:p w14:paraId="38D12E20" w14:textId="77777777" w:rsidR="00C54DD1" w:rsidRPr="00A5700A" w:rsidRDefault="00C54DD1" w:rsidP="00C87664">
            <w:pPr>
              <w:spacing w:after="0" w:line="240" w:lineRule="auto"/>
              <w:jc w:val="center"/>
              <w:rPr>
                <w:rFonts w:ascii="Arial" w:hAnsi="Arial" w:cs="Arial"/>
                <w:bCs/>
                <w:sz w:val="20"/>
                <w:szCs w:val="20"/>
                <w:lang w:val="en-US"/>
              </w:rPr>
            </w:pPr>
            <w:r w:rsidRPr="00A5700A">
              <w:rPr>
                <w:rFonts w:ascii="Arial" w:hAnsi="Arial" w:cs="Arial"/>
                <w:bCs/>
                <w:sz w:val="20"/>
                <w:szCs w:val="20"/>
                <w:lang w:val="en-US"/>
              </w:rPr>
              <w:t>Thành lập mới</w:t>
            </w:r>
          </w:p>
        </w:tc>
        <w:tc>
          <w:tcPr>
            <w:tcW w:w="1158" w:type="dxa"/>
            <w:tcBorders>
              <w:top w:val="single" w:sz="4" w:space="0" w:color="auto"/>
              <w:bottom w:val="single" w:sz="4" w:space="0" w:color="auto"/>
            </w:tcBorders>
            <w:shd w:val="clear" w:color="auto" w:fill="auto"/>
            <w:vAlign w:val="center"/>
            <w:hideMark/>
          </w:tcPr>
          <w:p w14:paraId="4BE3456F" w14:textId="77777777" w:rsidR="00C54DD1" w:rsidRPr="00A5700A" w:rsidRDefault="00C54DD1" w:rsidP="00C87664">
            <w:pPr>
              <w:spacing w:after="0" w:line="240" w:lineRule="auto"/>
              <w:jc w:val="center"/>
              <w:rPr>
                <w:rFonts w:ascii="Arial" w:hAnsi="Arial" w:cs="Arial"/>
                <w:bCs/>
                <w:sz w:val="20"/>
                <w:szCs w:val="20"/>
                <w:lang w:val="en-US"/>
              </w:rPr>
            </w:pPr>
            <w:r w:rsidRPr="00A5700A">
              <w:rPr>
                <w:rFonts w:ascii="Arial" w:hAnsi="Arial" w:cs="Arial"/>
                <w:bCs/>
                <w:sz w:val="20"/>
                <w:szCs w:val="20"/>
                <w:lang w:val="en-US"/>
              </w:rPr>
              <w:t>Giải thể</w:t>
            </w:r>
          </w:p>
        </w:tc>
        <w:tc>
          <w:tcPr>
            <w:tcW w:w="1479" w:type="dxa"/>
            <w:tcBorders>
              <w:top w:val="single" w:sz="4" w:space="0" w:color="auto"/>
              <w:bottom w:val="single" w:sz="4" w:space="0" w:color="auto"/>
            </w:tcBorders>
            <w:shd w:val="clear" w:color="auto" w:fill="auto"/>
            <w:vAlign w:val="center"/>
            <w:hideMark/>
          </w:tcPr>
          <w:p w14:paraId="68EB9BEC" w14:textId="77777777" w:rsidR="00C54DD1" w:rsidRPr="00A5700A" w:rsidRDefault="00C54DD1" w:rsidP="00C87664">
            <w:pPr>
              <w:spacing w:after="0" w:line="240" w:lineRule="auto"/>
              <w:jc w:val="center"/>
              <w:rPr>
                <w:rFonts w:ascii="Arial" w:hAnsi="Arial" w:cs="Arial"/>
                <w:bCs/>
                <w:sz w:val="20"/>
                <w:szCs w:val="20"/>
                <w:lang w:val="en-US"/>
              </w:rPr>
            </w:pPr>
            <w:r w:rsidRPr="00A5700A">
              <w:rPr>
                <w:rFonts w:ascii="Arial" w:hAnsi="Arial" w:cs="Arial"/>
                <w:bCs/>
                <w:sz w:val="20"/>
                <w:szCs w:val="20"/>
                <w:lang w:val="en-US"/>
              </w:rPr>
              <w:t>Thành lập mới</w:t>
            </w:r>
          </w:p>
        </w:tc>
        <w:tc>
          <w:tcPr>
            <w:tcW w:w="967" w:type="dxa"/>
            <w:tcBorders>
              <w:top w:val="single" w:sz="4" w:space="0" w:color="auto"/>
              <w:bottom w:val="single" w:sz="4" w:space="0" w:color="auto"/>
            </w:tcBorders>
            <w:shd w:val="clear" w:color="auto" w:fill="auto"/>
            <w:vAlign w:val="center"/>
            <w:hideMark/>
          </w:tcPr>
          <w:p w14:paraId="31C99C74" w14:textId="77777777" w:rsidR="00C54DD1" w:rsidRPr="00A5700A" w:rsidRDefault="00C54DD1" w:rsidP="00C87664">
            <w:pPr>
              <w:spacing w:after="0" w:line="240" w:lineRule="auto"/>
              <w:jc w:val="center"/>
              <w:rPr>
                <w:rFonts w:ascii="Arial" w:hAnsi="Arial" w:cs="Arial"/>
                <w:bCs/>
                <w:sz w:val="20"/>
                <w:szCs w:val="20"/>
                <w:lang w:val="en-US"/>
              </w:rPr>
            </w:pPr>
            <w:r w:rsidRPr="00A5700A">
              <w:rPr>
                <w:rFonts w:ascii="Arial" w:hAnsi="Arial" w:cs="Arial"/>
                <w:bCs/>
                <w:sz w:val="20"/>
                <w:szCs w:val="20"/>
                <w:lang w:val="en-US"/>
              </w:rPr>
              <w:t>Giải thể</w:t>
            </w:r>
          </w:p>
        </w:tc>
      </w:tr>
      <w:tr w:rsidR="00A5700A" w:rsidRPr="00A5700A" w14:paraId="1260D204" w14:textId="77777777" w:rsidTr="00C87664">
        <w:trPr>
          <w:cantSplit/>
          <w:trHeight w:val="450"/>
          <w:jc w:val="center"/>
        </w:trPr>
        <w:tc>
          <w:tcPr>
            <w:tcW w:w="4011" w:type="dxa"/>
            <w:shd w:val="clear" w:color="auto" w:fill="auto"/>
            <w:noWrap/>
            <w:vAlign w:val="bottom"/>
            <w:hideMark/>
          </w:tcPr>
          <w:p w14:paraId="4467855E" w14:textId="77777777" w:rsidR="00C54DD1" w:rsidRPr="00A5700A" w:rsidRDefault="00C54DD1" w:rsidP="00C87664">
            <w:pPr>
              <w:spacing w:after="0" w:line="240" w:lineRule="auto"/>
              <w:rPr>
                <w:rFonts w:ascii="Arial" w:hAnsi="Arial" w:cs="Arial"/>
                <w:sz w:val="20"/>
                <w:szCs w:val="20"/>
                <w:lang w:val="en-US"/>
              </w:rPr>
            </w:pPr>
            <w:r w:rsidRPr="00A5700A">
              <w:rPr>
                <w:rFonts w:ascii="Arial" w:hAnsi="Arial" w:cs="Arial"/>
                <w:sz w:val="20"/>
                <w:szCs w:val="20"/>
                <w:lang w:val="en-US"/>
              </w:rPr>
              <w:t>Bán buôn, bán lẻ, sửa chữa ô tô, xe máy</w:t>
            </w:r>
          </w:p>
        </w:tc>
        <w:tc>
          <w:tcPr>
            <w:tcW w:w="1537" w:type="dxa"/>
            <w:tcBorders>
              <w:top w:val="single" w:sz="4" w:space="0" w:color="auto"/>
            </w:tcBorders>
            <w:shd w:val="clear" w:color="auto" w:fill="auto"/>
            <w:noWrap/>
            <w:vAlign w:val="bottom"/>
          </w:tcPr>
          <w:p w14:paraId="52742FAE" w14:textId="77777777" w:rsidR="00C54DD1" w:rsidRPr="00A5700A" w:rsidRDefault="00C54DD1" w:rsidP="00C87664">
            <w:pPr>
              <w:spacing w:after="0" w:line="240" w:lineRule="auto"/>
              <w:ind w:right="172"/>
              <w:jc w:val="right"/>
              <w:rPr>
                <w:rFonts w:ascii="Arial" w:hAnsi="Arial" w:cs="Arial"/>
                <w:sz w:val="20"/>
                <w:szCs w:val="20"/>
                <w:lang w:val="en-US"/>
              </w:rPr>
            </w:pPr>
            <w:r w:rsidRPr="00A5700A">
              <w:rPr>
                <w:rFonts w:ascii="Arial" w:hAnsi="Arial" w:cs="Arial"/>
                <w:sz w:val="20"/>
                <w:szCs w:val="20"/>
                <w:lang w:val="en-US"/>
              </w:rPr>
              <w:t>44.673</w:t>
            </w:r>
          </w:p>
        </w:tc>
        <w:tc>
          <w:tcPr>
            <w:tcW w:w="1158" w:type="dxa"/>
            <w:tcBorders>
              <w:top w:val="single" w:sz="4" w:space="0" w:color="auto"/>
            </w:tcBorders>
            <w:shd w:val="clear" w:color="auto" w:fill="auto"/>
            <w:noWrap/>
            <w:vAlign w:val="bottom"/>
          </w:tcPr>
          <w:p w14:paraId="4E55F975" w14:textId="77777777" w:rsidR="00C54DD1" w:rsidRPr="00A5700A" w:rsidRDefault="00C54DD1" w:rsidP="00C87664">
            <w:pPr>
              <w:spacing w:after="0" w:line="240" w:lineRule="auto"/>
              <w:ind w:right="172"/>
              <w:jc w:val="right"/>
              <w:rPr>
                <w:rFonts w:ascii="Arial" w:hAnsi="Arial" w:cs="Arial"/>
                <w:sz w:val="20"/>
                <w:szCs w:val="20"/>
                <w:lang w:val="en-US"/>
              </w:rPr>
            </w:pPr>
            <w:r w:rsidRPr="00A5700A">
              <w:rPr>
                <w:rFonts w:ascii="Arial" w:hAnsi="Arial" w:cs="Arial"/>
                <w:sz w:val="20"/>
                <w:szCs w:val="20"/>
                <w:lang w:val="en-US"/>
              </w:rPr>
              <w:t>4.945</w:t>
            </w:r>
          </w:p>
        </w:tc>
        <w:tc>
          <w:tcPr>
            <w:tcW w:w="1479" w:type="dxa"/>
            <w:tcBorders>
              <w:top w:val="single" w:sz="4" w:space="0" w:color="auto"/>
            </w:tcBorders>
            <w:shd w:val="clear" w:color="auto" w:fill="auto"/>
            <w:noWrap/>
            <w:vAlign w:val="bottom"/>
          </w:tcPr>
          <w:p w14:paraId="534FCFC6" w14:textId="77777777" w:rsidR="00C54DD1" w:rsidRPr="00A5700A" w:rsidRDefault="00C54DD1" w:rsidP="00C87664">
            <w:pPr>
              <w:spacing w:after="0" w:line="240" w:lineRule="auto"/>
              <w:ind w:right="172"/>
              <w:jc w:val="right"/>
              <w:rPr>
                <w:rFonts w:ascii="Arial" w:hAnsi="Arial" w:cs="Arial"/>
                <w:sz w:val="20"/>
                <w:szCs w:val="20"/>
                <w:lang w:val="en-US"/>
              </w:rPr>
            </w:pPr>
            <w:r w:rsidRPr="00A5700A">
              <w:rPr>
                <w:rFonts w:ascii="Arial" w:hAnsi="Arial" w:cs="Arial"/>
                <w:sz w:val="20"/>
                <w:szCs w:val="20"/>
                <w:lang w:val="en-US"/>
              </w:rPr>
              <w:t>12,3</w:t>
            </w:r>
          </w:p>
        </w:tc>
        <w:tc>
          <w:tcPr>
            <w:tcW w:w="967" w:type="dxa"/>
            <w:tcBorders>
              <w:top w:val="single" w:sz="4" w:space="0" w:color="auto"/>
            </w:tcBorders>
            <w:shd w:val="clear" w:color="auto" w:fill="auto"/>
            <w:noWrap/>
            <w:vAlign w:val="bottom"/>
          </w:tcPr>
          <w:p w14:paraId="37E2C9B4" w14:textId="77777777" w:rsidR="00C54DD1" w:rsidRPr="00A5700A" w:rsidRDefault="00C54DD1" w:rsidP="00C87664">
            <w:pPr>
              <w:spacing w:after="0" w:line="240" w:lineRule="auto"/>
              <w:ind w:right="172"/>
              <w:jc w:val="right"/>
              <w:rPr>
                <w:rFonts w:ascii="Arial" w:hAnsi="Arial" w:cs="Arial"/>
                <w:sz w:val="20"/>
                <w:szCs w:val="20"/>
                <w:lang w:val="en-US"/>
              </w:rPr>
            </w:pPr>
            <w:r w:rsidRPr="00A5700A">
              <w:rPr>
                <w:rFonts w:ascii="Arial" w:hAnsi="Arial" w:cs="Arial"/>
                <w:sz w:val="20"/>
                <w:szCs w:val="20"/>
                <w:lang w:val="en-US"/>
              </w:rPr>
              <w:t>2,1</w:t>
            </w:r>
          </w:p>
        </w:tc>
      </w:tr>
      <w:tr w:rsidR="00A5700A" w:rsidRPr="00A5700A" w14:paraId="082B3315" w14:textId="77777777" w:rsidTr="00C87664">
        <w:trPr>
          <w:cantSplit/>
          <w:trHeight w:val="337"/>
          <w:jc w:val="center"/>
        </w:trPr>
        <w:tc>
          <w:tcPr>
            <w:tcW w:w="4011" w:type="dxa"/>
            <w:shd w:val="clear" w:color="auto" w:fill="auto"/>
            <w:noWrap/>
            <w:vAlign w:val="bottom"/>
            <w:hideMark/>
          </w:tcPr>
          <w:p w14:paraId="27658BD7" w14:textId="77777777" w:rsidR="00C54DD1" w:rsidRPr="00A5700A" w:rsidRDefault="00C54DD1" w:rsidP="00C87664">
            <w:pPr>
              <w:spacing w:after="0" w:line="240" w:lineRule="auto"/>
              <w:rPr>
                <w:rFonts w:ascii="Arial" w:hAnsi="Arial" w:cs="Arial"/>
                <w:sz w:val="20"/>
                <w:szCs w:val="20"/>
                <w:lang w:val="en-US"/>
              </w:rPr>
            </w:pPr>
            <w:r w:rsidRPr="00A5700A">
              <w:rPr>
                <w:rFonts w:ascii="Arial" w:hAnsi="Arial" w:cs="Arial"/>
                <w:sz w:val="20"/>
                <w:szCs w:val="20"/>
                <w:lang w:val="en-US"/>
              </w:rPr>
              <w:t>Công nghiệp chế biến chế tạo</w:t>
            </w:r>
          </w:p>
        </w:tc>
        <w:tc>
          <w:tcPr>
            <w:tcW w:w="1537" w:type="dxa"/>
            <w:shd w:val="clear" w:color="auto" w:fill="auto"/>
            <w:noWrap/>
            <w:vAlign w:val="bottom"/>
          </w:tcPr>
          <w:p w14:paraId="7DB28D45" w14:textId="77777777" w:rsidR="00C54DD1" w:rsidRPr="00A5700A" w:rsidRDefault="00C54DD1" w:rsidP="00C87664">
            <w:pPr>
              <w:spacing w:after="0" w:line="240" w:lineRule="auto"/>
              <w:ind w:right="172"/>
              <w:jc w:val="right"/>
              <w:rPr>
                <w:rFonts w:ascii="Arial" w:hAnsi="Arial" w:cs="Arial"/>
                <w:sz w:val="20"/>
                <w:szCs w:val="20"/>
                <w:lang w:val="en-US"/>
              </w:rPr>
            </w:pPr>
            <w:r w:rsidRPr="00A5700A">
              <w:rPr>
                <w:rFonts w:ascii="Arial" w:hAnsi="Arial" w:cs="Arial"/>
                <w:sz w:val="20"/>
                <w:szCs w:val="20"/>
                <w:lang w:val="en-US"/>
              </w:rPr>
              <w:t>13.861</w:t>
            </w:r>
          </w:p>
        </w:tc>
        <w:tc>
          <w:tcPr>
            <w:tcW w:w="1158" w:type="dxa"/>
            <w:shd w:val="clear" w:color="auto" w:fill="auto"/>
            <w:noWrap/>
            <w:vAlign w:val="bottom"/>
          </w:tcPr>
          <w:p w14:paraId="45E28BEC" w14:textId="77777777" w:rsidR="00C54DD1" w:rsidRPr="00A5700A" w:rsidRDefault="00C54DD1" w:rsidP="00C87664">
            <w:pPr>
              <w:spacing w:after="0" w:line="240" w:lineRule="auto"/>
              <w:ind w:right="172"/>
              <w:jc w:val="right"/>
              <w:rPr>
                <w:rFonts w:ascii="Arial" w:hAnsi="Arial" w:cs="Arial"/>
                <w:sz w:val="20"/>
                <w:szCs w:val="20"/>
                <w:lang w:val="en-US"/>
              </w:rPr>
            </w:pPr>
            <w:r w:rsidRPr="00A5700A">
              <w:rPr>
                <w:rFonts w:ascii="Arial" w:hAnsi="Arial" w:cs="Arial"/>
                <w:sz w:val="20"/>
                <w:szCs w:val="20"/>
                <w:lang w:val="en-US"/>
              </w:rPr>
              <w:t>1.454</w:t>
            </w:r>
          </w:p>
        </w:tc>
        <w:tc>
          <w:tcPr>
            <w:tcW w:w="1479" w:type="dxa"/>
            <w:shd w:val="clear" w:color="auto" w:fill="auto"/>
            <w:noWrap/>
            <w:vAlign w:val="bottom"/>
          </w:tcPr>
          <w:p w14:paraId="1F1EC051" w14:textId="77777777" w:rsidR="00C54DD1" w:rsidRPr="00A5700A" w:rsidRDefault="00C54DD1" w:rsidP="00C87664">
            <w:pPr>
              <w:spacing w:after="0" w:line="240" w:lineRule="auto"/>
              <w:ind w:right="172"/>
              <w:jc w:val="right"/>
              <w:rPr>
                <w:rFonts w:ascii="Arial" w:hAnsi="Arial" w:cs="Arial"/>
                <w:sz w:val="20"/>
                <w:szCs w:val="20"/>
                <w:lang w:val="en-US"/>
              </w:rPr>
            </w:pPr>
            <w:r w:rsidRPr="00A5700A">
              <w:rPr>
                <w:rFonts w:ascii="Arial" w:hAnsi="Arial" w:cs="Arial"/>
                <w:sz w:val="20"/>
                <w:szCs w:val="20"/>
                <w:lang w:val="en-US"/>
              </w:rPr>
              <w:t>-3,7</w:t>
            </w:r>
          </w:p>
        </w:tc>
        <w:tc>
          <w:tcPr>
            <w:tcW w:w="967" w:type="dxa"/>
            <w:shd w:val="clear" w:color="auto" w:fill="auto"/>
            <w:noWrap/>
            <w:vAlign w:val="bottom"/>
          </w:tcPr>
          <w:p w14:paraId="79C4A642" w14:textId="77777777" w:rsidR="00C54DD1" w:rsidRPr="00A5700A" w:rsidRDefault="00C54DD1" w:rsidP="00C87664">
            <w:pPr>
              <w:spacing w:after="0" w:line="240" w:lineRule="auto"/>
              <w:ind w:right="172"/>
              <w:jc w:val="right"/>
              <w:rPr>
                <w:rFonts w:ascii="Arial" w:hAnsi="Arial" w:cs="Arial"/>
                <w:sz w:val="20"/>
                <w:szCs w:val="20"/>
                <w:lang w:val="en-US"/>
              </w:rPr>
            </w:pPr>
            <w:r w:rsidRPr="00A5700A">
              <w:rPr>
                <w:rFonts w:ascii="Arial" w:hAnsi="Arial" w:cs="Arial"/>
                <w:sz w:val="20"/>
                <w:szCs w:val="20"/>
                <w:lang w:val="en-US"/>
              </w:rPr>
              <w:t>-11,1</w:t>
            </w:r>
          </w:p>
        </w:tc>
      </w:tr>
      <w:tr w:rsidR="00A5700A" w:rsidRPr="00A5700A" w14:paraId="5EAE33E7" w14:textId="77777777" w:rsidTr="00C87664">
        <w:trPr>
          <w:cantSplit/>
          <w:trHeight w:val="337"/>
          <w:jc w:val="center"/>
        </w:trPr>
        <w:tc>
          <w:tcPr>
            <w:tcW w:w="4011" w:type="dxa"/>
            <w:shd w:val="clear" w:color="auto" w:fill="auto"/>
            <w:noWrap/>
            <w:vAlign w:val="bottom"/>
            <w:hideMark/>
          </w:tcPr>
          <w:p w14:paraId="7C535EE7" w14:textId="77777777" w:rsidR="00C54DD1" w:rsidRPr="00A5700A" w:rsidRDefault="00C54DD1" w:rsidP="00C87664">
            <w:pPr>
              <w:spacing w:after="0" w:line="240" w:lineRule="auto"/>
              <w:rPr>
                <w:rFonts w:ascii="Arial" w:hAnsi="Arial" w:cs="Arial"/>
                <w:sz w:val="20"/>
                <w:szCs w:val="20"/>
                <w:lang w:val="en-US"/>
              </w:rPr>
            </w:pPr>
            <w:r w:rsidRPr="00A5700A">
              <w:rPr>
                <w:rFonts w:ascii="Arial" w:hAnsi="Arial" w:cs="Arial"/>
                <w:sz w:val="20"/>
                <w:szCs w:val="20"/>
                <w:lang w:val="en-US"/>
              </w:rPr>
              <w:t>Xây dựng</w:t>
            </w:r>
          </w:p>
        </w:tc>
        <w:tc>
          <w:tcPr>
            <w:tcW w:w="1537" w:type="dxa"/>
            <w:shd w:val="clear" w:color="auto" w:fill="auto"/>
            <w:noWrap/>
            <w:vAlign w:val="bottom"/>
          </w:tcPr>
          <w:p w14:paraId="256CBF8D" w14:textId="77777777" w:rsidR="00C54DD1" w:rsidRPr="00A5700A" w:rsidRDefault="00C54DD1" w:rsidP="00C87664">
            <w:pPr>
              <w:spacing w:after="0" w:line="240" w:lineRule="auto"/>
              <w:ind w:right="172"/>
              <w:jc w:val="right"/>
              <w:rPr>
                <w:rFonts w:ascii="Arial" w:hAnsi="Arial" w:cs="Arial"/>
                <w:sz w:val="20"/>
                <w:szCs w:val="20"/>
                <w:lang w:val="en-US"/>
              </w:rPr>
            </w:pPr>
            <w:r w:rsidRPr="00A5700A">
              <w:rPr>
                <w:rFonts w:ascii="Arial" w:hAnsi="Arial" w:cs="Arial"/>
                <w:sz w:val="20"/>
                <w:szCs w:val="20"/>
                <w:lang w:val="en-US"/>
              </w:rPr>
              <w:t>12.456</w:t>
            </w:r>
          </w:p>
        </w:tc>
        <w:tc>
          <w:tcPr>
            <w:tcW w:w="1158" w:type="dxa"/>
            <w:shd w:val="clear" w:color="auto" w:fill="auto"/>
            <w:noWrap/>
            <w:vAlign w:val="bottom"/>
          </w:tcPr>
          <w:p w14:paraId="57FD52F9" w14:textId="77777777" w:rsidR="00C54DD1" w:rsidRPr="00A5700A" w:rsidRDefault="00C54DD1" w:rsidP="00C87664">
            <w:pPr>
              <w:spacing w:after="0" w:line="240" w:lineRule="auto"/>
              <w:ind w:right="172"/>
              <w:jc w:val="right"/>
              <w:rPr>
                <w:rFonts w:ascii="Arial" w:hAnsi="Arial" w:cs="Arial"/>
                <w:sz w:val="20"/>
                <w:szCs w:val="20"/>
                <w:lang w:val="en-US"/>
              </w:rPr>
            </w:pPr>
            <w:r w:rsidRPr="00A5700A">
              <w:rPr>
                <w:rFonts w:ascii="Arial" w:hAnsi="Arial" w:cs="Arial"/>
                <w:sz w:val="20"/>
                <w:szCs w:val="20"/>
                <w:lang w:val="en-US"/>
              </w:rPr>
              <w:t>975</w:t>
            </w:r>
          </w:p>
        </w:tc>
        <w:tc>
          <w:tcPr>
            <w:tcW w:w="1479" w:type="dxa"/>
            <w:shd w:val="clear" w:color="auto" w:fill="auto"/>
            <w:noWrap/>
            <w:vAlign w:val="bottom"/>
          </w:tcPr>
          <w:p w14:paraId="2C64F0A0" w14:textId="77777777" w:rsidR="00C54DD1" w:rsidRPr="00A5700A" w:rsidRDefault="00C54DD1" w:rsidP="00C87664">
            <w:pPr>
              <w:spacing w:after="0" w:line="240" w:lineRule="auto"/>
              <w:ind w:right="172"/>
              <w:jc w:val="right"/>
              <w:rPr>
                <w:rFonts w:ascii="Arial" w:hAnsi="Arial" w:cs="Arial"/>
                <w:sz w:val="20"/>
                <w:szCs w:val="20"/>
                <w:lang w:val="en-US"/>
              </w:rPr>
            </w:pPr>
            <w:r w:rsidRPr="00A5700A">
              <w:rPr>
                <w:rFonts w:ascii="Arial" w:hAnsi="Arial" w:cs="Arial"/>
                <w:sz w:val="20"/>
                <w:szCs w:val="20"/>
                <w:lang w:val="en-US"/>
              </w:rPr>
              <w:t>2,6</w:t>
            </w:r>
          </w:p>
        </w:tc>
        <w:tc>
          <w:tcPr>
            <w:tcW w:w="967" w:type="dxa"/>
            <w:shd w:val="clear" w:color="auto" w:fill="auto"/>
            <w:noWrap/>
            <w:vAlign w:val="bottom"/>
          </w:tcPr>
          <w:p w14:paraId="376FFF9E" w14:textId="77777777" w:rsidR="00C54DD1" w:rsidRPr="00A5700A" w:rsidRDefault="00C54DD1" w:rsidP="00C87664">
            <w:pPr>
              <w:spacing w:after="0" w:line="240" w:lineRule="auto"/>
              <w:ind w:right="172"/>
              <w:jc w:val="right"/>
              <w:rPr>
                <w:rFonts w:ascii="Arial" w:hAnsi="Arial" w:cs="Arial"/>
                <w:sz w:val="20"/>
                <w:szCs w:val="20"/>
                <w:lang w:val="en-US"/>
              </w:rPr>
            </w:pPr>
            <w:r w:rsidRPr="00A5700A">
              <w:rPr>
                <w:rFonts w:ascii="Arial" w:hAnsi="Arial" w:cs="Arial"/>
                <w:sz w:val="20"/>
                <w:szCs w:val="20"/>
                <w:lang w:val="en-US"/>
              </w:rPr>
              <w:t>-23,4</w:t>
            </w:r>
          </w:p>
        </w:tc>
      </w:tr>
      <w:tr w:rsidR="00A5700A" w:rsidRPr="00A5700A" w14:paraId="004C8C35" w14:textId="77777777" w:rsidTr="00C87664">
        <w:trPr>
          <w:cantSplit/>
          <w:trHeight w:val="337"/>
          <w:jc w:val="center"/>
        </w:trPr>
        <w:tc>
          <w:tcPr>
            <w:tcW w:w="4011" w:type="dxa"/>
            <w:shd w:val="clear" w:color="auto" w:fill="auto"/>
            <w:noWrap/>
            <w:vAlign w:val="bottom"/>
            <w:hideMark/>
          </w:tcPr>
          <w:p w14:paraId="5C0A0726" w14:textId="77777777" w:rsidR="00C54DD1" w:rsidRPr="00A5700A" w:rsidRDefault="00C54DD1" w:rsidP="00C87664">
            <w:pPr>
              <w:spacing w:after="0" w:line="240" w:lineRule="auto"/>
              <w:rPr>
                <w:rFonts w:ascii="Arial" w:hAnsi="Arial" w:cs="Arial"/>
                <w:sz w:val="20"/>
                <w:szCs w:val="20"/>
                <w:lang w:val="en-US"/>
              </w:rPr>
            </w:pPr>
            <w:r w:rsidRPr="00A5700A">
              <w:rPr>
                <w:rFonts w:ascii="Arial" w:hAnsi="Arial" w:cs="Arial"/>
                <w:sz w:val="20"/>
                <w:szCs w:val="20"/>
                <w:lang w:val="en-US"/>
              </w:rPr>
              <w:t>Kinh doanh bất động sản</w:t>
            </w:r>
          </w:p>
        </w:tc>
        <w:tc>
          <w:tcPr>
            <w:tcW w:w="1537" w:type="dxa"/>
            <w:shd w:val="clear" w:color="auto" w:fill="auto"/>
            <w:noWrap/>
            <w:vAlign w:val="bottom"/>
          </w:tcPr>
          <w:p w14:paraId="07C11BAB" w14:textId="77777777" w:rsidR="00C54DD1" w:rsidRPr="00A5700A" w:rsidRDefault="00C54DD1" w:rsidP="00C87664">
            <w:pPr>
              <w:spacing w:after="0" w:line="240" w:lineRule="auto"/>
              <w:ind w:right="172"/>
              <w:jc w:val="right"/>
              <w:rPr>
                <w:rFonts w:ascii="Arial" w:hAnsi="Arial" w:cs="Arial"/>
                <w:sz w:val="20"/>
                <w:szCs w:val="20"/>
                <w:lang w:val="en-US"/>
              </w:rPr>
            </w:pPr>
            <w:r w:rsidRPr="00A5700A">
              <w:rPr>
                <w:rFonts w:ascii="Arial" w:hAnsi="Arial" w:cs="Arial"/>
                <w:sz w:val="20"/>
                <w:szCs w:val="20"/>
                <w:lang w:val="en-US"/>
              </w:rPr>
              <w:t>3.394</w:t>
            </w:r>
          </w:p>
        </w:tc>
        <w:tc>
          <w:tcPr>
            <w:tcW w:w="1158" w:type="dxa"/>
            <w:shd w:val="clear" w:color="auto" w:fill="auto"/>
            <w:noWrap/>
            <w:vAlign w:val="bottom"/>
          </w:tcPr>
          <w:p w14:paraId="164F20F4" w14:textId="77777777" w:rsidR="00C54DD1" w:rsidRPr="00A5700A" w:rsidRDefault="00C54DD1" w:rsidP="00C87664">
            <w:pPr>
              <w:spacing w:after="0" w:line="240" w:lineRule="auto"/>
              <w:ind w:right="172"/>
              <w:jc w:val="right"/>
              <w:rPr>
                <w:rFonts w:ascii="Arial" w:hAnsi="Arial" w:cs="Arial"/>
                <w:sz w:val="20"/>
                <w:szCs w:val="20"/>
                <w:lang w:val="en-US"/>
              </w:rPr>
            </w:pPr>
            <w:r w:rsidRPr="00A5700A">
              <w:rPr>
                <w:rFonts w:ascii="Arial" w:hAnsi="Arial" w:cs="Arial"/>
                <w:sz w:val="20"/>
                <w:szCs w:val="20"/>
                <w:lang w:val="en-US"/>
              </w:rPr>
              <w:t>963</w:t>
            </w:r>
          </w:p>
        </w:tc>
        <w:tc>
          <w:tcPr>
            <w:tcW w:w="1479" w:type="dxa"/>
            <w:shd w:val="clear" w:color="auto" w:fill="auto"/>
            <w:noWrap/>
            <w:vAlign w:val="bottom"/>
          </w:tcPr>
          <w:p w14:paraId="74AFDC19" w14:textId="77777777" w:rsidR="00C54DD1" w:rsidRPr="00A5700A" w:rsidRDefault="00C54DD1" w:rsidP="00C87664">
            <w:pPr>
              <w:spacing w:after="0" w:line="240" w:lineRule="auto"/>
              <w:ind w:right="172"/>
              <w:jc w:val="right"/>
              <w:rPr>
                <w:rFonts w:ascii="Arial" w:hAnsi="Arial" w:cs="Arial"/>
                <w:sz w:val="20"/>
                <w:szCs w:val="20"/>
                <w:lang w:val="en-US"/>
              </w:rPr>
            </w:pPr>
            <w:r w:rsidRPr="00A5700A">
              <w:rPr>
                <w:rFonts w:ascii="Arial" w:hAnsi="Arial" w:cs="Arial"/>
                <w:sz w:val="20"/>
                <w:szCs w:val="20"/>
                <w:lang w:val="en-US"/>
              </w:rPr>
              <w:t>-52,4</w:t>
            </w:r>
          </w:p>
        </w:tc>
        <w:tc>
          <w:tcPr>
            <w:tcW w:w="967" w:type="dxa"/>
            <w:shd w:val="clear" w:color="auto" w:fill="auto"/>
            <w:noWrap/>
            <w:vAlign w:val="bottom"/>
          </w:tcPr>
          <w:p w14:paraId="199B9269" w14:textId="77777777" w:rsidR="00C54DD1" w:rsidRPr="00A5700A" w:rsidRDefault="00C54DD1" w:rsidP="00C87664">
            <w:pPr>
              <w:spacing w:after="0" w:line="240" w:lineRule="auto"/>
              <w:ind w:right="172"/>
              <w:jc w:val="right"/>
              <w:rPr>
                <w:rFonts w:ascii="Arial" w:hAnsi="Arial" w:cs="Arial"/>
                <w:sz w:val="20"/>
                <w:szCs w:val="20"/>
                <w:lang w:val="en-US"/>
              </w:rPr>
            </w:pPr>
            <w:r w:rsidRPr="00A5700A">
              <w:rPr>
                <w:rFonts w:ascii="Arial" w:hAnsi="Arial" w:cs="Arial"/>
                <w:sz w:val="20"/>
                <w:szCs w:val="20"/>
                <w:lang w:val="en-US"/>
              </w:rPr>
              <w:t>10,7</w:t>
            </w:r>
          </w:p>
        </w:tc>
      </w:tr>
      <w:tr w:rsidR="00A5700A" w:rsidRPr="00A5700A" w14:paraId="69CBEC81" w14:textId="77777777" w:rsidTr="00C87664">
        <w:trPr>
          <w:cantSplit/>
          <w:trHeight w:val="337"/>
          <w:jc w:val="center"/>
        </w:trPr>
        <w:tc>
          <w:tcPr>
            <w:tcW w:w="4011" w:type="dxa"/>
            <w:shd w:val="clear" w:color="auto" w:fill="auto"/>
            <w:noWrap/>
            <w:vAlign w:val="bottom"/>
            <w:hideMark/>
          </w:tcPr>
          <w:p w14:paraId="13AB7A5D" w14:textId="77777777" w:rsidR="00C54DD1" w:rsidRPr="00A5700A" w:rsidRDefault="00C54DD1" w:rsidP="00C87664">
            <w:pPr>
              <w:spacing w:after="0" w:line="240" w:lineRule="auto"/>
              <w:rPr>
                <w:rFonts w:ascii="Arial" w:hAnsi="Arial" w:cs="Arial"/>
                <w:sz w:val="20"/>
                <w:szCs w:val="20"/>
                <w:lang w:val="en-US"/>
              </w:rPr>
            </w:pPr>
            <w:r w:rsidRPr="00A5700A">
              <w:rPr>
                <w:rFonts w:ascii="Arial" w:hAnsi="Arial" w:cs="Arial"/>
                <w:sz w:val="20"/>
                <w:szCs w:val="20"/>
                <w:lang w:val="en-US"/>
              </w:rPr>
              <w:t>Vận tải kho bãi</w:t>
            </w:r>
          </w:p>
        </w:tc>
        <w:tc>
          <w:tcPr>
            <w:tcW w:w="1537" w:type="dxa"/>
            <w:shd w:val="clear" w:color="auto" w:fill="auto"/>
            <w:noWrap/>
            <w:vAlign w:val="bottom"/>
          </w:tcPr>
          <w:p w14:paraId="3482029A" w14:textId="77777777" w:rsidR="00C54DD1" w:rsidRPr="00A5700A" w:rsidRDefault="00C54DD1" w:rsidP="00C87664">
            <w:pPr>
              <w:spacing w:after="0" w:line="240" w:lineRule="auto"/>
              <w:ind w:right="172"/>
              <w:jc w:val="right"/>
              <w:rPr>
                <w:rFonts w:ascii="Arial" w:hAnsi="Arial" w:cs="Arial"/>
                <w:sz w:val="20"/>
                <w:szCs w:val="20"/>
                <w:lang w:val="en-US"/>
              </w:rPr>
            </w:pPr>
            <w:r w:rsidRPr="00A5700A">
              <w:rPr>
                <w:rFonts w:ascii="Arial" w:hAnsi="Arial" w:cs="Arial"/>
                <w:sz w:val="20"/>
                <w:szCs w:val="20"/>
                <w:lang w:val="en-US"/>
              </w:rPr>
              <w:t>5.622</w:t>
            </w:r>
          </w:p>
        </w:tc>
        <w:tc>
          <w:tcPr>
            <w:tcW w:w="1158" w:type="dxa"/>
            <w:shd w:val="clear" w:color="auto" w:fill="auto"/>
            <w:noWrap/>
            <w:vAlign w:val="bottom"/>
          </w:tcPr>
          <w:p w14:paraId="7AAA945B" w14:textId="77777777" w:rsidR="00C54DD1" w:rsidRPr="00A5700A" w:rsidRDefault="00C54DD1" w:rsidP="00C87664">
            <w:pPr>
              <w:spacing w:after="0" w:line="240" w:lineRule="auto"/>
              <w:ind w:right="172"/>
              <w:jc w:val="right"/>
              <w:rPr>
                <w:rFonts w:ascii="Arial" w:hAnsi="Arial" w:cs="Arial"/>
                <w:sz w:val="20"/>
                <w:szCs w:val="20"/>
                <w:lang w:val="en-US"/>
              </w:rPr>
            </w:pPr>
            <w:r w:rsidRPr="00A5700A">
              <w:rPr>
                <w:rFonts w:ascii="Arial" w:hAnsi="Arial" w:cs="Arial"/>
                <w:sz w:val="20"/>
                <w:szCs w:val="20"/>
                <w:lang w:val="en-US"/>
              </w:rPr>
              <w:t>512</w:t>
            </w:r>
          </w:p>
        </w:tc>
        <w:tc>
          <w:tcPr>
            <w:tcW w:w="1479" w:type="dxa"/>
            <w:shd w:val="clear" w:color="auto" w:fill="auto"/>
            <w:noWrap/>
            <w:vAlign w:val="bottom"/>
          </w:tcPr>
          <w:p w14:paraId="7D0A653C" w14:textId="77777777" w:rsidR="00C54DD1" w:rsidRPr="00A5700A" w:rsidRDefault="00C54DD1" w:rsidP="00C87664">
            <w:pPr>
              <w:spacing w:after="0" w:line="240" w:lineRule="auto"/>
              <w:ind w:right="172"/>
              <w:jc w:val="right"/>
              <w:rPr>
                <w:rFonts w:ascii="Arial" w:hAnsi="Arial" w:cs="Arial"/>
                <w:sz w:val="20"/>
                <w:szCs w:val="20"/>
                <w:lang w:val="en-US"/>
              </w:rPr>
            </w:pPr>
            <w:r w:rsidRPr="00A5700A">
              <w:rPr>
                <w:rFonts w:ascii="Arial" w:hAnsi="Arial" w:cs="Arial"/>
                <w:sz w:val="20"/>
                <w:szCs w:val="20"/>
                <w:lang w:val="en-US"/>
              </w:rPr>
              <w:t>2,2</w:t>
            </w:r>
          </w:p>
        </w:tc>
        <w:tc>
          <w:tcPr>
            <w:tcW w:w="967" w:type="dxa"/>
            <w:shd w:val="clear" w:color="auto" w:fill="auto"/>
            <w:noWrap/>
            <w:vAlign w:val="bottom"/>
          </w:tcPr>
          <w:p w14:paraId="12DAAA82" w14:textId="77777777" w:rsidR="00C54DD1" w:rsidRPr="00A5700A" w:rsidRDefault="00C54DD1" w:rsidP="00C87664">
            <w:pPr>
              <w:spacing w:after="0" w:line="240" w:lineRule="auto"/>
              <w:ind w:right="172"/>
              <w:jc w:val="right"/>
              <w:rPr>
                <w:rFonts w:ascii="Arial" w:hAnsi="Arial" w:cs="Arial"/>
                <w:sz w:val="20"/>
                <w:szCs w:val="20"/>
                <w:lang w:val="en-US"/>
              </w:rPr>
            </w:pPr>
            <w:r w:rsidRPr="00A5700A">
              <w:rPr>
                <w:rFonts w:ascii="Arial" w:hAnsi="Arial" w:cs="Arial"/>
                <w:sz w:val="20"/>
                <w:szCs w:val="20"/>
                <w:lang w:val="en-US"/>
              </w:rPr>
              <w:t>0</w:t>
            </w:r>
          </w:p>
        </w:tc>
      </w:tr>
      <w:tr w:rsidR="00A5700A" w:rsidRPr="00A5700A" w14:paraId="4549C153" w14:textId="77777777" w:rsidTr="00C87664">
        <w:trPr>
          <w:cantSplit/>
          <w:trHeight w:val="337"/>
          <w:jc w:val="center"/>
        </w:trPr>
        <w:tc>
          <w:tcPr>
            <w:tcW w:w="4011" w:type="dxa"/>
            <w:shd w:val="clear" w:color="auto" w:fill="auto"/>
            <w:noWrap/>
            <w:vAlign w:val="bottom"/>
            <w:hideMark/>
          </w:tcPr>
          <w:p w14:paraId="4F3D024E" w14:textId="77777777" w:rsidR="00C54DD1" w:rsidRPr="00A5700A" w:rsidRDefault="00C54DD1" w:rsidP="00C87664">
            <w:pPr>
              <w:spacing w:after="0" w:line="240" w:lineRule="auto"/>
              <w:rPr>
                <w:rFonts w:ascii="Arial" w:hAnsi="Arial" w:cs="Arial"/>
                <w:sz w:val="20"/>
                <w:szCs w:val="20"/>
                <w:lang w:val="en-US"/>
              </w:rPr>
            </w:pPr>
            <w:r w:rsidRPr="00A5700A">
              <w:rPr>
                <w:rFonts w:ascii="Arial" w:hAnsi="Arial" w:cs="Arial"/>
                <w:sz w:val="20"/>
                <w:szCs w:val="20"/>
                <w:lang w:val="en-US"/>
              </w:rPr>
              <w:t>Dịch vụ lưu trú và ăn uống</w:t>
            </w:r>
          </w:p>
        </w:tc>
        <w:tc>
          <w:tcPr>
            <w:tcW w:w="1537" w:type="dxa"/>
            <w:shd w:val="clear" w:color="auto" w:fill="auto"/>
            <w:noWrap/>
            <w:vAlign w:val="bottom"/>
          </w:tcPr>
          <w:p w14:paraId="728E4452" w14:textId="77777777" w:rsidR="00C54DD1" w:rsidRPr="00A5700A" w:rsidRDefault="00C54DD1" w:rsidP="00C87664">
            <w:pPr>
              <w:spacing w:after="0" w:line="240" w:lineRule="auto"/>
              <w:ind w:right="172"/>
              <w:jc w:val="right"/>
              <w:rPr>
                <w:rFonts w:ascii="Arial" w:hAnsi="Arial" w:cs="Arial"/>
                <w:sz w:val="20"/>
                <w:szCs w:val="20"/>
                <w:lang w:val="en-US"/>
              </w:rPr>
            </w:pPr>
            <w:r w:rsidRPr="00A5700A">
              <w:rPr>
                <w:rFonts w:ascii="Arial" w:hAnsi="Arial" w:cs="Arial"/>
                <w:sz w:val="20"/>
                <w:szCs w:val="20"/>
                <w:lang w:val="en-US"/>
              </w:rPr>
              <w:t>5.065</w:t>
            </w:r>
          </w:p>
        </w:tc>
        <w:tc>
          <w:tcPr>
            <w:tcW w:w="1158" w:type="dxa"/>
            <w:shd w:val="clear" w:color="auto" w:fill="auto"/>
            <w:noWrap/>
            <w:vAlign w:val="bottom"/>
          </w:tcPr>
          <w:p w14:paraId="56E003C3" w14:textId="77777777" w:rsidR="00C54DD1" w:rsidRPr="00A5700A" w:rsidRDefault="00C54DD1" w:rsidP="00C87664">
            <w:pPr>
              <w:spacing w:after="0" w:line="240" w:lineRule="auto"/>
              <w:ind w:right="172"/>
              <w:jc w:val="right"/>
              <w:rPr>
                <w:rFonts w:ascii="Arial" w:hAnsi="Arial" w:cs="Arial"/>
                <w:sz w:val="20"/>
                <w:szCs w:val="20"/>
                <w:lang w:val="en-US"/>
              </w:rPr>
            </w:pPr>
            <w:r w:rsidRPr="00A5700A">
              <w:rPr>
                <w:rFonts w:ascii="Arial" w:hAnsi="Arial" w:cs="Arial"/>
                <w:sz w:val="20"/>
                <w:szCs w:val="20"/>
                <w:lang w:val="en-US"/>
              </w:rPr>
              <w:t>687</w:t>
            </w:r>
          </w:p>
        </w:tc>
        <w:tc>
          <w:tcPr>
            <w:tcW w:w="1479" w:type="dxa"/>
            <w:shd w:val="clear" w:color="auto" w:fill="auto"/>
            <w:noWrap/>
            <w:vAlign w:val="bottom"/>
          </w:tcPr>
          <w:p w14:paraId="6AFD20FC" w14:textId="77777777" w:rsidR="00C54DD1" w:rsidRPr="00A5700A" w:rsidRDefault="00C54DD1" w:rsidP="00C87664">
            <w:pPr>
              <w:spacing w:after="0" w:line="240" w:lineRule="auto"/>
              <w:ind w:right="172"/>
              <w:jc w:val="right"/>
              <w:rPr>
                <w:rFonts w:ascii="Arial" w:hAnsi="Arial" w:cs="Arial"/>
                <w:sz w:val="20"/>
                <w:szCs w:val="20"/>
                <w:lang w:val="en-US"/>
              </w:rPr>
            </w:pPr>
            <w:r w:rsidRPr="00A5700A">
              <w:rPr>
                <w:rFonts w:ascii="Arial" w:hAnsi="Arial" w:cs="Arial"/>
                <w:sz w:val="20"/>
                <w:szCs w:val="20"/>
                <w:lang w:val="en-US"/>
              </w:rPr>
              <w:t>4,6</w:t>
            </w:r>
          </w:p>
        </w:tc>
        <w:tc>
          <w:tcPr>
            <w:tcW w:w="967" w:type="dxa"/>
            <w:shd w:val="clear" w:color="auto" w:fill="auto"/>
            <w:noWrap/>
            <w:vAlign w:val="bottom"/>
          </w:tcPr>
          <w:p w14:paraId="0BE758E3" w14:textId="77777777" w:rsidR="00C54DD1" w:rsidRPr="00A5700A" w:rsidRDefault="00C54DD1" w:rsidP="00C87664">
            <w:pPr>
              <w:spacing w:after="0" w:line="240" w:lineRule="auto"/>
              <w:ind w:right="172"/>
              <w:jc w:val="right"/>
              <w:rPr>
                <w:rFonts w:ascii="Arial" w:hAnsi="Arial" w:cs="Arial"/>
                <w:sz w:val="20"/>
                <w:szCs w:val="20"/>
                <w:lang w:val="en-US"/>
              </w:rPr>
            </w:pPr>
            <w:r w:rsidRPr="00A5700A">
              <w:rPr>
                <w:rFonts w:ascii="Arial" w:hAnsi="Arial" w:cs="Arial"/>
                <w:sz w:val="20"/>
                <w:szCs w:val="20"/>
                <w:lang w:val="en-US"/>
              </w:rPr>
              <w:t>2,8</w:t>
            </w:r>
          </w:p>
        </w:tc>
      </w:tr>
      <w:tr w:rsidR="00A5700A" w:rsidRPr="00A5700A" w14:paraId="4DFC2A9D" w14:textId="77777777" w:rsidTr="00C87664">
        <w:trPr>
          <w:cantSplit/>
          <w:trHeight w:val="337"/>
          <w:jc w:val="center"/>
        </w:trPr>
        <w:tc>
          <w:tcPr>
            <w:tcW w:w="4011" w:type="dxa"/>
            <w:tcBorders>
              <w:bottom w:val="single" w:sz="4" w:space="0" w:color="auto"/>
            </w:tcBorders>
            <w:shd w:val="clear" w:color="auto" w:fill="auto"/>
            <w:noWrap/>
            <w:vAlign w:val="bottom"/>
          </w:tcPr>
          <w:p w14:paraId="398A6438" w14:textId="77777777" w:rsidR="00C54DD1" w:rsidRPr="00A5700A" w:rsidRDefault="00C54DD1" w:rsidP="00C87664">
            <w:pPr>
              <w:spacing w:after="0" w:line="240" w:lineRule="auto"/>
              <w:rPr>
                <w:rFonts w:ascii="Arial" w:hAnsi="Arial" w:cs="Arial"/>
                <w:sz w:val="20"/>
                <w:szCs w:val="20"/>
                <w:lang w:val="en-US"/>
              </w:rPr>
            </w:pPr>
            <w:r w:rsidRPr="00A5700A">
              <w:rPr>
                <w:rFonts w:ascii="Arial" w:hAnsi="Arial" w:cs="Arial"/>
                <w:sz w:val="20"/>
                <w:szCs w:val="20"/>
                <w:lang w:val="en-US"/>
              </w:rPr>
              <w:t>Sản xuất phân phối, điện, nước, gas</w:t>
            </w:r>
          </w:p>
        </w:tc>
        <w:tc>
          <w:tcPr>
            <w:tcW w:w="1537" w:type="dxa"/>
            <w:tcBorders>
              <w:bottom w:val="single" w:sz="4" w:space="0" w:color="auto"/>
            </w:tcBorders>
            <w:shd w:val="clear" w:color="auto" w:fill="auto"/>
            <w:noWrap/>
            <w:vAlign w:val="bottom"/>
          </w:tcPr>
          <w:p w14:paraId="0D3394BC" w14:textId="77777777" w:rsidR="00C54DD1" w:rsidRPr="00A5700A" w:rsidRDefault="00C54DD1" w:rsidP="00C87664">
            <w:pPr>
              <w:spacing w:after="0" w:line="240" w:lineRule="auto"/>
              <w:ind w:right="172"/>
              <w:jc w:val="right"/>
              <w:rPr>
                <w:rFonts w:ascii="Arial" w:hAnsi="Arial" w:cs="Arial"/>
                <w:sz w:val="20"/>
                <w:szCs w:val="20"/>
                <w:lang w:val="en-US"/>
              </w:rPr>
            </w:pPr>
            <w:r w:rsidRPr="00A5700A">
              <w:rPr>
                <w:rFonts w:ascii="Arial" w:hAnsi="Arial" w:cs="Arial"/>
                <w:sz w:val="20"/>
                <w:szCs w:val="20"/>
                <w:lang w:val="en-US"/>
              </w:rPr>
              <w:t>804</w:t>
            </w:r>
          </w:p>
        </w:tc>
        <w:tc>
          <w:tcPr>
            <w:tcW w:w="1158" w:type="dxa"/>
            <w:tcBorders>
              <w:bottom w:val="single" w:sz="4" w:space="0" w:color="auto"/>
            </w:tcBorders>
            <w:shd w:val="clear" w:color="auto" w:fill="auto"/>
            <w:noWrap/>
            <w:vAlign w:val="bottom"/>
          </w:tcPr>
          <w:p w14:paraId="0EDDA25A" w14:textId="77777777" w:rsidR="00C54DD1" w:rsidRPr="00A5700A" w:rsidRDefault="00C54DD1" w:rsidP="00C87664">
            <w:pPr>
              <w:spacing w:after="0" w:line="240" w:lineRule="auto"/>
              <w:ind w:right="172"/>
              <w:jc w:val="right"/>
              <w:rPr>
                <w:rFonts w:ascii="Arial" w:hAnsi="Arial" w:cs="Arial"/>
                <w:sz w:val="20"/>
                <w:szCs w:val="20"/>
                <w:lang w:val="en-US"/>
              </w:rPr>
            </w:pPr>
            <w:r w:rsidRPr="00A5700A">
              <w:rPr>
                <w:rFonts w:ascii="Arial" w:hAnsi="Arial" w:cs="Arial"/>
                <w:sz w:val="20"/>
                <w:szCs w:val="20"/>
                <w:lang w:val="en-US"/>
              </w:rPr>
              <w:t>241</w:t>
            </w:r>
          </w:p>
        </w:tc>
        <w:tc>
          <w:tcPr>
            <w:tcW w:w="1479" w:type="dxa"/>
            <w:tcBorders>
              <w:bottom w:val="single" w:sz="4" w:space="0" w:color="auto"/>
            </w:tcBorders>
            <w:shd w:val="clear" w:color="auto" w:fill="auto"/>
            <w:noWrap/>
            <w:vAlign w:val="bottom"/>
          </w:tcPr>
          <w:p w14:paraId="67AA170E" w14:textId="77777777" w:rsidR="00C54DD1" w:rsidRPr="00A5700A" w:rsidRDefault="00C54DD1" w:rsidP="00C87664">
            <w:pPr>
              <w:spacing w:after="0" w:line="240" w:lineRule="auto"/>
              <w:ind w:right="172"/>
              <w:jc w:val="right"/>
              <w:rPr>
                <w:rFonts w:ascii="Arial" w:hAnsi="Arial" w:cs="Arial"/>
                <w:sz w:val="20"/>
                <w:szCs w:val="20"/>
                <w:lang w:val="en-US"/>
              </w:rPr>
            </w:pPr>
            <w:r w:rsidRPr="00A5700A">
              <w:rPr>
                <w:rFonts w:ascii="Arial" w:hAnsi="Arial" w:cs="Arial"/>
                <w:sz w:val="20"/>
                <w:szCs w:val="20"/>
                <w:lang w:val="en-US"/>
              </w:rPr>
              <w:t>-1,6</w:t>
            </w:r>
          </w:p>
        </w:tc>
        <w:tc>
          <w:tcPr>
            <w:tcW w:w="967" w:type="dxa"/>
            <w:tcBorders>
              <w:bottom w:val="single" w:sz="4" w:space="0" w:color="auto"/>
            </w:tcBorders>
            <w:shd w:val="clear" w:color="auto" w:fill="auto"/>
            <w:noWrap/>
            <w:vAlign w:val="bottom"/>
          </w:tcPr>
          <w:p w14:paraId="0343756B" w14:textId="77777777" w:rsidR="00C54DD1" w:rsidRPr="00A5700A" w:rsidRDefault="00C54DD1" w:rsidP="00C87664">
            <w:pPr>
              <w:spacing w:after="0" w:line="240" w:lineRule="auto"/>
              <w:ind w:right="172"/>
              <w:jc w:val="right"/>
              <w:rPr>
                <w:rFonts w:ascii="Arial" w:hAnsi="Arial" w:cs="Arial"/>
                <w:sz w:val="20"/>
                <w:szCs w:val="20"/>
                <w:lang w:val="en-US"/>
              </w:rPr>
            </w:pPr>
            <w:r w:rsidRPr="00A5700A">
              <w:rPr>
                <w:rFonts w:ascii="Arial" w:hAnsi="Arial" w:cs="Arial"/>
                <w:sz w:val="20"/>
                <w:szCs w:val="20"/>
                <w:lang w:val="en-US"/>
              </w:rPr>
              <w:t>-30,1</w:t>
            </w:r>
          </w:p>
        </w:tc>
      </w:tr>
    </w:tbl>
    <w:p w14:paraId="578762F4" w14:textId="77777777" w:rsidR="00707A40" w:rsidRPr="00A5700A" w:rsidRDefault="00707A40" w:rsidP="007058AF">
      <w:pPr>
        <w:spacing w:before="120" w:after="100" w:line="288" w:lineRule="auto"/>
        <w:ind w:firstLine="567"/>
        <w:jc w:val="both"/>
        <w:rPr>
          <w:rFonts w:ascii="Times New Roman" w:hAnsi="Times New Roman" w:cs="Times New Roman"/>
          <w:b/>
          <w:i/>
          <w:sz w:val="28"/>
          <w:szCs w:val="28"/>
          <w:lang w:val="it-IT"/>
        </w:rPr>
      </w:pPr>
      <w:r w:rsidRPr="00A5700A">
        <w:rPr>
          <w:rFonts w:ascii="Times New Roman" w:hAnsi="Times New Roman" w:cs="Times New Roman"/>
          <w:b/>
          <w:i/>
          <w:sz w:val="28"/>
          <w:szCs w:val="28"/>
          <w:lang w:val="it-IT"/>
        </w:rPr>
        <w:t xml:space="preserve">b) Xu hướng kinh doanh của doanh nghiệp </w:t>
      </w:r>
    </w:p>
    <w:p w14:paraId="203C49F7" w14:textId="0BB5040E" w:rsidR="00327D92" w:rsidRPr="00A5700A" w:rsidRDefault="00F34D90" w:rsidP="00C87664">
      <w:pPr>
        <w:spacing w:before="40" w:after="40" w:line="264" w:lineRule="auto"/>
        <w:ind w:firstLine="567"/>
        <w:jc w:val="both"/>
        <w:rPr>
          <w:rFonts w:ascii="Arial" w:hAnsi="Arial" w:cs="Arial"/>
          <w:b/>
          <w:bCs/>
          <w:sz w:val="24"/>
          <w:lang w:val="it-IT"/>
        </w:rPr>
      </w:pPr>
      <w:r w:rsidRPr="00A5700A">
        <w:rPr>
          <w:rFonts w:ascii="Times New Roman" w:hAnsi="Times New Roman" w:cs="Times New Roman"/>
          <w:sz w:val="28"/>
          <w:szCs w:val="28"/>
          <w:lang w:val="it-IT"/>
        </w:rPr>
        <w:t>Kết quả điều tra xu hướng kinh doanh của các doanh nghiệp ngành công nghiệp chế biến, chế tạo trong quý III/2023 cho thấy: Có 30,1% số doanh nghiệp đánh giá tốt hơn so với quý II/2023; 37,5% số doanh nghiệp cho rằng tình hình sản xuất kinh doanh ổn định và 32,4% số doanh nghiệp đánh giá gặp khó khăn</w:t>
      </w:r>
      <w:r w:rsidRPr="00A5700A">
        <w:rPr>
          <w:rStyle w:val="FootnoteReference"/>
          <w:rFonts w:ascii="Times New Roman" w:hAnsi="Times New Roman"/>
          <w:sz w:val="28"/>
          <w:szCs w:val="28"/>
          <w:lang w:val="it-IT"/>
        </w:rPr>
        <w:footnoteReference w:id="22"/>
      </w:r>
      <w:r w:rsidRPr="00A5700A">
        <w:rPr>
          <w:rFonts w:ascii="Times New Roman" w:hAnsi="Times New Roman" w:cs="Times New Roman"/>
          <w:sz w:val="28"/>
          <w:szCs w:val="28"/>
          <w:lang w:val="it-IT"/>
        </w:rPr>
        <w:t>. Dự kiến quý IV/2023, có 39,1% số doanh nghiệp đánh giá xu hướng sẽ tốt lên so với quý III/2023; 37,2% số doanh nghiệp cho rằng tình hình sản xuất kinh doanh sẽ ổn định và 23,7% số doanh nghiệp dự báo khó khăn hơn. Trong đó, khu vực doanh nghiệp ngoài nhà nước lạc quan nhất với 77,3% số doanh nghiệp dự báo tình hình sản xuất kinh doanh quý IV/2023 tốt hơn và giữ ổn định so với quý III/2023; tỷ lệ này ở khu vực doanh nghiệp có vốn đầu tư nước ngoài và doanh nghiệp Nhà nước lần lượt là 74,4% và 74,3%.</w:t>
      </w:r>
    </w:p>
    <w:p w14:paraId="659F124F" w14:textId="102CC2DD" w:rsidR="00F34D90" w:rsidRPr="00A5700A" w:rsidRDefault="00F34D90" w:rsidP="00C87664">
      <w:pPr>
        <w:spacing w:before="120" w:after="0" w:line="240" w:lineRule="auto"/>
        <w:jc w:val="center"/>
        <w:rPr>
          <w:rFonts w:ascii="Arial" w:hAnsi="Arial" w:cs="Arial"/>
          <w:sz w:val="24"/>
          <w:lang w:val="vi-VN"/>
        </w:rPr>
      </w:pPr>
      <w:r w:rsidRPr="00A5700A">
        <w:rPr>
          <w:rFonts w:ascii="Arial" w:hAnsi="Arial" w:cs="Arial"/>
          <w:b/>
          <w:bCs/>
          <w:sz w:val="24"/>
          <w:lang w:val="it-IT"/>
        </w:rPr>
        <w:t xml:space="preserve">Hình 7. </w:t>
      </w:r>
      <w:r w:rsidRPr="00A5700A">
        <w:rPr>
          <w:rFonts w:ascii="Arial" w:hAnsi="Arial" w:cs="Arial"/>
          <w:b/>
          <w:bCs/>
          <w:sz w:val="24"/>
          <w:lang w:val="vi-VN"/>
        </w:rPr>
        <w:t>Các yếu tố ảnh hưởng đến sản xuất kinh doanh</w:t>
      </w:r>
    </w:p>
    <w:p w14:paraId="228E59B6" w14:textId="77777777" w:rsidR="00F34D90" w:rsidRPr="00A5700A" w:rsidRDefault="00F34D90" w:rsidP="00F34D90">
      <w:pPr>
        <w:spacing w:after="0" w:line="240" w:lineRule="auto"/>
        <w:jc w:val="center"/>
        <w:rPr>
          <w:rFonts w:ascii="Arial" w:hAnsi="Arial" w:cs="Arial"/>
          <w:lang w:val="vi-VN"/>
        </w:rPr>
      </w:pPr>
      <w:r w:rsidRPr="00A5700A">
        <w:rPr>
          <w:rFonts w:ascii="Arial" w:hAnsi="Arial" w:cs="Arial"/>
          <w:b/>
          <w:bCs/>
          <w:sz w:val="24"/>
          <w:lang w:val="vi-VN"/>
        </w:rPr>
        <w:t>của doanh nghiệp chế biến, chế tạo quý III năm 2023</w:t>
      </w:r>
    </w:p>
    <w:p w14:paraId="4A145C01" w14:textId="77777777" w:rsidR="00F34D90" w:rsidRPr="00A5700A" w:rsidRDefault="00F34D90" w:rsidP="00F34D90">
      <w:pPr>
        <w:spacing w:before="40" w:after="40"/>
        <w:ind w:firstLine="567"/>
        <w:jc w:val="both"/>
        <w:rPr>
          <w:rFonts w:ascii="Times New Roman" w:hAnsi="Times New Roman" w:cs="Times New Roman"/>
          <w:sz w:val="2"/>
          <w:szCs w:val="28"/>
          <w:lang w:val="it-IT"/>
        </w:rPr>
      </w:pPr>
    </w:p>
    <w:p w14:paraId="0A1A77BF" w14:textId="77777777" w:rsidR="00F34D90" w:rsidRPr="00A5700A" w:rsidRDefault="00F34D90" w:rsidP="00F34D90">
      <w:pPr>
        <w:spacing w:before="40" w:after="40"/>
        <w:jc w:val="center"/>
        <w:rPr>
          <w:rFonts w:ascii="Times New Roman" w:hAnsi="Times New Roman" w:cs="Times New Roman"/>
          <w:sz w:val="28"/>
          <w:szCs w:val="28"/>
          <w:lang w:val="it-IT"/>
        </w:rPr>
      </w:pPr>
      <w:r w:rsidRPr="00A5700A">
        <w:rPr>
          <w:rFonts w:ascii="Times New Roman" w:hAnsi="Times New Roman" w:cs="Times New Roman"/>
          <w:noProof/>
          <w:lang w:eastAsia="en-GB"/>
        </w:rPr>
        <w:drawing>
          <wp:inline distT="0" distB="0" distL="0" distR="0" wp14:anchorId="7EB11FF9" wp14:editId="6C2490BC">
            <wp:extent cx="5760720" cy="2499360"/>
            <wp:effectExtent l="0" t="0" r="11430" b="15240"/>
            <wp:docPr id="3" name="Chart 3"/>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14:paraId="347084A6" w14:textId="77777777" w:rsidR="00F34D90" w:rsidRPr="00A5700A" w:rsidRDefault="00F34D90" w:rsidP="00C87664">
      <w:pPr>
        <w:spacing w:after="80" w:line="269" w:lineRule="auto"/>
        <w:ind w:firstLine="567"/>
        <w:jc w:val="both"/>
        <w:rPr>
          <w:rFonts w:ascii="Times New Roman" w:hAnsi="Times New Roman" w:cs="Times New Roman"/>
          <w:sz w:val="28"/>
          <w:szCs w:val="28"/>
          <w:lang w:val="it-IT"/>
        </w:rPr>
      </w:pPr>
      <w:r w:rsidRPr="00A5700A">
        <w:rPr>
          <w:rFonts w:ascii="Times New Roman" w:hAnsi="Times New Roman" w:cs="Times New Roman"/>
          <w:i/>
          <w:sz w:val="28"/>
          <w:szCs w:val="28"/>
          <w:lang w:val="it-IT"/>
        </w:rPr>
        <w:lastRenderedPageBreak/>
        <w:t>Về khối lượng sản xuất,</w:t>
      </w:r>
      <w:r w:rsidRPr="00A5700A">
        <w:rPr>
          <w:rFonts w:ascii="Times New Roman" w:hAnsi="Times New Roman" w:cs="Times New Roman"/>
          <w:sz w:val="28"/>
          <w:szCs w:val="28"/>
          <w:lang w:val="it-IT"/>
        </w:rPr>
        <w:t xml:space="preserve"> có 31% số doanh nghiệp đánh giá khối lượng sản xuất của doanh nghiệp quý III/2023 tăng so với quý II/2023; 34,6% số doanh nghiệp cho rằng ổn định và 32,6% số doanh nghiệp đánh giá khối lượng sản xuất giảm</w:t>
      </w:r>
      <w:r w:rsidRPr="00A5700A">
        <w:rPr>
          <w:rStyle w:val="FootnoteReference"/>
          <w:rFonts w:ascii="Times New Roman" w:hAnsi="Times New Roman"/>
          <w:sz w:val="28"/>
          <w:szCs w:val="28"/>
          <w:lang w:val="it-IT"/>
        </w:rPr>
        <w:footnoteReference w:id="23"/>
      </w:r>
      <w:r w:rsidRPr="00A5700A">
        <w:rPr>
          <w:rFonts w:ascii="Times New Roman" w:hAnsi="Times New Roman" w:cs="Times New Roman"/>
          <w:sz w:val="28"/>
          <w:szCs w:val="28"/>
          <w:lang w:val="it-IT"/>
        </w:rPr>
        <w:t>. Xu hướng quý IV/2023 so với quý III/2023, có 38,7% số doanh nghiệp dự báo khối lượng sản xuất tăng; 38,4% số doanh nghiệp dự báo ổn định và 22,9% số doanh nghiệp dự báo giảm.</w:t>
      </w:r>
    </w:p>
    <w:p w14:paraId="5B9D98DD" w14:textId="77777777" w:rsidR="00F34D90" w:rsidRPr="00A5700A" w:rsidRDefault="00F34D90" w:rsidP="00C87664">
      <w:pPr>
        <w:spacing w:after="80" w:line="269" w:lineRule="auto"/>
        <w:ind w:firstLine="567"/>
        <w:jc w:val="both"/>
        <w:rPr>
          <w:rFonts w:ascii="Times New Roman" w:hAnsi="Times New Roman" w:cs="Times New Roman"/>
          <w:spacing w:val="-4"/>
          <w:sz w:val="28"/>
          <w:szCs w:val="28"/>
          <w:lang w:val="it-IT"/>
        </w:rPr>
      </w:pPr>
      <w:r w:rsidRPr="00A5700A">
        <w:rPr>
          <w:rFonts w:ascii="Times New Roman" w:hAnsi="Times New Roman" w:cs="Times New Roman"/>
          <w:i/>
          <w:spacing w:val="-4"/>
          <w:sz w:val="28"/>
          <w:szCs w:val="28"/>
          <w:lang w:val="it-IT"/>
        </w:rPr>
        <w:t>Về đơn đặt hàng,</w:t>
      </w:r>
      <w:r w:rsidRPr="00A5700A">
        <w:rPr>
          <w:rFonts w:ascii="Times New Roman" w:hAnsi="Times New Roman" w:cs="Times New Roman"/>
          <w:spacing w:val="-4"/>
          <w:sz w:val="28"/>
          <w:szCs w:val="28"/>
          <w:lang w:val="it-IT"/>
        </w:rPr>
        <w:t xml:space="preserve"> có 27,6% số doanh nghiệp có đơn đặt hàng quý III/2023 cao hơn quý II/2023; 39% số doanh nghiệp có số đơn đặt hàng ổn định và 33,4% số doanh nghiệp có đơn đặt hàng giảm</w:t>
      </w:r>
      <w:r w:rsidRPr="00A5700A">
        <w:rPr>
          <w:rStyle w:val="FootnoteReference"/>
          <w:rFonts w:ascii="Times New Roman" w:hAnsi="Times New Roman"/>
          <w:spacing w:val="-4"/>
          <w:sz w:val="28"/>
          <w:szCs w:val="28"/>
          <w:lang w:val="it-IT"/>
        </w:rPr>
        <w:footnoteReference w:id="24"/>
      </w:r>
      <w:r w:rsidRPr="00A5700A">
        <w:rPr>
          <w:rFonts w:ascii="Times New Roman" w:hAnsi="Times New Roman" w:cs="Times New Roman"/>
          <w:spacing w:val="-4"/>
          <w:sz w:val="28"/>
          <w:szCs w:val="28"/>
          <w:lang w:val="it-IT"/>
        </w:rPr>
        <w:t xml:space="preserve">. Xu hướng quý IV/2023 so với quý III/2023, có 37,3% số doanh nghiệp dự kiến có đơn hàng tăng lên; 39,4% số doanh nghiệp dự kiến có đơn hàng ổn định và 23,3% số doanh nghiệp dự kiến đơn hàng giảm. </w:t>
      </w:r>
    </w:p>
    <w:p w14:paraId="47FE37D7" w14:textId="77777777" w:rsidR="00F34D90" w:rsidRPr="00A5700A" w:rsidRDefault="00F34D90" w:rsidP="00C87664">
      <w:pPr>
        <w:spacing w:after="80" w:line="269" w:lineRule="auto"/>
        <w:ind w:firstLine="567"/>
        <w:jc w:val="both"/>
        <w:rPr>
          <w:rFonts w:ascii="Times New Roman" w:hAnsi="Times New Roman" w:cs="Times New Roman"/>
          <w:b/>
          <w:i/>
          <w:sz w:val="28"/>
          <w:szCs w:val="28"/>
          <w:lang w:val="it-IT"/>
        </w:rPr>
      </w:pPr>
      <w:r w:rsidRPr="00A5700A">
        <w:rPr>
          <w:rFonts w:ascii="Times New Roman" w:hAnsi="Times New Roman" w:cs="Times New Roman"/>
          <w:i/>
          <w:sz w:val="28"/>
          <w:szCs w:val="28"/>
          <w:lang w:val="it-IT"/>
        </w:rPr>
        <w:t>Về đơn đặt hàng xuất khẩu,</w:t>
      </w:r>
      <w:r w:rsidRPr="00A5700A">
        <w:rPr>
          <w:rFonts w:ascii="Times New Roman" w:hAnsi="Times New Roman" w:cs="Times New Roman"/>
          <w:sz w:val="28"/>
          <w:szCs w:val="28"/>
          <w:lang w:val="it-IT"/>
        </w:rPr>
        <w:t xml:space="preserve"> quý III/2023 so với quý II/2023, có 23% số doanh nghiệp khẳng định số đơn hàng xuất khẩu mới cao hơn; 42,7% số doanh nghiệp có đơn hàng xuất khẩu mới ổn định và 34,3% số doanh nghiệp có đơn hàng xuất khẩu mới giảm. Xu hướng quý IV/2023 so với quý III/2023, có 30,9% số doanh nghiệp dự kiến tăng đơn hàng xuất khẩu mới; 44,7% số doanh nghiệp dự kiến ổn định và 24,4% số doanh nghiệp dự kiến giảm.</w:t>
      </w:r>
    </w:p>
    <w:p w14:paraId="703A7DBD" w14:textId="630ACD5B" w:rsidR="00EF5683" w:rsidRPr="00A5700A" w:rsidRDefault="00EF5683" w:rsidP="00C87664">
      <w:pPr>
        <w:spacing w:after="80" w:line="269" w:lineRule="auto"/>
        <w:ind w:firstLine="567"/>
        <w:jc w:val="both"/>
        <w:rPr>
          <w:rFonts w:ascii="Times New Roman" w:hAnsi="Times New Roman" w:cs="Times New Roman"/>
          <w:b/>
          <w:i/>
          <w:sz w:val="28"/>
          <w:szCs w:val="28"/>
          <w:lang w:val="it-IT"/>
        </w:rPr>
      </w:pPr>
      <w:r w:rsidRPr="00A5700A">
        <w:rPr>
          <w:rFonts w:ascii="Times New Roman" w:hAnsi="Times New Roman" w:cs="Times New Roman"/>
          <w:b/>
          <w:i/>
          <w:sz w:val="28"/>
          <w:szCs w:val="28"/>
          <w:lang w:val="it-IT"/>
        </w:rPr>
        <w:t>c) Khoa học công nghệ</w:t>
      </w:r>
    </w:p>
    <w:p w14:paraId="784BB63B" w14:textId="0F8FDEB7" w:rsidR="00712145" w:rsidRPr="00A5700A" w:rsidRDefault="00712145" w:rsidP="00C87664">
      <w:pPr>
        <w:tabs>
          <w:tab w:val="left" w:pos="567"/>
        </w:tabs>
        <w:spacing w:after="80" w:line="269" w:lineRule="auto"/>
        <w:ind w:firstLine="567"/>
        <w:jc w:val="both"/>
        <w:rPr>
          <w:rFonts w:ascii="Times New Roman" w:hAnsi="Times New Roman" w:cs="Times New Roman"/>
          <w:bCs/>
          <w:sz w:val="28"/>
          <w:szCs w:val="28"/>
          <w:lang w:val="it-IT"/>
        </w:rPr>
      </w:pPr>
      <w:r w:rsidRPr="00A5700A">
        <w:rPr>
          <w:rFonts w:ascii="Times New Roman" w:hAnsi="Times New Roman" w:cs="Times New Roman"/>
          <w:bCs/>
          <w:i/>
          <w:iCs/>
          <w:sz w:val="28"/>
          <w:szCs w:val="28"/>
          <w:lang w:val="it-IT"/>
        </w:rPr>
        <w:t xml:space="preserve">Về chuyển đổi </w:t>
      </w:r>
      <w:r w:rsidR="006B5047" w:rsidRPr="00A5700A">
        <w:rPr>
          <w:rFonts w:ascii="Times New Roman" w:hAnsi="Times New Roman" w:cs="Times New Roman"/>
          <w:bCs/>
          <w:i/>
          <w:iCs/>
          <w:sz w:val="28"/>
          <w:szCs w:val="28"/>
          <w:lang w:val="it-IT"/>
        </w:rPr>
        <w:t>số</w:t>
      </w:r>
      <w:r w:rsidR="006B5047" w:rsidRPr="00A5700A">
        <w:rPr>
          <w:rStyle w:val="FootnoteReference"/>
          <w:rFonts w:ascii="Times New Roman" w:hAnsi="Times New Roman"/>
          <w:sz w:val="28"/>
          <w:szCs w:val="28"/>
        </w:rPr>
        <w:t xml:space="preserve"> </w:t>
      </w:r>
      <w:r w:rsidR="006B5047" w:rsidRPr="00A5700A">
        <w:rPr>
          <w:rStyle w:val="FootnoteReference"/>
          <w:rFonts w:ascii="Times New Roman" w:hAnsi="Times New Roman"/>
          <w:sz w:val="28"/>
          <w:szCs w:val="28"/>
        </w:rPr>
        <w:footnoteReference w:id="25"/>
      </w:r>
      <w:r w:rsidRPr="00A5700A">
        <w:rPr>
          <w:rFonts w:ascii="Times New Roman" w:hAnsi="Times New Roman" w:cs="Times New Roman"/>
          <w:bCs/>
          <w:i/>
          <w:iCs/>
          <w:sz w:val="28"/>
          <w:szCs w:val="28"/>
          <w:lang w:val="it-IT"/>
        </w:rPr>
        <w:t>:</w:t>
      </w:r>
      <w:r w:rsidRPr="00A5700A">
        <w:rPr>
          <w:rFonts w:ascii="Times New Roman" w:hAnsi="Times New Roman" w:cs="Times New Roman"/>
          <w:bCs/>
          <w:sz w:val="28"/>
          <w:szCs w:val="28"/>
          <w:lang w:val="it-IT"/>
        </w:rPr>
        <w:t xml:space="preserve"> Thực hiện theo chủ đề “Tạo lập và khai thác dữ liệu số để tạo ra giá trị mới” của năm nay - năm quốc gia về dữ liệu số, tất cả Bộ, ngành và địa phương đã xây dựng nền tảng tích hợp, chia sẻ dữ liệu cấp Bộ, tỉnh và kết nối với nền tảng nền tảng tích hợp, chia sẻ dữ liệu quốc gia (NDXP). Việc sử dụng và chia sẻ dữ liệu quốc gia đang có những đóng góp ngày càng quan trọng trong việc xây dựng chính quyền số, kinh tế số và xã hội số. Mỗi giao dịch qua NDXP giúp tiết kiệm 3 nghìn đồng cho xã hội, góp phần tiết kiệm hàng tỷ đồng các chi phí về đi lại, giấy tờ, thời gian... </w:t>
      </w:r>
    </w:p>
    <w:p w14:paraId="2C9DAE9A" w14:textId="77777777" w:rsidR="006B5047" w:rsidRPr="00A5700A" w:rsidRDefault="00712145" w:rsidP="00C87664">
      <w:pPr>
        <w:tabs>
          <w:tab w:val="left" w:pos="567"/>
        </w:tabs>
        <w:spacing w:after="80" w:line="269" w:lineRule="auto"/>
        <w:ind w:firstLine="567"/>
        <w:jc w:val="both"/>
        <w:rPr>
          <w:rFonts w:ascii="Times New Roman" w:hAnsi="Times New Roman" w:cs="Times New Roman"/>
          <w:bCs/>
          <w:sz w:val="28"/>
          <w:szCs w:val="28"/>
          <w:lang w:val="it-IT"/>
        </w:rPr>
      </w:pPr>
      <w:r w:rsidRPr="00A5700A">
        <w:rPr>
          <w:rFonts w:ascii="Times New Roman" w:hAnsi="Times New Roman" w:cs="Times New Roman"/>
          <w:bCs/>
          <w:i/>
          <w:iCs/>
          <w:sz w:val="28"/>
          <w:szCs w:val="28"/>
          <w:lang w:val="it-IT"/>
        </w:rPr>
        <w:t>Về dịch vụ công trực tuyến:</w:t>
      </w:r>
      <w:r w:rsidRPr="00A5700A">
        <w:rPr>
          <w:rFonts w:ascii="Times New Roman" w:hAnsi="Times New Roman" w:cs="Times New Roman"/>
          <w:bCs/>
          <w:sz w:val="28"/>
          <w:szCs w:val="28"/>
          <w:lang w:val="it-IT"/>
        </w:rPr>
        <w:t xml:space="preserve"> </w:t>
      </w:r>
      <w:r w:rsidR="006B5047" w:rsidRPr="00A5700A">
        <w:rPr>
          <w:rFonts w:ascii="Times New Roman" w:hAnsi="Times New Roman" w:cs="Times New Roman"/>
          <w:bCs/>
          <w:sz w:val="28"/>
          <w:szCs w:val="28"/>
          <w:lang w:val="it-IT"/>
        </w:rPr>
        <w:t>Trên cổng dịch vụ công quốc gia</w:t>
      </w:r>
      <w:r w:rsidR="006B5047" w:rsidRPr="00A5700A">
        <w:rPr>
          <w:rStyle w:val="FootnoteReference"/>
          <w:rFonts w:ascii="Times New Roman" w:hAnsi="Times New Roman"/>
          <w:bCs/>
          <w:sz w:val="28"/>
          <w:szCs w:val="28"/>
          <w:lang w:val="it-IT"/>
        </w:rPr>
        <w:footnoteReference w:id="26"/>
      </w:r>
      <w:r w:rsidR="006B5047" w:rsidRPr="00A5700A">
        <w:rPr>
          <w:rFonts w:ascii="Times New Roman" w:hAnsi="Times New Roman" w:cs="Times New Roman"/>
          <w:bCs/>
          <w:sz w:val="28"/>
          <w:szCs w:val="28"/>
          <w:lang w:val="it-IT"/>
        </w:rPr>
        <w:t>, tính đến ngày 25/9/2023, số thủ tục hành chính đã cung cấp dịch vụ công trực tuyến là 4.556 thủ tục; 2.644 dịch vụ công cho công dân; 2.418 dịch vụ công cho doanh nghiệp; số hồ sơ đồng bộ trạng thái xử lý lên cổng Dịch vụ công quốc gia là khoảng 244,9 triệu hồ sơ; số hồ sơ trực tuyến thực hiện qua cổng Dịch vụ công quốc gia là hơn 25,1 triệu hồ sơ.</w:t>
      </w:r>
    </w:p>
    <w:p w14:paraId="38400C7C" w14:textId="030866B3" w:rsidR="006B5047" w:rsidRPr="00A5700A" w:rsidRDefault="006B5047" w:rsidP="00C87664">
      <w:pPr>
        <w:tabs>
          <w:tab w:val="left" w:pos="567"/>
        </w:tabs>
        <w:spacing w:after="120"/>
        <w:ind w:firstLine="567"/>
        <w:jc w:val="both"/>
        <w:rPr>
          <w:rFonts w:ascii="Times New Roman" w:hAnsi="Times New Roman" w:cs="Times New Roman"/>
          <w:bCs/>
          <w:sz w:val="28"/>
          <w:szCs w:val="28"/>
          <w:lang w:val="it-IT"/>
        </w:rPr>
      </w:pPr>
      <w:r w:rsidRPr="00A5700A">
        <w:rPr>
          <w:rFonts w:ascii="Times New Roman" w:hAnsi="Times New Roman" w:cs="Times New Roman"/>
          <w:bCs/>
          <w:sz w:val="28"/>
          <w:szCs w:val="28"/>
          <w:lang w:val="it-IT"/>
        </w:rPr>
        <w:lastRenderedPageBreak/>
        <w:t>Đối với các Bộ, cơ quan ngang Bộ, có 3 bộ có số lượng dịch vụ công trực tuyến cao nhất gồm: Bộ Tài chính có 207 dịch vụ, Bộ Công an  có 202 dịch vụ và Bộ Giao thông vận tải có 203 dịch vụ. Trong các tỉnh, thành phố trực thuộc trung ương, tỉnh Thanh Hóa và Long An có số dịch vụ công trực tuyến cao nhất toàn quốc với số dịch vụ công ương ứng là 1.716 dịch vụ và 1.569 dịch vụ.</w:t>
      </w:r>
    </w:p>
    <w:p w14:paraId="2A3D5AE8" w14:textId="77777777" w:rsidR="008E12FE" w:rsidRPr="00A5700A" w:rsidRDefault="008E12FE" w:rsidP="00C87664">
      <w:pPr>
        <w:spacing w:after="120"/>
        <w:ind w:firstLine="567"/>
        <w:jc w:val="both"/>
        <w:rPr>
          <w:rFonts w:ascii="Times New Roman" w:hAnsi="Times New Roman" w:cs="Times New Roman"/>
          <w:b/>
          <w:sz w:val="28"/>
          <w:szCs w:val="28"/>
          <w:lang w:val="it-IT"/>
        </w:rPr>
      </w:pPr>
      <w:r w:rsidRPr="00A5700A">
        <w:rPr>
          <w:rFonts w:ascii="Times New Roman" w:hAnsi="Times New Roman" w:cs="Times New Roman"/>
          <w:b/>
          <w:sz w:val="28"/>
          <w:szCs w:val="28"/>
          <w:lang w:val="it-IT"/>
        </w:rPr>
        <w:t>5. Hoạt động dịch vụ</w:t>
      </w:r>
    </w:p>
    <w:p w14:paraId="26C26A70" w14:textId="77777777" w:rsidR="005F61DF" w:rsidRPr="00A5700A" w:rsidRDefault="005F61DF" w:rsidP="00C87664">
      <w:pPr>
        <w:spacing w:after="120"/>
        <w:ind w:firstLine="567"/>
        <w:jc w:val="both"/>
        <w:rPr>
          <w:rFonts w:ascii="Times New Roman" w:hAnsi="Times New Roman" w:cs="Times New Roman"/>
          <w:b/>
          <w:i/>
          <w:sz w:val="28"/>
          <w:szCs w:val="28"/>
          <w:lang w:val="it-IT"/>
        </w:rPr>
      </w:pPr>
      <w:r w:rsidRPr="00A5700A">
        <w:rPr>
          <w:rFonts w:ascii="Times New Roman" w:hAnsi="Times New Roman" w:cs="Times New Roman"/>
          <w:b/>
          <w:i/>
          <w:sz w:val="28"/>
          <w:szCs w:val="28"/>
          <w:lang w:val="it-IT"/>
        </w:rPr>
        <w:t>a) Bán lẻ hàng hóa và doanh thu dịch vụ tiêu dùng</w:t>
      </w:r>
    </w:p>
    <w:p w14:paraId="3A9B5573" w14:textId="77777777" w:rsidR="00A123C6" w:rsidRPr="00A5700A" w:rsidRDefault="00A123C6" w:rsidP="00C87664">
      <w:pPr>
        <w:spacing w:after="120"/>
        <w:ind w:firstLine="567"/>
        <w:jc w:val="both"/>
        <w:rPr>
          <w:rFonts w:ascii="Times New Roman" w:hAnsi="Times New Roman" w:cs="Times New Roman"/>
          <w:i/>
          <w:sz w:val="28"/>
          <w:szCs w:val="28"/>
          <w:lang w:val="it-IT"/>
        </w:rPr>
      </w:pPr>
      <w:r w:rsidRPr="00A5700A">
        <w:rPr>
          <w:rFonts w:ascii="Times New Roman" w:hAnsi="Times New Roman" w:cs="Times New Roman"/>
          <w:i/>
          <w:sz w:val="28"/>
          <w:szCs w:val="28"/>
          <w:lang w:val="it-IT"/>
        </w:rPr>
        <w:t xml:space="preserve">Hoạt động thương mại tháng Chín sôi động hơn tháng trước do có kỳ nghỉ lễ 2/9 và học sinh bước vào năm học mới, tổng mức bán lẻ hàng hóa và doanh thu dịch vụ tiêu dùng ước tính tăng 2,4% so với tháng trước và tăng 7,5% so với cùng kỳ năm trước. Tính chung 9 tháng năm 2023, tổng mức bán lẻ hàng hóa và doanh thu dịch vụ tiêu dùng tăng 9,7% so với cùng kỳ năm trước, trong đó doanh thu dịch vụ lưu trú, ăn uống tăng 16% và doanh thu du lịch lữ hành tăng 47,7%. </w:t>
      </w:r>
    </w:p>
    <w:p w14:paraId="2102C194" w14:textId="77777777" w:rsidR="00712145" w:rsidRPr="00A5700A" w:rsidRDefault="00712145" w:rsidP="00C87664">
      <w:pPr>
        <w:spacing w:after="120"/>
        <w:ind w:firstLine="567"/>
        <w:jc w:val="both"/>
        <w:rPr>
          <w:rFonts w:ascii="Times New Roman" w:hAnsi="Times New Roman" w:cs="Times New Roman"/>
          <w:b/>
          <w:sz w:val="28"/>
          <w:szCs w:val="28"/>
          <w:lang w:val="pl-PL"/>
        </w:rPr>
      </w:pPr>
      <w:r w:rsidRPr="00A5700A">
        <w:rPr>
          <w:rFonts w:ascii="Times New Roman" w:hAnsi="Times New Roman" w:cs="Times New Roman"/>
          <w:bCs/>
          <w:i/>
          <w:sz w:val="28"/>
          <w:szCs w:val="28"/>
          <w:lang w:val="it-IT"/>
        </w:rPr>
        <w:t>Tổng mức bán lẻ hàng hóa và doanh thu dịch vụ tiêu dùng</w:t>
      </w:r>
      <w:r w:rsidRPr="00A5700A">
        <w:rPr>
          <w:rFonts w:ascii="Times New Roman" w:hAnsi="Times New Roman" w:cs="Times New Roman"/>
          <w:bCs/>
          <w:sz w:val="28"/>
          <w:szCs w:val="28"/>
          <w:lang w:val="it-IT"/>
        </w:rPr>
        <w:t xml:space="preserve"> tháng Chín ước đạt 524,6 nghìn tỷ đồng, tăng 2,4% so với tháng trước và tăng 7,5% so với cùng kỳ năm trước do nhu cầu tiêu dùng các mặt hàng thiết yếu như lương thực, thực phẩm, vật phẩm văn hóa, giáo dục phục vụ năm học mới tăng khá cao</w:t>
      </w:r>
      <w:r w:rsidRPr="00A5700A">
        <w:rPr>
          <w:rStyle w:val="FootnoteReference"/>
          <w:rFonts w:ascii="Times New Roman" w:hAnsi="Times New Roman"/>
          <w:bCs/>
          <w:sz w:val="28"/>
          <w:szCs w:val="28"/>
          <w:lang w:val="it-IT"/>
        </w:rPr>
        <w:footnoteReference w:id="27"/>
      </w:r>
      <w:r w:rsidRPr="00A5700A">
        <w:rPr>
          <w:rFonts w:ascii="Times New Roman" w:hAnsi="Times New Roman" w:cs="Times New Roman"/>
          <w:bCs/>
          <w:sz w:val="28"/>
          <w:szCs w:val="28"/>
          <w:lang w:val="it-IT"/>
        </w:rPr>
        <w:t xml:space="preserve"> và các dịch vụ lưu trú, ăn uống, du lịch lữ hành tiếp tục duy trì xu hướng tích cực</w:t>
      </w:r>
      <w:r w:rsidRPr="00A5700A">
        <w:rPr>
          <w:rFonts w:ascii="Times New Roman" w:hAnsi="Times New Roman" w:cs="Times New Roman"/>
          <w:sz w:val="28"/>
          <w:szCs w:val="28"/>
          <w:lang w:val="it-IT"/>
        </w:rPr>
        <w:t>.</w:t>
      </w:r>
      <w:r w:rsidRPr="00A5700A">
        <w:rPr>
          <w:rFonts w:ascii="Times New Roman" w:hAnsi="Times New Roman" w:cs="Times New Roman"/>
          <w:bCs/>
          <w:sz w:val="28"/>
          <w:szCs w:val="28"/>
          <w:lang w:val="it-IT"/>
        </w:rPr>
        <w:t xml:space="preserve"> Trong quý III/2023, tổng mức bán lẻ hàng hóa và doanh thu dịch vụ tiêu dùng ước đạt 1.550,2 nghìn tỷ đồng, tăng 1,9% so với quý trước và tăng 7,3% so với cùng kỳ năm trước. </w:t>
      </w:r>
    </w:p>
    <w:p w14:paraId="06041E50" w14:textId="77777777" w:rsidR="00A123C6" w:rsidRPr="00A5700A" w:rsidRDefault="00A123C6" w:rsidP="00C87664">
      <w:pPr>
        <w:spacing w:before="120" w:after="120" w:line="240" w:lineRule="auto"/>
        <w:jc w:val="center"/>
        <w:rPr>
          <w:rFonts w:ascii="Arial" w:hAnsi="Arial" w:cs="Arial"/>
          <w:b/>
          <w:bCs/>
          <w:spacing w:val="-6"/>
          <w:sz w:val="24"/>
          <w:szCs w:val="24"/>
          <w:lang w:val="it-IT"/>
        </w:rPr>
      </w:pPr>
      <w:r w:rsidRPr="00A5700A">
        <w:rPr>
          <w:rFonts w:ascii="Arial" w:hAnsi="Arial" w:cs="Arial"/>
          <w:b/>
          <w:spacing w:val="-2"/>
          <w:sz w:val="24"/>
          <w:szCs w:val="24"/>
          <w:lang w:val="pl-PL"/>
        </w:rPr>
        <w:t xml:space="preserve">Biểu 4. </w:t>
      </w:r>
      <w:r w:rsidRPr="00A5700A">
        <w:rPr>
          <w:rFonts w:ascii="Arial" w:hAnsi="Arial" w:cs="Arial"/>
          <w:b/>
          <w:bCs/>
          <w:spacing w:val="-6"/>
          <w:sz w:val="24"/>
          <w:szCs w:val="24"/>
          <w:lang w:val="it-IT"/>
        </w:rPr>
        <w:t>Tổng mức bán lẻ hàng hóa và doanh thu dịch vụ tiêu dùng</w:t>
      </w:r>
    </w:p>
    <w:p w14:paraId="670B871A" w14:textId="77777777" w:rsidR="00A123C6" w:rsidRPr="00A5700A" w:rsidRDefault="00A123C6" w:rsidP="00A123C6">
      <w:pPr>
        <w:tabs>
          <w:tab w:val="left" w:pos="2835"/>
        </w:tabs>
        <w:spacing w:after="0"/>
        <w:ind w:firstLine="561"/>
        <w:jc w:val="right"/>
        <w:rPr>
          <w:rFonts w:ascii="Arial" w:hAnsi="Arial" w:cs="Arial"/>
          <w:b/>
          <w:bCs/>
          <w:i/>
          <w:spacing w:val="-6"/>
          <w:sz w:val="20"/>
          <w:szCs w:val="20"/>
        </w:rPr>
      </w:pPr>
      <w:r w:rsidRPr="00A5700A">
        <w:rPr>
          <w:rFonts w:ascii="Arial" w:hAnsi="Arial" w:cs="Arial"/>
          <w:b/>
          <w:bCs/>
          <w:i/>
          <w:spacing w:val="-6"/>
          <w:sz w:val="20"/>
          <w:szCs w:val="20"/>
        </w:rPr>
        <w:t>Nghìn tỷ đồng</w:t>
      </w:r>
    </w:p>
    <w:tbl>
      <w:tblPr>
        <w:tblStyle w:val="TableGrid"/>
        <w:tblW w:w="905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47"/>
        <w:gridCol w:w="990"/>
        <w:gridCol w:w="990"/>
        <w:gridCol w:w="1131"/>
        <w:gridCol w:w="1131"/>
        <w:gridCol w:w="1131"/>
        <w:gridCol w:w="1134"/>
      </w:tblGrid>
      <w:tr w:rsidR="00A5700A" w:rsidRPr="00A5700A" w14:paraId="49443BE7" w14:textId="77777777" w:rsidTr="00C87664">
        <w:trPr>
          <w:trHeight w:val="582"/>
        </w:trPr>
        <w:tc>
          <w:tcPr>
            <w:tcW w:w="2547" w:type="dxa"/>
            <w:vMerge w:val="restart"/>
            <w:tcBorders>
              <w:top w:val="single" w:sz="4" w:space="0" w:color="auto"/>
            </w:tcBorders>
            <w:vAlign w:val="center"/>
          </w:tcPr>
          <w:p w14:paraId="404AD872" w14:textId="77777777" w:rsidR="00A123C6" w:rsidRPr="00A5700A" w:rsidRDefault="00A123C6" w:rsidP="00C87664">
            <w:pPr>
              <w:jc w:val="both"/>
              <w:rPr>
                <w:rFonts w:ascii="Arial" w:hAnsi="Arial" w:cs="Arial"/>
                <w:bCs/>
                <w:sz w:val="20"/>
                <w:szCs w:val="20"/>
                <w:lang w:val="it-IT"/>
              </w:rPr>
            </w:pPr>
          </w:p>
        </w:tc>
        <w:tc>
          <w:tcPr>
            <w:tcW w:w="990" w:type="dxa"/>
            <w:vMerge w:val="restart"/>
            <w:tcBorders>
              <w:top w:val="single" w:sz="4" w:space="0" w:color="auto"/>
            </w:tcBorders>
            <w:vAlign w:val="center"/>
          </w:tcPr>
          <w:p w14:paraId="125E6BC0" w14:textId="77777777" w:rsidR="00A123C6" w:rsidRPr="00A5700A" w:rsidRDefault="00A123C6" w:rsidP="00C87664">
            <w:pPr>
              <w:jc w:val="center"/>
              <w:rPr>
                <w:rFonts w:ascii="Arial" w:hAnsi="Arial" w:cs="Arial"/>
                <w:bCs/>
                <w:sz w:val="20"/>
                <w:szCs w:val="20"/>
                <w:lang w:val="it-IT"/>
              </w:rPr>
            </w:pPr>
            <w:r w:rsidRPr="00A5700A">
              <w:rPr>
                <w:rFonts w:ascii="Arial" w:hAnsi="Arial" w:cs="Arial"/>
                <w:bCs/>
                <w:sz w:val="20"/>
                <w:szCs w:val="20"/>
              </w:rPr>
              <w:t xml:space="preserve">Ước tính tháng 9 năm </w:t>
            </w:r>
            <w:r w:rsidRPr="00A5700A">
              <w:rPr>
                <w:rFonts w:ascii="Arial" w:hAnsi="Arial" w:cs="Arial"/>
                <w:bCs/>
                <w:sz w:val="20"/>
                <w:szCs w:val="20"/>
              </w:rPr>
              <w:br/>
              <w:t>2023</w:t>
            </w:r>
          </w:p>
        </w:tc>
        <w:tc>
          <w:tcPr>
            <w:tcW w:w="990" w:type="dxa"/>
            <w:vMerge w:val="restart"/>
            <w:tcBorders>
              <w:top w:val="single" w:sz="4" w:space="0" w:color="auto"/>
            </w:tcBorders>
            <w:vAlign w:val="center"/>
          </w:tcPr>
          <w:p w14:paraId="4B587286" w14:textId="77777777" w:rsidR="00A123C6" w:rsidRPr="00A5700A" w:rsidRDefault="00A123C6" w:rsidP="00C87664">
            <w:pPr>
              <w:jc w:val="center"/>
              <w:rPr>
                <w:rFonts w:ascii="Arial" w:hAnsi="Arial" w:cs="Arial"/>
                <w:bCs/>
                <w:sz w:val="20"/>
                <w:szCs w:val="20"/>
                <w:lang w:val="it-IT"/>
              </w:rPr>
            </w:pPr>
            <w:r w:rsidRPr="00A5700A">
              <w:rPr>
                <w:rFonts w:ascii="Arial" w:hAnsi="Arial" w:cs="Arial"/>
                <w:bCs/>
                <w:sz w:val="20"/>
                <w:szCs w:val="20"/>
                <w:lang w:val="it-IT"/>
              </w:rPr>
              <w:t xml:space="preserve">Ước tính </w:t>
            </w:r>
            <w:r w:rsidRPr="00A5700A">
              <w:rPr>
                <w:rFonts w:ascii="Arial" w:hAnsi="Arial" w:cs="Arial"/>
                <w:bCs/>
                <w:sz w:val="20"/>
                <w:szCs w:val="20"/>
                <w:lang w:val="it-IT"/>
              </w:rPr>
              <w:br/>
              <w:t xml:space="preserve">quý III </w:t>
            </w:r>
            <w:r w:rsidRPr="00A5700A">
              <w:rPr>
                <w:rFonts w:ascii="Arial" w:hAnsi="Arial" w:cs="Arial"/>
                <w:bCs/>
                <w:sz w:val="20"/>
                <w:szCs w:val="20"/>
                <w:lang w:val="it-IT"/>
              </w:rPr>
              <w:br/>
              <w:t xml:space="preserve">năm </w:t>
            </w:r>
            <w:r w:rsidRPr="00A5700A">
              <w:rPr>
                <w:rFonts w:ascii="Arial" w:hAnsi="Arial" w:cs="Arial"/>
                <w:bCs/>
                <w:sz w:val="20"/>
                <w:szCs w:val="20"/>
                <w:lang w:val="it-IT"/>
              </w:rPr>
              <w:br/>
              <w:t>2023</w:t>
            </w:r>
          </w:p>
        </w:tc>
        <w:tc>
          <w:tcPr>
            <w:tcW w:w="1131" w:type="dxa"/>
            <w:vMerge w:val="restart"/>
            <w:tcBorders>
              <w:top w:val="single" w:sz="4" w:space="0" w:color="auto"/>
            </w:tcBorders>
            <w:vAlign w:val="center"/>
          </w:tcPr>
          <w:p w14:paraId="1B2E6D5A" w14:textId="77777777" w:rsidR="00A123C6" w:rsidRPr="00A5700A" w:rsidRDefault="00A123C6" w:rsidP="00C87664">
            <w:pPr>
              <w:jc w:val="center"/>
              <w:rPr>
                <w:rFonts w:ascii="Arial" w:hAnsi="Arial" w:cs="Arial"/>
                <w:bCs/>
                <w:sz w:val="20"/>
                <w:szCs w:val="20"/>
                <w:lang w:val="it-IT"/>
              </w:rPr>
            </w:pPr>
            <w:r w:rsidRPr="00A5700A">
              <w:rPr>
                <w:rFonts w:ascii="Arial" w:hAnsi="Arial" w:cs="Arial"/>
                <w:bCs/>
                <w:sz w:val="20"/>
                <w:szCs w:val="20"/>
              </w:rPr>
              <w:t>Ước</w:t>
            </w:r>
            <w:r w:rsidRPr="00A5700A">
              <w:rPr>
                <w:rFonts w:ascii="Arial" w:hAnsi="Arial" w:cs="Arial"/>
                <w:bCs/>
                <w:sz w:val="20"/>
                <w:szCs w:val="20"/>
              </w:rPr>
              <w:br/>
              <w:t xml:space="preserve"> tính</w:t>
            </w:r>
            <w:r w:rsidRPr="00A5700A">
              <w:rPr>
                <w:rFonts w:ascii="Arial" w:hAnsi="Arial" w:cs="Arial"/>
                <w:bCs/>
                <w:sz w:val="20"/>
                <w:szCs w:val="20"/>
              </w:rPr>
              <w:br/>
              <w:t>9 tháng  năm</w:t>
            </w:r>
            <w:r w:rsidRPr="00A5700A">
              <w:rPr>
                <w:rFonts w:ascii="Arial" w:hAnsi="Arial" w:cs="Arial"/>
                <w:bCs/>
                <w:sz w:val="20"/>
                <w:szCs w:val="20"/>
              </w:rPr>
              <w:br/>
              <w:t>2023</w:t>
            </w:r>
          </w:p>
        </w:tc>
        <w:tc>
          <w:tcPr>
            <w:tcW w:w="3396" w:type="dxa"/>
            <w:gridSpan w:val="3"/>
            <w:tcBorders>
              <w:top w:val="single" w:sz="4" w:space="0" w:color="auto"/>
              <w:bottom w:val="single" w:sz="4" w:space="0" w:color="auto"/>
            </w:tcBorders>
            <w:vAlign w:val="center"/>
          </w:tcPr>
          <w:p w14:paraId="5F25D409" w14:textId="77777777" w:rsidR="00A123C6" w:rsidRPr="00A5700A" w:rsidRDefault="00A123C6" w:rsidP="00C87664">
            <w:pPr>
              <w:ind w:right="96"/>
              <w:jc w:val="center"/>
              <w:rPr>
                <w:rFonts w:ascii="Arial" w:hAnsi="Arial" w:cs="Arial"/>
                <w:bCs/>
                <w:sz w:val="20"/>
                <w:szCs w:val="20"/>
                <w:lang w:val="it-IT"/>
              </w:rPr>
            </w:pPr>
            <w:r w:rsidRPr="00A5700A">
              <w:rPr>
                <w:rFonts w:ascii="Arial" w:hAnsi="Arial" w:cs="Arial"/>
                <w:bCs/>
                <w:sz w:val="20"/>
                <w:szCs w:val="20"/>
                <w:lang w:val="it-IT"/>
              </w:rPr>
              <w:t>Tốc độ tăng so với</w:t>
            </w:r>
            <w:r w:rsidRPr="00A5700A">
              <w:rPr>
                <w:rFonts w:ascii="Arial" w:hAnsi="Arial" w:cs="Arial"/>
                <w:bCs/>
                <w:sz w:val="20"/>
                <w:szCs w:val="20"/>
                <w:lang w:val="it-IT"/>
              </w:rPr>
              <w:br/>
              <w:t>cùng kỳ năm trước (%)</w:t>
            </w:r>
          </w:p>
        </w:tc>
      </w:tr>
      <w:tr w:rsidR="00A5700A" w:rsidRPr="00A5700A" w14:paraId="3469600B" w14:textId="77777777" w:rsidTr="00C87664">
        <w:trPr>
          <w:trHeight w:val="883"/>
        </w:trPr>
        <w:tc>
          <w:tcPr>
            <w:tcW w:w="2547" w:type="dxa"/>
            <w:vMerge/>
            <w:vAlign w:val="center"/>
          </w:tcPr>
          <w:p w14:paraId="59BAF691" w14:textId="77777777" w:rsidR="00A123C6" w:rsidRPr="00A5700A" w:rsidRDefault="00A123C6" w:rsidP="00C87664">
            <w:pPr>
              <w:jc w:val="both"/>
              <w:rPr>
                <w:rFonts w:ascii="Arial" w:hAnsi="Arial" w:cs="Arial"/>
                <w:bCs/>
                <w:sz w:val="20"/>
                <w:szCs w:val="20"/>
                <w:lang w:val="it-IT"/>
              </w:rPr>
            </w:pPr>
          </w:p>
        </w:tc>
        <w:tc>
          <w:tcPr>
            <w:tcW w:w="990" w:type="dxa"/>
            <w:vMerge/>
            <w:tcBorders>
              <w:bottom w:val="single" w:sz="4" w:space="0" w:color="auto"/>
            </w:tcBorders>
            <w:vAlign w:val="center"/>
          </w:tcPr>
          <w:p w14:paraId="7491F6DC" w14:textId="77777777" w:rsidR="00A123C6" w:rsidRPr="00A5700A" w:rsidRDefault="00A123C6" w:rsidP="00C87664">
            <w:pPr>
              <w:jc w:val="both"/>
              <w:rPr>
                <w:rFonts w:ascii="Arial" w:hAnsi="Arial" w:cs="Arial"/>
                <w:bCs/>
                <w:sz w:val="20"/>
                <w:szCs w:val="20"/>
                <w:lang w:val="it-IT"/>
              </w:rPr>
            </w:pPr>
          </w:p>
        </w:tc>
        <w:tc>
          <w:tcPr>
            <w:tcW w:w="990" w:type="dxa"/>
            <w:vMerge/>
            <w:tcBorders>
              <w:bottom w:val="single" w:sz="4" w:space="0" w:color="auto"/>
            </w:tcBorders>
            <w:vAlign w:val="center"/>
          </w:tcPr>
          <w:p w14:paraId="1EB83C20" w14:textId="77777777" w:rsidR="00A123C6" w:rsidRPr="00A5700A" w:rsidRDefault="00A123C6" w:rsidP="00C87664">
            <w:pPr>
              <w:jc w:val="both"/>
              <w:rPr>
                <w:rFonts w:ascii="Arial" w:hAnsi="Arial" w:cs="Arial"/>
                <w:bCs/>
                <w:sz w:val="20"/>
                <w:szCs w:val="20"/>
                <w:lang w:val="it-IT"/>
              </w:rPr>
            </w:pPr>
          </w:p>
        </w:tc>
        <w:tc>
          <w:tcPr>
            <w:tcW w:w="1131" w:type="dxa"/>
            <w:vMerge/>
            <w:tcBorders>
              <w:bottom w:val="single" w:sz="4" w:space="0" w:color="auto"/>
            </w:tcBorders>
            <w:vAlign w:val="center"/>
          </w:tcPr>
          <w:p w14:paraId="1CE7682D" w14:textId="77777777" w:rsidR="00A123C6" w:rsidRPr="00A5700A" w:rsidRDefault="00A123C6" w:rsidP="00C87664">
            <w:pPr>
              <w:jc w:val="both"/>
              <w:rPr>
                <w:rFonts w:ascii="Arial" w:hAnsi="Arial" w:cs="Arial"/>
                <w:bCs/>
                <w:sz w:val="20"/>
                <w:szCs w:val="20"/>
                <w:lang w:val="it-IT"/>
              </w:rPr>
            </w:pPr>
          </w:p>
        </w:tc>
        <w:tc>
          <w:tcPr>
            <w:tcW w:w="1131" w:type="dxa"/>
            <w:tcBorders>
              <w:top w:val="single" w:sz="4" w:space="0" w:color="auto"/>
              <w:bottom w:val="single" w:sz="4" w:space="0" w:color="auto"/>
            </w:tcBorders>
            <w:vAlign w:val="center"/>
          </w:tcPr>
          <w:p w14:paraId="749443F0" w14:textId="77777777" w:rsidR="00A123C6" w:rsidRPr="00A5700A" w:rsidRDefault="00A123C6" w:rsidP="00C87664">
            <w:pPr>
              <w:jc w:val="center"/>
              <w:rPr>
                <w:rFonts w:ascii="Arial" w:hAnsi="Arial" w:cs="Arial"/>
                <w:bCs/>
                <w:sz w:val="20"/>
                <w:szCs w:val="20"/>
                <w:lang w:val="it-IT"/>
              </w:rPr>
            </w:pPr>
            <w:r w:rsidRPr="00A5700A">
              <w:rPr>
                <w:rFonts w:ascii="Arial" w:hAnsi="Arial" w:cs="Arial"/>
                <w:bCs/>
                <w:sz w:val="20"/>
                <w:szCs w:val="20"/>
              </w:rPr>
              <w:t>Tháng 9 năm 2023</w:t>
            </w:r>
          </w:p>
        </w:tc>
        <w:tc>
          <w:tcPr>
            <w:tcW w:w="1131" w:type="dxa"/>
            <w:tcBorders>
              <w:top w:val="single" w:sz="4" w:space="0" w:color="auto"/>
              <w:bottom w:val="single" w:sz="4" w:space="0" w:color="auto"/>
            </w:tcBorders>
            <w:vAlign w:val="center"/>
          </w:tcPr>
          <w:p w14:paraId="76FF33DD" w14:textId="77777777" w:rsidR="00A123C6" w:rsidRPr="00A5700A" w:rsidRDefault="00A123C6" w:rsidP="00C87664">
            <w:pPr>
              <w:jc w:val="center"/>
              <w:rPr>
                <w:rFonts w:ascii="Arial" w:hAnsi="Arial" w:cs="Arial"/>
                <w:bCs/>
                <w:sz w:val="20"/>
                <w:szCs w:val="20"/>
                <w:lang w:val="it-IT"/>
              </w:rPr>
            </w:pPr>
            <w:r w:rsidRPr="00A5700A">
              <w:rPr>
                <w:rFonts w:ascii="Arial" w:hAnsi="Arial" w:cs="Arial"/>
                <w:bCs/>
                <w:sz w:val="20"/>
                <w:szCs w:val="20"/>
              </w:rPr>
              <w:t>Quý III</w:t>
            </w:r>
            <w:r w:rsidRPr="00A5700A">
              <w:rPr>
                <w:rFonts w:ascii="Arial" w:hAnsi="Arial" w:cs="Arial"/>
                <w:bCs/>
                <w:sz w:val="20"/>
                <w:szCs w:val="20"/>
              </w:rPr>
              <w:br/>
              <w:t>năm 2023</w:t>
            </w:r>
          </w:p>
        </w:tc>
        <w:tc>
          <w:tcPr>
            <w:tcW w:w="1132" w:type="dxa"/>
            <w:tcBorders>
              <w:top w:val="single" w:sz="4" w:space="0" w:color="auto"/>
              <w:bottom w:val="single" w:sz="4" w:space="0" w:color="auto"/>
            </w:tcBorders>
            <w:vAlign w:val="center"/>
          </w:tcPr>
          <w:p w14:paraId="377591DB" w14:textId="77777777" w:rsidR="00A123C6" w:rsidRPr="00A5700A" w:rsidRDefault="00A123C6" w:rsidP="00C87664">
            <w:pPr>
              <w:jc w:val="center"/>
              <w:rPr>
                <w:rFonts w:ascii="Arial" w:hAnsi="Arial" w:cs="Arial"/>
                <w:bCs/>
                <w:sz w:val="20"/>
                <w:szCs w:val="20"/>
                <w:lang w:val="it-IT"/>
              </w:rPr>
            </w:pPr>
            <w:r w:rsidRPr="00A5700A">
              <w:rPr>
                <w:rFonts w:ascii="Arial" w:hAnsi="Arial" w:cs="Arial"/>
                <w:bCs/>
                <w:sz w:val="20"/>
                <w:szCs w:val="20"/>
              </w:rPr>
              <w:t>9 tháng năm 2023</w:t>
            </w:r>
          </w:p>
        </w:tc>
      </w:tr>
      <w:tr w:rsidR="00A5700A" w:rsidRPr="00A5700A" w14:paraId="115AFBF4" w14:textId="77777777" w:rsidTr="00C87664">
        <w:trPr>
          <w:trHeight w:val="299"/>
        </w:trPr>
        <w:tc>
          <w:tcPr>
            <w:tcW w:w="2547" w:type="dxa"/>
            <w:vAlign w:val="center"/>
          </w:tcPr>
          <w:p w14:paraId="49964589" w14:textId="77777777" w:rsidR="00A123C6" w:rsidRPr="00A5700A" w:rsidRDefault="00A123C6" w:rsidP="00C87664">
            <w:pPr>
              <w:jc w:val="both"/>
              <w:rPr>
                <w:rFonts w:ascii="Arial" w:hAnsi="Arial" w:cs="Arial"/>
                <w:b/>
                <w:bCs/>
                <w:sz w:val="20"/>
                <w:szCs w:val="20"/>
                <w:lang w:val="it-IT"/>
              </w:rPr>
            </w:pPr>
            <w:r w:rsidRPr="00A5700A">
              <w:rPr>
                <w:rFonts w:ascii="Arial" w:hAnsi="Arial" w:cs="Arial"/>
                <w:b/>
                <w:bCs/>
                <w:sz w:val="20"/>
                <w:szCs w:val="20"/>
              </w:rPr>
              <w:t>Tổng số</w:t>
            </w:r>
          </w:p>
        </w:tc>
        <w:tc>
          <w:tcPr>
            <w:tcW w:w="990" w:type="dxa"/>
            <w:tcBorders>
              <w:top w:val="single" w:sz="4" w:space="0" w:color="auto"/>
            </w:tcBorders>
            <w:vAlign w:val="bottom"/>
          </w:tcPr>
          <w:p w14:paraId="24F673CF" w14:textId="77777777" w:rsidR="00A123C6" w:rsidRPr="00A5700A" w:rsidRDefault="00A123C6" w:rsidP="00C87664">
            <w:pPr>
              <w:ind w:right="34"/>
              <w:jc w:val="right"/>
              <w:rPr>
                <w:rFonts w:ascii="Arial" w:hAnsi="Arial" w:cs="Arial"/>
                <w:b/>
                <w:bCs/>
                <w:sz w:val="20"/>
                <w:szCs w:val="20"/>
                <w:lang w:val="it-IT"/>
              </w:rPr>
            </w:pPr>
            <w:r w:rsidRPr="00A5700A">
              <w:rPr>
                <w:rFonts w:ascii="Arial" w:hAnsi="Arial" w:cs="Arial"/>
                <w:b/>
                <w:bCs/>
                <w:sz w:val="20"/>
                <w:szCs w:val="20"/>
              </w:rPr>
              <w:t>524,6</w:t>
            </w:r>
          </w:p>
        </w:tc>
        <w:tc>
          <w:tcPr>
            <w:tcW w:w="990" w:type="dxa"/>
            <w:tcBorders>
              <w:top w:val="single" w:sz="4" w:space="0" w:color="auto"/>
            </w:tcBorders>
            <w:vAlign w:val="bottom"/>
          </w:tcPr>
          <w:p w14:paraId="1DC59A47" w14:textId="77777777" w:rsidR="00A123C6" w:rsidRPr="00A5700A" w:rsidRDefault="00A123C6" w:rsidP="00C87664">
            <w:pPr>
              <w:jc w:val="right"/>
              <w:rPr>
                <w:rFonts w:ascii="Arial" w:hAnsi="Arial" w:cs="Arial"/>
                <w:b/>
                <w:bCs/>
                <w:sz w:val="20"/>
                <w:szCs w:val="20"/>
                <w:lang w:val="it-IT"/>
              </w:rPr>
            </w:pPr>
            <w:r w:rsidRPr="00A5700A">
              <w:rPr>
                <w:rFonts w:ascii="Arial" w:hAnsi="Arial" w:cs="Arial"/>
                <w:b/>
                <w:bCs/>
                <w:sz w:val="20"/>
                <w:szCs w:val="20"/>
              </w:rPr>
              <w:t>1550,2</w:t>
            </w:r>
          </w:p>
        </w:tc>
        <w:tc>
          <w:tcPr>
            <w:tcW w:w="1131" w:type="dxa"/>
            <w:tcBorders>
              <w:top w:val="single" w:sz="4" w:space="0" w:color="auto"/>
            </w:tcBorders>
            <w:vAlign w:val="bottom"/>
          </w:tcPr>
          <w:p w14:paraId="40BC539C" w14:textId="77777777" w:rsidR="00A123C6" w:rsidRPr="00A5700A" w:rsidRDefault="00A123C6" w:rsidP="00C87664">
            <w:pPr>
              <w:ind w:right="98"/>
              <w:jc w:val="right"/>
              <w:rPr>
                <w:rFonts w:ascii="Arial" w:hAnsi="Arial" w:cs="Arial"/>
                <w:b/>
                <w:bCs/>
                <w:sz w:val="20"/>
                <w:szCs w:val="20"/>
                <w:lang w:val="it-IT"/>
              </w:rPr>
            </w:pPr>
            <w:r w:rsidRPr="00A5700A">
              <w:rPr>
                <w:rFonts w:ascii="Arial" w:hAnsi="Arial" w:cs="Arial"/>
                <w:b/>
                <w:bCs/>
                <w:sz w:val="20"/>
                <w:szCs w:val="20"/>
              </w:rPr>
              <w:t>4567,8</w:t>
            </w:r>
          </w:p>
        </w:tc>
        <w:tc>
          <w:tcPr>
            <w:tcW w:w="1131" w:type="dxa"/>
            <w:tcBorders>
              <w:top w:val="single" w:sz="4" w:space="0" w:color="auto"/>
            </w:tcBorders>
            <w:vAlign w:val="bottom"/>
          </w:tcPr>
          <w:p w14:paraId="13E05BE5" w14:textId="77777777" w:rsidR="00A123C6" w:rsidRPr="00A5700A" w:rsidRDefault="00A123C6" w:rsidP="00C87664">
            <w:pPr>
              <w:ind w:right="99"/>
              <w:jc w:val="right"/>
              <w:rPr>
                <w:rFonts w:ascii="Arial" w:hAnsi="Arial" w:cs="Arial"/>
                <w:b/>
                <w:bCs/>
                <w:sz w:val="20"/>
                <w:szCs w:val="20"/>
                <w:lang w:val="it-IT"/>
              </w:rPr>
            </w:pPr>
            <w:r w:rsidRPr="00A5700A">
              <w:rPr>
                <w:rFonts w:ascii="Arial" w:hAnsi="Arial" w:cs="Arial"/>
                <w:b/>
                <w:bCs/>
                <w:sz w:val="20"/>
                <w:szCs w:val="20"/>
              </w:rPr>
              <w:t>7,5</w:t>
            </w:r>
          </w:p>
        </w:tc>
        <w:tc>
          <w:tcPr>
            <w:tcW w:w="1131" w:type="dxa"/>
            <w:tcBorders>
              <w:top w:val="single" w:sz="4" w:space="0" w:color="auto"/>
            </w:tcBorders>
            <w:vAlign w:val="bottom"/>
          </w:tcPr>
          <w:p w14:paraId="213219F7" w14:textId="77777777" w:rsidR="00A123C6" w:rsidRPr="00A5700A" w:rsidRDefault="00A123C6" w:rsidP="00C87664">
            <w:pPr>
              <w:ind w:right="104"/>
              <w:jc w:val="right"/>
              <w:rPr>
                <w:rFonts w:ascii="Arial" w:hAnsi="Arial" w:cs="Arial"/>
                <w:b/>
                <w:bCs/>
                <w:sz w:val="20"/>
                <w:szCs w:val="20"/>
                <w:lang w:val="it-IT"/>
              </w:rPr>
            </w:pPr>
            <w:r w:rsidRPr="00A5700A">
              <w:rPr>
                <w:rFonts w:ascii="Arial" w:hAnsi="Arial" w:cs="Arial"/>
                <w:b/>
                <w:bCs/>
                <w:sz w:val="20"/>
                <w:szCs w:val="20"/>
              </w:rPr>
              <w:t>7,3</w:t>
            </w:r>
          </w:p>
        </w:tc>
        <w:tc>
          <w:tcPr>
            <w:tcW w:w="1132" w:type="dxa"/>
            <w:tcBorders>
              <w:top w:val="single" w:sz="4" w:space="0" w:color="auto"/>
            </w:tcBorders>
            <w:vAlign w:val="bottom"/>
          </w:tcPr>
          <w:p w14:paraId="1A1ACDEF" w14:textId="77777777" w:rsidR="00A123C6" w:rsidRPr="00A5700A" w:rsidRDefault="00A123C6" w:rsidP="00C87664">
            <w:pPr>
              <w:ind w:right="104"/>
              <w:jc w:val="right"/>
              <w:rPr>
                <w:rFonts w:ascii="Arial" w:hAnsi="Arial" w:cs="Arial"/>
                <w:b/>
                <w:bCs/>
                <w:sz w:val="20"/>
                <w:szCs w:val="20"/>
                <w:lang w:val="it-IT"/>
              </w:rPr>
            </w:pPr>
            <w:r w:rsidRPr="00A5700A">
              <w:rPr>
                <w:rFonts w:ascii="Arial" w:hAnsi="Arial" w:cs="Arial"/>
                <w:b/>
                <w:bCs/>
                <w:sz w:val="20"/>
                <w:szCs w:val="20"/>
              </w:rPr>
              <w:t>9,7</w:t>
            </w:r>
          </w:p>
        </w:tc>
      </w:tr>
      <w:tr w:rsidR="00A5700A" w:rsidRPr="00A5700A" w14:paraId="4A39E17D" w14:textId="77777777" w:rsidTr="00C87664">
        <w:trPr>
          <w:trHeight w:val="299"/>
        </w:trPr>
        <w:tc>
          <w:tcPr>
            <w:tcW w:w="2547" w:type="dxa"/>
            <w:vAlign w:val="center"/>
          </w:tcPr>
          <w:p w14:paraId="6A8086F8" w14:textId="77777777" w:rsidR="00A123C6" w:rsidRPr="00A5700A" w:rsidRDefault="00A123C6" w:rsidP="00C87664">
            <w:pPr>
              <w:ind w:firstLine="176"/>
              <w:jc w:val="both"/>
              <w:rPr>
                <w:rFonts w:ascii="Arial" w:hAnsi="Arial" w:cs="Arial"/>
                <w:bCs/>
                <w:sz w:val="20"/>
                <w:szCs w:val="20"/>
                <w:lang w:val="it-IT"/>
              </w:rPr>
            </w:pPr>
            <w:r w:rsidRPr="00A5700A">
              <w:rPr>
                <w:rFonts w:ascii="Arial" w:hAnsi="Arial" w:cs="Arial"/>
                <w:bCs/>
                <w:sz w:val="20"/>
                <w:szCs w:val="20"/>
              </w:rPr>
              <w:t>Bán lẻ hàng hóa</w:t>
            </w:r>
          </w:p>
        </w:tc>
        <w:tc>
          <w:tcPr>
            <w:tcW w:w="990" w:type="dxa"/>
            <w:vAlign w:val="bottom"/>
          </w:tcPr>
          <w:p w14:paraId="5FC6D54C" w14:textId="77777777" w:rsidR="00A123C6" w:rsidRPr="00A5700A" w:rsidRDefault="00A123C6" w:rsidP="00C87664">
            <w:pPr>
              <w:ind w:right="34"/>
              <w:jc w:val="right"/>
              <w:rPr>
                <w:rFonts w:ascii="Arial" w:hAnsi="Arial" w:cs="Arial"/>
                <w:bCs/>
                <w:sz w:val="20"/>
                <w:szCs w:val="20"/>
                <w:lang w:val="it-IT"/>
              </w:rPr>
            </w:pPr>
            <w:r w:rsidRPr="00A5700A">
              <w:rPr>
                <w:rFonts w:ascii="Arial" w:hAnsi="Arial" w:cs="Arial"/>
                <w:bCs/>
                <w:sz w:val="20"/>
                <w:szCs w:val="20"/>
              </w:rPr>
              <w:t>402,4</w:t>
            </w:r>
          </w:p>
        </w:tc>
        <w:tc>
          <w:tcPr>
            <w:tcW w:w="990" w:type="dxa"/>
            <w:vAlign w:val="bottom"/>
          </w:tcPr>
          <w:p w14:paraId="69F1B274" w14:textId="77777777" w:rsidR="00A123C6" w:rsidRPr="00A5700A" w:rsidRDefault="00A123C6" w:rsidP="00C87664">
            <w:pPr>
              <w:jc w:val="right"/>
              <w:rPr>
                <w:rFonts w:ascii="Arial" w:hAnsi="Arial" w:cs="Arial"/>
                <w:bCs/>
                <w:sz w:val="20"/>
                <w:szCs w:val="20"/>
                <w:lang w:val="it-IT"/>
              </w:rPr>
            </w:pPr>
            <w:r w:rsidRPr="00A5700A">
              <w:rPr>
                <w:rFonts w:ascii="Arial" w:hAnsi="Arial" w:cs="Arial"/>
                <w:sz w:val="20"/>
                <w:szCs w:val="20"/>
              </w:rPr>
              <w:t>1194,0</w:t>
            </w:r>
          </w:p>
        </w:tc>
        <w:tc>
          <w:tcPr>
            <w:tcW w:w="1131" w:type="dxa"/>
            <w:vAlign w:val="bottom"/>
          </w:tcPr>
          <w:p w14:paraId="7857F0EB" w14:textId="77777777" w:rsidR="00A123C6" w:rsidRPr="00A5700A" w:rsidRDefault="00A123C6" w:rsidP="00C87664">
            <w:pPr>
              <w:ind w:right="98"/>
              <w:jc w:val="right"/>
              <w:rPr>
                <w:rFonts w:ascii="Arial" w:hAnsi="Arial" w:cs="Arial"/>
                <w:bCs/>
                <w:sz w:val="20"/>
                <w:szCs w:val="20"/>
                <w:lang w:val="it-IT"/>
              </w:rPr>
            </w:pPr>
            <w:r w:rsidRPr="00A5700A">
              <w:rPr>
                <w:rFonts w:ascii="Arial" w:hAnsi="Arial" w:cs="Arial"/>
                <w:bCs/>
                <w:sz w:val="20"/>
                <w:szCs w:val="20"/>
              </w:rPr>
              <w:t>3572,1</w:t>
            </w:r>
          </w:p>
        </w:tc>
        <w:tc>
          <w:tcPr>
            <w:tcW w:w="1131" w:type="dxa"/>
            <w:vAlign w:val="bottom"/>
          </w:tcPr>
          <w:p w14:paraId="60C24CF9" w14:textId="77777777" w:rsidR="00A123C6" w:rsidRPr="00A5700A" w:rsidRDefault="00A123C6" w:rsidP="00C87664">
            <w:pPr>
              <w:ind w:right="99"/>
              <w:jc w:val="right"/>
              <w:rPr>
                <w:rFonts w:ascii="Arial" w:hAnsi="Arial" w:cs="Arial"/>
                <w:bCs/>
                <w:sz w:val="20"/>
                <w:szCs w:val="20"/>
                <w:lang w:val="it-IT"/>
              </w:rPr>
            </w:pPr>
            <w:r w:rsidRPr="00A5700A">
              <w:rPr>
                <w:rFonts w:ascii="Arial" w:hAnsi="Arial" w:cs="Arial"/>
                <w:bCs/>
                <w:sz w:val="20"/>
                <w:szCs w:val="20"/>
              </w:rPr>
              <w:t>7,4</w:t>
            </w:r>
          </w:p>
        </w:tc>
        <w:tc>
          <w:tcPr>
            <w:tcW w:w="1131" w:type="dxa"/>
            <w:vAlign w:val="bottom"/>
          </w:tcPr>
          <w:p w14:paraId="190FD1FD" w14:textId="77777777" w:rsidR="00A123C6" w:rsidRPr="00A5700A" w:rsidRDefault="00A123C6" w:rsidP="00C87664">
            <w:pPr>
              <w:ind w:right="104"/>
              <w:jc w:val="right"/>
              <w:rPr>
                <w:rFonts w:ascii="Arial" w:hAnsi="Arial" w:cs="Arial"/>
                <w:bCs/>
                <w:sz w:val="20"/>
                <w:szCs w:val="20"/>
                <w:lang w:val="it-IT"/>
              </w:rPr>
            </w:pPr>
            <w:r w:rsidRPr="00A5700A">
              <w:rPr>
                <w:rFonts w:ascii="Arial" w:hAnsi="Arial" w:cs="Arial"/>
                <w:sz w:val="20"/>
                <w:szCs w:val="20"/>
              </w:rPr>
              <w:t>6,6</w:t>
            </w:r>
          </w:p>
        </w:tc>
        <w:tc>
          <w:tcPr>
            <w:tcW w:w="1132" w:type="dxa"/>
            <w:vAlign w:val="bottom"/>
          </w:tcPr>
          <w:p w14:paraId="0EF78F1C" w14:textId="77777777" w:rsidR="00A123C6" w:rsidRPr="00A5700A" w:rsidRDefault="00A123C6" w:rsidP="00C87664">
            <w:pPr>
              <w:ind w:right="104"/>
              <w:jc w:val="right"/>
              <w:rPr>
                <w:rFonts w:ascii="Arial" w:hAnsi="Arial" w:cs="Arial"/>
                <w:bCs/>
                <w:sz w:val="20"/>
                <w:szCs w:val="20"/>
                <w:lang w:val="it-IT"/>
              </w:rPr>
            </w:pPr>
            <w:r w:rsidRPr="00A5700A">
              <w:rPr>
                <w:rFonts w:ascii="Arial" w:hAnsi="Arial" w:cs="Arial"/>
                <w:bCs/>
                <w:sz w:val="20"/>
                <w:szCs w:val="20"/>
              </w:rPr>
              <w:t>8,4</w:t>
            </w:r>
          </w:p>
        </w:tc>
      </w:tr>
      <w:tr w:rsidR="00A5700A" w:rsidRPr="00A5700A" w14:paraId="11C0011F" w14:textId="77777777" w:rsidTr="00C87664">
        <w:trPr>
          <w:trHeight w:val="283"/>
        </w:trPr>
        <w:tc>
          <w:tcPr>
            <w:tcW w:w="2547" w:type="dxa"/>
            <w:vAlign w:val="center"/>
          </w:tcPr>
          <w:p w14:paraId="298C5AB8" w14:textId="77777777" w:rsidR="00A123C6" w:rsidRPr="00A5700A" w:rsidRDefault="00A123C6" w:rsidP="00C87664">
            <w:pPr>
              <w:ind w:firstLine="176"/>
              <w:rPr>
                <w:rFonts w:ascii="Arial" w:hAnsi="Arial" w:cs="Arial"/>
                <w:bCs/>
                <w:sz w:val="20"/>
                <w:szCs w:val="20"/>
                <w:lang w:val="it-IT"/>
              </w:rPr>
            </w:pPr>
            <w:r w:rsidRPr="00A5700A">
              <w:rPr>
                <w:rFonts w:ascii="Arial" w:hAnsi="Arial" w:cs="Arial"/>
                <w:bCs/>
                <w:sz w:val="20"/>
                <w:szCs w:val="20"/>
                <w:lang w:val="it-IT"/>
              </w:rPr>
              <w:t>Dịch vụ lưu trú, ăn uống</w:t>
            </w:r>
          </w:p>
        </w:tc>
        <w:tc>
          <w:tcPr>
            <w:tcW w:w="990" w:type="dxa"/>
            <w:vAlign w:val="bottom"/>
          </w:tcPr>
          <w:p w14:paraId="08810450" w14:textId="77777777" w:rsidR="00A123C6" w:rsidRPr="00A5700A" w:rsidRDefault="00A123C6" w:rsidP="00C87664">
            <w:pPr>
              <w:ind w:right="34"/>
              <w:jc w:val="right"/>
              <w:rPr>
                <w:rFonts w:ascii="Arial" w:hAnsi="Arial" w:cs="Arial"/>
                <w:bCs/>
                <w:sz w:val="20"/>
                <w:szCs w:val="20"/>
                <w:lang w:val="it-IT"/>
              </w:rPr>
            </w:pPr>
            <w:r w:rsidRPr="00A5700A">
              <w:rPr>
                <w:rFonts w:ascii="Arial" w:hAnsi="Arial" w:cs="Arial"/>
                <w:bCs/>
                <w:sz w:val="20"/>
                <w:szCs w:val="20"/>
              </w:rPr>
              <w:t>61,1</w:t>
            </w:r>
          </w:p>
        </w:tc>
        <w:tc>
          <w:tcPr>
            <w:tcW w:w="990" w:type="dxa"/>
            <w:vAlign w:val="bottom"/>
          </w:tcPr>
          <w:p w14:paraId="588F1EC5" w14:textId="77777777" w:rsidR="00A123C6" w:rsidRPr="00A5700A" w:rsidRDefault="00A123C6" w:rsidP="00C87664">
            <w:pPr>
              <w:jc w:val="right"/>
              <w:rPr>
                <w:rFonts w:ascii="Arial" w:hAnsi="Arial" w:cs="Arial"/>
                <w:bCs/>
                <w:sz w:val="20"/>
                <w:szCs w:val="20"/>
                <w:lang w:val="it-IT"/>
              </w:rPr>
            </w:pPr>
            <w:r w:rsidRPr="00A5700A">
              <w:rPr>
                <w:rFonts w:ascii="Arial" w:hAnsi="Arial" w:cs="Arial"/>
                <w:sz w:val="20"/>
                <w:szCs w:val="20"/>
              </w:rPr>
              <w:t>179,1</w:t>
            </w:r>
          </w:p>
        </w:tc>
        <w:tc>
          <w:tcPr>
            <w:tcW w:w="1131" w:type="dxa"/>
            <w:vAlign w:val="bottom"/>
          </w:tcPr>
          <w:p w14:paraId="059C3DC4" w14:textId="77777777" w:rsidR="00A123C6" w:rsidRPr="00A5700A" w:rsidRDefault="00A123C6" w:rsidP="00C87664">
            <w:pPr>
              <w:ind w:right="98"/>
              <w:jc w:val="right"/>
              <w:rPr>
                <w:rFonts w:ascii="Arial" w:hAnsi="Arial" w:cs="Arial"/>
                <w:bCs/>
                <w:sz w:val="20"/>
                <w:szCs w:val="20"/>
                <w:lang w:val="it-IT"/>
              </w:rPr>
            </w:pPr>
            <w:r w:rsidRPr="00A5700A">
              <w:rPr>
                <w:rFonts w:ascii="Arial" w:hAnsi="Arial" w:cs="Arial"/>
                <w:bCs/>
                <w:sz w:val="20"/>
                <w:szCs w:val="20"/>
              </w:rPr>
              <w:t>500,1</w:t>
            </w:r>
          </w:p>
        </w:tc>
        <w:tc>
          <w:tcPr>
            <w:tcW w:w="1131" w:type="dxa"/>
            <w:vAlign w:val="bottom"/>
          </w:tcPr>
          <w:p w14:paraId="55FA45A5" w14:textId="77777777" w:rsidR="00A123C6" w:rsidRPr="00A5700A" w:rsidRDefault="00A123C6" w:rsidP="00C87664">
            <w:pPr>
              <w:ind w:right="99"/>
              <w:jc w:val="right"/>
              <w:rPr>
                <w:rFonts w:ascii="Arial" w:hAnsi="Arial" w:cs="Arial"/>
                <w:bCs/>
                <w:sz w:val="20"/>
                <w:szCs w:val="20"/>
                <w:lang w:val="it-IT"/>
              </w:rPr>
            </w:pPr>
            <w:r w:rsidRPr="00A5700A">
              <w:rPr>
                <w:rFonts w:ascii="Arial" w:hAnsi="Arial" w:cs="Arial"/>
                <w:bCs/>
                <w:sz w:val="20"/>
                <w:szCs w:val="20"/>
              </w:rPr>
              <w:t>13,7</w:t>
            </w:r>
          </w:p>
        </w:tc>
        <w:tc>
          <w:tcPr>
            <w:tcW w:w="1131" w:type="dxa"/>
            <w:vAlign w:val="bottom"/>
          </w:tcPr>
          <w:p w14:paraId="7D4EA2AE" w14:textId="77777777" w:rsidR="00A123C6" w:rsidRPr="00A5700A" w:rsidRDefault="00A123C6" w:rsidP="00C87664">
            <w:pPr>
              <w:ind w:right="104"/>
              <w:jc w:val="right"/>
              <w:rPr>
                <w:rFonts w:ascii="Arial" w:hAnsi="Arial" w:cs="Arial"/>
                <w:bCs/>
                <w:sz w:val="20"/>
                <w:szCs w:val="20"/>
                <w:lang w:val="it-IT"/>
              </w:rPr>
            </w:pPr>
            <w:r w:rsidRPr="00A5700A">
              <w:rPr>
                <w:rFonts w:ascii="Arial" w:hAnsi="Arial" w:cs="Arial"/>
                <w:sz w:val="20"/>
                <w:szCs w:val="20"/>
              </w:rPr>
              <w:t>12,0</w:t>
            </w:r>
          </w:p>
        </w:tc>
        <w:tc>
          <w:tcPr>
            <w:tcW w:w="1132" w:type="dxa"/>
            <w:vAlign w:val="bottom"/>
          </w:tcPr>
          <w:p w14:paraId="4CC3E1F3" w14:textId="77777777" w:rsidR="00A123C6" w:rsidRPr="00A5700A" w:rsidRDefault="00A123C6" w:rsidP="00C87664">
            <w:pPr>
              <w:ind w:right="104"/>
              <w:jc w:val="right"/>
              <w:rPr>
                <w:rFonts w:ascii="Arial" w:hAnsi="Arial" w:cs="Arial"/>
                <w:bCs/>
                <w:sz w:val="20"/>
                <w:szCs w:val="20"/>
                <w:lang w:val="it-IT"/>
              </w:rPr>
            </w:pPr>
            <w:r w:rsidRPr="00A5700A">
              <w:rPr>
                <w:rFonts w:ascii="Arial" w:hAnsi="Arial" w:cs="Arial"/>
                <w:bCs/>
                <w:sz w:val="20"/>
                <w:szCs w:val="20"/>
              </w:rPr>
              <w:t>16,0</w:t>
            </w:r>
          </w:p>
        </w:tc>
      </w:tr>
      <w:tr w:rsidR="00A5700A" w:rsidRPr="00A5700A" w14:paraId="1E2AC84B" w14:textId="77777777" w:rsidTr="00C87664">
        <w:trPr>
          <w:trHeight w:val="299"/>
        </w:trPr>
        <w:tc>
          <w:tcPr>
            <w:tcW w:w="2547" w:type="dxa"/>
            <w:vAlign w:val="center"/>
          </w:tcPr>
          <w:p w14:paraId="0DF7AD93" w14:textId="77777777" w:rsidR="00A123C6" w:rsidRPr="00A5700A" w:rsidRDefault="00A123C6" w:rsidP="00C87664">
            <w:pPr>
              <w:ind w:firstLine="176"/>
              <w:jc w:val="both"/>
              <w:rPr>
                <w:rFonts w:ascii="Arial" w:hAnsi="Arial" w:cs="Arial"/>
                <w:bCs/>
                <w:sz w:val="20"/>
                <w:szCs w:val="20"/>
                <w:lang w:val="it-IT"/>
              </w:rPr>
            </w:pPr>
            <w:r w:rsidRPr="00A5700A">
              <w:rPr>
                <w:rFonts w:ascii="Arial" w:hAnsi="Arial" w:cs="Arial"/>
                <w:bCs/>
                <w:sz w:val="20"/>
                <w:szCs w:val="20"/>
              </w:rPr>
              <w:t>Du lịch lữ hành</w:t>
            </w:r>
          </w:p>
        </w:tc>
        <w:tc>
          <w:tcPr>
            <w:tcW w:w="990" w:type="dxa"/>
            <w:vAlign w:val="bottom"/>
          </w:tcPr>
          <w:p w14:paraId="71CA936D" w14:textId="77777777" w:rsidR="00A123C6" w:rsidRPr="00A5700A" w:rsidRDefault="00A123C6" w:rsidP="00C87664">
            <w:pPr>
              <w:ind w:right="34"/>
              <w:jc w:val="right"/>
              <w:rPr>
                <w:rFonts w:ascii="Arial" w:hAnsi="Arial" w:cs="Arial"/>
                <w:bCs/>
                <w:sz w:val="20"/>
                <w:szCs w:val="20"/>
                <w:lang w:val="it-IT"/>
              </w:rPr>
            </w:pPr>
            <w:r w:rsidRPr="00A5700A">
              <w:rPr>
                <w:rFonts w:ascii="Arial" w:hAnsi="Arial" w:cs="Arial"/>
                <w:bCs/>
                <w:sz w:val="20"/>
                <w:szCs w:val="20"/>
              </w:rPr>
              <w:t>4,0</w:t>
            </w:r>
          </w:p>
        </w:tc>
        <w:tc>
          <w:tcPr>
            <w:tcW w:w="990" w:type="dxa"/>
            <w:vAlign w:val="bottom"/>
          </w:tcPr>
          <w:p w14:paraId="0386B131" w14:textId="77777777" w:rsidR="00A123C6" w:rsidRPr="00A5700A" w:rsidRDefault="00A123C6" w:rsidP="00C87664">
            <w:pPr>
              <w:jc w:val="right"/>
              <w:rPr>
                <w:rFonts w:ascii="Arial" w:hAnsi="Arial" w:cs="Arial"/>
                <w:bCs/>
                <w:sz w:val="20"/>
                <w:szCs w:val="20"/>
                <w:lang w:val="it-IT"/>
              </w:rPr>
            </w:pPr>
            <w:r w:rsidRPr="00A5700A">
              <w:rPr>
                <w:rFonts w:ascii="Arial" w:hAnsi="Arial" w:cs="Arial"/>
                <w:sz w:val="20"/>
                <w:szCs w:val="20"/>
              </w:rPr>
              <w:t>11,6</w:t>
            </w:r>
          </w:p>
        </w:tc>
        <w:tc>
          <w:tcPr>
            <w:tcW w:w="1131" w:type="dxa"/>
            <w:vAlign w:val="bottom"/>
          </w:tcPr>
          <w:p w14:paraId="61484A30" w14:textId="77777777" w:rsidR="00A123C6" w:rsidRPr="00A5700A" w:rsidRDefault="00A123C6" w:rsidP="00C87664">
            <w:pPr>
              <w:ind w:right="98"/>
              <w:jc w:val="right"/>
              <w:rPr>
                <w:rFonts w:ascii="Arial" w:hAnsi="Arial" w:cs="Arial"/>
                <w:bCs/>
                <w:sz w:val="20"/>
                <w:szCs w:val="20"/>
                <w:lang w:val="it-IT"/>
              </w:rPr>
            </w:pPr>
            <w:r w:rsidRPr="00A5700A">
              <w:rPr>
                <w:rFonts w:ascii="Arial" w:hAnsi="Arial" w:cs="Arial"/>
                <w:bCs/>
                <w:sz w:val="20"/>
                <w:szCs w:val="20"/>
              </w:rPr>
              <w:t>26,5</w:t>
            </w:r>
          </w:p>
        </w:tc>
        <w:tc>
          <w:tcPr>
            <w:tcW w:w="1131" w:type="dxa"/>
            <w:vAlign w:val="bottom"/>
          </w:tcPr>
          <w:p w14:paraId="2D5305C8" w14:textId="77777777" w:rsidR="00A123C6" w:rsidRPr="00A5700A" w:rsidRDefault="00A123C6" w:rsidP="00C87664">
            <w:pPr>
              <w:ind w:right="99"/>
              <w:jc w:val="right"/>
              <w:rPr>
                <w:rFonts w:ascii="Arial" w:hAnsi="Arial" w:cs="Arial"/>
                <w:bCs/>
                <w:sz w:val="20"/>
                <w:szCs w:val="20"/>
                <w:lang w:val="it-IT"/>
              </w:rPr>
            </w:pPr>
            <w:r w:rsidRPr="00A5700A">
              <w:rPr>
                <w:rFonts w:ascii="Arial" w:hAnsi="Arial" w:cs="Arial"/>
                <w:bCs/>
                <w:sz w:val="20"/>
                <w:szCs w:val="20"/>
              </w:rPr>
              <w:t>44,9</w:t>
            </w:r>
          </w:p>
        </w:tc>
        <w:tc>
          <w:tcPr>
            <w:tcW w:w="1131" w:type="dxa"/>
            <w:vAlign w:val="bottom"/>
          </w:tcPr>
          <w:p w14:paraId="6511842C" w14:textId="77777777" w:rsidR="00A123C6" w:rsidRPr="00A5700A" w:rsidRDefault="00A123C6" w:rsidP="00C87664">
            <w:pPr>
              <w:ind w:right="104"/>
              <w:jc w:val="right"/>
              <w:rPr>
                <w:rFonts w:ascii="Arial" w:hAnsi="Arial" w:cs="Arial"/>
                <w:bCs/>
                <w:sz w:val="20"/>
                <w:szCs w:val="20"/>
                <w:lang w:val="it-IT"/>
              </w:rPr>
            </w:pPr>
            <w:r w:rsidRPr="00A5700A">
              <w:rPr>
                <w:rFonts w:ascii="Arial" w:hAnsi="Arial" w:cs="Arial"/>
                <w:sz w:val="20"/>
                <w:szCs w:val="20"/>
              </w:rPr>
              <w:t>24,9</w:t>
            </w:r>
          </w:p>
        </w:tc>
        <w:tc>
          <w:tcPr>
            <w:tcW w:w="1132" w:type="dxa"/>
            <w:vAlign w:val="bottom"/>
          </w:tcPr>
          <w:p w14:paraId="6C0886DD" w14:textId="77777777" w:rsidR="00A123C6" w:rsidRPr="00A5700A" w:rsidRDefault="00A123C6" w:rsidP="00C87664">
            <w:pPr>
              <w:ind w:right="104"/>
              <w:jc w:val="right"/>
              <w:rPr>
                <w:rFonts w:ascii="Arial" w:hAnsi="Arial" w:cs="Arial"/>
                <w:bCs/>
                <w:sz w:val="20"/>
                <w:szCs w:val="20"/>
                <w:lang w:val="it-IT"/>
              </w:rPr>
            </w:pPr>
            <w:r w:rsidRPr="00A5700A">
              <w:rPr>
                <w:rFonts w:ascii="Arial" w:hAnsi="Arial" w:cs="Arial"/>
                <w:bCs/>
                <w:sz w:val="20"/>
                <w:szCs w:val="20"/>
              </w:rPr>
              <w:t>47,7</w:t>
            </w:r>
          </w:p>
        </w:tc>
      </w:tr>
      <w:tr w:rsidR="00A5700A" w:rsidRPr="00A5700A" w14:paraId="30997E82" w14:textId="77777777" w:rsidTr="00C87664">
        <w:trPr>
          <w:trHeight w:val="299"/>
        </w:trPr>
        <w:tc>
          <w:tcPr>
            <w:tcW w:w="2547" w:type="dxa"/>
            <w:tcBorders>
              <w:bottom w:val="single" w:sz="4" w:space="0" w:color="auto"/>
            </w:tcBorders>
            <w:vAlign w:val="center"/>
          </w:tcPr>
          <w:p w14:paraId="6A52B066" w14:textId="77777777" w:rsidR="00A123C6" w:rsidRPr="00A5700A" w:rsidRDefault="00A123C6" w:rsidP="00C87664">
            <w:pPr>
              <w:ind w:firstLine="176"/>
              <w:jc w:val="both"/>
              <w:rPr>
                <w:rFonts w:ascii="Arial" w:hAnsi="Arial" w:cs="Arial"/>
                <w:bCs/>
                <w:sz w:val="20"/>
                <w:szCs w:val="20"/>
                <w:lang w:val="it-IT"/>
              </w:rPr>
            </w:pPr>
            <w:r w:rsidRPr="00A5700A">
              <w:rPr>
                <w:rFonts w:ascii="Arial" w:hAnsi="Arial" w:cs="Arial"/>
                <w:bCs/>
                <w:sz w:val="20"/>
                <w:szCs w:val="20"/>
              </w:rPr>
              <w:t>Dịch vụ khác</w:t>
            </w:r>
          </w:p>
        </w:tc>
        <w:tc>
          <w:tcPr>
            <w:tcW w:w="990" w:type="dxa"/>
            <w:tcBorders>
              <w:bottom w:val="single" w:sz="4" w:space="0" w:color="auto"/>
            </w:tcBorders>
            <w:vAlign w:val="bottom"/>
          </w:tcPr>
          <w:p w14:paraId="01461A04" w14:textId="77777777" w:rsidR="00A123C6" w:rsidRPr="00A5700A" w:rsidRDefault="00A123C6" w:rsidP="00C87664">
            <w:pPr>
              <w:ind w:right="34"/>
              <w:jc w:val="right"/>
              <w:rPr>
                <w:rFonts w:ascii="Arial" w:hAnsi="Arial" w:cs="Arial"/>
                <w:bCs/>
                <w:sz w:val="20"/>
                <w:szCs w:val="20"/>
                <w:lang w:val="it-IT"/>
              </w:rPr>
            </w:pPr>
            <w:r w:rsidRPr="00A5700A">
              <w:rPr>
                <w:rFonts w:ascii="Arial" w:hAnsi="Arial" w:cs="Arial"/>
                <w:bCs/>
                <w:sz w:val="20"/>
                <w:szCs w:val="20"/>
              </w:rPr>
              <w:t>57,1</w:t>
            </w:r>
          </w:p>
        </w:tc>
        <w:tc>
          <w:tcPr>
            <w:tcW w:w="990" w:type="dxa"/>
            <w:tcBorders>
              <w:bottom w:val="single" w:sz="4" w:space="0" w:color="auto"/>
            </w:tcBorders>
            <w:vAlign w:val="bottom"/>
          </w:tcPr>
          <w:p w14:paraId="7960C093" w14:textId="77777777" w:rsidR="00A123C6" w:rsidRPr="00A5700A" w:rsidRDefault="00A123C6" w:rsidP="00C87664">
            <w:pPr>
              <w:jc w:val="right"/>
              <w:rPr>
                <w:rFonts w:ascii="Arial" w:hAnsi="Arial" w:cs="Arial"/>
                <w:bCs/>
                <w:sz w:val="20"/>
                <w:szCs w:val="20"/>
                <w:lang w:val="it-IT"/>
              </w:rPr>
            </w:pPr>
            <w:r w:rsidRPr="00A5700A">
              <w:rPr>
                <w:rFonts w:ascii="Arial" w:hAnsi="Arial" w:cs="Arial"/>
                <w:sz w:val="20"/>
                <w:szCs w:val="20"/>
              </w:rPr>
              <w:t>165,5</w:t>
            </w:r>
          </w:p>
        </w:tc>
        <w:tc>
          <w:tcPr>
            <w:tcW w:w="1131" w:type="dxa"/>
            <w:tcBorders>
              <w:bottom w:val="single" w:sz="4" w:space="0" w:color="auto"/>
            </w:tcBorders>
            <w:vAlign w:val="bottom"/>
          </w:tcPr>
          <w:p w14:paraId="0FC8BF4B" w14:textId="77777777" w:rsidR="00A123C6" w:rsidRPr="00A5700A" w:rsidRDefault="00A123C6" w:rsidP="00C87664">
            <w:pPr>
              <w:ind w:right="98"/>
              <w:jc w:val="right"/>
              <w:rPr>
                <w:rFonts w:ascii="Arial" w:hAnsi="Arial" w:cs="Arial"/>
                <w:bCs/>
                <w:sz w:val="20"/>
                <w:szCs w:val="20"/>
                <w:lang w:val="it-IT"/>
              </w:rPr>
            </w:pPr>
            <w:r w:rsidRPr="00A5700A">
              <w:rPr>
                <w:rFonts w:ascii="Arial" w:hAnsi="Arial" w:cs="Arial"/>
                <w:bCs/>
                <w:sz w:val="20"/>
                <w:szCs w:val="20"/>
              </w:rPr>
              <w:t>469,1</w:t>
            </w:r>
          </w:p>
        </w:tc>
        <w:tc>
          <w:tcPr>
            <w:tcW w:w="1131" w:type="dxa"/>
            <w:tcBorders>
              <w:bottom w:val="single" w:sz="4" w:space="0" w:color="auto"/>
            </w:tcBorders>
            <w:vAlign w:val="bottom"/>
          </w:tcPr>
          <w:p w14:paraId="235F50E0" w14:textId="77777777" w:rsidR="00A123C6" w:rsidRPr="00A5700A" w:rsidRDefault="00A123C6" w:rsidP="00C87664">
            <w:pPr>
              <w:ind w:right="99"/>
              <w:jc w:val="right"/>
              <w:rPr>
                <w:rFonts w:ascii="Arial" w:hAnsi="Arial" w:cs="Arial"/>
                <w:bCs/>
                <w:sz w:val="20"/>
                <w:szCs w:val="20"/>
                <w:lang w:val="it-IT"/>
              </w:rPr>
            </w:pPr>
            <w:r w:rsidRPr="00A5700A">
              <w:rPr>
                <w:rFonts w:ascii="Arial" w:hAnsi="Arial" w:cs="Arial"/>
                <w:bCs/>
                <w:sz w:val="20"/>
                <w:szCs w:val="20"/>
              </w:rPr>
              <w:t>0,2</w:t>
            </w:r>
          </w:p>
        </w:tc>
        <w:tc>
          <w:tcPr>
            <w:tcW w:w="1131" w:type="dxa"/>
            <w:tcBorders>
              <w:bottom w:val="single" w:sz="4" w:space="0" w:color="auto"/>
            </w:tcBorders>
            <w:vAlign w:val="bottom"/>
          </w:tcPr>
          <w:p w14:paraId="1AAE76CC" w14:textId="77777777" w:rsidR="00A123C6" w:rsidRPr="00A5700A" w:rsidRDefault="00A123C6" w:rsidP="00C87664">
            <w:pPr>
              <w:ind w:right="104"/>
              <w:jc w:val="right"/>
              <w:rPr>
                <w:rFonts w:ascii="Arial" w:hAnsi="Arial" w:cs="Arial"/>
                <w:bCs/>
                <w:sz w:val="20"/>
                <w:szCs w:val="20"/>
                <w:lang w:val="it-IT"/>
              </w:rPr>
            </w:pPr>
            <w:r w:rsidRPr="00A5700A">
              <w:rPr>
                <w:rFonts w:ascii="Arial" w:hAnsi="Arial" w:cs="Arial"/>
                <w:sz w:val="20"/>
                <w:szCs w:val="20"/>
              </w:rPr>
              <w:t>6,3</w:t>
            </w:r>
          </w:p>
        </w:tc>
        <w:tc>
          <w:tcPr>
            <w:tcW w:w="1132" w:type="dxa"/>
            <w:tcBorders>
              <w:bottom w:val="single" w:sz="4" w:space="0" w:color="auto"/>
            </w:tcBorders>
            <w:vAlign w:val="bottom"/>
          </w:tcPr>
          <w:p w14:paraId="32102649" w14:textId="77777777" w:rsidR="00A123C6" w:rsidRPr="00A5700A" w:rsidRDefault="00A123C6" w:rsidP="00C87664">
            <w:pPr>
              <w:ind w:right="104"/>
              <w:jc w:val="right"/>
              <w:rPr>
                <w:rFonts w:ascii="Arial" w:hAnsi="Arial" w:cs="Arial"/>
                <w:bCs/>
                <w:sz w:val="20"/>
                <w:szCs w:val="20"/>
                <w:lang w:val="it-IT"/>
              </w:rPr>
            </w:pPr>
            <w:r w:rsidRPr="00A5700A">
              <w:rPr>
                <w:rFonts w:ascii="Arial" w:hAnsi="Arial" w:cs="Arial"/>
                <w:bCs/>
                <w:sz w:val="20"/>
                <w:szCs w:val="20"/>
              </w:rPr>
              <w:t>11,5</w:t>
            </w:r>
          </w:p>
        </w:tc>
      </w:tr>
    </w:tbl>
    <w:p w14:paraId="0B971FB7" w14:textId="77777777" w:rsidR="00A123C6" w:rsidRPr="00A5700A" w:rsidRDefault="00A123C6" w:rsidP="00A123C6">
      <w:pPr>
        <w:spacing w:before="120" w:after="60" w:line="288" w:lineRule="auto"/>
        <w:ind w:firstLine="567"/>
        <w:jc w:val="both"/>
        <w:rPr>
          <w:rFonts w:ascii="Times New Roman" w:hAnsi="Times New Roman" w:cs="Times New Roman"/>
          <w:b/>
          <w:sz w:val="28"/>
          <w:szCs w:val="28"/>
          <w:lang w:val="pl-PL"/>
        </w:rPr>
      </w:pPr>
      <w:r w:rsidRPr="00A5700A">
        <w:rPr>
          <w:rFonts w:ascii="Times New Roman" w:hAnsi="Times New Roman" w:cs="Times New Roman"/>
          <w:bCs/>
          <w:sz w:val="28"/>
          <w:szCs w:val="28"/>
          <w:lang w:val="it-IT"/>
        </w:rPr>
        <w:t xml:space="preserve">Tính chung 9 tháng năm 2023, tổng mức bán lẻ hàng hóa và doanh thu dịch vụ tiêu dùng theo giá hiện hành ước đạt 4.567,8 nghìn tỷ đồng, tăng 9,7% so với cùng kỳ năm trước (cùng kỳ năm 2022 tăng 20,9%), nếu loại trừ yếu tố giá tăng </w:t>
      </w:r>
      <w:r w:rsidRPr="00A5700A">
        <w:rPr>
          <w:rStyle w:val="normalchar"/>
          <w:rFonts w:ascii="Times New Roman" w:eastAsia="Calibri" w:hAnsi="Times New Roman"/>
          <w:sz w:val="28"/>
          <w:szCs w:val="28"/>
          <w:lang w:val="nl-NL"/>
        </w:rPr>
        <w:t xml:space="preserve">7,3% </w:t>
      </w:r>
      <w:r w:rsidRPr="00A5700A">
        <w:rPr>
          <w:rFonts w:ascii="Times New Roman" w:hAnsi="Times New Roman" w:cs="Times New Roman"/>
          <w:bCs/>
          <w:sz w:val="28"/>
          <w:szCs w:val="28"/>
          <w:lang w:val="it-IT"/>
        </w:rPr>
        <w:t>(cùng kỳ năm 2022 tăng 16,6%)</w:t>
      </w:r>
      <w:r w:rsidRPr="00A5700A">
        <w:rPr>
          <w:rFonts w:ascii="Times New Roman" w:hAnsi="Times New Roman" w:cs="Times New Roman"/>
          <w:sz w:val="28"/>
          <w:szCs w:val="28"/>
          <w:lang w:val="nl-NL"/>
        </w:rPr>
        <w:t>.</w:t>
      </w:r>
    </w:p>
    <w:p w14:paraId="3FA864D4" w14:textId="2ED14BBC" w:rsidR="00A123C6" w:rsidRPr="00A5700A" w:rsidRDefault="00E006AE" w:rsidP="00A123C6">
      <w:pPr>
        <w:spacing w:before="120" w:after="120"/>
        <w:jc w:val="center"/>
        <w:rPr>
          <w:rFonts w:ascii="Arial" w:hAnsi="Arial" w:cs="Arial"/>
          <w:b/>
          <w:bCs/>
          <w:sz w:val="24"/>
          <w:szCs w:val="28"/>
          <w:lang w:val="it-IT"/>
        </w:rPr>
      </w:pPr>
      <w:r w:rsidRPr="00A5700A">
        <w:rPr>
          <w:rFonts w:ascii="Arial" w:hAnsi="Arial" w:cs="Arial"/>
          <w:b/>
          <w:bCs/>
          <w:sz w:val="24"/>
          <w:szCs w:val="28"/>
          <w:lang w:val="it-IT"/>
        </w:rPr>
        <w:lastRenderedPageBreak/>
        <w:t>Hình 8</w:t>
      </w:r>
      <w:r w:rsidR="00A123C6" w:rsidRPr="00A5700A">
        <w:rPr>
          <w:rFonts w:ascii="Arial" w:hAnsi="Arial" w:cs="Arial"/>
          <w:b/>
          <w:bCs/>
          <w:sz w:val="24"/>
          <w:szCs w:val="28"/>
          <w:lang w:val="it-IT"/>
        </w:rPr>
        <w:t>. Tổng mức bán lẻ hàng hóa và doanh thu dịch vụ tiêu dùng</w:t>
      </w:r>
      <w:r w:rsidR="00A123C6" w:rsidRPr="00A5700A">
        <w:rPr>
          <w:rFonts w:ascii="Arial" w:hAnsi="Arial" w:cs="Arial"/>
          <w:b/>
          <w:bCs/>
          <w:sz w:val="24"/>
          <w:szCs w:val="28"/>
          <w:lang w:val="it-IT"/>
        </w:rPr>
        <w:br/>
        <w:t>9 tháng các năm 2019-2023</w:t>
      </w:r>
    </w:p>
    <w:p w14:paraId="3A30FF71" w14:textId="77777777" w:rsidR="00A123C6" w:rsidRPr="00A5700A" w:rsidRDefault="00A123C6" w:rsidP="00A123C6">
      <w:pPr>
        <w:spacing w:before="120" w:after="120"/>
        <w:jc w:val="center"/>
        <w:rPr>
          <w:rFonts w:ascii="Arial" w:hAnsi="Arial" w:cs="Arial"/>
          <w:b/>
          <w:bCs/>
          <w:sz w:val="24"/>
          <w:szCs w:val="28"/>
          <w:lang w:val="it-IT"/>
        </w:rPr>
      </w:pPr>
      <w:r w:rsidRPr="00A5700A">
        <w:rPr>
          <w:noProof/>
          <w:lang w:eastAsia="en-GB"/>
        </w:rPr>
        <w:drawing>
          <wp:inline distT="0" distB="0" distL="0" distR="0" wp14:anchorId="6CA69D2B" wp14:editId="08DEE835">
            <wp:extent cx="5368925" cy="2537254"/>
            <wp:effectExtent l="0" t="0" r="3175" b="15875"/>
            <wp:docPr id="1" name="Chart 1">
              <a:extLst xmlns:a="http://schemas.openxmlformats.org/drawingml/2006/main">
                <a:ext uri="{FF2B5EF4-FFF2-40B4-BE49-F238E27FC236}">
                  <a16:creationId xmlns="" xmlns:cx="http://schemas.microsoft.com/office/drawing/2014/chartex" xmlns:o="urn:schemas-microsoft-com:office:office" xmlns:v="urn:schemas-microsoft-com:vml" xmlns:w10="urn:schemas-microsoft-com:office:word" xmlns:w="http://schemas.openxmlformats.org/wordprocessingml/2006/main" xmlns:w16se="http://schemas.microsoft.com/office/word/2015/wordml/symex" xmlns:a16="http://schemas.microsoft.com/office/drawing/2014/main" id="{00000000-0008-0000-0000-000002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04C47782" w14:textId="77777777" w:rsidR="00A123C6" w:rsidRPr="00A5700A" w:rsidRDefault="00A123C6" w:rsidP="005918AB">
      <w:pPr>
        <w:pStyle w:val="ListParagraph"/>
        <w:spacing w:after="120"/>
        <w:ind w:left="0" w:firstLine="567"/>
        <w:jc w:val="both"/>
        <w:rPr>
          <w:rFonts w:ascii="Times New Roman" w:hAnsi="Times New Roman"/>
          <w:bCs/>
          <w:sz w:val="28"/>
          <w:szCs w:val="28"/>
          <w:shd w:val="clear" w:color="auto" w:fill="FFFFFF"/>
          <w:lang w:val="nl-NL"/>
        </w:rPr>
      </w:pPr>
      <w:r w:rsidRPr="00A5700A">
        <w:rPr>
          <w:rFonts w:ascii="Times New Roman" w:hAnsi="Times New Roman" w:cs="Times New Roman"/>
          <w:bCs/>
          <w:i/>
          <w:spacing w:val="-2"/>
          <w:sz w:val="28"/>
          <w:szCs w:val="28"/>
          <w:lang w:val="it-IT"/>
        </w:rPr>
        <w:t xml:space="preserve">Doanh thu bán lẻ hàng hóa </w:t>
      </w:r>
      <w:r w:rsidRPr="00A5700A">
        <w:rPr>
          <w:rFonts w:ascii="Times New Roman" w:hAnsi="Times New Roman" w:cs="Times New Roman"/>
          <w:bCs/>
          <w:spacing w:val="-2"/>
          <w:sz w:val="28"/>
          <w:szCs w:val="28"/>
          <w:lang w:val="it-IT"/>
        </w:rPr>
        <w:t xml:space="preserve">9 tháng năm 2023 ước đạt 3.572,1 nghìn tỷ đồng, </w:t>
      </w:r>
      <w:r w:rsidRPr="00A5700A">
        <w:rPr>
          <w:rFonts w:ascii="Times New Roman" w:hAnsi="Times New Roman" w:cs="Times New Roman"/>
          <w:bCs/>
          <w:spacing w:val="-2"/>
          <w:sz w:val="28"/>
          <w:szCs w:val="28"/>
          <w:shd w:val="clear" w:color="auto" w:fill="FFFFFF"/>
          <w:lang w:val="nl-NL"/>
        </w:rPr>
        <w:t xml:space="preserve">tăng 8,4% so với cùng kỳ năm trước (loại trừ yếu tố giá tăng 7,0%). Trong đó, nhóm vật phẩm văn hoá, giáo dục tăng 12,8%; hàng lương thực, thực phẩm tăng 11,4%; may mặc tăng 7,8%; đồ dùng, dụng cụ, trang thiết bị gia đình tăng 4,9%; riêng phương tiện đi lại (trừ ô tô) giảm 1,6%. Doanh thu bán lẻ hàng hóa 9 tháng năm 2023 so với cùng kỳ năm trước của một số địa phương như sau: </w:t>
      </w:r>
      <w:r w:rsidRPr="00A5700A">
        <w:rPr>
          <w:rFonts w:ascii="Times New Roman" w:hAnsi="Times New Roman"/>
          <w:bCs/>
          <w:sz w:val="28"/>
          <w:szCs w:val="28"/>
          <w:shd w:val="clear" w:color="auto" w:fill="FFFFFF"/>
          <w:lang w:val="nl-NL"/>
        </w:rPr>
        <w:t xml:space="preserve">Hải Phòng tăng 11,9%; Quảng Ninh tăng 10,9%; Đồng Nai tăng 9,9%; Bình Dương tăng 9,0%; Khánh Hòa tăng 8,7%; Cần Thơ tăng 8,2%; Đà Nẵng tăng 5,2%; Hà Nội tăng 4,8%; Thành phố Hồ Chí Minh tăng 3,9%. </w:t>
      </w:r>
    </w:p>
    <w:p w14:paraId="00296775" w14:textId="77777777" w:rsidR="00A123C6" w:rsidRPr="00A5700A" w:rsidRDefault="00A123C6" w:rsidP="005918AB">
      <w:pPr>
        <w:pStyle w:val="ListParagraph"/>
        <w:spacing w:after="120"/>
        <w:ind w:left="0" w:firstLine="567"/>
        <w:jc w:val="both"/>
        <w:rPr>
          <w:rFonts w:ascii="Times New Roman" w:hAnsi="Times New Roman"/>
          <w:sz w:val="28"/>
          <w:szCs w:val="28"/>
          <w:lang w:val="nl-NL"/>
        </w:rPr>
      </w:pPr>
      <w:r w:rsidRPr="00A5700A">
        <w:rPr>
          <w:rFonts w:ascii="Times New Roman" w:hAnsi="Times New Roman" w:cs="Times New Roman"/>
          <w:bCs/>
          <w:i/>
          <w:spacing w:val="-4"/>
          <w:sz w:val="28"/>
          <w:szCs w:val="28"/>
          <w:lang w:val="nl-NL"/>
        </w:rPr>
        <w:t xml:space="preserve">Doanh thu dịch vụ lưu trú, ăn uống </w:t>
      </w:r>
      <w:r w:rsidRPr="00A5700A">
        <w:rPr>
          <w:rFonts w:ascii="Times New Roman" w:hAnsi="Times New Roman" w:cs="Times New Roman"/>
          <w:bCs/>
          <w:spacing w:val="-4"/>
          <w:sz w:val="28"/>
          <w:szCs w:val="28"/>
          <w:shd w:val="clear" w:color="auto" w:fill="FFFFFF"/>
          <w:lang w:val="nl-NL"/>
        </w:rPr>
        <w:t xml:space="preserve">9 tháng năm 2023 ước đạt 500,1 nghìn tỷ đồng, tăng 16% so với cùng kỳ năm trước. Doanh thu 9 tháng năm 2023 so với cùng kỳ năm trước của một số địa phương như sau: </w:t>
      </w:r>
      <w:r w:rsidRPr="00A5700A">
        <w:rPr>
          <w:rFonts w:ascii="Times New Roman" w:hAnsi="Times New Roman"/>
          <w:sz w:val="28"/>
          <w:szCs w:val="28"/>
          <w:lang w:val="nl-NL"/>
        </w:rPr>
        <w:t>Thành phố Hồ Chí Minh tăng 24,6%; Đà Nẵng tăng 24,5%; Quảng Ninh tăng 22,5%; Hải Phòng tăng 13,8%; Hà Nam tăng 11,9%; Hà Nội tăng 10,5%.</w:t>
      </w:r>
    </w:p>
    <w:p w14:paraId="4F72B3F1" w14:textId="77777777" w:rsidR="00A123C6" w:rsidRPr="00A5700A" w:rsidRDefault="00A123C6" w:rsidP="005918AB">
      <w:pPr>
        <w:pStyle w:val="ListParagraph"/>
        <w:spacing w:after="120"/>
        <w:ind w:left="0" w:firstLine="567"/>
        <w:jc w:val="both"/>
        <w:rPr>
          <w:rFonts w:ascii="Times New Roman" w:hAnsi="Times New Roman"/>
          <w:sz w:val="28"/>
          <w:szCs w:val="28"/>
          <w:lang w:val="nl-NL"/>
        </w:rPr>
      </w:pPr>
      <w:r w:rsidRPr="00A5700A">
        <w:rPr>
          <w:rFonts w:ascii="Times New Roman" w:hAnsi="Times New Roman" w:cs="Times New Roman"/>
          <w:bCs/>
          <w:i/>
          <w:spacing w:val="-2"/>
          <w:sz w:val="28"/>
          <w:szCs w:val="28"/>
          <w:shd w:val="clear" w:color="auto" w:fill="FFFFFF"/>
          <w:lang w:val="nl-NL"/>
        </w:rPr>
        <w:t>Doanh thu du lịch lữ hành</w:t>
      </w:r>
      <w:r w:rsidRPr="00A5700A">
        <w:rPr>
          <w:rFonts w:ascii="Times New Roman" w:hAnsi="Times New Roman" w:cs="Times New Roman"/>
          <w:bCs/>
          <w:spacing w:val="-2"/>
          <w:sz w:val="28"/>
          <w:szCs w:val="28"/>
          <w:shd w:val="clear" w:color="auto" w:fill="FFFFFF"/>
          <w:lang w:val="nl-NL"/>
        </w:rPr>
        <w:t xml:space="preserve"> 9 tháng năm 2023 ước đạt 26,5 nghìn tỷ đồng, tăng 47,7% so với cùng kỳ năm trước</w:t>
      </w:r>
      <w:r w:rsidRPr="00A5700A">
        <w:rPr>
          <w:rFonts w:ascii="Times New Roman" w:hAnsi="Times New Roman" w:cs="Times New Roman"/>
          <w:bCs/>
          <w:spacing w:val="-4"/>
          <w:sz w:val="28"/>
          <w:szCs w:val="28"/>
          <w:shd w:val="clear" w:color="auto" w:fill="FFFFFF"/>
          <w:lang w:val="nl-NL"/>
        </w:rPr>
        <w:t xml:space="preserve"> do </w:t>
      </w:r>
      <w:r w:rsidRPr="00A5700A">
        <w:rPr>
          <w:rFonts w:ascii="Times New Roman" w:hAnsi="Times New Roman" w:cs="Times New Roman"/>
          <w:sz w:val="28"/>
          <w:szCs w:val="28"/>
          <w:lang w:val="it-IT"/>
        </w:rPr>
        <w:t xml:space="preserve">nhu cầu du lịch của người dân tăng cao </w:t>
      </w:r>
      <w:r w:rsidRPr="00A5700A">
        <w:rPr>
          <w:rFonts w:ascii="Times New Roman" w:hAnsi="Times New Roman" w:cs="Times New Roman"/>
          <w:bCs/>
          <w:spacing w:val="-4"/>
          <w:sz w:val="28"/>
          <w:szCs w:val="28"/>
          <w:shd w:val="clear" w:color="auto" w:fill="FFFFFF"/>
          <w:lang w:val="nl-NL"/>
        </w:rPr>
        <w:t>sau một thời gian dài bị ảnh hưởng bởi dịch Covid-19 và từ đầu năm đến nay các địa phương cũng đã tích cực triển khai nhiều hoạt động nhằm kích cầu du dịch</w:t>
      </w:r>
      <w:r w:rsidRPr="00A5700A">
        <w:rPr>
          <w:rFonts w:ascii="Times New Roman" w:hAnsi="Times New Roman" w:cs="Times New Roman"/>
          <w:bCs/>
          <w:spacing w:val="-2"/>
          <w:sz w:val="28"/>
          <w:szCs w:val="28"/>
          <w:shd w:val="clear" w:color="auto" w:fill="FFFFFF"/>
          <w:lang w:val="nl-NL"/>
        </w:rPr>
        <w:t xml:space="preserve">. Doanh thu 9 tháng năm 2023 của một số địa phương so với cùng kỳ năm trước như sau: </w:t>
      </w:r>
      <w:r w:rsidRPr="00A5700A">
        <w:rPr>
          <w:rFonts w:ascii="Times New Roman" w:hAnsi="Times New Roman"/>
          <w:sz w:val="28"/>
          <w:szCs w:val="28"/>
          <w:lang w:val="nl-NL"/>
        </w:rPr>
        <w:t>Đà Nẵng tăng 139,9%; Quảng Ninh tăng 98,8%; Thành phố Hồ Chí Minh tăng 91,3%; Hà Nội tăng 67,4%; Hải Phòng tăng 50,9%; Cần Thơ tăng 39,6%.</w:t>
      </w:r>
    </w:p>
    <w:p w14:paraId="7E6E067B" w14:textId="77777777" w:rsidR="00A123C6" w:rsidRPr="00A5700A" w:rsidRDefault="00A123C6" w:rsidP="005918AB">
      <w:pPr>
        <w:pStyle w:val="ListParagraph"/>
        <w:spacing w:after="120"/>
        <w:ind w:left="0" w:firstLine="567"/>
        <w:jc w:val="both"/>
        <w:rPr>
          <w:rFonts w:ascii="Times New Roman" w:hAnsi="Times New Roman"/>
          <w:bCs/>
          <w:spacing w:val="-2"/>
          <w:sz w:val="28"/>
          <w:szCs w:val="28"/>
          <w:shd w:val="clear" w:color="auto" w:fill="FFFFFF"/>
          <w:lang w:val="nl-NL"/>
        </w:rPr>
      </w:pPr>
      <w:r w:rsidRPr="00A5700A">
        <w:rPr>
          <w:rFonts w:ascii="Times New Roman" w:hAnsi="Times New Roman" w:cs="Times New Roman"/>
          <w:bCs/>
          <w:i/>
          <w:spacing w:val="-2"/>
          <w:sz w:val="28"/>
          <w:szCs w:val="28"/>
          <w:shd w:val="clear" w:color="auto" w:fill="FFFFFF"/>
          <w:lang w:val="nl-NL"/>
        </w:rPr>
        <w:t>Doanh thu dịch vụ khác</w:t>
      </w:r>
      <w:r w:rsidRPr="00A5700A">
        <w:rPr>
          <w:rFonts w:ascii="Times New Roman" w:hAnsi="Times New Roman" w:cs="Times New Roman"/>
          <w:bCs/>
          <w:spacing w:val="-2"/>
          <w:sz w:val="28"/>
          <w:szCs w:val="28"/>
          <w:shd w:val="clear" w:color="auto" w:fill="FFFFFF"/>
          <w:lang w:val="nl-NL"/>
        </w:rPr>
        <w:t xml:space="preserve"> 9 tháng năm 2023 ước đạt 469,1 nghìn tỷ đồng, tăng 11,5% so với cùng kỳ năm trước. Cụ thể mức tăng, giảm 9 tháng năm 2023 so với cùng kỳ năm trước của một số địa phương như sau: </w:t>
      </w:r>
      <w:r w:rsidRPr="00A5700A">
        <w:rPr>
          <w:rFonts w:ascii="Times New Roman" w:hAnsi="Times New Roman"/>
          <w:bCs/>
          <w:spacing w:val="-2"/>
          <w:sz w:val="28"/>
          <w:szCs w:val="28"/>
          <w:shd w:val="clear" w:color="auto" w:fill="FFFFFF"/>
          <w:lang w:val="nl-NL"/>
        </w:rPr>
        <w:t xml:space="preserve">Lào Cai tăng 22,9%; Đà Nẵng tăng 15,7%; Phú Yên tăng 14,7%; Quảng Ninh tăng 13,9%; Tiền Giang tăng </w:t>
      </w:r>
      <w:r w:rsidRPr="00A5700A">
        <w:rPr>
          <w:rFonts w:ascii="Times New Roman" w:hAnsi="Times New Roman"/>
          <w:bCs/>
          <w:spacing w:val="-2"/>
          <w:sz w:val="28"/>
          <w:szCs w:val="28"/>
          <w:shd w:val="clear" w:color="auto" w:fill="FFFFFF"/>
          <w:lang w:val="nl-NL"/>
        </w:rPr>
        <w:lastRenderedPageBreak/>
        <w:t xml:space="preserve">12,3%; Cần Thơ tăng 9,0%; Hà Nội tăng 8,7%; Hải Phòng tăng 6,0%, Hà Giang tăng 2,9%; Quảng Nam tăng 1,4%; Thành phố Hồ Chí Minh giảm 0,9%; Hòa Bình giảm 6,2%. </w:t>
      </w:r>
    </w:p>
    <w:p w14:paraId="5DFB946B" w14:textId="77777777" w:rsidR="00A123C6" w:rsidRPr="00A5700A" w:rsidRDefault="00A123C6" w:rsidP="005918AB">
      <w:pPr>
        <w:spacing w:after="120"/>
        <w:ind w:firstLine="567"/>
        <w:jc w:val="both"/>
        <w:rPr>
          <w:rFonts w:ascii="Times New Roman" w:hAnsi="Times New Roman" w:cs="Times New Roman"/>
          <w:b/>
          <w:bCs/>
          <w:i/>
          <w:iCs/>
          <w:sz w:val="28"/>
          <w:szCs w:val="28"/>
          <w:lang w:val="nl-NL"/>
        </w:rPr>
      </w:pPr>
      <w:r w:rsidRPr="00A5700A">
        <w:rPr>
          <w:rFonts w:ascii="Times New Roman" w:hAnsi="Times New Roman" w:cs="Times New Roman"/>
          <w:b/>
          <w:bCs/>
          <w:i/>
          <w:iCs/>
          <w:sz w:val="28"/>
          <w:szCs w:val="28"/>
          <w:lang w:val="nl-NL"/>
        </w:rPr>
        <w:t>b) Vận tải hành khách và hàng hóa</w:t>
      </w:r>
    </w:p>
    <w:p w14:paraId="1779B0E7" w14:textId="77777777" w:rsidR="00A123C6" w:rsidRPr="00A5700A" w:rsidRDefault="00A123C6" w:rsidP="005918AB">
      <w:pPr>
        <w:pStyle w:val="Normal2"/>
        <w:spacing w:before="0" w:beforeAutospacing="0" w:after="120" w:afterAutospacing="0" w:line="276" w:lineRule="auto"/>
        <w:ind w:firstLine="567"/>
        <w:jc w:val="both"/>
        <w:rPr>
          <w:rFonts w:ascii="Times New Roman" w:hAnsi="Times New Roman" w:cs="Times New Roman"/>
          <w:i/>
          <w:spacing w:val="2"/>
          <w:sz w:val="28"/>
          <w:szCs w:val="28"/>
          <w:lang w:val="nl-NL"/>
        </w:rPr>
      </w:pPr>
      <w:r w:rsidRPr="00A5700A">
        <w:rPr>
          <w:rFonts w:ascii="Times New Roman" w:hAnsi="Times New Roman" w:cs="Times New Roman"/>
          <w:bCs/>
          <w:i/>
          <w:spacing w:val="2"/>
          <w:sz w:val="28"/>
          <w:szCs w:val="28"/>
          <w:lang w:val="it-IT"/>
        </w:rPr>
        <w:t xml:space="preserve">Nhu cầu đi lại trong tháng Chín tăng cao hơn tháng trước nên hoạt động vận tải trong tháng Chín duy trì tốc độ tăng tích cực so với cùng kỳ năm trước, trong đó vận chuyển hành khách </w:t>
      </w:r>
      <w:r w:rsidRPr="00A5700A">
        <w:rPr>
          <w:rFonts w:ascii="Times New Roman" w:hAnsi="Times New Roman" w:cs="Times New Roman"/>
          <w:i/>
          <w:spacing w:val="2"/>
          <w:sz w:val="28"/>
          <w:szCs w:val="28"/>
          <w:lang w:val="it-IT"/>
        </w:rPr>
        <w:t>tăng 5,7% và luân chuyển hành khách tăng 24,6%</w:t>
      </w:r>
      <w:r w:rsidRPr="00A5700A">
        <w:rPr>
          <w:rFonts w:ascii="Times New Roman" w:hAnsi="Times New Roman" w:cs="Times New Roman"/>
          <w:bCs/>
          <w:i/>
          <w:spacing w:val="2"/>
          <w:sz w:val="28"/>
          <w:szCs w:val="28"/>
          <w:lang w:val="it-IT"/>
        </w:rPr>
        <w:t>; v</w:t>
      </w:r>
      <w:r w:rsidRPr="00A5700A">
        <w:rPr>
          <w:rFonts w:ascii="Times New Roman" w:hAnsi="Times New Roman" w:cs="Times New Roman"/>
          <w:i/>
          <w:spacing w:val="2"/>
          <w:sz w:val="28"/>
          <w:szCs w:val="28"/>
          <w:lang w:val="nl-NL"/>
        </w:rPr>
        <w:t>ận chuyển hàng hóa tăng 12,5% và luân chuyển hàng hóa tăng 8,7%.</w:t>
      </w:r>
    </w:p>
    <w:p w14:paraId="32845434" w14:textId="77777777" w:rsidR="00A123C6" w:rsidRPr="00A5700A" w:rsidRDefault="00A123C6" w:rsidP="005918AB">
      <w:pPr>
        <w:pStyle w:val="ListParagraph"/>
        <w:tabs>
          <w:tab w:val="left" w:pos="567"/>
        </w:tabs>
        <w:spacing w:after="120"/>
        <w:ind w:left="0" w:firstLine="567"/>
        <w:jc w:val="both"/>
        <w:rPr>
          <w:rFonts w:ascii="Times New Roman" w:hAnsi="Times New Roman" w:cs="Times New Roman"/>
          <w:i/>
          <w:sz w:val="28"/>
          <w:szCs w:val="28"/>
          <w:lang w:val="nl-NL"/>
        </w:rPr>
      </w:pPr>
      <w:r w:rsidRPr="00A5700A">
        <w:rPr>
          <w:rFonts w:ascii="Times New Roman" w:hAnsi="Times New Roman" w:cs="Times New Roman"/>
          <w:bCs/>
          <w:i/>
          <w:sz w:val="28"/>
          <w:szCs w:val="28"/>
          <w:lang w:val="it-IT"/>
        </w:rPr>
        <w:t xml:space="preserve">Tính chung 9 tháng năm 2023, vận chuyển hành khách </w:t>
      </w:r>
      <w:r w:rsidRPr="00A5700A">
        <w:rPr>
          <w:rFonts w:ascii="Times New Roman" w:hAnsi="Times New Roman" w:cs="Times New Roman"/>
          <w:i/>
          <w:sz w:val="28"/>
          <w:szCs w:val="28"/>
          <w:lang w:val="nl-NL"/>
        </w:rPr>
        <w:t>tăng 13,1% và luân chuyển tăng 27,9% so với cùng kỳ năm trước; vận chuyển hàng hóa tăng 14,6% và luân chuyển tăng 12,5% so với cùng kỳ năm trước.</w:t>
      </w:r>
    </w:p>
    <w:p w14:paraId="199F10E8" w14:textId="77777777" w:rsidR="00A123C6" w:rsidRPr="00A5700A" w:rsidRDefault="00A123C6" w:rsidP="005918AB">
      <w:pPr>
        <w:spacing w:after="120"/>
        <w:ind w:firstLine="567"/>
        <w:jc w:val="both"/>
        <w:rPr>
          <w:rFonts w:ascii="Times New Roman" w:hAnsi="Times New Roman" w:cs="Times New Roman"/>
          <w:sz w:val="28"/>
          <w:szCs w:val="28"/>
          <w:lang w:val="nl-NL"/>
        </w:rPr>
      </w:pPr>
      <w:r w:rsidRPr="00A5700A">
        <w:rPr>
          <w:rFonts w:ascii="Times New Roman" w:hAnsi="Times New Roman" w:cs="Times New Roman"/>
          <w:i/>
          <w:sz w:val="28"/>
          <w:szCs w:val="28"/>
          <w:lang w:val="nl-NL"/>
        </w:rPr>
        <w:t xml:space="preserve">Vận tải hành khách </w:t>
      </w:r>
      <w:r w:rsidRPr="00A5700A">
        <w:rPr>
          <w:rFonts w:ascii="Times New Roman" w:hAnsi="Times New Roman" w:cs="Times New Roman"/>
          <w:sz w:val="28"/>
          <w:szCs w:val="28"/>
          <w:lang w:val="nl-NL"/>
        </w:rPr>
        <w:t xml:space="preserve">tháng 9/2023 ước đạt 398,8 triệu lượt khách vận chuyển, tăng 2,1% so với tháng trước và luân chuyển 21,9 tỷ lượt khách.km, tăng 2%; quý III/2023 ước đạt 1.189,4 triệu lượt khách vận chuyển, tăng 5,2% so với cùng kỳ năm trước và luân chuyển đạt 64,9 tỷ lượt khách.km, tăng 19,2%. </w:t>
      </w:r>
    </w:p>
    <w:p w14:paraId="065848BC" w14:textId="77777777" w:rsidR="00A123C6" w:rsidRPr="00A5700A" w:rsidRDefault="00A123C6" w:rsidP="005918AB">
      <w:pPr>
        <w:spacing w:after="120"/>
        <w:ind w:firstLine="567"/>
        <w:jc w:val="both"/>
        <w:rPr>
          <w:rFonts w:ascii="Times New Roman" w:hAnsi="Times New Roman" w:cs="Times New Roman"/>
          <w:sz w:val="28"/>
          <w:szCs w:val="28"/>
          <w:lang w:val="nl-NL"/>
        </w:rPr>
      </w:pPr>
      <w:r w:rsidRPr="00A5700A">
        <w:rPr>
          <w:rFonts w:ascii="Times New Roman" w:hAnsi="Times New Roman" w:cs="Times New Roman"/>
          <w:sz w:val="28"/>
          <w:szCs w:val="28"/>
          <w:lang w:val="nl-NL"/>
        </w:rPr>
        <w:t xml:space="preserve">Tính chung 9 tháng năm 2023, vận tải hành khách ước đạt 3.406 triệu lượt khách vận chuyển, tăng 13,1% so với cùng kỳ năm trước (cùng kỳ năm 2022 tăng 49%) và luân chuyển đạt 184 tỷ lượt khách.km, tăng 27,9% (cùng kỳ năm trước tăng 73,7%). Trong đó, vận tải trong nước ước đạt 3.394,5 triệu lượt khách vận chuyển, tăng 12,9% so với cùng kỳ năm trước và 150,5 tỷ lượt khách.km luân chuyển, tăng 11,7%; vận tải ngoài nước ước đạt 11,5 triệu lượt khách vận chuyển, gấp 4 lần và 33,5 tỷ lượt khách.km luân chuyển, gấp 3,7 lần cùng kỳ năm trước. </w:t>
      </w:r>
    </w:p>
    <w:p w14:paraId="03EB0D79" w14:textId="77777777" w:rsidR="00A123C6" w:rsidRPr="00A5700A" w:rsidRDefault="00A123C6" w:rsidP="005918AB">
      <w:pPr>
        <w:spacing w:after="120"/>
        <w:ind w:firstLine="567"/>
        <w:jc w:val="both"/>
        <w:rPr>
          <w:rFonts w:ascii="Times New Roman" w:hAnsi="Times New Roman" w:cs="Times New Roman"/>
          <w:sz w:val="28"/>
          <w:szCs w:val="28"/>
          <w:lang w:val="nl-NL"/>
        </w:rPr>
      </w:pPr>
      <w:r w:rsidRPr="00A5700A">
        <w:rPr>
          <w:rFonts w:ascii="Times New Roman" w:hAnsi="Times New Roman" w:cs="Times New Roman"/>
          <w:sz w:val="28"/>
          <w:szCs w:val="28"/>
          <w:lang w:val="nl-NL"/>
        </w:rPr>
        <w:t>Xét theo ngành vận tải, tất cả các ngành đường trong 9 tháng năm 2023 đều tăng cao so với cùng kỳ năm trước.</w:t>
      </w:r>
    </w:p>
    <w:p w14:paraId="6B707EC5" w14:textId="77777777" w:rsidR="00A123C6" w:rsidRPr="00A5700A" w:rsidRDefault="00A123C6" w:rsidP="00A123C6">
      <w:pPr>
        <w:tabs>
          <w:tab w:val="left" w:pos="567"/>
        </w:tabs>
        <w:spacing w:before="120" w:after="120"/>
        <w:jc w:val="center"/>
        <w:rPr>
          <w:rFonts w:ascii="Arial" w:hAnsi="Arial" w:cs="Arial"/>
          <w:b/>
          <w:bCs/>
          <w:sz w:val="24"/>
          <w:szCs w:val="24"/>
          <w:lang w:val="nl-NL"/>
        </w:rPr>
      </w:pPr>
      <w:r w:rsidRPr="00A5700A">
        <w:rPr>
          <w:rFonts w:ascii="Arial" w:hAnsi="Arial" w:cs="Arial"/>
          <w:b/>
          <w:spacing w:val="-2"/>
          <w:sz w:val="24"/>
          <w:szCs w:val="20"/>
          <w:lang w:val="pl-PL"/>
        </w:rPr>
        <w:t xml:space="preserve">Biểu 5. </w:t>
      </w:r>
      <w:r w:rsidRPr="00A5700A">
        <w:rPr>
          <w:rFonts w:ascii="Arial" w:hAnsi="Arial" w:cs="Arial"/>
          <w:b/>
          <w:bCs/>
          <w:sz w:val="24"/>
          <w:szCs w:val="24"/>
          <w:lang w:val="pl-PL"/>
        </w:rPr>
        <w:t>Vận tải hành khách 9 tháng năm 2023</w:t>
      </w:r>
      <w:r w:rsidRPr="00A5700A">
        <w:rPr>
          <w:rFonts w:ascii="Arial" w:hAnsi="Arial" w:cs="Arial"/>
          <w:b/>
          <w:bCs/>
          <w:sz w:val="24"/>
          <w:szCs w:val="24"/>
          <w:lang w:val="nl-NL"/>
        </w:rPr>
        <w:t xml:space="preserve"> phân theo ngành vận tải</w:t>
      </w:r>
    </w:p>
    <w:tbl>
      <w:tblPr>
        <w:tblW w:w="9102" w:type="dxa"/>
        <w:jc w:val="center"/>
        <w:tblLook w:val="04A0" w:firstRow="1" w:lastRow="0" w:firstColumn="1" w:lastColumn="0" w:noHBand="0" w:noVBand="1"/>
      </w:tblPr>
      <w:tblGrid>
        <w:gridCol w:w="2192"/>
        <w:gridCol w:w="1796"/>
        <w:gridCol w:w="1864"/>
        <w:gridCol w:w="1760"/>
        <w:gridCol w:w="1490"/>
      </w:tblGrid>
      <w:tr w:rsidR="00A5700A" w:rsidRPr="00A5700A" w14:paraId="12DDD618" w14:textId="77777777" w:rsidTr="00153FEF">
        <w:trPr>
          <w:trHeight w:val="430"/>
          <w:jc w:val="center"/>
        </w:trPr>
        <w:tc>
          <w:tcPr>
            <w:tcW w:w="2192" w:type="dxa"/>
            <w:tcBorders>
              <w:top w:val="single" w:sz="4" w:space="0" w:color="auto"/>
            </w:tcBorders>
            <w:shd w:val="clear" w:color="auto" w:fill="auto"/>
            <w:vAlign w:val="center"/>
            <w:hideMark/>
          </w:tcPr>
          <w:p w14:paraId="55BC4506" w14:textId="77777777" w:rsidR="00A123C6" w:rsidRPr="00A5700A" w:rsidRDefault="00A123C6" w:rsidP="00153FEF">
            <w:pPr>
              <w:spacing w:after="0" w:line="240" w:lineRule="auto"/>
              <w:jc w:val="center"/>
              <w:rPr>
                <w:rFonts w:ascii="Arial" w:hAnsi="Arial" w:cs="Arial"/>
                <w:sz w:val="20"/>
                <w:szCs w:val="20"/>
                <w:lang w:val="pl-PL" w:eastAsia="vi-VN"/>
              </w:rPr>
            </w:pPr>
          </w:p>
        </w:tc>
        <w:tc>
          <w:tcPr>
            <w:tcW w:w="3660" w:type="dxa"/>
            <w:gridSpan w:val="2"/>
            <w:tcBorders>
              <w:top w:val="single" w:sz="4" w:space="0" w:color="auto"/>
              <w:bottom w:val="single" w:sz="4" w:space="0" w:color="auto"/>
            </w:tcBorders>
            <w:shd w:val="clear" w:color="auto" w:fill="auto"/>
            <w:vAlign w:val="center"/>
            <w:hideMark/>
          </w:tcPr>
          <w:p w14:paraId="32B0E1F4" w14:textId="77777777" w:rsidR="00A123C6" w:rsidRPr="00A5700A" w:rsidRDefault="00A123C6" w:rsidP="00153FEF">
            <w:pPr>
              <w:spacing w:after="0" w:line="240" w:lineRule="auto"/>
              <w:jc w:val="center"/>
              <w:rPr>
                <w:rFonts w:ascii="Arial" w:hAnsi="Arial" w:cs="Arial"/>
                <w:sz w:val="20"/>
                <w:szCs w:val="20"/>
                <w:lang w:eastAsia="vi-VN"/>
              </w:rPr>
            </w:pPr>
            <w:r w:rsidRPr="00A5700A">
              <w:rPr>
                <w:rFonts w:ascii="Arial" w:hAnsi="Arial" w:cs="Arial"/>
                <w:sz w:val="20"/>
                <w:szCs w:val="20"/>
                <w:lang w:eastAsia="vi-VN"/>
              </w:rPr>
              <w:t>Số lượt hành khách</w:t>
            </w:r>
          </w:p>
        </w:tc>
        <w:tc>
          <w:tcPr>
            <w:tcW w:w="3250" w:type="dxa"/>
            <w:gridSpan w:val="2"/>
            <w:tcBorders>
              <w:top w:val="single" w:sz="4" w:space="0" w:color="auto"/>
              <w:bottom w:val="single" w:sz="4" w:space="0" w:color="auto"/>
            </w:tcBorders>
            <w:shd w:val="clear" w:color="auto" w:fill="auto"/>
            <w:vAlign w:val="center"/>
            <w:hideMark/>
          </w:tcPr>
          <w:p w14:paraId="46D92143" w14:textId="77777777" w:rsidR="00A123C6" w:rsidRPr="00A5700A" w:rsidRDefault="00A123C6" w:rsidP="00153FEF">
            <w:pPr>
              <w:spacing w:after="0" w:line="240" w:lineRule="auto"/>
              <w:jc w:val="center"/>
              <w:rPr>
                <w:rFonts w:ascii="Arial" w:hAnsi="Arial" w:cs="Arial"/>
                <w:sz w:val="20"/>
                <w:szCs w:val="20"/>
                <w:lang w:eastAsia="vi-VN"/>
              </w:rPr>
            </w:pPr>
            <w:r w:rsidRPr="00A5700A">
              <w:rPr>
                <w:rFonts w:ascii="Arial" w:hAnsi="Arial" w:cs="Arial"/>
                <w:sz w:val="20"/>
                <w:szCs w:val="20"/>
                <w:lang w:eastAsia="vi-VN"/>
              </w:rPr>
              <w:t>Tốc độ tăng so với</w:t>
            </w:r>
            <w:r w:rsidRPr="00A5700A">
              <w:rPr>
                <w:rFonts w:ascii="Arial" w:hAnsi="Arial" w:cs="Arial"/>
                <w:sz w:val="20"/>
                <w:szCs w:val="20"/>
                <w:lang w:eastAsia="vi-VN"/>
              </w:rPr>
              <w:br/>
              <w:t>cùng kỳ năm trước (%)</w:t>
            </w:r>
          </w:p>
        </w:tc>
      </w:tr>
      <w:tr w:rsidR="00A5700A" w:rsidRPr="00A5700A" w14:paraId="475A4EE1" w14:textId="77777777" w:rsidTr="00153FEF">
        <w:trPr>
          <w:trHeight w:val="422"/>
          <w:jc w:val="center"/>
        </w:trPr>
        <w:tc>
          <w:tcPr>
            <w:tcW w:w="2192" w:type="dxa"/>
            <w:shd w:val="clear" w:color="auto" w:fill="auto"/>
            <w:vAlign w:val="center"/>
            <w:hideMark/>
          </w:tcPr>
          <w:p w14:paraId="636B0685" w14:textId="77777777" w:rsidR="00A123C6" w:rsidRPr="00A5700A" w:rsidRDefault="00A123C6" w:rsidP="00153FEF">
            <w:pPr>
              <w:spacing w:after="0" w:line="240" w:lineRule="auto"/>
              <w:jc w:val="center"/>
              <w:rPr>
                <w:rFonts w:ascii="Arial" w:hAnsi="Arial" w:cs="Arial"/>
                <w:sz w:val="20"/>
                <w:szCs w:val="20"/>
                <w:lang w:eastAsia="vi-VN"/>
              </w:rPr>
            </w:pPr>
          </w:p>
        </w:tc>
        <w:tc>
          <w:tcPr>
            <w:tcW w:w="1796" w:type="dxa"/>
            <w:tcBorders>
              <w:top w:val="single" w:sz="4" w:space="0" w:color="auto"/>
              <w:bottom w:val="single" w:sz="4" w:space="0" w:color="auto"/>
            </w:tcBorders>
            <w:shd w:val="clear" w:color="auto" w:fill="auto"/>
            <w:vAlign w:val="center"/>
            <w:hideMark/>
          </w:tcPr>
          <w:p w14:paraId="1BE6182D" w14:textId="77777777" w:rsidR="00A123C6" w:rsidRPr="00A5700A" w:rsidRDefault="00A123C6" w:rsidP="00153FEF">
            <w:pPr>
              <w:spacing w:after="0" w:line="240" w:lineRule="auto"/>
              <w:jc w:val="center"/>
              <w:rPr>
                <w:rFonts w:ascii="Arial" w:hAnsi="Arial" w:cs="Arial"/>
                <w:sz w:val="20"/>
                <w:szCs w:val="20"/>
                <w:lang w:eastAsia="vi-VN"/>
              </w:rPr>
            </w:pPr>
            <w:r w:rsidRPr="00A5700A">
              <w:rPr>
                <w:rFonts w:ascii="Arial" w:hAnsi="Arial" w:cs="Arial"/>
                <w:sz w:val="20"/>
                <w:szCs w:val="20"/>
                <w:lang w:eastAsia="vi-VN"/>
              </w:rPr>
              <w:t>Vận chuyển</w:t>
            </w:r>
            <w:r w:rsidRPr="00A5700A">
              <w:rPr>
                <w:rFonts w:ascii="Arial" w:hAnsi="Arial" w:cs="Arial"/>
                <w:sz w:val="20"/>
                <w:szCs w:val="20"/>
                <w:lang w:eastAsia="vi-VN"/>
              </w:rPr>
              <w:br/>
              <w:t>(Triệu HK)</w:t>
            </w:r>
          </w:p>
        </w:tc>
        <w:tc>
          <w:tcPr>
            <w:tcW w:w="1864" w:type="dxa"/>
            <w:tcBorders>
              <w:top w:val="single" w:sz="4" w:space="0" w:color="auto"/>
              <w:bottom w:val="single" w:sz="4" w:space="0" w:color="auto"/>
            </w:tcBorders>
            <w:shd w:val="clear" w:color="auto" w:fill="auto"/>
            <w:vAlign w:val="center"/>
            <w:hideMark/>
          </w:tcPr>
          <w:p w14:paraId="653A337D" w14:textId="77777777" w:rsidR="00A123C6" w:rsidRPr="00A5700A" w:rsidRDefault="00A123C6" w:rsidP="00153FEF">
            <w:pPr>
              <w:spacing w:after="0" w:line="240" w:lineRule="auto"/>
              <w:jc w:val="center"/>
              <w:rPr>
                <w:rFonts w:ascii="Arial" w:hAnsi="Arial" w:cs="Arial"/>
                <w:sz w:val="20"/>
                <w:szCs w:val="20"/>
                <w:lang w:eastAsia="vi-VN"/>
              </w:rPr>
            </w:pPr>
            <w:r w:rsidRPr="00A5700A">
              <w:rPr>
                <w:rFonts w:ascii="Arial" w:hAnsi="Arial" w:cs="Arial"/>
                <w:sz w:val="20"/>
                <w:szCs w:val="20"/>
                <w:lang w:eastAsia="vi-VN"/>
              </w:rPr>
              <w:t>Luân chuyển</w:t>
            </w:r>
            <w:r w:rsidRPr="00A5700A">
              <w:rPr>
                <w:rFonts w:ascii="Arial" w:hAnsi="Arial" w:cs="Arial"/>
                <w:sz w:val="20"/>
                <w:szCs w:val="20"/>
                <w:lang w:eastAsia="vi-VN"/>
              </w:rPr>
              <w:br/>
              <w:t>(Tỷ HK.km)</w:t>
            </w:r>
          </w:p>
        </w:tc>
        <w:tc>
          <w:tcPr>
            <w:tcW w:w="1760" w:type="dxa"/>
            <w:tcBorders>
              <w:top w:val="single" w:sz="4" w:space="0" w:color="auto"/>
              <w:bottom w:val="single" w:sz="4" w:space="0" w:color="auto"/>
            </w:tcBorders>
            <w:shd w:val="clear" w:color="auto" w:fill="auto"/>
            <w:vAlign w:val="center"/>
            <w:hideMark/>
          </w:tcPr>
          <w:p w14:paraId="04D624A5" w14:textId="77777777" w:rsidR="00A123C6" w:rsidRPr="00A5700A" w:rsidRDefault="00A123C6" w:rsidP="00153FEF">
            <w:pPr>
              <w:spacing w:after="0" w:line="240" w:lineRule="auto"/>
              <w:jc w:val="center"/>
              <w:rPr>
                <w:rFonts w:ascii="Arial" w:hAnsi="Arial" w:cs="Arial"/>
                <w:sz w:val="20"/>
                <w:szCs w:val="20"/>
                <w:lang w:eastAsia="vi-VN"/>
              </w:rPr>
            </w:pPr>
            <w:r w:rsidRPr="00A5700A">
              <w:rPr>
                <w:rFonts w:ascii="Arial" w:hAnsi="Arial" w:cs="Arial"/>
                <w:sz w:val="20"/>
                <w:szCs w:val="20"/>
                <w:lang w:eastAsia="vi-VN"/>
              </w:rPr>
              <w:t>Vận chuyển</w:t>
            </w:r>
          </w:p>
        </w:tc>
        <w:tc>
          <w:tcPr>
            <w:tcW w:w="1490" w:type="dxa"/>
            <w:tcBorders>
              <w:top w:val="single" w:sz="4" w:space="0" w:color="auto"/>
              <w:bottom w:val="single" w:sz="4" w:space="0" w:color="auto"/>
            </w:tcBorders>
            <w:shd w:val="clear" w:color="auto" w:fill="auto"/>
            <w:vAlign w:val="center"/>
            <w:hideMark/>
          </w:tcPr>
          <w:p w14:paraId="26488670" w14:textId="77777777" w:rsidR="00A123C6" w:rsidRPr="00A5700A" w:rsidRDefault="00A123C6" w:rsidP="00153FEF">
            <w:pPr>
              <w:spacing w:after="0" w:line="240" w:lineRule="auto"/>
              <w:jc w:val="center"/>
              <w:rPr>
                <w:rFonts w:ascii="Arial" w:hAnsi="Arial" w:cs="Arial"/>
                <w:sz w:val="20"/>
                <w:szCs w:val="20"/>
                <w:lang w:eastAsia="vi-VN"/>
              </w:rPr>
            </w:pPr>
            <w:r w:rsidRPr="00A5700A">
              <w:rPr>
                <w:rFonts w:ascii="Arial" w:hAnsi="Arial" w:cs="Arial"/>
                <w:sz w:val="20"/>
                <w:szCs w:val="20"/>
                <w:lang w:eastAsia="vi-VN"/>
              </w:rPr>
              <w:t>Luân chuyển</w:t>
            </w:r>
          </w:p>
        </w:tc>
      </w:tr>
      <w:tr w:rsidR="00A5700A" w:rsidRPr="00A5700A" w14:paraId="5EB9623B" w14:textId="77777777" w:rsidTr="00153FEF">
        <w:trPr>
          <w:trHeight w:val="382"/>
          <w:jc w:val="center"/>
        </w:trPr>
        <w:tc>
          <w:tcPr>
            <w:tcW w:w="2192" w:type="dxa"/>
            <w:shd w:val="clear" w:color="auto" w:fill="auto"/>
            <w:noWrap/>
            <w:vAlign w:val="center"/>
            <w:hideMark/>
          </w:tcPr>
          <w:p w14:paraId="6E90DF8F" w14:textId="77777777" w:rsidR="00A123C6" w:rsidRPr="00A5700A" w:rsidRDefault="00A123C6" w:rsidP="00153FEF">
            <w:pPr>
              <w:spacing w:after="0" w:line="240" w:lineRule="auto"/>
              <w:rPr>
                <w:rFonts w:ascii="Arial" w:hAnsi="Arial" w:cs="Arial"/>
                <w:b/>
                <w:bCs/>
                <w:sz w:val="20"/>
                <w:szCs w:val="20"/>
                <w:lang w:eastAsia="vi-VN"/>
              </w:rPr>
            </w:pPr>
            <w:r w:rsidRPr="00A5700A">
              <w:rPr>
                <w:rFonts w:ascii="Arial" w:hAnsi="Arial" w:cs="Arial"/>
                <w:b/>
                <w:bCs/>
                <w:sz w:val="20"/>
                <w:szCs w:val="20"/>
                <w:lang w:eastAsia="vi-VN"/>
              </w:rPr>
              <w:t>Tổng số</w:t>
            </w:r>
          </w:p>
        </w:tc>
        <w:tc>
          <w:tcPr>
            <w:tcW w:w="1796" w:type="dxa"/>
            <w:tcBorders>
              <w:top w:val="single" w:sz="4" w:space="0" w:color="auto"/>
            </w:tcBorders>
            <w:shd w:val="clear" w:color="auto" w:fill="auto"/>
            <w:noWrap/>
            <w:vAlign w:val="center"/>
            <w:hideMark/>
          </w:tcPr>
          <w:p w14:paraId="46DD5846" w14:textId="77777777" w:rsidR="00A123C6" w:rsidRPr="00A5700A" w:rsidRDefault="00A123C6" w:rsidP="00153FEF">
            <w:pPr>
              <w:spacing w:after="0" w:line="240" w:lineRule="auto"/>
              <w:ind w:right="435"/>
              <w:jc w:val="right"/>
              <w:rPr>
                <w:rFonts w:ascii="Arial" w:hAnsi="Arial" w:cs="Arial"/>
                <w:b/>
                <w:bCs/>
                <w:sz w:val="19"/>
                <w:szCs w:val="19"/>
              </w:rPr>
            </w:pPr>
            <w:r w:rsidRPr="00A5700A">
              <w:rPr>
                <w:rFonts w:ascii="Arial" w:hAnsi="Arial" w:cs="Arial"/>
                <w:b/>
                <w:bCs/>
                <w:sz w:val="19"/>
                <w:szCs w:val="19"/>
              </w:rPr>
              <w:t xml:space="preserve"> 3.406,0</w:t>
            </w:r>
          </w:p>
        </w:tc>
        <w:tc>
          <w:tcPr>
            <w:tcW w:w="1864" w:type="dxa"/>
            <w:tcBorders>
              <w:top w:val="single" w:sz="4" w:space="0" w:color="auto"/>
            </w:tcBorders>
            <w:shd w:val="clear" w:color="auto" w:fill="auto"/>
            <w:noWrap/>
            <w:vAlign w:val="center"/>
            <w:hideMark/>
          </w:tcPr>
          <w:p w14:paraId="349061DA" w14:textId="77777777" w:rsidR="00A123C6" w:rsidRPr="00A5700A" w:rsidRDefault="00A123C6" w:rsidP="00153FEF">
            <w:pPr>
              <w:spacing w:after="0" w:line="240" w:lineRule="auto"/>
              <w:ind w:right="435"/>
              <w:jc w:val="right"/>
              <w:rPr>
                <w:rFonts w:ascii="Arial" w:hAnsi="Arial" w:cs="Arial"/>
                <w:b/>
                <w:bCs/>
                <w:sz w:val="19"/>
                <w:szCs w:val="19"/>
              </w:rPr>
            </w:pPr>
            <w:r w:rsidRPr="00A5700A">
              <w:rPr>
                <w:rFonts w:ascii="Arial" w:hAnsi="Arial" w:cs="Arial"/>
                <w:b/>
                <w:bCs/>
                <w:sz w:val="19"/>
                <w:szCs w:val="19"/>
              </w:rPr>
              <w:t xml:space="preserve"> 184,0 </w:t>
            </w:r>
          </w:p>
        </w:tc>
        <w:tc>
          <w:tcPr>
            <w:tcW w:w="1760" w:type="dxa"/>
            <w:tcBorders>
              <w:top w:val="single" w:sz="4" w:space="0" w:color="auto"/>
            </w:tcBorders>
            <w:shd w:val="clear" w:color="auto" w:fill="auto"/>
            <w:noWrap/>
            <w:vAlign w:val="center"/>
          </w:tcPr>
          <w:p w14:paraId="2206BBAB" w14:textId="77777777" w:rsidR="00A123C6" w:rsidRPr="00A5700A" w:rsidRDefault="00A123C6" w:rsidP="00153FEF">
            <w:pPr>
              <w:spacing w:after="0" w:line="240" w:lineRule="auto"/>
              <w:ind w:right="435"/>
              <w:jc w:val="right"/>
              <w:rPr>
                <w:rFonts w:ascii="Arial" w:hAnsi="Arial" w:cs="Arial"/>
                <w:b/>
                <w:bCs/>
                <w:sz w:val="19"/>
                <w:szCs w:val="19"/>
              </w:rPr>
            </w:pPr>
            <w:r w:rsidRPr="00A5700A">
              <w:rPr>
                <w:rFonts w:ascii="Arial" w:hAnsi="Arial" w:cs="Arial"/>
                <w:b/>
                <w:bCs/>
                <w:sz w:val="19"/>
                <w:szCs w:val="19"/>
              </w:rPr>
              <w:t>13.1</w:t>
            </w:r>
          </w:p>
        </w:tc>
        <w:tc>
          <w:tcPr>
            <w:tcW w:w="1490" w:type="dxa"/>
            <w:tcBorders>
              <w:top w:val="single" w:sz="4" w:space="0" w:color="auto"/>
            </w:tcBorders>
            <w:shd w:val="clear" w:color="auto" w:fill="auto"/>
            <w:noWrap/>
            <w:vAlign w:val="center"/>
          </w:tcPr>
          <w:p w14:paraId="775A4FEE" w14:textId="77777777" w:rsidR="00A123C6" w:rsidRPr="00A5700A" w:rsidRDefault="00A123C6" w:rsidP="00153FEF">
            <w:pPr>
              <w:spacing w:after="0" w:line="240" w:lineRule="auto"/>
              <w:ind w:right="435"/>
              <w:jc w:val="right"/>
              <w:rPr>
                <w:rFonts w:ascii="Arial" w:hAnsi="Arial" w:cs="Arial"/>
                <w:b/>
                <w:bCs/>
                <w:sz w:val="19"/>
                <w:szCs w:val="19"/>
              </w:rPr>
            </w:pPr>
            <w:r w:rsidRPr="00A5700A">
              <w:rPr>
                <w:rFonts w:ascii="Arial" w:hAnsi="Arial" w:cs="Arial"/>
                <w:b/>
                <w:bCs/>
                <w:sz w:val="19"/>
                <w:szCs w:val="19"/>
              </w:rPr>
              <w:t>27.9</w:t>
            </w:r>
          </w:p>
        </w:tc>
      </w:tr>
      <w:tr w:rsidR="00A5700A" w:rsidRPr="00A5700A" w14:paraId="7D4B1744" w14:textId="77777777" w:rsidTr="00153FEF">
        <w:trPr>
          <w:trHeight w:val="319"/>
          <w:jc w:val="center"/>
        </w:trPr>
        <w:tc>
          <w:tcPr>
            <w:tcW w:w="2192" w:type="dxa"/>
            <w:shd w:val="clear" w:color="auto" w:fill="auto"/>
            <w:noWrap/>
            <w:vAlign w:val="center"/>
            <w:hideMark/>
          </w:tcPr>
          <w:p w14:paraId="08FA6C8B" w14:textId="77777777" w:rsidR="00A123C6" w:rsidRPr="00A5700A" w:rsidRDefault="00A123C6" w:rsidP="00153FEF">
            <w:pPr>
              <w:tabs>
                <w:tab w:val="left" w:pos="407"/>
              </w:tabs>
              <w:spacing w:after="0" w:line="240" w:lineRule="auto"/>
              <w:ind w:firstLine="182"/>
              <w:rPr>
                <w:rFonts w:ascii="Arial" w:hAnsi="Arial" w:cs="Arial"/>
                <w:sz w:val="20"/>
                <w:szCs w:val="20"/>
                <w:lang w:eastAsia="vi-VN"/>
              </w:rPr>
            </w:pPr>
            <w:r w:rsidRPr="00A5700A">
              <w:rPr>
                <w:rFonts w:ascii="Arial" w:hAnsi="Arial" w:cs="Arial"/>
                <w:sz w:val="20"/>
                <w:szCs w:val="20"/>
                <w:lang w:eastAsia="vi-VN"/>
              </w:rPr>
              <w:t>Đường sắt</w:t>
            </w:r>
          </w:p>
        </w:tc>
        <w:tc>
          <w:tcPr>
            <w:tcW w:w="1796" w:type="dxa"/>
            <w:shd w:val="clear" w:color="auto" w:fill="auto"/>
            <w:noWrap/>
            <w:hideMark/>
          </w:tcPr>
          <w:p w14:paraId="0A22D4AF" w14:textId="77777777" w:rsidR="00A123C6" w:rsidRPr="00A5700A" w:rsidRDefault="00A123C6" w:rsidP="00153FEF">
            <w:pPr>
              <w:spacing w:after="0" w:line="240" w:lineRule="auto"/>
              <w:ind w:right="435"/>
              <w:jc w:val="right"/>
              <w:rPr>
                <w:rFonts w:ascii="Arial" w:hAnsi="Arial" w:cs="Arial"/>
                <w:sz w:val="19"/>
                <w:szCs w:val="19"/>
              </w:rPr>
            </w:pPr>
            <w:r w:rsidRPr="00A5700A">
              <w:rPr>
                <w:rFonts w:ascii="Arial" w:hAnsi="Arial" w:cs="Arial"/>
                <w:sz w:val="19"/>
                <w:szCs w:val="19"/>
              </w:rPr>
              <w:t xml:space="preserve"> 4,9 </w:t>
            </w:r>
          </w:p>
        </w:tc>
        <w:tc>
          <w:tcPr>
            <w:tcW w:w="1864" w:type="dxa"/>
            <w:shd w:val="clear" w:color="auto" w:fill="auto"/>
            <w:noWrap/>
            <w:hideMark/>
          </w:tcPr>
          <w:p w14:paraId="7545FC49" w14:textId="77777777" w:rsidR="00A123C6" w:rsidRPr="00A5700A" w:rsidRDefault="00A123C6" w:rsidP="00153FEF">
            <w:pPr>
              <w:spacing w:after="0" w:line="240" w:lineRule="auto"/>
              <w:ind w:right="435"/>
              <w:jc w:val="right"/>
              <w:rPr>
                <w:rFonts w:ascii="Arial" w:hAnsi="Arial" w:cs="Arial"/>
                <w:sz w:val="19"/>
                <w:szCs w:val="19"/>
              </w:rPr>
            </w:pPr>
            <w:r w:rsidRPr="00A5700A">
              <w:rPr>
                <w:rFonts w:ascii="Arial" w:hAnsi="Arial" w:cs="Arial"/>
                <w:sz w:val="19"/>
                <w:szCs w:val="19"/>
              </w:rPr>
              <w:t xml:space="preserve"> 1,8 </w:t>
            </w:r>
          </w:p>
        </w:tc>
        <w:tc>
          <w:tcPr>
            <w:tcW w:w="1760" w:type="dxa"/>
            <w:shd w:val="clear" w:color="auto" w:fill="auto"/>
            <w:noWrap/>
            <w:vAlign w:val="center"/>
          </w:tcPr>
          <w:p w14:paraId="18EC7E00" w14:textId="77777777" w:rsidR="00A123C6" w:rsidRPr="00A5700A" w:rsidRDefault="00A123C6" w:rsidP="00153FEF">
            <w:pPr>
              <w:spacing w:after="0" w:line="240" w:lineRule="auto"/>
              <w:ind w:right="435"/>
              <w:jc w:val="right"/>
              <w:rPr>
                <w:rFonts w:ascii="Arial" w:hAnsi="Arial" w:cs="Arial"/>
                <w:sz w:val="19"/>
                <w:szCs w:val="19"/>
              </w:rPr>
            </w:pPr>
            <w:r w:rsidRPr="00A5700A">
              <w:rPr>
                <w:rFonts w:ascii="Arial" w:hAnsi="Arial" w:cs="Arial"/>
                <w:sz w:val="19"/>
                <w:szCs w:val="19"/>
              </w:rPr>
              <w:t xml:space="preserve"> 44,4 </w:t>
            </w:r>
          </w:p>
        </w:tc>
        <w:tc>
          <w:tcPr>
            <w:tcW w:w="1490" w:type="dxa"/>
            <w:shd w:val="clear" w:color="auto" w:fill="auto"/>
            <w:noWrap/>
            <w:vAlign w:val="center"/>
          </w:tcPr>
          <w:p w14:paraId="43AA74AE" w14:textId="77777777" w:rsidR="00A123C6" w:rsidRPr="00A5700A" w:rsidRDefault="00A123C6" w:rsidP="00153FEF">
            <w:pPr>
              <w:spacing w:after="0" w:line="240" w:lineRule="auto"/>
              <w:ind w:right="435"/>
              <w:jc w:val="right"/>
              <w:rPr>
                <w:rFonts w:ascii="Arial" w:hAnsi="Arial" w:cs="Arial"/>
                <w:sz w:val="19"/>
                <w:szCs w:val="19"/>
              </w:rPr>
            </w:pPr>
            <w:r w:rsidRPr="00A5700A">
              <w:rPr>
                <w:rFonts w:ascii="Arial" w:hAnsi="Arial" w:cs="Arial"/>
                <w:sz w:val="19"/>
                <w:szCs w:val="19"/>
              </w:rPr>
              <w:t xml:space="preserve"> 44,1 </w:t>
            </w:r>
          </w:p>
        </w:tc>
      </w:tr>
      <w:tr w:rsidR="00A5700A" w:rsidRPr="00A5700A" w14:paraId="0C1E66B5" w14:textId="77777777" w:rsidTr="00153FEF">
        <w:trPr>
          <w:trHeight w:val="319"/>
          <w:jc w:val="center"/>
        </w:trPr>
        <w:tc>
          <w:tcPr>
            <w:tcW w:w="2192" w:type="dxa"/>
            <w:shd w:val="clear" w:color="auto" w:fill="auto"/>
            <w:noWrap/>
            <w:vAlign w:val="center"/>
            <w:hideMark/>
          </w:tcPr>
          <w:p w14:paraId="44C886A9" w14:textId="77777777" w:rsidR="00A123C6" w:rsidRPr="00A5700A" w:rsidRDefault="00A123C6" w:rsidP="00153FEF">
            <w:pPr>
              <w:tabs>
                <w:tab w:val="left" w:pos="407"/>
              </w:tabs>
              <w:spacing w:after="0" w:line="240" w:lineRule="auto"/>
              <w:ind w:firstLine="182"/>
              <w:rPr>
                <w:rFonts w:ascii="Arial" w:hAnsi="Arial" w:cs="Arial"/>
                <w:sz w:val="20"/>
                <w:szCs w:val="20"/>
                <w:lang w:eastAsia="vi-VN"/>
              </w:rPr>
            </w:pPr>
            <w:r w:rsidRPr="00A5700A">
              <w:rPr>
                <w:rFonts w:ascii="Arial" w:hAnsi="Arial" w:cs="Arial"/>
                <w:sz w:val="20"/>
                <w:szCs w:val="20"/>
                <w:lang w:eastAsia="vi-VN"/>
              </w:rPr>
              <w:t>Đường biển</w:t>
            </w:r>
          </w:p>
        </w:tc>
        <w:tc>
          <w:tcPr>
            <w:tcW w:w="1796" w:type="dxa"/>
            <w:shd w:val="clear" w:color="auto" w:fill="auto"/>
            <w:noWrap/>
            <w:hideMark/>
          </w:tcPr>
          <w:p w14:paraId="5BE2DE14" w14:textId="77777777" w:rsidR="00A123C6" w:rsidRPr="00A5700A" w:rsidRDefault="00A123C6" w:rsidP="00153FEF">
            <w:pPr>
              <w:spacing w:after="0" w:line="240" w:lineRule="auto"/>
              <w:ind w:right="435"/>
              <w:jc w:val="right"/>
              <w:rPr>
                <w:rFonts w:ascii="Arial" w:hAnsi="Arial" w:cs="Arial"/>
                <w:sz w:val="19"/>
                <w:szCs w:val="19"/>
              </w:rPr>
            </w:pPr>
            <w:r w:rsidRPr="00A5700A">
              <w:rPr>
                <w:rFonts w:ascii="Arial" w:hAnsi="Arial" w:cs="Arial"/>
                <w:sz w:val="19"/>
                <w:szCs w:val="19"/>
              </w:rPr>
              <w:t xml:space="preserve"> 9,2 </w:t>
            </w:r>
          </w:p>
        </w:tc>
        <w:tc>
          <w:tcPr>
            <w:tcW w:w="1864" w:type="dxa"/>
            <w:shd w:val="clear" w:color="auto" w:fill="auto"/>
            <w:noWrap/>
            <w:hideMark/>
          </w:tcPr>
          <w:p w14:paraId="296E998E" w14:textId="77777777" w:rsidR="00A123C6" w:rsidRPr="00A5700A" w:rsidRDefault="00A123C6" w:rsidP="00153FEF">
            <w:pPr>
              <w:spacing w:after="0" w:line="240" w:lineRule="auto"/>
              <w:ind w:right="435"/>
              <w:jc w:val="right"/>
              <w:rPr>
                <w:rFonts w:ascii="Arial" w:hAnsi="Arial" w:cs="Arial"/>
                <w:sz w:val="19"/>
                <w:szCs w:val="19"/>
              </w:rPr>
            </w:pPr>
            <w:r w:rsidRPr="00A5700A">
              <w:rPr>
                <w:rFonts w:ascii="Arial" w:hAnsi="Arial" w:cs="Arial"/>
                <w:sz w:val="19"/>
                <w:szCs w:val="19"/>
              </w:rPr>
              <w:t xml:space="preserve"> 0,6</w:t>
            </w:r>
          </w:p>
        </w:tc>
        <w:tc>
          <w:tcPr>
            <w:tcW w:w="1760" w:type="dxa"/>
            <w:shd w:val="clear" w:color="auto" w:fill="auto"/>
            <w:noWrap/>
            <w:vAlign w:val="center"/>
          </w:tcPr>
          <w:p w14:paraId="1305B2D5" w14:textId="77777777" w:rsidR="00A123C6" w:rsidRPr="00A5700A" w:rsidRDefault="00A123C6" w:rsidP="00153FEF">
            <w:pPr>
              <w:spacing w:after="0" w:line="240" w:lineRule="auto"/>
              <w:ind w:right="435"/>
              <w:jc w:val="right"/>
              <w:rPr>
                <w:rFonts w:ascii="Arial" w:hAnsi="Arial" w:cs="Arial"/>
                <w:sz w:val="19"/>
                <w:szCs w:val="19"/>
              </w:rPr>
            </w:pPr>
            <w:r w:rsidRPr="00A5700A">
              <w:rPr>
                <w:rFonts w:ascii="Arial" w:hAnsi="Arial" w:cs="Arial"/>
                <w:sz w:val="19"/>
                <w:szCs w:val="19"/>
              </w:rPr>
              <w:t xml:space="preserve"> 42,8 </w:t>
            </w:r>
          </w:p>
        </w:tc>
        <w:tc>
          <w:tcPr>
            <w:tcW w:w="1490" w:type="dxa"/>
            <w:shd w:val="clear" w:color="auto" w:fill="auto"/>
            <w:noWrap/>
            <w:vAlign w:val="center"/>
          </w:tcPr>
          <w:p w14:paraId="5CAA4B7A" w14:textId="77777777" w:rsidR="00A123C6" w:rsidRPr="00A5700A" w:rsidRDefault="00A123C6" w:rsidP="00153FEF">
            <w:pPr>
              <w:spacing w:after="0" w:line="240" w:lineRule="auto"/>
              <w:ind w:right="435"/>
              <w:jc w:val="right"/>
              <w:rPr>
                <w:rFonts w:ascii="Arial" w:hAnsi="Arial" w:cs="Arial"/>
                <w:sz w:val="19"/>
                <w:szCs w:val="19"/>
              </w:rPr>
            </w:pPr>
            <w:r w:rsidRPr="00A5700A">
              <w:rPr>
                <w:rFonts w:ascii="Arial" w:hAnsi="Arial" w:cs="Arial"/>
                <w:sz w:val="19"/>
                <w:szCs w:val="19"/>
              </w:rPr>
              <w:t xml:space="preserve"> 41,1 </w:t>
            </w:r>
          </w:p>
        </w:tc>
      </w:tr>
      <w:tr w:rsidR="00A5700A" w:rsidRPr="00A5700A" w14:paraId="20953476" w14:textId="77777777" w:rsidTr="00153FEF">
        <w:trPr>
          <w:trHeight w:val="319"/>
          <w:jc w:val="center"/>
        </w:trPr>
        <w:tc>
          <w:tcPr>
            <w:tcW w:w="2192" w:type="dxa"/>
            <w:shd w:val="clear" w:color="auto" w:fill="auto"/>
            <w:noWrap/>
            <w:vAlign w:val="center"/>
            <w:hideMark/>
          </w:tcPr>
          <w:p w14:paraId="0556EA00" w14:textId="77777777" w:rsidR="00A123C6" w:rsidRPr="00A5700A" w:rsidRDefault="00A123C6" w:rsidP="00153FEF">
            <w:pPr>
              <w:tabs>
                <w:tab w:val="left" w:pos="407"/>
              </w:tabs>
              <w:spacing w:after="0" w:line="240" w:lineRule="auto"/>
              <w:ind w:firstLine="182"/>
              <w:rPr>
                <w:rFonts w:ascii="Arial" w:hAnsi="Arial" w:cs="Arial"/>
                <w:sz w:val="20"/>
                <w:szCs w:val="20"/>
                <w:lang w:eastAsia="vi-VN"/>
              </w:rPr>
            </w:pPr>
            <w:r w:rsidRPr="00A5700A">
              <w:rPr>
                <w:rFonts w:ascii="Arial" w:hAnsi="Arial" w:cs="Arial"/>
                <w:sz w:val="20"/>
                <w:szCs w:val="20"/>
                <w:lang w:eastAsia="vi-VN"/>
              </w:rPr>
              <w:t>Đường thủy nội địa</w:t>
            </w:r>
          </w:p>
        </w:tc>
        <w:tc>
          <w:tcPr>
            <w:tcW w:w="1796" w:type="dxa"/>
            <w:shd w:val="clear" w:color="auto" w:fill="auto"/>
            <w:noWrap/>
            <w:hideMark/>
          </w:tcPr>
          <w:p w14:paraId="725BB6F9" w14:textId="77777777" w:rsidR="00A123C6" w:rsidRPr="00A5700A" w:rsidRDefault="00A123C6" w:rsidP="00153FEF">
            <w:pPr>
              <w:spacing w:after="0" w:line="240" w:lineRule="auto"/>
              <w:ind w:right="435"/>
              <w:jc w:val="right"/>
              <w:rPr>
                <w:rFonts w:ascii="Arial" w:hAnsi="Arial" w:cs="Arial"/>
                <w:sz w:val="19"/>
                <w:szCs w:val="19"/>
              </w:rPr>
            </w:pPr>
            <w:r w:rsidRPr="00A5700A">
              <w:rPr>
                <w:rFonts w:ascii="Arial" w:hAnsi="Arial" w:cs="Arial"/>
                <w:sz w:val="19"/>
                <w:szCs w:val="19"/>
              </w:rPr>
              <w:t xml:space="preserve"> 243,7</w:t>
            </w:r>
          </w:p>
        </w:tc>
        <w:tc>
          <w:tcPr>
            <w:tcW w:w="1864" w:type="dxa"/>
            <w:shd w:val="clear" w:color="auto" w:fill="auto"/>
            <w:noWrap/>
            <w:hideMark/>
          </w:tcPr>
          <w:p w14:paraId="43875868" w14:textId="77777777" w:rsidR="00A123C6" w:rsidRPr="00A5700A" w:rsidRDefault="00A123C6" w:rsidP="00153FEF">
            <w:pPr>
              <w:spacing w:after="0" w:line="240" w:lineRule="auto"/>
              <w:ind w:right="435"/>
              <w:jc w:val="right"/>
              <w:rPr>
                <w:rFonts w:ascii="Arial" w:hAnsi="Arial" w:cs="Arial"/>
                <w:sz w:val="19"/>
                <w:szCs w:val="19"/>
              </w:rPr>
            </w:pPr>
            <w:r w:rsidRPr="00A5700A">
              <w:rPr>
                <w:rFonts w:ascii="Arial" w:hAnsi="Arial" w:cs="Arial"/>
                <w:sz w:val="19"/>
                <w:szCs w:val="19"/>
              </w:rPr>
              <w:t xml:space="preserve"> 4,9 </w:t>
            </w:r>
          </w:p>
        </w:tc>
        <w:tc>
          <w:tcPr>
            <w:tcW w:w="1760" w:type="dxa"/>
            <w:shd w:val="clear" w:color="auto" w:fill="auto"/>
            <w:noWrap/>
            <w:vAlign w:val="center"/>
          </w:tcPr>
          <w:p w14:paraId="3A5761A0" w14:textId="77777777" w:rsidR="00A123C6" w:rsidRPr="00A5700A" w:rsidRDefault="00A123C6" w:rsidP="00153FEF">
            <w:pPr>
              <w:spacing w:after="0" w:line="240" w:lineRule="auto"/>
              <w:ind w:right="435"/>
              <w:jc w:val="right"/>
              <w:rPr>
                <w:rFonts w:ascii="Arial" w:hAnsi="Arial" w:cs="Arial"/>
                <w:sz w:val="19"/>
                <w:szCs w:val="19"/>
              </w:rPr>
            </w:pPr>
            <w:r w:rsidRPr="00A5700A">
              <w:rPr>
                <w:rFonts w:ascii="Arial" w:hAnsi="Arial" w:cs="Arial"/>
                <w:sz w:val="19"/>
                <w:szCs w:val="19"/>
              </w:rPr>
              <w:t xml:space="preserve"> 23,7 </w:t>
            </w:r>
          </w:p>
        </w:tc>
        <w:tc>
          <w:tcPr>
            <w:tcW w:w="1490" w:type="dxa"/>
            <w:shd w:val="clear" w:color="auto" w:fill="auto"/>
            <w:noWrap/>
            <w:vAlign w:val="center"/>
          </w:tcPr>
          <w:p w14:paraId="45491AC8" w14:textId="77777777" w:rsidR="00A123C6" w:rsidRPr="00A5700A" w:rsidRDefault="00A123C6" w:rsidP="00153FEF">
            <w:pPr>
              <w:spacing w:after="0" w:line="240" w:lineRule="auto"/>
              <w:ind w:right="435"/>
              <w:jc w:val="right"/>
              <w:rPr>
                <w:rFonts w:ascii="Arial" w:hAnsi="Arial" w:cs="Arial"/>
                <w:sz w:val="19"/>
                <w:szCs w:val="19"/>
              </w:rPr>
            </w:pPr>
            <w:r w:rsidRPr="00A5700A">
              <w:rPr>
                <w:rFonts w:ascii="Arial" w:hAnsi="Arial" w:cs="Arial"/>
                <w:sz w:val="19"/>
                <w:szCs w:val="19"/>
              </w:rPr>
              <w:t xml:space="preserve"> 25,4 </w:t>
            </w:r>
          </w:p>
        </w:tc>
      </w:tr>
      <w:tr w:rsidR="00A5700A" w:rsidRPr="00A5700A" w14:paraId="08B04799" w14:textId="77777777" w:rsidTr="00153FEF">
        <w:trPr>
          <w:trHeight w:val="319"/>
          <w:jc w:val="center"/>
        </w:trPr>
        <w:tc>
          <w:tcPr>
            <w:tcW w:w="2192" w:type="dxa"/>
            <w:shd w:val="clear" w:color="auto" w:fill="auto"/>
            <w:noWrap/>
            <w:vAlign w:val="center"/>
            <w:hideMark/>
          </w:tcPr>
          <w:p w14:paraId="170A697D" w14:textId="77777777" w:rsidR="00A123C6" w:rsidRPr="00A5700A" w:rsidRDefault="00A123C6" w:rsidP="00153FEF">
            <w:pPr>
              <w:tabs>
                <w:tab w:val="left" w:pos="407"/>
              </w:tabs>
              <w:spacing w:after="0" w:line="240" w:lineRule="auto"/>
              <w:ind w:firstLine="182"/>
              <w:rPr>
                <w:rFonts w:ascii="Arial" w:hAnsi="Arial" w:cs="Arial"/>
                <w:sz w:val="20"/>
                <w:szCs w:val="20"/>
                <w:lang w:eastAsia="vi-VN"/>
              </w:rPr>
            </w:pPr>
            <w:r w:rsidRPr="00A5700A">
              <w:rPr>
                <w:rFonts w:ascii="Arial" w:hAnsi="Arial" w:cs="Arial"/>
                <w:sz w:val="20"/>
                <w:szCs w:val="20"/>
                <w:lang w:eastAsia="vi-VN"/>
              </w:rPr>
              <w:t>Đường bộ</w:t>
            </w:r>
          </w:p>
        </w:tc>
        <w:tc>
          <w:tcPr>
            <w:tcW w:w="1796" w:type="dxa"/>
            <w:shd w:val="clear" w:color="auto" w:fill="auto"/>
            <w:noWrap/>
            <w:hideMark/>
          </w:tcPr>
          <w:p w14:paraId="057D92FE" w14:textId="77777777" w:rsidR="00A123C6" w:rsidRPr="00A5700A" w:rsidRDefault="00A123C6" w:rsidP="00153FEF">
            <w:pPr>
              <w:spacing w:after="0" w:line="240" w:lineRule="auto"/>
              <w:ind w:right="435"/>
              <w:jc w:val="right"/>
              <w:rPr>
                <w:rFonts w:ascii="Arial" w:hAnsi="Arial" w:cs="Arial"/>
                <w:sz w:val="19"/>
                <w:szCs w:val="19"/>
              </w:rPr>
            </w:pPr>
            <w:r w:rsidRPr="00A5700A">
              <w:rPr>
                <w:rFonts w:ascii="Arial" w:hAnsi="Arial" w:cs="Arial"/>
                <w:sz w:val="19"/>
                <w:szCs w:val="19"/>
              </w:rPr>
              <w:t xml:space="preserve"> 3.103,5 </w:t>
            </w:r>
          </w:p>
        </w:tc>
        <w:tc>
          <w:tcPr>
            <w:tcW w:w="1864" w:type="dxa"/>
            <w:shd w:val="clear" w:color="auto" w:fill="auto"/>
            <w:noWrap/>
            <w:hideMark/>
          </w:tcPr>
          <w:p w14:paraId="3D7CBEB0" w14:textId="77777777" w:rsidR="00A123C6" w:rsidRPr="00A5700A" w:rsidRDefault="00A123C6" w:rsidP="00153FEF">
            <w:pPr>
              <w:spacing w:after="0" w:line="240" w:lineRule="auto"/>
              <w:ind w:right="435"/>
              <w:jc w:val="right"/>
              <w:rPr>
                <w:rFonts w:ascii="Arial" w:hAnsi="Arial" w:cs="Arial"/>
                <w:sz w:val="19"/>
                <w:szCs w:val="19"/>
              </w:rPr>
            </w:pPr>
            <w:r w:rsidRPr="00A5700A">
              <w:rPr>
                <w:rFonts w:ascii="Arial" w:hAnsi="Arial" w:cs="Arial"/>
                <w:sz w:val="19"/>
                <w:szCs w:val="19"/>
              </w:rPr>
              <w:t xml:space="preserve"> 115,0</w:t>
            </w:r>
          </w:p>
        </w:tc>
        <w:tc>
          <w:tcPr>
            <w:tcW w:w="1760" w:type="dxa"/>
            <w:shd w:val="clear" w:color="auto" w:fill="auto"/>
            <w:noWrap/>
            <w:vAlign w:val="center"/>
          </w:tcPr>
          <w:p w14:paraId="75AC4A6A" w14:textId="77777777" w:rsidR="00A123C6" w:rsidRPr="00A5700A" w:rsidRDefault="00A123C6" w:rsidP="00153FEF">
            <w:pPr>
              <w:spacing w:after="0" w:line="240" w:lineRule="auto"/>
              <w:ind w:right="435"/>
              <w:jc w:val="right"/>
              <w:rPr>
                <w:rFonts w:ascii="Arial" w:hAnsi="Arial" w:cs="Arial"/>
                <w:sz w:val="19"/>
                <w:szCs w:val="19"/>
              </w:rPr>
            </w:pPr>
            <w:r w:rsidRPr="00A5700A">
              <w:rPr>
                <w:rFonts w:ascii="Arial" w:hAnsi="Arial" w:cs="Arial"/>
                <w:sz w:val="19"/>
                <w:szCs w:val="19"/>
              </w:rPr>
              <w:t xml:space="preserve"> 12,2 </w:t>
            </w:r>
          </w:p>
        </w:tc>
        <w:tc>
          <w:tcPr>
            <w:tcW w:w="1490" w:type="dxa"/>
            <w:shd w:val="clear" w:color="auto" w:fill="auto"/>
            <w:noWrap/>
            <w:vAlign w:val="center"/>
          </w:tcPr>
          <w:p w14:paraId="6DAFB499" w14:textId="77777777" w:rsidR="00A123C6" w:rsidRPr="00A5700A" w:rsidRDefault="00A123C6" w:rsidP="00153FEF">
            <w:pPr>
              <w:spacing w:after="0" w:line="240" w:lineRule="auto"/>
              <w:ind w:right="435"/>
              <w:jc w:val="right"/>
              <w:rPr>
                <w:rFonts w:ascii="Arial" w:hAnsi="Arial" w:cs="Arial"/>
                <w:sz w:val="19"/>
                <w:szCs w:val="19"/>
              </w:rPr>
            </w:pPr>
            <w:r w:rsidRPr="00A5700A">
              <w:rPr>
                <w:rFonts w:ascii="Arial" w:hAnsi="Arial" w:cs="Arial"/>
                <w:sz w:val="19"/>
                <w:szCs w:val="19"/>
              </w:rPr>
              <w:t xml:space="preserve"> 18,5 </w:t>
            </w:r>
          </w:p>
        </w:tc>
      </w:tr>
      <w:tr w:rsidR="00A123C6" w:rsidRPr="00A5700A" w14:paraId="5CE4232E" w14:textId="77777777" w:rsidTr="00153FEF">
        <w:trPr>
          <w:trHeight w:val="319"/>
          <w:jc w:val="center"/>
        </w:trPr>
        <w:tc>
          <w:tcPr>
            <w:tcW w:w="2192" w:type="dxa"/>
            <w:tcBorders>
              <w:bottom w:val="single" w:sz="4" w:space="0" w:color="auto"/>
            </w:tcBorders>
            <w:shd w:val="clear" w:color="auto" w:fill="auto"/>
            <w:noWrap/>
            <w:vAlign w:val="center"/>
            <w:hideMark/>
          </w:tcPr>
          <w:p w14:paraId="6DB76F5A" w14:textId="77777777" w:rsidR="00A123C6" w:rsidRPr="00A5700A" w:rsidRDefault="00A123C6" w:rsidP="00153FEF">
            <w:pPr>
              <w:tabs>
                <w:tab w:val="left" w:pos="407"/>
              </w:tabs>
              <w:spacing w:after="0" w:line="240" w:lineRule="auto"/>
              <w:ind w:firstLine="182"/>
              <w:rPr>
                <w:rFonts w:ascii="Arial" w:hAnsi="Arial" w:cs="Arial"/>
                <w:sz w:val="20"/>
                <w:szCs w:val="20"/>
                <w:lang w:eastAsia="vi-VN"/>
              </w:rPr>
            </w:pPr>
            <w:r w:rsidRPr="00A5700A">
              <w:rPr>
                <w:rFonts w:ascii="Arial" w:hAnsi="Arial" w:cs="Arial"/>
                <w:sz w:val="20"/>
                <w:szCs w:val="20"/>
                <w:lang w:eastAsia="vi-VN"/>
              </w:rPr>
              <w:t>Hàng không</w:t>
            </w:r>
          </w:p>
        </w:tc>
        <w:tc>
          <w:tcPr>
            <w:tcW w:w="1796" w:type="dxa"/>
            <w:tcBorders>
              <w:bottom w:val="single" w:sz="4" w:space="0" w:color="auto"/>
            </w:tcBorders>
            <w:shd w:val="clear" w:color="auto" w:fill="auto"/>
            <w:noWrap/>
            <w:hideMark/>
          </w:tcPr>
          <w:p w14:paraId="3137C76F" w14:textId="77777777" w:rsidR="00A123C6" w:rsidRPr="00A5700A" w:rsidRDefault="00A123C6" w:rsidP="00153FEF">
            <w:pPr>
              <w:spacing w:after="0" w:line="240" w:lineRule="auto"/>
              <w:ind w:right="435"/>
              <w:jc w:val="right"/>
              <w:rPr>
                <w:rFonts w:ascii="Arial" w:hAnsi="Arial" w:cs="Arial"/>
                <w:sz w:val="19"/>
                <w:szCs w:val="19"/>
              </w:rPr>
            </w:pPr>
            <w:r w:rsidRPr="00A5700A">
              <w:rPr>
                <w:rFonts w:ascii="Arial" w:hAnsi="Arial" w:cs="Arial"/>
                <w:sz w:val="19"/>
                <w:szCs w:val="19"/>
              </w:rPr>
              <w:t xml:space="preserve"> 44,7 </w:t>
            </w:r>
          </w:p>
        </w:tc>
        <w:tc>
          <w:tcPr>
            <w:tcW w:w="1864" w:type="dxa"/>
            <w:tcBorders>
              <w:bottom w:val="single" w:sz="4" w:space="0" w:color="auto"/>
            </w:tcBorders>
            <w:shd w:val="clear" w:color="auto" w:fill="auto"/>
            <w:noWrap/>
            <w:hideMark/>
          </w:tcPr>
          <w:p w14:paraId="43EAAAFE" w14:textId="77777777" w:rsidR="00A123C6" w:rsidRPr="00A5700A" w:rsidRDefault="00A123C6" w:rsidP="00153FEF">
            <w:pPr>
              <w:spacing w:after="0" w:line="240" w:lineRule="auto"/>
              <w:ind w:right="435"/>
              <w:jc w:val="right"/>
              <w:rPr>
                <w:rFonts w:ascii="Arial" w:hAnsi="Arial" w:cs="Arial"/>
                <w:sz w:val="19"/>
                <w:szCs w:val="19"/>
              </w:rPr>
            </w:pPr>
            <w:r w:rsidRPr="00A5700A">
              <w:rPr>
                <w:rFonts w:ascii="Arial" w:hAnsi="Arial" w:cs="Arial"/>
                <w:sz w:val="19"/>
                <w:szCs w:val="19"/>
              </w:rPr>
              <w:t xml:space="preserve"> 61,7 </w:t>
            </w:r>
          </w:p>
        </w:tc>
        <w:tc>
          <w:tcPr>
            <w:tcW w:w="1760" w:type="dxa"/>
            <w:tcBorders>
              <w:bottom w:val="single" w:sz="4" w:space="0" w:color="auto"/>
            </w:tcBorders>
            <w:shd w:val="clear" w:color="auto" w:fill="auto"/>
            <w:noWrap/>
            <w:vAlign w:val="center"/>
            <w:hideMark/>
          </w:tcPr>
          <w:p w14:paraId="1CAE988F" w14:textId="77777777" w:rsidR="00A123C6" w:rsidRPr="00A5700A" w:rsidRDefault="00A123C6" w:rsidP="00153FEF">
            <w:pPr>
              <w:spacing w:after="0" w:line="240" w:lineRule="auto"/>
              <w:ind w:right="435"/>
              <w:jc w:val="right"/>
              <w:rPr>
                <w:rFonts w:ascii="Arial" w:hAnsi="Arial" w:cs="Arial"/>
                <w:sz w:val="19"/>
                <w:szCs w:val="19"/>
              </w:rPr>
            </w:pPr>
            <w:r w:rsidRPr="00A5700A">
              <w:rPr>
                <w:rFonts w:ascii="Arial" w:hAnsi="Arial" w:cs="Arial"/>
                <w:sz w:val="19"/>
                <w:szCs w:val="19"/>
              </w:rPr>
              <w:t xml:space="preserve"> 21,9 </w:t>
            </w:r>
          </w:p>
        </w:tc>
        <w:tc>
          <w:tcPr>
            <w:tcW w:w="1490" w:type="dxa"/>
            <w:tcBorders>
              <w:bottom w:val="single" w:sz="4" w:space="0" w:color="auto"/>
            </w:tcBorders>
            <w:shd w:val="clear" w:color="auto" w:fill="auto"/>
            <w:noWrap/>
            <w:vAlign w:val="center"/>
            <w:hideMark/>
          </w:tcPr>
          <w:p w14:paraId="711F67F5" w14:textId="77777777" w:rsidR="00A123C6" w:rsidRPr="00A5700A" w:rsidRDefault="00A123C6" w:rsidP="00153FEF">
            <w:pPr>
              <w:spacing w:after="0" w:line="240" w:lineRule="auto"/>
              <w:ind w:right="435"/>
              <w:jc w:val="right"/>
              <w:rPr>
                <w:rFonts w:ascii="Arial" w:hAnsi="Arial" w:cs="Arial"/>
                <w:sz w:val="19"/>
                <w:szCs w:val="19"/>
              </w:rPr>
            </w:pPr>
            <w:r w:rsidRPr="00A5700A">
              <w:rPr>
                <w:rFonts w:ascii="Arial" w:hAnsi="Arial" w:cs="Arial"/>
                <w:sz w:val="19"/>
                <w:szCs w:val="19"/>
              </w:rPr>
              <w:t xml:space="preserve"> 49,9 </w:t>
            </w:r>
          </w:p>
        </w:tc>
      </w:tr>
    </w:tbl>
    <w:p w14:paraId="37267B3F" w14:textId="77777777" w:rsidR="00A123C6" w:rsidRPr="00A5700A" w:rsidRDefault="00A123C6" w:rsidP="00A123C6">
      <w:pPr>
        <w:spacing w:before="40" w:after="40" w:line="288" w:lineRule="auto"/>
        <w:ind w:firstLine="567"/>
        <w:jc w:val="both"/>
        <w:rPr>
          <w:bCs/>
          <w:i/>
          <w:iCs/>
          <w:spacing w:val="-2"/>
          <w:sz w:val="6"/>
          <w:lang w:val="fr-FR"/>
        </w:rPr>
      </w:pPr>
    </w:p>
    <w:p w14:paraId="5A52EA10" w14:textId="77777777" w:rsidR="00A123C6" w:rsidRPr="00A5700A" w:rsidRDefault="00A123C6" w:rsidP="00A123C6">
      <w:pPr>
        <w:spacing w:after="40"/>
        <w:ind w:firstLine="567"/>
        <w:jc w:val="both"/>
        <w:rPr>
          <w:rFonts w:ascii="Times New Roman" w:hAnsi="Times New Roman" w:cs="Times New Roman"/>
          <w:bCs/>
          <w:iCs/>
          <w:sz w:val="28"/>
          <w:szCs w:val="28"/>
          <w:lang w:val="fr-FR"/>
        </w:rPr>
      </w:pPr>
      <w:r w:rsidRPr="00A5700A">
        <w:rPr>
          <w:rFonts w:ascii="Times New Roman" w:hAnsi="Times New Roman" w:cs="Times New Roman"/>
          <w:bCs/>
          <w:i/>
          <w:iCs/>
          <w:sz w:val="28"/>
          <w:szCs w:val="28"/>
          <w:lang w:val="fr-FR"/>
        </w:rPr>
        <w:t xml:space="preserve">Vận tải hàng hóa </w:t>
      </w:r>
      <w:r w:rsidRPr="00A5700A">
        <w:rPr>
          <w:rFonts w:ascii="Times New Roman" w:hAnsi="Times New Roman" w:cs="Times New Roman"/>
          <w:bCs/>
          <w:iCs/>
          <w:sz w:val="28"/>
          <w:szCs w:val="28"/>
          <w:lang w:val="fr-FR"/>
        </w:rPr>
        <w:t xml:space="preserve">tháng 9/2023 ước đạt 192,3 triệu tấn hàng hóa vận chuyển, tăng 1,2% so với tháng trước và luân chuyển 43,8 tỷ tấn.km, tăng 2,9%; </w:t>
      </w:r>
      <w:r w:rsidRPr="00A5700A">
        <w:rPr>
          <w:rFonts w:ascii="Times New Roman" w:hAnsi="Times New Roman" w:cs="Times New Roman"/>
          <w:sz w:val="28"/>
          <w:szCs w:val="28"/>
          <w:lang w:val="fr-FR"/>
        </w:rPr>
        <w:t xml:space="preserve">quý III/2023 ước đạt 573,7 triệu tấn hàng hóa vận chuyển, tăng 11,4% so với cùng kỳ năm trước và luân chuyển 128,8 tỷ tấn.km, tăng 9,8%. </w:t>
      </w:r>
    </w:p>
    <w:p w14:paraId="1EFE3672" w14:textId="77777777" w:rsidR="00712145" w:rsidRPr="00A5700A" w:rsidRDefault="00A123C6" w:rsidP="007926F8">
      <w:pPr>
        <w:spacing w:after="120" w:line="264" w:lineRule="auto"/>
        <w:ind w:firstLine="567"/>
        <w:jc w:val="both"/>
        <w:rPr>
          <w:rFonts w:ascii="Times New Roman" w:hAnsi="Times New Roman" w:cs="Times New Roman"/>
          <w:sz w:val="28"/>
          <w:szCs w:val="28"/>
          <w:lang w:val="fr-FR"/>
        </w:rPr>
      </w:pPr>
      <w:r w:rsidRPr="00A5700A">
        <w:rPr>
          <w:rFonts w:ascii="Times New Roman" w:hAnsi="Times New Roman" w:cs="Times New Roman"/>
          <w:sz w:val="28"/>
          <w:szCs w:val="28"/>
          <w:lang w:val="fr-FR"/>
        </w:rPr>
        <w:lastRenderedPageBreak/>
        <w:t>Tính chung 9 tháng năm 2023, vận tải hàng hóa ước đạt 1.686,2 triệu tấn hàng hóa vận chuyển, tăng 14,6% so với cùng kỳ năm trước (cùng kỳ năm 2022 tăng 22,7%) và luân chuyển 359,8 tỷ tấn.km, tăng 12,5% (cùng kỳ năm trước tăng 31,7%). Trong đó, vận tải trong nước ước đạt 1.653,1 triệu tấn vận chuyển, tăng 14,8% và 226,4 tỷ tấn.km luân chuyển, tăng 16,6%; vận tải ngoài nước ước đạt 33,1 triệu tấn vận chuyển, tăng 2,8% và 133,4 tỷ tấn.km luân chuyển, tăng 6,2%. Xét theo ngành vận tải, hầu hết các ngành đường 9 tháng năm 2023 có tốc độ tăng tích cực so với cùng kỳ năm trước do vận chuyển hàng hóa phục vụ nhu cầu sản xuất, tiêu dùng trong nước tăng. </w:t>
      </w:r>
      <w:r w:rsidR="00712145" w:rsidRPr="00A5700A">
        <w:rPr>
          <w:rFonts w:ascii="Times New Roman" w:hAnsi="Times New Roman" w:cs="Times New Roman"/>
          <w:sz w:val="28"/>
          <w:szCs w:val="28"/>
          <w:lang w:val="fr-FR"/>
        </w:rPr>
        <w:t>Riêng vận tải đường sắt tiếp tục giảm mạnh do các đơn hàng xuất, nhập khẩu giảm và khó khăn khi cạnh tranh với vận tải đường thủy do chi phí cao hơn.</w:t>
      </w:r>
    </w:p>
    <w:p w14:paraId="6FA27EC3" w14:textId="307BF8A2" w:rsidR="00A123C6" w:rsidRPr="00A5700A" w:rsidRDefault="00A123C6" w:rsidP="00A123C6">
      <w:pPr>
        <w:spacing w:after="40" w:line="264" w:lineRule="auto"/>
        <w:ind w:firstLine="567"/>
        <w:jc w:val="both"/>
        <w:rPr>
          <w:rFonts w:ascii="Arial" w:hAnsi="Arial" w:cs="Arial"/>
          <w:b/>
          <w:bCs/>
          <w:sz w:val="24"/>
          <w:szCs w:val="24"/>
          <w:lang w:val="pl-PL"/>
        </w:rPr>
      </w:pPr>
      <w:r w:rsidRPr="00A5700A">
        <w:rPr>
          <w:rFonts w:ascii="Arial" w:hAnsi="Arial" w:cs="Arial"/>
          <w:b/>
          <w:sz w:val="24"/>
          <w:szCs w:val="24"/>
          <w:lang w:val="pl-PL"/>
        </w:rPr>
        <w:t xml:space="preserve">Biểu 6. </w:t>
      </w:r>
      <w:r w:rsidRPr="00A5700A">
        <w:rPr>
          <w:rFonts w:ascii="Arial" w:hAnsi="Arial" w:cs="Arial"/>
          <w:b/>
          <w:bCs/>
          <w:sz w:val="24"/>
          <w:szCs w:val="24"/>
          <w:lang w:val="pl-PL"/>
        </w:rPr>
        <w:t>Vận tải hàng hóa 9 tháng năm 2023 phân theo ngành vận tải</w:t>
      </w:r>
    </w:p>
    <w:tbl>
      <w:tblPr>
        <w:tblW w:w="4977" w:type="pct"/>
        <w:jc w:val="center"/>
        <w:tblLook w:val="04A0" w:firstRow="1" w:lastRow="0" w:firstColumn="1" w:lastColumn="0" w:noHBand="0" w:noVBand="1"/>
      </w:tblPr>
      <w:tblGrid>
        <w:gridCol w:w="2176"/>
        <w:gridCol w:w="1782"/>
        <w:gridCol w:w="1846"/>
        <w:gridCol w:w="1748"/>
        <w:gridCol w:w="1477"/>
      </w:tblGrid>
      <w:tr w:rsidR="00A5700A" w:rsidRPr="00A5700A" w14:paraId="50CC1505" w14:textId="77777777" w:rsidTr="00153FEF">
        <w:trPr>
          <w:trHeight w:val="439"/>
          <w:jc w:val="center"/>
        </w:trPr>
        <w:tc>
          <w:tcPr>
            <w:tcW w:w="1205" w:type="pct"/>
            <w:tcBorders>
              <w:top w:val="single" w:sz="4" w:space="0" w:color="auto"/>
            </w:tcBorders>
            <w:shd w:val="clear" w:color="auto" w:fill="auto"/>
            <w:vAlign w:val="center"/>
            <w:hideMark/>
          </w:tcPr>
          <w:p w14:paraId="47E5F1DB" w14:textId="77777777" w:rsidR="00A123C6" w:rsidRPr="00A5700A" w:rsidRDefault="00A123C6" w:rsidP="00153FEF">
            <w:pPr>
              <w:spacing w:after="0" w:line="240" w:lineRule="auto"/>
              <w:jc w:val="center"/>
              <w:rPr>
                <w:rFonts w:ascii="Arial" w:hAnsi="Arial" w:cs="Arial"/>
                <w:sz w:val="20"/>
                <w:szCs w:val="20"/>
                <w:lang w:val="pl-PL" w:eastAsia="vi-VN"/>
              </w:rPr>
            </w:pPr>
          </w:p>
        </w:tc>
        <w:tc>
          <w:tcPr>
            <w:tcW w:w="2009" w:type="pct"/>
            <w:gridSpan w:val="2"/>
            <w:tcBorders>
              <w:top w:val="single" w:sz="4" w:space="0" w:color="auto"/>
              <w:bottom w:val="single" w:sz="4" w:space="0" w:color="auto"/>
            </w:tcBorders>
            <w:shd w:val="clear" w:color="auto" w:fill="auto"/>
            <w:vAlign w:val="center"/>
            <w:hideMark/>
          </w:tcPr>
          <w:p w14:paraId="5B7C3181" w14:textId="77777777" w:rsidR="00A123C6" w:rsidRPr="00A5700A" w:rsidRDefault="00A123C6" w:rsidP="00153FEF">
            <w:pPr>
              <w:spacing w:after="0" w:line="240" w:lineRule="auto"/>
              <w:jc w:val="center"/>
              <w:rPr>
                <w:rFonts w:ascii="Arial" w:hAnsi="Arial" w:cs="Arial"/>
                <w:sz w:val="20"/>
                <w:szCs w:val="20"/>
                <w:lang w:eastAsia="vi-VN"/>
              </w:rPr>
            </w:pPr>
            <w:r w:rsidRPr="00A5700A">
              <w:rPr>
                <w:rFonts w:ascii="Arial" w:hAnsi="Arial" w:cs="Arial"/>
                <w:sz w:val="20"/>
                <w:szCs w:val="20"/>
                <w:lang w:eastAsia="vi-VN"/>
              </w:rPr>
              <w:t>Sản lượng hàng hóa</w:t>
            </w:r>
          </w:p>
        </w:tc>
        <w:tc>
          <w:tcPr>
            <w:tcW w:w="1786" w:type="pct"/>
            <w:gridSpan w:val="2"/>
            <w:tcBorders>
              <w:top w:val="single" w:sz="4" w:space="0" w:color="auto"/>
              <w:bottom w:val="single" w:sz="4" w:space="0" w:color="auto"/>
            </w:tcBorders>
            <w:shd w:val="clear" w:color="auto" w:fill="auto"/>
            <w:vAlign w:val="center"/>
            <w:hideMark/>
          </w:tcPr>
          <w:p w14:paraId="4683FEA0" w14:textId="77777777" w:rsidR="00A123C6" w:rsidRPr="00A5700A" w:rsidRDefault="00A123C6" w:rsidP="00153FEF">
            <w:pPr>
              <w:spacing w:after="0" w:line="240" w:lineRule="auto"/>
              <w:jc w:val="center"/>
              <w:rPr>
                <w:rFonts w:ascii="Arial" w:hAnsi="Arial" w:cs="Arial"/>
                <w:sz w:val="20"/>
                <w:szCs w:val="20"/>
                <w:lang w:eastAsia="vi-VN"/>
              </w:rPr>
            </w:pPr>
            <w:r w:rsidRPr="00A5700A">
              <w:rPr>
                <w:rFonts w:ascii="Arial" w:hAnsi="Arial" w:cs="Arial"/>
                <w:sz w:val="20"/>
                <w:szCs w:val="20"/>
                <w:lang w:eastAsia="vi-VN"/>
              </w:rPr>
              <w:t>Tốc độ tăng/giảm so với</w:t>
            </w:r>
            <w:r w:rsidRPr="00A5700A">
              <w:rPr>
                <w:rFonts w:ascii="Arial" w:hAnsi="Arial" w:cs="Arial"/>
                <w:sz w:val="20"/>
                <w:szCs w:val="20"/>
                <w:lang w:eastAsia="vi-VN"/>
              </w:rPr>
              <w:br/>
              <w:t>cùng kỳ năm trước (%)</w:t>
            </w:r>
          </w:p>
        </w:tc>
      </w:tr>
      <w:tr w:rsidR="00A5700A" w:rsidRPr="00A5700A" w14:paraId="7AD6970A" w14:textId="77777777" w:rsidTr="00153FEF">
        <w:trPr>
          <w:trHeight w:val="384"/>
          <w:jc w:val="center"/>
        </w:trPr>
        <w:tc>
          <w:tcPr>
            <w:tcW w:w="1205" w:type="pct"/>
            <w:shd w:val="clear" w:color="auto" w:fill="auto"/>
            <w:vAlign w:val="center"/>
            <w:hideMark/>
          </w:tcPr>
          <w:p w14:paraId="404F32F0" w14:textId="77777777" w:rsidR="00A123C6" w:rsidRPr="00A5700A" w:rsidRDefault="00A123C6" w:rsidP="00153FEF">
            <w:pPr>
              <w:spacing w:after="0" w:line="240" w:lineRule="auto"/>
              <w:jc w:val="center"/>
              <w:rPr>
                <w:rFonts w:ascii="Arial" w:hAnsi="Arial" w:cs="Arial"/>
                <w:sz w:val="20"/>
                <w:szCs w:val="20"/>
                <w:lang w:eastAsia="vi-VN"/>
              </w:rPr>
            </w:pPr>
          </w:p>
        </w:tc>
        <w:tc>
          <w:tcPr>
            <w:tcW w:w="987" w:type="pct"/>
            <w:tcBorders>
              <w:top w:val="single" w:sz="4" w:space="0" w:color="auto"/>
              <w:bottom w:val="single" w:sz="4" w:space="0" w:color="auto"/>
            </w:tcBorders>
            <w:shd w:val="clear" w:color="auto" w:fill="auto"/>
            <w:vAlign w:val="center"/>
            <w:hideMark/>
          </w:tcPr>
          <w:p w14:paraId="3961FE06" w14:textId="77777777" w:rsidR="00A123C6" w:rsidRPr="00A5700A" w:rsidRDefault="00A123C6" w:rsidP="00153FEF">
            <w:pPr>
              <w:spacing w:after="0" w:line="240" w:lineRule="auto"/>
              <w:jc w:val="center"/>
              <w:rPr>
                <w:rFonts w:ascii="Arial" w:hAnsi="Arial" w:cs="Arial"/>
                <w:sz w:val="20"/>
                <w:szCs w:val="20"/>
                <w:lang w:eastAsia="vi-VN"/>
              </w:rPr>
            </w:pPr>
            <w:r w:rsidRPr="00A5700A">
              <w:rPr>
                <w:rFonts w:ascii="Arial" w:hAnsi="Arial" w:cs="Arial"/>
                <w:sz w:val="20"/>
                <w:szCs w:val="20"/>
                <w:lang w:eastAsia="vi-VN"/>
              </w:rPr>
              <w:t>Vận chuyển</w:t>
            </w:r>
            <w:r w:rsidRPr="00A5700A">
              <w:rPr>
                <w:rFonts w:ascii="Arial" w:hAnsi="Arial" w:cs="Arial"/>
                <w:sz w:val="20"/>
                <w:szCs w:val="20"/>
                <w:lang w:eastAsia="vi-VN"/>
              </w:rPr>
              <w:br/>
              <w:t>(Triệu tấn)</w:t>
            </w:r>
          </w:p>
        </w:tc>
        <w:tc>
          <w:tcPr>
            <w:tcW w:w="1022" w:type="pct"/>
            <w:tcBorders>
              <w:top w:val="single" w:sz="4" w:space="0" w:color="auto"/>
              <w:bottom w:val="single" w:sz="4" w:space="0" w:color="auto"/>
            </w:tcBorders>
            <w:shd w:val="clear" w:color="auto" w:fill="auto"/>
            <w:vAlign w:val="center"/>
            <w:hideMark/>
          </w:tcPr>
          <w:p w14:paraId="7F5B080A" w14:textId="77777777" w:rsidR="00A123C6" w:rsidRPr="00A5700A" w:rsidRDefault="00A123C6" w:rsidP="00153FEF">
            <w:pPr>
              <w:spacing w:after="0" w:line="240" w:lineRule="auto"/>
              <w:jc w:val="center"/>
              <w:rPr>
                <w:rFonts w:ascii="Arial" w:hAnsi="Arial" w:cs="Arial"/>
                <w:sz w:val="20"/>
                <w:szCs w:val="20"/>
                <w:lang w:eastAsia="vi-VN"/>
              </w:rPr>
            </w:pPr>
            <w:r w:rsidRPr="00A5700A">
              <w:rPr>
                <w:rFonts w:ascii="Arial" w:hAnsi="Arial" w:cs="Arial"/>
                <w:sz w:val="20"/>
                <w:szCs w:val="20"/>
                <w:lang w:eastAsia="vi-VN"/>
              </w:rPr>
              <w:t>Luân chuyển</w:t>
            </w:r>
            <w:r w:rsidRPr="00A5700A">
              <w:rPr>
                <w:rFonts w:ascii="Arial" w:hAnsi="Arial" w:cs="Arial"/>
                <w:sz w:val="20"/>
                <w:szCs w:val="20"/>
                <w:lang w:eastAsia="vi-VN"/>
              </w:rPr>
              <w:br/>
              <w:t>(Tỷ tấn.km)</w:t>
            </w:r>
          </w:p>
        </w:tc>
        <w:tc>
          <w:tcPr>
            <w:tcW w:w="968" w:type="pct"/>
            <w:tcBorders>
              <w:top w:val="single" w:sz="4" w:space="0" w:color="auto"/>
              <w:bottom w:val="single" w:sz="4" w:space="0" w:color="auto"/>
            </w:tcBorders>
            <w:shd w:val="clear" w:color="auto" w:fill="auto"/>
            <w:vAlign w:val="center"/>
            <w:hideMark/>
          </w:tcPr>
          <w:p w14:paraId="62505BFF" w14:textId="77777777" w:rsidR="00A123C6" w:rsidRPr="00A5700A" w:rsidRDefault="00A123C6" w:rsidP="00153FEF">
            <w:pPr>
              <w:spacing w:after="0" w:line="240" w:lineRule="auto"/>
              <w:jc w:val="center"/>
              <w:rPr>
                <w:rFonts w:ascii="Arial" w:hAnsi="Arial" w:cs="Arial"/>
                <w:sz w:val="20"/>
                <w:szCs w:val="20"/>
                <w:lang w:eastAsia="vi-VN"/>
              </w:rPr>
            </w:pPr>
            <w:r w:rsidRPr="00A5700A">
              <w:rPr>
                <w:rFonts w:ascii="Arial" w:hAnsi="Arial" w:cs="Arial"/>
                <w:sz w:val="20"/>
                <w:szCs w:val="20"/>
                <w:lang w:eastAsia="vi-VN"/>
              </w:rPr>
              <w:t>Vận chuyển</w:t>
            </w:r>
          </w:p>
        </w:tc>
        <w:tc>
          <w:tcPr>
            <w:tcW w:w="818" w:type="pct"/>
            <w:tcBorders>
              <w:top w:val="single" w:sz="4" w:space="0" w:color="auto"/>
              <w:bottom w:val="single" w:sz="4" w:space="0" w:color="auto"/>
            </w:tcBorders>
            <w:shd w:val="clear" w:color="auto" w:fill="auto"/>
            <w:vAlign w:val="center"/>
            <w:hideMark/>
          </w:tcPr>
          <w:p w14:paraId="3FE622EC" w14:textId="77777777" w:rsidR="00A123C6" w:rsidRPr="00A5700A" w:rsidRDefault="00A123C6" w:rsidP="00153FEF">
            <w:pPr>
              <w:spacing w:after="0" w:line="240" w:lineRule="auto"/>
              <w:jc w:val="center"/>
              <w:rPr>
                <w:rFonts w:ascii="Arial" w:hAnsi="Arial" w:cs="Arial"/>
                <w:sz w:val="20"/>
                <w:szCs w:val="20"/>
                <w:lang w:eastAsia="vi-VN"/>
              </w:rPr>
            </w:pPr>
            <w:r w:rsidRPr="00A5700A">
              <w:rPr>
                <w:rFonts w:ascii="Arial" w:hAnsi="Arial" w:cs="Arial"/>
                <w:sz w:val="20"/>
                <w:szCs w:val="20"/>
                <w:lang w:eastAsia="vi-VN"/>
              </w:rPr>
              <w:t>Luân chuyển</w:t>
            </w:r>
          </w:p>
        </w:tc>
      </w:tr>
      <w:tr w:rsidR="00A5700A" w:rsidRPr="00A5700A" w14:paraId="65F9523E" w14:textId="77777777" w:rsidTr="00153FEF">
        <w:trPr>
          <w:trHeight w:val="360"/>
          <w:jc w:val="center"/>
        </w:trPr>
        <w:tc>
          <w:tcPr>
            <w:tcW w:w="1205" w:type="pct"/>
            <w:shd w:val="clear" w:color="auto" w:fill="auto"/>
            <w:noWrap/>
            <w:vAlign w:val="center"/>
            <w:hideMark/>
          </w:tcPr>
          <w:p w14:paraId="156D5CA3" w14:textId="77777777" w:rsidR="00A123C6" w:rsidRPr="00A5700A" w:rsidRDefault="00A123C6" w:rsidP="00153FEF">
            <w:pPr>
              <w:spacing w:after="0" w:line="240" w:lineRule="auto"/>
              <w:rPr>
                <w:rFonts w:ascii="Arial" w:hAnsi="Arial" w:cs="Arial"/>
                <w:b/>
                <w:bCs/>
                <w:sz w:val="20"/>
                <w:szCs w:val="20"/>
                <w:lang w:eastAsia="vi-VN"/>
              </w:rPr>
            </w:pPr>
            <w:r w:rsidRPr="00A5700A">
              <w:rPr>
                <w:rFonts w:ascii="Arial" w:hAnsi="Arial" w:cs="Arial"/>
                <w:b/>
                <w:bCs/>
                <w:sz w:val="20"/>
                <w:szCs w:val="20"/>
                <w:lang w:eastAsia="vi-VN"/>
              </w:rPr>
              <w:t>Tổng số</w:t>
            </w:r>
          </w:p>
        </w:tc>
        <w:tc>
          <w:tcPr>
            <w:tcW w:w="987" w:type="pct"/>
            <w:tcBorders>
              <w:top w:val="single" w:sz="4" w:space="0" w:color="auto"/>
            </w:tcBorders>
            <w:shd w:val="clear" w:color="auto" w:fill="auto"/>
            <w:noWrap/>
            <w:vAlign w:val="center"/>
          </w:tcPr>
          <w:p w14:paraId="1F879263" w14:textId="77777777" w:rsidR="00A123C6" w:rsidRPr="00A5700A" w:rsidRDefault="00A123C6" w:rsidP="00153FEF">
            <w:pPr>
              <w:spacing w:after="0" w:line="240" w:lineRule="auto"/>
              <w:ind w:right="507"/>
              <w:jc w:val="right"/>
              <w:rPr>
                <w:rFonts w:ascii="Arial" w:hAnsi="Arial" w:cs="Arial"/>
                <w:b/>
                <w:bCs/>
                <w:sz w:val="20"/>
                <w:szCs w:val="20"/>
              </w:rPr>
            </w:pPr>
            <w:r w:rsidRPr="00A5700A">
              <w:rPr>
                <w:rFonts w:ascii="Arial" w:hAnsi="Arial" w:cs="Arial"/>
                <w:b/>
                <w:bCs/>
                <w:sz w:val="20"/>
                <w:szCs w:val="20"/>
              </w:rPr>
              <w:t>1.686,2</w:t>
            </w:r>
          </w:p>
        </w:tc>
        <w:tc>
          <w:tcPr>
            <w:tcW w:w="1022" w:type="pct"/>
            <w:tcBorders>
              <w:top w:val="single" w:sz="4" w:space="0" w:color="auto"/>
            </w:tcBorders>
            <w:shd w:val="clear" w:color="auto" w:fill="auto"/>
            <w:noWrap/>
            <w:vAlign w:val="center"/>
          </w:tcPr>
          <w:p w14:paraId="2F07AA25" w14:textId="77777777" w:rsidR="00A123C6" w:rsidRPr="00A5700A" w:rsidRDefault="00A123C6" w:rsidP="00153FEF">
            <w:pPr>
              <w:spacing w:after="0" w:line="240" w:lineRule="auto"/>
              <w:ind w:right="507"/>
              <w:jc w:val="right"/>
              <w:rPr>
                <w:rFonts w:ascii="Arial" w:hAnsi="Arial" w:cs="Arial"/>
                <w:b/>
                <w:bCs/>
                <w:sz w:val="20"/>
                <w:szCs w:val="20"/>
              </w:rPr>
            </w:pPr>
            <w:r w:rsidRPr="00A5700A">
              <w:rPr>
                <w:rFonts w:ascii="Arial" w:hAnsi="Arial" w:cs="Arial"/>
                <w:b/>
                <w:bCs/>
                <w:sz w:val="20"/>
                <w:szCs w:val="20"/>
              </w:rPr>
              <w:t>359,8</w:t>
            </w:r>
          </w:p>
        </w:tc>
        <w:tc>
          <w:tcPr>
            <w:tcW w:w="968" w:type="pct"/>
            <w:tcBorders>
              <w:top w:val="single" w:sz="4" w:space="0" w:color="auto"/>
            </w:tcBorders>
            <w:shd w:val="clear" w:color="auto" w:fill="auto"/>
            <w:noWrap/>
            <w:vAlign w:val="center"/>
          </w:tcPr>
          <w:p w14:paraId="54172089" w14:textId="77777777" w:rsidR="00A123C6" w:rsidRPr="00A5700A" w:rsidRDefault="00A123C6" w:rsidP="00153FEF">
            <w:pPr>
              <w:spacing w:after="0" w:line="240" w:lineRule="auto"/>
              <w:ind w:right="326"/>
              <w:jc w:val="right"/>
              <w:rPr>
                <w:rFonts w:ascii="Arial" w:hAnsi="Arial" w:cs="Arial"/>
                <w:b/>
                <w:bCs/>
                <w:sz w:val="20"/>
                <w:szCs w:val="20"/>
              </w:rPr>
            </w:pPr>
            <w:r w:rsidRPr="00A5700A">
              <w:rPr>
                <w:rFonts w:ascii="Arial" w:hAnsi="Arial" w:cs="Arial"/>
                <w:b/>
                <w:bCs/>
                <w:sz w:val="20"/>
                <w:szCs w:val="20"/>
              </w:rPr>
              <w:t>14,6</w:t>
            </w:r>
          </w:p>
        </w:tc>
        <w:tc>
          <w:tcPr>
            <w:tcW w:w="818" w:type="pct"/>
            <w:tcBorders>
              <w:top w:val="single" w:sz="4" w:space="0" w:color="auto"/>
            </w:tcBorders>
            <w:shd w:val="clear" w:color="auto" w:fill="auto"/>
            <w:noWrap/>
            <w:vAlign w:val="center"/>
          </w:tcPr>
          <w:p w14:paraId="16481278" w14:textId="77777777" w:rsidR="00A123C6" w:rsidRPr="00A5700A" w:rsidRDefault="00A123C6" w:rsidP="00153FEF">
            <w:pPr>
              <w:spacing w:after="0" w:line="240" w:lineRule="auto"/>
              <w:ind w:right="326"/>
              <w:jc w:val="right"/>
              <w:rPr>
                <w:rFonts w:ascii="Arial" w:hAnsi="Arial" w:cs="Arial"/>
                <w:b/>
                <w:bCs/>
                <w:sz w:val="20"/>
                <w:szCs w:val="20"/>
              </w:rPr>
            </w:pPr>
            <w:r w:rsidRPr="00A5700A">
              <w:rPr>
                <w:rFonts w:ascii="Arial" w:hAnsi="Arial" w:cs="Arial"/>
                <w:b/>
                <w:bCs/>
                <w:sz w:val="20"/>
                <w:szCs w:val="20"/>
              </w:rPr>
              <w:t>12,5</w:t>
            </w:r>
          </w:p>
        </w:tc>
      </w:tr>
      <w:tr w:rsidR="00A5700A" w:rsidRPr="00A5700A" w14:paraId="291E6EE7" w14:textId="77777777" w:rsidTr="00153FEF">
        <w:trPr>
          <w:trHeight w:val="291"/>
          <w:jc w:val="center"/>
        </w:trPr>
        <w:tc>
          <w:tcPr>
            <w:tcW w:w="1205" w:type="pct"/>
            <w:shd w:val="clear" w:color="auto" w:fill="auto"/>
            <w:noWrap/>
            <w:vAlign w:val="center"/>
            <w:hideMark/>
          </w:tcPr>
          <w:p w14:paraId="28D50DC2" w14:textId="77777777" w:rsidR="00A123C6" w:rsidRPr="00A5700A" w:rsidRDefault="00A123C6" w:rsidP="00153FEF">
            <w:pPr>
              <w:tabs>
                <w:tab w:val="left" w:pos="407"/>
              </w:tabs>
              <w:spacing w:after="0" w:line="240" w:lineRule="auto"/>
              <w:ind w:firstLine="182"/>
              <w:rPr>
                <w:rFonts w:ascii="Arial" w:hAnsi="Arial" w:cs="Arial"/>
                <w:sz w:val="20"/>
                <w:szCs w:val="20"/>
                <w:lang w:eastAsia="vi-VN"/>
              </w:rPr>
            </w:pPr>
            <w:r w:rsidRPr="00A5700A">
              <w:rPr>
                <w:rFonts w:ascii="Arial" w:hAnsi="Arial" w:cs="Arial"/>
                <w:sz w:val="20"/>
                <w:szCs w:val="20"/>
                <w:lang w:eastAsia="vi-VN"/>
              </w:rPr>
              <w:t>Đường sắt</w:t>
            </w:r>
          </w:p>
        </w:tc>
        <w:tc>
          <w:tcPr>
            <w:tcW w:w="987" w:type="pct"/>
            <w:shd w:val="clear" w:color="auto" w:fill="auto"/>
            <w:noWrap/>
            <w:vAlign w:val="center"/>
          </w:tcPr>
          <w:p w14:paraId="107DA146" w14:textId="77777777" w:rsidR="00A123C6" w:rsidRPr="00A5700A" w:rsidRDefault="00A123C6" w:rsidP="00153FEF">
            <w:pPr>
              <w:spacing w:after="0" w:line="240" w:lineRule="auto"/>
              <w:ind w:right="507"/>
              <w:jc w:val="right"/>
              <w:rPr>
                <w:rFonts w:ascii="Arial" w:hAnsi="Arial" w:cs="Arial"/>
                <w:sz w:val="20"/>
                <w:szCs w:val="20"/>
              </w:rPr>
            </w:pPr>
            <w:r w:rsidRPr="00A5700A">
              <w:rPr>
                <w:rFonts w:ascii="Arial" w:hAnsi="Arial" w:cs="Arial"/>
                <w:sz w:val="20"/>
                <w:szCs w:val="20"/>
              </w:rPr>
              <w:t>3,4</w:t>
            </w:r>
          </w:p>
        </w:tc>
        <w:tc>
          <w:tcPr>
            <w:tcW w:w="1022" w:type="pct"/>
            <w:shd w:val="clear" w:color="auto" w:fill="auto"/>
            <w:noWrap/>
            <w:vAlign w:val="bottom"/>
          </w:tcPr>
          <w:p w14:paraId="3EA0AD15" w14:textId="77777777" w:rsidR="00A123C6" w:rsidRPr="00A5700A" w:rsidRDefault="00A123C6" w:rsidP="00153FEF">
            <w:pPr>
              <w:spacing w:after="0" w:line="240" w:lineRule="auto"/>
              <w:ind w:right="507"/>
              <w:jc w:val="right"/>
              <w:rPr>
                <w:rFonts w:ascii="Arial" w:hAnsi="Arial" w:cs="Arial"/>
                <w:sz w:val="20"/>
                <w:szCs w:val="20"/>
              </w:rPr>
            </w:pPr>
            <w:r w:rsidRPr="00A5700A">
              <w:rPr>
                <w:rFonts w:ascii="Arial" w:hAnsi="Arial" w:cs="Arial"/>
                <w:sz w:val="20"/>
                <w:szCs w:val="20"/>
              </w:rPr>
              <w:t xml:space="preserve">         2,7 </w:t>
            </w:r>
          </w:p>
        </w:tc>
        <w:tc>
          <w:tcPr>
            <w:tcW w:w="968" w:type="pct"/>
            <w:shd w:val="clear" w:color="auto" w:fill="auto"/>
            <w:noWrap/>
            <w:vAlign w:val="center"/>
          </w:tcPr>
          <w:p w14:paraId="351CD060" w14:textId="77777777" w:rsidR="00A123C6" w:rsidRPr="00A5700A" w:rsidRDefault="00A123C6" w:rsidP="00153FEF">
            <w:pPr>
              <w:spacing w:after="0" w:line="240" w:lineRule="auto"/>
              <w:ind w:right="326"/>
              <w:jc w:val="right"/>
              <w:rPr>
                <w:rFonts w:ascii="Arial" w:hAnsi="Arial" w:cs="Arial"/>
                <w:sz w:val="20"/>
                <w:szCs w:val="20"/>
              </w:rPr>
            </w:pPr>
            <w:r w:rsidRPr="00A5700A">
              <w:rPr>
                <w:rFonts w:ascii="Arial" w:hAnsi="Arial" w:cs="Arial"/>
                <w:sz w:val="20"/>
                <w:szCs w:val="20"/>
              </w:rPr>
              <w:t>-23,3</w:t>
            </w:r>
          </w:p>
        </w:tc>
        <w:tc>
          <w:tcPr>
            <w:tcW w:w="818" w:type="pct"/>
            <w:shd w:val="clear" w:color="auto" w:fill="auto"/>
            <w:noWrap/>
            <w:vAlign w:val="center"/>
          </w:tcPr>
          <w:p w14:paraId="2D72D33C" w14:textId="77777777" w:rsidR="00A123C6" w:rsidRPr="00A5700A" w:rsidRDefault="00A123C6" w:rsidP="00153FEF">
            <w:pPr>
              <w:spacing w:after="0" w:line="240" w:lineRule="auto"/>
              <w:ind w:right="326"/>
              <w:jc w:val="right"/>
              <w:rPr>
                <w:rFonts w:ascii="Arial" w:hAnsi="Arial" w:cs="Arial"/>
                <w:sz w:val="20"/>
                <w:szCs w:val="20"/>
              </w:rPr>
            </w:pPr>
            <w:r w:rsidRPr="00A5700A">
              <w:rPr>
                <w:rFonts w:ascii="Arial" w:hAnsi="Arial" w:cs="Arial"/>
                <w:sz w:val="20"/>
                <w:szCs w:val="20"/>
              </w:rPr>
              <w:t>-21,8</w:t>
            </w:r>
          </w:p>
        </w:tc>
      </w:tr>
      <w:tr w:rsidR="00A5700A" w:rsidRPr="00A5700A" w14:paraId="2E5B35BB" w14:textId="77777777" w:rsidTr="00153FEF">
        <w:trPr>
          <w:trHeight w:val="291"/>
          <w:jc w:val="center"/>
        </w:trPr>
        <w:tc>
          <w:tcPr>
            <w:tcW w:w="1205" w:type="pct"/>
            <w:shd w:val="clear" w:color="auto" w:fill="auto"/>
            <w:noWrap/>
            <w:vAlign w:val="center"/>
            <w:hideMark/>
          </w:tcPr>
          <w:p w14:paraId="0F91600C" w14:textId="77777777" w:rsidR="00A123C6" w:rsidRPr="00A5700A" w:rsidRDefault="00A123C6" w:rsidP="00153FEF">
            <w:pPr>
              <w:tabs>
                <w:tab w:val="left" w:pos="407"/>
              </w:tabs>
              <w:spacing w:after="0" w:line="240" w:lineRule="auto"/>
              <w:ind w:firstLine="182"/>
              <w:rPr>
                <w:rFonts w:ascii="Arial" w:hAnsi="Arial" w:cs="Arial"/>
                <w:sz w:val="20"/>
                <w:szCs w:val="20"/>
                <w:lang w:eastAsia="vi-VN"/>
              </w:rPr>
            </w:pPr>
            <w:r w:rsidRPr="00A5700A">
              <w:rPr>
                <w:rFonts w:ascii="Arial" w:hAnsi="Arial" w:cs="Arial"/>
                <w:sz w:val="20"/>
                <w:szCs w:val="20"/>
                <w:lang w:eastAsia="vi-VN"/>
              </w:rPr>
              <w:t>Đường biển</w:t>
            </w:r>
          </w:p>
        </w:tc>
        <w:tc>
          <w:tcPr>
            <w:tcW w:w="987" w:type="pct"/>
            <w:shd w:val="clear" w:color="auto" w:fill="auto"/>
            <w:noWrap/>
            <w:vAlign w:val="center"/>
          </w:tcPr>
          <w:p w14:paraId="571E74D0" w14:textId="77777777" w:rsidR="00A123C6" w:rsidRPr="00A5700A" w:rsidRDefault="00A123C6" w:rsidP="00153FEF">
            <w:pPr>
              <w:spacing w:after="0" w:line="240" w:lineRule="auto"/>
              <w:ind w:right="507"/>
              <w:jc w:val="right"/>
              <w:rPr>
                <w:rFonts w:ascii="Arial" w:hAnsi="Arial" w:cs="Arial"/>
                <w:sz w:val="20"/>
                <w:szCs w:val="20"/>
              </w:rPr>
            </w:pPr>
            <w:r w:rsidRPr="00A5700A">
              <w:rPr>
                <w:rFonts w:ascii="Arial" w:hAnsi="Arial" w:cs="Arial"/>
                <w:sz w:val="20"/>
                <w:szCs w:val="20"/>
              </w:rPr>
              <w:t>87,7</w:t>
            </w:r>
          </w:p>
        </w:tc>
        <w:tc>
          <w:tcPr>
            <w:tcW w:w="1022" w:type="pct"/>
            <w:shd w:val="clear" w:color="auto" w:fill="auto"/>
            <w:noWrap/>
            <w:vAlign w:val="bottom"/>
          </w:tcPr>
          <w:p w14:paraId="46744234" w14:textId="77777777" w:rsidR="00A123C6" w:rsidRPr="00A5700A" w:rsidRDefault="00A123C6" w:rsidP="00153FEF">
            <w:pPr>
              <w:spacing w:after="0" w:line="240" w:lineRule="auto"/>
              <w:ind w:right="507"/>
              <w:jc w:val="right"/>
              <w:rPr>
                <w:rFonts w:ascii="Arial" w:hAnsi="Arial" w:cs="Arial"/>
                <w:sz w:val="20"/>
                <w:szCs w:val="20"/>
              </w:rPr>
            </w:pPr>
            <w:r w:rsidRPr="00A5700A">
              <w:rPr>
                <w:rFonts w:ascii="Arial" w:hAnsi="Arial" w:cs="Arial"/>
                <w:sz w:val="20"/>
                <w:szCs w:val="20"/>
              </w:rPr>
              <w:t xml:space="preserve">     189,1 </w:t>
            </w:r>
          </w:p>
        </w:tc>
        <w:tc>
          <w:tcPr>
            <w:tcW w:w="968" w:type="pct"/>
            <w:shd w:val="clear" w:color="auto" w:fill="auto"/>
            <w:noWrap/>
            <w:vAlign w:val="center"/>
          </w:tcPr>
          <w:p w14:paraId="751C9B48" w14:textId="77777777" w:rsidR="00A123C6" w:rsidRPr="00A5700A" w:rsidRDefault="00A123C6" w:rsidP="00153FEF">
            <w:pPr>
              <w:spacing w:after="0" w:line="240" w:lineRule="auto"/>
              <w:ind w:right="326"/>
              <w:jc w:val="right"/>
              <w:rPr>
                <w:rFonts w:ascii="Arial" w:hAnsi="Arial" w:cs="Arial"/>
                <w:sz w:val="20"/>
                <w:szCs w:val="20"/>
              </w:rPr>
            </w:pPr>
            <w:r w:rsidRPr="00A5700A">
              <w:rPr>
                <w:rFonts w:ascii="Arial" w:hAnsi="Arial" w:cs="Arial"/>
                <w:sz w:val="20"/>
                <w:szCs w:val="20"/>
              </w:rPr>
              <w:t>12,0</w:t>
            </w:r>
          </w:p>
        </w:tc>
        <w:tc>
          <w:tcPr>
            <w:tcW w:w="818" w:type="pct"/>
            <w:shd w:val="clear" w:color="auto" w:fill="auto"/>
            <w:noWrap/>
            <w:vAlign w:val="center"/>
          </w:tcPr>
          <w:p w14:paraId="657E038D" w14:textId="77777777" w:rsidR="00A123C6" w:rsidRPr="00A5700A" w:rsidRDefault="00A123C6" w:rsidP="00153FEF">
            <w:pPr>
              <w:spacing w:after="0" w:line="240" w:lineRule="auto"/>
              <w:ind w:right="326"/>
              <w:jc w:val="right"/>
              <w:rPr>
                <w:rFonts w:ascii="Arial" w:hAnsi="Arial" w:cs="Arial"/>
                <w:sz w:val="20"/>
                <w:szCs w:val="20"/>
              </w:rPr>
            </w:pPr>
            <w:r w:rsidRPr="00A5700A">
              <w:rPr>
                <w:rFonts w:ascii="Arial" w:hAnsi="Arial" w:cs="Arial"/>
                <w:sz w:val="20"/>
                <w:szCs w:val="20"/>
              </w:rPr>
              <w:t>10,4</w:t>
            </w:r>
          </w:p>
        </w:tc>
      </w:tr>
      <w:tr w:rsidR="00A5700A" w:rsidRPr="00A5700A" w14:paraId="31966589" w14:textId="77777777" w:rsidTr="00153FEF">
        <w:trPr>
          <w:trHeight w:val="291"/>
          <w:jc w:val="center"/>
        </w:trPr>
        <w:tc>
          <w:tcPr>
            <w:tcW w:w="1205" w:type="pct"/>
            <w:shd w:val="clear" w:color="auto" w:fill="auto"/>
            <w:noWrap/>
            <w:vAlign w:val="center"/>
            <w:hideMark/>
          </w:tcPr>
          <w:p w14:paraId="7C2903EC" w14:textId="77777777" w:rsidR="00A123C6" w:rsidRPr="00A5700A" w:rsidRDefault="00A123C6" w:rsidP="00153FEF">
            <w:pPr>
              <w:tabs>
                <w:tab w:val="left" w:pos="407"/>
              </w:tabs>
              <w:spacing w:after="0" w:line="240" w:lineRule="auto"/>
              <w:ind w:firstLine="182"/>
              <w:rPr>
                <w:rFonts w:ascii="Arial" w:hAnsi="Arial" w:cs="Arial"/>
                <w:sz w:val="20"/>
                <w:szCs w:val="20"/>
                <w:lang w:eastAsia="vi-VN"/>
              </w:rPr>
            </w:pPr>
            <w:r w:rsidRPr="00A5700A">
              <w:rPr>
                <w:rFonts w:ascii="Arial" w:hAnsi="Arial" w:cs="Arial"/>
                <w:sz w:val="20"/>
                <w:szCs w:val="20"/>
                <w:lang w:eastAsia="vi-VN"/>
              </w:rPr>
              <w:t>Đường thủy nội địa</w:t>
            </w:r>
          </w:p>
        </w:tc>
        <w:tc>
          <w:tcPr>
            <w:tcW w:w="987" w:type="pct"/>
            <w:shd w:val="clear" w:color="auto" w:fill="auto"/>
            <w:noWrap/>
            <w:vAlign w:val="center"/>
          </w:tcPr>
          <w:p w14:paraId="4C886F64" w14:textId="77777777" w:rsidR="00A123C6" w:rsidRPr="00A5700A" w:rsidRDefault="00A123C6" w:rsidP="00153FEF">
            <w:pPr>
              <w:spacing w:after="0" w:line="240" w:lineRule="auto"/>
              <w:ind w:right="507"/>
              <w:jc w:val="right"/>
              <w:rPr>
                <w:rFonts w:ascii="Arial" w:hAnsi="Arial" w:cs="Arial"/>
                <w:sz w:val="20"/>
                <w:szCs w:val="20"/>
              </w:rPr>
            </w:pPr>
            <w:r w:rsidRPr="00A5700A">
              <w:rPr>
                <w:rFonts w:ascii="Arial" w:hAnsi="Arial" w:cs="Arial"/>
                <w:sz w:val="20"/>
                <w:szCs w:val="20"/>
              </w:rPr>
              <w:t>363,5</w:t>
            </w:r>
          </w:p>
        </w:tc>
        <w:tc>
          <w:tcPr>
            <w:tcW w:w="1022" w:type="pct"/>
            <w:shd w:val="clear" w:color="auto" w:fill="auto"/>
            <w:noWrap/>
            <w:vAlign w:val="bottom"/>
          </w:tcPr>
          <w:p w14:paraId="29263682" w14:textId="77777777" w:rsidR="00A123C6" w:rsidRPr="00A5700A" w:rsidRDefault="00A123C6" w:rsidP="00153FEF">
            <w:pPr>
              <w:spacing w:after="0" w:line="240" w:lineRule="auto"/>
              <w:ind w:right="507"/>
              <w:jc w:val="right"/>
              <w:rPr>
                <w:rFonts w:ascii="Arial" w:hAnsi="Arial" w:cs="Arial"/>
                <w:sz w:val="20"/>
                <w:szCs w:val="20"/>
              </w:rPr>
            </w:pPr>
            <w:r w:rsidRPr="00A5700A">
              <w:rPr>
                <w:rFonts w:ascii="Arial" w:hAnsi="Arial" w:cs="Arial"/>
                <w:sz w:val="20"/>
                <w:szCs w:val="20"/>
              </w:rPr>
              <w:t xml:space="preserve">       81,1 </w:t>
            </w:r>
          </w:p>
        </w:tc>
        <w:tc>
          <w:tcPr>
            <w:tcW w:w="968" w:type="pct"/>
            <w:shd w:val="clear" w:color="auto" w:fill="auto"/>
            <w:noWrap/>
            <w:vAlign w:val="center"/>
          </w:tcPr>
          <w:p w14:paraId="3A05D146" w14:textId="77777777" w:rsidR="00A123C6" w:rsidRPr="00A5700A" w:rsidRDefault="00A123C6" w:rsidP="00153FEF">
            <w:pPr>
              <w:spacing w:after="0" w:line="240" w:lineRule="auto"/>
              <w:ind w:right="326"/>
              <w:jc w:val="right"/>
              <w:rPr>
                <w:rFonts w:ascii="Arial" w:hAnsi="Arial" w:cs="Arial"/>
                <w:sz w:val="20"/>
                <w:szCs w:val="20"/>
              </w:rPr>
            </w:pPr>
            <w:r w:rsidRPr="00A5700A">
              <w:rPr>
                <w:rFonts w:ascii="Arial" w:hAnsi="Arial" w:cs="Arial"/>
                <w:sz w:val="20"/>
                <w:szCs w:val="20"/>
              </w:rPr>
              <w:t>23,3</w:t>
            </w:r>
          </w:p>
        </w:tc>
        <w:tc>
          <w:tcPr>
            <w:tcW w:w="818" w:type="pct"/>
            <w:shd w:val="clear" w:color="auto" w:fill="auto"/>
            <w:noWrap/>
            <w:vAlign w:val="center"/>
          </w:tcPr>
          <w:p w14:paraId="0C3A3F2D" w14:textId="77777777" w:rsidR="00A123C6" w:rsidRPr="00A5700A" w:rsidRDefault="00A123C6" w:rsidP="00153FEF">
            <w:pPr>
              <w:spacing w:after="0" w:line="240" w:lineRule="auto"/>
              <w:ind w:right="326"/>
              <w:jc w:val="right"/>
              <w:rPr>
                <w:rFonts w:ascii="Arial" w:hAnsi="Arial" w:cs="Arial"/>
                <w:sz w:val="20"/>
                <w:szCs w:val="20"/>
              </w:rPr>
            </w:pPr>
            <w:r w:rsidRPr="00A5700A">
              <w:rPr>
                <w:rFonts w:ascii="Arial" w:hAnsi="Arial" w:cs="Arial"/>
                <w:sz w:val="20"/>
                <w:szCs w:val="20"/>
              </w:rPr>
              <w:t>20,1</w:t>
            </w:r>
          </w:p>
        </w:tc>
      </w:tr>
      <w:tr w:rsidR="00A5700A" w:rsidRPr="00A5700A" w14:paraId="1524E30A" w14:textId="77777777" w:rsidTr="00153FEF">
        <w:trPr>
          <w:trHeight w:val="291"/>
          <w:jc w:val="center"/>
        </w:trPr>
        <w:tc>
          <w:tcPr>
            <w:tcW w:w="1205" w:type="pct"/>
            <w:shd w:val="clear" w:color="auto" w:fill="auto"/>
            <w:noWrap/>
            <w:vAlign w:val="center"/>
            <w:hideMark/>
          </w:tcPr>
          <w:p w14:paraId="71C1F77B" w14:textId="77777777" w:rsidR="00A123C6" w:rsidRPr="00A5700A" w:rsidRDefault="00A123C6" w:rsidP="00153FEF">
            <w:pPr>
              <w:tabs>
                <w:tab w:val="left" w:pos="407"/>
              </w:tabs>
              <w:spacing w:after="0" w:line="240" w:lineRule="auto"/>
              <w:ind w:firstLine="182"/>
              <w:rPr>
                <w:rFonts w:ascii="Arial" w:hAnsi="Arial" w:cs="Arial"/>
                <w:sz w:val="20"/>
                <w:szCs w:val="20"/>
                <w:lang w:eastAsia="vi-VN"/>
              </w:rPr>
            </w:pPr>
            <w:r w:rsidRPr="00A5700A">
              <w:rPr>
                <w:rFonts w:ascii="Arial" w:hAnsi="Arial" w:cs="Arial"/>
                <w:sz w:val="20"/>
                <w:szCs w:val="20"/>
                <w:lang w:eastAsia="vi-VN"/>
              </w:rPr>
              <w:t>Đường bộ</w:t>
            </w:r>
          </w:p>
        </w:tc>
        <w:tc>
          <w:tcPr>
            <w:tcW w:w="987" w:type="pct"/>
            <w:shd w:val="clear" w:color="auto" w:fill="auto"/>
            <w:noWrap/>
            <w:vAlign w:val="center"/>
          </w:tcPr>
          <w:p w14:paraId="39402B29" w14:textId="77777777" w:rsidR="00A123C6" w:rsidRPr="00A5700A" w:rsidRDefault="00A123C6" w:rsidP="00153FEF">
            <w:pPr>
              <w:spacing w:after="0" w:line="240" w:lineRule="auto"/>
              <w:ind w:right="507"/>
              <w:jc w:val="right"/>
              <w:rPr>
                <w:rFonts w:ascii="Arial" w:hAnsi="Arial" w:cs="Arial"/>
                <w:sz w:val="20"/>
                <w:szCs w:val="20"/>
              </w:rPr>
            </w:pPr>
            <w:r w:rsidRPr="00A5700A">
              <w:rPr>
                <w:rFonts w:ascii="Arial" w:hAnsi="Arial" w:cs="Arial"/>
                <w:sz w:val="20"/>
                <w:szCs w:val="20"/>
              </w:rPr>
              <w:t>1.231,4</w:t>
            </w:r>
          </w:p>
        </w:tc>
        <w:tc>
          <w:tcPr>
            <w:tcW w:w="1022" w:type="pct"/>
            <w:shd w:val="clear" w:color="auto" w:fill="auto"/>
            <w:noWrap/>
            <w:vAlign w:val="bottom"/>
          </w:tcPr>
          <w:p w14:paraId="6DC498F0" w14:textId="77777777" w:rsidR="00A123C6" w:rsidRPr="00A5700A" w:rsidRDefault="00A123C6" w:rsidP="00153FEF">
            <w:pPr>
              <w:spacing w:after="0" w:line="240" w:lineRule="auto"/>
              <w:ind w:right="507"/>
              <w:jc w:val="right"/>
              <w:rPr>
                <w:rFonts w:ascii="Arial" w:hAnsi="Arial" w:cs="Arial"/>
                <w:sz w:val="20"/>
                <w:szCs w:val="20"/>
              </w:rPr>
            </w:pPr>
            <w:r w:rsidRPr="00A5700A">
              <w:rPr>
                <w:rFonts w:ascii="Arial" w:hAnsi="Arial" w:cs="Arial"/>
                <w:sz w:val="20"/>
                <w:szCs w:val="20"/>
              </w:rPr>
              <w:t xml:space="preserve">       80,7 </w:t>
            </w:r>
          </w:p>
        </w:tc>
        <w:tc>
          <w:tcPr>
            <w:tcW w:w="968" w:type="pct"/>
            <w:shd w:val="clear" w:color="auto" w:fill="auto"/>
            <w:noWrap/>
            <w:vAlign w:val="center"/>
          </w:tcPr>
          <w:p w14:paraId="2A2C0F3F" w14:textId="77777777" w:rsidR="00A123C6" w:rsidRPr="00A5700A" w:rsidRDefault="00A123C6" w:rsidP="00153FEF">
            <w:pPr>
              <w:spacing w:after="0" w:line="240" w:lineRule="auto"/>
              <w:ind w:right="326"/>
              <w:jc w:val="right"/>
              <w:rPr>
                <w:rFonts w:ascii="Arial" w:hAnsi="Arial" w:cs="Arial"/>
                <w:sz w:val="20"/>
                <w:szCs w:val="20"/>
              </w:rPr>
            </w:pPr>
            <w:r w:rsidRPr="00A5700A">
              <w:rPr>
                <w:rFonts w:ascii="Arial" w:hAnsi="Arial" w:cs="Arial"/>
                <w:sz w:val="20"/>
                <w:szCs w:val="20"/>
              </w:rPr>
              <w:t>12, 6</w:t>
            </w:r>
          </w:p>
        </w:tc>
        <w:tc>
          <w:tcPr>
            <w:tcW w:w="818" w:type="pct"/>
            <w:shd w:val="clear" w:color="auto" w:fill="auto"/>
            <w:noWrap/>
            <w:vAlign w:val="center"/>
          </w:tcPr>
          <w:p w14:paraId="7751B8A1" w14:textId="77777777" w:rsidR="00A123C6" w:rsidRPr="00A5700A" w:rsidRDefault="00A123C6" w:rsidP="00153FEF">
            <w:pPr>
              <w:spacing w:after="0" w:line="240" w:lineRule="auto"/>
              <w:ind w:right="326"/>
              <w:jc w:val="right"/>
              <w:rPr>
                <w:rFonts w:ascii="Arial" w:hAnsi="Arial" w:cs="Arial"/>
                <w:sz w:val="20"/>
                <w:szCs w:val="20"/>
              </w:rPr>
            </w:pPr>
            <w:r w:rsidRPr="00A5700A">
              <w:rPr>
                <w:rFonts w:ascii="Arial" w:hAnsi="Arial" w:cs="Arial"/>
                <w:sz w:val="20"/>
                <w:szCs w:val="20"/>
              </w:rPr>
              <w:t>10,3</w:t>
            </w:r>
          </w:p>
        </w:tc>
      </w:tr>
      <w:tr w:rsidR="00A5700A" w:rsidRPr="00A5700A" w14:paraId="24D3BAB5" w14:textId="77777777" w:rsidTr="00153FEF">
        <w:trPr>
          <w:trHeight w:val="291"/>
          <w:jc w:val="center"/>
        </w:trPr>
        <w:tc>
          <w:tcPr>
            <w:tcW w:w="1205" w:type="pct"/>
            <w:tcBorders>
              <w:bottom w:val="single" w:sz="4" w:space="0" w:color="auto"/>
            </w:tcBorders>
            <w:shd w:val="clear" w:color="auto" w:fill="auto"/>
            <w:noWrap/>
            <w:vAlign w:val="center"/>
            <w:hideMark/>
          </w:tcPr>
          <w:p w14:paraId="4326B57F" w14:textId="77777777" w:rsidR="00A123C6" w:rsidRPr="00A5700A" w:rsidRDefault="00A123C6" w:rsidP="00153FEF">
            <w:pPr>
              <w:tabs>
                <w:tab w:val="left" w:pos="407"/>
              </w:tabs>
              <w:spacing w:after="0" w:line="240" w:lineRule="auto"/>
              <w:ind w:firstLine="182"/>
              <w:rPr>
                <w:rFonts w:ascii="Arial" w:hAnsi="Arial" w:cs="Arial"/>
                <w:sz w:val="20"/>
                <w:szCs w:val="20"/>
                <w:lang w:eastAsia="vi-VN"/>
              </w:rPr>
            </w:pPr>
            <w:r w:rsidRPr="00A5700A">
              <w:rPr>
                <w:rFonts w:ascii="Arial" w:hAnsi="Arial" w:cs="Arial"/>
                <w:sz w:val="20"/>
                <w:szCs w:val="20"/>
                <w:lang w:eastAsia="vi-VN"/>
              </w:rPr>
              <w:t>Hàng không</w:t>
            </w:r>
          </w:p>
        </w:tc>
        <w:tc>
          <w:tcPr>
            <w:tcW w:w="987" w:type="pct"/>
            <w:tcBorders>
              <w:bottom w:val="single" w:sz="4" w:space="0" w:color="auto"/>
            </w:tcBorders>
            <w:shd w:val="clear" w:color="auto" w:fill="auto"/>
            <w:noWrap/>
            <w:vAlign w:val="center"/>
          </w:tcPr>
          <w:p w14:paraId="3F0DB230" w14:textId="77777777" w:rsidR="00A123C6" w:rsidRPr="00A5700A" w:rsidRDefault="00A123C6" w:rsidP="00153FEF">
            <w:pPr>
              <w:spacing w:after="0" w:line="240" w:lineRule="auto"/>
              <w:ind w:right="507"/>
              <w:jc w:val="right"/>
              <w:rPr>
                <w:rFonts w:ascii="Arial" w:hAnsi="Arial" w:cs="Arial"/>
                <w:sz w:val="20"/>
                <w:szCs w:val="20"/>
              </w:rPr>
            </w:pPr>
            <w:r w:rsidRPr="00A5700A">
              <w:rPr>
                <w:rFonts w:ascii="Arial" w:hAnsi="Arial" w:cs="Arial"/>
                <w:sz w:val="20"/>
                <w:szCs w:val="20"/>
              </w:rPr>
              <w:t>0,2</w:t>
            </w:r>
          </w:p>
        </w:tc>
        <w:tc>
          <w:tcPr>
            <w:tcW w:w="1022" w:type="pct"/>
            <w:tcBorders>
              <w:bottom w:val="single" w:sz="4" w:space="0" w:color="auto"/>
            </w:tcBorders>
            <w:shd w:val="clear" w:color="auto" w:fill="auto"/>
            <w:noWrap/>
            <w:vAlign w:val="bottom"/>
          </w:tcPr>
          <w:p w14:paraId="0B79A83E" w14:textId="77777777" w:rsidR="00A123C6" w:rsidRPr="00A5700A" w:rsidRDefault="00A123C6" w:rsidP="00153FEF">
            <w:pPr>
              <w:spacing w:after="0" w:line="240" w:lineRule="auto"/>
              <w:ind w:right="507"/>
              <w:jc w:val="right"/>
              <w:rPr>
                <w:rFonts w:ascii="Arial" w:hAnsi="Arial" w:cs="Arial"/>
                <w:sz w:val="20"/>
                <w:szCs w:val="20"/>
              </w:rPr>
            </w:pPr>
            <w:r w:rsidRPr="00A5700A">
              <w:rPr>
                <w:rFonts w:ascii="Arial" w:hAnsi="Arial" w:cs="Arial"/>
                <w:sz w:val="20"/>
                <w:szCs w:val="20"/>
              </w:rPr>
              <w:t xml:space="preserve">         6,2 </w:t>
            </w:r>
          </w:p>
        </w:tc>
        <w:tc>
          <w:tcPr>
            <w:tcW w:w="968" w:type="pct"/>
            <w:tcBorders>
              <w:bottom w:val="single" w:sz="4" w:space="0" w:color="auto"/>
            </w:tcBorders>
            <w:shd w:val="clear" w:color="auto" w:fill="auto"/>
            <w:noWrap/>
            <w:vAlign w:val="center"/>
            <w:hideMark/>
          </w:tcPr>
          <w:p w14:paraId="55380CF7" w14:textId="77777777" w:rsidR="00A123C6" w:rsidRPr="00A5700A" w:rsidRDefault="00A123C6" w:rsidP="00153FEF">
            <w:pPr>
              <w:spacing w:after="0" w:line="240" w:lineRule="auto"/>
              <w:ind w:right="326"/>
              <w:jc w:val="right"/>
              <w:rPr>
                <w:rFonts w:ascii="Arial" w:hAnsi="Arial" w:cs="Arial"/>
                <w:sz w:val="20"/>
                <w:szCs w:val="20"/>
              </w:rPr>
            </w:pPr>
            <w:r w:rsidRPr="00A5700A">
              <w:rPr>
                <w:rFonts w:ascii="Arial" w:hAnsi="Arial" w:cs="Arial"/>
                <w:sz w:val="20"/>
                <w:szCs w:val="20"/>
              </w:rPr>
              <w:t>7,2</w:t>
            </w:r>
          </w:p>
        </w:tc>
        <w:tc>
          <w:tcPr>
            <w:tcW w:w="818" w:type="pct"/>
            <w:tcBorders>
              <w:bottom w:val="single" w:sz="4" w:space="0" w:color="auto"/>
            </w:tcBorders>
            <w:shd w:val="clear" w:color="auto" w:fill="auto"/>
            <w:noWrap/>
            <w:vAlign w:val="center"/>
            <w:hideMark/>
          </w:tcPr>
          <w:p w14:paraId="625653A5" w14:textId="77777777" w:rsidR="00A123C6" w:rsidRPr="00A5700A" w:rsidRDefault="00A123C6" w:rsidP="00153FEF">
            <w:pPr>
              <w:spacing w:after="0" w:line="240" w:lineRule="auto"/>
              <w:ind w:right="326"/>
              <w:jc w:val="right"/>
              <w:rPr>
                <w:rFonts w:ascii="Arial" w:hAnsi="Arial" w:cs="Arial"/>
                <w:sz w:val="20"/>
                <w:szCs w:val="20"/>
              </w:rPr>
            </w:pPr>
            <w:r w:rsidRPr="00A5700A">
              <w:rPr>
                <w:rFonts w:ascii="Arial" w:hAnsi="Arial" w:cs="Arial"/>
                <w:sz w:val="20"/>
                <w:szCs w:val="20"/>
              </w:rPr>
              <w:t>40,9</w:t>
            </w:r>
          </w:p>
        </w:tc>
      </w:tr>
    </w:tbl>
    <w:p w14:paraId="65E97203" w14:textId="77777777" w:rsidR="00A123C6" w:rsidRPr="00A5700A" w:rsidRDefault="00A123C6" w:rsidP="00651FC7">
      <w:pPr>
        <w:pStyle w:val="ListParagraph"/>
        <w:tabs>
          <w:tab w:val="left" w:pos="567"/>
        </w:tabs>
        <w:spacing w:before="120" w:after="100" w:line="264" w:lineRule="auto"/>
        <w:ind w:left="0" w:firstLine="567"/>
        <w:jc w:val="both"/>
        <w:rPr>
          <w:rFonts w:ascii="Times New Roman" w:hAnsi="Times New Roman" w:cs="Times New Roman"/>
          <w:b/>
          <w:bCs/>
          <w:i/>
          <w:iCs/>
          <w:sz w:val="28"/>
          <w:szCs w:val="28"/>
          <w:lang w:val="fr-FR"/>
        </w:rPr>
      </w:pPr>
      <w:r w:rsidRPr="00A5700A">
        <w:rPr>
          <w:rFonts w:ascii="Times New Roman" w:hAnsi="Times New Roman" w:cs="Times New Roman"/>
          <w:b/>
          <w:bCs/>
          <w:i/>
          <w:iCs/>
          <w:sz w:val="28"/>
          <w:szCs w:val="28"/>
          <w:lang w:val="fr-FR"/>
        </w:rPr>
        <w:t>c) Viễn thông</w:t>
      </w:r>
    </w:p>
    <w:p w14:paraId="47C7D14E" w14:textId="77777777" w:rsidR="00A123C6" w:rsidRPr="00A5700A" w:rsidRDefault="00A123C6" w:rsidP="007926F8">
      <w:pPr>
        <w:spacing w:after="100" w:line="264" w:lineRule="auto"/>
        <w:ind w:firstLine="567"/>
        <w:jc w:val="both"/>
        <w:rPr>
          <w:rFonts w:ascii="Times New Roman" w:hAnsi="Times New Roman" w:cs="Times New Roman"/>
          <w:spacing w:val="-4"/>
          <w:sz w:val="28"/>
          <w:szCs w:val="28"/>
          <w:lang w:val="vi-VN"/>
        </w:rPr>
      </w:pPr>
      <w:r w:rsidRPr="00A5700A">
        <w:rPr>
          <w:rFonts w:ascii="Times New Roman" w:hAnsi="Times New Roman" w:cs="Times New Roman"/>
          <w:spacing w:val="-4"/>
          <w:sz w:val="28"/>
          <w:szCs w:val="28"/>
          <w:lang w:val="vi-VN"/>
        </w:rPr>
        <w:softHyphen/>
      </w:r>
      <w:r w:rsidRPr="00A5700A">
        <w:rPr>
          <w:rFonts w:ascii="Times New Roman" w:hAnsi="Times New Roman" w:cs="Times New Roman"/>
          <w:spacing w:val="-4"/>
          <w:sz w:val="28"/>
          <w:szCs w:val="28"/>
          <w:lang w:val="vi-VN"/>
        </w:rPr>
        <w:softHyphen/>
      </w:r>
      <w:r w:rsidRPr="00A5700A">
        <w:rPr>
          <w:rFonts w:ascii="Times New Roman" w:hAnsi="Times New Roman" w:cs="Times New Roman"/>
          <w:spacing w:val="-4"/>
          <w:sz w:val="28"/>
          <w:szCs w:val="28"/>
          <w:lang w:val="vi-VN"/>
        </w:rPr>
        <w:softHyphen/>
      </w:r>
      <w:r w:rsidRPr="00A5700A">
        <w:rPr>
          <w:rFonts w:ascii="Times New Roman" w:hAnsi="Times New Roman" w:cs="Times New Roman"/>
          <w:spacing w:val="-4"/>
          <w:sz w:val="28"/>
          <w:szCs w:val="28"/>
          <w:lang w:val="vi-VN"/>
        </w:rPr>
        <w:softHyphen/>
      </w:r>
      <w:r w:rsidRPr="00A5700A">
        <w:rPr>
          <w:rFonts w:ascii="Times New Roman" w:eastAsia="Calibri" w:hAnsi="Times New Roman" w:cs="Times New Roman"/>
          <w:spacing w:val="-4"/>
          <w:sz w:val="28"/>
          <w:szCs w:val="28"/>
          <w:lang w:val="vi-VN"/>
        </w:rPr>
        <w:t>Doanh thu hoạt động viễn thông quý I</w:t>
      </w:r>
      <w:r w:rsidRPr="00A5700A">
        <w:rPr>
          <w:rFonts w:ascii="Times New Roman" w:eastAsia="Calibri" w:hAnsi="Times New Roman" w:cs="Times New Roman"/>
          <w:spacing w:val="-4"/>
          <w:sz w:val="28"/>
          <w:szCs w:val="28"/>
          <w:lang w:val="en-US"/>
        </w:rPr>
        <w:t>I</w:t>
      </w:r>
      <w:r w:rsidRPr="00A5700A">
        <w:rPr>
          <w:rFonts w:ascii="Times New Roman" w:eastAsia="Calibri" w:hAnsi="Times New Roman" w:cs="Times New Roman"/>
          <w:spacing w:val="-4"/>
          <w:sz w:val="28"/>
          <w:szCs w:val="28"/>
          <w:lang w:val="vi-VN"/>
        </w:rPr>
        <w:t>I/202</w:t>
      </w:r>
      <w:r w:rsidRPr="00A5700A">
        <w:rPr>
          <w:rFonts w:ascii="Times New Roman" w:eastAsia="Calibri" w:hAnsi="Times New Roman" w:cs="Times New Roman"/>
          <w:spacing w:val="-4"/>
          <w:sz w:val="28"/>
          <w:szCs w:val="28"/>
          <w:lang w:val="fr-FR"/>
        </w:rPr>
        <w:t>3</w:t>
      </w:r>
      <w:r w:rsidRPr="00A5700A">
        <w:rPr>
          <w:rFonts w:ascii="Times New Roman" w:eastAsia="Calibri" w:hAnsi="Times New Roman" w:cs="Times New Roman"/>
          <w:spacing w:val="-4"/>
          <w:sz w:val="28"/>
          <w:szCs w:val="28"/>
          <w:lang w:val="vi-VN"/>
        </w:rPr>
        <w:t xml:space="preserve"> ước đạt </w:t>
      </w:r>
      <w:r w:rsidRPr="00A5700A">
        <w:rPr>
          <w:rFonts w:ascii="Times New Roman" w:eastAsia="Calibri" w:hAnsi="Times New Roman" w:cs="Times New Roman"/>
          <w:spacing w:val="-4"/>
          <w:sz w:val="28"/>
          <w:szCs w:val="28"/>
          <w:lang w:val="fr-FR"/>
        </w:rPr>
        <w:t>82</w:t>
      </w:r>
      <w:r w:rsidRPr="00A5700A">
        <w:rPr>
          <w:rFonts w:ascii="Times New Roman" w:eastAsia="Calibri" w:hAnsi="Times New Roman" w:cs="Times New Roman"/>
          <w:spacing w:val="-4"/>
          <w:sz w:val="28"/>
          <w:szCs w:val="28"/>
          <w:lang w:val="vi-VN"/>
        </w:rPr>
        <w:t xml:space="preserve"> nghìn tỷ đồng, </w:t>
      </w:r>
      <w:r w:rsidRPr="00A5700A">
        <w:rPr>
          <w:rFonts w:ascii="Times New Roman" w:eastAsia="Calibri" w:hAnsi="Times New Roman" w:cs="Times New Roman"/>
          <w:spacing w:val="-4"/>
          <w:sz w:val="28"/>
          <w:szCs w:val="28"/>
          <w:lang w:val="fr-FR"/>
        </w:rPr>
        <w:t>tăng 3,9</w:t>
      </w:r>
      <w:r w:rsidRPr="00A5700A">
        <w:rPr>
          <w:rFonts w:ascii="Times New Roman" w:eastAsia="Calibri" w:hAnsi="Times New Roman" w:cs="Times New Roman"/>
          <w:spacing w:val="-4"/>
          <w:sz w:val="28"/>
          <w:szCs w:val="28"/>
          <w:lang w:val="vi-VN"/>
        </w:rPr>
        <w:t xml:space="preserve">% so với cùng kỳ năm trước </w:t>
      </w:r>
      <w:r w:rsidRPr="00A5700A">
        <w:rPr>
          <w:rFonts w:ascii="Times New Roman" w:hAnsi="Times New Roman" w:cs="Times New Roman"/>
          <w:spacing w:val="-4"/>
          <w:sz w:val="28"/>
          <w:szCs w:val="28"/>
          <w:lang w:val="vi-VN"/>
        </w:rPr>
        <w:t xml:space="preserve">(nếu loại trừ yếu tố giá </w:t>
      </w:r>
      <w:r w:rsidRPr="00A5700A">
        <w:rPr>
          <w:rFonts w:ascii="Times New Roman" w:hAnsi="Times New Roman" w:cs="Times New Roman"/>
          <w:spacing w:val="-4"/>
          <w:sz w:val="28"/>
          <w:szCs w:val="28"/>
          <w:lang w:val="fr-FR"/>
        </w:rPr>
        <w:t>tăng 1,1</w:t>
      </w:r>
      <w:r w:rsidRPr="00A5700A">
        <w:rPr>
          <w:rFonts w:ascii="Times New Roman" w:hAnsi="Times New Roman" w:cs="Times New Roman"/>
          <w:spacing w:val="-4"/>
          <w:sz w:val="28"/>
          <w:szCs w:val="28"/>
          <w:lang w:val="vi-VN"/>
        </w:rPr>
        <w:t xml:space="preserve">%). Tính chung </w:t>
      </w:r>
      <w:r w:rsidRPr="00A5700A">
        <w:rPr>
          <w:rFonts w:ascii="Times New Roman" w:hAnsi="Times New Roman" w:cs="Times New Roman"/>
          <w:spacing w:val="-4"/>
          <w:sz w:val="28"/>
          <w:szCs w:val="28"/>
          <w:lang w:val="en-US"/>
        </w:rPr>
        <w:t>9</w:t>
      </w:r>
      <w:r w:rsidRPr="00A5700A">
        <w:rPr>
          <w:rFonts w:ascii="Times New Roman" w:hAnsi="Times New Roman" w:cs="Times New Roman"/>
          <w:spacing w:val="-4"/>
          <w:sz w:val="28"/>
          <w:szCs w:val="28"/>
          <w:lang w:val="vi-VN"/>
        </w:rPr>
        <w:t xml:space="preserve"> tháng năm 202</w:t>
      </w:r>
      <w:r w:rsidRPr="00A5700A">
        <w:rPr>
          <w:rFonts w:ascii="Times New Roman" w:hAnsi="Times New Roman" w:cs="Times New Roman"/>
          <w:spacing w:val="-4"/>
          <w:sz w:val="28"/>
          <w:szCs w:val="28"/>
        </w:rPr>
        <w:t>3</w:t>
      </w:r>
      <w:r w:rsidRPr="00A5700A">
        <w:rPr>
          <w:rFonts w:ascii="Times New Roman" w:hAnsi="Times New Roman" w:cs="Times New Roman"/>
          <w:spacing w:val="-4"/>
          <w:sz w:val="28"/>
          <w:szCs w:val="28"/>
          <w:lang w:val="vi-VN"/>
        </w:rPr>
        <w:t>, d</w:t>
      </w:r>
      <w:r w:rsidRPr="00A5700A">
        <w:rPr>
          <w:rFonts w:ascii="Times New Roman" w:hAnsi="Times New Roman" w:cs="Times New Roman"/>
          <w:spacing w:val="-4"/>
          <w:sz w:val="28"/>
          <w:szCs w:val="28"/>
          <w:lang w:val="vi-VN"/>
        </w:rPr>
        <w:softHyphen/>
      </w:r>
      <w:r w:rsidRPr="00A5700A">
        <w:rPr>
          <w:rFonts w:ascii="Times New Roman" w:hAnsi="Times New Roman" w:cs="Times New Roman"/>
          <w:spacing w:val="-4"/>
          <w:sz w:val="28"/>
          <w:szCs w:val="28"/>
          <w:lang w:val="vi-VN"/>
        </w:rPr>
        <w:softHyphen/>
      </w:r>
      <w:r w:rsidRPr="00A5700A">
        <w:rPr>
          <w:rFonts w:ascii="Times New Roman" w:eastAsia="Calibri" w:hAnsi="Times New Roman" w:cs="Times New Roman"/>
          <w:spacing w:val="-4"/>
          <w:sz w:val="28"/>
          <w:szCs w:val="28"/>
          <w:lang w:val="vi-VN"/>
        </w:rPr>
        <w:t xml:space="preserve">oanh thu hoạt động viễn thông </w:t>
      </w:r>
      <w:r w:rsidRPr="00A5700A">
        <w:rPr>
          <w:rFonts w:ascii="Times New Roman" w:hAnsi="Times New Roman" w:cs="Times New Roman"/>
          <w:spacing w:val="-4"/>
          <w:sz w:val="28"/>
          <w:szCs w:val="28"/>
          <w:lang w:val="vi-VN"/>
        </w:rPr>
        <w:t xml:space="preserve">ước đạt </w:t>
      </w:r>
      <w:r w:rsidRPr="00A5700A">
        <w:rPr>
          <w:rFonts w:ascii="Times New Roman" w:hAnsi="Times New Roman" w:cs="Times New Roman"/>
          <w:spacing w:val="-4"/>
          <w:sz w:val="28"/>
          <w:szCs w:val="28"/>
        </w:rPr>
        <w:t>254,3</w:t>
      </w:r>
      <w:r w:rsidRPr="00A5700A">
        <w:rPr>
          <w:rFonts w:ascii="Times New Roman" w:hAnsi="Times New Roman" w:cs="Times New Roman"/>
          <w:spacing w:val="-4"/>
          <w:sz w:val="28"/>
          <w:szCs w:val="28"/>
          <w:lang w:val="vi-VN"/>
        </w:rPr>
        <w:t xml:space="preserve"> nghìn tỷ đồng, tăng </w:t>
      </w:r>
      <w:r w:rsidRPr="00A5700A">
        <w:rPr>
          <w:rFonts w:ascii="Times New Roman" w:hAnsi="Times New Roman" w:cs="Times New Roman"/>
          <w:spacing w:val="-4"/>
          <w:sz w:val="28"/>
          <w:szCs w:val="28"/>
        </w:rPr>
        <w:t>2,8</w:t>
      </w:r>
      <w:r w:rsidRPr="00A5700A">
        <w:rPr>
          <w:rFonts w:ascii="Times New Roman" w:hAnsi="Times New Roman" w:cs="Times New Roman"/>
          <w:spacing w:val="-4"/>
          <w:sz w:val="28"/>
          <w:szCs w:val="28"/>
          <w:lang w:val="vi-VN"/>
        </w:rPr>
        <w:t xml:space="preserve">% so với cùng kỳ năm trước (nếu loại trừ yếu tố giá tăng </w:t>
      </w:r>
      <w:r w:rsidRPr="00A5700A">
        <w:rPr>
          <w:rFonts w:ascii="Times New Roman" w:hAnsi="Times New Roman" w:cs="Times New Roman"/>
          <w:spacing w:val="-4"/>
          <w:sz w:val="28"/>
          <w:szCs w:val="28"/>
        </w:rPr>
        <w:t>0,1</w:t>
      </w:r>
      <w:r w:rsidRPr="00A5700A">
        <w:rPr>
          <w:rFonts w:ascii="Times New Roman" w:hAnsi="Times New Roman" w:cs="Times New Roman"/>
          <w:spacing w:val="-4"/>
          <w:sz w:val="28"/>
          <w:szCs w:val="28"/>
          <w:lang w:val="vi-VN"/>
        </w:rPr>
        <w:t xml:space="preserve">%). </w:t>
      </w:r>
    </w:p>
    <w:p w14:paraId="57B56C9C" w14:textId="77777777" w:rsidR="00A123C6" w:rsidRPr="00A5700A" w:rsidRDefault="00A123C6" w:rsidP="007926F8">
      <w:pPr>
        <w:spacing w:after="100" w:line="264" w:lineRule="auto"/>
        <w:ind w:firstLine="567"/>
        <w:jc w:val="both"/>
        <w:rPr>
          <w:rFonts w:ascii="Times New Roman" w:hAnsi="Times New Roman" w:cs="Times New Roman"/>
          <w:sz w:val="28"/>
          <w:szCs w:val="28"/>
          <w:lang w:val="vi-VN"/>
        </w:rPr>
      </w:pPr>
      <w:r w:rsidRPr="00A5700A">
        <w:rPr>
          <w:rFonts w:ascii="Times New Roman" w:eastAsia="Calibri" w:hAnsi="Times New Roman" w:cs="Times New Roman"/>
          <w:sz w:val="28"/>
          <w:szCs w:val="28"/>
          <w:lang w:val="vi-VN"/>
        </w:rPr>
        <w:t xml:space="preserve">Tổng số thuê bao điện thoại tại thời điểm cuối tháng </w:t>
      </w:r>
      <w:r w:rsidRPr="00A5700A">
        <w:rPr>
          <w:rFonts w:ascii="Times New Roman" w:eastAsia="Calibri" w:hAnsi="Times New Roman" w:cs="Times New Roman"/>
          <w:sz w:val="28"/>
          <w:szCs w:val="28"/>
          <w:lang w:val="en-US"/>
        </w:rPr>
        <w:t>9</w:t>
      </w:r>
      <w:r w:rsidRPr="00A5700A">
        <w:rPr>
          <w:rFonts w:ascii="Times New Roman" w:eastAsia="Calibri" w:hAnsi="Times New Roman" w:cs="Times New Roman"/>
          <w:sz w:val="28"/>
          <w:szCs w:val="28"/>
          <w:lang w:val="vi-VN"/>
        </w:rPr>
        <w:t>/202</w:t>
      </w:r>
      <w:r w:rsidRPr="00A5700A">
        <w:rPr>
          <w:rFonts w:ascii="Times New Roman" w:eastAsia="Calibri" w:hAnsi="Times New Roman" w:cs="Times New Roman"/>
          <w:sz w:val="28"/>
          <w:szCs w:val="28"/>
        </w:rPr>
        <w:t>3</w:t>
      </w:r>
      <w:r w:rsidRPr="00A5700A">
        <w:rPr>
          <w:rFonts w:ascii="Times New Roman" w:eastAsia="Calibri" w:hAnsi="Times New Roman" w:cs="Times New Roman"/>
          <w:sz w:val="28"/>
          <w:szCs w:val="28"/>
          <w:lang w:val="vi-VN"/>
        </w:rPr>
        <w:t xml:space="preserve"> ước đạt</w:t>
      </w:r>
      <w:r w:rsidRPr="00A5700A">
        <w:rPr>
          <w:rFonts w:ascii="Times New Roman" w:eastAsia="Calibri" w:hAnsi="Times New Roman" w:cs="Times New Roman"/>
          <w:sz w:val="28"/>
          <w:szCs w:val="28"/>
        </w:rPr>
        <w:t xml:space="preserve"> gần</w:t>
      </w:r>
      <w:r w:rsidRPr="00A5700A">
        <w:rPr>
          <w:rFonts w:ascii="Times New Roman" w:eastAsia="Calibri" w:hAnsi="Times New Roman" w:cs="Times New Roman"/>
          <w:sz w:val="28"/>
          <w:szCs w:val="28"/>
          <w:lang w:val="de-DE"/>
        </w:rPr>
        <w:t xml:space="preserve"> 128,2 </w:t>
      </w:r>
      <w:r w:rsidRPr="00A5700A">
        <w:rPr>
          <w:rFonts w:ascii="Times New Roman" w:eastAsia="Calibri" w:hAnsi="Times New Roman" w:cs="Times New Roman"/>
          <w:sz w:val="28"/>
          <w:szCs w:val="28"/>
          <w:lang w:val="vi-VN"/>
        </w:rPr>
        <w:t xml:space="preserve">triệu thuê bao, </w:t>
      </w:r>
      <w:r w:rsidRPr="00A5700A">
        <w:rPr>
          <w:rFonts w:ascii="Times New Roman" w:eastAsia="Calibri" w:hAnsi="Times New Roman" w:cs="Times New Roman"/>
          <w:sz w:val="28"/>
          <w:szCs w:val="28"/>
          <w:lang w:val="en-US"/>
        </w:rPr>
        <w:t>giảm 1,2</w:t>
      </w:r>
      <w:r w:rsidRPr="00A5700A">
        <w:rPr>
          <w:rFonts w:ascii="Times New Roman" w:eastAsia="Calibri" w:hAnsi="Times New Roman" w:cs="Times New Roman"/>
          <w:sz w:val="28"/>
          <w:szCs w:val="28"/>
          <w:lang w:val="vi-VN"/>
        </w:rPr>
        <w:t xml:space="preserve">% so với cùng thời điểm năm trước, trong đó số thuê bao di động là </w:t>
      </w:r>
      <w:r w:rsidRPr="00A5700A">
        <w:rPr>
          <w:rFonts w:ascii="Times New Roman" w:eastAsia="Calibri" w:hAnsi="Times New Roman" w:cs="Times New Roman"/>
          <w:sz w:val="28"/>
          <w:szCs w:val="28"/>
        </w:rPr>
        <w:t>125,9</w:t>
      </w:r>
      <w:r w:rsidRPr="00A5700A">
        <w:rPr>
          <w:rFonts w:ascii="Times New Roman" w:eastAsia="Calibri" w:hAnsi="Times New Roman" w:cs="Times New Roman"/>
          <w:sz w:val="28"/>
          <w:szCs w:val="28"/>
          <w:lang w:val="vi-VN"/>
        </w:rPr>
        <w:t xml:space="preserve"> triệu thuê bao, </w:t>
      </w:r>
      <w:r w:rsidRPr="00A5700A">
        <w:rPr>
          <w:rFonts w:ascii="Times New Roman" w:eastAsia="Calibri" w:hAnsi="Times New Roman" w:cs="Times New Roman"/>
          <w:sz w:val="28"/>
          <w:szCs w:val="28"/>
          <w:lang w:val="en-US"/>
        </w:rPr>
        <w:t>giảm 1</w:t>
      </w:r>
      <w:r w:rsidRPr="00A5700A">
        <w:rPr>
          <w:rFonts w:ascii="Times New Roman" w:eastAsia="Calibri" w:hAnsi="Times New Roman" w:cs="Times New Roman"/>
          <w:sz w:val="28"/>
          <w:szCs w:val="28"/>
          <w:lang w:val="vi-VN"/>
        </w:rPr>
        <w:t>%. Số t</w:t>
      </w:r>
      <w:r w:rsidRPr="00A5700A">
        <w:rPr>
          <w:rFonts w:ascii="Times New Roman" w:hAnsi="Times New Roman" w:cs="Times New Roman"/>
          <w:sz w:val="28"/>
          <w:szCs w:val="28"/>
          <w:lang w:val="vi-VN"/>
        </w:rPr>
        <w:t xml:space="preserve">huê bao truy nhập internet băng rộng cố định tại thời điểm cuối tháng </w:t>
      </w:r>
      <w:r w:rsidRPr="00A5700A">
        <w:rPr>
          <w:rFonts w:ascii="Times New Roman" w:hAnsi="Times New Roman" w:cs="Times New Roman"/>
          <w:sz w:val="28"/>
          <w:szCs w:val="28"/>
          <w:lang w:val="en-US"/>
        </w:rPr>
        <w:t>Chín</w:t>
      </w:r>
      <w:r w:rsidRPr="00A5700A">
        <w:rPr>
          <w:rFonts w:ascii="Times New Roman" w:hAnsi="Times New Roman" w:cs="Times New Roman"/>
          <w:sz w:val="28"/>
          <w:szCs w:val="28"/>
          <w:lang w:val="vi-VN"/>
        </w:rPr>
        <w:t xml:space="preserve"> ước </w:t>
      </w:r>
      <w:r w:rsidRPr="00A5700A">
        <w:rPr>
          <w:rFonts w:ascii="Times New Roman" w:eastAsia="Calibri" w:hAnsi="Times New Roman" w:cs="Times New Roman"/>
          <w:sz w:val="28"/>
          <w:szCs w:val="28"/>
          <w:lang w:val="vi-VN"/>
        </w:rPr>
        <w:t>đạt</w:t>
      </w:r>
      <w:r w:rsidRPr="00A5700A">
        <w:rPr>
          <w:rFonts w:ascii="Times New Roman" w:eastAsia="Calibri" w:hAnsi="Times New Roman" w:cs="Times New Roman"/>
          <w:sz w:val="28"/>
          <w:szCs w:val="28"/>
          <w:lang w:val="en-US"/>
        </w:rPr>
        <w:t xml:space="preserve"> gần</w:t>
      </w:r>
      <w:r w:rsidRPr="00A5700A">
        <w:rPr>
          <w:rFonts w:ascii="Times New Roman" w:eastAsia="Calibri" w:hAnsi="Times New Roman" w:cs="Times New Roman"/>
          <w:sz w:val="28"/>
          <w:szCs w:val="28"/>
          <w:lang w:val="vi-VN"/>
        </w:rPr>
        <w:t xml:space="preserve"> </w:t>
      </w:r>
      <w:r w:rsidRPr="00A5700A">
        <w:rPr>
          <w:rFonts w:ascii="Times New Roman" w:eastAsia="Calibri" w:hAnsi="Times New Roman" w:cs="Times New Roman"/>
          <w:sz w:val="28"/>
          <w:szCs w:val="28"/>
        </w:rPr>
        <w:t>22,2</w:t>
      </w:r>
      <w:r w:rsidRPr="00A5700A">
        <w:rPr>
          <w:rFonts w:ascii="Times New Roman" w:eastAsia="Calibri" w:hAnsi="Times New Roman" w:cs="Times New Roman"/>
          <w:sz w:val="28"/>
          <w:szCs w:val="28"/>
          <w:lang w:val="vi-VN"/>
        </w:rPr>
        <w:t xml:space="preserve"> triệu thuê bao, tăng </w:t>
      </w:r>
      <w:r w:rsidRPr="00A5700A">
        <w:rPr>
          <w:rFonts w:ascii="Times New Roman" w:eastAsia="Calibri" w:hAnsi="Times New Roman" w:cs="Times New Roman"/>
          <w:sz w:val="28"/>
          <w:szCs w:val="28"/>
        </w:rPr>
        <w:t>6,2</w:t>
      </w:r>
      <w:r w:rsidRPr="00A5700A">
        <w:rPr>
          <w:rFonts w:ascii="Times New Roman" w:eastAsia="Calibri" w:hAnsi="Times New Roman" w:cs="Times New Roman"/>
          <w:sz w:val="28"/>
          <w:szCs w:val="28"/>
          <w:lang w:val="vi-VN"/>
        </w:rPr>
        <w:t>% so với cùng thời điểm năm trước</w:t>
      </w:r>
      <w:r w:rsidRPr="00A5700A">
        <w:rPr>
          <w:rFonts w:ascii="Times New Roman" w:hAnsi="Times New Roman" w:cs="Times New Roman"/>
          <w:sz w:val="28"/>
          <w:szCs w:val="28"/>
          <w:lang w:val="vi-VN"/>
        </w:rPr>
        <w:t>, trong đó thuê bao truy nhập qua hệ thống cáp quang (FTTH) và thuê kênh riêng có xu hướng tăng nhanh; thuê bao qua hệ thống cáp truyền hình (CATV) và qua hình thức xDSL tiếp tục giảm.</w:t>
      </w:r>
    </w:p>
    <w:p w14:paraId="66147D41" w14:textId="5BBDCDC9" w:rsidR="00A123C6" w:rsidRPr="00A5700A" w:rsidRDefault="007926F8" w:rsidP="007926F8">
      <w:pPr>
        <w:spacing w:after="100" w:line="264" w:lineRule="auto"/>
        <w:ind w:firstLine="567"/>
        <w:jc w:val="both"/>
        <w:rPr>
          <w:rFonts w:ascii="Times New Roman" w:hAnsi="Times New Roman" w:cs="Times New Roman"/>
          <w:b/>
          <w:bCs/>
          <w:i/>
          <w:sz w:val="28"/>
          <w:szCs w:val="28"/>
          <w:lang w:val="pt-BR"/>
        </w:rPr>
      </w:pPr>
      <w:r w:rsidRPr="00A5700A">
        <w:rPr>
          <w:rFonts w:ascii="Times New Roman" w:hAnsi="Times New Roman" w:cs="Times New Roman"/>
          <w:b/>
          <w:bCs/>
          <w:i/>
          <w:iCs/>
          <w:sz w:val="28"/>
          <w:szCs w:val="28"/>
          <w:lang w:val="pt-BR"/>
        </w:rPr>
        <w:t>d</w:t>
      </w:r>
      <w:r w:rsidR="00A123C6" w:rsidRPr="00A5700A">
        <w:rPr>
          <w:rFonts w:ascii="Times New Roman" w:hAnsi="Times New Roman" w:cs="Times New Roman"/>
          <w:b/>
          <w:bCs/>
          <w:i/>
          <w:iCs/>
          <w:sz w:val="28"/>
          <w:szCs w:val="28"/>
          <w:lang w:val="pt-BR"/>
        </w:rPr>
        <w:t>) Khách quốc tế đến Việt Nam</w:t>
      </w:r>
      <w:r w:rsidR="00A123C6" w:rsidRPr="00A5700A">
        <w:rPr>
          <w:rStyle w:val="FootnoteReference"/>
          <w:rFonts w:ascii="Times New Roman" w:eastAsia="Calibri" w:hAnsi="Times New Roman"/>
          <w:i/>
          <w:iCs/>
          <w:sz w:val="28"/>
          <w:szCs w:val="28"/>
        </w:rPr>
        <w:footnoteReference w:id="28"/>
      </w:r>
    </w:p>
    <w:p w14:paraId="3B16059F" w14:textId="6B3C6F2B" w:rsidR="00A123C6" w:rsidRPr="00A5700A" w:rsidRDefault="00A123C6" w:rsidP="007926F8">
      <w:pPr>
        <w:spacing w:after="100" w:line="264" w:lineRule="auto"/>
        <w:ind w:firstLine="567"/>
        <w:jc w:val="both"/>
        <w:rPr>
          <w:rFonts w:ascii="Times New Roman" w:hAnsi="Times New Roman" w:cs="Times New Roman"/>
          <w:bCs/>
          <w:i/>
          <w:spacing w:val="-2"/>
          <w:sz w:val="28"/>
          <w:szCs w:val="28"/>
          <w:lang w:val="pt-BR" w:eastAsia="en-GB"/>
        </w:rPr>
      </w:pPr>
      <w:r w:rsidRPr="00A5700A">
        <w:rPr>
          <w:rFonts w:ascii="Times New Roman" w:hAnsi="Times New Roman" w:cs="Times New Roman"/>
          <w:bCs/>
          <w:i/>
          <w:spacing w:val="-2"/>
          <w:sz w:val="28"/>
          <w:szCs w:val="28"/>
          <w:lang w:val="pt-BR" w:eastAsia="en-GB"/>
        </w:rPr>
        <w:t>Khách quốc tế đến Việt Nam tháng 9/2023</w:t>
      </w:r>
      <w:r w:rsidRPr="00A5700A">
        <w:rPr>
          <w:rStyle w:val="FootnoteReference"/>
          <w:rFonts w:ascii="Times New Roman" w:eastAsia="Calibri" w:hAnsi="Times New Roman"/>
          <w:bCs/>
          <w:i/>
          <w:spacing w:val="-2"/>
          <w:sz w:val="28"/>
          <w:szCs w:val="28"/>
        </w:rPr>
        <w:footnoteReference w:id="29"/>
      </w:r>
      <w:r w:rsidRPr="00A5700A">
        <w:rPr>
          <w:rFonts w:ascii="Times New Roman" w:hAnsi="Times New Roman" w:cs="Times New Roman"/>
          <w:bCs/>
          <w:i/>
          <w:spacing w:val="-2"/>
          <w:sz w:val="28"/>
          <w:szCs w:val="28"/>
          <w:lang w:val="pt-BR" w:eastAsia="en-GB"/>
        </w:rPr>
        <w:t xml:space="preserve"> đạt hơn 1 triệu lượt người, giảm 13,4% so với tháng trước và gấp 2,4 lần cùng kỳ năm trước; số lượt người Việt Nam xuất cảnh đạt 501,4 nghìn lượt người, tăng 43,1% so với cùng kỳ năm trước. Tính chung 9 tháng năm 2023, khách quốc tế đến nước ta ước đạt 8,9 triệu lượt </w:t>
      </w:r>
      <w:r w:rsidRPr="00A5700A">
        <w:rPr>
          <w:rFonts w:ascii="Times New Roman" w:hAnsi="Times New Roman" w:cs="Times New Roman"/>
          <w:bCs/>
          <w:i/>
          <w:spacing w:val="-2"/>
          <w:sz w:val="28"/>
          <w:szCs w:val="28"/>
          <w:lang w:val="pt-BR" w:eastAsia="en-GB"/>
        </w:rPr>
        <w:lastRenderedPageBreak/>
        <w:t>người, gấp 4,7 lần cùng kỳ năm trước nhưng vẫn chỉ bằng 69% so với cùng kỳ năm 2019 - năm chưa xảy ra dịch Covid-19; số lượt người Việt Nam xuất cảnh đạt 3,8 triệu lượt người, gấp 2,5 lần cùng kỳ năm trước.</w:t>
      </w:r>
    </w:p>
    <w:p w14:paraId="56E28AE3" w14:textId="77777777" w:rsidR="00A123C6" w:rsidRPr="00A5700A" w:rsidRDefault="00A123C6" w:rsidP="007926F8">
      <w:pPr>
        <w:spacing w:after="100" w:line="264" w:lineRule="auto"/>
        <w:ind w:firstLine="567"/>
        <w:jc w:val="both"/>
        <w:rPr>
          <w:rFonts w:ascii="Times New Roman" w:hAnsi="Times New Roman" w:cs="Times New Roman"/>
          <w:bCs/>
          <w:sz w:val="28"/>
          <w:szCs w:val="28"/>
          <w:lang w:val="pt-BR" w:eastAsia="en-GB"/>
        </w:rPr>
      </w:pPr>
      <w:r w:rsidRPr="00A5700A">
        <w:rPr>
          <w:rFonts w:ascii="Times New Roman" w:hAnsi="Times New Roman" w:cs="Times New Roman"/>
          <w:bCs/>
          <w:sz w:val="28"/>
          <w:szCs w:val="28"/>
          <w:lang w:val="pt-BR" w:eastAsia="en-GB"/>
        </w:rPr>
        <w:t>Trong tổng số 8,9 triệu lượt khách quốc tế đến Việt Nam 9 tháng năm nay, khách đến bằng đường hàng không đạt gần 7,8 triệu lượt người, chiếm 87,5% lượng khách quốc tế đến Việt Nam và gấp 4,7 lần cùng kỳ năm trước; bằng đường bộ đạt hơn 1 triệu lượt người, chiếm 11,8% và gấp 4,9 lần; bằng đường biển đạt 64 nghìn lượt người, chiếm 0,7% và gấp 129,6 lần.</w:t>
      </w:r>
    </w:p>
    <w:p w14:paraId="61237BDB" w14:textId="4793AF4C" w:rsidR="00A123C6" w:rsidRPr="00A5700A" w:rsidRDefault="00A123C6" w:rsidP="00A123C6">
      <w:pPr>
        <w:shd w:val="clear" w:color="auto" w:fill="FFFFFF"/>
        <w:spacing w:before="120" w:after="0" w:line="240" w:lineRule="auto"/>
        <w:jc w:val="center"/>
        <w:rPr>
          <w:rFonts w:ascii="Arial" w:hAnsi="Arial" w:cs="Arial"/>
          <w:b/>
          <w:sz w:val="24"/>
          <w:szCs w:val="24"/>
          <w:lang w:val="pt-BR"/>
        </w:rPr>
      </w:pPr>
      <w:r w:rsidRPr="00A5700A">
        <w:rPr>
          <w:rFonts w:ascii="Arial" w:hAnsi="Arial" w:cs="Arial"/>
          <w:b/>
          <w:sz w:val="24"/>
          <w:szCs w:val="24"/>
          <w:lang w:val="pt-BR"/>
        </w:rPr>
        <w:t xml:space="preserve">Hình </w:t>
      </w:r>
      <w:r w:rsidR="00E006AE" w:rsidRPr="00A5700A">
        <w:rPr>
          <w:rFonts w:ascii="Arial" w:hAnsi="Arial" w:cs="Arial"/>
          <w:b/>
          <w:sz w:val="24"/>
          <w:szCs w:val="24"/>
          <w:lang w:val="pt-BR"/>
        </w:rPr>
        <w:t>9</w:t>
      </w:r>
      <w:r w:rsidRPr="00A5700A">
        <w:rPr>
          <w:rFonts w:ascii="Arial" w:hAnsi="Arial" w:cs="Arial"/>
          <w:b/>
          <w:sz w:val="24"/>
          <w:szCs w:val="24"/>
          <w:lang w:val="pt-BR"/>
        </w:rPr>
        <w:t>. Khách quốc tế đến Việt Nam 9 tháng năm 2023</w:t>
      </w:r>
    </w:p>
    <w:p w14:paraId="295365DD" w14:textId="77777777" w:rsidR="00A123C6" w:rsidRPr="00A5700A" w:rsidRDefault="00A123C6" w:rsidP="00A123C6">
      <w:pPr>
        <w:spacing w:before="40" w:after="0" w:line="240" w:lineRule="auto"/>
        <w:jc w:val="center"/>
        <w:rPr>
          <w:rFonts w:ascii="Arial" w:hAnsi="Arial" w:cs="Arial"/>
          <w:b/>
          <w:sz w:val="24"/>
          <w:szCs w:val="24"/>
        </w:rPr>
      </w:pPr>
      <w:r w:rsidRPr="00A5700A">
        <w:rPr>
          <w:rFonts w:ascii="Arial" w:hAnsi="Arial" w:cs="Arial"/>
          <w:b/>
          <w:sz w:val="24"/>
          <w:szCs w:val="24"/>
        </w:rPr>
        <w:t>phân theo vùng lãnh thổ</w:t>
      </w:r>
    </w:p>
    <w:p w14:paraId="2A331E3C" w14:textId="77777777" w:rsidR="00A123C6" w:rsidRPr="00A5700A" w:rsidRDefault="00A123C6" w:rsidP="00A7434B">
      <w:pPr>
        <w:pStyle w:val="ListParagraph"/>
        <w:spacing w:before="120"/>
        <w:ind w:left="0"/>
        <w:jc w:val="center"/>
        <w:rPr>
          <w:rFonts w:ascii="Times New Roman" w:hAnsi="Times New Roman" w:cs="Times New Roman"/>
          <w:b/>
          <w:bCs/>
          <w:sz w:val="28"/>
          <w:szCs w:val="28"/>
        </w:rPr>
      </w:pPr>
      <w:r w:rsidRPr="00A5700A">
        <w:rPr>
          <w:rFonts w:ascii="Times New Roman" w:hAnsi="Times New Roman" w:cs="Times New Roman"/>
          <w:b/>
          <w:bCs/>
          <w:noProof/>
          <w:sz w:val="12"/>
          <w:szCs w:val="28"/>
          <w:lang w:eastAsia="en-GB"/>
        </w:rPr>
        <w:drawing>
          <wp:inline distT="0" distB="0" distL="0" distR="0" wp14:anchorId="43673452" wp14:editId="0B4E0523">
            <wp:extent cx="5766487" cy="2303181"/>
            <wp:effectExtent l="0" t="0" r="5715" b="1905"/>
            <wp:docPr id="4" name="Picture 4" descr="Y:\01 Bao cao thang\2023\Thang 09\Chuyen vien\AI Du lich\Artboard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Y:\01 Bao cao thang\2023\Thang 09\Chuyen vien\AI Du lich\Artboard 1.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815996" cy="2322955"/>
                    </a:xfrm>
                    <a:prstGeom prst="rect">
                      <a:avLst/>
                    </a:prstGeom>
                    <a:noFill/>
                    <a:ln>
                      <a:noFill/>
                    </a:ln>
                  </pic:spPr>
                </pic:pic>
              </a:graphicData>
            </a:graphic>
          </wp:inline>
        </w:drawing>
      </w:r>
    </w:p>
    <w:p w14:paraId="061B9EC5" w14:textId="77777777" w:rsidR="00A123C6" w:rsidRPr="00A5700A" w:rsidRDefault="00A123C6" w:rsidP="00A123C6">
      <w:pPr>
        <w:spacing w:after="40" w:line="264" w:lineRule="auto"/>
        <w:ind w:firstLine="567"/>
        <w:jc w:val="both"/>
        <w:rPr>
          <w:rFonts w:ascii="Times New Roman" w:hAnsi="Times New Roman" w:cs="Times New Roman"/>
          <w:bCs/>
          <w:spacing w:val="-4"/>
          <w:sz w:val="28"/>
          <w:szCs w:val="28"/>
          <w:lang w:val="pt-BR" w:eastAsia="en-GB"/>
        </w:rPr>
      </w:pPr>
      <w:r w:rsidRPr="00A5700A">
        <w:rPr>
          <w:rFonts w:ascii="Times New Roman" w:hAnsi="Times New Roman" w:cs="Times New Roman"/>
          <w:bCs/>
          <w:spacing w:val="-4"/>
          <w:sz w:val="28"/>
          <w:szCs w:val="28"/>
          <w:lang w:val="pt-BR" w:eastAsia="en-GB"/>
        </w:rPr>
        <w:t>Số lượt người Việt Nam xuất cảnh</w:t>
      </w:r>
      <w:r w:rsidRPr="00A5700A">
        <w:rPr>
          <w:rStyle w:val="FootnoteReference"/>
          <w:rFonts w:ascii="Times New Roman" w:eastAsia="Calibri" w:hAnsi="Times New Roman"/>
          <w:bCs/>
          <w:spacing w:val="-4"/>
          <w:sz w:val="28"/>
          <w:szCs w:val="28"/>
        </w:rPr>
        <w:footnoteReference w:id="30"/>
      </w:r>
      <w:r w:rsidRPr="00A5700A">
        <w:rPr>
          <w:rFonts w:ascii="Times New Roman" w:hAnsi="Times New Roman" w:cs="Times New Roman"/>
          <w:bCs/>
          <w:spacing w:val="-4"/>
          <w:sz w:val="28"/>
          <w:szCs w:val="28"/>
          <w:lang w:val="pt-BR" w:eastAsia="en-GB"/>
        </w:rPr>
        <w:t xml:space="preserve"> trong tháng 9/2023 là 501,4 nghìn lượt người, tăng 43,1% so với cùng kỳ năm trước. Tính chung 9 tháng năm 2023, số lượt người Việt Nam xuất cảnh đạt 3,8 triệu lượt người, gấp 2,5 lần cùng kỳ năm trước.</w:t>
      </w:r>
    </w:p>
    <w:p w14:paraId="26F339A6" w14:textId="77777777" w:rsidR="002B4590" w:rsidRPr="00A5700A" w:rsidRDefault="002B4590" w:rsidP="00EE1FF6">
      <w:pPr>
        <w:spacing w:before="120" w:after="40" w:line="264" w:lineRule="auto"/>
        <w:ind w:firstLine="567"/>
        <w:jc w:val="both"/>
        <w:rPr>
          <w:rFonts w:ascii="Times New Roman" w:hAnsi="Times New Roman" w:cs="Times New Roman"/>
          <w:b/>
          <w:sz w:val="28"/>
          <w:szCs w:val="28"/>
        </w:rPr>
      </w:pPr>
      <w:r w:rsidRPr="00A5700A">
        <w:rPr>
          <w:rFonts w:ascii="Times New Roman" w:hAnsi="Times New Roman" w:cs="Times New Roman"/>
          <w:b/>
          <w:sz w:val="28"/>
          <w:szCs w:val="28"/>
        </w:rPr>
        <w:t>II. ỔN ĐỊNH KINH TẾ VĨ MÔ, KIỂM SOÁT LẠM PHÁT</w:t>
      </w:r>
    </w:p>
    <w:p w14:paraId="5BF754D8" w14:textId="77777777" w:rsidR="002B4590" w:rsidRPr="00A5700A" w:rsidRDefault="002B4590" w:rsidP="00EE1FF6">
      <w:pPr>
        <w:tabs>
          <w:tab w:val="left" w:pos="851"/>
        </w:tabs>
        <w:spacing w:after="40" w:line="264" w:lineRule="auto"/>
        <w:ind w:firstLine="567"/>
        <w:jc w:val="both"/>
        <w:rPr>
          <w:rFonts w:ascii="Times New Roman" w:hAnsi="Times New Roman" w:cs="Times New Roman"/>
          <w:b/>
          <w:iCs/>
          <w:sz w:val="28"/>
          <w:szCs w:val="28"/>
          <w:lang w:val="pl-PL"/>
        </w:rPr>
      </w:pPr>
      <w:r w:rsidRPr="00A5700A">
        <w:rPr>
          <w:rFonts w:ascii="Times New Roman" w:hAnsi="Times New Roman" w:cs="Times New Roman"/>
          <w:b/>
          <w:iCs/>
          <w:sz w:val="28"/>
          <w:szCs w:val="28"/>
          <w:lang w:val="pl-PL"/>
        </w:rPr>
        <w:t>1. Hoạt động ngân hàng, bảo hiểm, thị trường chứng khoán</w:t>
      </w:r>
    </w:p>
    <w:p w14:paraId="1894FC9B" w14:textId="12C995C2" w:rsidR="002D775A" w:rsidRPr="00A5700A" w:rsidRDefault="002D775A" w:rsidP="002D775A">
      <w:pPr>
        <w:shd w:val="clear" w:color="auto" w:fill="FFFFFF"/>
        <w:spacing w:after="40" w:line="264" w:lineRule="auto"/>
        <w:ind w:firstLine="567"/>
        <w:jc w:val="both"/>
        <w:rPr>
          <w:rFonts w:ascii="Times New Roman" w:hAnsi="Times New Roman" w:cs="Times New Roman"/>
          <w:i/>
          <w:sz w:val="28"/>
          <w:szCs w:val="28"/>
          <w:lang w:val="pl-PL"/>
        </w:rPr>
      </w:pPr>
      <w:r w:rsidRPr="00A5700A">
        <w:rPr>
          <w:rFonts w:ascii="Times New Roman" w:hAnsi="Times New Roman" w:cs="Times New Roman"/>
          <w:i/>
          <w:sz w:val="28"/>
          <w:szCs w:val="28"/>
        </w:rPr>
        <w:t>Trong bối cảnh lãi suất thế giới tiếp tục tăng và giữ ở mức cao</w:t>
      </w:r>
      <w:r w:rsidR="005642F8" w:rsidRPr="00A5700A">
        <w:rPr>
          <w:rFonts w:ascii="Times New Roman" w:hAnsi="Times New Roman" w:cs="Times New Roman"/>
          <w:i/>
          <w:sz w:val="28"/>
          <w:szCs w:val="28"/>
        </w:rPr>
        <w:t>,</w:t>
      </w:r>
      <w:r w:rsidRPr="00A5700A">
        <w:rPr>
          <w:rFonts w:ascii="Times New Roman" w:hAnsi="Times New Roman" w:cs="Times New Roman"/>
          <w:i/>
          <w:sz w:val="28"/>
          <w:szCs w:val="28"/>
        </w:rPr>
        <w:t xml:space="preserve"> Ngân hàng Nhà nước Việt Nam đã điều hành chính sách tiền tệ linh hoạt</w:t>
      </w:r>
      <w:r w:rsidRPr="00A5700A">
        <w:rPr>
          <w:rStyle w:val="FootnoteReference"/>
          <w:rFonts w:ascii="Times New Roman" w:hAnsi="Times New Roman"/>
          <w:i/>
          <w:sz w:val="28"/>
          <w:szCs w:val="28"/>
        </w:rPr>
        <w:footnoteReference w:id="31"/>
      </w:r>
      <w:r w:rsidRPr="00A5700A">
        <w:rPr>
          <w:rFonts w:ascii="Times New Roman" w:hAnsi="Times New Roman" w:cs="Times New Roman"/>
          <w:i/>
          <w:sz w:val="28"/>
          <w:szCs w:val="28"/>
        </w:rPr>
        <w:t xml:space="preserve">, thận trọng, chắc chắn, nhằm hỗ trợ cho doanh nghiệp và người dân để thúc đẩy tăng trưởng kinh tế. </w:t>
      </w:r>
      <w:r w:rsidRPr="00A5700A">
        <w:rPr>
          <w:rFonts w:ascii="Times New Roman" w:hAnsi="Times New Roman" w:cs="Times New Roman"/>
          <w:i/>
          <w:sz w:val="28"/>
          <w:szCs w:val="28"/>
          <w:lang w:val="pl-PL"/>
        </w:rPr>
        <w:t>Hoạt động thanh toán trong nền kinh tế diễn ra an toàn, hiệu quả, khuôn khổ pháp lý cho hoạt động thanh toán tiếp tục được hoàn thiện, thanh toán không dùng tiền mặt tiếp tục được đẩy mạnh.</w:t>
      </w:r>
    </w:p>
    <w:p w14:paraId="14EC4EEC" w14:textId="6E21FE3C" w:rsidR="00712145" w:rsidRPr="00A5700A" w:rsidRDefault="00712145" w:rsidP="00712145">
      <w:pPr>
        <w:shd w:val="clear" w:color="auto" w:fill="FFFFFF"/>
        <w:spacing w:after="40" w:line="264" w:lineRule="auto"/>
        <w:ind w:firstLine="567"/>
        <w:jc w:val="both"/>
        <w:rPr>
          <w:rFonts w:ascii="Times New Roman" w:hAnsi="Times New Roman" w:cs="Times New Roman"/>
          <w:i/>
          <w:sz w:val="28"/>
          <w:szCs w:val="28"/>
          <w:lang w:val="pl-PL"/>
        </w:rPr>
      </w:pPr>
      <w:r w:rsidRPr="00A5700A">
        <w:rPr>
          <w:rFonts w:ascii="Times New Roman" w:hAnsi="Times New Roman" w:cs="Times New Roman"/>
          <w:i/>
          <w:sz w:val="28"/>
          <w:szCs w:val="28"/>
          <w:lang w:val="pl-PL"/>
        </w:rPr>
        <w:t>Thị trường bảo hiểm đang gặp khó khăn nhất định do quy định chặt chẽ của hợp đồng bảo hiểm từ kênh bán hàng qua các ngân hàng. Doanh thu phí bảo hiểm toàn thị trường 9 tháng năm 2023 giảm so với cùng kỳ</w:t>
      </w:r>
      <w:r w:rsidR="00BF697E" w:rsidRPr="00A5700A">
        <w:rPr>
          <w:rFonts w:ascii="Times New Roman" w:hAnsi="Times New Roman" w:cs="Times New Roman"/>
          <w:i/>
          <w:sz w:val="28"/>
          <w:szCs w:val="28"/>
          <w:lang w:val="pl-PL"/>
        </w:rPr>
        <w:t xml:space="preserve"> năm trước</w:t>
      </w:r>
      <w:r w:rsidRPr="00A5700A">
        <w:rPr>
          <w:rFonts w:ascii="Times New Roman" w:hAnsi="Times New Roman" w:cs="Times New Roman"/>
          <w:i/>
          <w:sz w:val="28"/>
          <w:szCs w:val="28"/>
          <w:lang w:val="pl-PL"/>
        </w:rPr>
        <w:t>. Thị trường chứng khoán Việt Nam trong tháng vừa qua đã ghi nhận những tín hiệu phục hồi tích cực do tác động của tình hình quốc tế và trong nước, thanh khoản thị trường cải thiện rõ rệt.</w:t>
      </w:r>
    </w:p>
    <w:p w14:paraId="489C7FA3" w14:textId="0176809B" w:rsidR="00712145" w:rsidRPr="00A5700A" w:rsidRDefault="00712145" w:rsidP="006720DA">
      <w:pPr>
        <w:shd w:val="clear" w:color="auto" w:fill="FFFFFF"/>
        <w:spacing w:after="120"/>
        <w:ind w:firstLine="567"/>
        <w:jc w:val="both"/>
        <w:rPr>
          <w:rFonts w:ascii="Times New Roman" w:hAnsi="Times New Roman" w:cs="Times New Roman"/>
          <w:spacing w:val="-4"/>
          <w:sz w:val="28"/>
          <w:szCs w:val="28"/>
          <w:lang w:val="pl-PL" w:eastAsia="en-GB"/>
        </w:rPr>
      </w:pPr>
      <w:r w:rsidRPr="00A5700A">
        <w:rPr>
          <w:rFonts w:ascii="Times New Roman" w:hAnsi="Times New Roman" w:cs="Times New Roman"/>
          <w:spacing w:val="-4"/>
          <w:sz w:val="28"/>
          <w:szCs w:val="28"/>
          <w:lang w:val="pl-PL"/>
        </w:rPr>
        <w:lastRenderedPageBreak/>
        <w:t xml:space="preserve">Tính đến thời điểm </w:t>
      </w:r>
      <w:r w:rsidR="00BF697E" w:rsidRPr="00A5700A">
        <w:rPr>
          <w:rFonts w:ascii="Times New Roman" w:hAnsi="Times New Roman" w:cs="Times New Roman"/>
          <w:spacing w:val="-4"/>
          <w:sz w:val="28"/>
          <w:szCs w:val="28"/>
          <w:lang w:val="pl-PL"/>
        </w:rPr>
        <w:t>20</w:t>
      </w:r>
      <w:r w:rsidRPr="00A5700A">
        <w:rPr>
          <w:rFonts w:ascii="Times New Roman" w:hAnsi="Times New Roman" w:cs="Times New Roman"/>
          <w:spacing w:val="-4"/>
          <w:sz w:val="28"/>
          <w:szCs w:val="28"/>
          <w:lang w:val="pl-PL"/>
        </w:rPr>
        <w:t>/9/2023, tổng phương tiện thanh toán tăng 4,7</w:t>
      </w:r>
      <w:r w:rsidR="00BF697E" w:rsidRPr="00A5700A">
        <w:rPr>
          <w:rFonts w:ascii="Times New Roman" w:hAnsi="Times New Roman" w:cs="Times New Roman"/>
          <w:spacing w:val="-4"/>
          <w:sz w:val="28"/>
          <w:szCs w:val="28"/>
          <w:lang w:val="pl-PL"/>
        </w:rPr>
        <w:t>5</w:t>
      </w:r>
      <w:r w:rsidRPr="00A5700A">
        <w:rPr>
          <w:rFonts w:ascii="Times New Roman" w:hAnsi="Times New Roman" w:cs="Times New Roman"/>
          <w:spacing w:val="-4"/>
          <w:sz w:val="28"/>
          <w:szCs w:val="28"/>
          <w:lang w:val="pl-PL"/>
        </w:rPr>
        <w:t xml:space="preserve">% so với cuối năm 2022 (cùng </w:t>
      </w:r>
      <w:r w:rsidR="00BF697E" w:rsidRPr="00A5700A">
        <w:rPr>
          <w:rFonts w:ascii="Times New Roman" w:hAnsi="Times New Roman" w:cs="Times New Roman"/>
          <w:spacing w:val="-4"/>
          <w:sz w:val="28"/>
          <w:szCs w:val="28"/>
          <w:lang w:val="pl-PL"/>
        </w:rPr>
        <w:t>thời điểm</w:t>
      </w:r>
      <w:r w:rsidRPr="00A5700A">
        <w:rPr>
          <w:rFonts w:ascii="Times New Roman" w:hAnsi="Times New Roman" w:cs="Times New Roman"/>
          <w:spacing w:val="-4"/>
          <w:sz w:val="28"/>
          <w:szCs w:val="28"/>
          <w:lang w:val="pl-PL"/>
        </w:rPr>
        <w:t xml:space="preserve"> năm trước tăng 2,49%); huy động vốn của các tổ chức tín dụng tăng 5,8% (cùng </w:t>
      </w:r>
      <w:r w:rsidR="00BF697E" w:rsidRPr="00A5700A">
        <w:rPr>
          <w:rFonts w:ascii="Times New Roman" w:hAnsi="Times New Roman" w:cs="Times New Roman"/>
          <w:spacing w:val="-4"/>
          <w:sz w:val="28"/>
          <w:szCs w:val="28"/>
          <w:lang w:val="pl-PL"/>
        </w:rPr>
        <w:t xml:space="preserve">thời điểm </w:t>
      </w:r>
      <w:r w:rsidRPr="00A5700A">
        <w:rPr>
          <w:rFonts w:ascii="Times New Roman" w:hAnsi="Times New Roman" w:cs="Times New Roman"/>
          <w:spacing w:val="-4"/>
          <w:sz w:val="28"/>
          <w:szCs w:val="28"/>
          <w:lang w:val="pl-PL"/>
        </w:rPr>
        <w:t xml:space="preserve">năm trước tăng 4,04%); tăng trưởng tín </w:t>
      </w:r>
      <w:r w:rsidR="00BF697E" w:rsidRPr="00A5700A">
        <w:rPr>
          <w:rFonts w:ascii="Times New Roman" w:hAnsi="Times New Roman" w:cs="Times New Roman"/>
          <w:spacing w:val="-4"/>
          <w:sz w:val="28"/>
          <w:szCs w:val="28"/>
          <w:lang w:val="pl-PL"/>
        </w:rPr>
        <w:t>dụng của nền kinh tế</w:t>
      </w:r>
      <w:r w:rsidRPr="00A5700A">
        <w:rPr>
          <w:rFonts w:ascii="Times New Roman" w:hAnsi="Times New Roman" w:cs="Times New Roman"/>
          <w:spacing w:val="-4"/>
          <w:sz w:val="28"/>
          <w:szCs w:val="28"/>
          <w:lang w:val="pl-PL"/>
        </w:rPr>
        <w:t xml:space="preserve"> đạt 5,</w:t>
      </w:r>
      <w:r w:rsidR="00BF697E" w:rsidRPr="00A5700A">
        <w:rPr>
          <w:rFonts w:ascii="Times New Roman" w:hAnsi="Times New Roman" w:cs="Times New Roman"/>
          <w:spacing w:val="-4"/>
          <w:sz w:val="28"/>
          <w:szCs w:val="28"/>
          <w:lang w:val="pl-PL"/>
        </w:rPr>
        <w:t>73</w:t>
      </w:r>
      <w:r w:rsidRPr="00A5700A">
        <w:rPr>
          <w:rFonts w:ascii="Times New Roman" w:hAnsi="Times New Roman" w:cs="Times New Roman"/>
          <w:spacing w:val="-4"/>
          <w:sz w:val="28"/>
          <w:szCs w:val="28"/>
          <w:lang w:val="pl-PL"/>
        </w:rPr>
        <w:t xml:space="preserve">% (cùng </w:t>
      </w:r>
      <w:r w:rsidR="00BF697E" w:rsidRPr="00A5700A">
        <w:rPr>
          <w:rFonts w:ascii="Times New Roman" w:hAnsi="Times New Roman" w:cs="Times New Roman"/>
          <w:spacing w:val="-4"/>
          <w:sz w:val="28"/>
          <w:szCs w:val="28"/>
          <w:lang w:val="pl-PL"/>
        </w:rPr>
        <w:t>thời điểm</w:t>
      </w:r>
      <w:r w:rsidRPr="00A5700A">
        <w:rPr>
          <w:rFonts w:ascii="Times New Roman" w:hAnsi="Times New Roman" w:cs="Times New Roman"/>
          <w:spacing w:val="-4"/>
          <w:sz w:val="28"/>
          <w:szCs w:val="28"/>
          <w:lang w:val="pl-PL"/>
        </w:rPr>
        <w:t xml:space="preserve"> năm trước tăng 10,54%). </w:t>
      </w:r>
      <w:r w:rsidR="006B7F9F" w:rsidRPr="00A5700A">
        <w:rPr>
          <w:rFonts w:ascii="Times New Roman" w:hAnsi="Times New Roman" w:cs="Times New Roman"/>
          <w:spacing w:val="-4"/>
          <w:sz w:val="28"/>
          <w:szCs w:val="28"/>
          <w:lang w:val="pl-PL" w:eastAsia="en-GB"/>
        </w:rPr>
        <w:t>N</w:t>
      </w:r>
      <w:r w:rsidRPr="00A5700A">
        <w:rPr>
          <w:rFonts w:ascii="Times New Roman" w:hAnsi="Times New Roman" w:cs="Times New Roman"/>
          <w:spacing w:val="-4"/>
          <w:sz w:val="28"/>
          <w:szCs w:val="28"/>
          <w:lang w:val="pl-PL" w:eastAsia="en-GB"/>
        </w:rPr>
        <w:t>hu cầu trong và ngoài nước thấp gây khó khăn cho hoạt động sản xuất kinh doanh, giảm khả năng hấp thụ vốn của doanh nghiệp, làm cho mức tăng trưởng tín dụng thấp.</w:t>
      </w:r>
    </w:p>
    <w:p w14:paraId="36D96A21" w14:textId="79657A1E" w:rsidR="00712145" w:rsidRPr="00A5700A" w:rsidRDefault="00712145" w:rsidP="006720DA">
      <w:pPr>
        <w:shd w:val="clear" w:color="auto" w:fill="FFFFFF"/>
        <w:spacing w:after="120"/>
        <w:ind w:firstLine="567"/>
        <w:jc w:val="both"/>
        <w:rPr>
          <w:rFonts w:ascii="Times New Roman" w:hAnsi="Times New Roman" w:cs="Times New Roman"/>
          <w:sz w:val="28"/>
          <w:szCs w:val="28"/>
          <w:lang w:val="pl-PL" w:eastAsia="en-GB"/>
        </w:rPr>
      </w:pPr>
      <w:r w:rsidRPr="00A5700A">
        <w:rPr>
          <w:rFonts w:ascii="Times New Roman" w:hAnsi="Times New Roman" w:cs="Times New Roman"/>
          <w:sz w:val="28"/>
          <w:szCs w:val="28"/>
        </w:rPr>
        <w:t xml:space="preserve">Sau 4 lần điều chỉnh giảm liên tục các mức lãi suất với mức giảm từ 0,5-2%/năm, đến nay lãi suất tiền gửi và cho vay bình quân của các giao dịch phát sinh mới bằng </w:t>
      </w:r>
      <w:r w:rsidR="006B7F9F" w:rsidRPr="00A5700A">
        <w:rPr>
          <w:rFonts w:ascii="Times New Roman" w:hAnsi="Times New Roman" w:cs="Times New Roman"/>
          <w:sz w:val="28"/>
          <w:szCs w:val="28"/>
        </w:rPr>
        <w:t>đồng Việt Nam</w:t>
      </w:r>
      <w:r w:rsidRPr="00A5700A">
        <w:rPr>
          <w:rFonts w:ascii="Times New Roman" w:hAnsi="Times New Roman" w:cs="Times New Roman"/>
          <w:sz w:val="28"/>
          <w:szCs w:val="28"/>
        </w:rPr>
        <w:t xml:space="preserve"> của các ngân hàng thương mại giảm khoảng hơn 1,0%/năm so với cuối năm 2022. Với tác động trễ của chính sách sau khi giảm lãi suất điều hành, dự kiến mặt bằng lãi suất cho vay có thể tiếp tục giảm trong thời gian tới góp phần tăng khả năng tiếp cận vốn của doanh nghiệp và người dân. Cơ cấu tín dụng </w:t>
      </w:r>
      <w:r w:rsidRPr="00A5700A">
        <w:rPr>
          <w:rFonts w:ascii="Times New Roman" w:eastAsia="Calibri" w:hAnsi="Times New Roman" w:cs="Times New Roman"/>
          <w:sz w:val="28"/>
          <w:szCs w:val="28"/>
        </w:rPr>
        <w:t>cơ bản đã tập trung vào sản xuất kinh doanh và lĩnh vực ưu tiên</w:t>
      </w:r>
      <w:r w:rsidRPr="00A5700A">
        <w:rPr>
          <w:rFonts w:ascii="Times New Roman" w:hAnsi="Times New Roman" w:cs="Times New Roman"/>
          <w:sz w:val="28"/>
          <w:szCs w:val="28"/>
        </w:rPr>
        <w:t>. Tín dụng đối với các lĩnh vực tiềm ẩn rủi ro được kiểm soát.</w:t>
      </w:r>
    </w:p>
    <w:p w14:paraId="16890F84" w14:textId="4A7FE88B" w:rsidR="002D775A" w:rsidRPr="00A5700A" w:rsidRDefault="002D775A" w:rsidP="006720DA">
      <w:pPr>
        <w:shd w:val="clear" w:color="auto" w:fill="FFFFFF"/>
        <w:spacing w:after="120"/>
        <w:ind w:firstLine="567"/>
        <w:jc w:val="both"/>
        <w:rPr>
          <w:rFonts w:ascii="Times New Roman" w:hAnsi="Times New Roman" w:cs="Times New Roman"/>
          <w:sz w:val="28"/>
          <w:szCs w:val="28"/>
          <w:lang w:val="pl-PL"/>
        </w:rPr>
      </w:pPr>
      <w:r w:rsidRPr="00A5700A">
        <w:rPr>
          <w:rFonts w:ascii="Times New Roman" w:hAnsi="Times New Roman" w:cs="Times New Roman"/>
          <w:sz w:val="28"/>
          <w:szCs w:val="28"/>
          <w:lang w:val="pl-PL"/>
        </w:rPr>
        <w:t>Tỷ giá trung tâm được điều hành linh hoạt, phù hợp, phối hợp đồng bộ các công cụ chính sách tiền tệ để ổn định thị trường ngoại tệ, góp phần kiểm soát lạm phát và ổn định kinh tế vĩ mô. Thị trường ngoại tệ trong nước và tỷ giá diễn biến tương đối ổn định, thanh khoản thị trường về cơ bản vẫn được đảm bảo. Đến ngày 2</w:t>
      </w:r>
      <w:r w:rsidR="00BF697E" w:rsidRPr="00A5700A">
        <w:rPr>
          <w:rFonts w:ascii="Times New Roman" w:hAnsi="Times New Roman" w:cs="Times New Roman"/>
          <w:sz w:val="28"/>
          <w:szCs w:val="28"/>
          <w:lang w:val="pl-PL"/>
        </w:rPr>
        <w:t>6</w:t>
      </w:r>
      <w:r w:rsidRPr="00A5700A">
        <w:rPr>
          <w:rFonts w:ascii="Times New Roman" w:hAnsi="Times New Roman" w:cs="Times New Roman"/>
          <w:sz w:val="28"/>
          <w:szCs w:val="28"/>
          <w:lang w:val="pl-PL"/>
        </w:rPr>
        <w:t>/9/2023, tỷ giá trung tâm ở mức 24.0</w:t>
      </w:r>
      <w:r w:rsidR="00BF697E" w:rsidRPr="00A5700A">
        <w:rPr>
          <w:rFonts w:ascii="Times New Roman" w:hAnsi="Times New Roman" w:cs="Times New Roman"/>
          <w:sz w:val="28"/>
          <w:szCs w:val="28"/>
          <w:lang w:val="pl-PL"/>
        </w:rPr>
        <w:t>84</w:t>
      </w:r>
      <w:r w:rsidRPr="00A5700A">
        <w:rPr>
          <w:rFonts w:ascii="Times New Roman" w:hAnsi="Times New Roman" w:cs="Times New Roman"/>
          <w:sz w:val="28"/>
          <w:szCs w:val="28"/>
          <w:lang w:val="pl-PL"/>
        </w:rPr>
        <w:t xml:space="preserve"> đồng/USD</w:t>
      </w:r>
      <w:r w:rsidR="00BF697E" w:rsidRPr="00A5700A">
        <w:rPr>
          <w:rFonts w:ascii="Times New Roman" w:hAnsi="Times New Roman" w:cs="Times New Roman"/>
          <w:sz w:val="28"/>
          <w:szCs w:val="28"/>
          <w:lang w:val="pl-PL"/>
        </w:rPr>
        <w:t>, tăng 2</w:t>
      </w:r>
      <w:r w:rsidRPr="00A5700A">
        <w:rPr>
          <w:rFonts w:ascii="Times New Roman" w:hAnsi="Times New Roman" w:cs="Times New Roman"/>
          <w:sz w:val="28"/>
          <w:szCs w:val="28"/>
          <w:lang w:val="pl-PL"/>
        </w:rPr>
        <w:t xml:space="preserve">% so với thời điểm cuối năm 2022. </w:t>
      </w:r>
    </w:p>
    <w:p w14:paraId="2324F506" w14:textId="7365A0B5" w:rsidR="002D775A" w:rsidRPr="00A5700A" w:rsidRDefault="002D775A" w:rsidP="006720DA">
      <w:pPr>
        <w:shd w:val="clear" w:color="auto" w:fill="FFFFFF"/>
        <w:spacing w:after="120"/>
        <w:ind w:firstLine="567"/>
        <w:jc w:val="both"/>
        <w:rPr>
          <w:rFonts w:ascii="Times New Roman" w:hAnsi="Times New Roman" w:cs="Times New Roman"/>
          <w:sz w:val="28"/>
          <w:szCs w:val="28"/>
          <w:lang w:val="pl-PL"/>
        </w:rPr>
      </w:pPr>
      <w:r w:rsidRPr="00A5700A">
        <w:rPr>
          <w:rFonts w:ascii="Times New Roman" w:hAnsi="Times New Roman" w:cs="Times New Roman"/>
          <w:sz w:val="28"/>
          <w:szCs w:val="28"/>
          <w:lang w:val="pl-PL"/>
        </w:rPr>
        <w:t>Về tín dụng chính sách xã hội, đến 2</w:t>
      </w:r>
      <w:r w:rsidR="00BF697E" w:rsidRPr="00A5700A">
        <w:rPr>
          <w:rFonts w:ascii="Times New Roman" w:hAnsi="Times New Roman" w:cs="Times New Roman"/>
          <w:sz w:val="28"/>
          <w:szCs w:val="28"/>
          <w:lang w:val="pl-PL"/>
        </w:rPr>
        <w:t>5</w:t>
      </w:r>
      <w:r w:rsidRPr="00A5700A">
        <w:rPr>
          <w:rFonts w:ascii="Times New Roman" w:hAnsi="Times New Roman" w:cs="Times New Roman"/>
          <w:sz w:val="28"/>
          <w:szCs w:val="28"/>
          <w:lang w:val="pl-PL"/>
        </w:rPr>
        <w:t xml:space="preserve">/9/2023, tổng số vốn giải ngân các chương trình tín dụng chính sách xã hội đạt </w:t>
      </w:r>
      <w:r w:rsidR="00BF697E" w:rsidRPr="00A5700A">
        <w:rPr>
          <w:rFonts w:ascii="Times New Roman" w:hAnsi="Times New Roman" w:cs="Times New Roman"/>
          <w:sz w:val="28"/>
          <w:szCs w:val="28"/>
          <w:lang w:val="pl-PL"/>
        </w:rPr>
        <w:t>69.500</w:t>
      </w:r>
      <w:r w:rsidRPr="00A5700A">
        <w:rPr>
          <w:rFonts w:ascii="Times New Roman" w:hAnsi="Times New Roman" w:cs="Times New Roman"/>
          <w:sz w:val="28"/>
          <w:szCs w:val="28"/>
          <w:lang w:val="pl-PL"/>
        </w:rPr>
        <w:t xml:space="preserve"> tỷ đồng, với </w:t>
      </w:r>
      <w:r w:rsidR="00BF697E" w:rsidRPr="00A5700A">
        <w:rPr>
          <w:rFonts w:ascii="Times New Roman" w:hAnsi="Times New Roman" w:cs="Times New Roman"/>
          <w:sz w:val="28"/>
          <w:szCs w:val="28"/>
          <w:lang w:val="pl-PL"/>
        </w:rPr>
        <w:t>hơn</w:t>
      </w:r>
      <w:r w:rsidRPr="00A5700A">
        <w:rPr>
          <w:rFonts w:ascii="Times New Roman" w:hAnsi="Times New Roman" w:cs="Times New Roman"/>
          <w:sz w:val="28"/>
          <w:szCs w:val="28"/>
          <w:lang w:val="pl-PL"/>
        </w:rPr>
        <w:t xml:space="preserve"> 1,5 triệu lượt hộ nghèo, hộ cận nghèo và các đối tượng chính sách khác vay vốn trong năm. Tổng dư nợ tín dụng chính sách đạt 309.069 tỷ đồng, tăng </w:t>
      </w:r>
      <w:r w:rsidR="00BF697E" w:rsidRPr="00A5700A">
        <w:rPr>
          <w:rFonts w:ascii="Times New Roman" w:hAnsi="Times New Roman" w:cs="Times New Roman"/>
          <w:sz w:val="28"/>
          <w:szCs w:val="28"/>
          <w:lang w:val="pl-PL"/>
        </w:rPr>
        <w:t>26.261</w:t>
      </w:r>
      <w:r w:rsidRPr="00A5700A">
        <w:rPr>
          <w:rFonts w:ascii="Times New Roman" w:hAnsi="Times New Roman" w:cs="Times New Roman"/>
          <w:sz w:val="28"/>
          <w:szCs w:val="28"/>
          <w:lang w:val="pl-PL"/>
        </w:rPr>
        <w:t xml:space="preserve"> tỷ đồng (tăng 9,</w:t>
      </w:r>
      <w:r w:rsidR="00BF697E" w:rsidRPr="00A5700A">
        <w:rPr>
          <w:rFonts w:ascii="Times New Roman" w:hAnsi="Times New Roman" w:cs="Times New Roman"/>
          <w:sz w:val="28"/>
          <w:szCs w:val="28"/>
          <w:lang w:val="pl-PL"/>
        </w:rPr>
        <w:t>3</w:t>
      </w:r>
      <w:r w:rsidRPr="00A5700A">
        <w:rPr>
          <w:rFonts w:ascii="Times New Roman" w:hAnsi="Times New Roman" w:cs="Times New Roman"/>
          <w:sz w:val="28"/>
          <w:szCs w:val="28"/>
          <w:lang w:val="pl-PL"/>
        </w:rPr>
        <w:t xml:space="preserve">%) so với năm 2022. Trong đó, dư nợ các chính sách cho vay ưu đãi theo Nghị quyết số 11/NQ-CP của Chính phủ đạt </w:t>
      </w:r>
      <w:r w:rsidR="00BF697E" w:rsidRPr="00A5700A">
        <w:rPr>
          <w:rFonts w:ascii="Times New Roman" w:hAnsi="Times New Roman" w:cs="Times New Roman"/>
          <w:sz w:val="28"/>
          <w:szCs w:val="28"/>
          <w:lang w:val="pl-PL"/>
        </w:rPr>
        <w:t>21.019</w:t>
      </w:r>
      <w:r w:rsidRPr="00A5700A">
        <w:rPr>
          <w:rFonts w:ascii="Times New Roman" w:hAnsi="Times New Roman" w:cs="Times New Roman"/>
          <w:sz w:val="28"/>
          <w:szCs w:val="28"/>
          <w:lang w:val="pl-PL"/>
        </w:rPr>
        <w:t xml:space="preserve"> tỷ đồng, hoàn thành 54,</w:t>
      </w:r>
      <w:r w:rsidR="00BF697E" w:rsidRPr="00A5700A">
        <w:rPr>
          <w:rFonts w:ascii="Times New Roman" w:hAnsi="Times New Roman" w:cs="Times New Roman"/>
          <w:sz w:val="28"/>
          <w:szCs w:val="28"/>
          <w:lang w:val="pl-PL"/>
        </w:rPr>
        <w:t>7</w:t>
      </w:r>
      <w:r w:rsidRPr="00A5700A">
        <w:rPr>
          <w:rFonts w:ascii="Times New Roman" w:hAnsi="Times New Roman" w:cs="Times New Roman"/>
          <w:sz w:val="28"/>
          <w:szCs w:val="28"/>
          <w:lang w:val="pl-PL"/>
        </w:rPr>
        <w:t>% kế hoạch chương trình.</w:t>
      </w:r>
    </w:p>
    <w:p w14:paraId="5BD8B840" w14:textId="41767741" w:rsidR="002D775A" w:rsidRPr="00A5700A" w:rsidRDefault="002D775A" w:rsidP="006720DA">
      <w:pPr>
        <w:shd w:val="clear" w:color="auto" w:fill="FFFFFF"/>
        <w:spacing w:after="120"/>
        <w:ind w:firstLine="567"/>
        <w:jc w:val="both"/>
        <w:rPr>
          <w:rFonts w:ascii="Times New Roman" w:hAnsi="Times New Roman" w:cs="Times New Roman"/>
          <w:sz w:val="28"/>
          <w:szCs w:val="28"/>
        </w:rPr>
      </w:pPr>
      <w:r w:rsidRPr="00A5700A">
        <w:rPr>
          <w:rFonts w:ascii="Times New Roman" w:hAnsi="Times New Roman" w:cs="Times New Roman"/>
          <w:i/>
          <w:sz w:val="28"/>
          <w:szCs w:val="28"/>
        </w:rPr>
        <w:t>Về thị trường bảo hiểm</w:t>
      </w:r>
      <w:r w:rsidRPr="00A5700A">
        <w:rPr>
          <w:rFonts w:ascii="Times New Roman" w:hAnsi="Times New Roman" w:cs="Times New Roman"/>
          <w:sz w:val="28"/>
          <w:szCs w:val="28"/>
        </w:rPr>
        <w:t>, tổng doanh thu phí bảo hiểm quý III/2023 ước đạt 52,9 nghìn tỷ đồng (giảm 10,4% so với cùng kỳ năm 2022). Tính chung 9 tháng năm 2023, tổng doanh thu phí bảo hiểm ước đạt 165,6 nghìn tỷ đồng (giảm 6,9% so với cùng kỳ năm 2022), trong đó: Doanh thu phí lĩnh vực bảo hiểm phi nhân thọ ước đạt 52,2 nghìn tỷ đồng (tăng 2,6% so với cùng kỳ năm 2022), lĩnh vực bảo hiểm nhân thọ ước đạt 113,4 nghìn tỷ đồng (giảm 10,7% so với cùng kỳ năm 2022). Chi trả quyền lợi bảo hiểm ước đạt 57,1 nghìn tỷ đồng (tăng 30,2% so với cùng kỳ năm 2022). Tổng số tiền đầu tư trở lại nền kinh tế ước đạt 746,7 tỷ đồng (tăng 15,4% so với cùng kỳ năm 2022). Tổng tài sản thị trường bảo hiểm ước đạt 89</w:t>
      </w:r>
      <w:r w:rsidR="00712145" w:rsidRPr="00A5700A">
        <w:rPr>
          <w:rFonts w:ascii="Times New Roman" w:hAnsi="Times New Roman" w:cs="Times New Roman"/>
          <w:sz w:val="28"/>
          <w:szCs w:val="28"/>
        </w:rPr>
        <w:t>0</w:t>
      </w:r>
      <w:r w:rsidRPr="00A5700A">
        <w:rPr>
          <w:rFonts w:ascii="Times New Roman" w:hAnsi="Times New Roman" w:cs="Times New Roman"/>
          <w:sz w:val="28"/>
          <w:szCs w:val="28"/>
        </w:rPr>
        <w:t>,5 tỷ đồng (tăng 14,4% so với cùng kỳ năm 2022). Tổng dự phòng nghiệp vụ bảo hiểm tăng 12,9% so với cùng kỳ năm 2022.</w:t>
      </w:r>
    </w:p>
    <w:p w14:paraId="24215D9F" w14:textId="77777777" w:rsidR="002D775A" w:rsidRPr="00A5700A" w:rsidRDefault="002D775A" w:rsidP="006720DA">
      <w:pPr>
        <w:shd w:val="clear" w:color="auto" w:fill="FFFFFF"/>
        <w:spacing w:after="120"/>
        <w:ind w:firstLine="567"/>
        <w:jc w:val="both"/>
        <w:rPr>
          <w:rFonts w:ascii="Times New Roman" w:hAnsi="Times New Roman" w:cs="Times New Roman"/>
          <w:sz w:val="28"/>
          <w:szCs w:val="28"/>
          <w:lang w:val="pl-PL"/>
        </w:rPr>
      </w:pPr>
      <w:r w:rsidRPr="00A5700A">
        <w:rPr>
          <w:rFonts w:ascii="Times New Roman" w:hAnsi="Times New Roman" w:cs="Times New Roman"/>
          <w:sz w:val="28"/>
          <w:szCs w:val="28"/>
          <w:lang w:val="pl-PL"/>
        </w:rPr>
        <w:lastRenderedPageBreak/>
        <w:t>Mặc dù doanh thu phí bảo hiểm nhân thọ giảm nhưng doanh thu phí bảo hiểm phi nhân thọ đang có xu hướng tăng do các doanh nghiệp bảo hiểm phi nhân thọ đang rất nỗ lực ứng dụng chuyển đổi số trong lĩnh vực kinh doanh cũng như đẩy mạnh hợp tác với các đối tác tiềm năng nhằm mở rộng thị trường, giúp tối ưu hóa quy trình kinh doanh, đáp ứng nhu cầu ngày càng đa dạng của khách hàng, kỳ vọng vượt qua giai đoạn khó khăn hiện nay và duy trì được mức tăng trưởng doanh thu bền vững.</w:t>
      </w:r>
    </w:p>
    <w:p w14:paraId="2F116598" w14:textId="77777777" w:rsidR="002D775A" w:rsidRPr="00A5700A" w:rsidRDefault="002D775A" w:rsidP="006720DA">
      <w:pPr>
        <w:spacing w:after="120"/>
        <w:ind w:firstLine="567"/>
        <w:jc w:val="both"/>
        <w:rPr>
          <w:rFonts w:ascii="Times New Roman" w:hAnsi="Times New Roman" w:cs="Times New Roman"/>
          <w:sz w:val="28"/>
          <w:szCs w:val="28"/>
          <w:lang w:val="pl-PL"/>
        </w:rPr>
      </w:pPr>
      <w:r w:rsidRPr="00A5700A">
        <w:rPr>
          <w:rFonts w:ascii="Times New Roman" w:hAnsi="Times New Roman" w:cs="Times New Roman"/>
          <w:i/>
          <w:sz w:val="28"/>
          <w:szCs w:val="28"/>
          <w:lang w:val="sv-SE"/>
        </w:rPr>
        <w:t xml:space="preserve">Về thị trường chứng khoán, </w:t>
      </w:r>
      <w:r w:rsidRPr="00A5700A">
        <w:rPr>
          <w:rFonts w:ascii="Times New Roman" w:hAnsi="Times New Roman" w:cs="Times New Roman"/>
          <w:sz w:val="28"/>
          <w:szCs w:val="28"/>
          <w:lang w:val="sv-SE"/>
        </w:rPr>
        <w:t>v</w:t>
      </w:r>
      <w:r w:rsidRPr="00A5700A">
        <w:rPr>
          <w:rFonts w:ascii="Times New Roman" w:hAnsi="Times New Roman" w:cs="Times New Roman"/>
          <w:sz w:val="28"/>
          <w:szCs w:val="28"/>
          <w:lang w:val="pl-PL"/>
        </w:rPr>
        <w:t>iệc nới lỏng chính sách tiền tệ của Ngân hàng Nhà nước là động lực lớn nhất dẫn dắt nhà đầu tư trong nước quay trở lại thị trường. Ủy ban Chứng khoán Nhà nước đã kịp thời đưa ra các giải pháp để hỗ trợ thị trường phát triển bền vững, tăng khả năng chống chịu trước các biến động của thị trường thế giới.</w:t>
      </w:r>
    </w:p>
    <w:p w14:paraId="497340F9" w14:textId="68A99AC9" w:rsidR="002D775A" w:rsidRPr="00A5700A" w:rsidRDefault="002D775A" w:rsidP="007926F8">
      <w:pPr>
        <w:spacing w:after="120" w:line="264" w:lineRule="auto"/>
        <w:ind w:firstLine="567"/>
        <w:jc w:val="both"/>
        <w:rPr>
          <w:rFonts w:ascii="Times New Roman" w:hAnsi="Times New Roman" w:cs="Times New Roman"/>
          <w:sz w:val="28"/>
          <w:szCs w:val="28"/>
          <w:lang w:val="sv-SE"/>
        </w:rPr>
      </w:pPr>
      <w:r w:rsidRPr="00A5700A">
        <w:rPr>
          <w:rFonts w:ascii="Times New Roman" w:hAnsi="Times New Roman" w:cs="Times New Roman"/>
          <w:i/>
          <w:sz w:val="28"/>
          <w:szCs w:val="28"/>
          <w:lang w:val="sv-SE"/>
        </w:rPr>
        <w:t>Trên thị trường cổ phiếu</w:t>
      </w:r>
      <w:r w:rsidR="00956C6F">
        <w:rPr>
          <w:rFonts w:ascii="Times New Roman" w:hAnsi="Times New Roman" w:cs="Times New Roman"/>
          <w:sz w:val="28"/>
          <w:szCs w:val="28"/>
          <w:lang w:val="sv-SE"/>
        </w:rPr>
        <w:t>, tính đến ngày 28</w:t>
      </w:r>
      <w:r w:rsidRPr="00A5700A">
        <w:rPr>
          <w:rFonts w:ascii="Times New Roman" w:hAnsi="Times New Roman" w:cs="Times New Roman"/>
          <w:sz w:val="28"/>
          <w:szCs w:val="28"/>
          <w:lang w:val="sv-SE"/>
        </w:rPr>
        <w:t>/09/2023, chỉ số VNIndex đạt 1.1</w:t>
      </w:r>
      <w:r w:rsidR="00956C6F">
        <w:rPr>
          <w:rFonts w:ascii="Times New Roman" w:hAnsi="Times New Roman" w:cs="Times New Roman"/>
          <w:sz w:val="28"/>
          <w:szCs w:val="28"/>
          <w:lang w:val="sv-SE"/>
        </w:rPr>
        <w:t>40</w:t>
      </w:r>
      <w:r w:rsidRPr="00A5700A">
        <w:rPr>
          <w:rFonts w:ascii="Times New Roman" w:hAnsi="Times New Roman" w:cs="Times New Roman"/>
          <w:sz w:val="28"/>
          <w:szCs w:val="28"/>
          <w:lang w:val="sv-SE"/>
        </w:rPr>
        <w:t>,</w:t>
      </w:r>
      <w:r w:rsidR="00956C6F">
        <w:rPr>
          <w:rFonts w:ascii="Times New Roman" w:hAnsi="Times New Roman" w:cs="Times New Roman"/>
          <w:sz w:val="28"/>
          <w:szCs w:val="28"/>
          <w:lang w:val="sv-SE"/>
        </w:rPr>
        <w:t>50</w:t>
      </w:r>
      <w:r w:rsidRPr="00A5700A">
        <w:rPr>
          <w:rFonts w:ascii="Times New Roman" w:hAnsi="Times New Roman" w:cs="Times New Roman"/>
          <w:sz w:val="28"/>
          <w:szCs w:val="28"/>
          <w:lang w:val="sv-SE"/>
        </w:rPr>
        <w:t xml:space="preserve"> điểm, giảm </w:t>
      </w:r>
      <w:r w:rsidR="00956C6F">
        <w:rPr>
          <w:rFonts w:ascii="Times New Roman" w:hAnsi="Times New Roman" w:cs="Times New Roman"/>
          <w:sz w:val="28"/>
          <w:szCs w:val="28"/>
          <w:lang w:val="sv-SE"/>
        </w:rPr>
        <w:t>6,8</w:t>
      </w:r>
      <w:r w:rsidRPr="00A5700A">
        <w:rPr>
          <w:rFonts w:ascii="Times New Roman" w:hAnsi="Times New Roman" w:cs="Times New Roman"/>
          <w:sz w:val="28"/>
          <w:szCs w:val="28"/>
          <w:lang w:val="sv-SE"/>
        </w:rPr>
        <w:t>% so với cuối tháng trước và tăng 1</w:t>
      </w:r>
      <w:r w:rsidR="00956C6F">
        <w:rPr>
          <w:rFonts w:ascii="Times New Roman" w:hAnsi="Times New Roman" w:cs="Times New Roman"/>
          <w:sz w:val="28"/>
          <w:szCs w:val="28"/>
          <w:lang w:val="sv-SE"/>
        </w:rPr>
        <w:t>3</w:t>
      </w:r>
      <w:r w:rsidRPr="00A5700A">
        <w:rPr>
          <w:rFonts w:ascii="Times New Roman" w:hAnsi="Times New Roman" w:cs="Times New Roman"/>
          <w:sz w:val="28"/>
          <w:szCs w:val="28"/>
          <w:lang w:val="sv-SE"/>
        </w:rPr>
        <w:t>,</w:t>
      </w:r>
      <w:r w:rsidR="00956C6F">
        <w:rPr>
          <w:rFonts w:ascii="Times New Roman" w:hAnsi="Times New Roman" w:cs="Times New Roman"/>
          <w:sz w:val="28"/>
          <w:szCs w:val="28"/>
          <w:lang w:val="sv-SE"/>
        </w:rPr>
        <w:t>2</w:t>
      </w:r>
      <w:r w:rsidRPr="00A5700A">
        <w:rPr>
          <w:rFonts w:ascii="Times New Roman" w:hAnsi="Times New Roman" w:cs="Times New Roman"/>
          <w:sz w:val="28"/>
          <w:szCs w:val="28"/>
          <w:lang w:val="sv-SE"/>
        </w:rPr>
        <w:t xml:space="preserve">5% so với cuối năm 2022; mức vốn hóa thị trường (đến ngày </w:t>
      </w:r>
      <w:r w:rsidRPr="00A5700A">
        <w:rPr>
          <w:rFonts w:ascii="Times New Roman" w:hAnsi="Times New Roman" w:cs="Times New Roman"/>
          <w:sz w:val="28"/>
          <w:szCs w:val="28"/>
          <w:lang w:val="vi-VN"/>
        </w:rPr>
        <w:t>15/</w:t>
      </w:r>
      <w:r w:rsidRPr="00A5700A">
        <w:rPr>
          <w:rFonts w:ascii="Times New Roman" w:hAnsi="Times New Roman" w:cs="Times New Roman"/>
          <w:sz w:val="28"/>
          <w:szCs w:val="28"/>
          <w:lang w:val="en-US"/>
        </w:rPr>
        <w:t>9</w:t>
      </w:r>
      <w:r w:rsidRPr="00A5700A">
        <w:rPr>
          <w:rFonts w:ascii="Times New Roman" w:hAnsi="Times New Roman" w:cs="Times New Roman"/>
          <w:sz w:val="28"/>
          <w:szCs w:val="28"/>
          <w:lang w:val="vi-VN"/>
        </w:rPr>
        <w:t>/2023</w:t>
      </w:r>
      <w:r w:rsidRPr="00A5700A">
        <w:rPr>
          <w:rFonts w:ascii="Times New Roman" w:hAnsi="Times New Roman" w:cs="Times New Roman"/>
          <w:sz w:val="28"/>
          <w:szCs w:val="28"/>
          <w:lang w:val="sv-SE"/>
        </w:rPr>
        <w:t>) đạt 6.349 nghìn tỷ đồng, tăng 21,5% so với cuối năm 2022.</w:t>
      </w:r>
    </w:p>
    <w:p w14:paraId="6590789B" w14:textId="77777777" w:rsidR="002D775A" w:rsidRPr="00A5700A" w:rsidRDefault="002D775A" w:rsidP="007926F8">
      <w:pPr>
        <w:spacing w:after="120" w:line="264" w:lineRule="auto"/>
        <w:ind w:firstLine="567"/>
        <w:jc w:val="both"/>
        <w:rPr>
          <w:rFonts w:ascii="Times New Roman" w:hAnsi="Times New Roman" w:cs="Times New Roman"/>
          <w:sz w:val="28"/>
          <w:szCs w:val="28"/>
          <w:lang w:val="sv-SE"/>
        </w:rPr>
      </w:pPr>
      <w:r w:rsidRPr="00A5700A">
        <w:rPr>
          <w:rFonts w:ascii="Times New Roman" w:hAnsi="Times New Roman" w:cs="Times New Roman"/>
          <w:sz w:val="28"/>
          <w:szCs w:val="28"/>
          <w:lang w:val="sv-SE"/>
        </w:rPr>
        <w:t>Trong tháng 9/2023, giá trị giao dịch bình quân đạt 26.254 tỷ đồng/phiên, tăng 2,3% so với bình quân tháng trước. Tính từ đầu năm đến nay, giá trị giao dịch bình quân đạt 16.940 tỷ đồng/phiên, giảm 16% so với bình quân năm 2022.</w:t>
      </w:r>
    </w:p>
    <w:p w14:paraId="726FBE94" w14:textId="77777777" w:rsidR="002D775A" w:rsidRPr="00A5700A" w:rsidRDefault="002D775A" w:rsidP="007926F8">
      <w:pPr>
        <w:spacing w:after="120" w:line="264" w:lineRule="auto"/>
        <w:ind w:firstLine="567"/>
        <w:jc w:val="both"/>
        <w:rPr>
          <w:rFonts w:ascii="Times New Roman" w:hAnsi="Times New Roman" w:cs="Times New Roman"/>
          <w:spacing w:val="-2"/>
          <w:sz w:val="28"/>
          <w:szCs w:val="28"/>
          <w:lang w:val="sv-SE"/>
        </w:rPr>
      </w:pPr>
      <w:r w:rsidRPr="00A5700A">
        <w:rPr>
          <w:rFonts w:ascii="Times New Roman" w:hAnsi="Times New Roman" w:cs="Times New Roman"/>
          <w:spacing w:val="-2"/>
          <w:sz w:val="28"/>
          <w:szCs w:val="28"/>
          <w:lang w:val="sv-SE"/>
        </w:rPr>
        <w:t xml:space="preserve">Đến cuối tháng 8/2023, thị trường cổ phiếu có 742 cổ phiếu và chứng chỉ quỹ niêm yết; 860 cổ phiếu đăng ký giao dịch trên sàn UPCoM với tổng giá trị niêm yết và đăng ký giao dịch đạt 2.055 nghìn tỷ đồng, tăng 3,6% với cuối năm 2022. </w:t>
      </w:r>
    </w:p>
    <w:p w14:paraId="43EF1FAA" w14:textId="77777777" w:rsidR="002D775A" w:rsidRPr="00A5700A" w:rsidRDefault="002D775A" w:rsidP="007926F8">
      <w:pPr>
        <w:spacing w:after="120" w:line="264" w:lineRule="auto"/>
        <w:ind w:firstLine="567"/>
        <w:jc w:val="both"/>
        <w:rPr>
          <w:rFonts w:ascii="Times New Roman" w:hAnsi="Times New Roman" w:cs="Times New Roman"/>
          <w:sz w:val="28"/>
          <w:szCs w:val="28"/>
          <w:lang w:val="sv-SE"/>
        </w:rPr>
      </w:pPr>
      <w:r w:rsidRPr="00A5700A">
        <w:rPr>
          <w:rFonts w:ascii="Times New Roman" w:hAnsi="Times New Roman" w:cs="Times New Roman"/>
          <w:i/>
          <w:sz w:val="28"/>
          <w:szCs w:val="28"/>
          <w:lang w:val="sv-SE"/>
        </w:rPr>
        <w:t>Trên thị trường trái phiếu,</w:t>
      </w:r>
      <w:r w:rsidRPr="00A5700A">
        <w:rPr>
          <w:rFonts w:ascii="Times New Roman" w:hAnsi="Times New Roman" w:cs="Times New Roman"/>
          <w:sz w:val="28"/>
          <w:szCs w:val="28"/>
          <w:lang w:val="sv-SE"/>
        </w:rPr>
        <w:t xml:space="preserve"> giá trị giao dịch bình quân trong tháng 9/2023 đạt 5.537 tỷ đồng/phiên, giảm 5% so với bình quân tháng trước. Tính từ đầu năm đến nay, giá trị giao dịch bình quân đạt 5.770 tỷ đồng/phiên, giảm 24,9% so với bình quân năm 2022. </w:t>
      </w:r>
    </w:p>
    <w:p w14:paraId="479E85D0" w14:textId="77777777" w:rsidR="002D775A" w:rsidRPr="00A5700A" w:rsidRDefault="002D775A" w:rsidP="007926F8">
      <w:pPr>
        <w:spacing w:after="120" w:line="264" w:lineRule="auto"/>
        <w:ind w:firstLine="567"/>
        <w:jc w:val="both"/>
        <w:rPr>
          <w:rFonts w:ascii="Times New Roman" w:hAnsi="Times New Roman" w:cs="Times New Roman"/>
          <w:sz w:val="28"/>
          <w:szCs w:val="28"/>
          <w:lang w:val="sv-SE"/>
        </w:rPr>
      </w:pPr>
      <w:r w:rsidRPr="00A5700A">
        <w:rPr>
          <w:rFonts w:ascii="Times New Roman" w:hAnsi="Times New Roman" w:cs="Times New Roman"/>
          <w:sz w:val="28"/>
          <w:szCs w:val="28"/>
          <w:lang w:val="sv-SE"/>
        </w:rPr>
        <w:t>Đến cuối tháng 8/2023, thị trường trái phiếu hiện có 455 mã trái phiếu niêm yết với giá trị niêm yết đạt hơn 1.942 nghìn tỷ đồng, tăng 11,4% so với bình quân năm 2022.</w:t>
      </w:r>
    </w:p>
    <w:p w14:paraId="27805A3A" w14:textId="77777777" w:rsidR="002D775A" w:rsidRPr="00A5700A" w:rsidRDefault="002D775A" w:rsidP="007926F8">
      <w:pPr>
        <w:spacing w:after="120" w:line="264" w:lineRule="auto"/>
        <w:ind w:firstLine="567"/>
        <w:jc w:val="both"/>
        <w:rPr>
          <w:rFonts w:ascii="Times New Roman" w:hAnsi="Times New Roman" w:cs="Times New Roman"/>
          <w:spacing w:val="-2"/>
          <w:sz w:val="28"/>
          <w:szCs w:val="28"/>
          <w:lang w:val="sv-SE"/>
        </w:rPr>
      </w:pPr>
      <w:r w:rsidRPr="00A5700A">
        <w:rPr>
          <w:rFonts w:ascii="Times New Roman" w:hAnsi="Times New Roman" w:cs="Times New Roman"/>
          <w:i/>
          <w:spacing w:val="-2"/>
          <w:sz w:val="28"/>
          <w:szCs w:val="28"/>
          <w:lang w:val="sv-SE"/>
        </w:rPr>
        <w:t>Trên thị trường chứng khoán phái sinh</w:t>
      </w:r>
      <w:r w:rsidRPr="00A5700A">
        <w:rPr>
          <w:rFonts w:ascii="Times New Roman" w:hAnsi="Times New Roman" w:cs="Times New Roman"/>
          <w:spacing w:val="-2"/>
          <w:sz w:val="28"/>
          <w:szCs w:val="28"/>
          <w:lang w:val="sv-SE"/>
        </w:rPr>
        <w:t>, khối lượng giao dịch bình quân sản phẩm hợp đồng tương lai trên chỉ số VN30 trong tháng 9/2022 đạt 226.029 hợp đồng/phiên, giảm 1% so với tháng trước. Tính từ đầu năm đến nay, khối lượng giao dịch bình quân đạt 225.613 hợp đồng/phiên, giảm 17% so với bình quân năm 2022.</w:t>
      </w:r>
    </w:p>
    <w:p w14:paraId="02121880" w14:textId="77777777" w:rsidR="002D775A" w:rsidRPr="00A5700A" w:rsidRDefault="002D775A" w:rsidP="007926F8">
      <w:pPr>
        <w:spacing w:after="120" w:line="264" w:lineRule="auto"/>
        <w:ind w:firstLine="567"/>
        <w:jc w:val="both"/>
        <w:rPr>
          <w:rFonts w:ascii="Times New Roman" w:hAnsi="Times New Roman" w:cs="Times New Roman"/>
          <w:sz w:val="28"/>
          <w:szCs w:val="28"/>
          <w:lang w:val="sv-SE"/>
        </w:rPr>
      </w:pPr>
      <w:r w:rsidRPr="00A5700A">
        <w:rPr>
          <w:rFonts w:ascii="Times New Roman" w:hAnsi="Times New Roman" w:cs="Times New Roman"/>
          <w:sz w:val="28"/>
          <w:szCs w:val="28"/>
          <w:lang w:val="sv-SE"/>
        </w:rPr>
        <w:t>Trong tháng 9/2023, khối lượng giao dịch bình quân sản phẩm chứng quyền có bảo đảm đạt 56,69 triệu chứng quyền/phiên, tăng 23% so với tháng trước; giá trị giao dịch đạt 79,79 tỷ đồng/phiên, tăng 24%. Tính từ đầu năm đến nay, khối lượng giao dịch bình quân đạt 24,05 triệu chứng quyền/phiên, giảm 26% so với bình quân năm trước và giá trị giao dịch đạt 25,18 tỷ đồng/phiên, tăng 19%.</w:t>
      </w:r>
    </w:p>
    <w:p w14:paraId="52DB1A1B" w14:textId="6DE68AF7" w:rsidR="008E12FE" w:rsidRPr="00A5700A" w:rsidRDefault="008E12FE" w:rsidP="007926F8">
      <w:pPr>
        <w:tabs>
          <w:tab w:val="left" w:pos="840"/>
        </w:tabs>
        <w:spacing w:after="120" w:line="264" w:lineRule="auto"/>
        <w:ind w:firstLine="567"/>
        <w:jc w:val="both"/>
        <w:rPr>
          <w:rFonts w:ascii="Times New Roman" w:hAnsi="Times New Roman" w:cs="Times New Roman"/>
          <w:b/>
          <w:iCs/>
          <w:sz w:val="28"/>
          <w:szCs w:val="28"/>
          <w:lang w:val="de-DE"/>
        </w:rPr>
      </w:pPr>
      <w:r w:rsidRPr="00A5700A">
        <w:rPr>
          <w:rFonts w:ascii="Times New Roman" w:hAnsi="Times New Roman" w:cs="Times New Roman"/>
          <w:b/>
          <w:iCs/>
          <w:sz w:val="28"/>
          <w:szCs w:val="28"/>
          <w:lang w:val="de-DE"/>
        </w:rPr>
        <w:lastRenderedPageBreak/>
        <w:t xml:space="preserve">2. Đầu tư phát triển </w:t>
      </w:r>
    </w:p>
    <w:p w14:paraId="3FB99D56" w14:textId="57EE071B" w:rsidR="00712145" w:rsidRPr="00A5700A" w:rsidRDefault="005671B5" w:rsidP="007926F8">
      <w:pPr>
        <w:spacing w:after="120" w:line="264" w:lineRule="auto"/>
        <w:ind w:firstLine="567"/>
        <w:jc w:val="both"/>
        <w:rPr>
          <w:rFonts w:ascii="Times New Roman" w:hAnsi="Times New Roman" w:cs="Times New Roman"/>
          <w:i/>
          <w:sz w:val="28"/>
          <w:szCs w:val="28"/>
          <w:lang w:val="de-DE"/>
        </w:rPr>
      </w:pPr>
      <w:r w:rsidRPr="00A5700A">
        <w:rPr>
          <w:rFonts w:ascii="Times New Roman" w:hAnsi="Times New Roman" w:cs="Times New Roman"/>
          <w:i/>
          <w:sz w:val="28"/>
          <w:szCs w:val="28"/>
          <w:lang w:val="de-DE"/>
        </w:rPr>
        <w:t>Vốn đầu tư thực hiện toàn xã hội trong 9 tháng năm 202</w:t>
      </w:r>
      <w:r w:rsidRPr="00A5700A">
        <w:rPr>
          <w:rFonts w:ascii="Times New Roman" w:hAnsi="Times New Roman" w:cs="Times New Roman"/>
          <w:i/>
          <w:sz w:val="28"/>
          <w:szCs w:val="28"/>
          <w:lang w:val="vi-VN"/>
        </w:rPr>
        <w:t>3</w:t>
      </w:r>
      <w:r w:rsidRPr="00A5700A">
        <w:rPr>
          <w:rFonts w:ascii="Times New Roman" w:hAnsi="Times New Roman" w:cs="Times New Roman"/>
          <w:i/>
          <w:sz w:val="28"/>
          <w:szCs w:val="28"/>
          <w:lang w:val="de-DE"/>
        </w:rPr>
        <w:t xml:space="preserve"> theo giá hiện hành ước đạt 2.260,5 nghìn tỷ đồng, tăng </w:t>
      </w:r>
      <w:r w:rsidRPr="00A5700A">
        <w:rPr>
          <w:rFonts w:ascii="Times New Roman" w:hAnsi="Times New Roman" w:cs="Times New Roman"/>
          <w:i/>
          <w:sz w:val="28"/>
          <w:szCs w:val="28"/>
          <w:lang w:val="vi-VN"/>
        </w:rPr>
        <w:t>5</w:t>
      </w:r>
      <w:r w:rsidRPr="00A5700A">
        <w:rPr>
          <w:rFonts w:ascii="Times New Roman" w:hAnsi="Times New Roman" w:cs="Times New Roman"/>
          <w:i/>
          <w:sz w:val="28"/>
          <w:szCs w:val="28"/>
          <w:lang w:val="de-DE"/>
        </w:rPr>
        <w:t>,</w:t>
      </w:r>
      <w:r w:rsidRPr="00A5700A">
        <w:rPr>
          <w:rFonts w:ascii="Times New Roman" w:hAnsi="Times New Roman" w:cs="Times New Roman"/>
          <w:i/>
          <w:sz w:val="28"/>
          <w:szCs w:val="28"/>
          <w:lang w:val="vi-VN"/>
        </w:rPr>
        <w:t>9</w:t>
      </w:r>
      <w:r w:rsidRPr="00A5700A">
        <w:rPr>
          <w:rFonts w:ascii="Times New Roman" w:hAnsi="Times New Roman" w:cs="Times New Roman"/>
          <w:i/>
          <w:sz w:val="28"/>
          <w:szCs w:val="28"/>
          <w:lang w:val="de-DE"/>
        </w:rPr>
        <w:t xml:space="preserve">% so với cùng kỳ năm trước (cùng kỳ năm 2022 đạt </w:t>
      </w:r>
      <w:r w:rsidRPr="00A5700A">
        <w:rPr>
          <w:rFonts w:ascii="Times New Roman" w:hAnsi="Times New Roman" w:cs="Times New Roman"/>
          <w:i/>
          <w:sz w:val="28"/>
          <w:szCs w:val="28"/>
          <w:lang w:val="vi-VN"/>
        </w:rPr>
        <w:t>2</w:t>
      </w:r>
      <w:r w:rsidRPr="00A5700A">
        <w:rPr>
          <w:rFonts w:ascii="Times New Roman" w:hAnsi="Times New Roman" w:cs="Times New Roman"/>
          <w:i/>
          <w:sz w:val="28"/>
          <w:szCs w:val="28"/>
          <w:lang w:val="de-DE"/>
        </w:rPr>
        <w:t>.</w:t>
      </w:r>
      <w:r w:rsidRPr="00A5700A">
        <w:rPr>
          <w:rFonts w:ascii="Times New Roman" w:hAnsi="Times New Roman" w:cs="Times New Roman"/>
          <w:i/>
          <w:sz w:val="28"/>
          <w:szCs w:val="28"/>
          <w:lang w:val="vi-VN"/>
        </w:rPr>
        <w:t>135</w:t>
      </w:r>
      <w:r w:rsidRPr="00A5700A">
        <w:rPr>
          <w:rFonts w:ascii="Times New Roman" w:hAnsi="Times New Roman" w:cs="Times New Roman"/>
          <w:i/>
          <w:sz w:val="28"/>
          <w:szCs w:val="28"/>
          <w:lang w:val="de-DE"/>
        </w:rPr>
        <w:t>,</w:t>
      </w:r>
      <w:r w:rsidRPr="00A5700A">
        <w:rPr>
          <w:rFonts w:ascii="Times New Roman" w:hAnsi="Times New Roman" w:cs="Times New Roman"/>
          <w:i/>
          <w:sz w:val="28"/>
          <w:szCs w:val="28"/>
          <w:lang w:val="vi-VN"/>
        </w:rPr>
        <w:t>6</w:t>
      </w:r>
      <w:r w:rsidRPr="00A5700A">
        <w:rPr>
          <w:rFonts w:ascii="Times New Roman" w:hAnsi="Times New Roman" w:cs="Times New Roman"/>
          <w:i/>
          <w:sz w:val="28"/>
          <w:szCs w:val="28"/>
          <w:lang w:val="de-DE"/>
        </w:rPr>
        <w:t xml:space="preserve"> nghìn tỷ đồng, tăng </w:t>
      </w:r>
      <w:r w:rsidRPr="00A5700A">
        <w:rPr>
          <w:rFonts w:ascii="Times New Roman" w:hAnsi="Times New Roman" w:cs="Times New Roman"/>
          <w:i/>
          <w:sz w:val="28"/>
          <w:szCs w:val="28"/>
          <w:lang w:val="vi-VN"/>
        </w:rPr>
        <w:t>12</w:t>
      </w:r>
      <w:r w:rsidRPr="00A5700A">
        <w:rPr>
          <w:rFonts w:ascii="Times New Roman" w:hAnsi="Times New Roman" w:cs="Times New Roman"/>
          <w:i/>
          <w:sz w:val="28"/>
          <w:szCs w:val="28"/>
          <w:lang w:val="de-DE"/>
        </w:rPr>
        <w:t>,</w:t>
      </w:r>
      <w:r w:rsidRPr="00A5700A">
        <w:rPr>
          <w:rFonts w:ascii="Times New Roman" w:hAnsi="Times New Roman" w:cs="Times New Roman"/>
          <w:i/>
          <w:sz w:val="28"/>
          <w:szCs w:val="28"/>
          <w:lang w:val="vi-VN"/>
        </w:rPr>
        <w:t>8</w:t>
      </w:r>
      <w:r w:rsidRPr="00A5700A">
        <w:rPr>
          <w:rFonts w:ascii="Times New Roman" w:hAnsi="Times New Roman" w:cs="Times New Roman"/>
          <w:i/>
          <w:sz w:val="28"/>
          <w:szCs w:val="28"/>
          <w:lang w:val="de-DE"/>
        </w:rPr>
        <w:t xml:space="preserve">%). Mức tăng chỉ tiêu này của quý III đạt 7,6% cao hơn mức tăng của quý II (5,6%) và quý I (3,6%). Điều này phản ánh kết quả nỗ lực của </w:t>
      </w:r>
      <w:r w:rsidR="0042598E" w:rsidRPr="00A5700A">
        <w:rPr>
          <w:rFonts w:ascii="Times New Roman" w:hAnsi="Times New Roman" w:cs="Times New Roman"/>
          <w:i/>
          <w:sz w:val="28"/>
          <w:szCs w:val="28"/>
          <w:lang w:val="de-DE"/>
        </w:rPr>
        <w:t>C</w:t>
      </w:r>
      <w:r w:rsidRPr="00A5700A">
        <w:rPr>
          <w:rFonts w:ascii="Times New Roman" w:hAnsi="Times New Roman" w:cs="Times New Roman"/>
          <w:i/>
          <w:sz w:val="28"/>
          <w:szCs w:val="28"/>
          <w:lang w:val="de-DE"/>
        </w:rPr>
        <w:t>hính phủ,</w:t>
      </w:r>
      <w:r w:rsidRPr="00A5700A">
        <w:rPr>
          <w:rFonts w:ascii="Times New Roman" w:hAnsi="Times New Roman" w:cs="Times New Roman"/>
          <w:i/>
          <w:sz w:val="28"/>
          <w:szCs w:val="28"/>
          <w:lang w:val="vi-VN"/>
        </w:rPr>
        <w:t xml:space="preserve"> </w:t>
      </w:r>
      <w:r w:rsidRPr="00A5700A">
        <w:rPr>
          <w:rFonts w:ascii="Times New Roman" w:hAnsi="Times New Roman" w:cs="Times New Roman"/>
          <w:i/>
          <w:sz w:val="28"/>
          <w:szCs w:val="28"/>
          <w:lang w:val="de-DE"/>
        </w:rPr>
        <w:t>các Bộ, ngành và địa phương trong việc quyết liệt đẩy mạnh thực hiện vốn đầu tư công nhằm tạo động lực thúc đẩy tăng trưởng kinh tế trong những tháng cuối năm</w:t>
      </w:r>
      <w:r w:rsidRPr="00A5700A">
        <w:rPr>
          <w:rFonts w:ascii="Times New Roman" w:hAnsi="Times New Roman" w:cs="Times New Roman"/>
          <w:i/>
          <w:sz w:val="28"/>
          <w:szCs w:val="28"/>
          <w:lang w:val="vi-VN"/>
        </w:rPr>
        <w:t>.</w:t>
      </w:r>
      <w:r w:rsidRPr="00A5700A">
        <w:rPr>
          <w:rFonts w:ascii="Times New Roman" w:hAnsi="Times New Roman" w:cs="Times New Roman"/>
          <w:i/>
          <w:sz w:val="28"/>
          <w:szCs w:val="28"/>
          <w:lang w:val="de-DE"/>
        </w:rPr>
        <w:t xml:space="preserve"> </w:t>
      </w:r>
      <w:r w:rsidR="00712145" w:rsidRPr="00A5700A">
        <w:rPr>
          <w:rFonts w:ascii="Times New Roman" w:hAnsi="Times New Roman" w:cs="Times New Roman"/>
          <w:i/>
          <w:sz w:val="28"/>
          <w:szCs w:val="28"/>
          <w:lang w:val="de-DE"/>
        </w:rPr>
        <w:t>Vốn đầu tư trực tiếp nước ngoài thực hiện tại Việt Nam 9 tháng năm 2023 ước đạt 15,91 tỷ USD, tăng 2,2% so với cùng kỳ năm trước, đạt mức cao nhất 9 tháng của các năm</w:t>
      </w:r>
      <w:r w:rsidRPr="00A5700A">
        <w:rPr>
          <w:rFonts w:ascii="Times New Roman" w:hAnsi="Times New Roman" w:cs="Times New Roman"/>
          <w:i/>
          <w:sz w:val="28"/>
          <w:szCs w:val="28"/>
          <w:lang w:val="de-DE"/>
        </w:rPr>
        <w:t xml:space="preserve"> </w:t>
      </w:r>
      <w:r w:rsidR="00712145" w:rsidRPr="00A5700A">
        <w:rPr>
          <w:rFonts w:ascii="Times New Roman" w:hAnsi="Times New Roman" w:cs="Times New Roman"/>
          <w:i/>
          <w:sz w:val="28"/>
          <w:szCs w:val="28"/>
          <w:lang w:val="de-DE"/>
        </w:rPr>
        <w:t>từ 2019 đến nay.</w:t>
      </w:r>
    </w:p>
    <w:p w14:paraId="44BCA19B" w14:textId="4ED5CAF3" w:rsidR="00FE0BAC" w:rsidRPr="00A5700A" w:rsidRDefault="00FE0BAC" w:rsidP="007926F8">
      <w:pPr>
        <w:spacing w:after="120" w:line="264" w:lineRule="auto"/>
        <w:ind w:firstLine="567"/>
        <w:jc w:val="both"/>
        <w:rPr>
          <w:rFonts w:ascii="Arial" w:hAnsi="Arial" w:cs="Arial"/>
          <w:b/>
          <w:bCs/>
          <w:sz w:val="14"/>
          <w:szCs w:val="24"/>
          <w:lang w:val="de-DE"/>
        </w:rPr>
      </w:pPr>
      <w:r w:rsidRPr="00A5700A">
        <w:rPr>
          <w:rFonts w:ascii="Times New Roman" w:hAnsi="Times New Roman" w:cs="Times New Roman"/>
          <w:iCs/>
          <w:sz w:val="28"/>
          <w:szCs w:val="28"/>
          <w:lang w:val="de-DE"/>
        </w:rPr>
        <w:t>Vốn đầu tư thực hiện toàn xã hội quý II</w:t>
      </w:r>
      <w:r w:rsidRPr="00A5700A">
        <w:rPr>
          <w:rFonts w:ascii="Times New Roman" w:hAnsi="Times New Roman" w:cs="Times New Roman"/>
          <w:iCs/>
          <w:sz w:val="28"/>
          <w:szCs w:val="28"/>
          <w:lang w:val="vi-VN"/>
        </w:rPr>
        <w:t>I</w:t>
      </w:r>
      <w:r w:rsidRPr="00A5700A">
        <w:rPr>
          <w:rFonts w:ascii="Times New Roman" w:hAnsi="Times New Roman" w:cs="Times New Roman"/>
          <w:iCs/>
          <w:sz w:val="28"/>
          <w:szCs w:val="28"/>
          <w:lang w:val="de-DE"/>
        </w:rPr>
        <w:t>/202</w:t>
      </w:r>
      <w:r w:rsidRPr="00A5700A">
        <w:rPr>
          <w:rFonts w:ascii="Times New Roman" w:hAnsi="Times New Roman" w:cs="Times New Roman"/>
          <w:iCs/>
          <w:sz w:val="28"/>
          <w:szCs w:val="28"/>
          <w:lang w:val="vi-VN"/>
        </w:rPr>
        <w:t>3</w:t>
      </w:r>
      <w:r w:rsidRPr="00A5700A">
        <w:rPr>
          <w:rFonts w:ascii="Times New Roman" w:hAnsi="Times New Roman" w:cs="Times New Roman"/>
          <w:iCs/>
          <w:sz w:val="28"/>
          <w:szCs w:val="28"/>
          <w:lang w:val="de-DE"/>
        </w:rPr>
        <w:t xml:space="preserve"> theo giá hiện hành ước đạt </w:t>
      </w:r>
      <w:r w:rsidRPr="00A5700A">
        <w:rPr>
          <w:rFonts w:ascii="Times New Roman" w:hAnsi="Times New Roman" w:cs="Times New Roman"/>
          <w:iCs/>
          <w:sz w:val="28"/>
          <w:szCs w:val="28"/>
          <w:lang w:val="vi-VN"/>
        </w:rPr>
        <w:t>902</w:t>
      </w:r>
      <w:r w:rsidRPr="00A5700A">
        <w:rPr>
          <w:rFonts w:ascii="Times New Roman" w:hAnsi="Times New Roman" w:cs="Times New Roman"/>
          <w:iCs/>
          <w:sz w:val="28"/>
          <w:szCs w:val="28"/>
          <w:lang w:val="de-DE"/>
        </w:rPr>
        <w:t>,</w:t>
      </w:r>
      <w:r w:rsidRPr="00A5700A">
        <w:rPr>
          <w:rFonts w:ascii="Times New Roman" w:hAnsi="Times New Roman" w:cs="Times New Roman"/>
          <w:iCs/>
          <w:sz w:val="28"/>
          <w:szCs w:val="28"/>
          <w:lang w:val="vi-VN"/>
        </w:rPr>
        <w:t>5</w:t>
      </w:r>
      <w:r w:rsidRPr="00A5700A">
        <w:rPr>
          <w:rFonts w:ascii="Times New Roman" w:hAnsi="Times New Roman" w:cs="Times New Roman"/>
          <w:iCs/>
          <w:sz w:val="28"/>
          <w:szCs w:val="28"/>
          <w:lang w:val="de-DE"/>
        </w:rPr>
        <w:t xml:space="preserve"> nghìn tỷ đồng, tăng </w:t>
      </w:r>
      <w:r w:rsidRPr="00A5700A">
        <w:rPr>
          <w:rFonts w:ascii="Times New Roman" w:hAnsi="Times New Roman" w:cs="Times New Roman"/>
          <w:iCs/>
          <w:sz w:val="28"/>
          <w:szCs w:val="28"/>
          <w:lang w:val="vi-VN"/>
        </w:rPr>
        <w:t>7</w:t>
      </w:r>
      <w:r w:rsidRPr="00A5700A">
        <w:rPr>
          <w:rFonts w:ascii="Times New Roman" w:hAnsi="Times New Roman" w:cs="Times New Roman"/>
          <w:iCs/>
          <w:sz w:val="28"/>
          <w:szCs w:val="28"/>
          <w:lang w:val="de-DE"/>
        </w:rPr>
        <w:t>,</w:t>
      </w:r>
      <w:r w:rsidRPr="00A5700A">
        <w:rPr>
          <w:rFonts w:ascii="Times New Roman" w:hAnsi="Times New Roman" w:cs="Times New Roman"/>
          <w:iCs/>
          <w:sz w:val="28"/>
          <w:szCs w:val="28"/>
          <w:lang w:val="vi-VN"/>
        </w:rPr>
        <w:t>6</w:t>
      </w:r>
      <w:r w:rsidRPr="00A5700A">
        <w:rPr>
          <w:rFonts w:ascii="Times New Roman" w:hAnsi="Times New Roman" w:cs="Times New Roman"/>
          <w:iCs/>
          <w:sz w:val="28"/>
          <w:szCs w:val="28"/>
          <w:lang w:val="de-DE"/>
        </w:rPr>
        <w:t xml:space="preserve">% so với cùng kỳ năm trước, bao gồm: Vốn khu vực Nhà nước ước đạt </w:t>
      </w:r>
      <w:r w:rsidRPr="00A5700A">
        <w:rPr>
          <w:rFonts w:ascii="Times New Roman" w:hAnsi="Times New Roman" w:cs="Times New Roman"/>
          <w:iCs/>
          <w:sz w:val="28"/>
          <w:szCs w:val="28"/>
          <w:lang w:val="vi-VN"/>
        </w:rPr>
        <w:t>263</w:t>
      </w:r>
      <w:r w:rsidRPr="00A5700A">
        <w:rPr>
          <w:rFonts w:ascii="Times New Roman" w:hAnsi="Times New Roman" w:cs="Times New Roman"/>
          <w:iCs/>
          <w:sz w:val="28"/>
          <w:szCs w:val="28"/>
          <w:lang w:val="de-DE"/>
        </w:rPr>
        <w:t>,</w:t>
      </w:r>
      <w:r w:rsidRPr="00A5700A">
        <w:rPr>
          <w:rFonts w:ascii="Times New Roman" w:hAnsi="Times New Roman" w:cs="Times New Roman"/>
          <w:iCs/>
          <w:sz w:val="28"/>
          <w:szCs w:val="28"/>
          <w:lang w:val="vi-VN"/>
        </w:rPr>
        <w:t>5</w:t>
      </w:r>
      <w:r w:rsidRPr="00A5700A">
        <w:rPr>
          <w:rFonts w:ascii="Times New Roman" w:hAnsi="Times New Roman" w:cs="Times New Roman"/>
          <w:iCs/>
          <w:sz w:val="28"/>
          <w:szCs w:val="28"/>
          <w:lang w:val="de-DE"/>
        </w:rPr>
        <w:t xml:space="preserve"> nghìn tỷ đồng, tăng </w:t>
      </w:r>
      <w:r w:rsidRPr="00A5700A">
        <w:rPr>
          <w:rFonts w:ascii="Times New Roman" w:hAnsi="Times New Roman" w:cs="Times New Roman"/>
          <w:iCs/>
          <w:sz w:val="28"/>
          <w:szCs w:val="28"/>
          <w:lang w:val="vi-VN"/>
        </w:rPr>
        <w:t>18</w:t>
      </w:r>
      <w:r w:rsidRPr="00A5700A">
        <w:rPr>
          <w:rFonts w:ascii="Times New Roman" w:hAnsi="Times New Roman" w:cs="Times New Roman"/>
          <w:iCs/>
          <w:sz w:val="28"/>
          <w:szCs w:val="28"/>
          <w:lang w:val="de-DE"/>
        </w:rPr>
        <w:t>,</w:t>
      </w:r>
      <w:r w:rsidRPr="00A5700A">
        <w:rPr>
          <w:rFonts w:ascii="Times New Roman" w:hAnsi="Times New Roman" w:cs="Times New Roman"/>
          <w:iCs/>
          <w:sz w:val="28"/>
          <w:szCs w:val="28"/>
          <w:lang w:val="vi-VN"/>
        </w:rPr>
        <w:t>7</w:t>
      </w:r>
      <w:r w:rsidRPr="00A5700A">
        <w:rPr>
          <w:rFonts w:ascii="Times New Roman" w:hAnsi="Times New Roman" w:cs="Times New Roman"/>
          <w:iCs/>
          <w:sz w:val="28"/>
          <w:szCs w:val="28"/>
          <w:lang w:val="de-DE"/>
        </w:rPr>
        <w:t>%; khu vực ngoài Nhà nước đạt 4</w:t>
      </w:r>
      <w:r w:rsidRPr="00A5700A">
        <w:rPr>
          <w:rFonts w:ascii="Times New Roman" w:hAnsi="Times New Roman" w:cs="Times New Roman"/>
          <w:iCs/>
          <w:sz w:val="28"/>
          <w:szCs w:val="28"/>
          <w:lang w:val="vi-VN"/>
        </w:rPr>
        <w:t>98</w:t>
      </w:r>
      <w:r w:rsidRPr="00A5700A">
        <w:rPr>
          <w:rFonts w:ascii="Times New Roman" w:hAnsi="Times New Roman" w:cs="Times New Roman"/>
          <w:iCs/>
          <w:sz w:val="28"/>
          <w:szCs w:val="28"/>
          <w:lang w:val="de-DE"/>
        </w:rPr>
        <w:t>,</w:t>
      </w:r>
      <w:r w:rsidRPr="00A5700A">
        <w:rPr>
          <w:rFonts w:ascii="Times New Roman" w:hAnsi="Times New Roman" w:cs="Times New Roman"/>
          <w:iCs/>
          <w:sz w:val="28"/>
          <w:szCs w:val="28"/>
          <w:lang w:val="vi-VN"/>
        </w:rPr>
        <w:t>8</w:t>
      </w:r>
      <w:r w:rsidRPr="00A5700A">
        <w:rPr>
          <w:rFonts w:ascii="Times New Roman" w:hAnsi="Times New Roman" w:cs="Times New Roman"/>
          <w:iCs/>
          <w:sz w:val="28"/>
          <w:szCs w:val="28"/>
          <w:lang w:val="de-DE"/>
        </w:rPr>
        <w:t xml:space="preserve"> nghìn tỷ đồng, tăng </w:t>
      </w:r>
      <w:r w:rsidRPr="00A5700A">
        <w:rPr>
          <w:rFonts w:ascii="Times New Roman" w:hAnsi="Times New Roman" w:cs="Times New Roman"/>
          <w:iCs/>
          <w:sz w:val="28"/>
          <w:szCs w:val="28"/>
          <w:lang w:val="vi-VN"/>
        </w:rPr>
        <w:t>2</w:t>
      </w:r>
      <w:r w:rsidRPr="00A5700A">
        <w:rPr>
          <w:rFonts w:ascii="Times New Roman" w:hAnsi="Times New Roman" w:cs="Times New Roman"/>
          <w:iCs/>
          <w:sz w:val="28"/>
          <w:szCs w:val="28"/>
          <w:lang w:val="de-DE"/>
        </w:rPr>
        <w:t>,5%; khu vực có vốn đầu tư trực tiếp nước ngoài đạt 1</w:t>
      </w:r>
      <w:r w:rsidRPr="00A5700A">
        <w:rPr>
          <w:rFonts w:ascii="Times New Roman" w:hAnsi="Times New Roman" w:cs="Times New Roman"/>
          <w:iCs/>
          <w:sz w:val="28"/>
          <w:szCs w:val="28"/>
          <w:lang w:val="vi-VN"/>
        </w:rPr>
        <w:t>40</w:t>
      </w:r>
      <w:r w:rsidRPr="00A5700A">
        <w:rPr>
          <w:rFonts w:ascii="Times New Roman" w:hAnsi="Times New Roman" w:cs="Times New Roman"/>
          <w:iCs/>
          <w:sz w:val="28"/>
          <w:szCs w:val="28"/>
          <w:lang w:val="de-DE"/>
        </w:rPr>
        <w:t>,</w:t>
      </w:r>
      <w:r w:rsidRPr="00A5700A">
        <w:rPr>
          <w:rFonts w:ascii="Times New Roman" w:hAnsi="Times New Roman" w:cs="Times New Roman"/>
          <w:iCs/>
          <w:sz w:val="28"/>
          <w:szCs w:val="28"/>
          <w:lang w:val="vi-VN"/>
        </w:rPr>
        <w:t>2</w:t>
      </w:r>
      <w:r w:rsidRPr="00A5700A">
        <w:rPr>
          <w:rFonts w:ascii="Times New Roman" w:hAnsi="Times New Roman" w:cs="Times New Roman"/>
          <w:iCs/>
          <w:sz w:val="28"/>
          <w:szCs w:val="28"/>
          <w:lang w:val="de-DE"/>
        </w:rPr>
        <w:t xml:space="preserve"> nghìn tỷ đồng, tăng </w:t>
      </w:r>
      <w:r w:rsidRPr="00A5700A">
        <w:rPr>
          <w:rFonts w:ascii="Times New Roman" w:hAnsi="Times New Roman" w:cs="Times New Roman"/>
          <w:iCs/>
          <w:sz w:val="28"/>
          <w:szCs w:val="28"/>
          <w:lang w:val="vi-VN"/>
        </w:rPr>
        <w:t>7</w:t>
      </w:r>
      <w:r w:rsidRPr="00A5700A">
        <w:rPr>
          <w:rFonts w:ascii="Times New Roman" w:hAnsi="Times New Roman" w:cs="Times New Roman"/>
          <w:iCs/>
          <w:sz w:val="28"/>
          <w:szCs w:val="28"/>
          <w:lang w:val="de-DE"/>
        </w:rPr>
        <w:t>,</w:t>
      </w:r>
      <w:r w:rsidRPr="00A5700A">
        <w:rPr>
          <w:rFonts w:ascii="Times New Roman" w:hAnsi="Times New Roman" w:cs="Times New Roman"/>
          <w:iCs/>
          <w:sz w:val="28"/>
          <w:szCs w:val="28"/>
          <w:lang w:val="vi-VN"/>
        </w:rPr>
        <w:t>8</w:t>
      </w:r>
      <w:r w:rsidRPr="00A5700A">
        <w:rPr>
          <w:rFonts w:ascii="Times New Roman" w:hAnsi="Times New Roman" w:cs="Times New Roman"/>
          <w:iCs/>
          <w:sz w:val="28"/>
          <w:szCs w:val="28"/>
          <w:lang w:val="de-DE"/>
        </w:rPr>
        <w:t>%.</w:t>
      </w:r>
    </w:p>
    <w:p w14:paraId="13908649" w14:textId="58D6B54D" w:rsidR="00FE0BAC" w:rsidRPr="00A5700A" w:rsidRDefault="00E006AE" w:rsidP="00FE0BAC">
      <w:pPr>
        <w:spacing w:before="120" w:after="0" w:line="240" w:lineRule="auto"/>
        <w:jc w:val="center"/>
        <w:rPr>
          <w:rFonts w:ascii="Arial" w:hAnsi="Arial" w:cs="Arial"/>
          <w:b/>
          <w:bCs/>
          <w:sz w:val="24"/>
          <w:szCs w:val="24"/>
          <w:lang w:val="de-DE"/>
        </w:rPr>
      </w:pPr>
      <w:r w:rsidRPr="00A5700A">
        <w:rPr>
          <w:rFonts w:ascii="Arial" w:hAnsi="Arial" w:cs="Arial"/>
          <w:b/>
          <w:bCs/>
          <w:sz w:val="24"/>
          <w:szCs w:val="24"/>
          <w:lang w:val="de-DE"/>
        </w:rPr>
        <w:t>Hình 10</w:t>
      </w:r>
      <w:r w:rsidR="00FE0BAC" w:rsidRPr="00A5700A">
        <w:rPr>
          <w:rFonts w:ascii="Arial" w:hAnsi="Arial" w:cs="Arial"/>
          <w:b/>
          <w:bCs/>
          <w:sz w:val="24"/>
          <w:szCs w:val="24"/>
          <w:lang w:val="de-DE"/>
        </w:rPr>
        <w:t>. Tổng vốn đầu tư thực hiện toàn xã hội</w:t>
      </w:r>
    </w:p>
    <w:p w14:paraId="2A7C633B" w14:textId="7974373C" w:rsidR="00FE0BAC" w:rsidRPr="00A5700A" w:rsidRDefault="00FE0BAC" w:rsidP="00FE0BAC">
      <w:pPr>
        <w:spacing w:after="120" w:line="240" w:lineRule="auto"/>
        <w:jc w:val="center"/>
        <w:rPr>
          <w:rFonts w:ascii="Arial" w:hAnsi="Arial" w:cs="Arial"/>
          <w:b/>
          <w:bCs/>
          <w:sz w:val="24"/>
          <w:szCs w:val="24"/>
          <w:lang w:val="de-DE"/>
        </w:rPr>
      </w:pPr>
      <w:r w:rsidRPr="00A5700A">
        <w:rPr>
          <w:rFonts w:ascii="Arial" w:hAnsi="Arial" w:cs="Arial"/>
          <w:b/>
          <w:bCs/>
          <w:sz w:val="24"/>
          <w:szCs w:val="24"/>
          <w:lang w:val="de-DE"/>
        </w:rPr>
        <w:t xml:space="preserve">theo giá hiện hành </w:t>
      </w:r>
      <w:r w:rsidRPr="00A5700A">
        <w:rPr>
          <w:rFonts w:ascii="Arial" w:hAnsi="Arial" w:cs="Arial"/>
          <w:b/>
          <w:bCs/>
          <w:sz w:val="24"/>
          <w:szCs w:val="24"/>
          <w:lang w:val="vi-VN"/>
        </w:rPr>
        <w:t>9</w:t>
      </w:r>
      <w:r w:rsidRPr="00A5700A">
        <w:rPr>
          <w:rFonts w:ascii="Arial" w:hAnsi="Arial" w:cs="Arial"/>
          <w:b/>
          <w:bCs/>
          <w:sz w:val="24"/>
          <w:szCs w:val="24"/>
          <w:lang w:val="de-DE"/>
        </w:rPr>
        <w:t xml:space="preserve"> tháng các năm 201</w:t>
      </w:r>
      <w:r w:rsidRPr="00A5700A">
        <w:rPr>
          <w:rFonts w:ascii="Arial" w:hAnsi="Arial" w:cs="Arial"/>
          <w:b/>
          <w:bCs/>
          <w:sz w:val="24"/>
          <w:szCs w:val="24"/>
          <w:lang w:val="vi-VN"/>
        </w:rPr>
        <w:t>9</w:t>
      </w:r>
      <w:r w:rsidRPr="00A5700A">
        <w:rPr>
          <w:rFonts w:ascii="Arial" w:hAnsi="Arial" w:cs="Arial"/>
          <w:b/>
          <w:bCs/>
          <w:sz w:val="24"/>
          <w:szCs w:val="24"/>
          <w:lang w:val="de-DE"/>
        </w:rPr>
        <w:t>-2023</w:t>
      </w:r>
    </w:p>
    <w:p w14:paraId="357E53F1" w14:textId="77777777" w:rsidR="00FE0BAC" w:rsidRPr="00A5700A" w:rsidRDefault="00FE0BAC" w:rsidP="00FE0BAC">
      <w:pPr>
        <w:spacing w:after="120" w:line="240" w:lineRule="auto"/>
        <w:jc w:val="center"/>
        <w:rPr>
          <w:rFonts w:ascii="Arial" w:hAnsi="Arial" w:cs="Arial"/>
          <w:b/>
          <w:bCs/>
          <w:sz w:val="24"/>
          <w:szCs w:val="24"/>
          <w:lang w:val="de-DE"/>
        </w:rPr>
      </w:pPr>
      <w:r w:rsidRPr="00A5700A">
        <w:rPr>
          <w:noProof/>
          <w:lang w:eastAsia="en-GB"/>
        </w:rPr>
        <w:drawing>
          <wp:inline distT="0" distB="0" distL="0" distR="0" wp14:anchorId="196451B5" wp14:editId="018C2F12">
            <wp:extent cx="5746115" cy="2617694"/>
            <wp:effectExtent l="0" t="0" r="6985" b="11430"/>
            <wp:docPr id="15" name="Chart 15">
              <a:extLst xmlns:a="http://schemas.openxmlformats.org/drawingml/2006/main">
                <a:ext uri="{FF2B5EF4-FFF2-40B4-BE49-F238E27FC236}">
                  <a16:creationId xmlns="" xmlns:cx="http://schemas.microsoft.com/office/drawing/2014/chartex" xmlns:o="urn:schemas-microsoft-com:office:office" xmlns:v="urn:schemas-microsoft-com:vml" xmlns:w10="urn:schemas-microsoft-com:office:word" xmlns:w="http://schemas.openxmlformats.org/wordprocessingml/2006/main" xmlns:w16se="http://schemas.microsoft.com/office/word/2015/wordml/symex" xmlns:a16="http://schemas.microsoft.com/office/drawing/2014/main" id="{7F8293B0-D568-C45C-DB77-A5533097E0E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p w14:paraId="35EE14A5" w14:textId="77777777" w:rsidR="00FE0BAC" w:rsidRPr="00A5700A" w:rsidRDefault="00FE0BAC" w:rsidP="007926F8">
      <w:pPr>
        <w:spacing w:after="60" w:line="264" w:lineRule="auto"/>
        <w:ind w:firstLine="567"/>
        <w:jc w:val="both"/>
        <w:rPr>
          <w:rFonts w:ascii="Times New Roman" w:hAnsi="Times New Roman" w:cs="Times New Roman"/>
          <w:iCs/>
          <w:sz w:val="28"/>
          <w:szCs w:val="28"/>
          <w:lang w:val="de-DE"/>
        </w:rPr>
      </w:pPr>
      <w:r w:rsidRPr="00A5700A">
        <w:rPr>
          <w:rFonts w:ascii="Times New Roman" w:hAnsi="Times New Roman" w:cs="Times New Roman"/>
          <w:iCs/>
          <w:sz w:val="28"/>
          <w:szCs w:val="28"/>
          <w:lang w:val="de-DE"/>
        </w:rPr>
        <w:t>Ước tính 9 tháng năm 202</w:t>
      </w:r>
      <w:r w:rsidRPr="00A5700A">
        <w:rPr>
          <w:rFonts w:ascii="Times New Roman" w:hAnsi="Times New Roman" w:cs="Times New Roman"/>
          <w:iCs/>
          <w:sz w:val="28"/>
          <w:szCs w:val="28"/>
          <w:lang w:val="vi-VN"/>
        </w:rPr>
        <w:t>3</w:t>
      </w:r>
      <w:r w:rsidRPr="00A5700A">
        <w:rPr>
          <w:rFonts w:ascii="Times New Roman" w:hAnsi="Times New Roman" w:cs="Times New Roman"/>
          <w:iCs/>
          <w:sz w:val="28"/>
          <w:szCs w:val="28"/>
          <w:lang w:val="de-DE"/>
        </w:rPr>
        <w:t xml:space="preserve">, vốn đầu tư thực hiện toàn xã hội theo giá hiện hành ước đạt 2.260,5 nghìn tỷ đồng, tăng </w:t>
      </w:r>
      <w:r w:rsidRPr="00A5700A">
        <w:rPr>
          <w:rFonts w:ascii="Times New Roman" w:hAnsi="Times New Roman" w:cs="Times New Roman"/>
          <w:iCs/>
          <w:sz w:val="28"/>
          <w:szCs w:val="28"/>
          <w:lang w:val="vi-VN"/>
        </w:rPr>
        <w:t>5</w:t>
      </w:r>
      <w:r w:rsidRPr="00A5700A">
        <w:rPr>
          <w:rFonts w:ascii="Times New Roman" w:hAnsi="Times New Roman" w:cs="Times New Roman"/>
          <w:iCs/>
          <w:sz w:val="28"/>
          <w:szCs w:val="28"/>
          <w:lang w:val="de-DE"/>
        </w:rPr>
        <w:t>,</w:t>
      </w:r>
      <w:r w:rsidRPr="00A5700A">
        <w:rPr>
          <w:rFonts w:ascii="Times New Roman" w:hAnsi="Times New Roman" w:cs="Times New Roman"/>
          <w:iCs/>
          <w:sz w:val="28"/>
          <w:szCs w:val="28"/>
          <w:lang w:val="vi-VN"/>
        </w:rPr>
        <w:t>9</w:t>
      </w:r>
      <w:r w:rsidRPr="00A5700A">
        <w:rPr>
          <w:rFonts w:ascii="Times New Roman" w:hAnsi="Times New Roman" w:cs="Times New Roman"/>
          <w:iCs/>
          <w:sz w:val="28"/>
          <w:szCs w:val="28"/>
          <w:lang w:val="de-DE"/>
        </w:rPr>
        <w:t xml:space="preserve">% so với cùng kỳ năm trước, bao gồm: Vốn khu vực Nhà nước đạt </w:t>
      </w:r>
      <w:r w:rsidRPr="00A5700A">
        <w:rPr>
          <w:rFonts w:ascii="Times New Roman" w:hAnsi="Times New Roman" w:cs="Times New Roman"/>
          <w:iCs/>
          <w:sz w:val="28"/>
          <w:szCs w:val="28"/>
          <w:lang w:val="vi-VN"/>
        </w:rPr>
        <w:t>634</w:t>
      </w:r>
      <w:r w:rsidRPr="00A5700A">
        <w:rPr>
          <w:rFonts w:ascii="Times New Roman" w:hAnsi="Times New Roman" w:cs="Times New Roman"/>
          <w:iCs/>
          <w:sz w:val="28"/>
          <w:szCs w:val="28"/>
          <w:lang w:val="de-DE"/>
        </w:rPr>
        <w:t>,</w:t>
      </w:r>
      <w:r w:rsidRPr="00A5700A">
        <w:rPr>
          <w:rFonts w:ascii="Times New Roman" w:hAnsi="Times New Roman" w:cs="Times New Roman"/>
          <w:iCs/>
          <w:sz w:val="28"/>
          <w:szCs w:val="28"/>
          <w:lang w:val="vi-VN"/>
        </w:rPr>
        <w:t>3</w:t>
      </w:r>
      <w:r w:rsidRPr="00A5700A">
        <w:rPr>
          <w:rFonts w:ascii="Times New Roman" w:hAnsi="Times New Roman" w:cs="Times New Roman"/>
          <w:iCs/>
          <w:sz w:val="28"/>
          <w:szCs w:val="28"/>
          <w:lang w:val="de-DE"/>
        </w:rPr>
        <w:t xml:space="preserve"> nghìn tỷ đồng, chiếm 2</w:t>
      </w:r>
      <w:r w:rsidRPr="00A5700A">
        <w:rPr>
          <w:rFonts w:ascii="Times New Roman" w:hAnsi="Times New Roman" w:cs="Times New Roman"/>
          <w:iCs/>
          <w:sz w:val="28"/>
          <w:szCs w:val="28"/>
          <w:lang w:val="vi-VN"/>
        </w:rPr>
        <w:t>8</w:t>
      </w:r>
      <w:r w:rsidRPr="00A5700A">
        <w:rPr>
          <w:rFonts w:ascii="Times New Roman" w:hAnsi="Times New Roman" w:cs="Times New Roman"/>
          <w:iCs/>
          <w:sz w:val="28"/>
          <w:szCs w:val="28"/>
          <w:lang w:val="de-DE"/>
        </w:rPr>
        <w:t>,</w:t>
      </w:r>
      <w:r w:rsidRPr="00A5700A">
        <w:rPr>
          <w:rFonts w:ascii="Times New Roman" w:hAnsi="Times New Roman" w:cs="Times New Roman"/>
          <w:iCs/>
          <w:sz w:val="28"/>
          <w:szCs w:val="28"/>
          <w:lang w:val="vi-VN"/>
        </w:rPr>
        <w:t>1</w:t>
      </w:r>
      <w:r w:rsidRPr="00A5700A">
        <w:rPr>
          <w:rFonts w:ascii="Times New Roman" w:hAnsi="Times New Roman" w:cs="Times New Roman"/>
          <w:iCs/>
          <w:sz w:val="28"/>
          <w:szCs w:val="28"/>
          <w:lang w:val="de-DE"/>
        </w:rPr>
        <w:t xml:space="preserve">% tổng vốn và tăng </w:t>
      </w:r>
      <w:r w:rsidRPr="00A5700A">
        <w:rPr>
          <w:rFonts w:ascii="Times New Roman" w:hAnsi="Times New Roman" w:cs="Times New Roman"/>
          <w:iCs/>
          <w:sz w:val="28"/>
          <w:szCs w:val="28"/>
          <w:lang w:val="vi-VN"/>
        </w:rPr>
        <w:t>15</w:t>
      </w:r>
      <w:r w:rsidRPr="00A5700A">
        <w:rPr>
          <w:rFonts w:ascii="Times New Roman" w:hAnsi="Times New Roman" w:cs="Times New Roman"/>
          <w:iCs/>
          <w:sz w:val="28"/>
          <w:szCs w:val="28"/>
          <w:lang w:val="de-DE"/>
        </w:rPr>
        <w:t>,</w:t>
      </w:r>
      <w:r w:rsidRPr="00A5700A">
        <w:rPr>
          <w:rFonts w:ascii="Times New Roman" w:hAnsi="Times New Roman" w:cs="Times New Roman"/>
          <w:iCs/>
          <w:sz w:val="28"/>
          <w:szCs w:val="28"/>
          <w:lang w:val="vi-VN"/>
        </w:rPr>
        <w:t>1</w:t>
      </w:r>
      <w:r w:rsidRPr="00A5700A">
        <w:rPr>
          <w:rFonts w:ascii="Times New Roman" w:hAnsi="Times New Roman" w:cs="Times New Roman"/>
          <w:iCs/>
          <w:sz w:val="28"/>
          <w:szCs w:val="28"/>
          <w:lang w:val="de-DE"/>
        </w:rPr>
        <w:t xml:space="preserve">% so với cùng kỳ năm trước; khu vực ngoài Nhà nước đạt </w:t>
      </w:r>
      <w:r w:rsidRPr="00A5700A">
        <w:rPr>
          <w:rFonts w:ascii="Times New Roman" w:hAnsi="Times New Roman" w:cs="Times New Roman"/>
          <w:iCs/>
          <w:sz w:val="28"/>
          <w:szCs w:val="28"/>
          <w:lang w:val="vi-VN"/>
        </w:rPr>
        <w:t>1.250</w:t>
      </w:r>
      <w:r w:rsidRPr="00A5700A">
        <w:rPr>
          <w:rFonts w:ascii="Times New Roman" w:hAnsi="Times New Roman" w:cs="Times New Roman"/>
          <w:iCs/>
          <w:sz w:val="28"/>
          <w:szCs w:val="28"/>
          <w:lang w:val="de-DE"/>
        </w:rPr>
        <w:t>,</w:t>
      </w:r>
      <w:r w:rsidRPr="00A5700A">
        <w:rPr>
          <w:rFonts w:ascii="Times New Roman" w:hAnsi="Times New Roman" w:cs="Times New Roman"/>
          <w:iCs/>
          <w:sz w:val="28"/>
          <w:szCs w:val="28"/>
          <w:lang w:val="vi-VN"/>
        </w:rPr>
        <w:t>7</w:t>
      </w:r>
      <w:r w:rsidRPr="00A5700A">
        <w:rPr>
          <w:rFonts w:ascii="Times New Roman" w:hAnsi="Times New Roman" w:cs="Times New Roman"/>
          <w:iCs/>
          <w:sz w:val="28"/>
          <w:szCs w:val="28"/>
          <w:lang w:val="de-DE"/>
        </w:rPr>
        <w:t xml:space="preserve"> nghìn tỷ đồng, chiếm 5</w:t>
      </w:r>
      <w:r w:rsidRPr="00A5700A">
        <w:rPr>
          <w:rFonts w:ascii="Times New Roman" w:hAnsi="Times New Roman" w:cs="Times New Roman"/>
          <w:iCs/>
          <w:sz w:val="28"/>
          <w:szCs w:val="28"/>
          <w:lang w:val="vi-VN"/>
        </w:rPr>
        <w:t>5</w:t>
      </w:r>
      <w:r w:rsidRPr="00A5700A">
        <w:rPr>
          <w:rFonts w:ascii="Times New Roman" w:hAnsi="Times New Roman" w:cs="Times New Roman"/>
          <w:iCs/>
          <w:sz w:val="28"/>
          <w:szCs w:val="28"/>
          <w:lang w:val="de-DE"/>
        </w:rPr>
        <w:t>,</w:t>
      </w:r>
      <w:r w:rsidRPr="00A5700A">
        <w:rPr>
          <w:rFonts w:ascii="Times New Roman" w:hAnsi="Times New Roman" w:cs="Times New Roman"/>
          <w:iCs/>
          <w:sz w:val="28"/>
          <w:szCs w:val="28"/>
          <w:lang w:val="vi-VN"/>
        </w:rPr>
        <w:t>3</w:t>
      </w:r>
      <w:r w:rsidRPr="00A5700A">
        <w:rPr>
          <w:rFonts w:ascii="Times New Roman" w:hAnsi="Times New Roman" w:cs="Times New Roman"/>
          <w:iCs/>
          <w:sz w:val="28"/>
          <w:szCs w:val="28"/>
          <w:lang w:val="de-DE"/>
        </w:rPr>
        <w:t xml:space="preserve">% và tăng </w:t>
      </w:r>
      <w:r w:rsidRPr="00A5700A">
        <w:rPr>
          <w:rFonts w:ascii="Times New Roman" w:hAnsi="Times New Roman" w:cs="Times New Roman"/>
          <w:iCs/>
          <w:sz w:val="28"/>
          <w:szCs w:val="28"/>
          <w:lang w:val="vi-VN"/>
        </w:rPr>
        <w:t>2</w:t>
      </w:r>
      <w:r w:rsidRPr="00A5700A">
        <w:rPr>
          <w:rFonts w:ascii="Times New Roman" w:hAnsi="Times New Roman" w:cs="Times New Roman"/>
          <w:iCs/>
          <w:sz w:val="28"/>
          <w:szCs w:val="28"/>
          <w:lang w:val="de-DE"/>
        </w:rPr>
        <w:t>,</w:t>
      </w:r>
      <w:r w:rsidRPr="00A5700A">
        <w:rPr>
          <w:rFonts w:ascii="Times New Roman" w:hAnsi="Times New Roman" w:cs="Times New Roman"/>
          <w:iCs/>
          <w:sz w:val="28"/>
          <w:szCs w:val="28"/>
          <w:lang w:val="vi-VN"/>
        </w:rPr>
        <w:t>3</w:t>
      </w:r>
      <w:r w:rsidRPr="00A5700A">
        <w:rPr>
          <w:rFonts w:ascii="Times New Roman" w:hAnsi="Times New Roman" w:cs="Times New Roman"/>
          <w:iCs/>
          <w:sz w:val="28"/>
          <w:szCs w:val="28"/>
          <w:lang w:val="de-DE"/>
        </w:rPr>
        <w:t xml:space="preserve">%; khu vực có vốn đầu tư trực tiếp nước ngoài đạt </w:t>
      </w:r>
      <w:r w:rsidRPr="00A5700A">
        <w:rPr>
          <w:rFonts w:ascii="Times New Roman" w:hAnsi="Times New Roman" w:cs="Times New Roman"/>
          <w:iCs/>
          <w:sz w:val="28"/>
          <w:szCs w:val="28"/>
          <w:lang w:val="vi-VN"/>
        </w:rPr>
        <w:t>375</w:t>
      </w:r>
      <w:r w:rsidRPr="00A5700A">
        <w:rPr>
          <w:rFonts w:ascii="Times New Roman" w:hAnsi="Times New Roman" w:cs="Times New Roman"/>
          <w:iCs/>
          <w:sz w:val="28"/>
          <w:szCs w:val="28"/>
          <w:lang w:val="de-DE"/>
        </w:rPr>
        <w:t>,</w:t>
      </w:r>
      <w:r w:rsidRPr="00A5700A">
        <w:rPr>
          <w:rFonts w:ascii="Times New Roman" w:hAnsi="Times New Roman" w:cs="Times New Roman"/>
          <w:iCs/>
          <w:sz w:val="28"/>
          <w:szCs w:val="28"/>
          <w:lang w:val="vi-VN"/>
        </w:rPr>
        <w:t>5</w:t>
      </w:r>
      <w:r w:rsidRPr="00A5700A">
        <w:rPr>
          <w:rFonts w:ascii="Times New Roman" w:hAnsi="Times New Roman" w:cs="Times New Roman"/>
          <w:iCs/>
          <w:sz w:val="28"/>
          <w:szCs w:val="28"/>
          <w:lang w:val="de-DE"/>
        </w:rPr>
        <w:t xml:space="preserve"> nghìn tỷ đồng, chiếm 1</w:t>
      </w:r>
      <w:r w:rsidRPr="00A5700A">
        <w:rPr>
          <w:rFonts w:ascii="Times New Roman" w:hAnsi="Times New Roman" w:cs="Times New Roman"/>
          <w:iCs/>
          <w:sz w:val="28"/>
          <w:szCs w:val="28"/>
          <w:lang w:val="vi-VN"/>
        </w:rPr>
        <w:t>6,6</w:t>
      </w:r>
      <w:r w:rsidRPr="00A5700A">
        <w:rPr>
          <w:rFonts w:ascii="Times New Roman" w:hAnsi="Times New Roman" w:cs="Times New Roman"/>
          <w:iCs/>
          <w:sz w:val="28"/>
          <w:szCs w:val="28"/>
          <w:lang w:val="de-DE"/>
        </w:rPr>
        <w:t xml:space="preserve">% và tăng </w:t>
      </w:r>
      <w:r w:rsidRPr="00A5700A">
        <w:rPr>
          <w:rFonts w:ascii="Times New Roman" w:hAnsi="Times New Roman" w:cs="Times New Roman"/>
          <w:iCs/>
          <w:sz w:val="28"/>
          <w:szCs w:val="28"/>
          <w:lang w:val="vi-VN"/>
        </w:rPr>
        <w:t>3</w:t>
      </w:r>
      <w:r w:rsidRPr="00A5700A">
        <w:rPr>
          <w:rFonts w:ascii="Times New Roman" w:hAnsi="Times New Roman" w:cs="Times New Roman"/>
          <w:iCs/>
          <w:sz w:val="28"/>
          <w:szCs w:val="28"/>
          <w:lang w:val="de-DE"/>
        </w:rPr>
        <w:t>,</w:t>
      </w:r>
      <w:r w:rsidRPr="00A5700A">
        <w:rPr>
          <w:rFonts w:ascii="Times New Roman" w:hAnsi="Times New Roman" w:cs="Times New Roman"/>
          <w:iCs/>
          <w:sz w:val="28"/>
          <w:szCs w:val="28"/>
          <w:lang w:val="vi-VN"/>
        </w:rPr>
        <w:t>9</w:t>
      </w:r>
      <w:r w:rsidRPr="00A5700A">
        <w:rPr>
          <w:rFonts w:ascii="Times New Roman" w:hAnsi="Times New Roman" w:cs="Times New Roman"/>
          <w:iCs/>
          <w:sz w:val="28"/>
          <w:szCs w:val="28"/>
          <w:lang w:val="de-DE"/>
        </w:rPr>
        <w:t>%.</w:t>
      </w:r>
    </w:p>
    <w:p w14:paraId="099AC880" w14:textId="77777777" w:rsidR="00FE0BAC" w:rsidRPr="00A5700A" w:rsidRDefault="00FE0BAC" w:rsidP="007926F8">
      <w:pPr>
        <w:spacing w:after="60" w:line="264" w:lineRule="auto"/>
        <w:ind w:firstLine="567"/>
        <w:jc w:val="both"/>
        <w:rPr>
          <w:rFonts w:ascii="Times New Roman" w:hAnsi="Times New Roman" w:cs="Times New Roman"/>
          <w:i/>
          <w:iCs/>
          <w:sz w:val="28"/>
          <w:szCs w:val="28"/>
          <w:lang w:val="de-DE"/>
        </w:rPr>
      </w:pPr>
      <w:r w:rsidRPr="00A5700A">
        <w:rPr>
          <w:rFonts w:ascii="Times New Roman" w:hAnsi="Times New Roman" w:cs="Times New Roman"/>
          <w:iCs/>
          <w:sz w:val="28"/>
          <w:szCs w:val="28"/>
          <w:lang w:val="de-DE"/>
        </w:rPr>
        <w:t xml:space="preserve">Trong vốn đầu tư của khu vực Nhà nước, vốn thực hiện từ nguồn ngân sách Nhà nước </w:t>
      </w:r>
      <w:r w:rsidRPr="00A5700A">
        <w:rPr>
          <w:rFonts w:ascii="Times New Roman" w:hAnsi="Times New Roman" w:cs="Times New Roman"/>
          <w:iCs/>
          <w:sz w:val="28"/>
          <w:szCs w:val="28"/>
          <w:lang w:val="vi-VN"/>
        </w:rPr>
        <w:t>9</w:t>
      </w:r>
      <w:r w:rsidRPr="00A5700A">
        <w:rPr>
          <w:rFonts w:ascii="Times New Roman" w:hAnsi="Times New Roman" w:cs="Times New Roman"/>
          <w:iCs/>
          <w:sz w:val="28"/>
          <w:szCs w:val="28"/>
          <w:lang w:val="de-DE"/>
        </w:rPr>
        <w:t xml:space="preserve"> tháng năm 202</w:t>
      </w:r>
      <w:r w:rsidRPr="00A5700A">
        <w:rPr>
          <w:rFonts w:ascii="Times New Roman" w:hAnsi="Times New Roman" w:cs="Times New Roman"/>
          <w:iCs/>
          <w:sz w:val="28"/>
          <w:szCs w:val="28"/>
          <w:lang w:val="vi-VN"/>
        </w:rPr>
        <w:t>3</w:t>
      </w:r>
      <w:r w:rsidRPr="00A5700A">
        <w:rPr>
          <w:rFonts w:ascii="Times New Roman" w:hAnsi="Times New Roman" w:cs="Times New Roman"/>
          <w:iCs/>
          <w:sz w:val="28"/>
          <w:szCs w:val="28"/>
          <w:lang w:val="de-DE"/>
        </w:rPr>
        <w:t xml:space="preserve"> ước đạt </w:t>
      </w:r>
      <w:r w:rsidRPr="00A5700A">
        <w:rPr>
          <w:rFonts w:ascii="Times New Roman" w:hAnsi="Times New Roman" w:cs="Times New Roman"/>
          <w:iCs/>
          <w:sz w:val="28"/>
          <w:szCs w:val="28"/>
          <w:lang w:val="vi-VN"/>
        </w:rPr>
        <w:t>415</w:t>
      </w:r>
      <w:r w:rsidRPr="00A5700A">
        <w:rPr>
          <w:rFonts w:ascii="Times New Roman" w:hAnsi="Times New Roman" w:cs="Times New Roman"/>
          <w:iCs/>
          <w:sz w:val="28"/>
          <w:szCs w:val="28"/>
          <w:lang w:val="de-DE"/>
        </w:rPr>
        <w:t>,</w:t>
      </w:r>
      <w:r w:rsidRPr="00A5700A">
        <w:rPr>
          <w:rFonts w:ascii="Times New Roman" w:hAnsi="Times New Roman" w:cs="Times New Roman"/>
          <w:iCs/>
          <w:sz w:val="28"/>
          <w:szCs w:val="28"/>
          <w:lang w:val="vi-VN"/>
        </w:rPr>
        <w:t>5</w:t>
      </w:r>
      <w:r w:rsidRPr="00A5700A">
        <w:rPr>
          <w:rFonts w:ascii="Times New Roman" w:hAnsi="Times New Roman" w:cs="Times New Roman"/>
          <w:iCs/>
          <w:sz w:val="28"/>
          <w:szCs w:val="28"/>
          <w:lang w:val="de-DE"/>
        </w:rPr>
        <w:t xml:space="preserve"> nghìn tỷ đồng, bằng </w:t>
      </w:r>
      <w:r w:rsidRPr="00A5700A">
        <w:rPr>
          <w:rFonts w:ascii="Times New Roman" w:hAnsi="Times New Roman" w:cs="Times New Roman"/>
          <w:iCs/>
          <w:sz w:val="28"/>
          <w:szCs w:val="28"/>
          <w:lang w:val="vi-VN"/>
        </w:rPr>
        <w:t>57,4</w:t>
      </w:r>
      <w:r w:rsidRPr="00A5700A">
        <w:rPr>
          <w:rFonts w:ascii="Times New Roman" w:hAnsi="Times New Roman" w:cs="Times New Roman"/>
          <w:iCs/>
          <w:sz w:val="28"/>
          <w:szCs w:val="28"/>
          <w:lang w:val="de-DE"/>
        </w:rPr>
        <w:t xml:space="preserve">% kế hoạch năm và tăng </w:t>
      </w:r>
      <w:r w:rsidRPr="00A5700A">
        <w:rPr>
          <w:rFonts w:ascii="Times New Roman" w:hAnsi="Times New Roman" w:cs="Times New Roman"/>
          <w:iCs/>
          <w:sz w:val="28"/>
          <w:szCs w:val="28"/>
          <w:lang w:val="vi-VN"/>
        </w:rPr>
        <w:t>23</w:t>
      </w:r>
      <w:r w:rsidRPr="00A5700A">
        <w:rPr>
          <w:rFonts w:ascii="Times New Roman" w:hAnsi="Times New Roman" w:cs="Times New Roman"/>
          <w:iCs/>
          <w:sz w:val="28"/>
          <w:szCs w:val="28"/>
          <w:lang w:val="de-DE"/>
        </w:rPr>
        <w:t>,</w:t>
      </w:r>
      <w:r w:rsidRPr="00A5700A">
        <w:rPr>
          <w:rFonts w:ascii="Times New Roman" w:hAnsi="Times New Roman" w:cs="Times New Roman"/>
          <w:iCs/>
          <w:sz w:val="28"/>
          <w:szCs w:val="28"/>
          <w:lang w:val="vi-VN"/>
        </w:rPr>
        <w:t>5</w:t>
      </w:r>
      <w:r w:rsidRPr="00A5700A">
        <w:rPr>
          <w:rFonts w:ascii="Times New Roman" w:hAnsi="Times New Roman" w:cs="Times New Roman"/>
          <w:iCs/>
          <w:sz w:val="28"/>
          <w:szCs w:val="28"/>
          <w:lang w:val="de-DE"/>
        </w:rPr>
        <w:t xml:space="preserve">% so với cùng kỳ năm trước </w:t>
      </w:r>
      <w:r w:rsidRPr="00A5700A">
        <w:rPr>
          <w:rFonts w:ascii="Times New Roman" w:hAnsi="Times New Roman" w:cs="Times New Roman"/>
          <w:sz w:val="28"/>
          <w:szCs w:val="28"/>
          <w:lang w:val="de-DE"/>
        </w:rPr>
        <w:t xml:space="preserve">(cùng kỳ năm 2022 bằng </w:t>
      </w:r>
      <w:r w:rsidRPr="00A5700A">
        <w:rPr>
          <w:rFonts w:ascii="Times New Roman" w:hAnsi="Times New Roman" w:cs="Times New Roman"/>
          <w:sz w:val="28"/>
          <w:szCs w:val="28"/>
          <w:lang w:val="vi-VN"/>
        </w:rPr>
        <w:t>56</w:t>
      </w:r>
      <w:r w:rsidRPr="00A5700A">
        <w:rPr>
          <w:rFonts w:ascii="Times New Roman" w:hAnsi="Times New Roman" w:cs="Times New Roman"/>
          <w:sz w:val="28"/>
          <w:szCs w:val="28"/>
          <w:lang w:val="de-DE"/>
        </w:rPr>
        <w:t xml:space="preserve">% và tăng </w:t>
      </w:r>
      <w:r w:rsidRPr="00A5700A">
        <w:rPr>
          <w:rFonts w:ascii="Times New Roman" w:hAnsi="Times New Roman" w:cs="Times New Roman"/>
          <w:sz w:val="28"/>
          <w:szCs w:val="28"/>
          <w:lang w:val="vi-VN"/>
        </w:rPr>
        <w:t>20</w:t>
      </w:r>
      <w:r w:rsidRPr="00A5700A">
        <w:rPr>
          <w:rFonts w:ascii="Times New Roman" w:hAnsi="Times New Roman" w:cs="Times New Roman"/>
          <w:sz w:val="28"/>
          <w:szCs w:val="28"/>
          <w:lang w:val="de-DE"/>
        </w:rPr>
        <w:t>,</w:t>
      </w:r>
      <w:r w:rsidRPr="00A5700A">
        <w:rPr>
          <w:rFonts w:ascii="Times New Roman" w:hAnsi="Times New Roman" w:cs="Times New Roman"/>
          <w:sz w:val="28"/>
          <w:szCs w:val="28"/>
          <w:lang w:val="vi-VN"/>
        </w:rPr>
        <w:t>3</w:t>
      </w:r>
      <w:r w:rsidRPr="00A5700A">
        <w:rPr>
          <w:rFonts w:ascii="Times New Roman" w:hAnsi="Times New Roman" w:cs="Times New Roman"/>
          <w:sz w:val="28"/>
          <w:szCs w:val="28"/>
          <w:lang w:val="de-DE"/>
        </w:rPr>
        <w:t>%).</w:t>
      </w:r>
      <w:r w:rsidRPr="00A5700A">
        <w:rPr>
          <w:rFonts w:ascii="Times New Roman" w:hAnsi="Times New Roman" w:cs="Times New Roman"/>
          <w:iCs/>
          <w:sz w:val="28"/>
          <w:szCs w:val="28"/>
          <w:lang w:val="vi-VN"/>
        </w:rPr>
        <w:t xml:space="preserve"> Theo cấp quản lý,</w:t>
      </w:r>
      <w:r w:rsidRPr="00A5700A">
        <w:rPr>
          <w:rFonts w:ascii="Times New Roman" w:hAnsi="Times New Roman" w:cs="Times New Roman"/>
          <w:iCs/>
          <w:sz w:val="28"/>
          <w:szCs w:val="28"/>
          <w:lang w:val="de-DE"/>
        </w:rPr>
        <w:t xml:space="preserve"> </w:t>
      </w:r>
      <w:r w:rsidRPr="00A5700A">
        <w:rPr>
          <w:rFonts w:ascii="Times New Roman" w:hAnsi="Times New Roman" w:cs="Times New Roman"/>
          <w:iCs/>
          <w:sz w:val="28"/>
          <w:szCs w:val="28"/>
          <w:lang w:val="vi-VN"/>
        </w:rPr>
        <w:t>v</w:t>
      </w:r>
      <w:r w:rsidRPr="00A5700A">
        <w:rPr>
          <w:rFonts w:ascii="Times New Roman" w:hAnsi="Times New Roman" w:cs="Times New Roman"/>
          <w:sz w:val="28"/>
          <w:szCs w:val="28"/>
          <w:lang w:val="vi-VN"/>
        </w:rPr>
        <w:t xml:space="preserve">ốn </w:t>
      </w:r>
      <w:r w:rsidRPr="00A5700A">
        <w:rPr>
          <w:rFonts w:ascii="Times New Roman" w:hAnsi="Times New Roman" w:cs="Times New Roman"/>
          <w:sz w:val="28"/>
          <w:szCs w:val="28"/>
          <w:lang w:val="en-IN"/>
        </w:rPr>
        <w:t>T</w:t>
      </w:r>
      <w:r w:rsidRPr="00A5700A">
        <w:rPr>
          <w:rFonts w:ascii="Times New Roman" w:hAnsi="Times New Roman" w:cs="Times New Roman"/>
          <w:sz w:val="28"/>
          <w:szCs w:val="28"/>
          <w:lang w:val="vi-VN"/>
        </w:rPr>
        <w:t>rung ương đạt</w:t>
      </w:r>
      <w:r w:rsidRPr="00A5700A">
        <w:rPr>
          <w:rFonts w:ascii="Times New Roman" w:hAnsi="Times New Roman" w:cs="Times New Roman"/>
          <w:sz w:val="28"/>
          <w:szCs w:val="28"/>
          <w:lang w:val="de-DE"/>
        </w:rPr>
        <w:t xml:space="preserve"> </w:t>
      </w:r>
      <w:r w:rsidRPr="00A5700A">
        <w:rPr>
          <w:rFonts w:ascii="Times New Roman" w:hAnsi="Times New Roman" w:cs="Times New Roman"/>
          <w:sz w:val="28"/>
          <w:szCs w:val="28"/>
          <w:lang w:val="vi-VN"/>
        </w:rPr>
        <w:t>76</w:t>
      </w:r>
      <w:r w:rsidRPr="00A5700A">
        <w:rPr>
          <w:rFonts w:ascii="Times New Roman" w:hAnsi="Times New Roman" w:cs="Times New Roman"/>
          <w:sz w:val="28"/>
          <w:szCs w:val="28"/>
          <w:lang w:val="de-DE"/>
        </w:rPr>
        <w:t>,4 nghìn</w:t>
      </w:r>
      <w:r w:rsidRPr="00A5700A">
        <w:rPr>
          <w:rFonts w:ascii="Times New Roman" w:hAnsi="Times New Roman" w:cs="Times New Roman"/>
          <w:sz w:val="28"/>
          <w:szCs w:val="28"/>
          <w:lang w:val="vi-VN"/>
        </w:rPr>
        <w:t xml:space="preserve"> tỷ đồng, bằng 57</w:t>
      </w:r>
      <w:r w:rsidRPr="00A5700A">
        <w:rPr>
          <w:rFonts w:ascii="Times New Roman" w:hAnsi="Times New Roman" w:cs="Times New Roman"/>
          <w:sz w:val="28"/>
          <w:szCs w:val="28"/>
          <w:lang w:val="de-DE"/>
        </w:rPr>
        <w:t>,</w:t>
      </w:r>
      <w:r w:rsidRPr="00A5700A">
        <w:rPr>
          <w:rFonts w:ascii="Times New Roman" w:hAnsi="Times New Roman" w:cs="Times New Roman"/>
          <w:sz w:val="28"/>
          <w:szCs w:val="28"/>
          <w:lang w:val="vi-VN"/>
        </w:rPr>
        <w:t>3</w:t>
      </w:r>
      <w:r w:rsidRPr="00A5700A">
        <w:rPr>
          <w:rFonts w:ascii="Times New Roman" w:hAnsi="Times New Roman" w:cs="Times New Roman"/>
          <w:sz w:val="28"/>
          <w:szCs w:val="28"/>
          <w:lang w:val="de-DE"/>
        </w:rPr>
        <w:t>%</w:t>
      </w:r>
      <w:r w:rsidRPr="00A5700A">
        <w:rPr>
          <w:rFonts w:ascii="Times New Roman" w:hAnsi="Times New Roman" w:cs="Times New Roman"/>
          <w:sz w:val="28"/>
          <w:szCs w:val="28"/>
          <w:lang w:val="vi-VN"/>
        </w:rPr>
        <w:t xml:space="preserve"> kế hoạch năm và </w:t>
      </w:r>
      <w:r w:rsidRPr="00A5700A">
        <w:rPr>
          <w:rFonts w:ascii="Times New Roman" w:hAnsi="Times New Roman" w:cs="Times New Roman"/>
          <w:sz w:val="28"/>
          <w:szCs w:val="28"/>
          <w:lang w:val="de-DE"/>
        </w:rPr>
        <w:t xml:space="preserve">tăng </w:t>
      </w:r>
      <w:r w:rsidRPr="00A5700A">
        <w:rPr>
          <w:rFonts w:ascii="Times New Roman" w:hAnsi="Times New Roman" w:cs="Times New Roman"/>
          <w:sz w:val="28"/>
          <w:szCs w:val="28"/>
          <w:lang w:val="vi-VN"/>
        </w:rPr>
        <w:t>28</w:t>
      </w:r>
      <w:r w:rsidRPr="00A5700A">
        <w:rPr>
          <w:rFonts w:ascii="Times New Roman" w:hAnsi="Times New Roman" w:cs="Times New Roman"/>
          <w:sz w:val="28"/>
          <w:szCs w:val="28"/>
          <w:lang w:val="de-DE"/>
        </w:rPr>
        <w:t>,</w:t>
      </w:r>
      <w:r w:rsidRPr="00A5700A">
        <w:rPr>
          <w:rFonts w:ascii="Times New Roman" w:hAnsi="Times New Roman" w:cs="Times New Roman"/>
          <w:sz w:val="28"/>
          <w:szCs w:val="28"/>
          <w:lang w:val="vi-VN"/>
        </w:rPr>
        <w:t>1% so với cùng kỳ</w:t>
      </w:r>
      <w:r w:rsidRPr="00A5700A">
        <w:rPr>
          <w:rFonts w:ascii="Times New Roman" w:hAnsi="Times New Roman" w:cs="Times New Roman"/>
          <w:sz w:val="28"/>
          <w:szCs w:val="28"/>
          <w:lang w:val="de-DE"/>
        </w:rPr>
        <w:t xml:space="preserve"> </w:t>
      </w:r>
      <w:r w:rsidRPr="00A5700A">
        <w:rPr>
          <w:rFonts w:ascii="Times New Roman" w:hAnsi="Times New Roman" w:cs="Times New Roman"/>
          <w:sz w:val="28"/>
          <w:szCs w:val="28"/>
          <w:lang w:val="vi-VN"/>
        </w:rPr>
        <w:t xml:space="preserve">năm </w:t>
      </w:r>
      <w:r w:rsidRPr="00A5700A">
        <w:rPr>
          <w:rFonts w:ascii="Times New Roman" w:hAnsi="Times New Roman" w:cs="Times New Roman"/>
          <w:sz w:val="28"/>
          <w:szCs w:val="28"/>
          <w:lang w:val="de-DE"/>
        </w:rPr>
        <w:t>trước; v</w:t>
      </w:r>
      <w:r w:rsidRPr="00A5700A">
        <w:rPr>
          <w:rFonts w:ascii="Times New Roman" w:hAnsi="Times New Roman" w:cs="Times New Roman"/>
          <w:sz w:val="28"/>
          <w:szCs w:val="28"/>
          <w:lang w:val="vi-VN"/>
        </w:rPr>
        <w:t xml:space="preserve">ốn địa phương </w:t>
      </w:r>
      <w:r w:rsidRPr="00A5700A">
        <w:rPr>
          <w:rFonts w:ascii="Times New Roman" w:hAnsi="Times New Roman" w:cs="Times New Roman"/>
          <w:sz w:val="28"/>
          <w:szCs w:val="28"/>
          <w:lang w:val="vi-VN"/>
        </w:rPr>
        <w:lastRenderedPageBreak/>
        <w:t>đạt 339</w:t>
      </w:r>
      <w:r w:rsidRPr="00A5700A">
        <w:rPr>
          <w:rFonts w:ascii="Times New Roman" w:hAnsi="Times New Roman" w:cs="Times New Roman"/>
          <w:sz w:val="28"/>
          <w:szCs w:val="28"/>
          <w:lang w:val="de-DE"/>
        </w:rPr>
        <w:t>,</w:t>
      </w:r>
      <w:r w:rsidRPr="00A5700A">
        <w:rPr>
          <w:rFonts w:ascii="Times New Roman" w:hAnsi="Times New Roman" w:cs="Times New Roman"/>
          <w:sz w:val="28"/>
          <w:szCs w:val="28"/>
          <w:lang w:val="vi-VN"/>
        </w:rPr>
        <w:t>1</w:t>
      </w:r>
      <w:r w:rsidRPr="00A5700A">
        <w:rPr>
          <w:rFonts w:ascii="Times New Roman" w:hAnsi="Times New Roman" w:cs="Times New Roman"/>
          <w:sz w:val="28"/>
          <w:szCs w:val="28"/>
          <w:lang w:val="de-DE"/>
        </w:rPr>
        <w:t xml:space="preserve"> nghìn</w:t>
      </w:r>
      <w:r w:rsidRPr="00A5700A">
        <w:rPr>
          <w:rFonts w:ascii="Times New Roman" w:hAnsi="Times New Roman" w:cs="Times New Roman"/>
          <w:sz w:val="28"/>
          <w:szCs w:val="28"/>
          <w:lang w:val="vi-VN"/>
        </w:rPr>
        <w:t xml:space="preserve"> tỷ đồng, bằng 57</w:t>
      </w:r>
      <w:r w:rsidRPr="00A5700A">
        <w:rPr>
          <w:rFonts w:ascii="Times New Roman" w:hAnsi="Times New Roman" w:cs="Times New Roman"/>
          <w:sz w:val="28"/>
          <w:szCs w:val="28"/>
          <w:lang w:val="de-DE"/>
        </w:rPr>
        <w:t>,</w:t>
      </w:r>
      <w:r w:rsidRPr="00A5700A">
        <w:rPr>
          <w:rFonts w:ascii="Times New Roman" w:hAnsi="Times New Roman" w:cs="Times New Roman"/>
          <w:sz w:val="28"/>
          <w:szCs w:val="28"/>
          <w:lang w:val="vi-VN"/>
        </w:rPr>
        <w:t xml:space="preserve">4% và </w:t>
      </w:r>
      <w:r w:rsidRPr="00A5700A">
        <w:rPr>
          <w:rFonts w:ascii="Times New Roman" w:hAnsi="Times New Roman" w:cs="Times New Roman"/>
          <w:sz w:val="28"/>
          <w:szCs w:val="28"/>
          <w:lang w:val="de-DE"/>
        </w:rPr>
        <w:t xml:space="preserve">tăng </w:t>
      </w:r>
      <w:r w:rsidRPr="00A5700A">
        <w:rPr>
          <w:rFonts w:ascii="Times New Roman" w:hAnsi="Times New Roman" w:cs="Times New Roman"/>
          <w:sz w:val="28"/>
          <w:szCs w:val="28"/>
          <w:lang w:val="vi-VN"/>
        </w:rPr>
        <w:t>22</w:t>
      </w:r>
      <w:r w:rsidRPr="00A5700A">
        <w:rPr>
          <w:rFonts w:ascii="Times New Roman" w:hAnsi="Times New Roman" w:cs="Times New Roman"/>
          <w:sz w:val="28"/>
          <w:szCs w:val="28"/>
          <w:lang w:val="de-DE"/>
        </w:rPr>
        <w:t>,</w:t>
      </w:r>
      <w:r w:rsidRPr="00A5700A">
        <w:rPr>
          <w:rFonts w:ascii="Times New Roman" w:hAnsi="Times New Roman" w:cs="Times New Roman"/>
          <w:sz w:val="28"/>
          <w:szCs w:val="28"/>
          <w:lang w:val="vi-VN"/>
        </w:rPr>
        <w:t>5%.</w:t>
      </w:r>
      <w:r w:rsidRPr="00A5700A">
        <w:rPr>
          <w:rFonts w:ascii="Times New Roman" w:hAnsi="Times New Roman" w:cs="Times New Roman"/>
          <w:sz w:val="28"/>
          <w:szCs w:val="28"/>
          <w:lang w:val="de-DE"/>
        </w:rPr>
        <w:t xml:space="preserve"> </w:t>
      </w:r>
      <w:r w:rsidRPr="00A5700A">
        <w:rPr>
          <w:rFonts w:ascii="Times New Roman" w:hAnsi="Times New Roman" w:cs="Times New Roman"/>
          <w:sz w:val="28"/>
          <w:szCs w:val="28"/>
          <w:lang w:val="vi-VN"/>
        </w:rPr>
        <w:t xml:space="preserve">Trong vốn địa phương quản lý, </w:t>
      </w:r>
      <w:r w:rsidRPr="00A5700A">
        <w:rPr>
          <w:rFonts w:ascii="Times New Roman" w:hAnsi="Times New Roman" w:cs="Times New Roman"/>
          <w:sz w:val="28"/>
          <w:szCs w:val="28"/>
          <w:lang w:val="de-DE"/>
        </w:rPr>
        <w:t>v</w:t>
      </w:r>
      <w:r w:rsidRPr="00A5700A">
        <w:rPr>
          <w:rFonts w:ascii="Times New Roman" w:hAnsi="Times New Roman" w:cs="Times New Roman"/>
          <w:sz w:val="28"/>
          <w:szCs w:val="28"/>
          <w:lang w:val="vi-VN"/>
        </w:rPr>
        <w:t>ốn ngân sách Nhà nước cấp tỉnh đạt 233</w:t>
      </w:r>
      <w:r w:rsidRPr="00A5700A">
        <w:rPr>
          <w:rFonts w:ascii="Times New Roman" w:hAnsi="Times New Roman" w:cs="Times New Roman"/>
          <w:sz w:val="28"/>
          <w:szCs w:val="28"/>
          <w:lang w:val="de-DE"/>
        </w:rPr>
        <w:t>,</w:t>
      </w:r>
      <w:r w:rsidRPr="00A5700A">
        <w:rPr>
          <w:rFonts w:ascii="Times New Roman" w:hAnsi="Times New Roman" w:cs="Times New Roman"/>
          <w:sz w:val="28"/>
          <w:szCs w:val="28"/>
          <w:lang w:val="vi-VN"/>
        </w:rPr>
        <w:t>2</w:t>
      </w:r>
      <w:r w:rsidRPr="00A5700A">
        <w:rPr>
          <w:rFonts w:ascii="Times New Roman" w:hAnsi="Times New Roman" w:cs="Times New Roman"/>
          <w:sz w:val="28"/>
          <w:szCs w:val="28"/>
          <w:lang w:val="de-DE"/>
        </w:rPr>
        <w:t xml:space="preserve"> nghìn </w:t>
      </w:r>
      <w:r w:rsidRPr="00A5700A">
        <w:rPr>
          <w:rFonts w:ascii="Times New Roman" w:hAnsi="Times New Roman" w:cs="Times New Roman"/>
          <w:sz w:val="28"/>
          <w:szCs w:val="28"/>
          <w:lang w:val="vi-VN"/>
        </w:rPr>
        <w:t>tỷ đồng, bằng 55</w:t>
      </w:r>
      <w:r w:rsidRPr="00A5700A">
        <w:rPr>
          <w:rFonts w:ascii="Times New Roman" w:hAnsi="Times New Roman" w:cs="Times New Roman"/>
          <w:sz w:val="28"/>
          <w:szCs w:val="28"/>
          <w:lang w:val="de-DE"/>
        </w:rPr>
        <w:t>,</w:t>
      </w:r>
      <w:r w:rsidRPr="00A5700A">
        <w:rPr>
          <w:rFonts w:ascii="Times New Roman" w:hAnsi="Times New Roman" w:cs="Times New Roman"/>
          <w:sz w:val="28"/>
          <w:szCs w:val="28"/>
          <w:lang w:val="vi-VN"/>
        </w:rPr>
        <w:t xml:space="preserve">1% và </w:t>
      </w:r>
      <w:r w:rsidRPr="00A5700A">
        <w:rPr>
          <w:rFonts w:ascii="Times New Roman" w:hAnsi="Times New Roman" w:cs="Times New Roman"/>
          <w:sz w:val="28"/>
          <w:szCs w:val="28"/>
          <w:lang w:val="de-DE"/>
        </w:rPr>
        <w:t xml:space="preserve">tăng </w:t>
      </w:r>
      <w:r w:rsidRPr="00A5700A">
        <w:rPr>
          <w:rFonts w:ascii="Times New Roman" w:hAnsi="Times New Roman" w:cs="Times New Roman"/>
          <w:sz w:val="28"/>
          <w:szCs w:val="28"/>
          <w:lang w:val="vi-VN"/>
        </w:rPr>
        <w:t>27</w:t>
      </w:r>
      <w:r w:rsidRPr="00A5700A">
        <w:rPr>
          <w:rFonts w:ascii="Times New Roman" w:hAnsi="Times New Roman" w:cs="Times New Roman"/>
          <w:sz w:val="28"/>
          <w:szCs w:val="28"/>
          <w:lang w:val="de-DE"/>
        </w:rPr>
        <w:t>,</w:t>
      </w:r>
      <w:r w:rsidRPr="00A5700A">
        <w:rPr>
          <w:rFonts w:ascii="Times New Roman" w:hAnsi="Times New Roman" w:cs="Times New Roman"/>
          <w:sz w:val="28"/>
          <w:szCs w:val="28"/>
          <w:lang w:val="vi-VN"/>
        </w:rPr>
        <w:t>9%; vốn ngân sách Nhà nước cấp huyện đạt 91</w:t>
      </w:r>
      <w:r w:rsidRPr="00A5700A">
        <w:rPr>
          <w:rFonts w:ascii="Times New Roman" w:hAnsi="Times New Roman" w:cs="Times New Roman"/>
          <w:sz w:val="28"/>
          <w:szCs w:val="28"/>
          <w:lang w:val="en-IN"/>
        </w:rPr>
        <w:t>,</w:t>
      </w:r>
      <w:r w:rsidRPr="00A5700A">
        <w:rPr>
          <w:rFonts w:ascii="Times New Roman" w:hAnsi="Times New Roman" w:cs="Times New Roman"/>
          <w:sz w:val="28"/>
          <w:szCs w:val="28"/>
          <w:lang w:val="vi-VN"/>
        </w:rPr>
        <w:t>7</w:t>
      </w:r>
      <w:r w:rsidRPr="00A5700A">
        <w:rPr>
          <w:rFonts w:ascii="Times New Roman" w:hAnsi="Times New Roman" w:cs="Times New Roman"/>
          <w:sz w:val="28"/>
          <w:szCs w:val="28"/>
          <w:lang w:val="de-DE"/>
        </w:rPr>
        <w:t xml:space="preserve"> nghìn</w:t>
      </w:r>
      <w:r w:rsidRPr="00A5700A">
        <w:rPr>
          <w:rFonts w:ascii="Times New Roman" w:hAnsi="Times New Roman" w:cs="Times New Roman"/>
          <w:sz w:val="28"/>
          <w:szCs w:val="28"/>
          <w:lang w:val="vi-VN"/>
        </w:rPr>
        <w:t xml:space="preserve"> tỷ đồng, bằng 61</w:t>
      </w:r>
      <w:r w:rsidRPr="00A5700A">
        <w:rPr>
          <w:rFonts w:ascii="Times New Roman" w:hAnsi="Times New Roman" w:cs="Times New Roman"/>
          <w:sz w:val="28"/>
          <w:szCs w:val="28"/>
          <w:lang w:val="de-DE"/>
        </w:rPr>
        <w:t>,</w:t>
      </w:r>
      <w:r w:rsidRPr="00A5700A">
        <w:rPr>
          <w:rFonts w:ascii="Times New Roman" w:hAnsi="Times New Roman" w:cs="Times New Roman"/>
          <w:sz w:val="28"/>
          <w:szCs w:val="28"/>
          <w:lang w:val="vi-VN"/>
        </w:rPr>
        <w:t xml:space="preserve">8% và </w:t>
      </w:r>
      <w:r w:rsidRPr="00A5700A">
        <w:rPr>
          <w:rFonts w:ascii="Times New Roman" w:hAnsi="Times New Roman" w:cs="Times New Roman"/>
          <w:sz w:val="28"/>
          <w:szCs w:val="28"/>
          <w:lang w:val="de-DE"/>
        </w:rPr>
        <w:t xml:space="preserve">tăng </w:t>
      </w:r>
      <w:r w:rsidRPr="00A5700A">
        <w:rPr>
          <w:rFonts w:ascii="Times New Roman" w:hAnsi="Times New Roman" w:cs="Times New Roman"/>
          <w:sz w:val="28"/>
          <w:szCs w:val="28"/>
          <w:lang w:val="vi-VN"/>
        </w:rPr>
        <w:t>12</w:t>
      </w:r>
      <w:r w:rsidRPr="00A5700A">
        <w:rPr>
          <w:rFonts w:ascii="Times New Roman" w:hAnsi="Times New Roman" w:cs="Times New Roman"/>
          <w:sz w:val="28"/>
          <w:szCs w:val="28"/>
          <w:lang w:val="de-DE"/>
        </w:rPr>
        <w:t>,</w:t>
      </w:r>
      <w:r w:rsidRPr="00A5700A">
        <w:rPr>
          <w:rFonts w:ascii="Times New Roman" w:hAnsi="Times New Roman" w:cs="Times New Roman"/>
          <w:sz w:val="28"/>
          <w:szCs w:val="28"/>
          <w:lang w:val="vi-VN"/>
        </w:rPr>
        <w:t>7</w:t>
      </w:r>
      <w:r w:rsidRPr="00A5700A">
        <w:rPr>
          <w:rFonts w:ascii="Times New Roman" w:hAnsi="Times New Roman" w:cs="Times New Roman"/>
          <w:sz w:val="28"/>
          <w:szCs w:val="28"/>
          <w:lang w:val="de-DE"/>
        </w:rPr>
        <w:t>%</w:t>
      </w:r>
      <w:r w:rsidRPr="00A5700A">
        <w:rPr>
          <w:rFonts w:ascii="Times New Roman" w:hAnsi="Times New Roman" w:cs="Times New Roman"/>
          <w:sz w:val="28"/>
          <w:szCs w:val="28"/>
          <w:lang w:val="vi-VN"/>
        </w:rPr>
        <w:t>; vốn ngân sách Nhà nước cấp xã đạt 14</w:t>
      </w:r>
      <w:r w:rsidRPr="00A5700A">
        <w:rPr>
          <w:rFonts w:ascii="Times New Roman" w:hAnsi="Times New Roman" w:cs="Times New Roman"/>
          <w:sz w:val="28"/>
          <w:szCs w:val="28"/>
          <w:lang w:val="de-DE"/>
        </w:rPr>
        <w:t>,</w:t>
      </w:r>
      <w:r w:rsidRPr="00A5700A">
        <w:rPr>
          <w:rFonts w:ascii="Times New Roman" w:hAnsi="Times New Roman" w:cs="Times New Roman"/>
          <w:sz w:val="28"/>
          <w:szCs w:val="28"/>
          <w:lang w:val="vi-VN"/>
        </w:rPr>
        <w:t>2</w:t>
      </w:r>
      <w:r w:rsidRPr="00A5700A">
        <w:rPr>
          <w:rFonts w:ascii="Times New Roman" w:hAnsi="Times New Roman" w:cs="Times New Roman"/>
          <w:sz w:val="28"/>
          <w:szCs w:val="28"/>
          <w:lang w:val="de-DE"/>
        </w:rPr>
        <w:t xml:space="preserve"> nghìn</w:t>
      </w:r>
      <w:r w:rsidRPr="00A5700A">
        <w:rPr>
          <w:rFonts w:ascii="Times New Roman" w:hAnsi="Times New Roman" w:cs="Times New Roman"/>
          <w:sz w:val="28"/>
          <w:szCs w:val="28"/>
          <w:lang w:val="vi-VN"/>
        </w:rPr>
        <w:t xml:space="preserve"> tỷ đồng, bằng 73,2% và </w:t>
      </w:r>
      <w:r w:rsidRPr="00A5700A">
        <w:rPr>
          <w:rFonts w:ascii="Times New Roman" w:hAnsi="Times New Roman" w:cs="Times New Roman"/>
          <w:sz w:val="28"/>
          <w:szCs w:val="28"/>
          <w:lang w:val="de-DE"/>
        </w:rPr>
        <w:t xml:space="preserve">tăng </w:t>
      </w:r>
      <w:r w:rsidRPr="00A5700A">
        <w:rPr>
          <w:rFonts w:ascii="Times New Roman" w:hAnsi="Times New Roman" w:cs="Times New Roman"/>
          <w:sz w:val="28"/>
          <w:szCs w:val="28"/>
          <w:lang w:val="vi-VN"/>
        </w:rPr>
        <w:t>7</w:t>
      </w:r>
      <w:r w:rsidRPr="00A5700A">
        <w:rPr>
          <w:rFonts w:ascii="Times New Roman" w:hAnsi="Times New Roman" w:cs="Times New Roman"/>
          <w:sz w:val="28"/>
          <w:szCs w:val="28"/>
          <w:lang w:val="de-DE"/>
        </w:rPr>
        <w:t>,</w:t>
      </w:r>
      <w:r w:rsidRPr="00A5700A">
        <w:rPr>
          <w:rFonts w:ascii="Times New Roman" w:hAnsi="Times New Roman" w:cs="Times New Roman"/>
          <w:sz w:val="28"/>
          <w:szCs w:val="28"/>
          <w:lang w:val="vi-VN"/>
        </w:rPr>
        <w:t>9%.</w:t>
      </w:r>
    </w:p>
    <w:p w14:paraId="120A7FB7" w14:textId="6233E29E" w:rsidR="00FE0BAC" w:rsidRPr="00A5700A" w:rsidRDefault="00E006AE" w:rsidP="00FE0BAC">
      <w:pPr>
        <w:spacing w:before="120" w:after="0" w:line="240" w:lineRule="auto"/>
        <w:jc w:val="center"/>
        <w:rPr>
          <w:rFonts w:ascii="Arial" w:hAnsi="Arial" w:cs="Arial"/>
          <w:bCs/>
          <w:sz w:val="24"/>
          <w:szCs w:val="24"/>
          <w:lang w:val="en-IN"/>
        </w:rPr>
      </w:pPr>
      <w:r w:rsidRPr="00A5700A">
        <w:rPr>
          <w:rFonts w:ascii="Arial" w:hAnsi="Arial" w:cs="Arial"/>
          <w:b/>
          <w:bCs/>
          <w:sz w:val="24"/>
          <w:szCs w:val="24"/>
          <w:lang w:val="de-DE"/>
        </w:rPr>
        <w:t>Hình 11</w:t>
      </w:r>
      <w:r w:rsidR="00FE0BAC" w:rsidRPr="00A5700A">
        <w:rPr>
          <w:rFonts w:ascii="Arial" w:hAnsi="Arial" w:cs="Arial"/>
          <w:b/>
          <w:bCs/>
          <w:sz w:val="24"/>
          <w:szCs w:val="24"/>
          <w:lang w:val="de-DE"/>
        </w:rPr>
        <w:t xml:space="preserve">. Tốc độ tăng/giảm vốn đầu tư thực hiện toàn xã hội </w:t>
      </w:r>
      <w:r w:rsidR="00FE0BAC" w:rsidRPr="00A5700A">
        <w:rPr>
          <w:rFonts w:ascii="Arial" w:hAnsi="Arial" w:cs="Arial"/>
          <w:b/>
          <w:bCs/>
          <w:sz w:val="24"/>
          <w:szCs w:val="24"/>
          <w:lang w:val="de-DE"/>
        </w:rPr>
        <w:br/>
        <w:t xml:space="preserve">theo giá hiện hành </w:t>
      </w:r>
      <w:r w:rsidR="00FE0BAC" w:rsidRPr="00A5700A">
        <w:rPr>
          <w:rFonts w:ascii="Arial" w:hAnsi="Arial" w:cs="Arial"/>
          <w:b/>
          <w:bCs/>
          <w:sz w:val="24"/>
          <w:szCs w:val="24"/>
          <w:lang w:val="vi-VN"/>
        </w:rPr>
        <w:t>9</w:t>
      </w:r>
      <w:r w:rsidR="00FE0BAC" w:rsidRPr="00A5700A">
        <w:rPr>
          <w:rFonts w:ascii="Arial" w:hAnsi="Arial" w:cs="Arial"/>
          <w:b/>
          <w:bCs/>
          <w:sz w:val="24"/>
          <w:szCs w:val="24"/>
          <w:lang w:val="de-DE"/>
        </w:rPr>
        <w:t xml:space="preserve"> tháng</w:t>
      </w:r>
      <w:r w:rsidR="005671B5" w:rsidRPr="00A5700A">
        <w:rPr>
          <w:rFonts w:ascii="Arial" w:hAnsi="Arial" w:cs="Arial"/>
          <w:b/>
          <w:bCs/>
          <w:sz w:val="24"/>
          <w:szCs w:val="24"/>
          <w:lang w:val="de-DE"/>
        </w:rPr>
        <w:t xml:space="preserve"> </w:t>
      </w:r>
      <w:r w:rsidR="00FE0BAC" w:rsidRPr="00A5700A">
        <w:rPr>
          <w:rFonts w:ascii="Arial" w:hAnsi="Arial" w:cs="Arial"/>
          <w:b/>
          <w:bCs/>
          <w:sz w:val="24"/>
          <w:szCs w:val="24"/>
          <w:lang w:val="de-DE"/>
        </w:rPr>
        <w:t>các năm giai đoạn 201</w:t>
      </w:r>
      <w:r w:rsidR="00FE0BAC" w:rsidRPr="00A5700A">
        <w:rPr>
          <w:rFonts w:ascii="Arial" w:hAnsi="Arial" w:cs="Arial"/>
          <w:b/>
          <w:bCs/>
          <w:sz w:val="24"/>
          <w:szCs w:val="24"/>
          <w:lang w:val="vi-VN"/>
        </w:rPr>
        <w:t>9</w:t>
      </w:r>
      <w:r w:rsidR="00FE0BAC" w:rsidRPr="00A5700A">
        <w:rPr>
          <w:rFonts w:ascii="Arial" w:hAnsi="Arial" w:cs="Arial"/>
          <w:b/>
          <w:bCs/>
          <w:sz w:val="24"/>
          <w:szCs w:val="24"/>
          <w:lang w:val="de-DE"/>
        </w:rPr>
        <w:t>-202</w:t>
      </w:r>
      <w:r w:rsidR="00FE0BAC" w:rsidRPr="00A5700A">
        <w:rPr>
          <w:rFonts w:ascii="Arial" w:hAnsi="Arial" w:cs="Arial"/>
          <w:b/>
          <w:bCs/>
          <w:sz w:val="24"/>
          <w:szCs w:val="24"/>
          <w:lang w:val="vi-VN"/>
        </w:rPr>
        <w:t>3</w:t>
      </w:r>
      <w:r w:rsidR="005671B5" w:rsidRPr="00A5700A">
        <w:rPr>
          <w:rFonts w:ascii="Arial" w:hAnsi="Arial" w:cs="Arial"/>
          <w:b/>
          <w:bCs/>
          <w:sz w:val="24"/>
          <w:szCs w:val="24"/>
          <w:lang w:val="en-IN"/>
        </w:rPr>
        <w:t xml:space="preserve"> (%)</w:t>
      </w:r>
    </w:p>
    <w:p w14:paraId="37D23F36" w14:textId="76F5BF47" w:rsidR="00FE0BAC" w:rsidRPr="00A5700A" w:rsidRDefault="005671B5" w:rsidP="00FE0BAC">
      <w:pPr>
        <w:spacing w:before="120" w:after="0" w:line="240" w:lineRule="auto"/>
        <w:jc w:val="center"/>
        <w:rPr>
          <w:rFonts w:ascii="Arial" w:hAnsi="Arial" w:cs="Arial"/>
          <w:bCs/>
          <w:sz w:val="24"/>
          <w:szCs w:val="24"/>
          <w:lang w:val="vi-VN"/>
        </w:rPr>
      </w:pPr>
      <w:r w:rsidRPr="00A5700A">
        <w:rPr>
          <w:noProof/>
          <w:lang w:eastAsia="en-GB"/>
        </w:rPr>
        <w:drawing>
          <wp:inline distT="0" distB="0" distL="0" distR="0" wp14:anchorId="4CB7F4B6" wp14:editId="24B719AC">
            <wp:extent cx="5760085" cy="2940424"/>
            <wp:effectExtent l="0" t="0" r="12065" b="12700"/>
            <wp:docPr id="5" name="Chart 5">
              <a:extLst xmlns:a="http://schemas.openxmlformats.org/drawingml/2006/main">
                <a:ext uri="{FF2B5EF4-FFF2-40B4-BE49-F238E27FC236}">
                  <a16:creationId xmlns="" xmlns:cx="http://schemas.microsoft.com/office/drawing/2014/chartex" xmlns:o="urn:schemas-microsoft-com:office:office" xmlns:v="urn:schemas-microsoft-com:vml" xmlns:w10="urn:schemas-microsoft-com:office:word" xmlns:w="http://schemas.openxmlformats.org/wordprocessingml/2006/main" xmlns:w16se="http://schemas.microsoft.com/office/word/2015/wordml/symex" xmlns:a16="http://schemas.microsoft.com/office/drawing/2014/main" id="{ECCFD45B-440C-107E-1368-AFC03BFDC7F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p>
    <w:p w14:paraId="17CFC925" w14:textId="58161F2C" w:rsidR="00FE0BAC" w:rsidRPr="00A5700A" w:rsidRDefault="00FE0BAC" w:rsidP="00FE0BAC">
      <w:pPr>
        <w:spacing w:before="120" w:after="0" w:line="240" w:lineRule="auto"/>
        <w:jc w:val="center"/>
        <w:rPr>
          <w:rFonts w:ascii="Arial" w:hAnsi="Arial" w:cs="Arial"/>
          <w:bCs/>
          <w:sz w:val="10"/>
          <w:szCs w:val="24"/>
          <w:lang w:val="vi-VN"/>
        </w:rPr>
      </w:pPr>
    </w:p>
    <w:p w14:paraId="0900F4DE" w14:textId="77777777" w:rsidR="005671B5" w:rsidRPr="00A5700A" w:rsidRDefault="005671B5" w:rsidP="005671B5">
      <w:pPr>
        <w:spacing w:after="120" w:line="264" w:lineRule="auto"/>
        <w:ind w:firstLine="567"/>
        <w:jc w:val="both"/>
        <w:rPr>
          <w:rFonts w:ascii="Times New Roman" w:hAnsi="Times New Roman" w:cs="Times New Roman"/>
          <w:iCs/>
          <w:sz w:val="28"/>
          <w:lang w:val="de-DE"/>
        </w:rPr>
      </w:pPr>
      <w:r w:rsidRPr="00A5700A">
        <w:rPr>
          <w:rFonts w:ascii="Times New Roman" w:hAnsi="Times New Roman" w:cs="Times New Roman"/>
          <w:i/>
          <w:iCs/>
          <w:sz w:val="28"/>
          <w:lang w:val="de-DE"/>
        </w:rPr>
        <w:t>Tổng vốn đầu tư nước ngoài đăng ký vào Việt Nam</w:t>
      </w:r>
      <w:r w:rsidRPr="00A5700A">
        <w:rPr>
          <w:rStyle w:val="FootnoteReference"/>
          <w:rFonts w:ascii="Times New Roman" w:hAnsi="Times New Roman"/>
          <w:i/>
          <w:iCs/>
          <w:sz w:val="28"/>
          <w:lang w:val="de-DE"/>
        </w:rPr>
        <w:footnoteReference w:id="32"/>
      </w:r>
      <w:r w:rsidRPr="00A5700A">
        <w:rPr>
          <w:rFonts w:ascii="Times New Roman" w:hAnsi="Times New Roman" w:cs="Times New Roman"/>
          <w:i/>
          <w:iCs/>
          <w:sz w:val="28"/>
          <w:lang w:val="de-DE"/>
        </w:rPr>
        <w:t xml:space="preserve"> </w:t>
      </w:r>
      <w:r w:rsidRPr="00A5700A">
        <w:rPr>
          <w:rFonts w:ascii="Times New Roman" w:hAnsi="Times New Roman" w:cs="Times New Roman"/>
          <w:iCs/>
          <w:sz w:val="28"/>
          <w:lang w:val="de-DE"/>
        </w:rPr>
        <w:t>tính đến ngày 20/9/2023 bao gồm: Vốn đăng ký cấp mới, vốn đăng ký điều chỉnh và giá trị góp vốn, mua cổ phần của nhà đầu tư nước ngoài đạt gần 20,21 tỷ USD, tăng 7,7% so với cùng kỳ năm trước.</w:t>
      </w:r>
    </w:p>
    <w:p w14:paraId="04BE96BC" w14:textId="6EDDDA93" w:rsidR="005671B5" w:rsidRPr="00A5700A" w:rsidRDefault="00E006AE" w:rsidP="005671B5">
      <w:pPr>
        <w:spacing w:after="0" w:line="240" w:lineRule="auto"/>
        <w:jc w:val="center"/>
        <w:rPr>
          <w:rFonts w:ascii="Arial" w:hAnsi="Arial" w:cs="Arial"/>
          <w:b/>
          <w:bCs/>
          <w:sz w:val="24"/>
          <w:szCs w:val="24"/>
          <w:lang w:val="de-DE"/>
        </w:rPr>
      </w:pPr>
      <w:r w:rsidRPr="00A5700A">
        <w:rPr>
          <w:rFonts w:ascii="Arial" w:hAnsi="Arial" w:cs="Arial"/>
          <w:b/>
          <w:bCs/>
          <w:sz w:val="24"/>
          <w:szCs w:val="24"/>
          <w:lang w:val="de-DE"/>
        </w:rPr>
        <w:t>Hình 12</w:t>
      </w:r>
      <w:r w:rsidR="005671B5" w:rsidRPr="00A5700A">
        <w:rPr>
          <w:rFonts w:ascii="Arial" w:hAnsi="Arial" w:cs="Arial"/>
          <w:b/>
          <w:bCs/>
          <w:sz w:val="24"/>
          <w:szCs w:val="24"/>
          <w:lang w:val="de-DE"/>
        </w:rPr>
        <w:t>. Vốn đầu tư nước ngoài đăng ký vào Việt Nam</w:t>
      </w:r>
    </w:p>
    <w:p w14:paraId="1EA9529C" w14:textId="77777777" w:rsidR="005671B5" w:rsidRPr="00A5700A" w:rsidRDefault="005671B5" w:rsidP="005D6D63">
      <w:pPr>
        <w:spacing w:after="120" w:line="240" w:lineRule="auto"/>
        <w:jc w:val="center"/>
        <w:rPr>
          <w:rFonts w:ascii="Arial" w:hAnsi="Arial" w:cs="Arial"/>
          <w:b/>
          <w:bCs/>
          <w:sz w:val="24"/>
          <w:szCs w:val="24"/>
          <w:lang w:val="de-DE"/>
        </w:rPr>
      </w:pPr>
      <w:r w:rsidRPr="00A5700A">
        <w:rPr>
          <w:rFonts w:ascii="Arial" w:hAnsi="Arial" w:cs="Arial"/>
          <w:b/>
          <w:bCs/>
          <w:sz w:val="24"/>
          <w:szCs w:val="24"/>
          <w:lang w:val="de-DE"/>
        </w:rPr>
        <w:t>tính đến ngày 20/9 các năm 2019-2023 (Tỷ USD)</w:t>
      </w:r>
    </w:p>
    <w:p w14:paraId="18C8B9A1" w14:textId="77777777" w:rsidR="005671B5" w:rsidRPr="00A5700A" w:rsidRDefault="005671B5" w:rsidP="005671B5">
      <w:pPr>
        <w:jc w:val="center"/>
        <w:rPr>
          <w:rFonts w:ascii="Arial" w:hAnsi="Arial" w:cs="Arial"/>
          <w:b/>
          <w:bCs/>
          <w:sz w:val="24"/>
          <w:szCs w:val="24"/>
          <w:lang w:val="de-DE"/>
        </w:rPr>
      </w:pPr>
      <w:r w:rsidRPr="00A5700A">
        <w:rPr>
          <w:noProof/>
          <w:lang w:eastAsia="en-GB"/>
        </w:rPr>
        <w:drawing>
          <wp:inline distT="0" distB="0" distL="0" distR="0" wp14:anchorId="503F3AC7" wp14:editId="695A26A5">
            <wp:extent cx="5701030" cy="2635623"/>
            <wp:effectExtent l="0" t="0" r="13970" b="12700"/>
            <wp:docPr id="2" name="Chart 2"/>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inline>
        </w:drawing>
      </w:r>
    </w:p>
    <w:p w14:paraId="00143C41" w14:textId="77777777" w:rsidR="005671B5" w:rsidRPr="00A5700A" w:rsidRDefault="005671B5" w:rsidP="006E1FA4">
      <w:pPr>
        <w:spacing w:after="120" w:line="288" w:lineRule="auto"/>
        <w:ind w:firstLine="567"/>
        <w:jc w:val="both"/>
        <w:rPr>
          <w:rFonts w:ascii="Times New Roman" w:hAnsi="Times New Roman" w:cs="Times New Roman"/>
          <w:iCs/>
          <w:spacing w:val="-4"/>
          <w:sz w:val="28"/>
          <w:lang w:val="de-DE"/>
        </w:rPr>
      </w:pPr>
      <w:r w:rsidRPr="00A5700A">
        <w:rPr>
          <w:rFonts w:ascii="Arial" w:hAnsi="Arial" w:cs="Arial"/>
          <w:b/>
          <w:bCs/>
          <w:noProof/>
          <w:sz w:val="24"/>
          <w:szCs w:val="24"/>
        </w:rPr>
        <w:lastRenderedPageBreak/>
        <w:softHyphen/>
      </w:r>
      <w:r w:rsidRPr="00A5700A">
        <w:rPr>
          <w:rFonts w:ascii="Arial" w:hAnsi="Arial" w:cs="Arial"/>
          <w:b/>
          <w:bCs/>
          <w:noProof/>
          <w:sz w:val="24"/>
          <w:szCs w:val="24"/>
        </w:rPr>
        <w:softHyphen/>
      </w:r>
      <w:r w:rsidRPr="00A5700A">
        <w:rPr>
          <w:rFonts w:ascii="Arial" w:hAnsi="Arial" w:cs="Arial"/>
          <w:b/>
          <w:bCs/>
          <w:noProof/>
          <w:sz w:val="24"/>
          <w:szCs w:val="24"/>
        </w:rPr>
        <w:softHyphen/>
      </w:r>
      <w:r w:rsidRPr="00A5700A">
        <w:rPr>
          <w:rFonts w:ascii="Times New Roman" w:hAnsi="Times New Roman" w:cs="Times New Roman"/>
          <w:iCs/>
          <w:spacing w:val="-4"/>
          <w:sz w:val="28"/>
          <w:lang w:val="de-DE"/>
        </w:rPr>
        <w:t xml:space="preserve">- Vốn đăng ký cấp mới có 2.254 dự án được cấp phép với số vốn đăng ký đạt 10,23 tỷ USD, tăng 66,3% so với cùng kỳ năm trước về số dự án và tăng 43,6% về số vốn đăng ký. Trong đó, ngành công nghiệp chế biến, chế tạo được cấp phép mới đầu tư trực tiếp nước ngoài lớn nhất với số vốn đăng ký đạt 8,67 tỷ USD, chiếm 84,7% tổng vốn đăng ký cấp mới; hoạt động kinh doanh bất động sản đạt 605,2 </w:t>
      </w:r>
      <w:r w:rsidRPr="00A5700A">
        <w:rPr>
          <w:rFonts w:ascii="Times New Roman" w:hAnsi="Times New Roman" w:cs="Times New Roman"/>
          <w:iCs/>
          <w:spacing w:val="-4"/>
          <w:sz w:val="28"/>
        </w:rPr>
        <w:t>triệu</w:t>
      </w:r>
      <w:r w:rsidRPr="00A5700A">
        <w:rPr>
          <w:rFonts w:ascii="Times New Roman" w:hAnsi="Times New Roman" w:cs="Times New Roman"/>
          <w:iCs/>
          <w:spacing w:val="-4"/>
          <w:sz w:val="28"/>
          <w:lang w:val="de-DE"/>
        </w:rPr>
        <w:t xml:space="preserve"> USD, chiếm 5,9%; các ngành còn lại đạt 959,1 triệu USD, chiếm 9,4%.</w:t>
      </w:r>
    </w:p>
    <w:p w14:paraId="23583992" w14:textId="77777777" w:rsidR="005671B5" w:rsidRPr="00A5700A" w:rsidRDefault="005671B5" w:rsidP="006E1FA4">
      <w:pPr>
        <w:spacing w:after="120" w:line="288" w:lineRule="auto"/>
        <w:ind w:firstLine="567"/>
        <w:jc w:val="both"/>
        <w:rPr>
          <w:rFonts w:ascii="Times New Roman" w:hAnsi="Times New Roman" w:cs="Times New Roman"/>
          <w:iCs/>
          <w:sz w:val="28"/>
          <w:lang w:val="de-DE"/>
        </w:rPr>
      </w:pPr>
      <w:r w:rsidRPr="00A5700A">
        <w:rPr>
          <w:rFonts w:ascii="Times New Roman" w:hAnsi="Times New Roman" w:cs="Times New Roman"/>
          <w:iCs/>
          <w:sz w:val="28"/>
          <w:lang w:val="de-DE"/>
        </w:rPr>
        <w:t>Trong số 64 quốc gia và vùng lãnh thổ có dự án đầu tư được cấp phép mới tại Việt Nam trong 9 tháng năm 2023, Xin-ga-po là nhà đầu tư lớn nhất với 2,62 tỷ USD, chiếm 25,6% tổng vốn đăng ký cấp mới; tiếp đến là Trung Quốc 2,09 tỷ USD, chiếm 20,5%; Đặc khu hành chính Hồng Công (Trung Quốc) 1,5 tỷ USD, chiếm 14,6%; Đài Loan 1,02 tỷ USD, chiếm 10%; Nhật Bản 662 triệu USD, chiếm 6,5%; Hàn Quốc 511,1 triệu USD, chiếm 5%.</w:t>
      </w:r>
    </w:p>
    <w:p w14:paraId="0AA5531C" w14:textId="77777777" w:rsidR="005671B5" w:rsidRPr="00A5700A" w:rsidRDefault="005671B5" w:rsidP="006E1FA4">
      <w:pPr>
        <w:spacing w:after="120" w:line="288" w:lineRule="auto"/>
        <w:ind w:firstLine="567"/>
        <w:jc w:val="both"/>
        <w:rPr>
          <w:rFonts w:ascii="Times New Roman" w:hAnsi="Times New Roman" w:cs="Times New Roman"/>
          <w:iCs/>
          <w:sz w:val="28"/>
          <w:lang w:val="de-DE"/>
        </w:rPr>
      </w:pPr>
      <w:r w:rsidRPr="00A5700A">
        <w:rPr>
          <w:rFonts w:ascii="Times New Roman" w:hAnsi="Times New Roman" w:cs="Times New Roman"/>
          <w:iCs/>
          <w:sz w:val="28"/>
          <w:lang w:val="de-DE"/>
        </w:rPr>
        <w:t xml:space="preserve"> - Vốn đăng ký điều chỉnh có 934 lượt dự án đã cấp phép từ các năm trước đăng ký điều chỉnh vốn đầu tư tăng thêm 5,15 tỷ USD, </w:t>
      </w:r>
      <w:r w:rsidRPr="00A5700A">
        <w:rPr>
          <w:rFonts w:ascii="Times New Roman" w:hAnsi="Times New Roman" w:cs="Times New Roman"/>
          <w:iCs/>
          <w:sz w:val="28"/>
        </w:rPr>
        <w:t>giảm 3</w:t>
      </w:r>
      <w:r w:rsidRPr="00A5700A">
        <w:rPr>
          <w:rFonts w:ascii="Times New Roman" w:hAnsi="Times New Roman" w:cs="Times New Roman"/>
          <w:iCs/>
          <w:sz w:val="28"/>
          <w:lang w:val="de-DE"/>
        </w:rPr>
        <w:t>8,3% so với cùng kỳ năm trước.</w:t>
      </w:r>
    </w:p>
    <w:p w14:paraId="03721BB6" w14:textId="77777777" w:rsidR="005671B5" w:rsidRPr="00A5700A" w:rsidRDefault="005671B5" w:rsidP="006E1FA4">
      <w:pPr>
        <w:spacing w:after="120" w:line="288" w:lineRule="auto"/>
        <w:ind w:firstLine="567"/>
        <w:jc w:val="both"/>
        <w:rPr>
          <w:rFonts w:ascii="Times New Roman" w:hAnsi="Times New Roman" w:cs="Times New Roman"/>
          <w:iCs/>
          <w:sz w:val="28"/>
          <w:lang w:val="de-DE"/>
        </w:rPr>
      </w:pPr>
      <w:r w:rsidRPr="00A5700A">
        <w:rPr>
          <w:rFonts w:ascii="Times New Roman" w:hAnsi="Times New Roman" w:cs="Times New Roman"/>
          <w:iCs/>
          <w:sz w:val="28"/>
          <w:lang w:val="de-DE"/>
        </w:rPr>
        <w:t xml:space="preserve">Nếu tính cả vốn đăng ký mới và vốn đăng ký điều chỉnh của các dự án đã cấp phép từ các năm trước thì vốn đầu tư trực tiếp nước ngoài đăng ký vào ngành công nghiệp chế biến, chế tạo đạt 12,77 tỷ USD, chiếm </w:t>
      </w:r>
      <w:r w:rsidRPr="00A5700A">
        <w:rPr>
          <w:rFonts w:ascii="Times New Roman" w:hAnsi="Times New Roman" w:cs="Times New Roman"/>
          <w:iCs/>
          <w:sz w:val="28"/>
        </w:rPr>
        <w:t>8</w:t>
      </w:r>
      <w:r w:rsidRPr="00A5700A">
        <w:rPr>
          <w:rFonts w:ascii="Times New Roman" w:hAnsi="Times New Roman" w:cs="Times New Roman"/>
          <w:iCs/>
          <w:sz w:val="28"/>
          <w:lang w:val="de-DE"/>
        </w:rPr>
        <w:t xml:space="preserve">3% tổng vốn đăng ký cấp mới và tăng thêm; hoạt động kinh doanh bất động sản đạt </w:t>
      </w:r>
      <w:r w:rsidRPr="00A5700A">
        <w:rPr>
          <w:rFonts w:ascii="Times New Roman" w:hAnsi="Times New Roman" w:cs="Times New Roman"/>
          <w:iCs/>
          <w:sz w:val="28"/>
        </w:rPr>
        <w:t>862,</w:t>
      </w:r>
      <w:r w:rsidRPr="00A5700A">
        <w:rPr>
          <w:rFonts w:ascii="Times New Roman" w:hAnsi="Times New Roman" w:cs="Times New Roman"/>
          <w:iCs/>
          <w:sz w:val="28"/>
          <w:lang w:val="de-DE"/>
        </w:rPr>
        <w:t>5 t</w:t>
      </w:r>
      <w:r w:rsidRPr="00A5700A">
        <w:rPr>
          <w:rFonts w:ascii="Times New Roman" w:hAnsi="Times New Roman" w:cs="Times New Roman"/>
          <w:iCs/>
          <w:sz w:val="28"/>
        </w:rPr>
        <w:t>riệu</w:t>
      </w:r>
      <w:r w:rsidRPr="00A5700A">
        <w:rPr>
          <w:rFonts w:ascii="Times New Roman" w:hAnsi="Times New Roman" w:cs="Times New Roman"/>
          <w:iCs/>
          <w:sz w:val="28"/>
          <w:lang w:val="de-DE"/>
        </w:rPr>
        <w:t xml:space="preserve"> USD, chiếm 5,6%; các ngành còn lại đạt 1,76 tỷ USD, chiếm 11,4%.</w:t>
      </w:r>
    </w:p>
    <w:p w14:paraId="4B9DD3FB" w14:textId="77777777" w:rsidR="005671B5" w:rsidRPr="00A5700A" w:rsidRDefault="005671B5" w:rsidP="006E1FA4">
      <w:pPr>
        <w:spacing w:after="120" w:line="288" w:lineRule="auto"/>
        <w:ind w:firstLine="567"/>
        <w:jc w:val="both"/>
        <w:rPr>
          <w:rFonts w:ascii="Times New Roman" w:hAnsi="Times New Roman" w:cs="Times New Roman"/>
          <w:iCs/>
          <w:sz w:val="28"/>
          <w:lang w:val="de-DE"/>
        </w:rPr>
      </w:pPr>
      <w:r w:rsidRPr="00A5700A">
        <w:rPr>
          <w:rFonts w:ascii="Times New Roman" w:hAnsi="Times New Roman" w:cs="Times New Roman"/>
          <w:iCs/>
          <w:sz w:val="28"/>
          <w:lang w:val="de-DE"/>
        </w:rPr>
        <w:t xml:space="preserve">- Vốn đăng ký góp vốn, mua cổ phần của nhà đầu tư nước ngoài có 2.539 lượt với tổng giá trị góp vốn </w:t>
      </w:r>
      <w:r w:rsidRPr="00A5700A">
        <w:rPr>
          <w:rFonts w:ascii="Times New Roman" w:hAnsi="Times New Roman" w:cs="Times New Roman"/>
          <w:iCs/>
          <w:sz w:val="28"/>
        </w:rPr>
        <w:t>4</w:t>
      </w:r>
      <w:r w:rsidRPr="00A5700A">
        <w:rPr>
          <w:rFonts w:ascii="Times New Roman" w:hAnsi="Times New Roman" w:cs="Times New Roman"/>
          <w:iCs/>
          <w:sz w:val="28"/>
          <w:lang w:val="de-DE"/>
        </w:rPr>
        <w:t>,83 tỷ USD, tăng 47% so với cùng kỳ năm trước</w:t>
      </w:r>
      <w:r w:rsidRPr="00A5700A">
        <w:rPr>
          <w:rFonts w:ascii="Times New Roman" w:hAnsi="Times New Roman" w:cs="Times New Roman"/>
          <w:iCs/>
          <w:sz w:val="28"/>
        </w:rPr>
        <w:t>.</w:t>
      </w:r>
      <w:r w:rsidRPr="00A5700A">
        <w:rPr>
          <w:rFonts w:ascii="Times New Roman" w:hAnsi="Times New Roman" w:cs="Times New Roman"/>
          <w:iCs/>
          <w:sz w:val="28"/>
          <w:lang w:val="de-DE"/>
        </w:rPr>
        <w:t xml:space="preserve"> Trong đó, có 9</w:t>
      </w:r>
      <w:r w:rsidRPr="00A5700A">
        <w:rPr>
          <w:rFonts w:ascii="Times New Roman" w:hAnsi="Times New Roman" w:cs="Times New Roman"/>
          <w:iCs/>
          <w:sz w:val="28"/>
        </w:rPr>
        <w:t xml:space="preserve">94 </w:t>
      </w:r>
      <w:r w:rsidRPr="00A5700A">
        <w:rPr>
          <w:rFonts w:ascii="Times New Roman" w:hAnsi="Times New Roman" w:cs="Times New Roman"/>
          <w:iCs/>
          <w:sz w:val="28"/>
          <w:lang w:val="de-DE"/>
        </w:rPr>
        <w:t>lượt góp vốn, mua cổ phần làm tăng vốn điều lệ của doanh nghiệp với giá trị góp vốn là 1,72</w:t>
      </w:r>
      <w:r w:rsidRPr="00A5700A">
        <w:rPr>
          <w:rFonts w:ascii="Times New Roman" w:hAnsi="Times New Roman" w:cs="Times New Roman"/>
          <w:iCs/>
          <w:sz w:val="28"/>
        </w:rPr>
        <w:t xml:space="preserve"> </w:t>
      </w:r>
      <w:r w:rsidRPr="00A5700A">
        <w:rPr>
          <w:rFonts w:ascii="Times New Roman" w:hAnsi="Times New Roman" w:cs="Times New Roman"/>
          <w:iCs/>
          <w:sz w:val="28"/>
          <w:lang w:val="de-DE"/>
        </w:rPr>
        <w:t>tỷ USD và 1.</w:t>
      </w:r>
      <w:r w:rsidRPr="00A5700A">
        <w:rPr>
          <w:rFonts w:ascii="Times New Roman" w:hAnsi="Times New Roman" w:cs="Times New Roman"/>
          <w:iCs/>
          <w:sz w:val="28"/>
        </w:rPr>
        <w:t xml:space="preserve">545 </w:t>
      </w:r>
      <w:r w:rsidRPr="00A5700A">
        <w:rPr>
          <w:rFonts w:ascii="Times New Roman" w:hAnsi="Times New Roman" w:cs="Times New Roman"/>
          <w:iCs/>
          <w:sz w:val="28"/>
          <w:lang w:val="de-DE"/>
        </w:rPr>
        <w:t>lượt nhà đầu tư nước ngoài mua lại cổ phần trong nước mà không làm tăng vốn điều lệ với giá trị 3,</w:t>
      </w:r>
      <w:r w:rsidRPr="00A5700A">
        <w:rPr>
          <w:rFonts w:ascii="Times New Roman" w:hAnsi="Times New Roman" w:cs="Times New Roman"/>
          <w:iCs/>
          <w:sz w:val="28"/>
        </w:rPr>
        <w:t xml:space="preserve">11 </w:t>
      </w:r>
      <w:r w:rsidRPr="00A5700A">
        <w:rPr>
          <w:rFonts w:ascii="Times New Roman" w:hAnsi="Times New Roman" w:cs="Times New Roman"/>
          <w:iCs/>
          <w:sz w:val="28"/>
          <w:lang w:val="de-DE"/>
        </w:rPr>
        <w:t xml:space="preserve">tỷ USD. Đối với hình thức góp vốn, mua cổ phần của nhà đầu tư nước ngoài, vốn đầu tư vào hoạt động </w:t>
      </w:r>
      <w:r w:rsidRPr="00A5700A">
        <w:rPr>
          <w:rFonts w:ascii="Times New Roman" w:hAnsi="Times New Roman" w:cs="Times New Roman"/>
          <w:iCs/>
          <w:sz w:val="28"/>
        </w:rPr>
        <w:t xml:space="preserve">tài chính, ngân hàng và bảo hiểm </w:t>
      </w:r>
      <w:r w:rsidRPr="00A5700A">
        <w:rPr>
          <w:rFonts w:ascii="Times New Roman" w:hAnsi="Times New Roman" w:cs="Times New Roman"/>
          <w:iCs/>
          <w:sz w:val="28"/>
          <w:lang w:val="de-DE"/>
        </w:rPr>
        <w:t xml:space="preserve">đạt </w:t>
      </w:r>
      <w:r w:rsidRPr="00A5700A">
        <w:rPr>
          <w:rFonts w:ascii="Times New Roman" w:hAnsi="Times New Roman" w:cs="Times New Roman"/>
          <w:iCs/>
          <w:sz w:val="28"/>
        </w:rPr>
        <w:t xml:space="preserve">1,53 </w:t>
      </w:r>
      <w:r w:rsidRPr="00A5700A">
        <w:rPr>
          <w:rFonts w:ascii="Times New Roman" w:hAnsi="Times New Roman" w:cs="Times New Roman"/>
          <w:iCs/>
          <w:sz w:val="28"/>
          <w:lang w:val="de-DE"/>
        </w:rPr>
        <w:t xml:space="preserve">tỷ USD, chiếm </w:t>
      </w:r>
      <w:r w:rsidRPr="00A5700A">
        <w:rPr>
          <w:rFonts w:ascii="Times New Roman" w:hAnsi="Times New Roman" w:cs="Times New Roman"/>
          <w:iCs/>
          <w:sz w:val="28"/>
        </w:rPr>
        <w:t>31,8%</w:t>
      </w:r>
      <w:r w:rsidRPr="00A5700A">
        <w:rPr>
          <w:rFonts w:ascii="Times New Roman" w:hAnsi="Times New Roman" w:cs="Times New Roman"/>
          <w:iCs/>
          <w:sz w:val="28"/>
          <w:lang w:val="de-DE"/>
        </w:rPr>
        <w:t xml:space="preserve"> giá trị góp vốn; ngành công nghiệp chế biến, chế tạo đạt </w:t>
      </w:r>
      <w:r w:rsidRPr="00A5700A">
        <w:rPr>
          <w:rFonts w:ascii="Times New Roman" w:hAnsi="Times New Roman" w:cs="Times New Roman"/>
          <w:iCs/>
          <w:sz w:val="28"/>
        </w:rPr>
        <w:t>1</w:t>
      </w:r>
      <w:r w:rsidRPr="00A5700A">
        <w:rPr>
          <w:rFonts w:ascii="Times New Roman" w:hAnsi="Times New Roman" w:cs="Times New Roman"/>
          <w:iCs/>
          <w:sz w:val="28"/>
          <w:lang w:val="de-DE"/>
        </w:rPr>
        <w:t>,</w:t>
      </w:r>
      <w:r w:rsidRPr="00A5700A">
        <w:rPr>
          <w:rFonts w:ascii="Times New Roman" w:hAnsi="Times New Roman" w:cs="Times New Roman"/>
          <w:iCs/>
          <w:sz w:val="28"/>
        </w:rPr>
        <w:t>24</w:t>
      </w:r>
      <w:r w:rsidRPr="00A5700A">
        <w:rPr>
          <w:rFonts w:ascii="Times New Roman" w:hAnsi="Times New Roman" w:cs="Times New Roman"/>
          <w:iCs/>
          <w:sz w:val="28"/>
          <w:lang w:val="de-DE"/>
        </w:rPr>
        <w:t xml:space="preserve"> t</w:t>
      </w:r>
      <w:r w:rsidRPr="00A5700A">
        <w:rPr>
          <w:rFonts w:ascii="Times New Roman" w:hAnsi="Times New Roman" w:cs="Times New Roman"/>
          <w:iCs/>
          <w:sz w:val="28"/>
        </w:rPr>
        <w:t>ỷ</w:t>
      </w:r>
      <w:r w:rsidRPr="00A5700A">
        <w:rPr>
          <w:rFonts w:ascii="Times New Roman" w:hAnsi="Times New Roman" w:cs="Times New Roman"/>
          <w:iCs/>
          <w:sz w:val="28"/>
          <w:lang w:val="de-DE"/>
        </w:rPr>
        <w:t xml:space="preserve"> USD, chiếm 2</w:t>
      </w:r>
      <w:r w:rsidRPr="00A5700A">
        <w:rPr>
          <w:rFonts w:ascii="Times New Roman" w:hAnsi="Times New Roman" w:cs="Times New Roman"/>
          <w:iCs/>
          <w:sz w:val="28"/>
        </w:rPr>
        <w:t>5</w:t>
      </w:r>
      <w:r w:rsidRPr="00A5700A">
        <w:rPr>
          <w:rFonts w:ascii="Times New Roman" w:hAnsi="Times New Roman" w:cs="Times New Roman"/>
          <w:iCs/>
          <w:sz w:val="28"/>
          <w:lang w:val="de-DE"/>
        </w:rPr>
        <w:t xml:space="preserve">,7%; ngành còn lại 2,05 tỷ USD, chiếm </w:t>
      </w:r>
      <w:r w:rsidRPr="00A5700A">
        <w:rPr>
          <w:rFonts w:ascii="Times New Roman" w:hAnsi="Times New Roman" w:cs="Times New Roman"/>
          <w:iCs/>
          <w:sz w:val="28"/>
        </w:rPr>
        <w:t>42,5</w:t>
      </w:r>
      <w:r w:rsidRPr="00A5700A">
        <w:rPr>
          <w:rFonts w:ascii="Times New Roman" w:hAnsi="Times New Roman" w:cs="Times New Roman"/>
          <w:iCs/>
          <w:sz w:val="28"/>
          <w:lang w:val="de-DE"/>
        </w:rPr>
        <w:t>%.</w:t>
      </w:r>
    </w:p>
    <w:p w14:paraId="00DA2D3D" w14:textId="77777777" w:rsidR="005671B5" w:rsidRPr="00A5700A" w:rsidRDefault="005671B5" w:rsidP="006E1FA4">
      <w:pPr>
        <w:spacing w:after="120" w:line="288" w:lineRule="auto"/>
        <w:ind w:firstLine="567"/>
        <w:jc w:val="both"/>
        <w:rPr>
          <w:rFonts w:ascii="Times New Roman" w:hAnsi="Times New Roman" w:cs="Times New Roman"/>
          <w:iCs/>
          <w:sz w:val="28"/>
          <w:lang w:val="de-DE"/>
        </w:rPr>
      </w:pPr>
      <w:r w:rsidRPr="00A5700A">
        <w:rPr>
          <w:rFonts w:ascii="Times New Roman" w:hAnsi="Times New Roman" w:cs="Times New Roman"/>
          <w:i/>
          <w:iCs/>
          <w:sz w:val="28"/>
          <w:lang w:val="de-DE"/>
        </w:rPr>
        <w:t xml:space="preserve">Vốn đầu tư trực tiếp nước ngoài thực hiện tại Việt Nam </w:t>
      </w:r>
      <w:r w:rsidRPr="00A5700A">
        <w:rPr>
          <w:rFonts w:ascii="Times New Roman" w:hAnsi="Times New Roman" w:cs="Times New Roman"/>
          <w:iCs/>
          <w:sz w:val="28"/>
          <w:lang w:val="de-DE"/>
        </w:rPr>
        <w:t>9 tháng năm 202</w:t>
      </w:r>
      <w:r w:rsidRPr="00A5700A">
        <w:rPr>
          <w:rFonts w:ascii="Times New Roman" w:hAnsi="Times New Roman" w:cs="Times New Roman"/>
          <w:iCs/>
          <w:sz w:val="28"/>
        </w:rPr>
        <w:t>3</w:t>
      </w:r>
      <w:r w:rsidRPr="00A5700A">
        <w:rPr>
          <w:rFonts w:ascii="Times New Roman" w:hAnsi="Times New Roman" w:cs="Times New Roman"/>
          <w:iCs/>
          <w:sz w:val="28"/>
          <w:lang w:val="de-DE"/>
        </w:rPr>
        <w:t xml:space="preserve"> ước đạt 15,91 tỷ USD, tăng 2,2% so với cùng kỳ năm trước. Đây là số vốn đầu tư trực tiếp nước ngoài thực hiện cao nhất của 9 tháng trong 5 năm qua. Trong đó: Công nghiệp chế biến, chế tạo đạt </w:t>
      </w:r>
      <w:r w:rsidRPr="00A5700A">
        <w:rPr>
          <w:rFonts w:ascii="Times New Roman" w:hAnsi="Times New Roman" w:cs="Times New Roman"/>
          <w:iCs/>
          <w:sz w:val="28"/>
        </w:rPr>
        <w:t>1</w:t>
      </w:r>
      <w:r w:rsidRPr="00A5700A">
        <w:rPr>
          <w:rFonts w:ascii="Times New Roman" w:hAnsi="Times New Roman" w:cs="Times New Roman"/>
          <w:iCs/>
          <w:sz w:val="28"/>
          <w:lang w:val="de-DE"/>
        </w:rPr>
        <w:t xml:space="preserve">3,08 tỷ USD, chiếm </w:t>
      </w:r>
      <w:r w:rsidRPr="00A5700A">
        <w:rPr>
          <w:rFonts w:ascii="Times New Roman" w:hAnsi="Times New Roman" w:cs="Times New Roman"/>
          <w:iCs/>
          <w:sz w:val="28"/>
        </w:rPr>
        <w:t>82,</w:t>
      </w:r>
      <w:r w:rsidRPr="00A5700A">
        <w:rPr>
          <w:rFonts w:ascii="Times New Roman" w:hAnsi="Times New Roman" w:cs="Times New Roman"/>
          <w:iCs/>
          <w:sz w:val="28"/>
          <w:lang w:val="de-DE"/>
        </w:rPr>
        <w:t xml:space="preserve">2% tổng vốn đầu tư trực tiếp nước ngoài thực hiện; sản xuất, phân phối điện, khí đốt, nước nóng, hơi nước và điều hòa không khí đạt </w:t>
      </w:r>
      <w:r w:rsidRPr="00A5700A">
        <w:rPr>
          <w:rFonts w:ascii="Times New Roman" w:hAnsi="Times New Roman" w:cs="Times New Roman"/>
          <w:iCs/>
          <w:sz w:val="28"/>
        </w:rPr>
        <w:t>1</w:t>
      </w:r>
      <w:r w:rsidRPr="00A5700A">
        <w:rPr>
          <w:rFonts w:ascii="Times New Roman" w:hAnsi="Times New Roman" w:cs="Times New Roman"/>
          <w:iCs/>
          <w:sz w:val="28"/>
          <w:lang w:val="de-DE"/>
        </w:rPr>
        <w:t xml:space="preserve"> triệu USD, chiếm </w:t>
      </w:r>
      <w:r w:rsidRPr="00A5700A">
        <w:rPr>
          <w:rFonts w:ascii="Times New Roman" w:hAnsi="Times New Roman" w:cs="Times New Roman"/>
          <w:iCs/>
          <w:sz w:val="28"/>
        </w:rPr>
        <w:t>6</w:t>
      </w:r>
      <w:r w:rsidRPr="00A5700A">
        <w:rPr>
          <w:rFonts w:ascii="Times New Roman" w:hAnsi="Times New Roman" w:cs="Times New Roman"/>
          <w:iCs/>
          <w:sz w:val="28"/>
          <w:lang w:val="de-DE"/>
        </w:rPr>
        <w:t xml:space="preserve">,3%; hoạt động kinh doanh bất động sản đạt </w:t>
      </w:r>
      <w:r w:rsidRPr="00A5700A">
        <w:rPr>
          <w:rFonts w:ascii="Times New Roman" w:hAnsi="Times New Roman" w:cs="Times New Roman"/>
          <w:iCs/>
          <w:sz w:val="28"/>
        </w:rPr>
        <w:t>762,7 triệu</w:t>
      </w:r>
      <w:r w:rsidRPr="00A5700A">
        <w:rPr>
          <w:rFonts w:ascii="Times New Roman" w:hAnsi="Times New Roman" w:cs="Times New Roman"/>
          <w:iCs/>
          <w:sz w:val="28"/>
          <w:lang w:val="de-DE"/>
        </w:rPr>
        <w:t xml:space="preserve"> USD, chiếm </w:t>
      </w:r>
      <w:r w:rsidRPr="00A5700A">
        <w:rPr>
          <w:rFonts w:ascii="Times New Roman" w:hAnsi="Times New Roman" w:cs="Times New Roman"/>
          <w:iCs/>
          <w:sz w:val="28"/>
        </w:rPr>
        <w:t>4</w:t>
      </w:r>
      <w:r w:rsidRPr="00A5700A">
        <w:rPr>
          <w:rFonts w:ascii="Times New Roman" w:hAnsi="Times New Roman" w:cs="Times New Roman"/>
          <w:iCs/>
          <w:sz w:val="28"/>
          <w:lang w:val="de-DE"/>
        </w:rPr>
        <w:t>,</w:t>
      </w:r>
      <w:r w:rsidRPr="00A5700A">
        <w:rPr>
          <w:rFonts w:ascii="Times New Roman" w:hAnsi="Times New Roman" w:cs="Times New Roman"/>
          <w:iCs/>
          <w:sz w:val="28"/>
        </w:rPr>
        <w:t>8</w:t>
      </w:r>
      <w:r w:rsidRPr="00A5700A">
        <w:rPr>
          <w:rFonts w:ascii="Times New Roman" w:hAnsi="Times New Roman" w:cs="Times New Roman"/>
          <w:iCs/>
          <w:sz w:val="28"/>
          <w:lang w:val="de-DE"/>
        </w:rPr>
        <w:t>%.</w:t>
      </w:r>
    </w:p>
    <w:p w14:paraId="4D062399" w14:textId="21CB31F1" w:rsidR="005671B5" w:rsidRPr="00A5700A" w:rsidRDefault="00E006AE" w:rsidP="005671B5">
      <w:pPr>
        <w:spacing w:after="0" w:line="240" w:lineRule="auto"/>
        <w:jc w:val="center"/>
        <w:rPr>
          <w:rFonts w:ascii="Arial" w:hAnsi="Arial" w:cs="Arial"/>
          <w:b/>
          <w:bCs/>
          <w:sz w:val="24"/>
          <w:lang w:val="de-DE"/>
        </w:rPr>
      </w:pPr>
      <w:r w:rsidRPr="00A5700A">
        <w:rPr>
          <w:rFonts w:ascii="Arial" w:hAnsi="Arial" w:cs="Arial"/>
          <w:b/>
          <w:bCs/>
          <w:sz w:val="24"/>
          <w:lang w:val="de-DE"/>
        </w:rPr>
        <w:lastRenderedPageBreak/>
        <w:t>Hình 13</w:t>
      </w:r>
      <w:r w:rsidR="005671B5" w:rsidRPr="00A5700A">
        <w:rPr>
          <w:rFonts w:ascii="Arial" w:hAnsi="Arial" w:cs="Arial"/>
          <w:b/>
          <w:bCs/>
          <w:sz w:val="24"/>
          <w:lang w:val="de-DE"/>
        </w:rPr>
        <w:t>. Vốn đầu tư trực tiếp nước ngoài thực hiện</w:t>
      </w:r>
    </w:p>
    <w:p w14:paraId="7F908563" w14:textId="77777777" w:rsidR="005671B5" w:rsidRPr="00A5700A" w:rsidRDefault="005671B5" w:rsidP="005D6D63">
      <w:pPr>
        <w:spacing w:after="120" w:line="240" w:lineRule="auto"/>
        <w:jc w:val="center"/>
        <w:rPr>
          <w:rFonts w:ascii="Arial" w:hAnsi="Arial" w:cs="Arial"/>
          <w:b/>
          <w:bCs/>
          <w:sz w:val="24"/>
          <w:lang w:val="de-DE"/>
        </w:rPr>
      </w:pPr>
      <w:r w:rsidRPr="00A5700A">
        <w:rPr>
          <w:rFonts w:ascii="Arial" w:hAnsi="Arial" w:cs="Arial"/>
          <w:b/>
          <w:bCs/>
          <w:sz w:val="24"/>
        </w:rPr>
        <w:t xml:space="preserve">9 tháng </w:t>
      </w:r>
      <w:r w:rsidRPr="00A5700A">
        <w:rPr>
          <w:rFonts w:ascii="Arial" w:hAnsi="Arial" w:cs="Arial"/>
          <w:b/>
          <w:bCs/>
          <w:sz w:val="24"/>
          <w:lang w:val="de-DE"/>
        </w:rPr>
        <w:t>các năm 201</w:t>
      </w:r>
      <w:r w:rsidRPr="00A5700A">
        <w:rPr>
          <w:rFonts w:ascii="Arial" w:hAnsi="Arial" w:cs="Arial"/>
          <w:b/>
          <w:bCs/>
          <w:sz w:val="24"/>
        </w:rPr>
        <w:t>9</w:t>
      </w:r>
      <w:r w:rsidRPr="00A5700A">
        <w:rPr>
          <w:rFonts w:ascii="Arial" w:hAnsi="Arial" w:cs="Arial"/>
          <w:b/>
          <w:bCs/>
          <w:sz w:val="24"/>
          <w:lang w:val="de-DE"/>
        </w:rPr>
        <w:t>-2023</w:t>
      </w:r>
      <w:r w:rsidRPr="00A5700A">
        <w:rPr>
          <w:rFonts w:ascii="Arial" w:hAnsi="Arial" w:cs="Arial"/>
          <w:b/>
          <w:bCs/>
          <w:sz w:val="24"/>
        </w:rPr>
        <w:t xml:space="preserve"> (Tỷ USD)</w:t>
      </w:r>
    </w:p>
    <w:p w14:paraId="665A2657" w14:textId="77777777" w:rsidR="005671B5" w:rsidRPr="00A5700A" w:rsidRDefault="005671B5" w:rsidP="005671B5">
      <w:pPr>
        <w:jc w:val="center"/>
        <w:rPr>
          <w:rFonts w:ascii="Arial" w:hAnsi="Arial" w:cs="Arial"/>
          <w:b/>
          <w:bCs/>
          <w:sz w:val="24"/>
          <w:lang w:val="de-DE"/>
        </w:rPr>
      </w:pPr>
      <w:r w:rsidRPr="00A5700A">
        <w:rPr>
          <w:noProof/>
          <w:lang w:eastAsia="en-GB"/>
        </w:rPr>
        <w:drawing>
          <wp:inline distT="0" distB="0" distL="0" distR="0" wp14:anchorId="470C3371" wp14:editId="1583892B">
            <wp:extent cx="4903470" cy="1550894"/>
            <wp:effectExtent l="0" t="0" r="11430" b="11430"/>
            <wp:docPr id="6" name="Chart 6"/>
            <wp:cNvGraphicFramePr/>
            <a:graphic xmlns:a="http://schemas.openxmlformats.org/drawingml/2006/main">
              <a:graphicData uri="http://schemas.openxmlformats.org/drawingml/2006/chart">
                <c:chart xmlns:c="http://schemas.openxmlformats.org/drawingml/2006/chart" xmlns:r="http://schemas.openxmlformats.org/officeDocument/2006/relationships" r:id="rId21"/>
              </a:graphicData>
            </a:graphic>
          </wp:inline>
        </w:drawing>
      </w:r>
    </w:p>
    <w:p w14:paraId="2FA754BF" w14:textId="77777777" w:rsidR="005671B5" w:rsidRPr="00A5700A" w:rsidRDefault="005671B5" w:rsidP="00206B93">
      <w:pPr>
        <w:spacing w:after="60" w:line="252" w:lineRule="auto"/>
        <w:ind w:firstLine="567"/>
        <w:jc w:val="both"/>
        <w:rPr>
          <w:rFonts w:ascii="Times New Roman" w:hAnsi="Times New Roman" w:cs="Times New Roman"/>
          <w:i/>
          <w:iCs/>
          <w:sz w:val="28"/>
          <w:szCs w:val="28"/>
          <w:lang w:val="de-DE"/>
        </w:rPr>
      </w:pPr>
      <w:r w:rsidRPr="00A5700A">
        <w:rPr>
          <w:rFonts w:ascii="Times New Roman" w:hAnsi="Times New Roman" w:cs="Times New Roman"/>
          <w:i/>
          <w:iCs/>
          <w:sz w:val="28"/>
          <w:szCs w:val="28"/>
          <w:lang w:val="de-DE"/>
        </w:rPr>
        <w:t>Đầu tư của Việt Nam ra nước ngoài</w:t>
      </w:r>
      <w:r w:rsidRPr="00A5700A">
        <w:rPr>
          <w:rFonts w:ascii="Times New Roman" w:hAnsi="Times New Roman" w:cs="Times New Roman"/>
          <w:iCs/>
          <w:sz w:val="28"/>
          <w:szCs w:val="28"/>
          <w:lang w:val="de-DE"/>
        </w:rPr>
        <w:t xml:space="preserve"> trong 9 tháng năm 202</w:t>
      </w:r>
      <w:r w:rsidRPr="00A5700A">
        <w:rPr>
          <w:rFonts w:ascii="Times New Roman" w:hAnsi="Times New Roman" w:cs="Times New Roman"/>
          <w:iCs/>
          <w:sz w:val="28"/>
          <w:szCs w:val="28"/>
        </w:rPr>
        <w:t>3</w:t>
      </w:r>
      <w:r w:rsidRPr="00A5700A">
        <w:rPr>
          <w:rFonts w:ascii="Times New Roman" w:hAnsi="Times New Roman" w:cs="Times New Roman"/>
          <w:iCs/>
          <w:sz w:val="28"/>
          <w:szCs w:val="28"/>
          <w:lang w:val="de-DE"/>
        </w:rPr>
        <w:t xml:space="preserve"> có 84 dự án được cấp mới giấy chứng nhận đầu tư với tổng số vốn của phía Việt Nam là </w:t>
      </w:r>
      <w:r w:rsidRPr="00A5700A">
        <w:rPr>
          <w:rFonts w:ascii="Times New Roman" w:hAnsi="Times New Roman" w:cs="Times New Roman"/>
          <w:iCs/>
          <w:sz w:val="28"/>
          <w:szCs w:val="28"/>
        </w:rPr>
        <w:t>244</w:t>
      </w:r>
      <w:r w:rsidRPr="00A5700A">
        <w:rPr>
          <w:rFonts w:ascii="Times New Roman" w:hAnsi="Times New Roman" w:cs="Times New Roman"/>
          <w:iCs/>
          <w:sz w:val="28"/>
          <w:szCs w:val="28"/>
          <w:lang w:val="de-DE"/>
        </w:rPr>
        <w:t xml:space="preserve">,8 triệu USD, giảm 29,5% so với cùng kỳ năm trước; có 18 lượt dự án điều chỉnh vốn với số vốn điều chỉnh tăng </w:t>
      </w:r>
      <w:r w:rsidRPr="00A5700A">
        <w:rPr>
          <w:rFonts w:ascii="Times New Roman" w:hAnsi="Times New Roman" w:cs="Times New Roman"/>
          <w:iCs/>
          <w:sz w:val="28"/>
          <w:szCs w:val="28"/>
        </w:rPr>
        <w:t>17</w:t>
      </w:r>
      <w:r w:rsidRPr="00A5700A">
        <w:rPr>
          <w:rFonts w:ascii="Times New Roman" w:hAnsi="Times New Roman" w:cs="Times New Roman"/>
          <w:iCs/>
          <w:sz w:val="28"/>
          <w:szCs w:val="28"/>
          <w:lang w:val="de-DE"/>
        </w:rPr>
        <w:t>2 triệu USD, gấp 3,4 lần.</w:t>
      </w:r>
    </w:p>
    <w:p w14:paraId="416AEBD8" w14:textId="77777777" w:rsidR="005671B5" w:rsidRPr="00A5700A" w:rsidRDefault="005671B5" w:rsidP="00206B93">
      <w:pPr>
        <w:spacing w:after="60" w:line="252" w:lineRule="auto"/>
        <w:ind w:firstLine="567"/>
        <w:jc w:val="both"/>
        <w:rPr>
          <w:rFonts w:ascii="Times New Roman" w:hAnsi="Times New Roman" w:cs="Times New Roman"/>
          <w:iCs/>
          <w:sz w:val="28"/>
          <w:szCs w:val="28"/>
          <w:lang w:val="de-DE"/>
        </w:rPr>
      </w:pPr>
      <w:r w:rsidRPr="00A5700A">
        <w:rPr>
          <w:rFonts w:ascii="Times New Roman" w:hAnsi="Times New Roman" w:cs="Times New Roman"/>
          <w:iCs/>
          <w:sz w:val="28"/>
          <w:szCs w:val="28"/>
          <w:lang w:val="de-DE"/>
        </w:rPr>
        <w:t xml:space="preserve">Tính chung tổng vốn đầu tư của Việt Nam ra nước ngoài (vốn cấp mới và điều chỉnh) đạt </w:t>
      </w:r>
      <w:r w:rsidRPr="00A5700A">
        <w:rPr>
          <w:rFonts w:ascii="Times New Roman" w:hAnsi="Times New Roman" w:cs="Times New Roman"/>
          <w:iCs/>
          <w:sz w:val="28"/>
          <w:szCs w:val="28"/>
        </w:rPr>
        <w:t>416</w:t>
      </w:r>
      <w:r w:rsidRPr="00A5700A">
        <w:rPr>
          <w:rFonts w:ascii="Times New Roman" w:hAnsi="Times New Roman" w:cs="Times New Roman"/>
          <w:iCs/>
          <w:sz w:val="28"/>
          <w:szCs w:val="28"/>
          <w:lang w:val="de-DE"/>
        </w:rPr>
        <w:t xml:space="preserve">,8 triệu USD, tăng 4,6% so với cùng kỳ năm trước. Trong đó: </w:t>
      </w:r>
      <w:r w:rsidRPr="00A5700A">
        <w:rPr>
          <w:rFonts w:ascii="Times New Roman" w:hAnsi="Times New Roman" w:cs="Times New Roman"/>
          <w:iCs/>
          <w:sz w:val="28"/>
          <w:szCs w:val="28"/>
        </w:rPr>
        <w:t>Bán buôn và bán lẻ, sửa chữa ô tô, mô tô, xe máy và xe có động cơ khác</w:t>
      </w:r>
      <w:r w:rsidRPr="00A5700A">
        <w:rPr>
          <w:rFonts w:ascii="Times New Roman" w:hAnsi="Times New Roman" w:cs="Times New Roman"/>
          <w:iCs/>
          <w:sz w:val="28"/>
          <w:szCs w:val="28"/>
          <w:lang w:val="de-DE"/>
        </w:rPr>
        <w:t xml:space="preserve"> đạt </w:t>
      </w:r>
      <w:r w:rsidRPr="00A5700A">
        <w:rPr>
          <w:rFonts w:ascii="Times New Roman" w:hAnsi="Times New Roman" w:cs="Times New Roman"/>
          <w:iCs/>
          <w:sz w:val="28"/>
          <w:szCs w:val="28"/>
        </w:rPr>
        <w:t>150</w:t>
      </w:r>
      <w:r w:rsidRPr="00A5700A">
        <w:rPr>
          <w:rFonts w:ascii="Times New Roman" w:hAnsi="Times New Roman" w:cs="Times New Roman"/>
          <w:iCs/>
          <w:sz w:val="28"/>
          <w:szCs w:val="28"/>
          <w:lang w:val="de-DE"/>
        </w:rPr>
        <w:t xml:space="preserve">,6 triệu USD, chiếm </w:t>
      </w:r>
      <w:r w:rsidRPr="00A5700A">
        <w:rPr>
          <w:rFonts w:ascii="Times New Roman" w:hAnsi="Times New Roman" w:cs="Times New Roman"/>
          <w:iCs/>
          <w:sz w:val="28"/>
          <w:szCs w:val="28"/>
        </w:rPr>
        <w:t>36</w:t>
      </w:r>
      <w:r w:rsidRPr="00A5700A">
        <w:rPr>
          <w:rFonts w:ascii="Times New Roman" w:hAnsi="Times New Roman" w:cs="Times New Roman"/>
          <w:iCs/>
          <w:sz w:val="28"/>
          <w:szCs w:val="28"/>
          <w:lang w:val="de-DE"/>
        </w:rPr>
        <w:t>,</w:t>
      </w:r>
      <w:r w:rsidRPr="00A5700A">
        <w:rPr>
          <w:rFonts w:ascii="Times New Roman" w:hAnsi="Times New Roman" w:cs="Times New Roman"/>
          <w:iCs/>
          <w:sz w:val="28"/>
          <w:szCs w:val="28"/>
        </w:rPr>
        <w:t>1</w:t>
      </w:r>
      <w:r w:rsidRPr="00A5700A">
        <w:rPr>
          <w:rFonts w:ascii="Times New Roman" w:hAnsi="Times New Roman" w:cs="Times New Roman"/>
          <w:iCs/>
          <w:sz w:val="28"/>
          <w:szCs w:val="28"/>
          <w:lang w:val="de-DE"/>
        </w:rPr>
        <w:t xml:space="preserve">% tổng vốn đầu tư; </w:t>
      </w:r>
      <w:r w:rsidRPr="00A5700A">
        <w:rPr>
          <w:rFonts w:ascii="Times New Roman" w:hAnsi="Times New Roman" w:cs="Times New Roman"/>
          <w:iCs/>
          <w:sz w:val="28"/>
          <w:szCs w:val="28"/>
        </w:rPr>
        <w:t xml:space="preserve">thông tin và truyền thông </w:t>
      </w:r>
      <w:r w:rsidRPr="00A5700A">
        <w:rPr>
          <w:rFonts w:ascii="Times New Roman" w:hAnsi="Times New Roman" w:cs="Times New Roman"/>
          <w:iCs/>
          <w:sz w:val="28"/>
          <w:szCs w:val="28"/>
          <w:lang w:val="de-DE"/>
        </w:rPr>
        <w:t xml:space="preserve">đạt </w:t>
      </w:r>
      <w:r w:rsidRPr="00A5700A">
        <w:rPr>
          <w:rFonts w:ascii="Times New Roman" w:hAnsi="Times New Roman" w:cs="Times New Roman"/>
          <w:iCs/>
          <w:sz w:val="28"/>
          <w:szCs w:val="28"/>
        </w:rPr>
        <w:t>114</w:t>
      </w:r>
      <w:r w:rsidRPr="00A5700A">
        <w:rPr>
          <w:rFonts w:ascii="Times New Roman" w:hAnsi="Times New Roman" w:cs="Times New Roman"/>
          <w:iCs/>
          <w:sz w:val="28"/>
          <w:szCs w:val="28"/>
          <w:lang w:val="de-DE"/>
        </w:rPr>
        <w:t xml:space="preserve">,3 triệu USD, chiếm </w:t>
      </w:r>
      <w:r w:rsidRPr="00A5700A">
        <w:rPr>
          <w:rFonts w:ascii="Times New Roman" w:hAnsi="Times New Roman" w:cs="Times New Roman"/>
          <w:iCs/>
          <w:sz w:val="28"/>
          <w:szCs w:val="28"/>
        </w:rPr>
        <w:t>27</w:t>
      </w:r>
      <w:r w:rsidRPr="00A5700A">
        <w:rPr>
          <w:rFonts w:ascii="Times New Roman" w:hAnsi="Times New Roman" w:cs="Times New Roman"/>
          <w:iCs/>
          <w:sz w:val="28"/>
          <w:szCs w:val="28"/>
          <w:lang w:val="de-DE"/>
        </w:rPr>
        <w:t xml:space="preserve">,4%; sản xuất, phân phối điện, khí đốt, nước nóng, hơi nước và điều hòa không khí đạt </w:t>
      </w:r>
      <w:r w:rsidRPr="00A5700A">
        <w:rPr>
          <w:rFonts w:ascii="Times New Roman" w:hAnsi="Times New Roman" w:cs="Times New Roman"/>
          <w:iCs/>
          <w:sz w:val="28"/>
          <w:szCs w:val="28"/>
        </w:rPr>
        <w:t>84</w:t>
      </w:r>
      <w:r w:rsidRPr="00A5700A">
        <w:rPr>
          <w:rFonts w:ascii="Times New Roman" w:hAnsi="Times New Roman" w:cs="Times New Roman"/>
          <w:iCs/>
          <w:sz w:val="28"/>
          <w:szCs w:val="28"/>
          <w:lang w:val="de-DE"/>
        </w:rPr>
        <w:t>,</w:t>
      </w:r>
      <w:r w:rsidRPr="00A5700A">
        <w:rPr>
          <w:rFonts w:ascii="Times New Roman" w:hAnsi="Times New Roman" w:cs="Times New Roman"/>
          <w:iCs/>
          <w:sz w:val="28"/>
          <w:szCs w:val="28"/>
        </w:rPr>
        <w:t>4</w:t>
      </w:r>
      <w:r w:rsidRPr="00A5700A">
        <w:rPr>
          <w:rFonts w:ascii="Times New Roman" w:hAnsi="Times New Roman" w:cs="Times New Roman"/>
          <w:iCs/>
          <w:sz w:val="28"/>
          <w:szCs w:val="28"/>
          <w:lang w:val="de-DE"/>
        </w:rPr>
        <w:t xml:space="preserve"> triệu USD; chiếm </w:t>
      </w:r>
      <w:r w:rsidRPr="00A5700A">
        <w:rPr>
          <w:rFonts w:ascii="Times New Roman" w:hAnsi="Times New Roman" w:cs="Times New Roman"/>
          <w:iCs/>
          <w:sz w:val="28"/>
          <w:szCs w:val="28"/>
        </w:rPr>
        <w:t>20</w:t>
      </w:r>
      <w:r w:rsidRPr="00A5700A">
        <w:rPr>
          <w:rFonts w:ascii="Times New Roman" w:hAnsi="Times New Roman" w:cs="Times New Roman"/>
          <w:iCs/>
          <w:sz w:val="28"/>
          <w:szCs w:val="28"/>
          <w:lang w:val="de-DE"/>
        </w:rPr>
        <w:t>,2%.</w:t>
      </w:r>
    </w:p>
    <w:p w14:paraId="3DE689BF" w14:textId="77777777" w:rsidR="005671B5" w:rsidRPr="00A5700A" w:rsidRDefault="005671B5" w:rsidP="00206B93">
      <w:pPr>
        <w:spacing w:after="60" w:line="252" w:lineRule="auto"/>
        <w:ind w:firstLine="567"/>
        <w:jc w:val="both"/>
        <w:rPr>
          <w:rFonts w:ascii="Times New Roman" w:hAnsi="Times New Roman" w:cs="Times New Roman"/>
          <w:b/>
          <w:bCs/>
          <w:sz w:val="28"/>
          <w:szCs w:val="28"/>
        </w:rPr>
      </w:pPr>
      <w:r w:rsidRPr="00A5700A">
        <w:rPr>
          <w:rFonts w:ascii="Times New Roman" w:hAnsi="Times New Roman" w:cs="Times New Roman"/>
          <w:iCs/>
          <w:spacing w:val="-2"/>
          <w:sz w:val="28"/>
          <w:szCs w:val="28"/>
          <w:lang w:val="de-DE"/>
        </w:rPr>
        <w:t>Trong 9 tháng năm 202</w:t>
      </w:r>
      <w:r w:rsidRPr="00A5700A">
        <w:rPr>
          <w:rFonts w:ascii="Times New Roman" w:hAnsi="Times New Roman" w:cs="Times New Roman"/>
          <w:iCs/>
          <w:spacing w:val="-2"/>
          <w:sz w:val="28"/>
          <w:szCs w:val="28"/>
        </w:rPr>
        <w:t>3</w:t>
      </w:r>
      <w:r w:rsidRPr="00A5700A">
        <w:rPr>
          <w:rFonts w:ascii="Times New Roman" w:hAnsi="Times New Roman" w:cs="Times New Roman"/>
          <w:iCs/>
          <w:spacing w:val="-2"/>
          <w:sz w:val="28"/>
          <w:szCs w:val="28"/>
          <w:lang w:val="de-DE"/>
        </w:rPr>
        <w:t xml:space="preserve"> có 24 quốc gia và vùng lãnh thổ nhận đầu tư của Việt Nam, trong đó: </w:t>
      </w:r>
      <w:r w:rsidRPr="00A5700A">
        <w:rPr>
          <w:rFonts w:ascii="Times New Roman" w:hAnsi="Times New Roman" w:cs="Times New Roman"/>
          <w:iCs/>
          <w:spacing w:val="-2"/>
          <w:sz w:val="28"/>
          <w:szCs w:val="28"/>
        </w:rPr>
        <w:t>Ca-na-đa</w:t>
      </w:r>
      <w:r w:rsidRPr="00A5700A">
        <w:rPr>
          <w:rFonts w:ascii="Times New Roman" w:hAnsi="Times New Roman" w:cs="Times New Roman"/>
          <w:iCs/>
          <w:spacing w:val="-2"/>
          <w:sz w:val="28"/>
          <w:szCs w:val="28"/>
          <w:lang w:val="de-DE"/>
        </w:rPr>
        <w:t xml:space="preserve"> là nước dẫn đầu với </w:t>
      </w:r>
      <w:r w:rsidRPr="00A5700A">
        <w:rPr>
          <w:rFonts w:ascii="Times New Roman" w:hAnsi="Times New Roman" w:cs="Times New Roman"/>
          <w:iCs/>
          <w:spacing w:val="-2"/>
          <w:sz w:val="28"/>
          <w:szCs w:val="28"/>
        </w:rPr>
        <w:t>150</w:t>
      </w:r>
      <w:r w:rsidRPr="00A5700A">
        <w:rPr>
          <w:rFonts w:ascii="Times New Roman" w:hAnsi="Times New Roman" w:cs="Times New Roman"/>
          <w:iCs/>
          <w:spacing w:val="-2"/>
          <w:sz w:val="28"/>
          <w:szCs w:val="28"/>
          <w:lang w:val="de-DE"/>
        </w:rPr>
        <w:t>,</w:t>
      </w:r>
      <w:r w:rsidRPr="00A5700A">
        <w:rPr>
          <w:rFonts w:ascii="Times New Roman" w:hAnsi="Times New Roman" w:cs="Times New Roman"/>
          <w:iCs/>
          <w:spacing w:val="-2"/>
          <w:sz w:val="28"/>
          <w:szCs w:val="28"/>
        </w:rPr>
        <w:t>2</w:t>
      </w:r>
      <w:r w:rsidRPr="00A5700A">
        <w:rPr>
          <w:rFonts w:ascii="Times New Roman" w:hAnsi="Times New Roman" w:cs="Times New Roman"/>
          <w:iCs/>
          <w:spacing w:val="-2"/>
          <w:sz w:val="28"/>
          <w:szCs w:val="28"/>
          <w:lang w:val="de-DE"/>
        </w:rPr>
        <w:t xml:space="preserve"> triệu USD, chiếm 36% tổng vốn đầu tư; Xin-ga-po </w:t>
      </w:r>
      <w:r w:rsidRPr="00A5700A">
        <w:rPr>
          <w:rFonts w:ascii="Times New Roman" w:hAnsi="Times New Roman" w:cs="Times New Roman"/>
          <w:iCs/>
          <w:spacing w:val="-2"/>
          <w:sz w:val="28"/>
          <w:szCs w:val="28"/>
        </w:rPr>
        <w:t>115</w:t>
      </w:r>
      <w:r w:rsidRPr="00A5700A">
        <w:rPr>
          <w:rFonts w:ascii="Times New Roman" w:hAnsi="Times New Roman" w:cs="Times New Roman"/>
          <w:iCs/>
          <w:spacing w:val="-2"/>
          <w:sz w:val="28"/>
          <w:szCs w:val="28"/>
          <w:lang w:val="de-DE"/>
        </w:rPr>
        <w:t>,</w:t>
      </w:r>
      <w:r w:rsidRPr="00A5700A">
        <w:rPr>
          <w:rFonts w:ascii="Times New Roman" w:hAnsi="Times New Roman" w:cs="Times New Roman"/>
          <w:iCs/>
          <w:spacing w:val="-2"/>
          <w:sz w:val="28"/>
          <w:szCs w:val="28"/>
        </w:rPr>
        <w:t>1</w:t>
      </w:r>
      <w:r w:rsidRPr="00A5700A">
        <w:rPr>
          <w:rFonts w:ascii="Times New Roman" w:hAnsi="Times New Roman" w:cs="Times New Roman"/>
          <w:iCs/>
          <w:spacing w:val="-2"/>
          <w:sz w:val="28"/>
          <w:szCs w:val="28"/>
          <w:lang w:val="de-DE"/>
        </w:rPr>
        <w:t xml:space="preserve"> triệu USD, chiếm </w:t>
      </w:r>
      <w:r w:rsidRPr="00A5700A">
        <w:rPr>
          <w:rFonts w:ascii="Times New Roman" w:hAnsi="Times New Roman" w:cs="Times New Roman"/>
          <w:iCs/>
          <w:spacing w:val="-2"/>
          <w:sz w:val="28"/>
          <w:szCs w:val="28"/>
        </w:rPr>
        <w:t>27</w:t>
      </w:r>
      <w:r w:rsidRPr="00A5700A">
        <w:rPr>
          <w:rFonts w:ascii="Times New Roman" w:hAnsi="Times New Roman" w:cs="Times New Roman"/>
          <w:iCs/>
          <w:spacing w:val="-2"/>
          <w:sz w:val="28"/>
          <w:szCs w:val="28"/>
          <w:lang w:val="de-DE"/>
        </w:rPr>
        <w:t>,</w:t>
      </w:r>
      <w:r w:rsidRPr="00A5700A">
        <w:rPr>
          <w:rFonts w:ascii="Times New Roman" w:hAnsi="Times New Roman" w:cs="Times New Roman"/>
          <w:iCs/>
          <w:spacing w:val="-2"/>
          <w:sz w:val="28"/>
          <w:szCs w:val="28"/>
        </w:rPr>
        <w:t>6</w:t>
      </w:r>
      <w:r w:rsidRPr="00A5700A">
        <w:rPr>
          <w:rFonts w:ascii="Times New Roman" w:hAnsi="Times New Roman" w:cs="Times New Roman"/>
          <w:iCs/>
          <w:spacing w:val="-2"/>
          <w:sz w:val="28"/>
          <w:szCs w:val="28"/>
          <w:lang w:val="de-DE"/>
        </w:rPr>
        <w:t xml:space="preserve">%; </w:t>
      </w:r>
      <w:r w:rsidRPr="00A5700A">
        <w:rPr>
          <w:rFonts w:ascii="Times New Roman" w:hAnsi="Times New Roman" w:cs="Times New Roman"/>
          <w:iCs/>
          <w:spacing w:val="-2"/>
          <w:sz w:val="28"/>
          <w:szCs w:val="28"/>
        </w:rPr>
        <w:t>Lào</w:t>
      </w:r>
      <w:r w:rsidRPr="00A5700A">
        <w:rPr>
          <w:rFonts w:ascii="Times New Roman" w:hAnsi="Times New Roman" w:cs="Times New Roman"/>
          <w:iCs/>
          <w:spacing w:val="-2"/>
          <w:sz w:val="28"/>
          <w:szCs w:val="28"/>
          <w:lang w:val="de-DE"/>
        </w:rPr>
        <w:t xml:space="preserve"> </w:t>
      </w:r>
      <w:r w:rsidRPr="00A5700A">
        <w:rPr>
          <w:rFonts w:ascii="Times New Roman" w:hAnsi="Times New Roman" w:cs="Times New Roman"/>
          <w:iCs/>
          <w:spacing w:val="-2"/>
          <w:sz w:val="28"/>
          <w:szCs w:val="28"/>
        </w:rPr>
        <w:t>11</w:t>
      </w:r>
      <w:r w:rsidRPr="00A5700A">
        <w:rPr>
          <w:rFonts w:ascii="Times New Roman" w:hAnsi="Times New Roman" w:cs="Times New Roman"/>
          <w:iCs/>
          <w:spacing w:val="-2"/>
          <w:sz w:val="28"/>
          <w:szCs w:val="28"/>
          <w:lang w:val="de-DE"/>
        </w:rPr>
        <w:t xml:space="preserve">4 triệu USD, chiếm </w:t>
      </w:r>
      <w:r w:rsidRPr="00A5700A">
        <w:rPr>
          <w:rFonts w:ascii="Times New Roman" w:hAnsi="Times New Roman" w:cs="Times New Roman"/>
          <w:iCs/>
          <w:spacing w:val="-2"/>
          <w:sz w:val="28"/>
          <w:szCs w:val="28"/>
        </w:rPr>
        <w:t>27</w:t>
      </w:r>
      <w:r w:rsidRPr="00A5700A">
        <w:rPr>
          <w:rFonts w:ascii="Times New Roman" w:hAnsi="Times New Roman" w:cs="Times New Roman"/>
          <w:iCs/>
          <w:spacing w:val="-2"/>
          <w:sz w:val="28"/>
          <w:szCs w:val="28"/>
          <w:lang w:val="de-DE"/>
        </w:rPr>
        <w:t xml:space="preserve">,3%; </w:t>
      </w:r>
      <w:r w:rsidRPr="00A5700A">
        <w:rPr>
          <w:rFonts w:ascii="Times New Roman" w:hAnsi="Times New Roman" w:cs="Times New Roman"/>
          <w:iCs/>
          <w:spacing w:val="-2"/>
          <w:sz w:val="28"/>
          <w:szCs w:val="28"/>
        </w:rPr>
        <w:t xml:space="preserve">Cu-ba </w:t>
      </w:r>
      <w:r w:rsidRPr="00A5700A">
        <w:rPr>
          <w:rFonts w:ascii="Times New Roman" w:hAnsi="Times New Roman" w:cs="Times New Roman"/>
          <w:iCs/>
          <w:spacing w:val="-2"/>
          <w:sz w:val="28"/>
          <w:szCs w:val="28"/>
          <w:lang w:val="de-DE"/>
        </w:rPr>
        <w:t xml:space="preserve">đạt </w:t>
      </w:r>
      <w:r w:rsidRPr="00A5700A">
        <w:rPr>
          <w:rFonts w:ascii="Times New Roman" w:hAnsi="Times New Roman" w:cs="Times New Roman"/>
          <w:iCs/>
          <w:spacing w:val="-2"/>
          <w:sz w:val="28"/>
          <w:szCs w:val="28"/>
        </w:rPr>
        <w:t>11</w:t>
      </w:r>
      <w:r w:rsidRPr="00A5700A">
        <w:rPr>
          <w:rFonts w:ascii="Times New Roman" w:hAnsi="Times New Roman" w:cs="Times New Roman"/>
          <w:iCs/>
          <w:spacing w:val="-2"/>
          <w:sz w:val="28"/>
          <w:szCs w:val="28"/>
          <w:lang w:val="de-DE"/>
        </w:rPr>
        <w:t>,</w:t>
      </w:r>
      <w:r w:rsidRPr="00A5700A">
        <w:rPr>
          <w:rFonts w:ascii="Times New Roman" w:hAnsi="Times New Roman" w:cs="Times New Roman"/>
          <w:iCs/>
          <w:spacing w:val="-2"/>
          <w:sz w:val="28"/>
          <w:szCs w:val="28"/>
        </w:rPr>
        <w:t>8</w:t>
      </w:r>
      <w:r w:rsidRPr="00A5700A">
        <w:rPr>
          <w:rFonts w:ascii="Times New Roman" w:hAnsi="Times New Roman" w:cs="Times New Roman"/>
          <w:iCs/>
          <w:spacing w:val="-2"/>
          <w:sz w:val="28"/>
          <w:szCs w:val="28"/>
          <w:lang w:val="de-DE"/>
        </w:rPr>
        <w:t xml:space="preserve"> triệu USD, chiếm </w:t>
      </w:r>
      <w:r w:rsidRPr="00A5700A">
        <w:rPr>
          <w:rFonts w:ascii="Times New Roman" w:hAnsi="Times New Roman" w:cs="Times New Roman"/>
          <w:iCs/>
          <w:spacing w:val="-2"/>
          <w:sz w:val="28"/>
          <w:szCs w:val="28"/>
        </w:rPr>
        <w:t>2</w:t>
      </w:r>
      <w:r w:rsidRPr="00A5700A">
        <w:rPr>
          <w:rFonts w:ascii="Times New Roman" w:hAnsi="Times New Roman" w:cs="Times New Roman"/>
          <w:iCs/>
          <w:spacing w:val="-2"/>
          <w:sz w:val="28"/>
          <w:szCs w:val="28"/>
          <w:lang w:val="de-DE"/>
        </w:rPr>
        <w:t>,8%; I-xa-ren 6,1 triệu USD, chiếm 1,5%.</w:t>
      </w:r>
    </w:p>
    <w:p w14:paraId="71E5DC6C" w14:textId="77777777" w:rsidR="00206B93" w:rsidRPr="00A5700A" w:rsidRDefault="00206B93" w:rsidP="00206B93">
      <w:pPr>
        <w:spacing w:after="60" w:line="252" w:lineRule="auto"/>
        <w:ind w:firstLine="567"/>
        <w:jc w:val="both"/>
        <w:rPr>
          <w:rFonts w:ascii="Times New Roman" w:hAnsi="Times New Roman" w:cs="Times New Roman"/>
          <w:b/>
          <w:bCs/>
          <w:sz w:val="28"/>
          <w:lang w:val="de-DE"/>
        </w:rPr>
      </w:pPr>
      <w:r w:rsidRPr="00A5700A">
        <w:rPr>
          <w:rFonts w:ascii="Times New Roman" w:hAnsi="Times New Roman" w:cs="Times New Roman"/>
          <w:b/>
          <w:bCs/>
          <w:sz w:val="28"/>
          <w:lang w:val="af-ZA"/>
        </w:rPr>
        <w:t xml:space="preserve">5. </w:t>
      </w:r>
      <w:r w:rsidRPr="00A5700A">
        <w:rPr>
          <w:rFonts w:ascii="Times New Roman" w:hAnsi="Times New Roman" w:cs="Times New Roman"/>
          <w:b/>
          <w:bCs/>
          <w:sz w:val="28"/>
          <w:lang w:val="de-DE"/>
        </w:rPr>
        <w:t>Thu, chi ngân sách Nhà nước</w:t>
      </w:r>
      <w:r w:rsidRPr="00A5700A">
        <w:rPr>
          <w:rFonts w:ascii="Times New Roman" w:hAnsi="Times New Roman" w:cs="Times New Roman"/>
          <w:b/>
          <w:bCs/>
          <w:sz w:val="28"/>
          <w:vertAlign w:val="superscript"/>
        </w:rPr>
        <w:footnoteReference w:id="33"/>
      </w:r>
    </w:p>
    <w:p w14:paraId="1A46038A" w14:textId="77777777" w:rsidR="00206B93" w:rsidRPr="00A5700A" w:rsidRDefault="00206B93" w:rsidP="00206B93">
      <w:pPr>
        <w:spacing w:after="60" w:line="252" w:lineRule="auto"/>
        <w:ind w:firstLine="567"/>
        <w:jc w:val="both"/>
        <w:rPr>
          <w:rFonts w:ascii="Times New Roman" w:hAnsi="Times New Roman" w:cs="Times New Roman"/>
          <w:b/>
          <w:sz w:val="28"/>
          <w:lang w:val="nl-NL"/>
        </w:rPr>
      </w:pPr>
      <w:r w:rsidRPr="00A5700A">
        <w:rPr>
          <w:rFonts w:ascii="Times New Roman" w:hAnsi="Times New Roman" w:cs="Times New Roman"/>
          <w:i/>
          <w:sz w:val="28"/>
          <w:lang w:val="nl-NL"/>
        </w:rPr>
        <w:t>Thu ngân sách Nhà nước 9 tháng năm 202</w:t>
      </w:r>
      <w:r w:rsidRPr="00A5700A">
        <w:rPr>
          <w:rFonts w:ascii="Times New Roman" w:hAnsi="Times New Roman" w:cs="Times New Roman"/>
          <w:i/>
          <w:sz w:val="28"/>
          <w:lang w:val="vi-VN"/>
        </w:rPr>
        <w:t>3</w:t>
      </w:r>
      <w:r w:rsidRPr="00A5700A">
        <w:rPr>
          <w:rFonts w:ascii="Times New Roman" w:hAnsi="Times New Roman" w:cs="Times New Roman"/>
          <w:i/>
          <w:sz w:val="28"/>
          <w:lang w:val="nl-NL"/>
        </w:rPr>
        <w:t xml:space="preserve"> ước giảm 8,3% so với cùng kỳ năm trước</w:t>
      </w:r>
      <w:r w:rsidRPr="00A5700A">
        <w:rPr>
          <w:rFonts w:ascii="Times New Roman" w:hAnsi="Times New Roman" w:cs="Times New Roman"/>
          <w:i/>
          <w:sz w:val="28"/>
          <w:lang w:val="vi-VN"/>
        </w:rPr>
        <w:t>.</w:t>
      </w:r>
      <w:r w:rsidRPr="00A5700A">
        <w:rPr>
          <w:rFonts w:ascii="Times New Roman" w:hAnsi="Times New Roman" w:cs="Times New Roman"/>
          <w:i/>
          <w:sz w:val="28"/>
          <w:lang w:val="nl-NL"/>
        </w:rPr>
        <w:t xml:space="preserve"> Chi ngân sách Nhà nước ước tăng </w:t>
      </w:r>
      <w:r w:rsidRPr="00A5700A">
        <w:rPr>
          <w:rFonts w:ascii="Times New Roman" w:hAnsi="Times New Roman" w:cs="Times New Roman"/>
          <w:i/>
          <w:sz w:val="28"/>
        </w:rPr>
        <w:t>14,1</w:t>
      </w:r>
      <w:r w:rsidRPr="00A5700A">
        <w:rPr>
          <w:rFonts w:ascii="Times New Roman" w:hAnsi="Times New Roman" w:cs="Times New Roman"/>
          <w:i/>
          <w:sz w:val="28"/>
          <w:lang w:val="nl-NL"/>
        </w:rPr>
        <w:t>% so với cùng kỳ năm 202</w:t>
      </w:r>
      <w:r w:rsidRPr="00A5700A">
        <w:rPr>
          <w:rFonts w:ascii="Times New Roman" w:hAnsi="Times New Roman" w:cs="Times New Roman"/>
          <w:i/>
          <w:sz w:val="28"/>
          <w:lang w:val="vi-VN"/>
        </w:rPr>
        <w:t>2</w:t>
      </w:r>
      <w:r w:rsidRPr="00A5700A">
        <w:rPr>
          <w:rFonts w:ascii="Times New Roman" w:hAnsi="Times New Roman" w:cs="Times New Roman"/>
          <w:i/>
          <w:sz w:val="28"/>
          <w:lang w:val="nl-NL"/>
        </w:rPr>
        <w:t>, đảm bảo các nhu cầu phát triển kinh tế - xã hội, quốc phòng, an ninh, quản lý Nhà nước, thanh toán các khoản nợ đến hạn cũng như chi trả kịp thời cho các đối tượng theo quy định.</w:t>
      </w:r>
      <w:r w:rsidRPr="00A5700A">
        <w:rPr>
          <w:rFonts w:ascii="Times New Roman" w:hAnsi="Times New Roman" w:cs="Times New Roman"/>
          <w:b/>
          <w:sz w:val="28"/>
          <w:lang w:val="nl-NL"/>
        </w:rPr>
        <w:t xml:space="preserve"> </w:t>
      </w:r>
    </w:p>
    <w:p w14:paraId="0B02729E" w14:textId="6C0036DF" w:rsidR="00206B93" w:rsidRPr="00A5700A" w:rsidRDefault="00206B93" w:rsidP="00206B93">
      <w:pPr>
        <w:spacing w:before="60" w:after="60"/>
        <w:jc w:val="center"/>
        <w:rPr>
          <w:rFonts w:ascii="Arial" w:hAnsi="Arial" w:cs="Arial"/>
          <w:b/>
          <w:sz w:val="24"/>
          <w:szCs w:val="24"/>
          <w:lang w:val="vi-VN"/>
        </w:rPr>
      </w:pPr>
      <w:r w:rsidRPr="00A5700A">
        <w:rPr>
          <w:rFonts w:ascii="Arial" w:hAnsi="Arial" w:cs="Arial"/>
          <w:b/>
          <w:sz w:val="24"/>
          <w:szCs w:val="24"/>
          <w:lang w:val="nl-NL"/>
        </w:rPr>
        <w:t>Hình 1</w:t>
      </w:r>
      <w:r w:rsidR="00050669">
        <w:rPr>
          <w:rFonts w:ascii="Arial" w:hAnsi="Arial" w:cs="Arial"/>
          <w:b/>
          <w:sz w:val="24"/>
          <w:szCs w:val="24"/>
          <w:lang w:val="nl-NL"/>
        </w:rPr>
        <w:t>4</w:t>
      </w:r>
      <w:r w:rsidRPr="00A5700A">
        <w:rPr>
          <w:rFonts w:ascii="Arial" w:hAnsi="Arial" w:cs="Arial"/>
          <w:b/>
          <w:sz w:val="24"/>
          <w:szCs w:val="24"/>
          <w:lang w:val="nl-NL"/>
        </w:rPr>
        <w:t>. Thu, chi ngân sách Nhà nước 9 tháng năm 202</w:t>
      </w:r>
      <w:r w:rsidRPr="00A5700A">
        <w:rPr>
          <w:rFonts w:ascii="Arial" w:hAnsi="Arial" w:cs="Arial"/>
          <w:b/>
          <w:sz w:val="24"/>
          <w:szCs w:val="24"/>
          <w:lang w:val="vi-VN"/>
        </w:rPr>
        <w:t>3</w:t>
      </w:r>
    </w:p>
    <w:p w14:paraId="77F3D4B0" w14:textId="77777777" w:rsidR="00206B93" w:rsidRPr="00A5700A" w:rsidRDefault="00206B93" w:rsidP="00206B93">
      <w:pPr>
        <w:jc w:val="center"/>
        <w:rPr>
          <w:rFonts w:ascii="Arial" w:hAnsi="Arial" w:cs="Arial"/>
          <w:b/>
          <w:sz w:val="24"/>
          <w:szCs w:val="24"/>
          <w:lang w:val="vi-VN"/>
        </w:rPr>
      </w:pPr>
      <w:r w:rsidRPr="00A5700A">
        <w:rPr>
          <w:rFonts w:ascii="Arial" w:hAnsi="Arial" w:cs="Arial"/>
          <w:b/>
          <w:noProof/>
          <w:sz w:val="24"/>
          <w:szCs w:val="24"/>
          <w:lang w:eastAsia="en-GB"/>
        </w:rPr>
        <w:drawing>
          <wp:inline distT="0" distB="0" distL="0" distR="0" wp14:anchorId="2C08B2F9" wp14:editId="7153F0EB">
            <wp:extent cx="5757143" cy="1846730"/>
            <wp:effectExtent l="0" t="0" r="0" b="127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6. NSNN T9.2023-01.pn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808988" cy="1863360"/>
                    </a:xfrm>
                    <a:prstGeom prst="rect">
                      <a:avLst/>
                    </a:prstGeom>
                  </pic:spPr>
                </pic:pic>
              </a:graphicData>
            </a:graphic>
          </wp:inline>
        </w:drawing>
      </w:r>
    </w:p>
    <w:p w14:paraId="6033541B" w14:textId="77777777" w:rsidR="00206B93" w:rsidRPr="00A5700A" w:rsidRDefault="00206B93" w:rsidP="00206B93">
      <w:pPr>
        <w:spacing w:after="120" w:line="288" w:lineRule="auto"/>
        <w:ind w:firstLine="567"/>
        <w:jc w:val="both"/>
        <w:rPr>
          <w:rFonts w:ascii="Times New Roman" w:hAnsi="Times New Roman" w:cs="Times New Roman"/>
          <w:b/>
          <w:i/>
          <w:sz w:val="28"/>
          <w:szCs w:val="28"/>
          <w:lang w:val="it-IT"/>
        </w:rPr>
      </w:pPr>
      <w:r w:rsidRPr="00A5700A">
        <w:rPr>
          <w:rFonts w:ascii="Times New Roman" w:hAnsi="Times New Roman" w:cs="Times New Roman"/>
          <w:b/>
          <w:i/>
          <w:sz w:val="28"/>
          <w:szCs w:val="28"/>
          <w:lang w:val="it-IT"/>
        </w:rPr>
        <w:lastRenderedPageBreak/>
        <w:t>Thu ngân sách Nhà nước:</w:t>
      </w:r>
    </w:p>
    <w:p w14:paraId="2C2E6681" w14:textId="77777777" w:rsidR="00206B93" w:rsidRPr="00A5700A" w:rsidRDefault="00206B93" w:rsidP="00206B93">
      <w:pPr>
        <w:spacing w:after="120" w:line="288" w:lineRule="auto"/>
        <w:ind w:firstLine="567"/>
        <w:jc w:val="both"/>
        <w:rPr>
          <w:rFonts w:ascii="Times New Roman" w:hAnsi="Times New Roman" w:cs="Times New Roman"/>
          <w:sz w:val="28"/>
          <w:szCs w:val="28"/>
          <w:lang w:val="nl-NL"/>
        </w:rPr>
      </w:pPr>
      <w:r w:rsidRPr="00A5700A">
        <w:rPr>
          <w:rFonts w:ascii="Times New Roman" w:hAnsi="Times New Roman" w:cs="Times New Roman"/>
          <w:sz w:val="28"/>
          <w:szCs w:val="28"/>
          <w:lang w:val="it-IT"/>
        </w:rPr>
        <w:t xml:space="preserve">Tổng thu ngân sách Nhà nước tháng 9/2023 ước đạt </w:t>
      </w:r>
      <w:r w:rsidRPr="00A5700A">
        <w:rPr>
          <w:rFonts w:ascii="Times New Roman" w:hAnsi="Times New Roman" w:cs="Times New Roman"/>
          <w:sz w:val="28"/>
          <w:szCs w:val="28"/>
        </w:rPr>
        <w:t>89</w:t>
      </w:r>
      <w:r w:rsidRPr="00A5700A">
        <w:rPr>
          <w:rFonts w:ascii="Times New Roman" w:hAnsi="Times New Roman" w:cs="Times New Roman"/>
          <w:sz w:val="28"/>
          <w:szCs w:val="28"/>
          <w:lang w:val="vi-VN"/>
        </w:rPr>
        <w:t>,</w:t>
      </w:r>
      <w:r w:rsidRPr="00A5700A">
        <w:rPr>
          <w:rFonts w:ascii="Times New Roman" w:hAnsi="Times New Roman" w:cs="Times New Roman"/>
          <w:sz w:val="28"/>
          <w:szCs w:val="28"/>
        </w:rPr>
        <w:t>6</w:t>
      </w:r>
      <w:r w:rsidRPr="00A5700A">
        <w:rPr>
          <w:rFonts w:ascii="Times New Roman" w:hAnsi="Times New Roman" w:cs="Times New Roman"/>
          <w:sz w:val="28"/>
          <w:szCs w:val="28"/>
          <w:lang w:val="nl-NL"/>
        </w:rPr>
        <w:t xml:space="preserve"> nghìn tỷ đồng</w:t>
      </w:r>
      <w:r w:rsidRPr="00A5700A">
        <w:rPr>
          <w:rFonts w:ascii="Times New Roman" w:hAnsi="Times New Roman" w:cs="Times New Roman"/>
          <w:sz w:val="28"/>
          <w:szCs w:val="28"/>
          <w:lang w:val="it-IT"/>
        </w:rPr>
        <w:t xml:space="preserve">. Lũy kế tổng thu ngân sách Nhà nước 9 tháng năm 2023 ước đạt </w:t>
      </w:r>
      <w:r w:rsidRPr="00A5700A">
        <w:rPr>
          <w:rFonts w:ascii="Times New Roman" w:hAnsi="Times New Roman" w:cs="Times New Roman"/>
          <w:sz w:val="28"/>
          <w:szCs w:val="28"/>
        </w:rPr>
        <w:t>1.223</w:t>
      </w:r>
      <w:r w:rsidRPr="00A5700A">
        <w:rPr>
          <w:rFonts w:ascii="Times New Roman" w:hAnsi="Times New Roman" w:cs="Times New Roman"/>
          <w:sz w:val="28"/>
          <w:szCs w:val="28"/>
          <w:lang w:val="vi-VN"/>
        </w:rPr>
        <w:t>,</w:t>
      </w:r>
      <w:r w:rsidRPr="00A5700A">
        <w:rPr>
          <w:rFonts w:ascii="Times New Roman" w:hAnsi="Times New Roman" w:cs="Times New Roman"/>
          <w:sz w:val="28"/>
          <w:szCs w:val="28"/>
        </w:rPr>
        <w:t>8</w:t>
      </w:r>
      <w:r w:rsidRPr="00A5700A">
        <w:rPr>
          <w:rFonts w:ascii="Times New Roman" w:hAnsi="Times New Roman" w:cs="Times New Roman"/>
          <w:sz w:val="28"/>
          <w:szCs w:val="28"/>
          <w:lang w:val="it-IT"/>
        </w:rPr>
        <w:t xml:space="preserve"> nghìn tỷ đồng, bằng 75,5% dự toán năm và giảm 8,3% so với cùng kỳ năm trước</w:t>
      </w:r>
      <w:r w:rsidRPr="00A5700A">
        <w:rPr>
          <w:rFonts w:ascii="Times New Roman" w:hAnsi="Times New Roman" w:cs="Times New Roman"/>
          <w:sz w:val="28"/>
          <w:szCs w:val="28"/>
          <w:lang w:val="nl-NL"/>
        </w:rPr>
        <w:t>. Trong đó, một số khoản thu chính như sau:</w:t>
      </w:r>
    </w:p>
    <w:p w14:paraId="0B1F1C69" w14:textId="77777777" w:rsidR="00206B93" w:rsidRPr="00A5700A" w:rsidRDefault="00206B93" w:rsidP="00206B93">
      <w:pPr>
        <w:spacing w:after="120" w:line="288" w:lineRule="auto"/>
        <w:ind w:firstLine="567"/>
        <w:jc w:val="both"/>
        <w:rPr>
          <w:rFonts w:ascii="Times New Roman" w:hAnsi="Times New Roman" w:cs="Times New Roman"/>
          <w:sz w:val="28"/>
          <w:szCs w:val="28"/>
          <w:lang w:val="nl-NL"/>
        </w:rPr>
      </w:pPr>
      <w:r w:rsidRPr="00A5700A">
        <w:rPr>
          <w:rFonts w:ascii="Times New Roman" w:hAnsi="Times New Roman" w:cs="Times New Roman"/>
          <w:i/>
          <w:sz w:val="28"/>
          <w:szCs w:val="28"/>
          <w:lang w:val="nl-NL"/>
        </w:rPr>
        <w:t>- Thu nội địa</w:t>
      </w:r>
      <w:r w:rsidRPr="00A5700A">
        <w:rPr>
          <w:rFonts w:ascii="Times New Roman" w:hAnsi="Times New Roman" w:cs="Times New Roman"/>
          <w:sz w:val="28"/>
          <w:szCs w:val="28"/>
          <w:lang w:val="nl-NL"/>
        </w:rPr>
        <w:t xml:space="preserve"> tháng 9/2023 ước đạt 73</w:t>
      </w:r>
      <w:r w:rsidRPr="00A5700A">
        <w:rPr>
          <w:rFonts w:ascii="Times New Roman" w:hAnsi="Times New Roman" w:cs="Times New Roman"/>
          <w:sz w:val="28"/>
          <w:szCs w:val="28"/>
        </w:rPr>
        <w:t>,9</w:t>
      </w:r>
      <w:r w:rsidRPr="00A5700A">
        <w:rPr>
          <w:rFonts w:ascii="Times New Roman" w:hAnsi="Times New Roman" w:cs="Times New Roman"/>
          <w:sz w:val="28"/>
          <w:szCs w:val="28"/>
          <w:lang w:val="nl-NL"/>
        </w:rPr>
        <w:t xml:space="preserve"> nghìn tỷ đồng; lũy kế 9 tháng năm 2023 ước đạt 1.013,7 nghìn tỷ đồng, bằng </w:t>
      </w:r>
      <w:r w:rsidRPr="00A5700A">
        <w:rPr>
          <w:rFonts w:ascii="Times New Roman" w:hAnsi="Times New Roman" w:cs="Times New Roman"/>
          <w:sz w:val="28"/>
          <w:szCs w:val="28"/>
        </w:rPr>
        <w:t>76</w:t>
      </w:r>
      <w:r w:rsidRPr="00A5700A">
        <w:rPr>
          <w:rFonts w:ascii="Times New Roman" w:hAnsi="Times New Roman" w:cs="Times New Roman"/>
          <w:sz w:val="28"/>
          <w:szCs w:val="28"/>
          <w:lang w:val="nl-NL"/>
        </w:rPr>
        <w:t xml:space="preserve">% dự toán năm và giảm </w:t>
      </w:r>
      <w:r w:rsidRPr="00A5700A">
        <w:rPr>
          <w:rFonts w:ascii="Times New Roman" w:hAnsi="Times New Roman" w:cs="Times New Roman"/>
          <w:sz w:val="28"/>
          <w:szCs w:val="28"/>
        </w:rPr>
        <w:t>3,2</w:t>
      </w:r>
      <w:r w:rsidRPr="00A5700A">
        <w:rPr>
          <w:rFonts w:ascii="Times New Roman" w:hAnsi="Times New Roman" w:cs="Times New Roman"/>
          <w:sz w:val="28"/>
          <w:szCs w:val="28"/>
          <w:lang w:val="nl-NL"/>
        </w:rPr>
        <w:t xml:space="preserve">% </w:t>
      </w:r>
      <w:r w:rsidRPr="00A5700A">
        <w:rPr>
          <w:rFonts w:ascii="Times New Roman" w:hAnsi="Times New Roman" w:cs="Times New Roman"/>
          <w:sz w:val="28"/>
          <w:szCs w:val="28"/>
          <w:lang w:val="it-IT"/>
        </w:rPr>
        <w:t>so với cùng kỳ năm trước</w:t>
      </w:r>
      <w:r w:rsidRPr="00A5700A">
        <w:rPr>
          <w:rFonts w:ascii="Times New Roman" w:hAnsi="Times New Roman" w:cs="Times New Roman"/>
          <w:sz w:val="28"/>
          <w:szCs w:val="28"/>
          <w:lang w:val="nl-NL"/>
        </w:rPr>
        <w:t>.</w:t>
      </w:r>
    </w:p>
    <w:p w14:paraId="4391AECD" w14:textId="77777777" w:rsidR="00206B93" w:rsidRPr="00A5700A" w:rsidRDefault="00206B93" w:rsidP="00206B93">
      <w:pPr>
        <w:spacing w:after="120" w:line="288" w:lineRule="auto"/>
        <w:ind w:firstLine="567"/>
        <w:jc w:val="both"/>
        <w:rPr>
          <w:rFonts w:ascii="Times New Roman" w:hAnsi="Times New Roman" w:cs="Times New Roman"/>
          <w:sz w:val="28"/>
          <w:szCs w:val="28"/>
          <w:lang w:val="nl-NL"/>
        </w:rPr>
      </w:pPr>
      <w:r w:rsidRPr="00A5700A">
        <w:rPr>
          <w:rFonts w:ascii="Times New Roman" w:hAnsi="Times New Roman" w:cs="Times New Roman"/>
          <w:i/>
          <w:sz w:val="28"/>
          <w:szCs w:val="28"/>
          <w:lang w:val="nl-NL"/>
        </w:rPr>
        <w:t xml:space="preserve">- Thu từ dầu thô </w:t>
      </w:r>
      <w:r w:rsidRPr="00A5700A">
        <w:rPr>
          <w:rFonts w:ascii="Times New Roman" w:hAnsi="Times New Roman" w:cs="Times New Roman"/>
          <w:sz w:val="28"/>
          <w:szCs w:val="28"/>
          <w:lang w:val="nl-NL"/>
        </w:rPr>
        <w:t>tháng 9/2023 ước đạt 5</w:t>
      </w:r>
      <w:r w:rsidRPr="00A5700A">
        <w:rPr>
          <w:rFonts w:ascii="Times New Roman" w:hAnsi="Times New Roman" w:cs="Times New Roman"/>
          <w:sz w:val="28"/>
          <w:szCs w:val="28"/>
          <w:lang w:val="vi-VN"/>
        </w:rPr>
        <w:t>,</w:t>
      </w:r>
      <w:r w:rsidRPr="00A5700A">
        <w:rPr>
          <w:rFonts w:ascii="Times New Roman" w:hAnsi="Times New Roman" w:cs="Times New Roman"/>
          <w:sz w:val="28"/>
          <w:szCs w:val="28"/>
        </w:rPr>
        <w:t>6</w:t>
      </w:r>
      <w:r w:rsidRPr="00A5700A">
        <w:rPr>
          <w:rFonts w:ascii="Times New Roman" w:hAnsi="Times New Roman" w:cs="Times New Roman"/>
          <w:sz w:val="28"/>
          <w:szCs w:val="28"/>
          <w:lang w:val="nl-NL"/>
        </w:rPr>
        <w:t xml:space="preserve"> nghìn tỷ đồng; lũy kế 9 tháng năm 2023 ước đạt </w:t>
      </w:r>
      <w:r w:rsidRPr="00A5700A">
        <w:rPr>
          <w:rFonts w:ascii="Times New Roman" w:hAnsi="Times New Roman" w:cs="Times New Roman"/>
          <w:sz w:val="28"/>
          <w:szCs w:val="28"/>
        </w:rPr>
        <w:t>46</w:t>
      </w:r>
      <w:r w:rsidRPr="00A5700A">
        <w:rPr>
          <w:rFonts w:ascii="Times New Roman" w:hAnsi="Times New Roman" w:cs="Times New Roman"/>
          <w:sz w:val="28"/>
          <w:szCs w:val="28"/>
          <w:lang w:val="nl-NL"/>
        </w:rPr>
        <w:t xml:space="preserve"> nghìn tỷ đồng, b</w:t>
      </w:r>
      <w:r w:rsidRPr="00A5700A">
        <w:rPr>
          <w:rFonts w:ascii="Times New Roman" w:hAnsi="Times New Roman" w:cs="Times New Roman"/>
          <w:sz w:val="28"/>
          <w:szCs w:val="28"/>
          <w:lang w:val="vi-VN"/>
        </w:rPr>
        <w:t xml:space="preserve">ằng </w:t>
      </w:r>
      <w:r w:rsidRPr="00A5700A">
        <w:rPr>
          <w:rFonts w:ascii="Times New Roman" w:hAnsi="Times New Roman" w:cs="Times New Roman"/>
          <w:sz w:val="28"/>
          <w:szCs w:val="28"/>
        </w:rPr>
        <w:t>109,5</w:t>
      </w:r>
      <w:r w:rsidRPr="00A5700A">
        <w:rPr>
          <w:rFonts w:ascii="Times New Roman" w:hAnsi="Times New Roman" w:cs="Times New Roman"/>
          <w:sz w:val="28"/>
          <w:szCs w:val="28"/>
          <w:lang w:val="vi-VN"/>
        </w:rPr>
        <w:t>%</w:t>
      </w:r>
      <w:r w:rsidRPr="00A5700A">
        <w:rPr>
          <w:rFonts w:ascii="Times New Roman" w:hAnsi="Times New Roman" w:cs="Times New Roman"/>
          <w:sz w:val="28"/>
          <w:szCs w:val="28"/>
          <w:lang w:val="nl-NL"/>
        </w:rPr>
        <w:t xml:space="preserve"> dự toán năm và gi</w:t>
      </w:r>
      <w:r w:rsidRPr="00A5700A">
        <w:rPr>
          <w:rFonts w:ascii="Times New Roman" w:hAnsi="Times New Roman" w:cs="Times New Roman"/>
          <w:sz w:val="28"/>
          <w:szCs w:val="28"/>
          <w:lang w:val="vi-VN"/>
        </w:rPr>
        <w:t>ảm</w:t>
      </w:r>
      <w:r w:rsidRPr="00A5700A">
        <w:rPr>
          <w:rFonts w:ascii="Times New Roman" w:hAnsi="Times New Roman" w:cs="Times New Roman"/>
          <w:sz w:val="28"/>
          <w:szCs w:val="28"/>
        </w:rPr>
        <w:t xml:space="preserve"> 22</w:t>
      </w:r>
      <w:r w:rsidRPr="00A5700A">
        <w:rPr>
          <w:rFonts w:ascii="Times New Roman" w:hAnsi="Times New Roman" w:cs="Times New Roman"/>
          <w:sz w:val="28"/>
          <w:szCs w:val="28"/>
          <w:lang w:val="nl-NL"/>
        </w:rPr>
        <w:t xml:space="preserve">,5% </w:t>
      </w:r>
      <w:r w:rsidRPr="00A5700A">
        <w:rPr>
          <w:rFonts w:ascii="Times New Roman" w:hAnsi="Times New Roman" w:cs="Times New Roman"/>
          <w:sz w:val="28"/>
          <w:szCs w:val="28"/>
          <w:lang w:val="it-IT"/>
        </w:rPr>
        <w:t>so với cùng kỳ năm trước</w:t>
      </w:r>
      <w:r w:rsidRPr="00A5700A">
        <w:rPr>
          <w:rFonts w:ascii="Times New Roman" w:hAnsi="Times New Roman" w:cs="Times New Roman"/>
          <w:sz w:val="28"/>
          <w:szCs w:val="28"/>
          <w:lang w:val="nl-NL"/>
        </w:rPr>
        <w:t xml:space="preserve">. </w:t>
      </w:r>
    </w:p>
    <w:p w14:paraId="46EBD353" w14:textId="77777777" w:rsidR="00206B93" w:rsidRPr="00A5700A" w:rsidRDefault="00206B93" w:rsidP="00206B93">
      <w:pPr>
        <w:spacing w:after="120" w:line="288" w:lineRule="auto"/>
        <w:ind w:firstLine="567"/>
        <w:jc w:val="both"/>
        <w:rPr>
          <w:rFonts w:ascii="Times New Roman" w:hAnsi="Times New Roman" w:cs="Times New Roman"/>
          <w:b/>
          <w:i/>
          <w:sz w:val="28"/>
          <w:szCs w:val="28"/>
          <w:lang w:val="nl-NL"/>
        </w:rPr>
      </w:pPr>
      <w:r w:rsidRPr="00A5700A">
        <w:rPr>
          <w:rFonts w:ascii="Times New Roman" w:hAnsi="Times New Roman" w:cs="Times New Roman"/>
          <w:i/>
          <w:sz w:val="28"/>
          <w:szCs w:val="28"/>
          <w:lang w:val="nl-NL"/>
        </w:rPr>
        <w:t>- Thu cân đối ngân sách từ hoạt động xuất, nhập khẩu</w:t>
      </w:r>
      <w:r w:rsidRPr="00A5700A">
        <w:rPr>
          <w:rFonts w:ascii="Times New Roman" w:hAnsi="Times New Roman" w:cs="Times New Roman"/>
          <w:sz w:val="28"/>
          <w:szCs w:val="28"/>
          <w:lang w:val="nl-NL"/>
        </w:rPr>
        <w:t xml:space="preserve"> tháng 9/2023 ước đạt </w:t>
      </w:r>
      <w:r w:rsidRPr="00A5700A">
        <w:rPr>
          <w:rFonts w:ascii="Times New Roman" w:hAnsi="Times New Roman" w:cs="Times New Roman"/>
          <w:sz w:val="28"/>
          <w:szCs w:val="28"/>
        </w:rPr>
        <w:t>10</w:t>
      </w:r>
      <w:r w:rsidRPr="00A5700A">
        <w:rPr>
          <w:rFonts w:ascii="Times New Roman" w:hAnsi="Times New Roman" w:cs="Times New Roman"/>
          <w:sz w:val="28"/>
          <w:szCs w:val="28"/>
          <w:lang w:val="nl-NL"/>
        </w:rPr>
        <w:t xml:space="preserve"> nghìn tỷ đồng; lũy kế 9 tháng năm 2023 ước đạt 163,8 nghìn tỷ đồng, bằng </w:t>
      </w:r>
      <w:r w:rsidRPr="00A5700A">
        <w:rPr>
          <w:rFonts w:ascii="Times New Roman" w:hAnsi="Times New Roman" w:cs="Times New Roman"/>
          <w:sz w:val="28"/>
          <w:szCs w:val="28"/>
        </w:rPr>
        <w:t>68</w:t>
      </w:r>
      <w:r w:rsidRPr="00A5700A">
        <w:rPr>
          <w:rFonts w:ascii="Times New Roman" w:hAnsi="Times New Roman" w:cs="Times New Roman"/>
          <w:sz w:val="28"/>
          <w:szCs w:val="28"/>
          <w:lang w:val="vi-VN"/>
        </w:rPr>
        <w:t>,</w:t>
      </w:r>
      <w:r w:rsidRPr="00A5700A">
        <w:rPr>
          <w:rFonts w:ascii="Times New Roman" w:hAnsi="Times New Roman" w:cs="Times New Roman"/>
          <w:sz w:val="28"/>
          <w:szCs w:val="28"/>
        </w:rPr>
        <w:t>5</w:t>
      </w:r>
      <w:r w:rsidRPr="00A5700A">
        <w:rPr>
          <w:rFonts w:ascii="Times New Roman" w:hAnsi="Times New Roman" w:cs="Times New Roman"/>
          <w:sz w:val="28"/>
          <w:szCs w:val="28"/>
          <w:lang w:val="nl-NL"/>
        </w:rPr>
        <w:t>% dự toán năm và gi</w:t>
      </w:r>
      <w:r w:rsidRPr="00A5700A">
        <w:rPr>
          <w:rFonts w:ascii="Times New Roman" w:hAnsi="Times New Roman" w:cs="Times New Roman"/>
          <w:sz w:val="28"/>
          <w:szCs w:val="28"/>
          <w:lang w:val="vi-VN"/>
        </w:rPr>
        <w:t xml:space="preserve">ảm </w:t>
      </w:r>
      <w:r w:rsidRPr="00A5700A">
        <w:rPr>
          <w:rFonts w:ascii="Times New Roman" w:hAnsi="Times New Roman" w:cs="Times New Roman"/>
          <w:sz w:val="28"/>
          <w:szCs w:val="28"/>
        </w:rPr>
        <w:t>26,3</w:t>
      </w:r>
      <w:r w:rsidRPr="00A5700A">
        <w:rPr>
          <w:rFonts w:ascii="Times New Roman" w:hAnsi="Times New Roman" w:cs="Times New Roman"/>
          <w:sz w:val="28"/>
          <w:szCs w:val="28"/>
          <w:lang w:val="nl-NL"/>
        </w:rPr>
        <w:t xml:space="preserve">% </w:t>
      </w:r>
      <w:r w:rsidRPr="00A5700A">
        <w:rPr>
          <w:rFonts w:ascii="Times New Roman" w:hAnsi="Times New Roman" w:cs="Times New Roman"/>
          <w:sz w:val="28"/>
          <w:szCs w:val="28"/>
          <w:lang w:val="it-IT"/>
        </w:rPr>
        <w:t>so với cùng kỳ năm trước</w:t>
      </w:r>
      <w:r w:rsidRPr="00A5700A">
        <w:rPr>
          <w:rFonts w:ascii="Times New Roman" w:hAnsi="Times New Roman" w:cs="Times New Roman"/>
          <w:sz w:val="28"/>
          <w:szCs w:val="28"/>
          <w:lang w:val="nl-NL"/>
        </w:rPr>
        <w:t xml:space="preserve">. </w:t>
      </w:r>
    </w:p>
    <w:p w14:paraId="601703B9" w14:textId="77777777" w:rsidR="00206B93" w:rsidRPr="00A5700A" w:rsidRDefault="00206B93" w:rsidP="00206B93">
      <w:pPr>
        <w:spacing w:after="120" w:line="288" w:lineRule="auto"/>
        <w:ind w:firstLine="567"/>
        <w:jc w:val="both"/>
        <w:rPr>
          <w:rFonts w:ascii="Times New Roman" w:hAnsi="Times New Roman" w:cs="Times New Roman"/>
          <w:b/>
          <w:i/>
          <w:sz w:val="28"/>
          <w:szCs w:val="28"/>
          <w:lang w:val="nl-NL"/>
        </w:rPr>
      </w:pPr>
      <w:r w:rsidRPr="00A5700A">
        <w:rPr>
          <w:rFonts w:ascii="Times New Roman" w:hAnsi="Times New Roman" w:cs="Times New Roman"/>
          <w:b/>
          <w:i/>
          <w:sz w:val="28"/>
          <w:szCs w:val="28"/>
          <w:lang w:val="nl-NL"/>
        </w:rPr>
        <w:t>Chi ngân sách Nhà nước:</w:t>
      </w:r>
    </w:p>
    <w:p w14:paraId="6DF6B19D" w14:textId="77777777" w:rsidR="00206B93" w:rsidRPr="00A5700A" w:rsidRDefault="00206B93" w:rsidP="00206B93">
      <w:pPr>
        <w:spacing w:after="120" w:line="288" w:lineRule="auto"/>
        <w:ind w:firstLine="567"/>
        <w:jc w:val="both"/>
        <w:rPr>
          <w:rFonts w:ascii="Times New Roman" w:hAnsi="Times New Roman" w:cs="Times New Roman"/>
          <w:sz w:val="28"/>
          <w:szCs w:val="28"/>
        </w:rPr>
      </w:pPr>
      <w:r w:rsidRPr="00A5700A">
        <w:rPr>
          <w:rFonts w:ascii="Times New Roman" w:hAnsi="Times New Roman" w:cs="Times New Roman"/>
          <w:sz w:val="28"/>
          <w:szCs w:val="28"/>
          <w:lang w:val="nl-NL"/>
        </w:rPr>
        <w:t>Tổng chi ngân sách Nhà nước tháng 9/2023 ước đạt 1</w:t>
      </w:r>
      <w:r w:rsidRPr="00A5700A">
        <w:rPr>
          <w:rFonts w:ascii="Times New Roman" w:hAnsi="Times New Roman" w:cs="Times New Roman"/>
          <w:sz w:val="28"/>
          <w:szCs w:val="28"/>
        </w:rPr>
        <w:t>56,1</w:t>
      </w:r>
      <w:r w:rsidRPr="00A5700A">
        <w:rPr>
          <w:rFonts w:ascii="Times New Roman" w:hAnsi="Times New Roman" w:cs="Times New Roman"/>
          <w:sz w:val="28"/>
          <w:szCs w:val="28"/>
          <w:lang w:val="nl-NL"/>
        </w:rPr>
        <w:t xml:space="preserve"> nghìn tỷ đồng; lũy kế 9 tháng năm 2023 ước đạt </w:t>
      </w:r>
      <w:r w:rsidRPr="00A5700A">
        <w:rPr>
          <w:rFonts w:ascii="Times New Roman" w:hAnsi="Times New Roman" w:cs="Times New Roman"/>
          <w:sz w:val="28"/>
          <w:szCs w:val="28"/>
        </w:rPr>
        <w:t>1.239,4</w:t>
      </w:r>
      <w:r w:rsidRPr="00A5700A">
        <w:rPr>
          <w:rFonts w:ascii="Times New Roman" w:hAnsi="Times New Roman" w:cs="Times New Roman"/>
          <w:sz w:val="28"/>
          <w:szCs w:val="28"/>
          <w:lang w:val="nl-NL"/>
        </w:rPr>
        <w:t xml:space="preserve"> nghìn tỷ đồng, bằng </w:t>
      </w:r>
      <w:r w:rsidRPr="00A5700A">
        <w:rPr>
          <w:rFonts w:ascii="Times New Roman" w:hAnsi="Times New Roman" w:cs="Times New Roman"/>
          <w:sz w:val="28"/>
          <w:szCs w:val="28"/>
        </w:rPr>
        <w:t>59</w:t>
      </w:r>
      <w:r w:rsidRPr="00A5700A">
        <w:rPr>
          <w:rFonts w:ascii="Times New Roman" w:hAnsi="Times New Roman" w:cs="Times New Roman"/>
          <w:sz w:val="28"/>
          <w:szCs w:val="28"/>
          <w:lang w:val="vi-VN"/>
        </w:rPr>
        <w:t>,</w:t>
      </w:r>
      <w:r w:rsidRPr="00A5700A">
        <w:rPr>
          <w:rFonts w:ascii="Times New Roman" w:hAnsi="Times New Roman" w:cs="Times New Roman"/>
          <w:sz w:val="28"/>
          <w:szCs w:val="28"/>
        </w:rPr>
        <w:t>7</w:t>
      </w:r>
      <w:r w:rsidRPr="00A5700A">
        <w:rPr>
          <w:rFonts w:ascii="Times New Roman" w:hAnsi="Times New Roman" w:cs="Times New Roman"/>
          <w:sz w:val="28"/>
          <w:szCs w:val="28"/>
          <w:lang w:val="nl-NL"/>
        </w:rPr>
        <w:t xml:space="preserve">% dự toán năm và tăng </w:t>
      </w:r>
      <w:r w:rsidRPr="00A5700A">
        <w:rPr>
          <w:rFonts w:ascii="Times New Roman" w:hAnsi="Times New Roman" w:cs="Times New Roman"/>
          <w:sz w:val="28"/>
          <w:szCs w:val="28"/>
        </w:rPr>
        <w:t>14,1</w:t>
      </w:r>
      <w:r w:rsidRPr="00A5700A">
        <w:rPr>
          <w:rFonts w:ascii="Times New Roman" w:hAnsi="Times New Roman" w:cs="Times New Roman"/>
          <w:sz w:val="28"/>
          <w:szCs w:val="28"/>
          <w:lang w:val="nl-NL"/>
        </w:rPr>
        <w:t>% so với cùng kỳ năm trước</w:t>
      </w:r>
      <w:r w:rsidRPr="00A5700A">
        <w:rPr>
          <w:rFonts w:ascii="Times New Roman" w:hAnsi="Times New Roman" w:cs="Times New Roman"/>
          <w:sz w:val="28"/>
          <w:szCs w:val="28"/>
          <w:lang w:val="vi-VN"/>
        </w:rPr>
        <w:t>. T</w:t>
      </w:r>
      <w:r w:rsidRPr="00A5700A">
        <w:rPr>
          <w:rFonts w:ascii="Times New Roman" w:hAnsi="Times New Roman" w:cs="Times New Roman"/>
          <w:sz w:val="28"/>
          <w:szCs w:val="28"/>
          <w:lang w:val="nl-NL"/>
        </w:rPr>
        <w:t>rong đó</w:t>
      </w:r>
      <w:r w:rsidRPr="00A5700A">
        <w:rPr>
          <w:rFonts w:ascii="Times New Roman" w:hAnsi="Times New Roman" w:cs="Times New Roman"/>
          <w:sz w:val="28"/>
          <w:szCs w:val="28"/>
          <w:lang w:val="vi-VN"/>
        </w:rPr>
        <w:t>, c</w:t>
      </w:r>
      <w:r w:rsidRPr="00A5700A">
        <w:rPr>
          <w:rFonts w:ascii="Times New Roman" w:hAnsi="Times New Roman" w:cs="Times New Roman"/>
          <w:sz w:val="28"/>
          <w:szCs w:val="28"/>
          <w:lang w:val="nl-NL"/>
        </w:rPr>
        <w:t xml:space="preserve">hi thường xuyên 9 tháng năm 2023 ước đạt 801,9 nghìn tỷ đồng, bằng </w:t>
      </w:r>
      <w:r w:rsidRPr="00A5700A">
        <w:rPr>
          <w:rFonts w:ascii="Times New Roman" w:hAnsi="Times New Roman" w:cs="Times New Roman"/>
          <w:sz w:val="28"/>
          <w:szCs w:val="28"/>
        </w:rPr>
        <w:t>68</w:t>
      </w:r>
      <w:r w:rsidRPr="00A5700A">
        <w:rPr>
          <w:rFonts w:ascii="Times New Roman" w:hAnsi="Times New Roman" w:cs="Times New Roman"/>
          <w:sz w:val="28"/>
          <w:szCs w:val="28"/>
          <w:lang w:val="vi-VN"/>
        </w:rPr>
        <w:t>,</w:t>
      </w:r>
      <w:r w:rsidRPr="00A5700A">
        <w:rPr>
          <w:rFonts w:ascii="Times New Roman" w:hAnsi="Times New Roman" w:cs="Times New Roman"/>
          <w:sz w:val="28"/>
          <w:szCs w:val="28"/>
        </w:rPr>
        <w:t>4</w:t>
      </w:r>
      <w:r w:rsidRPr="00A5700A">
        <w:rPr>
          <w:rFonts w:ascii="Times New Roman" w:hAnsi="Times New Roman" w:cs="Times New Roman"/>
          <w:sz w:val="28"/>
          <w:szCs w:val="28"/>
          <w:lang w:val="nl-NL"/>
        </w:rPr>
        <w:t>% dự toán năm và tăng 5</w:t>
      </w:r>
      <w:r w:rsidRPr="00A5700A">
        <w:rPr>
          <w:rFonts w:ascii="Times New Roman" w:hAnsi="Times New Roman" w:cs="Times New Roman"/>
          <w:sz w:val="28"/>
          <w:szCs w:val="28"/>
          <w:lang w:val="vi-VN"/>
        </w:rPr>
        <w:t>,</w:t>
      </w:r>
      <w:r w:rsidRPr="00A5700A">
        <w:rPr>
          <w:rFonts w:ascii="Times New Roman" w:hAnsi="Times New Roman" w:cs="Times New Roman"/>
          <w:sz w:val="28"/>
          <w:szCs w:val="28"/>
        </w:rPr>
        <w:t>7</w:t>
      </w:r>
      <w:r w:rsidRPr="00A5700A">
        <w:rPr>
          <w:rFonts w:ascii="Times New Roman" w:hAnsi="Times New Roman" w:cs="Times New Roman"/>
          <w:sz w:val="28"/>
          <w:szCs w:val="28"/>
          <w:lang w:val="nl-NL"/>
        </w:rPr>
        <w:t xml:space="preserve">% so với cùng kỳ năm trước; chi đầu tư phát triển đạt </w:t>
      </w:r>
      <w:r w:rsidRPr="00A5700A">
        <w:rPr>
          <w:rFonts w:ascii="Times New Roman" w:hAnsi="Times New Roman" w:cs="Times New Roman"/>
          <w:sz w:val="28"/>
          <w:szCs w:val="28"/>
        </w:rPr>
        <w:t>363</w:t>
      </w:r>
      <w:r w:rsidRPr="00A5700A">
        <w:rPr>
          <w:rFonts w:ascii="Times New Roman" w:hAnsi="Times New Roman" w:cs="Times New Roman"/>
          <w:sz w:val="28"/>
          <w:szCs w:val="28"/>
          <w:lang w:val="vi-VN"/>
        </w:rPr>
        <w:t>,</w:t>
      </w:r>
      <w:r w:rsidRPr="00A5700A">
        <w:rPr>
          <w:rFonts w:ascii="Times New Roman" w:hAnsi="Times New Roman" w:cs="Times New Roman"/>
          <w:sz w:val="28"/>
          <w:szCs w:val="28"/>
        </w:rPr>
        <w:t>3</w:t>
      </w:r>
      <w:r w:rsidRPr="00A5700A">
        <w:rPr>
          <w:rFonts w:ascii="Times New Roman" w:hAnsi="Times New Roman" w:cs="Times New Roman"/>
          <w:sz w:val="28"/>
          <w:szCs w:val="28"/>
          <w:lang w:val="nl-NL"/>
        </w:rPr>
        <w:t xml:space="preserve"> nghìn tỷ đồng, bằng </w:t>
      </w:r>
      <w:r w:rsidRPr="00A5700A">
        <w:rPr>
          <w:rFonts w:ascii="Times New Roman" w:hAnsi="Times New Roman" w:cs="Times New Roman"/>
          <w:sz w:val="28"/>
          <w:szCs w:val="28"/>
        </w:rPr>
        <w:t>50</w:t>
      </w:r>
      <w:r w:rsidRPr="00A5700A">
        <w:rPr>
          <w:rFonts w:ascii="Times New Roman" w:hAnsi="Times New Roman" w:cs="Times New Roman"/>
          <w:sz w:val="28"/>
          <w:szCs w:val="28"/>
          <w:lang w:val="nl-NL"/>
        </w:rPr>
        <w:t>% và tăng 43</w:t>
      </w:r>
      <w:r w:rsidRPr="00A5700A">
        <w:rPr>
          <w:rFonts w:ascii="Times New Roman" w:hAnsi="Times New Roman" w:cs="Times New Roman"/>
          <w:sz w:val="28"/>
          <w:szCs w:val="28"/>
          <w:lang w:val="vi-VN"/>
        </w:rPr>
        <w:t>,</w:t>
      </w:r>
      <w:r w:rsidRPr="00A5700A">
        <w:rPr>
          <w:rFonts w:ascii="Times New Roman" w:hAnsi="Times New Roman" w:cs="Times New Roman"/>
          <w:sz w:val="28"/>
          <w:szCs w:val="28"/>
        </w:rPr>
        <w:t>5</w:t>
      </w:r>
      <w:r w:rsidRPr="00A5700A">
        <w:rPr>
          <w:rFonts w:ascii="Times New Roman" w:hAnsi="Times New Roman" w:cs="Times New Roman"/>
          <w:sz w:val="28"/>
          <w:szCs w:val="28"/>
          <w:lang w:val="nl-NL"/>
        </w:rPr>
        <w:t xml:space="preserve">%; chi trả nợ lãi </w:t>
      </w:r>
      <w:r w:rsidRPr="00A5700A">
        <w:rPr>
          <w:rFonts w:ascii="Times New Roman" w:hAnsi="Times New Roman" w:cs="Times New Roman"/>
          <w:sz w:val="28"/>
          <w:szCs w:val="28"/>
        </w:rPr>
        <w:t>72,3</w:t>
      </w:r>
      <w:r w:rsidRPr="00A5700A">
        <w:rPr>
          <w:rFonts w:ascii="Times New Roman" w:hAnsi="Times New Roman" w:cs="Times New Roman"/>
          <w:sz w:val="28"/>
          <w:szCs w:val="28"/>
          <w:lang w:val="nl-NL"/>
        </w:rPr>
        <w:t xml:space="preserve"> nghìn tỷ đồng, bằng 70,3% và giảm </w:t>
      </w:r>
      <w:r w:rsidRPr="00A5700A">
        <w:rPr>
          <w:rFonts w:ascii="Times New Roman" w:hAnsi="Times New Roman" w:cs="Times New Roman"/>
          <w:sz w:val="28"/>
          <w:szCs w:val="28"/>
        </w:rPr>
        <w:t>0</w:t>
      </w:r>
      <w:r w:rsidRPr="00A5700A">
        <w:rPr>
          <w:rFonts w:ascii="Times New Roman" w:hAnsi="Times New Roman" w:cs="Times New Roman"/>
          <w:sz w:val="28"/>
          <w:szCs w:val="28"/>
          <w:lang w:val="vi-VN"/>
        </w:rPr>
        <w:t>,</w:t>
      </w:r>
      <w:r w:rsidRPr="00A5700A">
        <w:rPr>
          <w:rFonts w:ascii="Times New Roman" w:hAnsi="Times New Roman" w:cs="Times New Roman"/>
          <w:sz w:val="28"/>
          <w:szCs w:val="28"/>
        </w:rPr>
        <w:t>3</w:t>
      </w:r>
      <w:r w:rsidRPr="00A5700A">
        <w:rPr>
          <w:rFonts w:ascii="Times New Roman" w:hAnsi="Times New Roman" w:cs="Times New Roman"/>
          <w:sz w:val="28"/>
          <w:szCs w:val="28"/>
          <w:lang w:val="nl-NL"/>
        </w:rPr>
        <w:t>%.</w:t>
      </w:r>
    </w:p>
    <w:p w14:paraId="7BF945E0" w14:textId="77777777" w:rsidR="004374FA" w:rsidRPr="00A5700A" w:rsidRDefault="004374FA" w:rsidP="004374FA">
      <w:pPr>
        <w:tabs>
          <w:tab w:val="left" w:pos="900"/>
        </w:tabs>
        <w:spacing w:after="120"/>
        <w:ind w:firstLine="567"/>
        <w:jc w:val="both"/>
        <w:rPr>
          <w:rStyle w:val="Strong"/>
          <w:rFonts w:ascii="Times New Roman" w:hAnsi="Times New Roman"/>
          <w:iCs/>
          <w:sz w:val="28"/>
          <w:lang w:val="de-DE"/>
        </w:rPr>
      </w:pPr>
      <w:r w:rsidRPr="00A5700A">
        <w:rPr>
          <w:rStyle w:val="Strong"/>
          <w:rFonts w:ascii="Times New Roman" w:hAnsi="Times New Roman"/>
          <w:iCs/>
          <w:sz w:val="28"/>
          <w:lang w:val="de-DE"/>
        </w:rPr>
        <w:t>4. Xuất, nhập khẩu hàng hóa, dịch vụ</w:t>
      </w:r>
    </w:p>
    <w:p w14:paraId="24FA94CB" w14:textId="77777777" w:rsidR="004374FA" w:rsidRPr="00A5700A" w:rsidRDefault="004374FA" w:rsidP="004374FA">
      <w:pPr>
        <w:tabs>
          <w:tab w:val="left" w:pos="900"/>
          <w:tab w:val="left" w:pos="9475"/>
        </w:tabs>
        <w:spacing w:after="120"/>
        <w:ind w:firstLine="567"/>
        <w:jc w:val="both"/>
        <w:rPr>
          <w:rStyle w:val="Strong"/>
          <w:rFonts w:ascii="Times New Roman" w:hAnsi="Times New Roman"/>
          <w:i/>
          <w:iCs/>
          <w:sz w:val="28"/>
          <w:lang w:val="de-DE"/>
        </w:rPr>
      </w:pPr>
      <w:r w:rsidRPr="00A5700A">
        <w:rPr>
          <w:rStyle w:val="Strong"/>
          <w:rFonts w:ascii="Times New Roman" w:hAnsi="Times New Roman"/>
          <w:i/>
          <w:iCs/>
          <w:sz w:val="28"/>
          <w:lang w:val="de-DE"/>
        </w:rPr>
        <w:t>b) Xuất, nhập khẩu hàng hóa</w:t>
      </w:r>
      <w:r w:rsidRPr="00A5700A">
        <w:rPr>
          <w:rFonts w:ascii="Times New Roman" w:hAnsi="Times New Roman" w:cs="Times New Roman"/>
          <w:b/>
          <w:bCs/>
          <w:i/>
          <w:iCs/>
          <w:sz w:val="28"/>
          <w:vertAlign w:val="superscript"/>
          <w:lang w:val="de-DE"/>
        </w:rPr>
        <w:footnoteReference w:id="34"/>
      </w:r>
    </w:p>
    <w:p w14:paraId="3C2AF14F" w14:textId="77777777" w:rsidR="004374FA" w:rsidRPr="00A5700A" w:rsidRDefault="004374FA" w:rsidP="004374FA">
      <w:pPr>
        <w:tabs>
          <w:tab w:val="left" w:pos="900"/>
          <w:tab w:val="left" w:pos="9475"/>
        </w:tabs>
        <w:spacing w:after="120"/>
        <w:ind w:firstLine="567"/>
        <w:jc w:val="both"/>
        <w:rPr>
          <w:rFonts w:ascii="Times New Roman" w:hAnsi="Times New Roman" w:cs="Times New Roman"/>
          <w:i/>
          <w:sz w:val="28"/>
          <w:lang w:val="es-NI"/>
        </w:rPr>
      </w:pPr>
      <w:r w:rsidRPr="00A5700A">
        <w:rPr>
          <w:rFonts w:ascii="Times New Roman" w:hAnsi="Times New Roman" w:cs="Times New Roman"/>
          <w:i/>
          <w:sz w:val="28"/>
          <w:lang w:val="de-DE"/>
        </w:rPr>
        <w:t>Trong tháng Chín, t</w:t>
      </w:r>
      <w:r w:rsidRPr="00A5700A">
        <w:rPr>
          <w:rFonts w:ascii="Times New Roman" w:hAnsi="Times New Roman" w:cs="Times New Roman"/>
          <w:i/>
          <w:sz w:val="28"/>
          <w:lang w:val="es-NI"/>
        </w:rPr>
        <w:t>ổng kim ngạch xuất, nhập khẩu hàng hóa</w:t>
      </w:r>
      <w:r w:rsidRPr="00A5700A">
        <w:rPr>
          <w:rFonts w:ascii="Times New Roman" w:hAnsi="Times New Roman" w:cs="Times New Roman"/>
          <w:i/>
          <w:iCs/>
          <w:sz w:val="28"/>
          <w:vertAlign w:val="superscript"/>
          <w:lang w:val="de-DE"/>
        </w:rPr>
        <w:footnoteReference w:id="35"/>
      </w:r>
      <w:r w:rsidRPr="00A5700A">
        <w:rPr>
          <w:rFonts w:ascii="Times New Roman" w:hAnsi="Times New Roman" w:cs="Times New Roman"/>
          <w:i/>
          <w:sz w:val="28"/>
          <w:lang w:val="es-NI"/>
        </w:rPr>
        <w:t xml:space="preserve"> ước đạt 60,53 tỷ USD,</w:t>
      </w:r>
      <w:r w:rsidRPr="00A5700A">
        <w:rPr>
          <w:rFonts w:ascii="Times New Roman" w:hAnsi="Times New Roman" w:cs="Times New Roman"/>
          <w:i/>
          <w:sz w:val="28"/>
          <w:lang w:val="de-DE"/>
        </w:rPr>
        <w:t xml:space="preserve"> giảm 2,5% so với tháng trước và</w:t>
      </w:r>
      <w:r w:rsidRPr="00A5700A">
        <w:rPr>
          <w:rFonts w:ascii="Times New Roman" w:hAnsi="Times New Roman" w:cs="Times New Roman"/>
          <w:i/>
          <w:sz w:val="28"/>
          <w:lang w:val="es-NI"/>
        </w:rPr>
        <w:t xml:space="preserve"> tăng 3,6% so với cùng kỳ năm trước. Tính chung 9 tháng năm 2023, tổng kim ngạch xuất, nhập khẩu hàng hóa đạt 497,66 tỷ USD, giảm 11% so với cùng kỳ năm trước, trong đó xuất khẩu giảm 8,2%; nhập khẩu giảm 13,8%</w:t>
      </w:r>
      <w:r w:rsidRPr="00A5700A">
        <w:rPr>
          <w:rFonts w:ascii="Times New Roman" w:hAnsi="Times New Roman" w:cs="Times New Roman"/>
          <w:i/>
          <w:sz w:val="28"/>
          <w:vertAlign w:val="superscript"/>
          <w:lang w:val="es-NI"/>
        </w:rPr>
        <w:footnoteReference w:id="36"/>
      </w:r>
      <w:r w:rsidRPr="00A5700A">
        <w:rPr>
          <w:rFonts w:ascii="Times New Roman" w:hAnsi="Times New Roman" w:cs="Times New Roman"/>
          <w:i/>
          <w:sz w:val="28"/>
          <w:lang w:val="es-NI"/>
        </w:rPr>
        <w:t xml:space="preserve">. </w:t>
      </w:r>
      <w:r w:rsidRPr="00A5700A">
        <w:rPr>
          <w:rFonts w:ascii="Times New Roman" w:hAnsi="Times New Roman" w:cs="Times New Roman"/>
          <w:i/>
          <w:iCs/>
          <w:sz w:val="28"/>
        </w:rPr>
        <w:t>Cán cân thương mại hàng hóa 9 tháng năm 2023 ước tính xuất siêu 21,68 tỷ USD.</w:t>
      </w:r>
    </w:p>
    <w:p w14:paraId="56783B11" w14:textId="77777777" w:rsidR="004374FA" w:rsidRPr="00A5700A" w:rsidRDefault="004374FA" w:rsidP="004374FA">
      <w:pPr>
        <w:tabs>
          <w:tab w:val="left" w:pos="900"/>
          <w:tab w:val="left" w:pos="9475"/>
        </w:tabs>
        <w:spacing w:before="40" w:after="40" w:line="264" w:lineRule="auto"/>
        <w:ind w:right="119"/>
        <w:jc w:val="center"/>
        <w:rPr>
          <w:rFonts w:ascii="Arial" w:hAnsi="Arial" w:cs="Arial"/>
          <w:b/>
          <w:bCs/>
          <w:sz w:val="2"/>
          <w:szCs w:val="24"/>
          <w:lang w:val="es-NI"/>
        </w:rPr>
      </w:pPr>
    </w:p>
    <w:p w14:paraId="5D7ECD12" w14:textId="1C7A9920" w:rsidR="004374FA" w:rsidRPr="00A5700A" w:rsidRDefault="004374FA" w:rsidP="004374FA">
      <w:pPr>
        <w:tabs>
          <w:tab w:val="left" w:pos="900"/>
          <w:tab w:val="left" w:pos="9475"/>
        </w:tabs>
        <w:spacing w:before="40" w:after="40" w:line="264" w:lineRule="auto"/>
        <w:ind w:right="119"/>
        <w:jc w:val="center"/>
        <w:rPr>
          <w:rFonts w:ascii="Arial" w:hAnsi="Arial" w:cs="Arial"/>
          <w:b/>
          <w:bCs/>
          <w:sz w:val="24"/>
          <w:szCs w:val="24"/>
          <w:lang w:val="es-NI"/>
        </w:rPr>
      </w:pPr>
      <w:r w:rsidRPr="00A5700A">
        <w:rPr>
          <w:rFonts w:ascii="Arial" w:hAnsi="Arial" w:cs="Arial"/>
          <w:b/>
          <w:bCs/>
          <w:sz w:val="24"/>
          <w:szCs w:val="24"/>
          <w:lang w:val="es-NI"/>
        </w:rPr>
        <w:lastRenderedPageBreak/>
        <w:t>Hình 1</w:t>
      </w:r>
      <w:r w:rsidR="00050669">
        <w:rPr>
          <w:rFonts w:ascii="Arial" w:hAnsi="Arial" w:cs="Arial"/>
          <w:b/>
          <w:bCs/>
          <w:sz w:val="24"/>
          <w:szCs w:val="24"/>
          <w:lang w:val="es-NI"/>
        </w:rPr>
        <w:t>5</w:t>
      </w:r>
      <w:r w:rsidRPr="00A5700A">
        <w:rPr>
          <w:rFonts w:ascii="Arial" w:hAnsi="Arial" w:cs="Arial"/>
          <w:b/>
          <w:bCs/>
          <w:sz w:val="24"/>
          <w:szCs w:val="24"/>
          <w:lang w:val="es-NI"/>
        </w:rPr>
        <w:t>. Xuất, nhập khẩu hàng hóa 9 tháng năm 2023</w:t>
      </w:r>
    </w:p>
    <w:p w14:paraId="648E19D5" w14:textId="77777777" w:rsidR="004374FA" w:rsidRPr="00A5700A" w:rsidRDefault="004374FA" w:rsidP="004374FA">
      <w:pPr>
        <w:tabs>
          <w:tab w:val="left" w:pos="900"/>
          <w:tab w:val="left" w:pos="9475"/>
        </w:tabs>
        <w:spacing w:before="40" w:after="40" w:line="264" w:lineRule="auto"/>
        <w:ind w:right="119"/>
        <w:jc w:val="center"/>
        <w:rPr>
          <w:i/>
          <w:spacing w:val="2"/>
          <w:sz w:val="12"/>
          <w:szCs w:val="10"/>
          <w:lang w:val="es-NI"/>
        </w:rPr>
      </w:pPr>
    </w:p>
    <w:p w14:paraId="3A81E89B" w14:textId="77777777" w:rsidR="004374FA" w:rsidRPr="00A5700A" w:rsidRDefault="004374FA" w:rsidP="004374FA">
      <w:pPr>
        <w:tabs>
          <w:tab w:val="left" w:pos="900"/>
          <w:tab w:val="left" w:pos="9475"/>
        </w:tabs>
        <w:spacing w:before="40" w:after="40" w:line="264" w:lineRule="auto"/>
        <w:ind w:right="119"/>
        <w:jc w:val="center"/>
        <w:rPr>
          <w:i/>
          <w:spacing w:val="2"/>
          <w:lang w:val="es-NI"/>
        </w:rPr>
      </w:pPr>
      <w:r w:rsidRPr="00A5700A">
        <w:rPr>
          <w:noProof/>
          <w:lang w:eastAsia="en-GB"/>
        </w:rPr>
        <w:drawing>
          <wp:inline distT="0" distB="0" distL="0" distR="0" wp14:anchorId="34052317" wp14:editId="44200AFD">
            <wp:extent cx="5382105" cy="1647825"/>
            <wp:effectExtent l="0" t="0" r="9525" b="0"/>
            <wp:docPr id="1361990434"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990434" name=""/>
                    <pic:cNvPicPr/>
                  </pic:nvPicPr>
                  <pic:blipFill>
                    <a:blip r:embed="rId23">
                      <a:extLst>
                        <a:ext uri="{96DAC541-7B7A-43D3-8B79-37D633B846F1}">
                          <asvg:svgBlip xmlns:cx="http://schemas.microsoft.com/office/drawing/2014/chartex" xmlns:w16se="http://schemas.microsoft.com/office/word/2015/wordml/symex" xmlns=""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sdtdh="http://schemas.microsoft.com/office/word/2020/wordml/sdtdatahash" xmlns:asvg="http://schemas.microsoft.com/office/drawing/2016/SVG/main" r:embed="rId24"/>
                        </a:ext>
                      </a:extLst>
                    </a:blip>
                    <a:stretch>
                      <a:fillRect/>
                    </a:stretch>
                  </pic:blipFill>
                  <pic:spPr>
                    <a:xfrm>
                      <a:off x="0" y="0"/>
                      <a:ext cx="5390586" cy="1650422"/>
                    </a:xfrm>
                    <a:prstGeom prst="rect">
                      <a:avLst/>
                    </a:prstGeom>
                  </pic:spPr>
                </pic:pic>
              </a:graphicData>
            </a:graphic>
          </wp:inline>
        </w:drawing>
      </w:r>
    </w:p>
    <w:p w14:paraId="24C54F30" w14:textId="77777777" w:rsidR="004374FA" w:rsidRPr="00A5700A" w:rsidRDefault="004374FA" w:rsidP="004374FA">
      <w:pPr>
        <w:tabs>
          <w:tab w:val="left" w:pos="900"/>
          <w:tab w:val="left" w:pos="9475"/>
        </w:tabs>
        <w:spacing w:before="40" w:after="40" w:line="264" w:lineRule="auto"/>
        <w:ind w:right="119" w:firstLine="567"/>
        <w:jc w:val="both"/>
        <w:rPr>
          <w:rStyle w:val="Strong"/>
          <w:i/>
          <w:iCs/>
          <w:sz w:val="2"/>
          <w:szCs w:val="4"/>
          <w:lang w:val="de-DE"/>
        </w:rPr>
      </w:pPr>
    </w:p>
    <w:p w14:paraId="407BA5DA" w14:textId="77777777" w:rsidR="004374FA" w:rsidRPr="00A5700A" w:rsidRDefault="004374FA" w:rsidP="004374FA">
      <w:pPr>
        <w:spacing w:after="120"/>
        <w:ind w:firstLine="567"/>
        <w:rPr>
          <w:rStyle w:val="Strong"/>
          <w:rFonts w:ascii="Times New Roman" w:hAnsi="Times New Roman"/>
          <w:i/>
          <w:iCs/>
          <w:sz w:val="28"/>
          <w:lang w:val="de-DE"/>
        </w:rPr>
      </w:pPr>
      <w:r w:rsidRPr="00A5700A">
        <w:rPr>
          <w:rStyle w:val="Strong"/>
          <w:rFonts w:ascii="Times New Roman" w:hAnsi="Times New Roman"/>
          <w:i/>
          <w:iCs/>
          <w:sz w:val="28"/>
          <w:lang w:val="de-DE"/>
        </w:rPr>
        <w:t>Xuất khẩu hàng hóa</w:t>
      </w:r>
    </w:p>
    <w:p w14:paraId="629665A0" w14:textId="77777777" w:rsidR="004374FA" w:rsidRPr="00A5700A" w:rsidRDefault="004374FA" w:rsidP="004374FA">
      <w:pPr>
        <w:tabs>
          <w:tab w:val="num" w:pos="0"/>
          <w:tab w:val="left" w:pos="9475"/>
        </w:tabs>
        <w:spacing w:after="120"/>
        <w:ind w:firstLine="567"/>
        <w:jc w:val="both"/>
        <w:rPr>
          <w:rFonts w:ascii="Times New Roman" w:hAnsi="Times New Roman" w:cs="Times New Roman"/>
          <w:bCs/>
          <w:sz w:val="28"/>
          <w:lang w:val="de-DE"/>
        </w:rPr>
      </w:pPr>
      <w:r w:rsidRPr="00A5700A">
        <w:rPr>
          <w:rFonts w:ascii="Times New Roman" w:hAnsi="Times New Roman" w:cs="Times New Roman"/>
          <w:bCs/>
          <w:sz w:val="28"/>
          <w:lang w:val="de-DE"/>
        </w:rPr>
        <w:t>Kim ngạch xuất khẩu hàng hóa tháng 8/2023 sơ bộ đạt 32,76 tỷ USD, cao hơn 391 triệu USD so với số ước tính.</w:t>
      </w:r>
    </w:p>
    <w:p w14:paraId="3EC58544" w14:textId="77777777" w:rsidR="004374FA" w:rsidRPr="00A5700A" w:rsidRDefault="004374FA" w:rsidP="004374FA">
      <w:pPr>
        <w:tabs>
          <w:tab w:val="num" w:pos="0"/>
          <w:tab w:val="left" w:pos="9475"/>
        </w:tabs>
        <w:spacing w:after="120"/>
        <w:ind w:firstLine="567"/>
        <w:jc w:val="both"/>
        <w:rPr>
          <w:rFonts w:ascii="Times New Roman" w:hAnsi="Times New Roman" w:cs="Times New Roman"/>
          <w:bCs/>
          <w:sz w:val="28"/>
          <w:lang w:val="de-DE"/>
        </w:rPr>
      </w:pPr>
      <w:r w:rsidRPr="00A5700A">
        <w:rPr>
          <w:rFonts w:ascii="Times New Roman" w:hAnsi="Times New Roman" w:cs="Times New Roman"/>
          <w:bCs/>
          <w:sz w:val="28"/>
          <w:lang w:val="de-DE"/>
        </w:rPr>
        <w:t xml:space="preserve">Kim ngạch xuất khẩu hàng hóa tháng 9/2023 ước đạt 31,41 tỷ USD, giảm 4,1% so với tháng trước. Trong đó, khu vực kinh tế trong nước đạt 8,3 tỷ USD, giảm 6,8%; khu vực có vốn đầu tư nước ngoài (kể cả dầu thô) đạt 23,11 tỷ USD, giảm 3,1%. So với cùng kỳ năm trước, kim ngạch xuất khẩu hàng hóa tháng Chín tăng 4,6%, trong đó khu vực kinh tế trong nước tăng 17,9%, khu vực có vốn đầu tư nước ngoài (kể cả dầu thô) tăng 0,5%. </w:t>
      </w:r>
    </w:p>
    <w:p w14:paraId="3A9648E3" w14:textId="77777777" w:rsidR="004374FA" w:rsidRPr="00A5700A" w:rsidRDefault="004374FA" w:rsidP="004374FA">
      <w:pPr>
        <w:tabs>
          <w:tab w:val="num" w:pos="0"/>
          <w:tab w:val="left" w:pos="9475"/>
        </w:tabs>
        <w:spacing w:after="120"/>
        <w:ind w:firstLine="567"/>
        <w:jc w:val="both"/>
        <w:rPr>
          <w:rFonts w:ascii="Times New Roman" w:hAnsi="Times New Roman" w:cs="Times New Roman"/>
          <w:spacing w:val="-4"/>
          <w:sz w:val="28"/>
          <w:lang w:val="de-DE"/>
        </w:rPr>
      </w:pPr>
      <w:r w:rsidRPr="00A5700A">
        <w:rPr>
          <w:rFonts w:ascii="Times New Roman" w:hAnsi="Times New Roman" w:cs="Times New Roman"/>
          <w:spacing w:val="-4"/>
          <w:sz w:val="28"/>
          <w:lang w:val="de-DE"/>
        </w:rPr>
        <w:t xml:space="preserve">Trong quý III năm 2023, kim ngạch xuất khẩu ước đạt 94,6 tỷ USD, giảm 1,2% so với cùng kỳ năm trước và tăng 10,3% so với quý II năm 2023. </w:t>
      </w:r>
    </w:p>
    <w:p w14:paraId="3276F55F" w14:textId="77777777" w:rsidR="004374FA" w:rsidRPr="00A5700A" w:rsidRDefault="004374FA" w:rsidP="004374FA">
      <w:pPr>
        <w:tabs>
          <w:tab w:val="num" w:pos="0"/>
          <w:tab w:val="left" w:pos="9475"/>
        </w:tabs>
        <w:spacing w:after="120"/>
        <w:ind w:firstLine="567"/>
        <w:jc w:val="both"/>
        <w:rPr>
          <w:rFonts w:ascii="Times New Roman" w:hAnsi="Times New Roman" w:cs="Times New Roman"/>
          <w:iCs/>
          <w:sz w:val="28"/>
          <w:lang w:val="de-DE"/>
        </w:rPr>
      </w:pPr>
      <w:r w:rsidRPr="00A5700A">
        <w:rPr>
          <w:rFonts w:ascii="Times New Roman" w:hAnsi="Times New Roman" w:cs="Times New Roman"/>
          <w:iCs/>
          <w:sz w:val="28"/>
          <w:lang w:val="de-DE"/>
        </w:rPr>
        <w:t xml:space="preserve">Tính chung 9 tháng năm 2023, kim ngạch xuất khẩu hàng hóa ước đạt 259,67 tỷ USD, giảm 8,2% so với cùng kỳ năm trước. Trong đó, khu vực kinh tế trong nước đạt 68,86 tỷ USD, giảm 5,7%, chiếm 26,5% tổng kim ngạch xuất khẩu; khu vực có vốn đầu tư nước ngoài (kể cả dầu thô) đạt 190,81 tỷ USD, giảm 9,1%, chiếm 73,5%. </w:t>
      </w:r>
    </w:p>
    <w:p w14:paraId="18B00D3D" w14:textId="77777777" w:rsidR="004374FA" w:rsidRPr="00A5700A" w:rsidRDefault="004374FA" w:rsidP="004374FA">
      <w:pPr>
        <w:tabs>
          <w:tab w:val="num" w:pos="0"/>
        </w:tabs>
        <w:spacing w:after="120"/>
        <w:ind w:firstLine="567"/>
        <w:jc w:val="both"/>
        <w:rPr>
          <w:rFonts w:ascii="Times New Roman" w:hAnsi="Times New Roman" w:cs="Times New Roman"/>
          <w:b/>
          <w:bCs/>
          <w:spacing w:val="-4"/>
          <w:sz w:val="28"/>
          <w:lang w:val="es-NI"/>
        </w:rPr>
      </w:pPr>
      <w:r w:rsidRPr="00A5700A">
        <w:rPr>
          <w:rFonts w:ascii="Times New Roman" w:hAnsi="Times New Roman" w:cs="Times New Roman"/>
          <w:spacing w:val="-4"/>
          <w:sz w:val="28"/>
          <w:lang w:val="de-DE"/>
        </w:rPr>
        <w:t xml:space="preserve">Trong 9 tháng năm 2023 có 31 mặt hàng đạt kim ngạch xuất khẩu trên 1 tỷ USD, chiếm 92,2% tổng kim ngạch xuất khẩu (có 6 mặt hàng xuất khẩu trên 10 tỷ USD, chiếm 62,2%). </w:t>
      </w:r>
    </w:p>
    <w:p w14:paraId="34F89AD4" w14:textId="143724AD" w:rsidR="004374FA" w:rsidRPr="00A5700A" w:rsidRDefault="004374FA" w:rsidP="004374FA">
      <w:pPr>
        <w:tabs>
          <w:tab w:val="num" w:pos="0"/>
          <w:tab w:val="left" w:pos="9475"/>
        </w:tabs>
        <w:spacing w:before="120" w:after="120" w:line="264" w:lineRule="auto"/>
        <w:ind w:right="119"/>
        <w:jc w:val="center"/>
        <w:rPr>
          <w:rFonts w:ascii="Arial" w:hAnsi="Arial" w:cs="Arial"/>
          <w:b/>
          <w:bCs/>
          <w:sz w:val="24"/>
          <w:szCs w:val="24"/>
          <w:lang w:val="es-NI"/>
        </w:rPr>
      </w:pPr>
      <w:r w:rsidRPr="00A5700A">
        <w:rPr>
          <w:rFonts w:ascii="Arial" w:hAnsi="Arial" w:cs="Arial"/>
          <w:b/>
          <w:spacing w:val="-2"/>
          <w:sz w:val="24"/>
          <w:szCs w:val="20"/>
          <w:lang w:val="pl-PL"/>
        </w:rPr>
        <w:t xml:space="preserve">Biểu </w:t>
      </w:r>
      <w:r w:rsidR="00050669">
        <w:rPr>
          <w:rFonts w:ascii="Arial" w:hAnsi="Arial" w:cs="Arial"/>
          <w:b/>
          <w:spacing w:val="-2"/>
          <w:sz w:val="24"/>
          <w:szCs w:val="20"/>
          <w:lang w:val="pl-PL"/>
        </w:rPr>
        <w:t>7</w:t>
      </w:r>
      <w:r w:rsidRPr="00A5700A">
        <w:rPr>
          <w:rFonts w:ascii="Arial" w:hAnsi="Arial" w:cs="Arial"/>
          <w:b/>
          <w:spacing w:val="-2"/>
          <w:sz w:val="24"/>
          <w:szCs w:val="20"/>
          <w:lang w:val="pl-PL"/>
        </w:rPr>
        <w:t xml:space="preserve">. </w:t>
      </w:r>
      <w:r w:rsidRPr="00A5700A">
        <w:rPr>
          <w:rFonts w:ascii="Arial" w:hAnsi="Arial" w:cs="Arial"/>
          <w:b/>
          <w:bCs/>
          <w:sz w:val="24"/>
          <w:szCs w:val="24"/>
          <w:lang w:val="es-NI"/>
        </w:rPr>
        <w:t>Trị giá một số mặt hàng xuất khẩu 9 tháng năm 2023</w:t>
      </w:r>
    </w:p>
    <w:tbl>
      <w:tblPr>
        <w:tblStyle w:val="TableGrid"/>
        <w:tblW w:w="0" w:type="auto"/>
        <w:tblBorders>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395"/>
        <w:gridCol w:w="1842"/>
        <w:gridCol w:w="2551"/>
      </w:tblGrid>
      <w:tr w:rsidR="00A5700A" w:rsidRPr="00A5700A" w14:paraId="33CA3552" w14:textId="77777777" w:rsidTr="004374FA">
        <w:tc>
          <w:tcPr>
            <w:tcW w:w="4395" w:type="dxa"/>
          </w:tcPr>
          <w:p w14:paraId="40587D4C" w14:textId="77777777" w:rsidR="004374FA" w:rsidRPr="00A5700A" w:rsidRDefault="004374FA" w:rsidP="004374FA">
            <w:pPr>
              <w:tabs>
                <w:tab w:val="num" w:pos="0"/>
                <w:tab w:val="left" w:pos="9475"/>
              </w:tabs>
              <w:spacing w:before="40" w:after="40" w:line="264" w:lineRule="auto"/>
              <w:ind w:right="119"/>
              <w:jc w:val="right"/>
              <w:rPr>
                <w:rFonts w:ascii="Arial" w:hAnsi="Arial" w:cs="Arial"/>
                <w:b/>
                <w:bCs/>
                <w:i/>
                <w:iCs/>
                <w:sz w:val="20"/>
                <w:lang w:val="es-NI"/>
              </w:rPr>
            </w:pPr>
          </w:p>
          <w:p w14:paraId="1DCBB4FD" w14:textId="77777777" w:rsidR="004374FA" w:rsidRPr="00A5700A" w:rsidRDefault="004374FA" w:rsidP="004374FA">
            <w:pPr>
              <w:tabs>
                <w:tab w:val="num" w:pos="0"/>
                <w:tab w:val="left" w:pos="9475"/>
              </w:tabs>
              <w:spacing w:before="40" w:after="40" w:line="264" w:lineRule="auto"/>
              <w:ind w:right="119"/>
              <w:jc w:val="right"/>
              <w:rPr>
                <w:rFonts w:ascii="Arial" w:hAnsi="Arial" w:cs="Arial"/>
                <w:b/>
                <w:bCs/>
                <w:i/>
                <w:iCs/>
                <w:sz w:val="20"/>
                <w:lang w:val="es-NI"/>
              </w:rPr>
            </w:pPr>
          </w:p>
        </w:tc>
        <w:tc>
          <w:tcPr>
            <w:tcW w:w="1842" w:type="dxa"/>
            <w:tcBorders>
              <w:top w:val="single" w:sz="4" w:space="0" w:color="auto"/>
              <w:bottom w:val="single" w:sz="4" w:space="0" w:color="auto"/>
            </w:tcBorders>
          </w:tcPr>
          <w:p w14:paraId="2AEB025D" w14:textId="77777777" w:rsidR="004374FA" w:rsidRPr="00A5700A" w:rsidRDefault="004374FA" w:rsidP="004374FA">
            <w:pPr>
              <w:spacing w:before="40" w:after="40" w:line="264" w:lineRule="auto"/>
              <w:jc w:val="center"/>
              <w:rPr>
                <w:rFonts w:ascii="Arial" w:hAnsi="Arial" w:cs="Arial"/>
                <w:sz w:val="20"/>
                <w:lang w:val="es-NI"/>
              </w:rPr>
            </w:pPr>
            <w:r w:rsidRPr="00A5700A">
              <w:rPr>
                <w:rFonts w:ascii="Arial" w:hAnsi="Arial" w:cs="Arial"/>
                <w:sz w:val="20"/>
                <w:lang w:val="es-NI"/>
              </w:rPr>
              <w:t>Ước tính</w:t>
            </w:r>
          </w:p>
          <w:p w14:paraId="14C662F5" w14:textId="77777777" w:rsidR="004374FA" w:rsidRPr="00A5700A" w:rsidRDefault="004374FA" w:rsidP="004374FA">
            <w:pPr>
              <w:spacing w:before="40" w:after="40" w:line="264" w:lineRule="auto"/>
              <w:jc w:val="center"/>
              <w:rPr>
                <w:rFonts w:ascii="Arial" w:hAnsi="Arial" w:cs="Arial"/>
                <w:b/>
                <w:bCs/>
                <w:i/>
                <w:iCs/>
                <w:sz w:val="20"/>
                <w:lang w:val="es-NI"/>
              </w:rPr>
            </w:pPr>
            <w:r w:rsidRPr="00A5700A">
              <w:rPr>
                <w:rFonts w:ascii="Arial" w:hAnsi="Arial" w:cs="Arial"/>
                <w:i/>
                <w:iCs/>
                <w:sz w:val="20"/>
                <w:lang w:val="es-NI"/>
              </w:rPr>
              <w:t>(Triệu USD)</w:t>
            </w:r>
          </w:p>
        </w:tc>
        <w:tc>
          <w:tcPr>
            <w:tcW w:w="2551" w:type="dxa"/>
            <w:tcBorders>
              <w:top w:val="single" w:sz="4" w:space="0" w:color="auto"/>
              <w:bottom w:val="single" w:sz="4" w:space="0" w:color="auto"/>
            </w:tcBorders>
          </w:tcPr>
          <w:p w14:paraId="19CF1B30" w14:textId="77777777" w:rsidR="004374FA" w:rsidRPr="00A5700A" w:rsidRDefault="004374FA" w:rsidP="004374FA">
            <w:pPr>
              <w:spacing w:before="40" w:after="40" w:line="264" w:lineRule="auto"/>
              <w:jc w:val="center"/>
              <w:rPr>
                <w:rFonts w:ascii="Arial" w:hAnsi="Arial" w:cs="Arial"/>
                <w:sz w:val="20"/>
                <w:lang w:val="es-NI"/>
              </w:rPr>
            </w:pPr>
            <w:r w:rsidRPr="00A5700A">
              <w:rPr>
                <w:rFonts w:ascii="Arial" w:hAnsi="Arial" w:cs="Arial"/>
                <w:sz w:val="20"/>
                <w:lang w:val="es-NI"/>
              </w:rPr>
              <w:t>Tốc độ tăng/giảm so với</w:t>
            </w:r>
          </w:p>
          <w:p w14:paraId="3952AD2C" w14:textId="77777777" w:rsidR="004374FA" w:rsidRPr="00A5700A" w:rsidRDefault="004374FA" w:rsidP="004374FA">
            <w:pPr>
              <w:spacing w:before="40" w:after="40" w:line="264" w:lineRule="auto"/>
              <w:jc w:val="center"/>
              <w:rPr>
                <w:rFonts w:ascii="Arial" w:hAnsi="Arial" w:cs="Arial"/>
                <w:b/>
                <w:bCs/>
                <w:i/>
                <w:iCs/>
                <w:sz w:val="20"/>
              </w:rPr>
            </w:pPr>
            <w:r w:rsidRPr="00A5700A">
              <w:rPr>
                <w:rFonts w:ascii="Arial" w:hAnsi="Arial" w:cs="Arial"/>
                <w:sz w:val="20"/>
              </w:rPr>
              <w:t xml:space="preserve">cùng kỳ năm trước </w:t>
            </w:r>
            <w:r w:rsidRPr="00A5700A">
              <w:rPr>
                <w:rFonts w:ascii="Arial" w:hAnsi="Arial" w:cs="Arial"/>
                <w:i/>
                <w:iCs/>
                <w:sz w:val="20"/>
              </w:rPr>
              <w:t>(%)</w:t>
            </w:r>
          </w:p>
        </w:tc>
      </w:tr>
      <w:tr w:rsidR="00A5700A" w:rsidRPr="00A5700A" w14:paraId="6A2A96CC" w14:textId="77777777" w:rsidTr="004374FA">
        <w:tc>
          <w:tcPr>
            <w:tcW w:w="4395" w:type="dxa"/>
            <w:vAlign w:val="bottom"/>
          </w:tcPr>
          <w:p w14:paraId="6F6C5770" w14:textId="77777777" w:rsidR="004374FA" w:rsidRPr="00A5700A" w:rsidRDefault="004374FA" w:rsidP="004374FA">
            <w:pPr>
              <w:spacing w:before="40" w:after="40" w:line="264" w:lineRule="auto"/>
              <w:rPr>
                <w:rFonts w:ascii="Arial" w:hAnsi="Arial" w:cs="Arial"/>
                <w:b/>
                <w:bCs/>
                <w:sz w:val="20"/>
              </w:rPr>
            </w:pPr>
            <w:r w:rsidRPr="00A5700A">
              <w:rPr>
                <w:rFonts w:ascii="Arial" w:hAnsi="Arial" w:cs="Arial"/>
                <w:b/>
                <w:bCs/>
                <w:sz w:val="20"/>
              </w:rPr>
              <w:t>Các mặt hàng đạt giá trị trên 10 tỷ USD</w:t>
            </w:r>
          </w:p>
        </w:tc>
        <w:tc>
          <w:tcPr>
            <w:tcW w:w="1842" w:type="dxa"/>
            <w:tcBorders>
              <w:top w:val="single" w:sz="4" w:space="0" w:color="auto"/>
            </w:tcBorders>
          </w:tcPr>
          <w:p w14:paraId="2A635CEC" w14:textId="77777777" w:rsidR="004374FA" w:rsidRPr="00A5700A" w:rsidRDefault="004374FA" w:rsidP="004374FA">
            <w:pPr>
              <w:tabs>
                <w:tab w:val="num" w:pos="0"/>
                <w:tab w:val="left" w:pos="9475"/>
              </w:tabs>
              <w:spacing w:before="40" w:after="40" w:line="264" w:lineRule="auto"/>
              <w:ind w:right="119"/>
              <w:jc w:val="right"/>
              <w:rPr>
                <w:rFonts w:ascii="Arial" w:hAnsi="Arial" w:cs="Arial"/>
                <w:b/>
                <w:bCs/>
                <w:i/>
                <w:iCs/>
                <w:sz w:val="20"/>
              </w:rPr>
            </w:pPr>
          </w:p>
        </w:tc>
        <w:tc>
          <w:tcPr>
            <w:tcW w:w="2551" w:type="dxa"/>
            <w:tcBorders>
              <w:top w:val="single" w:sz="4" w:space="0" w:color="auto"/>
            </w:tcBorders>
          </w:tcPr>
          <w:p w14:paraId="40F09FAD" w14:textId="77777777" w:rsidR="004374FA" w:rsidRPr="00A5700A" w:rsidRDefault="004374FA" w:rsidP="004374FA">
            <w:pPr>
              <w:tabs>
                <w:tab w:val="num" w:pos="0"/>
                <w:tab w:val="left" w:pos="9475"/>
              </w:tabs>
              <w:spacing w:before="40" w:after="40" w:line="264" w:lineRule="auto"/>
              <w:ind w:right="119"/>
              <w:jc w:val="right"/>
              <w:rPr>
                <w:rFonts w:ascii="Arial" w:hAnsi="Arial" w:cs="Arial"/>
                <w:b/>
                <w:bCs/>
                <w:i/>
                <w:iCs/>
                <w:sz w:val="20"/>
              </w:rPr>
            </w:pPr>
          </w:p>
        </w:tc>
      </w:tr>
      <w:tr w:rsidR="00A5700A" w:rsidRPr="00A5700A" w14:paraId="0067C0F7" w14:textId="77777777" w:rsidTr="004374FA">
        <w:tc>
          <w:tcPr>
            <w:tcW w:w="4395" w:type="dxa"/>
            <w:vAlign w:val="bottom"/>
          </w:tcPr>
          <w:p w14:paraId="7EE7FFF9" w14:textId="77777777" w:rsidR="004374FA" w:rsidRPr="00A5700A" w:rsidRDefault="004374FA" w:rsidP="004374FA">
            <w:pPr>
              <w:spacing w:before="40" w:after="40" w:line="264" w:lineRule="auto"/>
              <w:ind w:firstLine="170"/>
              <w:rPr>
                <w:rFonts w:ascii="Arial" w:hAnsi="Arial" w:cs="Arial"/>
                <w:sz w:val="20"/>
              </w:rPr>
            </w:pPr>
            <w:r w:rsidRPr="00A5700A">
              <w:rPr>
                <w:rFonts w:ascii="Arial" w:hAnsi="Arial" w:cs="Arial"/>
                <w:sz w:val="20"/>
              </w:rPr>
              <w:t>Điện tử, máy tính và linh kiện</w:t>
            </w:r>
          </w:p>
        </w:tc>
        <w:tc>
          <w:tcPr>
            <w:tcW w:w="1842" w:type="dxa"/>
            <w:vAlign w:val="bottom"/>
          </w:tcPr>
          <w:p w14:paraId="2553FAEE" w14:textId="77777777" w:rsidR="004374FA" w:rsidRPr="00A5700A" w:rsidRDefault="004374FA" w:rsidP="004374FA">
            <w:pPr>
              <w:spacing w:before="40" w:after="40" w:line="264" w:lineRule="auto"/>
              <w:ind w:firstLine="170"/>
              <w:jc w:val="center"/>
              <w:rPr>
                <w:rFonts w:ascii="Arial" w:hAnsi="Arial" w:cs="Arial"/>
                <w:sz w:val="20"/>
                <w:szCs w:val="20"/>
              </w:rPr>
            </w:pPr>
            <w:r w:rsidRPr="00A5700A">
              <w:rPr>
                <w:rFonts w:ascii="Arial" w:hAnsi="Arial" w:cs="Arial"/>
                <w:sz w:val="20"/>
                <w:szCs w:val="20"/>
              </w:rPr>
              <w:t>41</w:t>
            </w:r>
            <w:r w:rsidRPr="00A5700A">
              <w:rPr>
                <w:rFonts w:ascii="Arial" w:hAnsi="Arial" w:cs="Arial"/>
                <w:sz w:val="20"/>
                <w:szCs w:val="20"/>
                <w:lang w:val="en-US"/>
              </w:rPr>
              <w:t>.</w:t>
            </w:r>
            <w:r w:rsidRPr="00A5700A">
              <w:rPr>
                <w:rFonts w:ascii="Arial" w:hAnsi="Arial" w:cs="Arial"/>
                <w:sz w:val="20"/>
                <w:szCs w:val="20"/>
              </w:rPr>
              <w:t>188</w:t>
            </w:r>
          </w:p>
        </w:tc>
        <w:tc>
          <w:tcPr>
            <w:tcW w:w="2551" w:type="dxa"/>
            <w:vAlign w:val="bottom"/>
          </w:tcPr>
          <w:p w14:paraId="21CE3F86" w14:textId="77777777" w:rsidR="004374FA" w:rsidRPr="00A5700A" w:rsidRDefault="004374FA" w:rsidP="004374FA">
            <w:pPr>
              <w:spacing w:before="40" w:after="40" w:line="264" w:lineRule="auto"/>
              <w:ind w:right="880" w:firstLine="170"/>
              <w:jc w:val="right"/>
              <w:rPr>
                <w:rFonts w:ascii="Arial" w:hAnsi="Arial" w:cs="Arial"/>
                <w:sz w:val="20"/>
                <w:szCs w:val="20"/>
              </w:rPr>
            </w:pPr>
            <w:r w:rsidRPr="00A5700A">
              <w:rPr>
                <w:rFonts w:ascii="Arial" w:hAnsi="Arial" w:cs="Arial"/>
                <w:sz w:val="20"/>
                <w:szCs w:val="20"/>
              </w:rPr>
              <w:t>-1</w:t>
            </w:r>
            <w:r w:rsidRPr="00A5700A">
              <w:rPr>
                <w:rFonts w:ascii="Arial" w:hAnsi="Arial" w:cs="Arial"/>
                <w:sz w:val="20"/>
                <w:szCs w:val="20"/>
                <w:lang w:val="en-US"/>
              </w:rPr>
              <w:t>,</w:t>
            </w:r>
            <w:r w:rsidRPr="00A5700A">
              <w:rPr>
                <w:rFonts w:ascii="Arial" w:hAnsi="Arial" w:cs="Arial"/>
                <w:sz w:val="20"/>
                <w:szCs w:val="20"/>
              </w:rPr>
              <w:t>7</w:t>
            </w:r>
          </w:p>
        </w:tc>
      </w:tr>
      <w:tr w:rsidR="00A5700A" w:rsidRPr="00A5700A" w14:paraId="6ED0D9E6" w14:textId="77777777" w:rsidTr="004374FA">
        <w:tc>
          <w:tcPr>
            <w:tcW w:w="4395" w:type="dxa"/>
            <w:vAlign w:val="bottom"/>
          </w:tcPr>
          <w:p w14:paraId="27626992" w14:textId="77777777" w:rsidR="004374FA" w:rsidRPr="00A5700A" w:rsidRDefault="004374FA" w:rsidP="004374FA">
            <w:pPr>
              <w:spacing w:before="40" w:after="40" w:line="264" w:lineRule="auto"/>
              <w:ind w:firstLine="170"/>
              <w:rPr>
                <w:rFonts w:ascii="Arial" w:hAnsi="Arial" w:cs="Arial"/>
                <w:sz w:val="20"/>
              </w:rPr>
            </w:pPr>
            <w:r w:rsidRPr="00A5700A">
              <w:rPr>
                <w:rFonts w:ascii="Arial" w:hAnsi="Arial" w:cs="Arial"/>
                <w:sz w:val="20"/>
              </w:rPr>
              <w:t>Điện thoại và linh kiện</w:t>
            </w:r>
          </w:p>
        </w:tc>
        <w:tc>
          <w:tcPr>
            <w:tcW w:w="1842" w:type="dxa"/>
            <w:vAlign w:val="bottom"/>
          </w:tcPr>
          <w:p w14:paraId="0578D578" w14:textId="77777777" w:rsidR="004374FA" w:rsidRPr="00A5700A" w:rsidRDefault="004374FA" w:rsidP="004374FA">
            <w:pPr>
              <w:spacing w:before="40" w:after="40" w:line="264" w:lineRule="auto"/>
              <w:ind w:firstLine="170"/>
              <w:jc w:val="center"/>
              <w:rPr>
                <w:rFonts w:ascii="Arial" w:hAnsi="Arial" w:cs="Arial"/>
                <w:sz w:val="20"/>
                <w:szCs w:val="20"/>
              </w:rPr>
            </w:pPr>
            <w:r w:rsidRPr="00A5700A">
              <w:rPr>
                <w:rFonts w:ascii="Arial" w:hAnsi="Arial" w:cs="Arial"/>
                <w:sz w:val="20"/>
                <w:szCs w:val="20"/>
              </w:rPr>
              <w:t>39</w:t>
            </w:r>
            <w:r w:rsidRPr="00A5700A">
              <w:rPr>
                <w:rFonts w:ascii="Arial" w:hAnsi="Arial" w:cs="Arial"/>
                <w:sz w:val="20"/>
                <w:szCs w:val="20"/>
                <w:lang w:val="en-US"/>
              </w:rPr>
              <w:t>.</w:t>
            </w:r>
            <w:r w:rsidRPr="00A5700A">
              <w:rPr>
                <w:rFonts w:ascii="Arial" w:hAnsi="Arial" w:cs="Arial"/>
                <w:sz w:val="20"/>
                <w:szCs w:val="20"/>
              </w:rPr>
              <w:t>034</w:t>
            </w:r>
          </w:p>
        </w:tc>
        <w:tc>
          <w:tcPr>
            <w:tcW w:w="2551" w:type="dxa"/>
            <w:vAlign w:val="bottom"/>
          </w:tcPr>
          <w:p w14:paraId="07A20CC7" w14:textId="77777777" w:rsidR="004374FA" w:rsidRPr="00A5700A" w:rsidRDefault="004374FA" w:rsidP="004374FA">
            <w:pPr>
              <w:spacing w:before="40" w:after="40" w:line="264" w:lineRule="auto"/>
              <w:ind w:right="880" w:firstLine="170"/>
              <w:jc w:val="right"/>
              <w:rPr>
                <w:rFonts w:ascii="Arial" w:hAnsi="Arial" w:cs="Arial"/>
                <w:sz w:val="20"/>
                <w:szCs w:val="20"/>
              </w:rPr>
            </w:pPr>
            <w:r w:rsidRPr="00A5700A">
              <w:rPr>
                <w:rFonts w:ascii="Arial" w:hAnsi="Arial" w:cs="Arial"/>
                <w:sz w:val="20"/>
                <w:szCs w:val="20"/>
              </w:rPr>
              <w:t>-13</w:t>
            </w:r>
            <w:r w:rsidRPr="00A5700A">
              <w:rPr>
                <w:rFonts w:ascii="Arial" w:hAnsi="Arial" w:cs="Arial"/>
                <w:sz w:val="20"/>
                <w:szCs w:val="20"/>
                <w:lang w:val="en-US"/>
              </w:rPr>
              <w:t>,</w:t>
            </w:r>
            <w:r w:rsidRPr="00A5700A">
              <w:rPr>
                <w:rFonts w:ascii="Arial" w:hAnsi="Arial" w:cs="Arial"/>
                <w:sz w:val="20"/>
                <w:szCs w:val="20"/>
              </w:rPr>
              <w:t>4</w:t>
            </w:r>
          </w:p>
        </w:tc>
      </w:tr>
      <w:tr w:rsidR="00A5700A" w:rsidRPr="00A5700A" w14:paraId="6D20F7AC" w14:textId="77777777" w:rsidTr="004374FA">
        <w:tc>
          <w:tcPr>
            <w:tcW w:w="4395" w:type="dxa"/>
            <w:vAlign w:val="bottom"/>
          </w:tcPr>
          <w:p w14:paraId="5D4441D1" w14:textId="77777777" w:rsidR="004374FA" w:rsidRPr="00A5700A" w:rsidRDefault="004374FA" w:rsidP="004374FA">
            <w:pPr>
              <w:spacing w:before="40" w:after="40" w:line="264" w:lineRule="auto"/>
              <w:ind w:firstLine="170"/>
              <w:rPr>
                <w:rFonts w:ascii="Arial" w:hAnsi="Arial" w:cs="Arial"/>
                <w:sz w:val="20"/>
              </w:rPr>
            </w:pPr>
            <w:r w:rsidRPr="00A5700A">
              <w:rPr>
                <w:rFonts w:ascii="Arial" w:hAnsi="Arial" w:cs="Arial"/>
                <w:sz w:val="20"/>
              </w:rPr>
              <w:t xml:space="preserve">Máy móc thiết bị, dụng cụ </w:t>
            </w:r>
            <w:r w:rsidRPr="00A5700A">
              <w:rPr>
                <w:rFonts w:ascii="Arial" w:hAnsi="Arial" w:cs="Arial"/>
                <w:sz w:val="20"/>
                <w:lang w:val="en-US"/>
              </w:rPr>
              <w:t>phụ tùng</w:t>
            </w:r>
            <w:r w:rsidRPr="00A5700A">
              <w:rPr>
                <w:rFonts w:ascii="Arial" w:hAnsi="Arial" w:cs="Arial"/>
                <w:sz w:val="20"/>
              </w:rPr>
              <w:t xml:space="preserve"> khác</w:t>
            </w:r>
          </w:p>
        </w:tc>
        <w:tc>
          <w:tcPr>
            <w:tcW w:w="1842" w:type="dxa"/>
            <w:vAlign w:val="bottom"/>
          </w:tcPr>
          <w:p w14:paraId="1E9DD31B" w14:textId="77777777" w:rsidR="004374FA" w:rsidRPr="00A5700A" w:rsidRDefault="004374FA" w:rsidP="004374FA">
            <w:pPr>
              <w:spacing w:before="40" w:after="40" w:line="264" w:lineRule="auto"/>
              <w:ind w:firstLine="170"/>
              <w:jc w:val="center"/>
              <w:rPr>
                <w:rFonts w:ascii="Arial" w:hAnsi="Arial" w:cs="Arial"/>
                <w:sz w:val="20"/>
                <w:szCs w:val="20"/>
              </w:rPr>
            </w:pPr>
            <w:r w:rsidRPr="00A5700A">
              <w:rPr>
                <w:rFonts w:ascii="Arial" w:hAnsi="Arial" w:cs="Arial"/>
                <w:sz w:val="20"/>
                <w:szCs w:val="20"/>
              </w:rPr>
              <w:t>30</w:t>
            </w:r>
            <w:r w:rsidRPr="00A5700A">
              <w:rPr>
                <w:rFonts w:ascii="Arial" w:hAnsi="Arial" w:cs="Arial"/>
                <w:sz w:val="20"/>
                <w:szCs w:val="20"/>
                <w:lang w:val="en-US"/>
              </w:rPr>
              <w:t>.</w:t>
            </w:r>
            <w:r w:rsidRPr="00A5700A">
              <w:rPr>
                <w:rFonts w:ascii="Arial" w:hAnsi="Arial" w:cs="Arial"/>
                <w:sz w:val="20"/>
                <w:szCs w:val="20"/>
              </w:rPr>
              <w:t>642</w:t>
            </w:r>
          </w:p>
        </w:tc>
        <w:tc>
          <w:tcPr>
            <w:tcW w:w="2551" w:type="dxa"/>
            <w:vAlign w:val="bottom"/>
          </w:tcPr>
          <w:p w14:paraId="27B88708" w14:textId="77777777" w:rsidR="004374FA" w:rsidRPr="00A5700A" w:rsidRDefault="004374FA" w:rsidP="004374FA">
            <w:pPr>
              <w:spacing w:before="40" w:after="40" w:line="264" w:lineRule="auto"/>
              <w:ind w:right="880" w:firstLine="170"/>
              <w:jc w:val="right"/>
              <w:rPr>
                <w:rFonts w:ascii="Arial" w:hAnsi="Arial" w:cs="Arial"/>
                <w:sz w:val="20"/>
                <w:szCs w:val="20"/>
              </w:rPr>
            </w:pPr>
            <w:r w:rsidRPr="00A5700A">
              <w:rPr>
                <w:rFonts w:ascii="Arial" w:hAnsi="Arial" w:cs="Arial"/>
                <w:sz w:val="20"/>
                <w:szCs w:val="20"/>
              </w:rPr>
              <w:t>-10</w:t>
            </w:r>
            <w:r w:rsidRPr="00A5700A">
              <w:rPr>
                <w:rFonts w:ascii="Arial" w:hAnsi="Arial" w:cs="Arial"/>
                <w:sz w:val="20"/>
                <w:szCs w:val="20"/>
                <w:lang w:val="en-US"/>
              </w:rPr>
              <w:t>,</w:t>
            </w:r>
            <w:r w:rsidRPr="00A5700A">
              <w:rPr>
                <w:rFonts w:ascii="Arial" w:hAnsi="Arial" w:cs="Arial"/>
                <w:sz w:val="20"/>
                <w:szCs w:val="20"/>
              </w:rPr>
              <w:t>6</w:t>
            </w:r>
          </w:p>
        </w:tc>
      </w:tr>
      <w:tr w:rsidR="00A5700A" w:rsidRPr="00A5700A" w14:paraId="0FEB4C7C" w14:textId="77777777" w:rsidTr="004374FA">
        <w:tc>
          <w:tcPr>
            <w:tcW w:w="4395" w:type="dxa"/>
            <w:vAlign w:val="bottom"/>
          </w:tcPr>
          <w:p w14:paraId="24CA8369" w14:textId="77777777" w:rsidR="004374FA" w:rsidRPr="00A5700A" w:rsidRDefault="004374FA" w:rsidP="004374FA">
            <w:pPr>
              <w:spacing w:before="40" w:after="40" w:line="264" w:lineRule="auto"/>
              <w:ind w:firstLine="170"/>
              <w:rPr>
                <w:rFonts w:ascii="Arial" w:hAnsi="Arial" w:cs="Arial"/>
                <w:sz w:val="20"/>
              </w:rPr>
            </w:pPr>
            <w:r w:rsidRPr="00A5700A">
              <w:rPr>
                <w:rFonts w:ascii="Arial" w:hAnsi="Arial" w:cs="Arial"/>
                <w:sz w:val="20"/>
              </w:rPr>
              <w:t>Dệt, may</w:t>
            </w:r>
          </w:p>
        </w:tc>
        <w:tc>
          <w:tcPr>
            <w:tcW w:w="1842" w:type="dxa"/>
            <w:vAlign w:val="bottom"/>
          </w:tcPr>
          <w:p w14:paraId="08202BCA" w14:textId="77777777" w:rsidR="004374FA" w:rsidRPr="00A5700A" w:rsidRDefault="004374FA" w:rsidP="004374FA">
            <w:pPr>
              <w:spacing w:before="40" w:after="40" w:line="264" w:lineRule="auto"/>
              <w:ind w:firstLine="170"/>
              <w:jc w:val="center"/>
              <w:rPr>
                <w:rFonts w:ascii="Arial" w:hAnsi="Arial" w:cs="Arial"/>
                <w:sz w:val="20"/>
                <w:szCs w:val="20"/>
              </w:rPr>
            </w:pPr>
            <w:r w:rsidRPr="00A5700A">
              <w:rPr>
                <w:rFonts w:ascii="Arial" w:hAnsi="Arial" w:cs="Arial"/>
                <w:sz w:val="20"/>
                <w:szCs w:val="20"/>
              </w:rPr>
              <w:t>25</w:t>
            </w:r>
            <w:r w:rsidRPr="00A5700A">
              <w:rPr>
                <w:rFonts w:ascii="Arial" w:hAnsi="Arial" w:cs="Arial"/>
                <w:sz w:val="20"/>
                <w:szCs w:val="20"/>
                <w:lang w:val="en-US"/>
              </w:rPr>
              <w:t>.</w:t>
            </w:r>
            <w:r w:rsidRPr="00A5700A">
              <w:rPr>
                <w:rFonts w:ascii="Arial" w:hAnsi="Arial" w:cs="Arial"/>
                <w:sz w:val="20"/>
                <w:szCs w:val="20"/>
              </w:rPr>
              <w:t>513</w:t>
            </w:r>
          </w:p>
        </w:tc>
        <w:tc>
          <w:tcPr>
            <w:tcW w:w="2551" w:type="dxa"/>
            <w:vAlign w:val="bottom"/>
          </w:tcPr>
          <w:p w14:paraId="553C9349" w14:textId="77777777" w:rsidR="004374FA" w:rsidRPr="00A5700A" w:rsidRDefault="004374FA" w:rsidP="004374FA">
            <w:pPr>
              <w:spacing w:before="40" w:after="40" w:line="264" w:lineRule="auto"/>
              <w:ind w:right="880" w:firstLine="170"/>
              <w:jc w:val="right"/>
              <w:rPr>
                <w:rFonts w:ascii="Arial" w:hAnsi="Arial" w:cs="Arial"/>
                <w:sz w:val="20"/>
                <w:szCs w:val="20"/>
              </w:rPr>
            </w:pPr>
            <w:r w:rsidRPr="00A5700A">
              <w:rPr>
                <w:rFonts w:ascii="Arial" w:hAnsi="Arial" w:cs="Arial"/>
                <w:sz w:val="20"/>
                <w:szCs w:val="20"/>
              </w:rPr>
              <w:t>-12</w:t>
            </w:r>
            <w:r w:rsidRPr="00A5700A">
              <w:rPr>
                <w:rFonts w:ascii="Arial" w:hAnsi="Arial" w:cs="Arial"/>
                <w:sz w:val="20"/>
                <w:szCs w:val="20"/>
                <w:lang w:val="en-US"/>
              </w:rPr>
              <w:t>,</w:t>
            </w:r>
            <w:r w:rsidRPr="00A5700A">
              <w:rPr>
                <w:rFonts w:ascii="Arial" w:hAnsi="Arial" w:cs="Arial"/>
                <w:sz w:val="20"/>
                <w:szCs w:val="20"/>
              </w:rPr>
              <w:t>1</w:t>
            </w:r>
          </w:p>
        </w:tc>
      </w:tr>
      <w:tr w:rsidR="00A5700A" w:rsidRPr="00A5700A" w14:paraId="19242A63" w14:textId="77777777" w:rsidTr="004374FA">
        <w:tc>
          <w:tcPr>
            <w:tcW w:w="4395" w:type="dxa"/>
            <w:vAlign w:val="bottom"/>
          </w:tcPr>
          <w:p w14:paraId="50E1F947" w14:textId="77777777" w:rsidR="004374FA" w:rsidRPr="00A5700A" w:rsidRDefault="004374FA" w:rsidP="004374FA">
            <w:pPr>
              <w:spacing w:before="40" w:after="40" w:line="264" w:lineRule="auto"/>
              <w:ind w:firstLine="170"/>
              <w:rPr>
                <w:rFonts w:ascii="Arial" w:hAnsi="Arial" w:cs="Arial"/>
                <w:sz w:val="20"/>
              </w:rPr>
            </w:pPr>
            <w:r w:rsidRPr="00A5700A">
              <w:rPr>
                <w:rFonts w:ascii="Arial" w:hAnsi="Arial" w:cs="Arial"/>
                <w:sz w:val="20"/>
              </w:rPr>
              <w:t>Giày dép</w:t>
            </w:r>
          </w:p>
        </w:tc>
        <w:tc>
          <w:tcPr>
            <w:tcW w:w="1842" w:type="dxa"/>
            <w:vAlign w:val="bottom"/>
          </w:tcPr>
          <w:p w14:paraId="0824F688" w14:textId="77777777" w:rsidR="004374FA" w:rsidRPr="00A5700A" w:rsidRDefault="004374FA" w:rsidP="004374FA">
            <w:pPr>
              <w:spacing w:before="40" w:after="40" w:line="264" w:lineRule="auto"/>
              <w:ind w:firstLine="170"/>
              <w:jc w:val="center"/>
              <w:rPr>
                <w:rFonts w:ascii="Arial" w:hAnsi="Arial" w:cs="Arial"/>
                <w:sz w:val="20"/>
                <w:szCs w:val="20"/>
              </w:rPr>
            </w:pPr>
            <w:r w:rsidRPr="00A5700A">
              <w:rPr>
                <w:rFonts w:ascii="Arial" w:hAnsi="Arial" w:cs="Arial"/>
                <w:sz w:val="20"/>
                <w:szCs w:val="20"/>
              </w:rPr>
              <w:t>14</w:t>
            </w:r>
            <w:r w:rsidRPr="00A5700A">
              <w:rPr>
                <w:rFonts w:ascii="Arial" w:hAnsi="Arial" w:cs="Arial"/>
                <w:sz w:val="20"/>
                <w:szCs w:val="20"/>
                <w:lang w:val="en-US"/>
              </w:rPr>
              <w:t>.</w:t>
            </w:r>
            <w:r w:rsidRPr="00A5700A">
              <w:rPr>
                <w:rFonts w:ascii="Arial" w:hAnsi="Arial" w:cs="Arial"/>
                <w:sz w:val="20"/>
                <w:szCs w:val="20"/>
              </w:rPr>
              <w:t>859</w:t>
            </w:r>
          </w:p>
        </w:tc>
        <w:tc>
          <w:tcPr>
            <w:tcW w:w="2551" w:type="dxa"/>
            <w:vAlign w:val="bottom"/>
          </w:tcPr>
          <w:p w14:paraId="0D127BCD" w14:textId="77777777" w:rsidR="004374FA" w:rsidRPr="00A5700A" w:rsidRDefault="004374FA" w:rsidP="004374FA">
            <w:pPr>
              <w:spacing w:before="40" w:after="40" w:line="264" w:lineRule="auto"/>
              <w:ind w:right="880" w:firstLine="170"/>
              <w:jc w:val="right"/>
              <w:rPr>
                <w:rFonts w:ascii="Arial" w:hAnsi="Arial" w:cs="Arial"/>
                <w:sz w:val="20"/>
                <w:szCs w:val="20"/>
              </w:rPr>
            </w:pPr>
            <w:r w:rsidRPr="00A5700A">
              <w:rPr>
                <w:rFonts w:ascii="Arial" w:hAnsi="Arial" w:cs="Arial"/>
                <w:sz w:val="20"/>
                <w:szCs w:val="20"/>
              </w:rPr>
              <w:t>-18</w:t>
            </w:r>
            <w:r w:rsidRPr="00A5700A">
              <w:rPr>
                <w:rFonts w:ascii="Arial" w:hAnsi="Arial" w:cs="Arial"/>
                <w:sz w:val="20"/>
                <w:szCs w:val="20"/>
                <w:lang w:val="en-US"/>
              </w:rPr>
              <w:t>,</w:t>
            </w:r>
            <w:r w:rsidRPr="00A5700A">
              <w:rPr>
                <w:rFonts w:ascii="Arial" w:hAnsi="Arial" w:cs="Arial"/>
                <w:sz w:val="20"/>
                <w:szCs w:val="20"/>
              </w:rPr>
              <w:t>2</w:t>
            </w:r>
          </w:p>
        </w:tc>
      </w:tr>
      <w:tr w:rsidR="004374FA" w:rsidRPr="00A5700A" w14:paraId="22F3621A" w14:textId="77777777" w:rsidTr="004374FA">
        <w:tc>
          <w:tcPr>
            <w:tcW w:w="4395" w:type="dxa"/>
            <w:vAlign w:val="bottom"/>
          </w:tcPr>
          <w:p w14:paraId="1B7AD350" w14:textId="77777777" w:rsidR="004374FA" w:rsidRPr="00A5700A" w:rsidRDefault="004374FA" w:rsidP="004374FA">
            <w:pPr>
              <w:spacing w:before="40" w:after="40" w:line="264" w:lineRule="auto"/>
              <w:ind w:firstLine="170"/>
              <w:rPr>
                <w:rFonts w:ascii="Arial" w:hAnsi="Arial" w:cs="Arial"/>
                <w:sz w:val="20"/>
              </w:rPr>
            </w:pPr>
            <w:r w:rsidRPr="00A5700A">
              <w:rPr>
                <w:rFonts w:ascii="Arial" w:hAnsi="Arial" w:cs="Arial"/>
                <w:sz w:val="20"/>
              </w:rPr>
              <w:t>Phương tiện vận tải và phụ tùng</w:t>
            </w:r>
          </w:p>
        </w:tc>
        <w:tc>
          <w:tcPr>
            <w:tcW w:w="1842" w:type="dxa"/>
            <w:vAlign w:val="bottom"/>
          </w:tcPr>
          <w:p w14:paraId="52095225" w14:textId="77777777" w:rsidR="004374FA" w:rsidRPr="00A5700A" w:rsidRDefault="004374FA" w:rsidP="004374FA">
            <w:pPr>
              <w:spacing w:before="40" w:after="40" w:line="264" w:lineRule="auto"/>
              <w:ind w:firstLine="170"/>
              <w:jc w:val="center"/>
              <w:rPr>
                <w:rFonts w:ascii="Arial" w:hAnsi="Arial" w:cs="Arial"/>
                <w:sz w:val="20"/>
                <w:szCs w:val="20"/>
              </w:rPr>
            </w:pPr>
            <w:r w:rsidRPr="00A5700A">
              <w:rPr>
                <w:rFonts w:ascii="Arial" w:hAnsi="Arial" w:cs="Arial"/>
                <w:sz w:val="20"/>
                <w:szCs w:val="20"/>
              </w:rPr>
              <w:t>10</w:t>
            </w:r>
            <w:r w:rsidRPr="00A5700A">
              <w:rPr>
                <w:rFonts w:ascii="Arial" w:hAnsi="Arial" w:cs="Arial"/>
                <w:sz w:val="20"/>
                <w:szCs w:val="20"/>
                <w:lang w:val="en-US"/>
              </w:rPr>
              <w:t>.</w:t>
            </w:r>
            <w:r w:rsidRPr="00A5700A">
              <w:rPr>
                <w:rFonts w:ascii="Arial" w:hAnsi="Arial" w:cs="Arial"/>
                <w:sz w:val="20"/>
                <w:szCs w:val="20"/>
              </w:rPr>
              <w:t>259</w:t>
            </w:r>
          </w:p>
        </w:tc>
        <w:tc>
          <w:tcPr>
            <w:tcW w:w="2551" w:type="dxa"/>
            <w:vAlign w:val="bottom"/>
          </w:tcPr>
          <w:p w14:paraId="4AA1241E" w14:textId="77777777" w:rsidR="004374FA" w:rsidRPr="00A5700A" w:rsidRDefault="004374FA" w:rsidP="004374FA">
            <w:pPr>
              <w:spacing w:before="40" w:after="40" w:line="264" w:lineRule="auto"/>
              <w:ind w:right="880" w:firstLine="170"/>
              <w:jc w:val="right"/>
              <w:rPr>
                <w:rFonts w:ascii="Arial" w:hAnsi="Arial" w:cs="Arial"/>
                <w:sz w:val="20"/>
                <w:szCs w:val="20"/>
              </w:rPr>
            </w:pPr>
            <w:r w:rsidRPr="00A5700A">
              <w:rPr>
                <w:rFonts w:ascii="Arial" w:hAnsi="Arial" w:cs="Arial"/>
                <w:sz w:val="20"/>
                <w:szCs w:val="20"/>
              </w:rPr>
              <w:t>16</w:t>
            </w:r>
            <w:r w:rsidRPr="00A5700A">
              <w:rPr>
                <w:rFonts w:ascii="Arial" w:hAnsi="Arial" w:cs="Arial"/>
                <w:sz w:val="20"/>
                <w:szCs w:val="20"/>
                <w:lang w:val="en-US"/>
              </w:rPr>
              <w:t>,</w:t>
            </w:r>
            <w:r w:rsidRPr="00A5700A">
              <w:rPr>
                <w:rFonts w:ascii="Arial" w:hAnsi="Arial" w:cs="Arial"/>
                <w:sz w:val="20"/>
                <w:szCs w:val="20"/>
              </w:rPr>
              <w:t>5</w:t>
            </w:r>
          </w:p>
        </w:tc>
      </w:tr>
    </w:tbl>
    <w:p w14:paraId="6E0732B2" w14:textId="77777777" w:rsidR="004374FA" w:rsidRPr="00A5700A" w:rsidRDefault="004374FA" w:rsidP="004374FA">
      <w:pPr>
        <w:tabs>
          <w:tab w:val="num" w:pos="0"/>
          <w:tab w:val="left" w:pos="9475"/>
        </w:tabs>
        <w:spacing w:before="40" w:after="40" w:line="264" w:lineRule="auto"/>
        <w:ind w:right="119" w:firstLine="567"/>
        <w:jc w:val="right"/>
        <w:rPr>
          <w:rFonts w:ascii="Arial" w:hAnsi="Arial" w:cs="Arial"/>
          <w:b/>
          <w:bCs/>
          <w:i/>
          <w:iCs/>
          <w:sz w:val="2"/>
          <w:szCs w:val="20"/>
          <w:lang w:val="es-NI"/>
        </w:rPr>
      </w:pPr>
    </w:p>
    <w:p w14:paraId="2530B9CC" w14:textId="77777777" w:rsidR="004374FA" w:rsidRPr="00A5700A" w:rsidRDefault="004374FA" w:rsidP="004374FA">
      <w:pPr>
        <w:spacing w:before="40" w:after="40" w:line="264" w:lineRule="auto"/>
        <w:rPr>
          <w:rFonts w:eastAsia="Batang"/>
          <w:bCs/>
          <w:i/>
          <w:spacing w:val="-6"/>
          <w:sz w:val="2"/>
        </w:rPr>
      </w:pPr>
    </w:p>
    <w:p w14:paraId="59548693" w14:textId="77777777" w:rsidR="004374FA" w:rsidRPr="00A5700A" w:rsidRDefault="004374FA" w:rsidP="004374FA">
      <w:pPr>
        <w:spacing w:before="40" w:after="40" w:line="252" w:lineRule="auto"/>
        <w:jc w:val="both"/>
        <w:rPr>
          <w:rFonts w:ascii="Times New Roman" w:eastAsia="Batang" w:hAnsi="Times New Roman" w:cs="Times New Roman"/>
          <w:bCs/>
          <w:noProof/>
          <w:spacing w:val="-2"/>
          <w:sz w:val="28"/>
        </w:rPr>
      </w:pPr>
      <w:r w:rsidRPr="00A5700A">
        <w:rPr>
          <w:rFonts w:ascii="Times New Roman" w:hAnsi="Times New Roman" w:cs="Times New Roman"/>
          <w:noProof/>
          <w:spacing w:val="-2"/>
          <w:sz w:val="28"/>
          <w:lang w:eastAsia="en-GB"/>
        </w:rPr>
        <w:lastRenderedPageBreak/>
        <mc:AlternateContent>
          <mc:Choice Requires="wps">
            <w:drawing>
              <wp:anchor distT="0" distB="0" distL="114300" distR="114300" simplePos="0" relativeHeight="251664384" behindDoc="0" locked="0" layoutInCell="1" allowOverlap="1" wp14:anchorId="1C525963" wp14:editId="1E3BFDC3">
                <wp:simplePos x="0" y="0"/>
                <wp:positionH relativeFrom="column">
                  <wp:posOffset>24765</wp:posOffset>
                </wp:positionH>
                <wp:positionV relativeFrom="paragraph">
                  <wp:posOffset>88265</wp:posOffset>
                </wp:positionV>
                <wp:extent cx="3450590" cy="2265680"/>
                <wp:effectExtent l="0" t="0" r="0" b="1270"/>
                <wp:wrapSquare wrapText="bothSides"/>
                <wp:docPr id="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50590" cy="2265680"/>
                        </a:xfrm>
                        <a:prstGeom prst="rect">
                          <a:avLst/>
                        </a:prstGeom>
                        <a:solidFill>
                          <a:srgbClr val="FFFFFF"/>
                        </a:solidFill>
                        <a:ln w="9525">
                          <a:noFill/>
                          <a:miter lim="800000"/>
                          <a:headEnd/>
                          <a:tailEnd/>
                        </a:ln>
                      </wps:spPr>
                      <wps:txbx>
                        <w:txbxContent>
                          <w:p w14:paraId="6127748C" w14:textId="2364D57A" w:rsidR="008E000E" w:rsidRPr="000363AB" w:rsidRDefault="008E000E" w:rsidP="004374FA">
                            <w:pPr>
                              <w:spacing w:after="0" w:line="240" w:lineRule="auto"/>
                              <w:jc w:val="center"/>
                              <w:rPr>
                                <w:rFonts w:ascii="Arial" w:hAnsi="Arial" w:cs="Arial"/>
                                <w:b/>
                                <w:bCs/>
                                <w:sz w:val="24"/>
                                <w:szCs w:val="24"/>
                              </w:rPr>
                            </w:pPr>
                            <w:r>
                              <w:rPr>
                                <w:rFonts w:ascii="Arial" w:hAnsi="Arial" w:cs="Arial"/>
                                <w:b/>
                                <w:bCs/>
                                <w:sz w:val="24"/>
                                <w:szCs w:val="24"/>
                              </w:rPr>
                              <w:t>Hình 1</w:t>
                            </w:r>
                            <w:r w:rsidR="00050669">
                              <w:rPr>
                                <w:rFonts w:ascii="Arial" w:hAnsi="Arial" w:cs="Arial"/>
                                <w:b/>
                                <w:bCs/>
                                <w:sz w:val="24"/>
                                <w:szCs w:val="24"/>
                              </w:rPr>
                              <w:t>6</w:t>
                            </w:r>
                            <w:r>
                              <w:rPr>
                                <w:rFonts w:ascii="Arial" w:hAnsi="Arial" w:cs="Arial"/>
                                <w:b/>
                                <w:bCs/>
                                <w:sz w:val="24"/>
                                <w:szCs w:val="24"/>
                              </w:rPr>
                              <w:t xml:space="preserve">. </w:t>
                            </w:r>
                            <w:r w:rsidRPr="000363AB">
                              <w:rPr>
                                <w:rFonts w:ascii="Arial" w:hAnsi="Arial" w:cs="Arial"/>
                                <w:b/>
                                <w:bCs/>
                                <w:sz w:val="24"/>
                                <w:szCs w:val="24"/>
                              </w:rPr>
                              <w:t xml:space="preserve">Cơ cấu nhóm hàng xuất khẩu </w:t>
                            </w:r>
                          </w:p>
                          <w:p w14:paraId="41AF1878" w14:textId="77777777" w:rsidR="008E000E" w:rsidRDefault="008E000E" w:rsidP="004374FA">
                            <w:pPr>
                              <w:spacing w:after="0" w:line="240" w:lineRule="auto"/>
                              <w:jc w:val="center"/>
                              <w:rPr>
                                <w:rFonts w:ascii="Arial" w:hAnsi="Arial" w:cs="Arial"/>
                                <w:b/>
                                <w:bCs/>
                                <w:sz w:val="24"/>
                                <w:szCs w:val="24"/>
                              </w:rPr>
                            </w:pPr>
                            <w:r>
                              <w:rPr>
                                <w:rFonts w:ascii="Arial" w:hAnsi="Arial" w:cs="Arial"/>
                                <w:b/>
                                <w:bCs/>
                                <w:sz w:val="24"/>
                                <w:szCs w:val="24"/>
                              </w:rPr>
                              <w:t>9</w:t>
                            </w:r>
                            <w:r w:rsidRPr="000363AB">
                              <w:rPr>
                                <w:rFonts w:ascii="Arial" w:hAnsi="Arial" w:cs="Arial"/>
                                <w:b/>
                                <w:bCs/>
                                <w:sz w:val="24"/>
                                <w:szCs w:val="24"/>
                              </w:rPr>
                              <w:t xml:space="preserve"> tháng năm </w:t>
                            </w:r>
                            <w:r>
                              <w:rPr>
                                <w:rFonts w:ascii="Arial" w:hAnsi="Arial" w:cs="Arial"/>
                                <w:b/>
                                <w:bCs/>
                                <w:sz w:val="24"/>
                                <w:szCs w:val="24"/>
                              </w:rPr>
                              <w:t>2023</w:t>
                            </w:r>
                            <w:r w:rsidRPr="000363AB">
                              <w:rPr>
                                <w:rFonts w:ascii="Arial" w:hAnsi="Arial" w:cs="Arial"/>
                                <w:b/>
                                <w:bCs/>
                                <w:sz w:val="24"/>
                                <w:szCs w:val="24"/>
                              </w:rPr>
                              <w:t xml:space="preserve"> phân theo nhóm hàng</w:t>
                            </w:r>
                          </w:p>
                          <w:p w14:paraId="754A85DD" w14:textId="77777777" w:rsidR="008E000E" w:rsidRPr="00271B83" w:rsidRDefault="008E000E" w:rsidP="004374FA">
                            <w:pPr>
                              <w:ind w:left="-142"/>
                              <w:jc w:val="center"/>
                              <w:rPr>
                                <w:rFonts w:ascii="Arial" w:hAnsi="Arial" w:cs="Arial"/>
                                <w:sz w:val="24"/>
                                <w:szCs w:val="24"/>
                              </w:rPr>
                            </w:pPr>
                            <w:r w:rsidRPr="00782C30">
                              <w:rPr>
                                <w:noProof/>
                                <w:lang w:eastAsia="en-GB"/>
                              </w:rPr>
                              <w:drawing>
                                <wp:inline distT="0" distB="0" distL="0" distR="0" wp14:anchorId="26D1C525" wp14:editId="5884F228">
                                  <wp:extent cx="3369310" cy="1666875"/>
                                  <wp:effectExtent l="0" t="0" r="2540" b="9525"/>
                                  <wp:docPr id="3119605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369310" cy="1666875"/>
                                          </a:xfrm>
                                          <a:prstGeom prst="rect">
                                            <a:avLst/>
                                          </a:prstGeom>
                                          <a:noFill/>
                                          <a:ln>
                                            <a:noFill/>
                                          </a:ln>
                                        </pic:spPr>
                                      </pic:pic>
                                    </a:graphicData>
                                  </a:graphic>
                                </wp:inline>
                              </w:drawing>
                            </w:r>
                          </w:p>
                        </w:txbxContent>
                      </wps:txbx>
                      <wps:bodyPr rot="0" vert="horz" wrap="square" lIns="36000" tIns="36000" rIns="36000" bIns="36000" anchor="t" anchorCtr="0">
                        <a:noAutofit/>
                      </wps:bodyPr>
                    </wps:wsp>
                  </a:graphicData>
                </a:graphic>
                <wp14:sizeRelH relativeFrom="page">
                  <wp14:pctWidth>0</wp14:pctWidth>
                </wp14:sizeRelH>
                <wp14:sizeRelV relativeFrom="margin">
                  <wp14:pctHeight>0</wp14:pctHeight>
                </wp14:sizeRelV>
              </wp:anchor>
            </w:drawing>
          </mc:Choice>
          <mc:Fallback>
            <w:pict>
              <v:shapetype w14:anchorId="1C525963" id="_x0000_t202" coordsize="21600,21600" o:spt="202" path="m,l,21600r21600,l21600,xe">
                <v:stroke joinstyle="miter"/>
                <v:path gradientshapeok="t" o:connecttype="rect"/>
              </v:shapetype>
              <v:shape id="Text Box 2" o:spid="_x0000_s1026" type="#_x0000_t202" style="position:absolute;left:0;text-align:left;margin-left:1.95pt;margin-top:6.95pt;width:271.7pt;height:178.4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" stroked="f">
                <v:textbox inset="1mm,1mm,1mm,1mm">
                  <w:txbxContent>
                    <w:p w14:paraId="6127748C" w14:textId="2364D57A" w:rsidR="008E000E" w:rsidRPr="000363AB" w:rsidRDefault="008E000E" w:rsidP="004374FA">
                      <w:pPr>
                        <w:spacing w:after="0" w:line="240" w:lineRule="auto"/>
                        <w:jc w:val="center"/>
                        <w:rPr>
                          <w:rFonts w:ascii="Arial" w:hAnsi="Arial" w:cs="Arial"/>
                          <w:b/>
                          <w:bCs/>
                          <w:sz w:val="24"/>
                          <w:szCs w:val="24"/>
                        </w:rPr>
                      </w:pPr>
                      <w:r>
                        <w:rPr>
                          <w:rFonts w:ascii="Arial" w:hAnsi="Arial" w:cs="Arial"/>
                          <w:b/>
                          <w:bCs/>
                          <w:sz w:val="24"/>
                          <w:szCs w:val="24"/>
                        </w:rPr>
                        <w:t>Hình 1</w:t>
                      </w:r>
                      <w:r w:rsidR="00050669">
                        <w:rPr>
                          <w:rFonts w:ascii="Arial" w:hAnsi="Arial" w:cs="Arial"/>
                          <w:b/>
                          <w:bCs/>
                          <w:sz w:val="24"/>
                          <w:szCs w:val="24"/>
                        </w:rPr>
                        <w:t>6</w:t>
                      </w:r>
                      <w:r>
                        <w:rPr>
                          <w:rFonts w:ascii="Arial" w:hAnsi="Arial" w:cs="Arial"/>
                          <w:b/>
                          <w:bCs/>
                          <w:sz w:val="24"/>
                          <w:szCs w:val="24"/>
                        </w:rPr>
                        <w:t xml:space="preserve">. </w:t>
                      </w:r>
                      <w:r w:rsidRPr="000363AB">
                        <w:rPr>
                          <w:rFonts w:ascii="Arial" w:hAnsi="Arial" w:cs="Arial"/>
                          <w:b/>
                          <w:bCs/>
                          <w:sz w:val="24"/>
                          <w:szCs w:val="24"/>
                        </w:rPr>
                        <w:t xml:space="preserve">Cơ cấu nhóm hàng xuất khẩu </w:t>
                      </w:r>
                    </w:p>
                    <w:p w14:paraId="41AF1878" w14:textId="77777777" w:rsidR="008E000E" w:rsidRDefault="008E000E" w:rsidP="004374FA">
                      <w:pPr>
                        <w:spacing w:after="0" w:line="240" w:lineRule="auto"/>
                        <w:jc w:val="center"/>
                        <w:rPr>
                          <w:rFonts w:ascii="Arial" w:hAnsi="Arial" w:cs="Arial"/>
                          <w:b/>
                          <w:bCs/>
                          <w:sz w:val="24"/>
                          <w:szCs w:val="24"/>
                        </w:rPr>
                      </w:pPr>
                      <w:r>
                        <w:rPr>
                          <w:rFonts w:ascii="Arial" w:hAnsi="Arial" w:cs="Arial"/>
                          <w:b/>
                          <w:bCs/>
                          <w:sz w:val="24"/>
                          <w:szCs w:val="24"/>
                        </w:rPr>
                        <w:t>9</w:t>
                      </w:r>
                      <w:r w:rsidRPr="000363AB">
                        <w:rPr>
                          <w:rFonts w:ascii="Arial" w:hAnsi="Arial" w:cs="Arial"/>
                          <w:b/>
                          <w:bCs/>
                          <w:sz w:val="24"/>
                          <w:szCs w:val="24"/>
                        </w:rPr>
                        <w:t xml:space="preserve"> tháng năm </w:t>
                      </w:r>
                      <w:r>
                        <w:rPr>
                          <w:rFonts w:ascii="Arial" w:hAnsi="Arial" w:cs="Arial"/>
                          <w:b/>
                          <w:bCs/>
                          <w:sz w:val="24"/>
                          <w:szCs w:val="24"/>
                        </w:rPr>
                        <w:t>2023</w:t>
                      </w:r>
                      <w:r w:rsidRPr="000363AB">
                        <w:rPr>
                          <w:rFonts w:ascii="Arial" w:hAnsi="Arial" w:cs="Arial"/>
                          <w:b/>
                          <w:bCs/>
                          <w:sz w:val="24"/>
                          <w:szCs w:val="24"/>
                        </w:rPr>
                        <w:t xml:space="preserve"> phân </w:t>
                      </w:r>
                      <w:proofErr w:type="gramStart"/>
                      <w:r w:rsidRPr="000363AB">
                        <w:rPr>
                          <w:rFonts w:ascii="Arial" w:hAnsi="Arial" w:cs="Arial"/>
                          <w:b/>
                          <w:bCs/>
                          <w:sz w:val="24"/>
                          <w:szCs w:val="24"/>
                        </w:rPr>
                        <w:t>theo</w:t>
                      </w:r>
                      <w:proofErr w:type="gramEnd"/>
                      <w:r w:rsidRPr="000363AB">
                        <w:rPr>
                          <w:rFonts w:ascii="Arial" w:hAnsi="Arial" w:cs="Arial"/>
                          <w:b/>
                          <w:bCs/>
                          <w:sz w:val="24"/>
                          <w:szCs w:val="24"/>
                        </w:rPr>
                        <w:t xml:space="preserve"> nhóm hàng</w:t>
                      </w:r>
                    </w:p>
                    <w:p w14:paraId="754A85DD" w14:textId="77777777" w:rsidR="008E000E" w:rsidRPr="00271B83" w:rsidRDefault="008E000E" w:rsidP="004374FA">
                      <w:pPr>
                        <w:ind w:left="-142"/>
                        <w:jc w:val="center"/>
                        <w:rPr>
                          <w:rFonts w:ascii="Arial" w:hAnsi="Arial" w:cs="Arial"/>
                          <w:sz w:val="24"/>
                          <w:szCs w:val="24"/>
                        </w:rPr>
                      </w:pPr>
                      <w:r w:rsidRPr="00782C30">
                        <w:rPr>
                          <w:noProof/>
                          <w:lang w:eastAsia="en-GB"/>
                        </w:rPr>
                        <w:drawing>
                          <wp:inline distT="0" distB="0" distL="0" distR="0" wp14:anchorId="26D1C525" wp14:editId="5884F228">
                            <wp:extent cx="3369310" cy="1666875"/>
                            <wp:effectExtent l="0" t="0" r="2540" b="9525"/>
                            <wp:docPr id="3119605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369310" cy="1666875"/>
                                    </a:xfrm>
                                    <a:prstGeom prst="rect">
                                      <a:avLst/>
                                    </a:prstGeom>
                                    <a:noFill/>
                                    <a:ln>
                                      <a:noFill/>
                                    </a:ln>
                                  </pic:spPr>
                                </pic:pic>
                              </a:graphicData>
                            </a:graphic>
                          </wp:inline>
                        </w:drawing>
                      </w:r>
                    </w:p>
                  </w:txbxContent>
                </v:textbox>
                <w10:wrap type="square"/>
              </v:shape>
            </w:pict>
          </mc:Fallback>
        </mc:AlternateContent>
      </w:r>
      <w:r w:rsidRPr="00A5700A">
        <w:rPr>
          <w:rFonts w:ascii="Times New Roman" w:eastAsia="Batang" w:hAnsi="Times New Roman" w:cs="Times New Roman"/>
          <w:bCs/>
          <w:i/>
          <w:noProof/>
          <w:spacing w:val="-2"/>
          <w:sz w:val="28"/>
        </w:rPr>
        <w:t xml:space="preserve"> Về cơ cấu nhóm hàng xuất khẩu 9 tháng năm 2023, </w:t>
      </w:r>
      <w:r w:rsidRPr="00A5700A">
        <w:rPr>
          <w:rFonts w:ascii="Times New Roman" w:eastAsia="Batang" w:hAnsi="Times New Roman" w:cs="Times New Roman"/>
          <w:bCs/>
          <w:noProof/>
          <w:spacing w:val="-2"/>
          <w:sz w:val="28"/>
        </w:rPr>
        <w:t>nhóm hàng nhiên liệu và khoáng sản ước đạt 3,21 tỷ USD, chiếm 1,2%; nhóm hàng công nghiệp chế biến ước đạt 229,22 tỷ USD, chiếm 88,3%; nhóm hàng nông sản, lâm sản ước đạt 20,6 tỷ USD, chiếm 7,9%; nhóm hàng thủy sản ước đạt 6,64 tỷ USD, chiếm 2,6%.</w:t>
      </w:r>
    </w:p>
    <w:p w14:paraId="1ABB8979" w14:textId="77777777" w:rsidR="004374FA" w:rsidRPr="00A5700A" w:rsidRDefault="004374FA" w:rsidP="004374FA">
      <w:pPr>
        <w:tabs>
          <w:tab w:val="left" w:pos="900"/>
          <w:tab w:val="left" w:pos="9475"/>
        </w:tabs>
        <w:spacing w:after="120"/>
        <w:ind w:firstLine="567"/>
        <w:jc w:val="both"/>
        <w:rPr>
          <w:rStyle w:val="Strong"/>
          <w:rFonts w:ascii="Times New Roman" w:hAnsi="Times New Roman"/>
          <w:i/>
          <w:iCs/>
          <w:sz w:val="28"/>
          <w:lang w:val="de-DE"/>
        </w:rPr>
      </w:pPr>
      <w:r w:rsidRPr="00A5700A">
        <w:rPr>
          <w:rStyle w:val="Strong"/>
          <w:rFonts w:ascii="Times New Roman" w:hAnsi="Times New Roman"/>
          <w:i/>
          <w:iCs/>
          <w:sz w:val="28"/>
          <w:lang w:val="de-DE"/>
        </w:rPr>
        <w:t>Nhập khẩu hàng hóa</w:t>
      </w:r>
    </w:p>
    <w:p w14:paraId="2795B928" w14:textId="77777777" w:rsidR="004374FA" w:rsidRPr="00A5700A" w:rsidRDefault="004374FA" w:rsidP="004374FA">
      <w:pPr>
        <w:tabs>
          <w:tab w:val="num" w:pos="0"/>
          <w:tab w:val="left" w:pos="9475"/>
        </w:tabs>
        <w:spacing w:after="120"/>
        <w:ind w:firstLine="567"/>
        <w:jc w:val="both"/>
        <w:rPr>
          <w:rFonts w:ascii="Times New Roman" w:hAnsi="Times New Roman" w:cs="Times New Roman"/>
          <w:bCs/>
          <w:sz w:val="28"/>
          <w:lang w:val="de-DE"/>
        </w:rPr>
      </w:pPr>
      <w:r w:rsidRPr="00A5700A">
        <w:rPr>
          <w:rFonts w:ascii="Times New Roman" w:hAnsi="Times New Roman" w:cs="Times New Roman"/>
          <w:bCs/>
          <w:sz w:val="28"/>
          <w:lang w:val="de-DE"/>
        </w:rPr>
        <w:t>Kim ngạch nhập khẩu hàng hóa tháng 8/2023 sơ bộ đạt 29,32 tỷ USD, cao hơn 772 triệu USD so với số ước tính.</w:t>
      </w:r>
    </w:p>
    <w:p w14:paraId="35ECF0F9" w14:textId="77777777" w:rsidR="004374FA" w:rsidRPr="00A5700A" w:rsidRDefault="004374FA" w:rsidP="004374FA">
      <w:pPr>
        <w:tabs>
          <w:tab w:val="num" w:pos="0"/>
          <w:tab w:val="left" w:pos="9475"/>
        </w:tabs>
        <w:spacing w:after="120"/>
        <w:ind w:firstLine="567"/>
        <w:jc w:val="both"/>
        <w:rPr>
          <w:rFonts w:ascii="Times New Roman" w:hAnsi="Times New Roman" w:cs="Times New Roman"/>
          <w:sz w:val="28"/>
          <w:lang w:val="de-DE"/>
        </w:rPr>
      </w:pPr>
      <w:r w:rsidRPr="00A5700A">
        <w:rPr>
          <w:rFonts w:ascii="Times New Roman" w:hAnsi="Times New Roman" w:cs="Times New Roman"/>
          <w:bCs/>
          <w:sz w:val="28"/>
          <w:lang w:val="de-DE"/>
        </w:rPr>
        <w:t xml:space="preserve">Kim ngạch nhập khẩu hàng hóa tháng 9/2023 ước đạt 29,12 tỷ USD, giảm 0,7% so với tháng trước. Trong đó, khu vực kinh tế trong nước đạt 10,37 tỷ USD, giảm 1,2%; khu vực có vốn đầu tư nước ngoài đạt 18,75 tỷ USD, giảm 0,4%. </w:t>
      </w:r>
      <w:r w:rsidRPr="00A5700A">
        <w:rPr>
          <w:rFonts w:ascii="Times New Roman" w:hAnsi="Times New Roman" w:cs="Times New Roman"/>
          <w:sz w:val="28"/>
          <w:lang w:val="de-DE"/>
        </w:rPr>
        <w:t xml:space="preserve">So với cùng kỳ năm trước, kim ngạch nhập khẩu hàng hóa tháng Chín tăng 2,6%, trong đó khu vực kinh tế trong nước tăng 7%; khu vực có vốn đầu tư nước ngoài tăng 0,3%. </w:t>
      </w:r>
    </w:p>
    <w:p w14:paraId="5DE55832" w14:textId="77777777" w:rsidR="004374FA" w:rsidRPr="00A5700A" w:rsidRDefault="004374FA" w:rsidP="004374FA">
      <w:pPr>
        <w:tabs>
          <w:tab w:val="num" w:pos="0"/>
          <w:tab w:val="left" w:pos="9475"/>
        </w:tabs>
        <w:spacing w:after="120"/>
        <w:ind w:firstLine="567"/>
        <w:jc w:val="both"/>
        <w:rPr>
          <w:rFonts w:ascii="Times New Roman" w:hAnsi="Times New Roman" w:cs="Times New Roman"/>
          <w:b/>
          <w:bCs/>
          <w:spacing w:val="-6"/>
          <w:sz w:val="28"/>
          <w:lang w:val="de-DE"/>
        </w:rPr>
      </w:pPr>
      <w:r w:rsidRPr="00A5700A">
        <w:rPr>
          <w:rFonts w:ascii="Times New Roman" w:hAnsi="Times New Roman" w:cs="Times New Roman"/>
          <w:sz w:val="28"/>
          <w:lang w:val="de-DE"/>
        </w:rPr>
        <w:t>Trong quý III năm 2023, kim ngạch nhập khẩu ước đạt 86 tỷ USD, giảm 4,5% so với cùng kỳ năm trước và tăng 11% so với quý II năm 2023</w:t>
      </w:r>
      <w:r w:rsidRPr="00A5700A">
        <w:rPr>
          <w:rFonts w:ascii="Times New Roman" w:hAnsi="Times New Roman" w:cs="Times New Roman"/>
          <w:spacing w:val="-6"/>
          <w:sz w:val="28"/>
          <w:lang w:val="de-DE"/>
        </w:rPr>
        <w:t xml:space="preserve">. </w:t>
      </w:r>
    </w:p>
    <w:p w14:paraId="42756AE7" w14:textId="77777777" w:rsidR="004374FA" w:rsidRPr="00A5700A" w:rsidRDefault="004374FA" w:rsidP="004374FA">
      <w:pPr>
        <w:tabs>
          <w:tab w:val="num" w:pos="0"/>
          <w:tab w:val="left" w:pos="9475"/>
        </w:tabs>
        <w:spacing w:after="120"/>
        <w:ind w:firstLine="567"/>
        <w:jc w:val="both"/>
        <w:rPr>
          <w:rFonts w:ascii="Times New Roman" w:hAnsi="Times New Roman" w:cs="Times New Roman"/>
          <w:bCs/>
          <w:sz w:val="28"/>
          <w:lang w:val="de-DE"/>
        </w:rPr>
      </w:pPr>
      <w:r w:rsidRPr="00A5700A">
        <w:rPr>
          <w:rFonts w:ascii="Times New Roman" w:hAnsi="Times New Roman" w:cs="Times New Roman"/>
          <w:sz w:val="28"/>
          <w:lang w:val="de-DE"/>
        </w:rPr>
        <w:t>Tính chung 9 tháng năm 2023, kim ngạch nhập khẩu hàng hóa ước đạt 237,99 tỷ USD, giảm 13,8% so với cùng kỳ năm trước</w:t>
      </w:r>
      <w:r w:rsidRPr="00A5700A">
        <w:rPr>
          <w:rFonts w:ascii="Times New Roman" w:hAnsi="Times New Roman" w:cs="Times New Roman"/>
          <w:bCs/>
          <w:sz w:val="28"/>
          <w:lang w:val="de-DE"/>
        </w:rPr>
        <w:t xml:space="preserve">, trong đó khu vực kinh tế trong nước đạt 85,12 tỷ USD, giảm 11,8%; khu vực có vốn đầu tư nước ngoài đạt 152,87 tỷ USD, giảm 14,9%. </w:t>
      </w:r>
    </w:p>
    <w:p w14:paraId="2D92F99C" w14:textId="2D2EEE01" w:rsidR="004374FA" w:rsidRPr="00A5700A" w:rsidRDefault="00581A2D" w:rsidP="004374FA">
      <w:pPr>
        <w:tabs>
          <w:tab w:val="left" w:pos="9475"/>
        </w:tabs>
        <w:spacing w:after="120"/>
        <w:ind w:firstLine="567"/>
        <w:jc w:val="both"/>
        <w:rPr>
          <w:rStyle w:val="Strong"/>
          <w:rFonts w:ascii="Times New Roman" w:hAnsi="Times New Roman"/>
          <w:b w:val="0"/>
          <w:sz w:val="28"/>
          <w:lang w:val="de-DE"/>
        </w:rPr>
      </w:pPr>
      <w:r w:rsidRPr="00A5700A">
        <w:rPr>
          <w:rFonts w:ascii="Times New Roman" w:hAnsi="Times New Roman" w:cs="Times New Roman"/>
          <w:sz w:val="28"/>
          <w:lang w:val="de-DE"/>
        </w:rPr>
        <w:t>Trong 9</w:t>
      </w:r>
      <w:r w:rsidR="004374FA" w:rsidRPr="00A5700A">
        <w:rPr>
          <w:rFonts w:ascii="Times New Roman" w:hAnsi="Times New Roman" w:cs="Times New Roman"/>
          <w:sz w:val="28"/>
          <w:lang w:val="de-DE"/>
        </w:rPr>
        <w:t xml:space="preserve"> tháng năm 2023 c</w:t>
      </w:r>
      <w:r w:rsidR="004374FA" w:rsidRPr="00A5700A">
        <w:rPr>
          <w:rStyle w:val="Strong"/>
          <w:rFonts w:ascii="Times New Roman" w:hAnsi="Times New Roman"/>
          <w:b w:val="0"/>
          <w:sz w:val="28"/>
          <w:lang w:val="de-DE"/>
        </w:rPr>
        <w:t>ó 37 mặt hàng nhập khẩu đạt trị giá trên 1 tỷ USD, chiếm tỷ trọng 89,7% tổng kim ngạch nhập khẩu</w:t>
      </w:r>
      <w:r w:rsidR="004374FA" w:rsidRPr="00A5700A">
        <w:rPr>
          <w:rStyle w:val="Strong"/>
          <w:rFonts w:ascii="Times New Roman" w:hAnsi="Times New Roman"/>
          <w:sz w:val="28"/>
          <w:lang w:val="de-DE"/>
        </w:rPr>
        <w:t xml:space="preserve"> </w:t>
      </w:r>
      <w:r w:rsidR="004374FA" w:rsidRPr="00A5700A">
        <w:rPr>
          <w:rFonts w:ascii="Times New Roman" w:hAnsi="Times New Roman" w:cs="Times New Roman"/>
          <w:bCs/>
          <w:sz w:val="28"/>
          <w:lang w:val="de-DE"/>
        </w:rPr>
        <w:t>(có 2 mặt hàng nhập khẩu trên 10 tỷ USD, chiếm 39,3%)</w:t>
      </w:r>
      <w:r w:rsidR="004374FA" w:rsidRPr="00A5700A">
        <w:rPr>
          <w:rStyle w:val="Strong"/>
          <w:rFonts w:ascii="Times New Roman" w:hAnsi="Times New Roman"/>
          <w:sz w:val="28"/>
          <w:lang w:val="de-DE"/>
        </w:rPr>
        <w:t>.</w:t>
      </w:r>
    </w:p>
    <w:p w14:paraId="7A7E9967" w14:textId="3506B0B0" w:rsidR="004374FA" w:rsidRPr="00A5700A" w:rsidRDefault="00050669" w:rsidP="004374FA">
      <w:pPr>
        <w:tabs>
          <w:tab w:val="left" w:pos="9475"/>
        </w:tabs>
        <w:spacing w:before="40" w:after="40" w:line="264" w:lineRule="auto"/>
        <w:ind w:right="6"/>
        <w:jc w:val="center"/>
        <w:rPr>
          <w:rFonts w:ascii="Arial" w:hAnsi="Arial" w:cs="Arial"/>
          <w:b/>
          <w:bCs/>
          <w:sz w:val="24"/>
          <w:szCs w:val="24"/>
          <w:lang w:val="de-DE"/>
        </w:rPr>
      </w:pPr>
      <w:r>
        <w:rPr>
          <w:rFonts w:ascii="Arial" w:hAnsi="Arial" w:cs="Arial"/>
          <w:b/>
          <w:spacing w:val="-2"/>
          <w:sz w:val="24"/>
          <w:szCs w:val="20"/>
          <w:lang w:val="pl-PL"/>
        </w:rPr>
        <w:t>Biểu 8</w:t>
      </w:r>
      <w:r w:rsidR="004374FA" w:rsidRPr="00A5700A">
        <w:rPr>
          <w:rFonts w:ascii="Arial" w:hAnsi="Arial" w:cs="Arial"/>
          <w:b/>
          <w:spacing w:val="-2"/>
          <w:sz w:val="24"/>
          <w:szCs w:val="20"/>
          <w:lang w:val="pl-PL"/>
        </w:rPr>
        <w:t xml:space="preserve">. </w:t>
      </w:r>
      <w:r w:rsidR="004374FA" w:rsidRPr="00A5700A">
        <w:rPr>
          <w:rFonts w:ascii="Arial" w:hAnsi="Arial" w:cs="Arial"/>
          <w:b/>
          <w:bCs/>
          <w:sz w:val="24"/>
          <w:szCs w:val="24"/>
          <w:lang w:val="de-DE"/>
        </w:rPr>
        <w:t>Trị giá một số mặt hàng nhập khẩu 9 tháng năm 2023</w:t>
      </w:r>
    </w:p>
    <w:p w14:paraId="65D00C69" w14:textId="77777777" w:rsidR="004374FA" w:rsidRPr="00A5700A" w:rsidRDefault="004374FA" w:rsidP="004374FA">
      <w:pPr>
        <w:tabs>
          <w:tab w:val="left" w:pos="9475"/>
        </w:tabs>
        <w:spacing w:before="40" w:after="40" w:line="264" w:lineRule="auto"/>
        <w:ind w:right="6"/>
        <w:jc w:val="center"/>
        <w:rPr>
          <w:rFonts w:ascii="Arial" w:hAnsi="Arial" w:cs="Arial"/>
          <w:b/>
          <w:bCs/>
          <w:sz w:val="8"/>
          <w:szCs w:val="24"/>
          <w:lang w:val="de-DE"/>
        </w:rPr>
      </w:pPr>
    </w:p>
    <w:tbl>
      <w:tblPr>
        <w:tblStyle w:val="TableGrid"/>
        <w:tblW w:w="0" w:type="auto"/>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443"/>
        <w:gridCol w:w="1862"/>
        <w:gridCol w:w="2722"/>
      </w:tblGrid>
      <w:tr w:rsidR="00A5700A" w:rsidRPr="00A5700A" w14:paraId="0AEC9F3A" w14:textId="77777777" w:rsidTr="004374FA">
        <w:trPr>
          <w:trHeight w:val="742"/>
        </w:trPr>
        <w:tc>
          <w:tcPr>
            <w:tcW w:w="4443" w:type="dxa"/>
          </w:tcPr>
          <w:p w14:paraId="79790C0E" w14:textId="77777777" w:rsidR="004374FA" w:rsidRPr="00A5700A" w:rsidRDefault="004374FA" w:rsidP="004374FA">
            <w:pPr>
              <w:tabs>
                <w:tab w:val="num" w:pos="0"/>
                <w:tab w:val="left" w:pos="9475"/>
              </w:tabs>
              <w:spacing w:before="40" w:after="40" w:line="264" w:lineRule="auto"/>
              <w:ind w:right="119"/>
              <w:jc w:val="right"/>
              <w:rPr>
                <w:rFonts w:ascii="Arial" w:hAnsi="Arial" w:cs="Arial"/>
                <w:b/>
                <w:bCs/>
                <w:i/>
                <w:iCs/>
                <w:sz w:val="20"/>
                <w:lang w:val="pl-PL"/>
              </w:rPr>
            </w:pPr>
          </w:p>
        </w:tc>
        <w:tc>
          <w:tcPr>
            <w:tcW w:w="1862" w:type="dxa"/>
            <w:tcBorders>
              <w:top w:val="single" w:sz="4" w:space="0" w:color="auto"/>
              <w:bottom w:val="single" w:sz="4" w:space="0" w:color="auto"/>
            </w:tcBorders>
          </w:tcPr>
          <w:p w14:paraId="33D07537" w14:textId="77777777" w:rsidR="004374FA" w:rsidRPr="00A5700A" w:rsidRDefault="004374FA" w:rsidP="004374FA">
            <w:pPr>
              <w:spacing w:before="40" w:after="40" w:line="264" w:lineRule="auto"/>
              <w:jc w:val="center"/>
              <w:rPr>
                <w:rFonts w:ascii="Arial" w:hAnsi="Arial" w:cs="Arial"/>
                <w:sz w:val="20"/>
                <w:lang w:val="pl-PL"/>
              </w:rPr>
            </w:pPr>
            <w:r w:rsidRPr="00A5700A">
              <w:rPr>
                <w:rFonts w:ascii="Arial" w:hAnsi="Arial" w:cs="Arial"/>
                <w:sz w:val="20"/>
                <w:lang w:val="pl-PL"/>
              </w:rPr>
              <w:t xml:space="preserve">Ước tính </w:t>
            </w:r>
          </w:p>
          <w:p w14:paraId="5F2D89D5" w14:textId="77777777" w:rsidR="004374FA" w:rsidRPr="00A5700A" w:rsidRDefault="004374FA" w:rsidP="004374FA">
            <w:pPr>
              <w:spacing w:before="40" w:after="40" w:line="264" w:lineRule="auto"/>
              <w:jc w:val="center"/>
              <w:rPr>
                <w:rFonts w:ascii="Arial" w:hAnsi="Arial" w:cs="Arial"/>
                <w:b/>
                <w:bCs/>
                <w:i/>
                <w:iCs/>
                <w:sz w:val="20"/>
                <w:lang w:val="pl-PL"/>
              </w:rPr>
            </w:pPr>
            <w:r w:rsidRPr="00A5700A">
              <w:rPr>
                <w:rFonts w:ascii="Arial" w:hAnsi="Arial" w:cs="Arial"/>
                <w:i/>
                <w:iCs/>
                <w:sz w:val="20"/>
                <w:lang w:val="pl-PL"/>
              </w:rPr>
              <w:t>(Triệu USD)</w:t>
            </w:r>
          </w:p>
        </w:tc>
        <w:tc>
          <w:tcPr>
            <w:tcW w:w="2722" w:type="dxa"/>
            <w:tcBorders>
              <w:top w:val="single" w:sz="4" w:space="0" w:color="auto"/>
              <w:bottom w:val="single" w:sz="4" w:space="0" w:color="auto"/>
            </w:tcBorders>
          </w:tcPr>
          <w:p w14:paraId="710D9BD3" w14:textId="77777777" w:rsidR="004374FA" w:rsidRPr="00A5700A" w:rsidRDefault="004374FA" w:rsidP="004374FA">
            <w:pPr>
              <w:spacing w:before="40" w:after="40" w:line="264" w:lineRule="auto"/>
              <w:jc w:val="center"/>
              <w:rPr>
                <w:rFonts w:ascii="Arial" w:hAnsi="Arial" w:cs="Arial"/>
                <w:sz w:val="20"/>
                <w:lang w:val="pl-PL"/>
              </w:rPr>
            </w:pPr>
            <w:r w:rsidRPr="00A5700A">
              <w:rPr>
                <w:rFonts w:ascii="Arial" w:hAnsi="Arial" w:cs="Arial"/>
                <w:sz w:val="20"/>
                <w:lang w:val="pl-PL"/>
              </w:rPr>
              <w:t>Tốc độ giảm so với</w:t>
            </w:r>
          </w:p>
          <w:p w14:paraId="321FD9A0" w14:textId="77777777" w:rsidR="004374FA" w:rsidRPr="00A5700A" w:rsidRDefault="004374FA" w:rsidP="004374FA">
            <w:pPr>
              <w:spacing w:before="40" w:after="40" w:line="264" w:lineRule="auto"/>
              <w:jc w:val="center"/>
              <w:rPr>
                <w:rFonts w:ascii="Arial" w:hAnsi="Arial" w:cs="Arial"/>
                <w:b/>
                <w:bCs/>
                <w:i/>
                <w:iCs/>
                <w:sz w:val="20"/>
              </w:rPr>
            </w:pPr>
            <w:r w:rsidRPr="00A5700A">
              <w:rPr>
                <w:rFonts w:ascii="Arial" w:hAnsi="Arial" w:cs="Arial"/>
                <w:sz w:val="20"/>
              </w:rPr>
              <w:t xml:space="preserve">cùng kỳ năm trước </w:t>
            </w:r>
            <w:r w:rsidRPr="00A5700A">
              <w:rPr>
                <w:rFonts w:ascii="Arial" w:hAnsi="Arial" w:cs="Arial"/>
                <w:i/>
                <w:iCs/>
                <w:sz w:val="20"/>
              </w:rPr>
              <w:t>(%)</w:t>
            </w:r>
          </w:p>
        </w:tc>
      </w:tr>
      <w:tr w:rsidR="00A5700A" w:rsidRPr="00A5700A" w14:paraId="28384362" w14:textId="77777777" w:rsidTr="004374FA">
        <w:trPr>
          <w:trHeight w:val="394"/>
        </w:trPr>
        <w:tc>
          <w:tcPr>
            <w:tcW w:w="4443" w:type="dxa"/>
            <w:vAlign w:val="bottom"/>
          </w:tcPr>
          <w:p w14:paraId="32A52E37" w14:textId="77777777" w:rsidR="004374FA" w:rsidRPr="00A5700A" w:rsidRDefault="004374FA" w:rsidP="004374FA">
            <w:pPr>
              <w:spacing w:before="40" w:after="40" w:line="264" w:lineRule="auto"/>
              <w:rPr>
                <w:rFonts w:ascii="Arial" w:hAnsi="Arial" w:cs="Arial"/>
                <w:b/>
                <w:bCs/>
                <w:sz w:val="20"/>
              </w:rPr>
            </w:pPr>
            <w:r w:rsidRPr="00A5700A">
              <w:rPr>
                <w:rFonts w:ascii="Arial" w:hAnsi="Arial" w:cs="Arial"/>
                <w:b/>
                <w:bCs/>
                <w:sz w:val="20"/>
              </w:rPr>
              <w:t>Các mặt hàng đạt giá trị trên 10 tỷ USD</w:t>
            </w:r>
          </w:p>
        </w:tc>
        <w:tc>
          <w:tcPr>
            <w:tcW w:w="1862" w:type="dxa"/>
            <w:tcBorders>
              <w:top w:val="single" w:sz="4" w:space="0" w:color="auto"/>
            </w:tcBorders>
          </w:tcPr>
          <w:p w14:paraId="05EACC06" w14:textId="77777777" w:rsidR="004374FA" w:rsidRPr="00A5700A" w:rsidRDefault="004374FA" w:rsidP="004374FA">
            <w:pPr>
              <w:tabs>
                <w:tab w:val="num" w:pos="0"/>
                <w:tab w:val="left" w:pos="9475"/>
              </w:tabs>
              <w:spacing w:before="40" w:after="40" w:line="264" w:lineRule="auto"/>
              <w:ind w:right="119"/>
              <w:jc w:val="right"/>
              <w:rPr>
                <w:rFonts w:ascii="Arial" w:hAnsi="Arial" w:cs="Arial"/>
                <w:b/>
                <w:bCs/>
                <w:i/>
                <w:iCs/>
                <w:sz w:val="20"/>
              </w:rPr>
            </w:pPr>
          </w:p>
        </w:tc>
        <w:tc>
          <w:tcPr>
            <w:tcW w:w="2722" w:type="dxa"/>
            <w:tcBorders>
              <w:top w:val="single" w:sz="4" w:space="0" w:color="auto"/>
            </w:tcBorders>
          </w:tcPr>
          <w:p w14:paraId="1BA1C611" w14:textId="77777777" w:rsidR="004374FA" w:rsidRPr="00A5700A" w:rsidRDefault="004374FA" w:rsidP="004374FA">
            <w:pPr>
              <w:tabs>
                <w:tab w:val="num" w:pos="0"/>
                <w:tab w:val="left" w:pos="9475"/>
              </w:tabs>
              <w:spacing w:before="40" w:after="40" w:line="264" w:lineRule="auto"/>
              <w:ind w:right="119"/>
              <w:jc w:val="right"/>
              <w:rPr>
                <w:rFonts w:ascii="Arial" w:hAnsi="Arial" w:cs="Arial"/>
                <w:b/>
                <w:bCs/>
                <w:i/>
                <w:iCs/>
                <w:sz w:val="20"/>
              </w:rPr>
            </w:pPr>
          </w:p>
        </w:tc>
      </w:tr>
      <w:tr w:rsidR="00A5700A" w:rsidRPr="00A5700A" w14:paraId="4323BE0C" w14:textId="77777777" w:rsidTr="004374FA">
        <w:trPr>
          <w:trHeight w:val="394"/>
        </w:trPr>
        <w:tc>
          <w:tcPr>
            <w:tcW w:w="4443" w:type="dxa"/>
            <w:tcBorders>
              <w:bottom w:val="nil"/>
            </w:tcBorders>
            <w:vAlign w:val="bottom"/>
          </w:tcPr>
          <w:p w14:paraId="117DCBD7" w14:textId="77777777" w:rsidR="004374FA" w:rsidRPr="00A5700A" w:rsidRDefault="004374FA" w:rsidP="004374FA">
            <w:pPr>
              <w:spacing w:before="40" w:after="40" w:line="264" w:lineRule="auto"/>
              <w:ind w:firstLine="171"/>
              <w:rPr>
                <w:rFonts w:ascii="Arial" w:hAnsi="Arial" w:cs="Arial"/>
                <w:sz w:val="20"/>
              </w:rPr>
            </w:pPr>
            <w:r w:rsidRPr="00A5700A">
              <w:rPr>
                <w:rFonts w:ascii="Arial" w:hAnsi="Arial" w:cs="Arial"/>
                <w:sz w:val="20"/>
              </w:rPr>
              <w:t>Điện tử, máy tính và linh kiện</w:t>
            </w:r>
          </w:p>
        </w:tc>
        <w:tc>
          <w:tcPr>
            <w:tcW w:w="1862" w:type="dxa"/>
            <w:tcBorders>
              <w:bottom w:val="nil"/>
            </w:tcBorders>
            <w:vAlign w:val="bottom"/>
          </w:tcPr>
          <w:p w14:paraId="2201A44A" w14:textId="77777777" w:rsidR="004374FA" w:rsidRPr="00A5700A" w:rsidRDefault="004374FA" w:rsidP="004374FA">
            <w:pPr>
              <w:spacing w:before="40" w:after="40" w:line="264" w:lineRule="auto"/>
              <w:ind w:right="465" w:firstLine="170"/>
              <w:jc w:val="right"/>
              <w:rPr>
                <w:rFonts w:ascii="Arial" w:hAnsi="Arial" w:cs="Arial"/>
                <w:sz w:val="20"/>
                <w:szCs w:val="20"/>
              </w:rPr>
            </w:pPr>
            <w:r w:rsidRPr="00A5700A">
              <w:rPr>
                <w:rFonts w:ascii="Arial" w:hAnsi="Arial" w:cs="Arial"/>
                <w:sz w:val="20"/>
                <w:szCs w:val="20"/>
              </w:rPr>
              <w:t>63</w:t>
            </w:r>
            <w:r w:rsidRPr="00A5700A">
              <w:rPr>
                <w:rFonts w:ascii="Arial" w:hAnsi="Arial" w:cs="Arial"/>
                <w:sz w:val="20"/>
                <w:szCs w:val="20"/>
                <w:lang w:val="en-US"/>
              </w:rPr>
              <w:t>.</w:t>
            </w:r>
            <w:r w:rsidRPr="00A5700A">
              <w:rPr>
                <w:rFonts w:ascii="Arial" w:hAnsi="Arial" w:cs="Arial"/>
                <w:sz w:val="20"/>
                <w:szCs w:val="20"/>
              </w:rPr>
              <w:t>025</w:t>
            </w:r>
          </w:p>
        </w:tc>
        <w:tc>
          <w:tcPr>
            <w:tcW w:w="2722" w:type="dxa"/>
            <w:tcBorders>
              <w:bottom w:val="nil"/>
            </w:tcBorders>
            <w:vAlign w:val="bottom"/>
          </w:tcPr>
          <w:p w14:paraId="340872AA" w14:textId="77777777" w:rsidR="004374FA" w:rsidRPr="00A5700A" w:rsidRDefault="004374FA" w:rsidP="004374FA">
            <w:pPr>
              <w:spacing w:before="40" w:after="40" w:line="264" w:lineRule="auto"/>
              <w:ind w:right="1023" w:firstLine="170"/>
              <w:jc w:val="right"/>
              <w:rPr>
                <w:rFonts w:ascii="Arial" w:hAnsi="Arial" w:cs="Arial"/>
                <w:sz w:val="20"/>
                <w:szCs w:val="20"/>
              </w:rPr>
            </w:pPr>
            <w:r w:rsidRPr="00A5700A">
              <w:rPr>
                <w:rFonts w:ascii="Arial" w:hAnsi="Arial" w:cs="Arial"/>
                <w:sz w:val="20"/>
                <w:szCs w:val="20"/>
              </w:rPr>
              <w:t>-1</w:t>
            </w:r>
            <w:r w:rsidRPr="00A5700A">
              <w:rPr>
                <w:rFonts w:ascii="Arial" w:hAnsi="Arial" w:cs="Arial"/>
                <w:sz w:val="20"/>
                <w:szCs w:val="20"/>
                <w:lang w:val="en-US"/>
              </w:rPr>
              <w:t>,</w:t>
            </w:r>
            <w:r w:rsidRPr="00A5700A">
              <w:rPr>
                <w:rFonts w:ascii="Arial" w:hAnsi="Arial" w:cs="Arial"/>
                <w:sz w:val="20"/>
                <w:szCs w:val="20"/>
              </w:rPr>
              <w:t>5</w:t>
            </w:r>
          </w:p>
        </w:tc>
      </w:tr>
      <w:tr w:rsidR="004374FA" w:rsidRPr="00A5700A" w14:paraId="512FB3F9" w14:textId="77777777" w:rsidTr="004374FA">
        <w:trPr>
          <w:trHeight w:val="394"/>
        </w:trPr>
        <w:tc>
          <w:tcPr>
            <w:tcW w:w="4443" w:type="dxa"/>
            <w:tcBorders>
              <w:top w:val="nil"/>
              <w:bottom w:val="single" w:sz="4" w:space="0" w:color="auto"/>
            </w:tcBorders>
            <w:vAlign w:val="bottom"/>
          </w:tcPr>
          <w:p w14:paraId="4D3EA77A" w14:textId="77777777" w:rsidR="004374FA" w:rsidRPr="00A5700A" w:rsidRDefault="004374FA" w:rsidP="004374FA">
            <w:pPr>
              <w:spacing w:before="40" w:after="40" w:line="264" w:lineRule="auto"/>
              <w:ind w:firstLine="171"/>
              <w:rPr>
                <w:rFonts w:ascii="Arial" w:hAnsi="Arial" w:cs="Arial"/>
                <w:sz w:val="20"/>
              </w:rPr>
            </w:pPr>
            <w:r w:rsidRPr="00A5700A">
              <w:rPr>
                <w:rFonts w:ascii="Arial" w:hAnsi="Arial" w:cs="Arial"/>
                <w:sz w:val="20"/>
              </w:rPr>
              <w:t>Máy móc thiết bị, dụng cụ phụ tùng khác</w:t>
            </w:r>
          </w:p>
        </w:tc>
        <w:tc>
          <w:tcPr>
            <w:tcW w:w="1862" w:type="dxa"/>
            <w:tcBorders>
              <w:top w:val="nil"/>
              <w:bottom w:val="single" w:sz="4" w:space="0" w:color="auto"/>
            </w:tcBorders>
            <w:vAlign w:val="bottom"/>
          </w:tcPr>
          <w:p w14:paraId="77ABDA58" w14:textId="77777777" w:rsidR="004374FA" w:rsidRPr="00A5700A" w:rsidRDefault="004374FA" w:rsidP="004374FA">
            <w:pPr>
              <w:spacing w:before="40" w:after="40" w:line="264" w:lineRule="auto"/>
              <w:ind w:right="465" w:firstLine="170"/>
              <w:jc w:val="right"/>
              <w:rPr>
                <w:rFonts w:ascii="Arial" w:hAnsi="Arial" w:cs="Arial"/>
                <w:sz w:val="20"/>
                <w:szCs w:val="20"/>
              </w:rPr>
            </w:pPr>
            <w:r w:rsidRPr="00A5700A">
              <w:rPr>
                <w:rFonts w:ascii="Arial" w:hAnsi="Arial" w:cs="Arial"/>
                <w:sz w:val="20"/>
                <w:szCs w:val="20"/>
              </w:rPr>
              <w:t>30</w:t>
            </w:r>
            <w:r w:rsidRPr="00A5700A">
              <w:rPr>
                <w:rFonts w:ascii="Arial" w:hAnsi="Arial" w:cs="Arial"/>
                <w:sz w:val="20"/>
                <w:szCs w:val="20"/>
                <w:lang w:val="en-US"/>
              </w:rPr>
              <w:t>.</w:t>
            </w:r>
            <w:r w:rsidRPr="00A5700A">
              <w:rPr>
                <w:rFonts w:ascii="Arial" w:hAnsi="Arial" w:cs="Arial"/>
                <w:sz w:val="20"/>
                <w:szCs w:val="20"/>
              </w:rPr>
              <w:t>569</w:t>
            </w:r>
          </w:p>
        </w:tc>
        <w:tc>
          <w:tcPr>
            <w:tcW w:w="2722" w:type="dxa"/>
            <w:tcBorders>
              <w:top w:val="nil"/>
              <w:bottom w:val="single" w:sz="4" w:space="0" w:color="auto"/>
            </w:tcBorders>
            <w:vAlign w:val="bottom"/>
          </w:tcPr>
          <w:p w14:paraId="16E458CF" w14:textId="77777777" w:rsidR="004374FA" w:rsidRPr="00A5700A" w:rsidRDefault="004374FA" w:rsidP="004374FA">
            <w:pPr>
              <w:spacing w:before="40" w:after="40" w:line="264" w:lineRule="auto"/>
              <w:ind w:right="1023" w:firstLine="170"/>
              <w:jc w:val="right"/>
              <w:rPr>
                <w:rFonts w:ascii="Arial" w:hAnsi="Arial" w:cs="Arial"/>
                <w:sz w:val="20"/>
                <w:szCs w:val="20"/>
              </w:rPr>
            </w:pPr>
            <w:r w:rsidRPr="00A5700A">
              <w:rPr>
                <w:rFonts w:ascii="Arial" w:hAnsi="Arial" w:cs="Arial"/>
                <w:sz w:val="20"/>
                <w:szCs w:val="20"/>
              </w:rPr>
              <w:t>-11</w:t>
            </w:r>
            <w:r w:rsidRPr="00A5700A">
              <w:rPr>
                <w:rFonts w:ascii="Arial" w:hAnsi="Arial" w:cs="Arial"/>
                <w:sz w:val="20"/>
                <w:szCs w:val="20"/>
                <w:lang w:val="en-US"/>
              </w:rPr>
              <w:t>,</w:t>
            </w:r>
            <w:r w:rsidRPr="00A5700A">
              <w:rPr>
                <w:rFonts w:ascii="Arial" w:hAnsi="Arial" w:cs="Arial"/>
                <w:sz w:val="20"/>
                <w:szCs w:val="20"/>
              </w:rPr>
              <w:t>1</w:t>
            </w:r>
          </w:p>
        </w:tc>
      </w:tr>
    </w:tbl>
    <w:p w14:paraId="2E1828D5" w14:textId="77777777" w:rsidR="004374FA" w:rsidRPr="00A5700A" w:rsidRDefault="004374FA" w:rsidP="004374FA">
      <w:pPr>
        <w:tabs>
          <w:tab w:val="num" w:pos="0"/>
          <w:tab w:val="left" w:pos="9475"/>
        </w:tabs>
        <w:spacing w:before="40" w:after="40" w:line="264" w:lineRule="auto"/>
        <w:ind w:right="187" w:firstLine="567"/>
        <w:jc w:val="right"/>
        <w:rPr>
          <w:rFonts w:ascii="Arial" w:hAnsi="Arial" w:cs="Arial"/>
          <w:b/>
          <w:bCs/>
          <w:i/>
          <w:iCs/>
          <w:sz w:val="2"/>
          <w:szCs w:val="20"/>
        </w:rPr>
      </w:pPr>
    </w:p>
    <w:p w14:paraId="6FE330E4" w14:textId="77777777" w:rsidR="004374FA" w:rsidRPr="00A5700A" w:rsidRDefault="004374FA" w:rsidP="004374FA">
      <w:pPr>
        <w:tabs>
          <w:tab w:val="num" w:pos="0"/>
          <w:tab w:val="left" w:pos="9475"/>
        </w:tabs>
        <w:spacing w:before="240" w:after="40" w:line="288" w:lineRule="auto"/>
        <w:jc w:val="both"/>
        <w:rPr>
          <w:rFonts w:ascii="Times New Roman" w:eastAsia="Batang" w:hAnsi="Times New Roman" w:cs="Times New Roman"/>
          <w:bCs/>
          <w:iCs/>
          <w:spacing w:val="-2"/>
          <w:sz w:val="28"/>
        </w:rPr>
      </w:pPr>
      <w:r w:rsidRPr="00A5700A">
        <w:rPr>
          <w:rFonts w:ascii="Times New Roman" w:hAnsi="Times New Roman" w:cs="Times New Roman"/>
          <w:noProof/>
          <w:spacing w:val="-2"/>
          <w:sz w:val="28"/>
          <w:lang w:eastAsia="en-GB"/>
        </w:rPr>
        <w:lastRenderedPageBreak/>
        <mc:AlternateContent>
          <mc:Choice Requires="wps">
            <w:drawing>
              <wp:anchor distT="0" distB="0" distL="114300" distR="114300" simplePos="0" relativeHeight="251665408" behindDoc="0" locked="0" layoutInCell="1" allowOverlap="1" wp14:anchorId="7E82F0A9" wp14:editId="0FFED3C5">
                <wp:simplePos x="0" y="0"/>
                <wp:positionH relativeFrom="margin">
                  <wp:align>left</wp:align>
                </wp:positionH>
                <wp:positionV relativeFrom="paragraph">
                  <wp:posOffset>410</wp:posOffset>
                </wp:positionV>
                <wp:extent cx="3554095" cy="2679065"/>
                <wp:effectExtent l="0" t="0" r="8255" b="6985"/>
                <wp:wrapSquare wrapText="bothSides"/>
                <wp:docPr id="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54095" cy="2679065"/>
                        </a:xfrm>
                        <a:prstGeom prst="rect">
                          <a:avLst/>
                        </a:prstGeom>
                        <a:solidFill>
                          <a:srgbClr val="FFFFFF"/>
                        </a:solidFill>
                        <a:ln w="9525">
                          <a:noFill/>
                          <a:miter lim="800000"/>
                          <a:headEnd/>
                          <a:tailEnd/>
                        </a:ln>
                      </wps:spPr>
                      <wps:txbx>
                        <w:txbxContent>
                          <w:p w14:paraId="76A4536A" w14:textId="2B951A0A" w:rsidR="008E000E" w:rsidRPr="005C7C96" w:rsidRDefault="008E000E" w:rsidP="004374FA">
                            <w:pPr>
                              <w:spacing w:after="0" w:line="240" w:lineRule="auto"/>
                              <w:jc w:val="center"/>
                              <w:rPr>
                                <w:rFonts w:ascii="Arial" w:hAnsi="Arial" w:cs="Arial"/>
                                <w:b/>
                                <w:bCs/>
                                <w:sz w:val="24"/>
                                <w:szCs w:val="24"/>
                              </w:rPr>
                            </w:pPr>
                            <w:r>
                              <w:rPr>
                                <w:rFonts w:ascii="Arial" w:hAnsi="Arial" w:cs="Arial"/>
                                <w:b/>
                                <w:bCs/>
                                <w:sz w:val="24"/>
                                <w:szCs w:val="24"/>
                              </w:rPr>
                              <w:t>Hình 1</w:t>
                            </w:r>
                            <w:r w:rsidR="00050669">
                              <w:rPr>
                                <w:rFonts w:ascii="Arial" w:hAnsi="Arial" w:cs="Arial"/>
                                <w:b/>
                                <w:bCs/>
                                <w:sz w:val="24"/>
                                <w:szCs w:val="24"/>
                              </w:rPr>
                              <w:t>7</w:t>
                            </w:r>
                            <w:r>
                              <w:rPr>
                                <w:rFonts w:ascii="Arial" w:hAnsi="Arial" w:cs="Arial"/>
                                <w:b/>
                                <w:bCs/>
                                <w:sz w:val="24"/>
                                <w:szCs w:val="24"/>
                              </w:rPr>
                              <w:t xml:space="preserve">. </w:t>
                            </w:r>
                            <w:r w:rsidRPr="005C7C96">
                              <w:rPr>
                                <w:rFonts w:ascii="Arial" w:hAnsi="Arial" w:cs="Arial"/>
                                <w:b/>
                                <w:bCs/>
                                <w:sz w:val="24"/>
                                <w:szCs w:val="24"/>
                              </w:rPr>
                              <w:t>Cơ cấu nhóm hàng nhập khẩu</w:t>
                            </w:r>
                          </w:p>
                          <w:p w14:paraId="19211002" w14:textId="77777777" w:rsidR="008E000E" w:rsidRDefault="008E000E" w:rsidP="004374FA">
                            <w:pPr>
                              <w:spacing w:after="0" w:line="240" w:lineRule="auto"/>
                              <w:jc w:val="center"/>
                              <w:rPr>
                                <w:rFonts w:ascii="Arial" w:hAnsi="Arial" w:cs="Arial"/>
                                <w:b/>
                                <w:bCs/>
                                <w:sz w:val="24"/>
                                <w:szCs w:val="24"/>
                              </w:rPr>
                            </w:pPr>
                            <w:r>
                              <w:rPr>
                                <w:rFonts w:ascii="Arial" w:hAnsi="Arial" w:cs="Arial"/>
                                <w:b/>
                                <w:bCs/>
                                <w:sz w:val="24"/>
                                <w:szCs w:val="24"/>
                              </w:rPr>
                              <w:t>9</w:t>
                            </w:r>
                            <w:r w:rsidRPr="005C7C96">
                              <w:rPr>
                                <w:rFonts w:ascii="Arial" w:hAnsi="Arial" w:cs="Arial"/>
                                <w:b/>
                                <w:bCs/>
                                <w:sz w:val="24"/>
                                <w:szCs w:val="24"/>
                              </w:rPr>
                              <w:t xml:space="preserve"> tháng năm </w:t>
                            </w:r>
                            <w:r>
                              <w:rPr>
                                <w:rFonts w:ascii="Arial" w:hAnsi="Arial" w:cs="Arial"/>
                                <w:b/>
                                <w:bCs/>
                                <w:sz w:val="24"/>
                                <w:szCs w:val="24"/>
                              </w:rPr>
                              <w:t>2023</w:t>
                            </w:r>
                            <w:r w:rsidRPr="005C7C96">
                              <w:rPr>
                                <w:rFonts w:ascii="Arial" w:hAnsi="Arial" w:cs="Arial"/>
                                <w:b/>
                                <w:bCs/>
                                <w:sz w:val="24"/>
                                <w:szCs w:val="24"/>
                              </w:rPr>
                              <w:t xml:space="preserve"> phân theo nhóm hàng</w:t>
                            </w:r>
                          </w:p>
                          <w:p w14:paraId="246FD201" w14:textId="77777777" w:rsidR="008E000E" w:rsidRPr="00F66505" w:rsidRDefault="008E000E" w:rsidP="004374FA">
                            <w:pPr>
                              <w:ind w:left="-284"/>
                              <w:jc w:val="center"/>
                              <w:rPr>
                                <w:rFonts w:ascii="Arial" w:hAnsi="Arial" w:cs="Arial"/>
                                <w:b/>
                                <w:bCs/>
                                <w:sz w:val="14"/>
                                <w:szCs w:val="24"/>
                              </w:rPr>
                            </w:pPr>
                            <w:r w:rsidRPr="00782C30">
                              <w:rPr>
                                <w:noProof/>
                                <w:lang w:eastAsia="en-GB"/>
                              </w:rPr>
                              <w:drawing>
                                <wp:inline distT="0" distB="0" distL="0" distR="0" wp14:anchorId="2FBB5714" wp14:editId="4108718F">
                                  <wp:extent cx="3171825" cy="2100173"/>
                                  <wp:effectExtent l="0" t="0" r="0" b="0"/>
                                  <wp:docPr id="17730479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173893" cy="2101542"/>
                                          </a:xfrm>
                                          <a:prstGeom prst="rect">
                                            <a:avLst/>
                                          </a:prstGeom>
                                          <a:noFill/>
                                          <a:ln>
                                            <a:noFill/>
                                          </a:ln>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E82F0A9" id="_x0000_s1027" type="#_x0000_t202" style="position:absolute;left:0;text-align:left;margin-left:0;margin-top:.05pt;width:279.85pt;height:210.95pt;z-index:25166540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" stroked="f">
                <v:textbox>
                  <w:txbxContent>
                    <w:p w14:paraId="76A4536A" w14:textId="2B951A0A" w:rsidR="008E000E" w:rsidRPr="005C7C96" w:rsidRDefault="008E000E" w:rsidP="004374FA">
                      <w:pPr>
                        <w:spacing w:after="0" w:line="240" w:lineRule="auto"/>
                        <w:jc w:val="center"/>
                        <w:rPr>
                          <w:rFonts w:ascii="Arial" w:hAnsi="Arial" w:cs="Arial"/>
                          <w:b/>
                          <w:bCs/>
                          <w:sz w:val="24"/>
                          <w:szCs w:val="24"/>
                        </w:rPr>
                      </w:pPr>
                      <w:r>
                        <w:rPr>
                          <w:rFonts w:ascii="Arial" w:hAnsi="Arial" w:cs="Arial"/>
                          <w:b/>
                          <w:bCs/>
                          <w:sz w:val="24"/>
                          <w:szCs w:val="24"/>
                        </w:rPr>
                        <w:t>Hình 1</w:t>
                      </w:r>
                      <w:r w:rsidR="00050669">
                        <w:rPr>
                          <w:rFonts w:ascii="Arial" w:hAnsi="Arial" w:cs="Arial"/>
                          <w:b/>
                          <w:bCs/>
                          <w:sz w:val="24"/>
                          <w:szCs w:val="24"/>
                        </w:rPr>
                        <w:t>7</w:t>
                      </w:r>
                      <w:r>
                        <w:rPr>
                          <w:rFonts w:ascii="Arial" w:hAnsi="Arial" w:cs="Arial"/>
                          <w:b/>
                          <w:bCs/>
                          <w:sz w:val="24"/>
                          <w:szCs w:val="24"/>
                        </w:rPr>
                        <w:t xml:space="preserve">. </w:t>
                      </w:r>
                      <w:r w:rsidRPr="005C7C96">
                        <w:rPr>
                          <w:rFonts w:ascii="Arial" w:hAnsi="Arial" w:cs="Arial"/>
                          <w:b/>
                          <w:bCs/>
                          <w:sz w:val="24"/>
                          <w:szCs w:val="24"/>
                        </w:rPr>
                        <w:t>Cơ cấu nhóm hàng nhập khẩu</w:t>
                      </w:r>
                    </w:p>
                    <w:p w14:paraId="19211002" w14:textId="77777777" w:rsidR="008E000E" w:rsidRDefault="008E000E" w:rsidP="004374FA">
                      <w:pPr>
                        <w:spacing w:after="0" w:line="240" w:lineRule="auto"/>
                        <w:jc w:val="center"/>
                        <w:rPr>
                          <w:rFonts w:ascii="Arial" w:hAnsi="Arial" w:cs="Arial"/>
                          <w:b/>
                          <w:bCs/>
                          <w:sz w:val="24"/>
                          <w:szCs w:val="24"/>
                        </w:rPr>
                      </w:pPr>
                      <w:r>
                        <w:rPr>
                          <w:rFonts w:ascii="Arial" w:hAnsi="Arial" w:cs="Arial"/>
                          <w:b/>
                          <w:bCs/>
                          <w:sz w:val="24"/>
                          <w:szCs w:val="24"/>
                        </w:rPr>
                        <w:t>9</w:t>
                      </w:r>
                      <w:r w:rsidRPr="005C7C96">
                        <w:rPr>
                          <w:rFonts w:ascii="Arial" w:hAnsi="Arial" w:cs="Arial"/>
                          <w:b/>
                          <w:bCs/>
                          <w:sz w:val="24"/>
                          <w:szCs w:val="24"/>
                        </w:rPr>
                        <w:t xml:space="preserve"> tháng năm </w:t>
                      </w:r>
                      <w:r>
                        <w:rPr>
                          <w:rFonts w:ascii="Arial" w:hAnsi="Arial" w:cs="Arial"/>
                          <w:b/>
                          <w:bCs/>
                          <w:sz w:val="24"/>
                          <w:szCs w:val="24"/>
                        </w:rPr>
                        <w:t>2023</w:t>
                      </w:r>
                      <w:r w:rsidRPr="005C7C96">
                        <w:rPr>
                          <w:rFonts w:ascii="Arial" w:hAnsi="Arial" w:cs="Arial"/>
                          <w:b/>
                          <w:bCs/>
                          <w:sz w:val="24"/>
                          <w:szCs w:val="24"/>
                        </w:rPr>
                        <w:t xml:space="preserve"> phân </w:t>
                      </w:r>
                      <w:proofErr w:type="gramStart"/>
                      <w:r w:rsidRPr="005C7C96">
                        <w:rPr>
                          <w:rFonts w:ascii="Arial" w:hAnsi="Arial" w:cs="Arial"/>
                          <w:b/>
                          <w:bCs/>
                          <w:sz w:val="24"/>
                          <w:szCs w:val="24"/>
                        </w:rPr>
                        <w:t>theo</w:t>
                      </w:r>
                      <w:proofErr w:type="gramEnd"/>
                      <w:r w:rsidRPr="005C7C96">
                        <w:rPr>
                          <w:rFonts w:ascii="Arial" w:hAnsi="Arial" w:cs="Arial"/>
                          <w:b/>
                          <w:bCs/>
                          <w:sz w:val="24"/>
                          <w:szCs w:val="24"/>
                        </w:rPr>
                        <w:t xml:space="preserve"> nhóm hàng</w:t>
                      </w:r>
                    </w:p>
                    <w:p w14:paraId="246FD201" w14:textId="77777777" w:rsidR="008E000E" w:rsidRPr="00F66505" w:rsidRDefault="008E000E" w:rsidP="004374FA">
                      <w:pPr>
                        <w:ind w:left="-284"/>
                        <w:jc w:val="center"/>
                        <w:rPr>
                          <w:rFonts w:ascii="Arial" w:hAnsi="Arial" w:cs="Arial"/>
                          <w:b/>
                          <w:bCs/>
                          <w:sz w:val="14"/>
                          <w:szCs w:val="24"/>
                        </w:rPr>
                      </w:pPr>
                      <w:r w:rsidRPr="00782C30">
                        <w:rPr>
                          <w:noProof/>
                          <w:lang w:eastAsia="en-GB"/>
                        </w:rPr>
                        <w:drawing>
                          <wp:inline distT="0" distB="0" distL="0" distR="0" wp14:anchorId="2FBB5714" wp14:editId="4108718F">
                            <wp:extent cx="3171825" cy="2100173"/>
                            <wp:effectExtent l="0" t="0" r="0" b="0"/>
                            <wp:docPr id="17730479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173893" cy="2101542"/>
                                    </a:xfrm>
                                    <a:prstGeom prst="rect">
                                      <a:avLst/>
                                    </a:prstGeom>
                                    <a:noFill/>
                                    <a:ln>
                                      <a:noFill/>
                                    </a:ln>
                                  </pic:spPr>
                                </pic:pic>
                              </a:graphicData>
                            </a:graphic>
                          </wp:inline>
                        </w:drawing>
                      </w:r>
                    </w:p>
                  </w:txbxContent>
                </v:textbox>
                <w10:wrap type="square" anchorx="margin"/>
              </v:shape>
            </w:pict>
          </mc:Fallback>
        </mc:AlternateContent>
      </w:r>
      <w:r w:rsidRPr="00A5700A">
        <w:rPr>
          <w:rFonts w:ascii="Times New Roman" w:eastAsia="Batang" w:hAnsi="Times New Roman" w:cs="Times New Roman"/>
          <w:i/>
          <w:iCs/>
          <w:spacing w:val="-2"/>
          <w:sz w:val="28"/>
        </w:rPr>
        <w:t xml:space="preserve">Về cơ cấu nhóm hàng nhập khẩu 9 tháng năm 2023, </w:t>
      </w:r>
      <w:r w:rsidRPr="00A5700A">
        <w:rPr>
          <w:rFonts w:ascii="Times New Roman" w:eastAsia="Batang" w:hAnsi="Times New Roman" w:cs="Times New Roman"/>
          <w:bCs/>
          <w:iCs/>
          <w:spacing w:val="-2"/>
          <w:sz w:val="28"/>
        </w:rPr>
        <w:t>nhóm hàng tư liệu sản xuất ước đạt 223,08 tỷ USD, chiếm 93,7%, trong đó nhóm hàng máy móc thiết bị, dụng cụ phụ tùng chiếm 45,5%; nhóm hàng nguyên, nhiên, vật liệu chiếm 48,3%.</w:t>
      </w:r>
      <w:r w:rsidRPr="00A5700A">
        <w:rPr>
          <w:rFonts w:ascii="Times New Roman" w:eastAsia="Batang" w:hAnsi="Times New Roman" w:cs="Times New Roman"/>
          <w:iCs/>
          <w:spacing w:val="-2"/>
          <w:sz w:val="28"/>
        </w:rPr>
        <w:t xml:space="preserve"> Nhóm h</w:t>
      </w:r>
      <w:r w:rsidRPr="00A5700A">
        <w:rPr>
          <w:rFonts w:ascii="Times New Roman" w:eastAsia="Batang" w:hAnsi="Times New Roman" w:cs="Times New Roman"/>
          <w:bCs/>
          <w:iCs/>
          <w:spacing w:val="-2"/>
          <w:sz w:val="28"/>
        </w:rPr>
        <w:t>àng vật phẩm tiêu dùng ước đạt 14,91 tỷ USD, chiếm 6,3%.</w:t>
      </w:r>
    </w:p>
    <w:p w14:paraId="601E2B2C" w14:textId="77777777" w:rsidR="004374FA" w:rsidRPr="00A5700A" w:rsidRDefault="004374FA" w:rsidP="004374FA">
      <w:pPr>
        <w:tabs>
          <w:tab w:val="num" w:pos="0"/>
          <w:tab w:val="left" w:pos="9475"/>
        </w:tabs>
        <w:spacing w:after="120" w:line="264" w:lineRule="auto"/>
        <w:ind w:firstLine="567"/>
        <w:jc w:val="both"/>
        <w:rPr>
          <w:rFonts w:ascii="Times New Roman" w:hAnsi="Times New Roman" w:cs="Times New Roman"/>
          <w:iCs/>
          <w:sz w:val="28"/>
        </w:rPr>
      </w:pPr>
      <w:r w:rsidRPr="00A5700A">
        <w:rPr>
          <w:rFonts w:ascii="Times New Roman" w:hAnsi="Times New Roman" w:cs="Times New Roman"/>
          <w:bCs/>
          <w:i/>
          <w:sz w:val="28"/>
        </w:rPr>
        <w:t>Về thị trường xuất, nhập khẩu hàng hóa 9 tháng năm</w:t>
      </w:r>
      <w:r w:rsidRPr="00A5700A">
        <w:rPr>
          <w:rFonts w:ascii="Times New Roman" w:hAnsi="Times New Roman" w:cs="Times New Roman"/>
          <w:bCs/>
          <w:i/>
          <w:iCs/>
          <w:sz w:val="28"/>
        </w:rPr>
        <w:t xml:space="preserve"> 2023</w:t>
      </w:r>
      <w:r w:rsidRPr="00A5700A">
        <w:rPr>
          <w:rFonts w:ascii="Times New Roman" w:hAnsi="Times New Roman" w:cs="Times New Roman"/>
          <w:bCs/>
          <w:i/>
          <w:sz w:val="28"/>
        </w:rPr>
        <w:t>,</w:t>
      </w:r>
      <w:r w:rsidRPr="00A5700A">
        <w:rPr>
          <w:rFonts w:ascii="Times New Roman" w:hAnsi="Times New Roman" w:cs="Times New Roman"/>
          <w:bCs/>
          <w:iCs/>
          <w:sz w:val="28"/>
        </w:rPr>
        <w:t xml:space="preserve"> Hoa Kỳ là thị trường xuất khẩu lớn nhất của Việt Nam với kim ngạch ước đạt 70,9 tỷ USD. </w:t>
      </w:r>
      <w:r w:rsidRPr="00A5700A">
        <w:rPr>
          <w:rFonts w:ascii="Times New Roman" w:hAnsi="Times New Roman" w:cs="Times New Roman"/>
          <w:iCs/>
          <w:sz w:val="28"/>
        </w:rPr>
        <w:t>Trung Quốc là thị trường nhập khẩu lớn nhất của Việt Nam với kim ngạch ước đạt 79,1 tỷ USD. Trong 9 tháng năm 2023, xuất siêu sang Hoa Kỳ ước đạt 60,7 tỷ USD giảm 18% so với cùng kỳ năm trước; xuất siêu sang EU ước đạt 21,6 tỷ USD, giảm 10,7%; xuất siêu sang Nhật Bản 1,3 tỷ USD (cùng kỳ năm trước xuất siêu 4,5 triệu USD); nhập siêu từ Trung Quốc 36,9 tỷ USD, giảm 26,6%; nhập siêu từ Hàn Quốc 20,7 tỷ USD, giảm 29,7%; nhập siêu từ ASEAN 5,7 tỷ USD, giảm 39,6%.</w:t>
      </w:r>
    </w:p>
    <w:p w14:paraId="739E8995" w14:textId="3E0629B9" w:rsidR="004374FA" w:rsidRPr="00A5700A" w:rsidRDefault="004374FA" w:rsidP="004374FA">
      <w:pPr>
        <w:tabs>
          <w:tab w:val="num" w:pos="0"/>
          <w:tab w:val="left" w:pos="9475"/>
        </w:tabs>
        <w:spacing w:before="40" w:after="40" w:line="264" w:lineRule="auto"/>
        <w:ind w:right="6"/>
        <w:jc w:val="center"/>
        <w:rPr>
          <w:rFonts w:ascii="Arial" w:hAnsi="Arial" w:cs="Arial"/>
          <w:b/>
          <w:iCs/>
          <w:sz w:val="24"/>
        </w:rPr>
      </w:pPr>
      <w:r w:rsidRPr="00A5700A">
        <w:rPr>
          <w:rFonts w:ascii="Arial" w:hAnsi="Arial" w:cs="Arial"/>
          <w:b/>
          <w:iCs/>
          <w:sz w:val="24"/>
        </w:rPr>
        <w:t>Hình 1</w:t>
      </w:r>
      <w:r w:rsidR="00050669">
        <w:rPr>
          <w:rFonts w:ascii="Arial" w:hAnsi="Arial" w:cs="Arial"/>
          <w:b/>
          <w:iCs/>
          <w:sz w:val="24"/>
        </w:rPr>
        <w:t>8</w:t>
      </w:r>
      <w:r w:rsidRPr="00A5700A">
        <w:rPr>
          <w:rFonts w:ascii="Arial" w:hAnsi="Arial" w:cs="Arial"/>
          <w:b/>
          <w:iCs/>
          <w:sz w:val="24"/>
        </w:rPr>
        <w:t>. Thị trường xuất, nhập khẩu hàng hoá chủ yếu 9 tháng năm 2023</w:t>
      </w:r>
    </w:p>
    <w:tbl>
      <w:tblPr>
        <w:tblStyle w:val="TableGrid"/>
        <w:tblW w:w="9493"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791"/>
        <w:gridCol w:w="619"/>
        <w:gridCol w:w="2265"/>
        <w:gridCol w:w="2838"/>
        <w:gridCol w:w="1448"/>
        <w:gridCol w:w="532"/>
      </w:tblGrid>
      <w:tr w:rsidR="00A5700A" w:rsidRPr="00A5700A" w14:paraId="7E3CB77D" w14:textId="77777777" w:rsidTr="004374FA">
        <w:trPr>
          <w:trHeight w:val="3151"/>
          <w:jc w:val="center"/>
        </w:trPr>
        <w:tc>
          <w:tcPr>
            <w:tcW w:w="4675" w:type="dxa"/>
            <w:gridSpan w:val="3"/>
          </w:tcPr>
          <w:p w14:paraId="2411063A" w14:textId="77777777" w:rsidR="004374FA" w:rsidRPr="00A5700A" w:rsidRDefault="004374FA" w:rsidP="004374FA">
            <w:pPr>
              <w:tabs>
                <w:tab w:val="num" w:pos="0"/>
                <w:tab w:val="left" w:pos="9475"/>
              </w:tabs>
              <w:spacing w:before="40" w:after="40" w:line="264" w:lineRule="auto"/>
              <w:ind w:right="-118"/>
              <w:jc w:val="both"/>
              <w:rPr>
                <w:iCs/>
              </w:rPr>
            </w:pPr>
            <w:r w:rsidRPr="00A5700A">
              <w:rPr>
                <w:noProof/>
                <w:lang w:eastAsia="en-GB"/>
              </w:rPr>
              <w:drawing>
                <wp:inline distT="0" distB="0" distL="0" distR="0" wp14:anchorId="38DED0A4" wp14:editId="36DD3E3B">
                  <wp:extent cx="2895600" cy="2151530"/>
                  <wp:effectExtent l="0" t="0" r="0" b="1270"/>
                  <wp:docPr id="838431169" name="Chart 1">
                    <a:extLst xmlns:a="http://schemas.openxmlformats.org/drawingml/2006/main">
                      <a:ext uri="{FF2B5EF4-FFF2-40B4-BE49-F238E27FC236}">
                        <a16:creationId xmlns="" xmlns:cx="http://schemas.microsoft.com/office/drawing/2014/chartex" xmlns:o="urn:schemas-microsoft-com:office:office" xmlns:v="urn:schemas-microsoft-com:vml" xmlns:w10="urn:schemas-microsoft-com:office:word" xmlns:w="http://schemas.openxmlformats.org/wordprocessingml/2006/main" xmlns:w16se="http://schemas.microsoft.com/office/word/2015/wordml/symex" xmlns:a16="http://schemas.microsoft.com/office/drawing/2014/main" id="{C8149144-C8B0-4028-8030-1ACFFE3C5A9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9"/>
                    </a:graphicData>
                  </a:graphic>
                </wp:inline>
              </w:drawing>
            </w:r>
          </w:p>
        </w:tc>
        <w:tc>
          <w:tcPr>
            <w:tcW w:w="4818" w:type="dxa"/>
            <w:gridSpan w:val="3"/>
            <w:shd w:val="clear" w:color="auto" w:fill="auto"/>
          </w:tcPr>
          <w:p w14:paraId="3C28A488" w14:textId="77777777" w:rsidR="004374FA" w:rsidRPr="00A5700A" w:rsidRDefault="004374FA" w:rsidP="004374FA">
            <w:pPr>
              <w:tabs>
                <w:tab w:val="num" w:pos="0"/>
                <w:tab w:val="left" w:pos="9475"/>
              </w:tabs>
              <w:spacing w:before="40" w:after="40" w:line="264" w:lineRule="auto"/>
              <w:ind w:right="6" w:hanging="107"/>
              <w:jc w:val="both"/>
              <w:rPr>
                <w:iCs/>
              </w:rPr>
            </w:pPr>
            <w:r w:rsidRPr="00A5700A">
              <w:rPr>
                <w:noProof/>
                <w:lang w:eastAsia="en-GB"/>
              </w:rPr>
              <w:drawing>
                <wp:inline distT="0" distB="0" distL="0" distR="0" wp14:anchorId="593196C9" wp14:editId="2B3C497F">
                  <wp:extent cx="2922270" cy="2151380"/>
                  <wp:effectExtent l="0" t="0" r="11430" b="1270"/>
                  <wp:docPr id="422723204" name="Chart 1">
                    <a:extLst xmlns:a="http://schemas.openxmlformats.org/drawingml/2006/main">
                      <a:ext uri="{FF2B5EF4-FFF2-40B4-BE49-F238E27FC236}">
                        <a16:creationId xmlns="" xmlns:cx="http://schemas.microsoft.com/office/drawing/2014/chartex" xmlns:o="urn:schemas-microsoft-com:office:office" xmlns:v="urn:schemas-microsoft-com:vml" xmlns:w10="urn:schemas-microsoft-com:office:word" xmlns:w="http://schemas.openxmlformats.org/wordprocessingml/2006/main" xmlns:w16se="http://schemas.microsoft.com/office/word/2015/wordml/symex" xmlns:a16="http://schemas.microsoft.com/office/drawing/2014/main" id="{C49DC04B-A352-4F94-890B-3BE4C3BD044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0"/>
                    </a:graphicData>
                  </a:graphic>
                </wp:inline>
              </w:drawing>
            </w:r>
          </w:p>
        </w:tc>
      </w:tr>
      <w:tr w:rsidR="00A5700A" w:rsidRPr="00A5700A" w14:paraId="691CAC01" w14:textId="77777777" w:rsidTr="004374FA">
        <w:trPr>
          <w:gridAfter w:val="1"/>
          <w:wAfter w:w="532" w:type="dxa"/>
          <w:trHeight w:val="176"/>
          <w:jc w:val="center"/>
        </w:trPr>
        <w:tc>
          <w:tcPr>
            <w:tcW w:w="1791" w:type="dxa"/>
          </w:tcPr>
          <w:p w14:paraId="7A583E8D" w14:textId="77777777" w:rsidR="004374FA" w:rsidRPr="00A5700A" w:rsidRDefault="004374FA" w:rsidP="004374FA">
            <w:pPr>
              <w:spacing w:before="40" w:after="40" w:line="264" w:lineRule="auto"/>
              <w:jc w:val="both"/>
              <w:rPr>
                <w:b/>
                <w:bCs/>
                <w:i/>
                <w:iCs/>
              </w:rPr>
            </w:pPr>
          </w:p>
        </w:tc>
        <w:tc>
          <w:tcPr>
            <w:tcW w:w="619" w:type="dxa"/>
            <w:shd w:val="clear" w:color="auto" w:fill="auto"/>
          </w:tcPr>
          <w:p w14:paraId="2664A913" w14:textId="77777777" w:rsidR="004374FA" w:rsidRPr="00A5700A" w:rsidRDefault="004374FA" w:rsidP="004374FA">
            <w:pPr>
              <w:spacing w:before="40" w:after="40" w:line="264" w:lineRule="auto"/>
              <w:jc w:val="both"/>
              <w:rPr>
                <w:b/>
                <w:bCs/>
                <w:i/>
                <w:iCs/>
              </w:rPr>
            </w:pPr>
          </w:p>
        </w:tc>
        <w:tc>
          <w:tcPr>
            <w:tcW w:w="2265" w:type="dxa"/>
          </w:tcPr>
          <w:p w14:paraId="7EB70F7F" w14:textId="77777777" w:rsidR="004374FA" w:rsidRPr="00A5700A" w:rsidRDefault="004374FA" w:rsidP="004374FA">
            <w:pPr>
              <w:spacing w:before="40" w:after="40" w:line="264" w:lineRule="auto"/>
              <w:jc w:val="both"/>
              <w:rPr>
                <w:b/>
                <w:bCs/>
                <w:i/>
                <w:iCs/>
              </w:rPr>
            </w:pPr>
            <w:r w:rsidRPr="00A5700A">
              <w:rPr>
                <w:noProof/>
                <w:lang w:eastAsia="en-GB"/>
              </w:rPr>
              <mc:AlternateContent>
                <mc:Choice Requires="wps">
                  <w:drawing>
                    <wp:anchor distT="0" distB="0" distL="114300" distR="114300" simplePos="0" relativeHeight="251662336" behindDoc="0" locked="0" layoutInCell="1" allowOverlap="1" wp14:anchorId="6B06E7E8" wp14:editId="02FBA2D3">
                      <wp:simplePos x="0" y="0"/>
                      <wp:positionH relativeFrom="column">
                        <wp:posOffset>98425</wp:posOffset>
                      </wp:positionH>
                      <wp:positionV relativeFrom="paragraph">
                        <wp:posOffset>36195</wp:posOffset>
                      </wp:positionV>
                      <wp:extent cx="125730" cy="90170"/>
                      <wp:effectExtent l="0" t="0" r="7620" b="5080"/>
                      <wp:wrapNone/>
                      <wp:docPr id="23" name="Rectangle 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5730" cy="90170"/>
                              </a:xfrm>
                              <a:prstGeom prst="rect">
                                <a:avLst/>
                              </a:prstGeom>
                              <a:solidFill>
                                <a:srgbClr val="C000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w16se="http://schemas.microsoft.com/office/word/2015/wordml/symex">
                  <w:pict>
                    <v:rect w14:anchorId="79F5F73D" id="Rectangle 28" o:spid="_x0000_s1026" style="position:absolute;margin-left:7.75pt;margin-top:2.85pt;width:9.9pt;height:7.1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" fillcolor="#c00000" stroked="f" strokeweight="2pt">
                      <v:path arrowok="t"/>
                    </v:rect>
                  </w:pict>
                </mc:Fallback>
              </mc:AlternateContent>
            </w:r>
            <w:r w:rsidRPr="00A5700A">
              <w:rPr>
                <w:rFonts w:ascii="Arial" w:hAnsi="Arial" w:cs="Arial"/>
                <w:iCs/>
                <w:sz w:val="16"/>
                <w:szCs w:val="16"/>
              </w:rPr>
              <w:t xml:space="preserve">           Xuất khẩu </w:t>
            </w:r>
            <w:r w:rsidRPr="00A5700A">
              <w:rPr>
                <w:rFonts w:ascii="Arial" w:hAnsi="Arial" w:cs="Arial"/>
                <w:iCs/>
                <w:noProof/>
                <w:sz w:val="16"/>
                <w:szCs w:val="16"/>
                <w:lang w:eastAsia="en-GB"/>
              </w:rPr>
              <w:t>h</w:t>
            </w:r>
            <w:r w:rsidRPr="00A5700A">
              <w:rPr>
                <w:rFonts w:ascii="Arial" w:hAnsi="Arial" w:cs="Arial"/>
                <w:iCs/>
                <w:sz w:val="16"/>
                <w:szCs w:val="16"/>
              </w:rPr>
              <w:t>àng hóa</w:t>
            </w:r>
          </w:p>
        </w:tc>
        <w:tc>
          <w:tcPr>
            <w:tcW w:w="2838" w:type="dxa"/>
          </w:tcPr>
          <w:p w14:paraId="4FDA73EC" w14:textId="77777777" w:rsidR="004374FA" w:rsidRPr="00A5700A" w:rsidRDefault="004374FA" w:rsidP="004374FA">
            <w:pPr>
              <w:spacing w:before="40" w:after="40" w:line="264" w:lineRule="auto"/>
              <w:jc w:val="both"/>
              <w:rPr>
                <w:b/>
                <w:bCs/>
                <w:i/>
                <w:iCs/>
              </w:rPr>
            </w:pPr>
            <w:r w:rsidRPr="00A5700A">
              <w:rPr>
                <w:noProof/>
                <w:lang w:eastAsia="en-GB"/>
              </w:rPr>
              <mc:AlternateContent>
                <mc:Choice Requires="wps">
                  <w:drawing>
                    <wp:anchor distT="0" distB="0" distL="114300" distR="114300" simplePos="0" relativeHeight="251663360" behindDoc="0" locked="0" layoutInCell="1" allowOverlap="1" wp14:anchorId="0AA22FBA" wp14:editId="0B0DB975">
                      <wp:simplePos x="0" y="0"/>
                      <wp:positionH relativeFrom="column">
                        <wp:posOffset>24130</wp:posOffset>
                      </wp:positionH>
                      <wp:positionV relativeFrom="paragraph">
                        <wp:posOffset>36195</wp:posOffset>
                      </wp:positionV>
                      <wp:extent cx="125730" cy="90170"/>
                      <wp:effectExtent l="0" t="0" r="26670" b="24130"/>
                      <wp:wrapNone/>
                      <wp:docPr id="22" name="Rectangle 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5730" cy="90170"/>
                              </a:xfrm>
                              <a:prstGeom prst="rect">
                                <a:avLst/>
                              </a:prstGeom>
                              <a:solidFill>
                                <a:srgbClr val="FFFF00"/>
                              </a:solidFill>
                              <a:ln w="6350">
                                <a:solidFill>
                                  <a:schemeClr val="bg2">
                                    <a:lumMod val="2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w16se="http://schemas.microsoft.com/office/word/2015/wordml/symex">
                  <w:pict>
                    <v:rect w14:anchorId="0E2586BC" id="Rectangle 29" o:spid="_x0000_s1026" style="position:absolute;margin-left:1.9pt;margin-top:2.85pt;width:9.9pt;height:7.1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" fillcolor="yellow" strokecolor="#484329 [814]" strokeweight=".5pt">
                      <v:path arrowok="t"/>
                    </v:rect>
                  </w:pict>
                </mc:Fallback>
              </mc:AlternateContent>
            </w:r>
            <w:r w:rsidRPr="00A5700A">
              <w:rPr>
                <w:rFonts w:ascii="Arial" w:hAnsi="Arial" w:cs="Arial"/>
                <w:iCs/>
                <w:sz w:val="16"/>
                <w:szCs w:val="16"/>
              </w:rPr>
              <w:t xml:space="preserve">          Nhập khẩu </w:t>
            </w:r>
            <w:r w:rsidRPr="00A5700A">
              <w:rPr>
                <w:rFonts w:ascii="Arial" w:hAnsi="Arial" w:cs="Arial"/>
                <w:iCs/>
                <w:noProof/>
                <w:sz w:val="16"/>
                <w:szCs w:val="16"/>
                <w:lang w:eastAsia="en-GB"/>
              </w:rPr>
              <w:t>h</w:t>
            </w:r>
            <w:r w:rsidRPr="00A5700A">
              <w:rPr>
                <w:rFonts w:ascii="Arial" w:hAnsi="Arial" w:cs="Arial"/>
                <w:iCs/>
                <w:sz w:val="16"/>
                <w:szCs w:val="16"/>
              </w:rPr>
              <w:t>àng hóa</w:t>
            </w:r>
          </w:p>
        </w:tc>
        <w:tc>
          <w:tcPr>
            <w:tcW w:w="1448" w:type="dxa"/>
          </w:tcPr>
          <w:p w14:paraId="0A9DF716" w14:textId="77777777" w:rsidR="004374FA" w:rsidRPr="00A5700A" w:rsidRDefault="004374FA" w:rsidP="004374FA">
            <w:pPr>
              <w:spacing w:before="40" w:after="40" w:line="264" w:lineRule="auto"/>
              <w:jc w:val="both"/>
              <w:rPr>
                <w:b/>
                <w:bCs/>
                <w:i/>
                <w:iCs/>
              </w:rPr>
            </w:pPr>
          </w:p>
        </w:tc>
      </w:tr>
    </w:tbl>
    <w:p w14:paraId="0BFF983B" w14:textId="77777777" w:rsidR="004374FA" w:rsidRPr="00A5700A" w:rsidRDefault="004374FA" w:rsidP="004374FA">
      <w:pPr>
        <w:spacing w:before="120" w:after="0" w:line="264" w:lineRule="auto"/>
        <w:ind w:firstLine="567"/>
        <w:jc w:val="both"/>
        <w:rPr>
          <w:rFonts w:ascii="Times New Roman" w:hAnsi="Times New Roman" w:cs="Times New Roman"/>
          <w:iCs/>
          <w:sz w:val="28"/>
        </w:rPr>
      </w:pPr>
      <w:r w:rsidRPr="00A5700A">
        <w:rPr>
          <w:rFonts w:ascii="Times New Roman" w:hAnsi="Times New Roman" w:cs="Times New Roman"/>
          <w:iCs/>
          <w:spacing w:val="8"/>
          <w:sz w:val="28"/>
        </w:rPr>
        <w:t>Cán cân thương mại hàng hóa sơ bộ tháng Tám xuất siêu 3,44 tỷ USD</w:t>
      </w:r>
      <w:r w:rsidRPr="00A5700A">
        <w:rPr>
          <w:rFonts w:ascii="Times New Roman" w:hAnsi="Times New Roman" w:cs="Times New Roman"/>
          <w:iCs/>
          <w:sz w:val="28"/>
          <w:vertAlign w:val="superscript"/>
        </w:rPr>
        <w:footnoteReference w:id="37"/>
      </w:r>
      <w:r w:rsidRPr="00A5700A">
        <w:rPr>
          <w:rFonts w:ascii="Times New Roman" w:hAnsi="Times New Roman" w:cs="Times New Roman"/>
          <w:iCs/>
          <w:sz w:val="28"/>
        </w:rPr>
        <w:t>; 8 tháng xuất siêu 19,39 tỷ USD; tháng Chín ước tính xuất siêu 2,29 tỷ USD. Tính chung 9 tháng năm 2023, cán cân thương mại hàng hóa ước tính xuất siêu 21,68 tỷ USD (cùng kỳ năm trước xuất siêu 6,9 tỷ USD). Trong đó, khu vực kinh tế trong nước nhập siêu 16,26 tỷ USD; khu vực có vốn đầu tư nước ngoài (kể cả dầu thô) xuất siêu 37,94 tỷ USD.</w:t>
      </w:r>
    </w:p>
    <w:p w14:paraId="677FB831" w14:textId="77777777" w:rsidR="004374FA" w:rsidRPr="00A5700A" w:rsidRDefault="004374FA" w:rsidP="00F837EF">
      <w:pPr>
        <w:spacing w:after="60" w:line="259" w:lineRule="auto"/>
        <w:ind w:firstLine="567"/>
        <w:rPr>
          <w:rFonts w:ascii="Times New Roman" w:hAnsi="Times New Roman" w:cs="Times New Roman"/>
          <w:b/>
          <w:bCs/>
          <w:i/>
          <w:sz w:val="28"/>
        </w:rPr>
      </w:pPr>
      <w:r w:rsidRPr="00A5700A">
        <w:rPr>
          <w:rFonts w:ascii="Times New Roman" w:hAnsi="Times New Roman" w:cs="Times New Roman"/>
          <w:b/>
          <w:bCs/>
          <w:i/>
          <w:sz w:val="28"/>
        </w:rPr>
        <w:lastRenderedPageBreak/>
        <w:t>b) Xuất, nhập khẩu dịch vụ</w:t>
      </w:r>
    </w:p>
    <w:p w14:paraId="7C0AAA2D" w14:textId="77777777" w:rsidR="00F837EF" w:rsidRPr="00F837EF" w:rsidRDefault="00F837EF" w:rsidP="00F837EF">
      <w:pPr>
        <w:spacing w:after="60" w:line="259" w:lineRule="auto"/>
        <w:ind w:firstLine="567"/>
        <w:jc w:val="both"/>
        <w:rPr>
          <w:rFonts w:ascii="Times New Roman" w:hAnsi="Times New Roman" w:cs="Times New Roman"/>
          <w:sz w:val="28"/>
          <w:szCs w:val="28"/>
          <w:lang w:val="en-US"/>
        </w:rPr>
      </w:pPr>
      <w:r w:rsidRPr="00F837EF">
        <w:rPr>
          <w:rFonts w:ascii="Times New Roman" w:hAnsi="Times New Roman" w:cs="Times New Roman"/>
          <w:sz w:val="28"/>
          <w:szCs w:val="28"/>
          <w:lang w:val="en-US"/>
        </w:rPr>
        <w:t>Trong quý III/2023, kim ngạch xuất khẩu dịch vụ ước đạt 5,1 tỷ USD, tăng 24,9% so với cùng kỳ năm 2022 và tăng 11,6% so với quý trước; kim ngạch nhập khẩu dịch vụ ước đạt 7,7 tỷ USD, tăng 4,8% so với cùng kỳ năm trước và tăng 11,9% so với quý trước.</w:t>
      </w:r>
    </w:p>
    <w:p w14:paraId="402F710A" w14:textId="77777777" w:rsidR="00F837EF" w:rsidRPr="00F837EF" w:rsidRDefault="00F837EF" w:rsidP="00F837EF">
      <w:pPr>
        <w:tabs>
          <w:tab w:val="num" w:pos="0"/>
        </w:tabs>
        <w:spacing w:after="60" w:line="259" w:lineRule="auto"/>
        <w:ind w:firstLine="567"/>
        <w:jc w:val="both"/>
        <w:rPr>
          <w:rFonts w:ascii="Times New Roman" w:hAnsi="Times New Roman" w:cs="Times New Roman"/>
          <w:sz w:val="28"/>
          <w:szCs w:val="28"/>
          <w:lang w:val="en-US"/>
        </w:rPr>
      </w:pPr>
      <w:r w:rsidRPr="00F837EF">
        <w:rPr>
          <w:rFonts w:ascii="Times New Roman" w:hAnsi="Times New Roman" w:cs="Times New Roman"/>
          <w:sz w:val="28"/>
          <w:szCs w:val="28"/>
          <w:lang w:val="en-US"/>
        </w:rPr>
        <w:t>Tính chung 9 tháng năm 2023, kim ngạch xuất khẩu dịch vụ ước đạt 14,2 tỷ USD, tăng 60,6% so với cùng kỳ năm 2022, trong đó dịch vụ du lịch đạt 6,6 tỷ USD (chiếm 46,5% tổng kim ngạch), gấp 3,9 lần so với cùng kỳ năm trước; dịch vụ vận tải đạt 4,1 tỷ USD (chiếm 28,6%), tăng 6,6%.</w:t>
      </w:r>
    </w:p>
    <w:p w14:paraId="77106DA9" w14:textId="77777777" w:rsidR="00F837EF" w:rsidRPr="00F837EF" w:rsidRDefault="00F837EF" w:rsidP="00F837EF">
      <w:pPr>
        <w:tabs>
          <w:tab w:val="num" w:pos="0"/>
        </w:tabs>
        <w:spacing w:after="60" w:line="259" w:lineRule="auto"/>
        <w:ind w:firstLine="567"/>
        <w:jc w:val="both"/>
        <w:rPr>
          <w:rFonts w:ascii="Times New Roman" w:hAnsi="Times New Roman" w:cs="Times New Roman"/>
          <w:sz w:val="28"/>
          <w:szCs w:val="28"/>
          <w:lang w:val="en-US"/>
        </w:rPr>
      </w:pPr>
      <w:r w:rsidRPr="00F837EF">
        <w:rPr>
          <w:rFonts w:ascii="Times New Roman" w:hAnsi="Times New Roman" w:cs="Times New Roman"/>
          <w:sz w:val="28"/>
          <w:szCs w:val="28"/>
          <w:lang w:val="en-US"/>
        </w:rPr>
        <w:t xml:space="preserve">Kim ngạch nhập khẩu dịch vụ 9 tháng năm 2023 ước đạt 20,9 tỷ USD </w:t>
      </w:r>
      <w:r w:rsidRPr="00F837EF">
        <w:rPr>
          <w:rFonts w:ascii="Times New Roman" w:hAnsi="Times New Roman" w:cs="Times New Roman"/>
          <w:sz w:val="28"/>
          <w:szCs w:val="28"/>
          <w:lang w:val="es-NI"/>
        </w:rPr>
        <w:t>(</w:t>
      </w:r>
      <w:r w:rsidRPr="00F837EF">
        <w:rPr>
          <w:rFonts w:ascii="Times New Roman" w:hAnsi="Times New Roman" w:cs="Times New Roman"/>
          <w:sz w:val="28"/>
          <w:szCs w:val="28"/>
          <w:lang w:val="en-US"/>
        </w:rPr>
        <w:t xml:space="preserve">trong đó </w:t>
      </w:r>
      <w:r w:rsidRPr="00F837EF">
        <w:rPr>
          <w:rFonts w:ascii="Times New Roman" w:hAnsi="Times New Roman" w:cs="Times New Roman"/>
          <w:sz w:val="28"/>
          <w:szCs w:val="28"/>
          <w:lang w:val="vi-VN"/>
        </w:rPr>
        <w:t xml:space="preserve">đã tính trong </w:t>
      </w:r>
      <w:r w:rsidRPr="00F837EF">
        <w:rPr>
          <w:rFonts w:ascii="Times New Roman" w:hAnsi="Times New Roman" w:cs="Times New Roman"/>
          <w:sz w:val="28"/>
          <w:szCs w:val="28"/>
          <w:lang w:val="en-US"/>
        </w:rPr>
        <w:t>phí dịch vụ vận tải và bảo hiểm</w:t>
      </w:r>
      <w:r w:rsidRPr="00F837EF">
        <w:rPr>
          <w:rFonts w:ascii="Times New Roman" w:hAnsi="Times New Roman" w:cs="Times New Roman"/>
          <w:sz w:val="28"/>
          <w:szCs w:val="28"/>
          <w:lang w:val="vi-VN"/>
        </w:rPr>
        <w:t xml:space="preserve"> của</w:t>
      </w:r>
      <w:r w:rsidRPr="00F837EF">
        <w:rPr>
          <w:rFonts w:ascii="Times New Roman" w:hAnsi="Times New Roman" w:cs="Times New Roman"/>
          <w:sz w:val="28"/>
          <w:szCs w:val="28"/>
          <w:lang w:val="en-US"/>
        </w:rPr>
        <w:t xml:space="preserve"> hàng hóa nhập khẩu là 7,5 tỷ USD</w:t>
      </w:r>
      <w:r w:rsidRPr="00F837EF">
        <w:rPr>
          <w:rFonts w:ascii="Times New Roman" w:hAnsi="Times New Roman" w:cs="Times New Roman"/>
          <w:sz w:val="28"/>
          <w:szCs w:val="28"/>
          <w:lang w:val="es-NI"/>
        </w:rPr>
        <w:t>)</w:t>
      </w:r>
      <w:r w:rsidRPr="00F837EF">
        <w:rPr>
          <w:rFonts w:ascii="Times New Roman" w:hAnsi="Times New Roman" w:cs="Times New Roman"/>
          <w:sz w:val="28"/>
          <w:szCs w:val="28"/>
          <w:lang w:val="en-US"/>
        </w:rPr>
        <w:t xml:space="preserve">, tăng 0,8% so với cùng kỳ năm trước, trong đó dịch vụ vận tải đạt 9,1 tỷ USD (chiếm 43,6% tổng kim ngạch), giảm 5,9%; dịch vụ du lịch đạt 5,4 tỷ USD (chiếm 25,9%), tăng 9,9%. </w:t>
      </w:r>
    </w:p>
    <w:p w14:paraId="4C4BF537" w14:textId="77777777" w:rsidR="00F837EF" w:rsidRPr="00F837EF" w:rsidRDefault="00F837EF" w:rsidP="00F837EF">
      <w:pPr>
        <w:tabs>
          <w:tab w:val="num" w:pos="0"/>
        </w:tabs>
        <w:spacing w:after="60" w:line="259" w:lineRule="auto"/>
        <w:ind w:firstLine="567"/>
        <w:jc w:val="both"/>
        <w:rPr>
          <w:rFonts w:ascii="Times New Roman" w:hAnsi="Times New Roman" w:cs="Times New Roman"/>
          <w:sz w:val="28"/>
          <w:szCs w:val="28"/>
          <w:lang w:val="es-NI"/>
        </w:rPr>
      </w:pPr>
      <w:r w:rsidRPr="00F837EF">
        <w:rPr>
          <w:rFonts w:ascii="Times New Roman" w:hAnsi="Times New Roman" w:cs="Times New Roman"/>
          <w:sz w:val="28"/>
          <w:szCs w:val="28"/>
          <w:lang w:val="es-NI"/>
        </w:rPr>
        <w:t>Nhập siêu dịch vụ 9 tháng năm 2023 là 6,7 tỷ USD.</w:t>
      </w:r>
    </w:p>
    <w:p w14:paraId="3B914F9C" w14:textId="1673FD15" w:rsidR="00160D30" w:rsidRPr="00A5700A" w:rsidRDefault="00160D30" w:rsidP="004374FA">
      <w:pPr>
        <w:shd w:val="clear" w:color="auto" w:fill="FFFFFF"/>
        <w:spacing w:after="40" w:line="252" w:lineRule="auto"/>
        <w:ind w:firstLine="567"/>
        <w:jc w:val="both"/>
        <w:rPr>
          <w:rFonts w:ascii="Times New Roman" w:hAnsi="Times New Roman" w:cs="Times New Roman"/>
          <w:b/>
          <w:bCs/>
          <w:iCs/>
          <w:sz w:val="28"/>
          <w:szCs w:val="28"/>
          <w:lang w:val="es-NI"/>
        </w:rPr>
      </w:pPr>
      <w:r w:rsidRPr="00A5700A">
        <w:rPr>
          <w:rFonts w:ascii="Times New Roman" w:hAnsi="Times New Roman" w:cs="Times New Roman"/>
          <w:b/>
          <w:bCs/>
          <w:iCs/>
          <w:sz w:val="28"/>
          <w:szCs w:val="28"/>
          <w:lang w:val="es-NI"/>
        </w:rPr>
        <w:t>5. Chỉ số giá</w:t>
      </w:r>
    </w:p>
    <w:p w14:paraId="5DEA8F26" w14:textId="77777777" w:rsidR="009538D4" w:rsidRPr="00A5700A" w:rsidRDefault="009538D4" w:rsidP="004374FA">
      <w:pPr>
        <w:pStyle w:val="NormalWeb"/>
        <w:spacing w:before="0" w:beforeAutospacing="0" w:after="40" w:afterAutospacing="0" w:line="252" w:lineRule="auto"/>
        <w:ind w:firstLine="567"/>
        <w:jc w:val="both"/>
        <w:rPr>
          <w:rFonts w:ascii="Times New Roman" w:hAnsi="Times New Roman" w:cs="Times New Roman"/>
          <w:i/>
          <w:sz w:val="28"/>
          <w:szCs w:val="28"/>
          <w:lang w:val="pt-BR"/>
        </w:rPr>
      </w:pPr>
      <w:r w:rsidRPr="00A5700A">
        <w:rPr>
          <w:rFonts w:ascii="Times New Roman" w:hAnsi="Times New Roman" w:cs="Times New Roman"/>
          <w:b/>
          <w:bCs/>
          <w:i/>
          <w:iCs/>
          <w:sz w:val="28"/>
          <w:szCs w:val="28"/>
          <w:lang w:val="es-NI"/>
        </w:rPr>
        <w:t>a) Chỉ số giá tiêu dùng</w:t>
      </w:r>
      <w:r w:rsidRPr="00A5700A">
        <w:rPr>
          <w:rFonts w:ascii="Times New Roman" w:hAnsi="Times New Roman" w:cs="Times New Roman"/>
          <w:i/>
          <w:sz w:val="28"/>
          <w:szCs w:val="28"/>
          <w:lang w:val="pt-BR"/>
        </w:rPr>
        <w:t xml:space="preserve"> </w:t>
      </w:r>
    </w:p>
    <w:p w14:paraId="0A829B92" w14:textId="77777777" w:rsidR="009538D4" w:rsidRPr="00A5700A" w:rsidRDefault="009538D4" w:rsidP="004374FA">
      <w:pPr>
        <w:pStyle w:val="NormalWeb"/>
        <w:spacing w:before="0" w:beforeAutospacing="0" w:after="40" w:afterAutospacing="0" w:line="252" w:lineRule="auto"/>
        <w:ind w:firstLine="567"/>
        <w:jc w:val="both"/>
        <w:rPr>
          <w:rFonts w:ascii="Times New Roman" w:hAnsi="Times New Roman" w:cs="Times New Roman"/>
          <w:bCs/>
          <w:i/>
          <w:iCs/>
          <w:sz w:val="28"/>
          <w:szCs w:val="28"/>
          <w:lang w:val="nl-NL"/>
        </w:rPr>
      </w:pPr>
      <w:r w:rsidRPr="00A5700A">
        <w:rPr>
          <w:rFonts w:ascii="Times New Roman" w:hAnsi="Times New Roman" w:cs="Times New Roman"/>
          <w:bCs/>
          <w:i/>
          <w:iCs/>
          <w:sz w:val="28"/>
          <w:szCs w:val="28"/>
          <w:lang w:val="nl-NL"/>
        </w:rPr>
        <w:t>Một số địa phương thực hiện tăng học phí theo lộ trình của Nghị định số 81/2021/NĐ-CP</w:t>
      </w:r>
      <w:r w:rsidRPr="00A5700A">
        <w:rPr>
          <w:rStyle w:val="FootnoteReference"/>
          <w:rFonts w:ascii="Times New Roman" w:hAnsi="Times New Roman"/>
          <w:bCs/>
          <w:i/>
          <w:iCs/>
          <w:sz w:val="28"/>
          <w:szCs w:val="28"/>
          <w:lang w:val="nl-NL"/>
        </w:rPr>
        <w:footnoteReference w:id="38"/>
      </w:r>
      <w:r w:rsidRPr="00A5700A">
        <w:rPr>
          <w:rFonts w:ascii="Times New Roman" w:hAnsi="Times New Roman" w:cs="Times New Roman"/>
          <w:bCs/>
          <w:i/>
          <w:iCs/>
          <w:sz w:val="28"/>
          <w:szCs w:val="28"/>
          <w:lang w:val="nl-NL"/>
        </w:rPr>
        <w:t>, giá gạo, xăng dầu, gas trong nước tăng theo giá thế giới, giá thuê nhà ở tăng là những nguyên nhân chính làm cho chỉ số giá tiêu dùng (CPI) tháng 9/2023 tăng 1,08% so với tháng trước. So với tháng 12/2022, CPI tháng Chín tăng 3,12% và so với cùng kỳ năm trước tăng 3,66%.</w:t>
      </w:r>
    </w:p>
    <w:p w14:paraId="4F96DFB1" w14:textId="77777777" w:rsidR="009538D4" w:rsidRPr="00A5700A" w:rsidRDefault="009538D4" w:rsidP="004374FA">
      <w:pPr>
        <w:pStyle w:val="NormalWeb"/>
        <w:spacing w:before="0" w:beforeAutospacing="0" w:after="40" w:afterAutospacing="0" w:line="252" w:lineRule="auto"/>
        <w:ind w:firstLine="567"/>
        <w:jc w:val="both"/>
        <w:rPr>
          <w:rFonts w:ascii="Times New Roman" w:hAnsi="Times New Roman" w:cs="Times New Roman"/>
          <w:bCs/>
          <w:i/>
          <w:iCs/>
          <w:spacing w:val="-4"/>
          <w:sz w:val="28"/>
          <w:szCs w:val="28"/>
          <w:lang w:val="nl-NL"/>
        </w:rPr>
      </w:pPr>
      <w:r w:rsidRPr="00A5700A">
        <w:rPr>
          <w:rFonts w:ascii="Times New Roman" w:hAnsi="Times New Roman" w:cs="Times New Roman"/>
          <w:bCs/>
          <w:i/>
          <w:iCs/>
          <w:spacing w:val="-4"/>
          <w:sz w:val="28"/>
          <w:szCs w:val="28"/>
          <w:lang w:val="nl-NL"/>
        </w:rPr>
        <w:t>CPI bình quân quý III/2023 tăng 2,89% so với quý III/2022. Tính chung 9 tháng năm nay, CPI tăng 3,16% so với cùng kỳ năm trước; lạm phát cơ bản tăng 4,49%.</w:t>
      </w:r>
    </w:p>
    <w:p w14:paraId="6A107738" w14:textId="7A445AD4" w:rsidR="009538D4" w:rsidRPr="00A5700A" w:rsidRDefault="00574ED7" w:rsidP="00F837EF">
      <w:pPr>
        <w:pStyle w:val="NormalWeb"/>
        <w:spacing w:before="60" w:beforeAutospacing="0" w:after="20" w:afterAutospacing="0" w:line="252" w:lineRule="auto"/>
        <w:jc w:val="center"/>
        <w:rPr>
          <w:rFonts w:ascii="Arial" w:hAnsi="Arial" w:cs="Arial"/>
          <w:b/>
          <w:lang w:val="nl-NL"/>
        </w:rPr>
      </w:pPr>
      <w:r w:rsidRPr="00A5700A">
        <w:rPr>
          <w:rFonts w:ascii="Arial" w:hAnsi="Arial" w:cs="Arial"/>
          <w:b/>
          <w:lang w:val="nl-NL"/>
        </w:rPr>
        <w:t>Hình 19</w:t>
      </w:r>
      <w:r w:rsidR="009538D4" w:rsidRPr="00A5700A">
        <w:rPr>
          <w:rFonts w:ascii="Arial" w:hAnsi="Arial" w:cs="Arial"/>
          <w:b/>
          <w:lang w:val="nl-NL"/>
        </w:rPr>
        <w:t xml:space="preserve">. Tốc độ tăng/giảm CPI tháng 9 và 9 tháng </w:t>
      </w:r>
      <w:r w:rsidR="009538D4" w:rsidRPr="00A5700A">
        <w:rPr>
          <w:rFonts w:ascii="Arial" w:hAnsi="Arial" w:cs="Arial"/>
          <w:b/>
          <w:lang w:val="nl-NL"/>
        </w:rPr>
        <w:br/>
        <w:t xml:space="preserve">            các năm giai đoạn 2019-2023 (%)</w:t>
      </w:r>
    </w:p>
    <w:p w14:paraId="5376D2D6" w14:textId="77777777" w:rsidR="009538D4" w:rsidRPr="00A5700A" w:rsidRDefault="009538D4" w:rsidP="009538D4">
      <w:pPr>
        <w:pStyle w:val="NormalWeb"/>
        <w:spacing w:before="0" w:beforeAutospacing="0" w:after="20" w:afterAutospacing="0" w:line="252" w:lineRule="auto"/>
        <w:jc w:val="center"/>
        <w:rPr>
          <w:rFonts w:ascii="Times New Roman" w:hAnsi="Times New Roman" w:cs="Times New Roman"/>
          <w:b/>
          <w:lang w:val="nl-NL"/>
        </w:rPr>
      </w:pPr>
      <w:r w:rsidRPr="00A5700A">
        <w:rPr>
          <w:rFonts w:ascii="Times New Roman" w:hAnsi="Times New Roman" w:cs="Times New Roman"/>
          <w:b/>
          <w:noProof/>
          <w:lang w:val="en-GB" w:eastAsia="en-GB"/>
        </w:rPr>
        <w:drawing>
          <wp:inline distT="0" distB="0" distL="0" distR="0" wp14:anchorId="5A12D183" wp14:editId="3155A7C0">
            <wp:extent cx="5862686" cy="2787588"/>
            <wp:effectExtent l="0" t="0" r="508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890007" cy="2800579"/>
                    </a:xfrm>
                    <a:prstGeom prst="rect">
                      <a:avLst/>
                    </a:prstGeom>
                    <a:noFill/>
                  </pic:spPr>
                </pic:pic>
              </a:graphicData>
            </a:graphic>
          </wp:inline>
        </w:drawing>
      </w:r>
    </w:p>
    <w:p w14:paraId="63672027" w14:textId="34ED48B4" w:rsidR="009538D4" w:rsidRPr="00A5700A" w:rsidRDefault="009538D4" w:rsidP="004374FA">
      <w:pPr>
        <w:pStyle w:val="FootnoteText"/>
        <w:spacing w:after="120" w:line="264" w:lineRule="auto"/>
        <w:ind w:firstLine="567"/>
        <w:jc w:val="both"/>
        <w:rPr>
          <w:rFonts w:ascii="Times New Roman" w:hAnsi="Times New Roman" w:cs="Times New Roman"/>
          <w:spacing w:val="-2"/>
          <w:sz w:val="28"/>
          <w:szCs w:val="28"/>
          <w:lang w:val="nl-NL"/>
        </w:rPr>
      </w:pPr>
      <w:r w:rsidRPr="00A5700A">
        <w:rPr>
          <w:rFonts w:ascii="Times New Roman" w:hAnsi="Times New Roman" w:cs="Times New Roman"/>
          <w:spacing w:val="-2"/>
          <w:sz w:val="28"/>
          <w:szCs w:val="28"/>
          <w:lang w:val="es-NI"/>
        </w:rPr>
        <w:lastRenderedPageBreak/>
        <w:t xml:space="preserve">- </w:t>
      </w:r>
      <w:r w:rsidRPr="00A5700A">
        <w:rPr>
          <w:rFonts w:ascii="Times New Roman" w:hAnsi="Times New Roman" w:cs="Times New Roman"/>
          <w:i/>
          <w:spacing w:val="-2"/>
          <w:sz w:val="28"/>
          <w:szCs w:val="28"/>
          <w:lang w:val="es-NI"/>
        </w:rPr>
        <w:t>Nhóm giao thông</w:t>
      </w:r>
      <w:r w:rsidRPr="00A5700A">
        <w:rPr>
          <w:rFonts w:ascii="Times New Roman" w:hAnsi="Times New Roman" w:cs="Times New Roman"/>
          <w:spacing w:val="-2"/>
          <w:sz w:val="28"/>
          <w:szCs w:val="28"/>
          <w:lang w:val="es-NI"/>
        </w:rPr>
        <w:t xml:space="preserve"> tăng 1,21% </w:t>
      </w:r>
      <w:r w:rsidRPr="00A5700A">
        <w:rPr>
          <w:rFonts w:ascii="Times New Roman" w:hAnsi="Times New Roman" w:cs="Times New Roman"/>
          <w:sz w:val="28"/>
          <w:szCs w:val="28"/>
          <w:lang w:val="es-NI"/>
        </w:rPr>
        <w:t>(tác động CPI chung tăng 0,12 điểm phần trăm)</w:t>
      </w:r>
      <w:r w:rsidRPr="00A5700A">
        <w:rPr>
          <w:rFonts w:ascii="Times New Roman" w:hAnsi="Times New Roman" w:cs="Times New Roman"/>
          <w:spacing w:val="-2"/>
          <w:sz w:val="28"/>
          <w:szCs w:val="28"/>
          <w:lang w:val="es-NI"/>
        </w:rPr>
        <w:t xml:space="preserve"> </w:t>
      </w:r>
      <w:r w:rsidRPr="00A5700A">
        <w:rPr>
          <w:rFonts w:ascii="Times New Roman" w:hAnsi="Times New Roman" w:cs="Times New Roman"/>
          <w:spacing w:val="-2"/>
          <w:sz w:val="28"/>
          <w:szCs w:val="28"/>
          <w:lang w:val="nl-NL"/>
        </w:rPr>
        <w:t xml:space="preserve">do ảnh hưởng của các đợt điều chỉnh giá </w:t>
      </w:r>
      <w:r w:rsidR="00C518A3" w:rsidRPr="00A5700A">
        <w:rPr>
          <w:rFonts w:ascii="Times New Roman" w:hAnsi="Times New Roman" w:cs="Times New Roman"/>
          <w:spacing w:val="-2"/>
          <w:sz w:val="28"/>
          <w:szCs w:val="28"/>
          <w:lang w:val="nl-NL"/>
        </w:rPr>
        <w:t xml:space="preserve">xăng dầu </w:t>
      </w:r>
      <w:r w:rsidRPr="00A5700A">
        <w:rPr>
          <w:rFonts w:ascii="Times New Roman" w:hAnsi="Times New Roman" w:cs="Times New Roman"/>
          <w:spacing w:val="-2"/>
          <w:sz w:val="28"/>
          <w:szCs w:val="28"/>
          <w:lang w:val="nl-NL"/>
        </w:rPr>
        <w:t>trong nước vào ngày 05/9/2023, 11/9/2023 và 21/9/2023 làm cho giá xăng tăng 3,54%</w:t>
      </w:r>
      <w:r w:rsidRPr="00A5700A">
        <w:rPr>
          <w:rFonts w:ascii="Times New Roman" w:hAnsi="Times New Roman" w:cs="Times New Roman"/>
          <w:sz w:val="28"/>
          <w:szCs w:val="28"/>
          <w:lang w:val="nl-NL"/>
        </w:rPr>
        <w:t>;</w:t>
      </w:r>
      <w:r w:rsidRPr="00A5700A">
        <w:rPr>
          <w:rFonts w:ascii="Times New Roman" w:hAnsi="Times New Roman" w:cs="Times New Roman"/>
          <w:sz w:val="28"/>
          <w:szCs w:val="28"/>
          <w:lang w:val="vi-VN"/>
        </w:rPr>
        <w:t xml:space="preserve"> giá </w:t>
      </w:r>
      <w:r w:rsidRPr="00A5700A">
        <w:rPr>
          <w:rFonts w:ascii="Times New Roman" w:hAnsi="Times New Roman" w:cs="Times New Roman"/>
          <w:sz w:val="28"/>
          <w:szCs w:val="28"/>
          <w:lang w:val="nl-NL"/>
        </w:rPr>
        <w:t xml:space="preserve">dầu diezen tăng 5,96%; phí học bằng lái xe tăng 1,81%; giá dịch vụ trông giữ xe tăng 1,57%; giá bảo dưỡng phương tiện đi lại tăng 0,63%. Ở chiều ngược lại, giá dịch vụ giao thông công cộng giảm </w:t>
      </w:r>
      <w:r w:rsidR="00C518A3" w:rsidRPr="00A5700A">
        <w:rPr>
          <w:rFonts w:ascii="Times New Roman" w:hAnsi="Times New Roman" w:cs="Times New Roman"/>
          <w:sz w:val="28"/>
          <w:szCs w:val="28"/>
          <w:lang w:val="nl-NL"/>
        </w:rPr>
        <w:t>3,56</w:t>
      </w:r>
      <w:r w:rsidRPr="00A5700A">
        <w:rPr>
          <w:rFonts w:ascii="Times New Roman" w:hAnsi="Times New Roman" w:cs="Times New Roman"/>
          <w:sz w:val="28"/>
          <w:szCs w:val="28"/>
          <w:lang w:val="nl-NL"/>
        </w:rPr>
        <w:t xml:space="preserve">%; </w:t>
      </w:r>
      <w:r w:rsidRPr="00A5700A">
        <w:rPr>
          <w:rFonts w:ascii="Times New Roman" w:hAnsi="Times New Roman" w:cs="Times New Roman"/>
          <w:sz w:val="28"/>
          <w:szCs w:val="28"/>
        </w:rPr>
        <w:t>giá nhóm phương tiện đi lại giảm 0,06%.</w:t>
      </w:r>
    </w:p>
    <w:p w14:paraId="064972C1" w14:textId="77777777" w:rsidR="009538D4" w:rsidRPr="00A5700A" w:rsidRDefault="009538D4" w:rsidP="004374FA">
      <w:pPr>
        <w:pStyle w:val="Normal1"/>
        <w:spacing w:before="0" w:beforeAutospacing="0" w:after="120" w:afterAutospacing="0" w:line="264" w:lineRule="auto"/>
        <w:ind w:firstLine="567"/>
        <w:jc w:val="both"/>
        <w:rPr>
          <w:rFonts w:ascii="Times New Roman" w:hAnsi="Times New Roman" w:cs="Times New Roman"/>
          <w:sz w:val="28"/>
          <w:szCs w:val="28"/>
        </w:rPr>
      </w:pPr>
      <w:r w:rsidRPr="00A5700A">
        <w:rPr>
          <w:rFonts w:ascii="Times New Roman" w:hAnsi="Times New Roman" w:cs="Times New Roman"/>
          <w:spacing w:val="-2"/>
          <w:sz w:val="28"/>
          <w:szCs w:val="28"/>
          <w:lang w:val="es-NI"/>
        </w:rPr>
        <w:t xml:space="preserve">- </w:t>
      </w:r>
      <w:r w:rsidRPr="00A5700A">
        <w:rPr>
          <w:rFonts w:ascii="Times New Roman" w:hAnsi="Times New Roman" w:cs="Times New Roman"/>
          <w:i/>
          <w:sz w:val="28"/>
          <w:szCs w:val="28"/>
          <w:lang w:val="es-NI"/>
        </w:rPr>
        <w:t xml:space="preserve">Nhóm nhà ở và vật liệu xây dựng </w:t>
      </w:r>
      <w:r w:rsidRPr="00A5700A">
        <w:rPr>
          <w:rFonts w:ascii="Times New Roman" w:hAnsi="Times New Roman" w:cs="Times New Roman"/>
          <w:sz w:val="28"/>
          <w:szCs w:val="28"/>
          <w:lang w:val="es-NI"/>
        </w:rPr>
        <w:t xml:space="preserve">tăng 1,12% (tác động CPI chung tăng 0,21 điểm phần trăm) chủ yếu do </w:t>
      </w:r>
      <w:r w:rsidRPr="00A5700A">
        <w:rPr>
          <w:rFonts w:ascii="Times New Roman" w:hAnsi="Times New Roman" w:cs="Times New Roman"/>
          <w:sz w:val="28"/>
          <w:szCs w:val="28"/>
          <w:lang w:val="vi-VN"/>
        </w:rPr>
        <w:t xml:space="preserve">từ ngày 01/9/2023, giá gas trong nước điều chỉnh tăng </w:t>
      </w:r>
      <w:r w:rsidRPr="00A5700A">
        <w:rPr>
          <w:rFonts w:ascii="Times New Roman" w:hAnsi="Times New Roman" w:cs="Times New Roman"/>
          <w:sz w:val="28"/>
          <w:szCs w:val="28"/>
        </w:rPr>
        <w:t>33</w:t>
      </w:r>
      <w:r w:rsidRPr="00A5700A">
        <w:rPr>
          <w:rFonts w:ascii="Times New Roman" w:hAnsi="Times New Roman" w:cs="Times New Roman"/>
          <w:sz w:val="28"/>
          <w:szCs w:val="28"/>
          <w:lang w:val="vi-VN"/>
        </w:rPr>
        <w:t>.</w:t>
      </w:r>
      <w:r w:rsidRPr="00A5700A">
        <w:rPr>
          <w:rFonts w:ascii="Times New Roman" w:hAnsi="Times New Roman" w:cs="Times New Roman"/>
          <w:sz w:val="28"/>
          <w:szCs w:val="28"/>
        </w:rPr>
        <w:t>000</w:t>
      </w:r>
      <w:r w:rsidRPr="00A5700A">
        <w:rPr>
          <w:rFonts w:ascii="Times New Roman" w:hAnsi="Times New Roman" w:cs="Times New Roman"/>
          <w:sz w:val="28"/>
          <w:szCs w:val="28"/>
          <w:lang w:val="vi-VN"/>
        </w:rPr>
        <w:t xml:space="preserve"> đồng/bình 12 kg sau khi giá gas thế giới </w:t>
      </w:r>
      <w:r w:rsidRPr="00A5700A">
        <w:rPr>
          <w:rFonts w:ascii="Times New Roman" w:hAnsi="Times New Roman" w:cs="Times New Roman"/>
          <w:sz w:val="28"/>
          <w:szCs w:val="28"/>
        </w:rPr>
        <w:t>tăng</w:t>
      </w:r>
      <w:r w:rsidRPr="00A5700A">
        <w:rPr>
          <w:rFonts w:ascii="Times New Roman" w:hAnsi="Times New Roman" w:cs="Times New Roman"/>
          <w:sz w:val="28"/>
          <w:szCs w:val="28"/>
          <w:lang w:val="vi-VN"/>
        </w:rPr>
        <w:t xml:space="preserve"> </w:t>
      </w:r>
      <w:r w:rsidRPr="00A5700A">
        <w:rPr>
          <w:rFonts w:ascii="Times New Roman" w:hAnsi="Times New Roman" w:cs="Times New Roman"/>
          <w:sz w:val="28"/>
          <w:szCs w:val="28"/>
        </w:rPr>
        <w:t>90</w:t>
      </w:r>
      <w:r w:rsidRPr="00A5700A">
        <w:rPr>
          <w:rFonts w:ascii="Times New Roman" w:hAnsi="Times New Roman" w:cs="Times New Roman"/>
          <w:sz w:val="28"/>
          <w:szCs w:val="28"/>
          <w:lang w:val="vi-VN"/>
        </w:rPr>
        <w:t xml:space="preserve"> USD/tấn (từ mức </w:t>
      </w:r>
      <w:r w:rsidRPr="00A5700A">
        <w:rPr>
          <w:rFonts w:ascii="Times New Roman" w:hAnsi="Times New Roman" w:cs="Times New Roman"/>
          <w:sz w:val="28"/>
          <w:szCs w:val="28"/>
        </w:rPr>
        <w:t>465</w:t>
      </w:r>
      <w:r w:rsidRPr="00A5700A">
        <w:rPr>
          <w:rFonts w:ascii="Times New Roman" w:hAnsi="Times New Roman" w:cs="Times New Roman"/>
          <w:sz w:val="28"/>
          <w:szCs w:val="28"/>
          <w:lang w:val="vi-VN"/>
        </w:rPr>
        <w:t xml:space="preserve"> USD/tấn lên mức </w:t>
      </w:r>
      <w:r w:rsidRPr="00A5700A">
        <w:rPr>
          <w:rFonts w:ascii="Times New Roman" w:hAnsi="Times New Roman" w:cs="Times New Roman"/>
          <w:sz w:val="28"/>
          <w:szCs w:val="28"/>
        </w:rPr>
        <w:t>555</w:t>
      </w:r>
      <w:r w:rsidRPr="00A5700A">
        <w:rPr>
          <w:rFonts w:ascii="Times New Roman" w:hAnsi="Times New Roman" w:cs="Times New Roman"/>
          <w:sz w:val="28"/>
          <w:szCs w:val="28"/>
          <w:lang w:val="vi-VN"/>
        </w:rPr>
        <w:t xml:space="preserve"> USD/tấn) làm cho giá gas tăng mạnh</w:t>
      </w:r>
      <w:r w:rsidRPr="00A5700A">
        <w:rPr>
          <w:rFonts w:ascii="Times New Roman" w:hAnsi="Times New Roman" w:cs="Times New Roman"/>
          <w:sz w:val="28"/>
          <w:szCs w:val="28"/>
        </w:rPr>
        <w:t xml:space="preserve"> 8,37%; giá nhà ở thuê tăng 0,61%; g</w:t>
      </w:r>
      <w:r w:rsidRPr="00A5700A">
        <w:rPr>
          <w:rFonts w:ascii="Times New Roman" w:hAnsi="Times New Roman" w:cs="Times New Roman"/>
          <w:sz w:val="28"/>
          <w:szCs w:val="28"/>
          <w:lang w:val="vi-VN"/>
        </w:rPr>
        <w:t xml:space="preserve">iá nước sinh hoạt tăng </w:t>
      </w:r>
      <w:r w:rsidRPr="00A5700A">
        <w:rPr>
          <w:rFonts w:ascii="Times New Roman" w:hAnsi="Times New Roman" w:cs="Times New Roman"/>
          <w:sz w:val="28"/>
          <w:szCs w:val="28"/>
        </w:rPr>
        <w:t>2</w:t>
      </w:r>
      <w:r w:rsidRPr="00A5700A">
        <w:rPr>
          <w:rFonts w:ascii="Times New Roman" w:hAnsi="Times New Roman" w:cs="Times New Roman"/>
          <w:sz w:val="28"/>
          <w:szCs w:val="28"/>
          <w:lang w:val="vi-VN"/>
        </w:rPr>
        <w:t>,</w:t>
      </w:r>
      <w:r w:rsidRPr="00A5700A">
        <w:rPr>
          <w:rFonts w:ascii="Times New Roman" w:hAnsi="Times New Roman" w:cs="Times New Roman"/>
          <w:sz w:val="28"/>
          <w:szCs w:val="28"/>
        </w:rPr>
        <w:t>83</w:t>
      </w:r>
      <w:r w:rsidRPr="00A5700A">
        <w:rPr>
          <w:rFonts w:ascii="Times New Roman" w:hAnsi="Times New Roman" w:cs="Times New Roman"/>
          <w:sz w:val="28"/>
          <w:szCs w:val="28"/>
          <w:lang w:val="vi-VN"/>
        </w:rPr>
        <w:t xml:space="preserve">%, giá điện sinh hoạt tăng </w:t>
      </w:r>
      <w:r w:rsidRPr="00A5700A">
        <w:rPr>
          <w:rFonts w:ascii="Times New Roman" w:hAnsi="Times New Roman" w:cs="Times New Roman"/>
          <w:sz w:val="28"/>
          <w:szCs w:val="28"/>
        </w:rPr>
        <w:t>0,34</w:t>
      </w:r>
      <w:r w:rsidRPr="00A5700A">
        <w:rPr>
          <w:rFonts w:ascii="Times New Roman" w:hAnsi="Times New Roman" w:cs="Times New Roman"/>
          <w:sz w:val="28"/>
          <w:szCs w:val="28"/>
          <w:lang w:val="vi-VN"/>
        </w:rPr>
        <w:t>%</w:t>
      </w:r>
      <w:r w:rsidRPr="00A5700A">
        <w:rPr>
          <w:rFonts w:ascii="Times New Roman" w:hAnsi="Times New Roman" w:cs="Times New Roman"/>
          <w:sz w:val="28"/>
          <w:szCs w:val="28"/>
        </w:rPr>
        <w:t xml:space="preserve"> </w:t>
      </w:r>
      <w:r w:rsidRPr="00A5700A">
        <w:rPr>
          <w:rFonts w:ascii="Times New Roman" w:hAnsi="Times New Roman" w:cs="Times New Roman"/>
          <w:sz w:val="28"/>
          <w:szCs w:val="28"/>
          <w:lang w:val="vi-VN"/>
        </w:rPr>
        <w:t>do nhu cầu tiêu thụ tăng</w:t>
      </w:r>
      <w:r w:rsidRPr="00A5700A">
        <w:rPr>
          <w:rFonts w:ascii="Times New Roman" w:hAnsi="Times New Roman" w:cs="Times New Roman"/>
          <w:sz w:val="28"/>
          <w:szCs w:val="28"/>
        </w:rPr>
        <w:t xml:space="preserve">; giá dịch vụ sửa chữa nhà ở tăng 0,33%; </w:t>
      </w:r>
      <w:r w:rsidRPr="00A5700A">
        <w:rPr>
          <w:rFonts w:ascii="Times New Roman" w:hAnsi="Times New Roman" w:cs="Times New Roman"/>
          <w:sz w:val="28"/>
          <w:szCs w:val="28"/>
          <w:lang w:val="vi-VN"/>
        </w:rPr>
        <w:t xml:space="preserve">giá dầu hỏa </w:t>
      </w:r>
      <w:r w:rsidRPr="00A5700A">
        <w:rPr>
          <w:rFonts w:ascii="Times New Roman" w:hAnsi="Times New Roman" w:cs="Times New Roman"/>
          <w:sz w:val="28"/>
          <w:szCs w:val="28"/>
        </w:rPr>
        <w:t>tăng 8,09</w:t>
      </w:r>
      <w:r w:rsidRPr="00A5700A">
        <w:rPr>
          <w:rFonts w:ascii="Times New Roman" w:hAnsi="Times New Roman" w:cs="Times New Roman"/>
          <w:sz w:val="28"/>
          <w:szCs w:val="28"/>
          <w:lang w:val="vi-VN"/>
        </w:rPr>
        <w:t>%</w:t>
      </w:r>
      <w:r w:rsidRPr="00A5700A">
        <w:rPr>
          <w:rFonts w:ascii="Times New Roman" w:hAnsi="Times New Roman" w:cs="Times New Roman"/>
          <w:sz w:val="28"/>
          <w:szCs w:val="28"/>
        </w:rPr>
        <w:t xml:space="preserve"> </w:t>
      </w:r>
      <w:r w:rsidRPr="00A5700A">
        <w:rPr>
          <w:rFonts w:ascii="Times New Roman" w:hAnsi="Times New Roman" w:cs="Times New Roman"/>
          <w:sz w:val="28"/>
          <w:szCs w:val="28"/>
          <w:lang w:val="vi-VN"/>
        </w:rPr>
        <w:t xml:space="preserve">do ảnh hưởng của đợt điều chỉnh giá ngày </w:t>
      </w:r>
      <w:r w:rsidRPr="00A5700A">
        <w:rPr>
          <w:rFonts w:ascii="Times New Roman" w:hAnsi="Times New Roman" w:cs="Times New Roman"/>
          <w:sz w:val="28"/>
          <w:szCs w:val="28"/>
        </w:rPr>
        <w:t>05/9/2023, 11/9/2023</w:t>
      </w:r>
      <w:r w:rsidRPr="00A5700A">
        <w:rPr>
          <w:rFonts w:ascii="Times New Roman" w:hAnsi="Times New Roman" w:cs="Times New Roman"/>
          <w:sz w:val="28"/>
          <w:szCs w:val="28"/>
          <w:lang w:val="vi-VN"/>
        </w:rPr>
        <w:t xml:space="preserve"> và 21/9/2023</w:t>
      </w:r>
      <w:r w:rsidRPr="00A5700A">
        <w:rPr>
          <w:rFonts w:ascii="Times New Roman" w:hAnsi="Times New Roman" w:cs="Times New Roman"/>
          <w:sz w:val="28"/>
          <w:szCs w:val="28"/>
        </w:rPr>
        <w:t>. Ở chiều ngược lại, giá vật liệu bảo dưỡng nhà ở giảm 0,06% so với tháng trước do giá thép giảm khi nhu cầu tiêu thụ chậm, cùng với đó giá thép sản xuất trong nước chịu áp lực cạnh tranh với giá thép nhập khẩu từ Trung Quốc.</w:t>
      </w:r>
    </w:p>
    <w:p w14:paraId="4AC40FE2" w14:textId="77777777" w:rsidR="009538D4" w:rsidRPr="00A5700A" w:rsidRDefault="009538D4" w:rsidP="004374FA">
      <w:pPr>
        <w:pStyle w:val="NormalWeb"/>
        <w:spacing w:before="0" w:beforeAutospacing="0" w:after="120" w:afterAutospacing="0" w:line="264" w:lineRule="auto"/>
        <w:ind w:firstLine="567"/>
        <w:jc w:val="both"/>
        <w:rPr>
          <w:rFonts w:ascii="Times New Roman" w:hAnsi="Times New Roman" w:cs="Times New Roman"/>
          <w:sz w:val="28"/>
          <w:szCs w:val="28"/>
          <w:lang w:val="es-NI"/>
        </w:rPr>
      </w:pPr>
      <w:r w:rsidRPr="00A5700A">
        <w:rPr>
          <w:rFonts w:ascii="Times New Roman" w:hAnsi="Times New Roman" w:cs="Times New Roman"/>
          <w:sz w:val="28"/>
          <w:szCs w:val="28"/>
        </w:rPr>
        <w:t xml:space="preserve">- </w:t>
      </w:r>
      <w:r w:rsidRPr="00A5700A">
        <w:rPr>
          <w:rFonts w:ascii="Times New Roman" w:hAnsi="Times New Roman" w:cs="Times New Roman"/>
          <w:i/>
          <w:sz w:val="28"/>
          <w:szCs w:val="28"/>
          <w:lang w:val="es-NI"/>
        </w:rPr>
        <w:t>Nhóm hàng ăn và dịch vụ ăn uống</w:t>
      </w:r>
      <w:r w:rsidRPr="00A5700A">
        <w:rPr>
          <w:rFonts w:ascii="Times New Roman" w:hAnsi="Times New Roman" w:cs="Times New Roman"/>
          <w:sz w:val="28"/>
          <w:szCs w:val="28"/>
          <w:lang w:val="es-NI"/>
        </w:rPr>
        <w:t xml:space="preserve"> tăng 0,73% (tác động CPI chung tăng 0,24 điểm phần trăm), trong đó: Lương thực tăng 3,19%</w:t>
      </w:r>
      <w:r w:rsidRPr="00A5700A">
        <w:rPr>
          <w:rStyle w:val="FootnoteReference"/>
          <w:rFonts w:ascii="Times New Roman" w:hAnsi="Times New Roman"/>
          <w:sz w:val="28"/>
          <w:szCs w:val="28"/>
          <w:lang w:val="es-NI"/>
        </w:rPr>
        <w:footnoteReference w:id="39"/>
      </w:r>
      <w:r w:rsidRPr="00A5700A">
        <w:rPr>
          <w:rFonts w:ascii="Times New Roman" w:hAnsi="Times New Roman" w:cs="Times New Roman"/>
          <w:sz w:val="28"/>
          <w:szCs w:val="28"/>
          <w:lang w:val="es-NI"/>
        </w:rPr>
        <w:t xml:space="preserve"> (tác động CPI chung tăng 0,12 điểm phần trăm) do </w:t>
      </w:r>
      <w:r w:rsidRPr="00A5700A">
        <w:rPr>
          <w:rFonts w:ascii="Times New Roman" w:hAnsi="Times New Roman" w:cs="Times New Roman"/>
          <w:spacing w:val="-2"/>
          <w:sz w:val="28"/>
          <w:szCs w:val="28"/>
        </w:rPr>
        <w:t xml:space="preserve">giá gạo trong nước tiếp tục tăng theo giá gạo xuất khẩu, nhu cầu nhập khẩu gạo của các thị trường tiêu thụ lớn như </w:t>
      </w:r>
      <w:r w:rsidRPr="00A5700A">
        <w:rPr>
          <w:rFonts w:ascii="Times New Roman" w:hAnsi="Times New Roman" w:cs="Times New Roman"/>
          <w:spacing w:val="-2"/>
          <w:sz w:val="28"/>
          <w:szCs w:val="28"/>
          <w:lang w:val="nl-NL"/>
        </w:rPr>
        <w:t>Phi-lip-pin</w:t>
      </w:r>
      <w:r w:rsidRPr="00A5700A">
        <w:rPr>
          <w:rFonts w:ascii="Times New Roman" w:hAnsi="Times New Roman" w:cs="Times New Roman"/>
          <w:spacing w:val="-2"/>
          <w:sz w:val="28"/>
          <w:szCs w:val="28"/>
        </w:rPr>
        <w:t xml:space="preserve">, Trung Quốc, </w:t>
      </w:r>
      <w:r w:rsidRPr="00A5700A">
        <w:rPr>
          <w:rFonts w:ascii="Times New Roman" w:hAnsi="Times New Roman" w:cs="Times New Roman"/>
          <w:spacing w:val="-2"/>
          <w:sz w:val="28"/>
          <w:szCs w:val="28"/>
          <w:lang w:val="pt-BR"/>
        </w:rPr>
        <w:t>In-đô-nê-xi-a</w:t>
      </w:r>
      <w:r w:rsidRPr="00A5700A">
        <w:rPr>
          <w:rFonts w:ascii="Times New Roman" w:hAnsi="Times New Roman" w:cs="Times New Roman"/>
          <w:spacing w:val="-2"/>
          <w:sz w:val="28"/>
          <w:szCs w:val="28"/>
        </w:rPr>
        <w:t>, Ma-lai-xi-a và châu Phi tăng trong khi Ấn Độ, Nga, UAE thực hiện cấm xuất khẩu gạo để bình ổn giá trong nước</w:t>
      </w:r>
      <w:r w:rsidRPr="00A5700A">
        <w:rPr>
          <w:rFonts w:ascii="Times New Roman" w:hAnsi="Times New Roman" w:cs="Times New Roman"/>
          <w:sz w:val="28"/>
          <w:szCs w:val="28"/>
          <w:lang w:val="es-NI"/>
        </w:rPr>
        <w:t>; thực phẩm tăng 0,38%</w:t>
      </w:r>
      <w:r w:rsidRPr="00A5700A">
        <w:rPr>
          <w:rStyle w:val="FootnoteReference"/>
          <w:rFonts w:ascii="Times New Roman" w:hAnsi="Times New Roman"/>
          <w:sz w:val="28"/>
          <w:szCs w:val="28"/>
          <w:lang w:val="es-NI"/>
        </w:rPr>
        <w:footnoteReference w:id="40"/>
      </w:r>
      <w:r w:rsidRPr="00A5700A">
        <w:rPr>
          <w:rFonts w:ascii="Times New Roman" w:hAnsi="Times New Roman" w:cs="Times New Roman"/>
          <w:sz w:val="28"/>
          <w:szCs w:val="28"/>
          <w:lang w:val="es-NI"/>
        </w:rPr>
        <w:t xml:space="preserve"> (tác động tăng 0,08 điểm phần trăm); ăn uống ngoài gia đình tăng 0,54%</w:t>
      </w:r>
      <w:r w:rsidRPr="00A5700A">
        <w:rPr>
          <w:rStyle w:val="FootnoteReference"/>
          <w:rFonts w:ascii="Times New Roman" w:hAnsi="Times New Roman"/>
          <w:sz w:val="28"/>
          <w:szCs w:val="28"/>
          <w:lang w:val="es-NI"/>
        </w:rPr>
        <w:footnoteReference w:id="41"/>
      </w:r>
      <w:r w:rsidRPr="00A5700A">
        <w:rPr>
          <w:rFonts w:ascii="Times New Roman" w:hAnsi="Times New Roman" w:cs="Times New Roman"/>
          <w:sz w:val="28"/>
          <w:szCs w:val="28"/>
          <w:lang w:val="es-NI"/>
        </w:rPr>
        <w:t xml:space="preserve"> (tác động tăng 0,04 điểm phần trăm).</w:t>
      </w:r>
    </w:p>
    <w:p w14:paraId="5EA22CAA" w14:textId="77777777" w:rsidR="009538D4" w:rsidRPr="00A5700A" w:rsidRDefault="009538D4" w:rsidP="004374FA">
      <w:pPr>
        <w:spacing w:after="120" w:line="264" w:lineRule="auto"/>
        <w:ind w:firstLine="567"/>
        <w:jc w:val="both"/>
        <w:rPr>
          <w:rFonts w:ascii="Times New Roman" w:hAnsi="Times New Roman" w:cs="Times New Roman"/>
          <w:bCs/>
          <w:sz w:val="28"/>
          <w:szCs w:val="28"/>
          <w:lang w:val="vi-VN"/>
        </w:rPr>
      </w:pPr>
      <w:r w:rsidRPr="00A5700A">
        <w:rPr>
          <w:rFonts w:ascii="Times New Roman" w:hAnsi="Times New Roman" w:cs="Times New Roman"/>
          <w:spacing w:val="-2"/>
          <w:sz w:val="28"/>
          <w:szCs w:val="28"/>
          <w:shd w:val="clear" w:color="auto" w:fill="FFFFFF"/>
        </w:rPr>
        <w:t xml:space="preserve">- </w:t>
      </w:r>
      <w:r w:rsidRPr="00A5700A">
        <w:rPr>
          <w:rFonts w:ascii="Times New Roman" w:hAnsi="Times New Roman" w:cs="Times New Roman"/>
          <w:i/>
          <w:sz w:val="28"/>
          <w:szCs w:val="28"/>
          <w:lang w:val="es-NI"/>
        </w:rPr>
        <w:t>N</w:t>
      </w:r>
      <w:r w:rsidRPr="00A5700A">
        <w:rPr>
          <w:rStyle w:val="normalchar"/>
          <w:rFonts w:ascii="Times New Roman" w:hAnsi="Times New Roman"/>
          <w:i/>
          <w:sz w:val="28"/>
          <w:szCs w:val="28"/>
          <w:lang w:val="nl-NL"/>
        </w:rPr>
        <w:t xml:space="preserve">hóm may mặc, mũ nón, giày dép </w:t>
      </w:r>
      <w:r w:rsidRPr="00A5700A">
        <w:rPr>
          <w:rStyle w:val="normalchar"/>
          <w:rFonts w:ascii="Times New Roman" w:hAnsi="Times New Roman"/>
          <w:sz w:val="28"/>
          <w:szCs w:val="28"/>
          <w:lang w:val="nl-NL"/>
        </w:rPr>
        <w:t xml:space="preserve">tăng 0,19% </w:t>
      </w:r>
      <w:r w:rsidRPr="00A5700A">
        <w:rPr>
          <w:rFonts w:ascii="Times New Roman" w:hAnsi="Times New Roman" w:cs="Times New Roman"/>
          <w:bCs/>
          <w:sz w:val="28"/>
          <w:szCs w:val="28"/>
          <w:lang w:val="vi-VN"/>
        </w:rPr>
        <w:t>do giá nguyên phụ liệu sản xuất, chi phí nhân công và nhu cầu mua sắm chuẩn bị bước vào năm học mới tăng. Trong đó, giá vải</w:t>
      </w:r>
      <w:r w:rsidRPr="00A5700A">
        <w:rPr>
          <w:rFonts w:ascii="Times New Roman" w:hAnsi="Times New Roman" w:cs="Times New Roman"/>
          <w:bCs/>
          <w:sz w:val="28"/>
          <w:szCs w:val="28"/>
        </w:rPr>
        <w:t xml:space="preserve"> các loại</w:t>
      </w:r>
      <w:r w:rsidRPr="00A5700A">
        <w:rPr>
          <w:rFonts w:ascii="Times New Roman" w:hAnsi="Times New Roman" w:cs="Times New Roman"/>
          <w:bCs/>
          <w:sz w:val="28"/>
          <w:szCs w:val="28"/>
          <w:lang w:val="vi-VN"/>
        </w:rPr>
        <w:t xml:space="preserve"> tăng 0,</w:t>
      </w:r>
      <w:r w:rsidRPr="00A5700A">
        <w:rPr>
          <w:rFonts w:ascii="Times New Roman" w:hAnsi="Times New Roman" w:cs="Times New Roman"/>
          <w:bCs/>
          <w:sz w:val="28"/>
          <w:szCs w:val="28"/>
        </w:rPr>
        <w:t>11</w:t>
      </w:r>
      <w:r w:rsidRPr="00A5700A">
        <w:rPr>
          <w:rFonts w:ascii="Times New Roman" w:hAnsi="Times New Roman" w:cs="Times New Roman"/>
          <w:bCs/>
          <w:sz w:val="28"/>
          <w:szCs w:val="28"/>
          <w:lang w:val="vi-VN"/>
        </w:rPr>
        <w:t>%; quần áo may sẵn tăng 0,</w:t>
      </w:r>
      <w:r w:rsidRPr="00A5700A">
        <w:rPr>
          <w:rFonts w:ascii="Times New Roman" w:hAnsi="Times New Roman" w:cs="Times New Roman"/>
          <w:bCs/>
          <w:sz w:val="28"/>
          <w:szCs w:val="28"/>
        </w:rPr>
        <w:t>2</w:t>
      </w:r>
      <w:r w:rsidRPr="00A5700A">
        <w:rPr>
          <w:rFonts w:ascii="Times New Roman" w:hAnsi="Times New Roman" w:cs="Times New Roman"/>
          <w:bCs/>
          <w:sz w:val="28"/>
          <w:szCs w:val="28"/>
          <w:lang w:val="vi-VN"/>
        </w:rPr>
        <w:t>%; mũ nón tăng 0,</w:t>
      </w:r>
      <w:r w:rsidRPr="00A5700A">
        <w:rPr>
          <w:rFonts w:ascii="Times New Roman" w:hAnsi="Times New Roman" w:cs="Times New Roman"/>
          <w:bCs/>
          <w:sz w:val="28"/>
          <w:szCs w:val="28"/>
        </w:rPr>
        <w:t>15</w:t>
      </w:r>
      <w:r w:rsidRPr="00A5700A">
        <w:rPr>
          <w:rFonts w:ascii="Times New Roman" w:hAnsi="Times New Roman" w:cs="Times New Roman"/>
          <w:bCs/>
          <w:sz w:val="28"/>
          <w:szCs w:val="28"/>
          <w:lang w:val="vi-VN"/>
        </w:rPr>
        <w:t>%; giày dép tăng 0,</w:t>
      </w:r>
      <w:r w:rsidRPr="00A5700A">
        <w:rPr>
          <w:rFonts w:ascii="Times New Roman" w:hAnsi="Times New Roman" w:cs="Times New Roman"/>
          <w:bCs/>
          <w:sz w:val="28"/>
          <w:szCs w:val="28"/>
        </w:rPr>
        <w:t>23</w:t>
      </w:r>
      <w:r w:rsidRPr="00A5700A">
        <w:rPr>
          <w:rFonts w:ascii="Times New Roman" w:hAnsi="Times New Roman" w:cs="Times New Roman"/>
          <w:bCs/>
          <w:sz w:val="28"/>
          <w:szCs w:val="28"/>
          <w:lang w:val="vi-VN"/>
        </w:rPr>
        <w:t>%; dịch vụ may mặc tăng 0,</w:t>
      </w:r>
      <w:r w:rsidRPr="00A5700A">
        <w:rPr>
          <w:rFonts w:ascii="Times New Roman" w:hAnsi="Times New Roman" w:cs="Times New Roman"/>
          <w:bCs/>
          <w:sz w:val="28"/>
          <w:szCs w:val="28"/>
        </w:rPr>
        <w:t>12%</w:t>
      </w:r>
      <w:r w:rsidRPr="00A5700A">
        <w:rPr>
          <w:rFonts w:ascii="Times New Roman" w:hAnsi="Times New Roman" w:cs="Times New Roman"/>
          <w:bCs/>
          <w:sz w:val="28"/>
          <w:szCs w:val="28"/>
          <w:lang w:val="vi-VN"/>
        </w:rPr>
        <w:t>; dịch vụ sửa chữa gi</w:t>
      </w:r>
      <w:r w:rsidRPr="00A5700A">
        <w:rPr>
          <w:rFonts w:ascii="Times New Roman" w:hAnsi="Times New Roman" w:cs="Times New Roman"/>
          <w:bCs/>
          <w:sz w:val="28"/>
          <w:szCs w:val="28"/>
        </w:rPr>
        <w:t>à</w:t>
      </w:r>
      <w:r w:rsidRPr="00A5700A">
        <w:rPr>
          <w:rFonts w:ascii="Times New Roman" w:hAnsi="Times New Roman" w:cs="Times New Roman"/>
          <w:bCs/>
          <w:sz w:val="28"/>
          <w:szCs w:val="28"/>
          <w:lang w:val="vi-VN"/>
        </w:rPr>
        <w:t>y dép tăng 0,</w:t>
      </w:r>
      <w:r w:rsidRPr="00A5700A">
        <w:rPr>
          <w:rFonts w:ascii="Times New Roman" w:hAnsi="Times New Roman" w:cs="Times New Roman"/>
          <w:bCs/>
          <w:sz w:val="28"/>
          <w:szCs w:val="28"/>
        </w:rPr>
        <w:t>22</w:t>
      </w:r>
      <w:r w:rsidRPr="00A5700A">
        <w:rPr>
          <w:rFonts w:ascii="Times New Roman" w:hAnsi="Times New Roman" w:cs="Times New Roman"/>
          <w:bCs/>
          <w:sz w:val="28"/>
          <w:szCs w:val="28"/>
          <w:lang w:val="vi-VN"/>
        </w:rPr>
        <w:t>%.</w:t>
      </w:r>
    </w:p>
    <w:p w14:paraId="0E984E40" w14:textId="77777777" w:rsidR="009538D4" w:rsidRPr="00A5700A" w:rsidRDefault="009538D4" w:rsidP="004374FA">
      <w:pPr>
        <w:spacing w:after="120" w:line="264" w:lineRule="auto"/>
        <w:ind w:firstLine="567"/>
        <w:jc w:val="both"/>
        <w:rPr>
          <w:rFonts w:ascii="Times New Roman" w:hAnsi="Times New Roman" w:cs="Times New Roman"/>
          <w:sz w:val="28"/>
          <w:szCs w:val="28"/>
          <w:lang w:val="vi-VN"/>
        </w:rPr>
      </w:pPr>
      <w:r w:rsidRPr="00A5700A">
        <w:rPr>
          <w:rStyle w:val="normalchar"/>
          <w:rFonts w:ascii="Times New Roman" w:hAnsi="Times New Roman"/>
          <w:sz w:val="28"/>
          <w:szCs w:val="28"/>
          <w:lang w:val="nl-NL"/>
        </w:rPr>
        <w:t xml:space="preserve">- </w:t>
      </w:r>
      <w:r w:rsidRPr="00A5700A">
        <w:rPr>
          <w:rFonts w:ascii="Times New Roman" w:hAnsi="Times New Roman" w:cs="Times New Roman"/>
          <w:i/>
          <w:sz w:val="28"/>
          <w:szCs w:val="28"/>
          <w:lang w:val="es-NI"/>
        </w:rPr>
        <w:t>Nhóm hàng hóa và dịch vụ khác</w:t>
      </w:r>
      <w:r w:rsidRPr="00A5700A">
        <w:rPr>
          <w:rFonts w:ascii="Times New Roman" w:hAnsi="Times New Roman" w:cs="Times New Roman"/>
          <w:sz w:val="28"/>
          <w:szCs w:val="28"/>
          <w:lang w:val="es-NI"/>
        </w:rPr>
        <w:t xml:space="preserve"> tăng 0,17% </w:t>
      </w:r>
      <w:r w:rsidRPr="00A5700A">
        <w:rPr>
          <w:rFonts w:ascii="Times New Roman" w:hAnsi="Times New Roman" w:cs="Times New Roman"/>
          <w:sz w:val="28"/>
          <w:szCs w:val="28"/>
          <w:lang w:val="vi-VN"/>
        </w:rPr>
        <w:t xml:space="preserve">tập trung chủ yếu ở mặt hàng </w:t>
      </w:r>
      <w:r w:rsidRPr="00A5700A">
        <w:rPr>
          <w:rFonts w:ascii="Times New Roman" w:hAnsi="Times New Roman" w:cs="Times New Roman"/>
          <w:sz w:val="28"/>
          <w:szCs w:val="28"/>
        </w:rPr>
        <w:t xml:space="preserve">đồ trang sức </w:t>
      </w:r>
      <w:r w:rsidRPr="00A5700A">
        <w:rPr>
          <w:rFonts w:ascii="Times New Roman" w:hAnsi="Times New Roman" w:cs="Times New Roman"/>
          <w:sz w:val="28"/>
          <w:szCs w:val="28"/>
          <w:lang w:val="vi-VN"/>
        </w:rPr>
        <w:t xml:space="preserve">tăng </w:t>
      </w:r>
      <w:r w:rsidRPr="00A5700A">
        <w:rPr>
          <w:rFonts w:ascii="Times New Roman" w:hAnsi="Times New Roman" w:cs="Times New Roman"/>
          <w:sz w:val="28"/>
          <w:szCs w:val="28"/>
        </w:rPr>
        <w:t>1</w:t>
      </w:r>
      <w:r w:rsidRPr="00A5700A">
        <w:rPr>
          <w:rFonts w:ascii="Times New Roman" w:hAnsi="Times New Roman" w:cs="Times New Roman"/>
          <w:sz w:val="28"/>
          <w:szCs w:val="28"/>
          <w:lang w:val="vi-VN"/>
        </w:rPr>
        <w:t>,</w:t>
      </w:r>
      <w:r w:rsidRPr="00A5700A">
        <w:rPr>
          <w:rFonts w:ascii="Times New Roman" w:hAnsi="Times New Roman" w:cs="Times New Roman"/>
          <w:sz w:val="28"/>
          <w:szCs w:val="28"/>
        </w:rPr>
        <w:t>09</w:t>
      </w:r>
      <w:r w:rsidRPr="00A5700A">
        <w:rPr>
          <w:rFonts w:ascii="Times New Roman" w:hAnsi="Times New Roman" w:cs="Times New Roman"/>
          <w:sz w:val="28"/>
          <w:szCs w:val="28"/>
          <w:lang w:val="vi-VN"/>
        </w:rPr>
        <w:t>%</w:t>
      </w:r>
      <w:r w:rsidRPr="00A5700A">
        <w:rPr>
          <w:rFonts w:ascii="Times New Roman" w:hAnsi="Times New Roman" w:cs="Times New Roman"/>
          <w:sz w:val="28"/>
          <w:szCs w:val="28"/>
        </w:rPr>
        <w:t xml:space="preserve">; dịch vụ cắt tóc, gội đầu tăng 0,25%; vật dụng và dịch vụ về hiếu </w:t>
      </w:r>
      <w:r w:rsidRPr="00A5700A">
        <w:rPr>
          <w:rFonts w:ascii="Times New Roman" w:hAnsi="Times New Roman" w:cs="Times New Roman"/>
          <w:sz w:val="28"/>
          <w:szCs w:val="28"/>
          <w:lang w:val="vi-VN"/>
        </w:rPr>
        <w:t xml:space="preserve">hỉ </w:t>
      </w:r>
      <w:r w:rsidRPr="00A5700A">
        <w:rPr>
          <w:rFonts w:ascii="Times New Roman" w:hAnsi="Times New Roman" w:cs="Times New Roman"/>
          <w:sz w:val="28"/>
          <w:szCs w:val="28"/>
        </w:rPr>
        <w:t>tăng 0,2%.</w:t>
      </w:r>
    </w:p>
    <w:p w14:paraId="03FEB496" w14:textId="77777777" w:rsidR="009538D4" w:rsidRPr="00A5700A" w:rsidRDefault="009538D4" w:rsidP="004374FA">
      <w:pPr>
        <w:spacing w:after="120" w:line="278" w:lineRule="auto"/>
        <w:ind w:firstLine="567"/>
        <w:jc w:val="both"/>
        <w:rPr>
          <w:rFonts w:ascii="Times New Roman" w:hAnsi="Times New Roman" w:cs="Times New Roman"/>
          <w:sz w:val="28"/>
          <w:szCs w:val="28"/>
          <w:lang w:val="nl-NL"/>
        </w:rPr>
      </w:pPr>
      <w:r w:rsidRPr="00A5700A">
        <w:rPr>
          <w:rStyle w:val="normalchar"/>
          <w:rFonts w:ascii="Times New Roman" w:hAnsi="Times New Roman"/>
          <w:sz w:val="28"/>
          <w:szCs w:val="28"/>
          <w:lang w:val="nl-NL"/>
        </w:rPr>
        <w:lastRenderedPageBreak/>
        <w:t xml:space="preserve">- </w:t>
      </w:r>
      <w:r w:rsidRPr="00A5700A">
        <w:rPr>
          <w:rFonts w:ascii="Times New Roman" w:hAnsi="Times New Roman" w:cs="Times New Roman"/>
          <w:i/>
          <w:spacing w:val="-2"/>
          <w:sz w:val="28"/>
          <w:szCs w:val="28"/>
          <w:lang w:val="es-NI"/>
        </w:rPr>
        <w:t>Nhóm thiết bị và đồ dùng gia đình</w:t>
      </w:r>
      <w:r w:rsidRPr="00A5700A">
        <w:rPr>
          <w:rFonts w:ascii="Times New Roman" w:hAnsi="Times New Roman" w:cs="Times New Roman"/>
          <w:spacing w:val="-2"/>
          <w:sz w:val="28"/>
          <w:szCs w:val="28"/>
          <w:lang w:val="es-NI"/>
        </w:rPr>
        <w:t xml:space="preserve"> tăng 0,12% </w:t>
      </w:r>
      <w:r w:rsidRPr="00A5700A">
        <w:rPr>
          <w:rFonts w:ascii="Times New Roman" w:hAnsi="Times New Roman" w:cs="Times New Roman"/>
          <w:spacing w:val="-2"/>
          <w:sz w:val="28"/>
          <w:szCs w:val="28"/>
          <w:lang w:val="nl-NL"/>
        </w:rPr>
        <w:t>tập trung chủ yếu ở các mặt hàng như: Giá</w:t>
      </w:r>
      <w:r w:rsidRPr="00A5700A">
        <w:rPr>
          <w:rFonts w:ascii="Times New Roman" w:hAnsi="Times New Roman" w:cs="Times New Roman"/>
          <w:spacing w:val="-2"/>
          <w:sz w:val="28"/>
          <w:szCs w:val="28"/>
          <w:lang w:val="vi-VN"/>
        </w:rPr>
        <w:t xml:space="preserve"> bàn là điện tăng 0,</w:t>
      </w:r>
      <w:r w:rsidRPr="00A5700A">
        <w:rPr>
          <w:rFonts w:ascii="Times New Roman" w:hAnsi="Times New Roman" w:cs="Times New Roman"/>
          <w:spacing w:val="-2"/>
          <w:sz w:val="28"/>
          <w:szCs w:val="28"/>
        </w:rPr>
        <w:t>4</w:t>
      </w:r>
      <w:r w:rsidRPr="00A5700A">
        <w:rPr>
          <w:rFonts w:ascii="Times New Roman" w:hAnsi="Times New Roman" w:cs="Times New Roman"/>
          <w:spacing w:val="-2"/>
          <w:sz w:val="28"/>
          <w:szCs w:val="28"/>
          <w:lang w:val="vi-VN"/>
        </w:rPr>
        <w:t xml:space="preserve">%;  trang thiết bị nhà bếp </w:t>
      </w:r>
      <w:r w:rsidRPr="00A5700A">
        <w:rPr>
          <w:rFonts w:ascii="Times New Roman" w:hAnsi="Times New Roman" w:cs="Times New Roman"/>
          <w:spacing w:val="-2"/>
          <w:sz w:val="28"/>
          <w:szCs w:val="28"/>
        </w:rPr>
        <w:t xml:space="preserve">và </w:t>
      </w:r>
      <w:r w:rsidRPr="00A5700A">
        <w:rPr>
          <w:rFonts w:ascii="Times New Roman" w:hAnsi="Times New Roman" w:cs="Times New Roman"/>
          <w:spacing w:val="-2"/>
          <w:sz w:val="28"/>
          <w:szCs w:val="28"/>
          <w:lang w:val="vi-VN"/>
        </w:rPr>
        <w:t>đồ dùng bằng kim loại</w:t>
      </w:r>
      <w:r w:rsidRPr="00A5700A">
        <w:rPr>
          <w:rFonts w:ascii="Times New Roman" w:hAnsi="Times New Roman" w:cs="Times New Roman"/>
          <w:spacing w:val="-2"/>
          <w:sz w:val="28"/>
          <w:szCs w:val="28"/>
        </w:rPr>
        <w:t xml:space="preserve"> cùng</w:t>
      </w:r>
      <w:r w:rsidRPr="00A5700A">
        <w:rPr>
          <w:rFonts w:ascii="Times New Roman" w:hAnsi="Times New Roman" w:cs="Times New Roman"/>
          <w:spacing w:val="-2"/>
          <w:sz w:val="28"/>
          <w:szCs w:val="28"/>
          <w:lang w:val="vi-VN"/>
        </w:rPr>
        <w:t xml:space="preserve"> tăng 0,39%; xà phòng và chất tẩy rửa tăng 0,</w:t>
      </w:r>
      <w:r w:rsidRPr="00A5700A">
        <w:rPr>
          <w:rFonts w:ascii="Times New Roman" w:hAnsi="Times New Roman" w:cs="Times New Roman"/>
          <w:spacing w:val="-2"/>
          <w:sz w:val="28"/>
          <w:szCs w:val="28"/>
        </w:rPr>
        <w:t>25%</w:t>
      </w:r>
      <w:r w:rsidRPr="00A5700A">
        <w:rPr>
          <w:rFonts w:ascii="Times New Roman" w:hAnsi="Times New Roman" w:cs="Times New Roman"/>
          <w:spacing w:val="-2"/>
          <w:sz w:val="28"/>
          <w:szCs w:val="28"/>
          <w:lang w:val="vi-VN"/>
        </w:rPr>
        <w:t xml:space="preserve">; </w:t>
      </w:r>
      <w:r w:rsidRPr="00A5700A">
        <w:rPr>
          <w:rFonts w:ascii="Times New Roman" w:hAnsi="Times New Roman" w:cs="Times New Roman"/>
          <w:spacing w:val="-2"/>
          <w:sz w:val="28"/>
          <w:szCs w:val="28"/>
        </w:rPr>
        <w:t xml:space="preserve">hàng dệt trong nhà </w:t>
      </w:r>
      <w:r w:rsidRPr="00A5700A">
        <w:rPr>
          <w:rFonts w:ascii="Times New Roman" w:hAnsi="Times New Roman" w:cs="Times New Roman"/>
          <w:spacing w:val="-2"/>
          <w:sz w:val="28"/>
          <w:szCs w:val="28"/>
          <w:lang w:val="vi-VN"/>
        </w:rPr>
        <w:t>tăng 0,19%</w:t>
      </w:r>
      <w:r w:rsidRPr="00A5700A">
        <w:rPr>
          <w:rFonts w:ascii="Times New Roman" w:hAnsi="Times New Roman" w:cs="Times New Roman"/>
          <w:spacing w:val="-2"/>
          <w:sz w:val="28"/>
          <w:szCs w:val="28"/>
          <w:lang w:val="nl-NL"/>
        </w:rPr>
        <w:t>..</w:t>
      </w:r>
      <w:r w:rsidRPr="00A5700A">
        <w:rPr>
          <w:rFonts w:ascii="Times New Roman" w:hAnsi="Times New Roman" w:cs="Times New Roman"/>
          <w:spacing w:val="-2"/>
          <w:sz w:val="28"/>
          <w:szCs w:val="28"/>
          <w:lang w:val="vi-VN"/>
        </w:rPr>
        <w:t>. Ở</w:t>
      </w:r>
      <w:r w:rsidRPr="00A5700A">
        <w:rPr>
          <w:rFonts w:ascii="Times New Roman" w:hAnsi="Times New Roman" w:cs="Times New Roman"/>
          <w:spacing w:val="-2"/>
          <w:sz w:val="28"/>
          <w:szCs w:val="28"/>
          <w:lang w:val="nl-NL"/>
        </w:rPr>
        <w:t xml:space="preserve"> chiều ngược lại, giá nhóm thiết bị dùng trong gia đình gồm </w:t>
      </w:r>
      <w:r w:rsidRPr="00A5700A">
        <w:rPr>
          <w:rFonts w:ascii="Times New Roman" w:hAnsi="Times New Roman" w:cs="Times New Roman"/>
          <w:spacing w:val="-2"/>
          <w:sz w:val="28"/>
          <w:szCs w:val="28"/>
          <w:lang w:val="vi-VN"/>
        </w:rPr>
        <w:t>máy điều hòa nhiệt độ, tủ lạnh, máy giặt, thiết bị khác giảm 0,</w:t>
      </w:r>
      <w:r w:rsidRPr="00A5700A">
        <w:rPr>
          <w:rFonts w:ascii="Times New Roman" w:hAnsi="Times New Roman" w:cs="Times New Roman"/>
          <w:spacing w:val="-2"/>
          <w:sz w:val="28"/>
          <w:szCs w:val="28"/>
        </w:rPr>
        <w:t>15</w:t>
      </w:r>
      <w:r w:rsidRPr="00A5700A">
        <w:rPr>
          <w:rFonts w:ascii="Times New Roman" w:hAnsi="Times New Roman" w:cs="Times New Roman"/>
          <w:spacing w:val="-2"/>
          <w:sz w:val="28"/>
          <w:szCs w:val="28"/>
          <w:lang w:val="vi-VN"/>
        </w:rPr>
        <w:t>% so với tháng trước</w:t>
      </w:r>
      <w:r w:rsidRPr="00A5700A">
        <w:rPr>
          <w:rFonts w:ascii="Times New Roman" w:hAnsi="Times New Roman" w:cs="Times New Roman"/>
          <w:spacing w:val="-2"/>
          <w:sz w:val="28"/>
          <w:szCs w:val="28"/>
        </w:rPr>
        <w:t xml:space="preserve"> do các siêu thị điện máy đồng loạt giảm giá các sản phẩm điện lạnh nhằm kích cầu tiêu dùng của người dân trong dịp Lễ.</w:t>
      </w:r>
    </w:p>
    <w:p w14:paraId="5D628EF8" w14:textId="77777777" w:rsidR="009538D4" w:rsidRPr="00A5700A" w:rsidRDefault="009538D4" w:rsidP="004374FA">
      <w:pPr>
        <w:pStyle w:val="NormalWeb"/>
        <w:spacing w:before="0" w:beforeAutospacing="0" w:after="120" w:afterAutospacing="0" w:line="278" w:lineRule="auto"/>
        <w:ind w:firstLine="567"/>
        <w:jc w:val="both"/>
        <w:rPr>
          <w:rFonts w:ascii="Times New Roman" w:hAnsi="Times New Roman" w:cs="Times New Roman"/>
          <w:bCs/>
          <w:sz w:val="28"/>
          <w:szCs w:val="28"/>
        </w:rPr>
      </w:pPr>
      <w:r w:rsidRPr="00A5700A">
        <w:rPr>
          <w:rStyle w:val="normalchar"/>
          <w:rFonts w:ascii="Times New Roman" w:hAnsi="Times New Roman"/>
          <w:sz w:val="28"/>
          <w:szCs w:val="28"/>
          <w:lang w:val="nl-NL"/>
        </w:rPr>
        <w:t xml:space="preserve">- </w:t>
      </w:r>
      <w:r w:rsidRPr="00A5700A">
        <w:rPr>
          <w:rFonts w:ascii="Times New Roman" w:hAnsi="Times New Roman" w:cs="Times New Roman"/>
          <w:i/>
          <w:sz w:val="28"/>
          <w:szCs w:val="28"/>
          <w:lang w:val="es-NI"/>
        </w:rPr>
        <w:t>Nhóm đồ uống và thuốc lá</w:t>
      </w:r>
      <w:r w:rsidRPr="00A5700A">
        <w:rPr>
          <w:rFonts w:ascii="Times New Roman" w:hAnsi="Times New Roman" w:cs="Times New Roman"/>
          <w:sz w:val="28"/>
          <w:szCs w:val="28"/>
          <w:lang w:val="es-NI"/>
        </w:rPr>
        <w:t xml:space="preserve"> tăng 0,11% </w:t>
      </w:r>
      <w:r w:rsidRPr="00A5700A">
        <w:rPr>
          <w:rFonts w:ascii="Times New Roman" w:hAnsi="Times New Roman" w:cs="Times New Roman"/>
          <w:bCs/>
          <w:sz w:val="28"/>
          <w:szCs w:val="28"/>
          <w:lang w:val="nl-NL"/>
        </w:rPr>
        <w:t xml:space="preserve">do </w:t>
      </w:r>
      <w:r w:rsidRPr="00A5700A">
        <w:rPr>
          <w:rFonts w:ascii="Times New Roman" w:hAnsi="Times New Roman" w:cs="Times New Roman"/>
          <w:bCs/>
          <w:sz w:val="28"/>
          <w:szCs w:val="28"/>
          <w:lang w:val="vi-VN"/>
        </w:rPr>
        <w:t xml:space="preserve">nguyên liệu sản xuất đồ uống, thuốc lá </w:t>
      </w:r>
      <w:r w:rsidRPr="00A5700A">
        <w:rPr>
          <w:rFonts w:ascii="Times New Roman" w:hAnsi="Times New Roman" w:cs="Times New Roman"/>
          <w:bCs/>
          <w:sz w:val="28"/>
          <w:szCs w:val="28"/>
        </w:rPr>
        <w:t>và nhân công tăng</w:t>
      </w:r>
      <w:r w:rsidRPr="00A5700A">
        <w:rPr>
          <w:rFonts w:ascii="Times New Roman" w:hAnsi="Times New Roman" w:cs="Times New Roman"/>
          <w:bCs/>
          <w:sz w:val="28"/>
          <w:szCs w:val="28"/>
          <w:lang w:val="nl-NL"/>
        </w:rPr>
        <w:t>. Cụ thể,</w:t>
      </w:r>
      <w:r w:rsidRPr="00A5700A">
        <w:rPr>
          <w:rFonts w:ascii="Times New Roman" w:hAnsi="Times New Roman" w:cs="Times New Roman"/>
          <w:bCs/>
          <w:sz w:val="28"/>
          <w:szCs w:val="28"/>
          <w:lang w:val="vi-VN"/>
        </w:rPr>
        <w:t xml:space="preserve"> </w:t>
      </w:r>
      <w:r w:rsidRPr="00A5700A">
        <w:rPr>
          <w:rFonts w:ascii="Times New Roman" w:hAnsi="Times New Roman" w:cs="Times New Roman"/>
          <w:bCs/>
          <w:sz w:val="28"/>
          <w:szCs w:val="28"/>
        </w:rPr>
        <w:t xml:space="preserve">thuốc hút tăng 0,19%; rượu các loại tăng 0,32%; </w:t>
      </w:r>
      <w:r w:rsidRPr="00A5700A">
        <w:rPr>
          <w:rFonts w:ascii="Times New Roman" w:hAnsi="Times New Roman" w:cs="Times New Roman"/>
          <w:bCs/>
          <w:sz w:val="28"/>
          <w:szCs w:val="28"/>
          <w:lang w:val="nl-NL"/>
        </w:rPr>
        <w:t>nước khoáng tăng 0,11%</w:t>
      </w:r>
      <w:r w:rsidRPr="00A5700A">
        <w:rPr>
          <w:rFonts w:ascii="Times New Roman" w:hAnsi="Times New Roman" w:cs="Times New Roman"/>
          <w:bCs/>
          <w:sz w:val="28"/>
          <w:szCs w:val="28"/>
        </w:rPr>
        <w:t>.</w:t>
      </w:r>
    </w:p>
    <w:p w14:paraId="2913ADF1" w14:textId="77777777" w:rsidR="009538D4" w:rsidRPr="00A5700A" w:rsidRDefault="009538D4" w:rsidP="004374FA">
      <w:pPr>
        <w:spacing w:after="120" w:line="278" w:lineRule="auto"/>
        <w:ind w:firstLine="567"/>
        <w:jc w:val="both"/>
        <w:rPr>
          <w:rFonts w:ascii="Times New Roman" w:hAnsi="Times New Roman" w:cs="Times New Roman"/>
          <w:bCs/>
          <w:sz w:val="28"/>
          <w:szCs w:val="28"/>
          <w:lang w:val="en-US"/>
        </w:rPr>
      </w:pPr>
      <w:r w:rsidRPr="00A5700A">
        <w:rPr>
          <w:rFonts w:ascii="Times New Roman" w:hAnsi="Times New Roman" w:cs="Times New Roman"/>
          <w:bCs/>
          <w:sz w:val="28"/>
          <w:szCs w:val="28"/>
        </w:rPr>
        <w:t xml:space="preserve">- </w:t>
      </w:r>
      <w:r w:rsidRPr="00A5700A">
        <w:rPr>
          <w:rFonts w:ascii="Times New Roman" w:hAnsi="Times New Roman" w:cs="Times New Roman"/>
          <w:i/>
          <w:sz w:val="28"/>
          <w:szCs w:val="28"/>
          <w:lang w:val="es-NI"/>
        </w:rPr>
        <w:t>Nhóm thuốc và dịch vụ y tế</w:t>
      </w:r>
      <w:r w:rsidRPr="00A5700A">
        <w:rPr>
          <w:rFonts w:ascii="Times New Roman" w:hAnsi="Times New Roman" w:cs="Times New Roman"/>
          <w:sz w:val="28"/>
          <w:szCs w:val="28"/>
          <w:lang w:val="es-NI"/>
        </w:rPr>
        <w:t xml:space="preserve"> tăng 0,07%, </w:t>
      </w:r>
      <w:r w:rsidRPr="00A5700A">
        <w:rPr>
          <w:rFonts w:ascii="Times New Roman" w:hAnsi="Times New Roman" w:cs="Times New Roman"/>
          <w:spacing w:val="3"/>
          <w:sz w:val="28"/>
          <w:szCs w:val="28"/>
          <w:shd w:val="clear" w:color="auto" w:fill="FFFFFF"/>
        </w:rPr>
        <w:t>trong đó nhóm thuốc giảm đau, thuốc hạ sốt tăng 0,17%; nhóm thuốc tác dụng trên dường hô hấp tăng 0,16%; nhóm vitamin và khoáng chất tăng 0,15%; dụng cụ y tế tăng 0,35%; dịch vụ khám chữa bệnh ngoại trú tăng 0,09%; nguyên nhân do thời tiết giao mùa, dịch sốt xuất huyết và đau mắt đỏ bùng phát, công tác phòng chữa bệnh được tăng cường, nhu cầu sử dụng thuốc và dụng cụ y tế tăng, đồng thời ở một số phòng khám tư nhân tăng giá do chi phí thuê mặt bằng, nhân công tăng.</w:t>
      </w:r>
    </w:p>
    <w:p w14:paraId="7304B4F7" w14:textId="77777777" w:rsidR="009538D4" w:rsidRPr="00A5700A" w:rsidRDefault="009538D4" w:rsidP="004374FA">
      <w:pPr>
        <w:spacing w:after="120" w:line="278" w:lineRule="auto"/>
        <w:ind w:firstLine="567"/>
        <w:jc w:val="both"/>
        <w:rPr>
          <w:rFonts w:ascii="Times New Roman" w:hAnsi="Times New Roman" w:cs="Times New Roman"/>
          <w:sz w:val="28"/>
          <w:szCs w:val="28"/>
          <w:lang w:val="vi-VN"/>
        </w:rPr>
      </w:pPr>
      <w:r w:rsidRPr="00A5700A">
        <w:rPr>
          <w:rFonts w:ascii="Times New Roman" w:hAnsi="Times New Roman" w:cs="Times New Roman"/>
          <w:spacing w:val="-4"/>
          <w:sz w:val="28"/>
          <w:szCs w:val="28"/>
          <w:lang w:val="es-NI"/>
        </w:rPr>
        <w:t>-</w:t>
      </w:r>
      <w:r w:rsidRPr="00A5700A">
        <w:rPr>
          <w:rFonts w:ascii="Times New Roman" w:hAnsi="Times New Roman" w:cs="Times New Roman"/>
          <w:i/>
          <w:spacing w:val="-4"/>
          <w:sz w:val="28"/>
          <w:szCs w:val="28"/>
          <w:lang w:val="es-NI"/>
        </w:rPr>
        <w:t xml:space="preserve"> Nhóm văn hóa, giải trí và du lịch</w:t>
      </w:r>
      <w:r w:rsidRPr="00A5700A">
        <w:rPr>
          <w:rFonts w:ascii="Times New Roman" w:hAnsi="Times New Roman" w:cs="Times New Roman"/>
          <w:spacing w:val="-4"/>
          <w:sz w:val="28"/>
          <w:szCs w:val="28"/>
          <w:lang w:val="es-NI"/>
        </w:rPr>
        <w:t xml:space="preserve"> tăng 0,06% </w:t>
      </w:r>
      <w:r w:rsidRPr="00A5700A">
        <w:rPr>
          <w:rFonts w:ascii="Times New Roman" w:hAnsi="Times New Roman" w:cs="Times New Roman"/>
          <w:sz w:val="28"/>
          <w:szCs w:val="28"/>
          <w:lang w:val="nl-NL"/>
        </w:rPr>
        <w:t xml:space="preserve">tập trung chủ yếu ở các nhóm: Giá </w:t>
      </w:r>
      <w:r w:rsidRPr="00A5700A">
        <w:rPr>
          <w:rFonts w:ascii="Times New Roman" w:hAnsi="Times New Roman" w:cs="Times New Roman"/>
          <w:sz w:val="28"/>
          <w:szCs w:val="28"/>
          <w:lang w:val="vi-VN"/>
        </w:rPr>
        <w:t>hoa, cây cảnh, vật cảnh tăng 0</w:t>
      </w:r>
      <w:r w:rsidRPr="00A5700A">
        <w:rPr>
          <w:rFonts w:ascii="Times New Roman" w:hAnsi="Times New Roman" w:cs="Times New Roman"/>
          <w:sz w:val="28"/>
          <w:szCs w:val="28"/>
        </w:rPr>
        <w:t>,42</w:t>
      </w:r>
      <w:r w:rsidRPr="00A5700A">
        <w:rPr>
          <w:rFonts w:ascii="Times New Roman" w:hAnsi="Times New Roman" w:cs="Times New Roman"/>
          <w:sz w:val="28"/>
          <w:szCs w:val="28"/>
          <w:lang w:val="vi-VN"/>
        </w:rPr>
        <w:t xml:space="preserve">%; </w:t>
      </w:r>
      <w:r w:rsidRPr="00A5700A">
        <w:rPr>
          <w:rFonts w:ascii="Times New Roman" w:hAnsi="Times New Roman" w:cs="Times New Roman"/>
          <w:sz w:val="28"/>
          <w:szCs w:val="28"/>
          <w:lang w:val="nl-NL"/>
        </w:rPr>
        <w:t xml:space="preserve">dịch vụ du lịch </w:t>
      </w:r>
      <w:r w:rsidRPr="00A5700A">
        <w:rPr>
          <w:rFonts w:ascii="Times New Roman" w:hAnsi="Times New Roman" w:cs="Times New Roman"/>
          <w:sz w:val="28"/>
          <w:szCs w:val="28"/>
          <w:lang w:val="vi-VN"/>
        </w:rPr>
        <w:t>trong nước</w:t>
      </w:r>
      <w:r w:rsidRPr="00A5700A">
        <w:rPr>
          <w:rFonts w:ascii="Times New Roman" w:hAnsi="Times New Roman" w:cs="Times New Roman"/>
          <w:sz w:val="28"/>
          <w:szCs w:val="28"/>
          <w:lang w:val="nl-NL"/>
        </w:rPr>
        <w:t xml:space="preserve"> tăng 0,25%.</w:t>
      </w:r>
      <w:r w:rsidRPr="00A5700A">
        <w:rPr>
          <w:rFonts w:ascii="Times New Roman" w:hAnsi="Times New Roman" w:cs="Times New Roman"/>
          <w:sz w:val="28"/>
          <w:szCs w:val="28"/>
          <w:lang w:val="vi-VN"/>
        </w:rPr>
        <w:t xml:space="preserve"> </w:t>
      </w:r>
      <w:r w:rsidRPr="00A5700A">
        <w:rPr>
          <w:rFonts w:ascii="Times New Roman" w:hAnsi="Times New Roman" w:cs="Times New Roman"/>
          <w:sz w:val="28"/>
          <w:szCs w:val="28"/>
        </w:rPr>
        <w:t xml:space="preserve">Ở chiều ngược lại, </w:t>
      </w:r>
      <w:r w:rsidRPr="00A5700A">
        <w:rPr>
          <w:rFonts w:ascii="Times New Roman" w:hAnsi="Times New Roman" w:cs="Times New Roman"/>
          <w:sz w:val="28"/>
          <w:szCs w:val="28"/>
          <w:lang w:val="vi-VN"/>
        </w:rPr>
        <w:t xml:space="preserve">giá </w:t>
      </w:r>
      <w:r w:rsidRPr="00A5700A">
        <w:rPr>
          <w:rFonts w:ascii="Times New Roman" w:hAnsi="Times New Roman" w:cs="Times New Roman"/>
          <w:sz w:val="28"/>
          <w:szCs w:val="28"/>
        </w:rPr>
        <w:t>dịch vụ du lịch nước ngoài giảm</w:t>
      </w:r>
      <w:r w:rsidRPr="00A5700A">
        <w:rPr>
          <w:rFonts w:ascii="Times New Roman" w:hAnsi="Times New Roman" w:cs="Times New Roman"/>
          <w:sz w:val="28"/>
          <w:szCs w:val="28"/>
          <w:lang w:val="vi-VN"/>
        </w:rPr>
        <w:t xml:space="preserve"> 0,</w:t>
      </w:r>
      <w:r w:rsidRPr="00A5700A">
        <w:rPr>
          <w:rFonts w:ascii="Times New Roman" w:hAnsi="Times New Roman" w:cs="Times New Roman"/>
          <w:sz w:val="28"/>
          <w:szCs w:val="28"/>
        </w:rPr>
        <w:t>37%</w:t>
      </w:r>
      <w:r w:rsidRPr="00A5700A">
        <w:rPr>
          <w:rFonts w:ascii="Times New Roman" w:hAnsi="Times New Roman" w:cs="Times New Roman"/>
          <w:sz w:val="28"/>
          <w:szCs w:val="28"/>
          <w:lang w:val="vi-VN"/>
        </w:rPr>
        <w:t xml:space="preserve"> so với tháng trước; khách sạn </w:t>
      </w:r>
      <w:r w:rsidRPr="00A5700A">
        <w:rPr>
          <w:rFonts w:ascii="Times New Roman" w:hAnsi="Times New Roman" w:cs="Times New Roman"/>
          <w:sz w:val="28"/>
          <w:szCs w:val="28"/>
        </w:rPr>
        <w:t>giảm</w:t>
      </w:r>
      <w:r w:rsidRPr="00A5700A">
        <w:rPr>
          <w:rFonts w:ascii="Times New Roman" w:hAnsi="Times New Roman" w:cs="Times New Roman"/>
          <w:sz w:val="28"/>
          <w:szCs w:val="28"/>
          <w:lang w:val="vi-VN"/>
        </w:rPr>
        <w:t xml:space="preserve"> 0,</w:t>
      </w:r>
      <w:r w:rsidRPr="00A5700A">
        <w:rPr>
          <w:rFonts w:ascii="Times New Roman" w:hAnsi="Times New Roman" w:cs="Times New Roman"/>
          <w:sz w:val="28"/>
          <w:szCs w:val="28"/>
        </w:rPr>
        <w:t>05</w:t>
      </w:r>
      <w:r w:rsidRPr="00A5700A">
        <w:rPr>
          <w:rFonts w:ascii="Times New Roman" w:hAnsi="Times New Roman" w:cs="Times New Roman"/>
          <w:sz w:val="28"/>
          <w:szCs w:val="28"/>
          <w:lang w:val="vi-VN"/>
        </w:rPr>
        <w:t xml:space="preserve">%; dịch vụ văn hóa; thiết bị thể dục thể thao </w:t>
      </w:r>
      <w:r w:rsidRPr="00A5700A">
        <w:rPr>
          <w:rFonts w:ascii="Times New Roman" w:hAnsi="Times New Roman" w:cs="Times New Roman"/>
          <w:sz w:val="28"/>
          <w:szCs w:val="28"/>
        </w:rPr>
        <w:t>lần lượt giảm 0,05% và giảm 0,03%</w:t>
      </w:r>
      <w:r w:rsidRPr="00A5700A">
        <w:rPr>
          <w:rFonts w:ascii="Times New Roman" w:hAnsi="Times New Roman" w:cs="Times New Roman"/>
          <w:sz w:val="28"/>
          <w:szCs w:val="28"/>
          <w:lang w:val="vi-VN"/>
        </w:rPr>
        <w:t xml:space="preserve">. </w:t>
      </w:r>
    </w:p>
    <w:p w14:paraId="169F4D56" w14:textId="77777777" w:rsidR="009538D4" w:rsidRPr="00A5700A" w:rsidRDefault="009538D4" w:rsidP="004374FA">
      <w:pPr>
        <w:pStyle w:val="FootnoteText"/>
        <w:spacing w:after="120" w:line="278" w:lineRule="auto"/>
        <w:ind w:firstLine="567"/>
        <w:jc w:val="both"/>
        <w:rPr>
          <w:rFonts w:ascii="Times New Roman" w:hAnsi="Times New Roman" w:cs="Times New Roman"/>
          <w:sz w:val="28"/>
          <w:szCs w:val="28"/>
          <w:lang w:val="es-NI"/>
        </w:rPr>
      </w:pPr>
      <w:r w:rsidRPr="00A5700A">
        <w:rPr>
          <w:rFonts w:ascii="Times New Roman" w:hAnsi="Times New Roman" w:cs="Times New Roman"/>
          <w:sz w:val="28"/>
          <w:szCs w:val="28"/>
          <w:lang w:val="es-NI"/>
        </w:rPr>
        <w:t xml:space="preserve">(2) </w:t>
      </w:r>
      <w:r w:rsidRPr="00A5700A">
        <w:rPr>
          <w:rFonts w:ascii="Times New Roman" w:hAnsi="Times New Roman" w:cs="Times New Roman"/>
          <w:i/>
          <w:sz w:val="28"/>
          <w:szCs w:val="28"/>
          <w:lang w:val="es-NI"/>
        </w:rPr>
        <w:t>Nhóm bưu chính viễn thông</w:t>
      </w:r>
      <w:r w:rsidRPr="00A5700A">
        <w:rPr>
          <w:rFonts w:ascii="Times New Roman" w:hAnsi="Times New Roman" w:cs="Times New Roman"/>
          <w:sz w:val="28"/>
          <w:szCs w:val="28"/>
          <w:lang w:val="es-NI"/>
        </w:rPr>
        <w:t xml:space="preserve"> giảm 0,23% </w:t>
      </w:r>
      <w:r w:rsidRPr="00A5700A">
        <w:rPr>
          <w:rFonts w:ascii="Times New Roman" w:hAnsi="Times New Roman" w:cs="Times New Roman"/>
          <w:sz w:val="28"/>
          <w:szCs w:val="28"/>
        </w:rPr>
        <w:t>do</w:t>
      </w:r>
      <w:r w:rsidRPr="00A5700A">
        <w:rPr>
          <w:rFonts w:ascii="Times New Roman" w:hAnsi="Times New Roman" w:cs="Times New Roman"/>
          <w:sz w:val="28"/>
          <w:szCs w:val="28"/>
          <w:lang w:val="pl-PL"/>
        </w:rPr>
        <w:t xml:space="preserve"> giá điện thoại cố định và di động giảm</w:t>
      </w:r>
      <w:r w:rsidRPr="00A5700A">
        <w:rPr>
          <w:rFonts w:ascii="Times New Roman" w:hAnsi="Times New Roman" w:cs="Times New Roman"/>
          <w:sz w:val="28"/>
          <w:szCs w:val="28"/>
          <w:lang w:val="es-NI"/>
        </w:rPr>
        <w:t>.</w:t>
      </w:r>
    </w:p>
    <w:p w14:paraId="78669B67" w14:textId="77777777" w:rsidR="009538D4" w:rsidRPr="00A5700A" w:rsidRDefault="009538D4" w:rsidP="004374FA">
      <w:pPr>
        <w:pStyle w:val="NormalWeb"/>
        <w:spacing w:before="0" w:beforeAutospacing="0" w:after="120" w:afterAutospacing="0" w:line="278" w:lineRule="auto"/>
        <w:ind w:firstLine="567"/>
        <w:jc w:val="both"/>
        <w:rPr>
          <w:rFonts w:ascii="Times New Roman" w:hAnsi="Times New Roman" w:cs="Times New Roman"/>
          <w:sz w:val="28"/>
          <w:szCs w:val="28"/>
          <w:lang w:val="nl-NL"/>
        </w:rPr>
      </w:pPr>
      <w:r w:rsidRPr="00A5700A">
        <w:rPr>
          <w:rFonts w:ascii="Times New Roman" w:hAnsi="Times New Roman" w:cs="Times New Roman"/>
          <w:i/>
          <w:sz w:val="28"/>
          <w:szCs w:val="28"/>
          <w:lang w:val="nl-NL"/>
        </w:rPr>
        <w:t>CPI bình quân quý I</w:t>
      </w:r>
      <w:r w:rsidRPr="00A5700A">
        <w:rPr>
          <w:rFonts w:ascii="Times New Roman" w:hAnsi="Times New Roman" w:cs="Times New Roman"/>
          <w:i/>
          <w:sz w:val="28"/>
          <w:szCs w:val="28"/>
          <w:lang w:val="vi-VN"/>
        </w:rPr>
        <w:t>I</w:t>
      </w:r>
      <w:r w:rsidRPr="00A5700A">
        <w:rPr>
          <w:rFonts w:ascii="Times New Roman" w:hAnsi="Times New Roman" w:cs="Times New Roman"/>
          <w:i/>
          <w:sz w:val="28"/>
          <w:szCs w:val="28"/>
        </w:rPr>
        <w:t>I</w:t>
      </w:r>
      <w:r w:rsidRPr="00A5700A">
        <w:rPr>
          <w:rFonts w:ascii="Times New Roman" w:hAnsi="Times New Roman" w:cs="Times New Roman"/>
          <w:i/>
          <w:sz w:val="28"/>
          <w:szCs w:val="28"/>
          <w:lang w:val="es-NI"/>
        </w:rPr>
        <w:t>/</w:t>
      </w:r>
      <w:r w:rsidRPr="00A5700A">
        <w:rPr>
          <w:rFonts w:ascii="Times New Roman" w:hAnsi="Times New Roman" w:cs="Times New Roman"/>
          <w:i/>
          <w:sz w:val="28"/>
          <w:szCs w:val="28"/>
          <w:lang w:val="nl-NL"/>
        </w:rPr>
        <w:t>2023</w:t>
      </w:r>
      <w:r w:rsidRPr="00A5700A">
        <w:rPr>
          <w:rFonts w:ascii="Times New Roman" w:hAnsi="Times New Roman" w:cs="Times New Roman"/>
          <w:sz w:val="28"/>
          <w:szCs w:val="28"/>
          <w:lang w:val="nl-NL"/>
        </w:rPr>
        <w:t xml:space="preserve"> tăng </w:t>
      </w:r>
      <w:r w:rsidRPr="00A5700A">
        <w:rPr>
          <w:rFonts w:ascii="Times New Roman" w:hAnsi="Times New Roman" w:cs="Times New Roman"/>
          <w:sz w:val="28"/>
          <w:szCs w:val="28"/>
          <w:lang w:val="vi-VN"/>
        </w:rPr>
        <w:t>2,</w:t>
      </w:r>
      <w:r w:rsidRPr="00A5700A">
        <w:rPr>
          <w:rFonts w:ascii="Times New Roman" w:hAnsi="Times New Roman" w:cs="Times New Roman"/>
          <w:sz w:val="28"/>
          <w:szCs w:val="28"/>
        </w:rPr>
        <w:t>89</w:t>
      </w:r>
      <w:r w:rsidRPr="00A5700A">
        <w:rPr>
          <w:rFonts w:ascii="Times New Roman" w:hAnsi="Times New Roman" w:cs="Times New Roman"/>
          <w:sz w:val="28"/>
          <w:szCs w:val="28"/>
          <w:lang w:val="nl-NL"/>
        </w:rPr>
        <w:t xml:space="preserve">% so với cùng kỳ năm trước, trong đó: Nhà ở và vật liệu xây dựng tăng 6,99%; giáo dục tăng 5,95%; hàng hóa và dịch vụ khác tăng 5,9%; đồ uống và thuốc lá tăng 3,05%; hàng ăn và dịch vụ ăn uống tăng 2,59%; may mặc, mũ nón, giày dép tăng 2,03%; thiết bị và đồ dùng gia đình tăng 1,86%; văn hóa, giải trí và du lịch tăng 1,47%; thuốc và dịch vụ y tế tăng 0,58%. </w:t>
      </w:r>
      <w:r w:rsidRPr="00A5700A">
        <w:rPr>
          <w:rFonts w:ascii="Times New Roman" w:hAnsi="Times New Roman" w:cs="Times New Roman"/>
          <w:sz w:val="28"/>
          <w:szCs w:val="28"/>
          <w:lang w:val="de-DE"/>
        </w:rPr>
        <w:t>Có 2 nhóm có chỉ số giá giảm so với cùng kỳ năm trước là bưu chính viễn thông giảm 1,12%; giao thông giảm 2,28%.</w:t>
      </w:r>
    </w:p>
    <w:p w14:paraId="1364C358" w14:textId="77777777" w:rsidR="009538D4" w:rsidRPr="00A5700A" w:rsidRDefault="009538D4" w:rsidP="004374FA">
      <w:pPr>
        <w:pStyle w:val="NormalWeb"/>
        <w:spacing w:before="0" w:beforeAutospacing="0" w:after="120" w:afterAutospacing="0" w:line="278" w:lineRule="auto"/>
        <w:ind w:firstLine="567"/>
        <w:jc w:val="both"/>
        <w:rPr>
          <w:rFonts w:ascii="Times New Roman" w:hAnsi="Times New Roman" w:cs="Times New Roman"/>
          <w:sz w:val="28"/>
          <w:szCs w:val="28"/>
          <w:lang w:val="nl-NL"/>
        </w:rPr>
      </w:pPr>
      <w:r w:rsidRPr="00A5700A">
        <w:rPr>
          <w:rStyle w:val="normalchar"/>
          <w:rFonts w:ascii="Times New Roman" w:hAnsi="Times New Roman"/>
          <w:i/>
          <w:sz w:val="28"/>
          <w:szCs w:val="28"/>
          <w:lang w:val="nl-NL"/>
        </w:rPr>
        <w:t>CPI bình quân 9 tháng năm 2023</w:t>
      </w:r>
      <w:r w:rsidRPr="00A5700A">
        <w:rPr>
          <w:rStyle w:val="normalchar"/>
          <w:rFonts w:ascii="Times New Roman" w:hAnsi="Times New Roman"/>
          <w:sz w:val="28"/>
          <w:szCs w:val="28"/>
          <w:lang w:val="nl-NL"/>
        </w:rPr>
        <w:t xml:space="preserve"> tăng 3,16% so với bình quân cùng kỳ năm 2022. CPI 9 tháng năm nay tăng so với cùng kỳ năm trước do một số nguyên nhân chủ yếu sau:</w:t>
      </w:r>
    </w:p>
    <w:p w14:paraId="1BA6C370" w14:textId="77777777" w:rsidR="009538D4" w:rsidRPr="00A5700A" w:rsidRDefault="009538D4" w:rsidP="004374FA">
      <w:pPr>
        <w:pStyle w:val="NormalWeb"/>
        <w:spacing w:before="0" w:beforeAutospacing="0" w:after="120" w:afterAutospacing="0" w:line="278" w:lineRule="auto"/>
        <w:ind w:firstLine="567"/>
        <w:jc w:val="both"/>
        <w:rPr>
          <w:rFonts w:ascii="Times New Roman" w:hAnsi="Times New Roman" w:cs="Times New Roman"/>
          <w:b/>
          <w:sz w:val="28"/>
          <w:szCs w:val="28"/>
          <w:lang w:val="nl-NL"/>
        </w:rPr>
      </w:pPr>
      <w:r w:rsidRPr="00A5700A">
        <w:rPr>
          <w:rFonts w:ascii="Times New Roman" w:hAnsi="Times New Roman" w:cs="Times New Roman"/>
          <w:sz w:val="28"/>
          <w:szCs w:val="28"/>
          <w:lang w:val="nl-NL"/>
        </w:rPr>
        <w:t xml:space="preserve">(i) Chỉ số giá nhóm vé máy bay bình quân 9 tháng năm 2023 tăng 71,56% so với cùng kỳ năm trước, chủ yếu do giá nhiên liệu bay ở mức cao, tỷ giá, lãi suất đều tăng khiến chi phí của các hãng tăng, cùng với đó nhu cầu đi lại tăng cao, đặc </w:t>
      </w:r>
      <w:r w:rsidRPr="00A5700A">
        <w:rPr>
          <w:rFonts w:ascii="Times New Roman" w:hAnsi="Times New Roman" w:cs="Times New Roman"/>
          <w:sz w:val="28"/>
          <w:szCs w:val="28"/>
          <w:lang w:val="nl-NL"/>
        </w:rPr>
        <w:lastRenderedPageBreak/>
        <w:t>biệt trong dịp Lễ, Tết, nghỉ hè đã tác động đến giá vận tải hàng không; giá vé tàu hỏa tăng 31,26%; giá vé ô tô khách tăng 8,33%.</w:t>
      </w:r>
    </w:p>
    <w:p w14:paraId="67A46991" w14:textId="3F3F16E9" w:rsidR="009538D4" w:rsidRPr="00A5700A" w:rsidRDefault="009538D4" w:rsidP="004374FA">
      <w:pPr>
        <w:pStyle w:val="NormalWeb"/>
        <w:shd w:val="clear" w:color="auto" w:fill="FFFFFF"/>
        <w:spacing w:before="0" w:beforeAutospacing="0" w:after="120" w:afterAutospacing="0" w:line="278" w:lineRule="auto"/>
        <w:ind w:firstLine="567"/>
        <w:jc w:val="both"/>
        <w:rPr>
          <w:rFonts w:ascii="Times New Roman" w:hAnsi="Times New Roman" w:cs="Times New Roman"/>
          <w:sz w:val="28"/>
          <w:szCs w:val="28"/>
          <w:lang w:val="nl-NL"/>
        </w:rPr>
      </w:pPr>
      <w:r w:rsidRPr="00A5700A">
        <w:rPr>
          <w:rFonts w:ascii="Times New Roman" w:hAnsi="Times New Roman" w:cs="Times New Roman"/>
          <w:sz w:val="28"/>
          <w:szCs w:val="28"/>
          <w:lang w:val="pl-PL"/>
        </w:rPr>
        <w:t>(ii) Chỉ số giá nhóm giáo dục tăng 7,28% so với cùng kỳ năm trước do một số địa phương tăng học phí năm học 202</w:t>
      </w:r>
      <w:r w:rsidRPr="00A5700A">
        <w:rPr>
          <w:rFonts w:ascii="Times New Roman" w:hAnsi="Times New Roman" w:cs="Times New Roman"/>
          <w:sz w:val="28"/>
          <w:szCs w:val="28"/>
          <w:lang w:val="vi-VN"/>
        </w:rPr>
        <w:t>3</w:t>
      </w:r>
      <w:r w:rsidRPr="00A5700A">
        <w:rPr>
          <w:rFonts w:ascii="Times New Roman" w:hAnsi="Times New Roman" w:cs="Times New Roman"/>
          <w:sz w:val="28"/>
          <w:szCs w:val="28"/>
          <w:lang w:val="pl-PL"/>
        </w:rPr>
        <w:t>-2024 theo lộ trình c</w:t>
      </w:r>
      <w:r w:rsidRPr="00A5700A">
        <w:rPr>
          <w:rFonts w:ascii="Times New Roman" w:hAnsi="Times New Roman" w:cs="Times New Roman"/>
          <w:sz w:val="28"/>
          <w:szCs w:val="28"/>
          <w:lang w:val="vi-VN"/>
        </w:rPr>
        <w:t>ủa Nghị định</w:t>
      </w:r>
      <w:r w:rsidRPr="00A5700A">
        <w:rPr>
          <w:rFonts w:ascii="Times New Roman" w:hAnsi="Times New Roman" w:cs="Times New Roman"/>
          <w:sz w:val="28"/>
          <w:szCs w:val="28"/>
        </w:rPr>
        <w:t xml:space="preserve"> số</w:t>
      </w:r>
      <w:r w:rsidRPr="00A5700A">
        <w:rPr>
          <w:rFonts w:ascii="Times New Roman" w:hAnsi="Times New Roman" w:cs="Times New Roman"/>
          <w:sz w:val="28"/>
          <w:szCs w:val="28"/>
          <w:lang w:val="vi-VN"/>
        </w:rPr>
        <w:t xml:space="preserve"> 81/2021/NĐ-CP</w:t>
      </w:r>
      <w:r w:rsidR="008A3CAA" w:rsidRPr="00A5700A">
        <w:rPr>
          <w:rFonts w:ascii="Times New Roman" w:hAnsi="Times New Roman" w:cs="Times New Roman"/>
          <w:sz w:val="28"/>
          <w:szCs w:val="28"/>
          <w:lang w:val="en-IN"/>
        </w:rPr>
        <w:t xml:space="preserve"> ngày 27/8/2021</w:t>
      </w:r>
      <w:r w:rsidRPr="00A5700A">
        <w:rPr>
          <w:rFonts w:ascii="Times New Roman" w:hAnsi="Times New Roman" w:cs="Times New Roman"/>
          <w:sz w:val="28"/>
          <w:szCs w:val="28"/>
          <w:lang w:val="pl-PL"/>
        </w:rPr>
        <w:t>.</w:t>
      </w:r>
    </w:p>
    <w:p w14:paraId="2972BD43" w14:textId="77777777" w:rsidR="009538D4" w:rsidRPr="00A5700A" w:rsidRDefault="009538D4" w:rsidP="004374FA">
      <w:pPr>
        <w:pStyle w:val="NormalWeb"/>
        <w:spacing w:before="0" w:beforeAutospacing="0" w:after="120" w:afterAutospacing="0" w:line="278" w:lineRule="auto"/>
        <w:ind w:firstLine="567"/>
        <w:jc w:val="both"/>
        <w:rPr>
          <w:rFonts w:ascii="Times New Roman" w:hAnsi="Times New Roman" w:cs="Times New Roman"/>
          <w:spacing w:val="-2"/>
          <w:sz w:val="28"/>
          <w:szCs w:val="28"/>
          <w:lang w:val="nl-NL"/>
        </w:rPr>
      </w:pPr>
      <w:r w:rsidRPr="00A5700A">
        <w:rPr>
          <w:rFonts w:ascii="Times New Roman" w:hAnsi="Times New Roman" w:cs="Times New Roman"/>
          <w:spacing w:val="-2"/>
          <w:sz w:val="28"/>
          <w:szCs w:val="28"/>
          <w:lang w:val="nl-NL"/>
        </w:rPr>
        <w:t>(iii) Chỉ số giá nhóm nhà ở và vật liệu xây dựng tăng 6,73% so với cùng kỳ năm trước, tác động làm CPI chung tăng 1,27 điểm phần trăm, do giá xi măng, cát tăng theo giá nguyên nhiên vật liệu đầu vào, cùng với đó giá thuê nhà ở tăng cao.</w:t>
      </w:r>
    </w:p>
    <w:p w14:paraId="31D38829" w14:textId="77777777" w:rsidR="009538D4" w:rsidRPr="00A5700A" w:rsidRDefault="009538D4" w:rsidP="004374FA">
      <w:pPr>
        <w:pStyle w:val="NormalWeb"/>
        <w:spacing w:before="0" w:beforeAutospacing="0" w:after="120" w:afterAutospacing="0" w:line="278" w:lineRule="auto"/>
        <w:ind w:firstLine="567"/>
        <w:jc w:val="both"/>
        <w:rPr>
          <w:rFonts w:ascii="Times New Roman" w:hAnsi="Times New Roman" w:cs="Times New Roman"/>
          <w:sz w:val="28"/>
          <w:szCs w:val="28"/>
          <w:lang w:val="nl-NL"/>
        </w:rPr>
      </w:pPr>
      <w:r w:rsidRPr="00A5700A">
        <w:rPr>
          <w:rFonts w:ascii="Times New Roman" w:hAnsi="Times New Roman" w:cs="Times New Roman"/>
          <w:sz w:val="28"/>
          <w:szCs w:val="28"/>
        </w:rPr>
        <w:t>(iv) Chỉ số giá nhóm lương thực tăng 4,85% tác động làm CPI chung tăng 0,18 điểm phần trăm. Trong đó, g</w:t>
      </w:r>
      <w:r w:rsidRPr="00A5700A">
        <w:rPr>
          <w:rFonts w:ascii="Times New Roman" w:hAnsi="Times New Roman" w:cs="Times New Roman"/>
          <w:sz w:val="28"/>
          <w:szCs w:val="28"/>
          <w:lang w:val="vi-VN"/>
        </w:rPr>
        <w:t>iá gạo tăng</w:t>
      </w:r>
      <w:r w:rsidRPr="00A5700A">
        <w:rPr>
          <w:rFonts w:ascii="Times New Roman" w:hAnsi="Times New Roman" w:cs="Times New Roman"/>
          <w:sz w:val="28"/>
          <w:szCs w:val="28"/>
          <w:lang w:val="en-GB"/>
        </w:rPr>
        <w:t xml:space="preserve"> 3,9% </w:t>
      </w:r>
      <w:r w:rsidRPr="00A5700A">
        <w:rPr>
          <w:rFonts w:ascii="Times New Roman" w:hAnsi="Times New Roman" w:cs="Times New Roman"/>
          <w:sz w:val="28"/>
          <w:szCs w:val="28"/>
          <w:lang w:val="vi-VN"/>
        </w:rPr>
        <w:t>theo giá gạo xuất khẩu</w:t>
      </w:r>
      <w:r w:rsidRPr="00A5700A">
        <w:rPr>
          <w:rFonts w:ascii="Times New Roman" w:hAnsi="Times New Roman" w:cs="Times New Roman"/>
          <w:sz w:val="28"/>
          <w:szCs w:val="28"/>
          <w:lang w:val="nl-NL"/>
        </w:rPr>
        <w:t>, tác động làm CPI chung tăng 0,1 điểm phần trăm. Chỉ số giá nhóm thực phẩm tăng 2,83%, chủ yếu do nhu cầu tiêu dùng tăng trong các dịp Lễ, Tết, tác động làm CPI chung tăng 0,6 điểm phần trăm.</w:t>
      </w:r>
    </w:p>
    <w:p w14:paraId="1B1B580D" w14:textId="77777777" w:rsidR="009538D4" w:rsidRPr="00A5700A" w:rsidRDefault="009538D4" w:rsidP="004374FA">
      <w:pPr>
        <w:pStyle w:val="NormalWeb"/>
        <w:shd w:val="clear" w:color="auto" w:fill="FFFFFF"/>
        <w:spacing w:before="0" w:beforeAutospacing="0" w:after="120" w:afterAutospacing="0" w:line="278" w:lineRule="auto"/>
        <w:ind w:firstLine="567"/>
        <w:jc w:val="both"/>
        <w:rPr>
          <w:rFonts w:ascii="Times New Roman" w:hAnsi="Times New Roman" w:cs="Times New Roman"/>
          <w:sz w:val="28"/>
          <w:szCs w:val="28"/>
        </w:rPr>
      </w:pPr>
      <w:r w:rsidRPr="00A5700A">
        <w:rPr>
          <w:rFonts w:ascii="Times New Roman" w:hAnsi="Times New Roman" w:cs="Times New Roman"/>
          <w:sz w:val="28"/>
          <w:szCs w:val="28"/>
        </w:rPr>
        <w:t xml:space="preserve">(v) Chỉ số giá nhóm điện sinh hoạt tăng 4,23%, tác động làm CPI chung tăng 0,14 điểm phần trăm do nhu cầu sử dụng điện tăng và từ ngày 04/5/2023, Tập đoàn Điện lực Việt Nam </w:t>
      </w:r>
      <w:r w:rsidRPr="00A5700A">
        <w:rPr>
          <w:rFonts w:ascii="Times New Roman" w:hAnsi="Times New Roman" w:cs="Times New Roman"/>
          <w:sz w:val="28"/>
          <w:szCs w:val="28"/>
          <w:shd w:val="clear" w:color="auto" w:fill="FFFFFF"/>
        </w:rPr>
        <w:t>điều chỉnh mức giá bán lẻ điện bình quân</w:t>
      </w:r>
      <w:r w:rsidRPr="00A5700A">
        <w:rPr>
          <w:rFonts w:ascii="Times New Roman" w:hAnsi="Times New Roman" w:cs="Times New Roman"/>
          <w:sz w:val="28"/>
          <w:szCs w:val="28"/>
        </w:rPr>
        <w:t xml:space="preserve"> tăng 3%.</w:t>
      </w:r>
    </w:p>
    <w:p w14:paraId="030DA552" w14:textId="77777777" w:rsidR="009538D4" w:rsidRPr="00A5700A" w:rsidRDefault="009538D4" w:rsidP="004374FA">
      <w:pPr>
        <w:pStyle w:val="NormalWeb"/>
        <w:spacing w:before="0" w:beforeAutospacing="0" w:after="120" w:afterAutospacing="0" w:line="278" w:lineRule="auto"/>
        <w:ind w:firstLine="567"/>
        <w:jc w:val="both"/>
        <w:rPr>
          <w:rFonts w:ascii="Times New Roman" w:hAnsi="Times New Roman" w:cs="Times New Roman"/>
          <w:sz w:val="28"/>
          <w:szCs w:val="28"/>
          <w:lang w:val="vi-VN"/>
        </w:rPr>
      </w:pPr>
      <w:r w:rsidRPr="00A5700A">
        <w:rPr>
          <w:rFonts w:ascii="Times New Roman" w:hAnsi="Times New Roman" w:cs="Times New Roman"/>
          <w:sz w:val="28"/>
          <w:szCs w:val="28"/>
        </w:rPr>
        <w:t>(vi)</w:t>
      </w:r>
      <w:r w:rsidRPr="00A5700A">
        <w:rPr>
          <w:rFonts w:ascii="Times New Roman" w:hAnsi="Times New Roman" w:cs="Times New Roman"/>
          <w:sz w:val="28"/>
          <w:szCs w:val="28"/>
          <w:lang w:val="vi-VN"/>
        </w:rPr>
        <w:t xml:space="preserve"> </w:t>
      </w:r>
      <w:r w:rsidRPr="00A5700A">
        <w:rPr>
          <w:rFonts w:ascii="Times New Roman" w:hAnsi="Times New Roman" w:cs="Times New Roman"/>
          <w:sz w:val="28"/>
          <w:szCs w:val="28"/>
        </w:rPr>
        <w:t>Chỉ số giá n</w:t>
      </w:r>
      <w:r w:rsidRPr="00A5700A">
        <w:rPr>
          <w:rFonts w:ascii="Times New Roman" w:hAnsi="Times New Roman" w:cs="Times New Roman"/>
          <w:sz w:val="28"/>
          <w:szCs w:val="28"/>
          <w:lang w:val="vi-VN"/>
        </w:rPr>
        <w:t xml:space="preserve">hóm đồ uống và thuốc lá tăng </w:t>
      </w:r>
      <w:r w:rsidRPr="00A5700A">
        <w:rPr>
          <w:rFonts w:ascii="Times New Roman" w:hAnsi="Times New Roman" w:cs="Times New Roman"/>
          <w:sz w:val="28"/>
          <w:szCs w:val="28"/>
        </w:rPr>
        <w:t>3,48</w:t>
      </w:r>
      <w:r w:rsidRPr="00A5700A">
        <w:rPr>
          <w:rFonts w:ascii="Times New Roman" w:hAnsi="Times New Roman" w:cs="Times New Roman"/>
          <w:sz w:val="28"/>
          <w:szCs w:val="28"/>
          <w:lang w:val="vi-VN"/>
        </w:rPr>
        <w:t xml:space="preserve">% so với cùng kỳ năm trước, tác </w:t>
      </w:r>
      <w:r w:rsidRPr="00A5700A">
        <w:rPr>
          <w:rFonts w:ascii="Times New Roman" w:hAnsi="Times New Roman" w:cs="Times New Roman"/>
          <w:sz w:val="28"/>
          <w:szCs w:val="28"/>
          <w:lang w:val="nl-NL"/>
        </w:rPr>
        <w:t>động làm CPI chung tăng 0,1 điểm phần trăm</w:t>
      </w:r>
      <w:r w:rsidRPr="00A5700A">
        <w:rPr>
          <w:rFonts w:ascii="Times New Roman" w:hAnsi="Times New Roman" w:cs="Times New Roman"/>
          <w:sz w:val="28"/>
          <w:szCs w:val="28"/>
          <w:lang w:val="vi-VN"/>
        </w:rPr>
        <w:t>, do</w:t>
      </w:r>
      <w:r w:rsidRPr="00A5700A">
        <w:rPr>
          <w:rFonts w:ascii="Times New Roman" w:hAnsi="Times New Roman" w:cs="Times New Roman"/>
          <w:sz w:val="28"/>
          <w:szCs w:val="28"/>
        </w:rPr>
        <w:t xml:space="preserve"> nguyên liệu sản xuất và chi phí nhân công tăng</w:t>
      </w:r>
      <w:r w:rsidRPr="00A5700A">
        <w:rPr>
          <w:rFonts w:ascii="Times New Roman" w:hAnsi="Times New Roman" w:cs="Times New Roman"/>
          <w:sz w:val="28"/>
          <w:szCs w:val="28"/>
          <w:lang w:val="vi-VN"/>
        </w:rPr>
        <w:t>.</w:t>
      </w:r>
    </w:p>
    <w:p w14:paraId="3D8BEFEA" w14:textId="77777777" w:rsidR="009538D4" w:rsidRPr="00A5700A" w:rsidRDefault="009538D4" w:rsidP="004374FA">
      <w:pPr>
        <w:pStyle w:val="NormalWeb"/>
        <w:shd w:val="clear" w:color="auto" w:fill="FFFFFF"/>
        <w:spacing w:before="0" w:beforeAutospacing="0" w:after="120" w:afterAutospacing="0" w:line="278" w:lineRule="auto"/>
        <w:ind w:firstLine="567"/>
        <w:jc w:val="both"/>
        <w:rPr>
          <w:rFonts w:ascii="Times New Roman" w:hAnsi="Times New Roman" w:cs="Times New Roman"/>
          <w:sz w:val="28"/>
          <w:szCs w:val="28"/>
        </w:rPr>
      </w:pPr>
      <w:r w:rsidRPr="00A5700A">
        <w:rPr>
          <w:rFonts w:ascii="Times New Roman" w:hAnsi="Times New Roman" w:cs="Times New Roman"/>
          <w:sz w:val="28"/>
          <w:szCs w:val="28"/>
        </w:rPr>
        <w:t>(vii) Chỉ số giá nhóm hàng hóa và dịch vụ khác tăng 4,2% so với cùng kỳ năm trước, tác động làm CPI tăng 0,15</w:t>
      </w:r>
      <w:r w:rsidRPr="00A5700A">
        <w:rPr>
          <w:rFonts w:ascii="Times New Roman" w:hAnsi="Times New Roman" w:cs="Times New Roman"/>
          <w:sz w:val="28"/>
          <w:szCs w:val="28"/>
          <w:lang w:val="nl-NL"/>
        </w:rPr>
        <w:t xml:space="preserve"> điểm phần trăm</w:t>
      </w:r>
      <w:r w:rsidRPr="00A5700A">
        <w:rPr>
          <w:rFonts w:ascii="Times New Roman" w:hAnsi="Times New Roman" w:cs="Times New Roman"/>
          <w:sz w:val="28"/>
          <w:szCs w:val="28"/>
        </w:rPr>
        <w:t>, chủ yếu do từ tháng 7/2023, dịch vụ bảo hiểm y tế tăng theo mức lương cơ sở mới.</w:t>
      </w:r>
    </w:p>
    <w:p w14:paraId="3C7FB588" w14:textId="77777777" w:rsidR="009538D4" w:rsidRPr="00A5700A" w:rsidRDefault="009538D4" w:rsidP="004374FA">
      <w:pPr>
        <w:spacing w:after="120" w:line="278" w:lineRule="auto"/>
        <w:ind w:firstLine="567"/>
        <w:jc w:val="both"/>
        <w:rPr>
          <w:rStyle w:val="normalchar"/>
          <w:rFonts w:ascii="Times New Roman" w:hAnsi="Times New Roman"/>
          <w:i/>
          <w:sz w:val="28"/>
          <w:szCs w:val="28"/>
          <w:lang w:val="nl-NL"/>
        </w:rPr>
      </w:pPr>
      <w:r w:rsidRPr="00A5700A">
        <w:rPr>
          <w:rStyle w:val="normalchar"/>
          <w:rFonts w:ascii="Times New Roman" w:hAnsi="Times New Roman"/>
          <w:i/>
          <w:sz w:val="28"/>
          <w:szCs w:val="28"/>
          <w:lang w:val="nl-NL"/>
        </w:rPr>
        <w:t xml:space="preserve">Bên cạnh đó, có một số yếu tố góp phần kiềm chế tốc độ tăng CPI 9 tháng năm 2023: </w:t>
      </w:r>
    </w:p>
    <w:p w14:paraId="0A6404DE" w14:textId="77777777" w:rsidR="009538D4" w:rsidRPr="00A5700A" w:rsidRDefault="009538D4" w:rsidP="004374FA">
      <w:pPr>
        <w:pStyle w:val="NormalWeb"/>
        <w:shd w:val="clear" w:color="auto" w:fill="FFFFFF"/>
        <w:spacing w:before="0" w:beforeAutospacing="0" w:after="120" w:afterAutospacing="0" w:line="278" w:lineRule="auto"/>
        <w:ind w:firstLine="567"/>
        <w:jc w:val="both"/>
        <w:rPr>
          <w:rFonts w:ascii="Times New Roman" w:hAnsi="Times New Roman" w:cs="Times New Roman"/>
          <w:sz w:val="28"/>
          <w:szCs w:val="28"/>
        </w:rPr>
      </w:pPr>
      <w:r w:rsidRPr="00A5700A">
        <w:rPr>
          <w:rFonts w:ascii="Times New Roman" w:hAnsi="Times New Roman" w:cs="Times New Roman"/>
          <w:sz w:val="28"/>
          <w:szCs w:val="28"/>
        </w:rPr>
        <w:t>(i) Chỉ số giá nhóm xăng dầu trong nước 9 tháng năm 2023 giảm 15,26% so với cùng kỳ năm trước theo biến động của giá thế giới, tác động làm CPI chung giảm 0,55 điểm phần trăm; giá dầu hỏa giảm 11,26%.</w:t>
      </w:r>
    </w:p>
    <w:p w14:paraId="3A1B5FB0" w14:textId="77777777" w:rsidR="009538D4" w:rsidRPr="00A5700A" w:rsidRDefault="009538D4" w:rsidP="004374FA">
      <w:pPr>
        <w:pStyle w:val="NormalWeb"/>
        <w:shd w:val="clear" w:color="auto" w:fill="FFFFFF"/>
        <w:spacing w:before="0" w:beforeAutospacing="0" w:after="120" w:afterAutospacing="0" w:line="278" w:lineRule="auto"/>
        <w:ind w:firstLine="567"/>
        <w:jc w:val="both"/>
        <w:rPr>
          <w:rFonts w:ascii="Times New Roman" w:hAnsi="Times New Roman" w:cs="Times New Roman"/>
          <w:sz w:val="28"/>
          <w:szCs w:val="28"/>
        </w:rPr>
      </w:pPr>
      <w:r w:rsidRPr="00A5700A">
        <w:rPr>
          <w:rFonts w:ascii="Times New Roman" w:hAnsi="Times New Roman" w:cs="Times New Roman"/>
          <w:sz w:val="28"/>
          <w:szCs w:val="28"/>
        </w:rPr>
        <w:t>(ii) Chỉ số giá nhóm gas trong nước giảm 10,21% theo giá thế giới, tác động làm CPI chung giảm 0,15 điểm phần trăm.</w:t>
      </w:r>
    </w:p>
    <w:p w14:paraId="4732AEC4" w14:textId="77777777" w:rsidR="009538D4" w:rsidRPr="00A5700A" w:rsidRDefault="009538D4" w:rsidP="004374FA">
      <w:pPr>
        <w:pStyle w:val="NormalWeb"/>
        <w:shd w:val="clear" w:color="auto" w:fill="FFFFFF"/>
        <w:spacing w:before="0" w:beforeAutospacing="0" w:after="120" w:afterAutospacing="0" w:line="278" w:lineRule="auto"/>
        <w:ind w:firstLine="567"/>
        <w:jc w:val="both"/>
        <w:rPr>
          <w:rFonts w:ascii="Times New Roman" w:hAnsi="Times New Roman" w:cs="Times New Roman"/>
          <w:sz w:val="28"/>
          <w:szCs w:val="28"/>
        </w:rPr>
      </w:pPr>
      <w:r w:rsidRPr="00A5700A">
        <w:rPr>
          <w:rFonts w:ascii="Times New Roman" w:hAnsi="Times New Roman" w:cs="Times New Roman"/>
          <w:sz w:val="28"/>
          <w:szCs w:val="28"/>
        </w:rPr>
        <w:t>(iii) Chỉ số giá nhóm bưu chính, viễn thông giảm 0,62% do giá điện thoại thế hệ cũ giảm, tác động làm CPI giảm 0,02 điểm phần trăm.</w:t>
      </w:r>
    </w:p>
    <w:p w14:paraId="7E676825" w14:textId="77777777" w:rsidR="009538D4" w:rsidRPr="00A5700A" w:rsidRDefault="009538D4" w:rsidP="004374FA">
      <w:pPr>
        <w:pStyle w:val="NormalWeb"/>
        <w:spacing w:before="0" w:beforeAutospacing="0" w:after="120" w:afterAutospacing="0" w:line="278" w:lineRule="auto"/>
        <w:ind w:firstLine="567"/>
        <w:jc w:val="both"/>
        <w:rPr>
          <w:rFonts w:ascii="Times New Roman" w:hAnsi="Times New Roman" w:cs="Times New Roman"/>
          <w:sz w:val="28"/>
          <w:szCs w:val="28"/>
          <w:lang w:val="nl-NL"/>
        </w:rPr>
      </w:pPr>
      <w:r w:rsidRPr="00A5700A">
        <w:rPr>
          <w:rStyle w:val="normalchar"/>
          <w:rFonts w:ascii="Times New Roman" w:hAnsi="Times New Roman"/>
          <w:i/>
          <w:sz w:val="28"/>
          <w:szCs w:val="28"/>
          <w:lang w:val="nl-NL"/>
        </w:rPr>
        <w:t>Lạm phát cơ bản</w:t>
      </w:r>
      <w:r w:rsidRPr="00A5700A">
        <w:rPr>
          <w:rStyle w:val="FootnoteReference"/>
          <w:rFonts w:ascii="Times New Roman" w:hAnsi="Times New Roman"/>
          <w:sz w:val="28"/>
          <w:szCs w:val="28"/>
        </w:rPr>
        <w:footnoteReference w:id="42"/>
      </w:r>
      <w:r w:rsidRPr="00A5700A">
        <w:rPr>
          <w:rStyle w:val="normalchar"/>
          <w:rFonts w:ascii="Times New Roman" w:hAnsi="Times New Roman"/>
          <w:sz w:val="28"/>
          <w:szCs w:val="28"/>
          <w:lang w:val="nl-NL"/>
        </w:rPr>
        <w:t xml:space="preserve"> </w:t>
      </w:r>
      <w:r w:rsidRPr="00A5700A">
        <w:rPr>
          <w:rFonts w:ascii="Times New Roman" w:hAnsi="Times New Roman" w:cs="Times New Roman"/>
          <w:sz w:val="28"/>
          <w:szCs w:val="28"/>
          <w:lang w:val="nl-NL"/>
        </w:rPr>
        <w:t>tháng 9/2023 tăng</w:t>
      </w:r>
      <w:r w:rsidRPr="00A5700A">
        <w:rPr>
          <w:rFonts w:ascii="Times New Roman" w:hAnsi="Times New Roman" w:cs="Times New Roman"/>
          <w:sz w:val="28"/>
          <w:szCs w:val="28"/>
          <w:lang w:val="vi-VN"/>
        </w:rPr>
        <w:t xml:space="preserve"> 0,</w:t>
      </w:r>
      <w:r w:rsidRPr="00A5700A">
        <w:rPr>
          <w:rFonts w:ascii="Times New Roman" w:hAnsi="Times New Roman" w:cs="Times New Roman"/>
          <w:sz w:val="28"/>
          <w:szCs w:val="28"/>
        </w:rPr>
        <w:t>26</w:t>
      </w:r>
      <w:r w:rsidRPr="00A5700A">
        <w:rPr>
          <w:rFonts w:ascii="Times New Roman" w:hAnsi="Times New Roman" w:cs="Times New Roman"/>
          <w:sz w:val="28"/>
          <w:szCs w:val="28"/>
          <w:lang w:val="nl-NL"/>
        </w:rPr>
        <w:t>%</w:t>
      </w:r>
      <w:r w:rsidRPr="00A5700A">
        <w:rPr>
          <w:rFonts w:ascii="Times New Roman" w:hAnsi="Times New Roman" w:cs="Times New Roman"/>
          <w:sz w:val="28"/>
          <w:szCs w:val="28"/>
          <w:lang w:val="vi-VN"/>
        </w:rPr>
        <w:t xml:space="preserve"> so </w:t>
      </w:r>
      <w:r w:rsidRPr="00A5700A">
        <w:rPr>
          <w:rFonts w:ascii="Times New Roman" w:hAnsi="Times New Roman" w:cs="Times New Roman"/>
          <w:sz w:val="28"/>
          <w:szCs w:val="28"/>
          <w:lang w:val="nl-NL"/>
        </w:rPr>
        <w:t>với tháng trước</w:t>
      </w:r>
      <w:r w:rsidRPr="00A5700A">
        <w:rPr>
          <w:rFonts w:ascii="Times New Roman" w:hAnsi="Times New Roman" w:cs="Times New Roman"/>
          <w:sz w:val="28"/>
          <w:szCs w:val="28"/>
          <w:lang w:val="vi-VN"/>
        </w:rPr>
        <w:t xml:space="preserve">, </w:t>
      </w:r>
      <w:r w:rsidRPr="00A5700A">
        <w:rPr>
          <w:rFonts w:ascii="Times New Roman" w:hAnsi="Times New Roman" w:cs="Times New Roman"/>
          <w:sz w:val="28"/>
          <w:szCs w:val="28"/>
          <w:lang w:val="nl-NL"/>
        </w:rPr>
        <w:t xml:space="preserve">tăng </w:t>
      </w:r>
      <w:r w:rsidRPr="00A5700A">
        <w:rPr>
          <w:rFonts w:ascii="Times New Roman" w:hAnsi="Times New Roman" w:cs="Times New Roman"/>
          <w:sz w:val="28"/>
          <w:szCs w:val="28"/>
          <w:lang w:val="pt-BR"/>
        </w:rPr>
        <w:t>3,8</w:t>
      </w:r>
      <w:r w:rsidRPr="00A5700A">
        <w:rPr>
          <w:rFonts w:ascii="Times New Roman" w:hAnsi="Times New Roman" w:cs="Times New Roman"/>
          <w:sz w:val="28"/>
          <w:szCs w:val="28"/>
          <w:lang w:val="nl-NL"/>
        </w:rPr>
        <w:t xml:space="preserve">% so với cùng kỳ năm trước. </w:t>
      </w:r>
      <w:r w:rsidRPr="00A5700A">
        <w:rPr>
          <w:rFonts w:ascii="Times New Roman" w:hAnsi="Times New Roman" w:cs="Times New Roman"/>
          <w:sz w:val="28"/>
          <w:szCs w:val="28"/>
          <w:lang w:val="vi-VN"/>
        </w:rPr>
        <w:t xml:space="preserve">Bình quân </w:t>
      </w:r>
      <w:r w:rsidRPr="00A5700A">
        <w:rPr>
          <w:rFonts w:ascii="Times New Roman" w:hAnsi="Times New Roman" w:cs="Times New Roman"/>
          <w:sz w:val="28"/>
          <w:szCs w:val="28"/>
          <w:lang w:val="nl-NL"/>
        </w:rPr>
        <w:t xml:space="preserve">9 tháng năm 2023, lạm phát cơ bản tăng </w:t>
      </w:r>
      <w:r w:rsidRPr="00A5700A">
        <w:rPr>
          <w:rFonts w:ascii="Times New Roman" w:hAnsi="Times New Roman" w:cs="Times New Roman"/>
          <w:sz w:val="28"/>
          <w:szCs w:val="28"/>
          <w:lang w:val="nl-NL"/>
        </w:rPr>
        <w:lastRenderedPageBreak/>
        <w:t xml:space="preserve">4,49% so với cùng kỳ năm 2022, cao hơn mức tăng CPI bình quân chung (tăng 3,16%). Nguyên nhân chủ yếu do bình quân giá xăng dầu trong nước 9 tháng năm 2023 giảm 15,26% so với cùng kỳ năm trước, giá dầu hỏa giảm 11,26%, giá gas giảm 10,21% là yếu tố kiềm chế tốc độ tăng của CPI nhưng thuộc nhóm hàng được loại trừ trong danh mục tính lạm phát cơ bản. </w:t>
      </w:r>
    </w:p>
    <w:p w14:paraId="60135690" w14:textId="77777777" w:rsidR="009538D4" w:rsidRPr="00A5700A" w:rsidRDefault="009538D4" w:rsidP="004374FA">
      <w:pPr>
        <w:pStyle w:val="NormalWeb"/>
        <w:spacing w:before="0" w:beforeAutospacing="0" w:after="120" w:afterAutospacing="0" w:line="288" w:lineRule="auto"/>
        <w:ind w:firstLine="567"/>
        <w:jc w:val="both"/>
        <w:rPr>
          <w:rStyle w:val="a21"/>
          <w:rFonts w:ascii="Times New Roman" w:hAnsi="Times New Roman" w:cs="Times New Roman"/>
          <w:b/>
          <w:i/>
          <w:sz w:val="28"/>
          <w:szCs w:val="28"/>
          <w:lang w:val="nl-NL"/>
        </w:rPr>
      </w:pPr>
      <w:r w:rsidRPr="00A5700A">
        <w:rPr>
          <w:rStyle w:val="a21"/>
          <w:rFonts w:ascii="Times New Roman" w:hAnsi="Times New Roman" w:cs="Times New Roman"/>
          <w:b/>
          <w:i/>
          <w:sz w:val="28"/>
          <w:szCs w:val="28"/>
          <w:lang w:val="nl-NL"/>
        </w:rPr>
        <w:t>b) Chỉ số giá vàng và đô la Mỹ</w:t>
      </w:r>
    </w:p>
    <w:p w14:paraId="60ECCDB8" w14:textId="77777777" w:rsidR="009538D4" w:rsidRPr="00A5700A" w:rsidRDefault="009538D4" w:rsidP="004374FA">
      <w:pPr>
        <w:spacing w:after="120" w:line="288" w:lineRule="auto"/>
        <w:ind w:firstLine="567"/>
        <w:jc w:val="both"/>
        <w:rPr>
          <w:rStyle w:val="a21"/>
          <w:rFonts w:ascii="Times New Roman" w:hAnsi="Times New Roman" w:cs="Times New Roman"/>
          <w:spacing w:val="-2"/>
          <w:sz w:val="28"/>
          <w:szCs w:val="28"/>
        </w:rPr>
      </w:pPr>
      <w:bookmarkStart w:id="1" w:name="_Hlk67815215"/>
      <w:r w:rsidRPr="00A5700A">
        <w:rPr>
          <w:rStyle w:val="a21"/>
          <w:rFonts w:ascii="Times New Roman" w:hAnsi="Times New Roman" w:cs="Times New Roman"/>
          <w:spacing w:val="-2"/>
          <w:sz w:val="28"/>
          <w:szCs w:val="28"/>
          <w:lang w:val="vi-VN"/>
        </w:rPr>
        <w:t xml:space="preserve">Giá vàng trong nước biến động </w:t>
      </w:r>
      <w:r w:rsidRPr="00A5700A">
        <w:rPr>
          <w:rStyle w:val="a21"/>
          <w:rFonts w:ascii="Times New Roman" w:hAnsi="Times New Roman" w:cs="Times New Roman"/>
          <w:spacing w:val="-2"/>
          <w:sz w:val="28"/>
          <w:szCs w:val="28"/>
        </w:rPr>
        <w:t>ngược</w:t>
      </w:r>
      <w:r w:rsidRPr="00A5700A">
        <w:rPr>
          <w:rStyle w:val="a21"/>
          <w:rFonts w:ascii="Times New Roman" w:hAnsi="Times New Roman" w:cs="Times New Roman"/>
          <w:spacing w:val="-2"/>
          <w:sz w:val="28"/>
          <w:szCs w:val="28"/>
          <w:lang w:val="vi-VN"/>
        </w:rPr>
        <w:t xml:space="preserve"> chiều với giá vàng thế giới. Tính đến ngày 2</w:t>
      </w:r>
      <w:r w:rsidRPr="00A5700A">
        <w:rPr>
          <w:rStyle w:val="a21"/>
          <w:rFonts w:ascii="Times New Roman" w:hAnsi="Times New Roman" w:cs="Times New Roman"/>
          <w:spacing w:val="-2"/>
          <w:sz w:val="28"/>
          <w:szCs w:val="28"/>
        </w:rPr>
        <w:t>5</w:t>
      </w:r>
      <w:r w:rsidRPr="00A5700A">
        <w:rPr>
          <w:rStyle w:val="a21"/>
          <w:rFonts w:ascii="Times New Roman" w:hAnsi="Times New Roman" w:cs="Times New Roman"/>
          <w:spacing w:val="-2"/>
          <w:sz w:val="28"/>
          <w:szCs w:val="28"/>
          <w:lang w:val="vi-VN"/>
        </w:rPr>
        <w:t>/</w:t>
      </w:r>
      <w:r w:rsidRPr="00A5700A">
        <w:rPr>
          <w:rStyle w:val="a21"/>
          <w:rFonts w:ascii="Times New Roman" w:hAnsi="Times New Roman" w:cs="Times New Roman"/>
          <w:spacing w:val="-2"/>
          <w:sz w:val="28"/>
          <w:szCs w:val="28"/>
        </w:rPr>
        <w:t>9</w:t>
      </w:r>
      <w:r w:rsidRPr="00A5700A">
        <w:rPr>
          <w:rStyle w:val="a21"/>
          <w:rFonts w:ascii="Times New Roman" w:hAnsi="Times New Roman" w:cs="Times New Roman"/>
          <w:spacing w:val="-2"/>
          <w:sz w:val="28"/>
          <w:szCs w:val="28"/>
          <w:lang w:val="vi-VN"/>
        </w:rPr>
        <w:t xml:space="preserve">/2023, bình quân giá vàng thế giới ở mức </w:t>
      </w:r>
      <w:r w:rsidRPr="00A5700A">
        <w:rPr>
          <w:rStyle w:val="a21"/>
          <w:rFonts w:ascii="Times New Roman" w:hAnsi="Times New Roman" w:cs="Times New Roman"/>
          <w:spacing w:val="-2"/>
          <w:sz w:val="28"/>
          <w:szCs w:val="28"/>
        </w:rPr>
        <w:t>1.950,5</w:t>
      </w:r>
      <w:r w:rsidRPr="00A5700A">
        <w:rPr>
          <w:rStyle w:val="a21"/>
          <w:rFonts w:ascii="Times New Roman" w:hAnsi="Times New Roman" w:cs="Times New Roman"/>
          <w:spacing w:val="-2"/>
          <w:sz w:val="28"/>
          <w:szCs w:val="28"/>
          <w:lang w:val="vi-VN"/>
        </w:rPr>
        <w:t xml:space="preserve"> USD/ounce, </w:t>
      </w:r>
      <w:r w:rsidRPr="00A5700A">
        <w:rPr>
          <w:rStyle w:val="a21"/>
          <w:rFonts w:ascii="Times New Roman" w:hAnsi="Times New Roman" w:cs="Times New Roman"/>
          <w:spacing w:val="-2"/>
          <w:sz w:val="28"/>
          <w:szCs w:val="28"/>
        </w:rPr>
        <w:t>giảm</w:t>
      </w:r>
      <w:r w:rsidRPr="00A5700A">
        <w:rPr>
          <w:rStyle w:val="a21"/>
          <w:rFonts w:ascii="Times New Roman" w:hAnsi="Times New Roman" w:cs="Times New Roman"/>
          <w:spacing w:val="-2"/>
          <w:sz w:val="28"/>
          <w:szCs w:val="28"/>
          <w:lang w:val="vi-VN"/>
        </w:rPr>
        <w:t xml:space="preserve"> 0,</w:t>
      </w:r>
      <w:r w:rsidRPr="00A5700A">
        <w:rPr>
          <w:rStyle w:val="a21"/>
          <w:rFonts w:ascii="Times New Roman" w:hAnsi="Times New Roman" w:cs="Times New Roman"/>
          <w:spacing w:val="-2"/>
          <w:sz w:val="28"/>
          <w:szCs w:val="28"/>
        </w:rPr>
        <w:t>29</w:t>
      </w:r>
      <w:r w:rsidRPr="00A5700A">
        <w:rPr>
          <w:rStyle w:val="a21"/>
          <w:rFonts w:ascii="Times New Roman" w:hAnsi="Times New Roman" w:cs="Times New Roman"/>
          <w:spacing w:val="-2"/>
          <w:sz w:val="28"/>
          <w:szCs w:val="28"/>
          <w:lang w:val="vi-VN"/>
        </w:rPr>
        <w:t xml:space="preserve">% so với tháng </w:t>
      </w:r>
      <w:r w:rsidRPr="00A5700A">
        <w:rPr>
          <w:rStyle w:val="a21"/>
          <w:rFonts w:ascii="Times New Roman" w:hAnsi="Times New Roman" w:cs="Times New Roman"/>
          <w:spacing w:val="-2"/>
          <w:sz w:val="28"/>
          <w:szCs w:val="28"/>
        </w:rPr>
        <w:t>8</w:t>
      </w:r>
      <w:r w:rsidRPr="00A5700A">
        <w:rPr>
          <w:rStyle w:val="a21"/>
          <w:rFonts w:ascii="Times New Roman" w:hAnsi="Times New Roman" w:cs="Times New Roman"/>
          <w:spacing w:val="-2"/>
          <w:sz w:val="28"/>
          <w:szCs w:val="28"/>
          <w:lang w:val="vi-VN"/>
        </w:rPr>
        <w:t>/2023</w:t>
      </w:r>
      <w:r w:rsidRPr="00A5700A">
        <w:rPr>
          <w:rStyle w:val="a21"/>
          <w:rFonts w:ascii="Times New Roman" w:hAnsi="Times New Roman" w:cs="Times New Roman"/>
          <w:spacing w:val="-2"/>
          <w:sz w:val="28"/>
          <w:szCs w:val="28"/>
        </w:rPr>
        <w:t xml:space="preserve">. Kết thúc cuộc họp chính sách ngày 20/9/2023, Cục Dự trữ Liên bang Mỹ (FED) quyết định giữ nguyên lãi suất, duy trì ở mức 5,25%-5,5%, cao nhất trong 22 năm, </w:t>
      </w:r>
      <w:r w:rsidRPr="00A5700A">
        <w:rPr>
          <w:rStyle w:val="a21"/>
          <w:rFonts w:ascii="Times New Roman" w:hAnsi="Times New Roman" w:cs="Times New Roman"/>
          <w:spacing w:val="-2"/>
          <w:sz w:val="28"/>
          <w:szCs w:val="28"/>
          <w:lang w:val="vi-VN"/>
        </w:rPr>
        <w:t xml:space="preserve">thúc đẩy xu hướng đi lên của đồng USD và lợi </w:t>
      </w:r>
      <w:r w:rsidRPr="00A5700A">
        <w:rPr>
          <w:rStyle w:val="a21"/>
          <w:rFonts w:ascii="Times New Roman" w:hAnsi="Times New Roman" w:cs="Times New Roman"/>
          <w:spacing w:val="-2"/>
          <w:sz w:val="28"/>
          <w:szCs w:val="28"/>
        </w:rPr>
        <w:t>s</w:t>
      </w:r>
      <w:r w:rsidRPr="00A5700A">
        <w:rPr>
          <w:rStyle w:val="a21"/>
          <w:rFonts w:ascii="Times New Roman" w:hAnsi="Times New Roman" w:cs="Times New Roman"/>
          <w:spacing w:val="-2"/>
          <w:sz w:val="28"/>
          <w:szCs w:val="28"/>
          <w:lang w:val="vi-VN"/>
        </w:rPr>
        <w:t>uất trái phiếu</w:t>
      </w:r>
      <w:r w:rsidRPr="00A5700A">
        <w:rPr>
          <w:rStyle w:val="a21"/>
          <w:rFonts w:ascii="Times New Roman" w:hAnsi="Times New Roman" w:cs="Times New Roman"/>
          <w:spacing w:val="-2"/>
          <w:sz w:val="28"/>
          <w:szCs w:val="28"/>
        </w:rPr>
        <w:t xml:space="preserve">, làm giảm sức hấp dẫn của vàng. </w:t>
      </w:r>
      <w:r w:rsidRPr="00A5700A">
        <w:rPr>
          <w:rStyle w:val="a21"/>
          <w:rFonts w:ascii="Times New Roman" w:hAnsi="Times New Roman" w:cs="Times New Roman"/>
          <w:sz w:val="28"/>
          <w:szCs w:val="28"/>
          <w:lang w:val="vi-VN"/>
        </w:rPr>
        <w:t xml:space="preserve">Trong nước, chỉ số giá vàng tháng </w:t>
      </w:r>
      <w:r w:rsidRPr="00A5700A">
        <w:rPr>
          <w:rStyle w:val="a21"/>
          <w:rFonts w:ascii="Times New Roman" w:hAnsi="Times New Roman" w:cs="Times New Roman"/>
          <w:sz w:val="28"/>
          <w:szCs w:val="28"/>
        </w:rPr>
        <w:t>9</w:t>
      </w:r>
      <w:r w:rsidRPr="00A5700A">
        <w:rPr>
          <w:rStyle w:val="a21"/>
          <w:rFonts w:ascii="Times New Roman" w:hAnsi="Times New Roman" w:cs="Times New Roman"/>
          <w:sz w:val="28"/>
          <w:szCs w:val="28"/>
          <w:lang w:val="vi-VN"/>
        </w:rPr>
        <w:t xml:space="preserve">/2023 </w:t>
      </w:r>
      <w:r w:rsidRPr="00A5700A">
        <w:rPr>
          <w:rStyle w:val="a21"/>
          <w:rFonts w:ascii="Times New Roman" w:hAnsi="Times New Roman" w:cs="Times New Roman"/>
          <w:sz w:val="28"/>
          <w:szCs w:val="28"/>
        </w:rPr>
        <w:t>tăng</w:t>
      </w:r>
      <w:r w:rsidRPr="00A5700A">
        <w:rPr>
          <w:rStyle w:val="a21"/>
          <w:rFonts w:ascii="Times New Roman" w:hAnsi="Times New Roman" w:cs="Times New Roman"/>
          <w:sz w:val="28"/>
          <w:szCs w:val="28"/>
          <w:lang w:val="vi-VN"/>
        </w:rPr>
        <w:t xml:space="preserve"> 0,</w:t>
      </w:r>
      <w:r w:rsidRPr="00A5700A">
        <w:rPr>
          <w:rStyle w:val="a21"/>
          <w:rFonts w:ascii="Times New Roman" w:hAnsi="Times New Roman" w:cs="Times New Roman"/>
          <w:sz w:val="28"/>
          <w:szCs w:val="28"/>
        </w:rPr>
        <w:t>94</w:t>
      </w:r>
      <w:r w:rsidRPr="00A5700A">
        <w:rPr>
          <w:rStyle w:val="a21"/>
          <w:rFonts w:ascii="Times New Roman" w:hAnsi="Times New Roman" w:cs="Times New Roman"/>
          <w:sz w:val="28"/>
          <w:szCs w:val="28"/>
          <w:lang w:val="vi-VN"/>
        </w:rPr>
        <w:t>% so với tháng trước;</w:t>
      </w:r>
      <w:r w:rsidRPr="00A5700A">
        <w:rPr>
          <w:rStyle w:val="a21"/>
          <w:rFonts w:ascii="Times New Roman" w:hAnsi="Times New Roman" w:cs="Times New Roman"/>
          <w:sz w:val="28"/>
          <w:szCs w:val="28"/>
        </w:rPr>
        <w:t xml:space="preserve"> tăng 4,91% so với tháng 12/2022;</w:t>
      </w:r>
      <w:r w:rsidRPr="00A5700A">
        <w:rPr>
          <w:rStyle w:val="a21"/>
          <w:rFonts w:ascii="Times New Roman" w:hAnsi="Times New Roman" w:cs="Times New Roman"/>
          <w:sz w:val="28"/>
          <w:szCs w:val="28"/>
          <w:lang w:val="vi-VN"/>
        </w:rPr>
        <w:t xml:space="preserve"> tăng </w:t>
      </w:r>
      <w:r w:rsidRPr="00A5700A">
        <w:rPr>
          <w:rStyle w:val="a21"/>
          <w:rFonts w:ascii="Times New Roman" w:hAnsi="Times New Roman" w:cs="Times New Roman"/>
          <w:sz w:val="28"/>
          <w:szCs w:val="28"/>
        </w:rPr>
        <w:t>7,83</w:t>
      </w:r>
      <w:r w:rsidRPr="00A5700A">
        <w:rPr>
          <w:rStyle w:val="a21"/>
          <w:rFonts w:ascii="Times New Roman" w:hAnsi="Times New Roman" w:cs="Times New Roman"/>
          <w:sz w:val="28"/>
          <w:szCs w:val="28"/>
          <w:lang w:val="vi-VN"/>
        </w:rPr>
        <w:t xml:space="preserve">% so với cùng kỳ năm </w:t>
      </w:r>
      <w:r w:rsidRPr="00A5700A">
        <w:rPr>
          <w:rStyle w:val="a21"/>
          <w:rFonts w:ascii="Times New Roman" w:hAnsi="Times New Roman" w:cs="Times New Roman"/>
          <w:sz w:val="28"/>
          <w:szCs w:val="28"/>
        </w:rPr>
        <w:t>trước</w:t>
      </w:r>
      <w:r w:rsidRPr="00A5700A">
        <w:rPr>
          <w:rStyle w:val="a21"/>
          <w:rFonts w:ascii="Times New Roman" w:hAnsi="Times New Roman" w:cs="Times New Roman"/>
          <w:sz w:val="28"/>
          <w:szCs w:val="28"/>
          <w:lang w:val="vi-VN"/>
        </w:rPr>
        <w:t xml:space="preserve">; bình quân </w:t>
      </w:r>
      <w:r w:rsidRPr="00A5700A">
        <w:rPr>
          <w:rStyle w:val="a21"/>
          <w:rFonts w:ascii="Times New Roman" w:hAnsi="Times New Roman" w:cs="Times New Roman"/>
          <w:sz w:val="28"/>
          <w:szCs w:val="28"/>
        </w:rPr>
        <w:t>9</w:t>
      </w:r>
      <w:r w:rsidRPr="00A5700A">
        <w:rPr>
          <w:rStyle w:val="a21"/>
          <w:rFonts w:ascii="Times New Roman" w:hAnsi="Times New Roman" w:cs="Times New Roman"/>
          <w:sz w:val="28"/>
          <w:szCs w:val="28"/>
          <w:lang w:val="vi-VN"/>
        </w:rPr>
        <w:t xml:space="preserve"> tháng năm 2023 </w:t>
      </w:r>
      <w:r w:rsidRPr="00A5700A">
        <w:rPr>
          <w:rStyle w:val="a21"/>
          <w:rFonts w:ascii="Times New Roman" w:hAnsi="Times New Roman" w:cs="Times New Roman"/>
          <w:sz w:val="28"/>
          <w:szCs w:val="28"/>
        </w:rPr>
        <w:t>tăng 2,22</w:t>
      </w:r>
      <w:r w:rsidRPr="00A5700A">
        <w:rPr>
          <w:rStyle w:val="a21"/>
          <w:rFonts w:ascii="Times New Roman" w:hAnsi="Times New Roman" w:cs="Times New Roman"/>
          <w:sz w:val="28"/>
          <w:szCs w:val="28"/>
          <w:lang w:val="vi-VN"/>
        </w:rPr>
        <w:t>%</w:t>
      </w:r>
      <w:r w:rsidRPr="00A5700A">
        <w:rPr>
          <w:rStyle w:val="a21"/>
          <w:rFonts w:ascii="Times New Roman" w:hAnsi="Times New Roman" w:cs="Times New Roman"/>
          <w:sz w:val="28"/>
          <w:szCs w:val="28"/>
        </w:rPr>
        <w:t xml:space="preserve"> so với cùng kỳ năm trước</w:t>
      </w:r>
      <w:r w:rsidRPr="00A5700A">
        <w:rPr>
          <w:rStyle w:val="a21"/>
          <w:rFonts w:ascii="Times New Roman" w:hAnsi="Times New Roman" w:cs="Times New Roman"/>
          <w:sz w:val="28"/>
          <w:szCs w:val="28"/>
          <w:lang w:val="vi-VN"/>
        </w:rPr>
        <w:t xml:space="preserve">. </w:t>
      </w:r>
      <w:bookmarkEnd w:id="1"/>
    </w:p>
    <w:p w14:paraId="109AB34C" w14:textId="77777777" w:rsidR="009538D4" w:rsidRPr="00A5700A" w:rsidRDefault="009538D4" w:rsidP="004374FA">
      <w:pPr>
        <w:tabs>
          <w:tab w:val="left" w:pos="720"/>
        </w:tabs>
        <w:spacing w:after="120" w:line="288" w:lineRule="auto"/>
        <w:ind w:firstLine="567"/>
        <w:jc w:val="both"/>
        <w:rPr>
          <w:rFonts w:ascii="Times New Roman" w:hAnsi="Times New Roman" w:cs="Times New Roman"/>
          <w:sz w:val="28"/>
          <w:szCs w:val="28"/>
          <w:lang w:val="de-DE"/>
        </w:rPr>
      </w:pPr>
      <w:r w:rsidRPr="00A5700A">
        <w:rPr>
          <w:rStyle w:val="a21"/>
          <w:rFonts w:ascii="Times New Roman" w:hAnsi="Times New Roman" w:cs="Times New Roman"/>
          <w:sz w:val="28"/>
          <w:szCs w:val="28"/>
          <w:lang w:val="fr-FR"/>
        </w:rPr>
        <w:t xml:space="preserve">Đồng đô la Mỹ trên thị trường thế giới tăng trong tháng 9/2023. </w:t>
      </w:r>
      <w:r w:rsidRPr="00A5700A">
        <w:rPr>
          <w:rStyle w:val="a21"/>
          <w:rFonts w:ascii="Times New Roman" w:hAnsi="Times New Roman" w:cs="Times New Roman"/>
          <w:sz w:val="28"/>
          <w:szCs w:val="28"/>
        </w:rPr>
        <w:t xml:space="preserve">Ngày </w:t>
      </w:r>
      <w:r w:rsidRPr="00A5700A">
        <w:rPr>
          <w:rStyle w:val="a21"/>
          <w:rFonts w:ascii="Times New Roman" w:hAnsi="Times New Roman" w:cs="Times New Roman"/>
          <w:sz w:val="28"/>
          <w:szCs w:val="28"/>
          <w:lang w:val="vi-VN"/>
        </w:rPr>
        <w:t>20</w:t>
      </w:r>
      <w:r w:rsidRPr="00A5700A">
        <w:rPr>
          <w:rStyle w:val="a21"/>
          <w:rFonts w:ascii="Times New Roman" w:hAnsi="Times New Roman" w:cs="Times New Roman"/>
          <w:sz w:val="28"/>
          <w:szCs w:val="28"/>
        </w:rPr>
        <w:t xml:space="preserve">/9/2023, FED thông báo giữ nguyên lãi suất, duy trì trong biên độ 5,25% - 5,5%, đã đẩy lãi suất trái phiếu kỳ hạn 10 năm lên mức 4,5%, cao nhất trong 15 năm qua. Đồng thời, chỉ số US Dollar Index đã đẩy lên 105 điểm, mức cao nhất kể từ tháng 11/2022. </w:t>
      </w:r>
      <w:r w:rsidRPr="00A5700A">
        <w:rPr>
          <w:rFonts w:ascii="Times New Roman" w:hAnsi="Times New Roman" w:cs="Times New Roman"/>
          <w:sz w:val="28"/>
          <w:szCs w:val="28"/>
          <w:lang w:val="de-DE"/>
        </w:rPr>
        <w:t xml:space="preserve">Tính đến ngày </w:t>
      </w:r>
      <w:r w:rsidRPr="00A5700A">
        <w:rPr>
          <w:rFonts w:ascii="Times New Roman" w:hAnsi="Times New Roman" w:cs="Times New Roman"/>
          <w:sz w:val="28"/>
          <w:szCs w:val="28"/>
        </w:rPr>
        <w:t>25/9/</w:t>
      </w:r>
      <w:r w:rsidRPr="00A5700A">
        <w:rPr>
          <w:rFonts w:ascii="Times New Roman" w:hAnsi="Times New Roman" w:cs="Times New Roman"/>
          <w:sz w:val="28"/>
          <w:szCs w:val="28"/>
          <w:lang w:val="de-DE"/>
        </w:rPr>
        <w:t xml:space="preserve">2023, chỉ số đô la Mỹ trên thị trường quốc tế đạt mức </w:t>
      </w:r>
      <w:r w:rsidRPr="00A5700A">
        <w:rPr>
          <w:rFonts w:ascii="Times New Roman" w:hAnsi="Times New Roman" w:cs="Times New Roman"/>
          <w:sz w:val="28"/>
          <w:szCs w:val="28"/>
        </w:rPr>
        <w:t>104,61</w:t>
      </w:r>
      <w:r w:rsidRPr="00A5700A">
        <w:rPr>
          <w:rFonts w:ascii="Times New Roman" w:hAnsi="Times New Roman" w:cs="Times New Roman"/>
          <w:sz w:val="28"/>
          <w:szCs w:val="28"/>
          <w:lang w:val="de-DE"/>
        </w:rPr>
        <w:t xml:space="preserve"> điểm, tăng </w:t>
      </w:r>
      <w:r w:rsidRPr="00A5700A">
        <w:rPr>
          <w:rFonts w:ascii="Times New Roman" w:hAnsi="Times New Roman" w:cs="Times New Roman"/>
          <w:sz w:val="28"/>
          <w:szCs w:val="28"/>
        </w:rPr>
        <w:t>2,02</w:t>
      </w:r>
      <w:r w:rsidRPr="00A5700A">
        <w:rPr>
          <w:rFonts w:ascii="Times New Roman" w:hAnsi="Times New Roman" w:cs="Times New Roman"/>
          <w:sz w:val="28"/>
          <w:szCs w:val="28"/>
          <w:lang w:val="de-DE"/>
        </w:rPr>
        <w:t>% so với tháng trước. Trong nước, giá đô la Mỹ bình quân trên thị trường tự do quanh mức 24.274 VND/USD.</w:t>
      </w:r>
      <w:r w:rsidRPr="00A5700A">
        <w:rPr>
          <w:rFonts w:ascii="Times New Roman" w:hAnsi="Times New Roman" w:cs="Times New Roman"/>
          <w:sz w:val="28"/>
          <w:szCs w:val="28"/>
          <w:lang w:val="nl-NL"/>
        </w:rPr>
        <w:t xml:space="preserve"> </w:t>
      </w:r>
      <w:r w:rsidRPr="00A5700A">
        <w:rPr>
          <w:rFonts w:ascii="Times New Roman" w:hAnsi="Times New Roman" w:cs="Times New Roman"/>
          <w:sz w:val="28"/>
          <w:szCs w:val="28"/>
          <w:lang w:val="de-DE"/>
        </w:rPr>
        <w:t xml:space="preserve">Chỉ số giá đô la Mỹ tháng 9/2023 tăng </w:t>
      </w:r>
      <w:r w:rsidRPr="00A5700A">
        <w:rPr>
          <w:rFonts w:ascii="Times New Roman" w:hAnsi="Times New Roman" w:cs="Times New Roman"/>
          <w:sz w:val="28"/>
          <w:szCs w:val="28"/>
        </w:rPr>
        <w:t>1,53%</w:t>
      </w:r>
      <w:r w:rsidRPr="00A5700A">
        <w:rPr>
          <w:rFonts w:ascii="Times New Roman" w:hAnsi="Times New Roman" w:cs="Times New Roman"/>
          <w:sz w:val="28"/>
          <w:szCs w:val="28"/>
          <w:lang w:val="de-DE"/>
        </w:rPr>
        <w:t xml:space="preserve"> so với tháng trước; tăng 0,35% so với tháng 12/2022; tăng </w:t>
      </w:r>
      <w:r w:rsidRPr="00A5700A">
        <w:rPr>
          <w:rFonts w:ascii="Times New Roman" w:hAnsi="Times New Roman" w:cs="Times New Roman"/>
          <w:sz w:val="28"/>
          <w:szCs w:val="28"/>
        </w:rPr>
        <w:t>2,43</w:t>
      </w:r>
      <w:r w:rsidRPr="00A5700A">
        <w:rPr>
          <w:rFonts w:ascii="Times New Roman" w:hAnsi="Times New Roman" w:cs="Times New Roman"/>
          <w:sz w:val="28"/>
          <w:szCs w:val="28"/>
          <w:lang w:val="de-DE"/>
        </w:rPr>
        <w:t>% so với cùng kỳ năm trước; bình quân 9 tháng năm 2023 tăng 2,29% so với cùng kỳ năm trước.</w:t>
      </w:r>
    </w:p>
    <w:p w14:paraId="4F12B10A" w14:textId="19DD177E" w:rsidR="001E79B0" w:rsidRPr="00A5700A" w:rsidRDefault="001E79B0" w:rsidP="004374FA">
      <w:pPr>
        <w:tabs>
          <w:tab w:val="left" w:pos="720"/>
        </w:tabs>
        <w:spacing w:after="120" w:line="288" w:lineRule="auto"/>
        <w:ind w:firstLine="567"/>
        <w:jc w:val="both"/>
        <w:rPr>
          <w:rFonts w:ascii="Times New Roman" w:hAnsi="Times New Roman" w:cs="Times New Roman"/>
          <w:b/>
          <w:i/>
          <w:sz w:val="28"/>
          <w:szCs w:val="28"/>
          <w:lang w:val="nl-NL"/>
        </w:rPr>
      </w:pPr>
      <w:r w:rsidRPr="00A5700A">
        <w:rPr>
          <w:rFonts w:ascii="Times New Roman" w:hAnsi="Times New Roman" w:cs="Times New Roman"/>
          <w:b/>
          <w:i/>
          <w:sz w:val="28"/>
          <w:szCs w:val="28"/>
          <w:lang w:val="nl-NL"/>
        </w:rPr>
        <w:t xml:space="preserve">c) </w:t>
      </w:r>
      <w:r w:rsidRPr="00A5700A">
        <w:rPr>
          <w:rFonts w:ascii="Times New Roman" w:hAnsi="Times New Roman" w:cs="Times New Roman"/>
          <w:b/>
          <w:i/>
          <w:sz w:val="28"/>
          <w:szCs w:val="28"/>
          <w:lang w:val="vi-VN"/>
        </w:rPr>
        <w:t xml:space="preserve">Chỉ số giá sản xuất </w:t>
      </w:r>
    </w:p>
    <w:p w14:paraId="1AC54866" w14:textId="3AF7B6F7" w:rsidR="0052051E" w:rsidRPr="00A5700A" w:rsidRDefault="0052051E" w:rsidP="004374FA">
      <w:pPr>
        <w:tabs>
          <w:tab w:val="left" w:pos="720"/>
        </w:tabs>
        <w:spacing w:after="120" w:line="288" w:lineRule="auto"/>
        <w:ind w:firstLine="567"/>
        <w:jc w:val="both"/>
        <w:rPr>
          <w:rFonts w:ascii="Times New Roman" w:hAnsi="Times New Roman" w:cs="Times New Roman"/>
          <w:i/>
          <w:sz w:val="28"/>
          <w:szCs w:val="28"/>
          <w:lang w:val="pt-BR"/>
        </w:rPr>
      </w:pPr>
      <w:r w:rsidRPr="00A5700A">
        <w:rPr>
          <w:rFonts w:ascii="Times New Roman" w:hAnsi="Times New Roman" w:cs="Times New Roman"/>
          <w:i/>
          <w:sz w:val="28"/>
          <w:szCs w:val="28"/>
          <w:lang w:val="pt-BR"/>
        </w:rPr>
        <w:t>Trong 9 tháng năm 2023, thị trường hàng hóa thế giới tiếp tục chịu tác động bởi diễn biến phức tạp của tình hình kinh tế, chính trị, xã hội. Tiêu dùng và các hoạt động kinh tế suy giảm trên diện rộng. Tiêu chuẩn thương mại toàn cầu và hàng rào bảo hộ gia tăng trong khi tiêu dùng còn yếu ảnh hưởng đến xuất nhập khẩu, cung cầu và giá cả</w:t>
      </w:r>
      <w:r w:rsidR="000516F2" w:rsidRPr="00A5700A">
        <w:rPr>
          <w:rFonts w:ascii="Times New Roman" w:hAnsi="Times New Roman" w:cs="Times New Roman"/>
          <w:i/>
          <w:sz w:val="28"/>
          <w:szCs w:val="28"/>
          <w:lang w:val="pt-BR"/>
        </w:rPr>
        <w:t xml:space="preserve">. </w:t>
      </w:r>
      <w:r w:rsidRPr="00A5700A">
        <w:rPr>
          <w:rFonts w:ascii="Times New Roman" w:hAnsi="Times New Roman" w:cs="Times New Roman"/>
          <w:i/>
          <w:sz w:val="28"/>
          <w:szCs w:val="28"/>
          <w:lang w:val="pt-BR"/>
        </w:rPr>
        <w:t>Trong nước, nguồn cung hàng hóa được bảo đảm, giá sản xuất tăng giảm đan xen. Chỉ số giá sản xuất nông</w:t>
      </w:r>
      <w:r w:rsidR="00B515E7" w:rsidRPr="00A5700A">
        <w:rPr>
          <w:rFonts w:ascii="Times New Roman" w:hAnsi="Times New Roman" w:cs="Times New Roman"/>
          <w:i/>
          <w:sz w:val="28"/>
          <w:szCs w:val="28"/>
          <w:lang w:val="pt-BR"/>
        </w:rPr>
        <w:t xml:space="preserve"> nghiệp</w:t>
      </w:r>
      <w:r w:rsidRPr="00A5700A">
        <w:rPr>
          <w:rFonts w:ascii="Times New Roman" w:hAnsi="Times New Roman" w:cs="Times New Roman"/>
          <w:i/>
          <w:sz w:val="28"/>
          <w:szCs w:val="28"/>
          <w:lang w:val="pt-BR"/>
        </w:rPr>
        <w:t>, lâm nghiệp và thủy sản, chỉ số giá sản xuất dịch vụ quý III và 9 tháng năm 2023 tăng so với cùng kỳ năm trước. Trong khi đó, chỉ số giá sản xuất công nghiệp, chỉ số giá nguyên nhiên vật liệu dùng cho sản xuất và chỉ số giá xuất khẩu, nhập khẩu hàng hóa theo xu hướng giảm.</w:t>
      </w:r>
    </w:p>
    <w:p w14:paraId="1E97BA0A" w14:textId="4EC9D1BD" w:rsidR="00D20B97" w:rsidRPr="00A5700A" w:rsidRDefault="00D20B97" w:rsidP="009A3638">
      <w:pPr>
        <w:tabs>
          <w:tab w:val="left" w:pos="720"/>
        </w:tabs>
        <w:spacing w:before="120" w:after="0" w:line="240" w:lineRule="auto"/>
        <w:ind w:right="142"/>
        <w:jc w:val="center"/>
        <w:rPr>
          <w:rFonts w:ascii="Arial" w:hAnsi="Arial" w:cs="Arial"/>
          <w:b/>
          <w:spacing w:val="-4"/>
          <w:sz w:val="24"/>
          <w:szCs w:val="28"/>
          <w:lang w:val="nl-NL"/>
        </w:rPr>
      </w:pPr>
      <w:r w:rsidRPr="00A5700A">
        <w:rPr>
          <w:rFonts w:ascii="Arial" w:hAnsi="Arial" w:cs="Arial"/>
          <w:b/>
          <w:spacing w:val="-4"/>
          <w:sz w:val="24"/>
          <w:szCs w:val="28"/>
          <w:lang w:val="nl-NL"/>
        </w:rPr>
        <w:lastRenderedPageBreak/>
        <w:t xml:space="preserve">Hình </w:t>
      </w:r>
      <w:r w:rsidR="00574ED7" w:rsidRPr="00A5700A">
        <w:rPr>
          <w:rFonts w:ascii="Arial" w:hAnsi="Arial" w:cs="Arial"/>
          <w:b/>
          <w:spacing w:val="-4"/>
          <w:sz w:val="24"/>
          <w:szCs w:val="28"/>
          <w:lang w:val="nl-NL"/>
        </w:rPr>
        <w:t>20</w:t>
      </w:r>
      <w:r w:rsidRPr="00A5700A">
        <w:rPr>
          <w:rFonts w:ascii="Arial" w:hAnsi="Arial" w:cs="Arial"/>
          <w:b/>
          <w:spacing w:val="-4"/>
          <w:sz w:val="24"/>
          <w:szCs w:val="28"/>
          <w:lang w:val="nl-NL"/>
        </w:rPr>
        <w:t xml:space="preserve">. Chỉ số giá sản xuất, chỉ số giá nguyên liệu, nhiên liệu, vật liệu </w:t>
      </w:r>
      <w:r w:rsidR="009A3638" w:rsidRPr="00A5700A">
        <w:rPr>
          <w:rFonts w:ascii="Arial" w:hAnsi="Arial" w:cs="Arial"/>
          <w:b/>
          <w:spacing w:val="-4"/>
          <w:sz w:val="24"/>
          <w:szCs w:val="28"/>
          <w:lang w:val="nl-NL"/>
        </w:rPr>
        <w:br/>
      </w:r>
      <w:r w:rsidRPr="00A5700A">
        <w:rPr>
          <w:rFonts w:ascii="Arial" w:hAnsi="Arial" w:cs="Arial"/>
          <w:b/>
          <w:spacing w:val="-4"/>
          <w:sz w:val="24"/>
          <w:szCs w:val="28"/>
          <w:lang w:val="nl-NL"/>
        </w:rPr>
        <w:t>dùng cho sản xuất 9 tháng so với cùng kỳ năm trước các năm 2019-2023 (%)</w:t>
      </w:r>
    </w:p>
    <w:p w14:paraId="3DC8DC09" w14:textId="77777777" w:rsidR="00D20B97" w:rsidRPr="00A5700A" w:rsidRDefault="00D20B97" w:rsidP="00D20B97">
      <w:pPr>
        <w:tabs>
          <w:tab w:val="left" w:pos="720"/>
        </w:tabs>
        <w:spacing w:after="0" w:line="240" w:lineRule="auto"/>
        <w:ind w:right="142"/>
        <w:jc w:val="center"/>
        <w:rPr>
          <w:rFonts w:ascii="Times New Roman" w:hAnsi="Times New Roman" w:cs="Times New Roman"/>
          <w:b/>
          <w:sz w:val="28"/>
          <w:szCs w:val="28"/>
          <w:lang w:val="nl-NL"/>
        </w:rPr>
      </w:pPr>
    </w:p>
    <w:p w14:paraId="5DAE2D45" w14:textId="2991B016" w:rsidR="00D20B97" w:rsidRPr="00A5700A" w:rsidRDefault="00D20B97" w:rsidP="00D20B97">
      <w:pPr>
        <w:tabs>
          <w:tab w:val="left" w:pos="720"/>
        </w:tabs>
        <w:spacing w:after="0" w:line="240" w:lineRule="auto"/>
        <w:ind w:right="142"/>
        <w:jc w:val="center"/>
        <w:rPr>
          <w:rFonts w:ascii="Times New Roman" w:hAnsi="Times New Roman" w:cs="Times New Roman"/>
          <w:b/>
          <w:sz w:val="28"/>
          <w:szCs w:val="28"/>
          <w:lang w:val="nl-NL"/>
        </w:rPr>
      </w:pPr>
      <w:r w:rsidRPr="00A5700A">
        <w:rPr>
          <w:rFonts w:ascii="Times New Roman" w:hAnsi="Times New Roman" w:cs="Times New Roman"/>
          <w:b/>
          <w:noProof/>
          <w:sz w:val="28"/>
          <w:szCs w:val="28"/>
          <w:lang w:eastAsia="en-GB"/>
        </w:rPr>
        <w:drawing>
          <wp:inline distT="0" distB="0" distL="0" distR="0" wp14:anchorId="32586FD3" wp14:editId="244CEAE3">
            <wp:extent cx="5763895" cy="2976283"/>
            <wp:effectExtent l="0" t="0" r="8255" b="14605"/>
            <wp:docPr id="20" name="Chart 20"/>
            <wp:cNvGraphicFramePr/>
            <a:graphic xmlns:a="http://schemas.openxmlformats.org/drawingml/2006/main">
              <a:graphicData uri="http://schemas.openxmlformats.org/drawingml/2006/chart">
                <c:chart xmlns:c="http://schemas.openxmlformats.org/drawingml/2006/chart" xmlns:r="http://schemas.openxmlformats.org/officeDocument/2006/relationships" r:id="rId32"/>
              </a:graphicData>
            </a:graphic>
          </wp:inline>
        </w:drawing>
      </w:r>
    </w:p>
    <w:p w14:paraId="1C62D332" w14:textId="77777777" w:rsidR="00D20B97" w:rsidRPr="00A5700A" w:rsidRDefault="00D20B97" w:rsidP="004374FA">
      <w:pPr>
        <w:spacing w:after="120"/>
        <w:ind w:firstLine="567"/>
        <w:jc w:val="both"/>
        <w:rPr>
          <w:rFonts w:ascii="Times New Roman" w:hAnsi="Times New Roman" w:cs="Times New Roman"/>
          <w:sz w:val="28"/>
          <w:szCs w:val="28"/>
          <w:lang w:val="nl-NL"/>
        </w:rPr>
      </w:pPr>
      <w:r w:rsidRPr="00A5700A">
        <w:rPr>
          <w:rFonts w:ascii="Times New Roman" w:hAnsi="Times New Roman" w:cs="Times New Roman"/>
          <w:i/>
          <w:sz w:val="28"/>
          <w:szCs w:val="28"/>
          <w:lang w:val="vi-VN"/>
        </w:rPr>
        <w:t xml:space="preserve">Chỉ số giá sản xuất </w:t>
      </w:r>
      <w:r w:rsidRPr="00A5700A">
        <w:rPr>
          <w:rFonts w:ascii="Times New Roman" w:hAnsi="Times New Roman" w:cs="Times New Roman"/>
          <w:i/>
          <w:sz w:val="28"/>
          <w:szCs w:val="28"/>
          <w:lang w:val="nl-NL"/>
        </w:rPr>
        <w:t xml:space="preserve">sản phẩm </w:t>
      </w:r>
      <w:r w:rsidRPr="00A5700A">
        <w:rPr>
          <w:rFonts w:ascii="Times New Roman" w:hAnsi="Times New Roman" w:cs="Times New Roman"/>
          <w:i/>
          <w:sz w:val="28"/>
          <w:szCs w:val="28"/>
          <w:lang w:val="vi-VN"/>
        </w:rPr>
        <w:t>nông</w:t>
      </w:r>
      <w:r w:rsidRPr="00A5700A">
        <w:rPr>
          <w:rFonts w:ascii="Times New Roman" w:hAnsi="Times New Roman" w:cs="Times New Roman"/>
          <w:i/>
          <w:sz w:val="28"/>
          <w:szCs w:val="28"/>
          <w:lang w:val="en-US"/>
        </w:rPr>
        <w:t xml:space="preserve"> nghiệp</w:t>
      </w:r>
      <w:r w:rsidRPr="00A5700A">
        <w:rPr>
          <w:rFonts w:ascii="Times New Roman" w:hAnsi="Times New Roman" w:cs="Times New Roman"/>
          <w:i/>
          <w:sz w:val="28"/>
          <w:szCs w:val="28"/>
          <w:lang w:val="vi-VN"/>
        </w:rPr>
        <w:t>, lâm nghiệp và thủy sản</w:t>
      </w:r>
      <w:r w:rsidRPr="00A5700A">
        <w:rPr>
          <w:rFonts w:ascii="Times New Roman" w:hAnsi="Times New Roman" w:cs="Times New Roman"/>
          <w:sz w:val="28"/>
          <w:szCs w:val="28"/>
          <w:lang w:val="vi-VN"/>
        </w:rPr>
        <w:t xml:space="preserve"> </w:t>
      </w:r>
      <w:r w:rsidRPr="00A5700A">
        <w:rPr>
          <w:rFonts w:ascii="Times New Roman" w:hAnsi="Times New Roman" w:cs="Times New Roman"/>
          <w:sz w:val="28"/>
          <w:szCs w:val="28"/>
          <w:lang w:val="nl-NL"/>
        </w:rPr>
        <w:t>quý III/2023 tăng 1,23% so với quý II/2023 và tăng 2,12% so với cùng kỳ năm trước, trong đó c</w:t>
      </w:r>
      <w:r w:rsidRPr="00A5700A">
        <w:rPr>
          <w:rFonts w:ascii="Times New Roman" w:hAnsi="Times New Roman" w:cs="Times New Roman"/>
          <w:sz w:val="28"/>
          <w:szCs w:val="28"/>
          <w:lang w:val="vi-VN"/>
        </w:rPr>
        <w:t>hỉ số giá sản xuất</w:t>
      </w:r>
      <w:r w:rsidRPr="00A5700A">
        <w:rPr>
          <w:rFonts w:ascii="Times New Roman" w:hAnsi="Times New Roman" w:cs="Times New Roman"/>
          <w:sz w:val="28"/>
          <w:szCs w:val="28"/>
          <w:lang w:val="nl-NL"/>
        </w:rPr>
        <w:t xml:space="preserve"> sản phẩm nông nghiệp và dịch vụ có liên quan tăng 2,57% và tăng 3,21%; lâm nghiệp và dịch vụ có liên quan tăng 0,1% và giảm 0,72%; thủy sản khai thác, nuôi trồng giảm 2,78% và giảm 0,95%. Tính chung 9 tháng năm 2023, chỉ số giá sản xuất sản phẩm nông nghiệp, lâm nghiệp và thủy sản tăng 3,26% so với cùng kỳ năm trước, trong đó chỉ số giá sản xuất sản phẩm nông nghiệp và dịch vụ có liên quan tăng 3,26%; lâm nghiệp và dịch vụ có liên quan tăng 2,27%; thủy sản khai thác, nuôi trồng tăng 3,31%.</w:t>
      </w:r>
    </w:p>
    <w:p w14:paraId="164CED9F" w14:textId="77777777" w:rsidR="00D20B97" w:rsidRPr="00A5700A" w:rsidRDefault="00D20B97" w:rsidP="004374FA">
      <w:pPr>
        <w:spacing w:after="120"/>
        <w:ind w:firstLine="567"/>
        <w:jc w:val="both"/>
        <w:rPr>
          <w:rFonts w:ascii="Times New Roman" w:hAnsi="Times New Roman" w:cs="Times New Roman"/>
          <w:spacing w:val="-2"/>
          <w:sz w:val="28"/>
          <w:szCs w:val="28"/>
          <w:lang w:val="nl-NL"/>
        </w:rPr>
      </w:pPr>
      <w:r w:rsidRPr="00A5700A">
        <w:rPr>
          <w:rFonts w:ascii="Times New Roman" w:hAnsi="Times New Roman" w:cs="Times New Roman"/>
          <w:i/>
          <w:spacing w:val="-2"/>
          <w:sz w:val="28"/>
          <w:szCs w:val="28"/>
          <w:lang w:val="vi-VN"/>
        </w:rPr>
        <w:t>Chỉ số giá sản xuất sản phẩm công nghiệp</w:t>
      </w:r>
      <w:r w:rsidRPr="00A5700A">
        <w:rPr>
          <w:rFonts w:ascii="Times New Roman" w:hAnsi="Times New Roman" w:cs="Times New Roman"/>
          <w:spacing w:val="-2"/>
          <w:sz w:val="28"/>
          <w:szCs w:val="28"/>
          <w:lang w:val="vi-VN"/>
        </w:rPr>
        <w:t xml:space="preserve"> quý II</w:t>
      </w:r>
      <w:r w:rsidRPr="00A5700A">
        <w:rPr>
          <w:rFonts w:ascii="Times New Roman" w:hAnsi="Times New Roman" w:cs="Times New Roman"/>
          <w:spacing w:val="-2"/>
          <w:sz w:val="28"/>
          <w:szCs w:val="28"/>
          <w:lang w:val="en-US"/>
        </w:rPr>
        <w:t>I</w:t>
      </w:r>
      <w:r w:rsidRPr="00A5700A">
        <w:rPr>
          <w:rFonts w:ascii="Times New Roman" w:hAnsi="Times New Roman" w:cs="Times New Roman"/>
          <w:spacing w:val="-2"/>
          <w:sz w:val="28"/>
          <w:szCs w:val="28"/>
          <w:lang w:val="vi-VN"/>
        </w:rPr>
        <w:t xml:space="preserve">/2023 </w:t>
      </w:r>
      <w:r w:rsidRPr="00A5700A">
        <w:rPr>
          <w:rFonts w:ascii="Times New Roman" w:hAnsi="Times New Roman" w:cs="Times New Roman"/>
          <w:spacing w:val="-2"/>
          <w:sz w:val="28"/>
          <w:szCs w:val="28"/>
          <w:lang w:val="en-US"/>
        </w:rPr>
        <w:t>giảm 0,35</w:t>
      </w:r>
      <w:r w:rsidRPr="00A5700A">
        <w:rPr>
          <w:rFonts w:ascii="Times New Roman" w:hAnsi="Times New Roman" w:cs="Times New Roman"/>
          <w:spacing w:val="-2"/>
          <w:sz w:val="28"/>
          <w:szCs w:val="28"/>
          <w:lang w:val="vi-VN"/>
        </w:rPr>
        <w:t xml:space="preserve">% so với quý trước và </w:t>
      </w:r>
      <w:r w:rsidRPr="00A5700A">
        <w:rPr>
          <w:rFonts w:ascii="Times New Roman" w:hAnsi="Times New Roman" w:cs="Times New Roman"/>
          <w:spacing w:val="-2"/>
          <w:sz w:val="28"/>
          <w:szCs w:val="28"/>
          <w:lang w:val="en-US"/>
        </w:rPr>
        <w:t>giảm 2,49</w:t>
      </w:r>
      <w:r w:rsidRPr="00A5700A">
        <w:rPr>
          <w:rFonts w:ascii="Times New Roman" w:hAnsi="Times New Roman" w:cs="Times New Roman"/>
          <w:spacing w:val="-2"/>
          <w:sz w:val="28"/>
          <w:szCs w:val="28"/>
          <w:lang w:val="vi-VN"/>
        </w:rPr>
        <w:t xml:space="preserve">% so với cùng kỳ năm </w:t>
      </w:r>
      <w:r w:rsidRPr="00A5700A">
        <w:rPr>
          <w:rFonts w:ascii="Times New Roman" w:hAnsi="Times New Roman" w:cs="Times New Roman"/>
          <w:spacing w:val="-2"/>
          <w:sz w:val="28"/>
          <w:szCs w:val="28"/>
          <w:lang w:val="en-US"/>
        </w:rPr>
        <w:t>trước</w:t>
      </w:r>
      <w:r w:rsidRPr="00A5700A">
        <w:rPr>
          <w:rFonts w:ascii="Times New Roman" w:hAnsi="Times New Roman" w:cs="Times New Roman"/>
          <w:spacing w:val="-2"/>
          <w:sz w:val="28"/>
          <w:szCs w:val="28"/>
          <w:lang w:val="nl-NL"/>
        </w:rPr>
        <w:t>. Tính chung 9 tháng năm 2023, chỉ số giá sản xuất sản phẩm công nghiệp giảm 0,99% so với cùng kỳ năm 2022. Trong đó, chỉ số giá sản xuất sản phẩm khai khoáng giảm 11,72%; sản phẩm công nghiệp chế biến, chế tạo giảm 0,45%; điện, khí đốt, nước nóng, hơi nước và điều hòa không khí tăng 4,22%; nước tự nhiên khai thác, dịch vụ quản lý và xử lý rác thải, nước thải tăng 1,66%.</w:t>
      </w:r>
    </w:p>
    <w:p w14:paraId="2044B90A" w14:textId="77777777" w:rsidR="00D20B97" w:rsidRPr="00A5700A" w:rsidRDefault="00D20B97" w:rsidP="004374FA">
      <w:pPr>
        <w:spacing w:after="120"/>
        <w:ind w:firstLine="567"/>
        <w:jc w:val="both"/>
        <w:rPr>
          <w:rFonts w:ascii="Times New Roman" w:hAnsi="Times New Roman" w:cs="Times New Roman"/>
          <w:spacing w:val="2"/>
          <w:sz w:val="28"/>
          <w:szCs w:val="28"/>
          <w:lang w:val="de-DE"/>
        </w:rPr>
      </w:pPr>
      <w:r w:rsidRPr="00A5700A">
        <w:rPr>
          <w:rFonts w:ascii="Times New Roman" w:hAnsi="Times New Roman" w:cs="Times New Roman"/>
          <w:i/>
          <w:spacing w:val="2"/>
          <w:sz w:val="28"/>
          <w:szCs w:val="28"/>
        </w:rPr>
        <w:t>Chỉ số giá sản xuất dịch vụ</w:t>
      </w:r>
      <w:r w:rsidRPr="00A5700A">
        <w:rPr>
          <w:rFonts w:ascii="Times New Roman" w:hAnsi="Times New Roman" w:cs="Times New Roman"/>
          <w:spacing w:val="2"/>
          <w:sz w:val="28"/>
          <w:szCs w:val="28"/>
        </w:rPr>
        <w:t xml:space="preserve"> quý III/2023 tăng 2,83% so với quý trước và tăng 8,25% so với cùng kỳ năm trước. </w:t>
      </w:r>
      <w:r w:rsidRPr="00A5700A">
        <w:rPr>
          <w:rFonts w:ascii="Times New Roman" w:hAnsi="Times New Roman" w:cs="Times New Roman"/>
          <w:spacing w:val="2"/>
          <w:sz w:val="28"/>
          <w:szCs w:val="28"/>
          <w:lang w:val="de-DE"/>
        </w:rPr>
        <w:t>Tính chung 9 tháng năm 2023, chỉ số giá sản xuất dịch vụ tăng 7,34% so với cùng kỳ năm trước. Trong đó, dịch vụ vận tải, kho bãi tăng 19,34%; dịch vụ lưu trú và ăn uống tăng 5,97%; giáo dục và đào tạo tăng 5,43%; thông tin và truyền thông tăng 2,8%; nghệ thuật, vui chơi và giải trí tăng 2,11%.</w:t>
      </w:r>
    </w:p>
    <w:p w14:paraId="077B8B07" w14:textId="70302FCB" w:rsidR="00D20B97" w:rsidRPr="00A5700A" w:rsidRDefault="00D20B97" w:rsidP="004374FA">
      <w:pPr>
        <w:spacing w:after="120"/>
        <w:ind w:firstLine="567"/>
        <w:jc w:val="both"/>
        <w:rPr>
          <w:rFonts w:ascii="Times New Roman" w:hAnsi="Times New Roman" w:cs="Times New Roman"/>
          <w:spacing w:val="-2"/>
          <w:sz w:val="28"/>
          <w:szCs w:val="28"/>
          <w:lang w:val="de-DE"/>
        </w:rPr>
      </w:pPr>
      <w:r w:rsidRPr="00A5700A">
        <w:rPr>
          <w:rFonts w:ascii="Times New Roman" w:hAnsi="Times New Roman" w:cs="Times New Roman"/>
          <w:i/>
          <w:spacing w:val="-2"/>
          <w:sz w:val="28"/>
          <w:szCs w:val="28"/>
          <w:lang w:val="de-DE"/>
        </w:rPr>
        <w:lastRenderedPageBreak/>
        <w:t>Chỉ số giá nguyên</w:t>
      </w:r>
      <w:r w:rsidR="00B515E7" w:rsidRPr="00A5700A">
        <w:rPr>
          <w:rFonts w:ascii="Times New Roman" w:hAnsi="Times New Roman" w:cs="Times New Roman"/>
          <w:i/>
          <w:spacing w:val="-2"/>
          <w:sz w:val="28"/>
          <w:szCs w:val="28"/>
          <w:lang w:val="de-DE"/>
        </w:rPr>
        <w:t xml:space="preserve"> liệu,</w:t>
      </w:r>
      <w:r w:rsidRPr="00A5700A">
        <w:rPr>
          <w:rFonts w:ascii="Times New Roman" w:hAnsi="Times New Roman" w:cs="Times New Roman"/>
          <w:i/>
          <w:spacing w:val="-2"/>
          <w:sz w:val="28"/>
          <w:szCs w:val="28"/>
          <w:lang w:val="de-DE"/>
        </w:rPr>
        <w:t xml:space="preserve"> nhiên </w:t>
      </w:r>
      <w:r w:rsidR="00B515E7" w:rsidRPr="00A5700A">
        <w:rPr>
          <w:rFonts w:ascii="Times New Roman" w:hAnsi="Times New Roman" w:cs="Times New Roman"/>
          <w:i/>
          <w:spacing w:val="-2"/>
          <w:sz w:val="28"/>
          <w:szCs w:val="28"/>
          <w:lang w:val="de-DE"/>
        </w:rPr>
        <w:t xml:space="preserve">liệu, </w:t>
      </w:r>
      <w:r w:rsidRPr="00A5700A">
        <w:rPr>
          <w:rFonts w:ascii="Times New Roman" w:hAnsi="Times New Roman" w:cs="Times New Roman"/>
          <w:i/>
          <w:spacing w:val="-2"/>
          <w:sz w:val="28"/>
          <w:szCs w:val="28"/>
          <w:lang w:val="de-DE"/>
        </w:rPr>
        <w:t xml:space="preserve">vật liệu dùng cho sản xuất </w:t>
      </w:r>
      <w:r w:rsidRPr="00A5700A">
        <w:rPr>
          <w:rFonts w:ascii="Times New Roman" w:hAnsi="Times New Roman" w:cs="Times New Roman"/>
          <w:spacing w:val="-2"/>
          <w:sz w:val="28"/>
          <w:szCs w:val="28"/>
          <w:lang w:val="de-DE"/>
        </w:rPr>
        <w:t xml:space="preserve">quý III/2023 giảm 0,15% so với quý trước và giảm 2,58% so với cùng kỳ năm trước. Trong đó, chỉ số giá nguyên nhiên vật liệu dùng cho sản xuất nông, lâm nghiệp và thủy sản tăng 1,19% và giảm 2,14%; dùng cho sản xuất công nghiệp chế biến, chế tạo giảm 0,14% và giảm 2,62%; dùng cho xây dựng giảm 0,7% và giảm 1,6%. </w:t>
      </w:r>
    </w:p>
    <w:p w14:paraId="29914F94" w14:textId="77777777" w:rsidR="00D20B97" w:rsidRPr="00A5700A" w:rsidRDefault="00D20B97" w:rsidP="004374FA">
      <w:pPr>
        <w:pStyle w:val="NormalWeb"/>
        <w:tabs>
          <w:tab w:val="left" w:pos="567"/>
        </w:tabs>
        <w:spacing w:before="0" w:beforeAutospacing="0" w:after="120" w:afterAutospacing="0" w:line="276" w:lineRule="auto"/>
        <w:ind w:firstLine="567"/>
        <w:jc w:val="both"/>
        <w:rPr>
          <w:rFonts w:ascii="Times New Roman" w:hAnsi="Times New Roman" w:cs="Times New Roman"/>
          <w:spacing w:val="-2"/>
          <w:sz w:val="28"/>
          <w:szCs w:val="28"/>
          <w:lang w:val="de-DE"/>
        </w:rPr>
      </w:pPr>
      <w:r w:rsidRPr="00A5700A">
        <w:rPr>
          <w:rFonts w:ascii="Times New Roman" w:hAnsi="Times New Roman" w:cs="Times New Roman"/>
          <w:spacing w:val="-2"/>
          <w:sz w:val="28"/>
          <w:szCs w:val="28"/>
          <w:lang w:val="de-DE"/>
        </w:rPr>
        <w:t>Tính chung 9 tháng năm 2023, chỉ số giá nguyên nhiên vật liệu dùng cho sản xuất giảm 0,88% so với cùng kỳ năm trước, trong đó chỉ số giá nguyên nhiên vật liệu dùng cho sản xuất nông, lâm nghiệp và thủy sản tăng 0,44%; dùng cho sản xuất công nghiệp chế biến, chế tạo giảm 0,95%; dùng cho xây dựng tăng 0,81%.</w:t>
      </w:r>
    </w:p>
    <w:p w14:paraId="46A6B7E8" w14:textId="77777777" w:rsidR="00D20B97" w:rsidRPr="00A5700A" w:rsidRDefault="00D20B97" w:rsidP="00D20B97">
      <w:pPr>
        <w:pStyle w:val="NormalWeb"/>
        <w:tabs>
          <w:tab w:val="left" w:pos="567"/>
        </w:tabs>
        <w:spacing w:before="0" w:beforeAutospacing="0" w:after="0" w:afterAutospacing="0" w:line="252" w:lineRule="auto"/>
        <w:ind w:firstLine="567"/>
        <w:jc w:val="both"/>
        <w:rPr>
          <w:rFonts w:ascii="Times New Roman" w:eastAsiaTheme="minorHAnsi" w:hAnsi="Times New Roman" w:cs="Times New Roman"/>
          <w:b/>
          <w:i/>
          <w:sz w:val="28"/>
          <w:szCs w:val="28"/>
          <w:lang w:val="de-DE"/>
        </w:rPr>
      </w:pPr>
      <w:r w:rsidRPr="00A5700A">
        <w:rPr>
          <w:rFonts w:ascii="Times New Roman" w:hAnsi="Times New Roman" w:cs="Times New Roman"/>
          <w:b/>
          <w:i/>
          <w:sz w:val="28"/>
          <w:szCs w:val="28"/>
          <w:lang w:val="de-DE"/>
        </w:rPr>
        <w:t>d) Chỉ số giá xuất, nhập khẩu hàng hóa</w:t>
      </w:r>
    </w:p>
    <w:p w14:paraId="253F9B83" w14:textId="59E19F46" w:rsidR="00D20B97" w:rsidRPr="00A5700A" w:rsidRDefault="00574ED7" w:rsidP="004374FA">
      <w:pPr>
        <w:tabs>
          <w:tab w:val="left" w:pos="720"/>
        </w:tabs>
        <w:spacing w:before="120" w:after="0" w:line="240" w:lineRule="auto"/>
        <w:ind w:right="142"/>
        <w:jc w:val="center"/>
        <w:rPr>
          <w:rFonts w:ascii="Arial" w:hAnsi="Arial" w:cs="Arial"/>
          <w:b/>
          <w:sz w:val="24"/>
          <w:szCs w:val="28"/>
          <w:lang w:val="nl-NL"/>
        </w:rPr>
      </w:pPr>
      <w:r w:rsidRPr="00A5700A">
        <w:rPr>
          <w:rFonts w:ascii="Arial" w:hAnsi="Arial" w:cs="Arial"/>
          <w:b/>
          <w:sz w:val="24"/>
          <w:szCs w:val="28"/>
          <w:lang w:val="nl-NL"/>
        </w:rPr>
        <w:t>Hình 21</w:t>
      </w:r>
      <w:r w:rsidR="00D20B97" w:rsidRPr="00A5700A">
        <w:rPr>
          <w:rFonts w:ascii="Arial" w:hAnsi="Arial" w:cs="Arial"/>
          <w:b/>
          <w:sz w:val="24"/>
          <w:szCs w:val="28"/>
          <w:lang w:val="nl-NL"/>
        </w:rPr>
        <w:t>. Chỉ số giá xuất khẩu hàng hóa; chỉ số giá nhập khẩu hàng hóa</w:t>
      </w:r>
    </w:p>
    <w:p w14:paraId="143DB155" w14:textId="77777777" w:rsidR="00D20B97" w:rsidRPr="00A5700A" w:rsidRDefault="00D20B97" w:rsidP="00D20B97">
      <w:pPr>
        <w:tabs>
          <w:tab w:val="left" w:pos="720"/>
        </w:tabs>
        <w:spacing w:after="0" w:line="240" w:lineRule="auto"/>
        <w:ind w:right="142"/>
        <w:jc w:val="center"/>
        <w:rPr>
          <w:rFonts w:ascii="Arial" w:hAnsi="Arial" w:cs="Arial"/>
          <w:b/>
          <w:sz w:val="24"/>
          <w:szCs w:val="28"/>
          <w:lang w:val="nl-NL"/>
        </w:rPr>
      </w:pPr>
      <w:r w:rsidRPr="00A5700A">
        <w:rPr>
          <w:rFonts w:ascii="Arial" w:hAnsi="Arial" w:cs="Arial"/>
          <w:b/>
          <w:sz w:val="24"/>
          <w:szCs w:val="28"/>
          <w:lang w:val="nl-NL"/>
        </w:rPr>
        <w:t xml:space="preserve">và tỷ giá thương mại hàng hóa 9 tháng so với cùng kỳ năm trước </w:t>
      </w:r>
    </w:p>
    <w:p w14:paraId="1DC8BAF6" w14:textId="77777777" w:rsidR="00D20B97" w:rsidRPr="00A5700A" w:rsidRDefault="00D20B97" w:rsidP="00D20B97">
      <w:pPr>
        <w:tabs>
          <w:tab w:val="left" w:pos="720"/>
        </w:tabs>
        <w:spacing w:after="0" w:line="240" w:lineRule="auto"/>
        <w:ind w:right="142"/>
        <w:jc w:val="center"/>
        <w:rPr>
          <w:rFonts w:ascii="Arial" w:hAnsi="Arial" w:cs="Arial"/>
          <w:b/>
          <w:sz w:val="24"/>
          <w:szCs w:val="28"/>
          <w:lang w:val="nl-NL"/>
        </w:rPr>
      </w:pPr>
      <w:r w:rsidRPr="00A5700A">
        <w:rPr>
          <w:rFonts w:ascii="Arial" w:hAnsi="Arial" w:cs="Arial"/>
          <w:b/>
          <w:sz w:val="24"/>
          <w:szCs w:val="28"/>
          <w:lang w:val="nl-NL"/>
        </w:rPr>
        <w:t>các năm 2019-2023 (%)</w:t>
      </w:r>
    </w:p>
    <w:p w14:paraId="38B921DF" w14:textId="77777777" w:rsidR="00D20B97" w:rsidRPr="00A5700A" w:rsidRDefault="00D20B97" w:rsidP="00D20B97">
      <w:pPr>
        <w:tabs>
          <w:tab w:val="left" w:pos="720"/>
        </w:tabs>
        <w:spacing w:after="0" w:line="240" w:lineRule="auto"/>
        <w:ind w:right="142"/>
        <w:jc w:val="center"/>
        <w:rPr>
          <w:rFonts w:ascii="Times New Roman" w:hAnsi="Times New Roman" w:cs="Times New Roman"/>
          <w:noProof/>
          <w:sz w:val="28"/>
          <w:szCs w:val="28"/>
          <w:lang w:val="en-US"/>
        </w:rPr>
      </w:pPr>
    </w:p>
    <w:p w14:paraId="31552BD3" w14:textId="0B1CC392" w:rsidR="00D20B97" w:rsidRPr="00A5700A" w:rsidRDefault="00D20B97" w:rsidP="00D20B97">
      <w:pPr>
        <w:tabs>
          <w:tab w:val="left" w:pos="720"/>
        </w:tabs>
        <w:spacing w:after="0" w:line="240" w:lineRule="auto"/>
        <w:ind w:right="142"/>
        <w:jc w:val="center"/>
        <w:rPr>
          <w:rFonts w:ascii="Times New Roman" w:hAnsi="Times New Roman" w:cs="Times New Roman"/>
          <w:b/>
          <w:sz w:val="28"/>
          <w:szCs w:val="28"/>
          <w:lang w:val="nl-NL"/>
        </w:rPr>
      </w:pPr>
      <w:r w:rsidRPr="00A5700A">
        <w:rPr>
          <w:rFonts w:ascii="Times New Roman" w:hAnsi="Times New Roman" w:cs="Times New Roman"/>
          <w:b/>
          <w:noProof/>
          <w:sz w:val="28"/>
          <w:szCs w:val="28"/>
          <w:lang w:eastAsia="en-GB"/>
        </w:rPr>
        <w:drawing>
          <wp:inline distT="0" distB="0" distL="0" distR="0" wp14:anchorId="05C6AFC6" wp14:editId="174F4349">
            <wp:extent cx="5905500" cy="2725270"/>
            <wp:effectExtent l="0" t="0" r="0" b="18415"/>
            <wp:docPr id="17" name="Chart 17"/>
            <wp:cNvGraphicFramePr/>
            <a:graphic xmlns:a="http://schemas.openxmlformats.org/drawingml/2006/main">
              <a:graphicData uri="http://schemas.openxmlformats.org/drawingml/2006/chart">
                <c:chart xmlns:c="http://schemas.openxmlformats.org/drawingml/2006/chart" xmlns:r="http://schemas.openxmlformats.org/officeDocument/2006/relationships" r:id="rId33"/>
              </a:graphicData>
            </a:graphic>
          </wp:inline>
        </w:drawing>
      </w:r>
    </w:p>
    <w:p w14:paraId="2B7EFFE4" w14:textId="77777777" w:rsidR="00D20B97" w:rsidRPr="00A5700A" w:rsidRDefault="00D20B97" w:rsidP="004374FA">
      <w:pPr>
        <w:tabs>
          <w:tab w:val="left" w:pos="567"/>
        </w:tabs>
        <w:spacing w:after="120"/>
        <w:ind w:firstLine="567"/>
        <w:jc w:val="both"/>
        <w:rPr>
          <w:rFonts w:ascii="Times New Roman" w:hAnsi="Times New Roman" w:cs="Times New Roman"/>
          <w:sz w:val="28"/>
          <w:szCs w:val="28"/>
          <w:lang w:val="pt-BR"/>
        </w:rPr>
      </w:pPr>
      <w:r w:rsidRPr="00A5700A">
        <w:rPr>
          <w:rFonts w:ascii="Times New Roman" w:hAnsi="Times New Roman" w:cs="Times New Roman"/>
          <w:i/>
          <w:sz w:val="28"/>
          <w:szCs w:val="28"/>
          <w:lang w:val="pt-BR"/>
        </w:rPr>
        <w:t xml:space="preserve">Chỉ số giá xuất khẩu hàng hóa </w:t>
      </w:r>
      <w:r w:rsidRPr="00A5700A">
        <w:rPr>
          <w:rFonts w:ascii="Times New Roman" w:hAnsi="Times New Roman" w:cs="Times New Roman"/>
          <w:sz w:val="28"/>
          <w:szCs w:val="28"/>
          <w:lang w:val="pt-BR"/>
        </w:rPr>
        <w:t>quý III/2023</w:t>
      </w:r>
      <w:r w:rsidRPr="00A5700A">
        <w:rPr>
          <w:rFonts w:ascii="Times New Roman" w:hAnsi="Times New Roman" w:cs="Times New Roman"/>
          <w:i/>
          <w:sz w:val="28"/>
          <w:szCs w:val="28"/>
          <w:lang w:val="pt-BR"/>
        </w:rPr>
        <w:t xml:space="preserve"> </w:t>
      </w:r>
      <w:r w:rsidRPr="00A5700A">
        <w:rPr>
          <w:rFonts w:ascii="Times New Roman" w:hAnsi="Times New Roman" w:cs="Times New Roman"/>
          <w:sz w:val="28"/>
          <w:szCs w:val="28"/>
          <w:lang w:val="pt-BR"/>
        </w:rPr>
        <w:t xml:space="preserve">giảm 0,32% so với quý trước và giảm 2,18% so với cùng kỳ năm 2022. Trong đó, chỉ số giá của nhóm nông sản, thực phẩm tăng 1,15% và giảm 3,16%; nhóm nhiên liệu giảm 5,26% và giảm 25,15%; nhóm hàng hóa chế biến, chế tạo khác giảm 0,35% và giảm 1,21%. </w:t>
      </w:r>
    </w:p>
    <w:p w14:paraId="422B972F" w14:textId="77777777" w:rsidR="00D20B97" w:rsidRPr="00A5700A" w:rsidRDefault="00D20B97" w:rsidP="004374FA">
      <w:pPr>
        <w:tabs>
          <w:tab w:val="left" w:pos="567"/>
        </w:tabs>
        <w:spacing w:after="120"/>
        <w:ind w:firstLine="567"/>
        <w:jc w:val="both"/>
        <w:rPr>
          <w:rFonts w:ascii="Times New Roman" w:hAnsi="Times New Roman" w:cs="Times New Roman"/>
          <w:spacing w:val="2"/>
          <w:sz w:val="28"/>
          <w:szCs w:val="28"/>
          <w:lang w:val="pt-BR"/>
        </w:rPr>
      </w:pPr>
      <w:r w:rsidRPr="00A5700A">
        <w:rPr>
          <w:rFonts w:ascii="Times New Roman" w:hAnsi="Times New Roman" w:cs="Times New Roman"/>
          <w:spacing w:val="2"/>
          <w:sz w:val="28"/>
          <w:szCs w:val="28"/>
          <w:lang w:val="pt-BR"/>
        </w:rPr>
        <w:t>Tính chung 9 tháng năm 2023, chỉ số giá xuất khẩu hàng hóa giảm 1,07% so với cùng kỳ năm trước. Trong đó, chỉ số giá của nhóm nông sản, thực phẩm giảm 2,83%; nhóm nhiên liệu giảm 11,68%; nhóm hàng hóa chế biến, chế tạo khác giảm 0,54%.</w:t>
      </w:r>
    </w:p>
    <w:p w14:paraId="1D53B93F" w14:textId="77777777" w:rsidR="00D20B97" w:rsidRPr="00A5700A" w:rsidRDefault="00D20B97" w:rsidP="004374FA">
      <w:pPr>
        <w:tabs>
          <w:tab w:val="left" w:pos="567"/>
        </w:tabs>
        <w:spacing w:after="120"/>
        <w:ind w:firstLine="567"/>
        <w:jc w:val="both"/>
        <w:rPr>
          <w:rFonts w:ascii="Times New Roman" w:hAnsi="Times New Roman" w:cs="Times New Roman"/>
          <w:sz w:val="28"/>
          <w:szCs w:val="28"/>
          <w:lang w:val="pt-BR"/>
        </w:rPr>
      </w:pPr>
      <w:r w:rsidRPr="00A5700A">
        <w:rPr>
          <w:rFonts w:ascii="Times New Roman" w:hAnsi="Times New Roman" w:cs="Times New Roman"/>
          <w:i/>
          <w:sz w:val="28"/>
          <w:szCs w:val="28"/>
          <w:lang w:val="pt-BR"/>
        </w:rPr>
        <w:t xml:space="preserve">Chỉ số giá nhập khẩu hàng hóa </w:t>
      </w:r>
      <w:r w:rsidRPr="00A5700A">
        <w:rPr>
          <w:rFonts w:ascii="Times New Roman" w:hAnsi="Times New Roman" w:cs="Times New Roman"/>
          <w:sz w:val="28"/>
          <w:szCs w:val="28"/>
          <w:lang w:val="pt-BR"/>
        </w:rPr>
        <w:t>quý III/2023</w:t>
      </w:r>
      <w:r w:rsidRPr="00A5700A">
        <w:rPr>
          <w:rFonts w:ascii="Times New Roman" w:hAnsi="Times New Roman" w:cs="Times New Roman"/>
          <w:i/>
          <w:sz w:val="28"/>
          <w:szCs w:val="28"/>
          <w:lang w:val="pt-BR"/>
        </w:rPr>
        <w:t xml:space="preserve"> </w:t>
      </w:r>
      <w:r w:rsidRPr="00A5700A">
        <w:rPr>
          <w:rFonts w:ascii="Times New Roman" w:hAnsi="Times New Roman" w:cs="Times New Roman"/>
          <w:sz w:val="28"/>
          <w:szCs w:val="28"/>
          <w:lang w:val="pt-BR"/>
        </w:rPr>
        <w:t>giảm 1,77% so với quý trước và giảm 6,72% so với cùng kỳ năm 2022. Trong đó, chỉ số giá của nhóm nông sản, thực phẩm giảm 2,24% và giảm 9,2%; nhóm nhiên liệu giảm 11,64% và giảm 34,68%; nhóm hàng hóa chế biến, chế tạo khác giảm 1,06% và giảm 4,02%.</w:t>
      </w:r>
    </w:p>
    <w:p w14:paraId="2FF67131" w14:textId="77777777" w:rsidR="00D20B97" w:rsidRPr="00A5700A" w:rsidRDefault="00D20B97" w:rsidP="004374FA">
      <w:pPr>
        <w:pStyle w:val="NormalWeb"/>
        <w:tabs>
          <w:tab w:val="left" w:pos="0"/>
          <w:tab w:val="left" w:pos="284"/>
          <w:tab w:val="left" w:pos="360"/>
          <w:tab w:val="left" w:pos="425"/>
          <w:tab w:val="left" w:pos="900"/>
        </w:tabs>
        <w:spacing w:before="0" w:beforeAutospacing="0" w:after="120" w:afterAutospacing="0" w:line="276" w:lineRule="auto"/>
        <w:ind w:firstLine="567"/>
        <w:jc w:val="both"/>
        <w:rPr>
          <w:rFonts w:ascii="Times New Roman" w:hAnsi="Times New Roman" w:cs="Times New Roman"/>
          <w:sz w:val="28"/>
          <w:szCs w:val="28"/>
          <w:lang w:val="pt-BR"/>
        </w:rPr>
      </w:pPr>
      <w:r w:rsidRPr="00A5700A">
        <w:rPr>
          <w:rFonts w:ascii="Times New Roman" w:hAnsi="Times New Roman" w:cs="Times New Roman"/>
          <w:sz w:val="28"/>
          <w:szCs w:val="28"/>
          <w:lang w:val="pt-BR"/>
        </w:rPr>
        <w:lastRenderedPageBreak/>
        <w:t xml:space="preserve">Tính chung 9 tháng năm 2023, chỉ số giá nhập khẩu hàng hóa giảm 4,82% so với cùng kỳ năm trước, trong đó chỉ số giá của nhóm nông sản, thực phẩm giảm 5,37%; nhóm nhiên liệu giảm 21,92%; nhóm hàng hóa chế biến, chế tạo khác giảm 3,11%. </w:t>
      </w:r>
    </w:p>
    <w:p w14:paraId="1C612D55" w14:textId="77777777" w:rsidR="00D20B97" w:rsidRPr="00A5700A" w:rsidRDefault="00D20B97" w:rsidP="004374FA">
      <w:pPr>
        <w:pStyle w:val="NormalWeb"/>
        <w:tabs>
          <w:tab w:val="left" w:pos="0"/>
          <w:tab w:val="left" w:pos="284"/>
          <w:tab w:val="left" w:pos="360"/>
          <w:tab w:val="left" w:pos="425"/>
          <w:tab w:val="left" w:pos="900"/>
        </w:tabs>
        <w:spacing w:before="0" w:beforeAutospacing="0" w:after="120" w:afterAutospacing="0" w:line="276" w:lineRule="auto"/>
        <w:ind w:firstLine="567"/>
        <w:jc w:val="both"/>
        <w:rPr>
          <w:rFonts w:ascii="Times New Roman" w:eastAsiaTheme="minorHAnsi" w:hAnsi="Times New Roman" w:cs="Times New Roman"/>
          <w:sz w:val="28"/>
          <w:szCs w:val="28"/>
          <w:lang w:val="pt-BR"/>
        </w:rPr>
      </w:pPr>
      <w:r w:rsidRPr="00A5700A">
        <w:rPr>
          <w:rFonts w:ascii="Times New Roman" w:hAnsi="Times New Roman" w:cs="Times New Roman"/>
          <w:i/>
          <w:sz w:val="28"/>
          <w:szCs w:val="28"/>
          <w:lang w:val="fr-FR"/>
        </w:rPr>
        <w:t>Tỷ giá thương mại hàng hóa (TOT)</w:t>
      </w:r>
      <w:r w:rsidRPr="00A5700A">
        <w:rPr>
          <w:rStyle w:val="FootnoteReference"/>
          <w:rFonts w:ascii="Times New Roman" w:hAnsi="Times New Roman"/>
          <w:sz w:val="28"/>
          <w:szCs w:val="28"/>
        </w:rPr>
        <w:footnoteReference w:id="43"/>
      </w:r>
      <w:r w:rsidRPr="00A5700A">
        <w:rPr>
          <w:rFonts w:ascii="Times New Roman" w:hAnsi="Times New Roman" w:cs="Times New Roman"/>
          <w:sz w:val="28"/>
          <w:szCs w:val="28"/>
          <w:lang w:val="fr-FR"/>
        </w:rPr>
        <w:t xml:space="preserve"> </w:t>
      </w:r>
      <w:r w:rsidRPr="00A5700A">
        <w:rPr>
          <w:rFonts w:ascii="Times New Roman" w:hAnsi="Times New Roman" w:cs="Times New Roman"/>
          <w:sz w:val="28"/>
          <w:szCs w:val="28"/>
          <w:lang w:val="pt-BR"/>
        </w:rPr>
        <w:t>quý III/2023 tăng 1,48% so với quý trước và tăng 4,87% so với cùng kỳ năm 2022. Trong đó, hàng thủy sản giảm 1,35% và giảm 7,73%; hàng rau quả giảm 0,15% và giảm 1,95%; xăng dầu tăng 0,51% và giảm 3,9%; cao su giảm 0,19% và giảm 1,85%; gỗ và sản phẩm gỗ giảm 1,2% và tăng 1,08%; sắt thép giảm 0,52% và tăng 8,2%; máy vi tính, sản phẩm điện tử và linh kiện giảm 2,55% và tăng 3,41%.</w:t>
      </w:r>
    </w:p>
    <w:p w14:paraId="5714E920" w14:textId="77777777" w:rsidR="00D20B97" w:rsidRPr="00A5700A" w:rsidRDefault="00D20B97" w:rsidP="004374FA">
      <w:pPr>
        <w:spacing w:after="120"/>
        <w:ind w:firstLine="567"/>
        <w:jc w:val="both"/>
        <w:rPr>
          <w:rFonts w:ascii="Times New Roman" w:hAnsi="Times New Roman" w:cs="Times New Roman"/>
          <w:sz w:val="28"/>
          <w:szCs w:val="28"/>
        </w:rPr>
      </w:pPr>
      <w:r w:rsidRPr="00A5700A">
        <w:rPr>
          <w:rFonts w:ascii="Times New Roman" w:eastAsiaTheme="minorHAnsi" w:hAnsi="Times New Roman" w:cs="Times New Roman"/>
          <w:sz w:val="28"/>
          <w:szCs w:val="28"/>
          <w:lang w:val="pt-BR"/>
        </w:rPr>
        <w:tab/>
        <w:t>Tính chung 9 tháng năm 2023, TOT tăng 3,94% so với cùng kỳ năm trước, trong đó hàng thủy sản giảm 4,72%; hàng rau quả giảm 3,08%; xăng dầu tăng 7,3%; cao su giảm 3,77%; gỗ và sản phẩm gỗ tăng 5,15%; sắt thép tăng 4,48%; máy vi tính, sản phẩm điện tử và linh kiện tăng 4,26%. TOT 9 tháng tăng so với cùng kỳ năm trước do chỉ số giá xuất khẩu có mức giảm thấp hơn mức giảm của chỉ số giá nhập khẩu, phản ánh Việt Nam đang ở vị trí thuận lợi khi giá hàng xuất khẩu có lợi thế hơn so với giá hàng nhập khẩu.</w:t>
      </w:r>
    </w:p>
    <w:p w14:paraId="0CD62517" w14:textId="0A76CB37" w:rsidR="002B4590" w:rsidRPr="00A5700A" w:rsidRDefault="002B4590" w:rsidP="004374FA">
      <w:pPr>
        <w:spacing w:after="120"/>
        <w:ind w:firstLine="567"/>
        <w:jc w:val="both"/>
        <w:rPr>
          <w:rFonts w:ascii="Times New Roman" w:hAnsi="Times New Roman" w:cs="Times New Roman"/>
          <w:b/>
          <w:sz w:val="28"/>
          <w:szCs w:val="28"/>
          <w:lang w:val="fr-FR"/>
        </w:rPr>
      </w:pPr>
      <w:r w:rsidRPr="00A5700A">
        <w:rPr>
          <w:rFonts w:ascii="Times New Roman" w:hAnsi="Times New Roman" w:cs="Times New Roman"/>
          <w:b/>
          <w:sz w:val="28"/>
          <w:szCs w:val="28"/>
          <w:lang w:val="fr-FR"/>
        </w:rPr>
        <w:t>III. MỘT SỐ VẤN ĐỀ XÃ HỘI</w:t>
      </w:r>
    </w:p>
    <w:p w14:paraId="040CA488" w14:textId="77777777" w:rsidR="008E12FE" w:rsidRPr="00A5700A" w:rsidRDefault="008E12FE" w:rsidP="004374FA">
      <w:pPr>
        <w:spacing w:after="120"/>
        <w:ind w:firstLine="567"/>
        <w:jc w:val="both"/>
        <w:rPr>
          <w:rFonts w:ascii="Times New Roman" w:hAnsi="Times New Roman" w:cs="Times New Roman"/>
          <w:b/>
          <w:sz w:val="28"/>
          <w:szCs w:val="28"/>
          <w:lang w:val="vi-VN"/>
        </w:rPr>
      </w:pPr>
      <w:r w:rsidRPr="00A5700A">
        <w:rPr>
          <w:rFonts w:ascii="Times New Roman" w:hAnsi="Times New Roman" w:cs="Times New Roman"/>
          <w:b/>
          <w:sz w:val="28"/>
          <w:szCs w:val="28"/>
          <w:lang w:val="fr-FR"/>
        </w:rPr>
        <w:t>1. L</w:t>
      </w:r>
      <w:r w:rsidRPr="00A5700A">
        <w:rPr>
          <w:rFonts w:ascii="Times New Roman" w:hAnsi="Times New Roman" w:cs="Times New Roman"/>
          <w:b/>
          <w:sz w:val="28"/>
          <w:szCs w:val="28"/>
          <w:lang w:val="vi-VN"/>
        </w:rPr>
        <w:t>ao động, việc làm</w:t>
      </w:r>
    </w:p>
    <w:p w14:paraId="0909E222" w14:textId="28E372FE" w:rsidR="0052051E" w:rsidRPr="00A5700A" w:rsidRDefault="0052051E" w:rsidP="004374FA">
      <w:pPr>
        <w:spacing w:after="120"/>
        <w:ind w:firstLine="567"/>
        <w:jc w:val="both"/>
        <w:rPr>
          <w:rFonts w:ascii="Times New Roman" w:hAnsi="Times New Roman" w:cs="Times New Roman"/>
          <w:i/>
          <w:spacing w:val="-4"/>
          <w:sz w:val="28"/>
          <w:szCs w:val="28"/>
          <w:lang w:val="en-US"/>
        </w:rPr>
      </w:pPr>
      <w:r w:rsidRPr="00A5700A">
        <w:rPr>
          <w:rFonts w:ascii="Times New Roman" w:hAnsi="Times New Roman" w:cs="Times New Roman"/>
          <w:i/>
          <w:spacing w:val="-4"/>
          <w:sz w:val="28"/>
          <w:szCs w:val="28"/>
          <w:lang w:val="en-US"/>
        </w:rPr>
        <w:t xml:space="preserve">Lực lượng lao động có xu hướng tăng nhưng thị trường lao động, việc làm tăng chậm do tiếp tục đối mặt với nhiều khó khăn, thách thức chủ yếu do đơn hàng sản xuất của các doanh nghiệp thấp. Lao động có việc làm quý III/2023 tăng 523,6 nghìn người so với cùng kỳ năm trước; tỷ lệ thất nghiệp </w:t>
      </w:r>
      <w:r w:rsidR="002F3349" w:rsidRPr="00A5700A">
        <w:rPr>
          <w:rFonts w:ascii="Times New Roman" w:hAnsi="Times New Roman" w:cs="Times New Roman"/>
          <w:i/>
          <w:spacing w:val="-4"/>
          <w:sz w:val="28"/>
          <w:szCs w:val="28"/>
          <w:lang w:val="en-US"/>
        </w:rPr>
        <w:t xml:space="preserve">trong độ tuổi lao động </w:t>
      </w:r>
      <w:r w:rsidRPr="00A5700A">
        <w:rPr>
          <w:rFonts w:ascii="Times New Roman" w:hAnsi="Times New Roman" w:cs="Times New Roman"/>
          <w:i/>
          <w:spacing w:val="-4"/>
          <w:sz w:val="28"/>
          <w:szCs w:val="28"/>
          <w:lang w:val="en-US"/>
        </w:rPr>
        <w:t xml:space="preserve">là 2,3%, tăng 0,02 điểm phần trăm. Tính chung 9 tháng năm 2023, lao động có việc làm tăng 776 nghìn người so với cùng kỳ năm trước; tỷ lệ thất nghiệp </w:t>
      </w:r>
      <w:r w:rsidR="002F3349" w:rsidRPr="00A5700A">
        <w:rPr>
          <w:rFonts w:ascii="Times New Roman" w:hAnsi="Times New Roman" w:cs="Times New Roman"/>
          <w:i/>
          <w:spacing w:val="-4"/>
          <w:sz w:val="28"/>
          <w:szCs w:val="28"/>
          <w:lang w:val="en-US"/>
        </w:rPr>
        <w:t xml:space="preserve">trong độ tuổi lao động </w:t>
      </w:r>
      <w:r w:rsidRPr="00A5700A">
        <w:rPr>
          <w:rFonts w:ascii="Times New Roman" w:hAnsi="Times New Roman" w:cs="Times New Roman"/>
          <w:i/>
          <w:spacing w:val="-4"/>
          <w:sz w:val="28"/>
          <w:szCs w:val="28"/>
          <w:lang w:val="en-US"/>
        </w:rPr>
        <w:t xml:space="preserve">là 2,28%, giảm 0,07 điểm phần trăm.   </w:t>
      </w:r>
    </w:p>
    <w:p w14:paraId="473BD987" w14:textId="77777777" w:rsidR="00370253" w:rsidRPr="00A5700A" w:rsidRDefault="00370253" w:rsidP="004374FA">
      <w:pPr>
        <w:spacing w:after="120"/>
        <w:ind w:firstLine="567"/>
        <w:jc w:val="both"/>
        <w:rPr>
          <w:rFonts w:ascii="Times New Roman" w:hAnsi="Times New Roman" w:cs="Times New Roman"/>
          <w:b/>
          <w:i/>
          <w:spacing w:val="-4"/>
          <w:sz w:val="28"/>
          <w:szCs w:val="28"/>
          <w:lang w:val="en-US"/>
        </w:rPr>
      </w:pPr>
      <w:r w:rsidRPr="00A5700A">
        <w:rPr>
          <w:rFonts w:ascii="Times New Roman" w:hAnsi="Times New Roman" w:cs="Times New Roman"/>
          <w:b/>
          <w:i/>
          <w:spacing w:val="-4"/>
          <w:sz w:val="28"/>
          <w:szCs w:val="28"/>
          <w:lang w:val="en-US"/>
        </w:rPr>
        <w:t xml:space="preserve">a) Lực lượng lao động </w:t>
      </w:r>
    </w:p>
    <w:p w14:paraId="5E14FA84" w14:textId="77777777" w:rsidR="00370253" w:rsidRPr="00A5700A" w:rsidRDefault="00370253" w:rsidP="004374FA">
      <w:pPr>
        <w:spacing w:after="120"/>
        <w:ind w:firstLine="567"/>
        <w:jc w:val="both"/>
        <w:rPr>
          <w:rFonts w:ascii="Times New Roman" w:hAnsi="Times New Roman" w:cs="Times New Roman"/>
          <w:spacing w:val="-4"/>
          <w:sz w:val="28"/>
          <w:szCs w:val="28"/>
          <w:lang w:val="vi-VN"/>
        </w:rPr>
      </w:pPr>
      <w:r w:rsidRPr="00A5700A">
        <w:rPr>
          <w:rFonts w:ascii="Times New Roman" w:hAnsi="Times New Roman" w:cs="Times New Roman"/>
          <w:i/>
          <w:spacing w:val="-4"/>
          <w:sz w:val="28"/>
          <w:szCs w:val="28"/>
          <w:lang w:val="vi-VN"/>
        </w:rPr>
        <w:t>Lực lượng lao động từ 15 tuổi trở lên</w:t>
      </w:r>
      <w:r w:rsidRPr="00A5700A">
        <w:rPr>
          <w:rFonts w:ascii="Times New Roman" w:hAnsi="Times New Roman" w:cs="Times New Roman"/>
          <w:spacing w:val="-4"/>
          <w:sz w:val="28"/>
          <w:szCs w:val="28"/>
          <w:lang w:val="vi-VN"/>
        </w:rPr>
        <w:t xml:space="preserve"> </w:t>
      </w:r>
      <w:r w:rsidRPr="00A5700A">
        <w:rPr>
          <w:rFonts w:ascii="Times New Roman" w:hAnsi="Times New Roman" w:cs="Times New Roman"/>
          <w:i/>
          <w:spacing w:val="-4"/>
          <w:sz w:val="28"/>
          <w:szCs w:val="28"/>
          <w:lang w:val="vi-VN"/>
        </w:rPr>
        <w:t>của cả nước quý II</w:t>
      </w:r>
      <w:r w:rsidRPr="00A5700A">
        <w:rPr>
          <w:rFonts w:ascii="Times New Roman" w:hAnsi="Times New Roman" w:cs="Times New Roman"/>
          <w:i/>
          <w:spacing w:val="-4"/>
          <w:sz w:val="28"/>
          <w:szCs w:val="28"/>
          <w:lang w:val="en-US"/>
        </w:rPr>
        <w:t>I</w:t>
      </w:r>
      <w:r w:rsidRPr="00A5700A">
        <w:rPr>
          <w:rFonts w:ascii="Times New Roman" w:hAnsi="Times New Roman" w:cs="Times New Roman"/>
          <w:i/>
          <w:spacing w:val="-4"/>
          <w:sz w:val="28"/>
          <w:szCs w:val="28"/>
          <w:lang w:val="vi-VN"/>
        </w:rPr>
        <w:t>/2023</w:t>
      </w:r>
      <w:r w:rsidRPr="00A5700A">
        <w:rPr>
          <w:rFonts w:ascii="Times New Roman" w:hAnsi="Times New Roman" w:cs="Times New Roman"/>
          <w:spacing w:val="-4"/>
          <w:sz w:val="28"/>
          <w:szCs w:val="28"/>
          <w:lang w:val="vi-VN"/>
        </w:rPr>
        <w:t xml:space="preserve"> ước tính là 52,4 triệu người, tăng </w:t>
      </w:r>
      <w:r w:rsidRPr="00A5700A">
        <w:rPr>
          <w:rFonts w:ascii="Times New Roman" w:hAnsi="Times New Roman" w:cs="Times New Roman"/>
          <w:spacing w:val="-4"/>
          <w:sz w:val="28"/>
          <w:szCs w:val="28"/>
          <w:lang w:val="en-US"/>
        </w:rPr>
        <w:t>92,6 nghìn</w:t>
      </w:r>
      <w:r w:rsidRPr="00A5700A">
        <w:rPr>
          <w:rFonts w:ascii="Times New Roman" w:hAnsi="Times New Roman" w:cs="Times New Roman"/>
          <w:spacing w:val="-4"/>
          <w:sz w:val="28"/>
          <w:szCs w:val="28"/>
          <w:lang w:val="vi-VN"/>
        </w:rPr>
        <w:t xml:space="preserve"> người so với quý trước và tăng </w:t>
      </w:r>
      <w:r w:rsidRPr="00A5700A">
        <w:rPr>
          <w:rFonts w:ascii="Times New Roman" w:hAnsi="Times New Roman" w:cs="Times New Roman"/>
          <w:spacing w:val="-4"/>
          <w:sz w:val="28"/>
          <w:szCs w:val="28"/>
          <w:lang w:val="en-US"/>
        </w:rPr>
        <w:t>546</w:t>
      </w:r>
      <w:r w:rsidRPr="00A5700A">
        <w:rPr>
          <w:rFonts w:ascii="Times New Roman" w:hAnsi="Times New Roman" w:cs="Times New Roman"/>
          <w:spacing w:val="-4"/>
          <w:sz w:val="28"/>
          <w:szCs w:val="28"/>
          <w:lang w:val="vi-VN"/>
        </w:rPr>
        <w:t xml:space="preserve"> </w:t>
      </w:r>
      <w:r w:rsidRPr="00A5700A">
        <w:rPr>
          <w:rFonts w:ascii="Times New Roman" w:hAnsi="Times New Roman" w:cs="Times New Roman"/>
          <w:spacing w:val="-4"/>
          <w:sz w:val="28"/>
          <w:szCs w:val="28"/>
          <w:lang w:val="en-US"/>
        </w:rPr>
        <w:t>nghìn</w:t>
      </w:r>
      <w:r w:rsidRPr="00A5700A">
        <w:rPr>
          <w:rFonts w:ascii="Times New Roman" w:hAnsi="Times New Roman" w:cs="Times New Roman"/>
          <w:spacing w:val="-4"/>
          <w:sz w:val="28"/>
          <w:szCs w:val="28"/>
          <w:lang w:val="vi-VN"/>
        </w:rPr>
        <w:t xml:space="preserve"> người so với cùng kỳ năm trước</w:t>
      </w:r>
      <w:r w:rsidRPr="00A5700A">
        <w:rPr>
          <w:rFonts w:ascii="Times New Roman" w:hAnsi="Times New Roman" w:cs="Times New Roman"/>
          <w:spacing w:val="-4"/>
          <w:sz w:val="28"/>
          <w:szCs w:val="28"/>
          <w:lang w:val="en-US"/>
        </w:rPr>
        <w:t>;</w:t>
      </w:r>
      <w:r w:rsidRPr="00A5700A">
        <w:rPr>
          <w:rFonts w:ascii="Times New Roman" w:hAnsi="Times New Roman" w:cs="Times New Roman"/>
          <w:spacing w:val="-4"/>
          <w:sz w:val="28"/>
          <w:szCs w:val="28"/>
          <w:lang w:val="vi-VN"/>
        </w:rPr>
        <w:t xml:space="preserve"> </w:t>
      </w:r>
      <w:r w:rsidRPr="00A5700A">
        <w:rPr>
          <w:rFonts w:ascii="Times New Roman" w:hAnsi="Times New Roman" w:cs="Times New Roman"/>
          <w:spacing w:val="-4"/>
          <w:sz w:val="28"/>
          <w:szCs w:val="28"/>
          <w:lang w:val="en-US"/>
        </w:rPr>
        <w:t>t</w:t>
      </w:r>
      <w:r w:rsidRPr="00A5700A">
        <w:rPr>
          <w:rFonts w:ascii="Times New Roman" w:hAnsi="Times New Roman" w:cs="Times New Roman"/>
          <w:spacing w:val="-4"/>
          <w:sz w:val="28"/>
          <w:szCs w:val="28"/>
          <w:lang w:val="vi-VN"/>
        </w:rPr>
        <w:t>ỷ lệ tham gia lực lượng lao động quý II</w:t>
      </w:r>
      <w:r w:rsidRPr="00A5700A">
        <w:rPr>
          <w:rFonts w:ascii="Times New Roman" w:hAnsi="Times New Roman" w:cs="Times New Roman"/>
          <w:spacing w:val="-4"/>
          <w:sz w:val="28"/>
          <w:szCs w:val="28"/>
          <w:lang w:val="en-US"/>
        </w:rPr>
        <w:t>I</w:t>
      </w:r>
      <w:r w:rsidRPr="00A5700A">
        <w:rPr>
          <w:rFonts w:ascii="Times New Roman" w:hAnsi="Times New Roman" w:cs="Times New Roman"/>
          <w:spacing w:val="-4"/>
          <w:sz w:val="28"/>
          <w:szCs w:val="28"/>
          <w:lang w:val="vi-VN"/>
        </w:rPr>
        <w:t>/2023 là 68,9%, không đổi so với quý trước và tăng 0,2 điểm phần trăm</w:t>
      </w:r>
      <w:r w:rsidRPr="00A5700A">
        <w:rPr>
          <w:rFonts w:ascii="Times New Roman" w:hAnsi="Times New Roman" w:cs="Times New Roman"/>
          <w:spacing w:val="-4"/>
          <w:sz w:val="28"/>
          <w:szCs w:val="28"/>
          <w:lang w:val="en-US"/>
        </w:rPr>
        <w:t xml:space="preserve"> so với cùng kỳ năm trước</w:t>
      </w:r>
      <w:r w:rsidRPr="00A5700A">
        <w:rPr>
          <w:rFonts w:ascii="Times New Roman" w:hAnsi="Times New Roman" w:cs="Times New Roman"/>
          <w:spacing w:val="-4"/>
          <w:sz w:val="28"/>
          <w:szCs w:val="28"/>
          <w:lang w:val="vi-VN"/>
        </w:rPr>
        <w:t>.</w:t>
      </w:r>
    </w:p>
    <w:p w14:paraId="65DB7810" w14:textId="77777777" w:rsidR="00370253" w:rsidRPr="00A5700A" w:rsidRDefault="00370253" w:rsidP="004374FA">
      <w:pPr>
        <w:spacing w:after="120"/>
        <w:ind w:firstLine="567"/>
        <w:jc w:val="both"/>
        <w:rPr>
          <w:rFonts w:ascii="Times New Roman" w:hAnsi="Times New Roman" w:cs="Times New Roman"/>
          <w:spacing w:val="-4"/>
          <w:sz w:val="28"/>
          <w:szCs w:val="28"/>
          <w:lang w:val="en-US"/>
        </w:rPr>
      </w:pPr>
      <w:r w:rsidRPr="00A5700A">
        <w:rPr>
          <w:rFonts w:ascii="Times New Roman" w:hAnsi="Times New Roman" w:cs="Times New Roman"/>
          <w:i/>
          <w:spacing w:val="-4"/>
          <w:sz w:val="28"/>
          <w:szCs w:val="28"/>
          <w:lang w:val="vi-VN"/>
        </w:rPr>
        <w:t xml:space="preserve">Tính chung </w:t>
      </w:r>
      <w:r w:rsidRPr="00A5700A">
        <w:rPr>
          <w:rFonts w:ascii="Times New Roman" w:hAnsi="Times New Roman" w:cs="Times New Roman"/>
          <w:i/>
          <w:spacing w:val="-4"/>
          <w:sz w:val="28"/>
          <w:szCs w:val="28"/>
          <w:lang w:val="en-US"/>
        </w:rPr>
        <w:t xml:space="preserve">9 tháng </w:t>
      </w:r>
      <w:r w:rsidRPr="00A5700A">
        <w:rPr>
          <w:rFonts w:ascii="Times New Roman" w:hAnsi="Times New Roman" w:cs="Times New Roman"/>
          <w:i/>
          <w:spacing w:val="-4"/>
          <w:sz w:val="28"/>
          <w:szCs w:val="28"/>
          <w:lang w:val="vi-VN"/>
        </w:rPr>
        <w:t>năm 2023, lực lượng lao động từ 15 tuổi trở lên</w:t>
      </w:r>
      <w:r w:rsidRPr="00A5700A">
        <w:rPr>
          <w:rFonts w:ascii="Times New Roman" w:hAnsi="Times New Roman" w:cs="Times New Roman"/>
          <w:spacing w:val="-4"/>
          <w:sz w:val="28"/>
          <w:szCs w:val="28"/>
          <w:lang w:val="vi-VN"/>
        </w:rPr>
        <w:t xml:space="preserve"> là 52,3 triệu người, tăng </w:t>
      </w:r>
      <w:r w:rsidRPr="00A5700A">
        <w:rPr>
          <w:rFonts w:ascii="Times New Roman" w:hAnsi="Times New Roman" w:cs="Times New Roman"/>
          <w:spacing w:val="-4"/>
          <w:sz w:val="28"/>
          <w:szCs w:val="28"/>
          <w:lang w:val="en-US"/>
        </w:rPr>
        <w:t>760 nghìn</w:t>
      </w:r>
      <w:r w:rsidRPr="00A5700A">
        <w:rPr>
          <w:rFonts w:ascii="Times New Roman" w:hAnsi="Times New Roman" w:cs="Times New Roman"/>
          <w:spacing w:val="-4"/>
          <w:sz w:val="28"/>
          <w:szCs w:val="28"/>
          <w:lang w:val="vi-VN"/>
        </w:rPr>
        <w:t xml:space="preserve"> người so với </w:t>
      </w:r>
      <w:r w:rsidRPr="00A5700A">
        <w:rPr>
          <w:rFonts w:ascii="Times New Roman" w:hAnsi="Times New Roman" w:cs="Times New Roman"/>
          <w:spacing w:val="-4"/>
          <w:sz w:val="28"/>
          <w:szCs w:val="28"/>
          <w:lang w:val="en-US"/>
        </w:rPr>
        <w:t xml:space="preserve">cùng kỳ </w:t>
      </w:r>
      <w:r w:rsidRPr="00A5700A">
        <w:rPr>
          <w:rFonts w:ascii="Times New Roman" w:hAnsi="Times New Roman" w:cs="Times New Roman"/>
          <w:spacing w:val="-4"/>
          <w:sz w:val="28"/>
          <w:szCs w:val="28"/>
          <w:lang w:val="vi-VN"/>
        </w:rPr>
        <w:t>năm trước</w:t>
      </w:r>
      <w:r w:rsidRPr="00A5700A">
        <w:rPr>
          <w:rFonts w:ascii="Times New Roman" w:hAnsi="Times New Roman" w:cs="Times New Roman"/>
          <w:spacing w:val="-4"/>
          <w:sz w:val="28"/>
          <w:szCs w:val="28"/>
          <w:lang w:val="en-US"/>
        </w:rPr>
        <w:t>; t</w:t>
      </w:r>
      <w:r w:rsidRPr="00A5700A">
        <w:rPr>
          <w:rFonts w:ascii="Times New Roman" w:hAnsi="Times New Roman" w:cs="Times New Roman"/>
          <w:spacing w:val="-4"/>
          <w:sz w:val="28"/>
          <w:szCs w:val="28"/>
          <w:lang w:val="vi-VN"/>
        </w:rPr>
        <w:t xml:space="preserve">ỷ lệ tham gia lực lượng lao động </w:t>
      </w:r>
      <w:r w:rsidRPr="00A5700A">
        <w:rPr>
          <w:rFonts w:ascii="Times New Roman" w:hAnsi="Times New Roman" w:cs="Times New Roman"/>
          <w:spacing w:val="-4"/>
          <w:sz w:val="28"/>
          <w:szCs w:val="28"/>
          <w:lang w:val="en-US"/>
        </w:rPr>
        <w:t>là</w:t>
      </w:r>
      <w:r w:rsidRPr="00A5700A">
        <w:rPr>
          <w:rFonts w:ascii="Times New Roman" w:hAnsi="Times New Roman" w:cs="Times New Roman"/>
          <w:spacing w:val="-4"/>
          <w:sz w:val="28"/>
          <w:szCs w:val="28"/>
          <w:lang w:val="vi-VN"/>
        </w:rPr>
        <w:t xml:space="preserve"> 68,9%, tăng 0,4 điểm phần trăm.</w:t>
      </w:r>
      <w:r w:rsidRPr="00A5700A">
        <w:rPr>
          <w:rFonts w:ascii="Times New Roman" w:hAnsi="Times New Roman" w:cs="Times New Roman"/>
          <w:spacing w:val="-4"/>
          <w:sz w:val="28"/>
          <w:szCs w:val="28"/>
          <w:lang w:val="en-US"/>
        </w:rPr>
        <w:t xml:space="preserve"> </w:t>
      </w:r>
    </w:p>
    <w:p w14:paraId="2F99DD0C" w14:textId="77777777" w:rsidR="00370253" w:rsidRPr="00A5700A" w:rsidRDefault="00370253" w:rsidP="004374FA">
      <w:pPr>
        <w:spacing w:after="120"/>
        <w:ind w:firstLine="567"/>
        <w:jc w:val="both"/>
        <w:rPr>
          <w:rFonts w:ascii="Times New Roman" w:hAnsi="Times New Roman" w:cs="Times New Roman"/>
          <w:spacing w:val="-4"/>
          <w:sz w:val="28"/>
          <w:szCs w:val="28"/>
          <w:lang w:val="en-US"/>
        </w:rPr>
      </w:pPr>
      <w:r w:rsidRPr="00A5700A">
        <w:rPr>
          <w:rFonts w:ascii="Times New Roman" w:eastAsia="Calibri" w:hAnsi="Times New Roman" w:cs="Times New Roman"/>
          <w:bCs/>
          <w:i/>
          <w:iCs/>
          <w:sz w:val="28"/>
          <w:szCs w:val="28"/>
          <w:lang w:val="en-US"/>
        </w:rPr>
        <w:lastRenderedPageBreak/>
        <w:t>T</w:t>
      </w:r>
      <w:r w:rsidRPr="00A5700A">
        <w:rPr>
          <w:rFonts w:ascii="Times New Roman" w:eastAsia="Calibri" w:hAnsi="Times New Roman" w:cs="Times New Roman"/>
          <w:bCs/>
          <w:i/>
          <w:iCs/>
          <w:sz w:val="28"/>
          <w:szCs w:val="28"/>
          <w:lang w:val="vi-VN"/>
        </w:rPr>
        <w:t>ỷ lệ lao động qua đào tạo có bằng, chứng chỉ</w:t>
      </w:r>
      <w:r w:rsidRPr="00A5700A">
        <w:rPr>
          <w:rFonts w:ascii="Times New Roman" w:eastAsia="Calibri" w:hAnsi="Times New Roman" w:cs="Times New Roman"/>
          <w:bCs/>
          <w:iCs/>
          <w:sz w:val="28"/>
          <w:szCs w:val="28"/>
          <w:lang w:val="vi-VN"/>
        </w:rPr>
        <w:t xml:space="preserve"> </w:t>
      </w:r>
      <w:r w:rsidRPr="00A5700A">
        <w:rPr>
          <w:rFonts w:ascii="Times New Roman" w:eastAsia="Calibri" w:hAnsi="Times New Roman" w:cs="Times New Roman"/>
          <w:bCs/>
          <w:iCs/>
          <w:sz w:val="28"/>
          <w:szCs w:val="28"/>
          <w:lang w:val="en-US"/>
        </w:rPr>
        <w:t xml:space="preserve">quý III/2023 </w:t>
      </w:r>
      <w:r w:rsidRPr="00A5700A">
        <w:rPr>
          <w:rFonts w:ascii="Times New Roman" w:eastAsia="Calibri" w:hAnsi="Times New Roman" w:cs="Times New Roman"/>
          <w:bCs/>
          <w:iCs/>
          <w:sz w:val="28"/>
          <w:szCs w:val="28"/>
          <w:lang w:val="vi-VN"/>
        </w:rPr>
        <w:t xml:space="preserve">là 27,3%, tăng </w:t>
      </w:r>
      <w:r w:rsidRPr="00A5700A">
        <w:rPr>
          <w:rFonts w:ascii="Times New Roman" w:eastAsia="Calibri" w:hAnsi="Times New Roman" w:cs="Times New Roman"/>
          <w:bCs/>
          <w:iCs/>
          <w:sz w:val="28"/>
          <w:szCs w:val="28"/>
          <w:lang w:val="en-US"/>
        </w:rPr>
        <w:t>0,5 điểm phần trăm so với quý trước và tăng 1 điểm phần trăm so với cùng kỳ năm trước; tính chung 9 tháng năm nay, tỷ lệ lao động qua đào tạo có bằng, chứng chỉ là 26,8%, tăng 0,6 điểm phần trăm.</w:t>
      </w:r>
    </w:p>
    <w:p w14:paraId="3CC1EA07" w14:textId="77777777" w:rsidR="00370253" w:rsidRPr="00A5700A" w:rsidRDefault="00370253" w:rsidP="00370253">
      <w:pPr>
        <w:spacing w:before="120" w:after="120"/>
        <w:jc w:val="center"/>
        <w:rPr>
          <w:rFonts w:ascii="Arial" w:hAnsi="Arial" w:cs="Arial"/>
          <w:b/>
          <w:sz w:val="24"/>
          <w:szCs w:val="20"/>
          <w:lang w:val="vi-VN"/>
        </w:rPr>
      </w:pPr>
      <w:r w:rsidRPr="00A5700A">
        <w:rPr>
          <w:rFonts w:ascii="Arial" w:hAnsi="Arial" w:cs="Arial"/>
          <w:b/>
          <w:sz w:val="24"/>
          <w:szCs w:val="20"/>
          <w:lang w:val="en-IN"/>
        </w:rPr>
        <w:t xml:space="preserve">Biểu 9. </w:t>
      </w:r>
      <w:r w:rsidRPr="00A5700A">
        <w:rPr>
          <w:rFonts w:ascii="Arial" w:hAnsi="Arial" w:cs="Arial"/>
          <w:b/>
          <w:sz w:val="24"/>
          <w:szCs w:val="20"/>
          <w:lang w:val="vi-VN"/>
        </w:rPr>
        <w:t>Lực lượng lao động quý I</w:t>
      </w:r>
      <w:r w:rsidRPr="00A5700A">
        <w:rPr>
          <w:rFonts w:ascii="Arial" w:hAnsi="Arial" w:cs="Arial"/>
          <w:b/>
          <w:sz w:val="24"/>
          <w:szCs w:val="20"/>
          <w:lang w:val="en-US"/>
        </w:rPr>
        <w:t>I</w:t>
      </w:r>
      <w:r w:rsidRPr="00A5700A">
        <w:rPr>
          <w:rFonts w:ascii="Arial" w:hAnsi="Arial" w:cs="Arial"/>
          <w:b/>
          <w:sz w:val="24"/>
          <w:szCs w:val="20"/>
          <w:lang w:val="vi-VN"/>
        </w:rPr>
        <w:t xml:space="preserve">I và </w:t>
      </w:r>
      <w:r w:rsidRPr="00A5700A">
        <w:rPr>
          <w:rFonts w:ascii="Arial" w:hAnsi="Arial" w:cs="Arial"/>
          <w:b/>
          <w:sz w:val="24"/>
          <w:szCs w:val="20"/>
          <w:lang w:val="en-US"/>
        </w:rPr>
        <w:t xml:space="preserve">9 tháng </w:t>
      </w:r>
      <w:r w:rsidRPr="00A5700A">
        <w:rPr>
          <w:rFonts w:ascii="Arial" w:hAnsi="Arial" w:cs="Arial"/>
          <w:b/>
          <w:sz w:val="24"/>
          <w:szCs w:val="20"/>
          <w:lang w:val="vi-VN"/>
        </w:rPr>
        <w:t>năm 2023</w:t>
      </w:r>
    </w:p>
    <w:p w14:paraId="763BF21F" w14:textId="77777777" w:rsidR="00370253" w:rsidRPr="00A5700A" w:rsidRDefault="00370253" w:rsidP="00370253">
      <w:pPr>
        <w:spacing w:before="120" w:after="120"/>
        <w:jc w:val="right"/>
        <w:rPr>
          <w:rFonts w:ascii="Arial" w:hAnsi="Arial" w:cs="Arial"/>
          <w:b/>
          <w:i/>
          <w:sz w:val="20"/>
          <w:szCs w:val="20"/>
          <w:lang w:val="en-US"/>
        </w:rPr>
      </w:pPr>
      <w:r w:rsidRPr="00A5700A">
        <w:rPr>
          <w:rFonts w:ascii="Arial" w:hAnsi="Arial" w:cs="Arial"/>
          <w:b/>
          <w:i/>
          <w:sz w:val="20"/>
          <w:szCs w:val="20"/>
          <w:lang w:val="en-US"/>
        </w:rPr>
        <w:t>Nghìn người</w:t>
      </w:r>
    </w:p>
    <w:tbl>
      <w:tblPr>
        <w:tblW w:w="5041" w:type="pct"/>
        <w:jc w:val="center"/>
        <w:tblLook w:val="04A0" w:firstRow="1" w:lastRow="0" w:firstColumn="1" w:lastColumn="0" w:noHBand="0" w:noVBand="1"/>
      </w:tblPr>
      <w:tblGrid>
        <w:gridCol w:w="3684"/>
        <w:gridCol w:w="995"/>
        <w:gridCol w:w="995"/>
        <w:gridCol w:w="1145"/>
        <w:gridCol w:w="1163"/>
        <w:gridCol w:w="1163"/>
      </w:tblGrid>
      <w:tr w:rsidR="00A5700A" w:rsidRPr="00A5700A" w14:paraId="3B3C3E19" w14:textId="77777777" w:rsidTr="00650AE0">
        <w:trPr>
          <w:trHeight w:val="331"/>
          <w:jc w:val="center"/>
        </w:trPr>
        <w:tc>
          <w:tcPr>
            <w:tcW w:w="2017" w:type="pct"/>
            <w:vMerge w:val="restart"/>
            <w:tcBorders>
              <w:top w:val="single" w:sz="8" w:space="0" w:color="auto"/>
              <w:left w:val="nil"/>
              <w:bottom w:val="nil"/>
              <w:right w:val="nil"/>
            </w:tcBorders>
            <w:shd w:val="clear" w:color="auto" w:fill="auto"/>
            <w:vAlign w:val="center"/>
            <w:hideMark/>
          </w:tcPr>
          <w:p w14:paraId="74C47875" w14:textId="77777777" w:rsidR="00370253" w:rsidRPr="00A5700A" w:rsidRDefault="00370253" w:rsidP="00153FEF">
            <w:pPr>
              <w:spacing w:after="0" w:line="240" w:lineRule="auto"/>
              <w:rPr>
                <w:rFonts w:ascii="Arial" w:hAnsi="Arial" w:cs="Arial"/>
                <w:b/>
                <w:bCs/>
                <w:sz w:val="20"/>
                <w:szCs w:val="20"/>
                <w:lang w:val="en-US"/>
              </w:rPr>
            </w:pPr>
            <w:r w:rsidRPr="00A5700A">
              <w:rPr>
                <w:rFonts w:ascii="Arial" w:hAnsi="Arial" w:cs="Arial"/>
                <w:b/>
                <w:bCs/>
                <w:sz w:val="20"/>
                <w:szCs w:val="20"/>
                <w:lang w:val="en-US"/>
              </w:rPr>
              <w:t> </w:t>
            </w:r>
          </w:p>
        </w:tc>
        <w:tc>
          <w:tcPr>
            <w:tcW w:w="539" w:type="pct"/>
            <w:vMerge w:val="restart"/>
            <w:tcBorders>
              <w:top w:val="single" w:sz="8" w:space="0" w:color="auto"/>
              <w:left w:val="nil"/>
              <w:bottom w:val="single" w:sz="8" w:space="0" w:color="000000"/>
              <w:right w:val="nil"/>
            </w:tcBorders>
            <w:shd w:val="clear" w:color="auto" w:fill="auto"/>
            <w:vAlign w:val="center"/>
            <w:hideMark/>
          </w:tcPr>
          <w:p w14:paraId="304E219B" w14:textId="77777777" w:rsidR="00370253" w:rsidRPr="00A5700A" w:rsidRDefault="00370253" w:rsidP="00153FEF">
            <w:pPr>
              <w:spacing w:after="0" w:line="240" w:lineRule="auto"/>
              <w:jc w:val="center"/>
              <w:rPr>
                <w:rFonts w:ascii="Arial" w:hAnsi="Arial" w:cs="Arial"/>
                <w:sz w:val="20"/>
                <w:szCs w:val="20"/>
                <w:lang w:val="en-US"/>
              </w:rPr>
            </w:pPr>
            <w:r w:rsidRPr="00A5700A">
              <w:rPr>
                <w:rFonts w:ascii="Arial" w:hAnsi="Arial" w:cs="Arial"/>
                <w:sz w:val="20"/>
                <w:szCs w:val="20"/>
                <w:lang w:val="en-US"/>
              </w:rPr>
              <w:t xml:space="preserve">Quý II </w:t>
            </w:r>
            <w:r w:rsidRPr="00A5700A">
              <w:rPr>
                <w:rFonts w:ascii="Arial" w:hAnsi="Arial" w:cs="Arial"/>
                <w:sz w:val="20"/>
                <w:szCs w:val="20"/>
                <w:lang w:val="en-US"/>
              </w:rPr>
              <w:br/>
              <w:t>năm 2023</w:t>
            </w:r>
          </w:p>
        </w:tc>
        <w:tc>
          <w:tcPr>
            <w:tcW w:w="539" w:type="pct"/>
            <w:vMerge w:val="restart"/>
            <w:tcBorders>
              <w:top w:val="single" w:sz="8" w:space="0" w:color="auto"/>
              <w:left w:val="nil"/>
              <w:bottom w:val="single" w:sz="8" w:space="0" w:color="000000"/>
              <w:right w:val="nil"/>
            </w:tcBorders>
            <w:shd w:val="clear" w:color="auto" w:fill="auto"/>
            <w:vAlign w:val="center"/>
            <w:hideMark/>
          </w:tcPr>
          <w:p w14:paraId="406C0FF3" w14:textId="77777777" w:rsidR="00370253" w:rsidRPr="00A5700A" w:rsidRDefault="00370253" w:rsidP="00153FEF">
            <w:pPr>
              <w:spacing w:after="0" w:line="240" w:lineRule="auto"/>
              <w:jc w:val="center"/>
              <w:rPr>
                <w:rFonts w:ascii="Arial" w:hAnsi="Arial" w:cs="Arial"/>
                <w:sz w:val="20"/>
                <w:szCs w:val="20"/>
                <w:lang w:val="en-US"/>
              </w:rPr>
            </w:pPr>
            <w:r w:rsidRPr="00A5700A">
              <w:rPr>
                <w:rFonts w:ascii="Arial" w:hAnsi="Arial" w:cs="Arial"/>
                <w:sz w:val="20"/>
                <w:szCs w:val="20"/>
                <w:lang w:val="en-US"/>
              </w:rPr>
              <w:t xml:space="preserve">Quý III </w:t>
            </w:r>
            <w:r w:rsidRPr="00A5700A">
              <w:rPr>
                <w:rFonts w:ascii="Arial" w:hAnsi="Arial" w:cs="Arial"/>
                <w:sz w:val="20"/>
                <w:szCs w:val="20"/>
                <w:lang w:val="en-US"/>
              </w:rPr>
              <w:br/>
              <w:t>năm 2023</w:t>
            </w:r>
          </w:p>
        </w:tc>
        <w:tc>
          <w:tcPr>
            <w:tcW w:w="629" w:type="pct"/>
            <w:vMerge w:val="restart"/>
            <w:tcBorders>
              <w:top w:val="single" w:sz="8" w:space="0" w:color="auto"/>
              <w:left w:val="nil"/>
              <w:bottom w:val="single" w:sz="8" w:space="0" w:color="000000"/>
              <w:right w:val="nil"/>
            </w:tcBorders>
            <w:shd w:val="clear" w:color="auto" w:fill="auto"/>
            <w:vAlign w:val="center"/>
            <w:hideMark/>
          </w:tcPr>
          <w:p w14:paraId="0CACB28D" w14:textId="77777777" w:rsidR="00370253" w:rsidRPr="00A5700A" w:rsidRDefault="00370253" w:rsidP="00153FEF">
            <w:pPr>
              <w:spacing w:after="0" w:line="240" w:lineRule="auto"/>
              <w:jc w:val="center"/>
              <w:rPr>
                <w:rFonts w:ascii="Arial" w:hAnsi="Arial" w:cs="Arial"/>
                <w:sz w:val="20"/>
                <w:szCs w:val="20"/>
                <w:lang w:val="en-US"/>
              </w:rPr>
            </w:pPr>
            <w:r w:rsidRPr="00A5700A">
              <w:rPr>
                <w:rFonts w:ascii="Arial" w:hAnsi="Arial" w:cs="Arial"/>
                <w:sz w:val="20"/>
                <w:szCs w:val="20"/>
                <w:lang w:val="en-US"/>
              </w:rPr>
              <w:t xml:space="preserve">Ước tính </w:t>
            </w:r>
            <w:r w:rsidRPr="00A5700A">
              <w:rPr>
                <w:rFonts w:ascii="Arial" w:hAnsi="Arial" w:cs="Arial"/>
                <w:sz w:val="20"/>
                <w:szCs w:val="20"/>
                <w:lang w:val="en-US"/>
              </w:rPr>
              <w:br/>
              <w:t xml:space="preserve">9 tháng </w:t>
            </w:r>
            <w:r w:rsidRPr="00A5700A">
              <w:rPr>
                <w:rFonts w:ascii="Arial" w:hAnsi="Arial" w:cs="Arial"/>
                <w:sz w:val="20"/>
                <w:szCs w:val="20"/>
                <w:lang w:val="en-US"/>
              </w:rPr>
              <w:br/>
              <w:t xml:space="preserve"> năm 2023</w:t>
            </w:r>
          </w:p>
        </w:tc>
        <w:tc>
          <w:tcPr>
            <w:tcW w:w="1277" w:type="pct"/>
            <w:gridSpan w:val="2"/>
            <w:tcBorders>
              <w:top w:val="single" w:sz="8" w:space="0" w:color="auto"/>
              <w:left w:val="nil"/>
              <w:bottom w:val="single" w:sz="4" w:space="0" w:color="auto"/>
              <w:right w:val="nil"/>
            </w:tcBorders>
            <w:shd w:val="clear" w:color="auto" w:fill="auto"/>
            <w:vAlign w:val="center"/>
            <w:hideMark/>
          </w:tcPr>
          <w:p w14:paraId="584A7375" w14:textId="77777777" w:rsidR="00370253" w:rsidRPr="00A5700A" w:rsidRDefault="00370253" w:rsidP="00153FEF">
            <w:pPr>
              <w:spacing w:after="0" w:line="240" w:lineRule="auto"/>
              <w:jc w:val="center"/>
              <w:rPr>
                <w:rFonts w:ascii="Arial" w:hAnsi="Arial" w:cs="Arial"/>
                <w:sz w:val="20"/>
                <w:szCs w:val="20"/>
                <w:lang w:val="en-US"/>
              </w:rPr>
            </w:pPr>
            <w:r w:rsidRPr="00A5700A">
              <w:rPr>
                <w:rFonts w:ascii="Arial" w:hAnsi="Arial" w:cs="Arial"/>
                <w:sz w:val="20"/>
                <w:szCs w:val="20"/>
                <w:lang w:val="en-US"/>
              </w:rPr>
              <w:t xml:space="preserve">Tăng so với cùng kỳ </w:t>
            </w:r>
            <w:r w:rsidRPr="00A5700A">
              <w:rPr>
                <w:rFonts w:ascii="Arial" w:hAnsi="Arial" w:cs="Arial"/>
                <w:sz w:val="20"/>
                <w:szCs w:val="20"/>
                <w:lang w:val="en-US"/>
              </w:rPr>
              <w:br/>
              <w:t>năm trước</w:t>
            </w:r>
          </w:p>
        </w:tc>
      </w:tr>
      <w:tr w:rsidR="00A5700A" w:rsidRPr="00A5700A" w14:paraId="429AB532" w14:textId="77777777" w:rsidTr="00650AE0">
        <w:trPr>
          <w:trHeight w:val="331"/>
          <w:jc w:val="center"/>
        </w:trPr>
        <w:tc>
          <w:tcPr>
            <w:tcW w:w="2017" w:type="pct"/>
            <w:vMerge/>
            <w:tcBorders>
              <w:top w:val="single" w:sz="8" w:space="0" w:color="auto"/>
              <w:left w:val="nil"/>
              <w:bottom w:val="nil"/>
              <w:right w:val="nil"/>
            </w:tcBorders>
            <w:vAlign w:val="center"/>
            <w:hideMark/>
          </w:tcPr>
          <w:p w14:paraId="112722D2" w14:textId="77777777" w:rsidR="00370253" w:rsidRPr="00A5700A" w:rsidRDefault="00370253" w:rsidP="00153FEF">
            <w:pPr>
              <w:spacing w:after="0" w:line="240" w:lineRule="auto"/>
              <w:rPr>
                <w:rFonts w:ascii="Arial" w:hAnsi="Arial" w:cs="Arial"/>
                <w:b/>
                <w:bCs/>
                <w:sz w:val="20"/>
                <w:szCs w:val="20"/>
                <w:lang w:val="en-US"/>
              </w:rPr>
            </w:pPr>
          </w:p>
        </w:tc>
        <w:tc>
          <w:tcPr>
            <w:tcW w:w="539" w:type="pct"/>
            <w:vMerge/>
            <w:tcBorders>
              <w:top w:val="single" w:sz="8" w:space="0" w:color="auto"/>
              <w:left w:val="nil"/>
              <w:bottom w:val="single" w:sz="8" w:space="0" w:color="000000"/>
              <w:right w:val="nil"/>
            </w:tcBorders>
            <w:vAlign w:val="center"/>
            <w:hideMark/>
          </w:tcPr>
          <w:p w14:paraId="256F8EAF" w14:textId="77777777" w:rsidR="00370253" w:rsidRPr="00A5700A" w:rsidRDefault="00370253" w:rsidP="00153FEF">
            <w:pPr>
              <w:spacing w:after="0" w:line="240" w:lineRule="auto"/>
              <w:rPr>
                <w:rFonts w:ascii="Arial" w:hAnsi="Arial" w:cs="Arial"/>
                <w:sz w:val="20"/>
                <w:szCs w:val="20"/>
                <w:lang w:val="en-US"/>
              </w:rPr>
            </w:pPr>
          </w:p>
        </w:tc>
        <w:tc>
          <w:tcPr>
            <w:tcW w:w="539" w:type="pct"/>
            <w:vMerge/>
            <w:tcBorders>
              <w:top w:val="single" w:sz="8" w:space="0" w:color="auto"/>
              <w:left w:val="nil"/>
              <w:bottom w:val="single" w:sz="8" w:space="0" w:color="000000"/>
              <w:right w:val="nil"/>
            </w:tcBorders>
            <w:vAlign w:val="center"/>
            <w:hideMark/>
          </w:tcPr>
          <w:p w14:paraId="43C1927C" w14:textId="77777777" w:rsidR="00370253" w:rsidRPr="00A5700A" w:rsidRDefault="00370253" w:rsidP="00153FEF">
            <w:pPr>
              <w:spacing w:after="0" w:line="240" w:lineRule="auto"/>
              <w:rPr>
                <w:rFonts w:ascii="Arial" w:hAnsi="Arial" w:cs="Arial"/>
                <w:sz w:val="20"/>
                <w:szCs w:val="20"/>
                <w:lang w:val="en-US"/>
              </w:rPr>
            </w:pPr>
          </w:p>
        </w:tc>
        <w:tc>
          <w:tcPr>
            <w:tcW w:w="629" w:type="pct"/>
            <w:vMerge/>
            <w:tcBorders>
              <w:top w:val="single" w:sz="8" w:space="0" w:color="auto"/>
              <w:left w:val="nil"/>
              <w:bottom w:val="single" w:sz="8" w:space="0" w:color="000000"/>
              <w:right w:val="nil"/>
            </w:tcBorders>
            <w:vAlign w:val="center"/>
            <w:hideMark/>
          </w:tcPr>
          <w:p w14:paraId="741D80C0" w14:textId="77777777" w:rsidR="00370253" w:rsidRPr="00A5700A" w:rsidRDefault="00370253" w:rsidP="00153FEF">
            <w:pPr>
              <w:spacing w:after="0" w:line="240" w:lineRule="auto"/>
              <w:rPr>
                <w:rFonts w:ascii="Arial" w:hAnsi="Arial" w:cs="Arial"/>
                <w:sz w:val="20"/>
                <w:szCs w:val="20"/>
                <w:lang w:val="en-US"/>
              </w:rPr>
            </w:pPr>
          </w:p>
        </w:tc>
        <w:tc>
          <w:tcPr>
            <w:tcW w:w="638" w:type="pct"/>
            <w:tcBorders>
              <w:top w:val="nil"/>
              <w:left w:val="nil"/>
              <w:bottom w:val="single" w:sz="8" w:space="0" w:color="auto"/>
              <w:right w:val="nil"/>
            </w:tcBorders>
            <w:shd w:val="clear" w:color="auto" w:fill="auto"/>
            <w:vAlign w:val="center"/>
            <w:hideMark/>
          </w:tcPr>
          <w:p w14:paraId="2AE1408F" w14:textId="77777777" w:rsidR="00370253" w:rsidRPr="00A5700A" w:rsidRDefault="00370253" w:rsidP="00153FEF">
            <w:pPr>
              <w:spacing w:after="0" w:line="240" w:lineRule="auto"/>
              <w:jc w:val="center"/>
              <w:rPr>
                <w:rFonts w:ascii="Arial" w:hAnsi="Arial" w:cs="Arial"/>
                <w:sz w:val="20"/>
                <w:szCs w:val="20"/>
                <w:lang w:val="en-US"/>
              </w:rPr>
            </w:pPr>
            <w:r w:rsidRPr="00A5700A">
              <w:rPr>
                <w:rFonts w:ascii="Arial" w:hAnsi="Arial" w:cs="Arial"/>
                <w:sz w:val="20"/>
                <w:szCs w:val="20"/>
                <w:lang w:val="en-US"/>
              </w:rPr>
              <w:t>Quý III</w:t>
            </w:r>
            <w:r w:rsidRPr="00A5700A">
              <w:rPr>
                <w:rFonts w:ascii="Arial" w:hAnsi="Arial" w:cs="Arial"/>
                <w:sz w:val="20"/>
                <w:szCs w:val="20"/>
                <w:lang w:val="en-US"/>
              </w:rPr>
              <w:br/>
              <w:t xml:space="preserve"> năm 2023</w:t>
            </w:r>
          </w:p>
        </w:tc>
        <w:tc>
          <w:tcPr>
            <w:tcW w:w="639" w:type="pct"/>
            <w:tcBorders>
              <w:top w:val="nil"/>
              <w:left w:val="nil"/>
              <w:bottom w:val="single" w:sz="8" w:space="0" w:color="auto"/>
              <w:right w:val="nil"/>
            </w:tcBorders>
            <w:shd w:val="clear" w:color="auto" w:fill="auto"/>
            <w:vAlign w:val="center"/>
            <w:hideMark/>
          </w:tcPr>
          <w:p w14:paraId="1E767CB4" w14:textId="77777777" w:rsidR="00370253" w:rsidRPr="00A5700A" w:rsidRDefault="00370253" w:rsidP="00153FEF">
            <w:pPr>
              <w:spacing w:after="0" w:line="240" w:lineRule="auto"/>
              <w:jc w:val="center"/>
              <w:rPr>
                <w:rFonts w:ascii="Arial" w:hAnsi="Arial" w:cs="Arial"/>
                <w:sz w:val="20"/>
                <w:szCs w:val="20"/>
                <w:lang w:val="en-US"/>
              </w:rPr>
            </w:pPr>
            <w:r w:rsidRPr="00A5700A">
              <w:rPr>
                <w:rFonts w:ascii="Arial" w:hAnsi="Arial" w:cs="Arial"/>
                <w:sz w:val="20"/>
                <w:szCs w:val="20"/>
                <w:lang w:val="en-US"/>
              </w:rPr>
              <w:t xml:space="preserve">9 tháng </w:t>
            </w:r>
            <w:r w:rsidRPr="00A5700A">
              <w:rPr>
                <w:rFonts w:ascii="Arial" w:hAnsi="Arial" w:cs="Arial"/>
                <w:sz w:val="20"/>
                <w:szCs w:val="20"/>
                <w:lang w:val="en-US"/>
              </w:rPr>
              <w:br/>
              <w:t xml:space="preserve"> năm 2023</w:t>
            </w:r>
          </w:p>
        </w:tc>
      </w:tr>
      <w:tr w:rsidR="00A5700A" w:rsidRPr="00A5700A" w14:paraId="2EADC063" w14:textId="77777777" w:rsidTr="00650AE0">
        <w:trPr>
          <w:cantSplit/>
          <w:trHeight w:val="362"/>
          <w:jc w:val="center"/>
        </w:trPr>
        <w:tc>
          <w:tcPr>
            <w:tcW w:w="2017" w:type="pct"/>
            <w:tcBorders>
              <w:top w:val="nil"/>
              <w:left w:val="nil"/>
              <w:bottom w:val="nil"/>
              <w:right w:val="nil"/>
            </w:tcBorders>
            <w:shd w:val="clear" w:color="auto" w:fill="auto"/>
            <w:vAlign w:val="center"/>
            <w:hideMark/>
          </w:tcPr>
          <w:p w14:paraId="442614A8" w14:textId="77777777" w:rsidR="00370253" w:rsidRPr="00A5700A" w:rsidRDefault="00370253" w:rsidP="00153FEF">
            <w:pPr>
              <w:spacing w:after="0" w:line="240" w:lineRule="auto"/>
              <w:rPr>
                <w:rFonts w:ascii="Arial" w:hAnsi="Arial" w:cs="Arial"/>
                <w:b/>
                <w:bCs/>
                <w:sz w:val="20"/>
                <w:szCs w:val="20"/>
                <w:lang w:val="en-US"/>
              </w:rPr>
            </w:pPr>
            <w:r w:rsidRPr="00A5700A">
              <w:rPr>
                <w:rFonts w:ascii="Arial" w:hAnsi="Arial" w:cs="Arial"/>
                <w:b/>
                <w:bCs/>
                <w:sz w:val="20"/>
                <w:szCs w:val="20"/>
                <w:lang w:val="en-US"/>
              </w:rPr>
              <w:t xml:space="preserve">Lực lượng lao động từ 15 tuổi trở lên </w:t>
            </w:r>
          </w:p>
        </w:tc>
        <w:tc>
          <w:tcPr>
            <w:tcW w:w="539" w:type="pct"/>
            <w:tcBorders>
              <w:top w:val="nil"/>
              <w:left w:val="nil"/>
              <w:bottom w:val="nil"/>
              <w:right w:val="nil"/>
            </w:tcBorders>
            <w:shd w:val="clear" w:color="auto" w:fill="auto"/>
            <w:noWrap/>
            <w:vAlign w:val="center"/>
            <w:hideMark/>
          </w:tcPr>
          <w:p w14:paraId="03F3548A" w14:textId="77777777" w:rsidR="00370253" w:rsidRPr="00A5700A" w:rsidRDefault="00370253" w:rsidP="00153FEF">
            <w:pPr>
              <w:spacing w:after="0" w:line="240" w:lineRule="auto"/>
              <w:jc w:val="center"/>
              <w:rPr>
                <w:rFonts w:ascii="Arial" w:hAnsi="Arial" w:cs="Arial"/>
                <w:b/>
                <w:bCs/>
                <w:sz w:val="20"/>
                <w:szCs w:val="20"/>
                <w:lang w:val="en-US"/>
              </w:rPr>
            </w:pPr>
            <w:r w:rsidRPr="00A5700A">
              <w:rPr>
                <w:rFonts w:ascii="Arial" w:hAnsi="Arial" w:cs="Arial"/>
                <w:b/>
                <w:bCs/>
                <w:sz w:val="20"/>
                <w:szCs w:val="20"/>
                <w:lang w:val="en-US"/>
              </w:rPr>
              <w:t>52.323,5</w:t>
            </w:r>
          </w:p>
        </w:tc>
        <w:tc>
          <w:tcPr>
            <w:tcW w:w="539" w:type="pct"/>
            <w:tcBorders>
              <w:top w:val="nil"/>
              <w:left w:val="nil"/>
              <w:bottom w:val="nil"/>
              <w:right w:val="nil"/>
            </w:tcBorders>
            <w:shd w:val="clear" w:color="auto" w:fill="auto"/>
            <w:noWrap/>
            <w:vAlign w:val="center"/>
            <w:hideMark/>
          </w:tcPr>
          <w:p w14:paraId="28FEEE01" w14:textId="77777777" w:rsidR="00370253" w:rsidRPr="00A5700A" w:rsidRDefault="00370253" w:rsidP="00153FEF">
            <w:pPr>
              <w:spacing w:after="0" w:line="240" w:lineRule="auto"/>
              <w:jc w:val="center"/>
              <w:rPr>
                <w:rFonts w:ascii="Arial" w:hAnsi="Arial" w:cs="Arial"/>
                <w:b/>
                <w:bCs/>
                <w:sz w:val="20"/>
                <w:szCs w:val="20"/>
                <w:lang w:val="en-US"/>
              </w:rPr>
            </w:pPr>
            <w:r w:rsidRPr="00A5700A">
              <w:rPr>
                <w:rFonts w:ascii="Arial" w:hAnsi="Arial" w:cs="Arial"/>
                <w:b/>
                <w:bCs/>
                <w:sz w:val="20"/>
                <w:szCs w:val="20"/>
                <w:lang w:val="en-US"/>
              </w:rPr>
              <w:t>52.416,1</w:t>
            </w:r>
          </w:p>
        </w:tc>
        <w:tc>
          <w:tcPr>
            <w:tcW w:w="629" w:type="pct"/>
            <w:tcBorders>
              <w:top w:val="nil"/>
              <w:left w:val="nil"/>
              <w:bottom w:val="nil"/>
              <w:right w:val="nil"/>
            </w:tcBorders>
            <w:shd w:val="clear" w:color="auto" w:fill="auto"/>
            <w:noWrap/>
            <w:vAlign w:val="center"/>
            <w:hideMark/>
          </w:tcPr>
          <w:p w14:paraId="56FD54DC" w14:textId="77777777" w:rsidR="00370253" w:rsidRPr="00A5700A" w:rsidRDefault="00370253" w:rsidP="00153FEF">
            <w:pPr>
              <w:spacing w:after="0" w:line="240" w:lineRule="auto"/>
              <w:jc w:val="center"/>
              <w:rPr>
                <w:rFonts w:ascii="Arial" w:hAnsi="Arial" w:cs="Arial"/>
                <w:b/>
                <w:bCs/>
                <w:sz w:val="20"/>
                <w:szCs w:val="20"/>
                <w:lang w:val="en-US"/>
              </w:rPr>
            </w:pPr>
            <w:r w:rsidRPr="00A5700A">
              <w:rPr>
                <w:rFonts w:ascii="Arial" w:hAnsi="Arial" w:cs="Arial"/>
                <w:b/>
                <w:bCs/>
                <w:sz w:val="20"/>
                <w:szCs w:val="20"/>
                <w:lang w:val="en-US"/>
              </w:rPr>
              <w:t>52.318,7</w:t>
            </w:r>
          </w:p>
        </w:tc>
        <w:tc>
          <w:tcPr>
            <w:tcW w:w="638" w:type="pct"/>
            <w:tcBorders>
              <w:top w:val="nil"/>
              <w:left w:val="nil"/>
              <w:bottom w:val="nil"/>
              <w:right w:val="nil"/>
            </w:tcBorders>
            <w:shd w:val="clear" w:color="auto" w:fill="auto"/>
            <w:noWrap/>
            <w:vAlign w:val="center"/>
            <w:hideMark/>
          </w:tcPr>
          <w:p w14:paraId="4FAD541D" w14:textId="77777777" w:rsidR="00370253" w:rsidRPr="00A5700A" w:rsidRDefault="00370253" w:rsidP="00153FEF">
            <w:pPr>
              <w:spacing w:after="0" w:line="240" w:lineRule="auto"/>
              <w:jc w:val="center"/>
              <w:rPr>
                <w:rFonts w:ascii="Arial" w:hAnsi="Arial" w:cs="Arial"/>
                <w:b/>
                <w:bCs/>
                <w:sz w:val="20"/>
                <w:szCs w:val="20"/>
                <w:lang w:val="en-US"/>
              </w:rPr>
            </w:pPr>
            <w:r w:rsidRPr="00A5700A">
              <w:rPr>
                <w:rFonts w:ascii="Arial" w:hAnsi="Arial" w:cs="Arial"/>
                <w:b/>
                <w:bCs/>
                <w:sz w:val="20"/>
                <w:szCs w:val="20"/>
                <w:lang w:val="en-US"/>
              </w:rPr>
              <w:t>546,0</w:t>
            </w:r>
          </w:p>
        </w:tc>
        <w:tc>
          <w:tcPr>
            <w:tcW w:w="639" w:type="pct"/>
            <w:tcBorders>
              <w:top w:val="nil"/>
              <w:left w:val="nil"/>
              <w:bottom w:val="nil"/>
              <w:right w:val="nil"/>
            </w:tcBorders>
            <w:shd w:val="clear" w:color="auto" w:fill="auto"/>
            <w:noWrap/>
            <w:vAlign w:val="center"/>
            <w:hideMark/>
          </w:tcPr>
          <w:p w14:paraId="4780AE5B" w14:textId="77777777" w:rsidR="00370253" w:rsidRPr="00A5700A" w:rsidRDefault="00370253" w:rsidP="00153FEF">
            <w:pPr>
              <w:spacing w:after="0" w:line="240" w:lineRule="auto"/>
              <w:jc w:val="center"/>
              <w:rPr>
                <w:rFonts w:ascii="Arial" w:hAnsi="Arial" w:cs="Arial"/>
                <w:b/>
                <w:bCs/>
                <w:sz w:val="20"/>
                <w:szCs w:val="20"/>
                <w:lang w:val="en-US"/>
              </w:rPr>
            </w:pPr>
            <w:r w:rsidRPr="00A5700A">
              <w:rPr>
                <w:rFonts w:ascii="Arial" w:hAnsi="Arial" w:cs="Arial"/>
                <w:b/>
                <w:bCs/>
                <w:sz w:val="20"/>
                <w:szCs w:val="20"/>
                <w:lang w:val="en-US"/>
              </w:rPr>
              <w:t>760,0</w:t>
            </w:r>
          </w:p>
        </w:tc>
      </w:tr>
      <w:tr w:rsidR="00A5700A" w:rsidRPr="00A5700A" w14:paraId="5A23A694" w14:textId="77777777" w:rsidTr="00650AE0">
        <w:trPr>
          <w:cantSplit/>
          <w:trHeight w:val="230"/>
          <w:jc w:val="center"/>
        </w:trPr>
        <w:tc>
          <w:tcPr>
            <w:tcW w:w="2017" w:type="pct"/>
            <w:tcBorders>
              <w:top w:val="nil"/>
              <w:left w:val="nil"/>
              <w:bottom w:val="nil"/>
              <w:right w:val="nil"/>
            </w:tcBorders>
            <w:shd w:val="clear" w:color="auto" w:fill="auto"/>
            <w:noWrap/>
            <w:vAlign w:val="center"/>
            <w:hideMark/>
          </w:tcPr>
          <w:p w14:paraId="5ABA5BF2" w14:textId="77777777" w:rsidR="00370253" w:rsidRPr="00A5700A" w:rsidRDefault="00370253" w:rsidP="00153FEF">
            <w:pPr>
              <w:spacing w:after="0" w:line="240" w:lineRule="auto"/>
              <w:rPr>
                <w:rFonts w:ascii="Arial" w:hAnsi="Arial" w:cs="Arial"/>
                <w:i/>
                <w:iCs/>
                <w:sz w:val="20"/>
                <w:szCs w:val="20"/>
                <w:lang w:val="en-US"/>
              </w:rPr>
            </w:pPr>
            <w:r w:rsidRPr="00A5700A">
              <w:rPr>
                <w:rFonts w:ascii="Arial" w:hAnsi="Arial" w:cs="Arial"/>
                <w:i/>
                <w:iCs/>
                <w:sz w:val="20"/>
                <w:szCs w:val="20"/>
                <w:lang w:val="en-US"/>
              </w:rPr>
              <w:t>Phân theo giới tính</w:t>
            </w:r>
          </w:p>
        </w:tc>
        <w:tc>
          <w:tcPr>
            <w:tcW w:w="539" w:type="pct"/>
            <w:tcBorders>
              <w:top w:val="nil"/>
              <w:left w:val="nil"/>
              <w:bottom w:val="nil"/>
              <w:right w:val="nil"/>
            </w:tcBorders>
            <w:shd w:val="clear" w:color="auto" w:fill="auto"/>
            <w:noWrap/>
            <w:vAlign w:val="bottom"/>
            <w:hideMark/>
          </w:tcPr>
          <w:p w14:paraId="3A6645C8" w14:textId="77777777" w:rsidR="00370253" w:rsidRPr="00A5700A" w:rsidRDefault="00370253" w:rsidP="00153FEF">
            <w:pPr>
              <w:spacing w:after="0" w:line="240" w:lineRule="auto"/>
              <w:rPr>
                <w:rFonts w:ascii="Arial" w:hAnsi="Arial" w:cs="Arial"/>
                <w:i/>
                <w:iCs/>
                <w:sz w:val="20"/>
                <w:szCs w:val="20"/>
                <w:lang w:val="en-US"/>
              </w:rPr>
            </w:pPr>
          </w:p>
        </w:tc>
        <w:tc>
          <w:tcPr>
            <w:tcW w:w="539" w:type="pct"/>
            <w:tcBorders>
              <w:top w:val="nil"/>
              <w:left w:val="nil"/>
              <w:bottom w:val="nil"/>
              <w:right w:val="nil"/>
            </w:tcBorders>
            <w:shd w:val="clear" w:color="auto" w:fill="auto"/>
            <w:noWrap/>
            <w:vAlign w:val="bottom"/>
            <w:hideMark/>
          </w:tcPr>
          <w:p w14:paraId="008FCE98" w14:textId="77777777" w:rsidR="00370253" w:rsidRPr="00A5700A" w:rsidRDefault="00370253" w:rsidP="00153FEF">
            <w:pPr>
              <w:spacing w:after="0" w:line="240" w:lineRule="auto"/>
              <w:jc w:val="center"/>
              <w:rPr>
                <w:rFonts w:ascii="Times New Roman" w:hAnsi="Times New Roman" w:cs="Times New Roman"/>
                <w:sz w:val="20"/>
                <w:szCs w:val="20"/>
                <w:lang w:val="en-US"/>
              </w:rPr>
            </w:pPr>
          </w:p>
        </w:tc>
        <w:tc>
          <w:tcPr>
            <w:tcW w:w="629" w:type="pct"/>
            <w:tcBorders>
              <w:top w:val="nil"/>
              <w:left w:val="nil"/>
              <w:bottom w:val="nil"/>
              <w:right w:val="nil"/>
            </w:tcBorders>
            <w:shd w:val="clear" w:color="auto" w:fill="auto"/>
            <w:noWrap/>
            <w:vAlign w:val="bottom"/>
            <w:hideMark/>
          </w:tcPr>
          <w:p w14:paraId="27F554E4" w14:textId="77777777" w:rsidR="00370253" w:rsidRPr="00A5700A" w:rsidRDefault="00370253" w:rsidP="00153FEF">
            <w:pPr>
              <w:spacing w:after="0" w:line="240" w:lineRule="auto"/>
              <w:jc w:val="center"/>
              <w:rPr>
                <w:rFonts w:ascii="Times New Roman" w:hAnsi="Times New Roman" w:cs="Times New Roman"/>
                <w:sz w:val="20"/>
                <w:szCs w:val="20"/>
                <w:lang w:val="en-US"/>
              </w:rPr>
            </w:pPr>
          </w:p>
        </w:tc>
        <w:tc>
          <w:tcPr>
            <w:tcW w:w="638" w:type="pct"/>
            <w:tcBorders>
              <w:top w:val="nil"/>
              <w:left w:val="nil"/>
              <w:bottom w:val="nil"/>
              <w:right w:val="nil"/>
            </w:tcBorders>
            <w:shd w:val="clear" w:color="auto" w:fill="auto"/>
            <w:noWrap/>
            <w:vAlign w:val="bottom"/>
            <w:hideMark/>
          </w:tcPr>
          <w:p w14:paraId="09C68719" w14:textId="77777777" w:rsidR="00370253" w:rsidRPr="00A5700A" w:rsidRDefault="00370253" w:rsidP="00153FEF">
            <w:pPr>
              <w:spacing w:after="0" w:line="240" w:lineRule="auto"/>
              <w:jc w:val="center"/>
              <w:rPr>
                <w:rFonts w:ascii="Times New Roman" w:hAnsi="Times New Roman" w:cs="Times New Roman"/>
                <w:sz w:val="20"/>
                <w:szCs w:val="20"/>
                <w:lang w:val="en-US"/>
              </w:rPr>
            </w:pPr>
          </w:p>
        </w:tc>
        <w:tc>
          <w:tcPr>
            <w:tcW w:w="639" w:type="pct"/>
            <w:tcBorders>
              <w:top w:val="nil"/>
              <w:left w:val="nil"/>
              <w:bottom w:val="nil"/>
              <w:right w:val="nil"/>
            </w:tcBorders>
            <w:shd w:val="clear" w:color="auto" w:fill="auto"/>
            <w:noWrap/>
            <w:vAlign w:val="bottom"/>
            <w:hideMark/>
          </w:tcPr>
          <w:p w14:paraId="20398803" w14:textId="77777777" w:rsidR="00370253" w:rsidRPr="00A5700A" w:rsidRDefault="00370253" w:rsidP="00153FEF">
            <w:pPr>
              <w:spacing w:after="0" w:line="240" w:lineRule="auto"/>
              <w:jc w:val="center"/>
              <w:rPr>
                <w:rFonts w:ascii="Times New Roman" w:hAnsi="Times New Roman" w:cs="Times New Roman"/>
                <w:sz w:val="20"/>
                <w:szCs w:val="20"/>
                <w:lang w:val="en-US"/>
              </w:rPr>
            </w:pPr>
          </w:p>
        </w:tc>
      </w:tr>
      <w:tr w:rsidR="00A5700A" w:rsidRPr="00A5700A" w14:paraId="16ACBD9C" w14:textId="77777777" w:rsidTr="00650AE0">
        <w:trPr>
          <w:cantSplit/>
          <w:trHeight w:val="230"/>
          <w:jc w:val="center"/>
        </w:trPr>
        <w:tc>
          <w:tcPr>
            <w:tcW w:w="2017" w:type="pct"/>
            <w:tcBorders>
              <w:top w:val="nil"/>
              <w:left w:val="nil"/>
              <w:bottom w:val="nil"/>
              <w:right w:val="nil"/>
            </w:tcBorders>
            <w:shd w:val="clear" w:color="auto" w:fill="auto"/>
            <w:noWrap/>
            <w:vAlign w:val="center"/>
            <w:hideMark/>
          </w:tcPr>
          <w:p w14:paraId="24BA68E7" w14:textId="77777777" w:rsidR="00370253" w:rsidRPr="00A5700A" w:rsidRDefault="00370253" w:rsidP="00153FEF">
            <w:pPr>
              <w:spacing w:after="0" w:line="240" w:lineRule="auto"/>
              <w:ind w:firstLineChars="100" w:firstLine="200"/>
              <w:rPr>
                <w:rFonts w:ascii="Arial" w:hAnsi="Arial" w:cs="Arial"/>
                <w:sz w:val="20"/>
                <w:szCs w:val="20"/>
                <w:lang w:val="en-US"/>
              </w:rPr>
            </w:pPr>
            <w:r w:rsidRPr="00A5700A">
              <w:rPr>
                <w:rFonts w:ascii="Arial" w:hAnsi="Arial" w:cs="Arial"/>
                <w:sz w:val="20"/>
                <w:szCs w:val="20"/>
                <w:lang w:val="en-US"/>
              </w:rPr>
              <w:t xml:space="preserve">Nam </w:t>
            </w:r>
          </w:p>
        </w:tc>
        <w:tc>
          <w:tcPr>
            <w:tcW w:w="539" w:type="pct"/>
            <w:tcBorders>
              <w:top w:val="nil"/>
              <w:left w:val="nil"/>
              <w:bottom w:val="nil"/>
              <w:right w:val="nil"/>
            </w:tcBorders>
            <w:shd w:val="clear" w:color="auto" w:fill="auto"/>
            <w:noWrap/>
            <w:vAlign w:val="center"/>
            <w:hideMark/>
          </w:tcPr>
          <w:p w14:paraId="1E571BB8" w14:textId="77777777" w:rsidR="00370253" w:rsidRPr="00A5700A" w:rsidRDefault="00370253" w:rsidP="00153FEF">
            <w:pPr>
              <w:spacing w:after="0" w:line="240" w:lineRule="auto"/>
              <w:jc w:val="center"/>
              <w:rPr>
                <w:rFonts w:ascii="Arial" w:hAnsi="Arial" w:cs="Arial"/>
                <w:sz w:val="20"/>
                <w:szCs w:val="20"/>
                <w:lang w:val="en-US"/>
              </w:rPr>
            </w:pPr>
            <w:r w:rsidRPr="00A5700A">
              <w:rPr>
                <w:rFonts w:ascii="Arial" w:hAnsi="Arial" w:cs="Arial"/>
                <w:sz w:val="20"/>
                <w:szCs w:val="20"/>
                <w:lang w:val="en-US"/>
              </w:rPr>
              <w:t>27.668,9</w:t>
            </w:r>
          </w:p>
        </w:tc>
        <w:tc>
          <w:tcPr>
            <w:tcW w:w="539" w:type="pct"/>
            <w:tcBorders>
              <w:top w:val="nil"/>
              <w:left w:val="nil"/>
              <w:bottom w:val="nil"/>
              <w:right w:val="nil"/>
            </w:tcBorders>
            <w:shd w:val="clear" w:color="auto" w:fill="auto"/>
            <w:noWrap/>
            <w:vAlign w:val="center"/>
            <w:hideMark/>
          </w:tcPr>
          <w:p w14:paraId="0ECF255C" w14:textId="77777777" w:rsidR="00370253" w:rsidRPr="00A5700A" w:rsidRDefault="00370253" w:rsidP="00153FEF">
            <w:pPr>
              <w:spacing w:after="0" w:line="240" w:lineRule="auto"/>
              <w:jc w:val="center"/>
              <w:rPr>
                <w:rFonts w:ascii="Arial" w:hAnsi="Arial" w:cs="Arial"/>
                <w:sz w:val="20"/>
                <w:szCs w:val="20"/>
                <w:lang w:val="en-US"/>
              </w:rPr>
            </w:pPr>
            <w:r w:rsidRPr="00A5700A">
              <w:rPr>
                <w:rFonts w:ascii="Arial" w:hAnsi="Arial" w:cs="Arial"/>
                <w:sz w:val="20"/>
                <w:szCs w:val="20"/>
                <w:lang w:val="en-US"/>
              </w:rPr>
              <w:t>28.015,1</w:t>
            </w:r>
          </w:p>
        </w:tc>
        <w:tc>
          <w:tcPr>
            <w:tcW w:w="629" w:type="pct"/>
            <w:tcBorders>
              <w:top w:val="nil"/>
              <w:left w:val="nil"/>
              <w:bottom w:val="nil"/>
              <w:right w:val="nil"/>
            </w:tcBorders>
            <w:shd w:val="clear" w:color="auto" w:fill="auto"/>
            <w:noWrap/>
            <w:vAlign w:val="center"/>
            <w:hideMark/>
          </w:tcPr>
          <w:p w14:paraId="3BD8E0C9" w14:textId="77777777" w:rsidR="00370253" w:rsidRPr="00A5700A" w:rsidRDefault="00370253" w:rsidP="00153FEF">
            <w:pPr>
              <w:spacing w:after="0" w:line="240" w:lineRule="auto"/>
              <w:jc w:val="center"/>
              <w:rPr>
                <w:rFonts w:ascii="Arial" w:hAnsi="Arial" w:cs="Arial"/>
                <w:sz w:val="20"/>
                <w:szCs w:val="20"/>
                <w:lang w:val="en-US"/>
              </w:rPr>
            </w:pPr>
            <w:r w:rsidRPr="00A5700A">
              <w:rPr>
                <w:rFonts w:ascii="Arial" w:hAnsi="Arial" w:cs="Arial"/>
                <w:sz w:val="20"/>
                <w:szCs w:val="20"/>
                <w:lang w:val="en-US"/>
              </w:rPr>
              <w:t>27.844,0</w:t>
            </w:r>
          </w:p>
        </w:tc>
        <w:tc>
          <w:tcPr>
            <w:tcW w:w="638" w:type="pct"/>
            <w:tcBorders>
              <w:top w:val="nil"/>
              <w:left w:val="nil"/>
              <w:bottom w:val="nil"/>
              <w:right w:val="nil"/>
            </w:tcBorders>
            <w:shd w:val="clear" w:color="auto" w:fill="auto"/>
            <w:noWrap/>
            <w:vAlign w:val="center"/>
            <w:hideMark/>
          </w:tcPr>
          <w:p w14:paraId="0A3458DD" w14:textId="77777777" w:rsidR="00370253" w:rsidRPr="00A5700A" w:rsidRDefault="00370253" w:rsidP="00153FEF">
            <w:pPr>
              <w:spacing w:after="0" w:line="240" w:lineRule="auto"/>
              <w:jc w:val="center"/>
              <w:rPr>
                <w:rFonts w:ascii="Arial" w:hAnsi="Arial" w:cs="Arial"/>
                <w:sz w:val="20"/>
                <w:szCs w:val="20"/>
                <w:lang w:val="en-US"/>
              </w:rPr>
            </w:pPr>
            <w:r w:rsidRPr="00A5700A">
              <w:rPr>
                <w:rFonts w:ascii="Arial" w:hAnsi="Arial" w:cs="Arial"/>
                <w:sz w:val="20"/>
                <w:szCs w:val="20"/>
                <w:lang w:val="en-US"/>
              </w:rPr>
              <w:t>363,2</w:t>
            </w:r>
          </w:p>
        </w:tc>
        <w:tc>
          <w:tcPr>
            <w:tcW w:w="639" w:type="pct"/>
            <w:tcBorders>
              <w:top w:val="nil"/>
              <w:left w:val="nil"/>
              <w:bottom w:val="nil"/>
              <w:right w:val="nil"/>
            </w:tcBorders>
            <w:shd w:val="clear" w:color="auto" w:fill="auto"/>
            <w:noWrap/>
            <w:vAlign w:val="center"/>
            <w:hideMark/>
          </w:tcPr>
          <w:p w14:paraId="1541C199" w14:textId="77777777" w:rsidR="00370253" w:rsidRPr="00A5700A" w:rsidRDefault="00370253" w:rsidP="00153FEF">
            <w:pPr>
              <w:spacing w:after="0" w:line="240" w:lineRule="auto"/>
              <w:jc w:val="center"/>
              <w:rPr>
                <w:rFonts w:ascii="Arial" w:hAnsi="Arial" w:cs="Arial"/>
                <w:sz w:val="20"/>
                <w:szCs w:val="20"/>
                <w:lang w:val="en-US"/>
              </w:rPr>
            </w:pPr>
            <w:r w:rsidRPr="00A5700A">
              <w:rPr>
                <w:rFonts w:ascii="Arial" w:hAnsi="Arial" w:cs="Arial"/>
                <w:sz w:val="20"/>
                <w:szCs w:val="20"/>
                <w:lang w:val="en-US"/>
              </w:rPr>
              <w:t>397,7</w:t>
            </w:r>
          </w:p>
        </w:tc>
      </w:tr>
      <w:tr w:rsidR="00A5700A" w:rsidRPr="00A5700A" w14:paraId="3AF7A7D7" w14:textId="77777777" w:rsidTr="00650AE0">
        <w:trPr>
          <w:cantSplit/>
          <w:trHeight w:val="230"/>
          <w:jc w:val="center"/>
        </w:trPr>
        <w:tc>
          <w:tcPr>
            <w:tcW w:w="2017" w:type="pct"/>
            <w:tcBorders>
              <w:top w:val="nil"/>
              <w:left w:val="nil"/>
              <w:bottom w:val="nil"/>
              <w:right w:val="nil"/>
            </w:tcBorders>
            <w:shd w:val="clear" w:color="auto" w:fill="auto"/>
            <w:noWrap/>
            <w:vAlign w:val="center"/>
            <w:hideMark/>
          </w:tcPr>
          <w:p w14:paraId="7BF2D7E5" w14:textId="77777777" w:rsidR="00370253" w:rsidRPr="00A5700A" w:rsidRDefault="00370253" w:rsidP="00153FEF">
            <w:pPr>
              <w:spacing w:after="0" w:line="240" w:lineRule="auto"/>
              <w:ind w:firstLineChars="100" w:firstLine="200"/>
              <w:rPr>
                <w:rFonts w:ascii="Arial" w:hAnsi="Arial" w:cs="Arial"/>
                <w:sz w:val="20"/>
                <w:szCs w:val="20"/>
                <w:lang w:val="en-US"/>
              </w:rPr>
            </w:pPr>
            <w:r w:rsidRPr="00A5700A">
              <w:rPr>
                <w:rFonts w:ascii="Arial" w:hAnsi="Arial" w:cs="Arial"/>
                <w:sz w:val="20"/>
                <w:szCs w:val="20"/>
                <w:lang w:val="en-US"/>
              </w:rPr>
              <w:t>Nữ</w:t>
            </w:r>
          </w:p>
        </w:tc>
        <w:tc>
          <w:tcPr>
            <w:tcW w:w="539" w:type="pct"/>
            <w:tcBorders>
              <w:top w:val="nil"/>
              <w:left w:val="nil"/>
              <w:bottom w:val="nil"/>
              <w:right w:val="nil"/>
            </w:tcBorders>
            <w:shd w:val="clear" w:color="auto" w:fill="auto"/>
            <w:noWrap/>
            <w:vAlign w:val="center"/>
            <w:hideMark/>
          </w:tcPr>
          <w:p w14:paraId="2E515E4F" w14:textId="77777777" w:rsidR="00370253" w:rsidRPr="00A5700A" w:rsidRDefault="00370253" w:rsidP="00153FEF">
            <w:pPr>
              <w:spacing w:after="0" w:line="240" w:lineRule="auto"/>
              <w:jc w:val="center"/>
              <w:rPr>
                <w:rFonts w:ascii="Arial" w:hAnsi="Arial" w:cs="Arial"/>
                <w:sz w:val="20"/>
                <w:szCs w:val="20"/>
                <w:lang w:val="en-US"/>
              </w:rPr>
            </w:pPr>
            <w:r w:rsidRPr="00A5700A">
              <w:rPr>
                <w:rFonts w:ascii="Arial" w:hAnsi="Arial" w:cs="Arial"/>
                <w:sz w:val="20"/>
                <w:szCs w:val="20"/>
                <w:lang w:val="en-US"/>
              </w:rPr>
              <w:t>24.654,6</w:t>
            </w:r>
          </w:p>
        </w:tc>
        <w:tc>
          <w:tcPr>
            <w:tcW w:w="539" w:type="pct"/>
            <w:tcBorders>
              <w:top w:val="nil"/>
              <w:left w:val="nil"/>
              <w:bottom w:val="nil"/>
              <w:right w:val="nil"/>
            </w:tcBorders>
            <w:shd w:val="clear" w:color="auto" w:fill="auto"/>
            <w:noWrap/>
            <w:vAlign w:val="center"/>
            <w:hideMark/>
          </w:tcPr>
          <w:p w14:paraId="029BC8C1" w14:textId="77777777" w:rsidR="00370253" w:rsidRPr="00A5700A" w:rsidRDefault="00370253" w:rsidP="00153FEF">
            <w:pPr>
              <w:spacing w:after="0" w:line="240" w:lineRule="auto"/>
              <w:jc w:val="center"/>
              <w:rPr>
                <w:rFonts w:ascii="Arial" w:hAnsi="Arial" w:cs="Arial"/>
                <w:sz w:val="20"/>
                <w:szCs w:val="20"/>
                <w:lang w:val="en-US"/>
              </w:rPr>
            </w:pPr>
            <w:r w:rsidRPr="00A5700A">
              <w:rPr>
                <w:rFonts w:ascii="Arial" w:hAnsi="Arial" w:cs="Arial"/>
                <w:sz w:val="20"/>
                <w:szCs w:val="20"/>
                <w:lang w:val="en-US"/>
              </w:rPr>
              <w:t>24.401,0</w:t>
            </w:r>
          </w:p>
        </w:tc>
        <w:tc>
          <w:tcPr>
            <w:tcW w:w="629" w:type="pct"/>
            <w:tcBorders>
              <w:top w:val="nil"/>
              <w:left w:val="nil"/>
              <w:bottom w:val="nil"/>
              <w:right w:val="nil"/>
            </w:tcBorders>
            <w:shd w:val="clear" w:color="auto" w:fill="auto"/>
            <w:noWrap/>
            <w:vAlign w:val="center"/>
            <w:hideMark/>
          </w:tcPr>
          <w:p w14:paraId="2D71559A" w14:textId="77777777" w:rsidR="00370253" w:rsidRPr="00A5700A" w:rsidRDefault="00370253" w:rsidP="00153FEF">
            <w:pPr>
              <w:spacing w:after="0" w:line="240" w:lineRule="auto"/>
              <w:jc w:val="center"/>
              <w:rPr>
                <w:rFonts w:ascii="Arial" w:hAnsi="Arial" w:cs="Arial"/>
                <w:sz w:val="20"/>
                <w:szCs w:val="20"/>
                <w:lang w:val="en-US"/>
              </w:rPr>
            </w:pPr>
            <w:r w:rsidRPr="00A5700A">
              <w:rPr>
                <w:rFonts w:ascii="Arial" w:hAnsi="Arial" w:cs="Arial"/>
                <w:sz w:val="20"/>
                <w:szCs w:val="20"/>
                <w:lang w:val="en-US"/>
              </w:rPr>
              <w:t>24.474,7</w:t>
            </w:r>
          </w:p>
        </w:tc>
        <w:tc>
          <w:tcPr>
            <w:tcW w:w="638" w:type="pct"/>
            <w:tcBorders>
              <w:top w:val="nil"/>
              <w:left w:val="nil"/>
              <w:bottom w:val="nil"/>
              <w:right w:val="nil"/>
            </w:tcBorders>
            <w:shd w:val="clear" w:color="auto" w:fill="auto"/>
            <w:noWrap/>
            <w:vAlign w:val="center"/>
            <w:hideMark/>
          </w:tcPr>
          <w:p w14:paraId="6FEDC558" w14:textId="77777777" w:rsidR="00370253" w:rsidRPr="00A5700A" w:rsidRDefault="00370253" w:rsidP="00153FEF">
            <w:pPr>
              <w:spacing w:after="0" w:line="240" w:lineRule="auto"/>
              <w:jc w:val="center"/>
              <w:rPr>
                <w:rFonts w:ascii="Arial" w:hAnsi="Arial" w:cs="Arial"/>
                <w:sz w:val="20"/>
                <w:szCs w:val="20"/>
                <w:lang w:val="en-US"/>
              </w:rPr>
            </w:pPr>
            <w:r w:rsidRPr="00A5700A">
              <w:rPr>
                <w:rFonts w:ascii="Arial" w:hAnsi="Arial" w:cs="Arial"/>
                <w:sz w:val="20"/>
                <w:szCs w:val="20"/>
                <w:lang w:val="en-US"/>
              </w:rPr>
              <w:t>182,8</w:t>
            </w:r>
          </w:p>
        </w:tc>
        <w:tc>
          <w:tcPr>
            <w:tcW w:w="639" w:type="pct"/>
            <w:tcBorders>
              <w:top w:val="nil"/>
              <w:left w:val="nil"/>
              <w:bottom w:val="nil"/>
              <w:right w:val="nil"/>
            </w:tcBorders>
            <w:shd w:val="clear" w:color="auto" w:fill="auto"/>
            <w:noWrap/>
            <w:vAlign w:val="center"/>
            <w:hideMark/>
          </w:tcPr>
          <w:p w14:paraId="0FB8ADFE" w14:textId="77777777" w:rsidR="00370253" w:rsidRPr="00A5700A" w:rsidRDefault="00370253" w:rsidP="00153FEF">
            <w:pPr>
              <w:spacing w:after="0" w:line="240" w:lineRule="auto"/>
              <w:jc w:val="center"/>
              <w:rPr>
                <w:rFonts w:ascii="Arial" w:hAnsi="Arial" w:cs="Arial"/>
                <w:sz w:val="20"/>
                <w:szCs w:val="20"/>
                <w:lang w:val="en-US"/>
              </w:rPr>
            </w:pPr>
            <w:r w:rsidRPr="00A5700A">
              <w:rPr>
                <w:rFonts w:ascii="Arial" w:hAnsi="Arial" w:cs="Arial"/>
                <w:sz w:val="20"/>
                <w:szCs w:val="20"/>
                <w:lang w:val="en-US"/>
              </w:rPr>
              <w:t>362,3</w:t>
            </w:r>
          </w:p>
        </w:tc>
      </w:tr>
      <w:tr w:rsidR="00A5700A" w:rsidRPr="00A5700A" w14:paraId="1EAF41DA" w14:textId="77777777" w:rsidTr="00650AE0">
        <w:trPr>
          <w:cantSplit/>
          <w:trHeight w:val="230"/>
          <w:jc w:val="center"/>
        </w:trPr>
        <w:tc>
          <w:tcPr>
            <w:tcW w:w="2017" w:type="pct"/>
            <w:tcBorders>
              <w:top w:val="nil"/>
              <w:left w:val="nil"/>
              <w:bottom w:val="nil"/>
              <w:right w:val="nil"/>
            </w:tcBorders>
            <w:shd w:val="clear" w:color="auto" w:fill="auto"/>
            <w:noWrap/>
            <w:vAlign w:val="center"/>
            <w:hideMark/>
          </w:tcPr>
          <w:p w14:paraId="49EEB048" w14:textId="77777777" w:rsidR="00370253" w:rsidRPr="00A5700A" w:rsidRDefault="00370253" w:rsidP="00153FEF">
            <w:pPr>
              <w:spacing w:after="0" w:line="240" w:lineRule="auto"/>
              <w:rPr>
                <w:rFonts w:ascii="Arial" w:hAnsi="Arial" w:cs="Arial"/>
                <w:i/>
                <w:iCs/>
                <w:sz w:val="20"/>
                <w:szCs w:val="20"/>
                <w:lang w:val="en-US"/>
              </w:rPr>
            </w:pPr>
            <w:r w:rsidRPr="00A5700A">
              <w:rPr>
                <w:rFonts w:ascii="Arial" w:hAnsi="Arial" w:cs="Arial"/>
                <w:i/>
                <w:iCs/>
                <w:sz w:val="20"/>
                <w:szCs w:val="20"/>
                <w:lang w:val="en-US"/>
              </w:rPr>
              <w:t>Phân theo thành thị, nông thôn</w:t>
            </w:r>
          </w:p>
        </w:tc>
        <w:tc>
          <w:tcPr>
            <w:tcW w:w="539" w:type="pct"/>
            <w:tcBorders>
              <w:top w:val="nil"/>
              <w:left w:val="nil"/>
              <w:bottom w:val="nil"/>
              <w:right w:val="nil"/>
            </w:tcBorders>
            <w:shd w:val="clear" w:color="auto" w:fill="auto"/>
            <w:noWrap/>
            <w:vAlign w:val="bottom"/>
            <w:hideMark/>
          </w:tcPr>
          <w:p w14:paraId="64ED9771" w14:textId="77777777" w:rsidR="00370253" w:rsidRPr="00A5700A" w:rsidRDefault="00370253" w:rsidP="00153FEF">
            <w:pPr>
              <w:spacing w:after="0" w:line="240" w:lineRule="auto"/>
              <w:rPr>
                <w:rFonts w:ascii="Arial" w:hAnsi="Arial" w:cs="Arial"/>
                <w:i/>
                <w:iCs/>
                <w:sz w:val="20"/>
                <w:szCs w:val="20"/>
                <w:lang w:val="en-US"/>
              </w:rPr>
            </w:pPr>
          </w:p>
        </w:tc>
        <w:tc>
          <w:tcPr>
            <w:tcW w:w="539" w:type="pct"/>
            <w:tcBorders>
              <w:top w:val="nil"/>
              <w:left w:val="nil"/>
              <w:bottom w:val="nil"/>
              <w:right w:val="nil"/>
            </w:tcBorders>
            <w:shd w:val="clear" w:color="auto" w:fill="auto"/>
            <w:noWrap/>
            <w:vAlign w:val="bottom"/>
            <w:hideMark/>
          </w:tcPr>
          <w:p w14:paraId="09D7A95D" w14:textId="77777777" w:rsidR="00370253" w:rsidRPr="00A5700A" w:rsidRDefault="00370253" w:rsidP="00153FEF">
            <w:pPr>
              <w:spacing w:after="0" w:line="240" w:lineRule="auto"/>
              <w:jc w:val="center"/>
              <w:rPr>
                <w:rFonts w:ascii="Times New Roman" w:hAnsi="Times New Roman" w:cs="Times New Roman"/>
                <w:sz w:val="20"/>
                <w:szCs w:val="20"/>
                <w:lang w:val="en-US"/>
              </w:rPr>
            </w:pPr>
          </w:p>
        </w:tc>
        <w:tc>
          <w:tcPr>
            <w:tcW w:w="629" w:type="pct"/>
            <w:tcBorders>
              <w:top w:val="nil"/>
              <w:left w:val="nil"/>
              <w:bottom w:val="nil"/>
              <w:right w:val="nil"/>
            </w:tcBorders>
            <w:shd w:val="clear" w:color="auto" w:fill="auto"/>
            <w:noWrap/>
            <w:vAlign w:val="bottom"/>
            <w:hideMark/>
          </w:tcPr>
          <w:p w14:paraId="31890A0F" w14:textId="77777777" w:rsidR="00370253" w:rsidRPr="00A5700A" w:rsidRDefault="00370253" w:rsidP="00153FEF">
            <w:pPr>
              <w:spacing w:after="0" w:line="240" w:lineRule="auto"/>
              <w:jc w:val="center"/>
              <w:rPr>
                <w:rFonts w:ascii="Times New Roman" w:hAnsi="Times New Roman" w:cs="Times New Roman"/>
                <w:sz w:val="20"/>
                <w:szCs w:val="20"/>
                <w:lang w:val="en-US"/>
              </w:rPr>
            </w:pPr>
          </w:p>
        </w:tc>
        <w:tc>
          <w:tcPr>
            <w:tcW w:w="638" w:type="pct"/>
            <w:tcBorders>
              <w:top w:val="nil"/>
              <w:left w:val="nil"/>
              <w:bottom w:val="nil"/>
              <w:right w:val="nil"/>
            </w:tcBorders>
            <w:shd w:val="clear" w:color="auto" w:fill="auto"/>
            <w:noWrap/>
            <w:vAlign w:val="bottom"/>
            <w:hideMark/>
          </w:tcPr>
          <w:p w14:paraId="7153C0E8" w14:textId="77777777" w:rsidR="00370253" w:rsidRPr="00A5700A" w:rsidRDefault="00370253" w:rsidP="00153FEF">
            <w:pPr>
              <w:spacing w:after="0" w:line="240" w:lineRule="auto"/>
              <w:jc w:val="center"/>
              <w:rPr>
                <w:rFonts w:ascii="Times New Roman" w:hAnsi="Times New Roman" w:cs="Times New Roman"/>
                <w:sz w:val="20"/>
                <w:szCs w:val="20"/>
                <w:lang w:val="en-US"/>
              </w:rPr>
            </w:pPr>
          </w:p>
        </w:tc>
        <w:tc>
          <w:tcPr>
            <w:tcW w:w="639" w:type="pct"/>
            <w:tcBorders>
              <w:top w:val="nil"/>
              <w:left w:val="nil"/>
              <w:bottom w:val="nil"/>
              <w:right w:val="nil"/>
            </w:tcBorders>
            <w:shd w:val="clear" w:color="auto" w:fill="auto"/>
            <w:noWrap/>
            <w:vAlign w:val="bottom"/>
            <w:hideMark/>
          </w:tcPr>
          <w:p w14:paraId="351C6DDB" w14:textId="77777777" w:rsidR="00370253" w:rsidRPr="00A5700A" w:rsidRDefault="00370253" w:rsidP="00153FEF">
            <w:pPr>
              <w:spacing w:after="0" w:line="240" w:lineRule="auto"/>
              <w:jc w:val="center"/>
              <w:rPr>
                <w:rFonts w:ascii="Times New Roman" w:hAnsi="Times New Roman" w:cs="Times New Roman"/>
                <w:sz w:val="20"/>
                <w:szCs w:val="20"/>
                <w:lang w:val="en-US"/>
              </w:rPr>
            </w:pPr>
          </w:p>
        </w:tc>
      </w:tr>
      <w:tr w:rsidR="00A5700A" w:rsidRPr="00A5700A" w14:paraId="05574C64" w14:textId="77777777" w:rsidTr="00650AE0">
        <w:trPr>
          <w:cantSplit/>
          <w:trHeight w:val="230"/>
          <w:jc w:val="center"/>
        </w:trPr>
        <w:tc>
          <w:tcPr>
            <w:tcW w:w="2017" w:type="pct"/>
            <w:tcBorders>
              <w:top w:val="nil"/>
              <w:left w:val="nil"/>
              <w:bottom w:val="nil"/>
              <w:right w:val="nil"/>
            </w:tcBorders>
            <w:shd w:val="clear" w:color="auto" w:fill="auto"/>
            <w:noWrap/>
            <w:vAlign w:val="center"/>
            <w:hideMark/>
          </w:tcPr>
          <w:p w14:paraId="447E1320" w14:textId="77777777" w:rsidR="00370253" w:rsidRPr="00A5700A" w:rsidRDefault="00370253" w:rsidP="00153FEF">
            <w:pPr>
              <w:spacing w:after="0" w:line="240" w:lineRule="auto"/>
              <w:ind w:firstLineChars="100" w:firstLine="200"/>
              <w:rPr>
                <w:rFonts w:ascii="Arial" w:hAnsi="Arial" w:cs="Arial"/>
                <w:sz w:val="20"/>
                <w:szCs w:val="20"/>
                <w:lang w:val="en-US"/>
              </w:rPr>
            </w:pPr>
            <w:r w:rsidRPr="00A5700A">
              <w:rPr>
                <w:rFonts w:ascii="Arial" w:hAnsi="Arial" w:cs="Arial"/>
                <w:sz w:val="20"/>
                <w:szCs w:val="20"/>
                <w:lang w:val="en-US"/>
              </w:rPr>
              <w:t xml:space="preserve">Thành thị </w:t>
            </w:r>
          </w:p>
        </w:tc>
        <w:tc>
          <w:tcPr>
            <w:tcW w:w="539" w:type="pct"/>
            <w:tcBorders>
              <w:top w:val="nil"/>
              <w:left w:val="nil"/>
              <w:bottom w:val="nil"/>
              <w:right w:val="nil"/>
            </w:tcBorders>
            <w:shd w:val="clear" w:color="auto" w:fill="auto"/>
            <w:noWrap/>
            <w:vAlign w:val="center"/>
            <w:hideMark/>
          </w:tcPr>
          <w:p w14:paraId="33B07EAE" w14:textId="77777777" w:rsidR="00370253" w:rsidRPr="00A5700A" w:rsidRDefault="00370253" w:rsidP="00153FEF">
            <w:pPr>
              <w:spacing w:after="0" w:line="240" w:lineRule="auto"/>
              <w:jc w:val="center"/>
              <w:rPr>
                <w:rFonts w:ascii="Arial" w:hAnsi="Arial" w:cs="Arial"/>
                <w:sz w:val="20"/>
                <w:szCs w:val="20"/>
                <w:lang w:val="en-US"/>
              </w:rPr>
            </w:pPr>
            <w:r w:rsidRPr="00A5700A">
              <w:rPr>
                <w:rFonts w:ascii="Arial" w:hAnsi="Arial" w:cs="Arial"/>
                <w:sz w:val="20"/>
                <w:szCs w:val="20"/>
                <w:lang w:val="en-US"/>
              </w:rPr>
              <w:t>19.505,2</w:t>
            </w:r>
          </w:p>
        </w:tc>
        <w:tc>
          <w:tcPr>
            <w:tcW w:w="539" w:type="pct"/>
            <w:tcBorders>
              <w:top w:val="nil"/>
              <w:left w:val="nil"/>
              <w:bottom w:val="nil"/>
              <w:right w:val="nil"/>
            </w:tcBorders>
            <w:shd w:val="clear" w:color="auto" w:fill="auto"/>
            <w:noWrap/>
            <w:vAlign w:val="center"/>
            <w:hideMark/>
          </w:tcPr>
          <w:p w14:paraId="14F89AB4" w14:textId="77777777" w:rsidR="00370253" w:rsidRPr="00A5700A" w:rsidRDefault="00370253" w:rsidP="00153FEF">
            <w:pPr>
              <w:spacing w:after="0" w:line="240" w:lineRule="auto"/>
              <w:jc w:val="center"/>
              <w:rPr>
                <w:rFonts w:ascii="Arial" w:hAnsi="Arial" w:cs="Arial"/>
                <w:sz w:val="20"/>
                <w:szCs w:val="20"/>
                <w:lang w:val="en-US"/>
              </w:rPr>
            </w:pPr>
            <w:r w:rsidRPr="00A5700A">
              <w:rPr>
                <w:rFonts w:ascii="Arial" w:hAnsi="Arial" w:cs="Arial"/>
                <w:sz w:val="20"/>
                <w:szCs w:val="20"/>
                <w:lang w:val="en-US"/>
              </w:rPr>
              <w:t>19.587,2</w:t>
            </w:r>
          </w:p>
        </w:tc>
        <w:tc>
          <w:tcPr>
            <w:tcW w:w="629" w:type="pct"/>
            <w:tcBorders>
              <w:top w:val="nil"/>
              <w:left w:val="nil"/>
              <w:bottom w:val="nil"/>
              <w:right w:val="nil"/>
            </w:tcBorders>
            <w:shd w:val="clear" w:color="auto" w:fill="auto"/>
            <w:noWrap/>
            <w:vAlign w:val="center"/>
            <w:hideMark/>
          </w:tcPr>
          <w:p w14:paraId="2053956D" w14:textId="77777777" w:rsidR="00370253" w:rsidRPr="00A5700A" w:rsidRDefault="00370253" w:rsidP="00153FEF">
            <w:pPr>
              <w:spacing w:after="0" w:line="240" w:lineRule="auto"/>
              <w:jc w:val="center"/>
              <w:rPr>
                <w:rFonts w:ascii="Arial" w:hAnsi="Arial" w:cs="Arial"/>
                <w:sz w:val="20"/>
                <w:szCs w:val="20"/>
                <w:lang w:val="en-US"/>
              </w:rPr>
            </w:pPr>
            <w:r w:rsidRPr="00A5700A">
              <w:rPr>
                <w:rFonts w:ascii="Arial" w:hAnsi="Arial" w:cs="Arial"/>
                <w:sz w:val="20"/>
                <w:szCs w:val="20"/>
                <w:lang w:val="en-US"/>
              </w:rPr>
              <w:t>19.503,2</w:t>
            </w:r>
          </w:p>
        </w:tc>
        <w:tc>
          <w:tcPr>
            <w:tcW w:w="638" w:type="pct"/>
            <w:tcBorders>
              <w:top w:val="nil"/>
              <w:left w:val="nil"/>
              <w:bottom w:val="nil"/>
              <w:right w:val="nil"/>
            </w:tcBorders>
            <w:shd w:val="clear" w:color="auto" w:fill="auto"/>
            <w:noWrap/>
            <w:vAlign w:val="center"/>
            <w:hideMark/>
          </w:tcPr>
          <w:p w14:paraId="41984C9E" w14:textId="77777777" w:rsidR="00370253" w:rsidRPr="00A5700A" w:rsidRDefault="00370253" w:rsidP="00153FEF">
            <w:pPr>
              <w:spacing w:after="0" w:line="240" w:lineRule="auto"/>
              <w:jc w:val="center"/>
              <w:rPr>
                <w:rFonts w:ascii="Arial" w:hAnsi="Arial" w:cs="Arial"/>
                <w:sz w:val="20"/>
                <w:szCs w:val="20"/>
                <w:lang w:val="en-US"/>
              </w:rPr>
            </w:pPr>
            <w:r w:rsidRPr="00A5700A">
              <w:rPr>
                <w:rFonts w:ascii="Arial" w:hAnsi="Arial" w:cs="Arial"/>
                <w:sz w:val="20"/>
                <w:szCs w:val="20"/>
                <w:lang w:val="en-US"/>
              </w:rPr>
              <w:t>261,5</w:t>
            </w:r>
          </w:p>
        </w:tc>
        <w:tc>
          <w:tcPr>
            <w:tcW w:w="639" w:type="pct"/>
            <w:tcBorders>
              <w:top w:val="nil"/>
              <w:left w:val="nil"/>
              <w:bottom w:val="nil"/>
              <w:right w:val="nil"/>
            </w:tcBorders>
            <w:shd w:val="clear" w:color="auto" w:fill="auto"/>
            <w:noWrap/>
            <w:vAlign w:val="center"/>
            <w:hideMark/>
          </w:tcPr>
          <w:p w14:paraId="0AC010F5" w14:textId="77777777" w:rsidR="00370253" w:rsidRPr="00A5700A" w:rsidRDefault="00370253" w:rsidP="00153FEF">
            <w:pPr>
              <w:spacing w:after="0" w:line="240" w:lineRule="auto"/>
              <w:jc w:val="center"/>
              <w:rPr>
                <w:rFonts w:ascii="Arial" w:hAnsi="Arial" w:cs="Arial"/>
                <w:sz w:val="20"/>
                <w:szCs w:val="20"/>
                <w:lang w:val="en-US"/>
              </w:rPr>
            </w:pPr>
            <w:r w:rsidRPr="00A5700A">
              <w:rPr>
                <w:rFonts w:ascii="Arial" w:hAnsi="Arial" w:cs="Arial"/>
                <w:sz w:val="20"/>
                <w:szCs w:val="20"/>
                <w:lang w:val="en-US"/>
              </w:rPr>
              <w:t>303,7</w:t>
            </w:r>
          </w:p>
        </w:tc>
      </w:tr>
      <w:tr w:rsidR="00A5700A" w:rsidRPr="00A5700A" w14:paraId="31E24E37" w14:textId="77777777" w:rsidTr="00650AE0">
        <w:trPr>
          <w:cantSplit/>
          <w:trHeight w:val="230"/>
          <w:jc w:val="center"/>
        </w:trPr>
        <w:tc>
          <w:tcPr>
            <w:tcW w:w="2017" w:type="pct"/>
            <w:tcBorders>
              <w:top w:val="nil"/>
              <w:left w:val="nil"/>
              <w:bottom w:val="nil"/>
              <w:right w:val="nil"/>
            </w:tcBorders>
            <w:shd w:val="clear" w:color="auto" w:fill="auto"/>
            <w:noWrap/>
            <w:vAlign w:val="center"/>
            <w:hideMark/>
          </w:tcPr>
          <w:p w14:paraId="011A5373" w14:textId="77777777" w:rsidR="00370253" w:rsidRPr="00A5700A" w:rsidRDefault="00370253" w:rsidP="00153FEF">
            <w:pPr>
              <w:spacing w:after="0" w:line="240" w:lineRule="auto"/>
              <w:ind w:firstLineChars="100" w:firstLine="200"/>
              <w:rPr>
                <w:rFonts w:ascii="Arial" w:hAnsi="Arial" w:cs="Arial"/>
                <w:sz w:val="20"/>
                <w:szCs w:val="20"/>
                <w:lang w:val="en-US"/>
              </w:rPr>
            </w:pPr>
            <w:r w:rsidRPr="00A5700A">
              <w:rPr>
                <w:rFonts w:ascii="Arial" w:hAnsi="Arial" w:cs="Arial"/>
                <w:sz w:val="20"/>
                <w:szCs w:val="20"/>
                <w:lang w:val="en-US"/>
              </w:rPr>
              <w:t>Nông thôn</w:t>
            </w:r>
          </w:p>
        </w:tc>
        <w:tc>
          <w:tcPr>
            <w:tcW w:w="539" w:type="pct"/>
            <w:tcBorders>
              <w:top w:val="nil"/>
              <w:left w:val="nil"/>
              <w:bottom w:val="nil"/>
              <w:right w:val="nil"/>
            </w:tcBorders>
            <w:shd w:val="clear" w:color="auto" w:fill="auto"/>
            <w:noWrap/>
            <w:vAlign w:val="center"/>
            <w:hideMark/>
          </w:tcPr>
          <w:p w14:paraId="6A002250" w14:textId="77777777" w:rsidR="00370253" w:rsidRPr="00A5700A" w:rsidRDefault="00370253" w:rsidP="00153FEF">
            <w:pPr>
              <w:spacing w:after="0" w:line="240" w:lineRule="auto"/>
              <w:jc w:val="center"/>
              <w:rPr>
                <w:rFonts w:ascii="Arial" w:hAnsi="Arial" w:cs="Arial"/>
                <w:sz w:val="20"/>
                <w:szCs w:val="20"/>
                <w:lang w:val="en-US"/>
              </w:rPr>
            </w:pPr>
            <w:r w:rsidRPr="00A5700A">
              <w:rPr>
                <w:rFonts w:ascii="Arial" w:hAnsi="Arial" w:cs="Arial"/>
                <w:sz w:val="20"/>
                <w:szCs w:val="20"/>
                <w:lang w:val="en-US"/>
              </w:rPr>
              <w:t>32.818,2</w:t>
            </w:r>
          </w:p>
        </w:tc>
        <w:tc>
          <w:tcPr>
            <w:tcW w:w="539" w:type="pct"/>
            <w:tcBorders>
              <w:top w:val="nil"/>
              <w:left w:val="nil"/>
              <w:bottom w:val="nil"/>
              <w:right w:val="nil"/>
            </w:tcBorders>
            <w:shd w:val="clear" w:color="auto" w:fill="auto"/>
            <w:noWrap/>
            <w:vAlign w:val="center"/>
            <w:hideMark/>
          </w:tcPr>
          <w:p w14:paraId="22315878" w14:textId="77777777" w:rsidR="00370253" w:rsidRPr="00A5700A" w:rsidRDefault="00370253" w:rsidP="00153FEF">
            <w:pPr>
              <w:spacing w:after="0" w:line="240" w:lineRule="auto"/>
              <w:jc w:val="center"/>
              <w:rPr>
                <w:rFonts w:ascii="Arial" w:hAnsi="Arial" w:cs="Arial"/>
                <w:sz w:val="20"/>
                <w:szCs w:val="20"/>
                <w:lang w:val="en-US"/>
              </w:rPr>
            </w:pPr>
            <w:r w:rsidRPr="00A5700A">
              <w:rPr>
                <w:rFonts w:ascii="Arial" w:hAnsi="Arial" w:cs="Arial"/>
                <w:sz w:val="20"/>
                <w:szCs w:val="20"/>
                <w:lang w:val="en-US"/>
              </w:rPr>
              <w:t>32.828,9</w:t>
            </w:r>
          </w:p>
        </w:tc>
        <w:tc>
          <w:tcPr>
            <w:tcW w:w="629" w:type="pct"/>
            <w:tcBorders>
              <w:top w:val="nil"/>
              <w:left w:val="nil"/>
              <w:bottom w:val="nil"/>
              <w:right w:val="nil"/>
            </w:tcBorders>
            <w:shd w:val="clear" w:color="auto" w:fill="auto"/>
            <w:noWrap/>
            <w:vAlign w:val="center"/>
            <w:hideMark/>
          </w:tcPr>
          <w:p w14:paraId="5A1BA6C5" w14:textId="77777777" w:rsidR="00370253" w:rsidRPr="00A5700A" w:rsidRDefault="00370253" w:rsidP="00153FEF">
            <w:pPr>
              <w:spacing w:after="0" w:line="240" w:lineRule="auto"/>
              <w:jc w:val="center"/>
              <w:rPr>
                <w:rFonts w:ascii="Arial" w:hAnsi="Arial" w:cs="Arial"/>
                <w:sz w:val="20"/>
                <w:szCs w:val="20"/>
                <w:lang w:val="en-US"/>
              </w:rPr>
            </w:pPr>
            <w:r w:rsidRPr="00A5700A">
              <w:rPr>
                <w:rFonts w:ascii="Arial" w:hAnsi="Arial" w:cs="Arial"/>
                <w:sz w:val="20"/>
                <w:szCs w:val="20"/>
                <w:lang w:val="en-US"/>
              </w:rPr>
              <w:t>32.815,5</w:t>
            </w:r>
          </w:p>
        </w:tc>
        <w:tc>
          <w:tcPr>
            <w:tcW w:w="638" w:type="pct"/>
            <w:tcBorders>
              <w:top w:val="nil"/>
              <w:left w:val="nil"/>
              <w:bottom w:val="nil"/>
              <w:right w:val="nil"/>
            </w:tcBorders>
            <w:shd w:val="clear" w:color="auto" w:fill="auto"/>
            <w:noWrap/>
            <w:vAlign w:val="center"/>
            <w:hideMark/>
          </w:tcPr>
          <w:p w14:paraId="71D9AFBA" w14:textId="77777777" w:rsidR="00370253" w:rsidRPr="00A5700A" w:rsidRDefault="00370253" w:rsidP="00153FEF">
            <w:pPr>
              <w:spacing w:after="0" w:line="240" w:lineRule="auto"/>
              <w:jc w:val="center"/>
              <w:rPr>
                <w:rFonts w:ascii="Arial" w:hAnsi="Arial" w:cs="Arial"/>
                <w:sz w:val="20"/>
                <w:szCs w:val="20"/>
                <w:lang w:val="en-US"/>
              </w:rPr>
            </w:pPr>
            <w:r w:rsidRPr="00A5700A">
              <w:rPr>
                <w:rFonts w:ascii="Arial" w:hAnsi="Arial" w:cs="Arial"/>
                <w:sz w:val="20"/>
                <w:szCs w:val="20"/>
                <w:lang w:val="en-US"/>
              </w:rPr>
              <w:t>284,5</w:t>
            </w:r>
          </w:p>
        </w:tc>
        <w:tc>
          <w:tcPr>
            <w:tcW w:w="639" w:type="pct"/>
            <w:tcBorders>
              <w:top w:val="nil"/>
              <w:left w:val="nil"/>
              <w:bottom w:val="nil"/>
              <w:right w:val="nil"/>
            </w:tcBorders>
            <w:shd w:val="clear" w:color="auto" w:fill="auto"/>
            <w:noWrap/>
            <w:vAlign w:val="center"/>
            <w:hideMark/>
          </w:tcPr>
          <w:p w14:paraId="47375C72" w14:textId="77777777" w:rsidR="00370253" w:rsidRPr="00A5700A" w:rsidRDefault="00370253" w:rsidP="00153FEF">
            <w:pPr>
              <w:spacing w:after="0" w:line="240" w:lineRule="auto"/>
              <w:jc w:val="center"/>
              <w:rPr>
                <w:rFonts w:ascii="Arial" w:hAnsi="Arial" w:cs="Arial"/>
                <w:sz w:val="20"/>
                <w:szCs w:val="20"/>
                <w:lang w:val="en-US"/>
              </w:rPr>
            </w:pPr>
            <w:r w:rsidRPr="00A5700A">
              <w:rPr>
                <w:rFonts w:ascii="Arial" w:hAnsi="Arial" w:cs="Arial"/>
                <w:sz w:val="20"/>
                <w:szCs w:val="20"/>
                <w:lang w:val="en-US"/>
              </w:rPr>
              <w:t>456,3</w:t>
            </w:r>
          </w:p>
        </w:tc>
      </w:tr>
      <w:tr w:rsidR="00A5700A" w:rsidRPr="00A5700A" w14:paraId="5083301E" w14:textId="77777777" w:rsidTr="00650AE0">
        <w:trPr>
          <w:cantSplit/>
          <w:trHeight w:val="230"/>
          <w:jc w:val="center"/>
        </w:trPr>
        <w:tc>
          <w:tcPr>
            <w:tcW w:w="2017" w:type="pct"/>
            <w:tcBorders>
              <w:top w:val="nil"/>
              <w:left w:val="nil"/>
              <w:bottom w:val="nil"/>
              <w:right w:val="nil"/>
            </w:tcBorders>
            <w:shd w:val="clear" w:color="auto" w:fill="auto"/>
            <w:vAlign w:val="center"/>
            <w:hideMark/>
          </w:tcPr>
          <w:p w14:paraId="51DF74C9" w14:textId="77777777" w:rsidR="00370253" w:rsidRPr="00A5700A" w:rsidRDefault="00370253" w:rsidP="00153FEF">
            <w:pPr>
              <w:spacing w:after="0" w:line="240" w:lineRule="auto"/>
              <w:rPr>
                <w:rFonts w:ascii="Arial" w:hAnsi="Arial" w:cs="Arial"/>
                <w:b/>
                <w:bCs/>
                <w:sz w:val="20"/>
                <w:szCs w:val="20"/>
                <w:lang w:val="en-US"/>
              </w:rPr>
            </w:pPr>
            <w:r w:rsidRPr="00A5700A">
              <w:rPr>
                <w:rFonts w:ascii="Arial" w:hAnsi="Arial" w:cs="Arial"/>
                <w:b/>
                <w:bCs/>
                <w:sz w:val="20"/>
                <w:szCs w:val="20"/>
                <w:lang w:val="en-US"/>
              </w:rPr>
              <w:t xml:space="preserve">Lực lượng lao động trong độ tuổi </w:t>
            </w:r>
          </w:p>
        </w:tc>
        <w:tc>
          <w:tcPr>
            <w:tcW w:w="539" w:type="pct"/>
            <w:tcBorders>
              <w:top w:val="nil"/>
              <w:left w:val="nil"/>
              <w:bottom w:val="nil"/>
              <w:right w:val="nil"/>
            </w:tcBorders>
            <w:shd w:val="clear" w:color="auto" w:fill="auto"/>
            <w:noWrap/>
            <w:vAlign w:val="center"/>
            <w:hideMark/>
          </w:tcPr>
          <w:p w14:paraId="049036F0" w14:textId="77777777" w:rsidR="00370253" w:rsidRPr="00A5700A" w:rsidRDefault="00370253" w:rsidP="00153FEF">
            <w:pPr>
              <w:spacing w:after="0" w:line="240" w:lineRule="auto"/>
              <w:jc w:val="center"/>
              <w:rPr>
                <w:rFonts w:ascii="Arial" w:hAnsi="Arial" w:cs="Arial"/>
                <w:b/>
                <w:bCs/>
                <w:sz w:val="20"/>
                <w:szCs w:val="20"/>
                <w:lang w:val="en-US"/>
              </w:rPr>
            </w:pPr>
            <w:r w:rsidRPr="00A5700A">
              <w:rPr>
                <w:rFonts w:ascii="Arial" w:hAnsi="Arial" w:cs="Arial"/>
                <w:b/>
                <w:bCs/>
                <w:sz w:val="20"/>
                <w:szCs w:val="20"/>
                <w:lang w:val="en-US"/>
              </w:rPr>
              <w:t>46.716,2</w:t>
            </w:r>
          </w:p>
        </w:tc>
        <w:tc>
          <w:tcPr>
            <w:tcW w:w="539" w:type="pct"/>
            <w:tcBorders>
              <w:top w:val="nil"/>
              <w:left w:val="nil"/>
              <w:bottom w:val="nil"/>
              <w:right w:val="nil"/>
            </w:tcBorders>
            <w:shd w:val="clear" w:color="auto" w:fill="auto"/>
            <w:noWrap/>
            <w:vAlign w:val="center"/>
            <w:hideMark/>
          </w:tcPr>
          <w:p w14:paraId="2B984897" w14:textId="77777777" w:rsidR="00370253" w:rsidRPr="00A5700A" w:rsidRDefault="00370253" w:rsidP="00153FEF">
            <w:pPr>
              <w:spacing w:after="0" w:line="240" w:lineRule="auto"/>
              <w:jc w:val="center"/>
              <w:rPr>
                <w:rFonts w:ascii="Arial" w:hAnsi="Arial" w:cs="Arial"/>
                <w:b/>
                <w:bCs/>
                <w:sz w:val="20"/>
                <w:szCs w:val="20"/>
                <w:lang w:val="en-US"/>
              </w:rPr>
            </w:pPr>
            <w:r w:rsidRPr="00A5700A">
              <w:rPr>
                <w:rFonts w:ascii="Arial" w:hAnsi="Arial" w:cs="Arial"/>
                <w:b/>
                <w:bCs/>
                <w:sz w:val="20"/>
                <w:szCs w:val="20"/>
                <w:lang w:val="en-US"/>
              </w:rPr>
              <w:t>46.830,7</w:t>
            </w:r>
          </w:p>
        </w:tc>
        <w:tc>
          <w:tcPr>
            <w:tcW w:w="629" w:type="pct"/>
            <w:tcBorders>
              <w:top w:val="nil"/>
              <w:left w:val="nil"/>
              <w:bottom w:val="nil"/>
              <w:right w:val="nil"/>
            </w:tcBorders>
            <w:shd w:val="clear" w:color="auto" w:fill="auto"/>
            <w:noWrap/>
            <w:vAlign w:val="center"/>
            <w:hideMark/>
          </w:tcPr>
          <w:p w14:paraId="0C259390" w14:textId="77777777" w:rsidR="00370253" w:rsidRPr="00A5700A" w:rsidRDefault="00370253" w:rsidP="00153FEF">
            <w:pPr>
              <w:spacing w:after="0" w:line="240" w:lineRule="auto"/>
              <w:jc w:val="center"/>
              <w:rPr>
                <w:rFonts w:ascii="Arial" w:hAnsi="Arial" w:cs="Arial"/>
                <w:b/>
                <w:bCs/>
                <w:sz w:val="20"/>
                <w:szCs w:val="20"/>
                <w:lang w:val="en-US"/>
              </w:rPr>
            </w:pPr>
            <w:r w:rsidRPr="00A5700A">
              <w:rPr>
                <w:rFonts w:ascii="Arial" w:hAnsi="Arial" w:cs="Arial"/>
                <w:b/>
                <w:bCs/>
                <w:sz w:val="20"/>
                <w:szCs w:val="20"/>
                <w:lang w:val="en-US"/>
              </w:rPr>
              <w:t>46.719,1</w:t>
            </w:r>
          </w:p>
        </w:tc>
        <w:tc>
          <w:tcPr>
            <w:tcW w:w="638" w:type="pct"/>
            <w:tcBorders>
              <w:top w:val="nil"/>
              <w:left w:val="nil"/>
              <w:bottom w:val="nil"/>
              <w:right w:val="nil"/>
            </w:tcBorders>
            <w:shd w:val="clear" w:color="auto" w:fill="auto"/>
            <w:noWrap/>
            <w:vAlign w:val="center"/>
            <w:hideMark/>
          </w:tcPr>
          <w:p w14:paraId="189AB276" w14:textId="77777777" w:rsidR="00370253" w:rsidRPr="00A5700A" w:rsidRDefault="00370253" w:rsidP="00153FEF">
            <w:pPr>
              <w:spacing w:after="0" w:line="240" w:lineRule="auto"/>
              <w:jc w:val="center"/>
              <w:rPr>
                <w:rFonts w:ascii="Arial" w:hAnsi="Arial" w:cs="Arial"/>
                <w:b/>
                <w:bCs/>
                <w:sz w:val="20"/>
                <w:szCs w:val="20"/>
                <w:lang w:val="en-US"/>
              </w:rPr>
            </w:pPr>
            <w:r w:rsidRPr="00A5700A">
              <w:rPr>
                <w:rFonts w:ascii="Arial" w:hAnsi="Arial" w:cs="Arial"/>
                <w:b/>
                <w:bCs/>
                <w:sz w:val="20"/>
                <w:szCs w:val="20"/>
                <w:lang w:val="en-US"/>
              </w:rPr>
              <w:t>462,8</w:t>
            </w:r>
          </w:p>
        </w:tc>
        <w:tc>
          <w:tcPr>
            <w:tcW w:w="639" w:type="pct"/>
            <w:tcBorders>
              <w:top w:val="nil"/>
              <w:left w:val="nil"/>
              <w:bottom w:val="nil"/>
              <w:right w:val="nil"/>
            </w:tcBorders>
            <w:shd w:val="clear" w:color="auto" w:fill="auto"/>
            <w:noWrap/>
            <w:vAlign w:val="center"/>
            <w:hideMark/>
          </w:tcPr>
          <w:p w14:paraId="01BD26B9" w14:textId="77777777" w:rsidR="00370253" w:rsidRPr="00A5700A" w:rsidRDefault="00370253" w:rsidP="00153FEF">
            <w:pPr>
              <w:spacing w:after="0" w:line="240" w:lineRule="auto"/>
              <w:jc w:val="center"/>
              <w:rPr>
                <w:rFonts w:ascii="Arial" w:hAnsi="Arial" w:cs="Arial"/>
                <w:b/>
                <w:bCs/>
                <w:sz w:val="20"/>
                <w:szCs w:val="20"/>
                <w:lang w:val="en-US"/>
              </w:rPr>
            </w:pPr>
            <w:r w:rsidRPr="00A5700A">
              <w:rPr>
                <w:rFonts w:ascii="Arial" w:hAnsi="Arial" w:cs="Arial"/>
                <w:b/>
                <w:bCs/>
                <w:sz w:val="20"/>
                <w:szCs w:val="20"/>
                <w:lang w:val="en-US"/>
              </w:rPr>
              <w:t>826,5</w:t>
            </w:r>
          </w:p>
        </w:tc>
      </w:tr>
      <w:tr w:rsidR="00A5700A" w:rsidRPr="00A5700A" w14:paraId="4D4FFCE1" w14:textId="77777777" w:rsidTr="00650AE0">
        <w:trPr>
          <w:trHeight w:val="230"/>
          <w:jc w:val="center"/>
        </w:trPr>
        <w:tc>
          <w:tcPr>
            <w:tcW w:w="2017" w:type="pct"/>
            <w:tcBorders>
              <w:top w:val="nil"/>
              <w:left w:val="nil"/>
              <w:bottom w:val="nil"/>
              <w:right w:val="nil"/>
            </w:tcBorders>
            <w:shd w:val="clear" w:color="auto" w:fill="auto"/>
            <w:noWrap/>
            <w:vAlign w:val="center"/>
            <w:hideMark/>
          </w:tcPr>
          <w:p w14:paraId="53D9CF7C" w14:textId="77777777" w:rsidR="00370253" w:rsidRPr="00A5700A" w:rsidRDefault="00370253" w:rsidP="00153FEF">
            <w:pPr>
              <w:spacing w:after="0" w:line="240" w:lineRule="auto"/>
              <w:rPr>
                <w:rFonts w:ascii="Arial" w:hAnsi="Arial" w:cs="Arial"/>
                <w:i/>
                <w:iCs/>
                <w:sz w:val="20"/>
                <w:szCs w:val="20"/>
                <w:lang w:val="en-US"/>
              </w:rPr>
            </w:pPr>
            <w:r w:rsidRPr="00A5700A">
              <w:rPr>
                <w:rFonts w:ascii="Arial" w:hAnsi="Arial" w:cs="Arial"/>
                <w:i/>
                <w:iCs/>
                <w:sz w:val="20"/>
                <w:szCs w:val="20"/>
                <w:lang w:val="en-US"/>
              </w:rPr>
              <w:t>Phân theo giới tính</w:t>
            </w:r>
          </w:p>
        </w:tc>
        <w:tc>
          <w:tcPr>
            <w:tcW w:w="539" w:type="pct"/>
            <w:tcBorders>
              <w:top w:val="nil"/>
              <w:left w:val="nil"/>
              <w:bottom w:val="nil"/>
              <w:right w:val="nil"/>
            </w:tcBorders>
            <w:shd w:val="clear" w:color="auto" w:fill="auto"/>
            <w:noWrap/>
            <w:vAlign w:val="bottom"/>
            <w:hideMark/>
          </w:tcPr>
          <w:p w14:paraId="65F997B2" w14:textId="77777777" w:rsidR="00370253" w:rsidRPr="00A5700A" w:rsidRDefault="00370253" w:rsidP="00153FEF">
            <w:pPr>
              <w:spacing w:after="0" w:line="240" w:lineRule="auto"/>
              <w:rPr>
                <w:rFonts w:ascii="Arial" w:hAnsi="Arial" w:cs="Arial"/>
                <w:i/>
                <w:iCs/>
                <w:sz w:val="20"/>
                <w:szCs w:val="20"/>
                <w:lang w:val="en-US"/>
              </w:rPr>
            </w:pPr>
          </w:p>
        </w:tc>
        <w:tc>
          <w:tcPr>
            <w:tcW w:w="539" w:type="pct"/>
            <w:tcBorders>
              <w:top w:val="nil"/>
              <w:left w:val="nil"/>
              <w:bottom w:val="nil"/>
              <w:right w:val="nil"/>
            </w:tcBorders>
            <w:shd w:val="clear" w:color="auto" w:fill="auto"/>
            <w:noWrap/>
            <w:vAlign w:val="bottom"/>
            <w:hideMark/>
          </w:tcPr>
          <w:p w14:paraId="333D64BA" w14:textId="77777777" w:rsidR="00370253" w:rsidRPr="00A5700A" w:rsidRDefault="00370253" w:rsidP="00153FEF">
            <w:pPr>
              <w:spacing w:after="0" w:line="240" w:lineRule="auto"/>
              <w:jc w:val="center"/>
              <w:rPr>
                <w:rFonts w:ascii="Times New Roman" w:hAnsi="Times New Roman" w:cs="Times New Roman"/>
                <w:sz w:val="20"/>
                <w:szCs w:val="20"/>
                <w:lang w:val="en-US"/>
              </w:rPr>
            </w:pPr>
          </w:p>
        </w:tc>
        <w:tc>
          <w:tcPr>
            <w:tcW w:w="629" w:type="pct"/>
            <w:tcBorders>
              <w:top w:val="nil"/>
              <w:left w:val="nil"/>
              <w:bottom w:val="nil"/>
              <w:right w:val="nil"/>
            </w:tcBorders>
            <w:shd w:val="clear" w:color="auto" w:fill="auto"/>
            <w:noWrap/>
            <w:vAlign w:val="bottom"/>
            <w:hideMark/>
          </w:tcPr>
          <w:p w14:paraId="554DFDF9" w14:textId="77777777" w:rsidR="00370253" w:rsidRPr="00A5700A" w:rsidRDefault="00370253" w:rsidP="00153FEF">
            <w:pPr>
              <w:spacing w:after="0" w:line="240" w:lineRule="auto"/>
              <w:jc w:val="center"/>
              <w:rPr>
                <w:rFonts w:ascii="Times New Roman" w:hAnsi="Times New Roman" w:cs="Times New Roman"/>
                <w:sz w:val="20"/>
                <w:szCs w:val="20"/>
                <w:lang w:val="en-US"/>
              </w:rPr>
            </w:pPr>
          </w:p>
        </w:tc>
        <w:tc>
          <w:tcPr>
            <w:tcW w:w="638" w:type="pct"/>
            <w:tcBorders>
              <w:top w:val="nil"/>
              <w:left w:val="nil"/>
              <w:bottom w:val="nil"/>
              <w:right w:val="nil"/>
            </w:tcBorders>
            <w:shd w:val="clear" w:color="auto" w:fill="auto"/>
            <w:noWrap/>
            <w:vAlign w:val="bottom"/>
            <w:hideMark/>
          </w:tcPr>
          <w:p w14:paraId="2C152176" w14:textId="77777777" w:rsidR="00370253" w:rsidRPr="00A5700A" w:rsidRDefault="00370253" w:rsidP="00153FEF">
            <w:pPr>
              <w:spacing w:after="0" w:line="240" w:lineRule="auto"/>
              <w:jc w:val="center"/>
              <w:rPr>
                <w:rFonts w:ascii="Times New Roman" w:hAnsi="Times New Roman" w:cs="Times New Roman"/>
                <w:sz w:val="20"/>
                <w:szCs w:val="20"/>
                <w:lang w:val="en-US"/>
              </w:rPr>
            </w:pPr>
          </w:p>
        </w:tc>
        <w:tc>
          <w:tcPr>
            <w:tcW w:w="639" w:type="pct"/>
            <w:tcBorders>
              <w:top w:val="nil"/>
              <w:left w:val="nil"/>
              <w:bottom w:val="nil"/>
              <w:right w:val="nil"/>
            </w:tcBorders>
            <w:shd w:val="clear" w:color="auto" w:fill="auto"/>
            <w:noWrap/>
            <w:vAlign w:val="bottom"/>
            <w:hideMark/>
          </w:tcPr>
          <w:p w14:paraId="41B163D7" w14:textId="77777777" w:rsidR="00370253" w:rsidRPr="00A5700A" w:rsidRDefault="00370253" w:rsidP="00153FEF">
            <w:pPr>
              <w:spacing w:after="0" w:line="240" w:lineRule="auto"/>
              <w:jc w:val="center"/>
              <w:rPr>
                <w:rFonts w:ascii="Times New Roman" w:hAnsi="Times New Roman" w:cs="Times New Roman"/>
                <w:sz w:val="20"/>
                <w:szCs w:val="20"/>
                <w:lang w:val="en-US"/>
              </w:rPr>
            </w:pPr>
          </w:p>
        </w:tc>
      </w:tr>
      <w:tr w:rsidR="00A5700A" w:rsidRPr="00A5700A" w14:paraId="6A67D6A3" w14:textId="77777777" w:rsidTr="00650AE0">
        <w:trPr>
          <w:trHeight w:val="230"/>
          <w:jc w:val="center"/>
        </w:trPr>
        <w:tc>
          <w:tcPr>
            <w:tcW w:w="2017" w:type="pct"/>
            <w:tcBorders>
              <w:top w:val="nil"/>
              <w:left w:val="nil"/>
              <w:bottom w:val="nil"/>
              <w:right w:val="nil"/>
            </w:tcBorders>
            <w:shd w:val="clear" w:color="auto" w:fill="auto"/>
            <w:noWrap/>
            <w:vAlign w:val="center"/>
            <w:hideMark/>
          </w:tcPr>
          <w:p w14:paraId="10A53269" w14:textId="77777777" w:rsidR="00370253" w:rsidRPr="00A5700A" w:rsidRDefault="00370253" w:rsidP="00153FEF">
            <w:pPr>
              <w:spacing w:after="0" w:line="240" w:lineRule="auto"/>
              <w:ind w:firstLineChars="100" w:firstLine="200"/>
              <w:rPr>
                <w:rFonts w:ascii="Arial" w:hAnsi="Arial" w:cs="Arial"/>
                <w:sz w:val="20"/>
                <w:szCs w:val="20"/>
                <w:lang w:val="en-US"/>
              </w:rPr>
            </w:pPr>
            <w:r w:rsidRPr="00A5700A">
              <w:rPr>
                <w:rFonts w:ascii="Arial" w:hAnsi="Arial" w:cs="Arial"/>
                <w:sz w:val="20"/>
                <w:szCs w:val="20"/>
                <w:lang w:val="en-US"/>
              </w:rPr>
              <w:t xml:space="preserve">Nam </w:t>
            </w:r>
          </w:p>
        </w:tc>
        <w:tc>
          <w:tcPr>
            <w:tcW w:w="539" w:type="pct"/>
            <w:tcBorders>
              <w:top w:val="nil"/>
              <w:left w:val="nil"/>
              <w:bottom w:val="nil"/>
              <w:right w:val="nil"/>
            </w:tcBorders>
            <w:shd w:val="clear" w:color="auto" w:fill="auto"/>
            <w:noWrap/>
            <w:vAlign w:val="center"/>
            <w:hideMark/>
          </w:tcPr>
          <w:p w14:paraId="2C8BA47D" w14:textId="77777777" w:rsidR="00370253" w:rsidRPr="00A5700A" w:rsidRDefault="00370253" w:rsidP="00153FEF">
            <w:pPr>
              <w:spacing w:after="0" w:line="240" w:lineRule="auto"/>
              <w:jc w:val="center"/>
              <w:rPr>
                <w:rFonts w:ascii="Arial" w:hAnsi="Arial" w:cs="Arial"/>
                <w:sz w:val="20"/>
                <w:szCs w:val="20"/>
                <w:lang w:val="en-US"/>
              </w:rPr>
            </w:pPr>
            <w:r w:rsidRPr="00A5700A">
              <w:rPr>
                <w:rFonts w:ascii="Arial" w:hAnsi="Arial" w:cs="Arial"/>
                <w:sz w:val="20"/>
                <w:szCs w:val="20"/>
                <w:lang w:val="en-US"/>
              </w:rPr>
              <w:t>25.468,2</w:t>
            </w:r>
          </w:p>
        </w:tc>
        <w:tc>
          <w:tcPr>
            <w:tcW w:w="539" w:type="pct"/>
            <w:tcBorders>
              <w:top w:val="nil"/>
              <w:left w:val="nil"/>
              <w:bottom w:val="nil"/>
              <w:right w:val="nil"/>
            </w:tcBorders>
            <w:shd w:val="clear" w:color="auto" w:fill="auto"/>
            <w:noWrap/>
            <w:vAlign w:val="center"/>
            <w:hideMark/>
          </w:tcPr>
          <w:p w14:paraId="043207AF" w14:textId="77777777" w:rsidR="00370253" w:rsidRPr="00A5700A" w:rsidRDefault="00370253" w:rsidP="00153FEF">
            <w:pPr>
              <w:spacing w:after="0" w:line="240" w:lineRule="auto"/>
              <w:jc w:val="center"/>
              <w:rPr>
                <w:rFonts w:ascii="Arial" w:hAnsi="Arial" w:cs="Arial"/>
                <w:sz w:val="20"/>
                <w:szCs w:val="20"/>
                <w:lang w:val="en-US"/>
              </w:rPr>
            </w:pPr>
            <w:r w:rsidRPr="00A5700A">
              <w:rPr>
                <w:rFonts w:ascii="Arial" w:hAnsi="Arial" w:cs="Arial"/>
                <w:sz w:val="20"/>
                <w:szCs w:val="20"/>
                <w:lang w:val="en-US"/>
              </w:rPr>
              <w:t>25.827,4</w:t>
            </w:r>
          </w:p>
        </w:tc>
        <w:tc>
          <w:tcPr>
            <w:tcW w:w="629" w:type="pct"/>
            <w:tcBorders>
              <w:top w:val="nil"/>
              <w:left w:val="nil"/>
              <w:bottom w:val="nil"/>
              <w:right w:val="nil"/>
            </w:tcBorders>
            <w:shd w:val="clear" w:color="auto" w:fill="auto"/>
            <w:noWrap/>
            <w:vAlign w:val="center"/>
            <w:hideMark/>
          </w:tcPr>
          <w:p w14:paraId="0E5D87DD" w14:textId="77777777" w:rsidR="00370253" w:rsidRPr="00A5700A" w:rsidRDefault="00370253" w:rsidP="00153FEF">
            <w:pPr>
              <w:spacing w:after="0" w:line="240" w:lineRule="auto"/>
              <w:jc w:val="center"/>
              <w:rPr>
                <w:rFonts w:ascii="Arial" w:hAnsi="Arial" w:cs="Arial"/>
                <w:sz w:val="20"/>
                <w:szCs w:val="20"/>
                <w:lang w:val="en-US"/>
              </w:rPr>
            </w:pPr>
            <w:r w:rsidRPr="00A5700A">
              <w:rPr>
                <w:rFonts w:ascii="Arial" w:hAnsi="Arial" w:cs="Arial"/>
                <w:sz w:val="20"/>
                <w:szCs w:val="20"/>
                <w:lang w:val="en-US"/>
              </w:rPr>
              <w:t>25.632,4</w:t>
            </w:r>
          </w:p>
        </w:tc>
        <w:tc>
          <w:tcPr>
            <w:tcW w:w="638" w:type="pct"/>
            <w:tcBorders>
              <w:top w:val="nil"/>
              <w:left w:val="nil"/>
              <w:bottom w:val="nil"/>
              <w:right w:val="nil"/>
            </w:tcBorders>
            <w:shd w:val="clear" w:color="auto" w:fill="auto"/>
            <w:noWrap/>
            <w:vAlign w:val="center"/>
            <w:hideMark/>
          </w:tcPr>
          <w:p w14:paraId="3531E11C" w14:textId="77777777" w:rsidR="00370253" w:rsidRPr="00A5700A" w:rsidRDefault="00370253" w:rsidP="00153FEF">
            <w:pPr>
              <w:spacing w:after="0" w:line="240" w:lineRule="auto"/>
              <w:jc w:val="center"/>
              <w:rPr>
                <w:rFonts w:ascii="Arial" w:hAnsi="Arial" w:cs="Arial"/>
                <w:sz w:val="20"/>
                <w:szCs w:val="20"/>
                <w:lang w:val="en-US"/>
              </w:rPr>
            </w:pPr>
            <w:r w:rsidRPr="00A5700A">
              <w:rPr>
                <w:rFonts w:ascii="Arial" w:hAnsi="Arial" w:cs="Arial"/>
                <w:sz w:val="20"/>
                <w:szCs w:val="20"/>
                <w:lang w:val="en-US"/>
              </w:rPr>
              <w:t>320,2</w:t>
            </w:r>
          </w:p>
        </w:tc>
        <w:tc>
          <w:tcPr>
            <w:tcW w:w="639" w:type="pct"/>
            <w:tcBorders>
              <w:top w:val="nil"/>
              <w:left w:val="nil"/>
              <w:bottom w:val="nil"/>
              <w:right w:val="nil"/>
            </w:tcBorders>
            <w:shd w:val="clear" w:color="auto" w:fill="auto"/>
            <w:noWrap/>
            <w:vAlign w:val="center"/>
            <w:hideMark/>
          </w:tcPr>
          <w:p w14:paraId="5595AF03" w14:textId="77777777" w:rsidR="00370253" w:rsidRPr="00A5700A" w:rsidRDefault="00370253" w:rsidP="00153FEF">
            <w:pPr>
              <w:spacing w:after="0" w:line="240" w:lineRule="auto"/>
              <w:jc w:val="center"/>
              <w:rPr>
                <w:rFonts w:ascii="Arial" w:hAnsi="Arial" w:cs="Arial"/>
                <w:sz w:val="20"/>
                <w:szCs w:val="20"/>
                <w:lang w:val="en-US"/>
              </w:rPr>
            </w:pPr>
            <w:r w:rsidRPr="00A5700A">
              <w:rPr>
                <w:rFonts w:ascii="Arial" w:hAnsi="Arial" w:cs="Arial"/>
                <w:sz w:val="20"/>
                <w:szCs w:val="20"/>
                <w:lang w:val="en-US"/>
              </w:rPr>
              <w:t>354,2</w:t>
            </w:r>
          </w:p>
        </w:tc>
      </w:tr>
      <w:tr w:rsidR="00A5700A" w:rsidRPr="00A5700A" w14:paraId="5BF83B77" w14:textId="77777777" w:rsidTr="00650AE0">
        <w:trPr>
          <w:trHeight w:val="230"/>
          <w:jc w:val="center"/>
        </w:trPr>
        <w:tc>
          <w:tcPr>
            <w:tcW w:w="2017" w:type="pct"/>
            <w:tcBorders>
              <w:top w:val="nil"/>
              <w:left w:val="nil"/>
              <w:bottom w:val="nil"/>
              <w:right w:val="nil"/>
            </w:tcBorders>
            <w:shd w:val="clear" w:color="auto" w:fill="auto"/>
            <w:noWrap/>
            <w:vAlign w:val="center"/>
            <w:hideMark/>
          </w:tcPr>
          <w:p w14:paraId="2CA20F2C" w14:textId="77777777" w:rsidR="00370253" w:rsidRPr="00A5700A" w:rsidRDefault="00370253" w:rsidP="00153FEF">
            <w:pPr>
              <w:spacing w:after="0" w:line="240" w:lineRule="auto"/>
              <w:ind w:firstLineChars="100" w:firstLine="200"/>
              <w:rPr>
                <w:rFonts w:ascii="Arial" w:hAnsi="Arial" w:cs="Arial"/>
                <w:sz w:val="20"/>
                <w:szCs w:val="20"/>
                <w:lang w:val="en-US"/>
              </w:rPr>
            </w:pPr>
            <w:r w:rsidRPr="00A5700A">
              <w:rPr>
                <w:rFonts w:ascii="Arial" w:hAnsi="Arial" w:cs="Arial"/>
                <w:sz w:val="20"/>
                <w:szCs w:val="20"/>
                <w:lang w:val="en-US"/>
              </w:rPr>
              <w:t>Nữ</w:t>
            </w:r>
          </w:p>
        </w:tc>
        <w:tc>
          <w:tcPr>
            <w:tcW w:w="539" w:type="pct"/>
            <w:tcBorders>
              <w:top w:val="nil"/>
              <w:left w:val="nil"/>
              <w:bottom w:val="nil"/>
              <w:right w:val="nil"/>
            </w:tcBorders>
            <w:shd w:val="clear" w:color="auto" w:fill="auto"/>
            <w:noWrap/>
            <w:vAlign w:val="center"/>
            <w:hideMark/>
          </w:tcPr>
          <w:p w14:paraId="602CCA4C" w14:textId="77777777" w:rsidR="00370253" w:rsidRPr="00A5700A" w:rsidRDefault="00370253" w:rsidP="00153FEF">
            <w:pPr>
              <w:spacing w:after="0" w:line="240" w:lineRule="auto"/>
              <w:jc w:val="center"/>
              <w:rPr>
                <w:rFonts w:ascii="Arial" w:hAnsi="Arial" w:cs="Arial"/>
                <w:sz w:val="20"/>
                <w:szCs w:val="20"/>
                <w:lang w:val="en-US"/>
              </w:rPr>
            </w:pPr>
            <w:r w:rsidRPr="00A5700A">
              <w:rPr>
                <w:rFonts w:ascii="Arial" w:hAnsi="Arial" w:cs="Arial"/>
                <w:sz w:val="20"/>
                <w:szCs w:val="20"/>
                <w:lang w:val="en-US"/>
              </w:rPr>
              <w:t>21.248,0</w:t>
            </w:r>
          </w:p>
        </w:tc>
        <w:tc>
          <w:tcPr>
            <w:tcW w:w="539" w:type="pct"/>
            <w:tcBorders>
              <w:top w:val="nil"/>
              <w:left w:val="nil"/>
              <w:bottom w:val="nil"/>
              <w:right w:val="nil"/>
            </w:tcBorders>
            <w:shd w:val="clear" w:color="auto" w:fill="auto"/>
            <w:noWrap/>
            <w:vAlign w:val="center"/>
            <w:hideMark/>
          </w:tcPr>
          <w:p w14:paraId="3159B21B" w14:textId="77777777" w:rsidR="00370253" w:rsidRPr="00A5700A" w:rsidRDefault="00370253" w:rsidP="00153FEF">
            <w:pPr>
              <w:spacing w:after="0" w:line="240" w:lineRule="auto"/>
              <w:jc w:val="center"/>
              <w:rPr>
                <w:rFonts w:ascii="Arial" w:hAnsi="Arial" w:cs="Arial"/>
                <w:sz w:val="20"/>
                <w:szCs w:val="20"/>
                <w:lang w:val="en-US"/>
              </w:rPr>
            </w:pPr>
            <w:r w:rsidRPr="00A5700A">
              <w:rPr>
                <w:rFonts w:ascii="Arial" w:hAnsi="Arial" w:cs="Arial"/>
                <w:sz w:val="20"/>
                <w:szCs w:val="20"/>
                <w:lang w:val="en-US"/>
              </w:rPr>
              <w:t>21.003,3</w:t>
            </w:r>
          </w:p>
        </w:tc>
        <w:tc>
          <w:tcPr>
            <w:tcW w:w="629" w:type="pct"/>
            <w:tcBorders>
              <w:top w:val="nil"/>
              <w:left w:val="nil"/>
              <w:bottom w:val="nil"/>
              <w:right w:val="nil"/>
            </w:tcBorders>
            <w:shd w:val="clear" w:color="auto" w:fill="auto"/>
            <w:noWrap/>
            <w:vAlign w:val="center"/>
            <w:hideMark/>
          </w:tcPr>
          <w:p w14:paraId="5912903F" w14:textId="77777777" w:rsidR="00370253" w:rsidRPr="00A5700A" w:rsidRDefault="00370253" w:rsidP="00153FEF">
            <w:pPr>
              <w:spacing w:after="0" w:line="240" w:lineRule="auto"/>
              <w:jc w:val="center"/>
              <w:rPr>
                <w:rFonts w:ascii="Arial" w:hAnsi="Arial" w:cs="Arial"/>
                <w:sz w:val="20"/>
                <w:szCs w:val="20"/>
                <w:lang w:val="en-US"/>
              </w:rPr>
            </w:pPr>
            <w:r w:rsidRPr="00A5700A">
              <w:rPr>
                <w:rFonts w:ascii="Arial" w:hAnsi="Arial" w:cs="Arial"/>
                <w:sz w:val="20"/>
                <w:szCs w:val="20"/>
                <w:lang w:val="en-US"/>
              </w:rPr>
              <w:t>21.086,7</w:t>
            </w:r>
          </w:p>
        </w:tc>
        <w:tc>
          <w:tcPr>
            <w:tcW w:w="638" w:type="pct"/>
            <w:tcBorders>
              <w:top w:val="nil"/>
              <w:left w:val="nil"/>
              <w:bottom w:val="nil"/>
              <w:right w:val="nil"/>
            </w:tcBorders>
            <w:shd w:val="clear" w:color="auto" w:fill="auto"/>
            <w:noWrap/>
            <w:vAlign w:val="center"/>
            <w:hideMark/>
          </w:tcPr>
          <w:p w14:paraId="3834A3F1" w14:textId="77777777" w:rsidR="00370253" w:rsidRPr="00A5700A" w:rsidRDefault="00370253" w:rsidP="00153FEF">
            <w:pPr>
              <w:spacing w:after="0" w:line="240" w:lineRule="auto"/>
              <w:jc w:val="center"/>
              <w:rPr>
                <w:rFonts w:ascii="Arial" w:hAnsi="Arial" w:cs="Arial"/>
                <w:sz w:val="20"/>
                <w:szCs w:val="20"/>
                <w:lang w:val="en-US"/>
              </w:rPr>
            </w:pPr>
            <w:r w:rsidRPr="00A5700A">
              <w:rPr>
                <w:rFonts w:ascii="Arial" w:hAnsi="Arial" w:cs="Arial"/>
                <w:sz w:val="20"/>
                <w:szCs w:val="20"/>
                <w:lang w:val="en-US"/>
              </w:rPr>
              <w:t>142,6</w:t>
            </w:r>
          </w:p>
        </w:tc>
        <w:tc>
          <w:tcPr>
            <w:tcW w:w="639" w:type="pct"/>
            <w:tcBorders>
              <w:top w:val="nil"/>
              <w:left w:val="nil"/>
              <w:bottom w:val="nil"/>
              <w:right w:val="nil"/>
            </w:tcBorders>
            <w:shd w:val="clear" w:color="auto" w:fill="auto"/>
            <w:noWrap/>
            <w:vAlign w:val="center"/>
            <w:hideMark/>
          </w:tcPr>
          <w:p w14:paraId="56823356" w14:textId="77777777" w:rsidR="00370253" w:rsidRPr="00A5700A" w:rsidRDefault="00370253" w:rsidP="00153FEF">
            <w:pPr>
              <w:spacing w:after="0" w:line="240" w:lineRule="auto"/>
              <w:jc w:val="center"/>
              <w:rPr>
                <w:rFonts w:ascii="Arial" w:hAnsi="Arial" w:cs="Arial"/>
                <w:sz w:val="20"/>
                <w:szCs w:val="20"/>
                <w:lang w:val="en-US"/>
              </w:rPr>
            </w:pPr>
            <w:r w:rsidRPr="00A5700A">
              <w:rPr>
                <w:rFonts w:ascii="Arial" w:hAnsi="Arial" w:cs="Arial"/>
                <w:sz w:val="20"/>
                <w:szCs w:val="20"/>
                <w:lang w:val="en-US"/>
              </w:rPr>
              <w:t>472,3</w:t>
            </w:r>
          </w:p>
        </w:tc>
      </w:tr>
      <w:tr w:rsidR="00A5700A" w:rsidRPr="00A5700A" w14:paraId="50FE0E26" w14:textId="77777777" w:rsidTr="00650AE0">
        <w:trPr>
          <w:trHeight w:val="230"/>
          <w:jc w:val="center"/>
        </w:trPr>
        <w:tc>
          <w:tcPr>
            <w:tcW w:w="2017" w:type="pct"/>
            <w:tcBorders>
              <w:top w:val="nil"/>
              <w:left w:val="nil"/>
              <w:bottom w:val="nil"/>
              <w:right w:val="nil"/>
            </w:tcBorders>
            <w:shd w:val="clear" w:color="auto" w:fill="auto"/>
            <w:noWrap/>
            <w:vAlign w:val="center"/>
            <w:hideMark/>
          </w:tcPr>
          <w:p w14:paraId="5D0E1A2C" w14:textId="77777777" w:rsidR="00370253" w:rsidRPr="00A5700A" w:rsidRDefault="00370253" w:rsidP="00153FEF">
            <w:pPr>
              <w:spacing w:after="0" w:line="240" w:lineRule="auto"/>
              <w:rPr>
                <w:rFonts w:ascii="Arial" w:hAnsi="Arial" w:cs="Arial"/>
                <w:i/>
                <w:iCs/>
                <w:sz w:val="20"/>
                <w:szCs w:val="20"/>
                <w:lang w:val="en-US"/>
              </w:rPr>
            </w:pPr>
            <w:r w:rsidRPr="00A5700A">
              <w:rPr>
                <w:rFonts w:ascii="Arial" w:hAnsi="Arial" w:cs="Arial"/>
                <w:i/>
                <w:iCs/>
                <w:sz w:val="20"/>
                <w:szCs w:val="20"/>
                <w:lang w:val="en-US"/>
              </w:rPr>
              <w:t>Phân theo thành thị, nông thôn</w:t>
            </w:r>
          </w:p>
        </w:tc>
        <w:tc>
          <w:tcPr>
            <w:tcW w:w="539" w:type="pct"/>
            <w:tcBorders>
              <w:top w:val="nil"/>
              <w:left w:val="nil"/>
              <w:bottom w:val="nil"/>
              <w:right w:val="nil"/>
            </w:tcBorders>
            <w:shd w:val="clear" w:color="auto" w:fill="auto"/>
            <w:noWrap/>
            <w:vAlign w:val="bottom"/>
            <w:hideMark/>
          </w:tcPr>
          <w:p w14:paraId="010EF0F1" w14:textId="77777777" w:rsidR="00370253" w:rsidRPr="00A5700A" w:rsidRDefault="00370253" w:rsidP="00153FEF">
            <w:pPr>
              <w:spacing w:after="0" w:line="240" w:lineRule="auto"/>
              <w:rPr>
                <w:rFonts w:ascii="Arial" w:hAnsi="Arial" w:cs="Arial"/>
                <w:i/>
                <w:iCs/>
                <w:sz w:val="20"/>
                <w:szCs w:val="20"/>
                <w:lang w:val="en-US"/>
              </w:rPr>
            </w:pPr>
          </w:p>
        </w:tc>
        <w:tc>
          <w:tcPr>
            <w:tcW w:w="539" w:type="pct"/>
            <w:tcBorders>
              <w:top w:val="nil"/>
              <w:left w:val="nil"/>
              <w:bottom w:val="nil"/>
              <w:right w:val="nil"/>
            </w:tcBorders>
            <w:shd w:val="clear" w:color="auto" w:fill="auto"/>
            <w:noWrap/>
            <w:vAlign w:val="bottom"/>
            <w:hideMark/>
          </w:tcPr>
          <w:p w14:paraId="353DF0B1" w14:textId="77777777" w:rsidR="00370253" w:rsidRPr="00A5700A" w:rsidRDefault="00370253" w:rsidP="00153FEF">
            <w:pPr>
              <w:spacing w:after="0" w:line="240" w:lineRule="auto"/>
              <w:jc w:val="center"/>
              <w:rPr>
                <w:rFonts w:ascii="Times New Roman" w:hAnsi="Times New Roman" w:cs="Times New Roman"/>
                <w:sz w:val="20"/>
                <w:szCs w:val="20"/>
                <w:lang w:val="en-US"/>
              </w:rPr>
            </w:pPr>
          </w:p>
        </w:tc>
        <w:tc>
          <w:tcPr>
            <w:tcW w:w="629" w:type="pct"/>
            <w:tcBorders>
              <w:top w:val="nil"/>
              <w:left w:val="nil"/>
              <w:bottom w:val="nil"/>
              <w:right w:val="nil"/>
            </w:tcBorders>
            <w:shd w:val="clear" w:color="auto" w:fill="auto"/>
            <w:noWrap/>
            <w:vAlign w:val="bottom"/>
            <w:hideMark/>
          </w:tcPr>
          <w:p w14:paraId="24479769" w14:textId="77777777" w:rsidR="00370253" w:rsidRPr="00A5700A" w:rsidRDefault="00370253" w:rsidP="00153FEF">
            <w:pPr>
              <w:spacing w:after="0" w:line="240" w:lineRule="auto"/>
              <w:jc w:val="center"/>
              <w:rPr>
                <w:rFonts w:ascii="Times New Roman" w:hAnsi="Times New Roman" w:cs="Times New Roman"/>
                <w:sz w:val="20"/>
                <w:szCs w:val="20"/>
                <w:lang w:val="en-US"/>
              </w:rPr>
            </w:pPr>
          </w:p>
        </w:tc>
        <w:tc>
          <w:tcPr>
            <w:tcW w:w="638" w:type="pct"/>
            <w:tcBorders>
              <w:top w:val="nil"/>
              <w:left w:val="nil"/>
              <w:bottom w:val="nil"/>
              <w:right w:val="nil"/>
            </w:tcBorders>
            <w:shd w:val="clear" w:color="auto" w:fill="auto"/>
            <w:noWrap/>
            <w:vAlign w:val="bottom"/>
            <w:hideMark/>
          </w:tcPr>
          <w:p w14:paraId="698865B4" w14:textId="77777777" w:rsidR="00370253" w:rsidRPr="00A5700A" w:rsidRDefault="00370253" w:rsidP="00153FEF">
            <w:pPr>
              <w:spacing w:after="0" w:line="240" w:lineRule="auto"/>
              <w:jc w:val="center"/>
              <w:rPr>
                <w:rFonts w:ascii="Times New Roman" w:hAnsi="Times New Roman" w:cs="Times New Roman"/>
                <w:sz w:val="20"/>
                <w:szCs w:val="20"/>
                <w:lang w:val="en-US"/>
              </w:rPr>
            </w:pPr>
          </w:p>
        </w:tc>
        <w:tc>
          <w:tcPr>
            <w:tcW w:w="639" w:type="pct"/>
            <w:tcBorders>
              <w:top w:val="nil"/>
              <w:left w:val="nil"/>
              <w:bottom w:val="nil"/>
              <w:right w:val="nil"/>
            </w:tcBorders>
            <w:shd w:val="clear" w:color="auto" w:fill="auto"/>
            <w:noWrap/>
            <w:vAlign w:val="bottom"/>
            <w:hideMark/>
          </w:tcPr>
          <w:p w14:paraId="30B2A8AF" w14:textId="77777777" w:rsidR="00370253" w:rsidRPr="00A5700A" w:rsidRDefault="00370253" w:rsidP="00153FEF">
            <w:pPr>
              <w:spacing w:after="0" w:line="240" w:lineRule="auto"/>
              <w:jc w:val="center"/>
              <w:rPr>
                <w:rFonts w:ascii="Times New Roman" w:hAnsi="Times New Roman" w:cs="Times New Roman"/>
                <w:sz w:val="20"/>
                <w:szCs w:val="20"/>
                <w:lang w:val="en-US"/>
              </w:rPr>
            </w:pPr>
          </w:p>
        </w:tc>
      </w:tr>
      <w:tr w:rsidR="00A5700A" w:rsidRPr="00A5700A" w14:paraId="326A73A9" w14:textId="77777777" w:rsidTr="00650AE0">
        <w:trPr>
          <w:trHeight w:val="230"/>
          <w:jc w:val="center"/>
        </w:trPr>
        <w:tc>
          <w:tcPr>
            <w:tcW w:w="2017" w:type="pct"/>
            <w:tcBorders>
              <w:top w:val="nil"/>
              <w:left w:val="nil"/>
              <w:bottom w:val="nil"/>
              <w:right w:val="nil"/>
            </w:tcBorders>
            <w:shd w:val="clear" w:color="auto" w:fill="auto"/>
            <w:noWrap/>
            <w:vAlign w:val="center"/>
            <w:hideMark/>
          </w:tcPr>
          <w:p w14:paraId="3D71BA12" w14:textId="77777777" w:rsidR="00370253" w:rsidRPr="00A5700A" w:rsidRDefault="00370253" w:rsidP="00153FEF">
            <w:pPr>
              <w:spacing w:after="0" w:line="240" w:lineRule="auto"/>
              <w:ind w:firstLineChars="100" w:firstLine="200"/>
              <w:rPr>
                <w:rFonts w:ascii="Arial" w:hAnsi="Arial" w:cs="Arial"/>
                <w:sz w:val="20"/>
                <w:szCs w:val="20"/>
                <w:lang w:val="en-US"/>
              </w:rPr>
            </w:pPr>
            <w:r w:rsidRPr="00A5700A">
              <w:rPr>
                <w:rFonts w:ascii="Arial" w:hAnsi="Arial" w:cs="Arial"/>
                <w:sz w:val="20"/>
                <w:szCs w:val="20"/>
                <w:lang w:val="en-US"/>
              </w:rPr>
              <w:t xml:space="preserve">Thành thị </w:t>
            </w:r>
          </w:p>
        </w:tc>
        <w:tc>
          <w:tcPr>
            <w:tcW w:w="539" w:type="pct"/>
            <w:tcBorders>
              <w:top w:val="nil"/>
              <w:left w:val="nil"/>
              <w:bottom w:val="nil"/>
              <w:right w:val="nil"/>
            </w:tcBorders>
            <w:shd w:val="clear" w:color="auto" w:fill="auto"/>
            <w:noWrap/>
            <w:vAlign w:val="center"/>
            <w:hideMark/>
          </w:tcPr>
          <w:p w14:paraId="4EFC1E74" w14:textId="77777777" w:rsidR="00370253" w:rsidRPr="00A5700A" w:rsidRDefault="00370253" w:rsidP="00153FEF">
            <w:pPr>
              <w:spacing w:after="0" w:line="240" w:lineRule="auto"/>
              <w:jc w:val="center"/>
              <w:rPr>
                <w:rFonts w:ascii="Arial" w:hAnsi="Arial" w:cs="Arial"/>
                <w:sz w:val="20"/>
                <w:szCs w:val="20"/>
                <w:lang w:val="en-US"/>
              </w:rPr>
            </w:pPr>
            <w:r w:rsidRPr="00A5700A">
              <w:rPr>
                <w:rFonts w:ascii="Arial" w:hAnsi="Arial" w:cs="Arial"/>
                <w:sz w:val="20"/>
                <w:szCs w:val="20"/>
                <w:lang w:val="en-US"/>
              </w:rPr>
              <w:t>17.976,2</w:t>
            </w:r>
          </w:p>
        </w:tc>
        <w:tc>
          <w:tcPr>
            <w:tcW w:w="539" w:type="pct"/>
            <w:tcBorders>
              <w:top w:val="nil"/>
              <w:left w:val="nil"/>
              <w:bottom w:val="nil"/>
              <w:right w:val="nil"/>
            </w:tcBorders>
            <w:shd w:val="clear" w:color="auto" w:fill="auto"/>
            <w:noWrap/>
            <w:vAlign w:val="center"/>
            <w:hideMark/>
          </w:tcPr>
          <w:p w14:paraId="392920C8" w14:textId="77777777" w:rsidR="00370253" w:rsidRPr="00A5700A" w:rsidRDefault="00370253" w:rsidP="00153FEF">
            <w:pPr>
              <w:spacing w:after="0" w:line="240" w:lineRule="auto"/>
              <w:jc w:val="center"/>
              <w:rPr>
                <w:rFonts w:ascii="Arial" w:hAnsi="Arial" w:cs="Arial"/>
                <w:sz w:val="20"/>
                <w:szCs w:val="20"/>
                <w:lang w:val="en-US"/>
              </w:rPr>
            </w:pPr>
            <w:r w:rsidRPr="00A5700A">
              <w:rPr>
                <w:rFonts w:ascii="Arial" w:hAnsi="Arial" w:cs="Arial"/>
                <w:sz w:val="20"/>
                <w:szCs w:val="20"/>
                <w:lang w:val="en-US"/>
              </w:rPr>
              <w:t>18.070,2</w:t>
            </w:r>
          </w:p>
        </w:tc>
        <w:tc>
          <w:tcPr>
            <w:tcW w:w="629" w:type="pct"/>
            <w:tcBorders>
              <w:top w:val="nil"/>
              <w:left w:val="nil"/>
              <w:bottom w:val="nil"/>
              <w:right w:val="nil"/>
            </w:tcBorders>
            <w:shd w:val="clear" w:color="auto" w:fill="auto"/>
            <w:noWrap/>
            <w:vAlign w:val="center"/>
            <w:hideMark/>
          </w:tcPr>
          <w:p w14:paraId="79DB6DEC" w14:textId="77777777" w:rsidR="00370253" w:rsidRPr="00A5700A" w:rsidRDefault="00370253" w:rsidP="00153FEF">
            <w:pPr>
              <w:spacing w:after="0" w:line="240" w:lineRule="auto"/>
              <w:jc w:val="center"/>
              <w:rPr>
                <w:rFonts w:ascii="Arial" w:hAnsi="Arial" w:cs="Arial"/>
                <w:sz w:val="20"/>
                <w:szCs w:val="20"/>
                <w:lang w:val="en-US"/>
              </w:rPr>
            </w:pPr>
            <w:r w:rsidRPr="00A5700A">
              <w:rPr>
                <w:rFonts w:ascii="Arial" w:hAnsi="Arial" w:cs="Arial"/>
                <w:sz w:val="20"/>
                <w:szCs w:val="20"/>
                <w:lang w:val="en-US"/>
              </w:rPr>
              <w:t>17.977,3</w:t>
            </w:r>
          </w:p>
        </w:tc>
        <w:tc>
          <w:tcPr>
            <w:tcW w:w="638" w:type="pct"/>
            <w:tcBorders>
              <w:top w:val="nil"/>
              <w:left w:val="nil"/>
              <w:bottom w:val="nil"/>
              <w:right w:val="nil"/>
            </w:tcBorders>
            <w:shd w:val="clear" w:color="auto" w:fill="auto"/>
            <w:noWrap/>
            <w:vAlign w:val="center"/>
            <w:hideMark/>
          </w:tcPr>
          <w:p w14:paraId="7214EBB2" w14:textId="77777777" w:rsidR="00370253" w:rsidRPr="00A5700A" w:rsidRDefault="00370253" w:rsidP="00153FEF">
            <w:pPr>
              <w:spacing w:after="0" w:line="240" w:lineRule="auto"/>
              <w:jc w:val="center"/>
              <w:rPr>
                <w:rFonts w:ascii="Arial" w:hAnsi="Arial" w:cs="Arial"/>
                <w:sz w:val="20"/>
                <w:szCs w:val="20"/>
                <w:lang w:val="en-US"/>
              </w:rPr>
            </w:pPr>
            <w:r w:rsidRPr="00A5700A">
              <w:rPr>
                <w:rFonts w:ascii="Arial" w:hAnsi="Arial" w:cs="Arial"/>
                <w:sz w:val="20"/>
                <w:szCs w:val="20"/>
                <w:lang w:val="en-US"/>
              </w:rPr>
              <w:t>304,3</w:t>
            </w:r>
          </w:p>
        </w:tc>
        <w:tc>
          <w:tcPr>
            <w:tcW w:w="639" w:type="pct"/>
            <w:tcBorders>
              <w:top w:val="nil"/>
              <w:left w:val="nil"/>
              <w:bottom w:val="nil"/>
              <w:right w:val="nil"/>
            </w:tcBorders>
            <w:shd w:val="clear" w:color="auto" w:fill="auto"/>
            <w:noWrap/>
            <w:vAlign w:val="center"/>
            <w:hideMark/>
          </w:tcPr>
          <w:p w14:paraId="27A2FA56" w14:textId="77777777" w:rsidR="00370253" w:rsidRPr="00A5700A" w:rsidRDefault="00370253" w:rsidP="00153FEF">
            <w:pPr>
              <w:spacing w:after="0" w:line="240" w:lineRule="auto"/>
              <w:jc w:val="center"/>
              <w:rPr>
                <w:rFonts w:ascii="Arial" w:hAnsi="Arial" w:cs="Arial"/>
                <w:sz w:val="20"/>
                <w:szCs w:val="20"/>
                <w:lang w:val="en-US"/>
              </w:rPr>
            </w:pPr>
            <w:r w:rsidRPr="00A5700A">
              <w:rPr>
                <w:rFonts w:ascii="Arial" w:hAnsi="Arial" w:cs="Arial"/>
                <w:sz w:val="20"/>
                <w:szCs w:val="20"/>
                <w:lang w:val="en-US"/>
              </w:rPr>
              <w:t>373,3</w:t>
            </w:r>
          </w:p>
        </w:tc>
      </w:tr>
      <w:tr w:rsidR="00370253" w:rsidRPr="00A5700A" w14:paraId="75EC2B45" w14:textId="77777777" w:rsidTr="00650AE0">
        <w:trPr>
          <w:trHeight w:val="230"/>
          <w:jc w:val="center"/>
        </w:trPr>
        <w:tc>
          <w:tcPr>
            <w:tcW w:w="2017" w:type="pct"/>
            <w:tcBorders>
              <w:top w:val="nil"/>
              <w:left w:val="nil"/>
              <w:bottom w:val="single" w:sz="8" w:space="0" w:color="auto"/>
              <w:right w:val="nil"/>
            </w:tcBorders>
            <w:shd w:val="clear" w:color="auto" w:fill="auto"/>
            <w:noWrap/>
            <w:vAlign w:val="center"/>
            <w:hideMark/>
          </w:tcPr>
          <w:p w14:paraId="38E3D9A3" w14:textId="77777777" w:rsidR="00370253" w:rsidRPr="00A5700A" w:rsidRDefault="00370253" w:rsidP="00153FEF">
            <w:pPr>
              <w:spacing w:after="0" w:line="240" w:lineRule="auto"/>
              <w:ind w:firstLineChars="100" w:firstLine="200"/>
              <w:rPr>
                <w:rFonts w:ascii="Arial" w:hAnsi="Arial" w:cs="Arial"/>
                <w:sz w:val="20"/>
                <w:szCs w:val="20"/>
                <w:lang w:val="en-US"/>
              </w:rPr>
            </w:pPr>
            <w:r w:rsidRPr="00A5700A">
              <w:rPr>
                <w:rFonts w:ascii="Arial" w:hAnsi="Arial" w:cs="Arial"/>
                <w:sz w:val="20"/>
                <w:szCs w:val="20"/>
                <w:lang w:val="en-US"/>
              </w:rPr>
              <w:t>Nông thôn</w:t>
            </w:r>
          </w:p>
        </w:tc>
        <w:tc>
          <w:tcPr>
            <w:tcW w:w="539" w:type="pct"/>
            <w:tcBorders>
              <w:top w:val="nil"/>
              <w:left w:val="nil"/>
              <w:bottom w:val="single" w:sz="8" w:space="0" w:color="auto"/>
              <w:right w:val="nil"/>
            </w:tcBorders>
            <w:shd w:val="clear" w:color="auto" w:fill="auto"/>
            <w:noWrap/>
            <w:vAlign w:val="center"/>
            <w:hideMark/>
          </w:tcPr>
          <w:p w14:paraId="18210162" w14:textId="77777777" w:rsidR="00370253" w:rsidRPr="00A5700A" w:rsidRDefault="00370253" w:rsidP="00153FEF">
            <w:pPr>
              <w:spacing w:after="0" w:line="240" w:lineRule="auto"/>
              <w:jc w:val="center"/>
              <w:rPr>
                <w:rFonts w:ascii="Arial" w:hAnsi="Arial" w:cs="Arial"/>
                <w:sz w:val="20"/>
                <w:szCs w:val="20"/>
                <w:lang w:val="en-US"/>
              </w:rPr>
            </w:pPr>
            <w:r w:rsidRPr="00A5700A">
              <w:rPr>
                <w:rFonts w:ascii="Arial" w:hAnsi="Arial" w:cs="Arial"/>
                <w:sz w:val="20"/>
                <w:szCs w:val="20"/>
                <w:lang w:val="en-US"/>
              </w:rPr>
              <w:t>28.740,0</w:t>
            </w:r>
          </w:p>
        </w:tc>
        <w:tc>
          <w:tcPr>
            <w:tcW w:w="539" w:type="pct"/>
            <w:tcBorders>
              <w:top w:val="nil"/>
              <w:left w:val="nil"/>
              <w:bottom w:val="single" w:sz="8" w:space="0" w:color="auto"/>
              <w:right w:val="nil"/>
            </w:tcBorders>
            <w:shd w:val="clear" w:color="auto" w:fill="auto"/>
            <w:noWrap/>
            <w:vAlign w:val="center"/>
            <w:hideMark/>
          </w:tcPr>
          <w:p w14:paraId="453EC4CC" w14:textId="77777777" w:rsidR="00370253" w:rsidRPr="00A5700A" w:rsidRDefault="00370253" w:rsidP="00153FEF">
            <w:pPr>
              <w:spacing w:after="0" w:line="240" w:lineRule="auto"/>
              <w:jc w:val="center"/>
              <w:rPr>
                <w:rFonts w:ascii="Arial" w:hAnsi="Arial" w:cs="Arial"/>
                <w:sz w:val="20"/>
                <w:szCs w:val="20"/>
                <w:lang w:val="en-US"/>
              </w:rPr>
            </w:pPr>
            <w:r w:rsidRPr="00A5700A">
              <w:rPr>
                <w:rFonts w:ascii="Arial" w:hAnsi="Arial" w:cs="Arial"/>
                <w:sz w:val="20"/>
                <w:szCs w:val="20"/>
                <w:lang w:val="en-US"/>
              </w:rPr>
              <w:t>28.760,5</w:t>
            </w:r>
          </w:p>
        </w:tc>
        <w:tc>
          <w:tcPr>
            <w:tcW w:w="629" w:type="pct"/>
            <w:tcBorders>
              <w:top w:val="nil"/>
              <w:left w:val="nil"/>
              <w:bottom w:val="single" w:sz="8" w:space="0" w:color="auto"/>
              <w:right w:val="nil"/>
            </w:tcBorders>
            <w:shd w:val="clear" w:color="auto" w:fill="auto"/>
            <w:noWrap/>
            <w:vAlign w:val="center"/>
            <w:hideMark/>
          </w:tcPr>
          <w:p w14:paraId="1410A8CB" w14:textId="77777777" w:rsidR="00370253" w:rsidRPr="00A5700A" w:rsidRDefault="00370253" w:rsidP="00153FEF">
            <w:pPr>
              <w:spacing w:after="0" w:line="240" w:lineRule="auto"/>
              <w:jc w:val="center"/>
              <w:rPr>
                <w:rFonts w:ascii="Arial" w:hAnsi="Arial" w:cs="Arial"/>
                <w:sz w:val="20"/>
                <w:szCs w:val="20"/>
                <w:lang w:val="en-US"/>
              </w:rPr>
            </w:pPr>
            <w:r w:rsidRPr="00A5700A">
              <w:rPr>
                <w:rFonts w:ascii="Arial" w:hAnsi="Arial" w:cs="Arial"/>
                <w:sz w:val="20"/>
                <w:szCs w:val="20"/>
                <w:lang w:val="en-US"/>
              </w:rPr>
              <w:t>28.741,8</w:t>
            </w:r>
          </w:p>
        </w:tc>
        <w:tc>
          <w:tcPr>
            <w:tcW w:w="638" w:type="pct"/>
            <w:tcBorders>
              <w:top w:val="nil"/>
              <w:left w:val="nil"/>
              <w:bottom w:val="single" w:sz="8" w:space="0" w:color="auto"/>
              <w:right w:val="nil"/>
            </w:tcBorders>
            <w:shd w:val="clear" w:color="auto" w:fill="auto"/>
            <w:noWrap/>
            <w:vAlign w:val="center"/>
            <w:hideMark/>
          </w:tcPr>
          <w:p w14:paraId="5E282FB0" w14:textId="77777777" w:rsidR="00370253" w:rsidRPr="00A5700A" w:rsidRDefault="00370253" w:rsidP="00153FEF">
            <w:pPr>
              <w:spacing w:after="0" w:line="240" w:lineRule="auto"/>
              <w:jc w:val="center"/>
              <w:rPr>
                <w:rFonts w:ascii="Arial" w:hAnsi="Arial" w:cs="Arial"/>
                <w:sz w:val="20"/>
                <w:szCs w:val="20"/>
                <w:lang w:val="en-US"/>
              </w:rPr>
            </w:pPr>
            <w:r w:rsidRPr="00A5700A">
              <w:rPr>
                <w:rFonts w:ascii="Arial" w:hAnsi="Arial" w:cs="Arial"/>
                <w:sz w:val="20"/>
                <w:szCs w:val="20"/>
                <w:lang w:val="en-US"/>
              </w:rPr>
              <w:t>158,5</w:t>
            </w:r>
          </w:p>
        </w:tc>
        <w:tc>
          <w:tcPr>
            <w:tcW w:w="639" w:type="pct"/>
            <w:tcBorders>
              <w:top w:val="nil"/>
              <w:left w:val="nil"/>
              <w:bottom w:val="single" w:sz="8" w:space="0" w:color="auto"/>
              <w:right w:val="nil"/>
            </w:tcBorders>
            <w:shd w:val="clear" w:color="auto" w:fill="auto"/>
            <w:noWrap/>
            <w:vAlign w:val="center"/>
            <w:hideMark/>
          </w:tcPr>
          <w:p w14:paraId="46BA58C4" w14:textId="77777777" w:rsidR="00370253" w:rsidRPr="00A5700A" w:rsidRDefault="00370253" w:rsidP="00153FEF">
            <w:pPr>
              <w:spacing w:after="0" w:line="240" w:lineRule="auto"/>
              <w:jc w:val="center"/>
              <w:rPr>
                <w:rFonts w:ascii="Arial" w:hAnsi="Arial" w:cs="Arial"/>
                <w:sz w:val="20"/>
                <w:szCs w:val="20"/>
                <w:lang w:val="en-US"/>
              </w:rPr>
            </w:pPr>
            <w:r w:rsidRPr="00A5700A">
              <w:rPr>
                <w:rFonts w:ascii="Arial" w:hAnsi="Arial" w:cs="Arial"/>
                <w:sz w:val="20"/>
                <w:szCs w:val="20"/>
                <w:lang w:val="en-US"/>
              </w:rPr>
              <w:t>453,2</w:t>
            </w:r>
          </w:p>
        </w:tc>
      </w:tr>
    </w:tbl>
    <w:p w14:paraId="0044EEA1" w14:textId="77777777" w:rsidR="00370253" w:rsidRPr="00A5700A" w:rsidRDefault="00370253" w:rsidP="00370253">
      <w:pPr>
        <w:spacing w:before="40" w:after="40" w:line="288" w:lineRule="auto"/>
        <w:ind w:firstLine="567"/>
        <w:jc w:val="both"/>
        <w:rPr>
          <w:rFonts w:ascii="Times New Roman" w:hAnsi="Times New Roman" w:cs="Times New Roman"/>
          <w:i/>
          <w:spacing w:val="-4"/>
          <w:sz w:val="10"/>
          <w:szCs w:val="10"/>
        </w:rPr>
      </w:pPr>
    </w:p>
    <w:p w14:paraId="6F835400" w14:textId="77777777" w:rsidR="00370253" w:rsidRPr="00A5700A" w:rsidRDefault="00370253" w:rsidP="00650AE0">
      <w:pPr>
        <w:spacing w:after="80" w:line="259" w:lineRule="auto"/>
        <w:ind w:firstLine="567"/>
        <w:jc w:val="both"/>
        <w:rPr>
          <w:rFonts w:ascii="Times New Roman" w:hAnsi="Times New Roman" w:cs="Times New Roman"/>
          <w:b/>
          <w:i/>
          <w:spacing w:val="-4"/>
          <w:sz w:val="28"/>
          <w:szCs w:val="28"/>
        </w:rPr>
      </w:pPr>
      <w:r w:rsidRPr="00A5700A">
        <w:rPr>
          <w:rFonts w:ascii="Times New Roman" w:hAnsi="Times New Roman" w:cs="Times New Roman"/>
          <w:b/>
          <w:i/>
          <w:spacing w:val="-4"/>
          <w:sz w:val="28"/>
          <w:szCs w:val="28"/>
        </w:rPr>
        <w:t>b) Lao động có việc làm</w:t>
      </w:r>
    </w:p>
    <w:p w14:paraId="1C3A8914" w14:textId="77777777" w:rsidR="00370253" w:rsidRPr="00A5700A" w:rsidRDefault="00370253" w:rsidP="00650AE0">
      <w:pPr>
        <w:spacing w:after="80" w:line="259" w:lineRule="auto"/>
        <w:ind w:firstLine="567"/>
        <w:jc w:val="both"/>
        <w:rPr>
          <w:rFonts w:ascii="Times New Roman" w:hAnsi="Times New Roman" w:cs="Times New Roman"/>
          <w:spacing w:val="-4"/>
          <w:sz w:val="28"/>
          <w:szCs w:val="28"/>
        </w:rPr>
      </w:pPr>
      <w:r w:rsidRPr="00A5700A">
        <w:rPr>
          <w:rFonts w:ascii="Times New Roman" w:hAnsi="Times New Roman" w:cs="Times New Roman"/>
          <w:i/>
          <w:spacing w:val="-4"/>
          <w:sz w:val="28"/>
          <w:szCs w:val="28"/>
        </w:rPr>
        <w:t>Lao động có việc làm</w:t>
      </w:r>
      <w:r w:rsidRPr="00A5700A">
        <w:rPr>
          <w:rFonts w:ascii="Times New Roman" w:hAnsi="Times New Roman" w:cs="Times New Roman"/>
          <w:spacing w:val="-4"/>
          <w:sz w:val="28"/>
          <w:szCs w:val="28"/>
        </w:rPr>
        <w:t xml:space="preserve"> </w:t>
      </w:r>
      <w:r w:rsidRPr="00A5700A">
        <w:rPr>
          <w:rFonts w:ascii="Times New Roman" w:hAnsi="Times New Roman" w:cs="Times New Roman"/>
          <w:i/>
          <w:spacing w:val="-4"/>
          <w:sz w:val="28"/>
          <w:szCs w:val="28"/>
        </w:rPr>
        <w:t>quý III/2023</w:t>
      </w:r>
      <w:r w:rsidRPr="00A5700A">
        <w:rPr>
          <w:rFonts w:ascii="Times New Roman" w:hAnsi="Times New Roman" w:cs="Times New Roman"/>
          <w:spacing w:val="-4"/>
          <w:sz w:val="28"/>
          <w:szCs w:val="28"/>
        </w:rPr>
        <w:t xml:space="preserve"> ước tính là 51,3 triệu người, tăng 87,4 nghìn người so với quý trước </w:t>
      </w:r>
      <w:r w:rsidRPr="00A5700A">
        <w:rPr>
          <w:rFonts w:ascii="Times New Roman" w:hAnsi="Times New Roman" w:cs="Times New Roman"/>
          <w:sz w:val="28"/>
          <w:szCs w:val="28"/>
        </w:rPr>
        <w:t>và tăng 523,6 nghìn người so với cùng kỳ năm trước do hoạt động sản xuất kinh doanh quý III/2023 khởi sắc hơn</w:t>
      </w:r>
      <w:r w:rsidRPr="00A5700A">
        <w:rPr>
          <w:rFonts w:ascii="Times New Roman" w:hAnsi="Times New Roman" w:cs="Times New Roman"/>
          <w:spacing w:val="-4"/>
          <w:sz w:val="28"/>
          <w:szCs w:val="28"/>
        </w:rPr>
        <w:t xml:space="preserve">. Trong đó, khu vực thành thị là 19,1 triệu người, tăng 77 nghìn người so với quý trước và tăng 254,8 nghìn người so với cùng kỳ năm trước; khu vực nông thôn là 32,2 triệu người, tăng 10,4 nghìn người và tăng 268,8 nghìn người. </w:t>
      </w:r>
    </w:p>
    <w:p w14:paraId="0CA9768C" w14:textId="71C94A9F" w:rsidR="00370253" w:rsidRPr="00A5700A" w:rsidRDefault="00370253" w:rsidP="00650AE0">
      <w:pPr>
        <w:spacing w:after="80" w:line="259" w:lineRule="auto"/>
        <w:ind w:firstLine="567"/>
        <w:jc w:val="both"/>
        <w:rPr>
          <w:rFonts w:ascii="Times New Roman" w:hAnsi="Times New Roman" w:cs="Times New Roman"/>
          <w:spacing w:val="-4"/>
          <w:sz w:val="28"/>
          <w:szCs w:val="28"/>
        </w:rPr>
      </w:pPr>
      <w:r w:rsidRPr="00A5700A">
        <w:rPr>
          <w:rFonts w:ascii="Times New Roman" w:hAnsi="Times New Roman" w:cs="Times New Roman"/>
          <w:spacing w:val="-4"/>
          <w:sz w:val="28"/>
          <w:szCs w:val="28"/>
        </w:rPr>
        <w:t>Xét theo khu vực kinh tế, lao động có việc làm quý III/2023 trong khu vực nông, lâm nghiệp và thủy sản là 13,8 triệu người, chiếm 26,9% và giảm 18,4 nghìn người so với quý trước; khu vực công nghiệp và xây dựng là 17,1 triệu người, chiếm 33,3% và tăng 1</w:t>
      </w:r>
      <w:r w:rsidR="006E4C48" w:rsidRPr="00A5700A">
        <w:rPr>
          <w:rFonts w:ascii="Times New Roman" w:hAnsi="Times New Roman" w:cs="Times New Roman"/>
          <w:spacing w:val="-4"/>
          <w:sz w:val="28"/>
          <w:szCs w:val="28"/>
        </w:rPr>
        <w:t>0</w:t>
      </w:r>
      <w:r w:rsidRPr="00A5700A">
        <w:rPr>
          <w:rFonts w:ascii="Times New Roman" w:hAnsi="Times New Roman" w:cs="Times New Roman"/>
          <w:spacing w:val="-4"/>
          <w:sz w:val="28"/>
          <w:szCs w:val="28"/>
        </w:rPr>
        <w:t xml:space="preserve"> nghìn người; khu vực dịch vụ là 20,</w:t>
      </w:r>
      <w:r w:rsidR="002F3349" w:rsidRPr="00A5700A">
        <w:rPr>
          <w:rFonts w:ascii="Times New Roman" w:hAnsi="Times New Roman" w:cs="Times New Roman"/>
          <w:spacing w:val="-4"/>
          <w:sz w:val="28"/>
          <w:szCs w:val="28"/>
        </w:rPr>
        <w:t>4</w:t>
      </w:r>
      <w:r w:rsidRPr="00A5700A">
        <w:rPr>
          <w:rFonts w:ascii="Times New Roman" w:hAnsi="Times New Roman" w:cs="Times New Roman"/>
          <w:spacing w:val="-4"/>
          <w:sz w:val="28"/>
          <w:szCs w:val="28"/>
        </w:rPr>
        <w:t xml:space="preserve"> triệu người, chiếm 39,</w:t>
      </w:r>
      <w:r w:rsidR="002F3349" w:rsidRPr="00A5700A">
        <w:rPr>
          <w:rFonts w:ascii="Times New Roman" w:hAnsi="Times New Roman" w:cs="Times New Roman"/>
          <w:spacing w:val="-4"/>
          <w:sz w:val="28"/>
          <w:szCs w:val="28"/>
        </w:rPr>
        <w:t>8</w:t>
      </w:r>
      <w:r w:rsidRPr="00A5700A">
        <w:rPr>
          <w:rFonts w:ascii="Times New Roman" w:hAnsi="Times New Roman" w:cs="Times New Roman"/>
          <w:spacing w:val="-4"/>
          <w:sz w:val="28"/>
          <w:szCs w:val="28"/>
        </w:rPr>
        <w:t>% và tăng 9</w:t>
      </w:r>
      <w:r w:rsidR="006E4C48" w:rsidRPr="00A5700A">
        <w:rPr>
          <w:rFonts w:ascii="Times New Roman" w:hAnsi="Times New Roman" w:cs="Times New Roman"/>
          <w:spacing w:val="-4"/>
          <w:sz w:val="28"/>
          <w:szCs w:val="28"/>
        </w:rPr>
        <w:t>5,8</w:t>
      </w:r>
      <w:r w:rsidRPr="00A5700A">
        <w:rPr>
          <w:rFonts w:ascii="Times New Roman" w:hAnsi="Times New Roman" w:cs="Times New Roman"/>
          <w:spacing w:val="-4"/>
          <w:sz w:val="28"/>
          <w:szCs w:val="28"/>
        </w:rPr>
        <w:t xml:space="preserve"> nghìn người. </w:t>
      </w:r>
    </w:p>
    <w:p w14:paraId="5C3587C3" w14:textId="77777777" w:rsidR="00370253" w:rsidRPr="00A5700A" w:rsidRDefault="00370253" w:rsidP="00650AE0">
      <w:pPr>
        <w:spacing w:after="80" w:line="259" w:lineRule="auto"/>
        <w:ind w:firstLine="567"/>
        <w:jc w:val="both"/>
        <w:rPr>
          <w:rFonts w:ascii="Times New Roman" w:hAnsi="Times New Roman" w:cs="Times New Roman"/>
          <w:spacing w:val="-4"/>
          <w:sz w:val="28"/>
          <w:szCs w:val="28"/>
        </w:rPr>
      </w:pPr>
      <w:r w:rsidRPr="00A5700A">
        <w:rPr>
          <w:rFonts w:ascii="Times New Roman" w:hAnsi="Times New Roman" w:cs="Times New Roman"/>
          <w:i/>
          <w:spacing w:val="-4"/>
          <w:sz w:val="28"/>
          <w:szCs w:val="28"/>
        </w:rPr>
        <w:t>Tính chung 9 tháng năm 2023, lao động có việc làm</w:t>
      </w:r>
      <w:r w:rsidRPr="00A5700A">
        <w:rPr>
          <w:rFonts w:ascii="Times New Roman" w:hAnsi="Times New Roman" w:cs="Times New Roman"/>
          <w:spacing w:val="-4"/>
          <w:sz w:val="28"/>
          <w:szCs w:val="28"/>
        </w:rPr>
        <w:t xml:space="preserve"> là 51,2 triệu người, tăng 776 nghìn người so với cùng kỳ năm trước. Trong đó, khu vực thành thị là 19 triệu người, tăng 321,6 nghìn người so với cùng kỳ năm trước; khu vực nông thôn là 32,2 triệu người, tăng 454,3 nghìn người. </w:t>
      </w:r>
    </w:p>
    <w:p w14:paraId="0CA638CE" w14:textId="1DFEFCCA" w:rsidR="00370253" w:rsidRPr="00A5700A" w:rsidRDefault="00370253" w:rsidP="00650AE0">
      <w:pPr>
        <w:overflowPunct w:val="0"/>
        <w:autoSpaceDE w:val="0"/>
        <w:autoSpaceDN w:val="0"/>
        <w:adjustRightInd w:val="0"/>
        <w:spacing w:after="80" w:line="259" w:lineRule="auto"/>
        <w:ind w:firstLine="567"/>
        <w:jc w:val="both"/>
        <w:rPr>
          <w:rFonts w:ascii="Times New Roman" w:eastAsia="Calibri" w:hAnsi="Times New Roman" w:cs="Times New Roman"/>
          <w:spacing w:val="-4"/>
          <w:sz w:val="28"/>
          <w:szCs w:val="28"/>
          <w:lang w:val="vi-VN"/>
        </w:rPr>
      </w:pPr>
      <w:r w:rsidRPr="00A5700A">
        <w:rPr>
          <w:rFonts w:ascii="Times New Roman" w:hAnsi="Times New Roman" w:cs="Times New Roman"/>
          <w:spacing w:val="-4"/>
          <w:sz w:val="28"/>
          <w:szCs w:val="28"/>
        </w:rPr>
        <w:t>Xét theo khu vực kinh tế,</w:t>
      </w:r>
      <w:r w:rsidRPr="00A5700A">
        <w:rPr>
          <w:rFonts w:ascii="Times New Roman" w:eastAsia="Calibri" w:hAnsi="Times New Roman" w:cs="Times New Roman"/>
          <w:spacing w:val="-4"/>
          <w:sz w:val="28"/>
          <w:szCs w:val="28"/>
          <w:lang w:val="vi-VN"/>
        </w:rPr>
        <w:t xml:space="preserve"> </w:t>
      </w:r>
      <w:r w:rsidRPr="00A5700A">
        <w:rPr>
          <w:rFonts w:ascii="Times New Roman" w:eastAsia="Calibri" w:hAnsi="Times New Roman" w:cs="Times New Roman"/>
          <w:spacing w:val="-4"/>
          <w:sz w:val="28"/>
          <w:szCs w:val="28"/>
          <w:lang w:val="en-US"/>
        </w:rPr>
        <w:t>l</w:t>
      </w:r>
      <w:r w:rsidRPr="00A5700A">
        <w:rPr>
          <w:rFonts w:ascii="Times New Roman" w:eastAsia="Calibri" w:hAnsi="Times New Roman" w:cs="Times New Roman"/>
          <w:spacing w:val="-4"/>
          <w:sz w:val="28"/>
          <w:szCs w:val="28"/>
          <w:lang w:val="vi-VN"/>
        </w:rPr>
        <w:t xml:space="preserve">ao động </w:t>
      </w:r>
      <w:r w:rsidRPr="00A5700A">
        <w:rPr>
          <w:rFonts w:ascii="Times New Roman" w:eastAsia="Calibri" w:hAnsi="Times New Roman" w:cs="Times New Roman"/>
          <w:spacing w:val="-4"/>
          <w:sz w:val="28"/>
          <w:szCs w:val="28"/>
          <w:lang w:val="en-US"/>
        </w:rPr>
        <w:t>có việc làm</w:t>
      </w:r>
      <w:r w:rsidRPr="00A5700A">
        <w:rPr>
          <w:rFonts w:ascii="Times New Roman" w:eastAsia="Calibri" w:hAnsi="Times New Roman" w:cs="Times New Roman"/>
          <w:spacing w:val="-4"/>
          <w:sz w:val="28"/>
          <w:szCs w:val="28"/>
          <w:lang w:val="vi-VN"/>
        </w:rPr>
        <w:t xml:space="preserve"> 9 tháng năm 202</w:t>
      </w:r>
      <w:r w:rsidRPr="00A5700A">
        <w:rPr>
          <w:rFonts w:ascii="Times New Roman" w:eastAsia="Calibri" w:hAnsi="Times New Roman" w:cs="Times New Roman"/>
          <w:spacing w:val="-4"/>
          <w:sz w:val="28"/>
          <w:szCs w:val="28"/>
        </w:rPr>
        <w:t>3</w:t>
      </w:r>
      <w:r w:rsidRPr="00A5700A">
        <w:rPr>
          <w:rFonts w:ascii="Times New Roman" w:eastAsia="Calibri" w:hAnsi="Times New Roman" w:cs="Times New Roman"/>
          <w:spacing w:val="-4"/>
          <w:sz w:val="28"/>
          <w:szCs w:val="28"/>
          <w:lang w:val="vi-VN"/>
        </w:rPr>
        <w:t xml:space="preserve"> trong khu vực nông, lâm nghiệp và thuỷ sản là 13,</w:t>
      </w:r>
      <w:r w:rsidRPr="00A5700A">
        <w:rPr>
          <w:rFonts w:ascii="Times New Roman" w:eastAsia="Calibri" w:hAnsi="Times New Roman" w:cs="Times New Roman"/>
          <w:spacing w:val="-4"/>
          <w:sz w:val="28"/>
          <w:szCs w:val="28"/>
        </w:rPr>
        <w:t>8</w:t>
      </w:r>
      <w:r w:rsidRPr="00A5700A">
        <w:rPr>
          <w:rFonts w:ascii="Times New Roman" w:eastAsia="Calibri" w:hAnsi="Times New Roman" w:cs="Times New Roman"/>
          <w:spacing w:val="-4"/>
          <w:sz w:val="28"/>
          <w:szCs w:val="28"/>
          <w:lang w:val="vi-VN"/>
        </w:rPr>
        <w:t xml:space="preserve"> triệu người, chiếm 27%</w:t>
      </w:r>
      <w:r w:rsidRPr="00A5700A">
        <w:rPr>
          <w:rFonts w:ascii="Times New Roman" w:eastAsia="Calibri" w:hAnsi="Times New Roman" w:cs="Times New Roman"/>
          <w:spacing w:val="-4"/>
          <w:sz w:val="28"/>
          <w:szCs w:val="28"/>
          <w:lang w:val="en-US"/>
        </w:rPr>
        <w:t xml:space="preserve"> và</w:t>
      </w:r>
      <w:r w:rsidRPr="00A5700A">
        <w:rPr>
          <w:rFonts w:ascii="Times New Roman" w:eastAsia="Calibri" w:hAnsi="Times New Roman" w:cs="Times New Roman"/>
          <w:spacing w:val="-4"/>
          <w:sz w:val="28"/>
          <w:szCs w:val="28"/>
          <w:lang w:val="vi-VN"/>
        </w:rPr>
        <w:t xml:space="preserve"> giảm </w:t>
      </w:r>
      <w:r w:rsidRPr="00A5700A">
        <w:rPr>
          <w:rFonts w:ascii="Times New Roman" w:eastAsia="Calibri" w:hAnsi="Times New Roman" w:cs="Times New Roman"/>
          <w:spacing w:val="-4"/>
          <w:sz w:val="28"/>
          <w:szCs w:val="28"/>
        </w:rPr>
        <w:t>118,2</w:t>
      </w:r>
      <w:r w:rsidRPr="00A5700A">
        <w:rPr>
          <w:rFonts w:ascii="Times New Roman" w:eastAsia="Calibri" w:hAnsi="Times New Roman" w:cs="Times New Roman"/>
          <w:spacing w:val="-4"/>
          <w:sz w:val="28"/>
          <w:szCs w:val="28"/>
          <w:lang w:val="vi-VN"/>
        </w:rPr>
        <w:t xml:space="preserve"> nghìn người so với cùng kỳ năm trước; khu vực công nghiệp và xây dựng là </w:t>
      </w:r>
      <w:r w:rsidRPr="00A5700A">
        <w:rPr>
          <w:rFonts w:ascii="Times New Roman" w:eastAsia="Calibri" w:hAnsi="Times New Roman" w:cs="Times New Roman"/>
          <w:spacing w:val="-4"/>
          <w:sz w:val="28"/>
          <w:szCs w:val="28"/>
        </w:rPr>
        <w:t>17,2</w:t>
      </w:r>
      <w:r w:rsidRPr="00A5700A">
        <w:rPr>
          <w:rFonts w:ascii="Times New Roman" w:eastAsia="Calibri" w:hAnsi="Times New Roman" w:cs="Times New Roman"/>
          <w:spacing w:val="-4"/>
          <w:sz w:val="28"/>
          <w:szCs w:val="28"/>
          <w:lang w:val="vi-VN"/>
        </w:rPr>
        <w:t xml:space="preserve"> triệu người, chiếm 33,</w:t>
      </w:r>
      <w:r w:rsidRPr="00A5700A">
        <w:rPr>
          <w:rFonts w:ascii="Times New Roman" w:eastAsia="Calibri" w:hAnsi="Times New Roman" w:cs="Times New Roman"/>
          <w:spacing w:val="-4"/>
          <w:sz w:val="28"/>
          <w:szCs w:val="28"/>
        </w:rPr>
        <w:t>5</w:t>
      </w:r>
      <w:r w:rsidRPr="00A5700A">
        <w:rPr>
          <w:rFonts w:ascii="Times New Roman" w:eastAsia="Calibri" w:hAnsi="Times New Roman" w:cs="Times New Roman"/>
          <w:spacing w:val="-4"/>
          <w:sz w:val="28"/>
          <w:szCs w:val="28"/>
          <w:lang w:val="vi-VN"/>
        </w:rPr>
        <w:t>%</w:t>
      </w:r>
      <w:r w:rsidRPr="00A5700A">
        <w:rPr>
          <w:rFonts w:ascii="Times New Roman" w:eastAsia="Calibri" w:hAnsi="Times New Roman" w:cs="Times New Roman"/>
          <w:spacing w:val="-4"/>
          <w:sz w:val="28"/>
          <w:szCs w:val="28"/>
          <w:lang w:val="en-US"/>
        </w:rPr>
        <w:t xml:space="preserve"> và </w:t>
      </w:r>
      <w:r w:rsidRPr="00A5700A">
        <w:rPr>
          <w:rFonts w:ascii="Times New Roman" w:eastAsia="Calibri" w:hAnsi="Times New Roman" w:cs="Times New Roman"/>
          <w:spacing w:val="-4"/>
          <w:sz w:val="28"/>
          <w:szCs w:val="28"/>
          <w:lang w:val="vi-VN"/>
        </w:rPr>
        <w:t xml:space="preserve">tăng </w:t>
      </w:r>
      <w:r w:rsidRPr="00A5700A">
        <w:rPr>
          <w:rFonts w:ascii="Times New Roman" w:eastAsia="Calibri" w:hAnsi="Times New Roman" w:cs="Times New Roman"/>
          <w:spacing w:val="-4"/>
          <w:sz w:val="28"/>
          <w:szCs w:val="28"/>
        </w:rPr>
        <w:t>3</w:t>
      </w:r>
      <w:r w:rsidR="006E4C48" w:rsidRPr="00A5700A">
        <w:rPr>
          <w:rFonts w:ascii="Times New Roman" w:eastAsia="Calibri" w:hAnsi="Times New Roman" w:cs="Times New Roman"/>
          <w:spacing w:val="-4"/>
          <w:sz w:val="28"/>
          <w:szCs w:val="28"/>
        </w:rPr>
        <w:t>1</w:t>
      </w:r>
      <w:r w:rsidRPr="00A5700A">
        <w:rPr>
          <w:rFonts w:ascii="Times New Roman" w:eastAsia="Calibri" w:hAnsi="Times New Roman" w:cs="Times New Roman"/>
          <w:spacing w:val="-4"/>
          <w:sz w:val="28"/>
          <w:szCs w:val="28"/>
        </w:rPr>
        <w:t>8</w:t>
      </w:r>
      <w:r w:rsidR="006E4C48" w:rsidRPr="00A5700A">
        <w:rPr>
          <w:rFonts w:ascii="Times New Roman" w:eastAsia="Calibri" w:hAnsi="Times New Roman" w:cs="Times New Roman"/>
          <w:spacing w:val="-4"/>
          <w:sz w:val="28"/>
          <w:szCs w:val="28"/>
        </w:rPr>
        <w:t>,5</w:t>
      </w:r>
      <w:r w:rsidRPr="00A5700A">
        <w:rPr>
          <w:rFonts w:ascii="Times New Roman" w:eastAsia="Calibri" w:hAnsi="Times New Roman" w:cs="Times New Roman"/>
          <w:spacing w:val="-4"/>
          <w:sz w:val="28"/>
          <w:szCs w:val="28"/>
          <w:lang w:val="vi-VN"/>
        </w:rPr>
        <w:t xml:space="preserve"> nghìn người; khu vực dịch vụ là </w:t>
      </w:r>
      <w:r w:rsidRPr="00A5700A">
        <w:rPr>
          <w:rFonts w:ascii="Times New Roman" w:eastAsia="Calibri" w:hAnsi="Times New Roman" w:cs="Times New Roman"/>
          <w:spacing w:val="-4"/>
          <w:sz w:val="28"/>
          <w:szCs w:val="28"/>
        </w:rPr>
        <w:t>20,2</w:t>
      </w:r>
      <w:r w:rsidRPr="00A5700A">
        <w:rPr>
          <w:rFonts w:ascii="Times New Roman" w:eastAsia="Calibri" w:hAnsi="Times New Roman" w:cs="Times New Roman"/>
          <w:spacing w:val="-4"/>
          <w:sz w:val="28"/>
          <w:szCs w:val="28"/>
          <w:lang w:val="vi-VN"/>
        </w:rPr>
        <w:t xml:space="preserve"> triệu người, chiếm </w:t>
      </w:r>
      <w:r w:rsidRPr="00A5700A">
        <w:rPr>
          <w:rFonts w:ascii="Times New Roman" w:eastAsia="Calibri" w:hAnsi="Times New Roman" w:cs="Times New Roman"/>
          <w:spacing w:val="-4"/>
          <w:sz w:val="28"/>
          <w:szCs w:val="28"/>
        </w:rPr>
        <w:t>39,5</w:t>
      </w:r>
      <w:r w:rsidRPr="00A5700A">
        <w:rPr>
          <w:rFonts w:ascii="Times New Roman" w:eastAsia="Calibri" w:hAnsi="Times New Roman" w:cs="Times New Roman"/>
          <w:spacing w:val="-4"/>
          <w:sz w:val="28"/>
          <w:szCs w:val="28"/>
          <w:lang w:val="vi-VN"/>
        </w:rPr>
        <w:t>%</w:t>
      </w:r>
      <w:r w:rsidRPr="00A5700A">
        <w:rPr>
          <w:rFonts w:ascii="Times New Roman" w:eastAsia="Calibri" w:hAnsi="Times New Roman" w:cs="Times New Roman"/>
          <w:spacing w:val="-4"/>
          <w:sz w:val="28"/>
          <w:szCs w:val="28"/>
          <w:lang w:val="en-US"/>
        </w:rPr>
        <w:t xml:space="preserve"> và</w:t>
      </w:r>
      <w:r w:rsidRPr="00A5700A">
        <w:rPr>
          <w:rFonts w:ascii="Times New Roman" w:eastAsia="Calibri" w:hAnsi="Times New Roman" w:cs="Times New Roman"/>
          <w:spacing w:val="-4"/>
          <w:sz w:val="28"/>
          <w:szCs w:val="28"/>
          <w:lang w:val="vi-VN"/>
        </w:rPr>
        <w:t xml:space="preserve"> tăng </w:t>
      </w:r>
      <w:r w:rsidRPr="00A5700A">
        <w:rPr>
          <w:rFonts w:ascii="Times New Roman" w:eastAsia="Calibri" w:hAnsi="Times New Roman" w:cs="Times New Roman"/>
          <w:spacing w:val="-4"/>
          <w:sz w:val="28"/>
          <w:szCs w:val="28"/>
        </w:rPr>
        <w:t>57</w:t>
      </w:r>
      <w:r w:rsidR="006E4C48" w:rsidRPr="00A5700A">
        <w:rPr>
          <w:rFonts w:ascii="Times New Roman" w:eastAsia="Calibri" w:hAnsi="Times New Roman" w:cs="Times New Roman"/>
          <w:spacing w:val="-4"/>
          <w:sz w:val="28"/>
          <w:szCs w:val="28"/>
        </w:rPr>
        <w:t>5</w:t>
      </w:r>
      <w:r w:rsidRPr="00A5700A">
        <w:rPr>
          <w:rFonts w:ascii="Times New Roman" w:eastAsia="Calibri" w:hAnsi="Times New Roman" w:cs="Times New Roman"/>
          <w:spacing w:val="-4"/>
          <w:sz w:val="28"/>
          <w:szCs w:val="28"/>
        </w:rPr>
        <w:t>,</w:t>
      </w:r>
      <w:r w:rsidR="006E4C48" w:rsidRPr="00A5700A">
        <w:rPr>
          <w:rFonts w:ascii="Times New Roman" w:eastAsia="Calibri" w:hAnsi="Times New Roman" w:cs="Times New Roman"/>
          <w:spacing w:val="-4"/>
          <w:sz w:val="28"/>
          <w:szCs w:val="28"/>
        </w:rPr>
        <w:t>7</w:t>
      </w:r>
      <w:r w:rsidRPr="00A5700A">
        <w:rPr>
          <w:rFonts w:ascii="Times New Roman" w:eastAsia="Calibri" w:hAnsi="Times New Roman" w:cs="Times New Roman"/>
          <w:spacing w:val="-4"/>
          <w:sz w:val="28"/>
          <w:szCs w:val="28"/>
          <w:lang w:val="vi-VN"/>
        </w:rPr>
        <w:t xml:space="preserve"> nghìn người.</w:t>
      </w:r>
    </w:p>
    <w:p w14:paraId="5FDDFF11" w14:textId="77777777" w:rsidR="00370253" w:rsidRPr="00A5700A" w:rsidRDefault="00370253" w:rsidP="00650AE0">
      <w:pPr>
        <w:spacing w:after="120" w:line="264" w:lineRule="auto"/>
        <w:ind w:firstLine="567"/>
        <w:jc w:val="both"/>
        <w:rPr>
          <w:rFonts w:ascii="Times New Roman" w:eastAsia="Calibri" w:hAnsi="Times New Roman" w:cs="Times New Roman"/>
          <w:sz w:val="28"/>
          <w:szCs w:val="28"/>
          <w:lang w:val="vi-VN"/>
        </w:rPr>
      </w:pPr>
      <w:r w:rsidRPr="00A5700A">
        <w:rPr>
          <w:rFonts w:ascii="Times New Roman" w:hAnsi="Times New Roman" w:cs="Times New Roman"/>
          <w:sz w:val="28"/>
          <w:szCs w:val="28"/>
        </w:rPr>
        <w:lastRenderedPageBreak/>
        <w:t>Nhìn chung, lao động có việc làm có xu hướng tăng nhưng thị trường lao động chưa cải thiện về chất lượng khi số lao động làm các công việc bấp bênh, thiếu tính ổn định vẫn chiếm tỷ trọng lớn. Số lao động có việc làm phi chính thức chung (bao gồm cả lao động làm việc trong hộ nông, lâm nghiệp và thủy sản)</w:t>
      </w:r>
      <w:r w:rsidRPr="00A5700A">
        <w:rPr>
          <w:rFonts w:ascii="Times New Roman" w:hAnsi="Times New Roman" w:cs="Times New Roman"/>
          <w:sz w:val="28"/>
          <w:szCs w:val="28"/>
          <w:vertAlign w:val="superscript"/>
        </w:rPr>
        <w:footnoteReference w:id="44"/>
      </w:r>
      <w:r w:rsidRPr="00A5700A">
        <w:rPr>
          <w:rFonts w:ascii="Times New Roman" w:hAnsi="Times New Roman" w:cs="Times New Roman"/>
          <w:sz w:val="28"/>
          <w:szCs w:val="28"/>
        </w:rPr>
        <w:t xml:space="preserve"> quý III/2023 là 33,4 triệu người, chiếm 65% trong tổng số lao động có việc làm, tăng 43,9 nghìn người so với quý trước và tăng 355,8 nghìn người so với cùng kỳ năm trước. </w:t>
      </w:r>
      <w:r w:rsidRPr="00A5700A">
        <w:rPr>
          <w:rFonts w:ascii="Times New Roman" w:eastAsia="Calibri" w:hAnsi="Times New Roman" w:cs="Times New Roman"/>
          <w:sz w:val="28"/>
          <w:szCs w:val="28"/>
          <w:lang w:val="en-US"/>
        </w:rPr>
        <w:t>Tính chung 9 tháng năm 2023, t</w:t>
      </w:r>
      <w:r w:rsidRPr="00A5700A">
        <w:rPr>
          <w:rFonts w:ascii="Times New Roman" w:eastAsia="Calibri" w:hAnsi="Times New Roman" w:cs="Times New Roman"/>
          <w:sz w:val="28"/>
          <w:szCs w:val="28"/>
          <w:lang w:val="vi-VN"/>
        </w:rPr>
        <w:t xml:space="preserve">ỷ lệ lao động có việc làm phi chính thức là </w:t>
      </w:r>
      <w:r w:rsidRPr="00A5700A">
        <w:rPr>
          <w:rFonts w:ascii="Times New Roman" w:eastAsia="Calibri" w:hAnsi="Times New Roman" w:cs="Times New Roman"/>
          <w:sz w:val="28"/>
          <w:szCs w:val="28"/>
        </w:rPr>
        <w:t>64,9</w:t>
      </w:r>
      <w:r w:rsidRPr="00A5700A">
        <w:rPr>
          <w:rFonts w:ascii="Times New Roman" w:eastAsia="Calibri" w:hAnsi="Times New Roman" w:cs="Times New Roman"/>
          <w:sz w:val="28"/>
          <w:szCs w:val="28"/>
          <w:lang w:val="vi-VN"/>
        </w:rPr>
        <w:t>%, giảm 1 điểm phần trăm so với cùng kỳ năm trước.</w:t>
      </w:r>
      <w:r w:rsidRPr="00A5700A">
        <w:rPr>
          <w:rFonts w:ascii="Times New Roman" w:eastAsia="Calibri" w:hAnsi="Times New Roman" w:cs="Times New Roman"/>
          <w:sz w:val="28"/>
          <w:szCs w:val="28"/>
          <w:lang w:val="en-US"/>
        </w:rPr>
        <w:t xml:space="preserve"> Trong đó,</w:t>
      </w:r>
      <w:r w:rsidRPr="00A5700A">
        <w:rPr>
          <w:rFonts w:ascii="Times New Roman" w:eastAsia="Calibri" w:hAnsi="Times New Roman" w:cs="Times New Roman"/>
          <w:sz w:val="28"/>
          <w:szCs w:val="28"/>
          <w:lang w:val="vi-VN"/>
        </w:rPr>
        <w:t xml:space="preserve"> </w:t>
      </w:r>
      <w:r w:rsidRPr="00A5700A">
        <w:rPr>
          <w:rFonts w:ascii="Times New Roman" w:eastAsia="Calibri" w:hAnsi="Times New Roman" w:cs="Times New Roman"/>
          <w:sz w:val="28"/>
          <w:szCs w:val="28"/>
        </w:rPr>
        <w:t>khu vực thành thị</w:t>
      </w:r>
      <w:r w:rsidRPr="00A5700A">
        <w:rPr>
          <w:rFonts w:ascii="Times New Roman" w:eastAsia="Calibri" w:hAnsi="Times New Roman" w:cs="Times New Roman"/>
          <w:sz w:val="28"/>
          <w:szCs w:val="28"/>
          <w:lang w:val="vi-VN"/>
        </w:rPr>
        <w:t xml:space="preserve"> là </w:t>
      </w:r>
      <w:r w:rsidRPr="00A5700A">
        <w:rPr>
          <w:rFonts w:ascii="Times New Roman" w:eastAsia="Calibri" w:hAnsi="Times New Roman" w:cs="Times New Roman"/>
          <w:sz w:val="28"/>
          <w:szCs w:val="28"/>
        </w:rPr>
        <w:t>49,4</w:t>
      </w:r>
      <w:r w:rsidRPr="00A5700A">
        <w:rPr>
          <w:rFonts w:ascii="Times New Roman" w:eastAsia="Calibri" w:hAnsi="Times New Roman" w:cs="Times New Roman"/>
          <w:sz w:val="28"/>
          <w:szCs w:val="28"/>
          <w:lang w:val="vi-VN"/>
        </w:rPr>
        <w:t xml:space="preserve">%, giảm </w:t>
      </w:r>
      <w:r w:rsidRPr="00A5700A">
        <w:rPr>
          <w:rFonts w:ascii="Times New Roman" w:eastAsia="Calibri" w:hAnsi="Times New Roman" w:cs="Times New Roman"/>
          <w:sz w:val="28"/>
          <w:szCs w:val="28"/>
        </w:rPr>
        <w:t>1</w:t>
      </w:r>
      <w:r w:rsidRPr="00A5700A">
        <w:rPr>
          <w:rFonts w:ascii="Times New Roman" w:eastAsia="Calibri" w:hAnsi="Times New Roman" w:cs="Times New Roman"/>
          <w:sz w:val="28"/>
          <w:szCs w:val="28"/>
          <w:lang w:val="vi-VN"/>
        </w:rPr>
        <w:t xml:space="preserve"> điểm phần trăm</w:t>
      </w:r>
      <w:r w:rsidRPr="00A5700A">
        <w:rPr>
          <w:rFonts w:ascii="Times New Roman" w:eastAsia="Calibri" w:hAnsi="Times New Roman" w:cs="Times New Roman"/>
          <w:sz w:val="28"/>
          <w:szCs w:val="28"/>
          <w:lang w:val="en-US"/>
        </w:rPr>
        <w:t>;</w:t>
      </w:r>
      <w:r w:rsidRPr="00A5700A">
        <w:rPr>
          <w:rFonts w:ascii="Times New Roman" w:eastAsia="Calibri" w:hAnsi="Times New Roman" w:cs="Times New Roman"/>
          <w:sz w:val="28"/>
          <w:szCs w:val="28"/>
          <w:lang w:val="vi-VN"/>
        </w:rPr>
        <w:t xml:space="preserve"> </w:t>
      </w:r>
      <w:r w:rsidRPr="00A5700A">
        <w:rPr>
          <w:rFonts w:ascii="Times New Roman" w:eastAsia="Calibri" w:hAnsi="Times New Roman" w:cs="Times New Roman"/>
          <w:sz w:val="28"/>
          <w:szCs w:val="28"/>
          <w:lang w:val="en-US"/>
        </w:rPr>
        <w:t xml:space="preserve">khu vực </w:t>
      </w:r>
      <w:r w:rsidRPr="00A5700A">
        <w:rPr>
          <w:rFonts w:ascii="Times New Roman" w:eastAsia="Calibri" w:hAnsi="Times New Roman" w:cs="Times New Roman"/>
          <w:sz w:val="28"/>
          <w:szCs w:val="28"/>
        </w:rPr>
        <w:t>nông thôn là 74</w:t>
      </w:r>
      <w:r w:rsidRPr="00A5700A">
        <w:rPr>
          <w:rFonts w:ascii="Times New Roman" w:eastAsia="Calibri" w:hAnsi="Times New Roman" w:cs="Times New Roman"/>
          <w:sz w:val="28"/>
          <w:szCs w:val="28"/>
          <w:lang w:val="vi-VN"/>
        </w:rPr>
        <w:t>%, giảm 1,</w:t>
      </w:r>
      <w:r w:rsidRPr="00A5700A">
        <w:rPr>
          <w:rFonts w:ascii="Times New Roman" w:eastAsia="Calibri" w:hAnsi="Times New Roman" w:cs="Times New Roman"/>
          <w:sz w:val="28"/>
          <w:szCs w:val="28"/>
          <w:lang w:val="en-US"/>
        </w:rPr>
        <w:t>1</w:t>
      </w:r>
      <w:r w:rsidRPr="00A5700A">
        <w:rPr>
          <w:rFonts w:ascii="Times New Roman" w:eastAsia="Calibri" w:hAnsi="Times New Roman" w:cs="Times New Roman"/>
          <w:sz w:val="28"/>
          <w:szCs w:val="28"/>
          <w:lang w:val="vi-VN"/>
        </w:rPr>
        <w:t xml:space="preserve"> điểm phần trăm</w:t>
      </w:r>
      <w:r w:rsidRPr="00A5700A">
        <w:rPr>
          <w:rFonts w:ascii="Times New Roman" w:eastAsia="Calibri" w:hAnsi="Times New Roman" w:cs="Times New Roman"/>
          <w:sz w:val="28"/>
          <w:szCs w:val="28"/>
          <w:lang w:val="en-US"/>
        </w:rPr>
        <w:t xml:space="preserve">; </w:t>
      </w:r>
      <w:r w:rsidRPr="00A5700A">
        <w:rPr>
          <w:rFonts w:ascii="Times New Roman" w:eastAsia="Calibri" w:hAnsi="Times New Roman" w:cs="Times New Roman"/>
          <w:sz w:val="28"/>
          <w:szCs w:val="28"/>
        </w:rPr>
        <w:t>nam là 68</w:t>
      </w:r>
      <w:r w:rsidRPr="00A5700A">
        <w:rPr>
          <w:rFonts w:ascii="Times New Roman" w:eastAsia="Calibri" w:hAnsi="Times New Roman" w:cs="Times New Roman"/>
          <w:sz w:val="28"/>
          <w:szCs w:val="28"/>
          <w:lang w:val="vi-VN"/>
        </w:rPr>
        <w:t>%, giảm 1,</w:t>
      </w:r>
      <w:r w:rsidRPr="00A5700A">
        <w:rPr>
          <w:rFonts w:ascii="Times New Roman" w:eastAsia="Calibri" w:hAnsi="Times New Roman" w:cs="Times New Roman"/>
          <w:sz w:val="28"/>
          <w:szCs w:val="28"/>
        </w:rPr>
        <w:t>2</w:t>
      </w:r>
      <w:r w:rsidRPr="00A5700A">
        <w:rPr>
          <w:rFonts w:ascii="Times New Roman" w:eastAsia="Calibri" w:hAnsi="Times New Roman" w:cs="Times New Roman"/>
          <w:sz w:val="28"/>
          <w:szCs w:val="28"/>
          <w:lang w:val="vi-VN"/>
        </w:rPr>
        <w:t xml:space="preserve"> điểm phần trăm và</w:t>
      </w:r>
      <w:r w:rsidRPr="00A5700A">
        <w:rPr>
          <w:rFonts w:ascii="Times New Roman" w:eastAsia="Calibri" w:hAnsi="Times New Roman" w:cs="Times New Roman"/>
          <w:sz w:val="28"/>
          <w:szCs w:val="28"/>
        </w:rPr>
        <w:t xml:space="preserve"> nữ là</w:t>
      </w:r>
      <w:r w:rsidRPr="00A5700A">
        <w:rPr>
          <w:rFonts w:ascii="Times New Roman" w:eastAsia="Calibri" w:hAnsi="Times New Roman" w:cs="Times New Roman"/>
          <w:sz w:val="28"/>
          <w:szCs w:val="28"/>
          <w:lang w:val="vi-VN"/>
        </w:rPr>
        <w:t xml:space="preserve"> </w:t>
      </w:r>
      <w:r w:rsidRPr="00A5700A">
        <w:rPr>
          <w:rFonts w:ascii="Times New Roman" w:eastAsia="Calibri" w:hAnsi="Times New Roman" w:cs="Times New Roman"/>
          <w:sz w:val="28"/>
          <w:szCs w:val="28"/>
        </w:rPr>
        <w:t>61,4</w:t>
      </w:r>
      <w:r w:rsidRPr="00A5700A">
        <w:rPr>
          <w:rFonts w:ascii="Times New Roman" w:eastAsia="Calibri" w:hAnsi="Times New Roman" w:cs="Times New Roman"/>
          <w:sz w:val="28"/>
          <w:szCs w:val="28"/>
          <w:lang w:val="vi-VN"/>
        </w:rPr>
        <w:t xml:space="preserve">%, giảm </w:t>
      </w:r>
      <w:r w:rsidRPr="00A5700A">
        <w:rPr>
          <w:rFonts w:ascii="Times New Roman" w:eastAsia="Calibri" w:hAnsi="Times New Roman" w:cs="Times New Roman"/>
          <w:sz w:val="28"/>
          <w:szCs w:val="28"/>
          <w:lang w:val="en-US"/>
        </w:rPr>
        <w:t>0,8</w:t>
      </w:r>
      <w:r w:rsidRPr="00A5700A">
        <w:rPr>
          <w:rFonts w:ascii="Times New Roman" w:eastAsia="Calibri" w:hAnsi="Times New Roman" w:cs="Times New Roman"/>
          <w:sz w:val="28"/>
          <w:szCs w:val="28"/>
        </w:rPr>
        <w:t xml:space="preserve"> điểm</w:t>
      </w:r>
      <w:r w:rsidRPr="00A5700A">
        <w:rPr>
          <w:rFonts w:ascii="Times New Roman" w:eastAsia="Calibri" w:hAnsi="Times New Roman" w:cs="Times New Roman"/>
          <w:sz w:val="28"/>
          <w:szCs w:val="28"/>
          <w:lang w:val="vi-VN"/>
        </w:rPr>
        <w:t xml:space="preserve"> phần trăm.</w:t>
      </w:r>
      <w:bookmarkStart w:id="2" w:name="OLE_LINK11"/>
      <w:bookmarkStart w:id="3" w:name="OLE_LINK13"/>
      <w:bookmarkStart w:id="4" w:name="OLE_LINK14"/>
    </w:p>
    <w:p w14:paraId="628F0CE9" w14:textId="77777777" w:rsidR="00370253" w:rsidRPr="00A5700A" w:rsidRDefault="00370253" w:rsidP="00650AE0">
      <w:pPr>
        <w:spacing w:after="120" w:line="264" w:lineRule="auto"/>
        <w:ind w:firstLine="567"/>
        <w:jc w:val="both"/>
        <w:rPr>
          <w:rFonts w:ascii="Times New Roman" w:eastAsia="Calibri" w:hAnsi="Times New Roman" w:cs="Times New Roman"/>
          <w:b/>
          <w:i/>
          <w:sz w:val="28"/>
          <w:szCs w:val="28"/>
          <w:lang w:val="en-US"/>
        </w:rPr>
      </w:pPr>
      <w:r w:rsidRPr="00A5700A">
        <w:rPr>
          <w:rFonts w:ascii="Times New Roman" w:eastAsia="Calibri" w:hAnsi="Times New Roman" w:cs="Times New Roman"/>
          <w:b/>
          <w:i/>
          <w:sz w:val="28"/>
          <w:szCs w:val="28"/>
          <w:lang w:val="en-US"/>
        </w:rPr>
        <w:t>c) Thiếu việc làm trong độ tuổi lao động</w:t>
      </w:r>
      <w:r w:rsidRPr="00A5700A">
        <w:rPr>
          <w:rStyle w:val="FootnoteReference"/>
          <w:rFonts w:ascii="Times New Roman" w:eastAsia="Calibri" w:hAnsi="Times New Roman"/>
          <w:b/>
          <w:i/>
          <w:sz w:val="28"/>
          <w:szCs w:val="28"/>
        </w:rPr>
        <w:footnoteReference w:id="45"/>
      </w:r>
    </w:p>
    <w:p w14:paraId="24EF2967" w14:textId="64858F70" w:rsidR="00370253" w:rsidRPr="00A5700A" w:rsidRDefault="00370253" w:rsidP="00650AE0">
      <w:pPr>
        <w:spacing w:after="120" w:line="264" w:lineRule="auto"/>
        <w:ind w:firstLine="567"/>
        <w:jc w:val="both"/>
        <w:rPr>
          <w:rFonts w:ascii="Times New Roman" w:hAnsi="Times New Roman" w:cs="Times New Roman"/>
          <w:sz w:val="28"/>
          <w:szCs w:val="28"/>
          <w:lang w:val="nl-NL"/>
        </w:rPr>
      </w:pPr>
      <w:r w:rsidRPr="00A5700A">
        <w:rPr>
          <w:rFonts w:ascii="Times New Roman" w:hAnsi="Times New Roman" w:cs="Times New Roman"/>
          <w:i/>
          <w:spacing w:val="-8"/>
          <w:sz w:val="28"/>
          <w:szCs w:val="28"/>
          <w:lang w:val="nl-NL"/>
        </w:rPr>
        <w:t>S</w:t>
      </w:r>
      <w:r w:rsidRPr="00A5700A">
        <w:rPr>
          <w:rFonts w:ascii="Times New Roman" w:hAnsi="Times New Roman" w:cs="Times New Roman"/>
          <w:i/>
          <w:sz w:val="28"/>
          <w:szCs w:val="28"/>
          <w:lang w:val="nl-NL"/>
        </w:rPr>
        <w:t>ố người thiếu việc làm trong độ tuổi</w:t>
      </w:r>
      <w:r w:rsidRPr="00A5700A">
        <w:rPr>
          <w:rFonts w:ascii="Times New Roman" w:hAnsi="Times New Roman" w:cs="Times New Roman"/>
          <w:sz w:val="28"/>
          <w:szCs w:val="28"/>
          <w:lang w:val="nl-NL"/>
        </w:rPr>
        <w:t xml:space="preserve"> </w:t>
      </w:r>
      <w:r w:rsidRPr="00A5700A">
        <w:rPr>
          <w:rFonts w:ascii="Times New Roman" w:hAnsi="Times New Roman" w:cs="Times New Roman"/>
          <w:i/>
          <w:iCs/>
          <w:sz w:val="28"/>
          <w:szCs w:val="28"/>
          <w:lang w:val="nl-NL"/>
        </w:rPr>
        <w:t>lao động</w:t>
      </w:r>
      <w:r w:rsidRPr="00A5700A">
        <w:rPr>
          <w:rFonts w:ascii="Times New Roman" w:hAnsi="Times New Roman" w:cs="Times New Roman"/>
          <w:sz w:val="28"/>
          <w:szCs w:val="28"/>
          <w:lang w:val="nl-NL"/>
        </w:rPr>
        <w:t xml:space="preserve"> quý III/2023 là 940,9 nghìn người, tăng 0,2 nghìn người so với quý trước và tăng 69,2 nghìn người so với cùng kỳ năm trước.</w:t>
      </w:r>
      <w:r w:rsidRPr="00A5700A">
        <w:rPr>
          <w:rFonts w:ascii="Times New Roman" w:hAnsi="Times New Roman" w:cs="Times New Roman"/>
          <w:i/>
          <w:sz w:val="28"/>
          <w:szCs w:val="28"/>
          <w:lang w:val="nl-NL"/>
        </w:rPr>
        <w:t xml:space="preserve"> </w:t>
      </w:r>
      <w:r w:rsidRPr="00A5700A">
        <w:rPr>
          <w:rFonts w:ascii="Times New Roman" w:hAnsi="Times New Roman" w:cs="Times New Roman"/>
          <w:sz w:val="28"/>
          <w:szCs w:val="28"/>
          <w:lang w:val="nl-NL"/>
        </w:rPr>
        <w:t>Tỷ lệ thiếu việc làm trong độ tuổi lao động quý III/2023 là 2,06%, không đổi so với quý trước và tăng 0,14 điểm phần trăm so với cùng kỳ năm trước. Trong đó, khu vực thành thị là 1,83%, tăng 0,17 điểm phần trăm và tăng 0,35 điểm phần trăm; khu vực nông thôn là 2,</w:t>
      </w:r>
      <w:r w:rsidR="002F3349" w:rsidRPr="00A5700A">
        <w:rPr>
          <w:rFonts w:ascii="Times New Roman" w:hAnsi="Times New Roman" w:cs="Times New Roman"/>
          <w:sz w:val="28"/>
          <w:szCs w:val="28"/>
          <w:lang w:val="nl-NL"/>
        </w:rPr>
        <w:t>19</w:t>
      </w:r>
      <w:r w:rsidRPr="00A5700A">
        <w:rPr>
          <w:rFonts w:ascii="Times New Roman" w:hAnsi="Times New Roman" w:cs="Times New Roman"/>
          <w:sz w:val="28"/>
          <w:szCs w:val="28"/>
          <w:lang w:val="nl-NL"/>
        </w:rPr>
        <w:t xml:space="preserve">%, giảm 0,12 điểm phần trăm và giảm 0,01 điểm phần trăm. </w:t>
      </w:r>
    </w:p>
    <w:p w14:paraId="06141755" w14:textId="3057E27B" w:rsidR="00370253" w:rsidRPr="00A5700A" w:rsidRDefault="00370253" w:rsidP="00370253">
      <w:pPr>
        <w:spacing w:before="40" w:after="40" w:line="288" w:lineRule="auto"/>
        <w:ind w:firstLine="567"/>
        <w:jc w:val="center"/>
        <w:rPr>
          <w:rFonts w:ascii="Arial" w:hAnsi="Arial" w:cs="Arial"/>
          <w:b/>
          <w:sz w:val="24"/>
          <w:szCs w:val="28"/>
          <w:lang w:val="en-US"/>
        </w:rPr>
      </w:pPr>
      <w:r w:rsidRPr="00A5700A">
        <w:rPr>
          <w:rFonts w:ascii="Arial" w:hAnsi="Arial" w:cs="Arial"/>
          <w:b/>
          <w:sz w:val="24"/>
          <w:szCs w:val="28"/>
          <w:lang w:val="en-US"/>
        </w:rPr>
        <w:t>Hình 2</w:t>
      </w:r>
      <w:r w:rsidR="00574ED7" w:rsidRPr="00A5700A">
        <w:rPr>
          <w:rFonts w:ascii="Arial" w:hAnsi="Arial" w:cs="Arial"/>
          <w:b/>
          <w:sz w:val="24"/>
          <w:szCs w:val="28"/>
          <w:lang w:val="en-US"/>
        </w:rPr>
        <w:t>2</w:t>
      </w:r>
      <w:r w:rsidRPr="00A5700A">
        <w:rPr>
          <w:rFonts w:ascii="Arial" w:hAnsi="Arial" w:cs="Arial"/>
          <w:b/>
          <w:sz w:val="24"/>
          <w:szCs w:val="28"/>
          <w:lang w:val="en-US"/>
        </w:rPr>
        <w:t>. Số người và tỷ lệ thiếu việc làm trong độ tuổi lao động</w:t>
      </w:r>
      <w:r w:rsidRPr="00A5700A">
        <w:rPr>
          <w:rFonts w:ascii="Arial" w:hAnsi="Arial" w:cs="Arial"/>
          <w:b/>
          <w:sz w:val="24"/>
          <w:szCs w:val="28"/>
          <w:lang w:val="en-US"/>
        </w:rPr>
        <w:br/>
        <w:t>các quý năm 2021-2023</w:t>
      </w:r>
    </w:p>
    <w:p w14:paraId="4BCFD339" w14:textId="77777777" w:rsidR="00370253" w:rsidRPr="00A5700A" w:rsidRDefault="00370253" w:rsidP="00370253">
      <w:pPr>
        <w:spacing w:before="40" w:after="40" w:line="288" w:lineRule="auto"/>
        <w:jc w:val="center"/>
        <w:rPr>
          <w:rFonts w:ascii="Arial" w:hAnsi="Arial" w:cs="Arial"/>
          <w:b/>
          <w:sz w:val="24"/>
          <w:szCs w:val="28"/>
          <w:lang w:val="en-US"/>
        </w:rPr>
      </w:pPr>
      <w:r w:rsidRPr="00A5700A">
        <w:rPr>
          <w:noProof/>
          <w:lang w:eastAsia="en-GB"/>
        </w:rPr>
        <w:drawing>
          <wp:inline distT="0" distB="0" distL="0" distR="0" wp14:anchorId="78FBFF9A" wp14:editId="4E2EA2E8">
            <wp:extent cx="5647690" cy="2519082"/>
            <wp:effectExtent l="0" t="0" r="10160" b="14605"/>
            <wp:docPr id="21" name="Chart 21"/>
            <wp:cNvGraphicFramePr/>
            <a:graphic xmlns:a="http://schemas.openxmlformats.org/drawingml/2006/main">
              <a:graphicData uri="http://schemas.openxmlformats.org/drawingml/2006/chart">
                <c:chart xmlns:c="http://schemas.openxmlformats.org/drawingml/2006/chart" xmlns:r="http://schemas.openxmlformats.org/officeDocument/2006/relationships" r:id="rId34"/>
              </a:graphicData>
            </a:graphic>
          </wp:inline>
        </w:drawing>
      </w:r>
    </w:p>
    <w:p w14:paraId="7EE70626" w14:textId="77777777" w:rsidR="00370253" w:rsidRPr="00A5700A" w:rsidRDefault="00370253" w:rsidP="00370253">
      <w:pPr>
        <w:tabs>
          <w:tab w:val="left" w:pos="567"/>
        </w:tabs>
        <w:spacing w:before="40" w:after="40" w:line="288" w:lineRule="auto"/>
        <w:jc w:val="both"/>
        <w:rPr>
          <w:rFonts w:ascii="Times New Roman" w:eastAsia="Calibri" w:hAnsi="Times New Roman" w:cs="Times New Roman"/>
          <w:iCs/>
          <w:spacing w:val="-8"/>
          <w:sz w:val="28"/>
          <w:szCs w:val="28"/>
        </w:rPr>
      </w:pPr>
      <w:r w:rsidRPr="00A5700A">
        <w:rPr>
          <w:rFonts w:ascii="Times New Roman" w:eastAsia="Calibri" w:hAnsi="Times New Roman" w:cs="Times New Roman"/>
          <w:iCs/>
          <w:spacing w:val="-8"/>
          <w:sz w:val="28"/>
          <w:szCs w:val="28"/>
        </w:rPr>
        <w:tab/>
      </w:r>
    </w:p>
    <w:p w14:paraId="7FE3D4D7" w14:textId="23E7B2F8" w:rsidR="00370253" w:rsidRPr="00A5700A" w:rsidRDefault="00370253" w:rsidP="00650AE0">
      <w:pPr>
        <w:tabs>
          <w:tab w:val="left" w:pos="567"/>
        </w:tabs>
        <w:spacing w:after="120" w:line="288" w:lineRule="auto"/>
        <w:ind w:firstLine="567"/>
        <w:jc w:val="both"/>
        <w:rPr>
          <w:rFonts w:ascii="Times New Roman" w:eastAsia="Calibri" w:hAnsi="Times New Roman" w:cs="Times New Roman"/>
          <w:iCs/>
          <w:sz w:val="28"/>
          <w:szCs w:val="28"/>
        </w:rPr>
      </w:pPr>
      <w:r w:rsidRPr="00A5700A">
        <w:rPr>
          <w:rFonts w:ascii="Times New Roman" w:eastAsia="Calibri" w:hAnsi="Times New Roman" w:cs="Times New Roman"/>
          <w:iCs/>
          <w:sz w:val="28"/>
          <w:szCs w:val="28"/>
        </w:rPr>
        <w:lastRenderedPageBreak/>
        <w:t>Trong quý III/2023, số người thiếu việc làm trong độ tuổi lao động ở khu vực nông, lâm nghiệp và thủy sản là 372,6 nghìn người, chiếm 39,6%, giảm 54,1 nghìn người so với cùng kỳ năm trước; khu vực công nghiệp và xây dựng là 297,4 nghìn người, chiếm 31,6%, tăng 109,2 nghìn người; khu vực dịch vụ là 270,9 nghìn người, chiế</w:t>
      </w:r>
      <w:r w:rsidR="00990A5D" w:rsidRPr="00A5700A">
        <w:rPr>
          <w:rFonts w:ascii="Times New Roman" w:eastAsia="Calibri" w:hAnsi="Times New Roman" w:cs="Times New Roman"/>
          <w:iCs/>
          <w:sz w:val="28"/>
          <w:szCs w:val="28"/>
        </w:rPr>
        <w:t>m 28,8%, tăng 14,2</w:t>
      </w:r>
      <w:r w:rsidRPr="00A5700A">
        <w:rPr>
          <w:rFonts w:ascii="Times New Roman" w:eastAsia="Calibri" w:hAnsi="Times New Roman" w:cs="Times New Roman"/>
          <w:iCs/>
          <w:sz w:val="28"/>
          <w:szCs w:val="28"/>
        </w:rPr>
        <w:t xml:space="preserve"> nghìn người.</w:t>
      </w:r>
    </w:p>
    <w:p w14:paraId="626931D1" w14:textId="77777777" w:rsidR="00370253" w:rsidRPr="00A5700A" w:rsidRDefault="00370253" w:rsidP="00650AE0">
      <w:pPr>
        <w:spacing w:after="120" w:line="288" w:lineRule="auto"/>
        <w:ind w:firstLine="567"/>
        <w:jc w:val="both"/>
        <w:rPr>
          <w:rFonts w:ascii="Times New Roman" w:hAnsi="Times New Roman" w:cs="Times New Roman"/>
          <w:sz w:val="28"/>
          <w:szCs w:val="28"/>
          <w:lang w:val="en-US"/>
        </w:rPr>
      </w:pPr>
      <w:r w:rsidRPr="00A5700A">
        <w:rPr>
          <w:rFonts w:ascii="Times New Roman" w:eastAsia="Calibri" w:hAnsi="Times New Roman" w:cs="Times New Roman"/>
          <w:i/>
          <w:iCs/>
          <w:spacing w:val="-8"/>
          <w:sz w:val="28"/>
          <w:szCs w:val="28"/>
        </w:rPr>
        <w:t>Tính chung 9 tháng năm 2023</w:t>
      </w:r>
      <w:r w:rsidRPr="00A5700A">
        <w:rPr>
          <w:rFonts w:ascii="Times New Roman" w:eastAsia="Calibri" w:hAnsi="Times New Roman" w:cs="Times New Roman"/>
          <w:iCs/>
          <w:spacing w:val="-8"/>
          <w:sz w:val="28"/>
          <w:szCs w:val="28"/>
        </w:rPr>
        <w:t>, số người t</w:t>
      </w:r>
      <w:r w:rsidRPr="00A5700A">
        <w:rPr>
          <w:rFonts w:ascii="Times New Roman" w:eastAsia="Calibri" w:hAnsi="Times New Roman" w:cs="Times New Roman"/>
          <w:sz w:val="28"/>
          <w:szCs w:val="28"/>
          <w:lang w:val="vi-VN"/>
        </w:rPr>
        <w:t xml:space="preserve">hiếu việc làm trong độ tuổi </w:t>
      </w:r>
      <w:r w:rsidRPr="00A5700A">
        <w:rPr>
          <w:rFonts w:ascii="Times New Roman" w:eastAsia="Calibri" w:hAnsi="Times New Roman" w:cs="Times New Roman"/>
          <w:sz w:val="28"/>
          <w:szCs w:val="28"/>
          <w:lang w:val="en-US"/>
        </w:rPr>
        <w:t xml:space="preserve">lao động </w:t>
      </w:r>
      <w:r w:rsidRPr="00A5700A">
        <w:rPr>
          <w:rFonts w:ascii="Times New Roman" w:eastAsia="Calibri" w:hAnsi="Times New Roman" w:cs="Times New Roman"/>
          <w:sz w:val="28"/>
          <w:szCs w:val="28"/>
          <w:lang w:val="vi-VN"/>
        </w:rPr>
        <w:t xml:space="preserve">là </w:t>
      </w:r>
      <w:r w:rsidRPr="00A5700A">
        <w:rPr>
          <w:rFonts w:ascii="Times New Roman" w:eastAsia="Calibri" w:hAnsi="Times New Roman" w:cs="Times New Roman"/>
          <w:sz w:val="28"/>
          <w:szCs w:val="28"/>
          <w:lang w:val="en-US"/>
        </w:rPr>
        <w:t>922,4</w:t>
      </w:r>
      <w:r w:rsidRPr="00A5700A">
        <w:rPr>
          <w:rFonts w:ascii="Times New Roman" w:eastAsia="Calibri" w:hAnsi="Times New Roman" w:cs="Times New Roman"/>
          <w:sz w:val="28"/>
          <w:szCs w:val="28"/>
          <w:lang w:val="vi-VN"/>
        </w:rPr>
        <w:t xml:space="preserve"> </w:t>
      </w:r>
      <w:r w:rsidRPr="00A5700A">
        <w:rPr>
          <w:rFonts w:ascii="Times New Roman" w:eastAsia="Calibri" w:hAnsi="Times New Roman" w:cs="Times New Roman"/>
          <w:sz w:val="28"/>
          <w:szCs w:val="28"/>
          <w:lang w:val="en-US"/>
        </w:rPr>
        <w:t>nghìn</w:t>
      </w:r>
      <w:r w:rsidRPr="00A5700A">
        <w:rPr>
          <w:rFonts w:ascii="Times New Roman" w:eastAsia="Calibri" w:hAnsi="Times New Roman" w:cs="Times New Roman"/>
          <w:sz w:val="28"/>
          <w:szCs w:val="28"/>
          <w:lang w:val="vi-VN"/>
        </w:rPr>
        <w:t xml:space="preserve"> người, giảm </w:t>
      </w:r>
      <w:r w:rsidRPr="00A5700A">
        <w:rPr>
          <w:rFonts w:ascii="Times New Roman" w:eastAsia="Calibri" w:hAnsi="Times New Roman" w:cs="Times New Roman"/>
          <w:sz w:val="28"/>
          <w:szCs w:val="28"/>
          <w:lang w:val="en-US"/>
        </w:rPr>
        <w:t>105</w:t>
      </w:r>
      <w:r w:rsidRPr="00A5700A">
        <w:rPr>
          <w:rFonts w:ascii="Times New Roman" w:eastAsia="Calibri" w:hAnsi="Times New Roman" w:cs="Times New Roman"/>
          <w:sz w:val="28"/>
          <w:szCs w:val="28"/>
          <w:lang w:val="vi-VN"/>
        </w:rPr>
        <w:t xml:space="preserve"> nghìn người so với cùng kỳ năm trước</w:t>
      </w:r>
      <w:r w:rsidRPr="00A5700A">
        <w:rPr>
          <w:rFonts w:ascii="Times New Roman" w:eastAsia="Calibri" w:hAnsi="Times New Roman" w:cs="Times New Roman"/>
          <w:sz w:val="28"/>
          <w:szCs w:val="28"/>
          <w:lang w:val="en-US"/>
        </w:rPr>
        <w:t>;</w:t>
      </w:r>
      <w:r w:rsidRPr="00A5700A">
        <w:rPr>
          <w:rFonts w:ascii="Times New Roman" w:eastAsia="Calibri" w:hAnsi="Times New Roman" w:cs="Times New Roman"/>
          <w:iCs/>
          <w:spacing w:val="-8"/>
          <w:sz w:val="28"/>
          <w:szCs w:val="28"/>
        </w:rPr>
        <w:t xml:space="preserve"> tỷ lệ thiếu việc làm trong độ tuổi lao động là 2,02%, giảm 0,27 điểm phần trăm so với cùng kỳ năm trước; </w:t>
      </w:r>
      <w:r w:rsidRPr="00A5700A">
        <w:rPr>
          <w:rFonts w:ascii="Times New Roman" w:hAnsi="Times New Roman" w:cs="Times New Roman"/>
          <w:sz w:val="28"/>
          <w:szCs w:val="28"/>
          <w:lang w:val="en-US"/>
        </w:rPr>
        <w:t>t</w:t>
      </w:r>
      <w:r w:rsidRPr="00A5700A">
        <w:rPr>
          <w:rFonts w:ascii="Times New Roman" w:hAnsi="Times New Roman" w:cs="Times New Roman"/>
          <w:sz w:val="28"/>
          <w:szCs w:val="28"/>
          <w:lang w:val="vi-VN"/>
        </w:rPr>
        <w:t>rong đó tỷ lệ thiếu việc làm khu vực thành thị là 1,60%</w:t>
      </w:r>
      <w:r w:rsidRPr="00A5700A">
        <w:rPr>
          <w:rFonts w:ascii="Times New Roman" w:hAnsi="Times New Roman" w:cs="Times New Roman"/>
          <w:sz w:val="28"/>
          <w:szCs w:val="28"/>
          <w:lang w:val="en-US"/>
        </w:rPr>
        <w:t>, giảm 0,15 điểm phần trăm</w:t>
      </w:r>
      <w:r w:rsidRPr="00A5700A">
        <w:rPr>
          <w:rFonts w:ascii="Times New Roman" w:hAnsi="Times New Roman" w:cs="Times New Roman"/>
          <w:sz w:val="28"/>
          <w:szCs w:val="28"/>
          <w:lang w:val="vi-VN"/>
        </w:rPr>
        <w:t>; tỷ lệ thiếu việc làm khu vực nông thôn là 2,28%</w:t>
      </w:r>
      <w:r w:rsidRPr="00A5700A">
        <w:rPr>
          <w:rFonts w:ascii="Times New Roman" w:hAnsi="Times New Roman" w:cs="Times New Roman"/>
          <w:sz w:val="28"/>
          <w:szCs w:val="28"/>
          <w:lang w:val="en-US"/>
        </w:rPr>
        <w:t>, giảm 0,35 điểm phần trăm.</w:t>
      </w:r>
    </w:p>
    <w:p w14:paraId="78A9068C" w14:textId="77777777" w:rsidR="00370253" w:rsidRPr="00A5700A" w:rsidRDefault="00370253" w:rsidP="00650AE0">
      <w:pPr>
        <w:spacing w:after="120" w:line="288" w:lineRule="auto"/>
        <w:ind w:firstLine="567"/>
        <w:jc w:val="both"/>
        <w:rPr>
          <w:rFonts w:ascii="Times New Roman" w:hAnsi="Times New Roman" w:cs="Times New Roman"/>
          <w:b/>
          <w:i/>
          <w:sz w:val="28"/>
          <w:szCs w:val="28"/>
          <w:lang w:val="en-US"/>
        </w:rPr>
      </w:pPr>
      <w:r w:rsidRPr="00A5700A">
        <w:rPr>
          <w:rFonts w:ascii="Times New Roman" w:hAnsi="Times New Roman" w:cs="Times New Roman"/>
          <w:b/>
          <w:i/>
          <w:sz w:val="28"/>
          <w:szCs w:val="28"/>
          <w:lang w:val="en-US"/>
        </w:rPr>
        <w:t>d) Thu nhập bình quân của lao động</w:t>
      </w:r>
    </w:p>
    <w:p w14:paraId="076D3115" w14:textId="77777777" w:rsidR="00370253" w:rsidRPr="00A5700A" w:rsidRDefault="00370253" w:rsidP="00650AE0">
      <w:pPr>
        <w:spacing w:after="120" w:line="288" w:lineRule="auto"/>
        <w:ind w:firstLine="567"/>
        <w:jc w:val="both"/>
        <w:rPr>
          <w:rFonts w:ascii="Times New Roman" w:hAnsi="Times New Roman" w:cs="Times New Roman"/>
          <w:bCs/>
          <w:iCs/>
          <w:sz w:val="28"/>
          <w:szCs w:val="28"/>
          <w:lang w:val="en-US"/>
        </w:rPr>
      </w:pPr>
      <w:r w:rsidRPr="00A5700A">
        <w:rPr>
          <w:rFonts w:ascii="Times New Roman" w:hAnsi="Times New Roman" w:cs="Times New Roman"/>
          <w:bCs/>
          <w:i/>
          <w:iCs/>
          <w:sz w:val="28"/>
          <w:szCs w:val="28"/>
          <w:lang w:val="vi-VN"/>
        </w:rPr>
        <w:t xml:space="preserve">Thu nhập bình quân </w:t>
      </w:r>
      <w:r w:rsidRPr="00A5700A">
        <w:rPr>
          <w:rFonts w:ascii="Times New Roman" w:hAnsi="Times New Roman" w:cs="Times New Roman"/>
          <w:bCs/>
          <w:i/>
          <w:iCs/>
          <w:sz w:val="28"/>
          <w:szCs w:val="28"/>
          <w:lang w:val="en-US"/>
        </w:rPr>
        <w:t xml:space="preserve">của </w:t>
      </w:r>
      <w:r w:rsidRPr="00A5700A">
        <w:rPr>
          <w:rFonts w:ascii="Times New Roman" w:hAnsi="Times New Roman" w:cs="Times New Roman"/>
          <w:bCs/>
          <w:i/>
          <w:iCs/>
          <w:sz w:val="28"/>
          <w:szCs w:val="28"/>
          <w:lang w:val="vi-VN"/>
        </w:rPr>
        <w:t>lao động</w:t>
      </w:r>
      <w:r w:rsidRPr="00A5700A">
        <w:rPr>
          <w:rFonts w:ascii="Times New Roman" w:hAnsi="Times New Roman" w:cs="Times New Roman"/>
          <w:bCs/>
          <w:iCs/>
          <w:sz w:val="28"/>
          <w:szCs w:val="28"/>
          <w:lang w:val="vi-VN"/>
        </w:rPr>
        <w:t xml:space="preserve"> quý </w:t>
      </w:r>
      <w:r w:rsidRPr="00A5700A">
        <w:rPr>
          <w:rFonts w:ascii="Times New Roman" w:hAnsi="Times New Roman" w:cs="Times New Roman"/>
          <w:bCs/>
          <w:iCs/>
          <w:sz w:val="28"/>
          <w:szCs w:val="28"/>
        </w:rPr>
        <w:t>III/2023</w:t>
      </w:r>
      <w:r w:rsidRPr="00A5700A">
        <w:rPr>
          <w:rFonts w:ascii="Times New Roman" w:hAnsi="Times New Roman" w:cs="Times New Roman"/>
          <w:bCs/>
          <w:iCs/>
          <w:sz w:val="28"/>
          <w:szCs w:val="28"/>
          <w:lang w:val="vi-VN"/>
        </w:rPr>
        <w:t xml:space="preserve"> </w:t>
      </w:r>
      <w:r w:rsidRPr="00A5700A">
        <w:rPr>
          <w:rFonts w:ascii="Times New Roman" w:hAnsi="Times New Roman" w:cs="Times New Roman"/>
          <w:bCs/>
          <w:iCs/>
          <w:sz w:val="28"/>
          <w:szCs w:val="28"/>
        </w:rPr>
        <w:t>là</w:t>
      </w:r>
      <w:r w:rsidRPr="00A5700A">
        <w:rPr>
          <w:rFonts w:ascii="Times New Roman" w:hAnsi="Times New Roman" w:cs="Times New Roman"/>
          <w:bCs/>
          <w:iCs/>
          <w:sz w:val="28"/>
          <w:szCs w:val="28"/>
          <w:lang w:val="vi-VN"/>
        </w:rPr>
        <w:t xml:space="preserve"> </w:t>
      </w:r>
      <w:r w:rsidRPr="00A5700A">
        <w:rPr>
          <w:rFonts w:ascii="Times New Roman" w:hAnsi="Times New Roman" w:cs="Times New Roman"/>
          <w:bCs/>
          <w:iCs/>
          <w:sz w:val="28"/>
          <w:szCs w:val="28"/>
        </w:rPr>
        <w:t>7,1</w:t>
      </w:r>
      <w:r w:rsidRPr="00A5700A">
        <w:rPr>
          <w:rFonts w:ascii="Times New Roman" w:hAnsi="Times New Roman" w:cs="Times New Roman"/>
          <w:bCs/>
          <w:iCs/>
          <w:sz w:val="28"/>
          <w:szCs w:val="28"/>
          <w:lang w:val="vi-VN"/>
        </w:rPr>
        <w:t xml:space="preserve"> triệu đồng</w:t>
      </w:r>
      <w:r w:rsidRPr="00A5700A">
        <w:rPr>
          <w:rFonts w:ascii="Times New Roman" w:hAnsi="Times New Roman" w:cs="Times New Roman"/>
          <w:bCs/>
          <w:iCs/>
          <w:sz w:val="28"/>
          <w:szCs w:val="28"/>
          <w:lang w:val="en-US"/>
        </w:rPr>
        <w:t>/tháng</w:t>
      </w:r>
      <w:r w:rsidRPr="00A5700A">
        <w:rPr>
          <w:rFonts w:ascii="Times New Roman" w:hAnsi="Times New Roman" w:cs="Times New Roman"/>
          <w:bCs/>
          <w:iCs/>
          <w:sz w:val="28"/>
          <w:szCs w:val="28"/>
          <w:lang w:val="vi-VN"/>
        </w:rPr>
        <w:t>,</w:t>
      </w:r>
      <w:r w:rsidRPr="00A5700A">
        <w:rPr>
          <w:rFonts w:ascii="Times New Roman" w:hAnsi="Times New Roman" w:cs="Times New Roman"/>
          <w:bCs/>
          <w:iCs/>
          <w:sz w:val="28"/>
          <w:szCs w:val="28"/>
        </w:rPr>
        <w:t xml:space="preserve"> tăng 146 nghìn đồng </w:t>
      </w:r>
      <w:r w:rsidRPr="00A5700A">
        <w:rPr>
          <w:rFonts w:ascii="Times New Roman" w:hAnsi="Times New Roman" w:cs="Times New Roman"/>
          <w:bCs/>
          <w:iCs/>
          <w:sz w:val="28"/>
          <w:szCs w:val="28"/>
          <w:lang w:val="vi-VN"/>
        </w:rPr>
        <w:t xml:space="preserve">so với quý </w:t>
      </w:r>
      <w:r w:rsidRPr="00A5700A">
        <w:rPr>
          <w:rFonts w:ascii="Times New Roman" w:hAnsi="Times New Roman" w:cs="Times New Roman"/>
          <w:bCs/>
          <w:iCs/>
          <w:sz w:val="28"/>
          <w:szCs w:val="28"/>
        </w:rPr>
        <w:t>II/2023 và tăng 359 nghìn đồng so với cùng kỳ năm 2022. Trong đó, t</w:t>
      </w:r>
      <w:r w:rsidRPr="00A5700A">
        <w:rPr>
          <w:rFonts w:ascii="Times New Roman" w:hAnsi="Times New Roman" w:cs="Times New Roman"/>
          <w:bCs/>
          <w:iCs/>
          <w:sz w:val="28"/>
          <w:szCs w:val="28"/>
          <w:lang w:val="vi-VN"/>
        </w:rPr>
        <w:t xml:space="preserve">hu nhập bình quân tháng của lao động nam </w:t>
      </w:r>
      <w:r w:rsidRPr="00A5700A">
        <w:rPr>
          <w:rFonts w:ascii="Times New Roman" w:hAnsi="Times New Roman" w:cs="Times New Roman"/>
          <w:bCs/>
          <w:iCs/>
          <w:sz w:val="28"/>
          <w:szCs w:val="28"/>
          <w:lang w:val="en-US"/>
        </w:rPr>
        <w:t xml:space="preserve">là </w:t>
      </w:r>
      <w:r w:rsidRPr="00A5700A">
        <w:rPr>
          <w:rFonts w:ascii="Times New Roman" w:hAnsi="Times New Roman" w:cs="Times New Roman"/>
          <w:bCs/>
          <w:iCs/>
          <w:sz w:val="28"/>
          <w:szCs w:val="28"/>
        </w:rPr>
        <w:t>8,1</w:t>
      </w:r>
      <w:r w:rsidRPr="00A5700A">
        <w:rPr>
          <w:rFonts w:ascii="Times New Roman" w:hAnsi="Times New Roman" w:cs="Times New Roman"/>
          <w:bCs/>
          <w:iCs/>
          <w:sz w:val="28"/>
          <w:szCs w:val="28"/>
          <w:lang w:val="vi-VN"/>
        </w:rPr>
        <w:t xml:space="preserve"> triệu đồng</w:t>
      </w:r>
      <w:r w:rsidRPr="00A5700A">
        <w:rPr>
          <w:rFonts w:ascii="Times New Roman" w:hAnsi="Times New Roman" w:cs="Times New Roman"/>
          <w:bCs/>
          <w:iCs/>
          <w:sz w:val="28"/>
          <w:szCs w:val="28"/>
          <w:lang w:val="en-US"/>
        </w:rPr>
        <w:t>/tháng, lao động nữ là</w:t>
      </w:r>
      <w:r w:rsidRPr="00A5700A">
        <w:rPr>
          <w:rFonts w:ascii="Times New Roman" w:hAnsi="Times New Roman" w:cs="Times New Roman"/>
          <w:bCs/>
          <w:iCs/>
          <w:sz w:val="28"/>
          <w:szCs w:val="28"/>
        </w:rPr>
        <w:t xml:space="preserve"> 5,9 </w:t>
      </w:r>
      <w:r w:rsidRPr="00A5700A">
        <w:rPr>
          <w:rFonts w:ascii="Times New Roman" w:hAnsi="Times New Roman" w:cs="Times New Roman"/>
          <w:bCs/>
          <w:iCs/>
          <w:sz w:val="28"/>
          <w:szCs w:val="28"/>
          <w:lang w:val="vi-VN"/>
        </w:rPr>
        <w:t>triệu đồng</w:t>
      </w:r>
      <w:r w:rsidRPr="00A5700A">
        <w:rPr>
          <w:rFonts w:ascii="Times New Roman" w:hAnsi="Times New Roman" w:cs="Times New Roman"/>
          <w:bCs/>
          <w:iCs/>
          <w:sz w:val="28"/>
          <w:szCs w:val="28"/>
        </w:rPr>
        <w:t>/tháng;</w:t>
      </w:r>
      <w:r w:rsidRPr="00A5700A">
        <w:rPr>
          <w:rFonts w:ascii="Times New Roman" w:hAnsi="Times New Roman" w:cs="Times New Roman"/>
          <w:bCs/>
          <w:iCs/>
          <w:sz w:val="28"/>
          <w:szCs w:val="28"/>
          <w:lang w:val="vi-VN"/>
        </w:rPr>
        <w:t xml:space="preserve"> </w:t>
      </w:r>
      <w:r w:rsidRPr="00A5700A">
        <w:rPr>
          <w:rFonts w:ascii="Times New Roman" w:hAnsi="Times New Roman" w:cs="Times New Roman"/>
          <w:bCs/>
          <w:iCs/>
          <w:sz w:val="28"/>
          <w:szCs w:val="28"/>
        </w:rPr>
        <w:t xml:space="preserve">thu nhập bình quân của </w:t>
      </w:r>
      <w:r w:rsidRPr="00A5700A">
        <w:rPr>
          <w:rFonts w:ascii="Times New Roman" w:hAnsi="Times New Roman" w:cs="Times New Roman"/>
          <w:bCs/>
          <w:iCs/>
          <w:sz w:val="28"/>
          <w:szCs w:val="28"/>
          <w:lang w:val="vi-VN"/>
        </w:rPr>
        <w:t xml:space="preserve">lao động </w:t>
      </w:r>
      <w:r w:rsidRPr="00A5700A">
        <w:rPr>
          <w:rFonts w:ascii="Times New Roman" w:hAnsi="Times New Roman" w:cs="Times New Roman"/>
          <w:bCs/>
          <w:iCs/>
          <w:sz w:val="28"/>
          <w:szCs w:val="28"/>
        </w:rPr>
        <w:t>ở</w:t>
      </w:r>
      <w:r w:rsidRPr="00A5700A">
        <w:rPr>
          <w:rFonts w:ascii="Times New Roman" w:hAnsi="Times New Roman" w:cs="Times New Roman"/>
          <w:bCs/>
          <w:iCs/>
          <w:sz w:val="28"/>
          <w:szCs w:val="28"/>
          <w:lang w:val="vi-VN"/>
        </w:rPr>
        <w:t xml:space="preserve"> khu vực thành thị </w:t>
      </w:r>
      <w:r w:rsidRPr="00A5700A">
        <w:rPr>
          <w:rFonts w:ascii="Times New Roman" w:hAnsi="Times New Roman" w:cs="Times New Roman"/>
          <w:bCs/>
          <w:iCs/>
          <w:sz w:val="28"/>
          <w:szCs w:val="28"/>
          <w:lang w:val="en-US"/>
        </w:rPr>
        <w:t xml:space="preserve">là </w:t>
      </w:r>
      <w:r w:rsidRPr="00A5700A">
        <w:rPr>
          <w:rFonts w:ascii="Times New Roman" w:hAnsi="Times New Roman" w:cs="Times New Roman"/>
          <w:bCs/>
          <w:iCs/>
          <w:sz w:val="28"/>
          <w:szCs w:val="28"/>
        </w:rPr>
        <w:t>8,6</w:t>
      </w:r>
      <w:r w:rsidRPr="00A5700A">
        <w:rPr>
          <w:rFonts w:ascii="Times New Roman" w:hAnsi="Times New Roman" w:cs="Times New Roman"/>
          <w:bCs/>
          <w:iCs/>
          <w:sz w:val="28"/>
          <w:szCs w:val="28"/>
          <w:lang w:val="vi-VN"/>
        </w:rPr>
        <w:t xml:space="preserve"> triệu đồng</w:t>
      </w:r>
      <w:r w:rsidRPr="00A5700A">
        <w:rPr>
          <w:rFonts w:ascii="Times New Roman" w:hAnsi="Times New Roman" w:cs="Times New Roman"/>
          <w:bCs/>
          <w:iCs/>
          <w:sz w:val="28"/>
          <w:szCs w:val="28"/>
          <w:lang w:val="en-US"/>
        </w:rPr>
        <w:t>/tháng, khu vực nông thôn là</w:t>
      </w:r>
      <w:r w:rsidRPr="00A5700A">
        <w:rPr>
          <w:rFonts w:ascii="Times New Roman" w:hAnsi="Times New Roman" w:cs="Times New Roman"/>
          <w:bCs/>
          <w:iCs/>
          <w:sz w:val="28"/>
          <w:szCs w:val="28"/>
          <w:lang w:val="vi-VN"/>
        </w:rPr>
        <w:t xml:space="preserve"> </w:t>
      </w:r>
      <w:r w:rsidRPr="00A5700A">
        <w:rPr>
          <w:rFonts w:ascii="Times New Roman" w:hAnsi="Times New Roman" w:cs="Times New Roman"/>
          <w:bCs/>
          <w:iCs/>
          <w:sz w:val="28"/>
          <w:szCs w:val="28"/>
        </w:rPr>
        <w:t>6,2</w:t>
      </w:r>
      <w:r w:rsidRPr="00A5700A">
        <w:rPr>
          <w:rFonts w:ascii="Times New Roman" w:hAnsi="Times New Roman" w:cs="Times New Roman"/>
          <w:bCs/>
          <w:iCs/>
          <w:sz w:val="28"/>
          <w:szCs w:val="28"/>
          <w:lang w:val="vi-VN"/>
        </w:rPr>
        <w:t xml:space="preserve"> triệu đồng/tháng</w:t>
      </w:r>
      <w:r w:rsidRPr="00A5700A">
        <w:rPr>
          <w:rFonts w:ascii="Times New Roman" w:hAnsi="Times New Roman" w:cs="Times New Roman"/>
          <w:bCs/>
          <w:iCs/>
          <w:sz w:val="28"/>
          <w:szCs w:val="28"/>
          <w:lang w:val="en-US"/>
        </w:rPr>
        <w:t xml:space="preserve">. </w:t>
      </w:r>
    </w:p>
    <w:p w14:paraId="0300AECD" w14:textId="77777777" w:rsidR="00370253" w:rsidRPr="00A5700A" w:rsidRDefault="00370253" w:rsidP="00650AE0">
      <w:pPr>
        <w:spacing w:after="120" w:line="288" w:lineRule="auto"/>
        <w:ind w:firstLine="567"/>
        <w:jc w:val="both"/>
        <w:rPr>
          <w:rFonts w:ascii="Times New Roman" w:hAnsi="Times New Roman" w:cs="Times New Roman"/>
          <w:bCs/>
          <w:iCs/>
          <w:sz w:val="28"/>
          <w:szCs w:val="28"/>
          <w:lang w:val="vi-VN"/>
        </w:rPr>
      </w:pPr>
      <w:r w:rsidRPr="00A5700A">
        <w:rPr>
          <w:rFonts w:ascii="Times New Roman" w:hAnsi="Times New Roman" w:cs="Times New Roman"/>
          <w:bCs/>
          <w:i/>
          <w:iCs/>
          <w:sz w:val="28"/>
          <w:szCs w:val="28"/>
          <w:lang w:val="en-US"/>
        </w:rPr>
        <w:t>Tính chung 9 tháng năm 2023</w:t>
      </w:r>
      <w:r w:rsidRPr="00A5700A">
        <w:rPr>
          <w:rFonts w:ascii="Times New Roman" w:hAnsi="Times New Roman" w:cs="Times New Roman"/>
          <w:bCs/>
          <w:iCs/>
          <w:sz w:val="28"/>
          <w:szCs w:val="28"/>
          <w:lang w:val="en-US"/>
        </w:rPr>
        <w:t>, t</w:t>
      </w:r>
      <w:r w:rsidRPr="00A5700A">
        <w:rPr>
          <w:rFonts w:ascii="Times New Roman" w:hAnsi="Times New Roman" w:cs="Times New Roman"/>
          <w:bCs/>
          <w:iCs/>
          <w:sz w:val="28"/>
          <w:szCs w:val="28"/>
          <w:lang w:val="vi-VN"/>
        </w:rPr>
        <w:t xml:space="preserve">hu nhập bình quân của lao động </w:t>
      </w:r>
      <w:r w:rsidRPr="00A5700A">
        <w:rPr>
          <w:rFonts w:ascii="Times New Roman" w:hAnsi="Times New Roman" w:cs="Times New Roman"/>
          <w:bCs/>
          <w:iCs/>
          <w:sz w:val="28"/>
          <w:szCs w:val="28"/>
        </w:rPr>
        <w:t>là</w:t>
      </w:r>
      <w:r w:rsidRPr="00A5700A">
        <w:rPr>
          <w:rFonts w:ascii="Times New Roman" w:hAnsi="Times New Roman" w:cs="Times New Roman"/>
          <w:bCs/>
          <w:iCs/>
          <w:sz w:val="28"/>
          <w:szCs w:val="28"/>
          <w:lang w:val="vi-VN"/>
        </w:rPr>
        <w:t xml:space="preserve"> </w:t>
      </w:r>
      <w:r w:rsidRPr="00A5700A">
        <w:rPr>
          <w:rFonts w:ascii="Times New Roman" w:hAnsi="Times New Roman" w:cs="Times New Roman"/>
          <w:bCs/>
          <w:iCs/>
          <w:sz w:val="28"/>
          <w:szCs w:val="28"/>
        </w:rPr>
        <w:t>7</w:t>
      </w:r>
      <w:r w:rsidRPr="00A5700A">
        <w:rPr>
          <w:rFonts w:ascii="Times New Roman" w:hAnsi="Times New Roman" w:cs="Times New Roman"/>
          <w:bCs/>
          <w:iCs/>
          <w:sz w:val="28"/>
          <w:szCs w:val="28"/>
          <w:lang w:val="vi-VN"/>
        </w:rPr>
        <w:t xml:space="preserve"> triệu đồng</w:t>
      </w:r>
      <w:r w:rsidRPr="00A5700A">
        <w:rPr>
          <w:rFonts w:ascii="Times New Roman" w:hAnsi="Times New Roman" w:cs="Times New Roman"/>
          <w:bCs/>
          <w:iCs/>
          <w:sz w:val="28"/>
          <w:szCs w:val="28"/>
          <w:lang w:val="en-US"/>
        </w:rPr>
        <w:t>/tháng</w:t>
      </w:r>
      <w:r w:rsidRPr="00A5700A">
        <w:rPr>
          <w:rFonts w:ascii="Times New Roman" w:hAnsi="Times New Roman" w:cs="Times New Roman"/>
          <w:bCs/>
          <w:iCs/>
          <w:sz w:val="28"/>
          <w:szCs w:val="28"/>
          <w:lang w:val="vi-VN"/>
        </w:rPr>
        <w:t>,</w:t>
      </w:r>
      <w:r w:rsidRPr="00A5700A">
        <w:rPr>
          <w:rFonts w:ascii="Times New Roman" w:hAnsi="Times New Roman" w:cs="Times New Roman"/>
          <w:bCs/>
          <w:iCs/>
          <w:sz w:val="28"/>
          <w:szCs w:val="28"/>
        </w:rPr>
        <w:t xml:space="preserve"> tăng 6,8%, tương ứng tăng 451 nghìn đồng </w:t>
      </w:r>
      <w:r w:rsidRPr="00A5700A">
        <w:rPr>
          <w:rFonts w:ascii="Times New Roman" w:hAnsi="Times New Roman" w:cs="Times New Roman"/>
          <w:bCs/>
          <w:iCs/>
          <w:sz w:val="28"/>
          <w:szCs w:val="28"/>
          <w:lang w:val="vi-VN"/>
        </w:rPr>
        <w:t xml:space="preserve">so với </w:t>
      </w:r>
      <w:r w:rsidRPr="00A5700A">
        <w:rPr>
          <w:rFonts w:ascii="Times New Roman" w:hAnsi="Times New Roman" w:cs="Times New Roman"/>
          <w:bCs/>
          <w:iCs/>
          <w:sz w:val="28"/>
          <w:szCs w:val="28"/>
        </w:rPr>
        <w:t>cùng kỳ năm trước. Trong đó, t</w:t>
      </w:r>
      <w:r w:rsidRPr="00A5700A">
        <w:rPr>
          <w:rFonts w:ascii="Times New Roman" w:hAnsi="Times New Roman" w:cs="Times New Roman"/>
          <w:bCs/>
          <w:iCs/>
          <w:sz w:val="28"/>
          <w:szCs w:val="28"/>
          <w:lang w:val="vi-VN"/>
        </w:rPr>
        <w:t xml:space="preserve">hu nhập bình quân của lao động nam </w:t>
      </w:r>
      <w:r w:rsidRPr="00A5700A">
        <w:rPr>
          <w:rFonts w:ascii="Times New Roman" w:hAnsi="Times New Roman" w:cs="Times New Roman"/>
          <w:bCs/>
          <w:iCs/>
          <w:sz w:val="28"/>
          <w:szCs w:val="28"/>
          <w:lang w:val="en-US"/>
        </w:rPr>
        <w:t xml:space="preserve">là </w:t>
      </w:r>
      <w:r w:rsidRPr="00A5700A">
        <w:rPr>
          <w:rFonts w:ascii="Times New Roman" w:hAnsi="Times New Roman" w:cs="Times New Roman"/>
          <w:bCs/>
          <w:iCs/>
          <w:sz w:val="28"/>
          <w:szCs w:val="28"/>
        </w:rPr>
        <w:t>8</w:t>
      </w:r>
      <w:r w:rsidRPr="00A5700A">
        <w:rPr>
          <w:rFonts w:ascii="Times New Roman" w:hAnsi="Times New Roman" w:cs="Times New Roman"/>
          <w:bCs/>
          <w:iCs/>
          <w:sz w:val="28"/>
          <w:szCs w:val="28"/>
          <w:lang w:val="vi-VN"/>
        </w:rPr>
        <w:t xml:space="preserve"> triệu đồng</w:t>
      </w:r>
      <w:r w:rsidRPr="00A5700A">
        <w:rPr>
          <w:rFonts w:ascii="Times New Roman" w:hAnsi="Times New Roman" w:cs="Times New Roman"/>
          <w:bCs/>
          <w:iCs/>
          <w:sz w:val="28"/>
          <w:szCs w:val="28"/>
          <w:lang w:val="en-US"/>
        </w:rPr>
        <w:t>/tháng, lao động nữ là</w:t>
      </w:r>
      <w:r w:rsidRPr="00A5700A">
        <w:rPr>
          <w:rFonts w:ascii="Times New Roman" w:hAnsi="Times New Roman" w:cs="Times New Roman"/>
          <w:bCs/>
          <w:iCs/>
          <w:sz w:val="28"/>
          <w:szCs w:val="28"/>
        </w:rPr>
        <w:t xml:space="preserve"> 5</w:t>
      </w:r>
      <w:r w:rsidRPr="00A5700A">
        <w:rPr>
          <w:rFonts w:ascii="Times New Roman" w:hAnsi="Times New Roman" w:cs="Times New Roman"/>
          <w:bCs/>
          <w:iCs/>
          <w:sz w:val="28"/>
          <w:szCs w:val="28"/>
          <w:lang w:val="vi-VN"/>
        </w:rPr>
        <w:t>,</w:t>
      </w:r>
      <w:r w:rsidRPr="00A5700A">
        <w:rPr>
          <w:rFonts w:ascii="Times New Roman" w:hAnsi="Times New Roman" w:cs="Times New Roman"/>
          <w:bCs/>
          <w:iCs/>
          <w:sz w:val="28"/>
          <w:szCs w:val="28"/>
        </w:rPr>
        <w:t xml:space="preserve">9 </w:t>
      </w:r>
      <w:r w:rsidRPr="00A5700A">
        <w:rPr>
          <w:rFonts w:ascii="Times New Roman" w:hAnsi="Times New Roman" w:cs="Times New Roman"/>
          <w:bCs/>
          <w:iCs/>
          <w:sz w:val="28"/>
          <w:szCs w:val="28"/>
          <w:lang w:val="vi-VN"/>
        </w:rPr>
        <w:t>triệu đồng</w:t>
      </w:r>
      <w:r w:rsidRPr="00A5700A">
        <w:rPr>
          <w:rFonts w:ascii="Times New Roman" w:hAnsi="Times New Roman" w:cs="Times New Roman"/>
          <w:bCs/>
          <w:iCs/>
          <w:sz w:val="28"/>
          <w:szCs w:val="28"/>
        </w:rPr>
        <w:t xml:space="preserve">; thu nhập bình quân của </w:t>
      </w:r>
      <w:r w:rsidRPr="00A5700A">
        <w:rPr>
          <w:rFonts w:ascii="Times New Roman" w:hAnsi="Times New Roman" w:cs="Times New Roman"/>
          <w:bCs/>
          <w:iCs/>
          <w:sz w:val="28"/>
          <w:szCs w:val="28"/>
          <w:lang w:val="vi-VN"/>
        </w:rPr>
        <w:t xml:space="preserve">lao động </w:t>
      </w:r>
      <w:r w:rsidRPr="00A5700A">
        <w:rPr>
          <w:rFonts w:ascii="Times New Roman" w:hAnsi="Times New Roman" w:cs="Times New Roman"/>
          <w:bCs/>
          <w:iCs/>
          <w:sz w:val="28"/>
          <w:szCs w:val="28"/>
        </w:rPr>
        <w:t>ở</w:t>
      </w:r>
      <w:r w:rsidRPr="00A5700A">
        <w:rPr>
          <w:rFonts w:ascii="Times New Roman" w:hAnsi="Times New Roman" w:cs="Times New Roman"/>
          <w:bCs/>
          <w:iCs/>
          <w:sz w:val="28"/>
          <w:szCs w:val="28"/>
          <w:lang w:val="vi-VN"/>
        </w:rPr>
        <w:t xml:space="preserve"> khu vực thành thị </w:t>
      </w:r>
      <w:r w:rsidRPr="00A5700A">
        <w:rPr>
          <w:rFonts w:ascii="Times New Roman" w:hAnsi="Times New Roman" w:cs="Times New Roman"/>
          <w:bCs/>
          <w:iCs/>
          <w:sz w:val="28"/>
          <w:szCs w:val="28"/>
          <w:lang w:val="en-US"/>
        </w:rPr>
        <w:t xml:space="preserve">là </w:t>
      </w:r>
      <w:r w:rsidRPr="00A5700A">
        <w:rPr>
          <w:rFonts w:ascii="Times New Roman" w:hAnsi="Times New Roman" w:cs="Times New Roman"/>
          <w:bCs/>
          <w:iCs/>
          <w:sz w:val="28"/>
          <w:szCs w:val="28"/>
        </w:rPr>
        <w:t>8,6</w:t>
      </w:r>
      <w:r w:rsidRPr="00A5700A">
        <w:rPr>
          <w:rFonts w:ascii="Times New Roman" w:hAnsi="Times New Roman" w:cs="Times New Roman"/>
          <w:bCs/>
          <w:iCs/>
          <w:sz w:val="28"/>
          <w:szCs w:val="28"/>
          <w:lang w:val="vi-VN"/>
        </w:rPr>
        <w:t xml:space="preserve"> triệu đồng</w:t>
      </w:r>
      <w:r w:rsidRPr="00A5700A">
        <w:rPr>
          <w:rFonts w:ascii="Times New Roman" w:hAnsi="Times New Roman" w:cs="Times New Roman"/>
          <w:bCs/>
          <w:iCs/>
          <w:sz w:val="28"/>
          <w:szCs w:val="28"/>
          <w:lang w:val="en-US"/>
        </w:rPr>
        <w:t>/tháng, khu vực nông thôn là</w:t>
      </w:r>
      <w:r w:rsidRPr="00A5700A">
        <w:rPr>
          <w:rFonts w:ascii="Times New Roman" w:hAnsi="Times New Roman" w:cs="Times New Roman"/>
          <w:bCs/>
          <w:iCs/>
          <w:sz w:val="28"/>
          <w:szCs w:val="28"/>
          <w:lang w:val="vi-VN"/>
        </w:rPr>
        <w:t xml:space="preserve"> </w:t>
      </w:r>
      <w:r w:rsidRPr="00A5700A">
        <w:rPr>
          <w:rFonts w:ascii="Times New Roman" w:hAnsi="Times New Roman" w:cs="Times New Roman"/>
          <w:bCs/>
          <w:iCs/>
          <w:sz w:val="28"/>
          <w:szCs w:val="28"/>
        </w:rPr>
        <w:t>6,1</w:t>
      </w:r>
      <w:r w:rsidRPr="00A5700A">
        <w:rPr>
          <w:rFonts w:ascii="Times New Roman" w:hAnsi="Times New Roman" w:cs="Times New Roman"/>
          <w:bCs/>
          <w:iCs/>
          <w:sz w:val="28"/>
          <w:szCs w:val="28"/>
          <w:lang w:val="vi-VN"/>
        </w:rPr>
        <w:t xml:space="preserve"> triệu đồng/tháng.</w:t>
      </w:r>
    </w:p>
    <w:p w14:paraId="4C3E9C7A" w14:textId="77777777" w:rsidR="00370253" w:rsidRPr="00A5700A" w:rsidRDefault="00370253" w:rsidP="00650AE0">
      <w:pPr>
        <w:spacing w:after="120" w:line="288" w:lineRule="auto"/>
        <w:ind w:firstLine="567"/>
        <w:jc w:val="both"/>
        <w:rPr>
          <w:rFonts w:ascii="Times New Roman" w:hAnsi="Times New Roman" w:cs="Times New Roman"/>
          <w:b/>
          <w:i/>
          <w:sz w:val="28"/>
          <w:szCs w:val="28"/>
          <w:lang w:val="en-US"/>
        </w:rPr>
      </w:pPr>
      <w:r w:rsidRPr="00A5700A">
        <w:rPr>
          <w:rFonts w:ascii="Times New Roman" w:hAnsi="Times New Roman" w:cs="Times New Roman"/>
          <w:b/>
          <w:i/>
          <w:sz w:val="28"/>
          <w:szCs w:val="28"/>
          <w:lang w:val="en-US"/>
        </w:rPr>
        <w:t>đ) Tỷ lệ thất nghiệp trong độ tuổi lao động</w:t>
      </w:r>
      <w:r w:rsidRPr="00A5700A">
        <w:rPr>
          <w:rStyle w:val="FootnoteReference"/>
          <w:rFonts w:ascii="Times New Roman" w:hAnsi="Times New Roman"/>
          <w:b/>
          <w:i/>
          <w:sz w:val="28"/>
          <w:szCs w:val="28"/>
        </w:rPr>
        <w:footnoteReference w:id="46"/>
      </w:r>
    </w:p>
    <w:p w14:paraId="1905E265" w14:textId="77777777" w:rsidR="00370253" w:rsidRPr="00A5700A" w:rsidRDefault="00370253" w:rsidP="00650AE0">
      <w:pPr>
        <w:spacing w:after="120" w:line="288" w:lineRule="auto"/>
        <w:ind w:firstLine="567"/>
        <w:jc w:val="both"/>
        <w:rPr>
          <w:rFonts w:ascii="Times New Roman" w:eastAsia="Calibri" w:hAnsi="Times New Roman" w:cs="Times New Roman"/>
          <w:spacing w:val="-4"/>
          <w:sz w:val="28"/>
          <w:szCs w:val="28"/>
        </w:rPr>
      </w:pPr>
      <w:r w:rsidRPr="00A5700A">
        <w:rPr>
          <w:rFonts w:ascii="Times New Roman" w:eastAsia="Calibri" w:hAnsi="Times New Roman" w:cs="Times New Roman"/>
          <w:bCs/>
          <w:i/>
          <w:iCs/>
          <w:spacing w:val="-4"/>
          <w:sz w:val="28"/>
          <w:szCs w:val="28"/>
        </w:rPr>
        <w:t>Tỷ lệ thất nghiệp trong độ tuổi</w:t>
      </w:r>
      <w:r w:rsidRPr="00A5700A">
        <w:rPr>
          <w:rFonts w:ascii="Times New Roman" w:eastAsia="Calibri" w:hAnsi="Times New Roman" w:cs="Times New Roman"/>
          <w:bCs/>
          <w:iCs/>
          <w:spacing w:val="-4"/>
          <w:sz w:val="28"/>
          <w:szCs w:val="28"/>
        </w:rPr>
        <w:t xml:space="preserve"> </w:t>
      </w:r>
      <w:r w:rsidRPr="00A5700A">
        <w:rPr>
          <w:rFonts w:ascii="Times New Roman" w:eastAsia="Calibri" w:hAnsi="Times New Roman" w:cs="Times New Roman"/>
          <w:bCs/>
          <w:i/>
          <w:iCs/>
          <w:spacing w:val="-4"/>
          <w:sz w:val="28"/>
          <w:szCs w:val="28"/>
        </w:rPr>
        <w:t>lao động quý III/2023</w:t>
      </w:r>
      <w:r w:rsidRPr="00A5700A">
        <w:rPr>
          <w:rFonts w:ascii="Times New Roman" w:eastAsia="Calibri" w:hAnsi="Times New Roman" w:cs="Times New Roman"/>
          <w:bCs/>
          <w:iCs/>
          <w:spacing w:val="-4"/>
          <w:sz w:val="28"/>
          <w:szCs w:val="28"/>
        </w:rPr>
        <w:t xml:space="preserve"> là 2,3%, không đổi so với quý trước và tăng 0,02 điểm phần trăm so với cùng kỳ năm trước, </w:t>
      </w:r>
      <w:r w:rsidRPr="00A5700A">
        <w:rPr>
          <w:rFonts w:ascii="Times New Roman" w:eastAsia="Calibri" w:hAnsi="Times New Roman" w:cs="Times New Roman"/>
          <w:sz w:val="28"/>
          <w:szCs w:val="28"/>
          <w:lang w:val="vi-VN"/>
        </w:rPr>
        <w:t>trong đó khu vực thành thị là 2,7</w:t>
      </w:r>
      <w:r w:rsidRPr="00A5700A">
        <w:rPr>
          <w:rFonts w:ascii="Times New Roman" w:eastAsia="Calibri" w:hAnsi="Times New Roman" w:cs="Times New Roman"/>
          <w:sz w:val="28"/>
          <w:szCs w:val="28"/>
          <w:lang w:val="en-US"/>
        </w:rPr>
        <w:t>8%; khu vực nông thôn là 2,01%.</w:t>
      </w:r>
    </w:p>
    <w:p w14:paraId="1B32EE32" w14:textId="77777777" w:rsidR="00650AE0" w:rsidRPr="00A5700A" w:rsidRDefault="00650AE0" w:rsidP="00370253">
      <w:pPr>
        <w:spacing w:before="40" w:after="40" w:line="288" w:lineRule="auto"/>
        <w:ind w:firstLine="567"/>
        <w:jc w:val="center"/>
        <w:rPr>
          <w:rFonts w:ascii="Arial" w:hAnsi="Arial" w:cs="Arial"/>
          <w:b/>
          <w:sz w:val="24"/>
          <w:szCs w:val="28"/>
          <w:lang w:val="en-US"/>
        </w:rPr>
      </w:pPr>
    </w:p>
    <w:p w14:paraId="0BE8AE2A" w14:textId="77777777" w:rsidR="00650AE0" w:rsidRPr="00A5700A" w:rsidRDefault="00650AE0" w:rsidP="00370253">
      <w:pPr>
        <w:spacing w:before="40" w:after="40" w:line="288" w:lineRule="auto"/>
        <w:ind w:firstLine="567"/>
        <w:jc w:val="center"/>
        <w:rPr>
          <w:rFonts w:ascii="Arial" w:hAnsi="Arial" w:cs="Arial"/>
          <w:b/>
          <w:sz w:val="24"/>
          <w:szCs w:val="28"/>
          <w:lang w:val="en-US"/>
        </w:rPr>
      </w:pPr>
    </w:p>
    <w:p w14:paraId="786E307F" w14:textId="77777777" w:rsidR="00650AE0" w:rsidRPr="00A5700A" w:rsidRDefault="00650AE0" w:rsidP="00370253">
      <w:pPr>
        <w:spacing w:before="40" w:after="40" w:line="288" w:lineRule="auto"/>
        <w:ind w:firstLine="567"/>
        <w:jc w:val="center"/>
        <w:rPr>
          <w:rFonts w:ascii="Arial" w:hAnsi="Arial" w:cs="Arial"/>
          <w:b/>
          <w:sz w:val="24"/>
          <w:szCs w:val="28"/>
          <w:lang w:val="en-US"/>
        </w:rPr>
      </w:pPr>
    </w:p>
    <w:p w14:paraId="36477947" w14:textId="77777777" w:rsidR="00650AE0" w:rsidRPr="00A5700A" w:rsidRDefault="00650AE0" w:rsidP="00370253">
      <w:pPr>
        <w:spacing w:before="40" w:after="40" w:line="288" w:lineRule="auto"/>
        <w:ind w:firstLine="567"/>
        <w:jc w:val="center"/>
        <w:rPr>
          <w:rFonts w:ascii="Arial" w:hAnsi="Arial" w:cs="Arial"/>
          <w:b/>
          <w:sz w:val="24"/>
          <w:szCs w:val="28"/>
          <w:lang w:val="en-US"/>
        </w:rPr>
      </w:pPr>
    </w:p>
    <w:p w14:paraId="6F0461B2" w14:textId="77777777" w:rsidR="00650AE0" w:rsidRPr="00A5700A" w:rsidRDefault="00650AE0" w:rsidP="00370253">
      <w:pPr>
        <w:spacing w:before="40" w:after="40" w:line="288" w:lineRule="auto"/>
        <w:ind w:firstLine="567"/>
        <w:jc w:val="center"/>
        <w:rPr>
          <w:rFonts w:ascii="Arial" w:hAnsi="Arial" w:cs="Arial"/>
          <w:b/>
          <w:sz w:val="24"/>
          <w:szCs w:val="28"/>
          <w:lang w:val="en-US"/>
        </w:rPr>
      </w:pPr>
    </w:p>
    <w:p w14:paraId="33E4D6D8" w14:textId="22EC951C" w:rsidR="00370253" w:rsidRPr="00A5700A" w:rsidRDefault="00574ED7" w:rsidP="00650AE0">
      <w:pPr>
        <w:spacing w:before="40" w:after="40" w:line="288" w:lineRule="auto"/>
        <w:ind w:firstLine="567"/>
        <w:jc w:val="center"/>
        <w:rPr>
          <w:rFonts w:ascii="Times New Roman" w:hAnsi="Times New Roman" w:cs="Times New Roman"/>
          <w:b/>
          <w:sz w:val="28"/>
          <w:szCs w:val="28"/>
          <w:lang w:val="vi-VN"/>
        </w:rPr>
      </w:pPr>
      <w:r w:rsidRPr="00A5700A">
        <w:rPr>
          <w:rFonts w:ascii="Arial" w:hAnsi="Arial" w:cs="Arial"/>
          <w:b/>
          <w:sz w:val="24"/>
          <w:szCs w:val="28"/>
          <w:lang w:val="en-US"/>
        </w:rPr>
        <w:lastRenderedPageBreak/>
        <w:t>Hình 23</w:t>
      </w:r>
      <w:r w:rsidR="00370253" w:rsidRPr="00A5700A">
        <w:rPr>
          <w:rFonts w:ascii="Arial" w:hAnsi="Arial" w:cs="Arial"/>
          <w:b/>
          <w:sz w:val="24"/>
          <w:szCs w:val="28"/>
          <w:lang w:val="en-US"/>
        </w:rPr>
        <w:t>. Số người và tỷ lệ thất nghiệp trong độ tuổi lao động</w:t>
      </w:r>
      <w:r w:rsidR="00370253" w:rsidRPr="00A5700A">
        <w:rPr>
          <w:rFonts w:ascii="Arial" w:hAnsi="Arial" w:cs="Arial"/>
          <w:b/>
          <w:sz w:val="24"/>
          <w:szCs w:val="28"/>
          <w:lang w:val="en-US"/>
        </w:rPr>
        <w:br/>
        <w:t>các quý năm 2021-2023</w:t>
      </w:r>
    </w:p>
    <w:p w14:paraId="6D12DD94" w14:textId="77777777" w:rsidR="00370253" w:rsidRPr="00A5700A" w:rsidRDefault="00370253" w:rsidP="00370253">
      <w:pPr>
        <w:spacing w:before="40" w:after="40" w:line="288" w:lineRule="auto"/>
        <w:jc w:val="both"/>
        <w:rPr>
          <w:rFonts w:ascii="Times New Roman" w:hAnsi="Times New Roman" w:cs="Times New Roman"/>
          <w:b/>
          <w:sz w:val="28"/>
          <w:szCs w:val="28"/>
          <w:lang w:val="vi-VN"/>
        </w:rPr>
      </w:pPr>
      <w:r w:rsidRPr="00A5700A">
        <w:rPr>
          <w:noProof/>
          <w:lang w:eastAsia="en-GB"/>
        </w:rPr>
        <w:drawing>
          <wp:inline distT="0" distB="0" distL="0" distR="0" wp14:anchorId="18502C14" wp14:editId="5AB594F3">
            <wp:extent cx="5943600" cy="2860040"/>
            <wp:effectExtent l="0" t="0" r="0" b="16510"/>
            <wp:docPr id="28" name="Chart 28"/>
            <wp:cNvGraphicFramePr/>
            <a:graphic xmlns:a="http://schemas.openxmlformats.org/drawingml/2006/main">
              <a:graphicData uri="http://schemas.openxmlformats.org/drawingml/2006/chart">
                <c:chart xmlns:c="http://schemas.openxmlformats.org/drawingml/2006/chart" xmlns:r="http://schemas.openxmlformats.org/officeDocument/2006/relationships" r:id="rId35"/>
              </a:graphicData>
            </a:graphic>
          </wp:inline>
        </w:drawing>
      </w:r>
    </w:p>
    <w:p w14:paraId="07CB710D" w14:textId="77777777" w:rsidR="00370253" w:rsidRPr="00A5700A" w:rsidRDefault="00370253" w:rsidP="002A07C1">
      <w:pPr>
        <w:spacing w:after="120" w:line="264" w:lineRule="auto"/>
        <w:ind w:firstLine="567"/>
        <w:jc w:val="both"/>
        <w:rPr>
          <w:rFonts w:ascii="Times New Roman" w:eastAsia="Calibri" w:hAnsi="Times New Roman" w:cs="Times New Roman"/>
          <w:sz w:val="28"/>
          <w:szCs w:val="28"/>
        </w:rPr>
      </w:pPr>
      <w:r w:rsidRPr="00A5700A">
        <w:rPr>
          <w:rFonts w:ascii="Times New Roman" w:eastAsia="Calibri" w:hAnsi="Times New Roman" w:cs="Times New Roman"/>
          <w:iCs/>
          <w:sz w:val="28"/>
          <w:szCs w:val="28"/>
        </w:rPr>
        <w:t xml:space="preserve">Trong quý III/2023, Đồng bằng sông Cửu Long và Đông Nam Bộ là hai vùng có </w:t>
      </w:r>
      <w:r w:rsidRPr="00A5700A">
        <w:rPr>
          <w:rFonts w:ascii="Times New Roman" w:eastAsia="Calibri" w:hAnsi="Times New Roman" w:cs="Times New Roman"/>
          <w:sz w:val="28"/>
          <w:szCs w:val="28"/>
        </w:rPr>
        <w:t>tỷ lệ thất nghiệp trong độ tuổi lao động</w:t>
      </w:r>
      <w:r w:rsidRPr="00A5700A">
        <w:rPr>
          <w:rFonts w:ascii="Times New Roman" w:eastAsia="Calibri" w:hAnsi="Times New Roman" w:cs="Times New Roman"/>
          <w:iCs/>
          <w:sz w:val="28"/>
          <w:szCs w:val="28"/>
        </w:rPr>
        <w:t xml:space="preserve"> cao nhất cả nước, tương ứng là 2,87% và 3,08%. </w:t>
      </w:r>
      <w:r w:rsidRPr="00A5700A">
        <w:rPr>
          <w:rFonts w:ascii="Times New Roman" w:eastAsia="Calibri" w:hAnsi="Times New Roman" w:cs="Times New Roman"/>
          <w:sz w:val="28"/>
          <w:szCs w:val="28"/>
        </w:rPr>
        <w:t>Theo báo cáo nhanh từ các địa phương, số lao động nghỉ giãn việc của các doanh nghiệp trên cả nước trong quý III năm nay</w:t>
      </w:r>
      <w:r w:rsidRPr="00A5700A">
        <w:rPr>
          <w:rStyle w:val="FootnoteReference"/>
          <w:rFonts w:ascii="Times New Roman" w:eastAsia="Calibri" w:hAnsi="Times New Roman"/>
          <w:sz w:val="28"/>
          <w:szCs w:val="28"/>
        </w:rPr>
        <w:footnoteReference w:id="47"/>
      </w:r>
      <w:r w:rsidRPr="00A5700A">
        <w:rPr>
          <w:rFonts w:ascii="Times New Roman" w:eastAsia="Calibri" w:hAnsi="Times New Roman" w:cs="Times New Roman"/>
          <w:sz w:val="28"/>
          <w:szCs w:val="28"/>
        </w:rPr>
        <w:t xml:space="preserve"> khoảng 54,2 nghìn người, giảm 187,3 nghìn người so với quý trước, chủ yếu là lao động ở các doanh nghiệp có vốn đầu tư nước ngoài (chiếm 66,3%), tập trung ở ngành da giày với 31,9% và dệt may với 30,9%. </w:t>
      </w:r>
    </w:p>
    <w:p w14:paraId="22BCC3FC" w14:textId="77777777" w:rsidR="00370253" w:rsidRPr="00A5700A" w:rsidRDefault="00370253" w:rsidP="002A07C1">
      <w:pPr>
        <w:spacing w:after="120" w:line="264" w:lineRule="auto"/>
        <w:ind w:firstLine="567"/>
        <w:jc w:val="both"/>
        <w:rPr>
          <w:rFonts w:ascii="Times New Roman" w:eastAsia="Calibri" w:hAnsi="Times New Roman" w:cs="Times New Roman"/>
          <w:sz w:val="28"/>
          <w:szCs w:val="28"/>
        </w:rPr>
      </w:pPr>
      <w:r w:rsidRPr="00A5700A">
        <w:rPr>
          <w:rFonts w:ascii="Times New Roman" w:eastAsia="Calibri" w:hAnsi="Times New Roman" w:cs="Times New Roman"/>
          <w:sz w:val="28"/>
          <w:szCs w:val="28"/>
        </w:rPr>
        <w:t>Số lao động bị mất việc trong quý III/2023 là 118,4 nghìn người, giảm 99,4 nghìn người so với quý trước. Trong đó, tập trung chủ yếu ở Bình Dương là 33,6 nghìn người và Thành phố Hồ Chí Minh là 34,6 nghìn người do các địa phương này có nhiều lao động thuộc ngành dệt may và da giày.</w:t>
      </w:r>
    </w:p>
    <w:p w14:paraId="3EB7603B" w14:textId="77777777" w:rsidR="00370253" w:rsidRPr="00A5700A" w:rsidRDefault="00370253" w:rsidP="002A07C1">
      <w:pPr>
        <w:overflowPunct w:val="0"/>
        <w:autoSpaceDE w:val="0"/>
        <w:autoSpaceDN w:val="0"/>
        <w:adjustRightInd w:val="0"/>
        <w:spacing w:after="120" w:line="264" w:lineRule="auto"/>
        <w:ind w:firstLine="567"/>
        <w:jc w:val="both"/>
        <w:rPr>
          <w:rFonts w:ascii="Times New Roman" w:eastAsia="Calibri" w:hAnsi="Times New Roman" w:cs="Times New Roman"/>
          <w:sz w:val="28"/>
          <w:szCs w:val="28"/>
          <w:lang w:val="en-US"/>
        </w:rPr>
      </w:pPr>
      <w:r w:rsidRPr="00A5700A">
        <w:rPr>
          <w:rFonts w:ascii="Times New Roman" w:eastAsia="Calibri" w:hAnsi="Times New Roman" w:cs="Times New Roman"/>
          <w:i/>
          <w:sz w:val="28"/>
          <w:szCs w:val="28"/>
          <w:lang w:val="vi-VN"/>
        </w:rPr>
        <w:t>Tỷ lệ thất nghiệp trong độ tuổi lao động</w:t>
      </w:r>
      <w:r w:rsidRPr="00A5700A">
        <w:rPr>
          <w:rFonts w:ascii="Times New Roman" w:eastAsia="Calibri" w:hAnsi="Times New Roman" w:cs="Times New Roman"/>
          <w:i/>
          <w:sz w:val="28"/>
          <w:szCs w:val="28"/>
          <w:lang w:val="en-US"/>
        </w:rPr>
        <w:t xml:space="preserve"> </w:t>
      </w:r>
      <w:r w:rsidRPr="00A5700A">
        <w:rPr>
          <w:rFonts w:ascii="Times New Roman" w:eastAsia="Calibri" w:hAnsi="Times New Roman" w:cs="Times New Roman"/>
          <w:i/>
          <w:sz w:val="28"/>
          <w:szCs w:val="28"/>
          <w:lang w:val="vi-VN"/>
        </w:rPr>
        <w:t>9 tháng năm 2023</w:t>
      </w:r>
      <w:r w:rsidRPr="00A5700A">
        <w:rPr>
          <w:rFonts w:ascii="Times New Roman" w:eastAsia="Calibri" w:hAnsi="Times New Roman" w:cs="Times New Roman"/>
          <w:sz w:val="28"/>
          <w:szCs w:val="28"/>
          <w:lang w:val="vi-VN"/>
        </w:rPr>
        <w:t xml:space="preserve"> là 2,28%, giảm 0,07 điểm phần trăm so với cùng kỳ năm trước, trong đó khu vực thành thị là 2,73</w:t>
      </w:r>
      <w:r w:rsidRPr="00A5700A">
        <w:rPr>
          <w:rFonts w:ascii="Times New Roman" w:eastAsia="Calibri" w:hAnsi="Times New Roman" w:cs="Times New Roman"/>
          <w:sz w:val="28"/>
          <w:szCs w:val="28"/>
          <w:lang w:val="en-US"/>
        </w:rPr>
        <w:t>%; khu vực nông thôn là 2%.</w:t>
      </w:r>
    </w:p>
    <w:p w14:paraId="1BF38E6E" w14:textId="77777777" w:rsidR="00370253" w:rsidRPr="00A5700A" w:rsidRDefault="00370253" w:rsidP="002A07C1">
      <w:pPr>
        <w:spacing w:after="120" w:line="264" w:lineRule="auto"/>
        <w:ind w:firstLine="567"/>
        <w:jc w:val="both"/>
        <w:rPr>
          <w:rFonts w:ascii="Times New Roman" w:eastAsia="Calibri" w:hAnsi="Times New Roman" w:cs="Times New Roman"/>
          <w:b/>
          <w:i/>
          <w:iCs/>
          <w:spacing w:val="-8"/>
          <w:sz w:val="28"/>
          <w:szCs w:val="28"/>
        </w:rPr>
      </w:pPr>
      <w:r w:rsidRPr="00A5700A">
        <w:rPr>
          <w:rFonts w:ascii="Times New Roman" w:eastAsia="Calibri" w:hAnsi="Times New Roman" w:cs="Times New Roman"/>
          <w:sz w:val="28"/>
          <w:szCs w:val="28"/>
          <w:lang w:val="vi-VN"/>
        </w:rPr>
        <w:t xml:space="preserve">Tỷ lệ thất nghiệp của thanh niên </w:t>
      </w:r>
      <w:r w:rsidRPr="00A5700A">
        <w:rPr>
          <w:rFonts w:ascii="Times New Roman" w:eastAsia="Calibri" w:hAnsi="Times New Roman" w:cs="Times New Roman"/>
          <w:sz w:val="28"/>
          <w:szCs w:val="28"/>
          <w:lang w:val="en-US"/>
        </w:rPr>
        <w:t xml:space="preserve">(từ </w:t>
      </w:r>
      <w:r w:rsidRPr="00A5700A">
        <w:rPr>
          <w:rFonts w:ascii="Times New Roman" w:eastAsia="Calibri" w:hAnsi="Times New Roman" w:cs="Times New Roman"/>
          <w:sz w:val="28"/>
          <w:szCs w:val="28"/>
          <w:lang w:val="vi-VN"/>
        </w:rPr>
        <w:t>15-24 tuổi</w:t>
      </w:r>
      <w:r w:rsidRPr="00A5700A">
        <w:rPr>
          <w:rFonts w:ascii="Times New Roman" w:eastAsia="Calibri" w:hAnsi="Times New Roman" w:cs="Times New Roman"/>
          <w:sz w:val="28"/>
          <w:szCs w:val="28"/>
          <w:lang w:val="en-US"/>
        </w:rPr>
        <w:t>)</w:t>
      </w:r>
      <w:r w:rsidRPr="00A5700A">
        <w:rPr>
          <w:rFonts w:ascii="Times New Roman" w:eastAsia="Calibri" w:hAnsi="Times New Roman" w:cs="Times New Roman"/>
          <w:sz w:val="28"/>
          <w:szCs w:val="28"/>
          <w:lang w:val="vi-VN"/>
        </w:rPr>
        <w:t xml:space="preserve"> quý </w:t>
      </w:r>
      <w:r w:rsidRPr="00A5700A">
        <w:rPr>
          <w:rFonts w:ascii="Times New Roman" w:eastAsia="Calibri" w:hAnsi="Times New Roman" w:cs="Times New Roman"/>
          <w:sz w:val="28"/>
          <w:szCs w:val="28"/>
        </w:rPr>
        <w:t>III</w:t>
      </w:r>
      <w:r w:rsidRPr="00A5700A">
        <w:rPr>
          <w:rFonts w:ascii="Times New Roman" w:eastAsia="Calibri" w:hAnsi="Times New Roman" w:cs="Times New Roman"/>
          <w:sz w:val="28"/>
          <w:szCs w:val="28"/>
          <w:lang w:val="vi-VN"/>
        </w:rPr>
        <w:t>/2023 là 7,</w:t>
      </w:r>
      <w:r w:rsidRPr="00A5700A">
        <w:rPr>
          <w:rFonts w:ascii="Times New Roman" w:eastAsia="Calibri" w:hAnsi="Times New Roman" w:cs="Times New Roman"/>
          <w:sz w:val="28"/>
          <w:szCs w:val="28"/>
          <w:lang w:val="en-US"/>
        </w:rPr>
        <w:t>86</w:t>
      </w:r>
      <w:r w:rsidRPr="00A5700A">
        <w:rPr>
          <w:rFonts w:ascii="Times New Roman" w:eastAsia="Calibri" w:hAnsi="Times New Roman" w:cs="Times New Roman"/>
          <w:sz w:val="28"/>
          <w:szCs w:val="28"/>
          <w:lang w:val="vi-VN"/>
        </w:rPr>
        <w:t xml:space="preserve">%, </w:t>
      </w:r>
      <w:r w:rsidRPr="00A5700A">
        <w:rPr>
          <w:rFonts w:ascii="Times New Roman" w:eastAsia="Calibri" w:hAnsi="Times New Roman" w:cs="Times New Roman"/>
          <w:sz w:val="28"/>
          <w:szCs w:val="28"/>
          <w:lang w:val="en-US"/>
        </w:rPr>
        <w:t>tăng</w:t>
      </w:r>
      <w:r w:rsidRPr="00A5700A">
        <w:rPr>
          <w:rFonts w:ascii="Times New Roman" w:eastAsia="Calibri" w:hAnsi="Times New Roman" w:cs="Times New Roman"/>
          <w:sz w:val="28"/>
          <w:szCs w:val="28"/>
          <w:lang w:val="vi-VN"/>
        </w:rPr>
        <w:t xml:space="preserve"> 0,45 điểm phần trăm so với quý trước và giảm 0,16 điểm phần trăm so với cùng kỳ năm trước. Tỷ lệ thất nghiệp của thanh niên khu vực thành thị là </w:t>
      </w:r>
      <w:r w:rsidRPr="00A5700A">
        <w:rPr>
          <w:rFonts w:ascii="Times New Roman" w:eastAsia="Calibri" w:hAnsi="Times New Roman" w:cs="Times New Roman"/>
          <w:sz w:val="28"/>
          <w:szCs w:val="28"/>
          <w:lang w:val="en-US"/>
        </w:rPr>
        <w:t>10,35</w:t>
      </w:r>
      <w:r w:rsidRPr="00A5700A">
        <w:rPr>
          <w:rFonts w:ascii="Times New Roman" w:eastAsia="Calibri" w:hAnsi="Times New Roman" w:cs="Times New Roman"/>
          <w:sz w:val="28"/>
          <w:szCs w:val="28"/>
          <w:lang w:val="vi-VN"/>
        </w:rPr>
        <w:t>%; khu vực nông thôn là 6,60</w:t>
      </w:r>
      <w:r w:rsidRPr="00A5700A">
        <w:rPr>
          <w:rFonts w:ascii="Times New Roman" w:eastAsia="Calibri" w:hAnsi="Times New Roman" w:cs="Times New Roman"/>
          <w:sz w:val="28"/>
          <w:szCs w:val="28"/>
          <w:lang w:val="en-US"/>
        </w:rPr>
        <w:t xml:space="preserve">%. </w:t>
      </w:r>
      <w:r w:rsidRPr="00A5700A">
        <w:rPr>
          <w:rFonts w:ascii="Times New Roman" w:eastAsia="Calibri" w:hAnsi="Times New Roman" w:cs="Times New Roman"/>
          <w:iCs/>
          <w:spacing w:val="-8"/>
          <w:sz w:val="28"/>
          <w:szCs w:val="28"/>
        </w:rPr>
        <w:t xml:space="preserve">Tỷ lệ </w:t>
      </w:r>
      <w:bookmarkStart w:id="5" w:name="OLE_LINK3"/>
      <w:bookmarkStart w:id="6" w:name="OLE_LINK4"/>
      <w:r w:rsidRPr="00A5700A">
        <w:rPr>
          <w:rFonts w:ascii="Times New Roman" w:eastAsia="Calibri" w:hAnsi="Times New Roman" w:cs="Times New Roman"/>
          <w:iCs/>
          <w:spacing w:val="-8"/>
          <w:sz w:val="28"/>
          <w:szCs w:val="28"/>
        </w:rPr>
        <w:t>t</w:t>
      </w:r>
      <w:bookmarkStart w:id="7" w:name="OLE_LINK41"/>
      <w:bookmarkStart w:id="8" w:name="OLE_LINK42"/>
      <w:r w:rsidRPr="00A5700A">
        <w:rPr>
          <w:rFonts w:ascii="Times New Roman" w:eastAsia="Calibri" w:hAnsi="Times New Roman" w:cs="Times New Roman"/>
          <w:iCs/>
          <w:spacing w:val="-8"/>
          <w:sz w:val="28"/>
          <w:szCs w:val="28"/>
        </w:rPr>
        <w:t>hanh niên không có việc làm và không tham gia học tập</w:t>
      </w:r>
      <w:bookmarkEnd w:id="7"/>
      <w:bookmarkEnd w:id="8"/>
      <w:r w:rsidRPr="00A5700A">
        <w:rPr>
          <w:rFonts w:ascii="Times New Roman" w:eastAsia="Calibri" w:hAnsi="Times New Roman" w:cs="Times New Roman"/>
          <w:iCs/>
          <w:spacing w:val="-8"/>
          <w:sz w:val="28"/>
          <w:szCs w:val="28"/>
        </w:rPr>
        <w:t>, đào tạo</w:t>
      </w:r>
      <w:bookmarkEnd w:id="5"/>
      <w:bookmarkEnd w:id="6"/>
      <w:r w:rsidRPr="00A5700A">
        <w:rPr>
          <w:rFonts w:ascii="Times New Roman" w:eastAsia="Calibri" w:hAnsi="Times New Roman" w:cs="Times New Roman"/>
          <w:iCs/>
          <w:spacing w:val="-8"/>
          <w:sz w:val="28"/>
          <w:szCs w:val="28"/>
        </w:rPr>
        <w:t xml:space="preserve"> ở khu vực nông thôn là 13,5%, khu vực thành thị là 9,8%; nữ thanh niên không có việc làm và không tham gia học tập, đào tạo là 13,9%; nam là 10,4%. </w:t>
      </w:r>
    </w:p>
    <w:p w14:paraId="69ABC104" w14:textId="77777777" w:rsidR="00370253" w:rsidRPr="00A5700A" w:rsidRDefault="00370253" w:rsidP="002A07C1">
      <w:pPr>
        <w:overflowPunct w:val="0"/>
        <w:autoSpaceDE w:val="0"/>
        <w:autoSpaceDN w:val="0"/>
        <w:adjustRightInd w:val="0"/>
        <w:spacing w:after="120" w:line="264" w:lineRule="auto"/>
        <w:ind w:firstLine="567"/>
        <w:jc w:val="both"/>
        <w:rPr>
          <w:rFonts w:ascii="Times New Roman" w:eastAsia="Calibri" w:hAnsi="Times New Roman" w:cs="Times New Roman"/>
          <w:sz w:val="28"/>
          <w:szCs w:val="28"/>
          <w:lang w:val="en-US"/>
        </w:rPr>
      </w:pPr>
      <w:r w:rsidRPr="00A5700A">
        <w:rPr>
          <w:rFonts w:ascii="Times New Roman" w:eastAsia="Calibri" w:hAnsi="Times New Roman" w:cs="Times New Roman"/>
          <w:sz w:val="28"/>
          <w:szCs w:val="28"/>
          <w:lang w:val="vi-VN"/>
        </w:rPr>
        <w:t xml:space="preserve">Tỷ lệ thất nghiệp của thanh niên </w:t>
      </w:r>
      <w:r w:rsidRPr="00A5700A">
        <w:rPr>
          <w:rFonts w:ascii="Times New Roman" w:eastAsia="Calibri" w:hAnsi="Times New Roman" w:cs="Times New Roman"/>
          <w:sz w:val="28"/>
          <w:szCs w:val="28"/>
          <w:lang w:val="en-US"/>
        </w:rPr>
        <w:t xml:space="preserve">(từ 15-24 tuổi) </w:t>
      </w:r>
      <w:r w:rsidRPr="00A5700A">
        <w:rPr>
          <w:rFonts w:ascii="Times New Roman" w:eastAsia="Calibri" w:hAnsi="Times New Roman" w:cs="Times New Roman"/>
          <w:sz w:val="28"/>
          <w:szCs w:val="28"/>
          <w:lang w:val="vi-VN"/>
        </w:rPr>
        <w:t xml:space="preserve">9 tháng năm 2023 là 7,63%, giảm 0,23 điểm phần trăm so với cùng kỳ năm trước. </w:t>
      </w:r>
      <w:r w:rsidRPr="00A5700A">
        <w:rPr>
          <w:rFonts w:ascii="Times New Roman" w:eastAsia="Calibri" w:hAnsi="Times New Roman" w:cs="Times New Roman"/>
          <w:sz w:val="28"/>
          <w:szCs w:val="28"/>
          <w:lang w:val="en-US"/>
        </w:rPr>
        <w:t>Trong đó, t</w:t>
      </w:r>
      <w:r w:rsidRPr="00A5700A">
        <w:rPr>
          <w:rFonts w:ascii="Times New Roman" w:eastAsia="Calibri" w:hAnsi="Times New Roman" w:cs="Times New Roman"/>
          <w:sz w:val="28"/>
          <w:szCs w:val="28"/>
          <w:lang w:val="vi-VN"/>
        </w:rPr>
        <w:t xml:space="preserve">ỷ lệ thất nghiệp </w:t>
      </w:r>
      <w:r w:rsidRPr="00A5700A">
        <w:rPr>
          <w:rFonts w:ascii="Times New Roman" w:eastAsia="Calibri" w:hAnsi="Times New Roman" w:cs="Times New Roman"/>
          <w:sz w:val="28"/>
          <w:szCs w:val="28"/>
          <w:lang w:val="vi-VN"/>
        </w:rPr>
        <w:lastRenderedPageBreak/>
        <w:t xml:space="preserve">của thanh niên khu vực thành thị là 9,8%, tăng </w:t>
      </w:r>
      <w:r w:rsidRPr="00A5700A">
        <w:rPr>
          <w:rFonts w:ascii="Times New Roman" w:eastAsia="Calibri" w:hAnsi="Times New Roman" w:cs="Times New Roman"/>
          <w:sz w:val="28"/>
          <w:szCs w:val="28"/>
          <w:lang w:val="en-US"/>
        </w:rPr>
        <w:t>0,15</w:t>
      </w:r>
      <w:r w:rsidRPr="00A5700A">
        <w:rPr>
          <w:rFonts w:ascii="Times New Roman" w:eastAsia="Calibri" w:hAnsi="Times New Roman" w:cs="Times New Roman"/>
          <w:sz w:val="28"/>
          <w:szCs w:val="28"/>
          <w:lang w:val="vi-VN"/>
        </w:rPr>
        <w:t xml:space="preserve"> điểm phần trăm; khu vực nông thôn là 6,51</w:t>
      </w:r>
      <w:r w:rsidRPr="00A5700A">
        <w:rPr>
          <w:rFonts w:ascii="Times New Roman" w:eastAsia="Calibri" w:hAnsi="Times New Roman" w:cs="Times New Roman"/>
          <w:sz w:val="28"/>
          <w:szCs w:val="28"/>
          <w:lang w:val="en-US"/>
        </w:rPr>
        <w:t>%, giảm 0,4 điểm phần trăm.</w:t>
      </w:r>
    </w:p>
    <w:p w14:paraId="7D1892FC" w14:textId="77777777" w:rsidR="00370253" w:rsidRPr="00A5700A" w:rsidRDefault="00370253" w:rsidP="002A07C1">
      <w:pPr>
        <w:tabs>
          <w:tab w:val="left" w:pos="567"/>
        </w:tabs>
        <w:overflowPunct w:val="0"/>
        <w:autoSpaceDE w:val="0"/>
        <w:autoSpaceDN w:val="0"/>
        <w:adjustRightInd w:val="0"/>
        <w:spacing w:after="120" w:line="264" w:lineRule="auto"/>
        <w:ind w:firstLine="567"/>
        <w:jc w:val="both"/>
        <w:rPr>
          <w:rFonts w:ascii="Times New Roman" w:eastAsia="Calibri" w:hAnsi="Times New Roman" w:cs="Times New Roman"/>
          <w:b/>
          <w:i/>
          <w:sz w:val="28"/>
          <w:szCs w:val="28"/>
          <w:lang w:val="en-US"/>
        </w:rPr>
      </w:pPr>
      <w:r w:rsidRPr="00A5700A">
        <w:rPr>
          <w:rFonts w:ascii="Times New Roman" w:eastAsia="Calibri" w:hAnsi="Times New Roman" w:cs="Times New Roman"/>
          <w:b/>
          <w:i/>
          <w:sz w:val="28"/>
          <w:szCs w:val="28"/>
          <w:lang w:val="en-US"/>
        </w:rPr>
        <w:t>e)</w:t>
      </w:r>
      <w:r w:rsidRPr="00A5700A">
        <w:rPr>
          <w:rFonts w:ascii="Times New Roman" w:eastAsia="Calibri" w:hAnsi="Times New Roman" w:cs="Times New Roman"/>
          <w:b/>
          <w:sz w:val="28"/>
          <w:szCs w:val="28"/>
          <w:lang w:val="en-US"/>
        </w:rPr>
        <w:t xml:space="preserve"> </w:t>
      </w:r>
      <w:r w:rsidRPr="00A5700A">
        <w:rPr>
          <w:rFonts w:ascii="Times New Roman" w:eastAsia="Calibri" w:hAnsi="Times New Roman" w:cs="Times New Roman"/>
          <w:b/>
          <w:i/>
          <w:sz w:val="28"/>
          <w:szCs w:val="28"/>
          <w:lang w:val="en-US"/>
        </w:rPr>
        <w:t>Tỷ lệ lao động không sử dụng hết tiềm năng</w:t>
      </w:r>
      <w:r w:rsidRPr="00A5700A">
        <w:rPr>
          <w:rStyle w:val="FootnoteReference"/>
          <w:rFonts w:ascii="Times New Roman" w:eastAsia="Calibri" w:hAnsi="Times New Roman"/>
          <w:b/>
          <w:i/>
          <w:sz w:val="28"/>
          <w:szCs w:val="28"/>
        </w:rPr>
        <w:footnoteReference w:id="48"/>
      </w:r>
    </w:p>
    <w:p w14:paraId="32CBDA43" w14:textId="77777777" w:rsidR="00370253" w:rsidRPr="00A5700A" w:rsidRDefault="00370253" w:rsidP="002A07C1">
      <w:pPr>
        <w:spacing w:after="120" w:line="264" w:lineRule="auto"/>
        <w:ind w:firstLine="567"/>
        <w:jc w:val="both"/>
        <w:rPr>
          <w:rFonts w:ascii="Times New Roman" w:eastAsia="Calibri" w:hAnsi="Times New Roman" w:cs="Times New Roman"/>
          <w:sz w:val="28"/>
          <w:szCs w:val="28"/>
          <w:lang w:val="vi-VN"/>
        </w:rPr>
      </w:pPr>
      <w:r w:rsidRPr="00A5700A">
        <w:rPr>
          <w:rFonts w:ascii="Times New Roman" w:eastAsia="Calibri" w:hAnsi="Times New Roman" w:cs="Times New Roman"/>
          <w:sz w:val="28"/>
          <w:szCs w:val="28"/>
          <w:lang w:val="vi-VN"/>
        </w:rPr>
        <w:t xml:space="preserve">Tỷ lệ lao động không sử dụng hết tiềm năng của Việt Nam thường dao động ở mức 4%. Giai đoạn quý I năm 2020 đến quý II năm 2022, tỷ lệ này thay đổi liên tục, trong đó đạt mức cao kỷ lục là 10,4% vào quý III/2021. Bắt đầu từ quý III </w:t>
      </w:r>
      <w:r w:rsidRPr="00A5700A">
        <w:rPr>
          <w:rFonts w:ascii="Times New Roman" w:eastAsia="Calibri" w:hAnsi="Times New Roman" w:cs="Times New Roman"/>
          <w:sz w:val="28"/>
          <w:szCs w:val="28"/>
          <w:lang w:val="en-US"/>
        </w:rPr>
        <w:t>năm nay</w:t>
      </w:r>
      <w:r w:rsidRPr="00A5700A">
        <w:rPr>
          <w:rFonts w:ascii="Times New Roman" w:eastAsia="Calibri" w:hAnsi="Times New Roman" w:cs="Times New Roman"/>
          <w:sz w:val="28"/>
          <w:szCs w:val="28"/>
          <w:lang w:val="vi-VN"/>
        </w:rPr>
        <w:t>, tỷ lệ lao động không sử dụng hết tiềm năng dao động nhẹ và giữ mức 4,2% (</w:t>
      </w:r>
      <w:r w:rsidRPr="00A5700A">
        <w:rPr>
          <w:rFonts w:ascii="Times New Roman" w:eastAsia="Calibri" w:hAnsi="Times New Roman" w:cs="Times New Roman"/>
          <w:sz w:val="28"/>
          <w:szCs w:val="28"/>
          <w:lang w:val="en-US"/>
        </w:rPr>
        <w:t xml:space="preserve">tương ứng </w:t>
      </w:r>
      <w:r w:rsidRPr="00A5700A">
        <w:rPr>
          <w:rFonts w:ascii="Times New Roman" w:eastAsia="Calibri" w:hAnsi="Times New Roman" w:cs="Times New Roman"/>
          <w:sz w:val="28"/>
          <w:szCs w:val="28"/>
          <w:lang w:val="vi-VN"/>
        </w:rPr>
        <w:t>hơn 2,2 triệu người).</w:t>
      </w:r>
    </w:p>
    <w:p w14:paraId="51811AF9" w14:textId="18ED2DD5" w:rsidR="00370253" w:rsidRPr="00A5700A" w:rsidRDefault="00370253" w:rsidP="002A07C1">
      <w:pPr>
        <w:spacing w:after="120" w:line="264" w:lineRule="auto"/>
        <w:ind w:firstLine="567"/>
        <w:jc w:val="both"/>
        <w:rPr>
          <w:rFonts w:ascii="Times New Roman" w:eastAsia="Calibri" w:hAnsi="Times New Roman" w:cs="Times New Roman"/>
          <w:sz w:val="28"/>
          <w:szCs w:val="28"/>
          <w:lang w:val="vi-VN"/>
        </w:rPr>
      </w:pPr>
      <w:r w:rsidRPr="00A5700A">
        <w:rPr>
          <w:rFonts w:ascii="Times New Roman" w:eastAsia="Calibri" w:hAnsi="Times New Roman" w:cs="Times New Roman"/>
          <w:i/>
          <w:sz w:val="28"/>
          <w:szCs w:val="28"/>
          <w:lang w:val="vi-VN"/>
        </w:rPr>
        <w:t>Tỷ lệ lao động không sử dụng hết tiềm năng quý I</w:t>
      </w:r>
      <w:r w:rsidRPr="00A5700A">
        <w:rPr>
          <w:rFonts w:ascii="Times New Roman" w:eastAsia="Calibri" w:hAnsi="Times New Roman" w:cs="Times New Roman"/>
          <w:i/>
          <w:sz w:val="28"/>
          <w:szCs w:val="28"/>
          <w:lang w:val="en-US"/>
        </w:rPr>
        <w:t>I</w:t>
      </w:r>
      <w:r w:rsidRPr="00A5700A">
        <w:rPr>
          <w:rFonts w:ascii="Times New Roman" w:eastAsia="Calibri" w:hAnsi="Times New Roman" w:cs="Times New Roman"/>
          <w:i/>
          <w:sz w:val="28"/>
          <w:szCs w:val="28"/>
          <w:lang w:val="vi-VN"/>
        </w:rPr>
        <w:t>I</w:t>
      </w:r>
      <w:r w:rsidRPr="00A5700A">
        <w:rPr>
          <w:rFonts w:ascii="Times New Roman" w:eastAsia="Calibri" w:hAnsi="Times New Roman" w:cs="Times New Roman"/>
          <w:i/>
          <w:sz w:val="28"/>
          <w:szCs w:val="28"/>
          <w:lang w:val="en-US"/>
        </w:rPr>
        <w:t>/</w:t>
      </w:r>
      <w:r w:rsidRPr="00A5700A">
        <w:rPr>
          <w:rFonts w:ascii="Times New Roman" w:eastAsia="Calibri" w:hAnsi="Times New Roman" w:cs="Times New Roman"/>
          <w:i/>
          <w:sz w:val="28"/>
          <w:szCs w:val="28"/>
          <w:lang w:val="vi-VN"/>
        </w:rPr>
        <w:t>2023</w:t>
      </w:r>
      <w:r w:rsidRPr="00A5700A">
        <w:rPr>
          <w:rFonts w:ascii="Times New Roman" w:eastAsia="Calibri" w:hAnsi="Times New Roman" w:cs="Times New Roman"/>
          <w:sz w:val="28"/>
          <w:szCs w:val="28"/>
          <w:lang w:val="vi-VN"/>
        </w:rPr>
        <w:t xml:space="preserve"> của khu vực thành thị </w:t>
      </w:r>
      <w:r w:rsidRPr="00A5700A">
        <w:rPr>
          <w:rFonts w:ascii="Times New Roman" w:eastAsia="Calibri" w:hAnsi="Times New Roman" w:cs="Times New Roman"/>
          <w:sz w:val="28"/>
          <w:szCs w:val="28"/>
          <w:lang w:val="en-US"/>
        </w:rPr>
        <w:t xml:space="preserve">là 4,5%; </w:t>
      </w:r>
      <w:r w:rsidRPr="00A5700A">
        <w:rPr>
          <w:rFonts w:ascii="Times New Roman" w:eastAsia="Calibri" w:hAnsi="Times New Roman" w:cs="Times New Roman"/>
          <w:sz w:val="28"/>
          <w:szCs w:val="28"/>
          <w:lang w:val="vi-VN"/>
        </w:rPr>
        <w:t>khu vực nông thôn là 4,1%. So với quý trước, tỷ lệ này ở khu vực thành thị tăng 0,</w:t>
      </w:r>
      <w:r w:rsidR="002F3349" w:rsidRPr="00A5700A">
        <w:rPr>
          <w:rFonts w:ascii="Times New Roman" w:eastAsia="Calibri" w:hAnsi="Times New Roman" w:cs="Times New Roman"/>
          <w:sz w:val="28"/>
          <w:szCs w:val="28"/>
          <w:lang w:val="en-IN"/>
        </w:rPr>
        <w:t>2</w:t>
      </w:r>
      <w:r w:rsidRPr="00A5700A">
        <w:rPr>
          <w:rFonts w:ascii="Times New Roman" w:eastAsia="Calibri" w:hAnsi="Times New Roman" w:cs="Times New Roman"/>
          <w:sz w:val="28"/>
          <w:szCs w:val="28"/>
          <w:lang w:val="vi-VN"/>
        </w:rPr>
        <w:t xml:space="preserve"> điểm phần trăm và khu vực nông thôn giảm 0,2 điểm phần trăm. Đa số lao động không sử dụng hết tiềm năng là những người từ 15-34 tuổi (52,4%). Điều này cho thấy Việt Nam vẫn còn một bộ phận không nhỏ lực lượng lao động tiềm năng chưa được khai thác, đặc biệt là nhóm lao động trẻ.</w:t>
      </w:r>
    </w:p>
    <w:p w14:paraId="60F4AC1B" w14:textId="36763B78" w:rsidR="00370253" w:rsidRPr="00A5700A" w:rsidRDefault="00370253" w:rsidP="002A07C1">
      <w:pPr>
        <w:spacing w:after="120" w:line="264" w:lineRule="auto"/>
        <w:ind w:firstLine="567"/>
        <w:jc w:val="both"/>
        <w:rPr>
          <w:rFonts w:ascii="Times New Roman" w:eastAsia="Calibri" w:hAnsi="Times New Roman" w:cs="Times New Roman"/>
          <w:sz w:val="28"/>
          <w:szCs w:val="28"/>
          <w:lang w:val="vi-VN"/>
        </w:rPr>
      </w:pPr>
      <w:r w:rsidRPr="00A5700A">
        <w:rPr>
          <w:rFonts w:ascii="Times New Roman" w:eastAsia="Calibri" w:hAnsi="Times New Roman" w:cs="Times New Roman"/>
          <w:i/>
          <w:sz w:val="28"/>
          <w:szCs w:val="28"/>
          <w:lang w:val="vi-VN"/>
        </w:rPr>
        <w:t>Tính chung 9 tháng năm 2023</w:t>
      </w:r>
      <w:r w:rsidRPr="00A5700A">
        <w:rPr>
          <w:rFonts w:ascii="Times New Roman" w:eastAsia="Calibri" w:hAnsi="Times New Roman" w:cs="Times New Roman"/>
          <w:sz w:val="28"/>
          <w:szCs w:val="28"/>
          <w:lang w:val="vi-VN"/>
        </w:rPr>
        <w:t xml:space="preserve">, số lao động không sử dụng hết tiềm năng là 2,3 triệu người, giảm gần 0,4 triệu người so với cùng kỳ năm trước. Tỷ lệ lao động không sử dụng hết tiềm năng là 4,3%, </w:t>
      </w:r>
      <w:r w:rsidR="00B515E7" w:rsidRPr="00A5700A">
        <w:rPr>
          <w:rFonts w:ascii="Times New Roman" w:eastAsia="Calibri" w:hAnsi="Times New Roman" w:cs="Times New Roman"/>
          <w:sz w:val="28"/>
          <w:szCs w:val="28"/>
          <w:lang w:val="en-IN"/>
        </w:rPr>
        <w:t xml:space="preserve">giảm </w:t>
      </w:r>
      <w:r w:rsidRPr="00A5700A">
        <w:rPr>
          <w:rFonts w:ascii="Times New Roman" w:eastAsia="Calibri" w:hAnsi="Times New Roman" w:cs="Times New Roman"/>
          <w:sz w:val="28"/>
          <w:szCs w:val="28"/>
          <w:lang w:val="vi-VN"/>
        </w:rPr>
        <w:t>0,8</w:t>
      </w:r>
      <w:r w:rsidRPr="00A5700A">
        <w:rPr>
          <w:rFonts w:ascii="Times New Roman" w:eastAsia="Calibri" w:hAnsi="Times New Roman" w:cs="Times New Roman"/>
          <w:sz w:val="28"/>
          <w:szCs w:val="28"/>
          <w:lang w:val="en-IN"/>
        </w:rPr>
        <w:t xml:space="preserve"> điểm phần trăm</w:t>
      </w:r>
      <w:r w:rsidRPr="00A5700A">
        <w:rPr>
          <w:rFonts w:ascii="Times New Roman" w:eastAsia="Calibri" w:hAnsi="Times New Roman" w:cs="Times New Roman"/>
          <w:sz w:val="28"/>
          <w:szCs w:val="28"/>
          <w:lang w:val="vi-VN"/>
        </w:rPr>
        <w:t xml:space="preserve"> so với cùng kỳ năm trước. Trong đó, khu vực thành thị là 4,3% giảm 0,7</w:t>
      </w:r>
      <w:r w:rsidRPr="00A5700A">
        <w:rPr>
          <w:rFonts w:ascii="Times New Roman" w:eastAsia="Calibri" w:hAnsi="Times New Roman" w:cs="Times New Roman"/>
          <w:sz w:val="28"/>
          <w:szCs w:val="28"/>
          <w:lang w:val="en-IN"/>
        </w:rPr>
        <w:t xml:space="preserve"> điểm phần trăm</w:t>
      </w:r>
      <w:r w:rsidRPr="00A5700A">
        <w:rPr>
          <w:rFonts w:ascii="Times New Roman" w:eastAsia="Calibri" w:hAnsi="Times New Roman" w:cs="Times New Roman"/>
          <w:sz w:val="28"/>
          <w:szCs w:val="28"/>
          <w:lang w:val="vi-VN"/>
        </w:rPr>
        <w:t>; khu vực nông thôn là 4,4% giảm 0,7</w:t>
      </w:r>
      <w:r w:rsidRPr="00A5700A">
        <w:rPr>
          <w:rFonts w:ascii="Times New Roman" w:eastAsia="Calibri" w:hAnsi="Times New Roman" w:cs="Times New Roman"/>
          <w:sz w:val="28"/>
          <w:szCs w:val="28"/>
          <w:lang w:val="en-IN"/>
        </w:rPr>
        <w:t xml:space="preserve"> điểm phần trăm</w:t>
      </w:r>
      <w:r w:rsidRPr="00A5700A">
        <w:rPr>
          <w:rFonts w:ascii="Times New Roman" w:eastAsia="Calibri" w:hAnsi="Times New Roman" w:cs="Times New Roman"/>
          <w:sz w:val="28"/>
          <w:szCs w:val="28"/>
          <w:lang w:val="vi-VN"/>
        </w:rPr>
        <w:t>.</w:t>
      </w:r>
    </w:p>
    <w:p w14:paraId="257B65FF" w14:textId="77777777" w:rsidR="00370253" w:rsidRPr="00A5700A" w:rsidRDefault="00370253" w:rsidP="002A07C1">
      <w:pPr>
        <w:tabs>
          <w:tab w:val="left" w:pos="567"/>
        </w:tabs>
        <w:overflowPunct w:val="0"/>
        <w:autoSpaceDE w:val="0"/>
        <w:autoSpaceDN w:val="0"/>
        <w:adjustRightInd w:val="0"/>
        <w:spacing w:after="120" w:line="264" w:lineRule="auto"/>
        <w:ind w:firstLine="567"/>
        <w:jc w:val="both"/>
        <w:rPr>
          <w:rFonts w:ascii="Times New Roman" w:eastAsia="Calibri" w:hAnsi="Times New Roman" w:cs="Times New Roman"/>
          <w:b/>
          <w:i/>
          <w:sz w:val="28"/>
          <w:szCs w:val="28"/>
          <w:lang w:val="en-US"/>
        </w:rPr>
      </w:pPr>
      <w:r w:rsidRPr="00A5700A">
        <w:rPr>
          <w:rFonts w:ascii="Times New Roman" w:eastAsia="Calibri" w:hAnsi="Times New Roman" w:cs="Times New Roman"/>
          <w:b/>
          <w:i/>
          <w:sz w:val="28"/>
          <w:szCs w:val="28"/>
          <w:lang w:val="en-US"/>
        </w:rPr>
        <w:t>g)</w:t>
      </w:r>
      <w:r w:rsidRPr="00A5700A">
        <w:rPr>
          <w:rFonts w:ascii="Times New Roman" w:eastAsia="Calibri" w:hAnsi="Times New Roman" w:cs="Times New Roman"/>
          <w:b/>
          <w:sz w:val="28"/>
          <w:szCs w:val="28"/>
          <w:lang w:val="en-US"/>
        </w:rPr>
        <w:t xml:space="preserve"> </w:t>
      </w:r>
      <w:r w:rsidRPr="00A5700A">
        <w:rPr>
          <w:rFonts w:ascii="Times New Roman" w:eastAsia="Calibri" w:hAnsi="Times New Roman" w:cs="Times New Roman"/>
          <w:b/>
          <w:i/>
          <w:sz w:val="28"/>
          <w:szCs w:val="28"/>
          <w:lang w:val="en-US"/>
        </w:rPr>
        <w:t>Lao động làm công việc tự sản, tự tiêu</w:t>
      </w:r>
    </w:p>
    <w:p w14:paraId="0A04A77B" w14:textId="70D42E8D" w:rsidR="00370253" w:rsidRPr="00A5700A" w:rsidRDefault="00370253" w:rsidP="002A07C1">
      <w:pPr>
        <w:spacing w:after="120" w:line="264" w:lineRule="auto"/>
        <w:ind w:firstLine="567"/>
        <w:jc w:val="both"/>
        <w:rPr>
          <w:rFonts w:ascii="Times New Roman" w:hAnsi="Times New Roman" w:cs="Times New Roman"/>
          <w:sz w:val="28"/>
          <w:szCs w:val="28"/>
        </w:rPr>
      </w:pPr>
      <w:r w:rsidRPr="00A5700A">
        <w:rPr>
          <w:rFonts w:ascii="Times New Roman" w:hAnsi="Times New Roman" w:cs="Times New Roman"/>
          <w:i/>
          <w:sz w:val="28"/>
          <w:szCs w:val="28"/>
        </w:rPr>
        <w:t>Lao động làm công việc tự sản tự tiêu quý II</w:t>
      </w:r>
      <w:r w:rsidRPr="00A5700A">
        <w:rPr>
          <w:rFonts w:ascii="Times New Roman" w:hAnsi="Times New Roman" w:cs="Times New Roman"/>
          <w:i/>
          <w:sz w:val="28"/>
          <w:szCs w:val="28"/>
          <w:lang w:val="vi-VN"/>
        </w:rPr>
        <w:t>I</w:t>
      </w:r>
      <w:r w:rsidRPr="00A5700A">
        <w:rPr>
          <w:rFonts w:ascii="Times New Roman" w:hAnsi="Times New Roman" w:cs="Times New Roman"/>
          <w:i/>
          <w:sz w:val="28"/>
          <w:szCs w:val="28"/>
        </w:rPr>
        <w:t>/2023</w:t>
      </w:r>
      <w:r w:rsidRPr="00A5700A">
        <w:rPr>
          <w:rFonts w:ascii="Times New Roman" w:hAnsi="Times New Roman" w:cs="Times New Roman"/>
          <w:sz w:val="28"/>
          <w:szCs w:val="28"/>
        </w:rPr>
        <w:t xml:space="preserve"> là 3</w:t>
      </w:r>
      <w:r w:rsidRPr="00A5700A">
        <w:rPr>
          <w:rFonts w:ascii="Times New Roman" w:hAnsi="Times New Roman" w:cs="Times New Roman"/>
          <w:sz w:val="28"/>
          <w:szCs w:val="28"/>
          <w:lang w:val="vi-VN"/>
        </w:rPr>
        <w:t>,</w:t>
      </w:r>
      <w:r w:rsidRPr="00A5700A">
        <w:rPr>
          <w:rFonts w:ascii="Times New Roman" w:hAnsi="Times New Roman" w:cs="Times New Roman"/>
          <w:sz w:val="28"/>
          <w:szCs w:val="28"/>
        </w:rPr>
        <w:t>7 triệu người, giảm 220</w:t>
      </w:r>
      <w:r w:rsidR="00B515E7" w:rsidRPr="00A5700A">
        <w:rPr>
          <w:rFonts w:ascii="Times New Roman" w:hAnsi="Times New Roman" w:cs="Times New Roman"/>
          <w:sz w:val="28"/>
          <w:szCs w:val="28"/>
        </w:rPr>
        <w:t>,4</w:t>
      </w:r>
      <w:r w:rsidRPr="00A5700A">
        <w:rPr>
          <w:rFonts w:ascii="Times New Roman" w:hAnsi="Times New Roman" w:cs="Times New Roman"/>
          <w:sz w:val="28"/>
          <w:szCs w:val="28"/>
        </w:rPr>
        <w:t xml:space="preserve"> nghìn người so với quý trước và giảm gần 0,6 triệu người so với cùng kỳ năm trước, trong đó có khoảng 1,7 triệu người trong độ tuổi lao động (chiếm 45,9%). Lao động làm công việc tự sản, tự tiêu liên tục giảm dần do nhóm lao động này dần rời bỏ công việc tự sản tự tiêu để tìm kiếm các công việc ổn định và có thu nhập tốt hơn. </w:t>
      </w:r>
    </w:p>
    <w:p w14:paraId="01E731BC" w14:textId="77777777" w:rsidR="00370253" w:rsidRPr="00A5700A" w:rsidRDefault="00370253" w:rsidP="002A07C1">
      <w:pPr>
        <w:tabs>
          <w:tab w:val="left" w:pos="709"/>
          <w:tab w:val="left" w:pos="1134"/>
        </w:tabs>
        <w:spacing w:after="120" w:line="264" w:lineRule="auto"/>
        <w:ind w:firstLine="567"/>
        <w:jc w:val="both"/>
        <w:rPr>
          <w:rFonts w:ascii="Times New Roman" w:eastAsia="Calibri" w:hAnsi="Times New Roman" w:cs="Times New Roman"/>
          <w:spacing w:val="-4"/>
          <w:sz w:val="28"/>
          <w:szCs w:val="28"/>
        </w:rPr>
      </w:pPr>
      <w:r w:rsidRPr="00A5700A">
        <w:rPr>
          <w:rFonts w:ascii="Times New Roman" w:hAnsi="Times New Roman" w:cs="Times New Roman"/>
          <w:i/>
          <w:sz w:val="28"/>
          <w:szCs w:val="28"/>
        </w:rPr>
        <w:t>Tính chung 9 tháng năm 2023</w:t>
      </w:r>
      <w:r w:rsidRPr="00A5700A">
        <w:rPr>
          <w:rFonts w:ascii="Times New Roman" w:hAnsi="Times New Roman" w:cs="Times New Roman"/>
          <w:sz w:val="28"/>
          <w:szCs w:val="28"/>
        </w:rPr>
        <w:t>, lao động</w:t>
      </w:r>
      <w:r w:rsidRPr="00A5700A">
        <w:rPr>
          <w:rFonts w:ascii="Times New Roman" w:eastAsia="Calibri" w:hAnsi="Times New Roman" w:cs="Times New Roman"/>
          <w:sz w:val="28"/>
          <w:szCs w:val="28"/>
        </w:rPr>
        <w:t xml:space="preserve"> làm công việc tự sản tự tiêu là gần </w:t>
      </w:r>
      <w:r w:rsidRPr="00A5700A">
        <w:rPr>
          <w:rFonts w:ascii="Times New Roman" w:eastAsia="Calibri" w:hAnsi="Times New Roman" w:cs="Times New Roman"/>
          <w:sz w:val="28"/>
          <w:szCs w:val="28"/>
          <w:lang w:val="en-US"/>
        </w:rPr>
        <w:t>3,9</w:t>
      </w:r>
      <w:r w:rsidRPr="00A5700A">
        <w:rPr>
          <w:rFonts w:ascii="Times New Roman" w:eastAsia="Calibri" w:hAnsi="Times New Roman" w:cs="Times New Roman"/>
          <w:sz w:val="28"/>
          <w:szCs w:val="28"/>
          <w:lang w:val="vi-VN"/>
        </w:rPr>
        <w:t xml:space="preserve"> </w:t>
      </w:r>
      <w:r w:rsidRPr="00A5700A">
        <w:rPr>
          <w:rFonts w:ascii="Times New Roman" w:eastAsia="Calibri" w:hAnsi="Times New Roman" w:cs="Times New Roman"/>
          <w:sz w:val="28"/>
          <w:szCs w:val="28"/>
        </w:rPr>
        <w:t xml:space="preserve">triệu người, giảm 0,6 triệu người so với cùng kỳ năm trước. </w:t>
      </w:r>
      <w:bookmarkEnd w:id="2"/>
      <w:bookmarkEnd w:id="3"/>
      <w:bookmarkEnd w:id="4"/>
      <w:r w:rsidRPr="00A5700A">
        <w:rPr>
          <w:rFonts w:ascii="Times New Roman" w:eastAsia="Calibri" w:hAnsi="Times New Roman" w:cs="Times New Roman"/>
          <w:sz w:val="28"/>
          <w:szCs w:val="28"/>
        </w:rPr>
        <w:t>Lao động tự sản tự tiêu là nữ giới chiếm 63%.</w:t>
      </w:r>
      <w:r w:rsidRPr="00A5700A">
        <w:rPr>
          <w:rFonts w:ascii="Times New Roman" w:eastAsia="Calibri" w:hAnsi="Times New Roman" w:cs="Times New Roman"/>
          <w:spacing w:val="-4"/>
          <w:sz w:val="28"/>
          <w:szCs w:val="28"/>
          <w:lang w:val="vi-VN"/>
        </w:rPr>
        <w:t xml:space="preserve"> Trong tổng số</w:t>
      </w:r>
      <w:r w:rsidRPr="00A5700A">
        <w:rPr>
          <w:rFonts w:ascii="Times New Roman" w:eastAsia="Calibri" w:hAnsi="Times New Roman" w:cs="Times New Roman"/>
          <w:spacing w:val="-4"/>
          <w:sz w:val="28"/>
          <w:szCs w:val="28"/>
        </w:rPr>
        <w:t xml:space="preserve"> 3,9</w:t>
      </w:r>
      <w:r w:rsidRPr="00A5700A">
        <w:rPr>
          <w:rFonts w:ascii="Times New Roman" w:eastAsia="Calibri" w:hAnsi="Times New Roman" w:cs="Times New Roman"/>
          <w:spacing w:val="-4"/>
          <w:sz w:val="28"/>
          <w:szCs w:val="28"/>
          <w:lang w:val="vi-VN"/>
        </w:rPr>
        <w:t xml:space="preserve"> triệu người là lao động sản xuất tự sản tự tiêu, </w:t>
      </w:r>
      <w:r w:rsidRPr="00A5700A">
        <w:rPr>
          <w:rFonts w:ascii="Times New Roman" w:eastAsia="Calibri" w:hAnsi="Times New Roman" w:cs="Times New Roman"/>
          <w:spacing w:val="-4"/>
          <w:sz w:val="28"/>
          <w:szCs w:val="28"/>
          <w:lang w:val="en-US"/>
        </w:rPr>
        <w:t xml:space="preserve">có </w:t>
      </w:r>
      <w:r w:rsidRPr="00A5700A">
        <w:rPr>
          <w:rFonts w:ascii="Times New Roman" w:eastAsia="Calibri" w:hAnsi="Times New Roman" w:cs="Times New Roman"/>
          <w:spacing w:val="-4"/>
          <w:sz w:val="28"/>
          <w:szCs w:val="28"/>
        </w:rPr>
        <w:t>hơn 1,9 triệu</w:t>
      </w:r>
      <w:r w:rsidRPr="00A5700A">
        <w:rPr>
          <w:rFonts w:ascii="Times New Roman" w:eastAsia="Calibri" w:hAnsi="Times New Roman" w:cs="Times New Roman"/>
          <w:spacing w:val="-4"/>
          <w:sz w:val="28"/>
          <w:szCs w:val="28"/>
          <w:lang w:val="vi-VN"/>
        </w:rPr>
        <w:t xml:space="preserve"> người đang trong độ tuổi </w:t>
      </w:r>
      <w:r w:rsidRPr="00A5700A">
        <w:rPr>
          <w:rFonts w:ascii="Times New Roman" w:eastAsia="Calibri" w:hAnsi="Times New Roman" w:cs="Times New Roman"/>
          <w:spacing w:val="-4"/>
          <w:sz w:val="28"/>
          <w:szCs w:val="28"/>
        </w:rPr>
        <w:t>lao động</w:t>
      </w:r>
      <w:r w:rsidRPr="00A5700A">
        <w:rPr>
          <w:rFonts w:ascii="Times New Roman" w:eastAsia="Calibri" w:hAnsi="Times New Roman" w:cs="Times New Roman"/>
          <w:spacing w:val="-4"/>
          <w:sz w:val="28"/>
          <w:szCs w:val="28"/>
          <w:lang w:val="vi-VN"/>
        </w:rPr>
        <w:t xml:space="preserve"> (chiếm </w:t>
      </w:r>
      <w:r w:rsidRPr="00A5700A">
        <w:rPr>
          <w:rFonts w:ascii="Times New Roman" w:eastAsia="Calibri" w:hAnsi="Times New Roman" w:cs="Times New Roman"/>
          <w:spacing w:val="-4"/>
          <w:sz w:val="28"/>
          <w:szCs w:val="28"/>
        </w:rPr>
        <w:t>50,4</w:t>
      </w:r>
      <w:r w:rsidRPr="00A5700A">
        <w:rPr>
          <w:rFonts w:ascii="Times New Roman" w:eastAsia="Calibri" w:hAnsi="Times New Roman" w:cs="Times New Roman"/>
          <w:spacing w:val="-4"/>
          <w:sz w:val="28"/>
          <w:szCs w:val="28"/>
          <w:lang w:val="vi-VN"/>
        </w:rPr>
        <w:t>%)</w:t>
      </w:r>
      <w:r w:rsidRPr="00A5700A">
        <w:rPr>
          <w:rFonts w:ascii="Times New Roman" w:eastAsia="Calibri" w:hAnsi="Times New Roman" w:cs="Times New Roman"/>
          <w:spacing w:val="-4"/>
          <w:sz w:val="28"/>
          <w:szCs w:val="28"/>
        </w:rPr>
        <w:t>.</w:t>
      </w:r>
    </w:p>
    <w:p w14:paraId="1C79F670" w14:textId="482300EC" w:rsidR="00C24DA9" w:rsidRPr="00A5700A" w:rsidRDefault="00C24DA9" w:rsidP="002A07C1">
      <w:pPr>
        <w:tabs>
          <w:tab w:val="left" w:pos="709"/>
          <w:tab w:val="left" w:pos="1134"/>
        </w:tabs>
        <w:spacing w:after="120" w:line="283" w:lineRule="auto"/>
        <w:ind w:firstLine="567"/>
        <w:jc w:val="both"/>
        <w:rPr>
          <w:rFonts w:ascii="Times New Roman" w:hAnsi="Times New Roman" w:cs="Times New Roman"/>
          <w:b/>
          <w:iCs/>
          <w:sz w:val="28"/>
          <w:szCs w:val="28"/>
          <w:lang w:val="vi-VN"/>
        </w:rPr>
      </w:pPr>
      <w:r w:rsidRPr="00A5700A">
        <w:rPr>
          <w:rFonts w:ascii="Times New Roman" w:hAnsi="Times New Roman" w:cs="Times New Roman"/>
          <w:b/>
          <w:iCs/>
          <w:sz w:val="28"/>
          <w:szCs w:val="28"/>
          <w:lang w:val="vi-VN"/>
        </w:rPr>
        <w:t>2. Đời sống dân cư và bảo đảm an sinh xã hội</w:t>
      </w:r>
    </w:p>
    <w:p w14:paraId="2FAF3643" w14:textId="2677FFEB" w:rsidR="00475A5B" w:rsidRPr="00A5700A" w:rsidRDefault="00475A5B" w:rsidP="002A07C1">
      <w:pPr>
        <w:tabs>
          <w:tab w:val="left" w:pos="851"/>
        </w:tabs>
        <w:spacing w:after="120" w:line="283" w:lineRule="auto"/>
        <w:ind w:firstLine="567"/>
        <w:jc w:val="both"/>
        <w:rPr>
          <w:rStyle w:val="fontstyle01"/>
          <w:rFonts w:cs="Times New Roman"/>
          <w:bCs/>
          <w:i/>
          <w:iCs/>
          <w:color w:val="auto"/>
          <w:szCs w:val="28"/>
        </w:rPr>
      </w:pPr>
      <w:r w:rsidRPr="00A5700A">
        <w:rPr>
          <w:rFonts w:ascii="Times New Roman" w:hAnsi="Times New Roman" w:cs="Times New Roman"/>
          <w:bCs/>
          <w:i/>
          <w:iCs/>
          <w:snapToGrid w:val="0"/>
          <w:sz w:val="28"/>
          <w:szCs w:val="28"/>
          <w:lang w:val="nl-NL"/>
        </w:rPr>
        <w:t xml:space="preserve">Theo khảo sát tình hình đời sống của hộ dân cư, đời sống của hộ dân cư trong 9 tháng năm 2023 được cải thiện đáng kể so với cùng kỳ năm 2022 khi tỷ lệ hộ dân cư đánh giá có thu nhập trong 9 tháng năm nay không thay đổi và tăng </w:t>
      </w:r>
      <w:r w:rsidRPr="00A5700A">
        <w:rPr>
          <w:rFonts w:ascii="Times New Roman" w:hAnsi="Times New Roman" w:cs="Times New Roman"/>
          <w:bCs/>
          <w:i/>
          <w:iCs/>
          <w:snapToGrid w:val="0"/>
          <w:sz w:val="28"/>
          <w:szCs w:val="28"/>
          <w:lang w:val="nl-NL"/>
        </w:rPr>
        <w:lastRenderedPageBreak/>
        <w:t xml:space="preserve">lên so với tháng cùng kỳ năm 2022 là 94,1%, tăng 10,9 điểm phần trăm so với kỳ báo cáo 9 tháng năm 2022. Công tác an sinh xã hội tiếp tục được </w:t>
      </w:r>
      <w:r w:rsidRPr="00A5700A">
        <w:rPr>
          <w:rStyle w:val="fontstyle01"/>
          <w:rFonts w:cs="Times New Roman"/>
          <w:bCs/>
          <w:i/>
          <w:iCs/>
          <w:color w:val="auto"/>
          <w:szCs w:val="28"/>
        </w:rPr>
        <w:t>các cấp từ trung ương đến địa phương quan tâm thực hiện.</w:t>
      </w:r>
    </w:p>
    <w:p w14:paraId="17004EED" w14:textId="77777777" w:rsidR="000853F0" w:rsidRPr="00A5700A" w:rsidRDefault="000853F0" w:rsidP="002A07C1">
      <w:pPr>
        <w:pStyle w:val="NormalWeb"/>
        <w:spacing w:before="0" w:beforeAutospacing="0" w:after="120" w:afterAutospacing="0" w:line="283" w:lineRule="auto"/>
        <w:ind w:firstLine="567"/>
        <w:jc w:val="both"/>
        <w:rPr>
          <w:rFonts w:ascii="Times New Roman" w:hAnsi="Times New Roman" w:cs="Times New Roman"/>
          <w:sz w:val="28"/>
          <w:szCs w:val="28"/>
        </w:rPr>
      </w:pPr>
      <w:r w:rsidRPr="00A5700A">
        <w:rPr>
          <w:rFonts w:ascii="Times New Roman" w:hAnsi="Times New Roman" w:cs="Times New Roman"/>
          <w:sz w:val="28"/>
          <w:szCs w:val="28"/>
        </w:rPr>
        <w:t>Trong tháng Chín, tỷ lệ hộ đánh giá có thu nhập không thay đổi và tăng lên so với cùng kỳ năm trước là 94,1%, trong đó tỷ lệ hộ đánh giá thu nhập tăng lên tăng 2,2 điểm phần trăm so với báo cáo kỳ tháng 8/2023; tỷ lệ hộ đánh giá có thu nhập giảm và không biết so với tháng cùng kỳ năm 2022 là 5,9%.</w:t>
      </w:r>
    </w:p>
    <w:p w14:paraId="01E0A64E" w14:textId="77777777" w:rsidR="000853F0" w:rsidRPr="00A5700A" w:rsidRDefault="000853F0" w:rsidP="002A07C1">
      <w:pPr>
        <w:pStyle w:val="NormalWeb"/>
        <w:spacing w:before="0" w:beforeAutospacing="0" w:after="120" w:afterAutospacing="0" w:line="283" w:lineRule="auto"/>
        <w:ind w:firstLine="567"/>
        <w:jc w:val="both"/>
        <w:rPr>
          <w:rFonts w:ascii="Times New Roman" w:hAnsi="Times New Roman" w:cs="Times New Roman"/>
          <w:sz w:val="28"/>
          <w:szCs w:val="28"/>
        </w:rPr>
      </w:pPr>
      <w:r w:rsidRPr="00A5700A">
        <w:rPr>
          <w:rFonts w:ascii="Times New Roman" w:hAnsi="Times New Roman" w:cs="Times New Roman"/>
          <w:sz w:val="28"/>
          <w:szCs w:val="28"/>
        </w:rPr>
        <w:t>Trong quý III/2023, tỷ lệ hộ đánh giá có thu nhập không thay đổi và tăng lên so với cùng kỳ năm trước là 94,3%, trong đó tỷ lệ hộ đánh giá thu nhập tăng lên tăng 0,5 điểm phần trăm so với báo cáo kỳ quý II/2023; tỷ lệ hộ đánh giá có thu nhập giảm và không biết so với tháng cùng kỳ năm 2022 là 5,7%.</w:t>
      </w:r>
    </w:p>
    <w:p w14:paraId="2258A766" w14:textId="77777777" w:rsidR="000853F0" w:rsidRPr="00A5700A" w:rsidRDefault="000853F0" w:rsidP="002A07C1">
      <w:pPr>
        <w:pStyle w:val="NormalWeb"/>
        <w:spacing w:before="0" w:beforeAutospacing="0" w:after="120" w:afterAutospacing="0" w:line="283" w:lineRule="auto"/>
        <w:ind w:firstLine="567"/>
        <w:jc w:val="both"/>
        <w:rPr>
          <w:rFonts w:ascii="Times New Roman" w:hAnsi="Times New Roman" w:cs="Times New Roman"/>
          <w:sz w:val="28"/>
          <w:szCs w:val="28"/>
        </w:rPr>
      </w:pPr>
      <w:r w:rsidRPr="00A5700A">
        <w:rPr>
          <w:rFonts w:ascii="Times New Roman" w:hAnsi="Times New Roman" w:cs="Times New Roman"/>
          <w:sz w:val="28"/>
          <w:szCs w:val="28"/>
        </w:rPr>
        <w:t>Tính chung 9 tháng năm 2023, tỷ lệ hộ đánh giá có thu nhập không thay đổi và tăng lên so với cùng kỳ năm trước là 94,1%, tăng 10,9 điểm phần trăm so với kỳ báo cáo 9 tháng năm 2022; tỷ lệ hộ đánh giá có thu nhập giảm và không biết so với tháng cùng kỳ năm 2022 là 5,9%.​</w:t>
      </w:r>
    </w:p>
    <w:p w14:paraId="2BBB6F3B" w14:textId="77777777" w:rsidR="00475A5B" w:rsidRPr="00A5700A" w:rsidRDefault="00475A5B" w:rsidP="002A07C1">
      <w:pPr>
        <w:tabs>
          <w:tab w:val="left" w:pos="851"/>
        </w:tabs>
        <w:spacing w:after="120" w:line="283" w:lineRule="auto"/>
        <w:ind w:firstLine="567"/>
        <w:jc w:val="both"/>
        <w:rPr>
          <w:rFonts w:ascii="Times New Roman" w:hAnsi="Times New Roman" w:cs="Times New Roman"/>
          <w:bCs/>
          <w:snapToGrid w:val="0"/>
          <w:sz w:val="28"/>
          <w:szCs w:val="28"/>
          <w:lang w:val="nl-NL"/>
        </w:rPr>
      </w:pPr>
      <w:r w:rsidRPr="00A5700A">
        <w:rPr>
          <w:rStyle w:val="fontstyle01"/>
          <w:rFonts w:cs="Times New Roman"/>
          <w:bCs/>
          <w:color w:val="auto"/>
          <w:szCs w:val="28"/>
          <w:lang w:val="nl-NL"/>
        </w:rPr>
        <w:t>Trong 9 tháng năm 2023, các nguyên nhân chính làm cho thu nhập giảm được các hộ gia đình đánh giá như sau</w:t>
      </w:r>
      <w:r w:rsidRPr="00A5700A">
        <w:rPr>
          <w:rStyle w:val="fontstyle01"/>
          <w:rFonts w:eastAsia="Calibri" w:cs="Times New Roman"/>
          <w:bCs/>
          <w:color w:val="auto"/>
          <w:szCs w:val="28"/>
          <w:lang w:val="nl-NL"/>
        </w:rPr>
        <w:t>:</w:t>
      </w:r>
      <w:r w:rsidRPr="00A5700A">
        <w:rPr>
          <w:rFonts w:ascii="Times New Roman" w:hAnsi="Times New Roman" w:cs="Times New Roman"/>
          <w:bCs/>
          <w:snapToGrid w:val="0"/>
          <w:sz w:val="28"/>
          <w:szCs w:val="28"/>
          <w:lang w:val="nl-NL"/>
        </w:rPr>
        <w:t xml:space="preserve"> 38,3% hộ gia đình có thành viên mất việc làm/tạm nghỉ việc; 26,5% hộ đánh giá do chi phí đầu vào cho các hoạt động sản xuất kinh doanh của hộ tăng và 22,2% hộ đánh giá do giá bán các sản phẩm từ các hoạt động sản xuất kinh doanh của hộ giảm. </w:t>
      </w:r>
    </w:p>
    <w:p w14:paraId="50A70459" w14:textId="77777777" w:rsidR="00475A5B" w:rsidRPr="00A5700A" w:rsidRDefault="00475A5B" w:rsidP="002A07C1">
      <w:pPr>
        <w:spacing w:after="120" w:line="283" w:lineRule="auto"/>
        <w:ind w:firstLine="567"/>
        <w:jc w:val="both"/>
        <w:rPr>
          <w:rFonts w:ascii="Times New Roman" w:hAnsi="Times New Roman" w:cs="Times New Roman"/>
          <w:bCs/>
          <w:snapToGrid w:val="0"/>
          <w:sz w:val="28"/>
          <w:szCs w:val="28"/>
          <w:lang w:val="nl-NL"/>
        </w:rPr>
      </w:pPr>
      <w:r w:rsidRPr="00A5700A">
        <w:rPr>
          <w:rFonts w:ascii="Times New Roman" w:hAnsi="Times New Roman" w:cs="Times New Roman"/>
          <w:bCs/>
          <w:snapToGrid w:val="0"/>
          <w:sz w:val="28"/>
          <w:szCs w:val="28"/>
          <w:lang w:val="nl-NL"/>
        </w:rPr>
        <w:t xml:space="preserve">Về tác động của các sự kiện tiêu cực đến đời sống trong 9 tháng năm 2023 được các hộ gia đình đánh giá như sau: 30,3% hộ đang phải chịu những ảnh hưởng do giá cả hàng hóa, dịch vụ tăng cao; 5% hộ gia đình chịu ảnh hưởng tiêu cực từ dịch bệnh đối với con người và 2% hộ gia đình chịu ảnh hưởng tiêu cực từ dịch bệnh đối với vật nuôi, cây trồng. </w:t>
      </w:r>
    </w:p>
    <w:p w14:paraId="325EB9FA" w14:textId="77777777" w:rsidR="00475A5B" w:rsidRPr="00A5700A" w:rsidRDefault="00475A5B" w:rsidP="002A07C1">
      <w:pPr>
        <w:tabs>
          <w:tab w:val="left" w:pos="851"/>
        </w:tabs>
        <w:spacing w:after="120" w:line="283" w:lineRule="auto"/>
        <w:ind w:firstLine="567"/>
        <w:jc w:val="both"/>
        <w:rPr>
          <w:rFonts w:ascii="Times New Roman" w:hAnsi="Times New Roman" w:cs="Times New Roman"/>
          <w:bCs/>
          <w:snapToGrid w:val="0"/>
          <w:spacing w:val="4"/>
          <w:sz w:val="28"/>
          <w:szCs w:val="28"/>
          <w:lang w:val="nl-NL"/>
        </w:rPr>
      </w:pPr>
      <w:r w:rsidRPr="00A5700A">
        <w:rPr>
          <w:rFonts w:ascii="Times New Roman" w:hAnsi="Times New Roman" w:cs="Times New Roman"/>
          <w:bCs/>
          <w:snapToGrid w:val="0"/>
          <w:spacing w:val="4"/>
          <w:sz w:val="28"/>
          <w:szCs w:val="28"/>
          <w:lang w:val="nl-NL"/>
        </w:rPr>
        <w:t xml:space="preserve">Trong 9 tháng năm 2023, có </w:t>
      </w:r>
      <w:r w:rsidRPr="00A5700A">
        <w:rPr>
          <w:rFonts w:ascii="Times New Roman" w:hAnsi="Times New Roman" w:cs="Times New Roman"/>
          <w:bCs/>
          <w:snapToGrid w:val="0"/>
          <w:sz w:val="28"/>
          <w:szCs w:val="28"/>
          <w:lang w:val="nl-NL"/>
        </w:rPr>
        <w:t>10</w:t>
      </w:r>
      <w:r w:rsidRPr="00A5700A">
        <w:rPr>
          <w:rFonts w:ascii="Times New Roman" w:hAnsi="Times New Roman" w:cs="Times New Roman"/>
          <w:bCs/>
          <w:snapToGrid w:val="0"/>
          <w:spacing w:val="4"/>
          <w:sz w:val="28"/>
          <w:szCs w:val="28"/>
          <w:lang w:val="nl-NL"/>
        </w:rPr>
        <w:t xml:space="preserve">% hộ gia đình được phỏng vấn nhận được sự trợ giúp từ các nguồn hỗ trợ khác nhau. Trong đó, tỷ lệ hộ nhận được trợ giúp từ họ hàng, người thân là </w:t>
      </w:r>
      <w:r w:rsidRPr="00A5700A">
        <w:rPr>
          <w:rFonts w:ascii="Times New Roman" w:hAnsi="Times New Roman" w:cs="Times New Roman"/>
          <w:bCs/>
          <w:snapToGrid w:val="0"/>
          <w:sz w:val="28"/>
          <w:szCs w:val="28"/>
          <w:lang w:val="nl-NL"/>
        </w:rPr>
        <w:t>6,5</w:t>
      </w:r>
      <w:r w:rsidRPr="00A5700A">
        <w:rPr>
          <w:rFonts w:ascii="Times New Roman" w:hAnsi="Times New Roman" w:cs="Times New Roman"/>
          <w:bCs/>
          <w:snapToGrid w:val="0"/>
          <w:spacing w:val="4"/>
          <w:sz w:val="28"/>
          <w:szCs w:val="28"/>
          <w:lang w:val="nl-NL"/>
        </w:rPr>
        <w:t xml:space="preserve">%; từ các chương trình, chính sách của địa phương là </w:t>
      </w:r>
      <w:r w:rsidRPr="00A5700A">
        <w:rPr>
          <w:rFonts w:ascii="Times New Roman" w:hAnsi="Times New Roman" w:cs="Times New Roman"/>
          <w:bCs/>
          <w:snapToGrid w:val="0"/>
          <w:sz w:val="28"/>
          <w:szCs w:val="28"/>
          <w:lang w:val="nl-NL"/>
        </w:rPr>
        <w:t>3,4</w:t>
      </w:r>
      <w:r w:rsidRPr="00A5700A">
        <w:rPr>
          <w:rFonts w:ascii="Times New Roman" w:hAnsi="Times New Roman" w:cs="Times New Roman"/>
          <w:bCs/>
          <w:snapToGrid w:val="0"/>
          <w:spacing w:val="4"/>
          <w:sz w:val="28"/>
          <w:szCs w:val="28"/>
          <w:lang w:val="nl-NL"/>
        </w:rPr>
        <w:t>%; từ các chương trình, chính sách chung của quốc gia là 3,1%; từ các hoạt động từ thiện của các tổ chức và cá nhân khác là 1,7% và 0,02% từ các nguồn khác.</w:t>
      </w:r>
    </w:p>
    <w:p w14:paraId="77117805" w14:textId="1A5FBC71" w:rsidR="00475A5B" w:rsidRPr="00A5700A" w:rsidRDefault="00475A5B" w:rsidP="002A07C1">
      <w:pPr>
        <w:widowControl w:val="0"/>
        <w:spacing w:after="120" w:line="283" w:lineRule="auto"/>
        <w:ind w:firstLine="567"/>
        <w:jc w:val="both"/>
        <w:rPr>
          <w:rStyle w:val="fontstyle01"/>
          <w:rFonts w:cs="Times New Roman"/>
          <w:bCs/>
          <w:iCs/>
          <w:color w:val="auto"/>
          <w:szCs w:val="28"/>
          <w:lang w:val="nl-NL"/>
        </w:rPr>
      </w:pPr>
      <w:r w:rsidRPr="00A5700A">
        <w:rPr>
          <w:rFonts w:ascii="Times New Roman" w:hAnsi="Times New Roman" w:cs="Times New Roman"/>
          <w:sz w:val="28"/>
          <w:szCs w:val="28"/>
          <w:lang w:val="nl-NL"/>
        </w:rPr>
        <w:t xml:space="preserve">Công tác an sinh xã hội được các cấp từ Trung ương đến địa phương quan tâm thực hiện kịp thời, thiết thực. Theo báo cáo từ địa phương, tính đến ngày 19/9/2023, giá trị quà tặng cho các đối tượng bảo trợ </w:t>
      </w:r>
      <w:r w:rsidRPr="00A5700A">
        <w:rPr>
          <w:rStyle w:val="fontstyle01"/>
          <w:rFonts w:cs="Times New Roman"/>
          <w:bCs/>
          <w:iCs/>
          <w:color w:val="auto"/>
          <w:szCs w:val="28"/>
          <w:lang w:val="nl-NL"/>
        </w:rPr>
        <w:t xml:space="preserve">theo Nghị định </w:t>
      </w:r>
      <w:r w:rsidR="00284C10">
        <w:rPr>
          <w:rStyle w:val="fontstyle01"/>
          <w:rFonts w:cs="Times New Roman"/>
          <w:bCs/>
          <w:iCs/>
          <w:color w:val="auto"/>
          <w:szCs w:val="28"/>
          <w:lang w:val="nl-NL"/>
        </w:rPr>
        <w:t xml:space="preserve">số </w:t>
      </w:r>
      <w:r w:rsidRPr="00A5700A">
        <w:rPr>
          <w:rStyle w:val="fontstyle01"/>
          <w:rFonts w:cs="Times New Roman"/>
          <w:bCs/>
          <w:iCs/>
          <w:color w:val="auto"/>
          <w:szCs w:val="28"/>
          <w:lang w:val="nl-NL"/>
        </w:rPr>
        <w:t xml:space="preserve">20/2021/NĐ-CP là 3,2 nghìn tỷ đồng; trị giá tiền, quà thăm hỏi và các hỗ trợ cho hộ nghèo, hộ cận nghèo là gần 3,1 nghìn tỷ đồng; trị giá tiền và quà cho các đối </w:t>
      </w:r>
      <w:r w:rsidRPr="00A5700A">
        <w:rPr>
          <w:rStyle w:val="fontstyle01"/>
          <w:rFonts w:cs="Times New Roman"/>
          <w:bCs/>
          <w:iCs/>
          <w:color w:val="auto"/>
          <w:szCs w:val="28"/>
          <w:lang w:val="nl-NL"/>
        </w:rPr>
        <w:lastRenderedPageBreak/>
        <w:t xml:space="preserve">tượng ưu đãi là người có công, thân nhân người có công với cách mạng là 6,4 nghìn tỷ đồng (riêng dịp 27/7 là gần 1,7 nghìn tỷ đồng); hỗ trợ đột biến, bất thường (thiên tai, bão lũ…) phát sinh tại địa phương hơn 132,9 tỷ đồng. </w:t>
      </w:r>
      <w:r w:rsidRPr="00A5700A">
        <w:rPr>
          <w:rFonts w:ascii="Times New Roman" w:hAnsi="Times New Roman" w:cs="Times New Roman"/>
          <w:sz w:val="28"/>
          <w:szCs w:val="28"/>
          <w:lang w:val="nl-NL"/>
        </w:rPr>
        <w:t xml:space="preserve">Ngoài ra, có </w:t>
      </w:r>
      <w:r w:rsidRPr="00A5700A">
        <w:rPr>
          <w:rStyle w:val="fontstyle01"/>
          <w:rFonts w:cs="Times New Roman"/>
          <w:color w:val="auto"/>
          <w:szCs w:val="28"/>
          <w:lang w:val="nl-NL"/>
        </w:rPr>
        <w:t xml:space="preserve">gần 27,9 </w:t>
      </w:r>
      <w:r w:rsidRPr="00A5700A">
        <w:rPr>
          <w:rFonts w:ascii="Times New Roman" w:hAnsi="Times New Roman" w:cs="Times New Roman"/>
          <w:sz w:val="28"/>
          <w:szCs w:val="28"/>
          <w:lang w:val="nl-NL"/>
        </w:rPr>
        <w:t>triệu thẻ BHYT/sổ/thẻ khám chữa bệnh miễn phí được phát, tặng cho các đối tượng chính sách trên địa bàn cả nước.</w:t>
      </w:r>
    </w:p>
    <w:p w14:paraId="74364D9A" w14:textId="04F56B0B" w:rsidR="00475A5B" w:rsidRPr="00A5700A" w:rsidRDefault="00475A5B" w:rsidP="002A07C1">
      <w:pPr>
        <w:tabs>
          <w:tab w:val="left" w:pos="540"/>
          <w:tab w:val="left" w:pos="720"/>
        </w:tabs>
        <w:spacing w:after="120"/>
        <w:ind w:firstLine="567"/>
        <w:jc w:val="both"/>
        <w:rPr>
          <w:rFonts w:ascii="Times New Roman" w:hAnsi="Times New Roman" w:cs="Times New Roman"/>
          <w:bCs/>
          <w:snapToGrid w:val="0"/>
          <w:sz w:val="28"/>
          <w:szCs w:val="28"/>
          <w:lang w:val="nl-NL"/>
        </w:rPr>
      </w:pPr>
      <w:r w:rsidRPr="00A5700A">
        <w:rPr>
          <w:rFonts w:ascii="Times New Roman" w:hAnsi="Times New Roman" w:cs="Times New Roman"/>
          <w:sz w:val="28"/>
          <w:szCs w:val="28"/>
          <w:lang w:val="nl-NL"/>
        </w:rPr>
        <w:t>Về tình hình hỗ trợ gạo,</w:t>
      </w:r>
      <w:r w:rsidRPr="00A5700A">
        <w:rPr>
          <w:rFonts w:ascii="Times New Roman" w:hAnsi="Times New Roman" w:cs="Times New Roman"/>
          <w:bCs/>
          <w:snapToGrid w:val="0"/>
          <w:sz w:val="28"/>
          <w:szCs w:val="28"/>
          <w:lang w:val="nl-NL"/>
        </w:rPr>
        <w:t xml:space="preserve"> </w:t>
      </w:r>
      <w:r w:rsidRPr="00A5700A">
        <w:rPr>
          <w:rFonts w:ascii="Times New Roman" w:hAnsi="Times New Roman" w:cs="Times New Roman"/>
          <w:sz w:val="28"/>
          <w:szCs w:val="28"/>
          <w:lang w:val="nl-NL"/>
        </w:rPr>
        <w:t xml:space="preserve">để đảm bảo công tác an sinh xã hội và hỗ trợ người dân trong kỳ giáp hạt năm 2023, </w:t>
      </w:r>
      <w:r w:rsidRPr="00A5700A">
        <w:rPr>
          <w:rFonts w:ascii="Times New Roman" w:hAnsi="Times New Roman" w:cs="Times New Roman"/>
          <w:bCs/>
          <w:snapToGrid w:val="0"/>
          <w:sz w:val="28"/>
          <w:szCs w:val="28"/>
          <w:lang w:val="nl-NL"/>
        </w:rPr>
        <w:t xml:space="preserve">ngày 13/9/2023 </w:t>
      </w:r>
      <w:r w:rsidR="00284C10">
        <w:rPr>
          <w:rFonts w:ascii="Times New Roman" w:hAnsi="Times New Roman" w:cs="Times New Roman"/>
          <w:bCs/>
          <w:snapToGrid w:val="0"/>
          <w:sz w:val="28"/>
          <w:szCs w:val="28"/>
          <w:lang w:val="nl-NL"/>
        </w:rPr>
        <w:t xml:space="preserve">Thủ tướng </w:t>
      </w:r>
      <w:r w:rsidRPr="00A5700A">
        <w:rPr>
          <w:rFonts w:ascii="Times New Roman" w:hAnsi="Times New Roman" w:cs="Times New Roman"/>
          <w:bCs/>
          <w:snapToGrid w:val="0"/>
          <w:sz w:val="28"/>
          <w:szCs w:val="28"/>
          <w:lang w:val="nl-NL"/>
        </w:rPr>
        <w:t>Chính phủ đã có Quyết định số 1049/QĐ-TTg về việc cấp xuất không thu tiền 3.308,6 tấn gạo từ nguồn dự trữ quốc gia cho 6 tỉnh, gồm: Lai Châu: 472 tấn, Điện Biên: 824,8 tấn, Hà Giang: 386,2 tấn, Bắc Kạn: 106,9 tấn, Đắk Lắk: 585,6 tấn, Cao Bằng: 933,2 tấn.</w:t>
      </w:r>
      <w:r w:rsidRPr="00A5700A">
        <w:rPr>
          <w:rFonts w:ascii="Times New Roman" w:hAnsi="Times New Roman" w:cs="Times New Roman"/>
          <w:sz w:val="28"/>
          <w:szCs w:val="28"/>
          <w:lang w:val="nl-NL"/>
        </w:rPr>
        <w:t xml:space="preserve"> Tính chung 9 tháng năm nay, Chính phủ cấp xuất tổng số gần </w:t>
      </w:r>
      <w:r w:rsidRPr="00A5700A">
        <w:rPr>
          <w:rFonts w:ascii="Times New Roman" w:hAnsi="Times New Roman" w:cs="Times New Roman"/>
          <w:bCs/>
          <w:snapToGrid w:val="0"/>
          <w:sz w:val="28"/>
          <w:szCs w:val="28"/>
          <w:lang w:val="nl-NL"/>
        </w:rPr>
        <w:t xml:space="preserve">21,5 </w:t>
      </w:r>
      <w:r w:rsidRPr="00A5700A">
        <w:rPr>
          <w:rFonts w:ascii="Times New Roman" w:hAnsi="Times New Roman" w:cs="Times New Roman"/>
          <w:sz w:val="28"/>
          <w:szCs w:val="28"/>
          <w:lang w:val="nl-NL"/>
        </w:rPr>
        <w:t xml:space="preserve">nghìn tấn gạo hỗ trợ cho </w:t>
      </w:r>
      <w:r w:rsidRPr="00A5700A">
        <w:rPr>
          <w:rFonts w:ascii="Times New Roman" w:hAnsi="Times New Roman" w:cs="Times New Roman"/>
          <w:bCs/>
          <w:snapToGrid w:val="0"/>
          <w:sz w:val="28"/>
          <w:szCs w:val="28"/>
          <w:lang w:val="nl-NL"/>
        </w:rPr>
        <w:t xml:space="preserve">1.437,8 </w:t>
      </w:r>
      <w:r w:rsidRPr="00A5700A">
        <w:rPr>
          <w:rFonts w:ascii="Times New Roman" w:hAnsi="Times New Roman" w:cs="Times New Roman"/>
          <w:sz w:val="28"/>
          <w:szCs w:val="28"/>
          <w:lang w:val="nl-NL"/>
        </w:rPr>
        <w:t xml:space="preserve">nghìn nhân khẩu, trong đó: </w:t>
      </w:r>
      <w:r w:rsidRPr="00A5700A">
        <w:rPr>
          <w:rFonts w:ascii="Times New Roman" w:hAnsi="Times New Roman" w:cs="Times New Roman"/>
          <w:bCs/>
          <w:snapToGrid w:val="0"/>
          <w:sz w:val="28"/>
          <w:szCs w:val="28"/>
          <w:lang w:val="nl-NL"/>
        </w:rPr>
        <w:t>hỗ trợ gạo cho người dân dịp Tết 2023 là 16.919,9 tấn gạo cho 1.128 nghìn nhân khẩu; hỗ trợ cho người dân kỳ giáp hạt năm 2023 là 4.647,5 tấn gạo cho hơn 309,8 nghìn nhân khẩu.</w:t>
      </w:r>
    </w:p>
    <w:p w14:paraId="624BFB76" w14:textId="77777777" w:rsidR="00475A5B" w:rsidRPr="00A5700A" w:rsidRDefault="00475A5B" w:rsidP="002A07C1">
      <w:pPr>
        <w:pStyle w:val="BodyTextIndent"/>
        <w:tabs>
          <w:tab w:val="left" w:pos="567"/>
        </w:tabs>
        <w:spacing w:after="120" w:line="276" w:lineRule="auto"/>
        <w:ind w:firstLine="567"/>
        <w:rPr>
          <w:rFonts w:ascii="Times New Roman" w:hAnsi="Times New Roman" w:cs="Times New Roman"/>
          <w:bCs/>
        </w:rPr>
      </w:pPr>
      <w:r w:rsidRPr="00A5700A">
        <w:rPr>
          <w:rFonts w:ascii="Times New Roman" w:hAnsi="Times New Roman" w:cs="Times New Roman"/>
          <w:lang w:val="nl-NL"/>
        </w:rPr>
        <w:t xml:space="preserve">Chương trình xây dựng nông thôn mới trong những năm qua có tác động tích cực, góp phần nâng cao đời sống người dân khu vực nông thôn, đẩy mạnh phát triển hệ thống kết cấu hạ tầng kinh tế - xã hội khu vực nông thôn. </w:t>
      </w:r>
      <w:r w:rsidRPr="00A5700A">
        <w:rPr>
          <w:rFonts w:ascii="Times New Roman" w:hAnsi="Times New Roman" w:cs="Times New Roman"/>
          <w:bCs/>
        </w:rPr>
        <w:t>Theo số liệu của Bộ Nông nghiệp và Phát triển nông thôn về xây dựng nông thôn mới, lũy kế đến hết tháng 8/2023, cả nước có 6.031/8.167 xã (73,85%) đạt chuẩn nông thôn mới; có 1.521 xã đạt chuẩn nông thôn mới nâng cao; 225 xã đạt chuẩn nông thôn mới kiểu mẫu; bình quân cả nước đạt 16,9 tiêu chí/xã; có 264 đơn vị cấp huyện thuộc 58 tỉnh, thành phố hoàn thành nhiệm vụ đạt chuẩn nông thôn mới (đạt 41% số huyện cả nước). Có 20 tỉnh, thành phố có 100% số xã đạt chuẩn nông thôn mới.</w:t>
      </w:r>
    </w:p>
    <w:p w14:paraId="17FADB13" w14:textId="77777777" w:rsidR="00475A5B" w:rsidRPr="00A5700A" w:rsidRDefault="00475A5B" w:rsidP="002A07C1">
      <w:pPr>
        <w:tabs>
          <w:tab w:val="left" w:pos="540"/>
          <w:tab w:val="left" w:pos="720"/>
        </w:tabs>
        <w:spacing w:after="120"/>
        <w:ind w:firstLine="567"/>
        <w:jc w:val="both"/>
        <w:rPr>
          <w:rStyle w:val="normalchar"/>
          <w:rFonts w:ascii="Times New Roman" w:hAnsi="Times New Roman"/>
          <w:b/>
          <w:sz w:val="28"/>
          <w:szCs w:val="28"/>
          <w:lang w:val="nl-NL"/>
        </w:rPr>
      </w:pPr>
      <w:r w:rsidRPr="00A5700A">
        <w:rPr>
          <w:rStyle w:val="normalchar"/>
          <w:rFonts w:ascii="Times New Roman" w:hAnsi="Times New Roman"/>
          <w:b/>
          <w:sz w:val="28"/>
          <w:szCs w:val="28"/>
          <w:lang w:val="nl-NL"/>
        </w:rPr>
        <w:t>3. Giáo dục, đào tạo</w:t>
      </w:r>
    </w:p>
    <w:p w14:paraId="0DB32F63" w14:textId="7AFF1275" w:rsidR="00475A5B" w:rsidRPr="00A5700A" w:rsidRDefault="00475A5B" w:rsidP="002A07C1">
      <w:pPr>
        <w:spacing w:after="120"/>
        <w:ind w:firstLine="567"/>
        <w:jc w:val="both"/>
        <w:rPr>
          <w:rFonts w:ascii="Times New Roman" w:hAnsi="Times New Roman" w:cs="Times New Roman"/>
          <w:sz w:val="28"/>
          <w:szCs w:val="28"/>
          <w:lang w:val="nl-NL"/>
        </w:rPr>
      </w:pPr>
      <w:r w:rsidRPr="00A5700A">
        <w:rPr>
          <w:rFonts w:ascii="Times New Roman" w:hAnsi="Times New Roman" w:cs="Times New Roman"/>
          <w:sz w:val="28"/>
          <w:szCs w:val="28"/>
          <w:lang w:val="nl-NL"/>
        </w:rPr>
        <w:t xml:space="preserve">Theo báo cáo của Bộ Giáo dục và </w:t>
      </w:r>
      <w:r w:rsidR="00284C10">
        <w:rPr>
          <w:rFonts w:ascii="Times New Roman" w:hAnsi="Times New Roman" w:cs="Times New Roman"/>
          <w:sz w:val="28"/>
          <w:szCs w:val="28"/>
          <w:lang w:val="nl-NL"/>
        </w:rPr>
        <w:t>Đ</w:t>
      </w:r>
      <w:r w:rsidRPr="00A5700A">
        <w:rPr>
          <w:rFonts w:ascii="Times New Roman" w:hAnsi="Times New Roman" w:cs="Times New Roman"/>
          <w:sz w:val="28"/>
          <w:szCs w:val="28"/>
          <w:lang w:val="nl-NL"/>
        </w:rPr>
        <w:t>ào tạo</w:t>
      </w:r>
      <w:r w:rsidRPr="00A5700A">
        <w:rPr>
          <w:rStyle w:val="FootnoteReference"/>
          <w:rFonts w:ascii="Times New Roman" w:hAnsi="Times New Roman"/>
          <w:sz w:val="28"/>
          <w:szCs w:val="28"/>
          <w:lang w:val="nl-NL"/>
        </w:rPr>
        <w:footnoteReference w:id="49"/>
      </w:r>
      <w:r w:rsidRPr="00A5700A">
        <w:rPr>
          <w:rFonts w:ascii="Times New Roman" w:hAnsi="Times New Roman" w:cs="Times New Roman"/>
          <w:sz w:val="28"/>
          <w:szCs w:val="28"/>
          <w:lang w:val="nl-NL"/>
        </w:rPr>
        <w:t>, năm học 2023-2024, cả nước có 15,2 nghìn trường mầm non</w:t>
      </w:r>
      <w:r w:rsidRPr="00A5700A">
        <w:rPr>
          <w:rStyle w:val="FootnoteReference"/>
          <w:rFonts w:ascii="Times New Roman" w:hAnsi="Times New Roman"/>
          <w:sz w:val="28"/>
          <w:szCs w:val="28"/>
          <w:lang w:val="nl-NL"/>
        </w:rPr>
        <w:footnoteReference w:id="50"/>
      </w:r>
      <w:r w:rsidRPr="00A5700A">
        <w:rPr>
          <w:rFonts w:ascii="Times New Roman" w:hAnsi="Times New Roman" w:cs="Times New Roman"/>
          <w:sz w:val="28"/>
          <w:szCs w:val="28"/>
          <w:lang w:val="nl-NL"/>
        </w:rPr>
        <w:t xml:space="preserve">, bao gồm </w:t>
      </w:r>
      <w:r w:rsidRPr="00A5700A">
        <w:rPr>
          <w:rFonts w:ascii="Times New Roman" w:hAnsi="Times New Roman" w:cs="Times New Roman"/>
          <w:sz w:val="28"/>
          <w:szCs w:val="28"/>
          <w:shd w:val="clear" w:color="auto" w:fill="FFFFFF"/>
        </w:rPr>
        <w:t xml:space="preserve">12.070 </w:t>
      </w:r>
      <w:r w:rsidRPr="00A5700A">
        <w:rPr>
          <w:rFonts w:ascii="Times New Roman" w:hAnsi="Times New Roman" w:cs="Times New Roman"/>
          <w:sz w:val="28"/>
          <w:szCs w:val="28"/>
          <w:lang w:val="nl-NL"/>
        </w:rPr>
        <w:t xml:space="preserve">trường công lập và </w:t>
      </w:r>
      <w:r w:rsidRPr="00A5700A">
        <w:rPr>
          <w:rFonts w:ascii="Times New Roman" w:hAnsi="Times New Roman" w:cs="Times New Roman"/>
          <w:sz w:val="28"/>
          <w:szCs w:val="28"/>
          <w:shd w:val="clear" w:color="auto" w:fill="FFFFFF"/>
        </w:rPr>
        <w:t xml:space="preserve">3.130 </w:t>
      </w:r>
      <w:r w:rsidRPr="00A5700A">
        <w:rPr>
          <w:rFonts w:ascii="Times New Roman" w:hAnsi="Times New Roman" w:cs="Times New Roman"/>
          <w:sz w:val="28"/>
          <w:szCs w:val="28"/>
          <w:lang w:val="nl-NL"/>
        </w:rPr>
        <w:t xml:space="preserve"> trường ngoài công lập; </w:t>
      </w:r>
      <w:r w:rsidRPr="00A5700A">
        <w:rPr>
          <w:rFonts w:ascii="Times New Roman" w:hAnsi="Times New Roman" w:cs="Times New Roman"/>
          <w:sz w:val="28"/>
          <w:szCs w:val="28"/>
          <w:shd w:val="clear" w:color="auto" w:fill="FFFFFF"/>
        </w:rPr>
        <w:t xml:space="preserve">26.057 </w:t>
      </w:r>
      <w:r w:rsidRPr="00A5700A">
        <w:rPr>
          <w:rFonts w:ascii="Times New Roman" w:hAnsi="Times New Roman" w:cs="Times New Roman"/>
          <w:sz w:val="28"/>
          <w:szCs w:val="28"/>
          <w:lang w:val="nl-NL"/>
        </w:rPr>
        <w:t xml:space="preserve">trường phổ thông. Số giáo viên mầm non là </w:t>
      </w:r>
      <w:r w:rsidRPr="00A5700A">
        <w:rPr>
          <w:rFonts w:ascii="Times New Roman" w:hAnsi="Times New Roman" w:cs="Times New Roman"/>
          <w:sz w:val="28"/>
          <w:szCs w:val="28"/>
          <w:shd w:val="clear" w:color="auto" w:fill="FFFFFF"/>
        </w:rPr>
        <w:t xml:space="preserve">363,9 </w:t>
      </w:r>
      <w:r w:rsidRPr="00A5700A">
        <w:rPr>
          <w:rFonts w:ascii="Times New Roman" w:hAnsi="Times New Roman" w:cs="Times New Roman"/>
          <w:sz w:val="28"/>
          <w:szCs w:val="28"/>
          <w:lang w:val="nl-NL"/>
        </w:rPr>
        <w:t xml:space="preserve">nghìn người; số giáo viên phổ thông trực tiếp giảng dạy là </w:t>
      </w:r>
      <w:r w:rsidRPr="00A5700A">
        <w:rPr>
          <w:rFonts w:ascii="Times New Roman" w:hAnsi="Times New Roman" w:cs="Times New Roman"/>
          <w:sz w:val="28"/>
          <w:szCs w:val="28"/>
          <w:shd w:val="clear" w:color="auto" w:fill="FFFFFF"/>
        </w:rPr>
        <w:t>837,8</w:t>
      </w:r>
      <w:r w:rsidRPr="00A5700A">
        <w:rPr>
          <w:rFonts w:ascii="Times New Roman" w:hAnsi="Times New Roman" w:cs="Times New Roman"/>
          <w:sz w:val="28"/>
          <w:szCs w:val="28"/>
          <w:lang w:val="nl-NL"/>
        </w:rPr>
        <w:t xml:space="preserve"> nghìn người, bao gồm: </w:t>
      </w:r>
      <w:r w:rsidRPr="00A5700A">
        <w:rPr>
          <w:rFonts w:ascii="Times New Roman" w:hAnsi="Times New Roman" w:cs="Times New Roman"/>
          <w:sz w:val="28"/>
          <w:szCs w:val="28"/>
          <w:shd w:val="clear" w:color="auto" w:fill="FFFFFF"/>
        </w:rPr>
        <w:t xml:space="preserve">395,5 </w:t>
      </w:r>
      <w:r w:rsidRPr="00A5700A">
        <w:rPr>
          <w:rFonts w:ascii="Times New Roman" w:hAnsi="Times New Roman" w:cs="Times New Roman"/>
          <w:sz w:val="28"/>
          <w:szCs w:val="28"/>
          <w:lang w:val="nl-NL"/>
        </w:rPr>
        <w:t xml:space="preserve">nghìn giáo viên tiểu học; </w:t>
      </w:r>
      <w:r w:rsidRPr="00A5700A">
        <w:rPr>
          <w:rFonts w:ascii="Times New Roman" w:hAnsi="Times New Roman" w:cs="Times New Roman"/>
          <w:sz w:val="28"/>
          <w:szCs w:val="28"/>
          <w:shd w:val="clear" w:color="auto" w:fill="FFFFFF"/>
        </w:rPr>
        <w:t xml:space="preserve">294,9 </w:t>
      </w:r>
      <w:r w:rsidRPr="00A5700A">
        <w:rPr>
          <w:rFonts w:ascii="Times New Roman" w:hAnsi="Times New Roman" w:cs="Times New Roman"/>
          <w:sz w:val="28"/>
          <w:szCs w:val="28"/>
          <w:lang w:val="nl-NL"/>
        </w:rPr>
        <w:t xml:space="preserve">nghìn giáo viên trung học cơ sở và </w:t>
      </w:r>
      <w:r w:rsidRPr="00A5700A">
        <w:rPr>
          <w:rFonts w:ascii="Times New Roman" w:hAnsi="Times New Roman" w:cs="Times New Roman"/>
          <w:sz w:val="28"/>
          <w:szCs w:val="28"/>
          <w:shd w:val="clear" w:color="auto" w:fill="FFFFFF"/>
        </w:rPr>
        <w:t>147,4</w:t>
      </w:r>
      <w:r w:rsidRPr="00A5700A">
        <w:rPr>
          <w:rFonts w:ascii="Times New Roman" w:hAnsi="Times New Roman" w:cs="Times New Roman"/>
          <w:sz w:val="28"/>
          <w:szCs w:val="28"/>
          <w:lang w:val="nl-NL"/>
        </w:rPr>
        <w:t xml:space="preserve"> nghìn giáo viên trung học phổ thông. Cũng trong năm học này, cả nước có </w:t>
      </w:r>
      <w:r w:rsidRPr="00A5700A">
        <w:rPr>
          <w:rFonts w:ascii="Times New Roman" w:hAnsi="Times New Roman" w:cs="Times New Roman"/>
          <w:sz w:val="28"/>
          <w:szCs w:val="28"/>
          <w:shd w:val="clear" w:color="auto" w:fill="FFFFFF"/>
        </w:rPr>
        <w:t xml:space="preserve">5,2 </w:t>
      </w:r>
      <w:r w:rsidRPr="00A5700A">
        <w:rPr>
          <w:rFonts w:ascii="Times New Roman" w:hAnsi="Times New Roman" w:cs="Times New Roman"/>
          <w:sz w:val="28"/>
          <w:szCs w:val="28"/>
          <w:lang w:val="nl-NL"/>
        </w:rPr>
        <w:t xml:space="preserve">triệu trẻ em đi học mầm non; </w:t>
      </w:r>
      <w:r w:rsidRPr="00A5700A">
        <w:rPr>
          <w:rFonts w:ascii="Times New Roman" w:hAnsi="Times New Roman" w:cs="Times New Roman"/>
          <w:sz w:val="28"/>
          <w:szCs w:val="28"/>
          <w:shd w:val="clear" w:color="auto" w:fill="FFFFFF"/>
        </w:rPr>
        <w:t xml:space="preserve">18,3 </w:t>
      </w:r>
      <w:r w:rsidRPr="00A5700A">
        <w:rPr>
          <w:rFonts w:ascii="Times New Roman" w:hAnsi="Times New Roman" w:cs="Times New Roman"/>
          <w:sz w:val="28"/>
          <w:szCs w:val="28"/>
          <w:lang w:val="nl-NL"/>
        </w:rPr>
        <w:t xml:space="preserve">triệu học sinh phổ thông, bao gồm: 9,4 triệu học sinh tiểu học; 6,1 triệu học sinh trung học cơ sở và 2,8 triệu học sinh trung học phổ thông. </w:t>
      </w:r>
    </w:p>
    <w:p w14:paraId="2E2DA762" w14:textId="77777777" w:rsidR="00475A5B" w:rsidRPr="00A5700A" w:rsidRDefault="00475A5B" w:rsidP="002A07C1">
      <w:pPr>
        <w:spacing w:after="120"/>
        <w:ind w:firstLine="567"/>
        <w:jc w:val="both"/>
        <w:rPr>
          <w:rFonts w:ascii="Times New Roman" w:hAnsi="Times New Roman" w:cs="Times New Roman"/>
          <w:sz w:val="28"/>
          <w:szCs w:val="28"/>
          <w:lang w:val="nl-NL"/>
        </w:rPr>
      </w:pPr>
      <w:r w:rsidRPr="00A5700A">
        <w:rPr>
          <w:rFonts w:ascii="Times New Roman" w:hAnsi="Times New Roman" w:cs="Times New Roman"/>
          <w:sz w:val="28"/>
          <w:szCs w:val="28"/>
          <w:lang w:val="nl-NL"/>
        </w:rPr>
        <w:t xml:space="preserve">Kỳ thi trung học phổ thông quốc gia năm </w:t>
      </w:r>
      <w:r w:rsidRPr="00A5700A">
        <w:rPr>
          <w:rFonts w:ascii="Times New Roman" w:hAnsi="Times New Roman" w:cs="Times New Roman"/>
          <w:sz w:val="28"/>
          <w:szCs w:val="28"/>
          <w:shd w:val="clear" w:color="auto" w:fill="FFFFFF"/>
        </w:rPr>
        <w:t>2022-2023</w:t>
      </w:r>
      <w:r w:rsidRPr="00A5700A">
        <w:rPr>
          <w:rFonts w:ascii="Times New Roman" w:hAnsi="Times New Roman" w:cs="Times New Roman"/>
          <w:sz w:val="28"/>
          <w:szCs w:val="28"/>
          <w:lang w:val="nl-NL"/>
        </w:rPr>
        <w:t xml:space="preserve">, cả nước có </w:t>
      </w:r>
      <w:r w:rsidRPr="00A5700A">
        <w:rPr>
          <w:rFonts w:ascii="Times New Roman" w:hAnsi="Times New Roman" w:cs="Times New Roman"/>
          <w:sz w:val="28"/>
          <w:szCs w:val="28"/>
          <w:shd w:val="clear" w:color="auto" w:fill="FFFFFF"/>
        </w:rPr>
        <w:t xml:space="preserve">2.272 </w:t>
      </w:r>
      <w:r w:rsidRPr="00A5700A">
        <w:rPr>
          <w:rFonts w:ascii="Times New Roman" w:hAnsi="Times New Roman" w:cs="Times New Roman"/>
          <w:sz w:val="28"/>
          <w:szCs w:val="28"/>
          <w:lang w:val="nl-NL"/>
        </w:rPr>
        <w:t xml:space="preserve">điểm thi với </w:t>
      </w:r>
      <w:r w:rsidRPr="00A5700A">
        <w:rPr>
          <w:rFonts w:ascii="Times New Roman" w:hAnsi="Times New Roman" w:cs="Times New Roman"/>
          <w:sz w:val="28"/>
          <w:szCs w:val="28"/>
          <w:shd w:val="clear" w:color="auto" w:fill="FFFFFF"/>
        </w:rPr>
        <w:t xml:space="preserve">43.032 </w:t>
      </w:r>
      <w:r w:rsidRPr="00A5700A">
        <w:rPr>
          <w:rFonts w:ascii="Times New Roman" w:hAnsi="Times New Roman" w:cs="Times New Roman"/>
          <w:sz w:val="28"/>
          <w:szCs w:val="28"/>
          <w:lang w:val="nl-NL"/>
        </w:rPr>
        <w:t xml:space="preserve">phòng thi và </w:t>
      </w:r>
      <w:r w:rsidRPr="00A5700A">
        <w:rPr>
          <w:rFonts w:ascii="Times New Roman" w:hAnsi="Times New Roman" w:cs="Times New Roman"/>
          <w:sz w:val="28"/>
          <w:szCs w:val="28"/>
          <w:shd w:val="clear" w:color="auto" w:fill="FFFFFF"/>
        </w:rPr>
        <w:t xml:space="preserve">1.024,1 nghìn thí sinh đăng ký dự thi, trong đó, số thí sinh đăng ký trực tuyến là 968.160 thí sinh, chiếm 94,42%; số thí sinh đăng ký </w:t>
      </w:r>
      <w:r w:rsidRPr="00A5700A">
        <w:rPr>
          <w:rFonts w:ascii="Times New Roman" w:hAnsi="Times New Roman" w:cs="Times New Roman"/>
          <w:sz w:val="28"/>
          <w:szCs w:val="28"/>
          <w:shd w:val="clear" w:color="auto" w:fill="FFFFFF"/>
        </w:rPr>
        <w:lastRenderedPageBreak/>
        <w:t>trực tiếp là 57.104 thí sinh, chiếm 5,58%; số thí sinh chỉ xét tốt nghiệp là 47,769 thí sinh, chiếm 4,66%; số thí sinh chỉ xét tuyển sinh là 34.155 thí sinh chiếm 3,33%.</w:t>
      </w:r>
      <w:r w:rsidRPr="00A5700A">
        <w:rPr>
          <w:rFonts w:ascii="Times New Roman" w:hAnsi="Times New Roman" w:cs="Times New Roman"/>
          <w:sz w:val="28"/>
          <w:szCs w:val="28"/>
          <w:lang w:val="nl-NL"/>
        </w:rPr>
        <w:t xml:space="preserve"> Tỷ lệ tốt nghiệp trung học phổ thông năm học 2021-2022 đạt </w:t>
      </w:r>
      <w:r w:rsidRPr="00A5700A">
        <w:rPr>
          <w:rFonts w:ascii="Times New Roman" w:hAnsi="Times New Roman" w:cs="Times New Roman"/>
          <w:sz w:val="28"/>
          <w:szCs w:val="28"/>
          <w:shd w:val="clear" w:color="auto" w:fill="FFFFFF"/>
        </w:rPr>
        <w:t>98,88%</w:t>
      </w:r>
      <w:r w:rsidRPr="00A5700A">
        <w:rPr>
          <w:rFonts w:ascii="Times New Roman" w:hAnsi="Times New Roman" w:cs="Times New Roman"/>
          <w:sz w:val="28"/>
          <w:szCs w:val="28"/>
          <w:lang w:val="nl-NL"/>
        </w:rPr>
        <w:t>.</w:t>
      </w:r>
    </w:p>
    <w:p w14:paraId="159B32A3" w14:textId="4443F815" w:rsidR="00475A5B" w:rsidRPr="00A5700A" w:rsidRDefault="00475A5B" w:rsidP="002A07C1">
      <w:pPr>
        <w:spacing w:after="120"/>
        <w:ind w:firstLine="567"/>
        <w:jc w:val="both"/>
        <w:rPr>
          <w:rFonts w:ascii="Times New Roman" w:hAnsi="Times New Roman" w:cs="Times New Roman"/>
          <w:sz w:val="28"/>
          <w:szCs w:val="28"/>
          <w:lang w:val="es-BO"/>
        </w:rPr>
      </w:pPr>
      <w:r w:rsidRPr="00A5700A">
        <w:rPr>
          <w:rFonts w:ascii="Times New Roman" w:hAnsi="Times New Roman" w:cs="Times New Roman"/>
          <w:sz w:val="28"/>
          <w:szCs w:val="28"/>
          <w:lang w:val="nl-NL"/>
        </w:rPr>
        <w:t>Về giáo dục nghề nghiệp</w:t>
      </w:r>
      <w:r w:rsidRPr="00A5700A">
        <w:rPr>
          <w:rStyle w:val="FootnoteReference"/>
          <w:rFonts w:ascii="Times New Roman" w:hAnsi="Times New Roman"/>
          <w:sz w:val="28"/>
          <w:szCs w:val="28"/>
          <w:lang w:val="nl-NL"/>
        </w:rPr>
        <w:footnoteReference w:id="51"/>
      </w:r>
      <w:r w:rsidRPr="00A5700A">
        <w:rPr>
          <w:rFonts w:ascii="Times New Roman" w:hAnsi="Times New Roman" w:cs="Times New Roman"/>
          <w:sz w:val="28"/>
          <w:szCs w:val="28"/>
          <w:lang w:val="nl-NL"/>
        </w:rPr>
        <w:t xml:space="preserve">, </w:t>
      </w:r>
      <w:r w:rsidRPr="00A5700A">
        <w:rPr>
          <w:rFonts w:ascii="Times New Roman" w:hAnsi="Times New Roman" w:cs="Times New Roman"/>
          <w:sz w:val="28"/>
          <w:szCs w:val="28"/>
        </w:rPr>
        <w:t xml:space="preserve">tính đến tháng 8/2023, cả nước có 1.890 cơ sở giáo dục nghề nghiệp (GDNN) gồm: 401 trường cao đẳng, 431 trường trung cấp và 1058 trung tâm GDNN. Số cơ sở GDNN ngoài công lập là 690 cơ sở chiếm 36,5% trong tổng số cơ sở GDNN. </w:t>
      </w:r>
      <w:r w:rsidRPr="00A5700A">
        <w:rPr>
          <w:rFonts w:ascii="Times New Roman" w:hAnsi="Times New Roman" w:cs="Times New Roman"/>
          <w:sz w:val="28"/>
          <w:szCs w:val="28"/>
          <w:lang w:val="nl-NL"/>
        </w:rPr>
        <w:t xml:space="preserve">Tính đến hết tháng 7/2023, các cơ sở dạy nghề trên địa bàn cả nước đã tuyển sinh được </w:t>
      </w:r>
      <w:r w:rsidRPr="00A5700A">
        <w:rPr>
          <w:rFonts w:ascii="Times New Roman" w:hAnsi="Times New Roman" w:cs="Times New Roman"/>
          <w:sz w:val="28"/>
          <w:szCs w:val="28"/>
        </w:rPr>
        <w:t xml:space="preserve">1.055 </w:t>
      </w:r>
      <w:r w:rsidRPr="00A5700A">
        <w:rPr>
          <w:rFonts w:ascii="Times New Roman" w:hAnsi="Times New Roman" w:cs="Times New Roman"/>
          <w:sz w:val="28"/>
          <w:szCs w:val="28"/>
          <w:lang w:val="nl-NL"/>
        </w:rPr>
        <w:t xml:space="preserve">nghìn người, đạt </w:t>
      </w:r>
      <w:r w:rsidRPr="00A5700A">
        <w:rPr>
          <w:rFonts w:ascii="Times New Roman" w:hAnsi="Times New Roman" w:cs="Times New Roman"/>
          <w:sz w:val="28"/>
          <w:szCs w:val="28"/>
        </w:rPr>
        <w:t>46%</w:t>
      </w:r>
      <w:r w:rsidRPr="00A5700A">
        <w:rPr>
          <w:rFonts w:ascii="Times New Roman" w:hAnsi="Times New Roman" w:cs="Times New Roman"/>
          <w:sz w:val="28"/>
          <w:szCs w:val="28"/>
          <w:lang w:val="nl-NL"/>
        </w:rPr>
        <w:t xml:space="preserve"> so với kế hoạch năm 2023. Trong đó, tuyển sinh trình độ</w:t>
      </w:r>
      <w:r w:rsidRPr="00A5700A">
        <w:rPr>
          <w:rFonts w:ascii="Times New Roman" w:hAnsi="Times New Roman" w:cs="Times New Roman"/>
          <w:sz w:val="28"/>
          <w:szCs w:val="28"/>
        </w:rPr>
        <w:t xml:space="preserve"> cao đẳng, trung cấp tuyển sinh được 220 nghìn người, đạt 41,5% và trình độ sơ cấp, các chương trình đào tạo nghề khác tuyển sinh được 835 nghìn người, đạt 47,3%.</w:t>
      </w:r>
    </w:p>
    <w:p w14:paraId="7DF24F68" w14:textId="77777777" w:rsidR="00475A5B" w:rsidRPr="00A5700A" w:rsidRDefault="00475A5B" w:rsidP="002A07C1">
      <w:pPr>
        <w:spacing w:after="120"/>
        <w:ind w:firstLine="567"/>
        <w:jc w:val="both"/>
        <w:outlineLvl w:val="0"/>
        <w:rPr>
          <w:rStyle w:val="normalchar"/>
          <w:rFonts w:ascii="Times New Roman" w:hAnsi="Times New Roman"/>
          <w:b/>
          <w:bCs/>
          <w:sz w:val="28"/>
          <w:szCs w:val="28"/>
          <w:lang w:val="nl-NL"/>
        </w:rPr>
      </w:pPr>
      <w:r w:rsidRPr="00A5700A">
        <w:rPr>
          <w:rStyle w:val="normalchar"/>
          <w:rFonts w:ascii="Times New Roman" w:hAnsi="Times New Roman"/>
          <w:b/>
          <w:sz w:val="28"/>
          <w:szCs w:val="28"/>
          <w:lang w:val="nl-NL"/>
        </w:rPr>
        <w:t>4. Tình hình dịch bệnh, ngộ độc thực phẩm</w:t>
      </w:r>
    </w:p>
    <w:p w14:paraId="53DD51D3" w14:textId="77777777" w:rsidR="00475A5B" w:rsidRPr="00A5700A" w:rsidRDefault="00475A5B" w:rsidP="002A07C1">
      <w:pPr>
        <w:spacing w:after="120"/>
        <w:ind w:firstLine="567"/>
        <w:jc w:val="both"/>
        <w:rPr>
          <w:rFonts w:ascii="Times New Roman" w:hAnsi="Times New Roman" w:cs="Times New Roman"/>
          <w:sz w:val="28"/>
          <w:szCs w:val="28"/>
          <w:lang w:val="de-DE"/>
        </w:rPr>
      </w:pPr>
      <w:r w:rsidRPr="00A5700A">
        <w:rPr>
          <w:rFonts w:ascii="Times New Roman" w:hAnsi="Times New Roman" w:cs="Times New Roman"/>
          <w:sz w:val="28"/>
          <w:szCs w:val="28"/>
          <w:lang w:val="de-DE"/>
        </w:rPr>
        <w:t xml:space="preserve">Theo báo cáo của Bộ Y tế, trong tháng (19/8-18/9/2023), cả nước có 24.110 trường hợp mắc bệnh sốt xuất huyết (09 trường hợp tử vong); </w:t>
      </w:r>
      <w:r w:rsidRPr="00A5700A">
        <w:rPr>
          <w:rFonts w:ascii="Times New Roman" w:hAnsi="Times New Roman" w:cs="Times New Roman"/>
          <w:sz w:val="28"/>
          <w:szCs w:val="28"/>
          <w:lang w:val="pt-BR"/>
        </w:rPr>
        <w:t xml:space="preserve">18.510 </w:t>
      </w:r>
      <w:r w:rsidRPr="00A5700A">
        <w:rPr>
          <w:rFonts w:ascii="Times New Roman" w:hAnsi="Times New Roman" w:cs="Times New Roman"/>
          <w:sz w:val="28"/>
          <w:szCs w:val="28"/>
          <w:lang w:val="de-DE"/>
        </w:rPr>
        <w:t xml:space="preserve">trường hợp mắc bệnh tay chân miệng (04 trường hợp tử vong); </w:t>
      </w:r>
      <w:r w:rsidRPr="00A5700A">
        <w:rPr>
          <w:rFonts w:ascii="Times New Roman" w:hAnsi="Times New Roman" w:cs="Times New Roman"/>
          <w:sz w:val="28"/>
          <w:szCs w:val="28"/>
          <w:lang w:val="pt-BR"/>
        </w:rPr>
        <w:t>52</w:t>
      </w:r>
      <w:r w:rsidRPr="00A5700A">
        <w:rPr>
          <w:rFonts w:ascii="Times New Roman" w:hAnsi="Times New Roman" w:cs="Times New Roman"/>
          <w:sz w:val="28"/>
          <w:szCs w:val="28"/>
          <w:lang w:val="de-DE"/>
        </w:rPr>
        <w:t xml:space="preserve"> trường hợp mắc bệnh viêm não vi rút (01 trường hợp tử vong) và 42 trường hợp sốt phát ban nghi sởi. Tính chung 9 tháng năm 2023, cả nước có 81.808 trường hợp mắc bệnh sốt xuất huyết (23 trường hợp tử vong); </w:t>
      </w:r>
      <w:r w:rsidRPr="00A5700A">
        <w:rPr>
          <w:rFonts w:ascii="Times New Roman" w:hAnsi="Times New Roman" w:cs="Times New Roman"/>
          <w:sz w:val="28"/>
          <w:szCs w:val="28"/>
          <w:lang w:val="pt-BR"/>
        </w:rPr>
        <w:t xml:space="preserve">70.747 </w:t>
      </w:r>
      <w:r w:rsidRPr="00A5700A">
        <w:rPr>
          <w:rFonts w:ascii="Times New Roman" w:hAnsi="Times New Roman" w:cs="Times New Roman"/>
          <w:sz w:val="28"/>
          <w:szCs w:val="28"/>
          <w:lang w:val="de-DE"/>
        </w:rPr>
        <w:t>trường hợp mắc bệnh tay chân miệng (21 trường hợp tử vong); 361 trường hợp mắc bệnh viêm não vi rút (09 trường hợp tử vong); 11 trường hợp mắc bệnh viêm màng não do não mô cầu (02 trường hợp tử vong) và 251 trường hợp sốt phát ban nghi sởi.</w:t>
      </w:r>
    </w:p>
    <w:p w14:paraId="6C98EE08" w14:textId="7E911A3D" w:rsidR="00475A5B" w:rsidRPr="00A5700A" w:rsidRDefault="00475A5B" w:rsidP="002A07C1">
      <w:pPr>
        <w:tabs>
          <w:tab w:val="left" w:pos="360"/>
          <w:tab w:val="left" w:pos="567"/>
        </w:tabs>
        <w:spacing w:after="120"/>
        <w:ind w:firstLine="567"/>
        <w:jc w:val="both"/>
        <w:rPr>
          <w:rFonts w:ascii="Times New Roman" w:hAnsi="Times New Roman" w:cs="Times New Roman"/>
          <w:bCs/>
          <w:snapToGrid w:val="0"/>
          <w:sz w:val="28"/>
          <w:szCs w:val="28"/>
          <w:lang w:val="de-DE"/>
        </w:rPr>
      </w:pPr>
      <w:r w:rsidRPr="00A5700A">
        <w:rPr>
          <w:rFonts w:ascii="Times New Roman" w:hAnsi="Times New Roman" w:cs="Times New Roman"/>
          <w:sz w:val="28"/>
          <w:szCs w:val="28"/>
          <w:lang w:val="de-DE"/>
        </w:rPr>
        <w:t xml:space="preserve">Về dịch bệnh Covid-19, </w:t>
      </w:r>
      <w:r w:rsidRPr="00A5700A">
        <w:rPr>
          <w:rFonts w:ascii="Times New Roman" w:hAnsi="Times New Roman" w:cs="Times New Roman"/>
          <w:sz w:val="28"/>
          <w:szCs w:val="28"/>
        </w:rPr>
        <w:t xml:space="preserve">từ cuối tháng 12/2019 đến ngày </w:t>
      </w:r>
      <w:r w:rsidRPr="00A5700A">
        <w:rPr>
          <w:rFonts w:ascii="Times New Roman" w:hAnsi="Times New Roman" w:cs="Times New Roman"/>
          <w:sz w:val="28"/>
          <w:szCs w:val="28"/>
          <w:lang w:val="nl-NL"/>
        </w:rPr>
        <w:t>21/9/2023</w:t>
      </w:r>
      <w:r w:rsidRPr="00A5700A">
        <w:rPr>
          <w:rFonts w:ascii="Times New Roman" w:hAnsi="Times New Roman" w:cs="Times New Roman"/>
          <w:sz w:val="28"/>
          <w:szCs w:val="28"/>
        </w:rPr>
        <w:t xml:space="preserve"> trên thế giới có </w:t>
      </w:r>
      <w:r w:rsidRPr="00A5700A">
        <w:rPr>
          <w:rFonts w:ascii="Times New Roman" w:hAnsi="Times New Roman" w:cs="Times New Roman"/>
          <w:bCs/>
          <w:snapToGrid w:val="0"/>
          <w:sz w:val="28"/>
          <w:szCs w:val="28"/>
          <w:lang w:val="de-DE"/>
        </w:rPr>
        <w:t xml:space="preserve">695 </w:t>
      </w:r>
      <w:r w:rsidRPr="00A5700A">
        <w:rPr>
          <w:rFonts w:ascii="Times New Roman" w:hAnsi="Times New Roman" w:cs="Times New Roman"/>
          <w:sz w:val="28"/>
          <w:szCs w:val="28"/>
        </w:rPr>
        <w:t xml:space="preserve">triệu trường hợp mắc Covid-19 (hơn </w:t>
      </w:r>
      <w:r w:rsidRPr="00A5700A">
        <w:rPr>
          <w:rFonts w:ascii="Times New Roman" w:hAnsi="Times New Roman" w:cs="Times New Roman"/>
          <w:sz w:val="28"/>
          <w:szCs w:val="28"/>
          <w:lang w:val="de-DE"/>
        </w:rPr>
        <w:t>6,9 triệu</w:t>
      </w:r>
      <w:r w:rsidRPr="00A5700A">
        <w:rPr>
          <w:rFonts w:ascii="Times New Roman" w:hAnsi="Times New Roman" w:cs="Times New Roman"/>
          <w:sz w:val="28"/>
          <w:szCs w:val="28"/>
        </w:rPr>
        <w:t xml:space="preserve"> trường hợp tử vong), </w:t>
      </w:r>
      <w:r w:rsidRPr="00A5700A">
        <w:rPr>
          <w:rFonts w:ascii="Times New Roman" w:hAnsi="Times New Roman" w:cs="Times New Roman"/>
          <w:bCs/>
          <w:sz w:val="28"/>
          <w:szCs w:val="28"/>
          <w:lang w:val="es-ES"/>
        </w:rPr>
        <w:t>Mỹ là quốc gia có số ca mắc và tử vong cao nhất trên thế giới.</w:t>
      </w:r>
      <w:r w:rsidRPr="00A5700A">
        <w:rPr>
          <w:rFonts w:ascii="Times New Roman" w:hAnsi="Times New Roman" w:cs="Times New Roman"/>
          <w:sz w:val="28"/>
          <w:szCs w:val="28"/>
          <w:lang w:val="de-DE"/>
        </w:rPr>
        <w:t xml:space="preserve"> Tại Việt Nam, các địa phương tiếp tục tăng cường công tác phòng, chống và kiểm soát dịch, đặc biệt là tại các khu vực cửa khẩu để phát hiện trường hợp nghi ngờ mắc Covid-19, nhất là các đối tượng nhập cảnh từ các vùng có dịch hoặc nơi xuất hiện các biến thể mới. </w:t>
      </w:r>
      <w:r w:rsidRPr="00A5700A">
        <w:rPr>
          <w:rFonts w:ascii="Times New Roman" w:hAnsi="Times New Roman" w:cs="Times New Roman"/>
          <w:bCs/>
          <w:snapToGrid w:val="0"/>
          <w:sz w:val="28"/>
          <w:szCs w:val="28"/>
          <w:lang w:val="de-DE"/>
        </w:rPr>
        <w:t xml:space="preserve">Trong tháng Chín (từ ngày </w:t>
      </w:r>
      <w:r w:rsidRPr="00A5700A">
        <w:rPr>
          <w:rFonts w:ascii="Times New Roman" w:hAnsi="Times New Roman" w:cs="Times New Roman"/>
          <w:bCs/>
          <w:snapToGrid w:val="0"/>
          <w:sz w:val="28"/>
          <w:szCs w:val="28"/>
          <w:lang w:val="nl-NL"/>
        </w:rPr>
        <w:t xml:space="preserve">21/8-21/9/2023) cả nước có 1.050 trường hợp mắc </w:t>
      </w:r>
      <w:r w:rsidRPr="00A5700A">
        <w:rPr>
          <w:rFonts w:ascii="Times New Roman" w:hAnsi="Times New Roman" w:cs="Times New Roman"/>
          <w:bCs/>
          <w:snapToGrid w:val="0"/>
          <w:sz w:val="28"/>
          <w:szCs w:val="28"/>
          <w:lang w:val="de-DE"/>
        </w:rPr>
        <w:t xml:space="preserve">Covid-19, không phát sinh trường hợp tử </w:t>
      </w:r>
      <w:r w:rsidRPr="00284C10">
        <w:rPr>
          <w:rFonts w:ascii="Times New Roman" w:hAnsi="Times New Roman" w:cs="Times New Roman"/>
          <w:bCs/>
          <w:snapToGrid w:val="0"/>
          <w:sz w:val="28"/>
          <w:szCs w:val="28"/>
          <w:lang w:val="de-DE"/>
        </w:rPr>
        <w:t>vong. Kể từ ca mắc Covid-19 đầu tiên tại Việt Nam vào ngày 23/01/2020 đến ngày 21/9/2023, Việt Nam có hơn 11,6 triệu trường hợp mắc, trong đó 10,6 triệu trường hợp đã được</w:t>
      </w:r>
      <w:r w:rsidRPr="00A5700A">
        <w:rPr>
          <w:rFonts w:ascii="Times New Roman" w:hAnsi="Times New Roman" w:cs="Times New Roman"/>
          <w:bCs/>
          <w:snapToGrid w:val="0"/>
          <w:sz w:val="28"/>
          <w:szCs w:val="28"/>
          <w:lang w:val="de-DE"/>
        </w:rPr>
        <w:t xml:space="preserve"> chữa khỏi và 43,2 nghìn trường hợp tử vong.</w:t>
      </w:r>
    </w:p>
    <w:p w14:paraId="41F095B4" w14:textId="77777777" w:rsidR="00475A5B" w:rsidRPr="00A5700A" w:rsidRDefault="00475A5B" w:rsidP="002A07C1">
      <w:pPr>
        <w:tabs>
          <w:tab w:val="left" w:pos="360"/>
          <w:tab w:val="left" w:pos="567"/>
        </w:tabs>
        <w:spacing w:after="120"/>
        <w:ind w:firstLine="567"/>
        <w:jc w:val="both"/>
        <w:rPr>
          <w:rFonts w:ascii="Times New Roman" w:hAnsi="Times New Roman" w:cs="Times New Roman"/>
          <w:bCs/>
          <w:snapToGrid w:val="0"/>
          <w:sz w:val="28"/>
          <w:szCs w:val="28"/>
          <w:lang w:val="de-DE"/>
        </w:rPr>
      </w:pPr>
      <w:r w:rsidRPr="00A5700A">
        <w:rPr>
          <w:rFonts w:ascii="Times New Roman" w:hAnsi="Times New Roman" w:cs="Times New Roman"/>
          <w:bCs/>
          <w:snapToGrid w:val="0"/>
          <w:sz w:val="28"/>
          <w:szCs w:val="28"/>
          <w:lang w:val="de-DE"/>
        </w:rPr>
        <w:t xml:space="preserve">Công tác tiêm vắc xin phòng dịch Covid-19 tiếp tục được thực hiện theo hướng dẫn của Bộ Y tế đảm bảo yêu cầu của Chính phủ, Thủ tướng Chính phủ và Ban chỉ đạo Quốc gia phòng, chống dịch Covid-19. Từ ngày 08/3/2021 đến ngày 21/9/2023, tổng số liều vắc xin phòng Covid-19 đã được tiêm là 266,5 triệu liều, </w:t>
      </w:r>
      <w:r w:rsidRPr="00A5700A">
        <w:rPr>
          <w:rFonts w:ascii="Times New Roman" w:hAnsi="Times New Roman" w:cs="Times New Roman"/>
          <w:bCs/>
          <w:snapToGrid w:val="0"/>
          <w:sz w:val="28"/>
          <w:szCs w:val="28"/>
          <w:lang w:val="de-DE"/>
        </w:rPr>
        <w:lastRenderedPageBreak/>
        <w:t>trong đó tiêm mũi 1 là 90,3 triệu liều; tiêm mũi 2 là 85,9 triệu liều; mũi bổ sung là 14,3 triệu liều; mũi nhắc lại lần 1 là 57,9 triệu liều; mũi nhắc lại lần 2 là 17,9 triệu liều.</w:t>
      </w:r>
    </w:p>
    <w:p w14:paraId="45ABEA57" w14:textId="77777777" w:rsidR="00475A5B" w:rsidRPr="00A5700A" w:rsidRDefault="00475A5B" w:rsidP="002A07C1">
      <w:pPr>
        <w:tabs>
          <w:tab w:val="left" w:pos="360"/>
          <w:tab w:val="left" w:pos="567"/>
        </w:tabs>
        <w:spacing w:after="120" w:line="283" w:lineRule="auto"/>
        <w:ind w:firstLine="567"/>
        <w:jc w:val="both"/>
        <w:rPr>
          <w:rFonts w:ascii="Times New Roman" w:hAnsi="Times New Roman" w:cs="Times New Roman"/>
          <w:sz w:val="28"/>
          <w:szCs w:val="28"/>
          <w:lang w:val="de-DE"/>
        </w:rPr>
      </w:pPr>
      <w:r w:rsidRPr="00A5700A">
        <w:rPr>
          <w:rFonts w:ascii="Times New Roman" w:hAnsi="Times New Roman" w:cs="Times New Roman"/>
          <w:sz w:val="28"/>
          <w:szCs w:val="28"/>
          <w:lang w:val="de-DE"/>
        </w:rPr>
        <w:t xml:space="preserve">Tổng số người nhiễm HIV của cả nước hiện còn sống tính đến thời điểm 18/9/2023 là </w:t>
      </w:r>
      <w:r w:rsidRPr="00A5700A">
        <w:rPr>
          <w:rFonts w:ascii="Times New Roman" w:hAnsi="Times New Roman" w:cs="Times New Roman"/>
          <w:bCs/>
          <w:sz w:val="28"/>
          <w:szCs w:val="28"/>
        </w:rPr>
        <w:t>231</w:t>
      </w:r>
      <w:r w:rsidRPr="00A5700A">
        <w:rPr>
          <w:rFonts w:ascii="Times New Roman" w:hAnsi="Times New Roman" w:cs="Times New Roman"/>
          <w:bCs/>
          <w:sz w:val="28"/>
          <w:szCs w:val="28"/>
          <w:lang w:val="en-US"/>
        </w:rPr>
        <w:t>,5</w:t>
      </w:r>
      <w:r w:rsidRPr="00A5700A">
        <w:rPr>
          <w:rFonts w:ascii="Times New Roman" w:hAnsi="Times New Roman" w:cs="Times New Roman"/>
          <w:bCs/>
          <w:sz w:val="28"/>
          <w:szCs w:val="28"/>
          <w:lang w:val="vi-VN"/>
        </w:rPr>
        <w:t xml:space="preserve"> </w:t>
      </w:r>
      <w:r w:rsidRPr="00A5700A">
        <w:rPr>
          <w:rFonts w:ascii="Times New Roman" w:hAnsi="Times New Roman" w:cs="Times New Roman"/>
          <w:sz w:val="28"/>
          <w:szCs w:val="28"/>
          <w:lang w:val="de-DE"/>
        </w:rPr>
        <w:t xml:space="preserve">nghìn người và số người tử vong do HIV/AIDS của cả nước tính đến thời điểm trên là </w:t>
      </w:r>
      <w:r w:rsidRPr="00A5700A">
        <w:rPr>
          <w:rFonts w:ascii="Times New Roman" w:hAnsi="Times New Roman" w:cs="Times New Roman"/>
          <w:bCs/>
          <w:sz w:val="28"/>
          <w:szCs w:val="28"/>
          <w:lang w:val="pl-PL"/>
        </w:rPr>
        <w:t xml:space="preserve">113,7 </w:t>
      </w:r>
      <w:r w:rsidRPr="00A5700A">
        <w:rPr>
          <w:rFonts w:ascii="Times New Roman" w:hAnsi="Times New Roman" w:cs="Times New Roman"/>
          <w:sz w:val="28"/>
          <w:szCs w:val="28"/>
          <w:lang w:val="de-DE"/>
        </w:rPr>
        <w:t>nghìn người.</w:t>
      </w:r>
    </w:p>
    <w:p w14:paraId="6F49DE2D" w14:textId="77777777" w:rsidR="00475A5B" w:rsidRPr="00A5700A" w:rsidRDefault="00475A5B" w:rsidP="002A07C1">
      <w:pPr>
        <w:spacing w:after="120" w:line="283" w:lineRule="auto"/>
        <w:ind w:firstLine="567"/>
        <w:jc w:val="both"/>
        <w:outlineLvl w:val="0"/>
        <w:rPr>
          <w:rFonts w:ascii="Times New Roman" w:hAnsi="Times New Roman" w:cs="Times New Roman"/>
          <w:sz w:val="28"/>
          <w:szCs w:val="28"/>
          <w:lang w:val="de-DE"/>
        </w:rPr>
      </w:pPr>
      <w:r w:rsidRPr="00A5700A">
        <w:rPr>
          <w:rFonts w:ascii="Times New Roman" w:hAnsi="Times New Roman" w:cs="Times New Roman"/>
          <w:sz w:val="28"/>
          <w:szCs w:val="28"/>
          <w:lang w:val="de-DE"/>
        </w:rPr>
        <w:t xml:space="preserve">Về ngộ độc thực phẩm, trong tháng 9/2023 xảy ra </w:t>
      </w:r>
      <w:r w:rsidRPr="00A5700A">
        <w:rPr>
          <w:rFonts w:ascii="Times New Roman" w:hAnsi="Times New Roman" w:cs="Times New Roman"/>
          <w:bCs/>
          <w:sz w:val="28"/>
          <w:szCs w:val="28"/>
        </w:rPr>
        <w:t>08</w:t>
      </w:r>
      <w:r w:rsidRPr="00A5700A">
        <w:rPr>
          <w:rFonts w:ascii="Times New Roman" w:hAnsi="Times New Roman" w:cs="Times New Roman"/>
          <w:bCs/>
          <w:sz w:val="28"/>
          <w:szCs w:val="28"/>
          <w:lang w:val="pl-PL"/>
        </w:rPr>
        <w:t xml:space="preserve"> </w:t>
      </w:r>
      <w:r w:rsidRPr="00A5700A">
        <w:rPr>
          <w:rFonts w:ascii="Times New Roman" w:hAnsi="Times New Roman" w:cs="Times New Roman"/>
          <w:sz w:val="28"/>
          <w:szCs w:val="28"/>
          <w:lang w:val="de-DE"/>
        </w:rPr>
        <w:t xml:space="preserve"> vụ với 381 người bị ngộ độc (3 người tử vong). Tính chung 9 tháng năm 2023, cả nước xảy ra </w:t>
      </w:r>
      <w:r w:rsidRPr="00A5700A">
        <w:rPr>
          <w:rFonts w:ascii="Times New Roman" w:hAnsi="Times New Roman" w:cs="Times New Roman"/>
          <w:bCs/>
          <w:sz w:val="28"/>
          <w:szCs w:val="28"/>
        </w:rPr>
        <w:t>80</w:t>
      </w:r>
      <w:r w:rsidRPr="00A5700A">
        <w:rPr>
          <w:rFonts w:ascii="Times New Roman" w:hAnsi="Times New Roman" w:cs="Times New Roman"/>
          <w:sz w:val="28"/>
          <w:szCs w:val="28"/>
          <w:lang w:val="de-DE"/>
        </w:rPr>
        <w:t xml:space="preserve"> vụ với </w:t>
      </w:r>
      <w:r w:rsidRPr="00A5700A">
        <w:rPr>
          <w:rFonts w:ascii="Times New Roman" w:hAnsi="Times New Roman" w:cs="Times New Roman"/>
          <w:bCs/>
          <w:sz w:val="28"/>
          <w:szCs w:val="28"/>
        </w:rPr>
        <w:t>1.356</w:t>
      </w:r>
      <w:r w:rsidRPr="00A5700A">
        <w:rPr>
          <w:rFonts w:ascii="Times New Roman" w:hAnsi="Times New Roman" w:cs="Times New Roman"/>
          <w:bCs/>
          <w:sz w:val="28"/>
          <w:szCs w:val="28"/>
          <w:lang w:val="pl-PL"/>
        </w:rPr>
        <w:t xml:space="preserve"> </w:t>
      </w:r>
      <w:r w:rsidRPr="00A5700A">
        <w:rPr>
          <w:rFonts w:ascii="Times New Roman" w:hAnsi="Times New Roman" w:cs="Times New Roman"/>
          <w:sz w:val="28"/>
          <w:szCs w:val="28"/>
          <w:lang w:val="de-DE"/>
        </w:rPr>
        <w:t>người bị ngộ độc (15 người tử vong).</w:t>
      </w:r>
    </w:p>
    <w:p w14:paraId="7FDD44A0" w14:textId="77777777" w:rsidR="00475A5B" w:rsidRPr="00A5700A" w:rsidRDefault="00475A5B" w:rsidP="002A07C1">
      <w:pPr>
        <w:spacing w:after="120" w:line="283" w:lineRule="auto"/>
        <w:ind w:firstLine="567"/>
        <w:jc w:val="both"/>
        <w:outlineLvl w:val="0"/>
        <w:rPr>
          <w:rStyle w:val="normalchar"/>
          <w:rFonts w:ascii="Times New Roman" w:hAnsi="Times New Roman"/>
          <w:b/>
          <w:sz w:val="28"/>
          <w:szCs w:val="28"/>
          <w:lang w:val="nl-NL"/>
        </w:rPr>
      </w:pPr>
      <w:r w:rsidRPr="00A5700A">
        <w:rPr>
          <w:rStyle w:val="normalchar"/>
          <w:rFonts w:ascii="Times New Roman" w:hAnsi="Times New Roman"/>
          <w:b/>
          <w:sz w:val="28"/>
          <w:szCs w:val="28"/>
          <w:lang w:val="nl-NL"/>
        </w:rPr>
        <w:t>5. Hoạt động văn hóa, thể thao</w:t>
      </w:r>
    </w:p>
    <w:p w14:paraId="669EBE0F" w14:textId="6E3BBAF2" w:rsidR="00475A5B" w:rsidRPr="00A5700A" w:rsidRDefault="00475A5B" w:rsidP="002A07C1">
      <w:pPr>
        <w:pStyle w:val="NormalWeb"/>
        <w:shd w:val="clear" w:color="auto" w:fill="FFFFFF"/>
        <w:spacing w:before="0" w:beforeAutospacing="0" w:after="120" w:afterAutospacing="0" w:line="283" w:lineRule="auto"/>
        <w:ind w:firstLine="567"/>
        <w:jc w:val="both"/>
        <w:rPr>
          <w:rFonts w:ascii="Times New Roman" w:hAnsi="Times New Roman" w:cs="Times New Roman"/>
          <w:bCs/>
          <w:sz w:val="28"/>
          <w:szCs w:val="28"/>
        </w:rPr>
      </w:pPr>
      <w:r w:rsidRPr="00A5700A">
        <w:rPr>
          <w:rFonts w:ascii="Times New Roman" w:hAnsi="Times New Roman" w:cs="Times New Roman"/>
          <w:bCs/>
          <w:sz w:val="28"/>
          <w:szCs w:val="28"/>
        </w:rPr>
        <w:t>Hoạt động văn hóa và lễ hội truyền thống được tổ chức rộng khắp tại các địa phương trên cả nước, như Chương trình nghệ thuật Bản hùng ca bất tử do Bộ Văn hoá, Thể thao và Du lịch tổ chức; Ngày hội Văn hóa, Thể thao và Du lịch các huyện miền núi lần thứ XX năm 2023 tại Quảng Nam từ ngày 15-21/8; Chương trình Giao lưu Văn hóa Việt Nam - Nhật Bản năm 2023 tại Hội An</w:t>
      </w:r>
      <w:r w:rsidR="00177B17">
        <w:rPr>
          <w:rFonts w:ascii="Times New Roman" w:hAnsi="Times New Roman" w:cs="Times New Roman"/>
          <w:bCs/>
          <w:sz w:val="28"/>
          <w:szCs w:val="28"/>
        </w:rPr>
        <w:t xml:space="preserve"> và</w:t>
      </w:r>
      <w:r w:rsidRPr="00A5700A">
        <w:rPr>
          <w:rFonts w:ascii="Times New Roman" w:hAnsi="Times New Roman" w:cs="Times New Roman"/>
          <w:bCs/>
          <w:sz w:val="28"/>
          <w:szCs w:val="28"/>
        </w:rPr>
        <w:t xml:space="preserve"> Đắk Lắk; Chương trình giao lưu nghệ thuật Việt Nam - Ấn Độ tại Lào Cai; Lễ hội Trà Shan tuyết "Tinh hoa giữa ngàn mây" huyện Văn Chấn (Yên Bái) lần thứ Nhất năm 2023</w:t>
      </w:r>
      <w:r w:rsidR="000C47E8" w:rsidRPr="00A5700A">
        <w:rPr>
          <w:rFonts w:ascii="Times New Roman" w:hAnsi="Times New Roman" w:cs="Times New Roman"/>
          <w:bCs/>
          <w:sz w:val="28"/>
          <w:szCs w:val="28"/>
        </w:rPr>
        <w:t xml:space="preserve"> diễn ra từ ngày 22-28/9/2023</w:t>
      </w:r>
      <w:r w:rsidR="00177B17">
        <w:rPr>
          <w:rFonts w:ascii="Times New Roman" w:hAnsi="Times New Roman" w:cs="Times New Roman"/>
          <w:bCs/>
          <w:sz w:val="28"/>
          <w:szCs w:val="28"/>
        </w:rPr>
        <w:t>.</w:t>
      </w:r>
    </w:p>
    <w:p w14:paraId="72EE431A" w14:textId="337D5A4E" w:rsidR="00475A5B" w:rsidRPr="00A5700A" w:rsidRDefault="00475A5B" w:rsidP="002A07C1">
      <w:pPr>
        <w:pStyle w:val="NormalWeb"/>
        <w:shd w:val="clear" w:color="auto" w:fill="FFFFFF"/>
        <w:spacing w:before="0" w:beforeAutospacing="0" w:after="120" w:afterAutospacing="0" w:line="283" w:lineRule="auto"/>
        <w:ind w:firstLine="567"/>
        <w:jc w:val="both"/>
        <w:rPr>
          <w:rFonts w:ascii="Times New Roman" w:hAnsi="Times New Roman" w:cs="Times New Roman"/>
          <w:sz w:val="28"/>
          <w:szCs w:val="28"/>
        </w:rPr>
      </w:pPr>
      <w:r w:rsidRPr="00A5700A">
        <w:rPr>
          <w:rFonts w:ascii="Times New Roman" w:eastAsia="Calibri" w:hAnsi="Times New Roman" w:cs="Times New Roman"/>
          <w:spacing w:val="-4"/>
          <w:sz w:val="28"/>
          <w:szCs w:val="28"/>
          <w:lang w:val="de-DE"/>
        </w:rPr>
        <w:t xml:space="preserve">Phong trào thể thao quần chúng tiếp tục được đẩy mạnh, một số hoạt động nổi bật diễn ra trong tháng như: </w:t>
      </w:r>
      <w:r w:rsidRPr="00A5700A">
        <w:rPr>
          <w:rFonts w:ascii="Times New Roman" w:hAnsi="Times New Roman" w:cs="Times New Roman"/>
          <w:bCs/>
          <w:sz w:val="28"/>
          <w:szCs w:val="28"/>
          <w:shd w:val="clear" w:color="auto" w:fill="FFFFFF"/>
        </w:rPr>
        <w:t xml:space="preserve">Giải chạy Quảng Điền Half Marathon lần thứ nhất năm 2023 diễn ra tại Thừa Thiên-Huế trong ngày </w:t>
      </w:r>
      <w:r w:rsidR="00177B17">
        <w:rPr>
          <w:rFonts w:ascii="Times New Roman" w:hAnsi="Times New Roman" w:cs="Times New Roman"/>
          <w:bCs/>
          <w:sz w:val="28"/>
          <w:szCs w:val="28"/>
          <w:shd w:val="clear" w:color="auto" w:fill="FFFFFF"/>
        </w:rPr>
        <w:t>0</w:t>
      </w:r>
      <w:r w:rsidRPr="00A5700A">
        <w:rPr>
          <w:rFonts w:ascii="Times New Roman" w:hAnsi="Times New Roman" w:cs="Times New Roman"/>
          <w:bCs/>
          <w:sz w:val="28"/>
          <w:szCs w:val="28"/>
          <w:shd w:val="clear" w:color="auto" w:fill="FFFFFF"/>
        </w:rPr>
        <w:t>3/9/2023 thu hút gần 300 vận động viên tham gia; giải BRG Open Golf Championship Danang 2023 diễn ra tại Đà Nẵng từ ngày 31/8-</w:t>
      </w:r>
      <w:r w:rsidR="00177B17">
        <w:rPr>
          <w:rFonts w:ascii="Times New Roman" w:hAnsi="Times New Roman" w:cs="Times New Roman"/>
          <w:bCs/>
          <w:sz w:val="28"/>
          <w:szCs w:val="28"/>
          <w:shd w:val="clear" w:color="auto" w:fill="FFFFFF"/>
        </w:rPr>
        <w:t>0</w:t>
      </w:r>
      <w:r w:rsidRPr="00A5700A">
        <w:rPr>
          <w:rFonts w:ascii="Times New Roman" w:hAnsi="Times New Roman" w:cs="Times New Roman"/>
          <w:bCs/>
          <w:sz w:val="28"/>
          <w:szCs w:val="28"/>
          <w:shd w:val="clear" w:color="auto" w:fill="FFFFFF"/>
        </w:rPr>
        <w:t xml:space="preserve">2/9/2023 với sự góp mặt của 144 golfer đến từ 12 quốc gia trên thế giới; </w:t>
      </w:r>
      <w:r w:rsidRPr="00A5700A">
        <w:rPr>
          <w:rFonts w:ascii="Times New Roman" w:eastAsia="Calibri" w:hAnsi="Times New Roman" w:cs="Times New Roman"/>
          <w:bCs/>
          <w:spacing w:val="-4"/>
          <w:sz w:val="28"/>
          <w:szCs w:val="28"/>
        </w:rPr>
        <w:t xml:space="preserve">giải chạy marathon diễn ra tại Hạ Long trong ngày 10/9/2023 thu hút 11 nghìn vận động viên tham gia; giải </w:t>
      </w:r>
      <w:r w:rsidRPr="00A5700A">
        <w:rPr>
          <w:rFonts w:ascii="Times New Roman" w:eastAsia="Calibri" w:hAnsi="Times New Roman" w:cs="Times New Roman"/>
          <w:spacing w:val="-4"/>
          <w:sz w:val="28"/>
          <w:szCs w:val="28"/>
        </w:rPr>
        <w:t>Hà Nội Marathon Techcombank 2023 mùa thứ 2 diễn ra tại Hà Nội từ ngày 15/9-17/9/2023 thu hút 9 nghìn vận động viên tham gia;</w:t>
      </w:r>
      <w:r w:rsidRPr="00A5700A">
        <w:rPr>
          <w:rFonts w:ascii="Times New Roman" w:hAnsi="Times New Roman" w:cs="Times New Roman"/>
          <w:sz w:val="28"/>
          <w:szCs w:val="28"/>
        </w:rPr>
        <w:t xml:space="preserve"> giải Cúp quốc gia Câu cá thể thao Việt Nam - Cúp MIDI năm 2023 diễn ra tại Thành phố Hồ Chí Minh từ 16/9-17/9/2023 </w:t>
      </w:r>
      <w:r w:rsidR="000C47E8" w:rsidRPr="00A5700A">
        <w:rPr>
          <w:rFonts w:ascii="Times New Roman" w:hAnsi="Times New Roman" w:cs="Times New Roman"/>
          <w:sz w:val="28"/>
          <w:szCs w:val="28"/>
        </w:rPr>
        <w:t>thu hút hơn 100 cầu thủ tham dự.</w:t>
      </w:r>
    </w:p>
    <w:p w14:paraId="39912DBD" w14:textId="33C519A3" w:rsidR="00475A5B" w:rsidRPr="00A5700A" w:rsidRDefault="00475A5B" w:rsidP="002A07C1">
      <w:pPr>
        <w:pStyle w:val="NormalWeb"/>
        <w:shd w:val="clear" w:color="auto" w:fill="FFFFFF"/>
        <w:spacing w:before="0" w:beforeAutospacing="0" w:after="120" w:afterAutospacing="0" w:line="283" w:lineRule="auto"/>
        <w:ind w:firstLine="567"/>
        <w:jc w:val="both"/>
        <w:rPr>
          <w:rFonts w:ascii="Times New Roman" w:hAnsi="Times New Roman" w:cs="Times New Roman"/>
          <w:bCs/>
          <w:sz w:val="28"/>
          <w:szCs w:val="28"/>
        </w:rPr>
      </w:pPr>
      <w:r w:rsidRPr="00A5700A">
        <w:rPr>
          <w:rFonts w:ascii="Times New Roman" w:eastAsia="Calibri" w:hAnsi="Times New Roman" w:cs="Times New Roman"/>
          <w:bCs/>
          <w:spacing w:val="-4"/>
          <w:sz w:val="28"/>
          <w:szCs w:val="28"/>
        </w:rPr>
        <w:t xml:space="preserve">Một số các hoạt động thể thao thành tích cao nổi bật: </w:t>
      </w:r>
      <w:r w:rsidRPr="00A5700A">
        <w:rPr>
          <w:rFonts w:ascii="Times New Roman" w:hAnsi="Times New Roman" w:cs="Times New Roman"/>
          <w:bCs/>
          <w:spacing w:val="2"/>
          <w:sz w:val="28"/>
          <w:szCs w:val="28"/>
        </w:rPr>
        <w:t xml:space="preserve">Kết thúc </w:t>
      </w:r>
      <w:r w:rsidRPr="00A5700A">
        <w:rPr>
          <w:rFonts w:ascii="Times New Roman" w:hAnsi="Times New Roman" w:cs="Times New Roman"/>
          <w:sz w:val="28"/>
          <w:szCs w:val="28"/>
          <w:shd w:val="clear" w:color="auto" w:fill="FFFFFF"/>
        </w:rPr>
        <w:t>giải vô địch bắn súng thế giới diễn ra tại tại Baku, Ai-déc-bai-gian từ ngày 14/8-</w:t>
      </w:r>
      <w:r w:rsidR="00177B17">
        <w:rPr>
          <w:rFonts w:ascii="Times New Roman" w:hAnsi="Times New Roman" w:cs="Times New Roman"/>
          <w:sz w:val="28"/>
          <w:szCs w:val="28"/>
          <w:shd w:val="clear" w:color="auto" w:fill="FFFFFF"/>
        </w:rPr>
        <w:t>0</w:t>
      </w:r>
      <w:r w:rsidRPr="00A5700A">
        <w:rPr>
          <w:rFonts w:ascii="Times New Roman" w:hAnsi="Times New Roman" w:cs="Times New Roman"/>
          <w:sz w:val="28"/>
          <w:szCs w:val="28"/>
          <w:shd w:val="clear" w:color="auto" w:fill="FFFFFF"/>
        </w:rPr>
        <w:t xml:space="preserve">1/9/2023 Việt Nam </w:t>
      </w:r>
      <w:r w:rsidRPr="00A5700A">
        <w:rPr>
          <w:rFonts w:ascii="Times New Roman" w:hAnsi="Times New Roman" w:cs="Times New Roman"/>
          <w:sz w:val="28"/>
          <w:szCs w:val="28"/>
        </w:rPr>
        <w:t xml:space="preserve">xuất sắc </w:t>
      </w:r>
      <w:r w:rsidR="006B5047" w:rsidRPr="00A5700A">
        <w:rPr>
          <w:rFonts w:ascii="Times New Roman" w:hAnsi="Times New Roman" w:cs="Times New Roman"/>
          <w:sz w:val="28"/>
          <w:szCs w:val="28"/>
        </w:rPr>
        <w:t>d</w:t>
      </w:r>
      <w:r w:rsidRPr="00A5700A">
        <w:rPr>
          <w:rFonts w:ascii="Times New Roman" w:hAnsi="Times New Roman" w:cs="Times New Roman"/>
          <w:sz w:val="28"/>
          <w:szCs w:val="28"/>
        </w:rPr>
        <w:t>ành vé tham dự Olympic Paris 2024 sau khi đứng thứ 5 tại chung kết nội dung 10m súng ngắn hơi nữ Giải bắn súng vô địch thế giới 2023</w:t>
      </w:r>
      <w:r w:rsidRPr="00A5700A">
        <w:rPr>
          <w:rFonts w:ascii="Times New Roman" w:hAnsi="Times New Roman" w:cs="Times New Roman"/>
          <w:sz w:val="28"/>
          <w:szCs w:val="28"/>
          <w:shd w:val="clear" w:color="auto" w:fill="FFFFFF"/>
        </w:rPr>
        <w:t xml:space="preserve">; đội bóng chuyền nữ dành chức vô địch tại giải bóng chuyền nữ Quốc tế VTV Cup Ferroli 2023 được tổ chức tại Nhà thi đấu Lào Cai từ ngày 19/8-26/8/2023; </w:t>
      </w:r>
      <w:r w:rsidRPr="00A5700A">
        <w:rPr>
          <w:rFonts w:ascii="Times New Roman" w:hAnsi="Times New Roman" w:cs="Times New Roman"/>
          <w:bCs/>
          <w:sz w:val="28"/>
          <w:szCs w:val="28"/>
        </w:rPr>
        <w:t>đoàn Thể thao Việt Nam tham dự ASIAD 19 tại Hàng Châu, Trung Quốc từ ngày 23/9-</w:t>
      </w:r>
      <w:r w:rsidR="00177B17">
        <w:rPr>
          <w:rFonts w:ascii="Times New Roman" w:hAnsi="Times New Roman" w:cs="Times New Roman"/>
          <w:bCs/>
          <w:sz w:val="28"/>
          <w:szCs w:val="28"/>
        </w:rPr>
        <w:t>0</w:t>
      </w:r>
      <w:r w:rsidRPr="00A5700A">
        <w:rPr>
          <w:rFonts w:ascii="Times New Roman" w:hAnsi="Times New Roman" w:cs="Times New Roman"/>
          <w:bCs/>
          <w:sz w:val="28"/>
          <w:szCs w:val="28"/>
        </w:rPr>
        <w:t>8/10 với 504 thành viên tham gia.</w:t>
      </w:r>
    </w:p>
    <w:p w14:paraId="119477B7" w14:textId="77777777" w:rsidR="00475A5B" w:rsidRPr="00A5700A" w:rsidRDefault="00475A5B" w:rsidP="002A07C1">
      <w:pPr>
        <w:spacing w:after="120" w:line="264" w:lineRule="auto"/>
        <w:ind w:firstLine="567"/>
        <w:jc w:val="both"/>
        <w:rPr>
          <w:rStyle w:val="normalchar"/>
          <w:rFonts w:ascii="Times New Roman" w:hAnsi="Times New Roman"/>
          <w:b/>
          <w:bCs/>
          <w:sz w:val="28"/>
          <w:szCs w:val="28"/>
          <w:lang w:val="nl-NL"/>
        </w:rPr>
      </w:pPr>
      <w:r w:rsidRPr="00A5700A">
        <w:rPr>
          <w:rStyle w:val="normalchar"/>
          <w:rFonts w:ascii="Times New Roman" w:hAnsi="Times New Roman"/>
          <w:b/>
          <w:sz w:val="28"/>
          <w:szCs w:val="28"/>
          <w:lang w:val="nl-NL"/>
        </w:rPr>
        <w:lastRenderedPageBreak/>
        <w:t>6. Tai nạn giao thông</w:t>
      </w:r>
      <w:r w:rsidRPr="00A5700A">
        <w:rPr>
          <w:rStyle w:val="FootnoteReference"/>
          <w:rFonts w:ascii="Times New Roman" w:eastAsia="Calibri" w:hAnsi="Times New Roman"/>
          <w:sz w:val="28"/>
          <w:szCs w:val="28"/>
        </w:rPr>
        <w:footnoteReference w:id="52"/>
      </w:r>
    </w:p>
    <w:p w14:paraId="07C168F9" w14:textId="6CC32FBF" w:rsidR="00475A5B" w:rsidRPr="00A5700A" w:rsidRDefault="00475A5B" w:rsidP="002A07C1">
      <w:pPr>
        <w:tabs>
          <w:tab w:val="left" w:pos="426"/>
          <w:tab w:val="left" w:pos="900"/>
        </w:tabs>
        <w:spacing w:after="120" w:line="264" w:lineRule="auto"/>
        <w:ind w:firstLine="567"/>
        <w:jc w:val="both"/>
        <w:rPr>
          <w:rFonts w:ascii="Times New Roman" w:eastAsia="Calibri" w:hAnsi="Times New Roman" w:cs="Times New Roman"/>
          <w:sz w:val="28"/>
          <w:szCs w:val="28"/>
          <w:shd w:val="clear" w:color="auto" w:fill="FFFFFF"/>
          <w:lang w:val="de-DE"/>
        </w:rPr>
      </w:pPr>
      <w:r w:rsidRPr="00A5700A">
        <w:rPr>
          <w:rFonts w:ascii="Times New Roman" w:eastAsia="Calibri" w:hAnsi="Times New Roman" w:cs="Times New Roman"/>
          <w:sz w:val="28"/>
          <w:szCs w:val="28"/>
          <w:lang w:val="de-DE"/>
        </w:rPr>
        <w:t>Trong tháng (từ 15/8 đến 14/9</w:t>
      </w:r>
      <w:r w:rsidR="006A1392" w:rsidRPr="00A5700A">
        <w:rPr>
          <w:rFonts w:ascii="Times New Roman" w:eastAsia="Calibri" w:hAnsi="Times New Roman" w:cs="Times New Roman"/>
          <w:sz w:val="28"/>
          <w:szCs w:val="28"/>
          <w:lang w:val="de-DE"/>
        </w:rPr>
        <w:t>/2023</w:t>
      </w:r>
      <w:r w:rsidRPr="00A5700A">
        <w:rPr>
          <w:rFonts w:ascii="Times New Roman" w:eastAsia="Calibri" w:hAnsi="Times New Roman" w:cs="Times New Roman"/>
          <w:sz w:val="28"/>
          <w:szCs w:val="28"/>
          <w:lang w:val="de-DE"/>
        </w:rPr>
        <w:t>), trên địa bàn cả nước đã xảy ra 1.231 vụ tai nạn giao thông, bao gồm 894 vụ tai nạn giao thông từ ít nghiêm trọng trở lên và 337 vụ va chạm giao thông, làm 641 người chết, 510 người bị thương và 367 người bị thương nhẹ. So với tháng trước, số vụ tai nạn giao thông tháng Chín tăng 4,4% (số vụ tai nạn giao thông từ ít nghiêm trọng trở lên tăng 1,9% và số vụ va chạm giao thông tăng 11,6%); số người chết giảm 7,9%; số người bị thương tăng 8,1% và số người bị thương nhẹ tăng 9,2%</w:t>
      </w:r>
      <w:r w:rsidRPr="00A5700A">
        <w:rPr>
          <w:rFonts w:ascii="Times New Roman" w:eastAsia="Calibri" w:hAnsi="Times New Roman" w:cs="Times New Roman"/>
          <w:sz w:val="28"/>
          <w:szCs w:val="28"/>
          <w:shd w:val="clear" w:color="auto" w:fill="FFFFFF"/>
          <w:lang w:val="de-DE"/>
        </w:rPr>
        <w:t xml:space="preserve">. </w:t>
      </w:r>
      <w:r w:rsidRPr="00A5700A">
        <w:rPr>
          <w:rFonts w:ascii="Times New Roman" w:eastAsia="Calibri" w:hAnsi="Times New Roman" w:cs="Times New Roman"/>
          <w:sz w:val="28"/>
          <w:szCs w:val="28"/>
          <w:lang w:val="de-DE"/>
        </w:rPr>
        <w:t>So với cùng kỳ năm trước, số vụ tai nạn giao thông tháng Chín tăng 49,2% (số vụ tai nạn giao thông từ ít nghiêm trọng trở lên tăng 59,6% và số vụ va chạm giao thông tăng 27,2%); số người chết tăng 46,3%; số người bị thương tăng 66,1% và số người bị thương nhẹ tăng 30,1%</w:t>
      </w:r>
      <w:r w:rsidRPr="00A5700A">
        <w:rPr>
          <w:rFonts w:ascii="Times New Roman" w:eastAsia="Calibri" w:hAnsi="Times New Roman" w:cs="Times New Roman"/>
          <w:sz w:val="28"/>
          <w:szCs w:val="28"/>
          <w:shd w:val="clear" w:color="auto" w:fill="FFFFFF"/>
          <w:lang w:val="de-DE"/>
        </w:rPr>
        <w:t xml:space="preserve">. </w:t>
      </w:r>
    </w:p>
    <w:p w14:paraId="21E4C27E" w14:textId="77777777" w:rsidR="00475A5B" w:rsidRPr="00A5700A" w:rsidRDefault="00475A5B" w:rsidP="002A07C1">
      <w:pPr>
        <w:tabs>
          <w:tab w:val="left" w:pos="426"/>
          <w:tab w:val="left" w:pos="900"/>
        </w:tabs>
        <w:spacing w:after="120" w:line="264" w:lineRule="auto"/>
        <w:ind w:firstLine="567"/>
        <w:jc w:val="both"/>
        <w:rPr>
          <w:rStyle w:val="normalchar"/>
          <w:rFonts w:ascii="Times New Roman" w:eastAsia="Calibri" w:hAnsi="Times New Roman"/>
          <w:sz w:val="28"/>
          <w:szCs w:val="28"/>
          <w:shd w:val="clear" w:color="auto" w:fill="FFFFFF"/>
          <w:lang w:val="de-DE"/>
        </w:rPr>
      </w:pPr>
      <w:r w:rsidRPr="00A5700A">
        <w:rPr>
          <w:rFonts w:ascii="Times New Roman" w:eastAsia="Calibri" w:hAnsi="Times New Roman" w:cs="Times New Roman"/>
          <w:sz w:val="28"/>
          <w:szCs w:val="28"/>
          <w:lang w:val="de-DE"/>
        </w:rPr>
        <w:t xml:space="preserve">Tính chung 9 tháng năm 2023, trên địa bàn cả nước xảy ra 8.338 vụ tai nạn giao thông, bao gồm 6.077 vụ tai nạn giao thông từ ít nghiêm trọng trở lên và 2.261 vụ va chạm giao thông, làm 4.765 người chết, 3.359 người bị thương và 2.443 người bị thương nhẹ. So với cùng kỳ năm trước, số vụ tai nạn giao thông trong 9 tháng năm nay tăng 0,3% (số vụ tai nạn giao thông từ ít nghiêm trọng trở lên tăng 5%; số vụ va chạm giao thông giảm 10,6%); số người chết tăng 1,1%; số người bị thương tăng 13,4% và số người bị thương nhẹ giảm 5,4%. Bình quân 1 ngày trong 9 tháng năm 2023, trên địa bàn cả nước xảy ra 30 vụ tai nạn giao thông, gồm 22 vụ tai nạn giao thông từ ít nghiêm trọng trở lên và 8 vụ va chạm giao thông, làm 17 người chết, 12 người bị thương và 9 người bị thương nhẹ. </w:t>
      </w:r>
    </w:p>
    <w:p w14:paraId="600631CA" w14:textId="77777777" w:rsidR="00475A5B" w:rsidRPr="00A5700A" w:rsidRDefault="00475A5B" w:rsidP="002A07C1">
      <w:pPr>
        <w:pStyle w:val="Normal11"/>
        <w:spacing w:before="0" w:beforeAutospacing="0" w:after="120" w:afterAutospacing="0" w:line="264" w:lineRule="auto"/>
        <w:ind w:firstLine="567"/>
        <w:jc w:val="both"/>
        <w:rPr>
          <w:rFonts w:ascii="Times New Roman" w:hAnsi="Times New Roman" w:cs="Times New Roman"/>
          <w:b/>
          <w:sz w:val="28"/>
          <w:szCs w:val="28"/>
          <w:lang w:val="de-DE"/>
        </w:rPr>
      </w:pPr>
      <w:r w:rsidRPr="00A5700A">
        <w:rPr>
          <w:rStyle w:val="normalchar"/>
          <w:rFonts w:ascii="Times New Roman" w:hAnsi="Times New Roman"/>
          <w:b/>
          <w:sz w:val="28"/>
          <w:szCs w:val="28"/>
          <w:lang w:val="nl-NL"/>
        </w:rPr>
        <w:t>7. Thiệt hại do thiên tai</w:t>
      </w:r>
      <w:r w:rsidRPr="00A5700A">
        <w:rPr>
          <w:rStyle w:val="FootnoteReference"/>
          <w:rFonts w:ascii="Times New Roman" w:eastAsia="Calibri" w:hAnsi="Times New Roman"/>
          <w:sz w:val="28"/>
          <w:szCs w:val="28"/>
          <w:lang w:val="pl-PL"/>
        </w:rPr>
        <w:footnoteReference w:id="53"/>
      </w:r>
      <w:r w:rsidRPr="00A5700A">
        <w:rPr>
          <w:rStyle w:val="normalchar"/>
          <w:rFonts w:ascii="Times New Roman" w:hAnsi="Times New Roman"/>
          <w:b/>
          <w:sz w:val="28"/>
          <w:szCs w:val="28"/>
          <w:lang w:val="nl-NL"/>
        </w:rPr>
        <w:t> </w:t>
      </w:r>
    </w:p>
    <w:p w14:paraId="68B1004D" w14:textId="724741F1" w:rsidR="00475A5B" w:rsidRPr="00A5700A" w:rsidRDefault="00475A5B" w:rsidP="002A07C1">
      <w:pPr>
        <w:pStyle w:val="Normal11"/>
        <w:spacing w:before="0" w:beforeAutospacing="0" w:after="120" w:afterAutospacing="0" w:line="264" w:lineRule="auto"/>
        <w:ind w:firstLine="567"/>
        <w:jc w:val="both"/>
        <w:rPr>
          <w:rFonts w:ascii="Times New Roman" w:hAnsi="Times New Roman" w:cs="Times New Roman"/>
          <w:sz w:val="28"/>
          <w:szCs w:val="28"/>
          <w:lang w:val="de-DE"/>
        </w:rPr>
      </w:pPr>
      <w:r w:rsidRPr="00A5700A">
        <w:rPr>
          <w:rFonts w:ascii="Times New Roman" w:hAnsi="Times New Roman" w:cs="Times New Roman"/>
          <w:sz w:val="28"/>
          <w:szCs w:val="28"/>
          <w:lang w:val="de-DE"/>
        </w:rPr>
        <w:t>Thiệt hại do thiên tai trong tháng Chín chủ yếu là mưa lớn</w:t>
      </w:r>
      <w:r w:rsidRPr="00A5700A">
        <w:rPr>
          <w:rFonts w:ascii="Times New Roman" w:hAnsi="Times New Roman" w:cs="Times New Roman"/>
          <w:iCs/>
          <w:sz w:val="28"/>
          <w:szCs w:val="28"/>
          <w:lang w:val="de-DE"/>
        </w:rPr>
        <w:t>, sạt lở đất</w:t>
      </w:r>
      <w:r w:rsidRPr="00A5700A">
        <w:rPr>
          <w:rFonts w:ascii="Times New Roman" w:hAnsi="Times New Roman" w:cs="Times New Roman"/>
          <w:sz w:val="28"/>
          <w:szCs w:val="28"/>
          <w:lang w:val="de-DE"/>
        </w:rPr>
        <w:t xml:space="preserve"> </w:t>
      </w:r>
      <w:r w:rsidR="006B5047" w:rsidRPr="00A5700A">
        <w:rPr>
          <w:rFonts w:ascii="Times New Roman" w:hAnsi="Times New Roman" w:cs="Times New Roman"/>
          <w:sz w:val="28"/>
          <w:szCs w:val="28"/>
          <w:lang w:val="de-DE"/>
        </w:rPr>
        <w:t>làm 17 người chết và mất tích; 12</w:t>
      </w:r>
      <w:r w:rsidRPr="00A5700A">
        <w:rPr>
          <w:rFonts w:ascii="Times New Roman" w:hAnsi="Times New Roman" w:cs="Times New Roman"/>
          <w:sz w:val="28"/>
          <w:szCs w:val="28"/>
          <w:lang w:val="de-DE"/>
        </w:rPr>
        <w:t xml:space="preserve"> người bị thương; 4,1 nghìn ha lúa và hoa màu bị hư hỏng; 1,2 nghìn ngôi nhà bị sập đổ, cuốn trôi và hư hỏng; tổng giá trị thiệt hại về tài sản do thiên tai gây ra trong tháng là 500,9 tỷ đồng, giảm 35% so với cùng kỳ năm trước.</w:t>
      </w:r>
    </w:p>
    <w:p w14:paraId="696575B8" w14:textId="163C1E1B" w:rsidR="00475A5B" w:rsidRPr="00A5700A" w:rsidRDefault="00475A5B" w:rsidP="002A07C1">
      <w:pPr>
        <w:pStyle w:val="Normal11"/>
        <w:spacing w:before="0" w:beforeAutospacing="0" w:after="120" w:afterAutospacing="0" w:line="264" w:lineRule="auto"/>
        <w:ind w:firstLine="567"/>
        <w:jc w:val="both"/>
        <w:rPr>
          <w:rFonts w:ascii="Times New Roman" w:hAnsi="Times New Roman" w:cs="Times New Roman"/>
          <w:sz w:val="28"/>
          <w:szCs w:val="28"/>
          <w:lang w:val="de-DE"/>
        </w:rPr>
      </w:pPr>
      <w:r w:rsidRPr="00A5700A">
        <w:rPr>
          <w:rFonts w:ascii="Times New Roman" w:hAnsi="Times New Roman" w:cs="Times New Roman"/>
          <w:sz w:val="28"/>
          <w:szCs w:val="28"/>
          <w:lang w:val="de-DE"/>
        </w:rPr>
        <w:t>Tính chung 9 tháng năm nay, thiên tai làm 98 người chết và mất tích; 103 người bị thương; 84,9 nghìn ha lúa và 25,5 nghìn ha hoa màu bị hư hỏng; gần 17,3 nghìn con gia súc và gia cầm bị chết; hơn 17,4 nghìn ngôi nhà bị sập đổ, cuốn trôi và bị hư hỏng. Tổng giá trị thiệt hại về tài sản do thiên tai gây ra trong 9 thá</w:t>
      </w:r>
      <w:r w:rsidR="006B5047" w:rsidRPr="00A5700A">
        <w:rPr>
          <w:rFonts w:ascii="Times New Roman" w:hAnsi="Times New Roman" w:cs="Times New Roman"/>
          <w:sz w:val="28"/>
          <w:szCs w:val="28"/>
          <w:lang w:val="de-DE"/>
        </w:rPr>
        <w:t>ng năm 2023 ước tính gần 2.547,8</w:t>
      </w:r>
      <w:r w:rsidRPr="00A5700A">
        <w:rPr>
          <w:rFonts w:ascii="Times New Roman" w:hAnsi="Times New Roman" w:cs="Times New Roman"/>
          <w:sz w:val="28"/>
          <w:szCs w:val="28"/>
          <w:lang w:val="de-DE"/>
        </w:rPr>
        <w:t xml:space="preserve"> tỷ đồng, giảm 61,5% so với cùng kỳ năm trước. </w:t>
      </w:r>
    </w:p>
    <w:p w14:paraId="7461F553" w14:textId="77777777" w:rsidR="00475A5B" w:rsidRPr="00A5700A" w:rsidRDefault="00475A5B" w:rsidP="002A07C1">
      <w:pPr>
        <w:spacing w:after="120" w:line="264" w:lineRule="auto"/>
        <w:ind w:firstLine="567"/>
        <w:jc w:val="both"/>
        <w:rPr>
          <w:rFonts w:ascii="Times New Roman" w:hAnsi="Times New Roman" w:cs="Times New Roman"/>
          <w:b/>
          <w:sz w:val="28"/>
          <w:szCs w:val="28"/>
          <w:lang w:val="de-DE"/>
        </w:rPr>
      </w:pPr>
      <w:r w:rsidRPr="00A5700A">
        <w:rPr>
          <w:rFonts w:ascii="Times New Roman" w:hAnsi="Times New Roman" w:cs="Times New Roman"/>
          <w:b/>
          <w:sz w:val="28"/>
          <w:szCs w:val="28"/>
          <w:lang w:val="de-DE"/>
        </w:rPr>
        <w:t>8. Bảo vệ môi trường và phòng chống cháy nổ</w:t>
      </w:r>
    </w:p>
    <w:p w14:paraId="6D0D570D" w14:textId="77777777" w:rsidR="00475A5B" w:rsidRPr="00A5700A" w:rsidRDefault="00475A5B" w:rsidP="002A07C1">
      <w:pPr>
        <w:tabs>
          <w:tab w:val="left" w:pos="426"/>
          <w:tab w:val="left" w:pos="900"/>
        </w:tabs>
        <w:spacing w:after="120" w:line="264" w:lineRule="auto"/>
        <w:ind w:firstLine="567"/>
        <w:jc w:val="both"/>
        <w:rPr>
          <w:rFonts w:ascii="Times New Roman" w:eastAsia="Calibri" w:hAnsi="Times New Roman" w:cs="Times New Roman"/>
          <w:sz w:val="28"/>
          <w:szCs w:val="28"/>
          <w:lang w:val="de-DE"/>
        </w:rPr>
      </w:pPr>
      <w:r w:rsidRPr="00A5700A">
        <w:rPr>
          <w:rFonts w:ascii="Times New Roman" w:eastAsia="Calibri" w:hAnsi="Times New Roman" w:cs="Times New Roman"/>
          <w:sz w:val="28"/>
          <w:szCs w:val="28"/>
          <w:lang w:val="de-DE"/>
        </w:rPr>
        <w:t xml:space="preserve">Trong tháng 9/2023, cơ quan chức năng đã phát hiện 1.174 vụ vi phạm môi trường, trong đó xử lý 1.089 vụ với tổng số tiền phạt 19,1 tỷ đồng, giảm 11,9% so với tháng trước và giảm 16,8% so với cùng kỳ năm trước. Tính chung 9 tháng </w:t>
      </w:r>
      <w:r w:rsidRPr="00A5700A">
        <w:rPr>
          <w:rFonts w:ascii="Times New Roman" w:eastAsia="Calibri" w:hAnsi="Times New Roman" w:cs="Times New Roman"/>
          <w:sz w:val="28"/>
          <w:szCs w:val="28"/>
          <w:lang w:val="de-DE"/>
        </w:rPr>
        <w:lastRenderedPageBreak/>
        <w:t>năm nay đã phát hiện 13.214 vụ vi phạm môi trường, trong đó xử lý 11.793 vụ với tổng số tiền phạt là 217,5 tỷ đồng, tăng 11,3% so với cùng kỳ năm trước.</w:t>
      </w:r>
    </w:p>
    <w:p w14:paraId="33D18F20" w14:textId="7D55C108" w:rsidR="00475A5B" w:rsidRPr="00A5700A" w:rsidRDefault="00475A5B" w:rsidP="002A07C1">
      <w:pPr>
        <w:spacing w:after="120"/>
        <w:ind w:firstLine="567"/>
        <w:jc w:val="both"/>
        <w:rPr>
          <w:rFonts w:ascii="Times New Roman" w:eastAsia="Calibri" w:hAnsi="Times New Roman" w:cs="Times New Roman"/>
          <w:sz w:val="28"/>
          <w:szCs w:val="28"/>
          <w:lang w:val="de-DE"/>
        </w:rPr>
      </w:pPr>
      <w:r w:rsidRPr="00A5700A">
        <w:rPr>
          <w:rFonts w:ascii="Times New Roman" w:eastAsia="Calibri" w:hAnsi="Times New Roman" w:cs="Times New Roman"/>
          <w:sz w:val="28"/>
          <w:szCs w:val="28"/>
          <w:lang w:val="de-DE"/>
        </w:rPr>
        <w:t>Trong tháng</w:t>
      </w:r>
      <w:r w:rsidRPr="00A5700A">
        <w:rPr>
          <w:rStyle w:val="FootnoteReference"/>
          <w:rFonts w:ascii="Times New Roman" w:eastAsia="Calibri" w:hAnsi="Times New Roman"/>
          <w:sz w:val="28"/>
          <w:szCs w:val="28"/>
          <w:lang w:val="de-DE"/>
        </w:rPr>
        <w:footnoteReference w:id="54"/>
      </w:r>
      <w:r w:rsidRPr="00A5700A">
        <w:rPr>
          <w:rFonts w:ascii="Times New Roman" w:eastAsia="Calibri" w:hAnsi="Times New Roman" w:cs="Times New Roman"/>
          <w:sz w:val="28"/>
          <w:szCs w:val="28"/>
          <w:lang w:val="de-DE"/>
        </w:rPr>
        <w:t xml:space="preserve">, cả nước xảy ra 199 vụ cháy, nổ, làm 63 người chết và 51 người bị thương, thiệt hại ước tính 9,8 tỷ đồng, giảm 89,3% so với tháng trước và giảm 34,3% so với cùng kỳ năm trước. </w:t>
      </w:r>
      <w:r w:rsidR="009F271D" w:rsidRPr="00A5700A">
        <w:rPr>
          <w:rFonts w:ascii="Times New Roman" w:eastAsia="Calibri" w:hAnsi="Times New Roman" w:cs="Times New Roman"/>
          <w:sz w:val="28"/>
          <w:szCs w:val="28"/>
          <w:lang w:val="de-DE"/>
        </w:rPr>
        <w:t xml:space="preserve">Đặc biệt </w:t>
      </w:r>
      <w:r w:rsidR="009F271D" w:rsidRPr="00A5700A">
        <w:rPr>
          <w:rFonts w:ascii="Times New Roman" w:hAnsi="Times New Roman" w:cs="Times New Roman"/>
          <w:sz w:val="28"/>
          <w:szCs w:val="28"/>
        </w:rPr>
        <w:t xml:space="preserve">vụ cháy chung cư mini xảy ra ngày 12/9/2023 tại số 37, ngách 29/70 Khương Hạ, Hà Nội khiến 56 người thiệt mạng và 37 người bị thương. </w:t>
      </w:r>
      <w:r w:rsidRPr="00A5700A">
        <w:rPr>
          <w:rFonts w:ascii="Times New Roman" w:eastAsia="Calibri" w:hAnsi="Times New Roman" w:cs="Times New Roman"/>
          <w:sz w:val="28"/>
          <w:szCs w:val="28"/>
          <w:lang w:val="de-DE"/>
        </w:rPr>
        <w:t>Tính chung 9 tháng năm 2023, trên địa bàn cả nước xảy ra 1.485 vụ cháy, nổ, làm 132 người chết và 115 người bị thương, thiệt hại ước tính 210,5 tỷ đồng, giảm 60,8% so với cùng kỳ năm trước.</w:t>
      </w:r>
    </w:p>
    <w:p w14:paraId="718539C9" w14:textId="6C4B6848" w:rsidR="0052051E" w:rsidRPr="00A5700A" w:rsidRDefault="0052051E" w:rsidP="002A07C1">
      <w:pPr>
        <w:spacing w:after="120"/>
        <w:ind w:firstLine="567"/>
        <w:jc w:val="both"/>
        <w:rPr>
          <w:rFonts w:ascii="Times New Roman" w:hAnsi="Times New Roman" w:cs="Times New Roman"/>
          <w:sz w:val="28"/>
          <w:szCs w:val="28"/>
          <w:lang w:val="de-DE"/>
        </w:rPr>
      </w:pPr>
      <w:r w:rsidRPr="00A5700A">
        <w:rPr>
          <w:rFonts w:ascii="Times New Roman" w:hAnsi="Times New Roman" w:cs="Times New Roman"/>
          <w:i/>
          <w:sz w:val="28"/>
          <w:szCs w:val="28"/>
          <w:lang w:val="de-DE"/>
        </w:rPr>
        <w:t xml:space="preserve">Khái quát lại, </w:t>
      </w:r>
      <w:r w:rsidRPr="00A5700A">
        <w:rPr>
          <w:rFonts w:ascii="Times New Roman" w:hAnsi="Times New Roman" w:cs="Times New Roman"/>
          <w:sz w:val="28"/>
          <w:szCs w:val="28"/>
          <w:lang w:val="de-DE"/>
        </w:rPr>
        <w:t xml:space="preserve">trong bối cảnh </w:t>
      </w:r>
      <w:r w:rsidRPr="00A5700A">
        <w:rPr>
          <w:rFonts w:ascii="Times New Roman" w:hAnsi="Times New Roman" w:cs="Times New Roman"/>
          <w:sz w:val="28"/>
          <w:szCs w:val="28"/>
          <w:lang w:val="en-US"/>
        </w:rPr>
        <w:t xml:space="preserve">tình hình kinh tế, chính trị thế giới biến động khó lường, không thuận lợi, nhưng </w:t>
      </w:r>
      <w:r w:rsidRPr="00A5700A">
        <w:rPr>
          <w:rFonts w:ascii="Times New Roman" w:hAnsi="Times New Roman" w:cs="Times New Roman"/>
          <w:sz w:val="28"/>
          <w:szCs w:val="28"/>
          <w:lang w:val="de-DE"/>
        </w:rPr>
        <w:t xml:space="preserve">với sự vào cuộc của cả hệ thống chính trị, sự chỉ đạo, điều hành kịp thời, quyết liệt, sát sao của Chính phủ, Thủ tướng Chính phủ và nỗ lực của các cấp, các ngành, các địa phương, cộng đồng doanh nghiệp và nhân dân cả nước, nền kinh tế đạt mức tăng trưởng </w:t>
      </w:r>
      <w:r w:rsidR="00AB0A80" w:rsidRPr="00A5700A">
        <w:rPr>
          <w:rFonts w:ascii="Times New Roman" w:hAnsi="Times New Roman" w:cs="Times New Roman"/>
          <w:sz w:val="28"/>
          <w:szCs w:val="28"/>
          <w:lang w:val="de-DE"/>
        </w:rPr>
        <w:t>4,24</w:t>
      </w:r>
      <w:r w:rsidRPr="00A5700A">
        <w:rPr>
          <w:rFonts w:ascii="Times New Roman" w:hAnsi="Times New Roman" w:cs="Times New Roman"/>
          <w:sz w:val="28"/>
          <w:szCs w:val="28"/>
          <w:lang w:val="de-DE"/>
        </w:rPr>
        <w:t>%</w:t>
      </w:r>
      <w:r w:rsidR="0042598E" w:rsidRPr="00A5700A">
        <w:rPr>
          <w:rFonts w:ascii="Times New Roman" w:hAnsi="Times New Roman" w:cs="Times New Roman"/>
          <w:sz w:val="28"/>
          <w:szCs w:val="28"/>
          <w:lang w:val="de-DE"/>
        </w:rPr>
        <w:t xml:space="preserve"> của 9 tháng</w:t>
      </w:r>
      <w:r w:rsidRPr="00A5700A">
        <w:rPr>
          <w:rFonts w:ascii="Times New Roman" w:hAnsi="Times New Roman" w:cs="Times New Roman"/>
          <w:sz w:val="28"/>
          <w:szCs w:val="28"/>
          <w:lang w:val="de-DE"/>
        </w:rPr>
        <w:t xml:space="preserve">, đây không phải là mức tăng trưởng cao nhưng là kết quả tích cực trong bối cảnh khó khăn của kinh tế thế giới. Bên cạnh đó, các chỉ số thống kê cho thấy kinh tế vĩ mô trong nước tiếp tục ổn định, lạm phát được kiểm soát ở mức phù hợp; cung cầu hàng hóa thiết yếu được bảo đảm, hoạt động mua sắm hàng hóa, tiêu dùng nội địa duy trì mức tăng khá. Khu vực nông, lâm nghiệp và thủy sản trụ vững với mức tăng ổn định khẳng định chuyển đổi cơ cấu ngành đã phát huy hiệu quả, bảo đảm nguồn cung lương thực, thực phẩm, hàng hóa thiết yếu trong nước và gia tăng xuất khẩu. Tiến độ giải ngân vốn đầu tư công được cải thiện rõ rệt, tốc độ tăng vốn đầu tư thực hiện từ nguồn ngân sách Nhà nước đạt mức cao, an sinh xã hội được quan tâm kịp thời, hiệu quả.  </w:t>
      </w:r>
    </w:p>
    <w:p w14:paraId="1F06CCCE" w14:textId="6BE9D81F" w:rsidR="0052051E" w:rsidRPr="00A5700A" w:rsidRDefault="0052051E" w:rsidP="002A07C1">
      <w:pPr>
        <w:spacing w:after="120"/>
        <w:ind w:firstLine="567"/>
        <w:jc w:val="both"/>
        <w:rPr>
          <w:rFonts w:ascii="Times New Roman" w:hAnsi="Times New Roman" w:cs="Times New Roman"/>
          <w:iCs/>
          <w:spacing w:val="-4"/>
          <w:sz w:val="28"/>
          <w:szCs w:val="28"/>
          <w:lang w:val="fr-FR"/>
        </w:rPr>
      </w:pPr>
      <w:r w:rsidRPr="00A5700A">
        <w:rPr>
          <w:rFonts w:ascii="Times New Roman" w:hAnsi="Times New Roman" w:cs="Times New Roman"/>
          <w:spacing w:val="-2"/>
          <w:sz w:val="28"/>
          <w:szCs w:val="28"/>
          <w:lang w:val="de-DE"/>
        </w:rPr>
        <w:t>Tuy nhiên, bước sang quý IV năm 2023, kinh tế - xã hội nước ta tiếp tục đối mặt với nhiều khó khăn, thách thức</w:t>
      </w:r>
      <w:r w:rsidRPr="00A5700A">
        <w:rPr>
          <w:rFonts w:ascii="Times New Roman" w:hAnsi="Times New Roman" w:cs="Times New Roman"/>
          <w:spacing w:val="-4"/>
          <w:sz w:val="28"/>
          <w:szCs w:val="28"/>
          <w:lang w:val="pl-PL"/>
        </w:rPr>
        <w:t>; các biến động về kinh tế, chính trị của thế giới, an ninh năng lượng, an ninh lương thực, thiên tai, biến đổi khí hậu và dịch bệnh khó dự báo.</w:t>
      </w:r>
      <w:r w:rsidRPr="00A5700A">
        <w:rPr>
          <w:rFonts w:ascii="Times New Roman" w:hAnsi="Times New Roman" w:cs="Times New Roman"/>
          <w:spacing w:val="-2"/>
          <w:sz w:val="28"/>
          <w:szCs w:val="28"/>
          <w:lang w:val="de-DE"/>
        </w:rPr>
        <w:t xml:space="preserve"> Do đó, việc đạt mục tiêu tăng trưởng năm 2023 theo Nghị quyết số 01/NQ-CP ngày 06/01/2023 là thách thức lớn, cần sự chung sức, đồng lòng của Chính phủ, doanh nghiệp và người dân. Các ngành, các cấp tăng cường dự báo, chủ động điều hành linh hoạt, phù hợp với tình hình mới, kịp thời ứng phó với các tình huống phát sinh, tập trung triển khai hiệu quả đồng bộ các chính sách hỗ trợ phục hồi và phát triển kinh tế - xã hội. K</w:t>
      </w:r>
      <w:r w:rsidRPr="00A5700A">
        <w:rPr>
          <w:rFonts w:ascii="Times New Roman" w:hAnsi="Times New Roman" w:cs="Times New Roman"/>
          <w:iCs/>
          <w:spacing w:val="-4"/>
          <w:sz w:val="28"/>
          <w:szCs w:val="28"/>
          <w:lang w:val="fr-FR"/>
        </w:rPr>
        <w:t xml:space="preserve">inh tế nước ta cần tiếp tục duy trì và đẩy mạnh hơn nữa xu hướng tích cực, tập trung thực hiện những giải pháp thúc đẩy cỗ xe tam mã để đạt được kết quả tăng trưởng kinh tế cao nhất trong những tháng cuối năm. </w:t>
      </w:r>
    </w:p>
    <w:p w14:paraId="62EBCD2E" w14:textId="77777777" w:rsidR="0052051E" w:rsidRPr="00A5700A" w:rsidRDefault="0052051E" w:rsidP="002A07C1">
      <w:pPr>
        <w:pStyle w:val="Normal1"/>
        <w:tabs>
          <w:tab w:val="left" w:pos="900"/>
        </w:tabs>
        <w:spacing w:before="0" w:beforeAutospacing="0" w:after="120" w:afterAutospacing="0" w:line="283" w:lineRule="auto"/>
        <w:ind w:firstLine="567"/>
        <w:jc w:val="both"/>
        <w:rPr>
          <w:rFonts w:ascii="Times New Roman" w:hAnsi="Times New Roman" w:cs="Times New Roman"/>
          <w:spacing w:val="-2"/>
          <w:sz w:val="28"/>
          <w:szCs w:val="28"/>
          <w:lang w:val="de-DE"/>
        </w:rPr>
      </w:pPr>
      <w:r w:rsidRPr="00A5700A">
        <w:rPr>
          <w:rFonts w:ascii="Times New Roman" w:hAnsi="Times New Roman" w:cs="Times New Roman"/>
          <w:spacing w:val="-2"/>
          <w:sz w:val="28"/>
          <w:szCs w:val="28"/>
          <w:lang w:val="de-DE"/>
        </w:rPr>
        <w:t>Bên cạnh đó, cần quan tâm thực hiện một số nhiệm vụ dưới đây:</w:t>
      </w:r>
    </w:p>
    <w:p w14:paraId="0B2B4F75" w14:textId="3D408E50" w:rsidR="0052051E" w:rsidRPr="00A5700A" w:rsidRDefault="0052051E" w:rsidP="002A07C1">
      <w:pPr>
        <w:spacing w:after="120"/>
        <w:ind w:firstLine="567"/>
        <w:jc w:val="both"/>
        <w:rPr>
          <w:rFonts w:ascii="Times New Roman" w:hAnsi="Times New Roman" w:cs="Times New Roman"/>
          <w:spacing w:val="-2"/>
          <w:sz w:val="28"/>
          <w:szCs w:val="28"/>
        </w:rPr>
      </w:pPr>
      <w:r w:rsidRPr="00A5700A">
        <w:rPr>
          <w:rFonts w:ascii="Times New Roman" w:hAnsi="Times New Roman" w:cs="Times New Roman"/>
          <w:i/>
          <w:spacing w:val="-2"/>
          <w:sz w:val="28"/>
          <w:szCs w:val="28"/>
        </w:rPr>
        <w:lastRenderedPageBreak/>
        <w:t>Một là,</w:t>
      </w:r>
      <w:r w:rsidRPr="00A5700A">
        <w:rPr>
          <w:rFonts w:ascii="Times New Roman" w:hAnsi="Times New Roman" w:cs="Times New Roman"/>
          <w:spacing w:val="-2"/>
          <w:sz w:val="28"/>
          <w:szCs w:val="28"/>
        </w:rPr>
        <w:t xml:space="preserve"> </w:t>
      </w:r>
      <w:r w:rsidRPr="00A5700A">
        <w:rPr>
          <w:rFonts w:ascii="Times New Roman" w:hAnsi="Times New Roman" w:cs="Times New Roman"/>
          <w:i/>
          <w:spacing w:val="-2"/>
          <w:sz w:val="28"/>
          <w:szCs w:val="28"/>
        </w:rPr>
        <w:t>tiếp tục tập trung triển khai nhanh, hiệu quả các chủ trương, chính sách về tài chính, tiền tệ.</w:t>
      </w:r>
      <w:r w:rsidRPr="00A5700A">
        <w:rPr>
          <w:rFonts w:ascii="Times New Roman" w:hAnsi="Times New Roman" w:cs="Times New Roman"/>
          <w:spacing w:val="-2"/>
          <w:sz w:val="28"/>
          <w:szCs w:val="28"/>
        </w:rPr>
        <w:t xml:space="preserve"> Theo dõi sát và cập nhật kịp thời diễn biến tình hình thế giới, chính sách tài khóa, tiền tệ của các nước có quy mô kinh tế lớn, là đối tác thương mại, đầu tư quan trọng đối với Việt Nam. Thực hiện hiệu quả các giải pháp về tiền tệ, lãi suất nhằm hỗ trợ doanh nghiệp phục hồi và phát triển sản xuất, kinh doanh</w:t>
      </w:r>
      <w:r w:rsidR="009E4905" w:rsidRPr="00A5700A">
        <w:rPr>
          <w:rFonts w:ascii="Times New Roman" w:hAnsi="Times New Roman" w:cs="Times New Roman"/>
          <w:spacing w:val="-2"/>
          <w:sz w:val="28"/>
          <w:szCs w:val="28"/>
        </w:rPr>
        <w:t>. Đ</w:t>
      </w:r>
      <w:r w:rsidRPr="00A5700A">
        <w:rPr>
          <w:rFonts w:ascii="Times New Roman" w:hAnsi="Times New Roman" w:cs="Times New Roman"/>
          <w:spacing w:val="-2"/>
          <w:sz w:val="28"/>
          <w:szCs w:val="28"/>
        </w:rPr>
        <w:t>iều hành tỷ giá phù hợp</w:t>
      </w:r>
      <w:r w:rsidR="009E4905" w:rsidRPr="00A5700A">
        <w:rPr>
          <w:rFonts w:ascii="Times New Roman" w:hAnsi="Times New Roman" w:cs="Times New Roman"/>
          <w:spacing w:val="-2"/>
          <w:sz w:val="28"/>
          <w:szCs w:val="28"/>
        </w:rPr>
        <w:t>,</w:t>
      </w:r>
      <w:r w:rsidRPr="00A5700A">
        <w:rPr>
          <w:rFonts w:ascii="Times New Roman" w:hAnsi="Times New Roman" w:cs="Times New Roman"/>
          <w:spacing w:val="-2"/>
          <w:sz w:val="28"/>
          <w:szCs w:val="28"/>
        </w:rPr>
        <w:t xml:space="preserve"> tăng cường năng lực thích ứng, chống chịu và an toàn của hệ thống tài chính, ngân hàng. Điều hành đồng bộ, hài hòa chính sách tài khóa, chính sách tiền tệ và các chính sách khác nhằm tháo gỡ khó khăn cho các thị trường, tạo động lực phát triển kinh tế - xã hội. </w:t>
      </w:r>
    </w:p>
    <w:p w14:paraId="6E2081E0" w14:textId="77777777" w:rsidR="00824260" w:rsidRPr="00A5700A" w:rsidRDefault="00824260" w:rsidP="002A07C1">
      <w:pPr>
        <w:spacing w:after="120"/>
        <w:ind w:firstLine="567"/>
        <w:jc w:val="both"/>
        <w:rPr>
          <w:rFonts w:ascii="Times New Roman" w:hAnsi="Times New Roman" w:cs="Times New Roman"/>
          <w:sz w:val="28"/>
          <w:szCs w:val="28"/>
        </w:rPr>
      </w:pPr>
      <w:r w:rsidRPr="00A5700A">
        <w:rPr>
          <w:rFonts w:ascii="Times New Roman" w:hAnsi="Times New Roman" w:cs="Times New Roman"/>
          <w:sz w:val="28"/>
          <w:szCs w:val="28"/>
        </w:rPr>
        <w:t>Liên tục cập nhật các kịch bản dự báo về tăng trưởng, lạm phát để chủ động điều hành, ứng phó với các tình huống phát sinh. Theo dõi chặt chẽ diễn biến giá các mặt hàng thiết yếu nhất là mặt hàng xăng dầu, xây dựng các phương án điều tiết nguồn cung, hạn chế việc tăng giá đột biến nhằm giảm thiểu ảnh hưởng đến lạm phát và đời sống người dân.</w:t>
      </w:r>
    </w:p>
    <w:p w14:paraId="7023729F" w14:textId="6ABABDC6" w:rsidR="00824260" w:rsidRPr="00A5700A" w:rsidRDefault="00824260" w:rsidP="002A07C1">
      <w:pPr>
        <w:spacing w:after="120"/>
        <w:ind w:firstLine="567"/>
        <w:jc w:val="both"/>
        <w:rPr>
          <w:rFonts w:ascii="Times New Roman" w:hAnsi="Times New Roman" w:cs="Times New Roman"/>
          <w:sz w:val="28"/>
          <w:szCs w:val="28"/>
        </w:rPr>
      </w:pPr>
      <w:r w:rsidRPr="00A5700A">
        <w:rPr>
          <w:rFonts w:ascii="Times New Roman" w:hAnsi="Times New Roman" w:cs="Times New Roman"/>
          <w:i/>
          <w:sz w:val="28"/>
          <w:szCs w:val="28"/>
        </w:rPr>
        <w:t>Hai là, đẩy mạnh tiêu dùng,</w:t>
      </w:r>
      <w:r w:rsidRPr="00A5700A">
        <w:rPr>
          <w:rFonts w:ascii="Times New Roman" w:hAnsi="Times New Roman" w:cs="Times New Roman"/>
          <w:sz w:val="28"/>
          <w:szCs w:val="28"/>
        </w:rPr>
        <w:t xml:space="preserve"> tập trung phát triển thị trường trong nước</w:t>
      </w:r>
      <w:r w:rsidR="009E4905" w:rsidRPr="00A5700A">
        <w:rPr>
          <w:rFonts w:ascii="Times New Roman" w:hAnsi="Times New Roman" w:cs="Times New Roman"/>
          <w:sz w:val="28"/>
          <w:szCs w:val="28"/>
        </w:rPr>
        <w:t>. T</w:t>
      </w:r>
      <w:r w:rsidRPr="00A5700A">
        <w:rPr>
          <w:rFonts w:ascii="Times New Roman" w:hAnsi="Times New Roman" w:cs="Times New Roman"/>
          <w:sz w:val="28"/>
          <w:szCs w:val="28"/>
        </w:rPr>
        <w:t>hực hiện có hiệu quả các Chương trình xúc tiến thương mại, thúc đẩy phân phối hàng hóa qua nền tảng số, thương mại điện tử để mở rộng tiêu dùng nội địa</w:t>
      </w:r>
      <w:r w:rsidR="009E4905" w:rsidRPr="00A5700A">
        <w:rPr>
          <w:rFonts w:ascii="Times New Roman" w:hAnsi="Times New Roman" w:cs="Times New Roman"/>
          <w:sz w:val="28"/>
          <w:szCs w:val="28"/>
        </w:rPr>
        <w:t>. V</w:t>
      </w:r>
      <w:r w:rsidRPr="00A5700A">
        <w:rPr>
          <w:rFonts w:ascii="Times New Roman" w:hAnsi="Times New Roman" w:cs="Times New Roman"/>
          <w:sz w:val="28"/>
          <w:szCs w:val="28"/>
        </w:rPr>
        <w:t>ận động người Việt Nam ưu tiên dùng hàng Việt Nam. Chú trọng đầu tư hiện đại hóa hệ thống phân phối ở vùng nông thôn, miền núi để đẩy mạnh đưa hàng Việt về nông thôn, đẩy mạnh triển khai các hoạt động kích cầu tiêu dùng nội địa tại các địa phương có các sản phẩm đặc thù, lợi thế</w:t>
      </w:r>
      <w:r w:rsidR="009E4905" w:rsidRPr="00A5700A">
        <w:rPr>
          <w:rFonts w:ascii="Times New Roman" w:hAnsi="Times New Roman" w:cs="Times New Roman"/>
          <w:sz w:val="28"/>
          <w:szCs w:val="28"/>
        </w:rPr>
        <w:t>. K</w:t>
      </w:r>
      <w:r w:rsidRPr="00A5700A">
        <w:rPr>
          <w:rFonts w:ascii="Times New Roman" w:hAnsi="Times New Roman" w:cs="Times New Roman"/>
          <w:sz w:val="28"/>
          <w:szCs w:val="28"/>
        </w:rPr>
        <w:t>ết hợp chặt chẽ giữa thương mại truyền thống với hiện đại nhằm khai thác hiệu quả thị trường 100 triệu dân trong nước còn nhiều tiềm năng.</w:t>
      </w:r>
    </w:p>
    <w:p w14:paraId="1AF12E88" w14:textId="69BF6FE7" w:rsidR="00824260" w:rsidRPr="00A5700A" w:rsidRDefault="00824260" w:rsidP="002A07C1">
      <w:pPr>
        <w:spacing w:after="120"/>
        <w:ind w:firstLine="567"/>
        <w:jc w:val="both"/>
        <w:rPr>
          <w:rFonts w:ascii="Times New Roman" w:hAnsi="Times New Roman" w:cs="Times New Roman"/>
          <w:sz w:val="28"/>
          <w:szCs w:val="28"/>
        </w:rPr>
      </w:pPr>
      <w:r w:rsidRPr="00A5700A">
        <w:rPr>
          <w:rFonts w:ascii="Times New Roman" w:hAnsi="Times New Roman" w:cs="Times New Roman"/>
          <w:i/>
          <w:sz w:val="28"/>
          <w:szCs w:val="28"/>
        </w:rPr>
        <w:t>Ba là, triển khai hiệu quả các giải pháp phù hợp kích cầu thương mại và dịch vụ, phát triển du lịch</w:t>
      </w:r>
      <w:r w:rsidR="009E4905" w:rsidRPr="00A5700A">
        <w:rPr>
          <w:rFonts w:ascii="Times New Roman" w:hAnsi="Times New Roman" w:cs="Times New Roman"/>
          <w:i/>
          <w:sz w:val="28"/>
          <w:szCs w:val="28"/>
        </w:rPr>
        <w:t>.</w:t>
      </w:r>
      <w:r w:rsidR="009E4905" w:rsidRPr="00A5700A">
        <w:rPr>
          <w:rFonts w:ascii="Times New Roman" w:hAnsi="Times New Roman" w:cs="Times New Roman"/>
          <w:sz w:val="28"/>
          <w:szCs w:val="28"/>
        </w:rPr>
        <w:t xml:space="preserve"> T</w:t>
      </w:r>
      <w:r w:rsidRPr="00A5700A">
        <w:rPr>
          <w:rFonts w:ascii="Times New Roman" w:hAnsi="Times New Roman" w:cs="Times New Roman"/>
          <w:sz w:val="28"/>
          <w:szCs w:val="28"/>
        </w:rPr>
        <w:t>húc đẩy xuất khẩu tại các thị trường truyền thống, tập trung đẩy mạnh xuất khẩu hàng nông, lâm nghiệp và thủy sản</w:t>
      </w:r>
      <w:r w:rsidR="009E4905" w:rsidRPr="00A5700A">
        <w:rPr>
          <w:rFonts w:ascii="Times New Roman" w:hAnsi="Times New Roman" w:cs="Times New Roman"/>
          <w:sz w:val="28"/>
          <w:szCs w:val="28"/>
        </w:rPr>
        <w:t>. M</w:t>
      </w:r>
      <w:r w:rsidRPr="00A5700A">
        <w:rPr>
          <w:rFonts w:ascii="Times New Roman" w:hAnsi="Times New Roman" w:cs="Times New Roman"/>
          <w:sz w:val="28"/>
          <w:szCs w:val="28"/>
        </w:rPr>
        <w:t>ở rộng, đa dạng hóa thị trường và sản phẩm xuất khẩu</w:t>
      </w:r>
      <w:r w:rsidR="009E4905" w:rsidRPr="00A5700A">
        <w:rPr>
          <w:rFonts w:ascii="Times New Roman" w:hAnsi="Times New Roman" w:cs="Times New Roman"/>
          <w:sz w:val="28"/>
          <w:szCs w:val="28"/>
        </w:rPr>
        <w:t>. T</w:t>
      </w:r>
      <w:r w:rsidRPr="00A5700A">
        <w:rPr>
          <w:rFonts w:ascii="Times New Roman" w:hAnsi="Times New Roman" w:cs="Times New Roman"/>
          <w:sz w:val="28"/>
          <w:szCs w:val="28"/>
        </w:rPr>
        <w:t>ăng cường hướng dẫn, hỗ trợ người dân, doanh nghiệp nâng cao chất lượng sản phẩm, dịch vụ đáp ứng các điều kiện, tiêu chuẩn mới, nhất là tiêu chuẩn xanh</w:t>
      </w:r>
      <w:r w:rsidR="009E4905" w:rsidRPr="00A5700A">
        <w:rPr>
          <w:rFonts w:ascii="Times New Roman" w:hAnsi="Times New Roman" w:cs="Times New Roman"/>
          <w:sz w:val="28"/>
          <w:szCs w:val="28"/>
        </w:rPr>
        <w:t>. T</w:t>
      </w:r>
      <w:r w:rsidRPr="00A5700A">
        <w:rPr>
          <w:rFonts w:ascii="Times New Roman" w:hAnsi="Times New Roman" w:cs="Times New Roman"/>
          <w:sz w:val="28"/>
          <w:szCs w:val="28"/>
        </w:rPr>
        <w:t>ận dụng cơ hội các Hiệp định thương mại tự do (FTA) đã ký kết</w:t>
      </w:r>
      <w:r w:rsidR="009E4905" w:rsidRPr="00A5700A">
        <w:rPr>
          <w:rFonts w:ascii="Times New Roman" w:hAnsi="Times New Roman" w:cs="Times New Roman"/>
          <w:sz w:val="28"/>
          <w:szCs w:val="28"/>
        </w:rPr>
        <w:t>. Đ</w:t>
      </w:r>
      <w:r w:rsidRPr="00A5700A">
        <w:rPr>
          <w:rFonts w:ascii="Times New Roman" w:hAnsi="Times New Roman" w:cs="Times New Roman"/>
          <w:sz w:val="28"/>
          <w:szCs w:val="28"/>
        </w:rPr>
        <w:t>ẩy mạnh đàm phán, ký kết các hiệp định, cam kết, liên kết thương mại mới.</w:t>
      </w:r>
    </w:p>
    <w:p w14:paraId="3192D91F" w14:textId="21738663" w:rsidR="00824260" w:rsidRPr="00A5700A" w:rsidRDefault="00824260" w:rsidP="002A07C1">
      <w:pPr>
        <w:spacing w:after="120"/>
        <w:ind w:firstLine="567"/>
        <w:jc w:val="both"/>
        <w:rPr>
          <w:rFonts w:ascii="Times New Roman" w:hAnsi="Times New Roman" w:cs="Times New Roman"/>
          <w:sz w:val="28"/>
          <w:szCs w:val="28"/>
        </w:rPr>
      </w:pPr>
      <w:r w:rsidRPr="00A5700A">
        <w:rPr>
          <w:rFonts w:ascii="Times New Roman" w:hAnsi="Times New Roman" w:cs="Times New Roman"/>
          <w:i/>
          <w:sz w:val="28"/>
          <w:szCs w:val="28"/>
        </w:rPr>
        <w:t xml:space="preserve">Bốn là, tập trung triển khai quyết liệt các giải pháp thúc đẩy giải ngân vốn đầu tư công, </w:t>
      </w:r>
      <w:r w:rsidRPr="00A5700A">
        <w:rPr>
          <w:rFonts w:ascii="Times New Roman" w:hAnsi="Times New Roman" w:cs="Times New Roman"/>
          <w:sz w:val="28"/>
          <w:szCs w:val="28"/>
        </w:rPr>
        <w:t>Chương trình phục hồi và phát triển kinh tế - xã hội, 3 Chương trình mục tiêu quốc gia</w:t>
      </w:r>
      <w:r w:rsidR="009E4905" w:rsidRPr="00A5700A">
        <w:rPr>
          <w:rFonts w:ascii="Times New Roman" w:hAnsi="Times New Roman" w:cs="Times New Roman"/>
          <w:sz w:val="28"/>
          <w:szCs w:val="28"/>
        </w:rPr>
        <w:t>. P</w:t>
      </w:r>
      <w:r w:rsidRPr="00A5700A">
        <w:rPr>
          <w:rFonts w:ascii="Times New Roman" w:hAnsi="Times New Roman" w:cs="Times New Roman"/>
          <w:sz w:val="28"/>
          <w:szCs w:val="28"/>
        </w:rPr>
        <w:t>hát huy tối đa các nguồn lực đầu tư của các tập đoàn, doanh nghiệp Nhà nước</w:t>
      </w:r>
      <w:r w:rsidR="009E4905" w:rsidRPr="00A5700A">
        <w:rPr>
          <w:rFonts w:ascii="Times New Roman" w:hAnsi="Times New Roman" w:cs="Times New Roman"/>
          <w:sz w:val="28"/>
          <w:szCs w:val="28"/>
        </w:rPr>
        <w:t>. T</w:t>
      </w:r>
      <w:r w:rsidRPr="00A5700A">
        <w:rPr>
          <w:rFonts w:ascii="Times New Roman" w:hAnsi="Times New Roman" w:cs="Times New Roman"/>
          <w:sz w:val="28"/>
          <w:szCs w:val="28"/>
        </w:rPr>
        <w:t>húc đẩy mạnh mẽ hơn nữa đầu tư tư nhân và đầu tư nước ngoài</w:t>
      </w:r>
      <w:r w:rsidR="009E4905" w:rsidRPr="00A5700A">
        <w:rPr>
          <w:rFonts w:ascii="Times New Roman" w:hAnsi="Times New Roman" w:cs="Times New Roman"/>
          <w:sz w:val="28"/>
          <w:szCs w:val="28"/>
        </w:rPr>
        <w:t>,</w:t>
      </w:r>
      <w:r w:rsidRPr="00A5700A">
        <w:rPr>
          <w:rFonts w:ascii="Times New Roman" w:hAnsi="Times New Roman" w:cs="Times New Roman"/>
          <w:sz w:val="28"/>
          <w:szCs w:val="28"/>
        </w:rPr>
        <w:t xml:space="preserve"> tăng cường hợp tác công tư (PPP); tích cực, chủ động thu hút FDI </w:t>
      </w:r>
      <w:r w:rsidR="009E4905" w:rsidRPr="00A5700A">
        <w:rPr>
          <w:rFonts w:ascii="Times New Roman" w:hAnsi="Times New Roman" w:cs="Times New Roman"/>
          <w:sz w:val="28"/>
          <w:szCs w:val="28"/>
        </w:rPr>
        <w:t>có chọn lọc, bảo đảm chất lượng. C</w:t>
      </w:r>
      <w:r w:rsidRPr="00A5700A">
        <w:rPr>
          <w:rFonts w:ascii="Times New Roman" w:hAnsi="Times New Roman" w:cs="Times New Roman"/>
          <w:sz w:val="28"/>
          <w:szCs w:val="28"/>
        </w:rPr>
        <w:t>hú trọng chuyển giao công nghệ, liên kết với doanh nghiệp trong nước và tham gia vào chuỗi cung ứng khu vực, toàn cầu.</w:t>
      </w:r>
    </w:p>
    <w:p w14:paraId="0B5E5E87" w14:textId="70A06BA0" w:rsidR="0052051E" w:rsidRPr="00A5700A" w:rsidRDefault="0052051E" w:rsidP="002A07C1">
      <w:pPr>
        <w:spacing w:after="120" w:line="283" w:lineRule="auto"/>
        <w:ind w:firstLine="567"/>
        <w:jc w:val="both"/>
        <w:rPr>
          <w:rFonts w:ascii="Times New Roman" w:hAnsi="Times New Roman" w:cs="Times New Roman"/>
          <w:spacing w:val="-2"/>
          <w:sz w:val="28"/>
          <w:szCs w:val="28"/>
        </w:rPr>
      </w:pPr>
      <w:r w:rsidRPr="00A5700A">
        <w:rPr>
          <w:rFonts w:ascii="Times New Roman" w:hAnsi="Times New Roman" w:cs="Times New Roman"/>
          <w:i/>
          <w:spacing w:val="-2"/>
          <w:sz w:val="28"/>
          <w:szCs w:val="28"/>
        </w:rPr>
        <w:lastRenderedPageBreak/>
        <w:t>Năm là,</w:t>
      </w:r>
      <w:r w:rsidRPr="00A5700A">
        <w:rPr>
          <w:rFonts w:ascii="Times New Roman" w:hAnsi="Times New Roman" w:cs="Times New Roman"/>
          <w:spacing w:val="-2"/>
          <w:sz w:val="28"/>
          <w:szCs w:val="28"/>
        </w:rPr>
        <w:t xml:space="preserve"> </w:t>
      </w:r>
      <w:r w:rsidRPr="00A5700A">
        <w:rPr>
          <w:rFonts w:ascii="Times New Roman" w:hAnsi="Times New Roman" w:cs="Times New Roman"/>
          <w:i/>
          <w:spacing w:val="-2"/>
          <w:sz w:val="28"/>
          <w:szCs w:val="28"/>
        </w:rPr>
        <w:t>tiếp tục tăng cường công tác phòng chống dịch bệnh</w:t>
      </w:r>
      <w:r w:rsidR="00165ADD" w:rsidRPr="00A5700A">
        <w:rPr>
          <w:rFonts w:ascii="Times New Roman" w:hAnsi="Times New Roman" w:cs="Times New Roman"/>
          <w:i/>
          <w:spacing w:val="-2"/>
          <w:sz w:val="28"/>
          <w:szCs w:val="28"/>
        </w:rPr>
        <w:t>, thiên tai</w:t>
      </w:r>
      <w:r w:rsidR="009E4905" w:rsidRPr="00A5700A">
        <w:rPr>
          <w:rFonts w:ascii="Times New Roman" w:hAnsi="Times New Roman" w:cs="Times New Roman"/>
          <w:i/>
          <w:spacing w:val="-2"/>
          <w:sz w:val="28"/>
          <w:szCs w:val="28"/>
        </w:rPr>
        <w:t>.</w:t>
      </w:r>
      <w:r w:rsidR="009E4905" w:rsidRPr="00A5700A">
        <w:rPr>
          <w:rFonts w:ascii="Times New Roman" w:hAnsi="Times New Roman" w:cs="Times New Roman"/>
          <w:spacing w:val="-2"/>
          <w:sz w:val="28"/>
          <w:szCs w:val="28"/>
        </w:rPr>
        <w:t xml:space="preserve"> C</w:t>
      </w:r>
      <w:r w:rsidRPr="00A5700A">
        <w:rPr>
          <w:rFonts w:ascii="Times New Roman" w:hAnsi="Times New Roman" w:cs="Times New Roman"/>
          <w:spacing w:val="-2"/>
          <w:sz w:val="28"/>
          <w:szCs w:val="28"/>
        </w:rPr>
        <w:t>hủ động phương án phòng chống cháy nổ, thiên tai, cảnh báo mưa lũ, sạt lở, tác động của hạn hán, xâm nhập mặn nhằm hạn chế tối đa thiệt hại tới sản xuất và cuộc sống của người dân</w:t>
      </w:r>
      <w:r w:rsidR="009E4905" w:rsidRPr="00A5700A">
        <w:rPr>
          <w:rFonts w:ascii="Times New Roman" w:hAnsi="Times New Roman" w:cs="Times New Roman"/>
          <w:spacing w:val="-2"/>
          <w:sz w:val="28"/>
          <w:szCs w:val="28"/>
        </w:rPr>
        <w:t>. T</w:t>
      </w:r>
      <w:r w:rsidRPr="00A5700A">
        <w:rPr>
          <w:rFonts w:ascii="Times New Roman" w:hAnsi="Times New Roman" w:cs="Times New Roman"/>
          <w:spacing w:val="-2"/>
          <w:sz w:val="28"/>
          <w:szCs w:val="28"/>
        </w:rPr>
        <w:t xml:space="preserve">hực hiện có hiệu quả, kịp thời, đầy đủ các chính sách an sinh xã hội, lao động, việc làm đảm bảo ổn định và nâng cao đời sống của nhân dân. </w:t>
      </w:r>
    </w:p>
    <w:p w14:paraId="7186E31B" w14:textId="4B041CDB" w:rsidR="00F332F1" w:rsidRPr="00A5700A" w:rsidRDefault="00824260" w:rsidP="002A07C1">
      <w:pPr>
        <w:spacing w:after="120" w:line="283" w:lineRule="auto"/>
        <w:ind w:firstLine="567"/>
        <w:jc w:val="both"/>
        <w:rPr>
          <w:rFonts w:ascii="Times New Roman" w:hAnsi="Times New Roman" w:cs="Times New Roman"/>
          <w:sz w:val="28"/>
          <w:szCs w:val="28"/>
        </w:rPr>
      </w:pPr>
      <w:r w:rsidRPr="00A5700A">
        <w:rPr>
          <w:rFonts w:ascii="Times New Roman" w:hAnsi="Times New Roman" w:cs="Times New Roman"/>
          <w:i/>
          <w:sz w:val="28"/>
          <w:szCs w:val="28"/>
        </w:rPr>
        <w:t>Sáu là,</w:t>
      </w:r>
      <w:r w:rsidRPr="00A5700A">
        <w:rPr>
          <w:rFonts w:ascii="Times New Roman" w:hAnsi="Times New Roman" w:cs="Times New Roman"/>
          <w:sz w:val="28"/>
          <w:szCs w:val="28"/>
        </w:rPr>
        <w:t xml:space="preserve"> </w:t>
      </w:r>
      <w:r w:rsidRPr="00A5700A">
        <w:rPr>
          <w:rFonts w:ascii="Times New Roman" w:hAnsi="Times New Roman" w:cs="Times New Roman"/>
          <w:i/>
          <w:sz w:val="28"/>
          <w:szCs w:val="28"/>
        </w:rPr>
        <w:t>nâng cao hiệu quả công tác chỉ đạo, điều hành của các ngành, các cấp</w:t>
      </w:r>
      <w:r w:rsidR="00C01DEA" w:rsidRPr="00A5700A">
        <w:rPr>
          <w:rFonts w:ascii="Times New Roman" w:hAnsi="Times New Roman" w:cs="Times New Roman"/>
          <w:i/>
          <w:sz w:val="28"/>
          <w:szCs w:val="28"/>
        </w:rPr>
        <w:t xml:space="preserve">. </w:t>
      </w:r>
      <w:r w:rsidR="00C01DEA" w:rsidRPr="00A5700A">
        <w:rPr>
          <w:rFonts w:ascii="Times New Roman" w:hAnsi="Times New Roman" w:cs="Times New Roman"/>
          <w:sz w:val="28"/>
          <w:szCs w:val="28"/>
        </w:rPr>
        <w:t>S</w:t>
      </w:r>
      <w:r w:rsidRPr="00A5700A">
        <w:rPr>
          <w:rFonts w:ascii="Times New Roman" w:hAnsi="Times New Roman" w:cs="Times New Roman"/>
          <w:sz w:val="28"/>
          <w:szCs w:val="28"/>
        </w:rPr>
        <w:t>iết chặt kỷ luật, kỷ cương hành chính trong quản lý nhà nước trên các lĩnh vực</w:t>
      </w:r>
      <w:r w:rsidR="009E4905" w:rsidRPr="00A5700A">
        <w:rPr>
          <w:rFonts w:ascii="Times New Roman" w:hAnsi="Times New Roman" w:cs="Times New Roman"/>
          <w:sz w:val="28"/>
          <w:szCs w:val="28"/>
        </w:rPr>
        <w:t>. T</w:t>
      </w:r>
      <w:r w:rsidRPr="00A5700A">
        <w:rPr>
          <w:rFonts w:ascii="Times New Roman" w:hAnsi="Times New Roman" w:cs="Times New Roman"/>
          <w:sz w:val="28"/>
          <w:szCs w:val="28"/>
        </w:rPr>
        <w:t>hực hiện nghiêm quy chế làm việc, kỷ luật phát ngôn; công khai, minh bạch, tạo môi trường sản xuất kinh doanh bình đẳng. Tiếp tục tập trung tháo gỡ khó khăn, vướng mắc, cải cách thủ tục hành chính, chuyển đổi số</w:t>
      </w:r>
      <w:r w:rsidR="009E4905" w:rsidRPr="00A5700A">
        <w:rPr>
          <w:rFonts w:ascii="Times New Roman" w:hAnsi="Times New Roman" w:cs="Times New Roman"/>
          <w:sz w:val="28"/>
          <w:szCs w:val="28"/>
        </w:rPr>
        <w:t>. C</w:t>
      </w:r>
      <w:r w:rsidRPr="00A5700A">
        <w:rPr>
          <w:rFonts w:ascii="Times New Roman" w:hAnsi="Times New Roman" w:cs="Times New Roman"/>
          <w:sz w:val="28"/>
          <w:szCs w:val="28"/>
        </w:rPr>
        <w:t>hú trọng phát triển lĩnh vực văn hóa, xã hội, đảm bảo quốc phòng, an ninh</w:t>
      </w:r>
      <w:r w:rsidR="009E4905" w:rsidRPr="00A5700A">
        <w:rPr>
          <w:rFonts w:ascii="Times New Roman" w:hAnsi="Times New Roman" w:cs="Times New Roman"/>
          <w:sz w:val="28"/>
          <w:szCs w:val="28"/>
        </w:rPr>
        <w:t>,</w:t>
      </w:r>
      <w:r w:rsidRPr="00A5700A">
        <w:rPr>
          <w:rFonts w:ascii="Times New Roman" w:hAnsi="Times New Roman" w:cs="Times New Roman"/>
          <w:sz w:val="28"/>
          <w:szCs w:val="28"/>
        </w:rPr>
        <w:t xml:space="preserve"> tăng cường đối ngoại</w:t>
      </w:r>
      <w:r w:rsidR="009E4905" w:rsidRPr="00A5700A">
        <w:rPr>
          <w:rFonts w:ascii="Times New Roman" w:hAnsi="Times New Roman" w:cs="Times New Roman"/>
          <w:sz w:val="28"/>
          <w:szCs w:val="28"/>
        </w:rPr>
        <w:t>,</w:t>
      </w:r>
      <w:r w:rsidRPr="00A5700A">
        <w:rPr>
          <w:rFonts w:ascii="Times New Roman" w:hAnsi="Times New Roman" w:cs="Times New Roman"/>
          <w:sz w:val="28"/>
          <w:szCs w:val="28"/>
        </w:rPr>
        <w:t xml:space="preserve"> tăng cường công tác thông tin, truyền thông tạo đồng thuận</w:t>
      </w:r>
      <w:r w:rsidR="00DA18DA" w:rsidRPr="00A5700A">
        <w:rPr>
          <w:rFonts w:ascii="Times New Roman" w:hAnsi="Times New Roman" w:cs="Times New Roman"/>
          <w:sz w:val="28"/>
          <w:szCs w:val="28"/>
        </w:rPr>
        <w:t>,</w:t>
      </w:r>
      <w:r w:rsidRPr="00A5700A">
        <w:rPr>
          <w:rFonts w:ascii="Times New Roman" w:hAnsi="Times New Roman" w:cs="Times New Roman"/>
          <w:sz w:val="28"/>
          <w:szCs w:val="28"/>
        </w:rPr>
        <w:t xml:space="preserve"> đoàn kết trong toàn xã hội và </w:t>
      </w:r>
      <w:r w:rsidR="0042598E" w:rsidRPr="00A5700A">
        <w:rPr>
          <w:rFonts w:ascii="Times New Roman" w:hAnsi="Times New Roman" w:cs="Times New Roman"/>
          <w:sz w:val="28"/>
          <w:szCs w:val="28"/>
        </w:rPr>
        <w:t>hợp tác</w:t>
      </w:r>
      <w:r w:rsidRPr="00A5700A">
        <w:rPr>
          <w:rFonts w:ascii="Times New Roman" w:hAnsi="Times New Roman" w:cs="Times New Roman"/>
          <w:sz w:val="28"/>
          <w:szCs w:val="28"/>
        </w:rPr>
        <w:t xml:space="preserve"> quốc tế./.</w:t>
      </w:r>
    </w:p>
    <w:tbl>
      <w:tblPr>
        <w:tblStyle w:val="TableGrid"/>
        <w:tblpPr w:leftFromText="181" w:rightFromText="181" w:vertAnchor="text" w:tblpX="108" w:tblpY="1"/>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70"/>
        <w:gridCol w:w="4601"/>
      </w:tblGrid>
      <w:tr w:rsidR="00A5700A" w:rsidRPr="00A5700A" w14:paraId="71FB6073" w14:textId="77777777" w:rsidTr="00904E59">
        <w:tc>
          <w:tcPr>
            <w:tcW w:w="4533" w:type="dxa"/>
          </w:tcPr>
          <w:p w14:paraId="6A2C363D" w14:textId="40ACE6D5" w:rsidR="002A204D" w:rsidRPr="00A5700A" w:rsidRDefault="002A204D" w:rsidP="00904E59">
            <w:pPr>
              <w:ind w:left="-57"/>
              <w:rPr>
                <w:rFonts w:ascii="Times New Roman" w:hAnsi="Times New Roman" w:cs="Times New Roman"/>
                <w:b/>
                <w:i/>
                <w:sz w:val="24"/>
                <w:lang w:val="nl-NL"/>
              </w:rPr>
            </w:pPr>
            <w:r w:rsidRPr="00A5700A">
              <w:rPr>
                <w:rFonts w:ascii="Times New Roman" w:hAnsi="Times New Roman" w:cs="Times New Roman"/>
                <w:b/>
                <w:i/>
                <w:sz w:val="24"/>
                <w:lang w:val="nl-NL"/>
              </w:rPr>
              <w:t>Nơi nhận:</w:t>
            </w:r>
          </w:p>
          <w:p w14:paraId="786B1FB9" w14:textId="77777777" w:rsidR="00305F10" w:rsidRPr="00A5700A" w:rsidRDefault="002A204D" w:rsidP="00904E59">
            <w:pPr>
              <w:ind w:left="-57"/>
              <w:rPr>
                <w:rFonts w:ascii="Times New Roman" w:hAnsi="Times New Roman" w:cs="Times New Roman"/>
                <w:lang w:val="nl-NL"/>
              </w:rPr>
            </w:pPr>
            <w:r w:rsidRPr="00A5700A">
              <w:rPr>
                <w:rFonts w:ascii="Times New Roman" w:hAnsi="Times New Roman" w:cs="Times New Roman"/>
                <w:lang w:val="nl-NL"/>
              </w:rPr>
              <w:t>- Tổ</w:t>
            </w:r>
            <w:r w:rsidR="00305F10" w:rsidRPr="00A5700A">
              <w:rPr>
                <w:rFonts w:ascii="Times New Roman" w:hAnsi="Times New Roman" w:cs="Times New Roman"/>
                <w:lang w:val="nl-NL"/>
              </w:rPr>
              <w:t>ng Bí thư;</w:t>
            </w:r>
          </w:p>
          <w:p w14:paraId="3D29B57A" w14:textId="44203F23" w:rsidR="002A204D" w:rsidRPr="00A5700A" w:rsidRDefault="00305F10" w:rsidP="00904E59">
            <w:pPr>
              <w:ind w:left="-57"/>
              <w:rPr>
                <w:rFonts w:ascii="Times New Roman" w:hAnsi="Times New Roman" w:cs="Times New Roman"/>
                <w:lang w:val="nl-NL"/>
              </w:rPr>
            </w:pPr>
            <w:r w:rsidRPr="00A5700A">
              <w:rPr>
                <w:rFonts w:ascii="Times New Roman" w:hAnsi="Times New Roman" w:cs="Times New Roman"/>
                <w:lang w:val="nl-NL"/>
              </w:rPr>
              <w:t>-</w:t>
            </w:r>
            <w:r w:rsidR="002A204D" w:rsidRPr="00A5700A">
              <w:rPr>
                <w:rFonts w:ascii="Times New Roman" w:hAnsi="Times New Roman" w:cs="Times New Roman"/>
                <w:lang w:val="nl-NL"/>
              </w:rPr>
              <w:t xml:space="preserve"> Chủ tịch nước;</w:t>
            </w:r>
          </w:p>
          <w:p w14:paraId="0423D1B4" w14:textId="77777777" w:rsidR="002A204D" w:rsidRPr="00A5700A" w:rsidRDefault="002A204D" w:rsidP="00904E59">
            <w:pPr>
              <w:ind w:left="-57"/>
              <w:rPr>
                <w:rFonts w:ascii="Times New Roman" w:hAnsi="Times New Roman" w:cs="Times New Roman"/>
                <w:lang w:val="nl-NL"/>
              </w:rPr>
            </w:pPr>
            <w:r w:rsidRPr="00A5700A">
              <w:rPr>
                <w:rFonts w:ascii="Times New Roman" w:hAnsi="Times New Roman" w:cs="Times New Roman"/>
                <w:lang w:val="nl-NL"/>
              </w:rPr>
              <w:t>- Chủ tịch Quốc hội;</w:t>
            </w:r>
          </w:p>
          <w:p w14:paraId="6D30ABB2" w14:textId="77777777" w:rsidR="002A204D" w:rsidRPr="00A5700A" w:rsidRDefault="002A204D" w:rsidP="00904E59">
            <w:pPr>
              <w:ind w:left="-57"/>
              <w:rPr>
                <w:rFonts w:ascii="Times New Roman" w:hAnsi="Times New Roman" w:cs="Times New Roman"/>
                <w:lang w:val="nl-NL"/>
              </w:rPr>
            </w:pPr>
            <w:r w:rsidRPr="00A5700A">
              <w:rPr>
                <w:rFonts w:ascii="Times New Roman" w:hAnsi="Times New Roman" w:cs="Times New Roman"/>
                <w:lang w:val="nl-NL"/>
              </w:rPr>
              <w:t>- Thủ tướng Chính phủ;</w:t>
            </w:r>
          </w:p>
          <w:p w14:paraId="7F37CC8A" w14:textId="77777777" w:rsidR="002A204D" w:rsidRPr="00A5700A" w:rsidRDefault="002A204D" w:rsidP="00904E59">
            <w:pPr>
              <w:ind w:left="-57"/>
              <w:rPr>
                <w:rFonts w:ascii="Times New Roman" w:hAnsi="Times New Roman" w:cs="Times New Roman"/>
                <w:lang w:val="nl-NL"/>
              </w:rPr>
            </w:pPr>
            <w:r w:rsidRPr="00A5700A">
              <w:rPr>
                <w:rFonts w:ascii="Times New Roman" w:hAnsi="Times New Roman" w:cs="Times New Roman"/>
                <w:lang w:val="nl-NL"/>
              </w:rPr>
              <w:t>- Các Phó Thủ tướng Chính phủ;</w:t>
            </w:r>
          </w:p>
          <w:p w14:paraId="1AAEB429" w14:textId="77777777" w:rsidR="002A204D" w:rsidRPr="00A5700A" w:rsidRDefault="002A204D" w:rsidP="00904E59">
            <w:pPr>
              <w:ind w:left="-57"/>
              <w:rPr>
                <w:rFonts w:ascii="Times New Roman" w:hAnsi="Times New Roman" w:cs="Times New Roman"/>
                <w:lang w:val="nl-NL"/>
              </w:rPr>
            </w:pPr>
            <w:r w:rsidRPr="00A5700A">
              <w:rPr>
                <w:rFonts w:ascii="Times New Roman" w:hAnsi="Times New Roman" w:cs="Times New Roman"/>
                <w:lang w:val="nl-NL"/>
              </w:rPr>
              <w:t>- Lãnh đạo Bộ Kế hoạch và Đầu tư;</w:t>
            </w:r>
          </w:p>
          <w:p w14:paraId="3B423D45" w14:textId="77777777" w:rsidR="002A204D" w:rsidRPr="00A5700A" w:rsidRDefault="002A204D" w:rsidP="00904E59">
            <w:pPr>
              <w:ind w:left="-57"/>
              <w:rPr>
                <w:rFonts w:ascii="Times New Roman" w:hAnsi="Times New Roman" w:cs="Times New Roman"/>
                <w:lang w:val="nl-NL"/>
              </w:rPr>
            </w:pPr>
            <w:r w:rsidRPr="00A5700A">
              <w:rPr>
                <w:rFonts w:ascii="Times New Roman" w:hAnsi="Times New Roman" w:cs="Times New Roman"/>
                <w:lang w:val="nl-NL"/>
              </w:rPr>
              <w:t>- Các cơ quan thuộc Trung ương Đảng;</w:t>
            </w:r>
          </w:p>
          <w:p w14:paraId="773558A1" w14:textId="77777777" w:rsidR="002A204D" w:rsidRPr="00A5700A" w:rsidRDefault="002A204D" w:rsidP="00904E59">
            <w:pPr>
              <w:ind w:left="-57"/>
              <w:rPr>
                <w:rFonts w:ascii="Times New Roman" w:hAnsi="Times New Roman" w:cs="Times New Roman"/>
                <w:lang w:val="nl-NL"/>
              </w:rPr>
            </w:pPr>
            <w:r w:rsidRPr="00A5700A">
              <w:rPr>
                <w:rFonts w:ascii="Times New Roman" w:hAnsi="Times New Roman" w:cs="Times New Roman"/>
                <w:lang w:val="nl-NL"/>
              </w:rPr>
              <w:t>- Văn phòng Chủ tịch nước;</w:t>
            </w:r>
          </w:p>
          <w:p w14:paraId="54960D27" w14:textId="77777777" w:rsidR="002A204D" w:rsidRPr="00A5700A" w:rsidRDefault="002A204D" w:rsidP="00904E59">
            <w:pPr>
              <w:ind w:left="-57"/>
              <w:rPr>
                <w:rFonts w:ascii="Times New Roman" w:hAnsi="Times New Roman" w:cs="Times New Roman"/>
                <w:lang w:val="nl-NL"/>
              </w:rPr>
            </w:pPr>
            <w:r w:rsidRPr="00A5700A">
              <w:rPr>
                <w:rFonts w:ascii="Times New Roman" w:hAnsi="Times New Roman" w:cs="Times New Roman"/>
                <w:lang w:val="nl-NL"/>
              </w:rPr>
              <w:t>- Các cơ quan thuộc Quốc hội;</w:t>
            </w:r>
          </w:p>
          <w:p w14:paraId="1B8363F7" w14:textId="77777777" w:rsidR="002A204D" w:rsidRPr="00A5700A" w:rsidRDefault="002A204D" w:rsidP="00904E59">
            <w:pPr>
              <w:ind w:left="-57"/>
              <w:rPr>
                <w:rFonts w:ascii="Times New Roman" w:hAnsi="Times New Roman" w:cs="Times New Roman"/>
                <w:lang w:val="nl-NL"/>
              </w:rPr>
            </w:pPr>
            <w:r w:rsidRPr="00A5700A">
              <w:rPr>
                <w:rFonts w:ascii="Times New Roman" w:hAnsi="Times New Roman" w:cs="Times New Roman"/>
                <w:lang w:val="nl-NL"/>
              </w:rPr>
              <w:t>- Các Bộ, cơ quan ngang Bộ,</w:t>
            </w:r>
          </w:p>
          <w:p w14:paraId="1A9EC98F" w14:textId="77777777" w:rsidR="002A204D" w:rsidRPr="00A5700A" w:rsidRDefault="002A204D" w:rsidP="00904E59">
            <w:pPr>
              <w:ind w:left="-57"/>
              <w:rPr>
                <w:rFonts w:ascii="Times New Roman" w:hAnsi="Times New Roman" w:cs="Times New Roman"/>
              </w:rPr>
            </w:pPr>
            <w:r w:rsidRPr="00A5700A">
              <w:rPr>
                <w:rFonts w:ascii="Times New Roman" w:hAnsi="Times New Roman" w:cs="Times New Roman"/>
                <w:lang w:val="nl-NL"/>
              </w:rPr>
              <w:t xml:space="preserve">   </w:t>
            </w:r>
            <w:r w:rsidRPr="00A5700A">
              <w:rPr>
                <w:rFonts w:ascii="Times New Roman" w:hAnsi="Times New Roman" w:cs="Times New Roman"/>
              </w:rPr>
              <w:t>cơ quan thuộc Chính phủ;</w:t>
            </w:r>
          </w:p>
          <w:p w14:paraId="58A729B8" w14:textId="77777777" w:rsidR="002A204D" w:rsidRPr="00A5700A" w:rsidRDefault="002A204D" w:rsidP="00904E59">
            <w:pPr>
              <w:ind w:left="-57"/>
              <w:rPr>
                <w:rFonts w:ascii="Times New Roman" w:hAnsi="Times New Roman" w:cs="Times New Roman"/>
              </w:rPr>
            </w:pPr>
            <w:r w:rsidRPr="00A5700A">
              <w:rPr>
                <w:rFonts w:ascii="Times New Roman" w:hAnsi="Times New Roman" w:cs="Times New Roman"/>
              </w:rPr>
              <w:t>- Toà án Nhân dân tối cao;</w:t>
            </w:r>
          </w:p>
          <w:p w14:paraId="1FF86F95" w14:textId="77777777" w:rsidR="002A204D" w:rsidRPr="00A5700A" w:rsidRDefault="002A204D" w:rsidP="00904E59">
            <w:pPr>
              <w:ind w:left="-57"/>
              <w:rPr>
                <w:rFonts w:ascii="Times New Roman" w:hAnsi="Times New Roman" w:cs="Times New Roman"/>
              </w:rPr>
            </w:pPr>
            <w:r w:rsidRPr="00A5700A">
              <w:rPr>
                <w:rFonts w:ascii="Times New Roman" w:hAnsi="Times New Roman" w:cs="Times New Roman"/>
              </w:rPr>
              <w:t>- Viện Kiểm sát Nhân dân tối cao;</w:t>
            </w:r>
          </w:p>
          <w:p w14:paraId="18DD64A6" w14:textId="77777777" w:rsidR="002A204D" w:rsidRPr="00A5700A" w:rsidRDefault="002A204D" w:rsidP="00904E59">
            <w:pPr>
              <w:ind w:left="-57"/>
              <w:rPr>
                <w:rFonts w:ascii="Times New Roman" w:hAnsi="Times New Roman" w:cs="Times New Roman"/>
              </w:rPr>
            </w:pPr>
            <w:r w:rsidRPr="00A5700A">
              <w:rPr>
                <w:rFonts w:ascii="Times New Roman" w:hAnsi="Times New Roman" w:cs="Times New Roman"/>
              </w:rPr>
              <w:t>- Các đoàn thể Trung ương;</w:t>
            </w:r>
          </w:p>
          <w:p w14:paraId="006AECA8" w14:textId="77777777" w:rsidR="002A204D" w:rsidRPr="00A5700A" w:rsidRDefault="002A204D" w:rsidP="00904E59">
            <w:pPr>
              <w:ind w:left="-57"/>
              <w:rPr>
                <w:rFonts w:ascii="Times New Roman" w:hAnsi="Times New Roman" w:cs="Times New Roman"/>
              </w:rPr>
            </w:pPr>
            <w:r w:rsidRPr="00A5700A">
              <w:rPr>
                <w:rFonts w:ascii="Times New Roman" w:hAnsi="Times New Roman" w:cs="Times New Roman"/>
              </w:rPr>
              <w:t>- Các tỉnh, thành phố trực thuộc TW;</w:t>
            </w:r>
          </w:p>
          <w:p w14:paraId="21058CED" w14:textId="77777777" w:rsidR="002A204D" w:rsidRPr="00A5700A" w:rsidRDefault="002A204D" w:rsidP="00904E59">
            <w:pPr>
              <w:ind w:left="-57"/>
              <w:rPr>
                <w:rFonts w:ascii="Times New Roman" w:hAnsi="Times New Roman" w:cs="Times New Roman"/>
              </w:rPr>
            </w:pPr>
            <w:r w:rsidRPr="00A5700A">
              <w:rPr>
                <w:rFonts w:ascii="Times New Roman" w:hAnsi="Times New Roman" w:cs="Times New Roman"/>
              </w:rPr>
              <w:t>- Phòng Thương mại và Công nghiệp VN;</w:t>
            </w:r>
          </w:p>
          <w:p w14:paraId="6CFC13CC" w14:textId="77777777" w:rsidR="002A204D" w:rsidRPr="00A5700A" w:rsidRDefault="002A204D" w:rsidP="00904E59">
            <w:pPr>
              <w:ind w:left="-57"/>
              <w:rPr>
                <w:rFonts w:ascii="Times New Roman" w:hAnsi="Times New Roman" w:cs="Times New Roman"/>
              </w:rPr>
            </w:pPr>
            <w:r w:rsidRPr="00A5700A">
              <w:rPr>
                <w:rFonts w:ascii="Times New Roman" w:hAnsi="Times New Roman" w:cs="Times New Roman"/>
              </w:rPr>
              <w:t>- Các đơn vị thuộc Bộ KHĐT;</w:t>
            </w:r>
          </w:p>
          <w:p w14:paraId="1D906B31" w14:textId="77777777" w:rsidR="002A204D" w:rsidRPr="00A5700A" w:rsidRDefault="002A204D" w:rsidP="00904E59">
            <w:pPr>
              <w:ind w:left="-57"/>
              <w:rPr>
                <w:rFonts w:ascii="Times New Roman" w:hAnsi="Times New Roman" w:cs="Times New Roman"/>
              </w:rPr>
            </w:pPr>
            <w:r w:rsidRPr="00A5700A">
              <w:rPr>
                <w:rFonts w:ascii="Times New Roman" w:hAnsi="Times New Roman" w:cs="Times New Roman"/>
              </w:rPr>
              <w:t>- Cơ quan Thông tấn, báo chí;</w:t>
            </w:r>
          </w:p>
          <w:p w14:paraId="486CEC39" w14:textId="77777777" w:rsidR="002A204D" w:rsidRPr="00A5700A" w:rsidRDefault="002A204D" w:rsidP="00904E59">
            <w:pPr>
              <w:ind w:left="-57"/>
              <w:rPr>
                <w:rFonts w:ascii="Times New Roman" w:hAnsi="Times New Roman" w:cs="Times New Roman"/>
              </w:rPr>
            </w:pPr>
            <w:r w:rsidRPr="00A5700A">
              <w:rPr>
                <w:rFonts w:ascii="Times New Roman" w:hAnsi="Times New Roman" w:cs="Times New Roman"/>
              </w:rPr>
              <w:t>- Các đơn vị thuộc TCTK;</w:t>
            </w:r>
          </w:p>
          <w:p w14:paraId="15AF341B" w14:textId="77777777" w:rsidR="002A204D" w:rsidRPr="00A5700A" w:rsidRDefault="002A204D" w:rsidP="00904E59">
            <w:pPr>
              <w:ind w:left="-57"/>
              <w:rPr>
                <w:rFonts w:ascii="Times New Roman" w:hAnsi="Times New Roman" w:cs="Times New Roman"/>
                <w:b/>
                <w:i/>
                <w:sz w:val="24"/>
              </w:rPr>
            </w:pPr>
            <w:r w:rsidRPr="00A5700A">
              <w:rPr>
                <w:rFonts w:ascii="Times New Roman" w:hAnsi="Times New Roman" w:cs="Times New Roman"/>
              </w:rPr>
              <w:t>- Lưu: VT, TKTH.</w:t>
            </w:r>
          </w:p>
        </w:tc>
        <w:tc>
          <w:tcPr>
            <w:tcW w:w="4646" w:type="dxa"/>
          </w:tcPr>
          <w:p w14:paraId="7D6EAAC6" w14:textId="77777777" w:rsidR="002A204D" w:rsidRPr="00A5700A" w:rsidRDefault="002A204D" w:rsidP="00904E59">
            <w:pPr>
              <w:pStyle w:val="NormalWeb"/>
              <w:shd w:val="clear" w:color="auto" w:fill="FFFFFF"/>
              <w:tabs>
                <w:tab w:val="left" w:pos="6540"/>
              </w:tabs>
              <w:spacing w:before="0" w:beforeAutospacing="0" w:after="0" w:afterAutospacing="0"/>
              <w:ind w:firstLine="894"/>
              <w:jc w:val="center"/>
              <w:rPr>
                <w:rFonts w:ascii="Times New Roman" w:hAnsi="Times New Roman" w:cs="Times New Roman"/>
                <w:b/>
                <w:bCs/>
                <w:sz w:val="28"/>
                <w:szCs w:val="28"/>
                <w:lang w:val="en-GB"/>
              </w:rPr>
            </w:pPr>
            <w:r w:rsidRPr="00A5700A">
              <w:rPr>
                <w:rFonts w:ascii="Times New Roman" w:hAnsi="Times New Roman" w:cs="Times New Roman"/>
                <w:b/>
                <w:bCs/>
                <w:sz w:val="28"/>
                <w:szCs w:val="28"/>
                <w:lang w:val="en-GB"/>
              </w:rPr>
              <w:t>TỔNG CỤC TRƯỞNG</w:t>
            </w:r>
          </w:p>
          <w:p w14:paraId="199A6C43" w14:textId="77777777" w:rsidR="002A204D" w:rsidRPr="00A5700A" w:rsidRDefault="002A204D" w:rsidP="00904E59">
            <w:pPr>
              <w:ind w:firstLine="894"/>
              <w:jc w:val="center"/>
              <w:rPr>
                <w:rFonts w:ascii="Times New Roman" w:hAnsi="Times New Roman" w:cs="Times New Roman"/>
                <w:b/>
                <w:bCs/>
                <w:sz w:val="28"/>
                <w:szCs w:val="28"/>
              </w:rPr>
            </w:pPr>
          </w:p>
          <w:p w14:paraId="54380368" w14:textId="77777777" w:rsidR="002A204D" w:rsidRPr="00A5700A" w:rsidRDefault="002A204D" w:rsidP="00904E59">
            <w:pPr>
              <w:ind w:firstLine="894"/>
              <w:jc w:val="center"/>
              <w:rPr>
                <w:rFonts w:ascii="Times New Roman" w:hAnsi="Times New Roman" w:cs="Times New Roman"/>
                <w:b/>
                <w:bCs/>
                <w:sz w:val="28"/>
                <w:szCs w:val="28"/>
              </w:rPr>
            </w:pPr>
          </w:p>
          <w:p w14:paraId="03E7880C" w14:textId="77777777" w:rsidR="002A204D" w:rsidRPr="00A5700A" w:rsidRDefault="002A204D" w:rsidP="00904E59">
            <w:pPr>
              <w:ind w:firstLine="894"/>
              <w:jc w:val="center"/>
              <w:rPr>
                <w:rFonts w:ascii="Times New Roman" w:hAnsi="Times New Roman" w:cs="Times New Roman"/>
                <w:b/>
                <w:bCs/>
                <w:sz w:val="28"/>
                <w:szCs w:val="28"/>
              </w:rPr>
            </w:pPr>
          </w:p>
          <w:p w14:paraId="645AF0F9" w14:textId="77777777" w:rsidR="002A204D" w:rsidRPr="00A5700A" w:rsidRDefault="002A204D" w:rsidP="00904E59">
            <w:pPr>
              <w:ind w:firstLine="894"/>
              <w:jc w:val="center"/>
              <w:rPr>
                <w:rFonts w:ascii="Times New Roman" w:hAnsi="Times New Roman" w:cs="Times New Roman"/>
                <w:b/>
                <w:bCs/>
                <w:sz w:val="28"/>
                <w:szCs w:val="28"/>
              </w:rPr>
            </w:pPr>
          </w:p>
          <w:p w14:paraId="0FDB7EA4" w14:textId="77777777" w:rsidR="002A204D" w:rsidRPr="00A5700A" w:rsidRDefault="002A204D" w:rsidP="00904E59">
            <w:pPr>
              <w:ind w:firstLine="894"/>
              <w:jc w:val="center"/>
              <w:rPr>
                <w:rFonts w:ascii="Times New Roman" w:hAnsi="Times New Roman" w:cs="Times New Roman"/>
                <w:b/>
                <w:bCs/>
                <w:sz w:val="28"/>
                <w:szCs w:val="28"/>
              </w:rPr>
            </w:pPr>
          </w:p>
          <w:p w14:paraId="7296088E" w14:textId="77777777" w:rsidR="002A204D" w:rsidRPr="00A5700A" w:rsidRDefault="002A204D" w:rsidP="00904E59">
            <w:pPr>
              <w:ind w:firstLine="894"/>
              <w:jc w:val="center"/>
              <w:rPr>
                <w:rFonts w:ascii="Times New Roman" w:hAnsi="Times New Roman" w:cs="Times New Roman"/>
                <w:b/>
                <w:bCs/>
                <w:sz w:val="28"/>
                <w:szCs w:val="28"/>
              </w:rPr>
            </w:pPr>
          </w:p>
          <w:p w14:paraId="00D32B86" w14:textId="77777777" w:rsidR="002A204D" w:rsidRPr="00A5700A" w:rsidRDefault="002A204D" w:rsidP="00904E59">
            <w:pPr>
              <w:ind w:firstLine="894"/>
              <w:jc w:val="center"/>
              <w:rPr>
                <w:rFonts w:ascii="Times New Roman" w:hAnsi="Times New Roman" w:cs="Times New Roman"/>
                <w:b/>
                <w:bCs/>
                <w:sz w:val="28"/>
                <w:szCs w:val="28"/>
              </w:rPr>
            </w:pPr>
          </w:p>
          <w:p w14:paraId="40395194" w14:textId="77777777" w:rsidR="002A204D" w:rsidRPr="00A5700A" w:rsidRDefault="002A204D" w:rsidP="00904E59">
            <w:pPr>
              <w:ind w:firstLine="894"/>
              <w:jc w:val="center"/>
              <w:rPr>
                <w:rFonts w:ascii="Times New Roman" w:hAnsi="Times New Roman" w:cs="Times New Roman"/>
                <w:b/>
                <w:i/>
                <w:sz w:val="24"/>
              </w:rPr>
            </w:pPr>
            <w:r w:rsidRPr="00A5700A">
              <w:rPr>
                <w:rFonts w:ascii="Times New Roman" w:hAnsi="Times New Roman" w:cs="Times New Roman"/>
                <w:b/>
                <w:bCs/>
                <w:sz w:val="28"/>
                <w:szCs w:val="28"/>
              </w:rPr>
              <w:t xml:space="preserve">Nguyễn </w:t>
            </w:r>
            <w:r w:rsidR="000E60E5" w:rsidRPr="00A5700A">
              <w:rPr>
                <w:rFonts w:ascii="Times New Roman" w:hAnsi="Times New Roman" w:cs="Times New Roman"/>
                <w:b/>
                <w:bCs/>
                <w:sz w:val="28"/>
                <w:szCs w:val="28"/>
              </w:rPr>
              <w:t>Thị Hương</w:t>
            </w:r>
          </w:p>
        </w:tc>
      </w:tr>
    </w:tbl>
    <w:p w14:paraId="53AFFE3B" w14:textId="77777777" w:rsidR="002A204D" w:rsidRPr="00A5700A" w:rsidRDefault="002A204D" w:rsidP="002A204D">
      <w:pPr>
        <w:pStyle w:val="NormalWeb"/>
        <w:shd w:val="clear" w:color="auto" w:fill="FFFFFF"/>
        <w:tabs>
          <w:tab w:val="left" w:pos="6540"/>
        </w:tabs>
        <w:spacing w:before="0" w:beforeAutospacing="0" w:after="0" w:afterAutospacing="0"/>
        <w:rPr>
          <w:b/>
          <w:bCs/>
          <w:sz w:val="4"/>
          <w:szCs w:val="28"/>
          <w:lang w:val="en-GB"/>
        </w:rPr>
      </w:pPr>
    </w:p>
    <w:p w14:paraId="21B9115A" w14:textId="77777777" w:rsidR="005B4899" w:rsidRPr="00A5700A" w:rsidRDefault="005B4899" w:rsidP="002A204D">
      <w:pPr>
        <w:pStyle w:val="NormalWeb"/>
        <w:shd w:val="clear" w:color="auto" w:fill="FFFFFF"/>
        <w:tabs>
          <w:tab w:val="left" w:pos="6540"/>
        </w:tabs>
        <w:spacing w:before="40" w:beforeAutospacing="0" w:after="40" w:afterAutospacing="0" w:line="288" w:lineRule="auto"/>
        <w:ind w:firstLine="5060"/>
        <w:jc w:val="center"/>
        <w:rPr>
          <w:rFonts w:ascii="Times New Roman" w:hAnsi="Times New Roman" w:cs="Times New Roman"/>
          <w:b/>
          <w:bCs/>
          <w:sz w:val="28"/>
          <w:szCs w:val="28"/>
        </w:rPr>
      </w:pPr>
    </w:p>
    <w:sectPr w:rsidR="005B4899" w:rsidRPr="00A5700A" w:rsidSect="004A7EE6">
      <w:headerReference w:type="default" r:id="rId36"/>
      <w:footerReference w:type="default" r:id="rId37"/>
      <w:pgSz w:w="11906" w:h="16838" w:code="9"/>
      <w:pgMar w:top="1077" w:right="1134" w:bottom="1021" w:left="1701" w:header="505" w:footer="397"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E649FEB" w14:textId="77777777" w:rsidR="008E000E" w:rsidRDefault="008E000E" w:rsidP="00140F6C">
      <w:pPr>
        <w:spacing w:after="0" w:line="240" w:lineRule="auto"/>
        <w:rPr>
          <w:rFonts w:cs="Times New Roman"/>
        </w:rPr>
      </w:pPr>
      <w:r>
        <w:rPr>
          <w:rFonts w:cs="Times New Roman"/>
        </w:rPr>
        <w:separator/>
      </w:r>
    </w:p>
  </w:endnote>
  <w:endnote w:type="continuationSeparator" w:id="0">
    <w:p w14:paraId="6044E909" w14:textId="77777777" w:rsidR="008E000E" w:rsidRDefault="008E000E" w:rsidP="00140F6C">
      <w:pPr>
        <w:spacing w:after="0" w:line="240" w:lineRule="auto"/>
        <w:rPr>
          <w:rFonts w:cs="Times New Roman"/>
        </w:rPr>
      </w:pPr>
      <w:r>
        <w:rPr>
          <w:rFonts w:cs="Times New Roman"/>
        </w:rP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VnTime">
    <w:altName w:val="Courier New"/>
    <w:panose1 w:val="020B7200000000000000"/>
    <w:charset w:val="00"/>
    <w:family w:val="swiss"/>
    <w:pitch w:val="variable"/>
    <w:sig w:usb0="00000003" w:usb1="00000000" w:usb2="00000000" w:usb3="00000000" w:csb0="00000001" w:csb1="00000000"/>
  </w:font>
  <w:font w:name=".VnArialH">
    <w:altName w:val="Courier New"/>
    <w:panose1 w:val="020B7200000000000000"/>
    <w:charset w:val="00"/>
    <w:family w:val="swiss"/>
    <w:pitch w:val="variable"/>
    <w:sig w:usb0="00000003" w:usb1="00000000" w:usb2="00000000" w:usb3="00000000" w:csb0="00000001" w:csb1="00000000"/>
  </w:font>
  <w:font w:name="Batang">
    <w:altName w:val="바탕"/>
    <w:panose1 w:val="02030600000101010101"/>
    <w:charset w:val="81"/>
    <w:family w:val="auto"/>
    <w:notTrueType/>
    <w:pitch w:val="fixed"/>
    <w:sig w:usb0="00000001" w:usb1="09060000" w:usb2="00000010" w:usb3="00000000" w:csb0="0008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767B3B2" w14:textId="77777777" w:rsidR="008E000E" w:rsidRPr="00E330CF" w:rsidRDefault="008E000E" w:rsidP="006B1758">
    <w:pPr>
      <w:pStyle w:val="Footer"/>
      <w:ind w:right="360"/>
      <w:rPr>
        <w:rFonts w:cs="Times New Roman"/>
        <w:lang w:val="en-US"/>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2ED76A3" w14:textId="77777777" w:rsidR="008E000E" w:rsidRDefault="008E000E" w:rsidP="00140F6C">
      <w:pPr>
        <w:spacing w:after="0" w:line="240" w:lineRule="auto"/>
        <w:rPr>
          <w:rFonts w:cs="Times New Roman"/>
        </w:rPr>
      </w:pPr>
      <w:r>
        <w:rPr>
          <w:rFonts w:cs="Times New Roman"/>
        </w:rPr>
        <w:separator/>
      </w:r>
    </w:p>
  </w:footnote>
  <w:footnote w:type="continuationSeparator" w:id="0">
    <w:p w14:paraId="41FEF1F2" w14:textId="77777777" w:rsidR="008E000E" w:rsidRDefault="008E000E" w:rsidP="00140F6C">
      <w:pPr>
        <w:spacing w:after="0" w:line="240" w:lineRule="auto"/>
        <w:rPr>
          <w:rFonts w:cs="Times New Roman"/>
        </w:rPr>
      </w:pPr>
      <w:r>
        <w:rPr>
          <w:rFonts w:cs="Times New Roman"/>
        </w:rPr>
        <w:continuationSeparator/>
      </w:r>
    </w:p>
  </w:footnote>
  <w:footnote w:id="1">
    <w:p w14:paraId="7D99FC7D" w14:textId="773883EC" w:rsidR="008E000E" w:rsidRPr="00C90F22" w:rsidRDefault="008E000E" w:rsidP="00C90F22">
      <w:pPr>
        <w:pStyle w:val="FootnoteText"/>
        <w:spacing w:after="60"/>
        <w:ind w:left="142" w:hanging="142"/>
        <w:jc w:val="both"/>
        <w:rPr>
          <w:rFonts w:ascii="Times New Roman" w:hAnsi="Times New Roman" w:cs="Times New Roman"/>
          <w:lang w:val="en-US"/>
        </w:rPr>
      </w:pPr>
      <w:r w:rsidRPr="00C90F22">
        <w:rPr>
          <w:rStyle w:val="FootnoteReference"/>
          <w:rFonts w:ascii="Times New Roman" w:hAnsi="Times New Roman"/>
        </w:rPr>
        <w:footnoteRef/>
      </w:r>
      <w:r w:rsidRPr="00C90F22">
        <w:rPr>
          <w:rFonts w:ascii="Times New Roman" w:hAnsi="Times New Roman" w:cs="Times New Roman"/>
          <w:lang w:val="en-US"/>
        </w:rPr>
        <w:t xml:space="preserve"> UN</w:t>
      </w:r>
      <w:r>
        <w:rPr>
          <w:rFonts w:ascii="Times New Roman" w:hAnsi="Times New Roman" w:cs="Times New Roman"/>
          <w:lang w:val="en-US"/>
        </w:rPr>
        <w:t>CTAD</w:t>
      </w:r>
      <w:r w:rsidRPr="00C90F22">
        <w:rPr>
          <w:rFonts w:ascii="Times New Roman" w:hAnsi="Times New Roman" w:cs="Times New Roman"/>
          <w:lang w:val="en-US"/>
        </w:rPr>
        <w:t xml:space="preserve"> (2023), “</w:t>
      </w:r>
      <w:r w:rsidRPr="00C90F22">
        <w:rPr>
          <w:rFonts w:ascii="Times New Roman" w:hAnsi="Times New Roman" w:cs="Times New Roman"/>
          <w:i/>
          <w:lang w:val="en-US"/>
        </w:rPr>
        <w:t xml:space="preserve">Nợ công thế giới: Gánh nặng ngày càng tăng đối với sự thịnh vượng toàn cầu, tháng 7/2023”, </w:t>
      </w:r>
      <w:hyperlink r:id="rId1" w:history="1">
        <w:r w:rsidRPr="00C90F22">
          <w:rPr>
            <w:rStyle w:val="Hyperlink"/>
            <w:rFonts w:ascii="Times New Roman" w:hAnsi="Times New Roman" w:cs="Times New Roman"/>
            <w:color w:val="auto"/>
            <w:u w:val="none"/>
            <w:lang w:val="en-US"/>
          </w:rPr>
          <w:t>https://unctad.org/publication/world-of-debt</w:t>
        </w:r>
      </w:hyperlink>
      <w:r w:rsidRPr="00C90F22">
        <w:rPr>
          <w:rFonts w:ascii="Times New Roman" w:hAnsi="Times New Roman" w:cs="Times New Roman"/>
          <w:i/>
          <w:lang w:val="en-US"/>
        </w:rPr>
        <w:t xml:space="preserve">, </w:t>
      </w:r>
      <w:r w:rsidRPr="00C90F22">
        <w:rPr>
          <w:rFonts w:ascii="Times New Roman" w:hAnsi="Times New Roman" w:cs="Times New Roman"/>
          <w:lang w:val="en-US"/>
        </w:rPr>
        <w:t>truy cập ngày 23/9/2023.</w:t>
      </w:r>
      <w:r w:rsidRPr="00C90F22">
        <w:rPr>
          <w:rFonts w:ascii="Times New Roman" w:hAnsi="Times New Roman" w:cs="Times New Roman"/>
          <w:i/>
          <w:lang w:val="en-US"/>
        </w:rPr>
        <w:t xml:space="preserve"> </w:t>
      </w:r>
      <w:r w:rsidRPr="00C90F22">
        <w:rPr>
          <w:rFonts w:ascii="Times New Roman" w:hAnsi="Times New Roman" w:cs="Times New Roman"/>
          <w:lang w:val="en-US"/>
        </w:rPr>
        <w:t xml:space="preserve">   </w:t>
      </w:r>
    </w:p>
  </w:footnote>
  <w:footnote w:id="2">
    <w:p w14:paraId="7DD8B2E9" w14:textId="77777777" w:rsidR="008E000E" w:rsidRPr="00C90F22" w:rsidRDefault="008E000E" w:rsidP="009E4905">
      <w:pPr>
        <w:pStyle w:val="FootnoteText"/>
        <w:spacing w:after="60"/>
        <w:ind w:left="142" w:hanging="142"/>
        <w:rPr>
          <w:rFonts w:ascii="Times New Roman" w:hAnsi="Times New Roman" w:cs="Times New Roman"/>
          <w:lang w:val="en-US"/>
        </w:rPr>
      </w:pPr>
      <w:r w:rsidRPr="009E4905">
        <w:rPr>
          <w:rStyle w:val="FootnoteReference"/>
          <w:rFonts w:ascii="Times New Roman" w:hAnsi="Times New Roman"/>
        </w:rPr>
        <w:footnoteRef/>
      </w:r>
      <w:r w:rsidRPr="009E4905">
        <w:rPr>
          <w:rFonts w:ascii="Times New Roman" w:hAnsi="Times New Roman" w:cs="Times New Roman"/>
        </w:rPr>
        <w:t xml:space="preserve"> EU (2023), “</w:t>
      </w:r>
      <w:r w:rsidRPr="009E4905">
        <w:rPr>
          <w:rFonts w:ascii="Times New Roman" w:hAnsi="Times New Roman" w:cs="Times New Roman"/>
          <w:i/>
          <w:spacing w:val="-4"/>
        </w:rPr>
        <w:t>Dự báo kinh tế châu Âu mùa hè 2023, tháng 9/2023”</w:t>
      </w:r>
      <w:r w:rsidRPr="009E4905">
        <w:rPr>
          <w:rFonts w:ascii="Times New Roman" w:hAnsi="Times New Roman" w:cs="Times New Roman"/>
          <w:spacing w:val="-4"/>
        </w:rPr>
        <w:t xml:space="preserve">, </w:t>
      </w:r>
      <w:hyperlink r:id="rId2" w:history="1">
        <w:r w:rsidRPr="009E4905">
          <w:rPr>
            <w:rStyle w:val="Hyperlink"/>
            <w:rFonts w:ascii="Times New Roman" w:hAnsi="Times New Roman" w:cs="Times New Roman"/>
            <w:color w:val="auto"/>
            <w:spacing w:val="-4"/>
            <w:u w:val="none"/>
          </w:rPr>
          <w:t>https://economy-finance.ec.europa.eu/system/files/2023-09/ip255_en.pdf</w:t>
        </w:r>
      </w:hyperlink>
      <w:r w:rsidRPr="009E4905">
        <w:rPr>
          <w:rFonts w:ascii="Times New Roman" w:hAnsi="Times New Roman" w:cs="Times New Roman"/>
          <w:spacing w:val="-4"/>
        </w:rPr>
        <w:t>, truy cập ngày 22/9/2023.</w:t>
      </w:r>
    </w:p>
  </w:footnote>
  <w:footnote w:id="3">
    <w:p w14:paraId="7D549F8F" w14:textId="77777777" w:rsidR="008E000E" w:rsidRPr="00C90F22" w:rsidRDefault="008E000E" w:rsidP="00C90F22">
      <w:pPr>
        <w:pStyle w:val="FootnoteText"/>
        <w:spacing w:after="60"/>
        <w:ind w:left="142" w:hanging="142"/>
        <w:jc w:val="both"/>
        <w:rPr>
          <w:rFonts w:ascii="Times New Roman" w:hAnsi="Times New Roman" w:cs="Times New Roman"/>
          <w:lang w:val="en-US"/>
        </w:rPr>
      </w:pPr>
      <w:r w:rsidRPr="00C90F22">
        <w:rPr>
          <w:rStyle w:val="FootnoteReference"/>
          <w:rFonts w:ascii="Times New Roman" w:hAnsi="Times New Roman"/>
        </w:rPr>
        <w:footnoteRef/>
      </w:r>
      <w:r w:rsidRPr="00C90F22">
        <w:rPr>
          <w:rFonts w:ascii="Times New Roman" w:hAnsi="Times New Roman" w:cs="Times New Roman"/>
        </w:rPr>
        <w:t xml:space="preserve"> </w:t>
      </w:r>
      <w:r w:rsidRPr="00C90F22">
        <w:rPr>
          <w:rFonts w:ascii="Times New Roman" w:hAnsi="Times New Roman" w:cs="Times New Roman"/>
          <w:lang w:val="en-US"/>
        </w:rPr>
        <w:t xml:space="preserve">OECD (2023), “Triển vọng kinh tế OECD, báo cáo tạm thời tháng 9/2023: Đối mặt với lạm phát và tăng trưởng thấp”, </w:t>
      </w:r>
      <w:hyperlink r:id="rId3" w:history="1">
        <w:r w:rsidRPr="00C90F22">
          <w:rPr>
            <w:rStyle w:val="Hyperlink"/>
            <w:rFonts w:ascii="Times New Roman" w:hAnsi="Times New Roman" w:cs="Times New Roman"/>
            <w:color w:val="auto"/>
            <w:u w:val="none"/>
            <w:lang w:val="en-US"/>
          </w:rPr>
          <w:t>https://www.oecd-ilibrary.org/sites/1f628002-en/index.html?itemId=/content/publication/1f628002-en</w:t>
        </w:r>
      </w:hyperlink>
      <w:r w:rsidRPr="00C90F22">
        <w:rPr>
          <w:rFonts w:ascii="Times New Roman" w:hAnsi="Times New Roman" w:cs="Times New Roman"/>
          <w:lang w:val="en-US"/>
        </w:rPr>
        <w:t>, truy cập ngày 22/9/2023.</w:t>
      </w:r>
    </w:p>
  </w:footnote>
  <w:footnote w:id="4">
    <w:p w14:paraId="49218799" w14:textId="3738EF52" w:rsidR="008E000E" w:rsidRPr="00F830F7" w:rsidRDefault="008E000E" w:rsidP="00EA1A92">
      <w:pPr>
        <w:pStyle w:val="FootnoteText"/>
        <w:spacing w:after="60"/>
        <w:ind w:left="142" w:hanging="142"/>
        <w:jc w:val="both"/>
        <w:rPr>
          <w:lang w:val="en-US"/>
        </w:rPr>
      </w:pPr>
      <w:r>
        <w:rPr>
          <w:rStyle w:val="FootnoteReference"/>
        </w:rPr>
        <w:footnoteRef/>
      </w:r>
      <w:r>
        <w:t xml:space="preserve"> </w:t>
      </w:r>
      <w:r w:rsidRPr="00C90F22">
        <w:rPr>
          <w:rFonts w:ascii="Times New Roman" w:hAnsi="Times New Roman" w:cs="Times New Roman"/>
        </w:rPr>
        <w:t>IMF (2023), “</w:t>
      </w:r>
      <w:r w:rsidRPr="00C90F22">
        <w:rPr>
          <w:rFonts w:ascii="Times New Roman" w:hAnsi="Times New Roman" w:cs="Times New Roman"/>
          <w:i/>
        </w:rPr>
        <w:t>Cập nhật triển vọng kinh tế thế giới, tháng 7/2023: Khả năng phục hồi trong ngắn hạn, những thách thức dai dẳng</w:t>
      </w:r>
      <w:r w:rsidRPr="00C90F22">
        <w:rPr>
          <w:rFonts w:ascii="Times New Roman" w:hAnsi="Times New Roman" w:cs="Times New Roman"/>
        </w:rPr>
        <w:t xml:space="preserve">”, </w:t>
      </w:r>
      <w:hyperlink r:id="rId4" w:history="1">
        <w:r w:rsidRPr="00C90F22">
          <w:rPr>
            <w:rStyle w:val="Hyperlink"/>
            <w:rFonts w:ascii="Times New Roman" w:hAnsi="Times New Roman" w:cs="Times New Roman"/>
            <w:color w:val="auto"/>
            <w:u w:val="none"/>
          </w:rPr>
          <w:t>https://www.imf.org/en/Publications/WEO/Issues/2023/07/10/world-economic-outlook-update-july-2023</w:t>
        </w:r>
      </w:hyperlink>
      <w:r w:rsidRPr="00C90F22">
        <w:rPr>
          <w:rFonts w:ascii="Times New Roman" w:hAnsi="Times New Roman" w:cs="Times New Roman"/>
        </w:rPr>
        <w:t>, truy cập ngày 21/9/2023.</w:t>
      </w:r>
    </w:p>
  </w:footnote>
  <w:footnote w:id="5">
    <w:p w14:paraId="13638670" w14:textId="77777777" w:rsidR="008E000E" w:rsidRPr="007134D3" w:rsidRDefault="008E000E" w:rsidP="007926F8">
      <w:pPr>
        <w:pStyle w:val="FootnoteText"/>
        <w:spacing w:after="60"/>
        <w:ind w:left="142" w:hanging="142"/>
        <w:rPr>
          <w:lang w:val="en-US"/>
        </w:rPr>
      </w:pPr>
      <w:r w:rsidRPr="00C90F22">
        <w:rPr>
          <w:rStyle w:val="FootnoteReference"/>
          <w:rFonts w:ascii="Times New Roman" w:hAnsi="Times New Roman"/>
        </w:rPr>
        <w:footnoteRef/>
      </w:r>
      <w:r w:rsidRPr="00C90F22">
        <w:rPr>
          <w:rFonts w:ascii="Times New Roman" w:hAnsi="Times New Roman" w:cs="Times New Roman"/>
        </w:rPr>
        <w:t xml:space="preserve"> Fitch rating (2023),</w:t>
      </w:r>
      <w:r w:rsidRPr="00C90F22">
        <w:rPr>
          <w:rFonts w:ascii="Times New Roman" w:hAnsi="Times New Roman" w:cs="Times New Roman"/>
          <w:i/>
        </w:rPr>
        <w:t>“Triển vọng kinh tế toàn cầu, tháng 9/2023</w:t>
      </w:r>
      <w:r w:rsidRPr="00C90F22">
        <w:rPr>
          <w:rFonts w:ascii="Times New Roman" w:hAnsi="Times New Roman" w:cs="Times New Roman"/>
        </w:rPr>
        <w:t xml:space="preserve">”, </w:t>
      </w:r>
      <w:hyperlink r:id="rId5" w:history="1">
        <w:r w:rsidRPr="00C90F22">
          <w:rPr>
            <w:rStyle w:val="Hyperlink"/>
            <w:rFonts w:ascii="Times New Roman" w:hAnsi="Times New Roman" w:cs="Times New Roman"/>
            <w:color w:val="auto"/>
            <w:u w:val="none"/>
          </w:rPr>
          <w:t>https://www.fitchratings.com/research/sovereigns/global-economic-outlook-september-2023-13-09-2023</w:t>
        </w:r>
      </w:hyperlink>
      <w:r w:rsidRPr="00C90F22">
        <w:rPr>
          <w:rFonts w:ascii="Times New Roman" w:hAnsi="Times New Roman" w:cs="Times New Roman"/>
        </w:rPr>
        <w:t>, truy cập ngày 18/9/2023.</w:t>
      </w:r>
    </w:p>
  </w:footnote>
  <w:footnote w:id="6">
    <w:p w14:paraId="6C292C7C" w14:textId="77777777" w:rsidR="008E000E" w:rsidRPr="00C90F22" w:rsidRDefault="008E000E" w:rsidP="006D45C0">
      <w:pPr>
        <w:pStyle w:val="FootnoteText"/>
        <w:spacing w:after="60"/>
        <w:ind w:left="142" w:hanging="142"/>
        <w:jc w:val="both"/>
        <w:rPr>
          <w:rFonts w:ascii="Times New Roman" w:hAnsi="Times New Roman" w:cs="Times New Roman"/>
          <w:lang w:val="en-US"/>
        </w:rPr>
      </w:pPr>
      <w:r w:rsidRPr="00C90F22">
        <w:rPr>
          <w:rStyle w:val="FootnoteReference"/>
          <w:rFonts w:ascii="Times New Roman" w:hAnsi="Times New Roman"/>
        </w:rPr>
        <w:footnoteRef/>
      </w:r>
      <w:r w:rsidRPr="00C90F22">
        <w:rPr>
          <w:rFonts w:ascii="Times New Roman" w:hAnsi="Times New Roman" w:cs="Times New Roman"/>
        </w:rPr>
        <w:t xml:space="preserve"> OECD (</w:t>
      </w:r>
      <w:r w:rsidRPr="00C90F22">
        <w:rPr>
          <w:rFonts w:ascii="Times New Roman" w:hAnsi="Times New Roman" w:cs="Times New Roman"/>
          <w:lang w:val="en-US"/>
        </w:rPr>
        <w:t xml:space="preserve">2023), </w:t>
      </w:r>
      <w:r w:rsidRPr="00C90F22">
        <w:rPr>
          <w:rFonts w:ascii="Times New Roman" w:hAnsi="Times New Roman" w:cs="Times New Roman"/>
          <w:i/>
          <w:lang w:val="en-US"/>
        </w:rPr>
        <w:t xml:space="preserve">“Triển vọng kinh tế các nước Đông Nam Á, Trung Quốc và Ấn Độ năm 2023, tháng 9/2023”, </w:t>
      </w:r>
      <w:hyperlink r:id="rId6" w:history="1">
        <w:r w:rsidRPr="00C90F22">
          <w:rPr>
            <w:rStyle w:val="Hyperlink"/>
            <w:rFonts w:ascii="Times New Roman" w:hAnsi="Times New Roman" w:cs="Times New Roman"/>
            <w:color w:val="auto"/>
            <w:u w:val="none"/>
            <w:lang w:val="en-US"/>
          </w:rPr>
          <w:t>https://www.oecd.org/dev/asia-pacific/economic-outlook/Overview-Economic-Outlook-Southeast-Asia-China-India.pdf</w:t>
        </w:r>
      </w:hyperlink>
      <w:r w:rsidRPr="00C90F22">
        <w:rPr>
          <w:rFonts w:ascii="Times New Roman" w:hAnsi="Times New Roman" w:cs="Times New Roman"/>
          <w:lang w:val="en-US"/>
        </w:rPr>
        <w:t>, truy cập ngày 22/9/2023.</w:t>
      </w:r>
    </w:p>
  </w:footnote>
  <w:footnote w:id="7">
    <w:p w14:paraId="48247C89" w14:textId="21A12614" w:rsidR="008E000E" w:rsidRPr="00D450C5" w:rsidRDefault="008E000E" w:rsidP="004B5F9D">
      <w:pPr>
        <w:spacing w:after="60" w:line="240" w:lineRule="auto"/>
        <w:ind w:left="142" w:hanging="142"/>
        <w:jc w:val="both"/>
        <w:rPr>
          <w:lang w:val="en-US"/>
        </w:rPr>
      </w:pPr>
      <w:r w:rsidRPr="00C90F22">
        <w:rPr>
          <w:rStyle w:val="FootnoteReference"/>
          <w:rFonts w:ascii="Times New Roman" w:hAnsi="Times New Roman"/>
          <w:sz w:val="20"/>
          <w:szCs w:val="20"/>
        </w:rPr>
        <w:footnoteRef/>
      </w:r>
      <w:r w:rsidRPr="00C90F22">
        <w:rPr>
          <w:rFonts w:ascii="Times New Roman" w:hAnsi="Times New Roman" w:cs="Times New Roman"/>
          <w:sz w:val="20"/>
          <w:szCs w:val="20"/>
        </w:rPr>
        <w:t xml:space="preserve"> </w:t>
      </w:r>
      <w:r w:rsidRPr="00C90F22">
        <w:rPr>
          <w:rFonts w:ascii="Times New Roman" w:hAnsi="Times New Roman" w:cs="Times New Roman"/>
          <w:spacing w:val="-4"/>
          <w:sz w:val="20"/>
          <w:szCs w:val="20"/>
          <w:lang w:val="en-US"/>
        </w:rPr>
        <w:t xml:space="preserve">ADB </w:t>
      </w:r>
      <w:r w:rsidRPr="00C90F22">
        <w:rPr>
          <w:rFonts w:ascii="Times New Roman" w:hAnsi="Times New Roman" w:cs="Times New Roman"/>
          <w:spacing w:val="-4"/>
          <w:sz w:val="20"/>
          <w:szCs w:val="20"/>
          <w:lang w:val="vi-VN"/>
        </w:rPr>
        <w:t>dự báo tăng trưởng năm 2023 của Việt Nam đạt 5,8%, giảm 0,7 điểm phần trăm so với dự báo tháng 4/2023</w:t>
      </w:r>
      <w:r w:rsidRPr="00C90F22">
        <w:rPr>
          <w:rFonts w:ascii="Times New Roman" w:hAnsi="Times New Roman" w:cs="Times New Roman"/>
          <w:spacing w:val="-4"/>
          <w:sz w:val="20"/>
          <w:szCs w:val="20"/>
          <w:lang w:val="en-US"/>
        </w:rPr>
        <w:t>;</w:t>
      </w:r>
      <w:r w:rsidRPr="00C90F22">
        <w:rPr>
          <w:rFonts w:ascii="Times New Roman" w:hAnsi="Times New Roman" w:cs="Times New Roman"/>
          <w:spacing w:val="-4"/>
          <w:sz w:val="20"/>
          <w:szCs w:val="20"/>
          <w:lang w:val="vi-VN"/>
        </w:rPr>
        <w:t xml:space="preserve"> OECD dự báo đạt 4,9%, giảm 1,5 điểm phần trăm so với dự báo tháng 3/2023</w:t>
      </w:r>
      <w:r w:rsidRPr="00C90F22">
        <w:rPr>
          <w:rFonts w:ascii="Times New Roman" w:hAnsi="Times New Roman" w:cs="Times New Roman"/>
          <w:spacing w:val="-4"/>
          <w:sz w:val="20"/>
          <w:szCs w:val="20"/>
          <w:lang w:val="en-US"/>
        </w:rPr>
        <w:t>;</w:t>
      </w:r>
      <w:r w:rsidRPr="00C90F22">
        <w:rPr>
          <w:rFonts w:ascii="Times New Roman" w:hAnsi="Times New Roman" w:cs="Times New Roman"/>
          <w:spacing w:val="-4"/>
          <w:sz w:val="20"/>
          <w:szCs w:val="20"/>
          <w:lang w:val="vi-VN"/>
        </w:rPr>
        <w:t xml:space="preserve"> </w:t>
      </w:r>
      <w:r w:rsidRPr="00C90F22">
        <w:rPr>
          <w:rFonts w:ascii="Times New Roman" w:hAnsi="Times New Roman" w:cs="Times New Roman"/>
          <w:spacing w:val="-4"/>
          <w:sz w:val="20"/>
          <w:szCs w:val="20"/>
          <w:lang w:val="en-US"/>
        </w:rPr>
        <w:t>IMF dự báo đạt 4,7%, giảm 1,1 điểm phần trăm so với dự báo tháng 4/2023; WB</w:t>
      </w:r>
      <w:r w:rsidRPr="00C90F22">
        <w:rPr>
          <w:rFonts w:ascii="Times New Roman" w:hAnsi="Times New Roman" w:cs="Times New Roman"/>
          <w:spacing w:val="-4"/>
          <w:sz w:val="20"/>
          <w:szCs w:val="20"/>
          <w:lang w:val="vi-VN"/>
        </w:rPr>
        <w:t xml:space="preserve"> dự báo </w:t>
      </w:r>
      <w:r w:rsidRPr="00C90F22">
        <w:rPr>
          <w:rFonts w:ascii="Times New Roman" w:hAnsi="Times New Roman" w:cs="Times New Roman"/>
          <w:spacing w:val="-4"/>
          <w:sz w:val="20"/>
          <w:szCs w:val="20"/>
          <w:lang w:val="en-US"/>
        </w:rPr>
        <w:t xml:space="preserve">đạt </w:t>
      </w:r>
      <w:r w:rsidRPr="00C90F22">
        <w:rPr>
          <w:rFonts w:ascii="Times New Roman" w:hAnsi="Times New Roman" w:cs="Times New Roman"/>
          <w:spacing w:val="-4"/>
          <w:sz w:val="20"/>
          <w:szCs w:val="20"/>
          <w:lang w:val="vi-VN"/>
        </w:rPr>
        <w:t>4,7%, giảm 1,3 điểm phần trăm so với dự báo tháng 6/2023.</w:t>
      </w:r>
      <w:r w:rsidRPr="00C90F22">
        <w:rPr>
          <w:rFonts w:ascii="Times New Roman" w:hAnsi="Times New Roman" w:cs="Times New Roman"/>
          <w:spacing w:val="-4"/>
          <w:sz w:val="20"/>
          <w:szCs w:val="20"/>
          <w:lang w:val="en-US"/>
        </w:rPr>
        <w:t xml:space="preserve"> </w:t>
      </w:r>
    </w:p>
  </w:footnote>
  <w:footnote w:id="8">
    <w:p w14:paraId="27BDB836" w14:textId="77777777" w:rsidR="008E000E" w:rsidRPr="005153B8" w:rsidRDefault="008E000E" w:rsidP="000159CF">
      <w:pPr>
        <w:pStyle w:val="FootnoteText"/>
        <w:spacing w:after="40"/>
        <w:ind w:left="198" w:hanging="198"/>
        <w:jc w:val="both"/>
        <w:rPr>
          <w:rFonts w:ascii="Times New Roman" w:hAnsi="Times New Roman" w:cs="Times New Roman"/>
          <w:lang w:val="en-US"/>
        </w:rPr>
      </w:pPr>
      <w:r w:rsidRPr="005153B8">
        <w:rPr>
          <w:rStyle w:val="FootnoteReference"/>
          <w:rFonts w:ascii="Times New Roman" w:hAnsi="Times New Roman"/>
        </w:rPr>
        <w:footnoteRef/>
      </w:r>
      <w:r w:rsidRPr="005153B8">
        <w:rPr>
          <w:rFonts w:ascii="Times New Roman" w:hAnsi="Times New Roman" w:cs="Times New Roman"/>
        </w:rPr>
        <w:t xml:space="preserve"> Tốc độ tăng</w:t>
      </w:r>
      <w:r>
        <w:rPr>
          <w:rFonts w:ascii="Times New Roman" w:hAnsi="Times New Roman" w:cs="Times New Roman"/>
        </w:rPr>
        <w:t>/giảm</w:t>
      </w:r>
      <w:r w:rsidRPr="005153B8">
        <w:rPr>
          <w:rFonts w:ascii="Times New Roman" w:hAnsi="Times New Roman" w:cs="Times New Roman"/>
        </w:rPr>
        <w:t xml:space="preserve"> GDP quý I</w:t>
      </w:r>
      <w:r>
        <w:rPr>
          <w:rFonts w:ascii="Times New Roman" w:hAnsi="Times New Roman" w:cs="Times New Roman"/>
        </w:rPr>
        <w:t>I</w:t>
      </w:r>
      <w:r w:rsidRPr="005153B8">
        <w:rPr>
          <w:rFonts w:ascii="Times New Roman" w:hAnsi="Times New Roman" w:cs="Times New Roman"/>
        </w:rPr>
        <w:t>I so với cùng kỳ năm trước các năm 2011-2023 lần lượt là: 6,</w:t>
      </w:r>
      <w:r>
        <w:rPr>
          <w:rFonts w:ascii="Times New Roman" w:hAnsi="Times New Roman" w:cs="Times New Roman"/>
        </w:rPr>
        <w:t>37</w:t>
      </w:r>
      <w:r w:rsidRPr="005153B8">
        <w:rPr>
          <w:rFonts w:ascii="Times New Roman" w:hAnsi="Times New Roman" w:cs="Times New Roman"/>
        </w:rPr>
        <w:t>%; 5,5%; 5,</w:t>
      </w:r>
      <w:r>
        <w:rPr>
          <w:rFonts w:ascii="Times New Roman" w:hAnsi="Times New Roman" w:cs="Times New Roman"/>
        </w:rPr>
        <w:t>71</w:t>
      </w:r>
      <w:r w:rsidRPr="005153B8">
        <w:rPr>
          <w:rFonts w:ascii="Times New Roman" w:hAnsi="Times New Roman" w:cs="Times New Roman"/>
        </w:rPr>
        <w:t>%; 6,</w:t>
      </w:r>
      <w:r>
        <w:rPr>
          <w:rFonts w:ascii="Times New Roman" w:hAnsi="Times New Roman" w:cs="Times New Roman"/>
        </w:rPr>
        <w:t>5</w:t>
      </w:r>
      <w:r w:rsidRPr="005153B8">
        <w:rPr>
          <w:rFonts w:ascii="Times New Roman" w:hAnsi="Times New Roman" w:cs="Times New Roman"/>
        </w:rPr>
        <w:t>9%; 7,1</w:t>
      </w:r>
      <w:r>
        <w:rPr>
          <w:rFonts w:ascii="Times New Roman" w:hAnsi="Times New Roman" w:cs="Times New Roman"/>
        </w:rPr>
        <w:t>6</w:t>
      </w:r>
      <w:r w:rsidRPr="005153B8">
        <w:rPr>
          <w:rFonts w:ascii="Times New Roman" w:hAnsi="Times New Roman" w:cs="Times New Roman"/>
        </w:rPr>
        <w:t>%; 6,</w:t>
      </w:r>
      <w:r>
        <w:rPr>
          <w:rFonts w:ascii="Times New Roman" w:hAnsi="Times New Roman" w:cs="Times New Roman"/>
        </w:rPr>
        <w:t>91</w:t>
      </w:r>
      <w:r w:rsidRPr="005153B8">
        <w:rPr>
          <w:rFonts w:ascii="Times New Roman" w:hAnsi="Times New Roman" w:cs="Times New Roman"/>
        </w:rPr>
        <w:t xml:space="preserve">%; </w:t>
      </w:r>
      <w:r>
        <w:rPr>
          <w:rFonts w:ascii="Times New Roman" w:hAnsi="Times New Roman" w:cs="Times New Roman"/>
        </w:rPr>
        <w:t>7</w:t>
      </w:r>
      <w:r w:rsidRPr="005153B8">
        <w:rPr>
          <w:rFonts w:ascii="Times New Roman" w:hAnsi="Times New Roman" w:cs="Times New Roman"/>
        </w:rPr>
        <w:t>,</w:t>
      </w:r>
      <w:r>
        <w:rPr>
          <w:rFonts w:ascii="Times New Roman" w:hAnsi="Times New Roman" w:cs="Times New Roman"/>
        </w:rPr>
        <w:t>54</w:t>
      </w:r>
      <w:r w:rsidRPr="005153B8">
        <w:rPr>
          <w:rFonts w:ascii="Times New Roman" w:hAnsi="Times New Roman" w:cs="Times New Roman"/>
        </w:rPr>
        <w:t>%; 7,</w:t>
      </w:r>
      <w:r>
        <w:rPr>
          <w:rFonts w:ascii="Times New Roman" w:hAnsi="Times New Roman" w:cs="Times New Roman"/>
        </w:rPr>
        <w:t>2</w:t>
      </w:r>
      <w:r w:rsidRPr="005153B8">
        <w:rPr>
          <w:rFonts w:ascii="Times New Roman" w:hAnsi="Times New Roman" w:cs="Times New Roman"/>
        </w:rPr>
        <w:t>%; 7,6</w:t>
      </w:r>
      <w:r>
        <w:rPr>
          <w:rFonts w:ascii="Times New Roman" w:hAnsi="Times New Roman" w:cs="Times New Roman"/>
        </w:rPr>
        <w:t>2</w:t>
      </w:r>
      <w:r w:rsidRPr="005153B8">
        <w:rPr>
          <w:rFonts w:ascii="Times New Roman" w:hAnsi="Times New Roman" w:cs="Times New Roman"/>
        </w:rPr>
        <w:t xml:space="preserve">%; </w:t>
      </w:r>
      <w:r>
        <w:rPr>
          <w:rFonts w:ascii="Times New Roman" w:hAnsi="Times New Roman" w:cs="Times New Roman"/>
        </w:rPr>
        <w:t>3</w:t>
      </w:r>
      <w:r w:rsidRPr="005153B8">
        <w:rPr>
          <w:rFonts w:ascii="Times New Roman" w:hAnsi="Times New Roman" w:cs="Times New Roman"/>
        </w:rPr>
        <w:t xml:space="preserve">%; </w:t>
      </w:r>
      <w:r>
        <w:rPr>
          <w:rFonts w:ascii="Times New Roman" w:hAnsi="Times New Roman" w:cs="Times New Roman"/>
        </w:rPr>
        <w:t>-6,03%</w:t>
      </w:r>
      <w:r w:rsidRPr="005153B8">
        <w:rPr>
          <w:rFonts w:ascii="Times New Roman" w:hAnsi="Times New Roman" w:cs="Times New Roman"/>
        </w:rPr>
        <w:t xml:space="preserve">; </w:t>
      </w:r>
      <w:r>
        <w:rPr>
          <w:rFonts w:ascii="Times New Roman" w:hAnsi="Times New Roman" w:cs="Times New Roman"/>
        </w:rPr>
        <w:t>13</w:t>
      </w:r>
      <w:r w:rsidRPr="005153B8">
        <w:rPr>
          <w:rFonts w:ascii="Times New Roman" w:hAnsi="Times New Roman" w:cs="Times New Roman"/>
        </w:rPr>
        <w:t>,</w:t>
      </w:r>
      <w:r>
        <w:rPr>
          <w:rFonts w:ascii="Times New Roman" w:hAnsi="Times New Roman" w:cs="Times New Roman"/>
        </w:rPr>
        <w:t>71</w:t>
      </w:r>
      <w:r w:rsidRPr="005153B8">
        <w:rPr>
          <w:rFonts w:ascii="Times New Roman" w:hAnsi="Times New Roman" w:cs="Times New Roman"/>
        </w:rPr>
        <w:t xml:space="preserve">%; </w:t>
      </w:r>
      <w:r>
        <w:rPr>
          <w:rFonts w:ascii="Times New Roman" w:hAnsi="Times New Roman" w:cs="Times New Roman"/>
        </w:rPr>
        <w:t>5,33</w:t>
      </w:r>
      <w:r w:rsidRPr="005153B8">
        <w:rPr>
          <w:rFonts w:ascii="Times New Roman" w:hAnsi="Times New Roman" w:cs="Times New Roman"/>
        </w:rPr>
        <w:t>%.</w:t>
      </w:r>
    </w:p>
  </w:footnote>
  <w:footnote w:id="9">
    <w:p w14:paraId="41A4FCA8" w14:textId="77777777" w:rsidR="008E000E" w:rsidRPr="005153B8" w:rsidRDefault="008E000E" w:rsidP="000159CF">
      <w:pPr>
        <w:pStyle w:val="FootnoteText"/>
        <w:spacing w:after="40"/>
        <w:ind w:left="198" w:hanging="198"/>
        <w:jc w:val="both"/>
        <w:rPr>
          <w:rFonts w:ascii="Times New Roman" w:hAnsi="Times New Roman" w:cs="Times New Roman"/>
          <w:lang w:val="en-US"/>
        </w:rPr>
      </w:pPr>
      <w:r w:rsidRPr="005153B8">
        <w:rPr>
          <w:rFonts w:ascii="Times New Roman" w:hAnsi="Times New Roman" w:cs="Times New Roman"/>
        </w:rPr>
        <w:t xml:space="preserve"> </w:t>
      </w:r>
      <w:r w:rsidRPr="005153B8">
        <w:rPr>
          <w:rStyle w:val="FootnoteReference"/>
          <w:rFonts w:ascii="Times New Roman" w:hAnsi="Times New Roman"/>
        </w:rPr>
        <w:footnoteRef/>
      </w:r>
      <w:r w:rsidRPr="005153B8">
        <w:rPr>
          <w:rFonts w:ascii="Times New Roman" w:hAnsi="Times New Roman" w:cs="Times New Roman"/>
        </w:rPr>
        <w:t xml:space="preserve"> Tốc độ tăng GDP</w:t>
      </w:r>
      <w:r>
        <w:rPr>
          <w:rFonts w:ascii="Times New Roman" w:hAnsi="Times New Roman" w:cs="Times New Roman"/>
        </w:rPr>
        <w:t xml:space="preserve"> 9 tháng </w:t>
      </w:r>
      <w:r w:rsidRPr="00CE79F0">
        <w:rPr>
          <w:rFonts w:ascii="Times New Roman" w:hAnsi="Times New Roman" w:cs="Times New Roman"/>
        </w:rPr>
        <w:t>các năm 2011-202</w:t>
      </w:r>
      <w:r>
        <w:rPr>
          <w:rFonts w:ascii="Times New Roman" w:hAnsi="Times New Roman" w:cs="Times New Roman"/>
        </w:rPr>
        <w:t>3</w:t>
      </w:r>
      <w:r w:rsidRPr="00CE79F0">
        <w:rPr>
          <w:rFonts w:ascii="Times New Roman" w:hAnsi="Times New Roman" w:cs="Times New Roman"/>
        </w:rPr>
        <w:t xml:space="preserve"> so với cùng kỳ năm trước</w:t>
      </w:r>
      <w:r w:rsidRPr="005153B8">
        <w:rPr>
          <w:rFonts w:ascii="Times New Roman" w:hAnsi="Times New Roman" w:cs="Times New Roman"/>
        </w:rPr>
        <w:t xml:space="preserve"> lần lượt là: 6,</w:t>
      </w:r>
      <w:r>
        <w:rPr>
          <w:rFonts w:ascii="Times New Roman" w:hAnsi="Times New Roman" w:cs="Times New Roman"/>
        </w:rPr>
        <w:t>2</w:t>
      </w:r>
      <w:r w:rsidRPr="005153B8">
        <w:rPr>
          <w:rFonts w:ascii="Times New Roman" w:hAnsi="Times New Roman" w:cs="Times New Roman"/>
        </w:rPr>
        <w:t>%; 5,</w:t>
      </w:r>
      <w:r>
        <w:rPr>
          <w:rFonts w:ascii="Times New Roman" w:hAnsi="Times New Roman" w:cs="Times New Roman"/>
        </w:rPr>
        <w:t>34</w:t>
      </w:r>
      <w:r w:rsidRPr="005153B8">
        <w:rPr>
          <w:rFonts w:ascii="Times New Roman" w:hAnsi="Times New Roman" w:cs="Times New Roman"/>
        </w:rPr>
        <w:t>%; 5,</w:t>
      </w:r>
      <w:r>
        <w:rPr>
          <w:rFonts w:ascii="Times New Roman" w:hAnsi="Times New Roman" w:cs="Times New Roman"/>
        </w:rPr>
        <w:t>26</w:t>
      </w:r>
      <w:r w:rsidRPr="005153B8">
        <w:rPr>
          <w:rFonts w:ascii="Times New Roman" w:hAnsi="Times New Roman" w:cs="Times New Roman"/>
        </w:rPr>
        <w:t xml:space="preserve">%; </w:t>
      </w:r>
      <w:r>
        <w:rPr>
          <w:rFonts w:ascii="Times New Roman" w:hAnsi="Times New Roman" w:cs="Times New Roman"/>
        </w:rPr>
        <w:t>6</w:t>
      </w:r>
      <w:r w:rsidRPr="005153B8">
        <w:rPr>
          <w:rFonts w:ascii="Times New Roman" w:hAnsi="Times New Roman" w:cs="Times New Roman"/>
        </w:rPr>
        <w:t>,</w:t>
      </w:r>
      <w:r>
        <w:rPr>
          <w:rFonts w:ascii="Times New Roman" w:hAnsi="Times New Roman" w:cs="Times New Roman"/>
        </w:rPr>
        <w:t>11</w:t>
      </w:r>
      <w:r w:rsidRPr="005153B8">
        <w:rPr>
          <w:rFonts w:ascii="Times New Roman" w:hAnsi="Times New Roman" w:cs="Times New Roman"/>
        </w:rPr>
        <w:t>%; 6,8</w:t>
      </w:r>
      <w:r>
        <w:rPr>
          <w:rFonts w:ascii="Times New Roman" w:hAnsi="Times New Roman" w:cs="Times New Roman"/>
        </w:rPr>
        <w:t>5</w:t>
      </w:r>
      <w:r w:rsidRPr="005153B8">
        <w:rPr>
          <w:rFonts w:ascii="Times New Roman" w:hAnsi="Times New Roman" w:cs="Times New Roman"/>
        </w:rPr>
        <w:t>%; 6,</w:t>
      </w:r>
      <w:r>
        <w:rPr>
          <w:rFonts w:ascii="Times New Roman" w:hAnsi="Times New Roman" w:cs="Times New Roman"/>
        </w:rPr>
        <w:t>4</w:t>
      </w:r>
      <w:r w:rsidRPr="005153B8">
        <w:rPr>
          <w:rFonts w:ascii="Times New Roman" w:hAnsi="Times New Roman" w:cs="Times New Roman"/>
        </w:rPr>
        <w:t xml:space="preserve">%; </w:t>
      </w:r>
      <w:r>
        <w:rPr>
          <w:rFonts w:ascii="Times New Roman" w:hAnsi="Times New Roman" w:cs="Times New Roman"/>
        </w:rPr>
        <w:t>6</w:t>
      </w:r>
      <w:r w:rsidRPr="005153B8">
        <w:rPr>
          <w:rFonts w:ascii="Times New Roman" w:hAnsi="Times New Roman" w:cs="Times New Roman"/>
        </w:rPr>
        <w:t>,</w:t>
      </w:r>
      <w:r>
        <w:rPr>
          <w:rFonts w:ascii="Times New Roman" w:hAnsi="Times New Roman" w:cs="Times New Roman"/>
        </w:rPr>
        <w:t>49</w:t>
      </w:r>
      <w:r w:rsidRPr="005153B8">
        <w:rPr>
          <w:rFonts w:ascii="Times New Roman" w:hAnsi="Times New Roman" w:cs="Times New Roman"/>
        </w:rPr>
        <w:t>%; 7,3</w:t>
      </w:r>
      <w:r>
        <w:rPr>
          <w:rFonts w:ascii="Times New Roman" w:hAnsi="Times New Roman" w:cs="Times New Roman"/>
        </w:rPr>
        <w:t>5</w:t>
      </w:r>
      <w:r w:rsidRPr="005153B8">
        <w:rPr>
          <w:rFonts w:ascii="Times New Roman" w:hAnsi="Times New Roman" w:cs="Times New Roman"/>
        </w:rPr>
        <w:t>%; 7,</w:t>
      </w:r>
      <w:r>
        <w:rPr>
          <w:rFonts w:ascii="Times New Roman" w:hAnsi="Times New Roman" w:cs="Times New Roman"/>
        </w:rPr>
        <w:t>3</w:t>
      </w:r>
      <w:r w:rsidRPr="005153B8">
        <w:rPr>
          <w:rFonts w:ascii="Times New Roman" w:hAnsi="Times New Roman" w:cs="Times New Roman"/>
        </w:rPr>
        <w:t xml:space="preserve">%; </w:t>
      </w:r>
      <w:r>
        <w:rPr>
          <w:rFonts w:ascii="Times New Roman" w:hAnsi="Times New Roman" w:cs="Times New Roman"/>
        </w:rPr>
        <w:t>2</w:t>
      </w:r>
      <w:r w:rsidRPr="005153B8">
        <w:rPr>
          <w:rFonts w:ascii="Times New Roman" w:hAnsi="Times New Roman" w:cs="Times New Roman"/>
        </w:rPr>
        <w:t>,</w:t>
      </w:r>
      <w:r>
        <w:rPr>
          <w:rFonts w:ascii="Times New Roman" w:hAnsi="Times New Roman" w:cs="Times New Roman"/>
        </w:rPr>
        <w:t>19</w:t>
      </w:r>
      <w:r w:rsidRPr="005153B8">
        <w:rPr>
          <w:rFonts w:ascii="Times New Roman" w:hAnsi="Times New Roman" w:cs="Times New Roman"/>
        </w:rPr>
        <w:t xml:space="preserve">%; </w:t>
      </w:r>
      <w:r>
        <w:rPr>
          <w:rFonts w:ascii="Times New Roman" w:hAnsi="Times New Roman" w:cs="Times New Roman"/>
        </w:rPr>
        <w:t>1</w:t>
      </w:r>
      <w:r w:rsidRPr="005153B8">
        <w:rPr>
          <w:rFonts w:ascii="Times New Roman" w:hAnsi="Times New Roman" w:cs="Times New Roman"/>
        </w:rPr>
        <w:t>,</w:t>
      </w:r>
      <w:r>
        <w:rPr>
          <w:rFonts w:ascii="Times New Roman" w:hAnsi="Times New Roman" w:cs="Times New Roman"/>
        </w:rPr>
        <w:t>57</w:t>
      </w:r>
      <w:r w:rsidRPr="005153B8">
        <w:rPr>
          <w:rFonts w:ascii="Times New Roman" w:hAnsi="Times New Roman" w:cs="Times New Roman"/>
        </w:rPr>
        <w:t xml:space="preserve">%; </w:t>
      </w:r>
      <w:r>
        <w:rPr>
          <w:rFonts w:ascii="Times New Roman" w:hAnsi="Times New Roman" w:cs="Times New Roman"/>
        </w:rPr>
        <w:t>8</w:t>
      </w:r>
      <w:r w:rsidRPr="005153B8">
        <w:rPr>
          <w:rFonts w:ascii="Times New Roman" w:hAnsi="Times New Roman" w:cs="Times New Roman"/>
        </w:rPr>
        <w:t>,</w:t>
      </w:r>
      <w:r>
        <w:rPr>
          <w:rFonts w:ascii="Times New Roman" w:hAnsi="Times New Roman" w:cs="Times New Roman"/>
        </w:rPr>
        <w:t>85</w:t>
      </w:r>
      <w:r w:rsidRPr="005153B8">
        <w:rPr>
          <w:rFonts w:ascii="Times New Roman" w:hAnsi="Times New Roman" w:cs="Times New Roman"/>
        </w:rPr>
        <w:t xml:space="preserve">%; </w:t>
      </w:r>
      <w:r>
        <w:rPr>
          <w:rFonts w:ascii="Times New Roman" w:hAnsi="Times New Roman" w:cs="Times New Roman"/>
        </w:rPr>
        <w:t>4</w:t>
      </w:r>
      <w:r w:rsidRPr="005153B8">
        <w:rPr>
          <w:rFonts w:ascii="Times New Roman" w:hAnsi="Times New Roman" w:cs="Times New Roman"/>
        </w:rPr>
        <w:t>,</w:t>
      </w:r>
      <w:r>
        <w:rPr>
          <w:rFonts w:ascii="Times New Roman" w:hAnsi="Times New Roman" w:cs="Times New Roman"/>
        </w:rPr>
        <w:t>24</w:t>
      </w:r>
      <w:r w:rsidRPr="005153B8">
        <w:rPr>
          <w:rFonts w:ascii="Times New Roman" w:hAnsi="Times New Roman" w:cs="Times New Roman"/>
        </w:rPr>
        <w:t>%.</w:t>
      </w:r>
    </w:p>
  </w:footnote>
  <w:footnote w:id="10">
    <w:p w14:paraId="5DA9AC5D" w14:textId="77777777" w:rsidR="008E000E" w:rsidRPr="00757848" w:rsidRDefault="008E000E" w:rsidP="00475149">
      <w:pPr>
        <w:pStyle w:val="FootnoteText"/>
        <w:spacing w:after="40"/>
        <w:ind w:left="198" w:hanging="198"/>
        <w:jc w:val="both"/>
        <w:rPr>
          <w:rFonts w:ascii="Times New Roman" w:hAnsi="Times New Roman" w:cs="Times New Roman"/>
          <w:spacing w:val="-2"/>
          <w:lang w:val="en-US"/>
        </w:rPr>
      </w:pPr>
      <w:r w:rsidRPr="00757848">
        <w:rPr>
          <w:rStyle w:val="FootnoteReference"/>
          <w:rFonts w:ascii="Times New Roman" w:hAnsi="Times New Roman"/>
          <w:spacing w:val="-2"/>
        </w:rPr>
        <w:footnoteRef/>
      </w:r>
      <w:r w:rsidRPr="00757848">
        <w:rPr>
          <w:rFonts w:ascii="Times New Roman" w:hAnsi="Times New Roman" w:cs="Times New Roman"/>
          <w:spacing w:val="-2"/>
        </w:rPr>
        <w:t xml:space="preserve"> Tốc độ tăng giá trị tăng thêm ngành công nghiệp </w:t>
      </w:r>
      <w:r>
        <w:rPr>
          <w:rFonts w:ascii="Times New Roman" w:hAnsi="Times New Roman" w:cs="Times New Roman"/>
          <w:spacing w:val="-2"/>
        </w:rPr>
        <w:t>9</w:t>
      </w:r>
      <w:r w:rsidRPr="00757848">
        <w:rPr>
          <w:rFonts w:ascii="Times New Roman" w:hAnsi="Times New Roman" w:cs="Times New Roman"/>
          <w:spacing w:val="-2"/>
        </w:rPr>
        <w:t xml:space="preserve"> tháng </w:t>
      </w:r>
      <w:r w:rsidRPr="00CE79F0">
        <w:rPr>
          <w:rFonts w:ascii="Times New Roman" w:hAnsi="Times New Roman" w:cs="Times New Roman"/>
        </w:rPr>
        <w:t>các năm 2011-202</w:t>
      </w:r>
      <w:r>
        <w:rPr>
          <w:rFonts w:ascii="Times New Roman" w:hAnsi="Times New Roman" w:cs="Times New Roman"/>
        </w:rPr>
        <w:t>3</w:t>
      </w:r>
      <w:r w:rsidRPr="00CE79F0">
        <w:rPr>
          <w:rFonts w:ascii="Times New Roman" w:hAnsi="Times New Roman" w:cs="Times New Roman"/>
        </w:rPr>
        <w:t xml:space="preserve"> so với cùng kỳ năm trước</w:t>
      </w:r>
      <w:r w:rsidRPr="00757848">
        <w:rPr>
          <w:rFonts w:ascii="Times New Roman" w:hAnsi="Times New Roman" w:cs="Times New Roman"/>
          <w:spacing w:val="-2"/>
        </w:rPr>
        <w:t xml:space="preserve"> lần lượt là: 8,</w:t>
      </w:r>
      <w:r>
        <w:rPr>
          <w:rFonts w:ascii="Times New Roman" w:hAnsi="Times New Roman" w:cs="Times New Roman"/>
          <w:spacing w:val="-2"/>
        </w:rPr>
        <w:t>79</w:t>
      </w:r>
      <w:r w:rsidRPr="00757848">
        <w:rPr>
          <w:rFonts w:ascii="Times New Roman" w:hAnsi="Times New Roman" w:cs="Times New Roman"/>
          <w:spacing w:val="-2"/>
        </w:rPr>
        <w:t>%; 7,9</w:t>
      </w:r>
      <w:r>
        <w:rPr>
          <w:rFonts w:ascii="Times New Roman" w:hAnsi="Times New Roman" w:cs="Times New Roman"/>
          <w:spacing w:val="-2"/>
        </w:rPr>
        <w:t>2</w:t>
      </w:r>
      <w:r w:rsidRPr="00757848">
        <w:rPr>
          <w:rFonts w:ascii="Times New Roman" w:hAnsi="Times New Roman" w:cs="Times New Roman"/>
          <w:spacing w:val="-2"/>
        </w:rPr>
        <w:t>%; 4,</w:t>
      </w:r>
      <w:r>
        <w:rPr>
          <w:rFonts w:ascii="Times New Roman" w:hAnsi="Times New Roman" w:cs="Times New Roman"/>
          <w:spacing w:val="-2"/>
        </w:rPr>
        <w:t>62</w:t>
      </w:r>
      <w:r w:rsidRPr="00757848">
        <w:rPr>
          <w:rFonts w:ascii="Times New Roman" w:hAnsi="Times New Roman" w:cs="Times New Roman"/>
          <w:spacing w:val="-2"/>
        </w:rPr>
        <w:t xml:space="preserve">%; </w:t>
      </w:r>
      <w:r>
        <w:rPr>
          <w:rFonts w:ascii="Times New Roman" w:hAnsi="Times New Roman" w:cs="Times New Roman"/>
          <w:spacing w:val="-2"/>
        </w:rPr>
        <w:t>5</w:t>
      </w:r>
      <w:r w:rsidRPr="00757848">
        <w:rPr>
          <w:rFonts w:ascii="Times New Roman" w:hAnsi="Times New Roman" w:cs="Times New Roman"/>
          <w:spacing w:val="-2"/>
        </w:rPr>
        <w:t>,</w:t>
      </w:r>
      <w:r>
        <w:rPr>
          <w:rFonts w:ascii="Times New Roman" w:hAnsi="Times New Roman" w:cs="Times New Roman"/>
          <w:spacing w:val="-2"/>
        </w:rPr>
        <w:t>51</w:t>
      </w:r>
      <w:r w:rsidRPr="00757848">
        <w:rPr>
          <w:rFonts w:ascii="Times New Roman" w:hAnsi="Times New Roman" w:cs="Times New Roman"/>
          <w:spacing w:val="-2"/>
        </w:rPr>
        <w:t>%; 8,</w:t>
      </w:r>
      <w:r>
        <w:rPr>
          <w:rFonts w:ascii="Times New Roman" w:hAnsi="Times New Roman" w:cs="Times New Roman"/>
          <w:spacing w:val="-2"/>
        </w:rPr>
        <w:t>93</w:t>
      </w:r>
      <w:r w:rsidRPr="00757848">
        <w:rPr>
          <w:rFonts w:ascii="Times New Roman" w:hAnsi="Times New Roman" w:cs="Times New Roman"/>
          <w:spacing w:val="-2"/>
        </w:rPr>
        <w:t xml:space="preserve">%; </w:t>
      </w:r>
      <w:r>
        <w:rPr>
          <w:rFonts w:ascii="Times New Roman" w:hAnsi="Times New Roman" w:cs="Times New Roman"/>
          <w:spacing w:val="-2"/>
        </w:rPr>
        <w:t>7</w:t>
      </w:r>
      <w:r w:rsidRPr="00757848">
        <w:rPr>
          <w:rFonts w:ascii="Times New Roman" w:hAnsi="Times New Roman" w:cs="Times New Roman"/>
          <w:spacing w:val="-2"/>
        </w:rPr>
        <w:t>,</w:t>
      </w:r>
      <w:r>
        <w:rPr>
          <w:rFonts w:ascii="Times New Roman" w:hAnsi="Times New Roman" w:cs="Times New Roman"/>
          <w:spacing w:val="-2"/>
        </w:rPr>
        <w:t>07</w:t>
      </w:r>
      <w:r w:rsidRPr="00757848">
        <w:rPr>
          <w:rFonts w:ascii="Times New Roman" w:hAnsi="Times New Roman" w:cs="Times New Roman"/>
          <w:spacing w:val="-2"/>
        </w:rPr>
        <w:t xml:space="preserve">%; </w:t>
      </w:r>
      <w:r>
        <w:rPr>
          <w:rFonts w:ascii="Times New Roman" w:hAnsi="Times New Roman" w:cs="Times New Roman"/>
          <w:spacing w:val="-2"/>
        </w:rPr>
        <w:t>6</w:t>
      </w:r>
      <w:r w:rsidRPr="00757848">
        <w:rPr>
          <w:rFonts w:ascii="Times New Roman" w:hAnsi="Times New Roman" w:cs="Times New Roman"/>
          <w:spacing w:val="-2"/>
        </w:rPr>
        <w:t>,</w:t>
      </w:r>
      <w:r>
        <w:rPr>
          <w:rFonts w:ascii="Times New Roman" w:hAnsi="Times New Roman" w:cs="Times New Roman"/>
          <w:spacing w:val="-2"/>
        </w:rPr>
        <w:t>92</w:t>
      </w:r>
      <w:r w:rsidRPr="00757848">
        <w:rPr>
          <w:rFonts w:ascii="Times New Roman" w:hAnsi="Times New Roman" w:cs="Times New Roman"/>
          <w:spacing w:val="-2"/>
        </w:rPr>
        <w:t>%; 8,9%; 8,</w:t>
      </w:r>
      <w:r>
        <w:rPr>
          <w:rFonts w:ascii="Times New Roman" w:hAnsi="Times New Roman" w:cs="Times New Roman"/>
          <w:spacing w:val="-2"/>
        </w:rPr>
        <w:t>64</w:t>
      </w:r>
      <w:r w:rsidRPr="00757848">
        <w:rPr>
          <w:rFonts w:ascii="Times New Roman" w:hAnsi="Times New Roman" w:cs="Times New Roman"/>
          <w:spacing w:val="-2"/>
        </w:rPr>
        <w:t>%; 2,</w:t>
      </w:r>
      <w:r>
        <w:rPr>
          <w:rFonts w:ascii="Times New Roman" w:hAnsi="Times New Roman" w:cs="Times New Roman"/>
          <w:spacing w:val="-2"/>
        </w:rPr>
        <w:t>3</w:t>
      </w:r>
      <w:r w:rsidRPr="00757848">
        <w:rPr>
          <w:rFonts w:ascii="Times New Roman" w:hAnsi="Times New Roman" w:cs="Times New Roman"/>
          <w:spacing w:val="-2"/>
        </w:rPr>
        <w:t xml:space="preserve">%; </w:t>
      </w:r>
      <w:r>
        <w:rPr>
          <w:rFonts w:ascii="Times New Roman" w:hAnsi="Times New Roman" w:cs="Times New Roman"/>
          <w:spacing w:val="-2"/>
        </w:rPr>
        <w:t>3</w:t>
      </w:r>
      <w:r w:rsidRPr="00757848">
        <w:rPr>
          <w:rFonts w:ascii="Times New Roman" w:hAnsi="Times New Roman" w:cs="Times New Roman"/>
          <w:spacing w:val="-2"/>
        </w:rPr>
        <w:t>,</w:t>
      </w:r>
      <w:r>
        <w:rPr>
          <w:rFonts w:ascii="Times New Roman" w:hAnsi="Times New Roman" w:cs="Times New Roman"/>
          <w:spacing w:val="-2"/>
        </w:rPr>
        <w:t>6</w:t>
      </w:r>
      <w:r w:rsidRPr="00757848">
        <w:rPr>
          <w:rFonts w:ascii="Times New Roman" w:hAnsi="Times New Roman" w:cs="Times New Roman"/>
          <w:spacing w:val="-2"/>
        </w:rPr>
        <w:t xml:space="preserve">5%; </w:t>
      </w:r>
      <w:r>
        <w:rPr>
          <w:rFonts w:ascii="Times New Roman" w:hAnsi="Times New Roman" w:cs="Times New Roman"/>
          <w:spacing w:val="-2"/>
        </w:rPr>
        <w:t>9</w:t>
      </w:r>
      <w:r w:rsidRPr="00757848">
        <w:rPr>
          <w:rFonts w:ascii="Times New Roman" w:hAnsi="Times New Roman" w:cs="Times New Roman"/>
          <w:spacing w:val="-2"/>
        </w:rPr>
        <w:t>,</w:t>
      </w:r>
      <w:r>
        <w:rPr>
          <w:rFonts w:ascii="Times New Roman" w:hAnsi="Times New Roman" w:cs="Times New Roman"/>
          <w:spacing w:val="-2"/>
        </w:rPr>
        <w:t>27</w:t>
      </w:r>
      <w:r w:rsidRPr="00757848">
        <w:rPr>
          <w:rFonts w:ascii="Times New Roman" w:hAnsi="Times New Roman" w:cs="Times New Roman"/>
          <w:spacing w:val="-2"/>
        </w:rPr>
        <w:t xml:space="preserve">%; </w:t>
      </w:r>
      <w:r>
        <w:rPr>
          <w:rFonts w:ascii="Times New Roman" w:hAnsi="Times New Roman" w:cs="Times New Roman"/>
          <w:spacing w:val="-2"/>
        </w:rPr>
        <w:t>1</w:t>
      </w:r>
      <w:r w:rsidRPr="00757848">
        <w:rPr>
          <w:rFonts w:ascii="Times New Roman" w:hAnsi="Times New Roman" w:cs="Times New Roman"/>
          <w:spacing w:val="-2"/>
        </w:rPr>
        <w:t>,</w:t>
      </w:r>
      <w:r>
        <w:rPr>
          <w:rFonts w:ascii="Times New Roman" w:hAnsi="Times New Roman" w:cs="Times New Roman"/>
          <w:spacing w:val="-2"/>
        </w:rPr>
        <w:t>65</w:t>
      </w:r>
      <w:r w:rsidRPr="00757848">
        <w:rPr>
          <w:rFonts w:ascii="Times New Roman" w:hAnsi="Times New Roman" w:cs="Times New Roman"/>
          <w:spacing w:val="-2"/>
        </w:rPr>
        <w:t>%.</w:t>
      </w:r>
    </w:p>
  </w:footnote>
  <w:footnote w:id="11">
    <w:p w14:paraId="51464C84" w14:textId="77777777" w:rsidR="008E000E" w:rsidRPr="00CE79F0" w:rsidRDefault="008E000E" w:rsidP="00475149">
      <w:pPr>
        <w:pStyle w:val="FootnoteText"/>
        <w:spacing w:before="20"/>
        <w:ind w:left="142" w:hanging="142"/>
        <w:jc w:val="both"/>
        <w:rPr>
          <w:rFonts w:ascii="Times New Roman" w:hAnsi="Times New Roman" w:cs="Times New Roman"/>
          <w:lang w:val="en-US"/>
        </w:rPr>
      </w:pPr>
      <w:r w:rsidRPr="00CE79F0">
        <w:rPr>
          <w:rStyle w:val="FootnoteReference"/>
          <w:rFonts w:ascii="Times New Roman" w:hAnsi="Times New Roman"/>
        </w:rPr>
        <w:footnoteRef/>
      </w:r>
      <w:r w:rsidRPr="00CE79F0">
        <w:rPr>
          <w:rFonts w:ascii="Times New Roman" w:hAnsi="Times New Roman" w:cs="Times New Roman"/>
        </w:rPr>
        <w:t xml:space="preserve"> </w:t>
      </w:r>
      <w:r w:rsidRPr="00CE79F0">
        <w:rPr>
          <w:rFonts w:ascii="Times New Roman" w:hAnsi="Times New Roman" w:cs="Times New Roman"/>
          <w:lang w:val="en-US"/>
        </w:rPr>
        <w:t>Tốc độ tăng giá trị tăng thêm ngành công nghiệp chế biến, chế tạo 9 tháng các năm 2011-202</w:t>
      </w:r>
      <w:r>
        <w:rPr>
          <w:rFonts w:ascii="Times New Roman" w:hAnsi="Times New Roman" w:cs="Times New Roman"/>
          <w:lang w:val="en-US"/>
        </w:rPr>
        <w:t>3</w:t>
      </w:r>
      <w:r w:rsidRPr="00CE79F0">
        <w:rPr>
          <w:rFonts w:ascii="Times New Roman" w:hAnsi="Times New Roman" w:cs="Times New Roman"/>
          <w:lang w:val="en-US"/>
        </w:rPr>
        <w:t xml:space="preserve"> so với cùng kỳ năm trước lần lượt là: 12,06%; 8,1%; 5,91%; 6,21%; 8,78%; 10,49%; 10,76%; 11,51%; 9,91%; 3,2%; 5,02%; 10,</w:t>
      </w:r>
      <w:r>
        <w:rPr>
          <w:rFonts w:ascii="Times New Roman" w:hAnsi="Times New Roman" w:cs="Times New Roman"/>
          <w:lang w:val="en-US"/>
        </w:rPr>
        <w:t>20</w:t>
      </w:r>
      <w:r w:rsidRPr="00CE79F0">
        <w:rPr>
          <w:rFonts w:ascii="Times New Roman" w:hAnsi="Times New Roman" w:cs="Times New Roman"/>
          <w:lang w:val="en-US"/>
        </w:rPr>
        <w:t>%</w:t>
      </w:r>
      <w:r>
        <w:rPr>
          <w:rFonts w:ascii="Times New Roman" w:hAnsi="Times New Roman" w:cs="Times New Roman"/>
          <w:lang w:val="en-US"/>
        </w:rPr>
        <w:t>; 1,98%</w:t>
      </w:r>
      <w:r w:rsidRPr="00CE79F0">
        <w:rPr>
          <w:rFonts w:ascii="Times New Roman" w:hAnsi="Times New Roman" w:cs="Times New Roman"/>
          <w:lang w:val="en-US"/>
        </w:rPr>
        <w:t>.</w:t>
      </w:r>
    </w:p>
  </w:footnote>
  <w:footnote w:id="12">
    <w:p w14:paraId="10F250E7" w14:textId="77777777" w:rsidR="008E000E" w:rsidRPr="005153B8" w:rsidRDefault="008E000E" w:rsidP="00475149">
      <w:pPr>
        <w:pStyle w:val="FootnoteText"/>
        <w:spacing w:after="40"/>
        <w:ind w:left="198" w:hanging="198"/>
        <w:jc w:val="both"/>
        <w:rPr>
          <w:rFonts w:ascii="Times New Roman" w:hAnsi="Times New Roman" w:cs="Times New Roman"/>
        </w:rPr>
      </w:pPr>
      <w:r w:rsidRPr="005153B8">
        <w:rPr>
          <w:rStyle w:val="FootnoteReference"/>
          <w:rFonts w:ascii="Times New Roman" w:hAnsi="Times New Roman"/>
        </w:rPr>
        <w:footnoteRef/>
      </w:r>
      <w:r w:rsidRPr="005153B8">
        <w:rPr>
          <w:rFonts w:ascii="Times New Roman" w:hAnsi="Times New Roman" w:cs="Times New Roman"/>
        </w:rPr>
        <w:t xml:space="preserve"> </w:t>
      </w:r>
      <w:r w:rsidRPr="00CE79F0">
        <w:rPr>
          <w:rFonts w:ascii="Times New Roman" w:hAnsi="Times New Roman" w:cs="Times New Roman"/>
        </w:rPr>
        <w:t>Tốc độ tăng giá trị tăng thêm khu vực dịch vụ 9 tháng các năm 2011-202</w:t>
      </w:r>
      <w:r>
        <w:rPr>
          <w:rFonts w:ascii="Times New Roman" w:hAnsi="Times New Roman" w:cs="Times New Roman"/>
        </w:rPr>
        <w:t>3</w:t>
      </w:r>
      <w:r w:rsidRPr="00CE79F0">
        <w:rPr>
          <w:rFonts w:ascii="Times New Roman" w:hAnsi="Times New Roman" w:cs="Times New Roman"/>
        </w:rPr>
        <w:t xml:space="preserve"> so với cùng kỳ năm trước lần lượt là: 7,43%; 6,8%; 6,59%; 7,21%; 6,97%; 7,29%; 6,97%; 7,25%; 7,52%; 1,87%; -0,05%; 10,</w:t>
      </w:r>
      <w:r>
        <w:rPr>
          <w:rFonts w:ascii="Times New Roman" w:hAnsi="Times New Roman" w:cs="Times New Roman"/>
        </w:rPr>
        <w:t>73</w:t>
      </w:r>
      <w:r w:rsidRPr="00CE79F0">
        <w:rPr>
          <w:rFonts w:ascii="Times New Roman" w:hAnsi="Times New Roman" w:cs="Times New Roman"/>
        </w:rPr>
        <w:t>%</w:t>
      </w:r>
      <w:r>
        <w:rPr>
          <w:rFonts w:ascii="Times New Roman" w:hAnsi="Times New Roman" w:cs="Times New Roman"/>
        </w:rPr>
        <w:t>, 6,32%</w:t>
      </w:r>
      <w:r w:rsidRPr="00CE79F0">
        <w:rPr>
          <w:rFonts w:ascii="Times New Roman" w:hAnsi="Times New Roman" w:cs="Times New Roman"/>
        </w:rPr>
        <w:t>.</w:t>
      </w:r>
    </w:p>
  </w:footnote>
  <w:footnote w:id="13">
    <w:p w14:paraId="1A8FCF0E" w14:textId="192DECFF" w:rsidR="008E000E" w:rsidRPr="007952EB" w:rsidRDefault="008E000E" w:rsidP="00C54DD1">
      <w:pPr>
        <w:pStyle w:val="FootnoteText"/>
        <w:jc w:val="both"/>
        <w:rPr>
          <w:rFonts w:ascii="Times New Roman" w:hAnsi="Times New Roman" w:cs="Times New Roman"/>
          <w:lang w:val="en-US"/>
        </w:rPr>
      </w:pPr>
      <w:r w:rsidRPr="007952EB">
        <w:rPr>
          <w:rStyle w:val="FootnoteReference"/>
          <w:rFonts w:ascii="Times New Roman" w:hAnsi="Times New Roman"/>
        </w:rPr>
        <w:footnoteRef/>
      </w:r>
      <w:r w:rsidRPr="007952EB">
        <w:rPr>
          <w:rFonts w:ascii="Times New Roman" w:hAnsi="Times New Roman" w:cs="Times New Roman"/>
        </w:rPr>
        <w:t xml:space="preserve"> </w:t>
      </w:r>
      <w:r w:rsidRPr="007952EB">
        <w:rPr>
          <w:rFonts w:ascii="Times New Roman" w:hAnsi="Times New Roman" w:cs="Times New Roman"/>
          <w:shd w:val="clear" w:color="auto" w:fill="FFFFFF"/>
        </w:rPr>
        <w:t>9 tháng năm 2023, c</w:t>
      </w:r>
      <w:r w:rsidRPr="007952EB">
        <w:rPr>
          <w:rFonts w:ascii="Times New Roman" w:hAnsi="Times New Roman" w:cs="Times New Roman"/>
        </w:rPr>
        <w:t xml:space="preserve">hỉ số giá thóc khô </w:t>
      </w:r>
      <w:r w:rsidRPr="007952EB">
        <w:rPr>
          <w:rFonts w:ascii="Times New Roman" w:hAnsi="Times New Roman" w:cs="Times New Roman"/>
          <w:shd w:val="clear" w:color="auto" w:fill="FFFFFF"/>
        </w:rPr>
        <w:t>tăng 5,86% và chỉ số xuất khẩu gạo tăng 3,69% so với cùng kỳ năm trước</w:t>
      </w:r>
      <w:r w:rsidRPr="007952EB">
        <w:rPr>
          <w:rFonts w:ascii="Times New Roman" w:hAnsi="Times New Roman" w:cs="Times New Roman"/>
        </w:rPr>
        <w:t>.</w:t>
      </w:r>
    </w:p>
  </w:footnote>
  <w:footnote w:id="14">
    <w:p w14:paraId="5E695BFC" w14:textId="66739459" w:rsidR="008E000E" w:rsidRPr="00D22BDB" w:rsidRDefault="008E000E" w:rsidP="00C54DD1">
      <w:pPr>
        <w:pStyle w:val="FootnoteText"/>
        <w:rPr>
          <w:lang w:val="en-US"/>
        </w:rPr>
      </w:pPr>
      <w:r w:rsidRPr="007952EB">
        <w:rPr>
          <w:rStyle w:val="FootnoteReference"/>
          <w:rFonts w:ascii="Times New Roman" w:hAnsi="Times New Roman"/>
        </w:rPr>
        <w:footnoteRef/>
      </w:r>
      <w:r w:rsidRPr="007952EB">
        <w:rPr>
          <w:rFonts w:ascii="Times New Roman" w:hAnsi="Times New Roman" w:cs="Times New Roman"/>
        </w:rPr>
        <w:t xml:space="preserve"> </w:t>
      </w:r>
      <w:r w:rsidRPr="007952EB">
        <w:rPr>
          <w:rFonts w:ascii="Times New Roman" w:hAnsi="Times New Roman" w:cs="Times New Roman"/>
          <w:lang w:val="de-DE"/>
        </w:rPr>
        <w:t>Trong đó vùng Đồng bằng sông Cửu Long đạt 1.474,4 nghìn ha, giảm 1,7 nghìn ha.</w:t>
      </w:r>
    </w:p>
  </w:footnote>
  <w:footnote w:id="15">
    <w:p w14:paraId="6562235B" w14:textId="77777777" w:rsidR="008E000E" w:rsidRPr="00AE442F" w:rsidRDefault="008E000E" w:rsidP="00571A6C">
      <w:pPr>
        <w:pStyle w:val="FootnoteText"/>
        <w:rPr>
          <w:rFonts w:ascii="Times New Roman" w:hAnsi="Times New Roman" w:cs="Times New Roman"/>
          <w:lang w:val="en-US"/>
        </w:rPr>
      </w:pPr>
      <w:r w:rsidRPr="00AE442F">
        <w:rPr>
          <w:rStyle w:val="FootnoteReference"/>
          <w:rFonts w:ascii="Times New Roman" w:hAnsi="Times New Roman"/>
        </w:rPr>
        <w:footnoteRef/>
      </w:r>
      <w:r w:rsidRPr="00AE442F">
        <w:rPr>
          <w:rFonts w:ascii="Times New Roman" w:hAnsi="Times New Roman" w:cs="Times New Roman"/>
        </w:rPr>
        <w:t xml:space="preserve"> </w:t>
      </w:r>
      <w:r w:rsidRPr="00AE442F">
        <w:rPr>
          <w:rFonts w:ascii="Times New Roman" w:hAnsi="Times New Roman" w:cs="Times New Roman"/>
          <w:lang w:val="en-US"/>
        </w:rPr>
        <w:t xml:space="preserve">Số liệu từ Bộ Nông </w:t>
      </w:r>
      <w:r>
        <w:rPr>
          <w:rFonts w:ascii="Times New Roman" w:hAnsi="Times New Roman" w:cs="Times New Roman"/>
          <w:lang w:val="en-US"/>
        </w:rPr>
        <w:t>nghiệp và Phát triển nông thôn</w:t>
      </w:r>
      <w:r w:rsidRPr="00AE442F">
        <w:rPr>
          <w:rFonts w:ascii="Times New Roman" w:hAnsi="Times New Roman" w:cs="Times New Roman"/>
          <w:lang w:val="en-US"/>
        </w:rPr>
        <w:t xml:space="preserve"> tính </w:t>
      </w:r>
      <w:r>
        <w:rPr>
          <w:rFonts w:ascii="Times New Roman" w:hAnsi="Times New Roman" w:cs="Times New Roman"/>
          <w:lang w:val="en-US"/>
        </w:rPr>
        <w:t>đ</w:t>
      </w:r>
      <w:r w:rsidRPr="00566795">
        <w:rPr>
          <w:rFonts w:ascii="Times New Roman" w:hAnsi="Times New Roman" w:cs="Times New Roman"/>
          <w:lang w:val="en-US"/>
        </w:rPr>
        <w:t>ến</w:t>
      </w:r>
      <w:r>
        <w:rPr>
          <w:rFonts w:ascii="Times New Roman" w:hAnsi="Times New Roman" w:cs="Times New Roman"/>
          <w:lang w:val="en-US"/>
        </w:rPr>
        <w:t xml:space="preserve"> </w:t>
      </w:r>
      <w:r w:rsidRPr="00AE442F">
        <w:rPr>
          <w:rFonts w:ascii="Times New Roman" w:hAnsi="Times New Roman" w:cs="Times New Roman"/>
          <w:lang w:val="en-US"/>
        </w:rPr>
        <w:t>15/9/202</w:t>
      </w:r>
      <w:r>
        <w:rPr>
          <w:rFonts w:ascii="Times New Roman" w:hAnsi="Times New Roman" w:cs="Times New Roman"/>
          <w:lang w:val="en-US"/>
        </w:rPr>
        <w:t>3</w:t>
      </w:r>
      <w:r w:rsidRPr="00AE442F">
        <w:rPr>
          <w:rFonts w:ascii="Times New Roman" w:hAnsi="Times New Roman" w:cs="Times New Roman"/>
          <w:lang w:val="en-US"/>
        </w:rPr>
        <w:t>.</w:t>
      </w:r>
    </w:p>
  </w:footnote>
  <w:footnote w:id="16">
    <w:p w14:paraId="1CBAE9C3" w14:textId="53E2DE37" w:rsidR="008E000E" w:rsidRPr="00C90F22" w:rsidRDefault="008E000E" w:rsidP="00C90F22">
      <w:pPr>
        <w:pStyle w:val="FootnoteText"/>
        <w:spacing w:after="60"/>
        <w:ind w:left="198" w:hanging="198"/>
        <w:jc w:val="both"/>
        <w:rPr>
          <w:rFonts w:ascii="Times New Roman" w:hAnsi="Times New Roman" w:cs="Times New Roman"/>
          <w:lang w:val="en-US"/>
        </w:rPr>
      </w:pPr>
      <w:r w:rsidRPr="00C90F22">
        <w:rPr>
          <w:rStyle w:val="FootnoteReference"/>
          <w:rFonts w:ascii="Times New Roman" w:hAnsi="Times New Roman"/>
        </w:rPr>
        <w:footnoteRef/>
      </w:r>
      <w:r w:rsidRPr="00C90F22">
        <w:rPr>
          <w:rFonts w:ascii="Times New Roman" w:hAnsi="Times New Roman" w:cs="Times New Roman"/>
        </w:rPr>
        <w:t xml:space="preserve"> </w:t>
      </w:r>
      <w:r w:rsidRPr="00C90F22">
        <w:rPr>
          <w:rFonts w:ascii="Times New Roman" w:hAnsi="Times New Roman" w:cs="Times New Roman"/>
          <w:lang w:val="en-US"/>
        </w:rPr>
        <w:t>Chỉ số giá sản xuất sản phẩm cá tra quý III/2023 giảm 4,56% so với quý II/2023 và giảm 5,26% so với cùng kỳ năm trước.</w:t>
      </w:r>
    </w:p>
  </w:footnote>
  <w:footnote w:id="17">
    <w:p w14:paraId="62315044" w14:textId="1FD161B1" w:rsidR="008E000E" w:rsidRPr="003834BE" w:rsidRDefault="008E000E" w:rsidP="00C87664">
      <w:pPr>
        <w:pStyle w:val="FootnoteText"/>
        <w:spacing w:after="60"/>
        <w:ind w:left="198" w:hanging="198"/>
        <w:jc w:val="both"/>
        <w:rPr>
          <w:rFonts w:ascii="Times New Roman" w:hAnsi="Times New Roman" w:cs="Times New Roman"/>
          <w:lang w:val="de-DE"/>
        </w:rPr>
      </w:pPr>
      <w:r w:rsidRPr="00C90F22">
        <w:rPr>
          <w:rStyle w:val="FootnoteReference"/>
          <w:rFonts w:ascii="Times New Roman" w:hAnsi="Times New Roman"/>
        </w:rPr>
        <w:footnoteRef/>
      </w:r>
      <w:r w:rsidRPr="00C90F22">
        <w:rPr>
          <w:rFonts w:ascii="Times New Roman" w:hAnsi="Times New Roman" w:cs="Times New Roman"/>
          <w:lang w:val="de-DE"/>
        </w:rPr>
        <w:t xml:space="preserve"> </w:t>
      </w:r>
      <w:r w:rsidRPr="004C7797">
        <w:rPr>
          <w:rFonts w:ascii="Times New Roman" w:hAnsi="Times New Roman" w:cs="Times New Roman"/>
          <w:lang w:val="de-DE"/>
        </w:rPr>
        <w:t>Tốc độ tăng g</w:t>
      </w:r>
      <w:r w:rsidRPr="004C7797">
        <w:rPr>
          <w:rFonts w:ascii="Times New Roman" w:hAnsi="Times New Roman" w:cs="Times New Roman"/>
          <w:spacing w:val="-4"/>
          <w:lang w:val="de-DE"/>
        </w:rPr>
        <w:t>iá trị tăng thêm ngành công nghiệp quý III các năm 2011-2023 so với cùng kỳ năm trước lần lượt là:</w:t>
      </w:r>
      <w:r>
        <w:rPr>
          <w:rFonts w:ascii="Times New Roman" w:hAnsi="Times New Roman" w:cs="Times New Roman"/>
          <w:spacing w:val="-4"/>
          <w:lang w:val="de-DE"/>
        </w:rPr>
        <w:t xml:space="preserve"> 9,28%; 8,17%; 4,85%; 6,59%; 9,29%; 7,9%; 9,93%; 9,45%; 9,38%; 2,38%; -4,2%; 11,06%; 4,57%.</w:t>
      </w:r>
    </w:p>
  </w:footnote>
  <w:footnote w:id="18">
    <w:p w14:paraId="58477B42" w14:textId="71DF12B7" w:rsidR="008E000E" w:rsidRPr="004B5F9D" w:rsidRDefault="008E000E" w:rsidP="00C87664">
      <w:pPr>
        <w:pStyle w:val="FootnoteText"/>
        <w:spacing w:after="60"/>
        <w:ind w:left="198" w:hanging="198"/>
        <w:jc w:val="both"/>
        <w:rPr>
          <w:rFonts w:ascii="Times New Roman" w:hAnsi="Times New Roman" w:cs="Times New Roman"/>
          <w:sz w:val="24"/>
          <w:szCs w:val="24"/>
          <w:lang w:val="en-US"/>
        </w:rPr>
      </w:pPr>
      <w:r w:rsidRPr="004B5F9D">
        <w:rPr>
          <w:rStyle w:val="FootnoteReference"/>
          <w:rFonts w:ascii="Times New Roman" w:hAnsi="Times New Roman"/>
          <w:szCs w:val="24"/>
        </w:rPr>
        <w:footnoteRef/>
      </w:r>
      <w:r w:rsidRPr="004B5F9D">
        <w:rPr>
          <w:rFonts w:ascii="Times New Roman" w:hAnsi="Times New Roman" w:cs="Times New Roman"/>
          <w:szCs w:val="24"/>
        </w:rPr>
        <w:t xml:space="preserve"> So với cùng kỳ năm trước, c</w:t>
      </w:r>
      <w:r w:rsidRPr="004B5F9D">
        <w:rPr>
          <w:rFonts w:ascii="Times New Roman" w:hAnsi="Times New Roman" w:cs="Times New Roman"/>
          <w:szCs w:val="24"/>
          <w:lang w:val="en-US"/>
        </w:rPr>
        <w:t xml:space="preserve">hỉ số IIP ngành sản xuất sản phẩm điện tử, máy vi tính và sản phẩm quang học </w:t>
      </w:r>
      <w:r>
        <w:rPr>
          <w:rFonts w:ascii="Times New Roman" w:hAnsi="Times New Roman" w:cs="Times New Roman"/>
          <w:szCs w:val="24"/>
          <w:lang w:val="en-US"/>
        </w:rPr>
        <w:t xml:space="preserve">từ </w:t>
      </w:r>
      <w:r w:rsidRPr="004B5F9D">
        <w:rPr>
          <w:rFonts w:ascii="Times New Roman" w:hAnsi="Times New Roman" w:cs="Times New Roman"/>
          <w:szCs w:val="24"/>
          <w:lang w:val="en-US"/>
        </w:rPr>
        <w:t xml:space="preserve">tháng </w:t>
      </w:r>
      <w:r>
        <w:rPr>
          <w:rFonts w:ascii="Times New Roman" w:hAnsi="Times New Roman" w:cs="Times New Roman"/>
          <w:szCs w:val="24"/>
          <w:lang w:val="en-US"/>
        </w:rPr>
        <w:t>0</w:t>
      </w:r>
      <w:r w:rsidRPr="004B5F9D">
        <w:rPr>
          <w:rFonts w:ascii="Times New Roman" w:hAnsi="Times New Roman" w:cs="Times New Roman"/>
          <w:szCs w:val="24"/>
          <w:lang w:val="en-US"/>
        </w:rPr>
        <w:t>1</w:t>
      </w:r>
      <w:r>
        <w:rPr>
          <w:rFonts w:ascii="Times New Roman" w:hAnsi="Times New Roman" w:cs="Times New Roman"/>
          <w:szCs w:val="24"/>
          <w:lang w:val="en-US"/>
        </w:rPr>
        <w:t>-</w:t>
      </w:r>
      <w:r w:rsidRPr="004B5F9D">
        <w:rPr>
          <w:rFonts w:ascii="Times New Roman" w:hAnsi="Times New Roman" w:cs="Times New Roman"/>
          <w:szCs w:val="24"/>
          <w:lang w:val="en-US"/>
        </w:rPr>
        <w:t>9</w:t>
      </w:r>
      <w:r>
        <w:rPr>
          <w:rFonts w:ascii="Times New Roman" w:hAnsi="Times New Roman" w:cs="Times New Roman"/>
          <w:szCs w:val="24"/>
          <w:lang w:val="en-US"/>
        </w:rPr>
        <w:t>/2023</w:t>
      </w:r>
      <w:r w:rsidRPr="004B5F9D">
        <w:rPr>
          <w:rFonts w:ascii="Times New Roman" w:hAnsi="Times New Roman" w:cs="Times New Roman"/>
          <w:szCs w:val="24"/>
          <w:lang w:val="en-US"/>
        </w:rPr>
        <w:t xml:space="preserve"> lần lượt tăng/giảm là: -1,1%; -3,2%; -11,4%; -3,6%; -6,5%; -0,5%; -2,4%; 4,1% và 7,5%.</w:t>
      </w:r>
    </w:p>
  </w:footnote>
  <w:footnote w:id="19">
    <w:p w14:paraId="18E12855" w14:textId="77777777" w:rsidR="008E000E" w:rsidRPr="004B5F9D" w:rsidRDefault="008E000E" w:rsidP="00824260">
      <w:pPr>
        <w:pStyle w:val="FootnoteText"/>
        <w:ind w:left="198" w:hanging="198"/>
        <w:jc w:val="both"/>
        <w:rPr>
          <w:rFonts w:ascii="Times New Roman" w:hAnsi="Times New Roman" w:cs="Times New Roman"/>
          <w:color w:val="FF0000"/>
          <w:spacing w:val="-2"/>
          <w:lang w:val="de-DE"/>
        </w:rPr>
      </w:pPr>
      <w:r w:rsidRPr="004B5F9D">
        <w:rPr>
          <w:rStyle w:val="FootnoteReference"/>
          <w:rFonts w:ascii="Times New Roman" w:hAnsi="Times New Roman"/>
          <w:spacing w:val="-2"/>
        </w:rPr>
        <w:footnoteRef/>
      </w:r>
      <w:r w:rsidRPr="004B5F9D">
        <w:rPr>
          <w:rFonts w:ascii="Times New Roman" w:hAnsi="Times New Roman" w:cs="Times New Roman"/>
          <w:spacing w:val="-2"/>
          <w:lang w:val="de-DE"/>
        </w:rPr>
        <w:t xml:space="preserve"> </w:t>
      </w:r>
      <w:r w:rsidRPr="004B5F9D">
        <w:rPr>
          <w:rFonts w:ascii="Times New Roman" w:hAnsi="Times New Roman" w:cs="Times New Roman"/>
          <w:spacing w:val="-6"/>
          <w:lang w:val="de-DE"/>
        </w:rPr>
        <w:t>Địa phương có chỉ số sản xuất của ngành công nghiệp chế biến, chế tạo 9 tháng năm 2023 so với cùng kỳ năm trước tăng cao: Bắc Giang tăng 17,8%; Phú Thọ tăng 16,1%; Nam Định tăng 14,1%; Kiên Giang tăng 13,2%; Hải Phòng tăng 13,2%; Hà Nam tăng 13%. Địa phương có chỉ số của ngành sản xuất và phân phối điện tăng cao: Hậu Giang tăng 165,2%; Khánh Hòa tăng 115,2%; Thái Bình tăng 80%; Trà Vinh tăng 33,7%.</w:t>
      </w:r>
    </w:p>
  </w:footnote>
  <w:footnote w:id="20">
    <w:p w14:paraId="10D50060" w14:textId="77777777" w:rsidR="008E000E" w:rsidRPr="004B5F9D" w:rsidRDefault="008E000E" w:rsidP="00824260">
      <w:pPr>
        <w:pStyle w:val="FootnoteText"/>
        <w:ind w:left="198" w:hanging="198"/>
        <w:jc w:val="both"/>
        <w:rPr>
          <w:rFonts w:ascii="Times New Roman" w:hAnsi="Times New Roman" w:cs="Times New Roman"/>
          <w:lang w:val="de-DE"/>
        </w:rPr>
      </w:pPr>
      <w:r w:rsidRPr="004B5F9D">
        <w:rPr>
          <w:rStyle w:val="FootnoteReference"/>
          <w:rFonts w:ascii="Times New Roman" w:hAnsi="Times New Roman"/>
        </w:rPr>
        <w:footnoteRef/>
      </w:r>
      <w:r w:rsidRPr="004B5F9D">
        <w:rPr>
          <w:rFonts w:ascii="Times New Roman" w:hAnsi="Times New Roman" w:cs="Times New Roman"/>
          <w:lang w:val="de-DE"/>
        </w:rPr>
        <w:t xml:space="preserve"> Địa phương có chỉ số sản xuất của ngành công nghiệp chế biến, chế tạo 9 tháng năm 2023 so với cùng kỳ năm trước giảm là: Quảng Nam giảm 30,8%; Bắc Ninh giảm 13,9%; Vĩnh Long giảm 13,3%; Sóc Trăng giảm 6,6%; Lào Cai giảm 5,1%. Địa phương có chỉ số của ngành sản xuất và phân phối điện 9 tháng năm 2023 so với cùng kỳ năm trước giảm: Sơn La giảm 25,8%; Hà Giang giảm 19,8%; Quảng Nam giảm 19,7%; Lai Châu giảm 18,5%; Điện Biên giảm 17,5%; Lào Cai giảm 12,2%. Địa phương có ngành khai khoáng 9 tháng năm 2023 so với cùng kỳ năm trước giảm: Vĩnh Long giảm 81,7%; Hà Giảng giảm 47%; Điện Biên giảm 8,4%.</w:t>
      </w:r>
    </w:p>
  </w:footnote>
  <w:footnote w:id="21">
    <w:p w14:paraId="3CEFDD8B" w14:textId="77777777" w:rsidR="008E000E" w:rsidRPr="002A724C" w:rsidRDefault="008E000E" w:rsidP="00C54DD1">
      <w:pPr>
        <w:pStyle w:val="FootnoteText"/>
        <w:ind w:left="198" w:hanging="198"/>
        <w:jc w:val="both"/>
        <w:rPr>
          <w:rFonts w:ascii="Times New Roman" w:hAnsi="Times New Roman" w:cs="Times New Roman"/>
          <w:spacing w:val="-4"/>
          <w:lang w:val="vi-VN"/>
        </w:rPr>
      </w:pPr>
      <w:r w:rsidRPr="002A724C">
        <w:rPr>
          <w:rStyle w:val="FootnoteReference"/>
          <w:rFonts w:ascii="Times New Roman" w:hAnsi="Times New Roman"/>
        </w:rPr>
        <w:footnoteRef/>
      </w:r>
      <w:r w:rsidRPr="002A724C">
        <w:rPr>
          <w:rFonts w:ascii="Times New Roman" w:hAnsi="Times New Roman" w:cs="Times New Roman"/>
          <w:lang w:val="vi-VN"/>
        </w:rPr>
        <w:t xml:space="preserve"> Nguồn: Hệ thống thông tin đăng ký doanh nghiệp quốc gia, Cục Quản lý đăng ký kinh doanh, Bộ Kế hoạch và Đầu tư, </w:t>
      </w:r>
      <w:r w:rsidRPr="00E0483A">
        <w:rPr>
          <w:rFonts w:ascii="Times New Roman" w:hAnsi="Times New Roman" w:cs="Times New Roman"/>
          <w:lang w:val="vi-VN"/>
        </w:rPr>
        <w:t>ngày 2</w:t>
      </w:r>
      <w:r w:rsidRPr="00E0483A">
        <w:rPr>
          <w:rFonts w:ascii="Times New Roman" w:hAnsi="Times New Roman" w:cs="Times New Roman"/>
          <w:lang w:val="en-US"/>
        </w:rPr>
        <w:t>5</w:t>
      </w:r>
      <w:r w:rsidRPr="00E0483A">
        <w:rPr>
          <w:rFonts w:ascii="Times New Roman" w:hAnsi="Times New Roman" w:cs="Times New Roman"/>
          <w:lang w:val="vi-VN"/>
        </w:rPr>
        <w:t>/9/202</w:t>
      </w:r>
      <w:r w:rsidRPr="00E0483A">
        <w:rPr>
          <w:rFonts w:ascii="Times New Roman" w:hAnsi="Times New Roman" w:cs="Times New Roman"/>
          <w:lang w:val="en-US"/>
        </w:rPr>
        <w:t>3</w:t>
      </w:r>
      <w:r w:rsidRPr="00E0483A">
        <w:rPr>
          <w:rFonts w:ascii="Times New Roman" w:hAnsi="Times New Roman" w:cs="Times New Roman"/>
          <w:lang w:val="vi-VN"/>
        </w:rPr>
        <w:t>.</w:t>
      </w:r>
    </w:p>
  </w:footnote>
  <w:footnote w:id="22">
    <w:p w14:paraId="51D1711C" w14:textId="77777777" w:rsidR="008E000E" w:rsidRPr="007C39DC" w:rsidRDefault="008E000E" w:rsidP="00F34D90">
      <w:pPr>
        <w:pStyle w:val="FootnoteText"/>
        <w:ind w:left="198" w:hanging="198"/>
        <w:jc w:val="both"/>
        <w:rPr>
          <w:rFonts w:ascii="Times New Roman" w:hAnsi="Times New Roman" w:cs="Times New Roman"/>
          <w:lang w:val="vi-VN"/>
        </w:rPr>
      </w:pPr>
      <w:r w:rsidRPr="007C39DC">
        <w:rPr>
          <w:rStyle w:val="FootnoteReference"/>
          <w:rFonts w:ascii="Times New Roman" w:hAnsi="Times New Roman"/>
        </w:rPr>
        <w:footnoteRef/>
      </w:r>
      <w:r w:rsidRPr="007C39DC">
        <w:rPr>
          <w:rFonts w:ascii="Times New Roman" w:hAnsi="Times New Roman" w:cs="Times New Roman"/>
          <w:lang w:val="vi-VN"/>
        </w:rPr>
        <w:t xml:space="preserve"> Chỉ số tương ứng của quý II/</w:t>
      </w:r>
      <w:r>
        <w:rPr>
          <w:rFonts w:ascii="Times New Roman" w:hAnsi="Times New Roman" w:cs="Times New Roman"/>
          <w:lang w:val="vi-VN"/>
        </w:rPr>
        <w:t>2023</w:t>
      </w:r>
      <w:r w:rsidRPr="007C39DC">
        <w:rPr>
          <w:rFonts w:ascii="Times New Roman" w:hAnsi="Times New Roman" w:cs="Times New Roman"/>
          <w:lang w:val="vi-VN"/>
        </w:rPr>
        <w:t xml:space="preserve">: Có </w:t>
      </w:r>
      <w:r w:rsidRPr="00A4645A">
        <w:rPr>
          <w:rFonts w:ascii="Times New Roman" w:hAnsi="Times New Roman" w:cs="Times New Roman"/>
          <w:lang w:val="vi-VN"/>
        </w:rPr>
        <w:t>27</w:t>
      </w:r>
      <w:r w:rsidRPr="007C39DC">
        <w:rPr>
          <w:rFonts w:ascii="Times New Roman" w:hAnsi="Times New Roman" w:cs="Times New Roman"/>
          <w:lang w:val="vi-VN"/>
        </w:rPr>
        <w:t>,</w:t>
      </w:r>
      <w:r w:rsidRPr="00A4645A">
        <w:rPr>
          <w:rFonts w:ascii="Times New Roman" w:hAnsi="Times New Roman" w:cs="Times New Roman"/>
          <w:lang w:val="vi-VN"/>
        </w:rPr>
        <w:t>5</w:t>
      </w:r>
      <w:r w:rsidRPr="007C39DC">
        <w:rPr>
          <w:rFonts w:ascii="Times New Roman" w:hAnsi="Times New Roman" w:cs="Times New Roman"/>
          <w:lang w:val="vi-VN"/>
        </w:rPr>
        <w:t>% số doanh nghiệp đánh giá tốt hơn quý trước; 36,</w:t>
      </w:r>
      <w:r w:rsidRPr="00364764">
        <w:rPr>
          <w:rFonts w:ascii="Times New Roman" w:hAnsi="Times New Roman" w:cs="Times New Roman"/>
          <w:lang w:val="vi-VN"/>
        </w:rPr>
        <w:t>7</w:t>
      </w:r>
      <w:r w:rsidRPr="007C39DC">
        <w:rPr>
          <w:rFonts w:ascii="Times New Roman" w:hAnsi="Times New Roman" w:cs="Times New Roman"/>
          <w:lang w:val="vi-VN"/>
        </w:rPr>
        <w:t xml:space="preserve">% số doanh nghiệp cho rằng tình hình sản xuất kinh doanh ổn định và </w:t>
      </w:r>
      <w:r w:rsidRPr="00364764">
        <w:rPr>
          <w:rFonts w:ascii="Times New Roman" w:hAnsi="Times New Roman" w:cs="Times New Roman"/>
          <w:lang w:val="vi-VN"/>
        </w:rPr>
        <w:t>35</w:t>
      </w:r>
      <w:r w:rsidRPr="007C39DC">
        <w:rPr>
          <w:rFonts w:ascii="Times New Roman" w:hAnsi="Times New Roman" w:cs="Times New Roman"/>
          <w:lang w:val="vi-VN"/>
        </w:rPr>
        <w:t>,</w:t>
      </w:r>
      <w:r w:rsidRPr="00364764">
        <w:rPr>
          <w:rFonts w:ascii="Times New Roman" w:hAnsi="Times New Roman" w:cs="Times New Roman"/>
          <w:lang w:val="vi-VN"/>
        </w:rPr>
        <w:t>8</w:t>
      </w:r>
      <w:r w:rsidRPr="007C39DC">
        <w:rPr>
          <w:rFonts w:ascii="Times New Roman" w:hAnsi="Times New Roman" w:cs="Times New Roman"/>
          <w:lang w:val="vi-VN"/>
        </w:rPr>
        <w:t>% số doanh nghiệp đánh giá gặp khó khăn.</w:t>
      </w:r>
    </w:p>
  </w:footnote>
  <w:footnote w:id="23">
    <w:p w14:paraId="6AED1FE7" w14:textId="77777777" w:rsidR="008E000E" w:rsidRPr="00C87664" w:rsidRDefault="008E000E" w:rsidP="00C87664">
      <w:pPr>
        <w:pStyle w:val="FootnoteText"/>
        <w:tabs>
          <w:tab w:val="right" w:pos="8845"/>
        </w:tabs>
        <w:spacing w:before="40" w:after="40"/>
        <w:ind w:left="198" w:hanging="198"/>
        <w:jc w:val="both"/>
        <w:rPr>
          <w:rFonts w:ascii="Times New Roman" w:hAnsi="Times New Roman" w:cs="Times New Roman"/>
          <w:lang w:val="vi-VN"/>
        </w:rPr>
      </w:pPr>
      <w:r w:rsidRPr="00C87664">
        <w:rPr>
          <w:rStyle w:val="FootnoteReference"/>
          <w:rFonts w:ascii="Times New Roman" w:hAnsi="Times New Roman"/>
        </w:rPr>
        <w:footnoteRef/>
      </w:r>
      <w:r w:rsidRPr="00C87664">
        <w:rPr>
          <w:rFonts w:ascii="Times New Roman" w:hAnsi="Times New Roman" w:cs="Times New Roman"/>
          <w:lang w:val="vi-VN"/>
        </w:rPr>
        <w:t xml:space="preserve"> Chỉ số tương ứng của quý II/2023: Có 28,9% số doanh nghiệp đánh giá khối lượng sản xuất tăng so với quý trước; 36,2% số doanh nghiệp cho rằng ổn định và 34,9% số doanh nghiệp đánh giá khối lượng sản xuất giảm.</w:t>
      </w:r>
    </w:p>
  </w:footnote>
  <w:footnote w:id="24">
    <w:p w14:paraId="25EDCDDE" w14:textId="77777777" w:rsidR="008E000E" w:rsidRPr="00C87664" w:rsidRDefault="008E000E" w:rsidP="00C87664">
      <w:pPr>
        <w:pStyle w:val="FootnoteText"/>
        <w:spacing w:before="40" w:after="40"/>
        <w:ind w:left="198" w:hanging="198"/>
        <w:jc w:val="both"/>
        <w:rPr>
          <w:rFonts w:ascii="Times New Roman" w:hAnsi="Times New Roman" w:cs="Times New Roman"/>
          <w:lang w:val="vi-VN"/>
        </w:rPr>
      </w:pPr>
      <w:r w:rsidRPr="00C87664">
        <w:rPr>
          <w:rStyle w:val="FootnoteReference"/>
          <w:rFonts w:ascii="Times New Roman" w:hAnsi="Times New Roman"/>
        </w:rPr>
        <w:footnoteRef/>
      </w:r>
      <w:r w:rsidRPr="00C87664">
        <w:rPr>
          <w:rFonts w:ascii="Times New Roman" w:hAnsi="Times New Roman" w:cs="Times New Roman"/>
          <w:lang w:val="vi-VN"/>
        </w:rPr>
        <w:t xml:space="preserve"> Chỉ số tương ứng của quý II/2023: Có 24,9% số doanh nghiệp có đơn đặt hàng cao hơn quý trước; 38,9% số doanh nghiệp có số đơn đặt hàng ổn định và 36,2% số doanh nghiệp có đơn đặt hàng giảm.</w:t>
      </w:r>
    </w:p>
  </w:footnote>
  <w:footnote w:id="25">
    <w:p w14:paraId="45D72037" w14:textId="77777777" w:rsidR="008E000E" w:rsidRPr="00C87664" w:rsidRDefault="008E000E" w:rsidP="002A07C1">
      <w:pPr>
        <w:pStyle w:val="FootnoteText"/>
        <w:ind w:left="198" w:hanging="198"/>
        <w:rPr>
          <w:rFonts w:ascii="Times New Roman" w:hAnsi="Times New Roman" w:cs="Times New Roman"/>
        </w:rPr>
      </w:pPr>
      <w:r w:rsidRPr="00C87664">
        <w:rPr>
          <w:rStyle w:val="FootnoteReference"/>
          <w:rFonts w:ascii="Times New Roman" w:hAnsi="Times New Roman"/>
        </w:rPr>
        <w:footnoteRef/>
      </w:r>
      <w:r w:rsidRPr="00C87664">
        <w:rPr>
          <w:rFonts w:ascii="Times New Roman" w:hAnsi="Times New Roman" w:cs="Times New Roman"/>
        </w:rPr>
        <w:t xml:space="preserve"> </w:t>
      </w:r>
      <w:hyperlink r:id="rId7" w:history="1">
        <w:r w:rsidRPr="00C87664">
          <w:rPr>
            <w:rStyle w:val="Hyperlink"/>
            <w:rFonts w:ascii="Times New Roman" w:hAnsi="Times New Roman" w:cs="Times New Roman"/>
            <w:color w:val="auto"/>
            <w:u w:val="none"/>
          </w:rPr>
          <w:t>https://tdtt.gov.vn/chuyen-nganh/khoa-hoc-cong-nghe/chuyen-doi-so-nam-2023-tao-lap-va-khai-thac-du-lieu-de-tao-ra-gia-tri-moi</w:t>
        </w:r>
      </w:hyperlink>
      <w:r w:rsidRPr="00C87664">
        <w:rPr>
          <w:rFonts w:ascii="Times New Roman" w:hAnsi="Times New Roman" w:cs="Times New Roman"/>
        </w:rPr>
        <w:t>, trên cổng thông tin điện tử của  Cục thể dục thể thao, Bộ Văn hóa, Thể thao và Du lịch truy cập ngày 25/9/2023.</w:t>
      </w:r>
    </w:p>
  </w:footnote>
  <w:footnote w:id="26">
    <w:p w14:paraId="0C2BAFEA" w14:textId="307737A9" w:rsidR="008E000E" w:rsidRDefault="008E000E" w:rsidP="00C87664">
      <w:pPr>
        <w:pStyle w:val="FootnoteText"/>
        <w:ind w:left="198" w:hanging="198"/>
        <w:jc w:val="both"/>
      </w:pPr>
      <w:r w:rsidRPr="00C87664">
        <w:rPr>
          <w:rStyle w:val="FootnoteReference"/>
          <w:rFonts w:ascii="Times New Roman" w:hAnsi="Times New Roman"/>
        </w:rPr>
        <w:footnoteRef/>
      </w:r>
      <w:r w:rsidRPr="00C87664">
        <w:rPr>
          <w:rFonts w:ascii="Times New Roman" w:hAnsi="Times New Roman" w:cs="Times New Roman"/>
        </w:rPr>
        <w:t xml:space="preserve"> </w:t>
      </w:r>
      <w:hyperlink r:id="rId8" w:history="1">
        <w:r w:rsidRPr="00C87664">
          <w:rPr>
            <w:rStyle w:val="Hyperlink"/>
            <w:rFonts w:ascii="Times New Roman" w:hAnsi="Times New Roman" w:cs="Times New Roman"/>
            <w:color w:val="auto"/>
            <w:u w:val="none"/>
          </w:rPr>
          <w:t>https://dichvucong.gov.vn/p/home/dvc-dich-vu-cong-truc-tuyen.html</w:t>
        </w:r>
      </w:hyperlink>
      <w:r w:rsidRPr="00C87664">
        <w:rPr>
          <w:rFonts w:ascii="Times New Roman" w:hAnsi="Times New Roman" w:cs="Times New Roman"/>
        </w:rPr>
        <w:t>, trên cổng dịch vụ công quốc gia truy cập ngày 25/9/2023.</w:t>
      </w:r>
    </w:p>
  </w:footnote>
  <w:footnote w:id="27">
    <w:p w14:paraId="17ABB83D" w14:textId="78FF55FE" w:rsidR="008E000E" w:rsidRPr="009674D6" w:rsidRDefault="008E000E" w:rsidP="002A07C1">
      <w:pPr>
        <w:pStyle w:val="FootnoteText"/>
        <w:ind w:left="198" w:hanging="198"/>
        <w:jc w:val="both"/>
        <w:rPr>
          <w:lang w:val="en-US"/>
        </w:rPr>
      </w:pPr>
      <w:r w:rsidRPr="000B038B">
        <w:rPr>
          <w:rStyle w:val="FootnoteReference"/>
          <w:rFonts w:ascii="Times New Roman" w:hAnsi="Times New Roman"/>
        </w:rPr>
        <w:footnoteRef/>
      </w:r>
      <w:r w:rsidRPr="000B038B">
        <w:rPr>
          <w:rFonts w:ascii="Times New Roman" w:hAnsi="Times New Roman" w:cs="Times New Roman"/>
        </w:rPr>
        <w:t xml:space="preserve"> </w:t>
      </w:r>
      <w:r w:rsidRPr="000B038B">
        <w:rPr>
          <w:rFonts w:ascii="Times New Roman" w:hAnsi="Times New Roman" w:cs="Times New Roman"/>
          <w:bCs/>
          <w:lang w:val="it-IT"/>
        </w:rPr>
        <w:t>Vật phẩm văn hoá, giáo dục tăng 21,8%; đồ dùng, trang thiết bị gia đình tăng 10,3%; lương thực, thực phẩm tăng 7,9 % so với cùng kỳ năm trước.</w:t>
      </w:r>
    </w:p>
  </w:footnote>
  <w:footnote w:id="28">
    <w:p w14:paraId="0FA293D5" w14:textId="77777777" w:rsidR="008E000E" w:rsidRPr="00A94444" w:rsidRDefault="008E000E" w:rsidP="002A07C1">
      <w:pPr>
        <w:pStyle w:val="FootnoteText"/>
        <w:ind w:left="198" w:hanging="198"/>
        <w:jc w:val="both"/>
        <w:rPr>
          <w:rFonts w:ascii="Times New Roman" w:hAnsi="Times New Roman" w:cs="Times New Roman"/>
          <w:lang w:val="nl-NL"/>
        </w:rPr>
      </w:pPr>
      <w:r w:rsidRPr="00A94444">
        <w:rPr>
          <w:rStyle w:val="FootnoteReference"/>
          <w:rFonts w:ascii="Times New Roman" w:hAnsi="Times New Roman"/>
        </w:rPr>
        <w:footnoteRef/>
      </w:r>
      <w:r w:rsidRPr="00A94444">
        <w:rPr>
          <w:rFonts w:ascii="Times New Roman" w:hAnsi="Times New Roman" w:cs="Times New Roman"/>
          <w:spacing w:val="2"/>
          <w:lang w:val="nl-NL"/>
        </w:rPr>
        <w:t xml:space="preserve"> Theo báo cáo của Cục cửa khẩu, Bộ Tư lệnh Bộ đội biên phòng, Bộ Quốc phòng và Cục Xuất nhập cảnh, </w:t>
      </w:r>
      <w:r>
        <w:rPr>
          <w:rFonts w:ascii="Times New Roman" w:hAnsi="Times New Roman" w:cs="Times New Roman"/>
          <w:spacing w:val="2"/>
          <w:lang w:val="nl-NL"/>
        </w:rPr>
        <w:br/>
      </w:r>
      <w:r w:rsidRPr="00A94444">
        <w:rPr>
          <w:rFonts w:ascii="Times New Roman" w:hAnsi="Times New Roman" w:cs="Times New Roman"/>
          <w:spacing w:val="2"/>
          <w:lang w:val="nl-NL"/>
        </w:rPr>
        <w:t>Bộ Công an.</w:t>
      </w:r>
    </w:p>
  </w:footnote>
  <w:footnote w:id="29">
    <w:p w14:paraId="6B0DFE22" w14:textId="77777777" w:rsidR="008E000E" w:rsidRPr="00A94444" w:rsidRDefault="008E000E" w:rsidP="002A07C1">
      <w:pPr>
        <w:pStyle w:val="FootnoteText"/>
        <w:spacing w:after="40"/>
        <w:ind w:left="198" w:hanging="198"/>
        <w:jc w:val="both"/>
        <w:rPr>
          <w:rFonts w:ascii="Times New Roman" w:hAnsi="Times New Roman" w:cs="Times New Roman"/>
          <w:lang w:val="nl-NL"/>
        </w:rPr>
      </w:pPr>
      <w:r w:rsidRPr="00A94444">
        <w:rPr>
          <w:rStyle w:val="FootnoteReference"/>
          <w:rFonts w:ascii="Times New Roman" w:hAnsi="Times New Roman"/>
        </w:rPr>
        <w:footnoteRef/>
      </w:r>
      <w:r w:rsidRPr="00A94444">
        <w:rPr>
          <w:rFonts w:ascii="Times New Roman" w:hAnsi="Times New Roman" w:cs="Times New Roman"/>
          <w:lang w:val="nl-NL"/>
        </w:rPr>
        <w:t xml:space="preserve"> Kỳ báo cáo từ ngày 21/8/2023-20/9/2023.</w:t>
      </w:r>
    </w:p>
  </w:footnote>
  <w:footnote w:id="30">
    <w:p w14:paraId="12DB618E" w14:textId="77777777" w:rsidR="008E000E" w:rsidRPr="007926F8" w:rsidRDefault="008E000E" w:rsidP="007926F8">
      <w:pPr>
        <w:spacing w:after="40" w:line="240" w:lineRule="auto"/>
        <w:ind w:left="198" w:hanging="198"/>
        <w:jc w:val="both"/>
        <w:rPr>
          <w:rFonts w:ascii="Times New Roman" w:hAnsi="Times New Roman" w:cs="Times New Roman"/>
          <w:lang w:val="nl-NL"/>
        </w:rPr>
      </w:pPr>
      <w:r w:rsidRPr="007926F8">
        <w:rPr>
          <w:rStyle w:val="FootnoteReference"/>
          <w:rFonts w:ascii="Times New Roman" w:hAnsi="Times New Roman"/>
          <w:sz w:val="20"/>
          <w:szCs w:val="20"/>
        </w:rPr>
        <w:footnoteRef/>
      </w:r>
      <w:r w:rsidRPr="007926F8">
        <w:rPr>
          <w:rFonts w:ascii="Times New Roman" w:hAnsi="Times New Roman" w:cs="Times New Roman"/>
          <w:sz w:val="20"/>
          <w:szCs w:val="20"/>
          <w:lang w:val="nl-NL"/>
        </w:rPr>
        <w:t xml:space="preserve"> Là công dân Việt Nam ra khỏi lãnh thổ Việt Nam qua cửa khẩu của Việt Nam. </w:t>
      </w:r>
    </w:p>
  </w:footnote>
  <w:footnote w:id="31">
    <w:p w14:paraId="0B42872C" w14:textId="77777777" w:rsidR="008E000E" w:rsidRPr="00D0390D" w:rsidRDefault="008E000E" w:rsidP="007926F8">
      <w:pPr>
        <w:pStyle w:val="FootnoteText"/>
        <w:jc w:val="both"/>
        <w:rPr>
          <w:lang w:val="en-US"/>
        </w:rPr>
      </w:pPr>
      <w:r w:rsidRPr="007926F8">
        <w:rPr>
          <w:rStyle w:val="FootnoteReference"/>
          <w:rFonts w:ascii="Times New Roman" w:hAnsi="Times New Roman"/>
        </w:rPr>
        <w:footnoteRef/>
      </w:r>
      <w:r w:rsidRPr="007926F8">
        <w:rPr>
          <w:rFonts w:ascii="Times New Roman" w:hAnsi="Times New Roman" w:cs="Times New Roman"/>
        </w:rPr>
        <w:t xml:space="preserve"> NHNN đã điều chỉnh giảm lãi suất 4 lần vào các ngày 15/3/2023, 03/4/2023, 25/5/2023 và 19/6/2023.</w:t>
      </w:r>
    </w:p>
  </w:footnote>
  <w:footnote w:id="32">
    <w:p w14:paraId="3958BF14" w14:textId="77777777" w:rsidR="008E000E" w:rsidRPr="00E006AE" w:rsidRDefault="008E000E" w:rsidP="005671B5">
      <w:pPr>
        <w:pStyle w:val="FootnoteText"/>
        <w:rPr>
          <w:rFonts w:ascii="Times New Roman" w:hAnsi="Times New Roman" w:cs="Times New Roman"/>
        </w:rPr>
      </w:pPr>
      <w:r w:rsidRPr="00E006AE">
        <w:rPr>
          <w:rStyle w:val="FootnoteReference"/>
          <w:rFonts w:ascii="Times New Roman" w:hAnsi="Times New Roman"/>
        </w:rPr>
        <w:footnoteRef/>
      </w:r>
      <w:r w:rsidRPr="00E006AE">
        <w:rPr>
          <w:rFonts w:ascii="Times New Roman" w:hAnsi="Times New Roman" w:cs="Times New Roman"/>
        </w:rPr>
        <w:t xml:space="preserve"> Theo báo cáo của Cục Đầu tư nước ngoài, Bộ Kế hoạch và Đầu tư, nhận ngày 22/</w:t>
      </w:r>
      <w:r w:rsidRPr="00E006AE">
        <w:rPr>
          <w:rFonts w:ascii="Times New Roman" w:hAnsi="Times New Roman" w:cs="Times New Roman"/>
          <w:lang w:val="en-US"/>
        </w:rPr>
        <w:t>9</w:t>
      </w:r>
      <w:r w:rsidRPr="00E006AE">
        <w:rPr>
          <w:rFonts w:ascii="Times New Roman" w:hAnsi="Times New Roman" w:cs="Times New Roman"/>
        </w:rPr>
        <w:t>/2023.</w:t>
      </w:r>
    </w:p>
  </w:footnote>
  <w:footnote w:id="33">
    <w:p w14:paraId="35DA722F" w14:textId="77777777" w:rsidR="008E000E" w:rsidRPr="00206B93" w:rsidRDefault="008E000E" w:rsidP="00206B93">
      <w:pPr>
        <w:pStyle w:val="FootnoteText"/>
        <w:ind w:left="198" w:hanging="198"/>
        <w:jc w:val="both"/>
        <w:rPr>
          <w:rFonts w:ascii="Times New Roman" w:hAnsi="Times New Roman" w:cs="Times New Roman"/>
          <w:lang w:val="vi-VN"/>
        </w:rPr>
      </w:pPr>
      <w:r w:rsidRPr="00206B93">
        <w:rPr>
          <w:rStyle w:val="FootnoteReference"/>
          <w:rFonts w:ascii="Times New Roman" w:hAnsi="Times New Roman"/>
        </w:rPr>
        <w:footnoteRef/>
      </w:r>
      <w:r w:rsidRPr="00206B93">
        <w:rPr>
          <w:rFonts w:ascii="Times New Roman" w:hAnsi="Times New Roman" w:cs="Times New Roman"/>
          <w:lang w:val="vi-VN"/>
        </w:rPr>
        <w:t xml:space="preserve"> Theo Báo cáo tình hình thực hiện Nghị quyết số 01/NQ-CP của Chính phủ trong lĩnh vực tài chính - ngân sách Nhà nước tháng </w:t>
      </w:r>
      <w:r w:rsidRPr="00206B93">
        <w:rPr>
          <w:rFonts w:ascii="Times New Roman" w:hAnsi="Times New Roman" w:cs="Times New Roman"/>
          <w:lang w:val="en-US"/>
        </w:rPr>
        <w:t>9</w:t>
      </w:r>
      <w:r w:rsidRPr="00206B93">
        <w:rPr>
          <w:rFonts w:ascii="Times New Roman" w:hAnsi="Times New Roman" w:cs="Times New Roman"/>
          <w:lang w:val="vi-VN"/>
        </w:rPr>
        <w:t xml:space="preserve"> và </w:t>
      </w:r>
      <w:r w:rsidRPr="00206B93">
        <w:rPr>
          <w:rFonts w:ascii="Times New Roman" w:hAnsi="Times New Roman" w:cs="Times New Roman"/>
          <w:lang w:val="en-US"/>
        </w:rPr>
        <w:t>9 tháng</w:t>
      </w:r>
      <w:r w:rsidRPr="00206B93">
        <w:rPr>
          <w:rFonts w:ascii="Times New Roman" w:hAnsi="Times New Roman" w:cs="Times New Roman"/>
          <w:lang w:val="vi-VN"/>
        </w:rPr>
        <w:t xml:space="preserve"> năm 2023 của Bộ Tài chính gửi ngày </w:t>
      </w:r>
      <w:r w:rsidRPr="00206B93">
        <w:rPr>
          <w:rFonts w:ascii="Times New Roman" w:hAnsi="Times New Roman" w:cs="Times New Roman"/>
          <w:lang w:val="en-US"/>
        </w:rPr>
        <w:t>27</w:t>
      </w:r>
      <w:r w:rsidRPr="00206B93">
        <w:rPr>
          <w:rFonts w:ascii="Times New Roman" w:hAnsi="Times New Roman" w:cs="Times New Roman"/>
          <w:lang w:val="vi-VN"/>
        </w:rPr>
        <w:t>/</w:t>
      </w:r>
      <w:r w:rsidRPr="00206B93">
        <w:rPr>
          <w:rFonts w:ascii="Times New Roman" w:hAnsi="Times New Roman" w:cs="Times New Roman"/>
          <w:lang w:val="en-US"/>
        </w:rPr>
        <w:t>9</w:t>
      </w:r>
      <w:r w:rsidRPr="00206B93">
        <w:rPr>
          <w:rFonts w:ascii="Times New Roman" w:hAnsi="Times New Roman" w:cs="Times New Roman"/>
          <w:lang w:val="vi-VN"/>
        </w:rPr>
        <w:t>/2023.</w:t>
      </w:r>
    </w:p>
  </w:footnote>
  <w:footnote w:id="34">
    <w:p w14:paraId="28908188" w14:textId="77777777" w:rsidR="008E000E" w:rsidRPr="004A3DA9" w:rsidRDefault="008E000E" w:rsidP="00F56F1A">
      <w:pPr>
        <w:pStyle w:val="FootnoteText"/>
        <w:spacing w:after="40"/>
        <w:ind w:left="198" w:hanging="198"/>
        <w:jc w:val="both"/>
        <w:rPr>
          <w:rFonts w:ascii="Times New Roman" w:hAnsi="Times New Roman" w:cs="Times New Roman"/>
          <w:lang w:val="en-IN"/>
        </w:rPr>
      </w:pPr>
      <w:r w:rsidRPr="004A3DA9">
        <w:rPr>
          <w:rStyle w:val="FootnoteReference"/>
          <w:rFonts w:ascii="Times New Roman" w:hAnsi="Times New Roman"/>
        </w:rPr>
        <w:footnoteRef/>
      </w:r>
      <w:r w:rsidRPr="004A3DA9">
        <w:rPr>
          <w:rFonts w:ascii="Times New Roman" w:hAnsi="Times New Roman" w:cs="Times New Roman"/>
          <w:lang w:val="vi-VN"/>
        </w:rPr>
        <w:t xml:space="preserve"> </w:t>
      </w:r>
      <w:r w:rsidRPr="004A3DA9">
        <w:rPr>
          <w:rFonts w:ascii="Times New Roman" w:hAnsi="Times New Roman" w:cs="Times New Roman"/>
          <w:lang w:val="en-IN"/>
        </w:rPr>
        <w:t>K</w:t>
      </w:r>
      <w:r w:rsidRPr="004A3DA9">
        <w:rPr>
          <w:rFonts w:ascii="Times New Roman" w:hAnsi="Times New Roman" w:cs="Times New Roman"/>
          <w:lang w:val="vi-VN"/>
        </w:rPr>
        <w:t>im ngạch xuất khẩu tính theo giá F.O.B và kim ngạch nhập khẩu tính theo giá C.I.F (bao gồm chi phí vận tải, bảo hiểm của hàng nhập khẩu).</w:t>
      </w:r>
      <w:r w:rsidRPr="004A3DA9">
        <w:rPr>
          <w:rFonts w:ascii="Times New Roman" w:hAnsi="Times New Roman" w:cs="Times New Roman"/>
          <w:lang w:val="en-IN"/>
        </w:rPr>
        <w:t xml:space="preserve"> Khi tính cán cân thương mại của nền kinh tế thì kim ngạch xuất, nhập khẩu được tính theo giá F.O.B.</w:t>
      </w:r>
    </w:p>
  </w:footnote>
  <w:footnote w:id="35">
    <w:p w14:paraId="4AC6064A" w14:textId="77777777" w:rsidR="008E000E" w:rsidRPr="004A3DA9" w:rsidRDefault="008E000E" w:rsidP="00F56F1A">
      <w:pPr>
        <w:spacing w:after="20" w:line="240" w:lineRule="auto"/>
        <w:ind w:left="198" w:hanging="198"/>
        <w:jc w:val="both"/>
        <w:rPr>
          <w:rFonts w:ascii="Times New Roman" w:hAnsi="Times New Roman" w:cs="Times New Roman"/>
          <w:sz w:val="20"/>
          <w:szCs w:val="20"/>
          <w:lang w:val="vi-VN"/>
        </w:rPr>
      </w:pPr>
      <w:r w:rsidRPr="004A3DA9">
        <w:rPr>
          <w:rStyle w:val="FootnoteReference"/>
          <w:rFonts w:ascii="Times New Roman" w:hAnsi="Times New Roman"/>
          <w:sz w:val="20"/>
          <w:szCs w:val="20"/>
        </w:rPr>
        <w:footnoteRef/>
      </w:r>
      <w:r w:rsidRPr="004A3DA9">
        <w:rPr>
          <w:rFonts w:ascii="Times New Roman" w:hAnsi="Times New Roman" w:cs="Times New Roman"/>
          <w:spacing w:val="-2"/>
          <w:sz w:val="20"/>
          <w:szCs w:val="20"/>
        </w:rPr>
        <w:t xml:space="preserve"> Ước tính tổng trị giá xuất khẩu, nhập khẩu tháng 9/2023 do Tổng cục Hải quan cung cấp ngày 27/9/2023. Tổng cục Thống kê ước tính trị giá xuất, nhập khẩu một số mặt hàng chủ yếu tháng 9/2023 dựa trên số liệu sơ bộ về trị giá xuất, nhập khẩu một số mặt hàng chủ yếu đến hết ngày 24/9/2023 do Tổng cục Hải quan cung cấp.</w:t>
      </w:r>
    </w:p>
  </w:footnote>
  <w:footnote w:id="36">
    <w:p w14:paraId="29EC2D8F" w14:textId="77777777" w:rsidR="008E000E" w:rsidRPr="009F297E" w:rsidRDefault="008E000E" w:rsidP="00F56F1A">
      <w:pPr>
        <w:pStyle w:val="FootnoteText"/>
        <w:spacing w:after="20"/>
        <w:ind w:left="198" w:hanging="198"/>
        <w:jc w:val="both"/>
        <w:rPr>
          <w:lang w:val="vi-VN"/>
        </w:rPr>
      </w:pPr>
      <w:r w:rsidRPr="004A3DA9">
        <w:rPr>
          <w:rStyle w:val="FootnoteReference"/>
          <w:rFonts w:ascii="Times New Roman" w:hAnsi="Times New Roman"/>
        </w:rPr>
        <w:footnoteRef/>
      </w:r>
      <w:r w:rsidRPr="004A3DA9">
        <w:rPr>
          <w:rFonts w:ascii="Times New Roman" w:hAnsi="Times New Roman" w:cs="Times New Roman"/>
          <w:lang w:val="vi-VN"/>
        </w:rPr>
        <w:t xml:space="preserve"> T</w:t>
      </w:r>
      <w:r w:rsidRPr="004A3DA9">
        <w:rPr>
          <w:rFonts w:ascii="Times New Roman" w:hAnsi="Times New Roman" w:cs="Times New Roman"/>
          <w:bCs/>
          <w:color w:val="000000"/>
          <w:lang w:val="vi-VN"/>
        </w:rPr>
        <w:t xml:space="preserve">ổng kim ngạch xuất, nhập khẩu hàng hóa </w:t>
      </w:r>
      <w:r w:rsidRPr="004A3DA9">
        <w:rPr>
          <w:rFonts w:ascii="Times New Roman" w:hAnsi="Times New Roman" w:cs="Times New Roman"/>
          <w:bCs/>
          <w:color w:val="000000"/>
          <w:lang w:val="en-US"/>
        </w:rPr>
        <w:t xml:space="preserve">9 tháng </w:t>
      </w:r>
      <w:r w:rsidRPr="004A3DA9">
        <w:rPr>
          <w:rFonts w:ascii="Times New Roman" w:hAnsi="Times New Roman" w:cs="Times New Roman"/>
          <w:bCs/>
          <w:color w:val="000000"/>
          <w:lang w:val="vi-VN"/>
        </w:rPr>
        <w:t xml:space="preserve">năm 2022 đạt </w:t>
      </w:r>
      <w:r w:rsidRPr="004A3DA9">
        <w:rPr>
          <w:rFonts w:ascii="Times New Roman" w:hAnsi="Times New Roman" w:cs="Times New Roman"/>
          <w:bCs/>
          <w:color w:val="000000"/>
          <w:lang w:val="en-US"/>
        </w:rPr>
        <w:t>559,1</w:t>
      </w:r>
      <w:r w:rsidRPr="004A3DA9">
        <w:rPr>
          <w:rFonts w:ascii="Times New Roman" w:hAnsi="Times New Roman" w:cs="Times New Roman"/>
          <w:bCs/>
          <w:color w:val="000000"/>
          <w:lang w:val="vi-VN"/>
        </w:rPr>
        <w:t xml:space="preserve"> tỷ USD, tăng </w:t>
      </w:r>
      <w:r w:rsidRPr="004A3DA9">
        <w:rPr>
          <w:rFonts w:ascii="Times New Roman" w:hAnsi="Times New Roman" w:cs="Times New Roman"/>
          <w:bCs/>
          <w:color w:val="000000"/>
          <w:lang w:val="en-US"/>
        </w:rPr>
        <w:t>15,2</w:t>
      </w:r>
      <w:r w:rsidRPr="004A3DA9">
        <w:rPr>
          <w:rFonts w:ascii="Times New Roman" w:hAnsi="Times New Roman" w:cs="Times New Roman"/>
          <w:bCs/>
          <w:color w:val="000000"/>
          <w:lang w:val="vi-VN"/>
        </w:rPr>
        <w:t xml:space="preserve">% so với </w:t>
      </w:r>
      <w:r w:rsidRPr="004A3DA9">
        <w:rPr>
          <w:rFonts w:ascii="Times New Roman" w:hAnsi="Times New Roman" w:cs="Times New Roman"/>
          <w:bCs/>
          <w:color w:val="000000"/>
          <w:lang w:val="en-US"/>
        </w:rPr>
        <w:t xml:space="preserve">cùng kỳ </w:t>
      </w:r>
      <w:r w:rsidRPr="004A3DA9">
        <w:rPr>
          <w:rFonts w:ascii="Times New Roman" w:hAnsi="Times New Roman" w:cs="Times New Roman"/>
          <w:bCs/>
          <w:color w:val="000000"/>
          <w:lang w:val="vi-VN"/>
        </w:rPr>
        <w:t xml:space="preserve">năm trước, trong đó xuất khẩu đạt </w:t>
      </w:r>
      <w:r w:rsidRPr="004A3DA9">
        <w:rPr>
          <w:rFonts w:ascii="Times New Roman" w:hAnsi="Times New Roman" w:cs="Times New Roman"/>
          <w:bCs/>
          <w:color w:val="000000"/>
          <w:lang w:val="en-US"/>
        </w:rPr>
        <w:t>283</w:t>
      </w:r>
      <w:r w:rsidRPr="004A3DA9">
        <w:rPr>
          <w:rFonts w:ascii="Times New Roman" w:hAnsi="Times New Roman" w:cs="Times New Roman"/>
          <w:bCs/>
          <w:color w:val="000000"/>
          <w:lang w:val="vi-VN"/>
        </w:rPr>
        <w:t xml:space="preserve"> tỷ USD, tăng </w:t>
      </w:r>
      <w:r w:rsidRPr="004A3DA9">
        <w:rPr>
          <w:rFonts w:ascii="Times New Roman" w:hAnsi="Times New Roman" w:cs="Times New Roman"/>
          <w:bCs/>
          <w:color w:val="000000"/>
          <w:lang w:val="en-US"/>
        </w:rPr>
        <w:t>17,5</w:t>
      </w:r>
      <w:r w:rsidRPr="004A3DA9">
        <w:rPr>
          <w:rFonts w:ascii="Times New Roman" w:hAnsi="Times New Roman" w:cs="Times New Roman"/>
          <w:bCs/>
          <w:color w:val="000000"/>
          <w:lang w:val="vi-VN"/>
        </w:rPr>
        <w:t xml:space="preserve">%; nhập khẩu đạt </w:t>
      </w:r>
      <w:r w:rsidRPr="004A3DA9">
        <w:rPr>
          <w:rFonts w:ascii="Times New Roman" w:hAnsi="Times New Roman" w:cs="Times New Roman"/>
          <w:bCs/>
          <w:color w:val="000000"/>
          <w:lang w:val="en-US"/>
        </w:rPr>
        <w:t>276,1</w:t>
      </w:r>
      <w:r w:rsidRPr="004A3DA9">
        <w:rPr>
          <w:rFonts w:ascii="Times New Roman" w:hAnsi="Times New Roman" w:cs="Times New Roman"/>
          <w:bCs/>
          <w:color w:val="000000"/>
          <w:lang w:val="vi-VN"/>
        </w:rPr>
        <w:t xml:space="preserve"> tỷ USD, tăng</w:t>
      </w:r>
      <w:r w:rsidRPr="004A3DA9">
        <w:rPr>
          <w:rFonts w:ascii="Times New Roman" w:hAnsi="Times New Roman" w:cs="Times New Roman"/>
          <w:bCs/>
          <w:color w:val="000000"/>
        </w:rPr>
        <w:t xml:space="preserve"> 1</w:t>
      </w:r>
      <w:r w:rsidRPr="004A3DA9">
        <w:rPr>
          <w:rFonts w:ascii="Times New Roman" w:hAnsi="Times New Roman" w:cs="Times New Roman"/>
          <w:bCs/>
          <w:color w:val="000000"/>
          <w:lang w:val="en-US"/>
        </w:rPr>
        <w:t>3</w:t>
      </w:r>
      <w:r w:rsidRPr="004A3DA9">
        <w:rPr>
          <w:rFonts w:ascii="Times New Roman" w:hAnsi="Times New Roman" w:cs="Times New Roman"/>
          <w:bCs/>
          <w:color w:val="000000"/>
          <w:lang w:val="vi-VN"/>
        </w:rPr>
        <w:t>%.</w:t>
      </w:r>
    </w:p>
  </w:footnote>
  <w:footnote w:id="37">
    <w:p w14:paraId="649C9745" w14:textId="77777777" w:rsidR="008E000E" w:rsidRPr="002A07C1" w:rsidRDefault="008E000E" w:rsidP="004374FA">
      <w:pPr>
        <w:pStyle w:val="FootnoteText"/>
        <w:spacing w:before="40" w:after="40" w:line="250" w:lineRule="auto"/>
        <w:ind w:left="198" w:hanging="198"/>
        <w:jc w:val="both"/>
        <w:rPr>
          <w:rFonts w:ascii="Times New Roman" w:hAnsi="Times New Roman" w:cs="Times New Roman"/>
          <w:lang w:val="en-US"/>
        </w:rPr>
      </w:pPr>
      <w:r w:rsidRPr="002A07C1">
        <w:rPr>
          <w:rStyle w:val="FootnoteReference"/>
          <w:rFonts w:ascii="Times New Roman" w:hAnsi="Times New Roman"/>
        </w:rPr>
        <w:footnoteRef/>
      </w:r>
      <w:r w:rsidRPr="002A07C1">
        <w:rPr>
          <w:rFonts w:ascii="Times New Roman" w:hAnsi="Times New Roman" w:cs="Times New Roman"/>
          <w:lang w:val="vi-VN"/>
        </w:rPr>
        <w:t xml:space="preserve"> Ước tính tháng </w:t>
      </w:r>
      <w:r w:rsidRPr="002A07C1">
        <w:rPr>
          <w:rFonts w:ascii="Times New Roman" w:hAnsi="Times New Roman" w:cs="Times New Roman"/>
          <w:lang w:val="en-US"/>
        </w:rPr>
        <w:t>Tám</w:t>
      </w:r>
      <w:r w:rsidRPr="002A07C1">
        <w:rPr>
          <w:rFonts w:ascii="Times New Roman" w:hAnsi="Times New Roman" w:cs="Times New Roman"/>
          <w:lang w:val="vi-VN"/>
        </w:rPr>
        <w:t xml:space="preserve"> </w:t>
      </w:r>
      <w:r w:rsidRPr="002A07C1">
        <w:rPr>
          <w:rFonts w:ascii="Times New Roman" w:hAnsi="Times New Roman" w:cs="Times New Roman"/>
          <w:lang w:val="en-US"/>
        </w:rPr>
        <w:t>xuất</w:t>
      </w:r>
      <w:r w:rsidRPr="002A07C1">
        <w:rPr>
          <w:rFonts w:ascii="Times New Roman" w:hAnsi="Times New Roman" w:cs="Times New Roman"/>
          <w:lang w:val="vi-VN"/>
        </w:rPr>
        <w:t xml:space="preserve"> siêu </w:t>
      </w:r>
      <w:r w:rsidRPr="002A07C1">
        <w:rPr>
          <w:rFonts w:ascii="Times New Roman" w:hAnsi="Times New Roman" w:cs="Times New Roman"/>
          <w:lang w:val="en-US"/>
        </w:rPr>
        <w:t>3,82</w:t>
      </w:r>
      <w:r w:rsidRPr="002A07C1">
        <w:rPr>
          <w:rFonts w:ascii="Times New Roman" w:hAnsi="Times New Roman" w:cs="Times New Roman"/>
          <w:lang w:val="vi-VN"/>
        </w:rPr>
        <w:t xml:space="preserve"> </w:t>
      </w:r>
      <w:r w:rsidRPr="002A07C1">
        <w:rPr>
          <w:rFonts w:ascii="Times New Roman" w:hAnsi="Times New Roman" w:cs="Times New Roman"/>
          <w:lang w:val="en-US"/>
        </w:rPr>
        <w:t>tỷ</w:t>
      </w:r>
      <w:r w:rsidRPr="002A07C1">
        <w:rPr>
          <w:rFonts w:ascii="Times New Roman" w:hAnsi="Times New Roman" w:cs="Times New Roman"/>
          <w:lang w:val="vi-VN"/>
        </w:rPr>
        <w:t xml:space="preserve"> USD.</w:t>
      </w:r>
    </w:p>
  </w:footnote>
  <w:footnote w:id="38">
    <w:p w14:paraId="54AC50B8" w14:textId="77777777" w:rsidR="008E000E" w:rsidRPr="001D6637" w:rsidRDefault="008E000E" w:rsidP="009538D4">
      <w:pPr>
        <w:pStyle w:val="FootnoteText"/>
        <w:ind w:left="142" w:hanging="142"/>
        <w:jc w:val="both"/>
        <w:rPr>
          <w:rFonts w:ascii="Times New Roman" w:hAnsi="Times New Roman" w:cs="Times New Roman"/>
          <w:lang w:val="vi-VN"/>
        </w:rPr>
      </w:pPr>
      <w:r w:rsidRPr="001D6637">
        <w:rPr>
          <w:rStyle w:val="FootnoteReference"/>
          <w:rFonts w:ascii="Times New Roman" w:hAnsi="Times New Roman"/>
        </w:rPr>
        <w:footnoteRef/>
      </w:r>
      <w:r w:rsidRPr="001D6637">
        <w:rPr>
          <w:rFonts w:ascii="Times New Roman" w:hAnsi="Times New Roman" w:cs="Times New Roman"/>
        </w:rPr>
        <w:t xml:space="preserve"> </w:t>
      </w:r>
      <w:r w:rsidRPr="001D6637">
        <w:rPr>
          <w:rFonts w:ascii="Times New Roman" w:hAnsi="Times New Roman" w:cs="Times New Roman"/>
          <w:lang w:val="vi-VN"/>
        </w:rPr>
        <w:t>Nghị định</w:t>
      </w:r>
      <w:r w:rsidRPr="001D6637">
        <w:rPr>
          <w:rFonts w:ascii="Times New Roman" w:hAnsi="Times New Roman" w:cs="Times New Roman"/>
        </w:rPr>
        <w:t xml:space="preserve"> số</w:t>
      </w:r>
      <w:r w:rsidRPr="001D6637">
        <w:rPr>
          <w:rFonts w:ascii="Times New Roman" w:hAnsi="Times New Roman" w:cs="Times New Roman"/>
          <w:lang w:val="vi-VN"/>
        </w:rPr>
        <w:t xml:space="preserve"> 81/2021/NĐ-CP</w:t>
      </w:r>
      <w:r w:rsidRPr="001D6637">
        <w:rPr>
          <w:rFonts w:ascii="Times New Roman" w:hAnsi="Times New Roman" w:cs="Times New Roman"/>
        </w:rPr>
        <w:t xml:space="preserve"> ngày 27/8/2021 của Chính phủ</w:t>
      </w:r>
      <w:r w:rsidRPr="001D6637">
        <w:rPr>
          <w:rFonts w:ascii="Times New Roman" w:hAnsi="Times New Roman" w:cs="Times New Roman"/>
          <w:lang w:val="vi-VN"/>
        </w:rPr>
        <w:t xml:space="preserve"> quy định về cơ chế thu, quản lý đối với cơ sở giáo dục thuộc hệ thống giáo dục quốc dân và chính sách miễn, giảm học phí, hỗ trợ chi phí học tập; giá dịch vụ trong lĩnh vực giáo dục, đào tạo có hiệu lực từ ngày 15/10/2021.</w:t>
      </w:r>
    </w:p>
  </w:footnote>
  <w:footnote w:id="39">
    <w:p w14:paraId="0B09CAAE" w14:textId="51DB0F0B" w:rsidR="008E000E" w:rsidRPr="005153B8" w:rsidRDefault="008E000E" w:rsidP="009538D4">
      <w:pPr>
        <w:pStyle w:val="FootnoteText"/>
        <w:spacing w:after="40"/>
        <w:ind w:left="198" w:hanging="198"/>
        <w:jc w:val="both"/>
        <w:rPr>
          <w:rFonts w:ascii="Times New Roman" w:hAnsi="Times New Roman" w:cs="Times New Roman"/>
          <w:lang w:val="vi-VN"/>
        </w:rPr>
      </w:pPr>
      <w:r w:rsidRPr="005153B8">
        <w:rPr>
          <w:rStyle w:val="FootnoteReference"/>
          <w:rFonts w:ascii="Times New Roman" w:hAnsi="Times New Roman"/>
        </w:rPr>
        <w:footnoteRef/>
      </w:r>
      <w:r w:rsidRPr="005153B8">
        <w:rPr>
          <w:rFonts w:ascii="Times New Roman" w:hAnsi="Times New Roman" w:cs="Times New Roman"/>
          <w:lang w:val="vi-VN"/>
        </w:rPr>
        <w:t xml:space="preserve"> </w:t>
      </w:r>
      <w:r>
        <w:rPr>
          <w:rFonts w:ascii="Times New Roman" w:hAnsi="Times New Roman" w:cs="Times New Roman"/>
          <w:lang w:val="en-US"/>
        </w:rPr>
        <w:t>C</w:t>
      </w:r>
      <w:r w:rsidRPr="00066463">
        <w:rPr>
          <w:rFonts w:ascii="Times New Roman" w:hAnsi="Times New Roman" w:cs="Times New Roman"/>
          <w:lang w:val="vi-VN"/>
        </w:rPr>
        <w:t>hỉ số giá nhóm gạo tăng 4,23% (Gạo tẻ thường tăng 4,72%; gạo tẻ ngon tăng 2,94% và gạo nếp tăng 1,46%).</w:t>
      </w:r>
      <w:r>
        <w:rPr>
          <w:rFonts w:ascii="Times New Roman" w:hAnsi="Times New Roman" w:cs="Times New Roman"/>
          <w:lang w:val="en-US"/>
        </w:rPr>
        <w:t xml:space="preserve"> </w:t>
      </w:r>
      <w:r w:rsidRPr="00066463">
        <w:rPr>
          <w:rFonts w:ascii="Times New Roman" w:hAnsi="Times New Roman" w:cs="Times New Roman"/>
          <w:lang w:val="en-US"/>
        </w:rPr>
        <w:t>Giá gạo tăng tác động đến giá các mặt hàng lương thực chế biến và ngũ cốc khác như giá khoai tháng Chín tăng 2,99% so với tháng trước; bún, bánh phở, bánh đa tăng 2,32%; ngô tăng 2,3%; sắn tăng 0,96%; miến tăng 0,62%; mỳ sợi, mỳ, phở, cháo ăn liền tăng 0,34%; bột mỳ tăng 0,35%; bột ngô tăng 0,27%.</w:t>
      </w:r>
    </w:p>
  </w:footnote>
  <w:footnote w:id="40">
    <w:p w14:paraId="11B11908" w14:textId="77777777" w:rsidR="008E000E" w:rsidRPr="008618AD" w:rsidRDefault="008E000E" w:rsidP="009538D4">
      <w:pPr>
        <w:pStyle w:val="FootnoteText"/>
        <w:spacing w:after="40"/>
        <w:ind w:left="198" w:hanging="198"/>
        <w:jc w:val="both"/>
        <w:rPr>
          <w:rFonts w:ascii="Times New Roman" w:hAnsi="Times New Roman" w:cs="Times New Roman"/>
          <w:lang w:val="en-US"/>
        </w:rPr>
      </w:pPr>
      <w:r w:rsidRPr="005153B8">
        <w:rPr>
          <w:rStyle w:val="FootnoteReference"/>
          <w:rFonts w:ascii="Times New Roman" w:hAnsi="Times New Roman"/>
        </w:rPr>
        <w:footnoteRef/>
      </w:r>
      <w:r w:rsidRPr="005153B8">
        <w:rPr>
          <w:rFonts w:ascii="Times New Roman" w:hAnsi="Times New Roman" w:cs="Times New Roman"/>
          <w:lang w:val="vi-VN"/>
        </w:rPr>
        <w:t xml:space="preserve"> </w:t>
      </w:r>
      <w:r w:rsidRPr="008618AD">
        <w:rPr>
          <w:rFonts w:ascii="Times New Roman" w:hAnsi="Times New Roman" w:cs="Times New Roman"/>
          <w:lang w:val="vi-VN"/>
        </w:rPr>
        <w:t>Giá thịt gia cầm tăng 0,69%</w:t>
      </w:r>
      <w:r>
        <w:rPr>
          <w:rFonts w:ascii="Times New Roman" w:hAnsi="Times New Roman" w:cs="Times New Roman"/>
          <w:lang w:val="en-US"/>
        </w:rPr>
        <w:t>; g</w:t>
      </w:r>
      <w:r w:rsidRPr="008618AD">
        <w:rPr>
          <w:rFonts w:ascii="Times New Roman" w:hAnsi="Times New Roman" w:cs="Times New Roman"/>
          <w:lang w:val="en-US"/>
        </w:rPr>
        <w:t>iá thủy sản tươi sống tăng 0,48%</w:t>
      </w:r>
      <w:r>
        <w:rPr>
          <w:rFonts w:ascii="Times New Roman" w:hAnsi="Times New Roman" w:cs="Times New Roman"/>
          <w:lang w:val="en-US"/>
        </w:rPr>
        <w:t>; g</w:t>
      </w:r>
      <w:r w:rsidRPr="008618AD">
        <w:rPr>
          <w:rFonts w:ascii="Times New Roman" w:hAnsi="Times New Roman" w:cs="Times New Roman"/>
          <w:lang w:val="en-US"/>
        </w:rPr>
        <w:t>iá rau tươi, khô và chế biến tăng 1,07%</w:t>
      </w:r>
      <w:r>
        <w:rPr>
          <w:rFonts w:ascii="Times New Roman" w:hAnsi="Times New Roman" w:cs="Times New Roman"/>
          <w:lang w:val="en-US"/>
        </w:rPr>
        <w:t>; g</w:t>
      </w:r>
      <w:r w:rsidRPr="008618AD">
        <w:rPr>
          <w:rFonts w:ascii="Times New Roman" w:hAnsi="Times New Roman" w:cs="Times New Roman"/>
          <w:lang w:val="en-US"/>
        </w:rPr>
        <w:t>iá quả tươi, quả chế biến tăng 1,06%</w:t>
      </w:r>
      <w:r>
        <w:rPr>
          <w:rFonts w:ascii="Times New Roman" w:hAnsi="Times New Roman" w:cs="Times New Roman"/>
          <w:lang w:val="en-US"/>
        </w:rPr>
        <w:t>; g</w:t>
      </w:r>
      <w:r w:rsidRPr="008618AD">
        <w:rPr>
          <w:rFonts w:ascii="Times New Roman" w:hAnsi="Times New Roman" w:cs="Times New Roman"/>
          <w:lang w:val="en-US"/>
        </w:rPr>
        <w:t>iá nước mắm, nước chấm tăng 0,41%</w:t>
      </w:r>
      <w:r>
        <w:rPr>
          <w:rFonts w:ascii="Times New Roman" w:hAnsi="Times New Roman" w:cs="Times New Roman"/>
          <w:lang w:val="en-US"/>
        </w:rPr>
        <w:t xml:space="preserve">; </w:t>
      </w:r>
      <w:r w:rsidRPr="008618AD">
        <w:rPr>
          <w:rFonts w:ascii="Times New Roman" w:hAnsi="Times New Roman" w:cs="Times New Roman"/>
          <w:lang w:val="en-US"/>
        </w:rPr>
        <w:t>giá chè, cà phê, ca cao tăng 0,33%; bánh, mứt, kẹo tăng 0,17%; đường, mật tăng 0,59% do nguyên liệu đầu vào và phí vận chuyển tăng.</w:t>
      </w:r>
    </w:p>
  </w:footnote>
  <w:footnote w:id="41">
    <w:p w14:paraId="5219F4A3" w14:textId="77777777" w:rsidR="008E000E" w:rsidRPr="005153B8" w:rsidRDefault="008E000E" w:rsidP="009538D4">
      <w:pPr>
        <w:pStyle w:val="FootnoteText"/>
        <w:spacing w:after="40"/>
        <w:ind w:left="198" w:hanging="198"/>
        <w:jc w:val="both"/>
        <w:rPr>
          <w:rFonts w:ascii="Times New Roman" w:hAnsi="Times New Roman" w:cs="Times New Roman"/>
          <w:lang w:val="vi-VN"/>
        </w:rPr>
      </w:pPr>
      <w:r w:rsidRPr="005153B8">
        <w:rPr>
          <w:rStyle w:val="FootnoteReference"/>
          <w:rFonts w:ascii="Times New Roman" w:hAnsi="Times New Roman"/>
        </w:rPr>
        <w:footnoteRef/>
      </w:r>
      <w:r w:rsidRPr="005153B8">
        <w:rPr>
          <w:rFonts w:ascii="Times New Roman" w:hAnsi="Times New Roman" w:cs="Times New Roman"/>
          <w:lang w:val="vi-VN"/>
        </w:rPr>
        <w:t xml:space="preserve"> </w:t>
      </w:r>
      <w:r>
        <w:rPr>
          <w:rFonts w:ascii="Times New Roman" w:hAnsi="Times New Roman" w:cs="Times New Roman"/>
          <w:lang w:val="nl-NL"/>
        </w:rPr>
        <w:t>D</w:t>
      </w:r>
      <w:r w:rsidRPr="008618AD">
        <w:rPr>
          <w:rFonts w:ascii="Times New Roman" w:hAnsi="Times New Roman" w:cs="Times New Roman"/>
          <w:lang w:val="nl-NL"/>
        </w:rPr>
        <w:t>o giá nguyên liệu chế biến ở mức cao và nhu cầu du lịch trong tháng tăng vào dịp Lễ Quốc khánh 02/9</w:t>
      </w:r>
      <w:r>
        <w:rPr>
          <w:rFonts w:ascii="Times New Roman" w:hAnsi="Times New Roman" w:cs="Times New Roman"/>
          <w:lang w:val="nl-NL"/>
        </w:rPr>
        <w:t xml:space="preserve">. </w:t>
      </w:r>
      <w:r w:rsidRPr="008618AD">
        <w:rPr>
          <w:rFonts w:ascii="Times New Roman" w:hAnsi="Times New Roman" w:cs="Times New Roman"/>
          <w:lang w:val="nl-NL"/>
        </w:rPr>
        <w:t>Trong đó, chỉ số giá ăn ngoài gia đình tăng 0,63% so với tháng trước; uống ngoài gia đình tăng 0,24% và đồ ăn nhanh mang đi tăng 0,29%.</w:t>
      </w:r>
    </w:p>
  </w:footnote>
  <w:footnote w:id="42">
    <w:p w14:paraId="48CAFBEA" w14:textId="77777777" w:rsidR="008E000E" w:rsidRPr="005153B8" w:rsidRDefault="008E000E" w:rsidP="009538D4">
      <w:pPr>
        <w:pStyle w:val="FootnoteText"/>
        <w:spacing w:after="40"/>
        <w:ind w:left="198" w:hanging="198"/>
        <w:jc w:val="both"/>
        <w:rPr>
          <w:rFonts w:ascii="Times New Roman" w:hAnsi="Times New Roman" w:cs="Times New Roman"/>
          <w:lang w:val="vi-VN"/>
        </w:rPr>
      </w:pPr>
      <w:r w:rsidRPr="005153B8">
        <w:rPr>
          <w:rStyle w:val="FootnoteReference"/>
          <w:rFonts w:ascii="Times New Roman" w:hAnsi="Times New Roman"/>
        </w:rPr>
        <w:footnoteRef/>
      </w:r>
      <w:r w:rsidRPr="005153B8">
        <w:rPr>
          <w:rFonts w:ascii="Times New Roman" w:hAnsi="Times New Roman" w:cs="Times New Roman"/>
          <w:lang w:val="vi-VN"/>
        </w:rPr>
        <w:t xml:space="preserve"> CPI sau khi loại trừ lương thực, thực phẩm tươi sống, năng lượng và mặt hàng do Nhà nước quản lý bao gồm dịch vụ y tế và giáo dục.</w:t>
      </w:r>
    </w:p>
  </w:footnote>
  <w:footnote w:id="43">
    <w:p w14:paraId="584042E5" w14:textId="77777777" w:rsidR="008E000E" w:rsidRPr="002A07C1" w:rsidRDefault="008E000E" w:rsidP="00D20B97">
      <w:pPr>
        <w:pStyle w:val="FootnoteText"/>
        <w:spacing w:after="40"/>
        <w:ind w:left="198" w:hanging="198"/>
        <w:jc w:val="both"/>
        <w:rPr>
          <w:rFonts w:ascii="Times New Roman" w:hAnsi="Times New Roman" w:cs="Times New Roman"/>
          <w:lang w:val="vi-VN"/>
        </w:rPr>
      </w:pPr>
      <w:r w:rsidRPr="002A07C1">
        <w:rPr>
          <w:rStyle w:val="FootnoteReference"/>
          <w:rFonts w:ascii="Times New Roman" w:hAnsi="Times New Roman"/>
        </w:rPr>
        <w:footnoteRef/>
      </w:r>
      <w:r w:rsidRPr="002A07C1">
        <w:rPr>
          <w:rFonts w:ascii="Times New Roman" w:hAnsi="Times New Roman" w:cs="Times New Roman"/>
          <w:vertAlign w:val="superscript"/>
          <w:lang w:val="vi-VN"/>
        </w:rPr>
        <w:t xml:space="preserve"> </w:t>
      </w:r>
      <w:r w:rsidRPr="002A07C1">
        <w:rPr>
          <w:rFonts w:ascii="Times New Roman" w:hAnsi="Times New Roman" w:cs="Times New Roman"/>
          <w:lang w:val="vi-VN"/>
        </w:rPr>
        <w:t>Chỉ số giá xuất khẩu hàng hóa so với chỉ số giá nhập khẩu hàng hóa.</w:t>
      </w:r>
    </w:p>
  </w:footnote>
  <w:footnote w:id="44">
    <w:p w14:paraId="5FA081BA" w14:textId="77777777" w:rsidR="008E000E" w:rsidRPr="002A07C1" w:rsidRDefault="008E000E" w:rsidP="00370253">
      <w:pPr>
        <w:pStyle w:val="FootnoteText"/>
        <w:spacing w:after="40"/>
        <w:ind w:left="198" w:hanging="198"/>
        <w:jc w:val="both"/>
        <w:rPr>
          <w:rFonts w:ascii="Times New Roman" w:hAnsi="Times New Roman" w:cs="Times New Roman"/>
        </w:rPr>
      </w:pPr>
      <w:r w:rsidRPr="002A07C1">
        <w:rPr>
          <w:rStyle w:val="FootnoteReference"/>
          <w:rFonts w:ascii="Times New Roman" w:hAnsi="Times New Roman"/>
        </w:rPr>
        <w:footnoteRef/>
      </w:r>
      <w:r w:rsidRPr="002A07C1">
        <w:rPr>
          <w:rFonts w:ascii="Times New Roman" w:hAnsi="Times New Roman" w:cs="Times New Roman"/>
        </w:rPr>
        <w:t xml:space="preserve">  Lao động có việc làm phi chính thức chung (bao gồm cả lao động làm việc trong khu vực hộ nông, lâm nghiệp và thủy sản) là những người có việc làm và thuộc một trong các trường hợp sau: (i) lao động gia đình không được hưởng lương, hưởng công; (ii) người chủ của cơ sở, lao động tự làm trong khu vực phi chính thức (iii) người làm công hưởng lương không được ký hợp đồng lao động hoặc được ký hợp đồng có thời hạn nhưng không được cơ sở tuyển dụng đóng bảo hiểm xã hội theo hình thức bắt buộc; (iv) xã viên hợp tác xã không đóng bảo hiểm xã hội bắt buộc; (iv) lao động trong khu vực hộ nông nghiệp.</w:t>
      </w:r>
    </w:p>
  </w:footnote>
  <w:footnote w:id="45">
    <w:p w14:paraId="2B9DB6EE" w14:textId="77777777" w:rsidR="008E000E" w:rsidRPr="005153B8" w:rsidRDefault="008E000E" w:rsidP="00370253">
      <w:pPr>
        <w:pStyle w:val="FootnoteText"/>
        <w:spacing w:after="40"/>
        <w:ind w:left="198" w:hanging="198"/>
        <w:jc w:val="both"/>
        <w:rPr>
          <w:rFonts w:ascii="Times New Roman" w:hAnsi="Times New Roman" w:cs="Times New Roman"/>
          <w:lang w:val="en-US"/>
        </w:rPr>
      </w:pPr>
      <w:r w:rsidRPr="002A07C1">
        <w:rPr>
          <w:rStyle w:val="FootnoteReference"/>
          <w:rFonts w:ascii="Times New Roman" w:hAnsi="Times New Roman"/>
        </w:rPr>
        <w:footnoteRef/>
      </w:r>
      <w:r w:rsidRPr="002A07C1">
        <w:rPr>
          <w:rFonts w:ascii="Times New Roman" w:hAnsi="Times New Roman" w:cs="Times New Roman"/>
        </w:rPr>
        <w:t xml:space="preserve"> </w:t>
      </w:r>
      <w:r w:rsidRPr="002A07C1">
        <w:rPr>
          <w:rFonts w:ascii="Times New Roman" w:hAnsi="Times New Roman" w:cs="Times New Roman"/>
          <w:color w:val="333333"/>
          <w:shd w:val="clear" w:color="auto" w:fill="FFFFFF"/>
        </w:rPr>
        <w:t>Người thiếu việc làm trong độ tuổi lao động gồm những người có việc làm mong muốn làm thêm giờ; sẵn sàng làm thêm giờ; thực tế làm dưới 35 giờ/tuần.</w:t>
      </w:r>
    </w:p>
  </w:footnote>
  <w:footnote w:id="46">
    <w:p w14:paraId="5C7F93B0" w14:textId="77777777" w:rsidR="008E000E" w:rsidRPr="005153B8" w:rsidRDefault="008E000E" w:rsidP="00370253">
      <w:pPr>
        <w:pStyle w:val="FootnoteText"/>
        <w:spacing w:after="40"/>
        <w:ind w:left="198" w:hanging="198"/>
        <w:jc w:val="both"/>
        <w:rPr>
          <w:rFonts w:ascii="Times New Roman" w:hAnsi="Times New Roman" w:cs="Times New Roman"/>
          <w:lang w:val="en-US"/>
        </w:rPr>
      </w:pPr>
      <w:r w:rsidRPr="005153B8">
        <w:rPr>
          <w:rStyle w:val="FootnoteReference"/>
        </w:rPr>
        <w:footnoteRef/>
      </w:r>
      <w:r w:rsidRPr="005153B8">
        <w:rPr>
          <w:rFonts w:ascii="Times New Roman" w:hAnsi="Times New Roman" w:cs="Times New Roman"/>
        </w:rPr>
        <w:t xml:space="preserve"> Người thất nghiệp là người từ đủ 15 tuổi trở lên mà trong thời kỳ tham chiếu có đầy đủ cả 03 yếu tố: Hiện không làm việc, đang tìm kiếm việc làm và sẵn sàng làm việc. Tỷ lệ thất nghiệp là tỷ lệ phần trăm giữa số người thất nghiệp so với lực lượng lao động.</w:t>
      </w:r>
    </w:p>
  </w:footnote>
  <w:footnote w:id="47">
    <w:p w14:paraId="2551AEDD" w14:textId="77777777" w:rsidR="008E000E" w:rsidRPr="005153B8" w:rsidRDefault="008E000E" w:rsidP="00370253">
      <w:pPr>
        <w:pStyle w:val="FootnoteText"/>
        <w:spacing w:after="40"/>
        <w:ind w:left="198" w:hanging="198"/>
        <w:rPr>
          <w:rFonts w:ascii="Times New Roman" w:hAnsi="Times New Roman" w:cs="Times New Roman"/>
          <w:b/>
        </w:rPr>
      </w:pPr>
      <w:r w:rsidRPr="005153B8">
        <w:rPr>
          <w:rStyle w:val="FootnoteReference"/>
        </w:rPr>
        <w:footnoteRef/>
      </w:r>
      <w:r w:rsidRPr="005153B8">
        <w:rPr>
          <w:rFonts w:ascii="Times New Roman" w:hAnsi="Times New Roman" w:cs="Times New Roman"/>
        </w:rPr>
        <w:t xml:space="preserve"> Số liệu tổng</w:t>
      </w:r>
      <w:r>
        <w:rPr>
          <w:rFonts w:ascii="Times New Roman" w:hAnsi="Times New Roman" w:cs="Times New Roman"/>
        </w:rPr>
        <w:t xml:space="preserve"> hợp từ ngày 01/7/2023 đến 15/9</w:t>
      </w:r>
      <w:r w:rsidRPr="005153B8">
        <w:rPr>
          <w:rFonts w:ascii="Times New Roman" w:hAnsi="Times New Roman" w:cs="Times New Roman"/>
        </w:rPr>
        <w:t>/2023.</w:t>
      </w:r>
    </w:p>
  </w:footnote>
  <w:footnote w:id="48">
    <w:p w14:paraId="49AE2BA7" w14:textId="77777777" w:rsidR="008E000E" w:rsidRPr="005153B8" w:rsidRDefault="008E000E" w:rsidP="00370253">
      <w:pPr>
        <w:pStyle w:val="FootnoteText"/>
        <w:spacing w:after="40"/>
        <w:ind w:left="198" w:hanging="198"/>
        <w:jc w:val="both"/>
        <w:rPr>
          <w:rFonts w:ascii="Times New Roman" w:hAnsi="Times New Roman" w:cs="Times New Roman"/>
          <w:lang w:val="en-US"/>
        </w:rPr>
      </w:pPr>
      <w:r w:rsidRPr="005153B8">
        <w:rPr>
          <w:rStyle w:val="FootnoteReference"/>
        </w:rPr>
        <w:footnoteRef/>
      </w:r>
      <w:r w:rsidRPr="005153B8">
        <w:rPr>
          <w:rFonts w:ascii="Times New Roman" w:hAnsi="Times New Roman" w:cs="Times New Roman"/>
        </w:rPr>
        <w:t xml:space="preserve"> Lao động có nhu cầu làm việc nhưng không được đáp ứng đủ công việc (hay còn gọi là lao động không sử dụng hết tiềm năng) bao gồm những người thất nghiệp, thiếu việc làm và một nhóm ngoài lực lượng lao động sẵn sàng làm việc nhưng không tìm việc hoặc có tìm việc nhưng chưa sẵn sàng làm việc ngay. Tỷ lệ lao động không sử dụng hết tiềm năng là tỷ số giữa lao động có nhu cầu làm việc nhưng không được đáp ứng đầy đủ công việc so với tổng số lao động có nhu cầu làm việc trong nền kinh tế.</w:t>
      </w:r>
    </w:p>
  </w:footnote>
  <w:footnote w:id="49">
    <w:p w14:paraId="54B07506" w14:textId="7F5BA88F" w:rsidR="008E000E" w:rsidRPr="00DD7E0D" w:rsidRDefault="008E000E" w:rsidP="00475A5B">
      <w:pPr>
        <w:pStyle w:val="FootnoteText"/>
        <w:rPr>
          <w:rFonts w:ascii="Times New Roman" w:hAnsi="Times New Roman" w:cs="Times New Roman"/>
          <w:lang w:val="en-US"/>
        </w:rPr>
      </w:pPr>
      <w:r w:rsidRPr="00DD7E0D">
        <w:rPr>
          <w:rStyle w:val="FootnoteReference"/>
          <w:rFonts w:ascii="Times New Roman" w:hAnsi="Times New Roman"/>
        </w:rPr>
        <w:footnoteRef/>
      </w:r>
      <w:r w:rsidRPr="00DD7E0D">
        <w:rPr>
          <w:rFonts w:ascii="Times New Roman" w:hAnsi="Times New Roman" w:cs="Times New Roman"/>
        </w:rPr>
        <w:t xml:space="preserve"> </w:t>
      </w:r>
      <w:r w:rsidRPr="00DD7E0D">
        <w:rPr>
          <w:rFonts w:ascii="Times New Roman" w:hAnsi="Times New Roman" w:cs="Times New Roman"/>
          <w:lang w:val="en-US"/>
        </w:rPr>
        <w:t xml:space="preserve">Báo cáo Bộ Giáo dục và </w:t>
      </w:r>
      <w:r>
        <w:rPr>
          <w:rFonts w:ascii="Times New Roman" w:hAnsi="Times New Roman" w:cs="Times New Roman"/>
          <w:lang w:val="en-US"/>
        </w:rPr>
        <w:t>Đ</w:t>
      </w:r>
      <w:r w:rsidRPr="00DD7E0D">
        <w:rPr>
          <w:rFonts w:ascii="Times New Roman" w:hAnsi="Times New Roman" w:cs="Times New Roman"/>
          <w:lang w:val="en-US"/>
        </w:rPr>
        <w:t>ào tạo gửi ngày 21</w:t>
      </w:r>
      <w:r>
        <w:rPr>
          <w:rFonts w:ascii="Times New Roman" w:hAnsi="Times New Roman" w:cs="Times New Roman"/>
          <w:lang w:val="en-US"/>
        </w:rPr>
        <w:t>/9/2023.</w:t>
      </w:r>
    </w:p>
  </w:footnote>
  <w:footnote w:id="50">
    <w:p w14:paraId="10863A6E" w14:textId="77777777" w:rsidR="008E000E" w:rsidRPr="00CF0111" w:rsidRDefault="008E000E" w:rsidP="00475A5B">
      <w:pPr>
        <w:pStyle w:val="FootnoteText"/>
        <w:tabs>
          <w:tab w:val="left" w:pos="5160"/>
        </w:tabs>
        <w:rPr>
          <w:rFonts w:ascii="Times New Roman" w:hAnsi="Times New Roman" w:cs="Times New Roman"/>
          <w:lang w:val="vi-VN"/>
        </w:rPr>
      </w:pPr>
      <w:r w:rsidRPr="003F3CC3">
        <w:rPr>
          <w:rStyle w:val="FootnoteReference"/>
          <w:rFonts w:ascii="Times New Roman" w:hAnsi="Times New Roman"/>
        </w:rPr>
        <w:footnoteRef/>
      </w:r>
      <w:r w:rsidRPr="00CF0111">
        <w:rPr>
          <w:rFonts w:ascii="Times New Roman" w:hAnsi="Times New Roman" w:cs="Times New Roman"/>
          <w:lang w:val="vi-VN"/>
        </w:rPr>
        <w:t xml:space="preserve"> Bao gồm cả nhà trẻ, mẫu giáo và mầm non.</w:t>
      </w:r>
    </w:p>
  </w:footnote>
  <w:footnote w:id="51">
    <w:p w14:paraId="087C39DF" w14:textId="77777777" w:rsidR="008E000E" w:rsidRPr="00DD7E0D" w:rsidRDefault="008E000E" w:rsidP="00475A5B">
      <w:pPr>
        <w:pStyle w:val="FootnoteText"/>
        <w:rPr>
          <w:rFonts w:ascii="Times New Roman" w:hAnsi="Times New Roman" w:cs="Times New Roman"/>
          <w:lang w:val="en-US"/>
        </w:rPr>
      </w:pPr>
      <w:r w:rsidRPr="00E006AE">
        <w:rPr>
          <w:rStyle w:val="FootnoteReference"/>
          <w:rFonts w:ascii="Times New Roman" w:hAnsi="Times New Roman"/>
        </w:rPr>
        <w:footnoteRef/>
      </w:r>
      <w:r w:rsidRPr="00E006AE">
        <w:rPr>
          <w:rFonts w:ascii="Times New Roman" w:hAnsi="Times New Roman" w:cs="Times New Roman"/>
        </w:rPr>
        <w:t xml:space="preserve"> </w:t>
      </w:r>
      <w:r w:rsidRPr="00E006AE">
        <w:rPr>
          <w:rFonts w:ascii="Times New Roman" w:hAnsi="Times New Roman" w:cs="Times New Roman"/>
          <w:lang w:val="en-US"/>
        </w:rPr>
        <w:t>Theo báo cáo của Bộ Lao động-Thương binh và Xã hội gửi ngày 28/8/2023.</w:t>
      </w:r>
    </w:p>
  </w:footnote>
  <w:footnote w:id="52">
    <w:p w14:paraId="20C4E46C" w14:textId="4DFDB1EA" w:rsidR="008E000E" w:rsidRPr="00177B17" w:rsidRDefault="008E000E" w:rsidP="00475A5B">
      <w:pPr>
        <w:pStyle w:val="FootnoteText"/>
        <w:spacing w:before="20" w:after="20"/>
        <w:ind w:left="198" w:hanging="198"/>
        <w:jc w:val="both"/>
        <w:rPr>
          <w:rFonts w:ascii="Times New Roman" w:hAnsi="Times New Roman" w:cs="Times New Roman"/>
          <w:lang w:val="vi-VN"/>
        </w:rPr>
      </w:pPr>
      <w:r w:rsidRPr="00177B17">
        <w:rPr>
          <w:rStyle w:val="FootnoteReference"/>
          <w:rFonts w:ascii="Times New Roman" w:hAnsi="Times New Roman"/>
        </w:rPr>
        <w:footnoteRef/>
      </w:r>
      <w:r w:rsidRPr="00177B17">
        <w:rPr>
          <w:rFonts w:ascii="Times New Roman" w:hAnsi="Times New Roman" w:cs="Times New Roman"/>
          <w:lang w:val="vi-VN"/>
        </w:rPr>
        <w:t xml:space="preserve"> Theo báo cáo nhanh ngày 23/9/202</w:t>
      </w:r>
      <w:r w:rsidRPr="00177B17">
        <w:rPr>
          <w:rFonts w:ascii="Times New Roman" w:hAnsi="Times New Roman" w:cs="Times New Roman"/>
          <w:lang w:val="en-US"/>
        </w:rPr>
        <w:t>3</w:t>
      </w:r>
      <w:r w:rsidRPr="00177B17">
        <w:rPr>
          <w:rFonts w:ascii="Times New Roman" w:hAnsi="Times New Roman" w:cs="Times New Roman"/>
          <w:lang w:val="vi-VN"/>
        </w:rPr>
        <w:t xml:space="preserve"> của Văn phòng Bộ Công an và Cục Hàng hải Việt Nam (Bộ Giao thông </w:t>
      </w:r>
      <w:r>
        <w:rPr>
          <w:rFonts w:ascii="Times New Roman" w:hAnsi="Times New Roman" w:cs="Times New Roman"/>
          <w:lang w:val="vi-VN"/>
        </w:rPr>
        <w:t>v</w:t>
      </w:r>
      <w:r w:rsidRPr="00177B17">
        <w:rPr>
          <w:rFonts w:ascii="Times New Roman" w:hAnsi="Times New Roman" w:cs="Times New Roman"/>
          <w:lang w:val="vi-VN"/>
        </w:rPr>
        <w:t>ận tải).</w:t>
      </w:r>
    </w:p>
  </w:footnote>
  <w:footnote w:id="53">
    <w:p w14:paraId="3C7BD6DB" w14:textId="77777777" w:rsidR="008E000E" w:rsidRPr="00D2474C" w:rsidRDefault="008E000E" w:rsidP="00475A5B">
      <w:pPr>
        <w:pStyle w:val="FootnoteText"/>
        <w:jc w:val="both"/>
        <w:rPr>
          <w:rFonts w:ascii="Times New Roman" w:hAnsi="Times New Roman"/>
          <w:spacing w:val="-2"/>
          <w:lang w:val="vi-VN"/>
        </w:rPr>
      </w:pPr>
      <w:r w:rsidRPr="00177B17">
        <w:rPr>
          <w:rStyle w:val="FootnoteReference"/>
          <w:rFonts w:ascii="Times New Roman" w:hAnsi="Times New Roman"/>
          <w:spacing w:val="-2"/>
        </w:rPr>
        <w:footnoteRef/>
      </w:r>
      <w:r w:rsidRPr="00177B17">
        <w:rPr>
          <w:rFonts w:ascii="Times New Roman" w:hAnsi="Times New Roman" w:cs="Times New Roman"/>
          <w:spacing w:val="-2"/>
          <w:lang w:val="vi-VN"/>
        </w:rPr>
        <w:t xml:space="preserve"> </w:t>
      </w:r>
      <w:r w:rsidRPr="00177B17">
        <w:rPr>
          <w:rFonts w:ascii="Times New Roman" w:hAnsi="Times New Roman" w:cs="Times New Roman"/>
          <w:spacing w:val="-2"/>
          <w:szCs w:val="18"/>
          <w:lang w:val="vi-VN"/>
        </w:rPr>
        <w:t xml:space="preserve">Tổng hợp Báo cáo từ 63 Sở Nông nghiệp và Phát triển nông thôn, kỳ báo cáo từ ngày </w:t>
      </w:r>
      <w:r w:rsidRPr="00177B17">
        <w:rPr>
          <w:rFonts w:ascii="Times New Roman" w:hAnsi="Times New Roman" w:cs="Times New Roman"/>
          <w:spacing w:val="-2"/>
          <w:lang w:val="vi-VN"/>
        </w:rPr>
        <w:t>19/</w:t>
      </w:r>
      <w:r w:rsidRPr="00177B17">
        <w:rPr>
          <w:rFonts w:ascii="Times New Roman" w:hAnsi="Times New Roman" w:cs="Times New Roman"/>
          <w:spacing w:val="-2"/>
          <w:lang w:val="de-DE"/>
        </w:rPr>
        <w:t>8</w:t>
      </w:r>
      <w:r w:rsidRPr="00177B17">
        <w:rPr>
          <w:rFonts w:ascii="Times New Roman" w:hAnsi="Times New Roman" w:cs="Times New Roman"/>
          <w:spacing w:val="-2"/>
          <w:lang w:val="vi-VN"/>
        </w:rPr>
        <w:t>-18/</w:t>
      </w:r>
      <w:r w:rsidRPr="00177B17">
        <w:rPr>
          <w:rFonts w:ascii="Times New Roman" w:hAnsi="Times New Roman" w:cs="Times New Roman"/>
          <w:spacing w:val="-2"/>
          <w:lang w:val="de-DE"/>
        </w:rPr>
        <w:t>9</w:t>
      </w:r>
      <w:r w:rsidRPr="00177B17">
        <w:rPr>
          <w:rFonts w:ascii="Times New Roman" w:hAnsi="Times New Roman" w:cs="Times New Roman"/>
          <w:spacing w:val="-2"/>
          <w:lang w:val="vi-VN"/>
        </w:rPr>
        <w:t>/202</w:t>
      </w:r>
      <w:r w:rsidRPr="00177B17">
        <w:rPr>
          <w:rFonts w:ascii="Times New Roman" w:hAnsi="Times New Roman" w:cs="Times New Roman"/>
          <w:spacing w:val="-2"/>
          <w:lang w:val="en-US"/>
        </w:rPr>
        <w:t>3</w:t>
      </w:r>
      <w:r w:rsidRPr="00177B17">
        <w:rPr>
          <w:rFonts w:ascii="Times New Roman" w:hAnsi="Times New Roman" w:cs="Times New Roman"/>
          <w:spacing w:val="-2"/>
          <w:szCs w:val="18"/>
          <w:lang w:val="vi-VN"/>
        </w:rPr>
        <w:t>.</w:t>
      </w:r>
    </w:p>
  </w:footnote>
  <w:footnote w:id="54">
    <w:p w14:paraId="75EE5E4E" w14:textId="77777777" w:rsidR="008E000E" w:rsidRPr="00423395" w:rsidRDefault="008E000E" w:rsidP="00475A5B">
      <w:pPr>
        <w:pStyle w:val="FootnoteText"/>
        <w:ind w:left="198" w:hanging="198"/>
        <w:rPr>
          <w:rFonts w:ascii="Times New Roman" w:hAnsi="Times New Roman" w:cs="Times New Roman"/>
          <w:lang w:val="vi-VN"/>
        </w:rPr>
      </w:pPr>
      <w:r w:rsidRPr="00475A5B">
        <w:rPr>
          <w:rStyle w:val="FootnoteReference"/>
          <w:rFonts w:ascii="Times New Roman" w:hAnsi="Times New Roman"/>
        </w:rPr>
        <w:footnoteRef/>
      </w:r>
      <w:r w:rsidRPr="00475A5B">
        <w:rPr>
          <w:rFonts w:ascii="Times New Roman" w:hAnsi="Times New Roman" w:cs="Times New Roman"/>
          <w:lang w:val="vi-VN"/>
        </w:rPr>
        <w:t xml:space="preserve"> Theo báo cáo nhanh từ </w:t>
      </w:r>
      <w:r w:rsidRPr="00475A5B">
        <w:rPr>
          <w:rFonts w:ascii="Times New Roman" w:hAnsi="Times New Roman" w:cs="Times New Roman"/>
          <w:lang w:val="en-US"/>
        </w:rPr>
        <w:t>Bộ Công an ngày 23/9/2023</w:t>
      </w:r>
      <w:r w:rsidRPr="00475A5B">
        <w:rPr>
          <w:rFonts w:ascii="Times New Roman" w:hAnsi="Times New Roman" w:cs="Times New Roman"/>
          <w:lang w:val="vi-VN"/>
        </w:rPr>
        <w:t>.</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4013D65" w14:textId="22D95895" w:rsidR="008E000E" w:rsidRPr="00640666" w:rsidRDefault="008E000E" w:rsidP="006B1758">
    <w:pPr>
      <w:pStyle w:val="Header"/>
      <w:framePr w:wrap="auto" w:vAnchor="text" w:hAnchor="margin" w:xAlign="center" w:y="1"/>
      <w:rPr>
        <w:rStyle w:val="PageNumber"/>
        <w:rFonts w:ascii="Times New Roman" w:hAnsi="Times New Roman"/>
        <w:sz w:val="24"/>
        <w:szCs w:val="24"/>
      </w:rPr>
    </w:pPr>
    <w:r w:rsidRPr="00640666">
      <w:rPr>
        <w:rStyle w:val="PageNumber"/>
        <w:rFonts w:ascii="Times New Roman" w:hAnsi="Times New Roman"/>
        <w:sz w:val="24"/>
        <w:szCs w:val="24"/>
      </w:rPr>
      <w:fldChar w:fldCharType="begin"/>
    </w:r>
    <w:r w:rsidRPr="00640666">
      <w:rPr>
        <w:rStyle w:val="PageNumber"/>
        <w:rFonts w:ascii="Times New Roman" w:hAnsi="Times New Roman"/>
        <w:sz w:val="24"/>
        <w:szCs w:val="24"/>
      </w:rPr>
      <w:instrText xml:space="preserve">PAGE  </w:instrText>
    </w:r>
    <w:r w:rsidRPr="00640666">
      <w:rPr>
        <w:rStyle w:val="PageNumber"/>
        <w:rFonts w:ascii="Times New Roman" w:hAnsi="Times New Roman"/>
        <w:sz w:val="24"/>
        <w:szCs w:val="24"/>
      </w:rPr>
      <w:fldChar w:fldCharType="separate"/>
    </w:r>
    <w:r w:rsidR="00427B4D">
      <w:rPr>
        <w:rStyle w:val="PageNumber"/>
        <w:rFonts w:ascii="Times New Roman" w:hAnsi="Times New Roman"/>
        <w:noProof/>
        <w:sz w:val="24"/>
        <w:szCs w:val="24"/>
      </w:rPr>
      <w:t>20</w:t>
    </w:r>
    <w:r w:rsidRPr="00640666">
      <w:rPr>
        <w:rStyle w:val="PageNumber"/>
        <w:rFonts w:ascii="Times New Roman" w:hAnsi="Times New Roman"/>
        <w:sz w:val="24"/>
        <w:szCs w:val="24"/>
      </w:rPr>
      <w:fldChar w:fldCharType="end"/>
    </w:r>
  </w:p>
  <w:p w14:paraId="5E9D145F" w14:textId="77777777" w:rsidR="008E000E" w:rsidRDefault="008E000E">
    <w:pPr>
      <w:pStyle w:val="Header"/>
      <w:rPr>
        <w:rFonts w:cs="Times New Roman"/>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A45051"/>
    <w:multiLevelType w:val="hybridMultilevel"/>
    <w:tmpl w:val="4B5A0F92"/>
    <w:lvl w:ilvl="0" w:tplc="252C8448">
      <w:start w:val="3"/>
      <w:numFmt w:val="decimal"/>
      <w:lvlText w:val="%1."/>
      <w:lvlJc w:val="left"/>
      <w:pPr>
        <w:ind w:left="1080" w:hanging="360"/>
      </w:pPr>
      <w:rPr>
        <w:rFonts w:cs="Times New Roman" w:hint="default"/>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1" w15:restartNumberingAfterBreak="0">
    <w:nsid w:val="0A12131F"/>
    <w:multiLevelType w:val="hybridMultilevel"/>
    <w:tmpl w:val="36F01BEA"/>
    <w:lvl w:ilvl="0" w:tplc="9024439C">
      <w:start w:val="1"/>
      <w:numFmt w:val="lowerLetter"/>
      <w:lvlText w:val="%1."/>
      <w:lvlJc w:val="left"/>
      <w:pPr>
        <w:ind w:left="1080" w:hanging="360"/>
      </w:pPr>
      <w:rPr>
        <w:rFonts w:cs="Times New Roman" w:hint="default"/>
      </w:rPr>
    </w:lvl>
    <w:lvl w:ilvl="1" w:tplc="04090019">
      <w:start w:val="1"/>
      <w:numFmt w:val="lowerLetter"/>
      <w:lvlText w:val="%2."/>
      <w:lvlJc w:val="left"/>
      <w:pPr>
        <w:ind w:left="1800" w:hanging="360"/>
      </w:pPr>
      <w:rPr>
        <w:rFonts w:cs="Times New Roman"/>
      </w:rPr>
    </w:lvl>
    <w:lvl w:ilvl="2" w:tplc="0409001B">
      <w:start w:val="1"/>
      <w:numFmt w:val="lowerRoman"/>
      <w:lvlText w:val="%3."/>
      <w:lvlJc w:val="right"/>
      <w:pPr>
        <w:ind w:left="2520" w:hanging="180"/>
      </w:pPr>
      <w:rPr>
        <w:rFonts w:cs="Times New Roman"/>
      </w:rPr>
    </w:lvl>
    <w:lvl w:ilvl="3" w:tplc="0409000F">
      <w:start w:val="1"/>
      <w:numFmt w:val="decimal"/>
      <w:lvlText w:val="%4."/>
      <w:lvlJc w:val="left"/>
      <w:pPr>
        <w:ind w:left="3240" w:hanging="360"/>
      </w:pPr>
      <w:rPr>
        <w:rFonts w:cs="Times New Roman"/>
      </w:rPr>
    </w:lvl>
    <w:lvl w:ilvl="4" w:tplc="04090019">
      <w:start w:val="1"/>
      <w:numFmt w:val="lowerLetter"/>
      <w:lvlText w:val="%5."/>
      <w:lvlJc w:val="left"/>
      <w:pPr>
        <w:ind w:left="3960" w:hanging="360"/>
      </w:pPr>
      <w:rPr>
        <w:rFonts w:cs="Times New Roman"/>
      </w:rPr>
    </w:lvl>
    <w:lvl w:ilvl="5" w:tplc="0409001B">
      <w:start w:val="1"/>
      <w:numFmt w:val="lowerRoman"/>
      <w:lvlText w:val="%6."/>
      <w:lvlJc w:val="right"/>
      <w:pPr>
        <w:ind w:left="4680" w:hanging="180"/>
      </w:pPr>
      <w:rPr>
        <w:rFonts w:cs="Times New Roman"/>
      </w:rPr>
    </w:lvl>
    <w:lvl w:ilvl="6" w:tplc="0409000F">
      <w:start w:val="1"/>
      <w:numFmt w:val="decimal"/>
      <w:lvlText w:val="%7."/>
      <w:lvlJc w:val="left"/>
      <w:pPr>
        <w:ind w:left="5400" w:hanging="360"/>
      </w:pPr>
      <w:rPr>
        <w:rFonts w:cs="Times New Roman"/>
      </w:rPr>
    </w:lvl>
    <w:lvl w:ilvl="7" w:tplc="04090019">
      <w:start w:val="1"/>
      <w:numFmt w:val="lowerLetter"/>
      <w:lvlText w:val="%8."/>
      <w:lvlJc w:val="left"/>
      <w:pPr>
        <w:ind w:left="6120" w:hanging="360"/>
      </w:pPr>
      <w:rPr>
        <w:rFonts w:cs="Times New Roman"/>
      </w:rPr>
    </w:lvl>
    <w:lvl w:ilvl="8" w:tplc="0409001B">
      <w:start w:val="1"/>
      <w:numFmt w:val="lowerRoman"/>
      <w:lvlText w:val="%9."/>
      <w:lvlJc w:val="right"/>
      <w:pPr>
        <w:ind w:left="6840" w:hanging="180"/>
      </w:pPr>
      <w:rPr>
        <w:rFonts w:cs="Times New Roman"/>
      </w:rPr>
    </w:lvl>
  </w:abstractNum>
  <w:abstractNum w:abstractNumId="2" w15:restartNumberingAfterBreak="0">
    <w:nsid w:val="14CC1B56"/>
    <w:multiLevelType w:val="hybridMultilevel"/>
    <w:tmpl w:val="618E1002"/>
    <w:lvl w:ilvl="0" w:tplc="43E057E4">
      <w:start w:val="1"/>
      <w:numFmt w:val="decimal"/>
      <w:lvlText w:val="%1."/>
      <w:lvlJc w:val="left"/>
      <w:pPr>
        <w:ind w:left="1080" w:hanging="360"/>
      </w:pPr>
      <w:rPr>
        <w:rFonts w:cs="Times New Roman" w:hint="default"/>
      </w:rPr>
    </w:lvl>
    <w:lvl w:ilvl="1" w:tplc="04090019">
      <w:start w:val="1"/>
      <w:numFmt w:val="lowerLetter"/>
      <w:lvlText w:val="%2."/>
      <w:lvlJc w:val="left"/>
      <w:pPr>
        <w:ind w:left="1800" w:hanging="360"/>
      </w:pPr>
      <w:rPr>
        <w:rFonts w:cs="Times New Roman"/>
      </w:rPr>
    </w:lvl>
    <w:lvl w:ilvl="2" w:tplc="0409001B">
      <w:start w:val="1"/>
      <w:numFmt w:val="lowerRoman"/>
      <w:lvlText w:val="%3."/>
      <w:lvlJc w:val="right"/>
      <w:pPr>
        <w:ind w:left="2520" w:hanging="180"/>
      </w:pPr>
      <w:rPr>
        <w:rFonts w:cs="Times New Roman"/>
      </w:rPr>
    </w:lvl>
    <w:lvl w:ilvl="3" w:tplc="0409000F">
      <w:start w:val="1"/>
      <w:numFmt w:val="decimal"/>
      <w:lvlText w:val="%4."/>
      <w:lvlJc w:val="left"/>
      <w:pPr>
        <w:ind w:left="3240" w:hanging="360"/>
      </w:pPr>
      <w:rPr>
        <w:rFonts w:cs="Times New Roman"/>
      </w:rPr>
    </w:lvl>
    <w:lvl w:ilvl="4" w:tplc="04090019">
      <w:start w:val="1"/>
      <w:numFmt w:val="lowerLetter"/>
      <w:lvlText w:val="%5."/>
      <w:lvlJc w:val="left"/>
      <w:pPr>
        <w:ind w:left="3960" w:hanging="360"/>
      </w:pPr>
      <w:rPr>
        <w:rFonts w:cs="Times New Roman"/>
      </w:rPr>
    </w:lvl>
    <w:lvl w:ilvl="5" w:tplc="0409001B">
      <w:start w:val="1"/>
      <w:numFmt w:val="lowerRoman"/>
      <w:lvlText w:val="%6."/>
      <w:lvlJc w:val="right"/>
      <w:pPr>
        <w:ind w:left="4680" w:hanging="180"/>
      </w:pPr>
      <w:rPr>
        <w:rFonts w:cs="Times New Roman"/>
      </w:rPr>
    </w:lvl>
    <w:lvl w:ilvl="6" w:tplc="0409000F">
      <w:start w:val="1"/>
      <w:numFmt w:val="decimal"/>
      <w:lvlText w:val="%7."/>
      <w:lvlJc w:val="left"/>
      <w:pPr>
        <w:ind w:left="5400" w:hanging="360"/>
      </w:pPr>
      <w:rPr>
        <w:rFonts w:cs="Times New Roman"/>
      </w:rPr>
    </w:lvl>
    <w:lvl w:ilvl="7" w:tplc="04090019">
      <w:start w:val="1"/>
      <w:numFmt w:val="lowerLetter"/>
      <w:lvlText w:val="%8."/>
      <w:lvlJc w:val="left"/>
      <w:pPr>
        <w:ind w:left="6120" w:hanging="360"/>
      </w:pPr>
      <w:rPr>
        <w:rFonts w:cs="Times New Roman"/>
      </w:rPr>
    </w:lvl>
    <w:lvl w:ilvl="8" w:tplc="0409001B">
      <w:start w:val="1"/>
      <w:numFmt w:val="lowerRoman"/>
      <w:lvlText w:val="%9."/>
      <w:lvlJc w:val="right"/>
      <w:pPr>
        <w:ind w:left="6840" w:hanging="180"/>
      </w:pPr>
      <w:rPr>
        <w:rFonts w:cs="Times New Roman"/>
      </w:rPr>
    </w:lvl>
  </w:abstractNum>
  <w:abstractNum w:abstractNumId="3" w15:restartNumberingAfterBreak="0">
    <w:nsid w:val="1D07515E"/>
    <w:multiLevelType w:val="hybridMultilevel"/>
    <w:tmpl w:val="8F90243C"/>
    <w:lvl w:ilvl="0" w:tplc="821E305C">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 w15:restartNumberingAfterBreak="0">
    <w:nsid w:val="20905C05"/>
    <w:multiLevelType w:val="hybridMultilevel"/>
    <w:tmpl w:val="FA6C9D8C"/>
    <w:lvl w:ilvl="0" w:tplc="7D4C695A">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5" w15:restartNumberingAfterBreak="0">
    <w:nsid w:val="23842768"/>
    <w:multiLevelType w:val="hybridMultilevel"/>
    <w:tmpl w:val="AF00231A"/>
    <w:lvl w:ilvl="0" w:tplc="7AC65DB8">
      <w:start w:val="1"/>
      <w:numFmt w:val="decimal"/>
      <w:lvlText w:val="(%1)"/>
      <w:lvlJc w:val="left"/>
      <w:pPr>
        <w:ind w:left="972" w:hanging="405"/>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6" w15:restartNumberingAfterBreak="0">
    <w:nsid w:val="256A16D8"/>
    <w:multiLevelType w:val="hybridMultilevel"/>
    <w:tmpl w:val="B7A84F3A"/>
    <w:lvl w:ilvl="0" w:tplc="B84A98C2">
      <w:start w:val="1"/>
      <w:numFmt w:val="decimal"/>
      <w:lvlText w:val="%1."/>
      <w:lvlJc w:val="left"/>
      <w:pPr>
        <w:ind w:left="927" w:hanging="360"/>
      </w:pPr>
      <w:rPr>
        <w:rFonts w:hint="default"/>
      </w:rPr>
    </w:lvl>
    <w:lvl w:ilvl="1" w:tplc="08090019" w:tentative="1">
      <w:start w:val="1"/>
      <w:numFmt w:val="lowerLetter"/>
      <w:lvlText w:val="%2."/>
      <w:lvlJc w:val="left"/>
      <w:pPr>
        <w:ind w:left="1647" w:hanging="360"/>
      </w:pPr>
    </w:lvl>
    <w:lvl w:ilvl="2" w:tplc="0809001B" w:tentative="1">
      <w:start w:val="1"/>
      <w:numFmt w:val="lowerRoman"/>
      <w:lvlText w:val="%3."/>
      <w:lvlJc w:val="right"/>
      <w:pPr>
        <w:ind w:left="2367" w:hanging="180"/>
      </w:pPr>
    </w:lvl>
    <w:lvl w:ilvl="3" w:tplc="0809000F" w:tentative="1">
      <w:start w:val="1"/>
      <w:numFmt w:val="decimal"/>
      <w:lvlText w:val="%4."/>
      <w:lvlJc w:val="left"/>
      <w:pPr>
        <w:ind w:left="3087" w:hanging="360"/>
      </w:pPr>
    </w:lvl>
    <w:lvl w:ilvl="4" w:tplc="08090019" w:tentative="1">
      <w:start w:val="1"/>
      <w:numFmt w:val="lowerLetter"/>
      <w:lvlText w:val="%5."/>
      <w:lvlJc w:val="left"/>
      <w:pPr>
        <w:ind w:left="3807" w:hanging="360"/>
      </w:pPr>
    </w:lvl>
    <w:lvl w:ilvl="5" w:tplc="0809001B" w:tentative="1">
      <w:start w:val="1"/>
      <w:numFmt w:val="lowerRoman"/>
      <w:lvlText w:val="%6."/>
      <w:lvlJc w:val="right"/>
      <w:pPr>
        <w:ind w:left="4527" w:hanging="180"/>
      </w:pPr>
    </w:lvl>
    <w:lvl w:ilvl="6" w:tplc="0809000F" w:tentative="1">
      <w:start w:val="1"/>
      <w:numFmt w:val="decimal"/>
      <w:lvlText w:val="%7."/>
      <w:lvlJc w:val="left"/>
      <w:pPr>
        <w:ind w:left="5247" w:hanging="360"/>
      </w:pPr>
    </w:lvl>
    <w:lvl w:ilvl="7" w:tplc="08090019" w:tentative="1">
      <w:start w:val="1"/>
      <w:numFmt w:val="lowerLetter"/>
      <w:lvlText w:val="%8."/>
      <w:lvlJc w:val="left"/>
      <w:pPr>
        <w:ind w:left="5967" w:hanging="360"/>
      </w:pPr>
    </w:lvl>
    <w:lvl w:ilvl="8" w:tplc="0809001B" w:tentative="1">
      <w:start w:val="1"/>
      <w:numFmt w:val="lowerRoman"/>
      <w:lvlText w:val="%9."/>
      <w:lvlJc w:val="right"/>
      <w:pPr>
        <w:ind w:left="6687" w:hanging="180"/>
      </w:pPr>
    </w:lvl>
  </w:abstractNum>
  <w:abstractNum w:abstractNumId="7" w15:restartNumberingAfterBreak="0">
    <w:nsid w:val="269E2D3A"/>
    <w:multiLevelType w:val="hybridMultilevel"/>
    <w:tmpl w:val="D4E013A4"/>
    <w:lvl w:ilvl="0" w:tplc="B17A3C46">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8" w15:restartNumberingAfterBreak="0">
    <w:nsid w:val="2DAA09C2"/>
    <w:multiLevelType w:val="hybridMultilevel"/>
    <w:tmpl w:val="55EEE8B0"/>
    <w:lvl w:ilvl="0" w:tplc="9A44918C">
      <w:start w:val="5"/>
      <w:numFmt w:val="decimal"/>
      <w:lvlText w:val="%1."/>
      <w:lvlJc w:val="left"/>
      <w:pPr>
        <w:ind w:left="1260" w:hanging="360"/>
      </w:pPr>
      <w:rPr>
        <w:rFonts w:cs="Times New Roman" w:hint="default"/>
      </w:rPr>
    </w:lvl>
    <w:lvl w:ilvl="1" w:tplc="08090019">
      <w:start w:val="1"/>
      <w:numFmt w:val="lowerLetter"/>
      <w:lvlText w:val="%2."/>
      <w:lvlJc w:val="left"/>
      <w:pPr>
        <w:ind w:left="1980" w:hanging="360"/>
      </w:pPr>
      <w:rPr>
        <w:rFonts w:cs="Times New Roman"/>
      </w:rPr>
    </w:lvl>
    <w:lvl w:ilvl="2" w:tplc="0809001B">
      <w:start w:val="1"/>
      <w:numFmt w:val="lowerRoman"/>
      <w:lvlText w:val="%3."/>
      <w:lvlJc w:val="right"/>
      <w:pPr>
        <w:ind w:left="2700" w:hanging="180"/>
      </w:pPr>
      <w:rPr>
        <w:rFonts w:cs="Times New Roman"/>
      </w:rPr>
    </w:lvl>
    <w:lvl w:ilvl="3" w:tplc="0809000F">
      <w:start w:val="1"/>
      <w:numFmt w:val="decimal"/>
      <w:lvlText w:val="%4."/>
      <w:lvlJc w:val="left"/>
      <w:pPr>
        <w:ind w:left="3420" w:hanging="360"/>
      </w:pPr>
      <w:rPr>
        <w:rFonts w:cs="Times New Roman"/>
      </w:rPr>
    </w:lvl>
    <w:lvl w:ilvl="4" w:tplc="08090019">
      <w:start w:val="1"/>
      <w:numFmt w:val="lowerLetter"/>
      <w:lvlText w:val="%5."/>
      <w:lvlJc w:val="left"/>
      <w:pPr>
        <w:ind w:left="4140" w:hanging="360"/>
      </w:pPr>
      <w:rPr>
        <w:rFonts w:cs="Times New Roman"/>
      </w:rPr>
    </w:lvl>
    <w:lvl w:ilvl="5" w:tplc="0809001B">
      <w:start w:val="1"/>
      <w:numFmt w:val="lowerRoman"/>
      <w:lvlText w:val="%6."/>
      <w:lvlJc w:val="right"/>
      <w:pPr>
        <w:ind w:left="4860" w:hanging="180"/>
      </w:pPr>
      <w:rPr>
        <w:rFonts w:cs="Times New Roman"/>
      </w:rPr>
    </w:lvl>
    <w:lvl w:ilvl="6" w:tplc="0809000F">
      <w:start w:val="1"/>
      <w:numFmt w:val="decimal"/>
      <w:lvlText w:val="%7."/>
      <w:lvlJc w:val="left"/>
      <w:pPr>
        <w:ind w:left="5580" w:hanging="360"/>
      </w:pPr>
      <w:rPr>
        <w:rFonts w:cs="Times New Roman"/>
      </w:rPr>
    </w:lvl>
    <w:lvl w:ilvl="7" w:tplc="08090019">
      <w:start w:val="1"/>
      <w:numFmt w:val="lowerLetter"/>
      <w:lvlText w:val="%8."/>
      <w:lvlJc w:val="left"/>
      <w:pPr>
        <w:ind w:left="6300" w:hanging="360"/>
      </w:pPr>
      <w:rPr>
        <w:rFonts w:cs="Times New Roman"/>
      </w:rPr>
    </w:lvl>
    <w:lvl w:ilvl="8" w:tplc="0809001B">
      <w:start w:val="1"/>
      <w:numFmt w:val="lowerRoman"/>
      <w:lvlText w:val="%9."/>
      <w:lvlJc w:val="right"/>
      <w:pPr>
        <w:ind w:left="7020" w:hanging="180"/>
      </w:pPr>
      <w:rPr>
        <w:rFonts w:cs="Times New Roman"/>
      </w:rPr>
    </w:lvl>
  </w:abstractNum>
  <w:abstractNum w:abstractNumId="9" w15:restartNumberingAfterBreak="0">
    <w:nsid w:val="386E21E8"/>
    <w:multiLevelType w:val="hybridMultilevel"/>
    <w:tmpl w:val="19F8C82A"/>
    <w:lvl w:ilvl="0" w:tplc="107265E2">
      <w:start w:val="1"/>
      <w:numFmt w:val="decimal"/>
      <w:lvlText w:val="(%1)"/>
      <w:lvlJc w:val="left"/>
      <w:pPr>
        <w:ind w:left="927" w:hanging="360"/>
      </w:pPr>
      <w:rPr>
        <w:rFonts w:hint="default"/>
      </w:rPr>
    </w:lvl>
    <w:lvl w:ilvl="1" w:tplc="08090019" w:tentative="1">
      <w:start w:val="1"/>
      <w:numFmt w:val="lowerLetter"/>
      <w:lvlText w:val="%2."/>
      <w:lvlJc w:val="left"/>
      <w:pPr>
        <w:ind w:left="1647" w:hanging="360"/>
      </w:pPr>
    </w:lvl>
    <w:lvl w:ilvl="2" w:tplc="0809001B" w:tentative="1">
      <w:start w:val="1"/>
      <w:numFmt w:val="lowerRoman"/>
      <w:lvlText w:val="%3."/>
      <w:lvlJc w:val="right"/>
      <w:pPr>
        <w:ind w:left="2367" w:hanging="180"/>
      </w:pPr>
    </w:lvl>
    <w:lvl w:ilvl="3" w:tplc="0809000F" w:tentative="1">
      <w:start w:val="1"/>
      <w:numFmt w:val="decimal"/>
      <w:lvlText w:val="%4."/>
      <w:lvlJc w:val="left"/>
      <w:pPr>
        <w:ind w:left="3087" w:hanging="360"/>
      </w:pPr>
    </w:lvl>
    <w:lvl w:ilvl="4" w:tplc="08090019" w:tentative="1">
      <w:start w:val="1"/>
      <w:numFmt w:val="lowerLetter"/>
      <w:lvlText w:val="%5."/>
      <w:lvlJc w:val="left"/>
      <w:pPr>
        <w:ind w:left="3807" w:hanging="360"/>
      </w:pPr>
    </w:lvl>
    <w:lvl w:ilvl="5" w:tplc="0809001B" w:tentative="1">
      <w:start w:val="1"/>
      <w:numFmt w:val="lowerRoman"/>
      <w:lvlText w:val="%6."/>
      <w:lvlJc w:val="right"/>
      <w:pPr>
        <w:ind w:left="4527" w:hanging="180"/>
      </w:pPr>
    </w:lvl>
    <w:lvl w:ilvl="6" w:tplc="0809000F" w:tentative="1">
      <w:start w:val="1"/>
      <w:numFmt w:val="decimal"/>
      <w:lvlText w:val="%7."/>
      <w:lvlJc w:val="left"/>
      <w:pPr>
        <w:ind w:left="5247" w:hanging="360"/>
      </w:pPr>
    </w:lvl>
    <w:lvl w:ilvl="7" w:tplc="08090019" w:tentative="1">
      <w:start w:val="1"/>
      <w:numFmt w:val="lowerLetter"/>
      <w:lvlText w:val="%8."/>
      <w:lvlJc w:val="left"/>
      <w:pPr>
        <w:ind w:left="5967" w:hanging="360"/>
      </w:pPr>
    </w:lvl>
    <w:lvl w:ilvl="8" w:tplc="0809001B" w:tentative="1">
      <w:start w:val="1"/>
      <w:numFmt w:val="lowerRoman"/>
      <w:lvlText w:val="%9."/>
      <w:lvlJc w:val="right"/>
      <w:pPr>
        <w:ind w:left="6687" w:hanging="180"/>
      </w:pPr>
    </w:lvl>
  </w:abstractNum>
  <w:abstractNum w:abstractNumId="10" w15:restartNumberingAfterBreak="0">
    <w:nsid w:val="38F82FAE"/>
    <w:multiLevelType w:val="hybridMultilevel"/>
    <w:tmpl w:val="1D000F7E"/>
    <w:lvl w:ilvl="0" w:tplc="AF6C5DF0">
      <w:start w:val="1"/>
      <w:numFmt w:val="decimal"/>
      <w:lvlText w:val="%1."/>
      <w:lvlJc w:val="left"/>
      <w:pPr>
        <w:ind w:left="1080" w:hanging="360"/>
      </w:pPr>
      <w:rPr>
        <w:rFonts w:cs="Times New Roman" w:hint="default"/>
      </w:rPr>
    </w:lvl>
    <w:lvl w:ilvl="1" w:tplc="08090019">
      <w:start w:val="1"/>
      <w:numFmt w:val="lowerLetter"/>
      <w:lvlText w:val="%2."/>
      <w:lvlJc w:val="left"/>
      <w:pPr>
        <w:ind w:left="1800" w:hanging="360"/>
      </w:pPr>
      <w:rPr>
        <w:rFonts w:cs="Times New Roman"/>
      </w:rPr>
    </w:lvl>
    <w:lvl w:ilvl="2" w:tplc="0809001B">
      <w:start w:val="1"/>
      <w:numFmt w:val="lowerRoman"/>
      <w:lvlText w:val="%3."/>
      <w:lvlJc w:val="right"/>
      <w:pPr>
        <w:ind w:left="2520" w:hanging="180"/>
      </w:pPr>
      <w:rPr>
        <w:rFonts w:cs="Times New Roman"/>
      </w:rPr>
    </w:lvl>
    <w:lvl w:ilvl="3" w:tplc="0809000F">
      <w:start w:val="1"/>
      <w:numFmt w:val="decimal"/>
      <w:lvlText w:val="%4."/>
      <w:lvlJc w:val="left"/>
      <w:pPr>
        <w:ind w:left="3240" w:hanging="360"/>
      </w:pPr>
      <w:rPr>
        <w:rFonts w:cs="Times New Roman"/>
      </w:rPr>
    </w:lvl>
    <w:lvl w:ilvl="4" w:tplc="08090019">
      <w:start w:val="1"/>
      <w:numFmt w:val="lowerLetter"/>
      <w:lvlText w:val="%5."/>
      <w:lvlJc w:val="left"/>
      <w:pPr>
        <w:ind w:left="3960" w:hanging="360"/>
      </w:pPr>
      <w:rPr>
        <w:rFonts w:cs="Times New Roman"/>
      </w:rPr>
    </w:lvl>
    <w:lvl w:ilvl="5" w:tplc="0809001B">
      <w:start w:val="1"/>
      <w:numFmt w:val="lowerRoman"/>
      <w:lvlText w:val="%6."/>
      <w:lvlJc w:val="right"/>
      <w:pPr>
        <w:ind w:left="4680" w:hanging="180"/>
      </w:pPr>
      <w:rPr>
        <w:rFonts w:cs="Times New Roman"/>
      </w:rPr>
    </w:lvl>
    <w:lvl w:ilvl="6" w:tplc="0809000F">
      <w:start w:val="1"/>
      <w:numFmt w:val="decimal"/>
      <w:lvlText w:val="%7."/>
      <w:lvlJc w:val="left"/>
      <w:pPr>
        <w:ind w:left="5400" w:hanging="360"/>
      </w:pPr>
      <w:rPr>
        <w:rFonts w:cs="Times New Roman"/>
      </w:rPr>
    </w:lvl>
    <w:lvl w:ilvl="7" w:tplc="08090019">
      <w:start w:val="1"/>
      <w:numFmt w:val="lowerLetter"/>
      <w:lvlText w:val="%8."/>
      <w:lvlJc w:val="left"/>
      <w:pPr>
        <w:ind w:left="6120" w:hanging="360"/>
      </w:pPr>
      <w:rPr>
        <w:rFonts w:cs="Times New Roman"/>
      </w:rPr>
    </w:lvl>
    <w:lvl w:ilvl="8" w:tplc="0809001B">
      <w:start w:val="1"/>
      <w:numFmt w:val="lowerRoman"/>
      <w:lvlText w:val="%9."/>
      <w:lvlJc w:val="right"/>
      <w:pPr>
        <w:ind w:left="6840" w:hanging="180"/>
      </w:pPr>
      <w:rPr>
        <w:rFonts w:cs="Times New Roman"/>
      </w:rPr>
    </w:lvl>
  </w:abstractNum>
  <w:abstractNum w:abstractNumId="11" w15:restartNumberingAfterBreak="0">
    <w:nsid w:val="41FD3FB4"/>
    <w:multiLevelType w:val="hybridMultilevel"/>
    <w:tmpl w:val="73C257D0"/>
    <w:lvl w:ilvl="0" w:tplc="DB02797E">
      <w:start w:val="1"/>
      <w:numFmt w:val="decimal"/>
      <w:lvlText w:val="%1."/>
      <w:lvlJc w:val="left"/>
      <w:pPr>
        <w:ind w:left="1069" w:hanging="360"/>
      </w:pPr>
      <w:rPr>
        <w:rFonts w:hint="default"/>
      </w:rPr>
    </w:lvl>
    <w:lvl w:ilvl="1" w:tplc="08090019" w:tentative="1">
      <w:start w:val="1"/>
      <w:numFmt w:val="lowerLetter"/>
      <w:lvlText w:val="%2."/>
      <w:lvlJc w:val="left"/>
      <w:pPr>
        <w:ind w:left="1789" w:hanging="360"/>
      </w:pPr>
    </w:lvl>
    <w:lvl w:ilvl="2" w:tplc="0809001B" w:tentative="1">
      <w:start w:val="1"/>
      <w:numFmt w:val="lowerRoman"/>
      <w:lvlText w:val="%3."/>
      <w:lvlJc w:val="right"/>
      <w:pPr>
        <w:ind w:left="2509" w:hanging="180"/>
      </w:pPr>
    </w:lvl>
    <w:lvl w:ilvl="3" w:tplc="0809000F" w:tentative="1">
      <w:start w:val="1"/>
      <w:numFmt w:val="decimal"/>
      <w:lvlText w:val="%4."/>
      <w:lvlJc w:val="left"/>
      <w:pPr>
        <w:ind w:left="3229" w:hanging="360"/>
      </w:pPr>
    </w:lvl>
    <w:lvl w:ilvl="4" w:tplc="08090019" w:tentative="1">
      <w:start w:val="1"/>
      <w:numFmt w:val="lowerLetter"/>
      <w:lvlText w:val="%5."/>
      <w:lvlJc w:val="left"/>
      <w:pPr>
        <w:ind w:left="3949" w:hanging="360"/>
      </w:pPr>
    </w:lvl>
    <w:lvl w:ilvl="5" w:tplc="0809001B" w:tentative="1">
      <w:start w:val="1"/>
      <w:numFmt w:val="lowerRoman"/>
      <w:lvlText w:val="%6."/>
      <w:lvlJc w:val="right"/>
      <w:pPr>
        <w:ind w:left="4669" w:hanging="180"/>
      </w:pPr>
    </w:lvl>
    <w:lvl w:ilvl="6" w:tplc="0809000F" w:tentative="1">
      <w:start w:val="1"/>
      <w:numFmt w:val="decimal"/>
      <w:lvlText w:val="%7."/>
      <w:lvlJc w:val="left"/>
      <w:pPr>
        <w:ind w:left="5389" w:hanging="360"/>
      </w:pPr>
    </w:lvl>
    <w:lvl w:ilvl="7" w:tplc="08090019" w:tentative="1">
      <w:start w:val="1"/>
      <w:numFmt w:val="lowerLetter"/>
      <w:lvlText w:val="%8."/>
      <w:lvlJc w:val="left"/>
      <w:pPr>
        <w:ind w:left="6109" w:hanging="360"/>
      </w:pPr>
    </w:lvl>
    <w:lvl w:ilvl="8" w:tplc="0809001B" w:tentative="1">
      <w:start w:val="1"/>
      <w:numFmt w:val="lowerRoman"/>
      <w:lvlText w:val="%9."/>
      <w:lvlJc w:val="right"/>
      <w:pPr>
        <w:ind w:left="6829" w:hanging="180"/>
      </w:pPr>
    </w:lvl>
  </w:abstractNum>
  <w:abstractNum w:abstractNumId="12" w15:restartNumberingAfterBreak="0">
    <w:nsid w:val="4624251A"/>
    <w:multiLevelType w:val="hybridMultilevel"/>
    <w:tmpl w:val="AB068842"/>
    <w:lvl w:ilvl="0" w:tplc="AC6C39D2">
      <w:start w:val="3"/>
      <w:numFmt w:val="lowerLetter"/>
      <w:lvlText w:val="%1."/>
      <w:lvlJc w:val="left"/>
      <w:pPr>
        <w:ind w:left="921" w:hanging="360"/>
      </w:pPr>
      <w:rPr>
        <w:rFonts w:hint="default"/>
      </w:rPr>
    </w:lvl>
    <w:lvl w:ilvl="1" w:tplc="08090019" w:tentative="1">
      <w:start w:val="1"/>
      <w:numFmt w:val="lowerLetter"/>
      <w:lvlText w:val="%2."/>
      <w:lvlJc w:val="left"/>
      <w:pPr>
        <w:ind w:left="1641" w:hanging="360"/>
      </w:pPr>
    </w:lvl>
    <w:lvl w:ilvl="2" w:tplc="0809001B" w:tentative="1">
      <w:start w:val="1"/>
      <w:numFmt w:val="lowerRoman"/>
      <w:lvlText w:val="%3."/>
      <w:lvlJc w:val="right"/>
      <w:pPr>
        <w:ind w:left="2361" w:hanging="180"/>
      </w:pPr>
    </w:lvl>
    <w:lvl w:ilvl="3" w:tplc="0809000F" w:tentative="1">
      <w:start w:val="1"/>
      <w:numFmt w:val="decimal"/>
      <w:lvlText w:val="%4."/>
      <w:lvlJc w:val="left"/>
      <w:pPr>
        <w:ind w:left="3081" w:hanging="360"/>
      </w:pPr>
    </w:lvl>
    <w:lvl w:ilvl="4" w:tplc="08090019" w:tentative="1">
      <w:start w:val="1"/>
      <w:numFmt w:val="lowerLetter"/>
      <w:lvlText w:val="%5."/>
      <w:lvlJc w:val="left"/>
      <w:pPr>
        <w:ind w:left="3801" w:hanging="360"/>
      </w:pPr>
    </w:lvl>
    <w:lvl w:ilvl="5" w:tplc="0809001B" w:tentative="1">
      <w:start w:val="1"/>
      <w:numFmt w:val="lowerRoman"/>
      <w:lvlText w:val="%6."/>
      <w:lvlJc w:val="right"/>
      <w:pPr>
        <w:ind w:left="4521" w:hanging="180"/>
      </w:pPr>
    </w:lvl>
    <w:lvl w:ilvl="6" w:tplc="0809000F" w:tentative="1">
      <w:start w:val="1"/>
      <w:numFmt w:val="decimal"/>
      <w:lvlText w:val="%7."/>
      <w:lvlJc w:val="left"/>
      <w:pPr>
        <w:ind w:left="5241" w:hanging="360"/>
      </w:pPr>
    </w:lvl>
    <w:lvl w:ilvl="7" w:tplc="08090019" w:tentative="1">
      <w:start w:val="1"/>
      <w:numFmt w:val="lowerLetter"/>
      <w:lvlText w:val="%8."/>
      <w:lvlJc w:val="left"/>
      <w:pPr>
        <w:ind w:left="5961" w:hanging="360"/>
      </w:pPr>
    </w:lvl>
    <w:lvl w:ilvl="8" w:tplc="0809001B" w:tentative="1">
      <w:start w:val="1"/>
      <w:numFmt w:val="lowerRoman"/>
      <w:lvlText w:val="%9."/>
      <w:lvlJc w:val="right"/>
      <w:pPr>
        <w:ind w:left="6681" w:hanging="180"/>
      </w:pPr>
    </w:lvl>
  </w:abstractNum>
  <w:abstractNum w:abstractNumId="13" w15:restartNumberingAfterBreak="0">
    <w:nsid w:val="4F2B5A09"/>
    <w:multiLevelType w:val="hybridMultilevel"/>
    <w:tmpl w:val="E242A0A0"/>
    <w:lvl w:ilvl="0" w:tplc="DEFAB62A">
      <w:start w:val="1"/>
      <w:numFmt w:val="decimal"/>
      <w:lvlText w:val="%1."/>
      <w:lvlJc w:val="left"/>
      <w:pPr>
        <w:ind w:left="1080" w:hanging="360"/>
      </w:pPr>
      <w:rPr>
        <w:rFonts w:cs="Times New Roman" w:hint="default"/>
      </w:rPr>
    </w:lvl>
    <w:lvl w:ilvl="1" w:tplc="04090019">
      <w:start w:val="1"/>
      <w:numFmt w:val="lowerLetter"/>
      <w:lvlText w:val="%2."/>
      <w:lvlJc w:val="left"/>
      <w:pPr>
        <w:ind w:left="1800" w:hanging="360"/>
      </w:pPr>
      <w:rPr>
        <w:rFonts w:cs="Times New Roman"/>
      </w:rPr>
    </w:lvl>
    <w:lvl w:ilvl="2" w:tplc="0409001B">
      <w:start w:val="1"/>
      <w:numFmt w:val="lowerRoman"/>
      <w:lvlText w:val="%3."/>
      <w:lvlJc w:val="right"/>
      <w:pPr>
        <w:ind w:left="2520" w:hanging="180"/>
      </w:pPr>
      <w:rPr>
        <w:rFonts w:cs="Times New Roman"/>
      </w:rPr>
    </w:lvl>
    <w:lvl w:ilvl="3" w:tplc="0409000F">
      <w:start w:val="1"/>
      <w:numFmt w:val="decimal"/>
      <w:lvlText w:val="%4."/>
      <w:lvlJc w:val="left"/>
      <w:pPr>
        <w:ind w:left="3240" w:hanging="360"/>
      </w:pPr>
      <w:rPr>
        <w:rFonts w:cs="Times New Roman"/>
      </w:rPr>
    </w:lvl>
    <w:lvl w:ilvl="4" w:tplc="04090019">
      <w:start w:val="1"/>
      <w:numFmt w:val="lowerLetter"/>
      <w:lvlText w:val="%5."/>
      <w:lvlJc w:val="left"/>
      <w:pPr>
        <w:ind w:left="3960" w:hanging="360"/>
      </w:pPr>
      <w:rPr>
        <w:rFonts w:cs="Times New Roman"/>
      </w:rPr>
    </w:lvl>
    <w:lvl w:ilvl="5" w:tplc="0409001B">
      <w:start w:val="1"/>
      <w:numFmt w:val="lowerRoman"/>
      <w:lvlText w:val="%6."/>
      <w:lvlJc w:val="right"/>
      <w:pPr>
        <w:ind w:left="4680" w:hanging="180"/>
      </w:pPr>
      <w:rPr>
        <w:rFonts w:cs="Times New Roman"/>
      </w:rPr>
    </w:lvl>
    <w:lvl w:ilvl="6" w:tplc="0409000F">
      <w:start w:val="1"/>
      <w:numFmt w:val="decimal"/>
      <w:lvlText w:val="%7."/>
      <w:lvlJc w:val="left"/>
      <w:pPr>
        <w:ind w:left="5400" w:hanging="360"/>
      </w:pPr>
      <w:rPr>
        <w:rFonts w:cs="Times New Roman"/>
      </w:rPr>
    </w:lvl>
    <w:lvl w:ilvl="7" w:tplc="04090019">
      <w:start w:val="1"/>
      <w:numFmt w:val="lowerLetter"/>
      <w:lvlText w:val="%8."/>
      <w:lvlJc w:val="left"/>
      <w:pPr>
        <w:ind w:left="6120" w:hanging="360"/>
      </w:pPr>
      <w:rPr>
        <w:rFonts w:cs="Times New Roman"/>
      </w:rPr>
    </w:lvl>
    <w:lvl w:ilvl="8" w:tplc="0409001B">
      <w:start w:val="1"/>
      <w:numFmt w:val="lowerRoman"/>
      <w:lvlText w:val="%9."/>
      <w:lvlJc w:val="right"/>
      <w:pPr>
        <w:ind w:left="6840" w:hanging="180"/>
      </w:pPr>
      <w:rPr>
        <w:rFonts w:cs="Times New Roman"/>
      </w:rPr>
    </w:lvl>
  </w:abstractNum>
  <w:abstractNum w:abstractNumId="14" w15:restartNumberingAfterBreak="0">
    <w:nsid w:val="4F4957AE"/>
    <w:multiLevelType w:val="hybridMultilevel"/>
    <w:tmpl w:val="429CD436"/>
    <w:lvl w:ilvl="0" w:tplc="2FA8CC7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512A117B"/>
    <w:multiLevelType w:val="hybridMultilevel"/>
    <w:tmpl w:val="6070FD3A"/>
    <w:lvl w:ilvl="0" w:tplc="0E9CD92E">
      <w:start w:val="1"/>
      <w:numFmt w:val="lowerLetter"/>
      <w:lvlText w:val="%1."/>
      <w:lvlJc w:val="left"/>
      <w:pPr>
        <w:ind w:left="1080" w:hanging="360"/>
      </w:pPr>
      <w:rPr>
        <w:rFonts w:cs="Times New Roman" w:hint="default"/>
      </w:rPr>
    </w:lvl>
    <w:lvl w:ilvl="1" w:tplc="08090019">
      <w:start w:val="1"/>
      <w:numFmt w:val="lowerLetter"/>
      <w:lvlText w:val="%2."/>
      <w:lvlJc w:val="left"/>
      <w:pPr>
        <w:ind w:left="1800" w:hanging="360"/>
      </w:pPr>
      <w:rPr>
        <w:rFonts w:cs="Times New Roman"/>
      </w:rPr>
    </w:lvl>
    <w:lvl w:ilvl="2" w:tplc="0809001B">
      <w:start w:val="1"/>
      <w:numFmt w:val="lowerRoman"/>
      <w:lvlText w:val="%3."/>
      <w:lvlJc w:val="right"/>
      <w:pPr>
        <w:ind w:left="2520" w:hanging="180"/>
      </w:pPr>
      <w:rPr>
        <w:rFonts w:cs="Times New Roman"/>
      </w:rPr>
    </w:lvl>
    <w:lvl w:ilvl="3" w:tplc="0809000F">
      <w:start w:val="1"/>
      <w:numFmt w:val="decimal"/>
      <w:lvlText w:val="%4."/>
      <w:lvlJc w:val="left"/>
      <w:pPr>
        <w:ind w:left="3240" w:hanging="360"/>
      </w:pPr>
      <w:rPr>
        <w:rFonts w:cs="Times New Roman"/>
      </w:rPr>
    </w:lvl>
    <w:lvl w:ilvl="4" w:tplc="08090019">
      <w:start w:val="1"/>
      <w:numFmt w:val="lowerLetter"/>
      <w:lvlText w:val="%5."/>
      <w:lvlJc w:val="left"/>
      <w:pPr>
        <w:ind w:left="3960" w:hanging="360"/>
      </w:pPr>
      <w:rPr>
        <w:rFonts w:cs="Times New Roman"/>
      </w:rPr>
    </w:lvl>
    <w:lvl w:ilvl="5" w:tplc="0809001B">
      <w:start w:val="1"/>
      <w:numFmt w:val="lowerRoman"/>
      <w:lvlText w:val="%6."/>
      <w:lvlJc w:val="right"/>
      <w:pPr>
        <w:ind w:left="4680" w:hanging="180"/>
      </w:pPr>
      <w:rPr>
        <w:rFonts w:cs="Times New Roman"/>
      </w:rPr>
    </w:lvl>
    <w:lvl w:ilvl="6" w:tplc="0809000F">
      <w:start w:val="1"/>
      <w:numFmt w:val="decimal"/>
      <w:lvlText w:val="%7."/>
      <w:lvlJc w:val="left"/>
      <w:pPr>
        <w:ind w:left="5400" w:hanging="360"/>
      </w:pPr>
      <w:rPr>
        <w:rFonts w:cs="Times New Roman"/>
      </w:rPr>
    </w:lvl>
    <w:lvl w:ilvl="7" w:tplc="08090019">
      <w:start w:val="1"/>
      <w:numFmt w:val="lowerLetter"/>
      <w:lvlText w:val="%8."/>
      <w:lvlJc w:val="left"/>
      <w:pPr>
        <w:ind w:left="6120" w:hanging="360"/>
      </w:pPr>
      <w:rPr>
        <w:rFonts w:cs="Times New Roman"/>
      </w:rPr>
    </w:lvl>
    <w:lvl w:ilvl="8" w:tplc="0809001B">
      <w:start w:val="1"/>
      <w:numFmt w:val="lowerRoman"/>
      <w:lvlText w:val="%9."/>
      <w:lvlJc w:val="right"/>
      <w:pPr>
        <w:ind w:left="6840" w:hanging="180"/>
      </w:pPr>
      <w:rPr>
        <w:rFonts w:cs="Times New Roman"/>
      </w:rPr>
    </w:lvl>
  </w:abstractNum>
  <w:abstractNum w:abstractNumId="16" w15:restartNumberingAfterBreak="0">
    <w:nsid w:val="53CD2314"/>
    <w:multiLevelType w:val="hybridMultilevel"/>
    <w:tmpl w:val="FB663550"/>
    <w:lvl w:ilvl="0" w:tplc="329280EA">
      <w:start w:val="4"/>
      <w:numFmt w:val="decimal"/>
      <w:lvlText w:val="%1."/>
      <w:lvlJc w:val="left"/>
      <w:pPr>
        <w:ind w:left="1080" w:hanging="360"/>
      </w:pPr>
      <w:rPr>
        <w:rFonts w:cs="Times New Roman" w:hint="default"/>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17" w15:restartNumberingAfterBreak="0">
    <w:nsid w:val="56496CCC"/>
    <w:multiLevelType w:val="hybridMultilevel"/>
    <w:tmpl w:val="3EA49134"/>
    <w:lvl w:ilvl="0" w:tplc="9EE65D8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5AED1215"/>
    <w:multiLevelType w:val="hybridMultilevel"/>
    <w:tmpl w:val="E82436B2"/>
    <w:lvl w:ilvl="0" w:tplc="AED80B46">
      <w:start w:val="4"/>
      <w:numFmt w:val="decimal"/>
      <w:lvlText w:val="%1."/>
      <w:lvlJc w:val="left"/>
      <w:pPr>
        <w:ind w:left="900" w:hanging="360"/>
      </w:pPr>
      <w:rPr>
        <w:rFonts w:cs="Times New Roman" w:hint="default"/>
      </w:rPr>
    </w:lvl>
    <w:lvl w:ilvl="1" w:tplc="08090019">
      <w:start w:val="1"/>
      <w:numFmt w:val="lowerLetter"/>
      <w:lvlText w:val="%2."/>
      <w:lvlJc w:val="left"/>
      <w:pPr>
        <w:ind w:left="1620" w:hanging="360"/>
      </w:pPr>
      <w:rPr>
        <w:rFonts w:cs="Times New Roman"/>
      </w:rPr>
    </w:lvl>
    <w:lvl w:ilvl="2" w:tplc="0809001B">
      <w:start w:val="1"/>
      <w:numFmt w:val="lowerRoman"/>
      <w:lvlText w:val="%3."/>
      <w:lvlJc w:val="right"/>
      <w:pPr>
        <w:ind w:left="2340" w:hanging="180"/>
      </w:pPr>
      <w:rPr>
        <w:rFonts w:cs="Times New Roman"/>
      </w:rPr>
    </w:lvl>
    <w:lvl w:ilvl="3" w:tplc="0809000F">
      <w:start w:val="1"/>
      <w:numFmt w:val="decimal"/>
      <w:lvlText w:val="%4."/>
      <w:lvlJc w:val="left"/>
      <w:pPr>
        <w:ind w:left="3060" w:hanging="360"/>
      </w:pPr>
      <w:rPr>
        <w:rFonts w:cs="Times New Roman"/>
      </w:rPr>
    </w:lvl>
    <w:lvl w:ilvl="4" w:tplc="08090019">
      <w:start w:val="1"/>
      <w:numFmt w:val="lowerLetter"/>
      <w:lvlText w:val="%5."/>
      <w:lvlJc w:val="left"/>
      <w:pPr>
        <w:ind w:left="3780" w:hanging="360"/>
      </w:pPr>
      <w:rPr>
        <w:rFonts w:cs="Times New Roman"/>
      </w:rPr>
    </w:lvl>
    <w:lvl w:ilvl="5" w:tplc="0809001B">
      <w:start w:val="1"/>
      <w:numFmt w:val="lowerRoman"/>
      <w:lvlText w:val="%6."/>
      <w:lvlJc w:val="right"/>
      <w:pPr>
        <w:ind w:left="4500" w:hanging="180"/>
      </w:pPr>
      <w:rPr>
        <w:rFonts w:cs="Times New Roman"/>
      </w:rPr>
    </w:lvl>
    <w:lvl w:ilvl="6" w:tplc="0809000F">
      <w:start w:val="1"/>
      <w:numFmt w:val="decimal"/>
      <w:lvlText w:val="%7."/>
      <w:lvlJc w:val="left"/>
      <w:pPr>
        <w:ind w:left="5220" w:hanging="360"/>
      </w:pPr>
      <w:rPr>
        <w:rFonts w:cs="Times New Roman"/>
      </w:rPr>
    </w:lvl>
    <w:lvl w:ilvl="7" w:tplc="08090019">
      <w:start w:val="1"/>
      <w:numFmt w:val="lowerLetter"/>
      <w:lvlText w:val="%8."/>
      <w:lvlJc w:val="left"/>
      <w:pPr>
        <w:ind w:left="5940" w:hanging="360"/>
      </w:pPr>
      <w:rPr>
        <w:rFonts w:cs="Times New Roman"/>
      </w:rPr>
    </w:lvl>
    <w:lvl w:ilvl="8" w:tplc="0809001B">
      <w:start w:val="1"/>
      <w:numFmt w:val="lowerRoman"/>
      <w:lvlText w:val="%9."/>
      <w:lvlJc w:val="right"/>
      <w:pPr>
        <w:ind w:left="6660" w:hanging="180"/>
      </w:pPr>
      <w:rPr>
        <w:rFonts w:cs="Times New Roman"/>
      </w:rPr>
    </w:lvl>
  </w:abstractNum>
  <w:abstractNum w:abstractNumId="19" w15:restartNumberingAfterBreak="0">
    <w:nsid w:val="5C533116"/>
    <w:multiLevelType w:val="hybridMultilevel"/>
    <w:tmpl w:val="E520AD5E"/>
    <w:lvl w:ilvl="0" w:tplc="59FEFBF8">
      <w:start w:val="1"/>
      <w:numFmt w:val="decimal"/>
      <w:lvlText w:val="%1."/>
      <w:lvlJc w:val="left"/>
      <w:pPr>
        <w:ind w:left="961" w:hanging="360"/>
      </w:pPr>
      <w:rPr>
        <w:rFonts w:cs="Times New Roman" w:hint="default"/>
      </w:rPr>
    </w:lvl>
    <w:lvl w:ilvl="1" w:tplc="08090019">
      <w:start w:val="1"/>
      <w:numFmt w:val="lowerLetter"/>
      <w:lvlText w:val="%2."/>
      <w:lvlJc w:val="left"/>
      <w:pPr>
        <w:ind w:left="1681" w:hanging="360"/>
      </w:pPr>
      <w:rPr>
        <w:rFonts w:cs="Times New Roman"/>
      </w:rPr>
    </w:lvl>
    <w:lvl w:ilvl="2" w:tplc="0809001B">
      <w:start w:val="1"/>
      <w:numFmt w:val="lowerRoman"/>
      <w:lvlText w:val="%3."/>
      <w:lvlJc w:val="right"/>
      <w:pPr>
        <w:ind w:left="2401" w:hanging="180"/>
      </w:pPr>
      <w:rPr>
        <w:rFonts w:cs="Times New Roman"/>
      </w:rPr>
    </w:lvl>
    <w:lvl w:ilvl="3" w:tplc="0809000F">
      <w:start w:val="1"/>
      <w:numFmt w:val="decimal"/>
      <w:lvlText w:val="%4."/>
      <w:lvlJc w:val="left"/>
      <w:pPr>
        <w:ind w:left="3121" w:hanging="360"/>
      </w:pPr>
      <w:rPr>
        <w:rFonts w:cs="Times New Roman"/>
      </w:rPr>
    </w:lvl>
    <w:lvl w:ilvl="4" w:tplc="08090019">
      <w:start w:val="1"/>
      <w:numFmt w:val="lowerLetter"/>
      <w:lvlText w:val="%5."/>
      <w:lvlJc w:val="left"/>
      <w:pPr>
        <w:ind w:left="3841" w:hanging="360"/>
      </w:pPr>
      <w:rPr>
        <w:rFonts w:cs="Times New Roman"/>
      </w:rPr>
    </w:lvl>
    <w:lvl w:ilvl="5" w:tplc="0809001B">
      <w:start w:val="1"/>
      <w:numFmt w:val="lowerRoman"/>
      <w:lvlText w:val="%6."/>
      <w:lvlJc w:val="right"/>
      <w:pPr>
        <w:ind w:left="4561" w:hanging="180"/>
      </w:pPr>
      <w:rPr>
        <w:rFonts w:cs="Times New Roman"/>
      </w:rPr>
    </w:lvl>
    <w:lvl w:ilvl="6" w:tplc="0809000F">
      <w:start w:val="1"/>
      <w:numFmt w:val="decimal"/>
      <w:lvlText w:val="%7."/>
      <w:lvlJc w:val="left"/>
      <w:pPr>
        <w:ind w:left="5281" w:hanging="360"/>
      </w:pPr>
      <w:rPr>
        <w:rFonts w:cs="Times New Roman"/>
      </w:rPr>
    </w:lvl>
    <w:lvl w:ilvl="7" w:tplc="08090019">
      <w:start w:val="1"/>
      <w:numFmt w:val="lowerLetter"/>
      <w:lvlText w:val="%8."/>
      <w:lvlJc w:val="left"/>
      <w:pPr>
        <w:ind w:left="6001" w:hanging="360"/>
      </w:pPr>
      <w:rPr>
        <w:rFonts w:cs="Times New Roman"/>
      </w:rPr>
    </w:lvl>
    <w:lvl w:ilvl="8" w:tplc="0809001B">
      <w:start w:val="1"/>
      <w:numFmt w:val="lowerRoman"/>
      <w:lvlText w:val="%9."/>
      <w:lvlJc w:val="right"/>
      <w:pPr>
        <w:ind w:left="6721" w:hanging="180"/>
      </w:pPr>
      <w:rPr>
        <w:rFonts w:cs="Times New Roman"/>
      </w:rPr>
    </w:lvl>
  </w:abstractNum>
  <w:abstractNum w:abstractNumId="20" w15:restartNumberingAfterBreak="0">
    <w:nsid w:val="5F5473F2"/>
    <w:multiLevelType w:val="hybridMultilevel"/>
    <w:tmpl w:val="39C232F8"/>
    <w:lvl w:ilvl="0" w:tplc="B59E1BFE">
      <w:start w:val="1"/>
      <w:numFmt w:val="bullet"/>
      <w:lvlText w:val="-"/>
      <w:lvlJc w:val="left"/>
      <w:pPr>
        <w:ind w:left="1080" w:hanging="360"/>
      </w:pPr>
      <w:rPr>
        <w:rFonts w:ascii="Times New Roman" w:eastAsia="Times New Roman" w:hAnsi="Times New Roman" w:hint="default"/>
        <w:color w:val="000000"/>
      </w:rPr>
    </w:lvl>
    <w:lvl w:ilvl="1" w:tplc="04090003">
      <w:start w:val="1"/>
      <w:numFmt w:val="bullet"/>
      <w:lvlText w:val="o"/>
      <w:lvlJc w:val="left"/>
      <w:pPr>
        <w:ind w:left="1800" w:hanging="360"/>
      </w:pPr>
      <w:rPr>
        <w:rFonts w:ascii="Courier New" w:hAnsi="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hint="default"/>
      </w:rPr>
    </w:lvl>
    <w:lvl w:ilvl="8" w:tplc="04090005">
      <w:start w:val="1"/>
      <w:numFmt w:val="bullet"/>
      <w:lvlText w:val=""/>
      <w:lvlJc w:val="left"/>
      <w:pPr>
        <w:ind w:left="6840" w:hanging="360"/>
      </w:pPr>
      <w:rPr>
        <w:rFonts w:ascii="Wingdings" w:hAnsi="Wingdings" w:hint="default"/>
      </w:rPr>
    </w:lvl>
  </w:abstractNum>
  <w:abstractNum w:abstractNumId="21" w15:restartNumberingAfterBreak="0">
    <w:nsid w:val="64711671"/>
    <w:multiLevelType w:val="hybridMultilevel"/>
    <w:tmpl w:val="3AAE70AE"/>
    <w:lvl w:ilvl="0" w:tplc="6AA01A6E">
      <w:start w:val="1"/>
      <w:numFmt w:val="lowerLetter"/>
      <w:lvlText w:val="%1."/>
      <w:lvlJc w:val="left"/>
      <w:pPr>
        <w:ind w:left="1080" w:hanging="360"/>
      </w:pPr>
      <w:rPr>
        <w:rFonts w:cs="Times New Roman" w:hint="default"/>
      </w:rPr>
    </w:lvl>
    <w:lvl w:ilvl="1" w:tplc="08090019" w:tentative="1">
      <w:start w:val="1"/>
      <w:numFmt w:val="lowerLetter"/>
      <w:lvlText w:val="%2."/>
      <w:lvlJc w:val="left"/>
      <w:pPr>
        <w:ind w:left="1800" w:hanging="360"/>
      </w:pPr>
      <w:rPr>
        <w:rFonts w:cs="Times New Roman"/>
      </w:rPr>
    </w:lvl>
    <w:lvl w:ilvl="2" w:tplc="0809001B" w:tentative="1">
      <w:start w:val="1"/>
      <w:numFmt w:val="lowerRoman"/>
      <w:lvlText w:val="%3."/>
      <w:lvlJc w:val="right"/>
      <w:pPr>
        <w:ind w:left="2520" w:hanging="180"/>
      </w:pPr>
      <w:rPr>
        <w:rFonts w:cs="Times New Roman"/>
      </w:rPr>
    </w:lvl>
    <w:lvl w:ilvl="3" w:tplc="0809000F" w:tentative="1">
      <w:start w:val="1"/>
      <w:numFmt w:val="decimal"/>
      <w:lvlText w:val="%4."/>
      <w:lvlJc w:val="left"/>
      <w:pPr>
        <w:ind w:left="3240" w:hanging="360"/>
      </w:pPr>
      <w:rPr>
        <w:rFonts w:cs="Times New Roman"/>
      </w:rPr>
    </w:lvl>
    <w:lvl w:ilvl="4" w:tplc="08090019" w:tentative="1">
      <w:start w:val="1"/>
      <w:numFmt w:val="lowerLetter"/>
      <w:lvlText w:val="%5."/>
      <w:lvlJc w:val="left"/>
      <w:pPr>
        <w:ind w:left="3960" w:hanging="360"/>
      </w:pPr>
      <w:rPr>
        <w:rFonts w:cs="Times New Roman"/>
      </w:rPr>
    </w:lvl>
    <w:lvl w:ilvl="5" w:tplc="0809001B" w:tentative="1">
      <w:start w:val="1"/>
      <w:numFmt w:val="lowerRoman"/>
      <w:lvlText w:val="%6."/>
      <w:lvlJc w:val="right"/>
      <w:pPr>
        <w:ind w:left="4680" w:hanging="180"/>
      </w:pPr>
      <w:rPr>
        <w:rFonts w:cs="Times New Roman"/>
      </w:rPr>
    </w:lvl>
    <w:lvl w:ilvl="6" w:tplc="0809000F" w:tentative="1">
      <w:start w:val="1"/>
      <w:numFmt w:val="decimal"/>
      <w:lvlText w:val="%7."/>
      <w:lvlJc w:val="left"/>
      <w:pPr>
        <w:ind w:left="5400" w:hanging="360"/>
      </w:pPr>
      <w:rPr>
        <w:rFonts w:cs="Times New Roman"/>
      </w:rPr>
    </w:lvl>
    <w:lvl w:ilvl="7" w:tplc="08090019" w:tentative="1">
      <w:start w:val="1"/>
      <w:numFmt w:val="lowerLetter"/>
      <w:lvlText w:val="%8."/>
      <w:lvlJc w:val="left"/>
      <w:pPr>
        <w:ind w:left="6120" w:hanging="360"/>
      </w:pPr>
      <w:rPr>
        <w:rFonts w:cs="Times New Roman"/>
      </w:rPr>
    </w:lvl>
    <w:lvl w:ilvl="8" w:tplc="0809001B" w:tentative="1">
      <w:start w:val="1"/>
      <w:numFmt w:val="lowerRoman"/>
      <w:lvlText w:val="%9."/>
      <w:lvlJc w:val="right"/>
      <w:pPr>
        <w:ind w:left="6840" w:hanging="180"/>
      </w:pPr>
      <w:rPr>
        <w:rFonts w:cs="Times New Roman"/>
      </w:rPr>
    </w:lvl>
  </w:abstractNum>
  <w:abstractNum w:abstractNumId="22" w15:restartNumberingAfterBreak="0">
    <w:nsid w:val="67573F32"/>
    <w:multiLevelType w:val="hybridMultilevel"/>
    <w:tmpl w:val="C380B84C"/>
    <w:lvl w:ilvl="0" w:tplc="5AE812C8">
      <w:start w:val="1"/>
      <w:numFmt w:val="lowerLetter"/>
      <w:lvlText w:val="%1."/>
      <w:lvlJc w:val="left"/>
      <w:pPr>
        <w:ind w:left="900" w:hanging="360"/>
      </w:pPr>
      <w:rPr>
        <w:rFonts w:cs="Times New Roman" w:hint="default"/>
      </w:rPr>
    </w:lvl>
    <w:lvl w:ilvl="1" w:tplc="08090019">
      <w:start w:val="1"/>
      <w:numFmt w:val="lowerLetter"/>
      <w:lvlText w:val="%2."/>
      <w:lvlJc w:val="left"/>
      <w:pPr>
        <w:ind w:left="1620" w:hanging="360"/>
      </w:pPr>
      <w:rPr>
        <w:rFonts w:cs="Times New Roman"/>
      </w:rPr>
    </w:lvl>
    <w:lvl w:ilvl="2" w:tplc="0809001B">
      <w:start w:val="1"/>
      <w:numFmt w:val="lowerRoman"/>
      <w:lvlText w:val="%3."/>
      <w:lvlJc w:val="right"/>
      <w:pPr>
        <w:ind w:left="2340" w:hanging="180"/>
      </w:pPr>
      <w:rPr>
        <w:rFonts w:cs="Times New Roman"/>
      </w:rPr>
    </w:lvl>
    <w:lvl w:ilvl="3" w:tplc="0809000F">
      <w:start w:val="1"/>
      <w:numFmt w:val="decimal"/>
      <w:lvlText w:val="%4."/>
      <w:lvlJc w:val="left"/>
      <w:pPr>
        <w:ind w:left="3060" w:hanging="360"/>
      </w:pPr>
      <w:rPr>
        <w:rFonts w:cs="Times New Roman"/>
      </w:rPr>
    </w:lvl>
    <w:lvl w:ilvl="4" w:tplc="08090019">
      <w:start w:val="1"/>
      <w:numFmt w:val="lowerLetter"/>
      <w:lvlText w:val="%5."/>
      <w:lvlJc w:val="left"/>
      <w:pPr>
        <w:ind w:left="3780" w:hanging="360"/>
      </w:pPr>
      <w:rPr>
        <w:rFonts w:cs="Times New Roman"/>
      </w:rPr>
    </w:lvl>
    <w:lvl w:ilvl="5" w:tplc="0809001B">
      <w:start w:val="1"/>
      <w:numFmt w:val="lowerRoman"/>
      <w:lvlText w:val="%6."/>
      <w:lvlJc w:val="right"/>
      <w:pPr>
        <w:ind w:left="4500" w:hanging="180"/>
      </w:pPr>
      <w:rPr>
        <w:rFonts w:cs="Times New Roman"/>
      </w:rPr>
    </w:lvl>
    <w:lvl w:ilvl="6" w:tplc="0809000F">
      <w:start w:val="1"/>
      <w:numFmt w:val="decimal"/>
      <w:lvlText w:val="%7."/>
      <w:lvlJc w:val="left"/>
      <w:pPr>
        <w:ind w:left="5220" w:hanging="360"/>
      </w:pPr>
      <w:rPr>
        <w:rFonts w:cs="Times New Roman"/>
      </w:rPr>
    </w:lvl>
    <w:lvl w:ilvl="7" w:tplc="08090019">
      <w:start w:val="1"/>
      <w:numFmt w:val="lowerLetter"/>
      <w:lvlText w:val="%8."/>
      <w:lvlJc w:val="left"/>
      <w:pPr>
        <w:ind w:left="5940" w:hanging="360"/>
      </w:pPr>
      <w:rPr>
        <w:rFonts w:cs="Times New Roman"/>
      </w:rPr>
    </w:lvl>
    <w:lvl w:ilvl="8" w:tplc="0809001B">
      <w:start w:val="1"/>
      <w:numFmt w:val="lowerRoman"/>
      <w:lvlText w:val="%9."/>
      <w:lvlJc w:val="right"/>
      <w:pPr>
        <w:ind w:left="6660" w:hanging="180"/>
      </w:pPr>
      <w:rPr>
        <w:rFonts w:cs="Times New Roman"/>
      </w:rPr>
    </w:lvl>
  </w:abstractNum>
  <w:abstractNum w:abstractNumId="23" w15:restartNumberingAfterBreak="0">
    <w:nsid w:val="6894367B"/>
    <w:multiLevelType w:val="hybridMultilevel"/>
    <w:tmpl w:val="21C4A79A"/>
    <w:lvl w:ilvl="0" w:tplc="EB5829AC">
      <w:start w:val="3"/>
      <w:numFmt w:val="bullet"/>
      <w:lvlText w:val="-"/>
      <w:lvlJc w:val="left"/>
      <w:pPr>
        <w:ind w:left="720" w:hanging="360"/>
      </w:pPr>
      <w:rPr>
        <w:rFonts w:ascii="Times New Roman" w:eastAsia="Times New Roman" w:hAnsi="Times New Roman" w:hint="default"/>
      </w:rPr>
    </w:lvl>
    <w:lvl w:ilvl="1" w:tplc="08090003">
      <w:start w:val="1"/>
      <w:numFmt w:val="bullet"/>
      <w:lvlText w:val="o"/>
      <w:lvlJc w:val="left"/>
      <w:pPr>
        <w:ind w:left="1440" w:hanging="360"/>
      </w:pPr>
      <w:rPr>
        <w:rFonts w:ascii="Courier New" w:hAnsi="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hint="default"/>
      </w:rPr>
    </w:lvl>
    <w:lvl w:ilvl="8" w:tplc="08090005">
      <w:start w:val="1"/>
      <w:numFmt w:val="bullet"/>
      <w:lvlText w:val=""/>
      <w:lvlJc w:val="left"/>
      <w:pPr>
        <w:ind w:left="6480" w:hanging="360"/>
      </w:pPr>
      <w:rPr>
        <w:rFonts w:ascii="Wingdings" w:hAnsi="Wingdings" w:hint="default"/>
      </w:rPr>
    </w:lvl>
  </w:abstractNum>
  <w:abstractNum w:abstractNumId="24" w15:restartNumberingAfterBreak="0">
    <w:nsid w:val="736654E2"/>
    <w:multiLevelType w:val="hybridMultilevel"/>
    <w:tmpl w:val="0E72959C"/>
    <w:lvl w:ilvl="0" w:tplc="BE44F066">
      <w:numFmt w:val="bullet"/>
      <w:lvlText w:val="-"/>
      <w:lvlJc w:val="left"/>
      <w:pPr>
        <w:ind w:left="1080" w:hanging="360"/>
      </w:pPr>
      <w:rPr>
        <w:rFonts w:ascii="Times New Roman" w:eastAsia="Times New Roman" w:hAnsi="Times New Roman" w:hint="default"/>
        <w:color w:val="auto"/>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739036E5"/>
    <w:multiLevelType w:val="hybridMultilevel"/>
    <w:tmpl w:val="C64CED18"/>
    <w:lvl w:ilvl="0" w:tplc="3AC607A2">
      <w:start w:val="1"/>
      <w:numFmt w:val="decimal"/>
      <w:lvlText w:val="%1."/>
      <w:lvlJc w:val="left"/>
      <w:pPr>
        <w:ind w:left="1080" w:hanging="360"/>
      </w:pPr>
      <w:rPr>
        <w:rFonts w:cs="Times New Roman" w:hint="default"/>
        <w:b/>
        <w:bCs/>
      </w:rPr>
    </w:lvl>
    <w:lvl w:ilvl="1" w:tplc="04090019">
      <w:start w:val="1"/>
      <w:numFmt w:val="lowerLetter"/>
      <w:lvlText w:val="%2."/>
      <w:lvlJc w:val="left"/>
      <w:pPr>
        <w:ind w:left="1800" w:hanging="360"/>
      </w:pPr>
      <w:rPr>
        <w:rFonts w:cs="Times New Roman"/>
      </w:rPr>
    </w:lvl>
    <w:lvl w:ilvl="2" w:tplc="0409001B">
      <w:start w:val="1"/>
      <w:numFmt w:val="lowerRoman"/>
      <w:lvlText w:val="%3."/>
      <w:lvlJc w:val="right"/>
      <w:pPr>
        <w:ind w:left="2520" w:hanging="180"/>
      </w:pPr>
      <w:rPr>
        <w:rFonts w:cs="Times New Roman"/>
      </w:rPr>
    </w:lvl>
    <w:lvl w:ilvl="3" w:tplc="0409000F">
      <w:start w:val="1"/>
      <w:numFmt w:val="decimal"/>
      <w:lvlText w:val="%4."/>
      <w:lvlJc w:val="left"/>
      <w:pPr>
        <w:ind w:left="3240" w:hanging="360"/>
      </w:pPr>
      <w:rPr>
        <w:rFonts w:cs="Times New Roman"/>
      </w:rPr>
    </w:lvl>
    <w:lvl w:ilvl="4" w:tplc="04090019">
      <w:start w:val="1"/>
      <w:numFmt w:val="lowerLetter"/>
      <w:lvlText w:val="%5."/>
      <w:lvlJc w:val="left"/>
      <w:pPr>
        <w:ind w:left="3960" w:hanging="360"/>
      </w:pPr>
      <w:rPr>
        <w:rFonts w:cs="Times New Roman"/>
      </w:rPr>
    </w:lvl>
    <w:lvl w:ilvl="5" w:tplc="0409001B">
      <w:start w:val="1"/>
      <w:numFmt w:val="lowerRoman"/>
      <w:lvlText w:val="%6."/>
      <w:lvlJc w:val="right"/>
      <w:pPr>
        <w:ind w:left="4680" w:hanging="180"/>
      </w:pPr>
      <w:rPr>
        <w:rFonts w:cs="Times New Roman"/>
      </w:rPr>
    </w:lvl>
    <w:lvl w:ilvl="6" w:tplc="0409000F">
      <w:start w:val="1"/>
      <w:numFmt w:val="decimal"/>
      <w:lvlText w:val="%7."/>
      <w:lvlJc w:val="left"/>
      <w:pPr>
        <w:ind w:left="5400" w:hanging="360"/>
      </w:pPr>
      <w:rPr>
        <w:rFonts w:cs="Times New Roman"/>
      </w:rPr>
    </w:lvl>
    <w:lvl w:ilvl="7" w:tplc="04090019">
      <w:start w:val="1"/>
      <w:numFmt w:val="lowerLetter"/>
      <w:lvlText w:val="%8."/>
      <w:lvlJc w:val="left"/>
      <w:pPr>
        <w:ind w:left="6120" w:hanging="360"/>
      </w:pPr>
      <w:rPr>
        <w:rFonts w:cs="Times New Roman"/>
      </w:rPr>
    </w:lvl>
    <w:lvl w:ilvl="8" w:tplc="0409001B">
      <w:start w:val="1"/>
      <w:numFmt w:val="lowerRoman"/>
      <w:lvlText w:val="%9."/>
      <w:lvlJc w:val="right"/>
      <w:pPr>
        <w:ind w:left="6840" w:hanging="180"/>
      </w:pPr>
      <w:rPr>
        <w:rFonts w:cs="Times New Roman"/>
      </w:rPr>
    </w:lvl>
  </w:abstractNum>
  <w:abstractNum w:abstractNumId="26" w15:restartNumberingAfterBreak="0">
    <w:nsid w:val="743A17E6"/>
    <w:multiLevelType w:val="hybridMultilevel"/>
    <w:tmpl w:val="E520AD5E"/>
    <w:lvl w:ilvl="0" w:tplc="59FEFBF8">
      <w:start w:val="1"/>
      <w:numFmt w:val="decimal"/>
      <w:lvlText w:val="%1."/>
      <w:lvlJc w:val="left"/>
      <w:pPr>
        <w:ind w:left="961" w:hanging="360"/>
      </w:pPr>
      <w:rPr>
        <w:rFonts w:cs="Times New Roman" w:hint="default"/>
      </w:rPr>
    </w:lvl>
    <w:lvl w:ilvl="1" w:tplc="08090019">
      <w:start w:val="1"/>
      <w:numFmt w:val="lowerLetter"/>
      <w:lvlText w:val="%2."/>
      <w:lvlJc w:val="left"/>
      <w:pPr>
        <w:ind w:left="1681" w:hanging="360"/>
      </w:pPr>
      <w:rPr>
        <w:rFonts w:cs="Times New Roman"/>
      </w:rPr>
    </w:lvl>
    <w:lvl w:ilvl="2" w:tplc="0809001B">
      <w:start w:val="1"/>
      <w:numFmt w:val="lowerRoman"/>
      <w:lvlText w:val="%3."/>
      <w:lvlJc w:val="right"/>
      <w:pPr>
        <w:ind w:left="2401" w:hanging="180"/>
      </w:pPr>
      <w:rPr>
        <w:rFonts w:cs="Times New Roman"/>
      </w:rPr>
    </w:lvl>
    <w:lvl w:ilvl="3" w:tplc="0809000F">
      <w:start w:val="1"/>
      <w:numFmt w:val="decimal"/>
      <w:lvlText w:val="%4."/>
      <w:lvlJc w:val="left"/>
      <w:pPr>
        <w:ind w:left="3121" w:hanging="360"/>
      </w:pPr>
      <w:rPr>
        <w:rFonts w:cs="Times New Roman"/>
      </w:rPr>
    </w:lvl>
    <w:lvl w:ilvl="4" w:tplc="08090019">
      <w:start w:val="1"/>
      <w:numFmt w:val="lowerLetter"/>
      <w:lvlText w:val="%5."/>
      <w:lvlJc w:val="left"/>
      <w:pPr>
        <w:ind w:left="3841" w:hanging="360"/>
      </w:pPr>
      <w:rPr>
        <w:rFonts w:cs="Times New Roman"/>
      </w:rPr>
    </w:lvl>
    <w:lvl w:ilvl="5" w:tplc="0809001B">
      <w:start w:val="1"/>
      <w:numFmt w:val="lowerRoman"/>
      <w:lvlText w:val="%6."/>
      <w:lvlJc w:val="right"/>
      <w:pPr>
        <w:ind w:left="4561" w:hanging="180"/>
      </w:pPr>
      <w:rPr>
        <w:rFonts w:cs="Times New Roman"/>
      </w:rPr>
    </w:lvl>
    <w:lvl w:ilvl="6" w:tplc="0809000F">
      <w:start w:val="1"/>
      <w:numFmt w:val="decimal"/>
      <w:lvlText w:val="%7."/>
      <w:lvlJc w:val="left"/>
      <w:pPr>
        <w:ind w:left="5281" w:hanging="360"/>
      </w:pPr>
      <w:rPr>
        <w:rFonts w:cs="Times New Roman"/>
      </w:rPr>
    </w:lvl>
    <w:lvl w:ilvl="7" w:tplc="08090019">
      <w:start w:val="1"/>
      <w:numFmt w:val="lowerLetter"/>
      <w:lvlText w:val="%8."/>
      <w:lvlJc w:val="left"/>
      <w:pPr>
        <w:ind w:left="6001" w:hanging="360"/>
      </w:pPr>
      <w:rPr>
        <w:rFonts w:cs="Times New Roman"/>
      </w:rPr>
    </w:lvl>
    <w:lvl w:ilvl="8" w:tplc="0809001B">
      <w:start w:val="1"/>
      <w:numFmt w:val="lowerRoman"/>
      <w:lvlText w:val="%9."/>
      <w:lvlJc w:val="right"/>
      <w:pPr>
        <w:ind w:left="6721" w:hanging="180"/>
      </w:pPr>
      <w:rPr>
        <w:rFonts w:cs="Times New Roman"/>
      </w:rPr>
    </w:lvl>
  </w:abstractNum>
  <w:abstractNum w:abstractNumId="27" w15:restartNumberingAfterBreak="0">
    <w:nsid w:val="79CF4DCC"/>
    <w:multiLevelType w:val="hybridMultilevel"/>
    <w:tmpl w:val="56021A22"/>
    <w:lvl w:ilvl="0" w:tplc="883276EA">
      <w:start w:val="1"/>
      <w:numFmt w:val="decimal"/>
      <w:lvlText w:val="%1."/>
      <w:lvlJc w:val="left"/>
      <w:pPr>
        <w:ind w:left="900" w:hanging="360"/>
      </w:pPr>
      <w:rPr>
        <w:rFonts w:cs="Times New Roman" w:hint="default"/>
      </w:rPr>
    </w:lvl>
    <w:lvl w:ilvl="1" w:tplc="04090019">
      <w:start w:val="1"/>
      <w:numFmt w:val="lowerLetter"/>
      <w:lvlText w:val="%2."/>
      <w:lvlJc w:val="left"/>
      <w:pPr>
        <w:ind w:left="1620" w:hanging="360"/>
      </w:pPr>
      <w:rPr>
        <w:rFonts w:cs="Times New Roman"/>
      </w:rPr>
    </w:lvl>
    <w:lvl w:ilvl="2" w:tplc="0409001B">
      <w:start w:val="1"/>
      <w:numFmt w:val="lowerRoman"/>
      <w:lvlText w:val="%3."/>
      <w:lvlJc w:val="right"/>
      <w:pPr>
        <w:ind w:left="2340" w:hanging="180"/>
      </w:pPr>
      <w:rPr>
        <w:rFonts w:cs="Times New Roman"/>
      </w:rPr>
    </w:lvl>
    <w:lvl w:ilvl="3" w:tplc="0409000F">
      <w:start w:val="1"/>
      <w:numFmt w:val="decimal"/>
      <w:lvlText w:val="%4."/>
      <w:lvlJc w:val="left"/>
      <w:pPr>
        <w:ind w:left="3060" w:hanging="360"/>
      </w:pPr>
      <w:rPr>
        <w:rFonts w:cs="Times New Roman"/>
      </w:rPr>
    </w:lvl>
    <w:lvl w:ilvl="4" w:tplc="04090019">
      <w:start w:val="1"/>
      <w:numFmt w:val="lowerLetter"/>
      <w:lvlText w:val="%5."/>
      <w:lvlJc w:val="left"/>
      <w:pPr>
        <w:ind w:left="3780" w:hanging="360"/>
      </w:pPr>
      <w:rPr>
        <w:rFonts w:cs="Times New Roman"/>
      </w:rPr>
    </w:lvl>
    <w:lvl w:ilvl="5" w:tplc="0409001B">
      <w:start w:val="1"/>
      <w:numFmt w:val="lowerRoman"/>
      <w:lvlText w:val="%6."/>
      <w:lvlJc w:val="right"/>
      <w:pPr>
        <w:ind w:left="4500" w:hanging="180"/>
      </w:pPr>
      <w:rPr>
        <w:rFonts w:cs="Times New Roman"/>
      </w:rPr>
    </w:lvl>
    <w:lvl w:ilvl="6" w:tplc="0409000F">
      <w:start w:val="1"/>
      <w:numFmt w:val="decimal"/>
      <w:lvlText w:val="%7."/>
      <w:lvlJc w:val="left"/>
      <w:pPr>
        <w:ind w:left="5220" w:hanging="360"/>
      </w:pPr>
      <w:rPr>
        <w:rFonts w:cs="Times New Roman"/>
      </w:rPr>
    </w:lvl>
    <w:lvl w:ilvl="7" w:tplc="04090019">
      <w:start w:val="1"/>
      <w:numFmt w:val="lowerLetter"/>
      <w:lvlText w:val="%8."/>
      <w:lvlJc w:val="left"/>
      <w:pPr>
        <w:ind w:left="5940" w:hanging="360"/>
      </w:pPr>
      <w:rPr>
        <w:rFonts w:cs="Times New Roman"/>
      </w:rPr>
    </w:lvl>
    <w:lvl w:ilvl="8" w:tplc="0409001B">
      <w:start w:val="1"/>
      <w:numFmt w:val="lowerRoman"/>
      <w:lvlText w:val="%9."/>
      <w:lvlJc w:val="right"/>
      <w:pPr>
        <w:ind w:left="6660" w:hanging="180"/>
      </w:pPr>
      <w:rPr>
        <w:rFonts w:cs="Times New Roman"/>
      </w:rPr>
    </w:lvl>
  </w:abstractNum>
  <w:abstractNum w:abstractNumId="28" w15:restartNumberingAfterBreak="0">
    <w:nsid w:val="7C441783"/>
    <w:multiLevelType w:val="hybridMultilevel"/>
    <w:tmpl w:val="34F402F8"/>
    <w:lvl w:ilvl="0" w:tplc="9B98B18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15:restartNumberingAfterBreak="0">
    <w:nsid w:val="7C5175F3"/>
    <w:multiLevelType w:val="hybridMultilevel"/>
    <w:tmpl w:val="7FE4C1E4"/>
    <w:lvl w:ilvl="0" w:tplc="E2E8A10A">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num w:numId="1">
    <w:abstractNumId w:val="15"/>
  </w:num>
  <w:num w:numId="2">
    <w:abstractNumId w:val="25"/>
  </w:num>
  <w:num w:numId="3">
    <w:abstractNumId w:val="20"/>
  </w:num>
  <w:num w:numId="4">
    <w:abstractNumId w:val="2"/>
  </w:num>
  <w:num w:numId="5">
    <w:abstractNumId w:val="26"/>
  </w:num>
  <w:num w:numId="6">
    <w:abstractNumId w:val="19"/>
  </w:num>
  <w:num w:numId="7">
    <w:abstractNumId w:val="23"/>
  </w:num>
  <w:num w:numId="8">
    <w:abstractNumId w:val="10"/>
  </w:num>
  <w:num w:numId="9">
    <w:abstractNumId w:val="18"/>
  </w:num>
  <w:num w:numId="10">
    <w:abstractNumId w:val="22"/>
  </w:num>
  <w:num w:numId="11">
    <w:abstractNumId w:val="8"/>
  </w:num>
  <w:num w:numId="12">
    <w:abstractNumId w:val="24"/>
  </w:num>
  <w:num w:numId="13">
    <w:abstractNumId w:val="16"/>
  </w:num>
  <w:num w:numId="14">
    <w:abstractNumId w:val="0"/>
  </w:num>
  <w:num w:numId="15">
    <w:abstractNumId w:val="1"/>
  </w:num>
  <w:num w:numId="16">
    <w:abstractNumId w:val="3"/>
  </w:num>
  <w:num w:numId="17">
    <w:abstractNumId w:val="27"/>
  </w:num>
  <w:num w:numId="18">
    <w:abstractNumId w:val="29"/>
  </w:num>
  <w:num w:numId="19">
    <w:abstractNumId w:val="11"/>
  </w:num>
  <w:num w:numId="20">
    <w:abstractNumId w:val="13"/>
  </w:num>
  <w:num w:numId="21">
    <w:abstractNumId w:val="12"/>
  </w:num>
  <w:num w:numId="22">
    <w:abstractNumId w:val="21"/>
  </w:num>
  <w:num w:numId="23">
    <w:abstractNumId w:val="14"/>
  </w:num>
  <w:num w:numId="24">
    <w:abstractNumId w:val="17"/>
  </w:num>
  <w:num w:numId="25">
    <w:abstractNumId w:val="6"/>
  </w:num>
  <w:num w:numId="26">
    <w:abstractNumId w:val="4"/>
  </w:num>
  <w:num w:numId="27">
    <w:abstractNumId w:val="9"/>
  </w:num>
  <w:num w:numId="28">
    <w:abstractNumId w:val="7"/>
  </w:num>
  <w:num w:numId="29">
    <w:abstractNumId w:val="28"/>
  </w:num>
  <w:num w:numId="3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7"/>
  <w:embedSystemFonts/>
  <w:mirrorMargins/>
  <w:hideSpellingErrors/>
  <w:defaultTabStop w:val="720"/>
  <w:doNotHyphenateCaps/>
  <w:drawingGridHorizontalSpacing w:val="110"/>
  <w:displayHorizontalDrawingGridEvery w:val="2"/>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5584C"/>
    <w:rsid w:val="00000FBC"/>
    <w:rsid w:val="00002626"/>
    <w:rsid w:val="00004AAD"/>
    <w:rsid w:val="00004E18"/>
    <w:rsid w:val="0000502E"/>
    <w:rsid w:val="0000504B"/>
    <w:rsid w:val="0000550B"/>
    <w:rsid w:val="00005AE0"/>
    <w:rsid w:val="00007136"/>
    <w:rsid w:val="000076AF"/>
    <w:rsid w:val="0000786C"/>
    <w:rsid w:val="0000795C"/>
    <w:rsid w:val="0001081E"/>
    <w:rsid w:val="00010A29"/>
    <w:rsid w:val="00010F94"/>
    <w:rsid w:val="00011373"/>
    <w:rsid w:val="0001162E"/>
    <w:rsid w:val="00011AA5"/>
    <w:rsid w:val="00012302"/>
    <w:rsid w:val="0001294E"/>
    <w:rsid w:val="00012A71"/>
    <w:rsid w:val="00012AC8"/>
    <w:rsid w:val="00012D5D"/>
    <w:rsid w:val="00012ED0"/>
    <w:rsid w:val="000132E9"/>
    <w:rsid w:val="00014131"/>
    <w:rsid w:val="000144AD"/>
    <w:rsid w:val="000159CF"/>
    <w:rsid w:val="000159F1"/>
    <w:rsid w:val="0001699F"/>
    <w:rsid w:val="00017707"/>
    <w:rsid w:val="00017BF9"/>
    <w:rsid w:val="000205E1"/>
    <w:rsid w:val="0002164C"/>
    <w:rsid w:val="00022141"/>
    <w:rsid w:val="000223AC"/>
    <w:rsid w:val="00022947"/>
    <w:rsid w:val="00023022"/>
    <w:rsid w:val="000236F1"/>
    <w:rsid w:val="00023730"/>
    <w:rsid w:val="0002389F"/>
    <w:rsid w:val="000252D9"/>
    <w:rsid w:val="000254F1"/>
    <w:rsid w:val="0002593B"/>
    <w:rsid w:val="00025AA4"/>
    <w:rsid w:val="00026C2E"/>
    <w:rsid w:val="00027320"/>
    <w:rsid w:val="00027C73"/>
    <w:rsid w:val="0003064D"/>
    <w:rsid w:val="000327DD"/>
    <w:rsid w:val="00033485"/>
    <w:rsid w:val="0003374B"/>
    <w:rsid w:val="00034F2D"/>
    <w:rsid w:val="00036FC1"/>
    <w:rsid w:val="000376AE"/>
    <w:rsid w:val="00037921"/>
    <w:rsid w:val="000409DC"/>
    <w:rsid w:val="00040D5E"/>
    <w:rsid w:val="00040FBA"/>
    <w:rsid w:val="000422B1"/>
    <w:rsid w:val="00042653"/>
    <w:rsid w:val="00042AB9"/>
    <w:rsid w:val="000430F7"/>
    <w:rsid w:val="00043B6E"/>
    <w:rsid w:val="00044564"/>
    <w:rsid w:val="00044FAF"/>
    <w:rsid w:val="0004556D"/>
    <w:rsid w:val="0004661A"/>
    <w:rsid w:val="00046941"/>
    <w:rsid w:val="00047DAD"/>
    <w:rsid w:val="00050669"/>
    <w:rsid w:val="000508FE"/>
    <w:rsid w:val="000516F2"/>
    <w:rsid w:val="00051FAE"/>
    <w:rsid w:val="00052B49"/>
    <w:rsid w:val="0005324C"/>
    <w:rsid w:val="000538B3"/>
    <w:rsid w:val="000539D4"/>
    <w:rsid w:val="0005584C"/>
    <w:rsid w:val="00055A4D"/>
    <w:rsid w:val="00055D1A"/>
    <w:rsid w:val="000563F2"/>
    <w:rsid w:val="00056D74"/>
    <w:rsid w:val="00057022"/>
    <w:rsid w:val="00057B90"/>
    <w:rsid w:val="00060952"/>
    <w:rsid w:val="00060D9D"/>
    <w:rsid w:val="0006119A"/>
    <w:rsid w:val="00061C5E"/>
    <w:rsid w:val="00062111"/>
    <w:rsid w:val="0006233C"/>
    <w:rsid w:val="0006282E"/>
    <w:rsid w:val="00062A21"/>
    <w:rsid w:val="000632D1"/>
    <w:rsid w:val="00063590"/>
    <w:rsid w:val="00063FD9"/>
    <w:rsid w:val="000642BC"/>
    <w:rsid w:val="00064475"/>
    <w:rsid w:val="0006543B"/>
    <w:rsid w:val="000660B0"/>
    <w:rsid w:val="0006640F"/>
    <w:rsid w:val="00066579"/>
    <w:rsid w:val="0006779C"/>
    <w:rsid w:val="00070388"/>
    <w:rsid w:val="00070AB9"/>
    <w:rsid w:val="00071060"/>
    <w:rsid w:val="000712BF"/>
    <w:rsid w:val="000716E7"/>
    <w:rsid w:val="00071ED2"/>
    <w:rsid w:val="00072F33"/>
    <w:rsid w:val="00073365"/>
    <w:rsid w:val="00073A59"/>
    <w:rsid w:val="00074F91"/>
    <w:rsid w:val="0007514F"/>
    <w:rsid w:val="0007619B"/>
    <w:rsid w:val="00076A0D"/>
    <w:rsid w:val="00080058"/>
    <w:rsid w:val="000804C7"/>
    <w:rsid w:val="0008095B"/>
    <w:rsid w:val="00081780"/>
    <w:rsid w:val="00082942"/>
    <w:rsid w:val="000832C3"/>
    <w:rsid w:val="00083757"/>
    <w:rsid w:val="00084379"/>
    <w:rsid w:val="000847F5"/>
    <w:rsid w:val="00084E44"/>
    <w:rsid w:val="000853F0"/>
    <w:rsid w:val="00085738"/>
    <w:rsid w:val="00085F69"/>
    <w:rsid w:val="000863F1"/>
    <w:rsid w:val="000876CC"/>
    <w:rsid w:val="000904C2"/>
    <w:rsid w:val="00090661"/>
    <w:rsid w:val="00091014"/>
    <w:rsid w:val="00091B4A"/>
    <w:rsid w:val="00092CE5"/>
    <w:rsid w:val="00093176"/>
    <w:rsid w:val="00093A11"/>
    <w:rsid w:val="00093ED1"/>
    <w:rsid w:val="00094CB9"/>
    <w:rsid w:val="000953DD"/>
    <w:rsid w:val="00096FBD"/>
    <w:rsid w:val="000A03DA"/>
    <w:rsid w:val="000A097A"/>
    <w:rsid w:val="000A0C71"/>
    <w:rsid w:val="000A1588"/>
    <w:rsid w:val="000A19BF"/>
    <w:rsid w:val="000A1B29"/>
    <w:rsid w:val="000A2996"/>
    <w:rsid w:val="000A2FBF"/>
    <w:rsid w:val="000A334F"/>
    <w:rsid w:val="000A4D9A"/>
    <w:rsid w:val="000A5431"/>
    <w:rsid w:val="000A5FFB"/>
    <w:rsid w:val="000A64D0"/>
    <w:rsid w:val="000A79C2"/>
    <w:rsid w:val="000B038B"/>
    <w:rsid w:val="000B07F8"/>
    <w:rsid w:val="000B1D2C"/>
    <w:rsid w:val="000B246F"/>
    <w:rsid w:val="000B2C37"/>
    <w:rsid w:val="000B2D75"/>
    <w:rsid w:val="000B31B6"/>
    <w:rsid w:val="000B3237"/>
    <w:rsid w:val="000B4860"/>
    <w:rsid w:val="000B4F11"/>
    <w:rsid w:val="000B6D06"/>
    <w:rsid w:val="000C016B"/>
    <w:rsid w:val="000C0824"/>
    <w:rsid w:val="000C19C2"/>
    <w:rsid w:val="000C3A72"/>
    <w:rsid w:val="000C3CA6"/>
    <w:rsid w:val="000C3E73"/>
    <w:rsid w:val="000C47E8"/>
    <w:rsid w:val="000C7233"/>
    <w:rsid w:val="000C7341"/>
    <w:rsid w:val="000D0F7C"/>
    <w:rsid w:val="000D11AB"/>
    <w:rsid w:val="000D20E8"/>
    <w:rsid w:val="000D3A9C"/>
    <w:rsid w:val="000D3ACB"/>
    <w:rsid w:val="000D48EC"/>
    <w:rsid w:val="000D55E2"/>
    <w:rsid w:val="000D592B"/>
    <w:rsid w:val="000D5C1F"/>
    <w:rsid w:val="000D5EAB"/>
    <w:rsid w:val="000D5EF6"/>
    <w:rsid w:val="000D7358"/>
    <w:rsid w:val="000D74CC"/>
    <w:rsid w:val="000D7CFE"/>
    <w:rsid w:val="000E00DC"/>
    <w:rsid w:val="000E0486"/>
    <w:rsid w:val="000E11C2"/>
    <w:rsid w:val="000E1825"/>
    <w:rsid w:val="000E224D"/>
    <w:rsid w:val="000E23CE"/>
    <w:rsid w:val="000E2B18"/>
    <w:rsid w:val="000E3272"/>
    <w:rsid w:val="000E382A"/>
    <w:rsid w:val="000E4D52"/>
    <w:rsid w:val="000E509D"/>
    <w:rsid w:val="000E5245"/>
    <w:rsid w:val="000E5549"/>
    <w:rsid w:val="000E572A"/>
    <w:rsid w:val="000E60E5"/>
    <w:rsid w:val="000E66D0"/>
    <w:rsid w:val="000E6A2C"/>
    <w:rsid w:val="000E6F85"/>
    <w:rsid w:val="000E703D"/>
    <w:rsid w:val="000E74CF"/>
    <w:rsid w:val="000E760C"/>
    <w:rsid w:val="000E7D7D"/>
    <w:rsid w:val="000F04AD"/>
    <w:rsid w:val="000F0710"/>
    <w:rsid w:val="000F0A1C"/>
    <w:rsid w:val="000F1187"/>
    <w:rsid w:val="000F13F0"/>
    <w:rsid w:val="000F143A"/>
    <w:rsid w:val="000F15AC"/>
    <w:rsid w:val="000F2063"/>
    <w:rsid w:val="000F2094"/>
    <w:rsid w:val="000F2892"/>
    <w:rsid w:val="000F293A"/>
    <w:rsid w:val="000F29A3"/>
    <w:rsid w:val="000F2D3B"/>
    <w:rsid w:val="000F2D60"/>
    <w:rsid w:val="000F3A9C"/>
    <w:rsid w:val="000F3D47"/>
    <w:rsid w:val="000F4009"/>
    <w:rsid w:val="000F4501"/>
    <w:rsid w:val="000F655B"/>
    <w:rsid w:val="000F67CE"/>
    <w:rsid w:val="000F6D48"/>
    <w:rsid w:val="000F6E18"/>
    <w:rsid w:val="000F7259"/>
    <w:rsid w:val="000F7640"/>
    <w:rsid w:val="000F7A1D"/>
    <w:rsid w:val="00100045"/>
    <w:rsid w:val="00100058"/>
    <w:rsid w:val="0010083F"/>
    <w:rsid w:val="00100FBF"/>
    <w:rsid w:val="00102543"/>
    <w:rsid w:val="0010358D"/>
    <w:rsid w:val="00103C01"/>
    <w:rsid w:val="00103C4E"/>
    <w:rsid w:val="00103CD9"/>
    <w:rsid w:val="00105D3B"/>
    <w:rsid w:val="0010723D"/>
    <w:rsid w:val="00107863"/>
    <w:rsid w:val="00107D59"/>
    <w:rsid w:val="00111150"/>
    <w:rsid w:val="00111B4E"/>
    <w:rsid w:val="00113E61"/>
    <w:rsid w:val="00113FA6"/>
    <w:rsid w:val="0011462C"/>
    <w:rsid w:val="00114E5F"/>
    <w:rsid w:val="00115CB6"/>
    <w:rsid w:val="00116D01"/>
    <w:rsid w:val="00120E87"/>
    <w:rsid w:val="001217F3"/>
    <w:rsid w:val="00121C0E"/>
    <w:rsid w:val="00122070"/>
    <w:rsid w:val="00122A89"/>
    <w:rsid w:val="00123365"/>
    <w:rsid w:val="0012361A"/>
    <w:rsid w:val="00125207"/>
    <w:rsid w:val="00125214"/>
    <w:rsid w:val="00125C8B"/>
    <w:rsid w:val="0012693A"/>
    <w:rsid w:val="00127194"/>
    <w:rsid w:val="00127498"/>
    <w:rsid w:val="001317DB"/>
    <w:rsid w:val="00131973"/>
    <w:rsid w:val="001319B0"/>
    <w:rsid w:val="00131D2B"/>
    <w:rsid w:val="001332B1"/>
    <w:rsid w:val="00133CB7"/>
    <w:rsid w:val="00134B4A"/>
    <w:rsid w:val="00134D48"/>
    <w:rsid w:val="001363F7"/>
    <w:rsid w:val="001369B8"/>
    <w:rsid w:val="001378E0"/>
    <w:rsid w:val="00140B0D"/>
    <w:rsid w:val="00140F6C"/>
    <w:rsid w:val="00141A34"/>
    <w:rsid w:val="00141B87"/>
    <w:rsid w:val="001425FD"/>
    <w:rsid w:val="00142BE0"/>
    <w:rsid w:val="00142BE7"/>
    <w:rsid w:val="001433F3"/>
    <w:rsid w:val="0014411A"/>
    <w:rsid w:val="00144A29"/>
    <w:rsid w:val="00145054"/>
    <w:rsid w:val="0014557B"/>
    <w:rsid w:val="00145790"/>
    <w:rsid w:val="00145E23"/>
    <w:rsid w:val="00146327"/>
    <w:rsid w:val="00146C04"/>
    <w:rsid w:val="00147106"/>
    <w:rsid w:val="00150A5E"/>
    <w:rsid w:val="00151063"/>
    <w:rsid w:val="00153CE9"/>
    <w:rsid w:val="00153FEF"/>
    <w:rsid w:val="001552F3"/>
    <w:rsid w:val="00155724"/>
    <w:rsid w:val="00155AD8"/>
    <w:rsid w:val="00155DC9"/>
    <w:rsid w:val="00156004"/>
    <w:rsid w:val="00156148"/>
    <w:rsid w:val="00157449"/>
    <w:rsid w:val="00157D7C"/>
    <w:rsid w:val="001602EC"/>
    <w:rsid w:val="001608BD"/>
    <w:rsid w:val="00160942"/>
    <w:rsid w:val="00160D30"/>
    <w:rsid w:val="001614AF"/>
    <w:rsid w:val="00161678"/>
    <w:rsid w:val="00161FEA"/>
    <w:rsid w:val="00162B6E"/>
    <w:rsid w:val="00163DD3"/>
    <w:rsid w:val="00164431"/>
    <w:rsid w:val="00164EC6"/>
    <w:rsid w:val="001651D1"/>
    <w:rsid w:val="0016523D"/>
    <w:rsid w:val="00165ADD"/>
    <w:rsid w:val="00165BCA"/>
    <w:rsid w:val="00166DDD"/>
    <w:rsid w:val="00167016"/>
    <w:rsid w:val="00170081"/>
    <w:rsid w:val="00170222"/>
    <w:rsid w:val="001705F5"/>
    <w:rsid w:val="00170CF9"/>
    <w:rsid w:val="00170E22"/>
    <w:rsid w:val="00172868"/>
    <w:rsid w:val="0017380E"/>
    <w:rsid w:val="00173EAE"/>
    <w:rsid w:val="00174075"/>
    <w:rsid w:val="00174144"/>
    <w:rsid w:val="001744F6"/>
    <w:rsid w:val="00174F05"/>
    <w:rsid w:val="001757BA"/>
    <w:rsid w:val="001763AE"/>
    <w:rsid w:val="001763CF"/>
    <w:rsid w:val="001772E0"/>
    <w:rsid w:val="0017760A"/>
    <w:rsid w:val="00177B17"/>
    <w:rsid w:val="00182C73"/>
    <w:rsid w:val="00183934"/>
    <w:rsid w:val="00183D37"/>
    <w:rsid w:val="00184113"/>
    <w:rsid w:val="001845AF"/>
    <w:rsid w:val="0018530E"/>
    <w:rsid w:val="00187002"/>
    <w:rsid w:val="001873A2"/>
    <w:rsid w:val="00190AD3"/>
    <w:rsid w:val="0019157A"/>
    <w:rsid w:val="00192ECC"/>
    <w:rsid w:val="0019386E"/>
    <w:rsid w:val="00194441"/>
    <w:rsid w:val="001950AD"/>
    <w:rsid w:val="001952FF"/>
    <w:rsid w:val="00195D7B"/>
    <w:rsid w:val="001A0C92"/>
    <w:rsid w:val="001A0FCD"/>
    <w:rsid w:val="001A2231"/>
    <w:rsid w:val="001A2546"/>
    <w:rsid w:val="001A26D2"/>
    <w:rsid w:val="001A413C"/>
    <w:rsid w:val="001A488E"/>
    <w:rsid w:val="001A51B7"/>
    <w:rsid w:val="001A5256"/>
    <w:rsid w:val="001A56C6"/>
    <w:rsid w:val="001A6BBA"/>
    <w:rsid w:val="001A719F"/>
    <w:rsid w:val="001A7FD2"/>
    <w:rsid w:val="001B02AB"/>
    <w:rsid w:val="001B3770"/>
    <w:rsid w:val="001B39E6"/>
    <w:rsid w:val="001B4C0C"/>
    <w:rsid w:val="001B5944"/>
    <w:rsid w:val="001B5C8F"/>
    <w:rsid w:val="001B635E"/>
    <w:rsid w:val="001B6FE4"/>
    <w:rsid w:val="001B777A"/>
    <w:rsid w:val="001C08DB"/>
    <w:rsid w:val="001C09CE"/>
    <w:rsid w:val="001C2126"/>
    <w:rsid w:val="001C2138"/>
    <w:rsid w:val="001C221D"/>
    <w:rsid w:val="001C25E3"/>
    <w:rsid w:val="001C34D3"/>
    <w:rsid w:val="001C3C0F"/>
    <w:rsid w:val="001C4BC1"/>
    <w:rsid w:val="001D2307"/>
    <w:rsid w:val="001D2402"/>
    <w:rsid w:val="001D2AA1"/>
    <w:rsid w:val="001D2EA0"/>
    <w:rsid w:val="001D42E1"/>
    <w:rsid w:val="001D4327"/>
    <w:rsid w:val="001D45A7"/>
    <w:rsid w:val="001D4A25"/>
    <w:rsid w:val="001D4B23"/>
    <w:rsid w:val="001D590F"/>
    <w:rsid w:val="001D746E"/>
    <w:rsid w:val="001D792D"/>
    <w:rsid w:val="001E1534"/>
    <w:rsid w:val="001E1C5F"/>
    <w:rsid w:val="001E23BB"/>
    <w:rsid w:val="001E2C11"/>
    <w:rsid w:val="001E312E"/>
    <w:rsid w:val="001E3339"/>
    <w:rsid w:val="001E3847"/>
    <w:rsid w:val="001E3877"/>
    <w:rsid w:val="001E4FAF"/>
    <w:rsid w:val="001E55EC"/>
    <w:rsid w:val="001E5A79"/>
    <w:rsid w:val="001E68FB"/>
    <w:rsid w:val="001E6971"/>
    <w:rsid w:val="001E6D38"/>
    <w:rsid w:val="001E6E06"/>
    <w:rsid w:val="001E79B0"/>
    <w:rsid w:val="001F032E"/>
    <w:rsid w:val="001F0C70"/>
    <w:rsid w:val="001F1EBC"/>
    <w:rsid w:val="001F2175"/>
    <w:rsid w:val="001F3697"/>
    <w:rsid w:val="001F43DA"/>
    <w:rsid w:val="001F4763"/>
    <w:rsid w:val="001F527B"/>
    <w:rsid w:val="001F56C2"/>
    <w:rsid w:val="001F6559"/>
    <w:rsid w:val="001F6B5F"/>
    <w:rsid w:val="001F6F47"/>
    <w:rsid w:val="002007D0"/>
    <w:rsid w:val="0020278F"/>
    <w:rsid w:val="002028A1"/>
    <w:rsid w:val="00203076"/>
    <w:rsid w:val="002037CC"/>
    <w:rsid w:val="00203FED"/>
    <w:rsid w:val="002043A0"/>
    <w:rsid w:val="00204518"/>
    <w:rsid w:val="002050D7"/>
    <w:rsid w:val="00205BA9"/>
    <w:rsid w:val="00205EBD"/>
    <w:rsid w:val="0020670B"/>
    <w:rsid w:val="00206B93"/>
    <w:rsid w:val="00210BD6"/>
    <w:rsid w:val="002122F7"/>
    <w:rsid w:val="002124FC"/>
    <w:rsid w:val="002132E7"/>
    <w:rsid w:val="00215AAC"/>
    <w:rsid w:val="0021612B"/>
    <w:rsid w:val="002165F6"/>
    <w:rsid w:val="002168BD"/>
    <w:rsid w:val="00216F71"/>
    <w:rsid w:val="00217508"/>
    <w:rsid w:val="00217A65"/>
    <w:rsid w:val="00220C6E"/>
    <w:rsid w:val="00220CDE"/>
    <w:rsid w:val="00223415"/>
    <w:rsid w:val="002234F6"/>
    <w:rsid w:val="00223752"/>
    <w:rsid w:val="002237EA"/>
    <w:rsid w:val="00223B04"/>
    <w:rsid w:val="00223B69"/>
    <w:rsid w:val="00223E69"/>
    <w:rsid w:val="00225391"/>
    <w:rsid w:val="0022589D"/>
    <w:rsid w:val="0022604E"/>
    <w:rsid w:val="00227434"/>
    <w:rsid w:val="00227769"/>
    <w:rsid w:val="00227909"/>
    <w:rsid w:val="00227ADE"/>
    <w:rsid w:val="00227C9B"/>
    <w:rsid w:val="00230FD7"/>
    <w:rsid w:val="00231692"/>
    <w:rsid w:val="00232376"/>
    <w:rsid w:val="00232CDC"/>
    <w:rsid w:val="00232DE7"/>
    <w:rsid w:val="00233DC8"/>
    <w:rsid w:val="00233E12"/>
    <w:rsid w:val="002345EB"/>
    <w:rsid w:val="00234BCB"/>
    <w:rsid w:val="00234CEB"/>
    <w:rsid w:val="00234E46"/>
    <w:rsid w:val="00236249"/>
    <w:rsid w:val="00236D06"/>
    <w:rsid w:val="00237683"/>
    <w:rsid w:val="002402AA"/>
    <w:rsid w:val="002406A9"/>
    <w:rsid w:val="00240769"/>
    <w:rsid w:val="00240D2D"/>
    <w:rsid w:val="00243B92"/>
    <w:rsid w:val="00243C01"/>
    <w:rsid w:val="00244DB2"/>
    <w:rsid w:val="00245959"/>
    <w:rsid w:val="00245BDA"/>
    <w:rsid w:val="00245C51"/>
    <w:rsid w:val="00246F1D"/>
    <w:rsid w:val="00247264"/>
    <w:rsid w:val="00247D14"/>
    <w:rsid w:val="00247F17"/>
    <w:rsid w:val="00250604"/>
    <w:rsid w:val="002511C3"/>
    <w:rsid w:val="002512BE"/>
    <w:rsid w:val="002546A5"/>
    <w:rsid w:val="00255187"/>
    <w:rsid w:val="00255688"/>
    <w:rsid w:val="00255CF9"/>
    <w:rsid w:val="00255E3A"/>
    <w:rsid w:val="0025628E"/>
    <w:rsid w:val="0025668B"/>
    <w:rsid w:val="002566FC"/>
    <w:rsid w:val="00256D83"/>
    <w:rsid w:val="00256E64"/>
    <w:rsid w:val="00256FAA"/>
    <w:rsid w:val="00257765"/>
    <w:rsid w:val="00257BED"/>
    <w:rsid w:val="00260F15"/>
    <w:rsid w:val="002633DB"/>
    <w:rsid w:val="00263487"/>
    <w:rsid w:val="00263B8C"/>
    <w:rsid w:val="002642DF"/>
    <w:rsid w:val="00264B3A"/>
    <w:rsid w:val="002672AA"/>
    <w:rsid w:val="0026774E"/>
    <w:rsid w:val="00267A45"/>
    <w:rsid w:val="0027000D"/>
    <w:rsid w:val="002709DD"/>
    <w:rsid w:val="002721D0"/>
    <w:rsid w:val="002736DB"/>
    <w:rsid w:val="00273C21"/>
    <w:rsid w:val="002747EE"/>
    <w:rsid w:val="002753CC"/>
    <w:rsid w:val="002765C3"/>
    <w:rsid w:val="00276658"/>
    <w:rsid w:val="002767C0"/>
    <w:rsid w:val="0027729E"/>
    <w:rsid w:val="00277DAB"/>
    <w:rsid w:val="00280B56"/>
    <w:rsid w:val="002813C4"/>
    <w:rsid w:val="0028214B"/>
    <w:rsid w:val="0028226A"/>
    <w:rsid w:val="002823AF"/>
    <w:rsid w:val="00282955"/>
    <w:rsid w:val="0028354E"/>
    <w:rsid w:val="00284C10"/>
    <w:rsid w:val="00285B46"/>
    <w:rsid w:val="0028653A"/>
    <w:rsid w:val="00286828"/>
    <w:rsid w:val="00286BF8"/>
    <w:rsid w:val="00290324"/>
    <w:rsid w:val="0029241C"/>
    <w:rsid w:val="00292ECB"/>
    <w:rsid w:val="00293AA2"/>
    <w:rsid w:val="002941A1"/>
    <w:rsid w:val="002946C3"/>
    <w:rsid w:val="0029518C"/>
    <w:rsid w:val="00295CC2"/>
    <w:rsid w:val="00296388"/>
    <w:rsid w:val="00296E8A"/>
    <w:rsid w:val="00297837"/>
    <w:rsid w:val="00297C11"/>
    <w:rsid w:val="002A07C1"/>
    <w:rsid w:val="002A11F1"/>
    <w:rsid w:val="002A204D"/>
    <w:rsid w:val="002A2CE9"/>
    <w:rsid w:val="002A3EEB"/>
    <w:rsid w:val="002A3F1F"/>
    <w:rsid w:val="002A42AF"/>
    <w:rsid w:val="002A444A"/>
    <w:rsid w:val="002A4D3B"/>
    <w:rsid w:val="002A60AC"/>
    <w:rsid w:val="002B19CA"/>
    <w:rsid w:val="002B2487"/>
    <w:rsid w:val="002B4590"/>
    <w:rsid w:val="002B4A45"/>
    <w:rsid w:val="002B4C6F"/>
    <w:rsid w:val="002B4DDB"/>
    <w:rsid w:val="002B4F83"/>
    <w:rsid w:val="002B50D6"/>
    <w:rsid w:val="002B7262"/>
    <w:rsid w:val="002B766C"/>
    <w:rsid w:val="002B7C62"/>
    <w:rsid w:val="002C01F2"/>
    <w:rsid w:val="002C027C"/>
    <w:rsid w:val="002C30A7"/>
    <w:rsid w:val="002C42AE"/>
    <w:rsid w:val="002C4CA1"/>
    <w:rsid w:val="002C501E"/>
    <w:rsid w:val="002C5143"/>
    <w:rsid w:val="002C5270"/>
    <w:rsid w:val="002C618B"/>
    <w:rsid w:val="002C6B73"/>
    <w:rsid w:val="002C6EF9"/>
    <w:rsid w:val="002C7145"/>
    <w:rsid w:val="002C791E"/>
    <w:rsid w:val="002C7E1A"/>
    <w:rsid w:val="002D03E7"/>
    <w:rsid w:val="002D0E70"/>
    <w:rsid w:val="002D185E"/>
    <w:rsid w:val="002D1F22"/>
    <w:rsid w:val="002D3852"/>
    <w:rsid w:val="002D504D"/>
    <w:rsid w:val="002D626C"/>
    <w:rsid w:val="002D6842"/>
    <w:rsid w:val="002D6FCD"/>
    <w:rsid w:val="002D775A"/>
    <w:rsid w:val="002E0C7E"/>
    <w:rsid w:val="002E0CDE"/>
    <w:rsid w:val="002E14CC"/>
    <w:rsid w:val="002E1E60"/>
    <w:rsid w:val="002E20C9"/>
    <w:rsid w:val="002E36F6"/>
    <w:rsid w:val="002E372F"/>
    <w:rsid w:val="002E47B7"/>
    <w:rsid w:val="002E5381"/>
    <w:rsid w:val="002E576B"/>
    <w:rsid w:val="002E5B74"/>
    <w:rsid w:val="002E5C45"/>
    <w:rsid w:val="002E6D32"/>
    <w:rsid w:val="002E714F"/>
    <w:rsid w:val="002E718B"/>
    <w:rsid w:val="002E752D"/>
    <w:rsid w:val="002E7CFD"/>
    <w:rsid w:val="002F04D0"/>
    <w:rsid w:val="002F07E0"/>
    <w:rsid w:val="002F0CA4"/>
    <w:rsid w:val="002F2245"/>
    <w:rsid w:val="002F225F"/>
    <w:rsid w:val="002F23BB"/>
    <w:rsid w:val="002F3349"/>
    <w:rsid w:val="002F3439"/>
    <w:rsid w:val="002F3550"/>
    <w:rsid w:val="002F3765"/>
    <w:rsid w:val="002F47E7"/>
    <w:rsid w:val="002F5369"/>
    <w:rsid w:val="002F6C41"/>
    <w:rsid w:val="002F71EF"/>
    <w:rsid w:val="002F76D1"/>
    <w:rsid w:val="002F77A9"/>
    <w:rsid w:val="0030005C"/>
    <w:rsid w:val="00300287"/>
    <w:rsid w:val="00300297"/>
    <w:rsid w:val="00300469"/>
    <w:rsid w:val="00300571"/>
    <w:rsid w:val="00300B7B"/>
    <w:rsid w:val="003011CC"/>
    <w:rsid w:val="003014CB"/>
    <w:rsid w:val="00302456"/>
    <w:rsid w:val="00302603"/>
    <w:rsid w:val="00303B6D"/>
    <w:rsid w:val="00305F10"/>
    <w:rsid w:val="0030710F"/>
    <w:rsid w:val="00311495"/>
    <w:rsid w:val="003124EC"/>
    <w:rsid w:val="00312BE4"/>
    <w:rsid w:val="00312FC1"/>
    <w:rsid w:val="0031346C"/>
    <w:rsid w:val="00313CF7"/>
    <w:rsid w:val="00314038"/>
    <w:rsid w:val="003144DB"/>
    <w:rsid w:val="003145AD"/>
    <w:rsid w:val="00314D97"/>
    <w:rsid w:val="00314DA2"/>
    <w:rsid w:val="00314F6A"/>
    <w:rsid w:val="00315349"/>
    <w:rsid w:val="003168FF"/>
    <w:rsid w:val="00317667"/>
    <w:rsid w:val="00317E23"/>
    <w:rsid w:val="00317F0E"/>
    <w:rsid w:val="00321481"/>
    <w:rsid w:val="00321E0F"/>
    <w:rsid w:val="003228A1"/>
    <w:rsid w:val="003239D4"/>
    <w:rsid w:val="003248F6"/>
    <w:rsid w:val="00324BC1"/>
    <w:rsid w:val="00324F22"/>
    <w:rsid w:val="003253E1"/>
    <w:rsid w:val="00326421"/>
    <w:rsid w:val="003265E5"/>
    <w:rsid w:val="003271B9"/>
    <w:rsid w:val="00327535"/>
    <w:rsid w:val="003279EA"/>
    <w:rsid w:val="00327C75"/>
    <w:rsid w:val="00327D92"/>
    <w:rsid w:val="0033007C"/>
    <w:rsid w:val="00330497"/>
    <w:rsid w:val="00331F74"/>
    <w:rsid w:val="00333B78"/>
    <w:rsid w:val="003349C9"/>
    <w:rsid w:val="00334D1C"/>
    <w:rsid w:val="0033517A"/>
    <w:rsid w:val="003360E9"/>
    <w:rsid w:val="00336C1F"/>
    <w:rsid w:val="003372AE"/>
    <w:rsid w:val="003379A4"/>
    <w:rsid w:val="00341B31"/>
    <w:rsid w:val="00341E59"/>
    <w:rsid w:val="00342092"/>
    <w:rsid w:val="0034216C"/>
    <w:rsid w:val="00342A02"/>
    <w:rsid w:val="00343A35"/>
    <w:rsid w:val="00343BE2"/>
    <w:rsid w:val="00343DFE"/>
    <w:rsid w:val="003448D5"/>
    <w:rsid w:val="0034614A"/>
    <w:rsid w:val="0034654F"/>
    <w:rsid w:val="003466DB"/>
    <w:rsid w:val="00346E07"/>
    <w:rsid w:val="00346ED1"/>
    <w:rsid w:val="003510C1"/>
    <w:rsid w:val="00351EFF"/>
    <w:rsid w:val="003547D3"/>
    <w:rsid w:val="00354C9B"/>
    <w:rsid w:val="00356693"/>
    <w:rsid w:val="003571A5"/>
    <w:rsid w:val="00357FA8"/>
    <w:rsid w:val="00362246"/>
    <w:rsid w:val="003623CD"/>
    <w:rsid w:val="003628E0"/>
    <w:rsid w:val="00363077"/>
    <w:rsid w:val="00363793"/>
    <w:rsid w:val="00363ACA"/>
    <w:rsid w:val="00364895"/>
    <w:rsid w:val="003657FF"/>
    <w:rsid w:val="00365BA6"/>
    <w:rsid w:val="00365C64"/>
    <w:rsid w:val="003661EA"/>
    <w:rsid w:val="00366D46"/>
    <w:rsid w:val="00366F0D"/>
    <w:rsid w:val="00367554"/>
    <w:rsid w:val="00370253"/>
    <w:rsid w:val="00370621"/>
    <w:rsid w:val="003708A2"/>
    <w:rsid w:val="003720D7"/>
    <w:rsid w:val="003737CE"/>
    <w:rsid w:val="00373EA2"/>
    <w:rsid w:val="00374730"/>
    <w:rsid w:val="00374974"/>
    <w:rsid w:val="00374A5C"/>
    <w:rsid w:val="003754BE"/>
    <w:rsid w:val="003761E4"/>
    <w:rsid w:val="0037744A"/>
    <w:rsid w:val="00377D92"/>
    <w:rsid w:val="003807CF"/>
    <w:rsid w:val="00381D0F"/>
    <w:rsid w:val="00381FDF"/>
    <w:rsid w:val="00382660"/>
    <w:rsid w:val="00382C18"/>
    <w:rsid w:val="00383816"/>
    <w:rsid w:val="00383ACA"/>
    <w:rsid w:val="00383B0F"/>
    <w:rsid w:val="00383D6E"/>
    <w:rsid w:val="00384762"/>
    <w:rsid w:val="0038484D"/>
    <w:rsid w:val="0038535E"/>
    <w:rsid w:val="00385A07"/>
    <w:rsid w:val="003865C6"/>
    <w:rsid w:val="00390807"/>
    <w:rsid w:val="00390A56"/>
    <w:rsid w:val="0039127E"/>
    <w:rsid w:val="00391C24"/>
    <w:rsid w:val="00391E3A"/>
    <w:rsid w:val="0039269D"/>
    <w:rsid w:val="00393E5A"/>
    <w:rsid w:val="00396DFC"/>
    <w:rsid w:val="00396FF6"/>
    <w:rsid w:val="0039777A"/>
    <w:rsid w:val="00397AAE"/>
    <w:rsid w:val="003A062B"/>
    <w:rsid w:val="003A1716"/>
    <w:rsid w:val="003A184C"/>
    <w:rsid w:val="003A1C40"/>
    <w:rsid w:val="003A271D"/>
    <w:rsid w:val="003A55E4"/>
    <w:rsid w:val="003A56F3"/>
    <w:rsid w:val="003A7335"/>
    <w:rsid w:val="003B1F80"/>
    <w:rsid w:val="003B29A2"/>
    <w:rsid w:val="003B37B5"/>
    <w:rsid w:val="003B388D"/>
    <w:rsid w:val="003B41D0"/>
    <w:rsid w:val="003B4802"/>
    <w:rsid w:val="003B4BC6"/>
    <w:rsid w:val="003B5F1E"/>
    <w:rsid w:val="003B73B8"/>
    <w:rsid w:val="003B75E3"/>
    <w:rsid w:val="003C11AE"/>
    <w:rsid w:val="003C172E"/>
    <w:rsid w:val="003C1824"/>
    <w:rsid w:val="003C1968"/>
    <w:rsid w:val="003C24C9"/>
    <w:rsid w:val="003C2FC1"/>
    <w:rsid w:val="003C3F05"/>
    <w:rsid w:val="003C4279"/>
    <w:rsid w:val="003C47BE"/>
    <w:rsid w:val="003C4A3B"/>
    <w:rsid w:val="003C4C80"/>
    <w:rsid w:val="003C5407"/>
    <w:rsid w:val="003C6241"/>
    <w:rsid w:val="003C6A88"/>
    <w:rsid w:val="003C6F35"/>
    <w:rsid w:val="003C6FA0"/>
    <w:rsid w:val="003C7421"/>
    <w:rsid w:val="003D2349"/>
    <w:rsid w:val="003D2BA4"/>
    <w:rsid w:val="003D3D6A"/>
    <w:rsid w:val="003D3DBD"/>
    <w:rsid w:val="003D4629"/>
    <w:rsid w:val="003D49B5"/>
    <w:rsid w:val="003D4C4D"/>
    <w:rsid w:val="003D7A6E"/>
    <w:rsid w:val="003D7F53"/>
    <w:rsid w:val="003E05C2"/>
    <w:rsid w:val="003E09AF"/>
    <w:rsid w:val="003E0A6F"/>
    <w:rsid w:val="003E393C"/>
    <w:rsid w:val="003E479C"/>
    <w:rsid w:val="003E5011"/>
    <w:rsid w:val="003E5828"/>
    <w:rsid w:val="003E5FB6"/>
    <w:rsid w:val="003E614E"/>
    <w:rsid w:val="003E6B3E"/>
    <w:rsid w:val="003E7023"/>
    <w:rsid w:val="003F0F7E"/>
    <w:rsid w:val="003F39B2"/>
    <w:rsid w:val="003F4A6A"/>
    <w:rsid w:val="003F4F1E"/>
    <w:rsid w:val="003F4F87"/>
    <w:rsid w:val="003F4FD3"/>
    <w:rsid w:val="003F63C2"/>
    <w:rsid w:val="003F6A29"/>
    <w:rsid w:val="003F71AC"/>
    <w:rsid w:val="004001B0"/>
    <w:rsid w:val="0040043F"/>
    <w:rsid w:val="004007F0"/>
    <w:rsid w:val="00401492"/>
    <w:rsid w:val="004014D0"/>
    <w:rsid w:val="00402EDE"/>
    <w:rsid w:val="00403267"/>
    <w:rsid w:val="00404767"/>
    <w:rsid w:val="004058BC"/>
    <w:rsid w:val="00405AB5"/>
    <w:rsid w:val="00405F22"/>
    <w:rsid w:val="00406BFC"/>
    <w:rsid w:val="00406E64"/>
    <w:rsid w:val="00406F4B"/>
    <w:rsid w:val="004078B3"/>
    <w:rsid w:val="00407C25"/>
    <w:rsid w:val="00410266"/>
    <w:rsid w:val="00410381"/>
    <w:rsid w:val="004103DF"/>
    <w:rsid w:val="004122C7"/>
    <w:rsid w:val="0041325F"/>
    <w:rsid w:val="00413718"/>
    <w:rsid w:val="00414385"/>
    <w:rsid w:val="00414D60"/>
    <w:rsid w:val="0041500E"/>
    <w:rsid w:val="00415926"/>
    <w:rsid w:val="00416AF9"/>
    <w:rsid w:val="004174BE"/>
    <w:rsid w:val="00417B11"/>
    <w:rsid w:val="004200B6"/>
    <w:rsid w:val="00420112"/>
    <w:rsid w:val="00420CD4"/>
    <w:rsid w:val="00421318"/>
    <w:rsid w:val="0042245E"/>
    <w:rsid w:val="00424A87"/>
    <w:rsid w:val="00424CC5"/>
    <w:rsid w:val="00425195"/>
    <w:rsid w:val="0042598E"/>
    <w:rsid w:val="00426213"/>
    <w:rsid w:val="004269C9"/>
    <w:rsid w:val="00426CB8"/>
    <w:rsid w:val="004274B9"/>
    <w:rsid w:val="00427806"/>
    <w:rsid w:val="00427B4D"/>
    <w:rsid w:val="00427CDD"/>
    <w:rsid w:val="00430432"/>
    <w:rsid w:val="004304F4"/>
    <w:rsid w:val="0043069F"/>
    <w:rsid w:val="00432315"/>
    <w:rsid w:val="00432943"/>
    <w:rsid w:val="00432CB4"/>
    <w:rsid w:val="00432F72"/>
    <w:rsid w:val="004330D3"/>
    <w:rsid w:val="004339F6"/>
    <w:rsid w:val="004340AD"/>
    <w:rsid w:val="0043525C"/>
    <w:rsid w:val="00435E60"/>
    <w:rsid w:val="004374FA"/>
    <w:rsid w:val="0043770D"/>
    <w:rsid w:val="00437E71"/>
    <w:rsid w:val="00440687"/>
    <w:rsid w:val="0044141E"/>
    <w:rsid w:val="00441AD6"/>
    <w:rsid w:val="0044232C"/>
    <w:rsid w:val="00443057"/>
    <w:rsid w:val="004441B1"/>
    <w:rsid w:val="004452C7"/>
    <w:rsid w:val="00445864"/>
    <w:rsid w:val="00445F2B"/>
    <w:rsid w:val="0044665F"/>
    <w:rsid w:val="004476B7"/>
    <w:rsid w:val="004479AC"/>
    <w:rsid w:val="00447B8A"/>
    <w:rsid w:val="00452AF5"/>
    <w:rsid w:val="004540DB"/>
    <w:rsid w:val="00454589"/>
    <w:rsid w:val="00455055"/>
    <w:rsid w:val="0045528C"/>
    <w:rsid w:val="00455347"/>
    <w:rsid w:val="004553B8"/>
    <w:rsid w:val="00455A8D"/>
    <w:rsid w:val="00456632"/>
    <w:rsid w:val="00456E2B"/>
    <w:rsid w:val="00457056"/>
    <w:rsid w:val="00457CE9"/>
    <w:rsid w:val="00461171"/>
    <w:rsid w:val="004613E2"/>
    <w:rsid w:val="00461511"/>
    <w:rsid w:val="004615A6"/>
    <w:rsid w:val="004628DE"/>
    <w:rsid w:val="00463EE0"/>
    <w:rsid w:val="00464862"/>
    <w:rsid w:val="004654E5"/>
    <w:rsid w:val="00467C2F"/>
    <w:rsid w:val="00470685"/>
    <w:rsid w:val="00471061"/>
    <w:rsid w:val="004712E0"/>
    <w:rsid w:val="00471953"/>
    <w:rsid w:val="00471CCB"/>
    <w:rsid w:val="0047201E"/>
    <w:rsid w:val="00472056"/>
    <w:rsid w:val="004721EB"/>
    <w:rsid w:val="004724BA"/>
    <w:rsid w:val="00472707"/>
    <w:rsid w:val="00472C40"/>
    <w:rsid w:val="00473292"/>
    <w:rsid w:val="00474362"/>
    <w:rsid w:val="00474577"/>
    <w:rsid w:val="00474CFF"/>
    <w:rsid w:val="00475149"/>
    <w:rsid w:val="004753A2"/>
    <w:rsid w:val="00475A5B"/>
    <w:rsid w:val="00477032"/>
    <w:rsid w:val="0048087B"/>
    <w:rsid w:val="004825C0"/>
    <w:rsid w:val="004826D7"/>
    <w:rsid w:val="004838E2"/>
    <w:rsid w:val="0048419F"/>
    <w:rsid w:val="004844D2"/>
    <w:rsid w:val="004846C1"/>
    <w:rsid w:val="00484C92"/>
    <w:rsid w:val="00485568"/>
    <w:rsid w:val="00485831"/>
    <w:rsid w:val="00485C1A"/>
    <w:rsid w:val="0048713E"/>
    <w:rsid w:val="00490C73"/>
    <w:rsid w:val="004926BC"/>
    <w:rsid w:val="00495EAD"/>
    <w:rsid w:val="004961B4"/>
    <w:rsid w:val="0049630C"/>
    <w:rsid w:val="00496453"/>
    <w:rsid w:val="00497173"/>
    <w:rsid w:val="00497623"/>
    <w:rsid w:val="00497DD3"/>
    <w:rsid w:val="00497FFD"/>
    <w:rsid w:val="004A1A6A"/>
    <w:rsid w:val="004A3B5D"/>
    <w:rsid w:val="004A3DA9"/>
    <w:rsid w:val="004A4FC6"/>
    <w:rsid w:val="004A5473"/>
    <w:rsid w:val="004A58D7"/>
    <w:rsid w:val="004A6155"/>
    <w:rsid w:val="004A7EE6"/>
    <w:rsid w:val="004B0F0D"/>
    <w:rsid w:val="004B18B0"/>
    <w:rsid w:val="004B1D26"/>
    <w:rsid w:val="004B1EAF"/>
    <w:rsid w:val="004B1FE8"/>
    <w:rsid w:val="004B25B2"/>
    <w:rsid w:val="004B27DE"/>
    <w:rsid w:val="004B2FCD"/>
    <w:rsid w:val="004B3059"/>
    <w:rsid w:val="004B32C4"/>
    <w:rsid w:val="004B3A84"/>
    <w:rsid w:val="004B495B"/>
    <w:rsid w:val="004B4A3E"/>
    <w:rsid w:val="004B4C52"/>
    <w:rsid w:val="004B5D43"/>
    <w:rsid w:val="004B5D4D"/>
    <w:rsid w:val="004B5F9D"/>
    <w:rsid w:val="004B7281"/>
    <w:rsid w:val="004B7F76"/>
    <w:rsid w:val="004C0B3B"/>
    <w:rsid w:val="004C1199"/>
    <w:rsid w:val="004C1363"/>
    <w:rsid w:val="004C1E96"/>
    <w:rsid w:val="004C2C36"/>
    <w:rsid w:val="004C2CFF"/>
    <w:rsid w:val="004C2FDC"/>
    <w:rsid w:val="004C3431"/>
    <w:rsid w:val="004C3664"/>
    <w:rsid w:val="004C44E0"/>
    <w:rsid w:val="004C47B6"/>
    <w:rsid w:val="004C4E3D"/>
    <w:rsid w:val="004C5022"/>
    <w:rsid w:val="004C6ACA"/>
    <w:rsid w:val="004C6E0E"/>
    <w:rsid w:val="004C7797"/>
    <w:rsid w:val="004C7C1F"/>
    <w:rsid w:val="004C7DDB"/>
    <w:rsid w:val="004C7F8A"/>
    <w:rsid w:val="004D0333"/>
    <w:rsid w:val="004D0CAE"/>
    <w:rsid w:val="004D10AF"/>
    <w:rsid w:val="004D2195"/>
    <w:rsid w:val="004D28C5"/>
    <w:rsid w:val="004D2B76"/>
    <w:rsid w:val="004D3A23"/>
    <w:rsid w:val="004D3C99"/>
    <w:rsid w:val="004D40C4"/>
    <w:rsid w:val="004D505F"/>
    <w:rsid w:val="004D5300"/>
    <w:rsid w:val="004D6269"/>
    <w:rsid w:val="004D6373"/>
    <w:rsid w:val="004D6757"/>
    <w:rsid w:val="004D6AFF"/>
    <w:rsid w:val="004D71A3"/>
    <w:rsid w:val="004D7FA4"/>
    <w:rsid w:val="004E0F67"/>
    <w:rsid w:val="004E1ABA"/>
    <w:rsid w:val="004E1B3C"/>
    <w:rsid w:val="004E1BCB"/>
    <w:rsid w:val="004E2405"/>
    <w:rsid w:val="004E2963"/>
    <w:rsid w:val="004E32FA"/>
    <w:rsid w:val="004E33FE"/>
    <w:rsid w:val="004E38D9"/>
    <w:rsid w:val="004E3E8C"/>
    <w:rsid w:val="004E43D7"/>
    <w:rsid w:val="004E45AE"/>
    <w:rsid w:val="004E4B9A"/>
    <w:rsid w:val="004E4BDB"/>
    <w:rsid w:val="004E61AB"/>
    <w:rsid w:val="004E6905"/>
    <w:rsid w:val="004E739C"/>
    <w:rsid w:val="004F08C8"/>
    <w:rsid w:val="004F0CC7"/>
    <w:rsid w:val="004F243E"/>
    <w:rsid w:val="004F2A6E"/>
    <w:rsid w:val="004F46B1"/>
    <w:rsid w:val="004F50E6"/>
    <w:rsid w:val="004F7350"/>
    <w:rsid w:val="004F7F24"/>
    <w:rsid w:val="00500093"/>
    <w:rsid w:val="0050019F"/>
    <w:rsid w:val="005004D1"/>
    <w:rsid w:val="0050194C"/>
    <w:rsid w:val="0050248A"/>
    <w:rsid w:val="00502EBF"/>
    <w:rsid w:val="00503ACC"/>
    <w:rsid w:val="00505ACC"/>
    <w:rsid w:val="00505E52"/>
    <w:rsid w:val="00507C44"/>
    <w:rsid w:val="00507E06"/>
    <w:rsid w:val="00510430"/>
    <w:rsid w:val="00510851"/>
    <w:rsid w:val="005116BE"/>
    <w:rsid w:val="00511998"/>
    <w:rsid w:val="00514175"/>
    <w:rsid w:val="00514416"/>
    <w:rsid w:val="00514435"/>
    <w:rsid w:val="00514DE0"/>
    <w:rsid w:val="005153B8"/>
    <w:rsid w:val="00515BAB"/>
    <w:rsid w:val="005172EF"/>
    <w:rsid w:val="005201C2"/>
    <w:rsid w:val="005204DB"/>
    <w:rsid w:val="0052051E"/>
    <w:rsid w:val="00521278"/>
    <w:rsid w:val="00521404"/>
    <w:rsid w:val="005216AB"/>
    <w:rsid w:val="00521AC9"/>
    <w:rsid w:val="005229C1"/>
    <w:rsid w:val="00523645"/>
    <w:rsid w:val="00523AE0"/>
    <w:rsid w:val="005255E3"/>
    <w:rsid w:val="005257A4"/>
    <w:rsid w:val="005258EE"/>
    <w:rsid w:val="00526178"/>
    <w:rsid w:val="005268F6"/>
    <w:rsid w:val="00526C62"/>
    <w:rsid w:val="00527111"/>
    <w:rsid w:val="0052745A"/>
    <w:rsid w:val="005279E9"/>
    <w:rsid w:val="00527DF5"/>
    <w:rsid w:val="005301D4"/>
    <w:rsid w:val="005307C9"/>
    <w:rsid w:val="00530904"/>
    <w:rsid w:val="00530B39"/>
    <w:rsid w:val="00531304"/>
    <w:rsid w:val="00531328"/>
    <w:rsid w:val="00531859"/>
    <w:rsid w:val="00531D07"/>
    <w:rsid w:val="00531F4B"/>
    <w:rsid w:val="00531FBE"/>
    <w:rsid w:val="00532E07"/>
    <w:rsid w:val="005337FE"/>
    <w:rsid w:val="00534835"/>
    <w:rsid w:val="00534DEC"/>
    <w:rsid w:val="005369D2"/>
    <w:rsid w:val="00536AC3"/>
    <w:rsid w:val="00537E67"/>
    <w:rsid w:val="00541388"/>
    <w:rsid w:val="00541797"/>
    <w:rsid w:val="005418C5"/>
    <w:rsid w:val="00543106"/>
    <w:rsid w:val="00543B52"/>
    <w:rsid w:val="00545100"/>
    <w:rsid w:val="00545F03"/>
    <w:rsid w:val="00546F06"/>
    <w:rsid w:val="00547D88"/>
    <w:rsid w:val="0055048F"/>
    <w:rsid w:val="00551694"/>
    <w:rsid w:val="00552D55"/>
    <w:rsid w:val="00552F22"/>
    <w:rsid w:val="005535AA"/>
    <w:rsid w:val="005535B7"/>
    <w:rsid w:val="005539C5"/>
    <w:rsid w:val="00553E5F"/>
    <w:rsid w:val="00554544"/>
    <w:rsid w:val="00555AB6"/>
    <w:rsid w:val="00555DAB"/>
    <w:rsid w:val="00555DBE"/>
    <w:rsid w:val="00556471"/>
    <w:rsid w:val="00556F3B"/>
    <w:rsid w:val="00557138"/>
    <w:rsid w:val="00560300"/>
    <w:rsid w:val="005615CE"/>
    <w:rsid w:val="00562420"/>
    <w:rsid w:val="005629CA"/>
    <w:rsid w:val="00562B9A"/>
    <w:rsid w:val="00562E24"/>
    <w:rsid w:val="0056325F"/>
    <w:rsid w:val="00563692"/>
    <w:rsid w:val="005636A7"/>
    <w:rsid w:val="00563D1D"/>
    <w:rsid w:val="005642F8"/>
    <w:rsid w:val="00564A3D"/>
    <w:rsid w:val="005657A2"/>
    <w:rsid w:val="005660E5"/>
    <w:rsid w:val="00566676"/>
    <w:rsid w:val="00566949"/>
    <w:rsid w:val="005671B5"/>
    <w:rsid w:val="005676CE"/>
    <w:rsid w:val="00570090"/>
    <w:rsid w:val="0057079F"/>
    <w:rsid w:val="00570927"/>
    <w:rsid w:val="00570B35"/>
    <w:rsid w:val="00570EFD"/>
    <w:rsid w:val="0057192C"/>
    <w:rsid w:val="00571A6C"/>
    <w:rsid w:val="00571C2A"/>
    <w:rsid w:val="00572031"/>
    <w:rsid w:val="005739A5"/>
    <w:rsid w:val="00574ED7"/>
    <w:rsid w:val="00575D99"/>
    <w:rsid w:val="005767D5"/>
    <w:rsid w:val="005773EB"/>
    <w:rsid w:val="005774A4"/>
    <w:rsid w:val="00580E19"/>
    <w:rsid w:val="00581A2D"/>
    <w:rsid w:val="00581B9C"/>
    <w:rsid w:val="00581F1C"/>
    <w:rsid w:val="0058238C"/>
    <w:rsid w:val="00583C0E"/>
    <w:rsid w:val="00583D32"/>
    <w:rsid w:val="00583D46"/>
    <w:rsid w:val="0058458C"/>
    <w:rsid w:val="00584B7D"/>
    <w:rsid w:val="005851C5"/>
    <w:rsid w:val="005856F3"/>
    <w:rsid w:val="00585F43"/>
    <w:rsid w:val="00587411"/>
    <w:rsid w:val="0058764F"/>
    <w:rsid w:val="005918AB"/>
    <w:rsid w:val="005929D0"/>
    <w:rsid w:val="00595040"/>
    <w:rsid w:val="00595815"/>
    <w:rsid w:val="00596AE8"/>
    <w:rsid w:val="00597E4D"/>
    <w:rsid w:val="005A0353"/>
    <w:rsid w:val="005A15E3"/>
    <w:rsid w:val="005A20D9"/>
    <w:rsid w:val="005A2A1E"/>
    <w:rsid w:val="005A370E"/>
    <w:rsid w:val="005A3829"/>
    <w:rsid w:val="005A4A07"/>
    <w:rsid w:val="005A4E46"/>
    <w:rsid w:val="005A69D6"/>
    <w:rsid w:val="005A6C62"/>
    <w:rsid w:val="005A7CAD"/>
    <w:rsid w:val="005A7FF0"/>
    <w:rsid w:val="005B042B"/>
    <w:rsid w:val="005B0718"/>
    <w:rsid w:val="005B0D44"/>
    <w:rsid w:val="005B2C12"/>
    <w:rsid w:val="005B2EE8"/>
    <w:rsid w:val="005B33BA"/>
    <w:rsid w:val="005B3537"/>
    <w:rsid w:val="005B45C3"/>
    <w:rsid w:val="005B4899"/>
    <w:rsid w:val="005B4ABF"/>
    <w:rsid w:val="005B5552"/>
    <w:rsid w:val="005B641F"/>
    <w:rsid w:val="005B653A"/>
    <w:rsid w:val="005B6655"/>
    <w:rsid w:val="005B6991"/>
    <w:rsid w:val="005B6F0D"/>
    <w:rsid w:val="005B7235"/>
    <w:rsid w:val="005B7846"/>
    <w:rsid w:val="005C080E"/>
    <w:rsid w:val="005C0A9F"/>
    <w:rsid w:val="005C0AA8"/>
    <w:rsid w:val="005C0C03"/>
    <w:rsid w:val="005C1B35"/>
    <w:rsid w:val="005C1B83"/>
    <w:rsid w:val="005C1F76"/>
    <w:rsid w:val="005C3C44"/>
    <w:rsid w:val="005C47F9"/>
    <w:rsid w:val="005C4E51"/>
    <w:rsid w:val="005C5055"/>
    <w:rsid w:val="005C50D6"/>
    <w:rsid w:val="005C5418"/>
    <w:rsid w:val="005C788C"/>
    <w:rsid w:val="005D19E6"/>
    <w:rsid w:val="005D1C47"/>
    <w:rsid w:val="005D20A5"/>
    <w:rsid w:val="005D222E"/>
    <w:rsid w:val="005D225D"/>
    <w:rsid w:val="005D465D"/>
    <w:rsid w:val="005D4E74"/>
    <w:rsid w:val="005D554F"/>
    <w:rsid w:val="005D5591"/>
    <w:rsid w:val="005D5AD6"/>
    <w:rsid w:val="005D5EAA"/>
    <w:rsid w:val="005D60EA"/>
    <w:rsid w:val="005D6653"/>
    <w:rsid w:val="005D67E6"/>
    <w:rsid w:val="005D6D63"/>
    <w:rsid w:val="005D7270"/>
    <w:rsid w:val="005D743D"/>
    <w:rsid w:val="005E08FA"/>
    <w:rsid w:val="005E0C37"/>
    <w:rsid w:val="005E4202"/>
    <w:rsid w:val="005E4DE6"/>
    <w:rsid w:val="005E4E80"/>
    <w:rsid w:val="005E52D2"/>
    <w:rsid w:val="005E6FBE"/>
    <w:rsid w:val="005F16E3"/>
    <w:rsid w:val="005F1950"/>
    <w:rsid w:val="005F1D81"/>
    <w:rsid w:val="005F1E94"/>
    <w:rsid w:val="005F28F9"/>
    <w:rsid w:val="005F2C5D"/>
    <w:rsid w:val="005F334F"/>
    <w:rsid w:val="005F35B0"/>
    <w:rsid w:val="005F4778"/>
    <w:rsid w:val="005F540D"/>
    <w:rsid w:val="005F5469"/>
    <w:rsid w:val="005F54CF"/>
    <w:rsid w:val="005F5BF3"/>
    <w:rsid w:val="005F61DF"/>
    <w:rsid w:val="005F72B3"/>
    <w:rsid w:val="00600AD5"/>
    <w:rsid w:val="00602CCA"/>
    <w:rsid w:val="00603AA9"/>
    <w:rsid w:val="0060423E"/>
    <w:rsid w:val="00604944"/>
    <w:rsid w:val="00606425"/>
    <w:rsid w:val="00606596"/>
    <w:rsid w:val="006065F4"/>
    <w:rsid w:val="00610880"/>
    <w:rsid w:val="006115A3"/>
    <w:rsid w:val="00611A48"/>
    <w:rsid w:val="00612477"/>
    <w:rsid w:val="00612F6A"/>
    <w:rsid w:val="006131D2"/>
    <w:rsid w:val="00615E21"/>
    <w:rsid w:val="00615E39"/>
    <w:rsid w:val="006161E0"/>
    <w:rsid w:val="00616E9F"/>
    <w:rsid w:val="006204D2"/>
    <w:rsid w:val="00621483"/>
    <w:rsid w:val="006220F7"/>
    <w:rsid w:val="0062288F"/>
    <w:rsid w:val="00623549"/>
    <w:rsid w:val="00623685"/>
    <w:rsid w:val="00623DA8"/>
    <w:rsid w:val="006242D3"/>
    <w:rsid w:val="0062613C"/>
    <w:rsid w:val="006267EB"/>
    <w:rsid w:val="006268A1"/>
    <w:rsid w:val="00627BDE"/>
    <w:rsid w:val="00630C84"/>
    <w:rsid w:val="00630E71"/>
    <w:rsid w:val="00631D9B"/>
    <w:rsid w:val="00632378"/>
    <w:rsid w:val="006324F2"/>
    <w:rsid w:val="006332F7"/>
    <w:rsid w:val="00634FF8"/>
    <w:rsid w:val="00635015"/>
    <w:rsid w:val="006353F5"/>
    <w:rsid w:val="00635877"/>
    <w:rsid w:val="00635AF4"/>
    <w:rsid w:val="00635D4B"/>
    <w:rsid w:val="00635D99"/>
    <w:rsid w:val="006361C4"/>
    <w:rsid w:val="00636812"/>
    <w:rsid w:val="00636F4B"/>
    <w:rsid w:val="006405CB"/>
    <w:rsid w:val="00640666"/>
    <w:rsid w:val="00640B92"/>
    <w:rsid w:val="0064158F"/>
    <w:rsid w:val="006423B3"/>
    <w:rsid w:val="00642696"/>
    <w:rsid w:val="00643182"/>
    <w:rsid w:val="0064327E"/>
    <w:rsid w:val="006441D5"/>
    <w:rsid w:val="006444D5"/>
    <w:rsid w:val="00644572"/>
    <w:rsid w:val="00644D53"/>
    <w:rsid w:val="00645D91"/>
    <w:rsid w:val="00646643"/>
    <w:rsid w:val="00647301"/>
    <w:rsid w:val="006478CF"/>
    <w:rsid w:val="006500BA"/>
    <w:rsid w:val="006502F7"/>
    <w:rsid w:val="00650583"/>
    <w:rsid w:val="00650782"/>
    <w:rsid w:val="006507F0"/>
    <w:rsid w:val="00650AE0"/>
    <w:rsid w:val="00650E8F"/>
    <w:rsid w:val="00651450"/>
    <w:rsid w:val="00651CDF"/>
    <w:rsid w:val="00651CED"/>
    <w:rsid w:val="00651FC7"/>
    <w:rsid w:val="0065292D"/>
    <w:rsid w:val="00652DE1"/>
    <w:rsid w:val="00652FCA"/>
    <w:rsid w:val="006536FE"/>
    <w:rsid w:val="00654691"/>
    <w:rsid w:val="00654B42"/>
    <w:rsid w:val="006564E1"/>
    <w:rsid w:val="006568D7"/>
    <w:rsid w:val="00656F91"/>
    <w:rsid w:val="00661386"/>
    <w:rsid w:val="00661733"/>
    <w:rsid w:val="00662985"/>
    <w:rsid w:val="00662CD1"/>
    <w:rsid w:val="0066360F"/>
    <w:rsid w:val="00663A9A"/>
    <w:rsid w:val="006645A9"/>
    <w:rsid w:val="006657B8"/>
    <w:rsid w:val="00665BBA"/>
    <w:rsid w:val="00667143"/>
    <w:rsid w:val="00671016"/>
    <w:rsid w:val="00671211"/>
    <w:rsid w:val="00671AA7"/>
    <w:rsid w:val="00671D5D"/>
    <w:rsid w:val="00671F4C"/>
    <w:rsid w:val="006720DA"/>
    <w:rsid w:val="0067289A"/>
    <w:rsid w:val="00672F70"/>
    <w:rsid w:val="00673DC9"/>
    <w:rsid w:val="006750CE"/>
    <w:rsid w:val="00675938"/>
    <w:rsid w:val="00675D1D"/>
    <w:rsid w:val="00677260"/>
    <w:rsid w:val="00677C03"/>
    <w:rsid w:val="00680073"/>
    <w:rsid w:val="006802F1"/>
    <w:rsid w:val="00680317"/>
    <w:rsid w:val="00680334"/>
    <w:rsid w:val="00681ABC"/>
    <w:rsid w:val="00682DE0"/>
    <w:rsid w:val="006832E5"/>
    <w:rsid w:val="00683746"/>
    <w:rsid w:val="00683E39"/>
    <w:rsid w:val="00683F03"/>
    <w:rsid w:val="006843AE"/>
    <w:rsid w:val="00684B6C"/>
    <w:rsid w:val="0068551E"/>
    <w:rsid w:val="00685881"/>
    <w:rsid w:val="00685913"/>
    <w:rsid w:val="006859B0"/>
    <w:rsid w:val="00686921"/>
    <w:rsid w:val="00686E45"/>
    <w:rsid w:val="006870F8"/>
    <w:rsid w:val="00690043"/>
    <w:rsid w:val="006903A5"/>
    <w:rsid w:val="00690CB6"/>
    <w:rsid w:val="006918CD"/>
    <w:rsid w:val="00691CCE"/>
    <w:rsid w:val="0069209F"/>
    <w:rsid w:val="00692155"/>
    <w:rsid w:val="006921CE"/>
    <w:rsid w:val="006931A6"/>
    <w:rsid w:val="0069376F"/>
    <w:rsid w:val="00693A66"/>
    <w:rsid w:val="00695432"/>
    <w:rsid w:val="00697962"/>
    <w:rsid w:val="00697B1C"/>
    <w:rsid w:val="006A007E"/>
    <w:rsid w:val="006A04B3"/>
    <w:rsid w:val="006A1392"/>
    <w:rsid w:val="006A2342"/>
    <w:rsid w:val="006A2567"/>
    <w:rsid w:val="006A283D"/>
    <w:rsid w:val="006A3C4D"/>
    <w:rsid w:val="006A50C0"/>
    <w:rsid w:val="006A6473"/>
    <w:rsid w:val="006A6DBC"/>
    <w:rsid w:val="006B151C"/>
    <w:rsid w:val="006B1758"/>
    <w:rsid w:val="006B1F89"/>
    <w:rsid w:val="006B21E5"/>
    <w:rsid w:val="006B2B1E"/>
    <w:rsid w:val="006B4A4C"/>
    <w:rsid w:val="006B5047"/>
    <w:rsid w:val="006B5E9E"/>
    <w:rsid w:val="006B69A4"/>
    <w:rsid w:val="006B6B3E"/>
    <w:rsid w:val="006B6BA4"/>
    <w:rsid w:val="006B7F9F"/>
    <w:rsid w:val="006C27CA"/>
    <w:rsid w:val="006C4257"/>
    <w:rsid w:val="006C4506"/>
    <w:rsid w:val="006C4921"/>
    <w:rsid w:val="006C52DD"/>
    <w:rsid w:val="006C5836"/>
    <w:rsid w:val="006C5BEB"/>
    <w:rsid w:val="006C6338"/>
    <w:rsid w:val="006C67D0"/>
    <w:rsid w:val="006C78F6"/>
    <w:rsid w:val="006D0131"/>
    <w:rsid w:val="006D09CF"/>
    <w:rsid w:val="006D1F17"/>
    <w:rsid w:val="006D2052"/>
    <w:rsid w:val="006D2469"/>
    <w:rsid w:val="006D2F41"/>
    <w:rsid w:val="006D45C0"/>
    <w:rsid w:val="006D474B"/>
    <w:rsid w:val="006D4888"/>
    <w:rsid w:val="006D588C"/>
    <w:rsid w:val="006D771B"/>
    <w:rsid w:val="006E0621"/>
    <w:rsid w:val="006E1FA4"/>
    <w:rsid w:val="006E2CDB"/>
    <w:rsid w:val="006E2F2C"/>
    <w:rsid w:val="006E4920"/>
    <w:rsid w:val="006E4C48"/>
    <w:rsid w:val="006E4D93"/>
    <w:rsid w:val="006E4E8A"/>
    <w:rsid w:val="006E50E6"/>
    <w:rsid w:val="006E7469"/>
    <w:rsid w:val="006E7BDB"/>
    <w:rsid w:val="006E7ECD"/>
    <w:rsid w:val="006F07A6"/>
    <w:rsid w:val="006F0911"/>
    <w:rsid w:val="006F0E4C"/>
    <w:rsid w:val="006F0FCE"/>
    <w:rsid w:val="006F1066"/>
    <w:rsid w:val="006F1FFD"/>
    <w:rsid w:val="006F2441"/>
    <w:rsid w:val="006F35EB"/>
    <w:rsid w:val="006F394D"/>
    <w:rsid w:val="006F58F6"/>
    <w:rsid w:val="006F6553"/>
    <w:rsid w:val="006F7CB6"/>
    <w:rsid w:val="00700976"/>
    <w:rsid w:val="00701106"/>
    <w:rsid w:val="00701757"/>
    <w:rsid w:val="007017DC"/>
    <w:rsid w:val="00701EFA"/>
    <w:rsid w:val="00702EA7"/>
    <w:rsid w:val="007039AF"/>
    <w:rsid w:val="007043B6"/>
    <w:rsid w:val="007058AF"/>
    <w:rsid w:val="00705BE2"/>
    <w:rsid w:val="00705D1C"/>
    <w:rsid w:val="0070617E"/>
    <w:rsid w:val="00706194"/>
    <w:rsid w:val="007064E5"/>
    <w:rsid w:val="00707245"/>
    <w:rsid w:val="007076F3"/>
    <w:rsid w:val="00707A40"/>
    <w:rsid w:val="00710239"/>
    <w:rsid w:val="007102AE"/>
    <w:rsid w:val="00710834"/>
    <w:rsid w:val="00710A04"/>
    <w:rsid w:val="00711B85"/>
    <w:rsid w:val="00712145"/>
    <w:rsid w:val="00712339"/>
    <w:rsid w:val="00712CDD"/>
    <w:rsid w:val="00713933"/>
    <w:rsid w:val="00713EB7"/>
    <w:rsid w:val="007144BB"/>
    <w:rsid w:val="007164A2"/>
    <w:rsid w:val="00716866"/>
    <w:rsid w:val="00716C43"/>
    <w:rsid w:val="00720DBA"/>
    <w:rsid w:val="00720F59"/>
    <w:rsid w:val="00721A49"/>
    <w:rsid w:val="00722356"/>
    <w:rsid w:val="00722CDB"/>
    <w:rsid w:val="00723039"/>
    <w:rsid w:val="007237ED"/>
    <w:rsid w:val="00724996"/>
    <w:rsid w:val="0072573C"/>
    <w:rsid w:val="0072678B"/>
    <w:rsid w:val="007303FC"/>
    <w:rsid w:val="00730C23"/>
    <w:rsid w:val="00730EB4"/>
    <w:rsid w:val="00731589"/>
    <w:rsid w:val="007326EA"/>
    <w:rsid w:val="00732C43"/>
    <w:rsid w:val="007339F7"/>
    <w:rsid w:val="00733A3E"/>
    <w:rsid w:val="0073479A"/>
    <w:rsid w:val="00734FE1"/>
    <w:rsid w:val="00735F33"/>
    <w:rsid w:val="00736D12"/>
    <w:rsid w:val="00736FD8"/>
    <w:rsid w:val="00740545"/>
    <w:rsid w:val="00740712"/>
    <w:rsid w:val="0074079F"/>
    <w:rsid w:val="00741308"/>
    <w:rsid w:val="00741FF7"/>
    <w:rsid w:val="00742360"/>
    <w:rsid w:val="00742B21"/>
    <w:rsid w:val="007433CC"/>
    <w:rsid w:val="00744D5E"/>
    <w:rsid w:val="007455B7"/>
    <w:rsid w:val="00746C12"/>
    <w:rsid w:val="00747614"/>
    <w:rsid w:val="007508EC"/>
    <w:rsid w:val="007508F0"/>
    <w:rsid w:val="00750A13"/>
    <w:rsid w:val="00751C04"/>
    <w:rsid w:val="00751D21"/>
    <w:rsid w:val="007527FE"/>
    <w:rsid w:val="007529AD"/>
    <w:rsid w:val="007534BE"/>
    <w:rsid w:val="00754649"/>
    <w:rsid w:val="00754BEF"/>
    <w:rsid w:val="00754C15"/>
    <w:rsid w:val="0075544C"/>
    <w:rsid w:val="00755C76"/>
    <w:rsid w:val="00755DD3"/>
    <w:rsid w:val="00756284"/>
    <w:rsid w:val="007565AD"/>
    <w:rsid w:val="007566D1"/>
    <w:rsid w:val="0075731C"/>
    <w:rsid w:val="00757848"/>
    <w:rsid w:val="00760308"/>
    <w:rsid w:val="00760E91"/>
    <w:rsid w:val="007616FE"/>
    <w:rsid w:val="00762DF4"/>
    <w:rsid w:val="0076304F"/>
    <w:rsid w:val="007635A6"/>
    <w:rsid w:val="007637EE"/>
    <w:rsid w:val="00763B55"/>
    <w:rsid w:val="00763F7D"/>
    <w:rsid w:val="0076578F"/>
    <w:rsid w:val="007668E7"/>
    <w:rsid w:val="00767400"/>
    <w:rsid w:val="00770B49"/>
    <w:rsid w:val="00770D75"/>
    <w:rsid w:val="00771E50"/>
    <w:rsid w:val="00773D79"/>
    <w:rsid w:val="00774027"/>
    <w:rsid w:val="007748CB"/>
    <w:rsid w:val="00776679"/>
    <w:rsid w:val="00776811"/>
    <w:rsid w:val="007773CB"/>
    <w:rsid w:val="00781454"/>
    <w:rsid w:val="00781CB8"/>
    <w:rsid w:val="00781DA4"/>
    <w:rsid w:val="00781FB6"/>
    <w:rsid w:val="00782084"/>
    <w:rsid w:val="007827B1"/>
    <w:rsid w:val="00783F2B"/>
    <w:rsid w:val="007840F8"/>
    <w:rsid w:val="00785201"/>
    <w:rsid w:val="00785E0A"/>
    <w:rsid w:val="007869F7"/>
    <w:rsid w:val="00787600"/>
    <w:rsid w:val="00787E4E"/>
    <w:rsid w:val="007906F0"/>
    <w:rsid w:val="00790D41"/>
    <w:rsid w:val="0079123B"/>
    <w:rsid w:val="00791870"/>
    <w:rsid w:val="00791D3A"/>
    <w:rsid w:val="007926F8"/>
    <w:rsid w:val="00794F5B"/>
    <w:rsid w:val="0079502A"/>
    <w:rsid w:val="007951AE"/>
    <w:rsid w:val="00795264"/>
    <w:rsid w:val="007952EB"/>
    <w:rsid w:val="007957B1"/>
    <w:rsid w:val="00795FC2"/>
    <w:rsid w:val="00796EF0"/>
    <w:rsid w:val="007A13B0"/>
    <w:rsid w:val="007A1443"/>
    <w:rsid w:val="007A2790"/>
    <w:rsid w:val="007A3231"/>
    <w:rsid w:val="007A3579"/>
    <w:rsid w:val="007A3718"/>
    <w:rsid w:val="007A382E"/>
    <w:rsid w:val="007A4D7F"/>
    <w:rsid w:val="007A5D30"/>
    <w:rsid w:val="007A6481"/>
    <w:rsid w:val="007A6BE3"/>
    <w:rsid w:val="007A6BF0"/>
    <w:rsid w:val="007A6E64"/>
    <w:rsid w:val="007A6F1A"/>
    <w:rsid w:val="007A75FE"/>
    <w:rsid w:val="007B0EFD"/>
    <w:rsid w:val="007B229F"/>
    <w:rsid w:val="007B3470"/>
    <w:rsid w:val="007B36FE"/>
    <w:rsid w:val="007B3A8F"/>
    <w:rsid w:val="007B3F08"/>
    <w:rsid w:val="007B54F8"/>
    <w:rsid w:val="007B566A"/>
    <w:rsid w:val="007B5AF4"/>
    <w:rsid w:val="007B615C"/>
    <w:rsid w:val="007B63D8"/>
    <w:rsid w:val="007B6D60"/>
    <w:rsid w:val="007C0DF3"/>
    <w:rsid w:val="007C1C54"/>
    <w:rsid w:val="007C2187"/>
    <w:rsid w:val="007C2CB2"/>
    <w:rsid w:val="007C3156"/>
    <w:rsid w:val="007C3F13"/>
    <w:rsid w:val="007C4FF7"/>
    <w:rsid w:val="007C5528"/>
    <w:rsid w:val="007C5AC5"/>
    <w:rsid w:val="007C633C"/>
    <w:rsid w:val="007C72F6"/>
    <w:rsid w:val="007C7EA8"/>
    <w:rsid w:val="007D02A1"/>
    <w:rsid w:val="007D03C0"/>
    <w:rsid w:val="007D09F8"/>
    <w:rsid w:val="007D0F98"/>
    <w:rsid w:val="007D1DA8"/>
    <w:rsid w:val="007D22AE"/>
    <w:rsid w:val="007D2C48"/>
    <w:rsid w:val="007D3569"/>
    <w:rsid w:val="007D39EB"/>
    <w:rsid w:val="007D3AB7"/>
    <w:rsid w:val="007D3AFD"/>
    <w:rsid w:val="007D68B4"/>
    <w:rsid w:val="007D6B6A"/>
    <w:rsid w:val="007D701C"/>
    <w:rsid w:val="007D715A"/>
    <w:rsid w:val="007D7F79"/>
    <w:rsid w:val="007E104B"/>
    <w:rsid w:val="007E2044"/>
    <w:rsid w:val="007E28D4"/>
    <w:rsid w:val="007E2A7C"/>
    <w:rsid w:val="007E3099"/>
    <w:rsid w:val="007E319E"/>
    <w:rsid w:val="007E3B02"/>
    <w:rsid w:val="007E3FC6"/>
    <w:rsid w:val="007E5799"/>
    <w:rsid w:val="007E6052"/>
    <w:rsid w:val="007E7268"/>
    <w:rsid w:val="007E7933"/>
    <w:rsid w:val="007F04EA"/>
    <w:rsid w:val="007F06EA"/>
    <w:rsid w:val="007F1DD3"/>
    <w:rsid w:val="007F2C72"/>
    <w:rsid w:val="007F3F3B"/>
    <w:rsid w:val="007F41E4"/>
    <w:rsid w:val="007F4CB4"/>
    <w:rsid w:val="007F4F9E"/>
    <w:rsid w:val="007F5815"/>
    <w:rsid w:val="007F5B81"/>
    <w:rsid w:val="007F66D7"/>
    <w:rsid w:val="007F6811"/>
    <w:rsid w:val="007F73BC"/>
    <w:rsid w:val="008000CF"/>
    <w:rsid w:val="00800565"/>
    <w:rsid w:val="00801A68"/>
    <w:rsid w:val="00802EF3"/>
    <w:rsid w:val="0080313C"/>
    <w:rsid w:val="008036CE"/>
    <w:rsid w:val="0080398A"/>
    <w:rsid w:val="00803BA5"/>
    <w:rsid w:val="00804602"/>
    <w:rsid w:val="008048EC"/>
    <w:rsid w:val="00804E9C"/>
    <w:rsid w:val="008055A7"/>
    <w:rsid w:val="008059D6"/>
    <w:rsid w:val="00805B4D"/>
    <w:rsid w:val="00805B53"/>
    <w:rsid w:val="00807A57"/>
    <w:rsid w:val="0081073E"/>
    <w:rsid w:val="00811783"/>
    <w:rsid w:val="008118BD"/>
    <w:rsid w:val="008120C3"/>
    <w:rsid w:val="00812E56"/>
    <w:rsid w:val="00813488"/>
    <w:rsid w:val="00813D52"/>
    <w:rsid w:val="008141D8"/>
    <w:rsid w:val="0081427C"/>
    <w:rsid w:val="008158C5"/>
    <w:rsid w:val="0081616E"/>
    <w:rsid w:val="0081625C"/>
    <w:rsid w:val="008167F4"/>
    <w:rsid w:val="0081700E"/>
    <w:rsid w:val="008174B2"/>
    <w:rsid w:val="0081752A"/>
    <w:rsid w:val="00820494"/>
    <w:rsid w:val="008207ED"/>
    <w:rsid w:val="00820C29"/>
    <w:rsid w:val="00820DF5"/>
    <w:rsid w:val="0082146E"/>
    <w:rsid w:val="008217CC"/>
    <w:rsid w:val="008226CA"/>
    <w:rsid w:val="0082299E"/>
    <w:rsid w:val="0082368B"/>
    <w:rsid w:val="00823946"/>
    <w:rsid w:val="00823EC9"/>
    <w:rsid w:val="00824022"/>
    <w:rsid w:val="00824260"/>
    <w:rsid w:val="008262F8"/>
    <w:rsid w:val="00826690"/>
    <w:rsid w:val="008269FA"/>
    <w:rsid w:val="0082705B"/>
    <w:rsid w:val="0082746F"/>
    <w:rsid w:val="0083042B"/>
    <w:rsid w:val="00830BA4"/>
    <w:rsid w:val="0083169C"/>
    <w:rsid w:val="00831E2A"/>
    <w:rsid w:val="0083270B"/>
    <w:rsid w:val="008336F2"/>
    <w:rsid w:val="00833CF8"/>
    <w:rsid w:val="008342B2"/>
    <w:rsid w:val="0083548A"/>
    <w:rsid w:val="00835D4F"/>
    <w:rsid w:val="00835F1C"/>
    <w:rsid w:val="008363F4"/>
    <w:rsid w:val="00836A6C"/>
    <w:rsid w:val="00836C8E"/>
    <w:rsid w:val="00837359"/>
    <w:rsid w:val="00837379"/>
    <w:rsid w:val="00837831"/>
    <w:rsid w:val="00837932"/>
    <w:rsid w:val="00840503"/>
    <w:rsid w:val="00840800"/>
    <w:rsid w:val="00840C77"/>
    <w:rsid w:val="008417A6"/>
    <w:rsid w:val="00841FDA"/>
    <w:rsid w:val="00843B79"/>
    <w:rsid w:val="00843FF0"/>
    <w:rsid w:val="0084474C"/>
    <w:rsid w:val="008451EE"/>
    <w:rsid w:val="00845357"/>
    <w:rsid w:val="008453DB"/>
    <w:rsid w:val="0084624C"/>
    <w:rsid w:val="0084693C"/>
    <w:rsid w:val="008476BC"/>
    <w:rsid w:val="00847FCE"/>
    <w:rsid w:val="00851429"/>
    <w:rsid w:val="00851A0E"/>
    <w:rsid w:val="008521DE"/>
    <w:rsid w:val="00852FD5"/>
    <w:rsid w:val="00853542"/>
    <w:rsid w:val="00854849"/>
    <w:rsid w:val="00854D8A"/>
    <w:rsid w:val="008551D7"/>
    <w:rsid w:val="0085593D"/>
    <w:rsid w:val="008575C0"/>
    <w:rsid w:val="008579A6"/>
    <w:rsid w:val="00857D32"/>
    <w:rsid w:val="00857E4F"/>
    <w:rsid w:val="008605B2"/>
    <w:rsid w:val="00860D8B"/>
    <w:rsid w:val="0086117A"/>
    <w:rsid w:val="008618F6"/>
    <w:rsid w:val="00861FE2"/>
    <w:rsid w:val="00862D0D"/>
    <w:rsid w:val="00863AAE"/>
    <w:rsid w:val="00864057"/>
    <w:rsid w:val="0086505A"/>
    <w:rsid w:val="00865C5D"/>
    <w:rsid w:val="00865EC3"/>
    <w:rsid w:val="0086678B"/>
    <w:rsid w:val="00866B4A"/>
    <w:rsid w:val="00866C5D"/>
    <w:rsid w:val="00866DED"/>
    <w:rsid w:val="008677C3"/>
    <w:rsid w:val="00867E59"/>
    <w:rsid w:val="00867F50"/>
    <w:rsid w:val="00867F76"/>
    <w:rsid w:val="00870026"/>
    <w:rsid w:val="00871430"/>
    <w:rsid w:val="008719BB"/>
    <w:rsid w:val="00871BB8"/>
    <w:rsid w:val="00871C84"/>
    <w:rsid w:val="008721D5"/>
    <w:rsid w:val="00872460"/>
    <w:rsid w:val="008742A1"/>
    <w:rsid w:val="008745F5"/>
    <w:rsid w:val="00874BC8"/>
    <w:rsid w:val="00874CCC"/>
    <w:rsid w:val="00875CA7"/>
    <w:rsid w:val="0087632A"/>
    <w:rsid w:val="00876375"/>
    <w:rsid w:val="00876CF4"/>
    <w:rsid w:val="00877D18"/>
    <w:rsid w:val="00880204"/>
    <w:rsid w:val="00880703"/>
    <w:rsid w:val="00880F1C"/>
    <w:rsid w:val="00882BA4"/>
    <w:rsid w:val="00882CC0"/>
    <w:rsid w:val="008831B1"/>
    <w:rsid w:val="0088350A"/>
    <w:rsid w:val="00883B8B"/>
    <w:rsid w:val="00883C59"/>
    <w:rsid w:val="00883CB9"/>
    <w:rsid w:val="00884414"/>
    <w:rsid w:val="00884A53"/>
    <w:rsid w:val="00885FDD"/>
    <w:rsid w:val="00886CE7"/>
    <w:rsid w:val="00887E45"/>
    <w:rsid w:val="00890590"/>
    <w:rsid w:val="00890AA2"/>
    <w:rsid w:val="00890CAA"/>
    <w:rsid w:val="00891C04"/>
    <w:rsid w:val="00892A44"/>
    <w:rsid w:val="00894F3F"/>
    <w:rsid w:val="00894F9F"/>
    <w:rsid w:val="008963C6"/>
    <w:rsid w:val="008966C4"/>
    <w:rsid w:val="00896799"/>
    <w:rsid w:val="0089690A"/>
    <w:rsid w:val="008A0545"/>
    <w:rsid w:val="008A2835"/>
    <w:rsid w:val="008A30AF"/>
    <w:rsid w:val="008A3305"/>
    <w:rsid w:val="008A3CAA"/>
    <w:rsid w:val="008A407B"/>
    <w:rsid w:val="008A40E4"/>
    <w:rsid w:val="008A440C"/>
    <w:rsid w:val="008A518D"/>
    <w:rsid w:val="008A53B7"/>
    <w:rsid w:val="008A5FE6"/>
    <w:rsid w:val="008A6DDB"/>
    <w:rsid w:val="008A7AEA"/>
    <w:rsid w:val="008B1532"/>
    <w:rsid w:val="008B1D2F"/>
    <w:rsid w:val="008B4062"/>
    <w:rsid w:val="008B425E"/>
    <w:rsid w:val="008B468E"/>
    <w:rsid w:val="008B4A89"/>
    <w:rsid w:val="008B6FAA"/>
    <w:rsid w:val="008B7987"/>
    <w:rsid w:val="008B7E04"/>
    <w:rsid w:val="008C1B40"/>
    <w:rsid w:val="008C253F"/>
    <w:rsid w:val="008C259B"/>
    <w:rsid w:val="008C27B3"/>
    <w:rsid w:val="008C286B"/>
    <w:rsid w:val="008C2C51"/>
    <w:rsid w:val="008C3BB4"/>
    <w:rsid w:val="008C47CA"/>
    <w:rsid w:val="008C540D"/>
    <w:rsid w:val="008C55AE"/>
    <w:rsid w:val="008C5A63"/>
    <w:rsid w:val="008C60FA"/>
    <w:rsid w:val="008C7DDE"/>
    <w:rsid w:val="008D0DC9"/>
    <w:rsid w:val="008D1577"/>
    <w:rsid w:val="008D27B8"/>
    <w:rsid w:val="008D29D0"/>
    <w:rsid w:val="008D32B6"/>
    <w:rsid w:val="008D33EB"/>
    <w:rsid w:val="008D33FB"/>
    <w:rsid w:val="008D3819"/>
    <w:rsid w:val="008D39FB"/>
    <w:rsid w:val="008D3D31"/>
    <w:rsid w:val="008D4F94"/>
    <w:rsid w:val="008D50AE"/>
    <w:rsid w:val="008D6A2C"/>
    <w:rsid w:val="008D6B75"/>
    <w:rsid w:val="008E000E"/>
    <w:rsid w:val="008E01C2"/>
    <w:rsid w:val="008E12FE"/>
    <w:rsid w:val="008E1981"/>
    <w:rsid w:val="008E1F73"/>
    <w:rsid w:val="008E33B8"/>
    <w:rsid w:val="008E4DC0"/>
    <w:rsid w:val="008E5021"/>
    <w:rsid w:val="008E6869"/>
    <w:rsid w:val="008E6A69"/>
    <w:rsid w:val="008E6E47"/>
    <w:rsid w:val="008E756A"/>
    <w:rsid w:val="008E7781"/>
    <w:rsid w:val="008E77C8"/>
    <w:rsid w:val="008E7CB3"/>
    <w:rsid w:val="008F0860"/>
    <w:rsid w:val="008F3F03"/>
    <w:rsid w:val="008F4B26"/>
    <w:rsid w:val="008F4CCB"/>
    <w:rsid w:val="008F6AB3"/>
    <w:rsid w:val="008F6EA1"/>
    <w:rsid w:val="008F6EF1"/>
    <w:rsid w:val="009007E1"/>
    <w:rsid w:val="00900B4C"/>
    <w:rsid w:val="00900DDB"/>
    <w:rsid w:val="00902A4E"/>
    <w:rsid w:val="00903365"/>
    <w:rsid w:val="009037E1"/>
    <w:rsid w:val="00904B34"/>
    <w:rsid w:val="00904E59"/>
    <w:rsid w:val="00905044"/>
    <w:rsid w:val="0090588D"/>
    <w:rsid w:val="00905A8A"/>
    <w:rsid w:val="009062D8"/>
    <w:rsid w:val="00906B80"/>
    <w:rsid w:val="009112FA"/>
    <w:rsid w:val="00912160"/>
    <w:rsid w:val="0091262A"/>
    <w:rsid w:val="009126E5"/>
    <w:rsid w:val="00912A8D"/>
    <w:rsid w:val="00912BCA"/>
    <w:rsid w:val="009131EF"/>
    <w:rsid w:val="0091384F"/>
    <w:rsid w:val="009138BF"/>
    <w:rsid w:val="00913B48"/>
    <w:rsid w:val="0091405F"/>
    <w:rsid w:val="009144F4"/>
    <w:rsid w:val="0091472C"/>
    <w:rsid w:val="00915920"/>
    <w:rsid w:val="00915D10"/>
    <w:rsid w:val="0091648A"/>
    <w:rsid w:val="0091733B"/>
    <w:rsid w:val="00917D97"/>
    <w:rsid w:val="00917E3D"/>
    <w:rsid w:val="0092066A"/>
    <w:rsid w:val="00921204"/>
    <w:rsid w:val="009223E5"/>
    <w:rsid w:val="00922BCF"/>
    <w:rsid w:val="00922CB0"/>
    <w:rsid w:val="009244AF"/>
    <w:rsid w:val="00924879"/>
    <w:rsid w:val="00924CFD"/>
    <w:rsid w:val="0092561C"/>
    <w:rsid w:val="00925688"/>
    <w:rsid w:val="00926155"/>
    <w:rsid w:val="00926DF8"/>
    <w:rsid w:val="009271A6"/>
    <w:rsid w:val="00927578"/>
    <w:rsid w:val="009276E1"/>
    <w:rsid w:val="0092794E"/>
    <w:rsid w:val="0093010B"/>
    <w:rsid w:val="00931D3A"/>
    <w:rsid w:val="0093275F"/>
    <w:rsid w:val="0093326C"/>
    <w:rsid w:val="00933A5D"/>
    <w:rsid w:val="0093449C"/>
    <w:rsid w:val="00934584"/>
    <w:rsid w:val="00934B71"/>
    <w:rsid w:val="00935C5E"/>
    <w:rsid w:val="00935D68"/>
    <w:rsid w:val="00936183"/>
    <w:rsid w:val="00936DEE"/>
    <w:rsid w:val="009400E0"/>
    <w:rsid w:val="0094020D"/>
    <w:rsid w:val="00940E5D"/>
    <w:rsid w:val="0094203C"/>
    <w:rsid w:val="0094309D"/>
    <w:rsid w:val="0094314B"/>
    <w:rsid w:val="00943269"/>
    <w:rsid w:val="00943B28"/>
    <w:rsid w:val="00945571"/>
    <w:rsid w:val="0094559D"/>
    <w:rsid w:val="00945815"/>
    <w:rsid w:val="00946059"/>
    <w:rsid w:val="00950696"/>
    <w:rsid w:val="009520DF"/>
    <w:rsid w:val="0095231C"/>
    <w:rsid w:val="009527F8"/>
    <w:rsid w:val="00952B76"/>
    <w:rsid w:val="009538D4"/>
    <w:rsid w:val="00953C69"/>
    <w:rsid w:val="00953F24"/>
    <w:rsid w:val="00954801"/>
    <w:rsid w:val="00954DE6"/>
    <w:rsid w:val="00955392"/>
    <w:rsid w:val="0095555A"/>
    <w:rsid w:val="0095590D"/>
    <w:rsid w:val="00955DCA"/>
    <w:rsid w:val="00955EED"/>
    <w:rsid w:val="00956330"/>
    <w:rsid w:val="009563D4"/>
    <w:rsid w:val="009565A7"/>
    <w:rsid w:val="009569E1"/>
    <w:rsid w:val="00956B60"/>
    <w:rsid w:val="00956C6F"/>
    <w:rsid w:val="00957AE9"/>
    <w:rsid w:val="00960D1E"/>
    <w:rsid w:val="00960E83"/>
    <w:rsid w:val="0096213A"/>
    <w:rsid w:val="009626E4"/>
    <w:rsid w:val="00962D33"/>
    <w:rsid w:val="009632E7"/>
    <w:rsid w:val="00963F00"/>
    <w:rsid w:val="009644D5"/>
    <w:rsid w:val="009654D1"/>
    <w:rsid w:val="00965F68"/>
    <w:rsid w:val="009676D3"/>
    <w:rsid w:val="0096775D"/>
    <w:rsid w:val="0097152A"/>
    <w:rsid w:val="00971894"/>
    <w:rsid w:val="0097201D"/>
    <w:rsid w:val="00972884"/>
    <w:rsid w:val="00972BA8"/>
    <w:rsid w:val="00974728"/>
    <w:rsid w:val="00974D6B"/>
    <w:rsid w:val="00976D60"/>
    <w:rsid w:val="0097717B"/>
    <w:rsid w:val="00977A9F"/>
    <w:rsid w:val="00977EC2"/>
    <w:rsid w:val="00980447"/>
    <w:rsid w:val="00980B33"/>
    <w:rsid w:val="00980BFD"/>
    <w:rsid w:val="00980FDB"/>
    <w:rsid w:val="00981B36"/>
    <w:rsid w:val="00981BC4"/>
    <w:rsid w:val="00982124"/>
    <w:rsid w:val="00982B12"/>
    <w:rsid w:val="00982B9F"/>
    <w:rsid w:val="00982BF6"/>
    <w:rsid w:val="00982EE2"/>
    <w:rsid w:val="0098364F"/>
    <w:rsid w:val="00983B2F"/>
    <w:rsid w:val="00984745"/>
    <w:rsid w:val="009847E4"/>
    <w:rsid w:val="00986AA2"/>
    <w:rsid w:val="009902E2"/>
    <w:rsid w:val="00990837"/>
    <w:rsid w:val="00990A5D"/>
    <w:rsid w:val="00990F9A"/>
    <w:rsid w:val="00991024"/>
    <w:rsid w:val="009910CB"/>
    <w:rsid w:val="00991B13"/>
    <w:rsid w:val="00991E22"/>
    <w:rsid w:val="00991EB3"/>
    <w:rsid w:val="00992F2D"/>
    <w:rsid w:val="00993C0A"/>
    <w:rsid w:val="00994017"/>
    <w:rsid w:val="0099505D"/>
    <w:rsid w:val="00995214"/>
    <w:rsid w:val="00995644"/>
    <w:rsid w:val="009957EA"/>
    <w:rsid w:val="0099590F"/>
    <w:rsid w:val="00997A3E"/>
    <w:rsid w:val="00997BBC"/>
    <w:rsid w:val="009A03F6"/>
    <w:rsid w:val="009A0535"/>
    <w:rsid w:val="009A0DF0"/>
    <w:rsid w:val="009A1F65"/>
    <w:rsid w:val="009A338B"/>
    <w:rsid w:val="009A34E9"/>
    <w:rsid w:val="009A34F6"/>
    <w:rsid w:val="009A358F"/>
    <w:rsid w:val="009A3638"/>
    <w:rsid w:val="009A3BC3"/>
    <w:rsid w:val="009A3C21"/>
    <w:rsid w:val="009A4D85"/>
    <w:rsid w:val="009A7676"/>
    <w:rsid w:val="009A7804"/>
    <w:rsid w:val="009B175B"/>
    <w:rsid w:val="009B1D2D"/>
    <w:rsid w:val="009B2E06"/>
    <w:rsid w:val="009B321C"/>
    <w:rsid w:val="009B3481"/>
    <w:rsid w:val="009B34C3"/>
    <w:rsid w:val="009B423B"/>
    <w:rsid w:val="009B5631"/>
    <w:rsid w:val="009B5A9B"/>
    <w:rsid w:val="009B61DF"/>
    <w:rsid w:val="009B6CC2"/>
    <w:rsid w:val="009B6F24"/>
    <w:rsid w:val="009B79CF"/>
    <w:rsid w:val="009C03C1"/>
    <w:rsid w:val="009C0B5D"/>
    <w:rsid w:val="009C0CA6"/>
    <w:rsid w:val="009C1DA6"/>
    <w:rsid w:val="009C2BF7"/>
    <w:rsid w:val="009C2E1F"/>
    <w:rsid w:val="009C2E77"/>
    <w:rsid w:val="009C2FF0"/>
    <w:rsid w:val="009C36D2"/>
    <w:rsid w:val="009C4445"/>
    <w:rsid w:val="009C44DE"/>
    <w:rsid w:val="009C4A83"/>
    <w:rsid w:val="009C4B88"/>
    <w:rsid w:val="009C503D"/>
    <w:rsid w:val="009C58A8"/>
    <w:rsid w:val="009C729E"/>
    <w:rsid w:val="009C76B6"/>
    <w:rsid w:val="009C7943"/>
    <w:rsid w:val="009C7F3E"/>
    <w:rsid w:val="009D19DB"/>
    <w:rsid w:val="009D1B5A"/>
    <w:rsid w:val="009D269C"/>
    <w:rsid w:val="009D310D"/>
    <w:rsid w:val="009D5616"/>
    <w:rsid w:val="009D649B"/>
    <w:rsid w:val="009D72B4"/>
    <w:rsid w:val="009D7EB0"/>
    <w:rsid w:val="009E2C9D"/>
    <w:rsid w:val="009E2F0E"/>
    <w:rsid w:val="009E4905"/>
    <w:rsid w:val="009E4DEF"/>
    <w:rsid w:val="009E5E27"/>
    <w:rsid w:val="009E5E7C"/>
    <w:rsid w:val="009E7230"/>
    <w:rsid w:val="009E7532"/>
    <w:rsid w:val="009E7C81"/>
    <w:rsid w:val="009E7EF2"/>
    <w:rsid w:val="009F2030"/>
    <w:rsid w:val="009F271D"/>
    <w:rsid w:val="009F2A15"/>
    <w:rsid w:val="009F3071"/>
    <w:rsid w:val="009F45A4"/>
    <w:rsid w:val="009F47FF"/>
    <w:rsid w:val="009F548B"/>
    <w:rsid w:val="009F565F"/>
    <w:rsid w:val="009F624B"/>
    <w:rsid w:val="009F6FC1"/>
    <w:rsid w:val="00A011FA"/>
    <w:rsid w:val="00A01573"/>
    <w:rsid w:val="00A018EF"/>
    <w:rsid w:val="00A025F2"/>
    <w:rsid w:val="00A0261E"/>
    <w:rsid w:val="00A02A5E"/>
    <w:rsid w:val="00A02BDC"/>
    <w:rsid w:val="00A02C79"/>
    <w:rsid w:val="00A03912"/>
    <w:rsid w:val="00A05E57"/>
    <w:rsid w:val="00A063B4"/>
    <w:rsid w:val="00A0691B"/>
    <w:rsid w:val="00A06A6B"/>
    <w:rsid w:val="00A06E58"/>
    <w:rsid w:val="00A07D5B"/>
    <w:rsid w:val="00A102FB"/>
    <w:rsid w:val="00A115F6"/>
    <w:rsid w:val="00A11978"/>
    <w:rsid w:val="00A123C6"/>
    <w:rsid w:val="00A128DE"/>
    <w:rsid w:val="00A132EA"/>
    <w:rsid w:val="00A13529"/>
    <w:rsid w:val="00A137A7"/>
    <w:rsid w:val="00A15F8A"/>
    <w:rsid w:val="00A16788"/>
    <w:rsid w:val="00A17EE5"/>
    <w:rsid w:val="00A2048E"/>
    <w:rsid w:val="00A213E0"/>
    <w:rsid w:val="00A215A2"/>
    <w:rsid w:val="00A21AB0"/>
    <w:rsid w:val="00A21D3F"/>
    <w:rsid w:val="00A23C51"/>
    <w:rsid w:val="00A25B8B"/>
    <w:rsid w:val="00A2625C"/>
    <w:rsid w:val="00A264CD"/>
    <w:rsid w:val="00A2725C"/>
    <w:rsid w:val="00A31D01"/>
    <w:rsid w:val="00A31DB2"/>
    <w:rsid w:val="00A326DF"/>
    <w:rsid w:val="00A32FD8"/>
    <w:rsid w:val="00A33BCD"/>
    <w:rsid w:val="00A33E5F"/>
    <w:rsid w:val="00A34A99"/>
    <w:rsid w:val="00A34BC9"/>
    <w:rsid w:val="00A35308"/>
    <w:rsid w:val="00A35923"/>
    <w:rsid w:val="00A35E41"/>
    <w:rsid w:val="00A36DEE"/>
    <w:rsid w:val="00A37051"/>
    <w:rsid w:val="00A3788A"/>
    <w:rsid w:val="00A4015A"/>
    <w:rsid w:val="00A40448"/>
    <w:rsid w:val="00A4088C"/>
    <w:rsid w:val="00A41669"/>
    <w:rsid w:val="00A41BB5"/>
    <w:rsid w:val="00A4228D"/>
    <w:rsid w:val="00A42702"/>
    <w:rsid w:val="00A42D1D"/>
    <w:rsid w:val="00A436DB"/>
    <w:rsid w:val="00A43749"/>
    <w:rsid w:val="00A44184"/>
    <w:rsid w:val="00A44418"/>
    <w:rsid w:val="00A46334"/>
    <w:rsid w:val="00A4743F"/>
    <w:rsid w:val="00A47556"/>
    <w:rsid w:val="00A47641"/>
    <w:rsid w:val="00A507ED"/>
    <w:rsid w:val="00A50F21"/>
    <w:rsid w:val="00A51904"/>
    <w:rsid w:val="00A53A4A"/>
    <w:rsid w:val="00A548AF"/>
    <w:rsid w:val="00A548FB"/>
    <w:rsid w:val="00A5673C"/>
    <w:rsid w:val="00A56AB4"/>
    <w:rsid w:val="00A56AB6"/>
    <w:rsid w:val="00A5700A"/>
    <w:rsid w:val="00A571CE"/>
    <w:rsid w:val="00A60CEE"/>
    <w:rsid w:val="00A6220C"/>
    <w:rsid w:val="00A62958"/>
    <w:rsid w:val="00A63397"/>
    <w:rsid w:val="00A63D01"/>
    <w:rsid w:val="00A642B9"/>
    <w:rsid w:val="00A6547A"/>
    <w:rsid w:val="00A6574D"/>
    <w:rsid w:val="00A65766"/>
    <w:rsid w:val="00A66435"/>
    <w:rsid w:val="00A66730"/>
    <w:rsid w:val="00A6679E"/>
    <w:rsid w:val="00A673B9"/>
    <w:rsid w:val="00A673C4"/>
    <w:rsid w:val="00A70A9F"/>
    <w:rsid w:val="00A70DC3"/>
    <w:rsid w:val="00A711E4"/>
    <w:rsid w:val="00A7434B"/>
    <w:rsid w:val="00A74A12"/>
    <w:rsid w:val="00A74A56"/>
    <w:rsid w:val="00A74CE2"/>
    <w:rsid w:val="00A74D3D"/>
    <w:rsid w:val="00A75735"/>
    <w:rsid w:val="00A762A4"/>
    <w:rsid w:val="00A77182"/>
    <w:rsid w:val="00A81947"/>
    <w:rsid w:val="00A8197A"/>
    <w:rsid w:val="00A82372"/>
    <w:rsid w:val="00A82720"/>
    <w:rsid w:val="00A83800"/>
    <w:rsid w:val="00A85177"/>
    <w:rsid w:val="00A85635"/>
    <w:rsid w:val="00A8573B"/>
    <w:rsid w:val="00A8617A"/>
    <w:rsid w:val="00A86E04"/>
    <w:rsid w:val="00A86F3E"/>
    <w:rsid w:val="00A907EC"/>
    <w:rsid w:val="00A92456"/>
    <w:rsid w:val="00A92E1E"/>
    <w:rsid w:val="00A9397C"/>
    <w:rsid w:val="00A94190"/>
    <w:rsid w:val="00A9463E"/>
    <w:rsid w:val="00A9508F"/>
    <w:rsid w:val="00A95473"/>
    <w:rsid w:val="00A9551A"/>
    <w:rsid w:val="00A96A90"/>
    <w:rsid w:val="00AA05BA"/>
    <w:rsid w:val="00AA0B9D"/>
    <w:rsid w:val="00AA11E7"/>
    <w:rsid w:val="00AA1E2B"/>
    <w:rsid w:val="00AA1ECF"/>
    <w:rsid w:val="00AA39C8"/>
    <w:rsid w:val="00AA4777"/>
    <w:rsid w:val="00AA5AB2"/>
    <w:rsid w:val="00AA5AD0"/>
    <w:rsid w:val="00AA5F9E"/>
    <w:rsid w:val="00AA6DB1"/>
    <w:rsid w:val="00AB07FD"/>
    <w:rsid w:val="00AB0A80"/>
    <w:rsid w:val="00AB188B"/>
    <w:rsid w:val="00AB23A0"/>
    <w:rsid w:val="00AB5E8D"/>
    <w:rsid w:val="00AB623E"/>
    <w:rsid w:val="00AB6962"/>
    <w:rsid w:val="00AB6BA6"/>
    <w:rsid w:val="00AB7E62"/>
    <w:rsid w:val="00AC0616"/>
    <w:rsid w:val="00AC0CC7"/>
    <w:rsid w:val="00AC10F4"/>
    <w:rsid w:val="00AC1846"/>
    <w:rsid w:val="00AC2167"/>
    <w:rsid w:val="00AC250C"/>
    <w:rsid w:val="00AC3685"/>
    <w:rsid w:val="00AC3C93"/>
    <w:rsid w:val="00AC53D0"/>
    <w:rsid w:val="00AC65AC"/>
    <w:rsid w:val="00AC6FB7"/>
    <w:rsid w:val="00AC7BF7"/>
    <w:rsid w:val="00AC7CBE"/>
    <w:rsid w:val="00AD015E"/>
    <w:rsid w:val="00AD187C"/>
    <w:rsid w:val="00AD1E7A"/>
    <w:rsid w:val="00AD21C7"/>
    <w:rsid w:val="00AD26FC"/>
    <w:rsid w:val="00AD2BB4"/>
    <w:rsid w:val="00AD38D0"/>
    <w:rsid w:val="00AD3B37"/>
    <w:rsid w:val="00AD3BBD"/>
    <w:rsid w:val="00AD3FE1"/>
    <w:rsid w:val="00AD4577"/>
    <w:rsid w:val="00AD4F1A"/>
    <w:rsid w:val="00AD5C84"/>
    <w:rsid w:val="00AD78BD"/>
    <w:rsid w:val="00AE049B"/>
    <w:rsid w:val="00AE086F"/>
    <w:rsid w:val="00AE08F3"/>
    <w:rsid w:val="00AE1052"/>
    <w:rsid w:val="00AE17E1"/>
    <w:rsid w:val="00AE2612"/>
    <w:rsid w:val="00AE2736"/>
    <w:rsid w:val="00AE3417"/>
    <w:rsid w:val="00AE4D77"/>
    <w:rsid w:val="00AE5723"/>
    <w:rsid w:val="00AE670C"/>
    <w:rsid w:val="00AE6C07"/>
    <w:rsid w:val="00AE7BA6"/>
    <w:rsid w:val="00AF034B"/>
    <w:rsid w:val="00AF0410"/>
    <w:rsid w:val="00AF0D2A"/>
    <w:rsid w:val="00AF0DD5"/>
    <w:rsid w:val="00AF289B"/>
    <w:rsid w:val="00AF2F99"/>
    <w:rsid w:val="00AF36BC"/>
    <w:rsid w:val="00AF3A71"/>
    <w:rsid w:val="00AF3E7F"/>
    <w:rsid w:val="00AF3F2A"/>
    <w:rsid w:val="00AF40D0"/>
    <w:rsid w:val="00AF44BE"/>
    <w:rsid w:val="00AF53D6"/>
    <w:rsid w:val="00AF572A"/>
    <w:rsid w:val="00AF576F"/>
    <w:rsid w:val="00AF63B7"/>
    <w:rsid w:val="00AF699E"/>
    <w:rsid w:val="00AF716C"/>
    <w:rsid w:val="00AF717B"/>
    <w:rsid w:val="00B00113"/>
    <w:rsid w:val="00B00454"/>
    <w:rsid w:val="00B00583"/>
    <w:rsid w:val="00B00BBF"/>
    <w:rsid w:val="00B016A4"/>
    <w:rsid w:val="00B01931"/>
    <w:rsid w:val="00B02B41"/>
    <w:rsid w:val="00B044A8"/>
    <w:rsid w:val="00B04B9E"/>
    <w:rsid w:val="00B0507F"/>
    <w:rsid w:val="00B06221"/>
    <w:rsid w:val="00B0623C"/>
    <w:rsid w:val="00B064F2"/>
    <w:rsid w:val="00B07F69"/>
    <w:rsid w:val="00B101E4"/>
    <w:rsid w:val="00B10C54"/>
    <w:rsid w:val="00B11833"/>
    <w:rsid w:val="00B138CD"/>
    <w:rsid w:val="00B1418D"/>
    <w:rsid w:val="00B1453A"/>
    <w:rsid w:val="00B14D48"/>
    <w:rsid w:val="00B16396"/>
    <w:rsid w:val="00B16AB3"/>
    <w:rsid w:val="00B16EB4"/>
    <w:rsid w:val="00B1779D"/>
    <w:rsid w:val="00B17ECE"/>
    <w:rsid w:val="00B201D1"/>
    <w:rsid w:val="00B2146A"/>
    <w:rsid w:val="00B21F8C"/>
    <w:rsid w:val="00B22843"/>
    <w:rsid w:val="00B25463"/>
    <w:rsid w:val="00B255AA"/>
    <w:rsid w:val="00B25F97"/>
    <w:rsid w:val="00B26851"/>
    <w:rsid w:val="00B274BA"/>
    <w:rsid w:val="00B27B6F"/>
    <w:rsid w:val="00B27E06"/>
    <w:rsid w:val="00B3085E"/>
    <w:rsid w:val="00B30DCB"/>
    <w:rsid w:val="00B32063"/>
    <w:rsid w:val="00B327C2"/>
    <w:rsid w:val="00B329F7"/>
    <w:rsid w:val="00B330A2"/>
    <w:rsid w:val="00B33383"/>
    <w:rsid w:val="00B337F8"/>
    <w:rsid w:val="00B338E0"/>
    <w:rsid w:val="00B33C90"/>
    <w:rsid w:val="00B3415B"/>
    <w:rsid w:val="00B34C76"/>
    <w:rsid w:val="00B351D1"/>
    <w:rsid w:val="00B359B9"/>
    <w:rsid w:val="00B35E71"/>
    <w:rsid w:val="00B361E2"/>
    <w:rsid w:val="00B36B28"/>
    <w:rsid w:val="00B376C7"/>
    <w:rsid w:val="00B37F20"/>
    <w:rsid w:val="00B43390"/>
    <w:rsid w:val="00B435E7"/>
    <w:rsid w:val="00B4388C"/>
    <w:rsid w:val="00B45270"/>
    <w:rsid w:val="00B454DC"/>
    <w:rsid w:val="00B4669C"/>
    <w:rsid w:val="00B46889"/>
    <w:rsid w:val="00B473A7"/>
    <w:rsid w:val="00B477A7"/>
    <w:rsid w:val="00B5043E"/>
    <w:rsid w:val="00B504F1"/>
    <w:rsid w:val="00B511B7"/>
    <w:rsid w:val="00B515E7"/>
    <w:rsid w:val="00B52FA9"/>
    <w:rsid w:val="00B53260"/>
    <w:rsid w:val="00B5382F"/>
    <w:rsid w:val="00B53AFF"/>
    <w:rsid w:val="00B54309"/>
    <w:rsid w:val="00B54401"/>
    <w:rsid w:val="00B54960"/>
    <w:rsid w:val="00B55E64"/>
    <w:rsid w:val="00B5671A"/>
    <w:rsid w:val="00B573A8"/>
    <w:rsid w:val="00B57EFC"/>
    <w:rsid w:val="00B620E6"/>
    <w:rsid w:val="00B628FB"/>
    <w:rsid w:val="00B62E57"/>
    <w:rsid w:val="00B63DEB"/>
    <w:rsid w:val="00B63E99"/>
    <w:rsid w:val="00B64B97"/>
    <w:rsid w:val="00B64FDF"/>
    <w:rsid w:val="00B65173"/>
    <w:rsid w:val="00B66449"/>
    <w:rsid w:val="00B67C52"/>
    <w:rsid w:val="00B70D49"/>
    <w:rsid w:val="00B710D0"/>
    <w:rsid w:val="00B714DE"/>
    <w:rsid w:val="00B71CF5"/>
    <w:rsid w:val="00B71F4F"/>
    <w:rsid w:val="00B7483A"/>
    <w:rsid w:val="00B74B81"/>
    <w:rsid w:val="00B761CD"/>
    <w:rsid w:val="00B76408"/>
    <w:rsid w:val="00B77C08"/>
    <w:rsid w:val="00B808DD"/>
    <w:rsid w:val="00B81696"/>
    <w:rsid w:val="00B81B25"/>
    <w:rsid w:val="00B81DA7"/>
    <w:rsid w:val="00B8225E"/>
    <w:rsid w:val="00B8235D"/>
    <w:rsid w:val="00B82B33"/>
    <w:rsid w:val="00B82BD3"/>
    <w:rsid w:val="00B830C7"/>
    <w:rsid w:val="00B842D7"/>
    <w:rsid w:val="00B8568B"/>
    <w:rsid w:val="00B85ED2"/>
    <w:rsid w:val="00B86087"/>
    <w:rsid w:val="00B8676F"/>
    <w:rsid w:val="00B869D7"/>
    <w:rsid w:val="00B87063"/>
    <w:rsid w:val="00B87583"/>
    <w:rsid w:val="00B8793A"/>
    <w:rsid w:val="00B905BD"/>
    <w:rsid w:val="00B920B0"/>
    <w:rsid w:val="00B92EDD"/>
    <w:rsid w:val="00B92FA5"/>
    <w:rsid w:val="00B930BC"/>
    <w:rsid w:val="00B9315C"/>
    <w:rsid w:val="00B9334E"/>
    <w:rsid w:val="00B93F0F"/>
    <w:rsid w:val="00B9423B"/>
    <w:rsid w:val="00B96E42"/>
    <w:rsid w:val="00B96EAF"/>
    <w:rsid w:val="00B96EFC"/>
    <w:rsid w:val="00B97941"/>
    <w:rsid w:val="00BA1D50"/>
    <w:rsid w:val="00BA2F9F"/>
    <w:rsid w:val="00BA3448"/>
    <w:rsid w:val="00BA3B57"/>
    <w:rsid w:val="00BA5325"/>
    <w:rsid w:val="00BA5382"/>
    <w:rsid w:val="00BA5EDB"/>
    <w:rsid w:val="00BA619B"/>
    <w:rsid w:val="00BA6578"/>
    <w:rsid w:val="00BA68ED"/>
    <w:rsid w:val="00BA6CC6"/>
    <w:rsid w:val="00BA7C97"/>
    <w:rsid w:val="00BA7D94"/>
    <w:rsid w:val="00BB0E9D"/>
    <w:rsid w:val="00BB148D"/>
    <w:rsid w:val="00BB177F"/>
    <w:rsid w:val="00BB1BCE"/>
    <w:rsid w:val="00BB3188"/>
    <w:rsid w:val="00BB324B"/>
    <w:rsid w:val="00BB4065"/>
    <w:rsid w:val="00BB4666"/>
    <w:rsid w:val="00BB604A"/>
    <w:rsid w:val="00BB6D64"/>
    <w:rsid w:val="00BB743C"/>
    <w:rsid w:val="00BB7513"/>
    <w:rsid w:val="00BB7800"/>
    <w:rsid w:val="00BB7F61"/>
    <w:rsid w:val="00BC0A51"/>
    <w:rsid w:val="00BC0C86"/>
    <w:rsid w:val="00BC2098"/>
    <w:rsid w:val="00BC20E0"/>
    <w:rsid w:val="00BC3355"/>
    <w:rsid w:val="00BC3587"/>
    <w:rsid w:val="00BC3F4E"/>
    <w:rsid w:val="00BC49D4"/>
    <w:rsid w:val="00BC4B11"/>
    <w:rsid w:val="00BC51D5"/>
    <w:rsid w:val="00BC5678"/>
    <w:rsid w:val="00BC5946"/>
    <w:rsid w:val="00BC6BA0"/>
    <w:rsid w:val="00BC6C39"/>
    <w:rsid w:val="00BC6C89"/>
    <w:rsid w:val="00BC70AB"/>
    <w:rsid w:val="00BC79F4"/>
    <w:rsid w:val="00BD09BB"/>
    <w:rsid w:val="00BD120D"/>
    <w:rsid w:val="00BD1A0A"/>
    <w:rsid w:val="00BD3104"/>
    <w:rsid w:val="00BD32CE"/>
    <w:rsid w:val="00BD3435"/>
    <w:rsid w:val="00BD39DE"/>
    <w:rsid w:val="00BD5688"/>
    <w:rsid w:val="00BD56C7"/>
    <w:rsid w:val="00BD5AA3"/>
    <w:rsid w:val="00BD6C0F"/>
    <w:rsid w:val="00BD711F"/>
    <w:rsid w:val="00BE0608"/>
    <w:rsid w:val="00BE2280"/>
    <w:rsid w:val="00BE3EED"/>
    <w:rsid w:val="00BE4A58"/>
    <w:rsid w:val="00BE5944"/>
    <w:rsid w:val="00BE6180"/>
    <w:rsid w:val="00BE6560"/>
    <w:rsid w:val="00BE705F"/>
    <w:rsid w:val="00BE785B"/>
    <w:rsid w:val="00BE7969"/>
    <w:rsid w:val="00BF01B1"/>
    <w:rsid w:val="00BF039A"/>
    <w:rsid w:val="00BF08BE"/>
    <w:rsid w:val="00BF119B"/>
    <w:rsid w:val="00BF138D"/>
    <w:rsid w:val="00BF1874"/>
    <w:rsid w:val="00BF197F"/>
    <w:rsid w:val="00BF1B76"/>
    <w:rsid w:val="00BF1F31"/>
    <w:rsid w:val="00BF273A"/>
    <w:rsid w:val="00BF4ED0"/>
    <w:rsid w:val="00BF4F43"/>
    <w:rsid w:val="00BF537A"/>
    <w:rsid w:val="00BF66C6"/>
    <w:rsid w:val="00BF689F"/>
    <w:rsid w:val="00BF697E"/>
    <w:rsid w:val="00BF7D75"/>
    <w:rsid w:val="00BF7EEA"/>
    <w:rsid w:val="00C0057C"/>
    <w:rsid w:val="00C007E5"/>
    <w:rsid w:val="00C00A2E"/>
    <w:rsid w:val="00C013FB"/>
    <w:rsid w:val="00C014CB"/>
    <w:rsid w:val="00C0187E"/>
    <w:rsid w:val="00C01D35"/>
    <w:rsid w:val="00C01DEA"/>
    <w:rsid w:val="00C041D0"/>
    <w:rsid w:val="00C0464B"/>
    <w:rsid w:val="00C0469C"/>
    <w:rsid w:val="00C05110"/>
    <w:rsid w:val="00C0563A"/>
    <w:rsid w:val="00C05833"/>
    <w:rsid w:val="00C05E98"/>
    <w:rsid w:val="00C07086"/>
    <w:rsid w:val="00C07A18"/>
    <w:rsid w:val="00C10152"/>
    <w:rsid w:val="00C119E6"/>
    <w:rsid w:val="00C11C1E"/>
    <w:rsid w:val="00C12177"/>
    <w:rsid w:val="00C12198"/>
    <w:rsid w:val="00C12DE5"/>
    <w:rsid w:val="00C137E9"/>
    <w:rsid w:val="00C14155"/>
    <w:rsid w:val="00C14E4E"/>
    <w:rsid w:val="00C16FA7"/>
    <w:rsid w:val="00C17057"/>
    <w:rsid w:val="00C17B68"/>
    <w:rsid w:val="00C17C21"/>
    <w:rsid w:val="00C22073"/>
    <w:rsid w:val="00C22A92"/>
    <w:rsid w:val="00C22D3A"/>
    <w:rsid w:val="00C2338F"/>
    <w:rsid w:val="00C23A59"/>
    <w:rsid w:val="00C23F20"/>
    <w:rsid w:val="00C241C5"/>
    <w:rsid w:val="00C247AF"/>
    <w:rsid w:val="00C24DA9"/>
    <w:rsid w:val="00C250D5"/>
    <w:rsid w:val="00C25CA4"/>
    <w:rsid w:val="00C26690"/>
    <w:rsid w:val="00C27CE9"/>
    <w:rsid w:val="00C304C9"/>
    <w:rsid w:val="00C30D61"/>
    <w:rsid w:val="00C30E50"/>
    <w:rsid w:val="00C31D5D"/>
    <w:rsid w:val="00C31F07"/>
    <w:rsid w:val="00C3208C"/>
    <w:rsid w:val="00C321FC"/>
    <w:rsid w:val="00C322B6"/>
    <w:rsid w:val="00C32AA2"/>
    <w:rsid w:val="00C3427C"/>
    <w:rsid w:val="00C34939"/>
    <w:rsid w:val="00C35DBA"/>
    <w:rsid w:val="00C373A5"/>
    <w:rsid w:val="00C40545"/>
    <w:rsid w:val="00C40891"/>
    <w:rsid w:val="00C41E44"/>
    <w:rsid w:val="00C435D4"/>
    <w:rsid w:val="00C44E0D"/>
    <w:rsid w:val="00C44F6C"/>
    <w:rsid w:val="00C45716"/>
    <w:rsid w:val="00C45AAE"/>
    <w:rsid w:val="00C46222"/>
    <w:rsid w:val="00C4693E"/>
    <w:rsid w:val="00C46C29"/>
    <w:rsid w:val="00C47117"/>
    <w:rsid w:val="00C47461"/>
    <w:rsid w:val="00C47465"/>
    <w:rsid w:val="00C47D7E"/>
    <w:rsid w:val="00C50119"/>
    <w:rsid w:val="00C51627"/>
    <w:rsid w:val="00C518A3"/>
    <w:rsid w:val="00C520A6"/>
    <w:rsid w:val="00C5289A"/>
    <w:rsid w:val="00C53D9A"/>
    <w:rsid w:val="00C54626"/>
    <w:rsid w:val="00C54DD1"/>
    <w:rsid w:val="00C55134"/>
    <w:rsid w:val="00C5615F"/>
    <w:rsid w:val="00C56286"/>
    <w:rsid w:val="00C572A5"/>
    <w:rsid w:val="00C61213"/>
    <w:rsid w:val="00C612E2"/>
    <w:rsid w:val="00C612FF"/>
    <w:rsid w:val="00C616A7"/>
    <w:rsid w:val="00C616B4"/>
    <w:rsid w:val="00C61A1C"/>
    <w:rsid w:val="00C61C3D"/>
    <w:rsid w:val="00C6254F"/>
    <w:rsid w:val="00C626E7"/>
    <w:rsid w:val="00C62AF3"/>
    <w:rsid w:val="00C62CA6"/>
    <w:rsid w:val="00C62D56"/>
    <w:rsid w:val="00C6374F"/>
    <w:rsid w:val="00C63B7E"/>
    <w:rsid w:val="00C646E1"/>
    <w:rsid w:val="00C65D89"/>
    <w:rsid w:val="00C65D8A"/>
    <w:rsid w:val="00C65F9D"/>
    <w:rsid w:val="00C66A50"/>
    <w:rsid w:val="00C6725A"/>
    <w:rsid w:val="00C67890"/>
    <w:rsid w:val="00C7033A"/>
    <w:rsid w:val="00C709A5"/>
    <w:rsid w:val="00C712CC"/>
    <w:rsid w:val="00C721B0"/>
    <w:rsid w:val="00C725DA"/>
    <w:rsid w:val="00C72AC9"/>
    <w:rsid w:val="00C73150"/>
    <w:rsid w:val="00C73F81"/>
    <w:rsid w:val="00C74A39"/>
    <w:rsid w:val="00C75863"/>
    <w:rsid w:val="00C76139"/>
    <w:rsid w:val="00C76E20"/>
    <w:rsid w:val="00C77870"/>
    <w:rsid w:val="00C77E95"/>
    <w:rsid w:val="00C80905"/>
    <w:rsid w:val="00C815B2"/>
    <w:rsid w:val="00C81BB0"/>
    <w:rsid w:val="00C8232F"/>
    <w:rsid w:val="00C8237F"/>
    <w:rsid w:val="00C823BD"/>
    <w:rsid w:val="00C82CC1"/>
    <w:rsid w:val="00C82E3A"/>
    <w:rsid w:val="00C83CCA"/>
    <w:rsid w:val="00C846D0"/>
    <w:rsid w:val="00C84970"/>
    <w:rsid w:val="00C855E7"/>
    <w:rsid w:val="00C868E3"/>
    <w:rsid w:val="00C86C30"/>
    <w:rsid w:val="00C86E0C"/>
    <w:rsid w:val="00C86F1F"/>
    <w:rsid w:val="00C87093"/>
    <w:rsid w:val="00C87664"/>
    <w:rsid w:val="00C876D2"/>
    <w:rsid w:val="00C87815"/>
    <w:rsid w:val="00C906C6"/>
    <w:rsid w:val="00C90F22"/>
    <w:rsid w:val="00C91DAA"/>
    <w:rsid w:val="00C92BB7"/>
    <w:rsid w:val="00C93278"/>
    <w:rsid w:val="00C9484A"/>
    <w:rsid w:val="00C9632E"/>
    <w:rsid w:val="00C9727A"/>
    <w:rsid w:val="00C976C3"/>
    <w:rsid w:val="00C97977"/>
    <w:rsid w:val="00C97EA5"/>
    <w:rsid w:val="00CA0578"/>
    <w:rsid w:val="00CA08D9"/>
    <w:rsid w:val="00CA1000"/>
    <w:rsid w:val="00CA16DF"/>
    <w:rsid w:val="00CA1E72"/>
    <w:rsid w:val="00CA38C9"/>
    <w:rsid w:val="00CA4664"/>
    <w:rsid w:val="00CA4805"/>
    <w:rsid w:val="00CA4BE5"/>
    <w:rsid w:val="00CA4CB8"/>
    <w:rsid w:val="00CA54D6"/>
    <w:rsid w:val="00CA6A0D"/>
    <w:rsid w:val="00CA74BF"/>
    <w:rsid w:val="00CA76EB"/>
    <w:rsid w:val="00CA787F"/>
    <w:rsid w:val="00CA7A79"/>
    <w:rsid w:val="00CA7D20"/>
    <w:rsid w:val="00CB0A0F"/>
    <w:rsid w:val="00CB3041"/>
    <w:rsid w:val="00CB44A9"/>
    <w:rsid w:val="00CB4BB1"/>
    <w:rsid w:val="00CB6007"/>
    <w:rsid w:val="00CB6E3E"/>
    <w:rsid w:val="00CB759C"/>
    <w:rsid w:val="00CC00BC"/>
    <w:rsid w:val="00CC0B76"/>
    <w:rsid w:val="00CC1C35"/>
    <w:rsid w:val="00CC1D1A"/>
    <w:rsid w:val="00CC35CD"/>
    <w:rsid w:val="00CC3BAF"/>
    <w:rsid w:val="00CC500F"/>
    <w:rsid w:val="00CC5321"/>
    <w:rsid w:val="00CC6F25"/>
    <w:rsid w:val="00CC77ED"/>
    <w:rsid w:val="00CD1033"/>
    <w:rsid w:val="00CD1B1D"/>
    <w:rsid w:val="00CD1B64"/>
    <w:rsid w:val="00CD1EDA"/>
    <w:rsid w:val="00CD2E40"/>
    <w:rsid w:val="00CD304A"/>
    <w:rsid w:val="00CD3CDA"/>
    <w:rsid w:val="00CD425F"/>
    <w:rsid w:val="00CD42E9"/>
    <w:rsid w:val="00CD463D"/>
    <w:rsid w:val="00CD5560"/>
    <w:rsid w:val="00CD59A2"/>
    <w:rsid w:val="00CD5B0E"/>
    <w:rsid w:val="00CD650B"/>
    <w:rsid w:val="00CD6B60"/>
    <w:rsid w:val="00CD6B8A"/>
    <w:rsid w:val="00CE0A4E"/>
    <w:rsid w:val="00CE3E30"/>
    <w:rsid w:val="00CE5060"/>
    <w:rsid w:val="00CE598D"/>
    <w:rsid w:val="00CE7E3C"/>
    <w:rsid w:val="00CF0297"/>
    <w:rsid w:val="00CF0334"/>
    <w:rsid w:val="00CF0C8C"/>
    <w:rsid w:val="00CF0FE8"/>
    <w:rsid w:val="00CF129C"/>
    <w:rsid w:val="00CF14A5"/>
    <w:rsid w:val="00CF2B3A"/>
    <w:rsid w:val="00CF3A90"/>
    <w:rsid w:val="00CF4CBD"/>
    <w:rsid w:val="00CF4DD3"/>
    <w:rsid w:val="00CF57F0"/>
    <w:rsid w:val="00CF5E12"/>
    <w:rsid w:val="00CF633F"/>
    <w:rsid w:val="00CF6810"/>
    <w:rsid w:val="00CF688B"/>
    <w:rsid w:val="00CF76FE"/>
    <w:rsid w:val="00CF7D47"/>
    <w:rsid w:val="00D00388"/>
    <w:rsid w:val="00D005DF"/>
    <w:rsid w:val="00D00B3F"/>
    <w:rsid w:val="00D00F7E"/>
    <w:rsid w:val="00D01238"/>
    <w:rsid w:val="00D01AF0"/>
    <w:rsid w:val="00D038DF"/>
    <w:rsid w:val="00D0472E"/>
    <w:rsid w:val="00D049C9"/>
    <w:rsid w:val="00D04D2B"/>
    <w:rsid w:val="00D06B6F"/>
    <w:rsid w:val="00D073B8"/>
    <w:rsid w:val="00D079B4"/>
    <w:rsid w:val="00D1117B"/>
    <w:rsid w:val="00D11743"/>
    <w:rsid w:val="00D12B76"/>
    <w:rsid w:val="00D12BED"/>
    <w:rsid w:val="00D145F6"/>
    <w:rsid w:val="00D1463A"/>
    <w:rsid w:val="00D14E61"/>
    <w:rsid w:val="00D15E39"/>
    <w:rsid w:val="00D1677E"/>
    <w:rsid w:val="00D16BBD"/>
    <w:rsid w:val="00D173F0"/>
    <w:rsid w:val="00D177AD"/>
    <w:rsid w:val="00D1783A"/>
    <w:rsid w:val="00D20B97"/>
    <w:rsid w:val="00D219EC"/>
    <w:rsid w:val="00D229AE"/>
    <w:rsid w:val="00D22CCE"/>
    <w:rsid w:val="00D23006"/>
    <w:rsid w:val="00D237F1"/>
    <w:rsid w:val="00D2474C"/>
    <w:rsid w:val="00D2573C"/>
    <w:rsid w:val="00D2574C"/>
    <w:rsid w:val="00D25764"/>
    <w:rsid w:val="00D25971"/>
    <w:rsid w:val="00D25FCF"/>
    <w:rsid w:val="00D26100"/>
    <w:rsid w:val="00D265D9"/>
    <w:rsid w:val="00D26B80"/>
    <w:rsid w:val="00D27FEB"/>
    <w:rsid w:val="00D30317"/>
    <w:rsid w:val="00D304D4"/>
    <w:rsid w:val="00D315B8"/>
    <w:rsid w:val="00D320CF"/>
    <w:rsid w:val="00D32C06"/>
    <w:rsid w:val="00D330EB"/>
    <w:rsid w:val="00D3330C"/>
    <w:rsid w:val="00D33311"/>
    <w:rsid w:val="00D34DDC"/>
    <w:rsid w:val="00D35327"/>
    <w:rsid w:val="00D35DBC"/>
    <w:rsid w:val="00D360FE"/>
    <w:rsid w:val="00D36799"/>
    <w:rsid w:val="00D36B23"/>
    <w:rsid w:val="00D36B53"/>
    <w:rsid w:val="00D36CD4"/>
    <w:rsid w:val="00D37060"/>
    <w:rsid w:val="00D371BE"/>
    <w:rsid w:val="00D37C5C"/>
    <w:rsid w:val="00D37DE2"/>
    <w:rsid w:val="00D4106A"/>
    <w:rsid w:val="00D41E4C"/>
    <w:rsid w:val="00D42F18"/>
    <w:rsid w:val="00D444D9"/>
    <w:rsid w:val="00D44E64"/>
    <w:rsid w:val="00D47A59"/>
    <w:rsid w:val="00D50AC3"/>
    <w:rsid w:val="00D51204"/>
    <w:rsid w:val="00D52900"/>
    <w:rsid w:val="00D55D29"/>
    <w:rsid w:val="00D57728"/>
    <w:rsid w:val="00D57B92"/>
    <w:rsid w:val="00D6003B"/>
    <w:rsid w:val="00D604AA"/>
    <w:rsid w:val="00D606B0"/>
    <w:rsid w:val="00D60927"/>
    <w:rsid w:val="00D61817"/>
    <w:rsid w:val="00D63EBE"/>
    <w:rsid w:val="00D645B6"/>
    <w:rsid w:val="00D6529C"/>
    <w:rsid w:val="00D659F0"/>
    <w:rsid w:val="00D673C1"/>
    <w:rsid w:val="00D7082C"/>
    <w:rsid w:val="00D71817"/>
    <w:rsid w:val="00D720AB"/>
    <w:rsid w:val="00D7244D"/>
    <w:rsid w:val="00D727AE"/>
    <w:rsid w:val="00D72B0E"/>
    <w:rsid w:val="00D73931"/>
    <w:rsid w:val="00D73DD5"/>
    <w:rsid w:val="00D74348"/>
    <w:rsid w:val="00D746A1"/>
    <w:rsid w:val="00D74A84"/>
    <w:rsid w:val="00D75275"/>
    <w:rsid w:val="00D76763"/>
    <w:rsid w:val="00D77A68"/>
    <w:rsid w:val="00D8026A"/>
    <w:rsid w:val="00D811C2"/>
    <w:rsid w:val="00D815FA"/>
    <w:rsid w:val="00D81EC1"/>
    <w:rsid w:val="00D824C0"/>
    <w:rsid w:val="00D82A9F"/>
    <w:rsid w:val="00D83070"/>
    <w:rsid w:val="00D8340B"/>
    <w:rsid w:val="00D83BD7"/>
    <w:rsid w:val="00D86754"/>
    <w:rsid w:val="00D868A4"/>
    <w:rsid w:val="00D86C3A"/>
    <w:rsid w:val="00D86DAA"/>
    <w:rsid w:val="00D919CC"/>
    <w:rsid w:val="00D919EB"/>
    <w:rsid w:val="00D91A1F"/>
    <w:rsid w:val="00D92123"/>
    <w:rsid w:val="00D92EA2"/>
    <w:rsid w:val="00D94400"/>
    <w:rsid w:val="00D94784"/>
    <w:rsid w:val="00D94A86"/>
    <w:rsid w:val="00D96DF0"/>
    <w:rsid w:val="00DA03A4"/>
    <w:rsid w:val="00DA0731"/>
    <w:rsid w:val="00DA0793"/>
    <w:rsid w:val="00DA1089"/>
    <w:rsid w:val="00DA110C"/>
    <w:rsid w:val="00DA1640"/>
    <w:rsid w:val="00DA18DA"/>
    <w:rsid w:val="00DA2C01"/>
    <w:rsid w:val="00DA4444"/>
    <w:rsid w:val="00DA4D21"/>
    <w:rsid w:val="00DA566D"/>
    <w:rsid w:val="00DA58BA"/>
    <w:rsid w:val="00DA5975"/>
    <w:rsid w:val="00DA73F6"/>
    <w:rsid w:val="00DA7EC6"/>
    <w:rsid w:val="00DB36B9"/>
    <w:rsid w:val="00DB375B"/>
    <w:rsid w:val="00DB389F"/>
    <w:rsid w:val="00DB3F79"/>
    <w:rsid w:val="00DB479C"/>
    <w:rsid w:val="00DB4990"/>
    <w:rsid w:val="00DC12D0"/>
    <w:rsid w:val="00DC1942"/>
    <w:rsid w:val="00DC212D"/>
    <w:rsid w:val="00DC28B2"/>
    <w:rsid w:val="00DC3020"/>
    <w:rsid w:val="00DC4093"/>
    <w:rsid w:val="00DC475A"/>
    <w:rsid w:val="00DC515F"/>
    <w:rsid w:val="00DC70FF"/>
    <w:rsid w:val="00DC7311"/>
    <w:rsid w:val="00DC77E2"/>
    <w:rsid w:val="00DC7917"/>
    <w:rsid w:val="00DD042E"/>
    <w:rsid w:val="00DD0A79"/>
    <w:rsid w:val="00DD11EE"/>
    <w:rsid w:val="00DD2258"/>
    <w:rsid w:val="00DD28DA"/>
    <w:rsid w:val="00DD2939"/>
    <w:rsid w:val="00DD2CA0"/>
    <w:rsid w:val="00DD45BC"/>
    <w:rsid w:val="00DD5259"/>
    <w:rsid w:val="00DD5D6D"/>
    <w:rsid w:val="00DD6B33"/>
    <w:rsid w:val="00DD724E"/>
    <w:rsid w:val="00DD742A"/>
    <w:rsid w:val="00DD749F"/>
    <w:rsid w:val="00DD7902"/>
    <w:rsid w:val="00DD7B86"/>
    <w:rsid w:val="00DD7C37"/>
    <w:rsid w:val="00DD7E0D"/>
    <w:rsid w:val="00DE005E"/>
    <w:rsid w:val="00DE0FAA"/>
    <w:rsid w:val="00DE1128"/>
    <w:rsid w:val="00DE1391"/>
    <w:rsid w:val="00DE1804"/>
    <w:rsid w:val="00DE2030"/>
    <w:rsid w:val="00DE2528"/>
    <w:rsid w:val="00DE2717"/>
    <w:rsid w:val="00DE29CD"/>
    <w:rsid w:val="00DE3C28"/>
    <w:rsid w:val="00DE3FB7"/>
    <w:rsid w:val="00DE44C5"/>
    <w:rsid w:val="00DE453F"/>
    <w:rsid w:val="00DE4A22"/>
    <w:rsid w:val="00DE4E58"/>
    <w:rsid w:val="00DE75DC"/>
    <w:rsid w:val="00DE7B37"/>
    <w:rsid w:val="00DF0A8F"/>
    <w:rsid w:val="00DF1D80"/>
    <w:rsid w:val="00DF2618"/>
    <w:rsid w:val="00DF2C27"/>
    <w:rsid w:val="00DF32CA"/>
    <w:rsid w:val="00DF3BB8"/>
    <w:rsid w:val="00DF4401"/>
    <w:rsid w:val="00DF449C"/>
    <w:rsid w:val="00DF4B08"/>
    <w:rsid w:val="00DF68AB"/>
    <w:rsid w:val="00E006AE"/>
    <w:rsid w:val="00E0080C"/>
    <w:rsid w:val="00E01779"/>
    <w:rsid w:val="00E0194E"/>
    <w:rsid w:val="00E0239E"/>
    <w:rsid w:val="00E02C82"/>
    <w:rsid w:val="00E031DE"/>
    <w:rsid w:val="00E0342E"/>
    <w:rsid w:val="00E03B88"/>
    <w:rsid w:val="00E052A9"/>
    <w:rsid w:val="00E0650A"/>
    <w:rsid w:val="00E06EDD"/>
    <w:rsid w:val="00E0732F"/>
    <w:rsid w:val="00E10377"/>
    <w:rsid w:val="00E1188C"/>
    <w:rsid w:val="00E11E59"/>
    <w:rsid w:val="00E11EC6"/>
    <w:rsid w:val="00E11FB0"/>
    <w:rsid w:val="00E127B5"/>
    <w:rsid w:val="00E128FE"/>
    <w:rsid w:val="00E151E6"/>
    <w:rsid w:val="00E162FA"/>
    <w:rsid w:val="00E17165"/>
    <w:rsid w:val="00E1725F"/>
    <w:rsid w:val="00E174D1"/>
    <w:rsid w:val="00E174F2"/>
    <w:rsid w:val="00E17B98"/>
    <w:rsid w:val="00E20758"/>
    <w:rsid w:val="00E2141C"/>
    <w:rsid w:val="00E22BC0"/>
    <w:rsid w:val="00E233C5"/>
    <w:rsid w:val="00E25B83"/>
    <w:rsid w:val="00E26394"/>
    <w:rsid w:val="00E26509"/>
    <w:rsid w:val="00E26B91"/>
    <w:rsid w:val="00E275C9"/>
    <w:rsid w:val="00E30455"/>
    <w:rsid w:val="00E3088C"/>
    <w:rsid w:val="00E30C4C"/>
    <w:rsid w:val="00E31181"/>
    <w:rsid w:val="00E31333"/>
    <w:rsid w:val="00E31C05"/>
    <w:rsid w:val="00E328AD"/>
    <w:rsid w:val="00E330CF"/>
    <w:rsid w:val="00E355BA"/>
    <w:rsid w:val="00E3597C"/>
    <w:rsid w:val="00E35ADC"/>
    <w:rsid w:val="00E3737A"/>
    <w:rsid w:val="00E4085C"/>
    <w:rsid w:val="00E40DF9"/>
    <w:rsid w:val="00E426FF"/>
    <w:rsid w:val="00E42FE2"/>
    <w:rsid w:val="00E43349"/>
    <w:rsid w:val="00E43FB7"/>
    <w:rsid w:val="00E4408C"/>
    <w:rsid w:val="00E44349"/>
    <w:rsid w:val="00E454C3"/>
    <w:rsid w:val="00E45732"/>
    <w:rsid w:val="00E46396"/>
    <w:rsid w:val="00E46EE2"/>
    <w:rsid w:val="00E47E31"/>
    <w:rsid w:val="00E51355"/>
    <w:rsid w:val="00E5198B"/>
    <w:rsid w:val="00E529E7"/>
    <w:rsid w:val="00E52A00"/>
    <w:rsid w:val="00E53127"/>
    <w:rsid w:val="00E53407"/>
    <w:rsid w:val="00E5425E"/>
    <w:rsid w:val="00E545E9"/>
    <w:rsid w:val="00E546C9"/>
    <w:rsid w:val="00E560FC"/>
    <w:rsid w:val="00E5668B"/>
    <w:rsid w:val="00E56CD7"/>
    <w:rsid w:val="00E5744F"/>
    <w:rsid w:val="00E5779A"/>
    <w:rsid w:val="00E57A80"/>
    <w:rsid w:val="00E60C25"/>
    <w:rsid w:val="00E61282"/>
    <w:rsid w:val="00E61476"/>
    <w:rsid w:val="00E61A87"/>
    <w:rsid w:val="00E61B12"/>
    <w:rsid w:val="00E61E7F"/>
    <w:rsid w:val="00E62064"/>
    <w:rsid w:val="00E6348B"/>
    <w:rsid w:val="00E635AE"/>
    <w:rsid w:val="00E63CAB"/>
    <w:rsid w:val="00E64172"/>
    <w:rsid w:val="00E649D8"/>
    <w:rsid w:val="00E6544E"/>
    <w:rsid w:val="00E70100"/>
    <w:rsid w:val="00E70D71"/>
    <w:rsid w:val="00E717D8"/>
    <w:rsid w:val="00E73525"/>
    <w:rsid w:val="00E73CE5"/>
    <w:rsid w:val="00E73EA2"/>
    <w:rsid w:val="00E74206"/>
    <w:rsid w:val="00E74802"/>
    <w:rsid w:val="00E74B5E"/>
    <w:rsid w:val="00E7536D"/>
    <w:rsid w:val="00E7669B"/>
    <w:rsid w:val="00E76F1C"/>
    <w:rsid w:val="00E77167"/>
    <w:rsid w:val="00E77B44"/>
    <w:rsid w:val="00E8001C"/>
    <w:rsid w:val="00E806CA"/>
    <w:rsid w:val="00E81D1E"/>
    <w:rsid w:val="00E83E3C"/>
    <w:rsid w:val="00E83FD9"/>
    <w:rsid w:val="00E84048"/>
    <w:rsid w:val="00E84606"/>
    <w:rsid w:val="00E84A99"/>
    <w:rsid w:val="00E8508D"/>
    <w:rsid w:val="00E8537F"/>
    <w:rsid w:val="00E85A04"/>
    <w:rsid w:val="00E86F41"/>
    <w:rsid w:val="00E91D16"/>
    <w:rsid w:val="00E91F9B"/>
    <w:rsid w:val="00E92F9F"/>
    <w:rsid w:val="00E931BA"/>
    <w:rsid w:val="00E93D4E"/>
    <w:rsid w:val="00E94F60"/>
    <w:rsid w:val="00E9595A"/>
    <w:rsid w:val="00E961E2"/>
    <w:rsid w:val="00E96F49"/>
    <w:rsid w:val="00E97343"/>
    <w:rsid w:val="00E97E61"/>
    <w:rsid w:val="00EA00D0"/>
    <w:rsid w:val="00EA0AAF"/>
    <w:rsid w:val="00EA10A7"/>
    <w:rsid w:val="00EA1276"/>
    <w:rsid w:val="00EA1A92"/>
    <w:rsid w:val="00EA250A"/>
    <w:rsid w:val="00EA3986"/>
    <w:rsid w:val="00EA3ECD"/>
    <w:rsid w:val="00EA5036"/>
    <w:rsid w:val="00EA52F4"/>
    <w:rsid w:val="00EA5F2B"/>
    <w:rsid w:val="00EA62F3"/>
    <w:rsid w:val="00EA6583"/>
    <w:rsid w:val="00EA66F4"/>
    <w:rsid w:val="00EA6789"/>
    <w:rsid w:val="00EA7509"/>
    <w:rsid w:val="00EA7A38"/>
    <w:rsid w:val="00EB0367"/>
    <w:rsid w:val="00EB14B2"/>
    <w:rsid w:val="00EB1910"/>
    <w:rsid w:val="00EB49E0"/>
    <w:rsid w:val="00EB4B6F"/>
    <w:rsid w:val="00EB57BF"/>
    <w:rsid w:val="00EB57CA"/>
    <w:rsid w:val="00EB5901"/>
    <w:rsid w:val="00EB6DAF"/>
    <w:rsid w:val="00EB6F74"/>
    <w:rsid w:val="00EB77F6"/>
    <w:rsid w:val="00EB7A9C"/>
    <w:rsid w:val="00EC0770"/>
    <w:rsid w:val="00EC1415"/>
    <w:rsid w:val="00EC1A9E"/>
    <w:rsid w:val="00EC21C8"/>
    <w:rsid w:val="00EC3A4F"/>
    <w:rsid w:val="00EC3F37"/>
    <w:rsid w:val="00EC526D"/>
    <w:rsid w:val="00EC5CDD"/>
    <w:rsid w:val="00EC6962"/>
    <w:rsid w:val="00EC6F2B"/>
    <w:rsid w:val="00EC73DD"/>
    <w:rsid w:val="00EC7C88"/>
    <w:rsid w:val="00ED00B3"/>
    <w:rsid w:val="00ED0464"/>
    <w:rsid w:val="00ED0F38"/>
    <w:rsid w:val="00ED11DB"/>
    <w:rsid w:val="00ED1D6E"/>
    <w:rsid w:val="00ED2480"/>
    <w:rsid w:val="00ED3320"/>
    <w:rsid w:val="00ED46B5"/>
    <w:rsid w:val="00ED58E1"/>
    <w:rsid w:val="00ED74B5"/>
    <w:rsid w:val="00ED7C85"/>
    <w:rsid w:val="00EE09A0"/>
    <w:rsid w:val="00EE0A06"/>
    <w:rsid w:val="00EE133F"/>
    <w:rsid w:val="00EE168A"/>
    <w:rsid w:val="00EE1C46"/>
    <w:rsid w:val="00EE1FF6"/>
    <w:rsid w:val="00EE211F"/>
    <w:rsid w:val="00EE2502"/>
    <w:rsid w:val="00EE34FF"/>
    <w:rsid w:val="00EE3CA9"/>
    <w:rsid w:val="00EE464A"/>
    <w:rsid w:val="00EE49CD"/>
    <w:rsid w:val="00EE5A93"/>
    <w:rsid w:val="00EE5ABA"/>
    <w:rsid w:val="00EE6AD5"/>
    <w:rsid w:val="00EE70FA"/>
    <w:rsid w:val="00EF054D"/>
    <w:rsid w:val="00EF0A2B"/>
    <w:rsid w:val="00EF0B27"/>
    <w:rsid w:val="00EF195E"/>
    <w:rsid w:val="00EF5683"/>
    <w:rsid w:val="00EF581E"/>
    <w:rsid w:val="00EF58BC"/>
    <w:rsid w:val="00EF5CD1"/>
    <w:rsid w:val="00EF5EAA"/>
    <w:rsid w:val="00EF5F7D"/>
    <w:rsid w:val="00EF66C5"/>
    <w:rsid w:val="00EF6B50"/>
    <w:rsid w:val="00EF72A7"/>
    <w:rsid w:val="00EF7785"/>
    <w:rsid w:val="00EF7E91"/>
    <w:rsid w:val="00F0002D"/>
    <w:rsid w:val="00F00619"/>
    <w:rsid w:val="00F00C62"/>
    <w:rsid w:val="00F010B7"/>
    <w:rsid w:val="00F01349"/>
    <w:rsid w:val="00F01791"/>
    <w:rsid w:val="00F017C8"/>
    <w:rsid w:val="00F0197B"/>
    <w:rsid w:val="00F01E8D"/>
    <w:rsid w:val="00F022C6"/>
    <w:rsid w:val="00F047C9"/>
    <w:rsid w:val="00F04C88"/>
    <w:rsid w:val="00F05F43"/>
    <w:rsid w:val="00F06494"/>
    <w:rsid w:val="00F115F3"/>
    <w:rsid w:val="00F121AF"/>
    <w:rsid w:val="00F136AC"/>
    <w:rsid w:val="00F13BC1"/>
    <w:rsid w:val="00F1480B"/>
    <w:rsid w:val="00F14D1F"/>
    <w:rsid w:val="00F15610"/>
    <w:rsid w:val="00F15EBE"/>
    <w:rsid w:val="00F175CF"/>
    <w:rsid w:val="00F17B7A"/>
    <w:rsid w:val="00F17E52"/>
    <w:rsid w:val="00F2258E"/>
    <w:rsid w:val="00F225CD"/>
    <w:rsid w:val="00F2267A"/>
    <w:rsid w:val="00F249D3"/>
    <w:rsid w:val="00F26095"/>
    <w:rsid w:val="00F266B1"/>
    <w:rsid w:val="00F2670E"/>
    <w:rsid w:val="00F26B66"/>
    <w:rsid w:val="00F27884"/>
    <w:rsid w:val="00F30113"/>
    <w:rsid w:val="00F30E27"/>
    <w:rsid w:val="00F3155E"/>
    <w:rsid w:val="00F332F1"/>
    <w:rsid w:val="00F33FC1"/>
    <w:rsid w:val="00F34282"/>
    <w:rsid w:val="00F34D31"/>
    <w:rsid w:val="00F34D90"/>
    <w:rsid w:val="00F35323"/>
    <w:rsid w:val="00F35AC4"/>
    <w:rsid w:val="00F35BD0"/>
    <w:rsid w:val="00F36BCA"/>
    <w:rsid w:val="00F37AC5"/>
    <w:rsid w:val="00F40D48"/>
    <w:rsid w:val="00F41E6A"/>
    <w:rsid w:val="00F4396A"/>
    <w:rsid w:val="00F4462B"/>
    <w:rsid w:val="00F44C86"/>
    <w:rsid w:val="00F44CD5"/>
    <w:rsid w:val="00F44E9C"/>
    <w:rsid w:val="00F451C1"/>
    <w:rsid w:val="00F459B3"/>
    <w:rsid w:val="00F4661E"/>
    <w:rsid w:val="00F476DF"/>
    <w:rsid w:val="00F47735"/>
    <w:rsid w:val="00F509EE"/>
    <w:rsid w:val="00F512B3"/>
    <w:rsid w:val="00F51B3E"/>
    <w:rsid w:val="00F51F9C"/>
    <w:rsid w:val="00F52233"/>
    <w:rsid w:val="00F5242C"/>
    <w:rsid w:val="00F53449"/>
    <w:rsid w:val="00F53B92"/>
    <w:rsid w:val="00F543A5"/>
    <w:rsid w:val="00F545BD"/>
    <w:rsid w:val="00F55450"/>
    <w:rsid w:val="00F5551B"/>
    <w:rsid w:val="00F558F9"/>
    <w:rsid w:val="00F55D7B"/>
    <w:rsid w:val="00F56165"/>
    <w:rsid w:val="00F561F8"/>
    <w:rsid w:val="00F56402"/>
    <w:rsid w:val="00F56A8C"/>
    <w:rsid w:val="00F56F1A"/>
    <w:rsid w:val="00F57709"/>
    <w:rsid w:val="00F57D5C"/>
    <w:rsid w:val="00F600E9"/>
    <w:rsid w:val="00F61106"/>
    <w:rsid w:val="00F616EF"/>
    <w:rsid w:val="00F6178A"/>
    <w:rsid w:val="00F61EE1"/>
    <w:rsid w:val="00F62172"/>
    <w:rsid w:val="00F6449A"/>
    <w:rsid w:val="00F6580D"/>
    <w:rsid w:val="00F666BF"/>
    <w:rsid w:val="00F66BAA"/>
    <w:rsid w:val="00F66FB8"/>
    <w:rsid w:val="00F67C6A"/>
    <w:rsid w:val="00F67CC9"/>
    <w:rsid w:val="00F67F2E"/>
    <w:rsid w:val="00F702BD"/>
    <w:rsid w:val="00F7054A"/>
    <w:rsid w:val="00F70BB1"/>
    <w:rsid w:val="00F71B68"/>
    <w:rsid w:val="00F73F74"/>
    <w:rsid w:val="00F758B4"/>
    <w:rsid w:val="00F777C5"/>
    <w:rsid w:val="00F80C1F"/>
    <w:rsid w:val="00F82102"/>
    <w:rsid w:val="00F82A26"/>
    <w:rsid w:val="00F830F7"/>
    <w:rsid w:val="00F837EF"/>
    <w:rsid w:val="00F83C55"/>
    <w:rsid w:val="00F83F01"/>
    <w:rsid w:val="00F841C6"/>
    <w:rsid w:val="00F85163"/>
    <w:rsid w:val="00F87498"/>
    <w:rsid w:val="00F87675"/>
    <w:rsid w:val="00F87804"/>
    <w:rsid w:val="00F9131E"/>
    <w:rsid w:val="00F9148F"/>
    <w:rsid w:val="00F92189"/>
    <w:rsid w:val="00F9244A"/>
    <w:rsid w:val="00F93C53"/>
    <w:rsid w:val="00F94431"/>
    <w:rsid w:val="00F94EF1"/>
    <w:rsid w:val="00F95920"/>
    <w:rsid w:val="00F95D7A"/>
    <w:rsid w:val="00F96C1C"/>
    <w:rsid w:val="00F96F2C"/>
    <w:rsid w:val="00F9746A"/>
    <w:rsid w:val="00FA024C"/>
    <w:rsid w:val="00FA08AF"/>
    <w:rsid w:val="00FA0E48"/>
    <w:rsid w:val="00FA1C9D"/>
    <w:rsid w:val="00FA3382"/>
    <w:rsid w:val="00FA40DC"/>
    <w:rsid w:val="00FA41D4"/>
    <w:rsid w:val="00FA696B"/>
    <w:rsid w:val="00FB1713"/>
    <w:rsid w:val="00FB1D18"/>
    <w:rsid w:val="00FB2F47"/>
    <w:rsid w:val="00FB39F4"/>
    <w:rsid w:val="00FB5445"/>
    <w:rsid w:val="00FB65CE"/>
    <w:rsid w:val="00FB6682"/>
    <w:rsid w:val="00FB6A9B"/>
    <w:rsid w:val="00FB6EA7"/>
    <w:rsid w:val="00FB735B"/>
    <w:rsid w:val="00FC0A83"/>
    <w:rsid w:val="00FC127C"/>
    <w:rsid w:val="00FC12A5"/>
    <w:rsid w:val="00FC2C82"/>
    <w:rsid w:val="00FC4288"/>
    <w:rsid w:val="00FC4B69"/>
    <w:rsid w:val="00FC4FB1"/>
    <w:rsid w:val="00FC5A38"/>
    <w:rsid w:val="00FC61B7"/>
    <w:rsid w:val="00FC6439"/>
    <w:rsid w:val="00FC7E33"/>
    <w:rsid w:val="00FD135B"/>
    <w:rsid w:val="00FD1438"/>
    <w:rsid w:val="00FD1C00"/>
    <w:rsid w:val="00FD1E1B"/>
    <w:rsid w:val="00FD48F9"/>
    <w:rsid w:val="00FD4F9E"/>
    <w:rsid w:val="00FD5777"/>
    <w:rsid w:val="00FD605A"/>
    <w:rsid w:val="00FD76DD"/>
    <w:rsid w:val="00FD7BF2"/>
    <w:rsid w:val="00FE05DE"/>
    <w:rsid w:val="00FE0B4A"/>
    <w:rsid w:val="00FE0BAC"/>
    <w:rsid w:val="00FE1CDF"/>
    <w:rsid w:val="00FE2F39"/>
    <w:rsid w:val="00FE38BD"/>
    <w:rsid w:val="00FE3C69"/>
    <w:rsid w:val="00FE4BC2"/>
    <w:rsid w:val="00FE4BC6"/>
    <w:rsid w:val="00FE6363"/>
    <w:rsid w:val="00FE6567"/>
    <w:rsid w:val="00FE6952"/>
    <w:rsid w:val="00FE7CB0"/>
    <w:rsid w:val="00FF1267"/>
    <w:rsid w:val="00FF192D"/>
    <w:rsid w:val="00FF2537"/>
    <w:rsid w:val="00FF2F66"/>
    <w:rsid w:val="00FF3095"/>
    <w:rsid w:val="00FF3500"/>
    <w:rsid w:val="00FF4425"/>
    <w:rsid w:val="00FF5889"/>
    <w:rsid w:val="00FF6B98"/>
    <w:rsid w:val="00FF705E"/>
    <w:rsid w:val="00FF70B0"/>
    <w:rsid w:val="00FF7EA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3855347E"/>
  <w15:docId w15:val="{CA4C43D7-2F61-414D-BC04-57F9678BE7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Times New Roman" w:hAnsi="Calibri" w:cs="Calibr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locked="1" w:uiPriority="0" w:qFormat="1"/>
    <w:lsdException w:name="heading 1" w:locked="1" w:uiPriority="9" w:qFormat="1"/>
    <w:lsdException w:name="heading 2" w:lock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iPriority="0"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locked="1"/>
    <w:lsdException w:name="Body Text Indent" w:lock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lock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locked="1" w:uiPriority="0" w:qFormat="1"/>
    <w:lsdException w:name="Emphasis" w:locked="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lock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859B0"/>
    <w:rPr>
      <w:lang w:val="en-GB"/>
    </w:rPr>
  </w:style>
  <w:style w:type="paragraph" w:styleId="Heading1">
    <w:name w:val="heading 1"/>
    <w:basedOn w:val="Normal"/>
    <w:link w:val="Heading1Char"/>
    <w:uiPriority w:val="9"/>
    <w:qFormat/>
    <w:locked/>
    <w:rsid w:val="00B54309"/>
    <w:pPr>
      <w:spacing w:before="100" w:beforeAutospacing="1" w:after="100" w:afterAutospacing="1" w:line="240" w:lineRule="auto"/>
      <w:outlineLvl w:val="0"/>
    </w:pPr>
    <w:rPr>
      <w:rFonts w:ascii="Times New Roman" w:hAnsi="Times New Roman" w:cs="Times New Roman"/>
      <w:b/>
      <w:bCs/>
      <w:kern w:val="36"/>
      <w:sz w:val="48"/>
      <w:szCs w:val="48"/>
      <w:lang w:eastAsia="en-GB"/>
    </w:rPr>
  </w:style>
  <w:style w:type="paragraph" w:styleId="Heading2">
    <w:name w:val="heading 2"/>
    <w:basedOn w:val="Normal"/>
    <w:link w:val="Heading2Char"/>
    <w:uiPriority w:val="99"/>
    <w:qFormat/>
    <w:rsid w:val="00034F2D"/>
    <w:pPr>
      <w:spacing w:before="100" w:beforeAutospacing="1" w:after="100" w:afterAutospacing="1" w:line="240" w:lineRule="auto"/>
      <w:outlineLvl w:val="1"/>
    </w:pPr>
    <w:rPr>
      <w:b/>
      <w:bCs/>
      <w:sz w:val="36"/>
      <w:szCs w:val="36"/>
      <w:lang w:eastAsia="en-GB"/>
    </w:rPr>
  </w:style>
  <w:style w:type="paragraph" w:styleId="Heading4">
    <w:name w:val="heading 4"/>
    <w:basedOn w:val="Normal"/>
    <w:next w:val="Normal"/>
    <w:link w:val="Heading4Char"/>
    <w:unhideWhenUsed/>
    <w:qFormat/>
    <w:locked/>
    <w:rsid w:val="000D3ACB"/>
    <w:pPr>
      <w:keepNext/>
      <w:keepLines/>
      <w:spacing w:before="40" w:after="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semiHidden/>
    <w:unhideWhenUsed/>
    <w:qFormat/>
    <w:locked/>
    <w:rsid w:val="00A82720"/>
    <w:pPr>
      <w:keepNext/>
      <w:keepLines/>
      <w:spacing w:before="40" w:after="0"/>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9"/>
    <w:locked/>
    <w:rsid w:val="00034F2D"/>
    <w:rPr>
      <w:rFonts w:ascii="Times New Roman" w:hAnsi="Times New Roman" w:cs="Times New Roman"/>
      <w:b/>
      <w:bCs/>
      <w:sz w:val="36"/>
      <w:szCs w:val="36"/>
      <w:lang w:eastAsia="en-GB"/>
    </w:rPr>
  </w:style>
  <w:style w:type="paragraph" w:styleId="BodyTextIndent">
    <w:name w:val="Body Text Indent"/>
    <w:basedOn w:val="Normal"/>
    <w:link w:val="BodyTextIndentChar"/>
    <w:uiPriority w:val="99"/>
    <w:rsid w:val="0005584C"/>
    <w:pPr>
      <w:spacing w:after="0" w:line="240" w:lineRule="auto"/>
      <w:ind w:firstLine="851"/>
      <w:jc w:val="both"/>
    </w:pPr>
    <w:rPr>
      <w:sz w:val="28"/>
      <w:szCs w:val="28"/>
      <w:lang w:val="en-US"/>
    </w:rPr>
  </w:style>
  <w:style w:type="character" w:customStyle="1" w:styleId="BodyTextIndentChar">
    <w:name w:val="Body Text Indent Char"/>
    <w:basedOn w:val="DefaultParagraphFont"/>
    <w:link w:val="BodyTextIndent"/>
    <w:uiPriority w:val="99"/>
    <w:locked/>
    <w:rsid w:val="0005584C"/>
    <w:rPr>
      <w:rFonts w:ascii="Times New Roman" w:hAnsi="Times New Roman" w:cs="Times New Roman"/>
      <w:sz w:val="20"/>
      <w:szCs w:val="20"/>
      <w:lang w:val="en-US"/>
    </w:rPr>
  </w:style>
  <w:style w:type="paragraph" w:customStyle="1" w:styleId="Normal1">
    <w:name w:val="Normal1"/>
    <w:basedOn w:val="Normal"/>
    <w:uiPriority w:val="99"/>
    <w:rsid w:val="00E5779A"/>
    <w:pPr>
      <w:spacing w:before="100" w:beforeAutospacing="1" w:after="100" w:afterAutospacing="1" w:line="240" w:lineRule="auto"/>
    </w:pPr>
    <w:rPr>
      <w:sz w:val="24"/>
      <w:szCs w:val="24"/>
      <w:lang w:val="en-US"/>
    </w:rPr>
  </w:style>
  <w:style w:type="character" w:customStyle="1" w:styleId="normalchar">
    <w:name w:val="normal__char"/>
    <w:basedOn w:val="DefaultParagraphFont"/>
    <w:rsid w:val="004C2C36"/>
    <w:rPr>
      <w:rFonts w:cs="Times New Roman"/>
    </w:rPr>
  </w:style>
  <w:style w:type="paragraph" w:styleId="NormalWeb">
    <w:name w:val="Normal (Web)"/>
    <w:aliases w:val="Обычный (веб)1,Обычный (веб) Знак,Обычный (веб) Знак1,Обычный (веб) Знак Знак, Char Char Char,Char Char Char, Char Char,Char Char Char Char Char Char Char Char Char Char Char Char Char Char Char,Char Cha,Char Char,Char,webb"/>
    <w:basedOn w:val="Normal"/>
    <w:link w:val="NormalWebChar"/>
    <w:uiPriority w:val="99"/>
    <w:qFormat/>
    <w:rsid w:val="00872460"/>
    <w:pPr>
      <w:spacing w:before="100" w:beforeAutospacing="1" w:after="100" w:afterAutospacing="1" w:line="240" w:lineRule="auto"/>
    </w:pPr>
    <w:rPr>
      <w:sz w:val="24"/>
      <w:szCs w:val="24"/>
      <w:lang w:val="en-US"/>
    </w:rPr>
  </w:style>
  <w:style w:type="character" w:customStyle="1" w:styleId="a21">
    <w:name w:val="a21"/>
    <w:basedOn w:val="DefaultParagraphFont"/>
    <w:rsid w:val="00872460"/>
    <w:rPr>
      <w:rFonts w:ascii="Arial" w:hAnsi="Arial" w:cs="Arial"/>
      <w:sz w:val="20"/>
      <w:szCs w:val="20"/>
      <w:u w:val="none"/>
      <w:effect w:val="none"/>
    </w:rPr>
  </w:style>
  <w:style w:type="paragraph" w:styleId="ListParagraph">
    <w:name w:val="List Paragraph"/>
    <w:aliases w:val="bullet,bullet 1,List Paragraph11,Bullets,List Bullet-OpsManual,References,Title Style 1,List Paragraph nowy,List Paragraph (numbered (a)),Liste 1,ANNEX,List Paragraph1,List Paragraph2,Aufzählung Spiegelstrich,EASPR13-01 normal"/>
    <w:basedOn w:val="Normal"/>
    <w:link w:val="ListParagraphChar"/>
    <w:uiPriority w:val="34"/>
    <w:qFormat/>
    <w:rsid w:val="00872460"/>
    <w:pPr>
      <w:ind w:left="720"/>
    </w:pPr>
  </w:style>
  <w:style w:type="paragraph" w:styleId="EndnoteText">
    <w:name w:val="endnote text"/>
    <w:basedOn w:val="Normal"/>
    <w:link w:val="EndnoteTextChar"/>
    <w:uiPriority w:val="99"/>
    <w:semiHidden/>
    <w:rsid w:val="00140F6C"/>
    <w:pPr>
      <w:spacing w:after="0" w:line="240" w:lineRule="auto"/>
    </w:pPr>
    <w:rPr>
      <w:sz w:val="20"/>
      <w:szCs w:val="20"/>
    </w:rPr>
  </w:style>
  <w:style w:type="character" w:customStyle="1" w:styleId="EndnoteTextChar">
    <w:name w:val="Endnote Text Char"/>
    <w:basedOn w:val="DefaultParagraphFont"/>
    <w:link w:val="EndnoteText"/>
    <w:uiPriority w:val="99"/>
    <w:semiHidden/>
    <w:locked/>
    <w:rsid w:val="00140F6C"/>
    <w:rPr>
      <w:rFonts w:cs="Times New Roman"/>
      <w:sz w:val="20"/>
      <w:szCs w:val="20"/>
    </w:rPr>
  </w:style>
  <w:style w:type="character" w:styleId="EndnoteReference">
    <w:name w:val="endnote reference"/>
    <w:basedOn w:val="DefaultParagraphFont"/>
    <w:uiPriority w:val="99"/>
    <w:semiHidden/>
    <w:rsid w:val="00140F6C"/>
    <w:rPr>
      <w:rFonts w:cs="Times New Roman"/>
      <w:vertAlign w:val="superscript"/>
    </w:rPr>
  </w:style>
  <w:style w:type="paragraph" w:styleId="FootnoteText">
    <w:name w:val="footnote text"/>
    <w:aliases w:val="Footnote Text Char Char Char Char Char,Footnote Text Char Char Char Char Char Char Ch,fn,single space,FOOTNOTES,Footnote Text Char1 Char,Footnote Text Char Char1 Char,Footnote Text Char1 Char1,Footnote Text Char Char Char,ft,A,З,C,Geneva 9"/>
    <w:basedOn w:val="Normal"/>
    <w:link w:val="FootnoteTextChar"/>
    <w:uiPriority w:val="99"/>
    <w:qFormat/>
    <w:rsid w:val="00140F6C"/>
    <w:pPr>
      <w:spacing w:after="0" w:line="240" w:lineRule="auto"/>
    </w:pPr>
    <w:rPr>
      <w:sz w:val="20"/>
      <w:szCs w:val="20"/>
    </w:rPr>
  </w:style>
  <w:style w:type="character" w:customStyle="1" w:styleId="FootnoteTextChar">
    <w:name w:val="Footnote Text Char"/>
    <w:aliases w:val="Footnote Text Char Char Char Char Char Char,Footnote Text Char Char Char Char Char Char Ch Char,fn Char,single space Char,FOOTNOTES Char,Footnote Text Char1 Char Char,Footnote Text Char Char1 Char Char,Footnote Text Char1 Char1 Char"/>
    <w:basedOn w:val="DefaultParagraphFont"/>
    <w:link w:val="FootnoteText"/>
    <w:uiPriority w:val="99"/>
    <w:qFormat/>
    <w:locked/>
    <w:rsid w:val="00140F6C"/>
    <w:rPr>
      <w:rFonts w:cs="Times New Roman"/>
      <w:sz w:val="20"/>
      <w:szCs w:val="20"/>
    </w:rPr>
  </w:style>
  <w:style w:type="character" w:styleId="FootnoteReference">
    <w:name w:val="footnote reference"/>
    <w:aliases w:val="Footnote,Footnote text,ftref,BVI fnr,BearingPoint,16 Point,Superscript 6 Point,fr,(NECG) Footnote Reference,Footnote + Arial,10 pt,Black,Footnote Text1,f,Footnote Text Char Char Char Char Char Char Ch Char Char Char Char Char Char C,R"/>
    <w:basedOn w:val="DefaultParagraphFont"/>
    <w:link w:val="CharChar1CharCharCharChar1CharCharCharCharCharCharCharChar"/>
    <w:uiPriority w:val="99"/>
    <w:qFormat/>
    <w:rsid w:val="00140F6C"/>
    <w:rPr>
      <w:rFonts w:cs="Times New Roman"/>
      <w:vertAlign w:val="superscript"/>
    </w:rPr>
  </w:style>
  <w:style w:type="character" w:customStyle="1" w:styleId="fftimenewsromanfs12pt1">
    <w:name w:val="ff_time_news_roman_fs_12pt1"/>
    <w:basedOn w:val="DefaultParagraphFont"/>
    <w:uiPriority w:val="99"/>
    <w:rsid w:val="00140F6C"/>
    <w:rPr>
      <w:rFonts w:ascii="Times New Roman" w:hAnsi="Times New Roman" w:cs="Times New Roman"/>
      <w:sz w:val="24"/>
      <w:szCs w:val="24"/>
      <w:shd w:val="clear" w:color="auto" w:fill="FFFFFF"/>
    </w:rPr>
  </w:style>
  <w:style w:type="paragraph" w:styleId="BodyTextIndent2">
    <w:name w:val="Body Text Indent 2"/>
    <w:basedOn w:val="Normal"/>
    <w:link w:val="BodyTextIndent2Char"/>
    <w:uiPriority w:val="99"/>
    <w:semiHidden/>
    <w:rsid w:val="00B30DCB"/>
    <w:pPr>
      <w:spacing w:after="120" w:line="480" w:lineRule="auto"/>
      <w:ind w:left="360"/>
    </w:pPr>
  </w:style>
  <w:style w:type="character" w:customStyle="1" w:styleId="BodyTextIndent2Char">
    <w:name w:val="Body Text Indent 2 Char"/>
    <w:basedOn w:val="DefaultParagraphFont"/>
    <w:link w:val="BodyTextIndent2"/>
    <w:uiPriority w:val="99"/>
    <w:semiHidden/>
    <w:locked/>
    <w:rsid w:val="00B30DCB"/>
    <w:rPr>
      <w:rFonts w:cs="Times New Roman"/>
    </w:rPr>
  </w:style>
  <w:style w:type="character" w:customStyle="1" w:styleId="body0020text0020indentchar">
    <w:name w:val="body_0020text_0020indent__char"/>
    <w:basedOn w:val="DefaultParagraphFont"/>
    <w:uiPriority w:val="99"/>
    <w:rsid w:val="00417B11"/>
    <w:rPr>
      <w:rFonts w:cs="Times New Roman"/>
    </w:rPr>
  </w:style>
  <w:style w:type="paragraph" w:customStyle="1" w:styleId="body0020text0020indent">
    <w:name w:val="body_0020text_0020indent"/>
    <w:basedOn w:val="Normal"/>
    <w:uiPriority w:val="99"/>
    <w:rsid w:val="00417B11"/>
    <w:pPr>
      <w:spacing w:before="100" w:beforeAutospacing="1" w:after="100" w:afterAutospacing="1" w:line="240" w:lineRule="auto"/>
    </w:pPr>
    <w:rPr>
      <w:sz w:val="24"/>
      <w:szCs w:val="24"/>
      <w:lang w:val="en-US"/>
    </w:rPr>
  </w:style>
  <w:style w:type="paragraph" w:customStyle="1" w:styleId="BodyTextTimesNewRoman">
    <w:name w:val="Body Text + Times New Roman"/>
    <w:aliases w:val="14 pt,Bold,First line:  1,27 cm,Before:  4,5 ...,5 ... ...,Normal + Justified,First line:  0,99 cm,Right:  0,2 cm,Before:  2 pt,Afte...,Normal + Times New Roman,Justified,First line:  1 cm,..."/>
    <w:next w:val="Normal"/>
    <w:link w:val="BodyTextTimesNewRomanChar"/>
    <w:uiPriority w:val="99"/>
    <w:rsid w:val="00A6679E"/>
    <w:pPr>
      <w:spacing w:before="90" w:after="90" w:line="300" w:lineRule="exact"/>
      <w:ind w:firstLine="720"/>
      <w:jc w:val="both"/>
    </w:pPr>
    <w:rPr>
      <w:b/>
      <w:bCs/>
      <w:sz w:val="28"/>
      <w:szCs w:val="28"/>
      <w:lang w:val="nl-NL"/>
    </w:rPr>
  </w:style>
  <w:style w:type="character" w:customStyle="1" w:styleId="BodyTextTimesNewRomanChar">
    <w:name w:val="Body Text + Times New Roman Char"/>
    <w:aliases w:val="14 pt Char,Bold Char,First line:  1 Char,27 cm Char,Before:  4 Char,5 ... Char,5 ... ... Char"/>
    <w:basedOn w:val="DefaultParagraphFont"/>
    <w:link w:val="BodyTextTimesNewRoman"/>
    <w:uiPriority w:val="99"/>
    <w:locked/>
    <w:rsid w:val="00A6679E"/>
    <w:rPr>
      <w:rFonts w:ascii="Times New Roman" w:hAnsi="Times New Roman" w:cs="Times New Roman"/>
      <w:b/>
      <w:bCs/>
      <w:sz w:val="28"/>
      <w:szCs w:val="28"/>
      <w:lang w:val="nl-NL" w:eastAsia="en-US"/>
    </w:rPr>
  </w:style>
  <w:style w:type="paragraph" w:styleId="BodyText2">
    <w:name w:val="Body Text 2"/>
    <w:basedOn w:val="Normal"/>
    <w:link w:val="BodyText2Char"/>
    <w:uiPriority w:val="99"/>
    <w:rsid w:val="00A6679E"/>
    <w:pPr>
      <w:spacing w:after="120" w:line="480" w:lineRule="auto"/>
    </w:pPr>
    <w:rPr>
      <w:sz w:val="24"/>
      <w:szCs w:val="24"/>
      <w:lang w:val="en-US"/>
    </w:rPr>
  </w:style>
  <w:style w:type="character" w:customStyle="1" w:styleId="BodyText2Char">
    <w:name w:val="Body Text 2 Char"/>
    <w:basedOn w:val="DefaultParagraphFont"/>
    <w:link w:val="BodyText2"/>
    <w:uiPriority w:val="99"/>
    <w:locked/>
    <w:rsid w:val="00A6679E"/>
    <w:rPr>
      <w:rFonts w:ascii="Times New Roman" w:hAnsi="Times New Roman" w:cs="Times New Roman"/>
      <w:sz w:val="24"/>
      <w:szCs w:val="24"/>
      <w:lang w:val="en-US"/>
    </w:rPr>
  </w:style>
  <w:style w:type="character" w:styleId="Strong">
    <w:name w:val="Strong"/>
    <w:basedOn w:val="DefaultParagraphFont"/>
    <w:qFormat/>
    <w:rsid w:val="00A6679E"/>
    <w:rPr>
      <w:rFonts w:cs="Times New Roman"/>
      <w:b/>
      <w:bCs/>
    </w:rPr>
  </w:style>
  <w:style w:type="character" w:customStyle="1" w:styleId="normal0020tablechar">
    <w:name w:val="normal_0020table__char"/>
    <w:basedOn w:val="DefaultParagraphFont"/>
    <w:uiPriority w:val="99"/>
    <w:rsid w:val="00FC61B7"/>
    <w:rPr>
      <w:rFonts w:cs="Times New Roman"/>
    </w:rPr>
  </w:style>
  <w:style w:type="paragraph" w:customStyle="1" w:styleId="normal0020table">
    <w:name w:val="normal_0020table"/>
    <w:basedOn w:val="Normal"/>
    <w:uiPriority w:val="99"/>
    <w:rsid w:val="00FC61B7"/>
    <w:pPr>
      <w:spacing w:before="100" w:beforeAutospacing="1" w:after="100" w:afterAutospacing="1" w:line="240" w:lineRule="auto"/>
    </w:pPr>
    <w:rPr>
      <w:sz w:val="24"/>
      <w:szCs w:val="24"/>
      <w:lang w:val="en-US"/>
    </w:rPr>
  </w:style>
  <w:style w:type="character" w:customStyle="1" w:styleId="body0020textchar">
    <w:name w:val="body_0020text__char"/>
    <w:basedOn w:val="DefaultParagraphFont"/>
    <w:rsid w:val="002E5381"/>
    <w:rPr>
      <w:rFonts w:cs="Times New Roman"/>
    </w:rPr>
  </w:style>
  <w:style w:type="paragraph" w:customStyle="1" w:styleId="body0020text">
    <w:name w:val="body_0020text"/>
    <w:basedOn w:val="Normal"/>
    <w:rsid w:val="002E5381"/>
    <w:pPr>
      <w:spacing w:before="100" w:beforeAutospacing="1" w:after="100" w:afterAutospacing="1" w:line="240" w:lineRule="auto"/>
    </w:pPr>
    <w:rPr>
      <w:sz w:val="24"/>
      <w:szCs w:val="24"/>
      <w:lang w:val="en-US"/>
    </w:rPr>
  </w:style>
  <w:style w:type="paragraph" w:styleId="Header">
    <w:name w:val="header"/>
    <w:basedOn w:val="Normal"/>
    <w:link w:val="HeaderChar"/>
    <w:uiPriority w:val="99"/>
    <w:rsid w:val="00D71817"/>
    <w:pPr>
      <w:tabs>
        <w:tab w:val="center" w:pos="4513"/>
        <w:tab w:val="right" w:pos="9026"/>
      </w:tabs>
      <w:spacing w:after="0" w:line="240" w:lineRule="auto"/>
    </w:pPr>
  </w:style>
  <w:style w:type="character" w:customStyle="1" w:styleId="HeaderChar">
    <w:name w:val="Header Char"/>
    <w:basedOn w:val="DefaultParagraphFont"/>
    <w:link w:val="Header"/>
    <w:uiPriority w:val="99"/>
    <w:locked/>
    <w:rsid w:val="00D71817"/>
    <w:rPr>
      <w:rFonts w:cs="Times New Roman"/>
    </w:rPr>
  </w:style>
  <w:style w:type="paragraph" w:styleId="BodyText">
    <w:name w:val="Body Text"/>
    <w:basedOn w:val="Normal"/>
    <w:link w:val="BodyTextChar"/>
    <w:uiPriority w:val="99"/>
    <w:rsid w:val="00142BE0"/>
    <w:pPr>
      <w:spacing w:after="120" w:line="240" w:lineRule="auto"/>
    </w:pPr>
    <w:rPr>
      <w:sz w:val="24"/>
      <w:szCs w:val="24"/>
    </w:rPr>
  </w:style>
  <w:style w:type="character" w:customStyle="1" w:styleId="BodyTextChar">
    <w:name w:val="Body Text Char"/>
    <w:basedOn w:val="DefaultParagraphFont"/>
    <w:link w:val="BodyText"/>
    <w:uiPriority w:val="99"/>
    <w:locked/>
    <w:rsid w:val="00142BE0"/>
    <w:rPr>
      <w:rFonts w:cs="Times New Roman"/>
    </w:rPr>
  </w:style>
  <w:style w:type="paragraph" w:styleId="Footer">
    <w:name w:val="footer"/>
    <w:basedOn w:val="Normal"/>
    <w:link w:val="FooterChar"/>
    <w:uiPriority w:val="99"/>
    <w:rsid w:val="00D71817"/>
    <w:pPr>
      <w:tabs>
        <w:tab w:val="center" w:pos="4513"/>
        <w:tab w:val="right" w:pos="9026"/>
      </w:tabs>
      <w:spacing w:after="0" w:line="240" w:lineRule="auto"/>
    </w:pPr>
  </w:style>
  <w:style w:type="character" w:customStyle="1" w:styleId="FooterChar">
    <w:name w:val="Footer Char"/>
    <w:basedOn w:val="DefaultParagraphFont"/>
    <w:link w:val="Footer"/>
    <w:uiPriority w:val="99"/>
    <w:locked/>
    <w:rsid w:val="00D71817"/>
    <w:rPr>
      <w:rFonts w:cs="Times New Roman"/>
    </w:rPr>
  </w:style>
  <w:style w:type="character" w:styleId="PageNumber">
    <w:name w:val="page number"/>
    <w:basedOn w:val="DefaultParagraphFont"/>
    <w:uiPriority w:val="99"/>
    <w:rsid w:val="006B1758"/>
    <w:rPr>
      <w:rFonts w:cs="Times New Roman"/>
    </w:rPr>
  </w:style>
  <w:style w:type="paragraph" w:styleId="BalloonText">
    <w:name w:val="Balloon Text"/>
    <w:basedOn w:val="Normal"/>
    <w:link w:val="BalloonTextChar"/>
    <w:uiPriority w:val="99"/>
    <w:semiHidden/>
    <w:rsid w:val="00B37F20"/>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710834"/>
    <w:rPr>
      <w:rFonts w:ascii="Times New Roman" w:hAnsi="Times New Roman" w:cs="Times New Roman"/>
      <w:sz w:val="2"/>
      <w:szCs w:val="2"/>
      <w:lang w:val="en-GB"/>
    </w:rPr>
  </w:style>
  <w:style w:type="character" w:customStyle="1" w:styleId="apple-converted-space">
    <w:name w:val="apple-converted-space"/>
    <w:basedOn w:val="DefaultParagraphFont"/>
    <w:rsid w:val="00356693"/>
    <w:rPr>
      <w:rFonts w:cs="Times New Roman"/>
    </w:rPr>
  </w:style>
  <w:style w:type="character" w:customStyle="1" w:styleId="HeaderChar1">
    <w:name w:val="Header Char1"/>
    <w:basedOn w:val="DefaultParagraphFont"/>
    <w:rsid w:val="005D6653"/>
    <w:rPr>
      <w:rFonts w:cs="Times New Roman"/>
      <w:sz w:val="24"/>
      <w:szCs w:val="24"/>
      <w:lang w:val="en-US" w:eastAsia="en-US" w:bidi="ar-SA"/>
    </w:rPr>
  </w:style>
  <w:style w:type="character" w:customStyle="1" w:styleId="BodyTextChar1">
    <w:name w:val="Body Text Char1"/>
    <w:basedOn w:val="DefaultParagraphFont"/>
    <w:uiPriority w:val="99"/>
    <w:rsid w:val="00782084"/>
    <w:rPr>
      <w:rFonts w:ascii="Calibri" w:hAnsi="Calibri" w:cs="Calibri"/>
      <w:sz w:val="24"/>
      <w:szCs w:val="24"/>
      <w:lang w:val="en-GB"/>
    </w:rPr>
  </w:style>
  <w:style w:type="paragraph" w:customStyle="1" w:styleId="msotitlecxspmiddle">
    <w:name w:val="msotitlecxspmiddle"/>
    <w:basedOn w:val="Normal"/>
    <w:rsid w:val="00583D32"/>
    <w:pPr>
      <w:spacing w:before="100" w:beforeAutospacing="1" w:after="100" w:afterAutospacing="1" w:line="240" w:lineRule="auto"/>
    </w:pPr>
    <w:rPr>
      <w:rFonts w:ascii="Times New Roman" w:hAnsi="Times New Roman" w:cs="Times New Roman"/>
      <w:sz w:val="24"/>
      <w:szCs w:val="24"/>
      <w:lang w:val="en-US"/>
    </w:rPr>
  </w:style>
  <w:style w:type="paragraph" w:customStyle="1" w:styleId="Normal11">
    <w:name w:val="Normal11"/>
    <w:basedOn w:val="Normal"/>
    <w:uiPriority w:val="99"/>
    <w:rsid w:val="00F3155E"/>
    <w:pPr>
      <w:spacing w:before="100" w:beforeAutospacing="1" w:after="100" w:afterAutospacing="1" w:line="240" w:lineRule="auto"/>
    </w:pPr>
    <w:rPr>
      <w:sz w:val="24"/>
      <w:szCs w:val="24"/>
      <w:lang w:val="en-US"/>
    </w:rPr>
  </w:style>
  <w:style w:type="character" w:customStyle="1" w:styleId="Heading1Char">
    <w:name w:val="Heading 1 Char"/>
    <w:basedOn w:val="DefaultParagraphFont"/>
    <w:link w:val="Heading1"/>
    <w:uiPriority w:val="9"/>
    <w:rsid w:val="00B54309"/>
    <w:rPr>
      <w:rFonts w:ascii="Times New Roman" w:hAnsi="Times New Roman" w:cs="Times New Roman"/>
      <w:b/>
      <w:bCs/>
      <w:kern w:val="36"/>
      <w:sz w:val="48"/>
      <w:szCs w:val="48"/>
      <w:lang w:val="en-GB" w:eastAsia="en-GB"/>
    </w:rPr>
  </w:style>
  <w:style w:type="character" w:customStyle="1" w:styleId="normalchar0">
    <w:name w:val="normalchar"/>
    <w:basedOn w:val="DefaultParagraphFont"/>
    <w:rsid w:val="00496453"/>
  </w:style>
  <w:style w:type="character" w:customStyle="1" w:styleId="Bodytext0">
    <w:name w:val="Body text_"/>
    <w:link w:val="Bodytext1"/>
    <w:rsid w:val="007A2790"/>
    <w:rPr>
      <w:sz w:val="23"/>
      <w:szCs w:val="23"/>
      <w:shd w:val="clear" w:color="auto" w:fill="FFFFFF"/>
    </w:rPr>
  </w:style>
  <w:style w:type="paragraph" w:customStyle="1" w:styleId="Bodytext1">
    <w:name w:val="Body text1"/>
    <w:basedOn w:val="Normal"/>
    <w:link w:val="Bodytext0"/>
    <w:rsid w:val="007A2790"/>
    <w:pPr>
      <w:widowControl w:val="0"/>
      <w:shd w:val="clear" w:color="auto" w:fill="FFFFFF"/>
      <w:spacing w:before="60" w:after="60" w:line="240" w:lineRule="atLeast"/>
      <w:jc w:val="both"/>
    </w:pPr>
    <w:rPr>
      <w:sz w:val="23"/>
      <w:szCs w:val="23"/>
      <w:shd w:val="clear" w:color="auto" w:fill="FFFFFF"/>
      <w:lang w:val="en-US"/>
    </w:rPr>
  </w:style>
  <w:style w:type="paragraph" w:customStyle="1" w:styleId="Normal2">
    <w:name w:val="Normal2"/>
    <w:basedOn w:val="Normal"/>
    <w:rsid w:val="00455055"/>
    <w:pPr>
      <w:spacing w:before="100" w:beforeAutospacing="1" w:after="100" w:afterAutospacing="1" w:line="240" w:lineRule="auto"/>
    </w:pPr>
    <w:rPr>
      <w:sz w:val="24"/>
      <w:szCs w:val="24"/>
      <w:lang w:val="en-US"/>
    </w:rPr>
  </w:style>
  <w:style w:type="character" w:styleId="Emphasis">
    <w:name w:val="Emphasis"/>
    <w:basedOn w:val="DefaultParagraphFont"/>
    <w:uiPriority w:val="20"/>
    <w:qFormat/>
    <w:locked/>
    <w:rsid w:val="002B4590"/>
    <w:rPr>
      <w:i/>
      <w:iCs/>
    </w:rPr>
  </w:style>
  <w:style w:type="paragraph" w:styleId="BodyTextIndent3">
    <w:name w:val="Body Text Indent 3"/>
    <w:basedOn w:val="Normal"/>
    <w:link w:val="BodyTextIndent3Char"/>
    <w:uiPriority w:val="99"/>
    <w:semiHidden/>
    <w:unhideWhenUsed/>
    <w:rsid w:val="002B4590"/>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2B4590"/>
    <w:rPr>
      <w:sz w:val="16"/>
      <w:szCs w:val="16"/>
      <w:lang w:val="en-GB"/>
    </w:rPr>
  </w:style>
  <w:style w:type="character" w:customStyle="1" w:styleId="NormalWebChar">
    <w:name w:val="Normal (Web) Char"/>
    <w:aliases w:val="Обычный (веб)1 Char,Обычный (веб) Знак Char,Обычный (веб) Знак1 Char,Обычный (веб) Знак Знак Char, Char Char Char Char,Char Char Char Char, Char Char Char1,Char Char Char Char Char Char Char Char Char Char Char Char Char Char Char Char"/>
    <w:link w:val="NormalWeb"/>
    <w:uiPriority w:val="99"/>
    <w:rsid w:val="002B4590"/>
    <w:rPr>
      <w:sz w:val="24"/>
      <w:szCs w:val="24"/>
    </w:rPr>
  </w:style>
  <w:style w:type="paragraph" w:customStyle="1" w:styleId="CharChar1CharCharCharChar1CharCharCharCharCharCharCharChar">
    <w:name w:val="Char Char1 Char Char Char Char1 Char Char Char Char Char Char Char Char"/>
    <w:aliases w:val="Char Char1 Char Char Char Char1 Char Char Char Char Char Char Char Char Char Char Char Char"/>
    <w:basedOn w:val="Normal"/>
    <w:next w:val="Normal"/>
    <w:link w:val="FootnoteReference"/>
    <w:uiPriority w:val="99"/>
    <w:qFormat/>
    <w:rsid w:val="002B4590"/>
    <w:pPr>
      <w:spacing w:after="160" w:line="240" w:lineRule="exact"/>
    </w:pPr>
    <w:rPr>
      <w:rFonts w:cs="Times New Roman"/>
      <w:vertAlign w:val="superscript"/>
      <w:lang w:val="en-US"/>
    </w:rPr>
  </w:style>
  <w:style w:type="character" w:customStyle="1" w:styleId="ListParagraphChar">
    <w:name w:val="List Paragraph Char"/>
    <w:aliases w:val="bullet Char,bullet 1 Char,List Paragraph11 Char,Bullets Char,List Bullet-OpsManual Char,References Char,Title Style 1 Char,List Paragraph nowy Char,List Paragraph (numbered (a)) Char,Liste 1 Char,ANNEX Char,List Paragraph1 Char"/>
    <w:link w:val="ListParagraph"/>
    <w:uiPriority w:val="34"/>
    <w:rsid w:val="002B4590"/>
    <w:rPr>
      <w:lang w:val="en-GB"/>
    </w:rPr>
  </w:style>
  <w:style w:type="character" w:customStyle="1" w:styleId="FootnoteTextChar1">
    <w:name w:val="Footnote Text Char1"/>
    <w:uiPriority w:val="99"/>
    <w:locked/>
    <w:rsid w:val="002B4590"/>
    <w:rPr>
      <w:rFonts w:eastAsia="Calibri"/>
    </w:rPr>
  </w:style>
  <w:style w:type="paragraph" w:styleId="NoSpacing">
    <w:name w:val="No Spacing"/>
    <w:uiPriority w:val="1"/>
    <w:qFormat/>
    <w:rsid w:val="002B4590"/>
    <w:pPr>
      <w:spacing w:after="0" w:line="240" w:lineRule="auto"/>
    </w:pPr>
    <w:rPr>
      <w:rFonts w:ascii="Times New Roman" w:hAnsi="Times New Roman" w:cs="Times New Roman"/>
      <w:sz w:val="24"/>
      <w:szCs w:val="24"/>
    </w:rPr>
  </w:style>
  <w:style w:type="character" w:styleId="Hyperlink">
    <w:name w:val="Hyperlink"/>
    <w:basedOn w:val="DefaultParagraphFont"/>
    <w:unhideWhenUsed/>
    <w:rsid w:val="0021612B"/>
    <w:rPr>
      <w:color w:val="0000FF"/>
      <w:u w:val="single"/>
    </w:rPr>
  </w:style>
  <w:style w:type="character" w:customStyle="1" w:styleId="Heading4Char">
    <w:name w:val="Heading 4 Char"/>
    <w:basedOn w:val="DefaultParagraphFont"/>
    <w:link w:val="Heading4"/>
    <w:rsid w:val="000D3ACB"/>
    <w:rPr>
      <w:rFonts w:asciiTheme="majorHAnsi" w:eastAsiaTheme="majorEastAsia" w:hAnsiTheme="majorHAnsi" w:cstheme="majorBidi"/>
      <w:i/>
      <w:iCs/>
      <w:color w:val="365F91" w:themeColor="accent1" w:themeShade="BF"/>
      <w:lang w:val="en-GB"/>
    </w:rPr>
  </w:style>
  <w:style w:type="character" w:customStyle="1" w:styleId="Heading5Char">
    <w:name w:val="Heading 5 Char"/>
    <w:basedOn w:val="DefaultParagraphFont"/>
    <w:link w:val="Heading5"/>
    <w:semiHidden/>
    <w:rsid w:val="00A82720"/>
    <w:rPr>
      <w:rFonts w:asciiTheme="majorHAnsi" w:eastAsiaTheme="majorEastAsia" w:hAnsiTheme="majorHAnsi" w:cstheme="majorBidi"/>
      <w:color w:val="365F91" w:themeColor="accent1" w:themeShade="BF"/>
      <w:lang w:val="en-GB"/>
    </w:rPr>
  </w:style>
  <w:style w:type="character" w:customStyle="1" w:styleId="Footnote9">
    <w:name w:val="Footnote + 9"/>
    <w:aliases w:val="5 pt,Not Bold,Body text + 11"/>
    <w:basedOn w:val="DefaultParagraphFont"/>
    <w:rsid w:val="0091384F"/>
    <w:rPr>
      <w:rFonts w:eastAsia="Times New Roman"/>
      <w:b/>
      <w:bCs/>
      <w:color w:val="000000"/>
      <w:spacing w:val="0"/>
      <w:w w:val="100"/>
      <w:position w:val="0"/>
      <w:sz w:val="19"/>
      <w:szCs w:val="19"/>
      <w:shd w:val="clear" w:color="auto" w:fill="FFFFFF"/>
      <w:lang w:val="vi-VN"/>
    </w:rPr>
  </w:style>
  <w:style w:type="table" w:styleId="TableGrid">
    <w:name w:val="Table Grid"/>
    <w:basedOn w:val="TableNormal"/>
    <w:uiPriority w:val="39"/>
    <w:locked/>
    <w:rsid w:val="00040FBA"/>
    <w:pPr>
      <w:spacing w:after="0" w:line="240" w:lineRule="auto"/>
    </w:pPr>
    <w:rPr>
      <w:rFonts w:asciiTheme="minorHAnsi" w:eastAsiaTheme="minorHAnsi" w:hAnsiTheme="minorHAnsi" w:cstheme="minorBidi"/>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uiPriority w:val="99"/>
    <w:semiHidden/>
    <w:unhideWhenUsed/>
    <w:rsid w:val="00A907EC"/>
    <w:rPr>
      <w:sz w:val="16"/>
      <w:szCs w:val="16"/>
    </w:rPr>
  </w:style>
  <w:style w:type="paragraph" w:styleId="CommentText">
    <w:name w:val="annotation text"/>
    <w:basedOn w:val="Normal"/>
    <w:link w:val="CommentTextChar"/>
    <w:uiPriority w:val="99"/>
    <w:unhideWhenUsed/>
    <w:rsid w:val="00A907EC"/>
    <w:rPr>
      <w:sz w:val="20"/>
      <w:szCs w:val="20"/>
    </w:rPr>
  </w:style>
  <w:style w:type="character" w:customStyle="1" w:styleId="CommentTextChar">
    <w:name w:val="Comment Text Char"/>
    <w:basedOn w:val="DefaultParagraphFont"/>
    <w:link w:val="CommentText"/>
    <w:uiPriority w:val="99"/>
    <w:rsid w:val="00A907EC"/>
    <w:rPr>
      <w:sz w:val="20"/>
      <w:szCs w:val="20"/>
      <w:lang w:val="en-GB"/>
    </w:rPr>
  </w:style>
  <w:style w:type="paragraph" w:styleId="CommentSubject">
    <w:name w:val="annotation subject"/>
    <w:basedOn w:val="CommentText"/>
    <w:next w:val="CommentText"/>
    <w:link w:val="CommentSubjectChar"/>
    <w:uiPriority w:val="99"/>
    <w:semiHidden/>
    <w:unhideWhenUsed/>
    <w:rsid w:val="00FA08AF"/>
    <w:pPr>
      <w:spacing w:line="240" w:lineRule="auto"/>
    </w:pPr>
    <w:rPr>
      <w:b/>
      <w:bCs/>
    </w:rPr>
  </w:style>
  <w:style w:type="character" w:customStyle="1" w:styleId="CommentSubjectChar">
    <w:name w:val="Comment Subject Char"/>
    <w:basedOn w:val="CommentTextChar"/>
    <w:link w:val="CommentSubject"/>
    <w:uiPriority w:val="99"/>
    <w:semiHidden/>
    <w:rsid w:val="00FA08AF"/>
    <w:rPr>
      <w:b/>
      <w:bCs/>
      <w:sz w:val="20"/>
      <w:szCs w:val="20"/>
      <w:lang w:val="en-GB"/>
    </w:rPr>
  </w:style>
  <w:style w:type="paragraph" w:customStyle="1" w:styleId="CarattereCarattereCharCharCharCharCharCharZchn">
    <w:name w:val="Carattere Carattere Char Char Char Char Char Char Zchn"/>
    <w:aliases w:val="ftref Char Char Char Char Char Char Zchn,Char Char Char Char Char Char Char Char Zchn,ftref Char Char Char1 Zchn,Carattere Carattere Char Char Char Char Char Char Char Zchn"/>
    <w:basedOn w:val="Normal"/>
    <w:next w:val="Normal"/>
    <w:rsid w:val="00635015"/>
    <w:pPr>
      <w:spacing w:after="160" w:line="240" w:lineRule="exact"/>
    </w:pPr>
    <w:rPr>
      <w:rFonts w:ascii="Times New Roman" w:hAnsi="Times New Roman" w:cs="Times New Roman"/>
      <w:sz w:val="20"/>
      <w:szCs w:val="20"/>
      <w:vertAlign w:val="superscript"/>
      <w:lang w:val="en-US"/>
    </w:rPr>
  </w:style>
  <w:style w:type="character" w:customStyle="1" w:styleId="fontstyle01">
    <w:name w:val="fontstyle01"/>
    <w:rsid w:val="00036FC1"/>
    <w:rPr>
      <w:rFonts w:ascii="Times New Roman" w:hAnsi="Times New Roman"/>
      <w:color w:val="000000"/>
      <w:sz w:val="28"/>
    </w:rPr>
  </w:style>
  <w:style w:type="character" w:customStyle="1" w:styleId="text">
    <w:name w:val="text"/>
    <w:basedOn w:val="DefaultParagraphFont"/>
    <w:rsid w:val="000B2D75"/>
  </w:style>
  <w:style w:type="character" w:customStyle="1" w:styleId="card-send-timesendtime">
    <w:name w:val="card-send-time__sendtime"/>
    <w:basedOn w:val="DefaultParagraphFont"/>
    <w:rsid w:val="000B2D75"/>
  </w:style>
  <w:style w:type="character" w:customStyle="1" w:styleId="emoji-sizer">
    <w:name w:val="emoji-sizer"/>
    <w:basedOn w:val="DefaultParagraphFont"/>
    <w:rsid w:val="000B2D75"/>
  </w:style>
  <w:style w:type="paragraph" w:styleId="Revision">
    <w:name w:val="Revision"/>
    <w:hidden/>
    <w:uiPriority w:val="99"/>
    <w:semiHidden/>
    <w:rsid w:val="00886CE7"/>
    <w:pPr>
      <w:spacing w:after="0" w:line="240" w:lineRule="auto"/>
    </w:pPr>
    <w:rPr>
      <w:lang w:val="en-GB"/>
    </w:rPr>
  </w:style>
  <w:style w:type="paragraph" w:styleId="List3">
    <w:name w:val="List 3"/>
    <w:basedOn w:val="Normal"/>
    <w:semiHidden/>
    <w:unhideWhenUsed/>
    <w:rsid w:val="00824260"/>
    <w:pPr>
      <w:spacing w:after="0" w:line="240" w:lineRule="auto"/>
      <w:ind w:left="1080" w:hanging="360"/>
      <w:contextualSpacing/>
    </w:pPr>
    <w:rPr>
      <w:rFonts w:ascii=".VnTime" w:hAnsi=".VnTime" w:cs="Times New Roman"/>
      <w:sz w:val="24"/>
      <w:szCs w:val="20"/>
    </w:rPr>
  </w:style>
  <w:style w:type="character" w:styleId="FollowedHyperlink">
    <w:name w:val="FollowedHyperlink"/>
    <w:basedOn w:val="DefaultParagraphFont"/>
    <w:uiPriority w:val="99"/>
    <w:semiHidden/>
    <w:unhideWhenUsed/>
    <w:rsid w:val="009E4905"/>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16716261">
      <w:bodyDiv w:val="1"/>
      <w:marLeft w:val="0"/>
      <w:marRight w:val="0"/>
      <w:marTop w:val="0"/>
      <w:marBottom w:val="0"/>
      <w:divBdr>
        <w:top w:val="none" w:sz="0" w:space="0" w:color="auto"/>
        <w:left w:val="none" w:sz="0" w:space="0" w:color="auto"/>
        <w:bottom w:val="none" w:sz="0" w:space="0" w:color="auto"/>
        <w:right w:val="none" w:sz="0" w:space="0" w:color="auto"/>
      </w:divBdr>
    </w:div>
    <w:div w:id="635794847">
      <w:bodyDiv w:val="1"/>
      <w:marLeft w:val="0"/>
      <w:marRight w:val="0"/>
      <w:marTop w:val="0"/>
      <w:marBottom w:val="0"/>
      <w:divBdr>
        <w:top w:val="none" w:sz="0" w:space="0" w:color="auto"/>
        <w:left w:val="none" w:sz="0" w:space="0" w:color="auto"/>
        <w:bottom w:val="none" w:sz="0" w:space="0" w:color="auto"/>
        <w:right w:val="none" w:sz="0" w:space="0" w:color="auto"/>
      </w:divBdr>
    </w:div>
    <w:div w:id="926574002">
      <w:bodyDiv w:val="1"/>
      <w:marLeft w:val="0"/>
      <w:marRight w:val="0"/>
      <w:marTop w:val="0"/>
      <w:marBottom w:val="0"/>
      <w:divBdr>
        <w:top w:val="none" w:sz="0" w:space="0" w:color="auto"/>
        <w:left w:val="none" w:sz="0" w:space="0" w:color="auto"/>
        <w:bottom w:val="none" w:sz="0" w:space="0" w:color="auto"/>
        <w:right w:val="none" w:sz="0" w:space="0" w:color="auto"/>
      </w:divBdr>
    </w:div>
    <w:div w:id="961306376">
      <w:bodyDiv w:val="1"/>
      <w:marLeft w:val="0"/>
      <w:marRight w:val="0"/>
      <w:marTop w:val="0"/>
      <w:marBottom w:val="0"/>
      <w:divBdr>
        <w:top w:val="none" w:sz="0" w:space="0" w:color="auto"/>
        <w:left w:val="none" w:sz="0" w:space="0" w:color="auto"/>
        <w:bottom w:val="none" w:sz="0" w:space="0" w:color="auto"/>
        <w:right w:val="none" w:sz="0" w:space="0" w:color="auto"/>
      </w:divBdr>
    </w:div>
    <w:div w:id="1086657632">
      <w:bodyDiv w:val="1"/>
      <w:marLeft w:val="0"/>
      <w:marRight w:val="0"/>
      <w:marTop w:val="0"/>
      <w:marBottom w:val="0"/>
      <w:divBdr>
        <w:top w:val="none" w:sz="0" w:space="0" w:color="auto"/>
        <w:left w:val="none" w:sz="0" w:space="0" w:color="auto"/>
        <w:bottom w:val="none" w:sz="0" w:space="0" w:color="auto"/>
        <w:right w:val="none" w:sz="0" w:space="0" w:color="auto"/>
      </w:divBdr>
      <w:divsChild>
        <w:div w:id="189993815">
          <w:marLeft w:val="0"/>
          <w:marRight w:val="0"/>
          <w:marTop w:val="0"/>
          <w:marBottom w:val="0"/>
          <w:divBdr>
            <w:top w:val="none" w:sz="0" w:space="0" w:color="auto"/>
            <w:left w:val="none" w:sz="0" w:space="0" w:color="auto"/>
            <w:bottom w:val="none" w:sz="0" w:space="0" w:color="auto"/>
            <w:right w:val="none" w:sz="0" w:space="0" w:color="auto"/>
          </w:divBdr>
          <w:divsChild>
            <w:div w:id="348413629">
              <w:marLeft w:val="0"/>
              <w:marRight w:val="0"/>
              <w:marTop w:val="0"/>
              <w:marBottom w:val="0"/>
              <w:divBdr>
                <w:top w:val="none" w:sz="0" w:space="0" w:color="auto"/>
                <w:left w:val="none" w:sz="0" w:space="0" w:color="auto"/>
                <w:bottom w:val="none" w:sz="0" w:space="0" w:color="auto"/>
                <w:right w:val="none" w:sz="0" w:space="0" w:color="auto"/>
              </w:divBdr>
              <w:divsChild>
                <w:div w:id="979000734">
                  <w:marLeft w:val="0"/>
                  <w:marRight w:val="-105"/>
                  <w:marTop w:val="0"/>
                  <w:marBottom w:val="0"/>
                  <w:divBdr>
                    <w:top w:val="none" w:sz="0" w:space="0" w:color="auto"/>
                    <w:left w:val="none" w:sz="0" w:space="0" w:color="auto"/>
                    <w:bottom w:val="none" w:sz="0" w:space="0" w:color="auto"/>
                    <w:right w:val="none" w:sz="0" w:space="0" w:color="auto"/>
                  </w:divBdr>
                  <w:divsChild>
                    <w:div w:id="459616985">
                      <w:marLeft w:val="0"/>
                      <w:marRight w:val="0"/>
                      <w:marTop w:val="0"/>
                      <w:marBottom w:val="420"/>
                      <w:divBdr>
                        <w:top w:val="none" w:sz="0" w:space="0" w:color="auto"/>
                        <w:left w:val="none" w:sz="0" w:space="0" w:color="auto"/>
                        <w:bottom w:val="none" w:sz="0" w:space="0" w:color="auto"/>
                        <w:right w:val="none" w:sz="0" w:space="0" w:color="auto"/>
                      </w:divBdr>
                      <w:divsChild>
                        <w:div w:id="1470322568">
                          <w:marLeft w:val="240"/>
                          <w:marRight w:val="240"/>
                          <w:marTop w:val="0"/>
                          <w:marBottom w:val="165"/>
                          <w:divBdr>
                            <w:top w:val="none" w:sz="0" w:space="0" w:color="auto"/>
                            <w:left w:val="none" w:sz="0" w:space="0" w:color="auto"/>
                            <w:bottom w:val="none" w:sz="0" w:space="0" w:color="auto"/>
                            <w:right w:val="none" w:sz="0" w:space="0" w:color="auto"/>
                          </w:divBdr>
                          <w:divsChild>
                            <w:div w:id="618996374">
                              <w:marLeft w:val="150"/>
                              <w:marRight w:val="0"/>
                              <w:marTop w:val="0"/>
                              <w:marBottom w:val="0"/>
                              <w:divBdr>
                                <w:top w:val="none" w:sz="0" w:space="0" w:color="auto"/>
                                <w:left w:val="none" w:sz="0" w:space="0" w:color="auto"/>
                                <w:bottom w:val="none" w:sz="0" w:space="0" w:color="auto"/>
                                <w:right w:val="none" w:sz="0" w:space="0" w:color="auto"/>
                              </w:divBdr>
                              <w:divsChild>
                                <w:div w:id="1482504467">
                                  <w:marLeft w:val="0"/>
                                  <w:marRight w:val="0"/>
                                  <w:marTop w:val="0"/>
                                  <w:marBottom w:val="0"/>
                                  <w:divBdr>
                                    <w:top w:val="none" w:sz="0" w:space="0" w:color="auto"/>
                                    <w:left w:val="none" w:sz="0" w:space="0" w:color="auto"/>
                                    <w:bottom w:val="none" w:sz="0" w:space="0" w:color="auto"/>
                                    <w:right w:val="none" w:sz="0" w:space="0" w:color="auto"/>
                                  </w:divBdr>
                                  <w:divsChild>
                                    <w:div w:id="976224495">
                                      <w:marLeft w:val="0"/>
                                      <w:marRight w:val="0"/>
                                      <w:marTop w:val="0"/>
                                      <w:marBottom w:val="0"/>
                                      <w:divBdr>
                                        <w:top w:val="none" w:sz="0" w:space="0" w:color="auto"/>
                                        <w:left w:val="none" w:sz="0" w:space="0" w:color="auto"/>
                                        <w:bottom w:val="none" w:sz="0" w:space="0" w:color="auto"/>
                                        <w:right w:val="none" w:sz="0" w:space="0" w:color="auto"/>
                                      </w:divBdr>
                                      <w:divsChild>
                                        <w:div w:id="1101948797">
                                          <w:marLeft w:val="0"/>
                                          <w:marRight w:val="0"/>
                                          <w:marTop w:val="0"/>
                                          <w:marBottom w:val="60"/>
                                          <w:divBdr>
                                            <w:top w:val="none" w:sz="0" w:space="0" w:color="auto"/>
                                            <w:left w:val="none" w:sz="0" w:space="0" w:color="auto"/>
                                            <w:bottom w:val="none" w:sz="0" w:space="0" w:color="auto"/>
                                            <w:right w:val="none" w:sz="0" w:space="0" w:color="auto"/>
                                          </w:divBdr>
                                          <w:divsChild>
                                            <w:div w:id="606011730">
                                              <w:marLeft w:val="0"/>
                                              <w:marRight w:val="0"/>
                                              <w:marTop w:val="0"/>
                                              <w:marBottom w:val="0"/>
                                              <w:divBdr>
                                                <w:top w:val="none" w:sz="0" w:space="0" w:color="auto"/>
                                                <w:left w:val="none" w:sz="0" w:space="0" w:color="auto"/>
                                                <w:bottom w:val="none" w:sz="0" w:space="0" w:color="auto"/>
                                                <w:right w:val="none" w:sz="0" w:space="0" w:color="auto"/>
                                              </w:divBdr>
                                            </w:div>
                                            <w:div w:id="842625582">
                                              <w:marLeft w:val="0"/>
                                              <w:marRight w:val="0"/>
                                              <w:marTop w:val="150"/>
                                              <w:marBottom w:val="0"/>
                                              <w:divBdr>
                                                <w:top w:val="none" w:sz="0" w:space="0" w:color="auto"/>
                                                <w:left w:val="none" w:sz="0" w:space="0" w:color="auto"/>
                                                <w:bottom w:val="none" w:sz="0" w:space="0" w:color="auto"/>
                                                <w:right w:val="none" w:sz="0" w:space="0" w:color="auto"/>
                                              </w:divBdr>
                                            </w:div>
                                            <w:div w:id="870460100">
                                              <w:marLeft w:val="0"/>
                                              <w:marRight w:val="0"/>
                                              <w:marTop w:val="0"/>
                                              <w:marBottom w:val="0"/>
                                              <w:divBdr>
                                                <w:top w:val="none" w:sz="0" w:space="0" w:color="auto"/>
                                                <w:left w:val="none" w:sz="0" w:space="0" w:color="auto"/>
                                                <w:bottom w:val="none" w:sz="0" w:space="0" w:color="auto"/>
                                                <w:right w:val="none" w:sz="0" w:space="0" w:color="auto"/>
                                              </w:divBdr>
                                              <w:divsChild>
                                                <w:div w:id="159278001">
                                                  <w:marLeft w:val="75"/>
                                                  <w:marRight w:val="75"/>
                                                  <w:marTop w:val="0"/>
                                                  <w:marBottom w:val="0"/>
                                                  <w:divBdr>
                                                    <w:top w:val="none" w:sz="0" w:space="0" w:color="auto"/>
                                                    <w:left w:val="none" w:sz="0" w:space="0" w:color="auto"/>
                                                    <w:bottom w:val="none" w:sz="0" w:space="0" w:color="auto"/>
                                                    <w:right w:val="none" w:sz="0" w:space="0" w:color="auto"/>
                                                  </w:divBdr>
                                                  <w:divsChild>
                                                    <w:div w:id="556287338">
                                                      <w:marLeft w:val="45"/>
                                                      <w:marRight w:val="0"/>
                                                      <w:marTop w:val="15"/>
                                                      <w:marBottom w:val="30"/>
                                                      <w:divBdr>
                                                        <w:top w:val="none" w:sz="0" w:space="0" w:color="auto"/>
                                                        <w:left w:val="none" w:sz="0" w:space="0" w:color="auto"/>
                                                        <w:bottom w:val="none" w:sz="0" w:space="0" w:color="auto"/>
                                                        <w:right w:val="none" w:sz="0" w:space="0" w:color="auto"/>
                                                      </w:divBdr>
                                                    </w:div>
                                                    <w:div w:id="1225986177">
                                                      <w:marLeft w:val="0"/>
                                                      <w:marRight w:val="0"/>
                                                      <w:marTop w:val="100"/>
                                                      <w:marBottom w:val="100"/>
                                                      <w:divBdr>
                                                        <w:top w:val="none" w:sz="0" w:space="0" w:color="auto"/>
                                                        <w:left w:val="none" w:sz="0" w:space="0" w:color="auto"/>
                                                        <w:bottom w:val="none" w:sz="0" w:space="0" w:color="auto"/>
                                                        <w:right w:val="none" w:sz="0" w:space="0" w:color="auto"/>
                                                      </w:divBdr>
                                                      <w:divsChild>
                                                        <w:div w:id="89275752">
                                                          <w:marLeft w:val="30"/>
                                                          <w:marRight w:val="30"/>
                                                          <w:marTop w:val="0"/>
                                                          <w:marBottom w:val="0"/>
                                                          <w:divBdr>
                                                            <w:top w:val="none" w:sz="0" w:space="0" w:color="auto"/>
                                                            <w:left w:val="none" w:sz="0" w:space="0" w:color="auto"/>
                                                            <w:bottom w:val="none" w:sz="0" w:space="0" w:color="auto"/>
                                                            <w:right w:val="none" w:sz="0" w:space="0" w:color="auto"/>
                                                          </w:divBdr>
                                                        </w:div>
                                                      </w:divsChild>
                                                    </w:div>
                                                  </w:divsChild>
                                                </w:div>
                                                <w:div w:id="620957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06626063">
      <w:bodyDiv w:val="1"/>
      <w:marLeft w:val="0"/>
      <w:marRight w:val="0"/>
      <w:marTop w:val="0"/>
      <w:marBottom w:val="0"/>
      <w:divBdr>
        <w:top w:val="none" w:sz="0" w:space="0" w:color="auto"/>
        <w:left w:val="none" w:sz="0" w:space="0" w:color="auto"/>
        <w:bottom w:val="none" w:sz="0" w:space="0" w:color="auto"/>
        <w:right w:val="none" w:sz="0" w:space="0" w:color="auto"/>
      </w:divBdr>
    </w:div>
    <w:div w:id="1518275169">
      <w:bodyDiv w:val="1"/>
      <w:marLeft w:val="0"/>
      <w:marRight w:val="0"/>
      <w:marTop w:val="0"/>
      <w:marBottom w:val="0"/>
      <w:divBdr>
        <w:top w:val="none" w:sz="0" w:space="0" w:color="auto"/>
        <w:left w:val="none" w:sz="0" w:space="0" w:color="auto"/>
        <w:bottom w:val="none" w:sz="0" w:space="0" w:color="auto"/>
        <w:right w:val="none" w:sz="0" w:space="0" w:color="auto"/>
      </w:divBdr>
    </w:div>
    <w:div w:id="1795522446">
      <w:bodyDiv w:val="1"/>
      <w:marLeft w:val="0"/>
      <w:marRight w:val="0"/>
      <w:marTop w:val="0"/>
      <w:marBottom w:val="0"/>
      <w:divBdr>
        <w:top w:val="none" w:sz="0" w:space="0" w:color="auto"/>
        <w:left w:val="none" w:sz="0" w:space="0" w:color="auto"/>
        <w:bottom w:val="none" w:sz="0" w:space="0" w:color="auto"/>
        <w:right w:val="none" w:sz="0" w:space="0" w:color="auto"/>
      </w:divBdr>
    </w:div>
    <w:div w:id="1901481468">
      <w:marLeft w:val="0"/>
      <w:marRight w:val="0"/>
      <w:marTop w:val="0"/>
      <w:marBottom w:val="0"/>
      <w:divBdr>
        <w:top w:val="none" w:sz="0" w:space="0" w:color="auto"/>
        <w:left w:val="none" w:sz="0" w:space="0" w:color="auto"/>
        <w:bottom w:val="none" w:sz="0" w:space="0" w:color="auto"/>
        <w:right w:val="none" w:sz="0" w:space="0" w:color="auto"/>
      </w:divBdr>
    </w:div>
    <w:div w:id="1901481471">
      <w:marLeft w:val="0"/>
      <w:marRight w:val="0"/>
      <w:marTop w:val="0"/>
      <w:marBottom w:val="0"/>
      <w:divBdr>
        <w:top w:val="none" w:sz="0" w:space="0" w:color="auto"/>
        <w:left w:val="none" w:sz="0" w:space="0" w:color="auto"/>
        <w:bottom w:val="none" w:sz="0" w:space="0" w:color="auto"/>
        <w:right w:val="none" w:sz="0" w:space="0" w:color="auto"/>
      </w:divBdr>
      <w:divsChild>
        <w:div w:id="1901481469">
          <w:marLeft w:val="0"/>
          <w:marRight w:val="0"/>
          <w:marTop w:val="0"/>
          <w:marBottom w:val="0"/>
          <w:divBdr>
            <w:top w:val="none" w:sz="0" w:space="0" w:color="auto"/>
            <w:left w:val="none" w:sz="0" w:space="0" w:color="auto"/>
            <w:bottom w:val="none" w:sz="0" w:space="0" w:color="auto"/>
            <w:right w:val="none" w:sz="0" w:space="0" w:color="auto"/>
          </w:divBdr>
        </w:div>
        <w:div w:id="1901481470">
          <w:marLeft w:val="0"/>
          <w:marRight w:val="0"/>
          <w:marTop w:val="0"/>
          <w:marBottom w:val="0"/>
          <w:divBdr>
            <w:top w:val="none" w:sz="0" w:space="0" w:color="auto"/>
            <w:left w:val="none" w:sz="0" w:space="0" w:color="auto"/>
            <w:bottom w:val="none" w:sz="0" w:space="0" w:color="auto"/>
            <w:right w:val="none" w:sz="0" w:space="0" w:color="auto"/>
          </w:divBdr>
        </w:div>
        <w:div w:id="1901481472">
          <w:marLeft w:val="0"/>
          <w:marRight w:val="0"/>
          <w:marTop w:val="120"/>
          <w:marBottom w:val="120"/>
          <w:divBdr>
            <w:top w:val="none" w:sz="0" w:space="0" w:color="auto"/>
            <w:left w:val="none" w:sz="0" w:space="0" w:color="auto"/>
            <w:bottom w:val="none" w:sz="0" w:space="0" w:color="auto"/>
            <w:right w:val="none" w:sz="0" w:space="0" w:color="auto"/>
          </w:divBdr>
        </w:div>
      </w:divsChild>
    </w:div>
    <w:div w:id="1901481483">
      <w:marLeft w:val="0"/>
      <w:marRight w:val="0"/>
      <w:marTop w:val="0"/>
      <w:marBottom w:val="0"/>
      <w:divBdr>
        <w:top w:val="none" w:sz="0" w:space="0" w:color="auto"/>
        <w:left w:val="none" w:sz="0" w:space="0" w:color="auto"/>
        <w:bottom w:val="none" w:sz="0" w:space="0" w:color="auto"/>
        <w:right w:val="none" w:sz="0" w:space="0" w:color="auto"/>
      </w:divBdr>
    </w:div>
    <w:div w:id="1901481484">
      <w:marLeft w:val="0"/>
      <w:marRight w:val="0"/>
      <w:marTop w:val="0"/>
      <w:marBottom w:val="0"/>
      <w:divBdr>
        <w:top w:val="none" w:sz="0" w:space="0" w:color="auto"/>
        <w:left w:val="none" w:sz="0" w:space="0" w:color="auto"/>
        <w:bottom w:val="none" w:sz="0" w:space="0" w:color="auto"/>
        <w:right w:val="none" w:sz="0" w:space="0" w:color="auto"/>
      </w:divBdr>
      <w:divsChild>
        <w:div w:id="1901481467">
          <w:marLeft w:val="0"/>
          <w:marRight w:val="0"/>
          <w:marTop w:val="0"/>
          <w:marBottom w:val="0"/>
          <w:divBdr>
            <w:top w:val="none" w:sz="0" w:space="0" w:color="auto"/>
            <w:left w:val="none" w:sz="0" w:space="0" w:color="auto"/>
            <w:bottom w:val="none" w:sz="0" w:space="0" w:color="auto"/>
            <w:right w:val="none" w:sz="0" w:space="0" w:color="auto"/>
          </w:divBdr>
          <w:divsChild>
            <w:div w:id="1901481477">
              <w:marLeft w:val="0"/>
              <w:marRight w:val="0"/>
              <w:marTop w:val="0"/>
              <w:marBottom w:val="0"/>
              <w:divBdr>
                <w:top w:val="none" w:sz="0" w:space="0" w:color="auto"/>
                <w:left w:val="none" w:sz="0" w:space="0" w:color="auto"/>
                <w:bottom w:val="none" w:sz="0" w:space="0" w:color="auto"/>
                <w:right w:val="none" w:sz="0" w:space="0" w:color="auto"/>
              </w:divBdr>
              <w:divsChild>
                <w:div w:id="1901481480">
                  <w:marLeft w:val="0"/>
                  <w:marRight w:val="0"/>
                  <w:marTop w:val="0"/>
                  <w:marBottom w:val="300"/>
                  <w:divBdr>
                    <w:top w:val="none" w:sz="0" w:space="0" w:color="auto"/>
                    <w:left w:val="single" w:sz="6" w:space="0" w:color="CCCCCC"/>
                    <w:bottom w:val="single" w:sz="6" w:space="0" w:color="CCCCCC"/>
                    <w:right w:val="single" w:sz="6" w:space="0" w:color="CCCCCC"/>
                  </w:divBdr>
                </w:div>
              </w:divsChild>
            </w:div>
          </w:divsChild>
        </w:div>
        <w:div w:id="1901481475">
          <w:marLeft w:val="0"/>
          <w:marRight w:val="0"/>
          <w:marTop w:val="0"/>
          <w:marBottom w:val="0"/>
          <w:divBdr>
            <w:top w:val="none" w:sz="0" w:space="0" w:color="auto"/>
            <w:left w:val="none" w:sz="0" w:space="0" w:color="auto"/>
            <w:bottom w:val="none" w:sz="0" w:space="0" w:color="auto"/>
            <w:right w:val="none" w:sz="0" w:space="0" w:color="auto"/>
          </w:divBdr>
          <w:divsChild>
            <w:div w:id="1901481466">
              <w:marLeft w:val="0"/>
              <w:marRight w:val="0"/>
              <w:marTop w:val="0"/>
              <w:marBottom w:val="225"/>
              <w:divBdr>
                <w:top w:val="none" w:sz="0" w:space="0" w:color="auto"/>
                <w:left w:val="none" w:sz="0" w:space="0" w:color="auto"/>
                <w:bottom w:val="none" w:sz="0" w:space="0" w:color="auto"/>
                <w:right w:val="none" w:sz="0" w:space="0" w:color="auto"/>
              </w:divBdr>
              <w:divsChild>
                <w:div w:id="1901481478">
                  <w:marLeft w:val="0"/>
                  <w:marRight w:val="0"/>
                  <w:marTop w:val="0"/>
                  <w:marBottom w:val="225"/>
                  <w:divBdr>
                    <w:top w:val="none" w:sz="0" w:space="0" w:color="auto"/>
                    <w:left w:val="none" w:sz="0" w:space="0" w:color="auto"/>
                    <w:bottom w:val="none" w:sz="0" w:space="0" w:color="auto"/>
                    <w:right w:val="none" w:sz="0" w:space="0" w:color="auto"/>
                  </w:divBdr>
                </w:div>
                <w:div w:id="1901481479">
                  <w:marLeft w:val="0"/>
                  <w:marRight w:val="0"/>
                  <w:marTop w:val="0"/>
                  <w:marBottom w:val="225"/>
                  <w:divBdr>
                    <w:top w:val="none" w:sz="0" w:space="0" w:color="auto"/>
                    <w:left w:val="none" w:sz="0" w:space="0" w:color="auto"/>
                    <w:bottom w:val="none" w:sz="0" w:space="0" w:color="auto"/>
                    <w:right w:val="none" w:sz="0" w:space="0" w:color="auto"/>
                  </w:divBdr>
                  <w:divsChild>
                    <w:div w:id="1901481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1481474">
              <w:marLeft w:val="0"/>
              <w:marRight w:val="0"/>
              <w:marTop w:val="0"/>
              <w:marBottom w:val="225"/>
              <w:divBdr>
                <w:top w:val="none" w:sz="0" w:space="0" w:color="auto"/>
                <w:left w:val="none" w:sz="0" w:space="0" w:color="auto"/>
                <w:bottom w:val="none" w:sz="0" w:space="0" w:color="auto"/>
                <w:right w:val="none" w:sz="0" w:space="0" w:color="auto"/>
              </w:divBdr>
            </w:div>
            <w:div w:id="1901481476">
              <w:marLeft w:val="0"/>
              <w:marRight w:val="0"/>
              <w:marTop w:val="0"/>
              <w:marBottom w:val="225"/>
              <w:divBdr>
                <w:top w:val="none" w:sz="0" w:space="0" w:color="auto"/>
                <w:left w:val="none" w:sz="0" w:space="0" w:color="auto"/>
                <w:bottom w:val="none" w:sz="0" w:space="0" w:color="auto"/>
                <w:right w:val="none" w:sz="0" w:space="0" w:color="auto"/>
              </w:divBdr>
              <w:divsChild>
                <w:div w:id="1901481485">
                  <w:marLeft w:val="0"/>
                  <w:marRight w:val="0"/>
                  <w:marTop w:val="0"/>
                  <w:marBottom w:val="0"/>
                  <w:divBdr>
                    <w:top w:val="none" w:sz="0" w:space="0" w:color="auto"/>
                    <w:left w:val="none" w:sz="0" w:space="0" w:color="auto"/>
                    <w:bottom w:val="none" w:sz="0" w:space="0" w:color="auto"/>
                    <w:right w:val="none" w:sz="0" w:space="0" w:color="auto"/>
                  </w:divBdr>
                  <w:divsChild>
                    <w:div w:id="1901481482">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1901481481">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chart" Target="charts/chart4.xml"/><Relationship Id="rId26" Type="http://schemas.openxmlformats.org/officeDocument/2006/relationships/image" Target="media/image100.wmf"/><Relationship Id="rId39" Type="http://schemas.openxmlformats.org/officeDocument/2006/relationships/theme" Target="theme/theme1.xml"/><Relationship Id="rId21" Type="http://schemas.openxmlformats.org/officeDocument/2006/relationships/chart" Target="charts/chart7.xml"/><Relationship Id="rId34" Type="http://schemas.openxmlformats.org/officeDocument/2006/relationships/chart" Target="charts/chart12.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7.png"/><Relationship Id="rId25" Type="http://schemas.openxmlformats.org/officeDocument/2006/relationships/image" Target="media/image10.wmf"/><Relationship Id="rId33" Type="http://schemas.openxmlformats.org/officeDocument/2006/relationships/chart" Target="charts/chart11.xml"/><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chart" Target="charts/chart3.xml"/><Relationship Id="rId20" Type="http://schemas.openxmlformats.org/officeDocument/2006/relationships/chart" Target="charts/chart6.xml"/><Relationship Id="rId29" Type="http://schemas.openxmlformats.org/officeDocument/2006/relationships/chart" Target="charts/chart8.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2.svg"/><Relationship Id="rId32" Type="http://schemas.openxmlformats.org/officeDocument/2006/relationships/chart" Target="charts/chart10.xml"/><Relationship Id="rId37"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chart" Target="charts/chart2.xml"/><Relationship Id="rId23" Type="http://schemas.openxmlformats.org/officeDocument/2006/relationships/image" Target="media/image9.png"/><Relationship Id="rId28" Type="http://schemas.openxmlformats.org/officeDocument/2006/relationships/image" Target="media/image110.wmf"/><Relationship Id="rId36" Type="http://schemas.openxmlformats.org/officeDocument/2006/relationships/header" Target="header1.xml"/><Relationship Id="rId10" Type="http://schemas.openxmlformats.org/officeDocument/2006/relationships/image" Target="media/image2.png"/><Relationship Id="rId19" Type="http://schemas.openxmlformats.org/officeDocument/2006/relationships/chart" Target="charts/chart5.xml"/><Relationship Id="rId31"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jpg"/><Relationship Id="rId22" Type="http://schemas.openxmlformats.org/officeDocument/2006/relationships/image" Target="media/image8.png"/><Relationship Id="rId27" Type="http://schemas.openxmlformats.org/officeDocument/2006/relationships/image" Target="media/image11.wmf"/><Relationship Id="rId30" Type="http://schemas.openxmlformats.org/officeDocument/2006/relationships/chart" Target="charts/chart9.xml"/><Relationship Id="rId35" Type="http://schemas.openxmlformats.org/officeDocument/2006/relationships/chart" Target="charts/chart13.xml"/><Relationship Id="rId8" Type="http://schemas.openxmlformats.org/officeDocument/2006/relationships/chart" Target="charts/chart1.xml"/><Relationship Id="rId3" Type="http://schemas.openxmlformats.org/officeDocument/2006/relationships/styles" Target="styles.xml"/></Relationships>
</file>

<file path=word/_rels/footnotes.xml.rels><?xml version="1.0" encoding="UTF-8" standalone="yes"?>
<Relationships xmlns="http://schemas.openxmlformats.org/package/2006/relationships"><Relationship Id="rId8" Type="http://schemas.openxmlformats.org/officeDocument/2006/relationships/hyperlink" Target="https://dichvucong.gov.vn/p/home/dvc-dich-vu-cong-truc-tuyen.html" TargetMode="External"/><Relationship Id="rId3" Type="http://schemas.openxmlformats.org/officeDocument/2006/relationships/hyperlink" Target="https://www.oecd-ilibrary.org/sites/1f628002-en/index.html?itemId=/content/publication/1f628002-en" TargetMode="External"/><Relationship Id="rId7" Type="http://schemas.openxmlformats.org/officeDocument/2006/relationships/hyperlink" Target="https://tdtt.gov.vn/chuyen-nganh/khoa-hoc-cong-nghe/chuyen-doi-so-nam-2023-tao-lap-va-khai-thac-du-lieu-de-tao-ra-gia-tri-moi" TargetMode="External"/><Relationship Id="rId2" Type="http://schemas.openxmlformats.org/officeDocument/2006/relationships/hyperlink" Target="https://economy-finance.ec.europa.eu/system/files/2023-09/ip255_en.pdf" TargetMode="External"/><Relationship Id="rId1" Type="http://schemas.openxmlformats.org/officeDocument/2006/relationships/hyperlink" Target="https://unctad.org/publication/world-of-debt" TargetMode="External"/><Relationship Id="rId6" Type="http://schemas.openxmlformats.org/officeDocument/2006/relationships/hyperlink" Target="https://www.oecd.org/dev/asia-pacific/economic-outlook/Overview-Economic-Outlook-Southeast-Asia-China-India.pdf" TargetMode="External"/><Relationship Id="rId5" Type="http://schemas.openxmlformats.org/officeDocument/2006/relationships/hyperlink" Target="https://www.fitchratings.com/research/sovereigns/global-economic-outlook-september-2023-13-09-2023" TargetMode="External"/><Relationship Id="rId4" Type="http://schemas.openxmlformats.org/officeDocument/2006/relationships/hyperlink" Target="https://www.imf.org/en/Publications/WEO/Issues/2023/07/10/world-economic-outlook-update-july-2023" TargetMode="External"/></Relationships>
</file>

<file path=word/charts/_rels/chart1.xml.rels><?xml version="1.0" encoding="UTF-8" standalone="yes"?>
<Relationships xmlns="http://schemas.openxmlformats.org/package/2006/relationships"><Relationship Id="rId1" Type="http://schemas.openxmlformats.org/officeDocument/2006/relationships/package" Target="../embeddings/Microsoft_Excel_Worksheet1.xlsx"/></Relationships>
</file>

<file path=word/charts/_rels/chart2.xml.rels><?xml version="1.0" encoding="UTF-8" standalone="yes"?>
<Relationships xmlns="http://schemas.openxmlformats.org/package/2006/relationships"><Relationship Id="rId1" Type="http://schemas.openxmlformats.org/officeDocument/2006/relationships/package" Target="../embeddings/Microsoft_Excel_Worksheet2.xlsx"/></Relationships>
</file>

<file path=word/charts/_rels/chart3.xml.rels><?xml version="1.0" encoding="UTF-8" standalone="yes"?>
<Relationships xmlns="http://schemas.openxmlformats.org/package/2006/relationships"><Relationship Id="rId1" Type="http://schemas.openxmlformats.org/officeDocument/2006/relationships/oleObject" Target="file:///\\gsofs05\tkth02\01%20Bao%20cao%20thang\2023\Thang%2009\Chuyen%20vien\&#272;&#244;&#768;%20thi&#803;%20t&#244;&#777;ng%20m&#432;&#769;c%20T9.2023.xlsx" TargetMode="External"/></Relationships>
</file>

<file path=word/charts/_rels/chart4.xml.rels><?xml version="1.0" encoding="UTF-8" standalone="yes"?>
<Relationships xmlns="http://schemas.openxmlformats.org/package/2006/relationships"><Relationship Id="rId3" Type="http://schemas.openxmlformats.org/officeDocument/2006/relationships/oleObject" Target="file:///C:\Users\btphuong\Desktop\Bao%20cao%20thangs%202023\T6%202023\Bi&#7875;u%20&#273;&#7891;%20qu&#253;%202.xlsx" TargetMode="External"/><Relationship Id="rId2" Type="http://schemas.microsoft.com/office/2011/relationships/chartColorStyle" Target="colors1.xml"/><Relationship Id="rId1" Type="http://schemas.microsoft.com/office/2011/relationships/chartStyle" Target="style1.xml"/><Relationship Id="rId4" Type="http://schemas.openxmlformats.org/officeDocument/2006/relationships/chartUserShapes" Target="../drawings/drawing1.xml"/></Relationships>
</file>

<file path=word/charts/_rels/chart5.xml.rels><?xml version="1.0" encoding="UTF-8" standalone="yes"?>
<Relationships xmlns="http://schemas.openxmlformats.org/package/2006/relationships"><Relationship Id="rId3" Type="http://schemas.openxmlformats.org/officeDocument/2006/relationships/oleObject" Target="file:///C:\Users\btphuong\Desktop\Bao%20cao%20thangs%202023\T6%202023\Bi&#7875;u%20&#273;&#7891;%20qu&#253;%202.xlsx" TargetMode="External"/><Relationship Id="rId2" Type="http://schemas.microsoft.com/office/2011/relationships/chartColorStyle" Target="colors2.xml"/><Relationship Id="rId1" Type="http://schemas.microsoft.com/office/2011/relationships/chartStyle" Target="style2.xml"/></Relationships>
</file>

<file path=word/charts/_rels/chart6.xml.rels><?xml version="1.0" encoding="UTF-8" standalone="yes"?>
<Relationships xmlns="http://schemas.openxmlformats.org/package/2006/relationships"><Relationship Id="rId2" Type="http://schemas.openxmlformats.org/officeDocument/2006/relationships/chartUserShapes" Target="../drawings/drawing2.xml"/><Relationship Id="rId1" Type="http://schemas.openxmlformats.org/officeDocument/2006/relationships/oleObject" Target="file:///C:\Users\btphuong\Desktop\Bao%20cao%20thangs%202023\T8%202023\bi&#7875;u%20&#273;&#7891;%20FDI.xlsx" TargetMode="External"/></Relationships>
</file>

<file path=word/charts/_rels/chart7.xml.rels><?xml version="1.0" encoding="UTF-8" standalone="yes"?>
<Relationships xmlns="http://schemas.openxmlformats.org/package/2006/relationships"><Relationship Id="rId1" Type="http://schemas.openxmlformats.org/officeDocument/2006/relationships/oleObject" Target="file:///C:\Users\btphuong\Desktop\Bao%20cao%20thangs%202023\T8%202023\Copy%20of%20Book1.xlsx" TargetMode="External"/></Relationships>
</file>

<file path=word/charts/_rels/chart8.xml.rels><?xml version="1.0" encoding="UTF-8" standalone="yes"?>
<Relationships xmlns="http://schemas.openxmlformats.org/package/2006/relationships"><Relationship Id="rId3" Type="http://schemas.openxmlformats.org/officeDocument/2006/relationships/oleObject" Target="file:///D:\02%20BAO%20CAO\NAM2023\Th&#225;ng%209.2023\V&#7909;%20TH\Bi&#7875;u%20&#273;&#7891;%20XNK%20T9.2023.xlsx" TargetMode="External"/><Relationship Id="rId2" Type="http://schemas.microsoft.com/office/2011/relationships/chartColorStyle" Target="colors3.xml"/><Relationship Id="rId1" Type="http://schemas.microsoft.com/office/2011/relationships/chartStyle" Target="style3.xml"/></Relationships>
</file>

<file path=word/charts/_rels/chart9.xml.rels><?xml version="1.0" encoding="UTF-8" standalone="yes"?>
<Relationships xmlns="http://schemas.openxmlformats.org/package/2006/relationships"><Relationship Id="rId3" Type="http://schemas.openxmlformats.org/officeDocument/2006/relationships/oleObject" Target="file:///D:\02%20BAO%20CAO\NAM2023\Th&#225;ng%209.2023\V&#7909;%20TH\Bi&#7875;u%20&#273;&#7891;%20XNK%20T9.2023.xlsx" TargetMode="External"/><Relationship Id="rId2" Type="http://schemas.microsoft.com/office/2011/relationships/chartColorStyle" Target="colors4.xml"/><Relationship Id="rId1" Type="http://schemas.microsoft.com/office/2011/relationships/chartStyle" Target="style4.xml"/></Relationships>
</file>

<file path=word/charts/_rels/chart10.xml.rels><?xml version="1.0" encoding="UTF-8" standalone="yes"?>
<Relationships xmlns="http://schemas.openxmlformats.org/package/2006/relationships"><Relationship Id="rId3" Type="http://schemas.openxmlformats.org/officeDocument/2006/relationships/package" Target="../embeddings/Microsoft_Excel_Worksheet3.xlsx"/><Relationship Id="rId2" Type="http://schemas.microsoft.com/office/2011/relationships/chartColorStyle" Target="colors5.xml"/><Relationship Id="rId1" Type="http://schemas.microsoft.com/office/2011/relationships/chartStyle" Target="style5.xml"/></Relationships>
</file>

<file path=word/charts/_rels/chart11.xml.rels><?xml version="1.0" encoding="UTF-8" standalone="yes"?>
<Relationships xmlns="http://schemas.openxmlformats.org/package/2006/relationships"><Relationship Id="rId3" Type="http://schemas.openxmlformats.org/officeDocument/2006/relationships/package" Target="../embeddings/Microsoft_Excel_Worksheet4.xlsx"/><Relationship Id="rId2" Type="http://schemas.microsoft.com/office/2011/relationships/chartColorStyle" Target="colors6.xml"/><Relationship Id="rId1" Type="http://schemas.microsoft.com/office/2011/relationships/chartStyle" Target="style6.xml"/></Relationships>
</file>

<file path=word/charts/_rels/chart12.xml.rels><?xml version="1.0" encoding="UTF-8" standalone="yes"?>
<Relationships xmlns="http://schemas.openxmlformats.org/package/2006/relationships"><Relationship Id="rId3" Type="http://schemas.openxmlformats.org/officeDocument/2006/relationships/oleObject" Target="file:///D:\BAO%20CAO%20THANG\Loi%20van\2023\Th&#225;ng%209\&#272;&#7891;%20th&#7883;%20TV.xlsx" TargetMode="External"/><Relationship Id="rId2" Type="http://schemas.microsoft.com/office/2011/relationships/chartColorStyle" Target="colors7.xml"/><Relationship Id="rId1" Type="http://schemas.microsoft.com/office/2011/relationships/chartStyle" Target="style7.xml"/></Relationships>
</file>

<file path=word/charts/_rels/chart13.xml.rels><?xml version="1.0" encoding="UTF-8" standalone="yes"?>
<Relationships xmlns="http://schemas.openxmlformats.org/package/2006/relationships"><Relationship Id="rId3" Type="http://schemas.openxmlformats.org/officeDocument/2006/relationships/oleObject" Target="file:///D:\BAO%20CAO%20THANG\Loi%20van\2023\Th&#225;ng%209\&#272;&#7891;%20th&#7883;%20TV.xlsx" TargetMode="External"/><Relationship Id="rId2" Type="http://schemas.microsoft.com/office/2011/relationships/chartColorStyle" Target="colors8.xml"/><Relationship Id="rId1" Type="http://schemas.microsoft.com/office/2011/relationships/chartStyle" Target="style8.xm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4"/>
    </mc:Choice>
    <mc:Fallback>
      <c:style val="4"/>
    </mc:Fallback>
  </mc:AlternateContent>
  <c:chart>
    <c:autoTitleDeleted val="1"/>
    <c:plotArea>
      <c:layout/>
      <c:lineChart>
        <c:grouping val="standard"/>
        <c:varyColors val="0"/>
        <c:ser>
          <c:idx val="0"/>
          <c:order val="0"/>
          <c:tx>
            <c:strRef>
              <c:f>Sheet1!$B$1</c:f>
              <c:strCache>
                <c:ptCount val="1"/>
                <c:pt idx="0">
                  <c:v>Series 1</c:v>
                </c:pt>
              </c:strCache>
            </c:strRef>
          </c:tx>
          <c:dLbls>
            <c:dLbl>
              <c:idx val="9"/>
              <c:layout>
                <c:manualLayout>
                  <c:x val="-4.4999999999999998E-2"/>
                  <c:y val="6.7053493313335835E-2"/>
                </c:manualLayout>
              </c:layout>
              <c:dLblPos val="r"/>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0-1165-4AA3-8626-030A7EE53D00}"/>
                </c:ext>
                <c:ext xmlns:c15="http://schemas.microsoft.com/office/drawing/2012/chart" uri="{CE6537A1-D6FC-4f65-9D91-7224C49458BB}">
                  <c15:layout/>
                </c:ext>
              </c:extLst>
            </c:dLbl>
            <c:dLbl>
              <c:idx val="10"/>
              <c:layout>
                <c:manualLayout>
                  <c:x val="-4.2685185185185187E-2"/>
                  <c:y val="5.9116985376827899E-2"/>
                </c:manualLayout>
              </c:layout>
              <c:dLblPos val="r"/>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1-1165-4AA3-8626-030A7EE53D00}"/>
                </c:ext>
                <c:ext xmlns:c15="http://schemas.microsoft.com/office/drawing/2012/chart" uri="{CE6537A1-D6FC-4f65-9D91-7224C49458BB}">
                  <c15:layout/>
                </c:ext>
              </c:extLst>
            </c:dLbl>
            <c:dLbl>
              <c:idx val="12"/>
              <c:layout>
                <c:manualLayout>
                  <c:x val="-3.1871354622338872E-2"/>
                  <c:y val="6.7053493313335905E-2"/>
                </c:manualLayout>
              </c:layout>
              <c:dLblPos val="r"/>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2-1165-4AA3-8626-030A7EE53D00}"/>
                </c:ext>
                <c:ext xmlns:c15="http://schemas.microsoft.com/office/drawing/2012/chart" uri="{CE6537A1-D6FC-4f65-9D91-7224C49458BB}">
                  <c15:layout/>
                </c:ext>
              </c:extLst>
            </c:dLbl>
            <c:spPr>
              <a:noFill/>
              <a:ln>
                <a:noFill/>
              </a:ln>
              <a:effectLst/>
            </c:spPr>
            <c:txPr>
              <a:bodyPr/>
              <a:lstStyle/>
              <a:p>
                <a:pPr>
                  <a:defRPr b="1"/>
                </a:pPr>
                <a:endParaRPr lang="en-US"/>
              </a:p>
            </c:txPr>
            <c:dLblPos val="t"/>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layout/>
                <c15:showLeaderLines val="0"/>
              </c:ext>
            </c:extLst>
          </c:dLbls>
          <c:cat>
            <c:numRef>
              <c:f>Sheet1!$A$2:$A$14</c:f>
              <c:numCache>
                <c:formatCode>General</c:formatCode>
                <c:ptCount val="13"/>
                <c:pt idx="0">
                  <c:v>2011</c:v>
                </c:pt>
                <c:pt idx="1">
                  <c:v>2012</c:v>
                </c:pt>
                <c:pt idx="2">
                  <c:v>2013</c:v>
                </c:pt>
                <c:pt idx="3">
                  <c:v>2014</c:v>
                </c:pt>
                <c:pt idx="4">
                  <c:v>2015</c:v>
                </c:pt>
                <c:pt idx="5">
                  <c:v>2016</c:v>
                </c:pt>
                <c:pt idx="6">
                  <c:v>2017</c:v>
                </c:pt>
                <c:pt idx="7">
                  <c:v>2018</c:v>
                </c:pt>
                <c:pt idx="8">
                  <c:v>2019</c:v>
                </c:pt>
                <c:pt idx="9">
                  <c:v>2020</c:v>
                </c:pt>
                <c:pt idx="10">
                  <c:v>2021</c:v>
                </c:pt>
                <c:pt idx="11">
                  <c:v>2022</c:v>
                </c:pt>
                <c:pt idx="12">
                  <c:v>2023</c:v>
                </c:pt>
              </c:numCache>
            </c:numRef>
          </c:cat>
          <c:val>
            <c:numRef>
              <c:f>Sheet1!$B$2:$B$14</c:f>
              <c:numCache>
                <c:formatCode>0.00</c:formatCode>
                <c:ptCount val="13"/>
                <c:pt idx="0">
                  <c:v>6.1956707873631416</c:v>
                </c:pt>
                <c:pt idx="1">
                  <c:v>5.3351719264142332</c:v>
                </c:pt>
                <c:pt idx="2">
                  <c:v>5.2649947779138415</c:v>
                </c:pt>
                <c:pt idx="3">
                  <c:v>6.1138362831115671</c:v>
                </c:pt>
                <c:pt idx="4">
                  <c:v>6.8468099071422159</c:v>
                </c:pt>
                <c:pt idx="5">
                  <c:v>6.3995315800625718</c:v>
                </c:pt>
                <c:pt idx="6">
                  <c:v>6.4881591862360608</c:v>
                </c:pt>
                <c:pt idx="7">
                  <c:v>7.3487990565577661</c:v>
                </c:pt>
                <c:pt idx="8">
                  <c:v>7.2985079636262356</c:v>
                </c:pt>
                <c:pt idx="9">
                  <c:v>2.1862142725675824</c:v>
                </c:pt>
                <c:pt idx="10">
                  <c:v>1.5676810086061437</c:v>
                </c:pt>
                <c:pt idx="11">
                  <c:v>8.8463004611443665</c:v>
                </c:pt>
                <c:pt idx="12">
                  <c:v>4.24156850397</c:v>
                </c:pt>
              </c:numCache>
            </c:numRef>
          </c:val>
          <c:smooth val="0"/>
          <c:extLst xmlns:c16r2="http://schemas.microsoft.com/office/drawing/2015/06/chart">
            <c:ext xmlns:c16="http://schemas.microsoft.com/office/drawing/2014/chart" uri="{C3380CC4-5D6E-409C-BE32-E72D297353CC}">
              <c16:uniqueId val="{00000003-1165-4AA3-8626-030A7EE53D00}"/>
            </c:ext>
          </c:extLst>
        </c:ser>
        <c:dLbls>
          <c:showLegendKey val="0"/>
          <c:showVal val="0"/>
          <c:showCatName val="0"/>
          <c:showSerName val="0"/>
          <c:showPercent val="0"/>
          <c:showBubbleSize val="0"/>
        </c:dLbls>
        <c:marker val="1"/>
        <c:smooth val="0"/>
        <c:axId val="1024123920"/>
        <c:axId val="1024126640"/>
      </c:lineChart>
      <c:catAx>
        <c:axId val="1024123920"/>
        <c:scaling>
          <c:orientation val="minMax"/>
        </c:scaling>
        <c:delete val="0"/>
        <c:axPos val="b"/>
        <c:numFmt formatCode="General" sourceLinked="1"/>
        <c:majorTickMark val="out"/>
        <c:minorTickMark val="none"/>
        <c:tickLblPos val="nextTo"/>
        <c:txPr>
          <a:bodyPr/>
          <a:lstStyle/>
          <a:p>
            <a:pPr>
              <a:defRPr b="1"/>
            </a:pPr>
            <a:endParaRPr lang="en-US"/>
          </a:p>
        </c:txPr>
        <c:crossAx val="1024126640"/>
        <c:crosses val="autoZero"/>
        <c:auto val="1"/>
        <c:lblAlgn val="ctr"/>
        <c:lblOffset val="100"/>
        <c:noMultiLvlLbl val="0"/>
      </c:catAx>
      <c:valAx>
        <c:axId val="1024126640"/>
        <c:scaling>
          <c:orientation val="minMax"/>
        </c:scaling>
        <c:delete val="0"/>
        <c:axPos val="l"/>
        <c:majorGridlines/>
        <c:numFmt formatCode="0.00" sourceLinked="1"/>
        <c:majorTickMark val="out"/>
        <c:minorTickMark val="none"/>
        <c:tickLblPos val="nextTo"/>
        <c:crossAx val="1024123920"/>
        <c:crosses val="autoZero"/>
        <c:crossBetween val="between"/>
      </c:valAx>
    </c:plotArea>
    <c:plotVisOnly val="1"/>
    <c:dispBlanksAs val="gap"/>
    <c:showDLblsOverMax val="0"/>
  </c:chart>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46484178034083767"/>
          <c:y val="4.1198946930414183E-2"/>
          <c:w val="0.50574320571039733"/>
          <c:h val="0.92195081940976886"/>
        </c:manualLayout>
      </c:layout>
      <c:barChart>
        <c:barDir val="bar"/>
        <c:grouping val="clustered"/>
        <c:varyColors val="0"/>
        <c:ser>
          <c:idx val="0"/>
          <c:order val="0"/>
          <c:spPr>
            <a:solidFill>
              <a:schemeClr val="accent2">
                <a:lumMod val="60000"/>
                <a:lumOff val="40000"/>
              </a:schemeClr>
            </a:solidFill>
            <a:ln>
              <a:solidFill>
                <a:schemeClr val="accent2">
                  <a:lumMod val="50000"/>
                </a:schemeClr>
              </a:solidFill>
            </a:ln>
            <a:effectLst/>
          </c:spPr>
          <c:invertIfNegative val="0"/>
          <c:dLbls>
            <c:numFmt formatCode="0.0%" sourceLinked="0"/>
            <c:spPr>
              <a:noFill/>
              <a:ln>
                <a:noFill/>
              </a:ln>
              <a:effectLst/>
            </c:spPr>
            <c:txPr>
              <a:bodyPr rot="0" spcFirstLastPara="1" vertOverflow="ellipsis" vert="horz" wrap="square" lIns="38100" tIns="19050" rIns="38100" bIns="19050" anchor="ctr" anchorCtr="1">
                <a:spAutoFit/>
              </a:bodyPr>
              <a:lstStyle/>
              <a:p>
                <a:pPr>
                  <a:defRPr sz="800" b="1" i="0" u="none" strike="noStrike" kern="1200" baseline="0">
                    <a:solidFill>
                      <a:srgbClr val="C00000"/>
                    </a:solidFill>
                    <a:latin typeface="Arial" panose="020B0604020202020204" pitchFamily="34" charset="0"/>
                    <a:ea typeface="+mn-ea"/>
                    <a:cs typeface="Arial" panose="020B0604020202020204" pitchFamily="34" charset="0"/>
                  </a:defRPr>
                </a:pPr>
                <a:endParaRPr lang="en-US"/>
              </a:p>
            </c:txPr>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Sheet1!$A$2:$A$13</c:f>
              <c:strCache>
                <c:ptCount val="12"/>
                <c:pt idx="0">
                  <c:v>Nhu cầu thị trường trong nước thấp</c:v>
                </c:pt>
                <c:pt idx="1">
                  <c:v>Khả năng cạnh tranh của hàng hóa trong nước</c:v>
                </c:pt>
                <c:pt idx="2">
                  <c:v>Nhu cầu thị trường quốc tế thấp</c:v>
                </c:pt>
                <c:pt idx="3">
                  <c:v>Khó khăn về tài chính</c:v>
                </c:pt>
                <c:pt idx="4">
                  <c:v>Lãi suất vay vốn cao</c:v>
                </c:pt>
                <c:pt idx="5">
                  <c:v>Tính cạnh tranh của hàng hóa nhập khẩu cao</c:v>
                </c:pt>
                <c:pt idx="6">
                  <c:v>Thiếu nguyên nhiên, vật liệu</c:v>
                </c:pt>
                <c:pt idx="7">
                  <c:v>Không tuyển dụng được lao động theo yêu cầu</c:v>
                </c:pt>
                <c:pt idx="8">
                  <c:v>Thiết bị công nghệ lạc hậu</c:v>
                </c:pt>
                <c:pt idx="9">
                  <c:v>Chính sách pháp luật của Nhà nước</c:v>
                </c:pt>
                <c:pt idx="10">
                  <c:v>Không có khả năng tiếp cận nguồn vốn vay</c:v>
                </c:pt>
                <c:pt idx="11">
                  <c:v>Thiếu năng lượng ảnh hưởng đến SXKD</c:v>
                </c:pt>
              </c:strCache>
            </c:strRef>
          </c:cat>
          <c:val>
            <c:numRef>
              <c:f>Sheet1!$B$2:$B$13</c:f>
              <c:numCache>
                <c:formatCode>0.00%</c:formatCode>
                <c:ptCount val="12"/>
                <c:pt idx="0">
                  <c:v>0.56100000000000005</c:v>
                </c:pt>
                <c:pt idx="1">
                  <c:v>0.48899999999999999</c:v>
                </c:pt>
                <c:pt idx="2">
                  <c:v>0.34599999999999997</c:v>
                </c:pt>
                <c:pt idx="3" formatCode="0%">
                  <c:v>0.32800000000000001</c:v>
                </c:pt>
                <c:pt idx="4">
                  <c:v>0.27200000000000002</c:v>
                </c:pt>
                <c:pt idx="5">
                  <c:v>0.19500000000000001</c:v>
                </c:pt>
                <c:pt idx="6" formatCode="0%">
                  <c:v>0.184</c:v>
                </c:pt>
                <c:pt idx="7">
                  <c:v>0.16300000000000001</c:v>
                </c:pt>
                <c:pt idx="8">
                  <c:v>0.13700000000000001</c:v>
                </c:pt>
                <c:pt idx="9">
                  <c:v>6.9000000000000006E-2</c:v>
                </c:pt>
                <c:pt idx="10">
                  <c:v>4.2000000000000003E-2</c:v>
                </c:pt>
                <c:pt idx="11">
                  <c:v>0.02</c:v>
                </c:pt>
              </c:numCache>
            </c:numRef>
          </c:val>
          <c:extLst xmlns:c16r2="http://schemas.microsoft.com/office/drawing/2015/06/chart">
            <c:ext xmlns:c16="http://schemas.microsoft.com/office/drawing/2014/chart" uri="{C3380CC4-5D6E-409C-BE32-E72D297353CC}">
              <c16:uniqueId val="{00000000-1D18-459B-A893-3ACB5DAC8F2E}"/>
            </c:ext>
            <c:ext xmlns:c15="http://schemas.microsoft.com/office/drawing/2012/chart" uri="{02D57815-91ED-43cb-92C2-25804820EDAC}">
              <c15:filteredSeriesTitle>
                <c15:tx>
                  <c:strRef>
                    <c:extLst xmlns:c16="http://schemas.microsoft.com/office/drawing/2014/chart" xmlns:c16r2="http://schemas.microsoft.com/office/drawing/2015/06/chart">
                      <c:ext uri="{02D57815-91ED-43cb-92C2-25804820EDAC}">
                        <c15:formulaRef>
                          <c15:sqref>Sheet1!$B$1</c15:sqref>
                        </c15:formulaRef>
                      </c:ext>
                    </c:extLst>
                    <c:strCache>
                      <c:ptCount val="1"/>
                      <c:pt idx="0">
                        <c:v>Khả năng cạnh tranh của hàng hóa trong nước</c:v>
                      </c:pt>
                    </c:strCache>
                  </c:strRef>
                </c15:tx>
              </c15:filteredSeriesTitle>
            </c:ext>
          </c:extLst>
        </c:ser>
        <c:dLbls>
          <c:showLegendKey val="0"/>
          <c:showVal val="0"/>
          <c:showCatName val="0"/>
          <c:showSerName val="0"/>
          <c:showPercent val="0"/>
          <c:showBubbleSize val="0"/>
        </c:dLbls>
        <c:gapWidth val="97"/>
        <c:overlap val="29"/>
        <c:axId val="1024129360"/>
        <c:axId val="1024125008"/>
      </c:barChart>
      <c:catAx>
        <c:axId val="1024129360"/>
        <c:scaling>
          <c:orientation val="maxMin"/>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0" spcFirstLastPara="1" vertOverflow="ellipsis" wrap="square" anchor="ctr" anchorCtr="1"/>
          <a:lstStyle/>
          <a:p>
            <a:pPr>
              <a:defRPr sz="900" b="0" i="0" u="none" strike="noStrike" kern="1200" baseline="0">
                <a:solidFill>
                  <a:sysClr val="windowText" lastClr="000000"/>
                </a:solidFill>
                <a:latin typeface="Arial" panose="020B0604020202020204" pitchFamily="34" charset="0"/>
                <a:ea typeface="+mn-ea"/>
                <a:cs typeface="Arial" panose="020B0604020202020204" pitchFamily="34" charset="0"/>
              </a:defRPr>
            </a:pPr>
            <a:endParaRPr lang="en-US"/>
          </a:p>
        </c:txPr>
        <c:crossAx val="1024125008"/>
        <c:crosses val="autoZero"/>
        <c:auto val="1"/>
        <c:lblAlgn val="ctr"/>
        <c:lblOffset val="100"/>
        <c:noMultiLvlLbl val="0"/>
      </c:catAx>
      <c:valAx>
        <c:axId val="1024125008"/>
        <c:scaling>
          <c:orientation val="minMax"/>
        </c:scaling>
        <c:delete val="1"/>
        <c:axPos val="t"/>
        <c:numFmt formatCode="0.00%" sourceLinked="1"/>
        <c:majorTickMark val="none"/>
        <c:minorTickMark val="none"/>
        <c:tickLblPos val="nextTo"/>
        <c:crossAx val="1024129360"/>
        <c:crosses val="autoZero"/>
        <c:crossBetween val="between"/>
      </c:valAx>
      <c:spPr>
        <a:noFill/>
        <a:ln>
          <a:noFill/>
        </a:ln>
        <a:effectLst/>
      </c:spPr>
    </c:plotArea>
    <c:plotVisOnly val="1"/>
    <c:dispBlanksAs val="gap"/>
    <c:showDLblsOverMax val="0"/>
    <c:extLst xmlns:c16r2="http://schemas.microsoft.com/office/drawing/2015/06/chart">
      <c:ext xmlns:c16r3="http://schemas.microsoft.com/office/drawing/2017/03/chart" uri="{56B9EC1D-385E-4148-901F-78D8002777C0}">
        <c16r3:dataDisplayOptions16>
          <c16r3:dispNaAsBlank val="1"/>
        </c16r3:dataDisplayOptions16>
      </c:ext>
    </c:extLst>
  </c:chart>
  <c:spPr>
    <a:solidFill>
      <a:srgbClr val="FFF2CC">
        <a:alpha val="29000"/>
      </a:srgbClr>
    </a:solidFill>
    <a:ln w="9525" cap="flat" cmpd="sng" algn="ctr">
      <a:solidFill>
        <a:schemeClr val="tx1">
          <a:lumMod val="15000"/>
          <a:lumOff val="85000"/>
        </a:schemeClr>
      </a:solidFill>
      <a:round/>
    </a:ln>
    <a:effectLst/>
  </c:spPr>
  <c:txPr>
    <a:bodyPr/>
    <a:lstStyle/>
    <a:p>
      <a:pPr>
        <a:defRPr/>
      </a:pPr>
      <a:endParaRPr lang="en-U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4"/>
    </mc:Choice>
    <mc:Fallback>
      <c:style val="4"/>
    </mc:Fallback>
  </mc:AlternateContent>
  <c:chart>
    <c:autoTitleDeleted val="1"/>
    <c:plotArea>
      <c:layout>
        <c:manualLayout>
          <c:layoutTarget val="inner"/>
          <c:xMode val="edge"/>
          <c:yMode val="edge"/>
          <c:x val="0.13072659667541559"/>
          <c:y val="0.10350251399297981"/>
          <c:w val="0.76368547681539833"/>
          <c:h val="0.6825026088606394"/>
        </c:manualLayout>
      </c:layout>
      <c:barChart>
        <c:barDir val="col"/>
        <c:grouping val="clustered"/>
        <c:varyColors val="0"/>
        <c:ser>
          <c:idx val="0"/>
          <c:order val="0"/>
          <c:tx>
            <c:strRef>
              <c:f>VN!$A$4</c:f>
              <c:strCache>
                <c:ptCount val="1"/>
                <c:pt idx="0">
                  <c:v>Tổng số (Nghìn tỷ đồng)</c:v>
                </c:pt>
              </c:strCache>
            </c:strRef>
          </c:tx>
          <c:spPr>
            <a:solidFill>
              <a:schemeClr val="accent6">
                <a:lumMod val="75000"/>
              </a:schemeClr>
            </a:solidFill>
          </c:spPr>
          <c:invertIfNegative val="0"/>
          <c:dLbls>
            <c:dLbl>
              <c:idx val="0"/>
              <c:layout>
                <c:manualLayout>
                  <c:x val="-7.2183233086512933E-3"/>
                  <c:y val="9.4804414508427412E-4"/>
                </c:manualLayout>
              </c:layout>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0-97DE-48FE-9341-3D380983F5A9}"/>
                </c:ext>
                <c:ext xmlns:c15="http://schemas.microsoft.com/office/drawing/2012/chart" uri="{CE6537A1-D6FC-4f65-9D91-7224C49458BB}">
                  <c15:layout/>
                </c:ext>
              </c:extLst>
            </c:dLbl>
            <c:dLbl>
              <c:idx val="1"/>
              <c:layout>
                <c:manualLayout>
                  <c:x val="5.5141120217950118E-3"/>
                  <c:y val="4.1678525124118522E-4"/>
                </c:manualLayout>
              </c:layout>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1-97DE-48FE-9341-3D380983F5A9}"/>
                </c:ext>
                <c:ext xmlns:c15="http://schemas.microsoft.com/office/drawing/2012/chart" uri="{CE6537A1-D6FC-4f65-9D91-7224C49458BB}">
                  <c15:layout/>
                </c:ext>
              </c:extLst>
            </c:dLbl>
            <c:dLbl>
              <c:idx val="2"/>
              <c:layout>
                <c:manualLayout>
                  <c:x val="4.1252295245677574E-4"/>
                  <c:y val="-3.2381494481864467E-4"/>
                </c:manualLayout>
              </c:layout>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2-97DE-48FE-9341-3D380983F5A9}"/>
                </c:ext>
                <c:ext xmlns:c15="http://schemas.microsoft.com/office/drawing/2012/chart" uri="{CE6537A1-D6FC-4f65-9D91-7224C49458BB}">
                  <c15:layout/>
                </c:ext>
              </c:extLst>
            </c:dLbl>
            <c:dLbl>
              <c:idx val="3"/>
              <c:layout>
                <c:manualLayout>
                  <c:x val="4.2216873679802296E-3"/>
                  <c:y val="-3.9395693008253484E-2"/>
                </c:manualLayout>
              </c:layout>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3-97DE-48FE-9341-3D380983F5A9}"/>
                </c:ext>
                <c:ext xmlns:c15="http://schemas.microsoft.com/office/drawing/2012/chart" uri="{CE6537A1-D6FC-4f65-9D91-7224C49458BB}">
                  <c15:layout/>
                </c:ext>
              </c:extLst>
            </c:dLbl>
            <c:dLbl>
              <c:idx val="4"/>
              <c:layout>
                <c:manualLayout>
                  <c:x val="2.3378141437755697E-3"/>
                  <c:y val="1.3426936090819954E-2"/>
                </c:manualLayout>
              </c:layout>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4-97DE-48FE-9341-3D380983F5A9}"/>
                </c:ext>
                <c:ext xmlns:c15="http://schemas.microsoft.com/office/drawing/2012/chart" uri="{CE6537A1-D6FC-4f65-9D91-7224C49458BB}">
                  <c15:layout/>
                </c:ext>
              </c:extLst>
            </c:dLbl>
            <c:spPr>
              <a:noFill/>
              <a:ln>
                <a:noFill/>
              </a:ln>
              <a:effectLst/>
            </c:spPr>
            <c:txPr>
              <a:bodyPr rot="0" vert="horz"/>
              <a:lstStyle/>
              <a:p>
                <a:pPr>
                  <a:defRPr sz="1100" b="1">
                    <a:solidFill>
                      <a:schemeClr val="accent6">
                        <a:lumMod val="75000"/>
                      </a:schemeClr>
                    </a:solidFill>
                    <a:latin typeface="Arial" pitchFamily="34" charset="0"/>
                    <a:cs typeface="Arial" pitchFamily="34" charset="0"/>
                  </a:defRPr>
                </a:pPr>
                <a:endParaRPr lang="en-US"/>
              </a:p>
            </c:txPr>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1"/>
                <c15:leaderLines>
                  <c:spPr>
                    <a:ln w="9525" cap="flat" cmpd="sng" algn="ctr">
                      <a:solidFill>
                        <a:schemeClr val="accent2"/>
                      </a:solidFill>
                      <a:round/>
                    </a:ln>
                    <a:effectLst/>
                  </c:spPr>
                </c15:leaderLines>
              </c:ext>
            </c:extLst>
          </c:dLbls>
          <c:cat>
            <c:numRef>
              <c:f>VN!$B$3:$F$3</c:f>
              <c:numCache>
                <c:formatCode>General</c:formatCode>
                <c:ptCount val="5"/>
                <c:pt idx="0">
                  <c:v>2019</c:v>
                </c:pt>
                <c:pt idx="1">
                  <c:v>2020</c:v>
                </c:pt>
                <c:pt idx="2">
                  <c:v>2021</c:v>
                </c:pt>
                <c:pt idx="3">
                  <c:v>2022</c:v>
                </c:pt>
                <c:pt idx="4">
                  <c:v>2023</c:v>
                </c:pt>
              </c:numCache>
            </c:numRef>
          </c:cat>
          <c:val>
            <c:numRef>
              <c:f>VN!$B$4:$F$4</c:f>
              <c:numCache>
                <c:formatCode>0.0</c:formatCode>
                <c:ptCount val="5"/>
                <c:pt idx="0">
                  <c:v>3652.5382589930659</c:v>
                </c:pt>
                <c:pt idx="1">
                  <c:v>3626.4519784593613</c:v>
                </c:pt>
                <c:pt idx="2">
                  <c:v>3446.4722180682197</c:v>
                </c:pt>
                <c:pt idx="3">
                  <c:v>4165.2715440371676</c:v>
                </c:pt>
                <c:pt idx="4">
                  <c:v>4567.8351591229357</c:v>
                </c:pt>
              </c:numCache>
            </c:numRef>
          </c:val>
          <c:extLst xmlns:c16r2="http://schemas.microsoft.com/office/drawing/2015/06/chart">
            <c:ext xmlns:c16="http://schemas.microsoft.com/office/drawing/2014/chart" uri="{C3380CC4-5D6E-409C-BE32-E72D297353CC}">
              <c16:uniqueId val="{00000005-97DE-48FE-9341-3D380983F5A9}"/>
            </c:ext>
          </c:extLst>
        </c:ser>
        <c:dLbls>
          <c:showLegendKey val="0"/>
          <c:showVal val="0"/>
          <c:showCatName val="0"/>
          <c:showSerName val="0"/>
          <c:showPercent val="0"/>
          <c:showBubbleSize val="0"/>
        </c:dLbls>
        <c:gapWidth val="120"/>
        <c:overlap val="-27"/>
        <c:axId val="1024129904"/>
        <c:axId val="1024130448"/>
      </c:barChart>
      <c:lineChart>
        <c:grouping val="stacked"/>
        <c:varyColors val="0"/>
        <c:ser>
          <c:idx val="1"/>
          <c:order val="1"/>
          <c:tx>
            <c:strRef>
              <c:f>VN!$A$5</c:f>
              <c:strCache>
                <c:ptCount val="1"/>
                <c:pt idx="0">
                  <c:v>Tốc độ tăng/giảm so với cùng kỳ năm trước (%)</c:v>
                </c:pt>
              </c:strCache>
            </c:strRef>
          </c:tx>
          <c:spPr>
            <a:ln w="31750">
              <a:solidFill>
                <a:schemeClr val="tx2">
                  <a:lumMod val="75000"/>
                </a:schemeClr>
              </a:solidFill>
            </a:ln>
          </c:spPr>
          <c:marker>
            <c:symbol val="circle"/>
            <c:size val="7"/>
            <c:spPr>
              <a:solidFill>
                <a:srgbClr val="002060"/>
              </a:solidFill>
              <a:ln>
                <a:noFill/>
              </a:ln>
            </c:spPr>
          </c:marker>
          <c:dLbls>
            <c:dLbl>
              <c:idx val="0"/>
              <c:layout>
                <c:manualLayout>
                  <c:x val="-4.9532575231135287E-2"/>
                  <c:y val="6.4974860070202062E-2"/>
                </c:manualLayout>
              </c:layout>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6-97DE-48FE-9341-3D380983F5A9}"/>
                </c:ext>
                <c:ext xmlns:c15="http://schemas.microsoft.com/office/drawing/2012/chart" uri="{CE6537A1-D6FC-4f65-9D91-7224C49458BB}">
                  <c15:layout/>
                </c:ext>
              </c:extLst>
            </c:dLbl>
            <c:dLbl>
              <c:idx val="1"/>
              <c:layout>
                <c:manualLayout>
                  <c:x val="-4.2388252023727896E-2"/>
                  <c:y val="6.0950890174872645E-2"/>
                </c:manualLayout>
              </c:layout>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7-97DE-48FE-9341-3D380983F5A9}"/>
                </c:ext>
                <c:ext xmlns:c15="http://schemas.microsoft.com/office/drawing/2012/chart" uri="{CE6537A1-D6FC-4f65-9D91-7224C49458BB}">
                  <c15:layout/>
                </c:ext>
              </c:extLst>
            </c:dLbl>
            <c:dLbl>
              <c:idx val="2"/>
              <c:layout>
                <c:manualLayout>
                  <c:x val="-4.1584927541567535E-2"/>
                  <c:y val="4.6970243177434146E-2"/>
                </c:manualLayout>
              </c:layout>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8-97DE-48FE-9341-3D380983F5A9}"/>
                </c:ext>
                <c:ext xmlns:c15="http://schemas.microsoft.com/office/drawing/2012/chart" uri="{CE6537A1-D6FC-4f65-9D91-7224C49458BB}">
                  <c15:layout/>
                </c:ext>
              </c:extLst>
            </c:dLbl>
            <c:dLbl>
              <c:idx val="3"/>
              <c:layout>
                <c:manualLayout>
                  <c:x val="-4.4513638016171413E-2"/>
                  <c:y val="0.10065964645985513"/>
                </c:manualLayout>
              </c:layout>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9-97DE-48FE-9341-3D380983F5A9}"/>
                </c:ext>
                <c:ext xmlns:c15="http://schemas.microsoft.com/office/drawing/2012/chart" uri="{CE6537A1-D6FC-4f65-9D91-7224C49458BB}">
                  <c15:layout/>
                </c:ext>
              </c:extLst>
            </c:dLbl>
            <c:dLbl>
              <c:idx val="4"/>
              <c:layout>
                <c:manualLayout>
                  <c:x val="-4.0387856252042137E-2"/>
                  <c:y val="5.9972488378711698E-2"/>
                </c:manualLayout>
              </c:layout>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A-97DE-48FE-9341-3D380983F5A9}"/>
                </c:ext>
                <c:ext xmlns:c15="http://schemas.microsoft.com/office/drawing/2012/chart" uri="{CE6537A1-D6FC-4f65-9D91-7224C49458BB}">
                  <c15:layout/>
                </c:ext>
              </c:extLst>
            </c:dLbl>
            <c:spPr>
              <a:noFill/>
              <a:ln>
                <a:noFill/>
              </a:ln>
              <a:effectLst/>
            </c:spPr>
            <c:txPr>
              <a:bodyPr rot="0" vert="horz"/>
              <a:lstStyle/>
              <a:p>
                <a:pPr>
                  <a:defRPr sz="1050" b="1">
                    <a:solidFill>
                      <a:schemeClr val="bg1"/>
                    </a:solidFill>
                    <a:latin typeface="Arial" pitchFamily="34" charset="0"/>
                    <a:cs typeface="Arial" pitchFamily="34" charset="0"/>
                  </a:defRPr>
                </a:pPr>
                <a:endParaRPr lang="en-US"/>
              </a:p>
            </c:txPr>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1"/>
                <c15:leaderLines>
                  <c:spPr>
                    <a:ln w="9525" cap="flat" cmpd="sng" algn="ctr">
                      <a:solidFill>
                        <a:schemeClr val="accent1">
                          <a:lumMod val="50000"/>
                        </a:schemeClr>
                      </a:solidFill>
                      <a:round/>
                    </a:ln>
                    <a:effectLst/>
                  </c:spPr>
                </c15:leaderLines>
              </c:ext>
            </c:extLst>
          </c:dLbls>
          <c:cat>
            <c:numRef>
              <c:f>VN!$B$3:$F$3</c:f>
              <c:numCache>
                <c:formatCode>General</c:formatCode>
                <c:ptCount val="5"/>
                <c:pt idx="0">
                  <c:v>2019</c:v>
                </c:pt>
                <c:pt idx="1">
                  <c:v>2020</c:v>
                </c:pt>
                <c:pt idx="2">
                  <c:v>2021</c:v>
                </c:pt>
                <c:pt idx="3">
                  <c:v>2022</c:v>
                </c:pt>
                <c:pt idx="4">
                  <c:v>2023</c:v>
                </c:pt>
              </c:numCache>
            </c:numRef>
          </c:cat>
          <c:val>
            <c:numRef>
              <c:f>VN!$B$5:$F$5</c:f>
              <c:numCache>
                <c:formatCode>0.0</c:formatCode>
                <c:ptCount val="5"/>
                <c:pt idx="0">
                  <c:v>12.190907735674088</c:v>
                </c:pt>
                <c:pt idx="1">
                  <c:v>-0.71419595590755591</c:v>
                </c:pt>
                <c:pt idx="2">
                  <c:v>-4.9629710102380216</c:v>
                </c:pt>
                <c:pt idx="3">
                  <c:v>20.856089371637012</c:v>
                </c:pt>
                <c:pt idx="4">
                  <c:v>9.6647628090913003</c:v>
                </c:pt>
              </c:numCache>
            </c:numRef>
          </c:val>
          <c:smooth val="0"/>
          <c:extLst xmlns:c16r2="http://schemas.microsoft.com/office/drawing/2015/06/chart">
            <c:ext xmlns:c16="http://schemas.microsoft.com/office/drawing/2014/chart" uri="{C3380CC4-5D6E-409C-BE32-E72D297353CC}">
              <c16:uniqueId val="{0000000B-97DE-48FE-9341-3D380983F5A9}"/>
            </c:ext>
          </c:extLst>
        </c:ser>
        <c:dLbls>
          <c:showLegendKey val="0"/>
          <c:showVal val="0"/>
          <c:showCatName val="0"/>
          <c:showSerName val="0"/>
          <c:showPercent val="0"/>
          <c:showBubbleSize val="0"/>
        </c:dLbls>
        <c:marker val="1"/>
        <c:smooth val="0"/>
        <c:axId val="1024127184"/>
        <c:axId val="1024124464"/>
      </c:lineChart>
      <c:catAx>
        <c:axId val="1024129904"/>
        <c:scaling>
          <c:orientation val="minMax"/>
        </c:scaling>
        <c:delete val="0"/>
        <c:axPos val="b"/>
        <c:numFmt formatCode="General" sourceLinked="1"/>
        <c:majorTickMark val="none"/>
        <c:minorTickMark val="none"/>
        <c:tickLblPos val="nextTo"/>
        <c:txPr>
          <a:bodyPr rot="-60000000" vert="horz"/>
          <a:lstStyle/>
          <a:p>
            <a:pPr>
              <a:defRPr>
                <a:solidFill>
                  <a:schemeClr val="tx1"/>
                </a:solidFill>
                <a:latin typeface="Arial" panose="020B0604020202020204" pitchFamily="34" charset="0"/>
                <a:cs typeface="Arial" panose="020B0604020202020204" pitchFamily="34" charset="0"/>
              </a:defRPr>
            </a:pPr>
            <a:endParaRPr lang="en-US"/>
          </a:p>
        </c:txPr>
        <c:crossAx val="1024130448"/>
        <c:crosses val="autoZero"/>
        <c:auto val="1"/>
        <c:lblAlgn val="ctr"/>
        <c:lblOffset val="100"/>
        <c:noMultiLvlLbl val="0"/>
      </c:catAx>
      <c:valAx>
        <c:axId val="1024130448"/>
        <c:scaling>
          <c:orientation val="minMax"/>
        </c:scaling>
        <c:delete val="0"/>
        <c:axPos val="l"/>
        <c:majorGridlines/>
        <c:numFmt formatCode="0.0" sourceLinked="1"/>
        <c:majorTickMark val="none"/>
        <c:minorTickMark val="none"/>
        <c:tickLblPos val="nextTo"/>
        <c:txPr>
          <a:bodyPr rot="-60000000" vert="horz"/>
          <a:lstStyle/>
          <a:p>
            <a:pPr>
              <a:defRPr>
                <a:solidFill>
                  <a:srgbClr val="C00000"/>
                </a:solidFill>
              </a:defRPr>
            </a:pPr>
            <a:endParaRPr lang="en-US"/>
          </a:p>
        </c:txPr>
        <c:crossAx val="1024129904"/>
        <c:crosses val="autoZero"/>
        <c:crossBetween val="between"/>
      </c:valAx>
      <c:valAx>
        <c:axId val="1024124464"/>
        <c:scaling>
          <c:orientation val="minMax"/>
        </c:scaling>
        <c:delete val="0"/>
        <c:axPos val="r"/>
        <c:numFmt formatCode="0.0" sourceLinked="1"/>
        <c:majorTickMark val="out"/>
        <c:minorTickMark val="none"/>
        <c:tickLblPos val="nextTo"/>
        <c:txPr>
          <a:bodyPr rot="-60000000" vert="horz"/>
          <a:lstStyle/>
          <a:p>
            <a:pPr>
              <a:defRPr>
                <a:solidFill>
                  <a:schemeClr val="tx2">
                    <a:lumMod val="75000"/>
                  </a:schemeClr>
                </a:solidFill>
              </a:defRPr>
            </a:pPr>
            <a:endParaRPr lang="en-US"/>
          </a:p>
        </c:txPr>
        <c:crossAx val="1024127184"/>
        <c:crosses val="max"/>
        <c:crossBetween val="between"/>
      </c:valAx>
      <c:catAx>
        <c:axId val="1024127184"/>
        <c:scaling>
          <c:orientation val="minMax"/>
        </c:scaling>
        <c:delete val="1"/>
        <c:axPos val="b"/>
        <c:numFmt formatCode="General" sourceLinked="1"/>
        <c:majorTickMark val="out"/>
        <c:minorTickMark val="none"/>
        <c:tickLblPos val="nextTo"/>
        <c:crossAx val="1024124464"/>
        <c:crosses val="autoZero"/>
        <c:auto val="1"/>
        <c:lblAlgn val="ctr"/>
        <c:lblOffset val="100"/>
        <c:noMultiLvlLbl val="0"/>
      </c:catAx>
      <c:spPr>
        <a:noFill/>
        <a:ln w="25400">
          <a:noFill/>
        </a:ln>
      </c:spPr>
    </c:plotArea>
    <c:legend>
      <c:legendPos val="b"/>
      <c:layout>
        <c:manualLayout>
          <c:xMode val="edge"/>
          <c:yMode val="edge"/>
          <c:x val="5.0000046290509984E-2"/>
          <c:y val="0.8913123359580053"/>
          <c:w val="0.89999990741898006"/>
          <c:h val="6.852702147171362E-2"/>
        </c:manualLayout>
      </c:layout>
      <c:overlay val="0"/>
      <c:txPr>
        <a:bodyPr rot="0" vert="horz"/>
        <a:lstStyle/>
        <a:p>
          <a:pPr>
            <a:defRPr>
              <a:latin typeface="Arial" panose="020B0604020202020204" pitchFamily="34" charset="0"/>
              <a:cs typeface="Arial" panose="020B0604020202020204" pitchFamily="34" charset="0"/>
            </a:defRPr>
          </a:pPr>
          <a:endParaRPr lang="en-US"/>
        </a:p>
      </c:txPr>
    </c:legend>
    <c:plotVisOnly val="1"/>
    <c:dispBlanksAs val="zero"/>
    <c:showDLblsOverMax val="0"/>
  </c:chart>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9113892151959588"/>
          <c:y val="0.10321553261031048"/>
          <c:w val="0.73089566929133853"/>
          <c:h val="0.69767808874636938"/>
        </c:manualLayout>
      </c:layout>
      <c:barChart>
        <c:barDir val="bar"/>
        <c:grouping val="stacked"/>
        <c:varyColors val="0"/>
        <c:ser>
          <c:idx val="0"/>
          <c:order val="0"/>
          <c:tx>
            <c:strRef>
              <c:f>'Hình 9'!$B$5</c:f>
              <c:strCache>
                <c:ptCount val="1"/>
                <c:pt idx="0">
                  <c:v>Khu vực Nhà nước</c:v>
                </c:pt>
              </c:strCache>
            </c:strRef>
          </c:tx>
          <c:spPr>
            <a:solidFill>
              <a:srgbClr val="C84863"/>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bg1"/>
                    </a:solidFill>
                    <a:latin typeface="Arial" panose="020B0604020202020204" pitchFamily="34" charset="0"/>
                    <a:ea typeface="+mn-ea"/>
                    <a:cs typeface="Arial" panose="020B0604020202020204" pitchFamily="34" charset="0"/>
                  </a:defRPr>
                </a:pPr>
                <a:endParaRPr lang="en-US"/>
              </a:p>
            </c:txPr>
            <c:dLblPos val="ctr"/>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'Hình 9'!$A$6:$A$10</c:f>
              <c:strCache>
                <c:ptCount val="5"/>
                <c:pt idx="0">
                  <c:v>Ước tính 2023</c:v>
                </c:pt>
                <c:pt idx="1">
                  <c:v>2022</c:v>
                </c:pt>
                <c:pt idx="2">
                  <c:v>2021</c:v>
                </c:pt>
                <c:pt idx="3">
                  <c:v>2020</c:v>
                </c:pt>
                <c:pt idx="4">
                  <c:v>2019</c:v>
                </c:pt>
              </c:strCache>
            </c:strRef>
          </c:cat>
          <c:val>
            <c:numRef>
              <c:f>'Hình 9'!$B$6:$B$10</c:f>
              <c:numCache>
                <c:formatCode>0.0</c:formatCode>
                <c:ptCount val="5"/>
                <c:pt idx="0">
                  <c:v>634.2593685652887</c:v>
                </c:pt>
                <c:pt idx="1">
                  <c:v>550.8438898935334</c:v>
                </c:pt>
                <c:pt idx="2">
                  <c:v>469.51077588565039</c:v>
                </c:pt>
                <c:pt idx="3">
                  <c:v>482.71397707530696</c:v>
                </c:pt>
                <c:pt idx="4">
                  <c:v>431.46877269939574</c:v>
                </c:pt>
              </c:numCache>
            </c:numRef>
          </c:val>
          <c:extLst xmlns:c16r2="http://schemas.microsoft.com/office/drawing/2015/06/chart">
            <c:ext xmlns:c16="http://schemas.microsoft.com/office/drawing/2014/chart" uri="{C3380CC4-5D6E-409C-BE32-E72D297353CC}">
              <c16:uniqueId val="{00000000-4039-432A-B831-38B489AECC68}"/>
            </c:ext>
          </c:extLst>
        </c:ser>
        <c:ser>
          <c:idx val="1"/>
          <c:order val="1"/>
          <c:tx>
            <c:strRef>
              <c:f>'Hình 9'!$C$5</c:f>
              <c:strCache>
                <c:ptCount val="1"/>
                <c:pt idx="0">
                  <c:v>Khu vực ngoài Nhà nước</c:v>
                </c:pt>
              </c:strCache>
            </c:strRef>
          </c:tx>
          <c:spPr>
            <a:solidFill>
              <a:srgbClr val="FFC000"/>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n-US"/>
              </a:p>
            </c:txPr>
            <c:dLblPos val="ctr"/>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'Hình 9'!$A$6:$A$10</c:f>
              <c:strCache>
                <c:ptCount val="5"/>
                <c:pt idx="0">
                  <c:v>Ước tính 2023</c:v>
                </c:pt>
                <c:pt idx="1">
                  <c:v>2022</c:v>
                </c:pt>
                <c:pt idx="2">
                  <c:v>2021</c:v>
                </c:pt>
                <c:pt idx="3">
                  <c:v>2020</c:v>
                </c:pt>
                <c:pt idx="4">
                  <c:v>2019</c:v>
                </c:pt>
              </c:strCache>
            </c:strRef>
          </c:cat>
          <c:val>
            <c:numRef>
              <c:f>'Hình 9'!$C$6:$C$10</c:f>
              <c:numCache>
                <c:formatCode>0.0</c:formatCode>
                <c:ptCount val="5"/>
                <c:pt idx="0">
                  <c:v>1250.69527106704</c:v>
                </c:pt>
                <c:pt idx="1">
                  <c:v>1223.158107273302</c:v>
                </c:pt>
                <c:pt idx="2">
                  <c:v>1115.243378329797</c:v>
                </c:pt>
                <c:pt idx="3">
                  <c:v>1059.6383029217793</c:v>
                </c:pt>
                <c:pt idx="4">
                  <c:v>1031.598919232822</c:v>
                </c:pt>
              </c:numCache>
            </c:numRef>
          </c:val>
          <c:extLst xmlns:c16r2="http://schemas.microsoft.com/office/drawing/2015/06/chart">
            <c:ext xmlns:c16="http://schemas.microsoft.com/office/drawing/2014/chart" uri="{C3380CC4-5D6E-409C-BE32-E72D297353CC}">
              <c16:uniqueId val="{00000001-4039-432A-B831-38B489AECC68}"/>
            </c:ext>
          </c:extLst>
        </c:ser>
        <c:ser>
          <c:idx val="2"/>
          <c:order val="2"/>
          <c:tx>
            <c:strRef>
              <c:f>'Hình 9'!$D$5</c:f>
              <c:strCache>
                <c:ptCount val="1"/>
                <c:pt idx="0">
                  <c:v>Khu vực FDI</c:v>
                </c:pt>
              </c:strCache>
            </c:strRef>
          </c:tx>
          <c:spPr>
            <a:solidFill>
              <a:srgbClr val="0070C0"/>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bg1"/>
                    </a:solidFill>
                    <a:latin typeface="Arial" panose="020B0604020202020204" pitchFamily="34" charset="0"/>
                    <a:ea typeface="+mn-ea"/>
                    <a:cs typeface="Arial" panose="020B0604020202020204" pitchFamily="34" charset="0"/>
                  </a:defRPr>
                </a:pPr>
                <a:endParaRPr lang="en-US"/>
              </a:p>
            </c:txPr>
            <c:dLblPos val="ctr"/>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'Hình 9'!$A$6:$A$10</c:f>
              <c:strCache>
                <c:ptCount val="5"/>
                <c:pt idx="0">
                  <c:v>Ước tính 2023</c:v>
                </c:pt>
                <c:pt idx="1">
                  <c:v>2022</c:v>
                </c:pt>
                <c:pt idx="2">
                  <c:v>2021</c:v>
                </c:pt>
                <c:pt idx="3">
                  <c:v>2020</c:v>
                </c:pt>
                <c:pt idx="4">
                  <c:v>2019</c:v>
                </c:pt>
              </c:strCache>
            </c:strRef>
          </c:cat>
          <c:val>
            <c:numRef>
              <c:f>'Hình 9'!$D$6:$D$10</c:f>
              <c:numCache>
                <c:formatCode>0.0</c:formatCode>
                <c:ptCount val="5"/>
                <c:pt idx="0">
                  <c:v>375.5</c:v>
                </c:pt>
                <c:pt idx="1">
                  <c:v>361.57286332219297</c:v>
                </c:pt>
                <c:pt idx="2">
                  <c:v>308.2</c:v>
                </c:pt>
                <c:pt idx="3">
                  <c:v>319.09000000000003</c:v>
                </c:pt>
                <c:pt idx="4">
                  <c:v>327.14</c:v>
                </c:pt>
              </c:numCache>
            </c:numRef>
          </c:val>
          <c:extLst xmlns:c16r2="http://schemas.microsoft.com/office/drawing/2015/06/chart">
            <c:ext xmlns:c16="http://schemas.microsoft.com/office/drawing/2014/chart" uri="{C3380CC4-5D6E-409C-BE32-E72D297353CC}">
              <c16:uniqueId val="{00000002-4039-432A-B831-38B489AECC68}"/>
            </c:ext>
          </c:extLst>
        </c:ser>
        <c:dLbls>
          <c:dLblPos val="ctr"/>
          <c:showLegendKey val="0"/>
          <c:showVal val="1"/>
          <c:showCatName val="0"/>
          <c:showSerName val="0"/>
          <c:showPercent val="0"/>
          <c:showBubbleSize val="0"/>
        </c:dLbls>
        <c:gapWidth val="80"/>
        <c:overlap val="100"/>
        <c:axId val="1024127728"/>
        <c:axId val="1024128272"/>
      </c:barChart>
      <c:catAx>
        <c:axId val="1024127728"/>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ysClr val="windowText" lastClr="000000"/>
                </a:solidFill>
                <a:latin typeface="Arial" panose="020B0604020202020204" pitchFamily="34" charset="0"/>
                <a:ea typeface="+mn-ea"/>
                <a:cs typeface="Arial" panose="020B0604020202020204" pitchFamily="34" charset="0"/>
              </a:defRPr>
            </a:pPr>
            <a:endParaRPr lang="en-US"/>
          </a:p>
        </c:txPr>
        <c:crossAx val="1024128272"/>
        <c:crosses val="autoZero"/>
        <c:auto val="1"/>
        <c:lblAlgn val="ctr"/>
        <c:lblOffset val="100"/>
        <c:noMultiLvlLbl val="0"/>
      </c:catAx>
      <c:valAx>
        <c:axId val="1024128272"/>
        <c:scaling>
          <c:orientation val="minMax"/>
        </c:scaling>
        <c:delete val="0"/>
        <c:axPos val="b"/>
        <c:majorGridlines>
          <c:spPr>
            <a:ln w="9525" cap="flat" cmpd="sng" algn="ctr">
              <a:solidFill>
                <a:schemeClr val="tx1">
                  <a:lumMod val="15000"/>
                  <a:lumOff val="85000"/>
                </a:schemeClr>
              </a:solidFill>
              <a:round/>
            </a:ln>
            <a:effectLst/>
          </c:spPr>
        </c:majorGridlines>
        <c:numFmt formatCode="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ysClr val="windowText" lastClr="000000"/>
                </a:solidFill>
                <a:latin typeface="+mn-lt"/>
                <a:ea typeface="+mn-ea"/>
                <a:cs typeface="+mn-cs"/>
              </a:defRPr>
            </a:pPr>
            <a:endParaRPr lang="en-US"/>
          </a:p>
        </c:txPr>
        <c:crossAx val="1024127728"/>
        <c:crosses val="autoZero"/>
        <c:crossBetween val="between"/>
      </c:valAx>
      <c:spPr>
        <a:noFill/>
        <a:ln>
          <a:noFill/>
        </a:ln>
        <a:effectLst/>
      </c:spPr>
    </c:plotArea>
    <c:legend>
      <c:legendPos val="b"/>
      <c:layout>
        <c:manualLayout>
          <c:xMode val="edge"/>
          <c:yMode val="edge"/>
          <c:x val="0.1200201987306978"/>
          <c:y val="0.9218745357302035"/>
          <c:w val="0.74026467703353915"/>
          <c:h val="6.6333011439607792E-2"/>
        </c:manualLayout>
      </c:layout>
      <c:overlay val="0"/>
      <c:spPr>
        <a:noFill/>
        <a:ln>
          <a:noFill/>
        </a:ln>
        <a:effectLst/>
      </c:spPr>
      <c:txPr>
        <a:bodyPr rot="0" spcFirstLastPara="1" vertOverflow="ellipsis" vert="horz" wrap="square" anchor="ctr" anchorCtr="1"/>
        <a:lstStyle/>
        <a:p>
          <a:pPr>
            <a:defRPr sz="900" b="0" i="0" u="none" strike="noStrike" kern="1200" baseline="0">
              <a:solidFill>
                <a:sysClr val="windowText" lastClr="000000"/>
              </a:solidFill>
              <a:latin typeface="+mn-lt"/>
              <a:ea typeface="+mn-ea"/>
              <a:cs typeface="+mn-cs"/>
            </a:defRPr>
          </a:pPr>
          <a:endParaRPr lang="en-US"/>
        </a:p>
      </c:txPr>
    </c:legend>
    <c:plotVisOnly val="1"/>
    <c:dispBlanksAs val="gap"/>
    <c:showDLblsOverMax val="0"/>
    <c:extLst xmlns:c16r2="http://schemas.microsoft.com/office/drawing/2015/06/char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userShapes r:id="rId4"/>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5.8140384057224714E-2"/>
          <c:y val="7.4013725595944338E-2"/>
          <c:w val="0.89275656089956645"/>
          <c:h val="0.57712210331023217"/>
        </c:manualLayout>
      </c:layout>
      <c:lineChart>
        <c:grouping val="standard"/>
        <c:varyColors val="0"/>
        <c:ser>
          <c:idx val="0"/>
          <c:order val="0"/>
          <c:tx>
            <c:strRef>
              <c:f>'Hình 10'!$B$5</c:f>
              <c:strCache>
                <c:ptCount val="1"/>
                <c:pt idx="0">
                  <c:v>Tổng vốn đầu tư thực hiện toàn xã hội</c:v>
                </c:pt>
              </c:strCache>
            </c:strRef>
          </c:tx>
          <c:spPr>
            <a:ln w="47625" cap="rnd">
              <a:solidFill>
                <a:srgbClr val="865C42"/>
              </a:solidFill>
              <a:round/>
            </a:ln>
            <a:effectLst/>
          </c:spPr>
          <c:marker>
            <c:symbol val="triangle"/>
            <c:size val="5"/>
            <c:spPr>
              <a:solidFill>
                <a:srgbClr val="865C42"/>
              </a:solidFill>
              <a:ln w="9525">
                <a:solidFill>
                  <a:schemeClr val="accent1"/>
                </a:solidFill>
              </a:ln>
              <a:effectLst/>
            </c:spPr>
          </c:marker>
          <c:dLbls>
            <c:dLbl>
              <c:idx val="2"/>
              <c:layout>
                <c:manualLayout>
                  <c:x val="-2.9747459225739528E-2"/>
                  <c:y val="-2.8191048487360194E-2"/>
                </c:manualLayout>
              </c:layout>
              <c:dLblPos val="r"/>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F-EB40-465C-9564-3510CDD19406}"/>
                </c:ext>
                <c:ext xmlns:c15="http://schemas.microsoft.com/office/drawing/2012/chart" uri="{CE6537A1-D6FC-4f65-9D91-7224C49458BB}"/>
              </c:extLst>
            </c:dLbl>
            <c:dLbl>
              <c:idx val="3"/>
              <c:layout>
                <c:manualLayout>
                  <c:x val="-1.9711624444734462E-3"/>
                  <c:y val="1.9589034464954209E-2"/>
                </c:manualLayout>
              </c:layout>
              <c:dLblPos val="r"/>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D-EB40-465C-9564-3510CDD19406}"/>
                </c:ext>
                <c:ext xmlns:c15="http://schemas.microsoft.com/office/drawing/2012/chart" uri="{CE6537A1-D6FC-4f65-9D91-7224C49458BB}"/>
              </c:extLst>
            </c:dLbl>
            <c:dLbl>
              <c:idx val="4"/>
              <c:layout>
                <c:manualLayout>
                  <c:x val="-3.5640610322059595E-4"/>
                  <c:y val="-2.9271896568484946E-3"/>
                </c:manualLayout>
              </c:layout>
              <c:dLblPos val="r"/>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7-EB40-465C-9564-3510CDD19406}"/>
                </c:ext>
                <c:ext xmlns:c15="http://schemas.microsoft.com/office/drawing/2012/chart" uri="{CE6537A1-D6FC-4f65-9D91-7224C49458BB}"/>
              </c:extLst>
            </c:dLbl>
            <c:spPr>
              <a:noFill/>
              <a:ln>
                <a:noFill/>
              </a:ln>
              <a:effectLst/>
            </c:spPr>
            <c:txPr>
              <a:bodyPr rot="0" spcFirstLastPara="1" vertOverflow="ellipsis" vert="horz" wrap="square" lIns="38100" tIns="19050" rIns="38100" bIns="19050" anchor="ctr" anchorCtr="1">
                <a:spAutoFit/>
              </a:bodyPr>
              <a:lstStyle/>
              <a:p>
                <a:pPr>
                  <a:defRPr sz="800" b="1" i="0" u="none" strike="noStrike" kern="1200" baseline="0">
                    <a:solidFill>
                      <a:srgbClr val="865C42"/>
                    </a:solidFill>
                    <a:latin typeface="Arial" panose="020B0604020202020204" pitchFamily="34" charset="0"/>
                    <a:ea typeface="+mn-ea"/>
                    <a:cs typeface="Arial" panose="020B0604020202020204" pitchFamily="34" charset="0"/>
                  </a:defRPr>
                </a:pPr>
                <a:endParaRPr lang="en-US"/>
              </a:p>
            </c:txPr>
            <c:dLblPos val="t"/>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'Hình 10'!$A$6:$A$10</c:f>
              <c:strCache>
                <c:ptCount val="5"/>
                <c:pt idx="0">
                  <c:v>
2019
</c:v>
                </c:pt>
                <c:pt idx="1">
                  <c:v>
2020
</c:v>
                </c:pt>
                <c:pt idx="2">
                  <c:v>
2021</c:v>
                </c:pt>
                <c:pt idx="3">
                  <c:v>
2022</c:v>
                </c:pt>
                <c:pt idx="4">
                  <c:v>
Ước tính 2023</c:v>
                </c:pt>
              </c:strCache>
            </c:strRef>
          </c:cat>
          <c:val>
            <c:numRef>
              <c:f>'Hình 10'!$B$6:$B$10</c:f>
              <c:numCache>
                <c:formatCode>0.0</c:formatCode>
                <c:ptCount val="5"/>
                <c:pt idx="0">
                  <c:v>9.8968681549074518</c:v>
                </c:pt>
                <c:pt idx="1">
                  <c:v>3.9791242315567956</c:v>
                </c:pt>
                <c:pt idx="2">
                  <c:v>1.6893166244803695</c:v>
                </c:pt>
                <c:pt idx="3">
                  <c:v>12.820987563819557</c:v>
                </c:pt>
                <c:pt idx="4">
                  <c:v>5.8509295933882157</c:v>
                </c:pt>
              </c:numCache>
            </c:numRef>
          </c:val>
          <c:smooth val="0"/>
          <c:extLst xmlns:c16r2="http://schemas.microsoft.com/office/drawing/2015/06/chart">
            <c:ext xmlns:c16="http://schemas.microsoft.com/office/drawing/2014/chart" uri="{C3380CC4-5D6E-409C-BE32-E72D297353CC}">
              <c16:uniqueId val="{00000000-EB40-465C-9564-3510CDD19406}"/>
            </c:ext>
          </c:extLst>
        </c:ser>
        <c:ser>
          <c:idx val="1"/>
          <c:order val="1"/>
          <c:tx>
            <c:strRef>
              <c:f>'Hình 10'!$C$5</c:f>
              <c:strCache>
                <c:ptCount val="1"/>
                <c:pt idx="0">
                  <c:v>Khu vực Nhà nước</c:v>
                </c:pt>
              </c:strCache>
            </c:strRef>
          </c:tx>
          <c:spPr>
            <a:ln w="12700" cap="rnd">
              <a:solidFill>
                <a:srgbClr val="C84863"/>
              </a:solidFill>
              <a:round/>
            </a:ln>
            <a:effectLst/>
          </c:spPr>
          <c:marker>
            <c:symbol val="x"/>
            <c:size val="5"/>
            <c:spPr>
              <a:solidFill>
                <a:srgbClr val="C00000"/>
              </a:solidFill>
              <a:ln w="9525">
                <a:solidFill>
                  <a:schemeClr val="accent2"/>
                </a:solidFill>
              </a:ln>
              <a:effectLst/>
            </c:spPr>
          </c:marker>
          <c:dLbls>
            <c:dLbl>
              <c:idx val="1"/>
              <c:layout>
                <c:manualLayout>
                  <c:x val="-3.3813951020688404E-2"/>
                  <c:y val="-2.1228346456692915E-2"/>
                </c:manualLayout>
              </c:layout>
              <c:dLblPos val="r"/>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0-6689-4384-B440-5FF8E82240F0}"/>
                </c:ext>
                <c:ext xmlns:c15="http://schemas.microsoft.com/office/drawing/2012/chart" uri="{CE6537A1-D6FC-4f65-9D91-7224C49458BB}"/>
              </c:extLst>
            </c:dLbl>
            <c:dLbl>
              <c:idx val="2"/>
              <c:layout>
                <c:manualLayout>
                  <c:x val="-7.0723146254968658E-2"/>
                  <c:y val="-3.4485930037433846E-2"/>
                </c:manualLayout>
              </c:layout>
              <c:spPr>
                <a:noFill/>
                <a:ln>
                  <a:noFill/>
                </a:ln>
                <a:effectLst/>
              </c:spPr>
              <c:txPr>
                <a:bodyPr rot="0" spcFirstLastPara="1" vertOverflow="ellipsis" vert="horz" wrap="square" lIns="38100" tIns="19050" rIns="38100" bIns="19050" anchor="ctr" anchorCtr="1">
                  <a:noAutofit/>
                </a:bodyPr>
                <a:lstStyle/>
                <a:p>
                  <a:pPr>
                    <a:defRPr sz="800" b="1" i="0" u="none" strike="noStrike" kern="1200" baseline="0">
                      <a:solidFill>
                        <a:srgbClr val="C00000"/>
                      </a:solidFill>
                      <a:latin typeface="Arial" panose="020B0604020202020204" pitchFamily="34" charset="0"/>
                      <a:ea typeface="+mn-ea"/>
                      <a:cs typeface="Arial" panose="020B0604020202020204" pitchFamily="34" charset="0"/>
                    </a:defRPr>
                  </a:pPr>
                  <a:endParaRPr lang="en-US"/>
                </a:p>
              </c:txPr>
              <c:dLblPos val="r"/>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0-9E81-44B7-A9C1-85209FF669A1}"/>
                </c:ext>
                <c:ext xmlns:c15="http://schemas.microsoft.com/office/drawing/2012/chart" uri="{CE6537A1-D6FC-4f65-9D91-7224C49458BB}">
                  <c15:layout>
                    <c:manualLayout>
                      <c:w val="4.9365583445715684E-2"/>
                      <c:h val="6.5556828449722479E-2"/>
                    </c:manualLayout>
                  </c15:layout>
                </c:ext>
              </c:extLst>
            </c:dLbl>
            <c:dLbl>
              <c:idx val="3"/>
              <c:layout>
                <c:manualLayout>
                  <c:x val="-7.1361751972532056E-2"/>
                  <c:y val="-3.5277903274385784E-2"/>
                </c:manualLayout>
              </c:layout>
              <c:dLblPos val="r"/>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C-EB40-465C-9564-3510CDD19406}"/>
                </c:ext>
                <c:ext xmlns:c15="http://schemas.microsoft.com/office/drawing/2012/chart" uri="{CE6537A1-D6FC-4f65-9D91-7224C49458BB}"/>
              </c:extLst>
            </c:dLbl>
            <c:dLbl>
              <c:idx val="4"/>
              <c:layout>
                <c:manualLayout>
                  <c:x val="1.8775412158269957E-3"/>
                  <c:y val="5.1590211142635515E-3"/>
                </c:manualLayout>
              </c:layout>
              <c:dLblPos val="r"/>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6-EB40-465C-9564-3510CDD19406}"/>
                </c:ext>
                <c:ext xmlns:c15="http://schemas.microsoft.com/office/drawing/2012/chart" uri="{CE6537A1-D6FC-4f65-9D91-7224C49458BB}"/>
              </c:extLst>
            </c:dLbl>
            <c:spPr>
              <a:noFill/>
              <a:ln>
                <a:noFill/>
              </a:ln>
              <a:effectLst/>
            </c:spPr>
            <c:txPr>
              <a:bodyPr rot="0" spcFirstLastPara="1" vertOverflow="ellipsis" vert="horz" wrap="square" lIns="38100" tIns="19050" rIns="38100" bIns="19050" anchor="ctr" anchorCtr="1">
                <a:spAutoFit/>
              </a:bodyPr>
              <a:lstStyle/>
              <a:p>
                <a:pPr>
                  <a:defRPr sz="800" b="1" i="0" u="none" strike="noStrike" kern="1200" baseline="0">
                    <a:solidFill>
                      <a:srgbClr val="C00000"/>
                    </a:solidFill>
                    <a:latin typeface="Arial" panose="020B0604020202020204" pitchFamily="34" charset="0"/>
                    <a:ea typeface="+mn-ea"/>
                    <a:cs typeface="Arial" panose="020B0604020202020204" pitchFamily="34" charset="0"/>
                  </a:defRPr>
                </a:pPr>
                <a:endParaRPr lang="en-US"/>
              </a:p>
            </c:txPr>
            <c:dLblPos val="t"/>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'Hình 10'!$A$6:$A$10</c:f>
              <c:strCache>
                <c:ptCount val="5"/>
                <c:pt idx="0">
                  <c:v>
2019
</c:v>
                </c:pt>
                <c:pt idx="1">
                  <c:v>
2020
</c:v>
                </c:pt>
                <c:pt idx="2">
                  <c:v>
2021</c:v>
                </c:pt>
                <c:pt idx="3">
                  <c:v>
2022</c:v>
                </c:pt>
                <c:pt idx="4">
                  <c:v>
Ước tính 2023</c:v>
                </c:pt>
              </c:strCache>
            </c:strRef>
          </c:cat>
          <c:val>
            <c:numRef>
              <c:f>'Hình 10'!$C$6:$C$10</c:f>
              <c:numCache>
                <c:formatCode>0.0</c:formatCode>
                <c:ptCount val="5"/>
                <c:pt idx="0">
                  <c:v>2.1760052388484183</c:v>
                </c:pt>
                <c:pt idx="1">
                  <c:v>11.876920792043919</c:v>
                </c:pt>
                <c:pt idx="2">
                  <c:v>-2.7352017585346999</c:v>
                </c:pt>
                <c:pt idx="3">
                  <c:v>17.322949373092072</c:v>
                </c:pt>
                <c:pt idx="4">
                  <c:v>15.143215746275729</c:v>
                </c:pt>
              </c:numCache>
            </c:numRef>
          </c:val>
          <c:smooth val="0"/>
          <c:extLst xmlns:c16r2="http://schemas.microsoft.com/office/drawing/2015/06/chart">
            <c:ext xmlns:c16="http://schemas.microsoft.com/office/drawing/2014/chart" uri="{C3380CC4-5D6E-409C-BE32-E72D297353CC}">
              <c16:uniqueId val="{00000001-EB40-465C-9564-3510CDD19406}"/>
            </c:ext>
          </c:extLst>
        </c:ser>
        <c:ser>
          <c:idx val="2"/>
          <c:order val="2"/>
          <c:tx>
            <c:strRef>
              <c:f>'Hình 10'!$D$5</c:f>
              <c:strCache>
                <c:ptCount val="1"/>
                <c:pt idx="0">
                  <c:v>Khu vực ngoài Nhà nước</c:v>
                </c:pt>
              </c:strCache>
            </c:strRef>
          </c:tx>
          <c:spPr>
            <a:ln w="12700" cap="rnd">
              <a:solidFill>
                <a:srgbClr val="FFC000"/>
              </a:solidFill>
              <a:round/>
            </a:ln>
            <a:effectLst/>
          </c:spPr>
          <c:marker>
            <c:symbol val="square"/>
            <c:size val="5"/>
            <c:spPr>
              <a:solidFill>
                <a:srgbClr val="FFC000"/>
              </a:solidFill>
              <a:ln w="9525">
                <a:solidFill>
                  <a:schemeClr val="accent3"/>
                </a:solidFill>
              </a:ln>
              <a:effectLst/>
            </c:spPr>
          </c:marker>
          <c:dLbls>
            <c:dLbl>
              <c:idx val="1"/>
              <c:layout>
                <c:manualLayout>
                  <c:x val="-2.2636627143522346E-2"/>
                  <c:y val="-6.6931285228690671E-2"/>
                </c:manualLayout>
              </c:layout>
              <c:dLblPos val="r"/>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1-9E81-44B7-A9C1-85209FF669A1}"/>
                </c:ext>
                <c:ext xmlns:c15="http://schemas.microsoft.com/office/drawing/2012/chart" uri="{CE6537A1-D6FC-4f65-9D91-7224C49458BB}"/>
              </c:extLst>
            </c:dLbl>
            <c:dLbl>
              <c:idx val="2"/>
              <c:layout>
                <c:manualLayout>
                  <c:x val="-1.3848407070663879E-3"/>
                  <c:y val="-3.7604072544210665E-2"/>
                </c:manualLayout>
              </c:layout>
              <c:dLblPos val="r"/>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E-EB40-465C-9564-3510CDD19406}"/>
                </c:ext>
                <c:ext xmlns:c15="http://schemas.microsoft.com/office/drawing/2012/chart" uri="{CE6537A1-D6FC-4f65-9D91-7224C49458BB}"/>
              </c:extLst>
            </c:dLbl>
            <c:dLbl>
              <c:idx val="3"/>
              <c:layout>
                <c:manualLayout>
                  <c:x val="-3.1235368138835314E-2"/>
                  <c:y val="-5.6567864979992256E-2"/>
                </c:manualLayout>
              </c:layout>
              <c:dLblPos val="r"/>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5-EB40-465C-9564-3510CDD19406}"/>
                </c:ext>
                <c:ext xmlns:c15="http://schemas.microsoft.com/office/drawing/2012/chart" uri="{CE6537A1-D6FC-4f65-9D91-7224C49458BB}"/>
              </c:extLst>
            </c:dLbl>
            <c:dLbl>
              <c:idx val="4"/>
              <c:layout>
                <c:manualLayout>
                  <c:x val="-5.1081129973626327E-4"/>
                  <c:y val="-4.0033039348342323E-3"/>
                </c:manualLayout>
              </c:layout>
              <c:dLblPos val="r"/>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8-EB40-465C-9564-3510CDD19406}"/>
                </c:ext>
                <c:ext xmlns:c15="http://schemas.microsoft.com/office/drawing/2012/chart" uri="{CE6537A1-D6FC-4f65-9D91-7224C49458BB}"/>
              </c:extLst>
            </c:dLbl>
            <c:spPr>
              <a:noFill/>
              <a:ln>
                <a:noFill/>
              </a:ln>
              <a:effectLst/>
            </c:spPr>
            <c:txPr>
              <a:bodyPr rot="0" spcFirstLastPara="1" vertOverflow="ellipsis" vert="horz" wrap="square" lIns="38100" tIns="19050" rIns="38100" bIns="19050" anchor="ctr" anchorCtr="1">
                <a:spAutoFit/>
              </a:bodyPr>
              <a:lstStyle/>
              <a:p>
                <a:pPr>
                  <a:defRPr sz="800" b="1" i="0" u="none" strike="noStrike" kern="1200" baseline="0">
                    <a:solidFill>
                      <a:schemeClr val="accent2"/>
                    </a:solidFill>
                    <a:latin typeface="Arial" panose="020B0604020202020204" pitchFamily="34" charset="0"/>
                    <a:ea typeface="+mn-ea"/>
                    <a:cs typeface="Arial" panose="020B0604020202020204" pitchFamily="34" charset="0"/>
                  </a:defRPr>
                </a:pPr>
                <a:endParaRPr lang="en-US"/>
              </a:p>
            </c:txPr>
            <c:dLblPos val="t"/>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'Hình 10'!$A$6:$A$10</c:f>
              <c:strCache>
                <c:ptCount val="5"/>
                <c:pt idx="0">
                  <c:v>
2019
</c:v>
                </c:pt>
                <c:pt idx="1">
                  <c:v>
2020
</c:v>
                </c:pt>
                <c:pt idx="2">
                  <c:v>
2021</c:v>
                </c:pt>
                <c:pt idx="3">
                  <c:v>
2022</c:v>
                </c:pt>
                <c:pt idx="4">
                  <c:v>
Ước tính 2023</c:v>
                </c:pt>
              </c:strCache>
            </c:strRef>
          </c:cat>
          <c:val>
            <c:numRef>
              <c:f>'Hình 10'!$D$6:$D$10</c:f>
              <c:numCache>
                <c:formatCode>0.0</c:formatCode>
                <c:ptCount val="5"/>
                <c:pt idx="0">
                  <c:v>13.987712716530723</c:v>
                </c:pt>
                <c:pt idx="1">
                  <c:v>2.7180508980960951</c:v>
                </c:pt>
                <c:pt idx="2">
                  <c:v>5.2475524199810337</c:v>
                </c:pt>
                <c:pt idx="3">
                  <c:v>9.6763389086532499</c:v>
                </c:pt>
                <c:pt idx="4">
                  <c:v>2.2513167864393751</c:v>
                </c:pt>
              </c:numCache>
            </c:numRef>
          </c:val>
          <c:smooth val="0"/>
          <c:extLst xmlns:c16r2="http://schemas.microsoft.com/office/drawing/2015/06/chart">
            <c:ext xmlns:c16="http://schemas.microsoft.com/office/drawing/2014/chart" uri="{C3380CC4-5D6E-409C-BE32-E72D297353CC}">
              <c16:uniqueId val="{00000002-EB40-465C-9564-3510CDD19406}"/>
            </c:ext>
          </c:extLst>
        </c:ser>
        <c:ser>
          <c:idx val="3"/>
          <c:order val="3"/>
          <c:tx>
            <c:strRef>
              <c:f>'Hình 10'!$E$5</c:f>
              <c:strCache>
                <c:ptCount val="1"/>
                <c:pt idx="0">
                  <c:v>Khu vực FDI</c:v>
                </c:pt>
              </c:strCache>
            </c:strRef>
          </c:tx>
          <c:spPr>
            <a:ln w="19050" cap="rnd">
              <a:solidFill>
                <a:srgbClr val="0070C0"/>
              </a:solidFill>
              <a:round/>
            </a:ln>
            <a:effectLst/>
          </c:spPr>
          <c:marker>
            <c:symbol val="circle"/>
            <c:size val="5"/>
            <c:spPr>
              <a:solidFill>
                <a:srgbClr val="0070C0"/>
              </a:solidFill>
              <a:ln w="9525">
                <a:solidFill>
                  <a:schemeClr val="accent4"/>
                </a:solidFill>
              </a:ln>
              <a:effectLst/>
            </c:spPr>
          </c:marker>
          <c:dLbls>
            <c:dLbl>
              <c:idx val="1"/>
              <c:layout>
                <c:manualLayout>
                  <c:x val="-3.7072476523074327E-2"/>
                  <c:y val="2.0055798580732965E-2"/>
                </c:manualLayout>
              </c:layout>
              <c:dLblPos val="r"/>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B-EB40-465C-9564-3510CDD19406}"/>
                </c:ext>
                <c:ext xmlns:c15="http://schemas.microsoft.com/office/drawing/2012/chart" uri="{CE6537A1-D6FC-4f65-9D91-7224C49458BB}"/>
              </c:extLst>
            </c:dLbl>
            <c:dLbl>
              <c:idx val="3"/>
              <c:layout>
                <c:manualLayout>
                  <c:x val="-5.6713199197306115E-2"/>
                  <c:y val="1.6181588412559452E-2"/>
                </c:manualLayout>
              </c:layout>
              <c:dLblPos val="r"/>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10-EB40-465C-9564-3510CDD19406}"/>
                </c:ext>
                <c:ext xmlns:c15="http://schemas.microsoft.com/office/drawing/2012/chart" uri="{CE6537A1-D6FC-4f65-9D91-7224C49458BB}"/>
              </c:extLst>
            </c:dLbl>
            <c:dLbl>
              <c:idx val="4"/>
              <c:layout>
                <c:manualLayout>
                  <c:x val="3.6360326045800444E-3"/>
                  <c:y val="2.0174476141301946E-2"/>
                </c:manualLayout>
              </c:layout>
              <c:dLblPos val="r"/>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9-EB40-465C-9564-3510CDD19406}"/>
                </c:ext>
                <c:ext xmlns:c15="http://schemas.microsoft.com/office/drawing/2012/chart" uri="{CE6537A1-D6FC-4f65-9D91-7224C49458BB}"/>
              </c:extLst>
            </c:dLbl>
            <c:spPr>
              <a:noFill/>
              <a:ln>
                <a:noFill/>
              </a:ln>
              <a:effectLst/>
            </c:spPr>
            <c:txPr>
              <a:bodyPr rot="0" spcFirstLastPara="1" vertOverflow="ellipsis" vert="horz" wrap="square" lIns="38100" tIns="19050" rIns="38100" bIns="19050" anchor="ctr" anchorCtr="1">
                <a:spAutoFit/>
              </a:bodyPr>
              <a:lstStyle/>
              <a:p>
                <a:pPr>
                  <a:defRPr sz="800" b="1" i="0" u="none" strike="noStrike" kern="1200" baseline="0">
                    <a:solidFill>
                      <a:srgbClr val="0070C0"/>
                    </a:solidFill>
                    <a:latin typeface="Arial" panose="020B0604020202020204" pitchFamily="34" charset="0"/>
                    <a:ea typeface="+mn-ea"/>
                    <a:cs typeface="Arial" panose="020B0604020202020204" pitchFamily="34" charset="0"/>
                  </a:defRPr>
                </a:pPr>
                <a:endParaRPr lang="en-US"/>
              </a:p>
            </c:txPr>
            <c:dLblPos val="b"/>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'Hình 10'!$A$6:$A$10</c:f>
              <c:strCache>
                <c:ptCount val="5"/>
                <c:pt idx="0">
                  <c:v>
2019
</c:v>
                </c:pt>
                <c:pt idx="1">
                  <c:v>
2020
</c:v>
                </c:pt>
                <c:pt idx="2">
                  <c:v>
2021</c:v>
                </c:pt>
                <c:pt idx="3">
                  <c:v>
2022</c:v>
                </c:pt>
                <c:pt idx="4">
                  <c:v>
Ước tính 2023</c:v>
                </c:pt>
              </c:strCache>
            </c:strRef>
          </c:cat>
          <c:val>
            <c:numRef>
              <c:f>'Hình 10'!$E$6:$E$10</c:f>
              <c:numCache>
                <c:formatCode>0.0</c:formatCode>
                <c:ptCount val="5"/>
                <c:pt idx="0">
                  <c:v>8.4322174345376197</c:v>
                </c:pt>
                <c:pt idx="1">
                  <c:v>-2.4607201809622552</c:v>
                </c:pt>
                <c:pt idx="2">
                  <c:v>-3.4335831042226346</c:v>
                </c:pt>
                <c:pt idx="3">
                  <c:v>17.342818987977807</c:v>
                </c:pt>
                <c:pt idx="4">
                  <c:v>3.871512620498919</c:v>
                </c:pt>
              </c:numCache>
            </c:numRef>
          </c:val>
          <c:smooth val="0"/>
          <c:extLst xmlns:c16r2="http://schemas.microsoft.com/office/drawing/2015/06/chart">
            <c:ext xmlns:c16="http://schemas.microsoft.com/office/drawing/2014/chart" uri="{C3380CC4-5D6E-409C-BE32-E72D297353CC}">
              <c16:uniqueId val="{00000003-EB40-465C-9564-3510CDD19406}"/>
            </c:ext>
          </c:extLst>
        </c:ser>
        <c:dLbls>
          <c:showLegendKey val="0"/>
          <c:showVal val="0"/>
          <c:showCatName val="0"/>
          <c:showSerName val="0"/>
          <c:showPercent val="0"/>
          <c:showBubbleSize val="0"/>
        </c:dLbls>
        <c:marker val="1"/>
        <c:smooth val="0"/>
        <c:axId val="1024128816"/>
        <c:axId val="1025583376"/>
      </c:lineChart>
      <c:catAx>
        <c:axId val="1024128816"/>
        <c:scaling>
          <c:orientation val="minMax"/>
        </c:scaling>
        <c:delete val="0"/>
        <c:axPos val="b"/>
        <c:numFmt formatCode="General" sourceLinked="1"/>
        <c:majorTickMark val="in"/>
        <c:minorTickMark val="none"/>
        <c:tickLblPos val="nextTo"/>
        <c:spPr>
          <a:noFill/>
          <a:ln w="9525" cap="flat" cmpd="sng" algn="ctr">
            <a:solidFill>
              <a:srgbClr val="002060"/>
            </a:solidFill>
            <a:round/>
          </a:ln>
          <a:effectLst/>
        </c:spPr>
        <c:txPr>
          <a:bodyPr rot="-60000000" spcFirstLastPara="1" vertOverflow="ellipsis" vert="horz" wrap="square" anchor="ctr" anchorCtr="1"/>
          <a:lstStyle/>
          <a:p>
            <a:pPr>
              <a:defRPr sz="800" b="0" i="0" u="none" strike="noStrike" kern="1200" baseline="0">
                <a:solidFill>
                  <a:sysClr val="windowText" lastClr="000000"/>
                </a:solidFill>
                <a:latin typeface="Arial" panose="020B0604020202020204" pitchFamily="34" charset="0"/>
                <a:ea typeface="+mn-ea"/>
                <a:cs typeface="Arial" panose="020B0604020202020204" pitchFamily="34" charset="0"/>
              </a:defRPr>
            </a:pPr>
            <a:endParaRPr lang="en-US"/>
          </a:p>
        </c:txPr>
        <c:crossAx val="1025583376"/>
        <c:crosses val="autoZero"/>
        <c:auto val="1"/>
        <c:lblAlgn val="ctr"/>
        <c:lblOffset val="100"/>
        <c:noMultiLvlLbl val="0"/>
      </c:catAx>
      <c:valAx>
        <c:axId val="1025583376"/>
        <c:scaling>
          <c:orientation val="minMax"/>
        </c:scaling>
        <c:delete val="0"/>
        <c:axPos val="l"/>
        <c:majorGridlines>
          <c:spPr>
            <a:ln w="9525" cap="flat" cmpd="sng" algn="ctr">
              <a:solidFill>
                <a:schemeClr val="tx1">
                  <a:lumMod val="15000"/>
                  <a:lumOff val="85000"/>
                </a:schemeClr>
              </a:solidFill>
              <a:round/>
            </a:ln>
            <a:effectLst/>
          </c:spPr>
        </c:majorGridlines>
        <c:numFmt formatCode="#,##0" sourceLinked="0"/>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ysClr val="windowText" lastClr="000000"/>
                </a:solidFill>
                <a:latin typeface="Arial" panose="020B0604020202020204" pitchFamily="34" charset="0"/>
                <a:ea typeface="+mn-ea"/>
                <a:cs typeface="Arial" panose="020B0604020202020204" pitchFamily="34" charset="0"/>
              </a:defRPr>
            </a:pPr>
            <a:endParaRPr lang="en-US"/>
          </a:p>
        </c:txPr>
        <c:crossAx val="1024128816"/>
        <c:crosses val="autoZero"/>
        <c:crossBetween val="between"/>
      </c:valAx>
      <c:spPr>
        <a:noFill/>
        <a:ln>
          <a:noFill/>
        </a:ln>
        <a:effectLst/>
      </c:spPr>
    </c:plotArea>
    <c:legend>
      <c:legendPos val="b"/>
      <c:layout>
        <c:manualLayout>
          <c:xMode val="edge"/>
          <c:yMode val="edge"/>
          <c:x val="0.13784952826216976"/>
          <c:y val="0.8872536181357461"/>
          <c:w val="0.82268317221013232"/>
          <c:h val="9.5574852662559037E-2"/>
        </c:manualLayout>
      </c:layout>
      <c:overlay val="0"/>
      <c:spPr>
        <a:noFill/>
        <a:ln>
          <a:noFill/>
        </a:ln>
        <a:effectLst/>
      </c:spPr>
      <c:txPr>
        <a:bodyPr rot="0" spcFirstLastPara="1" vertOverflow="ellipsis" vert="horz" wrap="square" anchor="ctr" anchorCtr="1"/>
        <a:lstStyle/>
        <a:p>
          <a:pPr>
            <a:defRPr sz="900" b="0" i="0" u="none" strike="noStrike" kern="1200" baseline="0">
              <a:solidFill>
                <a:sysClr val="windowText" lastClr="000000"/>
              </a:solidFill>
              <a:latin typeface="Arial" panose="020B0604020202020204" pitchFamily="34" charset="0"/>
              <a:ea typeface="+mn-ea"/>
              <a:cs typeface="Arial" panose="020B0604020202020204" pitchFamily="34" charset="0"/>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0.11248964776558304"/>
          <c:y val="2.3068050749711605E-2"/>
          <c:w val="0.81632143903237475"/>
          <c:h val="0.68828706100318771"/>
        </c:manualLayout>
      </c:layout>
      <c:barChart>
        <c:barDir val="bar"/>
        <c:grouping val="stacked"/>
        <c:varyColors val="0"/>
        <c:ser>
          <c:idx val="0"/>
          <c:order val="0"/>
          <c:tx>
            <c:strRef>
              <c:f>'04. FDI SO SANH '!$A$16</c:f>
              <c:strCache>
                <c:ptCount val="1"/>
                <c:pt idx="0">
                  <c:v>    Đăng ký cấp mới</c:v>
                </c:pt>
              </c:strCache>
            </c:strRef>
          </c:tx>
          <c:spPr>
            <a:solidFill>
              <a:schemeClr val="accent6">
                <a:lumMod val="40000"/>
                <a:lumOff val="60000"/>
              </a:schemeClr>
            </a:solidFill>
          </c:spPr>
          <c:invertIfNegative val="0"/>
          <c:dLbls>
            <c:dLbl>
              <c:idx val="2"/>
              <c:tx>
                <c:rich>
                  <a:bodyPr/>
                  <a:lstStyle/>
                  <a:p>
                    <a:r>
                      <a:rPr lang="en-US"/>
                      <a:t>12.50</a:t>
                    </a:r>
                  </a:p>
                </c:rich>
              </c:tx>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0-367A-49FC-ADB8-0CB4811C7B6D}"/>
                </c:ext>
                <c:ext xmlns:c15="http://schemas.microsoft.com/office/drawing/2012/chart" uri="{CE6537A1-D6FC-4f65-9D91-7224C49458BB}"/>
              </c:extLst>
            </c:dLbl>
            <c:spPr>
              <a:noFill/>
              <a:ln>
                <a:noFill/>
              </a:ln>
              <a:effectLst/>
            </c:spPr>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0"/>
              </c:ext>
            </c:extLst>
          </c:dLbls>
          <c:cat>
            <c:numRef>
              <c:f>'04. FDI SO SANH '!$B$15:$F$15</c:f>
              <c:numCache>
                <c:formatCode>General</c:formatCode>
                <c:ptCount val="5"/>
                <c:pt idx="0">
                  <c:v>2023</c:v>
                </c:pt>
                <c:pt idx="1">
                  <c:v>2022</c:v>
                </c:pt>
                <c:pt idx="2">
                  <c:v>2021</c:v>
                </c:pt>
                <c:pt idx="3">
                  <c:v>2020</c:v>
                </c:pt>
                <c:pt idx="4">
                  <c:v>2019</c:v>
                </c:pt>
              </c:numCache>
            </c:numRef>
          </c:cat>
          <c:val>
            <c:numRef>
              <c:f>'04. FDI SO SANH '!$B$16:$F$16</c:f>
              <c:numCache>
                <c:formatCode>0.00</c:formatCode>
                <c:ptCount val="5"/>
                <c:pt idx="0">
                  <c:v>10.233343472649999</c:v>
                </c:pt>
                <c:pt idx="1">
                  <c:v>7.1238656275600007</c:v>
                </c:pt>
                <c:pt idx="2">
                  <c:v>12.4988897896</c:v>
                </c:pt>
                <c:pt idx="3">
                  <c:v>10.360373240000001</c:v>
                </c:pt>
                <c:pt idx="4">
                  <c:v>10.97339</c:v>
                </c:pt>
              </c:numCache>
            </c:numRef>
          </c:val>
          <c:extLst xmlns:c16r2="http://schemas.microsoft.com/office/drawing/2015/06/chart">
            <c:ext xmlns:c16="http://schemas.microsoft.com/office/drawing/2014/chart" uri="{C3380CC4-5D6E-409C-BE32-E72D297353CC}">
              <c16:uniqueId val="{00000001-367A-49FC-ADB8-0CB4811C7B6D}"/>
            </c:ext>
          </c:extLst>
        </c:ser>
        <c:ser>
          <c:idx val="1"/>
          <c:order val="1"/>
          <c:tx>
            <c:strRef>
              <c:f>'04. FDI SO SANH '!$A$17</c:f>
              <c:strCache>
                <c:ptCount val="1"/>
                <c:pt idx="0">
                  <c:v>    Đăng ký điều chỉnh</c:v>
                </c:pt>
              </c:strCache>
            </c:strRef>
          </c:tx>
          <c:spPr>
            <a:solidFill>
              <a:srgbClr val="C00000"/>
            </a:solidFill>
          </c:spPr>
          <c:invertIfNegative val="0"/>
          <c:dLbls>
            <c:dLbl>
              <c:idx val="0"/>
              <c:tx>
                <c:rich>
                  <a:bodyPr/>
                  <a:lstStyle/>
                  <a:p>
                    <a:r>
                      <a:rPr lang="en-US"/>
                      <a:t>5.15</a:t>
                    </a:r>
                  </a:p>
                </c:rich>
              </c:tx>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2-367A-49FC-ADB8-0CB4811C7B6D}"/>
                </c:ext>
                <c:ext xmlns:c15="http://schemas.microsoft.com/office/drawing/2012/chart" uri="{CE6537A1-D6FC-4f65-9D91-7224C49458BB}"/>
              </c:extLst>
            </c:dLbl>
            <c:dLbl>
              <c:idx val="1"/>
              <c:tx>
                <c:rich>
                  <a:bodyPr/>
                  <a:lstStyle/>
                  <a:p>
                    <a:r>
                      <a:rPr lang="en-US"/>
                      <a:t>8.35</a:t>
                    </a:r>
                  </a:p>
                </c:rich>
              </c:tx>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3-367A-49FC-ADB8-0CB4811C7B6D}"/>
                </c:ext>
                <c:ext xmlns:c15="http://schemas.microsoft.com/office/drawing/2012/chart" uri="{CE6537A1-D6FC-4f65-9D91-7224C49458BB}"/>
              </c:extLst>
            </c:dLbl>
            <c:dLbl>
              <c:idx val="2"/>
              <c:tx>
                <c:rich>
                  <a:bodyPr/>
                  <a:lstStyle/>
                  <a:p>
                    <a:r>
                      <a:rPr lang="en-US"/>
                      <a:t>6.43</a:t>
                    </a:r>
                  </a:p>
                </c:rich>
              </c:tx>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4-367A-49FC-ADB8-0CB4811C7B6D}"/>
                </c:ext>
                <c:ext xmlns:c15="http://schemas.microsoft.com/office/drawing/2012/chart" uri="{CE6537A1-D6FC-4f65-9D91-7224C49458BB}"/>
              </c:extLst>
            </c:dLbl>
            <c:dLbl>
              <c:idx val="3"/>
              <c:layout>
                <c:manualLayout>
                  <c:x val="7.207205843852202E-3"/>
                  <c:y val="0"/>
                </c:manualLayout>
              </c:layout>
              <c:tx>
                <c:rich>
                  <a:bodyPr/>
                  <a:lstStyle/>
                  <a:p>
                    <a:r>
                      <a:rPr lang="en-US"/>
                      <a:t>5.12</a:t>
                    </a:r>
                  </a:p>
                </c:rich>
              </c:tx>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5-367A-49FC-ADB8-0CB4811C7B6D}"/>
                </c:ext>
                <c:ext xmlns:c15="http://schemas.microsoft.com/office/drawing/2012/chart" uri="{CE6537A1-D6FC-4f65-9D91-7224C49458BB}"/>
              </c:extLst>
            </c:dLbl>
            <c:dLbl>
              <c:idx val="4"/>
              <c:tx>
                <c:rich>
                  <a:bodyPr/>
                  <a:lstStyle/>
                  <a:p>
                    <a:r>
                      <a:rPr lang="en-US"/>
                      <a:t>4.79</a:t>
                    </a:r>
                  </a:p>
                </c:rich>
              </c:tx>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6-367A-49FC-ADB8-0CB4811C7B6D}"/>
                </c:ext>
                <c:ext xmlns:c15="http://schemas.microsoft.com/office/drawing/2012/chart" uri="{CE6537A1-D6FC-4f65-9D91-7224C49458BB}"/>
              </c:extLst>
            </c:dLbl>
            <c:spPr>
              <a:noFill/>
              <a:ln>
                <a:noFill/>
              </a:ln>
              <a:effectLst/>
            </c:spPr>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0"/>
              </c:ext>
            </c:extLst>
          </c:dLbls>
          <c:cat>
            <c:numRef>
              <c:f>'04. FDI SO SANH '!$B$15:$F$15</c:f>
              <c:numCache>
                <c:formatCode>General</c:formatCode>
                <c:ptCount val="5"/>
                <c:pt idx="0">
                  <c:v>2023</c:v>
                </c:pt>
                <c:pt idx="1">
                  <c:v>2022</c:v>
                </c:pt>
                <c:pt idx="2">
                  <c:v>2021</c:v>
                </c:pt>
                <c:pt idx="3">
                  <c:v>2020</c:v>
                </c:pt>
                <c:pt idx="4">
                  <c:v>2019</c:v>
                </c:pt>
              </c:numCache>
            </c:numRef>
          </c:cat>
          <c:val>
            <c:numRef>
              <c:f>'04. FDI SO SANH '!$B$17:$F$17</c:f>
              <c:numCache>
                <c:formatCode>0.00</c:formatCode>
                <c:ptCount val="5"/>
                <c:pt idx="0">
                  <c:v>5.1504436950887502</c:v>
                </c:pt>
                <c:pt idx="1">
                  <c:v>8.3488394444843781</c:v>
                </c:pt>
                <c:pt idx="2">
                  <c:v>6.4251586223678112</c:v>
                </c:pt>
                <c:pt idx="3">
                  <c:v>5.1161043904687515</c:v>
                </c:pt>
                <c:pt idx="4">
                  <c:v>4.7897600000000002</c:v>
                </c:pt>
              </c:numCache>
            </c:numRef>
          </c:val>
          <c:extLst xmlns:c16r2="http://schemas.microsoft.com/office/drawing/2015/06/chart">
            <c:ext xmlns:c16="http://schemas.microsoft.com/office/drawing/2014/chart" uri="{C3380CC4-5D6E-409C-BE32-E72D297353CC}">
              <c16:uniqueId val="{00000007-367A-49FC-ADB8-0CB4811C7B6D}"/>
            </c:ext>
          </c:extLst>
        </c:ser>
        <c:ser>
          <c:idx val="2"/>
          <c:order val="2"/>
          <c:tx>
            <c:strRef>
              <c:f>'04. FDI SO SANH '!$A$18</c:f>
              <c:strCache>
                <c:ptCount val="1"/>
                <c:pt idx="0">
                  <c:v>Góp vốn, mua cổ phần</c:v>
                </c:pt>
              </c:strCache>
            </c:strRef>
          </c:tx>
          <c:spPr>
            <a:solidFill>
              <a:srgbClr val="EAB122"/>
            </a:solidFill>
          </c:spPr>
          <c:invertIfNegative val="0"/>
          <c:dLbls>
            <c:dLbl>
              <c:idx val="0"/>
              <c:tx>
                <c:rich>
                  <a:bodyPr/>
                  <a:lstStyle/>
                  <a:p>
                    <a:r>
                      <a:rPr lang="en-US"/>
                      <a:t>4.83</a:t>
                    </a:r>
                  </a:p>
                </c:rich>
              </c:tx>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8-367A-49FC-ADB8-0CB4811C7B6D}"/>
                </c:ext>
                <c:ext xmlns:c15="http://schemas.microsoft.com/office/drawing/2012/chart" uri="{CE6537A1-D6FC-4f65-9D91-7224C49458BB}"/>
              </c:extLst>
            </c:dLbl>
            <c:dLbl>
              <c:idx val="1"/>
              <c:tx>
                <c:rich>
                  <a:bodyPr/>
                  <a:lstStyle/>
                  <a:p>
                    <a:r>
                      <a:rPr lang="en-US"/>
                      <a:t>3.28</a:t>
                    </a:r>
                  </a:p>
                </c:rich>
              </c:tx>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9-367A-49FC-ADB8-0CB4811C7B6D}"/>
                </c:ext>
                <c:ext xmlns:c15="http://schemas.microsoft.com/office/drawing/2012/chart" uri="{CE6537A1-D6FC-4f65-9D91-7224C49458BB}"/>
              </c:extLst>
            </c:dLbl>
            <c:dLbl>
              <c:idx val="2"/>
              <c:tx>
                <c:rich>
                  <a:bodyPr/>
                  <a:lstStyle/>
                  <a:p>
                    <a:r>
                      <a:rPr lang="en-US"/>
                      <a:t>3.22</a:t>
                    </a:r>
                  </a:p>
                </c:rich>
              </c:tx>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A-367A-49FC-ADB8-0CB4811C7B6D}"/>
                </c:ext>
                <c:ext xmlns:c15="http://schemas.microsoft.com/office/drawing/2012/chart" uri="{CE6537A1-D6FC-4f65-9D91-7224C49458BB}"/>
              </c:extLst>
            </c:dLbl>
            <c:dLbl>
              <c:idx val="3"/>
              <c:tx>
                <c:rich>
                  <a:bodyPr/>
                  <a:lstStyle/>
                  <a:p>
                    <a:r>
                      <a:rPr lang="en-US"/>
                      <a:t>5.73</a:t>
                    </a:r>
                  </a:p>
                </c:rich>
              </c:tx>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B-367A-49FC-ADB8-0CB4811C7B6D}"/>
                </c:ext>
                <c:ext xmlns:c15="http://schemas.microsoft.com/office/drawing/2012/chart" uri="{CE6537A1-D6FC-4f65-9D91-7224C49458BB}"/>
              </c:extLst>
            </c:dLbl>
            <c:dLbl>
              <c:idx val="4"/>
              <c:tx>
                <c:rich>
                  <a:bodyPr/>
                  <a:lstStyle/>
                  <a:p>
                    <a:r>
                      <a:rPr lang="en-US"/>
                      <a:t>       10.4</a:t>
                    </a:r>
                  </a:p>
                </c:rich>
              </c:tx>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C-367A-49FC-ADB8-0CB4811C7B6D}"/>
                </c:ext>
                <c:ext xmlns:c15="http://schemas.microsoft.com/office/drawing/2012/chart" uri="{CE6537A1-D6FC-4f65-9D91-7224C49458BB}"/>
              </c:extLst>
            </c:dLbl>
            <c:spPr>
              <a:noFill/>
              <a:ln>
                <a:noFill/>
              </a:ln>
              <a:effectLst/>
            </c:spPr>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0"/>
              </c:ext>
            </c:extLst>
          </c:dLbls>
          <c:cat>
            <c:numRef>
              <c:f>'04. FDI SO SANH '!$B$15:$F$15</c:f>
              <c:numCache>
                <c:formatCode>General</c:formatCode>
                <c:ptCount val="5"/>
                <c:pt idx="0">
                  <c:v>2023</c:v>
                </c:pt>
                <c:pt idx="1">
                  <c:v>2022</c:v>
                </c:pt>
                <c:pt idx="2">
                  <c:v>2021</c:v>
                </c:pt>
                <c:pt idx="3">
                  <c:v>2020</c:v>
                </c:pt>
                <c:pt idx="4">
                  <c:v>2019</c:v>
                </c:pt>
              </c:numCache>
            </c:numRef>
          </c:cat>
          <c:val>
            <c:numRef>
              <c:f>'04. FDI SO SANH '!$B$18:$F$18</c:f>
              <c:numCache>
                <c:formatCode>0.00</c:formatCode>
                <c:ptCount val="5"/>
                <c:pt idx="0">
                  <c:v>4.8237660437500001</c:v>
                </c:pt>
                <c:pt idx="1">
                  <c:v>3.2819989839799981</c:v>
                </c:pt>
                <c:pt idx="2">
                  <c:v>3.2219137003900005</c:v>
                </c:pt>
                <c:pt idx="3">
                  <c:v>5.731522122301616</c:v>
                </c:pt>
                <c:pt idx="4">
                  <c:v>10.40123</c:v>
                </c:pt>
              </c:numCache>
            </c:numRef>
          </c:val>
          <c:extLst xmlns:c16r2="http://schemas.microsoft.com/office/drawing/2015/06/chart">
            <c:ext xmlns:c16="http://schemas.microsoft.com/office/drawing/2014/chart" uri="{C3380CC4-5D6E-409C-BE32-E72D297353CC}">
              <c16:uniqueId val="{0000000D-367A-49FC-ADB8-0CB4811C7B6D}"/>
            </c:ext>
          </c:extLst>
        </c:ser>
        <c:dLbls>
          <c:showLegendKey val="0"/>
          <c:showVal val="0"/>
          <c:showCatName val="0"/>
          <c:showSerName val="0"/>
          <c:showPercent val="0"/>
          <c:showBubbleSize val="0"/>
        </c:dLbls>
        <c:gapWidth val="150"/>
        <c:overlap val="100"/>
        <c:axId val="1025581744"/>
        <c:axId val="1025575216"/>
      </c:barChart>
      <c:catAx>
        <c:axId val="1025581744"/>
        <c:scaling>
          <c:orientation val="minMax"/>
        </c:scaling>
        <c:delete val="0"/>
        <c:axPos val="l"/>
        <c:numFmt formatCode="General" sourceLinked="1"/>
        <c:majorTickMark val="out"/>
        <c:minorTickMark val="none"/>
        <c:tickLblPos val="nextTo"/>
        <c:crossAx val="1025575216"/>
        <c:crosses val="autoZero"/>
        <c:auto val="1"/>
        <c:lblAlgn val="ctr"/>
        <c:lblOffset val="100"/>
        <c:noMultiLvlLbl val="0"/>
      </c:catAx>
      <c:valAx>
        <c:axId val="1025575216"/>
        <c:scaling>
          <c:orientation val="minMax"/>
        </c:scaling>
        <c:delete val="0"/>
        <c:axPos val="b"/>
        <c:majorGridlines/>
        <c:numFmt formatCode="0.00" sourceLinked="1"/>
        <c:majorTickMark val="out"/>
        <c:minorTickMark val="none"/>
        <c:tickLblPos val="nextTo"/>
        <c:crossAx val="1025581744"/>
        <c:crosses val="autoZero"/>
        <c:crossBetween val="between"/>
      </c:valAx>
    </c:plotArea>
    <c:legend>
      <c:legendPos val="b"/>
      <c:overlay val="0"/>
    </c:legend>
    <c:plotVisOnly val="1"/>
    <c:dispBlanksAs val="gap"/>
    <c:showDLblsOverMax val="0"/>
  </c:chart>
  <c:externalData r:id="rId1">
    <c:autoUpdate val="0"/>
  </c:externalData>
  <c:userShapes r:id="rId2"/>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Sheet2!$B$4:$F$4</c:f>
              <c:numCache>
                <c:formatCode>General</c:formatCode>
                <c:ptCount val="5"/>
                <c:pt idx="0">
                  <c:v>2019</c:v>
                </c:pt>
                <c:pt idx="1">
                  <c:v>2020</c:v>
                </c:pt>
                <c:pt idx="2">
                  <c:v>2021</c:v>
                </c:pt>
                <c:pt idx="3">
                  <c:v>2022</c:v>
                </c:pt>
                <c:pt idx="4">
                  <c:v>2023</c:v>
                </c:pt>
              </c:numCache>
            </c:numRef>
          </c:cat>
          <c:val>
            <c:numRef>
              <c:f>Sheet2!$B$5:$F$5</c:f>
              <c:numCache>
                <c:formatCode>0.00</c:formatCode>
                <c:ptCount val="5"/>
                <c:pt idx="0">
                  <c:v>14.22</c:v>
                </c:pt>
                <c:pt idx="1">
                  <c:v>13.76</c:v>
                </c:pt>
                <c:pt idx="2">
                  <c:v>13.28</c:v>
                </c:pt>
                <c:pt idx="3">
                  <c:v>15.563000000000001</c:v>
                </c:pt>
                <c:pt idx="4">
                  <c:v>15.913</c:v>
                </c:pt>
              </c:numCache>
            </c:numRef>
          </c:val>
          <c:extLst xmlns:c16r2="http://schemas.microsoft.com/office/drawing/2015/06/chart">
            <c:ext xmlns:c16="http://schemas.microsoft.com/office/drawing/2014/chart" uri="{C3380CC4-5D6E-409C-BE32-E72D297353CC}">
              <c16:uniqueId val="{00000000-49DC-4309-B49D-139ADBE8DF9F}"/>
            </c:ext>
          </c:extLst>
        </c:ser>
        <c:dLbls>
          <c:showLegendKey val="0"/>
          <c:showVal val="0"/>
          <c:showCatName val="0"/>
          <c:showSerName val="0"/>
          <c:showPercent val="0"/>
          <c:showBubbleSize val="0"/>
        </c:dLbls>
        <c:gapWidth val="219"/>
        <c:overlap val="-27"/>
        <c:axId val="1025579024"/>
        <c:axId val="1025582288"/>
      </c:barChart>
      <c:catAx>
        <c:axId val="102557902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025582288"/>
        <c:crosses val="autoZero"/>
        <c:auto val="1"/>
        <c:lblAlgn val="ctr"/>
        <c:lblOffset val="100"/>
        <c:noMultiLvlLbl val="0"/>
      </c:catAx>
      <c:valAx>
        <c:axId val="1025582288"/>
        <c:scaling>
          <c:orientation val="minMax"/>
        </c:scaling>
        <c:delete val="0"/>
        <c:axPos val="l"/>
        <c:majorGridlines>
          <c:spPr>
            <a:ln w="9525" cap="flat" cmpd="sng" algn="ctr">
              <a:solidFill>
                <a:schemeClr val="tx1">
                  <a:lumMod val="15000"/>
                  <a:lumOff val="85000"/>
                </a:schemeClr>
              </a:solidFill>
              <a:round/>
            </a:ln>
            <a:effectLst/>
          </c:spPr>
        </c:majorGridlines>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025579024"/>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900" b="0" i="0" u="none" strike="noStrike" kern="1200" spc="0" baseline="0">
                <a:solidFill>
                  <a:sysClr val="windowText" lastClr="000000"/>
                </a:solidFill>
                <a:latin typeface="+mn-lt"/>
                <a:ea typeface="+mn-ea"/>
                <a:cs typeface="+mn-cs"/>
              </a:defRPr>
            </a:pPr>
            <a:r>
              <a:rPr lang="en-US" sz="900" b="1" i="0" baseline="0">
                <a:solidFill>
                  <a:sysClr val="windowText" lastClr="000000"/>
                </a:solidFill>
                <a:effectLst/>
                <a:latin typeface="Arial" panose="020B0604020202020204" pitchFamily="34" charset="0"/>
                <a:cs typeface="Arial" panose="020B0604020202020204" pitchFamily="34" charset="0"/>
              </a:rPr>
              <a:t>Kim ngạch xuất, nhập khẩu hàng hóa</a:t>
            </a:r>
          </a:p>
          <a:p>
            <a:pPr>
              <a:defRPr sz="900">
                <a:solidFill>
                  <a:sysClr val="windowText" lastClr="000000"/>
                </a:solidFill>
              </a:defRPr>
            </a:pPr>
            <a:r>
              <a:rPr lang="en-US" sz="900" b="1" i="0" baseline="0">
                <a:solidFill>
                  <a:sysClr val="windowText" lastClr="000000"/>
                </a:solidFill>
                <a:effectLst/>
                <a:latin typeface="Arial" panose="020B0604020202020204" pitchFamily="34" charset="0"/>
                <a:cs typeface="Arial" panose="020B0604020202020204" pitchFamily="34" charset="0"/>
              </a:rPr>
              <a:t>(Tỷ USD)</a:t>
            </a:r>
          </a:p>
        </c:rich>
      </c:tx>
      <c:overlay val="0"/>
      <c:spPr>
        <a:noFill/>
        <a:ln>
          <a:noFill/>
        </a:ln>
        <a:effectLst/>
      </c:spPr>
      <c:txPr>
        <a:bodyPr rot="0" spcFirstLastPara="1" vertOverflow="ellipsis" vert="horz" wrap="square" anchor="ctr" anchorCtr="1"/>
        <a:lstStyle/>
        <a:p>
          <a:pPr>
            <a:defRPr sz="900" b="0" i="0" u="none" strike="noStrike" kern="1200" spc="0" baseline="0">
              <a:solidFill>
                <a:sysClr val="windowText" lastClr="000000"/>
              </a:solidFill>
              <a:latin typeface="+mn-lt"/>
              <a:ea typeface="+mn-ea"/>
              <a:cs typeface="+mn-cs"/>
            </a:defRPr>
          </a:pPr>
          <a:endParaRPr lang="en-US"/>
        </a:p>
      </c:txPr>
    </c:title>
    <c:autoTitleDeleted val="0"/>
    <c:plotArea>
      <c:layout>
        <c:manualLayout>
          <c:layoutTarget val="inner"/>
          <c:xMode val="edge"/>
          <c:yMode val="edge"/>
          <c:x val="0.13178443155131925"/>
          <c:y val="0.22249114521841795"/>
          <c:w val="0.81996995441359299"/>
          <c:h val="0.6020861028735045"/>
        </c:manualLayout>
      </c:layout>
      <c:barChart>
        <c:barDir val="col"/>
        <c:grouping val="stacked"/>
        <c:varyColors val="0"/>
        <c:ser>
          <c:idx val="0"/>
          <c:order val="0"/>
          <c:tx>
            <c:v>Xuất khẩu hàng hóa</c:v>
          </c:tx>
          <c:spPr>
            <a:solidFill>
              <a:srgbClr val="C00000"/>
            </a:solidFill>
            <a:ln w="3175">
              <a:solidFill>
                <a:schemeClr val="bg2">
                  <a:lumMod val="25000"/>
                </a:schemeClr>
              </a:solid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800" b="1" i="0" u="none" strike="noStrike" kern="1200" baseline="0">
                    <a:solidFill>
                      <a:schemeClr val="bg1"/>
                    </a:solidFill>
                    <a:latin typeface="Arial "/>
                    <a:ea typeface="+mn-ea"/>
                    <a:cs typeface="+mn-cs"/>
                  </a:defRPr>
                </a:pPr>
                <a:endParaRPr lang="en-US"/>
              </a:p>
            </c:txPr>
            <c:dLblPos val="ctr"/>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'XNK nước'!$A$3:$A$8</c:f>
              <c:strCache>
                <c:ptCount val="6"/>
                <c:pt idx="0">
                  <c:v>Trung Quốc</c:v>
                </c:pt>
                <c:pt idx="1">
                  <c:v>Hoa Kỳ</c:v>
                </c:pt>
                <c:pt idx="2">
                  <c:v>Hàn Quốc</c:v>
                </c:pt>
                <c:pt idx="3">
                  <c:v>ASEAN</c:v>
                </c:pt>
                <c:pt idx="4">
                  <c:v>EU</c:v>
                </c:pt>
                <c:pt idx="5">
                  <c:v>Nhật Bản</c:v>
                </c:pt>
              </c:strCache>
            </c:strRef>
          </c:cat>
          <c:val>
            <c:numRef>
              <c:f>'XNK nước'!$B$3:$B$8</c:f>
              <c:numCache>
                <c:formatCode>0.0</c:formatCode>
                <c:ptCount val="6"/>
                <c:pt idx="0">
                  <c:v>42.2</c:v>
                </c:pt>
                <c:pt idx="1">
                  <c:v>70.900000000000006</c:v>
                </c:pt>
                <c:pt idx="2">
                  <c:v>17.8</c:v>
                </c:pt>
                <c:pt idx="3">
                  <c:v>24.8</c:v>
                </c:pt>
                <c:pt idx="4">
                  <c:v>32.799999999999997</c:v>
                </c:pt>
                <c:pt idx="5">
                  <c:v>17.3</c:v>
                </c:pt>
              </c:numCache>
            </c:numRef>
          </c:val>
          <c:extLst xmlns:c16r2="http://schemas.microsoft.com/office/drawing/2015/06/chart">
            <c:ext xmlns:c16="http://schemas.microsoft.com/office/drawing/2014/chart" uri="{C3380CC4-5D6E-409C-BE32-E72D297353CC}">
              <c16:uniqueId val="{00000000-878F-4997-8418-889B92506DB5}"/>
            </c:ext>
          </c:extLst>
        </c:ser>
        <c:ser>
          <c:idx val="1"/>
          <c:order val="1"/>
          <c:tx>
            <c:v>Nhập khẩu hàng hóa</c:v>
          </c:tx>
          <c:spPr>
            <a:solidFill>
              <a:srgbClr val="FFFF00"/>
            </a:solidFill>
            <a:ln w="3175">
              <a:solidFill>
                <a:schemeClr val="bg2">
                  <a:lumMod val="25000"/>
                </a:schemeClr>
              </a:solidFill>
            </a:ln>
            <a:effectLst/>
          </c:spPr>
          <c:invertIfNegative val="0"/>
          <c:dLbls>
            <c:dLbl>
              <c:idx val="1"/>
              <c:layout>
                <c:manualLayout>
                  <c:x val="0"/>
                  <c:y val="-1.4340562801550686E-2"/>
                </c:manualLayout>
              </c:layout>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1-878F-4997-8418-889B92506DB5}"/>
                </c:ext>
                <c:ext xmlns:c15="http://schemas.microsoft.com/office/drawing/2012/chart" uri="{CE6537A1-D6FC-4f65-9D91-7224C49458BB}"/>
              </c:extLst>
            </c:dLbl>
            <c:spPr>
              <a:noFill/>
              <a:ln>
                <a:noFill/>
              </a:ln>
              <a:effectLst/>
            </c:spPr>
            <c:txPr>
              <a:bodyPr rot="0" spcFirstLastPara="1" vertOverflow="ellipsis" vert="horz" wrap="square" lIns="38100" tIns="19050" rIns="38100" bIns="19050" anchor="ctr" anchorCtr="1">
                <a:spAutoFit/>
              </a:bodyPr>
              <a:lstStyle/>
              <a:p>
                <a:pPr>
                  <a:defRPr sz="800" b="1" i="0" u="none" strike="noStrike" kern="1200" baseline="0">
                    <a:solidFill>
                      <a:sysClr val="windowText" lastClr="000000"/>
                    </a:solidFill>
                    <a:latin typeface="Arial "/>
                    <a:ea typeface="+mn-ea"/>
                    <a:cs typeface="+mn-cs"/>
                  </a:defRPr>
                </a:pPr>
                <a:endParaRPr lang="en-US"/>
              </a:p>
            </c:txPr>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'XNK nước'!$A$3:$A$8</c:f>
              <c:strCache>
                <c:ptCount val="6"/>
                <c:pt idx="0">
                  <c:v>Trung Quốc</c:v>
                </c:pt>
                <c:pt idx="1">
                  <c:v>Hoa Kỳ</c:v>
                </c:pt>
                <c:pt idx="2">
                  <c:v>Hàn Quốc</c:v>
                </c:pt>
                <c:pt idx="3">
                  <c:v>ASEAN</c:v>
                </c:pt>
                <c:pt idx="4">
                  <c:v>EU</c:v>
                </c:pt>
                <c:pt idx="5">
                  <c:v>Nhật Bản</c:v>
                </c:pt>
              </c:strCache>
            </c:strRef>
          </c:cat>
          <c:val>
            <c:numRef>
              <c:f>'XNK nước'!$D$3:$D$8</c:f>
              <c:numCache>
                <c:formatCode>0.0</c:formatCode>
                <c:ptCount val="6"/>
                <c:pt idx="0">
                  <c:v>79.099999999999994</c:v>
                </c:pt>
                <c:pt idx="1">
                  <c:v>10.199999999999999</c:v>
                </c:pt>
                <c:pt idx="2">
                  <c:v>38.5</c:v>
                </c:pt>
                <c:pt idx="3">
                  <c:v>30.5</c:v>
                </c:pt>
                <c:pt idx="4">
                  <c:v>11.2</c:v>
                </c:pt>
                <c:pt idx="5">
                  <c:v>16</c:v>
                </c:pt>
              </c:numCache>
            </c:numRef>
          </c:val>
          <c:extLst xmlns:c16r2="http://schemas.microsoft.com/office/drawing/2015/06/chart">
            <c:ext xmlns:c16="http://schemas.microsoft.com/office/drawing/2014/chart" uri="{C3380CC4-5D6E-409C-BE32-E72D297353CC}">
              <c16:uniqueId val="{00000002-878F-4997-8418-889B92506DB5}"/>
            </c:ext>
          </c:extLst>
        </c:ser>
        <c:dLbls>
          <c:showLegendKey val="0"/>
          <c:showVal val="0"/>
          <c:showCatName val="0"/>
          <c:showSerName val="0"/>
          <c:showPercent val="0"/>
          <c:showBubbleSize val="0"/>
        </c:dLbls>
        <c:gapWidth val="70"/>
        <c:overlap val="100"/>
        <c:axId val="1025582832"/>
        <c:axId val="1025575760"/>
      </c:barChart>
      <c:catAx>
        <c:axId val="102558283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0" spcFirstLastPara="1" vertOverflow="ellipsis" wrap="square" anchor="ctr" anchorCtr="1"/>
          <a:lstStyle/>
          <a:p>
            <a:pPr>
              <a:defRPr sz="800" b="1" i="0" u="none" strike="noStrike" kern="1200" baseline="0">
                <a:solidFill>
                  <a:sysClr val="windowText" lastClr="000000"/>
                </a:solidFill>
                <a:latin typeface="Arial" panose="020B0604020202020204" pitchFamily="34" charset="0"/>
                <a:ea typeface="+mn-ea"/>
                <a:cs typeface="Arial" panose="020B0604020202020204" pitchFamily="34" charset="0"/>
              </a:defRPr>
            </a:pPr>
            <a:endParaRPr lang="en-US"/>
          </a:p>
        </c:txPr>
        <c:crossAx val="1025575760"/>
        <c:crosses val="autoZero"/>
        <c:auto val="1"/>
        <c:lblAlgn val="ctr"/>
        <c:lblOffset val="100"/>
        <c:noMultiLvlLbl val="0"/>
      </c:catAx>
      <c:valAx>
        <c:axId val="1025575760"/>
        <c:scaling>
          <c:orientation val="minMax"/>
        </c:scaling>
        <c:delete val="0"/>
        <c:axPos val="l"/>
        <c:majorGridlines>
          <c:spPr>
            <a:ln w="9525" cap="flat" cmpd="sng" algn="ctr">
              <a:solidFill>
                <a:schemeClr val="tx1">
                  <a:lumMod val="15000"/>
                  <a:lumOff val="85000"/>
                </a:schemeClr>
              </a:solidFill>
              <a:round/>
            </a:ln>
            <a:effectLst/>
          </c:spPr>
        </c:majorGridlines>
        <c:numFmt formatCode="0.0" sourceLinked="1"/>
        <c:majorTickMark val="none"/>
        <c:minorTickMark val="none"/>
        <c:tickLblPos val="nextTo"/>
        <c:spPr>
          <a:noFill/>
          <a:ln>
            <a:noFill/>
          </a:ln>
          <a:effectLst/>
        </c:spPr>
        <c:txPr>
          <a:bodyPr rot="-60000000" spcFirstLastPara="1" vertOverflow="ellipsis" vert="horz" wrap="square" anchor="ctr" anchorCtr="1"/>
          <a:lstStyle/>
          <a:p>
            <a:pPr>
              <a:defRPr sz="700" b="0" i="0" u="none" strike="noStrike" kern="1200" baseline="0">
                <a:solidFill>
                  <a:sysClr val="windowText" lastClr="000000"/>
                </a:solidFill>
                <a:latin typeface="Arial "/>
                <a:ea typeface="+mn-ea"/>
                <a:cs typeface="+mn-cs"/>
              </a:defRPr>
            </a:pPr>
            <a:endParaRPr lang="en-US"/>
          </a:p>
        </c:txPr>
        <c:crossAx val="1025582832"/>
        <c:crosses val="autoZero"/>
        <c:crossBetween val="between"/>
      </c:valAx>
      <c:spPr>
        <a:noFill/>
        <a:ln>
          <a:noFill/>
        </a:ln>
        <a:effectLst/>
      </c:spPr>
    </c:plotArea>
    <c:plotVisOnly val="1"/>
    <c:dispBlanksAs val="gap"/>
    <c:showDLblsOverMax val="0"/>
    <c:extLst xmlns:c16r2="http://schemas.microsoft.com/office/drawing/2015/06/char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900" b="0" i="0" u="none" strike="noStrike" kern="1200" spc="0" baseline="0">
                <a:solidFill>
                  <a:sysClr val="windowText" lastClr="000000"/>
                </a:solidFill>
                <a:latin typeface="Arial" panose="020B0604020202020204" pitchFamily="34" charset="0"/>
                <a:ea typeface="+mn-ea"/>
                <a:cs typeface="Arial" panose="020B0604020202020204" pitchFamily="34" charset="0"/>
              </a:defRPr>
            </a:pPr>
            <a:r>
              <a:rPr lang="en-US" sz="900" b="1" i="0" baseline="0">
                <a:solidFill>
                  <a:sysClr val="windowText" lastClr="000000"/>
                </a:solidFill>
                <a:effectLst/>
                <a:latin typeface="Arial" panose="020B0604020202020204" pitchFamily="34" charset="0"/>
                <a:cs typeface="Arial" panose="020B0604020202020204" pitchFamily="34" charset="0"/>
              </a:rPr>
              <a:t>Tốc độ tăng/giảm</a:t>
            </a:r>
          </a:p>
          <a:p>
            <a:pPr marL="0" marR="0" lvl="0" indent="0" algn="ctr" defTabSz="914400" rtl="0" eaLnBrk="1" fontAlgn="auto" latinLnBrk="0" hangingPunct="1">
              <a:lnSpc>
                <a:spcPct val="100000"/>
              </a:lnSpc>
              <a:spcBef>
                <a:spcPts val="0"/>
              </a:spcBef>
              <a:spcAft>
                <a:spcPts val="0"/>
              </a:spcAft>
              <a:buClrTx/>
              <a:buSzTx/>
              <a:buFontTx/>
              <a:buNone/>
              <a:tabLst/>
              <a:defRPr sz="900">
                <a:solidFill>
                  <a:sysClr val="windowText" lastClr="000000"/>
                </a:solidFill>
                <a:latin typeface="Arial" panose="020B0604020202020204" pitchFamily="34" charset="0"/>
                <a:cs typeface="Arial" panose="020B0604020202020204" pitchFamily="34" charset="0"/>
              </a:defRPr>
            </a:pPr>
            <a:r>
              <a:rPr lang="en-US" sz="900" b="1" i="0" baseline="0">
                <a:solidFill>
                  <a:sysClr val="windowText" lastClr="000000"/>
                </a:solidFill>
                <a:effectLst/>
                <a:latin typeface="Arial" panose="020B0604020202020204" pitchFamily="34" charset="0"/>
                <a:cs typeface="Arial" panose="020B0604020202020204" pitchFamily="34" charset="0"/>
              </a:rPr>
              <a:t>so với cùng kỳ năm trước (%)</a:t>
            </a:r>
          </a:p>
        </c:rich>
      </c:tx>
      <c:overlay val="0"/>
      <c:spPr>
        <a:noFill/>
        <a:ln>
          <a:noFill/>
        </a:ln>
        <a:effectLst/>
      </c:spPr>
      <c:txPr>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900" b="0" i="0" u="none" strike="noStrike" kern="1200" spc="0" baseline="0">
              <a:solidFill>
                <a:sysClr val="windowText" lastClr="000000"/>
              </a:solidFill>
              <a:latin typeface="Arial" panose="020B0604020202020204" pitchFamily="34" charset="0"/>
              <a:ea typeface="+mn-ea"/>
              <a:cs typeface="Arial" panose="020B0604020202020204" pitchFamily="34" charset="0"/>
            </a:defRPr>
          </a:pPr>
          <a:endParaRPr lang="en-US"/>
        </a:p>
      </c:txPr>
    </c:title>
    <c:autoTitleDeleted val="0"/>
    <c:plotArea>
      <c:layout/>
      <c:barChart>
        <c:barDir val="col"/>
        <c:grouping val="clustered"/>
        <c:varyColors val="0"/>
        <c:ser>
          <c:idx val="0"/>
          <c:order val="0"/>
          <c:tx>
            <c:v>Xuất khẩu hàng hóa</c:v>
          </c:tx>
          <c:spPr>
            <a:solidFill>
              <a:srgbClr val="C00000"/>
            </a:solidFill>
            <a:ln w="3175">
              <a:solidFill>
                <a:schemeClr val="bg2">
                  <a:lumMod val="25000"/>
                </a:schemeClr>
              </a:solidFill>
            </a:ln>
            <a:effectLst/>
          </c:spPr>
          <c:invertIfNegative val="0"/>
          <c:dLbls>
            <c:dLbl>
              <c:idx val="0"/>
              <c:layout>
                <c:manualLayout>
                  <c:x val="-1.1698538788025249E-2"/>
                  <c:y val="-9.6236858517316476E-17"/>
                </c:manualLayout>
              </c:layout>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0-14BB-453A-8563-F3FE15DC525D}"/>
                </c:ext>
                <c:ext xmlns:c15="http://schemas.microsoft.com/office/drawing/2012/chart" uri="{CE6537A1-D6FC-4f65-9D91-7224C49458BB}"/>
              </c:extLst>
            </c:dLbl>
            <c:dLbl>
              <c:idx val="1"/>
              <c:layout>
                <c:manualLayout>
                  <c:x val="2.7533015963328088E-2"/>
                  <c:y val="1.4245063325705656E-2"/>
                </c:manualLayout>
              </c:layout>
              <c:numFmt formatCode="#,##0.0" sourceLinked="0"/>
              <c:spPr>
                <a:noFill/>
                <a:ln>
                  <a:noFill/>
                </a:ln>
                <a:effectLst/>
              </c:spPr>
              <c:txPr>
                <a:bodyPr rot="0" spcFirstLastPara="1" vertOverflow="ellipsis" vert="horz" wrap="square" lIns="38100" tIns="19050" rIns="38100" bIns="19050" anchor="ctr" anchorCtr="1">
                  <a:noAutofit/>
                </a:bodyPr>
                <a:lstStyle/>
                <a:p>
                  <a:pPr>
                    <a:defRPr sz="800" b="1" i="0" u="none" strike="noStrike" kern="1200" baseline="0">
                      <a:solidFill>
                        <a:sysClr val="windowText" lastClr="000000"/>
                      </a:solidFill>
                      <a:latin typeface="Arial "/>
                      <a:ea typeface="+mn-ea"/>
                      <a:cs typeface="+mn-cs"/>
                    </a:defRPr>
                  </a:pPr>
                  <a:endParaRPr lang="en-US"/>
                </a:p>
              </c:txPr>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1-14BB-453A-8563-F3FE15DC525D}"/>
                </c:ext>
                <c:ext xmlns:c15="http://schemas.microsoft.com/office/drawing/2012/chart" uri="{CE6537A1-D6FC-4f65-9D91-7224C49458BB}">
                  <c15:layout>
                    <c:manualLayout>
                      <c:w val="0.11528195546612736"/>
                      <c:h val="7.3455818022747144E-2"/>
                    </c:manualLayout>
                  </c15:layout>
                </c:ext>
              </c:extLst>
            </c:dLbl>
            <c:dLbl>
              <c:idx val="2"/>
              <c:layout>
                <c:manualLayout>
                  <c:x val="-8.7060339278259048E-3"/>
                  <c:y val="9.8480102917875567E-3"/>
                </c:manualLayout>
              </c:layout>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2-14BB-453A-8563-F3FE15DC525D}"/>
                </c:ext>
                <c:ext xmlns:c15="http://schemas.microsoft.com/office/drawing/2012/chart" uri="{CE6537A1-D6FC-4f65-9D91-7224C49458BB}"/>
              </c:extLst>
            </c:dLbl>
            <c:dLbl>
              <c:idx val="3"/>
              <c:layout>
                <c:manualLayout>
                  <c:x val="-4.8064734118303479E-3"/>
                  <c:y val="3.2041679820836236E-7"/>
                </c:manualLayout>
              </c:layout>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3-14BB-453A-8563-F3FE15DC525D}"/>
                </c:ext>
                <c:ext xmlns:c15="http://schemas.microsoft.com/office/drawing/2012/chart" uri="{CE6537A1-D6FC-4f65-9D91-7224C49458BB}"/>
              </c:extLst>
            </c:dLbl>
            <c:dLbl>
              <c:idx val="4"/>
              <c:layout>
                <c:manualLayout>
                  <c:x val="-5.0025117410936867E-3"/>
                  <c:y val="1.2208200427115592E-2"/>
                </c:manualLayout>
              </c:layout>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4-14BB-453A-8563-F3FE15DC525D}"/>
                </c:ext>
                <c:ext xmlns:c15="http://schemas.microsoft.com/office/drawing/2012/chart" uri="{CE6537A1-D6FC-4f65-9D91-7224C49458BB}"/>
              </c:extLst>
            </c:dLbl>
            <c:dLbl>
              <c:idx val="5"/>
              <c:layout>
                <c:manualLayout>
                  <c:x val="-5.3345045366861828E-4"/>
                  <c:y val="8.138586673544947E-3"/>
                </c:manualLayout>
              </c:layout>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5-14BB-453A-8563-F3FE15DC525D}"/>
                </c:ext>
                <c:ext xmlns:c15="http://schemas.microsoft.com/office/drawing/2012/chart" uri="{CE6537A1-D6FC-4f65-9D91-7224C49458BB}"/>
              </c:extLst>
            </c:dLbl>
            <c:numFmt formatCode="#,##0.0" sourceLinked="0"/>
            <c:spPr>
              <a:noFill/>
              <a:ln>
                <a:noFill/>
              </a:ln>
              <a:effectLst/>
            </c:spPr>
            <c:txPr>
              <a:bodyPr rot="0" spcFirstLastPara="1" vertOverflow="ellipsis" vert="horz" wrap="square" lIns="38100" tIns="19050" rIns="38100" bIns="19050" anchor="ctr" anchorCtr="1">
                <a:spAutoFit/>
              </a:bodyPr>
              <a:lstStyle/>
              <a:p>
                <a:pPr>
                  <a:defRPr sz="800" b="1" i="0" u="none" strike="noStrike" kern="1200" baseline="0">
                    <a:solidFill>
                      <a:sysClr val="windowText" lastClr="000000"/>
                    </a:solidFill>
                    <a:latin typeface="Arial "/>
                    <a:ea typeface="+mn-ea"/>
                    <a:cs typeface="+mn-cs"/>
                  </a:defRPr>
                </a:pPr>
                <a:endParaRPr lang="en-US"/>
              </a:p>
            </c:txPr>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'XNK nước'!$A$3:$A$8</c:f>
              <c:strCache>
                <c:ptCount val="6"/>
                <c:pt idx="0">
                  <c:v>Trung Quốc</c:v>
                </c:pt>
                <c:pt idx="1">
                  <c:v>Hoa Kỳ</c:v>
                </c:pt>
                <c:pt idx="2">
                  <c:v>Hàn Quốc</c:v>
                </c:pt>
                <c:pt idx="3">
                  <c:v>ASEAN</c:v>
                </c:pt>
                <c:pt idx="4">
                  <c:v>EU</c:v>
                </c:pt>
                <c:pt idx="5">
                  <c:v>Nhật Bản</c:v>
                </c:pt>
              </c:strCache>
            </c:strRef>
          </c:cat>
          <c:val>
            <c:numRef>
              <c:f>'XNK nước'!$C$3:$C$8</c:f>
              <c:numCache>
                <c:formatCode>0.0</c:formatCode>
                <c:ptCount val="6"/>
                <c:pt idx="0" formatCode="General">
                  <c:v>2.1</c:v>
                </c:pt>
                <c:pt idx="1">
                  <c:v>-16.8</c:v>
                </c:pt>
                <c:pt idx="2" formatCode="General">
                  <c:v>-5.0999999999999996</c:v>
                </c:pt>
                <c:pt idx="3">
                  <c:v>-5.5</c:v>
                </c:pt>
                <c:pt idx="4" formatCode="General">
                  <c:v>-8.1999999999999993</c:v>
                </c:pt>
                <c:pt idx="5">
                  <c:v>-3</c:v>
                </c:pt>
              </c:numCache>
            </c:numRef>
          </c:val>
          <c:extLst xmlns:c16r2="http://schemas.microsoft.com/office/drawing/2015/06/chart">
            <c:ext xmlns:c16="http://schemas.microsoft.com/office/drawing/2014/chart" uri="{C3380CC4-5D6E-409C-BE32-E72D297353CC}">
              <c16:uniqueId val="{00000006-14BB-453A-8563-F3FE15DC525D}"/>
            </c:ext>
          </c:extLst>
        </c:ser>
        <c:ser>
          <c:idx val="1"/>
          <c:order val="1"/>
          <c:tx>
            <c:v>Nhập khẩu hàng hóa</c:v>
          </c:tx>
          <c:spPr>
            <a:solidFill>
              <a:srgbClr val="FFFF00"/>
            </a:solidFill>
            <a:ln w="3175">
              <a:solidFill>
                <a:schemeClr val="bg2">
                  <a:lumMod val="25000"/>
                </a:schemeClr>
              </a:solidFill>
            </a:ln>
            <a:effectLst/>
          </c:spPr>
          <c:invertIfNegative val="0"/>
          <c:dLbls>
            <c:dLbl>
              <c:idx val="0"/>
              <c:layout>
                <c:manualLayout>
                  <c:x val="2.46505971946844E-2"/>
                  <c:y val="0"/>
                </c:manualLayout>
              </c:layout>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7-14BB-453A-8563-F3FE15DC525D}"/>
                </c:ext>
                <c:ext xmlns:c15="http://schemas.microsoft.com/office/drawing/2012/chart" uri="{CE6537A1-D6FC-4f65-9D91-7224C49458BB}"/>
              </c:extLst>
            </c:dLbl>
            <c:dLbl>
              <c:idx val="1"/>
              <c:layout>
                <c:manualLayout>
                  <c:x val="-9.1162535567296114E-4"/>
                  <c:y val="8.1398683407376323E-3"/>
                </c:manualLayout>
              </c:layout>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8-14BB-453A-8563-F3FE15DC525D}"/>
                </c:ext>
                <c:ext xmlns:c15="http://schemas.microsoft.com/office/drawing/2012/chart" uri="{CE6537A1-D6FC-4f65-9D91-7224C49458BB}"/>
              </c:extLst>
            </c:dLbl>
            <c:dLbl>
              <c:idx val="3"/>
              <c:layout>
                <c:manualLayout>
                  <c:x val="-5.6292688995558037E-3"/>
                  <c:y val="8.1389070903431938E-3"/>
                </c:manualLayout>
              </c:layout>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9-14BB-453A-8563-F3FE15DC525D}"/>
                </c:ext>
                <c:ext xmlns:c15="http://schemas.microsoft.com/office/drawing/2012/chart" uri="{CE6537A1-D6FC-4f65-9D91-7224C49458BB}"/>
              </c:extLst>
            </c:dLbl>
            <c:dLbl>
              <c:idx val="4"/>
              <c:layout>
                <c:manualLayout>
                  <c:x val="1.7963661279696744E-2"/>
                  <c:y val="1.1028746193047917E-2"/>
                </c:manualLayout>
              </c:layout>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A-14BB-453A-8563-F3FE15DC525D}"/>
                </c:ext>
                <c:ext xmlns:c15="http://schemas.microsoft.com/office/drawing/2012/chart" uri="{CE6537A1-D6FC-4f65-9D91-7224C49458BB}"/>
              </c:extLst>
            </c:dLbl>
            <c:dLbl>
              <c:idx val="5"/>
              <c:layout>
                <c:manualLayout>
                  <c:x val="8.8829867947340694E-5"/>
                  <c:y val="3.2041679817106094E-7"/>
                </c:manualLayout>
              </c:layout>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B-14BB-453A-8563-F3FE15DC525D}"/>
                </c:ext>
                <c:ext xmlns:c15="http://schemas.microsoft.com/office/drawing/2012/chart" uri="{CE6537A1-D6FC-4f65-9D91-7224C49458BB}"/>
              </c:extLst>
            </c:dLbl>
            <c:numFmt formatCode="#,##0.0" sourceLinked="0"/>
            <c:spPr>
              <a:noFill/>
              <a:ln>
                <a:noFill/>
              </a:ln>
              <a:effectLst/>
            </c:spPr>
            <c:txPr>
              <a:bodyPr rot="0" spcFirstLastPara="1" vertOverflow="ellipsis" vert="horz" wrap="square" lIns="38100" tIns="19050" rIns="38100" bIns="19050" anchor="ctr" anchorCtr="1">
                <a:spAutoFit/>
              </a:bodyPr>
              <a:lstStyle/>
              <a:p>
                <a:pPr>
                  <a:defRPr sz="800" b="1" i="0" u="none" strike="noStrike" kern="1200" baseline="0">
                    <a:solidFill>
                      <a:sysClr val="windowText" lastClr="000000"/>
                    </a:solidFill>
                    <a:latin typeface="Arial "/>
                    <a:ea typeface="+mn-ea"/>
                    <a:cs typeface="+mn-cs"/>
                  </a:defRPr>
                </a:pPr>
                <a:endParaRPr lang="en-US"/>
              </a:p>
            </c:txPr>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'XNK nước'!$A$3:$A$8</c:f>
              <c:strCache>
                <c:ptCount val="6"/>
                <c:pt idx="0">
                  <c:v>Trung Quốc</c:v>
                </c:pt>
                <c:pt idx="1">
                  <c:v>Hoa Kỳ</c:v>
                </c:pt>
                <c:pt idx="2">
                  <c:v>Hàn Quốc</c:v>
                </c:pt>
                <c:pt idx="3">
                  <c:v>ASEAN</c:v>
                </c:pt>
                <c:pt idx="4">
                  <c:v>EU</c:v>
                </c:pt>
                <c:pt idx="5">
                  <c:v>Nhật Bản</c:v>
                </c:pt>
              </c:strCache>
            </c:strRef>
          </c:cat>
          <c:val>
            <c:numRef>
              <c:f>'XNK nước'!$E$3:$E$8</c:f>
              <c:numCache>
                <c:formatCode>General</c:formatCode>
                <c:ptCount val="6"/>
                <c:pt idx="0" formatCode="0.0">
                  <c:v>-13.6</c:v>
                </c:pt>
                <c:pt idx="1">
                  <c:v>-8.3000000000000007</c:v>
                </c:pt>
                <c:pt idx="2">
                  <c:v>-20.100000000000001</c:v>
                </c:pt>
                <c:pt idx="3">
                  <c:v>-14.5</c:v>
                </c:pt>
                <c:pt idx="4" formatCode="0.0">
                  <c:v>-2.9</c:v>
                </c:pt>
                <c:pt idx="5" formatCode="0.0">
                  <c:v>-10.7</c:v>
                </c:pt>
              </c:numCache>
            </c:numRef>
          </c:val>
          <c:extLst xmlns:c16r2="http://schemas.microsoft.com/office/drawing/2015/06/chart">
            <c:ext xmlns:c16="http://schemas.microsoft.com/office/drawing/2014/chart" uri="{C3380CC4-5D6E-409C-BE32-E72D297353CC}">
              <c16:uniqueId val="{0000000C-14BB-453A-8563-F3FE15DC525D}"/>
            </c:ext>
          </c:extLst>
        </c:ser>
        <c:dLbls>
          <c:showLegendKey val="0"/>
          <c:showVal val="0"/>
          <c:showCatName val="0"/>
          <c:showSerName val="0"/>
          <c:showPercent val="0"/>
          <c:showBubbleSize val="0"/>
        </c:dLbls>
        <c:gapWidth val="100"/>
        <c:overlap val="-27"/>
        <c:axId val="1025583920"/>
        <c:axId val="1025570320"/>
      </c:barChart>
      <c:catAx>
        <c:axId val="1025583920"/>
        <c:scaling>
          <c:orientation val="minMax"/>
        </c:scaling>
        <c:delete val="0"/>
        <c:axPos val="b"/>
        <c:numFmt formatCode="General" sourceLinked="1"/>
        <c:majorTickMark val="none"/>
        <c:minorTickMark val="none"/>
        <c:tickLblPos val="low"/>
        <c:spPr>
          <a:noFill/>
          <a:ln w="9525" cap="flat" cmpd="sng" algn="ctr">
            <a:solidFill>
              <a:schemeClr val="tx1">
                <a:lumMod val="15000"/>
                <a:lumOff val="85000"/>
              </a:schemeClr>
            </a:solidFill>
            <a:round/>
          </a:ln>
          <a:effectLst/>
        </c:spPr>
        <c:txPr>
          <a:bodyPr rot="0" spcFirstLastPara="1" vertOverflow="ellipsis" wrap="square" anchor="b" anchorCtr="0"/>
          <a:lstStyle/>
          <a:p>
            <a:pPr>
              <a:defRPr sz="900" b="1" i="0" u="none" strike="noStrike" kern="1200" baseline="0">
                <a:solidFill>
                  <a:sysClr val="windowText" lastClr="000000"/>
                </a:solidFill>
                <a:latin typeface="+mn-lt"/>
                <a:ea typeface="+mn-ea"/>
                <a:cs typeface="+mn-cs"/>
              </a:defRPr>
            </a:pPr>
            <a:endParaRPr lang="en-US"/>
          </a:p>
        </c:txPr>
        <c:crossAx val="1025570320"/>
        <c:crosses val="autoZero"/>
        <c:auto val="0"/>
        <c:lblAlgn val="ctr"/>
        <c:lblOffset val="100"/>
        <c:noMultiLvlLbl val="0"/>
      </c:catAx>
      <c:valAx>
        <c:axId val="1025570320"/>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0"/>
        <c:majorTickMark val="none"/>
        <c:minorTickMark val="none"/>
        <c:tickLblPos val="nextTo"/>
        <c:spPr>
          <a:noFill/>
          <a:ln>
            <a:noFill/>
          </a:ln>
          <a:effectLst/>
        </c:spPr>
        <c:txPr>
          <a:bodyPr rot="-60000000" spcFirstLastPara="1" vertOverflow="ellipsis" vert="horz" wrap="square" anchor="ctr" anchorCtr="1"/>
          <a:lstStyle/>
          <a:p>
            <a:pPr>
              <a:defRPr sz="700" b="0" i="0" u="none" strike="noStrike" kern="1200" baseline="0">
                <a:solidFill>
                  <a:sysClr val="windowText" lastClr="000000"/>
                </a:solidFill>
                <a:latin typeface="Arial "/>
                <a:ea typeface="+mn-ea"/>
                <a:cs typeface="+mn-cs"/>
              </a:defRPr>
            </a:pPr>
            <a:endParaRPr lang="en-US"/>
          </a:p>
        </c:txPr>
        <c:crossAx val="1025583920"/>
        <c:crosses val="autoZero"/>
        <c:crossBetween val="between"/>
      </c:valAx>
      <c:spPr>
        <a:noFill/>
        <a:ln>
          <a:noFill/>
        </a:ln>
        <a:effectLst/>
      </c:spPr>
    </c:plotArea>
    <c:plotVisOnly val="1"/>
    <c:dispBlanksAs val="gap"/>
    <c:showDLblsOverMax val="0"/>
    <c:extLst xmlns:c16r2="http://schemas.microsoft.com/office/drawing/2015/06/char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tx>
            <c:strRef>
              <c:f>Sheet1!$B$1</c:f>
              <c:strCache>
                <c:ptCount val="1"/>
                <c:pt idx="0">
                  <c:v>Chỉ số giá sản xuất sản phẩm nông nghiệp, lâm nghiệp và thủy sản</c:v>
                </c:pt>
              </c:strCache>
            </c:strRef>
          </c:tx>
          <c:spPr>
            <a:ln w="28575" cap="rnd">
              <a:solidFill>
                <a:srgbClr val="0070C0"/>
              </a:solidFill>
              <a:round/>
            </a:ln>
            <a:effectLst/>
          </c:spPr>
          <c:marker>
            <c:symbol val="square"/>
            <c:size val="5"/>
            <c:spPr>
              <a:solidFill>
                <a:srgbClr val="0070C0"/>
              </a:solidFill>
              <a:ln w="9525">
                <a:solidFill>
                  <a:srgbClr val="0070C0"/>
                </a:solidFill>
              </a:ln>
              <a:effectLst/>
            </c:spPr>
          </c:marker>
          <c:dLbls>
            <c:dLbl>
              <c:idx val="0"/>
              <c:layout>
                <c:manualLayout>
                  <c:x val="-9.8304348070148428E-2"/>
                  <c:y val="-1.0412412429236101E-2"/>
                </c:manualLayout>
              </c:layout>
              <c:dLblPos val="r"/>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0-244C-4AD1-A4B1-A66592B7CEED}"/>
                </c:ext>
                <c:ext xmlns:c15="http://schemas.microsoft.com/office/drawing/2012/chart" uri="{CE6537A1-D6FC-4f65-9D91-7224C49458BB}"/>
              </c:extLst>
            </c:dLbl>
            <c:dLbl>
              <c:idx val="2"/>
              <c:layout>
                <c:manualLayout>
                  <c:x val="-9.3978458485372326E-2"/>
                  <c:y val="3.9850018747656542E-3"/>
                </c:manualLayout>
              </c:layout>
              <c:dLblPos val="r"/>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1-244C-4AD1-A4B1-A66592B7CEED}"/>
                </c:ext>
                <c:ext xmlns:c15="http://schemas.microsoft.com/office/drawing/2012/chart" uri="{CE6537A1-D6FC-4f65-9D91-7224C49458BB}"/>
              </c:extLst>
            </c:dLbl>
            <c:dLbl>
              <c:idx val="3"/>
              <c:layout>
                <c:manualLayout>
                  <c:x val="-1.0255707037536898E-2"/>
                  <c:y val="4.4694773345434279E-2"/>
                </c:manualLayout>
              </c:layout>
              <c:dLblPos val="r"/>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2-244C-4AD1-A4B1-A66592B7CEED}"/>
                </c:ext>
                <c:ext xmlns:c15="http://schemas.microsoft.com/office/drawing/2012/chart" uri="{CE6537A1-D6FC-4f65-9D91-7224C49458BB}"/>
              </c:extLst>
            </c:dLbl>
            <c:dLbl>
              <c:idx val="4"/>
              <c:layout>
                <c:manualLayout>
                  <c:x val="1.9654967510361271E-3"/>
                  <c:y val="-4.5938761390151736E-4"/>
                </c:manualLayout>
              </c:layout>
              <c:dLblPos val="r"/>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3-244C-4AD1-A4B1-A66592B7CEED}"/>
                </c:ext>
                <c:ext xmlns:c15="http://schemas.microsoft.com/office/drawing/2012/chart" uri="{CE6537A1-D6FC-4f65-9D91-7224C49458BB}"/>
              </c:extLst>
            </c:dLbl>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rgbClr val="0070C0"/>
                    </a:solidFill>
                    <a:latin typeface="Arial" panose="020B0604020202020204" pitchFamily="34" charset="0"/>
                    <a:ea typeface="+mn-ea"/>
                    <a:cs typeface="Arial" panose="020B0604020202020204" pitchFamily="34" charset="0"/>
                  </a:defRPr>
                </a:pPr>
                <a:endParaRPr lang="en-US"/>
              </a:p>
            </c:txPr>
            <c:dLblPos val="t"/>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Sheet1!$A$2:$A$6</c:f>
              <c:strCache>
                <c:ptCount val="5"/>
                <c:pt idx="0">
                  <c:v>2019</c:v>
                </c:pt>
                <c:pt idx="1">
                  <c:v>2020</c:v>
                </c:pt>
                <c:pt idx="2">
                  <c:v>2021</c:v>
                </c:pt>
                <c:pt idx="3">
                  <c:v>2022</c:v>
                </c:pt>
                <c:pt idx="4">
                  <c:v>Sơ bộ 2023</c:v>
                </c:pt>
              </c:strCache>
            </c:strRef>
          </c:cat>
          <c:val>
            <c:numRef>
              <c:f>Sheet1!$B$2:$B$6</c:f>
              <c:numCache>
                <c:formatCode>General</c:formatCode>
                <c:ptCount val="5"/>
                <c:pt idx="0">
                  <c:v>101.12</c:v>
                </c:pt>
                <c:pt idx="1">
                  <c:v>108.97</c:v>
                </c:pt>
                <c:pt idx="2">
                  <c:v>102.82</c:v>
                </c:pt>
                <c:pt idx="3">
                  <c:v>103.05</c:v>
                </c:pt>
                <c:pt idx="4">
                  <c:v>103.26</c:v>
                </c:pt>
              </c:numCache>
            </c:numRef>
          </c:val>
          <c:smooth val="0"/>
          <c:extLst xmlns:c16r2="http://schemas.microsoft.com/office/drawing/2015/06/chart">
            <c:ext xmlns:c16="http://schemas.microsoft.com/office/drawing/2014/chart" uri="{C3380CC4-5D6E-409C-BE32-E72D297353CC}">
              <c16:uniqueId val="{00000004-244C-4AD1-A4B1-A66592B7CEED}"/>
            </c:ext>
          </c:extLst>
        </c:ser>
        <c:ser>
          <c:idx val="1"/>
          <c:order val="1"/>
          <c:tx>
            <c:strRef>
              <c:f>Sheet1!$C$1</c:f>
              <c:strCache>
                <c:ptCount val="1"/>
                <c:pt idx="0">
                  <c:v>Chỉ số giá sản xuất sản phẩm công nghiệp</c:v>
                </c:pt>
              </c:strCache>
            </c:strRef>
          </c:tx>
          <c:spPr>
            <a:ln w="28575" cap="rnd">
              <a:solidFill>
                <a:schemeClr val="accent4"/>
              </a:solidFill>
              <a:round/>
            </a:ln>
            <a:effectLst/>
          </c:spPr>
          <c:marker>
            <c:symbol val="circle"/>
            <c:size val="5"/>
            <c:spPr>
              <a:solidFill>
                <a:schemeClr val="accent4"/>
              </a:solidFill>
              <a:ln w="9525">
                <a:solidFill>
                  <a:schemeClr val="accent4"/>
                </a:solidFill>
              </a:ln>
              <a:effectLst/>
            </c:spPr>
          </c:marker>
          <c:dLbls>
            <c:dLbl>
              <c:idx val="0"/>
              <c:layout>
                <c:manualLayout>
                  <c:x val="-5.3029920297543019E-2"/>
                  <c:y val="6.1940016302658003E-2"/>
                </c:manualLayout>
              </c:layout>
              <c:dLblPos val="r"/>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5-244C-4AD1-A4B1-A66592B7CEED}"/>
                </c:ext>
                <c:ext xmlns:c15="http://schemas.microsoft.com/office/drawing/2012/chart" uri="{CE6537A1-D6FC-4f65-9D91-7224C49458BB}"/>
              </c:extLst>
            </c:dLbl>
            <c:dLbl>
              <c:idx val="1"/>
              <c:layout>
                <c:manualLayout>
                  <c:x val="-7.6912109176087221E-2"/>
                  <c:y val="4.2075703717398188E-2"/>
                </c:manualLayout>
              </c:layout>
              <c:dLblPos val="r"/>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6-244C-4AD1-A4B1-A66592B7CEED}"/>
                </c:ext>
                <c:ext xmlns:c15="http://schemas.microsoft.com/office/drawing/2012/chart" uri="{CE6537A1-D6FC-4f65-9D91-7224C49458BB}"/>
              </c:extLst>
            </c:dLbl>
            <c:dLbl>
              <c:idx val="2"/>
              <c:layout>
                <c:manualLayout>
                  <c:x val="-2.6956340823250827E-2"/>
                  <c:y val="-5.7800074990626171E-2"/>
                </c:manualLayout>
              </c:layout>
              <c:dLblPos val="r"/>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7-244C-4AD1-A4B1-A66592B7CEED}"/>
                </c:ext>
                <c:ext xmlns:c15="http://schemas.microsoft.com/office/drawing/2012/chart" uri="{CE6537A1-D6FC-4f65-9D91-7224C49458BB}"/>
              </c:extLst>
            </c:dLbl>
            <c:dLbl>
              <c:idx val="4"/>
              <c:layout>
                <c:manualLayout>
                  <c:x val="-3.2090924473120973E-2"/>
                  <c:y val="4.0726392658761906E-2"/>
                </c:manualLayout>
              </c:layout>
              <c:dLblPos val="r"/>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8-244C-4AD1-A4B1-A66592B7CEED}"/>
                </c:ext>
                <c:ext xmlns:c15="http://schemas.microsoft.com/office/drawing/2012/chart" uri="{CE6537A1-D6FC-4f65-9D91-7224C49458BB}"/>
              </c:extLst>
            </c:dLbl>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rgbClr val="FFC000"/>
                    </a:solidFill>
                    <a:latin typeface="Arial" panose="020B0604020202020204" pitchFamily="34" charset="0"/>
                    <a:ea typeface="+mn-ea"/>
                    <a:cs typeface="Arial" panose="020B0604020202020204" pitchFamily="34" charset="0"/>
                  </a:defRPr>
                </a:pPr>
                <a:endParaRPr lang="en-US"/>
              </a:p>
            </c:txPr>
            <c:dLblPos val="t"/>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Sheet1!$A$2:$A$6</c:f>
              <c:strCache>
                <c:ptCount val="5"/>
                <c:pt idx="0">
                  <c:v>2019</c:v>
                </c:pt>
                <c:pt idx="1">
                  <c:v>2020</c:v>
                </c:pt>
                <c:pt idx="2">
                  <c:v>2021</c:v>
                </c:pt>
                <c:pt idx="3">
                  <c:v>2022</c:v>
                </c:pt>
                <c:pt idx="4">
                  <c:v>Sơ bộ 2023</c:v>
                </c:pt>
              </c:strCache>
            </c:strRef>
          </c:cat>
          <c:val>
            <c:numRef>
              <c:f>Sheet1!$C$2:$C$6</c:f>
              <c:numCache>
                <c:formatCode>General</c:formatCode>
                <c:ptCount val="5"/>
                <c:pt idx="0">
                  <c:v>101.49</c:v>
                </c:pt>
                <c:pt idx="1">
                  <c:v>99.46</c:v>
                </c:pt>
                <c:pt idx="2">
                  <c:v>102.44</c:v>
                </c:pt>
                <c:pt idx="3">
                  <c:v>104.71</c:v>
                </c:pt>
                <c:pt idx="4">
                  <c:v>99.01</c:v>
                </c:pt>
              </c:numCache>
            </c:numRef>
          </c:val>
          <c:smooth val="0"/>
          <c:extLst xmlns:c16r2="http://schemas.microsoft.com/office/drawing/2015/06/chart">
            <c:ext xmlns:c16="http://schemas.microsoft.com/office/drawing/2014/chart" uri="{C3380CC4-5D6E-409C-BE32-E72D297353CC}">
              <c16:uniqueId val="{00000009-244C-4AD1-A4B1-A66592B7CEED}"/>
            </c:ext>
          </c:extLst>
        </c:ser>
        <c:ser>
          <c:idx val="2"/>
          <c:order val="2"/>
          <c:tx>
            <c:strRef>
              <c:f>Sheet1!$D$1</c:f>
              <c:strCache>
                <c:ptCount val="1"/>
                <c:pt idx="0">
                  <c:v>Chỉ số giá sản xuất dịch vụ</c:v>
                </c:pt>
              </c:strCache>
            </c:strRef>
          </c:tx>
          <c:spPr>
            <a:ln w="28575" cap="rnd">
              <a:solidFill>
                <a:schemeClr val="accent6"/>
              </a:solidFill>
              <a:round/>
            </a:ln>
            <a:effectLst/>
          </c:spPr>
          <c:marker>
            <c:symbol val="star"/>
            <c:size val="5"/>
            <c:spPr>
              <a:noFill/>
              <a:ln w="9525">
                <a:solidFill>
                  <a:schemeClr val="accent6"/>
                </a:solidFill>
              </a:ln>
              <a:effectLst/>
            </c:spPr>
          </c:marker>
          <c:dLbls>
            <c:dLbl>
              <c:idx val="0"/>
              <c:layout>
                <c:manualLayout>
                  <c:x val="-2.8587512720396661E-2"/>
                  <c:y val="-9.2855962375033962E-2"/>
                </c:manualLayout>
              </c:layout>
              <c:dLblPos val="r"/>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A-244C-4AD1-A4B1-A66592B7CEED}"/>
                </c:ext>
                <c:ext xmlns:c15="http://schemas.microsoft.com/office/drawing/2012/chart" uri="{CE6537A1-D6FC-4f65-9D91-7224C49458BB}"/>
              </c:extLst>
            </c:dLbl>
            <c:dLbl>
              <c:idx val="1"/>
              <c:layout>
                <c:manualLayout>
                  <c:x val="-1.5806090233221267E-2"/>
                  <c:y val="-3.8518250853648628E-2"/>
                </c:manualLayout>
              </c:layout>
              <c:dLblPos val="r"/>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B-244C-4AD1-A4B1-A66592B7CEED}"/>
                </c:ext>
                <c:ext xmlns:c15="http://schemas.microsoft.com/office/drawing/2012/chart" uri="{CE6537A1-D6FC-4f65-9D91-7224C49458BB}"/>
              </c:extLst>
            </c:dLbl>
            <c:dLbl>
              <c:idx val="3"/>
              <c:layout>
                <c:manualLayout>
                  <c:x val="-8.7595864541322649E-2"/>
                  <c:y val="9.1103412073490819E-2"/>
                </c:manualLayout>
              </c:layout>
              <c:dLblPos val="r"/>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C-244C-4AD1-A4B1-A66592B7CEED}"/>
                </c:ext>
                <c:ext xmlns:c15="http://schemas.microsoft.com/office/drawing/2012/chart" uri="{CE6537A1-D6FC-4f65-9D91-7224C49458BB}"/>
              </c:extLst>
            </c:dLbl>
            <c:dLbl>
              <c:idx val="4"/>
              <c:layout>
                <c:manualLayout>
                  <c:x val="1.2149833241513922E-2"/>
                  <c:y val="-5.9820647419072436E-3"/>
                </c:manualLayout>
              </c:layout>
              <c:dLblPos val="r"/>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D-244C-4AD1-A4B1-A66592B7CEED}"/>
                </c:ext>
                <c:ext xmlns:c15="http://schemas.microsoft.com/office/drawing/2012/chart" uri="{CE6537A1-D6FC-4f65-9D91-7224C49458BB}"/>
              </c:extLst>
            </c:dLbl>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accent6">
                        <a:lumMod val="75000"/>
                      </a:schemeClr>
                    </a:solidFill>
                    <a:latin typeface="Arial" panose="020B0604020202020204" pitchFamily="34" charset="0"/>
                    <a:ea typeface="+mn-ea"/>
                    <a:cs typeface="Arial" panose="020B0604020202020204" pitchFamily="34" charset="0"/>
                  </a:defRPr>
                </a:pPr>
                <a:endParaRPr lang="en-US"/>
              </a:p>
            </c:txPr>
            <c:dLblPos val="b"/>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Sheet1!$A$2:$A$6</c:f>
              <c:strCache>
                <c:ptCount val="5"/>
                <c:pt idx="0">
                  <c:v>2019</c:v>
                </c:pt>
                <c:pt idx="1">
                  <c:v>2020</c:v>
                </c:pt>
                <c:pt idx="2">
                  <c:v>2021</c:v>
                </c:pt>
                <c:pt idx="3">
                  <c:v>2022</c:v>
                </c:pt>
                <c:pt idx="4">
                  <c:v>Sơ bộ 2023</c:v>
                </c:pt>
              </c:strCache>
            </c:strRef>
          </c:cat>
          <c:val>
            <c:numRef>
              <c:f>Sheet1!$D$2:$D$6</c:f>
              <c:numCache>
                <c:formatCode>General</c:formatCode>
                <c:ptCount val="5"/>
                <c:pt idx="0">
                  <c:v>102.99</c:v>
                </c:pt>
                <c:pt idx="1">
                  <c:v>99.46</c:v>
                </c:pt>
                <c:pt idx="2">
                  <c:v>100.85</c:v>
                </c:pt>
                <c:pt idx="3">
                  <c:v>103.34</c:v>
                </c:pt>
                <c:pt idx="4">
                  <c:v>107.34</c:v>
                </c:pt>
              </c:numCache>
            </c:numRef>
          </c:val>
          <c:smooth val="0"/>
          <c:extLst xmlns:c16r2="http://schemas.microsoft.com/office/drawing/2015/06/chart">
            <c:ext xmlns:c16="http://schemas.microsoft.com/office/drawing/2014/chart" uri="{C3380CC4-5D6E-409C-BE32-E72D297353CC}">
              <c16:uniqueId val="{0000000E-244C-4AD1-A4B1-A66592B7CEED}"/>
            </c:ext>
          </c:extLst>
        </c:ser>
        <c:ser>
          <c:idx val="3"/>
          <c:order val="3"/>
          <c:tx>
            <c:strRef>
              <c:f>Sheet1!$E$1</c:f>
              <c:strCache>
                <c:ptCount val="1"/>
                <c:pt idx="0">
                  <c:v>Chỉ số giá nguyên liệu, nhiên liệu, vật liệu dùng cho sản xuất</c:v>
                </c:pt>
              </c:strCache>
            </c:strRef>
          </c:tx>
          <c:spPr>
            <a:ln w="28575" cap="rnd">
              <a:solidFill>
                <a:schemeClr val="accent2">
                  <a:lumMod val="60000"/>
                </a:schemeClr>
              </a:solidFill>
              <a:round/>
            </a:ln>
            <a:effectLst/>
          </c:spPr>
          <c:marker>
            <c:symbol val="triangle"/>
            <c:size val="5"/>
            <c:spPr>
              <a:solidFill>
                <a:schemeClr val="accent2">
                  <a:lumMod val="60000"/>
                </a:schemeClr>
              </a:solidFill>
              <a:ln w="9525">
                <a:solidFill>
                  <a:schemeClr val="accent2">
                    <a:lumMod val="60000"/>
                  </a:schemeClr>
                </a:solidFill>
              </a:ln>
              <a:effectLst/>
            </c:spPr>
          </c:marker>
          <c:dLbls>
            <c:dLbl>
              <c:idx val="2"/>
              <c:layout>
                <c:manualLayout>
                  <c:x val="-6.1640736704428906E-2"/>
                  <c:y val="-0.1108947694238327"/>
                </c:manualLayout>
              </c:layout>
              <c:dLblPos val="r"/>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F-244C-4AD1-A4B1-A66592B7CEED}"/>
                </c:ext>
                <c:ext xmlns:c15="http://schemas.microsoft.com/office/drawing/2012/chart" uri="{CE6537A1-D6FC-4f65-9D91-7224C49458BB}"/>
              </c:extLst>
            </c:dLbl>
            <c:dLbl>
              <c:idx val="4"/>
              <c:layout>
                <c:manualLayout>
                  <c:x val="-9.6954883389347192E-3"/>
                  <c:y val="-4.3303165012591141E-2"/>
                </c:manualLayout>
              </c:layout>
              <c:dLblPos val="r"/>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10-244C-4AD1-A4B1-A66592B7CEED}"/>
                </c:ext>
                <c:ext xmlns:c15="http://schemas.microsoft.com/office/drawing/2012/chart" uri="{CE6537A1-D6FC-4f65-9D91-7224C49458BB}"/>
              </c:extLst>
            </c:dLbl>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accent2">
                        <a:lumMod val="75000"/>
                      </a:schemeClr>
                    </a:solidFill>
                    <a:latin typeface="Arial" panose="020B0604020202020204" pitchFamily="34" charset="0"/>
                    <a:ea typeface="+mn-ea"/>
                    <a:cs typeface="Arial" panose="020B0604020202020204" pitchFamily="34" charset="0"/>
                  </a:defRPr>
                </a:pPr>
                <a:endParaRPr lang="en-US"/>
              </a:p>
            </c:txPr>
            <c:dLblPos val="t"/>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Sheet1!$A$2:$A$6</c:f>
              <c:strCache>
                <c:ptCount val="5"/>
                <c:pt idx="0">
                  <c:v>2019</c:v>
                </c:pt>
                <c:pt idx="1">
                  <c:v>2020</c:v>
                </c:pt>
                <c:pt idx="2">
                  <c:v>2021</c:v>
                </c:pt>
                <c:pt idx="3">
                  <c:v>2022</c:v>
                </c:pt>
                <c:pt idx="4">
                  <c:v>Sơ bộ 2023</c:v>
                </c:pt>
              </c:strCache>
            </c:strRef>
          </c:cat>
          <c:val>
            <c:numRef>
              <c:f>Sheet1!$E$2:$E$6</c:f>
              <c:numCache>
                <c:formatCode>General</c:formatCode>
                <c:ptCount val="5"/>
                <c:pt idx="0" formatCode="0.00">
                  <c:v>102.66</c:v>
                </c:pt>
                <c:pt idx="1">
                  <c:v>101.36</c:v>
                </c:pt>
                <c:pt idx="2" formatCode="0.00">
                  <c:v>104.9</c:v>
                </c:pt>
                <c:pt idx="3">
                  <c:v>107.43</c:v>
                </c:pt>
                <c:pt idx="4">
                  <c:v>99.12</c:v>
                </c:pt>
              </c:numCache>
            </c:numRef>
          </c:val>
          <c:smooth val="0"/>
          <c:extLst xmlns:c16r2="http://schemas.microsoft.com/office/drawing/2015/06/chart">
            <c:ext xmlns:c16="http://schemas.microsoft.com/office/drawing/2014/chart" uri="{C3380CC4-5D6E-409C-BE32-E72D297353CC}">
              <c16:uniqueId val="{00000011-244C-4AD1-A4B1-A66592B7CEED}"/>
            </c:ext>
          </c:extLst>
        </c:ser>
        <c:dLbls>
          <c:showLegendKey val="0"/>
          <c:showVal val="0"/>
          <c:showCatName val="0"/>
          <c:showSerName val="0"/>
          <c:showPercent val="0"/>
          <c:showBubbleSize val="0"/>
        </c:dLbls>
        <c:marker val="1"/>
        <c:smooth val="0"/>
        <c:axId val="1025573584"/>
        <c:axId val="1025573040"/>
      </c:lineChart>
      <c:catAx>
        <c:axId val="102557358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ysClr val="windowText" lastClr="000000"/>
                </a:solidFill>
                <a:latin typeface="+mn-lt"/>
                <a:ea typeface="+mn-ea"/>
                <a:cs typeface="+mn-cs"/>
              </a:defRPr>
            </a:pPr>
            <a:endParaRPr lang="en-US"/>
          </a:p>
        </c:txPr>
        <c:crossAx val="1025573040"/>
        <c:crosses val="autoZero"/>
        <c:auto val="1"/>
        <c:lblAlgn val="ctr"/>
        <c:lblOffset val="100"/>
        <c:noMultiLvlLbl val="0"/>
      </c:catAx>
      <c:valAx>
        <c:axId val="1025573040"/>
        <c:scaling>
          <c:orientation val="minMax"/>
          <c:min val="95"/>
        </c:scaling>
        <c:delete val="1"/>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crossAx val="1025573584"/>
        <c:crosses val="autoZero"/>
        <c:crossBetween val="between"/>
      </c:valAx>
      <c:spPr>
        <a:noFill/>
        <a:ln>
          <a:noFill/>
        </a:ln>
        <a:effectLst/>
      </c:spPr>
    </c:plotArea>
    <c:legend>
      <c:legendPos val="b"/>
      <c:layout>
        <c:manualLayout>
          <c:xMode val="edge"/>
          <c:yMode val="edge"/>
          <c:x val="1.4487098370265602E-2"/>
          <c:y val="0.74386171312363969"/>
          <c:w val="0.97713624477050365"/>
          <c:h val="0.23479356969386297"/>
        </c:manualLayout>
      </c:layout>
      <c:overlay val="0"/>
      <c:spPr>
        <a:noFill/>
        <a:ln>
          <a:noFill/>
        </a:ln>
        <a:effectLst/>
      </c:spPr>
      <c:txPr>
        <a:bodyPr rot="0" spcFirstLastPara="1" vertOverflow="ellipsis" vert="horz" wrap="square" anchor="ctr" anchorCtr="1"/>
        <a:lstStyle/>
        <a:p>
          <a:pPr>
            <a:defRPr sz="900" b="0" i="0" u="none" strike="noStrike" kern="1200" baseline="0">
              <a:solidFill>
                <a:sysClr val="windowText" lastClr="000000"/>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tx>
            <c:strRef>
              <c:f>Sheet1!$B$1</c:f>
              <c:strCache>
                <c:ptCount val="1"/>
                <c:pt idx="0">
                  <c:v>Chỉ số giá xuất khẩu</c:v>
                </c:pt>
              </c:strCache>
            </c:strRef>
          </c:tx>
          <c:spPr>
            <a:ln w="28575" cap="rnd">
              <a:solidFill>
                <a:srgbClr val="FF0000"/>
              </a:solidFill>
              <a:round/>
            </a:ln>
            <a:effectLst/>
          </c:spPr>
          <c:marker>
            <c:symbol val="circle"/>
            <c:size val="5"/>
            <c:spPr>
              <a:solidFill>
                <a:schemeClr val="accent1"/>
              </a:solidFill>
              <a:ln w="9525">
                <a:solidFill>
                  <a:srgbClr val="FF0000"/>
                </a:solidFill>
              </a:ln>
              <a:effectLst/>
            </c:spPr>
          </c:marker>
          <c:dLbls>
            <c:dLbl>
              <c:idx val="0"/>
              <c:layout>
                <c:manualLayout>
                  <c:x val="-8.4236166098573012E-2"/>
                  <c:y val="-8.5347144106986669E-2"/>
                </c:manualLayout>
              </c:layout>
              <c:dLblPos val="r"/>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0-DF9F-47F7-8A3D-A62A7779F244}"/>
                </c:ext>
                <c:ext xmlns:c15="http://schemas.microsoft.com/office/drawing/2012/chart" uri="{CE6537A1-D6FC-4f65-9D91-7224C49458BB}"/>
              </c:extLst>
            </c:dLbl>
            <c:dLbl>
              <c:idx val="4"/>
              <c:layout>
                <c:manualLayout>
                  <c:x val="-1.6735087117131505E-2"/>
                  <c:y val="-3.7728096487939004E-2"/>
                </c:manualLayout>
              </c:layout>
              <c:dLblPos val="r"/>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1-DF9F-47F7-8A3D-A62A7779F244}"/>
                </c:ext>
                <c:ext xmlns:c15="http://schemas.microsoft.com/office/drawing/2012/chart" uri="{CE6537A1-D6FC-4f65-9D91-7224C49458BB}"/>
              </c:extLst>
            </c:dLbl>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rgbClr val="FF0000"/>
                    </a:solidFill>
                    <a:latin typeface="Arial" panose="020B0604020202020204" pitchFamily="34" charset="0"/>
                    <a:ea typeface="+mn-ea"/>
                    <a:cs typeface="Arial" panose="020B0604020202020204" pitchFamily="34" charset="0"/>
                  </a:defRPr>
                </a:pPr>
                <a:endParaRPr lang="en-US"/>
              </a:p>
            </c:txPr>
            <c:dLblPos val="b"/>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Sheet1!$A$2:$A$6</c:f>
              <c:strCache>
                <c:ptCount val="5"/>
                <c:pt idx="0">
                  <c:v>2019</c:v>
                </c:pt>
                <c:pt idx="1">
                  <c:v>2020</c:v>
                </c:pt>
                <c:pt idx="2">
                  <c:v>2021</c:v>
                </c:pt>
                <c:pt idx="3">
                  <c:v>2022</c:v>
                </c:pt>
                <c:pt idx="4">
                  <c:v>Sơ bộ 2023</c:v>
                </c:pt>
              </c:strCache>
            </c:strRef>
          </c:cat>
          <c:val>
            <c:numRef>
              <c:f>Sheet1!$B$2:$B$6</c:f>
              <c:numCache>
                <c:formatCode>General</c:formatCode>
                <c:ptCount val="5"/>
                <c:pt idx="0">
                  <c:v>102.69</c:v>
                </c:pt>
                <c:pt idx="1">
                  <c:v>98.67</c:v>
                </c:pt>
                <c:pt idx="2">
                  <c:v>102.11</c:v>
                </c:pt>
                <c:pt idx="3">
                  <c:v>108.31</c:v>
                </c:pt>
                <c:pt idx="4">
                  <c:v>98.93</c:v>
                </c:pt>
              </c:numCache>
            </c:numRef>
          </c:val>
          <c:smooth val="0"/>
          <c:extLst xmlns:c16r2="http://schemas.microsoft.com/office/drawing/2015/06/chart">
            <c:ext xmlns:c16="http://schemas.microsoft.com/office/drawing/2014/chart" uri="{C3380CC4-5D6E-409C-BE32-E72D297353CC}">
              <c16:uniqueId val="{00000002-DF9F-47F7-8A3D-A62A7779F244}"/>
            </c:ext>
          </c:extLst>
        </c:ser>
        <c:ser>
          <c:idx val="1"/>
          <c:order val="1"/>
          <c:tx>
            <c:strRef>
              <c:f>Sheet1!$C$1</c:f>
              <c:strCache>
                <c:ptCount val="1"/>
                <c:pt idx="0">
                  <c:v>Chỉ số giá nhập khẩu</c:v>
                </c:pt>
              </c:strCache>
            </c:strRef>
          </c:tx>
          <c:spPr>
            <a:ln w="28575" cap="rnd">
              <a:solidFill>
                <a:schemeClr val="accent2"/>
              </a:solidFill>
              <a:round/>
            </a:ln>
            <a:effectLst/>
          </c:spPr>
          <c:marker>
            <c:symbol val="square"/>
            <c:size val="5"/>
            <c:spPr>
              <a:solidFill>
                <a:schemeClr val="accent2"/>
              </a:solidFill>
              <a:ln w="9525">
                <a:solidFill>
                  <a:schemeClr val="accent2"/>
                </a:solidFill>
              </a:ln>
              <a:effectLst/>
            </c:spPr>
          </c:marker>
          <c:dLbls>
            <c:dLbl>
              <c:idx val="0"/>
              <c:layout>
                <c:manualLayout>
                  <c:x val="-9.2868017630726676E-2"/>
                  <c:y val="7.3442382202224654E-2"/>
                </c:manualLayout>
              </c:layout>
              <c:dLblPos val="r"/>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3-DF9F-47F7-8A3D-A62A7779F244}"/>
                </c:ext>
                <c:ext xmlns:c15="http://schemas.microsoft.com/office/drawing/2012/chart" uri="{CE6537A1-D6FC-4f65-9D91-7224C49458BB}"/>
              </c:extLst>
            </c:dLbl>
            <c:dLbl>
              <c:idx val="4"/>
              <c:layout>
                <c:manualLayout>
                  <c:x val="-2.3219680621493467E-2"/>
                  <c:y val="-2.8462379702537184E-2"/>
                </c:manualLayout>
              </c:layout>
              <c:dLblPos val="r"/>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4-DF9F-47F7-8A3D-A62A7779F244}"/>
                </c:ext>
                <c:ext xmlns:c15="http://schemas.microsoft.com/office/drawing/2012/chart" uri="{CE6537A1-D6FC-4f65-9D91-7224C49458BB}"/>
              </c:extLst>
            </c:dLbl>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accent2">
                        <a:lumMod val="75000"/>
                      </a:schemeClr>
                    </a:solidFill>
                    <a:latin typeface="Arial" panose="020B0604020202020204" pitchFamily="34" charset="0"/>
                    <a:ea typeface="+mn-ea"/>
                    <a:cs typeface="Arial" panose="020B0604020202020204" pitchFamily="34" charset="0"/>
                  </a:defRPr>
                </a:pPr>
                <a:endParaRPr lang="en-US"/>
              </a:p>
            </c:txPr>
            <c:dLblPos val="t"/>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Sheet1!$A$2:$A$6</c:f>
              <c:strCache>
                <c:ptCount val="5"/>
                <c:pt idx="0">
                  <c:v>2019</c:v>
                </c:pt>
                <c:pt idx="1">
                  <c:v>2020</c:v>
                </c:pt>
                <c:pt idx="2">
                  <c:v>2021</c:v>
                </c:pt>
                <c:pt idx="3">
                  <c:v>2022</c:v>
                </c:pt>
                <c:pt idx="4">
                  <c:v>Sơ bộ 2023</c:v>
                </c:pt>
              </c:strCache>
            </c:strRef>
          </c:cat>
          <c:val>
            <c:numRef>
              <c:f>Sheet1!$C$2:$C$6</c:f>
              <c:numCache>
                <c:formatCode>General</c:formatCode>
                <c:ptCount val="5"/>
                <c:pt idx="0">
                  <c:v>100.77</c:v>
                </c:pt>
                <c:pt idx="1">
                  <c:v>99.38</c:v>
                </c:pt>
                <c:pt idx="2">
                  <c:v>104.04</c:v>
                </c:pt>
                <c:pt idx="3">
                  <c:v>110.86</c:v>
                </c:pt>
                <c:pt idx="4">
                  <c:v>95.18</c:v>
                </c:pt>
              </c:numCache>
            </c:numRef>
          </c:val>
          <c:smooth val="0"/>
          <c:extLst xmlns:c16r2="http://schemas.microsoft.com/office/drawing/2015/06/chart">
            <c:ext xmlns:c16="http://schemas.microsoft.com/office/drawing/2014/chart" uri="{C3380CC4-5D6E-409C-BE32-E72D297353CC}">
              <c16:uniqueId val="{00000005-DF9F-47F7-8A3D-A62A7779F244}"/>
            </c:ext>
          </c:extLst>
        </c:ser>
        <c:ser>
          <c:idx val="2"/>
          <c:order val="2"/>
          <c:tx>
            <c:strRef>
              <c:f>Sheet1!$D$1</c:f>
              <c:strCache>
                <c:ptCount val="1"/>
                <c:pt idx="0">
                  <c:v>Tỷ giá thương mại </c:v>
                </c:pt>
              </c:strCache>
            </c:strRef>
          </c:tx>
          <c:spPr>
            <a:ln w="28575" cap="rnd">
              <a:solidFill>
                <a:schemeClr val="accent1">
                  <a:lumMod val="50000"/>
                </a:schemeClr>
              </a:solidFill>
              <a:round/>
            </a:ln>
            <a:effectLst/>
          </c:spPr>
          <c:marker>
            <c:symbol val="star"/>
            <c:size val="5"/>
            <c:spPr>
              <a:noFill/>
              <a:ln w="9525">
                <a:solidFill>
                  <a:schemeClr val="accent1">
                    <a:lumMod val="50000"/>
                  </a:schemeClr>
                </a:solidFill>
              </a:ln>
              <a:effectLst/>
            </c:spPr>
          </c:marker>
          <c:dLbls>
            <c:dLbl>
              <c:idx val="0"/>
              <c:layout>
                <c:manualLayout>
                  <c:x val="-9.5516874590072007E-2"/>
                  <c:y val="-1.12201599800025E-2"/>
                </c:manualLayout>
              </c:layout>
              <c:dLblPos val="r"/>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6-DF9F-47F7-8A3D-A62A7779F244}"/>
                </c:ext>
                <c:ext xmlns:c15="http://schemas.microsoft.com/office/drawing/2012/chart" uri="{CE6537A1-D6FC-4f65-9D91-7224C49458BB}"/>
              </c:extLst>
            </c:dLbl>
            <c:dLbl>
              <c:idx val="1"/>
              <c:layout>
                <c:manualLayout>
                  <c:x val="-4.0472678830554033E-2"/>
                  <c:y val="0.16068460192475942"/>
                </c:manualLayout>
              </c:layout>
              <c:dLblPos val="r"/>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7-DF9F-47F7-8A3D-A62A7779F244}"/>
                </c:ext>
                <c:ext xmlns:c15="http://schemas.microsoft.com/office/drawing/2012/chart" uri="{CE6537A1-D6FC-4f65-9D91-7224C49458BB}"/>
              </c:extLst>
            </c:dLbl>
            <c:dLbl>
              <c:idx val="4"/>
              <c:layout>
                <c:manualLayout>
                  <c:x val="-7.0403963854971299E-3"/>
                  <c:y val="-1.9156667916510436E-2"/>
                </c:manualLayout>
              </c:layout>
              <c:dLblPos val="r"/>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8-DF9F-47F7-8A3D-A62A7779F244}"/>
                </c:ext>
                <c:ext xmlns:c15="http://schemas.microsoft.com/office/drawing/2012/chart" uri="{CE6537A1-D6FC-4f65-9D91-7224C49458BB}"/>
              </c:extLst>
            </c:dLbl>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accent1">
                        <a:lumMod val="50000"/>
                      </a:schemeClr>
                    </a:solidFill>
                    <a:latin typeface="Arial" panose="020B0604020202020204" pitchFamily="34" charset="0"/>
                    <a:ea typeface="+mn-ea"/>
                    <a:cs typeface="Arial" panose="020B0604020202020204" pitchFamily="34" charset="0"/>
                  </a:defRPr>
                </a:pPr>
                <a:endParaRPr lang="en-US"/>
              </a:p>
            </c:txPr>
            <c:dLblPos val="b"/>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Sheet1!$A$2:$A$6</c:f>
              <c:strCache>
                <c:ptCount val="5"/>
                <c:pt idx="0">
                  <c:v>2019</c:v>
                </c:pt>
                <c:pt idx="1">
                  <c:v>2020</c:v>
                </c:pt>
                <c:pt idx="2">
                  <c:v>2021</c:v>
                </c:pt>
                <c:pt idx="3">
                  <c:v>2022</c:v>
                </c:pt>
                <c:pt idx="4">
                  <c:v>Sơ bộ 2023</c:v>
                </c:pt>
              </c:strCache>
            </c:strRef>
          </c:cat>
          <c:val>
            <c:numRef>
              <c:f>Sheet1!$D$2:$D$6</c:f>
              <c:numCache>
                <c:formatCode>0.00</c:formatCode>
                <c:ptCount val="5"/>
                <c:pt idx="0">
                  <c:v>101.90532896695446</c:v>
                </c:pt>
                <c:pt idx="1">
                  <c:v>99.28</c:v>
                </c:pt>
                <c:pt idx="2">
                  <c:v>98.15</c:v>
                </c:pt>
                <c:pt idx="3">
                  <c:v>97.699801551506411</c:v>
                </c:pt>
                <c:pt idx="4">
                  <c:v>103.93990334103805</c:v>
                </c:pt>
              </c:numCache>
            </c:numRef>
          </c:val>
          <c:smooth val="0"/>
          <c:extLst xmlns:c16r2="http://schemas.microsoft.com/office/drawing/2015/06/chart">
            <c:ext xmlns:c16="http://schemas.microsoft.com/office/drawing/2014/chart" uri="{C3380CC4-5D6E-409C-BE32-E72D297353CC}">
              <c16:uniqueId val="{00000009-DF9F-47F7-8A3D-A62A7779F244}"/>
            </c:ext>
          </c:extLst>
        </c:ser>
        <c:dLbls>
          <c:showLegendKey val="0"/>
          <c:showVal val="0"/>
          <c:showCatName val="0"/>
          <c:showSerName val="0"/>
          <c:showPercent val="0"/>
          <c:showBubbleSize val="0"/>
        </c:dLbls>
        <c:marker val="1"/>
        <c:smooth val="0"/>
        <c:axId val="1025576304"/>
        <c:axId val="1025584464"/>
      </c:lineChart>
      <c:catAx>
        <c:axId val="102557630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ysClr val="windowText" lastClr="000000"/>
                </a:solidFill>
                <a:latin typeface="+mn-lt"/>
                <a:ea typeface="+mn-ea"/>
                <a:cs typeface="+mn-cs"/>
              </a:defRPr>
            </a:pPr>
            <a:endParaRPr lang="en-US"/>
          </a:p>
        </c:txPr>
        <c:crossAx val="1025584464"/>
        <c:crosses val="autoZero"/>
        <c:auto val="1"/>
        <c:lblAlgn val="ctr"/>
        <c:lblOffset val="100"/>
        <c:noMultiLvlLbl val="0"/>
      </c:catAx>
      <c:valAx>
        <c:axId val="1025584464"/>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025576304"/>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ysClr val="windowText" lastClr="000000"/>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stacked"/>
        <c:varyColors val="0"/>
        <c:ser>
          <c:idx val="1"/>
          <c:order val="1"/>
          <c:tx>
            <c:strRef>
              <c:f>Sheet1!$C$5</c:f>
              <c:strCache>
                <c:ptCount val="1"/>
                <c:pt idx="0">
                  <c:v>Số người thiếu việc làm trong độ tuổi lao động (Nghìn người)</c:v>
                </c:pt>
              </c:strCache>
            </c:strRef>
          </c:tx>
          <c:spPr>
            <a:solidFill>
              <a:schemeClr val="tx2"/>
            </a:solidFill>
            <a:ln>
              <a:solidFill>
                <a:schemeClr val="accent1"/>
              </a:solidFill>
              <a:prstDash val="sysDash"/>
            </a:ln>
            <a:effectLst/>
          </c:spPr>
          <c:invertIfNegative val="0"/>
          <c:dLbls>
            <c:dLbl>
              <c:idx val="0"/>
              <c:layout>
                <c:manualLayout>
                  <c:x val="0"/>
                  <c:y val="-0.21266221930592014"/>
                </c:manualLayout>
              </c:layout>
              <c:dLblPos val="ctr"/>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0-5913-4FBA-8E1C-59F149BE1536}"/>
                </c:ext>
                <c:ext xmlns:c15="http://schemas.microsoft.com/office/drawing/2012/chart" uri="{CE6537A1-D6FC-4f65-9D91-7224C49458BB}"/>
              </c:extLst>
            </c:dLbl>
            <c:dLbl>
              <c:idx val="1"/>
              <c:layout>
                <c:manualLayout>
                  <c:x val="-1.9240019240019241E-3"/>
                  <c:y val="-0.2470002187226597"/>
                </c:manualLayout>
              </c:layout>
              <c:dLblPos val="ctr"/>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1-5913-4FBA-8E1C-59F149BE1536}"/>
                </c:ext>
                <c:ext xmlns:c15="http://schemas.microsoft.com/office/drawing/2012/chart" uri="{CE6537A1-D6FC-4f65-9D91-7224C49458BB}"/>
              </c:extLst>
            </c:dLbl>
            <c:dLbl>
              <c:idx val="2"/>
              <c:layout>
                <c:manualLayout>
                  <c:x val="0"/>
                  <c:y val="-0.37154126567512397"/>
                </c:manualLayout>
              </c:layout>
              <c:dLblPos val="ctr"/>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2-5913-4FBA-8E1C-59F149BE1536}"/>
                </c:ext>
                <c:ext xmlns:c15="http://schemas.microsoft.com/office/drawing/2012/chart" uri="{CE6537A1-D6FC-4f65-9D91-7224C49458BB}"/>
              </c:extLst>
            </c:dLbl>
            <c:dLbl>
              <c:idx val="3"/>
              <c:layout>
                <c:manualLayout>
                  <c:x val="0"/>
                  <c:y val="-0.3016564596092155"/>
                </c:manualLayout>
              </c:layout>
              <c:dLblPos val="ctr"/>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3-5913-4FBA-8E1C-59F149BE1536}"/>
                </c:ext>
                <c:ext xmlns:c15="http://schemas.microsoft.com/office/drawing/2012/chart" uri="{CE6537A1-D6FC-4f65-9D91-7224C49458BB}"/>
              </c:extLst>
            </c:dLbl>
            <c:dLbl>
              <c:idx val="4"/>
              <c:layout>
                <c:manualLayout>
                  <c:x val="0"/>
                  <c:y val="-0.28776538349372993"/>
                </c:manualLayout>
              </c:layout>
              <c:dLblPos val="ctr"/>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4-5913-4FBA-8E1C-59F149BE1536}"/>
                </c:ext>
                <c:ext xmlns:c15="http://schemas.microsoft.com/office/drawing/2012/chart" uri="{CE6537A1-D6FC-4f65-9D91-7224C49458BB}"/>
              </c:extLst>
            </c:dLbl>
            <c:dLbl>
              <c:idx val="5"/>
              <c:layout>
                <c:manualLayout>
                  <c:x val="0"/>
                  <c:y val="-0.20657954214056576"/>
                </c:manualLayout>
              </c:layout>
              <c:dLblPos val="ctr"/>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5-5913-4FBA-8E1C-59F149BE1536}"/>
                </c:ext>
                <c:ext xmlns:c15="http://schemas.microsoft.com/office/drawing/2012/chart" uri="{CE6537A1-D6FC-4f65-9D91-7224C49458BB}"/>
              </c:extLst>
            </c:dLbl>
            <c:dLbl>
              <c:idx val="6"/>
              <c:layout>
                <c:manualLayout>
                  <c:x val="0"/>
                  <c:y val="-0.21409230096237966"/>
                </c:manualLayout>
              </c:layout>
              <c:dLblPos val="ctr"/>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6-5913-4FBA-8E1C-59F149BE1536}"/>
                </c:ext>
                <c:ext xmlns:c15="http://schemas.microsoft.com/office/drawing/2012/chart" uri="{CE6537A1-D6FC-4f65-9D91-7224C49458BB}"/>
              </c:extLst>
            </c:dLbl>
            <c:dLbl>
              <c:idx val="7"/>
              <c:layout>
                <c:manualLayout>
                  <c:x val="-1.4109184452178E-16"/>
                  <c:y val="-0.20012831729367161"/>
                </c:manualLayout>
              </c:layout>
              <c:dLblPos val="ctr"/>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7-5913-4FBA-8E1C-59F149BE1536}"/>
                </c:ext>
                <c:ext xmlns:c15="http://schemas.microsoft.com/office/drawing/2012/chart" uri="{CE6537A1-D6FC-4f65-9D91-7224C49458BB}"/>
              </c:extLst>
            </c:dLbl>
            <c:dLbl>
              <c:idx val="8"/>
              <c:layout>
                <c:manualLayout>
                  <c:x val="0"/>
                  <c:y val="-0.20726450860309137"/>
                </c:manualLayout>
              </c:layout>
              <c:dLblPos val="ctr"/>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8-5913-4FBA-8E1C-59F149BE1536}"/>
                </c:ext>
                <c:ext xmlns:c15="http://schemas.microsoft.com/office/drawing/2012/chart" uri="{CE6537A1-D6FC-4f65-9D91-7224C49458BB}"/>
              </c:extLst>
            </c:dLbl>
            <c:dLbl>
              <c:idx val="9"/>
              <c:layout>
                <c:manualLayout>
                  <c:x val="0"/>
                  <c:y val="-0.21203521434820652"/>
                </c:manualLayout>
              </c:layout>
              <c:dLblPos val="ctr"/>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9-5913-4FBA-8E1C-59F149BE1536}"/>
                </c:ext>
                <c:ext xmlns:c15="http://schemas.microsoft.com/office/drawing/2012/chart" uri="{CE6537A1-D6FC-4f65-9D91-7224C49458BB}"/>
              </c:extLst>
            </c:dLbl>
            <c:dLbl>
              <c:idx val="10"/>
              <c:layout>
                <c:manualLayout>
                  <c:x val="3.8480038480038481E-3"/>
                  <c:y val="-0.20547645086030916"/>
                </c:manualLayout>
              </c:layout>
              <c:dLblPos val="ctr"/>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A-5913-4FBA-8E1C-59F149BE1536}"/>
                </c:ext>
                <c:ext xmlns:c15="http://schemas.microsoft.com/office/drawing/2012/chart" uri="{CE6537A1-D6FC-4f65-9D91-7224C49458BB}"/>
              </c:extLst>
            </c:dLbl>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accent1">
                        <a:lumMod val="50000"/>
                      </a:schemeClr>
                    </a:solidFill>
                    <a:latin typeface="Arial" panose="020B0604020202020204" pitchFamily="34" charset="0"/>
                    <a:ea typeface="+mn-ea"/>
                    <a:cs typeface="Arial" panose="020B0604020202020204" pitchFamily="34" charset="0"/>
                  </a:defRPr>
                </a:pPr>
                <a:endParaRPr lang="en-US"/>
              </a:p>
            </c:txPr>
            <c:dLblPos val="inEnd"/>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Sheet1!$D$3:$N$3</c:f>
              <c:strCache>
                <c:ptCount val="11"/>
                <c:pt idx="0">
                  <c:v>Quý I
2021</c:v>
                </c:pt>
                <c:pt idx="1">
                  <c:v>Quý II
2021</c:v>
                </c:pt>
                <c:pt idx="2">
                  <c:v>Quý III
2021</c:v>
                </c:pt>
                <c:pt idx="3">
                  <c:v>Quý IV
2021</c:v>
                </c:pt>
                <c:pt idx="4">
                  <c:v>Quý I
2022</c:v>
                </c:pt>
                <c:pt idx="5">
                  <c:v>Quý II
2022</c:v>
                </c:pt>
                <c:pt idx="6">
                  <c:v>Quý III
2022</c:v>
                </c:pt>
                <c:pt idx="7">
                  <c:v>Quý IV
2022</c:v>
                </c:pt>
                <c:pt idx="8">
                  <c:v>Quý I
2023</c:v>
                </c:pt>
                <c:pt idx="9">
                  <c:v>Quý II
2023</c:v>
                </c:pt>
                <c:pt idx="10">
                  <c:v>Quý III
2023</c:v>
                </c:pt>
              </c:strCache>
            </c:strRef>
          </c:cat>
          <c:val>
            <c:numRef>
              <c:f>Sheet1!$D$5:$N$5</c:f>
              <c:numCache>
                <c:formatCode>General</c:formatCode>
                <c:ptCount val="11"/>
                <c:pt idx="0">
                  <c:v>971.4</c:v>
                </c:pt>
                <c:pt idx="1">
                  <c:v>1144.9000000000001</c:v>
                </c:pt>
                <c:pt idx="2">
                  <c:v>1845.2</c:v>
                </c:pt>
                <c:pt idx="3">
                  <c:v>1464.1</c:v>
                </c:pt>
                <c:pt idx="4">
                  <c:v>1328.9</c:v>
                </c:pt>
                <c:pt idx="5">
                  <c:v>881.8</c:v>
                </c:pt>
                <c:pt idx="6">
                  <c:v>871.6</c:v>
                </c:pt>
                <c:pt idx="7">
                  <c:v>898.2</c:v>
                </c:pt>
                <c:pt idx="8">
                  <c:v>885.8</c:v>
                </c:pt>
                <c:pt idx="9">
                  <c:v>940.7</c:v>
                </c:pt>
                <c:pt idx="10">
                  <c:v>940.9</c:v>
                </c:pt>
              </c:numCache>
            </c:numRef>
          </c:val>
          <c:extLst xmlns:c16r2="http://schemas.microsoft.com/office/drawing/2015/06/chart">
            <c:ext xmlns:c16="http://schemas.microsoft.com/office/drawing/2014/chart" uri="{C3380CC4-5D6E-409C-BE32-E72D297353CC}">
              <c16:uniqueId val="{0000000B-5913-4FBA-8E1C-59F149BE1536}"/>
            </c:ext>
          </c:extLst>
        </c:ser>
        <c:dLbls>
          <c:showLegendKey val="0"/>
          <c:showVal val="0"/>
          <c:showCatName val="0"/>
          <c:showSerName val="0"/>
          <c:showPercent val="0"/>
          <c:showBubbleSize val="0"/>
        </c:dLbls>
        <c:gapWidth val="150"/>
        <c:overlap val="100"/>
        <c:axId val="1025579568"/>
        <c:axId val="1025580112"/>
      </c:barChart>
      <c:lineChart>
        <c:grouping val="stacked"/>
        <c:varyColors val="0"/>
        <c:ser>
          <c:idx val="0"/>
          <c:order val="0"/>
          <c:tx>
            <c:strRef>
              <c:f>Sheet1!$C$4</c:f>
              <c:strCache>
                <c:ptCount val="1"/>
                <c:pt idx="0">
                  <c:v>Tỷ lệ thiếu việc làm trong độ tuổi lao động (%)</c:v>
                </c:pt>
              </c:strCache>
            </c:strRef>
          </c:tx>
          <c:spPr>
            <a:ln w="28575" cap="rnd">
              <a:solidFill>
                <a:schemeClr val="accent2"/>
              </a:solidFill>
              <a:round/>
            </a:ln>
            <a:effectLst/>
          </c:spPr>
          <c:marker>
            <c:symbol val="circle"/>
            <c:size val="5"/>
            <c:spPr>
              <a:solidFill>
                <a:schemeClr val="accent1"/>
              </a:solidFill>
              <a:ln w="9525">
                <a:solidFill>
                  <a:schemeClr val="accent2"/>
                </a:solidFill>
              </a:ln>
              <a:effectLst/>
            </c:spPr>
          </c:marker>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bg1"/>
                    </a:solidFill>
                    <a:latin typeface="Arial" panose="020B0604020202020204" pitchFamily="34" charset="0"/>
                    <a:ea typeface="+mn-ea"/>
                    <a:cs typeface="Arial" panose="020B0604020202020204" pitchFamily="34" charset="0"/>
                  </a:defRPr>
                </a:pPr>
                <a:endParaRPr lang="en-US"/>
              </a:p>
            </c:txPr>
            <c:dLblPos val="b"/>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Sheet1!$D$3:$N$3</c:f>
              <c:strCache>
                <c:ptCount val="11"/>
                <c:pt idx="0">
                  <c:v>Quý I
2021</c:v>
                </c:pt>
                <c:pt idx="1">
                  <c:v>Quý II
2021</c:v>
                </c:pt>
                <c:pt idx="2">
                  <c:v>Quý III
2021</c:v>
                </c:pt>
                <c:pt idx="3">
                  <c:v>Quý IV
2021</c:v>
                </c:pt>
                <c:pt idx="4">
                  <c:v>Quý I
2022</c:v>
                </c:pt>
                <c:pt idx="5">
                  <c:v>Quý II
2022</c:v>
                </c:pt>
                <c:pt idx="6">
                  <c:v>Quý III
2022</c:v>
                </c:pt>
                <c:pt idx="7">
                  <c:v>Quý IV
2022</c:v>
                </c:pt>
                <c:pt idx="8">
                  <c:v>Quý I
2023</c:v>
                </c:pt>
                <c:pt idx="9">
                  <c:v>Quý II
2023</c:v>
                </c:pt>
                <c:pt idx="10">
                  <c:v>Quý III
2023</c:v>
                </c:pt>
              </c:strCache>
            </c:strRef>
          </c:cat>
          <c:val>
            <c:numRef>
              <c:f>Sheet1!$D$4:$N$4</c:f>
              <c:numCache>
                <c:formatCode>0.00</c:formatCode>
                <c:ptCount val="11"/>
                <c:pt idx="0">
                  <c:v>2.2000000000000002</c:v>
                </c:pt>
                <c:pt idx="1">
                  <c:v>2.6</c:v>
                </c:pt>
                <c:pt idx="2" formatCode="General">
                  <c:v>4.46</c:v>
                </c:pt>
                <c:pt idx="3" formatCode="General">
                  <c:v>3.37</c:v>
                </c:pt>
                <c:pt idx="4">
                  <c:v>3.0109917591237751</c:v>
                </c:pt>
                <c:pt idx="5">
                  <c:v>1.96</c:v>
                </c:pt>
                <c:pt idx="6">
                  <c:v>1.923690766509347</c:v>
                </c:pt>
                <c:pt idx="7">
                  <c:v>1.98</c:v>
                </c:pt>
                <c:pt idx="8">
                  <c:v>1.94</c:v>
                </c:pt>
                <c:pt idx="9">
                  <c:v>2.06</c:v>
                </c:pt>
                <c:pt idx="10">
                  <c:v>2.06</c:v>
                </c:pt>
              </c:numCache>
            </c:numRef>
          </c:val>
          <c:smooth val="0"/>
          <c:extLst xmlns:c16r2="http://schemas.microsoft.com/office/drawing/2015/06/chart">
            <c:ext xmlns:c16="http://schemas.microsoft.com/office/drawing/2014/chart" uri="{C3380CC4-5D6E-409C-BE32-E72D297353CC}">
              <c16:uniqueId val="{0000000C-5913-4FBA-8E1C-59F149BE1536}"/>
            </c:ext>
          </c:extLst>
        </c:ser>
        <c:dLbls>
          <c:showLegendKey val="0"/>
          <c:showVal val="0"/>
          <c:showCatName val="0"/>
          <c:showSerName val="0"/>
          <c:showPercent val="0"/>
          <c:showBubbleSize val="0"/>
        </c:dLbls>
        <c:marker val="1"/>
        <c:smooth val="0"/>
        <c:axId val="1025569232"/>
        <c:axId val="1025570864"/>
      </c:lineChart>
      <c:catAx>
        <c:axId val="1025579568"/>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1" i="0" u="none" strike="noStrike" kern="1200" baseline="0">
                <a:solidFill>
                  <a:sysClr val="windowText" lastClr="000000"/>
                </a:solidFill>
                <a:latin typeface="Arial" panose="020B0604020202020204" pitchFamily="34" charset="0"/>
                <a:ea typeface="+mn-ea"/>
                <a:cs typeface="Arial" panose="020B0604020202020204" pitchFamily="34" charset="0"/>
              </a:defRPr>
            </a:pPr>
            <a:endParaRPr lang="en-US"/>
          </a:p>
        </c:txPr>
        <c:crossAx val="1025580112"/>
        <c:crosses val="autoZero"/>
        <c:auto val="1"/>
        <c:lblAlgn val="ctr"/>
        <c:lblOffset val="100"/>
        <c:noMultiLvlLbl val="0"/>
      </c:catAx>
      <c:valAx>
        <c:axId val="1025580112"/>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025579568"/>
        <c:crosses val="autoZero"/>
        <c:crossBetween val="between"/>
      </c:valAx>
      <c:valAx>
        <c:axId val="1025570864"/>
        <c:scaling>
          <c:orientation val="minMax"/>
        </c:scaling>
        <c:delete val="0"/>
        <c:axPos val="r"/>
        <c:numFmt formatCode="0.00"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025569232"/>
        <c:crosses val="max"/>
        <c:crossBetween val="between"/>
      </c:valAx>
      <c:catAx>
        <c:axId val="1025569232"/>
        <c:scaling>
          <c:orientation val="minMax"/>
        </c:scaling>
        <c:delete val="1"/>
        <c:axPos val="b"/>
        <c:numFmt formatCode="General" sourceLinked="1"/>
        <c:majorTickMark val="out"/>
        <c:minorTickMark val="none"/>
        <c:tickLblPos val="nextTo"/>
        <c:crossAx val="1025570864"/>
        <c:crosses val="autoZero"/>
        <c:auto val="1"/>
        <c:lblAlgn val="ctr"/>
        <c:lblOffset val="100"/>
        <c:noMultiLvlLbl val="0"/>
      </c:cat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ysClr val="windowText" lastClr="000000"/>
              </a:solidFill>
              <a:latin typeface="Arial" panose="020B0604020202020204" pitchFamily="34" charset="0"/>
              <a:ea typeface="+mn-ea"/>
              <a:cs typeface="Arial" panose="020B0604020202020204" pitchFamily="34" charset="0"/>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1"/>
          <c:order val="1"/>
          <c:tx>
            <c:strRef>
              <c:f>Sheet2!$C$5</c:f>
              <c:strCache>
                <c:ptCount val="1"/>
                <c:pt idx="0">
                  <c:v>Số người thất nghiệp trong độ tuổi lao động (Nghìn người)</c:v>
                </c:pt>
              </c:strCache>
            </c:strRef>
          </c:tx>
          <c:spPr>
            <a:solidFill>
              <a:schemeClr val="accent2"/>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accent2">
                        <a:lumMod val="75000"/>
                      </a:schemeClr>
                    </a:solidFill>
                    <a:latin typeface="Arial" panose="020B0604020202020204" pitchFamily="34" charset="0"/>
                    <a:ea typeface="+mn-ea"/>
                    <a:cs typeface="Arial" panose="020B0604020202020204" pitchFamily="34" charset="0"/>
                  </a:defRPr>
                </a:pPr>
                <a:endParaRPr lang="en-US"/>
              </a:p>
            </c:txPr>
            <c:dLblPos val="outEnd"/>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Sheet2!$D$3:$N$3</c:f>
              <c:strCache>
                <c:ptCount val="11"/>
                <c:pt idx="0">
                  <c:v>Quý I
2021</c:v>
                </c:pt>
                <c:pt idx="1">
                  <c:v>Quý II
2021</c:v>
                </c:pt>
                <c:pt idx="2">
                  <c:v>Quý III
2021</c:v>
                </c:pt>
                <c:pt idx="3">
                  <c:v>Quý IV
2021</c:v>
                </c:pt>
                <c:pt idx="4">
                  <c:v>Quý I
2022</c:v>
                </c:pt>
                <c:pt idx="5">
                  <c:v>Quý II
2022</c:v>
                </c:pt>
                <c:pt idx="6">
                  <c:v>Quý III
2022</c:v>
                </c:pt>
                <c:pt idx="7">
                  <c:v>Quý IV
2022</c:v>
                </c:pt>
                <c:pt idx="8">
                  <c:v>Quý I
2023</c:v>
                </c:pt>
                <c:pt idx="9">
                  <c:v>Quý II
2023</c:v>
                </c:pt>
                <c:pt idx="10">
                  <c:v>Quý III
2023</c:v>
                </c:pt>
              </c:strCache>
            </c:strRef>
          </c:cat>
          <c:val>
            <c:numRef>
              <c:f>Sheet2!$D$5:$N$5</c:f>
              <c:numCache>
                <c:formatCode>General</c:formatCode>
                <c:ptCount val="11"/>
                <c:pt idx="0">
                  <c:v>1095.4000000000001</c:v>
                </c:pt>
                <c:pt idx="1">
                  <c:v>1182.5999999999999</c:v>
                </c:pt>
                <c:pt idx="2">
                  <c:v>1714.8</c:v>
                </c:pt>
                <c:pt idx="3">
                  <c:v>1601.7</c:v>
                </c:pt>
                <c:pt idx="4">
                  <c:v>1112.2</c:v>
                </c:pt>
                <c:pt idx="5">
                  <c:v>1070.5999999999999</c:v>
                </c:pt>
                <c:pt idx="6">
                  <c:v>1056.7</c:v>
                </c:pt>
                <c:pt idx="7">
                  <c:v>1081.7</c:v>
                </c:pt>
                <c:pt idx="8">
                  <c:v>1047.0999999999999</c:v>
                </c:pt>
                <c:pt idx="9">
                  <c:v>1072.5</c:v>
                </c:pt>
                <c:pt idx="10">
                  <c:v>1078.8</c:v>
                </c:pt>
              </c:numCache>
            </c:numRef>
          </c:val>
          <c:extLst xmlns:c16r2="http://schemas.microsoft.com/office/drawing/2015/06/chart">
            <c:ext xmlns:c16="http://schemas.microsoft.com/office/drawing/2014/chart" uri="{C3380CC4-5D6E-409C-BE32-E72D297353CC}">
              <c16:uniqueId val="{00000000-81AD-4783-95EB-A5A18369B0D6}"/>
            </c:ext>
          </c:extLst>
        </c:ser>
        <c:dLbls>
          <c:showLegendKey val="0"/>
          <c:showVal val="0"/>
          <c:showCatName val="0"/>
          <c:showSerName val="0"/>
          <c:showPercent val="0"/>
          <c:showBubbleSize val="0"/>
        </c:dLbls>
        <c:gapWidth val="150"/>
        <c:axId val="1025571408"/>
        <c:axId val="1025576848"/>
      </c:barChart>
      <c:lineChart>
        <c:grouping val="standard"/>
        <c:varyColors val="0"/>
        <c:ser>
          <c:idx val="0"/>
          <c:order val="0"/>
          <c:tx>
            <c:strRef>
              <c:f>Sheet2!$C$4</c:f>
              <c:strCache>
                <c:ptCount val="1"/>
                <c:pt idx="0">
                  <c:v>Tỷ lệ thất nghiệp trong độ tuổi lao động (%)</c:v>
                </c:pt>
              </c:strCache>
            </c:strRef>
          </c:tx>
          <c:spPr>
            <a:ln w="28575" cap="rnd">
              <a:solidFill>
                <a:schemeClr val="accent1"/>
              </a:solidFill>
              <a:round/>
            </a:ln>
            <a:effectLst/>
          </c:spPr>
          <c:marker>
            <c:symbol val="none"/>
          </c:marker>
          <c:dLbls>
            <c:dLbl>
              <c:idx val="2"/>
              <c:layout>
                <c:manualLayout>
                  <c:x val="-3.5372908352516406E-2"/>
                  <c:y val="8.1672075335630964E-2"/>
                </c:manualLayout>
              </c:layout>
              <c:dLblPos val="r"/>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1-81AD-4783-95EB-A5A18369B0D6}"/>
                </c:ext>
                <c:ext xmlns:c15="http://schemas.microsoft.com/office/drawing/2012/chart" uri="{CE6537A1-D6FC-4f65-9D91-7224C49458BB}"/>
              </c:extLst>
            </c:dLbl>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bg1"/>
                    </a:solidFill>
                    <a:latin typeface="Arial" panose="020B0604020202020204" pitchFamily="34" charset="0"/>
                    <a:ea typeface="+mn-ea"/>
                    <a:cs typeface="Arial" panose="020B0604020202020204" pitchFamily="34" charset="0"/>
                  </a:defRPr>
                </a:pPr>
                <a:endParaRPr lang="en-US"/>
              </a:p>
            </c:txPr>
            <c:dLblPos val="b"/>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Sheet2!$D$3:$N$3</c:f>
              <c:strCache>
                <c:ptCount val="11"/>
                <c:pt idx="0">
                  <c:v>Quý I
2021</c:v>
                </c:pt>
                <c:pt idx="1">
                  <c:v>Quý II
2021</c:v>
                </c:pt>
                <c:pt idx="2">
                  <c:v>Quý III
2021</c:v>
                </c:pt>
                <c:pt idx="3">
                  <c:v>Quý IV
2021</c:v>
                </c:pt>
                <c:pt idx="4">
                  <c:v>Quý I
2022</c:v>
                </c:pt>
                <c:pt idx="5">
                  <c:v>Quý II
2022</c:v>
                </c:pt>
                <c:pt idx="6">
                  <c:v>Quý III
2022</c:v>
                </c:pt>
                <c:pt idx="7">
                  <c:v>Quý IV
2022</c:v>
                </c:pt>
                <c:pt idx="8">
                  <c:v>Quý I
2023</c:v>
                </c:pt>
                <c:pt idx="9">
                  <c:v>Quý II
2023</c:v>
                </c:pt>
                <c:pt idx="10">
                  <c:v>Quý III
2023</c:v>
                </c:pt>
              </c:strCache>
            </c:strRef>
          </c:cat>
          <c:val>
            <c:numRef>
              <c:f>Sheet2!$D$4:$N$4</c:f>
              <c:numCache>
                <c:formatCode>0.00</c:formatCode>
                <c:ptCount val="11"/>
                <c:pt idx="0">
                  <c:v>2.42</c:v>
                </c:pt>
                <c:pt idx="1">
                  <c:v>2.62</c:v>
                </c:pt>
                <c:pt idx="2" formatCode="General">
                  <c:v>3.98</c:v>
                </c:pt>
                <c:pt idx="3" formatCode="General">
                  <c:v>3.56</c:v>
                </c:pt>
                <c:pt idx="4">
                  <c:v>2.46</c:v>
                </c:pt>
                <c:pt idx="5">
                  <c:v>2.3199999999999998</c:v>
                </c:pt>
                <c:pt idx="6">
                  <c:v>2.2799999999999998</c:v>
                </c:pt>
                <c:pt idx="7">
                  <c:v>2.3199999999999998</c:v>
                </c:pt>
                <c:pt idx="8">
                  <c:v>2.25</c:v>
                </c:pt>
                <c:pt idx="9">
                  <c:v>2.2999999999999998</c:v>
                </c:pt>
                <c:pt idx="10">
                  <c:v>2.2999999999999998</c:v>
                </c:pt>
              </c:numCache>
            </c:numRef>
          </c:val>
          <c:smooth val="0"/>
          <c:extLst xmlns:c16r2="http://schemas.microsoft.com/office/drawing/2015/06/chart">
            <c:ext xmlns:c16="http://schemas.microsoft.com/office/drawing/2014/chart" uri="{C3380CC4-5D6E-409C-BE32-E72D297353CC}">
              <c16:uniqueId val="{00000002-81AD-4783-95EB-A5A18369B0D6}"/>
            </c:ext>
          </c:extLst>
        </c:ser>
        <c:dLbls>
          <c:showLegendKey val="0"/>
          <c:showVal val="0"/>
          <c:showCatName val="0"/>
          <c:showSerName val="0"/>
          <c:showPercent val="0"/>
          <c:showBubbleSize val="0"/>
        </c:dLbls>
        <c:marker val="1"/>
        <c:smooth val="0"/>
        <c:axId val="1025571952"/>
        <c:axId val="1025580656"/>
      </c:lineChart>
      <c:catAx>
        <c:axId val="1025571408"/>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ysClr val="windowText" lastClr="000000"/>
                </a:solidFill>
                <a:latin typeface="+mn-lt"/>
                <a:ea typeface="+mn-ea"/>
                <a:cs typeface="+mn-cs"/>
              </a:defRPr>
            </a:pPr>
            <a:endParaRPr lang="en-US"/>
          </a:p>
        </c:txPr>
        <c:crossAx val="1025576848"/>
        <c:crosses val="autoZero"/>
        <c:auto val="1"/>
        <c:lblAlgn val="ctr"/>
        <c:lblOffset val="100"/>
        <c:noMultiLvlLbl val="0"/>
      </c:catAx>
      <c:valAx>
        <c:axId val="1025576848"/>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025571408"/>
        <c:crosses val="autoZero"/>
        <c:crossBetween val="between"/>
      </c:valAx>
      <c:valAx>
        <c:axId val="1025580656"/>
        <c:scaling>
          <c:orientation val="minMax"/>
        </c:scaling>
        <c:delete val="0"/>
        <c:axPos val="r"/>
        <c:numFmt formatCode="0.00"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025571952"/>
        <c:crosses val="max"/>
        <c:crossBetween val="between"/>
      </c:valAx>
      <c:catAx>
        <c:axId val="1025571952"/>
        <c:scaling>
          <c:orientation val="minMax"/>
        </c:scaling>
        <c:delete val="1"/>
        <c:axPos val="b"/>
        <c:numFmt formatCode="General" sourceLinked="1"/>
        <c:majorTickMark val="out"/>
        <c:minorTickMark val="none"/>
        <c:tickLblPos val="nextTo"/>
        <c:crossAx val="1025580656"/>
        <c:crosses val="autoZero"/>
        <c:auto val="1"/>
        <c:lblAlgn val="ctr"/>
        <c:lblOffset val="100"/>
        <c:noMultiLvlLbl val="0"/>
      </c:cat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ysClr val="windowText" lastClr="000000"/>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2">
  <a:schemeClr val="accent2"/>
  <a:schemeClr val="accent4"/>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8.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drawings/drawing1.xml><?xml version="1.0" encoding="utf-8"?>
<c:userShapes xmlns:c="http://schemas.openxmlformats.org/drawingml/2006/chart">
  <cdr:relSizeAnchor xmlns:cdr="http://schemas.openxmlformats.org/drawingml/2006/chartDrawing">
    <cdr:from>
      <cdr:x>0.77317</cdr:x>
      <cdr:y>0.04546</cdr:y>
    </cdr:from>
    <cdr:to>
      <cdr:x>1</cdr:x>
      <cdr:y>0.13208</cdr:y>
    </cdr:to>
    <cdr:sp macro="" textlink="">
      <cdr:nvSpPr>
        <cdr:cNvPr id="2" name="Text Box 18">
          <a:extLst xmlns:a="http://schemas.openxmlformats.org/drawingml/2006/main">
            <a:ext uri="{FF2B5EF4-FFF2-40B4-BE49-F238E27FC236}">
              <a16:creationId xmlns="" xmlns:a16="http://schemas.microsoft.com/office/drawing/2014/main" id="{DDC6FE68-731E-34ED-ADC6-0A3F3830BDAA}"/>
            </a:ext>
          </a:extLst>
        </cdr:cNvPr>
        <cdr:cNvSpPr txBox="1">
          <a:spLocks xmlns:a="http://schemas.openxmlformats.org/drawingml/2006/main" noChangeArrowheads="1"/>
        </cdr:cNvSpPr>
      </cdr:nvSpPr>
      <cdr:spPr bwMode="auto">
        <a:xfrm xmlns:a="http://schemas.openxmlformats.org/drawingml/2006/main">
          <a:off x="4606317" y="139938"/>
          <a:ext cx="1043963" cy="266682"/>
        </a:xfrm>
        <a:prstGeom xmlns:a="http://schemas.openxmlformats.org/drawingml/2006/main" prst="rect">
          <a:avLst/>
        </a:prstGeom>
        <a:solidFill xmlns:a="http://schemas.openxmlformats.org/drawingml/2006/main">
          <a:srgbClr val="FFFFFF"/>
        </a:solidFill>
        <a:ln xmlns:a="http://schemas.openxmlformats.org/drawingml/2006/main" w="9525">
          <a:noFill/>
          <a:miter lim="800000"/>
          <a:headEnd/>
          <a:tailEnd/>
        </a:ln>
      </cdr:spPr>
      <cdr:txBody>
        <a:bodyPr xmlns:a="http://schemas.openxmlformats.org/drawingml/2006/main" rot="0" vert="horz" wrap="square" lIns="91440" tIns="45720" rIns="91440" bIns="45720" anchor="t" anchorCtr="0">
          <a:noAutofit/>
        </a:bodyPr>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marL="0" marR="0" algn="ctr">
            <a:spcBef>
              <a:spcPts val="0"/>
            </a:spcBef>
            <a:spcAft>
              <a:spcPts val="0"/>
            </a:spcAft>
          </a:pPr>
          <a:r>
            <a:rPr lang="en-GB" sz="900" i="1">
              <a:effectLst/>
              <a:latin typeface="Arial" panose="020B0604020202020204" pitchFamily="34" charset="0"/>
              <a:ea typeface="Times New Roman" panose="02020603050405020304" pitchFamily="18" charset="0"/>
            </a:rPr>
            <a:t>Nghìn tỷ đồng</a:t>
          </a:r>
          <a:endParaRPr lang="en-US" sz="1200" i="1">
            <a:effectLst/>
            <a:latin typeface="Calibri" panose="020F0502020204030204" pitchFamily="34" charset="0"/>
            <a:ea typeface="Times New Roman" panose="02020603050405020304" pitchFamily="18" charset="0"/>
          </a:endParaRPr>
        </a:p>
      </cdr:txBody>
    </cdr:sp>
  </cdr:relSizeAnchor>
  <cdr:relSizeAnchor xmlns:cdr="http://schemas.openxmlformats.org/drawingml/2006/chartDrawing">
    <cdr:from>
      <cdr:x>0.71644</cdr:x>
      <cdr:y>0.13837</cdr:y>
    </cdr:from>
    <cdr:to>
      <cdr:x>0.85024</cdr:x>
      <cdr:y>0.21632</cdr:y>
    </cdr:to>
    <cdr:sp macro="" textlink="">
      <cdr:nvSpPr>
        <cdr:cNvPr id="3" name="Text Box 2">
          <a:extLst xmlns:a="http://schemas.openxmlformats.org/drawingml/2006/main">
            <a:ext uri="{FF2B5EF4-FFF2-40B4-BE49-F238E27FC236}">
              <a16:creationId xmlns="" xmlns:a16="http://schemas.microsoft.com/office/drawing/2014/main" id="{C24A5022-F190-6734-06F5-EB6853863BF5}"/>
            </a:ext>
          </a:extLst>
        </cdr:cNvPr>
        <cdr:cNvSpPr txBox="1">
          <a:spLocks xmlns:a="http://schemas.openxmlformats.org/drawingml/2006/main" noChangeArrowheads="1"/>
        </cdr:cNvSpPr>
      </cdr:nvSpPr>
      <cdr:spPr bwMode="auto">
        <a:xfrm xmlns:a="http://schemas.openxmlformats.org/drawingml/2006/main">
          <a:off x="3597661" y="464981"/>
          <a:ext cx="671887" cy="261931"/>
        </a:xfrm>
        <a:prstGeom xmlns:a="http://schemas.openxmlformats.org/drawingml/2006/main" prst="rect">
          <a:avLst/>
        </a:prstGeom>
        <a:solidFill xmlns:a="http://schemas.openxmlformats.org/drawingml/2006/main">
          <a:srgbClr val="FFFFFF"/>
        </a:solidFill>
        <a:ln xmlns:a="http://schemas.openxmlformats.org/drawingml/2006/main" w="9525">
          <a:noFill/>
          <a:miter lim="800000"/>
          <a:headEnd/>
          <a:tailEnd/>
        </a:ln>
      </cdr:spPr>
      <cdr:txBody>
        <a:bodyPr xmlns:a="http://schemas.openxmlformats.org/drawingml/2006/main" rot="0" vert="horz" wrap="square" lIns="91440" tIns="45720" rIns="91440" bIns="45720" anchor="t" anchorCtr="0">
          <a:spAutoFit/>
        </a:bodyPr>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lnSpc>
              <a:spcPct val="115000"/>
            </a:lnSpc>
            <a:spcAft>
              <a:spcPts val="1000"/>
            </a:spcAft>
          </a:pPr>
          <a:r>
            <a:rPr lang="en-GB" sz="1000" b="1">
              <a:effectLst/>
              <a:latin typeface="Arial" panose="020B0604020202020204" pitchFamily="34" charset="0"/>
              <a:ea typeface="Times New Roman" panose="02020603050405020304" pitchFamily="18" charset="0"/>
              <a:cs typeface="Arial" panose="020B0604020202020204" pitchFamily="34" charset="0"/>
            </a:rPr>
            <a:t>1.</a:t>
          </a:r>
          <a:r>
            <a:rPr lang="vi-VN" sz="1000" b="1">
              <a:effectLst/>
              <a:latin typeface="Arial" panose="020B0604020202020204" pitchFamily="34" charset="0"/>
              <a:ea typeface="Times New Roman" panose="02020603050405020304" pitchFamily="18" charset="0"/>
              <a:cs typeface="Arial" panose="020B0604020202020204" pitchFamily="34" charset="0"/>
            </a:rPr>
            <a:t>790</a:t>
          </a:r>
          <a:r>
            <a:rPr lang="en-GB" sz="1000" b="1">
              <a:effectLst/>
              <a:latin typeface="Arial" panose="020B0604020202020204" pitchFamily="34" charset="0"/>
              <a:ea typeface="Times New Roman" panose="02020603050405020304" pitchFamily="18" charset="0"/>
              <a:cs typeface="Arial" panose="020B0604020202020204" pitchFamily="34" charset="0"/>
            </a:rPr>
            <a:t>,</a:t>
          </a:r>
          <a:r>
            <a:rPr lang="vi-VN" sz="1000" b="1">
              <a:effectLst/>
              <a:latin typeface="Arial" panose="020B0604020202020204" pitchFamily="34" charset="0"/>
              <a:ea typeface="Times New Roman" panose="02020603050405020304" pitchFamily="18" charset="0"/>
              <a:cs typeface="Arial" panose="020B0604020202020204" pitchFamily="34" charset="0"/>
            </a:rPr>
            <a:t>2</a:t>
          </a:r>
          <a:endParaRPr lang="en-US" sz="1100" b="1">
            <a:effectLst/>
            <a:latin typeface="Arial" panose="020B0604020202020204" pitchFamily="34" charset="0"/>
            <a:ea typeface="Times New Roman" panose="02020603050405020304" pitchFamily="18" charset="0"/>
            <a:cs typeface="Arial" panose="020B0604020202020204" pitchFamily="34" charset="0"/>
          </a:endParaRPr>
        </a:p>
      </cdr:txBody>
    </cdr:sp>
  </cdr:relSizeAnchor>
  <cdr:relSizeAnchor xmlns:cdr="http://schemas.openxmlformats.org/drawingml/2006/chartDrawing">
    <cdr:from>
      <cdr:x>0.7521</cdr:x>
      <cdr:y>0.2785</cdr:y>
    </cdr:from>
    <cdr:to>
      <cdr:x>0.89909</cdr:x>
      <cdr:y>0.35645</cdr:y>
    </cdr:to>
    <cdr:sp macro="" textlink="">
      <cdr:nvSpPr>
        <cdr:cNvPr id="4" name="Text Box 1">
          <a:extLst xmlns:a="http://schemas.openxmlformats.org/drawingml/2006/main">
            <a:ext uri="{FF2B5EF4-FFF2-40B4-BE49-F238E27FC236}">
              <a16:creationId xmlns="" xmlns:a16="http://schemas.microsoft.com/office/drawing/2014/main" id="{A008AB8A-B1D1-9C10-2719-D45219D105CC}"/>
            </a:ext>
          </a:extLst>
        </cdr:cNvPr>
        <cdr:cNvSpPr txBox="1">
          <a:spLocks xmlns:a="http://schemas.openxmlformats.org/drawingml/2006/main" noChangeArrowheads="1"/>
        </cdr:cNvSpPr>
      </cdr:nvSpPr>
      <cdr:spPr bwMode="auto">
        <a:xfrm xmlns:a="http://schemas.openxmlformats.org/drawingml/2006/main">
          <a:off x="3776730" y="935877"/>
          <a:ext cx="738120" cy="261931"/>
        </a:xfrm>
        <a:prstGeom xmlns:a="http://schemas.openxmlformats.org/drawingml/2006/main" prst="rect">
          <a:avLst/>
        </a:prstGeom>
        <a:solidFill xmlns:a="http://schemas.openxmlformats.org/drawingml/2006/main">
          <a:srgbClr val="FFFFFF"/>
        </a:solidFill>
        <a:ln xmlns:a="http://schemas.openxmlformats.org/drawingml/2006/main" w="9525">
          <a:noFill/>
          <a:miter lim="800000"/>
          <a:headEnd/>
          <a:tailEnd/>
        </a:ln>
      </cdr:spPr>
      <cdr:txBody>
        <a:bodyPr xmlns:a="http://schemas.openxmlformats.org/drawingml/2006/main" rot="0" vert="horz" wrap="square" lIns="91440" tIns="45720" rIns="91440" bIns="45720" anchor="t" anchorCtr="0">
          <a:spAutoFit/>
        </a:bodyPr>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lnSpc>
              <a:spcPct val="115000"/>
            </a:lnSpc>
            <a:spcAft>
              <a:spcPts val="1000"/>
            </a:spcAft>
          </a:pPr>
          <a:r>
            <a:rPr lang="en-GB" sz="1000" b="1">
              <a:effectLst/>
              <a:latin typeface="Arial" panose="020B0604020202020204" pitchFamily="34" charset="0"/>
              <a:ea typeface="Times New Roman" panose="02020603050405020304" pitchFamily="18" charset="0"/>
              <a:cs typeface="Arial" panose="020B0604020202020204" pitchFamily="34" charset="0"/>
            </a:rPr>
            <a:t>1.</a:t>
          </a:r>
          <a:r>
            <a:rPr lang="vi-VN" sz="1000" b="1">
              <a:effectLst/>
              <a:latin typeface="Arial" panose="020B0604020202020204" pitchFamily="34" charset="0"/>
              <a:ea typeface="Times New Roman" panose="02020603050405020304" pitchFamily="18" charset="0"/>
              <a:cs typeface="Arial" panose="020B0604020202020204" pitchFamily="34" charset="0"/>
            </a:rPr>
            <a:t>861</a:t>
          </a:r>
          <a:r>
            <a:rPr lang="en-GB" sz="1000" b="1">
              <a:effectLst/>
              <a:latin typeface="Arial" panose="020B0604020202020204" pitchFamily="34" charset="0"/>
              <a:ea typeface="Times New Roman" panose="02020603050405020304" pitchFamily="18" charset="0"/>
              <a:cs typeface="Arial" panose="020B0604020202020204" pitchFamily="34" charset="0"/>
            </a:rPr>
            <a:t>,</a:t>
          </a:r>
          <a:r>
            <a:rPr lang="vi-VN" sz="1000" b="1">
              <a:effectLst/>
              <a:latin typeface="Arial" panose="020B0604020202020204" pitchFamily="34" charset="0"/>
              <a:ea typeface="Times New Roman" panose="02020603050405020304" pitchFamily="18" charset="0"/>
              <a:cs typeface="Arial" panose="020B0604020202020204" pitchFamily="34" charset="0"/>
            </a:rPr>
            <a:t>4</a:t>
          </a:r>
          <a:endParaRPr lang="en-US" sz="1100" b="1">
            <a:effectLst/>
            <a:latin typeface="Arial" panose="020B0604020202020204" pitchFamily="34" charset="0"/>
            <a:ea typeface="Times New Roman" panose="02020603050405020304" pitchFamily="18" charset="0"/>
            <a:cs typeface="Arial" panose="020B0604020202020204" pitchFamily="34" charset="0"/>
          </a:endParaRPr>
        </a:p>
      </cdr:txBody>
    </cdr:sp>
  </cdr:relSizeAnchor>
  <cdr:relSizeAnchor xmlns:cdr="http://schemas.openxmlformats.org/drawingml/2006/chartDrawing">
    <cdr:from>
      <cdr:x>0.77226</cdr:x>
      <cdr:y>0.41646</cdr:y>
    </cdr:from>
    <cdr:to>
      <cdr:x>0.89376</cdr:x>
      <cdr:y>0.49441</cdr:y>
    </cdr:to>
    <cdr:sp macro="" textlink="">
      <cdr:nvSpPr>
        <cdr:cNvPr id="5" name="Text Box 1">
          <a:extLst xmlns:a="http://schemas.openxmlformats.org/drawingml/2006/main">
            <a:ext uri="{FF2B5EF4-FFF2-40B4-BE49-F238E27FC236}">
              <a16:creationId xmlns="" xmlns:a16="http://schemas.microsoft.com/office/drawing/2014/main" id="{11A152FD-8947-DDAB-3465-26F648EBEBCD}"/>
            </a:ext>
          </a:extLst>
        </cdr:cNvPr>
        <cdr:cNvSpPr txBox="1">
          <a:spLocks xmlns:a="http://schemas.openxmlformats.org/drawingml/2006/main" noChangeArrowheads="1"/>
        </cdr:cNvSpPr>
      </cdr:nvSpPr>
      <cdr:spPr bwMode="auto">
        <a:xfrm xmlns:a="http://schemas.openxmlformats.org/drawingml/2006/main">
          <a:off x="3877965" y="1399481"/>
          <a:ext cx="610122" cy="261931"/>
        </a:xfrm>
        <a:prstGeom xmlns:a="http://schemas.openxmlformats.org/drawingml/2006/main" prst="rect">
          <a:avLst/>
        </a:prstGeom>
        <a:solidFill xmlns:a="http://schemas.openxmlformats.org/drawingml/2006/main">
          <a:srgbClr val="FFFFFF"/>
        </a:solidFill>
        <a:ln xmlns:a="http://schemas.openxmlformats.org/drawingml/2006/main" w="9525">
          <a:noFill/>
          <a:miter lim="800000"/>
          <a:headEnd/>
          <a:tailEnd/>
        </a:ln>
      </cdr:spPr>
      <cdr:txBody>
        <a:bodyPr xmlns:a="http://schemas.openxmlformats.org/drawingml/2006/main" rot="0" vert="horz" wrap="square" lIns="91440" tIns="45720" rIns="91440" bIns="45720" anchor="t" anchorCtr="0">
          <a:spAutoFit/>
        </a:bodyPr>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lnSpc>
              <a:spcPct val="115000"/>
            </a:lnSpc>
            <a:spcAft>
              <a:spcPts val="1000"/>
            </a:spcAft>
          </a:pPr>
          <a:r>
            <a:rPr lang="en-GB" sz="1000" b="1">
              <a:effectLst/>
              <a:latin typeface="Arial" panose="020B0604020202020204" pitchFamily="34" charset="0"/>
              <a:ea typeface="Times New Roman" panose="02020603050405020304" pitchFamily="18" charset="0"/>
              <a:cs typeface="Arial" panose="020B0604020202020204" pitchFamily="34" charset="0"/>
            </a:rPr>
            <a:t>1.</a:t>
          </a:r>
          <a:r>
            <a:rPr lang="vi-VN" sz="1000" b="1">
              <a:effectLst/>
              <a:latin typeface="Arial" panose="020B0604020202020204" pitchFamily="34" charset="0"/>
              <a:ea typeface="Times New Roman" panose="02020603050405020304" pitchFamily="18" charset="0"/>
              <a:cs typeface="Arial" panose="020B0604020202020204" pitchFamily="34" charset="0"/>
            </a:rPr>
            <a:t>892</a:t>
          </a:r>
          <a:r>
            <a:rPr lang="en-GB" sz="1000" b="1">
              <a:effectLst/>
              <a:latin typeface="Arial" panose="020B0604020202020204" pitchFamily="34" charset="0"/>
              <a:ea typeface="Times New Roman" panose="02020603050405020304" pitchFamily="18" charset="0"/>
              <a:cs typeface="Arial" panose="020B0604020202020204" pitchFamily="34" charset="0"/>
            </a:rPr>
            <a:t>,</a:t>
          </a:r>
          <a:r>
            <a:rPr lang="vi-VN" sz="1000" b="1">
              <a:effectLst/>
              <a:latin typeface="Arial" panose="020B0604020202020204" pitchFamily="34" charset="0"/>
              <a:ea typeface="Times New Roman" panose="02020603050405020304" pitchFamily="18" charset="0"/>
              <a:cs typeface="Arial" panose="020B0604020202020204" pitchFamily="34" charset="0"/>
            </a:rPr>
            <a:t>9</a:t>
          </a:r>
          <a:endParaRPr lang="en-US" sz="1100" b="1">
            <a:effectLst/>
            <a:latin typeface="Arial" panose="020B0604020202020204" pitchFamily="34" charset="0"/>
            <a:ea typeface="Times New Roman" panose="02020603050405020304" pitchFamily="18" charset="0"/>
            <a:cs typeface="Arial" panose="020B0604020202020204" pitchFamily="34" charset="0"/>
          </a:endParaRPr>
        </a:p>
      </cdr:txBody>
    </cdr:sp>
  </cdr:relSizeAnchor>
  <cdr:relSizeAnchor xmlns:cdr="http://schemas.openxmlformats.org/drawingml/2006/chartDrawing">
    <cdr:from>
      <cdr:x>0.82089</cdr:x>
      <cdr:y>0.55414</cdr:y>
    </cdr:from>
    <cdr:to>
      <cdr:x>0.94362</cdr:x>
      <cdr:y>0.63209</cdr:y>
    </cdr:to>
    <cdr:sp macro="" textlink="">
      <cdr:nvSpPr>
        <cdr:cNvPr id="6" name="Text Box 1">
          <a:extLst xmlns:a="http://schemas.openxmlformats.org/drawingml/2006/main">
            <a:ext uri="{FF2B5EF4-FFF2-40B4-BE49-F238E27FC236}">
              <a16:creationId xmlns="" xmlns:a16="http://schemas.microsoft.com/office/drawing/2014/main" id="{D80F0E2E-86EA-9ED7-BA64-8878BB30CDF2}"/>
            </a:ext>
          </a:extLst>
        </cdr:cNvPr>
        <cdr:cNvSpPr txBox="1">
          <a:spLocks xmlns:a="http://schemas.openxmlformats.org/drawingml/2006/main" noChangeArrowheads="1"/>
        </cdr:cNvSpPr>
      </cdr:nvSpPr>
      <cdr:spPr bwMode="auto">
        <a:xfrm xmlns:a="http://schemas.openxmlformats.org/drawingml/2006/main">
          <a:off x="4122165" y="1862143"/>
          <a:ext cx="616298" cy="261931"/>
        </a:xfrm>
        <a:prstGeom xmlns:a="http://schemas.openxmlformats.org/drawingml/2006/main" prst="rect">
          <a:avLst/>
        </a:prstGeom>
        <a:solidFill xmlns:a="http://schemas.openxmlformats.org/drawingml/2006/main">
          <a:srgbClr val="FFFFFF"/>
        </a:solidFill>
        <a:ln xmlns:a="http://schemas.openxmlformats.org/drawingml/2006/main" w="9525">
          <a:noFill/>
          <a:miter lim="800000"/>
          <a:headEnd/>
          <a:tailEnd/>
        </a:ln>
      </cdr:spPr>
      <cdr:txBody>
        <a:bodyPr xmlns:a="http://schemas.openxmlformats.org/drawingml/2006/main" rot="0" vert="horz" wrap="square" lIns="91440" tIns="45720" rIns="91440" bIns="45720" anchor="t" anchorCtr="0">
          <a:spAutoFit/>
        </a:bodyPr>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lnSpc>
              <a:spcPct val="115000"/>
            </a:lnSpc>
            <a:spcAft>
              <a:spcPts val="1000"/>
            </a:spcAft>
          </a:pPr>
          <a:r>
            <a:rPr lang="vi-VN" sz="1000" b="1">
              <a:effectLst/>
              <a:latin typeface="Arial" panose="020B0604020202020204" pitchFamily="34" charset="0"/>
              <a:ea typeface="Times New Roman" panose="02020603050405020304" pitchFamily="18" charset="0"/>
              <a:cs typeface="Arial" panose="020B0604020202020204" pitchFamily="34" charset="0"/>
            </a:rPr>
            <a:t>2.135</a:t>
          </a:r>
          <a:r>
            <a:rPr lang="en-GB" sz="1000" b="1">
              <a:effectLst/>
              <a:latin typeface="Arial" panose="020B0604020202020204" pitchFamily="34" charset="0"/>
              <a:ea typeface="Times New Roman" panose="02020603050405020304" pitchFamily="18" charset="0"/>
              <a:cs typeface="Arial" panose="020B0604020202020204" pitchFamily="34" charset="0"/>
            </a:rPr>
            <a:t>,</a:t>
          </a:r>
          <a:r>
            <a:rPr lang="vi-VN" sz="1000" b="1">
              <a:effectLst/>
              <a:latin typeface="Arial" panose="020B0604020202020204" pitchFamily="34" charset="0"/>
              <a:ea typeface="Times New Roman" panose="02020603050405020304" pitchFamily="18" charset="0"/>
              <a:cs typeface="Arial" panose="020B0604020202020204" pitchFamily="34" charset="0"/>
            </a:rPr>
            <a:t>6</a:t>
          </a:r>
          <a:endParaRPr lang="en-US" sz="1100" b="1">
            <a:effectLst/>
            <a:latin typeface="Arial" panose="020B0604020202020204" pitchFamily="34" charset="0"/>
            <a:ea typeface="Times New Roman" panose="02020603050405020304" pitchFamily="18" charset="0"/>
            <a:cs typeface="Arial" panose="020B0604020202020204" pitchFamily="34" charset="0"/>
          </a:endParaRPr>
        </a:p>
      </cdr:txBody>
    </cdr:sp>
  </cdr:relSizeAnchor>
  <cdr:relSizeAnchor xmlns:cdr="http://schemas.openxmlformats.org/drawingml/2006/chartDrawing">
    <cdr:from>
      <cdr:x>0.86102</cdr:x>
      <cdr:y>0.70408</cdr:y>
    </cdr:from>
    <cdr:to>
      <cdr:x>0.97664</cdr:x>
      <cdr:y>0.81647</cdr:y>
    </cdr:to>
    <cdr:sp macro="" textlink="">
      <cdr:nvSpPr>
        <cdr:cNvPr id="7" name="Text Box 1">
          <a:extLst xmlns:a="http://schemas.openxmlformats.org/drawingml/2006/main">
            <a:ext uri="{FF2B5EF4-FFF2-40B4-BE49-F238E27FC236}">
              <a16:creationId xmlns="" xmlns:a16="http://schemas.microsoft.com/office/drawing/2014/main" id="{657A1C97-C830-7CFB-500A-9276ACFB0E56}"/>
            </a:ext>
          </a:extLst>
        </cdr:cNvPr>
        <cdr:cNvSpPr txBox="1">
          <a:spLocks xmlns:a="http://schemas.openxmlformats.org/drawingml/2006/main" noChangeArrowheads="1"/>
        </cdr:cNvSpPr>
      </cdr:nvSpPr>
      <cdr:spPr bwMode="auto">
        <a:xfrm xmlns:a="http://schemas.openxmlformats.org/drawingml/2006/main">
          <a:off x="4947520" y="1640823"/>
          <a:ext cx="664386" cy="261931"/>
        </a:xfrm>
        <a:prstGeom xmlns:a="http://schemas.openxmlformats.org/drawingml/2006/main" prst="rect">
          <a:avLst/>
        </a:prstGeom>
        <a:solidFill xmlns:a="http://schemas.openxmlformats.org/drawingml/2006/main">
          <a:srgbClr val="FFFFFF"/>
        </a:solidFill>
        <a:ln xmlns:a="http://schemas.openxmlformats.org/drawingml/2006/main" w="9525">
          <a:noFill/>
          <a:miter lim="800000"/>
          <a:headEnd/>
          <a:tailEnd/>
        </a:ln>
      </cdr:spPr>
      <cdr:txBody>
        <a:bodyPr xmlns:a="http://schemas.openxmlformats.org/drawingml/2006/main" rot="0" vert="horz" wrap="square" lIns="91440" tIns="45720" rIns="91440" bIns="45720" anchor="t" anchorCtr="0">
          <a:spAutoFit/>
        </a:bodyPr>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lnSpc>
              <a:spcPct val="115000"/>
            </a:lnSpc>
            <a:spcAft>
              <a:spcPts val="1000"/>
            </a:spcAft>
          </a:pPr>
          <a:r>
            <a:rPr lang="vi-VN" sz="1000" b="1">
              <a:effectLst/>
              <a:latin typeface="Arial" panose="020B0604020202020204" pitchFamily="34" charset="0"/>
              <a:ea typeface="Times New Roman" panose="02020603050405020304" pitchFamily="18" charset="0"/>
              <a:cs typeface="Arial" panose="020B0604020202020204" pitchFamily="34" charset="0"/>
            </a:rPr>
            <a:t>2.260</a:t>
          </a:r>
          <a:r>
            <a:rPr lang="en-GB" sz="1000" b="1">
              <a:effectLst/>
              <a:latin typeface="Arial" panose="020B0604020202020204" pitchFamily="34" charset="0"/>
              <a:ea typeface="Times New Roman" panose="02020603050405020304" pitchFamily="18" charset="0"/>
              <a:cs typeface="Arial" panose="020B0604020202020204" pitchFamily="34" charset="0"/>
            </a:rPr>
            <a:t>,</a:t>
          </a:r>
          <a:r>
            <a:rPr lang="vi-VN" sz="1000" b="1">
              <a:effectLst/>
              <a:latin typeface="Arial" panose="020B0604020202020204" pitchFamily="34" charset="0"/>
              <a:ea typeface="Times New Roman" panose="02020603050405020304" pitchFamily="18" charset="0"/>
              <a:cs typeface="Arial" panose="020B0604020202020204" pitchFamily="34" charset="0"/>
            </a:rPr>
            <a:t>5</a:t>
          </a:r>
          <a:endParaRPr lang="en-US" sz="1100" b="1">
            <a:effectLst/>
            <a:latin typeface="Arial" panose="020B0604020202020204" pitchFamily="34" charset="0"/>
            <a:ea typeface="Times New Roman" panose="02020603050405020304" pitchFamily="18" charset="0"/>
            <a:cs typeface="Arial" panose="020B0604020202020204" pitchFamily="34" charset="0"/>
          </a:endParaRPr>
        </a:p>
      </cdr:txBody>
    </cdr:sp>
  </cdr:relSizeAnchor>
</c:userShapes>
</file>

<file path=word/drawings/drawing2.xml><?xml version="1.0" encoding="utf-8"?>
<c:userShapes xmlns:c="http://schemas.openxmlformats.org/drawingml/2006/chart">
  <cdr:relSizeAnchor xmlns:cdr="http://schemas.openxmlformats.org/drawingml/2006/chartDrawing">
    <cdr:from>
      <cdr:x>0.85586</cdr:x>
      <cdr:y>0.05278</cdr:y>
    </cdr:from>
    <cdr:to>
      <cdr:x>0.95676</cdr:x>
      <cdr:y>0.13872</cdr:y>
    </cdr:to>
    <cdr:sp macro="" textlink="">
      <cdr:nvSpPr>
        <cdr:cNvPr id="2" name="Text Box 2"/>
        <cdr:cNvSpPr txBox="1">
          <a:spLocks xmlns:a="http://schemas.openxmlformats.org/drawingml/2006/main" noChangeArrowheads="1"/>
        </cdr:cNvSpPr>
      </cdr:nvSpPr>
      <cdr:spPr bwMode="auto">
        <a:xfrm xmlns:a="http://schemas.openxmlformats.org/drawingml/2006/main" flipH="1">
          <a:off x="4524374" y="160873"/>
          <a:ext cx="533401" cy="261931"/>
        </a:xfrm>
        <a:prstGeom xmlns:a="http://schemas.openxmlformats.org/drawingml/2006/main" prst="rect">
          <a:avLst/>
        </a:prstGeom>
        <a:noFill xmlns:a="http://schemas.openxmlformats.org/drawingml/2006/main"/>
        <a:ln xmlns:a="http://schemas.openxmlformats.org/drawingml/2006/main" w="9525">
          <a:noFill/>
          <a:miter lim="800000"/>
          <a:headEnd/>
          <a:tailEnd/>
        </a:ln>
      </cdr:spPr>
      <cdr:txBody>
        <a:bodyPr xmlns:a="http://schemas.openxmlformats.org/drawingml/2006/main" rot="0" vert="horz" wrap="square" lIns="91440" tIns="45720" rIns="91440" bIns="45720" anchor="t" anchorCtr="0">
          <a:spAutoFit/>
        </a:bodyPr>
        <a:lstStyle xmlns:a="http://schemas.openxmlformats.org/drawingml/2006/main">
          <a:lvl1pPr marL="0" indent="0">
            <a:defRPr sz="1100">
              <a:latin typeface="Calibri"/>
            </a:defRPr>
          </a:lvl1pPr>
          <a:lvl2pPr marL="457200" indent="0">
            <a:defRPr sz="1100">
              <a:latin typeface="Calibri"/>
            </a:defRPr>
          </a:lvl2pPr>
          <a:lvl3pPr marL="914400" indent="0">
            <a:defRPr sz="1100">
              <a:latin typeface="Calibri"/>
            </a:defRPr>
          </a:lvl3pPr>
          <a:lvl4pPr marL="1371600" indent="0">
            <a:defRPr sz="1100">
              <a:latin typeface="Calibri"/>
            </a:defRPr>
          </a:lvl4pPr>
          <a:lvl5pPr marL="1828800" indent="0">
            <a:defRPr sz="1100">
              <a:latin typeface="Calibri"/>
            </a:defRPr>
          </a:lvl5pPr>
          <a:lvl6pPr marL="2286000" indent="0">
            <a:defRPr sz="1100">
              <a:latin typeface="Calibri"/>
            </a:defRPr>
          </a:lvl6pPr>
          <a:lvl7pPr marL="2743200" indent="0">
            <a:defRPr sz="1100">
              <a:latin typeface="Calibri"/>
            </a:defRPr>
          </a:lvl7pPr>
          <a:lvl8pPr marL="3200400" indent="0">
            <a:defRPr sz="1100">
              <a:latin typeface="Calibri"/>
            </a:defRPr>
          </a:lvl8pPr>
          <a:lvl9pPr marL="3657600" indent="0">
            <a:defRPr sz="1100">
              <a:latin typeface="Calibri"/>
            </a:defRPr>
          </a:lvl9pPr>
        </a:lstStyle>
        <a:p xmlns:a="http://schemas.openxmlformats.org/drawingml/2006/main">
          <a:pPr algn="ctr">
            <a:lnSpc>
              <a:spcPct val="115000"/>
            </a:lnSpc>
            <a:spcAft>
              <a:spcPts val="1000"/>
            </a:spcAft>
          </a:pPr>
          <a:r>
            <a:rPr lang="vi-VN" sz="1000" b="1">
              <a:effectLst/>
              <a:latin typeface="Arial" panose="020B0604020202020204" pitchFamily="34" charset="0"/>
              <a:ea typeface="Times New Roman" panose="02020603050405020304" pitchFamily="18" charset="0"/>
              <a:cs typeface="Arial" panose="020B0604020202020204" pitchFamily="34" charset="0"/>
            </a:rPr>
            <a:t>2</a:t>
          </a:r>
          <a:r>
            <a:rPr lang="en-US" sz="1000" b="1">
              <a:effectLst/>
              <a:latin typeface="Arial" panose="020B0604020202020204" pitchFamily="34" charset="0"/>
              <a:ea typeface="Times New Roman" panose="02020603050405020304" pitchFamily="18" charset="0"/>
              <a:cs typeface="Arial" panose="020B0604020202020204" pitchFamily="34" charset="0"/>
            </a:rPr>
            <a:t>6</a:t>
          </a:r>
          <a:r>
            <a:rPr lang="en-GB" sz="1000" b="1">
              <a:effectLst/>
              <a:latin typeface="Arial" panose="020B0604020202020204" pitchFamily="34" charset="0"/>
              <a:ea typeface="Times New Roman" panose="02020603050405020304" pitchFamily="18" charset="0"/>
              <a:cs typeface="Arial" panose="020B0604020202020204" pitchFamily="34" charset="0"/>
            </a:rPr>
            <a:t>.16</a:t>
          </a:r>
          <a:endParaRPr lang="en-US" sz="1100" b="1">
            <a:effectLst/>
            <a:latin typeface="Arial" panose="020B0604020202020204" pitchFamily="34" charset="0"/>
            <a:ea typeface="Times New Roman" panose="02020603050405020304" pitchFamily="18" charset="0"/>
            <a:cs typeface="Arial" panose="020B0604020202020204" pitchFamily="34" charset="0"/>
          </a:endParaRPr>
        </a:p>
      </cdr:txBody>
    </cdr:sp>
  </cdr:relSizeAnchor>
  <cdr:relSizeAnchor xmlns:cdr="http://schemas.openxmlformats.org/drawingml/2006/chartDrawing">
    <cdr:from>
      <cdr:x>0.74054</cdr:x>
      <cdr:y>0.19444</cdr:y>
    </cdr:from>
    <cdr:to>
      <cdr:x>0.84505</cdr:x>
      <cdr:y>0.28038</cdr:y>
    </cdr:to>
    <cdr:sp macro="" textlink="">
      <cdr:nvSpPr>
        <cdr:cNvPr id="3" name="Text Box 2"/>
        <cdr:cNvSpPr txBox="1">
          <a:spLocks xmlns:a="http://schemas.openxmlformats.org/drawingml/2006/main" noChangeArrowheads="1"/>
        </cdr:cNvSpPr>
      </cdr:nvSpPr>
      <cdr:spPr bwMode="auto">
        <a:xfrm xmlns:a="http://schemas.openxmlformats.org/drawingml/2006/main" flipH="1">
          <a:off x="3914775" y="592653"/>
          <a:ext cx="552451" cy="261945"/>
        </a:xfrm>
        <a:prstGeom xmlns:a="http://schemas.openxmlformats.org/drawingml/2006/main" prst="rect">
          <a:avLst/>
        </a:prstGeom>
        <a:noFill xmlns:a="http://schemas.openxmlformats.org/drawingml/2006/main"/>
        <a:ln xmlns:a="http://schemas.openxmlformats.org/drawingml/2006/main" w="9525">
          <a:noFill/>
          <a:miter lim="800000"/>
          <a:headEnd/>
          <a:tailEnd/>
        </a:ln>
      </cdr:spPr>
      <cdr:txBody>
        <a:bodyPr xmlns:a="http://schemas.openxmlformats.org/drawingml/2006/main" rot="0" vert="horz" wrap="square" lIns="91440" tIns="45720" rIns="91440" bIns="45720" anchor="t" anchorCtr="0">
          <a:spAutoFit/>
        </a:bodyPr>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lnSpc>
              <a:spcPct val="115000"/>
            </a:lnSpc>
            <a:spcAft>
              <a:spcPts val="1000"/>
            </a:spcAft>
          </a:pPr>
          <a:r>
            <a:rPr lang="en-GB" sz="1000" b="1">
              <a:effectLst/>
              <a:latin typeface="Arial" panose="020B0604020202020204" pitchFamily="34" charset="0"/>
              <a:ea typeface="Times New Roman" panose="02020603050405020304" pitchFamily="18" charset="0"/>
              <a:cs typeface="Arial" panose="020B0604020202020204" pitchFamily="34" charset="0"/>
            </a:rPr>
            <a:t>21.21</a:t>
          </a:r>
          <a:endParaRPr lang="en-US" sz="1100" b="1">
            <a:effectLst/>
            <a:latin typeface="Arial" panose="020B0604020202020204" pitchFamily="34" charset="0"/>
            <a:ea typeface="Times New Roman" panose="02020603050405020304" pitchFamily="18" charset="0"/>
            <a:cs typeface="Arial" panose="020B0604020202020204" pitchFamily="34" charset="0"/>
          </a:endParaRPr>
        </a:p>
      </cdr:txBody>
    </cdr:sp>
  </cdr:relSizeAnchor>
  <cdr:relSizeAnchor xmlns:cdr="http://schemas.openxmlformats.org/drawingml/2006/chartDrawing">
    <cdr:from>
      <cdr:x>0.76937</cdr:x>
      <cdr:y>0.33333</cdr:y>
    </cdr:from>
    <cdr:to>
      <cdr:x>0.90991</cdr:x>
      <cdr:y>0.41927</cdr:y>
    </cdr:to>
    <cdr:sp macro="" textlink="">
      <cdr:nvSpPr>
        <cdr:cNvPr id="4" name="Text Box 2"/>
        <cdr:cNvSpPr txBox="1">
          <a:spLocks xmlns:a="http://schemas.openxmlformats.org/drawingml/2006/main" noChangeArrowheads="1"/>
        </cdr:cNvSpPr>
      </cdr:nvSpPr>
      <cdr:spPr bwMode="auto">
        <a:xfrm xmlns:a="http://schemas.openxmlformats.org/drawingml/2006/main" flipH="1">
          <a:off x="4067176" y="1015990"/>
          <a:ext cx="742950" cy="261945"/>
        </a:xfrm>
        <a:prstGeom xmlns:a="http://schemas.openxmlformats.org/drawingml/2006/main" prst="rect">
          <a:avLst/>
        </a:prstGeom>
        <a:noFill xmlns:a="http://schemas.openxmlformats.org/drawingml/2006/main"/>
        <a:ln xmlns:a="http://schemas.openxmlformats.org/drawingml/2006/main" w="9525">
          <a:noFill/>
          <a:miter lim="800000"/>
          <a:headEnd/>
          <a:tailEnd/>
        </a:ln>
      </cdr:spPr>
      <cdr:txBody>
        <a:bodyPr xmlns:a="http://schemas.openxmlformats.org/drawingml/2006/main" rot="0" vert="horz" wrap="square" lIns="91440" tIns="45720" rIns="91440" bIns="45720" anchor="t" anchorCtr="0">
          <a:spAutoFit/>
        </a:bodyPr>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lnSpc>
              <a:spcPct val="115000"/>
            </a:lnSpc>
            <a:spcAft>
              <a:spcPts val="1000"/>
            </a:spcAft>
          </a:pPr>
          <a:r>
            <a:rPr lang="en-GB" sz="1000" b="1">
              <a:effectLst/>
              <a:latin typeface="Arial" panose="020B0604020202020204" pitchFamily="34" charset="0"/>
              <a:ea typeface="Times New Roman" panose="02020603050405020304" pitchFamily="18" charset="0"/>
              <a:cs typeface="Arial" panose="020B0604020202020204" pitchFamily="34" charset="0"/>
            </a:rPr>
            <a:t>22.</a:t>
          </a:r>
          <a:r>
            <a:rPr lang="en-US" sz="1000" b="1">
              <a:effectLst/>
              <a:latin typeface="Arial" panose="020B0604020202020204" pitchFamily="34" charset="0"/>
              <a:ea typeface="Times New Roman" panose="02020603050405020304" pitchFamily="18" charset="0"/>
              <a:cs typeface="Arial" panose="020B0604020202020204" pitchFamily="34" charset="0"/>
            </a:rPr>
            <a:t>15</a:t>
          </a:r>
          <a:endParaRPr lang="en-US" sz="1100" b="1">
            <a:effectLst/>
            <a:latin typeface="Arial" panose="020B0604020202020204" pitchFamily="34" charset="0"/>
            <a:ea typeface="Times New Roman" panose="02020603050405020304" pitchFamily="18" charset="0"/>
            <a:cs typeface="Arial" panose="020B0604020202020204" pitchFamily="34" charset="0"/>
          </a:endParaRPr>
        </a:p>
      </cdr:txBody>
    </cdr:sp>
  </cdr:relSizeAnchor>
  <cdr:relSizeAnchor xmlns:cdr="http://schemas.openxmlformats.org/drawingml/2006/chartDrawing">
    <cdr:from>
      <cdr:x>0.63964</cdr:x>
      <cdr:y>0.46367</cdr:y>
    </cdr:from>
    <cdr:to>
      <cdr:x>0.85946</cdr:x>
      <cdr:y>0.54961</cdr:y>
    </cdr:to>
    <cdr:sp macro="" textlink="">
      <cdr:nvSpPr>
        <cdr:cNvPr id="5" name="Text Box 2"/>
        <cdr:cNvSpPr txBox="1">
          <a:spLocks xmlns:a="http://schemas.openxmlformats.org/drawingml/2006/main" noChangeArrowheads="1"/>
        </cdr:cNvSpPr>
      </cdr:nvSpPr>
      <cdr:spPr bwMode="auto">
        <a:xfrm xmlns:a="http://schemas.openxmlformats.org/drawingml/2006/main" flipH="1">
          <a:off x="3381376" y="1413266"/>
          <a:ext cx="1162050" cy="261945"/>
        </a:xfrm>
        <a:prstGeom xmlns:a="http://schemas.openxmlformats.org/drawingml/2006/main" prst="rect">
          <a:avLst/>
        </a:prstGeom>
        <a:noFill xmlns:a="http://schemas.openxmlformats.org/drawingml/2006/main"/>
        <a:ln xmlns:a="http://schemas.openxmlformats.org/drawingml/2006/main" w="9525">
          <a:noFill/>
          <a:miter lim="800000"/>
          <a:headEnd/>
          <a:tailEnd/>
        </a:ln>
      </cdr:spPr>
      <cdr:txBody>
        <a:bodyPr xmlns:a="http://schemas.openxmlformats.org/drawingml/2006/main" rot="0" vert="horz" wrap="square" lIns="91440" tIns="45720" rIns="91440" bIns="45720" anchor="t" anchorCtr="0">
          <a:spAutoFit/>
        </a:bodyPr>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lnSpc>
              <a:spcPct val="115000"/>
            </a:lnSpc>
            <a:spcAft>
              <a:spcPts val="1000"/>
            </a:spcAft>
          </a:pPr>
          <a:r>
            <a:rPr lang="en-GB" sz="1000" b="1">
              <a:effectLst/>
              <a:latin typeface="Arial" panose="020B0604020202020204" pitchFamily="34" charset="0"/>
              <a:ea typeface="Times New Roman" panose="02020603050405020304" pitchFamily="18" charset="0"/>
              <a:cs typeface="Arial" panose="020B0604020202020204" pitchFamily="34" charset="0"/>
            </a:rPr>
            <a:t>18.75</a:t>
          </a:r>
          <a:endParaRPr lang="en-US" sz="1100" b="1">
            <a:effectLst/>
            <a:latin typeface="Arial" panose="020B0604020202020204" pitchFamily="34" charset="0"/>
            <a:ea typeface="Times New Roman" panose="02020603050405020304" pitchFamily="18" charset="0"/>
            <a:cs typeface="Arial" panose="020B0604020202020204" pitchFamily="34" charset="0"/>
          </a:endParaRPr>
        </a:p>
      </cdr:txBody>
    </cdr:sp>
  </cdr:relSizeAnchor>
  <cdr:relSizeAnchor xmlns:cdr="http://schemas.openxmlformats.org/drawingml/2006/chartDrawing">
    <cdr:from>
      <cdr:x>0.65766</cdr:x>
      <cdr:y>0.60833</cdr:y>
    </cdr:from>
    <cdr:to>
      <cdr:x>0.83423</cdr:x>
      <cdr:y>0.69427</cdr:y>
    </cdr:to>
    <cdr:sp macro="" textlink="">
      <cdr:nvSpPr>
        <cdr:cNvPr id="6" name="Text Box 2"/>
        <cdr:cNvSpPr txBox="1">
          <a:spLocks xmlns:a="http://schemas.openxmlformats.org/drawingml/2006/main" noChangeArrowheads="1"/>
        </cdr:cNvSpPr>
      </cdr:nvSpPr>
      <cdr:spPr bwMode="auto">
        <a:xfrm xmlns:a="http://schemas.openxmlformats.org/drawingml/2006/main" flipH="1">
          <a:off x="3476625" y="1854190"/>
          <a:ext cx="933449" cy="261945"/>
        </a:xfrm>
        <a:prstGeom xmlns:a="http://schemas.openxmlformats.org/drawingml/2006/main" prst="rect">
          <a:avLst/>
        </a:prstGeom>
        <a:noFill xmlns:a="http://schemas.openxmlformats.org/drawingml/2006/main"/>
        <a:ln xmlns:a="http://schemas.openxmlformats.org/drawingml/2006/main" w="9525">
          <a:noFill/>
          <a:miter lim="800000"/>
          <a:headEnd/>
          <a:tailEnd/>
        </a:ln>
      </cdr:spPr>
      <cdr:txBody>
        <a:bodyPr xmlns:a="http://schemas.openxmlformats.org/drawingml/2006/main" rot="0" vert="horz" wrap="square" lIns="91440" tIns="45720" rIns="91440" bIns="45720" anchor="t" anchorCtr="0">
          <a:spAutoFit/>
        </a:bodyPr>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lnSpc>
              <a:spcPct val="115000"/>
            </a:lnSpc>
            <a:spcAft>
              <a:spcPts val="1000"/>
            </a:spcAft>
          </a:pPr>
          <a:r>
            <a:rPr lang="en-GB" sz="1000" b="1">
              <a:effectLst/>
              <a:latin typeface="Arial" panose="020B0604020202020204" pitchFamily="34" charset="0"/>
              <a:ea typeface="Times New Roman" panose="02020603050405020304" pitchFamily="18" charset="0"/>
              <a:cs typeface="Arial" panose="020B0604020202020204" pitchFamily="34" charset="0"/>
            </a:rPr>
            <a:t>20.21</a:t>
          </a:r>
          <a:endParaRPr lang="en-US" sz="1100" b="1">
            <a:effectLst/>
            <a:latin typeface="Arial" panose="020B0604020202020204" pitchFamily="34" charset="0"/>
            <a:ea typeface="Times New Roman" panose="02020603050405020304" pitchFamily="18" charset="0"/>
            <a:cs typeface="Arial" panose="020B0604020202020204" pitchFamily="34" charset="0"/>
          </a:endParaRPr>
        </a:p>
      </cdr:txBody>
    </cdr:sp>
  </cdr:relSizeAnchor>
</c:userShap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4C5C23D-378D-4998-A620-AED6182F28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50</Pages>
  <Words>22424</Words>
  <Characters>83538</Characters>
  <Application>Microsoft Office Word</Application>
  <DocSecurity>0</DocSecurity>
  <Lines>696</Lines>
  <Paragraphs>211</Paragraphs>
  <ScaleCrop>false</ScaleCrop>
  <HeadingPairs>
    <vt:vector size="2" baseType="variant">
      <vt:variant>
        <vt:lpstr>Title</vt:lpstr>
      </vt:variant>
      <vt:variant>
        <vt:i4>1</vt:i4>
      </vt:variant>
    </vt:vector>
  </HeadingPairs>
  <TitlesOfParts>
    <vt:vector size="1" baseType="lpstr">
      <vt:lpstr>BỘ KẾ HOẠCH VÀ ĐẦU TƯ</vt:lpstr>
    </vt:vector>
  </TitlesOfParts>
  <Company>TCTK</Company>
  <LinksUpToDate>false</LinksUpToDate>
  <CharactersWithSpaces>105751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BỘ KẾ HOẠCH VÀ ĐẦU TƯ</dc:title>
  <dc:subject/>
  <dc:creator>ltanh</dc:creator>
  <cp:keywords/>
  <dc:description/>
  <cp:lastModifiedBy>Microsoft account</cp:lastModifiedBy>
  <cp:revision>2</cp:revision>
  <cp:lastPrinted>2023-09-28T09:51:00Z</cp:lastPrinted>
  <dcterms:created xsi:type="dcterms:W3CDTF">2023-09-29T00:59:00Z</dcterms:created>
  <dcterms:modified xsi:type="dcterms:W3CDTF">2023-09-29T00:59:00Z</dcterms:modified>
</cp:coreProperties>
</file>