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7.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8.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2A5269" w14:paraId="5095AF65" w14:textId="77777777" w:rsidTr="00206E2F">
        <w:tc>
          <w:tcPr>
            <w:tcW w:w="3364" w:type="dxa"/>
          </w:tcPr>
          <w:p w14:paraId="792DFFF5" w14:textId="77777777"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14:paraId="74C14ED0" w14:textId="77777777"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14:paraId="36F988A9" w14:textId="77777777" w:rsidR="003A35EA" w:rsidRPr="00597A54" w:rsidRDefault="00287F87" w:rsidP="00F359E0">
            <w:pPr>
              <w:spacing w:before="120"/>
              <w:ind w:left="16" w:right="-18"/>
              <w:jc w:val="both"/>
              <w:rPr>
                <w:sz w:val="12"/>
                <w:szCs w:val="26"/>
              </w:rPr>
            </w:pPr>
            <w:r>
              <w:rPr>
                <w:noProof/>
                <w:sz w:val="24"/>
                <w:lang w:val="en-GB" w:eastAsia="en-GB"/>
              </w:rPr>
              <mc:AlternateContent>
                <mc:Choice Requires="wps">
                  <w:drawing>
                    <wp:anchor distT="4294967295" distB="4294967295" distL="114300" distR="114300" simplePos="0" relativeHeight="251656704" behindDoc="0" locked="0" layoutInCell="1" allowOverlap="1" wp14:anchorId="77F540A0" wp14:editId="16BD1F6E">
                      <wp:simplePos x="0" y="0"/>
                      <wp:positionH relativeFrom="column">
                        <wp:posOffset>507365</wp:posOffset>
                      </wp:positionH>
                      <wp:positionV relativeFrom="paragraph">
                        <wp:posOffset>8255</wp:posOffset>
                      </wp:positionV>
                      <wp:extent cx="97155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C0F95E"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95pt,.65pt" to="116.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fJ9V22gAAAAYBAAAPAAAAZHJzL2Rvd25yZXYueG1sTI5BT8JAEIXvJv6HzZh4k60lkVK7&#10;JUZDiMYLYOJ1aMdutTtbugvUf+/IRY/fvJc3X7EYXaeONITWs4HbSQKKuPJ1y42Bt+3yJgMVInKN&#10;nWcy8E0BFuXlRYF57U+8puMmNkpGOORowMbY51qHypLDMPE9sWQffnAYBYdG1wOeZNx1Ok2SO+2w&#10;ZflgsadHS9XX5uAM4NNqHd+z9GXWPtvXz+1yv7LZ3pjrq/HhHlSkMf6V4Vdf1KEUp50/cB1UZ2A2&#10;n0tT7lNQEqfTVHh3Zl0W+r9++QMAAP//AwBQSwECLQAUAAYACAAAACEAtoM4kv4AAADhAQAAEwAA&#10;AAAAAAAAAAAAAAAAAAAAW0NvbnRlbnRfVHlwZXNdLnhtbFBLAQItABQABgAIAAAAIQA4/SH/1gAA&#10;AJQBAAALAAAAAAAAAAAAAAAAAC8BAABfcmVscy8ucmVsc1BLAQItABQABgAIAAAAIQChipXtEQIA&#10;ACgEAAAOAAAAAAAAAAAAAAAAAC4CAABkcnMvZTJvRG9jLnhtbFBLAQItABQABgAIAAAAIQCfJ9V2&#10;2gAAAAYBAAAPAAAAAAAAAAAAAAAAAGsEAABkcnMvZG93bnJldi54bWxQSwUGAAAAAAQABADzAAAA&#10;cgUAAAAA&#10;" strokeweight="1pt"/>
                  </w:pict>
                </mc:Fallback>
              </mc:AlternateContent>
            </w:r>
          </w:p>
          <w:p w14:paraId="1DFC820E" w14:textId="7FF43DEC" w:rsidR="003A35EA" w:rsidRPr="002A5269" w:rsidRDefault="003A35EA" w:rsidP="002F276E">
            <w:pPr>
              <w:ind w:left="14" w:right="-14"/>
              <w:jc w:val="center"/>
            </w:pPr>
            <w:r w:rsidRPr="002A5269">
              <w:t>Số</w:t>
            </w:r>
            <w:r w:rsidR="002558D1" w:rsidRPr="00353EA3">
              <w:t xml:space="preserve">: </w:t>
            </w:r>
            <w:r w:rsidR="0028627E">
              <w:rPr>
                <w:lang w:val="en-US"/>
              </w:rPr>
              <w:t>23</w:t>
            </w:r>
            <w:r w:rsidR="009241D2">
              <w:t>/</w:t>
            </w:r>
            <w:r w:rsidRPr="002A5269">
              <w:t>BC-TCTK</w:t>
            </w:r>
          </w:p>
        </w:tc>
        <w:tc>
          <w:tcPr>
            <w:tcW w:w="6300" w:type="dxa"/>
          </w:tcPr>
          <w:p w14:paraId="7B161193" w14:textId="77777777" w:rsidR="003A35EA" w:rsidRPr="002A5269" w:rsidRDefault="003A35EA" w:rsidP="00376242">
            <w:pPr>
              <w:ind w:left="72"/>
              <w:jc w:val="center"/>
              <w:rPr>
                <w:b/>
                <w:bCs/>
                <w:sz w:val="26"/>
                <w:szCs w:val="26"/>
              </w:rPr>
            </w:pPr>
            <w:r w:rsidRPr="002A5269">
              <w:rPr>
                <w:b/>
                <w:bCs/>
                <w:sz w:val="26"/>
                <w:szCs w:val="26"/>
              </w:rPr>
              <w:t>C</w:t>
            </w:r>
            <w:r w:rsidR="00CF457B">
              <w:rPr>
                <w:b/>
                <w:bCs/>
                <w:sz w:val="26"/>
                <w:szCs w:val="26"/>
              </w:rPr>
              <w:t>ỘNG HÒA</w:t>
            </w:r>
            <w:r w:rsidRPr="002A5269">
              <w:rPr>
                <w:b/>
                <w:bCs/>
                <w:sz w:val="26"/>
                <w:szCs w:val="26"/>
              </w:rPr>
              <w:t xml:space="preserve"> XÃ HỘI CHỦ NGHĨA VIỆT NAM</w:t>
            </w:r>
          </w:p>
          <w:p w14:paraId="18AD20FA" w14:textId="77777777" w:rsidR="003A35EA" w:rsidRPr="002A5269" w:rsidRDefault="003A35EA" w:rsidP="00F359E0">
            <w:pPr>
              <w:spacing w:before="20"/>
              <w:ind w:left="72"/>
              <w:jc w:val="center"/>
              <w:rPr>
                <w:b/>
                <w:bCs/>
                <w:sz w:val="27"/>
                <w:szCs w:val="27"/>
              </w:rPr>
            </w:pPr>
            <w:r w:rsidRPr="002A5269">
              <w:rPr>
                <w:b/>
                <w:bCs/>
                <w:sz w:val="27"/>
                <w:szCs w:val="27"/>
              </w:rPr>
              <w:t>Độc lập</w:t>
            </w:r>
            <w:r w:rsidR="00CF457B" w:rsidRPr="00353EA3">
              <w:rPr>
                <w:b/>
                <w:bCs/>
                <w:sz w:val="27"/>
                <w:szCs w:val="27"/>
              </w:rPr>
              <w:t xml:space="preserve"> </w:t>
            </w:r>
            <w:r w:rsidRPr="002A5269">
              <w:rPr>
                <w:b/>
                <w:bCs/>
                <w:sz w:val="27"/>
                <w:szCs w:val="27"/>
              </w:rPr>
              <w:t>-</w:t>
            </w:r>
            <w:r w:rsidR="00CF457B" w:rsidRPr="00353EA3">
              <w:rPr>
                <w:b/>
                <w:bCs/>
                <w:sz w:val="27"/>
                <w:szCs w:val="27"/>
              </w:rPr>
              <w:t xml:space="preserve"> </w:t>
            </w:r>
            <w:r w:rsidRPr="002A5269">
              <w:rPr>
                <w:b/>
                <w:bCs/>
                <w:sz w:val="27"/>
                <w:szCs w:val="27"/>
              </w:rPr>
              <w:t>Tự do</w:t>
            </w:r>
            <w:r w:rsidR="00CF457B" w:rsidRPr="00353EA3">
              <w:rPr>
                <w:b/>
                <w:bCs/>
                <w:sz w:val="27"/>
                <w:szCs w:val="27"/>
              </w:rPr>
              <w:t xml:space="preserve"> </w:t>
            </w:r>
            <w:r w:rsidRPr="002A5269">
              <w:rPr>
                <w:b/>
                <w:bCs/>
                <w:sz w:val="27"/>
                <w:szCs w:val="27"/>
              </w:rPr>
              <w:t>-</w:t>
            </w:r>
            <w:r w:rsidR="00CF457B" w:rsidRPr="00353EA3">
              <w:rPr>
                <w:b/>
                <w:bCs/>
                <w:sz w:val="27"/>
                <w:szCs w:val="27"/>
              </w:rPr>
              <w:t xml:space="preserve"> </w:t>
            </w:r>
            <w:r w:rsidRPr="002A5269">
              <w:rPr>
                <w:b/>
                <w:bCs/>
                <w:sz w:val="27"/>
                <w:szCs w:val="27"/>
              </w:rPr>
              <w:t>Hạnh phúc</w:t>
            </w:r>
          </w:p>
          <w:p w14:paraId="44D6D1F0" w14:textId="77777777" w:rsidR="003A35EA" w:rsidRPr="002A5269" w:rsidRDefault="00D849F4" w:rsidP="00F359E0">
            <w:pPr>
              <w:spacing w:before="120"/>
              <w:ind w:left="72"/>
              <w:jc w:val="center"/>
              <w:rPr>
                <w:i/>
                <w:iCs/>
                <w:sz w:val="12"/>
                <w:szCs w:val="26"/>
              </w:rPr>
            </w:pPr>
            <w:r>
              <w:rPr>
                <w:noProof/>
                <w:sz w:val="14"/>
                <w:lang w:val="en-GB" w:eastAsia="en-GB"/>
              </w:rPr>
              <mc:AlternateContent>
                <mc:Choice Requires="wps">
                  <w:drawing>
                    <wp:anchor distT="4294967295" distB="4294967295" distL="114300" distR="114300" simplePos="0" relativeHeight="251657728" behindDoc="0" locked="0" layoutInCell="1" allowOverlap="1" wp14:anchorId="706B889D" wp14:editId="6864DE14">
                      <wp:simplePos x="0" y="0"/>
                      <wp:positionH relativeFrom="column">
                        <wp:posOffset>1012825</wp:posOffset>
                      </wp:positionH>
                      <wp:positionV relativeFrom="paragraph">
                        <wp:posOffset>17145</wp:posOffset>
                      </wp:positionV>
                      <wp:extent cx="1884045" cy="0"/>
                      <wp:effectExtent l="0" t="0" r="2095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40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EB1030" id="Line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75pt,1.35pt" to="228.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TpEwIAACkEAAAOAAAAZHJzL2Uyb0RvYy54bWysU8GO2jAQvVfqP1i+QxI2y7IRYVUl0Avt&#10;Iu32A4ztEKuObdmGgKr+e8eGILa9VKvNwRl7Zp7fzBvPn46dRAdundCqxNk4xYgrqplQuxL/eF2N&#10;Zhg5TxQjUite4hN3+Gnx+dO8NwWf6FZLxi0CEOWK3pS49d4USeJoyzvixtpwBc5G24542Npdwizp&#10;Ab2TySRNp0mvLTNWU+4cnNZnJ15E/Kbh1D83jeMeyRIDNx9XG9dtWJPFnBQ7S0wr6IUGeQeLjggF&#10;l16hauIJ2lvxD1QnqNVON35MdZfophGUxxqgmiz9q5qXlhgea4HmOHNtk/s4WPr9sLFIsBJPMFKk&#10;A4nWQnF0FzrTG1dAQKU2NtRGj+rFrDX96ZDSVUvUjkeGrycDaVnISN6khI0zgL/tv2kGMWTvdWzT&#10;sbFdgIQGoGNU43RVgx89onCYzWZ5mt9jRAdfQooh0Vjnv3LdoWCUWALnCEwOa+cDEVIMIeEepVdC&#10;yii2VKgH8MlDmsYMp6VgwRvinN1tK2nRgYR5iV8sCzy3YVbvFYtoLSdsebE9EfJsw+1SBTyoBfhc&#10;rPNA/HpMH5ez5Swf5ZPpcpSndT36sqry0XSVPdzXd3VV1dnvQC3Li1YwxlVgNwxnlv+f+Jdnch6r&#10;63he+5C8RY8NA7LDP5KOYgb9zpOw1ey0sYPIMI8x+PJ2wsDf7sG+feGLPwAAAP//AwBQSwMEFAAG&#10;AAgAAAAhAEkp9n3cAAAABwEAAA8AAABkcnMvZG93bnJldi54bWxMjk1PwzAQRO9I/AdrkbhRh4i0&#10;IcSpEKiqQFz6IfW6jZc4ENtp7Lbh37NwgePTjGZeOR9tJ040hNY7BbeTBAS52uvWNQq2m8VNDiJE&#10;dBo770jBFwWYV5cXJRban92KTuvYCB5xoUAFJsa+kDLUhiyGie/JcfbuB4uRcWikHvDM47aTaZJM&#10;pcXW8YPBnp4M1Z/ro1WAz8tV3OXp66x9MW8fm8VhafKDUtdX4+MDiEhj/CvDjz6rQ8VOe390OoiO&#10;ObvPuKognYHg/C6bpiD2vyyrUv73r74BAAD//wMAUEsBAi0AFAAGAAgAAAAhALaDOJL+AAAA4QEA&#10;ABMAAAAAAAAAAAAAAAAAAAAAAFtDb250ZW50X1R5cGVzXS54bWxQSwECLQAUAAYACAAAACEAOP0h&#10;/9YAAACUAQAACwAAAAAAAAAAAAAAAAAvAQAAX3JlbHMvLnJlbHNQSwECLQAUAAYACAAAACEA5THU&#10;6RMCAAApBAAADgAAAAAAAAAAAAAAAAAuAgAAZHJzL2Uyb0RvYy54bWxQSwECLQAUAAYACAAAACEA&#10;SSn2fdwAAAAHAQAADwAAAAAAAAAAAAAAAABtBAAAZHJzL2Rvd25yZXYueG1sUEsFBgAAAAAEAAQA&#10;8wAAAHYFAAAAAA==&#10;" strokeweight="1pt"/>
                  </w:pict>
                </mc:Fallback>
              </mc:AlternateContent>
            </w:r>
          </w:p>
          <w:p w14:paraId="0040CA18" w14:textId="4B934BBB" w:rsidR="003A35EA" w:rsidRPr="00353EA3" w:rsidRDefault="003A35EA" w:rsidP="00761FD8">
            <w:pPr>
              <w:ind w:left="72"/>
              <w:jc w:val="center"/>
              <w:rPr>
                <w:rFonts w:ascii=".VnTime" w:hAnsi=".VnTime" w:cs=".VnTime"/>
                <w:b/>
                <w:bCs/>
                <w:i/>
                <w:iCs/>
              </w:rPr>
            </w:pPr>
            <w:r w:rsidRPr="002A5269">
              <w:rPr>
                <w:i/>
                <w:iCs/>
              </w:rPr>
              <w:t>Hà Nội, ngày</w:t>
            </w:r>
            <w:r w:rsidR="00597A54">
              <w:rPr>
                <w:i/>
                <w:iCs/>
              </w:rPr>
              <w:t xml:space="preserve"> </w:t>
            </w:r>
            <w:r w:rsidR="00761FD8">
              <w:rPr>
                <w:i/>
                <w:iCs/>
                <w:lang w:val="en-IN"/>
              </w:rPr>
              <w:t>29</w:t>
            </w:r>
            <w:r w:rsidR="00597A54">
              <w:rPr>
                <w:i/>
                <w:iCs/>
              </w:rPr>
              <w:t xml:space="preserve"> </w:t>
            </w:r>
            <w:r w:rsidRPr="002A5269">
              <w:rPr>
                <w:i/>
                <w:iCs/>
              </w:rPr>
              <w:t xml:space="preserve">tháng </w:t>
            </w:r>
            <w:r w:rsidR="00305A47" w:rsidRPr="00353EA3">
              <w:rPr>
                <w:i/>
                <w:iCs/>
              </w:rPr>
              <w:t>0</w:t>
            </w:r>
            <w:r w:rsidR="00AC7A50" w:rsidRPr="00353EA3">
              <w:rPr>
                <w:i/>
                <w:iCs/>
              </w:rPr>
              <w:t>1</w:t>
            </w:r>
            <w:r w:rsidRPr="002A5269">
              <w:rPr>
                <w:i/>
                <w:iCs/>
              </w:rPr>
              <w:t xml:space="preserve"> năm 20</w:t>
            </w:r>
            <w:r w:rsidR="00CF457B" w:rsidRPr="00353EA3">
              <w:rPr>
                <w:i/>
                <w:iCs/>
              </w:rPr>
              <w:t>2</w:t>
            </w:r>
            <w:r w:rsidR="002F276E">
              <w:rPr>
                <w:i/>
                <w:iCs/>
                <w:lang w:val="en-IN"/>
              </w:rPr>
              <w:t>4</w:t>
            </w:r>
          </w:p>
        </w:tc>
      </w:tr>
    </w:tbl>
    <w:p w14:paraId="197683C5" w14:textId="77777777" w:rsidR="003A35EA" w:rsidRPr="002A5269" w:rsidRDefault="003A35EA" w:rsidP="0016207C">
      <w:pPr>
        <w:spacing w:line="276" w:lineRule="auto"/>
        <w:jc w:val="center"/>
        <w:rPr>
          <w:rFonts w:ascii=".VnArialH" w:hAnsi=".VnArialH" w:cs=".VnArialH"/>
          <w:b/>
          <w:bCs/>
          <w:sz w:val="2"/>
          <w:szCs w:val="2"/>
        </w:rPr>
      </w:pPr>
    </w:p>
    <w:p w14:paraId="682DF106" w14:textId="77777777" w:rsidR="00156BA8" w:rsidRPr="00156BA8" w:rsidRDefault="00156BA8" w:rsidP="00156BA8">
      <w:pPr>
        <w:jc w:val="center"/>
        <w:rPr>
          <w:b/>
          <w:bCs/>
          <w:sz w:val="26"/>
          <w:szCs w:val="18"/>
        </w:rPr>
      </w:pPr>
    </w:p>
    <w:p w14:paraId="51BA846E" w14:textId="013EFAF3" w:rsidR="00C144DC" w:rsidRPr="00156BA8" w:rsidRDefault="00C144DC" w:rsidP="00156BA8">
      <w:pPr>
        <w:jc w:val="center"/>
        <w:rPr>
          <w:b/>
          <w:bCs/>
          <w:sz w:val="30"/>
          <w:szCs w:val="30"/>
        </w:rPr>
      </w:pPr>
      <w:r w:rsidRPr="00156BA8">
        <w:rPr>
          <w:b/>
          <w:bCs/>
          <w:sz w:val="30"/>
          <w:szCs w:val="30"/>
        </w:rPr>
        <w:t>BÁO CÁO</w:t>
      </w:r>
    </w:p>
    <w:p w14:paraId="7B7746CD" w14:textId="4E6E48E7" w:rsidR="00C144DC" w:rsidRPr="00156BA8" w:rsidRDefault="00C144DC" w:rsidP="00C144DC">
      <w:pPr>
        <w:spacing w:before="20"/>
        <w:jc w:val="center"/>
        <w:rPr>
          <w:b/>
          <w:bCs/>
          <w:sz w:val="30"/>
          <w:szCs w:val="30"/>
        </w:rPr>
      </w:pPr>
      <w:r w:rsidRPr="00156BA8">
        <w:rPr>
          <w:b/>
          <w:bCs/>
          <w:sz w:val="30"/>
          <w:szCs w:val="30"/>
        </w:rPr>
        <w:t xml:space="preserve">TÌNH HÌNH KINH TẾ </w:t>
      </w:r>
      <w:r w:rsidRPr="00156BA8">
        <w:rPr>
          <w:bCs/>
          <w:sz w:val="30"/>
          <w:szCs w:val="30"/>
        </w:rPr>
        <w:t>-</w:t>
      </w:r>
      <w:r w:rsidRPr="00156BA8">
        <w:rPr>
          <w:b/>
          <w:bCs/>
          <w:sz w:val="30"/>
          <w:szCs w:val="30"/>
        </w:rPr>
        <w:t xml:space="preserve"> XÃ HỘI</w:t>
      </w:r>
      <w:r w:rsidRPr="00156BA8">
        <w:rPr>
          <w:b/>
          <w:bCs/>
          <w:sz w:val="30"/>
          <w:szCs w:val="30"/>
        </w:rPr>
        <w:br/>
        <w:t xml:space="preserve">THÁNG </w:t>
      </w:r>
      <w:r w:rsidR="00305A47" w:rsidRPr="00156BA8">
        <w:rPr>
          <w:b/>
          <w:bCs/>
          <w:sz w:val="30"/>
          <w:szCs w:val="30"/>
        </w:rPr>
        <w:t>01</w:t>
      </w:r>
      <w:r w:rsidRPr="00156BA8">
        <w:rPr>
          <w:b/>
          <w:bCs/>
          <w:sz w:val="30"/>
          <w:szCs w:val="30"/>
        </w:rPr>
        <w:t xml:space="preserve"> NĂM 202</w:t>
      </w:r>
      <w:r w:rsidR="002F276E" w:rsidRPr="00156BA8">
        <w:rPr>
          <w:b/>
          <w:bCs/>
          <w:sz w:val="30"/>
          <w:szCs w:val="30"/>
          <w:lang w:val="en-IN"/>
        </w:rPr>
        <w:t>4</w:t>
      </w:r>
    </w:p>
    <w:p w14:paraId="29E41452" w14:textId="77777777" w:rsidR="00C144DC" w:rsidRPr="001D0DCE" w:rsidRDefault="00287F87" w:rsidP="00C144DC">
      <w:pPr>
        <w:spacing w:before="20"/>
        <w:jc w:val="center"/>
        <w:rPr>
          <w:rFonts w:ascii="Arial" w:hAnsi="Arial" w:cs="Arial"/>
          <w:b/>
          <w:bCs/>
          <w:sz w:val="38"/>
          <w:szCs w:val="52"/>
        </w:rPr>
      </w:pPr>
      <w:r w:rsidRPr="001D0DCE">
        <w:rPr>
          <w:noProof/>
          <w:lang w:val="en-GB" w:eastAsia="en-GB"/>
        </w:rPr>
        <mc:AlternateContent>
          <mc:Choice Requires="wps">
            <w:drawing>
              <wp:anchor distT="4294967294" distB="4294967294" distL="114300" distR="114300" simplePos="0" relativeHeight="251660800" behindDoc="0" locked="0" layoutInCell="1" allowOverlap="1" wp14:anchorId="00A8869A" wp14:editId="5C40738C">
                <wp:simplePos x="0" y="0"/>
                <wp:positionH relativeFrom="column">
                  <wp:posOffset>2136140</wp:posOffset>
                </wp:positionH>
                <wp:positionV relativeFrom="paragraph">
                  <wp:posOffset>26034</wp:posOffset>
                </wp:positionV>
                <wp:extent cx="1412875" cy="0"/>
                <wp:effectExtent l="0" t="0" r="1587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2E974B"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Z2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nk2mT9MMaJ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DTeyZ2HgIAADsEAAAOAAAAAAAAAAAAAAAAAC4CAABkcnMvZTJvRG9jLnhtbFBLAQIt&#10;ABQABgAIAAAAIQDeLF5J3AAAAAcBAAAPAAAAAAAAAAAAAAAAAHgEAABkcnMvZG93bnJldi54bWxQ&#10;SwUGAAAAAAQABADzAAAAgQUAAAAA&#10;"/>
            </w:pict>
          </mc:Fallback>
        </mc:AlternateContent>
      </w:r>
    </w:p>
    <w:p w14:paraId="62872195" w14:textId="77777777" w:rsidR="002F276E" w:rsidRDefault="002F276E" w:rsidP="009D1A29">
      <w:pPr>
        <w:spacing w:after="120" w:line="247" w:lineRule="auto"/>
        <w:ind w:firstLine="567"/>
        <w:jc w:val="both"/>
        <w:rPr>
          <w:b/>
          <w:bCs/>
        </w:rPr>
      </w:pPr>
      <w:r>
        <w:rPr>
          <w:b/>
          <w:bCs/>
        </w:rPr>
        <w:t>1. Sản xuất nông, lâm nghiệp và thủy sản</w:t>
      </w:r>
    </w:p>
    <w:p w14:paraId="752048DD" w14:textId="77777777" w:rsidR="002F276E" w:rsidRPr="00F441E9" w:rsidRDefault="002F276E" w:rsidP="009D1A29">
      <w:pPr>
        <w:tabs>
          <w:tab w:val="left" w:pos="1134"/>
        </w:tabs>
        <w:spacing w:after="120" w:line="247" w:lineRule="auto"/>
        <w:ind w:firstLine="567"/>
        <w:jc w:val="both"/>
        <w:rPr>
          <w:i/>
          <w:spacing w:val="2"/>
          <w:shd w:val="clear" w:color="auto" w:fill="FFFFFF"/>
        </w:rPr>
      </w:pPr>
      <w:r w:rsidRPr="00F441E9">
        <w:rPr>
          <w:rFonts w:ascii="Times New Roman Italic" w:hAnsi="Times New Roman Italic"/>
          <w:i/>
          <w:spacing w:val="-2"/>
        </w:rPr>
        <w:t xml:space="preserve">Sản xuất nông nghiệp trong tháng </w:t>
      </w:r>
      <w:r>
        <w:rPr>
          <w:rFonts w:ascii="Times New Roman Italic" w:hAnsi="Times New Roman Italic"/>
          <w:i/>
          <w:spacing w:val="-2"/>
        </w:rPr>
        <w:t xml:space="preserve">01/2024 </w:t>
      </w:r>
      <w:r w:rsidRPr="00F441E9">
        <w:rPr>
          <w:rFonts w:ascii="Times New Roman Italic" w:hAnsi="Times New Roman Italic"/>
          <w:i/>
          <w:spacing w:val="-2"/>
        </w:rPr>
        <w:t xml:space="preserve">tập trung chủ yếu vào gieo cấy, chăm sóc lúa đông xuân, gieo trồng cây hoa màu trên cả nước. </w:t>
      </w:r>
      <w:r w:rsidRPr="00F441E9">
        <w:rPr>
          <w:rFonts w:ascii="Times New Roman Italic" w:hAnsi="Times New Roman Italic"/>
          <w:i/>
          <w:iCs/>
          <w:spacing w:val="-2"/>
        </w:rPr>
        <w:t xml:space="preserve">Chăn nuôi </w:t>
      </w:r>
      <w:r>
        <w:rPr>
          <w:rFonts w:ascii="Times New Roman Italic" w:hAnsi="Times New Roman Italic"/>
          <w:i/>
          <w:iCs/>
          <w:spacing w:val="-2"/>
        </w:rPr>
        <w:t>l</w:t>
      </w:r>
      <w:r w:rsidRPr="00860DB6">
        <w:rPr>
          <w:rFonts w:ascii="Times New Roman Italic" w:hAnsi="Times New Roman Italic"/>
          <w:i/>
          <w:iCs/>
          <w:spacing w:val="-2"/>
        </w:rPr>
        <w:t>ợn</w:t>
      </w:r>
      <w:r>
        <w:rPr>
          <w:rFonts w:ascii="Times New Roman Italic" w:hAnsi="Times New Roman Italic"/>
          <w:i/>
          <w:iCs/>
          <w:spacing w:val="-2"/>
        </w:rPr>
        <w:t xml:space="preserve"> v</w:t>
      </w:r>
      <w:r w:rsidRPr="00860DB6">
        <w:rPr>
          <w:rFonts w:ascii="Times New Roman Italic" w:hAnsi="Times New Roman Italic"/>
          <w:i/>
          <w:iCs/>
          <w:spacing w:val="-2"/>
        </w:rPr>
        <w:t>à</w:t>
      </w:r>
      <w:r>
        <w:rPr>
          <w:rFonts w:ascii="Times New Roman Italic" w:hAnsi="Times New Roman Italic"/>
          <w:i/>
          <w:iCs/>
          <w:spacing w:val="-2"/>
        </w:rPr>
        <w:t xml:space="preserve"> gia c</w:t>
      </w:r>
      <w:r w:rsidRPr="00860DB6">
        <w:rPr>
          <w:rFonts w:ascii="Times New Roman Italic" w:hAnsi="Times New Roman Italic"/>
          <w:i/>
          <w:iCs/>
          <w:spacing w:val="-2"/>
        </w:rPr>
        <w:t>ầm</w:t>
      </w:r>
      <w:r>
        <w:rPr>
          <w:rFonts w:ascii="Times New Roman Italic" w:hAnsi="Times New Roman Italic"/>
          <w:i/>
          <w:iCs/>
          <w:spacing w:val="-2"/>
        </w:rPr>
        <w:t xml:space="preserve"> </w:t>
      </w:r>
      <w:r w:rsidRPr="00F441E9">
        <w:rPr>
          <w:rFonts w:ascii="Times New Roman Italic" w:hAnsi="Times New Roman Italic"/>
          <w:i/>
          <w:iCs/>
          <w:spacing w:val="-2"/>
        </w:rPr>
        <w:t xml:space="preserve">phát triển </w:t>
      </w:r>
      <w:r>
        <w:rPr>
          <w:rFonts w:ascii="Times New Roman Italic" w:hAnsi="Times New Roman Italic"/>
          <w:i/>
          <w:iCs/>
          <w:spacing w:val="-2"/>
        </w:rPr>
        <w:t>t</w:t>
      </w:r>
      <w:r w:rsidRPr="00860DB6">
        <w:rPr>
          <w:rFonts w:ascii="Times New Roman Italic" w:hAnsi="Times New Roman Italic"/>
          <w:i/>
          <w:iCs/>
          <w:spacing w:val="-2"/>
        </w:rPr>
        <w:t>ốt</w:t>
      </w:r>
      <w:r>
        <w:rPr>
          <w:rFonts w:ascii="Times New Roman Italic" w:hAnsi="Times New Roman Italic"/>
          <w:i/>
          <w:iCs/>
          <w:spacing w:val="-2"/>
        </w:rPr>
        <w:t>.</w:t>
      </w:r>
      <w:r w:rsidRPr="002D106C">
        <w:rPr>
          <w:rFonts w:ascii="Times New Roman Italic" w:hAnsi="Times New Roman Italic"/>
          <w:i/>
          <w:iCs/>
          <w:spacing w:val="-2"/>
        </w:rPr>
        <w:t xml:space="preserve"> </w:t>
      </w:r>
      <w:r w:rsidRPr="00F441E9">
        <w:rPr>
          <w:rFonts w:ascii="Times New Roman Italic" w:hAnsi="Times New Roman Italic"/>
          <w:i/>
          <w:iCs/>
          <w:spacing w:val="-2"/>
        </w:rPr>
        <w:t xml:space="preserve">Sản xuất lâm nghiệp </w:t>
      </w:r>
      <w:r w:rsidRPr="00F441E9">
        <w:rPr>
          <w:i/>
          <w:spacing w:val="2"/>
          <w:shd w:val="clear" w:color="auto" w:fill="FFFFFF"/>
        </w:rPr>
        <w:t xml:space="preserve">tập trung </w:t>
      </w:r>
      <w:r w:rsidRPr="00F441E9">
        <w:rPr>
          <w:rFonts w:ascii="Times New Roman Italic" w:hAnsi="Times New Roman Italic"/>
          <w:i/>
          <w:spacing w:val="-2"/>
          <w:shd w:val="clear" w:color="auto" w:fill="FFFFFF"/>
          <w:lang w:val="sv-SE"/>
        </w:rPr>
        <w:t>chuẩn bị mặt bằng ươm và chăm sóc cây giống cho công tác trồng rừng</w:t>
      </w:r>
      <w:r w:rsidRPr="00F441E9">
        <w:rPr>
          <w:i/>
          <w:spacing w:val="2"/>
          <w:shd w:val="clear" w:color="auto" w:fill="FFFFFF"/>
        </w:rPr>
        <w:t xml:space="preserve"> và phong trào Tết trồng cây Xuân Giáp Thìn</w:t>
      </w:r>
      <w:r w:rsidRPr="00F441E9">
        <w:rPr>
          <w:rFonts w:ascii="Times New Roman Italic" w:hAnsi="Times New Roman Italic"/>
          <w:i/>
          <w:spacing w:val="-2"/>
          <w:shd w:val="clear" w:color="auto" w:fill="FFFFFF"/>
          <w:lang w:val="sv-SE"/>
        </w:rPr>
        <w:t>.</w:t>
      </w:r>
      <w:r>
        <w:rPr>
          <w:rFonts w:ascii="Times New Roman Italic" w:hAnsi="Times New Roman Italic"/>
          <w:i/>
          <w:iCs/>
          <w:spacing w:val="-2"/>
        </w:rPr>
        <w:t xml:space="preserve"> Khai thác </w:t>
      </w:r>
      <w:r w:rsidRPr="00F441E9">
        <w:rPr>
          <w:rFonts w:ascii="Times New Roman Italic" w:hAnsi="Times New Roman Italic"/>
          <w:i/>
          <w:spacing w:val="-2"/>
          <w:shd w:val="clear" w:color="auto" w:fill="FFFFFF"/>
          <w:lang w:val="sv-SE"/>
        </w:rPr>
        <w:t xml:space="preserve">thủy sản </w:t>
      </w:r>
      <w:r>
        <w:rPr>
          <w:rFonts w:ascii="Times New Roman Italic" w:hAnsi="Times New Roman Italic"/>
          <w:i/>
          <w:spacing w:val="-2"/>
          <w:shd w:val="clear" w:color="auto" w:fill="FFFFFF"/>
          <w:lang w:val="sv-SE"/>
        </w:rPr>
        <w:t xml:space="preserve">được </w:t>
      </w:r>
      <w:r w:rsidRPr="00F441E9">
        <w:rPr>
          <w:rFonts w:ascii="Times New Roman Italic" w:hAnsi="Times New Roman Italic"/>
          <w:i/>
          <w:spacing w:val="-2"/>
          <w:shd w:val="clear" w:color="auto" w:fill="FFFFFF"/>
          <w:lang w:val="sv-SE"/>
        </w:rPr>
        <w:t>đẩy mạnh đáp ứng</w:t>
      </w:r>
      <w:r w:rsidRPr="00F441E9">
        <w:rPr>
          <w:rFonts w:ascii="Times New Roman Italic" w:hAnsi="Times New Roman Italic"/>
          <w:i/>
          <w:spacing w:val="-2"/>
          <w:lang w:val="de-DE"/>
        </w:rPr>
        <w:t xml:space="preserve"> nhu cầu tiêu dùng trong dịp Tết Nguyên đán.</w:t>
      </w:r>
      <w:r>
        <w:rPr>
          <w:rFonts w:ascii="Times New Roman Italic" w:hAnsi="Times New Roman Italic"/>
          <w:i/>
          <w:spacing w:val="-2"/>
          <w:lang w:val="de-DE"/>
        </w:rPr>
        <w:t xml:space="preserve"> </w:t>
      </w:r>
    </w:p>
    <w:p w14:paraId="72982A29" w14:textId="77777777" w:rsidR="002F276E" w:rsidRDefault="002F276E" w:rsidP="009D1A29">
      <w:pPr>
        <w:pStyle w:val="ListParagraph"/>
        <w:tabs>
          <w:tab w:val="left" w:pos="1080"/>
          <w:tab w:val="left" w:pos="1134"/>
        </w:tabs>
        <w:spacing w:after="120" w:line="247" w:lineRule="auto"/>
        <w:ind w:left="0" w:firstLine="567"/>
        <w:contextualSpacing w:val="0"/>
        <w:jc w:val="both"/>
        <w:rPr>
          <w:b/>
          <w:bCs/>
          <w:i/>
          <w:iCs/>
        </w:rPr>
      </w:pPr>
      <w:r>
        <w:rPr>
          <w:b/>
          <w:bCs/>
          <w:i/>
          <w:iCs/>
        </w:rPr>
        <w:t>a) Nông nghiệp</w:t>
      </w:r>
    </w:p>
    <w:p w14:paraId="52966C0B" w14:textId="41B2598D" w:rsidR="002F276E" w:rsidRDefault="002F276E" w:rsidP="009D1A29">
      <w:pPr>
        <w:spacing w:after="120" w:line="247" w:lineRule="auto"/>
        <w:ind w:firstLine="567"/>
        <w:jc w:val="both"/>
        <w:rPr>
          <w:lang w:val="pl-PL"/>
        </w:rPr>
      </w:pPr>
      <w:r>
        <w:rPr>
          <w:lang w:val="pl-PL"/>
        </w:rPr>
        <w:t xml:space="preserve">Tính đến ngày 15/01/2024, cả nước gieo cấy được </w:t>
      </w:r>
      <w:r w:rsidRPr="00E057E4">
        <w:rPr>
          <w:lang w:val="pt-BR"/>
        </w:rPr>
        <w:t>1.821,4</w:t>
      </w:r>
      <w:r>
        <w:rPr>
          <w:lang w:val="de-DE"/>
        </w:rPr>
        <w:t xml:space="preserve"> nghìn ha </w:t>
      </w:r>
      <w:r>
        <w:rPr>
          <w:lang w:val="pl-PL"/>
        </w:rPr>
        <w:t xml:space="preserve">lúa đông xuân, bằng </w:t>
      </w:r>
      <w:r>
        <w:t>96,9</w:t>
      </w:r>
      <w:r>
        <w:rPr>
          <w:lang w:val="pl-PL"/>
        </w:rPr>
        <w:t xml:space="preserve">% cùng kỳ năm trước. Trong </w:t>
      </w:r>
      <w:r w:rsidRPr="006666C8">
        <w:rPr>
          <w:lang w:val="pl-PL"/>
        </w:rPr>
        <w:t>đó</w:t>
      </w:r>
      <w:r>
        <w:rPr>
          <w:lang w:val="pl-PL"/>
        </w:rPr>
        <w:t xml:space="preserve">, các địa phương phía Bắc đạt </w:t>
      </w:r>
      <w:r>
        <w:t xml:space="preserve">63,4 </w:t>
      </w:r>
      <w:r>
        <w:rPr>
          <w:lang w:val="pl-PL"/>
        </w:rPr>
        <w:t>nghìn ha, bằng 66,6</w:t>
      </w:r>
      <w:r>
        <w:t>%</w:t>
      </w:r>
      <w:r>
        <w:rPr>
          <w:lang w:val="pl-PL"/>
        </w:rPr>
        <w:t xml:space="preserve"> do </w:t>
      </w:r>
      <w:r w:rsidRPr="00E057E4">
        <w:rPr>
          <w:lang w:val="pt-BR"/>
        </w:rPr>
        <w:t xml:space="preserve">lịch thời vụ </w:t>
      </w:r>
      <w:r>
        <w:rPr>
          <w:lang w:val="pt-BR"/>
        </w:rPr>
        <w:t xml:space="preserve">năm </w:t>
      </w:r>
      <w:r w:rsidRPr="00E057E4">
        <w:rPr>
          <w:lang w:val="pt-BR"/>
        </w:rPr>
        <w:t>2024 muộn hơn so vớ</w:t>
      </w:r>
      <w:r>
        <w:rPr>
          <w:lang w:val="pt-BR"/>
        </w:rPr>
        <w:t xml:space="preserve">i năm 2023; </w:t>
      </w:r>
      <w:r>
        <w:rPr>
          <w:lang w:val="pl-PL"/>
        </w:rPr>
        <w:t>c</w:t>
      </w:r>
      <w:r>
        <w:rPr>
          <w:color w:val="000000"/>
          <w:lang w:val="pl-PL"/>
        </w:rPr>
        <w:t xml:space="preserve">ác địa phương phía Nam đạt </w:t>
      </w:r>
      <w:r w:rsidRPr="00E057E4">
        <w:rPr>
          <w:lang w:val="pt-BR"/>
        </w:rPr>
        <w:t xml:space="preserve">1.757,9 </w:t>
      </w:r>
      <w:r>
        <w:rPr>
          <w:lang w:val="pl-PL"/>
        </w:rPr>
        <w:t>nghìn ha</w:t>
      </w:r>
      <w:r>
        <w:rPr>
          <w:color w:val="000000"/>
          <w:lang w:val="pl-PL"/>
        </w:rPr>
        <w:t xml:space="preserve">, bằng </w:t>
      </w:r>
      <w:r>
        <w:rPr>
          <w:color w:val="000000"/>
        </w:rPr>
        <w:t>98,5</w:t>
      </w:r>
      <w:r>
        <w:rPr>
          <w:color w:val="000000"/>
          <w:lang w:val="pl-PL"/>
        </w:rPr>
        <w:t xml:space="preserve">%, riêng vùng Đồng bằng sông Cửu Long đạt </w:t>
      </w:r>
      <w:r>
        <w:rPr>
          <w:lang w:val="pt-BR"/>
        </w:rPr>
        <w:t>1.427,7</w:t>
      </w:r>
      <w:r>
        <w:rPr>
          <w:color w:val="000000"/>
        </w:rPr>
        <w:t xml:space="preserve"> </w:t>
      </w:r>
      <w:r>
        <w:rPr>
          <w:color w:val="000000"/>
          <w:lang w:val="pl-PL"/>
        </w:rPr>
        <w:t xml:space="preserve">nghìn ha, </w:t>
      </w:r>
      <w:r>
        <w:rPr>
          <w:color w:val="000000"/>
        </w:rPr>
        <w:t>bằng 99,5%.</w:t>
      </w:r>
      <w:r>
        <w:rPr>
          <w:lang w:val="pl-PL"/>
        </w:rPr>
        <w:t xml:space="preserve"> </w:t>
      </w:r>
    </w:p>
    <w:p w14:paraId="6FBBB34A" w14:textId="77777777" w:rsidR="002F276E" w:rsidRDefault="002F276E" w:rsidP="009D1A29">
      <w:pPr>
        <w:spacing w:after="120" w:line="247" w:lineRule="auto"/>
        <w:ind w:firstLine="567"/>
        <w:jc w:val="both"/>
        <w:rPr>
          <w:spacing w:val="-6"/>
          <w:shd w:val="clear" w:color="auto" w:fill="FFFFFF"/>
          <w:lang w:val="pl-PL"/>
        </w:rPr>
      </w:pPr>
      <w:r>
        <w:rPr>
          <w:spacing w:val="-6"/>
          <w:lang w:val="pl-PL"/>
        </w:rPr>
        <w:t xml:space="preserve">Để tăng hiệu quả sản xuất vụ đông xuân, </w:t>
      </w:r>
      <w:r>
        <w:rPr>
          <w:spacing w:val="-6"/>
          <w:shd w:val="clear" w:color="auto" w:fill="FFFFFF"/>
          <w:lang w:val="pl-PL"/>
        </w:rPr>
        <w:t xml:space="preserve">bà con nông dân cần tuân thủ lịch thời vụ, thực hiện tốt các biện pháp kỹ thuật thâm canh, phòng trừ sâu bệnh, theo dõi chặt chẽ diễn biến của thời tiết để đảm bảo cây lúa sinh trưởng và phát triển tốt. </w:t>
      </w:r>
    </w:p>
    <w:p w14:paraId="0EDA2129" w14:textId="3541170A" w:rsidR="002F276E" w:rsidRPr="00531A9B" w:rsidRDefault="002F276E" w:rsidP="009D1A29">
      <w:pPr>
        <w:spacing w:after="120" w:line="247" w:lineRule="auto"/>
        <w:ind w:firstLine="567"/>
        <w:jc w:val="both"/>
        <w:rPr>
          <w:lang w:val="pl-PL"/>
        </w:rPr>
      </w:pPr>
      <w:r w:rsidRPr="00531A9B">
        <w:rPr>
          <w:iCs/>
          <w:lang w:val="pl-PL"/>
        </w:rPr>
        <w:t xml:space="preserve">Cùng với việc gieo cấy lúa đông xuân, </w:t>
      </w:r>
      <w:r w:rsidRPr="00531A9B">
        <w:rPr>
          <w:lang w:val="pl-PL"/>
        </w:rPr>
        <w:t xml:space="preserve">các địa phương trên cả nước </w:t>
      </w:r>
      <w:r>
        <w:rPr>
          <w:lang w:val="pl-PL"/>
        </w:rPr>
        <w:t xml:space="preserve">đang tiến hành </w:t>
      </w:r>
      <w:r w:rsidRPr="00531A9B">
        <w:rPr>
          <w:lang w:val="pl-PL"/>
        </w:rPr>
        <w:t xml:space="preserve">gieo trồng cây hoa màu. Diện tích </w:t>
      </w:r>
      <w:r>
        <w:rPr>
          <w:lang w:val="pl-PL"/>
        </w:rPr>
        <w:t>ng</w:t>
      </w:r>
      <w:r w:rsidRPr="00021166">
        <w:rPr>
          <w:lang w:val="pl-PL"/>
        </w:rPr>
        <w:t>ô</w:t>
      </w:r>
      <w:r w:rsidRPr="002A6D5C">
        <w:rPr>
          <w:lang w:val="pl-PL"/>
        </w:rPr>
        <w:t xml:space="preserve">, lạc giảm so với cùng kỳ năm trước chủ yếu do hiệu quả kinh tế không cao </w:t>
      </w:r>
      <w:r w:rsidRPr="00531A9B">
        <w:rPr>
          <w:lang w:val="pl-PL"/>
        </w:rPr>
        <w:t xml:space="preserve">nên người dân có </w:t>
      </w:r>
      <w:r w:rsidRPr="002A6D5C">
        <w:rPr>
          <w:iCs/>
          <w:spacing w:val="2"/>
          <w:lang w:val="pl-PL"/>
        </w:rPr>
        <w:t xml:space="preserve">xu hướng chuyển sang trồng </w:t>
      </w:r>
      <w:r>
        <w:rPr>
          <w:iCs/>
          <w:spacing w:val="2"/>
          <w:lang w:val="pl-PL"/>
        </w:rPr>
        <w:t>khoai lang, đ</w:t>
      </w:r>
      <w:r w:rsidRPr="00021166">
        <w:rPr>
          <w:iCs/>
          <w:spacing w:val="2"/>
          <w:lang w:val="pl-PL"/>
        </w:rPr>
        <w:t>ậu</w:t>
      </w:r>
      <w:r>
        <w:rPr>
          <w:iCs/>
          <w:spacing w:val="2"/>
          <w:lang w:val="pl-PL"/>
        </w:rPr>
        <w:t xml:space="preserve"> t</w:t>
      </w:r>
      <w:r w:rsidRPr="00021166">
        <w:rPr>
          <w:iCs/>
          <w:spacing w:val="2"/>
          <w:lang w:val="pl-PL"/>
        </w:rPr>
        <w:t>ươ</w:t>
      </w:r>
      <w:r>
        <w:rPr>
          <w:iCs/>
          <w:spacing w:val="2"/>
          <w:lang w:val="pl-PL"/>
        </w:rPr>
        <w:t>ng</w:t>
      </w:r>
      <w:r w:rsidRPr="002A6D5C">
        <w:rPr>
          <w:iCs/>
          <w:spacing w:val="2"/>
          <w:lang w:val="pl-PL"/>
        </w:rPr>
        <w:t xml:space="preserve"> và rau các loại</w:t>
      </w:r>
      <w:r>
        <w:rPr>
          <w:iCs/>
          <w:spacing w:val="2"/>
          <w:lang w:val="pl-PL"/>
        </w:rPr>
        <w:t xml:space="preserve"> </w:t>
      </w:r>
      <w:r>
        <w:rPr>
          <w:lang w:val="pl-PL"/>
        </w:rPr>
        <w:t>để phục vụ tiêu dùng của người dân trong dịp Tết Nguyên đán</w:t>
      </w:r>
      <w:r w:rsidRPr="002A6D5C">
        <w:rPr>
          <w:iCs/>
          <w:spacing w:val="2"/>
          <w:lang w:val="pl-PL"/>
        </w:rPr>
        <w:t>.</w:t>
      </w:r>
      <w:r w:rsidRPr="00531A9B">
        <w:rPr>
          <w:lang w:val="pl-PL"/>
        </w:rPr>
        <w:t xml:space="preserve"> </w:t>
      </w:r>
    </w:p>
    <w:p w14:paraId="6136DE5C" w14:textId="28AF118E" w:rsidR="002F276E" w:rsidRDefault="002F276E" w:rsidP="00156BA8">
      <w:pPr>
        <w:spacing w:after="120"/>
        <w:ind w:firstLine="567"/>
        <w:jc w:val="center"/>
        <w:rPr>
          <w:rFonts w:ascii="Arial" w:hAnsi="Arial" w:cs="Arial"/>
          <w:b/>
          <w:sz w:val="24"/>
          <w:szCs w:val="24"/>
          <w:lang w:val="de-DE"/>
        </w:rPr>
      </w:pPr>
      <w:r>
        <w:rPr>
          <w:rFonts w:ascii="Arial" w:hAnsi="Arial" w:cs="Arial"/>
          <w:b/>
          <w:sz w:val="24"/>
          <w:szCs w:val="24"/>
          <w:lang w:val="de-DE"/>
        </w:rPr>
        <w:t>Hình 1</w:t>
      </w:r>
      <w:r w:rsidR="00AE1F6F">
        <w:rPr>
          <w:rFonts w:ascii="Arial" w:hAnsi="Arial" w:cs="Arial"/>
          <w:b/>
          <w:sz w:val="24"/>
          <w:szCs w:val="24"/>
          <w:lang w:val="de-DE"/>
        </w:rPr>
        <w:t>.</w:t>
      </w:r>
      <w:r>
        <w:rPr>
          <w:rFonts w:ascii="Arial" w:hAnsi="Arial" w:cs="Arial"/>
          <w:b/>
          <w:sz w:val="24"/>
          <w:szCs w:val="24"/>
          <w:lang w:val="de-DE"/>
        </w:rPr>
        <w:t xml:space="preserve"> Gieo trồng một số cây h</w:t>
      </w:r>
      <w:r w:rsidR="004B3451">
        <w:rPr>
          <w:rFonts w:ascii="Arial" w:hAnsi="Arial" w:cs="Arial"/>
          <w:b/>
          <w:sz w:val="24"/>
          <w:szCs w:val="24"/>
          <w:lang w:val="de-DE"/>
        </w:rPr>
        <w:t>ằ</w:t>
      </w:r>
      <w:r>
        <w:rPr>
          <w:rFonts w:ascii="Arial" w:hAnsi="Arial" w:cs="Arial"/>
          <w:b/>
          <w:sz w:val="24"/>
          <w:szCs w:val="24"/>
          <w:lang w:val="de-DE"/>
        </w:rPr>
        <w:t>ng năm vụ đông xuân</w:t>
      </w:r>
    </w:p>
    <w:p w14:paraId="10FD5FAB" w14:textId="77777777" w:rsidR="002F276E" w:rsidRDefault="002F276E" w:rsidP="002F276E">
      <w:pPr>
        <w:spacing w:before="40" w:after="40" w:line="268" w:lineRule="auto"/>
        <w:jc w:val="center"/>
        <w:rPr>
          <w:sz w:val="26"/>
          <w:szCs w:val="26"/>
        </w:rPr>
      </w:pPr>
      <w:r>
        <w:rPr>
          <w:rFonts w:ascii="Arial" w:hAnsi="Arial" w:cs="Arial"/>
          <w:sz w:val="24"/>
          <w:szCs w:val="24"/>
          <w:lang w:val="de-DE"/>
        </w:rPr>
        <w:t>(Tính đến 15/01/2024)</w:t>
      </w:r>
      <w:r>
        <w:rPr>
          <w:noProof/>
          <w:lang w:val="en-GB" w:eastAsia="en-GB"/>
        </w:rPr>
        <w:drawing>
          <wp:inline distT="0" distB="0" distL="0" distR="0" wp14:anchorId="746978EC" wp14:editId="385922AE">
            <wp:extent cx="5608320" cy="19621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1424" cy="1970233"/>
                    </a:xfrm>
                    <a:prstGeom prst="rect">
                      <a:avLst/>
                    </a:prstGeom>
                    <a:noFill/>
                    <a:ln>
                      <a:noFill/>
                    </a:ln>
                  </pic:spPr>
                </pic:pic>
              </a:graphicData>
            </a:graphic>
          </wp:inline>
        </w:drawing>
      </w:r>
    </w:p>
    <w:p w14:paraId="414AE338" w14:textId="7DBEB4E1" w:rsidR="00CE7B7A" w:rsidRDefault="00CE7B7A" w:rsidP="00CE7B7A">
      <w:pPr>
        <w:spacing w:before="40" w:after="40" w:line="268" w:lineRule="auto"/>
        <w:ind w:firstLine="567"/>
        <w:jc w:val="both"/>
      </w:pPr>
      <w:r w:rsidRPr="00CE7B7A">
        <w:lastRenderedPageBreak/>
        <w:t xml:space="preserve">Chăn nuôi trâu </w:t>
      </w:r>
      <w:r w:rsidRPr="00CE7B7A">
        <w:rPr>
          <w:shd w:val="clear" w:color="auto" w:fill="FFFFFF"/>
        </w:rPr>
        <w:t>có xu hướng giảm do hiệu quả kinh tế không cao và diện tích chăn thả bị thu hẹp. Chăn nuôi lợn và gia cầm phát triển tốt do thị tr</w:t>
      </w:r>
      <w:r w:rsidRPr="00CE7B7A">
        <w:rPr>
          <w:rFonts w:hint="eastAsia"/>
          <w:shd w:val="clear" w:color="auto" w:fill="FFFFFF"/>
        </w:rPr>
        <w:t>ư</w:t>
      </w:r>
      <w:r w:rsidRPr="00CE7B7A">
        <w:rPr>
          <w:shd w:val="clear" w:color="auto" w:fill="FFFFFF"/>
        </w:rPr>
        <w:t xml:space="preserve">ờng tiêu thụ ổn </w:t>
      </w:r>
      <w:r w:rsidRPr="00CE7B7A">
        <w:rPr>
          <w:rFonts w:hint="eastAsia"/>
          <w:shd w:val="clear" w:color="auto" w:fill="FFFFFF"/>
        </w:rPr>
        <w:t>đ</w:t>
      </w:r>
      <w:r w:rsidRPr="00CE7B7A">
        <w:rPr>
          <w:shd w:val="clear" w:color="auto" w:fill="FFFFFF"/>
        </w:rPr>
        <w:t>ịnh, ng</w:t>
      </w:r>
      <w:r w:rsidRPr="00CE7B7A">
        <w:rPr>
          <w:rFonts w:hint="eastAsia"/>
          <w:shd w:val="clear" w:color="auto" w:fill="FFFFFF"/>
        </w:rPr>
        <w:t>ư</w:t>
      </w:r>
      <w:r w:rsidRPr="00CE7B7A">
        <w:rPr>
          <w:shd w:val="clear" w:color="auto" w:fill="FFFFFF"/>
        </w:rPr>
        <w:t xml:space="preserve">ời dân mở rộng quy mô </w:t>
      </w:r>
      <w:r w:rsidRPr="00CE7B7A">
        <w:rPr>
          <w:rFonts w:hint="eastAsia"/>
          <w:shd w:val="clear" w:color="auto" w:fill="FFFFFF"/>
        </w:rPr>
        <w:t>đà</w:t>
      </w:r>
      <w:r w:rsidRPr="00CE7B7A">
        <w:rPr>
          <w:shd w:val="clear" w:color="auto" w:fill="FFFFFF"/>
        </w:rPr>
        <w:t>n</w:t>
      </w:r>
      <w:r w:rsidRPr="00CE7B7A">
        <w:rPr>
          <w:shd w:val="clear" w:color="auto" w:fill="FFFFFF"/>
          <w:lang w:val="en-US"/>
        </w:rPr>
        <w:t xml:space="preserve"> để</w:t>
      </w:r>
      <w:r w:rsidRPr="00CE7B7A">
        <w:rPr>
          <w:shd w:val="clear" w:color="auto" w:fill="FFFFFF"/>
        </w:rPr>
        <w:t xml:space="preserve"> đáp ứng nhu cầu thực phẩm của người dân dịp Tết Nguyên đ</w:t>
      </w:r>
      <w:r w:rsidRPr="00CE7B7A">
        <w:rPr>
          <w:rFonts w:hint="eastAsia"/>
          <w:shd w:val="clear" w:color="auto" w:fill="FFFFFF"/>
        </w:rPr>
        <w:t>á</w:t>
      </w:r>
      <w:r w:rsidRPr="00CE7B7A">
        <w:rPr>
          <w:shd w:val="clear" w:color="auto" w:fill="FFFFFF"/>
        </w:rPr>
        <w:t xml:space="preserve">n. </w:t>
      </w:r>
      <w:r w:rsidRPr="00CE7B7A">
        <w:t>Tuy nhiên, dự báo trong thời gian tới có khả năng xuất hiện các đợt rét đậm, rét hại tại các địa phương phía Bắc, do đó người chăn nuôi cần chủ động chuẩn bị chống rét cho đàn vật nuôi.</w:t>
      </w:r>
    </w:p>
    <w:p w14:paraId="700436C9" w14:textId="77777777" w:rsidR="002F276E" w:rsidRDefault="002F276E" w:rsidP="002F276E">
      <w:pPr>
        <w:spacing w:before="120"/>
        <w:jc w:val="center"/>
        <w:rPr>
          <w:rFonts w:ascii="Arial" w:hAnsi="Arial" w:cs="Arial"/>
          <w:b/>
          <w:sz w:val="24"/>
          <w:szCs w:val="24"/>
          <w:lang w:val="de-DE"/>
        </w:rPr>
      </w:pPr>
      <w:r>
        <w:rPr>
          <w:rFonts w:ascii="Arial" w:hAnsi="Arial" w:cs="Arial"/>
          <w:b/>
          <w:sz w:val="24"/>
          <w:szCs w:val="24"/>
        </w:rPr>
        <w:t xml:space="preserve">Hình 2. </w:t>
      </w:r>
      <w:r>
        <w:rPr>
          <w:rFonts w:ascii="Arial" w:hAnsi="Arial" w:cs="Arial"/>
          <w:b/>
          <w:sz w:val="24"/>
          <w:szCs w:val="24"/>
          <w:lang w:val="de-DE"/>
        </w:rPr>
        <w:t>Tốc độ tăng/giảm số lượng gia súc, gia cầm</w:t>
      </w:r>
    </w:p>
    <w:p w14:paraId="37529ECD" w14:textId="11735CEA" w:rsidR="002F276E" w:rsidRPr="009D1A29" w:rsidRDefault="002F276E" w:rsidP="009D1A29">
      <w:pPr>
        <w:spacing w:after="120"/>
        <w:jc w:val="center"/>
        <w:rPr>
          <w:rFonts w:ascii="Arial" w:hAnsi="Arial" w:cs="Arial"/>
          <w:b/>
          <w:sz w:val="2"/>
          <w:szCs w:val="24"/>
          <w:lang w:val="de-DE"/>
        </w:rPr>
      </w:pPr>
      <w:r>
        <w:rPr>
          <w:rFonts w:ascii="Arial" w:hAnsi="Arial" w:cs="Arial"/>
          <w:b/>
          <w:sz w:val="24"/>
          <w:szCs w:val="24"/>
          <w:lang w:val="de-DE"/>
        </w:rPr>
        <w:t>cuối tháng 01/2024 so với cùng thời điểm năm trước</w:t>
      </w:r>
    </w:p>
    <w:p w14:paraId="77A30100" w14:textId="77777777" w:rsidR="002F276E" w:rsidRDefault="002F276E" w:rsidP="002F276E">
      <w:pPr>
        <w:spacing w:before="40" w:after="40" w:line="280" w:lineRule="auto"/>
        <w:rPr>
          <w:lang w:val="pl-PL"/>
        </w:rPr>
      </w:pPr>
      <w:r>
        <w:rPr>
          <w:noProof/>
          <w:lang w:val="en-GB" w:eastAsia="en-GB"/>
        </w:rPr>
        <w:drawing>
          <wp:inline distT="0" distB="0" distL="0" distR="0" wp14:anchorId="72D8ADE2" wp14:editId="7D93B893">
            <wp:extent cx="5764530" cy="1534795"/>
            <wp:effectExtent l="0" t="0" r="7620" b="8255"/>
            <wp:docPr id="22" name="Picture 22" descr="A comparison of animal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arison of animals and numbers&#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4530" cy="1534795"/>
                    </a:xfrm>
                    <a:prstGeom prst="rect">
                      <a:avLst/>
                    </a:prstGeom>
                    <a:noFill/>
                    <a:ln>
                      <a:noFill/>
                    </a:ln>
                  </pic:spPr>
                </pic:pic>
              </a:graphicData>
            </a:graphic>
          </wp:inline>
        </w:drawing>
      </w:r>
    </w:p>
    <w:p w14:paraId="436A57BC" w14:textId="77777777" w:rsidR="002F276E" w:rsidRDefault="002F276E" w:rsidP="002F276E">
      <w:pPr>
        <w:spacing w:before="40" w:after="40" w:line="268" w:lineRule="auto"/>
        <w:ind w:firstLine="567"/>
        <w:jc w:val="both"/>
        <w:rPr>
          <w:sz w:val="8"/>
        </w:rPr>
      </w:pPr>
    </w:p>
    <w:p w14:paraId="1B4B67BD" w14:textId="24CC9A43" w:rsidR="00CE7B7A" w:rsidRPr="00CE7B7A" w:rsidRDefault="00CE7B7A" w:rsidP="00CE7B7A">
      <w:pPr>
        <w:spacing w:after="40" w:line="276" w:lineRule="auto"/>
        <w:ind w:firstLine="567"/>
        <w:jc w:val="both"/>
        <w:rPr>
          <w:lang w:val="en-IN"/>
        </w:rPr>
      </w:pPr>
      <w:r w:rsidRPr="00CE7B7A">
        <w:t>Tính đến ngày 2</w:t>
      </w:r>
      <w:r w:rsidRPr="00CE7B7A">
        <w:rPr>
          <w:lang w:val="en-US"/>
        </w:rPr>
        <w:t>3</w:t>
      </w:r>
      <w:r w:rsidRPr="00CE7B7A">
        <w:t xml:space="preserve">/01/2024, </w:t>
      </w:r>
      <w:r w:rsidRPr="00CE7B7A">
        <w:rPr>
          <w:bCs/>
        </w:rPr>
        <w:t xml:space="preserve">cả nước không còn dịch lợn tai xanh, dịch lở mồm long móng </w:t>
      </w:r>
      <w:r w:rsidRPr="00CE7B7A">
        <w:rPr>
          <w:bCs/>
          <w:lang w:val="en-US"/>
        </w:rPr>
        <w:t xml:space="preserve">còn ở Hòa Bình, Cao Bằng; </w:t>
      </w:r>
      <w:r w:rsidRPr="00CE7B7A">
        <w:rPr>
          <w:bCs/>
        </w:rPr>
        <w:t>d</w:t>
      </w:r>
      <w:r w:rsidRPr="00CE7B7A">
        <w:t>ịch cúm gia cầm</w:t>
      </w:r>
      <w:r w:rsidRPr="00CE7B7A">
        <w:rPr>
          <w:bCs/>
        </w:rPr>
        <w:t xml:space="preserve"> </w:t>
      </w:r>
      <w:r w:rsidRPr="00CE7B7A">
        <w:t xml:space="preserve">còn ở </w:t>
      </w:r>
      <w:r w:rsidRPr="00CE7B7A">
        <w:rPr>
          <w:color w:val="0D0D0D"/>
          <w:lang w:val="sv-SE"/>
        </w:rPr>
        <w:t>Bắc Ninh, Tiền Giang;</w:t>
      </w:r>
      <w:r w:rsidRPr="00CE7B7A">
        <w:rPr>
          <w:bCs/>
        </w:rPr>
        <w:t xml:space="preserve"> dịch viêm da nổi cục</w:t>
      </w:r>
      <w:r w:rsidRPr="00CE7B7A">
        <w:rPr>
          <w:bCs/>
          <w:lang w:val="en-US"/>
        </w:rPr>
        <w:t xml:space="preserve"> còn ở Tiền Giang</w:t>
      </w:r>
      <w:r w:rsidRPr="00CE7B7A">
        <w:rPr>
          <w:bCs/>
        </w:rPr>
        <w:t>;</w:t>
      </w:r>
      <w:r w:rsidRPr="00CE7B7A">
        <w:rPr>
          <w:lang w:val="en-US"/>
        </w:rPr>
        <w:t xml:space="preserve"> </w:t>
      </w:r>
      <w:r w:rsidRPr="00CE7B7A">
        <w:t>dịch tả lợn châu Phi còn ở 1</w:t>
      </w:r>
      <w:r w:rsidRPr="00CE7B7A">
        <w:rPr>
          <w:lang w:val="en-US"/>
        </w:rPr>
        <w:t>6</w:t>
      </w:r>
      <w:r w:rsidRPr="00CE7B7A">
        <w:rPr>
          <w:bCs/>
        </w:rPr>
        <w:t xml:space="preserve"> địa phương chưa qua 21 ngày.</w:t>
      </w:r>
      <w:r w:rsidRPr="00CE7B7A">
        <w:rPr>
          <w:bCs/>
          <w:lang w:val="en-US"/>
        </w:rPr>
        <w:t xml:space="preserve"> Đáng chú ý là hiện nay đang xuất hiện dịch dại trên động vật </w:t>
      </w:r>
      <w:r w:rsidRPr="00CE7B7A">
        <w:rPr>
          <w:lang w:val="en-US"/>
        </w:rPr>
        <w:t>tại 5 địa phương</w:t>
      </w:r>
      <w:r w:rsidRPr="00CE7B7A">
        <w:t xml:space="preserve"> chưa qua 21 ngày</w:t>
      </w:r>
      <w:r w:rsidRPr="00CE7B7A">
        <w:rPr>
          <w:lang w:val="en-IN"/>
        </w:rPr>
        <w:t>.</w:t>
      </w:r>
    </w:p>
    <w:p w14:paraId="66E4AC6C" w14:textId="77777777" w:rsidR="002F276E" w:rsidRDefault="002F276E" w:rsidP="009D1A29">
      <w:pPr>
        <w:spacing w:after="120" w:line="264" w:lineRule="auto"/>
        <w:ind w:firstLine="567"/>
        <w:jc w:val="both"/>
        <w:rPr>
          <w:b/>
          <w:bCs/>
          <w:i/>
          <w:iCs/>
          <w:lang w:val="pl-PL"/>
        </w:rPr>
      </w:pPr>
      <w:r>
        <w:rPr>
          <w:b/>
          <w:bCs/>
          <w:i/>
          <w:iCs/>
          <w:lang w:val="pl-PL"/>
        </w:rPr>
        <w:t>b) Lâm nghiệp</w:t>
      </w:r>
    </w:p>
    <w:p w14:paraId="6DB7A298" w14:textId="182E0A69" w:rsidR="002F276E" w:rsidRDefault="002F276E" w:rsidP="009D1A29">
      <w:pPr>
        <w:tabs>
          <w:tab w:val="left" w:pos="360"/>
          <w:tab w:val="left" w:pos="1134"/>
        </w:tabs>
        <w:spacing w:after="120" w:line="264" w:lineRule="auto"/>
        <w:ind w:firstLine="567"/>
        <w:jc w:val="both"/>
        <w:rPr>
          <w:spacing w:val="-2"/>
          <w:shd w:val="clear" w:color="auto" w:fill="FFFFFF"/>
          <w:lang w:val="sv-SE"/>
        </w:rPr>
      </w:pPr>
      <w:r>
        <w:rPr>
          <w:spacing w:val="-2"/>
          <w:shd w:val="clear" w:color="auto" w:fill="FFFFFF"/>
          <w:lang w:val="sv-SE"/>
        </w:rPr>
        <w:t>Diện tích rừng trồng mới tập trung cả nước tháng 01/2024 ước đạt 7,8 nghìn ha, gi</w:t>
      </w:r>
      <w:r w:rsidRPr="00125D78">
        <w:rPr>
          <w:spacing w:val="-2"/>
          <w:shd w:val="clear" w:color="auto" w:fill="FFFFFF"/>
          <w:lang w:val="sv-SE"/>
        </w:rPr>
        <w:t>ảm</w:t>
      </w:r>
      <w:r>
        <w:rPr>
          <w:spacing w:val="-2"/>
          <w:shd w:val="clear" w:color="auto" w:fill="FFFFFF"/>
          <w:lang w:val="sv-SE"/>
        </w:rPr>
        <w:t xml:space="preserve"> 4,3% so với cùng kỳ năm 2023 </w:t>
      </w:r>
      <w:r>
        <w:rPr>
          <w:shd w:val="clear" w:color="auto" w:fill="FFFFFF"/>
          <w:lang w:val="sv-SE"/>
        </w:rPr>
        <w:t>do th</w:t>
      </w:r>
      <w:r w:rsidRPr="00125D78">
        <w:rPr>
          <w:shd w:val="clear" w:color="auto" w:fill="FFFFFF"/>
          <w:lang w:val="sv-SE"/>
        </w:rPr>
        <w:t>ời</w:t>
      </w:r>
      <w:r>
        <w:rPr>
          <w:shd w:val="clear" w:color="auto" w:fill="FFFFFF"/>
          <w:lang w:val="sv-SE"/>
        </w:rPr>
        <w:t xml:space="preserve"> ti</w:t>
      </w:r>
      <w:r w:rsidRPr="00125D78">
        <w:rPr>
          <w:shd w:val="clear" w:color="auto" w:fill="FFFFFF"/>
          <w:lang w:val="sv-SE"/>
        </w:rPr>
        <w:t>ết</w:t>
      </w:r>
      <w:r>
        <w:rPr>
          <w:shd w:val="clear" w:color="auto" w:fill="FFFFFF"/>
          <w:lang w:val="sv-SE"/>
        </w:rPr>
        <w:t xml:space="preserve"> </w:t>
      </w:r>
      <w:r w:rsidRPr="00BA0798">
        <w:rPr>
          <w:shd w:val="clear" w:color="auto" w:fill="FFFFFF"/>
          <w:lang w:val="sv-SE"/>
        </w:rPr>
        <w:t>ở</w:t>
      </w:r>
      <w:r>
        <w:rPr>
          <w:shd w:val="clear" w:color="auto" w:fill="FFFFFF"/>
          <w:lang w:val="sv-SE"/>
        </w:rPr>
        <w:t xml:space="preserve"> m</w:t>
      </w:r>
      <w:r w:rsidRPr="00BA0798">
        <w:rPr>
          <w:shd w:val="clear" w:color="auto" w:fill="FFFFFF"/>
          <w:lang w:val="sv-SE"/>
        </w:rPr>
        <w:t>ột</w:t>
      </w:r>
      <w:r>
        <w:rPr>
          <w:shd w:val="clear" w:color="auto" w:fill="FFFFFF"/>
          <w:lang w:val="sv-SE"/>
        </w:rPr>
        <w:t xml:space="preserve"> s</w:t>
      </w:r>
      <w:r w:rsidRPr="00BA0798">
        <w:rPr>
          <w:shd w:val="clear" w:color="auto" w:fill="FFFFFF"/>
          <w:lang w:val="sv-SE"/>
        </w:rPr>
        <w:t>ố</w:t>
      </w:r>
      <w:r>
        <w:rPr>
          <w:shd w:val="clear" w:color="auto" w:fill="FFFFFF"/>
          <w:lang w:val="sv-SE"/>
        </w:rPr>
        <w:t xml:space="preserve"> </w:t>
      </w:r>
      <w:r w:rsidRPr="00BA0798">
        <w:rPr>
          <w:shd w:val="clear" w:color="auto" w:fill="FFFFFF"/>
          <w:lang w:val="sv-SE"/>
        </w:rPr>
        <w:t>địa</w:t>
      </w:r>
      <w:r>
        <w:rPr>
          <w:shd w:val="clear" w:color="auto" w:fill="FFFFFF"/>
          <w:lang w:val="sv-SE"/>
        </w:rPr>
        <w:t xml:space="preserve"> ph</w:t>
      </w:r>
      <w:r w:rsidRPr="00BA0798">
        <w:rPr>
          <w:shd w:val="clear" w:color="auto" w:fill="FFFFFF"/>
          <w:lang w:val="sv-SE"/>
        </w:rPr>
        <w:t>ươ</w:t>
      </w:r>
      <w:r>
        <w:rPr>
          <w:shd w:val="clear" w:color="auto" w:fill="FFFFFF"/>
          <w:lang w:val="sv-SE"/>
        </w:rPr>
        <w:t>ng kh</w:t>
      </w:r>
      <w:r w:rsidRPr="00125D78">
        <w:rPr>
          <w:shd w:val="clear" w:color="auto" w:fill="FFFFFF"/>
          <w:lang w:val="sv-SE"/>
        </w:rPr>
        <w:t>ô</w:t>
      </w:r>
      <w:r>
        <w:rPr>
          <w:shd w:val="clear" w:color="auto" w:fill="FFFFFF"/>
          <w:lang w:val="sv-SE"/>
        </w:rPr>
        <w:t>ng thu</w:t>
      </w:r>
      <w:r w:rsidRPr="00125D78">
        <w:rPr>
          <w:shd w:val="clear" w:color="auto" w:fill="FFFFFF"/>
          <w:lang w:val="sv-SE"/>
        </w:rPr>
        <w:t>ận</w:t>
      </w:r>
      <w:r>
        <w:rPr>
          <w:shd w:val="clear" w:color="auto" w:fill="FFFFFF"/>
          <w:lang w:val="sv-SE"/>
        </w:rPr>
        <w:t xml:space="preserve"> l</w:t>
      </w:r>
      <w:r w:rsidRPr="00125D78">
        <w:rPr>
          <w:shd w:val="clear" w:color="auto" w:fill="FFFFFF"/>
          <w:lang w:val="sv-SE"/>
        </w:rPr>
        <w:t>ợi</w:t>
      </w:r>
      <w:r w:rsidRPr="00716D8B">
        <w:rPr>
          <w:shd w:val="clear" w:color="auto" w:fill="FFFFFF"/>
          <w:lang w:val="sv-SE"/>
        </w:rPr>
        <w:t xml:space="preserve"> </w:t>
      </w:r>
      <w:r>
        <w:rPr>
          <w:shd w:val="clear" w:color="auto" w:fill="FFFFFF"/>
          <w:lang w:val="sv-SE"/>
        </w:rPr>
        <w:t>l</w:t>
      </w:r>
      <w:r w:rsidRPr="00BA0798">
        <w:rPr>
          <w:shd w:val="clear" w:color="auto" w:fill="FFFFFF"/>
          <w:lang w:val="sv-SE"/>
        </w:rPr>
        <w:t>àm</w:t>
      </w:r>
      <w:r>
        <w:rPr>
          <w:shd w:val="clear" w:color="auto" w:fill="FFFFFF"/>
          <w:lang w:val="sv-SE"/>
        </w:rPr>
        <w:t xml:space="preserve"> </w:t>
      </w:r>
      <w:r w:rsidRPr="00716D8B">
        <w:rPr>
          <w:shd w:val="clear" w:color="auto" w:fill="FFFFFF"/>
          <w:lang w:val="sv-SE"/>
        </w:rPr>
        <w:t>ảnh hưởng đến tiến độ trồng rừng như</w:t>
      </w:r>
      <w:r>
        <w:rPr>
          <w:shd w:val="clear" w:color="auto" w:fill="FFFFFF"/>
          <w:lang w:val="sv-SE"/>
        </w:rPr>
        <w:t>:</w:t>
      </w:r>
      <w:r w:rsidRPr="00716D8B">
        <w:rPr>
          <w:shd w:val="clear" w:color="auto" w:fill="FFFFFF"/>
          <w:lang w:val="sv-SE"/>
        </w:rPr>
        <w:t xml:space="preserve"> Nghệ An bằng 94,5%</w:t>
      </w:r>
      <w:r>
        <w:rPr>
          <w:shd w:val="clear" w:color="auto" w:fill="FFFFFF"/>
          <w:lang w:val="sv-SE"/>
        </w:rPr>
        <w:t xml:space="preserve"> cùng kỳ năm trước</w:t>
      </w:r>
      <w:r w:rsidRPr="00716D8B">
        <w:rPr>
          <w:shd w:val="clear" w:color="auto" w:fill="FFFFFF"/>
          <w:lang w:val="sv-SE"/>
        </w:rPr>
        <w:t>, Quảng Ngãi bằng</w:t>
      </w:r>
      <w:r>
        <w:rPr>
          <w:shd w:val="clear" w:color="auto" w:fill="FFFFFF"/>
          <w:lang w:val="sv-SE"/>
        </w:rPr>
        <w:t xml:space="preserve"> 96,7%, Yên Bái bằng 60%</w:t>
      </w:r>
      <w:r>
        <w:rPr>
          <w:spacing w:val="-2"/>
          <w:shd w:val="clear" w:color="auto" w:fill="FFFFFF"/>
          <w:lang w:val="sv-SE"/>
        </w:rPr>
        <w:t>; số cây lâm nghiệp trồng phân tán đạt 4 triệu cây, gi</w:t>
      </w:r>
      <w:r w:rsidRPr="00125D78">
        <w:rPr>
          <w:spacing w:val="-2"/>
          <w:shd w:val="clear" w:color="auto" w:fill="FFFFFF"/>
          <w:lang w:val="sv-SE"/>
        </w:rPr>
        <w:t>ảm</w:t>
      </w:r>
      <w:r>
        <w:rPr>
          <w:spacing w:val="-2"/>
          <w:shd w:val="clear" w:color="auto" w:fill="FFFFFF"/>
          <w:lang w:val="sv-SE"/>
        </w:rPr>
        <w:t xml:space="preserve"> 2%; sản lượng gỗ khai thác đạt </w:t>
      </w:r>
      <w:r w:rsidRPr="00716D8B">
        <w:rPr>
          <w:shd w:val="clear" w:color="auto" w:fill="FFFFFF"/>
          <w:lang w:val="sv-SE"/>
        </w:rPr>
        <w:t>1</w:t>
      </w:r>
      <w:r>
        <w:rPr>
          <w:shd w:val="clear" w:color="auto" w:fill="FFFFFF"/>
          <w:lang w:val="sv-SE"/>
        </w:rPr>
        <w:t>.</w:t>
      </w:r>
      <w:r w:rsidRPr="00716D8B">
        <w:rPr>
          <w:shd w:val="clear" w:color="auto" w:fill="FFFFFF"/>
          <w:lang w:val="sv-SE"/>
        </w:rPr>
        <w:t>030,5 nghìn m</w:t>
      </w:r>
      <w:r w:rsidRPr="00716D8B">
        <w:rPr>
          <w:shd w:val="clear" w:color="auto" w:fill="FFFFFF"/>
          <w:vertAlign w:val="superscript"/>
          <w:lang w:val="sv-SE"/>
        </w:rPr>
        <w:t>3</w:t>
      </w:r>
      <w:r>
        <w:rPr>
          <w:shd w:val="clear" w:color="auto" w:fill="FFFFFF"/>
          <w:lang w:val="sv-SE"/>
        </w:rPr>
        <w:t>, tăng 3,6%</w:t>
      </w:r>
      <w:r>
        <w:rPr>
          <w:spacing w:val="-2"/>
          <w:shd w:val="clear" w:color="auto" w:fill="FFFFFF"/>
          <w:lang w:val="sv-SE"/>
        </w:rPr>
        <w:t xml:space="preserve">. </w:t>
      </w:r>
    </w:p>
    <w:p w14:paraId="38E5889F" w14:textId="7BD03D9D" w:rsidR="002F276E" w:rsidRDefault="002F276E" w:rsidP="009D1A29">
      <w:pPr>
        <w:tabs>
          <w:tab w:val="left" w:pos="360"/>
          <w:tab w:val="left" w:pos="1134"/>
        </w:tabs>
        <w:spacing w:after="120" w:line="264" w:lineRule="auto"/>
        <w:ind w:firstLine="567"/>
        <w:jc w:val="both"/>
        <w:rPr>
          <w:shd w:val="clear" w:color="auto" w:fill="FFFFFF"/>
          <w:lang w:val="sv-SE"/>
        </w:rPr>
      </w:pPr>
      <w:r>
        <w:rPr>
          <w:spacing w:val="-2"/>
        </w:rPr>
        <w:t>Trong tháng 01/2024, diện tích rừng bị thiệt hại</w:t>
      </w:r>
      <w:r>
        <w:rPr>
          <w:rStyle w:val="FootnoteReference"/>
          <w:spacing w:val="-2"/>
        </w:rPr>
        <w:footnoteReference w:id="1"/>
      </w:r>
      <w:r>
        <w:rPr>
          <w:spacing w:val="-2"/>
        </w:rPr>
        <w:t xml:space="preserve"> là </w:t>
      </w:r>
      <w:r w:rsidRPr="00716D8B">
        <w:rPr>
          <w:shd w:val="clear" w:color="auto" w:fill="FFFFFF"/>
          <w:lang w:val="sv-SE"/>
        </w:rPr>
        <w:t>31,</w:t>
      </w:r>
      <w:r>
        <w:rPr>
          <w:shd w:val="clear" w:color="auto" w:fill="FFFFFF"/>
          <w:lang w:val="sv-SE"/>
        </w:rPr>
        <w:t>5</w:t>
      </w:r>
      <w:r w:rsidRPr="00716D8B">
        <w:rPr>
          <w:shd w:val="clear" w:color="auto" w:fill="FFFFFF"/>
          <w:lang w:val="sv-SE"/>
        </w:rPr>
        <w:t xml:space="preserve"> ha, giảm 0,8% </w:t>
      </w:r>
      <w:r>
        <w:rPr>
          <w:shd w:val="clear" w:color="auto" w:fill="FFFFFF"/>
          <w:lang w:val="sv-SE"/>
        </w:rPr>
        <w:t xml:space="preserve">so với cùng kỳ năm trước, trong đó: Diện tích </w:t>
      </w:r>
      <w:r w:rsidRPr="00716D8B">
        <w:rPr>
          <w:shd w:val="clear" w:color="auto" w:fill="FFFFFF"/>
          <w:lang w:val="sv-SE"/>
        </w:rPr>
        <w:t xml:space="preserve">rừng bị cháy là 2,5 ha, tăng 2%, diện tích rừng bị </w:t>
      </w:r>
      <w:r w:rsidR="001268F2">
        <w:rPr>
          <w:shd w:val="clear" w:color="auto" w:fill="FFFFFF"/>
          <w:lang w:val="sv-SE"/>
        </w:rPr>
        <w:t xml:space="preserve">chặt, </w:t>
      </w:r>
      <w:r w:rsidRPr="00716D8B">
        <w:rPr>
          <w:shd w:val="clear" w:color="auto" w:fill="FFFFFF"/>
          <w:lang w:val="sv-SE"/>
        </w:rPr>
        <w:t>phá là 29 ha, giảm 1%.</w:t>
      </w:r>
    </w:p>
    <w:p w14:paraId="58B708B6" w14:textId="77777777" w:rsidR="002F276E" w:rsidRDefault="002F276E" w:rsidP="009D1A29">
      <w:pPr>
        <w:shd w:val="clear" w:color="auto" w:fill="FFFFFF"/>
        <w:spacing w:after="120" w:line="264" w:lineRule="auto"/>
        <w:ind w:firstLine="567"/>
        <w:jc w:val="both"/>
        <w:rPr>
          <w:b/>
          <w:i/>
          <w:lang w:val="pl-PL"/>
        </w:rPr>
      </w:pPr>
      <w:r>
        <w:rPr>
          <w:b/>
          <w:i/>
          <w:lang w:val="pl-PL"/>
        </w:rPr>
        <w:t>c) Thủy sản</w:t>
      </w:r>
    </w:p>
    <w:p w14:paraId="00D61CDE" w14:textId="0780D8A7" w:rsidR="002F276E" w:rsidRPr="00BA0798" w:rsidRDefault="002F276E" w:rsidP="009D1A29">
      <w:pPr>
        <w:spacing w:after="120" w:line="264" w:lineRule="auto"/>
        <w:ind w:firstLine="567"/>
        <w:jc w:val="both"/>
        <w:rPr>
          <w:lang w:val="de-DE"/>
        </w:rPr>
      </w:pPr>
      <w:r>
        <w:rPr>
          <w:lang w:val="pl-PL"/>
        </w:rPr>
        <w:t xml:space="preserve">Sản lượng thủy sản tháng 01/2024 ước </w:t>
      </w:r>
      <w:r>
        <w:rPr>
          <w:lang w:val="de-DE"/>
        </w:rPr>
        <w:t>đạt 590,1 nghìn tấn, tăng 3,1% so với cùng kỳ năm trước, bao gồm: Cá đạt 440,2 nghìn tấn, tăng 3,1%; tôm đạt 54,6 nghìn tấn</w:t>
      </w:r>
      <w:r w:rsidR="00CC0004">
        <w:rPr>
          <w:lang w:val="de-DE"/>
        </w:rPr>
        <w:t>,</w:t>
      </w:r>
      <w:r>
        <w:rPr>
          <w:lang w:val="de-DE"/>
        </w:rPr>
        <w:t xml:space="preserve"> tăng 3,8%; thủy sản khác đạt 95,3 nghìn tấn</w:t>
      </w:r>
      <w:r w:rsidR="00CC0004">
        <w:rPr>
          <w:lang w:val="de-DE"/>
        </w:rPr>
        <w:t>,</w:t>
      </w:r>
      <w:r>
        <w:rPr>
          <w:lang w:val="de-DE"/>
        </w:rPr>
        <w:t xml:space="preserve"> tăng 2,9%.</w:t>
      </w:r>
    </w:p>
    <w:p w14:paraId="311E0F98" w14:textId="77777777" w:rsidR="002F276E" w:rsidRDefault="002F276E" w:rsidP="009D1A29">
      <w:pPr>
        <w:spacing w:after="120" w:line="264" w:lineRule="auto"/>
        <w:ind w:firstLine="567"/>
        <w:jc w:val="both"/>
        <w:rPr>
          <w:bCs/>
          <w:spacing w:val="2"/>
          <w:lang w:val="de-DE"/>
        </w:rPr>
      </w:pPr>
      <w:r>
        <w:rPr>
          <w:lang w:val="pl-PL"/>
        </w:rPr>
        <w:t xml:space="preserve">Sản lượng thủy sản nuôi trồng trong tháng ước </w:t>
      </w:r>
      <w:r>
        <w:rPr>
          <w:lang w:val="de-DE"/>
        </w:rPr>
        <w:t>đạt 313,3</w:t>
      </w:r>
      <w:r w:rsidRPr="00A57AE7">
        <w:rPr>
          <w:lang w:val="de-DE"/>
        </w:rPr>
        <w:t xml:space="preserve"> nghìn tấn, tăng </w:t>
      </w:r>
      <w:r>
        <w:rPr>
          <w:lang w:val="de-DE"/>
        </w:rPr>
        <w:t>1,9</w:t>
      </w:r>
      <w:r w:rsidRPr="00A57AE7">
        <w:rPr>
          <w:lang w:val="de-DE"/>
        </w:rPr>
        <w:t>% so với cùng kỳ năm trước, trong đó: Cá đạt</w:t>
      </w:r>
      <w:r>
        <w:rPr>
          <w:lang w:val="de-DE"/>
        </w:rPr>
        <w:t xml:space="preserve"> 228,6</w:t>
      </w:r>
      <w:r w:rsidRPr="00A57AE7">
        <w:rPr>
          <w:lang w:val="de-DE"/>
        </w:rPr>
        <w:t xml:space="preserve"> nghìn tấn, tăng </w:t>
      </w:r>
      <w:r>
        <w:rPr>
          <w:lang w:val="de-DE"/>
        </w:rPr>
        <w:t>1,6</w:t>
      </w:r>
      <w:r w:rsidRPr="00A57AE7">
        <w:rPr>
          <w:lang w:val="de-DE"/>
        </w:rPr>
        <w:t xml:space="preserve">%; tôm </w:t>
      </w:r>
      <w:r w:rsidRPr="00A57AE7">
        <w:rPr>
          <w:lang w:val="de-DE"/>
        </w:rPr>
        <w:lastRenderedPageBreak/>
        <w:t xml:space="preserve">đạt </w:t>
      </w:r>
      <w:r>
        <w:rPr>
          <w:lang w:val="de-DE"/>
        </w:rPr>
        <w:t>44,6</w:t>
      </w:r>
      <w:r w:rsidRPr="00A57AE7">
        <w:rPr>
          <w:lang w:val="de-DE"/>
        </w:rPr>
        <w:t xml:space="preserve"> nghìn tấn, </w:t>
      </w:r>
      <w:r>
        <w:rPr>
          <w:lang w:val="de-DE"/>
        </w:rPr>
        <w:t>tăng 3,7%. Sản lượng cá tra trong th</w:t>
      </w:r>
      <w:r w:rsidRPr="00920607">
        <w:rPr>
          <w:lang w:val="de-DE"/>
        </w:rPr>
        <w:t>áng</w:t>
      </w:r>
      <w:r>
        <w:rPr>
          <w:lang w:val="de-DE"/>
        </w:rPr>
        <w:t xml:space="preserve"> ước đạt </w:t>
      </w:r>
      <w:r w:rsidRPr="005D15A1">
        <w:rPr>
          <w:lang w:val="de-DE"/>
        </w:rPr>
        <w:t>96,7 nghìn tấn, tăng 2,2%</w:t>
      </w:r>
      <w:r>
        <w:rPr>
          <w:lang w:val="de-DE"/>
        </w:rPr>
        <w:t xml:space="preserve"> so v</w:t>
      </w:r>
      <w:r w:rsidRPr="00BA0798">
        <w:rPr>
          <w:lang w:val="de-DE"/>
        </w:rPr>
        <w:t>ới</w:t>
      </w:r>
      <w:r>
        <w:rPr>
          <w:lang w:val="de-DE"/>
        </w:rPr>
        <w:t xml:space="preserve"> c</w:t>
      </w:r>
      <w:r w:rsidRPr="00BA0798">
        <w:rPr>
          <w:lang w:val="de-DE"/>
        </w:rPr>
        <w:t>ùng</w:t>
      </w:r>
      <w:r>
        <w:rPr>
          <w:lang w:val="de-DE"/>
        </w:rPr>
        <w:t xml:space="preserve"> k</w:t>
      </w:r>
      <w:r w:rsidRPr="00BA0798">
        <w:rPr>
          <w:lang w:val="de-DE"/>
        </w:rPr>
        <w:t>ỳ</w:t>
      </w:r>
      <w:r>
        <w:rPr>
          <w:lang w:val="de-DE"/>
        </w:rPr>
        <w:t xml:space="preserve"> n</w:t>
      </w:r>
      <w:r w:rsidRPr="00BA0798">
        <w:rPr>
          <w:lang w:val="de-DE"/>
        </w:rPr>
        <w:t>ă</w:t>
      </w:r>
      <w:r>
        <w:rPr>
          <w:lang w:val="de-DE"/>
        </w:rPr>
        <w:t>m trư</w:t>
      </w:r>
      <w:r w:rsidRPr="00BA0798">
        <w:rPr>
          <w:lang w:val="de-DE"/>
        </w:rPr>
        <w:t>ớc</w:t>
      </w:r>
      <w:r>
        <w:rPr>
          <w:lang w:val="de-DE"/>
        </w:rPr>
        <w:t xml:space="preserve"> do nhu cầu và gi</w:t>
      </w:r>
      <w:r w:rsidRPr="00BA0798">
        <w:rPr>
          <w:lang w:val="de-DE"/>
        </w:rPr>
        <w:t>á</w:t>
      </w:r>
      <w:r>
        <w:rPr>
          <w:lang w:val="de-DE"/>
        </w:rPr>
        <w:t xml:space="preserve"> cá tra nguy</w:t>
      </w:r>
      <w:r w:rsidRPr="00920607">
        <w:rPr>
          <w:lang w:val="de-DE"/>
        </w:rPr>
        <w:t>ê</w:t>
      </w:r>
      <w:r>
        <w:rPr>
          <w:lang w:val="de-DE"/>
        </w:rPr>
        <w:t>n li</w:t>
      </w:r>
      <w:r w:rsidRPr="00920607">
        <w:rPr>
          <w:lang w:val="de-DE"/>
        </w:rPr>
        <w:t>ệu</w:t>
      </w:r>
      <w:r>
        <w:rPr>
          <w:lang w:val="de-DE"/>
        </w:rPr>
        <w:t xml:space="preserve"> t</w:t>
      </w:r>
      <w:r w:rsidRPr="00207E39">
        <w:rPr>
          <w:lang w:val="de-DE"/>
        </w:rPr>
        <w:t>ại</w:t>
      </w:r>
      <w:r>
        <w:rPr>
          <w:lang w:val="de-DE"/>
        </w:rPr>
        <w:t xml:space="preserve"> Đ</w:t>
      </w:r>
      <w:r w:rsidRPr="00207E39">
        <w:rPr>
          <w:lang w:val="de-DE"/>
        </w:rPr>
        <w:t>ồng</w:t>
      </w:r>
      <w:r>
        <w:rPr>
          <w:lang w:val="de-DE"/>
        </w:rPr>
        <w:t xml:space="preserve"> b</w:t>
      </w:r>
      <w:r w:rsidRPr="00207E39">
        <w:rPr>
          <w:lang w:val="de-DE"/>
        </w:rPr>
        <w:t>ằng</w:t>
      </w:r>
      <w:r>
        <w:rPr>
          <w:lang w:val="de-DE"/>
        </w:rPr>
        <w:t xml:space="preserve"> s</w:t>
      </w:r>
      <w:r w:rsidRPr="00207E39">
        <w:rPr>
          <w:lang w:val="de-DE"/>
        </w:rPr>
        <w:t>ô</w:t>
      </w:r>
      <w:r>
        <w:rPr>
          <w:lang w:val="de-DE"/>
        </w:rPr>
        <w:t>ng C</w:t>
      </w:r>
      <w:r w:rsidRPr="00207E39">
        <w:rPr>
          <w:lang w:val="de-DE"/>
        </w:rPr>
        <w:t>ửu</w:t>
      </w:r>
      <w:r>
        <w:rPr>
          <w:lang w:val="de-DE"/>
        </w:rPr>
        <w:t xml:space="preserve"> Long t</w:t>
      </w:r>
      <w:r w:rsidRPr="00BA0798">
        <w:rPr>
          <w:lang w:val="de-DE"/>
        </w:rPr>
        <w:t>ă</w:t>
      </w:r>
      <w:r>
        <w:rPr>
          <w:lang w:val="de-DE"/>
        </w:rPr>
        <w:t>ng</w:t>
      </w:r>
      <w:r w:rsidRPr="005D15A1">
        <w:rPr>
          <w:vertAlign w:val="superscript"/>
          <w:lang w:val="de-DE"/>
        </w:rPr>
        <w:footnoteReference w:id="2"/>
      </w:r>
      <w:r>
        <w:rPr>
          <w:lang w:val="de-DE"/>
        </w:rPr>
        <w:t xml:space="preserve">. </w:t>
      </w:r>
      <w:r>
        <w:rPr>
          <w:bCs/>
          <w:spacing w:val="2"/>
          <w:lang w:val="de-DE"/>
        </w:rPr>
        <w:t>Sản lượng tôm nuôi trong tháng tăng so với cùng kỳ n</w:t>
      </w:r>
      <w:r w:rsidRPr="00920607">
        <w:rPr>
          <w:bCs/>
          <w:spacing w:val="2"/>
          <w:lang w:val="de-DE"/>
        </w:rPr>
        <w:t>ă</w:t>
      </w:r>
      <w:r>
        <w:rPr>
          <w:bCs/>
          <w:spacing w:val="2"/>
          <w:lang w:val="de-DE"/>
        </w:rPr>
        <w:t>m trư</w:t>
      </w:r>
      <w:r w:rsidRPr="00920607">
        <w:rPr>
          <w:bCs/>
          <w:spacing w:val="2"/>
          <w:lang w:val="de-DE"/>
        </w:rPr>
        <w:t>ớc</w:t>
      </w:r>
      <w:r>
        <w:rPr>
          <w:bCs/>
          <w:spacing w:val="2"/>
          <w:lang w:val="de-DE"/>
        </w:rPr>
        <w:t xml:space="preserve"> </w:t>
      </w:r>
      <w:r>
        <w:rPr>
          <w:lang w:val="de-DE"/>
        </w:rPr>
        <w:t>do nhu c</w:t>
      </w:r>
      <w:r w:rsidRPr="00920607">
        <w:rPr>
          <w:lang w:val="de-DE"/>
        </w:rPr>
        <w:t>ầu</w:t>
      </w:r>
      <w:r>
        <w:rPr>
          <w:lang w:val="de-DE"/>
        </w:rPr>
        <w:t xml:space="preserve"> ti</w:t>
      </w:r>
      <w:r w:rsidRPr="00920607">
        <w:rPr>
          <w:lang w:val="de-DE"/>
        </w:rPr>
        <w:t>ê</w:t>
      </w:r>
      <w:r>
        <w:rPr>
          <w:lang w:val="de-DE"/>
        </w:rPr>
        <w:t>u d</w:t>
      </w:r>
      <w:r w:rsidRPr="00920607">
        <w:rPr>
          <w:lang w:val="de-DE"/>
        </w:rPr>
        <w:t>ùng</w:t>
      </w:r>
      <w:r>
        <w:rPr>
          <w:lang w:val="de-DE"/>
        </w:rPr>
        <w:t xml:space="preserve"> trong nư</w:t>
      </w:r>
      <w:r w:rsidRPr="00920607">
        <w:rPr>
          <w:lang w:val="de-DE"/>
        </w:rPr>
        <w:t>ớc</w:t>
      </w:r>
      <w:r>
        <w:rPr>
          <w:lang w:val="de-DE"/>
        </w:rPr>
        <w:t xml:space="preserve"> d</w:t>
      </w:r>
      <w:r w:rsidRPr="00920607">
        <w:rPr>
          <w:lang w:val="de-DE"/>
        </w:rPr>
        <w:t>ịp</w:t>
      </w:r>
      <w:r>
        <w:rPr>
          <w:lang w:val="de-DE"/>
        </w:rPr>
        <w:t xml:space="preserve"> T</w:t>
      </w:r>
      <w:r w:rsidRPr="00920607">
        <w:rPr>
          <w:lang w:val="de-DE"/>
        </w:rPr>
        <w:t>ết</w:t>
      </w:r>
      <w:r>
        <w:rPr>
          <w:lang w:val="de-DE"/>
        </w:rPr>
        <w:t xml:space="preserve"> Nguy</w:t>
      </w:r>
      <w:r w:rsidRPr="00920607">
        <w:rPr>
          <w:lang w:val="de-DE"/>
        </w:rPr>
        <w:t>ê</w:t>
      </w:r>
      <w:r>
        <w:rPr>
          <w:lang w:val="de-DE"/>
        </w:rPr>
        <w:t>n đ</w:t>
      </w:r>
      <w:r w:rsidRPr="00920607">
        <w:rPr>
          <w:lang w:val="de-DE"/>
        </w:rPr>
        <w:t>án</w:t>
      </w:r>
      <w:r>
        <w:rPr>
          <w:lang w:val="de-DE"/>
        </w:rPr>
        <w:t xml:space="preserve"> c</w:t>
      </w:r>
      <w:r w:rsidRPr="00207E39">
        <w:rPr>
          <w:lang w:val="de-DE"/>
        </w:rPr>
        <w:t>ũng</w:t>
      </w:r>
      <w:r>
        <w:rPr>
          <w:lang w:val="de-DE"/>
        </w:rPr>
        <w:t xml:space="preserve"> nh</w:t>
      </w:r>
      <w:r w:rsidRPr="00207E39">
        <w:rPr>
          <w:lang w:val="de-DE"/>
        </w:rPr>
        <w:t>ư</w:t>
      </w:r>
      <w:r>
        <w:rPr>
          <w:lang w:val="de-DE"/>
        </w:rPr>
        <w:t xml:space="preserve"> ch</w:t>
      </w:r>
      <w:r w:rsidRPr="00920607">
        <w:rPr>
          <w:lang w:val="de-DE"/>
        </w:rPr>
        <w:t>ế</w:t>
      </w:r>
      <w:r>
        <w:rPr>
          <w:lang w:val="de-DE"/>
        </w:rPr>
        <w:t xml:space="preserve"> bi</w:t>
      </w:r>
      <w:r w:rsidRPr="00920607">
        <w:rPr>
          <w:lang w:val="de-DE"/>
        </w:rPr>
        <w:t>ến</w:t>
      </w:r>
      <w:r>
        <w:rPr>
          <w:lang w:val="de-DE"/>
        </w:rPr>
        <w:t xml:space="preserve"> ph</w:t>
      </w:r>
      <w:r w:rsidRPr="00920607">
        <w:rPr>
          <w:lang w:val="de-DE"/>
        </w:rPr>
        <w:t>ụ</w:t>
      </w:r>
      <w:r>
        <w:rPr>
          <w:lang w:val="de-DE"/>
        </w:rPr>
        <w:t>c v</w:t>
      </w:r>
      <w:r w:rsidRPr="00920607">
        <w:rPr>
          <w:lang w:val="de-DE"/>
        </w:rPr>
        <w:t>ụ</w:t>
      </w:r>
      <w:r>
        <w:rPr>
          <w:lang w:val="de-DE"/>
        </w:rPr>
        <w:t xml:space="preserve"> xu</w:t>
      </w:r>
      <w:r w:rsidRPr="00920607">
        <w:rPr>
          <w:lang w:val="de-DE"/>
        </w:rPr>
        <w:t>ất</w:t>
      </w:r>
      <w:r>
        <w:rPr>
          <w:lang w:val="de-DE"/>
        </w:rPr>
        <w:t xml:space="preserve"> kh</w:t>
      </w:r>
      <w:r w:rsidRPr="00920607">
        <w:rPr>
          <w:lang w:val="de-DE"/>
        </w:rPr>
        <w:t>ẩu</w:t>
      </w:r>
      <w:r>
        <w:rPr>
          <w:lang w:val="de-DE"/>
        </w:rPr>
        <w:t xml:space="preserve"> t</w:t>
      </w:r>
      <w:r w:rsidRPr="00207E39">
        <w:rPr>
          <w:lang w:val="de-DE"/>
        </w:rPr>
        <w:t>ă</w:t>
      </w:r>
      <w:r>
        <w:rPr>
          <w:lang w:val="de-DE"/>
        </w:rPr>
        <w:t>ng nên gi</w:t>
      </w:r>
      <w:r w:rsidRPr="00207E39">
        <w:rPr>
          <w:lang w:val="de-DE"/>
        </w:rPr>
        <w:t>á</w:t>
      </w:r>
      <w:r>
        <w:rPr>
          <w:lang w:val="de-DE"/>
        </w:rPr>
        <w:t xml:space="preserve"> t</w:t>
      </w:r>
      <w:r w:rsidRPr="00207E39">
        <w:rPr>
          <w:lang w:val="de-DE"/>
        </w:rPr>
        <w:t>ô</w:t>
      </w:r>
      <w:r>
        <w:rPr>
          <w:lang w:val="de-DE"/>
        </w:rPr>
        <w:t>m cũng t</w:t>
      </w:r>
      <w:r w:rsidRPr="00207E39">
        <w:rPr>
          <w:lang w:val="de-DE"/>
        </w:rPr>
        <w:t>ă</w:t>
      </w:r>
      <w:r>
        <w:rPr>
          <w:lang w:val="de-DE"/>
        </w:rPr>
        <w:t>ng theo</w:t>
      </w:r>
      <w:r w:rsidRPr="005D15A1">
        <w:rPr>
          <w:vertAlign w:val="superscript"/>
          <w:lang w:val="de-DE"/>
        </w:rPr>
        <w:footnoteReference w:id="3"/>
      </w:r>
      <w:r>
        <w:rPr>
          <w:bCs/>
          <w:spacing w:val="2"/>
          <w:lang w:val="de-DE"/>
        </w:rPr>
        <w:t xml:space="preserve">. </w:t>
      </w:r>
      <w:r>
        <w:rPr>
          <w:spacing w:val="-6"/>
        </w:rPr>
        <w:t>Sản lượng tôm thẻ chân trắng ước đ</w:t>
      </w:r>
      <w:r>
        <w:rPr>
          <w:bCs/>
          <w:spacing w:val="2"/>
          <w:lang w:val="de-DE"/>
        </w:rPr>
        <w:t xml:space="preserve">ạt </w:t>
      </w:r>
      <w:r w:rsidRPr="005D15A1">
        <w:rPr>
          <w:bCs/>
          <w:spacing w:val="2"/>
          <w:lang w:val="pt-BR"/>
        </w:rPr>
        <w:t xml:space="preserve">24,9 nghìn tấn, tăng 4,2% </w:t>
      </w:r>
      <w:r>
        <w:rPr>
          <w:bCs/>
          <w:spacing w:val="2"/>
          <w:lang w:val="de-DE"/>
        </w:rPr>
        <w:t xml:space="preserve">so với cùng kỳ năm trước; sản lượng tôm sú đạt </w:t>
      </w:r>
      <w:r w:rsidRPr="005D15A1">
        <w:rPr>
          <w:bCs/>
          <w:spacing w:val="2"/>
          <w:lang w:val="pt-BR"/>
        </w:rPr>
        <w:t xml:space="preserve">14,9 nghìn tấn, tăng 1,4%. </w:t>
      </w:r>
    </w:p>
    <w:p w14:paraId="694914BB" w14:textId="77777777" w:rsidR="002F276E" w:rsidRDefault="002F276E" w:rsidP="002F276E">
      <w:pPr>
        <w:spacing w:after="120" w:line="360" w:lineRule="atLeast"/>
        <w:ind w:right="1" w:firstLine="720"/>
        <w:jc w:val="center"/>
        <w:rPr>
          <w:rFonts w:ascii="Arial" w:hAnsi="Arial" w:cs="Arial"/>
          <w:b/>
          <w:bCs/>
          <w:sz w:val="24"/>
          <w:szCs w:val="24"/>
          <w:lang w:val="de-DE"/>
        </w:rPr>
      </w:pPr>
      <w:r>
        <w:rPr>
          <w:rFonts w:ascii="Arial" w:hAnsi="Arial" w:cs="Arial"/>
          <w:b/>
          <w:bCs/>
          <w:sz w:val="24"/>
          <w:szCs w:val="24"/>
          <w:lang w:val="de-DE"/>
        </w:rPr>
        <w:t>Hình 3. Sản lượng thủy sản tháng 01 năm 2024</w:t>
      </w:r>
    </w:p>
    <w:p w14:paraId="33AD3F76" w14:textId="77777777" w:rsidR="002F276E" w:rsidRDefault="002F276E" w:rsidP="002F276E">
      <w:pPr>
        <w:jc w:val="center"/>
        <w:rPr>
          <w:rFonts w:ascii="Arial" w:hAnsi="Arial" w:cs="Arial"/>
          <w:bCs/>
          <w:i/>
          <w:sz w:val="24"/>
          <w:szCs w:val="24"/>
          <w:lang w:val="de-DE"/>
        </w:rPr>
      </w:pPr>
      <w:r>
        <w:rPr>
          <w:rFonts w:ascii="Arial" w:hAnsi="Arial" w:cs="Arial"/>
          <w:bCs/>
          <w:i/>
          <w:sz w:val="24"/>
          <w:szCs w:val="24"/>
          <w:lang w:val="de-DE"/>
        </w:rPr>
        <w:t>(So với cùng kỳ năm 2023)</w:t>
      </w:r>
    </w:p>
    <w:p w14:paraId="186854DB" w14:textId="77777777" w:rsidR="002F276E" w:rsidRDefault="002F276E" w:rsidP="002F276E">
      <w:pPr>
        <w:rPr>
          <w:rFonts w:ascii="Arial" w:hAnsi="Arial" w:cs="Arial"/>
          <w:bCs/>
          <w:i/>
          <w:sz w:val="24"/>
          <w:szCs w:val="24"/>
          <w:lang w:val="de-DE"/>
        </w:rPr>
      </w:pPr>
      <w:r>
        <w:rPr>
          <w:noProof/>
          <w:lang w:val="en-GB" w:eastAsia="en-GB"/>
        </w:rPr>
        <w:drawing>
          <wp:inline distT="0" distB="0" distL="0" distR="0" wp14:anchorId="271CDAD0" wp14:editId="3EF728A9">
            <wp:extent cx="5768340" cy="1561605"/>
            <wp:effectExtent l="0" t="0" r="381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4018" cy="1568557"/>
                    </a:xfrm>
                    <a:prstGeom prst="rect">
                      <a:avLst/>
                    </a:prstGeom>
                    <a:noFill/>
                    <a:ln>
                      <a:noFill/>
                    </a:ln>
                  </pic:spPr>
                </pic:pic>
              </a:graphicData>
            </a:graphic>
          </wp:inline>
        </w:drawing>
      </w:r>
    </w:p>
    <w:p w14:paraId="758C17DE" w14:textId="77777777" w:rsidR="002F276E" w:rsidRDefault="002F276E" w:rsidP="002F276E">
      <w:pPr>
        <w:spacing w:before="120" w:line="276" w:lineRule="auto"/>
        <w:jc w:val="center"/>
        <w:rPr>
          <w:rFonts w:ascii="Arial" w:hAnsi="Arial" w:cs="Arial"/>
          <w:b/>
          <w:bCs/>
          <w:sz w:val="2"/>
          <w:szCs w:val="24"/>
          <w:lang w:val="de-DE"/>
        </w:rPr>
      </w:pPr>
    </w:p>
    <w:p w14:paraId="1A7C9656" w14:textId="77777777" w:rsidR="002F276E" w:rsidRDefault="002F276E" w:rsidP="002F276E">
      <w:pPr>
        <w:pStyle w:val="ListParagraph"/>
        <w:tabs>
          <w:tab w:val="left" w:pos="1080"/>
          <w:tab w:val="left" w:pos="1134"/>
        </w:tabs>
        <w:spacing w:before="40" w:after="40" w:line="268" w:lineRule="auto"/>
        <w:ind w:left="0" w:firstLine="567"/>
        <w:jc w:val="both"/>
        <w:rPr>
          <w:rFonts w:eastAsia="Times New Roman"/>
          <w:sz w:val="4"/>
          <w:lang w:val="pl-PL"/>
        </w:rPr>
      </w:pPr>
    </w:p>
    <w:p w14:paraId="38A0304B" w14:textId="07B52BE9" w:rsidR="002F276E" w:rsidRPr="00D65CCD" w:rsidRDefault="002F276E" w:rsidP="009D1A29">
      <w:pPr>
        <w:spacing w:after="120" w:line="264" w:lineRule="auto"/>
        <w:ind w:firstLine="567"/>
        <w:jc w:val="both"/>
        <w:rPr>
          <w:lang w:val="pt-BR"/>
        </w:rPr>
      </w:pPr>
      <w:r>
        <w:rPr>
          <w:lang w:val="de-DE"/>
        </w:rPr>
        <w:t>Sản lượng thủy sản khai thác tháng 01/2024 ước đạt 276,8</w:t>
      </w:r>
      <w:r w:rsidRPr="005D15A1">
        <w:rPr>
          <w:lang w:val="de-DE"/>
        </w:rPr>
        <w:t xml:space="preserve"> nghìn tấn, </w:t>
      </w:r>
      <w:r>
        <w:rPr>
          <w:lang w:val="de-DE"/>
        </w:rPr>
        <w:t>tăng 4,6</w:t>
      </w:r>
      <w:r w:rsidRPr="005D15A1">
        <w:rPr>
          <w:lang w:val="de-DE"/>
        </w:rPr>
        <w:t>% so với cùng kỳ năm trước</w:t>
      </w:r>
      <w:r w:rsidR="00E97B4F">
        <w:rPr>
          <w:lang w:val="de-DE"/>
        </w:rPr>
        <w:t>,</w:t>
      </w:r>
      <w:r w:rsidRPr="005D15A1">
        <w:rPr>
          <w:lang w:val="de-DE"/>
        </w:rPr>
        <w:t xml:space="preserve"> bao gồm: Cá đạt </w:t>
      </w:r>
      <w:r>
        <w:rPr>
          <w:lang w:val="de-DE"/>
        </w:rPr>
        <w:t>211,6</w:t>
      </w:r>
      <w:r w:rsidRPr="005D15A1">
        <w:rPr>
          <w:lang w:val="de-DE"/>
        </w:rPr>
        <w:t xml:space="preserve"> nghìn tấn, </w:t>
      </w:r>
      <w:r>
        <w:rPr>
          <w:lang w:val="de-DE"/>
        </w:rPr>
        <w:t>tăng 4</w:t>
      </w:r>
      <w:r w:rsidRPr="005D15A1">
        <w:rPr>
          <w:lang w:val="de-DE"/>
        </w:rPr>
        <w:t>,8</w:t>
      </w:r>
      <w:r>
        <w:rPr>
          <w:lang w:val="de-DE"/>
        </w:rPr>
        <w:t>%; tôm đạt 10</w:t>
      </w:r>
      <w:r w:rsidRPr="005D15A1">
        <w:rPr>
          <w:lang w:val="de-DE"/>
        </w:rPr>
        <w:t xml:space="preserve"> nghìn tấn, </w:t>
      </w:r>
      <w:r>
        <w:rPr>
          <w:lang w:val="de-DE"/>
        </w:rPr>
        <w:t>tăng 4,2%; thủy sản khác đạt 55,2</w:t>
      </w:r>
      <w:r w:rsidRPr="00A57AE7">
        <w:rPr>
          <w:lang w:val="de-DE"/>
        </w:rPr>
        <w:t xml:space="preserve"> nghìn tấn, </w:t>
      </w:r>
      <w:r>
        <w:rPr>
          <w:lang w:val="de-DE"/>
        </w:rPr>
        <w:t>tăng 4</w:t>
      </w:r>
      <w:r w:rsidRPr="00A57AE7">
        <w:rPr>
          <w:lang w:val="de-DE"/>
        </w:rPr>
        <w:t xml:space="preserve">%. </w:t>
      </w:r>
      <w:r>
        <w:rPr>
          <w:lang w:val="de-DE"/>
        </w:rPr>
        <w:t>Sản lượng thủy sản khai thác t</w:t>
      </w:r>
      <w:r w:rsidRPr="007A3718">
        <w:rPr>
          <w:lang w:val="de-DE"/>
        </w:rPr>
        <w:t>ă</w:t>
      </w:r>
      <w:r>
        <w:rPr>
          <w:lang w:val="de-DE"/>
        </w:rPr>
        <w:t>ng d</w:t>
      </w:r>
      <w:r>
        <w:rPr>
          <w:lang w:val="pt-BR"/>
        </w:rPr>
        <w:t>o thời gian bám biển của ngư dân dài hơn so với c</w:t>
      </w:r>
      <w:r w:rsidRPr="007A3718">
        <w:rPr>
          <w:lang w:val="pt-BR"/>
        </w:rPr>
        <w:t>ùng</w:t>
      </w:r>
      <w:r>
        <w:rPr>
          <w:lang w:val="pt-BR"/>
        </w:rPr>
        <w:t xml:space="preserve"> k</w:t>
      </w:r>
      <w:r w:rsidRPr="007A3718">
        <w:rPr>
          <w:lang w:val="pt-BR"/>
        </w:rPr>
        <w:t>ỳ</w:t>
      </w:r>
      <w:r>
        <w:rPr>
          <w:lang w:val="pt-BR"/>
        </w:rPr>
        <w:t xml:space="preserve"> n</w:t>
      </w:r>
      <w:r w:rsidRPr="007A3718">
        <w:rPr>
          <w:lang w:val="pt-BR"/>
        </w:rPr>
        <w:t>ă</w:t>
      </w:r>
      <w:r>
        <w:rPr>
          <w:lang w:val="pt-BR"/>
        </w:rPr>
        <w:t>m trư</w:t>
      </w:r>
      <w:r w:rsidRPr="007A3718">
        <w:rPr>
          <w:lang w:val="pt-BR"/>
        </w:rPr>
        <w:t>ớc</w:t>
      </w:r>
      <w:r>
        <w:rPr>
          <w:lang w:val="pt-BR"/>
        </w:rPr>
        <w:t xml:space="preserve"> (Tết Quý Mão vào tháng Một năm 2023) </w:t>
      </w:r>
      <w:r w:rsidRPr="005D15A1">
        <w:rPr>
          <w:lang w:val="pt-BR"/>
        </w:rPr>
        <w:t xml:space="preserve">cùng với </w:t>
      </w:r>
      <w:r w:rsidRPr="007A3718">
        <w:rPr>
          <w:lang w:val="pt-BR"/>
        </w:rPr>
        <w:t>đó</w:t>
      </w:r>
      <w:r>
        <w:rPr>
          <w:lang w:val="pt-BR"/>
        </w:rPr>
        <w:t xml:space="preserve"> l</w:t>
      </w:r>
      <w:r w:rsidRPr="007A3718">
        <w:rPr>
          <w:lang w:val="pt-BR"/>
        </w:rPr>
        <w:t>à</w:t>
      </w:r>
      <w:r>
        <w:rPr>
          <w:lang w:val="pt-BR"/>
        </w:rPr>
        <w:t xml:space="preserve"> </w:t>
      </w:r>
      <w:r w:rsidRPr="005D15A1">
        <w:rPr>
          <w:lang w:val="pt-BR"/>
        </w:rPr>
        <w:t>t</w:t>
      </w:r>
      <w:r w:rsidRPr="005D15A1">
        <w:rPr>
          <w:rFonts w:eastAsia="Calibri"/>
        </w:rPr>
        <w:t>hời tiết thuận lợi cho hoạt động khai thác thủy sản</w:t>
      </w:r>
      <w:r>
        <w:rPr>
          <w:lang w:val="de-DE"/>
        </w:rPr>
        <w:t>. Sản lượng thủy sản khai thác biển ước đạt 258</w:t>
      </w:r>
      <w:r w:rsidRPr="00A57AE7">
        <w:rPr>
          <w:lang w:val="de-DE"/>
        </w:rPr>
        <w:t xml:space="preserve"> nghìn tấn, </w:t>
      </w:r>
      <w:r>
        <w:rPr>
          <w:lang w:val="de-DE"/>
        </w:rPr>
        <w:t>tăng 4,5</w:t>
      </w:r>
      <w:r w:rsidRPr="00A57AE7">
        <w:rPr>
          <w:lang w:val="de-DE"/>
        </w:rPr>
        <w:t xml:space="preserve">%, trong đó: Cá đạt </w:t>
      </w:r>
      <w:r>
        <w:rPr>
          <w:lang w:val="de-DE"/>
        </w:rPr>
        <w:t>198,3</w:t>
      </w:r>
      <w:r w:rsidRPr="00A57AE7">
        <w:rPr>
          <w:lang w:val="de-DE"/>
        </w:rPr>
        <w:t xml:space="preserve"> nghìn tấn, </w:t>
      </w:r>
      <w:r>
        <w:rPr>
          <w:lang w:val="de-DE"/>
        </w:rPr>
        <w:t>tăng 4,8%; tôm đạt 8,5</w:t>
      </w:r>
      <w:r w:rsidRPr="00A57AE7">
        <w:rPr>
          <w:lang w:val="de-DE"/>
        </w:rPr>
        <w:t xml:space="preserve"> nghìn tấn, </w:t>
      </w:r>
      <w:r>
        <w:rPr>
          <w:lang w:val="de-DE"/>
        </w:rPr>
        <w:t>tăng 3,7</w:t>
      </w:r>
      <w:r w:rsidRPr="00A57AE7">
        <w:rPr>
          <w:lang w:val="de-DE"/>
        </w:rPr>
        <w:t>%.</w:t>
      </w:r>
    </w:p>
    <w:p w14:paraId="6B6185A5" w14:textId="77777777" w:rsidR="002F276E" w:rsidRPr="00601ABA" w:rsidRDefault="002F276E" w:rsidP="009D1A29">
      <w:pPr>
        <w:spacing w:after="120" w:line="264" w:lineRule="auto"/>
        <w:ind w:firstLine="567"/>
        <w:jc w:val="both"/>
        <w:rPr>
          <w:b/>
          <w:lang w:val="sv-SE"/>
        </w:rPr>
      </w:pPr>
      <w:r w:rsidRPr="00601ABA">
        <w:rPr>
          <w:b/>
          <w:lang w:val="sv-SE"/>
        </w:rPr>
        <w:t>2. Sản xuất công nghiệp</w:t>
      </w:r>
    </w:p>
    <w:p w14:paraId="733964ED" w14:textId="77777777" w:rsidR="0070642D" w:rsidRPr="00601ABA" w:rsidRDefault="0070642D" w:rsidP="0070642D">
      <w:pPr>
        <w:shd w:val="clear" w:color="auto" w:fill="FFFFFF"/>
        <w:spacing w:before="40" w:after="40" w:line="252" w:lineRule="auto"/>
        <w:ind w:firstLine="567"/>
        <w:jc w:val="both"/>
        <w:rPr>
          <w:i/>
          <w:lang w:val="de-DE"/>
        </w:rPr>
      </w:pPr>
      <w:r>
        <w:rPr>
          <w:i/>
          <w:lang w:val="de-DE"/>
        </w:rPr>
        <w:t>C</w:t>
      </w:r>
      <w:r w:rsidRPr="00601ABA">
        <w:rPr>
          <w:i/>
          <w:lang w:val="de-DE"/>
        </w:rPr>
        <w:t>hỉ số sản xuất công nghiệp tháng 01/202</w:t>
      </w:r>
      <w:r>
        <w:rPr>
          <w:i/>
          <w:lang w:val="de-DE"/>
        </w:rPr>
        <w:t>4</w:t>
      </w:r>
      <w:r w:rsidRPr="00601ABA">
        <w:rPr>
          <w:i/>
          <w:lang w:val="de-DE"/>
        </w:rPr>
        <w:t xml:space="preserve"> ước tính giảm </w:t>
      </w:r>
      <w:r>
        <w:rPr>
          <w:i/>
          <w:lang w:val="de-DE"/>
        </w:rPr>
        <w:t>4,4</w:t>
      </w:r>
      <w:r w:rsidRPr="00601ABA">
        <w:rPr>
          <w:i/>
          <w:lang w:val="de-DE"/>
        </w:rPr>
        <w:t xml:space="preserve">% so với tháng trước và tăng </w:t>
      </w:r>
      <w:r>
        <w:rPr>
          <w:i/>
          <w:lang w:val="de-DE"/>
        </w:rPr>
        <w:t>18,3</w:t>
      </w:r>
      <w:r w:rsidRPr="00601ABA">
        <w:rPr>
          <w:i/>
          <w:lang w:val="de-DE"/>
        </w:rPr>
        <w:t>% so với cùng kỳ năm trước</w:t>
      </w:r>
      <w:r>
        <w:rPr>
          <w:rStyle w:val="FootnoteReference"/>
          <w:i/>
          <w:lang w:val="de-DE"/>
        </w:rPr>
        <w:footnoteReference w:id="4"/>
      </w:r>
      <w:r w:rsidRPr="00601ABA">
        <w:rPr>
          <w:i/>
          <w:lang w:val="de-DE"/>
        </w:rPr>
        <w:t xml:space="preserve">, trong đó ngành công nghiệp chế biến, chế tạo tăng </w:t>
      </w:r>
      <w:r>
        <w:rPr>
          <w:i/>
          <w:lang w:val="de-DE"/>
        </w:rPr>
        <w:t>19,3</w:t>
      </w:r>
      <w:r w:rsidRPr="00601ABA">
        <w:rPr>
          <w:i/>
          <w:lang w:val="de-DE"/>
        </w:rPr>
        <w:t>%.</w:t>
      </w:r>
    </w:p>
    <w:p w14:paraId="160976F6" w14:textId="048CED15" w:rsidR="002F276E" w:rsidRPr="0004135B" w:rsidRDefault="002F276E" w:rsidP="009D1A29">
      <w:pPr>
        <w:shd w:val="clear" w:color="auto" w:fill="FFFFFF"/>
        <w:tabs>
          <w:tab w:val="left" w:pos="8931"/>
        </w:tabs>
        <w:spacing w:after="120" w:line="264" w:lineRule="auto"/>
        <w:ind w:firstLine="567"/>
        <w:jc w:val="both"/>
        <w:rPr>
          <w:spacing w:val="-6"/>
          <w:lang w:val="pl-PL"/>
        </w:rPr>
      </w:pPr>
      <w:r w:rsidRPr="0004135B">
        <w:rPr>
          <w:spacing w:val="-6"/>
          <w:lang w:val="pl-PL"/>
        </w:rPr>
        <w:t>Chỉ số sản xuất toàn ngành công nghiệp (IIP) tháng 01/2024 ước tính giảm 4,4% so với tháng trước</w:t>
      </w:r>
      <w:r w:rsidRPr="0004135B">
        <w:rPr>
          <w:rStyle w:val="FootnoteReference"/>
          <w:spacing w:val="-6"/>
          <w:lang w:val="pl-PL"/>
        </w:rPr>
        <w:footnoteReference w:id="5"/>
      </w:r>
      <w:r w:rsidRPr="0004135B">
        <w:rPr>
          <w:spacing w:val="-6"/>
          <w:lang w:val="pl-PL"/>
        </w:rPr>
        <w:t xml:space="preserve"> và tăng 18,3% so với cùng kỳ năm trước. Trong đó, ngành chế </w:t>
      </w:r>
      <w:r w:rsidRPr="0004135B">
        <w:rPr>
          <w:spacing w:val="-6"/>
          <w:lang w:val="pl-PL"/>
        </w:rPr>
        <w:lastRenderedPageBreak/>
        <w:t>biến, chế tạo tăng 19,3%</w:t>
      </w:r>
      <w:r w:rsidR="0070642D">
        <w:rPr>
          <w:spacing w:val="-6"/>
          <w:lang w:val="pl-PL"/>
        </w:rPr>
        <w:t xml:space="preserve"> so với cùng kỳ năm trước</w:t>
      </w:r>
      <w:r w:rsidRPr="0004135B">
        <w:rPr>
          <w:spacing w:val="-6"/>
          <w:lang w:val="pl-PL"/>
        </w:rPr>
        <w:t xml:space="preserve">, đóng góp 15,1 điểm phần trăm vào mức tăng chung; sản xuất và phân phối điện tăng 21,6%, đóng góp 1,9 điểm phần trăm; cung cấp nước, hoạt động quản lý và xử lý rác thải, nước thải tăng 5,7%, đóng góp 0,1 điểm phần trăm; ngành khai khoáng tăng 7,3%, đóng góp 1,2 điểm phần trăm. </w:t>
      </w:r>
    </w:p>
    <w:p w14:paraId="042569AD" w14:textId="77777777" w:rsidR="002F276E" w:rsidRPr="000755DA" w:rsidRDefault="002F276E" w:rsidP="009D1A29">
      <w:pPr>
        <w:shd w:val="clear" w:color="auto" w:fill="FFFFFF"/>
        <w:tabs>
          <w:tab w:val="left" w:pos="8931"/>
        </w:tabs>
        <w:spacing w:after="120" w:line="264" w:lineRule="auto"/>
        <w:ind w:firstLine="567"/>
        <w:jc w:val="both"/>
        <w:rPr>
          <w:lang w:val="pl-PL"/>
        </w:rPr>
      </w:pPr>
      <w:r w:rsidRPr="000755DA">
        <w:rPr>
          <w:i/>
          <w:lang w:val="pl-PL"/>
        </w:rPr>
        <w:t>Tốc độ tăng/giảm chỉ số sản xuất tháng 01/2024 của một số ngành trọng điểm</w:t>
      </w:r>
      <w:r w:rsidRPr="000755DA">
        <w:rPr>
          <w:lang w:val="pl-PL"/>
        </w:rPr>
        <w:t xml:space="preserve"> </w:t>
      </w:r>
      <w:r w:rsidRPr="000755DA">
        <w:rPr>
          <w:i/>
          <w:lang w:val="pl-PL"/>
        </w:rPr>
        <w:t>cấp II so với cùng kỳ năm trước</w:t>
      </w:r>
      <w:r w:rsidRPr="000755DA">
        <w:rPr>
          <w:lang w:val="pl-PL"/>
        </w:rPr>
        <w:t xml:space="preserve">: Sản xuất giường, tủ, bàn, ghế tăng 66,7%; dệt tăng 46,2%; sản xuất thiết bị điện tăng 43,3%; sản xuất kim loại tăng 39,4%; sản xuất giấy và sản phẩm từ giấy, sản xuất hoá chất và sản phẩm hoá chất cùng tăng 38,7%; </w:t>
      </w:r>
      <w:r>
        <w:rPr>
          <w:lang w:val="pl-PL"/>
        </w:rPr>
        <w:t>s</w:t>
      </w:r>
      <w:r w:rsidRPr="000755DA">
        <w:rPr>
          <w:lang w:val="pl-PL"/>
        </w:rPr>
        <w:t xml:space="preserve">ản xuất da và các sản phẩm có liên quan tăng 34,7%; </w:t>
      </w:r>
      <w:r>
        <w:rPr>
          <w:lang w:val="pl-PL"/>
        </w:rPr>
        <w:t>s</w:t>
      </w:r>
      <w:r w:rsidRPr="000755DA">
        <w:rPr>
          <w:lang w:val="pl-PL"/>
        </w:rPr>
        <w:t>ản xuất sản phẩm từ khoáng phi kim loại khác và</w:t>
      </w:r>
      <w:r>
        <w:rPr>
          <w:lang w:val="pl-PL"/>
        </w:rPr>
        <w:t xml:space="preserve"> sản xuất trang phục cùng tăng </w:t>
      </w:r>
      <w:r w:rsidRPr="000755DA">
        <w:rPr>
          <w:lang w:val="pl-PL"/>
        </w:rPr>
        <w:t>20,9%; sản xuất chế biến thực phẩm tăng 17,2%; sản xuất phương tiện vận tải khác tăng 13,1%; sản xuất sản phẩm từ kim loại đúc sẵn (trừ máy móc, thiết bị) tăng 7,8%; sản xuất sản phẩm điện tử, máy vi tính và sản phẩm quang học tăng 5,6%; sản xuất đồ uống tăng 3,7%; khai thác dầu thô và khí đốt tự nhiên giảm 1,1%.</w:t>
      </w:r>
    </w:p>
    <w:p w14:paraId="2A53CF11" w14:textId="77777777" w:rsidR="002F276E" w:rsidRPr="00B64E1A" w:rsidRDefault="002F276E" w:rsidP="002F276E">
      <w:pPr>
        <w:shd w:val="clear" w:color="auto" w:fill="FFFFFF"/>
        <w:tabs>
          <w:tab w:val="left" w:pos="8931"/>
        </w:tabs>
        <w:spacing w:line="252" w:lineRule="auto"/>
        <w:jc w:val="center"/>
        <w:rPr>
          <w:rFonts w:ascii="Arial" w:hAnsi="Arial" w:cs="Arial"/>
          <w:b/>
          <w:spacing w:val="-2"/>
          <w:sz w:val="22"/>
          <w:szCs w:val="22"/>
          <w:lang w:val="pl-PL"/>
        </w:rPr>
      </w:pPr>
      <w:r w:rsidRPr="00B64E1A">
        <w:rPr>
          <w:rFonts w:ascii="Arial" w:hAnsi="Arial" w:cs="Arial"/>
          <w:b/>
          <w:spacing w:val="-2"/>
          <w:sz w:val="24"/>
          <w:szCs w:val="22"/>
          <w:lang w:val="pl-PL"/>
        </w:rPr>
        <w:t>Biểu 1. Tốc độ tăng/giảm chỉ số IIP tháng 01 các năm 2020-2024</w:t>
      </w:r>
      <w:r w:rsidRPr="00B64E1A">
        <w:rPr>
          <w:rFonts w:ascii="Arial" w:hAnsi="Arial" w:cs="Arial"/>
          <w:b/>
          <w:spacing w:val="-2"/>
          <w:sz w:val="24"/>
          <w:szCs w:val="22"/>
          <w:lang w:val="pl-PL"/>
        </w:rPr>
        <w:br/>
        <w:t>so với cùng kỳ năm trước của một số ngành công nghiệp trọng điểm</w:t>
      </w:r>
    </w:p>
    <w:p w14:paraId="6C3B8202" w14:textId="77777777" w:rsidR="002F276E" w:rsidRPr="00B64E1A" w:rsidRDefault="002F276E" w:rsidP="002F276E">
      <w:pPr>
        <w:shd w:val="clear" w:color="auto" w:fill="FFFFFF"/>
        <w:tabs>
          <w:tab w:val="left" w:pos="8931"/>
        </w:tabs>
        <w:spacing w:before="60"/>
        <w:jc w:val="right"/>
        <w:rPr>
          <w:rFonts w:ascii="Arial" w:hAnsi="Arial" w:cs="Arial"/>
          <w:spacing w:val="-2"/>
          <w:sz w:val="20"/>
          <w:szCs w:val="20"/>
          <w:lang w:val="pl-PL"/>
        </w:rPr>
      </w:pPr>
      <w:r w:rsidRPr="00B64E1A">
        <w:rPr>
          <w:rFonts w:ascii="Arial" w:hAnsi="Arial" w:cs="Arial"/>
          <w:spacing w:val="-2"/>
          <w:sz w:val="20"/>
          <w:szCs w:val="20"/>
          <w:lang w:val="pl-PL"/>
        </w:rPr>
        <w:t xml:space="preserve">   %</w:t>
      </w:r>
    </w:p>
    <w:tbl>
      <w:tblPr>
        <w:tblW w:w="8924" w:type="dxa"/>
        <w:jc w:val="center"/>
        <w:tblLook w:val="04A0" w:firstRow="1" w:lastRow="0" w:firstColumn="1" w:lastColumn="0" w:noHBand="0" w:noVBand="1"/>
      </w:tblPr>
      <w:tblGrid>
        <w:gridCol w:w="4677"/>
        <w:gridCol w:w="851"/>
        <w:gridCol w:w="850"/>
        <w:gridCol w:w="851"/>
        <w:gridCol w:w="887"/>
        <w:gridCol w:w="808"/>
      </w:tblGrid>
      <w:tr w:rsidR="002F276E" w:rsidRPr="00B64E1A" w14:paraId="09A5DA40" w14:textId="77777777" w:rsidTr="002F276E">
        <w:trPr>
          <w:trHeight w:val="438"/>
          <w:jc w:val="center"/>
        </w:trPr>
        <w:tc>
          <w:tcPr>
            <w:tcW w:w="4677" w:type="dxa"/>
            <w:tcBorders>
              <w:top w:val="single" w:sz="4" w:space="0" w:color="auto"/>
            </w:tcBorders>
            <w:shd w:val="clear" w:color="auto" w:fill="auto"/>
            <w:noWrap/>
            <w:vAlign w:val="bottom"/>
            <w:hideMark/>
          </w:tcPr>
          <w:p w14:paraId="41F787D4" w14:textId="77777777" w:rsidR="002F276E" w:rsidRPr="00B64E1A" w:rsidRDefault="002F276E" w:rsidP="002F276E">
            <w:pPr>
              <w:rPr>
                <w:rFonts w:ascii="Arial" w:hAnsi="Arial" w:cs="Arial"/>
                <w:sz w:val="20"/>
                <w:szCs w:val="20"/>
                <w:lang w:val="pl-PL"/>
              </w:rPr>
            </w:pPr>
          </w:p>
        </w:tc>
        <w:tc>
          <w:tcPr>
            <w:tcW w:w="851" w:type="dxa"/>
            <w:tcBorders>
              <w:top w:val="single" w:sz="4" w:space="0" w:color="auto"/>
              <w:bottom w:val="single" w:sz="4" w:space="0" w:color="auto"/>
            </w:tcBorders>
            <w:shd w:val="clear" w:color="auto" w:fill="auto"/>
            <w:noWrap/>
            <w:vAlign w:val="center"/>
            <w:hideMark/>
          </w:tcPr>
          <w:p w14:paraId="5022A8A8" w14:textId="77777777" w:rsidR="002F276E" w:rsidRPr="00B64E1A" w:rsidRDefault="002F276E" w:rsidP="002F276E">
            <w:pPr>
              <w:jc w:val="right"/>
              <w:rPr>
                <w:rFonts w:ascii="Arial" w:hAnsi="Arial" w:cs="Arial"/>
                <w:sz w:val="20"/>
                <w:szCs w:val="20"/>
                <w:lang w:val="pl-PL"/>
              </w:rPr>
            </w:pPr>
            <w:r w:rsidRPr="00B64E1A">
              <w:rPr>
                <w:rFonts w:ascii="Arial" w:hAnsi="Arial" w:cs="Arial"/>
                <w:sz w:val="20"/>
                <w:szCs w:val="20"/>
                <w:lang w:val="pl-PL"/>
              </w:rPr>
              <w:t>2020</w:t>
            </w:r>
          </w:p>
        </w:tc>
        <w:tc>
          <w:tcPr>
            <w:tcW w:w="850" w:type="dxa"/>
            <w:tcBorders>
              <w:top w:val="single" w:sz="4" w:space="0" w:color="auto"/>
              <w:bottom w:val="single" w:sz="4" w:space="0" w:color="auto"/>
            </w:tcBorders>
            <w:shd w:val="clear" w:color="auto" w:fill="auto"/>
            <w:noWrap/>
            <w:vAlign w:val="center"/>
            <w:hideMark/>
          </w:tcPr>
          <w:p w14:paraId="5CAD0A4C" w14:textId="77777777" w:rsidR="002F276E" w:rsidRPr="00B64E1A" w:rsidRDefault="002F276E" w:rsidP="002F276E">
            <w:pPr>
              <w:jc w:val="right"/>
              <w:rPr>
                <w:rFonts w:ascii="Arial" w:hAnsi="Arial" w:cs="Arial"/>
                <w:sz w:val="20"/>
                <w:szCs w:val="20"/>
                <w:lang w:val="pl-PL"/>
              </w:rPr>
            </w:pPr>
            <w:r w:rsidRPr="00B64E1A">
              <w:rPr>
                <w:rFonts w:ascii="Arial" w:hAnsi="Arial" w:cs="Arial"/>
                <w:sz w:val="20"/>
                <w:szCs w:val="20"/>
                <w:lang w:val="pl-PL"/>
              </w:rPr>
              <w:t>2021</w:t>
            </w:r>
          </w:p>
        </w:tc>
        <w:tc>
          <w:tcPr>
            <w:tcW w:w="851" w:type="dxa"/>
            <w:tcBorders>
              <w:top w:val="single" w:sz="4" w:space="0" w:color="auto"/>
              <w:bottom w:val="single" w:sz="4" w:space="0" w:color="auto"/>
            </w:tcBorders>
            <w:shd w:val="clear" w:color="auto" w:fill="auto"/>
            <w:noWrap/>
            <w:vAlign w:val="center"/>
            <w:hideMark/>
          </w:tcPr>
          <w:p w14:paraId="7570FA92" w14:textId="77777777" w:rsidR="002F276E" w:rsidRPr="00B64E1A" w:rsidRDefault="002F276E" w:rsidP="002F276E">
            <w:pPr>
              <w:jc w:val="right"/>
              <w:rPr>
                <w:rFonts w:ascii="Arial" w:hAnsi="Arial" w:cs="Arial"/>
                <w:sz w:val="20"/>
                <w:szCs w:val="20"/>
                <w:lang w:val="pl-PL"/>
              </w:rPr>
            </w:pPr>
            <w:r w:rsidRPr="00B64E1A">
              <w:rPr>
                <w:rFonts w:ascii="Arial" w:hAnsi="Arial" w:cs="Arial"/>
                <w:sz w:val="20"/>
                <w:szCs w:val="20"/>
                <w:lang w:val="pl-PL"/>
              </w:rPr>
              <w:t>2022</w:t>
            </w:r>
          </w:p>
        </w:tc>
        <w:tc>
          <w:tcPr>
            <w:tcW w:w="887" w:type="dxa"/>
            <w:tcBorders>
              <w:top w:val="single" w:sz="4" w:space="0" w:color="auto"/>
              <w:bottom w:val="single" w:sz="4" w:space="0" w:color="auto"/>
            </w:tcBorders>
            <w:shd w:val="clear" w:color="auto" w:fill="auto"/>
            <w:noWrap/>
            <w:vAlign w:val="center"/>
            <w:hideMark/>
          </w:tcPr>
          <w:p w14:paraId="0A49A1A3" w14:textId="77777777" w:rsidR="002F276E" w:rsidRPr="00B64E1A" w:rsidRDefault="002F276E" w:rsidP="002F276E">
            <w:pPr>
              <w:jc w:val="right"/>
              <w:rPr>
                <w:rFonts w:ascii="Arial" w:hAnsi="Arial" w:cs="Arial"/>
                <w:sz w:val="20"/>
                <w:szCs w:val="20"/>
                <w:lang w:val="pl-PL"/>
              </w:rPr>
            </w:pPr>
            <w:r w:rsidRPr="00B64E1A">
              <w:rPr>
                <w:rFonts w:ascii="Arial" w:hAnsi="Arial" w:cs="Arial"/>
                <w:sz w:val="20"/>
                <w:szCs w:val="20"/>
                <w:lang w:val="pl-PL"/>
              </w:rPr>
              <w:t>2023</w:t>
            </w:r>
          </w:p>
        </w:tc>
        <w:tc>
          <w:tcPr>
            <w:tcW w:w="808" w:type="dxa"/>
            <w:tcBorders>
              <w:top w:val="single" w:sz="4" w:space="0" w:color="auto"/>
              <w:bottom w:val="single" w:sz="4" w:space="0" w:color="auto"/>
            </w:tcBorders>
            <w:shd w:val="clear" w:color="auto" w:fill="auto"/>
            <w:noWrap/>
            <w:vAlign w:val="center"/>
            <w:hideMark/>
          </w:tcPr>
          <w:p w14:paraId="45CAA196" w14:textId="77777777" w:rsidR="002F276E" w:rsidRPr="00B64E1A" w:rsidRDefault="002F276E" w:rsidP="002F276E">
            <w:pPr>
              <w:jc w:val="right"/>
              <w:rPr>
                <w:rFonts w:ascii="Arial" w:hAnsi="Arial" w:cs="Arial"/>
                <w:sz w:val="20"/>
                <w:szCs w:val="20"/>
                <w:lang w:val="pl-PL"/>
              </w:rPr>
            </w:pPr>
            <w:r w:rsidRPr="00B64E1A">
              <w:rPr>
                <w:rFonts w:ascii="Arial" w:hAnsi="Arial" w:cs="Arial"/>
                <w:sz w:val="20"/>
                <w:szCs w:val="20"/>
                <w:lang w:val="pl-PL"/>
              </w:rPr>
              <w:t>2024</w:t>
            </w:r>
          </w:p>
        </w:tc>
      </w:tr>
      <w:tr w:rsidR="002F276E" w:rsidRPr="00B64E1A" w14:paraId="7F39466D" w14:textId="77777777" w:rsidTr="00761FD8">
        <w:trPr>
          <w:trHeight w:val="138"/>
          <w:jc w:val="center"/>
        </w:trPr>
        <w:tc>
          <w:tcPr>
            <w:tcW w:w="4677" w:type="dxa"/>
            <w:shd w:val="clear" w:color="auto" w:fill="auto"/>
            <w:noWrap/>
            <w:vAlign w:val="bottom"/>
            <w:hideMark/>
          </w:tcPr>
          <w:p w14:paraId="3AB28C29" w14:textId="77777777" w:rsidR="002F276E" w:rsidRPr="00B64E1A" w:rsidRDefault="002F276E" w:rsidP="002F276E">
            <w:pPr>
              <w:jc w:val="right"/>
              <w:rPr>
                <w:rFonts w:ascii="Arial" w:hAnsi="Arial" w:cs="Arial"/>
                <w:color w:val="FF0000"/>
                <w:sz w:val="20"/>
                <w:szCs w:val="20"/>
                <w:lang w:val="pl-PL"/>
              </w:rPr>
            </w:pPr>
          </w:p>
        </w:tc>
        <w:tc>
          <w:tcPr>
            <w:tcW w:w="851" w:type="dxa"/>
            <w:tcBorders>
              <w:top w:val="single" w:sz="4" w:space="0" w:color="auto"/>
            </w:tcBorders>
            <w:shd w:val="clear" w:color="auto" w:fill="auto"/>
            <w:noWrap/>
            <w:vAlign w:val="bottom"/>
            <w:hideMark/>
          </w:tcPr>
          <w:p w14:paraId="6EB7E299" w14:textId="77777777" w:rsidR="002F276E" w:rsidRPr="00B64E1A" w:rsidRDefault="002F276E" w:rsidP="002F276E">
            <w:pPr>
              <w:rPr>
                <w:rFonts w:ascii="Arial" w:hAnsi="Arial" w:cs="Arial"/>
                <w:color w:val="FF0000"/>
                <w:sz w:val="20"/>
                <w:szCs w:val="20"/>
                <w:lang w:val="pl-PL"/>
              </w:rPr>
            </w:pPr>
          </w:p>
        </w:tc>
        <w:tc>
          <w:tcPr>
            <w:tcW w:w="850" w:type="dxa"/>
            <w:tcBorders>
              <w:top w:val="single" w:sz="4" w:space="0" w:color="auto"/>
            </w:tcBorders>
            <w:shd w:val="clear" w:color="auto" w:fill="auto"/>
            <w:noWrap/>
            <w:vAlign w:val="bottom"/>
            <w:hideMark/>
          </w:tcPr>
          <w:p w14:paraId="1F7D0264" w14:textId="77777777" w:rsidR="002F276E" w:rsidRPr="00B64E1A" w:rsidRDefault="002F276E" w:rsidP="002F276E">
            <w:pPr>
              <w:rPr>
                <w:rFonts w:ascii="Arial" w:hAnsi="Arial" w:cs="Arial"/>
                <w:color w:val="FF0000"/>
                <w:sz w:val="20"/>
                <w:szCs w:val="20"/>
                <w:lang w:val="pl-PL"/>
              </w:rPr>
            </w:pPr>
          </w:p>
        </w:tc>
        <w:tc>
          <w:tcPr>
            <w:tcW w:w="851" w:type="dxa"/>
            <w:tcBorders>
              <w:top w:val="single" w:sz="4" w:space="0" w:color="auto"/>
            </w:tcBorders>
            <w:shd w:val="clear" w:color="auto" w:fill="auto"/>
            <w:noWrap/>
            <w:vAlign w:val="bottom"/>
            <w:hideMark/>
          </w:tcPr>
          <w:p w14:paraId="19D18515" w14:textId="77777777" w:rsidR="002F276E" w:rsidRPr="00B64E1A" w:rsidRDefault="002F276E" w:rsidP="002F276E">
            <w:pPr>
              <w:rPr>
                <w:rFonts w:ascii="Arial" w:hAnsi="Arial" w:cs="Arial"/>
                <w:color w:val="FF0000"/>
                <w:sz w:val="20"/>
                <w:szCs w:val="20"/>
                <w:lang w:val="pl-PL"/>
              </w:rPr>
            </w:pPr>
          </w:p>
        </w:tc>
        <w:tc>
          <w:tcPr>
            <w:tcW w:w="887" w:type="dxa"/>
            <w:tcBorders>
              <w:top w:val="single" w:sz="4" w:space="0" w:color="auto"/>
            </w:tcBorders>
            <w:shd w:val="clear" w:color="auto" w:fill="auto"/>
            <w:noWrap/>
            <w:vAlign w:val="bottom"/>
            <w:hideMark/>
          </w:tcPr>
          <w:p w14:paraId="15EB2670" w14:textId="77777777" w:rsidR="002F276E" w:rsidRPr="00B64E1A" w:rsidRDefault="002F276E" w:rsidP="002F276E">
            <w:pPr>
              <w:rPr>
                <w:rFonts w:ascii="Arial" w:hAnsi="Arial" w:cs="Arial"/>
                <w:color w:val="FF0000"/>
                <w:sz w:val="20"/>
                <w:szCs w:val="20"/>
                <w:lang w:val="pl-PL"/>
              </w:rPr>
            </w:pPr>
          </w:p>
        </w:tc>
        <w:tc>
          <w:tcPr>
            <w:tcW w:w="808" w:type="dxa"/>
            <w:tcBorders>
              <w:top w:val="single" w:sz="4" w:space="0" w:color="auto"/>
            </w:tcBorders>
            <w:shd w:val="clear" w:color="auto" w:fill="auto"/>
            <w:noWrap/>
            <w:vAlign w:val="bottom"/>
            <w:hideMark/>
          </w:tcPr>
          <w:p w14:paraId="792E45D0" w14:textId="77777777" w:rsidR="002F276E" w:rsidRPr="00B64E1A" w:rsidRDefault="002F276E" w:rsidP="002F276E">
            <w:pPr>
              <w:rPr>
                <w:rFonts w:ascii="Arial" w:hAnsi="Arial" w:cs="Arial"/>
                <w:color w:val="FF0000"/>
                <w:sz w:val="20"/>
                <w:szCs w:val="20"/>
                <w:lang w:val="pl-PL"/>
              </w:rPr>
            </w:pPr>
          </w:p>
        </w:tc>
      </w:tr>
      <w:tr w:rsidR="002F276E" w:rsidRPr="00B64E1A" w14:paraId="42F5755D" w14:textId="77777777" w:rsidTr="002F276E">
        <w:trPr>
          <w:trHeight w:val="314"/>
          <w:jc w:val="center"/>
        </w:trPr>
        <w:tc>
          <w:tcPr>
            <w:tcW w:w="4677" w:type="dxa"/>
            <w:shd w:val="clear" w:color="000000" w:fill="FFFFFF"/>
            <w:noWrap/>
            <w:vAlign w:val="center"/>
            <w:hideMark/>
          </w:tcPr>
          <w:p w14:paraId="534FCC31" w14:textId="77777777" w:rsidR="002F276E" w:rsidRPr="000755DA" w:rsidRDefault="002F276E" w:rsidP="002F276E">
            <w:pPr>
              <w:rPr>
                <w:rFonts w:ascii="Arial" w:hAnsi="Arial" w:cs="Arial"/>
                <w:color w:val="000000"/>
                <w:sz w:val="20"/>
                <w:szCs w:val="20"/>
              </w:rPr>
            </w:pPr>
            <w:r w:rsidRPr="000755DA">
              <w:rPr>
                <w:rFonts w:ascii="Arial" w:hAnsi="Arial" w:cs="Arial"/>
                <w:color w:val="000000"/>
                <w:sz w:val="20"/>
                <w:szCs w:val="20"/>
              </w:rPr>
              <w:t>Khai thác dầu thô và khí đốt tự nhiên</w:t>
            </w:r>
          </w:p>
        </w:tc>
        <w:tc>
          <w:tcPr>
            <w:tcW w:w="851" w:type="dxa"/>
            <w:shd w:val="clear" w:color="000000" w:fill="FFFFFF"/>
            <w:vAlign w:val="center"/>
            <w:hideMark/>
          </w:tcPr>
          <w:p w14:paraId="375952BC"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-15,5</w:t>
            </w:r>
          </w:p>
        </w:tc>
        <w:tc>
          <w:tcPr>
            <w:tcW w:w="850" w:type="dxa"/>
            <w:shd w:val="clear" w:color="000000" w:fill="FFFFFF"/>
            <w:vAlign w:val="center"/>
            <w:hideMark/>
          </w:tcPr>
          <w:p w14:paraId="78C7D574"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2,2</w:t>
            </w:r>
          </w:p>
        </w:tc>
        <w:tc>
          <w:tcPr>
            <w:tcW w:w="851" w:type="dxa"/>
            <w:shd w:val="clear" w:color="000000" w:fill="FFFFFF"/>
            <w:vAlign w:val="center"/>
            <w:hideMark/>
          </w:tcPr>
          <w:p w14:paraId="2554B735"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-4,9</w:t>
            </w:r>
          </w:p>
        </w:tc>
        <w:tc>
          <w:tcPr>
            <w:tcW w:w="887" w:type="dxa"/>
            <w:shd w:val="clear" w:color="000000" w:fill="FFFFFF"/>
            <w:vAlign w:val="center"/>
            <w:hideMark/>
          </w:tcPr>
          <w:p w14:paraId="3E052DAB"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-11,8</w:t>
            </w:r>
          </w:p>
        </w:tc>
        <w:tc>
          <w:tcPr>
            <w:tcW w:w="808" w:type="dxa"/>
            <w:shd w:val="clear" w:color="000000" w:fill="FFFFFF"/>
            <w:vAlign w:val="center"/>
            <w:hideMark/>
          </w:tcPr>
          <w:p w14:paraId="67B5C28C"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-1,1</w:t>
            </w:r>
          </w:p>
        </w:tc>
      </w:tr>
      <w:tr w:rsidR="002F276E" w:rsidRPr="00B64E1A" w14:paraId="55322C2C" w14:textId="77777777" w:rsidTr="002F276E">
        <w:trPr>
          <w:trHeight w:val="518"/>
          <w:jc w:val="center"/>
        </w:trPr>
        <w:tc>
          <w:tcPr>
            <w:tcW w:w="4677" w:type="dxa"/>
            <w:shd w:val="clear" w:color="000000" w:fill="FFFFFF"/>
            <w:vAlign w:val="center"/>
          </w:tcPr>
          <w:p w14:paraId="5DA437F7" w14:textId="77777777" w:rsidR="002F276E" w:rsidRPr="000755DA" w:rsidRDefault="002F276E" w:rsidP="002F276E">
            <w:pPr>
              <w:rPr>
                <w:rFonts w:ascii="Arial" w:hAnsi="Arial" w:cs="Arial"/>
                <w:color w:val="000000"/>
                <w:sz w:val="20"/>
                <w:szCs w:val="20"/>
              </w:rPr>
            </w:pPr>
            <w:r w:rsidRPr="000755DA">
              <w:rPr>
                <w:rFonts w:ascii="Arial" w:hAnsi="Arial" w:cs="Arial"/>
                <w:color w:val="000000"/>
                <w:sz w:val="20"/>
                <w:szCs w:val="20"/>
              </w:rPr>
              <w:t>Sản xuất chế biến thực phẩm</w:t>
            </w:r>
          </w:p>
        </w:tc>
        <w:tc>
          <w:tcPr>
            <w:tcW w:w="851" w:type="dxa"/>
            <w:shd w:val="clear" w:color="000000" w:fill="FFFFFF"/>
            <w:vAlign w:val="center"/>
          </w:tcPr>
          <w:p w14:paraId="0003EE01"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-2,1</w:t>
            </w:r>
          </w:p>
        </w:tc>
        <w:tc>
          <w:tcPr>
            <w:tcW w:w="850" w:type="dxa"/>
            <w:shd w:val="clear" w:color="000000" w:fill="FFFFFF"/>
            <w:vAlign w:val="center"/>
          </w:tcPr>
          <w:p w14:paraId="31CE45BA"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13,7</w:t>
            </w:r>
          </w:p>
        </w:tc>
        <w:tc>
          <w:tcPr>
            <w:tcW w:w="851" w:type="dxa"/>
            <w:shd w:val="clear" w:color="000000" w:fill="FFFFFF"/>
            <w:vAlign w:val="center"/>
          </w:tcPr>
          <w:p w14:paraId="5155AE3D"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7,3</w:t>
            </w:r>
          </w:p>
        </w:tc>
        <w:tc>
          <w:tcPr>
            <w:tcW w:w="887" w:type="dxa"/>
            <w:shd w:val="clear" w:color="000000" w:fill="FFFFFF"/>
            <w:vAlign w:val="center"/>
          </w:tcPr>
          <w:p w14:paraId="5F0A2E44"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-7,5</w:t>
            </w:r>
          </w:p>
        </w:tc>
        <w:tc>
          <w:tcPr>
            <w:tcW w:w="808" w:type="dxa"/>
            <w:shd w:val="clear" w:color="000000" w:fill="FFFFFF"/>
            <w:vAlign w:val="center"/>
          </w:tcPr>
          <w:p w14:paraId="249DCF9B"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17,2</w:t>
            </w:r>
          </w:p>
        </w:tc>
      </w:tr>
      <w:tr w:rsidR="002F276E" w:rsidRPr="00B64E1A" w14:paraId="303BA85F" w14:textId="77777777" w:rsidTr="002F276E">
        <w:trPr>
          <w:trHeight w:val="518"/>
          <w:jc w:val="center"/>
        </w:trPr>
        <w:tc>
          <w:tcPr>
            <w:tcW w:w="4677" w:type="dxa"/>
            <w:shd w:val="clear" w:color="000000" w:fill="FFFFFF"/>
            <w:vAlign w:val="center"/>
          </w:tcPr>
          <w:p w14:paraId="00D57D0A" w14:textId="77777777" w:rsidR="002F276E" w:rsidRPr="000755DA" w:rsidRDefault="002F276E" w:rsidP="002F276E">
            <w:pPr>
              <w:rPr>
                <w:rFonts w:ascii="Arial" w:hAnsi="Arial" w:cs="Arial"/>
                <w:color w:val="000000"/>
                <w:sz w:val="20"/>
                <w:szCs w:val="20"/>
              </w:rPr>
            </w:pPr>
            <w:r w:rsidRPr="000755DA">
              <w:rPr>
                <w:rFonts w:ascii="Arial" w:hAnsi="Arial" w:cs="Arial"/>
                <w:color w:val="000000"/>
                <w:sz w:val="20"/>
                <w:szCs w:val="20"/>
              </w:rPr>
              <w:t>Sản xuất đồ uống</w:t>
            </w:r>
          </w:p>
        </w:tc>
        <w:tc>
          <w:tcPr>
            <w:tcW w:w="851" w:type="dxa"/>
            <w:shd w:val="clear" w:color="000000" w:fill="FFFFFF"/>
            <w:vAlign w:val="center"/>
          </w:tcPr>
          <w:p w14:paraId="192A8F13"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-11,1</w:t>
            </w:r>
          </w:p>
        </w:tc>
        <w:tc>
          <w:tcPr>
            <w:tcW w:w="850" w:type="dxa"/>
            <w:shd w:val="clear" w:color="000000" w:fill="FFFFFF"/>
            <w:vAlign w:val="center"/>
          </w:tcPr>
          <w:p w14:paraId="10BF865A"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19,6</w:t>
            </w:r>
          </w:p>
        </w:tc>
        <w:tc>
          <w:tcPr>
            <w:tcW w:w="851" w:type="dxa"/>
            <w:shd w:val="clear" w:color="000000" w:fill="FFFFFF"/>
            <w:vAlign w:val="center"/>
          </w:tcPr>
          <w:p w14:paraId="1E91DD63"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-7,4</w:t>
            </w:r>
          </w:p>
        </w:tc>
        <w:tc>
          <w:tcPr>
            <w:tcW w:w="887" w:type="dxa"/>
            <w:shd w:val="clear" w:color="000000" w:fill="FFFFFF"/>
            <w:vAlign w:val="center"/>
          </w:tcPr>
          <w:p w14:paraId="5CE6E103"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0,6</w:t>
            </w:r>
          </w:p>
        </w:tc>
        <w:tc>
          <w:tcPr>
            <w:tcW w:w="808" w:type="dxa"/>
            <w:shd w:val="clear" w:color="000000" w:fill="FFFFFF"/>
            <w:vAlign w:val="center"/>
          </w:tcPr>
          <w:p w14:paraId="20532192"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3,7</w:t>
            </w:r>
          </w:p>
        </w:tc>
      </w:tr>
      <w:tr w:rsidR="002F276E" w:rsidRPr="00B64E1A" w14:paraId="11A98D86" w14:textId="77777777" w:rsidTr="00761FD8">
        <w:trPr>
          <w:trHeight w:val="327"/>
          <w:jc w:val="center"/>
        </w:trPr>
        <w:tc>
          <w:tcPr>
            <w:tcW w:w="4677" w:type="dxa"/>
            <w:shd w:val="clear" w:color="000000" w:fill="FFFFFF"/>
            <w:vAlign w:val="center"/>
            <w:hideMark/>
          </w:tcPr>
          <w:p w14:paraId="7BB6FF2D" w14:textId="77777777" w:rsidR="002F276E" w:rsidRPr="000755DA" w:rsidRDefault="002F276E" w:rsidP="002F276E">
            <w:pPr>
              <w:rPr>
                <w:rFonts w:ascii="Arial" w:hAnsi="Arial" w:cs="Arial"/>
                <w:color w:val="000000"/>
                <w:sz w:val="20"/>
                <w:szCs w:val="20"/>
              </w:rPr>
            </w:pPr>
            <w:r w:rsidRPr="000755DA">
              <w:rPr>
                <w:rFonts w:ascii="Arial" w:hAnsi="Arial" w:cs="Arial"/>
                <w:color w:val="000000"/>
                <w:sz w:val="20"/>
                <w:szCs w:val="20"/>
              </w:rPr>
              <w:t>Dệt</w:t>
            </w:r>
          </w:p>
        </w:tc>
        <w:tc>
          <w:tcPr>
            <w:tcW w:w="851" w:type="dxa"/>
            <w:shd w:val="clear" w:color="000000" w:fill="FFFFFF"/>
            <w:vAlign w:val="center"/>
            <w:hideMark/>
          </w:tcPr>
          <w:p w14:paraId="36686A2B"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-8,6</w:t>
            </w:r>
          </w:p>
        </w:tc>
        <w:tc>
          <w:tcPr>
            <w:tcW w:w="850" w:type="dxa"/>
            <w:shd w:val="clear" w:color="000000" w:fill="FFFFFF"/>
            <w:vAlign w:val="center"/>
            <w:hideMark/>
          </w:tcPr>
          <w:p w14:paraId="5EBDC12C"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19,1</w:t>
            </w:r>
          </w:p>
        </w:tc>
        <w:tc>
          <w:tcPr>
            <w:tcW w:w="851" w:type="dxa"/>
            <w:shd w:val="clear" w:color="000000" w:fill="FFFFFF"/>
            <w:vAlign w:val="center"/>
            <w:hideMark/>
          </w:tcPr>
          <w:p w14:paraId="30A88EC0"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2,4</w:t>
            </w:r>
          </w:p>
        </w:tc>
        <w:tc>
          <w:tcPr>
            <w:tcW w:w="887" w:type="dxa"/>
            <w:shd w:val="clear" w:color="000000" w:fill="FFFFFF"/>
            <w:vAlign w:val="center"/>
            <w:hideMark/>
          </w:tcPr>
          <w:p w14:paraId="4D792674"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-25,7</w:t>
            </w:r>
          </w:p>
        </w:tc>
        <w:tc>
          <w:tcPr>
            <w:tcW w:w="808" w:type="dxa"/>
            <w:shd w:val="clear" w:color="000000" w:fill="FFFFFF"/>
            <w:vAlign w:val="center"/>
            <w:hideMark/>
          </w:tcPr>
          <w:p w14:paraId="3BC50DA7"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46,2</w:t>
            </w:r>
          </w:p>
        </w:tc>
      </w:tr>
      <w:tr w:rsidR="002F276E" w:rsidRPr="00B64E1A" w14:paraId="4C6CCF5F" w14:textId="77777777" w:rsidTr="002F276E">
        <w:trPr>
          <w:trHeight w:val="314"/>
          <w:jc w:val="center"/>
        </w:trPr>
        <w:tc>
          <w:tcPr>
            <w:tcW w:w="4677" w:type="dxa"/>
            <w:shd w:val="clear" w:color="000000" w:fill="FFFFFF"/>
            <w:noWrap/>
            <w:vAlign w:val="center"/>
            <w:hideMark/>
          </w:tcPr>
          <w:p w14:paraId="30A6F698" w14:textId="77777777" w:rsidR="002F276E" w:rsidRPr="000755DA" w:rsidRDefault="002F276E" w:rsidP="002F276E">
            <w:pPr>
              <w:rPr>
                <w:rFonts w:ascii="Arial" w:hAnsi="Arial" w:cs="Arial"/>
                <w:color w:val="000000"/>
                <w:sz w:val="20"/>
                <w:szCs w:val="20"/>
              </w:rPr>
            </w:pPr>
            <w:r w:rsidRPr="000755DA">
              <w:rPr>
                <w:rFonts w:ascii="Arial" w:hAnsi="Arial" w:cs="Arial"/>
                <w:color w:val="000000"/>
                <w:sz w:val="20"/>
                <w:szCs w:val="20"/>
              </w:rPr>
              <w:t>Sản xuất trang phục</w:t>
            </w:r>
          </w:p>
        </w:tc>
        <w:tc>
          <w:tcPr>
            <w:tcW w:w="851" w:type="dxa"/>
            <w:shd w:val="clear" w:color="000000" w:fill="FFFFFF"/>
            <w:vAlign w:val="center"/>
            <w:hideMark/>
          </w:tcPr>
          <w:p w14:paraId="104EDF71"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-14,5</w:t>
            </w:r>
          </w:p>
        </w:tc>
        <w:tc>
          <w:tcPr>
            <w:tcW w:w="850" w:type="dxa"/>
            <w:shd w:val="clear" w:color="000000" w:fill="FFFFFF"/>
            <w:vAlign w:val="center"/>
            <w:hideMark/>
          </w:tcPr>
          <w:p w14:paraId="3CDEAAB2"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15,8</w:t>
            </w:r>
          </w:p>
        </w:tc>
        <w:tc>
          <w:tcPr>
            <w:tcW w:w="851" w:type="dxa"/>
            <w:shd w:val="clear" w:color="000000" w:fill="FFFFFF"/>
            <w:vAlign w:val="center"/>
            <w:hideMark/>
          </w:tcPr>
          <w:p w14:paraId="454754CB"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16,3</w:t>
            </w:r>
          </w:p>
        </w:tc>
        <w:tc>
          <w:tcPr>
            <w:tcW w:w="887" w:type="dxa"/>
            <w:shd w:val="clear" w:color="000000" w:fill="FFFFFF"/>
            <w:vAlign w:val="center"/>
            <w:hideMark/>
          </w:tcPr>
          <w:p w14:paraId="5C8CB953"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-26,1</w:t>
            </w:r>
          </w:p>
        </w:tc>
        <w:tc>
          <w:tcPr>
            <w:tcW w:w="808" w:type="dxa"/>
            <w:shd w:val="clear" w:color="000000" w:fill="FFFFFF"/>
            <w:vAlign w:val="center"/>
            <w:hideMark/>
          </w:tcPr>
          <w:p w14:paraId="1DAE8D3B"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20,9</w:t>
            </w:r>
          </w:p>
        </w:tc>
      </w:tr>
      <w:tr w:rsidR="002F276E" w:rsidRPr="00B64E1A" w14:paraId="512F7FC1" w14:textId="77777777" w:rsidTr="002F276E">
        <w:trPr>
          <w:trHeight w:val="314"/>
          <w:jc w:val="center"/>
        </w:trPr>
        <w:tc>
          <w:tcPr>
            <w:tcW w:w="4677" w:type="dxa"/>
            <w:shd w:val="clear" w:color="000000" w:fill="FFFFFF"/>
            <w:noWrap/>
            <w:vAlign w:val="center"/>
            <w:hideMark/>
          </w:tcPr>
          <w:p w14:paraId="055C5F89" w14:textId="77777777" w:rsidR="002F276E" w:rsidRPr="000755DA" w:rsidRDefault="002F276E" w:rsidP="002F276E">
            <w:pPr>
              <w:rPr>
                <w:rFonts w:ascii="Arial" w:hAnsi="Arial" w:cs="Arial"/>
                <w:color w:val="000000"/>
                <w:sz w:val="20"/>
                <w:szCs w:val="20"/>
              </w:rPr>
            </w:pPr>
            <w:r w:rsidRPr="000755DA">
              <w:rPr>
                <w:rFonts w:ascii="Arial" w:hAnsi="Arial" w:cs="Arial"/>
                <w:color w:val="000000"/>
                <w:sz w:val="20"/>
                <w:szCs w:val="20"/>
              </w:rPr>
              <w:t>Sản xuất da và các sản phẩm có liên quan</w:t>
            </w:r>
          </w:p>
        </w:tc>
        <w:tc>
          <w:tcPr>
            <w:tcW w:w="851" w:type="dxa"/>
            <w:shd w:val="clear" w:color="000000" w:fill="FFFFFF"/>
            <w:vAlign w:val="center"/>
            <w:hideMark/>
          </w:tcPr>
          <w:p w14:paraId="43C9AD16"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-9,9</w:t>
            </w:r>
          </w:p>
        </w:tc>
        <w:tc>
          <w:tcPr>
            <w:tcW w:w="850" w:type="dxa"/>
            <w:shd w:val="clear" w:color="000000" w:fill="FFFFFF"/>
            <w:vAlign w:val="center"/>
            <w:hideMark/>
          </w:tcPr>
          <w:p w14:paraId="2B02062D"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24,1</w:t>
            </w:r>
          </w:p>
        </w:tc>
        <w:tc>
          <w:tcPr>
            <w:tcW w:w="851" w:type="dxa"/>
            <w:shd w:val="clear" w:color="000000" w:fill="FFFFFF"/>
            <w:vAlign w:val="center"/>
            <w:hideMark/>
          </w:tcPr>
          <w:p w14:paraId="07B3B661"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3,4</w:t>
            </w:r>
          </w:p>
        </w:tc>
        <w:tc>
          <w:tcPr>
            <w:tcW w:w="887" w:type="dxa"/>
            <w:shd w:val="clear" w:color="000000" w:fill="FFFFFF"/>
            <w:vAlign w:val="center"/>
            <w:hideMark/>
          </w:tcPr>
          <w:p w14:paraId="14686C66"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-19,3</w:t>
            </w:r>
          </w:p>
        </w:tc>
        <w:tc>
          <w:tcPr>
            <w:tcW w:w="808" w:type="dxa"/>
            <w:shd w:val="clear" w:color="000000" w:fill="FFFFFF"/>
            <w:vAlign w:val="center"/>
            <w:hideMark/>
          </w:tcPr>
          <w:p w14:paraId="051351A3"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34,7</w:t>
            </w:r>
          </w:p>
        </w:tc>
      </w:tr>
      <w:tr w:rsidR="002F276E" w:rsidRPr="00B64E1A" w14:paraId="57ACC83A" w14:textId="77777777" w:rsidTr="002F276E">
        <w:trPr>
          <w:trHeight w:val="314"/>
          <w:jc w:val="center"/>
        </w:trPr>
        <w:tc>
          <w:tcPr>
            <w:tcW w:w="4677" w:type="dxa"/>
            <w:shd w:val="clear" w:color="000000" w:fill="FFFFFF"/>
            <w:noWrap/>
            <w:vAlign w:val="center"/>
            <w:hideMark/>
          </w:tcPr>
          <w:p w14:paraId="2644E907" w14:textId="77777777" w:rsidR="002F276E" w:rsidRPr="000755DA" w:rsidRDefault="002F276E" w:rsidP="002F276E">
            <w:pPr>
              <w:rPr>
                <w:rFonts w:ascii="Arial" w:hAnsi="Arial" w:cs="Arial"/>
                <w:color w:val="000000"/>
                <w:sz w:val="20"/>
                <w:szCs w:val="20"/>
              </w:rPr>
            </w:pPr>
            <w:r w:rsidRPr="000755DA">
              <w:rPr>
                <w:rFonts w:ascii="Arial" w:hAnsi="Arial" w:cs="Arial"/>
                <w:color w:val="000000"/>
                <w:sz w:val="20"/>
                <w:szCs w:val="20"/>
              </w:rPr>
              <w:t>Sản xuất giấy và sản phẩm từ giấy</w:t>
            </w:r>
          </w:p>
        </w:tc>
        <w:tc>
          <w:tcPr>
            <w:tcW w:w="851" w:type="dxa"/>
            <w:shd w:val="clear" w:color="000000" w:fill="FFFFFF"/>
            <w:vAlign w:val="center"/>
            <w:hideMark/>
          </w:tcPr>
          <w:p w14:paraId="3CAC8A2F"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-7,2</w:t>
            </w:r>
          </w:p>
        </w:tc>
        <w:tc>
          <w:tcPr>
            <w:tcW w:w="850" w:type="dxa"/>
            <w:shd w:val="clear" w:color="000000" w:fill="FFFFFF"/>
            <w:vAlign w:val="center"/>
            <w:hideMark/>
          </w:tcPr>
          <w:p w14:paraId="423E0258"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26,2</w:t>
            </w:r>
          </w:p>
        </w:tc>
        <w:tc>
          <w:tcPr>
            <w:tcW w:w="851" w:type="dxa"/>
            <w:shd w:val="clear" w:color="000000" w:fill="FFFFFF"/>
            <w:vAlign w:val="center"/>
            <w:hideMark/>
          </w:tcPr>
          <w:p w14:paraId="5FECB891"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2,5</w:t>
            </w:r>
          </w:p>
        </w:tc>
        <w:tc>
          <w:tcPr>
            <w:tcW w:w="887" w:type="dxa"/>
            <w:shd w:val="clear" w:color="000000" w:fill="FFFFFF"/>
            <w:vAlign w:val="center"/>
            <w:hideMark/>
          </w:tcPr>
          <w:p w14:paraId="17718146"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-29,0</w:t>
            </w:r>
          </w:p>
        </w:tc>
        <w:tc>
          <w:tcPr>
            <w:tcW w:w="808" w:type="dxa"/>
            <w:shd w:val="clear" w:color="000000" w:fill="FFFFFF"/>
            <w:vAlign w:val="center"/>
            <w:hideMark/>
          </w:tcPr>
          <w:p w14:paraId="787911CC"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38,7</w:t>
            </w:r>
          </w:p>
        </w:tc>
      </w:tr>
      <w:tr w:rsidR="002F276E" w:rsidRPr="00B64E1A" w14:paraId="2C987147" w14:textId="77777777" w:rsidTr="002F276E">
        <w:trPr>
          <w:trHeight w:val="314"/>
          <w:jc w:val="center"/>
        </w:trPr>
        <w:tc>
          <w:tcPr>
            <w:tcW w:w="4677" w:type="dxa"/>
            <w:shd w:val="clear" w:color="000000" w:fill="FFFFFF"/>
            <w:noWrap/>
            <w:vAlign w:val="center"/>
            <w:hideMark/>
          </w:tcPr>
          <w:p w14:paraId="1A8A427F" w14:textId="77777777" w:rsidR="002F276E" w:rsidRPr="000755DA" w:rsidRDefault="002F276E" w:rsidP="002F276E">
            <w:pPr>
              <w:rPr>
                <w:rFonts w:ascii="Arial" w:hAnsi="Arial" w:cs="Arial"/>
                <w:color w:val="000000"/>
                <w:sz w:val="20"/>
                <w:szCs w:val="20"/>
              </w:rPr>
            </w:pPr>
            <w:r w:rsidRPr="000755DA">
              <w:rPr>
                <w:rFonts w:ascii="Arial" w:hAnsi="Arial" w:cs="Arial"/>
                <w:color w:val="000000"/>
                <w:sz w:val="20"/>
                <w:szCs w:val="20"/>
              </w:rPr>
              <w:t>Sản xuất hoá chất và sản phẩm hoá chất</w:t>
            </w:r>
          </w:p>
        </w:tc>
        <w:tc>
          <w:tcPr>
            <w:tcW w:w="851" w:type="dxa"/>
            <w:shd w:val="clear" w:color="000000" w:fill="FFFFFF"/>
            <w:vAlign w:val="center"/>
            <w:hideMark/>
          </w:tcPr>
          <w:p w14:paraId="4525CB6B"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-11,8</w:t>
            </w:r>
          </w:p>
        </w:tc>
        <w:tc>
          <w:tcPr>
            <w:tcW w:w="850" w:type="dxa"/>
            <w:shd w:val="clear" w:color="000000" w:fill="FFFFFF"/>
            <w:vAlign w:val="center"/>
            <w:hideMark/>
          </w:tcPr>
          <w:p w14:paraId="55F99412"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23,9</w:t>
            </w:r>
          </w:p>
        </w:tc>
        <w:tc>
          <w:tcPr>
            <w:tcW w:w="851" w:type="dxa"/>
            <w:shd w:val="clear" w:color="000000" w:fill="FFFFFF"/>
            <w:vAlign w:val="center"/>
            <w:hideMark/>
          </w:tcPr>
          <w:p w14:paraId="62B26C53"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2,5</w:t>
            </w:r>
          </w:p>
        </w:tc>
        <w:tc>
          <w:tcPr>
            <w:tcW w:w="887" w:type="dxa"/>
            <w:shd w:val="clear" w:color="000000" w:fill="FFFFFF"/>
            <w:vAlign w:val="center"/>
            <w:hideMark/>
          </w:tcPr>
          <w:p w14:paraId="71F29AAB"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-16,8</w:t>
            </w:r>
          </w:p>
        </w:tc>
        <w:tc>
          <w:tcPr>
            <w:tcW w:w="808" w:type="dxa"/>
            <w:shd w:val="clear" w:color="000000" w:fill="FFFFFF"/>
            <w:vAlign w:val="center"/>
            <w:hideMark/>
          </w:tcPr>
          <w:p w14:paraId="03248F41"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38,7</w:t>
            </w:r>
          </w:p>
        </w:tc>
      </w:tr>
      <w:tr w:rsidR="002F276E" w:rsidRPr="00B64E1A" w14:paraId="313C9B0A" w14:textId="77777777" w:rsidTr="002F276E">
        <w:trPr>
          <w:trHeight w:val="314"/>
          <w:jc w:val="center"/>
        </w:trPr>
        <w:tc>
          <w:tcPr>
            <w:tcW w:w="4677" w:type="dxa"/>
            <w:shd w:val="clear" w:color="000000" w:fill="FFFFFF"/>
            <w:noWrap/>
            <w:vAlign w:val="center"/>
            <w:hideMark/>
          </w:tcPr>
          <w:p w14:paraId="6F3E8144" w14:textId="77777777" w:rsidR="002F276E" w:rsidRPr="000755DA" w:rsidRDefault="002F276E" w:rsidP="002F276E">
            <w:pPr>
              <w:rPr>
                <w:rFonts w:ascii="Arial" w:hAnsi="Arial" w:cs="Arial"/>
                <w:color w:val="000000"/>
                <w:sz w:val="20"/>
                <w:szCs w:val="20"/>
              </w:rPr>
            </w:pPr>
            <w:r w:rsidRPr="000755DA">
              <w:rPr>
                <w:rFonts w:ascii="Arial" w:hAnsi="Arial" w:cs="Arial"/>
                <w:color w:val="000000"/>
                <w:sz w:val="20"/>
                <w:szCs w:val="20"/>
              </w:rPr>
              <w:t>Sản xuất sản phẩm từ khoáng phi kim loại khác</w:t>
            </w:r>
          </w:p>
        </w:tc>
        <w:tc>
          <w:tcPr>
            <w:tcW w:w="851" w:type="dxa"/>
            <w:shd w:val="clear" w:color="000000" w:fill="FFFFFF"/>
            <w:vAlign w:val="center"/>
            <w:hideMark/>
          </w:tcPr>
          <w:p w14:paraId="4BF201B1"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-12,8</w:t>
            </w:r>
          </w:p>
        </w:tc>
        <w:tc>
          <w:tcPr>
            <w:tcW w:w="850" w:type="dxa"/>
            <w:shd w:val="clear" w:color="000000" w:fill="FFFFFF"/>
            <w:vAlign w:val="center"/>
            <w:hideMark/>
          </w:tcPr>
          <w:p w14:paraId="1E37C409"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28,7</w:t>
            </w:r>
          </w:p>
        </w:tc>
        <w:tc>
          <w:tcPr>
            <w:tcW w:w="851" w:type="dxa"/>
            <w:shd w:val="clear" w:color="000000" w:fill="FFFFFF"/>
            <w:vAlign w:val="center"/>
            <w:hideMark/>
          </w:tcPr>
          <w:p w14:paraId="5C6853DA"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2,3</w:t>
            </w:r>
          </w:p>
        </w:tc>
        <w:tc>
          <w:tcPr>
            <w:tcW w:w="887" w:type="dxa"/>
            <w:shd w:val="clear" w:color="000000" w:fill="FFFFFF"/>
            <w:vAlign w:val="center"/>
            <w:hideMark/>
          </w:tcPr>
          <w:p w14:paraId="2965B015"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-19,4</w:t>
            </w:r>
          </w:p>
        </w:tc>
        <w:tc>
          <w:tcPr>
            <w:tcW w:w="808" w:type="dxa"/>
            <w:shd w:val="clear" w:color="000000" w:fill="FFFFFF"/>
            <w:vAlign w:val="center"/>
            <w:hideMark/>
          </w:tcPr>
          <w:p w14:paraId="3D20DFF5"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20,9</w:t>
            </w:r>
          </w:p>
        </w:tc>
      </w:tr>
      <w:tr w:rsidR="002F276E" w:rsidRPr="00B64E1A" w14:paraId="4609A61D" w14:textId="77777777" w:rsidTr="002F276E">
        <w:trPr>
          <w:trHeight w:val="314"/>
          <w:jc w:val="center"/>
        </w:trPr>
        <w:tc>
          <w:tcPr>
            <w:tcW w:w="4677" w:type="dxa"/>
            <w:shd w:val="clear" w:color="000000" w:fill="FFFFFF"/>
            <w:noWrap/>
            <w:vAlign w:val="center"/>
            <w:hideMark/>
          </w:tcPr>
          <w:p w14:paraId="7D148AB9" w14:textId="77777777" w:rsidR="002F276E" w:rsidRPr="000755DA" w:rsidRDefault="002F276E" w:rsidP="002F276E">
            <w:pPr>
              <w:rPr>
                <w:rFonts w:ascii="Arial" w:hAnsi="Arial" w:cs="Arial"/>
                <w:color w:val="000000"/>
                <w:sz w:val="20"/>
                <w:szCs w:val="20"/>
              </w:rPr>
            </w:pPr>
            <w:r w:rsidRPr="000755DA">
              <w:rPr>
                <w:rFonts w:ascii="Arial" w:hAnsi="Arial" w:cs="Arial"/>
                <w:color w:val="000000"/>
                <w:sz w:val="20"/>
                <w:szCs w:val="20"/>
              </w:rPr>
              <w:t>Sản xuất kim loại</w:t>
            </w:r>
          </w:p>
        </w:tc>
        <w:tc>
          <w:tcPr>
            <w:tcW w:w="851" w:type="dxa"/>
            <w:shd w:val="clear" w:color="000000" w:fill="FFFFFF"/>
            <w:vAlign w:val="center"/>
            <w:hideMark/>
          </w:tcPr>
          <w:p w14:paraId="181ACEF9"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-6,8</w:t>
            </w:r>
          </w:p>
        </w:tc>
        <w:tc>
          <w:tcPr>
            <w:tcW w:w="850" w:type="dxa"/>
            <w:shd w:val="clear" w:color="000000" w:fill="FFFFFF"/>
            <w:vAlign w:val="center"/>
            <w:hideMark/>
          </w:tcPr>
          <w:p w14:paraId="5782F25C"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54,1</w:t>
            </w:r>
          </w:p>
        </w:tc>
        <w:tc>
          <w:tcPr>
            <w:tcW w:w="851" w:type="dxa"/>
            <w:shd w:val="clear" w:color="000000" w:fill="FFFFFF"/>
            <w:vAlign w:val="center"/>
            <w:hideMark/>
          </w:tcPr>
          <w:p w14:paraId="55988D56"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-0,3</w:t>
            </w:r>
          </w:p>
        </w:tc>
        <w:tc>
          <w:tcPr>
            <w:tcW w:w="887" w:type="dxa"/>
            <w:shd w:val="clear" w:color="000000" w:fill="FFFFFF"/>
            <w:vAlign w:val="center"/>
            <w:hideMark/>
          </w:tcPr>
          <w:p w14:paraId="5872F4E2"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-19,7</w:t>
            </w:r>
          </w:p>
        </w:tc>
        <w:tc>
          <w:tcPr>
            <w:tcW w:w="808" w:type="dxa"/>
            <w:shd w:val="clear" w:color="000000" w:fill="FFFFFF"/>
            <w:vAlign w:val="center"/>
            <w:hideMark/>
          </w:tcPr>
          <w:p w14:paraId="4D29575F"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39,4</w:t>
            </w:r>
          </w:p>
        </w:tc>
      </w:tr>
      <w:tr w:rsidR="002F276E" w:rsidRPr="00B64E1A" w14:paraId="3C3454E5" w14:textId="77777777" w:rsidTr="002F276E">
        <w:trPr>
          <w:trHeight w:val="314"/>
          <w:jc w:val="center"/>
        </w:trPr>
        <w:tc>
          <w:tcPr>
            <w:tcW w:w="4677" w:type="dxa"/>
            <w:shd w:val="clear" w:color="000000" w:fill="FFFFFF"/>
            <w:noWrap/>
            <w:vAlign w:val="center"/>
          </w:tcPr>
          <w:p w14:paraId="7B366EC3" w14:textId="75E30B2B" w:rsidR="002F276E" w:rsidRPr="000755DA" w:rsidRDefault="002F276E" w:rsidP="002F276E">
            <w:pPr>
              <w:rPr>
                <w:rFonts w:ascii="Arial" w:hAnsi="Arial" w:cs="Arial"/>
                <w:color w:val="000000"/>
                <w:sz w:val="20"/>
                <w:szCs w:val="20"/>
              </w:rPr>
            </w:pPr>
            <w:r w:rsidRPr="000755DA">
              <w:rPr>
                <w:rFonts w:ascii="Arial" w:hAnsi="Arial" w:cs="Arial"/>
                <w:color w:val="000000"/>
                <w:sz w:val="20"/>
                <w:szCs w:val="20"/>
              </w:rPr>
              <w:t xml:space="preserve">Sản xuất sản phẩm từ kim loại đúc sẵn </w:t>
            </w:r>
            <w:r w:rsidR="009D1A29">
              <w:rPr>
                <w:rFonts w:ascii="Arial" w:hAnsi="Arial" w:cs="Arial"/>
                <w:color w:val="000000"/>
                <w:sz w:val="20"/>
                <w:szCs w:val="20"/>
              </w:rPr>
              <w:br/>
            </w:r>
            <w:r w:rsidRPr="000755DA">
              <w:rPr>
                <w:rFonts w:ascii="Arial" w:hAnsi="Arial" w:cs="Arial"/>
                <w:color w:val="000000"/>
                <w:sz w:val="20"/>
                <w:szCs w:val="20"/>
              </w:rPr>
              <w:t>(trừ máy móc, thiết bị)</w:t>
            </w:r>
          </w:p>
        </w:tc>
        <w:tc>
          <w:tcPr>
            <w:tcW w:w="851" w:type="dxa"/>
            <w:shd w:val="clear" w:color="000000" w:fill="FFFFFF"/>
            <w:vAlign w:val="center"/>
          </w:tcPr>
          <w:p w14:paraId="724432F0"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-4,2</w:t>
            </w:r>
          </w:p>
        </w:tc>
        <w:tc>
          <w:tcPr>
            <w:tcW w:w="850" w:type="dxa"/>
            <w:shd w:val="clear" w:color="000000" w:fill="FFFFFF"/>
            <w:vAlign w:val="center"/>
          </w:tcPr>
          <w:p w14:paraId="3D630405"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24,5</w:t>
            </w:r>
          </w:p>
        </w:tc>
        <w:tc>
          <w:tcPr>
            <w:tcW w:w="851" w:type="dxa"/>
            <w:shd w:val="clear" w:color="000000" w:fill="FFFFFF"/>
            <w:vAlign w:val="center"/>
          </w:tcPr>
          <w:p w14:paraId="1A9DFDC6"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4,1</w:t>
            </w:r>
          </w:p>
        </w:tc>
        <w:tc>
          <w:tcPr>
            <w:tcW w:w="887" w:type="dxa"/>
            <w:shd w:val="clear" w:color="000000" w:fill="FFFFFF"/>
            <w:vAlign w:val="center"/>
          </w:tcPr>
          <w:p w14:paraId="3A1D531F"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3,5</w:t>
            </w:r>
          </w:p>
        </w:tc>
        <w:tc>
          <w:tcPr>
            <w:tcW w:w="808" w:type="dxa"/>
            <w:shd w:val="clear" w:color="000000" w:fill="FFFFFF"/>
            <w:vAlign w:val="center"/>
          </w:tcPr>
          <w:p w14:paraId="120A9CF6"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7,8</w:t>
            </w:r>
          </w:p>
        </w:tc>
      </w:tr>
      <w:tr w:rsidR="002F276E" w:rsidRPr="00B64E1A" w14:paraId="0BA7A798" w14:textId="77777777" w:rsidTr="002F276E">
        <w:trPr>
          <w:trHeight w:val="314"/>
          <w:jc w:val="center"/>
        </w:trPr>
        <w:tc>
          <w:tcPr>
            <w:tcW w:w="4677" w:type="dxa"/>
            <w:shd w:val="clear" w:color="000000" w:fill="FFFFFF"/>
            <w:noWrap/>
            <w:vAlign w:val="center"/>
          </w:tcPr>
          <w:p w14:paraId="3EA9B2A1" w14:textId="223074B9" w:rsidR="002F276E" w:rsidRPr="000755DA" w:rsidRDefault="002F276E" w:rsidP="002F276E">
            <w:pPr>
              <w:rPr>
                <w:rFonts w:ascii="Arial" w:hAnsi="Arial" w:cs="Arial"/>
                <w:color w:val="000000"/>
                <w:sz w:val="20"/>
                <w:szCs w:val="20"/>
              </w:rPr>
            </w:pPr>
            <w:r w:rsidRPr="000755DA">
              <w:rPr>
                <w:rFonts w:ascii="Arial" w:hAnsi="Arial" w:cs="Arial"/>
                <w:color w:val="000000"/>
                <w:sz w:val="20"/>
                <w:szCs w:val="20"/>
              </w:rPr>
              <w:t xml:space="preserve">Sản xuất sản phẩm điện tử, máy vi tính </w:t>
            </w:r>
            <w:r w:rsidR="009D1A29">
              <w:rPr>
                <w:rFonts w:ascii="Arial" w:hAnsi="Arial" w:cs="Arial"/>
                <w:color w:val="000000"/>
                <w:sz w:val="20"/>
                <w:szCs w:val="20"/>
              </w:rPr>
              <w:br/>
            </w:r>
            <w:r w:rsidRPr="000755DA">
              <w:rPr>
                <w:rFonts w:ascii="Arial" w:hAnsi="Arial" w:cs="Arial"/>
                <w:color w:val="000000"/>
                <w:sz w:val="20"/>
                <w:szCs w:val="20"/>
              </w:rPr>
              <w:t>và sản phẩm quang học</w:t>
            </w:r>
          </w:p>
        </w:tc>
        <w:tc>
          <w:tcPr>
            <w:tcW w:w="851" w:type="dxa"/>
            <w:shd w:val="clear" w:color="000000" w:fill="FFFFFF"/>
            <w:vAlign w:val="center"/>
          </w:tcPr>
          <w:p w14:paraId="0F369160"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-5,4</w:t>
            </w:r>
          </w:p>
        </w:tc>
        <w:tc>
          <w:tcPr>
            <w:tcW w:w="850" w:type="dxa"/>
            <w:shd w:val="clear" w:color="000000" w:fill="FFFFFF"/>
            <w:vAlign w:val="center"/>
          </w:tcPr>
          <w:p w14:paraId="3B73BCE8"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39,7</w:t>
            </w:r>
          </w:p>
        </w:tc>
        <w:tc>
          <w:tcPr>
            <w:tcW w:w="851" w:type="dxa"/>
            <w:shd w:val="clear" w:color="000000" w:fill="FFFFFF"/>
            <w:vAlign w:val="center"/>
          </w:tcPr>
          <w:p w14:paraId="6222F07D"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1,4</w:t>
            </w:r>
          </w:p>
        </w:tc>
        <w:tc>
          <w:tcPr>
            <w:tcW w:w="887" w:type="dxa"/>
            <w:shd w:val="clear" w:color="000000" w:fill="FFFFFF"/>
            <w:vAlign w:val="center"/>
          </w:tcPr>
          <w:p w14:paraId="7170CDF0"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-1,1</w:t>
            </w:r>
          </w:p>
        </w:tc>
        <w:tc>
          <w:tcPr>
            <w:tcW w:w="808" w:type="dxa"/>
            <w:shd w:val="clear" w:color="000000" w:fill="FFFFFF"/>
            <w:vAlign w:val="center"/>
          </w:tcPr>
          <w:p w14:paraId="0F996AEC"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5,6</w:t>
            </w:r>
          </w:p>
        </w:tc>
      </w:tr>
      <w:tr w:rsidR="002F276E" w:rsidRPr="00B64E1A" w14:paraId="06C4A5EC" w14:textId="77777777" w:rsidTr="002F276E">
        <w:trPr>
          <w:trHeight w:val="314"/>
          <w:jc w:val="center"/>
        </w:trPr>
        <w:tc>
          <w:tcPr>
            <w:tcW w:w="4677" w:type="dxa"/>
            <w:shd w:val="clear" w:color="auto" w:fill="auto"/>
            <w:noWrap/>
            <w:vAlign w:val="center"/>
          </w:tcPr>
          <w:p w14:paraId="39D52D1D" w14:textId="77777777" w:rsidR="002F276E" w:rsidRPr="000755DA" w:rsidRDefault="002F276E" w:rsidP="002F276E">
            <w:pPr>
              <w:rPr>
                <w:rFonts w:ascii="Arial" w:hAnsi="Arial" w:cs="Arial"/>
                <w:color w:val="000000"/>
                <w:sz w:val="20"/>
                <w:szCs w:val="20"/>
              </w:rPr>
            </w:pPr>
            <w:r w:rsidRPr="000755DA">
              <w:rPr>
                <w:rFonts w:ascii="Arial" w:hAnsi="Arial" w:cs="Arial"/>
                <w:color w:val="000000"/>
                <w:sz w:val="20"/>
                <w:szCs w:val="20"/>
              </w:rPr>
              <w:t>Sản xuất thiết bị điện</w:t>
            </w:r>
          </w:p>
        </w:tc>
        <w:tc>
          <w:tcPr>
            <w:tcW w:w="851" w:type="dxa"/>
            <w:shd w:val="clear" w:color="000000" w:fill="FFFFFF"/>
            <w:vAlign w:val="center"/>
          </w:tcPr>
          <w:p w14:paraId="42308288"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-19,4</w:t>
            </w:r>
          </w:p>
        </w:tc>
        <w:tc>
          <w:tcPr>
            <w:tcW w:w="850" w:type="dxa"/>
            <w:shd w:val="clear" w:color="000000" w:fill="FFFFFF"/>
            <w:vAlign w:val="center"/>
          </w:tcPr>
          <w:p w14:paraId="5A0C82CE"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41,2</w:t>
            </w:r>
          </w:p>
        </w:tc>
        <w:tc>
          <w:tcPr>
            <w:tcW w:w="851" w:type="dxa"/>
            <w:shd w:val="clear" w:color="000000" w:fill="FFFFFF"/>
            <w:vAlign w:val="center"/>
          </w:tcPr>
          <w:p w14:paraId="2D030C27"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9,7</w:t>
            </w:r>
          </w:p>
        </w:tc>
        <w:tc>
          <w:tcPr>
            <w:tcW w:w="887" w:type="dxa"/>
            <w:shd w:val="clear" w:color="000000" w:fill="FFFFFF"/>
            <w:vAlign w:val="center"/>
          </w:tcPr>
          <w:p w14:paraId="68F5FC8C"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-26,7</w:t>
            </w:r>
          </w:p>
        </w:tc>
        <w:tc>
          <w:tcPr>
            <w:tcW w:w="808" w:type="dxa"/>
            <w:shd w:val="clear" w:color="000000" w:fill="FFFFFF"/>
            <w:vAlign w:val="center"/>
          </w:tcPr>
          <w:p w14:paraId="3FE67288"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43,3</w:t>
            </w:r>
          </w:p>
        </w:tc>
      </w:tr>
      <w:tr w:rsidR="002F276E" w:rsidRPr="00B64E1A" w14:paraId="711D40E1" w14:textId="77777777" w:rsidTr="002F276E">
        <w:trPr>
          <w:trHeight w:val="427"/>
          <w:jc w:val="center"/>
        </w:trPr>
        <w:tc>
          <w:tcPr>
            <w:tcW w:w="4677" w:type="dxa"/>
            <w:shd w:val="clear" w:color="000000" w:fill="FFFFFF"/>
            <w:vAlign w:val="center"/>
          </w:tcPr>
          <w:p w14:paraId="411E1265" w14:textId="77777777" w:rsidR="002F276E" w:rsidRPr="000755DA" w:rsidRDefault="002F276E" w:rsidP="002F276E">
            <w:pPr>
              <w:rPr>
                <w:rFonts w:ascii="Arial" w:hAnsi="Arial" w:cs="Arial"/>
                <w:color w:val="000000"/>
                <w:sz w:val="20"/>
                <w:szCs w:val="20"/>
              </w:rPr>
            </w:pPr>
            <w:r>
              <w:rPr>
                <w:rFonts w:ascii="Arial" w:hAnsi="Arial" w:cs="Arial"/>
                <w:color w:val="000000"/>
                <w:sz w:val="20"/>
                <w:szCs w:val="20"/>
              </w:rPr>
              <w:t>Sản xuất phương tiện vận tải khác</w:t>
            </w:r>
          </w:p>
        </w:tc>
        <w:tc>
          <w:tcPr>
            <w:tcW w:w="851" w:type="dxa"/>
            <w:shd w:val="clear" w:color="000000" w:fill="FFFFFF"/>
            <w:vAlign w:val="center"/>
          </w:tcPr>
          <w:p w14:paraId="39B4875B" w14:textId="77777777" w:rsidR="002F276E" w:rsidRPr="000755DA" w:rsidRDefault="002F276E" w:rsidP="002F276E">
            <w:pPr>
              <w:jc w:val="right"/>
              <w:rPr>
                <w:rFonts w:ascii="Arial" w:hAnsi="Arial" w:cs="Arial"/>
                <w:color w:val="000000"/>
                <w:sz w:val="20"/>
                <w:szCs w:val="20"/>
              </w:rPr>
            </w:pPr>
            <w:r>
              <w:rPr>
                <w:rFonts w:ascii="Arial" w:hAnsi="Arial" w:cs="Arial"/>
                <w:color w:val="000000"/>
                <w:sz w:val="20"/>
                <w:szCs w:val="20"/>
              </w:rPr>
              <w:t>-17,8</w:t>
            </w:r>
          </w:p>
        </w:tc>
        <w:tc>
          <w:tcPr>
            <w:tcW w:w="850" w:type="dxa"/>
            <w:shd w:val="clear" w:color="000000" w:fill="FFFFFF"/>
            <w:vAlign w:val="center"/>
          </w:tcPr>
          <w:p w14:paraId="5DB97FA7" w14:textId="77777777" w:rsidR="002F276E" w:rsidRPr="000755DA" w:rsidRDefault="002F276E" w:rsidP="002F276E">
            <w:pPr>
              <w:jc w:val="right"/>
              <w:rPr>
                <w:rFonts w:ascii="Arial" w:hAnsi="Arial" w:cs="Arial"/>
                <w:color w:val="000000"/>
                <w:sz w:val="20"/>
                <w:szCs w:val="20"/>
              </w:rPr>
            </w:pPr>
            <w:r>
              <w:rPr>
                <w:rFonts w:ascii="Arial" w:hAnsi="Arial" w:cs="Arial"/>
                <w:color w:val="000000"/>
                <w:sz w:val="20"/>
                <w:szCs w:val="20"/>
              </w:rPr>
              <w:t>12,7</w:t>
            </w:r>
          </w:p>
        </w:tc>
        <w:tc>
          <w:tcPr>
            <w:tcW w:w="851" w:type="dxa"/>
            <w:shd w:val="clear" w:color="000000" w:fill="FFFFFF"/>
            <w:vAlign w:val="center"/>
          </w:tcPr>
          <w:p w14:paraId="30632274" w14:textId="77777777" w:rsidR="002F276E" w:rsidRPr="000755DA" w:rsidRDefault="002F276E" w:rsidP="002F276E">
            <w:pPr>
              <w:jc w:val="right"/>
              <w:rPr>
                <w:rFonts w:ascii="Arial" w:hAnsi="Arial" w:cs="Arial"/>
                <w:color w:val="000000"/>
                <w:sz w:val="20"/>
                <w:szCs w:val="20"/>
              </w:rPr>
            </w:pPr>
            <w:r>
              <w:rPr>
                <w:rFonts w:ascii="Arial" w:hAnsi="Arial" w:cs="Arial"/>
                <w:color w:val="000000"/>
                <w:sz w:val="20"/>
                <w:szCs w:val="20"/>
              </w:rPr>
              <w:t>8,2</w:t>
            </w:r>
          </w:p>
        </w:tc>
        <w:tc>
          <w:tcPr>
            <w:tcW w:w="887" w:type="dxa"/>
            <w:shd w:val="clear" w:color="000000" w:fill="FFFFFF"/>
            <w:vAlign w:val="center"/>
          </w:tcPr>
          <w:p w14:paraId="662D8E7C" w14:textId="77777777" w:rsidR="002F276E" w:rsidRPr="000755DA" w:rsidRDefault="002F276E" w:rsidP="002F276E">
            <w:pPr>
              <w:jc w:val="right"/>
              <w:rPr>
                <w:rFonts w:ascii="Arial" w:hAnsi="Arial" w:cs="Arial"/>
                <w:color w:val="000000"/>
                <w:sz w:val="20"/>
                <w:szCs w:val="20"/>
              </w:rPr>
            </w:pPr>
            <w:r>
              <w:rPr>
                <w:rFonts w:ascii="Arial" w:hAnsi="Arial" w:cs="Arial"/>
                <w:color w:val="000000"/>
                <w:sz w:val="20"/>
                <w:szCs w:val="20"/>
              </w:rPr>
              <w:t>-24,2</w:t>
            </w:r>
          </w:p>
        </w:tc>
        <w:tc>
          <w:tcPr>
            <w:tcW w:w="808" w:type="dxa"/>
            <w:shd w:val="clear" w:color="000000" w:fill="FFFFFF"/>
            <w:vAlign w:val="center"/>
          </w:tcPr>
          <w:p w14:paraId="7CC01CC9" w14:textId="77777777" w:rsidR="002F276E" w:rsidRPr="000755DA" w:rsidRDefault="002F276E" w:rsidP="002F276E">
            <w:pPr>
              <w:jc w:val="right"/>
              <w:rPr>
                <w:rFonts w:ascii="Arial" w:hAnsi="Arial" w:cs="Arial"/>
                <w:color w:val="000000"/>
                <w:sz w:val="20"/>
                <w:szCs w:val="20"/>
              </w:rPr>
            </w:pPr>
            <w:r>
              <w:rPr>
                <w:rFonts w:ascii="Arial" w:hAnsi="Arial" w:cs="Arial"/>
                <w:color w:val="000000"/>
                <w:sz w:val="20"/>
                <w:szCs w:val="20"/>
              </w:rPr>
              <w:t>13,1</w:t>
            </w:r>
          </w:p>
        </w:tc>
      </w:tr>
      <w:tr w:rsidR="002F276E" w:rsidRPr="00B64E1A" w14:paraId="361B7B7F" w14:textId="77777777" w:rsidTr="002F276E">
        <w:trPr>
          <w:trHeight w:val="279"/>
          <w:jc w:val="center"/>
        </w:trPr>
        <w:tc>
          <w:tcPr>
            <w:tcW w:w="4677" w:type="dxa"/>
            <w:shd w:val="clear" w:color="000000" w:fill="FFFFFF"/>
            <w:vAlign w:val="center"/>
            <w:hideMark/>
          </w:tcPr>
          <w:p w14:paraId="0A4EED4E" w14:textId="77777777" w:rsidR="002F276E" w:rsidRPr="000755DA" w:rsidRDefault="002F276E" w:rsidP="002F276E">
            <w:pPr>
              <w:rPr>
                <w:rFonts w:ascii="Arial" w:hAnsi="Arial" w:cs="Arial"/>
                <w:color w:val="000000"/>
                <w:sz w:val="20"/>
                <w:szCs w:val="20"/>
              </w:rPr>
            </w:pPr>
            <w:r w:rsidRPr="000755DA">
              <w:rPr>
                <w:rFonts w:ascii="Arial" w:hAnsi="Arial" w:cs="Arial"/>
                <w:color w:val="000000"/>
                <w:sz w:val="20"/>
                <w:szCs w:val="20"/>
              </w:rPr>
              <w:t>Sản xuất giường, tủ, bàn, ghế</w:t>
            </w:r>
          </w:p>
        </w:tc>
        <w:tc>
          <w:tcPr>
            <w:tcW w:w="851" w:type="dxa"/>
            <w:shd w:val="clear" w:color="000000" w:fill="FFFFFF"/>
            <w:vAlign w:val="center"/>
            <w:hideMark/>
          </w:tcPr>
          <w:p w14:paraId="10F27CAA"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-13,1</w:t>
            </w:r>
          </w:p>
        </w:tc>
        <w:tc>
          <w:tcPr>
            <w:tcW w:w="850" w:type="dxa"/>
            <w:shd w:val="clear" w:color="000000" w:fill="FFFFFF"/>
            <w:vAlign w:val="center"/>
            <w:hideMark/>
          </w:tcPr>
          <w:p w14:paraId="41A5497E"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28,1</w:t>
            </w:r>
          </w:p>
        </w:tc>
        <w:tc>
          <w:tcPr>
            <w:tcW w:w="851" w:type="dxa"/>
            <w:shd w:val="clear" w:color="000000" w:fill="FFFFFF"/>
            <w:vAlign w:val="center"/>
            <w:hideMark/>
          </w:tcPr>
          <w:p w14:paraId="7D014867"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2,6</w:t>
            </w:r>
          </w:p>
        </w:tc>
        <w:tc>
          <w:tcPr>
            <w:tcW w:w="887" w:type="dxa"/>
            <w:shd w:val="clear" w:color="000000" w:fill="FFFFFF"/>
            <w:vAlign w:val="center"/>
            <w:hideMark/>
          </w:tcPr>
          <w:p w14:paraId="35438B42"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-24,0</w:t>
            </w:r>
          </w:p>
        </w:tc>
        <w:tc>
          <w:tcPr>
            <w:tcW w:w="808" w:type="dxa"/>
            <w:shd w:val="clear" w:color="000000" w:fill="FFFFFF"/>
            <w:vAlign w:val="center"/>
            <w:hideMark/>
          </w:tcPr>
          <w:p w14:paraId="7B4235EB" w14:textId="77777777" w:rsidR="002F276E" w:rsidRPr="000755DA" w:rsidRDefault="002F276E" w:rsidP="002F276E">
            <w:pPr>
              <w:jc w:val="right"/>
              <w:rPr>
                <w:rFonts w:ascii="Arial" w:hAnsi="Arial" w:cs="Arial"/>
                <w:color w:val="000000"/>
                <w:sz w:val="20"/>
                <w:szCs w:val="20"/>
              </w:rPr>
            </w:pPr>
            <w:r w:rsidRPr="000755DA">
              <w:rPr>
                <w:rFonts w:ascii="Arial" w:hAnsi="Arial" w:cs="Arial"/>
                <w:color w:val="000000"/>
                <w:sz w:val="20"/>
                <w:szCs w:val="20"/>
              </w:rPr>
              <w:t>66,7</w:t>
            </w:r>
          </w:p>
        </w:tc>
      </w:tr>
      <w:tr w:rsidR="002F276E" w:rsidRPr="00B64E1A" w14:paraId="7E7346EC" w14:textId="77777777" w:rsidTr="00761FD8">
        <w:trPr>
          <w:trHeight w:val="92"/>
          <w:jc w:val="center"/>
        </w:trPr>
        <w:tc>
          <w:tcPr>
            <w:tcW w:w="4677" w:type="dxa"/>
            <w:tcBorders>
              <w:bottom w:val="single" w:sz="4" w:space="0" w:color="auto"/>
            </w:tcBorders>
            <w:shd w:val="clear" w:color="000000" w:fill="FFFFFF"/>
          </w:tcPr>
          <w:p w14:paraId="575D8C2E" w14:textId="77777777" w:rsidR="002F276E" w:rsidRPr="00761FD8" w:rsidRDefault="002F276E" w:rsidP="00761FD8">
            <w:pPr>
              <w:jc w:val="center"/>
              <w:rPr>
                <w:rFonts w:ascii="Arial" w:hAnsi="Arial" w:cs="Arial"/>
                <w:color w:val="000000"/>
                <w:sz w:val="10"/>
                <w:szCs w:val="10"/>
              </w:rPr>
            </w:pPr>
          </w:p>
        </w:tc>
        <w:tc>
          <w:tcPr>
            <w:tcW w:w="851" w:type="dxa"/>
            <w:tcBorders>
              <w:bottom w:val="single" w:sz="4" w:space="0" w:color="auto"/>
            </w:tcBorders>
            <w:shd w:val="clear" w:color="000000" w:fill="FFFFFF"/>
          </w:tcPr>
          <w:p w14:paraId="3AD7A0C5" w14:textId="77777777" w:rsidR="002F276E" w:rsidRPr="00761FD8" w:rsidRDefault="002F276E" w:rsidP="00761FD8">
            <w:pPr>
              <w:jc w:val="center"/>
              <w:rPr>
                <w:rFonts w:ascii="Arial" w:hAnsi="Arial" w:cs="Arial"/>
                <w:color w:val="000000"/>
                <w:sz w:val="10"/>
                <w:szCs w:val="10"/>
              </w:rPr>
            </w:pPr>
          </w:p>
        </w:tc>
        <w:tc>
          <w:tcPr>
            <w:tcW w:w="850" w:type="dxa"/>
            <w:tcBorders>
              <w:bottom w:val="single" w:sz="4" w:space="0" w:color="auto"/>
            </w:tcBorders>
            <w:shd w:val="clear" w:color="000000" w:fill="FFFFFF"/>
          </w:tcPr>
          <w:p w14:paraId="7D3F7A28" w14:textId="77777777" w:rsidR="002F276E" w:rsidRPr="00761FD8" w:rsidRDefault="002F276E" w:rsidP="00761FD8">
            <w:pPr>
              <w:jc w:val="center"/>
              <w:rPr>
                <w:rFonts w:ascii="Arial" w:hAnsi="Arial" w:cs="Arial"/>
                <w:color w:val="000000"/>
                <w:sz w:val="10"/>
                <w:szCs w:val="10"/>
              </w:rPr>
            </w:pPr>
          </w:p>
        </w:tc>
        <w:tc>
          <w:tcPr>
            <w:tcW w:w="851" w:type="dxa"/>
            <w:tcBorders>
              <w:bottom w:val="single" w:sz="4" w:space="0" w:color="auto"/>
            </w:tcBorders>
            <w:shd w:val="clear" w:color="000000" w:fill="FFFFFF"/>
          </w:tcPr>
          <w:p w14:paraId="073E5382" w14:textId="77777777" w:rsidR="002F276E" w:rsidRPr="00761FD8" w:rsidRDefault="002F276E" w:rsidP="00761FD8">
            <w:pPr>
              <w:jc w:val="center"/>
              <w:rPr>
                <w:rFonts w:ascii="Arial" w:hAnsi="Arial" w:cs="Arial"/>
                <w:color w:val="000000"/>
                <w:sz w:val="10"/>
                <w:szCs w:val="10"/>
              </w:rPr>
            </w:pPr>
          </w:p>
        </w:tc>
        <w:tc>
          <w:tcPr>
            <w:tcW w:w="887" w:type="dxa"/>
            <w:tcBorders>
              <w:bottom w:val="single" w:sz="4" w:space="0" w:color="auto"/>
            </w:tcBorders>
            <w:shd w:val="clear" w:color="000000" w:fill="FFFFFF"/>
          </w:tcPr>
          <w:p w14:paraId="7D16692E" w14:textId="77777777" w:rsidR="002F276E" w:rsidRPr="00761FD8" w:rsidRDefault="002F276E" w:rsidP="00761FD8">
            <w:pPr>
              <w:jc w:val="center"/>
              <w:rPr>
                <w:rFonts w:ascii="Arial" w:hAnsi="Arial" w:cs="Arial"/>
                <w:color w:val="000000"/>
                <w:sz w:val="10"/>
                <w:szCs w:val="10"/>
              </w:rPr>
            </w:pPr>
          </w:p>
        </w:tc>
        <w:tc>
          <w:tcPr>
            <w:tcW w:w="808" w:type="dxa"/>
            <w:tcBorders>
              <w:bottom w:val="single" w:sz="4" w:space="0" w:color="auto"/>
            </w:tcBorders>
            <w:shd w:val="clear" w:color="000000" w:fill="FFFFFF"/>
          </w:tcPr>
          <w:p w14:paraId="5FCE0A70" w14:textId="77777777" w:rsidR="002F276E" w:rsidRPr="00761FD8" w:rsidRDefault="002F276E" w:rsidP="00761FD8">
            <w:pPr>
              <w:jc w:val="center"/>
              <w:rPr>
                <w:rFonts w:ascii="Arial" w:hAnsi="Arial" w:cs="Arial"/>
                <w:color w:val="000000"/>
                <w:sz w:val="10"/>
                <w:szCs w:val="10"/>
              </w:rPr>
            </w:pPr>
          </w:p>
        </w:tc>
      </w:tr>
    </w:tbl>
    <w:p w14:paraId="2774BC94" w14:textId="77777777" w:rsidR="002F276E" w:rsidRPr="00601ABA" w:rsidRDefault="002F276E" w:rsidP="002F276E">
      <w:pPr>
        <w:shd w:val="clear" w:color="auto" w:fill="FFFFFF"/>
        <w:tabs>
          <w:tab w:val="left" w:pos="8931"/>
        </w:tabs>
        <w:spacing w:before="60"/>
        <w:jc w:val="right"/>
        <w:rPr>
          <w:rFonts w:ascii="Arial" w:hAnsi="Arial" w:cs="Arial"/>
          <w:color w:val="FF0000"/>
          <w:spacing w:val="-2"/>
          <w:sz w:val="10"/>
          <w:szCs w:val="10"/>
          <w:lang w:val="pl-PL"/>
        </w:rPr>
      </w:pPr>
    </w:p>
    <w:p w14:paraId="14CBD078" w14:textId="14DFCADA" w:rsidR="002F276E" w:rsidRPr="00601ABA" w:rsidRDefault="002F276E" w:rsidP="009D1A29">
      <w:pPr>
        <w:shd w:val="clear" w:color="auto" w:fill="FFFFFF"/>
        <w:spacing w:after="120" w:line="264" w:lineRule="auto"/>
        <w:ind w:firstLine="567"/>
        <w:jc w:val="both"/>
        <w:rPr>
          <w:rFonts w:ascii="Arial" w:hAnsi="Arial" w:cs="Arial"/>
          <w:b/>
          <w:bCs/>
          <w:color w:val="FF0000"/>
          <w:sz w:val="10"/>
          <w:szCs w:val="24"/>
          <w:lang w:val="pl-PL"/>
        </w:rPr>
      </w:pPr>
      <w:r w:rsidRPr="000755DA">
        <w:rPr>
          <w:i/>
          <w:lang w:val="pl-PL"/>
        </w:rPr>
        <w:t xml:space="preserve">Chỉ số sản xuất công nghiệp tháng 01/2024 </w:t>
      </w:r>
      <w:r w:rsidRPr="000755DA">
        <w:rPr>
          <w:lang w:val="pl-PL"/>
        </w:rPr>
        <w:t xml:space="preserve">so với cùng kỳ năm trước tăng ở 60 địa phương và giảm ở 3 địa phương trên cả nước. Một số địa phương có chỉ số IIP đạt mức tăng khá cao do ngành công nghiệp chế biến, chế tạo; ngành sản </w:t>
      </w:r>
      <w:r w:rsidRPr="000755DA">
        <w:rPr>
          <w:lang w:val="pl-PL"/>
        </w:rPr>
        <w:lastRenderedPageBreak/>
        <w:t>xuất và phân phối điện tăng cao</w:t>
      </w:r>
      <w:r w:rsidRPr="000755DA">
        <w:rPr>
          <w:rStyle w:val="FootnoteReference"/>
        </w:rPr>
        <w:footnoteReference w:id="6"/>
      </w:r>
      <w:r w:rsidRPr="000755DA">
        <w:rPr>
          <w:lang w:val="pl-PL"/>
        </w:rPr>
        <w:t>. Ở chiều ngược lại, một số địa phương có chỉ số IIP tăng thấp hoặc giảm do ngành công nghiệp chế biến, chế tạo</w:t>
      </w:r>
      <w:r w:rsidRPr="000755DA">
        <w:rPr>
          <w:spacing w:val="-4"/>
          <w:lang w:val="pl-PL"/>
        </w:rPr>
        <w:t>; ngành khai khoáng và ngành sản xuất, phân phối điện tăng thấp hoặc giảm</w:t>
      </w:r>
      <w:r w:rsidRPr="000755DA">
        <w:rPr>
          <w:rStyle w:val="FootnoteReference"/>
          <w:spacing w:val="-4"/>
        </w:rPr>
        <w:footnoteReference w:id="7"/>
      </w:r>
      <w:r w:rsidRPr="000755DA">
        <w:rPr>
          <w:spacing w:val="-4"/>
          <w:lang w:val="pl-PL"/>
        </w:rPr>
        <w:t>.</w:t>
      </w:r>
    </w:p>
    <w:p w14:paraId="6A095180" w14:textId="77777777" w:rsidR="002F276E" w:rsidRPr="00E94BF0" w:rsidRDefault="002F276E" w:rsidP="002F276E">
      <w:pPr>
        <w:shd w:val="clear" w:color="auto" w:fill="FFFFFF"/>
        <w:jc w:val="center"/>
        <w:rPr>
          <w:rFonts w:ascii="Arial" w:hAnsi="Arial" w:cs="Arial"/>
          <w:b/>
          <w:bCs/>
          <w:sz w:val="24"/>
          <w:szCs w:val="24"/>
          <w:lang w:val="pl-PL"/>
        </w:rPr>
      </w:pPr>
      <w:r w:rsidRPr="00E94BF0">
        <w:rPr>
          <w:rFonts w:ascii="Arial" w:hAnsi="Arial" w:cs="Arial"/>
          <w:b/>
          <w:bCs/>
          <w:sz w:val="24"/>
          <w:szCs w:val="24"/>
          <w:lang w:val="pl-PL"/>
        </w:rPr>
        <w:t>Hình 4. Tốc độ tăng/giảm IIP tháng 01 năm 2024</w:t>
      </w:r>
    </w:p>
    <w:p w14:paraId="4ABF1D1C" w14:textId="6875C7C9" w:rsidR="002F276E" w:rsidRPr="00E94BF0" w:rsidRDefault="002F276E" w:rsidP="009D1A29">
      <w:pPr>
        <w:shd w:val="clear" w:color="auto" w:fill="FFFFFF"/>
        <w:spacing w:after="120"/>
        <w:jc w:val="center"/>
        <w:rPr>
          <w:noProof/>
        </w:rPr>
      </w:pPr>
      <w:r w:rsidRPr="00E94BF0">
        <w:rPr>
          <w:rFonts w:ascii="Arial" w:hAnsi="Arial" w:cs="Arial"/>
          <w:b/>
          <w:bCs/>
          <w:sz w:val="24"/>
          <w:szCs w:val="24"/>
          <w:lang w:val="pl-PL"/>
        </w:rPr>
        <w:t>so với cùng kỳ năm trước</w:t>
      </w:r>
      <w:r w:rsidRPr="00E94BF0">
        <w:rPr>
          <w:rFonts w:ascii="Arial" w:hAnsi="Arial" w:cs="Arial"/>
          <w:b/>
          <w:bCs/>
          <w:sz w:val="24"/>
          <w:szCs w:val="24"/>
        </w:rPr>
        <w:t xml:space="preserve"> </w:t>
      </w:r>
      <w:r w:rsidRPr="00E94BF0">
        <w:rPr>
          <w:rFonts w:ascii="Arial" w:hAnsi="Arial" w:cs="Arial"/>
          <w:b/>
          <w:bCs/>
          <w:sz w:val="24"/>
          <w:szCs w:val="24"/>
          <w:lang w:val="pl-PL"/>
        </w:rPr>
        <w:t xml:space="preserve">của một số </w:t>
      </w:r>
      <w:r w:rsidRPr="00E94BF0">
        <w:rPr>
          <w:rFonts w:ascii="Arial" w:hAnsi="Arial" w:cs="Arial"/>
          <w:b/>
          <w:bCs/>
          <w:sz w:val="24"/>
          <w:szCs w:val="24"/>
        </w:rPr>
        <w:t>địa phương</w:t>
      </w:r>
      <w:r w:rsidRPr="00E94BF0">
        <w:rPr>
          <w:rFonts w:ascii="Arial" w:hAnsi="Arial" w:cs="Arial"/>
          <w:b/>
          <w:bCs/>
          <w:sz w:val="24"/>
          <w:szCs w:val="24"/>
          <w:lang w:val="pl-PL"/>
        </w:rPr>
        <w:t xml:space="preserve"> (%)</w:t>
      </w:r>
      <w:r w:rsidRPr="00E94BF0">
        <w:rPr>
          <w:noProof/>
          <w:lang w:val="pl-PL"/>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2"/>
        <w:gridCol w:w="4330"/>
      </w:tblGrid>
      <w:tr w:rsidR="002F276E" w:rsidRPr="00E94BF0" w14:paraId="582F53F3" w14:textId="77777777" w:rsidTr="002F276E">
        <w:tc>
          <w:tcPr>
            <w:tcW w:w="4596" w:type="dxa"/>
          </w:tcPr>
          <w:p w14:paraId="20CC98D6" w14:textId="77777777" w:rsidR="002F276E" w:rsidRPr="00E94BF0" w:rsidRDefault="002F276E" w:rsidP="002F276E">
            <w:pPr>
              <w:spacing w:before="40" w:after="40" w:line="262" w:lineRule="auto"/>
              <w:jc w:val="center"/>
              <w:rPr>
                <w:rFonts w:ascii="Arial" w:hAnsi="Arial" w:cs="Arial"/>
                <w:b/>
                <w:spacing w:val="-2"/>
                <w:sz w:val="19"/>
                <w:szCs w:val="19"/>
                <w:lang w:val="pl-PL"/>
              </w:rPr>
            </w:pPr>
            <w:r w:rsidRPr="00E94BF0">
              <w:rPr>
                <w:rFonts w:ascii="Arial" w:hAnsi="Arial" w:cs="Arial"/>
                <w:b/>
                <w:spacing w:val="-2"/>
                <w:sz w:val="19"/>
                <w:szCs w:val="19"/>
                <w:lang w:val="pl-PL"/>
              </w:rPr>
              <w:t>10 địa phương có tốc độ tăng IIP cao nhất</w:t>
            </w:r>
          </w:p>
        </w:tc>
        <w:tc>
          <w:tcPr>
            <w:tcW w:w="4596" w:type="dxa"/>
          </w:tcPr>
          <w:p w14:paraId="6410162B" w14:textId="097E6BE0" w:rsidR="002F276E" w:rsidRPr="00E94BF0" w:rsidRDefault="002F276E" w:rsidP="002F276E">
            <w:pPr>
              <w:spacing w:before="40" w:after="40" w:line="262" w:lineRule="auto"/>
              <w:jc w:val="center"/>
              <w:rPr>
                <w:spacing w:val="-2"/>
                <w:sz w:val="19"/>
                <w:szCs w:val="19"/>
                <w:lang w:val="pl-PL"/>
              </w:rPr>
            </w:pPr>
            <w:r w:rsidRPr="00E94BF0">
              <w:rPr>
                <w:rFonts w:ascii="Arial" w:hAnsi="Arial" w:cs="Arial"/>
                <w:b/>
                <w:spacing w:val="-2"/>
                <w:sz w:val="19"/>
                <w:szCs w:val="19"/>
                <w:lang w:val="pl-PL"/>
              </w:rPr>
              <w:t xml:space="preserve">10 địa phương có chỉ số IIP tăng thấp </w:t>
            </w:r>
            <w:r w:rsidR="009D1A29">
              <w:rPr>
                <w:rFonts w:ascii="Arial" w:hAnsi="Arial" w:cs="Arial"/>
                <w:b/>
                <w:spacing w:val="-2"/>
                <w:sz w:val="19"/>
                <w:szCs w:val="19"/>
                <w:lang w:val="pl-PL"/>
              </w:rPr>
              <w:br/>
            </w:r>
            <w:r w:rsidRPr="00E94BF0">
              <w:rPr>
                <w:rFonts w:ascii="Arial" w:hAnsi="Arial" w:cs="Arial"/>
                <w:b/>
                <w:spacing w:val="-2"/>
                <w:sz w:val="19"/>
                <w:szCs w:val="19"/>
                <w:lang w:val="pl-PL"/>
              </w:rPr>
              <w:t>hoặc giảm</w:t>
            </w:r>
          </w:p>
        </w:tc>
      </w:tr>
      <w:tr w:rsidR="002F276E" w14:paraId="627BB74A" w14:textId="77777777" w:rsidTr="002F276E">
        <w:tc>
          <w:tcPr>
            <w:tcW w:w="4596" w:type="dxa"/>
          </w:tcPr>
          <w:p w14:paraId="2AB4736F" w14:textId="77777777" w:rsidR="002F276E" w:rsidRDefault="002F276E" w:rsidP="002F276E">
            <w:pPr>
              <w:spacing w:before="40" w:after="40" w:line="262" w:lineRule="auto"/>
              <w:jc w:val="center"/>
              <w:rPr>
                <w:i/>
                <w:color w:val="FF0000"/>
                <w:spacing w:val="-2"/>
                <w:lang w:val="pl-PL"/>
              </w:rPr>
            </w:pPr>
            <w:r>
              <w:rPr>
                <w:i/>
                <w:noProof/>
                <w:color w:val="FF0000"/>
                <w:spacing w:val="-2"/>
                <w:lang w:val="en-GB" w:eastAsia="en-GB"/>
              </w:rPr>
              <w:drawing>
                <wp:inline distT="0" distB="0" distL="0" distR="0" wp14:anchorId="5B0F2F52" wp14:editId="189F50AA">
                  <wp:extent cx="2925161" cy="1785668"/>
                  <wp:effectExtent l="0" t="0" r="889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8093" cy="1793562"/>
                          </a:xfrm>
                          <a:prstGeom prst="rect">
                            <a:avLst/>
                          </a:prstGeom>
                          <a:noFill/>
                        </pic:spPr>
                      </pic:pic>
                    </a:graphicData>
                  </a:graphic>
                </wp:inline>
              </w:drawing>
            </w:r>
          </w:p>
        </w:tc>
        <w:tc>
          <w:tcPr>
            <w:tcW w:w="4596" w:type="dxa"/>
          </w:tcPr>
          <w:p w14:paraId="67BD4137" w14:textId="77777777" w:rsidR="002F276E" w:rsidRDefault="002F276E" w:rsidP="002F276E">
            <w:pPr>
              <w:spacing w:before="40" w:after="40" w:line="262" w:lineRule="auto"/>
              <w:jc w:val="both"/>
              <w:rPr>
                <w:i/>
                <w:color w:val="FF0000"/>
                <w:spacing w:val="-2"/>
                <w:lang w:val="pl-PL"/>
              </w:rPr>
            </w:pPr>
            <w:r>
              <w:rPr>
                <w:i/>
                <w:noProof/>
                <w:color w:val="FF0000"/>
                <w:spacing w:val="-2"/>
                <w:lang w:val="en-GB" w:eastAsia="en-GB"/>
              </w:rPr>
              <w:drawing>
                <wp:inline distT="0" distB="0" distL="0" distR="0" wp14:anchorId="739915D9" wp14:editId="1B63B696">
                  <wp:extent cx="2665095" cy="1794294"/>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78738" cy="1803479"/>
                          </a:xfrm>
                          <a:prstGeom prst="rect">
                            <a:avLst/>
                          </a:prstGeom>
                          <a:noFill/>
                        </pic:spPr>
                      </pic:pic>
                    </a:graphicData>
                  </a:graphic>
                </wp:inline>
              </w:drawing>
            </w:r>
          </w:p>
        </w:tc>
      </w:tr>
    </w:tbl>
    <w:p w14:paraId="37363626" w14:textId="77777777" w:rsidR="002F276E" w:rsidRPr="00BB11D9" w:rsidRDefault="002F276E" w:rsidP="009D1A29">
      <w:pPr>
        <w:shd w:val="clear" w:color="auto" w:fill="FFFFFF"/>
        <w:spacing w:before="40" w:after="40" w:line="252" w:lineRule="auto"/>
        <w:ind w:firstLine="567"/>
        <w:jc w:val="both"/>
        <w:rPr>
          <w:spacing w:val="-2"/>
          <w:lang w:val="pl-PL"/>
        </w:rPr>
      </w:pPr>
      <w:r w:rsidRPr="00BB11D9">
        <w:rPr>
          <w:i/>
          <w:spacing w:val="-2"/>
          <w:lang w:val="pl-PL"/>
        </w:rPr>
        <w:t>Một số sản phẩm công nghiệp chủ lực</w:t>
      </w:r>
      <w:r w:rsidRPr="00BB11D9">
        <w:rPr>
          <w:spacing w:val="-2"/>
          <w:lang w:val="pl-PL"/>
        </w:rPr>
        <w:t xml:space="preserve"> </w:t>
      </w:r>
      <w:r w:rsidRPr="00BB11D9">
        <w:rPr>
          <w:i/>
          <w:spacing w:val="-2"/>
          <w:lang w:val="pl-PL"/>
        </w:rPr>
        <w:t>trong tháng 01/2024 tăng cao so với cùng kỳ năm trước</w:t>
      </w:r>
      <w:r w:rsidRPr="00BB11D9">
        <w:rPr>
          <w:spacing w:val="-2"/>
          <w:lang w:val="pl-PL"/>
        </w:rPr>
        <w:t>: Đường kính tăng 66,2%; thép cán tăng 59,6%; vải dệt từ sợi tự nhiên tăng 57,1%; sữa bột tăng 47,4%; sơn hóa học tăng 44,7%; phân hỗn hợp NPK tăng 40,7%; thép thanh, thép góc tăng 37,5%; thuốc lá điếu tăng 34,7%. Ở chiều ngược lại, một số sản phẩm giảm so với cùng kỳ năm trước: Linh kiện điện thoại giảm 15,3%; ti vi giảm 11,3%; điện thoại di động giảm 3,5%; dầu mỏ thô khai thác giảm 2,2%.</w:t>
      </w:r>
    </w:p>
    <w:p w14:paraId="35C82A65" w14:textId="77777777" w:rsidR="002F276E" w:rsidRPr="009D1A29" w:rsidRDefault="002F276E" w:rsidP="009D1A29">
      <w:pPr>
        <w:spacing w:before="40" w:after="40" w:line="252" w:lineRule="auto"/>
        <w:ind w:firstLine="567"/>
        <w:jc w:val="both"/>
        <w:rPr>
          <w:b/>
          <w:bCs/>
          <w:lang w:val="pl-PL"/>
        </w:rPr>
      </w:pPr>
      <w:r w:rsidRPr="009D1A29">
        <w:rPr>
          <w:i/>
          <w:lang w:val="pl-PL"/>
        </w:rPr>
        <w:t>Số lao động đang làm việc trong các doanh nghiệp công nghiệp</w:t>
      </w:r>
      <w:r w:rsidRPr="009D1A29">
        <w:rPr>
          <w:lang w:val="pl-PL"/>
        </w:rPr>
        <w:t xml:space="preserve"> </w:t>
      </w:r>
      <w:r w:rsidRPr="009D1A29">
        <w:rPr>
          <w:i/>
          <w:lang w:val="pl-PL"/>
        </w:rPr>
        <w:t>tại thời điểm 01/01/2024</w:t>
      </w:r>
      <w:r w:rsidRPr="009D1A29">
        <w:rPr>
          <w:lang w:val="pl-PL"/>
        </w:rPr>
        <w:t xml:space="preserve"> tăng 0,5% so với cùng thời điểm tháng trước và tăng 0,1% so với cùng thời điểm năm trước</w:t>
      </w:r>
      <w:r w:rsidRPr="009D1A29">
        <w:t>.</w:t>
      </w:r>
      <w:r w:rsidRPr="009D1A29">
        <w:rPr>
          <w:lang w:val="pl-PL"/>
        </w:rPr>
        <w:t xml:space="preserve"> </w:t>
      </w:r>
      <w:r w:rsidRPr="009D1A29">
        <w:t>T</w:t>
      </w:r>
      <w:r w:rsidRPr="009D1A29">
        <w:rPr>
          <w:lang w:val="pl-PL"/>
        </w:rPr>
        <w:t>rong đó: Lao động khu vực doanh nghiệp Nhà nước tăng 0,1% và giảm 0,9%; doanh nghiệp ngoài Nhà nước tăng 0,1% và giảm 1,3%; doanh nghiệp có vốn đầu tư nước ngoài tăng 0,7% và tăng 0,8%. Theo ngành hoạt động, số lao động đang làm việc trong các doanh nghiệp ngành khai khoáng không đổi so với cùng thời điểm tháng trước và tăng 0,7% so với cùng thời điểm năm trước; ngành chế biến, chế tạo tăng 0,5% và tăng 0,1%; ngành sản xuất và phân phối điện, khí đốt, nước nóng, hơi nước và điều hòa không khí tăng 0,2% và tăng 0,7%; ngành cung cấp nước, hoạt động quản lý và xử lý rác thải, nước thải tăng 0,1% và tăng 1%.</w:t>
      </w:r>
    </w:p>
    <w:p w14:paraId="68639A30" w14:textId="77777777" w:rsidR="002F276E" w:rsidRPr="00DB0E95" w:rsidRDefault="002F276E" w:rsidP="00761FD8">
      <w:pPr>
        <w:tabs>
          <w:tab w:val="left" w:pos="1843"/>
        </w:tabs>
        <w:spacing w:after="120" w:line="288" w:lineRule="auto"/>
        <w:ind w:firstLine="567"/>
        <w:jc w:val="both"/>
        <w:rPr>
          <w:lang w:val="it-IT"/>
        </w:rPr>
      </w:pPr>
      <w:r w:rsidRPr="00DB0E95">
        <w:rPr>
          <w:b/>
          <w:bCs/>
          <w:lang w:val="it-IT"/>
        </w:rPr>
        <w:lastRenderedPageBreak/>
        <w:t xml:space="preserve">3. </w:t>
      </w:r>
      <w:r w:rsidRPr="00DB0E95">
        <w:rPr>
          <w:b/>
          <w:lang w:val="it-IT"/>
        </w:rPr>
        <w:t>Tình hình đăng ký doanh nghiệp</w:t>
      </w:r>
      <w:r w:rsidRPr="00DB0E95">
        <w:rPr>
          <w:bCs/>
          <w:vertAlign w:val="superscript"/>
        </w:rPr>
        <w:footnoteReference w:id="8"/>
      </w:r>
    </w:p>
    <w:p w14:paraId="501F0B36" w14:textId="6CCE8F4C" w:rsidR="002F276E" w:rsidRPr="00DB0E95" w:rsidRDefault="002F276E" w:rsidP="00761FD8">
      <w:pPr>
        <w:tabs>
          <w:tab w:val="left" w:pos="1843"/>
        </w:tabs>
        <w:spacing w:after="120" w:line="288" w:lineRule="auto"/>
        <w:ind w:firstLine="567"/>
        <w:jc w:val="both"/>
        <w:rPr>
          <w:spacing w:val="-4"/>
          <w:lang w:val="it-IT"/>
        </w:rPr>
      </w:pPr>
      <w:r>
        <w:rPr>
          <w:lang w:val="it-IT"/>
        </w:rPr>
        <w:t>T</w:t>
      </w:r>
      <w:r w:rsidR="004B3451">
        <w:rPr>
          <w:lang w:val="it-IT"/>
        </w:rPr>
        <w:t>rong t</w:t>
      </w:r>
      <w:r>
        <w:rPr>
          <w:lang w:val="it-IT"/>
        </w:rPr>
        <w:t>háng Một năm 2024</w:t>
      </w:r>
      <w:r w:rsidRPr="00C63B5E">
        <w:rPr>
          <w:spacing w:val="-4"/>
          <w:lang w:val="it-IT"/>
        </w:rPr>
        <w:t xml:space="preserve">, cả nước có </w:t>
      </w:r>
      <w:r>
        <w:rPr>
          <w:spacing w:val="-4"/>
          <w:lang w:val="it-IT"/>
        </w:rPr>
        <w:t>13,5</w:t>
      </w:r>
      <w:r w:rsidRPr="00C63B5E">
        <w:rPr>
          <w:spacing w:val="-4"/>
          <w:lang w:val="it-IT"/>
        </w:rPr>
        <w:t xml:space="preserve"> nghìn doanh nghiệp thành lập mới với số vốn đăng </w:t>
      </w:r>
      <w:r w:rsidRPr="008E37F3">
        <w:rPr>
          <w:spacing w:val="-4"/>
          <w:lang w:val="it-IT"/>
        </w:rPr>
        <w:t>ký 151,</w:t>
      </w:r>
      <w:r>
        <w:rPr>
          <w:spacing w:val="-4"/>
          <w:lang w:val="it-IT"/>
        </w:rPr>
        <w:t>5</w:t>
      </w:r>
      <w:r w:rsidRPr="008E37F3">
        <w:rPr>
          <w:spacing w:val="-4"/>
          <w:lang w:val="it-IT"/>
        </w:rPr>
        <w:t xml:space="preserve"> nghìn tỷ đồng và số lao động đăng ký hơn 103,4 nghìn lao động, tăng 2,2% về số doanh nghiệp, giảm 2,3% về vốn đăng ký và tăng 31,8% về số lao động so với tháng 12/2023. So với cùng kỳ năm trước, tăng 24,8% về số doanh nghiệp, tăng 52,8% </w:t>
      </w:r>
      <w:r w:rsidRPr="00C63B5E">
        <w:rPr>
          <w:spacing w:val="-4"/>
          <w:lang w:val="it-IT"/>
        </w:rPr>
        <w:t xml:space="preserve">về số vốn đăng ký và </w:t>
      </w:r>
      <w:r>
        <w:rPr>
          <w:spacing w:val="-4"/>
          <w:lang w:val="it-IT"/>
        </w:rPr>
        <w:t>tăng 50,8</w:t>
      </w:r>
      <w:r w:rsidRPr="00C63B5E">
        <w:rPr>
          <w:spacing w:val="-4"/>
          <w:lang w:val="it-IT"/>
        </w:rPr>
        <w:t xml:space="preserve">% về số lao động. Vốn đăng ký bình quân một doanh nghiệp thành lập mới trong tháng đạt </w:t>
      </w:r>
      <w:r>
        <w:rPr>
          <w:spacing w:val="-4"/>
          <w:lang w:val="it-IT"/>
        </w:rPr>
        <w:t>11,2</w:t>
      </w:r>
      <w:r w:rsidRPr="00C63B5E">
        <w:rPr>
          <w:spacing w:val="-4"/>
          <w:lang w:val="it-IT"/>
        </w:rPr>
        <w:t xml:space="preserve"> tỷ đồng, giảm </w:t>
      </w:r>
      <w:r>
        <w:rPr>
          <w:spacing w:val="-4"/>
          <w:lang w:val="it-IT"/>
        </w:rPr>
        <w:t>4,4</w:t>
      </w:r>
      <w:r w:rsidRPr="00C63B5E">
        <w:rPr>
          <w:spacing w:val="-4"/>
          <w:lang w:val="it-IT"/>
        </w:rPr>
        <w:t xml:space="preserve">% so với tháng trước và </w:t>
      </w:r>
      <w:r>
        <w:rPr>
          <w:spacing w:val="-4"/>
          <w:lang w:val="it-IT"/>
        </w:rPr>
        <w:t>tăng 22,4</w:t>
      </w:r>
      <w:r w:rsidRPr="00C63B5E">
        <w:rPr>
          <w:spacing w:val="-4"/>
          <w:lang w:val="it-IT"/>
        </w:rPr>
        <w:t>% so với cùng kỳ năm 202</w:t>
      </w:r>
      <w:r>
        <w:rPr>
          <w:spacing w:val="-4"/>
          <w:lang w:val="it-IT"/>
        </w:rPr>
        <w:t>3</w:t>
      </w:r>
      <w:r w:rsidRPr="00C63B5E">
        <w:rPr>
          <w:spacing w:val="-4"/>
          <w:lang w:val="it-IT"/>
        </w:rPr>
        <w:t>.</w:t>
      </w:r>
      <w:r w:rsidRPr="00DB0E95">
        <w:rPr>
          <w:lang w:val="it-IT"/>
        </w:rPr>
        <w:t xml:space="preserve"> </w:t>
      </w:r>
      <w:r w:rsidR="005961B9" w:rsidRPr="005961B9">
        <w:rPr>
          <w:lang w:val="it-IT"/>
        </w:rPr>
        <w:t>Nếu tính cả 218,7 nghìn tỷ đồng vốn đăng ký tăng thêm của 4,4 nghìn doanh nghiệp tăng vốn, tổng số vốn đăng ký bổ sung vào nền kinh tế trong tháng Một là 370,1 nghìn tỷ đồng, giảm 2,1% so với cùng kỳ năm trước.</w:t>
      </w:r>
      <w:r w:rsidR="005961B9">
        <w:rPr>
          <w:lang w:val="it-IT"/>
        </w:rPr>
        <w:t xml:space="preserve"> </w:t>
      </w:r>
      <w:r w:rsidRPr="00C63B5E">
        <w:rPr>
          <w:lang w:val="it-IT"/>
        </w:rPr>
        <w:t xml:space="preserve">Bên cạnh đó, </w:t>
      </w:r>
      <w:r>
        <w:rPr>
          <w:lang w:val="it-IT"/>
        </w:rPr>
        <w:t xml:space="preserve">cả nước </w:t>
      </w:r>
      <w:r w:rsidRPr="00C63B5E">
        <w:rPr>
          <w:lang w:val="it-IT"/>
        </w:rPr>
        <w:t xml:space="preserve">có </w:t>
      </w:r>
      <w:r>
        <w:rPr>
          <w:lang w:val="it-IT"/>
        </w:rPr>
        <w:t xml:space="preserve">gần 13,8 </w:t>
      </w:r>
      <w:r w:rsidRPr="00C63B5E">
        <w:rPr>
          <w:lang w:val="it-IT"/>
        </w:rPr>
        <w:t>nghìn doanh nghiệp quay trở lại hoạt động</w:t>
      </w:r>
      <w:r>
        <w:rPr>
          <w:lang w:val="it-IT"/>
        </w:rPr>
        <w:t xml:space="preserve"> (gấp 2,2 lần</w:t>
      </w:r>
      <w:r w:rsidRPr="00C63B5E">
        <w:rPr>
          <w:spacing w:val="-4"/>
          <w:lang w:val="it-IT"/>
        </w:rPr>
        <w:t xml:space="preserve"> so với tháng </w:t>
      </w:r>
      <w:r>
        <w:rPr>
          <w:spacing w:val="-4"/>
          <w:lang w:val="it-IT"/>
        </w:rPr>
        <w:t>12/2023</w:t>
      </w:r>
      <w:r w:rsidRPr="00C63B5E">
        <w:rPr>
          <w:spacing w:val="-4"/>
          <w:lang w:val="it-IT"/>
        </w:rPr>
        <w:t xml:space="preserve"> và giảm </w:t>
      </w:r>
      <w:r>
        <w:rPr>
          <w:spacing w:val="-4"/>
          <w:lang w:val="it-IT"/>
        </w:rPr>
        <w:t>8,4</w:t>
      </w:r>
      <w:r w:rsidRPr="00C63B5E">
        <w:rPr>
          <w:spacing w:val="-4"/>
          <w:lang w:val="it-IT"/>
        </w:rPr>
        <w:t xml:space="preserve">% so với cùng kỳ năm </w:t>
      </w:r>
      <w:r>
        <w:rPr>
          <w:spacing w:val="-4"/>
          <w:lang w:val="it-IT"/>
        </w:rPr>
        <w:t>2023</w:t>
      </w:r>
      <w:r w:rsidRPr="00C63B5E">
        <w:rPr>
          <w:spacing w:val="-4"/>
          <w:lang w:val="it-IT"/>
        </w:rPr>
        <w:t>)</w:t>
      </w:r>
      <w:r w:rsidRPr="00C63B5E">
        <w:rPr>
          <w:lang w:val="it-IT"/>
        </w:rPr>
        <w:t>, nâng tổng số doanh nghiệp thành lập mới và quay trở lại hoạt động tháng 01/202</w:t>
      </w:r>
      <w:r>
        <w:rPr>
          <w:lang w:val="it-IT"/>
        </w:rPr>
        <w:t>4</w:t>
      </w:r>
      <w:r w:rsidRPr="00C63B5E">
        <w:rPr>
          <w:lang w:val="it-IT"/>
        </w:rPr>
        <w:t xml:space="preserve"> lên </w:t>
      </w:r>
      <w:r>
        <w:rPr>
          <w:lang w:val="it-IT"/>
        </w:rPr>
        <w:t>hơn 27,3</w:t>
      </w:r>
      <w:r w:rsidRPr="00C63B5E">
        <w:rPr>
          <w:lang w:val="it-IT"/>
        </w:rPr>
        <w:t xml:space="preserve"> nghìn doanh nghiệp, </w:t>
      </w:r>
      <w:r>
        <w:rPr>
          <w:lang w:val="it-IT"/>
        </w:rPr>
        <w:t>tăng 5,5</w:t>
      </w:r>
      <w:r w:rsidRPr="00C63B5E">
        <w:rPr>
          <w:lang w:val="it-IT"/>
        </w:rPr>
        <w:t>% so với cùng kỳ năm trước.</w:t>
      </w:r>
      <w:r w:rsidRPr="00DB0E95">
        <w:rPr>
          <w:lang w:val="it-IT"/>
        </w:rPr>
        <w:t xml:space="preserve"> </w:t>
      </w:r>
    </w:p>
    <w:p w14:paraId="51FE0669" w14:textId="77777777" w:rsidR="002F276E" w:rsidRPr="00DB0E95" w:rsidRDefault="002F276E" w:rsidP="00761FD8">
      <w:pPr>
        <w:tabs>
          <w:tab w:val="left" w:pos="1843"/>
        </w:tabs>
        <w:spacing w:after="120" w:line="288" w:lineRule="auto"/>
        <w:ind w:firstLine="567"/>
        <w:jc w:val="both"/>
        <w:rPr>
          <w:lang w:val="it-IT"/>
        </w:rPr>
      </w:pPr>
      <w:r w:rsidRPr="000F7234">
        <w:rPr>
          <w:lang w:val="it-IT"/>
        </w:rPr>
        <w:t>Theo khu vực</w:t>
      </w:r>
      <w:r>
        <w:rPr>
          <w:lang w:val="it-IT"/>
        </w:rPr>
        <w:t xml:space="preserve"> kinh tế, tháng 01/2024</w:t>
      </w:r>
      <w:r w:rsidRPr="000F7234">
        <w:rPr>
          <w:lang w:val="it-IT"/>
        </w:rPr>
        <w:t xml:space="preserve"> có </w:t>
      </w:r>
      <w:r>
        <w:rPr>
          <w:lang w:val="it-IT"/>
        </w:rPr>
        <w:t>151</w:t>
      </w:r>
      <w:r w:rsidRPr="000F7234">
        <w:rPr>
          <w:lang w:val="it-IT"/>
        </w:rPr>
        <w:t xml:space="preserve"> doanh nghiệp thành lập mới thuộc khu vực nông, lâm nghiệp và thủy sản, </w:t>
      </w:r>
      <w:r>
        <w:rPr>
          <w:lang w:val="it-IT"/>
        </w:rPr>
        <w:t>tăng 20,8</w:t>
      </w:r>
      <w:r w:rsidRPr="000F7234">
        <w:rPr>
          <w:lang w:val="it-IT"/>
        </w:rPr>
        <w:t>% so với tháng 01/202</w:t>
      </w:r>
      <w:r>
        <w:rPr>
          <w:lang w:val="it-IT"/>
        </w:rPr>
        <w:t>3</w:t>
      </w:r>
      <w:r w:rsidRPr="000F7234">
        <w:rPr>
          <w:lang w:val="it-IT"/>
        </w:rPr>
        <w:t xml:space="preserve">; </w:t>
      </w:r>
      <w:r>
        <w:rPr>
          <w:lang w:val="it-IT"/>
        </w:rPr>
        <w:t>3.208</w:t>
      </w:r>
      <w:r w:rsidRPr="000F7234">
        <w:rPr>
          <w:lang w:val="it-IT"/>
        </w:rPr>
        <w:t xml:space="preserve"> doanh nghiệp thuộc khu vực công nghiệp và xây dựng, </w:t>
      </w:r>
      <w:r>
        <w:rPr>
          <w:lang w:val="it-IT"/>
        </w:rPr>
        <w:t>tăng 26,3</w:t>
      </w:r>
      <w:r w:rsidRPr="000F7234">
        <w:rPr>
          <w:lang w:val="it-IT"/>
        </w:rPr>
        <w:t xml:space="preserve">%; </w:t>
      </w:r>
      <w:r>
        <w:rPr>
          <w:lang w:val="it-IT"/>
        </w:rPr>
        <w:t>10,2</w:t>
      </w:r>
      <w:r w:rsidRPr="000F7234">
        <w:rPr>
          <w:lang w:val="it-IT"/>
        </w:rPr>
        <w:t xml:space="preserve"> </w:t>
      </w:r>
      <w:r>
        <w:rPr>
          <w:lang w:val="it-IT"/>
        </w:rPr>
        <w:t xml:space="preserve">nghìn </w:t>
      </w:r>
      <w:r w:rsidRPr="000F7234">
        <w:rPr>
          <w:lang w:val="it-IT"/>
        </w:rPr>
        <w:t>doanh ngh</w:t>
      </w:r>
      <w:r>
        <w:rPr>
          <w:lang w:val="it-IT"/>
        </w:rPr>
        <w:t>iệp thuộc khu vực dịch vụ, tăng 24,4</w:t>
      </w:r>
      <w:r w:rsidRPr="000F7234">
        <w:rPr>
          <w:lang w:val="it-IT"/>
        </w:rPr>
        <w:t>%.</w:t>
      </w:r>
    </w:p>
    <w:p w14:paraId="1948C449" w14:textId="7471A64A" w:rsidR="002F276E" w:rsidRPr="005961B9" w:rsidRDefault="002F276E" w:rsidP="002F276E">
      <w:pPr>
        <w:tabs>
          <w:tab w:val="left" w:pos="1843"/>
        </w:tabs>
        <w:spacing w:before="40" w:after="40" w:line="276" w:lineRule="auto"/>
        <w:jc w:val="center"/>
        <w:rPr>
          <w:rFonts w:ascii="Arial" w:hAnsi="Arial" w:cs="Arial"/>
          <w:b/>
          <w:sz w:val="24"/>
          <w:szCs w:val="24"/>
          <w:lang w:val="it-IT"/>
        </w:rPr>
      </w:pPr>
      <w:r w:rsidRPr="005961B9">
        <w:rPr>
          <w:rFonts w:ascii="Arial" w:hAnsi="Arial" w:cs="Arial"/>
          <w:b/>
          <w:sz w:val="24"/>
          <w:szCs w:val="24"/>
          <w:lang w:val="it-IT"/>
        </w:rPr>
        <w:t xml:space="preserve">Hình </w:t>
      </w:r>
      <w:r w:rsidR="008D4166">
        <w:rPr>
          <w:rFonts w:ascii="Arial" w:hAnsi="Arial" w:cs="Arial"/>
          <w:b/>
          <w:sz w:val="24"/>
          <w:szCs w:val="24"/>
          <w:lang w:val="it-IT"/>
        </w:rPr>
        <w:t>5</w:t>
      </w:r>
      <w:r w:rsidRPr="005961B9">
        <w:rPr>
          <w:rFonts w:ascii="Arial" w:hAnsi="Arial" w:cs="Arial"/>
          <w:b/>
          <w:sz w:val="24"/>
          <w:szCs w:val="24"/>
          <w:lang w:val="it-IT"/>
        </w:rPr>
        <w:t>. Tình hình đăng ký doanh nghiệp</w:t>
      </w:r>
    </w:p>
    <w:p w14:paraId="179EEBB4" w14:textId="77777777" w:rsidR="002F276E" w:rsidRPr="00DB0E95" w:rsidRDefault="002F276E" w:rsidP="002F276E">
      <w:pPr>
        <w:tabs>
          <w:tab w:val="left" w:pos="1843"/>
        </w:tabs>
        <w:spacing w:before="40" w:after="40" w:line="276" w:lineRule="auto"/>
        <w:jc w:val="center"/>
        <w:rPr>
          <w:lang w:val="it-IT"/>
        </w:rPr>
      </w:pPr>
      <w:r>
        <w:rPr>
          <w:noProof/>
          <w:lang w:val="en-GB" w:eastAsia="en-GB"/>
        </w:rPr>
        <w:drawing>
          <wp:inline distT="0" distB="0" distL="0" distR="0" wp14:anchorId="0F641832" wp14:editId="13FFA3FE">
            <wp:extent cx="4520241" cy="2306429"/>
            <wp:effectExtent l="0" t="0" r="0" b="0"/>
            <wp:docPr id="74161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34356" cy="2313631"/>
                    </a:xfrm>
                    <a:prstGeom prst="rect">
                      <a:avLst/>
                    </a:prstGeom>
                    <a:noFill/>
                    <a:ln>
                      <a:noFill/>
                    </a:ln>
                  </pic:spPr>
                </pic:pic>
              </a:graphicData>
            </a:graphic>
          </wp:inline>
        </w:drawing>
      </w:r>
      <w:r w:rsidDel="00376DAF">
        <w:rPr>
          <w:noProof/>
          <w:lang w:val="en-GB" w:eastAsia="en-GB"/>
        </w:rPr>
        <w:t xml:space="preserve"> </w:t>
      </w:r>
    </w:p>
    <w:p w14:paraId="46C5214C" w14:textId="77777777" w:rsidR="002F276E" w:rsidRDefault="002F276E" w:rsidP="002F276E">
      <w:pPr>
        <w:tabs>
          <w:tab w:val="left" w:pos="1843"/>
        </w:tabs>
        <w:spacing w:before="40" w:after="40" w:line="276" w:lineRule="auto"/>
        <w:ind w:firstLine="567"/>
        <w:jc w:val="both"/>
        <w:rPr>
          <w:lang w:val="it-IT"/>
        </w:rPr>
      </w:pPr>
      <w:r w:rsidRPr="00014363">
        <w:rPr>
          <w:lang w:val="it-IT"/>
        </w:rPr>
        <w:t>Cũng trong tháng 01/202</w:t>
      </w:r>
      <w:r>
        <w:rPr>
          <w:lang w:val="it-IT"/>
        </w:rPr>
        <w:t>4</w:t>
      </w:r>
      <w:r w:rsidRPr="00014363">
        <w:rPr>
          <w:lang w:val="it-IT"/>
        </w:rPr>
        <w:t xml:space="preserve">, có </w:t>
      </w:r>
      <w:r>
        <w:rPr>
          <w:lang w:val="it-IT"/>
        </w:rPr>
        <w:t>43,9</w:t>
      </w:r>
      <w:r w:rsidRPr="00014363">
        <w:rPr>
          <w:lang w:val="it-IT"/>
        </w:rPr>
        <w:t xml:space="preserve"> </w:t>
      </w:r>
      <w:r>
        <w:rPr>
          <w:lang w:val="it-IT"/>
        </w:rPr>
        <w:t xml:space="preserve">nghìn </w:t>
      </w:r>
      <w:r w:rsidRPr="00014363">
        <w:rPr>
          <w:lang w:val="it-IT"/>
        </w:rPr>
        <w:t xml:space="preserve">doanh nghiệp đăng ký tạm ngừng kinh doanh có thời hạn, tăng </w:t>
      </w:r>
      <w:r>
        <w:rPr>
          <w:lang w:val="it-IT"/>
        </w:rPr>
        <w:t>25,5</w:t>
      </w:r>
      <w:r w:rsidRPr="00014363">
        <w:rPr>
          <w:lang w:val="it-IT"/>
        </w:rPr>
        <w:t xml:space="preserve">% so với cùng kỳ năm </w:t>
      </w:r>
      <w:r>
        <w:rPr>
          <w:lang w:val="it-IT"/>
        </w:rPr>
        <w:t>trước</w:t>
      </w:r>
      <w:r w:rsidRPr="00014363">
        <w:rPr>
          <w:lang w:val="it-IT"/>
        </w:rPr>
        <w:t xml:space="preserve">; có </w:t>
      </w:r>
      <w:r>
        <w:rPr>
          <w:lang w:val="it-IT"/>
        </w:rPr>
        <w:t>7.798</w:t>
      </w:r>
      <w:r w:rsidRPr="00014363">
        <w:rPr>
          <w:lang w:val="it-IT"/>
        </w:rPr>
        <w:t xml:space="preserve"> doanh nghiệp ngừng hoạt động chờ làm thủ tục giải thể, </w:t>
      </w:r>
      <w:r>
        <w:rPr>
          <w:lang w:val="it-IT"/>
        </w:rPr>
        <w:t>tăng 14</w:t>
      </w:r>
      <w:r w:rsidRPr="00014363">
        <w:rPr>
          <w:lang w:val="it-IT"/>
        </w:rPr>
        <w:t xml:space="preserve">%; có </w:t>
      </w:r>
      <w:r>
        <w:rPr>
          <w:lang w:val="it-IT"/>
        </w:rPr>
        <w:t>2.165</w:t>
      </w:r>
      <w:r w:rsidRPr="00014363">
        <w:rPr>
          <w:lang w:val="it-IT"/>
        </w:rPr>
        <w:t xml:space="preserve"> doanh nghiệp hoàn tất thủ tục giải thể, tăng </w:t>
      </w:r>
      <w:r>
        <w:rPr>
          <w:lang w:val="it-IT"/>
        </w:rPr>
        <w:t>6,2</w:t>
      </w:r>
      <w:r w:rsidRPr="00014363">
        <w:rPr>
          <w:lang w:val="it-IT"/>
        </w:rPr>
        <w:t>%.</w:t>
      </w:r>
    </w:p>
    <w:p w14:paraId="47056D8D" w14:textId="77777777" w:rsidR="008D4166" w:rsidRDefault="008D4166" w:rsidP="002F276E">
      <w:pPr>
        <w:tabs>
          <w:tab w:val="left" w:pos="1843"/>
          <w:tab w:val="left" w:pos="6810"/>
        </w:tabs>
        <w:spacing w:line="276" w:lineRule="auto"/>
        <w:jc w:val="center"/>
        <w:rPr>
          <w:rFonts w:ascii="Arial" w:hAnsi="Arial" w:cs="Arial"/>
          <w:b/>
          <w:sz w:val="24"/>
          <w:lang w:val="it-IT"/>
        </w:rPr>
      </w:pPr>
    </w:p>
    <w:p w14:paraId="139B3056" w14:textId="1B30E6CB" w:rsidR="002F276E" w:rsidRPr="009D1A29" w:rsidRDefault="002F276E" w:rsidP="002F276E">
      <w:pPr>
        <w:tabs>
          <w:tab w:val="left" w:pos="1843"/>
          <w:tab w:val="left" w:pos="6810"/>
        </w:tabs>
        <w:spacing w:line="276" w:lineRule="auto"/>
        <w:jc w:val="center"/>
        <w:rPr>
          <w:rFonts w:ascii="Arial" w:hAnsi="Arial" w:cs="Arial"/>
          <w:b/>
          <w:sz w:val="24"/>
          <w:lang w:val="it-IT"/>
        </w:rPr>
      </w:pPr>
      <w:r w:rsidRPr="009D1A29">
        <w:rPr>
          <w:rFonts w:ascii="Arial" w:hAnsi="Arial" w:cs="Arial"/>
          <w:b/>
          <w:sz w:val="24"/>
          <w:lang w:val="it-IT"/>
        </w:rPr>
        <w:lastRenderedPageBreak/>
        <w:t xml:space="preserve">Biểu </w:t>
      </w:r>
      <w:r w:rsidR="008D4166">
        <w:rPr>
          <w:rFonts w:ascii="Arial" w:hAnsi="Arial" w:cs="Arial"/>
          <w:b/>
          <w:sz w:val="24"/>
          <w:lang w:val="it-IT"/>
        </w:rPr>
        <w:t>2</w:t>
      </w:r>
      <w:r w:rsidRPr="009D1A29">
        <w:rPr>
          <w:rFonts w:ascii="Arial" w:hAnsi="Arial" w:cs="Arial"/>
          <w:b/>
          <w:sz w:val="24"/>
          <w:lang w:val="it-IT"/>
        </w:rPr>
        <w:t>. Doanh nghiệp thành lập mới và giải thể tháng 01/2024</w:t>
      </w:r>
    </w:p>
    <w:p w14:paraId="439A10E9" w14:textId="77777777" w:rsidR="002F276E" w:rsidRDefault="002F276E" w:rsidP="002F276E">
      <w:pPr>
        <w:tabs>
          <w:tab w:val="left" w:pos="1843"/>
          <w:tab w:val="left" w:pos="6810"/>
        </w:tabs>
        <w:spacing w:line="276" w:lineRule="auto"/>
        <w:jc w:val="center"/>
        <w:rPr>
          <w:b/>
          <w:lang w:val="it-IT"/>
        </w:rPr>
      </w:pPr>
      <w:r w:rsidRPr="009D1A29">
        <w:rPr>
          <w:rFonts w:ascii="Arial" w:hAnsi="Arial" w:cs="Arial"/>
          <w:b/>
          <w:sz w:val="24"/>
          <w:lang w:val="it-IT"/>
        </w:rPr>
        <w:t>phân theo một số lĩnh vực hoạt động</w:t>
      </w:r>
    </w:p>
    <w:tbl>
      <w:tblPr>
        <w:tblW w:w="9398" w:type="dxa"/>
        <w:jc w:val="center"/>
        <w:tblLook w:val="04A0" w:firstRow="1" w:lastRow="0" w:firstColumn="1" w:lastColumn="0" w:noHBand="0" w:noVBand="1"/>
      </w:tblPr>
      <w:tblGrid>
        <w:gridCol w:w="4039"/>
        <w:gridCol w:w="1603"/>
        <w:gridCol w:w="1206"/>
        <w:gridCol w:w="1542"/>
        <w:gridCol w:w="1008"/>
      </w:tblGrid>
      <w:tr w:rsidR="002F276E" w:rsidRPr="0098472D" w14:paraId="423A3D1A" w14:textId="77777777" w:rsidTr="009D1A29">
        <w:trPr>
          <w:cantSplit/>
          <w:trHeight w:val="854"/>
          <w:jc w:val="center"/>
        </w:trPr>
        <w:tc>
          <w:tcPr>
            <w:tcW w:w="4039" w:type="dxa"/>
            <w:vMerge w:val="restart"/>
            <w:tcBorders>
              <w:top w:val="single" w:sz="4" w:space="0" w:color="auto"/>
            </w:tcBorders>
            <w:shd w:val="clear" w:color="auto" w:fill="auto"/>
            <w:noWrap/>
            <w:vAlign w:val="bottom"/>
            <w:hideMark/>
          </w:tcPr>
          <w:p w14:paraId="088780EE" w14:textId="77777777" w:rsidR="002F276E" w:rsidRPr="0098472D" w:rsidRDefault="002F276E" w:rsidP="009D1A29">
            <w:pPr>
              <w:tabs>
                <w:tab w:val="left" w:pos="1843"/>
              </w:tabs>
              <w:jc w:val="center"/>
              <w:rPr>
                <w:rFonts w:ascii="Arial" w:hAnsi="Arial" w:cs="Arial"/>
                <w:color w:val="000000"/>
                <w:sz w:val="20"/>
                <w:szCs w:val="20"/>
                <w:lang w:val="it-IT"/>
              </w:rPr>
            </w:pPr>
            <w:r w:rsidRPr="0098472D">
              <w:rPr>
                <w:rFonts w:ascii="Arial" w:hAnsi="Arial" w:cs="Arial"/>
                <w:color w:val="000000"/>
                <w:sz w:val="20"/>
                <w:szCs w:val="20"/>
                <w:lang w:val="it-IT"/>
              </w:rPr>
              <w:t> </w:t>
            </w:r>
          </w:p>
        </w:tc>
        <w:tc>
          <w:tcPr>
            <w:tcW w:w="2809" w:type="dxa"/>
            <w:gridSpan w:val="2"/>
            <w:tcBorders>
              <w:top w:val="single" w:sz="4" w:space="0" w:color="auto"/>
              <w:bottom w:val="single" w:sz="4" w:space="0" w:color="auto"/>
            </w:tcBorders>
            <w:shd w:val="clear" w:color="auto" w:fill="auto"/>
            <w:vAlign w:val="center"/>
            <w:hideMark/>
          </w:tcPr>
          <w:p w14:paraId="5169EC79" w14:textId="77777777" w:rsidR="002F276E" w:rsidRPr="0098472D" w:rsidRDefault="002F276E" w:rsidP="009D1A29">
            <w:pPr>
              <w:tabs>
                <w:tab w:val="left" w:pos="1843"/>
              </w:tabs>
              <w:jc w:val="center"/>
              <w:rPr>
                <w:rFonts w:ascii="Arial" w:hAnsi="Arial" w:cs="Arial"/>
                <w:bCs/>
                <w:color w:val="000000"/>
                <w:sz w:val="20"/>
                <w:szCs w:val="20"/>
                <w:lang w:val="it-IT"/>
              </w:rPr>
            </w:pPr>
            <w:r w:rsidRPr="0098472D">
              <w:rPr>
                <w:rFonts w:ascii="Arial" w:hAnsi="Arial" w:cs="Arial"/>
                <w:bCs/>
                <w:color w:val="000000"/>
                <w:sz w:val="20"/>
                <w:szCs w:val="20"/>
                <w:lang w:val="it-IT"/>
              </w:rPr>
              <w:t>Số lượng doanh nghiệp (Doanh nghiệp)</w:t>
            </w:r>
          </w:p>
        </w:tc>
        <w:tc>
          <w:tcPr>
            <w:tcW w:w="2550" w:type="dxa"/>
            <w:gridSpan w:val="2"/>
            <w:tcBorders>
              <w:top w:val="single" w:sz="4" w:space="0" w:color="auto"/>
              <w:bottom w:val="single" w:sz="4" w:space="0" w:color="auto"/>
            </w:tcBorders>
            <w:shd w:val="clear" w:color="auto" w:fill="auto"/>
            <w:vAlign w:val="center"/>
            <w:hideMark/>
          </w:tcPr>
          <w:p w14:paraId="67A1B8C5" w14:textId="77777777" w:rsidR="002F276E" w:rsidRPr="0098472D" w:rsidRDefault="002F276E" w:rsidP="009D1A29">
            <w:pPr>
              <w:tabs>
                <w:tab w:val="left" w:pos="1843"/>
              </w:tabs>
              <w:jc w:val="center"/>
              <w:rPr>
                <w:rFonts w:ascii="Arial" w:hAnsi="Arial" w:cs="Arial"/>
                <w:bCs/>
                <w:color w:val="000000"/>
                <w:sz w:val="20"/>
                <w:szCs w:val="20"/>
                <w:lang w:val="it-IT"/>
              </w:rPr>
            </w:pPr>
            <w:r>
              <w:rPr>
                <w:rFonts w:ascii="Arial" w:hAnsi="Arial" w:cs="Arial"/>
                <w:bCs/>
                <w:color w:val="000000"/>
                <w:sz w:val="20"/>
                <w:szCs w:val="20"/>
                <w:lang w:val="it-IT"/>
              </w:rPr>
              <w:t>Tốc độ tăng/giảm so với c</w:t>
            </w:r>
            <w:r w:rsidRPr="0098472D">
              <w:rPr>
                <w:rFonts w:ascii="Arial" w:hAnsi="Arial" w:cs="Arial"/>
                <w:bCs/>
                <w:color w:val="000000"/>
                <w:sz w:val="20"/>
                <w:szCs w:val="20"/>
                <w:lang w:val="it-IT"/>
              </w:rPr>
              <w:t xml:space="preserve">ùng kỳ </w:t>
            </w:r>
            <w:r>
              <w:rPr>
                <w:rFonts w:ascii="Arial" w:hAnsi="Arial" w:cs="Arial"/>
                <w:bCs/>
                <w:color w:val="000000"/>
                <w:sz w:val="20"/>
                <w:szCs w:val="20"/>
                <w:lang w:val="it-IT"/>
              </w:rPr>
              <w:br/>
            </w:r>
            <w:r w:rsidRPr="0098472D">
              <w:rPr>
                <w:rFonts w:ascii="Arial" w:hAnsi="Arial" w:cs="Arial"/>
                <w:bCs/>
                <w:color w:val="000000"/>
                <w:sz w:val="20"/>
                <w:szCs w:val="20"/>
                <w:lang w:val="it-IT"/>
              </w:rPr>
              <w:t>năm trước (%)</w:t>
            </w:r>
          </w:p>
        </w:tc>
      </w:tr>
      <w:tr w:rsidR="002F276E" w:rsidRPr="0098472D" w14:paraId="23B7FD4B" w14:textId="77777777" w:rsidTr="009D1A29">
        <w:trPr>
          <w:cantSplit/>
          <w:trHeight w:val="284"/>
          <w:jc w:val="center"/>
        </w:trPr>
        <w:tc>
          <w:tcPr>
            <w:tcW w:w="4039" w:type="dxa"/>
            <w:vMerge/>
            <w:vAlign w:val="center"/>
            <w:hideMark/>
          </w:tcPr>
          <w:p w14:paraId="4F46D8A0" w14:textId="77777777" w:rsidR="002F276E" w:rsidRPr="0098472D" w:rsidRDefault="002F276E" w:rsidP="009D1A29">
            <w:pPr>
              <w:tabs>
                <w:tab w:val="left" w:pos="1843"/>
              </w:tabs>
              <w:rPr>
                <w:rFonts w:ascii="Arial" w:hAnsi="Arial" w:cs="Arial"/>
                <w:color w:val="000000"/>
                <w:sz w:val="20"/>
                <w:szCs w:val="20"/>
                <w:lang w:val="it-IT"/>
              </w:rPr>
            </w:pPr>
          </w:p>
        </w:tc>
        <w:tc>
          <w:tcPr>
            <w:tcW w:w="1603" w:type="dxa"/>
            <w:tcBorders>
              <w:top w:val="single" w:sz="4" w:space="0" w:color="auto"/>
              <w:bottom w:val="single" w:sz="4" w:space="0" w:color="auto"/>
            </w:tcBorders>
            <w:shd w:val="clear" w:color="auto" w:fill="auto"/>
            <w:vAlign w:val="center"/>
            <w:hideMark/>
          </w:tcPr>
          <w:p w14:paraId="6BF14538" w14:textId="77777777" w:rsidR="002F276E" w:rsidRPr="0098472D" w:rsidRDefault="002F276E" w:rsidP="009D1A29">
            <w:pPr>
              <w:tabs>
                <w:tab w:val="left" w:pos="1843"/>
              </w:tabs>
              <w:jc w:val="center"/>
              <w:rPr>
                <w:rFonts w:ascii="Arial" w:hAnsi="Arial" w:cs="Arial"/>
                <w:bCs/>
                <w:color w:val="000000"/>
                <w:sz w:val="20"/>
                <w:szCs w:val="20"/>
              </w:rPr>
            </w:pPr>
            <w:r w:rsidRPr="0098472D">
              <w:rPr>
                <w:rFonts w:ascii="Arial" w:hAnsi="Arial" w:cs="Arial"/>
                <w:bCs/>
                <w:color w:val="000000"/>
                <w:sz w:val="20"/>
                <w:szCs w:val="20"/>
              </w:rPr>
              <w:t>Thành lập mới</w:t>
            </w:r>
          </w:p>
        </w:tc>
        <w:tc>
          <w:tcPr>
            <w:tcW w:w="1206" w:type="dxa"/>
            <w:tcBorders>
              <w:top w:val="single" w:sz="4" w:space="0" w:color="auto"/>
              <w:bottom w:val="single" w:sz="4" w:space="0" w:color="auto"/>
            </w:tcBorders>
            <w:shd w:val="clear" w:color="auto" w:fill="auto"/>
            <w:vAlign w:val="center"/>
            <w:hideMark/>
          </w:tcPr>
          <w:p w14:paraId="21F9600B" w14:textId="77777777" w:rsidR="002F276E" w:rsidRPr="0098472D" w:rsidRDefault="002F276E" w:rsidP="009D1A29">
            <w:pPr>
              <w:tabs>
                <w:tab w:val="left" w:pos="1843"/>
              </w:tabs>
              <w:jc w:val="center"/>
              <w:rPr>
                <w:rFonts w:ascii="Arial" w:hAnsi="Arial" w:cs="Arial"/>
                <w:bCs/>
                <w:color w:val="000000"/>
                <w:sz w:val="20"/>
                <w:szCs w:val="20"/>
              </w:rPr>
            </w:pPr>
            <w:r w:rsidRPr="0098472D">
              <w:rPr>
                <w:rFonts w:ascii="Arial" w:hAnsi="Arial" w:cs="Arial"/>
                <w:bCs/>
                <w:color w:val="000000"/>
                <w:sz w:val="20"/>
                <w:szCs w:val="20"/>
              </w:rPr>
              <w:t>Giải thể</w:t>
            </w:r>
          </w:p>
        </w:tc>
        <w:tc>
          <w:tcPr>
            <w:tcW w:w="1542" w:type="dxa"/>
            <w:tcBorders>
              <w:top w:val="single" w:sz="4" w:space="0" w:color="auto"/>
              <w:bottom w:val="single" w:sz="4" w:space="0" w:color="auto"/>
            </w:tcBorders>
            <w:shd w:val="clear" w:color="auto" w:fill="auto"/>
            <w:vAlign w:val="center"/>
            <w:hideMark/>
          </w:tcPr>
          <w:p w14:paraId="76E652A5" w14:textId="77777777" w:rsidR="002F276E" w:rsidRPr="0098472D" w:rsidRDefault="002F276E" w:rsidP="009D1A29">
            <w:pPr>
              <w:tabs>
                <w:tab w:val="left" w:pos="1843"/>
              </w:tabs>
              <w:jc w:val="center"/>
              <w:rPr>
                <w:rFonts w:ascii="Arial" w:hAnsi="Arial" w:cs="Arial"/>
                <w:bCs/>
                <w:color w:val="000000"/>
                <w:sz w:val="20"/>
                <w:szCs w:val="20"/>
              </w:rPr>
            </w:pPr>
            <w:r w:rsidRPr="0098472D">
              <w:rPr>
                <w:rFonts w:ascii="Arial" w:hAnsi="Arial" w:cs="Arial"/>
                <w:bCs/>
                <w:color w:val="000000"/>
                <w:sz w:val="20"/>
                <w:szCs w:val="20"/>
              </w:rPr>
              <w:t>Thành lập mới</w:t>
            </w:r>
          </w:p>
        </w:tc>
        <w:tc>
          <w:tcPr>
            <w:tcW w:w="1008" w:type="dxa"/>
            <w:tcBorders>
              <w:top w:val="single" w:sz="4" w:space="0" w:color="auto"/>
              <w:bottom w:val="single" w:sz="4" w:space="0" w:color="auto"/>
            </w:tcBorders>
            <w:shd w:val="clear" w:color="auto" w:fill="auto"/>
            <w:vAlign w:val="center"/>
            <w:hideMark/>
          </w:tcPr>
          <w:p w14:paraId="7CFD7D2C" w14:textId="77777777" w:rsidR="002F276E" w:rsidRPr="0098472D" w:rsidRDefault="002F276E" w:rsidP="009D1A29">
            <w:pPr>
              <w:tabs>
                <w:tab w:val="left" w:pos="1843"/>
              </w:tabs>
              <w:jc w:val="center"/>
              <w:rPr>
                <w:rFonts w:ascii="Arial" w:hAnsi="Arial" w:cs="Arial"/>
                <w:bCs/>
                <w:color w:val="000000"/>
                <w:sz w:val="20"/>
                <w:szCs w:val="20"/>
              </w:rPr>
            </w:pPr>
            <w:r w:rsidRPr="0098472D">
              <w:rPr>
                <w:rFonts w:ascii="Arial" w:hAnsi="Arial" w:cs="Arial"/>
                <w:bCs/>
                <w:color w:val="000000"/>
                <w:sz w:val="20"/>
                <w:szCs w:val="20"/>
              </w:rPr>
              <w:t>Giải thể</w:t>
            </w:r>
          </w:p>
        </w:tc>
      </w:tr>
      <w:tr w:rsidR="002F276E" w:rsidRPr="0098472D" w14:paraId="4FE160CF" w14:textId="77777777" w:rsidTr="009D1A29">
        <w:trPr>
          <w:cantSplit/>
          <w:trHeight w:val="284"/>
          <w:jc w:val="center"/>
        </w:trPr>
        <w:tc>
          <w:tcPr>
            <w:tcW w:w="4039" w:type="dxa"/>
            <w:shd w:val="clear" w:color="auto" w:fill="auto"/>
            <w:noWrap/>
            <w:vAlign w:val="bottom"/>
            <w:hideMark/>
          </w:tcPr>
          <w:p w14:paraId="647CE6E8" w14:textId="77777777" w:rsidR="002F276E" w:rsidRPr="0098472D" w:rsidRDefault="002F276E" w:rsidP="009D1A29">
            <w:pPr>
              <w:tabs>
                <w:tab w:val="left" w:pos="1843"/>
              </w:tabs>
              <w:rPr>
                <w:rFonts w:ascii="Arial" w:hAnsi="Arial" w:cs="Arial"/>
                <w:color w:val="000000"/>
                <w:sz w:val="20"/>
                <w:szCs w:val="20"/>
              </w:rPr>
            </w:pPr>
            <w:r w:rsidRPr="0098472D">
              <w:rPr>
                <w:rFonts w:ascii="Arial" w:hAnsi="Arial" w:cs="Arial"/>
                <w:color w:val="000000"/>
                <w:sz w:val="20"/>
                <w:szCs w:val="20"/>
              </w:rPr>
              <w:t>Bán buôn, bán lẻ, sửa chữa ô tô, xe máy</w:t>
            </w:r>
          </w:p>
        </w:tc>
        <w:tc>
          <w:tcPr>
            <w:tcW w:w="1603" w:type="dxa"/>
            <w:tcBorders>
              <w:top w:val="single" w:sz="4" w:space="0" w:color="auto"/>
            </w:tcBorders>
            <w:shd w:val="clear" w:color="auto" w:fill="auto"/>
            <w:noWrap/>
            <w:vAlign w:val="bottom"/>
          </w:tcPr>
          <w:p w14:paraId="26B3491F" w14:textId="77777777" w:rsidR="002F276E" w:rsidRPr="00D01477" w:rsidRDefault="002F276E" w:rsidP="009D1A29">
            <w:pPr>
              <w:tabs>
                <w:tab w:val="left" w:pos="1843"/>
              </w:tabs>
              <w:ind w:right="176"/>
              <w:jc w:val="right"/>
              <w:rPr>
                <w:rFonts w:ascii="Arial" w:hAnsi="Arial" w:cs="Arial"/>
                <w:sz w:val="20"/>
                <w:szCs w:val="20"/>
              </w:rPr>
            </w:pPr>
            <w:r>
              <w:rPr>
                <w:rFonts w:ascii="Arial" w:hAnsi="Arial" w:cs="Arial"/>
                <w:sz w:val="20"/>
                <w:szCs w:val="20"/>
              </w:rPr>
              <w:t>5.525</w:t>
            </w:r>
          </w:p>
        </w:tc>
        <w:tc>
          <w:tcPr>
            <w:tcW w:w="1206" w:type="dxa"/>
            <w:tcBorders>
              <w:top w:val="single" w:sz="4" w:space="0" w:color="auto"/>
            </w:tcBorders>
            <w:shd w:val="clear" w:color="auto" w:fill="auto"/>
            <w:noWrap/>
            <w:vAlign w:val="bottom"/>
          </w:tcPr>
          <w:p w14:paraId="4708E0E2" w14:textId="77777777" w:rsidR="002F276E" w:rsidRPr="00D01477" w:rsidRDefault="002F276E" w:rsidP="009D1A29">
            <w:pPr>
              <w:tabs>
                <w:tab w:val="left" w:pos="1843"/>
              </w:tabs>
              <w:ind w:right="176"/>
              <w:jc w:val="right"/>
              <w:rPr>
                <w:rFonts w:ascii="Arial" w:hAnsi="Arial" w:cs="Arial"/>
                <w:sz w:val="20"/>
                <w:szCs w:val="20"/>
              </w:rPr>
            </w:pPr>
            <w:r>
              <w:rPr>
                <w:rFonts w:ascii="Arial" w:hAnsi="Arial" w:cs="Arial"/>
                <w:sz w:val="20"/>
                <w:szCs w:val="20"/>
              </w:rPr>
              <w:t>812</w:t>
            </w:r>
          </w:p>
        </w:tc>
        <w:tc>
          <w:tcPr>
            <w:tcW w:w="1542" w:type="dxa"/>
            <w:tcBorders>
              <w:top w:val="single" w:sz="4" w:space="0" w:color="auto"/>
            </w:tcBorders>
            <w:shd w:val="clear" w:color="auto" w:fill="auto"/>
            <w:noWrap/>
            <w:vAlign w:val="bottom"/>
          </w:tcPr>
          <w:p w14:paraId="3AA827E7" w14:textId="77777777" w:rsidR="002F276E" w:rsidRPr="00D01477" w:rsidRDefault="002F276E" w:rsidP="009D1A29">
            <w:pPr>
              <w:tabs>
                <w:tab w:val="left" w:pos="1843"/>
              </w:tabs>
              <w:ind w:right="316"/>
              <w:jc w:val="right"/>
              <w:rPr>
                <w:rFonts w:ascii="Arial" w:hAnsi="Arial" w:cs="Arial"/>
                <w:sz w:val="20"/>
                <w:szCs w:val="20"/>
              </w:rPr>
            </w:pPr>
            <w:r>
              <w:rPr>
                <w:rFonts w:ascii="Arial" w:hAnsi="Arial" w:cs="Arial"/>
                <w:sz w:val="20"/>
                <w:szCs w:val="20"/>
              </w:rPr>
              <w:t>34,6</w:t>
            </w:r>
          </w:p>
        </w:tc>
        <w:tc>
          <w:tcPr>
            <w:tcW w:w="1008" w:type="dxa"/>
            <w:tcBorders>
              <w:top w:val="single" w:sz="4" w:space="0" w:color="auto"/>
            </w:tcBorders>
            <w:shd w:val="clear" w:color="auto" w:fill="auto"/>
            <w:noWrap/>
            <w:vAlign w:val="bottom"/>
          </w:tcPr>
          <w:p w14:paraId="600F8EAD" w14:textId="77777777" w:rsidR="002F276E" w:rsidRPr="00D01477" w:rsidRDefault="002F276E" w:rsidP="009D1A29">
            <w:pPr>
              <w:tabs>
                <w:tab w:val="left" w:pos="1843"/>
              </w:tabs>
              <w:ind w:right="176"/>
              <w:jc w:val="right"/>
              <w:rPr>
                <w:rFonts w:ascii="Arial" w:hAnsi="Arial" w:cs="Arial"/>
                <w:sz w:val="20"/>
                <w:szCs w:val="20"/>
              </w:rPr>
            </w:pPr>
            <w:r>
              <w:rPr>
                <w:rFonts w:ascii="Arial" w:hAnsi="Arial" w:cs="Arial"/>
                <w:sz w:val="20"/>
                <w:szCs w:val="20"/>
              </w:rPr>
              <w:t>12,6</w:t>
            </w:r>
          </w:p>
        </w:tc>
      </w:tr>
      <w:tr w:rsidR="002F276E" w:rsidRPr="0098472D" w14:paraId="6D095DED" w14:textId="77777777" w:rsidTr="009D1A29">
        <w:trPr>
          <w:cantSplit/>
          <w:trHeight w:val="284"/>
          <w:jc w:val="center"/>
        </w:trPr>
        <w:tc>
          <w:tcPr>
            <w:tcW w:w="4039" w:type="dxa"/>
            <w:shd w:val="clear" w:color="auto" w:fill="auto"/>
            <w:noWrap/>
            <w:vAlign w:val="bottom"/>
            <w:hideMark/>
          </w:tcPr>
          <w:p w14:paraId="144BB680" w14:textId="77777777" w:rsidR="002F276E" w:rsidRPr="0098472D" w:rsidRDefault="002F276E" w:rsidP="009D1A29">
            <w:pPr>
              <w:tabs>
                <w:tab w:val="left" w:pos="1843"/>
              </w:tabs>
              <w:rPr>
                <w:rFonts w:ascii="Arial" w:hAnsi="Arial" w:cs="Arial"/>
                <w:color w:val="000000"/>
                <w:sz w:val="20"/>
                <w:szCs w:val="20"/>
              </w:rPr>
            </w:pPr>
            <w:r w:rsidRPr="0098472D">
              <w:rPr>
                <w:rFonts w:ascii="Arial" w:hAnsi="Arial" w:cs="Arial"/>
                <w:color w:val="000000"/>
                <w:sz w:val="20"/>
                <w:szCs w:val="20"/>
              </w:rPr>
              <w:t>Công nghiệp chế biến chế tạo</w:t>
            </w:r>
          </w:p>
        </w:tc>
        <w:tc>
          <w:tcPr>
            <w:tcW w:w="1603" w:type="dxa"/>
            <w:shd w:val="clear" w:color="auto" w:fill="auto"/>
            <w:noWrap/>
            <w:vAlign w:val="bottom"/>
          </w:tcPr>
          <w:p w14:paraId="37A5030C" w14:textId="77777777" w:rsidR="002F276E" w:rsidRPr="00D01477" w:rsidRDefault="002F276E" w:rsidP="009D1A29">
            <w:pPr>
              <w:tabs>
                <w:tab w:val="left" w:pos="1843"/>
              </w:tabs>
              <w:ind w:right="176"/>
              <w:jc w:val="right"/>
              <w:rPr>
                <w:rFonts w:ascii="Arial" w:hAnsi="Arial" w:cs="Arial"/>
                <w:sz w:val="20"/>
                <w:szCs w:val="20"/>
              </w:rPr>
            </w:pPr>
            <w:r>
              <w:rPr>
                <w:rFonts w:ascii="Arial" w:hAnsi="Arial" w:cs="Arial"/>
                <w:sz w:val="20"/>
                <w:szCs w:val="20"/>
              </w:rPr>
              <w:t>1.647</w:t>
            </w:r>
          </w:p>
        </w:tc>
        <w:tc>
          <w:tcPr>
            <w:tcW w:w="1206" w:type="dxa"/>
            <w:shd w:val="clear" w:color="auto" w:fill="auto"/>
            <w:noWrap/>
            <w:vAlign w:val="bottom"/>
          </w:tcPr>
          <w:p w14:paraId="5072C630" w14:textId="77777777" w:rsidR="002F276E" w:rsidRPr="00D01477" w:rsidRDefault="002F276E" w:rsidP="009D1A29">
            <w:pPr>
              <w:tabs>
                <w:tab w:val="left" w:pos="1843"/>
              </w:tabs>
              <w:ind w:right="176"/>
              <w:jc w:val="right"/>
              <w:rPr>
                <w:rFonts w:ascii="Arial" w:hAnsi="Arial" w:cs="Arial"/>
                <w:sz w:val="20"/>
                <w:szCs w:val="20"/>
              </w:rPr>
            </w:pPr>
            <w:r>
              <w:rPr>
                <w:rFonts w:ascii="Arial" w:hAnsi="Arial" w:cs="Arial"/>
                <w:sz w:val="20"/>
                <w:szCs w:val="20"/>
              </w:rPr>
              <w:t>237</w:t>
            </w:r>
          </w:p>
        </w:tc>
        <w:tc>
          <w:tcPr>
            <w:tcW w:w="1542" w:type="dxa"/>
            <w:shd w:val="clear" w:color="auto" w:fill="auto"/>
            <w:noWrap/>
            <w:vAlign w:val="bottom"/>
          </w:tcPr>
          <w:p w14:paraId="5E2A0FAE" w14:textId="77777777" w:rsidR="002F276E" w:rsidRPr="00D01477" w:rsidRDefault="002F276E" w:rsidP="009D1A29">
            <w:pPr>
              <w:tabs>
                <w:tab w:val="left" w:pos="1843"/>
              </w:tabs>
              <w:ind w:right="316"/>
              <w:jc w:val="right"/>
              <w:rPr>
                <w:rFonts w:ascii="Arial" w:hAnsi="Arial" w:cs="Arial"/>
                <w:sz w:val="20"/>
                <w:szCs w:val="20"/>
              </w:rPr>
            </w:pPr>
            <w:r>
              <w:rPr>
                <w:rFonts w:ascii="Arial" w:hAnsi="Arial" w:cs="Arial"/>
                <w:sz w:val="20"/>
                <w:szCs w:val="20"/>
              </w:rPr>
              <w:t>31,9</w:t>
            </w:r>
          </w:p>
        </w:tc>
        <w:tc>
          <w:tcPr>
            <w:tcW w:w="1008" w:type="dxa"/>
            <w:shd w:val="clear" w:color="auto" w:fill="auto"/>
            <w:noWrap/>
            <w:vAlign w:val="bottom"/>
          </w:tcPr>
          <w:p w14:paraId="0EA863CD" w14:textId="77777777" w:rsidR="002F276E" w:rsidRPr="00D01477" w:rsidRDefault="002F276E" w:rsidP="009D1A29">
            <w:pPr>
              <w:tabs>
                <w:tab w:val="left" w:pos="1843"/>
              </w:tabs>
              <w:ind w:right="176"/>
              <w:jc w:val="right"/>
              <w:rPr>
                <w:rFonts w:ascii="Arial" w:hAnsi="Arial" w:cs="Arial"/>
                <w:sz w:val="20"/>
                <w:szCs w:val="20"/>
              </w:rPr>
            </w:pPr>
            <w:r>
              <w:rPr>
                <w:rFonts w:ascii="Arial" w:hAnsi="Arial" w:cs="Arial"/>
                <w:sz w:val="20"/>
                <w:szCs w:val="20"/>
              </w:rPr>
              <w:t>-1</w:t>
            </w:r>
            <w:r w:rsidRPr="00D01477">
              <w:rPr>
                <w:rFonts w:ascii="Arial" w:hAnsi="Arial" w:cs="Arial"/>
                <w:sz w:val="20"/>
                <w:szCs w:val="20"/>
              </w:rPr>
              <w:t>,7</w:t>
            </w:r>
          </w:p>
        </w:tc>
      </w:tr>
      <w:tr w:rsidR="002F276E" w:rsidRPr="0098472D" w14:paraId="4E94AEFF" w14:textId="77777777" w:rsidTr="009D1A29">
        <w:trPr>
          <w:cantSplit/>
          <w:trHeight w:val="284"/>
          <w:jc w:val="center"/>
        </w:trPr>
        <w:tc>
          <w:tcPr>
            <w:tcW w:w="4039" w:type="dxa"/>
            <w:shd w:val="clear" w:color="auto" w:fill="auto"/>
            <w:noWrap/>
            <w:vAlign w:val="bottom"/>
            <w:hideMark/>
          </w:tcPr>
          <w:p w14:paraId="1B653E9E" w14:textId="77777777" w:rsidR="002F276E" w:rsidRPr="0098472D" w:rsidRDefault="002F276E" w:rsidP="009D1A29">
            <w:pPr>
              <w:tabs>
                <w:tab w:val="left" w:pos="1843"/>
              </w:tabs>
              <w:rPr>
                <w:rFonts w:ascii="Arial" w:hAnsi="Arial" w:cs="Arial"/>
                <w:color w:val="000000"/>
                <w:sz w:val="20"/>
                <w:szCs w:val="20"/>
              </w:rPr>
            </w:pPr>
            <w:r w:rsidRPr="0098472D">
              <w:rPr>
                <w:rFonts w:ascii="Arial" w:hAnsi="Arial" w:cs="Arial"/>
                <w:color w:val="000000"/>
                <w:sz w:val="20"/>
                <w:szCs w:val="20"/>
              </w:rPr>
              <w:t>Xây dựng</w:t>
            </w:r>
          </w:p>
        </w:tc>
        <w:tc>
          <w:tcPr>
            <w:tcW w:w="1603" w:type="dxa"/>
            <w:shd w:val="clear" w:color="auto" w:fill="auto"/>
            <w:noWrap/>
            <w:vAlign w:val="bottom"/>
          </w:tcPr>
          <w:p w14:paraId="161FEE12" w14:textId="77777777" w:rsidR="002F276E" w:rsidRPr="00D01477" w:rsidRDefault="002F276E" w:rsidP="009D1A29">
            <w:pPr>
              <w:tabs>
                <w:tab w:val="left" w:pos="1843"/>
              </w:tabs>
              <w:ind w:right="176"/>
              <w:jc w:val="right"/>
              <w:rPr>
                <w:rFonts w:ascii="Arial" w:hAnsi="Arial" w:cs="Arial"/>
                <w:sz w:val="20"/>
                <w:szCs w:val="20"/>
              </w:rPr>
            </w:pPr>
            <w:r>
              <w:rPr>
                <w:rFonts w:ascii="Arial" w:hAnsi="Arial" w:cs="Arial"/>
                <w:sz w:val="20"/>
                <w:szCs w:val="20"/>
              </w:rPr>
              <w:t>1.409</w:t>
            </w:r>
          </w:p>
        </w:tc>
        <w:tc>
          <w:tcPr>
            <w:tcW w:w="1206" w:type="dxa"/>
            <w:shd w:val="clear" w:color="auto" w:fill="auto"/>
            <w:noWrap/>
            <w:vAlign w:val="bottom"/>
          </w:tcPr>
          <w:p w14:paraId="61FCE4A1" w14:textId="77777777" w:rsidR="002F276E" w:rsidRPr="00D01477" w:rsidRDefault="002F276E" w:rsidP="009D1A29">
            <w:pPr>
              <w:tabs>
                <w:tab w:val="left" w:pos="1843"/>
              </w:tabs>
              <w:ind w:right="176"/>
              <w:jc w:val="right"/>
              <w:rPr>
                <w:rFonts w:ascii="Arial" w:hAnsi="Arial" w:cs="Arial"/>
                <w:sz w:val="20"/>
                <w:szCs w:val="20"/>
              </w:rPr>
            </w:pPr>
            <w:r>
              <w:rPr>
                <w:rFonts w:ascii="Arial" w:hAnsi="Arial" w:cs="Arial"/>
                <w:sz w:val="20"/>
                <w:szCs w:val="20"/>
              </w:rPr>
              <w:t>165</w:t>
            </w:r>
          </w:p>
        </w:tc>
        <w:tc>
          <w:tcPr>
            <w:tcW w:w="1542" w:type="dxa"/>
            <w:shd w:val="clear" w:color="auto" w:fill="auto"/>
            <w:noWrap/>
            <w:vAlign w:val="bottom"/>
          </w:tcPr>
          <w:p w14:paraId="3DDBE841" w14:textId="77777777" w:rsidR="002F276E" w:rsidRPr="00D01477" w:rsidRDefault="002F276E" w:rsidP="009D1A29">
            <w:pPr>
              <w:tabs>
                <w:tab w:val="left" w:pos="1843"/>
              </w:tabs>
              <w:ind w:right="316"/>
              <w:jc w:val="right"/>
              <w:rPr>
                <w:rFonts w:ascii="Arial" w:hAnsi="Arial" w:cs="Arial"/>
                <w:sz w:val="20"/>
                <w:szCs w:val="20"/>
              </w:rPr>
            </w:pPr>
            <w:r>
              <w:rPr>
                <w:rFonts w:ascii="Arial" w:hAnsi="Arial" w:cs="Arial"/>
                <w:sz w:val="20"/>
                <w:szCs w:val="20"/>
              </w:rPr>
              <w:t>23,2</w:t>
            </w:r>
          </w:p>
        </w:tc>
        <w:tc>
          <w:tcPr>
            <w:tcW w:w="1008" w:type="dxa"/>
            <w:shd w:val="clear" w:color="auto" w:fill="auto"/>
            <w:noWrap/>
            <w:vAlign w:val="bottom"/>
          </w:tcPr>
          <w:p w14:paraId="3869D171" w14:textId="77777777" w:rsidR="002F276E" w:rsidRPr="00D01477" w:rsidRDefault="002F276E" w:rsidP="009D1A29">
            <w:pPr>
              <w:tabs>
                <w:tab w:val="left" w:pos="1843"/>
              </w:tabs>
              <w:ind w:right="176"/>
              <w:jc w:val="right"/>
              <w:rPr>
                <w:rFonts w:ascii="Arial" w:hAnsi="Arial" w:cs="Arial"/>
                <w:sz w:val="20"/>
                <w:szCs w:val="20"/>
              </w:rPr>
            </w:pPr>
            <w:r>
              <w:rPr>
                <w:rFonts w:ascii="Arial" w:hAnsi="Arial" w:cs="Arial"/>
                <w:sz w:val="20"/>
                <w:szCs w:val="20"/>
              </w:rPr>
              <w:t>5,8</w:t>
            </w:r>
          </w:p>
        </w:tc>
      </w:tr>
      <w:tr w:rsidR="002F276E" w:rsidRPr="0098472D" w14:paraId="2023DD2D" w14:textId="77777777" w:rsidTr="009D1A29">
        <w:trPr>
          <w:cantSplit/>
          <w:trHeight w:val="284"/>
          <w:jc w:val="center"/>
        </w:trPr>
        <w:tc>
          <w:tcPr>
            <w:tcW w:w="4039" w:type="dxa"/>
            <w:shd w:val="clear" w:color="auto" w:fill="auto"/>
            <w:noWrap/>
            <w:vAlign w:val="bottom"/>
            <w:hideMark/>
          </w:tcPr>
          <w:p w14:paraId="390A4966" w14:textId="77777777" w:rsidR="002F276E" w:rsidRPr="0098472D" w:rsidRDefault="002F276E" w:rsidP="009D1A29">
            <w:pPr>
              <w:tabs>
                <w:tab w:val="left" w:pos="1843"/>
              </w:tabs>
              <w:rPr>
                <w:rFonts w:ascii="Arial" w:hAnsi="Arial" w:cs="Arial"/>
                <w:color w:val="000000"/>
                <w:sz w:val="20"/>
                <w:szCs w:val="20"/>
              </w:rPr>
            </w:pPr>
            <w:r w:rsidRPr="0098472D">
              <w:rPr>
                <w:rFonts w:ascii="Arial" w:hAnsi="Arial" w:cs="Arial"/>
                <w:color w:val="000000"/>
                <w:sz w:val="20"/>
                <w:szCs w:val="20"/>
              </w:rPr>
              <w:t>Kinh doanh bất động sản</w:t>
            </w:r>
          </w:p>
        </w:tc>
        <w:tc>
          <w:tcPr>
            <w:tcW w:w="1603" w:type="dxa"/>
            <w:shd w:val="clear" w:color="auto" w:fill="auto"/>
            <w:noWrap/>
            <w:vAlign w:val="bottom"/>
          </w:tcPr>
          <w:p w14:paraId="5AAEA2F2" w14:textId="77777777" w:rsidR="002F276E" w:rsidRPr="00D01477" w:rsidRDefault="002F276E" w:rsidP="009D1A29">
            <w:pPr>
              <w:tabs>
                <w:tab w:val="left" w:pos="1843"/>
              </w:tabs>
              <w:ind w:right="176"/>
              <w:jc w:val="right"/>
              <w:rPr>
                <w:rFonts w:ascii="Arial" w:hAnsi="Arial" w:cs="Arial"/>
                <w:sz w:val="20"/>
                <w:szCs w:val="20"/>
              </w:rPr>
            </w:pPr>
            <w:r>
              <w:rPr>
                <w:rFonts w:ascii="Arial" w:hAnsi="Arial" w:cs="Arial"/>
                <w:sz w:val="20"/>
                <w:szCs w:val="20"/>
              </w:rPr>
              <w:t>342</w:t>
            </w:r>
          </w:p>
        </w:tc>
        <w:tc>
          <w:tcPr>
            <w:tcW w:w="1206" w:type="dxa"/>
            <w:shd w:val="clear" w:color="auto" w:fill="auto"/>
            <w:noWrap/>
            <w:vAlign w:val="bottom"/>
          </w:tcPr>
          <w:p w14:paraId="78AE1665" w14:textId="77777777" w:rsidR="002F276E" w:rsidRPr="00D01477" w:rsidRDefault="002F276E" w:rsidP="009D1A29">
            <w:pPr>
              <w:tabs>
                <w:tab w:val="left" w:pos="1843"/>
              </w:tabs>
              <w:ind w:right="176"/>
              <w:jc w:val="right"/>
              <w:rPr>
                <w:rFonts w:ascii="Arial" w:hAnsi="Arial" w:cs="Arial"/>
                <w:sz w:val="20"/>
                <w:szCs w:val="20"/>
              </w:rPr>
            </w:pPr>
            <w:r>
              <w:rPr>
                <w:rFonts w:ascii="Arial" w:hAnsi="Arial" w:cs="Arial"/>
                <w:sz w:val="20"/>
                <w:szCs w:val="20"/>
              </w:rPr>
              <w:t>149</w:t>
            </w:r>
          </w:p>
        </w:tc>
        <w:tc>
          <w:tcPr>
            <w:tcW w:w="1542" w:type="dxa"/>
            <w:shd w:val="clear" w:color="auto" w:fill="auto"/>
            <w:noWrap/>
            <w:vAlign w:val="bottom"/>
          </w:tcPr>
          <w:p w14:paraId="499E23E4" w14:textId="77777777" w:rsidR="002F276E" w:rsidRPr="00D01477" w:rsidRDefault="002F276E" w:rsidP="009D1A29">
            <w:pPr>
              <w:tabs>
                <w:tab w:val="left" w:pos="1843"/>
              </w:tabs>
              <w:ind w:right="316"/>
              <w:jc w:val="right"/>
              <w:rPr>
                <w:rFonts w:ascii="Arial" w:hAnsi="Arial" w:cs="Arial"/>
                <w:sz w:val="20"/>
                <w:szCs w:val="20"/>
              </w:rPr>
            </w:pPr>
            <w:r>
              <w:rPr>
                <w:rFonts w:ascii="Arial" w:hAnsi="Arial" w:cs="Arial"/>
                <w:sz w:val="20"/>
                <w:szCs w:val="20"/>
              </w:rPr>
              <w:t>1,2</w:t>
            </w:r>
          </w:p>
        </w:tc>
        <w:tc>
          <w:tcPr>
            <w:tcW w:w="1008" w:type="dxa"/>
            <w:shd w:val="clear" w:color="auto" w:fill="auto"/>
            <w:noWrap/>
            <w:vAlign w:val="bottom"/>
          </w:tcPr>
          <w:p w14:paraId="52D3BDC4" w14:textId="77777777" w:rsidR="002F276E" w:rsidRPr="00D01477" w:rsidRDefault="002F276E" w:rsidP="009D1A29">
            <w:pPr>
              <w:tabs>
                <w:tab w:val="left" w:pos="1843"/>
              </w:tabs>
              <w:ind w:right="176"/>
              <w:jc w:val="right"/>
              <w:rPr>
                <w:rFonts w:ascii="Arial" w:hAnsi="Arial" w:cs="Arial"/>
                <w:sz w:val="20"/>
                <w:szCs w:val="20"/>
              </w:rPr>
            </w:pPr>
            <w:r>
              <w:rPr>
                <w:rFonts w:ascii="Arial" w:hAnsi="Arial" w:cs="Arial"/>
                <w:sz w:val="20"/>
                <w:szCs w:val="20"/>
              </w:rPr>
              <w:t>-2,6</w:t>
            </w:r>
          </w:p>
        </w:tc>
      </w:tr>
      <w:tr w:rsidR="002F276E" w:rsidRPr="0098472D" w14:paraId="58B88B1D" w14:textId="77777777" w:rsidTr="009D1A29">
        <w:trPr>
          <w:cantSplit/>
          <w:trHeight w:val="284"/>
          <w:jc w:val="center"/>
        </w:trPr>
        <w:tc>
          <w:tcPr>
            <w:tcW w:w="4039" w:type="dxa"/>
            <w:shd w:val="clear" w:color="auto" w:fill="auto"/>
            <w:noWrap/>
            <w:vAlign w:val="bottom"/>
            <w:hideMark/>
          </w:tcPr>
          <w:p w14:paraId="1AE8BA14" w14:textId="77777777" w:rsidR="002F276E" w:rsidRPr="0098472D" w:rsidRDefault="002F276E" w:rsidP="009D1A29">
            <w:pPr>
              <w:tabs>
                <w:tab w:val="left" w:pos="1843"/>
              </w:tabs>
              <w:rPr>
                <w:rFonts w:ascii="Arial" w:hAnsi="Arial" w:cs="Arial"/>
                <w:color w:val="000000"/>
                <w:sz w:val="20"/>
                <w:szCs w:val="20"/>
              </w:rPr>
            </w:pPr>
            <w:r w:rsidRPr="0098472D">
              <w:rPr>
                <w:rFonts w:ascii="Arial" w:hAnsi="Arial" w:cs="Arial"/>
                <w:color w:val="000000"/>
                <w:sz w:val="20"/>
                <w:szCs w:val="20"/>
              </w:rPr>
              <w:t>Vận tải kho bãi</w:t>
            </w:r>
          </w:p>
        </w:tc>
        <w:tc>
          <w:tcPr>
            <w:tcW w:w="1603" w:type="dxa"/>
            <w:shd w:val="clear" w:color="auto" w:fill="auto"/>
            <w:noWrap/>
            <w:vAlign w:val="bottom"/>
          </w:tcPr>
          <w:p w14:paraId="6D37439D" w14:textId="77777777" w:rsidR="002F276E" w:rsidRPr="00D01477" w:rsidRDefault="002F276E" w:rsidP="009D1A29">
            <w:pPr>
              <w:tabs>
                <w:tab w:val="left" w:pos="1843"/>
              </w:tabs>
              <w:ind w:right="176"/>
              <w:jc w:val="right"/>
              <w:rPr>
                <w:rFonts w:ascii="Arial" w:hAnsi="Arial" w:cs="Arial"/>
                <w:sz w:val="20"/>
                <w:szCs w:val="20"/>
              </w:rPr>
            </w:pPr>
            <w:r>
              <w:rPr>
                <w:rFonts w:ascii="Arial" w:hAnsi="Arial" w:cs="Arial"/>
                <w:sz w:val="20"/>
                <w:szCs w:val="20"/>
              </w:rPr>
              <w:t>713</w:t>
            </w:r>
          </w:p>
        </w:tc>
        <w:tc>
          <w:tcPr>
            <w:tcW w:w="1206" w:type="dxa"/>
            <w:shd w:val="clear" w:color="auto" w:fill="auto"/>
            <w:noWrap/>
            <w:vAlign w:val="bottom"/>
          </w:tcPr>
          <w:p w14:paraId="7C29E0A2" w14:textId="77777777" w:rsidR="002F276E" w:rsidRPr="00D01477" w:rsidRDefault="002F276E" w:rsidP="009D1A29">
            <w:pPr>
              <w:tabs>
                <w:tab w:val="left" w:pos="1843"/>
              </w:tabs>
              <w:ind w:right="176"/>
              <w:jc w:val="right"/>
              <w:rPr>
                <w:rFonts w:ascii="Arial" w:hAnsi="Arial" w:cs="Arial"/>
                <w:sz w:val="20"/>
                <w:szCs w:val="20"/>
              </w:rPr>
            </w:pPr>
            <w:r>
              <w:rPr>
                <w:rFonts w:ascii="Arial" w:hAnsi="Arial" w:cs="Arial"/>
                <w:sz w:val="20"/>
                <w:szCs w:val="20"/>
              </w:rPr>
              <w:t>89</w:t>
            </w:r>
          </w:p>
        </w:tc>
        <w:tc>
          <w:tcPr>
            <w:tcW w:w="1542" w:type="dxa"/>
            <w:shd w:val="clear" w:color="auto" w:fill="auto"/>
            <w:noWrap/>
            <w:vAlign w:val="bottom"/>
          </w:tcPr>
          <w:p w14:paraId="6D9B97C4" w14:textId="77777777" w:rsidR="002F276E" w:rsidRPr="00D01477" w:rsidRDefault="002F276E" w:rsidP="009D1A29">
            <w:pPr>
              <w:tabs>
                <w:tab w:val="left" w:pos="1843"/>
              </w:tabs>
              <w:ind w:right="316"/>
              <w:jc w:val="right"/>
              <w:rPr>
                <w:rFonts w:ascii="Arial" w:hAnsi="Arial" w:cs="Arial"/>
                <w:sz w:val="20"/>
                <w:szCs w:val="20"/>
              </w:rPr>
            </w:pPr>
            <w:r>
              <w:rPr>
                <w:rFonts w:ascii="Arial" w:hAnsi="Arial" w:cs="Arial"/>
                <w:sz w:val="20"/>
                <w:szCs w:val="20"/>
              </w:rPr>
              <w:t>44,3</w:t>
            </w:r>
          </w:p>
        </w:tc>
        <w:tc>
          <w:tcPr>
            <w:tcW w:w="1008" w:type="dxa"/>
            <w:shd w:val="clear" w:color="auto" w:fill="auto"/>
            <w:noWrap/>
            <w:vAlign w:val="bottom"/>
          </w:tcPr>
          <w:p w14:paraId="051A3038" w14:textId="77777777" w:rsidR="002F276E" w:rsidRPr="00D01477" w:rsidRDefault="002F276E" w:rsidP="009D1A29">
            <w:pPr>
              <w:tabs>
                <w:tab w:val="left" w:pos="1843"/>
              </w:tabs>
              <w:ind w:right="176"/>
              <w:jc w:val="right"/>
              <w:rPr>
                <w:rFonts w:ascii="Arial" w:hAnsi="Arial" w:cs="Arial"/>
                <w:sz w:val="20"/>
                <w:szCs w:val="20"/>
              </w:rPr>
            </w:pPr>
            <w:r>
              <w:rPr>
                <w:rFonts w:ascii="Arial" w:hAnsi="Arial" w:cs="Arial"/>
                <w:sz w:val="20"/>
                <w:szCs w:val="20"/>
              </w:rPr>
              <w:t>8,5</w:t>
            </w:r>
          </w:p>
        </w:tc>
      </w:tr>
      <w:tr w:rsidR="002F276E" w:rsidRPr="0098472D" w14:paraId="53DDF28C" w14:textId="77777777" w:rsidTr="009D1A29">
        <w:trPr>
          <w:cantSplit/>
          <w:trHeight w:val="267"/>
          <w:jc w:val="center"/>
        </w:trPr>
        <w:tc>
          <w:tcPr>
            <w:tcW w:w="4039" w:type="dxa"/>
            <w:shd w:val="clear" w:color="auto" w:fill="auto"/>
            <w:noWrap/>
            <w:vAlign w:val="bottom"/>
            <w:hideMark/>
          </w:tcPr>
          <w:p w14:paraId="3ABDCF45" w14:textId="77777777" w:rsidR="002F276E" w:rsidRPr="0098472D" w:rsidRDefault="002F276E" w:rsidP="009D1A29">
            <w:pPr>
              <w:tabs>
                <w:tab w:val="left" w:pos="1843"/>
              </w:tabs>
              <w:rPr>
                <w:rFonts w:ascii="Arial" w:hAnsi="Arial" w:cs="Arial"/>
                <w:color w:val="000000"/>
                <w:sz w:val="20"/>
                <w:szCs w:val="20"/>
              </w:rPr>
            </w:pPr>
            <w:r w:rsidRPr="0098472D">
              <w:rPr>
                <w:rFonts w:ascii="Arial" w:hAnsi="Arial" w:cs="Arial"/>
                <w:color w:val="000000"/>
                <w:sz w:val="20"/>
                <w:szCs w:val="20"/>
              </w:rPr>
              <w:t>Dịch vụ lưu trú và ăn uống</w:t>
            </w:r>
          </w:p>
        </w:tc>
        <w:tc>
          <w:tcPr>
            <w:tcW w:w="1603" w:type="dxa"/>
            <w:shd w:val="clear" w:color="auto" w:fill="auto"/>
            <w:noWrap/>
            <w:vAlign w:val="bottom"/>
          </w:tcPr>
          <w:p w14:paraId="1EC56DF3" w14:textId="77777777" w:rsidR="002F276E" w:rsidRPr="00D01477" w:rsidRDefault="002F276E" w:rsidP="009D1A29">
            <w:pPr>
              <w:tabs>
                <w:tab w:val="left" w:pos="1843"/>
              </w:tabs>
              <w:ind w:right="176"/>
              <w:jc w:val="right"/>
              <w:rPr>
                <w:rFonts w:ascii="Arial" w:hAnsi="Arial" w:cs="Arial"/>
                <w:sz w:val="20"/>
                <w:szCs w:val="20"/>
              </w:rPr>
            </w:pPr>
            <w:r>
              <w:rPr>
                <w:rFonts w:ascii="Arial" w:hAnsi="Arial" w:cs="Arial"/>
                <w:sz w:val="20"/>
                <w:szCs w:val="20"/>
              </w:rPr>
              <w:t>504</w:t>
            </w:r>
          </w:p>
        </w:tc>
        <w:tc>
          <w:tcPr>
            <w:tcW w:w="1206" w:type="dxa"/>
            <w:shd w:val="clear" w:color="auto" w:fill="auto"/>
            <w:noWrap/>
            <w:vAlign w:val="bottom"/>
          </w:tcPr>
          <w:p w14:paraId="1717BBA0" w14:textId="77777777" w:rsidR="002F276E" w:rsidRPr="00D01477" w:rsidRDefault="002F276E" w:rsidP="009D1A29">
            <w:pPr>
              <w:tabs>
                <w:tab w:val="left" w:pos="1843"/>
              </w:tabs>
              <w:ind w:right="176"/>
              <w:jc w:val="right"/>
              <w:rPr>
                <w:rFonts w:ascii="Arial" w:hAnsi="Arial" w:cs="Arial"/>
                <w:sz w:val="20"/>
                <w:szCs w:val="20"/>
              </w:rPr>
            </w:pPr>
            <w:r>
              <w:rPr>
                <w:rFonts w:ascii="Arial" w:hAnsi="Arial" w:cs="Arial"/>
                <w:sz w:val="20"/>
                <w:szCs w:val="20"/>
              </w:rPr>
              <w:t>87</w:t>
            </w:r>
          </w:p>
        </w:tc>
        <w:tc>
          <w:tcPr>
            <w:tcW w:w="1542" w:type="dxa"/>
            <w:shd w:val="clear" w:color="auto" w:fill="auto"/>
            <w:noWrap/>
            <w:vAlign w:val="bottom"/>
          </w:tcPr>
          <w:p w14:paraId="0485B362" w14:textId="77777777" w:rsidR="002F276E" w:rsidRPr="00D01477" w:rsidRDefault="002F276E" w:rsidP="009D1A29">
            <w:pPr>
              <w:tabs>
                <w:tab w:val="left" w:pos="1843"/>
              </w:tabs>
              <w:ind w:right="316"/>
              <w:jc w:val="right"/>
              <w:rPr>
                <w:rFonts w:ascii="Arial" w:hAnsi="Arial" w:cs="Arial"/>
                <w:sz w:val="20"/>
                <w:szCs w:val="20"/>
              </w:rPr>
            </w:pPr>
            <w:r>
              <w:rPr>
                <w:rFonts w:ascii="Arial" w:hAnsi="Arial" w:cs="Arial"/>
                <w:sz w:val="20"/>
                <w:szCs w:val="20"/>
              </w:rPr>
              <w:t>-10,2</w:t>
            </w:r>
          </w:p>
        </w:tc>
        <w:tc>
          <w:tcPr>
            <w:tcW w:w="1008" w:type="dxa"/>
            <w:shd w:val="clear" w:color="auto" w:fill="auto"/>
            <w:noWrap/>
            <w:vAlign w:val="bottom"/>
          </w:tcPr>
          <w:p w14:paraId="183F6A4E" w14:textId="77777777" w:rsidR="002F276E" w:rsidRPr="00D01477" w:rsidRDefault="002F276E" w:rsidP="009D1A29">
            <w:pPr>
              <w:tabs>
                <w:tab w:val="left" w:pos="1843"/>
              </w:tabs>
              <w:ind w:right="176"/>
              <w:jc w:val="right"/>
              <w:rPr>
                <w:rFonts w:ascii="Arial" w:hAnsi="Arial" w:cs="Arial"/>
                <w:sz w:val="20"/>
                <w:szCs w:val="20"/>
              </w:rPr>
            </w:pPr>
            <w:r>
              <w:rPr>
                <w:rFonts w:ascii="Arial" w:hAnsi="Arial" w:cs="Arial"/>
                <w:sz w:val="20"/>
                <w:szCs w:val="20"/>
              </w:rPr>
              <w:t>-12,1</w:t>
            </w:r>
          </w:p>
        </w:tc>
      </w:tr>
      <w:tr w:rsidR="002F276E" w:rsidRPr="0098472D" w14:paraId="080F13D2" w14:textId="77777777" w:rsidTr="009D1A29">
        <w:trPr>
          <w:cantSplit/>
          <w:trHeight w:val="284"/>
          <w:jc w:val="center"/>
        </w:trPr>
        <w:tc>
          <w:tcPr>
            <w:tcW w:w="4039" w:type="dxa"/>
            <w:tcBorders>
              <w:bottom w:val="single" w:sz="4" w:space="0" w:color="auto"/>
            </w:tcBorders>
            <w:shd w:val="clear" w:color="auto" w:fill="auto"/>
            <w:noWrap/>
            <w:vAlign w:val="bottom"/>
          </w:tcPr>
          <w:p w14:paraId="04AED841" w14:textId="77777777" w:rsidR="002F276E" w:rsidRPr="0098472D" w:rsidRDefault="002F276E" w:rsidP="009D1A29">
            <w:pPr>
              <w:tabs>
                <w:tab w:val="left" w:pos="1843"/>
              </w:tabs>
              <w:rPr>
                <w:rFonts w:ascii="Arial" w:hAnsi="Arial" w:cs="Arial"/>
                <w:color w:val="000000"/>
                <w:sz w:val="20"/>
                <w:szCs w:val="20"/>
              </w:rPr>
            </w:pPr>
            <w:r w:rsidRPr="0098472D">
              <w:rPr>
                <w:rFonts w:ascii="Arial" w:hAnsi="Arial" w:cs="Arial"/>
                <w:color w:val="000000"/>
                <w:sz w:val="20"/>
                <w:szCs w:val="20"/>
              </w:rPr>
              <w:t>Sản xuất phân phối, điện, nước, gas</w:t>
            </w:r>
          </w:p>
        </w:tc>
        <w:tc>
          <w:tcPr>
            <w:tcW w:w="1603" w:type="dxa"/>
            <w:tcBorders>
              <w:bottom w:val="single" w:sz="4" w:space="0" w:color="auto"/>
            </w:tcBorders>
            <w:shd w:val="clear" w:color="auto" w:fill="auto"/>
            <w:noWrap/>
            <w:vAlign w:val="bottom"/>
          </w:tcPr>
          <w:p w14:paraId="42AADE99" w14:textId="77777777" w:rsidR="002F276E" w:rsidRPr="00D01477" w:rsidRDefault="002F276E" w:rsidP="009D1A29">
            <w:pPr>
              <w:tabs>
                <w:tab w:val="left" w:pos="1843"/>
              </w:tabs>
              <w:ind w:right="176"/>
              <w:jc w:val="right"/>
              <w:rPr>
                <w:rFonts w:ascii="Arial" w:hAnsi="Arial" w:cs="Arial"/>
                <w:sz w:val="20"/>
                <w:szCs w:val="20"/>
              </w:rPr>
            </w:pPr>
            <w:r>
              <w:rPr>
                <w:rFonts w:ascii="Arial" w:hAnsi="Arial" w:cs="Arial"/>
                <w:sz w:val="20"/>
                <w:szCs w:val="20"/>
              </w:rPr>
              <w:t>88</w:t>
            </w:r>
          </w:p>
        </w:tc>
        <w:tc>
          <w:tcPr>
            <w:tcW w:w="1206" w:type="dxa"/>
            <w:tcBorders>
              <w:bottom w:val="single" w:sz="4" w:space="0" w:color="auto"/>
            </w:tcBorders>
            <w:shd w:val="clear" w:color="auto" w:fill="auto"/>
            <w:noWrap/>
            <w:vAlign w:val="bottom"/>
          </w:tcPr>
          <w:p w14:paraId="302A7B22" w14:textId="77777777" w:rsidR="002F276E" w:rsidRPr="00D01477" w:rsidRDefault="002F276E" w:rsidP="009D1A29">
            <w:pPr>
              <w:tabs>
                <w:tab w:val="left" w:pos="1843"/>
              </w:tabs>
              <w:ind w:right="176"/>
              <w:jc w:val="right"/>
              <w:rPr>
                <w:rFonts w:ascii="Arial" w:hAnsi="Arial" w:cs="Arial"/>
                <w:sz w:val="20"/>
                <w:szCs w:val="20"/>
              </w:rPr>
            </w:pPr>
            <w:r>
              <w:rPr>
                <w:rFonts w:ascii="Arial" w:hAnsi="Arial" w:cs="Arial"/>
                <w:sz w:val="20"/>
                <w:szCs w:val="20"/>
              </w:rPr>
              <w:t>23</w:t>
            </w:r>
          </w:p>
        </w:tc>
        <w:tc>
          <w:tcPr>
            <w:tcW w:w="1542" w:type="dxa"/>
            <w:tcBorders>
              <w:bottom w:val="single" w:sz="4" w:space="0" w:color="auto"/>
            </w:tcBorders>
            <w:shd w:val="clear" w:color="auto" w:fill="auto"/>
            <w:noWrap/>
            <w:vAlign w:val="bottom"/>
          </w:tcPr>
          <w:p w14:paraId="68C2A23D" w14:textId="77777777" w:rsidR="002F276E" w:rsidRPr="00D01477" w:rsidRDefault="002F276E" w:rsidP="009D1A29">
            <w:pPr>
              <w:tabs>
                <w:tab w:val="left" w:pos="1843"/>
              </w:tabs>
              <w:ind w:right="316"/>
              <w:jc w:val="right"/>
              <w:rPr>
                <w:rFonts w:ascii="Arial" w:hAnsi="Arial" w:cs="Arial"/>
                <w:sz w:val="20"/>
                <w:szCs w:val="20"/>
              </w:rPr>
            </w:pPr>
            <w:r w:rsidRPr="00D01477">
              <w:rPr>
                <w:rFonts w:ascii="Arial" w:hAnsi="Arial" w:cs="Arial"/>
                <w:sz w:val="20"/>
                <w:szCs w:val="20"/>
              </w:rPr>
              <w:t>-</w:t>
            </w:r>
            <w:r>
              <w:rPr>
                <w:rFonts w:ascii="Arial" w:hAnsi="Arial" w:cs="Arial"/>
                <w:sz w:val="20"/>
                <w:szCs w:val="20"/>
              </w:rPr>
              <w:t>8,3</w:t>
            </w:r>
          </w:p>
        </w:tc>
        <w:tc>
          <w:tcPr>
            <w:tcW w:w="1008" w:type="dxa"/>
            <w:tcBorders>
              <w:bottom w:val="single" w:sz="4" w:space="0" w:color="auto"/>
            </w:tcBorders>
            <w:shd w:val="clear" w:color="auto" w:fill="auto"/>
            <w:noWrap/>
            <w:vAlign w:val="bottom"/>
          </w:tcPr>
          <w:p w14:paraId="0DD6E4AA" w14:textId="77777777" w:rsidR="002F276E" w:rsidRPr="00D01477" w:rsidRDefault="002F276E" w:rsidP="009D1A29">
            <w:pPr>
              <w:tabs>
                <w:tab w:val="left" w:pos="1843"/>
              </w:tabs>
              <w:ind w:right="176"/>
              <w:jc w:val="right"/>
              <w:rPr>
                <w:rFonts w:ascii="Arial" w:hAnsi="Arial" w:cs="Arial"/>
                <w:sz w:val="20"/>
                <w:szCs w:val="20"/>
              </w:rPr>
            </w:pPr>
            <w:r>
              <w:rPr>
                <w:rFonts w:ascii="Arial" w:hAnsi="Arial" w:cs="Arial"/>
                <w:sz w:val="20"/>
                <w:szCs w:val="20"/>
              </w:rPr>
              <w:t>-54,0</w:t>
            </w:r>
          </w:p>
        </w:tc>
      </w:tr>
    </w:tbl>
    <w:p w14:paraId="45780C65" w14:textId="77777777" w:rsidR="002F276E" w:rsidRPr="00DB0E95" w:rsidRDefault="002F276E" w:rsidP="002F276E">
      <w:pPr>
        <w:tabs>
          <w:tab w:val="left" w:pos="1843"/>
          <w:tab w:val="left" w:pos="6810"/>
        </w:tabs>
        <w:spacing w:line="276" w:lineRule="auto"/>
        <w:jc w:val="center"/>
        <w:rPr>
          <w:b/>
          <w:lang w:val="it-IT"/>
        </w:rPr>
      </w:pPr>
    </w:p>
    <w:p w14:paraId="3927CD3B" w14:textId="77777777" w:rsidR="002F276E" w:rsidRPr="001D7930" w:rsidRDefault="002F276E" w:rsidP="002F276E">
      <w:pPr>
        <w:spacing w:after="120" w:line="300" w:lineRule="auto"/>
        <w:ind w:firstLine="567"/>
        <w:jc w:val="both"/>
        <w:rPr>
          <w:b/>
          <w:bCs/>
          <w:lang w:val="af-ZA"/>
        </w:rPr>
      </w:pPr>
      <w:r w:rsidRPr="001D7930">
        <w:rPr>
          <w:b/>
          <w:bCs/>
          <w:lang w:val="af-ZA"/>
        </w:rPr>
        <w:t>4. Đầu tư</w:t>
      </w:r>
    </w:p>
    <w:p w14:paraId="46F92FE4" w14:textId="72CBA995" w:rsidR="002F276E" w:rsidRPr="008D4166" w:rsidRDefault="002F276E" w:rsidP="009D1A29">
      <w:pPr>
        <w:spacing w:after="120" w:line="264" w:lineRule="auto"/>
        <w:ind w:firstLine="567"/>
        <w:jc w:val="both"/>
        <w:rPr>
          <w:bCs/>
          <w:i/>
          <w:color w:val="333333"/>
          <w:lang w:val="de-DE"/>
        </w:rPr>
      </w:pPr>
      <w:r w:rsidRPr="001D7930">
        <w:rPr>
          <w:i/>
          <w:lang w:val="it-IT"/>
        </w:rPr>
        <w:t xml:space="preserve">Hoạt động đầu tư trong tháng Một tập trung </w:t>
      </w:r>
      <w:r>
        <w:rPr>
          <w:i/>
          <w:lang w:val="it-IT"/>
        </w:rPr>
        <w:t xml:space="preserve">thực hiện </w:t>
      </w:r>
      <w:r w:rsidRPr="001D7930">
        <w:rPr>
          <w:i/>
          <w:lang w:val="it-IT"/>
        </w:rPr>
        <w:t>việc phân khai kế hoạch vốn năm 202</w:t>
      </w:r>
      <w:r>
        <w:rPr>
          <w:i/>
          <w:lang w:val="it-IT"/>
        </w:rPr>
        <w:t xml:space="preserve">4 cho </w:t>
      </w:r>
      <w:r w:rsidRPr="001D7930">
        <w:rPr>
          <w:i/>
          <w:lang w:val="it-IT"/>
        </w:rPr>
        <w:t>các</w:t>
      </w:r>
      <w:r>
        <w:rPr>
          <w:i/>
          <w:lang w:val="it-IT"/>
        </w:rPr>
        <w:t xml:space="preserve"> dự án,</w:t>
      </w:r>
      <w:r w:rsidRPr="001D7930">
        <w:rPr>
          <w:i/>
          <w:lang w:val="it-IT"/>
        </w:rPr>
        <w:t xml:space="preserve"> công trình mới được bố trí vốn </w:t>
      </w:r>
      <w:r w:rsidRPr="001D7930">
        <w:rPr>
          <w:i/>
        </w:rPr>
        <w:t>đang</w:t>
      </w:r>
      <w:r w:rsidRPr="001D7930">
        <w:rPr>
          <w:i/>
          <w:lang w:val="it-IT"/>
        </w:rPr>
        <w:t xml:space="preserve"> trong thời </w:t>
      </w:r>
      <w:r w:rsidRPr="008D4166">
        <w:rPr>
          <w:i/>
          <w:lang w:val="it-IT"/>
        </w:rPr>
        <w:t xml:space="preserve">gian chuẩn bị hoàn tất các thủ tục, hồ sơ chuẩn bị đầu tư nên khối lượng thực hiện chủ yếu </w:t>
      </w:r>
      <w:r w:rsidRPr="008D4166">
        <w:rPr>
          <w:i/>
        </w:rPr>
        <w:t>tại</w:t>
      </w:r>
      <w:r w:rsidRPr="008D4166">
        <w:rPr>
          <w:i/>
          <w:lang w:val="it-IT"/>
        </w:rPr>
        <w:t xml:space="preserve"> các công trình chuyển tiếp. Tỷ lệ vốn đầu tư thực </w:t>
      </w:r>
      <w:r w:rsidRPr="008D4166">
        <w:rPr>
          <w:i/>
          <w:spacing w:val="-4"/>
          <w:lang w:val="it-IT"/>
        </w:rPr>
        <w:t xml:space="preserve">hiện từ nguồn ngân sách Nhà nước </w:t>
      </w:r>
      <w:r w:rsidR="004B3451">
        <w:rPr>
          <w:i/>
          <w:spacing w:val="-4"/>
          <w:lang w:val="it-IT"/>
        </w:rPr>
        <w:t xml:space="preserve">ước </w:t>
      </w:r>
      <w:r w:rsidRPr="008D4166">
        <w:rPr>
          <w:i/>
          <w:spacing w:val="-4"/>
          <w:lang w:val="it-IT"/>
        </w:rPr>
        <w:t xml:space="preserve">đạt 4,4% so với kế hoạch năm và tăng 12,5% so với cùng kỳ năm </w:t>
      </w:r>
      <w:r w:rsidRPr="00E97B4F">
        <w:rPr>
          <w:i/>
          <w:spacing w:val="-4"/>
          <w:lang w:val="it-IT"/>
        </w:rPr>
        <w:t>2023. V</w:t>
      </w:r>
      <w:r w:rsidRPr="00E97B4F" w:rsidDel="00142F83">
        <w:rPr>
          <w:bCs/>
          <w:i/>
          <w:lang w:val="de-DE"/>
        </w:rPr>
        <w:t xml:space="preserve">ốn đầu tư </w:t>
      </w:r>
      <w:r w:rsidR="00F96578" w:rsidRPr="00E97B4F">
        <w:rPr>
          <w:bCs/>
          <w:i/>
          <w:lang w:val="de-DE"/>
        </w:rPr>
        <w:t xml:space="preserve">trực tiếp </w:t>
      </w:r>
      <w:r w:rsidRPr="00E97B4F" w:rsidDel="00142F83">
        <w:rPr>
          <w:bCs/>
          <w:i/>
          <w:lang w:val="de-DE"/>
        </w:rPr>
        <w:t xml:space="preserve">nước ngoài </w:t>
      </w:r>
      <w:r w:rsidR="008D4166" w:rsidRPr="00E97B4F">
        <w:rPr>
          <w:bCs/>
          <w:i/>
          <w:lang w:val="de-DE"/>
        </w:rPr>
        <w:t>thực hiện tháng 01/2024 đạt 1,48 tỷ USD</w:t>
      </w:r>
      <w:r w:rsidR="004B3451" w:rsidRPr="00E97B4F">
        <w:rPr>
          <w:bCs/>
          <w:i/>
          <w:lang w:val="de-DE"/>
        </w:rPr>
        <w:t>,</w:t>
      </w:r>
      <w:r w:rsidR="008D4166" w:rsidRPr="00E97B4F">
        <w:rPr>
          <w:bCs/>
          <w:i/>
          <w:lang w:val="de-DE"/>
        </w:rPr>
        <w:t xml:space="preserve"> tăng 9,6% so với cùng kỳ năm trước.</w:t>
      </w:r>
    </w:p>
    <w:p w14:paraId="60AF2767" w14:textId="77777777" w:rsidR="002F276E" w:rsidRPr="001D7930" w:rsidRDefault="002F276E" w:rsidP="009D1A29">
      <w:pPr>
        <w:spacing w:after="120" w:line="264" w:lineRule="auto"/>
        <w:ind w:firstLine="567"/>
        <w:jc w:val="both"/>
        <w:rPr>
          <w:bCs/>
          <w:iCs/>
          <w:lang w:val="af-ZA"/>
        </w:rPr>
      </w:pPr>
      <w:r w:rsidRPr="008D4166">
        <w:rPr>
          <w:bCs/>
          <w:i/>
          <w:iCs/>
          <w:lang w:val="af-ZA"/>
        </w:rPr>
        <w:t>Vốn đầu tư thực hiện từ nguồn ngân sách Nhà nước</w:t>
      </w:r>
      <w:r w:rsidRPr="008D4166">
        <w:rPr>
          <w:bCs/>
          <w:iCs/>
          <w:lang w:val="af-ZA"/>
        </w:rPr>
        <w:t xml:space="preserve"> tháng 01/2024 ước đạt 31,1 nghìn tỷ đồng, bằng 4,4% kế hoạch năm và tăng 12,5% so với cùng kỳ năm trước (cùng kỳ năm 2023 bằng 3,8% và tăng</w:t>
      </w:r>
      <w:r w:rsidRPr="001D7930">
        <w:rPr>
          <w:bCs/>
          <w:iCs/>
          <w:lang w:val="af-ZA"/>
        </w:rPr>
        <w:t xml:space="preserve"> </w:t>
      </w:r>
      <w:r>
        <w:rPr>
          <w:bCs/>
          <w:iCs/>
          <w:lang w:val="af-ZA"/>
        </w:rPr>
        <w:t>5</w:t>
      </w:r>
      <w:r w:rsidRPr="001D7930">
        <w:rPr>
          <w:bCs/>
          <w:iCs/>
          <w:lang w:val="af-ZA"/>
        </w:rPr>
        <w:t>,</w:t>
      </w:r>
      <w:r>
        <w:rPr>
          <w:bCs/>
          <w:iCs/>
          <w:lang w:val="af-ZA"/>
        </w:rPr>
        <w:t>6</w:t>
      </w:r>
      <w:r w:rsidRPr="001D7930">
        <w:rPr>
          <w:bCs/>
          <w:iCs/>
          <w:lang w:val="af-ZA"/>
        </w:rPr>
        <w:t xml:space="preserve">%), bao gồm: </w:t>
      </w:r>
    </w:p>
    <w:p w14:paraId="3A8771A3" w14:textId="77777777" w:rsidR="002F276E" w:rsidRPr="001D7930" w:rsidRDefault="002F276E" w:rsidP="009D1A29">
      <w:pPr>
        <w:spacing w:after="120" w:line="264" w:lineRule="auto"/>
        <w:ind w:firstLine="567"/>
        <w:jc w:val="both"/>
        <w:rPr>
          <w:b/>
          <w:bCs/>
          <w:lang w:val="af-ZA"/>
        </w:rPr>
      </w:pPr>
      <w:r w:rsidRPr="001D7930">
        <w:rPr>
          <w:bCs/>
          <w:iCs/>
          <w:spacing w:val="-2"/>
          <w:lang w:val="af-ZA"/>
        </w:rPr>
        <w:t>- Vốn đầu tư thực hiện do Trung ương quản lý đạt 4,</w:t>
      </w:r>
      <w:r>
        <w:rPr>
          <w:bCs/>
          <w:iCs/>
          <w:spacing w:val="-2"/>
          <w:lang w:val="af-ZA"/>
        </w:rPr>
        <w:t>7</w:t>
      </w:r>
      <w:r w:rsidRPr="001D7930">
        <w:rPr>
          <w:bCs/>
          <w:iCs/>
          <w:spacing w:val="-2"/>
          <w:lang w:val="af-ZA"/>
        </w:rPr>
        <w:t xml:space="preserve"> nghìn tỷ đồng, bằng </w:t>
      </w:r>
      <w:r>
        <w:rPr>
          <w:bCs/>
          <w:iCs/>
          <w:spacing w:val="-2"/>
          <w:lang w:val="af-ZA"/>
        </w:rPr>
        <w:t>4</w:t>
      </w:r>
      <w:r w:rsidRPr="001D7930">
        <w:rPr>
          <w:bCs/>
          <w:iCs/>
          <w:spacing w:val="-2"/>
          <w:lang w:val="af-ZA"/>
        </w:rPr>
        <w:t xml:space="preserve">% kế hoạch năm và tăng </w:t>
      </w:r>
      <w:r>
        <w:rPr>
          <w:bCs/>
          <w:iCs/>
          <w:spacing w:val="-2"/>
          <w:lang w:val="af-ZA"/>
        </w:rPr>
        <w:t>3</w:t>
      </w:r>
      <w:r w:rsidRPr="001D7930">
        <w:rPr>
          <w:bCs/>
          <w:iCs/>
          <w:spacing w:val="-2"/>
          <w:lang w:val="af-ZA"/>
        </w:rPr>
        <w:t>,7% so với cùng kỳ năm trước.</w:t>
      </w:r>
    </w:p>
    <w:p w14:paraId="791F3E2C" w14:textId="77777777" w:rsidR="002F276E" w:rsidRPr="009D1A29" w:rsidRDefault="002F276E" w:rsidP="002F276E">
      <w:pPr>
        <w:jc w:val="center"/>
        <w:rPr>
          <w:rFonts w:ascii="Arial" w:hAnsi="Arial" w:cs="Arial"/>
          <w:b/>
          <w:bCs/>
          <w:sz w:val="24"/>
          <w:lang w:val="af-ZA"/>
        </w:rPr>
      </w:pPr>
      <w:r w:rsidRPr="009D1A29">
        <w:rPr>
          <w:rFonts w:ascii="Arial" w:hAnsi="Arial" w:cs="Arial"/>
          <w:b/>
          <w:bCs/>
          <w:sz w:val="24"/>
          <w:lang w:val="af-ZA"/>
        </w:rPr>
        <w:t>Hình 6. Vốn đầu tư thực hiện từ nguồn ngân sách Nhà nước</w:t>
      </w:r>
    </w:p>
    <w:p w14:paraId="449D19F1" w14:textId="5E15B1D5" w:rsidR="002F276E" w:rsidRDefault="002F276E" w:rsidP="002F276E">
      <w:pPr>
        <w:jc w:val="center"/>
        <w:rPr>
          <w:b/>
          <w:bCs/>
          <w:lang w:val="af-ZA"/>
        </w:rPr>
      </w:pPr>
      <w:r w:rsidRPr="009D1A29">
        <w:rPr>
          <w:rFonts w:ascii="Arial" w:hAnsi="Arial" w:cs="Arial"/>
          <w:b/>
          <w:bCs/>
          <w:sz w:val="24"/>
          <w:lang w:val="af-ZA"/>
        </w:rPr>
        <w:t>tháng 01 năm 2024 phân theo Bộ, ngành</w:t>
      </w:r>
    </w:p>
    <w:p w14:paraId="59F91468" w14:textId="77777777" w:rsidR="002F276E" w:rsidRDefault="002F276E" w:rsidP="002F276E">
      <w:pPr>
        <w:jc w:val="center"/>
        <w:rPr>
          <w:b/>
          <w:bCs/>
          <w:lang w:val="af-ZA"/>
        </w:rPr>
      </w:pPr>
      <w:r>
        <w:rPr>
          <w:noProof/>
          <w:lang w:val="en-GB" w:eastAsia="en-GB"/>
        </w:rPr>
        <w:drawing>
          <wp:inline distT="0" distB="0" distL="0" distR="0" wp14:anchorId="64DED548" wp14:editId="3DA959E9">
            <wp:extent cx="5943600" cy="2990850"/>
            <wp:effectExtent l="0" t="0" r="0" b="0"/>
            <wp:docPr id="26" name="Chart 26">
              <a:extLst xmlns:a="http://schemas.openxmlformats.org/drawingml/2006/main">
                <a:ext uri="{FF2B5EF4-FFF2-40B4-BE49-F238E27FC236}">
                  <a16:creationId xmlns:a16="http://schemas.microsoft.com/office/drawing/2014/main" id="{927F9077-A9D2-292A-5E46-4998347887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390BC2A" w14:textId="77777777" w:rsidR="002F276E" w:rsidRPr="001D7930" w:rsidRDefault="002F276E" w:rsidP="002F276E">
      <w:pPr>
        <w:spacing w:before="20" w:after="20" w:line="254" w:lineRule="auto"/>
        <w:ind w:firstLine="567"/>
        <w:jc w:val="both"/>
        <w:rPr>
          <w:bCs/>
          <w:iCs/>
          <w:lang w:val="af-ZA"/>
        </w:rPr>
      </w:pPr>
      <w:r w:rsidRPr="001D7930">
        <w:rPr>
          <w:bCs/>
          <w:iCs/>
          <w:lang w:val="af-ZA"/>
        </w:rPr>
        <w:lastRenderedPageBreak/>
        <w:t xml:space="preserve">- Vốn </w:t>
      </w:r>
      <w:r w:rsidRPr="001D7930">
        <w:rPr>
          <w:bCs/>
          <w:iCs/>
          <w:spacing w:val="-2"/>
          <w:lang w:val="af-ZA"/>
        </w:rPr>
        <w:t xml:space="preserve">đầu tư thực hiện do </w:t>
      </w:r>
      <w:r w:rsidRPr="001D7930">
        <w:rPr>
          <w:bCs/>
          <w:iCs/>
          <w:lang w:val="af-ZA"/>
        </w:rPr>
        <w:t>địa phương quản lý đạt 2</w:t>
      </w:r>
      <w:r>
        <w:rPr>
          <w:bCs/>
          <w:iCs/>
          <w:lang w:val="af-ZA"/>
        </w:rPr>
        <w:t>6,4</w:t>
      </w:r>
      <w:r w:rsidRPr="001D7930">
        <w:rPr>
          <w:bCs/>
          <w:iCs/>
          <w:lang w:val="af-ZA"/>
        </w:rPr>
        <w:t xml:space="preserve"> nghìn tỷ đồng, bằng 4,</w:t>
      </w:r>
      <w:r>
        <w:rPr>
          <w:bCs/>
          <w:iCs/>
          <w:lang w:val="af-ZA"/>
        </w:rPr>
        <w:t>5</w:t>
      </w:r>
      <w:r w:rsidRPr="001D7930">
        <w:rPr>
          <w:bCs/>
          <w:iCs/>
          <w:lang w:val="af-ZA"/>
        </w:rPr>
        <w:t>% kế hoạch năm và tăng 1</w:t>
      </w:r>
      <w:r>
        <w:rPr>
          <w:bCs/>
          <w:iCs/>
          <w:lang w:val="af-ZA"/>
        </w:rPr>
        <w:t>4</w:t>
      </w:r>
      <w:r w:rsidRPr="001D7930">
        <w:rPr>
          <w:bCs/>
          <w:iCs/>
          <w:lang w:val="af-ZA"/>
        </w:rPr>
        <w:t>,2% so với cùng kỳ năm 202</w:t>
      </w:r>
      <w:r>
        <w:rPr>
          <w:bCs/>
          <w:iCs/>
          <w:lang w:val="af-ZA"/>
        </w:rPr>
        <w:t>3</w:t>
      </w:r>
      <w:r w:rsidRPr="001D7930">
        <w:rPr>
          <w:bCs/>
          <w:iCs/>
          <w:lang w:val="af-ZA"/>
        </w:rPr>
        <w:t>, trong đó:</w:t>
      </w:r>
    </w:p>
    <w:p w14:paraId="228F5DB1" w14:textId="77777777" w:rsidR="002F276E" w:rsidRPr="001D7930" w:rsidRDefault="002F276E" w:rsidP="002F276E">
      <w:pPr>
        <w:spacing w:before="20" w:after="20" w:line="254" w:lineRule="auto"/>
        <w:ind w:firstLine="567"/>
        <w:jc w:val="both"/>
        <w:rPr>
          <w:bCs/>
          <w:iCs/>
          <w:lang w:val="af-ZA"/>
        </w:rPr>
      </w:pPr>
      <w:r w:rsidRPr="001D7930">
        <w:rPr>
          <w:bCs/>
          <w:iCs/>
          <w:lang w:val="af-ZA"/>
        </w:rPr>
        <w:t>Vốn ngân sách Nhà nước cấp tỉnh đạt 1</w:t>
      </w:r>
      <w:r>
        <w:rPr>
          <w:bCs/>
          <w:iCs/>
          <w:lang w:val="af-ZA"/>
        </w:rPr>
        <w:t>7</w:t>
      </w:r>
      <w:r w:rsidRPr="001D7930">
        <w:rPr>
          <w:bCs/>
          <w:iCs/>
          <w:lang w:val="af-ZA"/>
        </w:rPr>
        <w:t>,</w:t>
      </w:r>
      <w:r>
        <w:rPr>
          <w:bCs/>
          <w:iCs/>
          <w:lang w:val="af-ZA"/>
        </w:rPr>
        <w:t>4</w:t>
      </w:r>
      <w:r w:rsidRPr="001D7930">
        <w:rPr>
          <w:bCs/>
          <w:iCs/>
          <w:lang w:val="af-ZA"/>
        </w:rPr>
        <w:t xml:space="preserve"> nghìn tỷ đồng, bằng </w:t>
      </w:r>
      <w:r>
        <w:rPr>
          <w:bCs/>
          <w:iCs/>
          <w:lang w:val="af-ZA"/>
        </w:rPr>
        <w:t>4</w:t>
      </w:r>
      <w:r w:rsidRPr="001D7930">
        <w:rPr>
          <w:bCs/>
          <w:iCs/>
          <w:lang w:val="af-ZA"/>
        </w:rPr>
        <w:t>,</w:t>
      </w:r>
      <w:r>
        <w:rPr>
          <w:bCs/>
          <w:iCs/>
          <w:lang w:val="af-ZA"/>
        </w:rPr>
        <w:t>2</w:t>
      </w:r>
      <w:r w:rsidRPr="001D7930">
        <w:rPr>
          <w:bCs/>
          <w:iCs/>
          <w:lang w:val="af-ZA"/>
        </w:rPr>
        <w:t xml:space="preserve">% kế hoạch năm và tăng </w:t>
      </w:r>
      <w:r>
        <w:rPr>
          <w:bCs/>
          <w:iCs/>
          <w:lang w:val="af-ZA"/>
        </w:rPr>
        <w:t>11</w:t>
      </w:r>
      <w:r w:rsidRPr="001D7930">
        <w:rPr>
          <w:bCs/>
          <w:iCs/>
          <w:lang w:val="af-ZA"/>
        </w:rPr>
        <w:t>,</w:t>
      </w:r>
      <w:r>
        <w:rPr>
          <w:bCs/>
          <w:iCs/>
          <w:lang w:val="af-ZA"/>
        </w:rPr>
        <w:t>1</w:t>
      </w:r>
      <w:r w:rsidRPr="001D7930">
        <w:rPr>
          <w:bCs/>
          <w:iCs/>
          <w:lang w:val="af-ZA"/>
        </w:rPr>
        <w:t>% so với cùng kỳ năm trước;</w:t>
      </w:r>
    </w:p>
    <w:p w14:paraId="710A1F3F" w14:textId="77777777" w:rsidR="002F276E" w:rsidRPr="001D7930" w:rsidRDefault="002F276E" w:rsidP="002F276E">
      <w:pPr>
        <w:pStyle w:val="ListParagraph"/>
        <w:spacing w:before="20" w:after="20" w:line="254" w:lineRule="auto"/>
        <w:ind w:left="0" w:firstLine="567"/>
        <w:contextualSpacing w:val="0"/>
        <w:jc w:val="both"/>
        <w:rPr>
          <w:bCs/>
          <w:iCs/>
          <w:lang w:val="af-ZA"/>
        </w:rPr>
      </w:pPr>
      <w:r w:rsidRPr="001D7930">
        <w:rPr>
          <w:bCs/>
          <w:iCs/>
          <w:lang w:val="af-ZA"/>
        </w:rPr>
        <w:t xml:space="preserve">Vốn ngân sách Nhà nước cấp huyện đạt </w:t>
      </w:r>
      <w:r>
        <w:rPr>
          <w:bCs/>
          <w:iCs/>
          <w:lang w:val="af-ZA"/>
        </w:rPr>
        <w:t>7</w:t>
      </w:r>
      <w:r w:rsidRPr="001D7930">
        <w:rPr>
          <w:bCs/>
          <w:iCs/>
          <w:lang w:val="af-ZA"/>
        </w:rPr>
        <w:t>,</w:t>
      </w:r>
      <w:r>
        <w:rPr>
          <w:bCs/>
          <w:iCs/>
          <w:lang w:val="af-ZA"/>
        </w:rPr>
        <w:t>9</w:t>
      </w:r>
      <w:r w:rsidRPr="001D7930">
        <w:rPr>
          <w:bCs/>
          <w:iCs/>
          <w:lang w:val="af-ZA"/>
        </w:rPr>
        <w:t xml:space="preserve"> nghìn tỷ đồng, bằng </w:t>
      </w:r>
      <w:r>
        <w:rPr>
          <w:bCs/>
          <w:iCs/>
          <w:lang w:val="af-ZA"/>
        </w:rPr>
        <w:t>5</w:t>
      </w:r>
      <w:r w:rsidRPr="001D7930">
        <w:rPr>
          <w:bCs/>
          <w:iCs/>
          <w:lang w:val="af-ZA"/>
        </w:rPr>
        <w:t>,</w:t>
      </w:r>
      <w:r>
        <w:rPr>
          <w:bCs/>
          <w:iCs/>
          <w:lang w:val="af-ZA"/>
        </w:rPr>
        <w:t>3</w:t>
      </w:r>
      <w:r w:rsidRPr="001D7930">
        <w:rPr>
          <w:bCs/>
          <w:iCs/>
          <w:lang w:val="af-ZA"/>
        </w:rPr>
        <w:t xml:space="preserve">% và </w:t>
      </w:r>
      <w:r>
        <w:rPr>
          <w:bCs/>
          <w:iCs/>
          <w:lang w:val="af-ZA"/>
        </w:rPr>
        <w:t>tăng 20</w:t>
      </w:r>
      <w:r w:rsidRPr="001D7930">
        <w:rPr>
          <w:bCs/>
          <w:iCs/>
          <w:lang w:val="af-ZA"/>
        </w:rPr>
        <w:t>,</w:t>
      </w:r>
      <w:r>
        <w:rPr>
          <w:bCs/>
          <w:iCs/>
          <w:lang w:val="af-ZA"/>
        </w:rPr>
        <w:t>8</w:t>
      </w:r>
      <w:r w:rsidRPr="001D7930">
        <w:rPr>
          <w:bCs/>
          <w:iCs/>
          <w:lang w:val="af-ZA"/>
        </w:rPr>
        <w:t>%;</w:t>
      </w:r>
    </w:p>
    <w:p w14:paraId="2C5DACD3" w14:textId="77777777" w:rsidR="002F276E" w:rsidRPr="001D7930" w:rsidRDefault="002F276E" w:rsidP="002F276E">
      <w:pPr>
        <w:pStyle w:val="ListParagraph"/>
        <w:spacing w:before="20" w:after="20" w:line="254" w:lineRule="auto"/>
        <w:ind w:left="0" w:firstLine="567"/>
        <w:contextualSpacing w:val="0"/>
        <w:jc w:val="both"/>
        <w:rPr>
          <w:bCs/>
          <w:iCs/>
          <w:spacing w:val="-10"/>
          <w:lang w:val="af-ZA"/>
        </w:rPr>
      </w:pPr>
      <w:r w:rsidRPr="001D7930">
        <w:rPr>
          <w:bCs/>
          <w:iCs/>
          <w:spacing w:val="-10"/>
          <w:lang w:val="af-ZA"/>
        </w:rPr>
        <w:t xml:space="preserve">Vốn ngân sách Nhà nước cấp xã đạt </w:t>
      </w:r>
      <w:r>
        <w:rPr>
          <w:bCs/>
          <w:iCs/>
          <w:spacing w:val="-10"/>
          <w:lang w:val="af-ZA"/>
        </w:rPr>
        <w:t>1</w:t>
      </w:r>
      <w:r w:rsidRPr="001D7930">
        <w:rPr>
          <w:bCs/>
          <w:iCs/>
          <w:spacing w:val="-10"/>
          <w:lang w:val="af-ZA"/>
        </w:rPr>
        <w:t>,</w:t>
      </w:r>
      <w:r>
        <w:rPr>
          <w:bCs/>
          <w:iCs/>
          <w:spacing w:val="-10"/>
          <w:lang w:val="af-ZA"/>
        </w:rPr>
        <w:t xml:space="preserve">1 nghìn </w:t>
      </w:r>
      <w:r w:rsidRPr="001D7930">
        <w:rPr>
          <w:bCs/>
          <w:iCs/>
          <w:spacing w:val="-10"/>
          <w:lang w:val="af-ZA"/>
        </w:rPr>
        <w:t xml:space="preserve">tỷ đồng, bằng </w:t>
      </w:r>
      <w:r>
        <w:rPr>
          <w:bCs/>
          <w:iCs/>
          <w:spacing w:val="-10"/>
          <w:lang w:val="af-ZA"/>
        </w:rPr>
        <w:t>5</w:t>
      </w:r>
      <w:r w:rsidRPr="001D7930">
        <w:rPr>
          <w:bCs/>
          <w:iCs/>
          <w:spacing w:val="-10"/>
          <w:lang w:val="af-ZA"/>
        </w:rPr>
        <w:t xml:space="preserve">,9% và </w:t>
      </w:r>
      <w:r>
        <w:rPr>
          <w:bCs/>
          <w:iCs/>
          <w:spacing w:val="-10"/>
          <w:lang w:val="af-ZA"/>
        </w:rPr>
        <w:t>tăng</w:t>
      </w:r>
      <w:r w:rsidRPr="001D7930">
        <w:rPr>
          <w:bCs/>
          <w:iCs/>
          <w:spacing w:val="-10"/>
          <w:lang w:val="af-ZA"/>
        </w:rPr>
        <w:t xml:space="preserve"> 1</w:t>
      </w:r>
      <w:r>
        <w:rPr>
          <w:bCs/>
          <w:iCs/>
          <w:spacing w:val="-10"/>
          <w:lang w:val="af-ZA"/>
        </w:rPr>
        <w:t>9</w:t>
      </w:r>
      <w:r w:rsidRPr="001D7930">
        <w:rPr>
          <w:bCs/>
          <w:iCs/>
          <w:spacing w:val="-10"/>
          <w:lang w:val="af-ZA"/>
        </w:rPr>
        <w:t>,</w:t>
      </w:r>
      <w:r>
        <w:rPr>
          <w:bCs/>
          <w:iCs/>
          <w:spacing w:val="-10"/>
          <w:lang w:val="af-ZA"/>
        </w:rPr>
        <w:t>7</w:t>
      </w:r>
      <w:r w:rsidRPr="001D7930">
        <w:rPr>
          <w:bCs/>
          <w:iCs/>
          <w:spacing w:val="-10"/>
          <w:lang w:val="af-ZA"/>
        </w:rPr>
        <w:t>%.</w:t>
      </w:r>
    </w:p>
    <w:p w14:paraId="20BBD4B9" w14:textId="77777777" w:rsidR="002F276E" w:rsidRPr="001D7930" w:rsidRDefault="002F276E" w:rsidP="002F276E">
      <w:pPr>
        <w:pStyle w:val="ListParagraph"/>
        <w:numPr>
          <w:ilvl w:val="0"/>
          <w:numId w:val="7"/>
        </w:numPr>
        <w:spacing w:before="20" w:after="20" w:line="254" w:lineRule="auto"/>
        <w:ind w:left="0" w:firstLine="567"/>
        <w:contextualSpacing w:val="0"/>
        <w:jc w:val="both"/>
        <w:rPr>
          <w:b/>
          <w:bCs/>
          <w:lang w:val="af-ZA"/>
        </w:rPr>
      </w:pPr>
      <w:r w:rsidRPr="001D7930">
        <w:rPr>
          <w:bCs/>
          <w:iCs/>
          <w:lang w:val="af-ZA"/>
        </w:rPr>
        <w:t>Vốn đầu tư thực hiện từ nguồn ngân sách Nhà nước tháng 01/202</w:t>
      </w:r>
      <w:r>
        <w:rPr>
          <w:bCs/>
          <w:iCs/>
          <w:lang w:val="af-ZA"/>
        </w:rPr>
        <w:t>4</w:t>
      </w:r>
      <w:r w:rsidRPr="001D7930">
        <w:rPr>
          <w:bCs/>
          <w:iCs/>
          <w:lang w:val="af-ZA"/>
        </w:rPr>
        <w:t xml:space="preserve"> của một số tỉnh, thành phố trực thuộc Trung ương như sau:</w:t>
      </w:r>
    </w:p>
    <w:p w14:paraId="084B282B" w14:textId="77777777" w:rsidR="002F276E" w:rsidRPr="009D1A29" w:rsidRDefault="002F276E" w:rsidP="002F276E">
      <w:pPr>
        <w:spacing w:before="40" w:after="40"/>
        <w:jc w:val="center"/>
        <w:rPr>
          <w:rFonts w:ascii="Arial" w:hAnsi="Arial" w:cs="Arial"/>
          <w:b/>
          <w:bCs/>
          <w:sz w:val="24"/>
          <w:lang w:val="af-ZA"/>
        </w:rPr>
      </w:pPr>
      <w:r w:rsidRPr="009D1A29">
        <w:rPr>
          <w:rFonts w:ascii="Arial" w:hAnsi="Arial" w:cs="Arial"/>
          <w:b/>
          <w:bCs/>
          <w:sz w:val="24"/>
          <w:lang w:val="af-ZA"/>
        </w:rPr>
        <w:t>Hình 7. Vốn đầu tư thực hiện từ nguồn ngân sách Nhà nước</w:t>
      </w:r>
    </w:p>
    <w:p w14:paraId="46509C17" w14:textId="77777777" w:rsidR="002F276E" w:rsidRPr="009D1A29" w:rsidRDefault="002F276E" w:rsidP="002F276E">
      <w:pPr>
        <w:spacing w:before="40" w:after="40"/>
        <w:jc w:val="center"/>
        <w:rPr>
          <w:rFonts w:ascii="Arial" w:hAnsi="Arial" w:cs="Arial"/>
          <w:bCs/>
          <w:iCs/>
          <w:spacing w:val="-2"/>
          <w:sz w:val="24"/>
          <w:lang w:val="af-ZA"/>
        </w:rPr>
      </w:pPr>
      <w:r w:rsidRPr="009D1A29">
        <w:rPr>
          <w:rFonts w:ascii="Arial" w:hAnsi="Arial" w:cs="Arial"/>
          <w:b/>
          <w:bCs/>
          <w:sz w:val="24"/>
          <w:lang w:val="af-ZA"/>
        </w:rPr>
        <w:t>tháng 01 năm 2024 phân theo một số địa phương</w:t>
      </w:r>
    </w:p>
    <w:p w14:paraId="752F0552" w14:textId="77777777" w:rsidR="002F276E" w:rsidRDefault="002F276E" w:rsidP="002F276E">
      <w:pPr>
        <w:spacing w:before="40" w:after="40"/>
        <w:jc w:val="center"/>
        <w:rPr>
          <w:bCs/>
          <w:iCs/>
          <w:spacing w:val="-2"/>
          <w:lang w:val="af-ZA"/>
        </w:rPr>
      </w:pPr>
      <w:r>
        <w:rPr>
          <w:noProof/>
          <w:lang w:val="en-GB" w:eastAsia="en-GB"/>
        </w:rPr>
        <w:drawing>
          <wp:inline distT="0" distB="0" distL="0" distR="0" wp14:anchorId="1AB50852" wp14:editId="76A9A738">
            <wp:extent cx="5943600" cy="2895600"/>
            <wp:effectExtent l="0" t="0" r="0" b="0"/>
            <wp:docPr id="27" name="Chart 27">
              <a:extLst xmlns:a="http://schemas.openxmlformats.org/drawingml/2006/main">
                <a:ext uri="{FF2B5EF4-FFF2-40B4-BE49-F238E27FC236}">
                  <a16:creationId xmlns:a16="http://schemas.microsoft.com/office/drawing/2014/main" id="{EE42F345-6161-4C82-9435-1CFA3A5BC0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8BEFD8C" w14:textId="77777777" w:rsidR="005961B9" w:rsidRPr="004B0558" w:rsidRDefault="005961B9" w:rsidP="005961B9">
      <w:pPr>
        <w:spacing w:after="40" w:line="264" w:lineRule="auto"/>
        <w:ind w:firstLine="720"/>
        <w:jc w:val="both"/>
        <w:rPr>
          <w:iCs/>
          <w:spacing w:val="-8"/>
          <w:lang w:val="de-DE"/>
        </w:rPr>
      </w:pPr>
      <w:r w:rsidRPr="004B0558">
        <w:rPr>
          <w:i/>
          <w:iCs/>
          <w:spacing w:val="-6"/>
          <w:lang w:val="de-DE"/>
        </w:rPr>
        <w:t>Tổng vốn đầu tư nước ngoài đăng ký vào Việt Nam</w:t>
      </w:r>
      <w:r w:rsidRPr="004B0558">
        <w:rPr>
          <w:rStyle w:val="FootnoteReference"/>
          <w:i/>
          <w:iCs/>
          <w:spacing w:val="-6"/>
          <w:lang w:val="de-DE"/>
        </w:rPr>
        <w:footnoteReference w:id="9"/>
      </w:r>
      <w:r w:rsidRPr="004B0558">
        <w:rPr>
          <w:i/>
          <w:iCs/>
          <w:spacing w:val="-6"/>
          <w:lang w:val="de-DE"/>
        </w:rPr>
        <w:t xml:space="preserve"> </w:t>
      </w:r>
      <w:r w:rsidRPr="004B0558">
        <w:rPr>
          <w:iCs/>
          <w:spacing w:val="-6"/>
          <w:lang w:val="de-DE"/>
        </w:rPr>
        <w:t>tính đến ngày 20/01/202</w:t>
      </w:r>
      <w:r>
        <w:rPr>
          <w:iCs/>
          <w:spacing w:val="-6"/>
          <w:lang w:val="de-DE"/>
        </w:rPr>
        <w:t>4</w:t>
      </w:r>
      <w:r w:rsidRPr="004B0558">
        <w:rPr>
          <w:iCs/>
          <w:spacing w:val="-6"/>
          <w:lang w:val="de-DE"/>
        </w:rPr>
        <w:t xml:space="preserve"> </w:t>
      </w:r>
      <w:r w:rsidRPr="004B0558">
        <w:rPr>
          <w:iCs/>
          <w:spacing w:val="-8"/>
          <w:lang w:val="de-DE"/>
        </w:rPr>
        <w:t xml:space="preserve">bao gồm vốn đăng ký cấp mới, vốn đăng ký điều chỉnh và giá trị góp vốn, mua cổ phần của nhà đầu tư nước ngoài đạt </w:t>
      </w:r>
      <w:r>
        <w:rPr>
          <w:iCs/>
          <w:spacing w:val="-8"/>
          <w:lang w:val="de-DE"/>
        </w:rPr>
        <w:t>2</w:t>
      </w:r>
      <w:r w:rsidRPr="004B0558">
        <w:rPr>
          <w:iCs/>
          <w:spacing w:val="-8"/>
          <w:lang w:val="de-DE"/>
        </w:rPr>
        <w:t>,</w:t>
      </w:r>
      <w:r>
        <w:rPr>
          <w:iCs/>
          <w:spacing w:val="-8"/>
          <w:lang w:val="de-DE"/>
        </w:rPr>
        <w:t>36</w:t>
      </w:r>
      <w:r w:rsidRPr="004B0558">
        <w:rPr>
          <w:iCs/>
          <w:spacing w:val="-8"/>
          <w:lang w:val="de-DE"/>
        </w:rPr>
        <w:t xml:space="preserve"> tỷ USD, </w:t>
      </w:r>
      <w:r>
        <w:rPr>
          <w:iCs/>
          <w:spacing w:val="-8"/>
          <w:lang w:val="de-DE"/>
        </w:rPr>
        <w:t>tăng 40</w:t>
      </w:r>
      <w:r w:rsidRPr="004B0558">
        <w:rPr>
          <w:iCs/>
          <w:spacing w:val="-8"/>
          <w:lang w:val="de-DE"/>
        </w:rPr>
        <w:t>,</w:t>
      </w:r>
      <w:r>
        <w:rPr>
          <w:iCs/>
          <w:spacing w:val="-8"/>
          <w:lang w:val="de-DE"/>
        </w:rPr>
        <w:t>2</w:t>
      </w:r>
      <w:r w:rsidRPr="004B0558">
        <w:rPr>
          <w:iCs/>
          <w:spacing w:val="-8"/>
          <w:lang w:val="de-DE"/>
        </w:rPr>
        <w:t>% so với cùng kỳ năm trước.</w:t>
      </w:r>
    </w:p>
    <w:p w14:paraId="6211B7B4" w14:textId="77777777" w:rsidR="005961B9" w:rsidRPr="008D4166" w:rsidRDefault="005961B9" w:rsidP="005961B9">
      <w:pPr>
        <w:jc w:val="center"/>
        <w:rPr>
          <w:rFonts w:ascii="Arial" w:hAnsi="Arial" w:cs="Arial"/>
          <w:b/>
          <w:bCs/>
          <w:sz w:val="24"/>
          <w:lang w:val="de-DE"/>
        </w:rPr>
      </w:pPr>
      <w:r w:rsidRPr="008D4166">
        <w:rPr>
          <w:rFonts w:ascii="Arial" w:hAnsi="Arial" w:cs="Arial"/>
          <w:b/>
          <w:bCs/>
          <w:sz w:val="24"/>
          <w:lang w:val="de-DE"/>
        </w:rPr>
        <w:t>Hình 8. Vốn đầu tư nước ngoài đăng ký vào Việt Nam</w:t>
      </w:r>
    </w:p>
    <w:p w14:paraId="5CC1580B" w14:textId="77777777" w:rsidR="005961B9" w:rsidRPr="008D4166" w:rsidRDefault="005961B9" w:rsidP="005961B9">
      <w:pPr>
        <w:jc w:val="center"/>
        <w:rPr>
          <w:rFonts w:ascii="Arial" w:hAnsi="Arial" w:cs="Arial"/>
          <w:b/>
          <w:bCs/>
          <w:sz w:val="24"/>
          <w:lang w:val="de-DE"/>
        </w:rPr>
      </w:pPr>
      <w:r w:rsidRPr="008D4166">
        <w:rPr>
          <w:rFonts w:ascii="Arial" w:hAnsi="Arial" w:cs="Arial"/>
          <w:b/>
          <w:bCs/>
          <w:sz w:val="24"/>
          <w:lang w:val="de-DE"/>
        </w:rPr>
        <w:t>tính đến ngày 20/01 các năm 20</w:t>
      </w:r>
      <w:r w:rsidRPr="008D4166">
        <w:rPr>
          <w:rFonts w:ascii="Arial" w:hAnsi="Arial" w:cs="Arial"/>
          <w:b/>
          <w:bCs/>
          <w:sz w:val="24"/>
        </w:rPr>
        <w:t>20</w:t>
      </w:r>
      <w:r w:rsidRPr="008D4166">
        <w:rPr>
          <w:rFonts w:ascii="Arial" w:hAnsi="Arial" w:cs="Arial"/>
          <w:b/>
          <w:bCs/>
          <w:sz w:val="24"/>
          <w:lang w:val="de-DE"/>
        </w:rPr>
        <w:t>-202</w:t>
      </w:r>
      <w:r w:rsidRPr="008D4166">
        <w:rPr>
          <w:rFonts w:ascii="Arial" w:hAnsi="Arial" w:cs="Arial"/>
          <w:b/>
          <w:bCs/>
          <w:sz w:val="24"/>
        </w:rPr>
        <w:t>4</w:t>
      </w:r>
      <w:r w:rsidRPr="008D4166">
        <w:rPr>
          <w:rFonts w:ascii="Arial" w:hAnsi="Arial" w:cs="Arial"/>
          <w:b/>
          <w:bCs/>
          <w:sz w:val="24"/>
          <w:lang w:val="de-DE"/>
        </w:rPr>
        <w:t xml:space="preserve"> (Tỷ USD)</w:t>
      </w:r>
    </w:p>
    <w:p w14:paraId="005B8E2B" w14:textId="77777777" w:rsidR="005961B9" w:rsidRPr="004B0558" w:rsidRDefault="005961B9" w:rsidP="005961B9">
      <w:pPr>
        <w:jc w:val="center"/>
        <w:rPr>
          <w:b/>
          <w:bCs/>
          <w:lang w:val="de-DE"/>
        </w:rPr>
      </w:pPr>
      <w:r>
        <w:rPr>
          <w:noProof/>
          <w:lang w:val="en-GB" w:eastAsia="en-GB"/>
        </w:rPr>
        <w:drawing>
          <wp:inline distT="0" distB="0" distL="0" distR="0" wp14:anchorId="109301B4" wp14:editId="42292DD3">
            <wp:extent cx="5286375" cy="2400300"/>
            <wp:effectExtent l="0" t="0" r="9525" b="0"/>
            <wp:docPr id="4" name="Chart 4">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369B7E0" w14:textId="345DD852" w:rsidR="005961B9" w:rsidRPr="004B3451" w:rsidRDefault="005961B9" w:rsidP="00761FD8">
      <w:pPr>
        <w:spacing w:after="120" w:line="288" w:lineRule="auto"/>
        <w:ind w:firstLine="567"/>
        <w:jc w:val="both"/>
        <w:rPr>
          <w:iCs/>
          <w:lang w:val="de-DE"/>
        </w:rPr>
      </w:pPr>
      <w:r w:rsidRPr="004B3451">
        <w:rPr>
          <w:iCs/>
          <w:lang w:val="de-DE"/>
        </w:rPr>
        <w:lastRenderedPageBreak/>
        <w:t xml:space="preserve">- Vốn đăng ký cấp mới có 190 dự án được cấp phép với số vốn đăng ký đạt </w:t>
      </w:r>
      <w:r w:rsidRPr="004B3451">
        <w:rPr>
          <w:iCs/>
        </w:rPr>
        <w:t>2</w:t>
      </w:r>
      <w:r w:rsidRPr="004B3451">
        <w:rPr>
          <w:iCs/>
          <w:lang w:val="de-DE"/>
        </w:rPr>
        <w:t>,</w:t>
      </w:r>
      <w:r w:rsidRPr="004B3451">
        <w:rPr>
          <w:iCs/>
        </w:rPr>
        <w:t>01</w:t>
      </w:r>
      <w:r w:rsidRPr="004B3451">
        <w:rPr>
          <w:iCs/>
          <w:lang w:val="de-DE"/>
        </w:rPr>
        <w:t xml:space="preserve"> tỷ USD, tăng </w:t>
      </w:r>
      <w:r w:rsidRPr="004B3451">
        <w:rPr>
          <w:iCs/>
        </w:rPr>
        <w:t>24</w:t>
      </w:r>
      <w:r w:rsidRPr="004B3451">
        <w:rPr>
          <w:iCs/>
          <w:lang w:val="de-DE"/>
        </w:rPr>
        <w:t>,</w:t>
      </w:r>
      <w:r w:rsidRPr="004B3451">
        <w:rPr>
          <w:iCs/>
        </w:rPr>
        <w:t>2</w:t>
      </w:r>
      <w:r w:rsidRPr="004B3451">
        <w:rPr>
          <w:iCs/>
          <w:lang w:val="de-DE"/>
        </w:rPr>
        <w:t xml:space="preserve">% về số dự án và </w:t>
      </w:r>
      <w:r w:rsidRPr="004B3451">
        <w:rPr>
          <w:iCs/>
        </w:rPr>
        <w:t xml:space="preserve">tăng 66,9% </w:t>
      </w:r>
      <w:r w:rsidRPr="004B3451">
        <w:rPr>
          <w:iCs/>
          <w:lang w:val="de-DE"/>
        </w:rPr>
        <w:t xml:space="preserve">về số vốn đăng ký so với cùng kỳ năm trước. Trong đó, </w:t>
      </w:r>
      <w:r w:rsidRPr="004B3451">
        <w:rPr>
          <w:iCs/>
        </w:rPr>
        <w:t xml:space="preserve">hoạt động kinh doanh bất động sản </w:t>
      </w:r>
      <w:r w:rsidRPr="004B3451">
        <w:rPr>
          <w:iCs/>
          <w:lang w:val="de-DE"/>
        </w:rPr>
        <w:t>được cấp phép mới đầu tư nước ngoài lớn nhất với số vốn đăng ký đạt 1,</w:t>
      </w:r>
      <w:r w:rsidRPr="004B3451">
        <w:rPr>
          <w:iCs/>
        </w:rPr>
        <w:t>24</w:t>
      </w:r>
      <w:r w:rsidRPr="004B3451">
        <w:rPr>
          <w:iCs/>
          <w:lang w:val="de-DE"/>
        </w:rPr>
        <w:t xml:space="preserve"> t</w:t>
      </w:r>
      <w:r w:rsidRPr="004B3451">
        <w:rPr>
          <w:iCs/>
        </w:rPr>
        <w:t>ỷ</w:t>
      </w:r>
      <w:r w:rsidRPr="004B3451">
        <w:rPr>
          <w:iCs/>
          <w:lang w:val="de-DE"/>
        </w:rPr>
        <w:t xml:space="preserve"> USD, chiếm 61,</w:t>
      </w:r>
      <w:r w:rsidRPr="004B3451">
        <w:rPr>
          <w:iCs/>
        </w:rPr>
        <w:t>8</w:t>
      </w:r>
      <w:r w:rsidRPr="004B3451">
        <w:rPr>
          <w:iCs/>
          <w:lang w:val="de-DE"/>
        </w:rPr>
        <w:t xml:space="preserve">% tổng vốn đăng ký cấp mới; ngành công nghiệp chế biến, chế tạo đạt </w:t>
      </w:r>
      <w:r w:rsidRPr="004B3451">
        <w:rPr>
          <w:iCs/>
        </w:rPr>
        <w:t>715</w:t>
      </w:r>
      <w:r w:rsidRPr="004B3451">
        <w:rPr>
          <w:iCs/>
          <w:lang w:val="de-DE"/>
        </w:rPr>
        <w:t>,</w:t>
      </w:r>
      <w:r w:rsidRPr="004B3451">
        <w:rPr>
          <w:iCs/>
        </w:rPr>
        <w:t>9</w:t>
      </w:r>
      <w:r w:rsidRPr="004B3451">
        <w:rPr>
          <w:iCs/>
          <w:lang w:val="de-DE"/>
        </w:rPr>
        <w:t xml:space="preserve"> triệu USD, chiếm </w:t>
      </w:r>
      <w:r w:rsidRPr="004B3451">
        <w:rPr>
          <w:iCs/>
        </w:rPr>
        <w:t>35</w:t>
      </w:r>
      <w:r w:rsidRPr="004B3451">
        <w:rPr>
          <w:iCs/>
          <w:lang w:val="de-DE"/>
        </w:rPr>
        <w:t>,</w:t>
      </w:r>
      <w:r w:rsidRPr="004B3451">
        <w:rPr>
          <w:iCs/>
        </w:rPr>
        <w:t>6</w:t>
      </w:r>
      <w:r w:rsidRPr="004B3451">
        <w:rPr>
          <w:iCs/>
          <w:lang w:val="de-DE"/>
        </w:rPr>
        <w:t xml:space="preserve">%; các ngành còn lại đạt </w:t>
      </w:r>
      <w:r w:rsidRPr="004B3451">
        <w:rPr>
          <w:iCs/>
        </w:rPr>
        <w:t>51</w:t>
      </w:r>
      <w:r w:rsidRPr="004B3451">
        <w:rPr>
          <w:iCs/>
          <w:lang w:val="de-DE"/>
        </w:rPr>
        <w:t>,</w:t>
      </w:r>
      <w:r w:rsidRPr="004B3451">
        <w:rPr>
          <w:iCs/>
        </w:rPr>
        <w:t>6</w:t>
      </w:r>
      <w:r w:rsidRPr="004B3451">
        <w:rPr>
          <w:iCs/>
          <w:lang w:val="de-DE"/>
        </w:rPr>
        <w:t xml:space="preserve"> triệu USD, chiếm </w:t>
      </w:r>
      <w:r w:rsidRPr="004B3451">
        <w:rPr>
          <w:iCs/>
        </w:rPr>
        <w:t>2</w:t>
      </w:r>
      <w:r w:rsidRPr="004B3451">
        <w:rPr>
          <w:iCs/>
          <w:lang w:val="de-DE"/>
        </w:rPr>
        <w:t>,</w:t>
      </w:r>
      <w:r w:rsidRPr="004B3451">
        <w:rPr>
          <w:iCs/>
        </w:rPr>
        <w:t>6</w:t>
      </w:r>
      <w:r w:rsidRPr="004B3451">
        <w:rPr>
          <w:iCs/>
          <w:lang w:val="de-DE"/>
        </w:rPr>
        <w:t>%.</w:t>
      </w:r>
    </w:p>
    <w:p w14:paraId="19BFE552" w14:textId="77777777" w:rsidR="005961B9" w:rsidRPr="004B0558" w:rsidRDefault="005961B9" w:rsidP="00761FD8">
      <w:pPr>
        <w:spacing w:after="120" w:line="288" w:lineRule="auto"/>
        <w:ind w:firstLine="567"/>
        <w:jc w:val="both"/>
        <w:rPr>
          <w:iCs/>
          <w:spacing w:val="-2"/>
          <w:lang w:val="de-DE"/>
        </w:rPr>
      </w:pPr>
      <w:r w:rsidRPr="004B0558">
        <w:rPr>
          <w:iCs/>
          <w:lang w:val="de-DE"/>
        </w:rPr>
        <w:t>Trong số 2</w:t>
      </w:r>
      <w:r>
        <w:rPr>
          <w:iCs/>
        </w:rPr>
        <w:t>5</w:t>
      </w:r>
      <w:r w:rsidRPr="004B0558">
        <w:rPr>
          <w:iCs/>
          <w:lang w:val="de-DE"/>
        </w:rPr>
        <w:t xml:space="preserve"> quốc gia và vùng lãnh thổ có dự án đầu tư được cấp phép mới tại Việt Nam trong tháng 01/202</w:t>
      </w:r>
      <w:r>
        <w:rPr>
          <w:iCs/>
        </w:rPr>
        <w:t>4</w:t>
      </w:r>
      <w:r w:rsidRPr="004B0558">
        <w:rPr>
          <w:iCs/>
          <w:lang w:val="de-DE"/>
        </w:rPr>
        <w:t xml:space="preserve">, Xin-ga-po là nhà đầu tư lớn nhất với </w:t>
      </w:r>
      <w:r>
        <w:rPr>
          <w:iCs/>
        </w:rPr>
        <w:t>1</w:t>
      </w:r>
      <w:r w:rsidRPr="004B0558">
        <w:rPr>
          <w:iCs/>
          <w:lang w:val="de-DE"/>
        </w:rPr>
        <w:t>,</w:t>
      </w:r>
      <w:r>
        <w:rPr>
          <w:iCs/>
        </w:rPr>
        <w:t>32</w:t>
      </w:r>
      <w:r w:rsidRPr="004B0558">
        <w:rPr>
          <w:iCs/>
          <w:lang w:val="de-DE"/>
        </w:rPr>
        <w:t xml:space="preserve"> t</w:t>
      </w:r>
      <w:r>
        <w:rPr>
          <w:iCs/>
        </w:rPr>
        <w:t>ỷ</w:t>
      </w:r>
      <w:r w:rsidRPr="004B0558">
        <w:rPr>
          <w:iCs/>
          <w:lang w:val="de-DE"/>
        </w:rPr>
        <w:t xml:space="preserve"> USD, chiếm 6</w:t>
      </w:r>
      <w:r>
        <w:rPr>
          <w:iCs/>
        </w:rPr>
        <w:t>5</w:t>
      </w:r>
      <w:r w:rsidRPr="004B0558">
        <w:rPr>
          <w:iCs/>
          <w:lang w:val="de-DE"/>
        </w:rPr>
        <w:t>,</w:t>
      </w:r>
      <w:r>
        <w:rPr>
          <w:iCs/>
        </w:rPr>
        <w:t>6</w:t>
      </w:r>
      <w:r w:rsidRPr="004B0558">
        <w:rPr>
          <w:iCs/>
          <w:lang w:val="de-DE"/>
        </w:rPr>
        <w:t xml:space="preserve">% tổng vốn đăng ký cấp mới; tiếp đến là </w:t>
      </w:r>
      <w:r>
        <w:rPr>
          <w:iCs/>
        </w:rPr>
        <w:t>Nhật Bản 302</w:t>
      </w:r>
      <w:r w:rsidRPr="004B0558">
        <w:rPr>
          <w:iCs/>
          <w:lang w:val="de-DE"/>
        </w:rPr>
        <w:t>,</w:t>
      </w:r>
      <w:r>
        <w:rPr>
          <w:iCs/>
        </w:rPr>
        <w:t>6</w:t>
      </w:r>
      <w:r w:rsidRPr="004B0558">
        <w:rPr>
          <w:iCs/>
          <w:lang w:val="de-DE"/>
        </w:rPr>
        <w:t xml:space="preserve"> triệu USD, chiếm 1</w:t>
      </w:r>
      <w:r>
        <w:rPr>
          <w:iCs/>
        </w:rPr>
        <w:t>5</w:t>
      </w:r>
      <w:r w:rsidRPr="004B0558">
        <w:rPr>
          <w:iCs/>
          <w:lang w:val="de-DE"/>
        </w:rPr>
        <w:t xml:space="preserve">%; </w:t>
      </w:r>
      <w:r>
        <w:rPr>
          <w:iCs/>
        </w:rPr>
        <w:t>Trung Quốc 142,1</w:t>
      </w:r>
      <w:r w:rsidRPr="004B0558">
        <w:rPr>
          <w:iCs/>
          <w:lang w:val="de-DE"/>
        </w:rPr>
        <w:t xml:space="preserve"> triệu USD, chiếm </w:t>
      </w:r>
      <w:r>
        <w:rPr>
          <w:iCs/>
        </w:rPr>
        <w:t>7,1</w:t>
      </w:r>
      <w:r w:rsidRPr="004B0558">
        <w:rPr>
          <w:iCs/>
          <w:lang w:val="de-DE"/>
        </w:rPr>
        <w:t xml:space="preserve">%; Đặc khu hành chính Hồng </w:t>
      </w:r>
      <w:r>
        <w:rPr>
          <w:iCs/>
          <w:lang w:val="de-DE"/>
        </w:rPr>
        <w:t>C</w:t>
      </w:r>
      <w:r w:rsidRPr="004B0558">
        <w:rPr>
          <w:iCs/>
          <w:lang w:val="de-DE"/>
        </w:rPr>
        <w:t xml:space="preserve">ông (Trung Quốc) </w:t>
      </w:r>
      <w:r>
        <w:rPr>
          <w:iCs/>
        </w:rPr>
        <w:t>74</w:t>
      </w:r>
      <w:r w:rsidRPr="004B0558">
        <w:rPr>
          <w:iCs/>
          <w:lang w:val="de-DE"/>
        </w:rPr>
        <w:t>,</w:t>
      </w:r>
      <w:r>
        <w:rPr>
          <w:iCs/>
        </w:rPr>
        <w:t>7</w:t>
      </w:r>
      <w:r w:rsidRPr="004B0558">
        <w:rPr>
          <w:iCs/>
          <w:lang w:val="de-DE"/>
        </w:rPr>
        <w:t xml:space="preserve"> triệu USD, chiếm </w:t>
      </w:r>
      <w:r>
        <w:rPr>
          <w:iCs/>
        </w:rPr>
        <w:t>3,7</w:t>
      </w:r>
      <w:r w:rsidRPr="004B0558">
        <w:rPr>
          <w:iCs/>
          <w:lang w:val="de-DE"/>
        </w:rPr>
        <w:t xml:space="preserve">%; </w:t>
      </w:r>
      <w:r>
        <w:rPr>
          <w:iCs/>
        </w:rPr>
        <w:t>Xa-moa 49,4</w:t>
      </w:r>
      <w:r w:rsidRPr="004B0558">
        <w:rPr>
          <w:iCs/>
          <w:lang w:val="de-DE"/>
        </w:rPr>
        <w:t xml:space="preserve"> triệu USD, chiếm </w:t>
      </w:r>
      <w:r>
        <w:rPr>
          <w:iCs/>
        </w:rPr>
        <w:t>2</w:t>
      </w:r>
      <w:r w:rsidRPr="004B0558">
        <w:rPr>
          <w:iCs/>
          <w:lang w:val="de-DE"/>
        </w:rPr>
        <w:t>,</w:t>
      </w:r>
      <w:r>
        <w:rPr>
          <w:iCs/>
        </w:rPr>
        <w:t>5</w:t>
      </w:r>
      <w:r w:rsidRPr="004B0558">
        <w:rPr>
          <w:iCs/>
          <w:lang w:val="de-DE"/>
        </w:rPr>
        <w:t>%</w:t>
      </w:r>
      <w:r w:rsidRPr="004B0558">
        <w:rPr>
          <w:iCs/>
          <w:spacing w:val="-2"/>
          <w:lang w:val="de-DE"/>
        </w:rPr>
        <w:t>.</w:t>
      </w:r>
    </w:p>
    <w:p w14:paraId="71CD2D96" w14:textId="77777777" w:rsidR="005961B9" w:rsidRPr="004B0558" w:rsidRDefault="005961B9" w:rsidP="00761FD8">
      <w:pPr>
        <w:spacing w:after="120" w:line="288" w:lineRule="auto"/>
        <w:ind w:firstLine="567"/>
        <w:jc w:val="both"/>
        <w:rPr>
          <w:iCs/>
          <w:lang w:val="de-DE"/>
        </w:rPr>
      </w:pPr>
      <w:r w:rsidRPr="004B0558">
        <w:rPr>
          <w:iCs/>
          <w:lang w:val="de-DE"/>
        </w:rPr>
        <w:t xml:space="preserve">- Vốn đăng ký điều chỉnh có </w:t>
      </w:r>
      <w:r>
        <w:rPr>
          <w:iCs/>
        </w:rPr>
        <w:t>75</w:t>
      </w:r>
      <w:r w:rsidRPr="004B0558">
        <w:rPr>
          <w:iCs/>
          <w:lang w:val="de-DE"/>
        </w:rPr>
        <w:t xml:space="preserve"> lượt dự án đã cấp phép từ các năm trước đăng ký điều chỉnh vốn đầu tư tăng thêm </w:t>
      </w:r>
      <w:r>
        <w:rPr>
          <w:iCs/>
        </w:rPr>
        <w:t>235</w:t>
      </w:r>
      <w:r w:rsidRPr="004B0558">
        <w:rPr>
          <w:iCs/>
          <w:lang w:val="de-DE"/>
        </w:rPr>
        <w:t>,</w:t>
      </w:r>
      <w:r>
        <w:rPr>
          <w:iCs/>
        </w:rPr>
        <w:t>4</w:t>
      </w:r>
      <w:r w:rsidRPr="004B0558">
        <w:rPr>
          <w:iCs/>
          <w:lang w:val="de-DE"/>
        </w:rPr>
        <w:t xml:space="preserve"> triệu USD, giảm </w:t>
      </w:r>
      <w:r>
        <w:rPr>
          <w:iCs/>
        </w:rPr>
        <w:t>23</w:t>
      </w:r>
      <w:r w:rsidRPr="004B0558">
        <w:rPr>
          <w:iCs/>
          <w:lang w:val="de-DE"/>
        </w:rPr>
        <w:t>,</w:t>
      </w:r>
      <w:r>
        <w:rPr>
          <w:iCs/>
        </w:rPr>
        <w:t>1</w:t>
      </w:r>
      <w:r w:rsidRPr="004B0558">
        <w:rPr>
          <w:iCs/>
          <w:lang w:val="de-DE"/>
        </w:rPr>
        <w:t>% so với cùng kỳ năm trước.</w:t>
      </w:r>
    </w:p>
    <w:p w14:paraId="675AD989" w14:textId="702CEA8F" w:rsidR="005961B9" w:rsidRPr="004B0558" w:rsidRDefault="005961B9" w:rsidP="00761FD8">
      <w:pPr>
        <w:spacing w:after="120" w:line="288" w:lineRule="auto"/>
        <w:ind w:firstLine="567"/>
        <w:jc w:val="both"/>
        <w:rPr>
          <w:iCs/>
          <w:lang w:val="de-DE"/>
        </w:rPr>
      </w:pPr>
      <w:r w:rsidRPr="004B0558">
        <w:rPr>
          <w:iCs/>
          <w:lang w:val="de-DE"/>
        </w:rPr>
        <w:t xml:space="preserve">Nếu tính cả vốn đăng ký mới và vốn đăng ký điều chỉnh của các dự án đã cấp phép từ các năm trước thì vốn đầu tư nước ngoài vào </w:t>
      </w:r>
      <w:r>
        <w:rPr>
          <w:iCs/>
        </w:rPr>
        <w:t xml:space="preserve">hoạt động kinh doanh bất động sản </w:t>
      </w:r>
      <w:r w:rsidRPr="004B0558">
        <w:rPr>
          <w:iCs/>
          <w:lang w:val="de-DE"/>
        </w:rPr>
        <w:t xml:space="preserve">đạt </w:t>
      </w:r>
      <w:r>
        <w:rPr>
          <w:iCs/>
        </w:rPr>
        <w:t>1</w:t>
      </w:r>
      <w:r w:rsidRPr="004B0558">
        <w:rPr>
          <w:iCs/>
          <w:lang w:val="de-DE"/>
        </w:rPr>
        <w:t>,</w:t>
      </w:r>
      <w:r>
        <w:rPr>
          <w:iCs/>
        </w:rPr>
        <w:t>25</w:t>
      </w:r>
      <w:r w:rsidRPr="004B0558">
        <w:rPr>
          <w:iCs/>
          <w:lang w:val="de-DE"/>
        </w:rPr>
        <w:t xml:space="preserve"> t</w:t>
      </w:r>
      <w:r>
        <w:rPr>
          <w:iCs/>
        </w:rPr>
        <w:t>ỷ</w:t>
      </w:r>
      <w:r w:rsidRPr="004B0558">
        <w:rPr>
          <w:iCs/>
          <w:lang w:val="de-DE"/>
        </w:rPr>
        <w:t xml:space="preserve"> USD, chiếm </w:t>
      </w:r>
      <w:r>
        <w:rPr>
          <w:iCs/>
        </w:rPr>
        <w:t>55</w:t>
      </w:r>
      <w:r w:rsidRPr="004B0558">
        <w:rPr>
          <w:iCs/>
          <w:lang w:val="de-DE"/>
        </w:rPr>
        <w:t xml:space="preserve">,7% tổng vốn đăng ký cấp mới và tăng thêm; ngành công nghiệp chế biến, chế tạo đạt </w:t>
      </w:r>
      <w:r>
        <w:rPr>
          <w:iCs/>
        </w:rPr>
        <w:t>909</w:t>
      </w:r>
      <w:r w:rsidRPr="004B0558">
        <w:rPr>
          <w:iCs/>
          <w:lang w:val="de-DE"/>
        </w:rPr>
        <w:t>,4 triệu USD, chiếm 40,</w:t>
      </w:r>
      <w:r>
        <w:rPr>
          <w:iCs/>
        </w:rPr>
        <w:t>5</w:t>
      </w:r>
      <w:r w:rsidRPr="004B0558">
        <w:rPr>
          <w:iCs/>
          <w:lang w:val="de-DE"/>
        </w:rPr>
        <w:t xml:space="preserve">%; các ngành còn lại đạt </w:t>
      </w:r>
      <w:r>
        <w:rPr>
          <w:iCs/>
        </w:rPr>
        <w:t>86,2</w:t>
      </w:r>
      <w:r w:rsidRPr="004B0558">
        <w:rPr>
          <w:iCs/>
          <w:lang w:val="de-DE"/>
        </w:rPr>
        <w:t xml:space="preserve"> triệu USD, chiếm </w:t>
      </w:r>
      <w:r>
        <w:rPr>
          <w:iCs/>
        </w:rPr>
        <w:t>3</w:t>
      </w:r>
      <w:r w:rsidRPr="004B0558">
        <w:rPr>
          <w:iCs/>
          <w:lang w:val="de-DE"/>
        </w:rPr>
        <w:t>,</w:t>
      </w:r>
      <w:r>
        <w:rPr>
          <w:iCs/>
        </w:rPr>
        <w:t>8</w:t>
      </w:r>
      <w:r w:rsidRPr="004B0558">
        <w:rPr>
          <w:iCs/>
          <w:lang w:val="de-DE"/>
        </w:rPr>
        <w:t>%.</w:t>
      </w:r>
    </w:p>
    <w:p w14:paraId="23585B53" w14:textId="77777777" w:rsidR="005961B9" w:rsidRPr="004B0558" w:rsidRDefault="005961B9" w:rsidP="00761FD8">
      <w:pPr>
        <w:spacing w:after="120" w:line="288" w:lineRule="auto"/>
        <w:ind w:firstLine="567"/>
        <w:jc w:val="both"/>
        <w:rPr>
          <w:iCs/>
          <w:spacing w:val="-4"/>
          <w:lang w:val="de-DE"/>
        </w:rPr>
      </w:pPr>
      <w:r w:rsidRPr="004B0558">
        <w:rPr>
          <w:iCs/>
          <w:spacing w:val="-4"/>
          <w:lang w:val="de-DE"/>
        </w:rPr>
        <w:t xml:space="preserve">- Vốn đăng ký góp vốn, mua cổ phần của nhà đầu tư nước ngoài có </w:t>
      </w:r>
      <w:r>
        <w:rPr>
          <w:iCs/>
          <w:spacing w:val="-4"/>
        </w:rPr>
        <w:t>17</w:t>
      </w:r>
      <w:r w:rsidRPr="004B0558">
        <w:rPr>
          <w:iCs/>
          <w:spacing w:val="-4"/>
          <w:lang w:val="de-DE"/>
        </w:rPr>
        <w:t>4 lượt với tổng giá trị góp vốn 1</w:t>
      </w:r>
      <w:r>
        <w:rPr>
          <w:iCs/>
          <w:spacing w:val="-4"/>
        </w:rPr>
        <w:t>16</w:t>
      </w:r>
      <w:r w:rsidRPr="004B0558">
        <w:rPr>
          <w:iCs/>
          <w:spacing w:val="-4"/>
          <w:lang w:val="de-DE"/>
        </w:rPr>
        <w:t>,</w:t>
      </w:r>
      <w:r>
        <w:rPr>
          <w:iCs/>
          <w:spacing w:val="-4"/>
        </w:rPr>
        <w:t>5</w:t>
      </w:r>
      <w:r w:rsidRPr="004B0558">
        <w:rPr>
          <w:iCs/>
          <w:spacing w:val="-4"/>
          <w:lang w:val="de-DE"/>
        </w:rPr>
        <w:t xml:space="preserve"> triệu USD, giảm </w:t>
      </w:r>
      <w:r>
        <w:rPr>
          <w:iCs/>
          <w:spacing w:val="-4"/>
        </w:rPr>
        <w:t>33</w:t>
      </w:r>
      <w:r w:rsidRPr="004B0558">
        <w:rPr>
          <w:iCs/>
          <w:spacing w:val="-4"/>
          <w:lang w:val="de-DE"/>
        </w:rPr>
        <w:t>,</w:t>
      </w:r>
      <w:r>
        <w:rPr>
          <w:iCs/>
          <w:spacing w:val="-4"/>
        </w:rPr>
        <w:t>1</w:t>
      </w:r>
      <w:r w:rsidRPr="004B0558">
        <w:rPr>
          <w:iCs/>
          <w:spacing w:val="-4"/>
          <w:lang w:val="de-DE"/>
        </w:rPr>
        <w:t>% so cùng kỳ năm trước</w:t>
      </w:r>
      <w:r w:rsidRPr="004B0558">
        <w:rPr>
          <w:iCs/>
          <w:spacing w:val="-4"/>
        </w:rPr>
        <w:t>.</w:t>
      </w:r>
      <w:r w:rsidRPr="004B0558">
        <w:rPr>
          <w:iCs/>
          <w:spacing w:val="-4"/>
          <w:lang w:val="de-DE"/>
        </w:rPr>
        <w:t xml:space="preserve"> Trong đó có </w:t>
      </w:r>
      <w:r>
        <w:rPr>
          <w:iCs/>
          <w:spacing w:val="-4"/>
        </w:rPr>
        <w:t xml:space="preserve">56 </w:t>
      </w:r>
      <w:r w:rsidRPr="004B0558">
        <w:rPr>
          <w:iCs/>
          <w:spacing w:val="-4"/>
          <w:lang w:val="de-DE"/>
        </w:rPr>
        <w:t xml:space="preserve">lượt góp vốn, mua cổ phần làm tăng vốn điều lệ của doanh nghiệp với giá trị góp vốn là </w:t>
      </w:r>
      <w:r>
        <w:rPr>
          <w:iCs/>
          <w:spacing w:val="-4"/>
        </w:rPr>
        <w:t>79</w:t>
      </w:r>
      <w:r w:rsidRPr="004B0558">
        <w:rPr>
          <w:iCs/>
          <w:spacing w:val="-4"/>
          <w:lang w:val="de-DE"/>
        </w:rPr>
        <w:t>,</w:t>
      </w:r>
      <w:r>
        <w:rPr>
          <w:iCs/>
          <w:spacing w:val="-4"/>
        </w:rPr>
        <w:t>5</w:t>
      </w:r>
      <w:r w:rsidRPr="004B0558">
        <w:rPr>
          <w:iCs/>
          <w:spacing w:val="-4"/>
          <w:lang w:val="de-DE"/>
        </w:rPr>
        <w:t xml:space="preserve"> triệu USD và 1</w:t>
      </w:r>
      <w:r>
        <w:rPr>
          <w:iCs/>
          <w:spacing w:val="-4"/>
        </w:rPr>
        <w:t>18</w:t>
      </w:r>
      <w:r w:rsidRPr="004B0558">
        <w:rPr>
          <w:iCs/>
          <w:spacing w:val="-4"/>
          <w:lang w:val="de-DE"/>
        </w:rPr>
        <w:t xml:space="preserve"> lượt nhà đầu tư nước ngoài mua lại cổ phần trong nước mà không làm tăng vốn điều lệ với giá trị </w:t>
      </w:r>
      <w:r>
        <w:rPr>
          <w:iCs/>
          <w:spacing w:val="-4"/>
        </w:rPr>
        <w:t>gần 37</w:t>
      </w:r>
      <w:r w:rsidRPr="004B0558">
        <w:rPr>
          <w:iCs/>
          <w:spacing w:val="-4"/>
          <w:lang w:val="de-DE"/>
        </w:rPr>
        <w:t xml:space="preserve"> triệu USD. Đối với hình thức góp vốn, mua cổ phần của nhà đầu tư nước ngoài, vốn đầu tư vào hoạt động chuyên môn, khoa học công nghệ đạt </w:t>
      </w:r>
      <w:r>
        <w:rPr>
          <w:iCs/>
          <w:spacing w:val="-4"/>
        </w:rPr>
        <w:t>57</w:t>
      </w:r>
      <w:r w:rsidRPr="004B0558">
        <w:rPr>
          <w:iCs/>
          <w:spacing w:val="-4"/>
          <w:lang w:val="de-DE"/>
        </w:rPr>
        <w:t xml:space="preserve"> triệu USD, chiếm </w:t>
      </w:r>
      <w:r>
        <w:rPr>
          <w:iCs/>
          <w:spacing w:val="-4"/>
        </w:rPr>
        <w:t>4</w:t>
      </w:r>
      <w:r w:rsidRPr="004B0558">
        <w:rPr>
          <w:iCs/>
          <w:spacing w:val="-4"/>
          <w:lang w:val="de-DE"/>
        </w:rPr>
        <w:t>8,</w:t>
      </w:r>
      <w:r>
        <w:rPr>
          <w:iCs/>
          <w:spacing w:val="-4"/>
        </w:rPr>
        <w:t>9</w:t>
      </w:r>
      <w:r w:rsidRPr="004B0558">
        <w:rPr>
          <w:iCs/>
          <w:spacing w:val="-4"/>
          <w:lang w:val="de-DE"/>
        </w:rPr>
        <w:t xml:space="preserve">%; </w:t>
      </w:r>
      <w:r>
        <w:rPr>
          <w:iCs/>
          <w:spacing w:val="-4"/>
        </w:rPr>
        <w:t xml:space="preserve">hoạt động kinh doanh bất động sản </w:t>
      </w:r>
      <w:r w:rsidRPr="004B0558">
        <w:rPr>
          <w:iCs/>
          <w:spacing w:val="-4"/>
          <w:lang w:val="de-DE"/>
        </w:rPr>
        <w:t xml:space="preserve">đạt </w:t>
      </w:r>
      <w:r>
        <w:rPr>
          <w:iCs/>
          <w:spacing w:val="-4"/>
        </w:rPr>
        <w:t>22</w:t>
      </w:r>
      <w:r w:rsidRPr="004B0558">
        <w:rPr>
          <w:iCs/>
          <w:spacing w:val="-4"/>
          <w:lang w:val="de-DE"/>
        </w:rPr>
        <w:t>,</w:t>
      </w:r>
      <w:r>
        <w:rPr>
          <w:iCs/>
          <w:spacing w:val="-4"/>
        </w:rPr>
        <w:t>1</w:t>
      </w:r>
      <w:r w:rsidRPr="004B0558">
        <w:rPr>
          <w:iCs/>
          <w:spacing w:val="-4"/>
          <w:lang w:val="de-DE"/>
        </w:rPr>
        <w:t xml:space="preserve"> triệu USD, chiếm </w:t>
      </w:r>
      <w:r>
        <w:rPr>
          <w:iCs/>
          <w:spacing w:val="-4"/>
        </w:rPr>
        <w:t>18</w:t>
      </w:r>
      <w:r w:rsidRPr="004B0558">
        <w:rPr>
          <w:iCs/>
          <w:spacing w:val="-4"/>
          <w:lang w:val="de-DE"/>
        </w:rPr>
        <w:t>,</w:t>
      </w:r>
      <w:r>
        <w:rPr>
          <w:iCs/>
          <w:spacing w:val="-4"/>
        </w:rPr>
        <w:t>9</w:t>
      </w:r>
      <w:r w:rsidRPr="004B0558">
        <w:rPr>
          <w:iCs/>
          <w:spacing w:val="-4"/>
          <w:lang w:val="de-DE"/>
        </w:rPr>
        <w:t xml:space="preserve">% giá trị góp vốn; ngành còn lại </w:t>
      </w:r>
      <w:r>
        <w:rPr>
          <w:iCs/>
          <w:spacing w:val="-4"/>
        </w:rPr>
        <w:t>37</w:t>
      </w:r>
      <w:r w:rsidRPr="004B0558">
        <w:rPr>
          <w:iCs/>
          <w:spacing w:val="-4"/>
          <w:lang w:val="de-DE"/>
        </w:rPr>
        <w:t>,</w:t>
      </w:r>
      <w:r>
        <w:rPr>
          <w:iCs/>
          <w:spacing w:val="-4"/>
        </w:rPr>
        <w:t>4</w:t>
      </w:r>
      <w:r w:rsidRPr="004B0558">
        <w:rPr>
          <w:iCs/>
          <w:spacing w:val="-4"/>
          <w:lang w:val="de-DE"/>
        </w:rPr>
        <w:t xml:space="preserve"> triệu USD, chiếm </w:t>
      </w:r>
      <w:r>
        <w:rPr>
          <w:iCs/>
          <w:spacing w:val="-4"/>
        </w:rPr>
        <w:t>32</w:t>
      </w:r>
      <w:r w:rsidRPr="004B0558">
        <w:rPr>
          <w:iCs/>
          <w:spacing w:val="-4"/>
          <w:lang w:val="de-DE"/>
        </w:rPr>
        <w:t>,</w:t>
      </w:r>
      <w:r>
        <w:rPr>
          <w:iCs/>
          <w:spacing w:val="-4"/>
        </w:rPr>
        <w:t>2</w:t>
      </w:r>
      <w:r w:rsidRPr="004B0558">
        <w:rPr>
          <w:iCs/>
          <w:spacing w:val="-4"/>
          <w:lang w:val="de-DE"/>
        </w:rPr>
        <w:t>%.</w:t>
      </w:r>
    </w:p>
    <w:p w14:paraId="0FB450FA" w14:textId="77777777" w:rsidR="005961B9" w:rsidRDefault="005961B9" w:rsidP="00761FD8">
      <w:pPr>
        <w:spacing w:after="120" w:line="288" w:lineRule="auto"/>
        <w:ind w:firstLine="567"/>
        <w:jc w:val="both"/>
        <w:rPr>
          <w:iCs/>
          <w:lang w:val="de-DE"/>
        </w:rPr>
      </w:pPr>
      <w:r w:rsidRPr="004B0558">
        <w:rPr>
          <w:i/>
          <w:iCs/>
          <w:lang w:val="de-DE"/>
        </w:rPr>
        <w:t>Vốn đầu tư trực tiếp nước ngoài thực hiện tại Việt Nam</w:t>
      </w:r>
      <w:r w:rsidRPr="004B0558">
        <w:rPr>
          <w:iCs/>
          <w:lang w:val="de-DE"/>
        </w:rPr>
        <w:t xml:space="preserve"> tháng 01/202</w:t>
      </w:r>
      <w:r>
        <w:rPr>
          <w:iCs/>
        </w:rPr>
        <w:t>4</w:t>
      </w:r>
      <w:r w:rsidRPr="004B0558">
        <w:rPr>
          <w:iCs/>
          <w:lang w:val="de-DE"/>
        </w:rPr>
        <w:t>, ước đạt 1,</w:t>
      </w:r>
      <w:r>
        <w:rPr>
          <w:iCs/>
          <w:lang w:val="de-DE"/>
        </w:rPr>
        <w:t>48</w:t>
      </w:r>
      <w:r w:rsidRPr="004B0558">
        <w:rPr>
          <w:iCs/>
          <w:lang w:val="de-DE"/>
        </w:rPr>
        <w:t xml:space="preserve"> tỷ USD, </w:t>
      </w:r>
      <w:r>
        <w:rPr>
          <w:iCs/>
        </w:rPr>
        <w:t>tăng 9</w:t>
      </w:r>
      <w:r w:rsidRPr="004B0558">
        <w:rPr>
          <w:iCs/>
          <w:lang w:val="de-DE"/>
        </w:rPr>
        <w:t>,</w:t>
      </w:r>
      <w:r>
        <w:rPr>
          <w:iCs/>
        </w:rPr>
        <w:t>6</w:t>
      </w:r>
      <w:r w:rsidRPr="004B0558">
        <w:rPr>
          <w:iCs/>
          <w:lang w:val="de-DE"/>
        </w:rPr>
        <w:t>% so với cùng kỳ năm trước. Trong đó: Công nghiệp chế biến, chế tạo đạt 1,</w:t>
      </w:r>
      <w:r>
        <w:rPr>
          <w:iCs/>
        </w:rPr>
        <w:t>1</w:t>
      </w:r>
      <w:r w:rsidRPr="004B0558">
        <w:rPr>
          <w:iCs/>
          <w:lang w:val="de-DE"/>
        </w:rPr>
        <w:t>5 tỷ USD, chiếm 77,</w:t>
      </w:r>
      <w:r>
        <w:rPr>
          <w:iCs/>
        </w:rPr>
        <w:t>7</w:t>
      </w:r>
      <w:r w:rsidRPr="004B0558">
        <w:rPr>
          <w:iCs/>
          <w:lang w:val="de-DE"/>
        </w:rPr>
        <w:t xml:space="preserve">% tổng vốn đầu tư trực tiếp nước ngoài thực hiện; hoạt động kinh doanh bất động sản đạt </w:t>
      </w:r>
      <w:r>
        <w:rPr>
          <w:iCs/>
        </w:rPr>
        <w:t>147</w:t>
      </w:r>
      <w:r w:rsidRPr="004B0558">
        <w:rPr>
          <w:iCs/>
          <w:lang w:val="de-DE"/>
        </w:rPr>
        <w:t>,</w:t>
      </w:r>
      <w:r>
        <w:rPr>
          <w:iCs/>
        </w:rPr>
        <w:t>3</w:t>
      </w:r>
      <w:r w:rsidRPr="004B0558">
        <w:rPr>
          <w:iCs/>
          <w:lang w:val="de-DE"/>
        </w:rPr>
        <w:t xml:space="preserve"> triệu USD, chiếm </w:t>
      </w:r>
      <w:r>
        <w:rPr>
          <w:iCs/>
        </w:rPr>
        <w:t>10</w:t>
      </w:r>
      <w:r w:rsidRPr="004B0558">
        <w:rPr>
          <w:iCs/>
          <w:lang w:val="de-DE"/>
        </w:rPr>
        <w:t>%</w:t>
      </w:r>
      <w:r>
        <w:rPr>
          <w:iCs/>
          <w:lang w:val="de-DE"/>
        </w:rPr>
        <w:t>;</w:t>
      </w:r>
      <w:r>
        <w:rPr>
          <w:iCs/>
        </w:rPr>
        <w:t xml:space="preserve"> </w:t>
      </w:r>
      <w:r w:rsidRPr="004B0558">
        <w:rPr>
          <w:iCs/>
          <w:lang w:val="de-DE"/>
        </w:rPr>
        <w:t xml:space="preserve">sản xuất, phân phối điện, khí đốt, nước nóng, hơi nước và điều hòa không khí đạt </w:t>
      </w:r>
      <w:r>
        <w:rPr>
          <w:iCs/>
        </w:rPr>
        <w:t>72</w:t>
      </w:r>
      <w:r w:rsidRPr="004B0558">
        <w:rPr>
          <w:iCs/>
          <w:lang w:val="de-DE"/>
        </w:rPr>
        <w:t>,</w:t>
      </w:r>
      <w:r>
        <w:rPr>
          <w:iCs/>
        </w:rPr>
        <w:t>4</w:t>
      </w:r>
      <w:r w:rsidRPr="004B0558">
        <w:rPr>
          <w:iCs/>
          <w:lang w:val="de-DE"/>
        </w:rPr>
        <w:t xml:space="preserve"> triệu USD, chiếm </w:t>
      </w:r>
      <w:r>
        <w:rPr>
          <w:iCs/>
        </w:rPr>
        <w:t>4</w:t>
      </w:r>
      <w:r w:rsidRPr="004B0558">
        <w:rPr>
          <w:iCs/>
          <w:lang w:val="de-DE"/>
        </w:rPr>
        <w:t>,</w:t>
      </w:r>
      <w:r>
        <w:rPr>
          <w:iCs/>
        </w:rPr>
        <w:t>9</w:t>
      </w:r>
      <w:r>
        <w:rPr>
          <w:iCs/>
          <w:lang w:val="de-DE"/>
        </w:rPr>
        <w:t>%.</w:t>
      </w:r>
    </w:p>
    <w:p w14:paraId="1080A90D" w14:textId="77777777" w:rsidR="008D4166" w:rsidRDefault="005961B9" w:rsidP="005961B9">
      <w:pPr>
        <w:spacing w:after="40" w:line="252" w:lineRule="auto"/>
        <w:ind w:firstLine="567"/>
        <w:jc w:val="both"/>
        <w:rPr>
          <w:rFonts w:ascii="Arial" w:hAnsi="Arial" w:cs="Arial"/>
          <w:iCs/>
          <w:sz w:val="24"/>
          <w:lang w:val="de-DE"/>
        </w:rPr>
      </w:pPr>
      <w:r w:rsidRPr="008D4166">
        <w:rPr>
          <w:rFonts w:ascii="Arial" w:hAnsi="Arial" w:cs="Arial"/>
          <w:iCs/>
          <w:sz w:val="24"/>
          <w:lang w:val="de-DE"/>
        </w:rPr>
        <w:t xml:space="preserve"> </w:t>
      </w:r>
    </w:p>
    <w:p w14:paraId="139347C9" w14:textId="32E20C53" w:rsidR="005961B9" w:rsidRPr="008D4166" w:rsidRDefault="005961B9" w:rsidP="00761FD8">
      <w:pPr>
        <w:spacing w:after="40" w:line="252" w:lineRule="auto"/>
        <w:jc w:val="center"/>
        <w:rPr>
          <w:rFonts w:ascii="Arial" w:hAnsi="Arial" w:cs="Arial"/>
          <w:iCs/>
          <w:sz w:val="24"/>
          <w:lang w:val="de-DE"/>
        </w:rPr>
      </w:pPr>
      <w:r w:rsidRPr="008D4166">
        <w:rPr>
          <w:rFonts w:ascii="Arial" w:hAnsi="Arial" w:cs="Arial"/>
          <w:b/>
          <w:bCs/>
          <w:sz w:val="24"/>
          <w:lang w:val="de-DE"/>
        </w:rPr>
        <w:lastRenderedPageBreak/>
        <w:t>Hình 9. Vốn đầu tư trực tiếp nước ngoài thực hiện</w:t>
      </w:r>
      <w:r w:rsidRPr="008D4166">
        <w:rPr>
          <w:rFonts w:ascii="Arial" w:hAnsi="Arial" w:cs="Arial"/>
          <w:b/>
          <w:bCs/>
          <w:sz w:val="24"/>
        </w:rPr>
        <w:t xml:space="preserve"> tháng Một</w:t>
      </w:r>
    </w:p>
    <w:p w14:paraId="1435B001" w14:textId="77777777" w:rsidR="005961B9" w:rsidRPr="008D4166" w:rsidRDefault="005961B9" w:rsidP="00761FD8">
      <w:pPr>
        <w:jc w:val="center"/>
        <w:rPr>
          <w:rFonts w:ascii="Arial" w:hAnsi="Arial" w:cs="Arial"/>
          <w:b/>
          <w:bCs/>
          <w:sz w:val="24"/>
          <w:lang w:val="de-DE"/>
        </w:rPr>
      </w:pPr>
      <w:r w:rsidRPr="008D4166">
        <w:rPr>
          <w:rFonts w:ascii="Arial" w:hAnsi="Arial" w:cs="Arial"/>
          <w:b/>
          <w:bCs/>
          <w:sz w:val="24"/>
          <w:lang w:val="de-DE"/>
        </w:rPr>
        <w:t>các năm 20</w:t>
      </w:r>
      <w:r w:rsidRPr="008D4166">
        <w:rPr>
          <w:rFonts w:ascii="Arial" w:hAnsi="Arial" w:cs="Arial"/>
          <w:b/>
          <w:bCs/>
          <w:sz w:val="24"/>
        </w:rPr>
        <w:t>20</w:t>
      </w:r>
      <w:r w:rsidRPr="008D4166">
        <w:rPr>
          <w:rFonts w:ascii="Arial" w:hAnsi="Arial" w:cs="Arial"/>
          <w:b/>
          <w:bCs/>
          <w:sz w:val="24"/>
          <w:lang w:val="de-DE"/>
        </w:rPr>
        <w:t>-202</w:t>
      </w:r>
      <w:r w:rsidRPr="008D4166">
        <w:rPr>
          <w:rFonts w:ascii="Arial" w:hAnsi="Arial" w:cs="Arial"/>
          <w:b/>
          <w:bCs/>
          <w:sz w:val="24"/>
        </w:rPr>
        <w:t>4</w:t>
      </w:r>
      <w:r w:rsidRPr="008D4166">
        <w:rPr>
          <w:rFonts w:ascii="Arial" w:hAnsi="Arial" w:cs="Arial"/>
          <w:b/>
          <w:bCs/>
          <w:sz w:val="24"/>
          <w:lang w:val="de-DE"/>
        </w:rPr>
        <w:t xml:space="preserve"> (Tỷ USD)</w:t>
      </w:r>
    </w:p>
    <w:p w14:paraId="6AADE2DD" w14:textId="77777777" w:rsidR="005961B9" w:rsidRDefault="005961B9" w:rsidP="005961B9">
      <w:pPr>
        <w:jc w:val="center"/>
        <w:rPr>
          <w:b/>
          <w:bCs/>
          <w:lang w:val="de-DE"/>
        </w:rPr>
      </w:pPr>
      <w:r>
        <w:rPr>
          <w:noProof/>
          <w:lang w:val="en-GB" w:eastAsia="en-GB"/>
        </w:rPr>
        <w:drawing>
          <wp:inline distT="0" distB="0" distL="0" distR="0" wp14:anchorId="28E33D52" wp14:editId="0526B28D">
            <wp:extent cx="4572000" cy="1876425"/>
            <wp:effectExtent l="0" t="0" r="0" b="952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BE52396" w14:textId="77777777" w:rsidR="005961B9" w:rsidRPr="004B0558" w:rsidRDefault="005961B9" w:rsidP="005961B9">
      <w:pPr>
        <w:jc w:val="center"/>
        <w:rPr>
          <w:b/>
          <w:bCs/>
          <w:lang w:val="de-DE"/>
        </w:rPr>
      </w:pPr>
    </w:p>
    <w:p w14:paraId="18A49579" w14:textId="355B823F" w:rsidR="005961B9" w:rsidRPr="004B0558" w:rsidRDefault="005961B9" w:rsidP="005961B9">
      <w:pPr>
        <w:spacing w:after="40" w:line="252" w:lineRule="auto"/>
        <w:ind w:firstLine="567"/>
        <w:jc w:val="both"/>
        <w:rPr>
          <w:iCs/>
          <w:spacing w:val="-2"/>
          <w:lang w:val="de-DE"/>
        </w:rPr>
      </w:pPr>
      <w:r w:rsidRPr="004B0558">
        <w:rPr>
          <w:i/>
          <w:iCs/>
          <w:spacing w:val="-2"/>
          <w:lang w:val="de-DE"/>
        </w:rPr>
        <w:t>Đầu tư của Việt Nam ra nước ngoài</w:t>
      </w:r>
      <w:r w:rsidRPr="004B0558">
        <w:rPr>
          <w:iCs/>
          <w:spacing w:val="-2"/>
          <w:lang w:val="de-DE"/>
        </w:rPr>
        <w:t xml:space="preserve"> trong tháng 01/202</w:t>
      </w:r>
      <w:r>
        <w:rPr>
          <w:iCs/>
          <w:spacing w:val="-2"/>
        </w:rPr>
        <w:t>4</w:t>
      </w:r>
      <w:r w:rsidRPr="004B0558">
        <w:rPr>
          <w:iCs/>
          <w:spacing w:val="-2"/>
          <w:lang w:val="de-DE"/>
        </w:rPr>
        <w:t xml:space="preserve"> có </w:t>
      </w:r>
      <w:r>
        <w:rPr>
          <w:iCs/>
          <w:spacing w:val="-2"/>
        </w:rPr>
        <w:t>11</w:t>
      </w:r>
      <w:r w:rsidRPr="004B0558">
        <w:rPr>
          <w:iCs/>
          <w:spacing w:val="-2"/>
          <w:lang w:val="de-DE"/>
        </w:rPr>
        <w:t xml:space="preserve"> dự án được cấp mới giấy chứng nhận đầu tư với tổng số vốn của phía Việt Nam là </w:t>
      </w:r>
      <w:r>
        <w:rPr>
          <w:iCs/>
          <w:spacing w:val="-2"/>
        </w:rPr>
        <w:t>16</w:t>
      </w:r>
      <w:r w:rsidRPr="004B0558">
        <w:rPr>
          <w:iCs/>
          <w:spacing w:val="-2"/>
          <w:lang w:val="de-DE"/>
        </w:rPr>
        <w:t>,</w:t>
      </w:r>
      <w:r>
        <w:rPr>
          <w:iCs/>
          <w:spacing w:val="-2"/>
        </w:rPr>
        <w:t>2</w:t>
      </w:r>
      <w:r w:rsidRPr="004B0558">
        <w:rPr>
          <w:iCs/>
          <w:spacing w:val="-2"/>
          <w:lang w:val="de-DE"/>
        </w:rPr>
        <w:t xml:space="preserve"> triệu USD, gấ</w:t>
      </w:r>
      <w:r>
        <w:rPr>
          <w:iCs/>
          <w:spacing w:val="-2"/>
          <w:lang w:val="de-DE"/>
        </w:rPr>
        <w:t>p 9</w:t>
      </w:r>
      <w:r w:rsidRPr="004B0558">
        <w:rPr>
          <w:iCs/>
          <w:spacing w:val="-2"/>
          <w:lang w:val="de-DE"/>
        </w:rPr>
        <w:t>,</w:t>
      </w:r>
      <w:r>
        <w:rPr>
          <w:iCs/>
          <w:spacing w:val="-2"/>
        </w:rPr>
        <w:t>3</w:t>
      </w:r>
      <w:r w:rsidRPr="004B0558">
        <w:rPr>
          <w:iCs/>
          <w:spacing w:val="-2"/>
          <w:lang w:val="de-DE"/>
        </w:rPr>
        <w:t xml:space="preserve"> lần so với cùng kỳ năm trước</w:t>
      </w:r>
      <w:r>
        <w:rPr>
          <w:rStyle w:val="FootnoteReference"/>
          <w:iCs/>
          <w:spacing w:val="-2"/>
          <w:lang w:val="de-DE"/>
        </w:rPr>
        <w:footnoteReference w:id="10"/>
      </w:r>
      <w:r>
        <w:rPr>
          <w:iCs/>
          <w:spacing w:val="-2"/>
          <w:lang w:val="de-DE"/>
        </w:rPr>
        <w:t xml:space="preserve">, </w:t>
      </w:r>
      <w:r w:rsidRPr="004B0558">
        <w:rPr>
          <w:iCs/>
          <w:spacing w:val="-2"/>
          <w:lang w:val="de-DE"/>
        </w:rPr>
        <w:t xml:space="preserve">trong đó: </w:t>
      </w:r>
      <w:r w:rsidR="00F96578">
        <w:rPr>
          <w:iCs/>
          <w:spacing w:val="-2"/>
          <w:lang w:val="de-DE"/>
        </w:rPr>
        <w:t>H</w:t>
      </w:r>
      <w:r>
        <w:rPr>
          <w:iCs/>
          <w:spacing w:val="-2"/>
        </w:rPr>
        <w:t xml:space="preserve">oạt động kinh doanh bất động sản </w:t>
      </w:r>
      <w:r w:rsidRPr="004B0558">
        <w:rPr>
          <w:iCs/>
          <w:spacing w:val="-2"/>
          <w:lang w:val="de-DE"/>
        </w:rPr>
        <w:t xml:space="preserve">đạt </w:t>
      </w:r>
      <w:r>
        <w:rPr>
          <w:iCs/>
          <w:spacing w:val="-2"/>
        </w:rPr>
        <w:t>5,4</w:t>
      </w:r>
      <w:r w:rsidRPr="004B0558">
        <w:rPr>
          <w:iCs/>
          <w:spacing w:val="-2"/>
          <w:lang w:val="de-DE"/>
        </w:rPr>
        <w:t xml:space="preserve"> triệu USD</w:t>
      </w:r>
      <w:r w:rsidR="00F96578">
        <w:rPr>
          <w:iCs/>
          <w:spacing w:val="-2"/>
          <w:lang w:val="de-DE"/>
        </w:rPr>
        <w:t>,</w:t>
      </w:r>
      <w:r w:rsidRPr="004B0558">
        <w:rPr>
          <w:iCs/>
          <w:spacing w:val="-2"/>
          <w:lang w:val="de-DE"/>
        </w:rPr>
        <w:t xml:space="preserve"> chiếm </w:t>
      </w:r>
      <w:r>
        <w:rPr>
          <w:iCs/>
          <w:spacing w:val="-2"/>
        </w:rPr>
        <w:t>33</w:t>
      </w:r>
      <w:r w:rsidRPr="004B0558">
        <w:rPr>
          <w:iCs/>
          <w:spacing w:val="-2"/>
          <w:lang w:val="de-DE"/>
        </w:rPr>
        <w:t>,</w:t>
      </w:r>
      <w:r>
        <w:rPr>
          <w:iCs/>
          <w:spacing w:val="-2"/>
        </w:rPr>
        <w:t>2</w:t>
      </w:r>
      <w:r w:rsidRPr="004B0558">
        <w:rPr>
          <w:iCs/>
          <w:spacing w:val="-2"/>
          <w:lang w:val="de-DE"/>
        </w:rPr>
        <w:t>% tổng vốn đầu tư</w:t>
      </w:r>
      <w:r>
        <w:rPr>
          <w:iCs/>
          <w:spacing w:val="-2"/>
        </w:rPr>
        <w:t xml:space="preserve">; hoạt động xây dựng </w:t>
      </w:r>
      <w:r w:rsidR="00F96578">
        <w:rPr>
          <w:iCs/>
          <w:spacing w:val="-2"/>
          <w:lang w:val="de-DE"/>
        </w:rPr>
        <w:t>đạt 5 triệu USD,</w:t>
      </w:r>
      <w:r w:rsidRPr="004B0558">
        <w:rPr>
          <w:iCs/>
          <w:spacing w:val="-2"/>
          <w:lang w:val="de-DE"/>
        </w:rPr>
        <w:t xml:space="preserve"> chiếm </w:t>
      </w:r>
      <w:r>
        <w:rPr>
          <w:iCs/>
          <w:spacing w:val="-2"/>
        </w:rPr>
        <w:t>30</w:t>
      </w:r>
      <w:r w:rsidRPr="004B0558">
        <w:rPr>
          <w:iCs/>
          <w:spacing w:val="-2"/>
          <w:lang w:val="de-DE"/>
        </w:rPr>
        <w:t>,</w:t>
      </w:r>
      <w:r>
        <w:rPr>
          <w:iCs/>
          <w:spacing w:val="-2"/>
        </w:rPr>
        <w:t>9</w:t>
      </w:r>
      <w:r w:rsidRPr="004B0558">
        <w:rPr>
          <w:iCs/>
          <w:spacing w:val="-2"/>
          <w:lang w:val="de-DE"/>
        </w:rPr>
        <w:t xml:space="preserve">%; hoạt động </w:t>
      </w:r>
      <w:r>
        <w:rPr>
          <w:iCs/>
          <w:spacing w:val="-2"/>
        </w:rPr>
        <w:t xml:space="preserve">khai khoáng </w:t>
      </w:r>
      <w:r w:rsidRPr="004B0558">
        <w:rPr>
          <w:iCs/>
          <w:spacing w:val="-2"/>
          <w:lang w:val="de-DE"/>
        </w:rPr>
        <w:t xml:space="preserve">đạt 4 </w:t>
      </w:r>
      <w:r>
        <w:rPr>
          <w:iCs/>
          <w:spacing w:val="-2"/>
        </w:rPr>
        <w:t>triệu</w:t>
      </w:r>
      <w:r w:rsidR="00F96578">
        <w:rPr>
          <w:iCs/>
          <w:spacing w:val="-2"/>
          <w:lang w:val="de-DE"/>
        </w:rPr>
        <w:t xml:space="preserve"> USD,</w:t>
      </w:r>
      <w:r w:rsidRPr="004B0558">
        <w:rPr>
          <w:iCs/>
          <w:spacing w:val="-2"/>
          <w:lang w:val="de-DE"/>
        </w:rPr>
        <w:t xml:space="preserve"> chiếm </w:t>
      </w:r>
      <w:r>
        <w:rPr>
          <w:iCs/>
          <w:spacing w:val="-2"/>
        </w:rPr>
        <w:t>24</w:t>
      </w:r>
      <w:r w:rsidRPr="004B0558">
        <w:rPr>
          <w:iCs/>
          <w:spacing w:val="-2"/>
          <w:lang w:val="de-DE"/>
        </w:rPr>
        <w:t>,</w:t>
      </w:r>
      <w:r>
        <w:rPr>
          <w:iCs/>
          <w:spacing w:val="-2"/>
        </w:rPr>
        <w:t>7</w:t>
      </w:r>
      <w:r w:rsidRPr="004B0558">
        <w:rPr>
          <w:iCs/>
          <w:spacing w:val="-2"/>
          <w:lang w:val="de-DE"/>
        </w:rPr>
        <w:t>%.</w:t>
      </w:r>
    </w:p>
    <w:p w14:paraId="7D06FFDF" w14:textId="0E0AAE0B" w:rsidR="005961B9" w:rsidRPr="004B0558" w:rsidRDefault="005961B9" w:rsidP="005961B9">
      <w:pPr>
        <w:spacing w:after="40" w:line="252" w:lineRule="auto"/>
        <w:ind w:firstLine="567"/>
        <w:jc w:val="both"/>
        <w:rPr>
          <w:b/>
          <w:bCs/>
          <w:lang w:val="de-DE"/>
        </w:rPr>
      </w:pPr>
      <w:r w:rsidRPr="004B0558">
        <w:rPr>
          <w:iCs/>
          <w:lang w:val="de-DE"/>
        </w:rPr>
        <w:t>Trong tháng 01/202</w:t>
      </w:r>
      <w:r>
        <w:rPr>
          <w:iCs/>
        </w:rPr>
        <w:t>4</w:t>
      </w:r>
      <w:r w:rsidRPr="004B0558">
        <w:rPr>
          <w:iCs/>
          <w:lang w:val="de-DE"/>
        </w:rPr>
        <w:t xml:space="preserve"> có 0</w:t>
      </w:r>
      <w:r>
        <w:rPr>
          <w:iCs/>
        </w:rPr>
        <w:t>6</w:t>
      </w:r>
      <w:r w:rsidRPr="004B0558">
        <w:rPr>
          <w:iCs/>
          <w:lang w:val="de-DE"/>
        </w:rPr>
        <w:t xml:space="preserve"> quốc gia nhận đầu tư của Việt Nam, trong đó: </w:t>
      </w:r>
      <w:r>
        <w:rPr>
          <w:iCs/>
        </w:rPr>
        <w:t xml:space="preserve">Hoa Kỳ </w:t>
      </w:r>
      <w:r w:rsidRPr="004B0558">
        <w:rPr>
          <w:iCs/>
          <w:lang w:val="de-DE"/>
        </w:rPr>
        <w:t xml:space="preserve">là nước dẫn đầu với </w:t>
      </w:r>
      <w:r>
        <w:rPr>
          <w:iCs/>
        </w:rPr>
        <w:t>5</w:t>
      </w:r>
      <w:r w:rsidRPr="004B0558">
        <w:rPr>
          <w:iCs/>
          <w:lang w:val="de-DE"/>
        </w:rPr>
        <w:t>,</w:t>
      </w:r>
      <w:r>
        <w:rPr>
          <w:iCs/>
        </w:rPr>
        <w:t>9</w:t>
      </w:r>
      <w:r w:rsidRPr="004B0558">
        <w:rPr>
          <w:iCs/>
          <w:lang w:val="de-DE"/>
        </w:rPr>
        <w:t xml:space="preserve"> triệu USD</w:t>
      </w:r>
      <w:r w:rsidR="00F96578">
        <w:rPr>
          <w:iCs/>
          <w:lang w:val="de-DE"/>
        </w:rPr>
        <w:t>,</w:t>
      </w:r>
      <w:r w:rsidRPr="004B0558">
        <w:rPr>
          <w:iCs/>
          <w:lang w:val="de-DE"/>
        </w:rPr>
        <w:t xml:space="preserve"> chiếm </w:t>
      </w:r>
      <w:r>
        <w:rPr>
          <w:iCs/>
        </w:rPr>
        <w:t>36</w:t>
      </w:r>
      <w:r w:rsidRPr="004B0558">
        <w:rPr>
          <w:iCs/>
          <w:lang w:val="de-DE"/>
        </w:rPr>
        <w:t>,</w:t>
      </w:r>
      <w:r>
        <w:rPr>
          <w:iCs/>
        </w:rPr>
        <w:t>1</w:t>
      </w:r>
      <w:r w:rsidRPr="004B0558">
        <w:rPr>
          <w:iCs/>
          <w:lang w:val="de-DE"/>
        </w:rPr>
        <w:t>% tổng vốn</w:t>
      </w:r>
      <w:r w:rsidR="00F96578">
        <w:rPr>
          <w:iCs/>
          <w:lang w:val="de-DE"/>
        </w:rPr>
        <w:t xml:space="preserve"> đầu tư;</w:t>
      </w:r>
      <w:r w:rsidRPr="004B0558">
        <w:rPr>
          <w:iCs/>
          <w:lang w:val="de-DE"/>
        </w:rPr>
        <w:t xml:space="preserve"> </w:t>
      </w:r>
      <w:r>
        <w:rPr>
          <w:iCs/>
        </w:rPr>
        <w:t>Đức</w:t>
      </w:r>
      <w:r w:rsidRPr="004B0558">
        <w:rPr>
          <w:iCs/>
          <w:lang w:val="de-DE"/>
        </w:rPr>
        <w:t xml:space="preserve"> </w:t>
      </w:r>
      <w:r>
        <w:rPr>
          <w:iCs/>
        </w:rPr>
        <w:t>5</w:t>
      </w:r>
      <w:r w:rsidRPr="004B0558">
        <w:rPr>
          <w:iCs/>
          <w:lang w:val="de-DE"/>
        </w:rPr>
        <w:t>,</w:t>
      </w:r>
      <w:r>
        <w:rPr>
          <w:iCs/>
        </w:rPr>
        <w:t>4</w:t>
      </w:r>
      <w:r w:rsidRPr="004B0558">
        <w:rPr>
          <w:iCs/>
          <w:lang w:val="de-DE"/>
        </w:rPr>
        <w:t xml:space="preserve"> triệu USD</w:t>
      </w:r>
      <w:r w:rsidR="00F96578">
        <w:rPr>
          <w:iCs/>
          <w:lang w:val="de-DE"/>
        </w:rPr>
        <w:t>,</w:t>
      </w:r>
      <w:r w:rsidRPr="004B0558">
        <w:rPr>
          <w:iCs/>
          <w:lang w:val="de-DE"/>
        </w:rPr>
        <w:t xml:space="preserve"> chiếm </w:t>
      </w:r>
      <w:r>
        <w:rPr>
          <w:iCs/>
        </w:rPr>
        <w:t>33</w:t>
      </w:r>
      <w:r w:rsidRPr="004B0558">
        <w:rPr>
          <w:iCs/>
          <w:lang w:val="de-DE"/>
        </w:rPr>
        <w:t xml:space="preserve">,2%; Lào </w:t>
      </w:r>
      <w:r>
        <w:rPr>
          <w:iCs/>
        </w:rPr>
        <w:t>4</w:t>
      </w:r>
      <w:r w:rsidRPr="004B0558">
        <w:rPr>
          <w:iCs/>
          <w:lang w:val="de-DE"/>
        </w:rPr>
        <w:t>,</w:t>
      </w:r>
      <w:r>
        <w:rPr>
          <w:iCs/>
        </w:rPr>
        <w:t>2</w:t>
      </w:r>
      <w:r w:rsidRPr="004B0558">
        <w:rPr>
          <w:iCs/>
          <w:lang w:val="de-DE"/>
        </w:rPr>
        <w:t xml:space="preserve"> </w:t>
      </w:r>
      <w:r>
        <w:rPr>
          <w:iCs/>
        </w:rPr>
        <w:t>triệu</w:t>
      </w:r>
      <w:r w:rsidRPr="004B0558">
        <w:rPr>
          <w:iCs/>
          <w:lang w:val="de-DE"/>
        </w:rPr>
        <w:t xml:space="preserve"> USD</w:t>
      </w:r>
      <w:r w:rsidR="00F96578">
        <w:rPr>
          <w:iCs/>
          <w:lang w:val="de-DE"/>
        </w:rPr>
        <w:t>,</w:t>
      </w:r>
      <w:r w:rsidRPr="004B0558">
        <w:rPr>
          <w:iCs/>
          <w:lang w:val="de-DE"/>
        </w:rPr>
        <w:t xml:space="preserve"> chiếm </w:t>
      </w:r>
      <w:r>
        <w:rPr>
          <w:iCs/>
        </w:rPr>
        <w:t>26</w:t>
      </w:r>
      <w:r w:rsidRPr="004B0558">
        <w:rPr>
          <w:iCs/>
          <w:lang w:val="de-DE"/>
        </w:rPr>
        <w:t>,</w:t>
      </w:r>
      <w:r>
        <w:rPr>
          <w:iCs/>
        </w:rPr>
        <w:t>2</w:t>
      </w:r>
      <w:r w:rsidRPr="004B0558">
        <w:rPr>
          <w:iCs/>
          <w:lang w:val="de-DE"/>
        </w:rPr>
        <w:t>%.</w:t>
      </w:r>
    </w:p>
    <w:p w14:paraId="0C4C5338" w14:textId="77777777" w:rsidR="002F276E" w:rsidRPr="00862108" w:rsidRDefault="002F276E" w:rsidP="002F276E">
      <w:pPr>
        <w:spacing w:before="40" w:after="40" w:line="264" w:lineRule="auto"/>
        <w:ind w:firstLine="567"/>
        <w:jc w:val="both"/>
        <w:rPr>
          <w:b/>
          <w:bCs/>
        </w:rPr>
      </w:pPr>
      <w:r>
        <w:rPr>
          <w:b/>
          <w:bCs/>
          <w:lang w:val="en-US"/>
        </w:rPr>
        <w:t xml:space="preserve">5. </w:t>
      </w:r>
      <w:r w:rsidRPr="00862108">
        <w:rPr>
          <w:b/>
          <w:bCs/>
        </w:rPr>
        <w:t>Thu, chi ngân sách Nhà nước</w:t>
      </w:r>
      <w:r w:rsidRPr="004C32C4">
        <w:rPr>
          <w:rStyle w:val="FootnoteReference"/>
          <w:bCs/>
        </w:rPr>
        <w:footnoteReference w:id="11"/>
      </w:r>
    </w:p>
    <w:p w14:paraId="5D922EC0" w14:textId="77777777" w:rsidR="0003264C" w:rsidRDefault="0003264C" w:rsidP="0003264C">
      <w:pPr>
        <w:spacing w:before="40" w:after="40" w:line="276" w:lineRule="auto"/>
        <w:ind w:firstLine="567"/>
        <w:jc w:val="both"/>
        <w:rPr>
          <w:i/>
          <w:spacing w:val="-2"/>
          <w:sz w:val="30"/>
          <w:lang w:val="nl-NL"/>
        </w:rPr>
      </w:pPr>
      <w:r w:rsidRPr="00FD5716">
        <w:rPr>
          <w:rFonts w:ascii="Times New Roman Italic" w:hAnsi="Times New Roman Italic"/>
          <w:i/>
          <w:spacing w:val="-2"/>
          <w:lang w:val="nl-NL"/>
        </w:rPr>
        <w:t xml:space="preserve">Thu ngân sách Nhà nước </w:t>
      </w:r>
      <w:r>
        <w:rPr>
          <w:rFonts w:ascii="Times New Roman Italic" w:hAnsi="Times New Roman Italic"/>
          <w:i/>
          <w:spacing w:val="-2"/>
          <w:lang w:val="nl-NL"/>
        </w:rPr>
        <w:t>tháng 01/2024</w:t>
      </w:r>
      <w:r w:rsidRPr="00FD5716">
        <w:rPr>
          <w:rFonts w:ascii="Times New Roman Italic" w:hAnsi="Times New Roman Italic"/>
          <w:i/>
          <w:spacing w:val="-2"/>
          <w:lang w:val="nl-NL"/>
        </w:rPr>
        <w:t xml:space="preserve"> ước </w:t>
      </w:r>
      <w:r>
        <w:rPr>
          <w:rFonts w:ascii="Times New Roman Italic" w:hAnsi="Times New Roman Italic"/>
          <w:i/>
          <w:spacing w:val="-2"/>
          <w:lang w:val="nl-NL"/>
        </w:rPr>
        <w:t>giảm</w:t>
      </w:r>
      <w:r w:rsidRPr="00FD5716">
        <w:rPr>
          <w:rFonts w:ascii="Times New Roman Italic" w:hAnsi="Times New Roman Italic"/>
          <w:i/>
          <w:spacing w:val="-2"/>
          <w:lang w:val="nl-NL"/>
        </w:rPr>
        <w:t xml:space="preserve"> </w:t>
      </w:r>
      <w:r>
        <w:rPr>
          <w:rFonts w:ascii="Times New Roman Italic" w:hAnsi="Times New Roman Italic"/>
          <w:i/>
          <w:spacing w:val="-2"/>
          <w:lang w:val="nl-NL"/>
        </w:rPr>
        <w:t>2,8</w:t>
      </w:r>
      <w:r w:rsidRPr="00FD5716">
        <w:rPr>
          <w:rFonts w:ascii="Times New Roman Italic" w:hAnsi="Times New Roman Italic"/>
          <w:i/>
          <w:spacing w:val="-2"/>
          <w:lang w:val="nl-NL"/>
        </w:rPr>
        <w:t xml:space="preserve">% so với cùng kỳ năm trước. Chi ngân sách Nhà nước ước </w:t>
      </w:r>
      <w:r>
        <w:rPr>
          <w:rFonts w:ascii="Times New Roman Italic" w:hAnsi="Times New Roman Italic"/>
          <w:i/>
          <w:spacing w:val="-2"/>
          <w:lang w:val="nl-NL"/>
        </w:rPr>
        <w:t>giảm</w:t>
      </w:r>
      <w:r w:rsidRPr="00FD5716">
        <w:rPr>
          <w:rFonts w:ascii="Times New Roman Italic" w:hAnsi="Times New Roman Italic"/>
          <w:i/>
          <w:spacing w:val="-2"/>
          <w:lang w:val="nl-NL"/>
        </w:rPr>
        <w:t xml:space="preserve"> </w:t>
      </w:r>
      <w:r>
        <w:rPr>
          <w:rFonts w:ascii="Times New Roman Italic" w:hAnsi="Times New Roman Italic"/>
          <w:i/>
          <w:spacing w:val="-2"/>
          <w:lang w:val="nl-NL"/>
        </w:rPr>
        <w:t>0,2</w:t>
      </w:r>
      <w:r w:rsidRPr="00FD5716">
        <w:rPr>
          <w:rFonts w:ascii="Times New Roman Italic" w:hAnsi="Times New Roman Italic"/>
          <w:i/>
          <w:spacing w:val="-2"/>
          <w:lang w:val="nl-NL"/>
        </w:rPr>
        <w:t>% so với cùng kỳ năm 202</w:t>
      </w:r>
      <w:r>
        <w:rPr>
          <w:rFonts w:ascii="Times New Roman Italic" w:hAnsi="Times New Roman Italic"/>
          <w:i/>
          <w:spacing w:val="-2"/>
          <w:lang w:val="nl-NL"/>
        </w:rPr>
        <w:t>3</w:t>
      </w:r>
      <w:r w:rsidRPr="00FD5716">
        <w:rPr>
          <w:rFonts w:ascii="Times New Roman Italic" w:hAnsi="Times New Roman Italic"/>
          <w:i/>
          <w:spacing w:val="-2"/>
          <w:lang w:val="nl-NL"/>
        </w:rPr>
        <w:t xml:space="preserve">, </w:t>
      </w:r>
      <w:r w:rsidRPr="00C136B2">
        <w:rPr>
          <w:i/>
          <w:spacing w:val="-2"/>
          <w:lang w:val="nl-NL"/>
        </w:rPr>
        <w:t>đáp ứng kịp thời nhu cầu chi cho hoạt động của bộ máy Nhà nước, chi trả kịp thời các khoản lương, lương hưu, thực hiện tốt các chính sách an sinh xã hội.</w:t>
      </w:r>
    </w:p>
    <w:p w14:paraId="4C1857E9" w14:textId="77777777" w:rsidR="0003264C" w:rsidRPr="008207E0" w:rsidRDefault="0003264C" w:rsidP="0003264C">
      <w:pPr>
        <w:spacing w:before="40" w:after="40" w:line="276" w:lineRule="auto"/>
        <w:ind w:firstLine="567"/>
        <w:jc w:val="both"/>
        <w:rPr>
          <w:rFonts w:ascii="Times New Roman Italic" w:hAnsi="Times New Roman Italic" w:cs="Arial"/>
          <w:b/>
          <w:spacing w:val="-2"/>
          <w:sz w:val="6"/>
          <w:szCs w:val="10"/>
          <w:lang w:val="nl-NL"/>
        </w:rPr>
      </w:pPr>
    </w:p>
    <w:p w14:paraId="5CF16F84" w14:textId="77777777" w:rsidR="0003264C" w:rsidRDefault="0003264C" w:rsidP="0003264C">
      <w:pPr>
        <w:spacing w:before="40" w:after="160" w:line="264" w:lineRule="auto"/>
        <w:jc w:val="center"/>
        <w:rPr>
          <w:rFonts w:ascii="Arial" w:hAnsi="Arial" w:cs="Arial"/>
          <w:b/>
          <w:sz w:val="24"/>
          <w:szCs w:val="24"/>
          <w:lang w:val="nl-NL"/>
        </w:rPr>
      </w:pPr>
      <w:r>
        <w:rPr>
          <w:rFonts w:ascii="Arial" w:hAnsi="Arial" w:cs="Arial"/>
          <w:b/>
          <w:sz w:val="24"/>
          <w:szCs w:val="24"/>
          <w:lang w:val="nl-NL"/>
        </w:rPr>
        <w:t>Hình 10.</w:t>
      </w:r>
      <w:r w:rsidRPr="00A007C7">
        <w:rPr>
          <w:rFonts w:ascii="Arial" w:hAnsi="Arial" w:cs="Arial"/>
          <w:b/>
          <w:sz w:val="24"/>
          <w:szCs w:val="24"/>
          <w:lang w:val="nl-NL"/>
        </w:rPr>
        <w:t xml:space="preserve"> Thu, chi ngân sách Nhà nước </w:t>
      </w:r>
      <w:r>
        <w:rPr>
          <w:rFonts w:ascii="Arial" w:hAnsi="Arial" w:cs="Arial"/>
          <w:b/>
          <w:sz w:val="24"/>
          <w:szCs w:val="24"/>
          <w:lang w:val="nl-NL"/>
        </w:rPr>
        <w:t>tháng 01/2024</w:t>
      </w:r>
    </w:p>
    <w:p w14:paraId="35500E0B" w14:textId="77777777" w:rsidR="0003264C" w:rsidRDefault="0003264C" w:rsidP="0003264C">
      <w:pPr>
        <w:spacing w:before="40" w:after="160" w:line="264" w:lineRule="auto"/>
        <w:jc w:val="center"/>
        <w:rPr>
          <w:rFonts w:ascii="Arial" w:hAnsi="Arial" w:cs="Arial"/>
          <w:b/>
          <w:sz w:val="24"/>
          <w:szCs w:val="24"/>
          <w:lang w:val="nl-NL"/>
        </w:rPr>
      </w:pPr>
      <w:r>
        <w:rPr>
          <w:rFonts w:ascii="Arial" w:hAnsi="Arial" w:cs="Arial"/>
          <w:b/>
          <w:noProof/>
          <w:sz w:val="24"/>
          <w:szCs w:val="24"/>
        </w:rPr>
        <w:drawing>
          <wp:inline distT="0" distB="0" distL="0" distR="0" wp14:anchorId="37A9A988" wp14:editId="18DA6C5B">
            <wp:extent cx="5761990" cy="2570672"/>
            <wp:effectExtent l="0" t="0" r="0" b="1270"/>
            <wp:docPr id="1618598623" name="Picture 1618598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 NSNN T1.2024-0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18084" cy="2595698"/>
                    </a:xfrm>
                    <a:prstGeom prst="rect">
                      <a:avLst/>
                    </a:prstGeom>
                  </pic:spPr>
                </pic:pic>
              </a:graphicData>
            </a:graphic>
          </wp:inline>
        </w:drawing>
      </w:r>
    </w:p>
    <w:p w14:paraId="5B3795D5" w14:textId="77777777" w:rsidR="0003264C" w:rsidRPr="00441C87" w:rsidRDefault="0003264C" w:rsidP="0003264C">
      <w:pPr>
        <w:spacing w:before="40" w:after="40" w:line="276" w:lineRule="auto"/>
        <w:ind w:firstLine="567"/>
        <w:jc w:val="both"/>
        <w:rPr>
          <w:b/>
          <w:i/>
          <w:lang w:val="it-IT"/>
        </w:rPr>
      </w:pPr>
      <w:r w:rsidRPr="00441C87">
        <w:rPr>
          <w:b/>
          <w:i/>
          <w:lang w:val="it-IT"/>
        </w:rPr>
        <w:lastRenderedPageBreak/>
        <w:t>Thu ngân sách Nhà nước:</w:t>
      </w:r>
    </w:p>
    <w:p w14:paraId="7E7C0469" w14:textId="77777777" w:rsidR="0003264C" w:rsidRDefault="0003264C" w:rsidP="0003264C">
      <w:pPr>
        <w:spacing w:before="40" w:after="40" w:line="276" w:lineRule="auto"/>
        <w:ind w:firstLine="567"/>
        <w:jc w:val="both"/>
        <w:rPr>
          <w:lang w:val="nl-NL"/>
        </w:rPr>
      </w:pPr>
      <w:r w:rsidRPr="00862382">
        <w:rPr>
          <w:lang w:val="it-IT"/>
        </w:rPr>
        <w:t>Tổn</w:t>
      </w:r>
      <w:r>
        <w:rPr>
          <w:lang w:val="it-IT"/>
        </w:rPr>
        <w:t>g thu ngân sách Nhà nước tháng 01</w:t>
      </w:r>
      <w:r w:rsidRPr="00862382">
        <w:rPr>
          <w:lang w:val="it-IT"/>
        </w:rPr>
        <w:t>/</w:t>
      </w:r>
      <w:r>
        <w:rPr>
          <w:lang w:val="it-IT"/>
        </w:rPr>
        <w:t>2024</w:t>
      </w:r>
      <w:r w:rsidRPr="00862382">
        <w:rPr>
          <w:lang w:val="it-IT"/>
        </w:rPr>
        <w:t xml:space="preserve"> ước đạt</w:t>
      </w:r>
      <w:r>
        <w:rPr>
          <w:lang w:val="it-IT"/>
        </w:rPr>
        <w:t xml:space="preserve"> gần</w:t>
      </w:r>
      <w:r w:rsidRPr="00862382">
        <w:rPr>
          <w:lang w:val="it-IT"/>
        </w:rPr>
        <w:t xml:space="preserve"> </w:t>
      </w:r>
      <w:r>
        <w:rPr>
          <w:lang w:val="nl-NL"/>
        </w:rPr>
        <w:t>231</w:t>
      </w:r>
      <w:r w:rsidRPr="00862382">
        <w:rPr>
          <w:lang w:val="nl-NL"/>
        </w:rPr>
        <w:t xml:space="preserve"> nghìn tỷ đồng</w:t>
      </w:r>
      <w:r w:rsidRPr="00862382">
        <w:rPr>
          <w:lang w:val="it-IT"/>
        </w:rPr>
        <w:t xml:space="preserve">, bằng </w:t>
      </w:r>
      <w:r>
        <w:rPr>
          <w:lang w:val="it-IT"/>
        </w:rPr>
        <w:t>13,6</w:t>
      </w:r>
      <w:r w:rsidRPr="00862382">
        <w:rPr>
          <w:lang w:val="it-IT"/>
        </w:rPr>
        <w:t xml:space="preserve">% dự toán năm và </w:t>
      </w:r>
      <w:r>
        <w:rPr>
          <w:lang w:val="it-IT"/>
        </w:rPr>
        <w:t>giảm</w:t>
      </w:r>
      <w:r w:rsidRPr="00862382">
        <w:rPr>
          <w:lang w:val="it-IT"/>
        </w:rPr>
        <w:t xml:space="preserve"> </w:t>
      </w:r>
      <w:r>
        <w:rPr>
          <w:lang w:val="it-IT"/>
        </w:rPr>
        <w:t>2,8</w:t>
      </w:r>
      <w:r w:rsidRPr="00862382">
        <w:rPr>
          <w:lang w:val="it-IT"/>
        </w:rPr>
        <w:t>% so với cùng kỳ năm trước</w:t>
      </w:r>
      <w:r w:rsidRPr="00862382">
        <w:rPr>
          <w:lang w:val="nl-NL"/>
        </w:rPr>
        <w:t xml:space="preserve">. </w:t>
      </w:r>
      <w:r w:rsidRPr="00D550B0">
        <w:rPr>
          <w:lang w:val="nl-NL"/>
        </w:rPr>
        <w:t>Trong đó, một số khoản thu chính như sau</w:t>
      </w:r>
      <w:r w:rsidRPr="00862382">
        <w:rPr>
          <w:lang w:val="nl-NL"/>
        </w:rPr>
        <w:t>:</w:t>
      </w:r>
    </w:p>
    <w:p w14:paraId="76C22FE5" w14:textId="77777777" w:rsidR="0003264C" w:rsidRDefault="0003264C" w:rsidP="0003264C">
      <w:pPr>
        <w:spacing w:before="40" w:after="40" w:line="264" w:lineRule="auto"/>
        <w:ind w:firstLine="567"/>
        <w:jc w:val="both"/>
        <w:rPr>
          <w:lang w:val="nl-NL"/>
        </w:rPr>
      </w:pPr>
      <w:r w:rsidRPr="00441C87">
        <w:rPr>
          <w:i/>
          <w:lang w:val="nl-NL"/>
        </w:rPr>
        <w:t>- Thu nội địa</w:t>
      </w:r>
      <w:r w:rsidRPr="00862108">
        <w:rPr>
          <w:lang w:val="nl-NL"/>
        </w:rPr>
        <w:t xml:space="preserve"> </w:t>
      </w:r>
      <w:r>
        <w:rPr>
          <w:lang w:val="nl-NL"/>
        </w:rPr>
        <w:t>tháng 01/2024</w:t>
      </w:r>
      <w:r w:rsidRPr="00862108">
        <w:rPr>
          <w:lang w:val="nl-NL"/>
        </w:rPr>
        <w:t xml:space="preserve"> </w:t>
      </w:r>
      <w:r>
        <w:rPr>
          <w:lang w:val="nl-NL"/>
        </w:rPr>
        <w:t xml:space="preserve">ước </w:t>
      </w:r>
      <w:r w:rsidRPr="00862108">
        <w:rPr>
          <w:lang w:val="nl-NL"/>
        </w:rPr>
        <w:t xml:space="preserve">đạt </w:t>
      </w:r>
      <w:r>
        <w:rPr>
          <w:lang w:val="nl-NL"/>
        </w:rPr>
        <w:t xml:space="preserve">206,1 nghìn tỷ đồng, bằng 14,3% dự toán năm và giảm 4,2% </w:t>
      </w:r>
      <w:r w:rsidRPr="00862382">
        <w:rPr>
          <w:lang w:val="it-IT"/>
        </w:rPr>
        <w:t>so với cùng kỳ năm trước</w:t>
      </w:r>
      <w:r>
        <w:rPr>
          <w:lang w:val="nl-NL"/>
        </w:rPr>
        <w:t>.</w:t>
      </w:r>
    </w:p>
    <w:p w14:paraId="12B458DC" w14:textId="77777777" w:rsidR="0003264C" w:rsidRPr="008816F9" w:rsidRDefault="0003264C" w:rsidP="0003264C">
      <w:pPr>
        <w:spacing w:before="40" w:after="40" w:line="288" w:lineRule="auto"/>
        <w:ind w:firstLine="567"/>
        <w:jc w:val="both"/>
        <w:rPr>
          <w:lang w:val="nl-NL"/>
        </w:rPr>
      </w:pPr>
      <w:r w:rsidRPr="00441C87">
        <w:rPr>
          <w:i/>
          <w:lang w:val="nl-NL"/>
        </w:rPr>
        <w:t xml:space="preserve">- Thu từ dầu thô </w:t>
      </w:r>
      <w:r>
        <w:rPr>
          <w:lang w:val="nl-NL"/>
        </w:rPr>
        <w:t>tháng 01/2024</w:t>
      </w:r>
      <w:r w:rsidRPr="008816F9">
        <w:rPr>
          <w:lang w:val="nl-NL"/>
        </w:rPr>
        <w:t xml:space="preserve"> </w:t>
      </w:r>
      <w:r>
        <w:rPr>
          <w:lang w:val="nl-NL"/>
        </w:rPr>
        <w:t xml:space="preserve">ước </w:t>
      </w:r>
      <w:r w:rsidRPr="008816F9">
        <w:rPr>
          <w:lang w:val="nl-NL"/>
        </w:rPr>
        <w:t xml:space="preserve">đạt </w:t>
      </w:r>
      <w:r>
        <w:rPr>
          <w:lang w:val="nl-NL"/>
        </w:rPr>
        <w:t xml:space="preserve">5 nghìn tỷ đồng, </w:t>
      </w:r>
      <w:r w:rsidRPr="008816F9">
        <w:rPr>
          <w:lang w:val="nl-NL"/>
        </w:rPr>
        <w:t xml:space="preserve">bằng </w:t>
      </w:r>
      <w:r>
        <w:rPr>
          <w:lang w:val="nl-NL"/>
        </w:rPr>
        <w:t>10</w:t>
      </w:r>
      <w:r>
        <w:rPr>
          <w:lang w:val="it-IT"/>
        </w:rPr>
        <w:t>,9</w:t>
      </w:r>
      <w:r w:rsidRPr="008816F9">
        <w:rPr>
          <w:lang w:val="nl-NL"/>
        </w:rPr>
        <w:t>% dự toán năm</w:t>
      </w:r>
      <w:r>
        <w:rPr>
          <w:lang w:val="nl-NL"/>
        </w:rPr>
        <w:t xml:space="preserve"> và giảm 9% </w:t>
      </w:r>
      <w:r w:rsidRPr="00862382">
        <w:rPr>
          <w:lang w:val="it-IT"/>
        </w:rPr>
        <w:t>so với cùng kỳ năm trước</w:t>
      </w:r>
      <w:r>
        <w:rPr>
          <w:lang w:val="nl-NL"/>
        </w:rPr>
        <w:t>.</w:t>
      </w:r>
      <w:r w:rsidRPr="008816F9">
        <w:rPr>
          <w:lang w:val="nl-NL"/>
        </w:rPr>
        <w:t xml:space="preserve"> </w:t>
      </w:r>
    </w:p>
    <w:p w14:paraId="2BC19C5B" w14:textId="77777777" w:rsidR="0003264C" w:rsidRPr="0003264C" w:rsidRDefault="0003264C" w:rsidP="0003264C">
      <w:pPr>
        <w:spacing w:before="40" w:after="40" w:line="283" w:lineRule="auto"/>
        <w:ind w:firstLine="567"/>
        <w:jc w:val="both"/>
        <w:rPr>
          <w:spacing w:val="-4"/>
          <w:lang w:val="nl-NL"/>
        </w:rPr>
      </w:pPr>
      <w:r w:rsidRPr="0003264C">
        <w:rPr>
          <w:i/>
          <w:spacing w:val="-4"/>
          <w:lang w:val="nl-NL"/>
        </w:rPr>
        <w:t>- Thu cân đối ngân sách từ hoạt động xuất, nhập khẩu</w:t>
      </w:r>
      <w:r w:rsidRPr="0003264C">
        <w:rPr>
          <w:spacing w:val="-4"/>
          <w:lang w:val="nl-NL"/>
        </w:rPr>
        <w:t xml:space="preserve"> tháng 01/2024 ước đạt 19,9 nghìn tỷ đồng, bằng </w:t>
      </w:r>
      <w:r w:rsidRPr="0003264C">
        <w:rPr>
          <w:spacing w:val="-4"/>
          <w:lang w:val="it-IT"/>
        </w:rPr>
        <w:t>9,8</w:t>
      </w:r>
      <w:r w:rsidRPr="0003264C">
        <w:rPr>
          <w:spacing w:val="-4"/>
          <w:lang w:val="nl-NL"/>
        </w:rPr>
        <w:t xml:space="preserve">% dự toán năm và tăng 16,9% </w:t>
      </w:r>
      <w:r w:rsidRPr="0003264C">
        <w:rPr>
          <w:spacing w:val="-4"/>
          <w:lang w:val="it-IT"/>
        </w:rPr>
        <w:t>so với cùng kỳ năm trước</w:t>
      </w:r>
      <w:r w:rsidRPr="0003264C">
        <w:rPr>
          <w:spacing w:val="-4"/>
          <w:lang w:val="nl-NL"/>
        </w:rPr>
        <w:t xml:space="preserve">. </w:t>
      </w:r>
    </w:p>
    <w:p w14:paraId="3D981DE2" w14:textId="77777777" w:rsidR="0003264C" w:rsidRPr="00441C87" w:rsidRDefault="0003264C" w:rsidP="0003264C">
      <w:pPr>
        <w:spacing w:before="40" w:after="40" w:line="283" w:lineRule="auto"/>
        <w:ind w:firstLine="567"/>
        <w:jc w:val="both"/>
        <w:rPr>
          <w:b/>
          <w:i/>
          <w:lang w:val="nl-NL"/>
        </w:rPr>
      </w:pPr>
      <w:r w:rsidRPr="00441C87">
        <w:rPr>
          <w:b/>
          <w:i/>
          <w:lang w:val="nl-NL"/>
        </w:rPr>
        <w:t>Chi ngân sách Nhà nước:</w:t>
      </w:r>
    </w:p>
    <w:p w14:paraId="0FBF443E" w14:textId="77777777" w:rsidR="0003264C" w:rsidRPr="0003264C" w:rsidRDefault="0003264C" w:rsidP="0003264C">
      <w:pPr>
        <w:spacing w:before="40" w:after="40" w:line="283" w:lineRule="auto"/>
        <w:ind w:firstLine="567"/>
        <w:jc w:val="both"/>
        <w:rPr>
          <w:spacing w:val="-2"/>
          <w:lang w:val="nl-NL"/>
        </w:rPr>
      </w:pPr>
      <w:r w:rsidRPr="0003264C">
        <w:rPr>
          <w:spacing w:val="-2"/>
          <w:lang w:val="nl-NL"/>
        </w:rPr>
        <w:t>Tổng chi ngân sách Nhà nước tháng 01/2024 ước đạt 128,9 nghìn tỷ đồng, bằng 6,1% dự toán năm và giảm 0,2% so với cùng kỳ năm trước</w:t>
      </w:r>
      <w:r w:rsidRPr="0003264C">
        <w:rPr>
          <w:spacing w:val="-2"/>
        </w:rPr>
        <w:t>. T</w:t>
      </w:r>
      <w:r w:rsidRPr="0003264C">
        <w:rPr>
          <w:spacing w:val="-2"/>
          <w:lang w:val="nl-NL"/>
        </w:rPr>
        <w:t>rong đó</w:t>
      </w:r>
      <w:r w:rsidRPr="0003264C">
        <w:rPr>
          <w:spacing w:val="-2"/>
        </w:rPr>
        <w:t>, c</w:t>
      </w:r>
      <w:r w:rsidRPr="0003264C">
        <w:rPr>
          <w:spacing w:val="-2"/>
          <w:lang w:val="nl-NL"/>
        </w:rPr>
        <w:t>hi thường xuyên tháng 01/2024 đạt 93 nghìn tỷ đồng, bằng 7,4% dự toán năm và tăng 8,1% so với cùng kỳ năm trước; chi đầu tư phát triển đạt 16,9 nghìn tỷ đồng, bằng 2,5% và giảm 35,2%; chi trả nợ lãi 19 nghìn tỷ đồng, bằng 17% và tăng 11,5%.</w:t>
      </w:r>
    </w:p>
    <w:p w14:paraId="0EEF99A3" w14:textId="77777777" w:rsidR="00353AD8" w:rsidRPr="00B51DB9" w:rsidRDefault="00353AD8" w:rsidP="00761FD8">
      <w:pPr>
        <w:pStyle w:val="Normal10"/>
        <w:spacing w:before="0" w:beforeAutospacing="0" w:after="120" w:afterAutospacing="0" w:line="288" w:lineRule="auto"/>
        <w:ind w:firstLine="567"/>
        <w:jc w:val="both"/>
        <w:rPr>
          <w:rFonts w:ascii="Times New Roman" w:hAnsi="Times New Roman" w:cs="Times New Roman"/>
          <w:b/>
          <w:bCs/>
          <w:sz w:val="28"/>
          <w:szCs w:val="28"/>
        </w:rPr>
      </w:pPr>
      <w:r w:rsidRPr="00B51DB9">
        <w:rPr>
          <w:rFonts w:ascii="Times New Roman" w:hAnsi="Times New Roman" w:cs="Times New Roman"/>
          <w:b/>
          <w:bCs/>
          <w:sz w:val="28"/>
          <w:szCs w:val="28"/>
        </w:rPr>
        <w:t>6. Thương mại, giá cả, vận tải và du lịch</w:t>
      </w:r>
    </w:p>
    <w:p w14:paraId="18E5B7F1" w14:textId="77777777" w:rsidR="00353AD8" w:rsidRPr="00B51DB9" w:rsidRDefault="00353AD8" w:rsidP="00761FD8">
      <w:pPr>
        <w:spacing w:after="120" w:line="288" w:lineRule="auto"/>
        <w:ind w:firstLine="567"/>
        <w:jc w:val="both"/>
        <w:rPr>
          <w:b/>
          <w:i/>
          <w:lang w:val="it-IT"/>
        </w:rPr>
      </w:pPr>
      <w:r w:rsidRPr="00B51DB9">
        <w:rPr>
          <w:b/>
          <w:i/>
          <w:lang w:val="it-IT"/>
        </w:rPr>
        <w:t>a) Bán lẻ hàng hóa và doanh thu dịch vụ tiêu dùng</w:t>
      </w:r>
    </w:p>
    <w:p w14:paraId="3FCE5518" w14:textId="258D0271" w:rsidR="00353AD8" w:rsidRPr="006310A2" w:rsidRDefault="00353AD8" w:rsidP="00761FD8">
      <w:pPr>
        <w:spacing w:after="120" w:line="288" w:lineRule="auto"/>
        <w:ind w:firstLine="567"/>
        <w:jc w:val="both"/>
        <w:rPr>
          <w:bCs/>
          <w:i/>
          <w:spacing w:val="-2"/>
        </w:rPr>
      </w:pPr>
      <w:r>
        <w:rPr>
          <w:bCs/>
          <w:i/>
          <w:spacing w:val="-2"/>
          <w:lang w:val="it-IT"/>
        </w:rPr>
        <w:t>Tháng Một là tháng cận Tết Nguyên đán nên h</w:t>
      </w:r>
      <w:r w:rsidRPr="00EA3939">
        <w:rPr>
          <w:bCs/>
          <w:i/>
          <w:spacing w:val="-2"/>
          <w:lang w:val="it-IT"/>
        </w:rPr>
        <w:t>oạt động thương mại và dịch vụ diễn ra khá sôi động</w:t>
      </w:r>
      <w:r>
        <w:rPr>
          <w:bCs/>
          <w:i/>
          <w:spacing w:val="-2"/>
          <w:lang w:val="it-IT"/>
        </w:rPr>
        <w:t xml:space="preserve"> phục vụ nhu cầu tiêu dùng của người dân</w:t>
      </w:r>
      <w:r>
        <w:rPr>
          <w:bCs/>
          <w:i/>
          <w:spacing w:val="-2"/>
        </w:rPr>
        <w:t xml:space="preserve">. Tổng mức bán lẻ hàng hóa và doanh thu dịch vụ tiêu dùng tháng </w:t>
      </w:r>
      <w:r w:rsidRPr="000F35FC">
        <w:rPr>
          <w:bCs/>
          <w:i/>
          <w:spacing w:val="-2"/>
        </w:rPr>
        <w:t>01/</w:t>
      </w:r>
      <w:r>
        <w:rPr>
          <w:bCs/>
          <w:i/>
          <w:spacing w:val="-2"/>
        </w:rPr>
        <w:t>202</w:t>
      </w:r>
      <w:r w:rsidRPr="00B16914">
        <w:rPr>
          <w:bCs/>
          <w:i/>
          <w:spacing w:val="-2"/>
        </w:rPr>
        <w:t>4</w:t>
      </w:r>
      <w:r>
        <w:rPr>
          <w:bCs/>
          <w:i/>
          <w:spacing w:val="-2"/>
        </w:rPr>
        <w:t xml:space="preserve"> </w:t>
      </w:r>
      <w:r w:rsidR="00F96578">
        <w:rPr>
          <w:bCs/>
          <w:i/>
          <w:spacing w:val="-2"/>
          <w:lang w:val="en-IN"/>
        </w:rPr>
        <w:t xml:space="preserve">ước </w:t>
      </w:r>
      <w:r>
        <w:rPr>
          <w:bCs/>
          <w:i/>
          <w:spacing w:val="-2"/>
        </w:rPr>
        <w:t xml:space="preserve">tăng </w:t>
      </w:r>
      <w:r w:rsidRPr="008A3D4F">
        <w:rPr>
          <w:bCs/>
          <w:i/>
          <w:spacing w:val="-2"/>
        </w:rPr>
        <w:t>8,</w:t>
      </w:r>
      <w:r w:rsidRPr="008158B9">
        <w:rPr>
          <w:bCs/>
          <w:i/>
          <w:spacing w:val="-2"/>
        </w:rPr>
        <w:t>1</w:t>
      </w:r>
      <w:r>
        <w:rPr>
          <w:bCs/>
          <w:i/>
          <w:spacing w:val="-2"/>
        </w:rPr>
        <w:t>% so với cùng kỳ năm trước</w:t>
      </w:r>
      <w:r w:rsidRPr="006310A2">
        <w:rPr>
          <w:bCs/>
          <w:i/>
          <w:spacing w:val="-2"/>
        </w:rPr>
        <w:t>.</w:t>
      </w:r>
    </w:p>
    <w:p w14:paraId="69A34A90" w14:textId="77777777" w:rsidR="00353AD8" w:rsidRDefault="00353AD8" w:rsidP="00761FD8">
      <w:pPr>
        <w:spacing w:after="120" w:line="288" w:lineRule="auto"/>
        <w:ind w:firstLine="567"/>
        <w:jc w:val="both"/>
        <w:rPr>
          <w:bCs/>
          <w:sz w:val="2"/>
          <w:lang w:val="it-IT"/>
        </w:rPr>
      </w:pPr>
      <w:r>
        <w:rPr>
          <w:bCs/>
          <w:lang w:val="it-IT"/>
        </w:rPr>
        <w:t>Tổng mức bán lẻ hàng hóa và doanh thu dịch vụ tiêu dùng tháng Một năm 2024 ước đạt 524,1</w:t>
      </w:r>
      <w:r>
        <w:rPr>
          <w:bCs/>
        </w:rPr>
        <w:t xml:space="preserve"> </w:t>
      </w:r>
      <w:r>
        <w:rPr>
          <w:bCs/>
          <w:lang w:val="it-IT"/>
        </w:rPr>
        <w:t>nghìn tỷ đồng, tăng 1,6% so với tháng trước và tăng 8,1% so với cùng kỳ năm trước (cùng kỳ năm 2023 tăng 13,3%</w:t>
      </w:r>
      <w:r>
        <w:rPr>
          <w:rStyle w:val="FootnoteReference"/>
          <w:bCs/>
          <w:lang w:val="it-IT"/>
        </w:rPr>
        <w:footnoteReference w:id="12"/>
      </w:r>
      <w:r>
        <w:rPr>
          <w:bCs/>
          <w:lang w:val="it-IT"/>
        </w:rPr>
        <w:t>), nếu loại trừ yếu tố giá tăng</w:t>
      </w:r>
      <w:r>
        <w:rPr>
          <w:bCs/>
        </w:rPr>
        <w:t xml:space="preserve"> 5,8</w:t>
      </w:r>
      <w:r>
        <w:rPr>
          <w:bCs/>
          <w:lang w:val="it-IT"/>
        </w:rPr>
        <w:t>% (cùng kỳ năm 2023 tăng 9,1%).</w:t>
      </w:r>
    </w:p>
    <w:p w14:paraId="38707624" w14:textId="77777777" w:rsidR="00353AD8" w:rsidRDefault="00353AD8" w:rsidP="0003264C">
      <w:pPr>
        <w:tabs>
          <w:tab w:val="left" w:pos="2835"/>
        </w:tabs>
        <w:spacing w:before="60" w:after="60" w:line="312" w:lineRule="auto"/>
        <w:jc w:val="center"/>
        <w:rPr>
          <w:rFonts w:ascii="Arial" w:hAnsi="Arial" w:cs="Arial"/>
          <w:b/>
          <w:bCs/>
          <w:spacing w:val="-6"/>
          <w:sz w:val="24"/>
          <w:szCs w:val="20"/>
          <w:lang w:val="it-IT"/>
        </w:rPr>
      </w:pPr>
      <w:r>
        <w:rPr>
          <w:rFonts w:ascii="Arial" w:hAnsi="Arial" w:cs="Arial"/>
          <w:b/>
          <w:spacing w:val="-2"/>
          <w:sz w:val="24"/>
          <w:szCs w:val="20"/>
          <w:lang w:val="pl-PL"/>
        </w:rPr>
        <w:t xml:space="preserve">Biểu 3. </w:t>
      </w:r>
      <w:r>
        <w:rPr>
          <w:rFonts w:ascii="Arial" w:hAnsi="Arial" w:cs="Arial"/>
          <w:b/>
          <w:bCs/>
          <w:spacing w:val="-6"/>
          <w:sz w:val="24"/>
          <w:szCs w:val="20"/>
          <w:lang w:val="it-IT"/>
        </w:rPr>
        <w:t>Tổng mức bán lẻ hàng hóa và doanh thu dịch vụ tiêu dùng tháng 01/2024</w:t>
      </w:r>
    </w:p>
    <w:p w14:paraId="4D711845" w14:textId="77777777" w:rsidR="00353AD8" w:rsidRDefault="00353AD8" w:rsidP="00353AD8">
      <w:pPr>
        <w:tabs>
          <w:tab w:val="left" w:pos="2835"/>
        </w:tabs>
        <w:spacing w:line="264" w:lineRule="auto"/>
        <w:ind w:right="140" w:firstLine="567"/>
        <w:jc w:val="right"/>
        <w:rPr>
          <w:rFonts w:ascii="Arial" w:hAnsi="Arial" w:cs="Arial"/>
          <w:b/>
          <w:bCs/>
          <w:i/>
          <w:spacing w:val="-6"/>
          <w:sz w:val="2"/>
          <w:szCs w:val="20"/>
          <w:lang w:val="it-IT"/>
        </w:rPr>
      </w:pPr>
    </w:p>
    <w:p w14:paraId="06BCFD11" w14:textId="77777777" w:rsidR="00353AD8" w:rsidRDefault="00353AD8" w:rsidP="0003264C">
      <w:pPr>
        <w:tabs>
          <w:tab w:val="left" w:pos="2835"/>
        </w:tabs>
        <w:spacing w:line="264" w:lineRule="auto"/>
        <w:ind w:right="45" w:firstLine="567"/>
        <w:jc w:val="right"/>
        <w:rPr>
          <w:rFonts w:ascii="Arial" w:hAnsi="Arial" w:cs="Arial"/>
          <w:b/>
          <w:bCs/>
          <w:i/>
          <w:spacing w:val="-6"/>
          <w:sz w:val="20"/>
          <w:szCs w:val="20"/>
        </w:rPr>
      </w:pPr>
      <w:r>
        <w:rPr>
          <w:rFonts w:ascii="Arial" w:hAnsi="Arial" w:cs="Arial"/>
          <w:b/>
          <w:bCs/>
          <w:i/>
          <w:spacing w:val="-6"/>
          <w:sz w:val="20"/>
          <w:szCs w:val="20"/>
        </w:rPr>
        <w:t>Nghìn tỷ đồng</w:t>
      </w:r>
    </w:p>
    <w:tbl>
      <w:tblPr>
        <w:tblW w:w="8627" w:type="dxa"/>
        <w:jc w:val="right"/>
        <w:tblLook w:val="04A0" w:firstRow="1" w:lastRow="0" w:firstColumn="1" w:lastColumn="0" w:noHBand="0" w:noVBand="1"/>
      </w:tblPr>
      <w:tblGrid>
        <w:gridCol w:w="2589"/>
        <w:gridCol w:w="1654"/>
        <w:gridCol w:w="2121"/>
        <w:gridCol w:w="2263"/>
      </w:tblGrid>
      <w:tr w:rsidR="00353AD8" w14:paraId="06D83074" w14:textId="77777777" w:rsidTr="00761FD8">
        <w:trPr>
          <w:cantSplit/>
          <w:trHeight w:val="804"/>
          <w:jc w:val="right"/>
        </w:trPr>
        <w:tc>
          <w:tcPr>
            <w:tcW w:w="2589" w:type="dxa"/>
            <w:tcBorders>
              <w:top w:val="single" w:sz="4" w:space="0" w:color="auto"/>
            </w:tcBorders>
            <w:hideMark/>
          </w:tcPr>
          <w:p w14:paraId="1B451B2B" w14:textId="77777777" w:rsidR="00353AD8" w:rsidRDefault="00353AD8" w:rsidP="00B96DF9">
            <w:pPr>
              <w:spacing w:before="20" w:after="20"/>
              <w:jc w:val="center"/>
              <w:rPr>
                <w:rFonts w:ascii="Arial" w:hAnsi="Arial" w:cs="Arial"/>
                <w:color w:val="000000"/>
                <w:sz w:val="20"/>
                <w:szCs w:val="20"/>
                <w:lang w:val="en-GB" w:eastAsia="en-GB"/>
              </w:rPr>
            </w:pPr>
          </w:p>
        </w:tc>
        <w:tc>
          <w:tcPr>
            <w:tcW w:w="1654" w:type="dxa"/>
            <w:tcBorders>
              <w:top w:val="single" w:sz="4" w:space="0" w:color="auto"/>
              <w:bottom w:val="single" w:sz="4" w:space="0" w:color="auto"/>
            </w:tcBorders>
            <w:hideMark/>
          </w:tcPr>
          <w:p w14:paraId="452FF79E" w14:textId="77777777" w:rsidR="00353AD8" w:rsidRPr="00155486" w:rsidRDefault="00353AD8" w:rsidP="00B96DF9">
            <w:pPr>
              <w:spacing w:before="20" w:after="20"/>
              <w:jc w:val="center"/>
              <w:rPr>
                <w:rFonts w:ascii="Arial" w:hAnsi="Arial" w:cs="Arial"/>
                <w:color w:val="000000"/>
                <w:sz w:val="20"/>
                <w:szCs w:val="20"/>
                <w:lang w:val="en-GB" w:eastAsia="en-GB"/>
              </w:rPr>
            </w:pPr>
            <w:r w:rsidRPr="00155486">
              <w:rPr>
                <w:rFonts w:ascii="Arial" w:hAnsi="Arial" w:cs="Arial"/>
                <w:color w:val="000000"/>
                <w:sz w:val="20"/>
                <w:szCs w:val="20"/>
                <w:lang w:val="en-GB" w:eastAsia="en-GB"/>
              </w:rPr>
              <w:t xml:space="preserve">Ước tính </w:t>
            </w:r>
            <w:r w:rsidRPr="00155486">
              <w:rPr>
                <w:rFonts w:ascii="Arial" w:hAnsi="Arial" w:cs="Arial"/>
                <w:color w:val="000000"/>
                <w:sz w:val="20"/>
                <w:szCs w:val="20"/>
                <w:lang w:val="en-GB" w:eastAsia="en-GB"/>
              </w:rPr>
              <w:br/>
              <w:t xml:space="preserve">tháng 01 </w:t>
            </w:r>
            <w:r w:rsidRPr="00155486">
              <w:rPr>
                <w:rFonts w:ascii="Arial" w:hAnsi="Arial" w:cs="Arial"/>
                <w:color w:val="000000"/>
                <w:sz w:val="20"/>
                <w:szCs w:val="20"/>
                <w:lang w:val="en-GB" w:eastAsia="en-GB"/>
              </w:rPr>
              <w:br/>
              <w:t>năm 2024</w:t>
            </w:r>
          </w:p>
        </w:tc>
        <w:tc>
          <w:tcPr>
            <w:tcW w:w="2121" w:type="dxa"/>
            <w:tcBorders>
              <w:top w:val="single" w:sz="4" w:space="0" w:color="auto"/>
              <w:bottom w:val="single" w:sz="4" w:space="0" w:color="auto"/>
            </w:tcBorders>
            <w:hideMark/>
          </w:tcPr>
          <w:p w14:paraId="5C3B4EAD" w14:textId="77777777" w:rsidR="00353AD8" w:rsidRPr="00155486" w:rsidRDefault="00353AD8" w:rsidP="00B96DF9">
            <w:pPr>
              <w:spacing w:before="20" w:after="20"/>
              <w:jc w:val="center"/>
              <w:rPr>
                <w:rFonts w:ascii="Arial" w:hAnsi="Arial" w:cs="Arial"/>
                <w:color w:val="000000"/>
                <w:spacing w:val="-6"/>
                <w:sz w:val="20"/>
                <w:szCs w:val="20"/>
                <w:lang w:eastAsia="en-GB"/>
              </w:rPr>
            </w:pPr>
            <w:r w:rsidRPr="00155486">
              <w:rPr>
                <w:rFonts w:ascii="Arial" w:hAnsi="Arial" w:cs="Arial"/>
                <w:color w:val="000000"/>
                <w:spacing w:val="-6"/>
                <w:sz w:val="20"/>
                <w:szCs w:val="20"/>
                <w:lang w:val="en-GB" w:eastAsia="en-GB"/>
              </w:rPr>
              <w:t>Tốc độ tăng</w:t>
            </w:r>
            <w:r w:rsidRPr="00155486">
              <w:rPr>
                <w:rFonts w:ascii="Arial" w:hAnsi="Arial" w:cs="Arial"/>
                <w:color w:val="000000"/>
                <w:spacing w:val="-6"/>
                <w:sz w:val="20"/>
                <w:szCs w:val="20"/>
                <w:lang w:eastAsia="en-GB"/>
              </w:rPr>
              <w:t>/giảm</w:t>
            </w:r>
          </w:p>
          <w:p w14:paraId="6A461A5D" w14:textId="77777777" w:rsidR="00353AD8" w:rsidRPr="00155486" w:rsidRDefault="00353AD8" w:rsidP="00B96DF9">
            <w:pPr>
              <w:spacing w:before="20" w:after="20"/>
              <w:jc w:val="center"/>
              <w:rPr>
                <w:rFonts w:ascii="Arial" w:hAnsi="Arial" w:cs="Arial"/>
                <w:color w:val="000000"/>
                <w:sz w:val="20"/>
                <w:szCs w:val="20"/>
                <w:lang w:val="en-GB" w:eastAsia="en-GB"/>
              </w:rPr>
            </w:pPr>
            <w:r w:rsidRPr="00155486">
              <w:rPr>
                <w:rFonts w:ascii="Arial" w:hAnsi="Arial" w:cs="Arial"/>
                <w:color w:val="000000"/>
                <w:spacing w:val="-6"/>
                <w:sz w:val="20"/>
                <w:szCs w:val="20"/>
                <w:lang w:val="en-GB" w:eastAsia="en-GB"/>
              </w:rPr>
              <w:t xml:space="preserve">tháng 01 năm 2024 </w:t>
            </w:r>
            <w:r w:rsidRPr="00155486">
              <w:rPr>
                <w:rFonts w:ascii="Arial" w:hAnsi="Arial" w:cs="Arial"/>
                <w:color w:val="000000"/>
                <w:spacing w:val="-6"/>
                <w:sz w:val="20"/>
                <w:szCs w:val="20"/>
                <w:lang w:val="en-GB" w:eastAsia="en-GB"/>
              </w:rPr>
              <w:br/>
              <w:t>so với tháng trước (%)</w:t>
            </w:r>
          </w:p>
        </w:tc>
        <w:tc>
          <w:tcPr>
            <w:tcW w:w="2263" w:type="dxa"/>
            <w:tcBorders>
              <w:top w:val="single" w:sz="4" w:space="0" w:color="auto"/>
              <w:bottom w:val="single" w:sz="4" w:space="0" w:color="auto"/>
            </w:tcBorders>
            <w:hideMark/>
          </w:tcPr>
          <w:p w14:paraId="1E6E419F" w14:textId="77777777" w:rsidR="00353AD8" w:rsidRPr="00155486" w:rsidRDefault="00353AD8" w:rsidP="00B96DF9">
            <w:pPr>
              <w:spacing w:before="20" w:after="20"/>
              <w:jc w:val="center"/>
              <w:rPr>
                <w:rFonts w:ascii="Arial" w:hAnsi="Arial" w:cs="Arial"/>
                <w:color w:val="000000"/>
                <w:sz w:val="20"/>
                <w:szCs w:val="20"/>
                <w:lang w:val="en-GB" w:eastAsia="en-GB"/>
              </w:rPr>
            </w:pPr>
            <w:r w:rsidRPr="00155486">
              <w:rPr>
                <w:rFonts w:ascii="Arial" w:hAnsi="Arial" w:cs="Arial"/>
                <w:color w:val="000000"/>
                <w:sz w:val="20"/>
                <w:szCs w:val="20"/>
                <w:lang w:val="en-GB" w:eastAsia="en-GB"/>
              </w:rPr>
              <w:t xml:space="preserve">Tốc độ tăng tháng 01 năm 2024 so với </w:t>
            </w:r>
            <w:r>
              <w:rPr>
                <w:rFonts w:ascii="Arial" w:hAnsi="Arial" w:cs="Arial"/>
                <w:color w:val="000000"/>
                <w:sz w:val="20"/>
                <w:szCs w:val="20"/>
                <w:lang w:val="en-GB" w:eastAsia="en-GB"/>
              </w:rPr>
              <w:br/>
            </w:r>
            <w:r w:rsidRPr="00155486">
              <w:rPr>
                <w:rFonts w:ascii="Arial" w:hAnsi="Arial" w:cs="Arial"/>
                <w:color w:val="000000"/>
                <w:sz w:val="20"/>
                <w:szCs w:val="20"/>
                <w:lang w:val="en-GB" w:eastAsia="en-GB"/>
              </w:rPr>
              <w:t>cùng kỳ năm trước (%)</w:t>
            </w:r>
          </w:p>
        </w:tc>
      </w:tr>
      <w:tr w:rsidR="00353AD8" w14:paraId="25A4E73B" w14:textId="77777777" w:rsidTr="00761FD8">
        <w:trPr>
          <w:cantSplit/>
          <w:trHeight w:val="344"/>
          <w:jc w:val="right"/>
        </w:trPr>
        <w:tc>
          <w:tcPr>
            <w:tcW w:w="2589" w:type="dxa"/>
            <w:vAlign w:val="center"/>
            <w:hideMark/>
          </w:tcPr>
          <w:p w14:paraId="2EC794C1" w14:textId="77777777" w:rsidR="00353AD8" w:rsidRDefault="00353AD8" w:rsidP="00B96DF9">
            <w:pPr>
              <w:spacing w:before="120" w:after="120"/>
              <w:rPr>
                <w:rFonts w:ascii="Arial" w:hAnsi="Arial" w:cs="Arial"/>
                <w:b/>
                <w:bCs/>
                <w:color w:val="000000"/>
                <w:sz w:val="20"/>
                <w:szCs w:val="20"/>
                <w:lang w:val="en-GB" w:eastAsia="en-GB"/>
              </w:rPr>
            </w:pPr>
            <w:r>
              <w:rPr>
                <w:rFonts w:ascii="Arial" w:hAnsi="Arial" w:cs="Arial"/>
                <w:b/>
                <w:bCs/>
                <w:color w:val="000000"/>
                <w:sz w:val="20"/>
                <w:szCs w:val="20"/>
                <w:lang w:val="en-GB" w:eastAsia="en-GB"/>
              </w:rPr>
              <w:t>Tổng số</w:t>
            </w:r>
          </w:p>
        </w:tc>
        <w:tc>
          <w:tcPr>
            <w:tcW w:w="1654" w:type="dxa"/>
            <w:tcBorders>
              <w:top w:val="single" w:sz="4" w:space="0" w:color="auto"/>
            </w:tcBorders>
            <w:vAlign w:val="center"/>
            <w:hideMark/>
          </w:tcPr>
          <w:p w14:paraId="39A275F2" w14:textId="77777777" w:rsidR="00353AD8" w:rsidRPr="008D1F3A" w:rsidRDefault="00353AD8" w:rsidP="00B96DF9">
            <w:pPr>
              <w:spacing w:before="120" w:after="120"/>
              <w:ind w:right="460"/>
              <w:jc w:val="right"/>
              <w:rPr>
                <w:rFonts w:ascii="Arial" w:hAnsi="Arial" w:cs="Arial"/>
                <w:b/>
                <w:bCs/>
                <w:color w:val="000000"/>
                <w:sz w:val="20"/>
                <w:szCs w:val="20"/>
                <w:lang w:eastAsia="en-GB"/>
              </w:rPr>
            </w:pPr>
            <w:r>
              <w:rPr>
                <w:rFonts w:ascii="Arial" w:hAnsi="Arial" w:cs="Arial"/>
                <w:b/>
                <w:bCs/>
                <w:color w:val="000000"/>
                <w:sz w:val="20"/>
                <w:szCs w:val="20"/>
                <w:lang w:val="en-GB" w:eastAsia="en-GB"/>
              </w:rPr>
              <w:t>524,1</w:t>
            </w:r>
          </w:p>
        </w:tc>
        <w:tc>
          <w:tcPr>
            <w:tcW w:w="2121" w:type="dxa"/>
            <w:tcBorders>
              <w:top w:val="single" w:sz="4" w:space="0" w:color="auto"/>
            </w:tcBorders>
            <w:vAlign w:val="center"/>
            <w:hideMark/>
          </w:tcPr>
          <w:p w14:paraId="2893A9D8" w14:textId="77777777" w:rsidR="00353AD8" w:rsidRPr="008D1F3A" w:rsidRDefault="00353AD8" w:rsidP="00B96DF9">
            <w:pPr>
              <w:spacing w:before="120" w:after="120"/>
              <w:ind w:right="700"/>
              <w:jc w:val="right"/>
              <w:rPr>
                <w:rFonts w:ascii="Arial" w:hAnsi="Arial" w:cs="Arial"/>
                <w:b/>
                <w:bCs/>
                <w:color w:val="000000"/>
                <w:sz w:val="20"/>
                <w:szCs w:val="20"/>
                <w:lang w:eastAsia="en-GB"/>
              </w:rPr>
            </w:pPr>
            <w:r>
              <w:rPr>
                <w:rFonts w:ascii="Arial" w:hAnsi="Arial" w:cs="Arial"/>
                <w:b/>
                <w:bCs/>
                <w:color w:val="000000"/>
                <w:sz w:val="20"/>
                <w:szCs w:val="20"/>
                <w:lang w:val="en-GB" w:eastAsia="en-GB"/>
              </w:rPr>
              <w:t>1,6</w:t>
            </w:r>
          </w:p>
        </w:tc>
        <w:tc>
          <w:tcPr>
            <w:tcW w:w="2263" w:type="dxa"/>
            <w:tcBorders>
              <w:top w:val="single" w:sz="4" w:space="0" w:color="auto"/>
            </w:tcBorders>
            <w:vAlign w:val="center"/>
            <w:hideMark/>
          </w:tcPr>
          <w:p w14:paraId="43E790A5" w14:textId="77777777" w:rsidR="00353AD8" w:rsidRPr="008D1F3A" w:rsidRDefault="00353AD8" w:rsidP="00B96DF9">
            <w:pPr>
              <w:spacing w:before="120" w:after="120"/>
              <w:ind w:right="614"/>
              <w:jc w:val="right"/>
              <w:rPr>
                <w:rFonts w:ascii="Arial" w:hAnsi="Arial" w:cs="Arial"/>
                <w:b/>
                <w:bCs/>
                <w:color w:val="000000"/>
                <w:sz w:val="20"/>
                <w:szCs w:val="20"/>
                <w:lang w:eastAsia="en-GB"/>
              </w:rPr>
            </w:pPr>
            <w:r>
              <w:rPr>
                <w:rFonts w:ascii="Arial" w:hAnsi="Arial" w:cs="Arial"/>
                <w:b/>
                <w:bCs/>
                <w:color w:val="000000"/>
                <w:sz w:val="20"/>
                <w:szCs w:val="20"/>
                <w:lang w:val="en-GB" w:eastAsia="en-GB"/>
              </w:rPr>
              <w:t>8,1</w:t>
            </w:r>
          </w:p>
        </w:tc>
      </w:tr>
      <w:tr w:rsidR="00353AD8" w14:paraId="6A99BADB" w14:textId="77777777" w:rsidTr="00761FD8">
        <w:trPr>
          <w:cantSplit/>
          <w:trHeight w:val="344"/>
          <w:jc w:val="right"/>
        </w:trPr>
        <w:tc>
          <w:tcPr>
            <w:tcW w:w="2589" w:type="dxa"/>
            <w:vAlign w:val="center"/>
            <w:hideMark/>
          </w:tcPr>
          <w:p w14:paraId="42477B61" w14:textId="77777777" w:rsidR="00353AD8" w:rsidRDefault="00353AD8" w:rsidP="00B96DF9">
            <w:pPr>
              <w:spacing w:before="20" w:after="20"/>
              <w:ind w:firstLine="176"/>
              <w:rPr>
                <w:rFonts w:ascii="Arial" w:hAnsi="Arial" w:cs="Arial"/>
                <w:color w:val="000000"/>
                <w:sz w:val="20"/>
                <w:szCs w:val="20"/>
                <w:lang w:val="en-GB" w:eastAsia="en-GB"/>
              </w:rPr>
            </w:pPr>
            <w:r>
              <w:rPr>
                <w:rFonts w:ascii="Arial" w:hAnsi="Arial" w:cs="Arial"/>
                <w:bCs/>
                <w:color w:val="000000"/>
                <w:sz w:val="20"/>
                <w:szCs w:val="20"/>
                <w:lang w:val="en-GB" w:eastAsia="en-GB"/>
              </w:rPr>
              <w:t>Bán lẻ hàng hóa</w:t>
            </w:r>
          </w:p>
        </w:tc>
        <w:tc>
          <w:tcPr>
            <w:tcW w:w="1654" w:type="dxa"/>
            <w:vAlign w:val="center"/>
            <w:hideMark/>
          </w:tcPr>
          <w:p w14:paraId="4B5513E0" w14:textId="77777777" w:rsidR="00353AD8" w:rsidRPr="008D1F3A" w:rsidRDefault="00353AD8" w:rsidP="00B96DF9">
            <w:pPr>
              <w:spacing w:before="20" w:after="20"/>
              <w:ind w:right="460"/>
              <w:jc w:val="right"/>
              <w:rPr>
                <w:rFonts w:ascii="Arial" w:hAnsi="Arial" w:cs="Arial"/>
                <w:color w:val="000000"/>
                <w:sz w:val="20"/>
                <w:szCs w:val="20"/>
                <w:lang w:eastAsia="en-GB"/>
              </w:rPr>
            </w:pPr>
            <w:r>
              <w:rPr>
                <w:rFonts w:ascii="Arial" w:hAnsi="Arial" w:cs="Arial"/>
                <w:color w:val="000000"/>
                <w:sz w:val="20"/>
                <w:szCs w:val="20"/>
                <w:lang w:val="en-GB" w:eastAsia="en-GB"/>
              </w:rPr>
              <w:t>407,5</w:t>
            </w:r>
          </w:p>
        </w:tc>
        <w:tc>
          <w:tcPr>
            <w:tcW w:w="2121" w:type="dxa"/>
            <w:vAlign w:val="center"/>
            <w:hideMark/>
          </w:tcPr>
          <w:p w14:paraId="19E857D6" w14:textId="77777777" w:rsidR="00353AD8" w:rsidRPr="008D1F3A" w:rsidRDefault="00353AD8" w:rsidP="00B96DF9">
            <w:pPr>
              <w:spacing w:before="20" w:after="20"/>
              <w:ind w:right="700"/>
              <w:jc w:val="right"/>
              <w:rPr>
                <w:rFonts w:ascii="Arial" w:hAnsi="Arial" w:cs="Arial"/>
                <w:color w:val="000000"/>
                <w:sz w:val="20"/>
                <w:szCs w:val="20"/>
                <w:lang w:eastAsia="en-GB"/>
              </w:rPr>
            </w:pPr>
            <w:r>
              <w:rPr>
                <w:rFonts w:ascii="Arial" w:hAnsi="Arial" w:cs="Arial"/>
                <w:color w:val="000000"/>
                <w:sz w:val="20"/>
                <w:szCs w:val="20"/>
                <w:lang w:val="en-GB" w:eastAsia="en-GB"/>
              </w:rPr>
              <w:t>3,5</w:t>
            </w:r>
          </w:p>
        </w:tc>
        <w:tc>
          <w:tcPr>
            <w:tcW w:w="2263" w:type="dxa"/>
            <w:vAlign w:val="center"/>
            <w:hideMark/>
          </w:tcPr>
          <w:p w14:paraId="017E6FF5" w14:textId="77777777" w:rsidR="00353AD8" w:rsidRPr="008D1F3A" w:rsidRDefault="00353AD8" w:rsidP="00B96DF9">
            <w:pPr>
              <w:spacing w:before="20" w:after="20"/>
              <w:ind w:right="614"/>
              <w:jc w:val="right"/>
              <w:rPr>
                <w:rFonts w:ascii="Arial" w:hAnsi="Arial" w:cs="Arial"/>
                <w:color w:val="000000"/>
                <w:sz w:val="20"/>
                <w:szCs w:val="20"/>
                <w:lang w:eastAsia="en-GB"/>
              </w:rPr>
            </w:pPr>
            <w:r>
              <w:rPr>
                <w:rFonts w:ascii="Arial" w:hAnsi="Arial" w:cs="Arial"/>
                <w:color w:val="000000"/>
                <w:sz w:val="20"/>
                <w:szCs w:val="20"/>
                <w:lang w:val="en-GB" w:eastAsia="en-GB"/>
              </w:rPr>
              <w:t>7,3</w:t>
            </w:r>
          </w:p>
        </w:tc>
      </w:tr>
      <w:tr w:rsidR="00353AD8" w14:paraId="0C117D2D" w14:textId="77777777" w:rsidTr="00761FD8">
        <w:trPr>
          <w:cantSplit/>
          <w:trHeight w:val="344"/>
          <w:jc w:val="right"/>
        </w:trPr>
        <w:tc>
          <w:tcPr>
            <w:tcW w:w="2589" w:type="dxa"/>
            <w:vAlign w:val="center"/>
            <w:hideMark/>
          </w:tcPr>
          <w:p w14:paraId="26A24DE3" w14:textId="77777777" w:rsidR="00353AD8" w:rsidRPr="00353EA3" w:rsidRDefault="00353AD8" w:rsidP="00B96DF9">
            <w:pPr>
              <w:spacing w:before="20" w:after="20"/>
              <w:ind w:firstLine="176"/>
              <w:rPr>
                <w:rFonts w:ascii="Arial" w:hAnsi="Arial" w:cs="Arial"/>
                <w:color w:val="000000"/>
                <w:sz w:val="20"/>
                <w:szCs w:val="20"/>
                <w:lang w:eastAsia="en-GB"/>
              </w:rPr>
            </w:pPr>
            <w:r w:rsidRPr="00353EA3">
              <w:rPr>
                <w:rFonts w:ascii="Arial" w:hAnsi="Arial" w:cs="Arial"/>
                <w:bCs/>
                <w:color w:val="000000"/>
                <w:sz w:val="20"/>
                <w:szCs w:val="20"/>
                <w:lang w:eastAsia="en-GB"/>
              </w:rPr>
              <w:t>Dịch vụ lưu trú, ăn uống</w:t>
            </w:r>
          </w:p>
        </w:tc>
        <w:tc>
          <w:tcPr>
            <w:tcW w:w="1654" w:type="dxa"/>
            <w:vAlign w:val="center"/>
            <w:hideMark/>
          </w:tcPr>
          <w:p w14:paraId="3B92B2BD" w14:textId="77777777" w:rsidR="00353AD8" w:rsidRPr="008D1F3A" w:rsidRDefault="00353AD8" w:rsidP="00B96DF9">
            <w:pPr>
              <w:spacing w:before="20" w:after="20"/>
              <w:ind w:right="460"/>
              <w:jc w:val="right"/>
              <w:rPr>
                <w:rFonts w:ascii="Arial" w:hAnsi="Arial" w:cs="Arial"/>
                <w:color w:val="000000"/>
                <w:sz w:val="20"/>
                <w:szCs w:val="20"/>
                <w:lang w:eastAsia="en-GB"/>
              </w:rPr>
            </w:pPr>
            <w:r>
              <w:rPr>
                <w:rFonts w:ascii="Arial" w:hAnsi="Arial" w:cs="Arial"/>
                <w:color w:val="000000"/>
                <w:sz w:val="20"/>
                <w:szCs w:val="20"/>
                <w:lang w:val="en-GB" w:eastAsia="en-GB"/>
              </w:rPr>
              <w:t>58,9</w:t>
            </w:r>
          </w:p>
        </w:tc>
        <w:tc>
          <w:tcPr>
            <w:tcW w:w="2121" w:type="dxa"/>
            <w:vAlign w:val="center"/>
            <w:hideMark/>
          </w:tcPr>
          <w:p w14:paraId="05DFDC1F" w14:textId="77777777" w:rsidR="00353AD8" w:rsidRPr="008D1F3A" w:rsidRDefault="00353AD8" w:rsidP="00B96DF9">
            <w:pPr>
              <w:spacing w:before="20" w:after="20"/>
              <w:ind w:right="700"/>
              <w:jc w:val="right"/>
              <w:rPr>
                <w:rFonts w:ascii="Arial" w:hAnsi="Arial" w:cs="Arial"/>
                <w:color w:val="000000"/>
                <w:sz w:val="20"/>
                <w:szCs w:val="20"/>
                <w:lang w:eastAsia="en-GB"/>
              </w:rPr>
            </w:pPr>
            <w:r>
              <w:rPr>
                <w:rFonts w:ascii="Arial" w:hAnsi="Arial" w:cs="Arial"/>
                <w:color w:val="000000"/>
                <w:sz w:val="20"/>
                <w:szCs w:val="20"/>
                <w:lang w:val="en-GB" w:eastAsia="en-GB"/>
              </w:rPr>
              <w:t>1,9</w:t>
            </w:r>
          </w:p>
        </w:tc>
        <w:tc>
          <w:tcPr>
            <w:tcW w:w="2263" w:type="dxa"/>
            <w:vAlign w:val="center"/>
            <w:hideMark/>
          </w:tcPr>
          <w:p w14:paraId="780C5478" w14:textId="77777777" w:rsidR="00353AD8" w:rsidRPr="008D1F3A" w:rsidRDefault="00353AD8" w:rsidP="00B96DF9">
            <w:pPr>
              <w:spacing w:before="20" w:after="20"/>
              <w:ind w:right="614"/>
              <w:jc w:val="right"/>
              <w:rPr>
                <w:rFonts w:ascii="Arial" w:hAnsi="Arial" w:cs="Arial"/>
                <w:color w:val="000000"/>
                <w:sz w:val="20"/>
                <w:szCs w:val="20"/>
                <w:lang w:eastAsia="en-GB"/>
              </w:rPr>
            </w:pPr>
            <w:r>
              <w:rPr>
                <w:rFonts w:ascii="Arial" w:hAnsi="Arial" w:cs="Arial"/>
                <w:color w:val="000000"/>
                <w:sz w:val="20"/>
                <w:szCs w:val="20"/>
                <w:lang w:val="en-GB" w:eastAsia="en-GB"/>
              </w:rPr>
              <w:t>10,2</w:t>
            </w:r>
          </w:p>
        </w:tc>
      </w:tr>
      <w:tr w:rsidR="00353AD8" w14:paraId="2618CF03" w14:textId="77777777" w:rsidTr="00761FD8">
        <w:trPr>
          <w:cantSplit/>
          <w:trHeight w:val="344"/>
          <w:jc w:val="right"/>
        </w:trPr>
        <w:tc>
          <w:tcPr>
            <w:tcW w:w="2589" w:type="dxa"/>
            <w:vAlign w:val="center"/>
            <w:hideMark/>
          </w:tcPr>
          <w:p w14:paraId="15FBEB4F" w14:textId="77777777" w:rsidR="00353AD8" w:rsidRDefault="00353AD8" w:rsidP="00B96DF9">
            <w:pPr>
              <w:spacing w:before="20" w:after="20"/>
              <w:ind w:firstLine="176"/>
              <w:rPr>
                <w:rFonts w:ascii="Arial" w:hAnsi="Arial" w:cs="Arial"/>
                <w:color w:val="000000"/>
                <w:sz w:val="20"/>
                <w:szCs w:val="20"/>
                <w:lang w:val="en-GB" w:eastAsia="en-GB"/>
              </w:rPr>
            </w:pPr>
            <w:r>
              <w:rPr>
                <w:rFonts w:ascii="Arial" w:hAnsi="Arial" w:cs="Arial"/>
                <w:bCs/>
                <w:color w:val="000000"/>
                <w:sz w:val="20"/>
                <w:szCs w:val="20"/>
                <w:lang w:val="en-GB" w:eastAsia="en-GB"/>
              </w:rPr>
              <w:t>Du lịch lữ hành</w:t>
            </w:r>
          </w:p>
        </w:tc>
        <w:tc>
          <w:tcPr>
            <w:tcW w:w="1654" w:type="dxa"/>
            <w:vAlign w:val="center"/>
            <w:hideMark/>
          </w:tcPr>
          <w:p w14:paraId="7C7F05DE" w14:textId="77777777" w:rsidR="00353AD8" w:rsidRPr="008D1F3A" w:rsidRDefault="00353AD8" w:rsidP="00B96DF9">
            <w:pPr>
              <w:spacing w:before="20" w:after="20"/>
              <w:ind w:right="460"/>
              <w:jc w:val="right"/>
              <w:rPr>
                <w:rFonts w:ascii="Arial" w:hAnsi="Arial" w:cs="Arial"/>
                <w:color w:val="000000"/>
                <w:sz w:val="20"/>
                <w:szCs w:val="20"/>
                <w:lang w:eastAsia="en-GB"/>
              </w:rPr>
            </w:pPr>
            <w:r>
              <w:rPr>
                <w:rFonts w:ascii="Arial" w:hAnsi="Arial" w:cs="Arial"/>
                <w:color w:val="000000"/>
                <w:sz w:val="20"/>
                <w:szCs w:val="20"/>
                <w:lang w:val="en-GB" w:eastAsia="en-GB"/>
              </w:rPr>
              <w:t>4,4</w:t>
            </w:r>
          </w:p>
        </w:tc>
        <w:tc>
          <w:tcPr>
            <w:tcW w:w="2121" w:type="dxa"/>
            <w:vAlign w:val="center"/>
            <w:hideMark/>
          </w:tcPr>
          <w:p w14:paraId="3011237D" w14:textId="77777777" w:rsidR="00353AD8" w:rsidRDefault="00353AD8" w:rsidP="00B96DF9">
            <w:pPr>
              <w:spacing w:before="20" w:after="20"/>
              <w:ind w:right="700"/>
              <w:jc w:val="right"/>
              <w:rPr>
                <w:rFonts w:ascii="Arial" w:hAnsi="Arial" w:cs="Arial"/>
                <w:color w:val="000000"/>
                <w:sz w:val="20"/>
                <w:szCs w:val="20"/>
                <w:lang w:val="en-GB" w:eastAsia="en-GB"/>
              </w:rPr>
            </w:pPr>
            <w:r>
              <w:rPr>
                <w:rFonts w:ascii="Arial" w:hAnsi="Arial" w:cs="Arial"/>
                <w:color w:val="000000"/>
                <w:sz w:val="20"/>
                <w:szCs w:val="20"/>
                <w:lang w:val="en-GB" w:eastAsia="en-GB"/>
              </w:rPr>
              <w:t>-9,1</w:t>
            </w:r>
          </w:p>
        </w:tc>
        <w:tc>
          <w:tcPr>
            <w:tcW w:w="2263" w:type="dxa"/>
            <w:vAlign w:val="center"/>
            <w:hideMark/>
          </w:tcPr>
          <w:p w14:paraId="1C8B4668" w14:textId="77777777" w:rsidR="00353AD8" w:rsidRPr="008D1F3A" w:rsidRDefault="00353AD8" w:rsidP="00B96DF9">
            <w:pPr>
              <w:spacing w:before="20" w:after="20"/>
              <w:ind w:right="614"/>
              <w:jc w:val="right"/>
              <w:rPr>
                <w:rFonts w:ascii="Arial" w:hAnsi="Arial" w:cs="Arial"/>
                <w:color w:val="000000"/>
                <w:sz w:val="20"/>
                <w:szCs w:val="20"/>
                <w:lang w:eastAsia="en-GB"/>
              </w:rPr>
            </w:pPr>
            <w:r>
              <w:rPr>
                <w:rFonts w:ascii="Arial" w:hAnsi="Arial" w:cs="Arial"/>
                <w:color w:val="000000"/>
                <w:sz w:val="20"/>
                <w:szCs w:val="20"/>
                <w:lang w:val="en-GB" w:eastAsia="en-GB"/>
              </w:rPr>
              <w:t>18,5</w:t>
            </w:r>
          </w:p>
        </w:tc>
      </w:tr>
      <w:tr w:rsidR="00353AD8" w14:paraId="404EEE73" w14:textId="77777777" w:rsidTr="00761FD8">
        <w:trPr>
          <w:cantSplit/>
          <w:trHeight w:val="344"/>
          <w:jc w:val="right"/>
        </w:trPr>
        <w:tc>
          <w:tcPr>
            <w:tcW w:w="2589" w:type="dxa"/>
            <w:tcBorders>
              <w:bottom w:val="single" w:sz="4" w:space="0" w:color="auto"/>
            </w:tcBorders>
            <w:vAlign w:val="center"/>
            <w:hideMark/>
          </w:tcPr>
          <w:p w14:paraId="20CA67A8" w14:textId="77777777" w:rsidR="00353AD8" w:rsidRDefault="00353AD8" w:rsidP="00B96DF9">
            <w:pPr>
              <w:spacing w:before="20" w:after="20"/>
              <w:ind w:firstLine="176"/>
              <w:rPr>
                <w:rFonts w:ascii="Arial" w:hAnsi="Arial" w:cs="Arial"/>
                <w:color w:val="000000"/>
                <w:sz w:val="20"/>
                <w:szCs w:val="20"/>
                <w:lang w:val="en-GB" w:eastAsia="en-GB"/>
              </w:rPr>
            </w:pPr>
            <w:r>
              <w:rPr>
                <w:rFonts w:ascii="Arial" w:hAnsi="Arial" w:cs="Arial"/>
                <w:bCs/>
                <w:color w:val="000000"/>
                <w:sz w:val="20"/>
                <w:szCs w:val="20"/>
                <w:lang w:val="en-GB" w:eastAsia="en-GB"/>
              </w:rPr>
              <w:t>Dịch vụ khác</w:t>
            </w:r>
          </w:p>
        </w:tc>
        <w:tc>
          <w:tcPr>
            <w:tcW w:w="1654" w:type="dxa"/>
            <w:tcBorders>
              <w:bottom w:val="single" w:sz="4" w:space="0" w:color="auto"/>
            </w:tcBorders>
            <w:vAlign w:val="center"/>
            <w:hideMark/>
          </w:tcPr>
          <w:p w14:paraId="0FF7490A" w14:textId="77777777" w:rsidR="00353AD8" w:rsidRPr="008D1F3A" w:rsidRDefault="00353AD8" w:rsidP="00B96DF9">
            <w:pPr>
              <w:spacing w:before="20" w:after="20"/>
              <w:ind w:right="460"/>
              <w:jc w:val="right"/>
              <w:rPr>
                <w:rFonts w:ascii="Arial" w:hAnsi="Arial" w:cs="Arial"/>
                <w:color w:val="000000"/>
                <w:sz w:val="20"/>
                <w:szCs w:val="20"/>
                <w:lang w:eastAsia="en-GB"/>
              </w:rPr>
            </w:pPr>
            <w:r>
              <w:rPr>
                <w:rFonts w:ascii="Arial" w:hAnsi="Arial" w:cs="Arial"/>
                <w:color w:val="000000"/>
                <w:sz w:val="20"/>
                <w:szCs w:val="20"/>
                <w:lang w:val="en-GB" w:eastAsia="en-GB"/>
              </w:rPr>
              <w:t>53,3</w:t>
            </w:r>
          </w:p>
        </w:tc>
        <w:tc>
          <w:tcPr>
            <w:tcW w:w="2121" w:type="dxa"/>
            <w:tcBorders>
              <w:bottom w:val="single" w:sz="4" w:space="0" w:color="auto"/>
            </w:tcBorders>
            <w:vAlign w:val="center"/>
            <w:hideMark/>
          </w:tcPr>
          <w:p w14:paraId="1CB9B02B" w14:textId="77777777" w:rsidR="00353AD8" w:rsidRPr="00B80EAD" w:rsidRDefault="00353AD8" w:rsidP="00B96DF9">
            <w:pPr>
              <w:spacing w:before="20" w:after="20"/>
              <w:ind w:right="700"/>
              <w:jc w:val="right"/>
              <w:rPr>
                <w:rFonts w:ascii="Arial" w:hAnsi="Arial" w:cs="Arial"/>
                <w:color w:val="000000"/>
                <w:sz w:val="20"/>
                <w:szCs w:val="20"/>
                <w:lang w:val="en-US" w:eastAsia="en-GB"/>
              </w:rPr>
            </w:pPr>
            <w:r>
              <w:rPr>
                <w:rFonts w:ascii="Arial" w:hAnsi="Arial" w:cs="Arial"/>
                <w:color w:val="000000"/>
                <w:sz w:val="20"/>
                <w:szCs w:val="20"/>
                <w:lang w:eastAsia="en-GB"/>
              </w:rPr>
              <w:t>-</w:t>
            </w:r>
            <w:r>
              <w:rPr>
                <w:rFonts w:ascii="Arial" w:hAnsi="Arial" w:cs="Arial"/>
                <w:color w:val="000000"/>
                <w:sz w:val="20"/>
                <w:szCs w:val="20"/>
                <w:lang w:val="en-US" w:eastAsia="en-GB"/>
              </w:rPr>
              <w:t>10,6</w:t>
            </w:r>
          </w:p>
        </w:tc>
        <w:tc>
          <w:tcPr>
            <w:tcW w:w="2263" w:type="dxa"/>
            <w:tcBorders>
              <w:bottom w:val="single" w:sz="4" w:space="0" w:color="auto"/>
            </w:tcBorders>
            <w:vAlign w:val="center"/>
            <w:hideMark/>
          </w:tcPr>
          <w:p w14:paraId="1AA8298E" w14:textId="77777777" w:rsidR="00353AD8" w:rsidRPr="008D1F3A" w:rsidRDefault="00353AD8" w:rsidP="00B96DF9">
            <w:pPr>
              <w:spacing w:before="20" w:after="20"/>
              <w:ind w:right="614"/>
              <w:jc w:val="right"/>
              <w:rPr>
                <w:rFonts w:ascii="Arial" w:hAnsi="Arial" w:cs="Arial"/>
                <w:color w:val="000000"/>
                <w:sz w:val="20"/>
                <w:szCs w:val="20"/>
                <w:lang w:eastAsia="en-GB"/>
              </w:rPr>
            </w:pPr>
            <w:r>
              <w:rPr>
                <w:rFonts w:ascii="Arial" w:hAnsi="Arial" w:cs="Arial"/>
                <w:color w:val="000000"/>
                <w:sz w:val="20"/>
                <w:szCs w:val="20"/>
                <w:lang w:val="en-GB" w:eastAsia="en-GB"/>
              </w:rPr>
              <w:t>11,2</w:t>
            </w:r>
          </w:p>
        </w:tc>
      </w:tr>
    </w:tbl>
    <w:p w14:paraId="2F1E7EA8" w14:textId="77777777" w:rsidR="00353AD8" w:rsidRDefault="00353AD8" w:rsidP="00353AD8">
      <w:pPr>
        <w:tabs>
          <w:tab w:val="left" w:pos="2552"/>
          <w:tab w:val="left" w:pos="2835"/>
          <w:tab w:val="left" w:pos="3402"/>
        </w:tabs>
        <w:spacing w:before="40" w:after="40" w:line="288" w:lineRule="auto"/>
        <w:ind w:firstLine="567"/>
        <w:jc w:val="both"/>
        <w:rPr>
          <w:bCs/>
          <w:sz w:val="2"/>
        </w:rPr>
      </w:pPr>
    </w:p>
    <w:p w14:paraId="3FEDB472" w14:textId="77777777" w:rsidR="00353AD8" w:rsidRPr="00AA40A0" w:rsidRDefault="00353AD8" w:rsidP="00353AD8">
      <w:pPr>
        <w:spacing w:before="120" w:after="120" w:line="288" w:lineRule="auto"/>
        <w:ind w:firstLine="567"/>
        <w:contextualSpacing/>
        <w:jc w:val="both"/>
        <w:rPr>
          <w:bCs/>
          <w:lang w:val="it-IT"/>
        </w:rPr>
      </w:pPr>
      <w:r w:rsidRPr="00AA40A0">
        <w:rPr>
          <w:bCs/>
          <w:iCs/>
          <w:lang w:val="it-IT"/>
        </w:rPr>
        <w:t>Tổng mức bán lẻ hàng hóa và doanh thu dịch vụ tiêu dùng theo giá hiện hành</w:t>
      </w:r>
      <w:r w:rsidRPr="00AA40A0">
        <w:rPr>
          <w:bCs/>
          <w:iCs/>
        </w:rPr>
        <w:t xml:space="preserve"> </w:t>
      </w:r>
      <w:r w:rsidRPr="00AA40A0">
        <w:rPr>
          <w:bCs/>
          <w:iCs/>
          <w:lang w:val="it-IT"/>
        </w:rPr>
        <w:t xml:space="preserve">tháng 01/2024 đạt quy mô cao hơn so với cùng kỳ các năm trước </w:t>
      </w:r>
      <w:r w:rsidRPr="00AA40A0">
        <w:rPr>
          <w:bCs/>
          <w:lang w:val="it-IT"/>
        </w:rPr>
        <w:t>do nhu cầu tiêu dùng các vật phẩm văn hóa, giáo dục; đồ dùng, dụng cụ, trang thiết bị gia đình và dịch vụ lưu trú, ăn uống, du lịch lữ hành tăng khá cao so với cùng kỳ năm trước.</w:t>
      </w:r>
    </w:p>
    <w:p w14:paraId="1D3042D9" w14:textId="77777777" w:rsidR="00353AD8" w:rsidRDefault="00353AD8" w:rsidP="00353AD8">
      <w:pPr>
        <w:jc w:val="center"/>
        <w:rPr>
          <w:rFonts w:ascii="Arial" w:hAnsi="Arial" w:cs="Arial"/>
          <w:b/>
          <w:bCs/>
          <w:sz w:val="24"/>
          <w:szCs w:val="24"/>
          <w:lang w:val="it-IT"/>
        </w:rPr>
      </w:pPr>
      <w:r w:rsidRPr="00BF3FBD">
        <w:rPr>
          <w:rFonts w:ascii="Arial" w:hAnsi="Arial" w:cs="Arial"/>
          <w:b/>
          <w:bCs/>
          <w:sz w:val="24"/>
          <w:szCs w:val="24"/>
          <w:lang w:val="it-IT"/>
        </w:rPr>
        <w:t>Hình 11. Tổng</w:t>
      </w:r>
      <w:r w:rsidRPr="00D11890">
        <w:rPr>
          <w:rFonts w:ascii="Arial" w:hAnsi="Arial" w:cs="Arial"/>
          <w:b/>
          <w:bCs/>
          <w:sz w:val="24"/>
          <w:szCs w:val="24"/>
          <w:lang w:val="it-IT"/>
        </w:rPr>
        <w:t xml:space="preserve"> mức bán lẻ hàng hóa</w:t>
      </w:r>
      <w:r>
        <w:rPr>
          <w:rFonts w:ascii="Arial" w:hAnsi="Arial" w:cs="Arial"/>
          <w:b/>
          <w:bCs/>
          <w:sz w:val="24"/>
          <w:szCs w:val="24"/>
          <w:lang w:val="it-IT"/>
        </w:rPr>
        <w:t xml:space="preserve"> </w:t>
      </w:r>
      <w:r w:rsidRPr="00D11890">
        <w:rPr>
          <w:rFonts w:ascii="Arial" w:hAnsi="Arial" w:cs="Arial"/>
          <w:b/>
          <w:bCs/>
          <w:sz w:val="24"/>
          <w:szCs w:val="24"/>
          <w:lang w:val="it-IT"/>
        </w:rPr>
        <w:t>và doanh thu dịch vụ tiêu dùng</w:t>
      </w:r>
      <w:r>
        <w:rPr>
          <w:rFonts w:ascii="Arial" w:hAnsi="Arial" w:cs="Arial"/>
          <w:b/>
          <w:bCs/>
          <w:sz w:val="24"/>
          <w:szCs w:val="24"/>
          <w:lang w:val="it-IT"/>
        </w:rPr>
        <w:br/>
        <w:t>tháng Một</w:t>
      </w:r>
      <w:r>
        <w:rPr>
          <w:rFonts w:ascii="Arial" w:hAnsi="Arial" w:cs="Arial"/>
          <w:b/>
          <w:bCs/>
          <w:sz w:val="24"/>
          <w:szCs w:val="24"/>
        </w:rPr>
        <w:t xml:space="preserve"> </w:t>
      </w:r>
      <w:r w:rsidRPr="00D11890">
        <w:rPr>
          <w:rFonts w:ascii="Arial" w:hAnsi="Arial" w:cs="Arial"/>
          <w:b/>
          <w:bCs/>
          <w:sz w:val="24"/>
          <w:szCs w:val="24"/>
          <w:lang w:val="it-IT"/>
        </w:rPr>
        <w:t xml:space="preserve">các năm </w:t>
      </w:r>
      <w:r>
        <w:rPr>
          <w:rFonts w:ascii="Arial" w:hAnsi="Arial" w:cs="Arial"/>
          <w:b/>
          <w:bCs/>
          <w:sz w:val="24"/>
          <w:szCs w:val="24"/>
          <w:lang w:val="it-IT"/>
        </w:rPr>
        <w:t>2020</w:t>
      </w:r>
      <w:r w:rsidRPr="00D11890">
        <w:rPr>
          <w:rFonts w:ascii="Arial" w:hAnsi="Arial" w:cs="Arial"/>
          <w:b/>
          <w:bCs/>
          <w:sz w:val="24"/>
          <w:szCs w:val="24"/>
          <w:lang w:val="it-IT"/>
        </w:rPr>
        <w:t>-</w:t>
      </w:r>
      <w:r>
        <w:rPr>
          <w:rFonts w:ascii="Arial" w:hAnsi="Arial" w:cs="Arial"/>
          <w:b/>
          <w:bCs/>
          <w:sz w:val="24"/>
          <w:szCs w:val="24"/>
          <w:lang w:val="it-IT"/>
        </w:rPr>
        <w:t>2024</w:t>
      </w:r>
    </w:p>
    <w:p w14:paraId="5F81329B" w14:textId="77777777" w:rsidR="00353AD8" w:rsidRDefault="00353AD8" w:rsidP="00353AD8">
      <w:pPr>
        <w:jc w:val="center"/>
        <w:rPr>
          <w:rFonts w:ascii="Arial" w:hAnsi="Arial" w:cs="Arial"/>
          <w:b/>
          <w:bCs/>
          <w:sz w:val="24"/>
          <w:szCs w:val="24"/>
          <w:lang w:val="it-IT"/>
        </w:rPr>
      </w:pPr>
    </w:p>
    <w:p w14:paraId="7A7F51DA" w14:textId="77777777" w:rsidR="00353AD8" w:rsidRDefault="00353AD8" w:rsidP="00353AD8">
      <w:pPr>
        <w:spacing w:before="40" w:after="40" w:line="252" w:lineRule="auto"/>
        <w:jc w:val="center"/>
        <w:rPr>
          <w:rFonts w:ascii="Arial" w:hAnsi="Arial" w:cs="Arial"/>
          <w:b/>
          <w:bCs/>
          <w:sz w:val="24"/>
          <w:szCs w:val="24"/>
          <w:lang w:val="it-IT"/>
        </w:rPr>
      </w:pPr>
      <w:r>
        <w:rPr>
          <w:noProof/>
          <w:lang w:val="en-GB" w:eastAsia="en-GB"/>
        </w:rPr>
        <w:drawing>
          <wp:inline distT="0" distB="0" distL="0" distR="0" wp14:anchorId="36EDB5A4" wp14:editId="49BAC9FE">
            <wp:extent cx="5699760" cy="2036363"/>
            <wp:effectExtent l="0" t="0" r="15240" b="2540"/>
            <wp:docPr id="2077616998"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1740778" w14:textId="77777777" w:rsidR="00353AD8" w:rsidRPr="001163FC" w:rsidRDefault="00353AD8" w:rsidP="001163FC">
      <w:pPr>
        <w:pStyle w:val="ListParagraph"/>
        <w:spacing w:after="120" w:line="264" w:lineRule="auto"/>
        <w:ind w:left="0" w:firstLine="567"/>
        <w:contextualSpacing w:val="0"/>
        <w:jc w:val="both"/>
        <w:rPr>
          <w:lang w:val="nl-NL"/>
        </w:rPr>
      </w:pPr>
      <w:r w:rsidRPr="001163FC">
        <w:rPr>
          <w:bCs/>
          <w:i/>
          <w:iCs/>
          <w:lang w:val="it-IT"/>
        </w:rPr>
        <w:t>D</w:t>
      </w:r>
      <w:r w:rsidRPr="001163FC">
        <w:rPr>
          <w:bCs/>
          <w:i/>
          <w:iCs/>
        </w:rPr>
        <w:t>oanh thu bán lẻ hàng hóa</w:t>
      </w:r>
      <w:r w:rsidRPr="001163FC">
        <w:rPr>
          <w:bCs/>
        </w:rPr>
        <w:t xml:space="preserve"> tháng 01/202</w:t>
      </w:r>
      <w:r w:rsidRPr="001163FC">
        <w:rPr>
          <w:bCs/>
          <w:lang w:val="it-IT"/>
        </w:rPr>
        <w:t>4</w:t>
      </w:r>
      <w:r w:rsidRPr="001163FC">
        <w:rPr>
          <w:bCs/>
        </w:rPr>
        <w:t xml:space="preserve"> </w:t>
      </w:r>
      <w:r w:rsidRPr="001163FC">
        <w:rPr>
          <w:bCs/>
          <w:lang w:val="it-IT"/>
        </w:rPr>
        <w:t xml:space="preserve">ước đạt 407,5 nghìn tỷ đồng, tăng 7,3% so với cùng kỳ năm trước, trong đó: Nhóm hàng </w:t>
      </w:r>
      <w:r w:rsidRPr="001163FC">
        <w:t xml:space="preserve">vật phẩm văn hoá, giáo dục tăng </w:t>
      </w:r>
      <w:r w:rsidRPr="001163FC">
        <w:rPr>
          <w:lang w:val="it-IT"/>
        </w:rPr>
        <w:t>22,5</w:t>
      </w:r>
      <w:r w:rsidRPr="001163FC">
        <w:t>%</w:t>
      </w:r>
      <w:r w:rsidRPr="001163FC">
        <w:rPr>
          <w:lang w:val="it-IT"/>
        </w:rPr>
        <w:t xml:space="preserve">; </w:t>
      </w:r>
      <w:r w:rsidRPr="001163FC">
        <w:t xml:space="preserve">đồ dùng, dụng cụ, trang thiết bị gia đình tăng </w:t>
      </w:r>
      <w:r w:rsidRPr="001163FC">
        <w:rPr>
          <w:lang w:val="it-IT"/>
        </w:rPr>
        <w:t>13,4</w:t>
      </w:r>
      <w:r w:rsidRPr="001163FC">
        <w:t xml:space="preserve">%; </w:t>
      </w:r>
      <w:r w:rsidRPr="001163FC">
        <w:rPr>
          <w:bCs/>
        </w:rPr>
        <w:t>l</w:t>
      </w:r>
      <w:r w:rsidRPr="001163FC">
        <w:t xml:space="preserve">ương thực, thực phẩm tăng </w:t>
      </w:r>
      <w:r w:rsidRPr="001163FC">
        <w:rPr>
          <w:lang w:val="it-IT"/>
        </w:rPr>
        <w:t>6,2</w:t>
      </w:r>
      <w:r w:rsidRPr="001163FC">
        <w:t xml:space="preserve">%; phương tiện đi lại </w:t>
      </w:r>
      <w:r w:rsidRPr="001163FC">
        <w:rPr>
          <w:lang w:val="en-US"/>
        </w:rPr>
        <w:t xml:space="preserve">(trừ ô tô) </w:t>
      </w:r>
      <w:r w:rsidRPr="001163FC">
        <w:t xml:space="preserve">tăng </w:t>
      </w:r>
      <w:r w:rsidRPr="001163FC">
        <w:rPr>
          <w:lang w:val="it-IT"/>
        </w:rPr>
        <w:t>2,5</w:t>
      </w:r>
      <w:r w:rsidRPr="001163FC">
        <w:t xml:space="preserve">%; </w:t>
      </w:r>
      <w:r w:rsidRPr="001163FC">
        <w:rPr>
          <w:lang w:val="it-IT"/>
        </w:rPr>
        <w:t>h</w:t>
      </w:r>
      <w:r w:rsidRPr="001163FC">
        <w:rPr>
          <w:lang w:val="sv-SE"/>
        </w:rPr>
        <w:t xml:space="preserve">àng </w:t>
      </w:r>
      <w:r w:rsidRPr="001163FC">
        <w:t xml:space="preserve">may mặc tăng </w:t>
      </w:r>
      <w:r w:rsidRPr="001163FC">
        <w:rPr>
          <w:lang w:val="it-IT"/>
        </w:rPr>
        <w:t>1,5</w:t>
      </w:r>
      <w:r w:rsidRPr="001163FC">
        <w:t>%</w:t>
      </w:r>
      <w:r w:rsidRPr="001163FC">
        <w:rPr>
          <w:lang w:val="it-IT"/>
        </w:rPr>
        <w:t>.</w:t>
      </w:r>
      <w:r w:rsidRPr="001163FC">
        <w:t xml:space="preserve"> Doanh thu bán lẻ hàng hóa tháng </w:t>
      </w:r>
      <w:r w:rsidRPr="001163FC">
        <w:rPr>
          <w:lang w:val="en-IN"/>
        </w:rPr>
        <w:t>0</w:t>
      </w:r>
      <w:r w:rsidRPr="001163FC">
        <w:t xml:space="preserve">1/2024 so với cùng kỳ năm trước của một số địa phương: </w:t>
      </w:r>
      <w:r w:rsidRPr="001163FC">
        <w:rPr>
          <w:lang w:val="nl-NL"/>
        </w:rPr>
        <w:t xml:space="preserve">Quảng Ninh tăng 11%; Hải Phòng tăng 10,4%; Đà Nẵng tăng 9,2%; Đồng Nai tăng 8,1%; Thành phố Hồ Chí Minh tăng 7,5%; Bình Dương tăng 7,0%; Hà Nội tăng 6,1%; Bình Định tăng 4,2%. </w:t>
      </w:r>
    </w:p>
    <w:p w14:paraId="5B4F3007" w14:textId="77777777" w:rsidR="00353AD8" w:rsidRPr="001163FC" w:rsidRDefault="00353AD8" w:rsidP="001163FC">
      <w:pPr>
        <w:pStyle w:val="ListParagraph"/>
        <w:spacing w:after="120" w:line="264" w:lineRule="auto"/>
        <w:ind w:left="0" w:firstLine="567"/>
        <w:contextualSpacing w:val="0"/>
        <w:jc w:val="both"/>
        <w:rPr>
          <w:color w:val="000000" w:themeColor="text1"/>
          <w:lang w:val="nl-NL"/>
        </w:rPr>
      </w:pPr>
      <w:r w:rsidRPr="001163FC">
        <w:rPr>
          <w:bCs/>
          <w:i/>
        </w:rPr>
        <w:t>Doanh thu dịch vụ lưu trú, ăn uống</w:t>
      </w:r>
      <w:r w:rsidRPr="001163FC">
        <w:rPr>
          <w:bCs/>
        </w:rPr>
        <w:t xml:space="preserve"> tháng 01/202</w:t>
      </w:r>
      <w:r w:rsidRPr="001163FC">
        <w:rPr>
          <w:bCs/>
          <w:lang w:val="nl-NL"/>
        </w:rPr>
        <w:t>4</w:t>
      </w:r>
      <w:r w:rsidRPr="001163FC">
        <w:rPr>
          <w:bCs/>
        </w:rPr>
        <w:t xml:space="preserve"> ước đạt </w:t>
      </w:r>
      <w:r w:rsidRPr="001163FC">
        <w:rPr>
          <w:bCs/>
          <w:lang w:val="nl-NL"/>
        </w:rPr>
        <w:t>58,9</w:t>
      </w:r>
      <w:r w:rsidRPr="001163FC">
        <w:rPr>
          <w:bCs/>
        </w:rPr>
        <w:t xml:space="preserve"> nghìn tỷ đồng, tăng </w:t>
      </w:r>
      <w:r w:rsidRPr="001163FC">
        <w:rPr>
          <w:bCs/>
          <w:lang w:val="nl-NL"/>
        </w:rPr>
        <w:t>10,2</w:t>
      </w:r>
      <w:r w:rsidRPr="001163FC">
        <w:rPr>
          <w:bCs/>
        </w:rPr>
        <w:t>% so với cùng kỳ năm trước</w:t>
      </w:r>
      <w:r w:rsidRPr="001163FC">
        <w:rPr>
          <w:bCs/>
          <w:lang w:val="nl-NL"/>
        </w:rPr>
        <w:t>.</w:t>
      </w:r>
      <w:r w:rsidRPr="001163FC">
        <w:rPr>
          <w:bCs/>
        </w:rPr>
        <w:t xml:space="preserve"> </w:t>
      </w:r>
      <w:r w:rsidRPr="001163FC">
        <w:rPr>
          <w:bCs/>
          <w:shd w:val="clear" w:color="auto" w:fill="FFFFFF"/>
          <w:lang w:val="nl-NL"/>
        </w:rPr>
        <w:t>Doanh thu tháng 01/2024 so với cùng kỳ năm trước của một số địa phương như sau</w:t>
      </w:r>
      <w:r w:rsidRPr="001163FC">
        <w:rPr>
          <w:bCs/>
        </w:rPr>
        <w:t xml:space="preserve">: </w:t>
      </w:r>
      <w:r w:rsidRPr="001163FC">
        <w:rPr>
          <w:color w:val="000000" w:themeColor="text1"/>
          <w:lang w:val="nl-NL"/>
        </w:rPr>
        <w:t>Đà Nẵng tăng 29,9%; Thành phố Hồ Chí Minh tăng 14,7%; Hà Nội tăng 10,8%; Thừa Thiên - Huế tăng 9,3%; Bắc Ninh tăng 8,1%; Bình Định tăng 7,0%; Bình Dương tăng 6,6%.</w:t>
      </w:r>
    </w:p>
    <w:p w14:paraId="07F2678C" w14:textId="77777777" w:rsidR="00353AD8" w:rsidRPr="001163FC" w:rsidRDefault="00353AD8" w:rsidP="001163FC">
      <w:pPr>
        <w:pStyle w:val="ListParagraph"/>
        <w:spacing w:after="120" w:line="264" w:lineRule="auto"/>
        <w:ind w:left="0" w:firstLine="567"/>
        <w:contextualSpacing w:val="0"/>
        <w:jc w:val="both"/>
        <w:rPr>
          <w:color w:val="000000" w:themeColor="text1"/>
          <w:lang w:val="nl-NL"/>
        </w:rPr>
      </w:pPr>
      <w:r w:rsidRPr="001163FC">
        <w:rPr>
          <w:bCs/>
          <w:i/>
        </w:rPr>
        <w:t>Doanh thu du lịch lữ hành</w:t>
      </w:r>
      <w:r w:rsidRPr="001163FC">
        <w:rPr>
          <w:bCs/>
        </w:rPr>
        <w:t xml:space="preserve"> tháng 01/202</w:t>
      </w:r>
      <w:r w:rsidRPr="001163FC">
        <w:rPr>
          <w:bCs/>
          <w:lang w:val="nl-NL"/>
        </w:rPr>
        <w:t>4</w:t>
      </w:r>
      <w:r w:rsidRPr="001163FC">
        <w:rPr>
          <w:bCs/>
        </w:rPr>
        <w:t xml:space="preserve"> ước đạt </w:t>
      </w:r>
      <w:r w:rsidRPr="001163FC">
        <w:rPr>
          <w:bCs/>
          <w:lang w:val="nl-NL"/>
        </w:rPr>
        <w:t>4,4</w:t>
      </w:r>
      <w:r w:rsidRPr="001163FC">
        <w:rPr>
          <w:bCs/>
        </w:rPr>
        <w:t xml:space="preserve"> nghìn tỷ đồng, tăng </w:t>
      </w:r>
      <w:r w:rsidRPr="001163FC">
        <w:rPr>
          <w:bCs/>
          <w:lang w:val="nl-NL"/>
        </w:rPr>
        <w:t>18,5</w:t>
      </w:r>
      <w:r w:rsidRPr="001163FC">
        <w:rPr>
          <w:bCs/>
        </w:rPr>
        <w:t>% so với cùng kỳ năm trước</w:t>
      </w:r>
      <w:r w:rsidRPr="001163FC">
        <w:rPr>
          <w:bCs/>
          <w:lang w:val="nl-NL"/>
        </w:rPr>
        <w:t xml:space="preserve">. </w:t>
      </w:r>
      <w:r w:rsidRPr="001163FC">
        <w:rPr>
          <w:bCs/>
          <w:spacing w:val="-4"/>
          <w:shd w:val="clear" w:color="auto" w:fill="FFFFFF"/>
          <w:lang w:val="nl-NL"/>
        </w:rPr>
        <w:t xml:space="preserve">Doanh thu tháng 01/2024 của một số địa phương so với cùng kỳ năm trước như sau: </w:t>
      </w:r>
      <w:r w:rsidRPr="001163FC">
        <w:rPr>
          <w:color w:val="000000" w:themeColor="text1"/>
          <w:lang w:val="nl-NL"/>
        </w:rPr>
        <w:t>Hà Nội tăng 24,4%; Thành phố Hồ Chí Minh tăng 22,8%; Đồng Nai tăng 9,1%; Quảng Ninh tăng 9%; Hải Phòng tăng 4,9%; Kiên Giang giảm 3,9%; Trà Vinh giảm 5,7%; Bình Thuận giảm 7,2%; Phú Yên giảm 24,6%.</w:t>
      </w:r>
    </w:p>
    <w:p w14:paraId="5846CE63" w14:textId="1138B3BE" w:rsidR="00B96DF9" w:rsidRPr="001163FC" w:rsidRDefault="00B96DF9" w:rsidP="001163FC">
      <w:pPr>
        <w:pStyle w:val="ListParagraph"/>
        <w:spacing w:after="120" w:line="264" w:lineRule="auto"/>
        <w:ind w:left="0" w:firstLine="567"/>
        <w:contextualSpacing w:val="0"/>
        <w:jc w:val="both"/>
      </w:pPr>
      <w:r w:rsidRPr="001163FC">
        <w:rPr>
          <w:i/>
        </w:rPr>
        <w:t xml:space="preserve">Doanh thu dịch vụ khác </w:t>
      </w:r>
      <w:r w:rsidRPr="001163FC">
        <w:t xml:space="preserve">tháng 01/2024 ước đạt 53,2 nghìn tỷ đồng, tăng 11,2% so với cùng kỳ năm trước. Cụ thể mức tăng, giảm tháng 01/2024 so với cùng kỳ năm trước của một số địa phương như sau: Thành phố Hồ Chí Minh tăng 17,2%; Lâm Đồng tăng 15,3%; Cần Thơ tăng 13,7%; Kiên Giang tăng 11,8%; Hà </w:t>
      </w:r>
      <w:r w:rsidRPr="001163FC">
        <w:lastRenderedPageBreak/>
        <w:t xml:space="preserve">Tĩnh tăng 10,8%; Bình Dương tăng 9,4%; Hải Phòng tăng 8,4%; Hà </w:t>
      </w:r>
      <w:r w:rsidR="00C33610">
        <w:rPr>
          <w:lang w:val="en-US"/>
        </w:rPr>
        <w:t>N</w:t>
      </w:r>
      <w:r w:rsidRPr="001163FC">
        <w:t>ội tăng 6,5%; Ninh Bình tăng 5,3%; Thừa Thiên - Huế giảm 2,3%; Thái Nguyên giảm 5,8%; Phú Thọ giảm 8,8%; Đà Nẵng giảm 34,9%.</w:t>
      </w:r>
    </w:p>
    <w:p w14:paraId="60F7F0ED" w14:textId="77777777" w:rsidR="0003264C" w:rsidRPr="00CB5730" w:rsidRDefault="0003264C" w:rsidP="0003264C">
      <w:pPr>
        <w:tabs>
          <w:tab w:val="left" w:pos="900"/>
          <w:tab w:val="left" w:pos="9475"/>
        </w:tabs>
        <w:spacing w:before="40" w:after="40" w:line="288" w:lineRule="auto"/>
        <w:ind w:right="119" w:firstLine="567"/>
        <w:jc w:val="both"/>
        <w:rPr>
          <w:rStyle w:val="Strong"/>
          <w:i/>
          <w:iCs/>
          <w:color w:val="000000" w:themeColor="text1"/>
          <w:lang w:val="de-DE"/>
        </w:rPr>
      </w:pPr>
      <w:r>
        <w:rPr>
          <w:rStyle w:val="Strong"/>
          <w:i/>
          <w:iCs/>
          <w:color w:val="000000" w:themeColor="text1"/>
          <w:lang w:val="de-DE"/>
        </w:rPr>
        <w:t xml:space="preserve">b) </w:t>
      </w:r>
      <w:r w:rsidRPr="00CB5730">
        <w:rPr>
          <w:rStyle w:val="Strong"/>
          <w:i/>
          <w:iCs/>
          <w:color w:val="000000" w:themeColor="text1"/>
          <w:lang w:val="de-DE"/>
        </w:rPr>
        <w:t>Xuất nhập khẩu hàng hóa</w:t>
      </w:r>
      <w:r w:rsidRPr="00CB5730">
        <w:rPr>
          <w:rStyle w:val="FootnoteReference"/>
          <w:i/>
          <w:iCs/>
          <w:lang w:val="de-DE"/>
        </w:rPr>
        <w:footnoteReference w:id="13"/>
      </w:r>
    </w:p>
    <w:p w14:paraId="22E29D13" w14:textId="77777777" w:rsidR="0003264C" w:rsidRPr="0049016A" w:rsidRDefault="0003264C" w:rsidP="0003264C">
      <w:pPr>
        <w:tabs>
          <w:tab w:val="left" w:pos="900"/>
          <w:tab w:val="left" w:pos="9475"/>
        </w:tabs>
        <w:spacing w:before="40" w:after="40" w:line="288" w:lineRule="auto"/>
        <w:ind w:right="4" w:firstLine="567"/>
        <w:jc w:val="both"/>
        <w:rPr>
          <w:rFonts w:ascii="Times New Roman Italic" w:hAnsi="Times New Roman Italic"/>
          <w:i/>
          <w:spacing w:val="-4"/>
          <w:lang w:val="es-NI"/>
        </w:rPr>
      </w:pPr>
      <w:r>
        <w:rPr>
          <w:i/>
          <w:spacing w:val="-4"/>
          <w:lang w:val="de-DE"/>
        </w:rPr>
        <w:t>Số</w:t>
      </w:r>
      <w:r w:rsidRPr="00AA59A3">
        <w:rPr>
          <w:i/>
          <w:spacing w:val="-4"/>
          <w:lang w:val="de-DE"/>
        </w:rPr>
        <w:t xml:space="preserve"> ngày làm việc </w:t>
      </w:r>
      <w:r>
        <w:rPr>
          <w:i/>
          <w:spacing w:val="-4"/>
          <w:lang w:val="de-DE"/>
        </w:rPr>
        <w:t>của</w:t>
      </w:r>
      <w:r w:rsidRPr="00AA59A3">
        <w:rPr>
          <w:i/>
          <w:spacing w:val="-4"/>
          <w:lang w:val="de-DE"/>
        </w:rPr>
        <w:t xml:space="preserve"> tháng</w:t>
      </w:r>
      <w:r>
        <w:rPr>
          <w:rFonts w:ascii="Times New Roman Italic" w:hAnsi="Times New Roman Italic"/>
          <w:i/>
          <w:spacing w:val="-4"/>
          <w:lang w:val="de-DE"/>
        </w:rPr>
        <w:t xml:space="preserve"> 01/2024 nhiều hơn t</w:t>
      </w:r>
      <w:r w:rsidRPr="007F3BCC">
        <w:rPr>
          <w:rFonts w:ascii="Times New Roman Italic" w:hAnsi="Times New Roman Italic"/>
          <w:i/>
          <w:spacing w:val="-4"/>
          <w:lang w:val="de-DE"/>
        </w:rPr>
        <w:t>háng 0</w:t>
      </w:r>
      <w:r>
        <w:rPr>
          <w:rFonts w:ascii="Times New Roman Italic" w:hAnsi="Times New Roman Italic"/>
          <w:i/>
          <w:spacing w:val="-4"/>
          <w:lang w:val="de-DE"/>
        </w:rPr>
        <w:t>1</w:t>
      </w:r>
      <w:r w:rsidRPr="007F3BCC">
        <w:rPr>
          <w:rFonts w:ascii="Times New Roman Italic" w:hAnsi="Times New Roman Italic"/>
          <w:i/>
          <w:spacing w:val="-4"/>
          <w:lang w:val="de-DE"/>
        </w:rPr>
        <w:t>/202</w:t>
      </w:r>
      <w:r>
        <w:rPr>
          <w:rFonts w:ascii="Times New Roman Italic" w:hAnsi="Times New Roman Italic"/>
          <w:i/>
          <w:spacing w:val="-4"/>
          <w:lang w:val="de-DE"/>
        </w:rPr>
        <w:t>3 (</w:t>
      </w:r>
      <w:r w:rsidRPr="00AA59A3">
        <w:rPr>
          <w:rFonts w:ascii="Times New Roman Italic" w:hAnsi="Times New Roman Italic"/>
          <w:bCs/>
          <w:i/>
          <w:spacing w:val="-4"/>
        </w:rPr>
        <w:t>là tháng có Tết Nguyên</w:t>
      </w:r>
      <w:r w:rsidRPr="00AA59A3">
        <w:rPr>
          <w:bCs/>
          <w:i/>
          <w:spacing w:val="-4"/>
        </w:rPr>
        <w:t xml:space="preserve"> đ</w:t>
      </w:r>
      <w:r w:rsidRPr="00AA59A3">
        <w:rPr>
          <w:rFonts w:ascii="Times New Roman Italic" w:hAnsi="Times New Roman Italic"/>
          <w:bCs/>
          <w:i/>
          <w:spacing w:val="-4"/>
        </w:rPr>
        <w:t xml:space="preserve">án diễn ra trọn </w:t>
      </w:r>
      <w:r w:rsidRPr="00AA59A3">
        <w:rPr>
          <w:bCs/>
          <w:i/>
          <w:spacing w:val="-4"/>
        </w:rPr>
        <w:t>trong tháng</w:t>
      </w:r>
      <w:r>
        <w:rPr>
          <w:bCs/>
          <w:i/>
          <w:spacing w:val="-4"/>
          <w:lang w:val="en-US"/>
        </w:rPr>
        <w:t>)</w:t>
      </w:r>
      <w:r>
        <w:rPr>
          <w:rFonts w:ascii="Times New Roman Italic" w:hAnsi="Times New Roman Italic"/>
          <w:i/>
          <w:spacing w:val="-4"/>
          <w:lang w:val="de-DE"/>
        </w:rPr>
        <w:t xml:space="preserve">, nên </w:t>
      </w:r>
      <w:r w:rsidRPr="0049016A">
        <w:rPr>
          <w:rFonts w:ascii="Times New Roman Italic" w:hAnsi="Times New Roman Italic"/>
          <w:i/>
          <w:spacing w:val="-4"/>
          <w:lang w:val="es-NI"/>
        </w:rPr>
        <w:t>kim ngạch xuất</w:t>
      </w:r>
      <w:r>
        <w:rPr>
          <w:rFonts w:ascii="Times New Roman Italic" w:hAnsi="Times New Roman Italic"/>
          <w:i/>
          <w:spacing w:val="-4"/>
          <w:lang w:val="es-NI"/>
        </w:rPr>
        <w:t xml:space="preserve"> khẩu</w:t>
      </w:r>
      <w:r w:rsidRPr="0049016A">
        <w:rPr>
          <w:rFonts w:ascii="Times New Roman Italic" w:hAnsi="Times New Roman Italic"/>
          <w:i/>
          <w:spacing w:val="-4"/>
          <w:lang w:val="es-NI"/>
        </w:rPr>
        <w:t xml:space="preserve">, nhập khẩu hàng </w:t>
      </w:r>
      <w:r w:rsidRPr="00141FAD">
        <w:rPr>
          <w:i/>
          <w:spacing w:val="-4"/>
          <w:lang w:val="es-NI"/>
        </w:rPr>
        <w:t>hóa</w:t>
      </w:r>
      <w:r w:rsidRPr="00141FAD">
        <w:rPr>
          <w:i/>
          <w:spacing w:val="-4"/>
        </w:rPr>
        <w:t xml:space="preserve"> </w:t>
      </w:r>
      <w:r w:rsidRPr="00141FAD">
        <w:rPr>
          <w:i/>
          <w:spacing w:val="-4"/>
          <w:lang w:val="en-US"/>
        </w:rPr>
        <w:t xml:space="preserve">tháng 01/2024 </w:t>
      </w:r>
      <w:r w:rsidRPr="00141FAD">
        <w:rPr>
          <w:i/>
          <w:spacing w:val="-4"/>
        </w:rPr>
        <w:t xml:space="preserve">so với cùng kỳ năm trước đều </w:t>
      </w:r>
      <w:r w:rsidRPr="00141FAD">
        <w:rPr>
          <w:i/>
          <w:spacing w:val="-4"/>
          <w:lang w:val="en-US"/>
        </w:rPr>
        <w:t>tăng</w:t>
      </w:r>
      <w:r>
        <w:rPr>
          <w:i/>
          <w:spacing w:val="-4"/>
          <w:lang w:val="en-US"/>
        </w:rPr>
        <w:t xml:space="preserve"> mạnh</w:t>
      </w:r>
      <w:r w:rsidRPr="00141FAD">
        <w:rPr>
          <w:i/>
          <w:spacing w:val="-4"/>
          <w:lang w:val="en-US"/>
        </w:rPr>
        <w:t xml:space="preserve">. </w:t>
      </w:r>
      <w:r w:rsidRPr="00141FAD">
        <w:rPr>
          <w:i/>
          <w:spacing w:val="-4"/>
        </w:rPr>
        <w:t>Tổng kim ngạch xuất, nhập</w:t>
      </w:r>
      <w:r>
        <w:rPr>
          <w:rFonts w:ascii="Times New Roman Italic" w:hAnsi="Times New Roman Italic"/>
          <w:i/>
          <w:spacing w:val="-4"/>
        </w:rPr>
        <w:t xml:space="preserve"> khẩu hàng hóa tháng 01/202</w:t>
      </w:r>
      <w:r w:rsidRPr="00AF1101">
        <w:rPr>
          <w:i/>
          <w:spacing w:val="-4"/>
          <w:lang w:val="en-US"/>
        </w:rPr>
        <w:t>4</w:t>
      </w:r>
      <w:r w:rsidRPr="00141FAD">
        <w:rPr>
          <w:rStyle w:val="FootnoteReference"/>
          <w:i/>
          <w:spacing w:val="-4"/>
          <w:lang w:val="es-NI"/>
        </w:rPr>
        <w:footnoteReference w:id="14"/>
      </w:r>
      <w:r>
        <w:rPr>
          <w:rFonts w:ascii="Times New Roman Italic" w:hAnsi="Times New Roman Italic"/>
          <w:i/>
          <w:spacing w:val="-4"/>
        </w:rPr>
        <w:t xml:space="preserve"> ước đạt </w:t>
      </w:r>
      <w:r>
        <w:rPr>
          <w:rFonts w:ascii="Times New Roman Italic" w:hAnsi="Times New Roman Italic"/>
          <w:i/>
          <w:spacing w:val="-4"/>
          <w:lang w:val="es-NI"/>
        </w:rPr>
        <w:t>64</w:t>
      </w:r>
      <w:r w:rsidRPr="0049016A">
        <w:rPr>
          <w:rFonts w:ascii="Times New Roman Italic" w:hAnsi="Times New Roman Italic"/>
          <w:i/>
          <w:spacing w:val="-4"/>
          <w:lang w:val="es-NI"/>
        </w:rPr>
        <w:t>,</w:t>
      </w:r>
      <w:r>
        <w:rPr>
          <w:rFonts w:ascii="Times New Roman Italic" w:hAnsi="Times New Roman Italic"/>
          <w:i/>
          <w:spacing w:val="-4"/>
          <w:lang w:val="es-NI"/>
        </w:rPr>
        <w:t>22</w:t>
      </w:r>
      <w:r w:rsidRPr="0049016A">
        <w:rPr>
          <w:rFonts w:ascii="Times New Roman Italic" w:hAnsi="Times New Roman Italic"/>
          <w:i/>
          <w:spacing w:val="-4"/>
          <w:lang w:val="es-NI"/>
        </w:rPr>
        <w:t xml:space="preserve"> tỷ USD</w:t>
      </w:r>
      <w:r>
        <w:rPr>
          <w:rFonts w:ascii="Times New Roman Italic" w:hAnsi="Times New Roman Italic"/>
          <w:i/>
          <w:spacing w:val="-4"/>
          <w:lang w:val="es-NI"/>
        </w:rPr>
        <w:t>, tăng</w:t>
      </w:r>
      <w:r w:rsidRPr="0049016A">
        <w:rPr>
          <w:rFonts w:ascii="Times New Roman Italic" w:hAnsi="Times New Roman Italic"/>
          <w:i/>
          <w:spacing w:val="-4"/>
          <w:lang w:val="es-NI"/>
        </w:rPr>
        <w:t xml:space="preserve"> </w:t>
      </w:r>
      <w:r>
        <w:rPr>
          <w:rFonts w:ascii="Times New Roman Italic" w:hAnsi="Times New Roman Italic"/>
          <w:i/>
          <w:spacing w:val="-4"/>
          <w:lang w:val="es-NI"/>
        </w:rPr>
        <w:t>37,7</w:t>
      </w:r>
      <w:r w:rsidRPr="0049016A">
        <w:rPr>
          <w:rFonts w:ascii="Times New Roman Italic" w:hAnsi="Times New Roman Italic"/>
          <w:i/>
          <w:spacing w:val="-4"/>
          <w:lang w:val="es-NI"/>
        </w:rPr>
        <w:t>%</w:t>
      </w:r>
      <w:r>
        <w:rPr>
          <w:rFonts w:ascii="Times New Roman Italic" w:hAnsi="Times New Roman Italic"/>
          <w:i/>
          <w:spacing w:val="-4"/>
          <w:lang w:val="es-NI"/>
        </w:rPr>
        <w:t xml:space="preserve"> s</w:t>
      </w:r>
      <w:r w:rsidRPr="009D2DD2">
        <w:rPr>
          <w:rFonts w:ascii="Times New Roman Italic" w:hAnsi="Times New Roman Italic"/>
          <w:i/>
          <w:spacing w:val="-4"/>
          <w:lang w:val="es-NI"/>
        </w:rPr>
        <w:t>o với cùng kỳ năm trước</w:t>
      </w:r>
      <w:r>
        <w:rPr>
          <w:rFonts w:ascii="Times New Roman Italic" w:hAnsi="Times New Roman Italic"/>
          <w:i/>
          <w:spacing w:val="-4"/>
          <w:lang w:val="es-NI"/>
        </w:rPr>
        <w:t xml:space="preserve">, </w:t>
      </w:r>
      <w:r w:rsidRPr="0049016A">
        <w:rPr>
          <w:rFonts w:ascii="Times New Roman Italic" w:hAnsi="Times New Roman Italic"/>
          <w:i/>
          <w:spacing w:val="-4"/>
          <w:lang w:val="es-NI"/>
        </w:rPr>
        <w:t>trong đó xuất khẩu</w:t>
      </w:r>
      <w:r>
        <w:rPr>
          <w:rFonts w:ascii="Times New Roman Italic" w:hAnsi="Times New Roman Italic"/>
          <w:i/>
          <w:spacing w:val="-4"/>
          <w:lang w:val="es-NI"/>
        </w:rPr>
        <w:t xml:space="preserve"> tăng 42</w:t>
      </w:r>
      <w:r w:rsidRPr="0049016A">
        <w:rPr>
          <w:rFonts w:ascii="Times New Roman Italic" w:hAnsi="Times New Roman Italic"/>
          <w:i/>
          <w:spacing w:val="-4"/>
          <w:lang w:val="es-NI"/>
        </w:rPr>
        <w:t xml:space="preserve">%; nhập khẩu </w:t>
      </w:r>
      <w:r>
        <w:rPr>
          <w:rFonts w:ascii="Times New Roman Italic" w:hAnsi="Times New Roman Italic"/>
          <w:i/>
          <w:spacing w:val="-4"/>
          <w:lang w:val="es-NI"/>
        </w:rPr>
        <w:t>tăng</w:t>
      </w:r>
      <w:r w:rsidRPr="0049016A">
        <w:rPr>
          <w:rFonts w:ascii="Times New Roman Italic" w:hAnsi="Times New Roman Italic"/>
          <w:i/>
          <w:spacing w:val="-4"/>
          <w:lang w:val="es-NI"/>
        </w:rPr>
        <w:t xml:space="preserve"> </w:t>
      </w:r>
      <w:r>
        <w:rPr>
          <w:rFonts w:ascii="Times New Roman Italic" w:hAnsi="Times New Roman Italic"/>
          <w:i/>
          <w:spacing w:val="-4"/>
          <w:lang w:val="es-NI"/>
        </w:rPr>
        <w:t>33,3</w:t>
      </w:r>
      <w:r w:rsidRPr="0049016A">
        <w:rPr>
          <w:rFonts w:ascii="Times New Roman Italic" w:hAnsi="Times New Roman Italic"/>
          <w:i/>
          <w:spacing w:val="-4"/>
          <w:lang w:val="es-NI"/>
        </w:rPr>
        <w:t>%</w:t>
      </w:r>
      <w:r w:rsidRPr="0049016A">
        <w:rPr>
          <w:rStyle w:val="FootnoteReference"/>
          <w:rFonts w:ascii="Times New Roman Italic" w:hAnsi="Times New Roman Italic"/>
          <w:i/>
          <w:spacing w:val="-4"/>
          <w:lang w:val="es-NI"/>
        </w:rPr>
        <w:footnoteReference w:id="15"/>
      </w:r>
      <w:r w:rsidRPr="0049016A">
        <w:rPr>
          <w:rFonts w:ascii="Times New Roman Italic" w:hAnsi="Times New Roman Italic"/>
          <w:i/>
          <w:spacing w:val="-4"/>
          <w:lang w:val="es-NI"/>
        </w:rPr>
        <w:t>.</w:t>
      </w:r>
      <w:r>
        <w:rPr>
          <w:rFonts w:ascii="Times New Roman Italic" w:hAnsi="Times New Roman Italic"/>
          <w:i/>
          <w:spacing w:val="-4"/>
          <w:lang w:val="es-NI"/>
        </w:rPr>
        <w:t xml:space="preserve"> </w:t>
      </w:r>
      <w:r w:rsidRPr="009D2DD2">
        <w:rPr>
          <w:rFonts w:ascii="Times New Roman Italic" w:hAnsi="Times New Roman Italic"/>
          <w:i/>
          <w:iCs/>
          <w:spacing w:val="-4"/>
          <w:lang w:val="es-NI"/>
        </w:rPr>
        <w:t xml:space="preserve">Cán cân thương mại hàng hóa </w:t>
      </w:r>
      <w:r>
        <w:rPr>
          <w:rFonts w:ascii="Times New Roman Italic" w:hAnsi="Times New Roman Italic"/>
          <w:i/>
          <w:iCs/>
          <w:spacing w:val="-4"/>
          <w:lang w:val="es-NI"/>
        </w:rPr>
        <w:t>tháng 01/</w:t>
      </w:r>
      <w:r w:rsidRPr="009D2DD2">
        <w:rPr>
          <w:rFonts w:ascii="Times New Roman Italic" w:hAnsi="Times New Roman Italic"/>
          <w:i/>
          <w:iCs/>
          <w:spacing w:val="-4"/>
          <w:lang w:val="es-NI"/>
        </w:rPr>
        <w:t>202</w:t>
      </w:r>
      <w:r>
        <w:rPr>
          <w:rFonts w:ascii="Times New Roman Italic" w:hAnsi="Times New Roman Italic"/>
          <w:i/>
          <w:iCs/>
          <w:spacing w:val="-4"/>
          <w:lang w:val="es-NI"/>
        </w:rPr>
        <w:t>4</w:t>
      </w:r>
      <w:r w:rsidRPr="009D2DD2">
        <w:rPr>
          <w:rFonts w:ascii="Times New Roman Italic" w:hAnsi="Times New Roman Italic"/>
          <w:i/>
          <w:iCs/>
          <w:spacing w:val="-4"/>
          <w:lang w:val="es-NI"/>
        </w:rPr>
        <w:t xml:space="preserve"> ước tính xuất siêu </w:t>
      </w:r>
      <w:r>
        <w:rPr>
          <w:rFonts w:ascii="Times New Roman Italic" w:hAnsi="Times New Roman Italic"/>
          <w:i/>
          <w:iCs/>
          <w:spacing w:val="-4"/>
          <w:lang w:val="es-NI"/>
        </w:rPr>
        <w:t>2,92</w:t>
      </w:r>
      <w:r w:rsidRPr="009D2DD2">
        <w:rPr>
          <w:rFonts w:ascii="Times New Roman Italic" w:hAnsi="Times New Roman Italic"/>
          <w:i/>
          <w:iCs/>
          <w:spacing w:val="-4"/>
          <w:lang w:val="es-NI"/>
        </w:rPr>
        <w:t xml:space="preserve"> tỷ USD.</w:t>
      </w:r>
    </w:p>
    <w:p w14:paraId="6AB0B332" w14:textId="72581474" w:rsidR="0003264C" w:rsidRPr="008816F9" w:rsidRDefault="0003264C" w:rsidP="0003264C">
      <w:pPr>
        <w:tabs>
          <w:tab w:val="left" w:pos="900"/>
          <w:tab w:val="left" w:pos="9475"/>
        </w:tabs>
        <w:spacing w:before="240" w:after="40" w:line="288" w:lineRule="auto"/>
        <w:ind w:right="119"/>
        <w:jc w:val="center"/>
        <w:rPr>
          <w:i/>
          <w:spacing w:val="2"/>
          <w:sz w:val="4"/>
          <w:szCs w:val="10"/>
          <w:lang w:val="es-NI"/>
        </w:rPr>
      </w:pPr>
      <w:r w:rsidRPr="009F297E">
        <w:rPr>
          <w:rFonts w:ascii="Arial" w:hAnsi="Arial" w:cs="Arial"/>
          <w:b/>
          <w:bCs/>
          <w:sz w:val="24"/>
          <w:szCs w:val="24"/>
          <w:lang w:val="es-NI"/>
        </w:rPr>
        <w:t>Hình 1</w:t>
      </w:r>
      <w:r>
        <w:rPr>
          <w:rFonts w:ascii="Arial" w:hAnsi="Arial" w:cs="Arial"/>
          <w:b/>
          <w:bCs/>
          <w:sz w:val="24"/>
          <w:szCs w:val="24"/>
          <w:lang w:val="es-NI"/>
        </w:rPr>
        <w:t>2</w:t>
      </w:r>
      <w:r w:rsidRPr="009F297E">
        <w:rPr>
          <w:rFonts w:ascii="Arial" w:hAnsi="Arial" w:cs="Arial"/>
          <w:b/>
          <w:bCs/>
          <w:sz w:val="24"/>
          <w:szCs w:val="24"/>
          <w:lang w:val="es-NI"/>
        </w:rPr>
        <w:t xml:space="preserve">. Xuất, nhập khẩu hàng hóa </w:t>
      </w:r>
      <w:r>
        <w:rPr>
          <w:rFonts w:ascii="Arial" w:hAnsi="Arial" w:cs="Arial"/>
          <w:b/>
          <w:bCs/>
          <w:sz w:val="24"/>
          <w:szCs w:val="24"/>
          <w:lang w:val="es-NI"/>
        </w:rPr>
        <w:t xml:space="preserve">tháng 01 </w:t>
      </w:r>
      <w:r w:rsidRPr="009F297E">
        <w:rPr>
          <w:rFonts w:ascii="Arial" w:hAnsi="Arial" w:cs="Arial"/>
          <w:b/>
          <w:bCs/>
          <w:sz w:val="24"/>
          <w:szCs w:val="24"/>
          <w:lang w:val="es-NI"/>
        </w:rPr>
        <w:t>năm 202</w:t>
      </w:r>
      <w:r>
        <w:rPr>
          <w:rFonts w:ascii="Arial" w:hAnsi="Arial" w:cs="Arial"/>
          <w:b/>
          <w:bCs/>
          <w:sz w:val="24"/>
          <w:szCs w:val="24"/>
          <w:lang w:val="es-NI"/>
        </w:rPr>
        <w:t>4</w:t>
      </w:r>
    </w:p>
    <w:p w14:paraId="17D78871" w14:textId="77777777" w:rsidR="0003264C" w:rsidRPr="008816F9" w:rsidRDefault="0003264C" w:rsidP="0003264C">
      <w:pPr>
        <w:tabs>
          <w:tab w:val="left" w:pos="900"/>
          <w:tab w:val="left" w:pos="9475"/>
        </w:tabs>
        <w:spacing w:before="40" w:after="40" w:line="288" w:lineRule="auto"/>
        <w:ind w:right="119" w:firstLine="567"/>
        <w:jc w:val="both"/>
        <w:rPr>
          <w:i/>
          <w:spacing w:val="2"/>
          <w:sz w:val="4"/>
          <w:szCs w:val="10"/>
          <w:lang w:val="es-NI"/>
        </w:rPr>
      </w:pPr>
    </w:p>
    <w:p w14:paraId="429A1385" w14:textId="77777777" w:rsidR="0003264C" w:rsidRPr="008816F9" w:rsidRDefault="0003264C" w:rsidP="0003264C">
      <w:pPr>
        <w:tabs>
          <w:tab w:val="left" w:pos="900"/>
          <w:tab w:val="left" w:pos="9475"/>
        </w:tabs>
        <w:spacing w:before="40" w:after="40" w:line="288" w:lineRule="auto"/>
        <w:ind w:right="-1"/>
        <w:jc w:val="center"/>
        <w:rPr>
          <w:rStyle w:val="Strong"/>
          <w:i/>
          <w:iCs/>
          <w:color w:val="000000" w:themeColor="text1"/>
          <w:sz w:val="2"/>
          <w:szCs w:val="4"/>
          <w:lang w:val="de-DE"/>
        </w:rPr>
      </w:pPr>
    </w:p>
    <w:p w14:paraId="2BEB9F32" w14:textId="77777777" w:rsidR="0003264C" w:rsidRDefault="0003264C" w:rsidP="0003264C">
      <w:pPr>
        <w:tabs>
          <w:tab w:val="left" w:pos="900"/>
          <w:tab w:val="left" w:pos="9475"/>
        </w:tabs>
        <w:spacing w:before="40" w:after="40" w:line="264" w:lineRule="auto"/>
        <w:ind w:right="6"/>
        <w:jc w:val="center"/>
        <w:rPr>
          <w:rStyle w:val="Strong"/>
          <w:i/>
          <w:iCs/>
          <w:color w:val="000000" w:themeColor="text1"/>
          <w:lang w:val="de-DE"/>
        </w:rPr>
      </w:pPr>
      <w:r>
        <w:rPr>
          <w:noProof/>
        </w:rPr>
        <w:drawing>
          <wp:inline distT="0" distB="0" distL="0" distR="0" wp14:anchorId="7CACA210" wp14:editId="05D23FDE">
            <wp:extent cx="5635097" cy="1725283"/>
            <wp:effectExtent l="0" t="0" r="3810" b="8890"/>
            <wp:docPr id="362461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613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641049" cy="1727105"/>
                    </a:xfrm>
                    <a:prstGeom prst="rect">
                      <a:avLst/>
                    </a:prstGeom>
                  </pic:spPr>
                </pic:pic>
              </a:graphicData>
            </a:graphic>
          </wp:inline>
        </w:drawing>
      </w:r>
    </w:p>
    <w:p w14:paraId="09471EC1" w14:textId="77777777" w:rsidR="0003264C" w:rsidRPr="00525F32" w:rsidRDefault="0003264C" w:rsidP="0003264C">
      <w:pPr>
        <w:tabs>
          <w:tab w:val="left" w:pos="900"/>
          <w:tab w:val="left" w:pos="9475"/>
        </w:tabs>
        <w:spacing w:before="240" w:after="40" w:line="288" w:lineRule="auto"/>
        <w:ind w:right="6" w:firstLine="567"/>
        <w:jc w:val="both"/>
        <w:rPr>
          <w:rStyle w:val="Strong"/>
          <w:i/>
          <w:iCs/>
          <w:color w:val="000000" w:themeColor="text1"/>
          <w:lang w:val="de-DE"/>
        </w:rPr>
      </w:pPr>
      <w:r w:rsidRPr="00525F32">
        <w:rPr>
          <w:rStyle w:val="Strong"/>
          <w:i/>
          <w:iCs/>
          <w:color w:val="000000" w:themeColor="text1"/>
          <w:lang w:val="de-DE"/>
        </w:rPr>
        <w:t>Xuất khẩu hàng hóa</w:t>
      </w:r>
    </w:p>
    <w:p w14:paraId="08738093" w14:textId="77777777" w:rsidR="0003264C" w:rsidRDefault="0003264C" w:rsidP="0003264C">
      <w:pPr>
        <w:tabs>
          <w:tab w:val="num" w:pos="0"/>
          <w:tab w:val="left" w:pos="9475"/>
        </w:tabs>
        <w:spacing w:before="40" w:after="40" w:line="288" w:lineRule="auto"/>
        <w:ind w:right="6" w:firstLine="567"/>
        <w:jc w:val="both"/>
        <w:rPr>
          <w:bCs/>
          <w:lang w:val="de-DE"/>
        </w:rPr>
      </w:pPr>
      <w:r w:rsidRPr="00BC5895">
        <w:rPr>
          <w:bCs/>
          <w:lang w:val="de-DE"/>
        </w:rPr>
        <w:t xml:space="preserve">Kim ngạch xuất khẩu hàng hóa tháng </w:t>
      </w:r>
      <w:r>
        <w:rPr>
          <w:bCs/>
          <w:lang w:val="de-DE"/>
        </w:rPr>
        <w:t>12</w:t>
      </w:r>
      <w:r w:rsidRPr="00BC5895">
        <w:rPr>
          <w:bCs/>
          <w:lang w:val="de-DE"/>
        </w:rPr>
        <w:t>/202</w:t>
      </w:r>
      <w:r>
        <w:rPr>
          <w:bCs/>
          <w:lang w:val="de-DE"/>
        </w:rPr>
        <w:t>3</w:t>
      </w:r>
      <w:r w:rsidRPr="00BC5895">
        <w:rPr>
          <w:bCs/>
          <w:lang w:val="de-DE"/>
        </w:rPr>
        <w:t xml:space="preserve"> </w:t>
      </w:r>
      <w:r w:rsidRPr="0064491C">
        <w:rPr>
          <w:bCs/>
          <w:lang w:val="de-DE"/>
        </w:rPr>
        <w:t xml:space="preserve">sơ bộ </w:t>
      </w:r>
      <w:r w:rsidRPr="00BC5895">
        <w:rPr>
          <w:bCs/>
          <w:lang w:val="de-DE"/>
        </w:rPr>
        <w:t xml:space="preserve">đạt </w:t>
      </w:r>
      <w:r>
        <w:rPr>
          <w:bCs/>
          <w:lang w:val="de-DE"/>
        </w:rPr>
        <w:t>31,47</w:t>
      </w:r>
      <w:r w:rsidRPr="00BC5895">
        <w:rPr>
          <w:bCs/>
          <w:lang w:val="de-DE"/>
        </w:rPr>
        <w:t xml:space="preserve"> tỷ USD, </w:t>
      </w:r>
      <w:r>
        <w:rPr>
          <w:bCs/>
          <w:lang w:val="de-DE"/>
        </w:rPr>
        <w:t>thấp</w:t>
      </w:r>
      <w:r w:rsidRPr="00BC5895">
        <w:rPr>
          <w:bCs/>
          <w:lang w:val="de-DE"/>
        </w:rPr>
        <w:t xml:space="preserve"> hơn </w:t>
      </w:r>
      <w:r>
        <w:rPr>
          <w:bCs/>
          <w:lang w:val="de-DE"/>
        </w:rPr>
        <w:t>1,45 tỷ</w:t>
      </w:r>
      <w:r w:rsidRPr="00BC5895">
        <w:rPr>
          <w:bCs/>
          <w:lang w:val="de-DE"/>
        </w:rPr>
        <w:t xml:space="preserve"> USD so với số ước tính.</w:t>
      </w:r>
    </w:p>
    <w:p w14:paraId="52182C31" w14:textId="77777777" w:rsidR="0003264C" w:rsidRPr="009720D3" w:rsidRDefault="0003264C" w:rsidP="0003264C">
      <w:pPr>
        <w:tabs>
          <w:tab w:val="num" w:pos="0"/>
          <w:tab w:val="left" w:pos="9475"/>
        </w:tabs>
        <w:spacing w:before="40" w:after="40" w:line="288" w:lineRule="auto"/>
        <w:ind w:right="6" w:firstLine="567"/>
        <w:jc w:val="both"/>
        <w:rPr>
          <w:bCs/>
          <w:lang w:val="de-DE"/>
        </w:rPr>
      </w:pPr>
      <w:r w:rsidRPr="009720D3">
        <w:rPr>
          <w:bCs/>
          <w:lang w:val="de-DE"/>
        </w:rPr>
        <w:t xml:space="preserve">Kim ngạch xuất khẩu hàng hóa tháng </w:t>
      </w:r>
      <w:r>
        <w:rPr>
          <w:bCs/>
          <w:lang w:val="de-DE"/>
        </w:rPr>
        <w:t>01</w:t>
      </w:r>
      <w:r w:rsidRPr="009720D3">
        <w:rPr>
          <w:bCs/>
          <w:lang w:val="de-DE"/>
        </w:rPr>
        <w:t>/202</w:t>
      </w:r>
      <w:r>
        <w:rPr>
          <w:bCs/>
          <w:lang w:val="de-DE"/>
        </w:rPr>
        <w:t>4</w:t>
      </w:r>
      <w:r w:rsidRPr="009720D3">
        <w:rPr>
          <w:bCs/>
          <w:lang w:val="de-DE"/>
        </w:rPr>
        <w:t xml:space="preserve"> ước đạt</w:t>
      </w:r>
      <w:r>
        <w:rPr>
          <w:bCs/>
          <w:lang w:val="de-DE"/>
        </w:rPr>
        <w:t xml:space="preserve"> 33,57</w:t>
      </w:r>
      <w:r w:rsidRPr="009720D3">
        <w:rPr>
          <w:bCs/>
          <w:lang w:val="de-DE"/>
        </w:rPr>
        <w:t xml:space="preserve"> tỷ USD, </w:t>
      </w:r>
      <w:r>
        <w:rPr>
          <w:bCs/>
          <w:lang w:val="de-DE"/>
        </w:rPr>
        <w:t>tăng 6,7</w:t>
      </w:r>
      <w:r w:rsidRPr="009720D3">
        <w:rPr>
          <w:bCs/>
          <w:lang w:val="de-DE"/>
        </w:rPr>
        <w:t>% so với tháng trước, trong đó khu vực kinh tế trong nước đạt</w:t>
      </w:r>
      <w:r>
        <w:rPr>
          <w:bCs/>
          <w:lang w:val="de-DE"/>
        </w:rPr>
        <w:t xml:space="preserve"> 9,03</w:t>
      </w:r>
      <w:r w:rsidRPr="009720D3">
        <w:rPr>
          <w:bCs/>
          <w:lang w:val="de-DE"/>
        </w:rPr>
        <w:t xml:space="preserve"> tỷ USD, </w:t>
      </w:r>
      <w:r>
        <w:rPr>
          <w:bCs/>
          <w:lang w:val="de-DE"/>
        </w:rPr>
        <w:t>giảm 0,1</w:t>
      </w:r>
      <w:r w:rsidRPr="009720D3">
        <w:rPr>
          <w:bCs/>
          <w:lang w:val="de-DE"/>
        </w:rPr>
        <w:t>%; khu vực có vốn đầu tư nước ngoài (kể cả dầu thô) đạt</w:t>
      </w:r>
      <w:r>
        <w:rPr>
          <w:bCs/>
          <w:lang w:val="de-DE"/>
        </w:rPr>
        <w:t xml:space="preserve"> 24,54</w:t>
      </w:r>
      <w:r w:rsidRPr="009720D3">
        <w:rPr>
          <w:bCs/>
          <w:lang w:val="de-DE"/>
        </w:rPr>
        <w:t xml:space="preserve"> tỷ USD, </w:t>
      </w:r>
      <w:r>
        <w:rPr>
          <w:bCs/>
          <w:lang w:val="de-DE"/>
        </w:rPr>
        <w:t>tăng</w:t>
      </w:r>
      <w:r w:rsidRPr="009720D3">
        <w:rPr>
          <w:bCs/>
          <w:lang w:val="de-DE"/>
        </w:rPr>
        <w:t xml:space="preserve"> </w:t>
      </w:r>
      <w:r>
        <w:rPr>
          <w:bCs/>
          <w:lang w:val="de-DE"/>
        </w:rPr>
        <w:t>9,4</w:t>
      </w:r>
      <w:r w:rsidRPr="009720D3">
        <w:rPr>
          <w:bCs/>
          <w:lang w:val="de-DE"/>
        </w:rPr>
        <w:t xml:space="preserve">%. So với cùng kỳ năm trước, </w:t>
      </w:r>
      <w:r w:rsidRPr="00552BC7">
        <w:rPr>
          <w:bCs/>
          <w:lang w:val="de-DE"/>
        </w:rPr>
        <w:t xml:space="preserve">kim ngạch xuất khẩu hàng hóa tháng </w:t>
      </w:r>
      <w:r>
        <w:rPr>
          <w:bCs/>
          <w:lang w:val="de-DE"/>
        </w:rPr>
        <w:t>Một tăng</w:t>
      </w:r>
      <w:r w:rsidRPr="00552BC7">
        <w:rPr>
          <w:bCs/>
          <w:lang w:val="de-DE"/>
        </w:rPr>
        <w:t xml:space="preserve"> </w:t>
      </w:r>
      <w:r>
        <w:rPr>
          <w:bCs/>
          <w:lang w:val="de-DE"/>
        </w:rPr>
        <w:t>42</w:t>
      </w:r>
      <w:r w:rsidRPr="00552BC7">
        <w:rPr>
          <w:bCs/>
          <w:lang w:val="de-DE"/>
        </w:rPr>
        <w:t>%</w:t>
      </w:r>
      <w:r>
        <w:rPr>
          <w:bCs/>
          <w:lang w:val="de-DE"/>
        </w:rPr>
        <w:t xml:space="preserve">. Trong đó, </w:t>
      </w:r>
      <w:r w:rsidRPr="00552BC7">
        <w:rPr>
          <w:iCs/>
          <w:lang w:val="de-DE"/>
        </w:rPr>
        <w:t xml:space="preserve">khu vực kinh tế trong nước </w:t>
      </w:r>
      <w:r>
        <w:rPr>
          <w:iCs/>
          <w:lang w:val="de-DE"/>
        </w:rPr>
        <w:t>tăng</w:t>
      </w:r>
      <w:r w:rsidRPr="00552BC7">
        <w:rPr>
          <w:iCs/>
          <w:lang w:val="de-DE"/>
        </w:rPr>
        <w:t xml:space="preserve"> </w:t>
      </w:r>
      <w:r>
        <w:rPr>
          <w:iCs/>
          <w:lang w:val="de-DE"/>
        </w:rPr>
        <w:t>62,6</w:t>
      </w:r>
      <w:r w:rsidRPr="00552BC7">
        <w:rPr>
          <w:iCs/>
          <w:lang w:val="de-DE"/>
        </w:rPr>
        <w:t>%, chiếm 26,</w:t>
      </w:r>
      <w:r>
        <w:rPr>
          <w:iCs/>
          <w:lang w:val="de-DE"/>
        </w:rPr>
        <w:t>9</w:t>
      </w:r>
      <w:r w:rsidRPr="00552BC7">
        <w:rPr>
          <w:iCs/>
          <w:lang w:val="de-DE"/>
        </w:rPr>
        <w:t xml:space="preserve">% tổng kim ngạch xuất khẩu; khu vực có vốn đầu tư nước ngoài (kể cả dầu thô) </w:t>
      </w:r>
      <w:r>
        <w:rPr>
          <w:iCs/>
          <w:lang w:val="de-DE"/>
        </w:rPr>
        <w:t>tăng</w:t>
      </w:r>
      <w:r w:rsidRPr="00552BC7">
        <w:rPr>
          <w:iCs/>
          <w:lang w:val="de-DE"/>
        </w:rPr>
        <w:t xml:space="preserve"> </w:t>
      </w:r>
      <w:r>
        <w:rPr>
          <w:iCs/>
          <w:lang w:val="de-DE"/>
        </w:rPr>
        <w:t>35,6</w:t>
      </w:r>
      <w:r w:rsidRPr="00552BC7">
        <w:rPr>
          <w:iCs/>
          <w:lang w:val="de-DE"/>
        </w:rPr>
        <w:t>%, chiếm 73,</w:t>
      </w:r>
      <w:r>
        <w:rPr>
          <w:iCs/>
          <w:lang w:val="de-DE"/>
        </w:rPr>
        <w:t>1</w:t>
      </w:r>
      <w:r w:rsidRPr="00552BC7">
        <w:rPr>
          <w:iCs/>
          <w:lang w:val="de-DE"/>
        </w:rPr>
        <w:t>%.</w:t>
      </w:r>
    </w:p>
    <w:p w14:paraId="046434C3" w14:textId="77777777" w:rsidR="0003264C" w:rsidRDefault="0003264C" w:rsidP="0003264C">
      <w:pPr>
        <w:tabs>
          <w:tab w:val="num" w:pos="0"/>
        </w:tabs>
        <w:spacing w:before="40" w:after="40" w:line="288" w:lineRule="auto"/>
        <w:ind w:right="6" w:firstLine="567"/>
        <w:jc w:val="both"/>
        <w:rPr>
          <w:lang w:val="de-DE"/>
        </w:rPr>
      </w:pPr>
      <w:r w:rsidRPr="001C3907">
        <w:rPr>
          <w:lang w:val="de-DE"/>
        </w:rPr>
        <w:t>Trong tháng Một c</w:t>
      </w:r>
      <w:r w:rsidRPr="001C3907">
        <w:t xml:space="preserve">ó </w:t>
      </w:r>
      <w:r>
        <w:t>7</w:t>
      </w:r>
      <w:r w:rsidRPr="001C3907">
        <w:t xml:space="preserve"> mặt hàng đạt </w:t>
      </w:r>
      <w:r w:rsidRPr="001C3907">
        <w:rPr>
          <w:lang w:val="de-DE"/>
        </w:rPr>
        <w:t>kim ngạch</w:t>
      </w:r>
      <w:r w:rsidRPr="001C3907">
        <w:t xml:space="preserve"> xuất khẩu t</w:t>
      </w:r>
      <w:r>
        <w:rPr>
          <w:lang w:val="en-US"/>
        </w:rPr>
        <w:t xml:space="preserve">rên </w:t>
      </w:r>
      <w:r w:rsidRPr="001C3907">
        <w:t>1 tỷ</w:t>
      </w:r>
      <w:r w:rsidRPr="001C3907">
        <w:rPr>
          <w:lang w:val="de-DE"/>
        </w:rPr>
        <w:t xml:space="preserve"> USD</w:t>
      </w:r>
      <w:r w:rsidRPr="001C3907">
        <w:t xml:space="preserve">, chiếm </w:t>
      </w:r>
      <w:r>
        <w:t>6</w:t>
      </w:r>
      <w:r>
        <w:rPr>
          <w:lang w:val="en-US"/>
        </w:rPr>
        <w:t>5</w:t>
      </w:r>
      <w:r>
        <w:t>,</w:t>
      </w:r>
      <w:r>
        <w:rPr>
          <w:lang w:val="en-US"/>
        </w:rPr>
        <w:t>7</w:t>
      </w:r>
      <w:r w:rsidRPr="001C3907">
        <w:t>% tổng kim ngạch xuất khẩu</w:t>
      </w:r>
      <w:r w:rsidRPr="001C3907">
        <w:rPr>
          <w:lang w:val="de-DE"/>
        </w:rPr>
        <w:t>.</w:t>
      </w:r>
    </w:p>
    <w:p w14:paraId="1348D1F8" w14:textId="77777777" w:rsidR="0003264C" w:rsidRDefault="0003264C" w:rsidP="0003264C">
      <w:pPr>
        <w:tabs>
          <w:tab w:val="num" w:pos="0"/>
        </w:tabs>
        <w:spacing w:before="40" w:after="40"/>
        <w:ind w:right="6"/>
        <w:jc w:val="center"/>
        <w:rPr>
          <w:rFonts w:ascii="Arial" w:hAnsi="Arial" w:cs="Arial"/>
          <w:b/>
          <w:bCs/>
          <w:sz w:val="24"/>
          <w:szCs w:val="24"/>
          <w:lang w:val="es-NI"/>
        </w:rPr>
      </w:pPr>
      <w:r>
        <w:rPr>
          <w:rFonts w:ascii="Arial" w:hAnsi="Arial" w:cs="Arial"/>
          <w:b/>
          <w:spacing w:val="-2"/>
          <w:sz w:val="24"/>
          <w:szCs w:val="20"/>
          <w:lang w:val="pl-PL"/>
        </w:rPr>
        <w:lastRenderedPageBreak/>
        <w:t xml:space="preserve">Biểu 4. </w:t>
      </w:r>
      <w:r>
        <w:rPr>
          <w:rFonts w:ascii="Arial" w:hAnsi="Arial" w:cs="Arial"/>
          <w:b/>
          <w:bCs/>
          <w:sz w:val="24"/>
          <w:szCs w:val="24"/>
          <w:lang w:val="es-NI"/>
        </w:rPr>
        <w:t xml:space="preserve">Trị giá một số mặt hàng xuất khẩu tháng 01 </w:t>
      </w:r>
      <w:r w:rsidRPr="00A15161">
        <w:rPr>
          <w:rFonts w:ascii="Arial" w:hAnsi="Arial" w:cs="Arial"/>
          <w:b/>
          <w:bCs/>
          <w:sz w:val="24"/>
          <w:szCs w:val="24"/>
          <w:lang w:val="es-NI"/>
        </w:rPr>
        <w:t>năm 202</w:t>
      </w:r>
      <w:r>
        <w:rPr>
          <w:rFonts w:ascii="Arial" w:hAnsi="Arial" w:cs="Arial"/>
          <w:b/>
          <w:bCs/>
          <w:sz w:val="24"/>
          <w:szCs w:val="24"/>
          <w:lang w:val="es-NI"/>
        </w:rPr>
        <w:t>4</w:t>
      </w:r>
    </w:p>
    <w:p w14:paraId="6BABC240" w14:textId="77777777" w:rsidR="0003264C" w:rsidRPr="006F74C3" w:rsidRDefault="0003264C" w:rsidP="0003264C">
      <w:pPr>
        <w:tabs>
          <w:tab w:val="num" w:pos="0"/>
        </w:tabs>
        <w:spacing w:before="40" w:after="40"/>
        <w:ind w:right="6"/>
        <w:jc w:val="both"/>
        <w:rPr>
          <w:rFonts w:ascii="Arial" w:hAnsi="Arial" w:cs="Arial"/>
          <w:b/>
          <w:bCs/>
          <w:sz w:val="8"/>
          <w:szCs w:val="24"/>
          <w:lang w:val="es-NI"/>
        </w:rPr>
      </w:pPr>
    </w:p>
    <w:p w14:paraId="37480311" w14:textId="77777777" w:rsidR="0003264C" w:rsidRPr="001A2C17" w:rsidRDefault="0003264C" w:rsidP="0003264C">
      <w:pPr>
        <w:tabs>
          <w:tab w:val="num" w:pos="0"/>
          <w:tab w:val="left" w:pos="9475"/>
        </w:tabs>
        <w:spacing w:before="40" w:after="40" w:line="278" w:lineRule="auto"/>
        <w:ind w:right="119" w:firstLine="567"/>
        <w:jc w:val="right"/>
        <w:rPr>
          <w:rFonts w:ascii="Arial" w:hAnsi="Arial" w:cs="Arial"/>
          <w:b/>
          <w:bCs/>
          <w:i/>
          <w:iCs/>
          <w:sz w:val="2"/>
          <w:szCs w:val="20"/>
          <w:lang w:val="es-NI"/>
        </w:rPr>
      </w:pPr>
    </w:p>
    <w:tbl>
      <w:tblPr>
        <w:tblW w:w="8696" w:type="dxa"/>
        <w:jc w:val="center"/>
        <w:tblBorders>
          <w:top w:val="single" w:sz="4" w:space="0" w:color="auto"/>
          <w:bottom w:val="single" w:sz="4" w:space="0" w:color="auto"/>
        </w:tblBorders>
        <w:tblLook w:val="04A0" w:firstRow="1" w:lastRow="0" w:firstColumn="1" w:lastColumn="0" w:noHBand="0" w:noVBand="1"/>
      </w:tblPr>
      <w:tblGrid>
        <w:gridCol w:w="3969"/>
        <w:gridCol w:w="1985"/>
        <w:gridCol w:w="2742"/>
      </w:tblGrid>
      <w:tr w:rsidR="0003264C" w:rsidRPr="008B1F27" w14:paraId="1A2521D4" w14:textId="77777777" w:rsidTr="002E7A60">
        <w:trPr>
          <w:jc w:val="center"/>
        </w:trPr>
        <w:tc>
          <w:tcPr>
            <w:tcW w:w="3969" w:type="dxa"/>
            <w:shd w:val="clear" w:color="auto" w:fill="auto"/>
          </w:tcPr>
          <w:p w14:paraId="60AA79B7" w14:textId="77777777" w:rsidR="0003264C" w:rsidRPr="00052095" w:rsidRDefault="0003264C" w:rsidP="0003264C">
            <w:pPr>
              <w:tabs>
                <w:tab w:val="num" w:pos="0"/>
                <w:tab w:val="left" w:pos="9475"/>
              </w:tabs>
              <w:spacing w:before="40" w:after="40"/>
              <w:ind w:right="119"/>
              <w:jc w:val="right"/>
              <w:rPr>
                <w:rFonts w:ascii="Arial" w:hAnsi="Arial" w:cs="Arial"/>
                <w:b/>
                <w:bCs/>
                <w:i/>
                <w:iCs/>
                <w:sz w:val="20"/>
                <w:szCs w:val="20"/>
                <w:lang w:val="de-DE"/>
              </w:rPr>
            </w:pPr>
            <w:bookmarkStart w:id="0" w:name="_Hlk93905682"/>
          </w:p>
        </w:tc>
        <w:tc>
          <w:tcPr>
            <w:tcW w:w="1985" w:type="dxa"/>
            <w:tcBorders>
              <w:top w:val="single" w:sz="4" w:space="0" w:color="auto"/>
              <w:bottom w:val="single" w:sz="4" w:space="0" w:color="auto"/>
            </w:tcBorders>
            <w:shd w:val="clear" w:color="auto" w:fill="auto"/>
          </w:tcPr>
          <w:p w14:paraId="070C59D2" w14:textId="77777777" w:rsidR="0003264C" w:rsidRPr="00052095" w:rsidRDefault="0003264C" w:rsidP="0003264C">
            <w:pPr>
              <w:spacing w:before="40" w:after="40"/>
              <w:jc w:val="center"/>
              <w:rPr>
                <w:rFonts w:ascii="Arial" w:hAnsi="Arial" w:cs="Arial"/>
                <w:color w:val="000000"/>
                <w:sz w:val="20"/>
                <w:szCs w:val="20"/>
                <w:lang w:val="de-DE"/>
              </w:rPr>
            </w:pPr>
            <w:r w:rsidRPr="00052095">
              <w:rPr>
                <w:rFonts w:ascii="Arial" w:hAnsi="Arial" w:cs="Arial"/>
                <w:color w:val="000000"/>
                <w:sz w:val="20"/>
                <w:szCs w:val="20"/>
                <w:lang w:val="de-DE"/>
              </w:rPr>
              <w:t>Ước tính</w:t>
            </w:r>
          </w:p>
          <w:p w14:paraId="7FDE75D2" w14:textId="77777777" w:rsidR="0003264C" w:rsidRPr="00052095" w:rsidRDefault="0003264C" w:rsidP="0003264C">
            <w:pPr>
              <w:spacing w:before="40" w:after="40"/>
              <w:jc w:val="center"/>
              <w:rPr>
                <w:rFonts w:ascii="Arial" w:hAnsi="Arial" w:cs="Arial"/>
                <w:i/>
                <w:sz w:val="20"/>
                <w:szCs w:val="20"/>
                <w:lang w:val="de-DE"/>
              </w:rPr>
            </w:pPr>
            <w:r w:rsidRPr="00052095">
              <w:rPr>
                <w:rFonts w:ascii="Arial" w:hAnsi="Arial" w:cs="Arial"/>
                <w:i/>
                <w:color w:val="000000"/>
                <w:sz w:val="20"/>
                <w:szCs w:val="20"/>
                <w:lang w:val="de-DE"/>
              </w:rPr>
              <w:t>(Triệu USD)</w:t>
            </w:r>
          </w:p>
        </w:tc>
        <w:tc>
          <w:tcPr>
            <w:tcW w:w="2742" w:type="dxa"/>
            <w:tcBorders>
              <w:top w:val="single" w:sz="4" w:space="0" w:color="auto"/>
              <w:bottom w:val="single" w:sz="4" w:space="0" w:color="auto"/>
            </w:tcBorders>
            <w:shd w:val="clear" w:color="auto" w:fill="auto"/>
          </w:tcPr>
          <w:p w14:paraId="145B03C2" w14:textId="77777777" w:rsidR="0003264C" w:rsidRPr="00247580" w:rsidRDefault="0003264C" w:rsidP="0003264C">
            <w:pPr>
              <w:spacing w:before="40" w:after="40"/>
              <w:jc w:val="center"/>
              <w:rPr>
                <w:rFonts w:ascii="Arial" w:hAnsi="Arial" w:cs="Arial"/>
                <w:color w:val="000000"/>
                <w:sz w:val="20"/>
                <w:szCs w:val="20"/>
              </w:rPr>
            </w:pPr>
            <w:r w:rsidRPr="00247580">
              <w:rPr>
                <w:rFonts w:ascii="Arial" w:hAnsi="Arial" w:cs="Arial"/>
                <w:color w:val="000000"/>
                <w:sz w:val="20"/>
                <w:szCs w:val="20"/>
              </w:rPr>
              <w:t xml:space="preserve">Tốc độ </w:t>
            </w:r>
            <w:r>
              <w:rPr>
                <w:rFonts w:ascii="Arial" w:hAnsi="Arial" w:cs="Arial"/>
                <w:color w:val="000000"/>
                <w:sz w:val="20"/>
                <w:szCs w:val="20"/>
                <w:lang w:val="en-US"/>
              </w:rPr>
              <w:t xml:space="preserve">tăng </w:t>
            </w:r>
            <w:r w:rsidRPr="00247580">
              <w:rPr>
                <w:rFonts w:ascii="Arial" w:hAnsi="Arial" w:cs="Arial"/>
                <w:color w:val="000000"/>
                <w:sz w:val="20"/>
                <w:szCs w:val="20"/>
              </w:rPr>
              <w:t>so với</w:t>
            </w:r>
          </w:p>
          <w:p w14:paraId="02ABF6BB" w14:textId="77777777" w:rsidR="0003264C" w:rsidRPr="00247580" w:rsidRDefault="0003264C" w:rsidP="0003264C">
            <w:pPr>
              <w:spacing w:before="40" w:after="40"/>
              <w:jc w:val="center"/>
              <w:rPr>
                <w:rFonts w:ascii="Arial" w:hAnsi="Arial" w:cs="Arial"/>
                <w:b/>
                <w:bCs/>
                <w:i/>
                <w:iCs/>
                <w:sz w:val="20"/>
                <w:szCs w:val="20"/>
              </w:rPr>
            </w:pPr>
            <w:r w:rsidRPr="00247580">
              <w:rPr>
                <w:rFonts w:ascii="Arial" w:hAnsi="Arial" w:cs="Arial"/>
                <w:color w:val="000000"/>
                <w:sz w:val="20"/>
                <w:szCs w:val="20"/>
              </w:rPr>
              <w:t xml:space="preserve">cùng kỳ năm trước </w:t>
            </w:r>
            <w:r w:rsidRPr="00247580">
              <w:rPr>
                <w:rFonts w:ascii="Arial" w:hAnsi="Arial" w:cs="Arial"/>
                <w:i/>
                <w:iCs/>
                <w:color w:val="000000"/>
                <w:sz w:val="20"/>
                <w:szCs w:val="20"/>
              </w:rPr>
              <w:t>(%)</w:t>
            </w:r>
          </w:p>
        </w:tc>
      </w:tr>
      <w:tr w:rsidR="0003264C" w:rsidRPr="008B1F27" w14:paraId="366D9725" w14:textId="77777777" w:rsidTr="002E7A60">
        <w:trPr>
          <w:jc w:val="center"/>
        </w:trPr>
        <w:tc>
          <w:tcPr>
            <w:tcW w:w="3969" w:type="dxa"/>
            <w:shd w:val="clear" w:color="auto" w:fill="auto"/>
            <w:vAlign w:val="bottom"/>
          </w:tcPr>
          <w:p w14:paraId="1D8F76D8" w14:textId="77777777" w:rsidR="0003264C" w:rsidRPr="00A34254" w:rsidRDefault="0003264C" w:rsidP="0003264C">
            <w:pPr>
              <w:spacing w:before="40" w:after="40"/>
              <w:rPr>
                <w:rFonts w:ascii="Arial" w:hAnsi="Arial" w:cs="Arial"/>
                <w:b/>
                <w:bCs/>
                <w:color w:val="000000"/>
                <w:sz w:val="20"/>
                <w:szCs w:val="20"/>
                <w:lang w:val="en-US"/>
              </w:rPr>
            </w:pPr>
            <w:r w:rsidRPr="00247580">
              <w:rPr>
                <w:rFonts w:ascii="Arial" w:hAnsi="Arial" w:cs="Arial"/>
                <w:b/>
                <w:bCs/>
                <w:color w:val="000000"/>
                <w:sz w:val="20"/>
                <w:szCs w:val="20"/>
              </w:rPr>
              <w:t>Các mặt hàng đạt giá trị t</w:t>
            </w:r>
            <w:r>
              <w:rPr>
                <w:rFonts w:ascii="Arial" w:hAnsi="Arial" w:cs="Arial"/>
                <w:b/>
                <w:bCs/>
                <w:color w:val="000000"/>
                <w:sz w:val="20"/>
                <w:szCs w:val="20"/>
                <w:lang w:val="en-US"/>
              </w:rPr>
              <w:t xml:space="preserve">rên </w:t>
            </w:r>
            <w:r w:rsidRPr="00247580">
              <w:rPr>
                <w:rFonts w:ascii="Arial" w:hAnsi="Arial" w:cs="Arial"/>
                <w:b/>
                <w:bCs/>
                <w:color w:val="000000"/>
                <w:sz w:val="20"/>
                <w:szCs w:val="20"/>
              </w:rPr>
              <w:t>1 tỷ USD</w:t>
            </w:r>
          </w:p>
        </w:tc>
        <w:tc>
          <w:tcPr>
            <w:tcW w:w="1985" w:type="dxa"/>
            <w:tcBorders>
              <w:top w:val="single" w:sz="4" w:space="0" w:color="auto"/>
            </w:tcBorders>
            <w:shd w:val="clear" w:color="auto" w:fill="auto"/>
          </w:tcPr>
          <w:p w14:paraId="23CF091F" w14:textId="77777777" w:rsidR="0003264C" w:rsidRPr="00247580" w:rsidRDefault="0003264C" w:rsidP="0003264C">
            <w:pPr>
              <w:tabs>
                <w:tab w:val="num" w:pos="0"/>
                <w:tab w:val="left" w:pos="9475"/>
              </w:tabs>
              <w:spacing w:before="40" w:after="40"/>
              <w:ind w:right="119"/>
              <w:jc w:val="right"/>
              <w:rPr>
                <w:rFonts w:ascii="Arial" w:hAnsi="Arial" w:cs="Arial"/>
                <w:b/>
                <w:bCs/>
                <w:i/>
                <w:iCs/>
                <w:sz w:val="20"/>
                <w:szCs w:val="20"/>
              </w:rPr>
            </w:pPr>
          </w:p>
        </w:tc>
        <w:tc>
          <w:tcPr>
            <w:tcW w:w="2742" w:type="dxa"/>
            <w:tcBorders>
              <w:top w:val="single" w:sz="4" w:space="0" w:color="auto"/>
            </w:tcBorders>
            <w:shd w:val="clear" w:color="auto" w:fill="auto"/>
          </w:tcPr>
          <w:p w14:paraId="589DBD22" w14:textId="77777777" w:rsidR="0003264C" w:rsidRPr="00247580" w:rsidRDefault="0003264C" w:rsidP="0003264C">
            <w:pPr>
              <w:tabs>
                <w:tab w:val="num" w:pos="0"/>
                <w:tab w:val="left" w:pos="9475"/>
              </w:tabs>
              <w:spacing w:before="40" w:after="40"/>
              <w:ind w:right="119"/>
              <w:jc w:val="right"/>
              <w:rPr>
                <w:rFonts w:ascii="Arial" w:hAnsi="Arial" w:cs="Arial"/>
                <w:b/>
                <w:bCs/>
                <w:i/>
                <w:iCs/>
                <w:sz w:val="20"/>
                <w:szCs w:val="20"/>
              </w:rPr>
            </w:pPr>
          </w:p>
        </w:tc>
      </w:tr>
      <w:tr w:rsidR="0003264C" w:rsidRPr="008B1F27" w14:paraId="59F34AED" w14:textId="77777777" w:rsidTr="002E7A60">
        <w:trPr>
          <w:jc w:val="center"/>
        </w:trPr>
        <w:tc>
          <w:tcPr>
            <w:tcW w:w="3969" w:type="dxa"/>
            <w:shd w:val="clear" w:color="auto" w:fill="auto"/>
            <w:vAlign w:val="bottom"/>
          </w:tcPr>
          <w:p w14:paraId="254C3F75" w14:textId="77777777" w:rsidR="0003264C" w:rsidRPr="005C0605" w:rsidRDefault="0003264C" w:rsidP="0003264C">
            <w:pPr>
              <w:spacing w:before="40" w:after="40"/>
              <w:ind w:firstLine="171"/>
              <w:rPr>
                <w:rFonts w:ascii="Arial" w:hAnsi="Arial" w:cs="Arial"/>
                <w:sz w:val="20"/>
                <w:szCs w:val="20"/>
              </w:rPr>
            </w:pPr>
            <w:r w:rsidRPr="005C0605">
              <w:rPr>
                <w:rFonts w:ascii="Arial" w:hAnsi="Arial" w:cs="Arial"/>
                <w:sz w:val="20"/>
                <w:szCs w:val="20"/>
              </w:rPr>
              <w:t>Điện thoại và linh kiện</w:t>
            </w:r>
          </w:p>
        </w:tc>
        <w:tc>
          <w:tcPr>
            <w:tcW w:w="1985" w:type="dxa"/>
            <w:shd w:val="clear" w:color="auto" w:fill="auto"/>
            <w:vAlign w:val="bottom"/>
          </w:tcPr>
          <w:p w14:paraId="792B3D3F" w14:textId="77777777" w:rsidR="0003264C" w:rsidRPr="005C0605" w:rsidRDefault="0003264C" w:rsidP="0003264C">
            <w:pPr>
              <w:tabs>
                <w:tab w:val="left" w:pos="9475"/>
              </w:tabs>
              <w:spacing w:before="40" w:after="40"/>
              <w:ind w:right="6"/>
              <w:jc w:val="center"/>
              <w:rPr>
                <w:rFonts w:ascii="Arial" w:hAnsi="Arial" w:cs="Arial"/>
                <w:sz w:val="20"/>
                <w:szCs w:val="20"/>
                <w:lang w:eastAsia="en-GB"/>
              </w:rPr>
            </w:pPr>
            <w:r w:rsidRPr="005C0605">
              <w:rPr>
                <w:rFonts w:ascii="Arial" w:hAnsi="Arial" w:cs="Arial"/>
                <w:sz w:val="20"/>
                <w:szCs w:val="20"/>
              </w:rPr>
              <w:t>5</w:t>
            </w:r>
            <w:r>
              <w:rPr>
                <w:rFonts w:ascii="Arial" w:hAnsi="Arial" w:cs="Arial"/>
                <w:sz w:val="20"/>
                <w:szCs w:val="20"/>
                <w:lang w:val="en-US"/>
              </w:rPr>
              <w:t>.</w:t>
            </w:r>
            <w:r w:rsidRPr="005C0605">
              <w:rPr>
                <w:rFonts w:ascii="Arial" w:hAnsi="Arial" w:cs="Arial"/>
                <w:sz w:val="20"/>
                <w:szCs w:val="20"/>
              </w:rPr>
              <w:t>800</w:t>
            </w:r>
          </w:p>
        </w:tc>
        <w:tc>
          <w:tcPr>
            <w:tcW w:w="2742" w:type="dxa"/>
            <w:shd w:val="clear" w:color="auto" w:fill="auto"/>
            <w:vAlign w:val="bottom"/>
          </w:tcPr>
          <w:p w14:paraId="0AD9A09D" w14:textId="77777777" w:rsidR="0003264C" w:rsidRPr="005C0605" w:rsidRDefault="0003264C" w:rsidP="0003264C">
            <w:pPr>
              <w:tabs>
                <w:tab w:val="left" w:pos="9475"/>
              </w:tabs>
              <w:spacing w:before="40" w:after="40"/>
              <w:ind w:right="929"/>
              <w:jc w:val="right"/>
              <w:rPr>
                <w:rFonts w:ascii="Arial" w:hAnsi="Arial" w:cs="Arial"/>
                <w:sz w:val="20"/>
                <w:szCs w:val="20"/>
              </w:rPr>
            </w:pPr>
            <w:r w:rsidRPr="005C0605">
              <w:rPr>
                <w:rFonts w:ascii="Arial" w:hAnsi="Arial" w:cs="Arial"/>
                <w:sz w:val="20"/>
                <w:szCs w:val="20"/>
              </w:rPr>
              <w:t>15</w:t>
            </w:r>
            <w:r>
              <w:rPr>
                <w:rFonts w:ascii="Arial" w:hAnsi="Arial" w:cs="Arial"/>
                <w:sz w:val="20"/>
                <w:szCs w:val="20"/>
                <w:lang w:val="en-US"/>
              </w:rPr>
              <w:t>,</w:t>
            </w:r>
            <w:r w:rsidRPr="005C0605">
              <w:rPr>
                <w:rFonts w:ascii="Arial" w:hAnsi="Arial" w:cs="Arial"/>
                <w:sz w:val="20"/>
                <w:szCs w:val="20"/>
              </w:rPr>
              <w:t>8</w:t>
            </w:r>
          </w:p>
        </w:tc>
      </w:tr>
      <w:tr w:rsidR="0003264C" w:rsidRPr="008B1F27" w14:paraId="709CEBE5" w14:textId="77777777" w:rsidTr="002E7A60">
        <w:trPr>
          <w:jc w:val="center"/>
        </w:trPr>
        <w:tc>
          <w:tcPr>
            <w:tcW w:w="3969" w:type="dxa"/>
            <w:shd w:val="clear" w:color="auto" w:fill="auto"/>
            <w:vAlign w:val="bottom"/>
          </w:tcPr>
          <w:p w14:paraId="658E4029" w14:textId="77777777" w:rsidR="0003264C" w:rsidRPr="005C0605" w:rsidRDefault="0003264C" w:rsidP="0003264C">
            <w:pPr>
              <w:spacing w:before="40" w:after="40"/>
              <w:ind w:firstLine="171"/>
              <w:rPr>
                <w:rFonts w:ascii="Arial" w:hAnsi="Arial" w:cs="Arial"/>
                <w:sz w:val="20"/>
                <w:szCs w:val="20"/>
              </w:rPr>
            </w:pPr>
            <w:r w:rsidRPr="005C0605">
              <w:rPr>
                <w:rFonts w:ascii="Arial" w:hAnsi="Arial" w:cs="Arial"/>
                <w:sz w:val="20"/>
                <w:szCs w:val="20"/>
              </w:rPr>
              <w:t>Điện tử, máy tính và linh kiện</w:t>
            </w:r>
          </w:p>
        </w:tc>
        <w:tc>
          <w:tcPr>
            <w:tcW w:w="1985" w:type="dxa"/>
            <w:shd w:val="clear" w:color="auto" w:fill="auto"/>
            <w:vAlign w:val="bottom"/>
          </w:tcPr>
          <w:p w14:paraId="1D404B79" w14:textId="77777777" w:rsidR="0003264C" w:rsidRPr="005C0605" w:rsidRDefault="0003264C" w:rsidP="0003264C">
            <w:pPr>
              <w:tabs>
                <w:tab w:val="left" w:pos="9475"/>
              </w:tabs>
              <w:spacing w:before="40" w:after="40"/>
              <w:ind w:right="6"/>
              <w:jc w:val="center"/>
              <w:rPr>
                <w:rFonts w:ascii="Arial" w:hAnsi="Arial" w:cs="Arial"/>
                <w:sz w:val="20"/>
                <w:szCs w:val="20"/>
              </w:rPr>
            </w:pPr>
            <w:r w:rsidRPr="005C0605">
              <w:rPr>
                <w:rFonts w:ascii="Arial" w:hAnsi="Arial" w:cs="Arial"/>
                <w:sz w:val="20"/>
                <w:szCs w:val="20"/>
              </w:rPr>
              <w:t>5</w:t>
            </w:r>
            <w:r>
              <w:rPr>
                <w:rFonts w:ascii="Arial" w:hAnsi="Arial" w:cs="Arial"/>
                <w:sz w:val="20"/>
                <w:szCs w:val="20"/>
                <w:lang w:val="en-US"/>
              </w:rPr>
              <w:t>.</w:t>
            </w:r>
            <w:r w:rsidRPr="005C0605">
              <w:rPr>
                <w:rFonts w:ascii="Arial" w:hAnsi="Arial" w:cs="Arial"/>
                <w:sz w:val="20"/>
                <w:szCs w:val="20"/>
              </w:rPr>
              <w:t>000</w:t>
            </w:r>
          </w:p>
        </w:tc>
        <w:tc>
          <w:tcPr>
            <w:tcW w:w="2742" w:type="dxa"/>
            <w:shd w:val="clear" w:color="auto" w:fill="auto"/>
            <w:vAlign w:val="bottom"/>
          </w:tcPr>
          <w:p w14:paraId="469C2DFC" w14:textId="77777777" w:rsidR="0003264C" w:rsidRPr="005C0605" w:rsidRDefault="0003264C" w:rsidP="0003264C">
            <w:pPr>
              <w:tabs>
                <w:tab w:val="left" w:pos="9475"/>
              </w:tabs>
              <w:spacing w:before="40" w:after="40"/>
              <w:ind w:right="929"/>
              <w:jc w:val="right"/>
              <w:rPr>
                <w:rFonts w:ascii="Arial" w:hAnsi="Arial" w:cs="Arial"/>
                <w:sz w:val="20"/>
                <w:szCs w:val="20"/>
              </w:rPr>
            </w:pPr>
            <w:r w:rsidRPr="005C0605">
              <w:rPr>
                <w:rFonts w:ascii="Arial" w:hAnsi="Arial" w:cs="Arial"/>
                <w:sz w:val="20"/>
                <w:szCs w:val="20"/>
              </w:rPr>
              <w:t>57</w:t>
            </w:r>
            <w:r>
              <w:rPr>
                <w:rFonts w:ascii="Arial" w:hAnsi="Arial" w:cs="Arial"/>
                <w:sz w:val="20"/>
                <w:szCs w:val="20"/>
                <w:lang w:val="en-US"/>
              </w:rPr>
              <w:t>,</w:t>
            </w:r>
            <w:r w:rsidRPr="005C0605">
              <w:rPr>
                <w:rFonts w:ascii="Arial" w:hAnsi="Arial" w:cs="Arial"/>
                <w:sz w:val="20"/>
                <w:szCs w:val="20"/>
              </w:rPr>
              <w:t>4</w:t>
            </w:r>
          </w:p>
        </w:tc>
      </w:tr>
      <w:tr w:rsidR="0003264C" w:rsidRPr="004B348B" w14:paraId="3A1256A5" w14:textId="77777777" w:rsidTr="002E7A60">
        <w:trPr>
          <w:jc w:val="center"/>
        </w:trPr>
        <w:tc>
          <w:tcPr>
            <w:tcW w:w="3969" w:type="dxa"/>
            <w:shd w:val="clear" w:color="auto" w:fill="auto"/>
            <w:vAlign w:val="bottom"/>
          </w:tcPr>
          <w:p w14:paraId="4F1297BE" w14:textId="77777777" w:rsidR="0003264C" w:rsidRPr="005C0605" w:rsidRDefault="0003264C" w:rsidP="0003264C">
            <w:pPr>
              <w:spacing w:before="40" w:after="40"/>
              <w:ind w:firstLine="171"/>
              <w:rPr>
                <w:rFonts w:ascii="Arial" w:hAnsi="Arial" w:cs="Arial"/>
                <w:sz w:val="20"/>
                <w:szCs w:val="20"/>
              </w:rPr>
            </w:pPr>
            <w:r w:rsidRPr="005C0605">
              <w:rPr>
                <w:rFonts w:ascii="Arial" w:hAnsi="Arial" w:cs="Arial"/>
                <w:sz w:val="20"/>
                <w:szCs w:val="20"/>
              </w:rPr>
              <w:t>Máy móc thiết bị, dụng cụ PT khác</w:t>
            </w:r>
          </w:p>
        </w:tc>
        <w:tc>
          <w:tcPr>
            <w:tcW w:w="1985" w:type="dxa"/>
            <w:shd w:val="clear" w:color="auto" w:fill="auto"/>
            <w:vAlign w:val="bottom"/>
          </w:tcPr>
          <w:p w14:paraId="17542F10" w14:textId="77777777" w:rsidR="0003264C" w:rsidRPr="005C0605" w:rsidRDefault="0003264C" w:rsidP="0003264C">
            <w:pPr>
              <w:tabs>
                <w:tab w:val="left" w:pos="9475"/>
              </w:tabs>
              <w:spacing w:before="40" w:after="40"/>
              <w:ind w:right="6"/>
              <w:jc w:val="center"/>
              <w:rPr>
                <w:rFonts w:ascii="Arial" w:hAnsi="Arial" w:cs="Arial"/>
                <w:sz w:val="20"/>
                <w:szCs w:val="20"/>
              </w:rPr>
            </w:pPr>
            <w:r w:rsidRPr="005C0605">
              <w:rPr>
                <w:rFonts w:ascii="Arial" w:hAnsi="Arial" w:cs="Arial"/>
                <w:sz w:val="20"/>
                <w:szCs w:val="20"/>
              </w:rPr>
              <w:t>3</w:t>
            </w:r>
            <w:r>
              <w:rPr>
                <w:rFonts w:ascii="Arial" w:hAnsi="Arial" w:cs="Arial"/>
                <w:sz w:val="20"/>
                <w:szCs w:val="20"/>
                <w:lang w:val="en-US"/>
              </w:rPr>
              <w:t>.</w:t>
            </w:r>
            <w:r w:rsidRPr="005C0605">
              <w:rPr>
                <w:rFonts w:ascii="Arial" w:hAnsi="Arial" w:cs="Arial"/>
                <w:sz w:val="20"/>
                <w:szCs w:val="20"/>
              </w:rPr>
              <w:t>800</w:t>
            </w:r>
          </w:p>
        </w:tc>
        <w:tc>
          <w:tcPr>
            <w:tcW w:w="2742" w:type="dxa"/>
            <w:shd w:val="clear" w:color="auto" w:fill="auto"/>
            <w:vAlign w:val="bottom"/>
          </w:tcPr>
          <w:p w14:paraId="139E46E4" w14:textId="77777777" w:rsidR="0003264C" w:rsidRPr="005C0605" w:rsidRDefault="0003264C" w:rsidP="0003264C">
            <w:pPr>
              <w:tabs>
                <w:tab w:val="left" w:pos="9475"/>
              </w:tabs>
              <w:spacing w:before="40" w:after="40"/>
              <w:ind w:right="929"/>
              <w:jc w:val="right"/>
              <w:rPr>
                <w:rFonts w:ascii="Arial" w:hAnsi="Arial" w:cs="Arial"/>
                <w:sz w:val="20"/>
                <w:szCs w:val="20"/>
              </w:rPr>
            </w:pPr>
            <w:r w:rsidRPr="005C0605">
              <w:rPr>
                <w:rFonts w:ascii="Arial" w:hAnsi="Arial" w:cs="Arial"/>
                <w:sz w:val="20"/>
                <w:szCs w:val="20"/>
              </w:rPr>
              <w:t>31</w:t>
            </w:r>
            <w:r>
              <w:rPr>
                <w:rFonts w:ascii="Arial" w:hAnsi="Arial" w:cs="Arial"/>
                <w:sz w:val="20"/>
                <w:szCs w:val="20"/>
                <w:lang w:val="en-US"/>
              </w:rPr>
              <w:t>,</w:t>
            </w:r>
            <w:r w:rsidRPr="005C0605">
              <w:rPr>
                <w:rFonts w:ascii="Arial" w:hAnsi="Arial" w:cs="Arial"/>
                <w:sz w:val="20"/>
                <w:szCs w:val="20"/>
              </w:rPr>
              <w:t>2</w:t>
            </w:r>
          </w:p>
        </w:tc>
      </w:tr>
      <w:tr w:rsidR="0003264C" w:rsidRPr="008B1F27" w14:paraId="796EF52B" w14:textId="77777777" w:rsidTr="002E7A60">
        <w:trPr>
          <w:jc w:val="center"/>
        </w:trPr>
        <w:tc>
          <w:tcPr>
            <w:tcW w:w="3969" w:type="dxa"/>
            <w:shd w:val="clear" w:color="auto" w:fill="auto"/>
            <w:vAlign w:val="bottom"/>
          </w:tcPr>
          <w:p w14:paraId="6C92CC29" w14:textId="77777777" w:rsidR="0003264C" w:rsidRPr="005C0605" w:rsidRDefault="0003264C" w:rsidP="0003264C">
            <w:pPr>
              <w:spacing w:before="40" w:after="40"/>
              <w:ind w:firstLine="171"/>
              <w:rPr>
                <w:rFonts w:ascii="Arial" w:hAnsi="Arial" w:cs="Arial"/>
                <w:sz w:val="20"/>
                <w:szCs w:val="20"/>
              </w:rPr>
            </w:pPr>
            <w:r w:rsidRPr="005C0605">
              <w:rPr>
                <w:rFonts w:ascii="Arial" w:hAnsi="Arial" w:cs="Arial"/>
                <w:sz w:val="20"/>
                <w:szCs w:val="20"/>
              </w:rPr>
              <w:t>Dệt, may</w:t>
            </w:r>
          </w:p>
        </w:tc>
        <w:tc>
          <w:tcPr>
            <w:tcW w:w="1985" w:type="dxa"/>
            <w:shd w:val="clear" w:color="auto" w:fill="auto"/>
            <w:vAlign w:val="bottom"/>
          </w:tcPr>
          <w:p w14:paraId="56AF2107" w14:textId="77777777" w:rsidR="0003264C" w:rsidRPr="005C0605" w:rsidRDefault="0003264C" w:rsidP="0003264C">
            <w:pPr>
              <w:tabs>
                <w:tab w:val="left" w:pos="9475"/>
              </w:tabs>
              <w:spacing w:before="40" w:after="40"/>
              <w:ind w:right="6"/>
              <w:jc w:val="center"/>
              <w:rPr>
                <w:rFonts w:ascii="Arial" w:hAnsi="Arial" w:cs="Arial"/>
                <w:sz w:val="20"/>
                <w:szCs w:val="20"/>
              </w:rPr>
            </w:pPr>
            <w:r w:rsidRPr="005C0605">
              <w:rPr>
                <w:rFonts w:ascii="Arial" w:hAnsi="Arial" w:cs="Arial"/>
                <w:sz w:val="20"/>
                <w:szCs w:val="20"/>
              </w:rPr>
              <w:t>2</w:t>
            </w:r>
            <w:r>
              <w:rPr>
                <w:rFonts w:ascii="Arial" w:hAnsi="Arial" w:cs="Arial"/>
                <w:sz w:val="20"/>
                <w:szCs w:val="20"/>
                <w:lang w:val="en-US"/>
              </w:rPr>
              <w:t>.</w:t>
            </w:r>
            <w:r w:rsidRPr="005C0605">
              <w:rPr>
                <w:rFonts w:ascii="Arial" w:hAnsi="Arial" w:cs="Arial"/>
                <w:sz w:val="20"/>
                <w:szCs w:val="20"/>
              </w:rPr>
              <w:t>900</w:t>
            </w:r>
          </w:p>
        </w:tc>
        <w:tc>
          <w:tcPr>
            <w:tcW w:w="2742" w:type="dxa"/>
            <w:shd w:val="clear" w:color="auto" w:fill="auto"/>
            <w:vAlign w:val="bottom"/>
          </w:tcPr>
          <w:p w14:paraId="1792E52F" w14:textId="77777777" w:rsidR="0003264C" w:rsidRPr="005C0605" w:rsidRDefault="0003264C" w:rsidP="0003264C">
            <w:pPr>
              <w:tabs>
                <w:tab w:val="left" w:pos="9475"/>
              </w:tabs>
              <w:spacing w:before="40" w:after="40"/>
              <w:ind w:right="929"/>
              <w:jc w:val="right"/>
              <w:rPr>
                <w:rFonts w:ascii="Arial" w:hAnsi="Arial" w:cs="Arial"/>
                <w:sz w:val="20"/>
                <w:szCs w:val="20"/>
              </w:rPr>
            </w:pPr>
            <w:r w:rsidRPr="005C0605">
              <w:rPr>
                <w:rFonts w:ascii="Arial" w:hAnsi="Arial" w:cs="Arial"/>
                <w:sz w:val="20"/>
                <w:szCs w:val="20"/>
              </w:rPr>
              <w:t>28</w:t>
            </w:r>
            <w:r>
              <w:rPr>
                <w:rFonts w:ascii="Arial" w:hAnsi="Arial" w:cs="Arial"/>
                <w:sz w:val="20"/>
                <w:szCs w:val="20"/>
                <w:lang w:val="en-US"/>
              </w:rPr>
              <w:t>,</w:t>
            </w:r>
            <w:r w:rsidRPr="005C0605">
              <w:rPr>
                <w:rFonts w:ascii="Arial" w:hAnsi="Arial" w:cs="Arial"/>
                <w:sz w:val="20"/>
                <w:szCs w:val="20"/>
              </w:rPr>
              <w:t>6</w:t>
            </w:r>
          </w:p>
        </w:tc>
      </w:tr>
      <w:tr w:rsidR="0003264C" w:rsidRPr="008B1F27" w14:paraId="35CD1E61" w14:textId="77777777" w:rsidTr="002E7A60">
        <w:trPr>
          <w:jc w:val="center"/>
        </w:trPr>
        <w:tc>
          <w:tcPr>
            <w:tcW w:w="3969" w:type="dxa"/>
            <w:shd w:val="clear" w:color="auto" w:fill="auto"/>
            <w:vAlign w:val="bottom"/>
          </w:tcPr>
          <w:p w14:paraId="30C05C32" w14:textId="77777777" w:rsidR="0003264C" w:rsidRPr="005C0605" w:rsidRDefault="0003264C" w:rsidP="0003264C">
            <w:pPr>
              <w:spacing w:before="40" w:after="40"/>
              <w:ind w:firstLine="171"/>
              <w:rPr>
                <w:rFonts w:ascii="Arial" w:hAnsi="Arial" w:cs="Arial"/>
                <w:sz w:val="20"/>
                <w:szCs w:val="20"/>
              </w:rPr>
            </w:pPr>
            <w:r w:rsidRPr="005C0605">
              <w:rPr>
                <w:rFonts w:ascii="Arial" w:hAnsi="Arial" w:cs="Arial"/>
                <w:sz w:val="20"/>
                <w:szCs w:val="20"/>
              </w:rPr>
              <w:t>Giày dép</w:t>
            </w:r>
          </w:p>
        </w:tc>
        <w:tc>
          <w:tcPr>
            <w:tcW w:w="1985" w:type="dxa"/>
            <w:shd w:val="clear" w:color="auto" w:fill="auto"/>
            <w:vAlign w:val="bottom"/>
          </w:tcPr>
          <w:p w14:paraId="5E9DC174" w14:textId="77777777" w:rsidR="0003264C" w:rsidRPr="005C0605" w:rsidRDefault="0003264C" w:rsidP="0003264C">
            <w:pPr>
              <w:tabs>
                <w:tab w:val="left" w:pos="9475"/>
              </w:tabs>
              <w:spacing w:before="40" w:after="40"/>
              <w:ind w:right="6"/>
              <w:jc w:val="center"/>
              <w:rPr>
                <w:rFonts w:ascii="Arial" w:hAnsi="Arial" w:cs="Arial"/>
                <w:sz w:val="20"/>
                <w:szCs w:val="20"/>
              </w:rPr>
            </w:pPr>
            <w:r w:rsidRPr="005C0605">
              <w:rPr>
                <w:rFonts w:ascii="Arial" w:hAnsi="Arial" w:cs="Arial"/>
                <w:sz w:val="20"/>
                <w:szCs w:val="20"/>
              </w:rPr>
              <w:t>1</w:t>
            </w:r>
            <w:r>
              <w:rPr>
                <w:rFonts w:ascii="Arial" w:hAnsi="Arial" w:cs="Arial"/>
                <w:sz w:val="20"/>
                <w:szCs w:val="20"/>
                <w:lang w:val="en-US"/>
              </w:rPr>
              <w:t>.</w:t>
            </w:r>
            <w:r w:rsidRPr="005C0605">
              <w:rPr>
                <w:rFonts w:ascii="Arial" w:hAnsi="Arial" w:cs="Arial"/>
                <w:sz w:val="20"/>
                <w:szCs w:val="20"/>
              </w:rPr>
              <w:t>850</w:t>
            </w:r>
          </w:p>
        </w:tc>
        <w:tc>
          <w:tcPr>
            <w:tcW w:w="2742" w:type="dxa"/>
            <w:shd w:val="clear" w:color="auto" w:fill="auto"/>
            <w:vAlign w:val="bottom"/>
          </w:tcPr>
          <w:p w14:paraId="6513706E" w14:textId="77777777" w:rsidR="0003264C" w:rsidRPr="005C0605" w:rsidRDefault="0003264C" w:rsidP="0003264C">
            <w:pPr>
              <w:tabs>
                <w:tab w:val="left" w:pos="9475"/>
              </w:tabs>
              <w:spacing w:before="40" w:after="40"/>
              <w:ind w:right="929"/>
              <w:jc w:val="right"/>
              <w:rPr>
                <w:rFonts w:ascii="Arial" w:hAnsi="Arial" w:cs="Arial"/>
                <w:sz w:val="20"/>
                <w:szCs w:val="20"/>
              </w:rPr>
            </w:pPr>
            <w:r w:rsidRPr="005C0605">
              <w:rPr>
                <w:rFonts w:ascii="Arial" w:hAnsi="Arial" w:cs="Arial"/>
                <w:sz w:val="20"/>
                <w:szCs w:val="20"/>
              </w:rPr>
              <w:t>35</w:t>
            </w:r>
            <w:r>
              <w:rPr>
                <w:rFonts w:ascii="Arial" w:hAnsi="Arial" w:cs="Arial"/>
                <w:sz w:val="20"/>
                <w:szCs w:val="20"/>
                <w:lang w:val="en-US"/>
              </w:rPr>
              <w:t>,</w:t>
            </w:r>
            <w:r w:rsidRPr="005C0605">
              <w:rPr>
                <w:rFonts w:ascii="Arial" w:hAnsi="Arial" w:cs="Arial"/>
                <w:sz w:val="20"/>
                <w:szCs w:val="20"/>
              </w:rPr>
              <w:t>0</w:t>
            </w:r>
          </w:p>
        </w:tc>
      </w:tr>
      <w:tr w:rsidR="0003264C" w:rsidRPr="008B1F27" w14:paraId="603F7717" w14:textId="77777777" w:rsidTr="002E7A60">
        <w:trPr>
          <w:jc w:val="center"/>
        </w:trPr>
        <w:tc>
          <w:tcPr>
            <w:tcW w:w="3969" w:type="dxa"/>
            <w:shd w:val="clear" w:color="auto" w:fill="auto"/>
            <w:vAlign w:val="bottom"/>
          </w:tcPr>
          <w:p w14:paraId="191330BA" w14:textId="77777777" w:rsidR="0003264C" w:rsidRPr="005C0605" w:rsidRDefault="0003264C" w:rsidP="0003264C">
            <w:pPr>
              <w:spacing w:before="40" w:after="40"/>
              <w:ind w:firstLine="171"/>
              <w:rPr>
                <w:rFonts w:ascii="Arial" w:hAnsi="Arial" w:cs="Arial"/>
                <w:sz w:val="20"/>
                <w:szCs w:val="20"/>
              </w:rPr>
            </w:pPr>
            <w:r w:rsidRPr="005C0605">
              <w:rPr>
                <w:rFonts w:ascii="Arial" w:hAnsi="Arial" w:cs="Arial"/>
                <w:sz w:val="20"/>
                <w:szCs w:val="20"/>
              </w:rPr>
              <w:t>Gỗ và sản phẩm gỗ</w:t>
            </w:r>
          </w:p>
        </w:tc>
        <w:tc>
          <w:tcPr>
            <w:tcW w:w="1985" w:type="dxa"/>
            <w:shd w:val="clear" w:color="auto" w:fill="auto"/>
            <w:vAlign w:val="bottom"/>
          </w:tcPr>
          <w:p w14:paraId="10411FF9" w14:textId="77777777" w:rsidR="0003264C" w:rsidRPr="005C0605" w:rsidRDefault="0003264C" w:rsidP="0003264C">
            <w:pPr>
              <w:tabs>
                <w:tab w:val="left" w:pos="9475"/>
              </w:tabs>
              <w:spacing w:before="40" w:after="40"/>
              <w:ind w:right="6"/>
              <w:jc w:val="center"/>
              <w:rPr>
                <w:rFonts w:ascii="Arial" w:hAnsi="Arial" w:cs="Arial"/>
                <w:sz w:val="20"/>
                <w:szCs w:val="20"/>
              </w:rPr>
            </w:pPr>
            <w:r w:rsidRPr="005C0605">
              <w:rPr>
                <w:rFonts w:ascii="Arial" w:hAnsi="Arial" w:cs="Arial"/>
                <w:sz w:val="20"/>
                <w:szCs w:val="20"/>
              </w:rPr>
              <w:t>1</w:t>
            </w:r>
            <w:r>
              <w:rPr>
                <w:rFonts w:ascii="Arial" w:hAnsi="Arial" w:cs="Arial"/>
                <w:sz w:val="20"/>
                <w:szCs w:val="20"/>
                <w:lang w:val="en-US"/>
              </w:rPr>
              <w:t>.</w:t>
            </w:r>
            <w:r w:rsidRPr="005C0605">
              <w:rPr>
                <w:rFonts w:ascii="Arial" w:hAnsi="Arial" w:cs="Arial"/>
                <w:sz w:val="20"/>
                <w:szCs w:val="20"/>
              </w:rPr>
              <w:t>400</w:t>
            </w:r>
          </w:p>
        </w:tc>
        <w:tc>
          <w:tcPr>
            <w:tcW w:w="2742" w:type="dxa"/>
            <w:shd w:val="clear" w:color="auto" w:fill="auto"/>
            <w:vAlign w:val="bottom"/>
          </w:tcPr>
          <w:p w14:paraId="2D74431D" w14:textId="77777777" w:rsidR="0003264C" w:rsidRPr="005C0605" w:rsidRDefault="0003264C" w:rsidP="0003264C">
            <w:pPr>
              <w:tabs>
                <w:tab w:val="left" w:pos="9475"/>
              </w:tabs>
              <w:spacing w:before="40" w:after="40"/>
              <w:ind w:right="929"/>
              <w:jc w:val="right"/>
              <w:rPr>
                <w:rFonts w:ascii="Arial" w:hAnsi="Arial" w:cs="Arial"/>
                <w:sz w:val="20"/>
                <w:szCs w:val="20"/>
              </w:rPr>
            </w:pPr>
            <w:r w:rsidRPr="005C0605">
              <w:rPr>
                <w:rFonts w:ascii="Arial" w:hAnsi="Arial" w:cs="Arial"/>
                <w:sz w:val="20"/>
                <w:szCs w:val="20"/>
              </w:rPr>
              <w:t>74</w:t>
            </w:r>
            <w:r>
              <w:rPr>
                <w:rFonts w:ascii="Arial" w:hAnsi="Arial" w:cs="Arial"/>
                <w:sz w:val="20"/>
                <w:szCs w:val="20"/>
                <w:lang w:val="en-US"/>
              </w:rPr>
              <w:t>,</w:t>
            </w:r>
            <w:r w:rsidRPr="005C0605">
              <w:rPr>
                <w:rFonts w:ascii="Arial" w:hAnsi="Arial" w:cs="Arial"/>
                <w:sz w:val="20"/>
                <w:szCs w:val="20"/>
              </w:rPr>
              <w:t>6</w:t>
            </w:r>
          </w:p>
        </w:tc>
      </w:tr>
      <w:tr w:rsidR="0003264C" w:rsidRPr="008B1F27" w14:paraId="4F2EAFE8" w14:textId="77777777" w:rsidTr="002E7A60">
        <w:trPr>
          <w:jc w:val="center"/>
        </w:trPr>
        <w:tc>
          <w:tcPr>
            <w:tcW w:w="3969" w:type="dxa"/>
            <w:shd w:val="clear" w:color="auto" w:fill="auto"/>
            <w:vAlign w:val="bottom"/>
          </w:tcPr>
          <w:p w14:paraId="7DC89919" w14:textId="77777777" w:rsidR="0003264C" w:rsidRPr="005C0605" w:rsidRDefault="0003264C" w:rsidP="0003264C">
            <w:pPr>
              <w:spacing w:before="40" w:after="40"/>
              <w:ind w:firstLine="176"/>
              <w:rPr>
                <w:rFonts w:ascii="Arial" w:hAnsi="Arial" w:cs="Arial"/>
                <w:sz w:val="20"/>
                <w:szCs w:val="20"/>
              </w:rPr>
            </w:pPr>
            <w:r w:rsidRPr="005C0605">
              <w:rPr>
                <w:rFonts w:ascii="Arial" w:hAnsi="Arial" w:cs="Arial"/>
                <w:sz w:val="20"/>
                <w:szCs w:val="20"/>
              </w:rPr>
              <w:t>Phương tiện vận tải và phụ tùng</w:t>
            </w:r>
          </w:p>
        </w:tc>
        <w:tc>
          <w:tcPr>
            <w:tcW w:w="1985" w:type="dxa"/>
            <w:shd w:val="clear" w:color="auto" w:fill="auto"/>
            <w:vAlign w:val="bottom"/>
          </w:tcPr>
          <w:p w14:paraId="13A65BEE" w14:textId="77777777" w:rsidR="0003264C" w:rsidRPr="005C0605" w:rsidRDefault="0003264C" w:rsidP="0003264C">
            <w:pPr>
              <w:tabs>
                <w:tab w:val="left" w:pos="9475"/>
              </w:tabs>
              <w:spacing w:before="40" w:after="40"/>
              <w:ind w:right="6"/>
              <w:jc w:val="center"/>
              <w:rPr>
                <w:rFonts w:ascii="Arial" w:hAnsi="Arial" w:cs="Arial"/>
                <w:sz w:val="20"/>
                <w:szCs w:val="20"/>
              </w:rPr>
            </w:pPr>
            <w:r w:rsidRPr="005C0605">
              <w:rPr>
                <w:rFonts w:ascii="Arial" w:hAnsi="Arial" w:cs="Arial"/>
                <w:sz w:val="20"/>
                <w:szCs w:val="20"/>
              </w:rPr>
              <w:t>1</w:t>
            </w:r>
            <w:r>
              <w:rPr>
                <w:rFonts w:ascii="Arial" w:hAnsi="Arial" w:cs="Arial"/>
                <w:sz w:val="20"/>
                <w:szCs w:val="20"/>
                <w:lang w:val="en-US"/>
              </w:rPr>
              <w:t>.</w:t>
            </w:r>
            <w:r w:rsidRPr="005C0605">
              <w:rPr>
                <w:rFonts w:ascii="Arial" w:hAnsi="Arial" w:cs="Arial"/>
                <w:sz w:val="20"/>
                <w:szCs w:val="20"/>
              </w:rPr>
              <w:t>300</w:t>
            </w:r>
          </w:p>
        </w:tc>
        <w:tc>
          <w:tcPr>
            <w:tcW w:w="2742" w:type="dxa"/>
            <w:shd w:val="clear" w:color="auto" w:fill="auto"/>
            <w:vAlign w:val="bottom"/>
          </w:tcPr>
          <w:p w14:paraId="70217913" w14:textId="77777777" w:rsidR="0003264C" w:rsidRPr="005C0605" w:rsidRDefault="0003264C" w:rsidP="0003264C">
            <w:pPr>
              <w:tabs>
                <w:tab w:val="left" w:pos="9475"/>
              </w:tabs>
              <w:spacing w:before="40" w:after="40"/>
              <w:ind w:right="929"/>
              <w:jc w:val="right"/>
              <w:rPr>
                <w:rFonts w:ascii="Arial" w:hAnsi="Arial" w:cs="Arial"/>
                <w:sz w:val="20"/>
                <w:szCs w:val="20"/>
              </w:rPr>
            </w:pPr>
            <w:r w:rsidRPr="005C0605">
              <w:rPr>
                <w:rFonts w:ascii="Arial" w:hAnsi="Arial" w:cs="Arial"/>
                <w:sz w:val="20"/>
                <w:szCs w:val="20"/>
              </w:rPr>
              <w:t>52</w:t>
            </w:r>
            <w:r>
              <w:rPr>
                <w:rFonts w:ascii="Arial" w:hAnsi="Arial" w:cs="Arial"/>
                <w:sz w:val="20"/>
                <w:szCs w:val="20"/>
                <w:lang w:val="en-US"/>
              </w:rPr>
              <w:t>,</w:t>
            </w:r>
            <w:r w:rsidRPr="005C0605">
              <w:rPr>
                <w:rFonts w:ascii="Arial" w:hAnsi="Arial" w:cs="Arial"/>
                <w:sz w:val="20"/>
                <w:szCs w:val="20"/>
              </w:rPr>
              <w:t>1</w:t>
            </w:r>
          </w:p>
        </w:tc>
      </w:tr>
    </w:tbl>
    <w:bookmarkEnd w:id="0"/>
    <w:p w14:paraId="4D1F4799" w14:textId="77777777" w:rsidR="0003264C" w:rsidRDefault="0003264C" w:rsidP="0003264C">
      <w:pPr>
        <w:spacing w:before="40" w:after="40" w:line="288" w:lineRule="auto"/>
        <w:jc w:val="both"/>
        <w:rPr>
          <w:rFonts w:eastAsia="Batang"/>
          <w:bCs/>
          <w:i/>
          <w:spacing w:val="-6"/>
        </w:rPr>
      </w:pPr>
      <w:r>
        <w:rPr>
          <w:rFonts w:eastAsia="Batang"/>
          <w:bCs/>
          <w:i/>
          <w:noProof/>
          <w:spacing w:val="-6"/>
          <w:lang w:val="en-US"/>
        </w:rPr>
        <mc:AlternateContent>
          <mc:Choice Requires="wps">
            <w:drawing>
              <wp:anchor distT="0" distB="0" distL="114300" distR="114300" simplePos="0" relativeHeight="251664896" behindDoc="0" locked="0" layoutInCell="1" allowOverlap="1" wp14:anchorId="6DE8EB75" wp14:editId="1B9DD01B">
                <wp:simplePos x="0" y="0"/>
                <wp:positionH relativeFrom="column">
                  <wp:posOffset>6985</wp:posOffset>
                </wp:positionH>
                <wp:positionV relativeFrom="paragraph">
                  <wp:posOffset>252095</wp:posOffset>
                </wp:positionV>
                <wp:extent cx="3460750" cy="2515870"/>
                <wp:effectExtent l="0" t="0" r="6350" b="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0750" cy="2515870"/>
                        </a:xfrm>
                        <a:prstGeom prst="rect">
                          <a:avLst/>
                        </a:prstGeom>
                        <a:solidFill>
                          <a:srgbClr val="FFFFFF"/>
                        </a:solidFill>
                        <a:ln w="9525">
                          <a:noFill/>
                          <a:miter lim="800000"/>
                          <a:headEnd/>
                          <a:tailEnd/>
                        </a:ln>
                      </wps:spPr>
                      <wps:txbx>
                        <w:txbxContent>
                          <w:p w14:paraId="3AADB482" w14:textId="2E25F78D" w:rsidR="0003264C" w:rsidRDefault="0003264C" w:rsidP="0003264C">
                            <w:pPr>
                              <w:spacing w:before="40" w:after="40" w:line="288" w:lineRule="auto"/>
                              <w:jc w:val="center"/>
                              <w:rPr>
                                <w:rFonts w:ascii="Arial" w:hAnsi="Arial" w:cs="Arial"/>
                                <w:b/>
                                <w:bCs/>
                                <w:sz w:val="24"/>
                                <w:szCs w:val="24"/>
                              </w:rPr>
                            </w:pPr>
                            <w:r>
                              <w:rPr>
                                <w:rFonts w:ascii="Arial" w:hAnsi="Arial" w:cs="Arial"/>
                                <w:b/>
                                <w:bCs/>
                                <w:sz w:val="24"/>
                                <w:szCs w:val="24"/>
                                <w:lang w:val="en-GB"/>
                              </w:rPr>
                              <w:t xml:space="preserve">Hình 13. </w:t>
                            </w:r>
                            <w:r w:rsidRPr="00AA59A3">
                              <w:rPr>
                                <w:rFonts w:ascii="Arial" w:hAnsi="Arial" w:cs="Arial"/>
                                <w:b/>
                                <w:bCs/>
                                <w:sz w:val="24"/>
                                <w:szCs w:val="24"/>
                                <w:lang w:val="en-GB"/>
                              </w:rPr>
                              <w:t xml:space="preserve">Cơ cấu </w:t>
                            </w:r>
                            <w:r>
                              <w:rPr>
                                <w:rFonts w:ascii="Arial" w:hAnsi="Arial" w:cs="Arial"/>
                                <w:b/>
                                <w:bCs/>
                                <w:sz w:val="24"/>
                                <w:szCs w:val="24"/>
                                <w:lang w:val="en-GB"/>
                              </w:rPr>
                              <w:t xml:space="preserve">nhóm hàng </w:t>
                            </w:r>
                            <w:r w:rsidRPr="00AA59A3">
                              <w:rPr>
                                <w:rFonts w:ascii="Arial" w:hAnsi="Arial" w:cs="Arial"/>
                                <w:b/>
                                <w:bCs/>
                                <w:sz w:val="24"/>
                                <w:szCs w:val="24"/>
                                <w:lang w:val="en-GB"/>
                              </w:rPr>
                              <w:t>xuất khẩu</w:t>
                            </w:r>
                          </w:p>
                          <w:p w14:paraId="34F2B013" w14:textId="77777777" w:rsidR="0003264C" w:rsidRPr="00AF1101" w:rsidRDefault="0003264C" w:rsidP="0003264C">
                            <w:pPr>
                              <w:spacing w:before="40" w:after="40" w:line="288" w:lineRule="auto"/>
                              <w:jc w:val="center"/>
                              <w:rPr>
                                <w:rFonts w:ascii="Arial" w:hAnsi="Arial" w:cs="Arial"/>
                                <w:b/>
                                <w:bCs/>
                                <w:sz w:val="24"/>
                                <w:szCs w:val="24"/>
                                <w:lang w:val="en-US"/>
                              </w:rPr>
                            </w:pPr>
                            <w:r>
                              <w:rPr>
                                <w:rFonts w:ascii="Arial" w:hAnsi="Arial" w:cs="Arial"/>
                                <w:b/>
                                <w:bCs/>
                                <w:sz w:val="24"/>
                                <w:szCs w:val="24"/>
                              </w:rPr>
                              <w:t xml:space="preserve">tháng 01 </w:t>
                            </w:r>
                            <w:r w:rsidRPr="00271B83">
                              <w:rPr>
                                <w:rFonts w:ascii="Arial" w:hAnsi="Arial" w:cs="Arial"/>
                                <w:b/>
                                <w:bCs/>
                                <w:sz w:val="24"/>
                                <w:szCs w:val="24"/>
                              </w:rPr>
                              <w:t>năm 202</w:t>
                            </w:r>
                            <w:r>
                              <w:rPr>
                                <w:rFonts w:ascii="Arial" w:hAnsi="Arial" w:cs="Arial"/>
                                <w:b/>
                                <w:bCs/>
                                <w:sz w:val="24"/>
                                <w:szCs w:val="24"/>
                                <w:lang w:val="en-US"/>
                              </w:rPr>
                              <w:t>4</w:t>
                            </w:r>
                          </w:p>
                          <w:p w14:paraId="5D59A25E" w14:textId="77777777" w:rsidR="0003264C" w:rsidRDefault="0003264C" w:rsidP="0003264C">
                            <w:pPr>
                              <w:spacing w:before="40" w:after="40" w:line="288" w:lineRule="auto"/>
                              <w:jc w:val="center"/>
                              <w:rPr>
                                <w:rFonts w:ascii="Arial" w:hAnsi="Arial" w:cs="Arial"/>
                                <w:b/>
                                <w:bCs/>
                                <w:sz w:val="24"/>
                                <w:szCs w:val="24"/>
                              </w:rPr>
                            </w:pPr>
                            <w:r w:rsidRPr="00F0549A">
                              <w:rPr>
                                <w:noProof/>
                              </w:rPr>
                              <w:drawing>
                                <wp:inline distT="0" distB="0" distL="0" distR="0" wp14:anchorId="52B6C557" wp14:editId="48BD889A">
                                  <wp:extent cx="3379470" cy="1673860"/>
                                  <wp:effectExtent l="0" t="0" r="0" b="2540"/>
                                  <wp:docPr id="20787956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79470" cy="1673860"/>
                                          </a:xfrm>
                                          <a:prstGeom prst="rect">
                                            <a:avLst/>
                                          </a:prstGeom>
                                          <a:noFill/>
                                          <a:ln>
                                            <a:noFill/>
                                          </a:ln>
                                        </pic:spPr>
                                      </pic:pic>
                                    </a:graphicData>
                                  </a:graphic>
                                </wp:inline>
                              </w:drawing>
                            </w: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E8EB75" id="_x0000_t202" coordsize="21600,21600" o:spt="202" path="m,l,21600r21600,l21600,xe">
                <v:stroke joinstyle="miter"/>
                <v:path gradientshapeok="t" o:connecttype="rect"/>
              </v:shapetype>
              <v:shape id="Text Box 2" o:spid="_x0000_s1026" type="#_x0000_t202" style="position:absolute;left:0;text-align:left;margin-left:.55pt;margin-top:19.85pt;width:272.5pt;height:198.1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jwnCQIAAPcDAAAOAAAAZHJzL2Uyb0RvYy54bWysU9tu2zAMfR+wfxD0vthJlzQz4hRdugwD&#10;ugvQ7gNkWY6FyaJGKbGzrx8lp2nQvg3TgyCK1CF5eLS6GTrDDgq9Blvy6STnTFkJtba7kv983L5b&#10;cuaDsLUwYFXJj8rzm/XbN6veFWoGLZhaISMQ64velbwNwRVZ5mWrOuEn4JQlZwPYiUAm7rIaRU/o&#10;nclmeb7IesDaIUjlPd3ejU6+TvhNo2T43jReBWZKTrWFtGPaq7hn65Uodihcq+WpDPEPVXRCW0p6&#10;hroTQbA96ldQnZYIHpowkdBl0DRaqtQDdTPNX3Tz0AqnUi9Ejndnmvz/g5XfDg/uB7IwfISBBpia&#10;8O4e5C/PLGxaYXfqFhH6VomaEk8jZVnvfHF6Gqn2hY8gVf8Vahqy2AdIQEODXWSF+mSETgM4nklX&#10;Q2CSLq/eL/LrObkk+Wbz6Xx5ncaSieLpuUMfPivoWDyUHGmqCV4c7n2I5YjiKSRm82B0vdXGJAN3&#10;1cYgOwhSwDat1MGLMGNZX/IP89k8IVuI75M4Oh1IoUZ3JV/mcY2aiXR8snUKCUKb8UyVGHviJ1Iy&#10;khOGaqDAyFMF9ZGYQhiVSD+HDi3gH856UmHJ/e+9QMWZ+WKJ7atFTMjCpYGXRnVpCCsJquSBs/G4&#10;CUnqkQcLtzSVRie+nis51UrqSjSefkKU76Wdop7/6/ovAAAA//8DAFBLAwQUAAYACAAAACEAgGb0&#10;y98AAAAIAQAADwAAAGRycy9kb3ducmV2LnhtbEyPQU/CQBCF7yb+h82YeCGyRQpI7ZYYIyc5CBi4&#10;Lt2xbejONrsLrf/e8aTHN+/lzffy1WBbcUUfGkcKJuMEBFLpTEOVgs/9+uEJRIiajG4doYJvDLAq&#10;bm9ynRnX0xavu1gJLqGQaQV1jF0mZShrtDqMXYfE3pfzVkeWvpLG657LbSsfk2QurW6IP9S6w9ca&#10;y/PuYhWM6vNhtA/6uH7bbPv+PS7SD+uVur8bXp5BRBziXxh+8RkdCmY6uQuZIFrWEw4qmC4XINie&#10;pXM+nBSk09kSZJHL/wOKHwAAAP//AwBQSwECLQAUAAYACAAAACEAtoM4kv4AAADhAQAAEwAAAAAA&#10;AAAAAAAAAAAAAAAAW0NvbnRlbnRfVHlwZXNdLnhtbFBLAQItABQABgAIAAAAIQA4/SH/1gAAAJQB&#10;AAALAAAAAAAAAAAAAAAAAC8BAABfcmVscy8ucmVsc1BLAQItABQABgAIAAAAIQDoBjwnCQIAAPcD&#10;AAAOAAAAAAAAAAAAAAAAAC4CAABkcnMvZTJvRG9jLnhtbFBLAQItABQABgAIAAAAIQCAZvTL3wAA&#10;AAgBAAAPAAAAAAAAAAAAAAAAAGMEAABkcnMvZG93bnJldi54bWxQSwUGAAAAAAQABADzAAAAbwUA&#10;AAAA&#10;" stroked="f">
                <v:textbox inset="1mm,1mm,1mm,1mm">
                  <w:txbxContent>
                    <w:p w14:paraId="3AADB482" w14:textId="2E25F78D" w:rsidR="0003264C" w:rsidRDefault="0003264C" w:rsidP="0003264C">
                      <w:pPr>
                        <w:spacing w:before="40" w:after="40" w:line="288" w:lineRule="auto"/>
                        <w:jc w:val="center"/>
                        <w:rPr>
                          <w:rFonts w:ascii="Arial" w:hAnsi="Arial" w:cs="Arial"/>
                          <w:b/>
                          <w:bCs/>
                          <w:sz w:val="24"/>
                          <w:szCs w:val="24"/>
                        </w:rPr>
                      </w:pPr>
                      <w:r>
                        <w:rPr>
                          <w:rFonts w:ascii="Arial" w:hAnsi="Arial" w:cs="Arial"/>
                          <w:b/>
                          <w:bCs/>
                          <w:sz w:val="24"/>
                          <w:szCs w:val="24"/>
                          <w:lang w:val="en-GB"/>
                        </w:rPr>
                        <w:t xml:space="preserve">Hình 13. </w:t>
                      </w:r>
                      <w:r w:rsidRPr="00AA59A3">
                        <w:rPr>
                          <w:rFonts w:ascii="Arial" w:hAnsi="Arial" w:cs="Arial"/>
                          <w:b/>
                          <w:bCs/>
                          <w:sz w:val="24"/>
                          <w:szCs w:val="24"/>
                          <w:lang w:val="en-GB"/>
                        </w:rPr>
                        <w:t xml:space="preserve">Cơ cấu </w:t>
                      </w:r>
                      <w:r>
                        <w:rPr>
                          <w:rFonts w:ascii="Arial" w:hAnsi="Arial" w:cs="Arial"/>
                          <w:b/>
                          <w:bCs/>
                          <w:sz w:val="24"/>
                          <w:szCs w:val="24"/>
                          <w:lang w:val="en-GB"/>
                        </w:rPr>
                        <w:t xml:space="preserve">nhóm hàng </w:t>
                      </w:r>
                      <w:r w:rsidRPr="00AA59A3">
                        <w:rPr>
                          <w:rFonts w:ascii="Arial" w:hAnsi="Arial" w:cs="Arial"/>
                          <w:b/>
                          <w:bCs/>
                          <w:sz w:val="24"/>
                          <w:szCs w:val="24"/>
                          <w:lang w:val="en-GB"/>
                        </w:rPr>
                        <w:t>xuất khẩu</w:t>
                      </w:r>
                    </w:p>
                    <w:p w14:paraId="34F2B013" w14:textId="77777777" w:rsidR="0003264C" w:rsidRPr="00AF1101" w:rsidRDefault="0003264C" w:rsidP="0003264C">
                      <w:pPr>
                        <w:spacing w:before="40" w:after="40" w:line="288" w:lineRule="auto"/>
                        <w:jc w:val="center"/>
                        <w:rPr>
                          <w:rFonts w:ascii="Arial" w:hAnsi="Arial" w:cs="Arial"/>
                          <w:b/>
                          <w:bCs/>
                          <w:sz w:val="24"/>
                          <w:szCs w:val="24"/>
                          <w:lang w:val="en-US"/>
                        </w:rPr>
                      </w:pPr>
                      <w:r>
                        <w:rPr>
                          <w:rFonts w:ascii="Arial" w:hAnsi="Arial" w:cs="Arial"/>
                          <w:b/>
                          <w:bCs/>
                          <w:sz w:val="24"/>
                          <w:szCs w:val="24"/>
                        </w:rPr>
                        <w:t xml:space="preserve">tháng 01 </w:t>
                      </w:r>
                      <w:r w:rsidRPr="00271B83">
                        <w:rPr>
                          <w:rFonts w:ascii="Arial" w:hAnsi="Arial" w:cs="Arial"/>
                          <w:b/>
                          <w:bCs/>
                          <w:sz w:val="24"/>
                          <w:szCs w:val="24"/>
                        </w:rPr>
                        <w:t>năm 202</w:t>
                      </w:r>
                      <w:r>
                        <w:rPr>
                          <w:rFonts w:ascii="Arial" w:hAnsi="Arial" w:cs="Arial"/>
                          <w:b/>
                          <w:bCs/>
                          <w:sz w:val="24"/>
                          <w:szCs w:val="24"/>
                          <w:lang w:val="en-US"/>
                        </w:rPr>
                        <w:t>4</w:t>
                      </w:r>
                    </w:p>
                    <w:p w14:paraId="5D59A25E" w14:textId="77777777" w:rsidR="0003264C" w:rsidRDefault="0003264C" w:rsidP="0003264C">
                      <w:pPr>
                        <w:spacing w:before="40" w:after="40" w:line="288" w:lineRule="auto"/>
                        <w:jc w:val="center"/>
                        <w:rPr>
                          <w:rFonts w:ascii="Arial" w:hAnsi="Arial" w:cs="Arial"/>
                          <w:b/>
                          <w:bCs/>
                          <w:sz w:val="24"/>
                          <w:szCs w:val="24"/>
                        </w:rPr>
                      </w:pPr>
                      <w:r w:rsidRPr="00F0549A">
                        <w:rPr>
                          <w:noProof/>
                        </w:rPr>
                        <w:drawing>
                          <wp:inline distT="0" distB="0" distL="0" distR="0" wp14:anchorId="52B6C557" wp14:editId="48BD889A">
                            <wp:extent cx="3379470" cy="1673860"/>
                            <wp:effectExtent l="0" t="0" r="0" b="2540"/>
                            <wp:docPr id="20787956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79470" cy="1673860"/>
                                    </a:xfrm>
                                    <a:prstGeom prst="rect">
                                      <a:avLst/>
                                    </a:prstGeom>
                                    <a:noFill/>
                                    <a:ln>
                                      <a:noFill/>
                                    </a:ln>
                                  </pic:spPr>
                                </pic:pic>
                              </a:graphicData>
                            </a:graphic>
                          </wp:inline>
                        </w:drawing>
                      </w:r>
                    </w:p>
                  </w:txbxContent>
                </v:textbox>
                <w10:wrap type="square"/>
              </v:shape>
            </w:pict>
          </mc:Fallback>
        </mc:AlternateContent>
      </w:r>
      <w:r w:rsidRPr="00292D2D">
        <w:rPr>
          <w:rFonts w:eastAsia="Batang"/>
          <w:bCs/>
          <w:i/>
          <w:spacing w:val="-6"/>
        </w:rPr>
        <w:t xml:space="preserve"> </w:t>
      </w:r>
    </w:p>
    <w:p w14:paraId="440A9D23" w14:textId="77777777" w:rsidR="0003264C" w:rsidRPr="0049016A" w:rsidRDefault="0003264C" w:rsidP="0003264C">
      <w:pPr>
        <w:spacing w:before="40" w:after="40" w:line="288" w:lineRule="auto"/>
        <w:jc w:val="both"/>
        <w:rPr>
          <w:rFonts w:eastAsia="Batang"/>
          <w:bCs/>
          <w:spacing w:val="-4"/>
        </w:rPr>
      </w:pPr>
      <w:r w:rsidRPr="0049016A">
        <w:rPr>
          <w:rFonts w:eastAsia="Batang"/>
          <w:bCs/>
          <w:i/>
          <w:noProof/>
          <w:spacing w:val="-4"/>
        </w:rPr>
        <w:t>Về cơ cấu nhóm hàng xuất khẩu tháng 01/202</w:t>
      </w:r>
      <w:r>
        <w:rPr>
          <w:rFonts w:eastAsia="Batang"/>
          <w:bCs/>
          <w:i/>
          <w:noProof/>
          <w:spacing w:val="-4"/>
          <w:lang w:val="en-US"/>
        </w:rPr>
        <w:t>4</w:t>
      </w:r>
      <w:r w:rsidRPr="0049016A">
        <w:rPr>
          <w:rFonts w:eastAsia="Batang"/>
          <w:bCs/>
          <w:i/>
          <w:noProof/>
          <w:spacing w:val="-4"/>
        </w:rPr>
        <w:t xml:space="preserve">, </w:t>
      </w:r>
      <w:r w:rsidRPr="00EB2E02">
        <w:rPr>
          <w:rFonts w:eastAsia="Batang"/>
          <w:bCs/>
          <w:noProof/>
          <w:spacing w:val="-4"/>
        </w:rPr>
        <w:t>nhóm hàng nhiên liệ</w:t>
      </w:r>
      <w:r>
        <w:rPr>
          <w:rFonts w:eastAsia="Batang"/>
          <w:bCs/>
          <w:noProof/>
          <w:spacing w:val="-4"/>
        </w:rPr>
        <w:t>u và khoáng sản</w:t>
      </w:r>
      <w:r>
        <w:rPr>
          <w:rFonts w:eastAsia="Batang"/>
          <w:bCs/>
          <w:noProof/>
          <w:spacing w:val="-4"/>
          <w:lang w:val="en-US"/>
        </w:rPr>
        <w:t xml:space="preserve"> ước đạt 292 triệu USD, </w:t>
      </w:r>
      <w:r w:rsidRPr="00EB2E02">
        <w:rPr>
          <w:rFonts w:eastAsia="Batang"/>
          <w:bCs/>
          <w:noProof/>
          <w:spacing w:val="-4"/>
        </w:rPr>
        <w:t xml:space="preserve">chiếm </w:t>
      </w:r>
      <w:r>
        <w:rPr>
          <w:rFonts w:eastAsia="Batang"/>
          <w:bCs/>
          <w:noProof/>
          <w:spacing w:val="-4"/>
          <w:lang w:val="en-US"/>
        </w:rPr>
        <w:t>0,9</w:t>
      </w:r>
      <w:r w:rsidRPr="00EB2E02">
        <w:rPr>
          <w:rFonts w:eastAsia="Batang"/>
          <w:bCs/>
          <w:noProof/>
          <w:spacing w:val="-4"/>
        </w:rPr>
        <w:t>%</w:t>
      </w:r>
      <w:r w:rsidRPr="00EB2E02">
        <w:rPr>
          <w:rFonts w:eastAsia="Batang"/>
          <w:bCs/>
          <w:iCs/>
          <w:noProof/>
          <w:spacing w:val="-4"/>
        </w:rPr>
        <w:t>;</w:t>
      </w:r>
      <w:r>
        <w:rPr>
          <w:rFonts w:eastAsia="Batang"/>
          <w:bCs/>
          <w:iCs/>
          <w:noProof/>
          <w:spacing w:val="-4"/>
        </w:rPr>
        <w:t xml:space="preserve"> </w:t>
      </w:r>
      <w:r w:rsidRPr="0049016A">
        <w:rPr>
          <w:rFonts w:eastAsia="Batang"/>
          <w:bCs/>
          <w:iCs/>
          <w:noProof/>
          <w:spacing w:val="-4"/>
        </w:rPr>
        <w:t xml:space="preserve">nhóm hàng công nghiệp chế biến </w:t>
      </w:r>
      <w:r>
        <w:rPr>
          <w:rFonts w:eastAsia="Batang"/>
          <w:bCs/>
          <w:iCs/>
          <w:noProof/>
          <w:spacing w:val="-4"/>
          <w:lang w:val="en-US"/>
        </w:rPr>
        <w:t xml:space="preserve">ước đạt 29,48 tỷ USD, </w:t>
      </w:r>
      <w:r w:rsidRPr="0049016A">
        <w:rPr>
          <w:rFonts w:eastAsia="Batang"/>
          <w:bCs/>
          <w:iCs/>
          <w:noProof/>
          <w:spacing w:val="-4"/>
        </w:rPr>
        <w:t>chiếm 8</w:t>
      </w:r>
      <w:r>
        <w:rPr>
          <w:rFonts w:eastAsia="Batang"/>
          <w:bCs/>
          <w:iCs/>
          <w:noProof/>
          <w:spacing w:val="-4"/>
          <w:lang w:val="en-US"/>
        </w:rPr>
        <w:t>7,8</w:t>
      </w:r>
      <w:r>
        <w:rPr>
          <w:rFonts w:eastAsia="Batang"/>
          <w:bCs/>
          <w:iCs/>
          <w:noProof/>
          <w:spacing w:val="-4"/>
        </w:rPr>
        <w:t>%</w:t>
      </w:r>
      <w:r w:rsidRPr="0049016A">
        <w:rPr>
          <w:rFonts w:eastAsia="Batang"/>
          <w:bCs/>
          <w:iCs/>
          <w:noProof/>
          <w:spacing w:val="-4"/>
        </w:rPr>
        <w:t xml:space="preserve">; nhóm hàng nông sản, lâm sản </w:t>
      </w:r>
      <w:r>
        <w:rPr>
          <w:rFonts w:eastAsia="Batang"/>
          <w:bCs/>
          <w:iCs/>
          <w:noProof/>
          <w:spacing w:val="-4"/>
          <w:lang w:val="en-US"/>
        </w:rPr>
        <w:t xml:space="preserve">ước đạt 3,07 tỷ USD, </w:t>
      </w:r>
      <w:r w:rsidRPr="0049016A">
        <w:rPr>
          <w:rFonts w:eastAsia="Batang"/>
          <w:bCs/>
          <w:iCs/>
          <w:noProof/>
          <w:spacing w:val="-4"/>
        </w:rPr>
        <w:t xml:space="preserve">chiếm </w:t>
      </w:r>
      <w:r>
        <w:rPr>
          <w:rFonts w:eastAsia="Batang"/>
          <w:bCs/>
          <w:iCs/>
          <w:noProof/>
          <w:spacing w:val="-4"/>
          <w:lang w:val="en-US"/>
        </w:rPr>
        <w:t>9,1</w:t>
      </w:r>
      <w:r>
        <w:rPr>
          <w:rFonts w:eastAsia="Batang"/>
          <w:bCs/>
          <w:iCs/>
          <w:noProof/>
          <w:spacing w:val="-4"/>
        </w:rPr>
        <w:t>%;</w:t>
      </w:r>
      <w:r w:rsidRPr="00EB2E02">
        <w:rPr>
          <w:rFonts w:eastAsia="Batang"/>
          <w:bCs/>
          <w:iCs/>
          <w:noProof/>
          <w:spacing w:val="-4"/>
        </w:rPr>
        <w:t xml:space="preserve"> </w:t>
      </w:r>
      <w:r w:rsidRPr="0049016A">
        <w:rPr>
          <w:rFonts w:eastAsia="Batang"/>
          <w:bCs/>
          <w:iCs/>
          <w:noProof/>
          <w:spacing w:val="-4"/>
        </w:rPr>
        <w:t>nhóm hàng thủy sản</w:t>
      </w:r>
      <w:r>
        <w:rPr>
          <w:rFonts w:eastAsia="Batang"/>
          <w:bCs/>
          <w:iCs/>
          <w:noProof/>
          <w:spacing w:val="-4"/>
          <w:lang w:val="en-US"/>
        </w:rPr>
        <w:t xml:space="preserve"> ước đạt 730 triệu USD,</w:t>
      </w:r>
      <w:r w:rsidRPr="0049016A">
        <w:rPr>
          <w:rFonts w:eastAsia="Batang"/>
          <w:bCs/>
          <w:iCs/>
          <w:noProof/>
          <w:spacing w:val="-4"/>
        </w:rPr>
        <w:t xml:space="preserve"> chiếm 2,</w:t>
      </w:r>
      <w:r>
        <w:rPr>
          <w:rFonts w:eastAsia="Batang"/>
          <w:bCs/>
          <w:iCs/>
          <w:noProof/>
          <w:spacing w:val="-4"/>
          <w:lang w:val="en-US"/>
        </w:rPr>
        <w:t>2</w:t>
      </w:r>
      <w:r w:rsidRPr="0049016A">
        <w:rPr>
          <w:rFonts w:eastAsia="Batang"/>
          <w:bCs/>
          <w:iCs/>
          <w:noProof/>
          <w:spacing w:val="-4"/>
        </w:rPr>
        <w:t>%.</w:t>
      </w:r>
    </w:p>
    <w:p w14:paraId="663B1869" w14:textId="77777777" w:rsidR="0003264C" w:rsidRPr="00525F32" w:rsidRDefault="0003264C" w:rsidP="0003264C">
      <w:pPr>
        <w:tabs>
          <w:tab w:val="left" w:pos="900"/>
          <w:tab w:val="left" w:pos="9475"/>
        </w:tabs>
        <w:spacing w:before="120" w:after="40" w:line="288" w:lineRule="auto"/>
        <w:ind w:right="6" w:firstLine="567"/>
        <w:jc w:val="both"/>
        <w:rPr>
          <w:rStyle w:val="Strong"/>
          <w:i/>
          <w:iCs/>
          <w:lang w:val="de-DE"/>
        </w:rPr>
      </w:pPr>
      <w:r w:rsidRPr="00525F32">
        <w:rPr>
          <w:rStyle w:val="Strong"/>
          <w:i/>
          <w:iCs/>
          <w:lang w:val="de-DE"/>
        </w:rPr>
        <w:t>Nhập khẩu hàng hóa</w:t>
      </w:r>
    </w:p>
    <w:p w14:paraId="0424660A" w14:textId="77777777" w:rsidR="0003264C" w:rsidRPr="007026A6" w:rsidRDefault="0003264C" w:rsidP="0003264C">
      <w:pPr>
        <w:tabs>
          <w:tab w:val="num" w:pos="0"/>
          <w:tab w:val="left" w:pos="9475"/>
        </w:tabs>
        <w:spacing w:before="40" w:after="40" w:line="293" w:lineRule="auto"/>
        <w:ind w:firstLine="567"/>
        <w:jc w:val="both"/>
        <w:rPr>
          <w:bCs/>
          <w:lang w:val="de-DE"/>
        </w:rPr>
      </w:pPr>
      <w:r w:rsidRPr="007026A6">
        <w:rPr>
          <w:bCs/>
          <w:lang w:val="de-DE"/>
        </w:rPr>
        <w:t>Kim ngạch nhập khẩu hàng hóa sơ bộ tháng 1</w:t>
      </w:r>
      <w:r>
        <w:rPr>
          <w:bCs/>
          <w:lang w:val="de-DE"/>
        </w:rPr>
        <w:t>2</w:t>
      </w:r>
      <w:r w:rsidRPr="007026A6">
        <w:rPr>
          <w:bCs/>
          <w:lang w:val="de-DE"/>
        </w:rPr>
        <w:t>/2023 đạt 29,</w:t>
      </w:r>
      <w:r>
        <w:rPr>
          <w:bCs/>
          <w:lang w:val="de-DE"/>
        </w:rPr>
        <w:t>4</w:t>
      </w:r>
      <w:r w:rsidRPr="007026A6">
        <w:rPr>
          <w:bCs/>
          <w:lang w:val="de-DE"/>
        </w:rPr>
        <w:t xml:space="preserve"> tỷ USD, thấp hơn </w:t>
      </w:r>
      <w:r>
        <w:rPr>
          <w:bCs/>
          <w:lang w:val="de-DE"/>
        </w:rPr>
        <w:t>1,23 tỷ</w:t>
      </w:r>
      <w:r w:rsidRPr="007026A6">
        <w:rPr>
          <w:bCs/>
          <w:lang w:val="de-DE"/>
        </w:rPr>
        <w:t xml:space="preserve"> USD so với số ước tính.</w:t>
      </w:r>
    </w:p>
    <w:p w14:paraId="036B44B6" w14:textId="1DB1C6AC" w:rsidR="0003264C" w:rsidRDefault="0003264C" w:rsidP="0003264C">
      <w:pPr>
        <w:tabs>
          <w:tab w:val="left" w:pos="9475"/>
        </w:tabs>
        <w:spacing w:before="40" w:after="40" w:line="288" w:lineRule="auto"/>
        <w:ind w:right="6" w:firstLine="567"/>
        <w:jc w:val="both"/>
        <w:rPr>
          <w:iCs/>
          <w:lang w:val="de-DE"/>
        </w:rPr>
      </w:pPr>
      <w:r w:rsidRPr="009720D3">
        <w:rPr>
          <w:bCs/>
          <w:lang w:val="de-DE"/>
        </w:rPr>
        <w:t xml:space="preserve">Kim ngạch </w:t>
      </w:r>
      <w:r>
        <w:rPr>
          <w:bCs/>
          <w:lang w:val="de-DE"/>
        </w:rPr>
        <w:t>nhập</w:t>
      </w:r>
      <w:r w:rsidRPr="009720D3">
        <w:rPr>
          <w:bCs/>
          <w:lang w:val="de-DE"/>
        </w:rPr>
        <w:t xml:space="preserve"> khẩu hàng hóa tháng </w:t>
      </w:r>
      <w:r>
        <w:rPr>
          <w:bCs/>
          <w:lang w:val="de-DE"/>
        </w:rPr>
        <w:t>01</w:t>
      </w:r>
      <w:r w:rsidRPr="009720D3">
        <w:rPr>
          <w:bCs/>
          <w:lang w:val="de-DE"/>
        </w:rPr>
        <w:t>/202</w:t>
      </w:r>
      <w:r>
        <w:rPr>
          <w:bCs/>
          <w:lang w:val="de-DE"/>
        </w:rPr>
        <w:t>4</w:t>
      </w:r>
      <w:r w:rsidRPr="009720D3">
        <w:rPr>
          <w:bCs/>
          <w:lang w:val="de-DE"/>
        </w:rPr>
        <w:t xml:space="preserve"> ước đạt</w:t>
      </w:r>
      <w:r>
        <w:rPr>
          <w:bCs/>
          <w:lang w:val="de-DE"/>
        </w:rPr>
        <w:t xml:space="preserve"> 30,65</w:t>
      </w:r>
      <w:r w:rsidRPr="009720D3">
        <w:rPr>
          <w:bCs/>
          <w:lang w:val="de-DE"/>
        </w:rPr>
        <w:t xml:space="preserve"> tỷ USD, </w:t>
      </w:r>
      <w:r>
        <w:rPr>
          <w:bCs/>
          <w:lang w:val="de-DE"/>
        </w:rPr>
        <w:t>tăng 4,2</w:t>
      </w:r>
      <w:r w:rsidRPr="009720D3">
        <w:rPr>
          <w:bCs/>
          <w:lang w:val="de-DE"/>
        </w:rPr>
        <w:t>% so với tháng trước, trong đó khu vực kinh tế trong nước đạt</w:t>
      </w:r>
      <w:r>
        <w:rPr>
          <w:bCs/>
          <w:lang w:val="de-DE"/>
        </w:rPr>
        <w:t xml:space="preserve"> 11</w:t>
      </w:r>
      <w:r w:rsidR="00333D9D">
        <w:rPr>
          <w:bCs/>
          <w:lang w:val="de-DE"/>
        </w:rPr>
        <w:t>,</w:t>
      </w:r>
      <w:r>
        <w:rPr>
          <w:bCs/>
          <w:lang w:val="de-DE"/>
        </w:rPr>
        <w:t>15</w:t>
      </w:r>
      <w:r w:rsidRPr="009720D3">
        <w:rPr>
          <w:bCs/>
          <w:lang w:val="de-DE"/>
        </w:rPr>
        <w:t xml:space="preserve"> tỷ USD, </w:t>
      </w:r>
      <w:r>
        <w:rPr>
          <w:bCs/>
          <w:lang w:val="de-DE"/>
        </w:rPr>
        <w:t>tăng 1,6</w:t>
      </w:r>
      <w:r w:rsidRPr="009720D3">
        <w:rPr>
          <w:bCs/>
          <w:lang w:val="de-DE"/>
        </w:rPr>
        <w:t>%; khu vực có vốn đầu tư nước ngoài đạt</w:t>
      </w:r>
      <w:r>
        <w:rPr>
          <w:bCs/>
          <w:lang w:val="de-DE"/>
        </w:rPr>
        <w:t xml:space="preserve"> 19,5</w:t>
      </w:r>
      <w:r w:rsidRPr="009720D3">
        <w:rPr>
          <w:bCs/>
          <w:lang w:val="de-DE"/>
        </w:rPr>
        <w:t xml:space="preserve"> tỷ USD, </w:t>
      </w:r>
      <w:r>
        <w:rPr>
          <w:bCs/>
          <w:lang w:val="de-DE"/>
        </w:rPr>
        <w:t>tăng</w:t>
      </w:r>
      <w:r w:rsidRPr="009720D3">
        <w:rPr>
          <w:bCs/>
          <w:lang w:val="de-DE"/>
        </w:rPr>
        <w:t xml:space="preserve"> </w:t>
      </w:r>
      <w:r>
        <w:rPr>
          <w:bCs/>
          <w:lang w:val="de-DE"/>
        </w:rPr>
        <w:t>5,8</w:t>
      </w:r>
      <w:r w:rsidRPr="009720D3">
        <w:rPr>
          <w:bCs/>
          <w:lang w:val="de-DE"/>
        </w:rPr>
        <w:t xml:space="preserve">%. So với cùng kỳ năm trước, </w:t>
      </w:r>
      <w:r w:rsidRPr="00552BC7">
        <w:rPr>
          <w:bCs/>
          <w:lang w:val="de-DE"/>
        </w:rPr>
        <w:t xml:space="preserve">kim ngạch </w:t>
      </w:r>
      <w:r>
        <w:rPr>
          <w:bCs/>
          <w:lang w:val="de-DE"/>
        </w:rPr>
        <w:t>nhập</w:t>
      </w:r>
      <w:r w:rsidRPr="00552BC7">
        <w:rPr>
          <w:bCs/>
          <w:lang w:val="de-DE"/>
        </w:rPr>
        <w:t xml:space="preserve"> khẩu hàng hóa tháng </w:t>
      </w:r>
      <w:r>
        <w:rPr>
          <w:bCs/>
          <w:lang w:val="de-DE"/>
        </w:rPr>
        <w:t>Một tăng</w:t>
      </w:r>
      <w:r w:rsidRPr="00552BC7">
        <w:rPr>
          <w:bCs/>
          <w:lang w:val="de-DE"/>
        </w:rPr>
        <w:t xml:space="preserve"> </w:t>
      </w:r>
      <w:r>
        <w:rPr>
          <w:bCs/>
          <w:lang w:val="de-DE"/>
        </w:rPr>
        <w:t>33,3</w:t>
      </w:r>
      <w:r w:rsidRPr="00552BC7">
        <w:rPr>
          <w:bCs/>
          <w:lang w:val="de-DE"/>
        </w:rPr>
        <w:t>%</w:t>
      </w:r>
      <w:r>
        <w:rPr>
          <w:bCs/>
          <w:lang w:val="de-DE"/>
        </w:rPr>
        <w:t xml:space="preserve">. Trong đó, </w:t>
      </w:r>
      <w:r w:rsidRPr="00552BC7">
        <w:rPr>
          <w:iCs/>
          <w:lang w:val="de-DE"/>
        </w:rPr>
        <w:t xml:space="preserve">khu vực kinh tế trong nước </w:t>
      </w:r>
      <w:r>
        <w:rPr>
          <w:iCs/>
          <w:lang w:val="de-DE"/>
        </w:rPr>
        <w:t>tăng</w:t>
      </w:r>
      <w:r w:rsidRPr="00552BC7">
        <w:rPr>
          <w:iCs/>
          <w:lang w:val="de-DE"/>
        </w:rPr>
        <w:t xml:space="preserve"> </w:t>
      </w:r>
      <w:r>
        <w:rPr>
          <w:iCs/>
          <w:lang w:val="de-DE"/>
        </w:rPr>
        <w:t>49,6</w:t>
      </w:r>
      <w:r w:rsidRPr="00552BC7">
        <w:rPr>
          <w:iCs/>
          <w:lang w:val="de-DE"/>
        </w:rPr>
        <w:t xml:space="preserve">%, chiếm </w:t>
      </w:r>
      <w:r>
        <w:rPr>
          <w:iCs/>
          <w:lang w:val="de-DE"/>
        </w:rPr>
        <w:t>36,4</w:t>
      </w:r>
      <w:r w:rsidRPr="00552BC7">
        <w:rPr>
          <w:iCs/>
          <w:lang w:val="de-DE"/>
        </w:rPr>
        <w:t xml:space="preserve">% tổng kim ngạch </w:t>
      </w:r>
      <w:r>
        <w:rPr>
          <w:iCs/>
          <w:lang w:val="de-DE"/>
        </w:rPr>
        <w:t>nhập</w:t>
      </w:r>
      <w:r w:rsidRPr="00552BC7">
        <w:rPr>
          <w:iCs/>
          <w:lang w:val="de-DE"/>
        </w:rPr>
        <w:t xml:space="preserve"> khẩu; khu vực có vốn đầu tư nước ngoài </w:t>
      </w:r>
      <w:r>
        <w:rPr>
          <w:iCs/>
          <w:lang w:val="de-DE"/>
        </w:rPr>
        <w:t>tăng</w:t>
      </w:r>
      <w:r w:rsidRPr="00552BC7">
        <w:rPr>
          <w:iCs/>
          <w:lang w:val="de-DE"/>
        </w:rPr>
        <w:t xml:space="preserve"> </w:t>
      </w:r>
      <w:r>
        <w:rPr>
          <w:iCs/>
          <w:lang w:val="de-DE"/>
        </w:rPr>
        <w:t>25,5</w:t>
      </w:r>
      <w:r w:rsidRPr="00552BC7">
        <w:rPr>
          <w:iCs/>
          <w:lang w:val="de-DE"/>
        </w:rPr>
        <w:t xml:space="preserve">%, chiếm </w:t>
      </w:r>
      <w:r>
        <w:rPr>
          <w:iCs/>
          <w:lang w:val="de-DE"/>
        </w:rPr>
        <w:t>63,6</w:t>
      </w:r>
      <w:r w:rsidRPr="00552BC7">
        <w:rPr>
          <w:iCs/>
          <w:lang w:val="de-DE"/>
        </w:rPr>
        <w:t>%.</w:t>
      </w:r>
    </w:p>
    <w:p w14:paraId="45379AA3" w14:textId="77777777" w:rsidR="0003264C" w:rsidRPr="00A4599A" w:rsidRDefault="0003264C" w:rsidP="0003264C">
      <w:pPr>
        <w:tabs>
          <w:tab w:val="left" w:pos="9475"/>
        </w:tabs>
        <w:spacing w:before="40" w:after="40" w:line="288" w:lineRule="auto"/>
        <w:ind w:right="6" w:firstLine="567"/>
        <w:jc w:val="both"/>
        <w:rPr>
          <w:rStyle w:val="Strong"/>
          <w:b w:val="0"/>
          <w:sz w:val="18"/>
          <w:lang w:val="de-DE"/>
        </w:rPr>
      </w:pPr>
      <w:r w:rsidRPr="00A61351">
        <w:rPr>
          <w:bCs/>
          <w:lang w:val="de-DE"/>
        </w:rPr>
        <w:t>Trong tháng 01/202</w:t>
      </w:r>
      <w:r>
        <w:rPr>
          <w:bCs/>
          <w:lang w:val="de-DE"/>
        </w:rPr>
        <w:t>4</w:t>
      </w:r>
      <w:r w:rsidRPr="00A61351">
        <w:rPr>
          <w:bCs/>
          <w:lang w:val="de-DE"/>
        </w:rPr>
        <w:t xml:space="preserve"> c</w:t>
      </w:r>
      <w:r w:rsidRPr="00A61351">
        <w:rPr>
          <w:lang w:val="de-DE"/>
        </w:rPr>
        <w:t xml:space="preserve">ó </w:t>
      </w:r>
      <w:r>
        <w:rPr>
          <w:lang w:val="de-DE"/>
        </w:rPr>
        <w:t>3</w:t>
      </w:r>
      <w:r w:rsidRPr="00A61351">
        <w:rPr>
          <w:lang w:val="de-DE"/>
        </w:rPr>
        <w:t xml:space="preserve"> mặt hàng </w:t>
      </w:r>
      <w:r w:rsidRPr="00A61351">
        <w:t xml:space="preserve">nhập khẩu </w:t>
      </w:r>
      <w:r w:rsidRPr="00A61351">
        <w:rPr>
          <w:lang w:val="de-DE"/>
        </w:rPr>
        <w:t>đạt trị giá t</w:t>
      </w:r>
      <w:r>
        <w:rPr>
          <w:lang w:val="de-DE"/>
        </w:rPr>
        <w:t>rên</w:t>
      </w:r>
      <w:r w:rsidRPr="00A61351">
        <w:rPr>
          <w:lang w:val="de-DE"/>
        </w:rPr>
        <w:t xml:space="preserve"> 1 tỷ USD</w:t>
      </w:r>
      <w:r w:rsidRPr="00A61351">
        <w:t xml:space="preserve">, </w:t>
      </w:r>
      <w:r w:rsidRPr="00A61351">
        <w:rPr>
          <w:lang w:val="de-DE"/>
        </w:rPr>
        <w:t xml:space="preserve">chiếm tỷ trọng </w:t>
      </w:r>
      <w:r>
        <w:rPr>
          <w:lang w:val="de-DE"/>
        </w:rPr>
        <w:t>43,9</w:t>
      </w:r>
      <w:r w:rsidRPr="00A61351">
        <w:rPr>
          <w:lang w:val="de-DE"/>
        </w:rPr>
        <w:t xml:space="preserve">% tổng </w:t>
      </w:r>
      <w:r w:rsidRPr="00A61351">
        <w:t>kim ngạch</w:t>
      </w:r>
      <w:r w:rsidRPr="00A61351">
        <w:rPr>
          <w:lang w:val="de-DE"/>
        </w:rPr>
        <w:t xml:space="preserve"> nhập khẩu</w:t>
      </w:r>
      <w:r w:rsidRPr="00A61351">
        <w:rPr>
          <w:rStyle w:val="Strong"/>
          <w:lang w:val="de-DE"/>
        </w:rPr>
        <w:t>.</w:t>
      </w:r>
    </w:p>
    <w:p w14:paraId="329C85EA" w14:textId="77777777" w:rsidR="0003264C" w:rsidRDefault="0003264C" w:rsidP="0003264C">
      <w:pPr>
        <w:tabs>
          <w:tab w:val="left" w:pos="9475"/>
        </w:tabs>
        <w:spacing w:before="40" w:after="240" w:line="288" w:lineRule="auto"/>
        <w:ind w:right="6"/>
        <w:jc w:val="center"/>
        <w:rPr>
          <w:rFonts w:ascii="Arial" w:hAnsi="Arial" w:cs="Arial"/>
          <w:b/>
          <w:spacing w:val="-2"/>
          <w:sz w:val="24"/>
          <w:szCs w:val="20"/>
          <w:lang w:val="pl-PL"/>
        </w:rPr>
      </w:pPr>
    </w:p>
    <w:p w14:paraId="1CF11652" w14:textId="77777777" w:rsidR="0003264C" w:rsidRDefault="0003264C" w:rsidP="0003264C">
      <w:pPr>
        <w:tabs>
          <w:tab w:val="left" w:pos="9475"/>
        </w:tabs>
        <w:spacing w:before="40" w:after="240" w:line="288" w:lineRule="auto"/>
        <w:ind w:right="6"/>
        <w:jc w:val="center"/>
        <w:rPr>
          <w:rFonts w:ascii="Arial" w:hAnsi="Arial" w:cs="Arial"/>
          <w:b/>
          <w:spacing w:val="-2"/>
          <w:sz w:val="24"/>
          <w:szCs w:val="20"/>
          <w:lang w:val="pl-PL"/>
        </w:rPr>
      </w:pPr>
    </w:p>
    <w:p w14:paraId="48FC347B" w14:textId="77777777" w:rsidR="0003264C" w:rsidRDefault="0003264C" w:rsidP="0003264C">
      <w:pPr>
        <w:tabs>
          <w:tab w:val="left" w:pos="9475"/>
        </w:tabs>
        <w:spacing w:before="40" w:after="240" w:line="288" w:lineRule="auto"/>
        <w:ind w:right="6"/>
        <w:jc w:val="center"/>
        <w:rPr>
          <w:rFonts w:ascii="Arial" w:hAnsi="Arial" w:cs="Arial"/>
          <w:b/>
          <w:spacing w:val="-2"/>
          <w:sz w:val="24"/>
          <w:szCs w:val="20"/>
          <w:lang w:val="pl-PL"/>
        </w:rPr>
      </w:pPr>
    </w:p>
    <w:p w14:paraId="0134329D" w14:textId="67F1F977" w:rsidR="0003264C" w:rsidRDefault="0003264C" w:rsidP="0003264C">
      <w:pPr>
        <w:tabs>
          <w:tab w:val="left" w:pos="9475"/>
        </w:tabs>
        <w:spacing w:before="40" w:line="288" w:lineRule="auto"/>
        <w:ind w:right="6"/>
        <w:jc w:val="center"/>
        <w:rPr>
          <w:rFonts w:ascii="Arial" w:hAnsi="Arial" w:cs="Arial"/>
          <w:b/>
          <w:bCs/>
          <w:sz w:val="24"/>
          <w:szCs w:val="24"/>
          <w:lang w:val="de-DE"/>
        </w:rPr>
      </w:pPr>
      <w:r>
        <w:rPr>
          <w:rFonts w:ascii="Arial" w:hAnsi="Arial" w:cs="Arial"/>
          <w:b/>
          <w:spacing w:val="-2"/>
          <w:sz w:val="24"/>
          <w:szCs w:val="20"/>
          <w:lang w:val="pl-PL"/>
        </w:rPr>
        <w:lastRenderedPageBreak/>
        <w:t xml:space="preserve">Biểu 5. </w:t>
      </w:r>
      <w:r>
        <w:rPr>
          <w:rFonts w:ascii="Arial" w:hAnsi="Arial" w:cs="Arial"/>
          <w:b/>
          <w:bCs/>
          <w:sz w:val="24"/>
          <w:szCs w:val="24"/>
          <w:lang w:val="de-DE"/>
        </w:rPr>
        <w:t>Trị giá m</w:t>
      </w:r>
      <w:r w:rsidRPr="00151A3F">
        <w:rPr>
          <w:rFonts w:ascii="Arial" w:hAnsi="Arial" w:cs="Arial"/>
          <w:b/>
          <w:bCs/>
          <w:sz w:val="24"/>
          <w:szCs w:val="24"/>
          <w:lang w:val="de-DE"/>
        </w:rPr>
        <w:t xml:space="preserve">ột số mặt hàng nhập khẩu </w:t>
      </w:r>
      <w:r>
        <w:rPr>
          <w:rFonts w:ascii="Arial" w:hAnsi="Arial" w:cs="Arial"/>
          <w:b/>
          <w:bCs/>
          <w:sz w:val="24"/>
          <w:szCs w:val="24"/>
          <w:lang w:val="de-DE"/>
        </w:rPr>
        <w:t xml:space="preserve">tháng 01 </w:t>
      </w:r>
      <w:r w:rsidRPr="00151A3F">
        <w:rPr>
          <w:rFonts w:ascii="Arial" w:hAnsi="Arial" w:cs="Arial"/>
          <w:b/>
          <w:bCs/>
          <w:sz w:val="24"/>
          <w:szCs w:val="24"/>
          <w:lang w:val="de-DE"/>
        </w:rPr>
        <w:t>năm 202</w:t>
      </w:r>
      <w:r>
        <w:rPr>
          <w:rFonts w:ascii="Arial" w:hAnsi="Arial" w:cs="Arial"/>
          <w:b/>
          <w:bCs/>
          <w:sz w:val="24"/>
          <w:szCs w:val="24"/>
          <w:lang w:val="de-DE"/>
        </w:rPr>
        <w:t>4</w:t>
      </w:r>
    </w:p>
    <w:p w14:paraId="4A866AE1" w14:textId="77777777" w:rsidR="0003264C" w:rsidRPr="00A4599A" w:rsidRDefault="0003264C" w:rsidP="0003264C">
      <w:pPr>
        <w:tabs>
          <w:tab w:val="left" w:pos="9475"/>
        </w:tabs>
        <w:spacing w:before="40" w:after="240" w:line="288" w:lineRule="auto"/>
        <w:ind w:right="6"/>
        <w:jc w:val="center"/>
        <w:rPr>
          <w:rFonts w:ascii="Arial" w:hAnsi="Arial" w:cs="Arial"/>
          <w:b/>
          <w:bCs/>
          <w:i/>
          <w:iCs/>
          <w:sz w:val="2"/>
          <w:szCs w:val="20"/>
        </w:rPr>
      </w:pPr>
    </w:p>
    <w:tbl>
      <w:tblPr>
        <w:tblStyle w:val="TableGrid"/>
        <w:tblW w:w="8648" w:type="dxa"/>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1843"/>
        <w:gridCol w:w="2552"/>
      </w:tblGrid>
      <w:tr w:rsidR="0003264C" w:rsidRPr="004C544E" w14:paraId="14B0CDA0" w14:textId="77777777" w:rsidTr="002E7A60">
        <w:trPr>
          <w:jc w:val="center"/>
        </w:trPr>
        <w:tc>
          <w:tcPr>
            <w:tcW w:w="4253" w:type="dxa"/>
          </w:tcPr>
          <w:p w14:paraId="21BF1C46" w14:textId="77777777" w:rsidR="0003264C" w:rsidRPr="0049016A" w:rsidRDefault="0003264C" w:rsidP="002E7A60">
            <w:pPr>
              <w:tabs>
                <w:tab w:val="left" w:pos="9475"/>
              </w:tabs>
              <w:spacing w:before="40" w:after="40" w:line="288" w:lineRule="auto"/>
              <w:ind w:right="6"/>
              <w:rPr>
                <w:rFonts w:ascii="Arial" w:hAnsi="Arial" w:cs="Arial"/>
                <w:i/>
                <w:iCs/>
                <w:sz w:val="20"/>
                <w:szCs w:val="20"/>
              </w:rPr>
            </w:pPr>
          </w:p>
        </w:tc>
        <w:tc>
          <w:tcPr>
            <w:tcW w:w="1843" w:type="dxa"/>
            <w:tcBorders>
              <w:top w:val="single" w:sz="4" w:space="0" w:color="auto"/>
              <w:bottom w:val="single" w:sz="4" w:space="0" w:color="auto"/>
            </w:tcBorders>
          </w:tcPr>
          <w:p w14:paraId="3BAC62E6" w14:textId="77777777" w:rsidR="0003264C" w:rsidRPr="00052095" w:rsidRDefault="0003264C" w:rsidP="002E7A60">
            <w:pPr>
              <w:spacing w:before="40" w:after="40" w:line="288" w:lineRule="auto"/>
              <w:jc w:val="center"/>
              <w:rPr>
                <w:rFonts w:ascii="Arial" w:hAnsi="Arial" w:cs="Arial"/>
                <w:color w:val="000000"/>
                <w:sz w:val="20"/>
                <w:szCs w:val="20"/>
                <w:lang w:val="de-DE"/>
              </w:rPr>
            </w:pPr>
            <w:r w:rsidRPr="00052095">
              <w:rPr>
                <w:rFonts w:ascii="Arial" w:hAnsi="Arial" w:cs="Arial"/>
                <w:color w:val="000000"/>
                <w:sz w:val="20"/>
                <w:szCs w:val="20"/>
                <w:lang w:val="de-DE"/>
              </w:rPr>
              <w:t>Ước tính</w:t>
            </w:r>
          </w:p>
          <w:p w14:paraId="5F5AF79B" w14:textId="77777777" w:rsidR="0003264C" w:rsidRPr="00052095" w:rsidRDefault="0003264C" w:rsidP="002E7A60">
            <w:pPr>
              <w:spacing w:before="40" w:after="40" w:line="288" w:lineRule="auto"/>
              <w:jc w:val="center"/>
              <w:rPr>
                <w:rFonts w:ascii="Arial" w:hAnsi="Arial" w:cs="Arial"/>
                <w:i/>
                <w:sz w:val="20"/>
                <w:szCs w:val="20"/>
                <w:lang w:val="de-DE"/>
              </w:rPr>
            </w:pPr>
            <w:r w:rsidRPr="00052095">
              <w:rPr>
                <w:rFonts w:ascii="Arial" w:hAnsi="Arial" w:cs="Arial"/>
                <w:i/>
                <w:color w:val="000000"/>
                <w:sz w:val="20"/>
                <w:szCs w:val="20"/>
                <w:lang w:val="de-DE"/>
              </w:rPr>
              <w:t>(Triệu USD)</w:t>
            </w:r>
          </w:p>
        </w:tc>
        <w:tc>
          <w:tcPr>
            <w:tcW w:w="2552" w:type="dxa"/>
            <w:tcBorders>
              <w:top w:val="single" w:sz="4" w:space="0" w:color="auto"/>
              <w:bottom w:val="single" w:sz="4" w:space="0" w:color="auto"/>
            </w:tcBorders>
          </w:tcPr>
          <w:p w14:paraId="3FD9DE49" w14:textId="77777777" w:rsidR="0003264C" w:rsidRPr="00247580" w:rsidRDefault="0003264C" w:rsidP="002E7A60">
            <w:pPr>
              <w:spacing w:before="40" w:after="40" w:line="288" w:lineRule="auto"/>
              <w:jc w:val="center"/>
              <w:rPr>
                <w:rFonts w:ascii="Arial" w:hAnsi="Arial" w:cs="Arial"/>
                <w:color w:val="000000"/>
                <w:sz w:val="20"/>
                <w:szCs w:val="20"/>
              </w:rPr>
            </w:pPr>
            <w:r w:rsidRPr="00247580">
              <w:rPr>
                <w:rFonts w:ascii="Arial" w:hAnsi="Arial" w:cs="Arial"/>
                <w:color w:val="000000"/>
                <w:sz w:val="20"/>
                <w:szCs w:val="20"/>
              </w:rPr>
              <w:t xml:space="preserve">Tốc độ </w:t>
            </w:r>
            <w:r>
              <w:rPr>
                <w:rFonts w:ascii="Arial" w:hAnsi="Arial" w:cs="Arial"/>
                <w:color w:val="000000"/>
                <w:sz w:val="20"/>
                <w:szCs w:val="20"/>
                <w:lang w:val="en-US"/>
              </w:rPr>
              <w:t>tăng</w:t>
            </w:r>
            <w:r w:rsidRPr="00247580">
              <w:rPr>
                <w:rFonts w:ascii="Arial" w:hAnsi="Arial" w:cs="Arial"/>
                <w:color w:val="000000"/>
                <w:sz w:val="20"/>
                <w:szCs w:val="20"/>
              </w:rPr>
              <w:t xml:space="preserve"> so với</w:t>
            </w:r>
          </w:p>
          <w:p w14:paraId="24315C5B" w14:textId="77777777" w:rsidR="0003264C" w:rsidRPr="00247580" w:rsidRDefault="0003264C" w:rsidP="002E7A60">
            <w:pPr>
              <w:spacing w:before="40" w:after="40" w:line="288" w:lineRule="auto"/>
              <w:jc w:val="center"/>
              <w:rPr>
                <w:rFonts w:ascii="Arial" w:hAnsi="Arial" w:cs="Arial"/>
                <w:b/>
                <w:bCs/>
                <w:i/>
                <w:iCs/>
                <w:sz w:val="20"/>
                <w:szCs w:val="20"/>
              </w:rPr>
            </w:pPr>
            <w:r w:rsidRPr="00247580">
              <w:rPr>
                <w:rFonts w:ascii="Arial" w:hAnsi="Arial" w:cs="Arial"/>
                <w:color w:val="000000"/>
                <w:sz w:val="20"/>
                <w:szCs w:val="20"/>
              </w:rPr>
              <w:t xml:space="preserve">cùng kỳ năm trước </w:t>
            </w:r>
            <w:r w:rsidRPr="00247580">
              <w:rPr>
                <w:rFonts w:ascii="Arial" w:hAnsi="Arial" w:cs="Arial"/>
                <w:i/>
                <w:iCs/>
                <w:color w:val="000000"/>
                <w:sz w:val="20"/>
                <w:szCs w:val="20"/>
              </w:rPr>
              <w:t>(%)</w:t>
            </w:r>
          </w:p>
        </w:tc>
      </w:tr>
      <w:tr w:rsidR="0003264C" w:rsidRPr="004C544E" w14:paraId="6584C228" w14:textId="77777777" w:rsidTr="002E7A60">
        <w:trPr>
          <w:jc w:val="center"/>
        </w:trPr>
        <w:tc>
          <w:tcPr>
            <w:tcW w:w="4253" w:type="dxa"/>
            <w:vAlign w:val="bottom"/>
          </w:tcPr>
          <w:p w14:paraId="5DCD404D" w14:textId="77777777" w:rsidR="0003264C" w:rsidRPr="003D6EF2" w:rsidRDefault="0003264C" w:rsidP="002E7A60">
            <w:pPr>
              <w:tabs>
                <w:tab w:val="left" w:pos="9475"/>
              </w:tabs>
              <w:spacing w:before="40" w:after="40" w:line="288" w:lineRule="auto"/>
              <w:ind w:right="6"/>
              <w:rPr>
                <w:rFonts w:ascii="Arial" w:hAnsi="Arial" w:cs="Arial"/>
                <w:b/>
                <w:bCs/>
                <w:sz w:val="20"/>
                <w:szCs w:val="20"/>
                <w:lang w:val="en-US"/>
              </w:rPr>
            </w:pPr>
            <w:r w:rsidRPr="0049016A">
              <w:rPr>
                <w:rFonts w:ascii="Arial" w:hAnsi="Arial" w:cs="Arial"/>
                <w:b/>
                <w:bCs/>
                <w:sz w:val="20"/>
                <w:szCs w:val="20"/>
              </w:rPr>
              <w:t>Các mặt hàng đạt giá trị t</w:t>
            </w:r>
            <w:r>
              <w:rPr>
                <w:rFonts w:ascii="Arial" w:hAnsi="Arial" w:cs="Arial"/>
                <w:b/>
                <w:bCs/>
                <w:sz w:val="20"/>
                <w:szCs w:val="20"/>
                <w:lang w:val="en-US"/>
              </w:rPr>
              <w:t>rên</w:t>
            </w:r>
            <w:r w:rsidRPr="0049016A">
              <w:rPr>
                <w:rFonts w:ascii="Arial" w:hAnsi="Arial" w:cs="Arial"/>
                <w:b/>
                <w:bCs/>
                <w:sz w:val="20"/>
                <w:szCs w:val="20"/>
              </w:rPr>
              <w:t xml:space="preserve"> 1 tỷ USD</w:t>
            </w:r>
          </w:p>
        </w:tc>
        <w:tc>
          <w:tcPr>
            <w:tcW w:w="1843" w:type="dxa"/>
            <w:tcBorders>
              <w:top w:val="single" w:sz="4" w:space="0" w:color="auto"/>
            </w:tcBorders>
          </w:tcPr>
          <w:p w14:paraId="2628A743" w14:textId="77777777" w:rsidR="0003264C" w:rsidRPr="0049016A" w:rsidRDefault="0003264C" w:rsidP="002E7A60">
            <w:pPr>
              <w:tabs>
                <w:tab w:val="left" w:pos="9475"/>
              </w:tabs>
              <w:spacing w:before="40" w:after="40" w:line="288" w:lineRule="auto"/>
              <w:ind w:right="6"/>
              <w:jc w:val="center"/>
              <w:rPr>
                <w:rFonts w:ascii="Arial" w:hAnsi="Arial" w:cs="Arial"/>
                <w:b/>
                <w:bCs/>
                <w:i/>
                <w:iCs/>
                <w:sz w:val="20"/>
                <w:szCs w:val="20"/>
              </w:rPr>
            </w:pPr>
          </w:p>
        </w:tc>
        <w:tc>
          <w:tcPr>
            <w:tcW w:w="2552" w:type="dxa"/>
            <w:tcBorders>
              <w:top w:val="single" w:sz="4" w:space="0" w:color="auto"/>
            </w:tcBorders>
          </w:tcPr>
          <w:p w14:paraId="00A56E4A" w14:textId="77777777" w:rsidR="0003264C" w:rsidRPr="0049016A" w:rsidRDefault="0003264C" w:rsidP="002E7A60">
            <w:pPr>
              <w:tabs>
                <w:tab w:val="left" w:pos="9475"/>
              </w:tabs>
              <w:spacing w:before="40" w:after="40" w:line="288" w:lineRule="auto"/>
              <w:ind w:right="6"/>
              <w:jc w:val="center"/>
              <w:rPr>
                <w:rFonts w:ascii="Arial" w:hAnsi="Arial" w:cs="Arial"/>
                <w:b/>
                <w:bCs/>
                <w:i/>
                <w:iCs/>
                <w:sz w:val="20"/>
                <w:szCs w:val="20"/>
              </w:rPr>
            </w:pPr>
          </w:p>
        </w:tc>
      </w:tr>
      <w:tr w:rsidR="0003264C" w:rsidRPr="004C544E" w14:paraId="4BC3D7EF" w14:textId="77777777" w:rsidTr="002E7A60">
        <w:trPr>
          <w:jc w:val="center"/>
        </w:trPr>
        <w:tc>
          <w:tcPr>
            <w:tcW w:w="4253" w:type="dxa"/>
            <w:vAlign w:val="bottom"/>
          </w:tcPr>
          <w:p w14:paraId="311957FE" w14:textId="77777777" w:rsidR="0003264C" w:rsidRPr="005C0605" w:rsidRDefault="0003264C" w:rsidP="002E7A60">
            <w:pPr>
              <w:tabs>
                <w:tab w:val="left" w:pos="9475"/>
              </w:tabs>
              <w:spacing w:before="40" w:after="40" w:line="288" w:lineRule="auto"/>
              <w:ind w:right="6" w:firstLine="318"/>
              <w:rPr>
                <w:rFonts w:ascii="Arial" w:hAnsi="Arial" w:cs="Arial"/>
                <w:sz w:val="20"/>
                <w:szCs w:val="20"/>
                <w:lang w:val="en-US"/>
              </w:rPr>
            </w:pPr>
            <w:r w:rsidRPr="0049016A">
              <w:rPr>
                <w:rFonts w:ascii="Arial" w:hAnsi="Arial" w:cs="Arial"/>
                <w:sz w:val="20"/>
                <w:szCs w:val="20"/>
              </w:rPr>
              <w:t xml:space="preserve">Điện tử, máy tính và </w:t>
            </w:r>
            <w:r>
              <w:rPr>
                <w:rFonts w:ascii="Arial" w:hAnsi="Arial" w:cs="Arial"/>
                <w:sz w:val="20"/>
                <w:szCs w:val="20"/>
                <w:lang w:val="en-US"/>
              </w:rPr>
              <w:t>linh kiện</w:t>
            </w:r>
          </w:p>
        </w:tc>
        <w:tc>
          <w:tcPr>
            <w:tcW w:w="1843" w:type="dxa"/>
            <w:vAlign w:val="bottom"/>
          </w:tcPr>
          <w:p w14:paraId="345179F3" w14:textId="77777777" w:rsidR="0003264C" w:rsidRPr="005C0605" w:rsidRDefault="0003264C" w:rsidP="002E7A60">
            <w:pPr>
              <w:tabs>
                <w:tab w:val="left" w:pos="9475"/>
              </w:tabs>
              <w:spacing w:before="40" w:after="40" w:line="288" w:lineRule="auto"/>
              <w:ind w:right="6"/>
              <w:jc w:val="center"/>
              <w:rPr>
                <w:rFonts w:ascii="Arial" w:hAnsi="Arial" w:cs="Arial"/>
                <w:sz w:val="20"/>
                <w:szCs w:val="20"/>
              </w:rPr>
            </w:pPr>
            <w:r w:rsidRPr="005C0605">
              <w:rPr>
                <w:rFonts w:ascii="Arial" w:hAnsi="Arial" w:cs="Arial"/>
                <w:sz w:val="20"/>
                <w:szCs w:val="20"/>
              </w:rPr>
              <w:t>8</w:t>
            </w:r>
            <w:r>
              <w:rPr>
                <w:rFonts w:ascii="Arial" w:hAnsi="Arial" w:cs="Arial"/>
                <w:sz w:val="20"/>
                <w:szCs w:val="20"/>
                <w:lang w:val="en-US"/>
              </w:rPr>
              <w:t>.</w:t>
            </w:r>
            <w:r w:rsidRPr="005C0605">
              <w:rPr>
                <w:rFonts w:ascii="Arial" w:hAnsi="Arial" w:cs="Arial"/>
                <w:sz w:val="20"/>
                <w:szCs w:val="20"/>
              </w:rPr>
              <w:t>250</w:t>
            </w:r>
          </w:p>
        </w:tc>
        <w:tc>
          <w:tcPr>
            <w:tcW w:w="2552" w:type="dxa"/>
            <w:vAlign w:val="bottom"/>
          </w:tcPr>
          <w:p w14:paraId="34C02E7A" w14:textId="77777777" w:rsidR="0003264C" w:rsidRPr="005C0605" w:rsidRDefault="0003264C" w:rsidP="002E7A60">
            <w:pPr>
              <w:tabs>
                <w:tab w:val="left" w:pos="9475"/>
              </w:tabs>
              <w:spacing w:before="40" w:after="40" w:line="288" w:lineRule="auto"/>
              <w:ind w:right="738"/>
              <w:jc w:val="right"/>
              <w:rPr>
                <w:rFonts w:ascii="Arial" w:hAnsi="Arial" w:cs="Arial"/>
                <w:sz w:val="20"/>
                <w:szCs w:val="20"/>
                <w:lang w:val="en-US"/>
              </w:rPr>
            </w:pPr>
            <w:r w:rsidRPr="005C0605">
              <w:rPr>
                <w:rFonts w:ascii="Arial" w:hAnsi="Arial" w:cs="Arial"/>
                <w:sz w:val="20"/>
                <w:szCs w:val="20"/>
              </w:rPr>
              <w:t>25</w:t>
            </w:r>
            <w:r>
              <w:rPr>
                <w:rFonts w:ascii="Arial" w:hAnsi="Arial" w:cs="Arial"/>
                <w:sz w:val="20"/>
                <w:szCs w:val="20"/>
                <w:lang w:val="en-US"/>
              </w:rPr>
              <w:t>,</w:t>
            </w:r>
            <w:r w:rsidRPr="005C0605">
              <w:rPr>
                <w:rFonts w:ascii="Arial" w:hAnsi="Arial" w:cs="Arial"/>
                <w:sz w:val="20"/>
                <w:szCs w:val="20"/>
              </w:rPr>
              <w:t>7</w:t>
            </w:r>
          </w:p>
        </w:tc>
      </w:tr>
      <w:tr w:rsidR="0003264C" w:rsidRPr="004C544E" w14:paraId="24EDC111" w14:textId="77777777" w:rsidTr="002E7A60">
        <w:trPr>
          <w:jc w:val="center"/>
        </w:trPr>
        <w:tc>
          <w:tcPr>
            <w:tcW w:w="4253" w:type="dxa"/>
            <w:vAlign w:val="bottom"/>
          </w:tcPr>
          <w:p w14:paraId="333FCEF5" w14:textId="77777777" w:rsidR="0003264C" w:rsidRPr="0049016A" w:rsidRDefault="0003264C" w:rsidP="002E7A60">
            <w:pPr>
              <w:tabs>
                <w:tab w:val="left" w:pos="9475"/>
              </w:tabs>
              <w:spacing w:before="40" w:after="40" w:line="288" w:lineRule="auto"/>
              <w:ind w:right="6" w:firstLine="318"/>
              <w:rPr>
                <w:rFonts w:ascii="Arial" w:hAnsi="Arial" w:cs="Arial"/>
                <w:sz w:val="20"/>
                <w:szCs w:val="20"/>
              </w:rPr>
            </w:pPr>
            <w:r w:rsidRPr="0049016A">
              <w:rPr>
                <w:rFonts w:ascii="Arial" w:hAnsi="Arial" w:cs="Arial"/>
                <w:sz w:val="20"/>
                <w:szCs w:val="20"/>
              </w:rPr>
              <w:t xml:space="preserve">Máy móc thiết bị, </w:t>
            </w:r>
            <w:r>
              <w:rPr>
                <w:rFonts w:ascii="Arial" w:hAnsi="Arial" w:cs="Arial"/>
                <w:sz w:val="20"/>
                <w:szCs w:val="20"/>
                <w:lang w:val="en-US"/>
              </w:rPr>
              <w:t>dụng cụ phụ tùng</w:t>
            </w:r>
            <w:r w:rsidRPr="0049016A">
              <w:rPr>
                <w:rFonts w:ascii="Arial" w:hAnsi="Arial" w:cs="Arial"/>
                <w:sz w:val="20"/>
                <w:szCs w:val="20"/>
              </w:rPr>
              <w:t xml:space="preserve"> khác</w:t>
            </w:r>
          </w:p>
        </w:tc>
        <w:tc>
          <w:tcPr>
            <w:tcW w:w="1843" w:type="dxa"/>
            <w:vAlign w:val="bottom"/>
          </w:tcPr>
          <w:p w14:paraId="31F34C65" w14:textId="77777777" w:rsidR="0003264C" w:rsidRPr="005C0605" w:rsidRDefault="0003264C" w:rsidP="002E7A60">
            <w:pPr>
              <w:tabs>
                <w:tab w:val="left" w:pos="9475"/>
              </w:tabs>
              <w:spacing w:before="40" w:after="40" w:line="288" w:lineRule="auto"/>
              <w:ind w:right="6"/>
              <w:jc w:val="center"/>
              <w:rPr>
                <w:rFonts w:ascii="Arial" w:hAnsi="Arial" w:cs="Arial"/>
                <w:sz w:val="20"/>
                <w:szCs w:val="20"/>
              </w:rPr>
            </w:pPr>
            <w:r w:rsidRPr="005C0605">
              <w:rPr>
                <w:rFonts w:ascii="Arial" w:hAnsi="Arial" w:cs="Arial"/>
                <w:sz w:val="20"/>
                <w:szCs w:val="20"/>
              </w:rPr>
              <w:t>4</w:t>
            </w:r>
            <w:r>
              <w:rPr>
                <w:rFonts w:ascii="Arial" w:hAnsi="Arial" w:cs="Arial"/>
                <w:sz w:val="20"/>
                <w:szCs w:val="20"/>
                <w:lang w:val="en-US"/>
              </w:rPr>
              <w:t>.</w:t>
            </w:r>
            <w:r w:rsidRPr="005C0605">
              <w:rPr>
                <w:rFonts w:ascii="Arial" w:hAnsi="Arial" w:cs="Arial"/>
                <w:sz w:val="20"/>
                <w:szCs w:val="20"/>
              </w:rPr>
              <w:t>000</w:t>
            </w:r>
          </w:p>
        </w:tc>
        <w:tc>
          <w:tcPr>
            <w:tcW w:w="2552" w:type="dxa"/>
            <w:vAlign w:val="bottom"/>
          </w:tcPr>
          <w:p w14:paraId="5DC68BCB" w14:textId="77777777" w:rsidR="0003264C" w:rsidRPr="005C0605" w:rsidRDefault="0003264C" w:rsidP="002E7A60">
            <w:pPr>
              <w:tabs>
                <w:tab w:val="left" w:pos="9475"/>
              </w:tabs>
              <w:spacing w:before="40" w:after="40" w:line="288" w:lineRule="auto"/>
              <w:ind w:right="738"/>
              <w:jc w:val="right"/>
              <w:rPr>
                <w:rFonts w:ascii="Arial" w:hAnsi="Arial" w:cs="Arial"/>
                <w:sz w:val="20"/>
                <w:szCs w:val="20"/>
                <w:lang w:val="en-US"/>
              </w:rPr>
            </w:pPr>
            <w:r w:rsidRPr="005C0605">
              <w:rPr>
                <w:rFonts w:ascii="Arial" w:hAnsi="Arial" w:cs="Arial"/>
                <w:sz w:val="20"/>
                <w:szCs w:val="20"/>
              </w:rPr>
              <w:t>46</w:t>
            </w:r>
            <w:r>
              <w:rPr>
                <w:rFonts w:ascii="Arial" w:hAnsi="Arial" w:cs="Arial"/>
                <w:sz w:val="20"/>
                <w:szCs w:val="20"/>
                <w:lang w:val="en-US"/>
              </w:rPr>
              <w:t>,</w:t>
            </w:r>
            <w:r w:rsidRPr="005C0605">
              <w:rPr>
                <w:rFonts w:ascii="Arial" w:hAnsi="Arial" w:cs="Arial"/>
                <w:sz w:val="20"/>
                <w:szCs w:val="20"/>
              </w:rPr>
              <w:t>0</w:t>
            </w:r>
          </w:p>
        </w:tc>
      </w:tr>
      <w:tr w:rsidR="0003264C" w:rsidRPr="004C544E" w14:paraId="26C29CD1" w14:textId="77777777" w:rsidTr="002E7A60">
        <w:trPr>
          <w:jc w:val="center"/>
        </w:trPr>
        <w:tc>
          <w:tcPr>
            <w:tcW w:w="4253" w:type="dxa"/>
            <w:vAlign w:val="bottom"/>
          </w:tcPr>
          <w:p w14:paraId="5014663E" w14:textId="77777777" w:rsidR="0003264C" w:rsidRPr="005C0605" w:rsidRDefault="0003264C" w:rsidP="002E7A60">
            <w:pPr>
              <w:tabs>
                <w:tab w:val="left" w:pos="9475"/>
              </w:tabs>
              <w:spacing w:before="40" w:after="40" w:line="288" w:lineRule="auto"/>
              <w:ind w:right="6" w:firstLine="318"/>
              <w:rPr>
                <w:rFonts w:ascii="Arial" w:hAnsi="Arial" w:cs="Arial"/>
                <w:sz w:val="20"/>
                <w:szCs w:val="20"/>
                <w:lang w:val="en-US"/>
              </w:rPr>
            </w:pPr>
            <w:r>
              <w:rPr>
                <w:rFonts w:ascii="Arial" w:hAnsi="Arial" w:cs="Arial"/>
                <w:sz w:val="20"/>
                <w:szCs w:val="20"/>
                <w:lang w:val="en-US"/>
              </w:rPr>
              <w:t>Vải</w:t>
            </w:r>
          </w:p>
        </w:tc>
        <w:tc>
          <w:tcPr>
            <w:tcW w:w="1843" w:type="dxa"/>
            <w:vAlign w:val="bottom"/>
          </w:tcPr>
          <w:p w14:paraId="39A333C9" w14:textId="77777777" w:rsidR="0003264C" w:rsidRPr="005C0605" w:rsidRDefault="0003264C" w:rsidP="002E7A60">
            <w:pPr>
              <w:tabs>
                <w:tab w:val="left" w:pos="9475"/>
              </w:tabs>
              <w:spacing w:before="40" w:after="40" w:line="288" w:lineRule="auto"/>
              <w:ind w:right="6"/>
              <w:jc w:val="center"/>
              <w:rPr>
                <w:rFonts w:ascii="Arial" w:hAnsi="Arial" w:cs="Arial"/>
                <w:sz w:val="20"/>
                <w:szCs w:val="20"/>
              </w:rPr>
            </w:pPr>
            <w:r w:rsidRPr="005C0605">
              <w:rPr>
                <w:rFonts w:ascii="Arial" w:hAnsi="Arial" w:cs="Arial"/>
                <w:sz w:val="20"/>
                <w:szCs w:val="20"/>
              </w:rPr>
              <w:t>1</w:t>
            </w:r>
            <w:r>
              <w:rPr>
                <w:rFonts w:ascii="Arial" w:hAnsi="Arial" w:cs="Arial"/>
                <w:sz w:val="20"/>
                <w:szCs w:val="20"/>
                <w:lang w:val="en-US"/>
              </w:rPr>
              <w:t>.</w:t>
            </w:r>
            <w:r w:rsidRPr="005C0605">
              <w:rPr>
                <w:rFonts w:ascii="Arial" w:hAnsi="Arial" w:cs="Arial"/>
                <w:sz w:val="20"/>
                <w:szCs w:val="20"/>
              </w:rPr>
              <w:t>200</w:t>
            </w:r>
          </w:p>
        </w:tc>
        <w:tc>
          <w:tcPr>
            <w:tcW w:w="2552" w:type="dxa"/>
            <w:vAlign w:val="bottom"/>
          </w:tcPr>
          <w:p w14:paraId="45068900" w14:textId="77777777" w:rsidR="0003264C" w:rsidRPr="005C0605" w:rsidRDefault="0003264C" w:rsidP="002E7A60">
            <w:pPr>
              <w:tabs>
                <w:tab w:val="left" w:pos="9475"/>
              </w:tabs>
              <w:spacing w:before="40" w:after="40" w:line="288" w:lineRule="auto"/>
              <w:ind w:right="738"/>
              <w:jc w:val="right"/>
              <w:rPr>
                <w:rFonts w:ascii="Arial" w:hAnsi="Arial" w:cs="Arial"/>
                <w:sz w:val="20"/>
                <w:szCs w:val="20"/>
                <w:lang w:val="en-US"/>
              </w:rPr>
            </w:pPr>
            <w:r w:rsidRPr="005C0605">
              <w:rPr>
                <w:rFonts w:ascii="Arial" w:hAnsi="Arial" w:cs="Arial"/>
                <w:sz w:val="20"/>
                <w:szCs w:val="20"/>
              </w:rPr>
              <w:t>28</w:t>
            </w:r>
            <w:r>
              <w:rPr>
                <w:rFonts w:ascii="Arial" w:hAnsi="Arial" w:cs="Arial"/>
                <w:sz w:val="20"/>
                <w:szCs w:val="20"/>
                <w:lang w:val="en-US"/>
              </w:rPr>
              <w:t>,</w:t>
            </w:r>
            <w:r w:rsidRPr="005C0605">
              <w:rPr>
                <w:rFonts w:ascii="Arial" w:hAnsi="Arial" w:cs="Arial"/>
                <w:sz w:val="20"/>
                <w:szCs w:val="20"/>
              </w:rPr>
              <w:t>2</w:t>
            </w:r>
          </w:p>
        </w:tc>
      </w:tr>
    </w:tbl>
    <w:p w14:paraId="07E3D3A3" w14:textId="77777777" w:rsidR="0003264C" w:rsidRDefault="0003264C" w:rsidP="0003264C">
      <w:pPr>
        <w:tabs>
          <w:tab w:val="num" w:pos="0"/>
          <w:tab w:val="left" w:pos="9475"/>
        </w:tabs>
        <w:spacing w:before="40"/>
        <w:ind w:right="187" w:firstLine="567"/>
        <w:jc w:val="right"/>
        <w:rPr>
          <w:rFonts w:ascii="Arial" w:hAnsi="Arial" w:cs="Arial"/>
          <w:b/>
          <w:bCs/>
          <w:i/>
          <w:iCs/>
          <w:sz w:val="2"/>
          <w:szCs w:val="20"/>
        </w:rPr>
      </w:pPr>
    </w:p>
    <w:p w14:paraId="4A3AD853" w14:textId="77777777" w:rsidR="0003264C" w:rsidRDefault="0003264C" w:rsidP="0003264C">
      <w:pPr>
        <w:tabs>
          <w:tab w:val="num" w:pos="0"/>
          <w:tab w:val="left" w:pos="9475"/>
        </w:tabs>
        <w:spacing w:before="40"/>
        <w:ind w:right="187" w:firstLine="567"/>
        <w:jc w:val="right"/>
        <w:rPr>
          <w:rFonts w:ascii="Arial" w:hAnsi="Arial" w:cs="Arial"/>
          <w:b/>
          <w:bCs/>
          <w:i/>
          <w:iCs/>
          <w:sz w:val="2"/>
          <w:szCs w:val="20"/>
        </w:rPr>
      </w:pPr>
      <w:r w:rsidRPr="00E35698">
        <w:rPr>
          <w:rFonts w:eastAsia="Batang"/>
          <w:i/>
          <w:iCs/>
          <w:noProof/>
          <w:spacing w:val="-2"/>
          <w:lang w:val="en-US"/>
        </w:rPr>
        <mc:AlternateContent>
          <mc:Choice Requires="wps">
            <w:drawing>
              <wp:anchor distT="0" distB="0" distL="114300" distR="114300" simplePos="0" relativeHeight="251665920" behindDoc="0" locked="0" layoutInCell="1" allowOverlap="1" wp14:anchorId="1045652B" wp14:editId="50478F1C">
                <wp:simplePos x="0" y="0"/>
                <wp:positionH relativeFrom="margin">
                  <wp:align>left</wp:align>
                </wp:positionH>
                <wp:positionV relativeFrom="paragraph">
                  <wp:posOffset>39370</wp:posOffset>
                </wp:positionV>
                <wp:extent cx="3571240" cy="2493010"/>
                <wp:effectExtent l="0" t="0" r="0" b="2540"/>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1240" cy="2493010"/>
                        </a:xfrm>
                        <a:prstGeom prst="rect">
                          <a:avLst/>
                        </a:prstGeom>
                        <a:solidFill>
                          <a:srgbClr val="FFFFFF"/>
                        </a:solidFill>
                        <a:ln w="9525">
                          <a:noFill/>
                          <a:miter lim="800000"/>
                          <a:headEnd/>
                          <a:tailEnd/>
                        </a:ln>
                      </wps:spPr>
                      <wps:txbx>
                        <w:txbxContent>
                          <w:p w14:paraId="2A2E484D" w14:textId="098C26C3" w:rsidR="0003264C" w:rsidRDefault="0003264C" w:rsidP="0003264C">
                            <w:pPr>
                              <w:spacing w:before="40"/>
                              <w:jc w:val="center"/>
                              <w:rPr>
                                <w:rFonts w:ascii="Arial" w:hAnsi="Arial" w:cs="Arial"/>
                                <w:b/>
                                <w:bCs/>
                                <w:sz w:val="24"/>
                                <w:szCs w:val="24"/>
                              </w:rPr>
                            </w:pPr>
                            <w:r>
                              <w:rPr>
                                <w:rFonts w:ascii="Arial" w:hAnsi="Arial" w:cs="Arial"/>
                                <w:b/>
                                <w:bCs/>
                                <w:sz w:val="24"/>
                                <w:szCs w:val="24"/>
                                <w:lang w:val="en-GB"/>
                              </w:rPr>
                              <w:t xml:space="preserve">Hình 14. </w:t>
                            </w:r>
                            <w:r w:rsidRPr="00AA59A3">
                              <w:rPr>
                                <w:rFonts w:ascii="Arial" w:hAnsi="Arial" w:cs="Arial"/>
                                <w:b/>
                                <w:bCs/>
                                <w:sz w:val="24"/>
                                <w:szCs w:val="24"/>
                                <w:lang w:val="en-GB"/>
                              </w:rPr>
                              <w:t xml:space="preserve">Cơ cấu </w:t>
                            </w:r>
                            <w:r>
                              <w:rPr>
                                <w:rFonts w:ascii="Arial" w:hAnsi="Arial" w:cs="Arial"/>
                                <w:b/>
                                <w:bCs/>
                                <w:sz w:val="24"/>
                                <w:szCs w:val="24"/>
                                <w:lang w:val="en-GB"/>
                              </w:rPr>
                              <w:t>nhóm hàng nhập</w:t>
                            </w:r>
                            <w:r w:rsidRPr="00AA59A3">
                              <w:rPr>
                                <w:rFonts w:ascii="Arial" w:hAnsi="Arial" w:cs="Arial"/>
                                <w:b/>
                                <w:bCs/>
                                <w:sz w:val="24"/>
                                <w:szCs w:val="24"/>
                                <w:lang w:val="en-GB"/>
                              </w:rPr>
                              <w:t xml:space="preserve"> khẩu</w:t>
                            </w:r>
                          </w:p>
                          <w:p w14:paraId="4C9868F8" w14:textId="77777777" w:rsidR="0003264C" w:rsidRPr="00AF1101" w:rsidRDefault="0003264C" w:rsidP="0003264C">
                            <w:pPr>
                              <w:spacing w:after="40"/>
                              <w:jc w:val="center"/>
                              <w:rPr>
                                <w:rFonts w:ascii="Arial" w:hAnsi="Arial" w:cs="Arial"/>
                                <w:b/>
                                <w:bCs/>
                                <w:sz w:val="24"/>
                                <w:szCs w:val="24"/>
                                <w:lang w:val="en-US"/>
                              </w:rPr>
                            </w:pPr>
                            <w:r>
                              <w:rPr>
                                <w:rFonts w:ascii="Arial" w:hAnsi="Arial" w:cs="Arial"/>
                                <w:b/>
                                <w:bCs/>
                                <w:sz w:val="24"/>
                                <w:szCs w:val="24"/>
                              </w:rPr>
                              <w:t xml:space="preserve">tháng 01 </w:t>
                            </w:r>
                            <w:r w:rsidRPr="00B118BC">
                              <w:rPr>
                                <w:rFonts w:ascii="Arial" w:hAnsi="Arial" w:cs="Arial"/>
                                <w:b/>
                                <w:bCs/>
                                <w:sz w:val="24"/>
                                <w:szCs w:val="24"/>
                              </w:rPr>
                              <w:t>năm 202</w:t>
                            </w:r>
                            <w:r>
                              <w:rPr>
                                <w:rFonts w:ascii="Arial" w:hAnsi="Arial" w:cs="Arial"/>
                                <w:b/>
                                <w:bCs/>
                                <w:sz w:val="24"/>
                                <w:szCs w:val="24"/>
                                <w:lang w:val="en-US"/>
                              </w:rPr>
                              <w:t>4</w:t>
                            </w:r>
                          </w:p>
                          <w:p w14:paraId="0DFFD860" w14:textId="77777777" w:rsidR="0003264C" w:rsidRPr="00B118BC" w:rsidRDefault="0003264C" w:rsidP="0003264C">
                            <w:pPr>
                              <w:ind w:left="-142"/>
                              <w:jc w:val="center"/>
                              <w:rPr>
                                <w:rFonts w:ascii="Arial" w:hAnsi="Arial" w:cs="Arial"/>
                                <w:sz w:val="24"/>
                                <w:szCs w:val="24"/>
                              </w:rPr>
                            </w:pPr>
                            <w:r w:rsidRPr="00F0549A">
                              <w:rPr>
                                <w:noProof/>
                              </w:rPr>
                              <w:drawing>
                                <wp:inline distT="0" distB="0" distL="0" distR="0" wp14:anchorId="2B1C8C08" wp14:editId="04B56641">
                                  <wp:extent cx="3075421" cy="2035834"/>
                                  <wp:effectExtent l="0" t="0" r="0" b="2540"/>
                                  <wp:docPr id="1244646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87209" cy="204363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45652B" id="_x0000_s1027" type="#_x0000_t202" style="position:absolute;left:0;text-align:left;margin-left:0;margin-top:3.1pt;width:281.2pt;height:196.3pt;z-index:251665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VzMEAIAAP4DAAAOAAAAZHJzL2Uyb0RvYy54bWysk99v2yAQx98n7X9AvC9O0mRtrDhVly7T&#10;pO6H1O0PwBjHaJhjB4md/fU9sJtm29s0HhDHwZe7zx3r27417KjQa7AFn02mnCkrodJ2X/Dv33Zv&#10;bjjzQdhKGLCq4Cfl+e3m9at153I1hwZMpZCRiPV55wrehODyLPOyUa3wE3DKkrMGbEUgE/dZhaIj&#10;9dZk8+n0bdYBVg5BKu9p935w8k3Sr2slw5e69iowU3CKLaQZ01zGOdusRb5H4RotxzDEP0TRCm3p&#10;0bPUvQiCHVD/JdVqieChDhMJbQZ1raVKOVA2s+kf2Tw2wqmUC8Hx7ozJ/z9Z+fn46L4iC/076KmA&#10;KQnvHkD+8MzCthF2r+4QoWuUqOjhWUSWdc7n49WI2uc+ipTdJ6ioyOIQIAn1NbaRCuXJSJ0KcDpD&#10;V31gkjavltez+YJcknzzxeqKOKQ3RP583aEPHxS0LC4KjlTVJC+ODz7EcET+fCS+5sHoaqeNSQbu&#10;y61BdhTUAbs0RvXfjhnLuoKvlvNlUrYQ76fmaHWgDjW6LfjNNI6hZyKO97ZKR4LQZlhTJMaOfCKS&#10;AU7oy57paoQXcZVQnQgYwtCQ9IFo0QD+4qyjZiy4/3kQqDgzHy1BX80WkVBIxmJ5PScDLz3lpUdY&#10;SVIFD5wNy21IHR9xWLij4tQ6YXuJZAyZmizRHD9E7OJLO516+babJwAAAP//AwBQSwMEFAAGAAgA&#10;AAAhAL5LZpDcAAAABgEAAA8AAABkcnMvZG93bnJldi54bWxMj0FPg0AUhO8m/ofNM/Fi7CK2lCKP&#10;Rk00Xlv7Ax7wCkT2LWG3hf5715M9TmYy802+nU2vzjy6zgrC0yICxVLZupMG4fD98ZiCcp6kpt4K&#10;I1zYwba4vckpq+0kOz7vfaNCibiMEFrvh0xrV7VsyC3swBK8ox0N+SDHRtcjTaHc9DqOokQb6iQs&#10;tDTwe8vVz/5kEI5f08NqM5Wf/rDeLZM36talvSDe382vL6A8z/4/DH/4AR2KwFTak9RO9QjhiEdI&#10;YlDBXCXxElSJ8LxJU9BFrq/xi18AAAD//wMAUEsBAi0AFAAGAAgAAAAhALaDOJL+AAAA4QEAABMA&#10;AAAAAAAAAAAAAAAAAAAAAFtDb250ZW50X1R5cGVzXS54bWxQSwECLQAUAAYACAAAACEAOP0h/9YA&#10;AACUAQAACwAAAAAAAAAAAAAAAAAvAQAAX3JlbHMvLnJlbHNQSwECLQAUAAYACAAAACEA05lczBAC&#10;AAD+AwAADgAAAAAAAAAAAAAAAAAuAgAAZHJzL2Uyb0RvYy54bWxQSwECLQAUAAYACAAAACEAvktm&#10;kNwAAAAGAQAADwAAAAAAAAAAAAAAAABqBAAAZHJzL2Rvd25yZXYueG1sUEsFBgAAAAAEAAQA8wAA&#10;AHMFAAAAAA==&#10;" stroked="f">
                <v:textbox>
                  <w:txbxContent>
                    <w:p w14:paraId="2A2E484D" w14:textId="098C26C3" w:rsidR="0003264C" w:rsidRDefault="0003264C" w:rsidP="0003264C">
                      <w:pPr>
                        <w:spacing w:before="40"/>
                        <w:jc w:val="center"/>
                        <w:rPr>
                          <w:rFonts w:ascii="Arial" w:hAnsi="Arial" w:cs="Arial"/>
                          <w:b/>
                          <w:bCs/>
                          <w:sz w:val="24"/>
                          <w:szCs w:val="24"/>
                        </w:rPr>
                      </w:pPr>
                      <w:r>
                        <w:rPr>
                          <w:rFonts w:ascii="Arial" w:hAnsi="Arial" w:cs="Arial"/>
                          <w:b/>
                          <w:bCs/>
                          <w:sz w:val="24"/>
                          <w:szCs w:val="24"/>
                          <w:lang w:val="en-GB"/>
                        </w:rPr>
                        <w:t xml:space="preserve">Hình 14. </w:t>
                      </w:r>
                      <w:r w:rsidRPr="00AA59A3">
                        <w:rPr>
                          <w:rFonts w:ascii="Arial" w:hAnsi="Arial" w:cs="Arial"/>
                          <w:b/>
                          <w:bCs/>
                          <w:sz w:val="24"/>
                          <w:szCs w:val="24"/>
                          <w:lang w:val="en-GB"/>
                        </w:rPr>
                        <w:t xml:space="preserve">Cơ cấu </w:t>
                      </w:r>
                      <w:r>
                        <w:rPr>
                          <w:rFonts w:ascii="Arial" w:hAnsi="Arial" w:cs="Arial"/>
                          <w:b/>
                          <w:bCs/>
                          <w:sz w:val="24"/>
                          <w:szCs w:val="24"/>
                          <w:lang w:val="en-GB"/>
                        </w:rPr>
                        <w:t>nhóm hàng nhập</w:t>
                      </w:r>
                      <w:r w:rsidRPr="00AA59A3">
                        <w:rPr>
                          <w:rFonts w:ascii="Arial" w:hAnsi="Arial" w:cs="Arial"/>
                          <w:b/>
                          <w:bCs/>
                          <w:sz w:val="24"/>
                          <w:szCs w:val="24"/>
                          <w:lang w:val="en-GB"/>
                        </w:rPr>
                        <w:t xml:space="preserve"> khẩu</w:t>
                      </w:r>
                    </w:p>
                    <w:p w14:paraId="4C9868F8" w14:textId="77777777" w:rsidR="0003264C" w:rsidRPr="00AF1101" w:rsidRDefault="0003264C" w:rsidP="0003264C">
                      <w:pPr>
                        <w:spacing w:after="40"/>
                        <w:jc w:val="center"/>
                        <w:rPr>
                          <w:rFonts w:ascii="Arial" w:hAnsi="Arial" w:cs="Arial"/>
                          <w:b/>
                          <w:bCs/>
                          <w:sz w:val="24"/>
                          <w:szCs w:val="24"/>
                          <w:lang w:val="en-US"/>
                        </w:rPr>
                      </w:pPr>
                      <w:r>
                        <w:rPr>
                          <w:rFonts w:ascii="Arial" w:hAnsi="Arial" w:cs="Arial"/>
                          <w:b/>
                          <w:bCs/>
                          <w:sz w:val="24"/>
                          <w:szCs w:val="24"/>
                        </w:rPr>
                        <w:t xml:space="preserve">tháng 01 </w:t>
                      </w:r>
                      <w:r w:rsidRPr="00B118BC">
                        <w:rPr>
                          <w:rFonts w:ascii="Arial" w:hAnsi="Arial" w:cs="Arial"/>
                          <w:b/>
                          <w:bCs/>
                          <w:sz w:val="24"/>
                          <w:szCs w:val="24"/>
                        </w:rPr>
                        <w:t>năm 202</w:t>
                      </w:r>
                      <w:r>
                        <w:rPr>
                          <w:rFonts w:ascii="Arial" w:hAnsi="Arial" w:cs="Arial"/>
                          <w:b/>
                          <w:bCs/>
                          <w:sz w:val="24"/>
                          <w:szCs w:val="24"/>
                          <w:lang w:val="en-US"/>
                        </w:rPr>
                        <w:t>4</w:t>
                      </w:r>
                    </w:p>
                    <w:p w14:paraId="0DFFD860" w14:textId="77777777" w:rsidR="0003264C" w:rsidRPr="00B118BC" w:rsidRDefault="0003264C" w:rsidP="0003264C">
                      <w:pPr>
                        <w:ind w:left="-142"/>
                        <w:jc w:val="center"/>
                        <w:rPr>
                          <w:rFonts w:ascii="Arial" w:hAnsi="Arial" w:cs="Arial"/>
                          <w:sz w:val="24"/>
                          <w:szCs w:val="24"/>
                        </w:rPr>
                      </w:pPr>
                      <w:r w:rsidRPr="00F0549A">
                        <w:rPr>
                          <w:noProof/>
                        </w:rPr>
                        <w:drawing>
                          <wp:inline distT="0" distB="0" distL="0" distR="0" wp14:anchorId="2B1C8C08" wp14:editId="04B56641">
                            <wp:extent cx="3075421" cy="2035834"/>
                            <wp:effectExtent l="0" t="0" r="0" b="2540"/>
                            <wp:docPr id="1244646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87209" cy="2043637"/>
                                    </a:xfrm>
                                    <a:prstGeom prst="rect">
                                      <a:avLst/>
                                    </a:prstGeom>
                                    <a:noFill/>
                                    <a:ln>
                                      <a:noFill/>
                                    </a:ln>
                                  </pic:spPr>
                                </pic:pic>
                              </a:graphicData>
                            </a:graphic>
                          </wp:inline>
                        </w:drawing>
                      </w:r>
                    </w:p>
                  </w:txbxContent>
                </v:textbox>
                <w10:wrap type="square" anchorx="margin"/>
              </v:shape>
            </w:pict>
          </mc:Fallback>
        </mc:AlternateContent>
      </w:r>
    </w:p>
    <w:p w14:paraId="4E89C643" w14:textId="77777777" w:rsidR="0003264C" w:rsidRDefault="0003264C" w:rsidP="0003264C">
      <w:pPr>
        <w:tabs>
          <w:tab w:val="num" w:pos="0"/>
          <w:tab w:val="left" w:pos="9475"/>
        </w:tabs>
        <w:spacing w:before="40"/>
        <w:ind w:right="187" w:firstLine="567"/>
        <w:jc w:val="right"/>
        <w:rPr>
          <w:rFonts w:ascii="Arial" w:hAnsi="Arial" w:cs="Arial"/>
          <w:b/>
          <w:bCs/>
          <w:i/>
          <w:iCs/>
          <w:sz w:val="2"/>
          <w:szCs w:val="20"/>
        </w:rPr>
      </w:pPr>
    </w:p>
    <w:p w14:paraId="1687D794" w14:textId="77777777" w:rsidR="0003264C" w:rsidRPr="00B85D79" w:rsidRDefault="0003264C" w:rsidP="0003264C">
      <w:pPr>
        <w:tabs>
          <w:tab w:val="num" w:pos="0"/>
          <w:tab w:val="left" w:pos="9475"/>
        </w:tabs>
        <w:spacing w:before="40"/>
        <w:ind w:right="187" w:firstLine="567"/>
        <w:jc w:val="right"/>
        <w:rPr>
          <w:rFonts w:ascii="Arial" w:hAnsi="Arial" w:cs="Arial"/>
          <w:b/>
          <w:bCs/>
          <w:i/>
          <w:iCs/>
          <w:sz w:val="2"/>
          <w:szCs w:val="20"/>
        </w:rPr>
      </w:pPr>
    </w:p>
    <w:p w14:paraId="7465F712" w14:textId="77777777" w:rsidR="0003264C" w:rsidRDefault="0003264C" w:rsidP="0003264C">
      <w:pPr>
        <w:tabs>
          <w:tab w:val="left" w:pos="9475"/>
        </w:tabs>
        <w:spacing w:before="40" w:after="40" w:line="252" w:lineRule="auto"/>
        <w:ind w:right="6"/>
        <w:jc w:val="both"/>
        <w:rPr>
          <w:rFonts w:eastAsia="Batang"/>
          <w:spacing w:val="-2"/>
        </w:rPr>
      </w:pPr>
      <w:r w:rsidRPr="00E35698">
        <w:rPr>
          <w:rFonts w:eastAsia="Batang"/>
          <w:i/>
          <w:iCs/>
          <w:spacing w:val="-2"/>
        </w:rPr>
        <w:t>Về cơ cấu nhóm hàng nhập khẩu tháng 01</w:t>
      </w:r>
      <w:r>
        <w:rPr>
          <w:rFonts w:eastAsia="Batang"/>
          <w:i/>
          <w:iCs/>
          <w:spacing w:val="-2"/>
        </w:rPr>
        <w:t>/</w:t>
      </w:r>
      <w:r w:rsidRPr="00E35698">
        <w:rPr>
          <w:rFonts w:eastAsia="Batang"/>
          <w:i/>
          <w:iCs/>
          <w:spacing w:val="-2"/>
        </w:rPr>
        <w:t>202</w:t>
      </w:r>
      <w:r>
        <w:rPr>
          <w:rFonts w:eastAsia="Batang"/>
          <w:i/>
          <w:iCs/>
          <w:spacing w:val="-2"/>
          <w:lang w:val="en-US"/>
        </w:rPr>
        <w:t>4</w:t>
      </w:r>
      <w:r w:rsidRPr="00E35698">
        <w:rPr>
          <w:rFonts w:eastAsia="Batang"/>
          <w:spacing w:val="-2"/>
        </w:rPr>
        <w:t xml:space="preserve">, nhóm hàng tư liệu sản xuất </w:t>
      </w:r>
      <w:r>
        <w:rPr>
          <w:rFonts w:eastAsia="Batang"/>
          <w:spacing w:val="-2"/>
          <w:lang w:val="en-US"/>
        </w:rPr>
        <w:t xml:space="preserve">đạt 28,84 tỷ USD, </w:t>
      </w:r>
      <w:r w:rsidRPr="00E35698">
        <w:rPr>
          <w:rFonts w:eastAsia="Batang"/>
          <w:spacing w:val="-2"/>
        </w:rPr>
        <w:t>chiếm 9</w:t>
      </w:r>
      <w:r>
        <w:rPr>
          <w:rFonts w:eastAsia="Batang"/>
          <w:spacing w:val="-2"/>
          <w:lang w:val="en-US"/>
        </w:rPr>
        <w:t>4,1</w:t>
      </w:r>
      <w:r w:rsidRPr="00E35698">
        <w:rPr>
          <w:rFonts w:eastAsia="Batang"/>
          <w:spacing w:val="-2"/>
        </w:rPr>
        <w:t xml:space="preserve">%, </w:t>
      </w:r>
      <w:r w:rsidRPr="00F33021">
        <w:rPr>
          <w:rStyle w:val="Strong"/>
          <w:rFonts w:eastAsia="Batang"/>
          <w:b w:val="0"/>
          <w:spacing w:val="-2"/>
        </w:rPr>
        <w:t>trong đó nhóm hàng máy móc thiết bị, dụng cụ phụ tùng chiếm 4</w:t>
      </w:r>
      <w:r>
        <w:rPr>
          <w:rStyle w:val="Strong"/>
          <w:rFonts w:eastAsia="Batang"/>
          <w:b w:val="0"/>
          <w:spacing w:val="-2"/>
          <w:lang w:val="en-US"/>
        </w:rPr>
        <w:t>6,5</w:t>
      </w:r>
      <w:r w:rsidRPr="00F33021">
        <w:rPr>
          <w:rStyle w:val="Strong"/>
          <w:rFonts w:eastAsia="Batang"/>
          <w:b w:val="0"/>
          <w:spacing w:val="-2"/>
        </w:rPr>
        <w:t xml:space="preserve">%; nhóm hàng nguyên, nhiên, vật liệu chiếm </w:t>
      </w:r>
      <w:r>
        <w:rPr>
          <w:rStyle w:val="Strong"/>
          <w:rFonts w:eastAsia="Batang"/>
          <w:b w:val="0"/>
          <w:spacing w:val="-2"/>
          <w:lang w:val="en-US"/>
        </w:rPr>
        <w:t>47,6</w:t>
      </w:r>
      <w:r w:rsidRPr="00F33021">
        <w:rPr>
          <w:rStyle w:val="Strong"/>
          <w:rFonts w:eastAsia="Batang"/>
          <w:b w:val="0"/>
          <w:spacing w:val="-2"/>
        </w:rPr>
        <w:t>%.</w:t>
      </w:r>
      <w:r w:rsidRPr="00F33021">
        <w:rPr>
          <w:rFonts w:eastAsia="Batang"/>
          <w:b/>
          <w:bCs/>
          <w:spacing w:val="-2"/>
        </w:rPr>
        <w:t xml:space="preserve"> </w:t>
      </w:r>
      <w:r w:rsidRPr="00F33021">
        <w:rPr>
          <w:rFonts w:eastAsia="Batang"/>
          <w:spacing w:val="-2"/>
        </w:rPr>
        <w:t xml:space="preserve">Nhóm hàng vật phẩm tiêu dùng </w:t>
      </w:r>
      <w:r w:rsidRPr="00F33021">
        <w:rPr>
          <w:rFonts w:eastAsia="Batang"/>
          <w:spacing w:val="-2"/>
          <w:lang w:val="en-US"/>
        </w:rPr>
        <w:t>đạt 1,</w:t>
      </w:r>
      <w:r>
        <w:rPr>
          <w:rFonts w:eastAsia="Batang"/>
          <w:spacing w:val="-2"/>
          <w:lang w:val="en-US"/>
        </w:rPr>
        <w:t>81</w:t>
      </w:r>
      <w:r w:rsidRPr="00F33021">
        <w:rPr>
          <w:rFonts w:eastAsia="Batang"/>
          <w:spacing w:val="-2"/>
          <w:lang w:val="en-US"/>
        </w:rPr>
        <w:t xml:space="preserve"> tỷ USD, </w:t>
      </w:r>
      <w:r w:rsidRPr="00F33021">
        <w:rPr>
          <w:rFonts w:eastAsia="Batang"/>
          <w:spacing w:val="-2"/>
        </w:rPr>
        <w:t xml:space="preserve">chiếm </w:t>
      </w:r>
      <w:r>
        <w:rPr>
          <w:rFonts w:eastAsia="Batang"/>
          <w:spacing w:val="-2"/>
          <w:lang w:val="en-US"/>
        </w:rPr>
        <w:t>5,9</w:t>
      </w:r>
      <w:r w:rsidRPr="00F33021">
        <w:rPr>
          <w:rFonts w:eastAsia="Batang"/>
          <w:spacing w:val="-2"/>
        </w:rPr>
        <w:t>%</w:t>
      </w:r>
      <w:r w:rsidRPr="00E35698">
        <w:rPr>
          <w:rFonts w:eastAsia="Batang"/>
          <w:spacing w:val="-2"/>
        </w:rPr>
        <w:t>.</w:t>
      </w:r>
    </w:p>
    <w:p w14:paraId="06C4511F" w14:textId="77777777" w:rsidR="0003264C" w:rsidRPr="0003264C" w:rsidRDefault="0003264C" w:rsidP="0003264C">
      <w:pPr>
        <w:tabs>
          <w:tab w:val="left" w:pos="9475"/>
        </w:tabs>
        <w:spacing w:before="40" w:after="40" w:line="252" w:lineRule="auto"/>
        <w:ind w:right="6"/>
        <w:jc w:val="both"/>
        <w:rPr>
          <w:bCs/>
          <w:i/>
          <w:sz w:val="12"/>
          <w:szCs w:val="12"/>
          <w:lang w:val="en-US"/>
        </w:rPr>
      </w:pPr>
    </w:p>
    <w:p w14:paraId="3468D52C" w14:textId="644D61FE" w:rsidR="0003264C" w:rsidRPr="00F33021" w:rsidRDefault="0003264C" w:rsidP="0003264C">
      <w:pPr>
        <w:tabs>
          <w:tab w:val="left" w:pos="9475"/>
        </w:tabs>
        <w:spacing w:before="40" w:after="40" w:line="252" w:lineRule="auto"/>
        <w:ind w:right="6" w:firstLine="567"/>
        <w:jc w:val="both"/>
        <w:rPr>
          <w:rFonts w:eastAsia="Batang"/>
          <w:b/>
          <w:bCs/>
          <w:spacing w:val="-2"/>
        </w:rPr>
      </w:pPr>
      <w:r w:rsidRPr="007A1DBD">
        <w:rPr>
          <w:bCs/>
          <w:i/>
        </w:rPr>
        <w:t>Về thị trường xuất</w:t>
      </w:r>
      <w:r>
        <w:rPr>
          <w:bCs/>
          <w:i/>
        </w:rPr>
        <w:t>, nhập</w:t>
      </w:r>
      <w:r w:rsidRPr="007A1DBD">
        <w:rPr>
          <w:bCs/>
          <w:i/>
        </w:rPr>
        <w:t xml:space="preserve"> khẩu hàng hóa </w:t>
      </w:r>
      <w:r>
        <w:rPr>
          <w:bCs/>
          <w:i/>
        </w:rPr>
        <w:t>tháng 01/</w:t>
      </w:r>
      <w:r w:rsidRPr="007A1DBD">
        <w:rPr>
          <w:bCs/>
          <w:i/>
          <w:iCs/>
        </w:rPr>
        <w:t>202</w:t>
      </w:r>
      <w:r>
        <w:rPr>
          <w:bCs/>
          <w:i/>
          <w:iCs/>
          <w:lang w:val="en-US"/>
        </w:rPr>
        <w:t>4</w:t>
      </w:r>
      <w:r w:rsidRPr="007A1DBD">
        <w:rPr>
          <w:bCs/>
          <w:i/>
        </w:rPr>
        <w:t>,</w:t>
      </w:r>
      <w:r w:rsidRPr="007A1DBD">
        <w:rPr>
          <w:bCs/>
          <w:iCs/>
        </w:rPr>
        <w:t xml:space="preserve"> Hoa Kỳ là thị trường xuất khẩu lớn nhất của Việt Nam với kim ngạch </w:t>
      </w:r>
      <w:r>
        <w:rPr>
          <w:bCs/>
          <w:iCs/>
        </w:rPr>
        <w:t xml:space="preserve">ước </w:t>
      </w:r>
      <w:r w:rsidRPr="007A1DBD">
        <w:rPr>
          <w:bCs/>
          <w:iCs/>
        </w:rPr>
        <w:t xml:space="preserve">đạt </w:t>
      </w:r>
      <w:r>
        <w:rPr>
          <w:bCs/>
          <w:iCs/>
          <w:lang w:val="en-US"/>
        </w:rPr>
        <w:t>9</w:t>
      </w:r>
      <w:r>
        <w:rPr>
          <w:bCs/>
          <w:iCs/>
        </w:rPr>
        <w:t>,6</w:t>
      </w:r>
      <w:r w:rsidRPr="007A1DBD">
        <w:rPr>
          <w:bCs/>
          <w:iCs/>
        </w:rPr>
        <w:t xml:space="preserve"> tỷ USD.</w:t>
      </w:r>
      <w:r>
        <w:rPr>
          <w:bCs/>
          <w:i/>
        </w:rPr>
        <w:t xml:space="preserve"> </w:t>
      </w:r>
      <w:r w:rsidRPr="003D4A3A">
        <w:rPr>
          <w:iCs/>
        </w:rPr>
        <w:t xml:space="preserve">Trung Quốc là thị trường nhập khẩu lớn nhất của Việt Nam với kim ngạch </w:t>
      </w:r>
      <w:r>
        <w:rPr>
          <w:iCs/>
        </w:rPr>
        <w:t xml:space="preserve">ước </w:t>
      </w:r>
      <w:r w:rsidRPr="003D4A3A">
        <w:rPr>
          <w:iCs/>
        </w:rPr>
        <w:t xml:space="preserve">đạt </w:t>
      </w:r>
      <w:r>
        <w:rPr>
          <w:iCs/>
          <w:lang w:val="en-US"/>
        </w:rPr>
        <w:t>10,9</w:t>
      </w:r>
      <w:r w:rsidRPr="003D4A3A">
        <w:rPr>
          <w:iCs/>
        </w:rPr>
        <w:t xml:space="preserve"> tỷ USD.</w:t>
      </w:r>
      <w:r w:rsidRPr="00CB5730">
        <w:rPr>
          <w:iCs/>
        </w:rPr>
        <w:t xml:space="preserve"> </w:t>
      </w:r>
      <w:r w:rsidRPr="00966538">
        <w:rPr>
          <w:iCs/>
        </w:rPr>
        <w:t>Tháng 01/2024 xuất siêu sang H</w:t>
      </w:r>
      <w:r>
        <w:rPr>
          <w:iCs/>
          <w:lang w:val="en-US"/>
        </w:rPr>
        <w:t>o</w:t>
      </w:r>
      <w:r w:rsidRPr="00966538">
        <w:rPr>
          <w:iCs/>
        </w:rPr>
        <w:t>a Kỳ ước tính đạt 8,2 tỷ USD, tăng 57,6% so với cùng kỳ năm trước</w:t>
      </w:r>
      <w:r w:rsidR="00E97B4F">
        <w:rPr>
          <w:iCs/>
          <w:lang w:val="en-US"/>
        </w:rPr>
        <w:t>,</w:t>
      </w:r>
      <w:r w:rsidRPr="00966538">
        <w:rPr>
          <w:iCs/>
        </w:rPr>
        <w:t xml:space="preserve"> xuất siêu sang EU ước đạt 2</w:t>
      </w:r>
      <w:r>
        <w:rPr>
          <w:iCs/>
          <w:lang w:val="en-US"/>
        </w:rPr>
        <w:t>,</w:t>
      </w:r>
      <w:r w:rsidRPr="00966538">
        <w:rPr>
          <w:iCs/>
        </w:rPr>
        <w:t>5 tỷ USD, tăng 10,6%; xuất siêu sang Nhật Bản 200 triệu USD (</w:t>
      </w:r>
      <w:r>
        <w:rPr>
          <w:iCs/>
          <w:lang w:val="en-US"/>
        </w:rPr>
        <w:t>c</w:t>
      </w:r>
      <w:r w:rsidRPr="00966538">
        <w:rPr>
          <w:iCs/>
        </w:rPr>
        <w:t>ùng kỳ năm trước nhập siêu 13</w:t>
      </w:r>
      <w:r>
        <w:rPr>
          <w:iCs/>
          <w:lang w:val="en-US"/>
        </w:rPr>
        <w:t>8</w:t>
      </w:r>
      <w:r w:rsidRPr="00966538">
        <w:rPr>
          <w:iCs/>
        </w:rPr>
        <w:t xml:space="preserve"> triệu USD); nhập siêu từ Trung Quốc </w:t>
      </w:r>
      <w:r>
        <w:rPr>
          <w:iCs/>
          <w:lang w:val="en-US"/>
        </w:rPr>
        <w:t>4,8</w:t>
      </w:r>
      <w:r w:rsidRPr="00966538">
        <w:rPr>
          <w:iCs/>
        </w:rPr>
        <w:t xml:space="preserve"> tỷ USD, tăng 39,8%; nhập siêu từ Hàn Quốc 2,8 tỷ USD, giảm 24,9%; nhập siêu từ ASEAN 704 triệu USD, giảm 11,4%</w:t>
      </w:r>
      <w:r w:rsidRPr="00963AA5">
        <w:rPr>
          <w:iCs/>
        </w:rPr>
        <w:t>.</w:t>
      </w:r>
    </w:p>
    <w:p w14:paraId="34C6DAB1" w14:textId="02F7F82A" w:rsidR="0003264C" w:rsidRPr="0016527A" w:rsidRDefault="0003264C" w:rsidP="0003264C">
      <w:pPr>
        <w:tabs>
          <w:tab w:val="num" w:pos="0"/>
          <w:tab w:val="left" w:pos="9475"/>
        </w:tabs>
        <w:spacing w:before="120" w:line="288" w:lineRule="auto"/>
        <w:ind w:right="6"/>
        <w:jc w:val="center"/>
        <w:rPr>
          <w:rFonts w:ascii="Arial" w:hAnsi="Arial" w:cs="Arial"/>
          <w:b/>
          <w:iCs/>
          <w:sz w:val="24"/>
        </w:rPr>
      </w:pPr>
      <w:r w:rsidRPr="00353EA3">
        <w:rPr>
          <w:rFonts w:ascii="Arial" w:hAnsi="Arial" w:cs="Arial"/>
          <w:b/>
          <w:iCs/>
          <w:sz w:val="24"/>
        </w:rPr>
        <w:t>Hình 1</w:t>
      </w:r>
      <w:r>
        <w:rPr>
          <w:rFonts w:ascii="Arial" w:hAnsi="Arial" w:cs="Arial"/>
          <w:b/>
          <w:iCs/>
          <w:sz w:val="24"/>
          <w:lang w:val="en-US"/>
        </w:rPr>
        <w:t>5</w:t>
      </w:r>
      <w:r w:rsidRPr="00353EA3">
        <w:rPr>
          <w:rFonts w:ascii="Arial" w:hAnsi="Arial" w:cs="Arial"/>
          <w:b/>
          <w:iCs/>
          <w:sz w:val="24"/>
        </w:rPr>
        <w:t xml:space="preserve">. Thị trường </w:t>
      </w:r>
      <w:r>
        <w:rPr>
          <w:rFonts w:ascii="Arial" w:hAnsi="Arial" w:cs="Arial"/>
          <w:b/>
          <w:iCs/>
          <w:sz w:val="24"/>
        </w:rPr>
        <w:t>x</w:t>
      </w:r>
      <w:r w:rsidRPr="0016527A">
        <w:rPr>
          <w:rFonts w:ascii="Arial" w:hAnsi="Arial" w:cs="Arial"/>
          <w:b/>
          <w:iCs/>
          <w:sz w:val="24"/>
        </w:rPr>
        <w:t>uất</w:t>
      </w:r>
      <w:r>
        <w:rPr>
          <w:rFonts w:ascii="Arial" w:hAnsi="Arial" w:cs="Arial"/>
          <w:b/>
          <w:iCs/>
          <w:sz w:val="24"/>
          <w:lang w:val="en-US"/>
        </w:rPr>
        <w:t>,</w:t>
      </w:r>
      <w:r w:rsidRPr="0016527A">
        <w:rPr>
          <w:rFonts w:ascii="Arial" w:hAnsi="Arial" w:cs="Arial"/>
          <w:b/>
          <w:iCs/>
          <w:sz w:val="24"/>
        </w:rPr>
        <w:t xml:space="preserve"> nhập khẩu hàng hoá </w:t>
      </w:r>
      <w:r>
        <w:rPr>
          <w:rFonts w:ascii="Arial" w:hAnsi="Arial" w:cs="Arial"/>
          <w:b/>
          <w:iCs/>
          <w:sz w:val="24"/>
        </w:rPr>
        <w:t xml:space="preserve">chủ yếu tháng 01 </w:t>
      </w:r>
      <w:r w:rsidRPr="00353EA3">
        <w:rPr>
          <w:rFonts w:ascii="Arial" w:hAnsi="Arial" w:cs="Arial"/>
          <w:b/>
          <w:iCs/>
          <w:sz w:val="24"/>
        </w:rPr>
        <w:t>năm 202</w:t>
      </w:r>
      <w:r>
        <w:rPr>
          <w:rFonts w:ascii="Arial" w:hAnsi="Arial" w:cs="Arial"/>
          <w:b/>
          <w:iCs/>
          <w:sz w:val="24"/>
          <w:lang w:val="en-US"/>
        </w:rPr>
        <w:t>4</w:t>
      </w:r>
      <w:r w:rsidRPr="0016527A">
        <w:rPr>
          <w:rFonts w:ascii="Arial" w:hAnsi="Arial" w:cs="Arial"/>
          <w:b/>
          <w:iCs/>
          <w:sz w:val="24"/>
        </w:rPr>
        <w:t xml:space="preserve"> </w:t>
      </w:r>
    </w:p>
    <w:tbl>
      <w:tblPr>
        <w:tblStyle w:val="TableGrid"/>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1"/>
        <w:gridCol w:w="619"/>
        <w:gridCol w:w="2265"/>
        <w:gridCol w:w="2838"/>
        <w:gridCol w:w="1448"/>
        <w:gridCol w:w="532"/>
      </w:tblGrid>
      <w:tr w:rsidR="0003264C" w14:paraId="34FA1703" w14:textId="77777777" w:rsidTr="0003264C">
        <w:trPr>
          <w:trHeight w:val="3601"/>
          <w:jc w:val="center"/>
        </w:trPr>
        <w:tc>
          <w:tcPr>
            <w:tcW w:w="4675" w:type="dxa"/>
            <w:gridSpan w:val="3"/>
          </w:tcPr>
          <w:p w14:paraId="4BC08CBF" w14:textId="77777777" w:rsidR="0003264C" w:rsidRDefault="0003264C" w:rsidP="002E7A60">
            <w:pPr>
              <w:tabs>
                <w:tab w:val="num" w:pos="0"/>
                <w:tab w:val="left" w:pos="9475"/>
              </w:tabs>
              <w:spacing w:before="40" w:after="40" w:line="269" w:lineRule="auto"/>
              <w:ind w:right="-118"/>
              <w:jc w:val="both"/>
              <w:rPr>
                <w:iCs/>
              </w:rPr>
            </w:pPr>
            <w:r>
              <w:rPr>
                <w:noProof/>
              </w:rPr>
              <w:drawing>
                <wp:inline distT="0" distB="0" distL="0" distR="0" wp14:anchorId="24907A44" wp14:editId="76ABEFCB">
                  <wp:extent cx="2898140" cy="2208362"/>
                  <wp:effectExtent l="0" t="0" r="16510" b="1905"/>
                  <wp:docPr id="1631249651" name="Chart 1">
                    <a:extLst xmlns:a="http://schemas.openxmlformats.org/drawingml/2006/main">
                      <a:ext uri="{FF2B5EF4-FFF2-40B4-BE49-F238E27FC236}">
                        <a16:creationId xmlns:a16="http://schemas.microsoft.com/office/drawing/2014/main" id="{C8149144-C8B0-4028-8030-1ACFFE3C5A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c>
          <w:tcPr>
            <w:tcW w:w="4818" w:type="dxa"/>
            <w:gridSpan w:val="3"/>
            <w:shd w:val="clear" w:color="auto" w:fill="auto"/>
          </w:tcPr>
          <w:p w14:paraId="34E44A10" w14:textId="77777777" w:rsidR="0003264C" w:rsidRDefault="0003264C" w:rsidP="002E7A60">
            <w:pPr>
              <w:tabs>
                <w:tab w:val="num" w:pos="0"/>
                <w:tab w:val="left" w:pos="9475"/>
              </w:tabs>
              <w:spacing w:before="40" w:after="40" w:line="269" w:lineRule="auto"/>
              <w:ind w:right="6" w:hanging="107"/>
              <w:jc w:val="both"/>
              <w:rPr>
                <w:iCs/>
              </w:rPr>
            </w:pPr>
            <w:r>
              <w:rPr>
                <w:noProof/>
              </w:rPr>
              <w:drawing>
                <wp:inline distT="0" distB="0" distL="0" distR="0" wp14:anchorId="40E6100B" wp14:editId="7064134F">
                  <wp:extent cx="2898140" cy="2207895"/>
                  <wp:effectExtent l="0" t="0" r="16510" b="1905"/>
                  <wp:docPr id="1689065282" name="Chart 1">
                    <a:extLst xmlns:a="http://schemas.openxmlformats.org/drawingml/2006/main">
                      <a:ext uri="{FF2B5EF4-FFF2-40B4-BE49-F238E27FC236}">
                        <a16:creationId xmlns:a16="http://schemas.microsoft.com/office/drawing/2014/main" id="{C49DC04B-A352-4F94-890B-3BE4C3BD04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r>
      <w:tr w:rsidR="0003264C" w14:paraId="6124BBD3" w14:textId="77777777" w:rsidTr="002E7A60">
        <w:trPr>
          <w:gridAfter w:val="1"/>
          <w:wAfter w:w="532" w:type="dxa"/>
          <w:trHeight w:val="176"/>
          <w:jc w:val="center"/>
        </w:trPr>
        <w:tc>
          <w:tcPr>
            <w:tcW w:w="1791" w:type="dxa"/>
          </w:tcPr>
          <w:p w14:paraId="7951A7B3" w14:textId="77777777" w:rsidR="0003264C" w:rsidRDefault="0003264C" w:rsidP="002E7A60">
            <w:pPr>
              <w:spacing w:before="40" w:after="40" w:line="288" w:lineRule="auto"/>
              <w:jc w:val="both"/>
              <w:rPr>
                <w:b/>
                <w:bCs/>
                <w:i/>
                <w:iCs/>
              </w:rPr>
            </w:pPr>
          </w:p>
        </w:tc>
        <w:tc>
          <w:tcPr>
            <w:tcW w:w="619" w:type="dxa"/>
            <w:shd w:val="clear" w:color="auto" w:fill="auto"/>
          </w:tcPr>
          <w:p w14:paraId="4C9B8785" w14:textId="77777777" w:rsidR="0003264C" w:rsidRPr="00495002" w:rsidRDefault="0003264C" w:rsidP="002E7A60">
            <w:pPr>
              <w:spacing w:before="40" w:after="40" w:line="288" w:lineRule="auto"/>
              <w:jc w:val="both"/>
              <w:rPr>
                <w:b/>
                <w:bCs/>
                <w:i/>
                <w:iCs/>
                <w:color w:val="FF0000"/>
              </w:rPr>
            </w:pPr>
          </w:p>
        </w:tc>
        <w:tc>
          <w:tcPr>
            <w:tcW w:w="2265" w:type="dxa"/>
          </w:tcPr>
          <w:p w14:paraId="05AADF26" w14:textId="77777777" w:rsidR="0003264C" w:rsidRDefault="0003264C" w:rsidP="002E7A60">
            <w:pPr>
              <w:spacing w:before="40" w:after="40" w:line="288" w:lineRule="auto"/>
              <w:jc w:val="both"/>
              <w:rPr>
                <w:b/>
                <w:bCs/>
                <w:i/>
                <w:iCs/>
              </w:rPr>
            </w:pPr>
            <w:r>
              <w:rPr>
                <w:rFonts w:ascii="Arial" w:hAnsi="Arial" w:cs="Arial"/>
                <w:iCs/>
                <w:noProof/>
                <w:sz w:val="16"/>
                <w:szCs w:val="16"/>
                <w:lang w:val="en-US"/>
              </w:rPr>
              <mc:AlternateContent>
                <mc:Choice Requires="wps">
                  <w:drawing>
                    <wp:anchor distT="0" distB="0" distL="114300" distR="114300" simplePos="0" relativeHeight="251662848" behindDoc="0" locked="0" layoutInCell="1" allowOverlap="1" wp14:anchorId="539B437A" wp14:editId="067872F2">
                      <wp:simplePos x="0" y="0"/>
                      <wp:positionH relativeFrom="column">
                        <wp:posOffset>98425</wp:posOffset>
                      </wp:positionH>
                      <wp:positionV relativeFrom="paragraph">
                        <wp:posOffset>36195</wp:posOffset>
                      </wp:positionV>
                      <wp:extent cx="126000" cy="90000"/>
                      <wp:effectExtent l="0" t="0" r="26670" b="24765"/>
                      <wp:wrapNone/>
                      <wp:docPr id="28" name="Rectangle 28"/>
                      <wp:cNvGraphicFramePr/>
                      <a:graphic xmlns:a="http://schemas.openxmlformats.org/drawingml/2006/main">
                        <a:graphicData uri="http://schemas.microsoft.com/office/word/2010/wordprocessingShape">
                          <wps:wsp>
                            <wps:cNvSpPr/>
                            <wps:spPr>
                              <a:xfrm>
                                <a:off x="0" y="0"/>
                                <a:ext cx="126000" cy="90000"/>
                              </a:xfrm>
                              <a:prstGeom prst="rect">
                                <a:avLst/>
                              </a:prstGeom>
                              <a:solidFill>
                                <a:srgbClr val="C00000"/>
                              </a:solidFill>
                              <a:ln w="63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81ED70" id="Rectangle 28" o:spid="_x0000_s1026" style="position:absolute;margin-left:7.75pt;margin-top:2.85pt;width:9.9pt;height:7.1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vQdlAIAALIFAAAOAAAAZHJzL2Uyb0RvYy54bWysVE1v2zAMvQ/YfxB0X+1kbbcGdYogRYcB&#10;3VqsHXpWZCk2IIsapcTJfv0o+SNJN+ww7CJTIvlIPpO8vtk1hm0V+hpswSdnOWfKSihruy749+e7&#10;dx8580HYUhiwquB75fnN/O2b69bN1BQqMKVCRiDWz1pX8CoEN8syLyvVCH8GTllSasBGBLriOitR&#10;tITemGya55dZC1g6BKm8p9fbTsnnCV9rJcOD1l4FZgpOuYV0YjpX8czm12K2RuGqWvZpiH/IohG1&#10;paAj1K0Igm2w/g2qqSWCBx3OJDQZaF1LlWqgaib5q2qeKuFUqoXI8W6kyf8/WPl1++QekWhonZ95&#10;EmMVO41N/FJ+bJfI2o9kqV1gkh4n08s8J0olqa5ISlxmB1+HPnxS0LAoFBzpVySGxPbeB4pHpoNJ&#10;DOXB1OVdbUy64Hq1NMi2gn7bMoIP6CdmxrK24JfvL/KEfKJLHaRGkNV6mmzMpvkCZQc8vTjCjQ0X&#10;zVNiR0iUprH0eKAnSWFvVMzU2G9Ks7okQroAr+IKKZUNky6/SpSqCx0jjyWdhE6AEVkTFyN2DzBY&#10;diADdkdmbx9dVWr80bln52/Oo0eKDDaMzk1tAbv0TwEMVdVH7uwHkjpqIksrKPePyBC6sfNO3tXU&#10;DPfCh0eBNGfUPrQ7wgMd2gD9S+glzirAn396j/bU/qTlrKW5Lbj/sRGoODOfLQ3G1eT8PA56upxf&#10;fJjSBY81q2ON3TRLoB6b0JZyMonRPphB1AjNC62YRYxKKmElxS64DDhclqHbJ7SkpFoskhkNtxPh&#10;3j45GcEjq7HZn3cvAl0/EYEm6SsMMy5mrwajs42eFhabALpOU3PgteebFkPq2X6Jxc1zfE9Wh1U7&#10;/wUAAP//AwBQSwMEFAAGAAgAAAAhAMWCm4/aAAAABgEAAA8AAABkcnMvZG93bnJldi54bWxMjstO&#10;wzAQRfdI/IM1SOyo01YGGuJUCIHEBokGpHbpxpOHsMdR7Kbh7xlWsLwP3XuK7eydmHCMfSANy0UG&#10;AqkOtqdWw+fHy809iJgMWeMCoYZvjLAtLy8Kk9twph1OVWoFj1DMjYYupSGXMtYdehMXYUDirAmj&#10;N4nl2Eo7mjOPeydXWXYrvemJHzoz4FOH9Vd18hrITnOSb331enh3e7Wy0/OyabS+vpofH0AknNNf&#10;GX7xGR1KZjqGE9koHGuluKlB3YHgeK3WII5sbzYgy0L+xy9/AAAA//8DAFBLAQItABQABgAIAAAA&#10;IQC2gziS/gAAAOEBAAATAAAAAAAAAAAAAAAAAAAAAABbQ29udGVudF9UeXBlc10ueG1sUEsBAi0A&#10;FAAGAAgAAAAhADj9If/WAAAAlAEAAAsAAAAAAAAAAAAAAAAALwEAAF9yZWxzLy5yZWxzUEsBAi0A&#10;FAAGAAgAAAAhAI5a9B2UAgAAsgUAAA4AAAAAAAAAAAAAAAAALgIAAGRycy9lMm9Eb2MueG1sUEsB&#10;Ai0AFAAGAAgAAAAhAMWCm4/aAAAABgEAAA8AAAAAAAAAAAAAAAAA7gQAAGRycy9kb3ducmV2Lnht&#10;bFBLBQYAAAAABAAEAPMAAAD1BQAAAAA=&#10;" fillcolor="#c00000" strokecolor="#484329 [814]" strokeweight=".5pt"/>
                  </w:pict>
                </mc:Fallback>
              </mc:AlternateContent>
            </w:r>
            <w:r>
              <w:rPr>
                <w:rFonts w:ascii="Arial" w:hAnsi="Arial" w:cs="Arial"/>
                <w:iCs/>
                <w:sz w:val="16"/>
                <w:szCs w:val="16"/>
                <w:lang w:val="en-GB"/>
              </w:rPr>
              <w:t xml:space="preserve">           X</w:t>
            </w:r>
            <w:r w:rsidRPr="00E25400">
              <w:rPr>
                <w:rFonts w:ascii="Arial" w:hAnsi="Arial" w:cs="Arial"/>
                <w:iCs/>
                <w:sz w:val="16"/>
                <w:szCs w:val="16"/>
                <w:lang w:val="en-GB"/>
              </w:rPr>
              <w:t>uất khẩu</w:t>
            </w:r>
            <w:r w:rsidRPr="00E25400">
              <w:rPr>
                <w:rFonts w:ascii="Arial" w:hAnsi="Arial" w:cs="Arial"/>
                <w:iCs/>
                <w:noProof/>
                <w:sz w:val="16"/>
                <w:szCs w:val="16"/>
                <w:lang w:val="en-GB"/>
              </w:rPr>
              <w:t xml:space="preserve"> </w:t>
            </w:r>
            <w:r>
              <w:rPr>
                <w:rFonts w:ascii="Arial" w:hAnsi="Arial" w:cs="Arial"/>
                <w:iCs/>
                <w:noProof/>
                <w:sz w:val="16"/>
                <w:szCs w:val="16"/>
                <w:lang w:val="en-GB"/>
              </w:rPr>
              <w:t>h</w:t>
            </w:r>
            <w:r w:rsidRPr="00E25400">
              <w:rPr>
                <w:rFonts w:ascii="Arial" w:hAnsi="Arial" w:cs="Arial"/>
                <w:iCs/>
                <w:sz w:val="16"/>
                <w:szCs w:val="16"/>
                <w:lang w:val="en-GB"/>
              </w:rPr>
              <w:t>àng hóa</w:t>
            </w:r>
          </w:p>
        </w:tc>
        <w:tc>
          <w:tcPr>
            <w:tcW w:w="2838" w:type="dxa"/>
          </w:tcPr>
          <w:p w14:paraId="073F6284" w14:textId="77777777" w:rsidR="0003264C" w:rsidRDefault="0003264C" w:rsidP="002E7A60">
            <w:pPr>
              <w:spacing w:before="40" w:after="40" w:line="288" w:lineRule="auto"/>
              <w:jc w:val="both"/>
              <w:rPr>
                <w:b/>
                <w:bCs/>
                <w:i/>
                <w:iCs/>
              </w:rPr>
            </w:pPr>
            <w:r>
              <w:rPr>
                <w:b/>
                <w:bCs/>
                <w:i/>
                <w:iCs/>
                <w:noProof/>
                <w:lang w:val="en-US"/>
              </w:rPr>
              <mc:AlternateContent>
                <mc:Choice Requires="wps">
                  <w:drawing>
                    <wp:anchor distT="0" distB="0" distL="114300" distR="114300" simplePos="0" relativeHeight="251663872" behindDoc="0" locked="0" layoutInCell="1" allowOverlap="1" wp14:anchorId="55DE564D" wp14:editId="4DA19E24">
                      <wp:simplePos x="0" y="0"/>
                      <wp:positionH relativeFrom="column">
                        <wp:posOffset>24130</wp:posOffset>
                      </wp:positionH>
                      <wp:positionV relativeFrom="paragraph">
                        <wp:posOffset>36195</wp:posOffset>
                      </wp:positionV>
                      <wp:extent cx="126000" cy="90000"/>
                      <wp:effectExtent l="0" t="0" r="26670" b="24765"/>
                      <wp:wrapNone/>
                      <wp:docPr id="29" name="Rectangle 29"/>
                      <wp:cNvGraphicFramePr/>
                      <a:graphic xmlns:a="http://schemas.openxmlformats.org/drawingml/2006/main">
                        <a:graphicData uri="http://schemas.microsoft.com/office/word/2010/wordprocessingShape">
                          <wps:wsp>
                            <wps:cNvSpPr/>
                            <wps:spPr>
                              <a:xfrm>
                                <a:off x="0" y="0"/>
                                <a:ext cx="126000" cy="90000"/>
                              </a:xfrm>
                              <a:prstGeom prst="rect">
                                <a:avLst/>
                              </a:prstGeom>
                              <a:solidFill>
                                <a:srgbClr val="FFFF00"/>
                              </a:solidFill>
                              <a:ln w="63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0DCAF7" id="Rectangle 29" o:spid="_x0000_s1026" style="position:absolute;margin-left:1.9pt;margin-top:2.85pt;width:9.9pt;height:7.1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9ZjlgIAALIFAAAOAAAAZHJzL2Uyb0RvYy54bWysVE1v2zAMvQ/YfxB0X+1kbdcGdYqgRYYB&#10;XVusHXpWZCk2IIsapcTJfv0o+SNpN+wwLAeFEslH8pnk1fWuMWyr0NdgCz45yTlTVkJZ23XBvz8v&#10;P1xw5oOwpTBgVcH3yvPr+ft3V62bqSlUYEqFjECsn7Wu4FUIbpZlXlaqEf4EnLKk1ICNCHTFdVai&#10;aAm9Mdk0z8+zFrB0CFJ5T6+3nZLPE77WSoYHrb0KzBSccgvpxHSu4pnNr8RsjcJVtezTEP+QRSNq&#10;S0FHqFsRBNtg/RtUU0sEDzqcSGgy0LqWKtVA1UzyN9U8VcKpVAuR491Ik/9/sPJ+++QekWhonZ95&#10;EmMVO41N/Kf82C6RtR/JUrvAJD1Opud5TpRKUl2SlLjMDr4OffisoGFRKDjSp0gMie2dDxSPTAeT&#10;GMqDqctlbUy64Hp1Y5BtBX22Jf1G9FdmxrK24Ocfz/KE/EqXOkiNIKv1NNmYTfMVyg54enbIejRP&#10;iR0hUZrG0uOBniSFvVExU2O/Kc3qkgjpAoxAXQwhpbJh0uVXiVJ1zzHyQNjokUInwIisiYsRuweI&#10;U3GoacDuyOzto6tKjT869+z8zXn0SJHBhtG5qS1gl/5rAENV9ZE7+4GkjprI0grK/SMyhG7svJPL&#10;mprhTvjwKJDmjNqHdkd4oEMboG8JvcRZBfjzT+/RntqftJy1NLcF9z82AhVn5oulwbicnJ7GQU+X&#10;07NPU7rgsWZ1rLGb5gaoxya0pZxMYrQPZhA1QvNCK2YRo5JKWEmxCy4DDpeb0O0TWlJSLRbJjIbb&#10;iXBnn5yM4JHV2OzPuxeBrp+IQJN0D8OMi9mbwehso6eFxSaArtPUHHjt+abFkBqnX2Jx8xzfk9Vh&#10;1c5/AQAA//8DAFBLAwQUAAYACAAAACEAC5lExt4AAAAFAQAADwAAAGRycy9kb3ducmV2LnhtbEzO&#10;QU/CQBAF4LsJ/2EzJF6MbAFFqd0SIRoucgA5eFy6Q9vQna27C1R+veNJjpP38ubLZp1txAl9qB0p&#10;GA4SEEiFMzWVCraf7/fPIELUZHTjCBX8YIBZ3rvJdGrcmdZ42sRS8AiFVCuoYmxTKUNRodVh4Fok&#10;zvbOWx359KU0Xp953DZylCQTaXVN/KHSLS4qLA6bo1XwtvCry/6w+viKy4fu7vI9l9vhXKnbfvf6&#10;AiJiF//L8MdnOuRs2rkjmSAaBWOGRwWPTyA4HY0nIHbcmk5B5pm81ue/AAAA//8DAFBLAQItABQA&#10;BgAIAAAAIQC2gziS/gAAAOEBAAATAAAAAAAAAAAAAAAAAAAAAABbQ29udGVudF9UeXBlc10ueG1s&#10;UEsBAi0AFAAGAAgAAAAhADj9If/WAAAAlAEAAAsAAAAAAAAAAAAAAAAALwEAAF9yZWxzLy5yZWxz&#10;UEsBAi0AFAAGAAgAAAAhAMoH1mOWAgAAsgUAAA4AAAAAAAAAAAAAAAAALgIAAGRycy9lMm9Eb2Mu&#10;eG1sUEsBAi0AFAAGAAgAAAAhAAuZRMbeAAAABQEAAA8AAAAAAAAAAAAAAAAA8AQAAGRycy9kb3du&#10;cmV2LnhtbFBLBQYAAAAABAAEAPMAAAD7BQAAAAA=&#10;" fillcolor="yellow" strokecolor="#484329 [814]" strokeweight=".5pt"/>
                  </w:pict>
                </mc:Fallback>
              </mc:AlternateContent>
            </w:r>
            <w:r>
              <w:rPr>
                <w:rFonts w:ascii="Arial" w:hAnsi="Arial" w:cs="Arial"/>
                <w:iCs/>
                <w:sz w:val="16"/>
                <w:szCs w:val="16"/>
                <w:lang w:val="en-GB"/>
              </w:rPr>
              <w:t xml:space="preserve">          Nhập</w:t>
            </w:r>
            <w:r w:rsidRPr="00E25400">
              <w:rPr>
                <w:rFonts w:ascii="Arial" w:hAnsi="Arial" w:cs="Arial"/>
                <w:iCs/>
                <w:sz w:val="16"/>
                <w:szCs w:val="16"/>
                <w:lang w:val="en-GB"/>
              </w:rPr>
              <w:t xml:space="preserve"> khẩu</w:t>
            </w:r>
            <w:r w:rsidRPr="00E25400">
              <w:rPr>
                <w:rFonts w:ascii="Arial" w:hAnsi="Arial" w:cs="Arial"/>
                <w:iCs/>
                <w:noProof/>
                <w:sz w:val="16"/>
                <w:szCs w:val="16"/>
                <w:lang w:val="en-GB"/>
              </w:rPr>
              <w:t xml:space="preserve"> </w:t>
            </w:r>
            <w:r>
              <w:rPr>
                <w:rFonts w:ascii="Arial" w:hAnsi="Arial" w:cs="Arial"/>
                <w:iCs/>
                <w:noProof/>
                <w:sz w:val="16"/>
                <w:szCs w:val="16"/>
                <w:lang w:val="en-GB"/>
              </w:rPr>
              <w:t>h</w:t>
            </w:r>
            <w:r w:rsidRPr="00E25400">
              <w:rPr>
                <w:rFonts w:ascii="Arial" w:hAnsi="Arial" w:cs="Arial"/>
                <w:iCs/>
                <w:sz w:val="16"/>
                <w:szCs w:val="16"/>
                <w:lang w:val="en-GB"/>
              </w:rPr>
              <w:t>àng hóa</w:t>
            </w:r>
          </w:p>
        </w:tc>
        <w:tc>
          <w:tcPr>
            <w:tcW w:w="1448" w:type="dxa"/>
          </w:tcPr>
          <w:p w14:paraId="25B30DCA" w14:textId="77777777" w:rsidR="0003264C" w:rsidRDefault="0003264C" w:rsidP="002E7A60">
            <w:pPr>
              <w:spacing w:before="40" w:after="40" w:line="288" w:lineRule="auto"/>
              <w:jc w:val="both"/>
              <w:rPr>
                <w:b/>
                <w:bCs/>
                <w:i/>
                <w:iCs/>
              </w:rPr>
            </w:pPr>
          </w:p>
        </w:tc>
      </w:tr>
    </w:tbl>
    <w:p w14:paraId="775C53CF" w14:textId="3D8B788D" w:rsidR="00D605F2" w:rsidRDefault="0003264C" w:rsidP="001163FC">
      <w:pPr>
        <w:spacing w:after="120" w:line="259" w:lineRule="auto"/>
        <w:ind w:firstLine="567"/>
        <w:jc w:val="both"/>
        <w:rPr>
          <w:iCs/>
        </w:rPr>
      </w:pPr>
      <w:r w:rsidRPr="007A1DBD">
        <w:rPr>
          <w:iCs/>
        </w:rPr>
        <w:lastRenderedPageBreak/>
        <w:t xml:space="preserve">Cán cân thương mại hàng hóa </w:t>
      </w:r>
      <w:r>
        <w:rPr>
          <w:iCs/>
        </w:rPr>
        <w:t>sơ bộ</w:t>
      </w:r>
      <w:r w:rsidRPr="007A1DBD">
        <w:rPr>
          <w:iCs/>
        </w:rPr>
        <w:t xml:space="preserve"> tháng</w:t>
      </w:r>
      <w:r>
        <w:rPr>
          <w:iCs/>
        </w:rPr>
        <w:t xml:space="preserve"> 12/202</w:t>
      </w:r>
      <w:r>
        <w:rPr>
          <w:iCs/>
          <w:lang w:val="en-US"/>
        </w:rPr>
        <w:t>3</w:t>
      </w:r>
      <w:r>
        <w:rPr>
          <w:iCs/>
        </w:rPr>
        <w:t xml:space="preserve"> </w:t>
      </w:r>
      <w:r w:rsidRPr="007A1DBD">
        <w:rPr>
          <w:iCs/>
        </w:rPr>
        <w:t xml:space="preserve">xuất siêu </w:t>
      </w:r>
      <w:r>
        <w:rPr>
          <w:iCs/>
          <w:lang w:val="en-US"/>
        </w:rPr>
        <w:t>2,0</w:t>
      </w:r>
      <w:r w:rsidR="00333D9D">
        <w:rPr>
          <w:iCs/>
          <w:lang w:val="en-US"/>
        </w:rPr>
        <w:t>7</w:t>
      </w:r>
      <w:r>
        <w:rPr>
          <w:iCs/>
        </w:rPr>
        <w:t xml:space="preserve"> </w:t>
      </w:r>
      <w:r w:rsidRPr="007A1DBD">
        <w:rPr>
          <w:iCs/>
        </w:rPr>
        <w:t>tỷ USD</w:t>
      </w:r>
      <w:r w:rsidRPr="007A1DBD">
        <w:rPr>
          <w:iCs/>
          <w:vertAlign w:val="superscript"/>
        </w:rPr>
        <w:footnoteReference w:id="16"/>
      </w:r>
      <w:r w:rsidRPr="007A1DBD">
        <w:rPr>
          <w:iCs/>
        </w:rPr>
        <w:t xml:space="preserve">; </w:t>
      </w:r>
      <w:r>
        <w:rPr>
          <w:iCs/>
        </w:rPr>
        <w:t>năm 202</w:t>
      </w:r>
      <w:r>
        <w:rPr>
          <w:iCs/>
          <w:lang w:val="en-US"/>
        </w:rPr>
        <w:t>3</w:t>
      </w:r>
      <w:r w:rsidRPr="007A1DBD">
        <w:rPr>
          <w:iCs/>
        </w:rPr>
        <w:t xml:space="preserve"> xuất siêu </w:t>
      </w:r>
      <w:r>
        <w:rPr>
          <w:iCs/>
          <w:lang w:val="en-US"/>
        </w:rPr>
        <w:t>28,3</w:t>
      </w:r>
      <w:r w:rsidRPr="007A1DBD">
        <w:rPr>
          <w:iCs/>
        </w:rPr>
        <w:t xml:space="preserve"> t</w:t>
      </w:r>
      <w:r>
        <w:rPr>
          <w:iCs/>
        </w:rPr>
        <w:t>ỷ</w:t>
      </w:r>
      <w:r w:rsidRPr="007A1DBD">
        <w:rPr>
          <w:iCs/>
        </w:rPr>
        <w:t xml:space="preserve"> USD; tháng </w:t>
      </w:r>
      <w:r>
        <w:rPr>
          <w:iCs/>
        </w:rPr>
        <w:t>01/202</w:t>
      </w:r>
      <w:r>
        <w:rPr>
          <w:iCs/>
          <w:lang w:val="en-US"/>
        </w:rPr>
        <w:t>4</w:t>
      </w:r>
      <w:r w:rsidRPr="007A1DBD">
        <w:rPr>
          <w:iCs/>
        </w:rPr>
        <w:t xml:space="preserve"> ước tính </w:t>
      </w:r>
      <w:r>
        <w:rPr>
          <w:iCs/>
        </w:rPr>
        <w:t>xuất</w:t>
      </w:r>
      <w:r w:rsidRPr="007A1DBD">
        <w:rPr>
          <w:iCs/>
        </w:rPr>
        <w:t xml:space="preserve"> siêu </w:t>
      </w:r>
      <w:r>
        <w:rPr>
          <w:iCs/>
          <w:lang w:val="en-US"/>
        </w:rPr>
        <w:t>2,92</w:t>
      </w:r>
      <w:r>
        <w:rPr>
          <w:iCs/>
        </w:rPr>
        <w:t xml:space="preserve"> tỷ</w:t>
      </w:r>
      <w:r w:rsidRPr="007A1DBD">
        <w:rPr>
          <w:iCs/>
        </w:rPr>
        <w:t xml:space="preserve"> </w:t>
      </w:r>
      <w:r w:rsidRPr="005B5819">
        <w:rPr>
          <w:iCs/>
        </w:rPr>
        <w:t>USD</w:t>
      </w:r>
      <w:r w:rsidRPr="007A1DBD">
        <w:rPr>
          <w:iCs/>
        </w:rPr>
        <w:t xml:space="preserve">. </w:t>
      </w:r>
      <w:r w:rsidRPr="00353EA3">
        <w:rPr>
          <w:iCs/>
        </w:rPr>
        <w:t>T</w:t>
      </w:r>
      <w:r w:rsidRPr="007A1DBD">
        <w:rPr>
          <w:iCs/>
        </w:rPr>
        <w:t xml:space="preserve">rong đó khu vực kinh tế trong nước nhập siêu </w:t>
      </w:r>
      <w:r>
        <w:rPr>
          <w:iCs/>
          <w:lang w:val="en-US"/>
        </w:rPr>
        <w:t>2,12</w:t>
      </w:r>
      <w:r w:rsidRPr="007A1DBD">
        <w:rPr>
          <w:iCs/>
        </w:rPr>
        <w:t xml:space="preserve"> tỷ USD; khu vực có vốn đầu tư nước ngoài (kể cả dầu thô) xuất siêu </w:t>
      </w:r>
      <w:r>
        <w:rPr>
          <w:iCs/>
          <w:lang w:val="en-US"/>
        </w:rPr>
        <w:t>5,04</w:t>
      </w:r>
      <w:r w:rsidRPr="007A1DBD">
        <w:rPr>
          <w:iCs/>
        </w:rPr>
        <w:t xml:space="preserve"> tỷ USD.</w:t>
      </w:r>
    </w:p>
    <w:p w14:paraId="74107098" w14:textId="3724D78B" w:rsidR="00C57798" w:rsidRPr="00C7737F" w:rsidRDefault="00D605F2" w:rsidP="001163FC">
      <w:pPr>
        <w:spacing w:after="120" w:line="259" w:lineRule="auto"/>
        <w:ind w:firstLine="567"/>
        <w:jc w:val="both"/>
        <w:rPr>
          <w:b/>
          <w:i/>
          <w:lang w:val="en-IN"/>
        </w:rPr>
      </w:pPr>
      <w:r w:rsidRPr="00C7737F">
        <w:rPr>
          <w:b/>
          <w:i/>
        </w:rPr>
        <w:t>c) Chỉ số giá tiêu dùng, chỉ số giá vàng và chỉ số giá đô la M</w:t>
      </w:r>
      <w:r w:rsidRPr="00C7737F">
        <w:rPr>
          <w:b/>
          <w:i/>
          <w:lang w:val="en-IN"/>
        </w:rPr>
        <w:t>ỹ</w:t>
      </w:r>
    </w:p>
    <w:p w14:paraId="18E10DAE" w14:textId="6A36852F" w:rsidR="008D4166" w:rsidRPr="008D4166" w:rsidRDefault="008D4166" w:rsidP="001163FC">
      <w:pPr>
        <w:spacing w:after="120" w:line="259" w:lineRule="auto"/>
        <w:ind w:firstLine="567"/>
        <w:jc w:val="both"/>
        <w:rPr>
          <w:rFonts w:ascii="Arial" w:eastAsia="Calibri" w:hAnsi="Arial" w:cs="Arial"/>
          <w:b/>
          <w:sz w:val="8"/>
          <w:szCs w:val="24"/>
          <w:lang w:val="nl-NL"/>
        </w:rPr>
      </w:pPr>
      <w:r w:rsidRPr="008D4166">
        <w:rPr>
          <w:rFonts w:eastAsia="Calibri"/>
          <w:bCs/>
          <w:i/>
          <w:iCs/>
          <w:color w:val="000000"/>
          <w:lang w:val="nl-NL"/>
        </w:rPr>
        <w:t xml:space="preserve">Một số địa phương thực hiện tăng giá dịch vụ y tế theo Thông tư số 22/2023/TT-BYT, </w:t>
      </w:r>
      <w:r w:rsidRPr="00C7737F">
        <w:rPr>
          <w:rFonts w:eastAsia="Calibri"/>
          <w:i/>
          <w:iCs/>
          <w:color w:val="000000"/>
          <w:shd w:val="clear" w:color="auto" w:fill="FFFFFF"/>
        </w:rPr>
        <w:t>Tập đoàn Điện lực Việt Nam điều chỉnh mức giá bán lẻ điện bình quân</w:t>
      </w:r>
      <w:r w:rsidRPr="008D4166">
        <w:rPr>
          <w:rFonts w:eastAsia="Calibri"/>
          <w:bCs/>
          <w:i/>
          <w:iCs/>
          <w:color w:val="000000"/>
          <w:lang w:val="nl-NL"/>
        </w:rPr>
        <w:t xml:space="preserve"> và giá gạo trong nước tiếp tục tăng theo giá gạo xuất khẩu là những nguyên nhân chính làm cho chỉ số giá tiêu dùng (CPI) </w:t>
      </w:r>
      <w:r w:rsidRPr="008D4166">
        <w:rPr>
          <w:rFonts w:eastAsia="Calibri"/>
          <w:i/>
          <w:color w:val="000000"/>
          <w:lang w:val="nl-NL"/>
        </w:rPr>
        <w:t xml:space="preserve">tháng 01/2024 </w:t>
      </w:r>
      <w:r w:rsidRPr="008D4166">
        <w:rPr>
          <w:rFonts w:eastAsia="Calibri"/>
          <w:i/>
          <w:color w:val="000000"/>
        </w:rPr>
        <w:t>tăng 0,31</w:t>
      </w:r>
      <w:r w:rsidRPr="008D4166">
        <w:rPr>
          <w:rFonts w:eastAsia="Calibri"/>
          <w:i/>
          <w:color w:val="000000"/>
          <w:lang w:val="nl-NL"/>
        </w:rPr>
        <w:t xml:space="preserve">% so với tháng trước. </w:t>
      </w:r>
      <w:r w:rsidRPr="008D4166">
        <w:rPr>
          <w:rFonts w:eastAsia="Calibri"/>
          <w:i/>
          <w:color w:val="000000"/>
          <w:spacing w:val="2"/>
        </w:rPr>
        <w:t>So với cùng kỳ năm 2023, CPI tháng Một tăng 3,37%; lạm phát cơ bản tháng 01/2024 tăng 2,72%.</w:t>
      </w:r>
    </w:p>
    <w:p w14:paraId="0CD69ABD" w14:textId="317E9C9E" w:rsidR="008D4166" w:rsidRPr="008D4166" w:rsidRDefault="008D4166" w:rsidP="008D4166">
      <w:pPr>
        <w:jc w:val="center"/>
        <w:rPr>
          <w:rFonts w:ascii="Arial" w:eastAsia="Calibri" w:hAnsi="Arial" w:cs="Arial"/>
          <w:b/>
          <w:sz w:val="24"/>
          <w:szCs w:val="24"/>
          <w:lang w:val="nl-NL"/>
        </w:rPr>
      </w:pPr>
      <w:r w:rsidRPr="008D4166">
        <w:rPr>
          <w:rFonts w:ascii="Arial" w:eastAsia="Calibri" w:hAnsi="Arial" w:cs="Arial"/>
          <w:b/>
          <w:sz w:val="24"/>
          <w:szCs w:val="24"/>
          <w:lang w:val="nl-NL"/>
        </w:rPr>
        <w:t>Hình 1</w:t>
      </w:r>
      <w:r w:rsidR="0003264C">
        <w:rPr>
          <w:rFonts w:ascii="Arial" w:eastAsia="Calibri" w:hAnsi="Arial" w:cs="Arial"/>
          <w:b/>
          <w:sz w:val="24"/>
          <w:szCs w:val="24"/>
          <w:lang w:val="nl-NL"/>
        </w:rPr>
        <w:t>6</w:t>
      </w:r>
      <w:r w:rsidRPr="008D4166">
        <w:rPr>
          <w:rFonts w:ascii="Arial" w:eastAsia="Calibri" w:hAnsi="Arial" w:cs="Arial"/>
          <w:b/>
          <w:sz w:val="24"/>
          <w:szCs w:val="24"/>
          <w:lang w:val="nl-NL"/>
        </w:rPr>
        <w:t>. Tốc độ tăng/giảm CPI tháng 01/2024 so với tháng trước</w:t>
      </w:r>
    </w:p>
    <w:p w14:paraId="1FFB05ED" w14:textId="77777777" w:rsidR="008D4166" w:rsidRPr="008D4166" w:rsidRDefault="008D4166" w:rsidP="008D4166">
      <w:pPr>
        <w:tabs>
          <w:tab w:val="left" w:pos="720"/>
        </w:tabs>
        <w:ind w:right="142"/>
        <w:jc w:val="center"/>
        <w:rPr>
          <w:rFonts w:ascii="Arial" w:hAnsi="Arial" w:cs="Arial"/>
          <w:b/>
          <w:sz w:val="24"/>
          <w:szCs w:val="24"/>
          <w:lang w:val="nl-NL"/>
        </w:rPr>
      </w:pPr>
      <w:r w:rsidRPr="008D4166">
        <w:rPr>
          <w:noProof/>
          <w:lang w:val="en-GB" w:eastAsia="en-GB"/>
        </w:rPr>
        <w:drawing>
          <wp:inline distT="0" distB="0" distL="0" distR="0" wp14:anchorId="6C9990C7" wp14:editId="58DA67A0">
            <wp:extent cx="5760720" cy="2445880"/>
            <wp:effectExtent l="0" t="0" r="11430" b="12065"/>
            <wp:docPr id="7" name="Chart 7">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ECC533C" w14:textId="77777777" w:rsidR="008D4166" w:rsidRPr="008D4166" w:rsidRDefault="008D4166" w:rsidP="001163FC">
      <w:pPr>
        <w:spacing w:after="120" w:line="252" w:lineRule="auto"/>
        <w:ind w:firstLine="567"/>
        <w:jc w:val="both"/>
        <w:rPr>
          <w:rFonts w:eastAsia="Calibri"/>
          <w:lang w:val="nl-NL"/>
        </w:rPr>
      </w:pPr>
      <w:r w:rsidRPr="008D4166">
        <w:rPr>
          <w:rFonts w:eastAsia="Calibri"/>
          <w:lang w:val="nl-NL"/>
        </w:rPr>
        <w:t>Trong mức tăng 0,31% của CPI tháng 01/2024 so với tháng trước có 09 nhóm hàng hóa và dịch vụ có chỉ số giá tăng, 02 nhóm hàng có chỉ số giá giảm.</w:t>
      </w:r>
    </w:p>
    <w:p w14:paraId="0FA211AC" w14:textId="77777777" w:rsidR="008D4166" w:rsidRPr="008D4166" w:rsidRDefault="008D4166" w:rsidP="001163FC">
      <w:pPr>
        <w:tabs>
          <w:tab w:val="left" w:pos="993"/>
        </w:tabs>
        <w:spacing w:after="120" w:line="252" w:lineRule="auto"/>
        <w:ind w:firstLine="567"/>
        <w:jc w:val="both"/>
        <w:rPr>
          <w:rFonts w:eastAsia="Calibri"/>
          <w:lang w:val="nl-NL"/>
        </w:rPr>
      </w:pPr>
      <w:r w:rsidRPr="008D4166">
        <w:rPr>
          <w:rFonts w:eastAsia="Calibri"/>
          <w:lang w:val="es-NI"/>
        </w:rPr>
        <w:t>(1) Chín nhóm hàng hóa và dịch vụ có chỉ số giá tăng gồm:</w:t>
      </w:r>
    </w:p>
    <w:p w14:paraId="578CA409" w14:textId="77777777" w:rsidR="008D4166" w:rsidRPr="008D4166" w:rsidRDefault="008D4166" w:rsidP="001163FC">
      <w:pPr>
        <w:spacing w:after="120" w:line="252" w:lineRule="auto"/>
        <w:ind w:firstLine="567"/>
        <w:jc w:val="both"/>
        <w:rPr>
          <w:rFonts w:eastAsia="Calibri"/>
          <w:color w:val="000000"/>
        </w:rPr>
      </w:pPr>
      <w:r w:rsidRPr="008D4166">
        <w:rPr>
          <w:rFonts w:eastAsia="Calibri"/>
          <w:i/>
          <w:lang w:val="nl-NL"/>
        </w:rPr>
        <w:t>-</w:t>
      </w:r>
      <w:r w:rsidRPr="008D4166">
        <w:rPr>
          <w:rFonts w:eastAsia="Calibri"/>
          <w:lang w:val="nl-NL"/>
        </w:rPr>
        <w:t xml:space="preserve"> </w:t>
      </w:r>
      <w:r w:rsidRPr="008D4166">
        <w:rPr>
          <w:rFonts w:eastAsia="Calibri"/>
          <w:i/>
          <w:lang w:val="nl-NL"/>
        </w:rPr>
        <w:t xml:space="preserve">Nhóm thuốc và dịch vụ y tế </w:t>
      </w:r>
      <w:r w:rsidRPr="008D4166">
        <w:rPr>
          <w:rFonts w:eastAsia="Calibri"/>
          <w:lang w:val="nl-NL"/>
        </w:rPr>
        <w:t xml:space="preserve">tăng cao nhất với 1,02% (làm CPI chung tăng 0,05 điểm phần trăm), </w:t>
      </w:r>
      <w:r w:rsidRPr="008D4166">
        <w:rPr>
          <w:rFonts w:eastAsia="Calibri"/>
          <w:color w:val="000000"/>
        </w:rPr>
        <w:t>trong đó chỉ số giá thuốc các loại tăng 0,09%; dịch vụ khám chữa bệnh ngoại trú tăng 0,89%; dịch vụ khám chữa bệnh nội trú tăng 1,67%. Nguyên nhân chủ yếu do một số địa phương triển khai áp dụng giá dịch vụ y tế mới theo Thông tư số 22</w:t>
      </w:r>
      <w:r w:rsidRPr="008D4166">
        <w:rPr>
          <w:rFonts w:eastAsia="Calibri"/>
          <w:bCs/>
          <w:color w:val="000000"/>
          <w:lang w:val="nl-NL"/>
        </w:rPr>
        <w:t xml:space="preserve">/2023/TT-BYT ngày 17/11/2023 </w:t>
      </w:r>
      <w:r w:rsidRPr="008D4166">
        <w:rPr>
          <w:rFonts w:eastAsia="Calibri"/>
          <w:color w:val="000000"/>
        </w:rPr>
        <w:t>của Bộ Y tế quy định thống nhất giá dịch vụ khám bệnh, chữa bệnh bảo hiểm y tế giữa các bệnh viện cùng hạng trên toàn quốc và hướng dẫn áp dụng giá, thanh toán chi phí khám bệnh, chữa bệnh trong một số trường hợp.</w:t>
      </w:r>
    </w:p>
    <w:p w14:paraId="497DE215" w14:textId="77777777" w:rsidR="008D4166" w:rsidRPr="008D4166" w:rsidRDefault="008D4166" w:rsidP="001163FC">
      <w:pPr>
        <w:spacing w:after="120" w:line="252" w:lineRule="auto"/>
        <w:ind w:firstLine="567"/>
        <w:jc w:val="both"/>
        <w:rPr>
          <w:rFonts w:eastAsia="Calibri"/>
          <w:color w:val="000000"/>
        </w:rPr>
      </w:pPr>
      <w:r w:rsidRPr="008D4166">
        <w:rPr>
          <w:rFonts w:eastAsia="Calibri"/>
          <w:i/>
          <w:lang w:val="es-NI"/>
        </w:rPr>
        <w:t xml:space="preserve">- Nhóm nhà ở và vật liệu xây dựng </w:t>
      </w:r>
      <w:r w:rsidRPr="008D4166">
        <w:rPr>
          <w:rFonts w:eastAsia="Calibri"/>
          <w:lang w:val="es-NI"/>
        </w:rPr>
        <w:t xml:space="preserve">tăng 0,56% </w:t>
      </w:r>
      <w:r w:rsidRPr="008D4166">
        <w:rPr>
          <w:rFonts w:eastAsia="Calibri"/>
          <w:lang w:val="nl-NL"/>
        </w:rPr>
        <w:t xml:space="preserve">(làm CPI chung tăng 0,11 điểm phần trăm), do </w:t>
      </w:r>
      <w:r w:rsidRPr="008D4166">
        <w:rPr>
          <w:rFonts w:eastAsia="Calibri"/>
          <w:color w:val="000000"/>
          <w:shd w:val="clear" w:color="auto" w:fill="FFFFFF"/>
        </w:rPr>
        <w:t>giá điện sinh hoạt tháng Một tăng 1,29% so với tháng trước</w:t>
      </w:r>
      <w:r w:rsidRPr="008D4166">
        <w:rPr>
          <w:rFonts w:eastAsia="Calibri"/>
          <w:iCs/>
          <w:color w:val="000000"/>
          <w:vertAlign w:val="superscript"/>
        </w:rPr>
        <w:footnoteReference w:id="17"/>
      </w:r>
      <w:r w:rsidRPr="008D4166">
        <w:rPr>
          <w:rFonts w:eastAsia="Calibri"/>
          <w:color w:val="000000"/>
          <w:shd w:val="clear" w:color="auto" w:fill="FFFFFF"/>
        </w:rPr>
        <w:t xml:space="preserve"> </w:t>
      </w:r>
      <w:r w:rsidRPr="008D4166">
        <w:rPr>
          <w:rFonts w:eastAsia="Calibri"/>
          <w:color w:val="000000"/>
          <w:shd w:val="clear" w:color="auto" w:fill="FFFFFF"/>
          <w:lang w:val="en-US"/>
        </w:rPr>
        <w:lastRenderedPageBreak/>
        <w:t xml:space="preserve">và </w:t>
      </w:r>
      <w:r w:rsidRPr="008D4166">
        <w:rPr>
          <w:rFonts w:eastAsia="Calibri"/>
          <w:color w:val="000000"/>
        </w:rPr>
        <w:t>nhu cầu dùng điện để sưởi ấm tăng khi thời tiết chuyển lạnh</w:t>
      </w:r>
      <w:r w:rsidRPr="008D4166">
        <w:rPr>
          <w:rFonts w:eastAsia="Calibri"/>
          <w:color w:val="000000"/>
          <w:shd w:val="clear" w:color="auto" w:fill="FFFFFF"/>
        </w:rPr>
        <w:t xml:space="preserve">; </w:t>
      </w:r>
      <w:r w:rsidRPr="008D4166">
        <w:rPr>
          <w:rFonts w:eastAsia="Calibri"/>
          <w:color w:val="000000"/>
        </w:rPr>
        <w:t>giá vật liệu bảo dưỡng nhà ở tăng 0,53% và giá dịch vụ sửa chữa nhà ở tăng 0,33%</w:t>
      </w:r>
      <w:r w:rsidRPr="008D4166">
        <w:rPr>
          <w:rFonts w:eastAsia="Calibri"/>
          <w:color w:val="000000"/>
          <w:lang w:val="en-US"/>
        </w:rPr>
        <w:t xml:space="preserve">; </w:t>
      </w:r>
      <w:r w:rsidRPr="008D4166">
        <w:rPr>
          <w:rFonts w:eastAsia="Calibri"/>
          <w:color w:val="000000"/>
        </w:rPr>
        <w:t>giá gas tăng 1,69</w:t>
      </w:r>
      <w:r w:rsidRPr="008D4166">
        <w:rPr>
          <w:rFonts w:eastAsia="Calibri"/>
          <w:color w:val="000000"/>
          <w:lang w:val="en-GB"/>
        </w:rPr>
        <w:t>%</w:t>
      </w:r>
      <w:r w:rsidRPr="008D4166">
        <w:rPr>
          <w:rFonts w:eastAsia="Calibri"/>
          <w:color w:val="000000"/>
          <w:vertAlign w:val="superscript"/>
          <w:lang w:val="en-GB"/>
        </w:rPr>
        <w:footnoteReference w:id="18"/>
      </w:r>
      <w:r w:rsidRPr="008D4166">
        <w:rPr>
          <w:rFonts w:eastAsia="Calibri"/>
          <w:color w:val="000000"/>
        </w:rPr>
        <w:t>.</w:t>
      </w:r>
      <w:r w:rsidRPr="008D4166">
        <w:rPr>
          <w:rFonts w:eastAsia="Calibri"/>
          <w:color w:val="000000"/>
          <w:lang w:val="en-US"/>
        </w:rPr>
        <w:t xml:space="preserve"> Ở chiều ngược lại, </w:t>
      </w:r>
      <w:r w:rsidRPr="008D4166">
        <w:rPr>
          <w:rFonts w:eastAsia="Calibri"/>
          <w:color w:val="000000"/>
        </w:rPr>
        <w:t>giá dầu hỏa tháng 01/2024 giảm 1</w:t>
      </w:r>
      <w:r w:rsidRPr="008D4166">
        <w:rPr>
          <w:rFonts w:eastAsia="Calibri"/>
          <w:color w:val="000000"/>
          <w:lang w:val="en-GB"/>
        </w:rPr>
        <w:t>,24</w:t>
      </w:r>
      <w:r w:rsidRPr="008D4166">
        <w:rPr>
          <w:rFonts w:eastAsia="Calibri"/>
          <w:color w:val="000000"/>
        </w:rPr>
        <w:t>% so với tháng 12/2023 do ảnh hưởng của các đợt điều chỉnh giá vào ngày 04/01/2024, 11/01/2024</w:t>
      </w:r>
      <w:r w:rsidRPr="008D4166">
        <w:rPr>
          <w:rFonts w:eastAsia="Calibri"/>
          <w:color w:val="000000"/>
          <w:lang w:val="en-GB"/>
        </w:rPr>
        <w:t>, 18/01/2024 và 25/01/2024</w:t>
      </w:r>
      <w:r w:rsidRPr="008D4166">
        <w:rPr>
          <w:rFonts w:eastAsia="Calibri"/>
          <w:color w:val="000000"/>
        </w:rPr>
        <w:t>.</w:t>
      </w:r>
    </w:p>
    <w:p w14:paraId="7D572048" w14:textId="77777777" w:rsidR="008D4166" w:rsidRPr="008D4166" w:rsidRDefault="008D4166" w:rsidP="001163FC">
      <w:pPr>
        <w:spacing w:after="120" w:line="259" w:lineRule="auto"/>
        <w:ind w:firstLine="567"/>
        <w:jc w:val="both"/>
        <w:rPr>
          <w:rFonts w:eastAsia="Calibri"/>
          <w:color w:val="000000"/>
        </w:rPr>
      </w:pPr>
      <w:r w:rsidRPr="008D4166">
        <w:rPr>
          <w:rFonts w:eastAsia="Calibri"/>
          <w:i/>
          <w:lang w:val="es-NI"/>
        </w:rPr>
        <w:t xml:space="preserve">- </w:t>
      </w:r>
      <w:r w:rsidRPr="008D4166">
        <w:rPr>
          <w:rFonts w:eastAsia="Calibri"/>
          <w:i/>
        </w:rPr>
        <w:t xml:space="preserve">Nhóm </w:t>
      </w:r>
      <w:r w:rsidRPr="008D4166">
        <w:rPr>
          <w:rFonts w:eastAsia="Calibri"/>
          <w:i/>
          <w:lang w:val="es-NI"/>
        </w:rPr>
        <w:t xml:space="preserve">giao thông </w:t>
      </w:r>
      <w:r w:rsidRPr="008D4166">
        <w:rPr>
          <w:rFonts w:eastAsia="Calibri"/>
          <w:lang w:val="es-NI"/>
        </w:rPr>
        <w:t xml:space="preserve">tăng 0,41% (làm CPI chung tăng 0,04 điểm phần trăm), do </w:t>
      </w:r>
      <w:r w:rsidRPr="008D4166">
        <w:rPr>
          <w:rFonts w:eastAsia="Calibri"/>
          <w:color w:val="000000"/>
          <w:lang w:val="nl-NL"/>
        </w:rPr>
        <w:t>chỉ số giá xăng tăng 0,79%; chỉ số giá dầu diezen tăng 1,39%; chỉ số giá dịch vụ giao thông công cộng tăng 3,64%;</w:t>
      </w:r>
      <w:r w:rsidRPr="008D4166">
        <w:rPr>
          <w:rFonts w:eastAsia="Calibri"/>
          <w:color w:val="000000"/>
        </w:rPr>
        <w:t xml:space="preserve"> </w:t>
      </w:r>
      <w:r w:rsidRPr="008D4166">
        <w:rPr>
          <w:rFonts w:eastAsia="Calibri"/>
          <w:color w:val="000000"/>
          <w:lang w:val="en-US"/>
        </w:rPr>
        <w:t>g</w:t>
      </w:r>
      <w:r w:rsidRPr="008D4166">
        <w:rPr>
          <w:rFonts w:eastAsia="Calibri"/>
          <w:color w:val="000000"/>
        </w:rPr>
        <w:t xml:space="preserve">iá phụ tùng ô tô tăng 0,06%; lốp, săm xe máy tăng 0,12%; phụ tùng khác của xe đạp tăng 0,47%; </w:t>
      </w:r>
      <w:r w:rsidRPr="008D4166">
        <w:rPr>
          <w:rFonts w:eastAsia="Calibri"/>
          <w:color w:val="000000"/>
          <w:lang w:val="en-US"/>
        </w:rPr>
        <w:t>d</w:t>
      </w:r>
      <w:r w:rsidRPr="008D4166">
        <w:rPr>
          <w:rFonts w:eastAsia="Calibri"/>
          <w:color w:val="000000"/>
          <w:lang w:val="nl-NL"/>
        </w:rPr>
        <w:t>ịch vụ bảo dưỡng phương tiện đi lại tăng 0,38%, dịch vụ rửa xe, bơm xe tăng 0,63% do chi phí nhân công và nhu cầu tăng trong dịp cuối năm; phí cầu đường tăng 1,54%.</w:t>
      </w:r>
      <w:r w:rsidRPr="008D4166">
        <w:rPr>
          <w:rFonts w:eastAsia="Calibri"/>
          <w:color w:val="000000"/>
          <w:lang w:val="en-US"/>
        </w:rPr>
        <w:t xml:space="preserve"> </w:t>
      </w:r>
      <w:r w:rsidRPr="008D4166">
        <w:rPr>
          <w:rFonts w:eastAsia="Calibri"/>
          <w:color w:val="000000"/>
        </w:rPr>
        <w:t xml:space="preserve">Ở chiều ngược lại, có một số mặt hàng giảm giá so với tháng trước: Giá </w:t>
      </w:r>
      <w:r w:rsidRPr="008D4166">
        <w:rPr>
          <w:rFonts w:eastAsia="Calibri"/>
          <w:color w:val="000000"/>
          <w:lang w:val="nl-NL"/>
        </w:rPr>
        <w:t xml:space="preserve">xe </w:t>
      </w:r>
      <w:r w:rsidRPr="008D4166">
        <w:rPr>
          <w:rFonts w:eastAsia="Calibri"/>
          <w:color w:val="000000"/>
        </w:rPr>
        <w:t xml:space="preserve">ô tô mới, xe máy và xe ô tô đã qua sử dụng </w:t>
      </w:r>
      <w:r w:rsidRPr="008D4166">
        <w:rPr>
          <w:rFonts w:eastAsia="Calibri"/>
          <w:color w:val="000000"/>
          <w:lang w:val="nl-NL"/>
        </w:rPr>
        <w:t xml:space="preserve">lần lượt </w:t>
      </w:r>
      <w:r w:rsidRPr="008D4166">
        <w:rPr>
          <w:rFonts w:eastAsia="Calibri"/>
          <w:color w:val="000000"/>
        </w:rPr>
        <w:t>giảm 0,33%, 0,04% và 0,4% do các hãng xe áp dụng chương trình khuyến mại để kích cầu tiêu dùng.</w:t>
      </w:r>
    </w:p>
    <w:p w14:paraId="127E7680" w14:textId="77777777" w:rsidR="008D4166" w:rsidRPr="008D4166" w:rsidRDefault="008D4166" w:rsidP="001163FC">
      <w:pPr>
        <w:spacing w:after="120" w:line="259" w:lineRule="auto"/>
        <w:ind w:firstLine="567"/>
        <w:jc w:val="both"/>
        <w:rPr>
          <w:rFonts w:eastAsia="Calibri"/>
          <w:color w:val="000000"/>
          <w:lang w:val="de-DE"/>
        </w:rPr>
      </w:pPr>
      <w:r w:rsidRPr="008D4166">
        <w:rPr>
          <w:rFonts w:eastAsia="Calibri"/>
          <w:i/>
          <w:lang w:val="es-NI"/>
        </w:rPr>
        <w:t>- Nhóm hàng hóa và dịch vụ khác</w:t>
      </w:r>
      <w:r w:rsidRPr="008D4166">
        <w:rPr>
          <w:rFonts w:eastAsia="Calibri"/>
          <w:lang w:val="es-NI"/>
        </w:rPr>
        <w:t xml:space="preserve"> tăng </w:t>
      </w:r>
      <w:r w:rsidRPr="008D4166">
        <w:rPr>
          <w:rFonts w:eastAsia="Calibri"/>
          <w:lang w:val="nl-NL"/>
        </w:rPr>
        <w:t>0,40</w:t>
      </w:r>
      <w:r w:rsidRPr="008D4166">
        <w:rPr>
          <w:rFonts w:eastAsia="Calibri"/>
          <w:lang w:val="es-NI"/>
        </w:rPr>
        <w:t xml:space="preserve">%, </w:t>
      </w:r>
      <w:r w:rsidRPr="008D4166">
        <w:rPr>
          <w:rFonts w:eastAsia="Calibri"/>
          <w:color w:val="000000"/>
          <w:lang w:val="en-US"/>
        </w:rPr>
        <w:t>chủ yếu tăng giá</w:t>
      </w:r>
      <w:r w:rsidRPr="008D4166">
        <w:rPr>
          <w:rFonts w:eastAsia="Calibri"/>
          <w:color w:val="000000"/>
        </w:rPr>
        <w:t xml:space="preserve"> ở </w:t>
      </w:r>
      <w:r w:rsidRPr="008D4166">
        <w:rPr>
          <w:rFonts w:eastAsia="Calibri"/>
          <w:color w:val="000000"/>
          <w:lang w:val="en-US"/>
        </w:rPr>
        <w:t>một số mặt hàng: G</w:t>
      </w:r>
      <w:r w:rsidRPr="008D4166">
        <w:rPr>
          <w:rFonts w:eastAsia="Calibri"/>
          <w:color w:val="000000"/>
        </w:rPr>
        <w:t xml:space="preserve">iá nhóm đồ trang sức tăng </w:t>
      </w:r>
      <w:r w:rsidRPr="008D4166">
        <w:rPr>
          <w:rFonts w:eastAsia="Calibri"/>
          <w:color w:val="000000"/>
          <w:lang w:val="en-GB"/>
        </w:rPr>
        <w:t>2,48</w:t>
      </w:r>
      <w:r w:rsidRPr="008D4166">
        <w:rPr>
          <w:rFonts w:eastAsia="Calibri"/>
          <w:color w:val="000000"/>
        </w:rPr>
        <w:t>%; dịch vụ cắt tóc, gội đầu tăng 0</w:t>
      </w:r>
      <w:r w:rsidRPr="008D4166">
        <w:rPr>
          <w:rFonts w:eastAsia="Calibri"/>
          <w:color w:val="000000"/>
          <w:lang w:val="en-GB"/>
        </w:rPr>
        <w:t>,9</w:t>
      </w:r>
      <w:r w:rsidRPr="008D4166">
        <w:rPr>
          <w:rFonts w:eastAsia="Calibri"/>
          <w:color w:val="000000"/>
        </w:rPr>
        <w:t xml:space="preserve">%; dịch vụ chăm sóc cá nhân tăng 1,16%. </w:t>
      </w:r>
      <w:r w:rsidRPr="008D4166">
        <w:rPr>
          <w:rFonts w:eastAsia="Calibri"/>
          <w:color w:val="000000"/>
          <w:lang w:val="de-DE"/>
        </w:rPr>
        <w:t>Vào mùa cưới nên giá các vật dụng, dịch vụ về cưới hỏi tăng 0,47%. Bên cạnh đó, nhu cầu đồ thờ cúng vào dịp cuối năm tăng nên giá các mặt hàng này tăng 0,39% so với tháng trước.</w:t>
      </w:r>
    </w:p>
    <w:p w14:paraId="1894C838" w14:textId="77777777" w:rsidR="008D4166" w:rsidRPr="008D4166" w:rsidRDefault="008D4166" w:rsidP="001163FC">
      <w:pPr>
        <w:spacing w:after="120" w:line="259" w:lineRule="auto"/>
        <w:ind w:firstLine="567"/>
        <w:jc w:val="both"/>
        <w:rPr>
          <w:rFonts w:eastAsia="Calibri"/>
          <w:color w:val="000000"/>
          <w:lang w:val="nl-NL"/>
        </w:rPr>
      </w:pPr>
      <w:r w:rsidRPr="008D4166">
        <w:rPr>
          <w:rFonts w:eastAsia="Calibri"/>
          <w:i/>
        </w:rPr>
        <w:t>-</w:t>
      </w:r>
      <w:r w:rsidRPr="008D4166">
        <w:rPr>
          <w:rFonts w:eastAsia="Calibri"/>
        </w:rPr>
        <w:t xml:space="preserve"> </w:t>
      </w:r>
      <w:r w:rsidRPr="008D4166">
        <w:rPr>
          <w:rFonts w:eastAsia="Calibri"/>
          <w:i/>
        </w:rPr>
        <w:t>Nhóm đồ uống và thuốc lá</w:t>
      </w:r>
      <w:r w:rsidRPr="008D4166">
        <w:rPr>
          <w:rFonts w:eastAsia="Calibri"/>
        </w:rPr>
        <w:t xml:space="preserve"> tăng</w:t>
      </w:r>
      <w:r w:rsidRPr="008D4166">
        <w:rPr>
          <w:rFonts w:eastAsia="Calibri"/>
          <w:lang w:val="en-US"/>
        </w:rPr>
        <w:t xml:space="preserve"> 0,38% </w:t>
      </w:r>
      <w:r w:rsidRPr="008D4166">
        <w:rPr>
          <w:rFonts w:eastAsia="Calibri"/>
          <w:color w:val="000000"/>
          <w:lang w:val="nl-NL"/>
        </w:rPr>
        <w:t xml:space="preserve">do nhu cầu tiêu dùng và sử dụng làm quà biếu tặng tăng vào dịp </w:t>
      </w:r>
      <w:r w:rsidRPr="008D4166">
        <w:rPr>
          <w:rFonts w:eastAsia="Calibri"/>
          <w:bCs/>
          <w:color w:val="000000"/>
          <w:lang w:val="nl-NL"/>
        </w:rPr>
        <w:t>Tết Nguyên đán sắp tới</w:t>
      </w:r>
      <w:r w:rsidRPr="008D4166">
        <w:rPr>
          <w:rFonts w:eastAsia="Calibri"/>
          <w:color w:val="000000"/>
          <w:lang w:val="nl-NL"/>
        </w:rPr>
        <w:t xml:space="preserve"> khiến giá rượu bia tăng 0,54%; thuốc hút tăng 0,32%; đồ uống không cồn tăng 0,06%.</w:t>
      </w:r>
    </w:p>
    <w:p w14:paraId="1ED1DD45" w14:textId="77777777" w:rsidR="008D4166" w:rsidRPr="008D4166" w:rsidRDefault="008D4166" w:rsidP="001163FC">
      <w:pPr>
        <w:spacing w:after="120" w:line="259" w:lineRule="auto"/>
        <w:ind w:firstLine="567"/>
        <w:jc w:val="both"/>
        <w:rPr>
          <w:rFonts w:eastAsia="Calibri"/>
          <w:color w:val="000000"/>
        </w:rPr>
      </w:pPr>
      <w:r w:rsidRPr="008D4166">
        <w:rPr>
          <w:rFonts w:eastAsia="Calibri"/>
          <w:i/>
          <w:lang w:val="es-NI"/>
        </w:rPr>
        <w:t>- Nhóm may mặc, mũ nón, giày dép</w:t>
      </w:r>
      <w:r w:rsidRPr="008D4166">
        <w:rPr>
          <w:rFonts w:eastAsia="Calibri"/>
          <w:lang w:val="es-NI"/>
        </w:rPr>
        <w:t xml:space="preserve"> tăng </w:t>
      </w:r>
      <w:r w:rsidRPr="008D4166">
        <w:rPr>
          <w:rFonts w:eastAsia="Calibri"/>
          <w:color w:val="000000"/>
          <w:lang w:val="en-GB"/>
        </w:rPr>
        <w:t>0,22</w:t>
      </w:r>
      <w:r w:rsidRPr="008D4166">
        <w:rPr>
          <w:rFonts w:eastAsia="Calibri"/>
          <w:color w:val="000000"/>
        </w:rPr>
        <w:t xml:space="preserve">% do </w:t>
      </w:r>
      <w:r w:rsidRPr="008D4166">
        <w:rPr>
          <w:rFonts w:eastAsia="Calibri"/>
          <w:bCs/>
          <w:color w:val="000000"/>
          <w:lang w:val="en-GB"/>
        </w:rPr>
        <w:t xml:space="preserve">chi phí nhân công, chi phí vật liệu, </w:t>
      </w:r>
      <w:r w:rsidRPr="008D4166">
        <w:rPr>
          <w:rFonts w:eastAsia="Calibri"/>
          <w:bCs/>
          <w:color w:val="000000"/>
        </w:rPr>
        <w:t>nhu cầu mua sắm quần áo mùa đông và</w:t>
      </w:r>
      <w:r w:rsidRPr="008D4166">
        <w:rPr>
          <w:rFonts w:eastAsia="Calibri"/>
          <w:color w:val="000000"/>
        </w:rPr>
        <w:t xml:space="preserve"> dịp Tết Nguyên đán Giáp Thìn tăng. Trong đó, quần áo may sẵn tăng 0,24% so với tháng trước;</w:t>
      </w:r>
      <w:r w:rsidRPr="008D4166">
        <w:rPr>
          <w:rFonts w:eastAsia="Calibri"/>
        </w:rPr>
        <w:t xml:space="preserve"> </w:t>
      </w:r>
      <w:r w:rsidRPr="008D4166">
        <w:rPr>
          <w:rFonts w:eastAsia="Calibri"/>
          <w:color w:val="000000"/>
        </w:rPr>
        <w:t xml:space="preserve">vải các loại tăng 0,23%; may mặc khác tăng 0,25%; dịch vụ may mặc tăng 0,43%; mũ nón tăng </w:t>
      </w:r>
      <w:r w:rsidRPr="008D4166">
        <w:rPr>
          <w:rFonts w:eastAsia="Calibri"/>
          <w:color w:val="000000"/>
          <w:lang w:val="en-GB"/>
        </w:rPr>
        <w:t>0,1</w:t>
      </w:r>
      <w:r w:rsidRPr="008D4166">
        <w:rPr>
          <w:rFonts w:eastAsia="Calibri"/>
          <w:color w:val="000000"/>
        </w:rPr>
        <w:t>%; giày dép tăng 0,13%; dịch vụ giày dép tăng 0,93%.</w:t>
      </w:r>
    </w:p>
    <w:p w14:paraId="74225A22" w14:textId="77777777" w:rsidR="008D4166" w:rsidRPr="008D4166" w:rsidRDefault="008D4166" w:rsidP="001163FC">
      <w:pPr>
        <w:spacing w:after="120" w:line="264" w:lineRule="auto"/>
        <w:ind w:firstLine="567"/>
        <w:jc w:val="both"/>
        <w:rPr>
          <w:rFonts w:eastAsia="Calibri"/>
          <w:lang w:val="nl-NL"/>
        </w:rPr>
      </w:pPr>
      <w:r w:rsidRPr="008D4166">
        <w:rPr>
          <w:rFonts w:eastAsia="Calibri"/>
          <w:i/>
          <w:lang w:val="nl-NL"/>
        </w:rPr>
        <w:t>- Nhóm hàng ăn và dịch vụ ăn uống</w:t>
      </w:r>
      <w:r w:rsidRPr="008D4166">
        <w:rPr>
          <w:rFonts w:eastAsia="Calibri"/>
          <w:lang w:val="nl-NL"/>
        </w:rPr>
        <w:t xml:space="preserve"> tăng </w:t>
      </w:r>
      <w:r w:rsidRPr="008D4166">
        <w:rPr>
          <w:rFonts w:eastAsia="Calibri"/>
          <w:iCs/>
        </w:rPr>
        <w:t>0,21%</w:t>
      </w:r>
      <w:r w:rsidRPr="008D4166">
        <w:rPr>
          <w:rFonts w:eastAsia="Calibri"/>
          <w:iCs/>
          <w:lang w:val="en-US"/>
        </w:rPr>
        <w:t xml:space="preserve"> </w:t>
      </w:r>
      <w:r w:rsidRPr="008D4166">
        <w:rPr>
          <w:rFonts w:eastAsia="Calibri"/>
          <w:iCs/>
          <w:lang w:val="nl-NL"/>
        </w:rPr>
        <w:t>(</w:t>
      </w:r>
      <w:r w:rsidRPr="008D4166">
        <w:rPr>
          <w:rFonts w:eastAsia="Calibri"/>
          <w:iCs/>
        </w:rPr>
        <w:t>tác động làm CPI chung tăng 0,0</w:t>
      </w:r>
      <w:r w:rsidRPr="008D4166">
        <w:rPr>
          <w:rFonts w:eastAsia="Calibri"/>
          <w:iCs/>
          <w:lang w:val="nl-NL"/>
        </w:rPr>
        <w:t>7</w:t>
      </w:r>
      <w:r w:rsidRPr="008D4166">
        <w:rPr>
          <w:rFonts w:eastAsia="Calibri"/>
          <w:iCs/>
        </w:rPr>
        <w:t xml:space="preserve"> điểm phần trăm</w:t>
      </w:r>
      <w:r w:rsidRPr="008D4166">
        <w:rPr>
          <w:rFonts w:eastAsia="Calibri"/>
          <w:iCs/>
          <w:lang w:val="nl-NL"/>
        </w:rPr>
        <w:t>)</w:t>
      </w:r>
      <w:r w:rsidRPr="008D4166">
        <w:rPr>
          <w:rFonts w:eastAsia="Calibri"/>
          <w:lang w:val="es-NI"/>
        </w:rPr>
        <w:t xml:space="preserve">, trong đó: </w:t>
      </w:r>
      <w:r w:rsidRPr="008D4166">
        <w:rPr>
          <w:rFonts w:eastAsia="Calibri"/>
          <w:lang w:val="nl-NL"/>
        </w:rPr>
        <w:t>Lương thực tăng 1,74%</w:t>
      </w:r>
      <w:r w:rsidRPr="008D4166">
        <w:rPr>
          <w:rFonts w:eastAsia="Calibri"/>
          <w:vertAlign w:val="superscript"/>
          <w:lang w:val="nl-NL"/>
        </w:rPr>
        <w:footnoteReference w:id="19"/>
      </w:r>
      <w:r w:rsidRPr="008D4166">
        <w:rPr>
          <w:rFonts w:eastAsia="Calibri"/>
          <w:lang w:val="nl-NL"/>
        </w:rPr>
        <w:t xml:space="preserve">; thực phẩm </w:t>
      </w:r>
      <w:r w:rsidRPr="008D4166">
        <w:rPr>
          <w:rFonts w:eastAsia="Calibri"/>
          <w:iCs/>
        </w:rPr>
        <w:t>giảm 0,09%</w:t>
      </w:r>
      <w:r w:rsidRPr="008D4166">
        <w:rPr>
          <w:rFonts w:eastAsia="Calibri"/>
          <w:vertAlign w:val="superscript"/>
          <w:lang w:val="nl-NL"/>
        </w:rPr>
        <w:footnoteReference w:id="20"/>
      </w:r>
      <w:r w:rsidRPr="008D4166">
        <w:rPr>
          <w:rFonts w:eastAsia="Calibri"/>
          <w:lang w:val="nl-NL"/>
        </w:rPr>
        <w:t xml:space="preserve">; ăn uống ngoài gia đình tăng </w:t>
      </w:r>
      <w:r w:rsidRPr="008D4166">
        <w:rPr>
          <w:rFonts w:eastAsia="Calibri"/>
          <w:iCs/>
        </w:rPr>
        <w:t>0,30</w:t>
      </w:r>
      <w:r w:rsidRPr="008D4166">
        <w:rPr>
          <w:rFonts w:eastAsia="Calibri"/>
          <w:lang w:val="nl-NL"/>
        </w:rPr>
        <w:t>%</w:t>
      </w:r>
      <w:r w:rsidRPr="008D4166">
        <w:rPr>
          <w:rFonts w:eastAsia="Calibri"/>
          <w:vertAlign w:val="superscript"/>
          <w:lang w:val="nl-NL"/>
        </w:rPr>
        <w:footnoteReference w:id="21"/>
      </w:r>
      <w:r w:rsidRPr="008D4166">
        <w:rPr>
          <w:rFonts w:eastAsia="Calibri"/>
          <w:lang w:val="nl-NL"/>
        </w:rPr>
        <w:t>.</w:t>
      </w:r>
    </w:p>
    <w:p w14:paraId="64E8C1C9" w14:textId="371E242B" w:rsidR="008D4166" w:rsidRPr="008D4166" w:rsidRDefault="008D4166" w:rsidP="001163FC">
      <w:pPr>
        <w:shd w:val="clear" w:color="auto" w:fill="FFFFFF"/>
        <w:spacing w:after="120" w:line="276" w:lineRule="auto"/>
        <w:ind w:firstLine="567"/>
        <w:jc w:val="both"/>
        <w:rPr>
          <w:rFonts w:eastAsia="Calibri"/>
          <w:color w:val="000000"/>
        </w:rPr>
      </w:pPr>
      <w:r w:rsidRPr="008D4166">
        <w:rPr>
          <w:rFonts w:eastAsia="Calibri"/>
          <w:i/>
          <w:lang w:val="es-NI"/>
        </w:rPr>
        <w:lastRenderedPageBreak/>
        <w:t>- Nhóm thiết bị và đồ dùng gia đình</w:t>
      </w:r>
      <w:r w:rsidRPr="008D4166">
        <w:rPr>
          <w:rFonts w:eastAsia="Calibri"/>
          <w:lang w:val="es-NI"/>
        </w:rPr>
        <w:t xml:space="preserve"> tăng 0,14%. Giá một số mặt hàng tăng do nhu cầu tăng để phục vụ Tết Nguyên đ</w:t>
      </w:r>
      <w:r w:rsidR="00F96578">
        <w:rPr>
          <w:rFonts w:eastAsia="Calibri"/>
          <w:lang w:val="es-NI"/>
        </w:rPr>
        <w:t>á</w:t>
      </w:r>
      <w:r w:rsidRPr="008D4166">
        <w:rPr>
          <w:rFonts w:eastAsia="Calibri"/>
          <w:lang w:val="es-NI"/>
        </w:rPr>
        <w:t>n sắp tới như:</w:t>
      </w:r>
      <w:r w:rsidRPr="008D4166">
        <w:rPr>
          <w:rFonts w:eastAsia="Calibri"/>
          <w:color w:val="000000"/>
        </w:rPr>
        <w:t xml:space="preserve"> </w:t>
      </w:r>
      <w:r w:rsidRPr="008D4166">
        <w:rPr>
          <w:rFonts w:eastAsia="Calibri"/>
          <w:color w:val="000000"/>
          <w:lang w:val="en-US"/>
        </w:rPr>
        <w:t>G</w:t>
      </w:r>
      <w:r w:rsidRPr="008D4166">
        <w:rPr>
          <w:rFonts w:eastAsia="Calibri"/>
          <w:color w:val="000000"/>
        </w:rPr>
        <w:t>iá máy xay sinh tố, máy ép hoa quả tăng 0,58%; trang thiết bị nhà bếp tăng 0,3%; hàng thủy tinh, sành sứ tăng 0,2%; đèn điện thắp sáng tăng 0,19%; giường, tủ, bàn, ghế tăng 0,15%; xà phòng và chất tẩy rửa tăng 0,09%; vật phẩm tiêu dùng khác tăng 0,23%; dịch vụ sửa chữa thiết bị trong gia đình tăng 0,39%.</w:t>
      </w:r>
    </w:p>
    <w:p w14:paraId="505F2A8A" w14:textId="214C9919" w:rsidR="008D4166" w:rsidRPr="008D4166" w:rsidRDefault="008D4166" w:rsidP="001163FC">
      <w:pPr>
        <w:spacing w:after="120" w:line="276" w:lineRule="auto"/>
        <w:ind w:firstLine="567"/>
        <w:jc w:val="both"/>
        <w:rPr>
          <w:rFonts w:eastAsia="Calibri"/>
          <w:color w:val="000000"/>
        </w:rPr>
      </w:pPr>
      <w:r w:rsidRPr="008D4166">
        <w:rPr>
          <w:rFonts w:eastAsia="Calibri"/>
          <w:i/>
        </w:rPr>
        <w:t>- Nhóm văn hóa, giải trí và du lịch</w:t>
      </w:r>
      <w:r w:rsidRPr="008D4166">
        <w:rPr>
          <w:rFonts w:eastAsia="Calibri"/>
        </w:rPr>
        <w:t xml:space="preserve"> tăng</w:t>
      </w:r>
      <w:r w:rsidRPr="008D4166">
        <w:rPr>
          <w:rFonts w:eastAsia="Calibri"/>
          <w:lang w:val="en-US"/>
        </w:rPr>
        <w:t xml:space="preserve"> 0,11%, </w:t>
      </w:r>
      <w:r w:rsidRPr="008D4166">
        <w:rPr>
          <w:rFonts w:eastAsia="Calibri"/>
          <w:color w:val="000000"/>
        </w:rPr>
        <w:t>tập trung chủ yếu ở những mặt hàng sau: Du lịch trọn gói tăng 0,7%; sách, báo, tạp chí các loại tăng 0,43%; khách sạn, nhà khách tăng 0,13%.</w:t>
      </w:r>
    </w:p>
    <w:p w14:paraId="6DEFC6E6" w14:textId="77777777" w:rsidR="008D4166" w:rsidRPr="008D4166" w:rsidRDefault="008D4166" w:rsidP="001163FC">
      <w:pPr>
        <w:spacing w:after="120" w:line="276" w:lineRule="auto"/>
        <w:ind w:firstLine="567"/>
        <w:jc w:val="both"/>
        <w:rPr>
          <w:rFonts w:eastAsia="Calibri"/>
          <w:lang w:val="es-NI"/>
        </w:rPr>
      </w:pPr>
      <w:r w:rsidRPr="008D4166">
        <w:rPr>
          <w:rFonts w:eastAsia="Calibri"/>
          <w:lang w:val="es-NI"/>
        </w:rPr>
        <w:t xml:space="preserve"> (2) Hai nhóm hàng hóa và dịch vụ có chỉ số giá giảm gồm:</w:t>
      </w:r>
    </w:p>
    <w:p w14:paraId="22AE4C6F" w14:textId="77777777" w:rsidR="008D4166" w:rsidRPr="008D4166" w:rsidRDefault="008D4166" w:rsidP="001163FC">
      <w:pPr>
        <w:spacing w:after="120" w:line="276" w:lineRule="auto"/>
        <w:ind w:firstLine="567"/>
        <w:jc w:val="both"/>
        <w:rPr>
          <w:rFonts w:eastAsia="Calibri"/>
          <w:color w:val="000000"/>
        </w:rPr>
      </w:pPr>
      <w:r w:rsidRPr="008D4166">
        <w:rPr>
          <w:rFonts w:eastAsia="Calibri"/>
          <w:i/>
          <w:lang w:val="es-NI"/>
        </w:rPr>
        <w:t>- Nhóm bưu chính viễn thông</w:t>
      </w:r>
      <w:r w:rsidRPr="008D4166">
        <w:rPr>
          <w:rFonts w:eastAsia="Calibri"/>
          <w:lang w:val="es-NI"/>
        </w:rPr>
        <w:t xml:space="preserve"> giảm 0,05% </w:t>
      </w:r>
      <w:r w:rsidRPr="008D4166">
        <w:rPr>
          <w:rFonts w:eastAsia="Calibri"/>
          <w:color w:val="000000"/>
        </w:rPr>
        <w:t>do các hãng thực hiện các chương trình khuyến mại giảm giá đối với một số loại điện thoại di động.</w:t>
      </w:r>
    </w:p>
    <w:p w14:paraId="13B700F0" w14:textId="77777777" w:rsidR="008D4166" w:rsidRPr="008D4166" w:rsidRDefault="008D4166" w:rsidP="001163FC">
      <w:pPr>
        <w:spacing w:after="120" w:line="276" w:lineRule="auto"/>
        <w:ind w:firstLine="567"/>
        <w:jc w:val="both"/>
        <w:rPr>
          <w:rFonts w:eastAsia="Calibri"/>
          <w:b/>
          <w:color w:val="000000"/>
        </w:rPr>
      </w:pPr>
      <w:r w:rsidRPr="008D4166">
        <w:rPr>
          <w:rFonts w:eastAsia="Calibri"/>
          <w:i/>
          <w:spacing w:val="-4"/>
          <w:lang w:val="nl-NL"/>
        </w:rPr>
        <w:t>-</w:t>
      </w:r>
      <w:r w:rsidRPr="008D4166">
        <w:rPr>
          <w:rFonts w:eastAsia="Calibri"/>
          <w:i/>
          <w:spacing w:val="-4"/>
        </w:rPr>
        <w:t xml:space="preserve"> </w:t>
      </w:r>
      <w:r w:rsidRPr="008D4166">
        <w:rPr>
          <w:rFonts w:eastAsia="Calibri"/>
          <w:i/>
          <w:spacing w:val="-4"/>
          <w:lang w:val="es-NI"/>
        </w:rPr>
        <w:t>N</w:t>
      </w:r>
      <w:r w:rsidRPr="008D4166">
        <w:rPr>
          <w:rFonts w:eastAsia="Calibri"/>
          <w:i/>
          <w:spacing w:val="-4"/>
        </w:rPr>
        <w:t>hóm giáo dục</w:t>
      </w:r>
      <w:r w:rsidRPr="008D4166">
        <w:rPr>
          <w:rFonts w:eastAsia="Calibri"/>
          <w:i/>
          <w:spacing w:val="-4"/>
          <w:lang w:val="nl-NL"/>
        </w:rPr>
        <w:t xml:space="preserve"> </w:t>
      </w:r>
      <w:r w:rsidRPr="008D4166">
        <w:rPr>
          <w:rFonts w:eastAsia="Calibri"/>
          <w:spacing w:val="-4"/>
          <w:lang w:val="nl-NL"/>
        </w:rPr>
        <w:t xml:space="preserve">giảm 0,12%, </w:t>
      </w:r>
      <w:r w:rsidRPr="008D4166">
        <w:rPr>
          <w:rFonts w:eastAsia="Calibri"/>
          <w:bCs/>
        </w:rPr>
        <w:t>trong đó dịch vụ giáo dục giảm 0,15%</w:t>
      </w:r>
      <w:r w:rsidRPr="008D4166">
        <w:rPr>
          <w:rFonts w:eastAsia="Calibri"/>
          <w:shd w:val="clear" w:color="auto" w:fill="FFFFFF"/>
          <w:vertAlign w:val="superscript"/>
        </w:rPr>
        <w:footnoteReference w:id="22"/>
      </w:r>
      <w:r w:rsidRPr="008D4166">
        <w:rPr>
          <w:rFonts w:eastAsia="Calibri"/>
          <w:bCs/>
        </w:rPr>
        <w:t>. Nguyên nhân chủ yếu do ngày 31/12/2023, Chính phủ ban hành Nghị quyết số 97/2023/NĐ-CP sửa đổi, bổ sung một số điều của Nghị định số 81/2021/NĐ-CP ngày 27 tháng 8 năm 2021 của Chính phủ, trong đó yêu cầu</w:t>
      </w:r>
      <w:r w:rsidRPr="008D4166">
        <w:rPr>
          <w:rFonts w:eastAsia="Calibri"/>
          <w:shd w:val="clear" w:color="auto" w:fill="FFFFFF"/>
        </w:rPr>
        <w:t> giữ ổn định mức thu học phí từ năm học 2023 - 2024 bằng mức thu học phí của năm học 2021 - 2022</w:t>
      </w:r>
      <w:r w:rsidRPr="008D4166">
        <w:rPr>
          <w:rFonts w:eastAsia="Calibri"/>
          <w:bCs/>
        </w:rPr>
        <w:t xml:space="preserve"> </w:t>
      </w:r>
      <w:r w:rsidRPr="008D4166">
        <w:rPr>
          <w:rFonts w:eastAsia="Calibri"/>
          <w:shd w:val="clear" w:color="auto" w:fill="FFFFFF"/>
        </w:rPr>
        <w:t>đối với giáo dục mầm non, giáo dục phổ thông công lập. Do đó, một số địa phương</w:t>
      </w:r>
      <w:bookmarkStart w:id="1" w:name="_ftnref3"/>
      <w:r w:rsidRPr="008D4166">
        <w:rPr>
          <w:rFonts w:eastAsia="Calibri"/>
        </w:rPr>
        <w:fldChar w:fldCharType="begin"/>
      </w:r>
      <w:r w:rsidRPr="008D4166">
        <w:rPr>
          <w:rFonts w:eastAsia="Calibri"/>
        </w:rPr>
        <w:instrText>HYPERLINK "https://www.gso.gov.vn/du-lieu-va-so-lieu-thong-ke/2023/02/chi-so-gia-tieu-dung-chi-so-gia-vang-va-chi-so-gia-do-la-my-thang-02-nam-2023/" \l "_ftn3"</w:instrText>
      </w:r>
      <w:r w:rsidRPr="008D4166">
        <w:rPr>
          <w:rFonts w:eastAsia="Calibri"/>
        </w:rPr>
      </w:r>
      <w:r w:rsidRPr="008D4166">
        <w:rPr>
          <w:rFonts w:eastAsia="Calibri"/>
        </w:rPr>
        <w:fldChar w:fldCharType="end"/>
      </w:r>
      <w:bookmarkEnd w:id="1"/>
      <w:r w:rsidRPr="008D4166">
        <w:rPr>
          <w:rFonts w:eastAsia="Calibri"/>
          <w:shd w:val="clear" w:color="auto" w:fill="FFFFFF"/>
        </w:rPr>
        <w:t> đã điều chỉnh giảm mức học phí sau khi đã thu theo Nghị định số 81/2021/NĐ-CP</w:t>
      </w:r>
      <w:r w:rsidRPr="008D4166">
        <w:rPr>
          <w:rFonts w:eastAsia="Calibri"/>
          <w:color w:val="333333"/>
          <w:shd w:val="clear" w:color="auto" w:fill="FFFFFF"/>
        </w:rPr>
        <w:t>.</w:t>
      </w:r>
    </w:p>
    <w:p w14:paraId="6EABBD05" w14:textId="77777777" w:rsidR="008D4166" w:rsidRPr="008D4166" w:rsidRDefault="008D4166" w:rsidP="001163FC">
      <w:pPr>
        <w:spacing w:after="120" w:line="276" w:lineRule="auto"/>
        <w:ind w:firstLine="567"/>
        <w:jc w:val="both"/>
        <w:rPr>
          <w:rFonts w:eastAsia="Calibri"/>
          <w:color w:val="000000"/>
          <w:lang w:val="nl-NL"/>
        </w:rPr>
      </w:pPr>
      <w:bookmarkStart w:id="2" w:name="_Hlk67815215"/>
      <w:r w:rsidRPr="008D4166">
        <w:rPr>
          <w:rFonts w:eastAsia="Calibri"/>
          <w:color w:val="000000"/>
        </w:rPr>
        <w:t>Lạm phát cơ bản</w:t>
      </w:r>
      <w:r w:rsidRPr="008D4166">
        <w:rPr>
          <w:rFonts w:eastAsia="Calibri"/>
          <w:color w:val="000000"/>
          <w:vertAlign w:val="superscript"/>
        </w:rPr>
        <w:footnoteReference w:id="23"/>
      </w:r>
      <w:r w:rsidRPr="008D4166">
        <w:rPr>
          <w:rFonts w:eastAsia="Calibri"/>
          <w:color w:val="000000"/>
        </w:rPr>
        <w:t xml:space="preserve"> tháng 01/2024 tăng </w:t>
      </w:r>
      <w:r w:rsidRPr="008D4166">
        <w:rPr>
          <w:rFonts w:eastAsia="Calibri"/>
          <w:color w:val="000000"/>
          <w:lang w:val="en-GB"/>
        </w:rPr>
        <w:t>0,21</w:t>
      </w:r>
      <w:r w:rsidRPr="008D4166">
        <w:rPr>
          <w:rFonts w:eastAsia="Calibri"/>
          <w:color w:val="000000"/>
        </w:rPr>
        <w:t xml:space="preserve">% so với tháng trước, tăng </w:t>
      </w:r>
      <w:r w:rsidRPr="008D4166">
        <w:rPr>
          <w:rFonts w:eastAsia="Calibri"/>
          <w:color w:val="000000"/>
          <w:lang w:val="en-GB"/>
        </w:rPr>
        <w:t>2,72</w:t>
      </w:r>
      <w:r w:rsidRPr="008D4166">
        <w:rPr>
          <w:rFonts w:eastAsia="Calibri"/>
          <w:color w:val="000000"/>
        </w:rPr>
        <w:t xml:space="preserve">% so với cùng kỳ năm trước. Lạm phát cơ bản tăng </w:t>
      </w:r>
      <w:r w:rsidRPr="008D4166">
        <w:rPr>
          <w:rFonts w:eastAsia="Calibri"/>
          <w:color w:val="000000"/>
          <w:lang w:val="en-GB"/>
        </w:rPr>
        <w:t>2,72</w:t>
      </w:r>
      <w:r w:rsidRPr="008D4166">
        <w:rPr>
          <w:rFonts w:eastAsia="Calibri"/>
          <w:color w:val="000000"/>
        </w:rPr>
        <w:t>% so với cùng kỳ năm trước, thấp hơn mức CPI bình quân chung (tăng 3</w:t>
      </w:r>
      <w:r w:rsidRPr="008D4166">
        <w:rPr>
          <w:rFonts w:eastAsia="Calibri"/>
          <w:color w:val="000000"/>
          <w:lang w:val="en-GB"/>
        </w:rPr>
        <w:t>,37</w:t>
      </w:r>
      <w:r w:rsidRPr="008D4166">
        <w:rPr>
          <w:rFonts w:eastAsia="Calibri"/>
          <w:color w:val="000000"/>
        </w:rPr>
        <w:t xml:space="preserve">%) chủ yếu do giá dịch vụ y tế và giá dịch vụ giáo dục là </w:t>
      </w:r>
      <w:r w:rsidRPr="008D4166">
        <w:rPr>
          <w:rFonts w:eastAsia="Calibri"/>
          <w:color w:val="000000"/>
          <w:lang w:val="nl-NL"/>
        </w:rPr>
        <w:t xml:space="preserve">yếu tố tác động tăng CPI nhưng thuộc nhóm hàng được loại trừ trong danh mục tính toán lạm phát cơ bản. </w:t>
      </w:r>
    </w:p>
    <w:p w14:paraId="4D7F4DBF" w14:textId="77777777" w:rsidR="008D4166" w:rsidRPr="008D4166" w:rsidRDefault="008D4166" w:rsidP="001163FC">
      <w:pPr>
        <w:spacing w:after="120" w:line="276" w:lineRule="auto"/>
        <w:ind w:firstLine="567"/>
        <w:jc w:val="both"/>
        <w:rPr>
          <w:rFonts w:ascii="Arial" w:eastAsia="Calibri" w:hAnsi="Arial" w:cs="Arial"/>
          <w:color w:val="000000"/>
        </w:rPr>
      </w:pPr>
      <w:r w:rsidRPr="008D4166">
        <w:rPr>
          <w:rFonts w:eastAsia="Calibri"/>
          <w:color w:val="000000"/>
          <w:lang w:val="de-DE"/>
        </w:rPr>
        <w:t>Giá vàng trong nước biến động ngược chiều với giá vàng thế giới. Tính đến ngày 25/01/2024, bình quân giá vàng thế giới ở mức 2.014,85 USD/ounce, giảm 1,23% so với tháng 12/2023 do đồng USD mạnh lên và thời điểm cắt giảm lãi suất của Cục Dự trữ Liên bang Mỹ (FED) khó dự đoán.</w:t>
      </w:r>
      <w:r w:rsidRPr="008D4166">
        <w:rPr>
          <w:rFonts w:eastAsia="Calibri"/>
          <w:color w:val="000000"/>
        </w:rPr>
        <w:t xml:space="preserve"> Trong nước, nhu cầu mua sắm vàng trước Tết Nguyên đán tăng làm chỉ số giá vàng tháng 01/2024 tăng 2,55% so với tháng 12/2023 và tăng 15,43% so với cùng kỳ năm trước.</w:t>
      </w:r>
    </w:p>
    <w:bookmarkEnd w:id="2"/>
    <w:p w14:paraId="27D665A4" w14:textId="1A5E53A0" w:rsidR="008D4166" w:rsidRPr="008D4166" w:rsidRDefault="008D4166" w:rsidP="001163FC">
      <w:pPr>
        <w:spacing w:after="120" w:line="276" w:lineRule="auto"/>
        <w:ind w:firstLine="567"/>
        <w:jc w:val="both"/>
        <w:rPr>
          <w:rFonts w:eastAsia="Calibri"/>
          <w:color w:val="000000"/>
        </w:rPr>
      </w:pPr>
      <w:r w:rsidRPr="008D4166">
        <w:rPr>
          <w:rFonts w:eastAsia="Calibri"/>
          <w:color w:val="000000"/>
          <w:lang w:val="de-DE"/>
        </w:rPr>
        <w:t xml:space="preserve">Trên thế giới, </w:t>
      </w:r>
      <w:r w:rsidRPr="008D4166">
        <w:rPr>
          <w:rFonts w:eastAsia="Calibri"/>
          <w:color w:val="000000"/>
          <w:shd w:val="clear" w:color="auto" w:fill="FFFFFF"/>
        </w:rPr>
        <w:t>giá đồng đô la Mỹ có xu hướng tăng khi các nhà đầu tư tiếp tục mua vào đồng bạc xanh với kỳ vọng FED sẽ không sớm cắt giảm lãi suất</w:t>
      </w:r>
      <w:r w:rsidRPr="008D4166">
        <w:rPr>
          <w:rFonts w:eastAsia="Calibri"/>
          <w:color w:val="000000"/>
          <w:lang w:val="de-DE"/>
        </w:rPr>
        <w:t xml:space="preserve">. Tính </w:t>
      </w:r>
      <w:r w:rsidRPr="008D4166">
        <w:rPr>
          <w:rFonts w:eastAsia="Calibri"/>
          <w:color w:val="000000"/>
          <w:lang w:val="de-DE"/>
        </w:rPr>
        <w:lastRenderedPageBreak/>
        <w:t xml:space="preserve">đến ngày </w:t>
      </w:r>
      <w:r w:rsidRPr="008D4166">
        <w:rPr>
          <w:rFonts w:eastAsia="Calibri"/>
          <w:color w:val="000000"/>
        </w:rPr>
        <w:t>25/01/2024</w:t>
      </w:r>
      <w:r w:rsidRPr="008D4166">
        <w:rPr>
          <w:rFonts w:eastAsia="Calibri"/>
          <w:color w:val="000000"/>
          <w:lang w:val="de-DE"/>
        </w:rPr>
        <w:t>, chỉ số</w:t>
      </w:r>
      <w:r w:rsidR="00F96578">
        <w:rPr>
          <w:rFonts w:eastAsia="Calibri"/>
          <w:color w:val="000000"/>
          <w:lang w:val="de-DE"/>
        </w:rPr>
        <w:t xml:space="preserve"> giá</w:t>
      </w:r>
      <w:r w:rsidRPr="008D4166">
        <w:rPr>
          <w:rFonts w:eastAsia="Calibri"/>
          <w:color w:val="000000"/>
          <w:lang w:val="de-DE"/>
        </w:rPr>
        <w:t xml:space="preserve"> đô la Mỹ trên thị trường quốc tế đạt mức 103,18 điểm, tăng 0,24% so với tháng trước. Trong nước, giá đô la Mỹ bình quân trên thị trường tự do quanh mức 24.555 VND/USD. Chỉ số giá đô la Mỹ tháng 01/2024 tăng 0,52% so với tháng 12/2023 và tăng 3,69% so với cùng kỳ năm trước.</w:t>
      </w:r>
    </w:p>
    <w:p w14:paraId="00B33F00" w14:textId="77777777" w:rsidR="00353AD8" w:rsidRDefault="00353AD8" w:rsidP="001163FC">
      <w:pPr>
        <w:spacing w:after="120" w:line="264" w:lineRule="auto"/>
        <w:ind w:firstLine="567"/>
        <w:jc w:val="both"/>
        <w:rPr>
          <w:b/>
          <w:bCs/>
          <w:i/>
          <w:iCs/>
          <w:lang w:val="es-NI"/>
        </w:rPr>
      </w:pPr>
      <w:r w:rsidRPr="00AC3D49">
        <w:rPr>
          <w:b/>
          <w:bCs/>
          <w:i/>
          <w:iCs/>
          <w:lang w:val="es-NI"/>
        </w:rPr>
        <w:t>d) Vận tải hành khách và hàng hóa</w:t>
      </w:r>
    </w:p>
    <w:p w14:paraId="7784834B" w14:textId="77777777" w:rsidR="00353AD8" w:rsidRPr="00AC3D49" w:rsidRDefault="00353AD8" w:rsidP="001163FC">
      <w:pPr>
        <w:spacing w:after="120" w:line="264" w:lineRule="auto"/>
        <w:ind w:firstLine="567"/>
        <w:jc w:val="both"/>
        <w:rPr>
          <w:i/>
          <w:iCs/>
          <w:lang w:val="es-NI"/>
        </w:rPr>
      </w:pPr>
      <w:r>
        <w:rPr>
          <w:i/>
          <w:iCs/>
          <w:lang w:val="es-NI"/>
        </w:rPr>
        <w:t>Hoạt động vận tải tháng 01/2024</w:t>
      </w:r>
      <w:r w:rsidRPr="00AC3D49">
        <w:rPr>
          <w:i/>
          <w:iCs/>
          <w:lang w:val="es-NI"/>
        </w:rPr>
        <w:t xml:space="preserve"> </w:t>
      </w:r>
      <w:r>
        <w:rPr>
          <w:i/>
          <w:iCs/>
          <w:lang w:val="es-NI"/>
        </w:rPr>
        <w:t xml:space="preserve">khá </w:t>
      </w:r>
      <w:r w:rsidRPr="00AC3D49">
        <w:rPr>
          <w:i/>
          <w:iCs/>
          <w:lang w:val="es-NI"/>
        </w:rPr>
        <w:t xml:space="preserve">sôi động </w:t>
      </w:r>
      <w:r w:rsidRPr="00A24890">
        <w:rPr>
          <w:i/>
          <w:lang w:val="fr-FR"/>
        </w:rPr>
        <w:t xml:space="preserve">đáp ứng nhu cầu đi lại của hành khách và vận chuyển hàng hóa phục vụ </w:t>
      </w:r>
      <w:r w:rsidRPr="00AC3D49">
        <w:rPr>
          <w:i/>
          <w:iCs/>
          <w:lang w:val="es-NI"/>
        </w:rPr>
        <w:t>dịp Tết Nguyên đán</w:t>
      </w:r>
      <w:r>
        <w:rPr>
          <w:i/>
          <w:iCs/>
          <w:lang w:val="es-NI"/>
        </w:rPr>
        <w:t xml:space="preserve"> sắp đến</w:t>
      </w:r>
      <w:r w:rsidRPr="00AC3D49">
        <w:rPr>
          <w:i/>
          <w:iCs/>
          <w:lang w:val="es-NI"/>
        </w:rPr>
        <w:t>.</w:t>
      </w:r>
      <w:r>
        <w:rPr>
          <w:i/>
          <w:iCs/>
          <w:lang w:val="es-NI"/>
        </w:rPr>
        <w:t xml:space="preserve"> </w:t>
      </w:r>
      <w:r w:rsidRPr="00AC3D49">
        <w:rPr>
          <w:i/>
          <w:iCs/>
          <w:lang w:val="es-NI"/>
        </w:rPr>
        <w:t>So với cùng kỳ năm t</w:t>
      </w:r>
      <w:r>
        <w:rPr>
          <w:i/>
          <w:iCs/>
          <w:lang w:val="es-NI"/>
        </w:rPr>
        <w:t>rước, vận tải hành khách tăng 5,5% về vận chuyển và tăng 7,4</w:t>
      </w:r>
      <w:r w:rsidRPr="00AC3D49">
        <w:rPr>
          <w:i/>
          <w:iCs/>
          <w:lang w:val="es-NI"/>
        </w:rPr>
        <w:t>% về luân chuyển; vận tải hàng hóa tăng 1</w:t>
      </w:r>
      <w:r>
        <w:rPr>
          <w:i/>
          <w:iCs/>
          <w:lang w:val="es-NI"/>
        </w:rPr>
        <w:t>1,5% về vận chuyển và tăng 13,8</w:t>
      </w:r>
      <w:r w:rsidRPr="00AC3D49">
        <w:rPr>
          <w:i/>
          <w:iCs/>
          <w:lang w:val="es-NI"/>
        </w:rPr>
        <w:t>% về luân chuyển.</w:t>
      </w:r>
    </w:p>
    <w:p w14:paraId="31ADB91A" w14:textId="33A000E6" w:rsidR="00353AD8" w:rsidRPr="00AC3D49" w:rsidRDefault="00353AD8" w:rsidP="001163FC">
      <w:pPr>
        <w:spacing w:after="120" w:line="264" w:lineRule="auto"/>
        <w:ind w:firstLine="567"/>
        <w:jc w:val="both"/>
        <w:rPr>
          <w:lang w:val="es-NI"/>
        </w:rPr>
      </w:pPr>
      <w:r w:rsidRPr="00AC3D49">
        <w:rPr>
          <w:i/>
          <w:lang w:val="es-NI"/>
        </w:rPr>
        <w:t xml:space="preserve">Vận tải hành khách </w:t>
      </w:r>
      <w:r>
        <w:rPr>
          <w:lang w:val="es-NI"/>
        </w:rPr>
        <w:t>tháng Một ước đạt 392</w:t>
      </w:r>
      <w:r w:rsidRPr="00AC3D49">
        <w:rPr>
          <w:lang w:val="es-NI"/>
        </w:rPr>
        <w:t xml:space="preserve">,7 triệu </w:t>
      </w:r>
      <w:r>
        <w:rPr>
          <w:lang w:val="es-NI"/>
        </w:rPr>
        <w:t>lượt khách vận chuyển, tăng 3</w:t>
      </w:r>
      <w:r w:rsidRPr="00AC3D49">
        <w:rPr>
          <w:lang w:val="es-NI"/>
        </w:rPr>
        <w:t>%</w:t>
      </w:r>
      <w:r>
        <w:rPr>
          <w:lang w:val="es-NI"/>
        </w:rPr>
        <w:t xml:space="preserve"> so với tháng trước và tăng 5,5</w:t>
      </w:r>
      <w:r w:rsidRPr="00AC3D49">
        <w:rPr>
          <w:lang w:val="es-NI"/>
        </w:rPr>
        <w:t>% so với cùng kỳ năm trước</w:t>
      </w:r>
      <w:r>
        <w:rPr>
          <w:bCs/>
          <w:iCs/>
          <w:lang w:val="es-NI"/>
        </w:rPr>
        <w:t xml:space="preserve">; </w:t>
      </w:r>
      <w:r>
        <w:rPr>
          <w:lang w:val="es-NI"/>
        </w:rPr>
        <w:t>luân chuyển đạt 22,7</w:t>
      </w:r>
      <w:r w:rsidRPr="00AC3D49">
        <w:rPr>
          <w:lang w:val="es-NI"/>
        </w:rPr>
        <w:t xml:space="preserve"> tỷ lượt khách.km</w:t>
      </w:r>
      <w:r>
        <w:rPr>
          <w:lang w:val="es-NI"/>
        </w:rPr>
        <w:t>, tăng 3,6</w:t>
      </w:r>
      <w:r w:rsidRPr="00AC3D49">
        <w:rPr>
          <w:lang w:val="es-NI"/>
        </w:rPr>
        <w:t>%</w:t>
      </w:r>
      <w:r>
        <w:rPr>
          <w:lang w:val="es-NI"/>
        </w:rPr>
        <w:t xml:space="preserve"> và tăng 7,4</w:t>
      </w:r>
      <w:r w:rsidRPr="00AC3D49">
        <w:rPr>
          <w:lang w:val="es-NI"/>
        </w:rPr>
        <w:t>%</w:t>
      </w:r>
      <w:r>
        <w:rPr>
          <w:lang w:val="es-NI"/>
        </w:rPr>
        <w:t>.</w:t>
      </w:r>
      <w:r w:rsidRPr="00AC3D49">
        <w:rPr>
          <w:lang w:val="es-NI"/>
        </w:rPr>
        <w:t xml:space="preserve"> Trong đó</w:t>
      </w:r>
      <w:r>
        <w:rPr>
          <w:lang w:val="es-NI"/>
        </w:rPr>
        <w:t>, vận tải trong nước ước đạt 391</w:t>
      </w:r>
      <w:r w:rsidRPr="00AC3D49">
        <w:rPr>
          <w:lang w:val="es-NI"/>
        </w:rPr>
        <w:t xml:space="preserve"> triệu lượt khách</w:t>
      </w:r>
      <w:r w:rsidRPr="00D11296">
        <w:t xml:space="preserve"> vận chuyển</w:t>
      </w:r>
      <w:r>
        <w:rPr>
          <w:lang w:val="es-NI"/>
        </w:rPr>
        <w:t xml:space="preserve">, tăng 5,4% so với cùng kỳ năm trước và </w:t>
      </w:r>
      <w:r w:rsidRPr="00155486">
        <w:rPr>
          <w:color w:val="000000" w:themeColor="text1"/>
          <w:lang w:val="es-NI"/>
        </w:rPr>
        <w:t xml:space="preserve">17,3 tỷ lượt </w:t>
      </w:r>
      <w:r w:rsidRPr="00AC3D49">
        <w:rPr>
          <w:lang w:val="es-NI"/>
        </w:rPr>
        <w:t>khách.km</w:t>
      </w:r>
      <w:r w:rsidRPr="00D11296">
        <w:t xml:space="preserve"> luân chuyển</w:t>
      </w:r>
      <w:r>
        <w:rPr>
          <w:lang w:val="es-NI"/>
        </w:rPr>
        <w:t xml:space="preserve">, giảm </w:t>
      </w:r>
      <w:r w:rsidRPr="00AC3D49">
        <w:rPr>
          <w:lang w:val="es-NI"/>
        </w:rPr>
        <w:t>0,8%</w:t>
      </w:r>
      <w:r>
        <w:rPr>
          <w:lang w:val="es-NI"/>
        </w:rPr>
        <w:t xml:space="preserve">; vận tải ngoài nước ước đạt </w:t>
      </w:r>
      <w:r w:rsidRPr="00B16259">
        <w:rPr>
          <w:lang w:val="es-NI"/>
        </w:rPr>
        <w:t xml:space="preserve">1,7 triệu </w:t>
      </w:r>
      <w:r w:rsidRPr="00AC3D49">
        <w:rPr>
          <w:lang w:val="es-NI"/>
        </w:rPr>
        <w:t>lượt khách</w:t>
      </w:r>
      <w:r w:rsidRPr="00D11296">
        <w:t xml:space="preserve"> vận chuyển</w:t>
      </w:r>
      <w:r>
        <w:rPr>
          <w:lang w:val="es-NI"/>
        </w:rPr>
        <w:t>, tăng 41,9% và 5</w:t>
      </w:r>
      <w:r w:rsidRPr="00AC3D49">
        <w:rPr>
          <w:lang w:val="es-NI"/>
        </w:rPr>
        <w:t>,</w:t>
      </w:r>
      <w:r>
        <w:rPr>
          <w:lang w:val="es-NI"/>
        </w:rPr>
        <w:t>4</w:t>
      </w:r>
      <w:r w:rsidRPr="00AC3D49">
        <w:rPr>
          <w:lang w:val="es-NI"/>
        </w:rPr>
        <w:t xml:space="preserve"> tỷ lượt khách.km</w:t>
      </w:r>
      <w:r w:rsidRPr="00D11296">
        <w:t xml:space="preserve"> luân chuyển</w:t>
      </w:r>
      <w:r>
        <w:rPr>
          <w:lang w:val="es-NI"/>
        </w:rPr>
        <w:t>, tăng 46,2%.</w:t>
      </w:r>
    </w:p>
    <w:p w14:paraId="70A2EC30" w14:textId="77777777" w:rsidR="00353AD8" w:rsidRPr="00AC3D49" w:rsidRDefault="00353AD8" w:rsidP="00353AD8">
      <w:pPr>
        <w:spacing w:before="120"/>
        <w:jc w:val="center"/>
        <w:rPr>
          <w:rFonts w:ascii="Arial" w:hAnsi="Arial" w:cs="Arial"/>
          <w:b/>
          <w:bCs/>
          <w:sz w:val="24"/>
          <w:szCs w:val="24"/>
          <w:lang w:val="es-NI"/>
        </w:rPr>
      </w:pPr>
      <w:r w:rsidRPr="00AC3D49">
        <w:rPr>
          <w:rFonts w:ascii="Arial" w:hAnsi="Arial" w:cs="Arial"/>
          <w:b/>
          <w:bCs/>
          <w:sz w:val="24"/>
          <w:szCs w:val="24"/>
          <w:lang w:val="es-NI"/>
        </w:rPr>
        <w:t xml:space="preserve">Biểu 6. Vận </w:t>
      </w:r>
      <w:r>
        <w:rPr>
          <w:rFonts w:ascii="Arial" w:hAnsi="Arial" w:cs="Arial"/>
          <w:b/>
          <w:bCs/>
          <w:sz w:val="24"/>
          <w:szCs w:val="24"/>
          <w:lang w:val="es-NI"/>
        </w:rPr>
        <w:t>tải hành khách tháng 01/2024</w:t>
      </w:r>
      <w:r w:rsidRPr="00AC3D49">
        <w:rPr>
          <w:rFonts w:ascii="Arial" w:hAnsi="Arial" w:cs="Arial"/>
          <w:b/>
          <w:bCs/>
          <w:sz w:val="24"/>
          <w:szCs w:val="24"/>
          <w:lang w:val="es-NI"/>
        </w:rPr>
        <w:t xml:space="preserve"> phân theo ngành vận tải</w:t>
      </w:r>
    </w:p>
    <w:p w14:paraId="354BF429" w14:textId="77777777" w:rsidR="00353AD8" w:rsidRPr="00AC3D49" w:rsidRDefault="00353AD8" w:rsidP="00353AD8">
      <w:pPr>
        <w:jc w:val="center"/>
        <w:rPr>
          <w:rFonts w:ascii="Arial" w:hAnsi="Arial" w:cs="Arial"/>
          <w:b/>
          <w:bCs/>
          <w:sz w:val="18"/>
          <w:szCs w:val="24"/>
          <w:lang w:val="es-NI"/>
        </w:rPr>
      </w:pPr>
    </w:p>
    <w:tbl>
      <w:tblPr>
        <w:tblW w:w="8707" w:type="dxa"/>
        <w:jc w:val="center"/>
        <w:tblLook w:val="04A0" w:firstRow="1" w:lastRow="0" w:firstColumn="1" w:lastColumn="0" w:noHBand="0" w:noVBand="1"/>
      </w:tblPr>
      <w:tblGrid>
        <w:gridCol w:w="2282"/>
        <w:gridCol w:w="1716"/>
        <w:gridCol w:w="1570"/>
        <w:gridCol w:w="1555"/>
        <w:gridCol w:w="1584"/>
      </w:tblGrid>
      <w:tr w:rsidR="00353AD8" w:rsidRPr="00052095" w14:paraId="5DB01F18" w14:textId="77777777" w:rsidTr="00B96DF9">
        <w:trPr>
          <w:trHeight w:val="499"/>
          <w:jc w:val="center"/>
        </w:trPr>
        <w:tc>
          <w:tcPr>
            <w:tcW w:w="2282" w:type="dxa"/>
            <w:tcBorders>
              <w:top w:val="single" w:sz="4" w:space="0" w:color="auto"/>
            </w:tcBorders>
            <w:shd w:val="clear" w:color="auto" w:fill="auto"/>
            <w:noWrap/>
            <w:vAlign w:val="center"/>
            <w:hideMark/>
          </w:tcPr>
          <w:p w14:paraId="3DE29326" w14:textId="77777777" w:rsidR="00353AD8" w:rsidRPr="009A67D2" w:rsidRDefault="00353AD8" w:rsidP="00B96DF9">
            <w:pPr>
              <w:rPr>
                <w:rFonts w:ascii="Arial" w:hAnsi="Arial" w:cs="Arial"/>
                <w:b/>
                <w:bCs/>
                <w:sz w:val="20"/>
                <w:szCs w:val="20"/>
                <w:lang w:eastAsia="vi-VN"/>
              </w:rPr>
            </w:pPr>
          </w:p>
        </w:tc>
        <w:tc>
          <w:tcPr>
            <w:tcW w:w="3286" w:type="dxa"/>
            <w:gridSpan w:val="2"/>
            <w:tcBorders>
              <w:top w:val="single" w:sz="4" w:space="0" w:color="auto"/>
              <w:bottom w:val="single" w:sz="4" w:space="0" w:color="auto"/>
            </w:tcBorders>
            <w:shd w:val="clear" w:color="auto" w:fill="auto"/>
            <w:noWrap/>
            <w:vAlign w:val="center"/>
            <w:hideMark/>
          </w:tcPr>
          <w:p w14:paraId="3833F2DF" w14:textId="77777777" w:rsidR="00353AD8" w:rsidRDefault="00353AD8" w:rsidP="00B96DF9">
            <w:pPr>
              <w:jc w:val="center"/>
              <w:rPr>
                <w:rFonts w:ascii="Arial" w:hAnsi="Arial" w:cs="Arial"/>
                <w:b/>
                <w:bCs/>
                <w:sz w:val="20"/>
                <w:szCs w:val="20"/>
              </w:rPr>
            </w:pPr>
            <w:r w:rsidRPr="00F1379D">
              <w:rPr>
                <w:rFonts w:ascii="Arial" w:hAnsi="Arial" w:cs="Arial"/>
                <w:color w:val="000000"/>
                <w:sz w:val="20"/>
                <w:szCs w:val="20"/>
                <w:lang w:eastAsia="vi-VN"/>
              </w:rPr>
              <w:t>Số</w:t>
            </w:r>
            <w:r>
              <w:rPr>
                <w:rFonts w:ascii="Arial" w:hAnsi="Arial" w:cs="Arial"/>
                <w:color w:val="000000"/>
                <w:sz w:val="20"/>
                <w:szCs w:val="20"/>
                <w:lang w:eastAsia="vi-VN"/>
              </w:rPr>
              <w:t xml:space="preserve"> </w:t>
            </w:r>
            <w:r w:rsidRPr="00F1379D">
              <w:rPr>
                <w:rFonts w:ascii="Arial" w:hAnsi="Arial" w:cs="Arial"/>
                <w:color w:val="000000"/>
                <w:sz w:val="20"/>
                <w:szCs w:val="20"/>
                <w:lang w:eastAsia="vi-VN"/>
              </w:rPr>
              <w:t>lượt</w:t>
            </w:r>
            <w:r>
              <w:rPr>
                <w:rFonts w:ascii="Arial" w:hAnsi="Arial" w:cs="Arial"/>
                <w:color w:val="000000"/>
                <w:sz w:val="20"/>
                <w:szCs w:val="20"/>
                <w:lang w:eastAsia="vi-VN"/>
              </w:rPr>
              <w:t xml:space="preserve"> </w:t>
            </w:r>
            <w:r w:rsidRPr="00F1379D">
              <w:rPr>
                <w:rFonts w:ascii="Arial" w:hAnsi="Arial" w:cs="Arial"/>
                <w:color w:val="000000"/>
                <w:sz w:val="20"/>
                <w:szCs w:val="20"/>
                <w:lang w:eastAsia="vi-VN"/>
              </w:rPr>
              <w:t>hành</w:t>
            </w:r>
            <w:r>
              <w:rPr>
                <w:rFonts w:ascii="Arial" w:hAnsi="Arial" w:cs="Arial"/>
                <w:color w:val="000000"/>
                <w:sz w:val="20"/>
                <w:szCs w:val="20"/>
                <w:lang w:eastAsia="vi-VN"/>
              </w:rPr>
              <w:t xml:space="preserve"> </w:t>
            </w:r>
            <w:r w:rsidRPr="00F1379D">
              <w:rPr>
                <w:rFonts w:ascii="Arial" w:hAnsi="Arial" w:cs="Arial"/>
                <w:color w:val="000000"/>
                <w:sz w:val="20"/>
                <w:szCs w:val="20"/>
                <w:lang w:eastAsia="vi-VN"/>
              </w:rPr>
              <w:t>khách</w:t>
            </w:r>
          </w:p>
        </w:tc>
        <w:tc>
          <w:tcPr>
            <w:tcW w:w="3139" w:type="dxa"/>
            <w:gridSpan w:val="2"/>
            <w:tcBorders>
              <w:top w:val="single" w:sz="4" w:space="0" w:color="auto"/>
              <w:bottom w:val="single" w:sz="4" w:space="0" w:color="auto"/>
            </w:tcBorders>
            <w:shd w:val="clear" w:color="auto" w:fill="auto"/>
            <w:noWrap/>
            <w:vAlign w:val="center"/>
            <w:hideMark/>
          </w:tcPr>
          <w:p w14:paraId="3BF9153A" w14:textId="77777777" w:rsidR="00353AD8" w:rsidRPr="009F297E" w:rsidRDefault="00353AD8" w:rsidP="00B96DF9">
            <w:pPr>
              <w:ind w:right="-45"/>
              <w:jc w:val="center"/>
              <w:rPr>
                <w:rFonts w:ascii="Arial" w:hAnsi="Arial" w:cs="Arial"/>
                <w:b/>
                <w:bCs/>
                <w:sz w:val="20"/>
                <w:szCs w:val="20"/>
              </w:rPr>
            </w:pPr>
            <w:r w:rsidRPr="000028DD">
              <w:rPr>
                <w:rFonts w:ascii="Arial" w:hAnsi="Arial" w:cs="Arial"/>
                <w:color w:val="000000"/>
                <w:sz w:val="20"/>
                <w:szCs w:val="20"/>
                <w:lang w:eastAsia="vi-VN"/>
              </w:rPr>
              <w:t>Tốc độ tăng</w:t>
            </w:r>
            <w:r>
              <w:rPr>
                <w:rFonts w:ascii="Arial" w:hAnsi="Arial" w:cs="Arial"/>
                <w:color w:val="000000"/>
                <w:sz w:val="20"/>
                <w:szCs w:val="20"/>
                <w:lang w:val="en-IN" w:eastAsia="vi-VN"/>
              </w:rPr>
              <w:t>/giảm</w:t>
            </w:r>
            <w:r w:rsidRPr="00052095">
              <w:rPr>
                <w:rFonts w:ascii="Arial" w:hAnsi="Arial" w:cs="Arial"/>
                <w:color w:val="000000"/>
                <w:sz w:val="20"/>
                <w:szCs w:val="20"/>
                <w:lang w:eastAsia="vi-VN"/>
              </w:rPr>
              <w:t xml:space="preserve"> </w:t>
            </w:r>
            <w:r w:rsidRPr="000028DD">
              <w:rPr>
                <w:rFonts w:ascii="Arial" w:hAnsi="Arial" w:cs="Arial"/>
                <w:color w:val="000000"/>
                <w:sz w:val="20"/>
                <w:szCs w:val="20"/>
                <w:lang w:eastAsia="vi-VN"/>
              </w:rPr>
              <w:t>so với</w:t>
            </w:r>
            <w:r w:rsidRPr="00052095">
              <w:rPr>
                <w:rFonts w:ascii="Arial" w:hAnsi="Arial" w:cs="Arial"/>
                <w:color w:val="000000"/>
                <w:sz w:val="20"/>
                <w:szCs w:val="20"/>
                <w:lang w:eastAsia="vi-VN"/>
              </w:rPr>
              <w:br/>
              <w:t xml:space="preserve">cùng kỳ </w:t>
            </w:r>
            <w:r w:rsidRPr="000028DD">
              <w:rPr>
                <w:rFonts w:ascii="Arial" w:hAnsi="Arial" w:cs="Arial"/>
                <w:color w:val="000000"/>
                <w:sz w:val="20"/>
                <w:szCs w:val="20"/>
                <w:lang w:eastAsia="vi-VN"/>
              </w:rPr>
              <w:t>năm trước (%)</w:t>
            </w:r>
          </w:p>
        </w:tc>
      </w:tr>
      <w:tr w:rsidR="00353AD8" w:rsidRPr="009A67D2" w14:paraId="3AE54797" w14:textId="77777777" w:rsidTr="00B96DF9">
        <w:trPr>
          <w:trHeight w:val="515"/>
          <w:jc w:val="center"/>
        </w:trPr>
        <w:tc>
          <w:tcPr>
            <w:tcW w:w="2282" w:type="dxa"/>
            <w:shd w:val="clear" w:color="auto" w:fill="auto"/>
            <w:noWrap/>
            <w:vAlign w:val="center"/>
            <w:hideMark/>
          </w:tcPr>
          <w:p w14:paraId="48A5D16E" w14:textId="77777777" w:rsidR="00353AD8" w:rsidRPr="009A67D2" w:rsidRDefault="00353AD8" w:rsidP="00B96DF9">
            <w:pPr>
              <w:rPr>
                <w:rFonts w:ascii="Arial" w:hAnsi="Arial" w:cs="Arial"/>
                <w:b/>
                <w:bCs/>
                <w:sz w:val="20"/>
                <w:szCs w:val="20"/>
                <w:lang w:eastAsia="vi-VN"/>
              </w:rPr>
            </w:pPr>
          </w:p>
        </w:tc>
        <w:tc>
          <w:tcPr>
            <w:tcW w:w="1716" w:type="dxa"/>
            <w:tcBorders>
              <w:top w:val="single" w:sz="4" w:space="0" w:color="auto"/>
              <w:bottom w:val="single" w:sz="4" w:space="0" w:color="auto"/>
            </w:tcBorders>
            <w:shd w:val="clear" w:color="auto" w:fill="auto"/>
            <w:noWrap/>
            <w:vAlign w:val="center"/>
            <w:hideMark/>
          </w:tcPr>
          <w:p w14:paraId="1C605084" w14:textId="77777777" w:rsidR="00353AD8" w:rsidRDefault="00353AD8" w:rsidP="00B96DF9">
            <w:pPr>
              <w:jc w:val="center"/>
              <w:rPr>
                <w:rFonts w:ascii="Arial" w:hAnsi="Arial" w:cs="Arial"/>
                <w:b/>
                <w:bCs/>
                <w:sz w:val="20"/>
                <w:szCs w:val="20"/>
              </w:rPr>
            </w:pPr>
            <w:r w:rsidRPr="00F1379D">
              <w:rPr>
                <w:rFonts w:ascii="Arial" w:hAnsi="Arial" w:cs="Arial"/>
                <w:sz w:val="20"/>
                <w:szCs w:val="20"/>
                <w:lang w:eastAsia="vi-VN"/>
              </w:rPr>
              <w:t>Vận chuyển</w:t>
            </w:r>
            <w:r w:rsidRPr="00F1379D">
              <w:rPr>
                <w:rFonts w:ascii="Arial" w:hAnsi="Arial" w:cs="Arial"/>
                <w:sz w:val="20"/>
                <w:szCs w:val="20"/>
                <w:lang w:eastAsia="vi-VN"/>
              </w:rPr>
              <w:br/>
              <w:t>(</w:t>
            </w:r>
            <w:r>
              <w:rPr>
                <w:rFonts w:ascii="Arial" w:hAnsi="Arial" w:cs="Arial"/>
                <w:sz w:val="20"/>
                <w:szCs w:val="20"/>
                <w:lang w:val="en-US" w:eastAsia="vi-VN"/>
              </w:rPr>
              <w:t>Triệu</w:t>
            </w:r>
            <w:r w:rsidRPr="00F1379D">
              <w:rPr>
                <w:rFonts w:ascii="Arial" w:hAnsi="Arial" w:cs="Arial"/>
                <w:sz w:val="20"/>
                <w:szCs w:val="20"/>
                <w:lang w:eastAsia="vi-VN"/>
              </w:rPr>
              <w:t xml:space="preserve"> HK)</w:t>
            </w:r>
          </w:p>
        </w:tc>
        <w:tc>
          <w:tcPr>
            <w:tcW w:w="1570" w:type="dxa"/>
            <w:tcBorders>
              <w:top w:val="single" w:sz="4" w:space="0" w:color="auto"/>
              <w:bottom w:val="single" w:sz="4" w:space="0" w:color="auto"/>
            </w:tcBorders>
            <w:shd w:val="clear" w:color="auto" w:fill="auto"/>
            <w:noWrap/>
            <w:vAlign w:val="center"/>
            <w:hideMark/>
          </w:tcPr>
          <w:p w14:paraId="35FD8C7B" w14:textId="77777777" w:rsidR="00353AD8" w:rsidRDefault="00353AD8" w:rsidP="00B96DF9">
            <w:pPr>
              <w:jc w:val="center"/>
              <w:rPr>
                <w:rFonts w:ascii="Arial" w:hAnsi="Arial" w:cs="Arial"/>
                <w:b/>
                <w:bCs/>
                <w:sz w:val="20"/>
                <w:szCs w:val="20"/>
              </w:rPr>
            </w:pPr>
            <w:r w:rsidRPr="00F1379D">
              <w:rPr>
                <w:rFonts w:ascii="Arial" w:hAnsi="Arial" w:cs="Arial"/>
                <w:sz w:val="20"/>
                <w:szCs w:val="20"/>
                <w:lang w:eastAsia="vi-VN"/>
              </w:rPr>
              <w:t>Luân chuyển</w:t>
            </w:r>
            <w:r w:rsidRPr="00F1379D">
              <w:rPr>
                <w:rFonts w:ascii="Arial" w:hAnsi="Arial" w:cs="Arial"/>
                <w:sz w:val="20"/>
                <w:szCs w:val="20"/>
                <w:lang w:eastAsia="vi-VN"/>
              </w:rPr>
              <w:br/>
              <w:t>(</w:t>
            </w:r>
            <w:r>
              <w:rPr>
                <w:rFonts w:ascii="Arial" w:hAnsi="Arial" w:cs="Arial"/>
                <w:sz w:val="20"/>
                <w:szCs w:val="20"/>
                <w:lang w:val="en-US" w:eastAsia="vi-VN"/>
              </w:rPr>
              <w:t>Tỷ</w:t>
            </w:r>
            <w:r>
              <w:rPr>
                <w:rFonts w:ascii="Arial" w:hAnsi="Arial" w:cs="Arial"/>
                <w:sz w:val="20"/>
                <w:szCs w:val="20"/>
                <w:lang w:eastAsia="vi-VN"/>
              </w:rPr>
              <w:t xml:space="preserve"> </w:t>
            </w:r>
            <w:r w:rsidRPr="00F1379D">
              <w:rPr>
                <w:rFonts w:ascii="Arial" w:hAnsi="Arial" w:cs="Arial"/>
                <w:sz w:val="20"/>
                <w:szCs w:val="20"/>
                <w:lang w:eastAsia="vi-VN"/>
              </w:rPr>
              <w:t>HK.km)</w:t>
            </w:r>
          </w:p>
        </w:tc>
        <w:tc>
          <w:tcPr>
            <w:tcW w:w="1555" w:type="dxa"/>
            <w:tcBorders>
              <w:top w:val="single" w:sz="4" w:space="0" w:color="auto"/>
              <w:bottom w:val="single" w:sz="4" w:space="0" w:color="auto"/>
            </w:tcBorders>
            <w:shd w:val="clear" w:color="auto" w:fill="auto"/>
            <w:noWrap/>
            <w:vAlign w:val="center"/>
            <w:hideMark/>
          </w:tcPr>
          <w:p w14:paraId="5B030AD2" w14:textId="77777777" w:rsidR="00353AD8" w:rsidRDefault="00353AD8" w:rsidP="00B96DF9">
            <w:pPr>
              <w:jc w:val="center"/>
              <w:rPr>
                <w:rFonts w:ascii="Arial" w:hAnsi="Arial" w:cs="Arial"/>
                <w:b/>
                <w:bCs/>
                <w:sz w:val="20"/>
                <w:szCs w:val="20"/>
              </w:rPr>
            </w:pPr>
            <w:r w:rsidRPr="00F1379D">
              <w:rPr>
                <w:rFonts w:ascii="Arial" w:hAnsi="Arial" w:cs="Arial"/>
                <w:sz w:val="20"/>
                <w:szCs w:val="20"/>
                <w:lang w:eastAsia="vi-VN"/>
              </w:rPr>
              <w:t>Vận chuyển</w:t>
            </w:r>
          </w:p>
        </w:tc>
        <w:tc>
          <w:tcPr>
            <w:tcW w:w="1584" w:type="dxa"/>
            <w:tcBorders>
              <w:top w:val="single" w:sz="4" w:space="0" w:color="auto"/>
              <w:bottom w:val="single" w:sz="4" w:space="0" w:color="auto"/>
            </w:tcBorders>
            <w:shd w:val="clear" w:color="auto" w:fill="auto"/>
            <w:noWrap/>
            <w:vAlign w:val="center"/>
            <w:hideMark/>
          </w:tcPr>
          <w:p w14:paraId="1EC306B6" w14:textId="77777777" w:rsidR="00353AD8" w:rsidRDefault="00353AD8" w:rsidP="00B96DF9">
            <w:pPr>
              <w:jc w:val="center"/>
              <w:rPr>
                <w:rFonts w:ascii="Arial" w:hAnsi="Arial" w:cs="Arial"/>
                <w:b/>
                <w:bCs/>
                <w:sz w:val="20"/>
                <w:szCs w:val="20"/>
              </w:rPr>
            </w:pPr>
            <w:r w:rsidRPr="00F1379D">
              <w:rPr>
                <w:rFonts w:ascii="Arial" w:hAnsi="Arial" w:cs="Arial"/>
                <w:sz w:val="20"/>
                <w:szCs w:val="20"/>
                <w:lang w:eastAsia="vi-VN"/>
              </w:rPr>
              <w:t>Luân chuyển</w:t>
            </w:r>
          </w:p>
        </w:tc>
      </w:tr>
      <w:tr w:rsidR="00353AD8" w:rsidRPr="00581500" w14:paraId="19F3E81F" w14:textId="77777777" w:rsidTr="00B96DF9">
        <w:trPr>
          <w:trHeight w:val="408"/>
          <w:jc w:val="center"/>
        </w:trPr>
        <w:tc>
          <w:tcPr>
            <w:tcW w:w="2282" w:type="dxa"/>
            <w:shd w:val="clear" w:color="auto" w:fill="auto"/>
            <w:noWrap/>
            <w:vAlign w:val="center"/>
            <w:hideMark/>
          </w:tcPr>
          <w:p w14:paraId="08F82CAC" w14:textId="77777777" w:rsidR="00353AD8" w:rsidRPr="00581500" w:rsidRDefault="00353AD8" w:rsidP="00B96DF9">
            <w:pPr>
              <w:rPr>
                <w:rFonts w:ascii="Arial" w:hAnsi="Arial" w:cs="Arial"/>
                <w:b/>
                <w:bCs/>
                <w:sz w:val="20"/>
                <w:szCs w:val="20"/>
                <w:lang w:eastAsia="vi-VN"/>
              </w:rPr>
            </w:pPr>
            <w:r w:rsidRPr="00581500">
              <w:rPr>
                <w:rFonts w:ascii="Arial" w:hAnsi="Arial" w:cs="Arial"/>
                <w:b/>
                <w:bCs/>
                <w:sz w:val="20"/>
                <w:szCs w:val="20"/>
                <w:lang w:eastAsia="vi-VN"/>
              </w:rPr>
              <w:t>Tổng số</w:t>
            </w:r>
          </w:p>
        </w:tc>
        <w:tc>
          <w:tcPr>
            <w:tcW w:w="1716" w:type="dxa"/>
            <w:tcBorders>
              <w:top w:val="single" w:sz="4" w:space="0" w:color="auto"/>
            </w:tcBorders>
            <w:shd w:val="clear" w:color="auto" w:fill="auto"/>
            <w:noWrap/>
            <w:vAlign w:val="center"/>
            <w:hideMark/>
          </w:tcPr>
          <w:p w14:paraId="33D67A88" w14:textId="77777777" w:rsidR="00353AD8" w:rsidRPr="001C7E86" w:rsidRDefault="00353AD8" w:rsidP="00B96DF9">
            <w:pPr>
              <w:ind w:right="289"/>
              <w:jc w:val="right"/>
              <w:rPr>
                <w:rFonts w:ascii="Arial" w:hAnsi="Arial" w:cs="Arial"/>
                <w:b/>
                <w:bCs/>
                <w:color w:val="000000"/>
                <w:sz w:val="20"/>
                <w:szCs w:val="20"/>
              </w:rPr>
            </w:pPr>
            <w:r>
              <w:rPr>
                <w:rFonts w:ascii="Arial" w:hAnsi="Arial" w:cs="Arial"/>
                <w:b/>
                <w:bCs/>
                <w:sz w:val="20"/>
                <w:szCs w:val="20"/>
              </w:rPr>
              <w:t xml:space="preserve">     392</w:t>
            </w:r>
            <w:r>
              <w:rPr>
                <w:rFonts w:ascii="Arial" w:hAnsi="Arial" w:cs="Arial"/>
                <w:b/>
                <w:bCs/>
                <w:sz w:val="20"/>
                <w:szCs w:val="20"/>
                <w:lang w:val="en-US"/>
              </w:rPr>
              <w:t>,</w:t>
            </w:r>
            <w:r>
              <w:rPr>
                <w:rFonts w:ascii="Arial" w:hAnsi="Arial" w:cs="Arial"/>
                <w:b/>
                <w:bCs/>
                <w:sz w:val="20"/>
                <w:szCs w:val="20"/>
              </w:rPr>
              <w:t xml:space="preserve">7 </w:t>
            </w:r>
          </w:p>
        </w:tc>
        <w:tc>
          <w:tcPr>
            <w:tcW w:w="1570" w:type="dxa"/>
            <w:tcBorders>
              <w:top w:val="single" w:sz="4" w:space="0" w:color="auto"/>
            </w:tcBorders>
            <w:shd w:val="clear" w:color="auto" w:fill="auto"/>
            <w:noWrap/>
            <w:vAlign w:val="center"/>
            <w:hideMark/>
          </w:tcPr>
          <w:p w14:paraId="46278826" w14:textId="77777777" w:rsidR="00353AD8" w:rsidRPr="001C7E86" w:rsidRDefault="00353AD8" w:rsidP="00B96DF9">
            <w:pPr>
              <w:ind w:right="289"/>
              <w:jc w:val="right"/>
              <w:rPr>
                <w:rFonts w:ascii="Arial" w:hAnsi="Arial" w:cs="Arial"/>
                <w:b/>
                <w:bCs/>
                <w:color w:val="000000"/>
                <w:sz w:val="20"/>
                <w:szCs w:val="20"/>
              </w:rPr>
            </w:pPr>
            <w:r>
              <w:rPr>
                <w:rFonts w:ascii="Arial" w:hAnsi="Arial" w:cs="Arial"/>
                <w:b/>
                <w:bCs/>
                <w:sz w:val="20"/>
                <w:szCs w:val="20"/>
              </w:rPr>
              <w:t xml:space="preserve">       22</w:t>
            </w:r>
            <w:r>
              <w:rPr>
                <w:rFonts w:ascii="Arial" w:hAnsi="Arial" w:cs="Arial"/>
                <w:b/>
                <w:bCs/>
                <w:sz w:val="20"/>
                <w:szCs w:val="20"/>
                <w:lang w:val="en-US"/>
              </w:rPr>
              <w:t>,</w:t>
            </w:r>
            <w:r>
              <w:rPr>
                <w:rFonts w:ascii="Arial" w:hAnsi="Arial" w:cs="Arial"/>
                <w:b/>
                <w:bCs/>
                <w:sz w:val="20"/>
                <w:szCs w:val="20"/>
              </w:rPr>
              <w:t xml:space="preserve">7 </w:t>
            </w:r>
          </w:p>
        </w:tc>
        <w:tc>
          <w:tcPr>
            <w:tcW w:w="1555" w:type="dxa"/>
            <w:tcBorders>
              <w:top w:val="single" w:sz="4" w:space="0" w:color="auto"/>
            </w:tcBorders>
            <w:shd w:val="clear" w:color="auto" w:fill="auto"/>
            <w:noWrap/>
            <w:vAlign w:val="center"/>
            <w:hideMark/>
          </w:tcPr>
          <w:p w14:paraId="759F045A" w14:textId="77777777" w:rsidR="00353AD8" w:rsidRPr="000F6283" w:rsidRDefault="00353AD8" w:rsidP="00B96DF9">
            <w:pPr>
              <w:ind w:right="289"/>
              <w:jc w:val="right"/>
              <w:rPr>
                <w:rFonts w:ascii="Arial" w:hAnsi="Arial" w:cs="Arial"/>
                <w:b/>
                <w:bCs/>
                <w:color w:val="000000"/>
                <w:sz w:val="20"/>
                <w:szCs w:val="20"/>
              </w:rPr>
            </w:pPr>
            <w:r w:rsidRPr="000F6283">
              <w:rPr>
                <w:rFonts w:ascii="Arial" w:hAnsi="Arial" w:cs="Arial"/>
                <w:b/>
                <w:bCs/>
                <w:color w:val="000000"/>
                <w:sz w:val="20"/>
                <w:szCs w:val="20"/>
              </w:rPr>
              <w:t xml:space="preserve">             5</w:t>
            </w:r>
            <w:r>
              <w:rPr>
                <w:rFonts w:ascii="Arial" w:hAnsi="Arial" w:cs="Arial"/>
                <w:b/>
                <w:bCs/>
                <w:color w:val="000000"/>
                <w:sz w:val="20"/>
                <w:szCs w:val="20"/>
                <w:lang w:val="en-US"/>
              </w:rPr>
              <w:t>,</w:t>
            </w:r>
            <w:r w:rsidRPr="000F6283">
              <w:rPr>
                <w:rFonts w:ascii="Arial" w:hAnsi="Arial" w:cs="Arial"/>
                <w:b/>
                <w:bCs/>
                <w:color w:val="000000"/>
                <w:sz w:val="20"/>
                <w:szCs w:val="20"/>
              </w:rPr>
              <w:t xml:space="preserve">5 </w:t>
            </w:r>
          </w:p>
        </w:tc>
        <w:tc>
          <w:tcPr>
            <w:tcW w:w="1584" w:type="dxa"/>
            <w:tcBorders>
              <w:top w:val="single" w:sz="4" w:space="0" w:color="auto"/>
            </w:tcBorders>
            <w:shd w:val="clear" w:color="auto" w:fill="auto"/>
            <w:noWrap/>
            <w:vAlign w:val="center"/>
            <w:hideMark/>
          </w:tcPr>
          <w:p w14:paraId="7076D5C5" w14:textId="77777777" w:rsidR="00353AD8" w:rsidRPr="000F6283" w:rsidRDefault="00353AD8" w:rsidP="00B96DF9">
            <w:pPr>
              <w:ind w:right="397"/>
              <w:jc w:val="right"/>
              <w:rPr>
                <w:rFonts w:ascii="Arial" w:hAnsi="Arial" w:cs="Arial"/>
                <w:b/>
                <w:bCs/>
                <w:color w:val="000000"/>
                <w:sz w:val="20"/>
                <w:szCs w:val="20"/>
              </w:rPr>
            </w:pPr>
            <w:r w:rsidRPr="000F6283">
              <w:rPr>
                <w:rFonts w:ascii="Arial" w:hAnsi="Arial" w:cs="Arial"/>
                <w:b/>
                <w:bCs/>
                <w:color w:val="000000"/>
                <w:sz w:val="20"/>
                <w:szCs w:val="20"/>
              </w:rPr>
              <w:t xml:space="preserve">         7</w:t>
            </w:r>
            <w:r>
              <w:rPr>
                <w:rFonts w:ascii="Arial" w:hAnsi="Arial" w:cs="Arial"/>
                <w:b/>
                <w:bCs/>
                <w:color w:val="000000"/>
                <w:sz w:val="20"/>
                <w:szCs w:val="20"/>
                <w:lang w:val="en-US"/>
              </w:rPr>
              <w:t>,</w:t>
            </w:r>
            <w:r w:rsidRPr="000F6283">
              <w:rPr>
                <w:rFonts w:ascii="Arial" w:hAnsi="Arial" w:cs="Arial"/>
                <w:b/>
                <w:bCs/>
                <w:color w:val="000000"/>
                <w:sz w:val="20"/>
                <w:szCs w:val="20"/>
              </w:rPr>
              <w:t xml:space="preserve">4 </w:t>
            </w:r>
          </w:p>
        </w:tc>
      </w:tr>
      <w:tr w:rsidR="00353AD8" w:rsidRPr="00F1379D" w14:paraId="305F26EA" w14:textId="77777777" w:rsidTr="00B96DF9">
        <w:trPr>
          <w:trHeight w:val="353"/>
          <w:jc w:val="center"/>
        </w:trPr>
        <w:tc>
          <w:tcPr>
            <w:tcW w:w="2282" w:type="dxa"/>
            <w:shd w:val="clear" w:color="auto" w:fill="auto"/>
            <w:noWrap/>
            <w:vAlign w:val="center"/>
            <w:hideMark/>
          </w:tcPr>
          <w:p w14:paraId="3D1CA2FC" w14:textId="77777777" w:rsidR="00353AD8" w:rsidRPr="00F1379D" w:rsidRDefault="00353AD8" w:rsidP="00B96DF9">
            <w:pPr>
              <w:tabs>
                <w:tab w:val="left" w:pos="407"/>
              </w:tabs>
              <w:rPr>
                <w:rFonts w:ascii="Arial" w:hAnsi="Arial" w:cs="Arial"/>
                <w:sz w:val="20"/>
                <w:szCs w:val="20"/>
                <w:lang w:eastAsia="vi-VN"/>
              </w:rPr>
            </w:pPr>
            <w:r w:rsidRPr="00F1379D">
              <w:rPr>
                <w:rFonts w:ascii="Arial" w:hAnsi="Arial" w:cs="Arial"/>
                <w:sz w:val="20"/>
                <w:szCs w:val="20"/>
                <w:lang w:eastAsia="vi-VN"/>
              </w:rPr>
              <w:t>Đường sắt</w:t>
            </w:r>
          </w:p>
        </w:tc>
        <w:tc>
          <w:tcPr>
            <w:tcW w:w="1716" w:type="dxa"/>
            <w:shd w:val="clear" w:color="auto" w:fill="auto"/>
            <w:noWrap/>
            <w:vAlign w:val="center"/>
            <w:hideMark/>
          </w:tcPr>
          <w:p w14:paraId="0EA58075" w14:textId="77777777" w:rsidR="00353AD8" w:rsidRPr="000F6283" w:rsidRDefault="00353AD8" w:rsidP="00B96DF9">
            <w:pPr>
              <w:ind w:right="289"/>
              <w:jc w:val="right"/>
              <w:rPr>
                <w:rFonts w:ascii="Arial" w:hAnsi="Arial" w:cs="Arial"/>
                <w:color w:val="000000"/>
                <w:sz w:val="20"/>
                <w:szCs w:val="20"/>
              </w:rPr>
            </w:pPr>
            <w:r w:rsidRPr="000F6283">
              <w:rPr>
                <w:rFonts w:ascii="Arial" w:hAnsi="Arial" w:cs="Arial"/>
                <w:sz w:val="20"/>
                <w:szCs w:val="20"/>
              </w:rPr>
              <w:t xml:space="preserve">         0</w:t>
            </w:r>
            <w:r>
              <w:rPr>
                <w:rFonts w:ascii="Arial" w:hAnsi="Arial" w:cs="Arial"/>
                <w:sz w:val="20"/>
                <w:szCs w:val="20"/>
                <w:lang w:val="en-US"/>
              </w:rPr>
              <w:t>,</w:t>
            </w:r>
            <w:r w:rsidRPr="000F6283">
              <w:rPr>
                <w:rFonts w:ascii="Arial" w:hAnsi="Arial" w:cs="Arial"/>
                <w:sz w:val="20"/>
                <w:szCs w:val="20"/>
              </w:rPr>
              <w:t xml:space="preserve">4 </w:t>
            </w:r>
          </w:p>
        </w:tc>
        <w:tc>
          <w:tcPr>
            <w:tcW w:w="1570" w:type="dxa"/>
            <w:shd w:val="clear" w:color="auto" w:fill="auto"/>
            <w:noWrap/>
            <w:vAlign w:val="center"/>
            <w:hideMark/>
          </w:tcPr>
          <w:p w14:paraId="7E3DB2FC" w14:textId="77777777" w:rsidR="00353AD8" w:rsidRPr="000F6283" w:rsidRDefault="00353AD8" w:rsidP="00B96DF9">
            <w:pPr>
              <w:ind w:right="289"/>
              <w:jc w:val="right"/>
              <w:rPr>
                <w:rFonts w:ascii="Arial" w:hAnsi="Arial" w:cs="Arial"/>
                <w:color w:val="000000"/>
                <w:sz w:val="20"/>
                <w:szCs w:val="20"/>
              </w:rPr>
            </w:pPr>
            <w:r w:rsidRPr="000F6283">
              <w:rPr>
                <w:rFonts w:ascii="Arial" w:hAnsi="Arial" w:cs="Arial"/>
                <w:sz w:val="20"/>
                <w:szCs w:val="20"/>
              </w:rPr>
              <w:t xml:space="preserve">         0</w:t>
            </w:r>
            <w:r>
              <w:rPr>
                <w:rFonts w:ascii="Arial" w:hAnsi="Arial" w:cs="Arial"/>
                <w:sz w:val="20"/>
                <w:szCs w:val="20"/>
                <w:lang w:val="en-US"/>
              </w:rPr>
              <w:t>,</w:t>
            </w:r>
            <w:r w:rsidRPr="000F6283">
              <w:rPr>
                <w:rFonts w:ascii="Arial" w:hAnsi="Arial" w:cs="Arial"/>
                <w:sz w:val="20"/>
                <w:szCs w:val="20"/>
              </w:rPr>
              <w:t xml:space="preserve">1 </w:t>
            </w:r>
          </w:p>
        </w:tc>
        <w:tc>
          <w:tcPr>
            <w:tcW w:w="1555" w:type="dxa"/>
            <w:shd w:val="clear" w:color="auto" w:fill="auto"/>
            <w:noWrap/>
            <w:vAlign w:val="center"/>
            <w:hideMark/>
          </w:tcPr>
          <w:p w14:paraId="20086D60" w14:textId="77777777" w:rsidR="00353AD8" w:rsidRDefault="00353AD8" w:rsidP="00B96DF9">
            <w:pPr>
              <w:ind w:right="289"/>
              <w:jc w:val="right"/>
              <w:rPr>
                <w:rFonts w:ascii="Arial" w:hAnsi="Arial" w:cs="Arial"/>
                <w:color w:val="000000"/>
                <w:sz w:val="20"/>
                <w:szCs w:val="20"/>
              </w:rPr>
            </w:pPr>
            <w:r>
              <w:rPr>
                <w:rFonts w:ascii="Arial" w:hAnsi="Arial" w:cs="Arial"/>
                <w:color w:val="000000"/>
                <w:sz w:val="20"/>
                <w:szCs w:val="20"/>
              </w:rPr>
              <w:t xml:space="preserve">        </w:t>
            </w:r>
            <w:r>
              <w:rPr>
                <w:rFonts w:ascii="Arial" w:hAnsi="Arial" w:cs="Arial"/>
                <w:color w:val="000000"/>
                <w:sz w:val="20"/>
                <w:szCs w:val="20"/>
                <w:lang w:val="en-US"/>
              </w:rPr>
              <w:t>-31,7</w:t>
            </w:r>
            <w:r>
              <w:rPr>
                <w:rFonts w:ascii="Arial" w:hAnsi="Arial" w:cs="Arial"/>
                <w:color w:val="000000"/>
                <w:sz w:val="20"/>
                <w:szCs w:val="20"/>
              </w:rPr>
              <w:t xml:space="preserve"> </w:t>
            </w:r>
          </w:p>
        </w:tc>
        <w:tc>
          <w:tcPr>
            <w:tcW w:w="1584" w:type="dxa"/>
            <w:shd w:val="clear" w:color="auto" w:fill="auto"/>
            <w:noWrap/>
            <w:vAlign w:val="center"/>
            <w:hideMark/>
          </w:tcPr>
          <w:p w14:paraId="7E58D137" w14:textId="77777777" w:rsidR="00353AD8" w:rsidRDefault="00353AD8" w:rsidP="00B96DF9">
            <w:pPr>
              <w:ind w:right="397"/>
              <w:jc w:val="right"/>
              <w:rPr>
                <w:rFonts w:ascii="Arial" w:hAnsi="Arial" w:cs="Arial"/>
                <w:color w:val="000000"/>
                <w:sz w:val="20"/>
                <w:szCs w:val="20"/>
              </w:rPr>
            </w:pPr>
            <w:r>
              <w:rPr>
                <w:rFonts w:ascii="Arial" w:hAnsi="Arial" w:cs="Arial"/>
                <w:color w:val="000000"/>
                <w:sz w:val="20"/>
                <w:szCs w:val="20"/>
                <w:lang w:val="en-US"/>
              </w:rPr>
              <w:t>-55,1</w:t>
            </w:r>
            <w:r>
              <w:rPr>
                <w:rFonts w:ascii="Arial" w:hAnsi="Arial" w:cs="Arial"/>
                <w:color w:val="000000"/>
                <w:sz w:val="20"/>
                <w:szCs w:val="20"/>
              </w:rPr>
              <w:t xml:space="preserve">         </w:t>
            </w:r>
          </w:p>
        </w:tc>
      </w:tr>
      <w:tr w:rsidR="00353AD8" w:rsidRPr="00F1379D" w14:paraId="44CD2CD8" w14:textId="77777777" w:rsidTr="00B96DF9">
        <w:trPr>
          <w:trHeight w:val="353"/>
          <w:jc w:val="center"/>
        </w:trPr>
        <w:tc>
          <w:tcPr>
            <w:tcW w:w="2282" w:type="dxa"/>
            <w:shd w:val="clear" w:color="auto" w:fill="auto"/>
            <w:noWrap/>
            <w:vAlign w:val="center"/>
            <w:hideMark/>
          </w:tcPr>
          <w:p w14:paraId="4D64A344" w14:textId="77777777" w:rsidR="00353AD8" w:rsidRPr="00F1379D" w:rsidRDefault="00353AD8" w:rsidP="00B96DF9">
            <w:pPr>
              <w:tabs>
                <w:tab w:val="left" w:pos="407"/>
              </w:tabs>
              <w:rPr>
                <w:rFonts w:ascii="Arial" w:hAnsi="Arial" w:cs="Arial"/>
                <w:sz w:val="20"/>
                <w:szCs w:val="20"/>
                <w:lang w:eastAsia="vi-VN"/>
              </w:rPr>
            </w:pPr>
            <w:r w:rsidRPr="00F1379D">
              <w:rPr>
                <w:rFonts w:ascii="Arial" w:hAnsi="Arial" w:cs="Arial"/>
                <w:sz w:val="20"/>
                <w:szCs w:val="20"/>
                <w:lang w:eastAsia="vi-VN"/>
              </w:rPr>
              <w:t>Đường biển</w:t>
            </w:r>
          </w:p>
        </w:tc>
        <w:tc>
          <w:tcPr>
            <w:tcW w:w="1716" w:type="dxa"/>
            <w:shd w:val="clear" w:color="auto" w:fill="auto"/>
            <w:noWrap/>
            <w:vAlign w:val="center"/>
            <w:hideMark/>
          </w:tcPr>
          <w:p w14:paraId="28D853C0" w14:textId="77777777" w:rsidR="00353AD8" w:rsidRPr="000F6283" w:rsidRDefault="00353AD8" w:rsidP="00B96DF9">
            <w:pPr>
              <w:ind w:right="289"/>
              <w:jc w:val="right"/>
              <w:rPr>
                <w:rFonts w:ascii="Arial" w:hAnsi="Arial" w:cs="Arial"/>
                <w:color w:val="000000"/>
                <w:sz w:val="20"/>
                <w:szCs w:val="20"/>
              </w:rPr>
            </w:pPr>
            <w:r w:rsidRPr="000F6283">
              <w:rPr>
                <w:rFonts w:ascii="Arial" w:hAnsi="Arial" w:cs="Arial"/>
                <w:sz w:val="20"/>
                <w:szCs w:val="20"/>
              </w:rPr>
              <w:t xml:space="preserve">         2</w:t>
            </w:r>
            <w:r>
              <w:rPr>
                <w:rFonts w:ascii="Arial" w:hAnsi="Arial" w:cs="Arial"/>
                <w:sz w:val="20"/>
                <w:szCs w:val="20"/>
                <w:lang w:val="en-US"/>
              </w:rPr>
              <w:t>,</w:t>
            </w:r>
            <w:r w:rsidRPr="000F6283">
              <w:rPr>
                <w:rFonts w:ascii="Arial" w:hAnsi="Arial" w:cs="Arial"/>
                <w:sz w:val="20"/>
                <w:szCs w:val="20"/>
              </w:rPr>
              <w:t xml:space="preserve">2 </w:t>
            </w:r>
          </w:p>
        </w:tc>
        <w:tc>
          <w:tcPr>
            <w:tcW w:w="1570" w:type="dxa"/>
            <w:shd w:val="clear" w:color="auto" w:fill="auto"/>
            <w:noWrap/>
            <w:vAlign w:val="center"/>
            <w:hideMark/>
          </w:tcPr>
          <w:p w14:paraId="0E11C3BF" w14:textId="77777777" w:rsidR="00353AD8" w:rsidRPr="000F6283" w:rsidRDefault="00353AD8" w:rsidP="00B96DF9">
            <w:pPr>
              <w:ind w:right="289"/>
              <w:jc w:val="right"/>
              <w:rPr>
                <w:rFonts w:ascii="Arial" w:hAnsi="Arial" w:cs="Arial"/>
                <w:color w:val="000000"/>
                <w:sz w:val="20"/>
                <w:szCs w:val="20"/>
              </w:rPr>
            </w:pPr>
            <w:r w:rsidRPr="000F6283">
              <w:rPr>
                <w:rFonts w:ascii="Arial" w:hAnsi="Arial" w:cs="Arial"/>
                <w:sz w:val="20"/>
                <w:szCs w:val="20"/>
              </w:rPr>
              <w:t xml:space="preserve">         0</w:t>
            </w:r>
            <w:r>
              <w:rPr>
                <w:rFonts w:ascii="Arial" w:hAnsi="Arial" w:cs="Arial"/>
                <w:sz w:val="20"/>
                <w:szCs w:val="20"/>
                <w:lang w:val="en-US"/>
              </w:rPr>
              <w:t>,09</w:t>
            </w:r>
            <w:r w:rsidRPr="000F6283">
              <w:rPr>
                <w:rFonts w:ascii="Arial" w:hAnsi="Arial" w:cs="Arial"/>
                <w:sz w:val="20"/>
                <w:szCs w:val="20"/>
              </w:rPr>
              <w:t xml:space="preserve"> </w:t>
            </w:r>
          </w:p>
        </w:tc>
        <w:tc>
          <w:tcPr>
            <w:tcW w:w="1555" w:type="dxa"/>
            <w:shd w:val="clear" w:color="auto" w:fill="auto"/>
            <w:noWrap/>
            <w:vAlign w:val="center"/>
            <w:hideMark/>
          </w:tcPr>
          <w:p w14:paraId="5A8F2571" w14:textId="77777777" w:rsidR="00353AD8" w:rsidRPr="00B949A2" w:rsidRDefault="00353AD8" w:rsidP="00B96DF9">
            <w:pPr>
              <w:ind w:right="289"/>
              <w:jc w:val="right"/>
              <w:rPr>
                <w:rFonts w:ascii="Arial" w:hAnsi="Arial" w:cs="Arial"/>
                <w:color w:val="000000"/>
                <w:sz w:val="22"/>
                <w:szCs w:val="22"/>
              </w:rPr>
            </w:pPr>
            <w:r>
              <w:rPr>
                <w:rFonts w:ascii="Arial" w:hAnsi="Arial" w:cs="Arial"/>
                <w:color w:val="000000"/>
                <w:sz w:val="20"/>
                <w:szCs w:val="20"/>
              </w:rPr>
              <w:t xml:space="preserve">           16</w:t>
            </w:r>
            <w:r>
              <w:rPr>
                <w:rFonts w:ascii="Arial" w:hAnsi="Arial" w:cs="Arial"/>
                <w:color w:val="000000"/>
                <w:sz w:val="20"/>
                <w:szCs w:val="20"/>
                <w:lang w:val="en-US"/>
              </w:rPr>
              <w:t>,</w:t>
            </w:r>
            <w:r>
              <w:rPr>
                <w:rFonts w:ascii="Arial" w:hAnsi="Arial" w:cs="Arial"/>
                <w:color w:val="000000"/>
                <w:sz w:val="20"/>
                <w:szCs w:val="20"/>
              </w:rPr>
              <w:t xml:space="preserve">9 </w:t>
            </w:r>
          </w:p>
        </w:tc>
        <w:tc>
          <w:tcPr>
            <w:tcW w:w="1584" w:type="dxa"/>
            <w:shd w:val="clear" w:color="auto" w:fill="auto"/>
            <w:noWrap/>
            <w:vAlign w:val="center"/>
            <w:hideMark/>
          </w:tcPr>
          <w:p w14:paraId="409C3C96" w14:textId="77777777" w:rsidR="00353AD8" w:rsidRPr="00B949A2" w:rsidRDefault="00353AD8" w:rsidP="00B96DF9">
            <w:pPr>
              <w:ind w:right="397"/>
              <w:jc w:val="right"/>
              <w:rPr>
                <w:rFonts w:ascii="Arial" w:hAnsi="Arial" w:cs="Arial"/>
                <w:color w:val="000000"/>
                <w:sz w:val="22"/>
                <w:szCs w:val="22"/>
              </w:rPr>
            </w:pPr>
            <w:r>
              <w:rPr>
                <w:rFonts w:ascii="Arial" w:hAnsi="Arial" w:cs="Arial"/>
                <w:color w:val="000000"/>
                <w:sz w:val="20"/>
                <w:szCs w:val="20"/>
              </w:rPr>
              <w:t xml:space="preserve">       18</w:t>
            </w:r>
            <w:r>
              <w:rPr>
                <w:rFonts w:ascii="Arial" w:hAnsi="Arial" w:cs="Arial"/>
                <w:color w:val="000000"/>
                <w:sz w:val="20"/>
                <w:szCs w:val="20"/>
                <w:lang w:val="en-US"/>
              </w:rPr>
              <w:t>,</w:t>
            </w:r>
            <w:r>
              <w:rPr>
                <w:rFonts w:ascii="Arial" w:hAnsi="Arial" w:cs="Arial"/>
                <w:color w:val="000000"/>
                <w:sz w:val="20"/>
                <w:szCs w:val="20"/>
              </w:rPr>
              <w:t xml:space="preserve">0 </w:t>
            </w:r>
          </w:p>
        </w:tc>
      </w:tr>
      <w:tr w:rsidR="00353AD8" w:rsidRPr="00F1379D" w14:paraId="60D29A57" w14:textId="77777777" w:rsidTr="00B96DF9">
        <w:trPr>
          <w:trHeight w:val="353"/>
          <w:jc w:val="center"/>
        </w:trPr>
        <w:tc>
          <w:tcPr>
            <w:tcW w:w="2282" w:type="dxa"/>
            <w:shd w:val="clear" w:color="auto" w:fill="auto"/>
            <w:noWrap/>
            <w:vAlign w:val="center"/>
            <w:hideMark/>
          </w:tcPr>
          <w:p w14:paraId="0E3E38F5" w14:textId="77777777" w:rsidR="00353AD8" w:rsidRPr="00F1379D" w:rsidRDefault="00353AD8" w:rsidP="00B96DF9">
            <w:pPr>
              <w:tabs>
                <w:tab w:val="left" w:pos="407"/>
              </w:tabs>
              <w:rPr>
                <w:rFonts w:ascii="Arial" w:hAnsi="Arial" w:cs="Arial"/>
                <w:sz w:val="20"/>
                <w:szCs w:val="20"/>
                <w:lang w:eastAsia="vi-VN"/>
              </w:rPr>
            </w:pPr>
            <w:r w:rsidRPr="00F1379D">
              <w:rPr>
                <w:rFonts w:ascii="Arial" w:hAnsi="Arial" w:cs="Arial"/>
                <w:sz w:val="20"/>
                <w:szCs w:val="20"/>
                <w:lang w:eastAsia="vi-VN"/>
              </w:rPr>
              <w:t>Đường thủy nội địa</w:t>
            </w:r>
          </w:p>
        </w:tc>
        <w:tc>
          <w:tcPr>
            <w:tcW w:w="1716" w:type="dxa"/>
            <w:shd w:val="clear" w:color="auto" w:fill="auto"/>
            <w:noWrap/>
            <w:vAlign w:val="center"/>
            <w:hideMark/>
          </w:tcPr>
          <w:p w14:paraId="041BC45B" w14:textId="77777777" w:rsidR="00353AD8" w:rsidRPr="000F6283" w:rsidRDefault="00353AD8" w:rsidP="00B96DF9">
            <w:pPr>
              <w:ind w:right="289"/>
              <w:jc w:val="right"/>
              <w:rPr>
                <w:rFonts w:ascii="Arial" w:hAnsi="Arial" w:cs="Arial"/>
                <w:color w:val="000000"/>
                <w:sz w:val="20"/>
                <w:szCs w:val="20"/>
              </w:rPr>
            </w:pPr>
            <w:r w:rsidRPr="000F6283">
              <w:rPr>
                <w:rFonts w:ascii="Arial" w:hAnsi="Arial" w:cs="Arial"/>
                <w:sz w:val="20"/>
                <w:szCs w:val="20"/>
              </w:rPr>
              <w:t xml:space="preserve">       31</w:t>
            </w:r>
            <w:r>
              <w:rPr>
                <w:rFonts w:ascii="Arial" w:hAnsi="Arial" w:cs="Arial"/>
                <w:sz w:val="20"/>
                <w:szCs w:val="20"/>
                <w:lang w:val="en-US"/>
              </w:rPr>
              <w:t>,</w:t>
            </w:r>
            <w:r w:rsidRPr="000F6283">
              <w:rPr>
                <w:rFonts w:ascii="Arial" w:hAnsi="Arial" w:cs="Arial"/>
                <w:sz w:val="20"/>
                <w:szCs w:val="20"/>
              </w:rPr>
              <w:t xml:space="preserve">3 </w:t>
            </w:r>
          </w:p>
        </w:tc>
        <w:tc>
          <w:tcPr>
            <w:tcW w:w="1570" w:type="dxa"/>
            <w:shd w:val="clear" w:color="auto" w:fill="auto"/>
            <w:noWrap/>
            <w:vAlign w:val="center"/>
            <w:hideMark/>
          </w:tcPr>
          <w:p w14:paraId="38489720" w14:textId="77777777" w:rsidR="00353AD8" w:rsidRPr="000F6283" w:rsidRDefault="00353AD8" w:rsidP="00B96DF9">
            <w:pPr>
              <w:ind w:right="289"/>
              <w:jc w:val="right"/>
              <w:rPr>
                <w:rFonts w:ascii="Arial" w:hAnsi="Arial" w:cs="Arial"/>
                <w:color w:val="000000"/>
                <w:sz w:val="20"/>
                <w:szCs w:val="20"/>
              </w:rPr>
            </w:pPr>
            <w:r w:rsidRPr="000F6283">
              <w:rPr>
                <w:rFonts w:ascii="Arial" w:hAnsi="Arial" w:cs="Arial"/>
                <w:sz w:val="20"/>
                <w:szCs w:val="20"/>
              </w:rPr>
              <w:t xml:space="preserve">         0</w:t>
            </w:r>
            <w:r>
              <w:rPr>
                <w:rFonts w:ascii="Arial" w:hAnsi="Arial" w:cs="Arial"/>
                <w:sz w:val="20"/>
                <w:szCs w:val="20"/>
                <w:lang w:val="en-US"/>
              </w:rPr>
              <w:t>,</w:t>
            </w:r>
            <w:r w:rsidRPr="000F6283">
              <w:rPr>
                <w:rFonts w:ascii="Arial" w:hAnsi="Arial" w:cs="Arial"/>
                <w:sz w:val="20"/>
                <w:szCs w:val="20"/>
              </w:rPr>
              <w:t xml:space="preserve">4 </w:t>
            </w:r>
          </w:p>
        </w:tc>
        <w:tc>
          <w:tcPr>
            <w:tcW w:w="1555" w:type="dxa"/>
            <w:shd w:val="clear" w:color="auto" w:fill="auto"/>
            <w:noWrap/>
            <w:vAlign w:val="center"/>
            <w:hideMark/>
          </w:tcPr>
          <w:p w14:paraId="53DA65B7" w14:textId="77777777" w:rsidR="00353AD8" w:rsidRPr="00B949A2" w:rsidRDefault="00353AD8" w:rsidP="00B96DF9">
            <w:pPr>
              <w:ind w:right="289"/>
              <w:jc w:val="right"/>
              <w:rPr>
                <w:rFonts w:ascii="Arial" w:hAnsi="Arial" w:cs="Arial"/>
                <w:color w:val="000000"/>
                <w:sz w:val="22"/>
                <w:szCs w:val="22"/>
              </w:rPr>
            </w:pPr>
            <w:r>
              <w:rPr>
                <w:rFonts w:ascii="Arial" w:hAnsi="Arial" w:cs="Arial"/>
                <w:color w:val="000000"/>
                <w:sz w:val="20"/>
                <w:szCs w:val="20"/>
              </w:rPr>
              <w:t xml:space="preserve">             7</w:t>
            </w:r>
            <w:r>
              <w:rPr>
                <w:rFonts w:ascii="Arial" w:hAnsi="Arial" w:cs="Arial"/>
                <w:color w:val="000000"/>
                <w:sz w:val="20"/>
                <w:szCs w:val="20"/>
                <w:lang w:val="en-US"/>
              </w:rPr>
              <w:t>,</w:t>
            </w:r>
            <w:r>
              <w:rPr>
                <w:rFonts w:ascii="Arial" w:hAnsi="Arial" w:cs="Arial"/>
                <w:color w:val="000000"/>
                <w:sz w:val="20"/>
                <w:szCs w:val="20"/>
              </w:rPr>
              <w:t xml:space="preserve">2 </w:t>
            </w:r>
          </w:p>
        </w:tc>
        <w:tc>
          <w:tcPr>
            <w:tcW w:w="1584" w:type="dxa"/>
            <w:shd w:val="clear" w:color="auto" w:fill="auto"/>
            <w:noWrap/>
            <w:vAlign w:val="center"/>
            <w:hideMark/>
          </w:tcPr>
          <w:p w14:paraId="7C7CF511" w14:textId="77777777" w:rsidR="00353AD8" w:rsidRPr="00B949A2" w:rsidRDefault="00353AD8" w:rsidP="00B96DF9">
            <w:pPr>
              <w:ind w:right="397"/>
              <w:jc w:val="right"/>
              <w:rPr>
                <w:rFonts w:ascii="Arial" w:hAnsi="Arial" w:cs="Arial"/>
                <w:color w:val="000000"/>
                <w:sz w:val="22"/>
                <w:szCs w:val="22"/>
              </w:rPr>
            </w:pPr>
            <w:r>
              <w:rPr>
                <w:rFonts w:ascii="Arial" w:hAnsi="Arial" w:cs="Arial"/>
                <w:color w:val="000000"/>
                <w:sz w:val="20"/>
                <w:szCs w:val="20"/>
              </w:rPr>
              <w:t xml:space="preserve">        </w:t>
            </w:r>
            <w:r>
              <w:rPr>
                <w:rFonts w:ascii="Arial" w:hAnsi="Arial" w:cs="Arial"/>
                <w:color w:val="000000"/>
                <w:sz w:val="20"/>
                <w:szCs w:val="20"/>
                <w:lang w:val="en-US"/>
              </w:rPr>
              <w:t>-</w:t>
            </w:r>
            <w:r>
              <w:rPr>
                <w:rFonts w:ascii="Arial" w:hAnsi="Arial" w:cs="Arial"/>
                <w:color w:val="000000"/>
                <w:sz w:val="20"/>
                <w:szCs w:val="20"/>
              </w:rPr>
              <w:t>8</w:t>
            </w:r>
            <w:r>
              <w:rPr>
                <w:rFonts w:ascii="Arial" w:hAnsi="Arial" w:cs="Arial"/>
                <w:color w:val="000000"/>
                <w:sz w:val="20"/>
                <w:szCs w:val="20"/>
                <w:lang w:val="en-US"/>
              </w:rPr>
              <w:t>,</w:t>
            </w:r>
            <w:r>
              <w:rPr>
                <w:rFonts w:ascii="Arial" w:hAnsi="Arial" w:cs="Arial"/>
                <w:color w:val="000000"/>
                <w:sz w:val="20"/>
                <w:szCs w:val="20"/>
              </w:rPr>
              <w:t>1</w:t>
            </w:r>
          </w:p>
        </w:tc>
      </w:tr>
      <w:tr w:rsidR="00353AD8" w:rsidRPr="00F1379D" w14:paraId="1FAC8171" w14:textId="77777777" w:rsidTr="00B96DF9">
        <w:trPr>
          <w:trHeight w:val="353"/>
          <w:jc w:val="center"/>
        </w:trPr>
        <w:tc>
          <w:tcPr>
            <w:tcW w:w="2282" w:type="dxa"/>
            <w:shd w:val="clear" w:color="auto" w:fill="auto"/>
            <w:noWrap/>
            <w:vAlign w:val="center"/>
            <w:hideMark/>
          </w:tcPr>
          <w:p w14:paraId="0A77DD8A" w14:textId="77777777" w:rsidR="00353AD8" w:rsidRPr="00F1379D" w:rsidRDefault="00353AD8" w:rsidP="00B96DF9">
            <w:pPr>
              <w:tabs>
                <w:tab w:val="left" w:pos="407"/>
              </w:tabs>
              <w:rPr>
                <w:rFonts w:ascii="Arial" w:hAnsi="Arial" w:cs="Arial"/>
                <w:sz w:val="20"/>
                <w:szCs w:val="20"/>
                <w:lang w:eastAsia="vi-VN"/>
              </w:rPr>
            </w:pPr>
            <w:r w:rsidRPr="00F1379D">
              <w:rPr>
                <w:rFonts w:ascii="Arial" w:hAnsi="Arial" w:cs="Arial"/>
                <w:sz w:val="20"/>
                <w:szCs w:val="20"/>
                <w:lang w:eastAsia="vi-VN"/>
              </w:rPr>
              <w:t>Đường bộ</w:t>
            </w:r>
          </w:p>
        </w:tc>
        <w:tc>
          <w:tcPr>
            <w:tcW w:w="1716" w:type="dxa"/>
            <w:shd w:val="clear" w:color="auto" w:fill="auto"/>
            <w:noWrap/>
            <w:vAlign w:val="center"/>
            <w:hideMark/>
          </w:tcPr>
          <w:p w14:paraId="337ABA1F" w14:textId="77777777" w:rsidR="00353AD8" w:rsidRPr="000F6283" w:rsidRDefault="00353AD8" w:rsidP="00B96DF9">
            <w:pPr>
              <w:ind w:right="289"/>
              <w:jc w:val="right"/>
              <w:rPr>
                <w:rFonts w:ascii="Arial" w:hAnsi="Arial" w:cs="Arial"/>
                <w:color w:val="000000"/>
                <w:sz w:val="20"/>
                <w:szCs w:val="20"/>
              </w:rPr>
            </w:pPr>
            <w:r w:rsidRPr="000F6283">
              <w:rPr>
                <w:rFonts w:ascii="Arial" w:hAnsi="Arial" w:cs="Arial"/>
                <w:sz w:val="20"/>
                <w:szCs w:val="20"/>
              </w:rPr>
              <w:t xml:space="preserve">     353</w:t>
            </w:r>
            <w:r>
              <w:rPr>
                <w:rFonts w:ascii="Arial" w:hAnsi="Arial" w:cs="Arial"/>
                <w:sz w:val="20"/>
                <w:szCs w:val="20"/>
                <w:lang w:val="en-US"/>
              </w:rPr>
              <w:t>,</w:t>
            </w:r>
            <w:r w:rsidRPr="000F6283">
              <w:rPr>
                <w:rFonts w:ascii="Arial" w:hAnsi="Arial" w:cs="Arial"/>
                <w:sz w:val="20"/>
                <w:szCs w:val="20"/>
              </w:rPr>
              <w:t xml:space="preserve">7 </w:t>
            </w:r>
          </w:p>
        </w:tc>
        <w:tc>
          <w:tcPr>
            <w:tcW w:w="1570" w:type="dxa"/>
            <w:shd w:val="clear" w:color="auto" w:fill="auto"/>
            <w:noWrap/>
            <w:vAlign w:val="center"/>
            <w:hideMark/>
          </w:tcPr>
          <w:p w14:paraId="0642F994" w14:textId="77777777" w:rsidR="00353AD8" w:rsidRPr="000F6283" w:rsidRDefault="00353AD8" w:rsidP="00B96DF9">
            <w:pPr>
              <w:ind w:right="289"/>
              <w:jc w:val="right"/>
              <w:rPr>
                <w:rFonts w:ascii="Arial" w:hAnsi="Arial" w:cs="Arial"/>
                <w:color w:val="000000"/>
                <w:sz w:val="20"/>
                <w:szCs w:val="20"/>
              </w:rPr>
            </w:pPr>
            <w:r w:rsidRPr="000F6283">
              <w:rPr>
                <w:rFonts w:ascii="Arial" w:hAnsi="Arial" w:cs="Arial"/>
                <w:sz w:val="20"/>
                <w:szCs w:val="20"/>
              </w:rPr>
              <w:t xml:space="preserve">       14</w:t>
            </w:r>
            <w:r>
              <w:rPr>
                <w:rFonts w:ascii="Arial" w:hAnsi="Arial" w:cs="Arial"/>
                <w:sz w:val="20"/>
                <w:szCs w:val="20"/>
                <w:lang w:val="en-US"/>
              </w:rPr>
              <w:t>,</w:t>
            </w:r>
            <w:r w:rsidRPr="000F6283">
              <w:rPr>
                <w:rFonts w:ascii="Arial" w:hAnsi="Arial" w:cs="Arial"/>
                <w:sz w:val="20"/>
                <w:szCs w:val="20"/>
              </w:rPr>
              <w:t xml:space="preserve">4 </w:t>
            </w:r>
          </w:p>
        </w:tc>
        <w:tc>
          <w:tcPr>
            <w:tcW w:w="1555" w:type="dxa"/>
            <w:shd w:val="clear" w:color="auto" w:fill="auto"/>
            <w:noWrap/>
            <w:vAlign w:val="center"/>
            <w:hideMark/>
          </w:tcPr>
          <w:p w14:paraId="526D4CBA" w14:textId="77777777" w:rsidR="00353AD8" w:rsidRPr="00B949A2" w:rsidRDefault="00353AD8" w:rsidP="00B96DF9">
            <w:pPr>
              <w:ind w:right="289"/>
              <w:jc w:val="right"/>
              <w:rPr>
                <w:rFonts w:ascii="Arial" w:hAnsi="Arial" w:cs="Arial"/>
                <w:color w:val="000000"/>
                <w:sz w:val="22"/>
                <w:szCs w:val="22"/>
              </w:rPr>
            </w:pPr>
            <w:r>
              <w:rPr>
                <w:rFonts w:ascii="Arial" w:hAnsi="Arial" w:cs="Arial"/>
                <w:color w:val="000000"/>
                <w:sz w:val="20"/>
                <w:szCs w:val="20"/>
              </w:rPr>
              <w:t xml:space="preserve">             5</w:t>
            </w:r>
            <w:r>
              <w:rPr>
                <w:rFonts w:ascii="Arial" w:hAnsi="Arial" w:cs="Arial"/>
                <w:color w:val="000000"/>
                <w:sz w:val="20"/>
                <w:szCs w:val="20"/>
                <w:lang w:val="en-US"/>
              </w:rPr>
              <w:t>,</w:t>
            </w:r>
            <w:r>
              <w:rPr>
                <w:rFonts w:ascii="Arial" w:hAnsi="Arial" w:cs="Arial"/>
                <w:color w:val="000000"/>
                <w:sz w:val="20"/>
                <w:szCs w:val="20"/>
              </w:rPr>
              <w:t xml:space="preserve">4 </w:t>
            </w:r>
          </w:p>
        </w:tc>
        <w:tc>
          <w:tcPr>
            <w:tcW w:w="1584" w:type="dxa"/>
            <w:shd w:val="clear" w:color="auto" w:fill="auto"/>
            <w:noWrap/>
            <w:vAlign w:val="center"/>
            <w:hideMark/>
          </w:tcPr>
          <w:p w14:paraId="46254A9F" w14:textId="77777777" w:rsidR="00353AD8" w:rsidRPr="00B949A2" w:rsidRDefault="00353AD8" w:rsidP="00B96DF9">
            <w:pPr>
              <w:ind w:right="397"/>
              <w:jc w:val="right"/>
              <w:rPr>
                <w:rFonts w:ascii="Arial" w:hAnsi="Arial" w:cs="Arial"/>
                <w:color w:val="000000"/>
                <w:sz w:val="22"/>
                <w:szCs w:val="22"/>
              </w:rPr>
            </w:pPr>
            <w:r>
              <w:rPr>
                <w:rFonts w:ascii="Arial" w:hAnsi="Arial" w:cs="Arial"/>
                <w:color w:val="000000"/>
                <w:sz w:val="20"/>
                <w:szCs w:val="20"/>
              </w:rPr>
              <w:t xml:space="preserve">         9</w:t>
            </w:r>
            <w:r>
              <w:rPr>
                <w:rFonts w:ascii="Arial" w:hAnsi="Arial" w:cs="Arial"/>
                <w:color w:val="000000"/>
                <w:sz w:val="20"/>
                <w:szCs w:val="20"/>
                <w:lang w:val="en-US"/>
              </w:rPr>
              <w:t>,</w:t>
            </w:r>
            <w:r>
              <w:rPr>
                <w:rFonts w:ascii="Arial" w:hAnsi="Arial" w:cs="Arial"/>
                <w:color w:val="000000"/>
                <w:sz w:val="20"/>
                <w:szCs w:val="20"/>
              </w:rPr>
              <w:t xml:space="preserve">0 </w:t>
            </w:r>
          </w:p>
        </w:tc>
      </w:tr>
      <w:tr w:rsidR="00353AD8" w:rsidRPr="00F1379D" w14:paraId="6D0A5117" w14:textId="77777777" w:rsidTr="00B96DF9">
        <w:trPr>
          <w:trHeight w:val="353"/>
          <w:jc w:val="center"/>
        </w:trPr>
        <w:tc>
          <w:tcPr>
            <w:tcW w:w="2282" w:type="dxa"/>
            <w:tcBorders>
              <w:bottom w:val="single" w:sz="4" w:space="0" w:color="auto"/>
            </w:tcBorders>
            <w:shd w:val="clear" w:color="auto" w:fill="auto"/>
            <w:noWrap/>
            <w:vAlign w:val="center"/>
            <w:hideMark/>
          </w:tcPr>
          <w:p w14:paraId="37EE9110" w14:textId="77777777" w:rsidR="00353AD8" w:rsidRPr="00F1379D" w:rsidRDefault="00353AD8" w:rsidP="00B96DF9">
            <w:pPr>
              <w:tabs>
                <w:tab w:val="left" w:pos="407"/>
              </w:tabs>
              <w:rPr>
                <w:rFonts w:ascii="Arial" w:hAnsi="Arial" w:cs="Arial"/>
                <w:sz w:val="20"/>
                <w:szCs w:val="20"/>
                <w:lang w:eastAsia="vi-VN"/>
              </w:rPr>
            </w:pPr>
            <w:r w:rsidRPr="00F1379D">
              <w:rPr>
                <w:rFonts w:ascii="Arial" w:hAnsi="Arial" w:cs="Arial"/>
                <w:sz w:val="20"/>
                <w:szCs w:val="20"/>
                <w:lang w:eastAsia="vi-VN"/>
              </w:rPr>
              <w:t>Hàng không</w:t>
            </w:r>
          </w:p>
        </w:tc>
        <w:tc>
          <w:tcPr>
            <w:tcW w:w="1716" w:type="dxa"/>
            <w:tcBorders>
              <w:bottom w:val="single" w:sz="4" w:space="0" w:color="auto"/>
            </w:tcBorders>
            <w:shd w:val="clear" w:color="auto" w:fill="auto"/>
            <w:noWrap/>
            <w:vAlign w:val="center"/>
            <w:hideMark/>
          </w:tcPr>
          <w:p w14:paraId="563FD174" w14:textId="77777777" w:rsidR="00353AD8" w:rsidRPr="000F6283" w:rsidRDefault="00353AD8" w:rsidP="00B96DF9">
            <w:pPr>
              <w:ind w:right="289"/>
              <w:jc w:val="right"/>
              <w:rPr>
                <w:rFonts w:ascii="Arial" w:hAnsi="Arial" w:cs="Arial"/>
                <w:color w:val="000000"/>
                <w:sz w:val="20"/>
                <w:szCs w:val="20"/>
              </w:rPr>
            </w:pPr>
            <w:r w:rsidRPr="000F6283">
              <w:rPr>
                <w:rFonts w:ascii="Arial" w:hAnsi="Arial" w:cs="Arial"/>
                <w:sz w:val="20"/>
                <w:szCs w:val="20"/>
              </w:rPr>
              <w:t xml:space="preserve">         5</w:t>
            </w:r>
            <w:r>
              <w:rPr>
                <w:rFonts w:ascii="Arial" w:hAnsi="Arial" w:cs="Arial"/>
                <w:sz w:val="20"/>
                <w:szCs w:val="20"/>
                <w:lang w:val="en-US"/>
              </w:rPr>
              <w:t>,</w:t>
            </w:r>
            <w:r w:rsidRPr="000F6283">
              <w:rPr>
                <w:rFonts w:ascii="Arial" w:hAnsi="Arial" w:cs="Arial"/>
                <w:sz w:val="20"/>
                <w:szCs w:val="20"/>
              </w:rPr>
              <w:t xml:space="preserve">1 </w:t>
            </w:r>
          </w:p>
        </w:tc>
        <w:tc>
          <w:tcPr>
            <w:tcW w:w="1570" w:type="dxa"/>
            <w:tcBorders>
              <w:bottom w:val="single" w:sz="4" w:space="0" w:color="auto"/>
            </w:tcBorders>
            <w:shd w:val="clear" w:color="auto" w:fill="auto"/>
            <w:noWrap/>
            <w:vAlign w:val="center"/>
            <w:hideMark/>
          </w:tcPr>
          <w:p w14:paraId="69532348" w14:textId="6D72315A" w:rsidR="00353AD8" w:rsidRPr="000F6283" w:rsidRDefault="00353AD8" w:rsidP="00B96DF9">
            <w:pPr>
              <w:ind w:right="289"/>
              <w:jc w:val="right"/>
              <w:rPr>
                <w:rFonts w:ascii="Arial" w:hAnsi="Arial" w:cs="Arial"/>
                <w:color w:val="000000"/>
                <w:sz w:val="20"/>
                <w:szCs w:val="20"/>
              </w:rPr>
            </w:pPr>
            <w:r w:rsidRPr="000F6283">
              <w:rPr>
                <w:rFonts w:ascii="Arial" w:hAnsi="Arial" w:cs="Arial"/>
                <w:sz w:val="20"/>
                <w:szCs w:val="20"/>
              </w:rPr>
              <w:t xml:space="preserve">         7</w:t>
            </w:r>
            <w:r>
              <w:rPr>
                <w:rFonts w:ascii="Arial" w:hAnsi="Arial" w:cs="Arial"/>
                <w:sz w:val="20"/>
                <w:szCs w:val="20"/>
                <w:lang w:val="en-US"/>
              </w:rPr>
              <w:t>,</w:t>
            </w:r>
            <w:r w:rsidR="006F405B">
              <w:rPr>
                <w:rFonts w:ascii="Arial" w:hAnsi="Arial" w:cs="Arial"/>
                <w:sz w:val="20"/>
                <w:szCs w:val="20"/>
              </w:rPr>
              <w:t>7</w:t>
            </w:r>
          </w:p>
        </w:tc>
        <w:tc>
          <w:tcPr>
            <w:tcW w:w="1555" w:type="dxa"/>
            <w:tcBorders>
              <w:bottom w:val="single" w:sz="4" w:space="0" w:color="auto"/>
            </w:tcBorders>
            <w:shd w:val="clear" w:color="auto" w:fill="auto"/>
            <w:noWrap/>
            <w:vAlign w:val="center"/>
            <w:hideMark/>
          </w:tcPr>
          <w:p w14:paraId="357D80AF" w14:textId="77777777" w:rsidR="00353AD8" w:rsidRPr="00B949A2" w:rsidRDefault="00353AD8" w:rsidP="00B96DF9">
            <w:pPr>
              <w:ind w:right="289"/>
              <w:jc w:val="right"/>
              <w:rPr>
                <w:rFonts w:ascii="Arial" w:hAnsi="Arial" w:cs="Arial"/>
                <w:color w:val="000000"/>
                <w:sz w:val="22"/>
                <w:szCs w:val="22"/>
              </w:rPr>
            </w:pPr>
            <w:r>
              <w:rPr>
                <w:rFonts w:ascii="Arial" w:hAnsi="Arial" w:cs="Arial"/>
                <w:color w:val="000000"/>
                <w:sz w:val="20"/>
                <w:szCs w:val="20"/>
              </w:rPr>
              <w:t xml:space="preserve">             1</w:t>
            </w:r>
            <w:r>
              <w:rPr>
                <w:rFonts w:ascii="Arial" w:hAnsi="Arial" w:cs="Arial"/>
                <w:color w:val="000000"/>
                <w:sz w:val="20"/>
                <w:szCs w:val="20"/>
                <w:lang w:val="en-US"/>
              </w:rPr>
              <w:t>,</w:t>
            </w:r>
            <w:r>
              <w:rPr>
                <w:rFonts w:ascii="Arial" w:hAnsi="Arial" w:cs="Arial"/>
                <w:color w:val="000000"/>
                <w:sz w:val="20"/>
                <w:szCs w:val="20"/>
              </w:rPr>
              <w:t xml:space="preserve">4 </w:t>
            </w:r>
          </w:p>
        </w:tc>
        <w:tc>
          <w:tcPr>
            <w:tcW w:w="1584" w:type="dxa"/>
            <w:tcBorders>
              <w:bottom w:val="single" w:sz="4" w:space="0" w:color="auto"/>
            </w:tcBorders>
            <w:shd w:val="clear" w:color="auto" w:fill="auto"/>
            <w:noWrap/>
            <w:vAlign w:val="center"/>
            <w:hideMark/>
          </w:tcPr>
          <w:p w14:paraId="2ABE9942" w14:textId="77777777" w:rsidR="00353AD8" w:rsidRPr="00B949A2" w:rsidRDefault="00353AD8" w:rsidP="00B96DF9">
            <w:pPr>
              <w:ind w:right="397"/>
              <w:jc w:val="right"/>
              <w:rPr>
                <w:rFonts w:ascii="Arial" w:hAnsi="Arial" w:cs="Arial"/>
                <w:color w:val="000000"/>
                <w:sz w:val="22"/>
                <w:szCs w:val="22"/>
              </w:rPr>
            </w:pPr>
            <w:r>
              <w:rPr>
                <w:rFonts w:ascii="Arial" w:hAnsi="Arial" w:cs="Arial"/>
                <w:color w:val="000000"/>
                <w:sz w:val="20"/>
                <w:szCs w:val="20"/>
              </w:rPr>
              <w:t xml:space="preserve">         8</w:t>
            </w:r>
            <w:r>
              <w:rPr>
                <w:rFonts w:ascii="Arial" w:hAnsi="Arial" w:cs="Arial"/>
                <w:color w:val="000000"/>
                <w:sz w:val="20"/>
                <w:szCs w:val="20"/>
                <w:lang w:val="en-US"/>
              </w:rPr>
              <w:t>,</w:t>
            </w:r>
            <w:r>
              <w:rPr>
                <w:rFonts w:ascii="Arial" w:hAnsi="Arial" w:cs="Arial"/>
                <w:color w:val="000000"/>
                <w:sz w:val="20"/>
                <w:szCs w:val="20"/>
              </w:rPr>
              <w:t xml:space="preserve">0 </w:t>
            </w:r>
          </w:p>
        </w:tc>
      </w:tr>
    </w:tbl>
    <w:p w14:paraId="3FD5D093" w14:textId="3E8895E3" w:rsidR="00353AD8" w:rsidRDefault="00353AD8" w:rsidP="00353AD8">
      <w:pPr>
        <w:spacing w:before="120" w:after="120" w:line="300" w:lineRule="auto"/>
        <w:ind w:firstLine="567"/>
        <w:jc w:val="both"/>
        <w:rPr>
          <w:bCs/>
          <w:iCs/>
          <w:spacing w:val="4"/>
        </w:rPr>
      </w:pPr>
      <w:r w:rsidRPr="00AC3D49">
        <w:rPr>
          <w:bCs/>
          <w:i/>
          <w:iCs/>
          <w:spacing w:val="4"/>
        </w:rPr>
        <w:t xml:space="preserve">Vận tải hàng hóa </w:t>
      </w:r>
      <w:r>
        <w:rPr>
          <w:bCs/>
          <w:iCs/>
          <w:spacing w:val="4"/>
        </w:rPr>
        <w:t>tháng Một ước đạt 20</w:t>
      </w:r>
      <w:r>
        <w:rPr>
          <w:bCs/>
          <w:iCs/>
          <w:spacing w:val="4"/>
          <w:lang w:val="en-US"/>
        </w:rPr>
        <w:t>5</w:t>
      </w:r>
      <w:r w:rsidRPr="00AC3D49">
        <w:rPr>
          <w:bCs/>
          <w:iCs/>
          <w:spacing w:val="4"/>
        </w:rPr>
        <w:t xml:space="preserve"> triệu t</w:t>
      </w:r>
      <w:r>
        <w:rPr>
          <w:bCs/>
          <w:iCs/>
          <w:spacing w:val="4"/>
        </w:rPr>
        <w:t xml:space="preserve">ấn hàng hóa vận chuyển, tăng </w:t>
      </w:r>
      <w:r>
        <w:rPr>
          <w:bCs/>
          <w:iCs/>
          <w:spacing w:val="4"/>
          <w:lang w:val="en-US"/>
        </w:rPr>
        <w:t>1,8</w:t>
      </w:r>
      <w:r w:rsidRPr="00AC3D49">
        <w:rPr>
          <w:bCs/>
          <w:iCs/>
          <w:spacing w:val="4"/>
        </w:rPr>
        <w:t xml:space="preserve">% so với tháng trước và </w:t>
      </w:r>
      <w:r w:rsidRPr="00851384">
        <w:rPr>
          <w:spacing w:val="4"/>
        </w:rPr>
        <w:t xml:space="preserve">tăng </w:t>
      </w:r>
      <w:r>
        <w:rPr>
          <w:spacing w:val="4"/>
        </w:rPr>
        <w:t>1</w:t>
      </w:r>
      <w:r>
        <w:rPr>
          <w:spacing w:val="4"/>
          <w:lang w:val="en-US"/>
        </w:rPr>
        <w:t>1</w:t>
      </w:r>
      <w:r>
        <w:rPr>
          <w:spacing w:val="4"/>
        </w:rPr>
        <w:t>,</w:t>
      </w:r>
      <w:r>
        <w:rPr>
          <w:spacing w:val="4"/>
          <w:lang w:val="en-US"/>
        </w:rPr>
        <w:t>5</w:t>
      </w:r>
      <w:r w:rsidRPr="00851384">
        <w:rPr>
          <w:spacing w:val="4"/>
        </w:rPr>
        <w:t xml:space="preserve">% so với </w:t>
      </w:r>
      <w:r w:rsidRPr="00AC3D49">
        <w:rPr>
          <w:bCs/>
          <w:iCs/>
          <w:spacing w:val="4"/>
        </w:rPr>
        <w:t>cùng kỳ năm</w:t>
      </w:r>
      <w:r>
        <w:rPr>
          <w:bCs/>
          <w:iCs/>
          <w:spacing w:val="4"/>
        </w:rPr>
        <w:t xml:space="preserve"> trước</w:t>
      </w:r>
      <w:r>
        <w:rPr>
          <w:bCs/>
          <w:iCs/>
          <w:spacing w:val="4"/>
          <w:lang w:val="en-US"/>
        </w:rPr>
        <w:t>;</w:t>
      </w:r>
      <w:r>
        <w:rPr>
          <w:bCs/>
          <w:iCs/>
          <w:spacing w:val="4"/>
        </w:rPr>
        <w:t xml:space="preserve"> luân chuyển đạt </w:t>
      </w:r>
      <w:r>
        <w:rPr>
          <w:bCs/>
          <w:iCs/>
          <w:spacing w:val="4"/>
          <w:lang w:val="en-US"/>
        </w:rPr>
        <w:t>43</w:t>
      </w:r>
      <w:r>
        <w:rPr>
          <w:bCs/>
          <w:iCs/>
          <w:spacing w:val="4"/>
        </w:rPr>
        <w:t xml:space="preserve"> tỷ tấn.km, giảm </w:t>
      </w:r>
      <w:r>
        <w:rPr>
          <w:bCs/>
          <w:iCs/>
          <w:spacing w:val="4"/>
          <w:lang w:val="en-US"/>
        </w:rPr>
        <w:t>0</w:t>
      </w:r>
      <w:r>
        <w:rPr>
          <w:bCs/>
          <w:iCs/>
          <w:spacing w:val="4"/>
        </w:rPr>
        <w:t>,</w:t>
      </w:r>
      <w:r>
        <w:rPr>
          <w:bCs/>
          <w:iCs/>
          <w:spacing w:val="4"/>
          <w:lang w:val="en-US"/>
        </w:rPr>
        <w:t>2</w:t>
      </w:r>
      <w:r w:rsidRPr="00AC3D49">
        <w:rPr>
          <w:bCs/>
          <w:iCs/>
          <w:spacing w:val="4"/>
        </w:rPr>
        <w:t xml:space="preserve">% và </w:t>
      </w:r>
      <w:r w:rsidRPr="00851384">
        <w:rPr>
          <w:spacing w:val="4"/>
        </w:rPr>
        <w:t xml:space="preserve">tăng </w:t>
      </w:r>
      <w:r>
        <w:rPr>
          <w:spacing w:val="4"/>
          <w:lang w:val="en-US"/>
        </w:rPr>
        <w:t>13</w:t>
      </w:r>
      <w:r>
        <w:rPr>
          <w:spacing w:val="4"/>
        </w:rPr>
        <w:t>,</w:t>
      </w:r>
      <w:r>
        <w:rPr>
          <w:spacing w:val="4"/>
          <w:lang w:val="en-US"/>
        </w:rPr>
        <w:t>8</w:t>
      </w:r>
      <w:r w:rsidRPr="00851384">
        <w:rPr>
          <w:spacing w:val="4"/>
        </w:rPr>
        <w:t>%</w:t>
      </w:r>
      <w:r>
        <w:rPr>
          <w:bCs/>
          <w:iCs/>
          <w:spacing w:val="4"/>
          <w:lang w:val="en-US"/>
        </w:rPr>
        <w:t xml:space="preserve">. </w:t>
      </w:r>
      <w:r w:rsidRPr="00AC3D49">
        <w:rPr>
          <w:bCs/>
          <w:iCs/>
          <w:spacing w:val="4"/>
        </w:rPr>
        <w:t>Tron</w:t>
      </w:r>
      <w:r>
        <w:rPr>
          <w:bCs/>
          <w:iCs/>
          <w:spacing w:val="4"/>
        </w:rPr>
        <w:t xml:space="preserve">g đó, vận tải trong nước đạt </w:t>
      </w:r>
      <w:r>
        <w:rPr>
          <w:bCs/>
          <w:iCs/>
          <w:spacing w:val="4"/>
          <w:lang w:val="en-US"/>
        </w:rPr>
        <w:t>201</w:t>
      </w:r>
      <w:r w:rsidRPr="00AC3D49">
        <w:rPr>
          <w:bCs/>
          <w:iCs/>
          <w:spacing w:val="4"/>
        </w:rPr>
        <w:t>,3</w:t>
      </w:r>
      <w:r>
        <w:rPr>
          <w:bCs/>
          <w:iCs/>
          <w:spacing w:val="4"/>
        </w:rPr>
        <w:t xml:space="preserve"> triệu tấn vận chuyển, tăng 1</w:t>
      </w:r>
      <w:r>
        <w:rPr>
          <w:bCs/>
          <w:iCs/>
          <w:spacing w:val="4"/>
          <w:lang w:val="en-US"/>
        </w:rPr>
        <w:t>1,8</w:t>
      </w:r>
      <w:r>
        <w:rPr>
          <w:bCs/>
          <w:iCs/>
          <w:spacing w:val="4"/>
        </w:rPr>
        <w:t>%</w:t>
      </w:r>
      <w:r>
        <w:rPr>
          <w:bCs/>
          <w:iCs/>
          <w:spacing w:val="4"/>
          <w:lang w:val="en-US"/>
        </w:rPr>
        <w:t xml:space="preserve"> so với cùng kỳ năm trước</w:t>
      </w:r>
      <w:r>
        <w:rPr>
          <w:bCs/>
          <w:iCs/>
          <w:spacing w:val="4"/>
        </w:rPr>
        <w:t xml:space="preserve"> và 2</w:t>
      </w:r>
      <w:r>
        <w:rPr>
          <w:bCs/>
          <w:iCs/>
          <w:spacing w:val="4"/>
          <w:lang w:val="en-US"/>
        </w:rPr>
        <w:t>7</w:t>
      </w:r>
      <w:r>
        <w:rPr>
          <w:bCs/>
          <w:iCs/>
          <w:spacing w:val="4"/>
        </w:rPr>
        <w:t>,</w:t>
      </w:r>
      <w:r>
        <w:rPr>
          <w:bCs/>
          <w:iCs/>
          <w:spacing w:val="4"/>
          <w:lang w:val="en-US"/>
        </w:rPr>
        <w:t>5</w:t>
      </w:r>
      <w:r>
        <w:rPr>
          <w:bCs/>
          <w:iCs/>
          <w:spacing w:val="4"/>
        </w:rPr>
        <w:t xml:space="preserve"> tỷ tấn.km luân chuyển, tăng 1</w:t>
      </w:r>
      <w:r>
        <w:rPr>
          <w:bCs/>
          <w:iCs/>
          <w:spacing w:val="4"/>
          <w:lang w:val="en-US"/>
        </w:rPr>
        <w:t>6</w:t>
      </w:r>
      <w:r>
        <w:rPr>
          <w:bCs/>
          <w:iCs/>
          <w:spacing w:val="4"/>
        </w:rPr>
        <w:t>,8%; vận tải ngoài nước đạt 3,</w:t>
      </w:r>
      <w:r>
        <w:rPr>
          <w:bCs/>
          <w:iCs/>
          <w:spacing w:val="4"/>
          <w:lang w:val="en-US"/>
        </w:rPr>
        <w:t>7</w:t>
      </w:r>
      <w:r>
        <w:rPr>
          <w:bCs/>
          <w:iCs/>
          <w:spacing w:val="4"/>
        </w:rPr>
        <w:t xml:space="preserve"> triệu tấn vận chuyển, tăng </w:t>
      </w:r>
      <w:r>
        <w:rPr>
          <w:bCs/>
          <w:iCs/>
          <w:spacing w:val="4"/>
          <w:lang w:val="en-US"/>
        </w:rPr>
        <w:t>0,1</w:t>
      </w:r>
      <w:r>
        <w:rPr>
          <w:bCs/>
          <w:iCs/>
          <w:spacing w:val="4"/>
        </w:rPr>
        <w:t>% và 1</w:t>
      </w:r>
      <w:r>
        <w:rPr>
          <w:bCs/>
          <w:iCs/>
          <w:spacing w:val="4"/>
          <w:lang w:val="en-US"/>
        </w:rPr>
        <w:t>5</w:t>
      </w:r>
      <w:r>
        <w:rPr>
          <w:bCs/>
          <w:iCs/>
          <w:spacing w:val="4"/>
        </w:rPr>
        <w:t>,</w:t>
      </w:r>
      <w:r w:rsidR="009D1A29">
        <w:rPr>
          <w:bCs/>
          <w:iCs/>
          <w:spacing w:val="4"/>
          <w:lang w:val="en-IN"/>
        </w:rPr>
        <w:t>5</w:t>
      </w:r>
      <w:r w:rsidRPr="00AC3D49">
        <w:rPr>
          <w:bCs/>
          <w:iCs/>
          <w:spacing w:val="4"/>
        </w:rPr>
        <w:t xml:space="preserve"> tỷ tấn.km luân </w:t>
      </w:r>
      <w:r>
        <w:rPr>
          <w:bCs/>
          <w:iCs/>
          <w:spacing w:val="4"/>
        </w:rPr>
        <w:t xml:space="preserve">chuyển, </w:t>
      </w:r>
      <w:r>
        <w:rPr>
          <w:bCs/>
          <w:iCs/>
          <w:spacing w:val="4"/>
          <w:lang w:val="en-US"/>
        </w:rPr>
        <w:t>tăng 8,8%</w:t>
      </w:r>
      <w:r w:rsidRPr="00AC3D49">
        <w:rPr>
          <w:bCs/>
          <w:iCs/>
          <w:spacing w:val="4"/>
        </w:rPr>
        <w:t xml:space="preserve">. </w:t>
      </w:r>
    </w:p>
    <w:p w14:paraId="08AF5C91" w14:textId="5E80275B" w:rsidR="00353AD8" w:rsidRPr="00495FD4" w:rsidRDefault="00353AD8" w:rsidP="00353AD8">
      <w:pPr>
        <w:spacing w:after="40" w:line="264" w:lineRule="auto"/>
        <w:ind w:firstLine="567"/>
        <w:jc w:val="both"/>
        <w:rPr>
          <w:lang w:val="es-NI"/>
        </w:rPr>
      </w:pPr>
      <w:r w:rsidRPr="00AC3D49">
        <w:rPr>
          <w:lang w:val="es-NI"/>
        </w:rPr>
        <w:t xml:space="preserve">Xét theo ngành </w:t>
      </w:r>
      <w:r w:rsidRPr="00B949A2">
        <w:rPr>
          <w:lang w:val="es-NI"/>
        </w:rPr>
        <w:t xml:space="preserve">vận tải, tất cả các ngành đường trong tháng 01/2024 </w:t>
      </w:r>
      <w:r w:rsidRPr="00A24890">
        <w:rPr>
          <w:lang w:val="fr-FR"/>
        </w:rPr>
        <w:t>có tốc độ tăng tích cực so với</w:t>
      </w:r>
      <w:r>
        <w:rPr>
          <w:lang w:val="fr-FR"/>
        </w:rPr>
        <w:t xml:space="preserve"> cùng kỳ</w:t>
      </w:r>
      <w:r w:rsidRPr="00A24890">
        <w:rPr>
          <w:lang w:val="fr-FR"/>
        </w:rPr>
        <w:t xml:space="preserve"> năm trước do vận chuyển hàng hóa phục vụ nhu cầu sản xuất, tiêu dùng trong nước tăng. </w:t>
      </w:r>
    </w:p>
    <w:p w14:paraId="0F91D69E" w14:textId="77777777" w:rsidR="001163FC" w:rsidRDefault="001163FC" w:rsidP="00353AD8">
      <w:pPr>
        <w:spacing w:before="120"/>
        <w:jc w:val="center"/>
        <w:rPr>
          <w:rFonts w:ascii="Arial" w:hAnsi="Arial" w:cs="Arial"/>
          <w:b/>
          <w:bCs/>
          <w:sz w:val="24"/>
          <w:szCs w:val="24"/>
        </w:rPr>
      </w:pPr>
    </w:p>
    <w:p w14:paraId="7D8712BA" w14:textId="43DF23AF" w:rsidR="00353AD8" w:rsidRPr="00AC3D49" w:rsidRDefault="00353AD8" w:rsidP="001163FC">
      <w:pPr>
        <w:spacing w:before="120"/>
        <w:jc w:val="center"/>
        <w:rPr>
          <w:rFonts w:ascii="Arial" w:hAnsi="Arial" w:cs="Arial"/>
          <w:b/>
          <w:bCs/>
          <w:sz w:val="12"/>
          <w:szCs w:val="24"/>
        </w:rPr>
      </w:pPr>
      <w:r w:rsidRPr="00AC3D49">
        <w:rPr>
          <w:rFonts w:ascii="Arial" w:hAnsi="Arial" w:cs="Arial"/>
          <w:b/>
          <w:bCs/>
          <w:sz w:val="24"/>
          <w:szCs w:val="24"/>
        </w:rPr>
        <w:lastRenderedPageBreak/>
        <w:t>Biểu 7. Vậ</w:t>
      </w:r>
      <w:r>
        <w:rPr>
          <w:rFonts w:ascii="Arial" w:hAnsi="Arial" w:cs="Arial"/>
          <w:b/>
          <w:bCs/>
          <w:sz w:val="24"/>
          <w:szCs w:val="24"/>
        </w:rPr>
        <w:t>n tải hàng hóa tháng 01</w:t>
      </w:r>
      <w:r>
        <w:rPr>
          <w:rFonts w:ascii="Arial" w:hAnsi="Arial" w:cs="Arial"/>
          <w:b/>
          <w:bCs/>
          <w:sz w:val="24"/>
          <w:szCs w:val="24"/>
          <w:lang w:val="en-US"/>
        </w:rPr>
        <w:t>/</w:t>
      </w:r>
      <w:r>
        <w:rPr>
          <w:rFonts w:ascii="Arial" w:hAnsi="Arial" w:cs="Arial"/>
          <w:b/>
          <w:bCs/>
          <w:sz w:val="24"/>
          <w:szCs w:val="24"/>
        </w:rPr>
        <w:t>202</w:t>
      </w:r>
      <w:r>
        <w:rPr>
          <w:rFonts w:ascii="Arial" w:hAnsi="Arial" w:cs="Arial"/>
          <w:b/>
          <w:bCs/>
          <w:sz w:val="24"/>
          <w:szCs w:val="24"/>
          <w:lang w:val="en-US"/>
        </w:rPr>
        <w:t>4</w:t>
      </w:r>
      <w:r w:rsidRPr="00AC3D49">
        <w:rPr>
          <w:rFonts w:ascii="Arial" w:hAnsi="Arial" w:cs="Arial"/>
          <w:b/>
          <w:bCs/>
          <w:sz w:val="24"/>
          <w:szCs w:val="24"/>
        </w:rPr>
        <w:t xml:space="preserve"> phân theo ngành vận tải</w:t>
      </w:r>
    </w:p>
    <w:p w14:paraId="41E669D9" w14:textId="77777777" w:rsidR="00353AD8" w:rsidRPr="00AC3D49" w:rsidRDefault="00353AD8" w:rsidP="00353AD8">
      <w:pPr>
        <w:spacing w:before="120"/>
        <w:jc w:val="center"/>
        <w:rPr>
          <w:rFonts w:ascii="Arial" w:hAnsi="Arial" w:cs="Arial"/>
          <w:b/>
          <w:bCs/>
          <w:sz w:val="2"/>
          <w:szCs w:val="24"/>
        </w:rPr>
      </w:pPr>
    </w:p>
    <w:tbl>
      <w:tblPr>
        <w:tblW w:w="8770" w:type="dxa"/>
        <w:jc w:val="center"/>
        <w:tblLook w:val="04A0" w:firstRow="1" w:lastRow="0" w:firstColumn="1" w:lastColumn="0" w:noHBand="0" w:noVBand="1"/>
      </w:tblPr>
      <w:tblGrid>
        <w:gridCol w:w="2387"/>
        <w:gridCol w:w="1571"/>
        <w:gridCol w:w="1406"/>
        <w:gridCol w:w="318"/>
        <w:gridCol w:w="1542"/>
        <w:gridCol w:w="1546"/>
      </w:tblGrid>
      <w:tr w:rsidR="00353AD8" w:rsidRPr="00354326" w14:paraId="08538C38" w14:textId="77777777" w:rsidTr="00B96DF9">
        <w:trPr>
          <w:cantSplit/>
          <w:trHeight w:val="383"/>
          <w:jc w:val="center"/>
        </w:trPr>
        <w:tc>
          <w:tcPr>
            <w:tcW w:w="2387" w:type="dxa"/>
            <w:tcBorders>
              <w:top w:val="single" w:sz="4" w:space="0" w:color="auto"/>
            </w:tcBorders>
            <w:shd w:val="clear" w:color="auto" w:fill="auto"/>
            <w:noWrap/>
            <w:vAlign w:val="center"/>
            <w:hideMark/>
          </w:tcPr>
          <w:p w14:paraId="3F778279" w14:textId="77777777" w:rsidR="00353AD8" w:rsidRPr="00354326" w:rsidRDefault="00353AD8" w:rsidP="00B96DF9">
            <w:pPr>
              <w:spacing w:before="60" w:after="60"/>
              <w:jc w:val="center"/>
              <w:rPr>
                <w:rFonts w:ascii="Arial" w:hAnsi="Arial" w:cs="Arial"/>
                <w:b/>
                <w:bCs/>
                <w:sz w:val="20"/>
                <w:szCs w:val="20"/>
                <w:lang w:eastAsia="vi-VN"/>
              </w:rPr>
            </w:pPr>
          </w:p>
        </w:tc>
        <w:tc>
          <w:tcPr>
            <w:tcW w:w="2977" w:type="dxa"/>
            <w:gridSpan w:val="2"/>
            <w:tcBorders>
              <w:top w:val="single" w:sz="4" w:space="0" w:color="auto"/>
              <w:bottom w:val="single" w:sz="4" w:space="0" w:color="auto"/>
            </w:tcBorders>
            <w:shd w:val="clear" w:color="auto" w:fill="auto"/>
            <w:noWrap/>
            <w:vAlign w:val="center"/>
            <w:hideMark/>
          </w:tcPr>
          <w:p w14:paraId="66D53139" w14:textId="77777777" w:rsidR="00353AD8" w:rsidRDefault="00353AD8" w:rsidP="00B96DF9">
            <w:pPr>
              <w:spacing w:before="60" w:after="60"/>
              <w:ind w:right="97"/>
              <w:jc w:val="center"/>
              <w:rPr>
                <w:rFonts w:ascii="Arial" w:hAnsi="Arial" w:cs="Arial"/>
                <w:b/>
                <w:bCs/>
                <w:sz w:val="20"/>
                <w:szCs w:val="20"/>
              </w:rPr>
            </w:pPr>
            <w:r w:rsidRPr="000028DD">
              <w:rPr>
                <w:rFonts w:ascii="Arial" w:hAnsi="Arial" w:cs="Arial"/>
                <w:color w:val="000000"/>
                <w:sz w:val="20"/>
                <w:szCs w:val="20"/>
                <w:lang w:eastAsia="vi-VN"/>
              </w:rPr>
              <w:t>Sản</w:t>
            </w:r>
            <w:r>
              <w:rPr>
                <w:rFonts w:ascii="Arial" w:hAnsi="Arial" w:cs="Arial"/>
                <w:color w:val="000000"/>
                <w:sz w:val="20"/>
                <w:szCs w:val="20"/>
                <w:lang w:eastAsia="vi-VN"/>
              </w:rPr>
              <w:t xml:space="preserve"> </w:t>
            </w:r>
            <w:r w:rsidRPr="000028DD">
              <w:rPr>
                <w:rFonts w:ascii="Arial" w:hAnsi="Arial" w:cs="Arial"/>
                <w:color w:val="000000"/>
                <w:sz w:val="20"/>
                <w:szCs w:val="20"/>
                <w:lang w:eastAsia="vi-VN"/>
              </w:rPr>
              <w:t>lượng</w:t>
            </w:r>
            <w:r>
              <w:rPr>
                <w:rFonts w:ascii="Arial" w:hAnsi="Arial" w:cs="Arial"/>
                <w:color w:val="000000"/>
                <w:sz w:val="20"/>
                <w:szCs w:val="20"/>
                <w:lang w:eastAsia="vi-VN"/>
              </w:rPr>
              <w:t xml:space="preserve"> </w:t>
            </w:r>
            <w:r w:rsidRPr="000028DD">
              <w:rPr>
                <w:rFonts w:ascii="Arial" w:hAnsi="Arial" w:cs="Arial"/>
                <w:color w:val="000000"/>
                <w:sz w:val="20"/>
                <w:szCs w:val="20"/>
                <w:lang w:eastAsia="vi-VN"/>
              </w:rPr>
              <w:t>hàng</w:t>
            </w:r>
            <w:r>
              <w:rPr>
                <w:rFonts w:ascii="Arial" w:hAnsi="Arial" w:cs="Arial"/>
                <w:color w:val="000000"/>
                <w:sz w:val="20"/>
                <w:szCs w:val="20"/>
                <w:lang w:eastAsia="vi-VN"/>
              </w:rPr>
              <w:t xml:space="preserve"> </w:t>
            </w:r>
            <w:r w:rsidRPr="000028DD">
              <w:rPr>
                <w:rFonts w:ascii="Arial" w:hAnsi="Arial" w:cs="Arial"/>
                <w:color w:val="000000"/>
                <w:sz w:val="20"/>
                <w:szCs w:val="20"/>
                <w:lang w:eastAsia="vi-VN"/>
              </w:rPr>
              <w:t>hóa</w:t>
            </w:r>
          </w:p>
        </w:tc>
        <w:tc>
          <w:tcPr>
            <w:tcW w:w="318" w:type="dxa"/>
            <w:tcBorders>
              <w:top w:val="single" w:sz="4" w:space="0" w:color="auto"/>
            </w:tcBorders>
            <w:shd w:val="clear" w:color="auto" w:fill="auto"/>
            <w:noWrap/>
            <w:vAlign w:val="center"/>
            <w:hideMark/>
          </w:tcPr>
          <w:p w14:paraId="1BCE4CAC" w14:textId="77777777" w:rsidR="00353AD8" w:rsidRPr="00354326" w:rsidRDefault="00353AD8" w:rsidP="00B96DF9">
            <w:pPr>
              <w:spacing w:before="60" w:after="60"/>
              <w:jc w:val="center"/>
              <w:rPr>
                <w:rFonts w:ascii="Arial" w:hAnsi="Arial" w:cs="Arial"/>
                <w:b/>
                <w:bCs/>
                <w:sz w:val="20"/>
                <w:szCs w:val="20"/>
              </w:rPr>
            </w:pPr>
          </w:p>
        </w:tc>
        <w:tc>
          <w:tcPr>
            <w:tcW w:w="3088" w:type="dxa"/>
            <w:gridSpan w:val="2"/>
            <w:tcBorders>
              <w:top w:val="single" w:sz="4" w:space="0" w:color="auto"/>
              <w:bottom w:val="single" w:sz="4" w:space="0" w:color="auto"/>
            </w:tcBorders>
            <w:shd w:val="clear" w:color="auto" w:fill="auto"/>
            <w:noWrap/>
            <w:vAlign w:val="center"/>
            <w:hideMark/>
          </w:tcPr>
          <w:p w14:paraId="54602AB7" w14:textId="77777777" w:rsidR="00353AD8" w:rsidRDefault="00353AD8" w:rsidP="00B96DF9">
            <w:pPr>
              <w:spacing w:before="60" w:after="60"/>
              <w:ind w:right="381"/>
              <w:jc w:val="center"/>
              <w:rPr>
                <w:rFonts w:ascii="Arial" w:hAnsi="Arial" w:cs="Arial"/>
                <w:b/>
                <w:bCs/>
                <w:sz w:val="20"/>
                <w:szCs w:val="20"/>
              </w:rPr>
            </w:pPr>
            <w:r w:rsidRPr="000028DD">
              <w:rPr>
                <w:rFonts w:ascii="Arial" w:hAnsi="Arial" w:cs="Arial"/>
                <w:color w:val="000000"/>
                <w:sz w:val="20"/>
                <w:szCs w:val="20"/>
                <w:lang w:eastAsia="vi-VN"/>
              </w:rPr>
              <w:t>Tốc độ tăng</w:t>
            </w:r>
            <w:r>
              <w:rPr>
                <w:rFonts w:ascii="Arial" w:hAnsi="Arial" w:cs="Arial"/>
                <w:color w:val="000000"/>
                <w:sz w:val="20"/>
                <w:szCs w:val="20"/>
                <w:lang w:val="en-US" w:eastAsia="vi-VN"/>
              </w:rPr>
              <w:t xml:space="preserve"> </w:t>
            </w:r>
            <w:r w:rsidRPr="000028DD">
              <w:rPr>
                <w:rFonts w:ascii="Arial" w:hAnsi="Arial" w:cs="Arial"/>
                <w:color w:val="000000"/>
                <w:sz w:val="20"/>
                <w:szCs w:val="20"/>
                <w:lang w:eastAsia="vi-VN"/>
              </w:rPr>
              <w:t>so với</w:t>
            </w:r>
            <w:r>
              <w:rPr>
                <w:rFonts w:ascii="Arial" w:hAnsi="Arial" w:cs="Arial"/>
                <w:color w:val="000000"/>
                <w:sz w:val="20"/>
                <w:szCs w:val="20"/>
                <w:lang w:eastAsia="vi-VN"/>
              </w:rPr>
              <w:t xml:space="preserve"> cùng kỳ </w:t>
            </w:r>
            <w:r w:rsidRPr="000028DD">
              <w:rPr>
                <w:rFonts w:ascii="Arial" w:hAnsi="Arial" w:cs="Arial"/>
                <w:color w:val="000000"/>
                <w:sz w:val="20"/>
                <w:szCs w:val="20"/>
                <w:lang w:eastAsia="vi-VN"/>
              </w:rPr>
              <w:t>năm trước (%)</w:t>
            </w:r>
          </w:p>
        </w:tc>
      </w:tr>
      <w:tr w:rsidR="00353AD8" w:rsidRPr="00354326" w14:paraId="5A0ACA22" w14:textId="77777777" w:rsidTr="00B96DF9">
        <w:trPr>
          <w:cantSplit/>
          <w:trHeight w:val="383"/>
          <w:jc w:val="center"/>
        </w:trPr>
        <w:tc>
          <w:tcPr>
            <w:tcW w:w="2387" w:type="dxa"/>
            <w:shd w:val="clear" w:color="auto" w:fill="auto"/>
            <w:noWrap/>
            <w:vAlign w:val="center"/>
            <w:hideMark/>
          </w:tcPr>
          <w:p w14:paraId="0836FCBD" w14:textId="77777777" w:rsidR="00353AD8" w:rsidRPr="00354326" w:rsidRDefault="00353AD8" w:rsidP="00B96DF9">
            <w:pPr>
              <w:spacing w:before="60" w:after="60"/>
              <w:jc w:val="center"/>
              <w:rPr>
                <w:rFonts w:ascii="Arial" w:hAnsi="Arial" w:cs="Arial"/>
                <w:b/>
                <w:bCs/>
                <w:sz w:val="20"/>
                <w:szCs w:val="20"/>
                <w:lang w:eastAsia="vi-VN"/>
              </w:rPr>
            </w:pPr>
          </w:p>
        </w:tc>
        <w:tc>
          <w:tcPr>
            <w:tcW w:w="1571" w:type="dxa"/>
            <w:tcBorders>
              <w:top w:val="single" w:sz="4" w:space="0" w:color="auto"/>
              <w:bottom w:val="single" w:sz="4" w:space="0" w:color="auto"/>
            </w:tcBorders>
            <w:shd w:val="clear" w:color="auto" w:fill="auto"/>
            <w:noWrap/>
            <w:vAlign w:val="center"/>
            <w:hideMark/>
          </w:tcPr>
          <w:p w14:paraId="408AA192" w14:textId="77777777" w:rsidR="00353AD8" w:rsidRPr="000028DD" w:rsidRDefault="00353AD8" w:rsidP="00B96DF9">
            <w:pPr>
              <w:spacing w:before="60" w:after="60"/>
              <w:jc w:val="center"/>
              <w:rPr>
                <w:rFonts w:ascii="Arial" w:hAnsi="Arial" w:cs="Arial"/>
                <w:sz w:val="20"/>
                <w:szCs w:val="20"/>
                <w:lang w:eastAsia="vi-VN"/>
              </w:rPr>
            </w:pPr>
            <w:r w:rsidRPr="000028DD">
              <w:rPr>
                <w:rFonts w:ascii="Arial" w:hAnsi="Arial" w:cs="Arial"/>
                <w:sz w:val="20"/>
                <w:szCs w:val="20"/>
                <w:lang w:eastAsia="vi-VN"/>
              </w:rPr>
              <w:t>Vận chuyển</w:t>
            </w:r>
            <w:r w:rsidRPr="000028DD">
              <w:rPr>
                <w:rFonts w:ascii="Arial" w:hAnsi="Arial" w:cs="Arial"/>
                <w:sz w:val="20"/>
                <w:szCs w:val="20"/>
                <w:lang w:eastAsia="vi-VN"/>
              </w:rPr>
              <w:br/>
              <w:t>(Triệu</w:t>
            </w:r>
            <w:r>
              <w:rPr>
                <w:rFonts w:ascii="Arial" w:hAnsi="Arial" w:cs="Arial"/>
                <w:sz w:val="20"/>
                <w:szCs w:val="20"/>
                <w:lang w:eastAsia="vi-VN"/>
              </w:rPr>
              <w:t xml:space="preserve"> </w:t>
            </w:r>
            <w:r w:rsidRPr="000028DD">
              <w:rPr>
                <w:rFonts w:ascii="Arial" w:hAnsi="Arial" w:cs="Arial"/>
                <w:sz w:val="20"/>
                <w:szCs w:val="20"/>
                <w:lang w:eastAsia="vi-VN"/>
              </w:rPr>
              <w:t>tấn)</w:t>
            </w:r>
          </w:p>
        </w:tc>
        <w:tc>
          <w:tcPr>
            <w:tcW w:w="1406" w:type="dxa"/>
            <w:tcBorders>
              <w:top w:val="single" w:sz="4" w:space="0" w:color="auto"/>
              <w:bottom w:val="single" w:sz="4" w:space="0" w:color="auto"/>
            </w:tcBorders>
            <w:shd w:val="clear" w:color="auto" w:fill="auto"/>
            <w:noWrap/>
            <w:vAlign w:val="center"/>
            <w:hideMark/>
          </w:tcPr>
          <w:p w14:paraId="21653FBF" w14:textId="77777777" w:rsidR="00353AD8" w:rsidRPr="000028DD" w:rsidRDefault="00353AD8" w:rsidP="00B96DF9">
            <w:pPr>
              <w:spacing w:before="60" w:after="60"/>
              <w:jc w:val="center"/>
              <w:rPr>
                <w:rFonts w:ascii="Arial" w:hAnsi="Arial" w:cs="Arial"/>
                <w:sz w:val="20"/>
                <w:szCs w:val="20"/>
                <w:lang w:eastAsia="vi-VN"/>
              </w:rPr>
            </w:pPr>
            <w:r w:rsidRPr="000028DD">
              <w:rPr>
                <w:rFonts w:ascii="Arial" w:hAnsi="Arial" w:cs="Arial"/>
                <w:sz w:val="20"/>
                <w:szCs w:val="20"/>
                <w:lang w:eastAsia="vi-VN"/>
              </w:rPr>
              <w:t>Luân chuyển</w:t>
            </w:r>
            <w:r w:rsidRPr="000028DD">
              <w:rPr>
                <w:rFonts w:ascii="Arial" w:hAnsi="Arial" w:cs="Arial"/>
                <w:sz w:val="20"/>
                <w:szCs w:val="20"/>
                <w:lang w:eastAsia="vi-VN"/>
              </w:rPr>
              <w:br/>
              <w:t>(Tỷ</w:t>
            </w:r>
            <w:r>
              <w:rPr>
                <w:rFonts w:ascii="Arial" w:hAnsi="Arial" w:cs="Arial"/>
                <w:sz w:val="20"/>
                <w:szCs w:val="20"/>
                <w:lang w:eastAsia="vi-VN"/>
              </w:rPr>
              <w:t xml:space="preserve"> </w:t>
            </w:r>
            <w:r w:rsidRPr="000028DD">
              <w:rPr>
                <w:rFonts w:ascii="Arial" w:hAnsi="Arial" w:cs="Arial"/>
                <w:sz w:val="20"/>
                <w:szCs w:val="20"/>
                <w:lang w:eastAsia="vi-VN"/>
              </w:rPr>
              <w:t>tấn.km)</w:t>
            </w:r>
          </w:p>
        </w:tc>
        <w:tc>
          <w:tcPr>
            <w:tcW w:w="318" w:type="dxa"/>
            <w:tcBorders>
              <w:bottom w:val="single" w:sz="4" w:space="0" w:color="auto"/>
            </w:tcBorders>
            <w:shd w:val="clear" w:color="auto" w:fill="auto"/>
            <w:noWrap/>
            <w:vAlign w:val="center"/>
            <w:hideMark/>
          </w:tcPr>
          <w:p w14:paraId="444B56D5" w14:textId="77777777" w:rsidR="00353AD8" w:rsidRPr="00354326" w:rsidRDefault="00353AD8" w:rsidP="00B96DF9">
            <w:pPr>
              <w:spacing w:before="60" w:after="60"/>
              <w:jc w:val="center"/>
              <w:rPr>
                <w:rFonts w:ascii="Arial" w:hAnsi="Arial" w:cs="Arial"/>
                <w:b/>
                <w:bCs/>
                <w:sz w:val="20"/>
                <w:szCs w:val="20"/>
              </w:rPr>
            </w:pPr>
          </w:p>
        </w:tc>
        <w:tc>
          <w:tcPr>
            <w:tcW w:w="1542" w:type="dxa"/>
            <w:tcBorders>
              <w:top w:val="single" w:sz="4" w:space="0" w:color="auto"/>
              <w:bottom w:val="single" w:sz="4" w:space="0" w:color="auto"/>
            </w:tcBorders>
            <w:shd w:val="clear" w:color="auto" w:fill="auto"/>
            <w:noWrap/>
            <w:vAlign w:val="center"/>
            <w:hideMark/>
          </w:tcPr>
          <w:p w14:paraId="194EF80E" w14:textId="77777777" w:rsidR="00353AD8" w:rsidRPr="000028DD" w:rsidRDefault="00353AD8" w:rsidP="00B96DF9">
            <w:pPr>
              <w:spacing w:before="60" w:after="60"/>
              <w:jc w:val="center"/>
              <w:rPr>
                <w:rFonts w:ascii="Arial" w:hAnsi="Arial" w:cs="Arial"/>
                <w:sz w:val="20"/>
                <w:szCs w:val="20"/>
                <w:lang w:eastAsia="vi-VN"/>
              </w:rPr>
            </w:pPr>
            <w:r w:rsidRPr="000028DD">
              <w:rPr>
                <w:rFonts w:ascii="Arial" w:hAnsi="Arial" w:cs="Arial"/>
                <w:sz w:val="20"/>
                <w:szCs w:val="20"/>
                <w:lang w:eastAsia="vi-VN"/>
              </w:rPr>
              <w:t>Vận chuyển</w:t>
            </w:r>
          </w:p>
        </w:tc>
        <w:tc>
          <w:tcPr>
            <w:tcW w:w="1546" w:type="dxa"/>
            <w:tcBorders>
              <w:top w:val="single" w:sz="4" w:space="0" w:color="auto"/>
              <w:bottom w:val="single" w:sz="4" w:space="0" w:color="auto"/>
            </w:tcBorders>
            <w:shd w:val="clear" w:color="auto" w:fill="auto"/>
            <w:noWrap/>
            <w:vAlign w:val="center"/>
            <w:hideMark/>
          </w:tcPr>
          <w:p w14:paraId="058F004A" w14:textId="77777777" w:rsidR="00353AD8" w:rsidRPr="000028DD" w:rsidRDefault="00353AD8" w:rsidP="00B96DF9">
            <w:pPr>
              <w:spacing w:before="60" w:after="60"/>
              <w:jc w:val="center"/>
              <w:rPr>
                <w:rFonts w:ascii="Arial" w:hAnsi="Arial" w:cs="Arial"/>
                <w:sz w:val="20"/>
                <w:szCs w:val="20"/>
                <w:lang w:eastAsia="vi-VN"/>
              </w:rPr>
            </w:pPr>
            <w:r w:rsidRPr="000028DD">
              <w:rPr>
                <w:rFonts w:ascii="Arial" w:hAnsi="Arial" w:cs="Arial"/>
                <w:sz w:val="20"/>
                <w:szCs w:val="20"/>
                <w:lang w:eastAsia="vi-VN"/>
              </w:rPr>
              <w:t>Luân chuyển</w:t>
            </w:r>
          </w:p>
        </w:tc>
      </w:tr>
      <w:tr w:rsidR="00353AD8" w:rsidRPr="004E4A79" w14:paraId="2AA4317E" w14:textId="77777777" w:rsidTr="00B96DF9">
        <w:trPr>
          <w:cantSplit/>
          <w:trHeight w:val="383"/>
          <w:jc w:val="center"/>
        </w:trPr>
        <w:tc>
          <w:tcPr>
            <w:tcW w:w="2387" w:type="dxa"/>
            <w:shd w:val="clear" w:color="auto" w:fill="auto"/>
            <w:noWrap/>
            <w:vAlign w:val="center"/>
            <w:hideMark/>
          </w:tcPr>
          <w:p w14:paraId="6AF95D7B" w14:textId="77777777" w:rsidR="00353AD8" w:rsidRPr="004E4A79" w:rsidRDefault="00353AD8" w:rsidP="00B96DF9">
            <w:pPr>
              <w:spacing w:before="120" w:after="60" w:line="264" w:lineRule="auto"/>
              <w:rPr>
                <w:rFonts w:ascii="Arial" w:hAnsi="Arial" w:cs="Arial"/>
                <w:b/>
                <w:bCs/>
                <w:sz w:val="20"/>
                <w:szCs w:val="20"/>
                <w:lang w:eastAsia="vi-VN"/>
              </w:rPr>
            </w:pPr>
            <w:r w:rsidRPr="004E4A79">
              <w:rPr>
                <w:rFonts w:ascii="Arial" w:hAnsi="Arial" w:cs="Arial"/>
                <w:b/>
                <w:bCs/>
                <w:sz w:val="20"/>
                <w:szCs w:val="20"/>
                <w:lang w:eastAsia="vi-VN"/>
              </w:rPr>
              <w:t>Tổng số</w:t>
            </w:r>
          </w:p>
        </w:tc>
        <w:tc>
          <w:tcPr>
            <w:tcW w:w="1571" w:type="dxa"/>
            <w:tcBorders>
              <w:top w:val="single" w:sz="4" w:space="0" w:color="auto"/>
            </w:tcBorders>
            <w:shd w:val="clear" w:color="auto" w:fill="auto"/>
            <w:noWrap/>
            <w:vAlign w:val="bottom"/>
            <w:hideMark/>
          </w:tcPr>
          <w:p w14:paraId="7B841D6F" w14:textId="77777777" w:rsidR="00353AD8" w:rsidRPr="00A97C24" w:rsidRDefault="00353AD8" w:rsidP="00B96DF9">
            <w:pPr>
              <w:spacing w:before="120" w:after="60" w:line="264" w:lineRule="auto"/>
              <w:ind w:right="322"/>
              <w:jc w:val="right"/>
              <w:rPr>
                <w:rFonts w:ascii="Arial" w:hAnsi="Arial" w:cs="Arial"/>
                <w:b/>
                <w:bCs/>
                <w:color w:val="000000"/>
                <w:sz w:val="20"/>
                <w:szCs w:val="20"/>
              </w:rPr>
            </w:pPr>
            <w:r>
              <w:rPr>
                <w:rFonts w:ascii="Arial" w:hAnsi="Arial" w:cs="Arial"/>
                <w:b/>
                <w:bCs/>
                <w:sz w:val="20"/>
                <w:szCs w:val="20"/>
              </w:rPr>
              <w:t>205,0</w:t>
            </w:r>
          </w:p>
        </w:tc>
        <w:tc>
          <w:tcPr>
            <w:tcW w:w="1406" w:type="dxa"/>
            <w:tcBorders>
              <w:top w:val="single" w:sz="4" w:space="0" w:color="auto"/>
            </w:tcBorders>
            <w:shd w:val="clear" w:color="auto" w:fill="auto"/>
            <w:noWrap/>
            <w:vAlign w:val="bottom"/>
            <w:hideMark/>
          </w:tcPr>
          <w:p w14:paraId="166A1EF1" w14:textId="77777777" w:rsidR="00353AD8" w:rsidRPr="00A97C24" w:rsidRDefault="00353AD8" w:rsidP="00B96DF9">
            <w:pPr>
              <w:spacing w:before="120" w:after="60" w:line="264" w:lineRule="auto"/>
              <w:ind w:right="292"/>
              <w:jc w:val="right"/>
              <w:rPr>
                <w:rFonts w:ascii="Arial" w:hAnsi="Arial" w:cs="Arial"/>
                <w:b/>
                <w:bCs/>
                <w:color w:val="000000"/>
                <w:sz w:val="20"/>
                <w:szCs w:val="20"/>
              </w:rPr>
            </w:pPr>
            <w:r>
              <w:rPr>
                <w:rFonts w:ascii="Arial" w:hAnsi="Arial" w:cs="Arial"/>
                <w:b/>
                <w:bCs/>
                <w:sz w:val="20"/>
                <w:szCs w:val="20"/>
              </w:rPr>
              <w:t>43,0</w:t>
            </w:r>
          </w:p>
        </w:tc>
        <w:tc>
          <w:tcPr>
            <w:tcW w:w="318" w:type="dxa"/>
            <w:tcBorders>
              <w:top w:val="single" w:sz="4" w:space="0" w:color="auto"/>
            </w:tcBorders>
            <w:shd w:val="clear" w:color="auto" w:fill="auto"/>
            <w:noWrap/>
            <w:vAlign w:val="center"/>
            <w:hideMark/>
          </w:tcPr>
          <w:p w14:paraId="0031C185" w14:textId="77777777" w:rsidR="00353AD8" w:rsidRPr="00A97C24" w:rsidRDefault="00353AD8" w:rsidP="00B96DF9">
            <w:pPr>
              <w:spacing w:before="120" w:after="60" w:line="264" w:lineRule="auto"/>
              <w:jc w:val="right"/>
              <w:rPr>
                <w:rFonts w:ascii="Arial" w:hAnsi="Arial" w:cs="Arial"/>
                <w:b/>
                <w:bCs/>
                <w:sz w:val="20"/>
                <w:szCs w:val="20"/>
              </w:rPr>
            </w:pPr>
          </w:p>
        </w:tc>
        <w:tc>
          <w:tcPr>
            <w:tcW w:w="1542" w:type="dxa"/>
            <w:tcBorders>
              <w:top w:val="single" w:sz="4" w:space="0" w:color="auto"/>
            </w:tcBorders>
            <w:shd w:val="clear" w:color="auto" w:fill="auto"/>
            <w:noWrap/>
            <w:vAlign w:val="bottom"/>
            <w:hideMark/>
          </w:tcPr>
          <w:p w14:paraId="0FD9C71D" w14:textId="77777777" w:rsidR="00353AD8" w:rsidRPr="004219AF" w:rsidRDefault="00353AD8" w:rsidP="00B96DF9">
            <w:pPr>
              <w:spacing w:before="120" w:after="60" w:line="264" w:lineRule="auto"/>
              <w:ind w:right="427"/>
              <w:jc w:val="right"/>
              <w:rPr>
                <w:rFonts w:ascii="Arial" w:hAnsi="Arial" w:cs="Arial"/>
                <w:b/>
                <w:bCs/>
                <w:color w:val="000000"/>
                <w:sz w:val="20"/>
                <w:szCs w:val="20"/>
              </w:rPr>
            </w:pPr>
            <w:r w:rsidRPr="004219AF">
              <w:rPr>
                <w:rFonts w:ascii="Arial" w:hAnsi="Arial" w:cs="Arial"/>
                <w:b/>
                <w:bCs/>
                <w:color w:val="000000"/>
                <w:sz w:val="20"/>
                <w:szCs w:val="20"/>
              </w:rPr>
              <w:t>11</w:t>
            </w:r>
            <w:r>
              <w:rPr>
                <w:rFonts w:ascii="Arial" w:hAnsi="Arial" w:cs="Arial"/>
                <w:b/>
                <w:bCs/>
                <w:color w:val="000000"/>
                <w:sz w:val="20"/>
                <w:szCs w:val="20"/>
              </w:rPr>
              <w:t>,</w:t>
            </w:r>
            <w:r w:rsidRPr="004219AF">
              <w:rPr>
                <w:rFonts w:ascii="Arial" w:hAnsi="Arial" w:cs="Arial"/>
                <w:b/>
                <w:bCs/>
                <w:color w:val="000000"/>
                <w:sz w:val="20"/>
                <w:szCs w:val="20"/>
              </w:rPr>
              <w:t>5</w:t>
            </w:r>
          </w:p>
        </w:tc>
        <w:tc>
          <w:tcPr>
            <w:tcW w:w="1546" w:type="dxa"/>
            <w:tcBorders>
              <w:top w:val="single" w:sz="4" w:space="0" w:color="auto"/>
            </w:tcBorders>
            <w:shd w:val="clear" w:color="auto" w:fill="auto"/>
            <w:noWrap/>
            <w:vAlign w:val="bottom"/>
            <w:hideMark/>
          </w:tcPr>
          <w:p w14:paraId="30B85511" w14:textId="77777777" w:rsidR="00353AD8" w:rsidRPr="004219AF" w:rsidRDefault="00353AD8" w:rsidP="00B96DF9">
            <w:pPr>
              <w:spacing w:before="120" w:after="60" w:line="264" w:lineRule="auto"/>
              <w:ind w:right="393"/>
              <w:jc w:val="right"/>
              <w:rPr>
                <w:rFonts w:ascii="Arial" w:hAnsi="Arial" w:cs="Arial"/>
                <w:b/>
                <w:bCs/>
                <w:color w:val="000000"/>
                <w:sz w:val="20"/>
                <w:szCs w:val="20"/>
              </w:rPr>
            </w:pPr>
            <w:r w:rsidRPr="004219AF">
              <w:rPr>
                <w:rFonts w:ascii="Arial" w:hAnsi="Arial" w:cs="Arial"/>
                <w:b/>
                <w:bCs/>
                <w:color w:val="000000"/>
                <w:sz w:val="20"/>
                <w:szCs w:val="20"/>
              </w:rPr>
              <w:t>13</w:t>
            </w:r>
            <w:r>
              <w:rPr>
                <w:rFonts w:ascii="Arial" w:hAnsi="Arial" w:cs="Arial"/>
                <w:b/>
                <w:bCs/>
                <w:color w:val="000000"/>
                <w:sz w:val="20"/>
                <w:szCs w:val="20"/>
              </w:rPr>
              <w:t>,</w:t>
            </w:r>
            <w:r w:rsidRPr="004219AF">
              <w:rPr>
                <w:rFonts w:ascii="Arial" w:hAnsi="Arial" w:cs="Arial"/>
                <w:b/>
                <w:bCs/>
                <w:color w:val="000000"/>
                <w:sz w:val="20"/>
                <w:szCs w:val="20"/>
              </w:rPr>
              <w:t>8</w:t>
            </w:r>
          </w:p>
        </w:tc>
      </w:tr>
      <w:tr w:rsidR="00353AD8" w:rsidRPr="000028DD" w14:paraId="40AFCC42" w14:textId="77777777" w:rsidTr="00B96DF9">
        <w:trPr>
          <w:cantSplit/>
          <w:trHeight w:val="383"/>
          <w:jc w:val="center"/>
        </w:trPr>
        <w:tc>
          <w:tcPr>
            <w:tcW w:w="2387" w:type="dxa"/>
            <w:shd w:val="clear" w:color="auto" w:fill="auto"/>
            <w:noWrap/>
            <w:vAlign w:val="center"/>
            <w:hideMark/>
          </w:tcPr>
          <w:p w14:paraId="780B834A" w14:textId="77777777" w:rsidR="00353AD8" w:rsidRPr="000028DD" w:rsidRDefault="00353AD8" w:rsidP="00B96DF9">
            <w:pPr>
              <w:spacing w:before="40" w:after="40"/>
              <w:rPr>
                <w:rFonts w:ascii="Arial" w:hAnsi="Arial" w:cs="Arial"/>
                <w:sz w:val="20"/>
                <w:szCs w:val="20"/>
                <w:lang w:eastAsia="vi-VN"/>
              </w:rPr>
            </w:pPr>
            <w:r w:rsidRPr="000028DD">
              <w:rPr>
                <w:rFonts w:ascii="Arial" w:hAnsi="Arial" w:cs="Arial"/>
                <w:sz w:val="20"/>
                <w:szCs w:val="20"/>
                <w:lang w:eastAsia="vi-VN"/>
              </w:rPr>
              <w:t>Đường sắt</w:t>
            </w:r>
          </w:p>
        </w:tc>
        <w:tc>
          <w:tcPr>
            <w:tcW w:w="1571" w:type="dxa"/>
            <w:shd w:val="clear" w:color="auto" w:fill="auto"/>
            <w:noWrap/>
            <w:vAlign w:val="bottom"/>
            <w:hideMark/>
          </w:tcPr>
          <w:p w14:paraId="6CB8A9E3" w14:textId="77777777" w:rsidR="00353AD8" w:rsidRPr="004219AF" w:rsidRDefault="00353AD8" w:rsidP="00B96DF9">
            <w:pPr>
              <w:spacing w:before="40" w:after="40"/>
              <w:ind w:right="322"/>
              <w:jc w:val="right"/>
              <w:rPr>
                <w:rFonts w:ascii="Arial" w:hAnsi="Arial" w:cs="Arial"/>
                <w:color w:val="000000"/>
                <w:sz w:val="20"/>
                <w:szCs w:val="20"/>
              </w:rPr>
            </w:pPr>
            <w:r w:rsidRPr="004219AF">
              <w:rPr>
                <w:rFonts w:ascii="Arial" w:hAnsi="Arial" w:cs="Arial"/>
                <w:sz w:val="20"/>
                <w:szCs w:val="20"/>
              </w:rPr>
              <w:t>0</w:t>
            </w:r>
            <w:r>
              <w:rPr>
                <w:rFonts w:ascii="Arial" w:hAnsi="Arial" w:cs="Arial"/>
                <w:sz w:val="20"/>
                <w:szCs w:val="20"/>
              </w:rPr>
              <w:t>,</w:t>
            </w:r>
            <w:r w:rsidRPr="004219AF">
              <w:rPr>
                <w:rFonts w:ascii="Arial" w:hAnsi="Arial" w:cs="Arial"/>
                <w:sz w:val="20"/>
                <w:szCs w:val="20"/>
              </w:rPr>
              <w:t>4</w:t>
            </w:r>
          </w:p>
        </w:tc>
        <w:tc>
          <w:tcPr>
            <w:tcW w:w="1406" w:type="dxa"/>
            <w:shd w:val="clear" w:color="auto" w:fill="auto"/>
            <w:noWrap/>
            <w:vAlign w:val="bottom"/>
            <w:hideMark/>
          </w:tcPr>
          <w:p w14:paraId="035A5AFC" w14:textId="77777777" w:rsidR="00353AD8" w:rsidRPr="004219AF" w:rsidRDefault="00353AD8" w:rsidP="00B96DF9">
            <w:pPr>
              <w:spacing w:before="40" w:after="40"/>
              <w:ind w:right="292"/>
              <w:jc w:val="right"/>
              <w:rPr>
                <w:rFonts w:ascii="Arial" w:hAnsi="Arial" w:cs="Arial"/>
                <w:color w:val="000000"/>
                <w:sz w:val="20"/>
                <w:szCs w:val="20"/>
              </w:rPr>
            </w:pPr>
            <w:r w:rsidRPr="004219AF">
              <w:rPr>
                <w:rFonts w:ascii="Arial" w:hAnsi="Arial" w:cs="Arial"/>
                <w:sz w:val="20"/>
                <w:szCs w:val="20"/>
              </w:rPr>
              <w:t>0</w:t>
            </w:r>
            <w:r>
              <w:rPr>
                <w:rFonts w:ascii="Arial" w:hAnsi="Arial" w:cs="Arial"/>
                <w:sz w:val="20"/>
                <w:szCs w:val="20"/>
              </w:rPr>
              <w:t>,</w:t>
            </w:r>
            <w:r w:rsidRPr="004219AF">
              <w:rPr>
                <w:rFonts w:ascii="Arial" w:hAnsi="Arial" w:cs="Arial"/>
                <w:sz w:val="20"/>
                <w:szCs w:val="20"/>
              </w:rPr>
              <w:t>4</w:t>
            </w:r>
          </w:p>
        </w:tc>
        <w:tc>
          <w:tcPr>
            <w:tcW w:w="318" w:type="dxa"/>
            <w:shd w:val="clear" w:color="auto" w:fill="auto"/>
            <w:noWrap/>
            <w:vAlign w:val="center"/>
            <w:hideMark/>
          </w:tcPr>
          <w:p w14:paraId="3C613037" w14:textId="77777777" w:rsidR="00353AD8" w:rsidRDefault="00353AD8" w:rsidP="00B96DF9">
            <w:pPr>
              <w:spacing w:before="40" w:after="40"/>
              <w:jc w:val="right"/>
              <w:rPr>
                <w:rFonts w:ascii="Arial" w:hAnsi="Arial" w:cs="Arial"/>
                <w:sz w:val="20"/>
                <w:szCs w:val="20"/>
              </w:rPr>
            </w:pPr>
          </w:p>
        </w:tc>
        <w:tc>
          <w:tcPr>
            <w:tcW w:w="1542" w:type="dxa"/>
            <w:shd w:val="clear" w:color="auto" w:fill="auto"/>
            <w:noWrap/>
            <w:vAlign w:val="bottom"/>
            <w:hideMark/>
          </w:tcPr>
          <w:p w14:paraId="7783906F" w14:textId="77777777" w:rsidR="00353AD8" w:rsidRDefault="00353AD8" w:rsidP="00B96DF9">
            <w:pPr>
              <w:spacing w:before="40" w:after="40"/>
              <w:ind w:right="427"/>
              <w:jc w:val="right"/>
              <w:rPr>
                <w:rFonts w:ascii="Arial" w:hAnsi="Arial" w:cs="Arial"/>
                <w:color w:val="000000"/>
                <w:sz w:val="20"/>
                <w:szCs w:val="20"/>
              </w:rPr>
            </w:pPr>
            <w:r>
              <w:rPr>
                <w:rFonts w:ascii="Arial" w:hAnsi="Arial" w:cs="Arial"/>
                <w:color w:val="000000"/>
                <w:sz w:val="20"/>
                <w:szCs w:val="20"/>
              </w:rPr>
              <w:t>65,0</w:t>
            </w:r>
          </w:p>
        </w:tc>
        <w:tc>
          <w:tcPr>
            <w:tcW w:w="1546" w:type="dxa"/>
            <w:shd w:val="clear" w:color="auto" w:fill="auto"/>
            <w:noWrap/>
            <w:vAlign w:val="bottom"/>
            <w:hideMark/>
          </w:tcPr>
          <w:p w14:paraId="0D48E618" w14:textId="77777777" w:rsidR="00353AD8" w:rsidRDefault="00353AD8" w:rsidP="00B96DF9">
            <w:pPr>
              <w:spacing w:before="40" w:after="40"/>
              <w:ind w:right="393"/>
              <w:jc w:val="right"/>
              <w:rPr>
                <w:rFonts w:ascii="Arial" w:hAnsi="Arial" w:cs="Arial"/>
                <w:color w:val="000000"/>
                <w:sz w:val="20"/>
                <w:szCs w:val="20"/>
              </w:rPr>
            </w:pPr>
            <w:r>
              <w:rPr>
                <w:rFonts w:ascii="Arial" w:hAnsi="Arial" w:cs="Arial"/>
                <w:color w:val="000000"/>
                <w:sz w:val="20"/>
                <w:szCs w:val="20"/>
              </w:rPr>
              <w:t>98,7</w:t>
            </w:r>
          </w:p>
        </w:tc>
      </w:tr>
      <w:tr w:rsidR="00353AD8" w:rsidRPr="000028DD" w14:paraId="7E4EDDCF" w14:textId="77777777" w:rsidTr="00B96DF9">
        <w:trPr>
          <w:cantSplit/>
          <w:trHeight w:val="383"/>
          <w:jc w:val="center"/>
        </w:trPr>
        <w:tc>
          <w:tcPr>
            <w:tcW w:w="2387" w:type="dxa"/>
            <w:shd w:val="clear" w:color="auto" w:fill="auto"/>
            <w:noWrap/>
            <w:vAlign w:val="center"/>
            <w:hideMark/>
          </w:tcPr>
          <w:p w14:paraId="333BD9E4" w14:textId="77777777" w:rsidR="00353AD8" w:rsidRPr="000028DD" w:rsidRDefault="00353AD8" w:rsidP="00B96DF9">
            <w:pPr>
              <w:spacing w:before="40" w:after="40"/>
              <w:rPr>
                <w:rFonts w:ascii="Arial" w:hAnsi="Arial" w:cs="Arial"/>
                <w:sz w:val="20"/>
                <w:szCs w:val="20"/>
                <w:lang w:eastAsia="vi-VN"/>
              </w:rPr>
            </w:pPr>
            <w:r w:rsidRPr="000028DD">
              <w:rPr>
                <w:rFonts w:ascii="Arial" w:hAnsi="Arial" w:cs="Arial"/>
                <w:sz w:val="20"/>
                <w:szCs w:val="20"/>
                <w:lang w:eastAsia="vi-VN"/>
              </w:rPr>
              <w:t>Đường biển</w:t>
            </w:r>
          </w:p>
        </w:tc>
        <w:tc>
          <w:tcPr>
            <w:tcW w:w="1571" w:type="dxa"/>
            <w:shd w:val="clear" w:color="auto" w:fill="auto"/>
            <w:noWrap/>
            <w:vAlign w:val="bottom"/>
            <w:hideMark/>
          </w:tcPr>
          <w:p w14:paraId="1A22D879" w14:textId="77777777" w:rsidR="00353AD8" w:rsidRPr="004219AF" w:rsidRDefault="00353AD8" w:rsidP="00B96DF9">
            <w:pPr>
              <w:spacing w:before="40" w:after="40"/>
              <w:ind w:right="322"/>
              <w:jc w:val="right"/>
              <w:rPr>
                <w:rFonts w:ascii="Arial" w:hAnsi="Arial" w:cs="Arial"/>
                <w:color w:val="000000"/>
                <w:sz w:val="20"/>
                <w:szCs w:val="20"/>
              </w:rPr>
            </w:pPr>
            <w:r w:rsidRPr="004219AF">
              <w:rPr>
                <w:rFonts w:ascii="Arial" w:hAnsi="Arial" w:cs="Arial"/>
                <w:sz w:val="20"/>
                <w:szCs w:val="20"/>
              </w:rPr>
              <w:t>9</w:t>
            </w:r>
            <w:r>
              <w:rPr>
                <w:rFonts w:ascii="Arial" w:hAnsi="Arial" w:cs="Arial"/>
                <w:sz w:val="20"/>
                <w:szCs w:val="20"/>
              </w:rPr>
              <w:t>,</w:t>
            </w:r>
            <w:r w:rsidRPr="004219AF">
              <w:rPr>
                <w:rFonts w:ascii="Arial" w:hAnsi="Arial" w:cs="Arial"/>
                <w:sz w:val="20"/>
                <w:szCs w:val="20"/>
              </w:rPr>
              <w:t>4</w:t>
            </w:r>
          </w:p>
        </w:tc>
        <w:tc>
          <w:tcPr>
            <w:tcW w:w="1406" w:type="dxa"/>
            <w:shd w:val="clear" w:color="auto" w:fill="auto"/>
            <w:noWrap/>
            <w:vAlign w:val="bottom"/>
            <w:hideMark/>
          </w:tcPr>
          <w:p w14:paraId="45D748DD" w14:textId="77777777" w:rsidR="00353AD8" w:rsidRPr="004219AF" w:rsidRDefault="00353AD8" w:rsidP="00B96DF9">
            <w:pPr>
              <w:spacing w:before="40" w:after="40"/>
              <w:ind w:right="292"/>
              <w:jc w:val="right"/>
              <w:rPr>
                <w:rFonts w:ascii="Arial" w:hAnsi="Arial" w:cs="Arial"/>
                <w:color w:val="000000"/>
                <w:sz w:val="20"/>
                <w:szCs w:val="20"/>
              </w:rPr>
            </w:pPr>
            <w:r w:rsidRPr="004219AF">
              <w:rPr>
                <w:rFonts w:ascii="Arial" w:hAnsi="Arial" w:cs="Arial"/>
                <w:sz w:val="20"/>
                <w:szCs w:val="20"/>
              </w:rPr>
              <w:t>19</w:t>
            </w:r>
            <w:r>
              <w:rPr>
                <w:rFonts w:ascii="Arial" w:hAnsi="Arial" w:cs="Arial"/>
                <w:sz w:val="20"/>
                <w:szCs w:val="20"/>
              </w:rPr>
              <w:t>,</w:t>
            </w:r>
            <w:r w:rsidRPr="004219AF">
              <w:rPr>
                <w:rFonts w:ascii="Arial" w:hAnsi="Arial" w:cs="Arial"/>
                <w:sz w:val="20"/>
                <w:szCs w:val="20"/>
              </w:rPr>
              <w:t>1</w:t>
            </w:r>
          </w:p>
        </w:tc>
        <w:tc>
          <w:tcPr>
            <w:tcW w:w="318" w:type="dxa"/>
            <w:shd w:val="clear" w:color="auto" w:fill="auto"/>
            <w:noWrap/>
            <w:vAlign w:val="center"/>
            <w:hideMark/>
          </w:tcPr>
          <w:p w14:paraId="6F1314E2" w14:textId="77777777" w:rsidR="00353AD8" w:rsidRDefault="00353AD8" w:rsidP="00B96DF9">
            <w:pPr>
              <w:spacing w:before="40" w:after="40"/>
              <w:jc w:val="right"/>
              <w:rPr>
                <w:rFonts w:ascii="Arial" w:hAnsi="Arial" w:cs="Arial"/>
                <w:sz w:val="20"/>
                <w:szCs w:val="20"/>
              </w:rPr>
            </w:pPr>
          </w:p>
        </w:tc>
        <w:tc>
          <w:tcPr>
            <w:tcW w:w="1542" w:type="dxa"/>
            <w:shd w:val="clear" w:color="auto" w:fill="auto"/>
            <w:noWrap/>
            <w:vAlign w:val="bottom"/>
            <w:hideMark/>
          </w:tcPr>
          <w:p w14:paraId="4A1510B2" w14:textId="77777777" w:rsidR="00353AD8" w:rsidRDefault="00353AD8" w:rsidP="00B96DF9">
            <w:pPr>
              <w:spacing w:before="40" w:after="40"/>
              <w:ind w:right="427"/>
              <w:jc w:val="right"/>
              <w:rPr>
                <w:rFonts w:ascii="Arial" w:hAnsi="Arial" w:cs="Arial"/>
                <w:color w:val="000000"/>
                <w:sz w:val="20"/>
                <w:szCs w:val="20"/>
              </w:rPr>
            </w:pPr>
            <w:r>
              <w:rPr>
                <w:rFonts w:ascii="Arial" w:hAnsi="Arial" w:cs="Arial"/>
                <w:color w:val="000000"/>
                <w:sz w:val="20"/>
                <w:szCs w:val="20"/>
              </w:rPr>
              <w:t>4,7</w:t>
            </w:r>
          </w:p>
        </w:tc>
        <w:tc>
          <w:tcPr>
            <w:tcW w:w="1546" w:type="dxa"/>
            <w:shd w:val="clear" w:color="auto" w:fill="auto"/>
            <w:noWrap/>
            <w:vAlign w:val="bottom"/>
            <w:hideMark/>
          </w:tcPr>
          <w:p w14:paraId="252E5A67" w14:textId="77777777" w:rsidR="00353AD8" w:rsidRDefault="00353AD8" w:rsidP="00B96DF9">
            <w:pPr>
              <w:spacing w:before="40" w:after="40"/>
              <w:ind w:right="393"/>
              <w:jc w:val="right"/>
              <w:rPr>
                <w:rFonts w:ascii="Arial" w:hAnsi="Arial" w:cs="Arial"/>
                <w:color w:val="000000"/>
                <w:sz w:val="20"/>
                <w:szCs w:val="20"/>
              </w:rPr>
            </w:pPr>
            <w:r>
              <w:rPr>
                <w:rFonts w:ascii="Arial" w:hAnsi="Arial" w:cs="Arial"/>
                <w:color w:val="000000"/>
                <w:sz w:val="20"/>
                <w:szCs w:val="20"/>
              </w:rPr>
              <w:t>7,4</w:t>
            </w:r>
          </w:p>
        </w:tc>
      </w:tr>
      <w:tr w:rsidR="00353AD8" w:rsidRPr="000028DD" w14:paraId="5649FF72" w14:textId="77777777" w:rsidTr="00B96DF9">
        <w:trPr>
          <w:cantSplit/>
          <w:trHeight w:val="383"/>
          <w:jc w:val="center"/>
        </w:trPr>
        <w:tc>
          <w:tcPr>
            <w:tcW w:w="2387" w:type="dxa"/>
            <w:shd w:val="clear" w:color="auto" w:fill="auto"/>
            <w:noWrap/>
            <w:vAlign w:val="center"/>
            <w:hideMark/>
          </w:tcPr>
          <w:p w14:paraId="32A0377A" w14:textId="77777777" w:rsidR="00353AD8" w:rsidRPr="000028DD" w:rsidRDefault="00353AD8" w:rsidP="00B96DF9">
            <w:pPr>
              <w:spacing w:before="40" w:after="40"/>
              <w:rPr>
                <w:rFonts w:ascii="Arial" w:hAnsi="Arial" w:cs="Arial"/>
                <w:sz w:val="20"/>
                <w:szCs w:val="20"/>
                <w:lang w:eastAsia="vi-VN"/>
              </w:rPr>
            </w:pPr>
            <w:r w:rsidRPr="000028DD">
              <w:rPr>
                <w:rFonts w:ascii="Arial" w:hAnsi="Arial" w:cs="Arial"/>
                <w:sz w:val="20"/>
                <w:szCs w:val="20"/>
                <w:lang w:eastAsia="vi-VN"/>
              </w:rPr>
              <w:t>Đường thủy nội địa</w:t>
            </w:r>
          </w:p>
        </w:tc>
        <w:tc>
          <w:tcPr>
            <w:tcW w:w="1571" w:type="dxa"/>
            <w:shd w:val="clear" w:color="auto" w:fill="auto"/>
            <w:noWrap/>
            <w:vAlign w:val="bottom"/>
            <w:hideMark/>
          </w:tcPr>
          <w:p w14:paraId="477CFEBD" w14:textId="77777777" w:rsidR="00353AD8" w:rsidRPr="004219AF" w:rsidRDefault="00353AD8" w:rsidP="00B96DF9">
            <w:pPr>
              <w:spacing w:before="40" w:after="40"/>
              <w:ind w:right="322"/>
              <w:jc w:val="right"/>
              <w:rPr>
                <w:rFonts w:ascii="Arial" w:hAnsi="Arial" w:cs="Arial"/>
                <w:color w:val="000000"/>
                <w:sz w:val="20"/>
                <w:szCs w:val="20"/>
              </w:rPr>
            </w:pPr>
            <w:r w:rsidRPr="004219AF">
              <w:rPr>
                <w:rFonts w:ascii="Arial" w:hAnsi="Arial" w:cs="Arial"/>
                <w:sz w:val="20"/>
                <w:szCs w:val="20"/>
              </w:rPr>
              <w:t>43</w:t>
            </w:r>
            <w:r>
              <w:rPr>
                <w:rFonts w:ascii="Arial" w:hAnsi="Arial" w:cs="Arial"/>
                <w:sz w:val="20"/>
                <w:szCs w:val="20"/>
              </w:rPr>
              <w:t>,</w:t>
            </w:r>
            <w:r w:rsidRPr="004219AF">
              <w:rPr>
                <w:rFonts w:ascii="Arial" w:hAnsi="Arial" w:cs="Arial"/>
                <w:sz w:val="20"/>
                <w:szCs w:val="20"/>
              </w:rPr>
              <w:t>9</w:t>
            </w:r>
          </w:p>
        </w:tc>
        <w:tc>
          <w:tcPr>
            <w:tcW w:w="1406" w:type="dxa"/>
            <w:shd w:val="clear" w:color="auto" w:fill="auto"/>
            <w:noWrap/>
            <w:vAlign w:val="bottom"/>
            <w:hideMark/>
          </w:tcPr>
          <w:p w14:paraId="21457413" w14:textId="77777777" w:rsidR="00353AD8" w:rsidRPr="004219AF" w:rsidRDefault="00353AD8" w:rsidP="00B96DF9">
            <w:pPr>
              <w:spacing w:before="40" w:after="40"/>
              <w:ind w:right="292"/>
              <w:jc w:val="right"/>
              <w:rPr>
                <w:rFonts w:ascii="Arial" w:hAnsi="Arial" w:cs="Arial"/>
                <w:color w:val="000000"/>
                <w:sz w:val="20"/>
                <w:szCs w:val="20"/>
              </w:rPr>
            </w:pPr>
            <w:r w:rsidRPr="004219AF">
              <w:rPr>
                <w:rFonts w:ascii="Arial" w:hAnsi="Arial" w:cs="Arial"/>
                <w:sz w:val="20"/>
                <w:szCs w:val="20"/>
              </w:rPr>
              <w:t>11</w:t>
            </w:r>
            <w:r>
              <w:rPr>
                <w:rFonts w:ascii="Arial" w:hAnsi="Arial" w:cs="Arial"/>
                <w:sz w:val="20"/>
                <w:szCs w:val="20"/>
              </w:rPr>
              <w:t>,</w:t>
            </w:r>
            <w:r w:rsidRPr="004219AF">
              <w:rPr>
                <w:rFonts w:ascii="Arial" w:hAnsi="Arial" w:cs="Arial"/>
                <w:sz w:val="20"/>
                <w:szCs w:val="20"/>
              </w:rPr>
              <w:t>0</w:t>
            </w:r>
          </w:p>
        </w:tc>
        <w:tc>
          <w:tcPr>
            <w:tcW w:w="318" w:type="dxa"/>
            <w:shd w:val="clear" w:color="auto" w:fill="auto"/>
            <w:noWrap/>
            <w:vAlign w:val="center"/>
            <w:hideMark/>
          </w:tcPr>
          <w:p w14:paraId="0082C776" w14:textId="77777777" w:rsidR="00353AD8" w:rsidRDefault="00353AD8" w:rsidP="00B96DF9">
            <w:pPr>
              <w:spacing w:before="40" w:after="40"/>
              <w:jc w:val="right"/>
              <w:rPr>
                <w:rFonts w:ascii="Arial" w:hAnsi="Arial" w:cs="Arial"/>
                <w:sz w:val="20"/>
                <w:szCs w:val="20"/>
              </w:rPr>
            </w:pPr>
          </w:p>
        </w:tc>
        <w:tc>
          <w:tcPr>
            <w:tcW w:w="1542" w:type="dxa"/>
            <w:shd w:val="clear" w:color="auto" w:fill="auto"/>
            <w:noWrap/>
            <w:vAlign w:val="bottom"/>
            <w:hideMark/>
          </w:tcPr>
          <w:p w14:paraId="342AA314" w14:textId="77777777" w:rsidR="00353AD8" w:rsidRDefault="00353AD8" w:rsidP="00B96DF9">
            <w:pPr>
              <w:spacing w:before="40" w:after="40"/>
              <w:ind w:right="427"/>
              <w:jc w:val="right"/>
              <w:rPr>
                <w:rFonts w:ascii="Arial" w:hAnsi="Arial" w:cs="Arial"/>
                <w:color w:val="000000"/>
                <w:sz w:val="20"/>
                <w:szCs w:val="20"/>
              </w:rPr>
            </w:pPr>
            <w:r>
              <w:rPr>
                <w:rFonts w:ascii="Arial" w:hAnsi="Arial" w:cs="Arial"/>
                <w:color w:val="000000"/>
                <w:sz w:val="20"/>
                <w:szCs w:val="20"/>
              </w:rPr>
              <w:t>15,0</w:t>
            </w:r>
          </w:p>
        </w:tc>
        <w:tc>
          <w:tcPr>
            <w:tcW w:w="1546" w:type="dxa"/>
            <w:shd w:val="clear" w:color="auto" w:fill="auto"/>
            <w:noWrap/>
            <w:vAlign w:val="bottom"/>
            <w:hideMark/>
          </w:tcPr>
          <w:p w14:paraId="62BF0C5C" w14:textId="77777777" w:rsidR="00353AD8" w:rsidRDefault="00353AD8" w:rsidP="00B96DF9">
            <w:pPr>
              <w:spacing w:before="40" w:after="40"/>
              <w:ind w:right="393"/>
              <w:jc w:val="right"/>
              <w:rPr>
                <w:rFonts w:ascii="Arial" w:hAnsi="Arial" w:cs="Arial"/>
                <w:color w:val="000000"/>
                <w:sz w:val="20"/>
                <w:szCs w:val="20"/>
              </w:rPr>
            </w:pPr>
            <w:r>
              <w:rPr>
                <w:rFonts w:ascii="Arial" w:hAnsi="Arial" w:cs="Arial"/>
                <w:color w:val="000000"/>
                <w:sz w:val="20"/>
                <w:szCs w:val="20"/>
              </w:rPr>
              <w:t>17,4</w:t>
            </w:r>
          </w:p>
        </w:tc>
      </w:tr>
      <w:tr w:rsidR="00353AD8" w:rsidRPr="000028DD" w14:paraId="6508525F" w14:textId="77777777" w:rsidTr="00B96DF9">
        <w:trPr>
          <w:cantSplit/>
          <w:trHeight w:val="383"/>
          <w:jc w:val="center"/>
        </w:trPr>
        <w:tc>
          <w:tcPr>
            <w:tcW w:w="2387" w:type="dxa"/>
            <w:shd w:val="clear" w:color="auto" w:fill="auto"/>
            <w:noWrap/>
            <w:vAlign w:val="center"/>
            <w:hideMark/>
          </w:tcPr>
          <w:p w14:paraId="6FD9AEA6" w14:textId="77777777" w:rsidR="00353AD8" w:rsidRPr="000028DD" w:rsidRDefault="00353AD8" w:rsidP="00B96DF9">
            <w:pPr>
              <w:spacing w:before="40" w:after="40"/>
              <w:rPr>
                <w:rFonts w:ascii="Arial" w:hAnsi="Arial" w:cs="Arial"/>
                <w:sz w:val="20"/>
                <w:szCs w:val="20"/>
                <w:lang w:eastAsia="vi-VN"/>
              </w:rPr>
            </w:pPr>
            <w:r w:rsidRPr="000028DD">
              <w:rPr>
                <w:rFonts w:ascii="Arial" w:hAnsi="Arial" w:cs="Arial"/>
                <w:sz w:val="20"/>
                <w:szCs w:val="20"/>
                <w:lang w:eastAsia="vi-VN"/>
              </w:rPr>
              <w:t>Đường bộ</w:t>
            </w:r>
          </w:p>
        </w:tc>
        <w:tc>
          <w:tcPr>
            <w:tcW w:w="1571" w:type="dxa"/>
            <w:shd w:val="clear" w:color="auto" w:fill="auto"/>
            <w:noWrap/>
            <w:vAlign w:val="bottom"/>
            <w:hideMark/>
          </w:tcPr>
          <w:p w14:paraId="0D0E0846" w14:textId="77777777" w:rsidR="00353AD8" w:rsidRPr="004219AF" w:rsidRDefault="00353AD8" w:rsidP="00B96DF9">
            <w:pPr>
              <w:spacing w:before="40" w:after="40"/>
              <w:ind w:right="322"/>
              <w:jc w:val="right"/>
              <w:rPr>
                <w:rFonts w:ascii="Arial" w:hAnsi="Arial" w:cs="Arial"/>
                <w:color w:val="000000"/>
                <w:sz w:val="20"/>
                <w:szCs w:val="20"/>
              </w:rPr>
            </w:pPr>
            <w:r w:rsidRPr="004219AF">
              <w:rPr>
                <w:rFonts w:ascii="Arial" w:hAnsi="Arial" w:cs="Arial"/>
                <w:sz w:val="20"/>
                <w:szCs w:val="20"/>
              </w:rPr>
              <w:t>151</w:t>
            </w:r>
            <w:r>
              <w:rPr>
                <w:rFonts w:ascii="Arial" w:hAnsi="Arial" w:cs="Arial"/>
                <w:sz w:val="20"/>
                <w:szCs w:val="20"/>
              </w:rPr>
              <w:t>,</w:t>
            </w:r>
            <w:r w:rsidRPr="004219AF">
              <w:rPr>
                <w:rFonts w:ascii="Arial" w:hAnsi="Arial" w:cs="Arial"/>
                <w:sz w:val="20"/>
                <w:szCs w:val="20"/>
              </w:rPr>
              <w:t>2</w:t>
            </w:r>
          </w:p>
        </w:tc>
        <w:tc>
          <w:tcPr>
            <w:tcW w:w="1406" w:type="dxa"/>
            <w:shd w:val="clear" w:color="auto" w:fill="auto"/>
            <w:noWrap/>
            <w:vAlign w:val="bottom"/>
            <w:hideMark/>
          </w:tcPr>
          <w:p w14:paraId="6E60238B" w14:textId="77777777" w:rsidR="00353AD8" w:rsidRPr="004219AF" w:rsidRDefault="00353AD8" w:rsidP="00B96DF9">
            <w:pPr>
              <w:spacing w:before="40" w:after="40"/>
              <w:ind w:right="292"/>
              <w:jc w:val="right"/>
              <w:rPr>
                <w:rFonts w:ascii="Arial" w:hAnsi="Arial" w:cs="Arial"/>
                <w:color w:val="000000"/>
                <w:sz w:val="20"/>
                <w:szCs w:val="20"/>
              </w:rPr>
            </w:pPr>
            <w:r w:rsidRPr="004219AF">
              <w:rPr>
                <w:rFonts w:ascii="Arial" w:hAnsi="Arial" w:cs="Arial"/>
                <w:sz w:val="20"/>
                <w:szCs w:val="20"/>
              </w:rPr>
              <w:t>11</w:t>
            </w:r>
            <w:r>
              <w:rPr>
                <w:rFonts w:ascii="Arial" w:hAnsi="Arial" w:cs="Arial"/>
                <w:sz w:val="20"/>
                <w:szCs w:val="20"/>
              </w:rPr>
              <w:t>,</w:t>
            </w:r>
            <w:r w:rsidRPr="004219AF">
              <w:rPr>
                <w:rFonts w:ascii="Arial" w:hAnsi="Arial" w:cs="Arial"/>
                <w:sz w:val="20"/>
                <w:szCs w:val="20"/>
              </w:rPr>
              <w:t>6</w:t>
            </w:r>
          </w:p>
        </w:tc>
        <w:tc>
          <w:tcPr>
            <w:tcW w:w="318" w:type="dxa"/>
            <w:shd w:val="clear" w:color="auto" w:fill="auto"/>
            <w:noWrap/>
            <w:vAlign w:val="center"/>
            <w:hideMark/>
          </w:tcPr>
          <w:p w14:paraId="79407B96" w14:textId="77777777" w:rsidR="00353AD8" w:rsidRDefault="00353AD8" w:rsidP="00B96DF9">
            <w:pPr>
              <w:spacing w:before="40" w:after="40"/>
              <w:jc w:val="right"/>
              <w:rPr>
                <w:rFonts w:ascii="Arial" w:hAnsi="Arial" w:cs="Arial"/>
                <w:sz w:val="20"/>
                <w:szCs w:val="20"/>
              </w:rPr>
            </w:pPr>
          </w:p>
        </w:tc>
        <w:tc>
          <w:tcPr>
            <w:tcW w:w="1542" w:type="dxa"/>
            <w:shd w:val="clear" w:color="auto" w:fill="auto"/>
            <w:noWrap/>
            <w:vAlign w:val="bottom"/>
            <w:hideMark/>
          </w:tcPr>
          <w:p w14:paraId="39D21F81" w14:textId="77777777" w:rsidR="00353AD8" w:rsidRDefault="00353AD8" w:rsidP="00B96DF9">
            <w:pPr>
              <w:spacing w:before="40" w:after="40"/>
              <w:ind w:right="427"/>
              <w:jc w:val="right"/>
              <w:rPr>
                <w:rFonts w:ascii="Arial" w:hAnsi="Arial" w:cs="Arial"/>
                <w:color w:val="000000"/>
                <w:sz w:val="20"/>
                <w:szCs w:val="20"/>
              </w:rPr>
            </w:pPr>
            <w:r>
              <w:rPr>
                <w:rFonts w:ascii="Arial" w:hAnsi="Arial" w:cs="Arial"/>
                <w:color w:val="000000"/>
                <w:sz w:val="20"/>
                <w:szCs w:val="20"/>
              </w:rPr>
              <w:t>10,9</w:t>
            </w:r>
          </w:p>
        </w:tc>
        <w:tc>
          <w:tcPr>
            <w:tcW w:w="1546" w:type="dxa"/>
            <w:shd w:val="clear" w:color="auto" w:fill="auto"/>
            <w:noWrap/>
            <w:vAlign w:val="bottom"/>
            <w:hideMark/>
          </w:tcPr>
          <w:p w14:paraId="4D0F7500" w14:textId="77777777" w:rsidR="00353AD8" w:rsidRDefault="00353AD8" w:rsidP="00B96DF9">
            <w:pPr>
              <w:spacing w:before="40" w:after="40"/>
              <w:ind w:right="393"/>
              <w:jc w:val="right"/>
              <w:rPr>
                <w:rFonts w:ascii="Arial" w:hAnsi="Arial" w:cs="Arial"/>
                <w:color w:val="000000"/>
                <w:sz w:val="20"/>
                <w:szCs w:val="20"/>
              </w:rPr>
            </w:pPr>
            <w:r>
              <w:rPr>
                <w:rFonts w:ascii="Arial" w:hAnsi="Arial" w:cs="Arial"/>
                <w:color w:val="000000"/>
                <w:sz w:val="20"/>
                <w:szCs w:val="20"/>
              </w:rPr>
              <w:t>18,8</w:t>
            </w:r>
          </w:p>
        </w:tc>
      </w:tr>
      <w:tr w:rsidR="00353AD8" w:rsidRPr="000028DD" w14:paraId="703F859A" w14:textId="77777777" w:rsidTr="00B96DF9">
        <w:trPr>
          <w:cantSplit/>
          <w:trHeight w:val="383"/>
          <w:jc w:val="center"/>
        </w:trPr>
        <w:tc>
          <w:tcPr>
            <w:tcW w:w="2387" w:type="dxa"/>
            <w:tcBorders>
              <w:bottom w:val="single" w:sz="4" w:space="0" w:color="auto"/>
            </w:tcBorders>
            <w:shd w:val="clear" w:color="auto" w:fill="auto"/>
            <w:noWrap/>
            <w:vAlign w:val="center"/>
            <w:hideMark/>
          </w:tcPr>
          <w:p w14:paraId="0B4CEA65" w14:textId="77777777" w:rsidR="00353AD8" w:rsidRPr="000028DD" w:rsidRDefault="00353AD8" w:rsidP="00B96DF9">
            <w:pPr>
              <w:spacing w:before="40" w:after="40"/>
              <w:rPr>
                <w:rFonts w:ascii="Arial" w:hAnsi="Arial" w:cs="Arial"/>
                <w:sz w:val="20"/>
                <w:szCs w:val="20"/>
                <w:lang w:eastAsia="vi-VN"/>
              </w:rPr>
            </w:pPr>
            <w:r w:rsidRPr="000028DD">
              <w:rPr>
                <w:rFonts w:ascii="Arial" w:hAnsi="Arial" w:cs="Arial"/>
                <w:sz w:val="20"/>
                <w:szCs w:val="20"/>
                <w:lang w:eastAsia="vi-VN"/>
              </w:rPr>
              <w:t>Hàng không</w:t>
            </w:r>
          </w:p>
        </w:tc>
        <w:tc>
          <w:tcPr>
            <w:tcW w:w="1571" w:type="dxa"/>
            <w:tcBorders>
              <w:bottom w:val="single" w:sz="4" w:space="0" w:color="auto"/>
            </w:tcBorders>
            <w:shd w:val="clear" w:color="auto" w:fill="auto"/>
            <w:noWrap/>
            <w:vAlign w:val="bottom"/>
            <w:hideMark/>
          </w:tcPr>
          <w:p w14:paraId="20C8DD0A" w14:textId="77777777" w:rsidR="00353AD8" w:rsidRPr="004219AF" w:rsidRDefault="00353AD8" w:rsidP="00B96DF9">
            <w:pPr>
              <w:spacing w:before="40" w:after="40"/>
              <w:ind w:right="322"/>
              <w:jc w:val="right"/>
              <w:rPr>
                <w:rFonts w:ascii="Arial" w:hAnsi="Arial" w:cs="Arial"/>
                <w:color w:val="000000"/>
                <w:sz w:val="20"/>
                <w:szCs w:val="20"/>
              </w:rPr>
            </w:pPr>
            <w:r w:rsidRPr="004219AF">
              <w:rPr>
                <w:rFonts w:ascii="Arial" w:hAnsi="Arial" w:cs="Arial"/>
                <w:sz w:val="20"/>
                <w:szCs w:val="20"/>
              </w:rPr>
              <w:t>0</w:t>
            </w:r>
            <w:r>
              <w:rPr>
                <w:rFonts w:ascii="Arial" w:hAnsi="Arial" w:cs="Arial"/>
                <w:sz w:val="20"/>
                <w:szCs w:val="20"/>
              </w:rPr>
              <w:t>,</w:t>
            </w:r>
            <w:r w:rsidRPr="004219AF">
              <w:rPr>
                <w:rFonts w:ascii="Arial" w:hAnsi="Arial" w:cs="Arial"/>
                <w:sz w:val="20"/>
                <w:szCs w:val="20"/>
              </w:rPr>
              <w:t>04</w:t>
            </w:r>
          </w:p>
        </w:tc>
        <w:tc>
          <w:tcPr>
            <w:tcW w:w="1406" w:type="dxa"/>
            <w:tcBorders>
              <w:bottom w:val="single" w:sz="4" w:space="0" w:color="auto"/>
            </w:tcBorders>
            <w:shd w:val="clear" w:color="auto" w:fill="auto"/>
            <w:noWrap/>
            <w:vAlign w:val="bottom"/>
            <w:hideMark/>
          </w:tcPr>
          <w:p w14:paraId="54D492E3" w14:textId="77777777" w:rsidR="00353AD8" w:rsidRPr="004219AF" w:rsidRDefault="00353AD8" w:rsidP="00B96DF9">
            <w:pPr>
              <w:spacing w:before="40" w:after="40"/>
              <w:ind w:right="292"/>
              <w:jc w:val="right"/>
              <w:rPr>
                <w:rFonts w:ascii="Arial" w:hAnsi="Arial" w:cs="Arial"/>
                <w:color w:val="000000"/>
                <w:sz w:val="20"/>
                <w:szCs w:val="20"/>
              </w:rPr>
            </w:pPr>
            <w:r w:rsidRPr="004219AF">
              <w:rPr>
                <w:rFonts w:ascii="Arial" w:hAnsi="Arial" w:cs="Arial"/>
                <w:sz w:val="20"/>
                <w:szCs w:val="20"/>
              </w:rPr>
              <w:t>0</w:t>
            </w:r>
            <w:r>
              <w:rPr>
                <w:rFonts w:ascii="Arial" w:hAnsi="Arial" w:cs="Arial"/>
                <w:sz w:val="20"/>
                <w:szCs w:val="20"/>
              </w:rPr>
              <w:t>,</w:t>
            </w:r>
            <w:r w:rsidRPr="004219AF">
              <w:rPr>
                <w:rFonts w:ascii="Arial" w:hAnsi="Arial" w:cs="Arial"/>
                <w:sz w:val="20"/>
                <w:szCs w:val="20"/>
              </w:rPr>
              <w:t>9</w:t>
            </w:r>
          </w:p>
        </w:tc>
        <w:tc>
          <w:tcPr>
            <w:tcW w:w="318" w:type="dxa"/>
            <w:tcBorders>
              <w:bottom w:val="single" w:sz="4" w:space="0" w:color="auto"/>
            </w:tcBorders>
            <w:shd w:val="clear" w:color="auto" w:fill="auto"/>
            <w:noWrap/>
            <w:vAlign w:val="center"/>
            <w:hideMark/>
          </w:tcPr>
          <w:p w14:paraId="7A13E887" w14:textId="77777777" w:rsidR="00353AD8" w:rsidRDefault="00353AD8" w:rsidP="00B96DF9">
            <w:pPr>
              <w:spacing w:before="40" w:after="40"/>
              <w:jc w:val="right"/>
              <w:rPr>
                <w:rFonts w:ascii="Arial" w:hAnsi="Arial" w:cs="Arial"/>
                <w:sz w:val="20"/>
                <w:szCs w:val="20"/>
              </w:rPr>
            </w:pPr>
          </w:p>
        </w:tc>
        <w:tc>
          <w:tcPr>
            <w:tcW w:w="1542" w:type="dxa"/>
            <w:tcBorders>
              <w:bottom w:val="single" w:sz="4" w:space="0" w:color="auto"/>
            </w:tcBorders>
            <w:shd w:val="clear" w:color="auto" w:fill="auto"/>
            <w:noWrap/>
            <w:vAlign w:val="bottom"/>
            <w:hideMark/>
          </w:tcPr>
          <w:p w14:paraId="68CC699E" w14:textId="77777777" w:rsidR="00353AD8" w:rsidRDefault="00353AD8" w:rsidP="00B96DF9">
            <w:pPr>
              <w:spacing w:before="40" w:after="40"/>
              <w:ind w:right="427"/>
              <w:jc w:val="right"/>
              <w:rPr>
                <w:rFonts w:ascii="Arial" w:hAnsi="Arial" w:cs="Arial"/>
                <w:color w:val="000000"/>
                <w:sz w:val="20"/>
                <w:szCs w:val="20"/>
              </w:rPr>
            </w:pPr>
            <w:r>
              <w:rPr>
                <w:rFonts w:ascii="Arial" w:hAnsi="Arial" w:cs="Arial"/>
                <w:color w:val="000000"/>
                <w:sz w:val="20"/>
                <w:szCs w:val="20"/>
              </w:rPr>
              <w:t>69,6</w:t>
            </w:r>
          </w:p>
        </w:tc>
        <w:tc>
          <w:tcPr>
            <w:tcW w:w="1546" w:type="dxa"/>
            <w:tcBorders>
              <w:bottom w:val="single" w:sz="4" w:space="0" w:color="auto"/>
            </w:tcBorders>
            <w:shd w:val="clear" w:color="auto" w:fill="auto"/>
            <w:noWrap/>
            <w:vAlign w:val="bottom"/>
            <w:hideMark/>
          </w:tcPr>
          <w:p w14:paraId="04FCC5DE" w14:textId="77777777" w:rsidR="00353AD8" w:rsidRDefault="00353AD8" w:rsidP="00B96DF9">
            <w:pPr>
              <w:spacing w:before="40" w:after="40"/>
              <w:ind w:right="393"/>
              <w:jc w:val="right"/>
              <w:rPr>
                <w:rFonts w:ascii="Arial" w:hAnsi="Arial" w:cs="Arial"/>
                <w:color w:val="000000"/>
                <w:sz w:val="20"/>
                <w:szCs w:val="20"/>
              </w:rPr>
            </w:pPr>
            <w:r>
              <w:rPr>
                <w:rFonts w:ascii="Arial" w:hAnsi="Arial" w:cs="Arial"/>
                <w:color w:val="000000"/>
                <w:sz w:val="20"/>
                <w:szCs w:val="20"/>
              </w:rPr>
              <w:t>35,4</w:t>
            </w:r>
          </w:p>
        </w:tc>
      </w:tr>
    </w:tbl>
    <w:p w14:paraId="4FF54860" w14:textId="77777777" w:rsidR="00353AD8" w:rsidRPr="004268AF" w:rsidRDefault="00353AD8" w:rsidP="00353AD8">
      <w:pPr>
        <w:spacing w:before="120" w:after="60" w:line="264" w:lineRule="auto"/>
        <w:jc w:val="both"/>
        <w:rPr>
          <w:sz w:val="2"/>
        </w:rPr>
      </w:pPr>
    </w:p>
    <w:p w14:paraId="0FE66637" w14:textId="77777777" w:rsidR="00353AD8" w:rsidRDefault="00353AD8" w:rsidP="001163FC">
      <w:pPr>
        <w:spacing w:after="120" w:line="264" w:lineRule="auto"/>
        <w:ind w:firstLine="567"/>
        <w:jc w:val="both"/>
        <w:rPr>
          <w:b/>
          <w:bCs/>
          <w:i/>
          <w:iCs/>
        </w:rPr>
      </w:pPr>
      <w:r w:rsidRPr="00F4636F">
        <w:rPr>
          <w:b/>
          <w:bCs/>
          <w:i/>
          <w:iCs/>
        </w:rPr>
        <w:t>đ</w:t>
      </w:r>
      <w:r w:rsidRPr="00EB4E94">
        <w:rPr>
          <w:b/>
          <w:bCs/>
          <w:i/>
          <w:iCs/>
        </w:rPr>
        <w:t xml:space="preserve">) </w:t>
      </w:r>
      <w:r w:rsidRPr="00AC3D49">
        <w:rPr>
          <w:b/>
          <w:bCs/>
          <w:i/>
          <w:iCs/>
        </w:rPr>
        <w:t>Khách quốc tế đến Việt Nam</w:t>
      </w:r>
      <w:r w:rsidRPr="00EB4E94">
        <w:rPr>
          <w:rStyle w:val="FootnoteReference"/>
          <w:b/>
          <w:bCs/>
          <w:i/>
          <w:iCs/>
        </w:rPr>
        <w:footnoteReference w:id="24"/>
      </w:r>
    </w:p>
    <w:p w14:paraId="14EC0F92" w14:textId="08E2B1EB" w:rsidR="00353AD8" w:rsidRPr="00B16259" w:rsidRDefault="00353AD8" w:rsidP="001163FC">
      <w:pPr>
        <w:spacing w:after="120" w:line="264" w:lineRule="auto"/>
        <w:ind w:firstLine="567"/>
        <w:jc w:val="both"/>
        <w:rPr>
          <w:bCs/>
          <w:i/>
          <w:lang w:val="en-US" w:eastAsia="en-GB"/>
        </w:rPr>
      </w:pPr>
      <w:r>
        <w:rPr>
          <w:bCs/>
          <w:i/>
          <w:lang w:val="en-US" w:eastAsia="en-GB"/>
        </w:rPr>
        <w:t>Chính sách xúc tiến, quảng bá du lịch Việt Nam được thực hiện rộng khắp</w:t>
      </w:r>
      <w:r w:rsidR="002E3DCA">
        <w:rPr>
          <w:bCs/>
          <w:i/>
          <w:lang w:val="en-US" w:eastAsia="en-GB"/>
        </w:rPr>
        <w:t xml:space="preserve">, </w:t>
      </w:r>
      <w:r w:rsidR="001268F2">
        <w:rPr>
          <w:bCs/>
          <w:i/>
          <w:lang w:val="en-US" w:eastAsia="en-GB"/>
        </w:rPr>
        <w:t xml:space="preserve">cùng với </w:t>
      </w:r>
      <w:r w:rsidR="001268F2" w:rsidRPr="001E541B">
        <w:rPr>
          <w:bCs/>
          <w:i/>
          <w:lang w:val="en-US" w:eastAsia="en-GB"/>
        </w:rPr>
        <w:t xml:space="preserve">Việt Nam </w:t>
      </w:r>
      <w:r w:rsidRPr="001E541B">
        <w:rPr>
          <w:bCs/>
          <w:i/>
          <w:lang w:val="en-US" w:eastAsia="en-GB"/>
        </w:rPr>
        <w:t>là điểm đến an toàn nên k</w:t>
      </w:r>
      <w:r w:rsidRPr="001E541B">
        <w:rPr>
          <w:bCs/>
          <w:i/>
          <w:lang w:eastAsia="en-GB"/>
        </w:rPr>
        <w:t xml:space="preserve">hách quốc tế đến </w:t>
      </w:r>
      <w:r w:rsidR="002E3DCA" w:rsidRPr="001E541B">
        <w:rPr>
          <w:bCs/>
          <w:i/>
          <w:lang w:val="en-IN" w:eastAsia="en-GB"/>
        </w:rPr>
        <w:t>nước ta</w:t>
      </w:r>
      <w:r w:rsidRPr="001E541B">
        <w:rPr>
          <w:bCs/>
          <w:i/>
          <w:lang w:eastAsia="en-GB"/>
        </w:rPr>
        <w:t xml:space="preserve"> </w:t>
      </w:r>
      <w:r w:rsidR="00E008B3" w:rsidRPr="001E541B">
        <w:rPr>
          <w:bCs/>
          <w:i/>
          <w:lang w:val="en-IN" w:eastAsia="en-GB"/>
        </w:rPr>
        <w:t xml:space="preserve">trong </w:t>
      </w:r>
      <w:r w:rsidRPr="001E541B">
        <w:rPr>
          <w:bCs/>
          <w:i/>
          <w:lang w:eastAsia="en-GB"/>
        </w:rPr>
        <w:t>tháng Một</w:t>
      </w:r>
      <w:r w:rsidR="00E008B3" w:rsidRPr="001E541B">
        <w:rPr>
          <w:bCs/>
          <w:i/>
          <w:lang w:val="en-IN" w:eastAsia="en-GB"/>
        </w:rPr>
        <w:t xml:space="preserve"> năm 2024</w:t>
      </w:r>
      <w:r w:rsidRPr="001E541B">
        <w:rPr>
          <w:rStyle w:val="FootnoteReference"/>
          <w:bCs/>
          <w:i/>
        </w:rPr>
        <w:footnoteReference w:id="25"/>
      </w:r>
      <w:r w:rsidRPr="001E541B">
        <w:rPr>
          <w:bCs/>
          <w:i/>
          <w:lang w:eastAsia="en-GB"/>
        </w:rPr>
        <w:t xml:space="preserve"> đạt</w:t>
      </w:r>
      <w:r w:rsidRPr="001E541B">
        <w:rPr>
          <w:bCs/>
          <w:i/>
          <w:lang w:val="en-US" w:eastAsia="en-GB"/>
        </w:rPr>
        <w:t xml:space="preserve"> hơn</w:t>
      </w:r>
      <w:r w:rsidRPr="001E541B">
        <w:rPr>
          <w:bCs/>
          <w:i/>
          <w:lang w:eastAsia="en-GB"/>
        </w:rPr>
        <w:t xml:space="preserve"> </w:t>
      </w:r>
      <w:r w:rsidRPr="001E541B">
        <w:rPr>
          <w:bCs/>
          <w:i/>
          <w:lang w:val="en-US" w:eastAsia="en-GB"/>
        </w:rPr>
        <w:t>1,5</w:t>
      </w:r>
      <w:r>
        <w:rPr>
          <w:bCs/>
          <w:i/>
          <w:lang w:val="en-US" w:eastAsia="en-GB"/>
        </w:rPr>
        <w:t xml:space="preserve"> triệu</w:t>
      </w:r>
      <w:r w:rsidRPr="00AC3D49">
        <w:rPr>
          <w:bCs/>
          <w:i/>
          <w:lang w:eastAsia="en-GB"/>
        </w:rPr>
        <w:t xml:space="preserve"> lượt người, tăng </w:t>
      </w:r>
      <w:r>
        <w:rPr>
          <w:bCs/>
          <w:i/>
          <w:lang w:val="en-US" w:eastAsia="en-GB"/>
        </w:rPr>
        <w:t>10,3</w:t>
      </w:r>
      <w:r w:rsidRPr="00AC3D49">
        <w:rPr>
          <w:bCs/>
          <w:i/>
          <w:lang w:eastAsia="en-GB"/>
        </w:rPr>
        <w:t xml:space="preserve">% so với tháng trước và </w:t>
      </w:r>
      <w:r>
        <w:rPr>
          <w:bCs/>
          <w:i/>
          <w:lang w:val="en-US" w:eastAsia="en-GB"/>
        </w:rPr>
        <w:t>tăng 73,6% so với</w:t>
      </w:r>
      <w:r w:rsidRPr="00AC3D49">
        <w:rPr>
          <w:bCs/>
          <w:i/>
          <w:lang w:eastAsia="en-GB"/>
        </w:rPr>
        <w:t xml:space="preserve"> cùng kỳ năm trước</w:t>
      </w:r>
      <w:r>
        <w:rPr>
          <w:bCs/>
          <w:i/>
          <w:lang w:val="en-US" w:eastAsia="en-GB"/>
        </w:rPr>
        <w:t>.</w:t>
      </w:r>
    </w:p>
    <w:p w14:paraId="3F1E015F" w14:textId="612814F5" w:rsidR="00353AD8" w:rsidRDefault="00353AD8" w:rsidP="001163FC">
      <w:pPr>
        <w:spacing w:after="120" w:line="264" w:lineRule="auto"/>
        <w:ind w:firstLine="567"/>
        <w:jc w:val="both"/>
        <w:rPr>
          <w:rFonts w:ascii="Arial" w:hAnsi="Arial" w:cs="Arial"/>
          <w:b/>
          <w:sz w:val="24"/>
          <w:szCs w:val="24"/>
          <w:highlight w:val="yellow"/>
        </w:rPr>
      </w:pPr>
      <w:r w:rsidRPr="00AC3D49">
        <w:rPr>
          <w:bCs/>
          <w:lang w:eastAsia="en-GB"/>
        </w:rPr>
        <w:t xml:space="preserve">Trong tổng số </w:t>
      </w:r>
      <w:r>
        <w:rPr>
          <w:bCs/>
          <w:lang w:val="en-US" w:eastAsia="en-GB"/>
        </w:rPr>
        <w:t>hơn 1,5</w:t>
      </w:r>
      <w:r w:rsidRPr="00AC3D49">
        <w:rPr>
          <w:bCs/>
          <w:lang w:eastAsia="en-GB"/>
        </w:rPr>
        <w:t xml:space="preserve"> </w:t>
      </w:r>
      <w:r>
        <w:rPr>
          <w:bCs/>
          <w:lang w:val="en-US" w:eastAsia="en-GB"/>
        </w:rPr>
        <w:t>triệu</w:t>
      </w:r>
      <w:r w:rsidRPr="00AC3D49">
        <w:rPr>
          <w:bCs/>
          <w:lang w:eastAsia="en-GB"/>
        </w:rPr>
        <w:t xml:space="preserve"> lượt khách quốc tế đến </w:t>
      </w:r>
      <w:r w:rsidR="002E3DCA">
        <w:rPr>
          <w:bCs/>
          <w:lang w:val="en-IN" w:eastAsia="en-GB"/>
        </w:rPr>
        <w:t>nước ta</w:t>
      </w:r>
      <w:r w:rsidRPr="00AC3D49">
        <w:rPr>
          <w:bCs/>
          <w:lang w:eastAsia="en-GB"/>
        </w:rPr>
        <w:t xml:space="preserve"> tháng 01/202</w:t>
      </w:r>
      <w:r>
        <w:rPr>
          <w:bCs/>
          <w:lang w:val="en-US" w:eastAsia="en-GB"/>
        </w:rPr>
        <w:t>4</w:t>
      </w:r>
      <w:r w:rsidRPr="00AC3D49">
        <w:rPr>
          <w:bCs/>
          <w:lang w:eastAsia="en-GB"/>
        </w:rPr>
        <w:t>, khách đến bằng đường hàng không đạt</w:t>
      </w:r>
      <w:r>
        <w:rPr>
          <w:bCs/>
          <w:lang w:val="en-US" w:eastAsia="en-GB"/>
        </w:rPr>
        <w:t xml:space="preserve"> gần</w:t>
      </w:r>
      <w:r w:rsidRPr="00AC3D49">
        <w:rPr>
          <w:bCs/>
          <w:lang w:eastAsia="en-GB"/>
        </w:rPr>
        <w:t xml:space="preserve"> </w:t>
      </w:r>
      <w:r>
        <w:rPr>
          <w:bCs/>
          <w:lang w:val="en-US" w:eastAsia="en-GB"/>
        </w:rPr>
        <w:t>1,3 triệu</w:t>
      </w:r>
      <w:r w:rsidRPr="00AC3D49">
        <w:rPr>
          <w:bCs/>
          <w:lang w:eastAsia="en-GB"/>
        </w:rPr>
        <w:t xml:space="preserve"> lượt người, chiếm </w:t>
      </w:r>
      <w:r>
        <w:rPr>
          <w:bCs/>
          <w:lang w:val="en-US" w:eastAsia="en-GB"/>
        </w:rPr>
        <w:t>85</w:t>
      </w:r>
      <w:r w:rsidRPr="00AC3D49">
        <w:rPr>
          <w:bCs/>
          <w:lang w:eastAsia="en-GB"/>
        </w:rPr>
        <w:t>,</w:t>
      </w:r>
      <w:r>
        <w:rPr>
          <w:bCs/>
          <w:lang w:val="en-US" w:eastAsia="en-GB"/>
        </w:rPr>
        <w:t>1</w:t>
      </w:r>
      <w:r w:rsidRPr="00AC3D49">
        <w:rPr>
          <w:bCs/>
          <w:lang w:eastAsia="en-GB"/>
        </w:rPr>
        <w:t xml:space="preserve">% lượng khách quốc tế đến Việt Nam và </w:t>
      </w:r>
      <w:r>
        <w:rPr>
          <w:bCs/>
          <w:lang w:val="en-US" w:eastAsia="en-GB"/>
        </w:rPr>
        <w:t>tăng</w:t>
      </w:r>
      <w:r w:rsidRPr="00AC3D49">
        <w:rPr>
          <w:bCs/>
          <w:lang w:eastAsia="en-GB"/>
        </w:rPr>
        <w:t xml:space="preserve"> </w:t>
      </w:r>
      <w:r>
        <w:rPr>
          <w:bCs/>
          <w:lang w:val="en-US" w:eastAsia="en-GB"/>
        </w:rPr>
        <w:t>60,9%</w:t>
      </w:r>
      <w:r w:rsidRPr="00AC3D49">
        <w:rPr>
          <w:bCs/>
          <w:lang w:eastAsia="en-GB"/>
        </w:rPr>
        <w:t xml:space="preserve"> </w:t>
      </w:r>
      <w:r>
        <w:rPr>
          <w:bCs/>
          <w:lang w:val="en-US" w:eastAsia="en-GB"/>
        </w:rPr>
        <w:t>so với</w:t>
      </w:r>
      <w:r w:rsidRPr="00AC3D49">
        <w:rPr>
          <w:bCs/>
          <w:lang w:eastAsia="en-GB"/>
        </w:rPr>
        <w:t xml:space="preserve"> cùng kỳ năm trước; bằng đường bộ đạt </w:t>
      </w:r>
      <w:r>
        <w:rPr>
          <w:bCs/>
          <w:lang w:val="en-US" w:eastAsia="en-GB"/>
        </w:rPr>
        <w:t>176,9</w:t>
      </w:r>
      <w:r w:rsidRPr="00AC3D49">
        <w:rPr>
          <w:bCs/>
          <w:lang w:eastAsia="en-GB"/>
        </w:rPr>
        <w:t xml:space="preserve"> nghìn lượt người, chiếm </w:t>
      </w:r>
      <w:r>
        <w:rPr>
          <w:bCs/>
          <w:lang w:val="en-US" w:eastAsia="en-GB"/>
        </w:rPr>
        <w:t>11,7</w:t>
      </w:r>
      <w:r w:rsidRPr="00AC3D49">
        <w:rPr>
          <w:bCs/>
          <w:lang w:eastAsia="en-GB"/>
        </w:rPr>
        <w:t>% và gấp 2</w:t>
      </w:r>
      <w:r>
        <w:rPr>
          <w:bCs/>
          <w:lang w:val="en-US" w:eastAsia="en-GB"/>
        </w:rPr>
        <w:t>,7</w:t>
      </w:r>
      <w:r w:rsidRPr="00AC3D49">
        <w:rPr>
          <w:bCs/>
          <w:lang w:eastAsia="en-GB"/>
        </w:rPr>
        <w:t xml:space="preserve"> lần; bằng đường biển đạt </w:t>
      </w:r>
      <w:r>
        <w:rPr>
          <w:bCs/>
          <w:lang w:val="en-US" w:eastAsia="en-GB"/>
        </w:rPr>
        <w:t>48,4</w:t>
      </w:r>
      <w:r w:rsidRPr="00AC3D49">
        <w:rPr>
          <w:bCs/>
          <w:lang w:eastAsia="en-GB"/>
        </w:rPr>
        <w:t xml:space="preserve"> nghìn lượt người, chiếm </w:t>
      </w:r>
      <w:r>
        <w:rPr>
          <w:bCs/>
          <w:lang w:val="en-US" w:eastAsia="en-GB"/>
        </w:rPr>
        <w:t>3,2</w:t>
      </w:r>
      <w:r w:rsidRPr="00AC3D49">
        <w:rPr>
          <w:bCs/>
          <w:lang w:eastAsia="en-GB"/>
        </w:rPr>
        <w:t xml:space="preserve">% và gấp </w:t>
      </w:r>
      <w:r>
        <w:rPr>
          <w:bCs/>
          <w:lang w:val="en-US" w:eastAsia="en-GB"/>
        </w:rPr>
        <w:t>8,6</w:t>
      </w:r>
      <w:r w:rsidRPr="00AC3D49">
        <w:rPr>
          <w:bCs/>
          <w:lang w:eastAsia="en-GB"/>
        </w:rPr>
        <w:t xml:space="preserve"> lần.</w:t>
      </w:r>
    </w:p>
    <w:p w14:paraId="7D276F3A" w14:textId="77777777" w:rsidR="00353AD8" w:rsidRDefault="00353AD8" w:rsidP="00353AD8">
      <w:pPr>
        <w:shd w:val="clear" w:color="auto" w:fill="FFFFFF"/>
        <w:jc w:val="center"/>
        <w:rPr>
          <w:rFonts w:ascii="Arial" w:hAnsi="Arial" w:cs="Arial"/>
          <w:b/>
          <w:sz w:val="24"/>
          <w:szCs w:val="24"/>
          <w:highlight w:val="yellow"/>
        </w:rPr>
      </w:pPr>
    </w:p>
    <w:p w14:paraId="6CE2FC7A" w14:textId="1DB1748F" w:rsidR="00353AD8" w:rsidRDefault="00353AD8" w:rsidP="00353AD8">
      <w:pPr>
        <w:shd w:val="clear" w:color="auto" w:fill="FFFFFF"/>
        <w:jc w:val="center"/>
        <w:rPr>
          <w:rFonts w:ascii="Arial" w:hAnsi="Arial" w:cs="Arial"/>
          <w:b/>
          <w:sz w:val="24"/>
          <w:szCs w:val="24"/>
        </w:rPr>
      </w:pPr>
      <w:r w:rsidRPr="00BF3FBD">
        <w:rPr>
          <w:rFonts w:ascii="Arial" w:hAnsi="Arial" w:cs="Arial"/>
          <w:b/>
          <w:sz w:val="24"/>
          <w:szCs w:val="24"/>
        </w:rPr>
        <w:t>Hình 1</w:t>
      </w:r>
      <w:r w:rsidR="0003264C">
        <w:rPr>
          <w:rFonts w:ascii="Arial" w:hAnsi="Arial" w:cs="Arial"/>
          <w:b/>
          <w:sz w:val="24"/>
          <w:szCs w:val="24"/>
          <w:lang w:val="en-US"/>
        </w:rPr>
        <w:t>7</w:t>
      </w:r>
      <w:r w:rsidRPr="00BF3FBD">
        <w:rPr>
          <w:rFonts w:ascii="Arial" w:hAnsi="Arial" w:cs="Arial"/>
          <w:b/>
          <w:sz w:val="24"/>
          <w:szCs w:val="24"/>
        </w:rPr>
        <w:t>. Khách</w:t>
      </w:r>
      <w:r w:rsidRPr="00EB4E94">
        <w:rPr>
          <w:rFonts w:ascii="Arial" w:hAnsi="Arial" w:cs="Arial"/>
          <w:b/>
          <w:sz w:val="24"/>
          <w:szCs w:val="24"/>
        </w:rPr>
        <w:t xml:space="preserve"> quốc t</w:t>
      </w:r>
      <w:r>
        <w:rPr>
          <w:rFonts w:ascii="Arial" w:hAnsi="Arial" w:cs="Arial"/>
          <w:b/>
          <w:sz w:val="24"/>
          <w:szCs w:val="24"/>
        </w:rPr>
        <w:t>ế đến Việt Nam tháng 01</w:t>
      </w:r>
      <w:r>
        <w:rPr>
          <w:rFonts w:ascii="Arial" w:hAnsi="Arial" w:cs="Arial"/>
          <w:b/>
          <w:sz w:val="24"/>
          <w:szCs w:val="24"/>
          <w:lang w:val="en-US"/>
        </w:rPr>
        <w:t>/</w:t>
      </w:r>
      <w:r>
        <w:rPr>
          <w:rFonts w:ascii="Arial" w:hAnsi="Arial" w:cs="Arial"/>
          <w:b/>
          <w:sz w:val="24"/>
          <w:szCs w:val="24"/>
        </w:rPr>
        <w:t>202</w:t>
      </w:r>
      <w:r>
        <w:rPr>
          <w:rFonts w:ascii="Arial" w:hAnsi="Arial" w:cs="Arial"/>
          <w:b/>
          <w:sz w:val="24"/>
          <w:szCs w:val="24"/>
          <w:lang w:val="en-US"/>
        </w:rPr>
        <w:t xml:space="preserve">4 </w:t>
      </w:r>
      <w:r>
        <w:rPr>
          <w:rFonts w:ascii="Arial" w:hAnsi="Arial" w:cs="Arial"/>
          <w:b/>
          <w:sz w:val="24"/>
          <w:szCs w:val="24"/>
          <w:lang w:val="en-US"/>
        </w:rPr>
        <w:br/>
      </w:r>
      <w:r w:rsidRPr="00EB4E94">
        <w:rPr>
          <w:rFonts w:ascii="Arial" w:hAnsi="Arial" w:cs="Arial"/>
          <w:b/>
          <w:sz w:val="24"/>
          <w:szCs w:val="24"/>
        </w:rPr>
        <w:t>phân theo vùng lãnh thổ</w:t>
      </w:r>
    </w:p>
    <w:p w14:paraId="5AFCD0A0" w14:textId="77777777" w:rsidR="00353AD8" w:rsidRPr="009D00DA" w:rsidRDefault="00353AD8" w:rsidP="00353AD8">
      <w:pPr>
        <w:spacing w:before="100" w:beforeAutospacing="1" w:after="100" w:afterAutospacing="1"/>
        <w:rPr>
          <w:sz w:val="24"/>
          <w:szCs w:val="24"/>
          <w:lang w:val="en-US"/>
        </w:rPr>
      </w:pPr>
      <w:r>
        <w:rPr>
          <w:noProof/>
          <w:sz w:val="24"/>
          <w:szCs w:val="24"/>
          <w:lang w:val="en-GB" w:eastAsia="en-GB"/>
        </w:rPr>
        <w:drawing>
          <wp:inline distT="0" distB="0" distL="0" distR="0" wp14:anchorId="30A04B1D" wp14:editId="23329FCF">
            <wp:extent cx="5749925" cy="2322464"/>
            <wp:effectExtent l="0" t="0" r="3175"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8.png"/>
                    <pic:cNvPicPr/>
                  </pic:nvPicPr>
                  <pic:blipFill>
                    <a:blip r:embed="rId27">
                      <a:extLst>
                        <a:ext uri="{28A0092B-C50C-407E-A947-70E740481C1C}">
                          <a14:useLocalDpi xmlns:a14="http://schemas.microsoft.com/office/drawing/2010/main" val="0"/>
                        </a:ext>
                      </a:extLst>
                    </a:blip>
                    <a:stretch>
                      <a:fillRect/>
                    </a:stretch>
                  </pic:blipFill>
                  <pic:spPr>
                    <a:xfrm>
                      <a:off x="0" y="0"/>
                      <a:ext cx="5753055" cy="2323728"/>
                    </a:xfrm>
                    <a:prstGeom prst="rect">
                      <a:avLst/>
                    </a:prstGeom>
                  </pic:spPr>
                </pic:pic>
              </a:graphicData>
            </a:graphic>
          </wp:inline>
        </w:drawing>
      </w:r>
    </w:p>
    <w:p w14:paraId="68298D6F" w14:textId="77777777" w:rsidR="001163FC" w:rsidRDefault="001163FC" w:rsidP="00D605F2">
      <w:pPr>
        <w:spacing w:after="60" w:line="264" w:lineRule="auto"/>
        <w:ind w:firstLine="567"/>
        <w:jc w:val="both"/>
        <w:rPr>
          <w:b/>
          <w:bCs/>
        </w:rPr>
      </w:pPr>
    </w:p>
    <w:p w14:paraId="23947D11" w14:textId="77777777" w:rsidR="00D605F2" w:rsidRPr="00C73CF1" w:rsidRDefault="00D605F2" w:rsidP="00A37D87">
      <w:pPr>
        <w:spacing w:after="120" w:line="276" w:lineRule="auto"/>
        <w:ind w:firstLine="567"/>
        <w:jc w:val="both"/>
        <w:rPr>
          <w:b/>
          <w:bCs/>
        </w:rPr>
      </w:pPr>
      <w:r w:rsidRPr="00C73CF1">
        <w:rPr>
          <w:b/>
          <w:bCs/>
        </w:rPr>
        <w:lastRenderedPageBreak/>
        <w:t>7. Một số tình hình xã hội</w:t>
      </w:r>
    </w:p>
    <w:p w14:paraId="128EC3C7" w14:textId="77777777" w:rsidR="00D605F2" w:rsidRPr="00C73CF1" w:rsidRDefault="00D605F2" w:rsidP="00A37D87">
      <w:pPr>
        <w:tabs>
          <w:tab w:val="left" w:pos="709"/>
          <w:tab w:val="left" w:pos="1134"/>
        </w:tabs>
        <w:spacing w:after="120" w:line="276" w:lineRule="auto"/>
        <w:ind w:firstLine="567"/>
        <w:jc w:val="both"/>
        <w:rPr>
          <w:b/>
          <w:i/>
        </w:rPr>
      </w:pPr>
      <w:r w:rsidRPr="00C73CF1">
        <w:rPr>
          <w:b/>
          <w:i/>
        </w:rPr>
        <w:t>a) Đời sống dân cư và công tác an sinh xã hội</w:t>
      </w:r>
    </w:p>
    <w:p w14:paraId="09F97187" w14:textId="12BE6AC1" w:rsidR="00D605F2" w:rsidRPr="00C73CF1" w:rsidRDefault="00D605F2" w:rsidP="00A37D87">
      <w:pPr>
        <w:tabs>
          <w:tab w:val="left" w:pos="851"/>
        </w:tabs>
        <w:spacing w:after="120" w:line="276" w:lineRule="auto"/>
        <w:ind w:firstLine="567"/>
        <w:jc w:val="both"/>
        <w:rPr>
          <w:bCs/>
          <w:snapToGrid w:val="0"/>
          <w:lang w:val="nl-NL"/>
        </w:rPr>
      </w:pPr>
      <w:r w:rsidRPr="00C73CF1">
        <w:rPr>
          <w:bCs/>
          <w:snapToGrid w:val="0"/>
          <w:lang w:val="nl-NL"/>
        </w:rPr>
        <w:t>Theo khảo sát tình hình đời sống của hộ dân cư tháng Một năm 202</w:t>
      </w:r>
      <w:r>
        <w:rPr>
          <w:bCs/>
          <w:snapToGrid w:val="0"/>
          <w:lang w:val="nl-NL"/>
        </w:rPr>
        <w:t>4</w:t>
      </w:r>
      <w:r w:rsidRPr="00C73CF1">
        <w:rPr>
          <w:bCs/>
          <w:snapToGrid w:val="0"/>
          <w:lang w:val="nl-NL"/>
        </w:rPr>
        <w:t xml:space="preserve"> </w:t>
      </w:r>
      <w:r>
        <w:rPr>
          <w:bCs/>
          <w:snapToGrid w:val="0"/>
          <w:lang w:val="nl-NL"/>
        </w:rPr>
        <w:t>t</w:t>
      </w:r>
      <w:r w:rsidRPr="00C73CF1">
        <w:rPr>
          <w:rStyle w:val="fontstyle01"/>
          <w:bCs/>
          <w:lang w:val="nl-NL"/>
        </w:rPr>
        <w:t xml:space="preserve">ỷ lệ hộ đánh giá có thu nhập trong tháng không thay đổi và tăng lên so với tháng cùng kỳ năm trước là </w:t>
      </w:r>
      <w:r w:rsidRPr="00710828">
        <w:rPr>
          <w:bCs/>
          <w:snapToGrid w:val="0"/>
          <w:lang w:val="nl-NL"/>
        </w:rPr>
        <w:t>92,4</w:t>
      </w:r>
      <w:r w:rsidRPr="00C73CF1">
        <w:rPr>
          <w:rStyle w:val="fontstyle01"/>
          <w:bCs/>
          <w:lang w:val="nl-NL"/>
        </w:rPr>
        <w:t>%;</w:t>
      </w:r>
      <w:bookmarkStart w:id="3" w:name="_Hlk106803047"/>
      <w:r w:rsidRPr="00C73CF1">
        <w:rPr>
          <w:bCs/>
          <w:snapToGrid w:val="0"/>
          <w:lang w:val="nl-NL"/>
        </w:rPr>
        <w:t xml:space="preserve"> tỷ lệ hộ đánh gia đình có thu nhập giảm là </w:t>
      </w:r>
      <w:r>
        <w:rPr>
          <w:bCs/>
          <w:snapToGrid w:val="0"/>
          <w:lang w:val="nl-NL"/>
        </w:rPr>
        <w:t>7,6</w:t>
      </w:r>
      <w:r w:rsidRPr="00C73CF1">
        <w:rPr>
          <w:bCs/>
          <w:snapToGrid w:val="0"/>
          <w:lang w:val="nl-NL"/>
        </w:rPr>
        <w:t>%</w:t>
      </w:r>
      <w:bookmarkEnd w:id="3"/>
      <w:r w:rsidRPr="00C73CF1">
        <w:rPr>
          <w:bCs/>
          <w:snapToGrid w:val="0"/>
          <w:lang w:val="nl-NL"/>
        </w:rPr>
        <w:t>.</w:t>
      </w:r>
    </w:p>
    <w:p w14:paraId="4184FF6A" w14:textId="77777777" w:rsidR="00D605F2" w:rsidRPr="00C73CF1" w:rsidRDefault="00D605F2" w:rsidP="00A37D87">
      <w:pPr>
        <w:tabs>
          <w:tab w:val="left" w:pos="851"/>
        </w:tabs>
        <w:spacing w:after="120" w:line="276" w:lineRule="auto"/>
        <w:ind w:firstLine="567"/>
        <w:jc w:val="both"/>
        <w:rPr>
          <w:bCs/>
          <w:snapToGrid w:val="0"/>
          <w:lang w:val="nl-NL"/>
        </w:rPr>
      </w:pPr>
      <w:r w:rsidRPr="00C73CF1">
        <w:rPr>
          <w:rStyle w:val="fontstyle01"/>
          <w:bCs/>
          <w:lang w:val="nl-NL"/>
        </w:rPr>
        <w:t>Các hộ đánh giá có thu nhập giảm cho rằng các nguyên nhân chính làm cho thu nhập giảm là:</w:t>
      </w:r>
      <w:r w:rsidRPr="00C73CF1">
        <w:rPr>
          <w:bCs/>
          <w:snapToGrid w:val="0"/>
          <w:lang w:val="nl-NL"/>
        </w:rPr>
        <w:t xml:space="preserve"> </w:t>
      </w:r>
      <w:r>
        <w:rPr>
          <w:bCs/>
          <w:snapToGrid w:val="0"/>
          <w:lang w:val="nl-NL"/>
        </w:rPr>
        <w:t>37</w:t>
      </w:r>
      <w:r w:rsidRPr="00451F1A">
        <w:rPr>
          <w:bCs/>
          <w:snapToGrid w:val="0"/>
          <w:lang w:val="nl-NL"/>
        </w:rPr>
        <w:t>%</w:t>
      </w:r>
      <w:r w:rsidRPr="00C73CF1">
        <w:rPr>
          <w:bCs/>
          <w:snapToGrid w:val="0"/>
          <w:lang w:val="nl-NL"/>
        </w:rPr>
        <w:t xml:space="preserve"> hộ gia đình có thành viên mất việc làm/tạm nghỉ việc; </w:t>
      </w:r>
      <w:r>
        <w:rPr>
          <w:bCs/>
          <w:snapToGrid w:val="0"/>
          <w:lang w:val="nl-NL"/>
        </w:rPr>
        <w:t>25,5</w:t>
      </w:r>
      <w:r w:rsidRPr="00451F1A">
        <w:rPr>
          <w:bCs/>
          <w:snapToGrid w:val="0"/>
          <w:lang w:val="nl-NL"/>
        </w:rPr>
        <w:t xml:space="preserve">% hộ đánh giá do quy mô các hoạt động </w:t>
      </w:r>
      <w:r>
        <w:rPr>
          <w:bCs/>
          <w:snapToGrid w:val="0"/>
          <w:lang w:val="nl-NL"/>
        </w:rPr>
        <w:t>sản xuất kinh doanh</w:t>
      </w:r>
      <w:r w:rsidRPr="00451F1A">
        <w:rPr>
          <w:bCs/>
          <w:snapToGrid w:val="0"/>
          <w:lang w:val="nl-NL"/>
        </w:rPr>
        <w:t xml:space="preserve"> của hộ giảm</w:t>
      </w:r>
      <w:r>
        <w:rPr>
          <w:bCs/>
          <w:snapToGrid w:val="0"/>
          <w:lang w:val="nl-NL"/>
        </w:rPr>
        <w:t>; 24,5</w:t>
      </w:r>
      <w:r w:rsidRPr="00451F1A">
        <w:rPr>
          <w:bCs/>
          <w:snapToGrid w:val="0"/>
          <w:lang w:val="nl-NL"/>
        </w:rPr>
        <w:t xml:space="preserve">% </w:t>
      </w:r>
      <w:r w:rsidRPr="00C73CF1">
        <w:rPr>
          <w:bCs/>
          <w:snapToGrid w:val="0"/>
          <w:lang w:val="nl-NL"/>
        </w:rPr>
        <w:t xml:space="preserve">hộ đánh giá do chi phí đầu vào cho các hoạt động sản xuất kinh doanh của hộ tăng và </w:t>
      </w:r>
      <w:r>
        <w:rPr>
          <w:bCs/>
          <w:snapToGrid w:val="0"/>
          <w:lang w:val="nl-NL"/>
        </w:rPr>
        <w:t>20,9</w:t>
      </w:r>
      <w:r w:rsidRPr="00451F1A">
        <w:rPr>
          <w:bCs/>
          <w:snapToGrid w:val="0"/>
          <w:lang w:val="nl-NL"/>
        </w:rPr>
        <w:t>%</w:t>
      </w:r>
      <w:r w:rsidRPr="00C73CF1">
        <w:rPr>
          <w:bCs/>
          <w:snapToGrid w:val="0"/>
          <w:lang w:val="nl-NL"/>
        </w:rPr>
        <w:t xml:space="preserve"> hộ đánh giá do giá bán các sản phẩm từ các hoạt động sản xuất kinh doanh của hộ giảm. </w:t>
      </w:r>
    </w:p>
    <w:p w14:paraId="26476844" w14:textId="77777777" w:rsidR="00D605F2" w:rsidRPr="00020176" w:rsidRDefault="00D605F2" w:rsidP="00A37D87">
      <w:pPr>
        <w:tabs>
          <w:tab w:val="left" w:pos="851"/>
        </w:tabs>
        <w:spacing w:after="120" w:line="276" w:lineRule="auto"/>
        <w:ind w:firstLine="567"/>
        <w:jc w:val="both"/>
        <w:rPr>
          <w:bCs/>
          <w:snapToGrid w:val="0"/>
          <w:lang w:val="nl-NL"/>
        </w:rPr>
      </w:pPr>
      <w:r w:rsidRPr="00020176">
        <w:rPr>
          <w:bCs/>
          <w:snapToGrid w:val="0"/>
          <w:lang w:val="nl-NL"/>
        </w:rPr>
        <w:t>Về tác động của các sự kiện tiêu cực đến đời sống trong tháng đầu năm 2024, các hộ gia đình đánh giá: 32,1% hộ đang phải chịu những ảnh hưởng do giá cả hàng hóa, dịch vụ tăng cao; 2,9% hộ gia đình chịu ảnh hưởng tiêu cực từ dịch bệnh đối với con người.</w:t>
      </w:r>
    </w:p>
    <w:p w14:paraId="3CAD3698" w14:textId="77777777" w:rsidR="009E0731" w:rsidRDefault="00D605F2" w:rsidP="00A37D87">
      <w:pPr>
        <w:tabs>
          <w:tab w:val="left" w:pos="851"/>
        </w:tabs>
        <w:spacing w:after="120" w:line="276" w:lineRule="auto"/>
        <w:ind w:firstLine="567"/>
        <w:jc w:val="both"/>
        <w:rPr>
          <w:bCs/>
          <w:snapToGrid w:val="0"/>
          <w:lang w:val="nl-NL"/>
        </w:rPr>
      </w:pPr>
      <w:r w:rsidRPr="00C73CF1">
        <w:rPr>
          <w:bCs/>
          <w:snapToGrid w:val="0"/>
          <w:lang w:val="nl-NL"/>
        </w:rPr>
        <w:t>Trong tháng đầu năm 202</w:t>
      </w:r>
      <w:r>
        <w:rPr>
          <w:bCs/>
          <w:snapToGrid w:val="0"/>
          <w:lang w:val="nl-NL"/>
        </w:rPr>
        <w:t>4</w:t>
      </w:r>
      <w:r w:rsidRPr="00C73CF1">
        <w:rPr>
          <w:bCs/>
          <w:snapToGrid w:val="0"/>
          <w:lang w:val="nl-NL"/>
        </w:rPr>
        <w:t xml:space="preserve">, có khoảng hơn </w:t>
      </w:r>
      <w:r>
        <w:rPr>
          <w:bCs/>
          <w:snapToGrid w:val="0"/>
          <w:lang w:val="nl-NL"/>
        </w:rPr>
        <w:t>12,6</w:t>
      </w:r>
      <w:r w:rsidRPr="00451F1A">
        <w:rPr>
          <w:bCs/>
          <w:snapToGrid w:val="0"/>
          <w:lang w:val="nl-NL"/>
        </w:rPr>
        <w:t>%</w:t>
      </w:r>
      <w:r w:rsidRPr="00C73CF1">
        <w:rPr>
          <w:bCs/>
          <w:snapToGrid w:val="0"/>
          <w:lang w:val="nl-NL"/>
        </w:rPr>
        <w:t xml:space="preserve"> hộ gia đình được phỏng vấn nhận được sự trợ giúp từ các nguồn hỗ trợ khác nhau. Cụ thể, tỷ lệ hộ nhận được trợ giúp từ các chương trình, chính sách chung của quốc gia là </w:t>
      </w:r>
      <w:r>
        <w:rPr>
          <w:bCs/>
          <w:snapToGrid w:val="0"/>
          <w:lang w:val="nl-NL"/>
        </w:rPr>
        <w:t>4,2</w:t>
      </w:r>
      <w:r w:rsidRPr="00451F1A">
        <w:rPr>
          <w:bCs/>
          <w:snapToGrid w:val="0"/>
          <w:lang w:val="nl-NL"/>
        </w:rPr>
        <w:t>%</w:t>
      </w:r>
      <w:r w:rsidRPr="00C73CF1">
        <w:rPr>
          <w:bCs/>
          <w:snapToGrid w:val="0"/>
          <w:lang w:val="nl-NL"/>
        </w:rPr>
        <w:t xml:space="preserve">; từ họ hàng, người thân là </w:t>
      </w:r>
      <w:r>
        <w:rPr>
          <w:bCs/>
          <w:snapToGrid w:val="0"/>
          <w:lang w:val="nl-NL"/>
        </w:rPr>
        <w:t>8</w:t>
      </w:r>
      <w:r w:rsidRPr="00451F1A">
        <w:rPr>
          <w:bCs/>
          <w:snapToGrid w:val="0"/>
          <w:lang w:val="nl-NL"/>
        </w:rPr>
        <w:t>,</w:t>
      </w:r>
      <w:r>
        <w:rPr>
          <w:bCs/>
          <w:snapToGrid w:val="0"/>
          <w:lang w:val="nl-NL"/>
        </w:rPr>
        <w:t>6</w:t>
      </w:r>
      <w:r w:rsidRPr="00C73CF1">
        <w:rPr>
          <w:bCs/>
          <w:snapToGrid w:val="0"/>
          <w:lang w:val="nl-NL"/>
        </w:rPr>
        <w:t xml:space="preserve">%; từ các chương trình, chính sách của địa phương là </w:t>
      </w:r>
      <w:r>
        <w:rPr>
          <w:bCs/>
          <w:snapToGrid w:val="0"/>
          <w:lang w:val="nl-NL"/>
        </w:rPr>
        <w:t>4,3</w:t>
      </w:r>
      <w:r w:rsidRPr="00C73CF1">
        <w:rPr>
          <w:bCs/>
          <w:snapToGrid w:val="0"/>
          <w:lang w:val="nl-NL"/>
        </w:rPr>
        <w:t xml:space="preserve">%; từ các hoạt động từ thiện của các tổ chức và cá nhân khác là </w:t>
      </w:r>
      <w:r w:rsidRPr="00451F1A">
        <w:rPr>
          <w:bCs/>
          <w:snapToGrid w:val="0"/>
          <w:lang w:val="nl-NL"/>
        </w:rPr>
        <w:t>1,</w:t>
      </w:r>
      <w:r>
        <w:rPr>
          <w:bCs/>
          <w:snapToGrid w:val="0"/>
          <w:lang w:val="nl-NL"/>
        </w:rPr>
        <w:t>5</w:t>
      </w:r>
      <w:r w:rsidRPr="00C73CF1">
        <w:rPr>
          <w:bCs/>
          <w:snapToGrid w:val="0"/>
          <w:lang w:val="nl-NL"/>
        </w:rPr>
        <w:t>% và từ các nguồn khác là 0,02%.</w:t>
      </w:r>
    </w:p>
    <w:p w14:paraId="0C7D6437" w14:textId="0E1D24C5" w:rsidR="001268F2" w:rsidRDefault="009E0731" w:rsidP="00A37D87">
      <w:pPr>
        <w:tabs>
          <w:tab w:val="left" w:pos="851"/>
        </w:tabs>
        <w:spacing w:after="120" w:line="276" w:lineRule="auto"/>
        <w:ind w:firstLine="567"/>
        <w:jc w:val="both"/>
        <w:rPr>
          <w:lang w:val="en-IN"/>
        </w:rPr>
      </w:pPr>
      <w:r w:rsidRPr="009E0731">
        <w:rPr>
          <w:snapToGrid w:val="0"/>
          <w:spacing w:val="-2"/>
          <w:lang w:val="nl-NL"/>
        </w:rPr>
        <w:t xml:space="preserve">Công tác bảo đảm an sinh xã hội dịp Tết Nguyên đán Giáp Thìn </w:t>
      </w:r>
      <w:r w:rsidR="001268F2">
        <w:rPr>
          <w:snapToGrid w:val="0"/>
          <w:spacing w:val="-2"/>
          <w:lang w:val="nl-NL"/>
        </w:rPr>
        <w:t>đối với</w:t>
      </w:r>
      <w:r w:rsidRPr="009E0731">
        <w:rPr>
          <w:snapToGrid w:val="0"/>
          <w:spacing w:val="-2"/>
          <w:lang w:val="nl-NL"/>
        </w:rPr>
        <w:t xml:space="preserve"> người có công với cách mạng, các đối tượng bảo trợ xã hội, các đối tượng có hoàn cảnh khó khăn và </w:t>
      </w:r>
      <w:r w:rsidRPr="009E0731">
        <w:t xml:space="preserve">người lao động </w:t>
      </w:r>
      <w:r w:rsidRPr="009E0731">
        <w:rPr>
          <w:snapToGrid w:val="0"/>
          <w:spacing w:val="-2"/>
          <w:lang w:val="nl-NL"/>
        </w:rPr>
        <w:t>được</w:t>
      </w:r>
      <w:r w:rsidR="001268F2">
        <w:t xml:space="preserve"> Ban </w:t>
      </w:r>
      <w:r w:rsidR="001268F2">
        <w:rPr>
          <w:lang w:val="en-IN"/>
        </w:rPr>
        <w:t>B</w:t>
      </w:r>
      <w:r w:rsidRPr="009E0731">
        <w:t>í thư</w:t>
      </w:r>
      <w:r w:rsidR="001268F2">
        <w:rPr>
          <w:lang w:val="en-IN"/>
        </w:rPr>
        <w:t xml:space="preserve">, </w:t>
      </w:r>
      <w:r w:rsidR="001268F2" w:rsidRPr="009E0731">
        <w:t>Thủ tướng Chính phủ</w:t>
      </w:r>
      <w:r w:rsidR="001268F2">
        <w:rPr>
          <w:lang w:val="en-IN"/>
        </w:rPr>
        <w:t xml:space="preserve"> quan tâm</w:t>
      </w:r>
      <w:r w:rsidRPr="009E0731">
        <w:t xml:space="preserve"> chỉ đạo các bộ ngành, địa phương triển khai các giải pháp chăm lo đời sống, bảo đảm an sinh xã hội cho người dân, đón Tết vui tươi, lành mạnh, tiết kiệm, không để ai bị bỏ lại phía sau</w:t>
      </w:r>
      <w:r w:rsidR="001268F2">
        <w:rPr>
          <w:rStyle w:val="FootnoteReference"/>
        </w:rPr>
        <w:footnoteReference w:id="26"/>
      </w:r>
      <w:r w:rsidR="001268F2">
        <w:rPr>
          <w:lang w:val="en-IN"/>
        </w:rPr>
        <w:t>.</w:t>
      </w:r>
    </w:p>
    <w:p w14:paraId="22E3E878" w14:textId="0532BB95" w:rsidR="00D605F2" w:rsidRPr="00A177C2" w:rsidRDefault="00D605F2" w:rsidP="00A37D87">
      <w:pPr>
        <w:pStyle w:val="BodyTextIndent"/>
        <w:tabs>
          <w:tab w:val="left" w:pos="567"/>
        </w:tabs>
        <w:spacing w:line="276" w:lineRule="auto"/>
        <w:ind w:left="0" w:firstLine="567"/>
        <w:jc w:val="both"/>
        <w:rPr>
          <w:bCs/>
          <w:snapToGrid w:val="0"/>
          <w:color w:val="E36C0A" w:themeColor="accent6" w:themeShade="BF"/>
          <w:spacing w:val="-2"/>
          <w:lang w:val="nl-NL"/>
        </w:rPr>
      </w:pPr>
      <w:r w:rsidRPr="00523E20">
        <w:rPr>
          <w:bCs/>
          <w:snapToGrid w:val="0"/>
          <w:lang w:val="nl-NL"/>
        </w:rPr>
        <w:t xml:space="preserve">Ngoài ra, để đảm bảo người dân không bị thiếu đói trong dịp Tết Nguyên đán Giáp Thìn, Thủ tướng Chính phủ đã ban hành Quyết định số 02/QĐ-TTg ngày </w:t>
      </w:r>
      <w:r w:rsidR="007E52F9">
        <w:rPr>
          <w:bCs/>
          <w:snapToGrid w:val="0"/>
          <w:lang w:val="nl-NL"/>
        </w:rPr>
        <w:t>0</w:t>
      </w:r>
      <w:r w:rsidRPr="00523E20">
        <w:rPr>
          <w:bCs/>
          <w:snapToGrid w:val="0"/>
          <w:lang w:val="nl-NL"/>
        </w:rPr>
        <w:t>4/</w:t>
      </w:r>
      <w:r>
        <w:rPr>
          <w:bCs/>
          <w:snapToGrid w:val="0"/>
          <w:lang w:val="nl-NL"/>
        </w:rPr>
        <w:t>0</w:t>
      </w:r>
      <w:r w:rsidRPr="00523E20">
        <w:rPr>
          <w:bCs/>
          <w:snapToGrid w:val="0"/>
          <w:lang w:val="nl-NL"/>
        </w:rPr>
        <w:t>1/2024, cấp xuất gạo từ kho dự trữ hỗ trợ 3.</w:t>
      </w:r>
      <w:r>
        <w:rPr>
          <w:bCs/>
          <w:snapToGrid w:val="0"/>
          <w:lang w:val="nl-NL"/>
        </w:rPr>
        <w:t>545</w:t>
      </w:r>
      <w:r w:rsidRPr="00523E20">
        <w:rPr>
          <w:bCs/>
          <w:snapToGrid w:val="0"/>
          <w:lang w:val="nl-NL"/>
        </w:rPr>
        <w:t xml:space="preserve"> tấn gạo cho khoảng hơn 59 nghìn hộ với hơn 236,3 </w:t>
      </w:r>
      <w:r w:rsidR="002E3DCA">
        <w:rPr>
          <w:bCs/>
          <w:snapToGrid w:val="0"/>
          <w:lang w:val="nl-NL"/>
        </w:rPr>
        <w:t xml:space="preserve">nghìn </w:t>
      </w:r>
      <w:r>
        <w:rPr>
          <w:bCs/>
          <w:snapToGrid w:val="0"/>
          <w:lang w:val="nl-NL"/>
        </w:rPr>
        <w:t>nhân khẩu</w:t>
      </w:r>
      <w:r w:rsidRPr="00523E20">
        <w:rPr>
          <w:bCs/>
          <w:snapToGrid w:val="0"/>
          <w:lang w:val="nl-NL"/>
        </w:rPr>
        <w:t xml:space="preserve"> tỉnh Sóc Trăng.</w:t>
      </w:r>
      <w:r>
        <w:rPr>
          <w:bCs/>
          <w:snapToGrid w:val="0"/>
          <w:lang w:val="nl-NL"/>
        </w:rPr>
        <w:t xml:space="preserve"> </w:t>
      </w:r>
    </w:p>
    <w:p w14:paraId="1C5A1245" w14:textId="77777777" w:rsidR="00D605F2" w:rsidRPr="008655F5" w:rsidRDefault="00D605F2" w:rsidP="00A37D87">
      <w:pPr>
        <w:pStyle w:val="Normal10"/>
        <w:tabs>
          <w:tab w:val="left" w:pos="900"/>
        </w:tabs>
        <w:spacing w:before="0" w:beforeAutospacing="0" w:after="120" w:afterAutospacing="0" w:line="259" w:lineRule="auto"/>
        <w:ind w:firstLine="567"/>
        <w:jc w:val="both"/>
        <w:rPr>
          <w:rFonts w:ascii="Times New Roman" w:hAnsi="Times New Roman" w:cs="Times New Roman"/>
          <w:b/>
          <w:i/>
          <w:sz w:val="28"/>
          <w:szCs w:val="28"/>
          <w:lang w:val="nl-NL"/>
        </w:rPr>
      </w:pPr>
      <w:r w:rsidRPr="008655F5">
        <w:rPr>
          <w:rFonts w:ascii="Times New Roman" w:hAnsi="Times New Roman" w:cs="Times New Roman"/>
          <w:b/>
          <w:i/>
          <w:sz w:val="28"/>
          <w:szCs w:val="28"/>
          <w:lang w:val="nl-NL"/>
        </w:rPr>
        <w:lastRenderedPageBreak/>
        <w:t>b) Tình hình dịch bệnh, ngộ độc thực phẩm</w:t>
      </w:r>
    </w:p>
    <w:p w14:paraId="467BB044" w14:textId="77777777" w:rsidR="00D605F2" w:rsidRPr="008655F5" w:rsidRDefault="00D605F2" w:rsidP="00A37D87">
      <w:pPr>
        <w:spacing w:after="120" w:line="259" w:lineRule="auto"/>
        <w:ind w:firstLine="567"/>
        <w:jc w:val="both"/>
        <w:rPr>
          <w:spacing w:val="-6"/>
          <w:lang w:val="de-DE"/>
        </w:rPr>
      </w:pPr>
      <w:r w:rsidRPr="008655F5">
        <w:rPr>
          <w:spacing w:val="-6"/>
          <w:lang w:val="de-DE"/>
        </w:rPr>
        <w:t xml:space="preserve">Theo báo cáo của Bộ Y tế, trong tháng (19/12/2023-18/01/2024), cả nước có </w:t>
      </w:r>
      <w:r w:rsidRPr="008655F5">
        <w:rPr>
          <w:color w:val="000000" w:themeColor="text1"/>
          <w:lang w:val="de-DE"/>
        </w:rPr>
        <w:t xml:space="preserve">1.938 </w:t>
      </w:r>
      <w:r w:rsidRPr="008655F5">
        <w:rPr>
          <w:spacing w:val="-6"/>
          <w:lang w:val="de-DE"/>
        </w:rPr>
        <w:t xml:space="preserve">trường hợp mắc bệnh sốt xuất huyết; </w:t>
      </w:r>
      <w:r w:rsidRPr="008655F5">
        <w:rPr>
          <w:color w:val="000000" w:themeColor="text1"/>
          <w:lang w:val="de-DE"/>
        </w:rPr>
        <w:t>1.376</w:t>
      </w:r>
      <w:r w:rsidRPr="008655F5">
        <w:rPr>
          <w:spacing w:val="-6"/>
          <w:lang w:val="de-DE"/>
        </w:rPr>
        <w:t xml:space="preserve"> trường hợp mắc bệnh tay chân miệng; </w:t>
      </w:r>
      <w:r w:rsidRPr="008655F5">
        <w:rPr>
          <w:color w:val="000000" w:themeColor="text1"/>
          <w:spacing w:val="-4"/>
          <w:lang w:val="pt-BR"/>
        </w:rPr>
        <w:t>07</w:t>
      </w:r>
      <w:r w:rsidRPr="008655F5">
        <w:rPr>
          <w:spacing w:val="-6"/>
          <w:lang w:val="de-DE"/>
        </w:rPr>
        <w:t xml:space="preserve"> trường hợp mắc bệnh viêm não vi rút; </w:t>
      </w:r>
      <w:r w:rsidRPr="008655F5">
        <w:rPr>
          <w:color w:val="000000" w:themeColor="text1"/>
          <w:lang w:val="de-DE"/>
        </w:rPr>
        <w:t>09</w:t>
      </w:r>
      <w:r w:rsidRPr="008655F5">
        <w:rPr>
          <w:spacing w:val="-6"/>
          <w:lang w:val="de-DE"/>
        </w:rPr>
        <w:t xml:space="preserve"> trường hợp sốt phát ban nghi sởi. </w:t>
      </w:r>
    </w:p>
    <w:p w14:paraId="5600D88E" w14:textId="77777777" w:rsidR="00D605F2" w:rsidRPr="00C73CF1" w:rsidRDefault="00D605F2" w:rsidP="00A37D87">
      <w:pPr>
        <w:spacing w:after="120" w:line="259" w:lineRule="auto"/>
        <w:ind w:firstLine="567"/>
        <w:jc w:val="both"/>
        <w:rPr>
          <w:lang w:val="de-DE"/>
        </w:rPr>
      </w:pPr>
      <w:r w:rsidRPr="00C73CF1">
        <w:rPr>
          <w:lang w:val="de-DE"/>
        </w:rPr>
        <w:t>Tổng số người nhiễm HIV của cả nước hiện còn số</w:t>
      </w:r>
      <w:r>
        <w:rPr>
          <w:lang w:val="de-DE"/>
        </w:rPr>
        <w:t>ng tính đến thời điểm 18/01/2024</w:t>
      </w:r>
      <w:r w:rsidRPr="00C73CF1">
        <w:rPr>
          <w:lang w:val="de-DE"/>
        </w:rPr>
        <w:t xml:space="preserve"> là </w:t>
      </w:r>
      <w:r w:rsidRPr="00906650">
        <w:rPr>
          <w:bCs/>
          <w:color w:val="000000" w:themeColor="text1"/>
        </w:rPr>
        <w:t>234</w:t>
      </w:r>
      <w:r>
        <w:rPr>
          <w:bCs/>
          <w:color w:val="000000" w:themeColor="text1"/>
          <w:lang w:val="en-US"/>
        </w:rPr>
        <w:t>,6</w:t>
      </w:r>
      <w:r w:rsidRPr="00906650">
        <w:rPr>
          <w:bCs/>
          <w:color w:val="000000" w:themeColor="text1"/>
        </w:rPr>
        <w:t xml:space="preserve"> </w:t>
      </w:r>
      <w:r w:rsidRPr="00C73CF1">
        <w:rPr>
          <w:lang w:val="de-DE"/>
        </w:rPr>
        <w:t xml:space="preserve">nghìn người và số người tử vong do HIV/AIDS của cả nước tính đến thời điểm trên là </w:t>
      </w:r>
      <w:r w:rsidRPr="00906650">
        <w:rPr>
          <w:bCs/>
          <w:color w:val="000000" w:themeColor="text1"/>
        </w:rPr>
        <w:t>114</w:t>
      </w:r>
      <w:r>
        <w:rPr>
          <w:bCs/>
          <w:color w:val="000000" w:themeColor="text1"/>
          <w:lang w:val="en-US"/>
        </w:rPr>
        <w:t xml:space="preserve">,2 </w:t>
      </w:r>
      <w:r w:rsidRPr="00C73CF1">
        <w:rPr>
          <w:lang w:val="de-DE"/>
        </w:rPr>
        <w:t>nghìn người.</w:t>
      </w:r>
    </w:p>
    <w:p w14:paraId="7980A556" w14:textId="77777777" w:rsidR="00D605F2" w:rsidRPr="00C73CF1" w:rsidRDefault="00D605F2" w:rsidP="00A37D87">
      <w:pPr>
        <w:tabs>
          <w:tab w:val="left" w:pos="851"/>
        </w:tabs>
        <w:spacing w:after="120" w:line="259" w:lineRule="auto"/>
        <w:ind w:firstLine="567"/>
        <w:jc w:val="both"/>
        <w:rPr>
          <w:lang w:val="de-DE"/>
        </w:rPr>
      </w:pPr>
      <w:r w:rsidRPr="00C73CF1">
        <w:rPr>
          <w:lang w:val="de-DE"/>
        </w:rPr>
        <w:t>Về ngộ độc thực phẩm, trong tháng 01/2023 xảy ra 0</w:t>
      </w:r>
      <w:r>
        <w:rPr>
          <w:lang w:val="de-DE"/>
        </w:rPr>
        <w:t>5</w:t>
      </w:r>
      <w:r w:rsidRPr="00C73CF1">
        <w:rPr>
          <w:lang w:val="de-DE"/>
        </w:rPr>
        <w:t xml:space="preserve"> vụ với </w:t>
      </w:r>
      <w:r w:rsidRPr="00570909">
        <w:rPr>
          <w:bCs/>
          <w:color w:val="000000" w:themeColor="text1"/>
          <w:spacing w:val="-2"/>
        </w:rPr>
        <w:t>102</w:t>
      </w:r>
      <w:r w:rsidRPr="00C73CF1">
        <w:rPr>
          <w:lang w:val="de-DE"/>
        </w:rPr>
        <w:t xml:space="preserve"> người bị ngộ độc (0</w:t>
      </w:r>
      <w:r>
        <w:rPr>
          <w:lang w:val="de-DE"/>
        </w:rPr>
        <w:t>3</w:t>
      </w:r>
      <w:r w:rsidRPr="00C73CF1">
        <w:rPr>
          <w:lang w:val="de-DE"/>
        </w:rPr>
        <w:t xml:space="preserve"> trường hợp tử vong).</w:t>
      </w:r>
    </w:p>
    <w:p w14:paraId="5753C7B5" w14:textId="77777777" w:rsidR="00D605F2" w:rsidRPr="00C73CF1" w:rsidRDefault="00D605F2" w:rsidP="00A37D87">
      <w:pPr>
        <w:spacing w:after="120" w:line="259" w:lineRule="auto"/>
        <w:ind w:firstLine="567"/>
        <w:jc w:val="both"/>
        <w:outlineLvl w:val="0"/>
        <w:rPr>
          <w:rStyle w:val="normalchar"/>
          <w:b/>
          <w:i/>
          <w:lang w:val="nl-NL"/>
        </w:rPr>
      </w:pPr>
      <w:r w:rsidRPr="00C73CF1">
        <w:rPr>
          <w:b/>
          <w:bCs/>
          <w:i/>
          <w:iCs/>
          <w:lang w:val="pl-PL"/>
        </w:rPr>
        <w:t xml:space="preserve">c) </w:t>
      </w:r>
      <w:r w:rsidRPr="00C73CF1">
        <w:rPr>
          <w:rStyle w:val="normalchar"/>
          <w:b/>
          <w:i/>
          <w:lang w:val="nl-NL"/>
        </w:rPr>
        <w:t>Hoạt động văn hóa, thể thao</w:t>
      </w:r>
    </w:p>
    <w:p w14:paraId="44214125" w14:textId="77777777" w:rsidR="00D605F2" w:rsidRPr="00651021" w:rsidRDefault="00D605F2" w:rsidP="00A37D87">
      <w:pPr>
        <w:spacing w:after="120" w:line="259" w:lineRule="auto"/>
        <w:ind w:firstLine="567"/>
        <w:jc w:val="both"/>
        <w:rPr>
          <w:lang w:val="en-US"/>
        </w:rPr>
      </w:pPr>
      <w:r>
        <w:rPr>
          <w:lang w:val="en-US"/>
        </w:rPr>
        <w:t>N</w:t>
      </w:r>
      <w:r w:rsidRPr="00651021">
        <w:rPr>
          <w:lang w:val="en-US"/>
        </w:rPr>
        <w:t>hiều</w:t>
      </w:r>
      <w:r w:rsidRPr="00651021">
        <w:t xml:space="preserve"> động văn hóa</w:t>
      </w:r>
      <w:r w:rsidRPr="00651021">
        <w:rPr>
          <w:lang w:val="en-US"/>
        </w:rPr>
        <w:t xml:space="preserve"> và các chương trình nghệ thuật</w:t>
      </w:r>
      <w:r w:rsidRPr="00651021">
        <w:t xml:space="preserve"> </w:t>
      </w:r>
      <w:r w:rsidRPr="00651021">
        <w:rPr>
          <w:lang w:val="en-US"/>
        </w:rPr>
        <w:t xml:space="preserve">chào đón năm mới 2024 </w:t>
      </w:r>
      <w:r w:rsidRPr="00651021">
        <w:t>được tổ chức ở</w:t>
      </w:r>
      <w:r>
        <w:rPr>
          <w:lang w:val="en-IN"/>
        </w:rPr>
        <w:t xml:space="preserve"> các</w:t>
      </w:r>
      <w:r w:rsidRPr="00651021">
        <w:t xml:space="preserve"> địa phương trên cả nước nhằm </w:t>
      </w:r>
      <w:r w:rsidRPr="00651021">
        <w:rPr>
          <w:lang w:val="en-US"/>
        </w:rPr>
        <w:t xml:space="preserve">gìn giữ </w:t>
      </w:r>
      <w:r w:rsidRPr="00651021">
        <w:t>bản sắc văn hóa truyền thống của dân tộ</w:t>
      </w:r>
      <w:r w:rsidRPr="00651021">
        <w:rPr>
          <w:lang w:val="en-US"/>
        </w:rPr>
        <w:t>c và</w:t>
      </w:r>
      <w:r w:rsidRPr="00651021">
        <w:t xml:space="preserve"> quảng bá lịch sử, văn hóa, du lịch của các địa phương tới du khách trong nước và quốc tế.</w:t>
      </w:r>
      <w:r w:rsidRPr="00651021">
        <w:rPr>
          <w:lang w:val="en-US"/>
        </w:rPr>
        <w:t xml:space="preserve"> Một số hoạt động văn hóa nổi bật như: </w:t>
      </w:r>
      <w:r w:rsidRPr="00651021">
        <w:rPr>
          <w:shd w:val="clear" w:color="auto" w:fill="FFFFFF"/>
          <w:lang w:val="en-US"/>
        </w:rPr>
        <w:t>C</w:t>
      </w:r>
      <w:r w:rsidRPr="00651021">
        <w:rPr>
          <w:shd w:val="clear" w:color="auto" w:fill="FFFFFF"/>
        </w:rPr>
        <w:t xml:space="preserve">huỗi hoạt động </w:t>
      </w:r>
      <w:r>
        <w:rPr>
          <w:shd w:val="clear" w:color="auto" w:fill="FFFFFF"/>
          <w:lang w:val="en-IN"/>
        </w:rPr>
        <w:t>“</w:t>
      </w:r>
      <w:r w:rsidRPr="00651021">
        <w:rPr>
          <w:shd w:val="clear" w:color="auto" w:fill="FFFFFF"/>
        </w:rPr>
        <w:t>Chợ phiên - Chào năm mới 2024</w:t>
      </w:r>
      <w:r>
        <w:rPr>
          <w:shd w:val="clear" w:color="auto" w:fill="FFFFFF"/>
          <w:lang w:val="en-IN"/>
        </w:rPr>
        <w:t>”</w:t>
      </w:r>
      <w:r w:rsidRPr="00651021">
        <w:rPr>
          <w:shd w:val="clear" w:color="auto" w:fill="FFFFFF"/>
        </w:rPr>
        <w:t xml:space="preserve"> diễn từ ngày 30/12/2023</w:t>
      </w:r>
      <w:r w:rsidRPr="00651021">
        <w:rPr>
          <w:shd w:val="clear" w:color="auto" w:fill="FFFFFF"/>
          <w:lang w:val="en-US"/>
        </w:rPr>
        <w:t>-</w:t>
      </w:r>
      <w:r>
        <w:rPr>
          <w:shd w:val="clear" w:color="auto" w:fill="FFFFFF"/>
          <w:lang w:val="en-US"/>
        </w:rPr>
        <w:t>0</w:t>
      </w:r>
      <w:r w:rsidRPr="00651021">
        <w:rPr>
          <w:shd w:val="clear" w:color="auto" w:fill="FFFFFF"/>
        </w:rPr>
        <w:t>1/</w:t>
      </w:r>
      <w:r>
        <w:rPr>
          <w:shd w:val="clear" w:color="auto" w:fill="FFFFFF"/>
          <w:lang w:val="en-IN"/>
        </w:rPr>
        <w:t>0</w:t>
      </w:r>
      <w:r w:rsidRPr="00651021">
        <w:rPr>
          <w:shd w:val="clear" w:color="auto" w:fill="FFFFFF"/>
        </w:rPr>
        <w:t>1/2024 tại Làng Văn hóa - Du lịch các dân tộc Việt Nam</w:t>
      </w:r>
      <w:r w:rsidRPr="00651021">
        <w:rPr>
          <w:shd w:val="clear" w:color="auto" w:fill="FFFFFF"/>
          <w:lang w:val="en-US"/>
        </w:rPr>
        <w:t xml:space="preserve">; </w:t>
      </w:r>
      <w:r w:rsidRPr="00651021">
        <w:rPr>
          <w:shd w:val="clear" w:color="auto" w:fill="FFFFFF"/>
        </w:rPr>
        <w:t>Chương trình Đếm ngược “Chào năm mới 2024” </w:t>
      </w:r>
      <w:r w:rsidRPr="00651021">
        <w:rPr>
          <w:shd w:val="clear" w:color="auto" w:fill="FFFFFF"/>
          <w:lang w:val="en-US"/>
        </w:rPr>
        <w:t xml:space="preserve">được diễn ra tại Hà Nội và </w:t>
      </w:r>
      <w:r>
        <w:rPr>
          <w:shd w:val="clear" w:color="auto" w:fill="FFFFFF"/>
          <w:lang w:val="en-US"/>
        </w:rPr>
        <w:t>T</w:t>
      </w:r>
      <w:r w:rsidRPr="00651021">
        <w:rPr>
          <w:shd w:val="clear" w:color="auto" w:fill="FFFFFF"/>
          <w:lang w:val="en-US"/>
        </w:rPr>
        <w:t xml:space="preserve">hành phố Hồ Chí Minh; </w:t>
      </w:r>
      <w:r w:rsidRPr="00651021">
        <w:rPr>
          <w:shd w:val="clear" w:color="auto" w:fill="FFFFFF"/>
        </w:rPr>
        <w:t>chương trình bắn pháo hoa nghệ thuật </w:t>
      </w:r>
      <w:r w:rsidRPr="00651021">
        <w:rPr>
          <w:shd w:val="clear" w:color="auto" w:fill="FFFFFF"/>
          <w:lang w:val="en-US"/>
        </w:rPr>
        <w:t xml:space="preserve">chào đón năm mới 2024 diễn ra tại </w:t>
      </w:r>
      <w:r>
        <w:rPr>
          <w:shd w:val="clear" w:color="auto" w:fill="FFFFFF"/>
          <w:lang w:val="en-US"/>
        </w:rPr>
        <w:t>T</w:t>
      </w:r>
      <w:r w:rsidRPr="00651021">
        <w:rPr>
          <w:shd w:val="clear" w:color="auto" w:fill="FFFFFF"/>
          <w:lang w:val="en-US"/>
        </w:rPr>
        <w:t>hành phố Hồ Chí Minh…</w:t>
      </w:r>
      <w:r>
        <w:rPr>
          <w:shd w:val="clear" w:color="auto" w:fill="FFFFFF"/>
          <w:lang w:val="en-US"/>
        </w:rPr>
        <w:t xml:space="preserve"> </w:t>
      </w:r>
      <w:r w:rsidRPr="00651021">
        <w:rPr>
          <w:shd w:val="clear" w:color="auto" w:fill="FFFFFF"/>
          <w:lang w:val="en-US"/>
        </w:rPr>
        <w:t>và nhiều chương trình văn nghệ được diễn ra tại các tỉnh, thành phố trên cả nước.</w:t>
      </w:r>
      <w:r w:rsidRPr="00651021">
        <w:rPr>
          <w:shd w:val="clear" w:color="auto" w:fill="FFFFFF"/>
        </w:rPr>
        <w:t> </w:t>
      </w:r>
    </w:p>
    <w:p w14:paraId="4ACD12D7" w14:textId="77777777" w:rsidR="00D605F2" w:rsidRPr="00DE055F" w:rsidRDefault="00D605F2" w:rsidP="00A37D87">
      <w:pPr>
        <w:spacing w:after="120" w:line="259" w:lineRule="auto"/>
        <w:ind w:firstLine="567"/>
        <w:jc w:val="both"/>
        <w:rPr>
          <w:bCs/>
          <w:color w:val="000000"/>
          <w:lang w:val="en-GB"/>
        </w:rPr>
      </w:pPr>
      <w:r>
        <w:rPr>
          <w:color w:val="000000"/>
          <w:lang w:val="nl-NL"/>
        </w:rPr>
        <w:t xml:space="preserve">Thực hiện </w:t>
      </w:r>
      <w:r w:rsidRPr="00591622">
        <w:rPr>
          <w:color w:val="000000"/>
          <w:lang w:val="nl-NL"/>
        </w:rPr>
        <w:t>Cuộc vận động “Toàn dân rèn luyện thân thể theo gương Bác Hồ vĩ đại”</w:t>
      </w:r>
      <w:r>
        <w:rPr>
          <w:color w:val="000000"/>
          <w:lang w:val="nl-NL"/>
        </w:rPr>
        <w:t xml:space="preserve"> nhiều </w:t>
      </w:r>
      <w:r w:rsidRPr="00DE055F">
        <w:rPr>
          <w:color w:val="000000"/>
          <w:lang w:val="nl-NL"/>
        </w:rPr>
        <w:t>phong trào tập luyện và thi đấu thể dục thể thao trong quần chúng nhân dân</w:t>
      </w:r>
      <w:r>
        <w:rPr>
          <w:color w:val="000000"/>
          <w:lang w:val="nl-NL"/>
        </w:rPr>
        <w:t xml:space="preserve"> được tổ chức, như </w:t>
      </w:r>
      <w:r>
        <w:rPr>
          <w:bCs/>
          <w:color w:val="000000"/>
          <w:lang w:val="en-GB"/>
        </w:rPr>
        <w:t>khai mạc g</w:t>
      </w:r>
      <w:r w:rsidRPr="00DE055F">
        <w:rPr>
          <w:bCs/>
          <w:color w:val="000000"/>
          <w:lang w:val="en-GB"/>
        </w:rPr>
        <w:t xml:space="preserve">iải thi các môn thể thao dân tộc mừng Đảng, mừng Xuân tỉnh Sơn La </w:t>
      </w:r>
      <w:r>
        <w:rPr>
          <w:bCs/>
          <w:color w:val="000000"/>
          <w:lang w:val="en-GB"/>
        </w:rPr>
        <w:t>từ n</w:t>
      </w:r>
      <w:r w:rsidRPr="00DE055F">
        <w:rPr>
          <w:bCs/>
          <w:color w:val="000000"/>
          <w:lang w:val="en-GB"/>
        </w:rPr>
        <w:t>gày 17</w:t>
      </w:r>
      <w:r>
        <w:rPr>
          <w:bCs/>
          <w:color w:val="000000"/>
          <w:lang w:val="en-GB"/>
        </w:rPr>
        <w:t>-20/01/</w:t>
      </w:r>
      <w:r w:rsidRPr="00DE055F">
        <w:rPr>
          <w:bCs/>
          <w:color w:val="000000"/>
          <w:lang w:val="en-GB"/>
        </w:rPr>
        <w:t>2024</w:t>
      </w:r>
      <w:r w:rsidRPr="00DE055F">
        <w:rPr>
          <w:rFonts w:ascii="Arial" w:hAnsi="Arial" w:cs="Arial"/>
          <w:color w:val="262626"/>
          <w:sz w:val="20"/>
          <w:szCs w:val="20"/>
          <w:shd w:val="clear" w:color="auto" w:fill="FFFFFF"/>
        </w:rPr>
        <w:t xml:space="preserve"> </w:t>
      </w:r>
      <w:r w:rsidRPr="00DE055F">
        <w:rPr>
          <w:bCs/>
          <w:color w:val="000000"/>
        </w:rPr>
        <w:t xml:space="preserve">có 159 vận động viên </w:t>
      </w:r>
      <w:r>
        <w:rPr>
          <w:bCs/>
          <w:color w:val="000000"/>
        </w:rPr>
        <w:t>t</w:t>
      </w:r>
      <w:r w:rsidRPr="00DE055F">
        <w:rPr>
          <w:bCs/>
          <w:color w:val="000000"/>
        </w:rPr>
        <w:t>ham dự</w:t>
      </w:r>
      <w:r>
        <w:rPr>
          <w:bCs/>
          <w:color w:val="000000"/>
          <w:lang w:val="en-GB"/>
        </w:rPr>
        <w:t>,</w:t>
      </w:r>
      <w:r w:rsidRPr="00DE055F">
        <w:t xml:space="preserve"> </w:t>
      </w:r>
      <w:r w:rsidRPr="00DE055F">
        <w:rPr>
          <w:bCs/>
          <w:color w:val="000000"/>
          <w:lang w:val="en-GB"/>
        </w:rPr>
        <w:t>khai mạc giải vô địch Quần vợt mừ</w:t>
      </w:r>
      <w:r>
        <w:rPr>
          <w:bCs/>
          <w:color w:val="000000"/>
          <w:lang w:val="en-GB"/>
        </w:rPr>
        <w:t>ng Đảng, mừng Xuân Giáp Thìn ngày 18/01/</w:t>
      </w:r>
      <w:r w:rsidRPr="008A4738">
        <w:rPr>
          <w:bCs/>
          <w:color w:val="000000"/>
          <w:lang w:val="en-GB"/>
        </w:rPr>
        <w:t>2024</w:t>
      </w:r>
      <w:r w:rsidRPr="008A4738">
        <w:rPr>
          <w:color w:val="262626"/>
          <w:shd w:val="clear" w:color="auto" w:fill="FFFFFF"/>
        </w:rPr>
        <w:t xml:space="preserve"> </w:t>
      </w:r>
      <w:r w:rsidRPr="008A4738">
        <w:rPr>
          <w:color w:val="262626"/>
          <w:shd w:val="clear" w:color="auto" w:fill="FFFFFF"/>
          <w:lang w:val="en-US"/>
        </w:rPr>
        <w:t xml:space="preserve">tại </w:t>
      </w:r>
      <w:r w:rsidRPr="008A4738">
        <w:rPr>
          <w:bCs/>
          <w:color w:val="000000"/>
          <w:lang w:val="en-GB"/>
        </w:rPr>
        <w:t>Trà</w:t>
      </w:r>
      <w:r w:rsidRPr="00DE055F">
        <w:rPr>
          <w:bCs/>
          <w:color w:val="000000"/>
          <w:lang w:val="en-GB"/>
        </w:rPr>
        <w:t xml:space="preserve"> Vinh </w:t>
      </w:r>
      <w:r w:rsidRPr="00616E54">
        <w:rPr>
          <w:bCs/>
          <w:color w:val="000000"/>
        </w:rPr>
        <w:t>thu hút trên 50 vận động viên</w:t>
      </w:r>
      <w:r>
        <w:rPr>
          <w:bCs/>
          <w:color w:val="000000"/>
        </w:rPr>
        <w:t>.</w:t>
      </w:r>
    </w:p>
    <w:p w14:paraId="3858993F" w14:textId="0132738F" w:rsidR="00D605F2" w:rsidRPr="00A87BED" w:rsidRDefault="00D605F2" w:rsidP="00A37D87">
      <w:pPr>
        <w:spacing w:after="120" w:line="259" w:lineRule="auto"/>
        <w:ind w:firstLine="567"/>
        <w:jc w:val="both"/>
        <w:rPr>
          <w:bCs/>
          <w:lang w:val="en-GB"/>
        </w:rPr>
      </w:pPr>
      <w:r w:rsidRPr="00A87BED">
        <w:rPr>
          <w:lang w:val="nl-NL"/>
        </w:rPr>
        <w:t xml:space="preserve">Về thể thao thành tích cao, trong tháng </w:t>
      </w:r>
      <w:r>
        <w:rPr>
          <w:lang w:val="nl-NL"/>
        </w:rPr>
        <w:t>0</w:t>
      </w:r>
      <w:r w:rsidRPr="00A87BED">
        <w:rPr>
          <w:lang w:val="nl-NL"/>
        </w:rPr>
        <w:t>1/2024</w:t>
      </w:r>
      <w:r w:rsidRPr="00A87BED">
        <w:rPr>
          <w:bCs/>
          <w:lang w:val="en-GB"/>
        </w:rPr>
        <w:t xml:space="preserve"> </w:t>
      </w:r>
      <w:r>
        <w:rPr>
          <w:bCs/>
          <w:lang w:val="en-GB"/>
        </w:rPr>
        <w:t xml:space="preserve">đoàn thể thao </w:t>
      </w:r>
      <w:r w:rsidRPr="00A87BED">
        <w:rPr>
          <w:bCs/>
        </w:rPr>
        <w:t>Việt Nam</w:t>
      </w:r>
      <w:r w:rsidRPr="00A87BED">
        <w:t xml:space="preserve"> </w:t>
      </w:r>
      <w:r>
        <w:rPr>
          <w:lang w:val="en-IN"/>
        </w:rPr>
        <w:t xml:space="preserve">đã giành được một số thành </w:t>
      </w:r>
      <w:r w:rsidRPr="00A87BED">
        <w:t xml:space="preserve">xuất sắc </w:t>
      </w:r>
      <w:r>
        <w:rPr>
          <w:lang w:val="en-IN"/>
        </w:rPr>
        <w:t xml:space="preserve">như: </w:t>
      </w:r>
      <w:r>
        <w:rPr>
          <w:bCs/>
          <w:lang w:val="en-US"/>
        </w:rPr>
        <w:t>H</w:t>
      </w:r>
      <w:r w:rsidRPr="00A87BED">
        <w:rPr>
          <w:bCs/>
          <w:lang w:val="en-US"/>
        </w:rPr>
        <w:t>uy chương vàng</w:t>
      </w:r>
      <w:r w:rsidRPr="00A87BED">
        <w:rPr>
          <w:bCs/>
        </w:rPr>
        <w:t xml:space="preserve"> </w:t>
      </w:r>
      <w:r w:rsidRPr="00A87BED">
        <w:rPr>
          <w:bCs/>
          <w:lang w:val="en-US"/>
        </w:rPr>
        <w:t xml:space="preserve">tại </w:t>
      </w:r>
      <w:r w:rsidRPr="00A87BED">
        <w:rPr>
          <w:bCs/>
        </w:rPr>
        <w:t xml:space="preserve">giải Bắn súng </w:t>
      </w:r>
      <w:r>
        <w:rPr>
          <w:bCs/>
          <w:lang w:val="en-IN"/>
        </w:rPr>
        <w:t>c</w:t>
      </w:r>
      <w:r w:rsidRPr="00A87BED">
        <w:rPr>
          <w:bCs/>
        </w:rPr>
        <w:t xml:space="preserve">hâu Á </w:t>
      </w:r>
      <w:r w:rsidRPr="00A87BED">
        <w:rPr>
          <w:bCs/>
          <w:lang w:val="en-US"/>
        </w:rPr>
        <w:t xml:space="preserve">được tổ chức vào </w:t>
      </w:r>
      <w:r w:rsidRPr="00A87BED">
        <w:rPr>
          <w:bCs/>
        </w:rPr>
        <w:t xml:space="preserve">ngày </w:t>
      </w:r>
      <w:r>
        <w:rPr>
          <w:bCs/>
          <w:lang w:val="en-IN"/>
        </w:rPr>
        <w:t>0</w:t>
      </w:r>
      <w:r w:rsidRPr="00A87BED">
        <w:rPr>
          <w:bCs/>
        </w:rPr>
        <w:t>9/</w:t>
      </w:r>
      <w:r>
        <w:rPr>
          <w:bCs/>
          <w:lang w:val="en-IN"/>
        </w:rPr>
        <w:t>0</w:t>
      </w:r>
      <w:r w:rsidRPr="00A87BED">
        <w:rPr>
          <w:bCs/>
        </w:rPr>
        <w:t xml:space="preserve">1/2024 tại </w:t>
      </w:r>
      <w:r>
        <w:rPr>
          <w:bCs/>
          <w:lang w:val="en-IN"/>
        </w:rPr>
        <w:t>I</w:t>
      </w:r>
      <w:r w:rsidRPr="00A87BED">
        <w:rPr>
          <w:bCs/>
        </w:rPr>
        <w:t>n-</w:t>
      </w:r>
      <w:r w:rsidRPr="00A87BED">
        <w:rPr>
          <w:bCs/>
          <w:lang w:val="en-US"/>
        </w:rPr>
        <w:t>đô</w:t>
      </w:r>
      <w:r w:rsidRPr="00A87BED">
        <w:rPr>
          <w:bCs/>
        </w:rPr>
        <w:t>-nê-xi-a</w:t>
      </w:r>
      <w:r w:rsidRPr="00A87BED">
        <w:rPr>
          <w:bCs/>
          <w:lang w:val="en-US"/>
        </w:rPr>
        <w:t xml:space="preserve">; </w:t>
      </w:r>
      <w:r w:rsidRPr="00A87BED">
        <w:rPr>
          <w:bCs/>
        </w:rPr>
        <w:t xml:space="preserve">giành vé dự Olympic nội dung 10m </w:t>
      </w:r>
      <w:r w:rsidRPr="00A87BED">
        <w:rPr>
          <w:bCs/>
          <w:lang w:val="en-US"/>
        </w:rPr>
        <w:t>súng</w:t>
      </w:r>
      <w:r w:rsidRPr="00A87BED">
        <w:rPr>
          <w:bCs/>
        </w:rPr>
        <w:t xml:space="preserve"> trường hơi, </w:t>
      </w:r>
      <w:r w:rsidRPr="00A87BED">
        <w:rPr>
          <w:bCs/>
          <w:lang w:val="en-US"/>
        </w:rPr>
        <w:t>tại</w:t>
      </w:r>
      <w:r w:rsidRPr="00A87BED">
        <w:rPr>
          <w:bCs/>
        </w:rPr>
        <w:t xml:space="preserve"> Asian </w:t>
      </w:r>
      <w:r>
        <w:rPr>
          <w:bCs/>
          <w:lang w:val="en-IN"/>
        </w:rPr>
        <w:t>Cu</w:t>
      </w:r>
      <w:r w:rsidRPr="00A87BED">
        <w:rPr>
          <w:bCs/>
        </w:rPr>
        <w:t xml:space="preserve">p 2023 tổ chức từ ngày </w:t>
      </w:r>
      <w:r w:rsidRPr="00A87BED">
        <w:rPr>
          <w:shd w:val="clear" w:color="auto" w:fill="FFFFFF"/>
        </w:rPr>
        <w:t>12/</w:t>
      </w:r>
      <w:r>
        <w:rPr>
          <w:shd w:val="clear" w:color="auto" w:fill="FFFFFF"/>
          <w:lang w:val="en-IN"/>
        </w:rPr>
        <w:t>0</w:t>
      </w:r>
      <w:r w:rsidRPr="00A87BED">
        <w:rPr>
          <w:shd w:val="clear" w:color="auto" w:fill="FFFFFF"/>
        </w:rPr>
        <w:t>1-10/2</w:t>
      </w:r>
      <w:r w:rsidRPr="00A87BED">
        <w:rPr>
          <w:shd w:val="clear" w:color="auto" w:fill="FFFFFF"/>
          <w:lang w:val="en-US"/>
        </w:rPr>
        <w:t>/2024 tại Q</w:t>
      </w:r>
      <w:r w:rsidR="002E3DCA">
        <w:rPr>
          <w:shd w:val="clear" w:color="auto" w:fill="FFFFFF"/>
          <w:lang w:val="en-US"/>
        </w:rPr>
        <w:t>atar</w:t>
      </w:r>
      <w:r w:rsidRPr="00A87BED">
        <w:rPr>
          <w:bCs/>
        </w:rPr>
        <w:t>.</w:t>
      </w:r>
    </w:p>
    <w:p w14:paraId="39FBE93E" w14:textId="77777777" w:rsidR="00D605F2" w:rsidRPr="00C73CF1" w:rsidRDefault="00D605F2" w:rsidP="00A37D87">
      <w:pPr>
        <w:tabs>
          <w:tab w:val="left" w:pos="567"/>
        </w:tabs>
        <w:spacing w:after="120" w:line="259" w:lineRule="auto"/>
        <w:ind w:firstLine="567"/>
        <w:jc w:val="both"/>
        <w:rPr>
          <w:b/>
          <w:i/>
          <w:lang w:val="nl-NL"/>
        </w:rPr>
      </w:pPr>
      <w:r w:rsidRPr="00C73CF1">
        <w:rPr>
          <w:b/>
          <w:i/>
          <w:lang w:val="nl-NL"/>
        </w:rPr>
        <w:t>d) Tai nạn giao thông</w:t>
      </w:r>
      <w:r w:rsidRPr="00C73CF1">
        <w:rPr>
          <w:rStyle w:val="FootnoteReference"/>
          <w:rFonts w:eastAsia="Calibri"/>
        </w:rPr>
        <w:footnoteReference w:id="27"/>
      </w:r>
    </w:p>
    <w:p w14:paraId="102FC3D2" w14:textId="68CD723C" w:rsidR="00D605F2" w:rsidRPr="004C3310" w:rsidRDefault="00D605F2" w:rsidP="00A37D87">
      <w:pPr>
        <w:spacing w:after="120" w:line="259" w:lineRule="auto"/>
        <w:ind w:firstLine="567"/>
        <w:jc w:val="both"/>
        <w:rPr>
          <w:spacing w:val="-2"/>
          <w:lang w:val="de-DE"/>
        </w:rPr>
      </w:pPr>
      <w:r w:rsidRPr="004C3310">
        <w:rPr>
          <w:spacing w:val="-2"/>
          <w:lang w:val="de-DE"/>
        </w:rPr>
        <w:t>Trong tháng Một (15/12/2023-14/01/2024), trên địa bàn cả nước xảy ra 2.434 vụ tai nạn giao thông, bao gồm 1.609 vụ tai nạn giao thông từ ít nghiêm trọng trở lên và 825 vụ va chạm giao thông, làm 967 người chết; 1</w:t>
      </w:r>
      <w:r>
        <w:rPr>
          <w:spacing w:val="-2"/>
          <w:lang w:val="de-DE"/>
        </w:rPr>
        <w:t>.</w:t>
      </w:r>
      <w:r w:rsidRPr="004C3310">
        <w:rPr>
          <w:spacing w:val="-2"/>
          <w:lang w:val="de-DE"/>
        </w:rPr>
        <w:t xml:space="preserve">076 người bị thương và 961 người bị thương nhẹ. So với tháng trước, số vụ tai nạn giao thông </w:t>
      </w:r>
      <w:r>
        <w:rPr>
          <w:spacing w:val="-2"/>
          <w:lang w:val="de-DE"/>
        </w:rPr>
        <w:t>tăng 6,8</w:t>
      </w:r>
      <w:r w:rsidRPr="004C3310">
        <w:rPr>
          <w:spacing w:val="-2"/>
          <w:lang w:val="de-DE"/>
        </w:rPr>
        <w:t xml:space="preserve">% </w:t>
      </w:r>
      <w:r w:rsidRPr="004C3310">
        <w:rPr>
          <w:spacing w:val="-2"/>
          <w:lang w:val="de-DE"/>
        </w:rPr>
        <w:lastRenderedPageBreak/>
        <w:t xml:space="preserve">(Số vụ tai nạn giao thông từ ít nghiêm trọng trở lên </w:t>
      </w:r>
      <w:r>
        <w:rPr>
          <w:spacing w:val="-2"/>
          <w:lang w:val="de-DE"/>
        </w:rPr>
        <w:t>tăng 9</w:t>
      </w:r>
      <w:r w:rsidRPr="004C3310">
        <w:rPr>
          <w:spacing w:val="-2"/>
          <w:lang w:val="de-DE"/>
        </w:rPr>
        <w:t xml:space="preserve">,3%; số vụ va chạm giao thông </w:t>
      </w:r>
      <w:r>
        <w:rPr>
          <w:spacing w:val="-2"/>
          <w:lang w:val="de-DE"/>
        </w:rPr>
        <w:t>tăng 2,1</w:t>
      </w:r>
      <w:r w:rsidRPr="004C3310">
        <w:rPr>
          <w:spacing w:val="-2"/>
          <w:lang w:val="de-DE"/>
        </w:rPr>
        <w:t xml:space="preserve">%); số người chết </w:t>
      </w:r>
      <w:r>
        <w:rPr>
          <w:spacing w:val="-2"/>
          <w:lang w:val="de-DE"/>
        </w:rPr>
        <w:t>tăng 4</w:t>
      </w:r>
      <w:r w:rsidRPr="004C3310">
        <w:rPr>
          <w:spacing w:val="-2"/>
          <w:lang w:val="de-DE"/>
        </w:rPr>
        <w:t xml:space="preserve">%; số người bị thương </w:t>
      </w:r>
      <w:r>
        <w:rPr>
          <w:spacing w:val="-2"/>
          <w:lang w:val="de-DE"/>
        </w:rPr>
        <w:t>tăng 16,3</w:t>
      </w:r>
      <w:r w:rsidRPr="004C3310">
        <w:rPr>
          <w:spacing w:val="-2"/>
          <w:lang w:val="de-DE"/>
        </w:rPr>
        <w:t xml:space="preserve">% và số người bị thương nhẹ </w:t>
      </w:r>
      <w:r>
        <w:rPr>
          <w:spacing w:val="-2"/>
          <w:lang w:val="de-DE"/>
        </w:rPr>
        <w:t>tăng 10,1</w:t>
      </w:r>
      <w:r w:rsidRPr="004C3310">
        <w:rPr>
          <w:spacing w:val="-2"/>
          <w:lang w:val="de-DE"/>
        </w:rPr>
        <w:t xml:space="preserve">%. So với cùng kỳ năm trước, số vụ tai nạn giao thông </w:t>
      </w:r>
      <w:r>
        <w:rPr>
          <w:spacing w:val="-2"/>
          <w:lang w:val="de-DE"/>
        </w:rPr>
        <w:t>gấp 3,1 lần</w:t>
      </w:r>
      <w:r w:rsidR="009E0731">
        <w:rPr>
          <w:rStyle w:val="FootnoteReference"/>
          <w:spacing w:val="-2"/>
          <w:lang w:val="de-DE"/>
        </w:rPr>
        <w:footnoteReference w:id="28"/>
      </w:r>
      <w:r w:rsidRPr="004C3310">
        <w:rPr>
          <w:spacing w:val="-2"/>
          <w:lang w:val="de-DE"/>
        </w:rPr>
        <w:t xml:space="preserve"> (Số vụ tai nạn giao thông từ ít nghiêm trọng trở lên </w:t>
      </w:r>
      <w:r>
        <w:rPr>
          <w:spacing w:val="-2"/>
          <w:lang w:val="de-DE"/>
        </w:rPr>
        <w:t>gấp 2,7 lần</w:t>
      </w:r>
      <w:r w:rsidRPr="004C3310">
        <w:rPr>
          <w:spacing w:val="-2"/>
          <w:lang w:val="de-DE"/>
        </w:rPr>
        <w:t xml:space="preserve">; số vụ va chạm giao thông </w:t>
      </w:r>
      <w:r>
        <w:rPr>
          <w:spacing w:val="-2"/>
          <w:lang w:val="de-DE"/>
        </w:rPr>
        <w:t>gấp 4,3 lần</w:t>
      </w:r>
      <w:r w:rsidRPr="004C3310">
        <w:rPr>
          <w:spacing w:val="-2"/>
          <w:lang w:val="de-DE"/>
        </w:rPr>
        <w:t xml:space="preserve">); số người chết </w:t>
      </w:r>
      <w:r>
        <w:rPr>
          <w:spacing w:val="-2"/>
          <w:lang w:val="de-DE"/>
        </w:rPr>
        <w:t>gấp 1,9 lần</w:t>
      </w:r>
      <w:r w:rsidRPr="004C3310">
        <w:rPr>
          <w:spacing w:val="-2"/>
          <w:lang w:val="de-DE"/>
        </w:rPr>
        <w:t xml:space="preserve">; số người bị thương </w:t>
      </w:r>
      <w:r>
        <w:rPr>
          <w:spacing w:val="-2"/>
          <w:lang w:val="de-DE"/>
        </w:rPr>
        <w:t>gấp 3,5 lần</w:t>
      </w:r>
      <w:r w:rsidRPr="004C3310">
        <w:rPr>
          <w:spacing w:val="-2"/>
          <w:lang w:val="de-DE"/>
        </w:rPr>
        <w:t xml:space="preserve"> và số người bị thương nhẹ </w:t>
      </w:r>
      <w:r>
        <w:rPr>
          <w:spacing w:val="-2"/>
          <w:lang w:val="de-DE"/>
        </w:rPr>
        <w:t>gấp 4,8 lần</w:t>
      </w:r>
      <w:r w:rsidRPr="004C3310">
        <w:rPr>
          <w:spacing w:val="-2"/>
          <w:lang w:val="de-DE"/>
        </w:rPr>
        <w:t xml:space="preserve">. Bình quân một ngày trong tháng, trên địa bàn cả nước xảy ra </w:t>
      </w:r>
      <w:r>
        <w:rPr>
          <w:spacing w:val="-2"/>
          <w:lang w:val="de-DE"/>
        </w:rPr>
        <w:t>79</w:t>
      </w:r>
      <w:r w:rsidRPr="004C3310">
        <w:rPr>
          <w:spacing w:val="-2"/>
          <w:lang w:val="de-DE"/>
        </w:rPr>
        <w:t xml:space="preserve"> vụ tai nạn giao thông, bao gồm </w:t>
      </w:r>
      <w:r>
        <w:rPr>
          <w:spacing w:val="-2"/>
          <w:lang w:val="de-DE"/>
        </w:rPr>
        <w:t>52</w:t>
      </w:r>
      <w:r w:rsidRPr="004C3310">
        <w:rPr>
          <w:spacing w:val="-2"/>
          <w:lang w:val="de-DE"/>
        </w:rPr>
        <w:t xml:space="preserve"> vụ tai nạn giao thông từ ít nghiêm trọng trở lên và </w:t>
      </w:r>
      <w:r>
        <w:rPr>
          <w:spacing w:val="-2"/>
          <w:lang w:val="de-DE"/>
        </w:rPr>
        <w:t>27</w:t>
      </w:r>
      <w:r w:rsidRPr="004C3310">
        <w:rPr>
          <w:spacing w:val="-2"/>
          <w:lang w:val="de-DE"/>
        </w:rPr>
        <w:t xml:space="preserve"> vụ va chạm giao thông, làm </w:t>
      </w:r>
      <w:r>
        <w:rPr>
          <w:spacing w:val="-2"/>
          <w:lang w:val="de-DE"/>
        </w:rPr>
        <w:t>31</w:t>
      </w:r>
      <w:r w:rsidRPr="004C3310">
        <w:rPr>
          <w:spacing w:val="-2"/>
          <w:lang w:val="de-DE"/>
        </w:rPr>
        <w:t xml:space="preserve"> người chết, </w:t>
      </w:r>
      <w:r>
        <w:rPr>
          <w:spacing w:val="-2"/>
          <w:lang w:val="de-DE"/>
        </w:rPr>
        <w:t>35</w:t>
      </w:r>
      <w:r w:rsidRPr="004C3310">
        <w:rPr>
          <w:spacing w:val="-2"/>
          <w:lang w:val="de-DE"/>
        </w:rPr>
        <w:t xml:space="preserve"> người bị thương và </w:t>
      </w:r>
      <w:r>
        <w:rPr>
          <w:spacing w:val="-2"/>
          <w:lang w:val="de-DE"/>
        </w:rPr>
        <w:t>31</w:t>
      </w:r>
      <w:r w:rsidRPr="004C3310">
        <w:rPr>
          <w:spacing w:val="-2"/>
          <w:lang w:val="de-DE"/>
        </w:rPr>
        <w:t xml:space="preserve"> người bị thương nhẹ. </w:t>
      </w:r>
    </w:p>
    <w:p w14:paraId="13781008" w14:textId="77777777" w:rsidR="00D605F2" w:rsidRPr="00C73CF1" w:rsidRDefault="00D605F2" w:rsidP="00A37D87">
      <w:pPr>
        <w:spacing w:after="120" w:line="259" w:lineRule="auto"/>
        <w:ind w:firstLine="567"/>
        <w:jc w:val="both"/>
        <w:rPr>
          <w:b/>
          <w:i/>
          <w:lang w:val="de-DE"/>
        </w:rPr>
      </w:pPr>
      <w:r w:rsidRPr="00C73CF1">
        <w:rPr>
          <w:b/>
          <w:i/>
          <w:lang w:val="de-DE"/>
        </w:rPr>
        <w:t>đ) Thiệt hại thiên tai</w:t>
      </w:r>
      <w:r w:rsidRPr="00C73CF1">
        <w:rPr>
          <w:rStyle w:val="FootnoteReference"/>
          <w:rFonts w:eastAsia="Calibri"/>
          <w:b/>
          <w:i/>
          <w:lang w:val="pl-PL"/>
        </w:rPr>
        <w:footnoteReference w:id="29"/>
      </w:r>
      <w:r w:rsidRPr="00C73CF1">
        <w:rPr>
          <w:b/>
          <w:i/>
          <w:lang w:val="de-DE"/>
        </w:rPr>
        <w:t>, bảo vệ môi trường và phòng chống cháy nổ</w:t>
      </w:r>
    </w:p>
    <w:p w14:paraId="000BB3FD" w14:textId="3A0A501E" w:rsidR="00D605F2" w:rsidRPr="00C73CF1" w:rsidRDefault="00D605F2" w:rsidP="00A37D87">
      <w:pPr>
        <w:tabs>
          <w:tab w:val="left" w:pos="709"/>
        </w:tabs>
        <w:spacing w:after="120" w:line="259" w:lineRule="auto"/>
        <w:ind w:firstLine="567"/>
        <w:jc w:val="both"/>
        <w:rPr>
          <w:lang w:val="de-DE"/>
        </w:rPr>
      </w:pPr>
      <w:r w:rsidRPr="00C73CF1">
        <w:rPr>
          <w:lang w:val="de-DE"/>
        </w:rPr>
        <w:t>Thiên tai xảy ra trong tháng chủ yếu là mưa lớn; sạt lở làm</w:t>
      </w:r>
      <w:r>
        <w:rPr>
          <w:lang w:val="de-DE"/>
        </w:rPr>
        <w:t xml:space="preserve"> 9 người mất tích và 1 người bị thương;</w:t>
      </w:r>
      <w:r w:rsidRPr="00C73CF1">
        <w:rPr>
          <w:lang w:val="de-DE"/>
        </w:rPr>
        <w:t xml:space="preserve"> </w:t>
      </w:r>
      <w:r>
        <w:rPr>
          <w:lang w:val="de-DE"/>
        </w:rPr>
        <w:t>969,4</w:t>
      </w:r>
      <w:r w:rsidRPr="00C73CF1">
        <w:rPr>
          <w:lang w:val="de-DE"/>
        </w:rPr>
        <w:t xml:space="preserve"> ha lúa và hoa màu bị hư hỏng; </w:t>
      </w:r>
      <w:r>
        <w:rPr>
          <w:lang w:val="de-DE"/>
        </w:rPr>
        <w:t>72</w:t>
      </w:r>
      <w:r w:rsidRPr="00C73CF1">
        <w:rPr>
          <w:lang w:val="de-DE"/>
        </w:rPr>
        <w:t xml:space="preserve"> ngôi nhà bị ngập hư hại, </w:t>
      </w:r>
      <w:r w:rsidR="007E52F9">
        <w:rPr>
          <w:lang w:val="de-DE"/>
        </w:rPr>
        <w:t xml:space="preserve">giá trị </w:t>
      </w:r>
      <w:r w:rsidRPr="00C73CF1">
        <w:rPr>
          <w:lang w:val="de-DE"/>
        </w:rPr>
        <w:t xml:space="preserve">thiệt hại ước tính </w:t>
      </w:r>
      <w:r>
        <w:rPr>
          <w:lang w:val="de-DE"/>
        </w:rPr>
        <w:t>62,2</w:t>
      </w:r>
      <w:r w:rsidRPr="00C73CF1">
        <w:rPr>
          <w:lang w:val="de-DE"/>
        </w:rPr>
        <w:t xml:space="preserve"> tỷ đồng, </w:t>
      </w:r>
      <w:r>
        <w:rPr>
          <w:lang w:val="de-DE"/>
        </w:rPr>
        <w:t>gấp 3,9  lần cùng</w:t>
      </w:r>
      <w:r w:rsidRPr="00C73CF1">
        <w:rPr>
          <w:lang w:val="de-DE"/>
        </w:rPr>
        <w:t xml:space="preserve"> kỳ năm 202</w:t>
      </w:r>
      <w:r>
        <w:rPr>
          <w:lang w:val="de-DE"/>
        </w:rPr>
        <w:t>3</w:t>
      </w:r>
      <w:r w:rsidRPr="00C73CF1">
        <w:rPr>
          <w:lang w:val="de-DE"/>
        </w:rPr>
        <w:t>.</w:t>
      </w:r>
    </w:p>
    <w:p w14:paraId="38FDDD52" w14:textId="06530598" w:rsidR="00D605F2" w:rsidRDefault="00D605F2" w:rsidP="00A37D87">
      <w:pPr>
        <w:spacing w:after="120" w:line="259" w:lineRule="auto"/>
        <w:ind w:firstLine="567"/>
        <w:jc w:val="both"/>
      </w:pPr>
      <w:r>
        <w:rPr>
          <w:lang w:val="de-DE"/>
        </w:rPr>
        <w:t xml:space="preserve"> Trong tháng 01/2024 </w:t>
      </w:r>
      <w:r w:rsidRPr="00F4690A">
        <w:rPr>
          <w:spacing w:val="-2"/>
          <w:lang w:val="de-DE"/>
        </w:rPr>
        <w:t>(tính từ ngày 17/</w:t>
      </w:r>
      <w:r>
        <w:rPr>
          <w:spacing w:val="-2"/>
          <w:lang w:val="de-DE"/>
        </w:rPr>
        <w:t>12/2023</w:t>
      </w:r>
      <w:r w:rsidRPr="00F4690A">
        <w:rPr>
          <w:spacing w:val="-2"/>
          <w:lang w:val="de-DE"/>
        </w:rPr>
        <w:t xml:space="preserve"> đến ngày 16/</w:t>
      </w:r>
      <w:r>
        <w:rPr>
          <w:spacing w:val="-2"/>
          <w:lang w:val="de-DE"/>
        </w:rPr>
        <w:t>01</w:t>
      </w:r>
      <w:r w:rsidRPr="00F4690A">
        <w:rPr>
          <w:spacing w:val="-2"/>
          <w:lang w:val="de-DE"/>
        </w:rPr>
        <w:t>/202</w:t>
      </w:r>
      <w:r>
        <w:rPr>
          <w:spacing w:val="-2"/>
          <w:lang w:val="de-DE"/>
        </w:rPr>
        <w:t>4</w:t>
      </w:r>
      <w:r w:rsidRPr="00F4690A">
        <w:rPr>
          <w:spacing w:val="-2"/>
          <w:lang w:val="de-DE"/>
        </w:rPr>
        <w:t>)</w:t>
      </w:r>
      <w:r w:rsidRPr="00C73CF1">
        <w:rPr>
          <w:lang w:val="de-DE"/>
        </w:rPr>
        <w:t xml:space="preserve">, </w:t>
      </w:r>
      <w:r w:rsidRPr="00F4690A">
        <w:rPr>
          <w:spacing w:val="-2"/>
          <w:lang w:val="de-DE"/>
        </w:rPr>
        <w:t>theo báo cáo từ Sở Tài nguyên và Môi trường, Công an tỉnh, thành phố trực thuộc Trung ương được các Cục Thống kê tổng hợp</w:t>
      </w:r>
      <w:r w:rsidRPr="00C73CF1">
        <w:rPr>
          <w:rFonts w:eastAsia="Calibri"/>
          <w:lang w:val="de-DE"/>
        </w:rPr>
        <w:t xml:space="preserve">, </w:t>
      </w:r>
      <w:r w:rsidRPr="00C73CF1">
        <w:rPr>
          <w:lang w:val="de-DE"/>
        </w:rPr>
        <w:t xml:space="preserve">các cơ quan chức năng đã phát hiện </w:t>
      </w:r>
      <w:r w:rsidRPr="0072035A">
        <w:rPr>
          <w:lang w:val="de-DE"/>
        </w:rPr>
        <w:t>3</w:t>
      </w:r>
      <w:r>
        <w:rPr>
          <w:lang w:val="de-DE"/>
        </w:rPr>
        <w:t>.</w:t>
      </w:r>
      <w:r w:rsidRPr="0072035A">
        <w:rPr>
          <w:lang w:val="de-DE"/>
        </w:rPr>
        <w:t xml:space="preserve">443 </w:t>
      </w:r>
      <w:r w:rsidRPr="00C73CF1">
        <w:rPr>
          <w:lang w:val="de-DE"/>
        </w:rPr>
        <w:t xml:space="preserve">vụ vi phạm môi trường, trong đó xử lý </w:t>
      </w:r>
      <w:r w:rsidRPr="0072035A">
        <w:rPr>
          <w:lang w:val="de-DE"/>
        </w:rPr>
        <w:t>2</w:t>
      </w:r>
      <w:r>
        <w:rPr>
          <w:lang w:val="de-DE"/>
        </w:rPr>
        <w:t>.</w:t>
      </w:r>
      <w:r w:rsidRPr="0072035A">
        <w:rPr>
          <w:lang w:val="de-DE"/>
        </w:rPr>
        <w:t>952</w:t>
      </w:r>
      <w:r w:rsidRPr="00C73CF1">
        <w:rPr>
          <w:lang w:val="de-DE"/>
        </w:rPr>
        <w:t xml:space="preserve"> vụ với tổng số tiền phạt </w:t>
      </w:r>
      <w:r>
        <w:rPr>
          <w:lang w:val="de-DE"/>
        </w:rPr>
        <w:t xml:space="preserve">26,1 </w:t>
      </w:r>
      <w:r w:rsidRPr="00C73CF1">
        <w:rPr>
          <w:lang w:val="de-DE"/>
        </w:rPr>
        <w:t xml:space="preserve">tỷ đồng, tăng </w:t>
      </w:r>
      <w:r>
        <w:rPr>
          <w:lang w:val="de-DE"/>
        </w:rPr>
        <w:t>49,5</w:t>
      </w:r>
      <w:r w:rsidRPr="00C73CF1">
        <w:rPr>
          <w:lang w:val="de-DE"/>
        </w:rPr>
        <w:t xml:space="preserve">% so với tháng </w:t>
      </w:r>
      <w:r>
        <w:rPr>
          <w:lang w:val="de-DE"/>
        </w:rPr>
        <w:t xml:space="preserve">12/2023 </w:t>
      </w:r>
      <w:r w:rsidRPr="00C73CF1">
        <w:rPr>
          <w:lang w:val="de-DE"/>
        </w:rPr>
        <w:t xml:space="preserve">và </w:t>
      </w:r>
      <w:r>
        <w:rPr>
          <w:lang w:val="de-DE"/>
        </w:rPr>
        <w:t>giảm 6,8</w:t>
      </w:r>
      <w:r w:rsidRPr="00C73CF1">
        <w:rPr>
          <w:lang w:val="de-DE"/>
        </w:rPr>
        <w:t xml:space="preserve">% so với cùng kỳ năm trước. Trong tháng, trên địa bàn cả nước xảy ra </w:t>
      </w:r>
      <w:r>
        <w:rPr>
          <w:lang w:val="de-DE"/>
        </w:rPr>
        <w:t>376</w:t>
      </w:r>
      <w:r w:rsidRPr="00C73CF1">
        <w:rPr>
          <w:lang w:val="de-DE"/>
        </w:rPr>
        <w:t xml:space="preserve"> vụ cháy, nổ</w:t>
      </w:r>
      <w:r w:rsidRPr="00C73CF1">
        <w:rPr>
          <w:rStyle w:val="FootnoteReference"/>
          <w:rFonts w:eastAsia="Calibri"/>
          <w:lang w:val="de-DE"/>
        </w:rPr>
        <w:footnoteReference w:id="30"/>
      </w:r>
      <w:r w:rsidRPr="00C73CF1">
        <w:rPr>
          <w:lang w:val="de-DE"/>
        </w:rPr>
        <w:t xml:space="preserve">, làm 5 người chết và </w:t>
      </w:r>
      <w:r>
        <w:rPr>
          <w:lang w:val="de-DE"/>
        </w:rPr>
        <w:t>1</w:t>
      </w:r>
      <w:r w:rsidRPr="00C73CF1">
        <w:rPr>
          <w:lang w:val="de-DE"/>
        </w:rPr>
        <w:t xml:space="preserve"> người bị thương, </w:t>
      </w:r>
      <w:r w:rsidR="007E52F9">
        <w:rPr>
          <w:lang w:val="de-DE"/>
        </w:rPr>
        <w:t xml:space="preserve">giá trị </w:t>
      </w:r>
      <w:r w:rsidRPr="00C73CF1">
        <w:rPr>
          <w:lang w:val="de-DE"/>
        </w:rPr>
        <w:t xml:space="preserve">thiệt hại ước tính </w:t>
      </w:r>
      <w:r>
        <w:rPr>
          <w:lang w:val="de-DE"/>
        </w:rPr>
        <w:t>19,5</w:t>
      </w:r>
      <w:r w:rsidRPr="00C73CF1">
        <w:rPr>
          <w:lang w:val="de-DE"/>
        </w:rPr>
        <w:t xml:space="preserve"> tỷ đồng, </w:t>
      </w:r>
      <w:r>
        <w:rPr>
          <w:lang w:val="de-DE"/>
        </w:rPr>
        <w:t>gấp 4,6 lần</w:t>
      </w:r>
      <w:r w:rsidRPr="00C73CF1">
        <w:rPr>
          <w:lang w:val="de-DE"/>
        </w:rPr>
        <w:t xml:space="preserve"> tháng trước và </w:t>
      </w:r>
      <w:r>
        <w:rPr>
          <w:lang w:val="de-DE"/>
        </w:rPr>
        <w:t>gấp 2,7 lần</w:t>
      </w:r>
      <w:r w:rsidRPr="00C73CF1">
        <w:rPr>
          <w:lang w:val="de-DE"/>
        </w:rPr>
        <w:t xml:space="preserve"> cùng kỳ năm trước./.</w:t>
      </w:r>
    </w:p>
    <w:tbl>
      <w:tblPr>
        <w:tblW w:w="0" w:type="auto"/>
        <w:tblLook w:val="04A0" w:firstRow="1" w:lastRow="0" w:firstColumn="1" w:lastColumn="0" w:noHBand="0" w:noVBand="1"/>
      </w:tblPr>
      <w:tblGrid>
        <w:gridCol w:w="3921"/>
        <w:gridCol w:w="5055"/>
      </w:tblGrid>
      <w:tr w:rsidR="00156BA8" w:rsidRPr="00156BA8" w14:paraId="7D463711" w14:textId="77777777" w:rsidTr="00A856E8">
        <w:tc>
          <w:tcPr>
            <w:tcW w:w="3921" w:type="dxa"/>
            <w:shd w:val="clear" w:color="auto" w:fill="auto"/>
          </w:tcPr>
          <w:p w14:paraId="5B756723" w14:textId="77777777" w:rsidR="00C144DC" w:rsidRPr="00156BA8" w:rsidRDefault="00C144DC" w:rsidP="004D508D">
            <w:pPr>
              <w:ind w:left="-57"/>
              <w:rPr>
                <w:b/>
                <w:i/>
                <w:sz w:val="24"/>
                <w:lang w:val="de-DE"/>
              </w:rPr>
            </w:pPr>
            <w:r w:rsidRPr="00156BA8">
              <w:rPr>
                <w:b/>
                <w:i/>
                <w:sz w:val="24"/>
                <w:lang w:val="de-DE"/>
              </w:rPr>
              <w:t>Nơi nhận:</w:t>
            </w:r>
          </w:p>
          <w:p w14:paraId="420289A0" w14:textId="77777777" w:rsidR="00B87A5F" w:rsidRPr="00156BA8" w:rsidRDefault="00C144DC" w:rsidP="004D508D">
            <w:pPr>
              <w:ind w:left="-57"/>
              <w:rPr>
                <w:sz w:val="22"/>
                <w:szCs w:val="22"/>
                <w:lang w:val="de-DE"/>
              </w:rPr>
            </w:pPr>
            <w:r w:rsidRPr="00156BA8">
              <w:rPr>
                <w:sz w:val="22"/>
                <w:szCs w:val="22"/>
                <w:lang w:val="de-DE"/>
              </w:rPr>
              <w:t>- Tổng Bí thư</w:t>
            </w:r>
            <w:r w:rsidR="00B87A5F" w:rsidRPr="00156BA8">
              <w:rPr>
                <w:sz w:val="22"/>
                <w:szCs w:val="22"/>
                <w:lang w:val="de-DE"/>
              </w:rPr>
              <w:t>;</w:t>
            </w:r>
          </w:p>
          <w:p w14:paraId="766685C8" w14:textId="77777777" w:rsidR="00C144DC" w:rsidRPr="00156BA8" w:rsidRDefault="00B87A5F" w:rsidP="004D508D">
            <w:pPr>
              <w:ind w:left="-57"/>
              <w:rPr>
                <w:sz w:val="22"/>
                <w:szCs w:val="22"/>
                <w:lang w:val="de-DE"/>
              </w:rPr>
            </w:pPr>
            <w:r w:rsidRPr="00156BA8">
              <w:rPr>
                <w:sz w:val="22"/>
                <w:szCs w:val="22"/>
                <w:lang w:val="de-DE"/>
              </w:rPr>
              <w:t>-</w:t>
            </w:r>
            <w:r w:rsidR="00C144DC" w:rsidRPr="00156BA8">
              <w:rPr>
                <w:sz w:val="22"/>
                <w:szCs w:val="22"/>
                <w:lang w:val="de-DE"/>
              </w:rPr>
              <w:t xml:space="preserve"> Chủ tịch nước;</w:t>
            </w:r>
          </w:p>
          <w:p w14:paraId="56272E82" w14:textId="77777777" w:rsidR="00C144DC" w:rsidRPr="00156BA8" w:rsidRDefault="00C144DC" w:rsidP="004D508D">
            <w:pPr>
              <w:ind w:left="-57"/>
              <w:rPr>
                <w:sz w:val="22"/>
                <w:szCs w:val="22"/>
                <w:lang w:val="de-DE"/>
              </w:rPr>
            </w:pPr>
            <w:r w:rsidRPr="00156BA8">
              <w:rPr>
                <w:sz w:val="22"/>
                <w:szCs w:val="22"/>
                <w:lang w:val="de-DE"/>
              </w:rPr>
              <w:t>- Chủ tịch Quốc hội;</w:t>
            </w:r>
          </w:p>
          <w:p w14:paraId="38301DF3" w14:textId="77777777" w:rsidR="00C144DC" w:rsidRPr="00156BA8" w:rsidRDefault="00C144DC" w:rsidP="004D508D">
            <w:pPr>
              <w:ind w:left="-57"/>
              <w:rPr>
                <w:sz w:val="22"/>
                <w:szCs w:val="22"/>
                <w:lang w:val="de-DE"/>
              </w:rPr>
            </w:pPr>
            <w:r w:rsidRPr="00156BA8">
              <w:rPr>
                <w:sz w:val="22"/>
                <w:szCs w:val="22"/>
                <w:lang w:val="de-DE"/>
              </w:rPr>
              <w:t>- Thủ tướng Chính phủ;</w:t>
            </w:r>
          </w:p>
          <w:p w14:paraId="28F9BC42" w14:textId="77777777" w:rsidR="00C144DC" w:rsidRPr="00156BA8" w:rsidRDefault="00C144DC" w:rsidP="004D508D">
            <w:pPr>
              <w:ind w:left="-57"/>
              <w:rPr>
                <w:sz w:val="22"/>
                <w:szCs w:val="22"/>
                <w:lang w:val="de-DE"/>
              </w:rPr>
            </w:pPr>
            <w:r w:rsidRPr="00156BA8">
              <w:rPr>
                <w:sz w:val="22"/>
                <w:szCs w:val="22"/>
                <w:lang w:val="de-DE"/>
              </w:rPr>
              <w:t>- Các Phó Thủ tướng Chính phủ;</w:t>
            </w:r>
          </w:p>
          <w:p w14:paraId="0FB806AC" w14:textId="77777777" w:rsidR="00C144DC" w:rsidRPr="00156BA8" w:rsidRDefault="00C144DC" w:rsidP="004D508D">
            <w:pPr>
              <w:ind w:left="-57"/>
              <w:rPr>
                <w:sz w:val="22"/>
                <w:szCs w:val="22"/>
                <w:lang w:val="de-DE"/>
              </w:rPr>
            </w:pPr>
            <w:r w:rsidRPr="00156BA8">
              <w:rPr>
                <w:sz w:val="22"/>
                <w:szCs w:val="22"/>
                <w:lang w:val="de-DE"/>
              </w:rPr>
              <w:t>- Lãnh đạo Bộ Kế hoạch và Đầu tư;</w:t>
            </w:r>
          </w:p>
          <w:p w14:paraId="21E4AE08" w14:textId="77777777" w:rsidR="00C144DC" w:rsidRPr="00156BA8" w:rsidRDefault="00C144DC" w:rsidP="004D508D">
            <w:pPr>
              <w:ind w:left="-57"/>
              <w:rPr>
                <w:sz w:val="22"/>
                <w:szCs w:val="22"/>
                <w:lang w:val="de-DE"/>
              </w:rPr>
            </w:pPr>
            <w:r w:rsidRPr="00156BA8">
              <w:rPr>
                <w:sz w:val="22"/>
                <w:szCs w:val="22"/>
                <w:lang w:val="de-DE"/>
              </w:rPr>
              <w:t>- Các cơ quan thuộc Trung ương Đảng;</w:t>
            </w:r>
          </w:p>
          <w:p w14:paraId="5CF52F90" w14:textId="77777777" w:rsidR="00C144DC" w:rsidRPr="00156BA8" w:rsidRDefault="00C144DC" w:rsidP="004D508D">
            <w:pPr>
              <w:ind w:left="-57"/>
              <w:rPr>
                <w:sz w:val="22"/>
                <w:szCs w:val="22"/>
                <w:lang w:val="de-DE"/>
              </w:rPr>
            </w:pPr>
            <w:r w:rsidRPr="00156BA8">
              <w:rPr>
                <w:sz w:val="22"/>
                <w:szCs w:val="22"/>
                <w:lang w:val="de-DE"/>
              </w:rPr>
              <w:t>- Văn phòng Chủ tịch nước;</w:t>
            </w:r>
          </w:p>
          <w:p w14:paraId="452E8C2A" w14:textId="77777777" w:rsidR="00C144DC" w:rsidRPr="00156BA8" w:rsidRDefault="00C144DC" w:rsidP="004D508D">
            <w:pPr>
              <w:ind w:left="-57"/>
              <w:rPr>
                <w:sz w:val="22"/>
                <w:szCs w:val="22"/>
                <w:lang w:val="de-DE"/>
              </w:rPr>
            </w:pPr>
            <w:r w:rsidRPr="00156BA8">
              <w:rPr>
                <w:sz w:val="22"/>
                <w:szCs w:val="22"/>
                <w:lang w:val="de-DE"/>
              </w:rPr>
              <w:t>- Các cơ quan thuộc Quốc hội;</w:t>
            </w:r>
          </w:p>
          <w:p w14:paraId="25C413D5" w14:textId="77777777" w:rsidR="00C144DC" w:rsidRPr="00156BA8" w:rsidRDefault="00C144DC" w:rsidP="004D508D">
            <w:pPr>
              <w:ind w:left="-57"/>
              <w:rPr>
                <w:sz w:val="22"/>
                <w:szCs w:val="22"/>
                <w:lang w:val="de-DE"/>
              </w:rPr>
            </w:pPr>
            <w:r w:rsidRPr="00156BA8">
              <w:rPr>
                <w:sz w:val="22"/>
                <w:szCs w:val="22"/>
                <w:lang w:val="de-DE"/>
              </w:rPr>
              <w:t>- Các Bộ, cơ quan ngang Bộ,</w:t>
            </w:r>
          </w:p>
          <w:p w14:paraId="6E398D6B" w14:textId="77777777" w:rsidR="00C144DC" w:rsidRPr="00156BA8" w:rsidRDefault="00C144DC" w:rsidP="004D508D">
            <w:pPr>
              <w:ind w:left="-57"/>
              <w:rPr>
                <w:sz w:val="22"/>
                <w:szCs w:val="22"/>
                <w:lang w:val="en-US"/>
              </w:rPr>
            </w:pPr>
            <w:r w:rsidRPr="00156BA8">
              <w:rPr>
                <w:sz w:val="22"/>
                <w:szCs w:val="22"/>
                <w:lang w:val="de-DE"/>
              </w:rPr>
              <w:t xml:space="preserve">   </w:t>
            </w:r>
            <w:r w:rsidRPr="00156BA8">
              <w:rPr>
                <w:sz w:val="22"/>
                <w:szCs w:val="22"/>
                <w:lang w:val="en-US"/>
              </w:rPr>
              <w:t>cơ quan thuộc Chính phủ;</w:t>
            </w:r>
          </w:p>
          <w:p w14:paraId="30F3472B" w14:textId="77777777" w:rsidR="00C144DC" w:rsidRPr="00156BA8" w:rsidRDefault="00C144DC" w:rsidP="004D508D">
            <w:pPr>
              <w:ind w:left="-57"/>
              <w:rPr>
                <w:sz w:val="22"/>
                <w:szCs w:val="22"/>
                <w:lang w:val="en-US"/>
              </w:rPr>
            </w:pPr>
            <w:r w:rsidRPr="00156BA8">
              <w:rPr>
                <w:sz w:val="22"/>
                <w:szCs w:val="22"/>
                <w:lang w:val="en-US"/>
              </w:rPr>
              <w:t>- Toà án Nhân dân tối cao;</w:t>
            </w:r>
          </w:p>
          <w:p w14:paraId="7FFE1BDA" w14:textId="77777777" w:rsidR="00C144DC" w:rsidRPr="00156BA8" w:rsidRDefault="00C144DC" w:rsidP="004D508D">
            <w:pPr>
              <w:ind w:left="-57"/>
              <w:rPr>
                <w:sz w:val="22"/>
                <w:szCs w:val="22"/>
                <w:lang w:val="en-US"/>
              </w:rPr>
            </w:pPr>
            <w:r w:rsidRPr="00156BA8">
              <w:rPr>
                <w:sz w:val="22"/>
                <w:szCs w:val="22"/>
                <w:lang w:val="en-US"/>
              </w:rPr>
              <w:t>- Viện Kiểm sát Nhân dân tối cao;</w:t>
            </w:r>
          </w:p>
          <w:p w14:paraId="527F753A" w14:textId="77777777" w:rsidR="00C144DC" w:rsidRPr="00156BA8" w:rsidRDefault="00C144DC" w:rsidP="004D508D">
            <w:pPr>
              <w:ind w:left="-57"/>
              <w:rPr>
                <w:sz w:val="22"/>
                <w:szCs w:val="22"/>
                <w:lang w:val="en-US"/>
              </w:rPr>
            </w:pPr>
            <w:r w:rsidRPr="00156BA8">
              <w:rPr>
                <w:sz w:val="22"/>
                <w:szCs w:val="22"/>
                <w:lang w:val="en-US"/>
              </w:rPr>
              <w:t>- Các đoàn thể Trung ương;</w:t>
            </w:r>
          </w:p>
          <w:p w14:paraId="7EC115CC" w14:textId="77777777" w:rsidR="00C144DC" w:rsidRPr="00156BA8" w:rsidRDefault="00C144DC" w:rsidP="004D508D">
            <w:pPr>
              <w:ind w:left="-57"/>
              <w:rPr>
                <w:sz w:val="22"/>
                <w:szCs w:val="22"/>
                <w:lang w:val="en-US"/>
              </w:rPr>
            </w:pPr>
            <w:r w:rsidRPr="00156BA8">
              <w:rPr>
                <w:sz w:val="22"/>
                <w:szCs w:val="22"/>
                <w:lang w:val="en-US"/>
              </w:rPr>
              <w:t>- Các tỉnh, thành phố trực thuộc TW;</w:t>
            </w:r>
          </w:p>
          <w:p w14:paraId="506E2A3F" w14:textId="77777777" w:rsidR="00C144DC" w:rsidRPr="00156BA8" w:rsidRDefault="00C144DC" w:rsidP="004D508D">
            <w:pPr>
              <w:ind w:left="-57"/>
              <w:rPr>
                <w:sz w:val="22"/>
                <w:szCs w:val="22"/>
                <w:lang w:val="en-US"/>
              </w:rPr>
            </w:pPr>
            <w:r w:rsidRPr="00156BA8">
              <w:rPr>
                <w:sz w:val="22"/>
                <w:szCs w:val="22"/>
                <w:lang w:val="en-US"/>
              </w:rPr>
              <w:t>- Phòng Thương mại và Công nghiệp VN;</w:t>
            </w:r>
          </w:p>
          <w:p w14:paraId="2D578589" w14:textId="77777777" w:rsidR="00C144DC" w:rsidRPr="00156BA8" w:rsidRDefault="00C144DC" w:rsidP="004D508D">
            <w:pPr>
              <w:ind w:left="-57"/>
              <w:rPr>
                <w:sz w:val="22"/>
                <w:szCs w:val="22"/>
                <w:lang w:val="en-US"/>
              </w:rPr>
            </w:pPr>
            <w:r w:rsidRPr="00156BA8">
              <w:rPr>
                <w:sz w:val="22"/>
                <w:szCs w:val="22"/>
                <w:lang w:val="en-US"/>
              </w:rPr>
              <w:t>- Các đơn vị thuộc Bộ KHĐT;</w:t>
            </w:r>
          </w:p>
          <w:p w14:paraId="11AA99A9" w14:textId="77777777" w:rsidR="00C144DC" w:rsidRPr="00156BA8" w:rsidRDefault="00C144DC" w:rsidP="004D508D">
            <w:pPr>
              <w:ind w:left="-57"/>
              <w:rPr>
                <w:sz w:val="22"/>
                <w:szCs w:val="22"/>
                <w:lang w:val="en-US"/>
              </w:rPr>
            </w:pPr>
            <w:r w:rsidRPr="00156BA8">
              <w:rPr>
                <w:sz w:val="22"/>
                <w:szCs w:val="22"/>
                <w:lang w:val="en-US"/>
              </w:rPr>
              <w:t>- Cơ quan Thông tấn, báo chí;</w:t>
            </w:r>
          </w:p>
          <w:p w14:paraId="58D5A768" w14:textId="77777777" w:rsidR="00C144DC" w:rsidRPr="00156BA8" w:rsidRDefault="00C144DC" w:rsidP="004D508D">
            <w:pPr>
              <w:ind w:left="-57"/>
              <w:rPr>
                <w:sz w:val="22"/>
                <w:szCs w:val="22"/>
                <w:lang w:val="en-US"/>
              </w:rPr>
            </w:pPr>
            <w:r w:rsidRPr="00156BA8">
              <w:rPr>
                <w:sz w:val="22"/>
                <w:szCs w:val="22"/>
                <w:lang w:val="en-US"/>
              </w:rPr>
              <w:t>- Các đơn vị thuộc TCTK;</w:t>
            </w:r>
          </w:p>
          <w:p w14:paraId="178437C5" w14:textId="77777777" w:rsidR="00C144DC" w:rsidRPr="00156BA8" w:rsidRDefault="00C144DC" w:rsidP="004D508D">
            <w:pPr>
              <w:ind w:left="-57"/>
              <w:rPr>
                <w:b/>
                <w:i/>
                <w:sz w:val="24"/>
                <w:lang w:val="en-US"/>
              </w:rPr>
            </w:pPr>
            <w:r w:rsidRPr="00156BA8">
              <w:rPr>
                <w:sz w:val="22"/>
                <w:szCs w:val="22"/>
                <w:lang w:val="en-US"/>
              </w:rPr>
              <w:t>- Lưu: VT, TKTH.</w:t>
            </w:r>
          </w:p>
        </w:tc>
        <w:tc>
          <w:tcPr>
            <w:tcW w:w="5055" w:type="dxa"/>
            <w:shd w:val="clear" w:color="auto" w:fill="auto"/>
          </w:tcPr>
          <w:p w14:paraId="465C4520" w14:textId="77777777" w:rsidR="00C144DC" w:rsidRPr="00156BA8" w:rsidRDefault="00C144DC" w:rsidP="004D508D">
            <w:pPr>
              <w:shd w:val="clear" w:color="auto" w:fill="FFFFFF"/>
              <w:tabs>
                <w:tab w:val="left" w:pos="6540"/>
              </w:tabs>
              <w:ind w:firstLine="894"/>
              <w:jc w:val="center"/>
              <w:rPr>
                <w:rFonts w:eastAsia="Calibri"/>
                <w:b/>
                <w:bCs/>
                <w:lang w:val="en-US" w:eastAsia="x-none"/>
              </w:rPr>
            </w:pPr>
            <w:r w:rsidRPr="00156BA8">
              <w:rPr>
                <w:rFonts w:eastAsia="Calibri"/>
                <w:b/>
                <w:bCs/>
                <w:lang w:val="en-US" w:eastAsia="x-none"/>
              </w:rPr>
              <w:t>TỔNG CỤC TRƯỞNG</w:t>
            </w:r>
          </w:p>
          <w:p w14:paraId="5CD4BE2E" w14:textId="77777777" w:rsidR="00C144DC" w:rsidRPr="00156BA8" w:rsidRDefault="00C144DC" w:rsidP="004D508D">
            <w:pPr>
              <w:ind w:firstLine="894"/>
              <w:jc w:val="center"/>
              <w:rPr>
                <w:b/>
                <w:bCs/>
                <w:lang w:val="en-US"/>
              </w:rPr>
            </w:pPr>
          </w:p>
          <w:p w14:paraId="6890D794" w14:textId="77777777" w:rsidR="00C144DC" w:rsidRPr="00156BA8" w:rsidRDefault="00C144DC" w:rsidP="004D508D">
            <w:pPr>
              <w:ind w:firstLine="894"/>
              <w:jc w:val="center"/>
              <w:rPr>
                <w:b/>
                <w:bCs/>
                <w:lang w:val="en-US"/>
              </w:rPr>
            </w:pPr>
          </w:p>
          <w:p w14:paraId="17AB460C" w14:textId="77777777" w:rsidR="00C144DC" w:rsidRPr="00156BA8" w:rsidRDefault="00C144DC" w:rsidP="004D508D">
            <w:pPr>
              <w:ind w:firstLine="894"/>
              <w:jc w:val="center"/>
              <w:rPr>
                <w:b/>
                <w:bCs/>
                <w:lang w:val="en-US"/>
              </w:rPr>
            </w:pPr>
          </w:p>
          <w:p w14:paraId="20AB08D0" w14:textId="77777777" w:rsidR="00C144DC" w:rsidRPr="00156BA8" w:rsidRDefault="00C144DC" w:rsidP="004D508D">
            <w:pPr>
              <w:ind w:firstLine="894"/>
              <w:jc w:val="center"/>
              <w:rPr>
                <w:b/>
                <w:bCs/>
                <w:lang w:val="en-US"/>
              </w:rPr>
            </w:pPr>
          </w:p>
          <w:p w14:paraId="5C7DCDDB" w14:textId="77777777" w:rsidR="00C144DC" w:rsidRPr="00156BA8" w:rsidRDefault="00C144DC" w:rsidP="004D508D">
            <w:pPr>
              <w:ind w:firstLine="894"/>
              <w:jc w:val="center"/>
              <w:rPr>
                <w:b/>
                <w:bCs/>
                <w:lang w:val="en-US"/>
              </w:rPr>
            </w:pPr>
          </w:p>
          <w:p w14:paraId="614F3089" w14:textId="77777777" w:rsidR="00C144DC" w:rsidRPr="00156BA8" w:rsidRDefault="00C144DC" w:rsidP="004D508D">
            <w:pPr>
              <w:ind w:firstLine="894"/>
              <w:jc w:val="center"/>
              <w:rPr>
                <w:b/>
                <w:bCs/>
                <w:lang w:val="en-US"/>
              </w:rPr>
            </w:pPr>
          </w:p>
          <w:p w14:paraId="3605D9C7" w14:textId="77777777" w:rsidR="00C144DC" w:rsidRPr="00156BA8" w:rsidRDefault="00C144DC" w:rsidP="004D508D">
            <w:pPr>
              <w:ind w:firstLine="894"/>
              <w:jc w:val="center"/>
              <w:rPr>
                <w:b/>
                <w:bCs/>
                <w:lang w:val="en-US"/>
              </w:rPr>
            </w:pPr>
            <w:r w:rsidRPr="00156BA8">
              <w:rPr>
                <w:b/>
                <w:bCs/>
                <w:lang w:val="en-US"/>
              </w:rPr>
              <w:t>Nguyễn Thị Hương</w:t>
            </w:r>
          </w:p>
          <w:p w14:paraId="19807140" w14:textId="77777777" w:rsidR="00C144DC" w:rsidRPr="00156BA8" w:rsidRDefault="00C144DC" w:rsidP="004D508D">
            <w:pPr>
              <w:ind w:firstLine="894"/>
              <w:jc w:val="center"/>
              <w:rPr>
                <w:b/>
                <w:bCs/>
                <w:lang w:val="en-US"/>
              </w:rPr>
            </w:pPr>
          </w:p>
          <w:p w14:paraId="6F856270" w14:textId="77777777" w:rsidR="00C144DC" w:rsidRPr="00156BA8" w:rsidRDefault="00C144DC" w:rsidP="004D508D">
            <w:pPr>
              <w:ind w:firstLine="894"/>
              <w:jc w:val="center"/>
              <w:rPr>
                <w:b/>
                <w:bCs/>
                <w:lang w:val="en-US"/>
              </w:rPr>
            </w:pPr>
          </w:p>
          <w:p w14:paraId="6B1E59BF" w14:textId="77777777" w:rsidR="00C144DC" w:rsidRPr="00156BA8" w:rsidRDefault="00C144DC" w:rsidP="004D508D">
            <w:pPr>
              <w:ind w:firstLine="894"/>
              <w:jc w:val="center"/>
              <w:rPr>
                <w:b/>
                <w:bCs/>
                <w:lang w:val="en-US"/>
              </w:rPr>
            </w:pPr>
          </w:p>
          <w:p w14:paraId="0665E65B" w14:textId="77777777" w:rsidR="00C144DC" w:rsidRPr="00156BA8" w:rsidRDefault="00C144DC" w:rsidP="004D508D">
            <w:pPr>
              <w:ind w:firstLine="894"/>
              <w:jc w:val="center"/>
              <w:rPr>
                <w:b/>
                <w:bCs/>
                <w:lang w:val="en-US"/>
              </w:rPr>
            </w:pPr>
          </w:p>
          <w:p w14:paraId="0E42EF2D" w14:textId="77777777" w:rsidR="00C144DC" w:rsidRPr="00156BA8" w:rsidRDefault="00C144DC" w:rsidP="004D508D">
            <w:pPr>
              <w:ind w:firstLine="894"/>
              <w:jc w:val="center"/>
              <w:rPr>
                <w:b/>
                <w:bCs/>
                <w:lang w:val="en-US"/>
              </w:rPr>
            </w:pPr>
          </w:p>
          <w:p w14:paraId="38DE5B14" w14:textId="77777777" w:rsidR="00C144DC" w:rsidRPr="00156BA8" w:rsidRDefault="00C144DC" w:rsidP="004D508D">
            <w:pPr>
              <w:ind w:firstLine="894"/>
              <w:jc w:val="center"/>
              <w:rPr>
                <w:b/>
                <w:bCs/>
                <w:lang w:val="en-US"/>
              </w:rPr>
            </w:pPr>
          </w:p>
          <w:p w14:paraId="4558DDEA" w14:textId="77777777" w:rsidR="00C144DC" w:rsidRPr="00156BA8" w:rsidRDefault="00C144DC" w:rsidP="004D508D">
            <w:pPr>
              <w:ind w:firstLine="894"/>
              <w:jc w:val="center"/>
              <w:rPr>
                <w:b/>
                <w:i/>
                <w:sz w:val="24"/>
                <w:lang w:val="en-US"/>
              </w:rPr>
            </w:pPr>
          </w:p>
        </w:tc>
      </w:tr>
    </w:tbl>
    <w:p w14:paraId="09BB77F2" w14:textId="77777777" w:rsidR="00591556" w:rsidRPr="002F276E" w:rsidRDefault="00591556" w:rsidP="00BE279B">
      <w:pPr>
        <w:pStyle w:val="Normal10"/>
        <w:spacing w:before="40" w:beforeAutospacing="0" w:after="40" w:afterAutospacing="0" w:line="264" w:lineRule="auto"/>
        <w:jc w:val="both"/>
        <w:rPr>
          <w:b/>
          <w:bCs/>
          <w:color w:val="FF0000"/>
          <w:sz w:val="8"/>
          <w:lang w:val="en-GB"/>
        </w:rPr>
      </w:pPr>
    </w:p>
    <w:sectPr w:rsidR="00591556" w:rsidRPr="002F276E" w:rsidSect="00D605F2">
      <w:headerReference w:type="default" r:id="rId28"/>
      <w:pgSz w:w="11907" w:h="16840" w:code="9"/>
      <w:pgMar w:top="1134" w:right="1134" w:bottom="1134" w:left="1701"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C742A" w14:textId="77777777" w:rsidR="00761FD8" w:rsidRDefault="00761FD8" w:rsidP="001A07A9">
      <w:r>
        <w:separator/>
      </w:r>
    </w:p>
  </w:endnote>
  <w:endnote w:type="continuationSeparator" w:id="0">
    <w:p w14:paraId="575D3E1A" w14:textId="77777777" w:rsidR="00761FD8" w:rsidRDefault="00761FD8"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Times New Roman Italic">
    <w:panose1 w:val="02020503050405090304"/>
    <w:charset w:val="00"/>
    <w:family w:val="roman"/>
    <w:pitch w:val="default"/>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CD8D4" w14:textId="77777777" w:rsidR="00761FD8" w:rsidRDefault="00761FD8" w:rsidP="001A07A9">
      <w:r>
        <w:separator/>
      </w:r>
    </w:p>
  </w:footnote>
  <w:footnote w:type="continuationSeparator" w:id="0">
    <w:p w14:paraId="4FF9C9A3" w14:textId="77777777" w:rsidR="00761FD8" w:rsidRDefault="00761FD8" w:rsidP="001A07A9">
      <w:r>
        <w:continuationSeparator/>
      </w:r>
    </w:p>
  </w:footnote>
  <w:footnote w:id="1">
    <w:p w14:paraId="26A2F371" w14:textId="77777777" w:rsidR="00761FD8" w:rsidRPr="00F441E9" w:rsidRDefault="00761FD8" w:rsidP="002F276E">
      <w:pPr>
        <w:pStyle w:val="FootnoteText"/>
        <w:spacing w:before="20"/>
        <w:ind w:left="142" w:hanging="142"/>
        <w:jc w:val="both"/>
      </w:pPr>
      <w:r>
        <w:rPr>
          <w:rStyle w:val="FootnoteReference"/>
        </w:rPr>
        <w:footnoteRef/>
      </w:r>
      <w:r>
        <w:t xml:space="preserve"> </w:t>
      </w:r>
      <w:r w:rsidRPr="00F441E9">
        <w:rPr>
          <w:color w:val="000000"/>
          <w:lang w:val="sv-SE"/>
        </w:rPr>
        <w:t>Theo số liệu của Bộ Nông nghiệp và Phát triển nông thôn, tính từ 16/12/202</w:t>
      </w:r>
      <w:r>
        <w:rPr>
          <w:color w:val="000000"/>
          <w:lang w:val="sv-SE"/>
        </w:rPr>
        <w:t>3</w:t>
      </w:r>
      <w:r w:rsidRPr="00F441E9">
        <w:rPr>
          <w:color w:val="000000"/>
          <w:lang w:val="sv-SE"/>
        </w:rPr>
        <w:t xml:space="preserve"> đến 15/01/202</w:t>
      </w:r>
      <w:r>
        <w:rPr>
          <w:color w:val="000000"/>
          <w:lang w:val="sv-SE"/>
        </w:rPr>
        <w:t>4</w:t>
      </w:r>
      <w:r w:rsidRPr="00F441E9">
        <w:rPr>
          <w:color w:val="000000"/>
          <w:lang w:val="sv-SE"/>
        </w:rPr>
        <w:t>.</w:t>
      </w:r>
    </w:p>
  </w:footnote>
  <w:footnote w:id="2">
    <w:p w14:paraId="54620E8A" w14:textId="77777777" w:rsidR="00761FD8" w:rsidRPr="00C50BF9" w:rsidRDefault="00761FD8" w:rsidP="00C50BF9">
      <w:pPr>
        <w:pStyle w:val="FootnoteText"/>
        <w:spacing w:after="40"/>
        <w:ind w:left="142" w:hanging="142"/>
        <w:jc w:val="both"/>
        <w:rPr>
          <w:lang w:val="en-US"/>
        </w:rPr>
      </w:pPr>
      <w:r w:rsidRPr="00C50BF9">
        <w:rPr>
          <w:rStyle w:val="FootnoteReference"/>
        </w:rPr>
        <w:footnoteRef/>
      </w:r>
      <w:r w:rsidRPr="00C50BF9">
        <w:t xml:space="preserve"> </w:t>
      </w:r>
      <w:hyperlink r:id="rId1" w:history="1">
        <w:r w:rsidRPr="00C50BF9">
          <w:rPr>
            <w:rStyle w:val="Hyperlink"/>
          </w:rPr>
          <w:t>https://agromonitor.vn/category/48/ca-tra</w:t>
        </w:r>
      </w:hyperlink>
      <w:r w:rsidRPr="00C50BF9">
        <w:rPr>
          <w:lang w:val="en-US"/>
        </w:rPr>
        <w:t xml:space="preserve">: </w:t>
      </w:r>
      <w:r w:rsidRPr="00C50BF9">
        <w:rPr>
          <w:lang w:val="de-DE"/>
        </w:rPr>
        <w:t>Giá cá tra nguyên liệu trong 3 tuần đầu của tháng 01/2024 dao động từ 27.000-28.5000 đồng/kg, tăng khoảng 2.000 đồng/kg so với tháng trước.</w:t>
      </w:r>
    </w:p>
  </w:footnote>
  <w:footnote w:id="3">
    <w:p w14:paraId="50D4B1D4" w14:textId="6E9C07FC" w:rsidR="00761FD8" w:rsidRPr="00C50BF9" w:rsidRDefault="00761FD8" w:rsidP="00C50BF9">
      <w:pPr>
        <w:pStyle w:val="FootnoteText"/>
        <w:spacing w:after="40"/>
        <w:ind w:left="142" w:hanging="142"/>
        <w:jc w:val="both"/>
        <w:rPr>
          <w:lang w:val="en-US"/>
        </w:rPr>
      </w:pPr>
      <w:r w:rsidRPr="00C50BF9">
        <w:rPr>
          <w:rStyle w:val="FootnoteReference"/>
        </w:rPr>
        <w:footnoteRef/>
      </w:r>
      <w:r w:rsidRPr="00C50BF9">
        <w:t xml:space="preserve"> </w:t>
      </w:r>
      <w:hyperlink r:id="rId2" w:history="1">
        <w:r w:rsidRPr="00C50BF9">
          <w:rPr>
            <w:rStyle w:val="Hyperlink"/>
          </w:rPr>
          <w:t>https://agromonitor.vn/category/47/tom</w:t>
        </w:r>
      </w:hyperlink>
      <w:r w:rsidRPr="00C50BF9">
        <w:rPr>
          <w:lang w:val="en-US"/>
        </w:rPr>
        <w:t xml:space="preserve">: </w:t>
      </w:r>
      <w:r w:rsidRPr="00C50BF9">
        <w:rPr>
          <w:lang w:val="de-DE"/>
        </w:rPr>
        <w:t>Tính đến trung tuần tháng 01/2024, giá tôm thẻ chân trắng loại 100 con/kg dao động ở 90.000-95.000 đồng/kg, loại 80 con/kg dao động ở 100.000-105.000 đồng/kg, tăng khoảng 5.000 đồng/kg so với tháng trước.</w:t>
      </w:r>
    </w:p>
  </w:footnote>
  <w:footnote w:id="4">
    <w:p w14:paraId="7BE1C5A4" w14:textId="7FA8A9F4" w:rsidR="00761FD8" w:rsidRPr="00EB7FB1" w:rsidRDefault="00761FD8" w:rsidP="0070642D">
      <w:pPr>
        <w:shd w:val="clear" w:color="auto" w:fill="FFFFFF"/>
        <w:ind w:left="142" w:hanging="142"/>
        <w:jc w:val="both"/>
        <w:rPr>
          <w:lang w:val="en-IN"/>
        </w:rPr>
      </w:pPr>
      <w:r w:rsidRPr="00EB7FB1">
        <w:rPr>
          <w:rStyle w:val="FootnoteReference"/>
          <w:sz w:val="20"/>
          <w:szCs w:val="20"/>
          <w:lang w:val="en-US"/>
        </w:rPr>
        <w:footnoteRef/>
      </w:r>
      <w:r w:rsidRPr="00EB7FB1">
        <w:rPr>
          <w:sz w:val="20"/>
          <w:szCs w:val="20"/>
          <w:lang w:val="en-US"/>
        </w:rPr>
        <w:t xml:space="preserve"> </w:t>
      </w:r>
      <w:r>
        <w:rPr>
          <w:sz w:val="20"/>
          <w:szCs w:val="20"/>
          <w:lang w:val="pl-PL"/>
        </w:rPr>
        <w:t>D</w:t>
      </w:r>
      <w:r w:rsidRPr="005677F1">
        <w:rPr>
          <w:sz w:val="20"/>
          <w:szCs w:val="20"/>
          <w:lang w:val="pl-PL"/>
        </w:rPr>
        <w:t xml:space="preserve">o thời gian nghỉ Tết Giáp Thìn năm nay tập trung vào tháng Hai, trong khi năm trước nghỉ Tết vào tháng Một </w:t>
      </w:r>
      <w:r>
        <w:rPr>
          <w:sz w:val="20"/>
          <w:szCs w:val="20"/>
          <w:lang w:val="pl-PL"/>
        </w:rPr>
        <w:t>nên</w:t>
      </w:r>
      <w:r w:rsidRPr="005677F1">
        <w:rPr>
          <w:sz w:val="20"/>
          <w:szCs w:val="20"/>
          <w:lang w:val="pl-PL"/>
        </w:rPr>
        <w:t xml:space="preserve"> thời gian sản xuất tháng Một năm nay đủ tháng, còn cùng kỳ năm trước thời gian sản xuất ít hơn. </w:t>
      </w:r>
      <w:r w:rsidRPr="00EB7FB1">
        <w:rPr>
          <w:sz w:val="20"/>
          <w:szCs w:val="20"/>
          <w:lang w:val="pl-PL"/>
        </w:rPr>
        <w:t xml:space="preserve"> </w:t>
      </w:r>
    </w:p>
  </w:footnote>
  <w:footnote w:id="5">
    <w:p w14:paraId="2D6A0BA4" w14:textId="543A0DF3" w:rsidR="00761FD8" w:rsidRPr="00BB6DE8" w:rsidRDefault="00761FD8" w:rsidP="00C50BF9">
      <w:pPr>
        <w:pStyle w:val="FootnoteText"/>
        <w:spacing w:after="40"/>
        <w:ind w:left="142" w:hanging="142"/>
        <w:jc w:val="both"/>
        <w:rPr>
          <w:lang w:val="en-GB"/>
        </w:rPr>
      </w:pPr>
      <w:r w:rsidRPr="00C50BF9">
        <w:rPr>
          <w:rStyle w:val="FootnoteReference"/>
        </w:rPr>
        <w:footnoteRef/>
      </w:r>
      <w:r w:rsidRPr="00C50BF9">
        <w:t xml:space="preserve"> </w:t>
      </w:r>
      <w:r w:rsidRPr="00C50BF9">
        <w:rPr>
          <w:lang w:val="en-US"/>
        </w:rPr>
        <w:t xml:space="preserve">Tốc độ tăng/giảm chỉ số IIP tháng 01/2024 so với tháng trước của một số địa phương có quy mô công nghiệp lớn: Bà Rịa - Vũng Tàu tăng 3,3%; Thái Nguyên tăng 3,2%; </w:t>
      </w:r>
      <w:r w:rsidR="00BB6625" w:rsidRPr="00C50BF9">
        <w:rPr>
          <w:lang w:val="en-US"/>
        </w:rPr>
        <w:t>Đồng Nai tăng 2,4%;</w:t>
      </w:r>
      <w:r w:rsidR="00BB6625">
        <w:rPr>
          <w:lang w:val="en-US"/>
        </w:rPr>
        <w:t xml:space="preserve"> </w:t>
      </w:r>
      <w:r w:rsidRPr="00C50BF9">
        <w:rPr>
          <w:lang w:val="en-US"/>
        </w:rPr>
        <w:t>Quảng Ninh tăng 2,1%; Bắc Ninh giảm 14,7%; Hải Phòng giảm 13,8%; Long An giảm 8,3%; Thành phố Hồ Chí Minh giảm 4,5%; Hà Nội giảm 3,7%; Bình Dương giảm 0,7%.</w:t>
      </w:r>
    </w:p>
  </w:footnote>
  <w:footnote w:id="6">
    <w:p w14:paraId="584D5E8E" w14:textId="77777777" w:rsidR="00761FD8" w:rsidRPr="00737C1B" w:rsidRDefault="00761FD8" w:rsidP="002F276E">
      <w:pPr>
        <w:pStyle w:val="FootnoteText"/>
        <w:ind w:left="198" w:hanging="198"/>
        <w:jc w:val="both"/>
        <w:rPr>
          <w:color w:val="FF0000"/>
          <w:spacing w:val="-2"/>
          <w:lang w:val="de-DE"/>
        </w:rPr>
      </w:pPr>
      <w:r w:rsidRPr="0089699E">
        <w:rPr>
          <w:rStyle w:val="FootnoteReference"/>
          <w:spacing w:val="-2"/>
        </w:rPr>
        <w:footnoteRef/>
      </w:r>
      <w:r w:rsidRPr="0089699E">
        <w:rPr>
          <w:spacing w:val="-2"/>
          <w:lang w:val="de-DE"/>
        </w:rPr>
        <w:t xml:space="preserve">  </w:t>
      </w:r>
      <w:r w:rsidRPr="0089699E">
        <w:rPr>
          <w:spacing w:val="-6"/>
          <w:lang w:val="de-DE"/>
        </w:rPr>
        <w:t xml:space="preserve">Địa phương có chỉ số sản xuất của ngành công nghiệp chế biến, chế tạo </w:t>
      </w:r>
      <w:r>
        <w:rPr>
          <w:spacing w:val="-6"/>
          <w:lang w:val="de-DE"/>
        </w:rPr>
        <w:t>tháng 01/</w:t>
      </w:r>
      <w:r w:rsidRPr="0089699E">
        <w:rPr>
          <w:spacing w:val="-6"/>
          <w:lang w:val="de-DE"/>
        </w:rPr>
        <w:t>202</w:t>
      </w:r>
      <w:r>
        <w:rPr>
          <w:spacing w:val="-6"/>
          <w:lang w:val="de-DE"/>
        </w:rPr>
        <w:t>4</w:t>
      </w:r>
      <w:r w:rsidRPr="0089699E">
        <w:rPr>
          <w:spacing w:val="-6"/>
          <w:lang w:val="de-DE"/>
        </w:rPr>
        <w:t xml:space="preserve"> so với</w:t>
      </w:r>
      <w:r>
        <w:rPr>
          <w:spacing w:val="-6"/>
          <w:lang w:val="de-DE"/>
        </w:rPr>
        <w:t xml:space="preserve"> cùng kỳ</w:t>
      </w:r>
      <w:r w:rsidRPr="0089699E">
        <w:rPr>
          <w:spacing w:val="-6"/>
          <w:lang w:val="de-DE"/>
        </w:rPr>
        <w:t xml:space="preserve"> năm trước tăng cao: Quảng Ninh tăng </w:t>
      </w:r>
      <w:r>
        <w:rPr>
          <w:spacing w:val="-6"/>
          <w:lang w:val="de-DE"/>
        </w:rPr>
        <w:t>157,9</w:t>
      </w:r>
      <w:r w:rsidRPr="0089699E">
        <w:rPr>
          <w:spacing w:val="-6"/>
          <w:lang w:val="de-DE"/>
        </w:rPr>
        <w:t xml:space="preserve">%; </w:t>
      </w:r>
      <w:r w:rsidRPr="00737C1B">
        <w:rPr>
          <w:spacing w:val="-6"/>
          <w:lang w:val="de-DE"/>
        </w:rPr>
        <w:t>Bắc Giang tăng 57,7%; Nam Định tăng 56,9%; Vĩnh Long tăng 51,2%; Kiên Giang tăng 47,7%; Phú Thọ tăng 39,4%. Địa phương có chỉ số của ngành sản xuất và phân phối điện tăng cao: Trà Vinh tăng 151,4%; Hải Phòng tăng 105,7%; Thanh Hóa tăng 68,3%; Thái Bình tăng 66,0%; Phú Thọ tăng 37,5%.</w:t>
      </w:r>
    </w:p>
  </w:footnote>
  <w:footnote w:id="7">
    <w:p w14:paraId="2B314E78" w14:textId="6F56B79A" w:rsidR="00761FD8" w:rsidRPr="00D00DEF" w:rsidRDefault="00761FD8" w:rsidP="002F276E">
      <w:pPr>
        <w:pStyle w:val="FootnoteText"/>
        <w:ind w:left="198" w:hanging="198"/>
        <w:jc w:val="both"/>
        <w:rPr>
          <w:lang w:val="de-DE"/>
        </w:rPr>
      </w:pPr>
      <w:r w:rsidRPr="00737C1B">
        <w:rPr>
          <w:rStyle w:val="FootnoteReference"/>
        </w:rPr>
        <w:footnoteRef/>
      </w:r>
      <w:r w:rsidRPr="00737C1B">
        <w:rPr>
          <w:lang w:val="de-DE"/>
        </w:rPr>
        <w:t xml:space="preserve">  Địa phương có chỉ số sản xuất của ngành công nghiệp chế biến, chế tạo tháng 01/2024 so với cùng kỳ năm trước tăng thấp hoặc giảm là: Quảng Trị tăng 8,5%; Thừa Thiên </w:t>
      </w:r>
      <w:r>
        <w:rPr>
          <w:lang w:val="de-DE"/>
        </w:rPr>
        <w:t>-</w:t>
      </w:r>
      <w:r w:rsidRPr="00737C1B">
        <w:rPr>
          <w:lang w:val="de-DE"/>
        </w:rPr>
        <w:t xml:space="preserve"> Huế tăng 7,9%; Tuyên Quang tăng 6,2%; Thái Nguyên tăng 4,7%; Bắc Ninh giảm 12,6%; Cà Mau giảm 9,2%; Lào Cai giảm </w:t>
      </w:r>
      <w:r>
        <w:rPr>
          <w:lang w:val="de-DE"/>
        </w:rPr>
        <w:t>2,</w:t>
      </w:r>
      <w:r w:rsidRPr="00737C1B">
        <w:rPr>
          <w:lang w:val="de-DE"/>
        </w:rPr>
        <w:t>3</w:t>
      </w:r>
      <w:r w:rsidRPr="00D00DEF">
        <w:rPr>
          <w:lang w:val="de-DE"/>
        </w:rPr>
        <w:t xml:space="preserve">%. Địa phương có chỉ số của ngành sản xuất và phân phối điện tháng 01/2024 so với cùng kỳ năm trước tăng thấp hoặc giảm: Thái Nguyên tăng 3,9%; Thừa Thiên </w:t>
      </w:r>
      <w:r>
        <w:rPr>
          <w:lang w:val="de-DE"/>
        </w:rPr>
        <w:t>-</w:t>
      </w:r>
      <w:r w:rsidRPr="00D00DEF">
        <w:rPr>
          <w:lang w:val="de-DE"/>
        </w:rPr>
        <w:t xml:space="preserve"> Huế tăng 2,1%; Sơn La giảm 31,5%; Lào Cai giảm 8,4%. Địa phương có ngành khai khoáng tháng 01/2024 so với năm trước tăng thấp hoặc giảm: Bà Rịa </w:t>
      </w:r>
      <w:r>
        <w:rPr>
          <w:lang w:val="de-DE"/>
        </w:rPr>
        <w:t>-</w:t>
      </w:r>
      <w:r w:rsidRPr="00D00DEF">
        <w:rPr>
          <w:lang w:val="de-DE"/>
        </w:rPr>
        <w:t xml:space="preserve"> Vũng Tàu tăng 0,3%; Thái Nguyên giảm 15,4%; Cà Mau giảm 9,3%.</w:t>
      </w:r>
    </w:p>
  </w:footnote>
  <w:footnote w:id="8">
    <w:p w14:paraId="56910D69" w14:textId="77777777" w:rsidR="00761FD8" w:rsidRPr="009F297E" w:rsidRDefault="00761FD8" w:rsidP="004B3451">
      <w:pPr>
        <w:pStyle w:val="FootnoteText"/>
        <w:ind w:left="142" w:hanging="142"/>
        <w:jc w:val="both"/>
        <w:rPr>
          <w:spacing w:val="-4"/>
        </w:rPr>
      </w:pPr>
      <w:r w:rsidRPr="00F531EB">
        <w:rPr>
          <w:rStyle w:val="FootnoteReference"/>
        </w:rPr>
        <w:footnoteRef/>
      </w:r>
      <w:r w:rsidRPr="009F297E">
        <w:t xml:space="preserve"> </w:t>
      </w:r>
      <w:r w:rsidRPr="002A724C">
        <w:t>Nguồn: Hệ thống thông tin đăng ký doanh nghiệp quốc gia, Cục Quản lý đăng ký kinh doanh, Bộ Kế hoạch và Đầu tư, ngày</w:t>
      </w:r>
      <w:r w:rsidRPr="009F297E">
        <w:t xml:space="preserve"> 2</w:t>
      </w:r>
      <w:r>
        <w:rPr>
          <w:lang w:val="en-GB"/>
        </w:rPr>
        <w:t>3</w:t>
      </w:r>
      <w:r w:rsidRPr="009F297E">
        <w:t>/</w:t>
      </w:r>
      <w:r>
        <w:rPr>
          <w:lang w:val="en-US"/>
        </w:rPr>
        <w:t>01</w:t>
      </w:r>
      <w:r w:rsidRPr="009F297E">
        <w:t>/202</w:t>
      </w:r>
      <w:r>
        <w:rPr>
          <w:lang w:val="en-GB"/>
        </w:rPr>
        <w:t>4</w:t>
      </w:r>
      <w:r w:rsidRPr="009F297E">
        <w:t>.</w:t>
      </w:r>
    </w:p>
  </w:footnote>
  <w:footnote w:id="9">
    <w:p w14:paraId="0A944BB9" w14:textId="77777777" w:rsidR="00761FD8" w:rsidRPr="009720D3" w:rsidRDefault="00761FD8" w:rsidP="005961B9">
      <w:pPr>
        <w:pStyle w:val="FootnoteText"/>
      </w:pPr>
      <w:r w:rsidRPr="00426245">
        <w:rPr>
          <w:rStyle w:val="FootnoteReference"/>
        </w:rPr>
        <w:footnoteRef/>
      </w:r>
      <w:r w:rsidRPr="009720D3">
        <w:t>Theo báo cáo của Cục Đầu tư nước ngoài, Bộ Kế hoạch và Đầu tư, nhận ngày 22/</w:t>
      </w:r>
      <w:r>
        <w:t>01</w:t>
      </w:r>
      <w:r w:rsidRPr="009720D3">
        <w:t>/202</w:t>
      </w:r>
      <w:r>
        <w:t>4</w:t>
      </w:r>
      <w:r w:rsidRPr="009720D3">
        <w:t>.</w:t>
      </w:r>
    </w:p>
  </w:footnote>
  <w:footnote w:id="10">
    <w:p w14:paraId="7629B053" w14:textId="77777777" w:rsidR="00761FD8" w:rsidRDefault="00761FD8" w:rsidP="005961B9">
      <w:pPr>
        <w:pStyle w:val="FootnoteText"/>
      </w:pPr>
      <w:r>
        <w:rPr>
          <w:rStyle w:val="FootnoteReference"/>
        </w:rPr>
        <w:footnoteRef/>
      </w:r>
      <w:r>
        <w:t xml:space="preserve"> Trong tháng </w:t>
      </w:r>
      <w:r>
        <w:rPr>
          <w:lang w:val="en-IN"/>
        </w:rPr>
        <w:t>0</w:t>
      </w:r>
      <w:r>
        <w:t>1/2024 không có dự án điều chỉnh vốn.</w:t>
      </w:r>
    </w:p>
  </w:footnote>
  <w:footnote w:id="11">
    <w:p w14:paraId="410F23F3" w14:textId="62B51F4E" w:rsidR="00761FD8" w:rsidRPr="00B70B38" w:rsidRDefault="00761FD8" w:rsidP="002F276E">
      <w:pPr>
        <w:pStyle w:val="FootnoteText"/>
      </w:pPr>
      <w:r w:rsidRPr="0003264C">
        <w:rPr>
          <w:rStyle w:val="FootnoteReference"/>
        </w:rPr>
        <w:footnoteRef/>
      </w:r>
      <w:r w:rsidRPr="0003264C">
        <w:t xml:space="preserve"> </w:t>
      </w:r>
      <w:r w:rsidR="0003264C" w:rsidRPr="0003264C">
        <w:rPr>
          <w:lang w:val="nl-NL"/>
        </w:rPr>
        <w:t>Theo Báo cáo tình hình cân đối Ngân sách Nhà nước đến ngày 29/01/2024 của Bộ Tài chính.</w:t>
      </w:r>
    </w:p>
  </w:footnote>
  <w:footnote w:id="12">
    <w:p w14:paraId="6F247C35" w14:textId="34B4FE10" w:rsidR="00761FD8" w:rsidRPr="00620165" w:rsidRDefault="00761FD8" w:rsidP="00353AD8">
      <w:pPr>
        <w:pStyle w:val="FootnoteText"/>
        <w:rPr>
          <w:lang w:val="en-US"/>
        </w:rPr>
      </w:pPr>
      <w:r>
        <w:rPr>
          <w:rStyle w:val="FootnoteReference"/>
        </w:rPr>
        <w:footnoteRef/>
      </w:r>
      <w:r>
        <w:t xml:space="preserve"> </w:t>
      </w:r>
      <w:r>
        <w:rPr>
          <w:lang w:val="en-US"/>
        </w:rPr>
        <w:t>Tháng 01/2023 trùng với Tết Nguyên đán Quý Mão.</w:t>
      </w:r>
    </w:p>
  </w:footnote>
  <w:footnote w:id="13">
    <w:p w14:paraId="4C3CA092" w14:textId="77777777" w:rsidR="0003264C" w:rsidRPr="0072199B" w:rsidRDefault="0003264C" w:rsidP="0003264C">
      <w:pPr>
        <w:spacing w:before="20"/>
        <w:ind w:left="142" w:hanging="142"/>
        <w:jc w:val="both"/>
        <w:rPr>
          <w:sz w:val="20"/>
          <w:szCs w:val="20"/>
        </w:rPr>
      </w:pPr>
      <w:r w:rsidRPr="008816F9">
        <w:rPr>
          <w:rStyle w:val="FootnoteReference"/>
          <w:sz w:val="20"/>
          <w:szCs w:val="20"/>
        </w:rPr>
        <w:footnoteRef/>
      </w:r>
      <w:r>
        <w:rPr>
          <w:sz w:val="20"/>
          <w:szCs w:val="20"/>
        </w:rPr>
        <w:t xml:space="preserve"> </w:t>
      </w:r>
      <w:r w:rsidRPr="00353EA3">
        <w:rPr>
          <w:sz w:val="20"/>
          <w:szCs w:val="20"/>
          <w:lang w:val="it-IT"/>
        </w:rPr>
        <w:t>Giá trị kim ngạch xuất khẩu tính theo giá F.O.B và giá trị kim ngạch nhập khẩu tính theo giá C.I.F (bao gồm chi phí vận tải, bảo hiểm của hàng nhập khẩu)</w:t>
      </w:r>
      <w:r w:rsidRPr="008816F9">
        <w:rPr>
          <w:sz w:val="20"/>
          <w:szCs w:val="20"/>
        </w:rPr>
        <w:t>.</w:t>
      </w:r>
    </w:p>
  </w:footnote>
  <w:footnote w:id="14">
    <w:p w14:paraId="4CE8E48B" w14:textId="77777777" w:rsidR="0003264C" w:rsidRPr="00353EA3" w:rsidRDefault="0003264C" w:rsidP="0003264C">
      <w:pPr>
        <w:pStyle w:val="FootnoteText"/>
        <w:ind w:left="142" w:hanging="142"/>
        <w:jc w:val="both"/>
      </w:pPr>
      <w:r>
        <w:rPr>
          <w:rStyle w:val="FootnoteReference"/>
        </w:rPr>
        <w:footnoteRef/>
      </w:r>
      <w:r>
        <w:t xml:space="preserve"> </w:t>
      </w:r>
      <w:r w:rsidRPr="00E650DA">
        <w:rPr>
          <w:bCs/>
          <w:color w:val="000000"/>
        </w:rPr>
        <w:t xml:space="preserve">Ước </w:t>
      </w:r>
      <w:r w:rsidRPr="00E650DA">
        <w:rPr>
          <w:spacing w:val="-2"/>
        </w:rPr>
        <w:t xml:space="preserve">tính tổng trị giá xuất khẩu, nhập khẩu tháng </w:t>
      </w:r>
      <w:r>
        <w:rPr>
          <w:spacing w:val="-2"/>
          <w:lang w:val="en-US"/>
        </w:rPr>
        <w:t>01</w:t>
      </w:r>
      <w:r w:rsidRPr="00E650DA">
        <w:rPr>
          <w:spacing w:val="-2"/>
        </w:rPr>
        <w:t>/202</w:t>
      </w:r>
      <w:r>
        <w:rPr>
          <w:spacing w:val="-2"/>
          <w:lang w:val="en-US"/>
        </w:rPr>
        <w:t>4</w:t>
      </w:r>
      <w:r w:rsidRPr="00E650DA">
        <w:rPr>
          <w:spacing w:val="-2"/>
        </w:rPr>
        <w:t xml:space="preserve"> do Tổng cục Hải quan cung cấp ngày 2</w:t>
      </w:r>
      <w:r>
        <w:rPr>
          <w:spacing w:val="-2"/>
          <w:lang w:val="en-US"/>
        </w:rPr>
        <w:t>9</w:t>
      </w:r>
      <w:r w:rsidRPr="00E650DA">
        <w:rPr>
          <w:spacing w:val="-2"/>
        </w:rPr>
        <w:t>/</w:t>
      </w:r>
      <w:r>
        <w:rPr>
          <w:spacing w:val="-2"/>
          <w:lang w:val="en-US"/>
        </w:rPr>
        <w:t>01</w:t>
      </w:r>
      <w:r w:rsidRPr="00E650DA">
        <w:rPr>
          <w:spacing w:val="-2"/>
        </w:rPr>
        <w:t>/202</w:t>
      </w:r>
      <w:r>
        <w:rPr>
          <w:spacing w:val="-2"/>
          <w:lang w:val="en-US"/>
        </w:rPr>
        <w:t>4</w:t>
      </w:r>
      <w:r w:rsidRPr="00E650DA">
        <w:rPr>
          <w:spacing w:val="-2"/>
        </w:rPr>
        <w:t xml:space="preserve">. Tổng cục Thống kê ước tính trị giá xuất, nhập khẩu một số mặt hàng chủ yếu tháng </w:t>
      </w:r>
      <w:r>
        <w:rPr>
          <w:spacing w:val="-2"/>
          <w:lang w:val="en-US"/>
        </w:rPr>
        <w:t>01</w:t>
      </w:r>
      <w:r w:rsidRPr="00E650DA">
        <w:rPr>
          <w:spacing w:val="-2"/>
        </w:rPr>
        <w:t>/202</w:t>
      </w:r>
      <w:r>
        <w:rPr>
          <w:spacing w:val="-2"/>
          <w:lang w:val="en-US"/>
        </w:rPr>
        <w:t>4</w:t>
      </w:r>
      <w:r w:rsidRPr="00E650DA">
        <w:rPr>
          <w:spacing w:val="-2"/>
        </w:rPr>
        <w:t xml:space="preserve"> dựa trên số liệu sơ bộ về trị giá xuất, nhập khẩu một số mặt hàng chủ yếu đến hết ngày 2</w:t>
      </w:r>
      <w:r>
        <w:rPr>
          <w:spacing w:val="-2"/>
        </w:rPr>
        <w:t>5</w:t>
      </w:r>
      <w:r w:rsidRPr="00E650DA">
        <w:rPr>
          <w:spacing w:val="-2"/>
        </w:rPr>
        <w:t>/</w:t>
      </w:r>
      <w:r>
        <w:rPr>
          <w:spacing w:val="-2"/>
          <w:lang w:val="en-US"/>
        </w:rPr>
        <w:t>01</w:t>
      </w:r>
      <w:r w:rsidRPr="00E650DA">
        <w:rPr>
          <w:spacing w:val="-2"/>
        </w:rPr>
        <w:t>/202</w:t>
      </w:r>
      <w:r>
        <w:rPr>
          <w:spacing w:val="-2"/>
          <w:lang w:val="en-US"/>
        </w:rPr>
        <w:t>4</w:t>
      </w:r>
      <w:r w:rsidRPr="00E650DA">
        <w:rPr>
          <w:spacing w:val="-2"/>
        </w:rPr>
        <w:t xml:space="preserve"> do Tổng cục Hải quan cung cấp</w:t>
      </w:r>
      <w:r w:rsidRPr="00353EA3">
        <w:t>.</w:t>
      </w:r>
    </w:p>
  </w:footnote>
  <w:footnote w:id="15">
    <w:p w14:paraId="1D948ABB" w14:textId="77777777" w:rsidR="0003264C" w:rsidRPr="009720D3" w:rsidRDefault="0003264C" w:rsidP="0003264C">
      <w:pPr>
        <w:pStyle w:val="FootnoteText"/>
        <w:spacing w:before="20"/>
        <w:ind w:left="142" w:hanging="142"/>
        <w:jc w:val="both"/>
      </w:pPr>
      <w:r w:rsidRPr="008816F9">
        <w:rPr>
          <w:rStyle w:val="FootnoteReference"/>
        </w:rPr>
        <w:footnoteRef/>
      </w:r>
      <w:r w:rsidRPr="008816F9">
        <w:t xml:space="preserve"> T</w:t>
      </w:r>
      <w:r w:rsidRPr="008816F9">
        <w:rPr>
          <w:bCs/>
          <w:color w:val="000000"/>
        </w:rPr>
        <w:t xml:space="preserve">ổng kim ngạch xuất, nhập khẩu hàng hóa </w:t>
      </w:r>
      <w:r w:rsidRPr="00353EA3">
        <w:rPr>
          <w:bCs/>
          <w:color w:val="000000"/>
        </w:rPr>
        <w:t xml:space="preserve">tháng 01 </w:t>
      </w:r>
      <w:r w:rsidRPr="008816F9">
        <w:rPr>
          <w:bCs/>
          <w:color w:val="000000"/>
        </w:rPr>
        <w:t>năm 202</w:t>
      </w:r>
      <w:r>
        <w:rPr>
          <w:bCs/>
          <w:color w:val="000000"/>
          <w:lang w:val="en-US"/>
        </w:rPr>
        <w:t>3</w:t>
      </w:r>
      <w:r w:rsidRPr="008816F9">
        <w:rPr>
          <w:bCs/>
          <w:color w:val="000000"/>
        </w:rPr>
        <w:t xml:space="preserve"> đạt</w:t>
      </w:r>
      <w:r w:rsidRPr="00353EA3">
        <w:rPr>
          <w:bCs/>
          <w:color w:val="000000"/>
        </w:rPr>
        <w:t xml:space="preserve"> </w:t>
      </w:r>
      <w:r>
        <w:rPr>
          <w:bCs/>
          <w:color w:val="000000"/>
          <w:lang w:val="en-US"/>
        </w:rPr>
        <w:t>46,6</w:t>
      </w:r>
      <w:r w:rsidRPr="008816F9">
        <w:rPr>
          <w:bCs/>
          <w:color w:val="000000"/>
        </w:rPr>
        <w:t xml:space="preserve"> tỷ USD, </w:t>
      </w:r>
      <w:r>
        <w:rPr>
          <w:bCs/>
          <w:color w:val="000000"/>
          <w:lang w:val="en-US"/>
        </w:rPr>
        <w:t>giảm</w:t>
      </w:r>
      <w:r w:rsidRPr="008816F9">
        <w:rPr>
          <w:bCs/>
          <w:color w:val="000000"/>
        </w:rPr>
        <w:t xml:space="preserve"> </w:t>
      </w:r>
      <w:r>
        <w:rPr>
          <w:bCs/>
          <w:color w:val="000000"/>
          <w:lang w:val="en-US"/>
        </w:rPr>
        <w:t>25</w:t>
      </w:r>
      <w:r w:rsidRPr="008816F9">
        <w:rPr>
          <w:bCs/>
          <w:color w:val="000000"/>
        </w:rPr>
        <w:t>% so với</w:t>
      </w:r>
      <w:r w:rsidRPr="00353EA3">
        <w:rPr>
          <w:bCs/>
          <w:color w:val="000000"/>
        </w:rPr>
        <w:t xml:space="preserve"> cùng kỳ</w:t>
      </w:r>
      <w:r w:rsidRPr="008816F9">
        <w:rPr>
          <w:bCs/>
          <w:color w:val="000000"/>
        </w:rPr>
        <w:t xml:space="preserve"> năm trước, trong đó xuất khẩu đạt </w:t>
      </w:r>
      <w:r>
        <w:rPr>
          <w:bCs/>
          <w:color w:val="000000"/>
          <w:lang w:val="en-US"/>
        </w:rPr>
        <w:t>23,6</w:t>
      </w:r>
      <w:r w:rsidRPr="008816F9">
        <w:rPr>
          <w:bCs/>
          <w:color w:val="000000"/>
        </w:rPr>
        <w:t xml:space="preserve"> tỷ USD, </w:t>
      </w:r>
      <w:r>
        <w:rPr>
          <w:bCs/>
          <w:color w:val="000000"/>
          <w:lang w:val="en-US"/>
        </w:rPr>
        <w:t>giảm</w:t>
      </w:r>
      <w:r w:rsidRPr="00353EA3">
        <w:rPr>
          <w:bCs/>
          <w:color w:val="000000"/>
        </w:rPr>
        <w:t xml:space="preserve"> </w:t>
      </w:r>
      <w:r>
        <w:rPr>
          <w:bCs/>
          <w:color w:val="000000"/>
          <w:lang w:val="en-US"/>
        </w:rPr>
        <w:t>25,8</w:t>
      </w:r>
      <w:r w:rsidRPr="008816F9">
        <w:rPr>
          <w:bCs/>
          <w:color w:val="000000"/>
        </w:rPr>
        <w:t xml:space="preserve">%; nhập khẩu đạt </w:t>
      </w:r>
      <w:r>
        <w:rPr>
          <w:bCs/>
          <w:color w:val="000000"/>
          <w:lang w:val="en-US"/>
        </w:rPr>
        <w:t>23</w:t>
      </w:r>
      <w:r w:rsidRPr="008816F9">
        <w:rPr>
          <w:bCs/>
          <w:color w:val="000000"/>
        </w:rPr>
        <w:t xml:space="preserve"> tỷ USD, </w:t>
      </w:r>
      <w:r>
        <w:rPr>
          <w:bCs/>
          <w:color w:val="000000"/>
          <w:lang w:val="en-US"/>
        </w:rPr>
        <w:t>giảm</w:t>
      </w:r>
      <w:r w:rsidRPr="008816F9">
        <w:rPr>
          <w:bCs/>
          <w:color w:val="000000"/>
        </w:rPr>
        <w:t xml:space="preserve"> </w:t>
      </w:r>
      <w:r>
        <w:rPr>
          <w:bCs/>
          <w:color w:val="000000"/>
          <w:lang w:val="en-US"/>
        </w:rPr>
        <w:t>24,1</w:t>
      </w:r>
      <w:r w:rsidRPr="008816F9">
        <w:rPr>
          <w:bCs/>
          <w:color w:val="000000"/>
        </w:rPr>
        <w:t>%.</w:t>
      </w:r>
    </w:p>
  </w:footnote>
  <w:footnote w:id="16">
    <w:p w14:paraId="669AE06D" w14:textId="77777777" w:rsidR="0003264C" w:rsidRPr="00A544E4" w:rsidRDefault="0003264C" w:rsidP="0003264C">
      <w:pPr>
        <w:pStyle w:val="FootnoteText"/>
        <w:spacing w:before="40" w:after="40" w:line="250" w:lineRule="auto"/>
        <w:ind w:left="198" w:hanging="198"/>
        <w:jc w:val="both"/>
      </w:pPr>
      <w:r w:rsidRPr="00A544E4">
        <w:rPr>
          <w:rStyle w:val="FootnoteReference"/>
        </w:rPr>
        <w:footnoteRef/>
      </w:r>
      <w:r w:rsidRPr="00A544E4">
        <w:t xml:space="preserve"> Ước tính tháng </w:t>
      </w:r>
      <w:r w:rsidRPr="00353EA3">
        <w:t>12/202</w:t>
      </w:r>
      <w:r>
        <w:rPr>
          <w:lang w:val="en-US"/>
        </w:rPr>
        <w:t>3</w:t>
      </w:r>
      <w:r w:rsidRPr="00353EA3">
        <w:t xml:space="preserve"> xuất</w:t>
      </w:r>
      <w:r w:rsidRPr="00A544E4">
        <w:t xml:space="preserve"> siêu </w:t>
      </w:r>
      <w:r>
        <w:rPr>
          <w:lang w:val="en-US"/>
        </w:rPr>
        <w:t>2,28</w:t>
      </w:r>
      <w:r w:rsidRPr="00353EA3">
        <w:t xml:space="preserve"> tỷ</w:t>
      </w:r>
      <w:r w:rsidRPr="00A544E4">
        <w:t xml:space="preserve"> USD.</w:t>
      </w:r>
    </w:p>
  </w:footnote>
  <w:footnote w:id="17">
    <w:p w14:paraId="690F900E" w14:textId="77777777" w:rsidR="00761FD8" w:rsidRPr="00187768" w:rsidRDefault="00761FD8" w:rsidP="008D4166">
      <w:pPr>
        <w:pStyle w:val="FootnoteText"/>
        <w:spacing w:before="40" w:after="40"/>
        <w:ind w:left="142" w:hanging="142"/>
        <w:jc w:val="both"/>
        <w:rPr>
          <w:lang w:val="en-US"/>
        </w:rPr>
      </w:pPr>
      <w:r>
        <w:rPr>
          <w:rStyle w:val="FootnoteReference"/>
        </w:rPr>
        <w:footnoteRef/>
      </w:r>
      <w:r>
        <w:t xml:space="preserve"> Chỉ số giá điện sinh hoạt tháng 01/2024</w:t>
      </w:r>
      <w:r w:rsidRPr="00AA654E">
        <w:t xml:space="preserve"> </w:t>
      </w:r>
      <w:r>
        <w:t>phản ánh biến động trễ một tháng so với các mặt hàng khác do được tính dựa trên doanh thu và sản lượng tiêu dùng của tháng 12/2023.</w:t>
      </w:r>
      <w:r>
        <w:rPr>
          <w:lang w:val="en-US"/>
        </w:rPr>
        <w:t xml:space="preserve"> Bên cạnh đó, </w:t>
      </w:r>
      <w:r w:rsidRPr="00187768">
        <w:rPr>
          <w:lang w:val="en-US"/>
        </w:rPr>
        <w:t>Tập đoàn Điện lực Việt Nam (EVN) đã có Quyết định số 1416/QĐ-EVN ngày 08/11/2023 về việc điều chỉnh mức giá bán lẻ điện bình quân từ</w:t>
      </w:r>
      <w:r>
        <w:rPr>
          <w:lang w:val="en-US"/>
        </w:rPr>
        <w:t xml:space="preserve"> ngày 09/11/2023.</w:t>
      </w:r>
    </w:p>
  </w:footnote>
  <w:footnote w:id="18">
    <w:p w14:paraId="1516646C" w14:textId="77777777" w:rsidR="00761FD8" w:rsidRPr="00187768" w:rsidRDefault="00761FD8" w:rsidP="001163FC">
      <w:pPr>
        <w:pStyle w:val="FootnoteText"/>
        <w:spacing w:before="40" w:after="40"/>
        <w:ind w:left="198" w:hanging="198"/>
        <w:jc w:val="both"/>
        <w:rPr>
          <w:lang w:val="en-US"/>
        </w:rPr>
      </w:pPr>
      <w:r>
        <w:rPr>
          <w:rStyle w:val="FootnoteReference"/>
        </w:rPr>
        <w:footnoteRef/>
      </w:r>
      <w:r>
        <w:t xml:space="preserve"> </w:t>
      </w:r>
      <w:r>
        <w:rPr>
          <w:lang w:val="en-US"/>
        </w:rPr>
        <w:t>T</w:t>
      </w:r>
      <w:r w:rsidRPr="00187768">
        <w:t>ừ ngày 01/01/2024, giá gas trong nước điều chỉnh tăng 6.000 đồng/bình 12 kg sau khi giá gas thế giới tăng 10 USD/tấn (từ mức 615 USD/tấn lên mức 625 USD/tấn)</w:t>
      </w:r>
      <w:r>
        <w:rPr>
          <w:lang w:val="en-US"/>
        </w:rPr>
        <w:t>.</w:t>
      </w:r>
    </w:p>
  </w:footnote>
  <w:footnote w:id="19">
    <w:p w14:paraId="171735F7" w14:textId="77777777" w:rsidR="00761FD8" w:rsidRPr="002C19D3" w:rsidRDefault="00761FD8" w:rsidP="001163FC">
      <w:pPr>
        <w:pStyle w:val="FootnoteText"/>
        <w:spacing w:before="40" w:after="40"/>
        <w:ind w:left="198" w:hanging="198"/>
        <w:jc w:val="both"/>
        <w:rPr>
          <w:lang w:val="en-US"/>
        </w:rPr>
      </w:pPr>
      <w:r w:rsidRPr="009044DD">
        <w:rPr>
          <w:rStyle w:val="FootnoteReference"/>
        </w:rPr>
        <w:footnoteRef/>
      </w:r>
      <w:r>
        <w:rPr>
          <w:lang w:val="en-US"/>
        </w:rPr>
        <w:t xml:space="preserve"> </w:t>
      </w:r>
      <w:r w:rsidRPr="009C5D3E">
        <w:t>Giá gạo trong nước tăng theo giá gạo xuất khẩu do nhu cầu nhập khẩu tăng mạnh tại nhiều quốc gia trên thế giới</w:t>
      </w:r>
      <w:r>
        <w:rPr>
          <w:lang w:val="en-US"/>
        </w:rPr>
        <w:t>.</w:t>
      </w:r>
      <w:r w:rsidRPr="009044DD">
        <w:t xml:space="preserve"> </w:t>
      </w:r>
      <w:r>
        <w:rPr>
          <w:lang w:val="en-US"/>
        </w:rPr>
        <w:t>C</w:t>
      </w:r>
      <w:r w:rsidRPr="009C5D3E">
        <w:t>hỉ số giá nhóm gạo tăng 2,36% (Gạo tẻ thường tăng 2,49%; gạo tẻ ngon tăng 2% và gạo nếp tăng 1,66%)</w:t>
      </w:r>
      <w:r>
        <w:rPr>
          <w:lang w:val="en-US"/>
        </w:rPr>
        <w:t xml:space="preserve">. </w:t>
      </w:r>
      <w:r w:rsidRPr="002C19D3">
        <w:rPr>
          <w:lang w:val="en-US"/>
        </w:rPr>
        <w:t>Giá gạo tăng và nhu cầu chuẩn bị cho Tết Nguyên đán cao đã tác động đến chỉ số giá các mặt hàng lương thực khác như giá bún, bánh phở, bánh đa tháng Một tăng 1,44% so với tháng trước; miến tăng 0,8%; ngũ cốc ăn liền tăng 0,53%; bột mì tăng 0,4%; mì sợi, mì, phở, cháo ăn liền tăng 0,35%.</w:t>
      </w:r>
    </w:p>
  </w:footnote>
  <w:footnote w:id="20">
    <w:p w14:paraId="707DF714" w14:textId="77777777" w:rsidR="00761FD8" w:rsidRPr="002C19D3" w:rsidRDefault="00761FD8" w:rsidP="001163FC">
      <w:pPr>
        <w:pStyle w:val="FootnoteText"/>
        <w:spacing w:before="40" w:after="40"/>
        <w:ind w:left="198" w:hanging="198"/>
        <w:jc w:val="both"/>
        <w:rPr>
          <w:lang w:val="en-US"/>
        </w:rPr>
      </w:pPr>
      <w:r w:rsidRPr="009044DD">
        <w:rPr>
          <w:rStyle w:val="FootnoteReference"/>
        </w:rPr>
        <w:footnoteRef/>
      </w:r>
      <w:r w:rsidRPr="009044DD">
        <w:t xml:space="preserve"> </w:t>
      </w:r>
      <w:r w:rsidRPr="002C19D3">
        <w:t>Chỉ số giá rau tươi, khô và chế biến giảm 2,25%</w:t>
      </w:r>
      <w:r>
        <w:rPr>
          <w:lang w:val="en-US"/>
        </w:rPr>
        <w:t>; c</w:t>
      </w:r>
      <w:r w:rsidRPr="002C19D3">
        <w:rPr>
          <w:lang w:val="en-US"/>
        </w:rPr>
        <w:t>hỉ số giá nhóm dầu mỡ ăn và chất béo khác giảm 0,09%</w:t>
      </w:r>
      <w:r>
        <w:rPr>
          <w:lang w:val="en-US"/>
        </w:rPr>
        <w:t>.</w:t>
      </w:r>
    </w:p>
  </w:footnote>
  <w:footnote w:id="21">
    <w:p w14:paraId="2B7CBCDE" w14:textId="77777777" w:rsidR="00761FD8" w:rsidRPr="002C19D3" w:rsidRDefault="00761FD8" w:rsidP="001163FC">
      <w:pPr>
        <w:pStyle w:val="FootnoteText"/>
        <w:spacing w:before="40" w:after="40"/>
        <w:ind w:left="198" w:hanging="198"/>
        <w:jc w:val="both"/>
        <w:rPr>
          <w:lang w:val="en-US"/>
        </w:rPr>
      </w:pPr>
      <w:r>
        <w:rPr>
          <w:rStyle w:val="FootnoteReference"/>
        </w:rPr>
        <w:footnoteRef/>
      </w:r>
      <w:r>
        <w:t xml:space="preserve"> </w:t>
      </w:r>
      <w:r>
        <w:rPr>
          <w:lang w:val="en-US"/>
        </w:rPr>
        <w:t>D</w:t>
      </w:r>
      <w:r w:rsidRPr="002C19D3">
        <w:t>o giá nguyên liệu chế biến ở mức cao, điện và chi phí nhân công tăng, trong đó giá ăn ngoài gia đình tăng 0,28%; uống ngoài gia đình tăng 0,45%; đồ ăn nhanh mang đi tăng 0,31%.</w:t>
      </w:r>
    </w:p>
  </w:footnote>
  <w:footnote w:id="22">
    <w:p w14:paraId="6B665B33" w14:textId="77777777" w:rsidR="00761FD8" w:rsidRPr="007C0549" w:rsidRDefault="00761FD8" w:rsidP="008D4166">
      <w:pPr>
        <w:pStyle w:val="FootnoteText"/>
        <w:spacing w:before="40" w:after="40"/>
        <w:ind w:left="142" w:hanging="142"/>
        <w:jc w:val="both"/>
        <w:rPr>
          <w:lang w:val="en-GB"/>
        </w:rPr>
      </w:pPr>
      <w:r w:rsidRPr="005F642F">
        <w:rPr>
          <w:rStyle w:val="FootnoteReference"/>
        </w:rPr>
        <w:footnoteRef/>
      </w:r>
      <w:r w:rsidRPr="005F642F">
        <w:t xml:space="preserve"> </w:t>
      </w:r>
      <w:r w:rsidRPr="005F642F">
        <w:rPr>
          <w:lang w:val="en-GB"/>
        </w:rPr>
        <w:t>Một số địa phương có chỉ số giá dịch vụ giáo dục tháng 01/2024 giảm so với tháng trước: Yên Bái giảm 40,21%; Lai Châu giảm 35,95%; Lào Cai giảm 9,37%; Bắc Ninh giảm 0,13%.</w:t>
      </w:r>
    </w:p>
  </w:footnote>
  <w:footnote w:id="23">
    <w:p w14:paraId="50C5A977" w14:textId="77777777" w:rsidR="00761FD8" w:rsidRPr="00F66D0E" w:rsidRDefault="00761FD8" w:rsidP="008D4166">
      <w:pPr>
        <w:pStyle w:val="FootnoteText"/>
        <w:spacing w:before="40" w:after="40"/>
        <w:ind w:left="142" w:hanging="142"/>
        <w:jc w:val="both"/>
      </w:pPr>
      <w:r w:rsidRPr="00F66D0E">
        <w:rPr>
          <w:rStyle w:val="FootnoteReference"/>
        </w:rPr>
        <w:footnoteRef/>
      </w:r>
      <w:r w:rsidRPr="00F66D0E">
        <w:t xml:space="preserve"> CPI sau khi loại trừ lương thực, thực phẩm tươi sống, năng lượng và mặt hàng do Nhà nước quản lý bao gồm</w:t>
      </w:r>
      <w:r>
        <w:t xml:space="preserve"> dịch vụ y tế và giáo dục.</w:t>
      </w:r>
    </w:p>
  </w:footnote>
  <w:footnote w:id="24">
    <w:p w14:paraId="65BDE70D" w14:textId="77777777" w:rsidR="00761FD8" w:rsidRPr="00F4430E" w:rsidRDefault="00761FD8" w:rsidP="00353AD8">
      <w:pPr>
        <w:pStyle w:val="FootnoteText"/>
        <w:ind w:left="198" w:hanging="198"/>
        <w:jc w:val="both"/>
      </w:pPr>
      <w:r w:rsidRPr="00F4430E">
        <w:rPr>
          <w:rStyle w:val="FootnoteReference"/>
        </w:rPr>
        <w:footnoteRef/>
      </w:r>
      <w:r w:rsidRPr="00F4430E">
        <w:rPr>
          <w:spacing w:val="2"/>
        </w:rPr>
        <w:t xml:space="preserve"> Theo báo cáo của Cục cửa khẩu, Bộ Tư lệnh Bộ đội biên phòng, Bộ Quốc phòng và Cục Xuất nhập cảnh, </w:t>
      </w:r>
      <w:r w:rsidRPr="00F4430E">
        <w:rPr>
          <w:spacing w:val="2"/>
        </w:rPr>
        <w:br/>
        <w:t>Bộ Công an</w:t>
      </w:r>
      <w:r>
        <w:rPr>
          <w:spacing w:val="2"/>
          <w:lang w:val="en-US"/>
        </w:rPr>
        <w:t xml:space="preserve"> </w:t>
      </w:r>
      <w:r w:rsidRPr="002D34B9">
        <w:rPr>
          <w:spacing w:val="2"/>
          <w:lang w:val="nl-NL"/>
        </w:rPr>
        <w:t>ngày 20/</w:t>
      </w:r>
      <w:r>
        <w:rPr>
          <w:spacing w:val="2"/>
          <w:lang w:val="nl-NL"/>
        </w:rPr>
        <w:t>01</w:t>
      </w:r>
      <w:r w:rsidRPr="002D34B9">
        <w:rPr>
          <w:spacing w:val="2"/>
          <w:lang w:val="nl-NL"/>
        </w:rPr>
        <w:t>/202</w:t>
      </w:r>
      <w:r>
        <w:rPr>
          <w:spacing w:val="2"/>
          <w:lang w:val="nl-NL"/>
        </w:rPr>
        <w:t>4</w:t>
      </w:r>
      <w:r w:rsidRPr="00F4430E">
        <w:rPr>
          <w:spacing w:val="2"/>
        </w:rPr>
        <w:t>.</w:t>
      </w:r>
    </w:p>
  </w:footnote>
  <w:footnote w:id="25">
    <w:p w14:paraId="4155C9D8" w14:textId="77777777" w:rsidR="00761FD8" w:rsidRPr="00191D5D" w:rsidRDefault="00761FD8" w:rsidP="00353AD8">
      <w:pPr>
        <w:pStyle w:val="FootnoteText"/>
        <w:ind w:left="198" w:hanging="198"/>
        <w:jc w:val="both"/>
      </w:pPr>
      <w:r w:rsidRPr="00F4430E">
        <w:rPr>
          <w:rStyle w:val="FootnoteReference"/>
        </w:rPr>
        <w:footnoteRef/>
      </w:r>
      <w:r w:rsidRPr="00F4430E">
        <w:t xml:space="preserve"> Kỳ báo cáo từ ngày 21/</w:t>
      </w:r>
      <w:r w:rsidRPr="00F4636F">
        <w:t>12</w:t>
      </w:r>
      <w:r>
        <w:t>/202</w:t>
      </w:r>
      <w:r>
        <w:rPr>
          <w:lang w:val="en-US"/>
        </w:rPr>
        <w:t>3</w:t>
      </w:r>
      <w:r w:rsidRPr="00F4430E">
        <w:t>-20/</w:t>
      </w:r>
      <w:r w:rsidRPr="00F4636F">
        <w:t>01</w:t>
      </w:r>
      <w:r w:rsidRPr="00F4430E">
        <w:t>/202</w:t>
      </w:r>
      <w:r>
        <w:rPr>
          <w:lang w:val="en-US"/>
        </w:rPr>
        <w:t>4</w:t>
      </w:r>
      <w:r w:rsidRPr="00F4430E">
        <w:t>.</w:t>
      </w:r>
    </w:p>
  </w:footnote>
  <w:footnote w:id="26">
    <w:p w14:paraId="0116992B" w14:textId="2A22470E" w:rsidR="00761FD8" w:rsidRPr="001268F2" w:rsidRDefault="00761FD8" w:rsidP="001268F2">
      <w:pPr>
        <w:tabs>
          <w:tab w:val="left" w:pos="851"/>
        </w:tabs>
        <w:ind w:left="198" w:hanging="198"/>
        <w:jc w:val="both"/>
        <w:rPr>
          <w:b/>
          <w:bCs/>
          <w:sz w:val="20"/>
        </w:rPr>
      </w:pPr>
      <w:r w:rsidRPr="001268F2">
        <w:rPr>
          <w:rStyle w:val="FootnoteReference"/>
          <w:sz w:val="20"/>
        </w:rPr>
        <w:footnoteRef/>
      </w:r>
      <w:r w:rsidRPr="001268F2">
        <w:rPr>
          <w:sz w:val="20"/>
        </w:rPr>
        <w:t xml:space="preserve"> </w:t>
      </w:r>
      <w:r>
        <w:rPr>
          <w:sz w:val="20"/>
          <w:lang w:val="en-IN"/>
        </w:rPr>
        <w:t xml:space="preserve">Ban Bí thư ban hành </w:t>
      </w:r>
      <w:r w:rsidRPr="001268F2">
        <w:rPr>
          <w:sz w:val="20"/>
          <w:shd w:val="clear" w:color="auto" w:fill="FFFFFF"/>
        </w:rPr>
        <w:t>Chỉ thị số 26-CT/TW ngày 23</w:t>
      </w:r>
      <w:r>
        <w:rPr>
          <w:sz w:val="20"/>
          <w:shd w:val="clear" w:color="auto" w:fill="FFFFFF"/>
          <w:lang w:val="en-IN"/>
        </w:rPr>
        <w:t>/</w:t>
      </w:r>
      <w:r w:rsidRPr="001268F2">
        <w:rPr>
          <w:sz w:val="20"/>
          <w:shd w:val="clear" w:color="auto" w:fill="FFFFFF"/>
        </w:rPr>
        <w:t>11</w:t>
      </w:r>
      <w:r>
        <w:rPr>
          <w:sz w:val="20"/>
          <w:shd w:val="clear" w:color="auto" w:fill="FFFFFF"/>
          <w:lang w:val="en-IN"/>
        </w:rPr>
        <w:t>/</w:t>
      </w:r>
      <w:r w:rsidRPr="001268F2">
        <w:rPr>
          <w:sz w:val="20"/>
          <w:shd w:val="clear" w:color="auto" w:fill="FFFFFF"/>
        </w:rPr>
        <w:t xml:space="preserve">2023 về việc tổ chức Tết Giáp Thìn năm 2024; </w:t>
      </w:r>
      <w:r>
        <w:rPr>
          <w:sz w:val="20"/>
          <w:shd w:val="clear" w:color="auto" w:fill="FFFFFF"/>
          <w:lang w:val="en-IN"/>
        </w:rPr>
        <w:t xml:space="preserve">Thủ tướng Chính phủ ban hành </w:t>
      </w:r>
      <w:r w:rsidRPr="001268F2">
        <w:rPr>
          <w:sz w:val="20"/>
          <w:shd w:val="clear" w:color="auto" w:fill="FFFFFF"/>
        </w:rPr>
        <w:t>Chỉ thị số 30/CT-TTg ngày 15</w:t>
      </w:r>
      <w:r>
        <w:rPr>
          <w:sz w:val="20"/>
          <w:shd w:val="clear" w:color="auto" w:fill="FFFFFF"/>
          <w:lang w:val="en-IN"/>
        </w:rPr>
        <w:t>/</w:t>
      </w:r>
      <w:r w:rsidRPr="001268F2">
        <w:rPr>
          <w:sz w:val="20"/>
          <w:shd w:val="clear" w:color="auto" w:fill="FFFFFF"/>
        </w:rPr>
        <w:t>12</w:t>
      </w:r>
      <w:r>
        <w:rPr>
          <w:sz w:val="20"/>
          <w:shd w:val="clear" w:color="auto" w:fill="FFFFFF"/>
          <w:lang w:val="en-IN"/>
        </w:rPr>
        <w:t>/</w:t>
      </w:r>
      <w:r w:rsidRPr="001268F2">
        <w:rPr>
          <w:sz w:val="20"/>
          <w:shd w:val="clear" w:color="auto" w:fill="FFFFFF"/>
        </w:rPr>
        <w:t xml:space="preserve">2023 </w:t>
      </w:r>
      <w:r>
        <w:rPr>
          <w:sz w:val="20"/>
          <w:shd w:val="clear" w:color="auto" w:fill="FFFFFF"/>
          <w:lang w:val="en-IN"/>
        </w:rPr>
        <w:t>v</w:t>
      </w:r>
      <w:r w:rsidRPr="001268F2">
        <w:rPr>
          <w:sz w:val="20"/>
          <w:shd w:val="clear" w:color="auto" w:fill="FFFFFF"/>
        </w:rPr>
        <w:t>ề việc tăng cường các biện pháp bảo đảm đón Tết Nguyên đán Giáp Thìn 2024 vui tươi, lành mạnh, an toàn, tiết kiệm và Công điện số 03/CĐ-TTg ngày 14/</w:t>
      </w:r>
      <w:r>
        <w:rPr>
          <w:sz w:val="20"/>
          <w:shd w:val="clear" w:color="auto" w:fill="FFFFFF"/>
          <w:lang w:val="en-IN"/>
        </w:rPr>
        <w:t>0</w:t>
      </w:r>
      <w:r w:rsidRPr="001268F2">
        <w:rPr>
          <w:sz w:val="20"/>
          <w:shd w:val="clear" w:color="auto" w:fill="FFFFFF"/>
        </w:rPr>
        <w:t xml:space="preserve">1/2024 về việc chăm lo đời sống, bảo đảm an sinh xã hội cho người dân và người lao động trong dịp Tết Nguyên đán Giáp Thìn năm 2024. </w:t>
      </w:r>
    </w:p>
    <w:p w14:paraId="0F185044" w14:textId="58D2F2CF" w:rsidR="00761FD8" w:rsidRPr="001268F2" w:rsidRDefault="00761FD8">
      <w:pPr>
        <w:pStyle w:val="FootnoteText"/>
        <w:rPr>
          <w:lang w:val="en-IN"/>
        </w:rPr>
      </w:pPr>
    </w:p>
  </w:footnote>
  <w:footnote w:id="27">
    <w:p w14:paraId="3B75DF5C" w14:textId="4930BE38" w:rsidR="00761FD8" w:rsidRPr="00232635" w:rsidRDefault="00761FD8" w:rsidP="00FB70DD">
      <w:pPr>
        <w:pStyle w:val="FootnoteText"/>
        <w:ind w:left="198" w:hanging="198"/>
        <w:jc w:val="both"/>
      </w:pPr>
      <w:r w:rsidRPr="00507105">
        <w:rPr>
          <w:rStyle w:val="FootnoteReference"/>
        </w:rPr>
        <w:footnoteRef/>
      </w:r>
      <w:r w:rsidRPr="001256F8">
        <w:t xml:space="preserve"> </w:t>
      </w:r>
      <w:r w:rsidRPr="008868D9">
        <w:rPr>
          <w:spacing w:val="8"/>
        </w:rPr>
        <w:t>Theo báo cáo nhanh từ Văn phòng Bộ Công an và Cục Hàng hải Việt Nam (Bộ Giao thông vận tải)</w:t>
      </w:r>
      <w:r w:rsidRPr="008868D9">
        <w:t xml:space="preserve"> </w:t>
      </w:r>
      <w:r w:rsidRPr="008868D9">
        <w:rPr>
          <w:lang w:val="de-DE"/>
        </w:rPr>
        <w:t>ngày 23/</w:t>
      </w:r>
      <w:r>
        <w:rPr>
          <w:lang w:val="de-DE"/>
        </w:rPr>
        <w:t>01/2024.</w:t>
      </w:r>
    </w:p>
  </w:footnote>
  <w:footnote w:id="28">
    <w:p w14:paraId="2CA44BC1" w14:textId="6D7F61EA" w:rsidR="00761FD8" w:rsidRPr="009E0731" w:rsidRDefault="00761FD8" w:rsidP="00FB70DD">
      <w:pPr>
        <w:pStyle w:val="FootnoteText"/>
        <w:ind w:left="198" w:hanging="198"/>
        <w:jc w:val="both"/>
        <w:rPr>
          <w:lang w:val="en-IN"/>
        </w:rPr>
      </w:pPr>
      <w:r>
        <w:rPr>
          <w:rStyle w:val="FootnoteReference"/>
        </w:rPr>
        <w:footnoteRef/>
      </w:r>
      <w:r>
        <w:t xml:space="preserve"> </w:t>
      </w:r>
      <w:r>
        <w:rPr>
          <w:lang w:val="en-IN"/>
        </w:rPr>
        <w:t>Một số tỉnh, thành phố có số vụ tai nạn giao thông cao nhất cả nước: Thành phố Hồ Chí Minh 193 vụ, Hà Nội 154 vụ, Thanh Hóa 97 vụ, Đà Nẵng 90 vụ, Bình Dương 85 vụ.</w:t>
      </w:r>
    </w:p>
  </w:footnote>
  <w:footnote w:id="29">
    <w:p w14:paraId="3406B0E7" w14:textId="77777777" w:rsidR="00761FD8" w:rsidRPr="0042366A" w:rsidRDefault="00761FD8" w:rsidP="00FB70DD">
      <w:pPr>
        <w:pStyle w:val="FootnoteText"/>
        <w:ind w:left="198" w:hanging="198"/>
        <w:jc w:val="both"/>
        <w:rPr>
          <w:spacing w:val="-2"/>
        </w:rPr>
      </w:pPr>
      <w:r w:rsidRPr="0042366A">
        <w:rPr>
          <w:rStyle w:val="FootnoteReference"/>
          <w:spacing w:val="-2"/>
        </w:rPr>
        <w:footnoteRef/>
      </w:r>
      <w:r w:rsidRPr="0042366A">
        <w:rPr>
          <w:spacing w:val="-2"/>
        </w:rPr>
        <w:t xml:space="preserve"> </w:t>
      </w:r>
      <w:r w:rsidRPr="0042366A">
        <w:rPr>
          <w:spacing w:val="-2"/>
          <w:szCs w:val="18"/>
        </w:rPr>
        <w:t xml:space="preserve">Tổng hợp Báo cáo từ 63 Sở Nông nghiệp và Phát triển nông thôn, kỳ báo cáo từ ngày </w:t>
      </w:r>
      <w:r w:rsidRPr="0042366A">
        <w:rPr>
          <w:spacing w:val="-2"/>
        </w:rPr>
        <w:t>19/</w:t>
      </w:r>
      <w:r w:rsidRPr="0042366A">
        <w:rPr>
          <w:spacing w:val="-2"/>
          <w:lang w:val="de-DE"/>
        </w:rPr>
        <w:t>12/202</w:t>
      </w:r>
      <w:r>
        <w:rPr>
          <w:spacing w:val="-2"/>
          <w:lang w:val="de-DE"/>
        </w:rPr>
        <w:t>3</w:t>
      </w:r>
      <w:r w:rsidRPr="0042366A">
        <w:rPr>
          <w:spacing w:val="-2"/>
        </w:rPr>
        <w:t>-18/</w:t>
      </w:r>
      <w:r w:rsidRPr="0042366A">
        <w:rPr>
          <w:spacing w:val="-2"/>
          <w:lang w:val="de-DE"/>
        </w:rPr>
        <w:t>01</w:t>
      </w:r>
      <w:r w:rsidRPr="0042366A">
        <w:rPr>
          <w:spacing w:val="-2"/>
        </w:rPr>
        <w:t>/202</w:t>
      </w:r>
      <w:r>
        <w:rPr>
          <w:spacing w:val="-2"/>
          <w:lang w:val="en-US"/>
        </w:rPr>
        <w:t>4</w:t>
      </w:r>
      <w:r w:rsidRPr="0042366A">
        <w:rPr>
          <w:spacing w:val="-2"/>
          <w:szCs w:val="18"/>
        </w:rPr>
        <w:t>.</w:t>
      </w:r>
    </w:p>
  </w:footnote>
  <w:footnote w:id="30">
    <w:p w14:paraId="7FBD57A5" w14:textId="77777777" w:rsidR="00761FD8" w:rsidRPr="00232635" w:rsidRDefault="00761FD8" w:rsidP="00FB70DD">
      <w:pPr>
        <w:pStyle w:val="FootnoteText"/>
        <w:ind w:left="198" w:hanging="198"/>
        <w:jc w:val="both"/>
      </w:pPr>
      <w:r w:rsidRPr="004808B0">
        <w:rPr>
          <w:rStyle w:val="FootnoteReference"/>
        </w:rPr>
        <w:footnoteRef/>
      </w:r>
      <w:r w:rsidRPr="001256F8">
        <w:t xml:space="preserve"> </w:t>
      </w:r>
      <w:r w:rsidRPr="00232635">
        <w:t>Theo báo cáo nhanh từ Bộ Công an ngày 23/</w:t>
      </w:r>
      <w:r w:rsidRPr="00F4636F">
        <w:t>01</w:t>
      </w:r>
      <w:r w:rsidRPr="00232635">
        <w:t>/202</w:t>
      </w:r>
      <w:r>
        <w:rPr>
          <w:lang w:val="en-US"/>
        </w:rPr>
        <w:t>4</w:t>
      </w:r>
      <w:r w:rsidRPr="00232635">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911A8" w14:textId="48051DFB" w:rsidR="00761FD8" w:rsidRPr="00800C1E" w:rsidRDefault="00761FD8">
    <w:pPr>
      <w:pStyle w:val="Header"/>
      <w:jc w:val="center"/>
      <w:rPr>
        <w:sz w:val="26"/>
        <w:szCs w:val="26"/>
      </w:rPr>
    </w:pPr>
    <w:r w:rsidRPr="00800C1E">
      <w:rPr>
        <w:sz w:val="26"/>
        <w:szCs w:val="26"/>
      </w:rPr>
      <w:fldChar w:fldCharType="begin"/>
    </w:r>
    <w:r w:rsidRPr="00800C1E">
      <w:rPr>
        <w:sz w:val="26"/>
        <w:szCs w:val="26"/>
      </w:rPr>
      <w:instrText xml:space="preserve"> PAGE   \* MERGEFORMAT </w:instrText>
    </w:r>
    <w:r w:rsidRPr="00800C1E">
      <w:rPr>
        <w:sz w:val="26"/>
        <w:szCs w:val="26"/>
      </w:rPr>
      <w:fldChar w:fldCharType="separate"/>
    </w:r>
    <w:r w:rsidR="00953B7C">
      <w:rPr>
        <w:noProof/>
        <w:sz w:val="26"/>
        <w:szCs w:val="26"/>
      </w:rPr>
      <w:t>22</w:t>
    </w:r>
    <w:r w:rsidRPr="00800C1E">
      <w:rPr>
        <w:sz w:val="26"/>
        <w:szCs w:val="26"/>
      </w:rPr>
      <w:fldChar w:fldCharType="end"/>
    </w:r>
  </w:p>
  <w:p w14:paraId="631711C7" w14:textId="77777777" w:rsidR="00761FD8" w:rsidRDefault="00761F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0C3DF2"/>
    <w:multiLevelType w:val="hybridMultilevel"/>
    <w:tmpl w:val="57B2C124"/>
    <w:lvl w:ilvl="0" w:tplc="97D2DCAC">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15:restartNumberingAfterBreak="0">
    <w:nsid w:val="386E21E8"/>
    <w:multiLevelType w:val="hybridMultilevel"/>
    <w:tmpl w:val="19F8C82A"/>
    <w:lvl w:ilvl="0" w:tplc="107265E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 w15:restartNumberingAfterBreak="0">
    <w:nsid w:val="427E2210"/>
    <w:multiLevelType w:val="hybridMultilevel"/>
    <w:tmpl w:val="5B5A25EE"/>
    <w:lvl w:ilvl="0" w:tplc="B7665A3E">
      <w:start w:val="1"/>
      <w:numFmt w:val="decimal"/>
      <w:lvlText w:val="(%1)"/>
      <w:lvlJc w:val="left"/>
      <w:pPr>
        <w:ind w:left="927" w:hanging="360"/>
      </w:pPr>
      <w:rPr>
        <w:rFonts w:hint="default"/>
        <w:sz w:val="28"/>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565E2B91"/>
    <w:multiLevelType w:val="hybridMultilevel"/>
    <w:tmpl w:val="3EBC3802"/>
    <w:lvl w:ilvl="0" w:tplc="F3A6B9F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5D7D4D4C"/>
    <w:multiLevelType w:val="hybridMultilevel"/>
    <w:tmpl w:val="D5D4C2F0"/>
    <w:lvl w:ilvl="0" w:tplc="E9866360">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6" w15:restartNumberingAfterBreak="0">
    <w:nsid w:val="614325A7"/>
    <w:multiLevelType w:val="hybridMultilevel"/>
    <w:tmpl w:val="46A6E0A4"/>
    <w:lvl w:ilvl="0" w:tplc="F3A6B9F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8"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9" w15:restartNumberingAfterBreak="0">
    <w:nsid w:val="7EDF1437"/>
    <w:multiLevelType w:val="hybridMultilevel"/>
    <w:tmpl w:val="5D982C46"/>
    <w:lvl w:ilvl="0" w:tplc="F3A6B9F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16cid:durableId="372703594">
    <w:abstractNumId w:val="3"/>
  </w:num>
  <w:num w:numId="2" w16cid:durableId="244800019">
    <w:abstractNumId w:val="7"/>
  </w:num>
  <w:num w:numId="3" w16cid:durableId="168982865">
    <w:abstractNumId w:val="8"/>
  </w:num>
  <w:num w:numId="4" w16cid:durableId="1140536604">
    <w:abstractNumId w:val="6"/>
  </w:num>
  <w:num w:numId="5" w16cid:durableId="132916120">
    <w:abstractNumId w:val="4"/>
  </w:num>
  <w:num w:numId="6" w16cid:durableId="1717000435">
    <w:abstractNumId w:val="5"/>
  </w:num>
  <w:num w:numId="7" w16cid:durableId="1840004104">
    <w:abstractNumId w:val="0"/>
  </w:num>
  <w:num w:numId="8" w16cid:durableId="1709603987">
    <w:abstractNumId w:val="9"/>
  </w:num>
  <w:num w:numId="9" w16cid:durableId="1654412275">
    <w:abstractNumId w:val="1"/>
  </w:num>
  <w:num w:numId="10" w16cid:durableId="11086953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activeWritingStyle w:appName="MSWord" w:lang="en-US" w:vendorID="64" w:dllVersion="6" w:nlCheck="1" w:checkStyle="1"/>
  <w:activeWritingStyle w:appName="MSWord" w:lang="es-NI" w:vendorID="64" w:dllVersion="6" w:nlCheck="1" w:checkStyle="1"/>
  <w:activeWritingStyle w:appName="MSWord" w:lang="fr-FR" w:vendorID="64" w:dllVersion="6" w:nlCheck="1" w:checkStyle="0"/>
  <w:activeWritingStyle w:appName="MSWord" w:lang="es-BO" w:vendorID="64" w:dllVersion="6" w:nlCheck="1" w:checkStyle="0"/>
  <w:activeWritingStyle w:appName="MSWord" w:lang="es-AR" w:vendorID="64" w:dllVersion="6" w:nlCheck="1" w:checkStyle="1"/>
  <w:activeWritingStyle w:appName="MSWord" w:lang="en-GB"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s-NI" w:vendorID="64" w:dllVersion="0" w:nlCheck="1" w:checkStyle="0"/>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468"/>
    <w:rsid w:val="0000060A"/>
    <w:rsid w:val="00000A13"/>
    <w:rsid w:val="0000106D"/>
    <w:rsid w:val="00001C22"/>
    <w:rsid w:val="00001D5F"/>
    <w:rsid w:val="00002B3F"/>
    <w:rsid w:val="000036C2"/>
    <w:rsid w:val="0000461D"/>
    <w:rsid w:val="0000480E"/>
    <w:rsid w:val="0000524B"/>
    <w:rsid w:val="00005622"/>
    <w:rsid w:val="0000631B"/>
    <w:rsid w:val="000071F9"/>
    <w:rsid w:val="000077D5"/>
    <w:rsid w:val="00007C4C"/>
    <w:rsid w:val="000111B7"/>
    <w:rsid w:val="00011FBD"/>
    <w:rsid w:val="00012187"/>
    <w:rsid w:val="00012976"/>
    <w:rsid w:val="00012C2C"/>
    <w:rsid w:val="00013D33"/>
    <w:rsid w:val="000143C8"/>
    <w:rsid w:val="00014846"/>
    <w:rsid w:val="00014A30"/>
    <w:rsid w:val="00014AB2"/>
    <w:rsid w:val="000154AA"/>
    <w:rsid w:val="00015CFE"/>
    <w:rsid w:val="00016203"/>
    <w:rsid w:val="0001752D"/>
    <w:rsid w:val="00020671"/>
    <w:rsid w:val="000217C7"/>
    <w:rsid w:val="00022151"/>
    <w:rsid w:val="000227FE"/>
    <w:rsid w:val="00022B6E"/>
    <w:rsid w:val="00023FC2"/>
    <w:rsid w:val="00024AC9"/>
    <w:rsid w:val="00024ACD"/>
    <w:rsid w:val="00025359"/>
    <w:rsid w:val="0002579C"/>
    <w:rsid w:val="00026379"/>
    <w:rsid w:val="000277B8"/>
    <w:rsid w:val="00030096"/>
    <w:rsid w:val="00030AF3"/>
    <w:rsid w:val="00030B8D"/>
    <w:rsid w:val="00030D8A"/>
    <w:rsid w:val="00031001"/>
    <w:rsid w:val="00031327"/>
    <w:rsid w:val="000315D0"/>
    <w:rsid w:val="000319D7"/>
    <w:rsid w:val="0003230D"/>
    <w:rsid w:val="00032396"/>
    <w:rsid w:val="0003264C"/>
    <w:rsid w:val="00032B7F"/>
    <w:rsid w:val="00033079"/>
    <w:rsid w:val="000343AC"/>
    <w:rsid w:val="00034406"/>
    <w:rsid w:val="0003481E"/>
    <w:rsid w:val="000361A7"/>
    <w:rsid w:val="000363F6"/>
    <w:rsid w:val="00036452"/>
    <w:rsid w:val="00040137"/>
    <w:rsid w:val="00041B98"/>
    <w:rsid w:val="000420D5"/>
    <w:rsid w:val="00042223"/>
    <w:rsid w:val="00042EB9"/>
    <w:rsid w:val="00044A7D"/>
    <w:rsid w:val="00044E15"/>
    <w:rsid w:val="00045745"/>
    <w:rsid w:val="00045C3C"/>
    <w:rsid w:val="000461E1"/>
    <w:rsid w:val="000463F1"/>
    <w:rsid w:val="00046995"/>
    <w:rsid w:val="00046EB2"/>
    <w:rsid w:val="000500C6"/>
    <w:rsid w:val="000506B5"/>
    <w:rsid w:val="00050839"/>
    <w:rsid w:val="00050A08"/>
    <w:rsid w:val="00050B6D"/>
    <w:rsid w:val="00051916"/>
    <w:rsid w:val="00053C08"/>
    <w:rsid w:val="00054126"/>
    <w:rsid w:val="00054562"/>
    <w:rsid w:val="00055398"/>
    <w:rsid w:val="0005565B"/>
    <w:rsid w:val="00055C58"/>
    <w:rsid w:val="00056734"/>
    <w:rsid w:val="00057126"/>
    <w:rsid w:val="000601AD"/>
    <w:rsid w:val="00060433"/>
    <w:rsid w:val="000604D5"/>
    <w:rsid w:val="00060A18"/>
    <w:rsid w:val="00060EF3"/>
    <w:rsid w:val="00061C45"/>
    <w:rsid w:val="00062AED"/>
    <w:rsid w:val="00062BEB"/>
    <w:rsid w:val="00062D3D"/>
    <w:rsid w:val="00062EB5"/>
    <w:rsid w:val="00062FE7"/>
    <w:rsid w:val="00063032"/>
    <w:rsid w:val="00063509"/>
    <w:rsid w:val="000637D9"/>
    <w:rsid w:val="0006483F"/>
    <w:rsid w:val="0006495B"/>
    <w:rsid w:val="0006555A"/>
    <w:rsid w:val="000658A7"/>
    <w:rsid w:val="00065CCF"/>
    <w:rsid w:val="0006703E"/>
    <w:rsid w:val="00071050"/>
    <w:rsid w:val="000712EE"/>
    <w:rsid w:val="00071312"/>
    <w:rsid w:val="00072295"/>
    <w:rsid w:val="00072810"/>
    <w:rsid w:val="00072939"/>
    <w:rsid w:val="00072A12"/>
    <w:rsid w:val="0007467D"/>
    <w:rsid w:val="00074861"/>
    <w:rsid w:val="0007509B"/>
    <w:rsid w:val="0007626A"/>
    <w:rsid w:val="00076466"/>
    <w:rsid w:val="00076F40"/>
    <w:rsid w:val="0007721A"/>
    <w:rsid w:val="0007787D"/>
    <w:rsid w:val="00077957"/>
    <w:rsid w:val="000809AB"/>
    <w:rsid w:val="00082A5E"/>
    <w:rsid w:val="00082EDE"/>
    <w:rsid w:val="000831C8"/>
    <w:rsid w:val="00083379"/>
    <w:rsid w:val="00083536"/>
    <w:rsid w:val="00083FA5"/>
    <w:rsid w:val="000851C7"/>
    <w:rsid w:val="00085E39"/>
    <w:rsid w:val="00086EEA"/>
    <w:rsid w:val="000906F5"/>
    <w:rsid w:val="000909CE"/>
    <w:rsid w:val="0009196E"/>
    <w:rsid w:val="00091E96"/>
    <w:rsid w:val="00092690"/>
    <w:rsid w:val="00092A06"/>
    <w:rsid w:val="00092C77"/>
    <w:rsid w:val="00092E0E"/>
    <w:rsid w:val="000930DA"/>
    <w:rsid w:val="0009345E"/>
    <w:rsid w:val="000937B1"/>
    <w:rsid w:val="00093A8F"/>
    <w:rsid w:val="00093D99"/>
    <w:rsid w:val="0009449A"/>
    <w:rsid w:val="00095257"/>
    <w:rsid w:val="00095F89"/>
    <w:rsid w:val="00096C40"/>
    <w:rsid w:val="00097457"/>
    <w:rsid w:val="00097770"/>
    <w:rsid w:val="000A0827"/>
    <w:rsid w:val="000A0849"/>
    <w:rsid w:val="000A0F2C"/>
    <w:rsid w:val="000A1186"/>
    <w:rsid w:val="000A173F"/>
    <w:rsid w:val="000A192B"/>
    <w:rsid w:val="000A1CCE"/>
    <w:rsid w:val="000A21CF"/>
    <w:rsid w:val="000A2C95"/>
    <w:rsid w:val="000A3467"/>
    <w:rsid w:val="000A39E0"/>
    <w:rsid w:val="000A4A08"/>
    <w:rsid w:val="000A6278"/>
    <w:rsid w:val="000A7BD3"/>
    <w:rsid w:val="000B1DBB"/>
    <w:rsid w:val="000B2181"/>
    <w:rsid w:val="000B2507"/>
    <w:rsid w:val="000B3A76"/>
    <w:rsid w:val="000B3B84"/>
    <w:rsid w:val="000B4674"/>
    <w:rsid w:val="000B46CF"/>
    <w:rsid w:val="000B481F"/>
    <w:rsid w:val="000B49D3"/>
    <w:rsid w:val="000B56FF"/>
    <w:rsid w:val="000B79A2"/>
    <w:rsid w:val="000C006C"/>
    <w:rsid w:val="000C0548"/>
    <w:rsid w:val="000C0B99"/>
    <w:rsid w:val="000C1215"/>
    <w:rsid w:val="000C1A58"/>
    <w:rsid w:val="000C1AEE"/>
    <w:rsid w:val="000C1F7D"/>
    <w:rsid w:val="000C3957"/>
    <w:rsid w:val="000C452E"/>
    <w:rsid w:val="000C4535"/>
    <w:rsid w:val="000C4883"/>
    <w:rsid w:val="000C5209"/>
    <w:rsid w:val="000C53E9"/>
    <w:rsid w:val="000C5818"/>
    <w:rsid w:val="000C5829"/>
    <w:rsid w:val="000C5F2B"/>
    <w:rsid w:val="000C6226"/>
    <w:rsid w:val="000C6AB4"/>
    <w:rsid w:val="000C6F18"/>
    <w:rsid w:val="000C75FC"/>
    <w:rsid w:val="000C7688"/>
    <w:rsid w:val="000C78CD"/>
    <w:rsid w:val="000C7F9F"/>
    <w:rsid w:val="000D0051"/>
    <w:rsid w:val="000D3A06"/>
    <w:rsid w:val="000D4CC8"/>
    <w:rsid w:val="000D53AB"/>
    <w:rsid w:val="000D573D"/>
    <w:rsid w:val="000D5891"/>
    <w:rsid w:val="000D58AA"/>
    <w:rsid w:val="000D713B"/>
    <w:rsid w:val="000D71B7"/>
    <w:rsid w:val="000D76D0"/>
    <w:rsid w:val="000E0006"/>
    <w:rsid w:val="000E08E4"/>
    <w:rsid w:val="000E0C6F"/>
    <w:rsid w:val="000E0E7B"/>
    <w:rsid w:val="000E236D"/>
    <w:rsid w:val="000E388B"/>
    <w:rsid w:val="000E3A29"/>
    <w:rsid w:val="000E4E3C"/>
    <w:rsid w:val="000E535D"/>
    <w:rsid w:val="000E6165"/>
    <w:rsid w:val="000E689F"/>
    <w:rsid w:val="000E6961"/>
    <w:rsid w:val="000E72B3"/>
    <w:rsid w:val="000E780A"/>
    <w:rsid w:val="000F0084"/>
    <w:rsid w:val="000F0A9B"/>
    <w:rsid w:val="000F1F80"/>
    <w:rsid w:val="000F2026"/>
    <w:rsid w:val="000F22AE"/>
    <w:rsid w:val="000F394F"/>
    <w:rsid w:val="000F3CA3"/>
    <w:rsid w:val="000F423F"/>
    <w:rsid w:val="000F4742"/>
    <w:rsid w:val="000F4AC9"/>
    <w:rsid w:val="000F4DEC"/>
    <w:rsid w:val="000F54B1"/>
    <w:rsid w:val="000F6092"/>
    <w:rsid w:val="000F74AD"/>
    <w:rsid w:val="000F7AB5"/>
    <w:rsid w:val="000F7BC2"/>
    <w:rsid w:val="000F7E82"/>
    <w:rsid w:val="00100DF0"/>
    <w:rsid w:val="00100E80"/>
    <w:rsid w:val="00100EB4"/>
    <w:rsid w:val="00101235"/>
    <w:rsid w:val="00101826"/>
    <w:rsid w:val="0010267B"/>
    <w:rsid w:val="00102967"/>
    <w:rsid w:val="00103A80"/>
    <w:rsid w:val="00103B7E"/>
    <w:rsid w:val="00103D41"/>
    <w:rsid w:val="001053C0"/>
    <w:rsid w:val="001067DB"/>
    <w:rsid w:val="00106E40"/>
    <w:rsid w:val="00107927"/>
    <w:rsid w:val="00110D60"/>
    <w:rsid w:val="001111A4"/>
    <w:rsid w:val="00111673"/>
    <w:rsid w:val="00112582"/>
    <w:rsid w:val="00112F57"/>
    <w:rsid w:val="001131C5"/>
    <w:rsid w:val="0011328C"/>
    <w:rsid w:val="00113542"/>
    <w:rsid w:val="00113C4F"/>
    <w:rsid w:val="001141BD"/>
    <w:rsid w:val="00114287"/>
    <w:rsid w:val="0011450B"/>
    <w:rsid w:val="001145F4"/>
    <w:rsid w:val="0011581B"/>
    <w:rsid w:val="0011627C"/>
    <w:rsid w:val="001163E2"/>
    <w:rsid w:val="001163FC"/>
    <w:rsid w:val="0011680F"/>
    <w:rsid w:val="0011728C"/>
    <w:rsid w:val="00117732"/>
    <w:rsid w:val="00117781"/>
    <w:rsid w:val="00120614"/>
    <w:rsid w:val="00120AA1"/>
    <w:rsid w:val="00120DCB"/>
    <w:rsid w:val="001219F9"/>
    <w:rsid w:val="00122D61"/>
    <w:rsid w:val="00124496"/>
    <w:rsid w:val="00124520"/>
    <w:rsid w:val="00124AE1"/>
    <w:rsid w:val="00124D0A"/>
    <w:rsid w:val="00124F5E"/>
    <w:rsid w:val="001268F2"/>
    <w:rsid w:val="00126B64"/>
    <w:rsid w:val="00126BCD"/>
    <w:rsid w:val="00127476"/>
    <w:rsid w:val="00127893"/>
    <w:rsid w:val="001311D0"/>
    <w:rsid w:val="00131897"/>
    <w:rsid w:val="00132327"/>
    <w:rsid w:val="00132A25"/>
    <w:rsid w:val="00132AB4"/>
    <w:rsid w:val="00132C6D"/>
    <w:rsid w:val="00132F80"/>
    <w:rsid w:val="001335C1"/>
    <w:rsid w:val="0013362F"/>
    <w:rsid w:val="00134829"/>
    <w:rsid w:val="0013560B"/>
    <w:rsid w:val="00135708"/>
    <w:rsid w:val="0013616D"/>
    <w:rsid w:val="00136657"/>
    <w:rsid w:val="00137243"/>
    <w:rsid w:val="001372A3"/>
    <w:rsid w:val="00137F3E"/>
    <w:rsid w:val="00140121"/>
    <w:rsid w:val="0014056F"/>
    <w:rsid w:val="001409C2"/>
    <w:rsid w:val="00141006"/>
    <w:rsid w:val="00141224"/>
    <w:rsid w:val="001413DD"/>
    <w:rsid w:val="00141744"/>
    <w:rsid w:val="00141BCE"/>
    <w:rsid w:val="00142010"/>
    <w:rsid w:val="00142019"/>
    <w:rsid w:val="001426FE"/>
    <w:rsid w:val="00142D28"/>
    <w:rsid w:val="00143773"/>
    <w:rsid w:val="00143A0F"/>
    <w:rsid w:val="001444E6"/>
    <w:rsid w:val="0014472B"/>
    <w:rsid w:val="00144921"/>
    <w:rsid w:val="00147218"/>
    <w:rsid w:val="00150717"/>
    <w:rsid w:val="001507DD"/>
    <w:rsid w:val="00150E8C"/>
    <w:rsid w:val="00150FBF"/>
    <w:rsid w:val="00151028"/>
    <w:rsid w:val="0015190E"/>
    <w:rsid w:val="00151AF6"/>
    <w:rsid w:val="0015299C"/>
    <w:rsid w:val="00152CFB"/>
    <w:rsid w:val="0015336C"/>
    <w:rsid w:val="00154EB4"/>
    <w:rsid w:val="00155547"/>
    <w:rsid w:val="00156312"/>
    <w:rsid w:val="00156BA8"/>
    <w:rsid w:val="001573FD"/>
    <w:rsid w:val="0016093E"/>
    <w:rsid w:val="0016098B"/>
    <w:rsid w:val="001609D3"/>
    <w:rsid w:val="00161BCD"/>
    <w:rsid w:val="0016207C"/>
    <w:rsid w:val="00162689"/>
    <w:rsid w:val="00162BB1"/>
    <w:rsid w:val="001631CA"/>
    <w:rsid w:val="001639D0"/>
    <w:rsid w:val="00164709"/>
    <w:rsid w:val="00164CDE"/>
    <w:rsid w:val="0016658F"/>
    <w:rsid w:val="001665C1"/>
    <w:rsid w:val="00166711"/>
    <w:rsid w:val="00166F19"/>
    <w:rsid w:val="00170272"/>
    <w:rsid w:val="00170E86"/>
    <w:rsid w:val="00171A4B"/>
    <w:rsid w:val="00174088"/>
    <w:rsid w:val="00174CD4"/>
    <w:rsid w:val="00175126"/>
    <w:rsid w:val="0017608F"/>
    <w:rsid w:val="00176E13"/>
    <w:rsid w:val="0017716A"/>
    <w:rsid w:val="00177248"/>
    <w:rsid w:val="001802FE"/>
    <w:rsid w:val="00180A37"/>
    <w:rsid w:val="00180D47"/>
    <w:rsid w:val="0018214D"/>
    <w:rsid w:val="00182AE3"/>
    <w:rsid w:val="00183076"/>
    <w:rsid w:val="00183269"/>
    <w:rsid w:val="001842C2"/>
    <w:rsid w:val="00184CDD"/>
    <w:rsid w:val="00184D21"/>
    <w:rsid w:val="00185B08"/>
    <w:rsid w:val="00185C7C"/>
    <w:rsid w:val="00185CEB"/>
    <w:rsid w:val="001867C2"/>
    <w:rsid w:val="00186D19"/>
    <w:rsid w:val="0018771F"/>
    <w:rsid w:val="001907B3"/>
    <w:rsid w:val="001909BC"/>
    <w:rsid w:val="00190AEB"/>
    <w:rsid w:val="00190D72"/>
    <w:rsid w:val="00190DC7"/>
    <w:rsid w:val="00191B9D"/>
    <w:rsid w:val="001932BB"/>
    <w:rsid w:val="00193B56"/>
    <w:rsid w:val="001940EF"/>
    <w:rsid w:val="0019426B"/>
    <w:rsid w:val="00194ABE"/>
    <w:rsid w:val="00195284"/>
    <w:rsid w:val="0019559C"/>
    <w:rsid w:val="0019657C"/>
    <w:rsid w:val="0019666F"/>
    <w:rsid w:val="001967B1"/>
    <w:rsid w:val="001A02E3"/>
    <w:rsid w:val="001A07A9"/>
    <w:rsid w:val="001A1D48"/>
    <w:rsid w:val="001A1DE3"/>
    <w:rsid w:val="001A1F71"/>
    <w:rsid w:val="001A2056"/>
    <w:rsid w:val="001A24A0"/>
    <w:rsid w:val="001A29A8"/>
    <w:rsid w:val="001A307B"/>
    <w:rsid w:val="001A5466"/>
    <w:rsid w:val="001A547A"/>
    <w:rsid w:val="001A6265"/>
    <w:rsid w:val="001A632D"/>
    <w:rsid w:val="001A6566"/>
    <w:rsid w:val="001A7B87"/>
    <w:rsid w:val="001A7D38"/>
    <w:rsid w:val="001B0212"/>
    <w:rsid w:val="001B0377"/>
    <w:rsid w:val="001B05F7"/>
    <w:rsid w:val="001B1245"/>
    <w:rsid w:val="001B17CD"/>
    <w:rsid w:val="001B1F8B"/>
    <w:rsid w:val="001B2DC9"/>
    <w:rsid w:val="001B31A8"/>
    <w:rsid w:val="001B34BB"/>
    <w:rsid w:val="001B3974"/>
    <w:rsid w:val="001B46A1"/>
    <w:rsid w:val="001B471E"/>
    <w:rsid w:val="001B47EE"/>
    <w:rsid w:val="001B5F6C"/>
    <w:rsid w:val="001B62F7"/>
    <w:rsid w:val="001B70E3"/>
    <w:rsid w:val="001B733C"/>
    <w:rsid w:val="001B7A79"/>
    <w:rsid w:val="001B7CA1"/>
    <w:rsid w:val="001B7CA9"/>
    <w:rsid w:val="001B7D2D"/>
    <w:rsid w:val="001C04DA"/>
    <w:rsid w:val="001C07D6"/>
    <w:rsid w:val="001C0EAD"/>
    <w:rsid w:val="001C1B98"/>
    <w:rsid w:val="001C26B0"/>
    <w:rsid w:val="001C2B53"/>
    <w:rsid w:val="001C2CC3"/>
    <w:rsid w:val="001C2E28"/>
    <w:rsid w:val="001C3319"/>
    <w:rsid w:val="001C37BF"/>
    <w:rsid w:val="001C41D3"/>
    <w:rsid w:val="001C43F7"/>
    <w:rsid w:val="001C4575"/>
    <w:rsid w:val="001C6113"/>
    <w:rsid w:val="001C76B1"/>
    <w:rsid w:val="001D01E3"/>
    <w:rsid w:val="001D0DCE"/>
    <w:rsid w:val="001D13CD"/>
    <w:rsid w:val="001D2BBA"/>
    <w:rsid w:val="001D3772"/>
    <w:rsid w:val="001D40B8"/>
    <w:rsid w:val="001D49F4"/>
    <w:rsid w:val="001D4B0E"/>
    <w:rsid w:val="001D5CA2"/>
    <w:rsid w:val="001D6579"/>
    <w:rsid w:val="001D6E05"/>
    <w:rsid w:val="001D7967"/>
    <w:rsid w:val="001D7D63"/>
    <w:rsid w:val="001E014E"/>
    <w:rsid w:val="001E07EA"/>
    <w:rsid w:val="001E0E49"/>
    <w:rsid w:val="001E0EF9"/>
    <w:rsid w:val="001E2941"/>
    <w:rsid w:val="001E3544"/>
    <w:rsid w:val="001E39D0"/>
    <w:rsid w:val="001E4475"/>
    <w:rsid w:val="001E4A2C"/>
    <w:rsid w:val="001E4ACD"/>
    <w:rsid w:val="001E541B"/>
    <w:rsid w:val="001E5C74"/>
    <w:rsid w:val="001E6570"/>
    <w:rsid w:val="001E6760"/>
    <w:rsid w:val="001E678D"/>
    <w:rsid w:val="001E6957"/>
    <w:rsid w:val="001E6C19"/>
    <w:rsid w:val="001E6D2D"/>
    <w:rsid w:val="001E76A4"/>
    <w:rsid w:val="001E7B07"/>
    <w:rsid w:val="001F016A"/>
    <w:rsid w:val="001F1CBC"/>
    <w:rsid w:val="001F39ED"/>
    <w:rsid w:val="001F3C7C"/>
    <w:rsid w:val="001F402B"/>
    <w:rsid w:val="001F4845"/>
    <w:rsid w:val="001F4A1C"/>
    <w:rsid w:val="001F508E"/>
    <w:rsid w:val="001F55D6"/>
    <w:rsid w:val="001F5713"/>
    <w:rsid w:val="001F588B"/>
    <w:rsid w:val="001F66C2"/>
    <w:rsid w:val="001F672A"/>
    <w:rsid w:val="001F6C7A"/>
    <w:rsid w:val="001F716C"/>
    <w:rsid w:val="001F73A1"/>
    <w:rsid w:val="001F76F2"/>
    <w:rsid w:val="002001DC"/>
    <w:rsid w:val="00200B66"/>
    <w:rsid w:val="0020207F"/>
    <w:rsid w:val="00203D62"/>
    <w:rsid w:val="00204E46"/>
    <w:rsid w:val="00205B07"/>
    <w:rsid w:val="00205E9D"/>
    <w:rsid w:val="002065EA"/>
    <w:rsid w:val="00206E2F"/>
    <w:rsid w:val="002073D6"/>
    <w:rsid w:val="00207B86"/>
    <w:rsid w:val="00210C01"/>
    <w:rsid w:val="00210EA7"/>
    <w:rsid w:val="00211595"/>
    <w:rsid w:val="002119D4"/>
    <w:rsid w:val="00211AEB"/>
    <w:rsid w:val="00213126"/>
    <w:rsid w:val="00213504"/>
    <w:rsid w:val="00213741"/>
    <w:rsid w:val="002147F9"/>
    <w:rsid w:val="00215A08"/>
    <w:rsid w:val="00215C85"/>
    <w:rsid w:val="00216288"/>
    <w:rsid w:val="002163FC"/>
    <w:rsid w:val="00216F88"/>
    <w:rsid w:val="00217A98"/>
    <w:rsid w:val="0022109E"/>
    <w:rsid w:val="0022158C"/>
    <w:rsid w:val="0022317F"/>
    <w:rsid w:val="002232D9"/>
    <w:rsid w:val="0022390D"/>
    <w:rsid w:val="00224B8D"/>
    <w:rsid w:val="002254DC"/>
    <w:rsid w:val="002255B4"/>
    <w:rsid w:val="002260F3"/>
    <w:rsid w:val="0022663B"/>
    <w:rsid w:val="0022689D"/>
    <w:rsid w:val="00227769"/>
    <w:rsid w:val="00227FAD"/>
    <w:rsid w:val="00230997"/>
    <w:rsid w:val="00230D3B"/>
    <w:rsid w:val="0023108B"/>
    <w:rsid w:val="00232350"/>
    <w:rsid w:val="00232402"/>
    <w:rsid w:val="0023258A"/>
    <w:rsid w:val="00232811"/>
    <w:rsid w:val="002331DD"/>
    <w:rsid w:val="00233480"/>
    <w:rsid w:val="00233CFF"/>
    <w:rsid w:val="00234AEA"/>
    <w:rsid w:val="00234E05"/>
    <w:rsid w:val="00234FB7"/>
    <w:rsid w:val="0023513E"/>
    <w:rsid w:val="00235BAD"/>
    <w:rsid w:val="00235F70"/>
    <w:rsid w:val="00235F8C"/>
    <w:rsid w:val="002360BA"/>
    <w:rsid w:val="002362A4"/>
    <w:rsid w:val="002365E8"/>
    <w:rsid w:val="00237434"/>
    <w:rsid w:val="002374E8"/>
    <w:rsid w:val="00237CFC"/>
    <w:rsid w:val="00240415"/>
    <w:rsid w:val="002410E5"/>
    <w:rsid w:val="002411CF"/>
    <w:rsid w:val="00241982"/>
    <w:rsid w:val="00241FA7"/>
    <w:rsid w:val="002424B1"/>
    <w:rsid w:val="002428EB"/>
    <w:rsid w:val="002430F5"/>
    <w:rsid w:val="00244001"/>
    <w:rsid w:val="002441BC"/>
    <w:rsid w:val="002443F6"/>
    <w:rsid w:val="002447BD"/>
    <w:rsid w:val="00245678"/>
    <w:rsid w:val="0024587A"/>
    <w:rsid w:val="00245B4B"/>
    <w:rsid w:val="002460EF"/>
    <w:rsid w:val="002462D2"/>
    <w:rsid w:val="00246DB4"/>
    <w:rsid w:val="002472AA"/>
    <w:rsid w:val="00247313"/>
    <w:rsid w:val="002473DA"/>
    <w:rsid w:val="002517FD"/>
    <w:rsid w:val="002527C3"/>
    <w:rsid w:val="0025330A"/>
    <w:rsid w:val="0025432E"/>
    <w:rsid w:val="00255261"/>
    <w:rsid w:val="002558D1"/>
    <w:rsid w:val="00256661"/>
    <w:rsid w:val="0026046F"/>
    <w:rsid w:val="002606E1"/>
    <w:rsid w:val="00260DDA"/>
    <w:rsid w:val="00260F60"/>
    <w:rsid w:val="0026129F"/>
    <w:rsid w:val="002613FE"/>
    <w:rsid w:val="00261703"/>
    <w:rsid w:val="002618D5"/>
    <w:rsid w:val="00261A90"/>
    <w:rsid w:val="00261AAE"/>
    <w:rsid w:val="00264213"/>
    <w:rsid w:val="002646C7"/>
    <w:rsid w:val="00265DB4"/>
    <w:rsid w:val="002678A7"/>
    <w:rsid w:val="00267DEF"/>
    <w:rsid w:val="00267FE6"/>
    <w:rsid w:val="002700EC"/>
    <w:rsid w:val="002703C0"/>
    <w:rsid w:val="002703FD"/>
    <w:rsid w:val="00270CB2"/>
    <w:rsid w:val="00270F84"/>
    <w:rsid w:val="00271552"/>
    <w:rsid w:val="00271B3A"/>
    <w:rsid w:val="00271D3A"/>
    <w:rsid w:val="00271EC2"/>
    <w:rsid w:val="00272C69"/>
    <w:rsid w:val="00272DD0"/>
    <w:rsid w:val="00272FD8"/>
    <w:rsid w:val="00273B0E"/>
    <w:rsid w:val="00274077"/>
    <w:rsid w:val="002746F6"/>
    <w:rsid w:val="00275947"/>
    <w:rsid w:val="00276597"/>
    <w:rsid w:val="00276AEF"/>
    <w:rsid w:val="00276BBB"/>
    <w:rsid w:val="00280560"/>
    <w:rsid w:val="00280A50"/>
    <w:rsid w:val="00281200"/>
    <w:rsid w:val="00281B8E"/>
    <w:rsid w:val="00281CE7"/>
    <w:rsid w:val="00282303"/>
    <w:rsid w:val="00282EF0"/>
    <w:rsid w:val="00283199"/>
    <w:rsid w:val="002833E3"/>
    <w:rsid w:val="00283490"/>
    <w:rsid w:val="002845AF"/>
    <w:rsid w:val="00284E13"/>
    <w:rsid w:val="00285772"/>
    <w:rsid w:val="0028627E"/>
    <w:rsid w:val="00286623"/>
    <w:rsid w:val="00286CBE"/>
    <w:rsid w:val="00287B47"/>
    <w:rsid w:val="00287F87"/>
    <w:rsid w:val="00290648"/>
    <w:rsid w:val="0029123C"/>
    <w:rsid w:val="002923F1"/>
    <w:rsid w:val="0029276C"/>
    <w:rsid w:val="00292F96"/>
    <w:rsid w:val="002931B4"/>
    <w:rsid w:val="00294043"/>
    <w:rsid w:val="0029416B"/>
    <w:rsid w:val="00294BF0"/>
    <w:rsid w:val="00294F67"/>
    <w:rsid w:val="00294F82"/>
    <w:rsid w:val="0029538F"/>
    <w:rsid w:val="002978A7"/>
    <w:rsid w:val="002A06B7"/>
    <w:rsid w:val="002A1098"/>
    <w:rsid w:val="002A1D7F"/>
    <w:rsid w:val="002A20F4"/>
    <w:rsid w:val="002A2190"/>
    <w:rsid w:val="002A2303"/>
    <w:rsid w:val="002A2344"/>
    <w:rsid w:val="002A2D5D"/>
    <w:rsid w:val="002A4AB1"/>
    <w:rsid w:val="002A4FCA"/>
    <w:rsid w:val="002A5269"/>
    <w:rsid w:val="002A564D"/>
    <w:rsid w:val="002A5F08"/>
    <w:rsid w:val="002A693B"/>
    <w:rsid w:val="002A7813"/>
    <w:rsid w:val="002B0104"/>
    <w:rsid w:val="002B20B1"/>
    <w:rsid w:val="002B2B49"/>
    <w:rsid w:val="002B49CD"/>
    <w:rsid w:val="002B4DB3"/>
    <w:rsid w:val="002B56C3"/>
    <w:rsid w:val="002B651E"/>
    <w:rsid w:val="002B705E"/>
    <w:rsid w:val="002B79F2"/>
    <w:rsid w:val="002C0B39"/>
    <w:rsid w:val="002C0DFE"/>
    <w:rsid w:val="002C0EC1"/>
    <w:rsid w:val="002C1136"/>
    <w:rsid w:val="002C18EC"/>
    <w:rsid w:val="002C2838"/>
    <w:rsid w:val="002C2AB0"/>
    <w:rsid w:val="002C324A"/>
    <w:rsid w:val="002C4F8A"/>
    <w:rsid w:val="002C593B"/>
    <w:rsid w:val="002C5CAB"/>
    <w:rsid w:val="002C5FC9"/>
    <w:rsid w:val="002C642A"/>
    <w:rsid w:val="002C7ABA"/>
    <w:rsid w:val="002D1706"/>
    <w:rsid w:val="002D1C87"/>
    <w:rsid w:val="002D1EFF"/>
    <w:rsid w:val="002D329A"/>
    <w:rsid w:val="002D3707"/>
    <w:rsid w:val="002D4AFE"/>
    <w:rsid w:val="002D591D"/>
    <w:rsid w:val="002D5980"/>
    <w:rsid w:val="002D5AA3"/>
    <w:rsid w:val="002D6001"/>
    <w:rsid w:val="002D6E24"/>
    <w:rsid w:val="002D764F"/>
    <w:rsid w:val="002D7B78"/>
    <w:rsid w:val="002D7E9A"/>
    <w:rsid w:val="002E01CF"/>
    <w:rsid w:val="002E172E"/>
    <w:rsid w:val="002E21D6"/>
    <w:rsid w:val="002E2E79"/>
    <w:rsid w:val="002E32F5"/>
    <w:rsid w:val="002E34C4"/>
    <w:rsid w:val="002E3DCA"/>
    <w:rsid w:val="002E5077"/>
    <w:rsid w:val="002E52FC"/>
    <w:rsid w:val="002E5AA0"/>
    <w:rsid w:val="002E746D"/>
    <w:rsid w:val="002E76FF"/>
    <w:rsid w:val="002E7AC4"/>
    <w:rsid w:val="002F0878"/>
    <w:rsid w:val="002F165C"/>
    <w:rsid w:val="002F217A"/>
    <w:rsid w:val="002F276E"/>
    <w:rsid w:val="002F2CE1"/>
    <w:rsid w:val="002F35DF"/>
    <w:rsid w:val="002F39FD"/>
    <w:rsid w:val="002F3DF2"/>
    <w:rsid w:val="002F455A"/>
    <w:rsid w:val="002F5491"/>
    <w:rsid w:val="002F59DA"/>
    <w:rsid w:val="002F6257"/>
    <w:rsid w:val="002F6316"/>
    <w:rsid w:val="002F6F8F"/>
    <w:rsid w:val="002F7B74"/>
    <w:rsid w:val="002F7C5C"/>
    <w:rsid w:val="002F7EFD"/>
    <w:rsid w:val="002F7F0F"/>
    <w:rsid w:val="00300597"/>
    <w:rsid w:val="003005FF"/>
    <w:rsid w:val="00301C19"/>
    <w:rsid w:val="0030244C"/>
    <w:rsid w:val="00302CEC"/>
    <w:rsid w:val="00303057"/>
    <w:rsid w:val="003030A7"/>
    <w:rsid w:val="003031B7"/>
    <w:rsid w:val="0030372C"/>
    <w:rsid w:val="00304BCC"/>
    <w:rsid w:val="003050B9"/>
    <w:rsid w:val="003053FB"/>
    <w:rsid w:val="00305768"/>
    <w:rsid w:val="00305A47"/>
    <w:rsid w:val="00305DFC"/>
    <w:rsid w:val="00306ECA"/>
    <w:rsid w:val="0030747B"/>
    <w:rsid w:val="00307751"/>
    <w:rsid w:val="00310425"/>
    <w:rsid w:val="0031106B"/>
    <w:rsid w:val="003115FD"/>
    <w:rsid w:val="00311735"/>
    <w:rsid w:val="003121AE"/>
    <w:rsid w:val="00313295"/>
    <w:rsid w:val="00313398"/>
    <w:rsid w:val="0031572E"/>
    <w:rsid w:val="00315CC4"/>
    <w:rsid w:val="0031609F"/>
    <w:rsid w:val="003164EB"/>
    <w:rsid w:val="00317259"/>
    <w:rsid w:val="003172F0"/>
    <w:rsid w:val="00325783"/>
    <w:rsid w:val="003259F5"/>
    <w:rsid w:val="003270FC"/>
    <w:rsid w:val="00327199"/>
    <w:rsid w:val="003300AC"/>
    <w:rsid w:val="003303B3"/>
    <w:rsid w:val="00330865"/>
    <w:rsid w:val="00330EDD"/>
    <w:rsid w:val="00331023"/>
    <w:rsid w:val="00333314"/>
    <w:rsid w:val="00333A1D"/>
    <w:rsid w:val="00333B83"/>
    <w:rsid w:val="00333CC2"/>
    <w:rsid w:val="00333D9D"/>
    <w:rsid w:val="00333E05"/>
    <w:rsid w:val="00333E6A"/>
    <w:rsid w:val="00333FCB"/>
    <w:rsid w:val="00334154"/>
    <w:rsid w:val="00334421"/>
    <w:rsid w:val="00335BEB"/>
    <w:rsid w:val="00335C3A"/>
    <w:rsid w:val="00335D3E"/>
    <w:rsid w:val="00336285"/>
    <w:rsid w:val="003369FF"/>
    <w:rsid w:val="00337239"/>
    <w:rsid w:val="0033792B"/>
    <w:rsid w:val="00337C63"/>
    <w:rsid w:val="00337EF8"/>
    <w:rsid w:val="00340518"/>
    <w:rsid w:val="00340870"/>
    <w:rsid w:val="00342138"/>
    <w:rsid w:val="00343FEC"/>
    <w:rsid w:val="00344A45"/>
    <w:rsid w:val="0034570B"/>
    <w:rsid w:val="00347553"/>
    <w:rsid w:val="003476BA"/>
    <w:rsid w:val="0034791B"/>
    <w:rsid w:val="003503F9"/>
    <w:rsid w:val="0035061B"/>
    <w:rsid w:val="00350F5B"/>
    <w:rsid w:val="00351A00"/>
    <w:rsid w:val="00351AB3"/>
    <w:rsid w:val="00351ACE"/>
    <w:rsid w:val="00351BCA"/>
    <w:rsid w:val="003529A3"/>
    <w:rsid w:val="00353826"/>
    <w:rsid w:val="00353AD8"/>
    <w:rsid w:val="00353EA3"/>
    <w:rsid w:val="00354AC6"/>
    <w:rsid w:val="00355C91"/>
    <w:rsid w:val="00355F6E"/>
    <w:rsid w:val="00356186"/>
    <w:rsid w:val="00356BC8"/>
    <w:rsid w:val="0035708D"/>
    <w:rsid w:val="0036078D"/>
    <w:rsid w:val="003609F8"/>
    <w:rsid w:val="0036113B"/>
    <w:rsid w:val="003616D1"/>
    <w:rsid w:val="0036195D"/>
    <w:rsid w:val="00362475"/>
    <w:rsid w:val="00362576"/>
    <w:rsid w:val="00362821"/>
    <w:rsid w:val="00363026"/>
    <w:rsid w:val="003630BA"/>
    <w:rsid w:val="00365B3D"/>
    <w:rsid w:val="00365F85"/>
    <w:rsid w:val="00366A55"/>
    <w:rsid w:val="00367639"/>
    <w:rsid w:val="003707C8"/>
    <w:rsid w:val="003708B8"/>
    <w:rsid w:val="00370984"/>
    <w:rsid w:val="00370BAA"/>
    <w:rsid w:val="00371200"/>
    <w:rsid w:val="003720CF"/>
    <w:rsid w:val="00372772"/>
    <w:rsid w:val="003730D0"/>
    <w:rsid w:val="0037340B"/>
    <w:rsid w:val="00373E5D"/>
    <w:rsid w:val="00374525"/>
    <w:rsid w:val="00374579"/>
    <w:rsid w:val="00374EC0"/>
    <w:rsid w:val="00374EE1"/>
    <w:rsid w:val="00375519"/>
    <w:rsid w:val="00375819"/>
    <w:rsid w:val="00376242"/>
    <w:rsid w:val="0037639A"/>
    <w:rsid w:val="003765FA"/>
    <w:rsid w:val="00377414"/>
    <w:rsid w:val="00380345"/>
    <w:rsid w:val="003806F1"/>
    <w:rsid w:val="00380C91"/>
    <w:rsid w:val="00381426"/>
    <w:rsid w:val="00381CF0"/>
    <w:rsid w:val="00382A2F"/>
    <w:rsid w:val="00382C10"/>
    <w:rsid w:val="0038331F"/>
    <w:rsid w:val="003846E8"/>
    <w:rsid w:val="00384978"/>
    <w:rsid w:val="00384C8B"/>
    <w:rsid w:val="00385852"/>
    <w:rsid w:val="00385F3F"/>
    <w:rsid w:val="003860A9"/>
    <w:rsid w:val="00386775"/>
    <w:rsid w:val="0038699B"/>
    <w:rsid w:val="00386D7F"/>
    <w:rsid w:val="00387749"/>
    <w:rsid w:val="00387AC8"/>
    <w:rsid w:val="00390782"/>
    <w:rsid w:val="00390A08"/>
    <w:rsid w:val="00390D55"/>
    <w:rsid w:val="00392166"/>
    <w:rsid w:val="003921AB"/>
    <w:rsid w:val="00393310"/>
    <w:rsid w:val="00394017"/>
    <w:rsid w:val="00394184"/>
    <w:rsid w:val="00394497"/>
    <w:rsid w:val="003948C3"/>
    <w:rsid w:val="003951EE"/>
    <w:rsid w:val="0039524D"/>
    <w:rsid w:val="00395AE7"/>
    <w:rsid w:val="00396456"/>
    <w:rsid w:val="00396735"/>
    <w:rsid w:val="00396B3C"/>
    <w:rsid w:val="00396D19"/>
    <w:rsid w:val="0039734B"/>
    <w:rsid w:val="003A0F38"/>
    <w:rsid w:val="003A1C2C"/>
    <w:rsid w:val="003A1D75"/>
    <w:rsid w:val="003A20D9"/>
    <w:rsid w:val="003A35EA"/>
    <w:rsid w:val="003A414B"/>
    <w:rsid w:val="003A43B6"/>
    <w:rsid w:val="003A557C"/>
    <w:rsid w:val="003A5AB4"/>
    <w:rsid w:val="003A60C9"/>
    <w:rsid w:val="003A6648"/>
    <w:rsid w:val="003A71BE"/>
    <w:rsid w:val="003A7DD3"/>
    <w:rsid w:val="003B0DB4"/>
    <w:rsid w:val="003B0FBF"/>
    <w:rsid w:val="003B13C6"/>
    <w:rsid w:val="003B19AB"/>
    <w:rsid w:val="003B1BEE"/>
    <w:rsid w:val="003B2006"/>
    <w:rsid w:val="003B220C"/>
    <w:rsid w:val="003B2373"/>
    <w:rsid w:val="003B3508"/>
    <w:rsid w:val="003B3AF1"/>
    <w:rsid w:val="003B4A16"/>
    <w:rsid w:val="003B4BF9"/>
    <w:rsid w:val="003B4F22"/>
    <w:rsid w:val="003B506E"/>
    <w:rsid w:val="003B59BD"/>
    <w:rsid w:val="003B59E4"/>
    <w:rsid w:val="003B5A6F"/>
    <w:rsid w:val="003B5F91"/>
    <w:rsid w:val="003B6797"/>
    <w:rsid w:val="003C1DD3"/>
    <w:rsid w:val="003C2153"/>
    <w:rsid w:val="003C2361"/>
    <w:rsid w:val="003C240F"/>
    <w:rsid w:val="003C2625"/>
    <w:rsid w:val="003C364E"/>
    <w:rsid w:val="003C38A5"/>
    <w:rsid w:val="003C3A4E"/>
    <w:rsid w:val="003C3B1A"/>
    <w:rsid w:val="003C4AD1"/>
    <w:rsid w:val="003C5032"/>
    <w:rsid w:val="003C573B"/>
    <w:rsid w:val="003C57CE"/>
    <w:rsid w:val="003C62B6"/>
    <w:rsid w:val="003C6B83"/>
    <w:rsid w:val="003C6FB9"/>
    <w:rsid w:val="003C74EA"/>
    <w:rsid w:val="003D1C6F"/>
    <w:rsid w:val="003D362A"/>
    <w:rsid w:val="003D3666"/>
    <w:rsid w:val="003D3A33"/>
    <w:rsid w:val="003D3A69"/>
    <w:rsid w:val="003D46E1"/>
    <w:rsid w:val="003D528E"/>
    <w:rsid w:val="003D56F2"/>
    <w:rsid w:val="003D5902"/>
    <w:rsid w:val="003E02F4"/>
    <w:rsid w:val="003E038D"/>
    <w:rsid w:val="003E04D7"/>
    <w:rsid w:val="003E12E4"/>
    <w:rsid w:val="003E1FF6"/>
    <w:rsid w:val="003E20B1"/>
    <w:rsid w:val="003E2930"/>
    <w:rsid w:val="003E2BC6"/>
    <w:rsid w:val="003E4B8B"/>
    <w:rsid w:val="003E5310"/>
    <w:rsid w:val="003E7967"/>
    <w:rsid w:val="003F0288"/>
    <w:rsid w:val="003F0B2F"/>
    <w:rsid w:val="003F1828"/>
    <w:rsid w:val="003F1C0F"/>
    <w:rsid w:val="003F374A"/>
    <w:rsid w:val="003F4705"/>
    <w:rsid w:val="003F55B3"/>
    <w:rsid w:val="003F613E"/>
    <w:rsid w:val="003F6605"/>
    <w:rsid w:val="003F6B51"/>
    <w:rsid w:val="003F6C2A"/>
    <w:rsid w:val="003F75DC"/>
    <w:rsid w:val="003F7BE8"/>
    <w:rsid w:val="00401734"/>
    <w:rsid w:val="00401746"/>
    <w:rsid w:val="00401A24"/>
    <w:rsid w:val="00401B5D"/>
    <w:rsid w:val="00402123"/>
    <w:rsid w:val="004021C5"/>
    <w:rsid w:val="0040245A"/>
    <w:rsid w:val="00403340"/>
    <w:rsid w:val="0040343C"/>
    <w:rsid w:val="004035AC"/>
    <w:rsid w:val="00403790"/>
    <w:rsid w:val="004049DE"/>
    <w:rsid w:val="004061A5"/>
    <w:rsid w:val="0040664D"/>
    <w:rsid w:val="004073AE"/>
    <w:rsid w:val="00407DC9"/>
    <w:rsid w:val="004101A7"/>
    <w:rsid w:val="00410F17"/>
    <w:rsid w:val="00411DFA"/>
    <w:rsid w:val="004127B5"/>
    <w:rsid w:val="00412CB5"/>
    <w:rsid w:val="00413335"/>
    <w:rsid w:val="00413672"/>
    <w:rsid w:val="004157EB"/>
    <w:rsid w:val="00415915"/>
    <w:rsid w:val="00416AA5"/>
    <w:rsid w:val="00416BAE"/>
    <w:rsid w:val="0041742B"/>
    <w:rsid w:val="004201C3"/>
    <w:rsid w:val="00420BA5"/>
    <w:rsid w:val="00420ED8"/>
    <w:rsid w:val="00421023"/>
    <w:rsid w:val="00421AA1"/>
    <w:rsid w:val="00421DA1"/>
    <w:rsid w:val="00422253"/>
    <w:rsid w:val="0042245B"/>
    <w:rsid w:val="00422B12"/>
    <w:rsid w:val="00422B6A"/>
    <w:rsid w:val="00422E8F"/>
    <w:rsid w:val="00422E90"/>
    <w:rsid w:val="0042400D"/>
    <w:rsid w:val="004243E2"/>
    <w:rsid w:val="00424496"/>
    <w:rsid w:val="00424772"/>
    <w:rsid w:val="0042538E"/>
    <w:rsid w:val="00425F37"/>
    <w:rsid w:val="004266CF"/>
    <w:rsid w:val="00426894"/>
    <w:rsid w:val="00427015"/>
    <w:rsid w:val="00430B5F"/>
    <w:rsid w:val="00431E9E"/>
    <w:rsid w:val="00431ECB"/>
    <w:rsid w:val="00434658"/>
    <w:rsid w:val="00434668"/>
    <w:rsid w:val="004347CF"/>
    <w:rsid w:val="00434946"/>
    <w:rsid w:val="00435A2C"/>
    <w:rsid w:val="00435E67"/>
    <w:rsid w:val="00437559"/>
    <w:rsid w:val="0044006F"/>
    <w:rsid w:val="004419D3"/>
    <w:rsid w:val="00442443"/>
    <w:rsid w:val="00442876"/>
    <w:rsid w:val="00443644"/>
    <w:rsid w:val="00443A0C"/>
    <w:rsid w:val="00443BE8"/>
    <w:rsid w:val="00443F6F"/>
    <w:rsid w:val="00444D4C"/>
    <w:rsid w:val="00445039"/>
    <w:rsid w:val="004453F0"/>
    <w:rsid w:val="004453FE"/>
    <w:rsid w:val="00445670"/>
    <w:rsid w:val="00445766"/>
    <w:rsid w:val="00445783"/>
    <w:rsid w:val="00445A08"/>
    <w:rsid w:val="00446B19"/>
    <w:rsid w:val="00446E10"/>
    <w:rsid w:val="00446E13"/>
    <w:rsid w:val="00447723"/>
    <w:rsid w:val="00447B8B"/>
    <w:rsid w:val="00447C5F"/>
    <w:rsid w:val="0045127B"/>
    <w:rsid w:val="004518BD"/>
    <w:rsid w:val="004521E2"/>
    <w:rsid w:val="00452434"/>
    <w:rsid w:val="00452C21"/>
    <w:rsid w:val="00452EDA"/>
    <w:rsid w:val="0045308E"/>
    <w:rsid w:val="004535EF"/>
    <w:rsid w:val="004535F6"/>
    <w:rsid w:val="0045657A"/>
    <w:rsid w:val="00457074"/>
    <w:rsid w:val="00457B96"/>
    <w:rsid w:val="00457EB6"/>
    <w:rsid w:val="00457FA3"/>
    <w:rsid w:val="0046080A"/>
    <w:rsid w:val="00461375"/>
    <w:rsid w:val="00462AE3"/>
    <w:rsid w:val="00462AF7"/>
    <w:rsid w:val="00462C66"/>
    <w:rsid w:val="00462DBB"/>
    <w:rsid w:val="00462EAE"/>
    <w:rsid w:val="004630BD"/>
    <w:rsid w:val="00463FD1"/>
    <w:rsid w:val="00464105"/>
    <w:rsid w:val="0046414A"/>
    <w:rsid w:val="00464B71"/>
    <w:rsid w:val="004662EB"/>
    <w:rsid w:val="0046723B"/>
    <w:rsid w:val="00467556"/>
    <w:rsid w:val="00467716"/>
    <w:rsid w:val="00467FDC"/>
    <w:rsid w:val="00471354"/>
    <w:rsid w:val="004717A5"/>
    <w:rsid w:val="00471A25"/>
    <w:rsid w:val="00471BBB"/>
    <w:rsid w:val="00471D6D"/>
    <w:rsid w:val="00471EFD"/>
    <w:rsid w:val="004720F0"/>
    <w:rsid w:val="004722F7"/>
    <w:rsid w:val="00473639"/>
    <w:rsid w:val="00474E3C"/>
    <w:rsid w:val="0047502D"/>
    <w:rsid w:val="00475AEF"/>
    <w:rsid w:val="00475BE3"/>
    <w:rsid w:val="00475D80"/>
    <w:rsid w:val="00476E50"/>
    <w:rsid w:val="004811C2"/>
    <w:rsid w:val="004820F1"/>
    <w:rsid w:val="0048210B"/>
    <w:rsid w:val="00482AD6"/>
    <w:rsid w:val="004834B6"/>
    <w:rsid w:val="00483677"/>
    <w:rsid w:val="00484583"/>
    <w:rsid w:val="00484623"/>
    <w:rsid w:val="00484754"/>
    <w:rsid w:val="00484F26"/>
    <w:rsid w:val="00485881"/>
    <w:rsid w:val="00485E3A"/>
    <w:rsid w:val="00485F2B"/>
    <w:rsid w:val="00486A1C"/>
    <w:rsid w:val="004872D8"/>
    <w:rsid w:val="00487872"/>
    <w:rsid w:val="00487E32"/>
    <w:rsid w:val="00487EEF"/>
    <w:rsid w:val="004908F8"/>
    <w:rsid w:val="004911CB"/>
    <w:rsid w:val="004923BA"/>
    <w:rsid w:val="00492E95"/>
    <w:rsid w:val="00492F48"/>
    <w:rsid w:val="00493200"/>
    <w:rsid w:val="00493CB0"/>
    <w:rsid w:val="00494124"/>
    <w:rsid w:val="00495364"/>
    <w:rsid w:val="0049579E"/>
    <w:rsid w:val="00495B24"/>
    <w:rsid w:val="00495C1C"/>
    <w:rsid w:val="0049648C"/>
    <w:rsid w:val="00496963"/>
    <w:rsid w:val="004972B7"/>
    <w:rsid w:val="0049756D"/>
    <w:rsid w:val="004A08A3"/>
    <w:rsid w:val="004A0CBC"/>
    <w:rsid w:val="004A0CFB"/>
    <w:rsid w:val="004A107C"/>
    <w:rsid w:val="004A1889"/>
    <w:rsid w:val="004A1C4A"/>
    <w:rsid w:val="004A1DC5"/>
    <w:rsid w:val="004A23B8"/>
    <w:rsid w:val="004A247F"/>
    <w:rsid w:val="004A24A9"/>
    <w:rsid w:val="004A285C"/>
    <w:rsid w:val="004A28D5"/>
    <w:rsid w:val="004A2B69"/>
    <w:rsid w:val="004A2B72"/>
    <w:rsid w:val="004A2C67"/>
    <w:rsid w:val="004A37E8"/>
    <w:rsid w:val="004A4924"/>
    <w:rsid w:val="004A4A01"/>
    <w:rsid w:val="004A4C06"/>
    <w:rsid w:val="004A572E"/>
    <w:rsid w:val="004A5C2F"/>
    <w:rsid w:val="004A6E79"/>
    <w:rsid w:val="004A6EE4"/>
    <w:rsid w:val="004A724D"/>
    <w:rsid w:val="004B0889"/>
    <w:rsid w:val="004B1981"/>
    <w:rsid w:val="004B3275"/>
    <w:rsid w:val="004B3451"/>
    <w:rsid w:val="004B3698"/>
    <w:rsid w:val="004B3C45"/>
    <w:rsid w:val="004B5A26"/>
    <w:rsid w:val="004B5DCF"/>
    <w:rsid w:val="004B7E7F"/>
    <w:rsid w:val="004C075B"/>
    <w:rsid w:val="004C0D70"/>
    <w:rsid w:val="004C2737"/>
    <w:rsid w:val="004C2A87"/>
    <w:rsid w:val="004C3D22"/>
    <w:rsid w:val="004C4EB5"/>
    <w:rsid w:val="004C6435"/>
    <w:rsid w:val="004C6C0F"/>
    <w:rsid w:val="004C6E9C"/>
    <w:rsid w:val="004C7323"/>
    <w:rsid w:val="004C7696"/>
    <w:rsid w:val="004D0148"/>
    <w:rsid w:val="004D02E5"/>
    <w:rsid w:val="004D04CF"/>
    <w:rsid w:val="004D1571"/>
    <w:rsid w:val="004D1996"/>
    <w:rsid w:val="004D1BEF"/>
    <w:rsid w:val="004D1DFA"/>
    <w:rsid w:val="004D2772"/>
    <w:rsid w:val="004D3AF3"/>
    <w:rsid w:val="004D4509"/>
    <w:rsid w:val="004D4553"/>
    <w:rsid w:val="004D4976"/>
    <w:rsid w:val="004D508D"/>
    <w:rsid w:val="004D68DC"/>
    <w:rsid w:val="004D6F79"/>
    <w:rsid w:val="004D76BC"/>
    <w:rsid w:val="004D7860"/>
    <w:rsid w:val="004D7D08"/>
    <w:rsid w:val="004E1177"/>
    <w:rsid w:val="004E1566"/>
    <w:rsid w:val="004E1A41"/>
    <w:rsid w:val="004E1BF1"/>
    <w:rsid w:val="004E2443"/>
    <w:rsid w:val="004E2E80"/>
    <w:rsid w:val="004E4906"/>
    <w:rsid w:val="004E58F1"/>
    <w:rsid w:val="004E59E6"/>
    <w:rsid w:val="004E6050"/>
    <w:rsid w:val="004E60C1"/>
    <w:rsid w:val="004E688F"/>
    <w:rsid w:val="004E693F"/>
    <w:rsid w:val="004E7A71"/>
    <w:rsid w:val="004E7F32"/>
    <w:rsid w:val="004F02BE"/>
    <w:rsid w:val="004F067A"/>
    <w:rsid w:val="004F0C36"/>
    <w:rsid w:val="004F24F7"/>
    <w:rsid w:val="004F2569"/>
    <w:rsid w:val="004F342F"/>
    <w:rsid w:val="004F414F"/>
    <w:rsid w:val="004F4886"/>
    <w:rsid w:val="004F4E31"/>
    <w:rsid w:val="004F530D"/>
    <w:rsid w:val="004F5B5C"/>
    <w:rsid w:val="004F60D2"/>
    <w:rsid w:val="004F6540"/>
    <w:rsid w:val="004F6A6B"/>
    <w:rsid w:val="004F721B"/>
    <w:rsid w:val="004F7320"/>
    <w:rsid w:val="004F75CE"/>
    <w:rsid w:val="00500D7A"/>
    <w:rsid w:val="0050115F"/>
    <w:rsid w:val="00501259"/>
    <w:rsid w:val="00502C6D"/>
    <w:rsid w:val="0050315D"/>
    <w:rsid w:val="0050318D"/>
    <w:rsid w:val="005037C5"/>
    <w:rsid w:val="005048DD"/>
    <w:rsid w:val="005048E9"/>
    <w:rsid w:val="005049BA"/>
    <w:rsid w:val="00505976"/>
    <w:rsid w:val="00505ACA"/>
    <w:rsid w:val="00506501"/>
    <w:rsid w:val="00506888"/>
    <w:rsid w:val="00507D89"/>
    <w:rsid w:val="00510318"/>
    <w:rsid w:val="005103CA"/>
    <w:rsid w:val="00510750"/>
    <w:rsid w:val="0051116C"/>
    <w:rsid w:val="005116CF"/>
    <w:rsid w:val="005119B9"/>
    <w:rsid w:val="00512510"/>
    <w:rsid w:val="00512F85"/>
    <w:rsid w:val="00513C6B"/>
    <w:rsid w:val="00513E50"/>
    <w:rsid w:val="005153C3"/>
    <w:rsid w:val="0051543A"/>
    <w:rsid w:val="005155A0"/>
    <w:rsid w:val="00515C56"/>
    <w:rsid w:val="00515FFC"/>
    <w:rsid w:val="005160B7"/>
    <w:rsid w:val="005201F3"/>
    <w:rsid w:val="00520C9C"/>
    <w:rsid w:val="00520D37"/>
    <w:rsid w:val="005218DD"/>
    <w:rsid w:val="005219E8"/>
    <w:rsid w:val="00521B67"/>
    <w:rsid w:val="00521ECD"/>
    <w:rsid w:val="00522FB2"/>
    <w:rsid w:val="0052363D"/>
    <w:rsid w:val="0052399A"/>
    <w:rsid w:val="00523AE7"/>
    <w:rsid w:val="00523CD6"/>
    <w:rsid w:val="00525131"/>
    <w:rsid w:val="00525B7D"/>
    <w:rsid w:val="005260D5"/>
    <w:rsid w:val="00526C09"/>
    <w:rsid w:val="00526C84"/>
    <w:rsid w:val="00527C77"/>
    <w:rsid w:val="00527F1D"/>
    <w:rsid w:val="005307E2"/>
    <w:rsid w:val="005311D0"/>
    <w:rsid w:val="00531764"/>
    <w:rsid w:val="00531C5F"/>
    <w:rsid w:val="00531CC2"/>
    <w:rsid w:val="00531FBA"/>
    <w:rsid w:val="00532036"/>
    <w:rsid w:val="0053213A"/>
    <w:rsid w:val="00533B03"/>
    <w:rsid w:val="00534241"/>
    <w:rsid w:val="00534AD9"/>
    <w:rsid w:val="00534F89"/>
    <w:rsid w:val="00535297"/>
    <w:rsid w:val="0053549F"/>
    <w:rsid w:val="005363A9"/>
    <w:rsid w:val="00536D67"/>
    <w:rsid w:val="00536DC1"/>
    <w:rsid w:val="00536F62"/>
    <w:rsid w:val="0053702E"/>
    <w:rsid w:val="0053717E"/>
    <w:rsid w:val="00537EF3"/>
    <w:rsid w:val="0054023E"/>
    <w:rsid w:val="00540E90"/>
    <w:rsid w:val="005410D2"/>
    <w:rsid w:val="0054138F"/>
    <w:rsid w:val="005413B5"/>
    <w:rsid w:val="005417C8"/>
    <w:rsid w:val="0054210B"/>
    <w:rsid w:val="005422F7"/>
    <w:rsid w:val="00542E5C"/>
    <w:rsid w:val="005430CA"/>
    <w:rsid w:val="00543730"/>
    <w:rsid w:val="00543D37"/>
    <w:rsid w:val="005447CC"/>
    <w:rsid w:val="005449D6"/>
    <w:rsid w:val="00544B44"/>
    <w:rsid w:val="00545366"/>
    <w:rsid w:val="005458EE"/>
    <w:rsid w:val="00545B73"/>
    <w:rsid w:val="005462CF"/>
    <w:rsid w:val="00547007"/>
    <w:rsid w:val="00547082"/>
    <w:rsid w:val="0054773E"/>
    <w:rsid w:val="00547D56"/>
    <w:rsid w:val="00550A4C"/>
    <w:rsid w:val="00551275"/>
    <w:rsid w:val="00551592"/>
    <w:rsid w:val="0055283E"/>
    <w:rsid w:val="00552A61"/>
    <w:rsid w:val="00553379"/>
    <w:rsid w:val="005540B3"/>
    <w:rsid w:val="00554346"/>
    <w:rsid w:val="00554896"/>
    <w:rsid w:val="0055518C"/>
    <w:rsid w:val="005559BF"/>
    <w:rsid w:val="0055664D"/>
    <w:rsid w:val="00556A4B"/>
    <w:rsid w:val="00557377"/>
    <w:rsid w:val="0056059D"/>
    <w:rsid w:val="00562AF4"/>
    <w:rsid w:val="00564A36"/>
    <w:rsid w:val="005654CF"/>
    <w:rsid w:val="00565EE6"/>
    <w:rsid w:val="0056605B"/>
    <w:rsid w:val="0056647E"/>
    <w:rsid w:val="00566BB4"/>
    <w:rsid w:val="00566C77"/>
    <w:rsid w:val="00567985"/>
    <w:rsid w:val="005719DF"/>
    <w:rsid w:val="005724F5"/>
    <w:rsid w:val="00573547"/>
    <w:rsid w:val="00573D4F"/>
    <w:rsid w:val="005749EA"/>
    <w:rsid w:val="00575674"/>
    <w:rsid w:val="00575969"/>
    <w:rsid w:val="00576263"/>
    <w:rsid w:val="005767A5"/>
    <w:rsid w:val="0057792E"/>
    <w:rsid w:val="00577AEC"/>
    <w:rsid w:val="00580219"/>
    <w:rsid w:val="005811F0"/>
    <w:rsid w:val="00581863"/>
    <w:rsid w:val="005820C6"/>
    <w:rsid w:val="00582601"/>
    <w:rsid w:val="005827A9"/>
    <w:rsid w:val="00582D4B"/>
    <w:rsid w:val="005842FB"/>
    <w:rsid w:val="005845FF"/>
    <w:rsid w:val="00584B5A"/>
    <w:rsid w:val="00584D09"/>
    <w:rsid w:val="00585C21"/>
    <w:rsid w:val="005861DD"/>
    <w:rsid w:val="00587538"/>
    <w:rsid w:val="005879A5"/>
    <w:rsid w:val="00587CC5"/>
    <w:rsid w:val="00587FA0"/>
    <w:rsid w:val="00590379"/>
    <w:rsid w:val="00590980"/>
    <w:rsid w:val="00591015"/>
    <w:rsid w:val="00591556"/>
    <w:rsid w:val="00592381"/>
    <w:rsid w:val="00593524"/>
    <w:rsid w:val="005944D5"/>
    <w:rsid w:val="005944FE"/>
    <w:rsid w:val="00594D82"/>
    <w:rsid w:val="005957C6"/>
    <w:rsid w:val="005961B9"/>
    <w:rsid w:val="005962C7"/>
    <w:rsid w:val="00596527"/>
    <w:rsid w:val="0059662F"/>
    <w:rsid w:val="005975DA"/>
    <w:rsid w:val="00597A54"/>
    <w:rsid w:val="005A0A82"/>
    <w:rsid w:val="005A0B2B"/>
    <w:rsid w:val="005A205C"/>
    <w:rsid w:val="005A2243"/>
    <w:rsid w:val="005A2D13"/>
    <w:rsid w:val="005A44D5"/>
    <w:rsid w:val="005A506E"/>
    <w:rsid w:val="005A53DA"/>
    <w:rsid w:val="005A614A"/>
    <w:rsid w:val="005A6770"/>
    <w:rsid w:val="005A6831"/>
    <w:rsid w:val="005B0242"/>
    <w:rsid w:val="005B027B"/>
    <w:rsid w:val="005B03DF"/>
    <w:rsid w:val="005B04E2"/>
    <w:rsid w:val="005B0DFE"/>
    <w:rsid w:val="005B1317"/>
    <w:rsid w:val="005B15FC"/>
    <w:rsid w:val="005B1763"/>
    <w:rsid w:val="005B2474"/>
    <w:rsid w:val="005B318F"/>
    <w:rsid w:val="005B3950"/>
    <w:rsid w:val="005B3D0F"/>
    <w:rsid w:val="005B4192"/>
    <w:rsid w:val="005B43D0"/>
    <w:rsid w:val="005B44A2"/>
    <w:rsid w:val="005B4A75"/>
    <w:rsid w:val="005B64DA"/>
    <w:rsid w:val="005B69DC"/>
    <w:rsid w:val="005B711B"/>
    <w:rsid w:val="005B748E"/>
    <w:rsid w:val="005C0C96"/>
    <w:rsid w:val="005C1133"/>
    <w:rsid w:val="005C14A0"/>
    <w:rsid w:val="005C14E4"/>
    <w:rsid w:val="005C41C1"/>
    <w:rsid w:val="005C4A2D"/>
    <w:rsid w:val="005C6AC9"/>
    <w:rsid w:val="005C78CB"/>
    <w:rsid w:val="005D0080"/>
    <w:rsid w:val="005D029B"/>
    <w:rsid w:val="005D0720"/>
    <w:rsid w:val="005D08AD"/>
    <w:rsid w:val="005D0CBC"/>
    <w:rsid w:val="005D0F1B"/>
    <w:rsid w:val="005D15EB"/>
    <w:rsid w:val="005D16E2"/>
    <w:rsid w:val="005D217B"/>
    <w:rsid w:val="005D234A"/>
    <w:rsid w:val="005D292E"/>
    <w:rsid w:val="005D2DF7"/>
    <w:rsid w:val="005D473B"/>
    <w:rsid w:val="005D5236"/>
    <w:rsid w:val="005D597F"/>
    <w:rsid w:val="005D5AC7"/>
    <w:rsid w:val="005D5E3F"/>
    <w:rsid w:val="005D658A"/>
    <w:rsid w:val="005D67ED"/>
    <w:rsid w:val="005D6DB3"/>
    <w:rsid w:val="005D6EEE"/>
    <w:rsid w:val="005D7D78"/>
    <w:rsid w:val="005E07B3"/>
    <w:rsid w:val="005E0AF1"/>
    <w:rsid w:val="005E0E5D"/>
    <w:rsid w:val="005E0F7E"/>
    <w:rsid w:val="005E111A"/>
    <w:rsid w:val="005E1CA7"/>
    <w:rsid w:val="005E21FC"/>
    <w:rsid w:val="005E2339"/>
    <w:rsid w:val="005E2793"/>
    <w:rsid w:val="005E27AC"/>
    <w:rsid w:val="005E33B2"/>
    <w:rsid w:val="005E3871"/>
    <w:rsid w:val="005E3C96"/>
    <w:rsid w:val="005E40D7"/>
    <w:rsid w:val="005E47CC"/>
    <w:rsid w:val="005E4DF1"/>
    <w:rsid w:val="005E52F9"/>
    <w:rsid w:val="005E55BC"/>
    <w:rsid w:val="005E7DE9"/>
    <w:rsid w:val="005E7EF6"/>
    <w:rsid w:val="005F021A"/>
    <w:rsid w:val="005F087A"/>
    <w:rsid w:val="005F0A29"/>
    <w:rsid w:val="005F144E"/>
    <w:rsid w:val="005F1F9E"/>
    <w:rsid w:val="005F2199"/>
    <w:rsid w:val="005F231B"/>
    <w:rsid w:val="005F3A63"/>
    <w:rsid w:val="005F3C1B"/>
    <w:rsid w:val="005F3D50"/>
    <w:rsid w:val="005F3E59"/>
    <w:rsid w:val="005F4387"/>
    <w:rsid w:val="005F4438"/>
    <w:rsid w:val="005F5833"/>
    <w:rsid w:val="005F5A83"/>
    <w:rsid w:val="005F6692"/>
    <w:rsid w:val="005F7316"/>
    <w:rsid w:val="00600233"/>
    <w:rsid w:val="00600FA2"/>
    <w:rsid w:val="00601D8E"/>
    <w:rsid w:val="00602EF9"/>
    <w:rsid w:val="00603E59"/>
    <w:rsid w:val="0060421C"/>
    <w:rsid w:val="006050D9"/>
    <w:rsid w:val="0060651F"/>
    <w:rsid w:val="00606B3E"/>
    <w:rsid w:val="006107E7"/>
    <w:rsid w:val="00610C77"/>
    <w:rsid w:val="006115E9"/>
    <w:rsid w:val="00611D27"/>
    <w:rsid w:val="00611F07"/>
    <w:rsid w:val="00611FB3"/>
    <w:rsid w:val="00612744"/>
    <w:rsid w:val="0061286E"/>
    <w:rsid w:val="00612F02"/>
    <w:rsid w:val="00613079"/>
    <w:rsid w:val="00613868"/>
    <w:rsid w:val="00613A3C"/>
    <w:rsid w:val="00613D91"/>
    <w:rsid w:val="006143FA"/>
    <w:rsid w:val="00615CC5"/>
    <w:rsid w:val="006168F8"/>
    <w:rsid w:val="0061778E"/>
    <w:rsid w:val="006178A2"/>
    <w:rsid w:val="00617DFD"/>
    <w:rsid w:val="00621C23"/>
    <w:rsid w:val="00621F52"/>
    <w:rsid w:val="00621FD6"/>
    <w:rsid w:val="006232DC"/>
    <w:rsid w:val="006233C2"/>
    <w:rsid w:val="0062390B"/>
    <w:rsid w:val="006243B3"/>
    <w:rsid w:val="00624660"/>
    <w:rsid w:val="00624C04"/>
    <w:rsid w:val="00624FD7"/>
    <w:rsid w:val="006252A2"/>
    <w:rsid w:val="006253B3"/>
    <w:rsid w:val="006254D3"/>
    <w:rsid w:val="00626407"/>
    <w:rsid w:val="00626816"/>
    <w:rsid w:val="00626A94"/>
    <w:rsid w:val="00626AA7"/>
    <w:rsid w:val="00630E22"/>
    <w:rsid w:val="00631415"/>
    <w:rsid w:val="006314F1"/>
    <w:rsid w:val="00631C06"/>
    <w:rsid w:val="00632116"/>
    <w:rsid w:val="006327B4"/>
    <w:rsid w:val="00634AFE"/>
    <w:rsid w:val="00635BB1"/>
    <w:rsid w:val="00635D72"/>
    <w:rsid w:val="00635E7A"/>
    <w:rsid w:val="0063786F"/>
    <w:rsid w:val="006379FB"/>
    <w:rsid w:val="00637E9B"/>
    <w:rsid w:val="006405D5"/>
    <w:rsid w:val="00640B70"/>
    <w:rsid w:val="00641802"/>
    <w:rsid w:val="00641880"/>
    <w:rsid w:val="00641FF4"/>
    <w:rsid w:val="0064367A"/>
    <w:rsid w:val="00643F71"/>
    <w:rsid w:val="00644250"/>
    <w:rsid w:val="00644900"/>
    <w:rsid w:val="00645B5B"/>
    <w:rsid w:val="00645CEA"/>
    <w:rsid w:val="00647678"/>
    <w:rsid w:val="006476C9"/>
    <w:rsid w:val="00647C00"/>
    <w:rsid w:val="0065059E"/>
    <w:rsid w:val="0065072E"/>
    <w:rsid w:val="00651940"/>
    <w:rsid w:val="00651CA2"/>
    <w:rsid w:val="00653653"/>
    <w:rsid w:val="0065379C"/>
    <w:rsid w:val="00654009"/>
    <w:rsid w:val="00655C8A"/>
    <w:rsid w:val="0065628F"/>
    <w:rsid w:val="00662AE7"/>
    <w:rsid w:val="00663097"/>
    <w:rsid w:val="00663280"/>
    <w:rsid w:val="00663890"/>
    <w:rsid w:val="006648A4"/>
    <w:rsid w:val="00664CDE"/>
    <w:rsid w:val="00664F00"/>
    <w:rsid w:val="00665070"/>
    <w:rsid w:val="00665110"/>
    <w:rsid w:val="00665133"/>
    <w:rsid w:val="00665140"/>
    <w:rsid w:val="00665C7E"/>
    <w:rsid w:val="006662B3"/>
    <w:rsid w:val="006665E3"/>
    <w:rsid w:val="00666959"/>
    <w:rsid w:val="006671E6"/>
    <w:rsid w:val="00667394"/>
    <w:rsid w:val="00670D53"/>
    <w:rsid w:val="0067114E"/>
    <w:rsid w:val="00671511"/>
    <w:rsid w:val="00672242"/>
    <w:rsid w:val="00672380"/>
    <w:rsid w:val="0067242E"/>
    <w:rsid w:val="0067355D"/>
    <w:rsid w:val="00674261"/>
    <w:rsid w:val="006742E3"/>
    <w:rsid w:val="0067483E"/>
    <w:rsid w:val="00675797"/>
    <w:rsid w:val="0067586F"/>
    <w:rsid w:val="00675FB9"/>
    <w:rsid w:val="00676219"/>
    <w:rsid w:val="00676968"/>
    <w:rsid w:val="00677041"/>
    <w:rsid w:val="006778C4"/>
    <w:rsid w:val="006779C4"/>
    <w:rsid w:val="0068033A"/>
    <w:rsid w:val="00680ED9"/>
    <w:rsid w:val="00682749"/>
    <w:rsid w:val="0068376A"/>
    <w:rsid w:val="00683C58"/>
    <w:rsid w:val="00683DD8"/>
    <w:rsid w:val="006857AF"/>
    <w:rsid w:val="00685EEC"/>
    <w:rsid w:val="00686051"/>
    <w:rsid w:val="0068606E"/>
    <w:rsid w:val="00686D1D"/>
    <w:rsid w:val="00686FB1"/>
    <w:rsid w:val="006902C7"/>
    <w:rsid w:val="00691566"/>
    <w:rsid w:val="006916F3"/>
    <w:rsid w:val="0069209E"/>
    <w:rsid w:val="0069243E"/>
    <w:rsid w:val="006925C1"/>
    <w:rsid w:val="006926E1"/>
    <w:rsid w:val="00692BAC"/>
    <w:rsid w:val="00693983"/>
    <w:rsid w:val="006939CC"/>
    <w:rsid w:val="00693A41"/>
    <w:rsid w:val="00693B1B"/>
    <w:rsid w:val="00694188"/>
    <w:rsid w:val="00695E4A"/>
    <w:rsid w:val="006966D6"/>
    <w:rsid w:val="0069726E"/>
    <w:rsid w:val="006973ED"/>
    <w:rsid w:val="00697423"/>
    <w:rsid w:val="006A0136"/>
    <w:rsid w:val="006A3732"/>
    <w:rsid w:val="006A39A7"/>
    <w:rsid w:val="006A45D3"/>
    <w:rsid w:val="006A4B7A"/>
    <w:rsid w:val="006A4BE4"/>
    <w:rsid w:val="006A57DF"/>
    <w:rsid w:val="006A628D"/>
    <w:rsid w:val="006A64FE"/>
    <w:rsid w:val="006A6538"/>
    <w:rsid w:val="006A6619"/>
    <w:rsid w:val="006A6FF3"/>
    <w:rsid w:val="006A70CD"/>
    <w:rsid w:val="006A7236"/>
    <w:rsid w:val="006A7249"/>
    <w:rsid w:val="006A75C8"/>
    <w:rsid w:val="006B07E4"/>
    <w:rsid w:val="006B0854"/>
    <w:rsid w:val="006B0EDC"/>
    <w:rsid w:val="006B10DD"/>
    <w:rsid w:val="006B11BC"/>
    <w:rsid w:val="006B1BE4"/>
    <w:rsid w:val="006B1EB1"/>
    <w:rsid w:val="006B2BBF"/>
    <w:rsid w:val="006B2F16"/>
    <w:rsid w:val="006B2F89"/>
    <w:rsid w:val="006B3797"/>
    <w:rsid w:val="006B392D"/>
    <w:rsid w:val="006B3E32"/>
    <w:rsid w:val="006B4B24"/>
    <w:rsid w:val="006B4BF2"/>
    <w:rsid w:val="006B4DCE"/>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076"/>
    <w:rsid w:val="006C3892"/>
    <w:rsid w:val="006C3D64"/>
    <w:rsid w:val="006C4C00"/>
    <w:rsid w:val="006C5855"/>
    <w:rsid w:val="006C58CE"/>
    <w:rsid w:val="006C65FE"/>
    <w:rsid w:val="006C67B0"/>
    <w:rsid w:val="006C6EB0"/>
    <w:rsid w:val="006C7364"/>
    <w:rsid w:val="006C7FF8"/>
    <w:rsid w:val="006D02A0"/>
    <w:rsid w:val="006D0341"/>
    <w:rsid w:val="006D03DA"/>
    <w:rsid w:val="006D267C"/>
    <w:rsid w:val="006D4066"/>
    <w:rsid w:val="006D479A"/>
    <w:rsid w:val="006D5B6E"/>
    <w:rsid w:val="006D5C2E"/>
    <w:rsid w:val="006D5DD4"/>
    <w:rsid w:val="006D63EA"/>
    <w:rsid w:val="006D6791"/>
    <w:rsid w:val="006D7146"/>
    <w:rsid w:val="006D759B"/>
    <w:rsid w:val="006D7812"/>
    <w:rsid w:val="006D7E35"/>
    <w:rsid w:val="006E0C56"/>
    <w:rsid w:val="006E2097"/>
    <w:rsid w:val="006E2671"/>
    <w:rsid w:val="006E2C2D"/>
    <w:rsid w:val="006E31A9"/>
    <w:rsid w:val="006E3394"/>
    <w:rsid w:val="006E4A0D"/>
    <w:rsid w:val="006E6A29"/>
    <w:rsid w:val="006E6B99"/>
    <w:rsid w:val="006E7295"/>
    <w:rsid w:val="006E77E9"/>
    <w:rsid w:val="006E798C"/>
    <w:rsid w:val="006F0149"/>
    <w:rsid w:val="006F02AC"/>
    <w:rsid w:val="006F06F6"/>
    <w:rsid w:val="006F0C32"/>
    <w:rsid w:val="006F1CDE"/>
    <w:rsid w:val="006F2CC0"/>
    <w:rsid w:val="006F2EE5"/>
    <w:rsid w:val="006F36C8"/>
    <w:rsid w:val="006F3E32"/>
    <w:rsid w:val="006F405B"/>
    <w:rsid w:val="006F5DAE"/>
    <w:rsid w:val="006F6890"/>
    <w:rsid w:val="006F765E"/>
    <w:rsid w:val="00700F0C"/>
    <w:rsid w:val="0070102C"/>
    <w:rsid w:val="007018F4"/>
    <w:rsid w:val="007033FA"/>
    <w:rsid w:val="007034D5"/>
    <w:rsid w:val="0070388E"/>
    <w:rsid w:val="00704A55"/>
    <w:rsid w:val="007057CB"/>
    <w:rsid w:val="007060ED"/>
    <w:rsid w:val="0070642D"/>
    <w:rsid w:val="00706A5E"/>
    <w:rsid w:val="007073D9"/>
    <w:rsid w:val="00710239"/>
    <w:rsid w:val="00710A24"/>
    <w:rsid w:val="00711849"/>
    <w:rsid w:val="00712AFF"/>
    <w:rsid w:val="00712FDC"/>
    <w:rsid w:val="0071307C"/>
    <w:rsid w:val="00713D96"/>
    <w:rsid w:val="00714381"/>
    <w:rsid w:val="00714A1C"/>
    <w:rsid w:val="00716EF8"/>
    <w:rsid w:val="00717C12"/>
    <w:rsid w:val="007212B6"/>
    <w:rsid w:val="007222F7"/>
    <w:rsid w:val="007226EF"/>
    <w:rsid w:val="007228EF"/>
    <w:rsid w:val="0072454A"/>
    <w:rsid w:val="00724576"/>
    <w:rsid w:val="007246BB"/>
    <w:rsid w:val="00726732"/>
    <w:rsid w:val="0072676D"/>
    <w:rsid w:val="00726E0A"/>
    <w:rsid w:val="00726E9E"/>
    <w:rsid w:val="0072754F"/>
    <w:rsid w:val="00727D9C"/>
    <w:rsid w:val="007301AD"/>
    <w:rsid w:val="007319EB"/>
    <w:rsid w:val="007326F3"/>
    <w:rsid w:val="007329A2"/>
    <w:rsid w:val="00732AD6"/>
    <w:rsid w:val="00732BCC"/>
    <w:rsid w:val="00733631"/>
    <w:rsid w:val="007336A9"/>
    <w:rsid w:val="00733A41"/>
    <w:rsid w:val="007340AC"/>
    <w:rsid w:val="0073439F"/>
    <w:rsid w:val="00734BF6"/>
    <w:rsid w:val="00735017"/>
    <w:rsid w:val="00736030"/>
    <w:rsid w:val="00736430"/>
    <w:rsid w:val="0073668C"/>
    <w:rsid w:val="007372E4"/>
    <w:rsid w:val="007407C1"/>
    <w:rsid w:val="00740DF5"/>
    <w:rsid w:val="0074198A"/>
    <w:rsid w:val="00742C11"/>
    <w:rsid w:val="0074341B"/>
    <w:rsid w:val="00743426"/>
    <w:rsid w:val="0074452B"/>
    <w:rsid w:val="007448C4"/>
    <w:rsid w:val="0074553E"/>
    <w:rsid w:val="00745974"/>
    <w:rsid w:val="00745A63"/>
    <w:rsid w:val="00745F67"/>
    <w:rsid w:val="007464B9"/>
    <w:rsid w:val="0074700D"/>
    <w:rsid w:val="0074741D"/>
    <w:rsid w:val="007474C5"/>
    <w:rsid w:val="00747A86"/>
    <w:rsid w:val="007504B9"/>
    <w:rsid w:val="00751148"/>
    <w:rsid w:val="0075162B"/>
    <w:rsid w:val="00751B39"/>
    <w:rsid w:val="00752FED"/>
    <w:rsid w:val="0075389D"/>
    <w:rsid w:val="00753C2F"/>
    <w:rsid w:val="0075436E"/>
    <w:rsid w:val="00755981"/>
    <w:rsid w:val="00755C7F"/>
    <w:rsid w:val="00755F1C"/>
    <w:rsid w:val="007568FE"/>
    <w:rsid w:val="00756A4D"/>
    <w:rsid w:val="00757226"/>
    <w:rsid w:val="0076113B"/>
    <w:rsid w:val="007616EE"/>
    <w:rsid w:val="007617D9"/>
    <w:rsid w:val="00761B6E"/>
    <w:rsid w:val="00761FD8"/>
    <w:rsid w:val="00762FA9"/>
    <w:rsid w:val="0076337C"/>
    <w:rsid w:val="00763744"/>
    <w:rsid w:val="007645A8"/>
    <w:rsid w:val="007654B8"/>
    <w:rsid w:val="007654EA"/>
    <w:rsid w:val="00765BF5"/>
    <w:rsid w:val="00766099"/>
    <w:rsid w:val="007664A2"/>
    <w:rsid w:val="00767678"/>
    <w:rsid w:val="007678A6"/>
    <w:rsid w:val="007678D8"/>
    <w:rsid w:val="00767FEC"/>
    <w:rsid w:val="00770891"/>
    <w:rsid w:val="0077102C"/>
    <w:rsid w:val="007714DE"/>
    <w:rsid w:val="00771EAD"/>
    <w:rsid w:val="00772217"/>
    <w:rsid w:val="007725AD"/>
    <w:rsid w:val="00772D5C"/>
    <w:rsid w:val="00773927"/>
    <w:rsid w:val="00774CCF"/>
    <w:rsid w:val="007762C6"/>
    <w:rsid w:val="0077767B"/>
    <w:rsid w:val="007777B8"/>
    <w:rsid w:val="00777D3D"/>
    <w:rsid w:val="007800A6"/>
    <w:rsid w:val="00780F86"/>
    <w:rsid w:val="007816E1"/>
    <w:rsid w:val="00781781"/>
    <w:rsid w:val="0078357C"/>
    <w:rsid w:val="00783AFE"/>
    <w:rsid w:val="00783EA5"/>
    <w:rsid w:val="00783EF8"/>
    <w:rsid w:val="0078484C"/>
    <w:rsid w:val="007848EF"/>
    <w:rsid w:val="00784A05"/>
    <w:rsid w:val="00785ECC"/>
    <w:rsid w:val="00787E50"/>
    <w:rsid w:val="00787F31"/>
    <w:rsid w:val="00790614"/>
    <w:rsid w:val="00791935"/>
    <w:rsid w:val="007945D5"/>
    <w:rsid w:val="00795AA3"/>
    <w:rsid w:val="007979E8"/>
    <w:rsid w:val="007A0B41"/>
    <w:rsid w:val="007A1671"/>
    <w:rsid w:val="007A2649"/>
    <w:rsid w:val="007A32F9"/>
    <w:rsid w:val="007A3468"/>
    <w:rsid w:val="007A3646"/>
    <w:rsid w:val="007A4389"/>
    <w:rsid w:val="007A4661"/>
    <w:rsid w:val="007A5672"/>
    <w:rsid w:val="007A6F48"/>
    <w:rsid w:val="007B1378"/>
    <w:rsid w:val="007B2402"/>
    <w:rsid w:val="007B276E"/>
    <w:rsid w:val="007B2931"/>
    <w:rsid w:val="007B2FA7"/>
    <w:rsid w:val="007B3DD0"/>
    <w:rsid w:val="007B4E70"/>
    <w:rsid w:val="007B5901"/>
    <w:rsid w:val="007B5C25"/>
    <w:rsid w:val="007B6548"/>
    <w:rsid w:val="007B7662"/>
    <w:rsid w:val="007B7FA2"/>
    <w:rsid w:val="007C08F7"/>
    <w:rsid w:val="007C1128"/>
    <w:rsid w:val="007C1675"/>
    <w:rsid w:val="007C1810"/>
    <w:rsid w:val="007C25AE"/>
    <w:rsid w:val="007C2867"/>
    <w:rsid w:val="007C2EBF"/>
    <w:rsid w:val="007C3CC8"/>
    <w:rsid w:val="007C4023"/>
    <w:rsid w:val="007C4C99"/>
    <w:rsid w:val="007C4DE8"/>
    <w:rsid w:val="007C5402"/>
    <w:rsid w:val="007C5E3D"/>
    <w:rsid w:val="007C6684"/>
    <w:rsid w:val="007C69B9"/>
    <w:rsid w:val="007C6A81"/>
    <w:rsid w:val="007C7D1D"/>
    <w:rsid w:val="007C7F4B"/>
    <w:rsid w:val="007D03EE"/>
    <w:rsid w:val="007D0AD7"/>
    <w:rsid w:val="007D0E02"/>
    <w:rsid w:val="007D1D1E"/>
    <w:rsid w:val="007D23CC"/>
    <w:rsid w:val="007D3058"/>
    <w:rsid w:val="007D3B10"/>
    <w:rsid w:val="007D3C7D"/>
    <w:rsid w:val="007D462D"/>
    <w:rsid w:val="007D46FC"/>
    <w:rsid w:val="007D4903"/>
    <w:rsid w:val="007D54BD"/>
    <w:rsid w:val="007D5963"/>
    <w:rsid w:val="007D5C66"/>
    <w:rsid w:val="007D5FE7"/>
    <w:rsid w:val="007D7772"/>
    <w:rsid w:val="007D7FD1"/>
    <w:rsid w:val="007E05CA"/>
    <w:rsid w:val="007E0BDA"/>
    <w:rsid w:val="007E25AD"/>
    <w:rsid w:val="007E25EB"/>
    <w:rsid w:val="007E312D"/>
    <w:rsid w:val="007E3AF4"/>
    <w:rsid w:val="007E42E9"/>
    <w:rsid w:val="007E4880"/>
    <w:rsid w:val="007E4D6E"/>
    <w:rsid w:val="007E4EFC"/>
    <w:rsid w:val="007E52F9"/>
    <w:rsid w:val="007E5594"/>
    <w:rsid w:val="007E5858"/>
    <w:rsid w:val="007E5BA9"/>
    <w:rsid w:val="007E637C"/>
    <w:rsid w:val="007E6A18"/>
    <w:rsid w:val="007E6DD6"/>
    <w:rsid w:val="007E72DE"/>
    <w:rsid w:val="007F09F4"/>
    <w:rsid w:val="007F1364"/>
    <w:rsid w:val="007F3BAA"/>
    <w:rsid w:val="007F47C9"/>
    <w:rsid w:val="007F4838"/>
    <w:rsid w:val="007F4A04"/>
    <w:rsid w:val="007F5BDF"/>
    <w:rsid w:val="007F647C"/>
    <w:rsid w:val="007F693F"/>
    <w:rsid w:val="007F6F6D"/>
    <w:rsid w:val="007F74C1"/>
    <w:rsid w:val="008002E4"/>
    <w:rsid w:val="0080041B"/>
    <w:rsid w:val="008009C7"/>
    <w:rsid w:val="00800A0B"/>
    <w:rsid w:val="00800C1E"/>
    <w:rsid w:val="00800FFC"/>
    <w:rsid w:val="00802101"/>
    <w:rsid w:val="008025AC"/>
    <w:rsid w:val="0080275B"/>
    <w:rsid w:val="00802BD8"/>
    <w:rsid w:val="00802F81"/>
    <w:rsid w:val="00803FAC"/>
    <w:rsid w:val="00804E3D"/>
    <w:rsid w:val="00804F0A"/>
    <w:rsid w:val="00804F0F"/>
    <w:rsid w:val="00805079"/>
    <w:rsid w:val="008053A7"/>
    <w:rsid w:val="008062BE"/>
    <w:rsid w:val="00806EFB"/>
    <w:rsid w:val="00806F39"/>
    <w:rsid w:val="00807C6E"/>
    <w:rsid w:val="00810F42"/>
    <w:rsid w:val="00810FD1"/>
    <w:rsid w:val="00811E81"/>
    <w:rsid w:val="008120F6"/>
    <w:rsid w:val="00812759"/>
    <w:rsid w:val="00813446"/>
    <w:rsid w:val="008138A9"/>
    <w:rsid w:val="00813CA8"/>
    <w:rsid w:val="00813E8E"/>
    <w:rsid w:val="008141D7"/>
    <w:rsid w:val="00814574"/>
    <w:rsid w:val="0081496C"/>
    <w:rsid w:val="00816211"/>
    <w:rsid w:val="00817089"/>
    <w:rsid w:val="008218CD"/>
    <w:rsid w:val="00821E00"/>
    <w:rsid w:val="008228B8"/>
    <w:rsid w:val="008230C5"/>
    <w:rsid w:val="00824C09"/>
    <w:rsid w:val="00824EE3"/>
    <w:rsid w:val="00825299"/>
    <w:rsid w:val="00825328"/>
    <w:rsid w:val="0082535F"/>
    <w:rsid w:val="00826219"/>
    <w:rsid w:val="00827233"/>
    <w:rsid w:val="0082768B"/>
    <w:rsid w:val="008310E9"/>
    <w:rsid w:val="008312AD"/>
    <w:rsid w:val="0083222F"/>
    <w:rsid w:val="008334C2"/>
    <w:rsid w:val="00834C65"/>
    <w:rsid w:val="00834DAA"/>
    <w:rsid w:val="00834F0D"/>
    <w:rsid w:val="00835237"/>
    <w:rsid w:val="0083541D"/>
    <w:rsid w:val="0083595C"/>
    <w:rsid w:val="00835F09"/>
    <w:rsid w:val="0083634B"/>
    <w:rsid w:val="0083708A"/>
    <w:rsid w:val="00840116"/>
    <w:rsid w:val="00840D3F"/>
    <w:rsid w:val="00840DBE"/>
    <w:rsid w:val="008414F8"/>
    <w:rsid w:val="00841D42"/>
    <w:rsid w:val="008420D4"/>
    <w:rsid w:val="00842635"/>
    <w:rsid w:val="00843211"/>
    <w:rsid w:val="00844186"/>
    <w:rsid w:val="00844E7E"/>
    <w:rsid w:val="00844ECF"/>
    <w:rsid w:val="00845A92"/>
    <w:rsid w:val="00845CF6"/>
    <w:rsid w:val="00846541"/>
    <w:rsid w:val="00846D08"/>
    <w:rsid w:val="00846DE6"/>
    <w:rsid w:val="00847523"/>
    <w:rsid w:val="008501CC"/>
    <w:rsid w:val="00850D45"/>
    <w:rsid w:val="008516A6"/>
    <w:rsid w:val="0085217C"/>
    <w:rsid w:val="00852352"/>
    <w:rsid w:val="008523C2"/>
    <w:rsid w:val="0085269A"/>
    <w:rsid w:val="00852BA0"/>
    <w:rsid w:val="008539A7"/>
    <w:rsid w:val="00853A56"/>
    <w:rsid w:val="00855077"/>
    <w:rsid w:val="008553BC"/>
    <w:rsid w:val="0085560B"/>
    <w:rsid w:val="00856069"/>
    <w:rsid w:val="008562F1"/>
    <w:rsid w:val="00856C17"/>
    <w:rsid w:val="00857249"/>
    <w:rsid w:val="00857B0A"/>
    <w:rsid w:val="00857B3D"/>
    <w:rsid w:val="008603AC"/>
    <w:rsid w:val="00860E32"/>
    <w:rsid w:val="00862276"/>
    <w:rsid w:val="008623F8"/>
    <w:rsid w:val="00862BEF"/>
    <w:rsid w:val="00863576"/>
    <w:rsid w:val="00863FC5"/>
    <w:rsid w:val="00863FF7"/>
    <w:rsid w:val="00864BAC"/>
    <w:rsid w:val="00864E69"/>
    <w:rsid w:val="008658AA"/>
    <w:rsid w:val="00865932"/>
    <w:rsid w:val="00866174"/>
    <w:rsid w:val="0086662D"/>
    <w:rsid w:val="008669C1"/>
    <w:rsid w:val="00866B10"/>
    <w:rsid w:val="0086787C"/>
    <w:rsid w:val="0087033F"/>
    <w:rsid w:val="008703C4"/>
    <w:rsid w:val="008708C1"/>
    <w:rsid w:val="00872CFA"/>
    <w:rsid w:val="0087302C"/>
    <w:rsid w:val="0087367C"/>
    <w:rsid w:val="00874271"/>
    <w:rsid w:val="008742E2"/>
    <w:rsid w:val="0087527D"/>
    <w:rsid w:val="00875774"/>
    <w:rsid w:val="00875858"/>
    <w:rsid w:val="00875CF2"/>
    <w:rsid w:val="00876BC7"/>
    <w:rsid w:val="008771D2"/>
    <w:rsid w:val="008775A6"/>
    <w:rsid w:val="008776DA"/>
    <w:rsid w:val="00877A72"/>
    <w:rsid w:val="00877BBA"/>
    <w:rsid w:val="00877C31"/>
    <w:rsid w:val="0088057C"/>
    <w:rsid w:val="0088070C"/>
    <w:rsid w:val="00880D9A"/>
    <w:rsid w:val="00880FD6"/>
    <w:rsid w:val="0088115D"/>
    <w:rsid w:val="00881284"/>
    <w:rsid w:val="008814CC"/>
    <w:rsid w:val="00882EB5"/>
    <w:rsid w:val="00883A35"/>
    <w:rsid w:val="00885A90"/>
    <w:rsid w:val="00885D68"/>
    <w:rsid w:val="00886773"/>
    <w:rsid w:val="00887103"/>
    <w:rsid w:val="00887165"/>
    <w:rsid w:val="00887597"/>
    <w:rsid w:val="00887959"/>
    <w:rsid w:val="0089070A"/>
    <w:rsid w:val="0089090A"/>
    <w:rsid w:val="00890D28"/>
    <w:rsid w:val="008923B8"/>
    <w:rsid w:val="0089337C"/>
    <w:rsid w:val="00893528"/>
    <w:rsid w:val="008945F4"/>
    <w:rsid w:val="008966BC"/>
    <w:rsid w:val="008969AF"/>
    <w:rsid w:val="008A0E83"/>
    <w:rsid w:val="008A1575"/>
    <w:rsid w:val="008A175C"/>
    <w:rsid w:val="008A1A4E"/>
    <w:rsid w:val="008A259A"/>
    <w:rsid w:val="008A3328"/>
    <w:rsid w:val="008A3AF4"/>
    <w:rsid w:val="008A3C68"/>
    <w:rsid w:val="008A3F11"/>
    <w:rsid w:val="008A4131"/>
    <w:rsid w:val="008A4280"/>
    <w:rsid w:val="008A44A2"/>
    <w:rsid w:val="008A4838"/>
    <w:rsid w:val="008A4F3E"/>
    <w:rsid w:val="008A6421"/>
    <w:rsid w:val="008A67BC"/>
    <w:rsid w:val="008A7D7F"/>
    <w:rsid w:val="008B0138"/>
    <w:rsid w:val="008B048D"/>
    <w:rsid w:val="008B2631"/>
    <w:rsid w:val="008B3D24"/>
    <w:rsid w:val="008B4E45"/>
    <w:rsid w:val="008B5BAF"/>
    <w:rsid w:val="008B6477"/>
    <w:rsid w:val="008B753C"/>
    <w:rsid w:val="008B7F46"/>
    <w:rsid w:val="008C06BD"/>
    <w:rsid w:val="008C111A"/>
    <w:rsid w:val="008C11AE"/>
    <w:rsid w:val="008C134B"/>
    <w:rsid w:val="008C1ECD"/>
    <w:rsid w:val="008C28E6"/>
    <w:rsid w:val="008C2FAF"/>
    <w:rsid w:val="008C366B"/>
    <w:rsid w:val="008C48A8"/>
    <w:rsid w:val="008C5B46"/>
    <w:rsid w:val="008C62A9"/>
    <w:rsid w:val="008C63D6"/>
    <w:rsid w:val="008C63DB"/>
    <w:rsid w:val="008C70A1"/>
    <w:rsid w:val="008D0705"/>
    <w:rsid w:val="008D0CE5"/>
    <w:rsid w:val="008D0FA8"/>
    <w:rsid w:val="008D143A"/>
    <w:rsid w:val="008D1ADD"/>
    <w:rsid w:val="008D230C"/>
    <w:rsid w:val="008D2DF1"/>
    <w:rsid w:val="008D36DB"/>
    <w:rsid w:val="008D4094"/>
    <w:rsid w:val="008D4166"/>
    <w:rsid w:val="008D4174"/>
    <w:rsid w:val="008D46D2"/>
    <w:rsid w:val="008D4B4F"/>
    <w:rsid w:val="008D6A9E"/>
    <w:rsid w:val="008D7304"/>
    <w:rsid w:val="008D78F0"/>
    <w:rsid w:val="008D7F41"/>
    <w:rsid w:val="008D7FAF"/>
    <w:rsid w:val="008E05B0"/>
    <w:rsid w:val="008E0C3D"/>
    <w:rsid w:val="008E0D8D"/>
    <w:rsid w:val="008E2295"/>
    <w:rsid w:val="008E24E4"/>
    <w:rsid w:val="008E2B2E"/>
    <w:rsid w:val="008E2D1D"/>
    <w:rsid w:val="008E33D2"/>
    <w:rsid w:val="008E463A"/>
    <w:rsid w:val="008E5A0E"/>
    <w:rsid w:val="008E6109"/>
    <w:rsid w:val="008E610E"/>
    <w:rsid w:val="008E667F"/>
    <w:rsid w:val="008E6D4B"/>
    <w:rsid w:val="008E771A"/>
    <w:rsid w:val="008E77E3"/>
    <w:rsid w:val="008F0535"/>
    <w:rsid w:val="008F0E80"/>
    <w:rsid w:val="008F151F"/>
    <w:rsid w:val="008F18CE"/>
    <w:rsid w:val="008F1AA4"/>
    <w:rsid w:val="008F28BF"/>
    <w:rsid w:val="008F2AB7"/>
    <w:rsid w:val="008F2C43"/>
    <w:rsid w:val="008F2D02"/>
    <w:rsid w:val="008F2FD6"/>
    <w:rsid w:val="008F31DC"/>
    <w:rsid w:val="008F435A"/>
    <w:rsid w:val="008F50E4"/>
    <w:rsid w:val="008F5353"/>
    <w:rsid w:val="008F5413"/>
    <w:rsid w:val="008F5B01"/>
    <w:rsid w:val="008F5BDE"/>
    <w:rsid w:val="008F6291"/>
    <w:rsid w:val="008F63B2"/>
    <w:rsid w:val="008F6D39"/>
    <w:rsid w:val="008F7BF9"/>
    <w:rsid w:val="008F7E93"/>
    <w:rsid w:val="009006D0"/>
    <w:rsid w:val="0090084D"/>
    <w:rsid w:val="00900CDB"/>
    <w:rsid w:val="009023F1"/>
    <w:rsid w:val="009023F5"/>
    <w:rsid w:val="00902DDB"/>
    <w:rsid w:val="009035A4"/>
    <w:rsid w:val="00903B85"/>
    <w:rsid w:val="0090415B"/>
    <w:rsid w:val="00906159"/>
    <w:rsid w:val="0090631E"/>
    <w:rsid w:val="0090646F"/>
    <w:rsid w:val="0090769B"/>
    <w:rsid w:val="00907B98"/>
    <w:rsid w:val="00907C6B"/>
    <w:rsid w:val="00910195"/>
    <w:rsid w:val="00910335"/>
    <w:rsid w:val="009106A5"/>
    <w:rsid w:val="00912514"/>
    <w:rsid w:val="00912910"/>
    <w:rsid w:val="0091302A"/>
    <w:rsid w:val="00913134"/>
    <w:rsid w:val="00913879"/>
    <w:rsid w:val="009140A9"/>
    <w:rsid w:val="009158EE"/>
    <w:rsid w:val="00915B8D"/>
    <w:rsid w:val="00915BEF"/>
    <w:rsid w:val="009164A3"/>
    <w:rsid w:val="00916646"/>
    <w:rsid w:val="009167DC"/>
    <w:rsid w:val="00916F80"/>
    <w:rsid w:val="0092008F"/>
    <w:rsid w:val="00920C39"/>
    <w:rsid w:val="009212F1"/>
    <w:rsid w:val="009217A2"/>
    <w:rsid w:val="0092215E"/>
    <w:rsid w:val="009226DE"/>
    <w:rsid w:val="009233BF"/>
    <w:rsid w:val="009234A3"/>
    <w:rsid w:val="00923626"/>
    <w:rsid w:val="00923B2C"/>
    <w:rsid w:val="0092403D"/>
    <w:rsid w:val="009241D2"/>
    <w:rsid w:val="00925BD0"/>
    <w:rsid w:val="00927325"/>
    <w:rsid w:val="00927C53"/>
    <w:rsid w:val="0093153E"/>
    <w:rsid w:val="00931A53"/>
    <w:rsid w:val="009333AF"/>
    <w:rsid w:val="00933E07"/>
    <w:rsid w:val="00934204"/>
    <w:rsid w:val="009344AD"/>
    <w:rsid w:val="00934DDC"/>
    <w:rsid w:val="00935551"/>
    <w:rsid w:val="00936D98"/>
    <w:rsid w:val="0093739E"/>
    <w:rsid w:val="0094088B"/>
    <w:rsid w:val="00940A41"/>
    <w:rsid w:val="00940AF2"/>
    <w:rsid w:val="00941B7D"/>
    <w:rsid w:val="00941C8F"/>
    <w:rsid w:val="0094380E"/>
    <w:rsid w:val="0094454B"/>
    <w:rsid w:val="00944B45"/>
    <w:rsid w:val="00944FE1"/>
    <w:rsid w:val="0094509E"/>
    <w:rsid w:val="0094524E"/>
    <w:rsid w:val="0094537A"/>
    <w:rsid w:val="009459BB"/>
    <w:rsid w:val="009464A1"/>
    <w:rsid w:val="00947374"/>
    <w:rsid w:val="00947717"/>
    <w:rsid w:val="00947C70"/>
    <w:rsid w:val="00947D64"/>
    <w:rsid w:val="009502F8"/>
    <w:rsid w:val="00950743"/>
    <w:rsid w:val="00952AE4"/>
    <w:rsid w:val="00953157"/>
    <w:rsid w:val="00953B7C"/>
    <w:rsid w:val="00953EE8"/>
    <w:rsid w:val="009542AD"/>
    <w:rsid w:val="00954A7B"/>
    <w:rsid w:val="009550E9"/>
    <w:rsid w:val="00955E47"/>
    <w:rsid w:val="0095647F"/>
    <w:rsid w:val="009565A4"/>
    <w:rsid w:val="0095677C"/>
    <w:rsid w:val="00956A94"/>
    <w:rsid w:val="009572FF"/>
    <w:rsid w:val="009604D1"/>
    <w:rsid w:val="00960550"/>
    <w:rsid w:val="009609E0"/>
    <w:rsid w:val="00961197"/>
    <w:rsid w:val="0096179E"/>
    <w:rsid w:val="00962A97"/>
    <w:rsid w:val="00962D26"/>
    <w:rsid w:val="00963125"/>
    <w:rsid w:val="009637BF"/>
    <w:rsid w:val="009640B4"/>
    <w:rsid w:val="009640EF"/>
    <w:rsid w:val="00970E82"/>
    <w:rsid w:val="0097190B"/>
    <w:rsid w:val="00971AB5"/>
    <w:rsid w:val="00971ABA"/>
    <w:rsid w:val="00971E05"/>
    <w:rsid w:val="00972103"/>
    <w:rsid w:val="00973244"/>
    <w:rsid w:val="00973A8C"/>
    <w:rsid w:val="009743BF"/>
    <w:rsid w:val="009749D5"/>
    <w:rsid w:val="00975937"/>
    <w:rsid w:val="00975A61"/>
    <w:rsid w:val="00976333"/>
    <w:rsid w:val="0097656D"/>
    <w:rsid w:val="00976846"/>
    <w:rsid w:val="00977670"/>
    <w:rsid w:val="009777FF"/>
    <w:rsid w:val="00977EAE"/>
    <w:rsid w:val="00980880"/>
    <w:rsid w:val="009822F2"/>
    <w:rsid w:val="0098315B"/>
    <w:rsid w:val="00983602"/>
    <w:rsid w:val="00983924"/>
    <w:rsid w:val="00984145"/>
    <w:rsid w:val="009844F1"/>
    <w:rsid w:val="00985175"/>
    <w:rsid w:val="0098569B"/>
    <w:rsid w:val="009858CC"/>
    <w:rsid w:val="00985B0D"/>
    <w:rsid w:val="00985EAF"/>
    <w:rsid w:val="0098755F"/>
    <w:rsid w:val="0099088E"/>
    <w:rsid w:val="00990B97"/>
    <w:rsid w:val="00990C0A"/>
    <w:rsid w:val="00990C1A"/>
    <w:rsid w:val="00992196"/>
    <w:rsid w:val="0099243F"/>
    <w:rsid w:val="00992468"/>
    <w:rsid w:val="009931D8"/>
    <w:rsid w:val="00993215"/>
    <w:rsid w:val="00993470"/>
    <w:rsid w:val="00993807"/>
    <w:rsid w:val="00993A28"/>
    <w:rsid w:val="0099434E"/>
    <w:rsid w:val="00994392"/>
    <w:rsid w:val="009950CF"/>
    <w:rsid w:val="0099582C"/>
    <w:rsid w:val="009A0F10"/>
    <w:rsid w:val="009A22A9"/>
    <w:rsid w:val="009A28D0"/>
    <w:rsid w:val="009A3EAE"/>
    <w:rsid w:val="009A418E"/>
    <w:rsid w:val="009A43A0"/>
    <w:rsid w:val="009A498B"/>
    <w:rsid w:val="009A4BF3"/>
    <w:rsid w:val="009A50E4"/>
    <w:rsid w:val="009A523A"/>
    <w:rsid w:val="009A536A"/>
    <w:rsid w:val="009A5801"/>
    <w:rsid w:val="009A6714"/>
    <w:rsid w:val="009A6FCF"/>
    <w:rsid w:val="009A7778"/>
    <w:rsid w:val="009B0356"/>
    <w:rsid w:val="009B117F"/>
    <w:rsid w:val="009B2F77"/>
    <w:rsid w:val="009B36D1"/>
    <w:rsid w:val="009B3A15"/>
    <w:rsid w:val="009B5B49"/>
    <w:rsid w:val="009B5F95"/>
    <w:rsid w:val="009B6842"/>
    <w:rsid w:val="009B6ABE"/>
    <w:rsid w:val="009B6CC1"/>
    <w:rsid w:val="009B6F24"/>
    <w:rsid w:val="009B712C"/>
    <w:rsid w:val="009C09FF"/>
    <w:rsid w:val="009C0FEB"/>
    <w:rsid w:val="009C16F7"/>
    <w:rsid w:val="009C1FEB"/>
    <w:rsid w:val="009C208D"/>
    <w:rsid w:val="009C25D6"/>
    <w:rsid w:val="009C3F89"/>
    <w:rsid w:val="009C489E"/>
    <w:rsid w:val="009C4BC7"/>
    <w:rsid w:val="009C6439"/>
    <w:rsid w:val="009C6AF8"/>
    <w:rsid w:val="009C7BDE"/>
    <w:rsid w:val="009C7EAE"/>
    <w:rsid w:val="009D0C54"/>
    <w:rsid w:val="009D132C"/>
    <w:rsid w:val="009D1745"/>
    <w:rsid w:val="009D1A29"/>
    <w:rsid w:val="009D281B"/>
    <w:rsid w:val="009D2B9C"/>
    <w:rsid w:val="009D2D8A"/>
    <w:rsid w:val="009D2EFB"/>
    <w:rsid w:val="009D307E"/>
    <w:rsid w:val="009D42CF"/>
    <w:rsid w:val="009D48F9"/>
    <w:rsid w:val="009D4986"/>
    <w:rsid w:val="009D5360"/>
    <w:rsid w:val="009D5B3F"/>
    <w:rsid w:val="009D66C7"/>
    <w:rsid w:val="009D6AA7"/>
    <w:rsid w:val="009E037F"/>
    <w:rsid w:val="009E0718"/>
    <w:rsid w:val="009E0731"/>
    <w:rsid w:val="009E1007"/>
    <w:rsid w:val="009E11DA"/>
    <w:rsid w:val="009E187C"/>
    <w:rsid w:val="009E18AD"/>
    <w:rsid w:val="009E1EBE"/>
    <w:rsid w:val="009E2156"/>
    <w:rsid w:val="009E25CE"/>
    <w:rsid w:val="009E25F0"/>
    <w:rsid w:val="009E2B03"/>
    <w:rsid w:val="009E2DFB"/>
    <w:rsid w:val="009E31AF"/>
    <w:rsid w:val="009E4120"/>
    <w:rsid w:val="009E41DB"/>
    <w:rsid w:val="009E4271"/>
    <w:rsid w:val="009E4425"/>
    <w:rsid w:val="009E44EE"/>
    <w:rsid w:val="009E488E"/>
    <w:rsid w:val="009E48B7"/>
    <w:rsid w:val="009E49E3"/>
    <w:rsid w:val="009E5914"/>
    <w:rsid w:val="009E5AAA"/>
    <w:rsid w:val="009E5CA4"/>
    <w:rsid w:val="009E5DA0"/>
    <w:rsid w:val="009E5ED1"/>
    <w:rsid w:val="009E6E7E"/>
    <w:rsid w:val="009F0294"/>
    <w:rsid w:val="009F0D9B"/>
    <w:rsid w:val="009F2CA0"/>
    <w:rsid w:val="009F3348"/>
    <w:rsid w:val="009F366F"/>
    <w:rsid w:val="009F4693"/>
    <w:rsid w:val="009F5287"/>
    <w:rsid w:val="009F5D5F"/>
    <w:rsid w:val="009F64F9"/>
    <w:rsid w:val="009F6C1F"/>
    <w:rsid w:val="009F6E24"/>
    <w:rsid w:val="009F7401"/>
    <w:rsid w:val="009F79E6"/>
    <w:rsid w:val="009F7A26"/>
    <w:rsid w:val="00A000DE"/>
    <w:rsid w:val="00A01109"/>
    <w:rsid w:val="00A021F9"/>
    <w:rsid w:val="00A032BE"/>
    <w:rsid w:val="00A03334"/>
    <w:rsid w:val="00A03AAE"/>
    <w:rsid w:val="00A03FB6"/>
    <w:rsid w:val="00A04265"/>
    <w:rsid w:val="00A04C7A"/>
    <w:rsid w:val="00A0793B"/>
    <w:rsid w:val="00A11891"/>
    <w:rsid w:val="00A119D5"/>
    <w:rsid w:val="00A11B1D"/>
    <w:rsid w:val="00A12AF1"/>
    <w:rsid w:val="00A13F42"/>
    <w:rsid w:val="00A14625"/>
    <w:rsid w:val="00A14EFB"/>
    <w:rsid w:val="00A1528B"/>
    <w:rsid w:val="00A16520"/>
    <w:rsid w:val="00A17999"/>
    <w:rsid w:val="00A17AA6"/>
    <w:rsid w:val="00A17BA4"/>
    <w:rsid w:val="00A17C84"/>
    <w:rsid w:val="00A20738"/>
    <w:rsid w:val="00A219D8"/>
    <w:rsid w:val="00A22DD2"/>
    <w:rsid w:val="00A22F99"/>
    <w:rsid w:val="00A2373F"/>
    <w:rsid w:val="00A25E39"/>
    <w:rsid w:val="00A26D12"/>
    <w:rsid w:val="00A26EF2"/>
    <w:rsid w:val="00A27640"/>
    <w:rsid w:val="00A27906"/>
    <w:rsid w:val="00A30001"/>
    <w:rsid w:val="00A309DB"/>
    <w:rsid w:val="00A31139"/>
    <w:rsid w:val="00A31568"/>
    <w:rsid w:val="00A32F48"/>
    <w:rsid w:val="00A3353B"/>
    <w:rsid w:val="00A33B93"/>
    <w:rsid w:val="00A340DA"/>
    <w:rsid w:val="00A358CC"/>
    <w:rsid w:val="00A35E6B"/>
    <w:rsid w:val="00A35EE8"/>
    <w:rsid w:val="00A360C3"/>
    <w:rsid w:val="00A365DA"/>
    <w:rsid w:val="00A36810"/>
    <w:rsid w:val="00A36A9D"/>
    <w:rsid w:val="00A36CA5"/>
    <w:rsid w:val="00A36D19"/>
    <w:rsid w:val="00A37D87"/>
    <w:rsid w:val="00A37E71"/>
    <w:rsid w:val="00A37FCB"/>
    <w:rsid w:val="00A40060"/>
    <w:rsid w:val="00A40285"/>
    <w:rsid w:val="00A4095E"/>
    <w:rsid w:val="00A40D51"/>
    <w:rsid w:val="00A40F9F"/>
    <w:rsid w:val="00A40FC6"/>
    <w:rsid w:val="00A41BBA"/>
    <w:rsid w:val="00A41C17"/>
    <w:rsid w:val="00A4212D"/>
    <w:rsid w:val="00A429F9"/>
    <w:rsid w:val="00A43442"/>
    <w:rsid w:val="00A43BF1"/>
    <w:rsid w:val="00A44689"/>
    <w:rsid w:val="00A449F0"/>
    <w:rsid w:val="00A44A41"/>
    <w:rsid w:val="00A456A8"/>
    <w:rsid w:val="00A45F71"/>
    <w:rsid w:val="00A45F7D"/>
    <w:rsid w:val="00A46722"/>
    <w:rsid w:val="00A46A0F"/>
    <w:rsid w:val="00A46FF9"/>
    <w:rsid w:val="00A5003F"/>
    <w:rsid w:val="00A5054F"/>
    <w:rsid w:val="00A50E1E"/>
    <w:rsid w:val="00A510D2"/>
    <w:rsid w:val="00A51141"/>
    <w:rsid w:val="00A51C69"/>
    <w:rsid w:val="00A51EA3"/>
    <w:rsid w:val="00A52D4B"/>
    <w:rsid w:val="00A5349B"/>
    <w:rsid w:val="00A54090"/>
    <w:rsid w:val="00A540E6"/>
    <w:rsid w:val="00A54567"/>
    <w:rsid w:val="00A54D2B"/>
    <w:rsid w:val="00A553A7"/>
    <w:rsid w:val="00A556E5"/>
    <w:rsid w:val="00A5653F"/>
    <w:rsid w:val="00A56A03"/>
    <w:rsid w:val="00A56B3D"/>
    <w:rsid w:val="00A600C3"/>
    <w:rsid w:val="00A604A5"/>
    <w:rsid w:val="00A612FC"/>
    <w:rsid w:val="00A61F9A"/>
    <w:rsid w:val="00A624D3"/>
    <w:rsid w:val="00A62C08"/>
    <w:rsid w:val="00A62CC7"/>
    <w:rsid w:val="00A62E42"/>
    <w:rsid w:val="00A6347E"/>
    <w:rsid w:val="00A63E37"/>
    <w:rsid w:val="00A64797"/>
    <w:rsid w:val="00A64AE7"/>
    <w:rsid w:val="00A650C4"/>
    <w:rsid w:val="00A651C2"/>
    <w:rsid w:val="00A651D4"/>
    <w:rsid w:val="00A65D6C"/>
    <w:rsid w:val="00A65FE6"/>
    <w:rsid w:val="00A66AF2"/>
    <w:rsid w:val="00A66D92"/>
    <w:rsid w:val="00A67352"/>
    <w:rsid w:val="00A6767D"/>
    <w:rsid w:val="00A67A1E"/>
    <w:rsid w:val="00A702F7"/>
    <w:rsid w:val="00A70353"/>
    <w:rsid w:val="00A70B24"/>
    <w:rsid w:val="00A71933"/>
    <w:rsid w:val="00A71C97"/>
    <w:rsid w:val="00A71F52"/>
    <w:rsid w:val="00A72123"/>
    <w:rsid w:val="00A72D9A"/>
    <w:rsid w:val="00A73AAD"/>
    <w:rsid w:val="00A73D6B"/>
    <w:rsid w:val="00A74450"/>
    <w:rsid w:val="00A76468"/>
    <w:rsid w:val="00A77FBA"/>
    <w:rsid w:val="00A80335"/>
    <w:rsid w:val="00A80373"/>
    <w:rsid w:val="00A810AB"/>
    <w:rsid w:val="00A81FB7"/>
    <w:rsid w:val="00A82B9F"/>
    <w:rsid w:val="00A82E1A"/>
    <w:rsid w:val="00A83B49"/>
    <w:rsid w:val="00A83BAF"/>
    <w:rsid w:val="00A83D18"/>
    <w:rsid w:val="00A849AB"/>
    <w:rsid w:val="00A85021"/>
    <w:rsid w:val="00A856E8"/>
    <w:rsid w:val="00A85BCE"/>
    <w:rsid w:val="00A868DE"/>
    <w:rsid w:val="00A86E31"/>
    <w:rsid w:val="00A87808"/>
    <w:rsid w:val="00A908D0"/>
    <w:rsid w:val="00A90AD1"/>
    <w:rsid w:val="00A91406"/>
    <w:rsid w:val="00A92223"/>
    <w:rsid w:val="00A939C1"/>
    <w:rsid w:val="00A939EF"/>
    <w:rsid w:val="00A9424E"/>
    <w:rsid w:val="00A94F63"/>
    <w:rsid w:val="00A95AF7"/>
    <w:rsid w:val="00A95BC4"/>
    <w:rsid w:val="00A9683D"/>
    <w:rsid w:val="00A96F4F"/>
    <w:rsid w:val="00A97A04"/>
    <w:rsid w:val="00A97A97"/>
    <w:rsid w:val="00A97FD7"/>
    <w:rsid w:val="00AA004F"/>
    <w:rsid w:val="00AA135C"/>
    <w:rsid w:val="00AA1EF9"/>
    <w:rsid w:val="00AA3442"/>
    <w:rsid w:val="00AA34D3"/>
    <w:rsid w:val="00AA459C"/>
    <w:rsid w:val="00AA464B"/>
    <w:rsid w:val="00AA5D42"/>
    <w:rsid w:val="00AA5F1E"/>
    <w:rsid w:val="00AA658F"/>
    <w:rsid w:val="00AA679A"/>
    <w:rsid w:val="00AA6973"/>
    <w:rsid w:val="00AA6B04"/>
    <w:rsid w:val="00AA6B7F"/>
    <w:rsid w:val="00AB1140"/>
    <w:rsid w:val="00AB1506"/>
    <w:rsid w:val="00AB1640"/>
    <w:rsid w:val="00AB272A"/>
    <w:rsid w:val="00AB2819"/>
    <w:rsid w:val="00AB2B43"/>
    <w:rsid w:val="00AB367D"/>
    <w:rsid w:val="00AB3B15"/>
    <w:rsid w:val="00AB4540"/>
    <w:rsid w:val="00AB4719"/>
    <w:rsid w:val="00AB4B6A"/>
    <w:rsid w:val="00AB52F4"/>
    <w:rsid w:val="00AB6260"/>
    <w:rsid w:val="00AB6AD0"/>
    <w:rsid w:val="00AB75F2"/>
    <w:rsid w:val="00AB7A1E"/>
    <w:rsid w:val="00AC050E"/>
    <w:rsid w:val="00AC06E8"/>
    <w:rsid w:val="00AC0C74"/>
    <w:rsid w:val="00AC0FAE"/>
    <w:rsid w:val="00AC1820"/>
    <w:rsid w:val="00AC194B"/>
    <w:rsid w:val="00AC21C3"/>
    <w:rsid w:val="00AC21DD"/>
    <w:rsid w:val="00AC2EC1"/>
    <w:rsid w:val="00AC3D25"/>
    <w:rsid w:val="00AC40A3"/>
    <w:rsid w:val="00AC4C61"/>
    <w:rsid w:val="00AC5807"/>
    <w:rsid w:val="00AC5833"/>
    <w:rsid w:val="00AC595C"/>
    <w:rsid w:val="00AC65AD"/>
    <w:rsid w:val="00AC6D83"/>
    <w:rsid w:val="00AC7A50"/>
    <w:rsid w:val="00AD0135"/>
    <w:rsid w:val="00AD14FC"/>
    <w:rsid w:val="00AD1C06"/>
    <w:rsid w:val="00AD1D64"/>
    <w:rsid w:val="00AD1FFC"/>
    <w:rsid w:val="00AD2601"/>
    <w:rsid w:val="00AD27B7"/>
    <w:rsid w:val="00AD3617"/>
    <w:rsid w:val="00AD4374"/>
    <w:rsid w:val="00AD4502"/>
    <w:rsid w:val="00AD4873"/>
    <w:rsid w:val="00AD7CC0"/>
    <w:rsid w:val="00AE1618"/>
    <w:rsid w:val="00AE19DB"/>
    <w:rsid w:val="00AE1A05"/>
    <w:rsid w:val="00AE1F6F"/>
    <w:rsid w:val="00AE346E"/>
    <w:rsid w:val="00AE410D"/>
    <w:rsid w:val="00AE45F6"/>
    <w:rsid w:val="00AE4604"/>
    <w:rsid w:val="00AE4968"/>
    <w:rsid w:val="00AE5B71"/>
    <w:rsid w:val="00AE6695"/>
    <w:rsid w:val="00AE6A2F"/>
    <w:rsid w:val="00AF098D"/>
    <w:rsid w:val="00AF11A9"/>
    <w:rsid w:val="00AF138F"/>
    <w:rsid w:val="00AF1FDC"/>
    <w:rsid w:val="00AF2148"/>
    <w:rsid w:val="00AF23A3"/>
    <w:rsid w:val="00AF44FD"/>
    <w:rsid w:val="00AF4B41"/>
    <w:rsid w:val="00AF52A3"/>
    <w:rsid w:val="00AF6993"/>
    <w:rsid w:val="00AF69BC"/>
    <w:rsid w:val="00AF7386"/>
    <w:rsid w:val="00AF7786"/>
    <w:rsid w:val="00AF7881"/>
    <w:rsid w:val="00B00CF7"/>
    <w:rsid w:val="00B00DC2"/>
    <w:rsid w:val="00B01C1C"/>
    <w:rsid w:val="00B027CA"/>
    <w:rsid w:val="00B028D8"/>
    <w:rsid w:val="00B02B42"/>
    <w:rsid w:val="00B041CF"/>
    <w:rsid w:val="00B041FF"/>
    <w:rsid w:val="00B04339"/>
    <w:rsid w:val="00B04C0F"/>
    <w:rsid w:val="00B05544"/>
    <w:rsid w:val="00B05C7C"/>
    <w:rsid w:val="00B05CC4"/>
    <w:rsid w:val="00B0628E"/>
    <w:rsid w:val="00B0724D"/>
    <w:rsid w:val="00B07ADD"/>
    <w:rsid w:val="00B10489"/>
    <w:rsid w:val="00B1130E"/>
    <w:rsid w:val="00B11336"/>
    <w:rsid w:val="00B113EF"/>
    <w:rsid w:val="00B114F2"/>
    <w:rsid w:val="00B11706"/>
    <w:rsid w:val="00B11BB2"/>
    <w:rsid w:val="00B12792"/>
    <w:rsid w:val="00B12B40"/>
    <w:rsid w:val="00B13AC9"/>
    <w:rsid w:val="00B1412B"/>
    <w:rsid w:val="00B153C4"/>
    <w:rsid w:val="00B1568A"/>
    <w:rsid w:val="00B161AB"/>
    <w:rsid w:val="00B163B9"/>
    <w:rsid w:val="00B16881"/>
    <w:rsid w:val="00B16BB7"/>
    <w:rsid w:val="00B17238"/>
    <w:rsid w:val="00B2003B"/>
    <w:rsid w:val="00B214E4"/>
    <w:rsid w:val="00B2156F"/>
    <w:rsid w:val="00B217B7"/>
    <w:rsid w:val="00B2192D"/>
    <w:rsid w:val="00B2196D"/>
    <w:rsid w:val="00B22057"/>
    <w:rsid w:val="00B223A3"/>
    <w:rsid w:val="00B225AF"/>
    <w:rsid w:val="00B23136"/>
    <w:rsid w:val="00B257B5"/>
    <w:rsid w:val="00B261C1"/>
    <w:rsid w:val="00B26434"/>
    <w:rsid w:val="00B268BF"/>
    <w:rsid w:val="00B26CA2"/>
    <w:rsid w:val="00B270C4"/>
    <w:rsid w:val="00B2765E"/>
    <w:rsid w:val="00B27EE6"/>
    <w:rsid w:val="00B30500"/>
    <w:rsid w:val="00B30592"/>
    <w:rsid w:val="00B3061B"/>
    <w:rsid w:val="00B30905"/>
    <w:rsid w:val="00B310F8"/>
    <w:rsid w:val="00B3119D"/>
    <w:rsid w:val="00B31697"/>
    <w:rsid w:val="00B32435"/>
    <w:rsid w:val="00B32A2F"/>
    <w:rsid w:val="00B32B1B"/>
    <w:rsid w:val="00B33750"/>
    <w:rsid w:val="00B33D58"/>
    <w:rsid w:val="00B3419C"/>
    <w:rsid w:val="00B34B94"/>
    <w:rsid w:val="00B362BA"/>
    <w:rsid w:val="00B36F4E"/>
    <w:rsid w:val="00B37F10"/>
    <w:rsid w:val="00B401BC"/>
    <w:rsid w:val="00B4030F"/>
    <w:rsid w:val="00B404CC"/>
    <w:rsid w:val="00B4063E"/>
    <w:rsid w:val="00B40E0E"/>
    <w:rsid w:val="00B41669"/>
    <w:rsid w:val="00B41AB2"/>
    <w:rsid w:val="00B41D02"/>
    <w:rsid w:val="00B4232A"/>
    <w:rsid w:val="00B43442"/>
    <w:rsid w:val="00B442D5"/>
    <w:rsid w:val="00B44BC7"/>
    <w:rsid w:val="00B44F6C"/>
    <w:rsid w:val="00B45484"/>
    <w:rsid w:val="00B4594E"/>
    <w:rsid w:val="00B45E71"/>
    <w:rsid w:val="00B47F5D"/>
    <w:rsid w:val="00B5114D"/>
    <w:rsid w:val="00B516C7"/>
    <w:rsid w:val="00B5170E"/>
    <w:rsid w:val="00B51CF6"/>
    <w:rsid w:val="00B51DB9"/>
    <w:rsid w:val="00B52C06"/>
    <w:rsid w:val="00B541A0"/>
    <w:rsid w:val="00B56438"/>
    <w:rsid w:val="00B569D7"/>
    <w:rsid w:val="00B56A44"/>
    <w:rsid w:val="00B575CD"/>
    <w:rsid w:val="00B57704"/>
    <w:rsid w:val="00B61D56"/>
    <w:rsid w:val="00B61EBD"/>
    <w:rsid w:val="00B62479"/>
    <w:rsid w:val="00B62FB4"/>
    <w:rsid w:val="00B6349B"/>
    <w:rsid w:val="00B63B5C"/>
    <w:rsid w:val="00B63F04"/>
    <w:rsid w:val="00B649BA"/>
    <w:rsid w:val="00B64CB6"/>
    <w:rsid w:val="00B64DF8"/>
    <w:rsid w:val="00B66332"/>
    <w:rsid w:val="00B66E8B"/>
    <w:rsid w:val="00B67BAF"/>
    <w:rsid w:val="00B71012"/>
    <w:rsid w:val="00B710B7"/>
    <w:rsid w:val="00B711CC"/>
    <w:rsid w:val="00B714E2"/>
    <w:rsid w:val="00B7190C"/>
    <w:rsid w:val="00B71B55"/>
    <w:rsid w:val="00B71EB6"/>
    <w:rsid w:val="00B7238E"/>
    <w:rsid w:val="00B72458"/>
    <w:rsid w:val="00B732C1"/>
    <w:rsid w:val="00B736EA"/>
    <w:rsid w:val="00B73C17"/>
    <w:rsid w:val="00B740F5"/>
    <w:rsid w:val="00B74328"/>
    <w:rsid w:val="00B744F1"/>
    <w:rsid w:val="00B75242"/>
    <w:rsid w:val="00B75F07"/>
    <w:rsid w:val="00B75F5D"/>
    <w:rsid w:val="00B779C4"/>
    <w:rsid w:val="00B77D16"/>
    <w:rsid w:val="00B8035D"/>
    <w:rsid w:val="00B8088D"/>
    <w:rsid w:val="00B80B92"/>
    <w:rsid w:val="00B8120B"/>
    <w:rsid w:val="00B8124B"/>
    <w:rsid w:val="00B81C03"/>
    <w:rsid w:val="00B81C2E"/>
    <w:rsid w:val="00B81E14"/>
    <w:rsid w:val="00B822A1"/>
    <w:rsid w:val="00B82745"/>
    <w:rsid w:val="00B82CCB"/>
    <w:rsid w:val="00B848F9"/>
    <w:rsid w:val="00B853E6"/>
    <w:rsid w:val="00B854AD"/>
    <w:rsid w:val="00B854E5"/>
    <w:rsid w:val="00B8551D"/>
    <w:rsid w:val="00B85BEE"/>
    <w:rsid w:val="00B86346"/>
    <w:rsid w:val="00B86AD3"/>
    <w:rsid w:val="00B86BA3"/>
    <w:rsid w:val="00B86D15"/>
    <w:rsid w:val="00B86E3B"/>
    <w:rsid w:val="00B87263"/>
    <w:rsid w:val="00B87451"/>
    <w:rsid w:val="00B8750D"/>
    <w:rsid w:val="00B87A5F"/>
    <w:rsid w:val="00B87D0B"/>
    <w:rsid w:val="00B909C2"/>
    <w:rsid w:val="00B90BF6"/>
    <w:rsid w:val="00B91C95"/>
    <w:rsid w:val="00B922FB"/>
    <w:rsid w:val="00B928D4"/>
    <w:rsid w:val="00B93249"/>
    <w:rsid w:val="00B935F7"/>
    <w:rsid w:val="00B94447"/>
    <w:rsid w:val="00B948AA"/>
    <w:rsid w:val="00B950EB"/>
    <w:rsid w:val="00B951ED"/>
    <w:rsid w:val="00B953F0"/>
    <w:rsid w:val="00B95948"/>
    <w:rsid w:val="00B96122"/>
    <w:rsid w:val="00B96DF9"/>
    <w:rsid w:val="00B97A5E"/>
    <w:rsid w:val="00BA28EF"/>
    <w:rsid w:val="00BA3216"/>
    <w:rsid w:val="00BA32FA"/>
    <w:rsid w:val="00BA356D"/>
    <w:rsid w:val="00BA3B6D"/>
    <w:rsid w:val="00BA3BAD"/>
    <w:rsid w:val="00BA425B"/>
    <w:rsid w:val="00BA4A7B"/>
    <w:rsid w:val="00BA6358"/>
    <w:rsid w:val="00BA67B0"/>
    <w:rsid w:val="00BA6CF3"/>
    <w:rsid w:val="00BA6D32"/>
    <w:rsid w:val="00BA6FE7"/>
    <w:rsid w:val="00BA7510"/>
    <w:rsid w:val="00BA79D9"/>
    <w:rsid w:val="00BA7CD1"/>
    <w:rsid w:val="00BB08D8"/>
    <w:rsid w:val="00BB0BAC"/>
    <w:rsid w:val="00BB0FD7"/>
    <w:rsid w:val="00BB2BDC"/>
    <w:rsid w:val="00BB3E58"/>
    <w:rsid w:val="00BB407A"/>
    <w:rsid w:val="00BB4A9E"/>
    <w:rsid w:val="00BB58AF"/>
    <w:rsid w:val="00BB600E"/>
    <w:rsid w:val="00BB6625"/>
    <w:rsid w:val="00BB6A31"/>
    <w:rsid w:val="00BB6B6F"/>
    <w:rsid w:val="00BB7CA6"/>
    <w:rsid w:val="00BC062B"/>
    <w:rsid w:val="00BC06CE"/>
    <w:rsid w:val="00BC0C3D"/>
    <w:rsid w:val="00BC0C9C"/>
    <w:rsid w:val="00BC0E73"/>
    <w:rsid w:val="00BC137D"/>
    <w:rsid w:val="00BC179C"/>
    <w:rsid w:val="00BC187D"/>
    <w:rsid w:val="00BC1C44"/>
    <w:rsid w:val="00BC1CEC"/>
    <w:rsid w:val="00BC34E2"/>
    <w:rsid w:val="00BC3C18"/>
    <w:rsid w:val="00BC3C52"/>
    <w:rsid w:val="00BC57BD"/>
    <w:rsid w:val="00BC6377"/>
    <w:rsid w:val="00BC6F2D"/>
    <w:rsid w:val="00BD034A"/>
    <w:rsid w:val="00BD074D"/>
    <w:rsid w:val="00BD0C21"/>
    <w:rsid w:val="00BD2379"/>
    <w:rsid w:val="00BD2969"/>
    <w:rsid w:val="00BD2EBC"/>
    <w:rsid w:val="00BD3305"/>
    <w:rsid w:val="00BD34BD"/>
    <w:rsid w:val="00BD43F9"/>
    <w:rsid w:val="00BD4835"/>
    <w:rsid w:val="00BD52DD"/>
    <w:rsid w:val="00BD6953"/>
    <w:rsid w:val="00BD6AB7"/>
    <w:rsid w:val="00BD759C"/>
    <w:rsid w:val="00BD75F1"/>
    <w:rsid w:val="00BD77B2"/>
    <w:rsid w:val="00BD786B"/>
    <w:rsid w:val="00BD7BA9"/>
    <w:rsid w:val="00BD7C09"/>
    <w:rsid w:val="00BE05AE"/>
    <w:rsid w:val="00BE0F2E"/>
    <w:rsid w:val="00BE1D14"/>
    <w:rsid w:val="00BE220D"/>
    <w:rsid w:val="00BE25FE"/>
    <w:rsid w:val="00BE279B"/>
    <w:rsid w:val="00BE345F"/>
    <w:rsid w:val="00BE3DE9"/>
    <w:rsid w:val="00BE4A83"/>
    <w:rsid w:val="00BE4E3E"/>
    <w:rsid w:val="00BE4FEB"/>
    <w:rsid w:val="00BE5491"/>
    <w:rsid w:val="00BE561B"/>
    <w:rsid w:val="00BE596D"/>
    <w:rsid w:val="00BE5D64"/>
    <w:rsid w:val="00BE5EBB"/>
    <w:rsid w:val="00BF102A"/>
    <w:rsid w:val="00BF164F"/>
    <w:rsid w:val="00BF17F8"/>
    <w:rsid w:val="00BF1A84"/>
    <w:rsid w:val="00BF1F7C"/>
    <w:rsid w:val="00BF2494"/>
    <w:rsid w:val="00BF30F0"/>
    <w:rsid w:val="00BF37F3"/>
    <w:rsid w:val="00BF3F7D"/>
    <w:rsid w:val="00BF3FBD"/>
    <w:rsid w:val="00BF4517"/>
    <w:rsid w:val="00BF4C93"/>
    <w:rsid w:val="00BF53F4"/>
    <w:rsid w:val="00BF60C1"/>
    <w:rsid w:val="00BF69D3"/>
    <w:rsid w:val="00BF6A0F"/>
    <w:rsid w:val="00BF7B07"/>
    <w:rsid w:val="00C002ED"/>
    <w:rsid w:val="00C005F7"/>
    <w:rsid w:val="00C00CF7"/>
    <w:rsid w:val="00C010DE"/>
    <w:rsid w:val="00C018BB"/>
    <w:rsid w:val="00C0234F"/>
    <w:rsid w:val="00C02C4A"/>
    <w:rsid w:val="00C03069"/>
    <w:rsid w:val="00C031A9"/>
    <w:rsid w:val="00C03581"/>
    <w:rsid w:val="00C03EC5"/>
    <w:rsid w:val="00C04DCB"/>
    <w:rsid w:val="00C0560B"/>
    <w:rsid w:val="00C058C3"/>
    <w:rsid w:val="00C05C40"/>
    <w:rsid w:val="00C05C5A"/>
    <w:rsid w:val="00C05D09"/>
    <w:rsid w:val="00C05D6C"/>
    <w:rsid w:val="00C075CA"/>
    <w:rsid w:val="00C077A9"/>
    <w:rsid w:val="00C07D49"/>
    <w:rsid w:val="00C104FE"/>
    <w:rsid w:val="00C10660"/>
    <w:rsid w:val="00C1084D"/>
    <w:rsid w:val="00C10A0A"/>
    <w:rsid w:val="00C10DF0"/>
    <w:rsid w:val="00C12B0E"/>
    <w:rsid w:val="00C1358B"/>
    <w:rsid w:val="00C136B2"/>
    <w:rsid w:val="00C144DC"/>
    <w:rsid w:val="00C1451D"/>
    <w:rsid w:val="00C14780"/>
    <w:rsid w:val="00C14C8F"/>
    <w:rsid w:val="00C14DA5"/>
    <w:rsid w:val="00C15679"/>
    <w:rsid w:val="00C16175"/>
    <w:rsid w:val="00C174C9"/>
    <w:rsid w:val="00C177EF"/>
    <w:rsid w:val="00C17C7C"/>
    <w:rsid w:val="00C201C3"/>
    <w:rsid w:val="00C2081A"/>
    <w:rsid w:val="00C208AD"/>
    <w:rsid w:val="00C20F7C"/>
    <w:rsid w:val="00C21056"/>
    <w:rsid w:val="00C21383"/>
    <w:rsid w:val="00C21786"/>
    <w:rsid w:val="00C230C3"/>
    <w:rsid w:val="00C23E95"/>
    <w:rsid w:val="00C260ED"/>
    <w:rsid w:val="00C2656A"/>
    <w:rsid w:val="00C26920"/>
    <w:rsid w:val="00C26F53"/>
    <w:rsid w:val="00C270EA"/>
    <w:rsid w:val="00C27B69"/>
    <w:rsid w:val="00C30551"/>
    <w:rsid w:val="00C3098B"/>
    <w:rsid w:val="00C312CF"/>
    <w:rsid w:val="00C3215C"/>
    <w:rsid w:val="00C328C1"/>
    <w:rsid w:val="00C32938"/>
    <w:rsid w:val="00C33352"/>
    <w:rsid w:val="00C33610"/>
    <w:rsid w:val="00C33BE6"/>
    <w:rsid w:val="00C33E8C"/>
    <w:rsid w:val="00C34525"/>
    <w:rsid w:val="00C34552"/>
    <w:rsid w:val="00C357C9"/>
    <w:rsid w:val="00C35ED8"/>
    <w:rsid w:val="00C3620B"/>
    <w:rsid w:val="00C36AE4"/>
    <w:rsid w:val="00C372B5"/>
    <w:rsid w:val="00C379C2"/>
    <w:rsid w:val="00C37BF0"/>
    <w:rsid w:val="00C40BB2"/>
    <w:rsid w:val="00C40C43"/>
    <w:rsid w:val="00C40F6F"/>
    <w:rsid w:val="00C413F3"/>
    <w:rsid w:val="00C429D1"/>
    <w:rsid w:val="00C44497"/>
    <w:rsid w:val="00C44580"/>
    <w:rsid w:val="00C45690"/>
    <w:rsid w:val="00C45F27"/>
    <w:rsid w:val="00C46ECF"/>
    <w:rsid w:val="00C47B08"/>
    <w:rsid w:val="00C47EA5"/>
    <w:rsid w:val="00C50BF9"/>
    <w:rsid w:val="00C5170D"/>
    <w:rsid w:val="00C51DAA"/>
    <w:rsid w:val="00C52658"/>
    <w:rsid w:val="00C528E3"/>
    <w:rsid w:val="00C52D45"/>
    <w:rsid w:val="00C53A1D"/>
    <w:rsid w:val="00C53E6A"/>
    <w:rsid w:val="00C54850"/>
    <w:rsid w:val="00C54B8E"/>
    <w:rsid w:val="00C5512A"/>
    <w:rsid w:val="00C55570"/>
    <w:rsid w:val="00C55D37"/>
    <w:rsid w:val="00C561D9"/>
    <w:rsid w:val="00C5733B"/>
    <w:rsid w:val="00C57798"/>
    <w:rsid w:val="00C600E3"/>
    <w:rsid w:val="00C60FA3"/>
    <w:rsid w:val="00C61283"/>
    <w:rsid w:val="00C61AF3"/>
    <w:rsid w:val="00C61DA6"/>
    <w:rsid w:val="00C6262C"/>
    <w:rsid w:val="00C62643"/>
    <w:rsid w:val="00C645F2"/>
    <w:rsid w:val="00C6525C"/>
    <w:rsid w:val="00C6575B"/>
    <w:rsid w:val="00C66682"/>
    <w:rsid w:val="00C669A2"/>
    <w:rsid w:val="00C66A06"/>
    <w:rsid w:val="00C66D6A"/>
    <w:rsid w:val="00C66DD5"/>
    <w:rsid w:val="00C671F2"/>
    <w:rsid w:val="00C6723F"/>
    <w:rsid w:val="00C67B3B"/>
    <w:rsid w:val="00C71215"/>
    <w:rsid w:val="00C7151E"/>
    <w:rsid w:val="00C718A1"/>
    <w:rsid w:val="00C72295"/>
    <w:rsid w:val="00C73CF1"/>
    <w:rsid w:val="00C74651"/>
    <w:rsid w:val="00C7534E"/>
    <w:rsid w:val="00C755C9"/>
    <w:rsid w:val="00C756F4"/>
    <w:rsid w:val="00C75848"/>
    <w:rsid w:val="00C771AB"/>
    <w:rsid w:val="00C7737F"/>
    <w:rsid w:val="00C77776"/>
    <w:rsid w:val="00C77792"/>
    <w:rsid w:val="00C77A60"/>
    <w:rsid w:val="00C80638"/>
    <w:rsid w:val="00C809F0"/>
    <w:rsid w:val="00C80C1D"/>
    <w:rsid w:val="00C81769"/>
    <w:rsid w:val="00C824B0"/>
    <w:rsid w:val="00C82791"/>
    <w:rsid w:val="00C83F81"/>
    <w:rsid w:val="00C85027"/>
    <w:rsid w:val="00C8612B"/>
    <w:rsid w:val="00C911A3"/>
    <w:rsid w:val="00C91C52"/>
    <w:rsid w:val="00C923B6"/>
    <w:rsid w:val="00C932AB"/>
    <w:rsid w:val="00C93A69"/>
    <w:rsid w:val="00C94753"/>
    <w:rsid w:val="00C9546A"/>
    <w:rsid w:val="00C954E7"/>
    <w:rsid w:val="00C95840"/>
    <w:rsid w:val="00C97109"/>
    <w:rsid w:val="00C9790E"/>
    <w:rsid w:val="00CA003F"/>
    <w:rsid w:val="00CA1B04"/>
    <w:rsid w:val="00CA2733"/>
    <w:rsid w:val="00CA3B30"/>
    <w:rsid w:val="00CA3DC1"/>
    <w:rsid w:val="00CA4EF2"/>
    <w:rsid w:val="00CA699C"/>
    <w:rsid w:val="00CA6A31"/>
    <w:rsid w:val="00CA7142"/>
    <w:rsid w:val="00CA7278"/>
    <w:rsid w:val="00CA72AB"/>
    <w:rsid w:val="00CA7532"/>
    <w:rsid w:val="00CA76F4"/>
    <w:rsid w:val="00CB0EAA"/>
    <w:rsid w:val="00CB2DE3"/>
    <w:rsid w:val="00CB3909"/>
    <w:rsid w:val="00CB441B"/>
    <w:rsid w:val="00CB471C"/>
    <w:rsid w:val="00CB4B08"/>
    <w:rsid w:val="00CB510E"/>
    <w:rsid w:val="00CB6202"/>
    <w:rsid w:val="00CB73F4"/>
    <w:rsid w:val="00CB7E28"/>
    <w:rsid w:val="00CB7FF8"/>
    <w:rsid w:val="00CC0004"/>
    <w:rsid w:val="00CC0EB2"/>
    <w:rsid w:val="00CC2879"/>
    <w:rsid w:val="00CC311D"/>
    <w:rsid w:val="00CC3647"/>
    <w:rsid w:val="00CC3CD2"/>
    <w:rsid w:val="00CC43DE"/>
    <w:rsid w:val="00CC50BF"/>
    <w:rsid w:val="00CC5C00"/>
    <w:rsid w:val="00CC7316"/>
    <w:rsid w:val="00CC760E"/>
    <w:rsid w:val="00CC7A2C"/>
    <w:rsid w:val="00CC7B47"/>
    <w:rsid w:val="00CC7E85"/>
    <w:rsid w:val="00CD2079"/>
    <w:rsid w:val="00CD2605"/>
    <w:rsid w:val="00CD3BFB"/>
    <w:rsid w:val="00CD477B"/>
    <w:rsid w:val="00CD4EC7"/>
    <w:rsid w:val="00CD687F"/>
    <w:rsid w:val="00CD7CBD"/>
    <w:rsid w:val="00CD7D6B"/>
    <w:rsid w:val="00CE08BA"/>
    <w:rsid w:val="00CE1232"/>
    <w:rsid w:val="00CE15F1"/>
    <w:rsid w:val="00CE1B4E"/>
    <w:rsid w:val="00CE1B72"/>
    <w:rsid w:val="00CE1EDD"/>
    <w:rsid w:val="00CE228A"/>
    <w:rsid w:val="00CE2D82"/>
    <w:rsid w:val="00CE3C55"/>
    <w:rsid w:val="00CE5880"/>
    <w:rsid w:val="00CE5D50"/>
    <w:rsid w:val="00CE654A"/>
    <w:rsid w:val="00CE7433"/>
    <w:rsid w:val="00CE7B7A"/>
    <w:rsid w:val="00CF0983"/>
    <w:rsid w:val="00CF158E"/>
    <w:rsid w:val="00CF19DF"/>
    <w:rsid w:val="00CF1A7F"/>
    <w:rsid w:val="00CF1B54"/>
    <w:rsid w:val="00CF1C8B"/>
    <w:rsid w:val="00CF338D"/>
    <w:rsid w:val="00CF457B"/>
    <w:rsid w:val="00CF49C0"/>
    <w:rsid w:val="00CF4A7D"/>
    <w:rsid w:val="00CF4BA0"/>
    <w:rsid w:val="00CF51B3"/>
    <w:rsid w:val="00CF52F3"/>
    <w:rsid w:val="00CF550C"/>
    <w:rsid w:val="00CF582C"/>
    <w:rsid w:val="00CF5CA7"/>
    <w:rsid w:val="00CF5F97"/>
    <w:rsid w:val="00CF6256"/>
    <w:rsid w:val="00CF78D3"/>
    <w:rsid w:val="00CF7C76"/>
    <w:rsid w:val="00CF7E95"/>
    <w:rsid w:val="00CF7F2F"/>
    <w:rsid w:val="00CF7F4C"/>
    <w:rsid w:val="00CF7F7A"/>
    <w:rsid w:val="00D00674"/>
    <w:rsid w:val="00D00B28"/>
    <w:rsid w:val="00D00F9C"/>
    <w:rsid w:val="00D012F1"/>
    <w:rsid w:val="00D018E0"/>
    <w:rsid w:val="00D01A43"/>
    <w:rsid w:val="00D01B57"/>
    <w:rsid w:val="00D01C00"/>
    <w:rsid w:val="00D01F6C"/>
    <w:rsid w:val="00D029DA"/>
    <w:rsid w:val="00D02F88"/>
    <w:rsid w:val="00D033F4"/>
    <w:rsid w:val="00D038F7"/>
    <w:rsid w:val="00D03C60"/>
    <w:rsid w:val="00D0460F"/>
    <w:rsid w:val="00D05CE4"/>
    <w:rsid w:val="00D062AF"/>
    <w:rsid w:val="00D06490"/>
    <w:rsid w:val="00D06744"/>
    <w:rsid w:val="00D06FF7"/>
    <w:rsid w:val="00D07C6B"/>
    <w:rsid w:val="00D106C0"/>
    <w:rsid w:val="00D11296"/>
    <w:rsid w:val="00D12488"/>
    <w:rsid w:val="00D13FDE"/>
    <w:rsid w:val="00D140D9"/>
    <w:rsid w:val="00D14950"/>
    <w:rsid w:val="00D14A57"/>
    <w:rsid w:val="00D1530E"/>
    <w:rsid w:val="00D15F99"/>
    <w:rsid w:val="00D175C6"/>
    <w:rsid w:val="00D17776"/>
    <w:rsid w:val="00D1781D"/>
    <w:rsid w:val="00D17A5D"/>
    <w:rsid w:val="00D20594"/>
    <w:rsid w:val="00D21319"/>
    <w:rsid w:val="00D21322"/>
    <w:rsid w:val="00D2186E"/>
    <w:rsid w:val="00D226F8"/>
    <w:rsid w:val="00D22DA6"/>
    <w:rsid w:val="00D230DF"/>
    <w:rsid w:val="00D23945"/>
    <w:rsid w:val="00D23C55"/>
    <w:rsid w:val="00D245A1"/>
    <w:rsid w:val="00D25957"/>
    <w:rsid w:val="00D25F0E"/>
    <w:rsid w:val="00D25F14"/>
    <w:rsid w:val="00D2611D"/>
    <w:rsid w:val="00D26EFC"/>
    <w:rsid w:val="00D27A83"/>
    <w:rsid w:val="00D300E6"/>
    <w:rsid w:val="00D30E1F"/>
    <w:rsid w:val="00D30EA9"/>
    <w:rsid w:val="00D312DD"/>
    <w:rsid w:val="00D31500"/>
    <w:rsid w:val="00D3154D"/>
    <w:rsid w:val="00D31980"/>
    <w:rsid w:val="00D31DED"/>
    <w:rsid w:val="00D31EA4"/>
    <w:rsid w:val="00D323E7"/>
    <w:rsid w:val="00D3287C"/>
    <w:rsid w:val="00D328AD"/>
    <w:rsid w:val="00D32CF5"/>
    <w:rsid w:val="00D32DC6"/>
    <w:rsid w:val="00D3308E"/>
    <w:rsid w:val="00D33A58"/>
    <w:rsid w:val="00D3477A"/>
    <w:rsid w:val="00D3487D"/>
    <w:rsid w:val="00D34DB2"/>
    <w:rsid w:val="00D34EF6"/>
    <w:rsid w:val="00D359D2"/>
    <w:rsid w:val="00D3676F"/>
    <w:rsid w:val="00D36E3E"/>
    <w:rsid w:val="00D3739F"/>
    <w:rsid w:val="00D37E87"/>
    <w:rsid w:val="00D4183D"/>
    <w:rsid w:val="00D41C3A"/>
    <w:rsid w:val="00D42065"/>
    <w:rsid w:val="00D42730"/>
    <w:rsid w:val="00D43095"/>
    <w:rsid w:val="00D4313D"/>
    <w:rsid w:val="00D43803"/>
    <w:rsid w:val="00D43BE8"/>
    <w:rsid w:val="00D44ADA"/>
    <w:rsid w:val="00D44E2E"/>
    <w:rsid w:val="00D4532D"/>
    <w:rsid w:val="00D45518"/>
    <w:rsid w:val="00D458BF"/>
    <w:rsid w:val="00D45C86"/>
    <w:rsid w:val="00D46C2D"/>
    <w:rsid w:val="00D47509"/>
    <w:rsid w:val="00D47840"/>
    <w:rsid w:val="00D5106F"/>
    <w:rsid w:val="00D51BEA"/>
    <w:rsid w:val="00D51D4A"/>
    <w:rsid w:val="00D52515"/>
    <w:rsid w:val="00D52705"/>
    <w:rsid w:val="00D53B4F"/>
    <w:rsid w:val="00D53FCD"/>
    <w:rsid w:val="00D54688"/>
    <w:rsid w:val="00D54D51"/>
    <w:rsid w:val="00D5503C"/>
    <w:rsid w:val="00D550F3"/>
    <w:rsid w:val="00D55221"/>
    <w:rsid w:val="00D55548"/>
    <w:rsid w:val="00D55DD7"/>
    <w:rsid w:val="00D5622B"/>
    <w:rsid w:val="00D56736"/>
    <w:rsid w:val="00D56E7F"/>
    <w:rsid w:val="00D56FF7"/>
    <w:rsid w:val="00D605F2"/>
    <w:rsid w:val="00D60C5A"/>
    <w:rsid w:val="00D60EC2"/>
    <w:rsid w:val="00D614EC"/>
    <w:rsid w:val="00D61892"/>
    <w:rsid w:val="00D62199"/>
    <w:rsid w:val="00D6227C"/>
    <w:rsid w:val="00D635F3"/>
    <w:rsid w:val="00D639EA"/>
    <w:rsid w:val="00D63AAD"/>
    <w:rsid w:val="00D64E40"/>
    <w:rsid w:val="00D64F1E"/>
    <w:rsid w:val="00D655EA"/>
    <w:rsid w:val="00D659B1"/>
    <w:rsid w:val="00D66284"/>
    <w:rsid w:val="00D66767"/>
    <w:rsid w:val="00D66893"/>
    <w:rsid w:val="00D66ACF"/>
    <w:rsid w:val="00D66AEB"/>
    <w:rsid w:val="00D675FE"/>
    <w:rsid w:val="00D676E2"/>
    <w:rsid w:val="00D678D0"/>
    <w:rsid w:val="00D67C70"/>
    <w:rsid w:val="00D70080"/>
    <w:rsid w:val="00D700D5"/>
    <w:rsid w:val="00D70279"/>
    <w:rsid w:val="00D709F7"/>
    <w:rsid w:val="00D70DA7"/>
    <w:rsid w:val="00D714A5"/>
    <w:rsid w:val="00D7279E"/>
    <w:rsid w:val="00D72E8F"/>
    <w:rsid w:val="00D73548"/>
    <w:rsid w:val="00D739F2"/>
    <w:rsid w:val="00D73EA7"/>
    <w:rsid w:val="00D7410E"/>
    <w:rsid w:val="00D7468D"/>
    <w:rsid w:val="00D75387"/>
    <w:rsid w:val="00D762DF"/>
    <w:rsid w:val="00D77774"/>
    <w:rsid w:val="00D77941"/>
    <w:rsid w:val="00D77B62"/>
    <w:rsid w:val="00D77B8F"/>
    <w:rsid w:val="00D77D81"/>
    <w:rsid w:val="00D80551"/>
    <w:rsid w:val="00D80AC9"/>
    <w:rsid w:val="00D81343"/>
    <w:rsid w:val="00D8135D"/>
    <w:rsid w:val="00D81612"/>
    <w:rsid w:val="00D81634"/>
    <w:rsid w:val="00D818D4"/>
    <w:rsid w:val="00D81D51"/>
    <w:rsid w:val="00D82F31"/>
    <w:rsid w:val="00D8323F"/>
    <w:rsid w:val="00D83C2C"/>
    <w:rsid w:val="00D849F4"/>
    <w:rsid w:val="00D85B0F"/>
    <w:rsid w:val="00D8654D"/>
    <w:rsid w:val="00D86666"/>
    <w:rsid w:val="00D86B6B"/>
    <w:rsid w:val="00D86FE9"/>
    <w:rsid w:val="00D876D5"/>
    <w:rsid w:val="00D87AAD"/>
    <w:rsid w:val="00D90B98"/>
    <w:rsid w:val="00D90F52"/>
    <w:rsid w:val="00D91777"/>
    <w:rsid w:val="00D91AE0"/>
    <w:rsid w:val="00D92402"/>
    <w:rsid w:val="00D9244F"/>
    <w:rsid w:val="00D92984"/>
    <w:rsid w:val="00D9363C"/>
    <w:rsid w:val="00D93948"/>
    <w:rsid w:val="00D93AA7"/>
    <w:rsid w:val="00D93CA8"/>
    <w:rsid w:val="00D943D6"/>
    <w:rsid w:val="00D9479B"/>
    <w:rsid w:val="00D9529F"/>
    <w:rsid w:val="00D9549C"/>
    <w:rsid w:val="00D956F0"/>
    <w:rsid w:val="00D963BF"/>
    <w:rsid w:val="00D963FF"/>
    <w:rsid w:val="00DA0EC0"/>
    <w:rsid w:val="00DA1A54"/>
    <w:rsid w:val="00DA2122"/>
    <w:rsid w:val="00DA2589"/>
    <w:rsid w:val="00DA2FB9"/>
    <w:rsid w:val="00DA319B"/>
    <w:rsid w:val="00DA34E3"/>
    <w:rsid w:val="00DA3EC8"/>
    <w:rsid w:val="00DA65FD"/>
    <w:rsid w:val="00DA72A3"/>
    <w:rsid w:val="00DA79E5"/>
    <w:rsid w:val="00DB04AC"/>
    <w:rsid w:val="00DB0DE8"/>
    <w:rsid w:val="00DB13E1"/>
    <w:rsid w:val="00DB199D"/>
    <w:rsid w:val="00DB5D3D"/>
    <w:rsid w:val="00DB5E62"/>
    <w:rsid w:val="00DB5F85"/>
    <w:rsid w:val="00DB791F"/>
    <w:rsid w:val="00DC06EA"/>
    <w:rsid w:val="00DC1202"/>
    <w:rsid w:val="00DC23B1"/>
    <w:rsid w:val="00DC290A"/>
    <w:rsid w:val="00DC2A6C"/>
    <w:rsid w:val="00DC3F3B"/>
    <w:rsid w:val="00DC6E6F"/>
    <w:rsid w:val="00DD007C"/>
    <w:rsid w:val="00DD1A12"/>
    <w:rsid w:val="00DD1A4A"/>
    <w:rsid w:val="00DD1C46"/>
    <w:rsid w:val="00DD1F8F"/>
    <w:rsid w:val="00DD3001"/>
    <w:rsid w:val="00DD52B1"/>
    <w:rsid w:val="00DD6602"/>
    <w:rsid w:val="00DD6724"/>
    <w:rsid w:val="00DE212A"/>
    <w:rsid w:val="00DE267B"/>
    <w:rsid w:val="00DE2818"/>
    <w:rsid w:val="00DE32B4"/>
    <w:rsid w:val="00DE361B"/>
    <w:rsid w:val="00DE376A"/>
    <w:rsid w:val="00DE3D1D"/>
    <w:rsid w:val="00DE5146"/>
    <w:rsid w:val="00DE64C4"/>
    <w:rsid w:val="00DE6E3A"/>
    <w:rsid w:val="00DE703B"/>
    <w:rsid w:val="00DF02F2"/>
    <w:rsid w:val="00DF03F0"/>
    <w:rsid w:val="00DF2612"/>
    <w:rsid w:val="00DF2EB7"/>
    <w:rsid w:val="00DF32FA"/>
    <w:rsid w:val="00DF3355"/>
    <w:rsid w:val="00DF3544"/>
    <w:rsid w:val="00DF385E"/>
    <w:rsid w:val="00DF39FB"/>
    <w:rsid w:val="00DF4AC5"/>
    <w:rsid w:val="00DF50CC"/>
    <w:rsid w:val="00DF681C"/>
    <w:rsid w:val="00DF70EF"/>
    <w:rsid w:val="00DF7787"/>
    <w:rsid w:val="00E00297"/>
    <w:rsid w:val="00E008B3"/>
    <w:rsid w:val="00E00A4C"/>
    <w:rsid w:val="00E00A73"/>
    <w:rsid w:val="00E012E6"/>
    <w:rsid w:val="00E01736"/>
    <w:rsid w:val="00E02769"/>
    <w:rsid w:val="00E02C94"/>
    <w:rsid w:val="00E0337F"/>
    <w:rsid w:val="00E0406B"/>
    <w:rsid w:val="00E048BC"/>
    <w:rsid w:val="00E049E7"/>
    <w:rsid w:val="00E05038"/>
    <w:rsid w:val="00E052A6"/>
    <w:rsid w:val="00E06119"/>
    <w:rsid w:val="00E0679E"/>
    <w:rsid w:val="00E068CD"/>
    <w:rsid w:val="00E06A32"/>
    <w:rsid w:val="00E07D5A"/>
    <w:rsid w:val="00E07D7E"/>
    <w:rsid w:val="00E107ED"/>
    <w:rsid w:val="00E1150D"/>
    <w:rsid w:val="00E11596"/>
    <w:rsid w:val="00E11CB6"/>
    <w:rsid w:val="00E11DA4"/>
    <w:rsid w:val="00E12456"/>
    <w:rsid w:val="00E126CF"/>
    <w:rsid w:val="00E12DE3"/>
    <w:rsid w:val="00E13D1C"/>
    <w:rsid w:val="00E1461F"/>
    <w:rsid w:val="00E147FC"/>
    <w:rsid w:val="00E15863"/>
    <w:rsid w:val="00E159FC"/>
    <w:rsid w:val="00E164FE"/>
    <w:rsid w:val="00E17B74"/>
    <w:rsid w:val="00E20C12"/>
    <w:rsid w:val="00E20CC0"/>
    <w:rsid w:val="00E227DB"/>
    <w:rsid w:val="00E22AEF"/>
    <w:rsid w:val="00E24520"/>
    <w:rsid w:val="00E2690F"/>
    <w:rsid w:val="00E26CC4"/>
    <w:rsid w:val="00E2740F"/>
    <w:rsid w:val="00E277CC"/>
    <w:rsid w:val="00E277F9"/>
    <w:rsid w:val="00E304D8"/>
    <w:rsid w:val="00E3063E"/>
    <w:rsid w:val="00E3075A"/>
    <w:rsid w:val="00E3194F"/>
    <w:rsid w:val="00E3207B"/>
    <w:rsid w:val="00E32717"/>
    <w:rsid w:val="00E32BA5"/>
    <w:rsid w:val="00E33832"/>
    <w:rsid w:val="00E3521D"/>
    <w:rsid w:val="00E35D59"/>
    <w:rsid w:val="00E374B2"/>
    <w:rsid w:val="00E40895"/>
    <w:rsid w:val="00E40D49"/>
    <w:rsid w:val="00E41A08"/>
    <w:rsid w:val="00E42F89"/>
    <w:rsid w:val="00E4320F"/>
    <w:rsid w:val="00E433F5"/>
    <w:rsid w:val="00E4380A"/>
    <w:rsid w:val="00E43D6E"/>
    <w:rsid w:val="00E43E51"/>
    <w:rsid w:val="00E442D9"/>
    <w:rsid w:val="00E4559F"/>
    <w:rsid w:val="00E456F5"/>
    <w:rsid w:val="00E460DA"/>
    <w:rsid w:val="00E46295"/>
    <w:rsid w:val="00E46BDD"/>
    <w:rsid w:val="00E47EED"/>
    <w:rsid w:val="00E5049E"/>
    <w:rsid w:val="00E515C7"/>
    <w:rsid w:val="00E5190A"/>
    <w:rsid w:val="00E527B5"/>
    <w:rsid w:val="00E53BA7"/>
    <w:rsid w:val="00E53CF4"/>
    <w:rsid w:val="00E53EF8"/>
    <w:rsid w:val="00E54779"/>
    <w:rsid w:val="00E54FB7"/>
    <w:rsid w:val="00E56312"/>
    <w:rsid w:val="00E56B92"/>
    <w:rsid w:val="00E56E28"/>
    <w:rsid w:val="00E57FED"/>
    <w:rsid w:val="00E60391"/>
    <w:rsid w:val="00E60806"/>
    <w:rsid w:val="00E619C2"/>
    <w:rsid w:val="00E62F25"/>
    <w:rsid w:val="00E6323B"/>
    <w:rsid w:val="00E64C4E"/>
    <w:rsid w:val="00E64CA9"/>
    <w:rsid w:val="00E64DEC"/>
    <w:rsid w:val="00E65288"/>
    <w:rsid w:val="00E652C2"/>
    <w:rsid w:val="00E66BD9"/>
    <w:rsid w:val="00E67593"/>
    <w:rsid w:val="00E6793A"/>
    <w:rsid w:val="00E67CA3"/>
    <w:rsid w:val="00E70549"/>
    <w:rsid w:val="00E71187"/>
    <w:rsid w:val="00E7159F"/>
    <w:rsid w:val="00E716DD"/>
    <w:rsid w:val="00E71D2C"/>
    <w:rsid w:val="00E72AD1"/>
    <w:rsid w:val="00E735E6"/>
    <w:rsid w:val="00E73ED8"/>
    <w:rsid w:val="00E744C7"/>
    <w:rsid w:val="00E74613"/>
    <w:rsid w:val="00E74B8A"/>
    <w:rsid w:val="00E75836"/>
    <w:rsid w:val="00E75E74"/>
    <w:rsid w:val="00E76815"/>
    <w:rsid w:val="00E76DD8"/>
    <w:rsid w:val="00E77B26"/>
    <w:rsid w:val="00E80379"/>
    <w:rsid w:val="00E80E34"/>
    <w:rsid w:val="00E81A95"/>
    <w:rsid w:val="00E81AC8"/>
    <w:rsid w:val="00E81BE8"/>
    <w:rsid w:val="00E83A34"/>
    <w:rsid w:val="00E83D63"/>
    <w:rsid w:val="00E84CBC"/>
    <w:rsid w:val="00E8529A"/>
    <w:rsid w:val="00E856ED"/>
    <w:rsid w:val="00E85CCA"/>
    <w:rsid w:val="00E866D2"/>
    <w:rsid w:val="00E8686C"/>
    <w:rsid w:val="00E86C14"/>
    <w:rsid w:val="00E90836"/>
    <w:rsid w:val="00E90C17"/>
    <w:rsid w:val="00E910E1"/>
    <w:rsid w:val="00E91787"/>
    <w:rsid w:val="00E91994"/>
    <w:rsid w:val="00E91B53"/>
    <w:rsid w:val="00E91E0E"/>
    <w:rsid w:val="00E92B40"/>
    <w:rsid w:val="00E949C1"/>
    <w:rsid w:val="00E94A80"/>
    <w:rsid w:val="00E95BB4"/>
    <w:rsid w:val="00E95C55"/>
    <w:rsid w:val="00E95D8A"/>
    <w:rsid w:val="00E97B4F"/>
    <w:rsid w:val="00E97FF4"/>
    <w:rsid w:val="00EA0268"/>
    <w:rsid w:val="00EA03BA"/>
    <w:rsid w:val="00EA18A1"/>
    <w:rsid w:val="00EA2283"/>
    <w:rsid w:val="00EA2709"/>
    <w:rsid w:val="00EA2E1A"/>
    <w:rsid w:val="00EA3157"/>
    <w:rsid w:val="00EA48C6"/>
    <w:rsid w:val="00EA4AC1"/>
    <w:rsid w:val="00EA5CEC"/>
    <w:rsid w:val="00EA608D"/>
    <w:rsid w:val="00EA6146"/>
    <w:rsid w:val="00EA7AD2"/>
    <w:rsid w:val="00EA7F0C"/>
    <w:rsid w:val="00EB030A"/>
    <w:rsid w:val="00EB0424"/>
    <w:rsid w:val="00EB070C"/>
    <w:rsid w:val="00EB164A"/>
    <w:rsid w:val="00EB1B16"/>
    <w:rsid w:val="00EB229B"/>
    <w:rsid w:val="00EB2FF4"/>
    <w:rsid w:val="00EB31E9"/>
    <w:rsid w:val="00EB3F3E"/>
    <w:rsid w:val="00EB4DED"/>
    <w:rsid w:val="00EB5A5E"/>
    <w:rsid w:val="00EB5ED1"/>
    <w:rsid w:val="00EB6051"/>
    <w:rsid w:val="00EB6186"/>
    <w:rsid w:val="00EB634C"/>
    <w:rsid w:val="00EB65B6"/>
    <w:rsid w:val="00EB69CD"/>
    <w:rsid w:val="00EB76AD"/>
    <w:rsid w:val="00EC06C1"/>
    <w:rsid w:val="00EC07A9"/>
    <w:rsid w:val="00EC0A0E"/>
    <w:rsid w:val="00EC0D4B"/>
    <w:rsid w:val="00EC2A4E"/>
    <w:rsid w:val="00EC31D1"/>
    <w:rsid w:val="00EC3F0D"/>
    <w:rsid w:val="00EC42CC"/>
    <w:rsid w:val="00EC42E9"/>
    <w:rsid w:val="00EC46CB"/>
    <w:rsid w:val="00EC5145"/>
    <w:rsid w:val="00EC5A3D"/>
    <w:rsid w:val="00EC6166"/>
    <w:rsid w:val="00EC66FE"/>
    <w:rsid w:val="00EC6AAE"/>
    <w:rsid w:val="00EC706B"/>
    <w:rsid w:val="00EC78D4"/>
    <w:rsid w:val="00ED0031"/>
    <w:rsid w:val="00ED1011"/>
    <w:rsid w:val="00ED1418"/>
    <w:rsid w:val="00ED19DB"/>
    <w:rsid w:val="00ED25F4"/>
    <w:rsid w:val="00ED29E1"/>
    <w:rsid w:val="00ED507A"/>
    <w:rsid w:val="00ED52C3"/>
    <w:rsid w:val="00ED5502"/>
    <w:rsid w:val="00ED6676"/>
    <w:rsid w:val="00ED6747"/>
    <w:rsid w:val="00ED702E"/>
    <w:rsid w:val="00ED7A58"/>
    <w:rsid w:val="00EE00F4"/>
    <w:rsid w:val="00EE10DF"/>
    <w:rsid w:val="00EE11BE"/>
    <w:rsid w:val="00EE13BE"/>
    <w:rsid w:val="00EE1C4D"/>
    <w:rsid w:val="00EE2103"/>
    <w:rsid w:val="00EE2A58"/>
    <w:rsid w:val="00EE3ADF"/>
    <w:rsid w:val="00EE3EB3"/>
    <w:rsid w:val="00EE44A2"/>
    <w:rsid w:val="00EE4558"/>
    <w:rsid w:val="00EE458C"/>
    <w:rsid w:val="00EE490B"/>
    <w:rsid w:val="00EE534F"/>
    <w:rsid w:val="00EE57CB"/>
    <w:rsid w:val="00EE5A6B"/>
    <w:rsid w:val="00EE62DC"/>
    <w:rsid w:val="00EE70FF"/>
    <w:rsid w:val="00EF040C"/>
    <w:rsid w:val="00EF0779"/>
    <w:rsid w:val="00EF0AA3"/>
    <w:rsid w:val="00EF1114"/>
    <w:rsid w:val="00EF2957"/>
    <w:rsid w:val="00EF2E06"/>
    <w:rsid w:val="00EF3B40"/>
    <w:rsid w:val="00EF4597"/>
    <w:rsid w:val="00EF5501"/>
    <w:rsid w:val="00EF56E7"/>
    <w:rsid w:val="00EF5D27"/>
    <w:rsid w:val="00EF5EAD"/>
    <w:rsid w:val="00EF64DB"/>
    <w:rsid w:val="00EF650A"/>
    <w:rsid w:val="00EF6567"/>
    <w:rsid w:val="00F000F0"/>
    <w:rsid w:val="00F0053F"/>
    <w:rsid w:val="00F011CB"/>
    <w:rsid w:val="00F0248A"/>
    <w:rsid w:val="00F028DC"/>
    <w:rsid w:val="00F03236"/>
    <w:rsid w:val="00F03AB0"/>
    <w:rsid w:val="00F042C9"/>
    <w:rsid w:val="00F04A4A"/>
    <w:rsid w:val="00F04E4D"/>
    <w:rsid w:val="00F05192"/>
    <w:rsid w:val="00F05A60"/>
    <w:rsid w:val="00F069A7"/>
    <w:rsid w:val="00F06AF7"/>
    <w:rsid w:val="00F07733"/>
    <w:rsid w:val="00F101A8"/>
    <w:rsid w:val="00F103BC"/>
    <w:rsid w:val="00F1068B"/>
    <w:rsid w:val="00F110DB"/>
    <w:rsid w:val="00F12065"/>
    <w:rsid w:val="00F120ED"/>
    <w:rsid w:val="00F1463A"/>
    <w:rsid w:val="00F15BAC"/>
    <w:rsid w:val="00F16A72"/>
    <w:rsid w:val="00F16BDA"/>
    <w:rsid w:val="00F16C7A"/>
    <w:rsid w:val="00F16E73"/>
    <w:rsid w:val="00F20B33"/>
    <w:rsid w:val="00F211A2"/>
    <w:rsid w:val="00F213F7"/>
    <w:rsid w:val="00F2173E"/>
    <w:rsid w:val="00F22224"/>
    <w:rsid w:val="00F22398"/>
    <w:rsid w:val="00F223C1"/>
    <w:rsid w:val="00F22460"/>
    <w:rsid w:val="00F2270B"/>
    <w:rsid w:val="00F22961"/>
    <w:rsid w:val="00F22D55"/>
    <w:rsid w:val="00F23B8E"/>
    <w:rsid w:val="00F23C93"/>
    <w:rsid w:val="00F246A5"/>
    <w:rsid w:val="00F259F0"/>
    <w:rsid w:val="00F2744C"/>
    <w:rsid w:val="00F27C69"/>
    <w:rsid w:val="00F3013B"/>
    <w:rsid w:val="00F301D2"/>
    <w:rsid w:val="00F30395"/>
    <w:rsid w:val="00F303B9"/>
    <w:rsid w:val="00F31574"/>
    <w:rsid w:val="00F319CA"/>
    <w:rsid w:val="00F320FC"/>
    <w:rsid w:val="00F32700"/>
    <w:rsid w:val="00F32AC2"/>
    <w:rsid w:val="00F33021"/>
    <w:rsid w:val="00F33045"/>
    <w:rsid w:val="00F34219"/>
    <w:rsid w:val="00F344E2"/>
    <w:rsid w:val="00F3474A"/>
    <w:rsid w:val="00F3499B"/>
    <w:rsid w:val="00F34EA8"/>
    <w:rsid w:val="00F34F28"/>
    <w:rsid w:val="00F359E0"/>
    <w:rsid w:val="00F40DA7"/>
    <w:rsid w:val="00F40E10"/>
    <w:rsid w:val="00F41304"/>
    <w:rsid w:val="00F4137D"/>
    <w:rsid w:val="00F41416"/>
    <w:rsid w:val="00F42848"/>
    <w:rsid w:val="00F42E45"/>
    <w:rsid w:val="00F4472A"/>
    <w:rsid w:val="00F44BF8"/>
    <w:rsid w:val="00F44F64"/>
    <w:rsid w:val="00F453BB"/>
    <w:rsid w:val="00F4636F"/>
    <w:rsid w:val="00F47060"/>
    <w:rsid w:val="00F4759B"/>
    <w:rsid w:val="00F4796B"/>
    <w:rsid w:val="00F50892"/>
    <w:rsid w:val="00F50DBF"/>
    <w:rsid w:val="00F50EFF"/>
    <w:rsid w:val="00F516B9"/>
    <w:rsid w:val="00F5190C"/>
    <w:rsid w:val="00F51EAF"/>
    <w:rsid w:val="00F5214D"/>
    <w:rsid w:val="00F5215C"/>
    <w:rsid w:val="00F5373E"/>
    <w:rsid w:val="00F5427A"/>
    <w:rsid w:val="00F54BB3"/>
    <w:rsid w:val="00F56874"/>
    <w:rsid w:val="00F569C6"/>
    <w:rsid w:val="00F57F74"/>
    <w:rsid w:val="00F612CA"/>
    <w:rsid w:val="00F61469"/>
    <w:rsid w:val="00F6165C"/>
    <w:rsid w:val="00F61B21"/>
    <w:rsid w:val="00F62963"/>
    <w:rsid w:val="00F636ED"/>
    <w:rsid w:val="00F63D80"/>
    <w:rsid w:val="00F643EB"/>
    <w:rsid w:val="00F64885"/>
    <w:rsid w:val="00F652B2"/>
    <w:rsid w:val="00F653C2"/>
    <w:rsid w:val="00F65584"/>
    <w:rsid w:val="00F655BE"/>
    <w:rsid w:val="00F66F1C"/>
    <w:rsid w:val="00F673B1"/>
    <w:rsid w:val="00F67526"/>
    <w:rsid w:val="00F713C0"/>
    <w:rsid w:val="00F713D6"/>
    <w:rsid w:val="00F71447"/>
    <w:rsid w:val="00F73A23"/>
    <w:rsid w:val="00F73F1B"/>
    <w:rsid w:val="00F74820"/>
    <w:rsid w:val="00F759B2"/>
    <w:rsid w:val="00F761CC"/>
    <w:rsid w:val="00F76AC5"/>
    <w:rsid w:val="00F76E04"/>
    <w:rsid w:val="00F76E3C"/>
    <w:rsid w:val="00F770ED"/>
    <w:rsid w:val="00F80261"/>
    <w:rsid w:val="00F80DCF"/>
    <w:rsid w:val="00F80EA3"/>
    <w:rsid w:val="00F80EC4"/>
    <w:rsid w:val="00F824C9"/>
    <w:rsid w:val="00F826E5"/>
    <w:rsid w:val="00F83730"/>
    <w:rsid w:val="00F83D3B"/>
    <w:rsid w:val="00F84478"/>
    <w:rsid w:val="00F8461D"/>
    <w:rsid w:val="00F84CA2"/>
    <w:rsid w:val="00F8573D"/>
    <w:rsid w:val="00F8580A"/>
    <w:rsid w:val="00F85B3B"/>
    <w:rsid w:val="00F86382"/>
    <w:rsid w:val="00F864A0"/>
    <w:rsid w:val="00F86F11"/>
    <w:rsid w:val="00F87A92"/>
    <w:rsid w:val="00F9065D"/>
    <w:rsid w:val="00F90B1B"/>
    <w:rsid w:val="00F93FC8"/>
    <w:rsid w:val="00F95340"/>
    <w:rsid w:val="00F96330"/>
    <w:rsid w:val="00F96578"/>
    <w:rsid w:val="00F96696"/>
    <w:rsid w:val="00F96841"/>
    <w:rsid w:val="00F96FD0"/>
    <w:rsid w:val="00FA0706"/>
    <w:rsid w:val="00FA1C54"/>
    <w:rsid w:val="00FA1D55"/>
    <w:rsid w:val="00FA26DF"/>
    <w:rsid w:val="00FA2D97"/>
    <w:rsid w:val="00FA2DFE"/>
    <w:rsid w:val="00FA37C8"/>
    <w:rsid w:val="00FA37E2"/>
    <w:rsid w:val="00FA481A"/>
    <w:rsid w:val="00FA5E13"/>
    <w:rsid w:val="00FB0264"/>
    <w:rsid w:val="00FB040F"/>
    <w:rsid w:val="00FB050B"/>
    <w:rsid w:val="00FB12B5"/>
    <w:rsid w:val="00FB15D4"/>
    <w:rsid w:val="00FB17FE"/>
    <w:rsid w:val="00FB19AD"/>
    <w:rsid w:val="00FB1B5C"/>
    <w:rsid w:val="00FB219C"/>
    <w:rsid w:val="00FB4C98"/>
    <w:rsid w:val="00FB4FA0"/>
    <w:rsid w:val="00FB50EF"/>
    <w:rsid w:val="00FB70DD"/>
    <w:rsid w:val="00FB7D06"/>
    <w:rsid w:val="00FC064D"/>
    <w:rsid w:val="00FC2C86"/>
    <w:rsid w:val="00FC32BD"/>
    <w:rsid w:val="00FC36BC"/>
    <w:rsid w:val="00FC3A8F"/>
    <w:rsid w:val="00FC402E"/>
    <w:rsid w:val="00FC4AD5"/>
    <w:rsid w:val="00FC4BF0"/>
    <w:rsid w:val="00FC5078"/>
    <w:rsid w:val="00FC5C7F"/>
    <w:rsid w:val="00FC65D0"/>
    <w:rsid w:val="00FC6EAF"/>
    <w:rsid w:val="00FC707A"/>
    <w:rsid w:val="00FC7396"/>
    <w:rsid w:val="00FC76B9"/>
    <w:rsid w:val="00FD090D"/>
    <w:rsid w:val="00FD1435"/>
    <w:rsid w:val="00FD1A63"/>
    <w:rsid w:val="00FD1C5D"/>
    <w:rsid w:val="00FD278E"/>
    <w:rsid w:val="00FD3097"/>
    <w:rsid w:val="00FD412B"/>
    <w:rsid w:val="00FD5FDF"/>
    <w:rsid w:val="00FD77CE"/>
    <w:rsid w:val="00FD7D16"/>
    <w:rsid w:val="00FE03C8"/>
    <w:rsid w:val="00FE07CB"/>
    <w:rsid w:val="00FE08E3"/>
    <w:rsid w:val="00FE09FD"/>
    <w:rsid w:val="00FE0EDA"/>
    <w:rsid w:val="00FE25C7"/>
    <w:rsid w:val="00FE271C"/>
    <w:rsid w:val="00FE286E"/>
    <w:rsid w:val="00FE2A5C"/>
    <w:rsid w:val="00FE4FB5"/>
    <w:rsid w:val="00FE5A02"/>
    <w:rsid w:val="00FE5C76"/>
    <w:rsid w:val="00FE6B12"/>
    <w:rsid w:val="00FE6C83"/>
    <w:rsid w:val="00FE71B2"/>
    <w:rsid w:val="00FF1F90"/>
    <w:rsid w:val="00FF215B"/>
    <w:rsid w:val="00FF2C47"/>
    <w:rsid w:val="00FF3117"/>
    <w:rsid w:val="00FF3759"/>
    <w:rsid w:val="00FF46C4"/>
    <w:rsid w:val="00FF4A50"/>
    <w:rsid w:val="00FF59EB"/>
    <w:rsid w:val="00FF5EE6"/>
    <w:rsid w:val="00FF5F01"/>
    <w:rsid w:val="00FF734C"/>
    <w:rsid w:val="00FF7F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038921"/>
  <w15:docId w15:val="{D506D891-0929-4334-AD3A-F1C905B9A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lang w:val="vi-VN"/>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semiHidden/>
    <w:unhideWhenUsed/>
    <w:qFormat/>
    <w:locked/>
    <w:rsid w:val="009E073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1">
    <w:name w:val="Normal1"/>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A07A9"/>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Char,webb"/>
    <w:basedOn w:val="Normal"/>
    <w:link w:val="NormalWebChar"/>
    <w:uiPriority w:val="99"/>
    <w:qFormat/>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0">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72454A"/>
    <w:rPr>
      <w:rFonts w:ascii="Times New Roman" w:hAnsi="Times New Roman"/>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977670"/>
    <w:pPr>
      <w:spacing w:after="160" w:line="240" w:lineRule="exact"/>
    </w:pPr>
    <w:rPr>
      <w:rFonts w:ascii="Calibri" w:eastAsia="Calibri" w:hAnsi="Calibri"/>
      <w:sz w:val="20"/>
      <w:szCs w:val="20"/>
      <w:vertAlign w:val="superscript"/>
    </w:rPr>
  </w:style>
  <w:style w:type="character" w:customStyle="1" w:styleId="a21">
    <w:name w:val="a21"/>
    <w:basedOn w:val="DefaultParagraphFont"/>
    <w:uiPriority w:val="99"/>
    <w:rsid w:val="00F12065"/>
    <w:rPr>
      <w:rFonts w:ascii="Arial" w:hAnsi="Arial" w:cs="Arial"/>
      <w:sz w:val="20"/>
      <w:szCs w:val="20"/>
      <w:u w:val="none"/>
      <w:effect w:val="none"/>
    </w:rPr>
  </w:style>
  <w:style w:type="paragraph" w:customStyle="1" w:styleId="Normal2">
    <w:name w:val="Normal2"/>
    <w:basedOn w:val="Normal"/>
    <w:rsid w:val="00C144DC"/>
    <w:pPr>
      <w:spacing w:before="100" w:beforeAutospacing="1" w:after="100" w:afterAutospacing="1"/>
    </w:pPr>
    <w:rPr>
      <w:rFonts w:ascii="Calibri" w:hAnsi="Calibri" w:cs="Calibri"/>
      <w:sz w:val="24"/>
      <w:szCs w:val="24"/>
      <w:lang w:val="en-US"/>
    </w:rPr>
  </w:style>
  <w:style w:type="paragraph" w:customStyle="1" w:styleId="list00203">
    <w:name w:val="list_00203"/>
    <w:basedOn w:val="Normal"/>
    <w:rsid w:val="00A939C1"/>
    <w:pPr>
      <w:spacing w:before="100" w:beforeAutospacing="1" w:after="100" w:afterAutospacing="1"/>
    </w:pPr>
    <w:rPr>
      <w:sz w:val="24"/>
      <w:szCs w:val="24"/>
      <w:lang w:val="en-US"/>
    </w:rPr>
  </w:style>
  <w:style w:type="paragraph" w:styleId="BodyText2">
    <w:name w:val="Body Text 2"/>
    <w:basedOn w:val="Normal"/>
    <w:link w:val="BodyText2Char"/>
    <w:uiPriority w:val="99"/>
    <w:unhideWhenUsed/>
    <w:rsid w:val="00AA004F"/>
    <w:pPr>
      <w:spacing w:after="120" w:line="480" w:lineRule="auto"/>
    </w:pPr>
    <w:rPr>
      <w:rFonts w:ascii="Calibri" w:eastAsia="Calibri" w:hAnsi="Calibri"/>
      <w:sz w:val="22"/>
      <w:szCs w:val="22"/>
      <w:lang w:val="en-US"/>
    </w:rPr>
  </w:style>
  <w:style w:type="character" w:customStyle="1" w:styleId="BodyText2Char">
    <w:name w:val="Body Text 2 Char"/>
    <w:basedOn w:val="DefaultParagraphFont"/>
    <w:link w:val="BodyText2"/>
    <w:uiPriority w:val="99"/>
    <w:rsid w:val="00AA004F"/>
    <w:rPr>
      <w:sz w:val="22"/>
      <w:szCs w:val="22"/>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0E0E7B"/>
    <w:rPr>
      <w:rFonts w:ascii="Times New Roman" w:hAnsi="Times New Roman"/>
      <w:sz w:val="28"/>
      <w:szCs w:val="28"/>
      <w:lang w:val="vi-VN"/>
    </w:rPr>
  </w:style>
  <w:style w:type="character" w:customStyle="1" w:styleId="fontstyle01">
    <w:name w:val="fontstyle01"/>
    <w:rsid w:val="00390D55"/>
    <w:rPr>
      <w:rFonts w:ascii="Times New Roman" w:hAnsi="Times New Roman"/>
      <w:color w:val="000000"/>
      <w:sz w:val="28"/>
    </w:rPr>
  </w:style>
  <w:style w:type="table" w:styleId="TableGrid">
    <w:name w:val="Table Grid"/>
    <w:basedOn w:val="TableNormal"/>
    <w:uiPriority w:val="39"/>
    <w:locked/>
    <w:rsid w:val="00B40E0E"/>
    <w:rPr>
      <w:rFonts w:eastAsia="Times New Roman"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3121AE"/>
    <w:rPr>
      <w:color w:val="0000FF" w:themeColor="hyperlink"/>
      <w:u w:val="single"/>
    </w:rPr>
  </w:style>
  <w:style w:type="character" w:styleId="CommentReference">
    <w:name w:val="annotation reference"/>
    <w:basedOn w:val="DefaultParagraphFont"/>
    <w:uiPriority w:val="99"/>
    <w:semiHidden/>
    <w:unhideWhenUsed/>
    <w:rsid w:val="003121AE"/>
    <w:rPr>
      <w:sz w:val="16"/>
      <w:szCs w:val="16"/>
    </w:rPr>
  </w:style>
  <w:style w:type="paragraph" w:styleId="CommentText">
    <w:name w:val="annotation text"/>
    <w:basedOn w:val="Normal"/>
    <w:link w:val="CommentTextChar"/>
    <w:uiPriority w:val="99"/>
    <w:unhideWhenUsed/>
    <w:rsid w:val="003121AE"/>
    <w:rPr>
      <w:sz w:val="20"/>
      <w:szCs w:val="20"/>
    </w:rPr>
  </w:style>
  <w:style w:type="character" w:customStyle="1" w:styleId="CommentTextChar">
    <w:name w:val="Comment Text Char"/>
    <w:basedOn w:val="DefaultParagraphFont"/>
    <w:link w:val="CommentText"/>
    <w:uiPriority w:val="99"/>
    <w:rsid w:val="003121AE"/>
    <w:rPr>
      <w:rFonts w:ascii="Times New Roman" w:eastAsia="Times New Roman" w:hAnsi="Times New Roman"/>
      <w:lang w:val="vi-VN"/>
    </w:rPr>
  </w:style>
  <w:style w:type="paragraph" w:customStyle="1" w:styleId="Normal11">
    <w:name w:val="Normal11"/>
    <w:basedOn w:val="Normal"/>
    <w:rsid w:val="00736430"/>
    <w:pPr>
      <w:spacing w:before="100" w:beforeAutospacing="1" w:after="100" w:afterAutospacing="1"/>
    </w:pPr>
    <w:rPr>
      <w:rFonts w:ascii="Calibri" w:hAnsi="Calibri" w:cs="Calibri"/>
      <w:sz w:val="24"/>
      <w:szCs w:val="24"/>
      <w:lang w:val="en-US"/>
    </w:rPr>
  </w:style>
  <w:style w:type="character" w:customStyle="1" w:styleId="text">
    <w:name w:val="text"/>
    <w:basedOn w:val="DefaultParagraphFont"/>
    <w:rsid w:val="008708C1"/>
  </w:style>
  <w:style w:type="paragraph" w:styleId="CommentSubject">
    <w:name w:val="annotation subject"/>
    <w:basedOn w:val="CommentText"/>
    <w:next w:val="CommentText"/>
    <w:link w:val="CommentSubjectChar"/>
    <w:uiPriority w:val="99"/>
    <w:semiHidden/>
    <w:unhideWhenUsed/>
    <w:rsid w:val="008A6421"/>
    <w:rPr>
      <w:b/>
      <w:bCs/>
    </w:rPr>
  </w:style>
  <w:style w:type="character" w:customStyle="1" w:styleId="CommentSubjectChar">
    <w:name w:val="Comment Subject Char"/>
    <w:basedOn w:val="CommentTextChar"/>
    <w:link w:val="CommentSubject"/>
    <w:uiPriority w:val="99"/>
    <w:semiHidden/>
    <w:rsid w:val="008A6421"/>
    <w:rPr>
      <w:rFonts w:ascii="Times New Roman" w:eastAsia="Times New Roman" w:hAnsi="Times New Roman"/>
      <w:b/>
      <w:bCs/>
      <w:lang w:val="vi-VN"/>
    </w:rPr>
  </w:style>
  <w:style w:type="character" w:customStyle="1" w:styleId="Heading2Char">
    <w:name w:val="Heading 2 Char"/>
    <w:basedOn w:val="DefaultParagraphFont"/>
    <w:link w:val="Heading2"/>
    <w:semiHidden/>
    <w:rsid w:val="009E0731"/>
    <w:rPr>
      <w:rFonts w:asciiTheme="majorHAnsi" w:eastAsiaTheme="majorEastAsia" w:hAnsiTheme="majorHAnsi" w:cstheme="majorBidi"/>
      <w:color w:val="365F91" w:themeColor="accent1" w:themeShade="BF"/>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507503">
      <w:bodyDiv w:val="1"/>
      <w:marLeft w:val="0"/>
      <w:marRight w:val="0"/>
      <w:marTop w:val="0"/>
      <w:marBottom w:val="0"/>
      <w:divBdr>
        <w:top w:val="none" w:sz="0" w:space="0" w:color="auto"/>
        <w:left w:val="none" w:sz="0" w:space="0" w:color="auto"/>
        <w:bottom w:val="none" w:sz="0" w:space="0" w:color="auto"/>
        <w:right w:val="none" w:sz="0" w:space="0" w:color="auto"/>
      </w:divBdr>
    </w:div>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223909073">
      <w:bodyDiv w:val="1"/>
      <w:marLeft w:val="0"/>
      <w:marRight w:val="0"/>
      <w:marTop w:val="0"/>
      <w:marBottom w:val="0"/>
      <w:divBdr>
        <w:top w:val="none" w:sz="0" w:space="0" w:color="auto"/>
        <w:left w:val="none" w:sz="0" w:space="0" w:color="auto"/>
        <w:bottom w:val="none" w:sz="0" w:space="0" w:color="auto"/>
        <w:right w:val="none" w:sz="0" w:space="0" w:color="auto"/>
      </w:divBdr>
    </w:div>
    <w:div w:id="1259561667">
      <w:bodyDiv w:val="1"/>
      <w:marLeft w:val="0"/>
      <w:marRight w:val="0"/>
      <w:marTop w:val="0"/>
      <w:marBottom w:val="0"/>
      <w:divBdr>
        <w:top w:val="none" w:sz="0" w:space="0" w:color="auto"/>
        <w:left w:val="none" w:sz="0" w:space="0" w:color="auto"/>
        <w:bottom w:val="none" w:sz="0" w:space="0" w:color="auto"/>
        <w:right w:val="none" w:sz="0" w:space="0" w:color="auto"/>
      </w:divBdr>
      <w:divsChild>
        <w:div w:id="1187064768">
          <w:marLeft w:val="0"/>
          <w:marRight w:val="0"/>
          <w:marTop w:val="0"/>
          <w:marBottom w:val="0"/>
          <w:divBdr>
            <w:top w:val="none" w:sz="0" w:space="0" w:color="auto"/>
            <w:left w:val="none" w:sz="0" w:space="0" w:color="auto"/>
            <w:bottom w:val="none" w:sz="0" w:space="0" w:color="auto"/>
            <w:right w:val="none" w:sz="0" w:space="0" w:color="auto"/>
          </w:divBdr>
          <w:divsChild>
            <w:div w:id="224029912">
              <w:marLeft w:val="0"/>
              <w:marRight w:val="0"/>
              <w:marTop w:val="0"/>
              <w:marBottom w:val="0"/>
              <w:divBdr>
                <w:top w:val="none" w:sz="0" w:space="0" w:color="auto"/>
                <w:left w:val="none" w:sz="0" w:space="0" w:color="auto"/>
                <w:bottom w:val="none" w:sz="0" w:space="0" w:color="auto"/>
                <w:right w:val="none" w:sz="0" w:space="0" w:color="auto"/>
              </w:divBdr>
              <w:divsChild>
                <w:div w:id="469172538">
                  <w:marLeft w:val="0"/>
                  <w:marRight w:val="-90"/>
                  <w:marTop w:val="0"/>
                  <w:marBottom w:val="0"/>
                  <w:divBdr>
                    <w:top w:val="none" w:sz="0" w:space="0" w:color="auto"/>
                    <w:left w:val="none" w:sz="0" w:space="0" w:color="auto"/>
                    <w:bottom w:val="none" w:sz="0" w:space="0" w:color="auto"/>
                    <w:right w:val="none" w:sz="0" w:space="0" w:color="auto"/>
                  </w:divBdr>
                  <w:divsChild>
                    <w:div w:id="598755424">
                      <w:marLeft w:val="0"/>
                      <w:marRight w:val="0"/>
                      <w:marTop w:val="0"/>
                      <w:marBottom w:val="420"/>
                      <w:divBdr>
                        <w:top w:val="none" w:sz="0" w:space="0" w:color="auto"/>
                        <w:left w:val="none" w:sz="0" w:space="0" w:color="auto"/>
                        <w:bottom w:val="none" w:sz="0" w:space="0" w:color="auto"/>
                        <w:right w:val="none" w:sz="0" w:space="0" w:color="auto"/>
                      </w:divBdr>
                      <w:divsChild>
                        <w:div w:id="2085684072">
                          <w:marLeft w:val="240"/>
                          <w:marRight w:val="240"/>
                          <w:marTop w:val="0"/>
                          <w:marBottom w:val="165"/>
                          <w:divBdr>
                            <w:top w:val="none" w:sz="0" w:space="0" w:color="auto"/>
                            <w:left w:val="none" w:sz="0" w:space="0" w:color="auto"/>
                            <w:bottom w:val="none" w:sz="0" w:space="0" w:color="auto"/>
                            <w:right w:val="none" w:sz="0" w:space="0" w:color="auto"/>
                          </w:divBdr>
                          <w:divsChild>
                            <w:div w:id="2051833401">
                              <w:marLeft w:val="150"/>
                              <w:marRight w:val="0"/>
                              <w:marTop w:val="0"/>
                              <w:marBottom w:val="0"/>
                              <w:divBdr>
                                <w:top w:val="none" w:sz="0" w:space="0" w:color="auto"/>
                                <w:left w:val="none" w:sz="0" w:space="0" w:color="auto"/>
                                <w:bottom w:val="none" w:sz="0" w:space="0" w:color="auto"/>
                                <w:right w:val="none" w:sz="0" w:space="0" w:color="auto"/>
                              </w:divBdr>
                              <w:divsChild>
                                <w:div w:id="1353453976">
                                  <w:marLeft w:val="0"/>
                                  <w:marRight w:val="0"/>
                                  <w:marTop w:val="0"/>
                                  <w:marBottom w:val="0"/>
                                  <w:divBdr>
                                    <w:top w:val="none" w:sz="0" w:space="0" w:color="auto"/>
                                    <w:left w:val="none" w:sz="0" w:space="0" w:color="auto"/>
                                    <w:bottom w:val="none" w:sz="0" w:space="0" w:color="auto"/>
                                    <w:right w:val="none" w:sz="0" w:space="0" w:color="auto"/>
                                  </w:divBdr>
                                  <w:divsChild>
                                    <w:div w:id="296575041">
                                      <w:marLeft w:val="0"/>
                                      <w:marRight w:val="0"/>
                                      <w:marTop w:val="0"/>
                                      <w:marBottom w:val="0"/>
                                      <w:divBdr>
                                        <w:top w:val="none" w:sz="0" w:space="0" w:color="auto"/>
                                        <w:left w:val="none" w:sz="0" w:space="0" w:color="auto"/>
                                        <w:bottom w:val="none" w:sz="0" w:space="0" w:color="auto"/>
                                        <w:right w:val="none" w:sz="0" w:space="0" w:color="auto"/>
                                      </w:divBdr>
                                      <w:divsChild>
                                        <w:div w:id="1872911367">
                                          <w:marLeft w:val="0"/>
                                          <w:marRight w:val="0"/>
                                          <w:marTop w:val="0"/>
                                          <w:marBottom w:val="60"/>
                                          <w:divBdr>
                                            <w:top w:val="none" w:sz="0" w:space="0" w:color="auto"/>
                                            <w:left w:val="none" w:sz="0" w:space="0" w:color="auto"/>
                                            <w:bottom w:val="none" w:sz="0" w:space="0" w:color="auto"/>
                                            <w:right w:val="none" w:sz="0" w:space="0" w:color="auto"/>
                                          </w:divBdr>
                                          <w:divsChild>
                                            <w:div w:id="750004299">
                                              <w:marLeft w:val="0"/>
                                              <w:marRight w:val="0"/>
                                              <w:marTop w:val="0"/>
                                              <w:marBottom w:val="0"/>
                                              <w:divBdr>
                                                <w:top w:val="none" w:sz="0" w:space="0" w:color="auto"/>
                                                <w:left w:val="none" w:sz="0" w:space="0" w:color="auto"/>
                                                <w:bottom w:val="none" w:sz="0" w:space="0" w:color="auto"/>
                                                <w:right w:val="none" w:sz="0" w:space="0" w:color="auto"/>
                                              </w:divBdr>
                                            </w:div>
                                            <w:div w:id="178673444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8071516">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 w:id="1940481420">
      <w:bodyDiv w:val="1"/>
      <w:marLeft w:val="0"/>
      <w:marRight w:val="0"/>
      <w:marTop w:val="0"/>
      <w:marBottom w:val="0"/>
      <w:divBdr>
        <w:top w:val="none" w:sz="0" w:space="0" w:color="auto"/>
        <w:left w:val="none" w:sz="0" w:space="0" w:color="auto"/>
        <w:bottom w:val="none" w:sz="0" w:space="0" w:color="auto"/>
        <w:right w:val="none" w:sz="0" w:space="0" w:color="auto"/>
      </w:divBdr>
    </w:div>
    <w:div w:id="2030912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7.png"/><Relationship Id="rId26" Type="http://schemas.openxmlformats.org/officeDocument/2006/relationships/chart" Target="charts/chart8.xml"/><Relationship Id="rId3" Type="http://schemas.openxmlformats.org/officeDocument/2006/relationships/styles" Target="styles.xml"/><Relationship Id="rId21" Type="http://schemas.openxmlformats.org/officeDocument/2006/relationships/image" Target="media/image9.sv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hart" Target="charts/chart4.xml"/><Relationship Id="rId25" Type="http://schemas.openxmlformats.org/officeDocument/2006/relationships/chart" Target="charts/chart7.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hart" Target="charts/chart6.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image" Target="media/image11.wmf"/><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 Id="rId22" Type="http://schemas.openxmlformats.org/officeDocument/2006/relationships/image" Target="media/image10.wmf"/><Relationship Id="rId27" Type="http://schemas.openxmlformats.org/officeDocument/2006/relationships/image" Target="media/image12.png"/><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agromonitor.vn/category/47/tom" TargetMode="External"/><Relationship Id="rId1" Type="http://schemas.openxmlformats.org/officeDocument/2006/relationships/hyperlink" Target="https://agromonitor.vn/category/48/ca-tra"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btphuong\Desktop\B&#225;o%20c&#225;o%20th&#225;ng\T1%202024\Bi&#7875;u%20&#273;&#7891;%20th&#225;ng%20ti&#7871;ng%20Vi&#7879;t.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btphuong\Desktop\B&#225;o%20c&#225;o%20th&#225;ng\T1%202024\Bi&#7875;u%20&#273;&#7891;%20th&#225;ng%20ti&#7871;ng%20Vi&#7879;t.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2.xm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btphuong\Desktop\B&#225;o%20c&#225;o%20th&#225;ng\T12%202023\bi&#7875;u%20&#273;&#7891;%20FDI%20T12.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btphuong\Desktop\B&#225;o%20c&#225;o%20th&#225;ng\T1%202024\Copy%20of%20Book1.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10.42.9.250\tkth02\01%20Bao%20cao%20thang\2024\Th&#225;ng%2001\Chuy&#234;n%20vi&#234;n\&#272;&#244;&#768;%20thi&#803;%20t&#244;&#777;ng%20m&#432;&#769;c%20T1.2024.xlsx" TargetMode="External"/></Relationships>
</file>

<file path=word/charts/_rels/chart6.xml.rels><?xml version="1.0" encoding="UTF-8" standalone="yes"?>
<Relationships xmlns="http://schemas.openxmlformats.org/package/2006/relationships"><Relationship Id="rId3" Type="http://schemas.openxmlformats.org/officeDocument/2006/relationships/oleObject" Target="file:///D:\02%20BAO%20CAO\NAM2024\Th&#225;ng%2001.2024\V&#7909;%20TH\Bi&#7875;u%20&#273;&#7891;%20XNK%20T01.2024.xlsx" TargetMode="External"/><Relationship Id="rId2" Type="http://schemas.microsoft.com/office/2011/relationships/chartColorStyle" Target="colors3.xml"/><Relationship Id="rId1" Type="http://schemas.microsoft.com/office/2011/relationships/chartStyle" Target="style3.xml"/></Relationships>
</file>

<file path=word/charts/_rels/chart7.xml.rels><?xml version="1.0" encoding="UTF-8" standalone="yes"?>
<Relationships xmlns="http://schemas.openxmlformats.org/package/2006/relationships"><Relationship Id="rId3" Type="http://schemas.openxmlformats.org/officeDocument/2006/relationships/oleObject" Target="file:///D:\02%20BAO%20CAO\NAM2024\Th&#225;ng%2001.2024\V&#7909;%20TH\Bi&#7875;u%20&#273;&#7891;%20XNK%20T01.2024.xlsx" TargetMode="External"/><Relationship Id="rId2" Type="http://schemas.microsoft.com/office/2011/relationships/chartColorStyle" Target="colors4.xml"/><Relationship Id="rId1" Type="http://schemas.microsoft.com/office/2011/relationships/chartStyle" Target="style4.xml"/></Relationships>
</file>

<file path=word/charts/_rels/chart8.xml.rels><?xml version="1.0" encoding="UTF-8" standalone="yes"?>
<Relationships xmlns="http://schemas.openxmlformats.org/package/2006/relationships"><Relationship Id="rId2" Type="http://schemas.openxmlformats.org/officeDocument/2006/relationships/oleObject" Target="file:///C:\Users\Admin\Documents\Zalo%20Received%20Files\Bi&#7875;u%20&#273;&#7891;%20CPI_%20Ng&#226;n%20c&#7853;p%20nh&#7853;t%2025.1.2024.xlsx"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4540345918298667E-2"/>
          <c:y val="0.12987609788999838"/>
          <c:w val="0.86339625186096713"/>
          <c:h val="0.59800859230927683"/>
        </c:manualLayout>
      </c:layout>
      <c:barChart>
        <c:barDir val="col"/>
        <c:grouping val="clustered"/>
        <c:varyColors val="0"/>
        <c:ser>
          <c:idx val="0"/>
          <c:order val="0"/>
          <c:tx>
            <c:strRef>
              <c:f>'Hình 6. Bộ ngành'!$C$4</c:f>
              <c:strCache>
                <c:ptCount val="1"/>
                <c:pt idx="0">
                  <c:v>Tháng 01/2023</c:v>
                </c:pt>
              </c:strCache>
            </c:strRef>
          </c:tx>
          <c:spPr>
            <a:solidFill>
              <a:srgbClr val="CFB09D"/>
            </a:solidFill>
            <a:ln>
              <a:noFill/>
            </a:ln>
            <a:effectLst/>
          </c:spPr>
          <c:invertIfNegative val="0"/>
          <c:cat>
            <c:strRef>
              <c:f>'Hình 6. Bộ ngành'!$B$5:$B$14</c:f>
              <c:strCache>
                <c:ptCount val="10"/>
                <c:pt idx="0">
                  <c:v>Bộ Giao thông vận tải</c:v>
                </c:pt>
                <c:pt idx="1">
                  <c:v>Bộ NN và PTNT</c:v>
                </c:pt>
                <c:pt idx="2">
                  <c:v>Bộ Giáo dục và Đào tạo</c:v>
                </c:pt>
                <c:pt idx="3">
                  <c:v>Bộ Văn hóa, Thể thao và Du lịch</c:v>
                </c:pt>
                <c:pt idx="4">
                  <c:v>Bộ Công Thương</c:v>
                </c:pt>
                <c:pt idx="5">
                  <c:v>Bộ Y tế</c:v>
                </c:pt>
                <c:pt idx="6">
                  <c:v>Bộ Tài nguyên và Môi trường</c:v>
                </c:pt>
                <c:pt idx="7">
                  <c:v>Bộ Xây dựng</c:v>
                </c:pt>
                <c:pt idx="8">
                  <c:v>Bộ Thông tin và Truyền thông</c:v>
                </c:pt>
                <c:pt idx="9">
                  <c:v>Bộ Khoa học và Công nghệ</c:v>
                </c:pt>
              </c:strCache>
            </c:strRef>
          </c:cat>
          <c:val>
            <c:numRef>
              <c:f>'Hình 6. Bộ ngành'!$C$5:$C$14</c:f>
              <c:numCache>
                <c:formatCode>0.0</c:formatCode>
                <c:ptCount val="10"/>
                <c:pt idx="0">
                  <c:v>3206.41</c:v>
                </c:pt>
                <c:pt idx="1">
                  <c:v>270.32</c:v>
                </c:pt>
                <c:pt idx="2">
                  <c:v>44.62</c:v>
                </c:pt>
                <c:pt idx="3">
                  <c:v>53.019999999999996</c:v>
                </c:pt>
                <c:pt idx="4">
                  <c:v>29.75</c:v>
                </c:pt>
                <c:pt idx="5">
                  <c:v>37.82</c:v>
                </c:pt>
                <c:pt idx="6">
                  <c:v>30.520000000000003</c:v>
                </c:pt>
                <c:pt idx="7">
                  <c:v>21.61</c:v>
                </c:pt>
                <c:pt idx="8">
                  <c:v>12.760000000000002</c:v>
                </c:pt>
                <c:pt idx="9">
                  <c:v>9.129999999999999</c:v>
                </c:pt>
              </c:numCache>
            </c:numRef>
          </c:val>
          <c:extLst>
            <c:ext xmlns:c16="http://schemas.microsoft.com/office/drawing/2014/chart" uri="{C3380CC4-5D6E-409C-BE32-E72D297353CC}">
              <c16:uniqueId val="{00000000-4183-4282-AFDD-90EB122018CC}"/>
            </c:ext>
          </c:extLst>
        </c:ser>
        <c:ser>
          <c:idx val="1"/>
          <c:order val="1"/>
          <c:tx>
            <c:strRef>
              <c:f>'Hình 6. Bộ ngành'!$D$4</c:f>
              <c:strCache>
                <c:ptCount val="1"/>
                <c:pt idx="0">
                  <c:v>Tháng 01/2024</c:v>
                </c:pt>
              </c:strCache>
            </c:strRef>
          </c:tx>
          <c:spPr>
            <a:solidFill>
              <a:srgbClr val="C84863"/>
            </a:solidFill>
            <a:ln>
              <a:noFill/>
            </a:ln>
            <a:effectLst/>
          </c:spPr>
          <c:invertIfNegative val="0"/>
          <c:dLbls>
            <c:dLbl>
              <c:idx val="4"/>
              <c:layout>
                <c:manualLayout>
                  <c:x val="4.5714280229257713E-3"/>
                  <c:y val="2.4622958524079573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6B1-4F06-AC6D-51B2C3C984FF}"/>
                </c:ext>
              </c:extLst>
            </c:dLbl>
            <c:dLbl>
              <c:idx val="5"/>
              <c:layout>
                <c:manualLayout>
                  <c:x val="6.095237363901029E-3"/>
                  <c:y val="2.462295852408048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6B1-4F06-AC6D-51B2C3C984FF}"/>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'Hình 6. Bộ ngành'!$B$5:$B$14</c:f>
              <c:strCache>
                <c:ptCount val="10"/>
                <c:pt idx="0">
                  <c:v>Bộ Giao thông vận tải</c:v>
                </c:pt>
                <c:pt idx="1">
                  <c:v>Bộ NN và PTNT</c:v>
                </c:pt>
                <c:pt idx="2">
                  <c:v>Bộ Giáo dục và Đào tạo</c:v>
                </c:pt>
                <c:pt idx="3">
                  <c:v>Bộ Văn hóa, Thể thao và Du lịch</c:v>
                </c:pt>
                <c:pt idx="4">
                  <c:v>Bộ Công Thương</c:v>
                </c:pt>
                <c:pt idx="5">
                  <c:v>Bộ Y tế</c:v>
                </c:pt>
                <c:pt idx="6">
                  <c:v>Bộ Tài nguyên và Môi trường</c:v>
                </c:pt>
                <c:pt idx="7">
                  <c:v>Bộ Xây dựng</c:v>
                </c:pt>
                <c:pt idx="8">
                  <c:v>Bộ Thông tin và Truyền thông</c:v>
                </c:pt>
                <c:pt idx="9">
                  <c:v>Bộ Khoa học và Công nghệ</c:v>
                </c:pt>
              </c:strCache>
            </c:strRef>
          </c:cat>
          <c:val>
            <c:numRef>
              <c:f>'Hình 6. Bộ ngành'!$D$5:$D$14</c:f>
              <c:numCache>
                <c:formatCode>0.0</c:formatCode>
                <c:ptCount val="10"/>
                <c:pt idx="0">
                  <c:v>3040.41</c:v>
                </c:pt>
                <c:pt idx="1">
                  <c:v>305.62</c:v>
                </c:pt>
                <c:pt idx="2">
                  <c:v>42.72</c:v>
                </c:pt>
                <c:pt idx="3">
                  <c:v>37.22</c:v>
                </c:pt>
                <c:pt idx="4">
                  <c:v>35.319999999999993</c:v>
                </c:pt>
                <c:pt idx="5">
                  <c:v>33.119999999999997</c:v>
                </c:pt>
                <c:pt idx="6">
                  <c:v>27.919999999999998</c:v>
                </c:pt>
                <c:pt idx="7">
                  <c:v>15.94</c:v>
                </c:pt>
                <c:pt idx="8">
                  <c:v>13.84</c:v>
                </c:pt>
                <c:pt idx="9">
                  <c:v>9.67</c:v>
                </c:pt>
              </c:numCache>
            </c:numRef>
          </c:val>
          <c:extLst>
            <c:ext xmlns:c16="http://schemas.microsoft.com/office/drawing/2014/chart" uri="{C3380CC4-5D6E-409C-BE32-E72D297353CC}">
              <c16:uniqueId val="{00000001-4183-4282-AFDD-90EB122018CC}"/>
            </c:ext>
          </c:extLst>
        </c:ser>
        <c:dLbls>
          <c:showLegendKey val="0"/>
          <c:showVal val="0"/>
          <c:showCatName val="0"/>
          <c:showSerName val="0"/>
          <c:showPercent val="0"/>
          <c:showBubbleSize val="0"/>
        </c:dLbls>
        <c:gapWidth val="36"/>
        <c:axId val="-1334899616"/>
        <c:axId val="-1342607904"/>
      </c:barChart>
      <c:catAx>
        <c:axId val="-1334899616"/>
        <c:scaling>
          <c:orientation val="minMax"/>
        </c:scaling>
        <c:delete val="0"/>
        <c:axPos val="b"/>
        <c:numFmt formatCode="General" sourceLinked="1"/>
        <c:majorTickMark val="none"/>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6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342607904"/>
        <c:crosses val="autoZero"/>
        <c:auto val="1"/>
        <c:lblAlgn val="ctr"/>
        <c:lblOffset val="100"/>
        <c:noMultiLvlLbl val="0"/>
      </c:catAx>
      <c:valAx>
        <c:axId val="-1342607904"/>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1334899616"/>
        <c:crosses val="autoZero"/>
        <c:crossBetween val="between"/>
      </c:valAx>
      <c:spPr>
        <a:noFill/>
        <a:ln>
          <a:noFill/>
        </a:ln>
        <a:effectLst/>
      </c:spPr>
    </c:plotArea>
    <c:legend>
      <c:legendPos val="b"/>
      <c:layout>
        <c:manualLayout>
          <c:xMode val="edge"/>
          <c:yMode val="edge"/>
          <c:x val="9.7450726965042131E-2"/>
          <c:y val="0.88131811544018479"/>
          <c:w val="0.79532792856957735"/>
          <c:h val="3.9670390664644672E-2"/>
        </c:manualLayout>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0"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2701543582866915E-2"/>
          <c:y val="0.12987603202472423"/>
          <c:w val="0.89996767604437333"/>
          <c:h val="0.66574137320055682"/>
        </c:manualLayout>
      </c:layout>
      <c:barChart>
        <c:barDir val="col"/>
        <c:grouping val="clustered"/>
        <c:varyColors val="0"/>
        <c:ser>
          <c:idx val="0"/>
          <c:order val="0"/>
          <c:tx>
            <c:strRef>
              <c:f>'Hình 7. Địa phương'!$D$4</c:f>
              <c:strCache>
                <c:ptCount val="1"/>
                <c:pt idx="0">
                  <c:v>Tháng 01/2023</c:v>
                </c:pt>
              </c:strCache>
            </c:strRef>
          </c:tx>
          <c:spPr>
            <a:solidFill>
              <a:srgbClr val="CFB09D"/>
            </a:solidFill>
            <a:ln>
              <a:noFill/>
            </a:ln>
            <a:effectLst/>
          </c:spPr>
          <c:invertIfNegative val="0"/>
          <c:cat>
            <c:strRef>
              <c:f>'Hình 7. Địa phương'!$C$5:$C$13</c:f>
              <c:strCache>
                <c:ptCount val="9"/>
                <c:pt idx="0">
                  <c:v>Hà Nội</c:v>
                </c:pt>
                <c:pt idx="1">
                  <c:v>TP. Hồ Chí Minh</c:v>
                </c:pt>
                <c:pt idx="2">
                  <c:v>Bình Dương</c:v>
                </c:pt>
                <c:pt idx="3">
                  <c:v>Bà Rịa - Vũng Tàu</c:v>
                </c:pt>
                <c:pt idx="4">
                  <c:v>Hưng Yên</c:v>
                </c:pt>
                <c:pt idx="5">
                  <c:v>Hải Phòng</c:v>
                </c:pt>
                <c:pt idx="6">
                  <c:v>Quảng Ninh</c:v>
                </c:pt>
                <c:pt idx="7">
                  <c:v>Đồng Nai</c:v>
                </c:pt>
                <c:pt idx="8">
                  <c:v>Thanh Hóa</c:v>
                </c:pt>
              </c:strCache>
            </c:strRef>
          </c:cat>
          <c:val>
            <c:numRef>
              <c:f>'Hình 7. Địa phương'!$D$5:$D$13</c:f>
              <c:numCache>
                <c:formatCode>0.0</c:formatCode>
                <c:ptCount val="9"/>
                <c:pt idx="0">
                  <c:v>2471.4360000000001</c:v>
                </c:pt>
                <c:pt idx="1">
                  <c:v>1271.52</c:v>
                </c:pt>
                <c:pt idx="2">
                  <c:v>801.28700000000003</c:v>
                </c:pt>
                <c:pt idx="3">
                  <c:v>1017.677</c:v>
                </c:pt>
                <c:pt idx="4">
                  <c:v>680.38599999999997</c:v>
                </c:pt>
                <c:pt idx="5">
                  <c:v>756.28599999999994</c:v>
                </c:pt>
                <c:pt idx="6">
                  <c:v>770.154</c:v>
                </c:pt>
                <c:pt idx="7">
                  <c:v>537.56799999999998</c:v>
                </c:pt>
                <c:pt idx="8">
                  <c:v>527.28200000000004</c:v>
                </c:pt>
              </c:numCache>
            </c:numRef>
          </c:val>
          <c:extLst>
            <c:ext xmlns:c16="http://schemas.microsoft.com/office/drawing/2014/chart" uri="{C3380CC4-5D6E-409C-BE32-E72D297353CC}">
              <c16:uniqueId val="{00000000-78C6-4F58-B946-E4B53F2C99B9}"/>
            </c:ext>
          </c:extLst>
        </c:ser>
        <c:ser>
          <c:idx val="1"/>
          <c:order val="1"/>
          <c:tx>
            <c:strRef>
              <c:f>'Hình 7. Địa phương'!$E$4</c:f>
              <c:strCache>
                <c:ptCount val="1"/>
                <c:pt idx="0">
                  <c:v>Tháng 01/2024</c:v>
                </c:pt>
              </c:strCache>
            </c:strRef>
          </c:tx>
          <c:spPr>
            <a:solidFill>
              <a:srgbClr val="C84863"/>
            </a:solidFill>
            <a:ln>
              <a:noFill/>
            </a:ln>
            <a:effectLst/>
          </c:spPr>
          <c:invertIfNegative val="0"/>
          <c:dLbls>
            <c:dLbl>
              <c:idx val="2"/>
              <c:layout>
                <c:manualLayout>
                  <c:x val="1.3714284068777314E-2"/>
                  <c:y val="-2.5606552696673377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294-44F0-BD80-0CF38458836F}"/>
                </c:ext>
              </c:extLst>
            </c:dLbl>
            <c:numFmt formatCode="#,##0.0" sourceLinked="0"/>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'Hình 7. Địa phương'!$C$5:$C$13</c:f>
              <c:strCache>
                <c:ptCount val="9"/>
                <c:pt idx="0">
                  <c:v>Hà Nội</c:v>
                </c:pt>
                <c:pt idx="1">
                  <c:v>TP. Hồ Chí Minh</c:v>
                </c:pt>
                <c:pt idx="2">
                  <c:v>Bình Dương</c:v>
                </c:pt>
                <c:pt idx="3">
                  <c:v>Bà Rịa - Vũng Tàu</c:v>
                </c:pt>
                <c:pt idx="4">
                  <c:v>Hưng Yên</c:v>
                </c:pt>
                <c:pt idx="5">
                  <c:v>Hải Phòng</c:v>
                </c:pt>
                <c:pt idx="6">
                  <c:v>Quảng Ninh</c:v>
                </c:pt>
                <c:pt idx="7">
                  <c:v>Đồng Nai</c:v>
                </c:pt>
                <c:pt idx="8">
                  <c:v>Thanh Hóa</c:v>
                </c:pt>
              </c:strCache>
            </c:strRef>
          </c:cat>
          <c:val>
            <c:numRef>
              <c:f>'Hình 7. Địa phương'!$E$5:$E$13</c:f>
              <c:numCache>
                <c:formatCode>0.0</c:formatCode>
                <c:ptCount val="9"/>
                <c:pt idx="0">
                  <c:v>3856.8910000000001</c:v>
                </c:pt>
                <c:pt idx="1">
                  <c:v>1530.69</c:v>
                </c:pt>
                <c:pt idx="2">
                  <c:v>1139.268</c:v>
                </c:pt>
                <c:pt idx="3">
                  <c:v>1053.163</c:v>
                </c:pt>
                <c:pt idx="4">
                  <c:v>1009.364</c:v>
                </c:pt>
                <c:pt idx="5">
                  <c:v>854.06299999999999</c:v>
                </c:pt>
                <c:pt idx="6">
                  <c:v>823.58100000000002</c:v>
                </c:pt>
                <c:pt idx="7">
                  <c:v>669.25699999999995</c:v>
                </c:pt>
                <c:pt idx="8">
                  <c:v>589.43200000000002</c:v>
                </c:pt>
              </c:numCache>
            </c:numRef>
          </c:val>
          <c:extLst>
            <c:ext xmlns:c16="http://schemas.microsoft.com/office/drawing/2014/chart" uri="{C3380CC4-5D6E-409C-BE32-E72D297353CC}">
              <c16:uniqueId val="{00000001-78C6-4F58-B946-E4B53F2C99B9}"/>
            </c:ext>
          </c:extLst>
        </c:ser>
        <c:dLbls>
          <c:showLegendKey val="0"/>
          <c:showVal val="0"/>
          <c:showCatName val="0"/>
          <c:showSerName val="0"/>
          <c:showPercent val="0"/>
          <c:showBubbleSize val="0"/>
        </c:dLbls>
        <c:gapWidth val="36"/>
        <c:axId val="-1342597568"/>
        <c:axId val="-1229212544"/>
      </c:barChart>
      <c:catAx>
        <c:axId val="-1342597568"/>
        <c:scaling>
          <c:orientation val="minMax"/>
        </c:scaling>
        <c:delete val="0"/>
        <c:axPos val="b"/>
        <c:numFmt formatCode="General" sourceLinked="1"/>
        <c:majorTickMark val="none"/>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229212544"/>
        <c:crosses val="autoZero"/>
        <c:auto val="1"/>
        <c:lblAlgn val="ctr"/>
        <c:lblOffset val="100"/>
        <c:noMultiLvlLbl val="0"/>
      </c:catAx>
      <c:valAx>
        <c:axId val="-1229212544"/>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1342597568"/>
        <c:crosses val="autoZero"/>
        <c:crossBetween val="between"/>
      </c:valAx>
      <c:spPr>
        <a:noFill/>
        <a:ln>
          <a:noFill/>
        </a:ln>
        <a:effectLst/>
      </c:spPr>
    </c:plotArea>
    <c:legend>
      <c:legendPos val="b"/>
      <c:layout>
        <c:manualLayout>
          <c:xMode val="edge"/>
          <c:yMode val="edge"/>
          <c:x val="9.8974536306017394E-2"/>
          <c:y val="0.92948141153535691"/>
          <c:w val="0.79532792856957735"/>
          <c:h val="7.0518588464643067E-2"/>
        </c:manualLayout>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0" cap="flat" cmpd="sng" algn="ctr">
      <a:solidFill>
        <a:schemeClr val="tx1">
          <a:lumMod val="15000"/>
          <a:lumOff val="85000"/>
        </a:schemeClr>
      </a:solidFill>
      <a:round/>
    </a:ln>
    <a:effectLst/>
  </c:spPr>
  <c:txPr>
    <a:bodyPr/>
    <a:lstStyle/>
    <a:p>
      <a:pPr>
        <a:defRPr b="1"/>
      </a:pPr>
      <a:endParaRPr lang="en-US"/>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248964776558304"/>
          <c:y val="2.3068050749711605E-2"/>
          <c:w val="0.81632143903237475"/>
          <c:h val="0.68828706100318771"/>
        </c:manualLayout>
      </c:layout>
      <c:barChart>
        <c:barDir val="bar"/>
        <c:grouping val="stacked"/>
        <c:varyColors val="0"/>
        <c:ser>
          <c:idx val="0"/>
          <c:order val="0"/>
          <c:tx>
            <c:strRef>
              <c:f>'04. FDI SO SANH '!$A$16</c:f>
              <c:strCache>
                <c:ptCount val="1"/>
                <c:pt idx="0">
                  <c:v>    Đăng ký cấp mới</c:v>
                </c:pt>
              </c:strCache>
            </c:strRef>
          </c:tx>
          <c:spPr>
            <a:solidFill>
              <a:schemeClr val="accent6">
                <a:lumMod val="40000"/>
                <a:lumOff val="60000"/>
              </a:schemeClr>
            </a:solidFill>
          </c:spPr>
          <c:invertIfNegative val="0"/>
          <c:dLbls>
            <c:dLbl>
              <c:idx val="2"/>
              <c:tx>
                <c:rich>
                  <a:bodyPr/>
                  <a:lstStyle/>
                  <a:p>
                    <a:r>
                      <a:rPr lang="en-US"/>
                      <a:t>0.39</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EECC-4E4C-829B-4794E01F9F02}"/>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'04. FDI SO SANH '!$B$15:$F$15</c:f>
              <c:numCache>
                <c:formatCode>General</c:formatCode>
                <c:ptCount val="5"/>
                <c:pt idx="0">
                  <c:v>2020</c:v>
                </c:pt>
                <c:pt idx="1">
                  <c:v>2021</c:v>
                </c:pt>
                <c:pt idx="2">
                  <c:v>2022</c:v>
                </c:pt>
                <c:pt idx="3">
                  <c:v>2023</c:v>
                </c:pt>
                <c:pt idx="4">
                  <c:v>2024</c:v>
                </c:pt>
              </c:numCache>
            </c:numRef>
          </c:cat>
          <c:val>
            <c:numRef>
              <c:f>'04. FDI SO SANH '!$B$16:$F$16</c:f>
              <c:numCache>
                <c:formatCode>0.00</c:formatCode>
                <c:ptCount val="5"/>
                <c:pt idx="0">
                  <c:v>4.4608699640000014</c:v>
                </c:pt>
                <c:pt idx="1">
                  <c:v>1.3235359219999998</c:v>
                </c:pt>
                <c:pt idx="2">
                  <c:v>0.38795639920000002</c:v>
                </c:pt>
                <c:pt idx="3">
                  <c:v>1.2049149756799999</c:v>
                </c:pt>
                <c:pt idx="4">
                  <c:v>2.0111155299600005</c:v>
                </c:pt>
              </c:numCache>
            </c:numRef>
          </c:val>
          <c:extLst>
            <c:ext xmlns:c16="http://schemas.microsoft.com/office/drawing/2014/chart" uri="{C3380CC4-5D6E-409C-BE32-E72D297353CC}">
              <c16:uniqueId val="{00000001-EECC-4E4C-829B-4794E01F9F02}"/>
            </c:ext>
          </c:extLst>
        </c:ser>
        <c:ser>
          <c:idx val="1"/>
          <c:order val="1"/>
          <c:tx>
            <c:strRef>
              <c:f>'04. FDI SO SANH '!$A$17</c:f>
              <c:strCache>
                <c:ptCount val="1"/>
                <c:pt idx="0">
                  <c:v>    Đăng ký điều chỉnh</c:v>
                </c:pt>
              </c:strCache>
            </c:strRef>
          </c:tx>
          <c:spPr>
            <a:solidFill>
              <a:schemeClr val="accent6">
                <a:lumMod val="75000"/>
              </a:schemeClr>
            </a:solidFill>
          </c:spPr>
          <c:invertIfNegative val="0"/>
          <c:dLbls>
            <c:dLbl>
              <c:idx val="0"/>
              <c:tx>
                <c:rich>
                  <a:bodyPr/>
                  <a:lstStyle/>
                  <a:p>
                    <a:r>
                      <a:rPr lang="en-US"/>
                      <a:t>0.33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EECC-4E4C-829B-4794E01F9F02}"/>
                </c:ext>
              </c:extLst>
            </c:dLbl>
            <c:dLbl>
              <c:idx val="1"/>
              <c:tx>
                <c:rich>
                  <a:bodyPr/>
                  <a:lstStyle/>
                  <a:p>
                    <a:r>
                      <a:rPr lang="en-US"/>
                      <a:t>0.47</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EECC-4E4C-829B-4794E01F9F02}"/>
                </c:ext>
              </c:extLst>
            </c:dLbl>
            <c:dLbl>
              <c:idx val="2"/>
              <c:tx>
                <c:rich>
                  <a:bodyPr/>
                  <a:lstStyle/>
                  <a:p>
                    <a:r>
                      <a:rPr lang="en-US"/>
                      <a:t>1.27</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EECC-4E4C-829B-4794E01F9F02}"/>
                </c:ext>
              </c:extLst>
            </c:dLbl>
            <c:dLbl>
              <c:idx val="3"/>
              <c:layout>
                <c:manualLayout>
                  <c:x val="7.207205843852202E-3"/>
                  <c:y val="0"/>
                </c:manualLayout>
              </c:layout>
              <c:tx>
                <c:rich>
                  <a:bodyPr/>
                  <a:lstStyle/>
                  <a:p>
                    <a:r>
                      <a:rPr lang="en-US"/>
                      <a:t>0.31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EECC-4E4C-829B-4794E01F9F02}"/>
                </c:ext>
              </c:extLst>
            </c:dLbl>
            <c:dLbl>
              <c:idx val="4"/>
              <c:tx>
                <c:rich>
                  <a:bodyPr/>
                  <a:lstStyle/>
                  <a:p>
                    <a:r>
                      <a:rPr lang="en-US"/>
                      <a:t>0.24</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EECC-4E4C-829B-4794E01F9F02}"/>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'04. FDI SO SANH '!$B$15:$F$15</c:f>
              <c:numCache>
                <c:formatCode>General</c:formatCode>
                <c:ptCount val="5"/>
                <c:pt idx="0">
                  <c:v>2020</c:v>
                </c:pt>
                <c:pt idx="1">
                  <c:v>2021</c:v>
                </c:pt>
                <c:pt idx="2">
                  <c:v>2022</c:v>
                </c:pt>
                <c:pt idx="3">
                  <c:v>2023</c:v>
                </c:pt>
                <c:pt idx="4">
                  <c:v>2024</c:v>
                </c:pt>
              </c:numCache>
            </c:numRef>
          </c:cat>
          <c:val>
            <c:numRef>
              <c:f>'04. FDI SO SANH '!$B$17:$F$17</c:f>
              <c:numCache>
                <c:formatCode>0.00</c:formatCode>
                <c:ptCount val="5"/>
                <c:pt idx="0">
                  <c:v>0.333956794</c:v>
                </c:pt>
                <c:pt idx="1">
                  <c:v>0.47223227128125006</c:v>
                </c:pt>
                <c:pt idx="2">
                  <c:v>1.2702599019062502</c:v>
                </c:pt>
                <c:pt idx="3">
                  <c:v>0.30629323181249996</c:v>
                </c:pt>
                <c:pt idx="4">
                  <c:v>0.23540943411181642</c:v>
                </c:pt>
              </c:numCache>
            </c:numRef>
          </c:val>
          <c:extLst>
            <c:ext xmlns:c16="http://schemas.microsoft.com/office/drawing/2014/chart" uri="{C3380CC4-5D6E-409C-BE32-E72D297353CC}">
              <c16:uniqueId val="{00000007-EECC-4E4C-829B-4794E01F9F02}"/>
            </c:ext>
          </c:extLst>
        </c:ser>
        <c:ser>
          <c:idx val="2"/>
          <c:order val="2"/>
          <c:tx>
            <c:strRef>
              <c:f>'04. FDI SO SANH '!$A$18</c:f>
              <c:strCache>
                <c:ptCount val="1"/>
                <c:pt idx="0">
                  <c:v>Góp vốn, mua cổ phần</c:v>
                </c:pt>
              </c:strCache>
            </c:strRef>
          </c:tx>
          <c:spPr>
            <a:solidFill>
              <a:srgbClr val="FFC000"/>
            </a:solidFill>
          </c:spPr>
          <c:invertIfNegative val="0"/>
          <c:dLbls>
            <c:dLbl>
              <c:idx val="0"/>
              <c:tx>
                <c:rich>
                  <a:bodyPr/>
                  <a:lstStyle/>
                  <a:p>
                    <a:r>
                      <a:rPr lang="en-US"/>
                      <a:t>0.53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EECC-4E4C-829B-4794E01F9F02}"/>
                </c:ext>
              </c:extLst>
            </c:dLbl>
            <c:dLbl>
              <c:idx val="1"/>
              <c:tx>
                <c:rich>
                  <a:bodyPr/>
                  <a:lstStyle/>
                  <a:p>
                    <a:r>
                      <a:rPr lang="en-US" baseline="0"/>
                      <a:t> 0</a:t>
                    </a:r>
                    <a:r>
                      <a:rPr lang="en-US"/>
                      <a:t>.22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EECC-4E4C-829B-4794E01F9F02}"/>
                </c:ext>
              </c:extLst>
            </c:dLbl>
            <c:dLbl>
              <c:idx val="2"/>
              <c:tx>
                <c:rich>
                  <a:bodyPr/>
                  <a:lstStyle/>
                  <a:p>
                    <a:r>
                      <a:rPr lang="en-US"/>
                      <a:t>0.44</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EECC-4E4C-829B-4794E01F9F02}"/>
                </c:ext>
              </c:extLst>
            </c:dLbl>
            <c:dLbl>
              <c:idx val="3"/>
              <c:tx>
                <c:rich>
                  <a:bodyPr wrap="square" lIns="38100" tIns="19050" rIns="38100" bIns="19050" anchor="ctr">
                    <a:noAutofit/>
                  </a:bodyPr>
                  <a:lstStyle/>
                  <a:p>
                    <a:pPr>
                      <a:defRPr/>
                    </a:pPr>
                    <a:r>
                      <a:rPr lang="en-US" baseline="0"/>
                      <a:t>         0.1</a:t>
                    </a:r>
                    <a:r>
                      <a:rPr lang="en-US"/>
                      <a:t>7</a:t>
                    </a:r>
                  </a:p>
                </c:rich>
              </c:tx>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0-E77C-4F6B-9EC2-029353D706AD}"/>
                </c:ext>
              </c:extLst>
            </c:dLbl>
            <c:dLbl>
              <c:idx val="4"/>
              <c:layout>
                <c:manualLayout>
                  <c:x val="3.1231225323359518E-2"/>
                  <c:y val="0"/>
                </c:manualLayout>
              </c:layout>
              <c:tx>
                <c:rich>
                  <a:bodyPr/>
                  <a:lstStyle/>
                  <a:p>
                    <a:r>
                      <a:rPr lang="en-US"/>
                      <a:t> 0.12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EECC-4E4C-829B-4794E01F9F02}"/>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'04. FDI SO SANH '!$B$15:$F$15</c:f>
              <c:numCache>
                <c:formatCode>General</c:formatCode>
                <c:ptCount val="5"/>
                <c:pt idx="0">
                  <c:v>2020</c:v>
                </c:pt>
                <c:pt idx="1">
                  <c:v>2021</c:v>
                </c:pt>
                <c:pt idx="2">
                  <c:v>2022</c:v>
                </c:pt>
                <c:pt idx="3">
                  <c:v>2023</c:v>
                </c:pt>
                <c:pt idx="4">
                  <c:v>2024</c:v>
                </c:pt>
              </c:numCache>
            </c:numRef>
          </c:cat>
          <c:val>
            <c:numRef>
              <c:f>'04. FDI SO SANH '!$B$18:$F$18</c:f>
              <c:numCache>
                <c:formatCode>0.00</c:formatCode>
                <c:ptCount val="5"/>
                <c:pt idx="0">
                  <c:v>0.53474807048149942</c:v>
                </c:pt>
                <c:pt idx="1">
                  <c:v>0.2208036407407277</c:v>
                </c:pt>
                <c:pt idx="2">
                  <c:v>0.44349827085500004</c:v>
                </c:pt>
                <c:pt idx="3">
                  <c:v>0.17414084215999998</c:v>
                </c:pt>
                <c:pt idx="4">
                  <c:v>0.11647994929999998</c:v>
                </c:pt>
              </c:numCache>
            </c:numRef>
          </c:val>
          <c:extLst>
            <c:ext xmlns:c16="http://schemas.microsoft.com/office/drawing/2014/chart" uri="{C3380CC4-5D6E-409C-BE32-E72D297353CC}">
              <c16:uniqueId val="{0000000D-EECC-4E4C-829B-4794E01F9F02}"/>
            </c:ext>
          </c:extLst>
        </c:ser>
        <c:dLbls>
          <c:showLegendKey val="0"/>
          <c:showVal val="0"/>
          <c:showCatName val="0"/>
          <c:showSerName val="0"/>
          <c:showPercent val="0"/>
          <c:showBubbleSize val="0"/>
        </c:dLbls>
        <c:gapWidth val="150"/>
        <c:overlap val="100"/>
        <c:axId val="-1229203840"/>
        <c:axId val="-1229213632"/>
      </c:barChart>
      <c:catAx>
        <c:axId val="-1229203840"/>
        <c:scaling>
          <c:orientation val="minMax"/>
        </c:scaling>
        <c:delete val="0"/>
        <c:axPos val="l"/>
        <c:numFmt formatCode="General" sourceLinked="1"/>
        <c:majorTickMark val="out"/>
        <c:minorTickMark val="none"/>
        <c:tickLblPos val="nextTo"/>
        <c:crossAx val="-1229213632"/>
        <c:crosses val="autoZero"/>
        <c:auto val="1"/>
        <c:lblAlgn val="ctr"/>
        <c:lblOffset val="100"/>
        <c:noMultiLvlLbl val="0"/>
      </c:catAx>
      <c:valAx>
        <c:axId val="-1229213632"/>
        <c:scaling>
          <c:orientation val="minMax"/>
        </c:scaling>
        <c:delete val="0"/>
        <c:axPos val="b"/>
        <c:majorGridlines/>
        <c:numFmt formatCode="0.00" sourceLinked="1"/>
        <c:majorTickMark val="out"/>
        <c:minorTickMark val="none"/>
        <c:tickLblPos val="nextTo"/>
        <c:crossAx val="-1229203840"/>
        <c:crosses val="autoZero"/>
        <c:crossBetween val="between"/>
      </c:valAx>
    </c:plotArea>
    <c:legend>
      <c:legendPos val="b"/>
      <c:overlay val="0"/>
    </c:legend>
    <c:plotVisOnly val="1"/>
    <c:dispBlanksAs val="gap"/>
    <c:showDLblsOverMax val="0"/>
  </c:chart>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Tỷ</a:t>
            </a:r>
            <a:r>
              <a:rPr lang="en-US" baseline="0"/>
              <a:t> USD</a:t>
            </a:r>
            <a:endParaRPr lang="en-US"/>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Sheet2!$B$4:$F$4</c:f>
              <c:numCache>
                <c:formatCode>General</c:formatCode>
                <c:ptCount val="5"/>
                <c:pt idx="0">
                  <c:v>2020</c:v>
                </c:pt>
                <c:pt idx="1">
                  <c:v>2021</c:v>
                </c:pt>
                <c:pt idx="2">
                  <c:v>2022</c:v>
                </c:pt>
                <c:pt idx="3">
                  <c:v>2023</c:v>
                </c:pt>
                <c:pt idx="4">
                  <c:v>2024</c:v>
                </c:pt>
              </c:numCache>
            </c:numRef>
          </c:cat>
          <c:val>
            <c:numRef>
              <c:f>Sheet2!$B$5:$F$5</c:f>
              <c:numCache>
                <c:formatCode>0.00</c:formatCode>
                <c:ptCount val="5"/>
                <c:pt idx="0">
                  <c:v>1.45</c:v>
                </c:pt>
                <c:pt idx="1">
                  <c:v>1.51</c:v>
                </c:pt>
                <c:pt idx="2">
                  <c:v>1.6120000000000001</c:v>
                </c:pt>
                <c:pt idx="3">
                  <c:v>1.35</c:v>
                </c:pt>
                <c:pt idx="4">
                  <c:v>1.48</c:v>
                </c:pt>
              </c:numCache>
            </c:numRef>
          </c:val>
          <c:extLst>
            <c:ext xmlns:c16="http://schemas.microsoft.com/office/drawing/2014/chart" uri="{C3380CC4-5D6E-409C-BE32-E72D297353CC}">
              <c16:uniqueId val="{00000000-8B79-483E-AF01-99FC1083B2B2}"/>
            </c:ext>
          </c:extLst>
        </c:ser>
        <c:dLbls>
          <c:showLegendKey val="0"/>
          <c:showVal val="0"/>
          <c:showCatName val="0"/>
          <c:showSerName val="0"/>
          <c:showPercent val="0"/>
          <c:showBubbleSize val="0"/>
        </c:dLbls>
        <c:gapWidth val="219"/>
        <c:overlap val="-27"/>
        <c:axId val="-1229208192"/>
        <c:axId val="-1229215264"/>
      </c:barChart>
      <c:catAx>
        <c:axId val="-1229208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9215264"/>
        <c:crosses val="autoZero"/>
        <c:auto val="1"/>
        <c:lblAlgn val="ctr"/>
        <c:lblOffset val="100"/>
        <c:noMultiLvlLbl val="0"/>
      </c:catAx>
      <c:valAx>
        <c:axId val="-122921526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92081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manualLayout>
          <c:layoutTarget val="inner"/>
          <c:xMode val="edge"/>
          <c:yMode val="edge"/>
          <c:x val="0.13072659667541559"/>
          <c:y val="0.14767932489451477"/>
          <c:w val="0.76368547681539833"/>
          <c:h val="0.63832585800192709"/>
        </c:manualLayout>
      </c:layout>
      <c:barChart>
        <c:barDir val="col"/>
        <c:grouping val="clustered"/>
        <c:varyColors val="0"/>
        <c:ser>
          <c:idx val="0"/>
          <c:order val="0"/>
          <c:tx>
            <c:strRef>
              <c:f>VN!$A$4</c:f>
              <c:strCache>
                <c:ptCount val="1"/>
                <c:pt idx="0">
                  <c:v>Tổng số (Nghìn tỷ đồng)</c:v>
                </c:pt>
              </c:strCache>
            </c:strRef>
          </c:tx>
          <c:spPr>
            <a:solidFill>
              <a:schemeClr val="accent6">
                <a:lumMod val="75000"/>
              </a:schemeClr>
            </a:solidFill>
          </c:spPr>
          <c:invertIfNegative val="0"/>
          <c:dLbls>
            <c:dLbl>
              <c:idx val="0"/>
              <c:layout>
                <c:manualLayout>
                  <c:x val="-1.849727006049398E-3"/>
                  <c:y val="1.004707214146002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2E4-4994-9352-8EE43509EADE}"/>
                </c:ext>
              </c:extLst>
            </c:dLbl>
            <c:dLbl>
              <c:idx val="1"/>
              <c:layout>
                <c:manualLayout>
                  <c:x val="7.289780622341585E-4"/>
                  <c:y val="-3.0657791979824176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2E4-4994-9352-8EE43509EADE}"/>
                </c:ext>
              </c:extLst>
            </c:dLbl>
            <c:dLbl>
              <c:idx val="2"/>
              <c:layout>
                <c:manualLayout>
                  <c:x val="3.0281976784979266E-4"/>
                  <c:y val="6.89352525201865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2E4-4994-9352-8EE43509EADE}"/>
                </c:ext>
              </c:extLst>
            </c:dLbl>
            <c:dLbl>
              <c:idx val="3"/>
              <c:layout>
                <c:manualLayout>
                  <c:x val="4.2215812595617248E-3"/>
                  <c:y val="-3.860990306148039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2E4-4994-9352-8EE43509EADE}"/>
                </c:ext>
              </c:extLst>
            </c:dLbl>
            <c:dLbl>
              <c:idx val="4"/>
              <c:layout>
                <c:manualLayout>
                  <c:x val="2.2281639928698753E-3"/>
                  <c:y val="6.995264127015949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F2E4-4994-9352-8EE43509EADE}"/>
                </c:ext>
              </c:extLst>
            </c:dLbl>
            <c:spPr>
              <a:noFill/>
              <a:ln>
                <a:noFill/>
              </a:ln>
              <a:effectLst/>
            </c:spPr>
            <c:txPr>
              <a:bodyPr rot="0" vert="horz"/>
              <a:lstStyle/>
              <a:p>
                <a:pPr>
                  <a:defRPr b="1">
                    <a:solidFill>
                      <a:schemeClr val="accent6">
                        <a:lumMod val="75000"/>
                      </a:schemeClr>
                    </a:solidFill>
                    <a:latin typeface="Arial" pitchFamily="34" charset="0"/>
                    <a:cs typeface="Arial"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accent2"/>
                      </a:solidFill>
                      <a:round/>
                    </a:ln>
                    <a:effectLst/>
                  </c:spPr>
                </c15:leaderLines>
              </c:ext>
            </c:extLst>
          </c:dLbls>
          <c:cat>
            <c:numRef>
              <c:f>VN!$B$3:$F$3</c:f>
              <c:numCache>
                <c:formatCode>General</c:formatCode>
                <c:ptCount val="5"/>
                <c:pt idx="0">
                  <c:v>2020</c:v>
                </c:pt>
                <c:pt idx="1">
                  <c:v>2021</c:v>
                </c:pt>
                <c:pt idx="2">
                  <c:v>2022</c:v>
                </c:pt>
                <c:pt idx="3">
                  <c:v>2023</c:v>
                </c:pt>
                <c:pt idx="4">
                  <c:v>2024</c:v>
                </c:pt>
              </c:numCache>
            </c:numRef>
          </c:cat>
          <c:val>
            <c:numRef>
              <c:f>VN!$B$4:$F$4</c:f>
              <c:numCache>
                <c:formatCode>0.0</c:formatCode>
                <c:ptCount val="5"/>
                <c:pt idx="0">
                  <c:v>440.80697288183609</c:v>
                </c:pt>
                <c:pt idx="1">
                  <c:v>420.22723135100114</c:v>
                </c:pt>
                <c:pt idx="2">
                  <c:v>427.75205630610407</c:v>
                </c:pt>
                <c:pt idx="3">
                  <c:v>484.79681723414507</c:v>
                </c:pt>
                <c:pt idx="4">
                  <c:v>524.11564626917391</c:v>
                </c:pt>
              </c:numCache>
            </c:numRef>
          </c:val>
          <c:extLst>
            <c:ext xmlns:c16="http://schemas.microsoft.com/office/drawing/2014/chart" uri="{C3380CC4-5D6E-409C-BE32-E72D297353CC}">
              <c16:uniqueId val="{00000005-F2E4-4994-9352-8EE43509EADE}"/>
            </c:ext>
          </c:extLst>
        </c:ser>
        <c:dLbls>
          <c:showLegendKey val="0"/>
          <c:showVal val="0"/>
          <c:showCatName val="0"/>
          <c:showSerName val="0"/>
          <c:showPercent val="0"/>
          <c:showBubbleSize val="0"/>
        </c:dLbls>
        <c:gapWidth val="120"/>
        <c:overlap val="-27"/>
        <c:axId val="-1229203296"/>
        <c:axId val="-1229209824"/>
      </c:barChart>
      <c:lineChart>
        <c:grouping val="stacked"/>
        <c:varyColors val="0"/>
        <c:ser>
          <c:idx val="1"/>
          <c:order val="1"/>
          <c:tx>
            <c:strRef>
              <c:f>VN!$A$5</c:f>
              <c:strCache>
                <c:ptCount val="1"/>
                <c:pt idx="0">
                  <c:v>Tốc độ tăng/giảm so với cùng kỳ năm trước (%)</c:v>
                </c:pt>
              </c:strCache>
            </c:strRef>
          </c:tx>
          <c:spPr>
            <a:ln w="31750">
              <a:solidFill>
                <a:schemeClr val="tx2">
                  <a:lumMod val="50000"/>
                </a:schemeClr>
              </a:solidFill>
            </a:ln>
          </c:spPr>
          <c:marker>
            <c:symbol val="circle"/>
            <c:size val="7"/>
            <c:spPr>
              <a:solidFill>
                <a:srgbClr val="002060"/>
              </a:solidFill>
              <a:ln>
                <a:noFill/>
              </a:ln>
            </c:spPr>
          </c:marker>
          <c:dLbls>
            <c:dLbl>
              <c:idx val="0"/>
              <c:layout>
                <c:manualLayout>
                  <c:x val="-4.0290994708549133E-2"/>
                  <c:y val="7.90983929556576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F2E4-4994-9352-8EE43509EADE}"/>
                </c:ext>
              </c:extLst>
            </c:dLbl>
            <c:dLbl>
              <c:idx val="1"/>
              <c:layout>
                <c:manualLayout>
                  <c:x val="-3.5374815615066627E-2"/>
                  <c:y val="-0.1037078841539657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2E4-4994-9352-8EE43509EADE}"/>
                </c:ext>
              </c:extLst>
            </c:dLbl>
            <c:dLbl>
              <c:idx val="2"/>
              <c:layout>
                <c:manualLayout>
                  <c:x val="-3.2014330427947844E-2"/>
                  <c:y val="6.705057568440887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F2E4-4994-9352-8EE43509EADE}"/>
                </c:ext>
              </c:extLst>
            </c:dLbl>
            <c:dLbl>
              <c:idx val="3"/>
              <c:layout>
                <c:manualLayout>
                  <c:x val="-3.7500259697089318E-2"/>
                  <c:y val="0.1247561758642830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F2E4-4994-9352-8EE43509EADE}"/>
                </c:ext>
              </c:extLst>
            </c:dLbl>
            <c:dLbl>
              <c:idx val="4"/>
              <c:layout>
                <c:manualLayout>
                  <c:x val="-3.8159676898676435E-2"/>
                  <c:y val="7.202037643383749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F2E4-4994-9352-8EE43509EADE}"/>
                </c:ext>
              </c:extLst>
            </c:dLbl>
            <c:spPr>
              <a:noFill/>
              <a:ln>
                <a:noFill/>
              </a:ln>
              <a:effectLst/>
            </c:spPr>
            <c:txPr>
              <a:bodyPr rot="0" vert="horz"/>
              <a:lstStyle/>
              <a:p>
                <a:pPr>
                  <a:defRPr b="1">
                    <a:solidFill>
                      <a:schemeClr val="bg1"/>
                    </a:solidFill>
                    <a:latin typeface="Arial" pitchFamily="34" charset="0"/>
                    <a:cs typeface="Arial"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accent1">
                          <a:lumMod val="50000"/>
                        </a:schemeClr>
                      </a:solidFill>
                      <a:round/>
                    </a:ln>
                    <a:effectLst/>
                  </c:spPr>
                </c15:leaderLines>
              </c:ext>
            </c:extLst>
          </c:dLbls>
          <c:cat>
            <c:numRef>
              <c:f>VN!$B$3:$F$3</c:f>
              <c:numCache>
                <c:formatCode>General</c:formatCode>
                <c:ptCount val="5"/>
                <c:pt idx="0">
                  <c:v>2020</c:v>
                </c:pt>
                <c:pt idx="1">
                  <c:v>2021</c:v>
                </c:pt>
                <c:pt idx="2">
                  <c:v>2022</c:v>
                </c:pt>
                <c:pt idx="3">
                  <c:v>2023</c:v>
                </c:pt>
                <c:pt idx="4">
                  <c:v>2024</c:v>
                </c:pt>
              </c:numCache>
            </c:numRef>
          </c:cat>
          <c:val>
            <c:numRef>
              <c:f>VN!$B$5:$F$5</c:f>
              <c:numCache>
                <c:formatCode>0.0</c:formatCode>
                <c:ptCount val="5"/>
                <c:pt idx="0">
                  <c:v>8.6023157999472346</c:v>
                </c:pt>
                <c:pt idx="1">
                  <c:v>-4.6686515406714477</c:v>
                </c:pt>
                <c:pt idx="2">
                  <c:v>1.7906561959136127</c:v>
                </c:pt>
                <c:pt idx="3">
                  <c:v>13.335940783232417</c:v>
                </c:pt>
                <c:pt idx="4">
                  <c:v>8.1103727659249216</c:v>
                </c:pt>
              </c:numCache>
            </c:numRef>
          </c:val>
          <c:smooth val="0"/>
          <c:extLst>
            <c:ext xmlns:c16="http://schemas.microsoft.com/office/drawing/2014/chart" uri="{C3380CC4-5D6E-409C-BE32-E72D297353CC}">
              <c16:uniqueId val="{0000000B-F2E4-4994-9352-8EE43509EADE}"/>
            </c:ext>
          </c:extLst>
        </c:ser>
        <c:dLbls>
          <c:showLegendKey val="0"/>
          <c:showVal val="0"/>
          <c:showCatName val="0"/>
          <c:showSerName val="0"/>
          <c:showPercent val="0"/>
          <c:showBubbleSize val="0"/>
        </c:dLbls>
        <c:marker val="1"/>
        <c:smooth val="0"/>
        <c:axId val="-1229209280"/>
        <c:axId val="-1229202752"/>
      </c:lineChart>
      <c:catAx>
        <c:axId val="-1229203296"/>
        <c:scaling>
          <c:orientation val="minMax"/>
        </c:scaling>
        <c:delete val="0"/>
        <c:axPos val="b"/>
        <c:numFmt formatCode="General" sourceLinked="1"/>
        <c:majorTickMark val="none"/>
        <c:minorTickMark val="none"/>
        <c:tickLblPos val="nextTo"/>
        <c:txPr>
          <a:bodyPr rot="-60000000" vert="horz"/>
          <a:lstStyle/>
          <a:p>
            <a:pPr>
              <a:defRPr>
                <a:solidFill>
                  <a:schemeClr val="tx1"/>
                </a:solidFill>
                <a:latin typeface="Arial" panose="020B0604020202020204" pitchFamily="34" charset="0"/>
                <a:cs typeface="Arial" panose="020B0604020202020204" pitchFamily="34" charset="0"/>
              </a:defRPr>
            </a:pPr>
            <a:endParaRPr lang="en-US"/>
          </a:p>
        </c:txPr>
        <c:crossAx val="-1229209824"/>
        <c:crosses val="autoZero"/>
        <c:auto val="1"/>
        <c:lblAlgn val="ctr"/>
        <c:lblOffset val="100"/>
        <c:noMultiLvlLbl val="0"/>
      </c:catAx>
      <c:valAx>
        <c:axId val="-1229209824"/>
        <c:scaling>
          <c:orientation val="minMax"/>
        </c:scaling>
        <c:delete val="0"/>
        <c:axPos val="l"/>
        <c:majorGridlines/>
        <c:numFmt formatCode="0.0" sourceLinked="1"/>
        <c:majorTickMark val="none"/>
        <c:minorTickMark val="none"/>
        <c:tickLblPos val="nextTo"/>
        <c:txPr>
          <a:bodyPr rot="-60000000" vert="horz"/>
          <a:lstStyle/>
          <a:p>
            <a:pPr>
              <a:defRPr>
                <a:solidFill>
                  <a:schemeClr val="accent6"/>
                </a:solidFill>
              </a:defRPr>
            </a:pPr>
            <a:endParaRPr lang="en-US"/>
          </a:p>
        </c:txPr>
        <c:crossAx val="-1229203296"/>
        <c:crosses val="autoZero"/>
        <c:crossBetween val="between"/>
      </c:valAx>
      <c:valAx>
        <c:axId val="-1229202752"/>
        <c:scaling>
          <c:orientation val="minMax"/>
        </c:scaling>
        <c:delete val="0"/>
        <c:axPos val="r"/>
        <c:numFmt formatCode="0.0" sourceLinked="1"/>
        <c:majorTickMark val="out"/>
        <c:minorTickMark val="none"/>
        <c:tickLblPos val="nextTo"/>
        <c:txPr>
          <a:bodyPr rot="-60000000" vert="horz"/>
          <a:lstStyle/>
          <a:p>
            <a:pPr>
              <a:defRPr>
                <a:solidFill>
                  <a:schemeClr val="tx2">
                    <a:lumMod val="75000"/>
                  </a:schemeClr>
                </a:solidFill>
              </a:defRPr>
            </a:pPr>
            <a:endParaRPr lang="en-US"/>
          </a:p>
        </c:txPr>
        <c:crossAx val="-1229209280"/>
        <c:crosses val="max"/>
        <c:crossBetween val="between"/>
      </c:valAx>
      <c:catAx>
        <c:axId val="-1229209280"/>
        <c:scaling>
          <c:orientation val="minMax"/>
        </c:scaling>
        <c:delete val="1"/>
        <c:axPos val="b"/>
        <c:numFmt formatCode="General" sourceLinked="1"/>
        <c:majorTickMark val="out"/>
        <c:minorTickMark val="none"/>
        <c:tickLblPos val="nextTo"/>
        <c:crossAx val="-1229202752"/>
        <c:crosses val="autoZero"/>
        <c:auto val="1"/>
        <c:lblAlgn val="ctr"/>
        <c:lblOffset val="100"/>
        <c:noMultiLvlLbl val="0"/>
      </c:catAx>
      <c:spPr>
        <a:noFill/>
        <a:ln w="25400">
          <a:noFill/>
        </a:ln>
      </c:spPr>
    </c:plotArea>
    <c:legend>
      <c:legendPos val="b"/>
      <c:layout>
        <c:manualLayout>
          <c:xMode val="edge"/>
          <c:yMode val="edge"/>
          <c:x val="5.0000046290509984E-2"/>
          <c:y val="0.8913123359580053"/>
          <c:w val="0.89999990741898006"/>
          <c:h val="6.852702147171362E-2"/>
        </c:manualLayout>
      </c:layout>
      <c:overlay val="0"/>
      <c:txPr>
        <a:bodyPr rot="0" vert="horz"/>
        <a:lstStyle/>
        <a:p>
          <a:pPr>
            <a:defRPr>
              <a:latin typeface="Arial" panose="020B0604020202020204" pitchFamily="34" charset="0"/>
              <a:cs typeface="Arial" panose="020B0604020202020204" pitchFamily="34" charset="0"/>
            </a:defRPr>
          </a:pPr>
          <a:endParaRPr lang="en-US"/>
        </a:p>
      </c:txPr>
    </c:legend>
    <c:plotVisOnly val="1"/>
    <c:dispBlanksAs val="zero"/>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r>
              <a:rPr lang="en-US" sz="900" b="1" i="0" baseline="0">
                <a:solidFill>
                  <a:sysClr val="windowText" lastClr="000000"/>
                </a:solidFill>
                <a:effectLst/>
                <a:latin typeface="Arial" panose="020B0604020202020204" pitchFamily="34" charset="0"/>
                <a:cs typeface="Arial" panose="020B0604020202020204" pitchFamily="34" charset="0"/>
              </a:rPr>
              <a:t>Kim ngạch xuất, nhập khẩu hàng hóa</a:t>
            </a:r>
          </a:p>
          <a:p>
            <a:pPr>
              <a:defRPr sz="900">
                <a:solidFill>
                  <a:sysClr val="windowText" lastClr="000000"/>
                </a:solidFill>
              </a:defRPr>
            </a:pPr>
            <a:r>
              <a:rPr lang="en-US" sz="900" b="1" i="0" baseline="0">
                <a:solidFill>
                  <a:sysClr val="windowText" lastClr="000000"/>
                </a:solidFill>
                <a:effectLst/>
                <a:latin typeface="Arial" panose="020B0604020202020204" pitchFamily="34" charset="0"/>
                <a:cs typeface="Arial" panose="020B0604020202020204" pitchFamily="34" charset="0"/>
              </a:rPr>
              <a:t>(Tỷ USD)</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endParaRPr lang="en-US"/>
        </a:p>
      </c:txPr>
    </c:title>
    <c:autoTitleDeleted val="0"/>
    <c:plotArea>
      <c:layout/>
      <c:barChart>
        <c:barDir val="col"/>
        <c:grouping val="stacked"/>
        <c:varyColors val="0"/>
        <c:ser>
          <c:idx val="0"/>
          <c:order val="0"/>
          <c:tx>
            <c:v>Xuất khẩu hàng hóa</c:v>
          </c:tx>
          <c:spPr>
            <a:solidFill>
              <a:srgbClr val="C00000"/>
            </a:solidFill>
            <a:ln w="3175">
              <a:solidFill>
                <a:schemeClr val="bg2">
                  <a:lumMod val="25000"/>
                </a:schemeClr>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bg1"/>
                    </a:solidFill>
                    <a:latin typeface="Arial "/>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nước'!$B$3:$B$8</c:f>
              <c:numCache>
                <c:formatCode>0.0</c:formatCode>
                <c:ptCount val="6"/>
                <c:pt idx="0">
                  <c:v>6.13</c:v>
                </c:pt>
                <c:pt idx="1">
                  <c:v>9.58</c:v>
                </c:pt>
                <c:pt idx="2">
                  <c:v>2.08</c:v>
                </c:pt>
                <c:pt idx="3">
                  <c:v>3.0409999999999999</c:v>
                </c:pt>
                <c:pt idx="4">
                  <c:v>3.89</c:v>
                </c:pt>
                <c:pt idx="5">
                  <c:v>2.15</c:v>
                </c:pt>
              </c:numCache>
            </c:numRef>
          </c:val>
          <c:extLst>
            <c:ext xmlns:c16="http://schemas.microsoft.com/office/drawing/2014/chart" uri="{C3380CC4-5D6E-409C-BE32-E72D297353CC}">
              <c16:uniqueId val="{00000000-A3FE-4020-B063-7EDE2E721F85}"/>
            </c:ext>
          </c:extLst>
        </c:ser>
        <c:ser>
          <c:idx val="1"/>
          <c:order val="1"/>
          <c:tx>
            <c:v>Nhập khẩu hàng hóa</c:v>
          </c:tx>
          <c:spPr>
            <a:solidFill>
              <a:srgbClr val="FFFF00"/>
            </a:solidFill>
            <a:ln w="3175">
              <a:solidFill>
                <a:schemeClr val="bg2">
                  <a:lumMod val="25000"/>
                </a:schemeClr>
              </a:solidFill>
            </a:ln>
            <a:effectLst/>
          </c:spPr>
          <c:invertIfNegative val="0"/>
          <c:dLbls>
            <c:dLbl>
              <c:idx val="1"/>
              <c:layout>
                <c:manualLayout>
                  <c:x val="-4.8966670800076898E-17"/>
                  <c:y val="9.2721372276309694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3FE-4020-B063-7EDE2E721F85}"/>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nước'!$D$3:$D$8</c:f>
              <c:numCache>
                <c:formatCode>0.0</c:formatCode>
                <c:ptCount val="6"/>
                <c:pt idx="0">
                  <c:v>10.85</c:v>
                </c:pt>
                <c:pt idx="1">
                  <c:v>1.35</c:v>
                </c:pt>
                <c:pt idx="2">
                  <c:v>4.8499999999999996</c:v>
                </c:pt>
                <c:pt idx="3">
                  <c:v>3.7450000000000001</c:v>
                </c:pt>
                <c:pt idx="4">
                  <c:v>1.3680000000000001</c:v>
                </c:pt>
                <c:pt idx="5">
                  <c:v>1.95</c:v>
                </c:pt>
              </c:numCache>
            </c:numRef>
          </c:val>
          <c:extLst>
            <c:ext xmlns:c16="http://schemas.microsoft.com/office/drawing/2014/chart" uri="{C3380CC4-5D6E-409C-BE32-E72D297353CC}">
              <c16:uniqueId val="{00000002-A3FE-4020-B063-7EDE2E721F85}"/>
            </c:ext>
          </c:extLst>
        </c:ser>
        <c:dLbls>
          <c:showLegendKey val="0"/>
          <c:showVal val="0"/>
          <c:showCatName val="0"/>
          <c:showSerName val="0"/>
          <c:showPercent val="0"/>
          <c:showBubbleSize val="0"/>
        </c:dLbls>
        <c:gapWidth val="75"/>
        <c:overlap val="100"/>
        <c:axId val="319683056"/>
        <c:axId val="319688048"/>
      </c:barChart>
      <c:catAx>
        <c:axId val="319683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319688048"/>
        <c:crosses val="autoZero"/>
        <c:auto val="1"/>
        <c:lblAlgn val="ctr"/>
        <c:lblOffset val="100"/>
        <c:noMultiLvlLbl val="0"/>
      </c:catAx>
      <c:valAx>
        <c:axId val="319688048"/>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ysClr val="windowText" lastClr="000000"/>
                </a:solidFill>
                <a:latin typeface="Arial "/>
                <a:ea typeface="+mn-ea"/>
                <a:cs typeface="+mn-cs"/>
              </a:defRPr>
            </a:pPr>
            <a:endParaRPr lang="en-US"/>
          </a:p>
        </c:txPr>
        <c:crossAx val="31968305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Tốc độ tăng xuất, nhập khẩu hàng hóa </a:t>
            </a:r>
          </a:p>
          <a:p>
            <a:pPr marL="0" marR="0" lvl="0" indent="0" algn="ctr" defTabSz="914400" rtl="0" eaLnBrk="1" fontAlgn="auto" latinLnBrk="0" hangingPunct="1">
              <a:lnSpc>
                <a:spcPct val="100000"/>
              </a:lnSpc>
              <a:spcBef>
                <a:spcPts val="0"/>
              </a:spcBef>
              <a:spcAft>
                <a:spcPts val="0"/>
              </a:spcAft>
              <a:buClrTx/>
              <a:buSzTx/>
              <a:buFontTx/>
              <a:buNone/>
              <a:tabLst/>
              <a:defRPr sz="900">
                <a:solidFill>
                  <a:sysClr val="windowText" lastClr="000000"/>
                </a:solidFill>
                <a:latin typeface="Arial" panose="020B0604020202020204" pitchFamily="34" charset="0"/>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so với cùng kỳ năm trước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tx>
            <c:v>Xuất khẩu hàng hóa</c:v>
          </c:tx>
          <c:spPr>
            <a:solidFill>
              <a:srgbClr val="C00000"/>
            </a:solidFill>
            <a:ln w="3175">
              <a:solidFill>
                <a:schemeClr val="bg2">
                  <a:lumMod val="25000"/>
                </a:schemeClr>
              </a:solidFill>
            </a:ln>
            <a:effectLst/>
          </c:spPr>
          <c:invertIfNegative val="0"/>
          <c:dLbls>
            <c:dLbl>
              <c:idx val="0"/>
              <c:layout>
                <c:manualLayout>
                  <c:x val="6.2669776135698631E-4"/>
                  <c:y val="4.0692933367724735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0E8-4B9A-A897-391706FD3E56}"/>
                </c:ext>
              </c:extLst>
            </c:dLbl>
            <c:dLbl>
              <c:idx val="1"/>
              <c:layout>
                <c:manualLayout>
                  <c:x val="3.08132464933555E-3"/>
                  <c:y val="1.220788001031742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0E8-4B9A-A897-391706FD3E56}"/>
                </c:ext>
              </c:extLst>
            </c:dLbl>
            <c:dLbl>
              <c:idx val="2"/>
              <c:layout>
                <c:manualLayout>
                  <c:x val="-1.7381492957552126E-2"/>
                  <c:y val="5.7782044260173372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0E8-4B9A-A897-391706FD3E56}"/>
                </c:ext>
              </c:extLst>
            </c:dLbl>
            <c:dLbl>
              <c:idx val="3"/>
              <c:layout>
                <c:manualLayout>
                  <c:x val="1.4450684733419319E-3"/>
                  <c:y val="4.0692933367724735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0E8-4B9A-A897-391706FD3E56}"/>
                </c:ext>
              </c:extLst>
            </c:dLbl>
            <c:dLbl>
              <c:idx val="4"/>
              <c:layout>
                <c:manualLayout>
                  <c:x val="-1.1218919720924455E-2"/>
                  <c:y val="4.9862877088007063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0E8-4B9A-A897-391706FD3E56}"/>
                </c:ext>
              </c:extLst>
            </c:dLbl>
            <c:dLbl>
              <c:idx val="5"/>
              <c:layout>
                <c:manualLayout>
                  <c:x val="0"/>
                  <c:y val="8.13858667354494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0E8-4B9A-A897-391706FD3E56}"/>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nước'!$C$3:$C$8</c:f>
              <c:numCache>
                <c:formatCode>0.0%</c:formatCode>
                <c:ptCount val="6"/>
                <c:pt idx="0">
                  <c:v>0.57799999999999996</c:v>
                </c:pt>
                <c:pt idx="1">
                  <c:v>0.55800000000000005</c:v>
                </c:pt>
                <c:pt idx="2">
                  <c:v>0.224</c:v>
                </c:pt>
                <c:pt idx="3">
                  <c:v>0.38500000000000001</c:v>
                </c:pt>
                <c:pt idx="4">
                  <c:v>0.17899999999999999</c:v>
                </c:pt>
                <c:pt idx="5">
                  <c:v>0.39600000000000002</c:v>
                </c:pt>
              </c:numCache>
            </c:numRef>
          </c:val>
          <c:extLst>
            <c:ext xmlns:c16="http://schemas.microsoft.com/office/drawing/2014/chart" uri="{C3380CC4-5D6E-409C-BE32-E72D297353CC}">
              <c16:uniqueId val="{00000006-C0E8-4B9A-A897-391706FD3E56}"/>
            </c:ext>
          </c:extLst>
        </c:ser>
        <c:ser>
          <c:idx val="1"/>
          <c:order val="1"/>
          <c:tx>
            <c:v>Nhập khẩu hàng hóa</c:v>
          </c:tx>
          <c:spPr>
            <a:solidFill>
              <a:srgbClr val="FFFF00"/>
            </a:solidFill>
            <a:ln w="3175">
              <a:solidFill>
                <a:schemeClr val="bg2">
                  <a:lumMod val="25000"/>
                </a:schemeClr>
              </a:solidFill>
            </a:ln>
            <a:effectLst/>
          </c:spPr>
          <c:invertIfNegative val="0"/>
          <c:dLbls>
            <c:dLbl>
              <c:idx val="0"/>
              <c:layout>
                <c:manualLayout>
                  <c:x val="1.6227649457928189E-2"/>
                  <c:y val="8.138642355569382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C0E8-4B9A-A897-391706FD3E56}"/>
                </c:ext>
              </c:extLst>
            </c:dLbl>
            <c:dLbl>
              <c:idx val="1"/>
              <c:layout>
                <c:manualLayout>
                  <c:x val="2.2245992257102831E-2"/>
                  <c:y val="7.2222647561724484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C0E8-4B9A-A897-391706FD3E56}"/>
                </c:ext>
              </c:extLst>
            </c:dLbl>
            <c:dLbl>
              <c:idx val="2"/>
              <c:layout>
                <c:manualLayout>
                  <c:x val="1.0544694183165755E-2"/>
                  <c:y val="-2.991772625280478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C0E8-4B9A-A897-391706FD3E56}"/>
                </c:ext>
              </c:extLst>
            </c:dLbl>
            <c:dLbl>
              <c:idx val="3"/>
              <c:layout>
                <c:manualLayout>
                  <c:x val="1.23252985973422E-2"/>
                  <c:y val="4.0692933367723989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C0E8-4B9A-A897-391706FD3E56}"/>
                </c:ext>
              </c:extLst>
            </c:dLbl>
            <c:dLbl>
              <c:idx val="4"/>
              <c:layout>
                <c:manualLayout>
                  <c:x val="2.6460572146183863E-3"/>
                  <c:y val="1.509771911302221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C0E8-4B9A-A897-391706FD3E56}"/>
                </c:ext>
              </c:extLst>
            </c:dLbl>
            <c:dLbl>
              <c:idx val="5"/>
              <c:layout>
                <c:manualLayout>
                  <c:x val="1.4926815129703879E-2"/>
                  <c:y val="4.0691248672449975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C0E8-4B9A-A897-391706FD3E56}"/>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nước'!$E$3:$E$8</c:f>
              <c:numCache>
                <c:formatCode>0.0%</c:formatCode>
                <c:ptCount val="6"/>
                <c:pt idx="0">
                  <c:v>0.49399999999999999</c:v>
                </c:pt>
                <c:pt idx="1">
                  <c:v>0.45800000000000002</c:v>
                </c:pt>
                <c:pt idx="2">
                  <c:v>0.23799999999999999</c:v>
                </c:pt>
                <c:pt idx="3">
                  <c:v>0.24199999999999999</c:v>
                </c:pt>
                <c:pt idx="4">
                  <c:v>0.34100000000000003</c:v>
                </c:pt>
                <c:pt idx="5">
                  <c:v>0.16200000000000001</c:v>
                </c:pt>
              </c:numCache>
            </c:numRef>
          </c:val>
          <c:extLst>
            <c:ext xmlns:c16="http://schemas.microsoft.com/office/drawing/2014/chart" uri="{C3380CC4-5D6E-409C-BE32-E72D297353CC}">
              <c16:uniqueId val="{0000000D-C0E8-4B9A-A897-391706FD3E56}"/>
            </c:ext>
          </c:extLst>
        </c:ser>
        <c:dLbls>
          <c:showLegendKey val="0"/>
          <c:showVal val="0"/>
          <c:showCatName val="0"/>
          <c:showSerName val="0"/>
          <c:showPercent val="0"/>
          <c:showBubbleSize val="0"/>
        </c:dLbls>
        <c:gapWidth val="75"/>
        <c:overlap val="-10"/>
        <c:axId val="464358304"/>
        <c:axId val="464351232"/>
      </c:barChart>
      <c:catAx>
        <c:axId val="4643583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b" anchorCtr="0"/>
          <a:lstStyle/>
          <a:p>
            <a:pPr>
              <a:defRPr sz="900" b="1" i="0" u="none" strike="noStrike" kern="1200" baseline="0">
                <a:solidFill>
                  <a:sysClr val="windowText" lastClr="000000"/>
                </a:solidFill>
                <a:latin typeface="+mn-lt"/>
                <a:ea typeface="+mn-ea"/>
                <a:cs typeface="+mn-cs"/>
              </a:defRPr>
            </a:pPr>
            <a:endParaRPr lang="en-US"/>
          </a:p>
        </c:txPr>
        <c:crossAx val="464351232"/>
        <c:crosses val="autoZero"/>
        <c:auto val="0"/>
        <c:lblAlgn val="ctr"/>
        <c:lblOffset val="100"/>
        <c:noMultiLvlLbl val="0"/>
      </c:catAx>
      <c:valAx>
        <c:axId val="46435123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ysClr val="windowText" lastClr="000000"/>
                </a:solidFill>
                <a:latin typeface="Arial "/>
                <a:ea typeface="+mn-ea"/>
                <a:cs typeface="+mn-cs"/>
              </a:defRPr>
            </a:pPr>
            <a:endParaRPr lang="en-US"/>
          </a:p>
        </c:txPr>
        <c:crossAx val="46435830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'Biểu đồ 1 (sua dinh dang)'!$B$1</c:f>
              <c:strCache>
                <c:ptCount val="1"/>
                <c:pt idx="0">
                  <c:v>Hình 1: Tốc độ tăng/giảm CPI tháng 1/2024 so với tháng trước</c:v>
                </c:pt>
              </c:strCache>
            </c:strRef>
          </c:tx>
          <c:spPr>
            <a:solidFill>
              <a:schemeClr val="accent1"/>
            </a:solidFill>
            <a:ln>
              <a:noFill/>
            </a:ln>
            <a:effectLst/>
          </c:spPr>
          <c:invertIfNegative val="0"/>
          <c:dPt>
            <c:idx val="0"/>
            <c:invertIfNegative val="0"/>
            <c:bubble3D val="0"/>
            <c:spPr>
              <a:solidFill>
                <a:srgbClr val="7030A0"/>
              </a:solidFill>
              <a:ln>
                <a:noFill/>
              </a:ln>
              <a:effectLst/>
            </c:spPr>
            <c:extLst>
              <c:ext xmlns:c16="http://schemas.microsoft.com/office/drawing/2014/chart" uri="{C3380CC4-5D6E-409C-BE32-E72D297353CC}">
                <c16:uniqueId val="{00000001-5CFD-405C-AFB8-372CD987E997}"/>
              </c:ext>
            </c:extLst>
          </c:dPt>
          <c:dPt>
            <c:idx val="1"/>
            <c:invertIfNegative val="0"/>
            <c:bubble3D val="0"/>
            <c:spPr>
              <a:solidFill>
                <a:srgbClr val="FF0000"/>
              </a:solidFill>
              <a:ln>
                <a:noFill/>
              </a:ln>
              <a:effectLst/>
            </c:spPr>
            <c:extLst>
              <c:ext xmlns:c16="http://schemas.microsoft.com/office/drawing/2014/chart" uri="{C3380CC4-5D6E-409C-BE32-E72D297353CC}">
                <c16:uniqueId val="{00000003-5CFD-405C-AFB8-372CD987E997}"/>
              </c:ext>
            </c:extLst>
          </c:dPt>
          <c:dPt>
            <c:idx val="2"/>
            <c:invertIfNegative val="0"/>
            <c:bubble3D val="0"/>
            <c:spPr>
              <a:solidFill>
                <a:srgbClr val="FF0000"/>
              </a:solidFill>
              <a:ln>
                <a:noFill/>
              </a:ln>
              <a:effectLst/>
            </c:spPr>
            <c:extLst>
              <c:ext xmlns:c16="http://schemas.microsoft.com/office/drawing/2014/chart" uri="{C3380CC4-5D6E-409C-BE32-E72D297353CC}">
                <c16:uniqueId val="{00000005-5CFD-405C-AFB8-372CD987E997}"/>
              </c:ext>
            </c:extLst>
          </c:dPt>
          <c:dPt>
            <c:idx val="3"/>
            <c:invertIfNegative val="0"/>
            <c:bubble3D val="0"/>
            <c:spPr>
              <a:solidFill>
                <a:srgbClr val="FF0000"/>
              </a:solidFill>
              <a:ln>
                <a:noFill/>
              </a:ln>
              <a:effectLst/>
            </c:spPr>
            <c:extLst>
              <c:ext xmlns:c16="http://schemas.microsoft.com/office/drawing/2014/chart" uri="{C3380CC4-5D6E-409C-BE32-E72D297353CC}">
                <c16:uniqueId val="{00000007-5CFD-405C-AFB8-372CD987E997}"/>
              </c:ext>
            </c:extLst>
          </c:dPt>
          <c:dPt>
            <c:idx val="4"/>
            <c:invertIfNegative val="0"/>
            <c:bubble3D val="0"/>
            <c:spPr>
              <a:solidFill>
                <a:srgbClr val="FF0000"/>
              </a:solidFill>
              <a:ln>
                <a:noFill/>
              </a:ln>
              <a:effectLst/>
            </c:spPr>
            <c:extLst>
              <c:ext xmlns:c16="http://schemas.microsoft.com/office/drawing/2014/chart" uri="{C3380CC4-5D6E-409C-BE32-E72D297353CC}">
                <c16:uniqueId val="{00000009-5CFD-405C-AFB8-372CD987E997}"/>
              </c:ext>
            </c:extLst>
          </c:dPt>
          <c:dPt>
            <c:idx val="5"/>
            <c:invertIfNegative val="0"/>
            <c:bubble3D val="0"/>
            <c:spPr>
              <a:solidFill>
                <a:srgbClr val="FF0000"/>
              </a:solidFill>
              <a:ln>
                <a:noFill/>
              </a:ln>
              <a:effectLst/>
            </c:spPr>
            <c:extLst>
              <c:ext xmlns:c16="http://schemas.microsoft.com/office/drawing/2014/chart" uri="{C3380CC4-5D6E-409C-BE32-E72D297353CC}">
                <c16:uniqueId val="{0000000B-5CFD-405C-AFB8-372CD987E997}"/>
              </c:ext>
            </c:extLst>
          </c:dPt>
          <c:dPt>
            <c:idx val="6"/>
            <c:invertIfNegative val="0"/>
            <c:bubble3D val="0"/>
            <c:spPr>
              <a:solidFill>
                <a:srgbClr val="FF0000"/>
              </a:solidFill>
              <a:ln>
                <a:noFill/>
              </a:ln>
              <a:effectLst/>
            </c:spPr>
            <c:extLst>
              <c:ext xmlns:c16="http://schemas.microsoft.com/office/drawing/2014/chart" uri="{C3380CC4-5D6E-409C-BE32-E72D297353CC}">
                <c16:uniqueId val="{0000000D-5CFD-405C-AFB8-372CD987E997}"/>
              </c:ext>
            </c:extLst>
          </c:dPt>
          <c:dPt>
            <c:idx val="7"/>
            <c:invertIfNegative val="0"/>
            <c:bubble3D val="0"/>
            <c:spPr>
              <a:solidFill>
                <a:srgbClr val="FF0000"/>
              </a:solidFill>
              <a:ln>
                <a:noFill/>
              </a:ln>
              <a:effectLst/>
            </c:spPr>
            <c:extLst>
              <c:ext xmlns:c16="http://schemas.microsoft.com/office/drawing/2014/chart" uri="{C3380CC4-5D6E-409C-BE32-E72D297353CC}">
                <c16:uniqueId val="{0000000F-5CFD-405C-AFB8-372CD987E997}"/>
              </c:ext>
            </c:extLst>
          </c:dPt>
          <c:dPt>
            <c:idx val="8"/>
            <c:invertIfNegative val="0"/>
            <c:bubble3D val="0"/>
            <c:spPr>
              <a:solidFill>
                <a:srgbClr val="FF0000"/>
              </a:solidFill>
              <a:ln>
                <a:noFill/>
              </a:ln>
              <a:effectLst/>
            </c:spPr>
            <c:extLst>
              <c:ext xmlns:c16="http://schemas.microsoft.com/office/drawing/2014/chart" uri="{C3380CC4-5D6E-409C-BE32-E72D297353CC}">
                <c16:uniqueId val="{00000011-5CFD-405C-AFB8-372CD987E997}"/>
              </c:ext>
            </c:extLst>
          </c:dPt>
          <c:dPt>
            <c:idx val="9"/>
            <c:invertIfNegative val="0"/>
            <c:bubble3D val="0"/>
            <c:spPr>
              <a:solidFill>
                <a:srgbClr val="FF0000"/>
              </a:solidFill>
              <a:ln>
                <a:noFill/>
              </a:ln>
              <a:effectLst/>
            </c:spPr>
            <c:extLst>
              <c:ext xmlns:c16="http://schemas.microsoft.com/office/drawing/2014/chart" uri="{C3380CC4-5D6E-409C-BE32-E72D297353CC}">
                <c16:uniqueId val="{00000013-5CFD-405C-AFB8-372CD987E997}"/>
              </c:ext>
            </c:extLst>
          </c:dPt>
          <c:dPt>
            <c:idx val="10"/>
            <c:invertIfNegative val="0"/>
            <c:bubble3D val="0"/>
            <c:spPr>
              <a:solidFill>
                <a:srgbClr val="00B050"/>
              </a:solidFill>
              <a:ln>
                <a:solidFill>
                  <a:srgbClr val="00B050"/>
                </a:solidFill>
              </a:ln>
              <a:effectLst/>
            </c:spPr>
            <c:extLst>
              <c:ext xmlns:c16="http://schemas.microsoft.com/office/drawing/2014/chart" uri="{C3380CC4-5D6E-409C-BE32-E72D297353CC}">
                <c16:uniqueId val="{00000015-5CFD-405C-AFB8-372CD987E997}"/>
              </c:ext>
            </c:extLst>
          </c:dPt>
          <c:dPt>
            <c:idx val="11"/>
            <c:invertIfNegative val="0"/>
            <c:bubble3D val="0"/>
            <c:spPr>
              <a:solidFill>
                <a:srgbClr val="00B050"/>
              </a:solidFill>
              <a:ln>
                <a:noFill/>
              </a:ln>
              <a:effectLst/>
            </c:spPr>
            <c:extLst>
              <c:ext xmlns:c16="http://schemas.microsoft.com/office/drawing/2014/chart" uri="{C3380CC4-5D6E-409C-BE32-E72D297353CC}">
                <c16:uniqueId val="{00000017-5CFD-405C-AFB8-372CD987E997}"/>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'Biểu đồ 1 (sua dinh dang)'!$A$2:$A$14</c:f>
              <c:strCache>
                <c:ptCount val="12"/>
                <c:pt idx="0">
                  <c:v>CHỈ SỐ GIÁ TIÊU DÙNG</c:v>
                </c:pt>
                <c:pt idx="1">
                  <c:v>VI. Thuốc và dịch vụ y tế</c:v>
                </c:pt>
                <c:pt idx="2">
                  <c:v>IV. Nhà ở và vật liệu xây dựng</c:v>
                </c:pt>
                <c:pt idx="3">
                  <c:v>VII. Giao thông</c:v>
                </c:pt>
                <c:pt idx="4">
                  <c:v>XI. Hàng hoá và dịch vụ khác</c:v>
                </c:pt>
                <c:pt idx="5">
                  <c:v>II. Đồ uống và thuốc lá</c:v>
                </c:pt>
                <c:pt idx="6">
                  <c:v>III. May mặc, mũ nón, giày dép</c:v>
                </c:pt>
                <c:pt idx="7">
                  <c:v>I. Hàng ăn và dịch vụ ăn uống</c:v>
                </c:pt>
                <c:pt idx="8">
                  <c:v>V. Thiết bị và đồ dùng gia đình</c:v>
                </c:pt>
                <c:pt idx="9">
                  <c:v>X. Văn hoá, giải trí và du lịch</c:v>
                </c:pt>
                <c:pt idx="10">
                  <c:v>VIII. Bưu chính, viễn thông</c:v>
                </c:pt>
                <c:pt idx="11">
                  <c:v>IX. Giáo dục</c:v>
                </c:pt>
              </c:strCache>
            </c:strRef>
          </c:cat>
          <c:val>
            <c:numRef>
              <c:f>'Biểu đồ 1 (sua dinh dang)'!$B$2:$B$14</c:f>
              <c:numCache>
                <c:formatCode>0.00%</c:formatCode>
                <c:ptCount val="13"/>
                <c:pt idx="0">
                  <c:v>3.111999999999995E-3</c:v>
                </c:pt>
                <c:pt idx="1">
                  <c:v>1.0167000000000002E-2</c:v>
                </c:pt>
                <c:pt idx="2">
                  <c:v>5.6010000000000556E-3</c:v>
                </c:pt>
                <c:pt idx="3">
                  <c:v>4.1060000000000228E-3</c:v>
                </c:pt>
                <c:pt idx="4">
                  <c:v>4.0059999999999714E-3</c:v>
                </c:pt>
                <c:pt idx="5">
                  <c:v>3.7659999999999625E-3</c:v>
                </c:pt>
                <c:pt idx="6">
                  <c:v>2.2150000000000602E-3</c:v>
                </c:pt>
                <c:pt idx="7">
                  <c:v>2.0690000000000452E-3</c:v>
                </c:pt>
                <c:pt idx="8">
                  <c:v>1.3729999999999619E-3</c:v>
                </c:pt>
                <c:pt idx="9">
                  <c:v>1.0750000000000171E-3</c:v>
                </c:pt>
                <c:pt idx="10">
                  <c:v>-4.8400000000000889E-4</c:v>
                </c:pt>
                <c:pt idx="11">
                  <c:v>-1.2099999999999511E-3</c:v>
                </c:pt>
              </c:numCache>
            </c:numRef>
          </c:val>
          <c:extLst>
            <c:ext xmlns:c16="http://schemas.microsoft.com/office/drawing/2014/chart" uri="{C3380CC4-5D6E-409C-BE32-E72D297353CC}">
              <c16:uniqueId val="{00000018-5CFD-405C-AFB8-372CD987E997}"/>
            </c:ext>
          </c:extLst>
        </c:ser>
        <c:dLbls>
          <c:showLegendKey val="0"/>
          <c:showVal val="0"/>
          <c:showCatName val="0"/>
          <c:showSerName val="0"/>
          <c:showPercent val="0"/>
          <c:showBubbleSize val="0"/>
        </c:dLbls>
        <c:gapWidth val="166"/>
        <c:axId val="-1229202208"/>
        <c:axId val="-1229211456"/>
      </c:barChart>
      <c:catAx>
        <c:axId val="-1229202208"/>
        <c:scaling>
          <c:orientation val="minMax"/>
        </c:scaling>
        <c:delete val="0"/>
        <c:axPos val="b"/>
        <c:numFmt formatCode="General" sourceLinked="1"/>
        <c:majorTickMark val="none"/>
        <c:minorTickMark val="none"/>
        <c:tickLblPos val="low"/>
        <c:spPr>
          <a:noFill/>
          <a:ln w="9525" cap="flat" cmpd="sng" algn="ctr">
            <a:solidFill>
              <a:schemeClr val="bg2">
                <a:lumMod val="25000"/>
              </a:schemeClr>
            </a:solidFill>
            <a:round/>
          </a:ln>
          <a:effectLst/>
        </c:spPr>
        <c:txPr>
          <a:bodyPr rot="-60000000" spcFirstLastPara="1" vertOverflow="ellipsis" vert="horz" wrap="square" anchor="ctr" anchorCtr="1"/>
          <a:lstStyle/>
          <a:p>
            <a:pPr>
              <a:defRPr sz="800" b="0" i="1"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229211456"/>
        <c:crosses val="autoZero"/>
        <c:auto val="1"/>
        <c:lblAlgn val="ctr"/>
        <c:lblOffset val="100"/>
        <c:noMultiLvlLbl val="0"/>
      </c:catAx>
      <c:valAx>
        <c:axId val="-1229211456"/>
        <c:scaling>
          <c:orientation val="minMax"/>
        </c:scaling>
        <c:delete val="1"/>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crossAx val="-122920220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0.87654</cdr:x>
      <cdr:y>0.62232</cdr:y>
    </cdr:from>
    <cdr:to>
      <cdr:x>0.89572</cdr:x>
      <cdr:y>0.65773</cdr:y>
    </cdr:to>
    <cdr:sp macro="" textlink="">
      <cdr:nvSpPr>
        <cdr:cNvPr id="2" name="Arrow: Right 1">
          <a:extLst xmlns:a="http://schemas.openxmlformats.org/drawingml/2006/main">
            <a:ext uri="{FF2B5EF4-FFF2-40B4-BE49-F238E27FC236}">
              <a16:creationId xmlns:a16="http://schemas.microsoft.com/office/drawing/2014/main" id="{EF60AD2D-674B-8E42-749E-2D852FE4A05B}"/>
            </a:ext>
          </a:extLst>
        </cdr:cNvPr>
        <cdr:cNvSpPr/>
      </cdr:nvSpPr>
      <cdr:spPr>
        <a:xfrm xmlns:a="http://schemas.openxmlformats.org/drawingml/2006/main" rot="16200000">
          <a:off x="5206441" y="2125454"/>
          <a:ext cx="120747" cy="113999"/>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0.54715</cdr:x>
      <cdr:y>0.62268</cdr:y>
    </cdr:from>
    <cdr:to>
      <cdr:x>0.56632</cdr:x>
      <cdr:y>0.65809</cdr:y>
    </cdr:to>
    <cdr:sp macro="" textlink="">
      <cdr:nvSpPr>
        <cdr:cNvPr id="3" name="Arrow: Right 2">
          <a:extLst xmlns:a="http://schemas.openxmlformats.org/drawingml/2006/main">
            <a:ext uri="{FF2B5EF4-FFF2-40B4-BE49-F238E27FC236}">
              <a16:creationId xmlns:a16="http://schemas.microsoft.com/office/drawing/2014/main" id="{4DD5F4FA-B159-FC5A-8EF7-C7FDB7D8FE56}"/>
            </a:ext>
          </a:extLst>
        </cdr:cNvPr>
        <cdr:cNvSpPr/>
      </cdr:nvSpPr>
      <cdr:spPr>
        <a:xfrm xmlns:a="http://schemas.openxmlformats.org/drawingml/2006/main" rot="5400000" flipV="1">
          <a:off x="4504589" y="2250815"/>
          <a:ext cx="128808" cy="157323"/>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0.12215</cdr:x>
      <cdr:y>0.07826</cdr:y>
    </cdr:from>
    <cdr:to>
      <cdr:x>0.30569</cdr:x>
      <cdr:y>0.20656</cdr:y>
    </cdr:to>
    <cdr:sp macro="" textlink="">
      <cdr:nvSpPr>
        <cdr:cNvPr id="4" name="Rectangle 3">
          <a:extLst xmlns:a="http://schemas.openxmlformats.org/drawingml/2006/main">
            <a:ext uri="{FF2B5EF4-FFF2-40B4-BE49-F238E27FC236}">
              <a16:creationId xmlns:a16="http://schemas.microsoft.com/office/drawing/2014/main" id="{74DF8E20-E5C2-D015-9566-587CFDFAB363}"/>
            </a:ext>
          </a:extLst>
        </cdr:cNvPr>
        <cdr:cNvSpPr/>
      </cdr:nvSpPr>
      <cdr:spPr>
        <a:xfrm xmlns:a="http://schemas.openxmlformats.org/drawingml/2006/main">
          <a:off x="726007" y="234066"/>
          <a:ext cx="1090888" cy="383726"/>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5,2%</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0.47193</cdr:x>
      <cdr:y>0.61294</cdr:y>
    </cdr:from>
    <cdr:to>
      <cdr:x>0.55288</cdr:x>
      <cdr:y>0.67318</cdr:y>
    </cdr:to>
    <cdr:sp macro="" textlink="">
      <cdr:nvSpPr>
        <cdr:cNvPr id="5" name="Rectangle 4">
          <a:extLst xmlns:a="http://schemas.openxmlformats.org/drawingml/2006/main">
            <a:ext uri="{FF2B5EF4-FFF2-40B4-BE49-F238E27FC236}">
              <a16:creationId xmlns:a16="http://schemas.microsoft.com/office/drawing/2014/main" id="{0880D7C8-9B92-7079-8B94-D704261C72FA}"/>
            </a:ext>
          </a:extLst>
        </cdr:cNvPr>
        <cdr:cNvSpPr/>
      </cdr:nvSpPr>
      <cdr:spPr>
        <a:xfrm xmlns:a="http://schemas.openxmlformats.org/drawingml/2006/main">
          <a:off x="2804963" y="2090095"/>
          <a:ext cx="481162" cy="205430"/>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18,7%</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0.01753</cdr:x>
      <cdr:y>0.03114</cdr:y>
    </cdr:from>
    <cdr:to>
      <cdr:x>0.11695</cdr:x>
      <cdr:y>0.08644</cdr:y>
    </cdr:to>
    <cdr:sp macro="" textlink="">
      <cdr:nvSpPr>
        <cdr:cNvPr id="6" name="Text Box 1">
          <a:extLst xmlns:a="http://schemas.openxmlformats.org/drawingml/2006/main">
            <a:ext uri="{FF2B5EF4-FFF2-40B4-BE49-F238E27FC236}">
              <a16:creationId xmlns:a16="http://schemas.microsoft.com/office/drawing/2014/main" id="{7CFA4185-AC5D-A44F-2CBB-DC19495B8A69}"/>
            </a:ext>
          </a:extLst>
        </cdr:cNvPr>
        <cdr:cNvSpPr txBox="1"/>
      </cdr:nvSpPr>
      <cdr:spPr>
        <a:xfrm xmlns:a="http://schemas.openxmlformats.org/drawingml/2006/main">
          <a:off x="146088" y="155555"/>
          <a:ext cx="828615" cy="276265"/>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900" b="1" i="1">
              <a:latin typeface="Arial" panose="020B0604020202020204" pitchFamily="34" charset="0"/>
              <a:cs typeface="Arial" panose="020B0604020202020204" pitchFamily="34" charset="0"/>
            </a:rPr>
            <a:t>Tỷ</a:t>
          </a:r>
          <a:r>
            <a:rPr lang="en-US" sz="900" b="1" i="1" baseline="0">
              <a:latin typeface="Arial" panose="020B0604020202020204" pitchFamily="34" charset="0"/>
              <a:cs typeface="Arial" panose="020B0604020202020204" pitchFamily="34" charset="0"/>
            </a:rPr>
            <a:t> đồng</a:t>
          </a:r>
          <a:endParaRPr lang="en-US" sz="900" b="1" i="1">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0.19648</cdr:x>
      <cdr:y>0.57085</cdr:y>
    </cdr:from>
    <cdr:to>
      <cdr:x>0.21566</cdr:x>
      <cdr:y>0.60626</cdr:y>
    </cdr:to>
    <cdr:sp macro="" textlink="">
      <cdr:nvSpPr>
        <cdr:cNvPr id="7" name="Arrow: Right 6">
          <a:extLst xmlns:a="http://schemas.openxmlformats.org/drawingml/2006/main">
            <a:ext uri="{FF2B5EF4-FFF2-40B4-BE49-F238E27FC236}">
              <a16:creationId xmlns:a16="http://schemas.microsoft.com/office/drawing/2014/main" id="{367BF09B-FA22-C7D2-C66A-E0670D00DC70}"/>
            </a:ext>
          </a:extLst>
        </cdr:cNvPr>
        <cdr:cNvSpPr/>
      </cdr:nvSpPr>
      <cdr:spPr>
        <a:xfrm xmlns:a="http://schemas.openxmlformats.org/drawingml/2006/main" rot="16200000">
          <a:off x="1171828" y="1703293"/>
          <a:ext cx="105906" cy="113999"/>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0.20273</cdr:x>
      <cdr:y>0.55317</cdr:y>
    </cdr:from>
    <cdr:to>
      <cdr:x>0.28234</cdr:x>
      <cdr:y>0.58922</cdr:y>
    </cdr:to>
    <cdr:sp macro="" textlink="">
      <cdr:nvSpPr>
        <cdr:cNvPr id="8" name="Rectangle 7">
          <a:extLst xmlns:a="http://schemas.openxmlformats.org/drawingml/2006/main">
            <a:ext uri="{FF2B5EF4-FFF2-40B4-BE49-F238E27FC236}">
              <a16:creationId xmlns:a16="http://schemas.microsoft.com/office/drawing/2014/main" id="{9423C7A8-0C71-D90F-762A-360C030A0411}"/>
            </a:ext>
          </a:extLst>
        </cdr:cNvPr>
        <cdr:cNvSpPr/>
      </cdr:nvSpPr>
      <cdr:spPr>
        <a:xfrm xmlns:a="http://schemas.openxmlformats.org/drawingml/2006/main">
          <a:off x="1204933" y="1654455"/>
          <a:ext cx="473170" cy="107820"/>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13,1%</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0.29227</cdr:x>
      <cdr:y>0.60671</cdr:y>
    </cdr:from>
    <cdr:to>
      <cdr:x>0.3766</cdr:x>
      <cdr:y>0.65642</cdr:y>
    </cdr:to>
    <cdr:sp macro="" textlink="">
      <cdr:nvSpPr>
        <cdr:cNvPr id="10" name="Rectangle 9">
          <a:extLst xmlns:a="http://schemas.openxmlformats.org/drawingml/2006/main">
            <a:ext uri="{FF2B5EF4-FFF2-40B4-BE49-F238E27FC236}">
              <a16:creationId xmlns:a16="http://schemas.microsoft.com/office/drawing/2014/main" id="{76095232-3DD7-2AB3-7E76-C524D4752094}"/>
            </a:ext>
          </a:extLst>
        </cdr:cNvPr>
        <cdr:cNvSpPr/>
      </cdr:nvSpPr>
      <cdr:spPr>
        <a:xfrm xmlns:a="http://schemas.openxmlformats.org/drawingml/2006/main">
          <a:off x="1737135" y="2068851"/>
          <a:ext cx="501239" cy="169524"/>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4,3%</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0.37821</cdr:x>
      <cdr:y>0.61557</cdr:y>
    </cdr:from>
    <cdr:to>
      <cdr:x>0.47276</cdr:x>
      <cdr:y>0.65363</cdr:y>
    </cdr:to>
    <cdr:sp macro="" textlink="">
      <cdr:nvSpPr>
        <cdr:cNvPr id="12" name="Rectangle 11">
          <a:extLst xmlns:a="http://schemas.openxmlformats.org/drawingml/2006/main">
            <a:ext uri="{FF2B5EF4-FFF2-40B4-BE49-F238E27FC236}">
              <a16:creationId xmlns:a16="http://schemas.microsoft.com/office/drawing/2014/main" id="{FB76A0D4-F91A-A18B-636E-D7CCD3077604}"/>
            </a:ext>
          </a:extLst>
        </cdr:cNvPr>
        <cdr:cNvSpPr/>
      </cdr:nvSpPr>
      <cdr:spPr>
        <a:xfrm xmlns:a="http://schemas.openxmlformats.org/drawingml/2006/main">
          <a:off x="2247929" y="2099063"/>
          <a:ext cx="561946" cy="129787"/>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baseline="0">
              <a:solidFill>
                <a:sysClr val="windowText" lastClr="000000"/>
              </a:solidFill>
              <a:latin typeface="Arial" panose="020B0604020202020204" pitchFamily="34" charset="0"/>
              <a:cs typeface="Arial" panose="020B0604020202020204" pitchFamily="34" charset="0"/>
            </a:rPr>
            <a:t> 29</a:t>
          </a:r>
          <a:r>
            <a:rPr lang="en-US" sz="800">
              <a:solidFill>
                <a:sysClr val="windowText" lastClr="000000"/>
              </a:solidFill>
              <a:latin typeface="Arial" panose="020B0604020202020204" pitchFamily="34" charset="0"/>
              <a:cs typeface="Arial" panose="020B0604020202020204" pitchFamily="34" charset="0"/>
            </a:rPr>
            <a:t>,8%</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0.55281</cdr:x>
      <cdr:y>0.56478</cdr:y>
    </cdr:from>
    <cdr:to>
      <cdr:x>0.63528</cdr:x>
      <cdr:y>0.6488</cdr:y>
    </cdr:to>
    <cdr:sp macro="" textlink="">
      <cdr:nvSpPr>
        <cdr:cNvPr id="14" name="Rectangle 13">
          <a:extLst xmlns:a="http://schemas.openxmlformats.org/drawingml/2006/main">
            <a:ext uri="{FF2B5EF4-FFF2-40B4-BE49-F238E27FC236}">
              <a16:creationId xmlns:a16="http://schemas.microsoft.com/office/drawing/2014/main" id="{FD283BBE-D359-67BE-0E3F-715C10FA54E1}"/>
            </a:ext>
          </a:extLst>
        </cdr:cNvPr>
        <cdr:cNvSpPr/>
      </cdr:nvSpPr>
      <cdr:spPr>
        <a:xfrm xmlns:a="http://schemas.openxmlformats.org/drawingml/2006/main">
          <a:off x="3285659" y="1689162"/>
          <a:ext cx="490168" cy="251291"/>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baseline="0">
              <a:solidFill>
                <a:sysClr val="windowText" lastClr="000000"/>
              </a:solidFill>
              <a:latin typeface="Arial" panose="020B0604020202020204" pitchFamily="34" charset="0"/>
              <a:cs typeface="Arial" panose="020B0604020202020204" pitchFamily="34" charset="0"/>
            </a:rPr>
            <a:t> 12</a:t>
          </a:r>
          <a:r>
            <a:rPr lang="en-US" sz="800">
              <a:solidFill>
                <a:sysClr val="windowText" lastClr="000000"/>
              </a:solidFill>
              <a:latin typeface="Arial" panose="020B0604020202020204" pitchFamily="34" charset="0"/>
              <a:cs typeface="Arial" panose="020B0604020202020204" pitchFamily="34" charset="0"/>
            </a:rPr>
            <a:t>,4%</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0.71633</cdr:x>
      <cdr:y>0.62739</cdr:y>
    </cdr:from>
    <cdr:to>
      <cdr:x>0.7355</cdr:x>
      <cdr:y>0.6628</cdr:y>
    </cdr:to>
    <cdr:sp macro="" textlink="">
      <cdr:nvSpPr>
        <cdr:cNvPr id="15" name="Arrow: Right 14">
          <a:extLst xmlns:a="http://schemas.openxmlformats.org/drawingml/2006/main">
            <a:ext uri="{FF2B5EF4-FFF2-40B4-BE49-F238E27FC236}">
              <a16:creationId xmlns:a16="http://schemas.microsoft.com/office/drawing/2014/main" id="{4FDFFF9F-F3B4-F68C-E0B9-B14B90A21B49}"/>
            </a:ext>
          </a:extLst>
        </cdr:cNvPr>
        <cdr:cNvSpPr/>
      </cdr:nvSpPr>
      <cdr:spPr>
        <a:xfrm xmlns:a="http://schemas.openxmlformats.org/drawingml/2006/main" rot="5400000" flipV="1">
          <a:off x="4261597" y="1872413"/>
          <a:ext cx="105906" cy="113939"/>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0.72033</cdr:x>
      <cdr:y>0.60904</cdr:y>
    </cdr:from>
    <cdr:to>
      <cdr:x>0.80534</cdr:x>
      <cdr:y>0.65351</cdr:y>
    </cdr:to>
    <cdr:sp macro="" textlink="">
      <cdr:nvSpPr>
        <cdr:cNvPr id="16" name="Rectangle 15">
          <a:extLst xmlns:a="http://schemas.openxmlformats.org/drawingml/2006/main">
            <a:ext uri="{FF2B5EF4-FFF2-40B4-BE49-F238E27FC236}">
              <a16:creationId xmlns:a16="http://schemas.microsoft.com/office/drawing/2014/main" id="{7CCCF479-1A1D-C0D0-FD7B-6D17E7CDBE67}"/>
            </a:ext>
          </a:extLst>
        </cdr:cNvPr>
        <cdr:cNvSpPr/>
      </cdr:nvSpPr>
      <cdr:spPr>
        <a:xfrm xmlns:a="http://schemas.openxmlformats.org/drawingml/2006/main">
          <a:off x="4281372" y="1821545"/>
          <a:ext cx="505265" cy="133003"/>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26,2%</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0.46172</cdr:x>
      <cdr:y>0.61124</cdr:y>
    </cdr:from>
    <cdr:to>
      <cdr:x>0.4809</cdr:x>
      <cdr:y>0.64665</cdr:y>
    </cdr:to>
    <cdr:sp macro="" textlink="">
      <cdr:nvSpPr>
        <cdr:cNvPr id="17" name="Arrow: Right 16">
          <a:extLst xmlns:a="http://schemas.openxmlformats.org/drawingml/2006/main">
            <a:ext uri="{FF2B5EF4-FFF2-40B4-BE49-F238E27FC236}">
              <a16:creationId xmlns:a16="http://schemas.microsoft.com/office/drawing/2014/main" id="{4F6842AD-DAB2-C736-4D28-6BC3E3E4305F}"/>
            </a:ext>
          </a:extLst>
        </cdr:cNvPr>
        <cdr:cNvSpPr/>
      </cdr:nvSpPr>
      <cdr:spPr>
        <a:xfrm xmlns:a="http://schemas.openxmlformats.org/drawingml/2006/main" rot="16200000">
          <a:off x="3773873" y="2703701"/>
          <a:ext cx="156633" cy="156766"/>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0.63144</cdr:x>
      <cdr:y>0.6051</cdr:y>
    </cdr:from>
    <cdr:to>
      <cdr:x>0.7138</cdr:x>
      <cdr:y>0.65259</cdr:y>
    </cdr:to>
    <cdr:sp macro="" textlink="">
      <cdr:nvSpPr>
        <cdr:cNvPr id="18" name="Rectangle 17">
          <a:extLst xmlns:a="http://schemas.openxmlformats.org/drawingml/2006/main">
            <a:ext uri="{FF2B5EF4-FFF2-40B4-BE49-F238E27FC236}">
              <a16:creationId xmlns:a16="http://schemas.microsoft.com/office/drawing/2014/main" id="{A2463DCC-BB00-A5A6-A5F7-CA69151CEA3C}"/>
            </a:ext>
          </a:extLst>
        </cdr:cNvPr>
        <cdr:cNvSpPr/>
      </cdr:nvSpPr>
      <cdr:spPr>
        <a:xfrm xmlns:a="http://schemas.openxmlformats.org/drawingml/2006/main">
          <a:off x="3753004" y="1809778"/>
          <a:ext cx="489515" cy="142035"/>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 8,5%</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0.80993</cdr:x>
      <cdr:y>0.60209</cdr:y>
    </cdr:from>
    <cdr:to>
      <cdr:x>0.88388</cdr:x>
      <cdr:y>0.66948</cdr:y>
    </cdr:to>
    <cdr:sp macro="" textlink="">
      <cdr:nvSpPr>
        <cdr:cNvPr id="20" name="Rectangle 19">
          <a:extLst xmlns:a="http://schemas.openxmlformats.org/drawingml/2006/main">
            <a:ext uri="{FF2B5EF4-FFF2-40B4-BE49-F238E27FC236}">
              <a16:creationId xmlns:a16="http://schemas.microsoft.com/office/drawing/2014/main" id="{66E072A7-B7DF-E870-23DB-0FBF2A849E00}"/>
            </a:ext>
          </a:extLst>
        </cdr:cNvPr>
        <cdr:cNvSpPr/>
      </cdr:nvSpPr>
      <cdr:spPr>
        <a:xfrm xmlns:a="http://schemas.openxmlformats.org/drawingml/2006/main">
          <a:off x="4813918" y="1800751"/>
          <a:ext cx="439529" cy="201559"/>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8,5%</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0.88301</cdr:x>
      <cdr:y>0.60615</cdr:y>
    </cdr:from>
    <cdr:to>
      <cdr:x>0.95451</cdr:x>
      <cdr:y>0.67039</cdr:y>
    </cdr:to>
    <cdr:sp macro="" textlink="">
      <cdr:nvSpPr>
        <cdr:cNvPr id="22" name="Rectangle 21">
          <a:extLst xmlns:a="http://schemas.openxmlformats.org/drawingml/2006/main">
            <a:ext uri="{FF2B5EF4-FFF2-40B4-BE49-F238E27FC236}">
              <a16:creationId xmlns:a16="http://schemas.microsoft.com/office/drawing/2014/main" id="{27CB9D63-3B4F-1042-BFE6-943F4851B2B3}"/>
            </a:ext>
          </a:extLst>
        </cdr:cNvPr>
        <cdr:cNvSpPr/>
      </cdr:nvSpPr>
      <cdr:spPr>
        <a:xfrm xmlns:a="http://schemas.openxmlformats.org/drawingml/2006/main">
          <a:off x="5248275" y="2066926"/>
          <a:ext cx="424951" cy="219074"/>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5,9%</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0.80322</cdr:x>
      <cdr:y>0.61205</cdr:y>
    </cdr:from>
    <cdr:to>
      <cdr:x>0.8224</cdr:x>
      <cdr:y>0.64746</cdr:y>
    </cdr:to>
    <cdr:sp macro="" textlink="">
      <cdr:nvSpPr>
        <cdr:cNvPr id="23" name="Arrow: Right 8">
          <a:extLst xmlns:a="http://schemas.openxmlformats.org/drawingml/2006/main">
            <a:ext uri="{FF2B5EF4-FFF2-40B4-BE49-F238E27FC236}">
              <a16:creationId xmlns:a16="http://schemas.microsoft.com/office/drawing/2014/main" id="{AD4EF260-A097-65E5-8A96-97FA45A9D19C}"/>
            </a:ext>
          </a:extLst>
        </cdr:cNvPr>
        <cdr:cNvSpPr/>
      </cdr:nvSpPr>
      <cdr:spPr>
        <a:xfrm xmlns:a="http://schemas.openxmlformats.org/drawingml/2006/main" rot="16200000">
          <a:off x="4778078" y="1826505"/>
          <a:ext cx="105906" cy="11399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0.62807</cdr:x>
      <cdr:y>0.6233</cdr:y>
    </cdr:from>
    <cdr:to>
      <cdr:x>0.64724</cdr:x>
      <cdr:y>0.65871</cdr:y>
    </cdr:to>
    <cdr:sp macro="" textlink="">
      <cdr:nvSpPr>
        <cdr:cNvPr id="25" name="Arrow: Right 14">
          <a:extLst xmlns:a="http://schemas.openxmlformats.org/drawingml/2006/main">
            <a:ext uri="{FF2B5EF4-FFF2-40B4-BE49-F238E27FC236}">
              <a16:creationId xmlns:a16="http://schemas.microsoft.com/office/drawing/2014/main" id="{4FDFFF9F-F3B4-F68C-E0B9-B14B90A21B49}"/>
            </a:ext>
          </a:extLst>
        </cdr:cNvPr>
        <cdr:cNvSpPr/>
      </cdr:nvSpPr>
      <cdr:spPr>
        <a:xfrm xmlns:a="http://schemas.openxmlformats.org/drawingml/2006/main" rot="5400000" flipV="1">
          <a:off x="3737038" y="1860169"/>
          <a:ext cx="105906" cy="113939"/>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0.11577</cdr:x>
      <cdr:y>0.0985</cdr:y>
    </cdr:from>
    <cdr:to>
      <cdr:x>0.13494</cdr:x>
      <cdr:y>0.13391</cdr:y>
    </cdr:to>
    <cdr:sp macro="" textlink="">
      <cdr:nvSpPr>
        <cdr:cNvPr id="24" name="Arrow: Right 14">
          <a:extLst xmlns:a="http://schemas.openxmlformats.org/drawingml/2006/main">
            <a:ext uri="{FF2B5EF4-FFF2-40B4-BE49-F238E27FC236}">
              <a16:creationId xmlns:a16="http://schemas.microsoft.com/office/drawing/2014/main" id="{4FDFFF9F-F3B4-F68C-E0B9-B14B90A21B49}"/>
            </a:ext>
          </a:extLst>
        </cdr:cNvPr>
        <cdr:cNvSpPr/>
      </cdr:nvSpPr>
      <cdr:spPr>
        <a:xfrm xmlns:a="http://schemas.openxmlformats.org/drawingml/2006/main" rot="5400000" flipV="1">
          <a:off x="692101" y="290596"/>
          <a:ext cx="105906" cy="113939"/>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0.28242</cdr:x>
      <cdr:y>0.61622</cdr:y>
    </cdr:from>
    <cdr:to>
      <cdr:x>0.30159</cdr:x>
      <cdr:y>0.65163</cdr:y>
    </cdr:to>
    <cdr:sp macro="" textlink="">
      <cdr:nvSpPr>
        <cdr:cNvPr id="26" name="Arrow: Right 2">
          <a:extLst xmlns:a="http://schemas.openxmlformats.org/drawingml/2006/main">
            <a:ext uri="{FF2B5EF4-FFF2-40B4-BE49-F238E27FC236}">
              <a16:creationId xmlns:a16="http://schemas.microsoft.com/office/drawing/2014/main" id="{4DD5F4FA-B159-FC5A-8EF7-C7FDB7D8FE56}"/>
            </a:ext>
          </a:extLst>
        </cdr:cNvPr>
        <cdr:cNvSpPr/>
      </cdr:nvSpPr>
      <cdr:spPr>
        <a:xfrm xmlns:a="http://schemas.openxmlformats.org/drawingml/2006/main" rot="5400000" flipV="1">
          <a:off x="2332009" y="2227293"/>
          <a:ext cx="128808" cy="157323"/>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0.37411</cdr:x>
      <cdr:y>0.62407</cdr:y>
    </cdr:from>
    <cdr:to>
      <cdr:x>0.39328</cdr:x>
      <cdr:y>0.65948</cdr:y>
    </cdr:to>
    <cdr:sp macro="" textlink="">
      <cdr:nvSpPr>
        <cdr:cNvPr id="27" name="Arrow: Right 14">
          <a:extLst xmlns:a="http://schemas.openxmlformats.org/drawingml/2006/main">
            <a:ext uri="{FF2B5EF4-FFF2-40B4-BE49-F238E27FC236}">
              <a16:creationId xmlns:a16="http://schemas.microsoft.com/office/drawing/2014/main" id="{4FDFFF9F-F3B4-F68C-E0B9-B14B90A21B49}"/>
            </a:ext>
          </a:extLst>
        </cdr:cNvPr>
        <cdr:cNvSpPr/>
      </cdr:nvSpPr>
      <cdr:spPr>
        <a:xfrm xmlns:a="http://schemas.openxmlformats.org/drawingml/2006/main" rot="5400000" flipV="1">
          <a:off x="3084484" y="2255868"/>
          <a:ext cx="128808" cy="157323"/>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userShapes>
</file>

<file path=word/drawings/drawing2.xml><?xml version="1.0" encoding="utf-8"?>
<c:userShapes xmlns:c="http://schemas.openxmlformats.org/drawingml/2006/chart">
  <cdr:relSizeAnchor xmlns:cdr="http://schemas.openxmlformats.org/drawingml/2006/chartDrawing">
    <cdr:from>
      <cdr:x>0.12169</cdr:x>
      <cdr:y>0.09964</cdr:y>
    </cdr:from>
    <cdr:to>
      <cdr:x>0.25814</cdr:x>
      <cdr:y>0.15028</cdr:y>
    </cdr:to>
    <cdr:sp macro="" textlink="">
      <cdr:nvSpPr>
        <cdr:cNvPr id="4" name="Rectangle 3">
          <a:extLst xmlns:a="http://schemas.openxmlformats.org/drawingml/2006/main">
            <a:ext uri="{FF2B5EF4-FFF2-40B4-BE49-F238E27FC236}">
              <a16:creationId xmlns:a16="http://schemas.microsoft.com/office/drawing/2014/main" id="{74DF8E20-E5C2-D015-9566-587CFDFAB363}"/>
            </a:ext>
          </a:extLst>
        </cdr:cNvPr>
        <cdr:cNvSpPr/>
      </cdr:nvSpPr>
      <cdr:spPr>
        <a:xfrm xmlns:a="http://schemas.openxmlformats.org/drawingml/2006/main">
          <a:off x="723291" y="288519"/>
          <a:ext cx="811004" cy="146633"/>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baseline="0">
              <a:solidFill>
                <a:sysClr val="windowText" lastClr="000000"/>
              </a:solidFill>
              <a:latin typeface="Arial" panose="020B0604020202020204" pitchFamily="34" charset="0"/>
              <a:cs typeface="Arial" panose="020B0604020202020204" pitchFamily="34" charset="0"/>
            </a:rPr>
            <a:t> 56</a:t>
          </a:r>
          <a:r>
            <a:rPr lang="en-US" sz="800">
              <a:solidFill>
                <a:sysClr val="windowText" lastClr="000000"/>
              </a:solidFill>
              <a:latin typeface="Arial" panose="020B0604020202020204" pitchFamily="34" charset="0"/>
              <a:cs typeface="Arial" panose="020B0604020202020204" pitchFamily="34" charset="0"/>
            </a:rPr>
            <a:t>,1%</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0.71933</cdr:x>
      <cdr:y>0.55787</cdr:y>
    </cdr:from>
    <cdr:to>
      <cdr:x>0.79437</cdr:x>
      <cdr:y>0.61865</cdr:y>
    </cdr:to>
    <cdr:sp macro="" textlink="">
      <cdr:nvSpPr>
        <cdr:cNvPr id="5" name="Rectangle 4">
          <a:extLst xmlns:a="http://schemas.openxmlformats.org/drawingml/2006/main">
            <a:ext uri="{FF2B5EF4-FFF2-40B4-BE49-F238E27FC236}">
              <a16:creationId xmlns:a16="http://schemas.microsoft.com/office/drawing/2014/main" id="{0880D7C8-9B92-7079-8B94-D704261C72FA}"/>
            </a:ext>
          </a:extLst>
        </cdr:cNvPr>
        <cdr:cNvSpPr/>
      </cdr:nvSpPr>
      <cdr:spPr>
        <a:xfrm xmlns:a="http://schemas.openxmlformats.org/drawingml/2006/main">
          <a:off x="4275415" y="1615356"/>
          <a:ext cx="446007" cy="175995"/>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6,9%</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0.01753</cdr:x>
      <cdr:y>0.03114</cdr:y>
    </cdr:from>
    <cdr:to>
      <cdr:x>0.11695</cdr:x>
      <cdr:y>0.08644</cdr:y>
    </cdr:to>
    <cdr:sp macro="" textlink="">
      <cdr:nvSpPr>
        <cdr:cNvPr id="6" name="Text Box 1">
          <a:extLst xmlns:a="http://schemas.openxmlformats.org/drawingml/2006/main">
            <a:ext uri="{FF2B5EF4-FFF2-40B4-BE49-F238E27FC236}">
              <a16:creationId xmlns:a16="http://schemas.microsoft.com/office/drawing/2014/main" id="{7CFA4185-AC5D-A44F-2CBB-DC19495B8A69}"/>
            </a:ext>
          </a:extLst>
        </cdr:cNvPr>
        <cdr:cNvSpPr txBox="1"/>
      </cdr:nvSpPr>
      <cdr:spPr>
        <a:xfrm xmlns:a="http://schemas.openxmlformats.org/drawingml/2006/main">
          <a:off x="146088" y="155555"/>
          <a:ext cx="828615" cy="276265"/>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900" b="1" i="1">
              <a:latin typeface="Arial" panose="020B0604020202020204" pitchFamily="34" charset="0"/>
              <a:cs typeface="Arial" panose="020B0604020202020204" pitchFamily="34" charset="0"/>
            </a:rPr>
            <a:t>Tỷ</a:t>
          </a:r>
          <a:r>
            <a:rPr lang="en-US" sz="900" b="1" i="1" baseline="0">
              <a:latin typeface="Arial" panose="020B0604020202020204" pitchFamily="34" charset="0"/>
              <a:cs typeface="Arial" panose="020B0604020202020204" pitchFamily="34" charset="0"/>
            </a:rPr>
            <a:t> đồng</a:t>
          </a:r>
          <a:endParaRPr lang="en-US" sz="900" b="1" i="1">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0.11743</cdr:x>
      <cdr:y>0.10642</cdr:y>
    </cdr:from>
    <cdr:to>
      <cdr:x>0.13661</cdr:x>
      <cdr:y>0.14183</cdr:y>
    </cdr:to>
    <cdr:sp macro="" textlink="">
      <cdr:nvSpPr>
        <cdr:cNvPr id="7" name="Arrow: Right 6">
          <a:extLst xmlns:a="http://schemas.openxmlformats.org/drawingml/2006/main">
            <a:ext uri="{FF2B5EF4-FFF2-40B4-BE49-F238E27FC236}">
              <a16:creationId xmlns:a16="http://schemas.microsoft.com/office/drawing/2014/main" id="{97CF3DA6-C0D4-EEB5-6CEC-E48D4D955573}"/>
            </a:ext>
          </a:extLst>
        </cdr:cNvPr>
        <cdr:cNvSpPr/>
      </cdr:nvSpPr>
      <cdr:spPr>
        <a:xfrm xmlns:a="http://schemas.openxmlformats.org/drawingml/2006/main" rot="16200000">
          <a:off x="703699" y="302410"/>
          <a:ext cx="102534" cy="11399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0.61867</cdr:x>
      <cdr:y>0.56642</cdr:y>
    </cdr:from>
    <cdr:to>
      <cdr:x>0.63785</cdr:x>
      <cdr:y>0.60183</cdr:y>
    </cdr:to>
    <cdr:sp macro="" textlink="">
      <cdr:nvSpPr>
        <cdr:cNvPr id="11" name="Arrow: Right 10">
          <a:extLst xmlns:a="http://schemas.openxmlformats.org/drawingml/2006/main">
            <a:ext uri="{FF2B5EF4-FFF2-40B4-BE49-F238E27FC236}">
              <a16:creationId xmlns:a16="http://schemas.microsoft.com/office/drawing/2014/main" id="{2069DF1B-87D3-7189-B4C4-DFA2B71A37EC}"/>
            </a:ext>
          </a:extLst>
        </cdr:cNvPr>
        <cdr:cNvSpPr/>
      </cdr:nvSpPr>
      <cdr:spPr>
        <a:xfrm xmlns:a="http://schemas.openxmlformats.org/drawingml/2006/main" rot="16200000">
          <a:off x="5148317" y="2817125"/>
          <a:ext cx="175622" cy="159853"/>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0.81993</cdr:x>
      <cdr:y>0.57724</cdr:y>
    </cdr:from>
    <cdr:to>
      <cdr:x>0.83911</cdr:x>
      <cdr:y>0.61265</cdr:y>
    </cdr:to>
    <cdr:sp macro="" textlink="">
      <cdr:nvSpPr>
        <cdr:cNvPr id="13" name="Arrow: Right 12">
          <a:extLst xmlns:a="http://schemas.openxmlformats.org/drawingml/2006/main">
            <a:ext uri="{FF2B5EF4-FFF2-40B4-BE49-F238E27FC236}">
              <a16:creationId xmlns:a16="http://schemas.microsoft.com/office/drawing/2014/main" id="{B3E23A0A-4E44-37BF-8991-C46BEDBBAFD5}"/>
            </a:ext>
          </a:extLst>
        </cdr:cNvPr>
        <cdr:cNvSpPr/>
      </cdr:nvSpPr>
      <cdr:spPr>
        <a:xfrm xmlns:a="http://schemas.openxmlformats.org/drawingml/2006/main" rot="16200000">
          <a:off x="7679978" y="2405733"/>
          <a:ext cx="148521" cy="179291"/>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0.23592</cdr:x>
      <cdr:y>0.45277</cdr:y>
    </cdr:from>
    <cdr:to>
      <cdr:x>0.3204</cdr:x>
      <cdr:y>0.49038</cdr:y>
    </cdr:to>
    <cdr:sp macro="" textlink="">
      <cdr:nvSpPr>
        <cdr:cNvPr id="14" name="Rectangle 13">
          <a:extLst xmlns:a="http://schemas.openxmlformats.org/drawingml/2006/main">
            <a:ext uri="{FF2B5EF4-FFF2-40B4-BE49-F238E27FC236}">
              <a16:creationId xmlns:a16="http://schemas.microsoft.com/office/drawing/2014/main" id="{DF40C718-A3E0-1AB3-8BEF-853B18AE7F7E}"/>
            </a:ext>
          </a:extLst>
        </cdr:cNvPr>
        <cdr:cNvSpPr/>
      </cdr:nvSpPr>
      <cdr:spPr>
        <a:xfrm xmlns:a="http://schemas.openxmlformats.org/drawingml/2006/main">
          <a:off x="1402237" y="1311036"/>
          <a:ext cx="502115" cy="108904"/>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20,4%</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0.34158</cdr:x>
      <cdr:y>0.49209</cdr:y>
    </cdr:from>
    <cdr:to>
      <cdr:x>0.43915</cdr:x>
      <cdr:y>0.55583</cdr:y>
    </cdr:to>
    <cdr:sp macro="" textlink="">
      <cdr:nvSpPr>
        <cdr:cNvPr id="15" name="Rectangle 14">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2030228" y="1424906"/>
          <a:ext cx="579917" cy="184566"/>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42,2%</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0.43209</cdr:x>
      <cdr:y>0.51149</cdr:y>
    </cdr:from>
    <cdr:to>
      <cdr:x>0.52966</cdr:x>
      <cdr:y>0.58936</cdr:y>
    </cdr:to>
    <cdr:sp macro="" textlink="">
      <cdr:nvSpPr>
        <cdr:cNvPr id="16" name="Rectangle 15">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2568184" y="1481058"/>
          <a:ext cx="579917" cy="225481"/>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3,5%</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0.5249</cdr:x>
      <cdr:y>0.52827</cdr:y>
    </cdr:from>
    <cdr:to>
      <cdr:x>0.62247</cdr:x>
      <cdr:y>0.58812</cdr:y>
    </cdr:to>
    <cdr:sp macro="" textlink="">
      <cdr:nvSpPr>
        <cdr:cNvPr id="17" name="Rectangle 16">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3119823" y="1529654"/>
          <a:ext cx="579917" cy="173302"/>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48,4%</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0.62283</cdr:x>
      <cdr:y>0.55673</cdr:y>
    </cdr:from>
    <cdr:to>
      <cdr:x>0.70399</cdr:x>
      <cdr:y>0.62023</cdr:y>
    </cdr:to>
    <cdr:sp macro="" textlink="">
      <cdr:nvSpPr>
        <cdr:cNvPr id="18" name="Rectangle 17">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3701848" y="1612077"/>
          <a:ext cx="482382" cy="183870"/>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12,9%</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0.82552</cdr:x>
      <cdr:y>0.56532</cdr:y>
    </cdr:from>
    <cdr:to>
      <cdr:x>0.93353</cdr:x>
      <cdr:y>0.6262</cdr:y>
    </cdr:to>
    <cdr:sp macro="" textlink="">
      <cdr:nvSpPr>
        <cdr:cNvPr id="19" name="Rectangle 18">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4906579" y="1636942"/>
          <a:ext cx="641968" cy="176285"/>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24,5%</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0.91346</cdr:x>
      <cdr:y>0.58131</cdr:y>
    </cdr:from>
    <cdr:to>
      <cdr:x>1</cdr:x>
      <cdr:y>0.63461</cdr:y>
    </cdr:to>
    <cdr:sp macro="" textlink="">
      <cdr:nvSpPr>
        <cdr:cNvPr id="20" name="Rectangle 19">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5429241" y="1683236"/>
          <a:ext cx="514359" cy="154335"/>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11,8%</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0.51282</cdr:x>
      <cdr:y>0.54768</cdr:y>
    </cdr:from>
    <cdr:to>
      <cdr:x>0.532</cdr:x>
      <cdr:y>0.58309</cdr:y>
    </cdr:to>
    <cdr:sp macro="" textlink="">
      <cdr:nvSpPr>
        <cdr:cNvPr id="24" name="Arrow: Right 8">
          <a:extLst xmlns:a="http://schemas.openxmlformats.org/drawingml/2006/main">
            <a:ext uri="{FF2B5EF4-FFF2-40B4-BE49-F238E27FC236}">
              <a16:creationId xmlns:a16="http://schemas.microsoft.com/office/drawing/2014/main" id="{08E05CB8-7E44-C7F1-FA8E-A5D415D39D1B}"/>
            </a:ext>
          </a:extLst>
        </cdr:cNvPr>
        <cdr:cNvSpPr/>
      </cdr:nvSpPr>
      <cdr:spPr>
        <a:xfrm xmlns:a="http://schemas.openxmlformats.org/drawingml/2006/main" rot="16200000">
          <a:off x="3053736" y="1580130"/>
          <a:ext cx="102533" cy="11399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0.71269</cdr:x>
      <cdr:y>0.57047</cdr:y>
    </cdr:from>
    <cdr:to>
      <cdr:x>0.73187</cdr:x>
      <cdr:y>0.60588</cdr:y>
    </cdr:to>
    <cdr:sp macro="" textlink="">
      <cdr:nvSpPr>
        <cdr:cNvPr id="25" name="Arrow: Right 8">
          <a:extLst xmlns:a="http://schemas.openxmlformats.org/drawingml/2006/main">
            <a:ext uri="{FF2B5EF4-FFF2-40B4-BE49-F238E27FC236}">
              <a16:creationId xmlns:a16="http://schemas.microsoft.com/office/drawing/2014/main" id="{08E05CB8-7E44-C7F1-FA8E-A5D415D39D1B}"/>
            </a:ext>
          </a:extLst>
        </cdr:cNvPr>
        <cdr:cNvSpPr/>
      </cdr:nvSpPr>
      <cdr:spPr>
        <a:xfrm xmlns:a="http://schemas.openxmlformats.org/drawingml/2006/main" rot="16200000">
          <a:off x="6640997" y="2676043"/>
          <a:ext cx="166481" cy="178560"/>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0.33456</cdr:x>
      <cdr:y>0.50717</cdr:y>
    </cdr:from>
    <cdr:to>
      <cdr:x>0.35374</cdr:x>
      <cdr:y>0.54258</cdr:y>
    </cdr:to>
    <cdr:sp macro="" textlink="">
      <cdr:nvSpPr>
        <cdr:cNvPr id="21" name="Arrow: Right 6">
          <a:extLst xmlns:a="http://schemas.openxmlformats.org/drawingml/2006/main">
            <a:ext uri="{FF2B5EF4-FFF2-40B4-BE49-F238E27FC236}">
              <a16:creationId xmlns:a16="http://schemas.microsoft.com/office/drawing/2014/main" id="{97CF3DA6-C0D4-EEB5-6CEC-E48D4D955573}"/>
            </a:ext>
          </a:extLst>
        </cdr:cNvPr>
        <cdr:cNvSpPr/>
      </cdr:nvSpPr>
      <cdr:spPr>
        <a:xfrm xmlns:a="http://schemas.openxmlformats.org/drawingml/2006/main" rot="16200000">
          <a:off x="3142760" y="2111865"/>
          <a:ext cx="148521" cy="179290"/>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0.23062</cdr:x>
      <cdr:y>0.4663</cdr:y>
    </cdr:from>
    <cdr:to>
      <cdr:x>0.2498</cdr:x>
      <cdr:y>0.50171</cdr:y>
    </cdr:to>
    <cdr:sp macro="" textlink="">
      <cdr:nvSpPr>
        <cdr:cNvPr id="22" name="Arrow: Right 6">
          <a:extLst xmlns:a="http://schemas.openxmlformats.org/drawingml/2006/main">
            <a:ext uri="{FF2B5EF4-FFF2-40B4-BE49-F238E27FC236}">
              <a16:creationId xmlns:a16="http://schemas.microsoft.com/office/drawing/2014/main" id="{97CF3DA6-C0D4-EEB5-6CEC-E48D4D955573}"/>
            </a:ext>
          </a:extLst>
        </cdr:cNvPr>
        <cdr:cNvSpPr/>
      </cdr:nvSpPr>
      <cdr:spPr>
        <a:xfrm xmlns:a="http://schemas.openxmlformats.org/drawingml/2006/main" rot="16200000">
          <a:off x="2171210" y="1940415"/>
          <a:ext cx="148522" cy="179292"/>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0.42422</cdr:x>
      <cdr:y>0.52307</cdr:y>
    </cdr:from>
    <cdr:to>
      <cdr:x>0.4434</cdr:x>
      <cdr:y>0.55848</cdr:y>
    </cdr:to>
    <cdr:sp macro="" textlink="">
      <cdr:nvSpPr>
        <cdr:cNvPr id="26" name="Arrow: Right 6">
          <a:extLst xmlns:a="http://schemas.openxmlformats.org/drawingml/2006/main">
            <a:ext uri="{FF2B5EF4-FFF2-40B4-BE49-F238E27FC236}">
              <a16:creationId xmlns:a16="http://schemas.microsoft.com/office/drawing/2014/main" id="{97CF3DA6-C0D4-EEB5-6CEC-E48D4D955573}"/>
            </a:ext>
          </a:extLst>
        </cdr:cNvPr>
        <cdr:cNvSpPr/>
      </cdr:nvSpPr>
      <cdr:spPr>
        <a:xfrm xmlns:a="http://schemas.openxmlformats.org/drawingml/2006/main" rot="16200000">
          <a:off x="3980960" y="2178540"/>
          <a:ext cx="148522" cy="179292"/>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0.90865</cdr:x>
      <cdr:y>0.59488</cdr:y>
    </cdr:from>
    <cdr:to>
      <cdr:x>0.92783</cdr:x>
      <cdr:y>0.63029</cdr:y>
    </cdr:to>
    <cdr:sp macro="" textlink="">
      <cdr:nvSpPr>
        <cdr:cNvPr id="27" name="Arrow: Right 6">
          <a:extLst xmlns:a="http://schemas.openxmlformats.org/drawingml/2006/main">
            <a:ext uri="{FF2B5EF4-FFF2-40B4-BE49-F238E27FC236}">
              <a16:creationId xmlns:a16="http://schemas.microsoft.com/office/drawing/2014/main" id="{97CF3DA6-C0D4-EEB5-6CEC-E48D4D955573}"/>
            </a:ext>
          </a:extLst>
        </cdr:cNvPr>
        <cdr:cNvSpPr/>
      </cdr:nvSpPr>
      <cdr:spPr>
        <a:xfrm xmlns:a="http://schemas.openxmlformats.org/drawingml/2006/main" rot="16200000">
          <a:off x="5393397" y="2166083"/>
          <a:ext cx="128503" cy="11399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userShapes>
</file>

<file path=word/drawings/drawing3.xml><?xml version="1.0" encoding="utf-8"?>
<c:userShapes xmlns:c="http://schemas.openxmlformats.org/drawingml/2006/chart">
  <cdr:relSizeAnchor xmlns:cdr="http://schemas.openxmlformats.org/drawingml/2006/chartDrawing">
    <cdr:from>
      <cdr:x>0.5027</cdr:x>
      <cdr:y>0.05278</cdr:y>
    </cdr:from>
    <cdr:to>
      <cdr:x>0.63423</cdr:x>
      <cdr:y>0.13872</cdr:y>
    </cdr:to>
    <cdr:sp macro="" textlink="">
      <cdr:nvSpPr>
        <cdr:cNvPr id="2" name="Text Box 2"/>
        <cdr:cNvSpPr txBox="1">
          <a:spLocks xmlns:a="http://schemas.openxmlformats.org/drawingml/2006/main" noChangeArrowheads="1"/>
        </cdr:cNvSpPr>
      </cdr:nvSpPr>
      <cdr:spPr bwMode="auto">
        <a:xfrm xmlns:a="http://schemas.openxmlformats.org/drawingml/2006/main" flipH="1">
          <a:off x="2657476" y="160874"/>
          <a:ext cx="695325"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algn="ctr">
            <a:lnSpc>
              <a:spcPct val="115000"/>
            </a:lnSpc>
            <a:spcAft>
              <a:spcPts val="1000"/>
            </a:spcAft>
          </a:pPr>
          <a:r>
            <a:rPr lang="vi-VN" sz="1000" b="1">
              <a:effectLst/>
              <a:latin typeface="Arial" panose="020B0604020202020204" pitchFamily="34" charset="0"/>
              <a:ea typeface="Times New Roman" panose="02020603050405020304" pitchFamily="18" charset="0"/>
              <a:cs typeface="Arial" panose="020B0604020202020204" pitchFamily="34" charset="0"/>
            </a:rPr>
            <a:t>2</a:t>
          </a:r>
          <a:r>
            <a:rPr lang="en-GB" sz="1000" b="1">
              <a:effectLst/>
              <a:latin typeface="Arial" panose="020B0604020202020204" pitchFamily="34" charset="0"/>
              <a:ea typeface="Times New Roman" panose="02020603050405020304" pitchFamily="18" charset="0"/>
              <a:cs typeface="Arial" panose="020B0604020202020204" pitchFamily="34" charset="0"/>
            </a:rPr>
            <a:t>.</a:t>
          </a:r>
          <a:r>
            <a:rPr lang="vi-VN" sz="1000" b="1">
              <a:effectLst/>
              <a:latin typeface="Arial" panose="020B0604020202020204" pitchFamily="34" charset="0"/>
              <a:ea typeface="Times New Roman" panose="02020603050405020304" pitchFamily="18" charset="0"/>
              <a:cs typeface="Arial" panose="020B0604020202020204" pitchFamily="34" charset="0"/>
            </a:rPr>
            <a:t>36</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0.39099</cdr:x>
      <cdr:y>0.19444</cdr:y>
    </cdr:from>
    <cdr:to>
      <cdr:x>0.50811</cdr:x>
      <cdr:y>0.28038</cdr:y>
    </cdr:to>
    <cdr:sp macro="" textlink="">
      <cdr:nvSpPr>
        <cdr:cNvPr id="3" name="Text Box 2"/>
        <cdr:cNvSpPr txBox="1">
          <a:spLocks xmlns:a="http://schemas.openxmlformats.org/drawingml/2006/main" noChangeArrowheads="1"/>
        </cdr:cNvSpPr>
      </cdr:nvSpPr>
      <cdr:spPr bwMode="auto">
        <a:xfrm xmlns:a="http://schemas.openxmlformats.org/drawingml/2006/main" flipH="1">
          <a:off x="2066926" y="592653"/>
          <a:ext cx="619125"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vi-VN" sz="1000" b="1">
              <a:effectLst/>
              <a:latin typeface="Arial" panose="020B0604020202020204" pitchFamily="34" charset="0"/>
              <a:ea typeface="Times New Roman" panose="02020603050405020304" pitchFamily="18" charset="0"/>
              <a:cs typeface="Arial" panose="020B0604020202020204" pitchFamily="34" charset="0"/>
            </a:rPr>
            <a:t>1</a:t>
          </a:r>
          <a:r>
            <a:rPr lang="en-GB" sz="1000" b="1">
              <a:effectLst/>
              <a:latin typeface="Arial" panose="020B0604020202020204" pitchFamily="34" charset="0"/>
              <a:ea typeface="Times New Roman" panose="02020603050405020304" pitchFamily="18" charset="0"/>
              <a:cs typeface="Arial" panose="020B0604020202020204" pitchFamily="34" charset="0"/>
            </a:rPr>
            <a:t>.</a:t>
          </a:r>
          <a:r>
            <a:rPr lang="vi-VN" sz="1000" b="1">
              <a:effectLst/>
              <a:latin typeface="Arial" panose="020B0604020202020204" pitchFamily="34" charset="0"/>
              <a:ea typeface="Times New Roman" panose="02020603050405020304" pitchFamily="18" charset="0"/>
              <a:cs typeface="Arial" panose="020B0604020202020204" pitchFamily="34" charset="0"/>
            </a:rPr>
            <a:t>69</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0.42162</cdr:x>
      <cdr:y>0.33333</cdr:y>
    </cdr:from>
    <cdr:to>
      <cdr:x>0.4991</cdr:x>
      <cdr:y>0.41927</cdr:y>
    </cdr:to>
    <cdr:sp macro="" textlink="">
      <cdr:nvSpPr>
        <cdr:cNvPr id="4" name="Text Box 2"/>
        <cdr:cNvSpPr txBox="1">
          <a:spLocks xmlns:a="http://schemas.openxmlformats.org/drawingml/2006/main" noChangeArrowheads="1"/>
        </cdr:cNvSpPr>
      </cdr:nvSpPr>
      <cdr:spPr bwMode="auto">
        <a:xfrm xmlns:a="http://schemas.openxmlformats.org/drawingml/2006/main" flipH="1">
          <a:off x="2228850" y="1015990"/>
          <a:ext cx="409575"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vi-VN" sz="1000" b="1">
              <a:effectLst/>
              <a:latin typeface="Arial" panose="020B0604020202020204" pitchFamily="34" charset="0"/>
              <a:ea typeface="Times New Roman" panose="02020603050405020304" pitchFamily="18" charset="0"/>
              <a:cs typeface="Arial" panose="020B0604020202020204" pitchFamily="34" charset="0"/>
            </a:rPr>
            <a:t>2.</a:t>
          </a:r>
          <a:r>
            <a:rPr lang="en-GB" sz="1000" b="1">
              <a:effectLst/>
              <a:latin typeface="Arial" panose="020B0604020202020204" pitchFamily="34" charset="0"/>
              <a:ea typeface="Times New Roman" panose="02020603050405020304" pitchFamily="18" charset="0"/>
              <a:cs typeface="Arial" panose="020B0604020202020204" pitchFamily="34" charset="0"/>
            </a:rPr>
            <a:t>1</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0.42342</cdr:x>
      <cdr:y>0.46367</cdr:y>
    </cdr:from>
    <cdr:to>
      <cdr:x>0.53514</cdr:x>
      <cdr:y>0.54961</cdr:y>
    </cdr:to>
    <cdr:sp macro="" textlink="">
      <cdr:nvSpPr>
        <cdr:cNvPr id="5" name="Text Box 2"/>
        <cdr:cNvSpPr txBox="1">
          <a:spLocks xmlns:a="http://schemas.openxmlformats.org/drawingml/2006/main" noChangeArrowheads="1"/>
        </cdr:cNvSpPr>
      </cdr:nvSpPr>
      <cdr:spPr bwMode="auto">
        <a:xfrm xmlns:a="http://schemas.openxmlformats.org/drawingml/2006/main" flipH="1">
          <a:off x="2238376" y="1413266"/>
          <a:ext cx="590550"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2.</a:t>
          </a:r>
          <a:r>
            <a:rPr lang="vi-VN" sz="1000" b="1">
              <a:effectLst/>
              <a:latin typeface="Arial" panose="020B0604020202020204" pitchFamily="34" charset="0"/>
              <a:ea typeface="Times New Roman" panose="02020603050405020304" pitchFamily="18" charset="0"/>
              <a:cs typeface="Arial" panose="020B0604020202020204" pitchFamily="34" charset="0"/>
            </a:rPr>
            <a:t>0</a:t>
          </a:r>
          <a:r>
            <a:rPr lang="en-GB" sz="1000" b="1">
              <a:effectLst/>
              <a:latin typeface="Arial" panose="020B0604020202020204" pitchFamily="34" charset="0"/>
              <a:ea typeface="Times New Roman" panose="02020603050405020304" pitchFamily="18" charset="0"/>
              <a:cs typeface="Arial" panose="020B0604020202020204" pitchFamily="34" charset="0"/>
            </a:rPr>
            <a:t>2</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0.84144</cdr:x>
      <cdr:y>0.60625</cdr:y>
    </cdr:from>
    <cdr:to>
      <cdr:x>0.93874</cdr:x>
      <cdr:y>0.69219</cdr:y>
    </cdr:to>
    <cdr:sp macro="" textlink="">
      <cdr:nvSpPr>
        <cdr:cNvPr id="6" name="Text Box 2"/>
        <cdr:cNvSpPr txBox="1">
          <a:spLocks xmlns:a="http://schemas.openxmlformats.org/drawingml/2006/main" noChangeArrowheads="1"/>
        </cdr:cNvSpPr>
      </cdr:nvSpPr>
      <cdr:spPr bwMode="auto">
        <a:xfrm xmlns:a="http://schemas.openxmlformats.org/drawingml/2006/main" flipH="1">
          <a:off x="4448176" y="1847850"/>
          <a:ext cx="514350"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vi-VN" sz="1000" b="1">
              <a:effectLst/>
              <a:latin typeface="Arial" panose="020B0604020202020204" pitchFamily="34" charset="0"/>
              <a:ea typeface="Times New Roman" panose="02020603050405020304" pitchFamily="18" charset="0"/>
              <a:cs typeface="Arial" panose="020B0604020202020204" pitchFamily="34" charset="0"/>
            </a:rPr>
            <a:t>5</a:t>
          </a:r>
          <a:r>
            <a:rPr lang="en-GB" sz="1000" b="1">
              <a:effectLst/>
              <a:latin typeface="Arial" panose="020B0604020202020204" pitchFamily="34" charset="0"/>
              <a:ea typeface="Times New Roman" panose="02020603050405020304" pitchFamily="18" charset="0"/>
              <a:cs typeface="Arial" panose="020B0604020202020204" pitchFamily="34" charset="0"/>
            </a:rPr>
            <a:t>.</a:t>
          </a:r>
          <a:r>
            <a:rPr lang="vi-VN" sz="1000" b="1">
              <a:effectLst/>
              <a:latin typeface="Arial" panose="020B0604020202020204" pitchFamily="34" charset="0"/>
              <a:ea typeface="Times New Roman" panose="02020603050405020304" pitchFamily="18" charset="0"/>
              <a:cs typeface="Arial" panose="020B0604020202020204" pitchFamily="34" charset="0"/>
            </a:rPr>
            <a:t>33</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9ACAF7-53A6-4E1C-82DC-24FD331A1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23</Pages>
  <Words>8734</Words>
  <Characters>32869</Characters>
  <Application>Microsoft Office Word</Application>
  <DocSecurity>0</DocSecurity>
  <Lines>273</Lines>
  <Paragraphs>83</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ltanh</dc:creator>
  <cp:lastModifiedBy>Vũ Quang Hà</cp:lastModifiedBy>
  <cp:revision>23</cp:revision>
  <cp:lastPrinted>2024-01-29T07:55:00Z</cp:lastPrinted>
  <dcterms:created xsi:type="dcterms:W3CDTF">2024-01-25T03:10:00Z</dcterms:created>
  <dcterms:modified xsi:type="dcterms:W3CDTF">2024-01-29T07:58:00Z</dcterms:modified>
</cp:coreProperties>
</file>