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CƠ SỞ LÝ THUYẾT HẠ TẦNG DỮ LIỆU LỚN</w:t>
      </w:r>
    </w:p>
    <w:p>
      <w:pPr>
        <w:jc w:val="center"/>
      </w:pPr>
      <w:r>
        <w:rPr>
          <w:b/>
        </w:rPr>
        <w:t>MỤC 6.2: HỆ THỐNG LƯU TRỮ PHÂN TÁN HADOOP HDFS VÀ NỀN TẢNG TIẾP NHẬN APACHE NIFI</w:t>
      </w:r>
    </w:p>
    <w:p>
      <w:pPr>
        <w:jc w:val="center"/>
      </w:pPr>
      <w:r>
        <w:t>Người thực hiện: TV1 — Kỹ sư Hạ tầng dữ liệu &amp; Trực quan hóa</w:t>
        <w:br/>
        <w:t>Đề tài: Phân tích dữ liệu đánh giá trò chơi trên Steam (Steam Reviews Analytics)</w:t>
        <w:br/>
        <w:t>Môn học: Nhập môn Big Data</w:t>
      </w:r>
    </w:p>
    <w:p>
      <w:pPr>
        <w:pStyle w:val="Heading1"/>
      </w:pPr>
      <w:r>
        <w:t>1. Tổng quan về Hạ tầng lưu trữ và tiếp nhận trong hệ sinh thái Big Data</w:t>
      </w:r>
    </w:p>
    <w:p>
      <w:r>
        <w:t>Trong kiến trúc xử lý dữ liệu lớn hiện đại theo mô hình Medallion (Bronze – Silver – Gold) và Clean Architecture, tầng hạ tầng đóng vai trò nền móng quyết định khả năng mở rộng, tính sẵn sàng cao và tính toàn vẹn của dữ liệu:</w:t>
      </w:r>
    </w:p>
    <w:p>
      <w:r>
        <w:t>• Tầng lưu trữ phân tán (Storage Layer): Yêu cầu một hệ thống có khả năng lưu trữ các tập tin dung lượng lớn, phân tán trên nhiều nút phần cứng thương mại (commodity hardware), hỗ trợ cơ chế nhân bản (replication) để chống chịu lỗi phần cứng. Nhóm lựa chọn Hadoop Distributed File System (HDFS).</w:t>
      </w:r>
    </w:p>
    <w:p>
      <w:r>
        <w:t>• Tầng tiếp nhận dữ liệu (Ingestion Layer): Không nạp dữ liệu thủ công hay dùng script gián đoạn, mà sử dụng hệ thống luồng dữ liệu tự động, kiểm soát áp lực ngược (back pressure), ghi vết dòng đời dữ liệu (data provenance), và cách ly các bản ghi lỗi cấu trúc (quarantine). Nhóm lựa chọn Apache NiFi.</w:t>
      </w:r>
    </w:p>
    <w:p>
      <w:pPr>
        <w:pStyle w:val="Heading1"/>
      </w:pPr>
      <w:r>
        <w:t>2. Hệ thống tệp phân tán Hadoop HDFS (Hadoop Distributed File System)</w:t>
      </w:r>
    </w:p>
    <w:p>
      <w:pPr>
        <w:pStyle w:val="Heading2"/>
      </w:pPr>
      <w:r>
        <w:t>2.1. Kiến trúc tổng thể Master/Worker</w:t>
      </w:r>
    </w:p>
    <w:p>
      <w:r>
        <w:t>HDFS được xây dựng theo kiến trúc Master/Worker phân cấp rõ ràng gồm NameNode (quản lý metadata, namespace trong RAM, lưu fsimage và edits log) và các DataNodes (lưu trữ vật lý các khối dữ liệu, gửi Heartbeat và Block Report định kỳ). Secondary NameNode thực hiện định kỳ hợp nhất (checkpointing) fsimage và editlog.</w:t>
      </w:r>
    </w:p>
    <w:p>
      <w:pPr>
        <w:pStyle w:val="Heading2"/>
      </w:pPr>
      <w:r>
        <w:t>2.2. Khái niệm Khối dữ liệu (Data Block) &amp; Kích thước khối 128 MB</w:t>
      </w:r>
    </w:p>
    <w:p>
      <w:r>
        <w:t>HDFS chia nhỏ các tệp lớn thành các khối độc lập có kích thước mặc định là 128 MB. Điều này giúp giảm thiểu chi phí tìm kiếm đĩa (Disk Seek Time) bằng cách khấu hao chi phí di chuyển đầu đọc trên dung lượng truyền tải lớn, đồng thời tiết kiệm đáng kể bộ nhớ RAM của NameNode (mỗi block chỉ tốn ~150 byte metadata trong RAM).</w:t>
      </w:r>
    </w:p>
    <w:p>
      <w:pPr>
        <w:pStyle w:val="Heading2"/>
      </w:pPr>
      <w:r>
        <w:t>2.3. Cơ chế Nhân bản khối (Block Replication) và Khả năng chịu lỗi</w:t>
      </w:r>
    </w:p>
    <w:p>
      <w:r>
        <w:t>Mỗi block trong HDFS được nhân bản thành N bản sao (mặc định sản xuất dfs.replication = 3, trong cụm thử nghiệm đồ án là 2). Cơ chế Rack Awareness tối ưu vị trí lưu bản sao giữa các rack. Khi một DataNode bị ngắt kết nối quá 10 phút, NameNode tự động tái nhân bản các khối bị thiếu (Under-replicated blocks) để đảm bảo an toàn tuyệt đối cho dữ liệu.</w:t>
      </w:r>
    </w:p>
    <w:p>
      <w:pPr>
        <w:pStyle w:val="Heading2"/>
      </w:pPr>
      <w:r>
        <w:t>2.4. Quy trình Đọc và Ghi dữ liệu trong HDFS</w:t>
      </w:r>
    </w:p>
    <w:p>
      <w:r>
        <w:t>Quy trình Ghi dữ liệu (Write Pipeline) sử dụng cơ chế streaming pipeline qua chuỗi DataNode với gói tin 64 KB, xác nhận ACK liên hoàn. Quy trình Đọc dữ liệu (Read Pipeline) cho phép client kết nối trực tiếp DataNode gần nhất, giải phóng NameNode khỏi việc trung chuyển nội dung tệp.</w:t>
      </w:r>
    </w:p>
    <w:p>
      <w:pPr>
        <w:pStyle w:val="Heading2"/>
      </w:pPr>
      <w:r>
        <w:t>2.5. Giao thức WebHDFS REST API</w:t>
      </w:r>
    </w:p>
    <w:p>
      <w:r>
        <w:t>WebHDFS cung cấp giao diện RESTful hoàn chỉnh tuân thủ chuẩn POSIX. Quy trình tạo tệp hai bước (Two-step creation): client gửi PUT tới NameNode nhận phản hồi HTTP 307 Redirect kèm Header Location chứa địa chỉ DataNode; client tiếp tục gửi HTTP PUT luồng dữ liệu tới DataNode để nhận mã HTTP 201 Created.</w:t>
      </w:r>
    </w:p>
    <w:p>
      <w:pPr>
        <w:pStyle w:val="Heading1"/>
      </w:pPr>
      <w:r>
        <w:t>3. Nền tảng điều phối luồng dữ liệu Apache NiFi</w:t>
      </w:r>
    </w:p>
    <w:p>
      <w:pPr>
        <w:pStyle w:val="Heading2"/>
      </w:pPr>
      <w:r>
        <w:t>3.1. Kiến trúc Flow-Based Programming và Cấu trúc FlowFile</w:t>
      </w:r>
    </w:p>
    <w:p>
      <w:r>
        <w:t>NiFi thiết kế theo triết lý lập trình hướng luồng. FlowFile cấu thành từ Attributes (metadata lưu trong FlowFile Repository bằng WAL) và Content (dữ liệu thô lưu bất biến trong Content Repository theo cơ chế copy-on-write). Lịch sử biến đổi được ghi nhận đầy đủ trong Provenance Repository.</w:t>
      </w:r>
    </w:p>
    <w:p>
      <w:pPr>
        <w:pStyle w:val="Heading2"/>
      </w:pPr>
      <w:r>
        <w:t>3.2. Xử lý dữ liệu định hướng bản ghi (Record-Oriented Processing)</w:t>
      </w:r>
    </w:p>
    <w:p>
      <w:r>
        <w:t>NiFi 2.x cung cấp CSVReader phân tích cú pháp chuẩn xác các trường văn bản đa dòng (multiline), dấu nháy kép escape, kết hợp SplitRecord chia lô đồng đều (~50.000 dòng/lô) mà không làm vỡ các đánh giá game phức tạp như các phương pháp cắt thô bạo theo dòng.</w:t>
      </w:r>
    </w:p>
    <w:p>
      <w:pPr>
        <w:pStyle w:val="Heading2"/>
      </w:pPr>
      <w:r>
        <w:t>3.3. Kiểm soát áp lực ngược (Back Pressure) &amp; Hàng đợi cách ly (Quarantine)</w:t>
      </w:r>
    </w:p>
    <w:p>
      <w:r>
        <w:t>Back Pressure tự động điều tiết lưu lượng khi hàng đợi vượt ngưỡng, chống tràn RAM. Nhánh Quarantine tiếp nhận và cách ly toàn bộ các bản ghi lỗi cấu trúc để kiểm tra đối soát thay vì làm hỏng toàn bộ pipeline.</w:t>
      </w:r>
    </w:p>
    <w:p>
      <w:pPr>
        <w:pStyle w:val="Heading1"/>
      </w:pPr>
      <w:r>
        <w:t>4. So sánh NiFi Ingestion và Nạp dữ liệu thủ công qua hdfs dfs -put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Tiêu chí so sánh</w:t>
            </w:r>
          </w:p>
        </w:tc>
        <w:tc>
          <w:tcPr>
            <w:tcW w:type="dxa" w:w="3120"/>
          </w:tcPr>
          <w:p>
            <w:r>
              <w:rPr>
                <w:b/>
              </w:rPr>
              <w:t>Nạp thủ công (hdfs dfs -put)</w:t>
            </w:r>
          </w:p>
        </w:tc>
        <w:tc>
          <w:tcPr>
            <w:tcW w:type="dxa" w:w="3120"/>
          </w:tcPr>
          <w:p>
            <w:r>
              <w:rPr>
                <w:b/>
              </w:rPr>
              <w:t>Tiếp nhận tự động (Apache NiFi)</w:t>
            </w:r>
          </w:p>
        </w:tc>
      </w:tr>
      <w:tr>
        <w:tc>
          <w:tcPr>
            <w:tcW w:type="dxa" w:w="3120"/>
          </w:tcPr>
          <w:p>
            <w:r>
              <w:t>Tự động hóa</w:t>
            </w:r>
          </w:p>
        </w:tc>
        <w:tc>
          <w:tcPr>
            <w:tcW w:type="dxa" w:w="3120"/>
          </w:tcPr>
          <w:p>
            <w:r>
              <w:t>Thủ công, phụ thuộc thao tác lệnh</w:t>
            </w:r>
          </w:p>
        </w:tc>
        <w:tc>
          <w:tcPr>
            <w:tcW w:type="dxa" w:w="3120"/>
          </w:tcPr>
          <w:p>
            <w:r>
              <w:t>Tự động hoàn toàn, hướng sự kiện/lập lịch</w:t>
            </w:r>
          </w:p>
        </w:tc>
      </w:tr>
      <w:tr>
        <w:tc>
          <w:tcPr>
            <w:tcW w:type="dxa" w:w="3120"/>
          </w:tcPr>
          <w:p>
            <w:r>
              <w:t>Xử lý multiline &amp; lỗi</w:t>
            </w:r>
          </w:p>
        </w:tc>
        <w:tc>
          <w:tcPr>
            <w:tcW w:type="dxa" w:w="3120"/>
          </w:tcPr>
          <w:p>
            <w:r>
              <w:t>Không kiểm soát cấu trúc, dễ lọt lỗi</w:t>
            </w:r>
          </w:p>
        </w:tc>
        <w:tc>
          <w:tcPr>
            <w:tcW w:type="dxa" w:w="3120"/>
          </w:tcPr>
          <w:p>
            <w:r>
              <w:t>Record-Oriented, tự động định tuyến Quarantine</w:t>
            </w:r>
          </w:p>
        </w:tc>
      </w:tr>
      <w:tr>
        <w:tc>
          <w:tcPr>
            <w:tcW w:type="dxa" w:w="3120"/>
          </w:tcPr>
          <w:p>
            <w:r>
              <w:t>Áp lực ngược &amp; Retry</w:t>
            </w:r>
          </w:p>
        </w:tc>
        <w:tc>
          <w:tcPr>
            <w:tcW w:type="dxa" w:w="3120"/>
          </w:tcPr>
          <w:p>
            <w:r>
              <w:t>Chết lệnh giữa chừng phải xóa nạp lại</w:t>
            </w:r>
          </w:p>
        </w:tc>
        <w:tc>
          <w:tcPr>
            <w:tcW w:type="dxa" w:w="3120"/>
          </w:tcPr>
          <w:p>
            <w:r>
              <w:t>Hỗ trợ Back Pressure, Retry có hạn, manifest</w:t>
            </w:r>
          </w:p>
        </w:tc>
      </w:tr>
      <w:tr>
        <w:tc>
          <w:tcPr>
            <w:tcW w:type="dxa" w:w="3120"/>
          </w:tcPr>
          <w:p>
            <w:r>
              <w:t>Khả năng quan sát</w:t>
            </w:r>
          </w:p>
        </w:tc>
        <w:tc>
          <w:tcPr>
            <w:tcW w:type="dxa" w:w="3120"/>
          </w:tcPr>
          <w:p>
            <w:r>
              <w:t>Không có giao diện giám sát trực quan</w:t>
            </w:r>
          </w:p>
        </w:tc>
        <w:tc>
          <w:tcPr>
            <w:tcW w:type="dxa" w:w="3120"/>
          </w:tcPr>
          <w:p>
            <w:r>
              <w:t>Giao diện Web UI trực quan, theo dõi throughput real-time</w:t>
            </w:r>
          </w:p>
        </w:tc>
      </w:tr>
      <w:tr>
        <w:tc>
          <w:tcPr>
            <w:tcW w:type="dxa" w:w="3120"/>
          </w:tcPr>
          <w:p>
            <w:r>
              <w:t>Truy vết dữ liệu</w:t>
            </w:r>
          </w:p>
        </w:tc>
        <w:tc>
          <w:tcPr>
            <w:tcW w:type="dxa" w:w="3120"/>
          </w:tcPr>
          <w:p>
            <w:r>
              <w:t>Không có lịch sử biến đổi</w:t>
            </w:r>
          </w:p>
        </w:tc>
        <w:tc>
          <w:tcPr>
            <w:tcW w:type="dxa" w:w="3120"/>
          </w:tcPr>
          <w:p>
            <w:r>
              <w:t>Data Provenance đầy đủ từ nguồn đến đích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