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4FFA5E" w14:textId="39226C54" w:rsidR="003002D5" w:rsidRPr="00A30A00" w:rsidRDefault="00A30A00">
      <w:pPr>
        <w:rPr>
          <w:lang w:val="es-CO"/>
        </w:rPr>
      </w:pPr>
      <w:r>
        <w:rPr>
          <w:lang w:val="es-CO"/>
        </w:rPr>
        <w:t>Si la empresa requiere de mediciones ambientales de: iluminación, ruido, vibración, biológicos, entre otros, se debe contratar a una empresa para que realice dichas mediciones o solicitar asesoría de la ARL.</w:t>
      </w:r>
    </w:p>
    <w:sectPr w:rsidR="003002D5" w:rsidRPr="00A30A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A1"/>
    <w:rsid w:val="003002D5"/>
    <w:rsid w:val="004438A1"/>
    <w:rsid w:val="00A3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8FDF6"/>
  <w15:chartTrackingRefBased/>
  <w15:docId w15:val="{D806E0E4-D2FE-41C1-AA80-4BBA2527A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176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1</dc:creator>
  <cp:keywords/>
  <dc:description/>
  <cp:lastModifiedBy>LENOVO 1</cp:lastModifiedBy>
  <cp:revision>2</cp:revision>
  <dcterms:created xsi:type="dcterms:W3CDTF">2020-06-23T17:42:00Z</dcterms:created>
  <dcterms:modified xsi:type="dcterms:W3CDTF">2020-06-23T17:43:00Z</dcterms:modified>
</cp:coreProperties>
</file>