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49B4F6" w14:textId="77777777" w:rsidR="00321D3E" w:rsidRPr="00321D3E" w:rsidRDefault="00321D3E" w:rsidP="00321D3E">
      <w:pPr>
        <w:pStyle w:val="Prrafodelista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OBJETIVO</w:t>
      </w:r>
    </w:p>
    <w:p w14:paraId="61B044B7" w14:textId="0EDED363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Brindar formación al personal que interviene en las operaciones técnicas y actividades administrativas de la empresa </w:t>
      </w:r>
      <w:r w:rsidR="003E6572">
        <w:rPr>
          <w:rFonts w:ascii="Times New Roman" w:hAnsi="Times New Roman"/>
          <w:b/>
          <w:sz w:val="24"/>
          <w:szCs w:val="24"/>
        </w:rPr>
        <w:t>XXXXXXXXXXXXXXXXXXXXXXXX,</w:t>
      </w:r>
      <w:r w:rsidRPr="00321D3E">
        <w:rPr>
          <w:rFonts w:ascii="Times New Roman" w:hAnsi="Times New Roman"/>
          <w:sz w:val="24"/>
          <w:szCs w:val="24"/>
        </w:rPr>
        <w:t xml:space="preserve"> de acuerdo al nivel de riesgo en materia de seguridad y salud en el trabajo asociados a las actividades requeridas para el desarrollo del objeto social de la organización.</w:t>
      </w:r>
    </w:p>
    <w:p w14:paraId="42490A5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71F11CA" w14:textId="77777777" w:rsidR="00321D3E" w:rsidRPr="00321D3E" w:rsidRDefault="00321D3E" w:rsidP="00321D3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ALCANCE</w:t>
      </w:r>
    </w:p>
    <w:p w14:paraId="4DFA25DC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08B3A99" w14:textId="08F0F8A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sz w:val="24"/>
          <w:szCs w:val="24"/>
          <w:lang w:eastAsia="es-MX"/>
        </w:rPr>
        <w:t>Este programa aplica para todo el personal vinculado a la organización de forma directa, indirecta</w:t>
      </w:r>
      <w:r w:rsidR="001A2D57">
        <w:rPr>
          <w:rFonts w:ascii="Times New Roman" w:hAnsi="Times New Roman"/>
          <w:sz w:val="24"/>
          <w:szCs w:val="24"/>
          <w:lang w:eastAsia="es-MX"/>
        </w:rPr>
        <w:t xml:space="preserve"> o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por prestación de servicios</w:t>
      </w:r>
      <w:r w:rsidR="001A2D57">
        <w:rPr>
          <w:rFonts w:ascii="Times New Roman" w:hAnsi="Times New Roman"/>
          <w:sz w:val="24"/>
          <w:szCs w:val="24"/>
          <w:lang w:eastAsia="es-MX"/>
        </w:rPr>
        <w:t>.</w:t>
      </w:r>
    </w:p>
    <w:p w14:paraId="4853B29C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4DF7D8E6" w14:textId="77777777" w:rsidR="00321D3E" w:rsidRPr="00321D3E" w:rsidRDefault="00321D3E" w:rsidP="00321D3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DEFINICIONES</w:t>
      </w:r>
    </w:p>
    <w:p w14:paraId="3848BB4F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594691AD" w14:textId="77777777" w:rsidR="00321D3E" w:rsidRPr="00321D3E" w:rsidRDefault="00321D3E" w:rsidP="00321D3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es-CO"/>
        </w:rPr>
      </w:pPr>
      <w:r w:rsidRPr="00321D3E">
        <w:rPr>
          <w:rFonts w:ascii="Times New Roman" w:hAnsi="Times New Roman"/>
          <w:b/>
          <w:sz w:val="24"/>
          <w:szCs w:val="24"/>
          <w:lang w:eastAsia="es-CO"/>
        </w:rPr>
        <w:t>Capacitación:</w:t>
      </w:r>
      <w:r w:rsidRPr="00321D3E">
        <w:rPr>
          <w:rFonts w:ascii="Times New Roman" w:hAnsi="Times New Roman"/>
          <w:sz w:val="24"/>
          <w:szCs w:val="24"/>
          <w:lang w:eastAsia="es-CO"/>
        </w:rPr>
        <w:t xml:space="preserve"> es una actividad sistemática, planificada y permanente cuyo propósito general es preparar, desarrollar e integrar a los recursos humanos al proceso productivo, mediante la entrega de conocimientos, desarrollo de habilidades y actitudes necesarias para el mejor desempeño de todos los trabajadores en sus actuales y futuros cargos y adaptarlos a las exigencias cambiantes del entorno. </w:t>
      </w:r>
    </w:p>
    <w:p w14:paraId="034F7ABC" w14:textId="77777777" w:rsidR="00321D3E" w:rsidRPr="00321D3E" w:rsidRDefault="00321D3E" w:rsidP="00321D3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es-CO"/>
        </w:rPr>
      </w:pPr>
      <w:r w:rsidRPr="00321D3E">
        <w:rPr>
          <w:rFonts w:ascii="Times New Roman" w:hAnsi="Times New Roman"/>
          <w:b/>
          <w:sz w:val="24"/>
          <w:szCs w:val="24"/>
          <w:lang w:eastAsia="es-CO"/>
        </w:rPr>
        <w:t>Formación:</w:t>
      </w:r>
      <w:r w:rsidRPr="00321D3E">
        <w:rPr>
          <w:rFonts w:ascii="Times New Roman" w:hAnsi="Times New Roman"/>
          <w:sz w:val="24"/>
          <w:szCs w:val="24"/>
          <w:lang w:eastAsia="es-CO"/>
        </w:rPr>
        <w:t xml:space="preserve">  Proceso por medio del cual una organización se promueve el desarrollo de actitudes y aptitudes, así como la profundización de los  conocimientos y las capacidades de sus colaboradores, con el propósito de elevar la calidad de sus servicios, actividades y resultados de sus actividades.</w:t>
      </w:r>
    </w:p>
    <w:p w14:paraId="1B242C75" w14:textId="77777777" w:rsidR="00321D3E" w:rsidRPr="00321D3E" w:rsidRDefault="00321D3E" w:rsidP="00321D3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es-CO"/>
        </w:rPr>
      </w:pPr>
      <w:r w:rsidRPr="00321D3E">
        <w:rPr>
          <w:rFonts w:ascii="Times New Roman" w:hAnsi="Times New Roman"/>
          <w:b/>
          <w:sz w:val="24"/>
          <w:szCs w:val="24"/>
          <w:lang w:eastAsia="es-CO"/>
        </w:rPr>
        <w:t>Inducción:</w:t>
      </w:r>
      <w:r w:rsidRPr="00321D3E">
        <w:rPr>
          <w:rFonts w:ascii="Times New Roman" w:hAnsi="Times New Roman"/>
          <w:sz w:val="24"/>
          <w:szCs w:val="24"/>
          <w:lang w:eastAsia="es-CO"/>
        </w:rPr>
        <w:t xml:space="preserve"> Proceso que  busca la adaptación y ambientación inicial del nuevo trabajador a la empresa y al ambiente social y físico donde va a trabajar. Este proceso debe ser programado en forma sistemática, llevada a cabo por el jefe inmediato, por un instructor especializado o por un colega.</w:t>
      </w:r>
    </w:p>
    <w:p w14:paraId="55CA33C9" w14:textId="77777777" w:rsidR="00321D3E" w:rsidRPr="00321D3E" w:rsidRDefault="00321D3E" w:rsidP="00321D3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RESPONSABILIDADES</w:t>
      </w:r>
    </w:p>
    <w:p w14:paraId="6C7CDC94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0D271134" w14:textId="675A4AD8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Jefe inmediato: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Es responsabilidad del jefe inmediato proporcionar la inducción</w:t>
      </w:r>
      <w:r>
        <w:rPr>
          <w:rFonts w:ascii="Times New Roman" w:hAnsi="Times New Roman"/>
          <w:sz w:val="24"/>
          <w:szCs w:val="24"/>
          <w:lang w:eastAsia="es-MX"/>
        </w:rPr>
        <w:t xml:space="preserve"> específica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al cargo, para las personas recién ingresadas, apoyar la identificación de necesidades de capacitación.</w:t>
      </w:r>
    </w:p>
    <w:p w14:paraId="2ECBC00C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59936320" w14:textId="7590B952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Persona encargada del SG-SST: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Realizar  la programación de las capacitaciones orientadas al fortalecimiento del Sistema de Gestión de la Seguridad y Salud en el Trabajo</w:t>
      </w:r>
      <w:r>
        <w:rPr>
          <w:rFonts w:ascii="Times New Roman" w:hAnsi="Times New Roman"/>
          <w:sz w:val="24"/>
          <w:szCs w:val="24"/>
          <w:lang w:eastAsia="es-MX"/>
        </w:rPr>
        <w:t>,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 capacitar al personal cuando sea requerido. </w:t>
      </w:r>
    </w:p>
    <w:p w14:paraId="064EA981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  <w:lang w:eastAsia="es-MX"/>
        </w:rPr>
      </w:pPr>
    </w:p>
    <w:p w14:paraId="12C97C67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lastRenderedPageBreak/>
        <w:t>Gerente: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Brindar los recursos necesarios para el cumplimiento del programa de capacitaciones y la realización de las mismas bajo las condiciones necesarias de normal desarrollo.</w:t>
      </w:r>
    </w:p>
    <w:p w14:paraId="56B63A48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27E6C535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Trabajador: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Asistir puntualmente a todas las capacitaciones programadas por la organización y responder los esquemas de evaluación propuestos para verificar la eficacia de la misma.</w:t>
      </w:r>
    </w:p>
    <w:p w14:paraId="5B284F0E" w14:textId="77777777" w:rsidR="00321D3E" w:rsidRPr="00321D3E" w:rsidRDefault="00321D3E" w:rsidP="00321D3E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346DACE5" w14:textId="77777777" w:rsidR="00321D3E" w:rsidRPr="00321D3E" w:rsidRDefault="00321D3E" w:rsidP="00321D3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DESCRIPCIÓN</w:t>
      </w:r>
    </w:p>
    <w:p w14:paraId="6E8E9ABD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FD344C9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 xml:space="preserve">INDUCCIÓN Y REINDUCCIÓN </w:t>
      </w:r>
    </w:p>
    <w:p w14:paraId="1702C43D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602F1D51" w14:textId="3C560EB0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Una vez  se han seleccionado y contratado los colaboradores, es necesario brindar orientación y capacitación, iniciando con el proceso de inducción a la empresa, la cual consiste en proporcionar la información básica que todo el personal debe conocer sobr</w:t>
      </w:r>
      <w:r w:rsidR="003E6572">
        <w:rPr>
          <w:rFonts w:ascii="Times New Roman" w:hAnsi="Times New Roman"/>
          <w:sz w:val="24"/>
          <w:szCs w:val="24"/>
        </w:rPr>
        <w:t xml:space="preserve">e la empresa </w:t>
      </w:r>
      <w:r w:rsidRPr="00321D3E">
        <w:rPr>
          <w:rFonts w:ascii="Times New Roman" w:hAnsi="Times New Roman"/>
          <w:sz w:val="24"/>
          <w:szCs w:val="24"/>
        </w:rPr>
        <w:t xml:space="preserve"> </w:t>
      </w:r>
      <w:r w:rsidR="003E6572">
        <w:rPr>
          <w:rFonts w:ascii="Times New Roman" w:hAnsi="Times New Roman"/>
          <w:b/>
          <w:sz w:val="24"/>
          <w:szCs w:val="24"/>
        </w:rPr>
        <w:t>XXXXXXXXXXXXXXXXXXXXX</w:t>
      </w:r>
      <w:r w:rsidR="00A63933">
        <w:rPr>
          <w:rFonts w:ascii="Times New Roman" w:hAnsi="Times New Roman"/>
          <w:b/>
          <w:sz w:val="24"/>
          <w:szCs w:val="24"/>
        </w:rPr>
        <w:t>.</w:t>
      </w:r>
      <w:r w:rsidRPr="00321D3E">
        <w:rPr>
          <w:rFonts w:ascii="Times New Roman" w:hAnsi="Times New Roman"/>
          <w:sz w:val="24"/>
          <w:szCs w:val="24"/>
        </w:rPr>
        <w:t>(valores de la organización, misión, visión, objetivos, políticas, horario laboral, reseña histórica, servicios prestados, personal, instalaciones, riesgos a los que está expuesto en seguridad y salud de trabajo,  entre otros) mediante presentación en diapositivas y</w:t>
      </w:r>
      <w:r>
        <w:rPr>
          <w:rFonts w:ascii="Times New Roman" w:hAnsi="Times New Roman"/>
          <w:sz w:val="24"/>
          <w:szCs w:val="24"/>
        </w:rPr>
        <w:t>/o</w:t>
      </w:r>
      <w:r w:rsidRPr="00321D3E">
        <w:rPr>
          <w:rFonts w:ascii="Times New Roman" w:hAnsi="Times New Roman"/>
          <w:sz w:val="24"/>
          <w:szCs w:val="24"/>
        </w:rPr>
        <w:t xml:space="preserve"> folletos.  </w:t>
      </w:r>
      <w:r w:rsidR="003E6572" w:rsidRPr="003E6572">
        <w:rPr>
          <w:rFonts w:ascii="Times New Roman" w:hAnsi="Times New Roman"/>
          <w:b/>
          <w:bCs/>
          <w:sz w:val="24"/>
          <w:szCs w:val="24"/>
        </w:rPr>
        <w:t>PROCEDIMIENTO DE INDUCCIÓN Y/O REINDUCCIÓN.</w:t>
      </w:r>
      <w:r w:rsidR="008B5169" w:rsidRPr="003E6572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A849F5F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CE2A50E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Una vez realizada la inducción al personal de la empresa, el jefe inmediato proporciona el entrenamiento específico al cargo que va ha desempeñar, con temas como: responsabilidades, documentos y registros que aplican al desarrollo de sus actividades, equipos o maquinaria y personal a cargo cuando aplique, organigrama de la compañía, entre otros, dejando claridad frente a las generalidades y características propias del cargo</w:t>
      </w:r>
      <w:r w:rsidRPr="00321D3E">
        <w:rPr>
          <w:rFonts w:ascii="Times New Roman" w:hAnsi="Times New Roman"/>
          <w:b/>
          <w:sz w:val="24"/>
          <w:szCs w:val="24"/>
        </w:rPr>
        <w:t xml:space="preserve">. </w:t>
      </w:r>
    </w:p>
    <w:p w14:paraId="3DE2BDA3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E91EED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En el caso de la reinducción al personal debe de realizar cada año o según sea su requerimiento.  </w:t>
      </w:r>
    </w:p>
    <w:p w14:paraId="7F851CD3" w14:textId="77777777" w:rsidR="00321D3E" w:rsidRPr="00321D3E" w:rsidRDefault="00321D3E" w:rsidP="00321D3E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p w14:paraId="30AFBF9E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 xml:space="preserve">PROGRAMACIÓN DE LAS CAPACITACIONES </w:t>
      </w:r>
    </w:p>
    <w:p w14:paraId="6156D8B4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5BC45618" w14:textId="32B9D16F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Se debe realizar anualmente la planeación de un cronograma de capacitaciones (temas, responsables, fechas, personas o entidades encargadas de realizar la capacitación, entre otros) con base a los peligros expuestos en el lugar de trabajo de los colaboradores</w:t>
      </w:r>
      <w:r w:rsidR="00222901">
        <w:rPr>
          <w:rFonts w:ascii="Times New Roman" w:hAnsi="Times New Roman"/>
          <w:sz w:val="24"/>
          <w:szCs w:val="24"/>
        </w:rPr>
        <w:t xml:space="preserve">, </w:t>
      </w:r>
      <w:r w:rsidRPr="00321D3E">
        <w:rPr>
          <w:rFonts w:ascii="Times New Roman" w:hAnsi="Times New Roman"/>
          <w:sz w:val="24"/>
          <w:szCs w:val="24"/>
        </w:rPr>
        <w:t xml:space="preserve">la matriz de identificación de peligros, valoración del riesgo y determinación de controles por cargo, las debilidades y oportunidades de mejora, acciones correctivas, acciones preventivas, acciones de mejora, auditorías internas, cambio en políticas o de la alta </w:t>
      </w:r>
      <w:r w:rsidRPr="00321D3E">
        <w:rPr>
          <w:rFonts w:ascii="Times New Roman" w:hAnsi="Times New Roman"/>
          <w:sz w:val="24"/>
          <w:szCs w:val="24"/>
        </w:rPr>
        <w:lastRenderedPageBreak/>
        <w:t xml:space="preserve">dirección de la empresa, entre otros.  Para ello se utilizará el formato </w:t>
      </w:r>
      <w:r w:rsidR="006E3938">
        <w:rPr>
          <w:rFonts w:ascii="Times New Roman" w:hAnsi="Times New Roman"/>
          <w:b/>
          <w:sz w:val="24"/>
          <w:szCs w:val="24"/>
        </w:rPr>
        <w:t xml:space="preserve">PLAN DE </w:t>
      </w:r>
      <w:r w:rsidR="00222901" w:rsidRPr="00222901">
        <w:rPr>
          <w:rFonts w:ascii="Times New Roman" w:hAnsi="Times New Roman"/>
          <w:b/>
          <w:sz w:val="24"/>
          <w:szCs w:val="24"/>
        </w:rPr>
        <w:t>CAPACITACI</w:t>
      </w:r>
      <w:r w:rsidR="003E6572">
        <w:rPr>
          <w:rFonts w:ascii="Times New Roman" w:hAnsi="Times New Roman"/>
          <w:b/>
          <w:sz w:val="24"/>
          <w:szCs w:val="24"/>
        </w:rPr>
        <w:t>ÓN ANUAL</w:t>
      </w:r>
      <w:r w:rsidRPr="00321D3E">
        <w:rPr>
          <w:rFonts w:ascii="Times New Roman" w:hAnsi="Times New Roman"/>
          <w:sz w:val="24"/>
          <w:szCs w:val="24"/>
        </w:rPr>
        <w:t>, donde quedará registrada toda la información al respecto, de igual forma se pueden adicionar, cancelar o modificar capacitaciones una vez cerrada la programación anual dependiendo de las necesidades; en donde se especifican los aspectos de la capacitación como son: objetivo, personal al que está dirigido, intensidad, contenido temático, competencia del personal capacitador.</w:t>
      </w:r>
    </w:p>
    <w:p w14:paraId="1627B55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C652759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Las capacitaciones pueden ser internas o externas dependiendo de su naturaleza  y se seleccionarán los expositores de acuerdo a la temática garantizando la idoneidad de los mismos.</w:t>
      </w:r>
    </w:p>
    <w:p w14:paraId="1FA33928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53D4735F" w14:textId="2FA3C311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Los recursos necesarios para el desarrollo de las capacitaciones </w:t>
      </w:r>
      <w:r w:rsidR="003E6572" w:rsidRPr="00321D3E">
        <w:rPr>
          <w:rFonts w:ascii="Times New Roman" w:hAnsi="Times New Roman"/>
          <w:sz w:val="24"/>
          <w:szCs w:val="24"/>
        </w:rPr>
        <w:t>serán suministrados</w:t>
      </w:r>
      <w:r w:rsidRPr="00321D3E">
        <w:rPr>
          <w:rFonts w:ascii="Times New Roman" w:hAnsi="Times New Roman"/>
          <w:sz w:val="24"/>
          <w:szCs w:val="24"/>
        </w:rPr>
        <w:t xml:space="preserve"> por la gerencia con el apoyo de la persona encargada de liderar el Sistema de Gestión de la Seguridad y Salud en el Trabajo, el cual deberá evaluar la necesidad de las mismas y sus costos.</w:t>
      </w:r>
    </w:p>
    <w:p w14:paraId="185AD410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F862767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SEGUIMIENTO AL PROGRAMA DE CAPACITACIONES</w:t>
      </w:r>
    </w:p>
    <w:p w14:paraId="08A28019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5D19054A" w14:textId="1357B71F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Se realizará seguimiento a la programación a través del formato</w:t>
      </w:r>
      <w:r w:rsidR="003E6572">
        <w:rPr>
          <w:rFonts w:ascii="Times New Roman" w:hAnsi="Times New Roman"/>
          <w:sz w:val="24"/>
          <w:szCs w:val="24"/>
        </w:rPr>
        <w:t xml:space="preserve"> </w:t>
      </w:r>
      <w:r w:rsidR="00A63933">
        <w:rPr>
          <w:rFonts w:ascii="Times New Roman" w:hAnsi="Times New Roman"/>
          <w:b/>
          <w:bCs/>
          <w:sz w:val="24"/>
          <w:szCs w:val="24"/>
        </w:rPr>
        <w:t>FICHA DE INDICADORES</w:t>
      </w:r>
      <w:r w:rsidR="00976936">
        <w:rPr>
          <w:rFonts w:ascii="Times New Roman" w:hAnsi="Times New Roman"/>
          <w:b/>
          <w:bCs/>
          <w:sz w:val="24"/>
          <w:szCs w:val="24"/>
        </w:rPr>
        <w:t xml:space="preserve"> DEL SG-SST</w:t>
      </w:r>
      <w:r w:rsidRPr="00321D3E">
        <w:rPr>
          <w:rFonts w:ascii="Times New Roman" w:hAnsi="Times New Roman"/>
          <w:sz w:val="24"/>
          <w:szCs w:val="24"/>
        </w:rPr>
        <w:t xml:space="preserve">, </w:t>
      </w:r>
      <w:r w:rsidR="00442B2C">
        <w:rPr>
          <w:rFonts w:ascii="Times New Roman" w:hAnsi="Times New Roman"/>
          <w:sz w:val="24"/>
          <w:szCs w:val="24"/>
        </w:rPr>
        <w:t>donde se mide el número de capacitaciones programadas/número de capacitaciones ejecutadas, entre otros.</w:t>
      </w:r>
      <w:r w:rsidRPr="00321D3E">
        <w:rPr>
          <w:rFonts w:ascii="Times New Roman" w:hAnsi="Times New Roman"/>
          <w:sz w:val="24"/>
          <w:szCs w:val="24"/>
        </w:rPr>
        <w:t xml:space="preserve"> </w:t>
      </w:r>
    </w:p>
    <w:p w14:paraId="23ECC94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DF2FAD1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EVALUACIÓN DE LA EFECTIVIDAD DE LAS CAPACITACIONES</w:t>
      </w:r>
    </w:p>
    <w:p w14:paraId="7D8D0315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5BC30B2" w14:textId="7F34E32E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Se </w:t>
      </w:r>
      <w:r w:rsidR="003E6572" w:rsidRPr="00321D3E">
        <w:rPr>
          <w:rFonts w:ascii="Times New Roman" w:hAnsi="Times New Roman"/>
          <w:sz w:val="24"/>
          <w:szCs w:val="24"/>
        </w:rPr>
        <w:t>aplicará</w:t>
      </w:r>
      <w:r w:rsidRPr="00321D3E">
        <w:rPr>
          <w:rFonts w:ascii="Times New Roman" w:hAnsi="Times New Roman"/>
          <w:sz w:val="24"/>
          <w:szCs w:val="24"/>
        </w:rPr>
        <w:t xml:space="preserve"> evaluaciones a las capacitaciones realizadas, con el objetivo de determinar la eficacia de la formación proporcionada, y con base en esta información realizar acciones como refuerzos o programación de nuevas capacitaciones de ser necesario. </w:t>
      </w:r>
    </w:p>
    <w:p w14:paraId="3FA4DE14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9EB7CCE" w14:textId="0C9EC72C" w:rsidR="00321D3E" w:rsidRPr="00010FD0" w:rsidRDefault="00010FD0" w:rsidP="00D430A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010FD0">
        <w:rPr>
          <w:rFonts w:ascii="Times New Roman" w:hAnsi="Times New Roman"/>
          <w:b/>
          <w:sz w:val="24"/>
          <w:szCs w:val="24"/>
        </w:rPr>
        <w:t>INDICADOR DE CUMPLIMIENTO</w:t>
      </w:r>
    </w:p>
    <w:p w14:paraId="4E30C585" w14:textId="77777777" w:rsidR="00D430AC" w:rsidRDefault="00D430AC" w:rsidP="00D430AC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871452F" w14:textId="0755A3DD" w:rsidR="00D430AC" w:rsidRPr="00D430AC" w:rsidRDefault="00865E32" w:rsidP="00D430AC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Ver matriz de indicadores</w:t>
      </w:r>
    </w:p>
    <w:p w14:paraId="7A1FB204" w14:textId="77777777" w:rsidR="00321D3E" w:rsidRPr="00321D3E" w:rsidRDefault="00321D3E" w:rsidP="00321D3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CFD32B9" w14:textId="77777777" w:rsidR="00321D3E" w:rsidRPr="00321D3E" w:rsidRDefault="00321D3E" w:rsidP="00321D3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FORMATOS RELACIONADOS:</w:t>
      </w:r>
    </w:p>
    <w:p w14:paraId="088FB302" w14:textId="311D485E" w:rsidR="00321D3E" w:rsidRDefault="00321D3E" w:rsidP="00321D3E">
      <w:pPr>
        <w:spacing w:after="0" w:line="240" w:lineRule="auto"/>
        <w:rPr>
          <w:rFonts w:ascii="Times New Roman" w:hAnsi="Times New Roman"/>
          <w:b/>
          <w:sz w:val="24"/>
          <w:szCs w:val="24"/>
          <w:lang w:eastAsia="es-MX"/>
        </w:rPr>
      </w:pPr>
    </w:p>
    <w:p w14:paraId="4B6E0C4C" w14:textId="46972B1D" w:rsidR="00442B2C" w:rsidRDefault="006E3938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>
        <w:rPr>
          <w:rFonts w:ascii="Times New Roman" w:hAnsi="Times New Roman"/>
          <w:sz w:val="24"/>
          <w:szCs w:val="24"/>
          <w:lang w:eastAsia="es-MX"/>
        </w:rPr>
        <w:t>PLAN</w:t>
      </w:r>
      <w:bookmarkStart w:id="0" w:name="_GoBack"/>
      <w:bookmarkEnd w:id="0"/>
      <w:r w:rsidR="00442B2C">
        <w:rPr>
          <w:rFonts w:ascii="Times New Roman" w:hAnsi="Times New Roman"/>
          <w:sz w:val="24"/>
          <w:szCs w:val="24"/>
          <w:lang w:eastAsia="es-MX"/>
        </w:rPr>
        <w:t xml:space="preserve"> DE CAPACITACI</w:t>
      </w:r>
      <w:r w:rsidR="003E6572">
        <w:rPr>
          <w:rFonts w:ascii="Times New Roman" w:hAnsi="Times New Roman"/>
          <w:sz w:val="24"/>
          <w:szCs w:val="24"/>
          <w:lang w:eastAsia="es-MX"/>
        </w:rPr>
        <w:t>ÓN ANUAL</w:t>
      </w:r>
    </w:p>
    <w:p w14:paraId="7C58196F" w14:textId="1B0EAFA1" w:rsidR="00A63933" w:rsidRDefault="00976936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976936">
        <w:rPr>
          <w:rFonts w:ascii="Times New Roman" w:hAnsi="Times New Roman"/>
          <w:sz w:val="24"/>
          <w:szCs w:val="24"/>
        </w:rPr>
        <w:t>FICHA DE INDICADORES DEL SG-SST</w:t>
      </w:r>
    </w:p>
    <w:p w14:paraId="0025BB08" w14:textId="2CFCB984" w:rsidR="00385E58" w:rsidRDefault="00385E58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>
        <w:rPr>
          <w:rFonts w:ascii="Times New Roman" w:hAnsi="Times New Roman"/>
          <w:sz w:val="24"/>
          <w:szCs w:val="24"/>
        </w:rPr>
        <w:t>EVALUACION DE LA CAPACITACION</w:t>
      </w:r>
    </w:p>
    <w:p w14:paraId="7A34E237" w14:textId="06496A5D" w:rsidR="00385E58" w:rsidRPr="00976936" w:rsidRDefault="003E6572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>
        <w:rPr>
          <w:rFonts w:ascii="Times New Roman" w:hAnsi="Times New Roman"/>
          <w:sz w:val="24"/>
          <w:szCs w:val="24"/>
        </w:rPr>
        <w:t>PROCEDIMIENTO DE INDUCCIÓN Y/O RE INDUCCIÓN</w:t>
      </w:r>
    </w:p>
    <w:p w14:paraId="1698335D" w14:textId="0EA0B93B" w:rsidR="003D6456" w:rsidRDefault="003D6456" w:rsidP="00321D3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6EED4E4" w14:textId="1055D33C" w:rsidR="003D6456" w:rsidRPr="00321D3E" w:rsidRDefault="003D6456" w:rsidP="00321D3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7BBBCDD" w14:textId="4C792811" w:rsidR="00321D3E" w:rsidRPr="00321D3E" w:rsidRDefault="00321D3E" w:rsidP="00321D3E">
      <w:pPr>
        <w:rPr>
          <w:rFonts w:ascii="Times New Roman" w:hAnsi="Times New Roman"/>
          <w:sz w:val="24"/>
          <w:szCs w:val="24"/>
        </w:rPr>
      </w:pPr>
    </w:p>
    <w:p w14:paraId="084948C6" w14:textId="7AE995A5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7E798946" w14:textId="47DF81C4" w:rsidR="00321D3E" w:rsidRPr="00321D3E" w:rsidRDefault="008A5C82" w:rsidP="008A5C82">
      <w:pPr>
        <w:tabs>
          <w:tab w:val="left" w:pos="34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C44B92E" w14:textId="77777777" w:rsidR="003D6456" w:rsidRPr="00D20248" w:rsidRDefault="003D6456" w:rsidP="003D6456">
      <w:pPr>
        <w:spacing w:line="240" w:lineRule="auto"/>
        <w:jc w:val="both"/>
        <w:rPr>
          <w:rFonts w:cs="Arial"/>
          <w:b/>
          <w:sz w:val="20"/>
          <w:szCs w:val="20"/>
        </w:rPr>
      </w:pPr>
    </w:p>
    <w:p w14:paraId="17944F39" w14:textId="77777777" w:rsidR="00321D3E" w:rsidRPr="00321D3E" w:rsidRDefault="00321D3E" w:rsidP="00321D3E">
      <w:pPr>
        <w:rPr>
          <w:rFonts w:ascii="Times New Roman" w:hAnsi="Times New Roman"/>
          <w:sz w:val="24"/>
          <w:szCs w:val="24"/>
        </w:rPr>
      </w:pPr>
    </w:p>
    <w:p w14:paraId="2FAFFCDF" w14:textId="77777777" w:rsidR="00321D3E" w:rsidRPr="00321D3E" w:rsidRDefault="00321D3E" w:rsidP="00321D3E">
      <w:pPr>
        <w:rPr>
          <w:rFonts w:ascii="Times New Roman" w:hAnsi="Times New Roman"/>
          <w:sz w:val="24"/>
          <w:szCs w:val="24"/>
        </w:rPr>
      </w:pPr>
    </w:p>
    <w:p w14:paraId="14A982CB" w14:textId="77777777" w:rsidR="000A3BAC" w:rsidRPr="00321D3E" w:rsidRDefault="000A3BAC">
      <w:pPr>
        <w:rPr>
          <w:rFonts w:ascii="Times New Roman" w:hAnsi="Times New Roman"/>
          <w:sz w:val="24"/>
          <w:szCs w:val="24"/>
        </w:rPr>
      </w:pPr>
    </w:p>
    <w:sectPr w:rsidR="000A3BAC" w:rsidRPr="00321D3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C9C96F" w14:textId="77777777" w:rsidR="00630287" w:rsidRDefault="00630287" w:rsidP="00FB6E67">
      <w:pPr>
        <w:spacing w:after="0" w:line="240" w:lineRule="auto"/>
      </w:pPr>
      <w:r>
        <w:separator/>
      </w:r>
    </w:p>
  </w:endnote>
  <w:endnote w:type="continuationSeparator" w:id="0">
    <w:p w14:paraId="13637EA5" w14:textId="77777777" w:rsidR="00630287" w:rsidRDefault="00630287" w:rsidP="00FB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6712248"/>
      <w:docPartObj>
        <w:docPartGallery w:val="Page Numbers (Bottom of Page)"/>
        <w:docPartUnique/>
      </w:docPartObj>
    </w:sdtPr>
    <w:sdtEndPr/>
    <w:sdtContent>
      <w:p w14:paraId="3A1DBB97" w14:textId="7AC41D87" w:rsidR="00EF3575" w:rsidRDefault="00EF357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3938" w:rsidRPr="006E3938">
          <w:rPr>
            <w:noProof/>
            <w:lang w:val="es-ES"/>
          </w:rPr>
          <w:t>1</w:t>
        </w:r>
        <w:r>
          <w:fldChar w:fldCharType="end"/>
        </w:r>
      </w:p>
    </w:sdtContent>
  </w:sdt>
  <w:p w14:paraId="23A48E8E" w14:textId="77777777" w:rsidR="00EF3575" w:rsidRDefault="00EF357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029C32" w14:textId="77777777" w:rsidR="00630287" w:rsidRDefault="00630287" w:rsidP="00FB6E67">
      <w:pPr>
        <w:spacing w:after="0" w:line="240" w:lineRule="auto"/>
      </w:pPr>
      <w:r>
        <w:separator/>
      </w:r>
    </w:p>
  </w:footnote>
  <w:footnote w:type="continuationSeparator" w:id="0">
    <w:p w14:paraId="2C97B2A2" w14:textId="77777777" w:rsidR="00630287" w:rsidRDefault="00630287" w:rsidP="00FB6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568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50"/>
      <w:gridCol w:w="4099"/>
      <w:gridCol w:w="3119"/>
    </w:tblGrid>
    <w:tr w:rsidR="00FB6E67" w14:paraId="44D11D2F" w14:textId="77777777" w:rsidTr="003E6572">
      <w:trPr>
        <w:trHeight w:val="225"/>
        <w:jc w:val="center"/>
      </w:trPr>
      <w:tc>
        <w:tcPr>
          <w:tcW w:w="2350" w:type="dxa"/>
          <w:vMerge w:val="restart"/>
        </w:tcPr>
        <w:p w14:paraId="10ABB705" w14:textId="51B76337" w:rsidR="00FB6E67" w:rsidRPr="003E6572" w:rsidRDefault="003E6572" w:rsidP="00FB6E67">
          <w:pPr>
            <w:pStyle w:val="Encabezado"/>
            <w:jc w:val="center"/>
            <w:rPr>
              <w:rFonts w:ascii="Times New Roman" w:hAnsi="Times New Roman"/>
              <w:sz w:val="24"/>
              <w:szCs w:val="28"/>
            </w:rPr>
          </w:pPr>
          <w:bookmarkStart w:id="1" w:name="_Hlk9840932"/>
          <w:r>
            <w:rPr>
              <w:rFonts w:ascii="Times New Roman" w:hAnsi="Times New Roman"/>
              <w:sz w:val="24"/>
              <w:szCs w:val="28"/>
            </w:rPr>
            <w:t xml:space="preserve">                               LOGO EMPRESA</w:t>
          </w:r>
        </w:p>
      </w:tc>
      <w:tc>
        <w:tcPr>
          <w:tcW w:w="4099" w:type="dxa"/>
          <w:vMerge w:val="restart"/>
          <w:vAlign w:val="center"/>
        </w:tcPr>
        <w:p w14:paraId="2698F21E" w14:textId="5C8FAE2B" w:rsidR="00FB6E67" w:rsidRPr="003E6572" w:rsidRDefault="00FB6E67" w:rsidP="00FB6E67">
          <w:pPr>
            <w:pStyle w:val="Encabezado"/>
            <w:jc w:val="center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PROGRAMA DE CAPACITACI</w:t>
          </w:r>
          <w:r w:rsidR="003E6572">
            <w:rPr>
              <w:rFonts w:ascii="Times New Roman" w:hAnsi="Times New Roman"/>
              <w:b/>
              <w:sz w:val="24"/>
              <w:szCs w:val="28"/>
            </w:rPr>
            <w:t>ÓN ANUAL</w:t>
          </w:r>
        </w:p>
      </w:tc>
      <w:tc>
        <w:tcPr>
          <w:tcW w:w="3119" w:type="dxa"/>
        </w:tcPr>
        <w:p w14:paraId="548D1E52" w14:textId="4E6790A7" w:rsidR="00FB6E67" w:rsidRPr="003E6572" w:rsidRDefault="00FB6E67" w:rsidP="00FB6E67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 xml:space="preserve">CODIGO: </w:t>
          </w:r>
          <w:r w:rsidR="003E6572" w:rsidRPr="003E6572">
            <w:rPr>
              <w:rFonts w:ascii="Times New Roman" w:hAnsi="Times New Roman"/>
              <w:b/>
              <w:sz w:val="24"/>
              <w:szCs w:val="28"/>
            </w:rPr>
            <w:t>XXXXXXX</w:t>
          </w:r>
        </w:p>
      </w:tc>
    </w:tr>
    <w:tr w:rsidR="00FB6E67" w14:paraId="48788586" w14:textId="77777777" w:rsidTr="003E6572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2350" w:type="dxa"/>
          <w:vMerge/>
        </w:tcPr>
        <w:p w14:paraId="25597568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73F9EEBF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5648F8AA" w14:textId="3AC7B923" w:rsidR="00FB6E67" w:rsidRPr="003E6572" w:rsidRDefault="00320D4E" w:rsidP="00FB6E67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 xml:space="preserve">VERSIÓN: </w:t>
          </w:r>
          <w:r w:rsidR="003E6572" w:rsidRPr="003E6572">
            <w:rPr>
              <w:rFonts w:ascii="Times New Roman" w:hAnsi="Times New Roman"/>
              <w:b/>
              <w:sz w:val="24"/>
              <w:szCs w:val="28"/>
            </w:rPr>
            <w:t>XX</w:t>
          </w:r>
        </w:p>
      </w:tc>
    </w:tr>
    <w:tr w:rsidR="00FB6E67" w14:paraId="4AF1CB6E" w14:textId="77777777" w:rsidTr="003E6572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350" w:type="dxa"/>
          <w:vMerge/>
        </w:tcPr>
        <w:p w14:paraId="52A73182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73231B2B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24D643BF" w14:textId="1DF85C8D" w:rsidR="00FB6E67" w:rsidRPr="003E6572" w:rsidRDefault="00FB6E67" w:rsidP="00FB6E67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 xml:space="preserve">FECHA ELABORACION:    </w:t>
          </w:r>
          <w:r w:rsidR="003E6572" w:rsidRPr="003E6572">
            <w:rPr>
              <w:rFonts w:ascii="Times New Roman" w:hAnsi="Times New Roman"/>
              <w:b/>
              <w:sz w:val="24"/>
              <w:szCs w:val="28"/>
            </w:rPr>
            <w:t>XXXXXXX</w:t>
          </w:r>
        </w:p>
      </w:tc>
    </w:tr>
    <w:bookmarkEnd w:id="1"/>
  </w:tbl>
  <w:p w14:paraId="0548EFAF" w14:textId="77777777" w:rsidR="00FB6E67" w:rsidRDefault="00FB6E6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1" w15:restartNumberingAfterBreak="0">
    <w:nsid w:val="3797672F"/>
    <w:multiLevelType w:val="hybridMultilevel"/>
    <w:tmpl w:val="89F2A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BAC"/>
    <w:rsid w:val="00010FD0"/>
    <w:rsid w:val="000529AA"/>
    <w:rsid w:val="000A3BAC"/>
    <w:rsid w:val="001A2D57"/>
    <w:rsid w:val="00222901"/>
    <w:rsid w:val="002D382E"/>
    <w:rsid w:val="00320D4E"/>
    <w:rsid w:val="00321D3E"/>
    <w:rsid w:val="00385E58"/>
    <w:rsid w:val="003D5561"/>
    <w:rsid w:val="003D6456"/>
    <w:rsid w:val="003E6572"/>
    <w:rsid w:val="00442B2C"/>
    <w:rsid w:val="00456149"/>
    <w:rsid w:val="004B69AE"/>
    <w:rsid w:val="00601DF0"/>
    <w:rsid w:val="00630287"/>
    <w:rsid w:val="006E3938"/>
    <w:rsid w:val="00742C4C"/>
    <w:rsid w:val="007E6FA7"/>
    <w:rsid w:val="00827384"/>
    <w:rsid w:val="00843B5E"/>
    <w:rsid w:val="00865E32"/>
    <w:rsid w:val="008A5C82"/>
    <w:rsid w:val="008B5169"/>
    <w:rsid w:val="00976936"/>
    <w:rsid w:val="00990902"/>
    <w:rsid w:val="009C5832"/>
    <w:rsid w:val="00A63933"/>
    <w:rsid w:val="00BC5BFC"/>
    <w:rsid w:val="00D430AC"/>
    <w:rsid w:val="00D45F40"/>
    <w:rsid w:val="00E106B3"/>
    <w:rsid w:val="00EF3575"/>
    <w:rsid w:val="00F04759"/>
    <w:rsid w:val="00FB6063"/>
    <w:rsid w:val="00FB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8FC2"/>
  <w15:docId w15:val="{07CB3BAD-63E6-4D11-BF93-7955E6B4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1D3E"/>
    <w:pPr>
      <w:spacing w:after="200" w:line="276" w:lineRule="auto"/>
    </w:pPr>
    <w:rPr>
      <w:rFonts w:ascii="Calibri" w:eastAsia="Calibri" w:hAnsi="Calibri" w:cs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6E67"/>
  </w:style>
  <w:style w:type="paragraph" w:styleId="Piedepgina">
    <w:name w:val="footer"/>
    <w:basedOn w:val="Normal"/>
    <w:link w:val="Piedepgina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E67"/>
  </w:style>
  <w:style w:type="table" w:styleId="Tablaconcuadrcula">
    <w:name w:val="Table Grid"/>
    <w:basedOn w:val="Tablanormal"/>
    <w:uiPriority w:val="39"/>
    <w:rsid w:val="00FB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21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user</cp:lastModifiedBy>
  <cp:revision>26</cp:revision>
  <dcterms:created xsi:type="dcterms:W3CDTF">2019-05-27T15:35:00Z</dcterms:created>
  <dcterms:modified xsi:type="dcterms:W3CDTF">2021-09-15T19:39:00Z</dcterms:modified>
</cp:coreProperties>
</file>