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db_desembala_menos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Categoria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Separar produtos por categorias ex: Organização da casa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das categorias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a procura de produtos específicos ou categorias.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 na página.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preço.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QtProduto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disponível de produtos no estoque.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detalhada do produto.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para definir se o produto está ou não disponível.</w:t>
            </w:r>
          </w:p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Imagens dos produtos.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Dtfabricacao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referente a fabricação do produto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Usuário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onde o usuário insere seu nome completo para fins de cadastro.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 ser usado para acessar a conta.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a ser usada para acessar a conta.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B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OCX9KYXplVwJTCRtmd6ShWRRQ==">AMUW2mXUACpxc87svNTeKwl77nSWo2Id9VZD0I/6LcvFnAAS/xIppKy6y/F6/fReRbJHopH0AvaWZN282jIp7tyNdZJxwHBI81txXwrdL3ZHH9zQZzFs1ic=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